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D092" w14:textId="77777777" w:rsidR="00B331F6" w:rsidRPr="007C3942" w:rsidRDefault="00B331F6" w:rsidP="00B331F6">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A714C1">
        <w:rPr>
          <w:rFonts w:ascii="Palatino Linotype" w:eastAsia="Times New Roman" w:hAnsi="Palatino Linotype" w:cs="Arial"/>
          <w:color w:val="000000"/>
          <w:sz w:val="24"/>
          <w:szCs w:val="24"/>
          <w:lang w:eastAsia="es-MX"/>
        </w:rPr>
        <w:t>veinticinco</w:t>
      </w:r>
      <w:r>
        <w:rPr>
          <w:rFonts w:ascii="Palatino Linotype" w:eastAsia="Times New Roman" w:hAnsi="Palatino Linotype" w:cs="Arial"/>
          <w:color w:val="000000"/>
          <w:sz w:val="24"/>
          <w:szCs w:val="24"/>
          <w:lang w:eastAsia="es-MX"/>
        </w:rPr>
        <w:t xml:space="preserve"> de mayo </w:t>
      </w:r>
      <w:r w:rsidRPr="007C3942">
        <w:rPr>
          <w:rFonts w:ascii="Palatino Linotype" w:eastAsia="Times New Roman" w:hAnsi="Palatino Linotype" w:cs="Arial"/>
          <w:color w:val="000000"/>
          <w:sz w:val="24"/>
          <w:szCs w:val="24"/>
          <w:lang w:eastAsia="es-MX"/>
        </w:rPr>
        <w:t>de dos mil veintidós.</w:t>
      </w:r>
    </w:p>
    <w:p w14:paraId="0F034E2E" w14:textId="77777777" w:rsidR="00B331F6" w:rsidRPr="007C3942" w:rsidRDefault="00B331F6" w:rsidP="00B331F6">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CDAE5B9" w14:textId="50366BAF" w:rsidR="00B331F6" w:rsidRPr="007C3942" w:rsidRDefault="00B331F6" w:rsidP="00B331F6">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3765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interpuesto por</w:t>
      </w:r>
      <w:r>
        <w:rPr>
          <w:rFonts w:ascii="Palatino Linotype" w:hAnsi="Palatino Linotype" w:cs="Arial"/>
          <w:b/>
          <w:sz w:val="24"/>
          <w:szCs w:val="24"/>
        </w:rPr>
        <w:t xml:space="preserve"> </w:t>
      </w:r>
      <w:r w:rsidR="00983C50">
        <w:rPr>
          <w:rFonts w:ascii="Palatino Linotype" w:hAnsi="Palatino Linotype" w:cs="Arial"/>
          <w:b/>
          <w:sz w:val="24"/>
          <w:szCs w:val="24"/>
        </w:rPr>
        <w:t>xxxxxxxxxxxx xxx</w:t>
      </w:r>
      <w:r w:rsidRPr="007C3942">
        <w:rPr>
          <w:rFonts w:ascii="Palatino Linotype" w:hAnsi="Palatino Linotype" w:cs="Arial"/>
          <w:sz w:val="24"/>
          <w:szCs w:val="24"/>
        </w:rPr>
        <w:t xml:space="preserve">,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B331F6">
        <w:rPr>
          <w:rFonts w:ascii="Palatino Linotype" w:hAnsi="Palatino Linotype" w:cs="Arial"/>
          <w:b/>
          <w:sz w:val="24"/>
          <w:szCs w:val="24"/>
        </w:rPr>
        <w:t>Ayuntamiento de Almoloya del Río</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44ABA7B9" w14:textId="77777777" w:rsidR="00B331F6" w:rsidRPr="007C3942" w:rsidRDefault="00B331F6" w:rsidP="00B331F6">
      <w:pPr>
        <w:tabs>
          <w:tab w:val="left" w:pos="6960"/>
        </w:tabs>
        <w:spacing w:after="0" w:line="360" w:lineRule="auto"/>
        <w:jc w:val="both"/>
        <w:rPr>
          <w:rFonts w:ascii="Palatino Linotype" w:hAnsi="Palatino Linotype" w:cs="Arial"/>
          <w:sz w:val="24"/>
          <w:szCs w:val="24"/>
        </w:rPr>
      </w:pPr>
    </w:p>
    <w:p w14:paraId="084E42EC" w14:textId="77777777" w:rsidR="00B331F6" w:rsidRPr="007C3942" w:rsidRDefault="00B331F6" w:rsidP="00B331F6">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3D69FBA0" w14:textId="77777777" w:rsidR="00B331F6" w:rsidRPr="007C3942" w:rsidRDefault="00B331F6" w:rsidP="00B331F6">
      <w:pPr>
        <w:spacing w:after="0" w:line="360" w:lineRule="auto"/>
        <w:rPr>
          <w:rFonts w:ascii="Palatino Linotype" w:hAnsi="Palatino Linotype" w:cs="Arial"/>
          <w:b/>
          <w:sz w:val="24"/>
          <w:szCs w:val="24"/>
        </w:rPr>
      </w:pPr>
    </w:p>
    <w:p w14:paraId="25E70331" w14:textId="77777777" w:rsidR="00B331F6" w:rsidRPr="00C81A81" w:rsidRDefault="00B331F6" w:rsidP="00B331F6">
      <w:pPr>
        <w:spacing w:after="0" w:line="360" w:lineRule="auto"/>
        <w:jc w:val="both"/>
        <w:rPr>
          <w:rFonts w:ascii="Palatino Linotype" w:eastAsia="Times New Roman" w:hAnsi="Palatino Linotype" w:cs="Times New Roman"/>
          <w:sz w:val="24"/>
          <w:szCs w:val="24"/>
          <w:lang w:eastAsia="es-ES"/>
        </w:rPr>
      </w:pPr>
      <w:r w:rsidRPr="007C3942">
        <w:rPr>
          <w:rFonts w:ascii="Palatino Linotype" w:hAnsi="Palatino Linotype" w:cs="Arial"/>
          <w:b/>
          <w:sz w:val="28"/>
          <w:szCs w:val="28"/>
        </w:rPr>
        <w:t>PRIMERO</w:t>
      </w:r>
      <w:r w:rsidRPr="00C81A81">
        <w:rPr>
          <w:rFonts w:ascii="Palatino Linotype" w:hAnsi="Palatino Linotype" w:cs="Arial"/>
          <w:sz w:val="24"/>
        </w:rPr>
        <w:t xml:space="preserve"> Con fecha </w:t>
      </w:r>
      <w:r>
        <w:rPr>
          <w:rFonts w:ascii="Palatino Linotype" w:hAnsi="Palatino Linotype" w:cs="Arial"/>
          <w:sz w:val="24"/>
        </w:rPr>
        <w:t>09</w:t>
      </w:r>
      <w:r w:rsidRPr="00C81A81">
        <w:rPr>
          <w:rFonts w:ascii="Palatino Linotype" w:hAnsi="Palatino Linotype" w:cs="Arial"/>
          <w:sz w:val="24"/>
        </w:rPr>
        <w:t xml:space="preserve"> (</w:t>
      </w:r>
      <w:r>
        <w:rPr>
          <w:rFonts w:ascii="Palatino Linotype" w:hAnsi="Palatino Linotype" w:cs="Arial"/>
          <w:sz w:val="24"/>
        </w:rPr>
        <w:t>nueve</w:t>
      </w:r>
      <w:r w:rsidRPr="00C81A81">
        <w:rPr>
          <w:rFonts w:ascii="Palatino Linotype" w:hAnsi="Palatino Linotype" w:cs="Arial"/>
          <w:sz w:val="24"/>
        </w:rPr>
        <w:t xml:space="preserve">) de </w:t>
      </w:r>
      <w:r>
        <w:rPr>
          <w:rFonts w:ascii="Palatino Linotype" w:hAnsi="Palatino Linotype" w:cs="Arial"/>
          <w:sz w:val="24"/>
        </w:rPr>
        <w:t xml:space="preserve">febrero </w:t>
      </w:r>
      <w:r w:rsidRPr="00C81A81">
        <w:rPr>
          <w:rFonts w:ascii="Palatino Linotype" w:hAnsi="Palatino Linotype" w:cs="Arial"/>
          <w:sz w:val="24"/>
        </w:rPr>
        <w:t xml:space="preserve">de 2022 (dos mil veintidós), </w:t>
      </w:r>
      <w:r w:rsidRPr="00C81A81">
        <w:rPr>
          <w:rFonts w:ascii="Palatino Linotype" w:hAnsi="Palatino Linotype" w:cs="Arial"/>
          <w:b/>
          <w:sz w:val="24"/>
        </w:rPr>
        <w:t xml:space="preserve">el Recurrente </w:t>
      </w:r>
      <w:r w:rsidRPr="00C81A81">
        <w:rPr>
          <w:rFonts w:ascii="Palatino Linotype" w:eastAsia="Times New Roman" w:hAnsi="Palatino Linotype" w:cs="Times New Roman"/>
          <w:sz w:val="24"/>
          <w:szCs w:val="24"/>
          <w:lang w:eastAsia="es-ES"/>
        </w:rPr>
        <w:t xml:space="preserve">presentó a través </w:t>
      </w:r>
      <w:r>
        <w:rPr>
          <w:rFonts w:ascii="Palatino Linotype" w:eastAsia="Times New Roman" w:hAnsi="Palatino Linotype" w:cs="Times New Roman"/>
          <w:sz w:val="24"/>
          <w:szCs w:val="24"/>
          <w:lang w:eastAsia="es-ES"/>
        </w:rPr>
        <w:t>d</w:t>
      </w:r>
      <w:r w:rsidRPr="00C81A81">
        <w:rPr>
          <w:rFonts w:ascii="Palatino Linotype" w:eastAsia="Times New Roman" w:hAnsi="Palatino Linotype" w:cs="Times New Roman"/>
          <w:sz w:val="24"/>
          <w:szCs w:val="24"/>
          <w:lang w:eastAsia="es-ES"/>
        </w:rPr>
        <w:t xml:space="preserve">el Sistema de Acceso a la Información Mexiquense, en lo sucesivo </w:t>
      </w:r>
      <w:r w:rsidRPr="00C81A81">
        <w:rPr>
          <w:rFonts w:ascii="Palatino Linotype" w:eastAsia="Times New Roman" w:hAnsi="Palatino Linotype" w:cs="Times New Roman"/>
          <w:b/>
          <w:sz w:val="24"/>
          <w:szCs w:val="24"/>
          <w:lang w:eastAsia="es-ES"/>
        </w:rPr>
        <w:t>SAIMEX</w:t>
      </w:r>
      <w:r w:rsidRPr="00C81A81">
        <w:rPr>
          <w:rFonts w:ascii="Palatino Linotype" w:eastAsia="Times New Roman" w:hAnsi="Palatino Linotype" w:cs="Times New Roman"/>
          <w:sz w:val="24"/>
          <w:szCs w:val="24"/>
          <w:lang w:eastAsia="es-ES"/>
        </w:rPr>
        <w:t xml:space="preserve">, ante el </w:t>
      </w:r>
      <w:r w:rsidRPr="00C81A81">
        <w:rPr>
          <w:rFonts w:ascii="Palatino Linotype" w:eastAsia="Times New Roman" w:hAnsi="Palatino Linotype" w:cs="Times New Roman"/>
          <w:b/>
          <w:bCs/>
          <w:sz w:val="24"/>
          <w:szCs w:val="24"/>
          <w:lang w:eastAsia="es-ES"/>
        </w:rPr>
        <w:t>Sujeto Obligado</w:t>
      </w:r>
      <w:r w:rsidRPr="00C81A81">
        <w:rPr>
          <w:rFonts w:ascii="Palatino Linotype" w:eastAsia="Times New Roman" w:hAnsi="Palatino Linotype" w:cs="Times New Roman"/>
          <w:sz w:val="24"/>
          <w:szCs w:val="24"/>
          <w:lang w:eastAsia="es-ES"/>
        </w:rPr>
        <w:t>, solicitud de acceso a la información pública registrad</w:t>
      </w:r>
      <w:r>
        <w:rPr>
          <w:rFonts w:ascii="Palatino Linotype" w:eastAsia="Times New Roman" w:hAnsi="Palatino Linotype" w:cs="Times New Roman"/>
          <w:sz w:val="24"/>
          <w:szCs w:val="24"/>
          <w:lang w:eastAsia="es-ES"/>
        </w:rPr>
        <w:t xml:space="preserve">a bajo el número de expediente </w:t>
      </w:r>
      <w:r w:rsidRPr="00B331F6">
        <w:rPr>
          <w:rFonts w:ascii="Palatino Linotype" w:eastAsia="Times New Roman" w:hAnsi="Palatino Linotype" w:cs="Times New Roman"/>
          <w:b/>
          <w:sz w:val="24"/>
          <w:szCs w:val="24"/>
          <w:lang w:eastAsia="es-ES"/>
        </w:rPr>
        <w:t>00025/ALMORI/IP/2022</w:t>
      </w:r>
      <w:r w:rsidRPr="00C81A81">
        <w:rPr>
          <w:rFonts w:ascii="Palatino Linotype" w:eastAsia="Times New Roman" w:hAnsi="Palatino Linotype" w:cs="Times New Roman"/>
          <w:b/>
          <w:sz w:val="24"/>
          <w:szCs w:val="24"/>
          <w:lang w:eastAsia="es-ES"/>
        </w:rPr>
        <w:t xml:space="preserve">, </w:t>
      </w:r>
      <w:r w:rsidRPr="00C81A81">
        <w:rPr>
          <w:rFonts w:ascii="Palatino Linotype" w:eastAsia="Times New Roman" w:hAnsi="Palatino Linotype" w:cs="Times New Roman"/>
          <w:sz w:val="24"/>
          <w:szCs w:val="24"/>
          <w:lang w:eastAsia="es-ES"/>
        </w:rPr>
        <w:t>mediante la cual solicitó información en el tenor siguiente:</w:t>
      </w:r>
    </w:p>
    <w:p w14:paraId="2A722F04" w14:textId="77777777" w:rsidR="00B331F6" w:rsidRPr="007C3942" w:rsidRDefault="00B331F6" w:rsidP="00B331F6">
      <w:pPr>
        <w:tabs>
          <w:tab w:val="left" w:pos="4962"/>
        </w:tabs>
        <w:spacing w:after="0" w:line="360" w:lineRule="auto"/>
        <w:jc w:val="both"/>
        <w:rPr>
          <w:rFonts w:ascii="Palatino Linotype" w:hAnsi="Palatino Linotype" w:cs="Arial"/>
          <w:sz w:val="24"/>
          <w:szCs w:val="24"/>
        </w:rPr>
      </w:pPr>
    </w:p>
    <w:p w14:paraId="7982797A" w14:textId="77777777" w:rsidR="00B331F6" w:rsidRPr="007C3942" w:rsidRDefault="00B331F6" w:rsidP="00B331F6">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B331F6">
        <w:rPr>
          <w:rFonts w:ascii="Palatino Linotype" w:eastAsia="Times New Roman" w:hAnsi="Palatino Linotype" w:cs="Times New Roman"/>
          <w:i/>
          <w:szCs w:val="24"/>
          <w:lang w:val="es-ES_tradnl" w:eastAsia="es-ES"/>
        </w:rPr>
        <w:t>SOLICITO A LA PRESIDENTA MUNICIPAL DE ALMOLOYA DEL RIO, LA FUNDAMENTACION Y MOTIVACION EL PORQUE EN SU BANDO EMITIDO EL PASADO SABADO 5 DE FEBRERO DEL 2022, ESTIPULO EN EL ARTICULO 35 FRACCION III LOS ORGANISMOS AUTONOMOS, Y DE AHI SE DESPRENDE EL INSTITUTO MUNICIPAL DE LA MUJER, INSTITUTO MUNICIPAL DE LA JUVENTUD Y LA DEFENSOREIA MUNICIPAL DE DERECHOS HUMANOS. YA QUE LA LEY ORGANICA MUNICIPAL EN SUS ARTICULOS 123 LRE CONFIERE CONSTITUIR ORGANISMOS PUBLICOS DESCENTRALIZADOS Y NO AUTONOMOS. CON ELLO VIOLA EL FUNDAMENTO REFERIDO.</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1D7B3309" w14:textId="77777777" w:rsidR="00B331F6" w:rsidRDefault="00B331F6" w:rsidP="00B331F6">
      <w:pPr>
        <w:tabs>
          <w:tab w:val="left" w:pos="5647"/>
        </w:tabs>
        <w:spacing w:after="0" w:line="360" w:lineRule="auto"/>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r w:rsidRPr="00C81A81">
        <w:rPr>
          <w:rFonts w:ascii="Palatino Linotype" w:hAnsi="Palatino Linotype"/>
          <w:b/>
          <w:i/>
          <w:color w:val="000000"/>
          <w:sz w:val="24"/>
          <w:szCs w:val="24"/>
        </w:rPr>
        <w:cr/>
      </w:r>
    </w:p>
    <w:p w14:paraId="1A61A189" w14:textId="77777777" w:rsidR="00B331F6" w:rsidRPr="007C3942" w:rsidRDefault="00B331F6" w:rsidP="00B331F6">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t>SEGUNDO</w:t>
      </w:r>
      <w:r w:rsidRPr="007C3942">
        <w:rPr>
          <w:rFonts w:ascii="Palatino Linotype" w:hAnsi="Palatino Linotype" w:cs="Arial"/>
          <w:b/>
          <w:sz w:val="24"/>
          <w:szCs w:val="24"/>
        </w:rPr>
        <w:t xml:space="preserve">. </w:t>
      </w:r>
      <w:r>
        <w:rPr>
          <w:rFonts w:ascii="Palatino Linotype" w:hAnsi="Palatino Linotype" w:cs="Arial"/>
          <w:sz w:val="24"/>
          <w:szCs w:val="24"/>
        </w:rPr>
        <w:t xml:space="preserve">De las constancias que integran el expediente electrónico se observa que en fecha 03 (tres) de marzo de 2022 (dos mil veintidós), </w:t>
      </w:r>
      <w:r w:rsidRPr="007C3942">
        <w:rPr>
          <w:rFonts w:ascii="Palatino Linotype" w:hAnsi="Palatino Linotype" w:cs="Arial"/>
          <w:sz w:val="24"/>
          <w:szCs w:val="24"/>
        </w:rPr>
        <w:t xml:space="preserve">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2E7EC044" w14:textId="77777777" w:rsidR="00B331F6" w:rsidRPr="007C3942" w:rsidRDefault="00B331F6" w:rsidP="00B331F6">
      <w:pPr>
        <w:spacing w:after="0" w:line="360" w:lineRule="auto"/>
        <w:jc w:val="both"/>
        <w:rPr>
          <w:rFonts w:ascii="Palatino Linotype" w:hAnsi="Palatino Linotype" w:cs="Arial"/>
          <w:sz w:val="24"/>
          <w:szCs w:val="24"/>
        </w:rPr>
      </w:pPr>
    </w:p>
    <w:p w14:paraId="4FA2ACB8" w14:textId="267F4B63" w:rsidR="00B331F6" w:rsidRDefault="00B331F6" w:rsidP="00B331F6">
      <w:pPr>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B331F6">
        <w:rPr>
          <w:rFonts w:ascii="Palatino Linotype" w:eastAsia="Times New Roman" w:hAnsi="Palatino Linotype" w:cs="Times New Roman"/>
          <w:i/>
          <w:szCs w:val="24"/>
          <w:lang w:val="es-ES_tradnl" w:eastAsia="es-ES"/>
        </w:rPr>
        <w:t xml:space="preserve">Almoloya del Río, México a 3 de marzo de 2022. Por este medio, me permito hacer de su conocimiento que con fundamento en los artículos 49 fracción XII y 53 fracción II de la Ley de Transparencia y Acceso a la Información Pública del Estado de México y Municipios, envió contestación al C. </w:t>
      </w:r>
      <w:r w:rsidR="00983C50">
        <w:rPr>
          <w:rFonts w:ascii="Palatino Linotype" w:eastAsia="Times New Roman" w:hAnsi="Palatino Linotype" w:cs="Times New Roman"/>
          <w:i/>
          <w:szCs w:val="24"/>
          <w:lang w:val="es-ES_tradnl" w:eastAsia="es-ES"/>
        </w:rPr>
        <w:t>xxxxxx xxxxxxx</w:t>
      </w:r>
      <w:r w:rsidRPr="00B331F6">
        <w:rPr>
          <w:rFonts w:ascii="Palatino Linotype" w:eastAsia="Times New Roman" w:hAnsi="Palatino Linotype" w:cs="Times New Roman"/>
          <w:i/>
          <w:szCs w:val="24"/>
          <w:lang w:val="es-ES_tradnl" w:eastAsia="es-ES"/>
        </w:rPr>
        <w:t xml:space="preserve">, con número de solicitud 00025/ALMORI/IP/2022, adjuntando los datos a su petición de información. </w:t>
      </w:r>
      <w:r w:rsidRPr="00B331F6">
        <w:rPr>
          <w:rFonts w:ascii="Palatino Linotype" w:eastAsia="Times New Roman" w:hAnsi="Palatino Linotype" w:cs="Times New Roman"/>
          <w:i/>
          <w:szCs w:val="24"/>
          <w:u w:val="single"/>
          <w:lang w:val="es-ES_tradnl" w:eastAsia="es-ES"/>
        </w:rPr>
        <w:t>EXISTIÓ UN ERROR HU</w:t>
      </w:r>
      <w:r w:rsidRPr="0068293B">
        <w:rPr>
          <w:rFonts w:ascii="Palatino Linotype" w:eastAsia="Times New Roman" w:hAnsi="Palatino Linotype" w:cs="Times New Roman"/>
          <w:i/>
          <w:szCs w:val="24"/>
          <w:u w:val="single"/>
          <w:lang w:val="es-ES_tradnl" w:eastAsia="es-ES"/>
        </w:rPr>
        <w:t xml:space="preserve">MANO INVOLUNTARIO EN EL BANDO MUNICIPAL, POR TAL CASO SE CORREGIRÁ EN LA LÍNEA DE CAPTURA, SEÑALADO EN EL DOCUMENTO ORIGINAL CON LA FE DE ERRATAS, A LA BREVEDAD POSIBLE. </w:t>
      </w:r>
      <w:r w:rsidRPr="00B331F6">
        <w:rPr>
          <w:rFonts w:ascii="Palatino Linotype" w:eastAsia="Times New Roman" w:hAnsi="Palatino Linotype" w:cs="Times New Roman"/>
          <w:i/>
          <w:szCs w:val="24"/>
          <w:lang w:val="es-ES_tradnl" w:eastAsia="es-ES"/>
        </w:rPr>
        <w:t>CON FUNDAMENTO EN LO DISPUESTO POR LOS ARTÍCULOS 115, FRACCIÓN II DE LA CONSTITUCIÓN POLÍTICA DE LOS ESTADO UNIDOS MEXICANOS; 31 FRACCIÓN I, 160 PRIMER PÁRRAFO Y 163, DE LA LEY ORGÁNICA MUNICIPAL DEL ESTADO DE MÉXICO Y CONFORME AL PRINCIPIO DE LEGALIDAD, LAS AUTORIDADES MUNICIPALES TIENE LA OBLIGACIÓN DE HACER PREVALECER EL ESTADO DE DERECHO, AL EJERCER ACCIONES DE GOBIERNO CON SUS GOBERNADOS, PARA FORTALECER EL ESTADO DE DERECHO EN EL ÁMBITO MUNICIPAL, ES NECESARIO QUE LAS AUTORIDADES MUNICIPALES REVISEN, ACTUALICEN Y/O RATIFIQUEN SU BANDO MUNICIPAL.</w:t>
      </w:r>
      <w:r>
        <w:rPr>
          <w:rFonts w:ascii="Palatino Linotype" w:eastAsia="Times New Roman" w:hAnsi="Palatino Linotype" w:cs="Times New Roman"/>
          <w:i/>
          <w:szCs w:val="24"/>
          <w:lang w:val="es-ES_tradnl" w:eastAsia="es-ES"/>
        </w:rPr>
        <w:t>”</w:t>
      </w:r>
    </w:p>
    <w:p w14:paraId="2EC8FBA4" w14:textId="77777777" w:rsidR="00B331F6" w:rsidRDefault="00B331F6" w:rsidP="00B331F6">
      <w:pPr>
        <w:spacing w:after="0" w:line="240" w:lineRule="auto"/>
        <w:ind w:left="567" w:right="567"/>
        <w:jc w:val="both"/>
        <w:rPr>
          <w:rFonts w:ascii="Palatino Linotype" w:eastAsia="Times New Roman" w:hAnsi="Palatino Linotype" w:cs="Times New Roman"/>
          <w:szCs w:val="24"/>
          <w:lang w:val="es-ES_tradnl" w:eastAsia="es-ES"/>
        </w:rPr>
      </w:pPr>
    </w:p>
    <w:p w14:paraId="6F6A9286" w14:textId="77777777" w:rsidR="00B331F6" w:rsidRPr="00F32177" w:rsidRDefault="00B331F6" w:rsidP="00B331F6">
      <w:pPr>
        <w:spacing w:after="0" w:line="240"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14:paraId="6684179D" w14:textId="77777777" w:rsidR="00B331F6" w:rsidRPr="007C3942" w:rsidRDefault="00B331F6" w:rsidP="00B331F6">
      <w:pPr>
        <w:spacing w:after="0" w:line="360" w:lineRule="auto"/>
        <w:jc w:val="both"/>
        <w:rPr>
          <w:rFonts w:ascii="Palatino Linotype" w:hAnsi="Palatino Linotype" w:cs="Arial"/>
          <w:sz w:val="24"/>
          <w:szCs w:val="28"/>
        </w:rPr>
      </w:pPr>
    </w:p>
    <w:p w14:paraId="748AC277" w14:textId="77777777" w:rsidR="00B331F6" w:rsidRPr="007C3942" w:rsidRDefault="00B331F6" w:rsidP="00B331F6">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w:t>
      </w:r>
      <w:r>
        <w:rPr>
          <w:rFonts w:ascii="Palatino Linotype" w:hAnsi="Palatino Linotype" w:cs="Arial"/>
          <w:sz w:val="24"/>
          <w:szCs w:val="24"/>
        </w:rPr>
        <w:t xml:space="preserve"> </w:t>
      </w:r>
      <w:r w:rsidR="0068293B">
        <w:rPr>
          <w:rFonts w:ascii="Palatino Linotype" w:hAnsi="Palatino Linotype" w:cs="Arial"/>
          <w:sz w:val="24"/>
          <w:szCs w:val="24"/>
        </w:rPr>
        <w:t>11</w:t>
      </w:r>
      <w:r w:rsidRPr="007C3942">
        <w:rPr>
          <w:rFonts w:ascii="Palatino Linotype" w:hAnsi="Palatino Linotype" w:cs="Arial"/>
          <w:sz w:val="24"/>
          <w:szCs w:val="24"/>
        </w:rPr>
        <w:t xml:space="preserve"> </w:t>
      </w:r>
      <w:r>
        <w:rPr>
          <w:rFonts w:ascii="Palatino Linotype" w:hAnsi="Palatino Linotype" w:cs="Arial"/>
          <w:sz w:val="24"/>
          <w:szCs w:val="24"/>
        </w:rPr>
        <w:t>(</w:t>
      </w:r>
      <w:r w:rsidR="0068293B">
        <w:rPr>
          <w:rFonts w:ascii="Palatino Linotype" w:hAnsi="Palatino Linotype" w:cs="Arial"/>
          <w:sz w:val="24"/>
          <w:szCs w:val="24"/>
        </w:rPr>
        <w:t>once</w:t>
      </w:r>
      <w:r>
        <w:rPr>
          <w:rFonts w:ascii="Palatino Linotype" w:hAnsi="Palatino Linotype" w:cs="Arial"/>
          <w:sz w:val="24"/>
          <w:szCs w:val="24"/>
        </w:rPr>
        <w:t xml:space="preserve">) </w:t>
      </w:r>
      <w:r w:rsidRPr="007C3942">
        <w:rPr>
          <w:rFonts w:ascii="Palatino Linotype" w:hAnsi="Palatino Linotype" w:cs="Arial"/>
          <w:sz w:val="24"/>
          <w:szCs w:val="24"/>
        </w:rPr>
        <w:t xml:space="preserve">de </w:t>
      </w:r>
      <w:r>
        <w:rPr>
          <w:rFonts w:ascii="Palatino Linotype" w:hAnsi="Palatino Linotype" w:cs="Arial"/>
          <w:sz w:val="24"/>
          <w:szCs w:val="24"/>
        </w:rPr>
        <w:t>marzo</w:t>
      </w:r>
      <w:r w:rsidRPr="007C3942">
        <w:rPr>
          <w:rFonts w:ascii="Palatino Linotype" w:hAnsi="Palatino Linotype" w:cs="Arial"/>
          <w:sz w:val="24"/>
          <w:szCs w:val="24"/>
        </w:rPr>
        <w:t xml:space="preserve"> de </w:t>
      </w:r>
      <w:r>
        <w:rPr>
          <w:rFonts w:ascii="Palatino Linotype" w:hAnsi="Palatino Linotype" w:cs="Arial"/>
          <w:sz w:val="24"/>
          <w:szCs w:val="24"/>
        </w:rPr>
        <w:t>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w:t>
      </w:r>
      <w:r w:rsidRPr="007C3942">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37</w:t>
      </w:r>
      <w:r w:rsidR="0068293B">
        <w:rPr>
          <w:rFonts w:ascii="Palatino Linotype" w:hAnsi="Palatino Linotype" w:cs="Arial"/>
          <w:b/>
          <w:bCs/>
          <w:sz w:val="24"/>
          <w:szCs w:val="24"/>
          <w:lang w:eastAsia="es-MX"/>
        </w:rPr>
        <w:t>6</w:t>
      </w:r>
      <w:r>
        <w:rPr>
          <w:rFonts w:ascii="Palatino Linotype" w:hAnsi="Palatino Linotype" w:cs="Arial"/>
          <w:b/>
          <w:bCs/>
          <w:sz w:val="24"/>
          <w:szCs w:val="24"/>
          <w:lang w:eastAsia="es-MX"/>
        </w:rPr>
        <w:t>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0A5346AB" w14:textId="77777777" w:rsidR="00B331F6" w:rsidRPr="007C3942" w:rsidRDefault="00B331F6" w:rsidP="00B331F6">
      <w:pPr>
        <w:spacing w:after="0" w:line="360" w:lineRule="auto"/>
        <w:jc w:val="both"/>
        <w:rPr>
          <w:rFonts w:ascii="Palatino Linotype" w:hAnsi="Palatino Linotype" w:cs="Arial"/>
          <w:sz w:val="24"/>
          <w:szCs w:val="24"/>
        </w:rPr>
      </w:pPr>
    </w:p>
    <w:p w14:paraId="37CAD647" w14:textId="77777777" w:rsidR="00B331F6" w:rsidRPr="007C3942" w:rsidRDefault="00B331F6" w:rsidP="00B331F6">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7B8B388E" w14:textId="77777777" w:rsidR="00B331F6" w:rsidRPr="007C3942" w:rsidRDefault="00B331F6" w:rsidP="00B331F6">
      <w:pPr>
        <w:pStyle w:val="Prrafodelista"/>
        <w:spacing w:line="360" w:lineRule="auto"/>
        <w:ind w:left="0"/>
        <w:jc w:val="both"/>
        <w:rPr>
          <w:rFonts w:ascii="Palatino Linotype" w:hAnsi="Palatino Linotype" w:cs="Arial"/>
        </w:rPr>
      </w:pPr>
    </w:p>
    <w:p w14:paraId="2705ACD4" w14:textId="77777777" w:rsidR="00B331F6" w:rsidRPr="007C3942" w:rsidRDefault="00B331F6" w:rsidP="00B331F6">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0068293B" w:rsidRPr="0068293B">
        <w:rPr>
          <w:rFonts w:ascii="Palatino Linotype" w:hAnsi="Palatino Linotype" w:cs="Arial"/>
          <w:i/>
          <w:sz w:val="22"/>
        </w:rPr>
        <w:t>La respuesta emitida por el área de transparencia en virtud de que menciona que fue un error involuntario y que además llevara a cabo la fe de erratas correspondiente.</w:t>
      </w:r>
      <w:r w:rsidRPr="007C3942">
        <w:rPr>
          <w:rFonts w:ascii="Palatino Linotype" w:hAnsi="Palatino Linotype" w:cs="Arial"/>
          <w:i/>
          <w:sz w:val="22"/>
        </w:rPr>
        <w:t>”</w:t>
      </w:r>
    </w:p>
    <w:p w14:paraId="1FC403A1" w14:textId="77777777" w:rsidR="00B331F6" w:rsidRDefault="00B331F6" w:rsidP="00B331F6">
      <w:pPr>
        <w:pStyle w:val="Prrafodelista"/>
        <w:spacing w:line="360" w:lineRule="auto"/>
        <w:ind w:left="0"/>
        <w:jc w:val="both"/>
        <w:rPr>
          <w:rFonts w:ascii="Palatino Linotype" w:hAnsi="Palatino Linotype" w:cs="Arial"/>
        </w:rPr>
      </w:pPr>
    </w:p>
    <w:p w14:paraId="3DCBFD52" w14:textId="77777777" w:rsidR="00B331F6" w:rsidRPr="007C3942" w:rsidRDefault="00B331F6" w:rsidP="00B331F6">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55C217B7" w14:textId="77777777" w:rsidR="00B331F6" w:rsidRPr="007C3942" w:rsidRDefault="00B331F6" w:rsidP="00B331F6">
      <w:pPr>
        <w:pStyle w:val="Prrafodelista"/>
        <w:spacing w:line="360" w:lineRule="auto"/>
        <w:ind w:left="0"/>
        <w:jc w:val="both"/>
        <w:rPr>
          <w:rFonts w:ascii="Palatino Linotype" w:hAnsi="Palatino Linotype" w:cs="Arial"/>
          <w:b/>
        </w:rPr>
      </w:pPr>
    </w:p>
    <w:p w14:paraId="1214BB06" w14:textId="77777777" w:rsidR="00B331F6" w:rsidRPr="007C3942" w:rsidRDefault="00B331F6" w:rsidP="00B331F6">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0068293B" w:rsidRPr="0068293B">
        <w:rPr>
          <w:rFonts w:ascii="Palatino Linotype" w:hAnsi="Palatino Linotype"/>
          <w:i/>
          <w:color w:val="000000"/>
        </w:rPr>
        <w:t>En el expediente que se solicita el recurso de revisión emitió una respuesta totalmente contraria al principio de legalidad ya que su escusa sólo fue mencionar que se trataba de un error involuntario al determinar cómo organismos autónomos los que en el bando de policía y buen gobierno estableció de manera infundada, más sin en cambio no se puede hablar de un error involuntario cuando también en el organigrama que se establece en la pagina oficial del ayuntamiento de almoloya del río, los mismo organismos los establece como desconcentradoso, debiendo ser descentralizados por lo cual existe contrariedad en las determinaciones del propio ayuntaniento de almoloya del río.</w:t>
      </w:r>
      <w:r w:rsidRPr="007C3942">
        <w:rPr>
          <w:rFonts w:ascii="Palatino Linotype" w:hAnsi="Palatino Linotype"/>
          <w:i/>
          <w:color w:val="000000"/>
        </w:rPr>
        <w:t>” (sic)</w:t>
      </w:r>
    </w:p>
    <w:p w14:paraId="40578C1A" w14:textId="77777777" w:rsidR="00B331F6" w:rsidRDefault="00B331F6" w:rsidP="00B331F6">
      <w:pPr>
        <w:spacing w:after="0" w:line="360" w:lineRule="auto"/>
        <w:ind w:right="49"/>
        <w:jc w:val="both"/>
        <w:rPr>
          <w:rFonts w:ascii="Palatino Linotype" w:eastAsia="Times New Roman" w:hAnsi="Palatino Linotype" w:cs="Arial"/>
          <w:sz w:val="24"/>
          <w:lang w:eastAsia="es-ES"/>
        </w:rPr>
      </w:pPr>
    </w:p>
    <w:p w14:paraId="79A6A0C0" w14:textId="77777777" w:rsidR="00B331F6" w:rsidRPr="007C3942" w:rsidRDefault="00B331F6" w:rsidP="00B331F6">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7C3942">
        <w:rPr>
          <w:rFonts w:ascii="Palatino Linotype" w:eastAsia="Times New Roman" w:hAnsi="Palatino Linotype" w:cs="Arial"/>
          <w:b/>
          <w:sz w:val="28"/>
          <w:lang w:eastAsia="es-ES"/>
        </w:rPr>
        <w:t xml:space="preserve">.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1</w:t>
      </w:r>
      <w:r w:rsidR="0068293B">
        <w:rPr>
          <w:rFonts w:ascii="Palatino Linotype" w:eastAsia="Times New Roman" w:hAnsi="Palatino Linotype" w:cs="Arial"/>
          <w:sz w:val="24"/>
          <w:szCs w:val="24"/>
          <w:lang w:val="es-ES" w:eastAsia="es-ES"/>
        </w:rPr>
        <w:t>1</w:t>
      </w:r>
      <w:r>
        <w:rPr>
          <w:rFonts w:ascii="Palatino Linotype" w:eastAsia="Times New Roman" w:hAnsi="Palatino Linotype" w:cs="Arial"/>
          <w:sz w:val="24"/>
          <w:szCs w:val="24"/>
          <w:lang w:val="es-ES" w:eastAsia="es-ES"/>
        </w:rPr>
        <w:t xml:space="preserve"> (</w:t>
      </w:r>
      <w:r w:rsidR="0068293B">
        <w:rPr>
          <w:rFonts w:ascii="Palatino Linotype" w:eastAsia="Times New Roman" w:hAnsi="Palatino Linotype" w:cs="Arial"/>
          <w:sz w:val="24"/>
          <w:szCs w:val="24"/>
          <w:lang w:val="es-ES" w:eastAsia="es-ES"/>
        </w:rPr>
        <w:t>once</w:t>
      </w:r>
      <w:r>
        <w:rPr>
          <w:rFonts w:ascii="Palatino Linotype" w:eastAsia="Times New Roman" w:hAnsi="Palatino Linotype" w:cs="Arial"/>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marzo</w:t>
      </w:r>
      <w:r w:rsidRPr="007C3942">
        <w:rPr>
          <w:rFonts w:ascii="Palatino Linotype" w:eastAsia="Times New Roman" w:hAnsi="Palatino Linotype" w:cs="Arial"/>
          <w:sz w:val="24"/>
          <w:szCs w:val="24"/>
          <w:lang w:val="es-ES" w:eastAsia="es-ES"/>
        </w:rPr>
        <w:t xml:space="preserve"> de</w:t>
      </w:r>
      <w:r>
        <w:rPr>
          <w:rFonts w:ascii="Palatino Linotype" w:eastAsia="Times New Roman" w:hAnsi="Palatino Linotype" w:cs="Arial"/>
          <w:sz w:val="24"/>
          <w:szCs w:val="24"/>
          <w:lang w:val="es-ES" w:eastAsia="es-ES"/>
        </w:rPr>
        <w:t xml:space="preserve"> 2022 (</w:t>
      </w:r>
      <w:r w:rsidRPr="007C3942">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7C3942">
        <w:rPr>
          <w:rFonts w:ascii="Palatino Linotype" w:eastAsia="Times New Roman" w:hAnsi="Palatino Linotype" w:cs="Arial"/>
          <w:sz w:val="24"/>
          <w:szCs w:val="24"/>
          <w:lang w:val="es-ES" w:eastAsia="es-ES"/>
        </w:rPr>
        <w:t xml:space="preserve">,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a efecto de que decretara su admisión o desechamiento.</w:t>
      </w:r>
    </w:p>
    <w:p w14:paraId="0871E7C1" w14:textId="77777777" w:rsidR="00B331F6" w:rsidRPr="007C3942" w:rsidRDefault="00B331F6" w:rsidP="00B331F6">
      <w:pPr>
        <w:spacing w:after="0" w:line="360" w:lineRule="auto"/>
        <w:ind w:right="49"/>
        <w:jc w:val="both"/>
        <w:rPr>
          <w:rFonts w:ascii="Palatino Linotype" w:eastAsia="Times New Roman" w:hAnsi="Palatino Linotype" w:cs="Arial"/>
          <w:sz w:val="24"/>
          <w:szCs w:val="24"/>
          <w:lang w:val="es-ES_tradnl" w:eastAsia="es-ES"/>
        </w:rPr>
      </w:pPr>
    </w:p>
    <w:p w14:paraId="14D49049" w14:textId="77777777" w:rsidR="00B331F6" w:rsidRPr="007C3942" w:rsidRDefault="00B331F6" w:rsidP="00B331F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7C3942">
        <w:rPr>
          <w:rFonts w:ascii="Palatino Linotype" w:eastAsia="Times New Roman" w:hAnsi="Palatino Linotype" w:cs="Arial"/>
          <w:b/>
          <w:sz w:val="28"/>
          <w:szCs w:val="28"/>
          <w:lang w:val="es-ES_tradnl" w:eastAsia="es-ES"/>
        </w:rPr>
        <w:t xml:space="preserve">.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1</w:t>
      </w:r>
      <w:r w:rsidR="0068293B">
        <w:rPr>
          <w:rFonts w:ascii="Palatino Linotype" w:eastAsia="Times New Roman" w:hAnsi="Palatino Linotype" w:cs="Arial"/>
          <w:sz w:val="24"/>
          <w:szCs w:val="24"/>
          <w:lang w:val="es-ES" w:eastAsia="es-ES"/>
        </w:rPr>
        <w:t>6</w:t>
      </w:r>
      <w:r>
        <w:rPr>
          <w:rFonts w:ascii="Palatino Linotype" w:eastAsia="Times New Roman" w:hAnsi="Palatino Linotype" w:cs="Arial"/>
          <w:sz w:val="24"/>
          <w:szCs w:val="24"/>
          <w:lang w:val="es-ES" w:eastAsia="es-ES"/>
        </w:rPr>
        <w:t xml:space="preserve"> (</w:t>
      </w:r>
      <w:r w:rsidR="0068293B">
        <w:rPr>
          <w:rFonts w:ascii="Palatino Linotype" w:eastAsia="Times New Roman" w:hAnsi="Palatino Linotype" w:cs="Arial"/>
          <w:sz w:val="24"/>
          <w:szCs w:val="24"/>
          <w:lang w:val="es-ES" w:eastAsia="es-ES"/>
        </w:rPr>
        <w:t>dieciséis</w:t>
      </w:r>
      <w:r>
        <w:rPr>
          <w:rFonts w:ascii="Palatino Linotype" w:eastAsia="Times New Roman" w:hAnsi="Palatino Linotype" w:cs="Arial"/>
          <w:sz w:val="24"/>
          <w:szCs w:val="24"/>
          <w:lang w:val="es-ES" w:eastAsia="es-ES"/>
        </w:rPr>
        <w:t xml:space="preserve">) de marzo </w:t>
      </w:r>
      <w:r w:rsidRPr="007C3942">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7C3942">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7C3942">
        <w:rPr>
          <w:rFonts w:ascii="Palatino Linotype" w:eastAsia="Times New Roman" w:hAnsi="Palatino Linotype" w:cs="Arial"/>
          <w:sz w:val="24"/>
          <w:szCs w:val="24"/>
          <w:lang w:val="es-ES" w:eastAsia="es-ES"/>
        </w:rPr>
        <w:t xml:space="preserve">,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 xml:space="preserve">Ley de Transparencia y Acceso a </w:t>
      </w:r>
      <w:r w:rsidRPr="007C3942">
        <w:rPr>
          <w:rFonts w:ascii="Palatino Linotype" w:eastAsia="Times New Roman" w:hAnsi="Palatino Linotype" w:cs="Times New Roman"/>
          <w:sz w:val="24"/>
          <w:szCs w:val="24"/>
          <w:lang w:val="es-ES" w:eastAsia="es-ES"/>
        </w:rPr>
        <w:lastRenderedPageBreak/>
        <w:t>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39B00AB3" w14:textId="77777777" w:rsidR="00B331F6" w:rsidRPr="007C3942" w:rsidRDefault="00B331F6" w:rsidP="00B331F6">
      <w:pPr>
        <w:spacing w:after="0" w:line="360" w:lineRule="auto"/>
        <w:ind w:right="49"/>
        <w:jc w:val="both"/>
        <w:rPr>
          <w:rFonts w:ascii="Palatino Linotype" w:eastAsia="Times New Roman" w:hAnsi="Palatino Linotype" w:cs="Arial"/>
          <w:sz w:val="24"/>
          <w:szCs w:val="24"/>
          <w:lang w:val="es-ES" w:eastAsia="es-ES"/>
        </w:rPr>
      </w:pPr>
    </w:p>
    <w:p w14:paraId="31974820" w14:textId="77777777" w:rsidR="00B331F6" w:rsidRPr="007C3942" w:rsidRDefault="00B331F6" w:rsidP="00B331F6">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7C3942">
        <w:rPr>
          <w:rFonts w:ascii="Palatino Linotype" w:hAnsi="Palatino Linotype" w:cs="Arial"/>
          <w:b/>
          <w:sz w:val="28"/>
          <w:szCs w:val="28"/>
        </w:rPr>
        <w:t xml:space="preserve">. </w:t>
      </w:r>
      <w:r w:rsidRPr="00441CAB">
        <w:rPr>
          <w:rFonts w:ascii="Palatino Linotype" w:hAnsi="Palatino Linotype" w:cs="Arial"/>
          <w:sz w:val="24"/>
          <w:szCs w:val="24"/>
        </w:rPr>
        <w:t xml:space="preserve">Aperturada la etapa de instrucción, de las constancias que integran el </w:t>
      </w:r>
      <w:r>
        <w:rPr>
          <w:rFonts w:ascii="Palatino Linotype" w:hAnsi="Palatino Linotype" w:cs="Arial"/>
          <w:sz w:val="24"/>
          <w:szCs w:val="24"/>
        </w:rPr>
        <w:t>expediente electrónico</w:t>
      </w:r>
      <w:r w:rsidRPr="00441CAB">
        <w:rPr>
          <w:rFonts w:ascii="Palatino Linotype" w:hAnsi="Palatino Linotype" w:cs="Arial"/>
          <w:sz w:val="24"/>
          <w:szCs w:val="24"/>
        </w:rPr>
        <w:t>, se observa que,</w:t>
      </w:r>
      <w:r>
        <w:rPr>
          <w:rFonts w:ascii="Palatino Linotype" w:hAnsi="Palatino Linotype" w:cs="Arial"/>
          <w:sz w:val="24"/>
          <w:szCs w:val="24"/>
        </w:rPr>
        <w:t xml:space="preserve"> tanto </w:t>
      </w:r>
      <w:r w:rsidRPr="00441CAB">
        <w:rPr>
          <w:rFonts w:ascii="Palatino Linotype" w:hAnsi="Palatino Linotype" w:cs="Arial"/>
          <w:sz w:val="24"/>
          <w:szCs w:val="24"/>
        </w:rPr>
        <w:t xml:space="preserve">el </w:t>
      </w:r>
      <w:r w:rsidRPr="00441CAB">
        <w:rPr>
          <w:rFonts w:ascii="Palatino Linotype" w:hAnsi="Palatino Linotype" w:cs="Arial"/>
          <w:b/>
          <w:sz w:val="24"/>
          <w:szCs w:val="24"/>
        </w:rPr>
        <w:t>Sujeto Obligado</w:t>
      </w:r>
      <w:r>
        <w:rPr>
          <w:rFonts w:ascii="Palatino Linotype" w:hAnsi="Palatino Linotype" w:cs="Arial"/>
          <w:sz w:val="24"/>
          <w:szCs w:val="24"/>
        </w:rPr>
        <w:t xml:space="preserve"> como el </w:t>
      </w:r>
      <w:r>
        <w:rPr>
          <w:rFonts w:ascii="Palatino Linotype" w:hAnsi="Palatino Linotype" w:cs="Arial"/>
          <w:b/>
          <w:sz w:val="24"/>
          <w:szCs w:val="24"/>
        </w:rPr>
        <w:t>Recurrente</w:t>
      </w:r>
      <w:r>
        <w:rPr>
          <w:rFonts w:ascii="Palatino Linotype" w:hAnsi="Palatino Linotype" w:cs="Arial"/>
          <w:sz w:val="24"/>
          <w:szCs w:val="24"/>
        </w:rPr>
        <w:t xml:space="preserve"> fueron omisos en rendir informe justificado y manifestaciones que a sus intereses convinieran, respectivamente</w:t>
      </w:r>
      <w:r w:rsidRPr="00441CAB">
        <w:rPr>
          <w:rFonts w:ascii="Palatino Linotype" w:hAnsi="Palatino Linotype" w:cs="Arial"/>
          <w:sz w:val="24"/>
          <w:szCs w:val="24"/>
        </w:rPr>
        <w:t>.</w:t>
      </w:r>
      <w:r>
        <w:rPr>
          <w:rFonts w:ascii="Palatino Linotype" w:hAnsi="Palatino Linotype" w:cs="Arial"/>
          <w:sz w:val="24"/>
          <w:szCs w:val="24"/>
        </w:rPr>
        <w:t xml:space="preserve"> </w:t>
      </w:r>
      <w:r w:rsidRPr="007C3942">
        <w:rPr>
          <w:rFonts w:ascii="Palatino Linotype" w:hAnsi="Palatino Linotype" w:cs="Arial"/>
          <w:sz w:val="24"/>
          <w:szCs w:val="24"/>
        </w:rPr>
        <w:t xml:space="preserve">Asimismo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13B6B7F6" w14:textId="77777777" w:rsidR="00B331F6" w:rsidRPr="007C3942" w:rsidRDefault="00B331F6" w:rsidP="00B331F6">
      <w:pPr>
        <w:spacing w:after="0" w:line="360" w:lineRule="auto"/>
        <w:jc w:val="both"/>
        <w:rPr>
          <w:rFonts w:ascii="Palatino Linotype" w:hAnsi="Palatino Linotype" w:cs="Arial"/>
          <w:sz w:val="24"/>
          <w:szCs w:val="24"/>
        </w:rPr>
      </w:pPr>
    </w:p>
    <w:p w14:paraId="63BC2504" w14:textId="77777777" w:rsidR="00B331F6" w:rsidRPr="007C3942" w:rsidRDefault="00B331F6" w:rsidP="00B331F6">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8293B">
        <w:rPr>
          <w:rFonts w:ascii="Palatino Linotype" w:hAnsi="Palatino Linotype" w:cs="Arial"/>
          <w:sz w:val="24"/>
          <w:szCs w:val="24"/>
        </w:rPr>
        <w:t>29</w:t>
      </w:r>
      <w:r>
        <w:rPr>
          <w:rFonts w:ascii="Palatino Linotype" w:hAnsi="Palatino Linotype" w:cs="Arial"/>
          <w:sz w:val="24"/>
          <w:szCs w:val="24"/>
        </w:rPr>
        <w:t xml:space="preserve"> (</w:t>
      </w:r>
      <w:r w:rsidR="0068293B">
        <w:rPr>
          <w:rFonts w:ascii="Palatino Linotype" w:hAnsi="Palatino Linotype" w:cs="Arial"/>
          <w:sz w:val="24"/>
          <w:szCs w:val="24"/>
        </w:rPr>
        <w:t>veintinueve</w:t>
      </w:r>
      <w:r>
        <w:rPr>
          <w:rFonts w:ascii="Palatino Linotype" w:hAnsi="Palatino Linotype" w:cs="Arial"/>
          <w:sz w:val="24"/>
          <w:szCs w:val="24"/>
        </w:rPr>
        <w:t xml:space="preserve">) de </w:t>
      </w:r>
      <w:r w:rsidRPr="007C3942">
        <w:rPr>
          <w:rFonts w:ascii="Palatino Linotype" w:hAnsi="Palatino Linotype" w:cs="Arial"/>
          <w:sz w:val="24"/>
          <w:szCs w:val="24"/>
        </w:rPr>
        <w:t xml:space="preserve">marzo de </w:t>
      </w:r>
      <w:r>
        <w:rPr>
          <w:rFonts w:ascii="Palatino Linotype" w:hAnsi="Palatino Linotype" w:cs="Arial"/>
          <w:sz w:val="24"/>
          <w:szCs w:val="24"/>
        </w:rPr>
        <w:t>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43E503B0" w14:textId="77777777" w:rsidR="00B331F6" w:rsidRPr="007C3942" w:rsidRDefault="00B331F6" w:rsidP="00B331F6">
      <w:pPr>
        <w:spacing w:after="0" w:line="360" w:lineRule="auto"/>
        <w:jc w:val="both"/>
        <w:rPr>
          <w:rFonts w:ascii="Palatino Linotype" w:hAnsi="Palatino Linotype" w:cs="Arial"/>
          <w:sz w:val="24"/>
          <w:szCs w:val="24"/>
        </w:rPr>
      </w:pPr>
    </w:p>
    <w:p w14:paraId="43CB4CBB" w14:textId="77777777" w:rsidR="00B331F6" w:rsidRPr="007C3942" w:rsidRDefault="00B331F6" w:rsidP="00B331F6">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OCTAVO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w:t>
      </w:r>
      <w:r>
        <w:rPr>
          <w:rFonts w:ascii="Palatino Linotype" w:hAnsi="Palatino Linotype" w:cs="Arial"/>
          <w:sz w:val="24"/>
          <w:szCs w:val="24"/>
        </w:rPr>
        <w:t>expediente electrónico</w:t>
      </w:r>
      <w:r w:rsidRPr="007C3942">
        <w:rPr>
          <w:rFonts w:ascii="Palatino Linotype" w:hAnsi="Palatino Linotype" w:cs="Arial"/>
          <w:sz w:val="24"/>
          <w:szCs w:val="24"/>
        </w:rPr>
        <w:t xml:space="preserve">, se advierte que ha transcurrido el término de Ley, para la emisión de la resolución en el presente recurso de revisión, por lo que en fecha </w:t>
      </w:r>
      <w:r w:rsidR="0068293B">
        <w:rPr>
          <w:rFonts w:ascii="Palatino Linotype" w:hAnsi="Palatino Linotype" w:cs="Arial"/>
          <w:sz w:val="24"/>
          <w:szCs w:val="24"/>
        </w:rPr>
        <w:t>06</w:t>
      </w:r>
      <w:r>
        <w:rPr>
          <w:rFonts w:ascii="Palatino Linotype" w:hAnsi="Palatino Linotype" w:cs="Arial"/>
          <w:sz w:val="24"/>
          <w:szCs w:val="24"/>
        </w:rPr>
        <w:t xml:space="preserve"> (</w:t>
      </w:r>
      <w:r w:rsidR="0068293B">
        <w:rPr>
          <w:rFonts w:ascii="Palatino Linotype" w:hAnsi="Palatino Linotype" w:cs="Arial"/>
          <w:sz w:val="24"/>
          <w:szCs w:val="24"/>
        </w:rPr>
        <w:t>seis</w:t>
      </w:r>
      <w:r>
        <w:rPr>
          <w:rFonts w:ascii="Palatino Linotype" w:hAnsi="Palatino Linotype" w:cs="Arial"/>
          <w:sz w:val="24"/>
          <w:szCs w:val="24"/>
        </w:rPr>
        <w:t>)</w:t>
      </w:r>
      <w:r w:rsidRPr="007C3942">
        <w:rPr>
          <w:rFonts w:ascii="Palatino Linotype" w:hAnsi="Palatino Linotype" w:cs="Arial"/>
          <w:sz w:val="24"/>
          <w:szCs w:val="24"/>
        </w:rPr>
        <w:t xml:space="preserve"> de </w:t>
      </w:r>
      <w:r>
        <w:rPr>
          <w:rFonts w:ascii="Palatino Linotype" w:hAnsi="Palatino Linotype" w:cs="Arial"/>
          <w:sz w:val="24"/>
          <w:szCs w:val="24"/>
        </w:rPr>
        <w:t>mayo</w:t>
      </w:r>
      <w:r w:rsidRPr="007C3942">
        <w:rPr>
          <w:rFonts w:ascii="Palatino Linotype" w:hAnsi="Palatino Linotype" w:cs="Arial"/>
          <w:sz w:val="24"/>
          <w:szCs w:val="24"/>
        </w:rPr>
        <w:t xml:space="preserve"> de</w:t>
      </w:r>
      <w:r>
        <w:rPr>
          <w:rFonts w:ascii="Palatino Linotype" w:hAnsi="Palatino Linotype" w:cs="Arial"/>
          <w:sz w:val="24"/>
          <w:szCs w:val="24"/>
        </w:rPr>
        <w:t xml:space="preserve"> 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94B7AF2" w14:textId="77777777" w:rsidR="00B331F6" w:rsidRDefault="00B331F6" w:rsidP="00B331F6">
      <w:pPr>
        <w:spacing w:after="0" w:line="360" w:lineRule="auto"/>
        <w:jc w:val="both"/>
        <w:rPr>
          <w:rFonts w:ascii="Palatino Linotype" w:hAnsi="Palatino Linotype" w:cs="Arial"/>
          <w:sz w:val="24"/>
          <w:szCs w:val="24"/>
        </w:rPr>
      </w:pPr>
    </w:p>
    <w:p w14:paraId="0FB88E07" w14:textId="77777777" w:rsidR="00B331F6" w:rsidRPr="007C3942" w:rsidRDefault="00B331F6" w:rsidP="00B331F6">
      <w:pPr>
        <w:spacing w:after="0" w:line="360" w:lineRule="auto"/>
        <w:jc w:val="both"/>
        <w:rPr>
          <w:rFonts w:ascii="Palatino Linotype" w:hAnsi="Palatino Linotype" w:cs="Arial"/>
          <w:sz w:val="24"/>
          <w:szCs w:val="24"/>
        </w:rPr>
      </w:pPr>
    </w:p>
    <w:p w14:paraId="362D5C8A" w14:textId="77777777" w:rsidR="00B331F6" w:rsidRDefault="00B331F6" w:rsidP="00B331F6">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 xml:space="preserve">C O N S I D E R A N D O </w:t>
      </w:r>
    </w:p>
    <w:p w14:paraId="0543E43E" w14:textId="77777777" w:rsidR="00B331F6" w:rsidRPr="00B2340F" w:rsidRDefault="00B331F6" w:rsidP="00B331F6">
      <w:pPr>
        <w:spacing w:after="0" w:line="360" w:lineRule="auto"/>
        <w:jc w:val="center"/>
        <w:rPr>
          <w:rFonts w:ascii="Palatino Linotype" w:hAnsi="Palatino Linotype" w:cs="Arial"/>
          <w:sz w:val="24"/>
          <w:szCs w:val="24"/>
        </w:rPr>
      </w:pPr>
    </w:p>
    <w:p w14:paraId="1897C44A" w14:textId="77777777" w:rsidR="00B331F6" w:rsidRPr="007C3942" w:rsidRDefault="00B331F6" w:rsidP="00B331F6">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11521357" w14:textId="77777777" w:rsidR="00B331F6" w:rsidRPr="007C3942" w:rsidRDefault="00B331F6" w:rsidP="00B331F6">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4BCBCE3" w14:textId="77777777" w:rsidR="00B331F6" w:rsidRPr="007C3942" w:rsidRDefault="00B331F6" w:rsidP="00B331F6">
      <w:pPr>
        <w:spacing w:after="0" w:line="360" w:lineRule="auto"/>
        <w:jc w:val="both"/>
        <w:rPr>
          <w:rFonts w:ascii="Palatino Linotype" w:hAnsi="Palatino Linotype" w:cs="Arial"/>
          <w:sz w:val="24"/>
          <w:szCs w:val="24"/>
        </w:rPr>
      </w:pPr>
    </w:p>
    <w:p w14:paraId="27A7007F" w14:textId="77777777" w:rsidR="00B331F6" w:rsidRPr="007C3942" w:rsidRDefault="00B331F6" w:rsidP="00B331F6">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lastRenderedPageBreak/>
        <w:t>SEGUNDO. Del alcance del recurso de revisión.</w:t>
      </w:r>
      <w:r w:rsidRPr="007C3942">
        <w:rPr>
          <w:rFonts w:ascii="Palatino Linotype" w:hAnsi="Palatino Linotype" w:cs="Arial"/>
          <w:bCs/>
          <w:sz w:val="28"/>
          <w:szCs w:val="28"/>
        </w:rPr>
        <w:t xml:space="preserve"> </w:t>
      </w:r>
    </w:p>
    <w:p w14:paraId="4CCACC2C" w14:textId="77777777" w:rsidR="00B331F6" w:rsidRPr="007C3942" w:rsidRDefault="00B331F6" w:rsidP="00B331F6">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1B078B21" w14:textId="77777777" w:rsidR="00B331F6" w:rsidRPr="007C3942" w:rsidRDefault="00B331F6" w:rsidP="00B331F6">
      <w:pPr>
        <w:autoSpaceDE w:val="0"/>
        <w:autoSpaceDN w:val="0"/>
        <w:adjustRightInd w:val="0"/>
        <w:spacing w:after="0" w:line="360" w:lineRule="auto"/>
        <w:jc w:val="both"/>
        <w:rPr>
          <w:rFonts w:ascii="Palatino Linotype" w:hAnsi="Palatino Linotype" w:cs="Arial"/>
          <w:sz w:val="24"/>
          <w:szCs w:val="24"/>
        </w:rPr>
      </w:pPr>
    </w:p>
    <w:p w14:paraId="0B712DFC" w14:textId="77777777" w:rsidR="00B331F6" w:rsidRDefault="00B331F6" w:rsidP="00B331F6">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FDCA7B" w14:textId="77777777" w:rsidR="00B331F6" w:rsidRPr="007C3942" w:rsidRDefault="00B331F6" w:rsidP="00B331F6">
      <w:pPr>
        <w:autoSpaceDE w:val="0"/>
        <w:autoSpaceDN w:val="0"/>
        <w:adjustRightInd w:val="0"/>
        <w:spacing w:after="0" w:line="360" w:lineRule="auto"/>
        <w:jc w:val="both"/>
        <w:rPr>
          <w:rFonts w:ascii="Palatino Linotype" w:hAnsi="Palatino Linotype" w:cs="Arial"/>
          <w:sz w:val="24"/>
          <w:szCs w:val="24"/>
        </w:rPr>
      </w:pPr>
    </w:p>
    <w:p w14:paraId="164D916D" w14:textId="77777777" w:rsidR="00B331F6" w:rsidRPr="007C3942" w:rsidRDefault="00B331F6" w:rsidP="00B331F6">
      <w:pPr>
        <w:autoSpaceDE w:val="0"/>
        <w:autoSpaceDN w:val="0"/>
        <w:adjustRightInd w:val="0"/>
        <w:spacing w:after="0" w:line="360" w:lineRule="auto"/>
        <w:jc w:val="both"/>
        <w:rPr>
          <w:rFonts w:ascii="Palatino Linotype" w:hAnsi="Palatino Linotype" w:cs="Arial"/>
          <w:sz w:val="24"/>
          <w:szCs w:val="24"/>
        </w:rPr>
      </w:pPr>
    </w:p>
    <w:p w14:paraId="38D0B3AD" w14:textId="77777777" w:rsidR="00457812" w:rsidRPr="00457812" w:rsidRDefault="00457812" w:rsidP="00457812">
      <w:pPr>
        <w:spacing w:after="0" w:line="360" w:lineRule="auto"/>
        <w:jc w:val="both"/>
        <w:rPr>
          <w:rFonts w:ascii="Palatino Linotype" w:eastAsiaTheme="minorEastAsia" w:hAnsi="Palatino Linotype" w:cs="Arial"/>
          <w:b/>
          <w:sz w:val="28"/>
          <w:szCs w:val="28"/>
          <w:lang w:val="es-ES_tradnl" w:eastAsia="es-ES"/>
        </w:rPr>
      </w:pPr>
      <w:r w:rsidRPr="00457812">
        <w:rPr>
          <w:rFonts w:ascii="Palatino Linotype" w:eastAsiaTheme="minorEastAsia" w:hAnsi="Palatino Linotype" w:cs="Arial"/>
          <w:b/>
          <w:sz w:val="28"/>
          <w:szCs w:val="28"/>
          <w:lang w:val="es-ES_tradnl" w:eastAsia="es-ES"/>
        </w:rPr>
        <w:t>TERCERO. Del estudio de las causas de improcedencia y sobreseimiento.</w:t>
      </w:r>
    </w:p>
    <w:p w14:paraId="3989CCB7" w14:textId="77777777" w:rsidR="00457812" w:rsidRPr="00457812" w:rsidRDefault="00457812" w:rsidP="0045781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57812">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w:t>
      </w:r>
      <w:r w:rsidRPr="00457812">
        <w:rPr>
          <w:rFonts w:ascii="Palatino Linotype" w:eastAsiaTheme="minorEastAsia" w:hAnsi="Palatino Linotype" w:cs="Arial"/>
          <w:sz w:val="24"/>
          <w:szCs w:val="24"/>
          <w:lang w:val="es-ES_tradnl" w:eastAsia="es-ES"/>
        </w:rPr>
        <w:lastRenderedPageBreak/>
        <w:t>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7F4C4A" w14:textId="77777777" w:rsidR="00457812" w:rsidRPr="00457812" w:rsidRDefault="00457812" w:rsidP="0045781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0C9E9B7C" w14:textId="77777777" w:rsidR="00457812" w:rsidRPr="00457812" w:rsidRDefault="00457812" w:rsidP="0045781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57812">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3BBFAD67" w14:textId="77777777" w:rsidR="00457812" w:rsidRPr="00457812" w:rsidRDefault="00457812" w:rsidP="0045781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436C1B97" w14:textId="77777777" w:rsidR="00457812" w:rsidRPr="00457812" w:rsidRDefault="00457812" w:rsidP="00457812">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457812">
        <w:rPr>
          <w:rFonts w:ascii="Palatino Linotype" w:eastAsiaTheme="minorEastAsia" w:hAnsi="Palatino Linotype" w:cs="Arial"/>
          <w:i/>
          <w:sz w:val="24"/>
          <w:szCs w:val="24"/>
          <w:lang w:val="es-ES_tradnl" w:eastAsia="es-ES"/>
        </w:rPr>
        <w:t>“</w:t>
      </w:r>
      <w:r w:rsidRPr="00457812">
        <w:rPr>
          <w:rFonts w:ascii="Palatino Linotype" w:eastAsiaTheme="minorEastAsia" w:hAnsi="Palatino Linotype" w:cs="Arial"/>
          <w:b/>
          <w:i/>
          <w:sz w:val="24"/>
          <w:szCs w:val="24"/>
          <w:lang w:val="es-ES_tradnl" w:eastAsia="es-ES"/>
        </w:rPr>
        <w:t>IMPROCEDENCIA, CAUSALES DE. EN EL JUICIO DE AMPARO.</w:t>
      </w:r>
      <w:r w:rsidRPr="00457812">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256B3B29" w14:textId="77777777" w:rsidR="00457812" w:rsidRPr="00457812" w:rsidRDefault="00457812" w:rsidP="0045781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1DC95C6D" w14:textId="77777777" w:rsidR="00457812" w:rsidRPr="00457812" w:rsidRDefault="00457812" w:rsidP="0045781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457812">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w:t>
      </w:r>
      <w:r w:rsidRPr="00457812">
        <w:rPr>
          <w:rFonts w:ascii="Palatino Linotype" w:eastAsiaTheme="minorEastAsia" w:hAnsi="Palatino Linotype" w:cs="Arial"/>
          <w:sz w:val="24"/>
          <w:szCs w:val="24"/>
          <w:lang w:val="es-ES_tradnl" w:eastAsia="es-ES"/>
        </w:rPr>
        <w:lastRenderedPageBreak/>
        <w:t>justicia, ya que éste no se coarta por regular causas de improcedencia y sobreseimiento con tales fines</w:t>
      </w:r>
      <w:r w:rsidRPr="00457812">
        <w:rPr>
          <w:rFonts w:ascii="Palatino Linotype" w:eastAsiaTheme="minorEastAsia" w:hAnsi="Palatino Linotype" w:cs="Arial"/>
          <w:sz w:val="24"/>
          <w:szCs w:val="24"/>
          <w:vertAlign w:val="superscript"/>
          <w:lang w:val="es-ES_tradnl" w:eastAsia="es-ES"/>
        </w:rPr>
        <w:footnoteReference w:id="1"/>
      </w:r>
      <w:r w:rsidRPr="00457812">
        <w:rPr>
          <w:rFonts w:ascii="Palatino Linotype" w:eastAsiaTheme="minorEastAsia" w:hAnsi="Palatino Linotype" w:cs="Arial"/>
          <w:sz w:val="24"/>
          <w:szCs w:val="24"/>
          <w:lang w:val="es-ES_tradnl" w:eastAsia="es-ES"/>
        </w:rPr>
        <w:t>.</w:t>
      </w:r>
    </w:p>
    <w:p w14:paraId="50EB94D8" w14:textId="77777777" w:rsidR="00457812" w:rsidRPr="00457812" w:rsidRDefault="00457812" w:rsidP="00457812">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78B9F4BD" w14:textId="77777777" w:rsidR="00457812" w:rsidRPr="00457812" w:rsidRDefault="00457812" w:rsidP="00457812">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457812">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457812">
        <w:rPr>
          <w:rFonts w:ascii="Palatino Linotype" w:eastAsiaTheme="minorEastAsia" w:hAnsi="Palatino Linotype" w:cs="Arial"/>
          <w:b/>
          <w:sz w:val="24"/>
          <w:szCs w:val="24"/>
          <w:lang w:val="es-ES_tradnl" w:eastAsia="es-ES"/>
        </w:rPr>
        <w:t>Sujeto Obligado</w:t>
      </w:r>
      <w:r w:rsidRPr="00457812">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457812">
        <w:rPr>
          <w:rFonts w:ascii="Palatino Linotype" w:eastAsiaTheme="minorEastAsia" w:hAnsi="Palatino Linotype" w:cs="Arial"/>
          <w:b/>
          <w:sz w:val="24"/>
          <w:szCs w:val="24"/>
          <w:lang w:val="es-ES_tradnl" w:eastAsia="es-ES"/>
        </w:rPr>
        <w:t>Sujeto Obligado</w:t>
      </w:r>
      <w:r w:rsidRPr="00457812">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10EEE170" w14:textId="77777777" w:rsidR="00457812" w:rsidRPr="00457812" w:rsidRDefault="00457812" w:rsidP="00457812">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457812">
        <w:rPr>
          <w:rFonts w:ascii="Palatino Linotype" w:eastAsiaTheme="minorEastAsia" w:hAnsi="Palatino Linotype" w:cs="Arial"/>
          <w:sz w:val="24"/>
          <w:szCs w:val="24"/>
          <w:lang w:val="es-ES_tradnl" w:eastAsia="es-ES"/>
        </w:rPr>
        <w:lastRenderedPageBreak/>
        <w:t xml:space="preserve">Ya que el planteamiento del problema es de toral importancia, a efecto de determinar la intención o voluntad del </w:t>
      </w:r>
      <w:r w:rsidRPr="00457812">
        <w:rPr>
          <w:rFonts w:ascii="Palatino Linotype" w:eastAsiaTheme="minorEastAsia" w:hAnsi="Palatino Linotype" w:cs="Arial"/>
          <w:b/>
          <w:sz w:val="24"/>
          <w:szCs w:val="24"/>
          <w:lang w:val="es-ES_tradnl" w:eastAsia="es-ES"/>
        </w:rPr>
        <w:t>Recurrente</w:t>
      </w:r>
      <w:r w:rsidRPr="00457812">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457812">
        <w:rPr>
          <w:rFonts w:ascii="Palatino Linotype" w:eastAsiaTheme="minorEastAsia" w:hAnsi="Palatino Linotype" w:cs="Arial"/>
          <w:b/>
          <w:sz w:val="24"/>
          <w:szCs w:val="24"/>
          <w:lang w:val="es-ES_tradnl" w:eastAsia="es-ES"/>
        </w:rPr>
        <w:t>Sujeto Obligado</w:t>
      </w:r>
      <w:r w:rsidRPr="00457812">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374B3305" w14:textId="77777777" w:rsidR="00457812" w:rsidRDefault="00457812" w:rsidP="00B331F6">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5AF11C88" w14:textId="77777777" w:rsidR="00B331F6" w:rsidRDefault="00B331F6" w:rsidP="00B331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de la actual administración municipal,</w:t>
      </w:r>
      <w:r w:rsidRPr="007C3942">
        <w:rPr>
          <w:rFonts w:ascii="Palatino Linotype" w:eastAsia="Times New Roman" w:hAnsi="Palatino Linotype" w:cs="Arial"/>
          <w:sz w:val="24"/>
          <w:szCs w:val="24"/>
          <w:lang w:val="es-ES" w:eastAsia="es-ES"/>
        </w:rPr>
        <w:t xml:space="preserve"> lo siguiente:</w:t>
      </w:r>
    </w:p>
    <w:p w14:paraId="6EE085D0" w14:textId="77777777" w:rsidR="00B331F6" w:rsidRPr="007C3942" w:rsidRDefault="00B331F6" w:rsidP="00B331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7A78CB" w14:textId="77777777" w:rsidR="00B331F6" w:rsidRPr="00C40E4B" w:rsidRDefault="0068293B" w:rsidP="0068293B">
      <w:pPr>
        <w:pStyle w:val="Prrafodelista"/>
        <w:numPr>
          <w:ilvl w:val="0"/>
          <w:numId w:val="1"/>
        </w:numPr>
        <w:spacing w:line="360" w:lineRule="auto"/>
        <w:jc w:val="both"/>
        <w:rPr>
          <w:rFonts w:ascii="Palatino Linotype" w:hAnsi="Palatino Linotype" w:cs="Arial"/>
        </w:rPr>
      </w:pPr>
      <w:r w:rsidRPr="0068293B">
        <w:rPr>
          <w:rFonts w:ascii="Palatino Linotype" w:hAnsi="Palatino Linotype" w:cs="Arial"/>
        </w:rPr>
        <w:t>Fundamentación y motivación por qué en su bando emitido el pasado sábado 5 de febrero del 2022, estipulo en el artículo 35 fracción III los organismos autónomos</w:t>
      </w:r>
      <w:r w:rsidR="00A714C1">
        <w:rPr>
          <w:rFonts w:ascii="Palatino Linotype" w:hAnsi="Palatino Linotype" w:cs="Arial"/>
        </w:rPr>
        <w:t>.</w:t>
      </w:r>
    </w:p>
    <w:p w14:paraId="1378E3E2" w14:textId="77777777" w:rsidR="00B331F6" w:rsidRDefault="00B331F6" w:rsidP="00B331F6">
      <w:pPr>
        <w:spacing w:after="0" w:line="360" w:lineRule="auto"/>
        <w:jc w:val="both"/>
        <w:rPr>
          <w:rFonts w:ascii="Palatino Linotype" w:hAnsi="Palatino Linotype" w:cs="Arial"/>
          <w:sz w:val="24"/>
          <w:lang w:val="es-ES"/>
        </w:rPr>
      </w:pPr>
    </w:p>
    <w:p w14:paraId="1FCB0A4E" w14:textId="77777777" w:rsidR="003F7649" w:rsidRPr="003F7649" w:rsidRDefault="003F7649" w:rsidP="003F7649">
      <w:pPr>
        <w:spacing w:after="0" w:line="360" w:lineRule="auto"/>
        <w:jc w:val="both"/>
        <w:rPr>
          <w:rFonts w:ascii="Palatino Linotype" w:eastAsia="Calibri" w:hAnsi="Palatino Linotype" w:cs="Times New Roman"/>
          <w:sz w:val="24"/>
          <w:szCs w:val="24"/>
          <w:lang w:val="es-ES_tradnl" w:eastAsia="es-ES"/>
        </w:rPr>
      </w:pPr>
      <w:r w:rsidRPr="003F7649">
        <w:rPr>
          <w:rFonts w:ascii="Palatino Linotype" w:eastAsia="Calibri" w:hAnsi="Palatino Linotype" w:cs="Times New Roman"/>
          <w:sz w:val="24"/>
          <w:szCs w:val="24"/>
          <w:lang w:val="es-ES_tradnl" w:eastAsia="es-ES"/>
        </w:rPr>
        <w:t xml:space="preserve">En primer lugar, podemos observar que el </w:t>
      </w:r>
      <w:r w:rsidRPr="003F7649">
        <w:rPr>
          <w:rFonts w:ascii="Palatino Linotype" w:eastAsia="Calibri" w:hAnsi="Palatino Linotype" w:cs="Times New Roman"/>
          <w:b/>
          <w:sz w:val="24"/>
          <w:szCs w:val="24"/>
          <w:lang w:val="es-ES_tradnl" w:eastAsia="es-ES"/>
        </w:rPr>
        <w:t>Recurrente</w:t>
      </w:r>
      <w:r w:rsidRPr="003F7649">
        <w:rPr>
          <w:rFonts w:ascii="Palatino Linotype" w:eastAsia="Calibri" w:hAnsi="Palatino Linotype" w:cs="Times New Roman"/>
          <w:sz w:val="24"/>
          <w:szCs w:val="24"/>
          <w:lang w:val="es-ES_tradnl" w:eastAsia="es-ES"/>
        </w:rPr>
        <w:t xml:space="preserve"> realiza sus requerimientos mediante cuestionamientos, es decir no desea acceder a un soporte documental; atentos a ello, podemos concluir que no se está en presencia del ejercicio del derecho de acceso a la información, al tratarse de interrogantes que no se colman con la entrega de documentos, situación que conlleva a afirmar que se está en presencia del ejercicio del derecho de petición.</w:t>
      </w:r>
    </w:p>
    <w:p w14:paraId="4B570476" w14:textId="77777777" w:rsidR="003F7649" w:rsidRPr="003F7649" w:rsidRDefault="003F7649" w:rsidP="003F7649">
      <w:pPr>
        <w:spacing w:after="0" w:line="360" w:lineRule="auto"/>
        <w:jc w:val="both"/>
        <w:rPr>
          <w:rFonts w:ascii="Palatino Linotype" w:eastAsia="Calibri" w:hAnsi="Palatino Linotype" w:cs="Times New Roman"/>
          <w:sz w:val="24"/>
          <w:szCs w:val="24"/>
          <w:lang w:val="es-ES_tradnl" w:eastAsia="es-ES"/>
        </w:rPr>
      </w:pPr>
    </w:p>
    <w:p w14:paraId="6453108F" w14:textId="77777777" w:rsidR="003F7649" w:rsidRDefault="003F7649" w:rsidP="003F7649">
      <w:pPr>
        <w:spacing w:after="0" w:line="360" w:lineRule="auto"/>
        <w:jc w:val="both"/>
        <w:rPr>
          <w:rFonts w:ascii="Palatino Linotype" w:eastAsia="Calibri" w:hAnsi="Palatino Linotype" w:cs="Times New Roman"/>
          <w:sz w:val="24"/>
          <w:szCs w:val="24"/>
          <w:lang w:val="es-ES_tradnl" w:eastAsia="es-ES"/>
        </w:rPr>
      </w:pPr>
      <w:r w:rsidRPr="003F7649">
        <w:rPr>
          <w:rFonts w:ascii="Palatino Linotype" w:eastAsia="Calibri" w:hAnsi="Palatino Linotype" w:cs="Times New Roman"/>
          <w:sz w:val="24"/>
          <w:szCs w:val="24"/>
          <w:lang w:val="es-ES_tradnl" w:eastAsia="es-ES"/>
        </w:rPr>
        <w:t xml:space="preserve">La entrega de una razón o un razonamiento por el </w:t>
      </w:r>
      <w:r w:rsidRPr="003F7649">
        <w:rPr>
          <w:rFonts w:ascii="Palatino Linotype" w:eastAsia="Calibri" w:hAnsi="Palatino Linotype" w:cs="Times New Roman"/>
          <w:b/>
          <w:sz w:val="24"/>
          <w:szCs w:val="24"/>
          <w:lang w:val="es-ES_tradnl" w:eastAsia="es-ES"/>
        </w:rPr>
        <w:t>Sujeto Obligado</w:t>
      </w:r>
      <w:r w:rsidRPr="003F7649">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las manifestaciones subjetivas del </w:t>
      </w:r>
      <w:r w:rsidRPr="003F7649">
        <w:rPr>
          <w:rFonts w:ascii="Palatino Linotype" w:eastAsia="Calibri" w:hAnsi="Palatino Linotype" w:cs="Times New Roman"/>
          <w:b/>
          <w:sz w:val="24"/>
          <w:szCs w:val="24"/>
          <w:lang w:val="es-ES_tradnl" w:eastAsia="es-ES"/>
        </w:rPr>
        <w:t>Recurrente</w:t>
      </w:r>
      <w:r w:rsidRPr="003F7649">
        <w:rPr>
          <w:rFonts w:ascii="Palatino Linotype" w:eastAsia="Calibri" w:hAnsi="Palatino Linotype" w:cs="Times New Roman"/>
          <w:sz w:val="24"/>
          <w:szCs w:val="24"/>
          <w:lang w:val="es-ES_tradnl" w:eastAsia="es-ES"/>
        </w:rPr>
        <w:t xml:space="preserve">. Los cuales, al constituir interrogantes, inquietudes y manifestaciones se </w:t>
      </w:r>
      <w:r w:rsidRPr="003F7649">
        <w:rPr>
          <w:rFonts w:ascii="Palatino Linotype" w:eastAsia="Calibri" w:hAnsi="Palatino Linotype" w:cs="Times New Roman"/>
          <w:sz w:val="24"/>
          <w:szCs w:val="24"/>
          <w:lang w:val="es-ES_tradnl" w:eastAsia="es-ES"/>
        </w:rPr>
        <w:lastRenderedPageBreak/>
        <w:t>satisfacen vía derecho de petición (consagrado en el artículo 8° Constitucional), no así en ejercicio del derecho de acceso a la información pública.</w:t>
      </w:r>
    </w:p>
    <w:p w14:paraId="61AF3B27" w14:textId="77777777" w:rsidR="00457812" w:rsidRPr="003F7649" w:rsidRDefault="00457812" w:rsidP="003F7649">
      <w:pPr>
        <w:spacing w:after="0" w:line="360" w:lineRule="auto"/>
        <w:jc w:val="both"/>
        <w:rPr>
          <w:rFonts w:ascii="Palatino Linotype" w:eastAsia="Calibri" w:hAnsi="Palatino Linotype" w:cs="Times New Roman"/>
          <w:sz w:val="24"/>
          <w:szCs w:val="24"/>
          <w:lang w:val="es-ES_tradnl" w:eastAsia="es-ES"/>
        </w:rPr>
      </w:pPr>
    </w:p>
    <w:p w14:paraId="1A7D3504" w14:textId="77777777" w:rsidR="003F7649" w:rsidRDefault="003F7649" w:rsidP="00B331F6">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 xml:space="preserve">Acotado lo anterior, si bien es cierto el </w:t>
      </w:r>
      <w:r w:rsidRPr="003F7649">
        <w:rPr>
          <w:rFonts w:ascii="Palatino Linotype" w:hAnsi="Palatino Linotype" w:cs="Arial"/>
          <w:b/>
          <w:sz w:val="24"/>
          <w:lang w:val="es-ES_tradnl"/>
        </w:rPr>
        <w:t>Sujeto Obligado</w:t>
      </w:r>
      <w:r>
        <w:rPr>
          <w:rFonts w:ascii="Palatino Linotype" w:hAnsi="Palatino Linotype" w:cs="Arial"/>
          <w:sz w:val="24"/>
          <w:lang w:val="es-ES_tradnl"/>
        </w:rPr>
        <w:t xml:space="preserve"> no se encuentra constreñido a dar respuesta a los cuestionamientos, también lo es que se sirvió en responder que </w:t>
      </w:r>
      <w:r w:rsidRPr="003F7649">
        <w:rPr>
          <w:rFonts w:ascii="Palatino Linotype" w:hAnsi="Palatino Linotype" w:cs="Arial"/>
          <w:i/>
          <w:sz w:val="24"/>
          <w:lang w:val="es-ES_tradnl"/>
        </w:rPr>
        <w:t>“…existió un error humano involuntario en el bando municipal, por tal caso se corregirá en la línea de captura, señalado en el documento original con la fe de erratas, a la brevedad posible…”</w:t>
      </w:r>
      <w:r>
        <w:rPr>
          <w:rFonts w:ascii="Palatino Linotype" w:hAnsi="Palatino Linotype" w:cs="Arial"/>
          <w:sz w:val="24"/>
          <w:lang w:val="es-ES_tradnl"/>
        </w:rPr>
        <w:t xml:space="preserve">, manifestaciones que se traducen en un hecho negativo, esto es que reconoce la existencia de un señalamiento en el Bando Municipal como Órganos Autónomos a sus Organismos Descentralizados, pero esto se debe a un error humano involuntario, circunstancia que será </w:t>
      </w:r>
      <w:r w:rsidR="004A1403">
        <w:rPr>
          <w:rFonts w:ascii="Palatino Linotype" w:hAnsi="Palatino Linotype" w:cs="Arial"/>
          <w:sz w:val="24"/>
          <w:lang w:val="es-ES_tradnl"/>
        </w:rPr>
        <w:t>corregida, consecuentemente no puede existir documento fundado y motivado que sustente dicho error.</w:t>
      </w:r>
    </w:p>
    <w:p w14:paraId="506798DE" w14:textId="77777777" w:rsidR="004A1403" w:rsidRPr="003F7649" w:rsidRDefault="004A1403" w:rsidP="00B331F6">
      <w:pPr>
        <w:spacing w:after="0" w:line="360" w:lineRule="auto"/>
        <w:jc w:val="both"/>
        <w:rPr>
          <w:rFonts w:ascii="Palatino Linotype" w:hAnsi="Palatino Linotype" w:cs="Arial"/>
          <w:sz w:val="24"/>
          <w:lang w:val="es-ES_tradnl"/>
        </w:rPr>
      </w:pPr>
    </w:p>
    <w:p w14:paraId="31606241" w14:textId="77777777" w:rsidR="004A1403" w:rsidRDefault="00B331F6" w:rsidP="00B331F6">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Pr>
          <w:rFonts w:ascii="Palatino Linotype" w:hAnsi="Palatino Linotype" w:cs="Arial"/>
          <w:sz w:val="24"/>
          <w:lang w:val="es-ES"/>
        </w:rPr>
        <w:t>como razones o motivos de inconformidad objetivamente</w:t>
      </w:r>
      <w:r w:rsidR="004A1403">
        <w:rPr>
          <w:rFonts w:ascii="Palatino Linotype" w:hAnsi="Palatino Linotype" w:cs="Arial"/>
          <w:sz w:val="24"/>
          <w:lang w:val="es-ES"/>
        </w:rPr>
        <w:t>:</w:t>
      </w:r>
    </w:p>
    <w:p w14:paraId="59A616C7" w14:textId="77777777" w:rsidR="004A1403" w:rsidRDefault="004A1403" w:rsidP="00B331F6">
      <w:pPr>
        <w:spacing w:after="0" w:line="360" w:lineRule="auto"/>
        <w:jc w:val="both"/>
        <w:rPr>
          <w:rFonts w:ascii="Palatino Linotype" w:hAnsi="Palatino Linotype" w:cs="Arial"/>
          <w:sz w:val="24"/>
          <w:lang w:val="es-ES"/>
        </w:rPr>
      </w:pPr>
    </w:p>
    <w:p w14:paraId="53C4AEDA" w14:textId="77777777" w:rsidR="004A1403" w:rsidRPr="004A1403" w:rsidRDefault="00B331F6" w:rsidP="004A1403">
      <w:pPr>
        <w:pStyle w:val="Prrafodelista"/>
        <w:numPr>
          <w:ilvl w:val="0"/>
          <w:numId w:val="3"/>
        </w:numPr>
        <w:spacing w:line="360" w:lineRule="auto"/>
        <w:jc w:val="both"/>
        <w:rPr>
          <w:rFonts w:ascii="Palatino Linotype" w:hAnsi="Palatino Linotype" w:cs="Arial"/>
          <w:i/>
        </w:rPr>
      </w:pPr>
      <w:r w:rsidRPr="004A1403">
        <w:rPr>
          <w:rFonts w:ascii="Palatino Linotype" w:hAnsi="Palatino Linotype" w:cs="Arial"/>
          <w:i/>
        </w:rPr>
        <w:t>“</w:t>
      </w:r>
      <w:r w:rsidR="004A1403" w:rsidRPr="004A1403">
        <w:rPr>
          <w:rFonts w:ascii="Palatino Linotype" w:hAnsi="Palatino Linotype" w:cs="Arial"/>
          <w:i/>
        </w:rPr>
        <w:t>…emitió una respuesta totalmente contraria al principio de legalidad ya que su escusa sólo fue mencionar que se trataba de un error involuntario al determinar cómo organismos autónomos los que en el bando de policía y buen gobierno estableció de manera infundada…”</w:t>
      </w:r>
    </w:p>
    <w:p w14:paraId="3B74C3E0" w14:textId="77777777" w:rsidR="004A1403" w:rsidRPr="004A1403" w:rsidRDefault="004A1403" w:rsidP="004A1403">
      <w:pPr>
        <w:pStyle w:val="Prrafodelista"/>
        <w:numPr>
          <w:ilvl w:val="0"/>
          <w:numId w:val="3"/>
        </w:numPr>
        <w:spacing w:line="360" w:lineRule="auto"/>
        <w:jc w:val="both"/>
        <w:rPr>
          <w:rFonts w:ascii="Palatino Linotype" w:hAnsi="Palatino Linotype" w:cs="Arial"/>
          <w:i/>
        </w:rPr>
      </w:pPr>
      <w:r w:rsidRPr="004A1403">
        <w:rPr>
          <w:rFonts w:ascii="Palatino Linotype" w:hAnsi="Palatino Linotype" w:cs="Arial"/>
          <w:i/>
        </w:rPr>
        <w:t>“…no se puede hablar de un error involuntario cuando también en el organigrama que se establece en la pagina oficial del ayuntamiento de almoloya del río, los mismo organismos los establece como desconcentradoso, debiendo ser descentralizados por lo cual existe contrariedad en las determinaciones del propio ayuntaniento de almoloya del río.”</w:t>
      </w:r>
    </w:p>
    <w:p w14:paraId="098B4AAF" w14:textId="77777777" w:rsidR="004A1403" w:rsidRDefault="004A1403" w:rsidP="00B331F6">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 xml:space="preserve">Razones o motivos de inconformidad la primera de ellas que se traduce en dudar de la veracidad de la respuesta, atendiendo que no reconoce como error humano involuntario el señalamiento incorrecto de los organismos descentralizados; y el segundo razonamiento o motivo de inconformidad, se aprecia que consiste en un </w:t>
      </w:r>
      <w:r>
        <w:rPr>
          <w:rFonts w:ascii="Palatino Linotype" w:hAnsi="Palatino Linotype" w:cs="Arial"/>
          <w:i/>
          <w:sz w:val="24"/>
          <w:lang w:val="es-ES"/>
        </w:rPr>
        <w:t>plus petitio</w:t>
      </w:r>
      <w:r>
        <w:rPr>
          <w:rFonts w:ascii="Palatino Linotype" w:hAnsi="Palatino Linotype" w:cs="Arial"/>
          <w:sz w:val="24"/>
          <w:lang w:val="es-ES"/>
        </w:rPr>
        <w:t xml:space="preserve"> al manifestar que en la página electrónica del Sujeto Obligado, se señalan como Organismos Desconcentrados, debiendo ser </w:t>
      </w:r>
      <w:r w:rsidR="00457812">
        <w:rPr>
          <w:rFonts w:ascii="Palatino Linotype" w:hAnsi="Palatino Linotype" w:cs="Arial"/>
          <w:sz w:val="24"/>
          <w:lang w:val="es-ES"/>
        </w:rPr>
        <w:t>descentralizados</w:t>
      </w:r>
      <w:r>
        <w:rPr>
          <w:rFonts w:ascii="Palatino Linotype" w:hAnsi="Palatino Linotype" w:cs="Arial"/>
          <w:sz w:val="24"/>
          <w:lang w:val="es-ES"/>
        </w:rPr>
        <w:t>.</w:t>
      </w:r>
    </w:p>
    <w:p w14:paraId="3FBCDB0A" w14:textId="77777777" w:rsidR="004A1403" w:rsidRDefault="004A1403" w:rsidP="00B331F6">
      <w:pPr>
        <w:spacing w:after="0" w:line="360" w:lineRule="auto"/>
        <w:jc w:val="both"/>
        <w:rPr>
          <w:rFonts w:ascii="Palatino Linotype" w:hAnsi="Palatino Linotype" w:cs="Arial"/>
          <w:sz w:val="24"/>
          <w:lang w:val="es-ES"/>
        </w:rPr>
      </w:pPr>
    </w:p>
    <w:p w14:paraId="4B2BE2B4" w14:textId="77777777" w:rsidR="00B331F6" w:rsidRDefault="004A1403" w:rsidP="00B331F6">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Razones o motivos de inconformidad que resultan infundados al no encuadrar en alguno de los supuestos establecidos en el artículo 179 de </w:t>
      </w:r>
      <w:r w:rsidR="00B331F6" w:rsidRPr="007C3942">
        <w:rPr>
          <w:rFonts w:ascii="Palatino Linotype" w:hAnsi="Palatino Linotype" w:cs="Arial"/>
          <w:sz w:val="24"/>
          <w:lang w:val="es-ES"/>
        </w:rPr>
        <w:t>la Ley de Transparencia local</w:t>
      </w:r>
      <w:r w:rsidR="00B331F6" w:rsidRPr="007C3942">
        <w:rPr>
          <w:rStyle w:val="Refdenotaalpie"/>
          <w:rFonts w:ascii="Palatino Linotype" w:hAnsi="Palatino Linotype" w:cs="Arial"/>
          <w:sz w:val="24"/>
          <w:lang w:val="es-ES"/>
        </w:rPr>
        <w:footnoteReference w:id="2"/>
      </w:r>
      <w:r w:rsidR="00B331F6">
        <w:rPr>
          <w:rFonts w:ascii="Palatino Linotype" w:hAnsi="Palatino Linotype" w:cs="Arial"/>
          <w:sz w:val="24"/>
          <w:lang w:val="es-ES"/>
        </w:rPr>
        <w:t xml:space="preserve">, </w:t>
      </w:r>
      <w:r w:rsidR="00457812">
        <w:rPr>
          <w:rFonts w:ascii="Palatino Linotype" w:hAnsi="Palatino Linotype" w:cs="Arial"/>
          <w:sz w:val="24"/>
          <w:lang w:val="es-ES"/>
        </w:rPr>
        <w:t>para la procedencia de la interposición del recurso de revisión, se cita el artículo para mayor referencia a continuación:</w:t>
      </w:r>
    </w:p>
    <w:p w14:paraId="6DA4E596" w14:textId="77777777" w:rsidR="00457812" w:rsidRDefault="00457812" w:rsidP="00B331F6">
      <w:pPr>
        <w:spacing w:after="0" w:line="360" w:lineRule="auto"/>
        <w:jc w:val="both"/>
        <w:rPr>
          <w:rFonts w:ascii="Palatino Linotype" w:hAnsi="Palatino Linotype" w:cs="Arial"/>
          <w:sz w:val="24"/>
          <w:lang w:val="es-ES"/>
        </w:rPr>
      </w:pPr>
    </w:p>
    <w:p w14:paraId="6A088F4B"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i/>
          <w:lang w:val="es-ES"/>
        </w:rPr>
        <w:t>“</w:t>
      </w:r>
      <w:r w:rsidRPr="00457812">
        <w:rPr>
          <w:rFonts w:ascii="Palatino Linotype" w:hAnsi="Palatino Linotype" w:cs="Arial"/>
          <w:b/>
          <w:i/>
          <w:lang w:val="es-ES"/>
        </w:rPr>
        <w:t>Artículo 179.</w:t>
      </w:r>
      <w:r w:rsidRPr="00457812">
        <w:rPr>
          <w:rFonts w:ascii="Palatino Linotype" w:hAnsi="Palatino Linotype" w:cs="Arial"/>
          <w:i/>
          <w:lang w:val="es-ES"/>
        </w:rPr>
        <w:t xml:space="preserve"> El recurso de revisión es un medio de protección que la Ley otorga a los particulares, para hacer valer su derecho de acceso a la información pública, y </w:t>
      </w:r>
      <w:r w:rsidRPr="00457812">
        <w:rPr>
          <w:rFonts w:ascii="Palatino Linotype" w:hAnsi="Palatino Linotype" w:cs="Arial"/>
          <w:i/>
          <w:u w:val="single"/>
          <w:lang w:val="es-ES"/>
        </w:rPr>
        <w:t>procederá en contra de las siguientes causas</w:t>
      </w:r>
      <w:r w:rsidRPr="00457812">
        <w:rPr>
          <w:rFonts w:ascii="Palatino Linotype" w:hAnsi="Palatino Linotype" w:cs="Arial"/>
          <w:i/>
          <w:lang w:val="es-ES"/>
        </w:rPr>
        <w:t>:</w:t>
      </w:r>
    </w:p>
    <w:p w14:paraId="656E2E59"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 xml:space="preserve">I. </w:t>
      </w:r>
      <w:r w:rsidRPr="00457812">
        <w:rPr>
          <w:rFonts w:ascii="Palatino Linotype" w:hAnsi="Palatino Linotype" w:cs="Arial"/>
          <w:i/>
          <w:lang w:val="es-ES"/>
        </w:rPr>
        <w:t>La negativa a la información solicitada;</w:t>
      </w:r>
    </w:p>
    <w:p w14:paraId="4EF50112"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II.</w:t>
      </w:r>
      <w:r w:rsidRPr="00457812">
        <w:rPr>
          <w:rFonts w:ascii="Palatino Linotype" w:hAnsi="Palatino Linotype" w:cs="Arial"/>
          <w:i/>
          <w:lang w:val="es-ES"/>
        </w:rPr>
        <w:t xml:space="preserve"> La clasificación de la información;</w:t>
      </w:r>
    </w:p>
    <w:p w14:paraId="2836E93B"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III.</w:t>
      </w:r>
      <w:r w:rsidRPr="00457812">
        <w:rPr>
          <w:rFonts w:ascii="Palatino Linotype" w:hAnsi="Palatino Linotype" w:cs="Arial"/>
          <w:i/>
          <w:lang w:val="es-ES"/>
        </w:rPr>
        <w:t xml:space="preserve"> La declaración de inexistencia de la información;</w:t>
      </w:r>
    </w:p>
    <w:p w14:paraId="5D9E402B"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IV.</w:t>
      </w:r>
      <w:r w:rsidRPr="00457812">
        <w:rPr>
          <w:rFonts w:ascii="Palatino Linotype" w:hAnsi="Palatino Linotype" w:cs="Arial"/>
          <w:i/>
          <w:lang w:val="es-ES"/>
        </w:rPr>
        <w:t xml:space="preserve"> La declaración de incompetencia por el sujeto obligado;</w:t>
      </w:r>
    </w:p>
    <w:p w14:paraId="1B109341"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 xml:space="preserve">V. </w:t>
      </w:r>
      <w:r w:rsidRPr="00457812">
        <w:rPr>
          <w:rFonts w:ascii="Palatino Linotype" w:hAnsi="Palatino Linotype" w:cs="Arial"/>
          <w:i/>
          <w:lang w:val="es-ES"/>
        </w:rPr>
        <w:t>La entrega de información incompleta;</w:t>
      </w:r>
    </w:p>
    <w:p w14:paraId="65EDF216"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VI.</w:t>
      </w:r>
      <w:r w:rsidRPr="00457812">
        <w:rPr>
          <w:rFonts w:ascii="Palatino Linotype" w:hAnsi="Palatino Linotype" w:cs="Arial"/>
          <w:i/>
          <w:lang w:val="es-ES"/>
        </w:rPr>
        <w:t xml:space="preserve"> La entrega de información que no corresponda con lo solicitado;</w:t>
      </w:r>
    </w:p>
    <w:p w14:paraId="746D2F26"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VII.</w:t>
      </w:r>
      <w:r w:rsidRPr="00457812">
        <w:rPr>
          <w:rFonts w:ascii="Palatino Linotype" w:hAnsi="Palatino Linotype" w:cs="Arial"/>
          <w:i/>
          <w:lang w:val="es-ES"/>
        </w:rPr>
        <w:t xml:space="preserve"> La falta de respuesta a una solicitud de acceso a la información;</w:t>
      </w:r>
    </w:p>
    <w:p w14:paraId="1BB6B9FF"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VIII.</w:t>
      </w:r>
      <w:r w:rsidRPr="00457812">
        <w:rPr>
          <w:rFonts w:ascii="Palatino Linotype" w:hAnsi="Palatino Linotype" w:cs="Arial"/>
          <w:i/>
          <w:lang w:val="es-ES"/>
        </w:rPr>
        <w:t xml:space="preserve"> La notificación, entrega o puesta a disposición de información en una modalidad o formato distinto al solicitado;</w:t>
      </w:r>
    </w:p>
    <w:p w14:paraId="4C0A2269"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IX.</w:t>
      </w:r>
      <w:r w:rsidRPr="00457812">
        <w:rPr>
          <w:rFonts w:ascii="Palatino Linotype" w:hAnsi="Palatino Linotype" w:cs="Arial"/>
          <w:i/>
          <w:lang w:val="es-ES"/>
        </w:rPr>
        <w:t xml:space="preserve"> La entrega o puesta a disposición de información en un formato incomprensible y/o no accesible para el solicitante;</w:t>
      </w:r>
    </w:p>
    <w:p w14:paraId="3BD6E784"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X</w:t>
      </w:r>
      <w:r w:rsidRPr="00457812">
        <w:rPr>
          <w:rFonts w:ascii="Palatino Linotype" w:hAnsi="Palatino Linotype" w:cs="Arial"/>
          <w:i/>
          <w:lang w:val="es-ES"/>
        </w:rPr>
        <w:t>. Los costos o tiempos de entrega de la información;</w:t>
      </w:r>
    </w:p>
    <w:p w14:paraId="3E7C96D5"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XI.</w:t>
      </w:r>
      <w:r w:rsidRPr="00457812">
        <w:rPr>
          <w:rFonts w:ascii="Palatino Linotype" w:hAnsi="Palatino Linotype" w:cs="Arial"/>
          <w:i/>
          <w:lang w:val="es-ES"/>
        </w:rPr>
        <w:t xml:space="preserve"> La falta de trámite a una solicitud;</w:t>
      </w:r>
    </w:p>
    <w:p w14:paraId="4CB34816"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XII.</w:t>
      </w:r>
      <w:r w:rsidRPr="00457812">
        <w:rPr>
          <w:rFonts w:ascii="Palatino Linotype" w:hAnsi="Palatino Linotype" w:cs="Arial"/>
          <w:i/>
          <w:lang w:val="es-ES"/>
        </w:rPr>
        <w:t xml:space="preserve"> La negativa a permitir la consulta directa de la información;</w:t>
      </w:r>
    </w:p>
    <w:p w14:paraId="14E1649D"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lastRenderedPageBreak/>
        <w:t>XIII.</w:t>
      </w:r>
      <w:r w:rsidRPr="00457812">
        <w:rPr>
          <w:rFonts w:ascii="Palatino Linotype" w:hAnsi="Palatino Linotype" w:cs="Arial"/>
          <w:i/>
          <w:lang w:val="es-ES"/>
        </w:rPr>
        <w:t xml:space="preserve"> La falta, deficiencia o insuficiencia de la fundamentación y/o motivación en la respuesta; y</w:t>
      </w:r>
    </w:p>
    <w:p w14:paraId="25DD8EBD"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b/>
          <w:i/>
          <w:lang w:val="es-ES"/>
        </w:rPr>
        <w:t>XIV.</w:t>
      </w:r>
      <w:r w:rsidRPr="00457812">
        <w:rPr>
          <w:rFonts w:ascii="Palatino Linotype" w:hAnsi="Palatino Linotype" w:cs="Arial"/>
          <w:i/>
          <w:lang w:val="es-ES"/>
        </w:rPr>
        <w:t xml:space="preserve"> La orientación a un trámite específico.</w:t>
      </w:r>
    </w:p>
    <w:p w14:paraId="3FB9A8E0" w14:textId="77777777" w:rsidR="00457812" w:rsidRPr="00457812" w:rsidRDefault="00457812" w:rsidP="00457812">
      <w:pPr>
        <w:spacing w:after="0" w:line="240" w:lineRule="auto"/>
        <w:ind w:left="567" w:right="567"/>
        <w:jc w:val="both"/>
        <w:rPr>
          <w:rFonts w:ascii="Palatino Linotype" w:hAnsi="Palatino Linotype" w:cs="Arial"/>
          <w:i/>
          <w:lang w:val="es-ES"/>
        </w:rPr>
      </w:pPr>
      <w:r w:rsidRPr="00457812">
        <w:rPr>
          <w:rFonts w:ascii="Palatino Linotype" w:hAnsi="Palatino Linotype" w:cs="Arial"/>
          <w:i/>
          <w:lang w:val="es-ES"/>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0906667" w14:textId="77777777" w:rsidR="00457812" w:rsidRPr="00457812" w:rsidRDefault="00457812" w:rsidP="00457812">
      <w:pPr>
        <w:spacing w:after="0" w:line="360" w:lineRule="auto"/>
        <w:jc w:val="both"/>
        <w:rPr>
          <w:rFonts w:ascii="Palatino Linotype" w:hAnsi="Palatino Linotype" w:cs="Arial"/>
          <w:sz w:val="24"/>
          <w:lang w:val="es-ES"/>
        </w:rPr>
      </w:pPr>
    </w:p>
    <w:p w14:paraId="4EB54CC4" w14:textId="77777777" w:rsidR="00457812" w:rsidRDefault="00457812" w:rsidP="004578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sz w:val="24"/>
          <w:szCs w:val="24"/>
          <w:lang w:eastAsia="es-MX"/>
        </w:rPr>
        <w:t xml:space="preserve">Precepto legal que establece las hipótesis en las cuales procede el recurso de revisión, advirtiéndose que las manifestaciones hechas valer en la interposición del recurso no encuadran en tales supuestos, por el contrario, las mismas </w:t>
      </w:r>
      <w:r w:rsidR="00FC6ADC">
        <w:rPr>
          <w:rFonts w:ascii="Palatino Linotype" w:eastAsia="Palatino Linotype" w:hAnsi="Palatino Linotype" w:cs="Palatino Linotype"/>
          <w:sz w:val="24"/>
          <w:szCs w:val="24"/>
          <w:lang w:eastAsia="es-MX"/>
        </w:rPr>
        <w:t>encuadran en las fracciones III y V d</w:t>
      </w:r>
      <w:r>
        <w:rPr>
          <w:rFonts w:ascii="Palatino Linotype" w:eastAsia="Palatino Linotype" w:hAnsi="Palatino Linotype" w:cs="Palatino Linotype"/>
          <w:sz w:val="24"/>
          <w:szCs w:val="24"/>
          <w:lang w:eastAsia="es-MX"/>
        </w:rPr>
        <w:t>el artículo 191 del mismo ordenamiento que dispone:</w:t>
      </w:r>
    </w:p>
    <w:p w14:paraId="1C4EE2C2" w14:textId="77777777" w:rsidR="00457812" w:rsidRDefault="00457812" w:rsidP="004578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195DE101" w14:textId="77777777" w:rsidR="00457812" w:rsidRPr="00457812" w:rsidRDefault="00457812" w:rsidP="004578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eastAsia="es-MX"/>
        </w:rPr>
      </w:pPr>
      <w:r>
        <w:rPr>
          <w:rFonts w:ascii="Palatino Linotype" w:eastAsia="Palatino Linotype" w:hAnsi="Palatino Linotype" w:cs="Palatino Linotype"/>
          <w:i/>
          <w:szCs w:val="24"/>
          <w:lang w:eastAsia="es-MX"/>
        </w:rPr>
        <w:t>“</w:t>
      </w:r>
      <w:r w:rsidRPr="00457812">
        <w:rPr>
          <w:rFonts w:ascii="Palatino Linotype" w:eastAsia="Palatino Linotype" w:hAnsi="Palatino Linotype" w:cs="Palatino Linotype"/>
          <w:b/>
          <w:i/>
          <w:szCs w:val="24"/>
          <w:lang w:eastAsia="es-MX"/>
        </w:rPr>
        <w:t>Artículo 191.</w:t>
      </w:r>
      <w:r w:rsidRPr="00457812">
        <w:rPr>
          <w:rFonts w:ascii="Palatino Linotype" w:eastAsia="Palatino Linotype" w:hAnsi="Palatino Linotype" w:cs="Palatino Linotype"/>
          <w:i/>
          <w:szCs w:val="24"/>
          <w:lang w:eastAsia="es-MX"/>
        </w:rPr>
        <w:t xml:space="preserve"> El recurso será desechado por improcedente cuando:</w:t>
      </w:r>
    </w:p>
    <w:p w14:paraId="418DA381" w14:textId="77777777" w:rsidR="00457812" w:rsidRPr="00457812" w:rsidRDefault="00457812" w:rsidP="004578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eastAsia="es-MX"/>
        </w:rPr>
      </w:pPr>
      <w:r w:rsidRPr="00457812">
        <w:rPr>
          <w:rFonts w:ascii="Palatino Linotype" w:eastAsia="Palatino Linotype" w:hAnsi="Palatino Linotype" w:cs="Palatino Linotype"/>
          <w:i/>
          <w:szCs w:val="24"/>
          <w:lang w:eastAsia="es-MX"/>
        </w:rPr>
        <w:t>I. Sea extemporáneo por haber transcurrido el plazo establecido en la presente Ley, a partir de la</w:t>
      </w:r>
      <w:r>
        <w:rPr>
          <w:rFonts w:ascii="Palatino Linotype" w:eastAsia="Palatino Linotype" w:hAnsi="Palatino Linotype" w:cs="Palatino Linotype"/>
          <w:i/>
          <w:szCs w:val="24"/>
          <w:lang w:eastAsia="es-MX"/>
        </w:rPr>
        <w:t xml:space="preserve"> </w:t>
      </w:r>
      <w:r w:rsidRPr="00457812">
        <w:rPr>
          <w:rFonts w:ascii="Palatino Linotype" w:eastAsia="Palatino Linotype" w:hAnsi="Palatino Linotype" w:cs="Palatino Linotype"/>
          <w:i/>
          <w:szCs w:val="24"/>
          <w:lang w:eastAsia="es-MX"/>
        </w:rPr>
        <w:t>respuesta;</w:t>
      </w:r>
    </w:p>
    <w:p w14:paraId="71C651EB" w14:textId="77777777" w:rsidR="00457812" w:rsidRPr="00457812" w:rsidRDefault="00457812" w:rsidP="004578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eastAsia="es-MX"/>
        </w:rPr>
      </w:pPr>
      <w:r w:rsidRPr="00457812">
        <w:rPr>
          <w:rFonts w:ascii="Palatino Linotype" w:eastAsia="Palatino Linotype" w:hAnsi="Palatino Linotype" w:cs="Palatino Linotype"/>
          <w:i/>
          <w:szCs w:val="24"/>
          <w:lang w:eastAsia="es-MX"/>
        </w:rPr>
        <w:t>II. Se esté tramitando ante el Poder Judicial de la Federación algún recurso o medio de defensa</w:t>
      </w:r>
      <w:r>
        <w:rPr>
          <w:rFonts w:ascii="Palatino Linotype" w:eastAsia="Palatino Linotype" w:hAnsi="Palatino Linotype" w:cs="Palatino Linotype"/>
          <w:i/>
          <w:szCs w:val="24"/>
          <w:lang w:eastAsia="es-MX"/>
        </w:rPr>
        <w:t xml:space="preserve"> </w:t>
      </w:r>
      <w:r w:rsidRPr="00457812">
        <w:rPr>
          <w:rFonts w:ascii="Palatino Linotype" w:eastAsia="Palatino Linotype" w:hAnsi="Palatino Linotype" w:cs="Palatino Linotype"/>
          <w:i/>
          <w:szCs w:val="24"/>
          <w:lang w:eastAsia="es-MX"/>
        </w:rPr>
        <w:t>interpuesto por el recurrente;</w:t>
      </w:r>
    </w:p>
    <w:p w14:paraId="60419E34" w14:textId="77777777" w:rsidR="00457812" w:rsidRPr="00457812" w:rsidRDefault="00457812" w:rsidP="004578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eastAsia="es-MX"/>
        </w:rPr>
      </w:pPr>
      <w:r w:rsidRPr="00457812">
        <w:rPr>
          <w:rFonts w:ascii="Palatino Linotype" w:eastAsia="Palatino Linotype" w:hAnsi="Palatino Linotype" w:cs="Palatino Linotype"/>
          <w:b/>
          <w:i/>
          <w:szCs w:val="24"/>
          <w:lang w:eastAsia="es-MX"/>
        </w:rPr>
        <w:t>III</w:t>
      </w:r>
      <w:r w:rsidRPr="00457812">
        <w:rPr>
          <w:rFonts w:ascii="Palatino Linotype" w:eastAsia="Palatino Linotype" w:hAnsi="Palatino Linotype" w:cs="Palatino Linotype"/>
          <w:i/>
          <w:szCs w:val="24"/>
          <w:lang w:eastAsia="es-MX"/>
        </w:rPr>
        <w:t xml:space="preserve">. </w:t>
      </w:r>
      <w:r w:rsidRPr="00457812">
        <w:rPr>
          <w:rFonts w:ascii="Palatino Linotype" w:eastAsia="Palatino Linotype" w:hAnsi="Palatino Linotype" w:cs="Palatino Linotype"/>
          <w:i/>
          <w:szCs w:val="24"/>
          <w:u w:val="single"/>
          <w:lang w:eastAsia="es-MX"/>
        </w:rPr>
        <w:t>No actualice alguno de los supuestos previstos en la presente Ley;</w:t>
      </w:r>
    </w:p>
    <w:p w14:paraId="505F1837" w14:textId="77777777" w:rsidR="00457812" w:rsidRPr="00457812" w:rsidRDefault="00457812" w:rsidP="004578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eastAsia="es-MX"/>
        </w:rPr>
      </w:pPr>
      <w:r w:rsidRPr="00457812">
        <w:rPr>
          <w:rFonts w:ascii="Palatino Linotype" w:eastAsia="Palatino Linotype" w:hAnsi="Palatino Linotype" w:cs="Palatino Linotype"/>
          <w:i/>
          <w:szCs w:val="24"/>
          <w:lang w:eastAsia="es-MX"/>
        </w:rPr>
        <w:t>IV. No se haya desahogado la prevención en los términos establecidos en la presente Ley;</w:t>
      </w:r>
    </w:p>
    <w:p w14:paraId="6B30E253" w14:textId="77777777" w:rsidR="00457812" w:rsidRPr="00457812" w:rsidRDefault="00457812" w:rsidP="004578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eastAsia="es-MX"/>
        </w:rPr>
      </w:pPr>
      <w:r w:rsidRPr="00457812">
        <w:rPr>
          <w:rFonts w:ascii="Palatino Linotype" w:eastAsia="Palatino Linotype" w:hAnsi="Palatino Linotype" w:cs="Palatino Linotype"/>
          <w:b/>
          <w:i/>
          <w:szCs w:val="24"/>
          <w:lang w:eastAsia="es-MX"/>
        </w:rPr>
        <w:t>V.</w:t>
      </w:r>
      <w:r w:rsidRPr="00457812">
        <w:rPr>
          <w:rFonts w:ascii="Palatino Linotype" w:eastAsia="Palatino Linotype" w:hAnsi="Palatino Linotype" w:cs="Palatino Linotype"/>
          <w:i/>
          <w:szCs w:val="24"/>
          <w:lang w:eastAsia="es-MX"/>
        </w:rPr>
        <w:t xml:space="preserve"> </w:t>
      </w:r>
      <w:r w:rsidRPr="00457812">
        <w:rPr>
          <w:rFonts w:ascii="Palatino Linotype" w:eastAsia="Palatino Linotype" w:hAnsi="Palatino Linotype" w:cs="Palatino Linotype"/>
          <w:i/>
          <w:szCs w:val="24"/>
          <w:u w:val="single"/>
          <w:lang w:eastAsia="es-MX"/>
        </w:rPr>
        <w:t>Se impugne la veracidad de la información proporcionada;</w:t>
      </w:r>
    </w:p>
    <w:p w14:paraId="4D677D04" w14:textId="77777777" w:rsidR="00457812" w:rsidRPr="00457812" w:rsidRDefault="00457812" w:rsidP="004578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eastAsia="es-MX"/>
        </w:rPr>
      </w:pPr>
      <w:r w:rsidRPr="00457812">
        <w:rPr>
          <w:rFonts w:ascii="Palatino Linotype" w:eastAsia="Palatino Linotype" w:hAnsi="Palatino Linotype" w:cs="Palatino Linotype"/>
          <w:i/>
          <w:szCs w:val="24"/>
          <w:lang w:eastAsia="es-MX"/>
        </w:rPr>
        <w:t>VI. Se trate de una consulta, o trámite en específico; y</w:t>
      </w:r>
    </w:p>
    <w:p w14:paraId="1633EDD4" w14:textId="77777777" w:rsidR="00457812" w:rsidRDefault="00457812" w:rsidP="004578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szCs w:val="24"/>
          <w:lang w:eastAsia="es-MX"/>
        </w:rPr>
      </w:pPr>
      <w:r w:rsidRPr="00457812">
        <w:rPr>
          <w:rFonts w:ascii="Palatino Linotype" w:eastAsia="Palatino Linotype" w:hAnsi="Palatino Linotype" w:cs="Palatino Linotype"/>
          <w:i/>
          <w:szCs w:val="24"/>
          <w:lang w:eastAsia="es-MX"/>
        </w:rPr>
        <w:t>VII. El recurrente amplíe su solicitud en el recurso de revisión, únicamente respecto de los nuevos</w:t>
      </w:r>
      <w:r>
        <w:rPr>
          <w:rFonts w:ascii="Palatino Linotype" w:eastAsia="Palatino Linotype" w:hAnsi="Palatino Linotype" w:cs="Palatino Linotype"/>
          <w:i/>
          <w:szCs w:val="24"/>
          <w:lang w:eastAsia="es-MX"/>
        </w:rPr>
        <w:t xml:space="preserve"> </w:t>
      </w:r>
      <w:r w:rsidRPr="00457812">
        <w:rPr>
          <w:rFonts w:ascii="Palatino Linotype" w:eastAsia="Palatino Linotype" w:hAnsi="Palatino Linotype" w:cs="Palatino Linotype"/>
          <w:i/>
          <w:szCs w:val="24"/>
          <w:lang w:eastAsia="es-MX"/>
        </w:rPr>
        <w:t>contenidos.</w:t>
      </w:r>
      <w:r>
        <w:rPr>
          <w:rFonts w:ascii="Palatino Linotype" w:eastAsia="Palatino Linotype" w:hAnsi="Palatino Linotype" w:cs="Palatino Linotype"/>
          <w:i/>
          <w:szCs w:val="24"/>
          <w:lang w:eastAsia="es-MX"/>
        </w:rPr>
        <w:t>”</w:t>
      </w:r>
    </w:p>
    <w:p w14:paraId="61379CA7" w14:textId="77777777" w:rsidR="00457812" w:rsidRDefault="00457812" w:rsidP="004578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szCs w:val="24"/>
          <w:lang w:eastAsia="es-MX"/>
        </w:rPr>
      </w:pPr>
    </w:p>
    <w:p w14:paraId="2D81AD2D" w14:textId="77777777" w:rsidR="00457812" w:rsidRPr="00457812" w:rsidRDefault="00457812" w:rsidP="00457812">
      <w:pPr>
        <w:pBdr>
          <w:top w:val="nil"/>
          <w:left w:val="nil"/>
          <w:bottom w:val="nil"/>
          <w:right w:val="nil"/>
          <w:between w:val="nil"/>
        </w:pBdr>
        <w:spacing w:after="0" w:line="240" w:lineRule="auto"/>
        <w:ind w:left="567" w:right="567"/>
        <w:jc w:val="right"/>
        <w:rPr>
          <w:rFonts w:ascii="Palatino Linotype" w:eastAsia="Palatino Linotype" w:hAnsi="Palatino Linotype" w:cs="Palatino Linotype"/>
          <w:szCs w:val="24"/>
          <w:lang w:eastAsia="es-MX"/>
        </w:rPr>
      </w:pPr>
      <w:r>
        <w:rPr>
          <w:rFonts w:ascii="Palatino Linotype" w:eastAsia="Palatino Linotype" w:hAnsi="Palatino Linotype" w:cs="Palatino Linotype"/>
          <w:szCs w:val="24"/>
          <w:lang w:eastAsia="es-MX"/>
        </w:rPr>
        <w:t>(Énfasis añadido)</w:t>
      </w:r>
    </w:p>
    <w:p w14:paraId="62DD7083" w14:textId="77777777" w:rsidR="00457812" w:rsidRPr="00457812" w:rsidRDefault="00457812" w:rsidP="004578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p>
    <w:p w14:paraId="64323145" w14:textId="77777777" w:rsidR="00457812" w:rsidRPr="00457812" w:rsidRDefault="00FC6ADC" w:rsidP="00457812">
      <w:pPr>
        <w:spacing w:after="0" w:line="360" w:lineRule="auto"/>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sz w:val="24"/>
          <w:szCs w:val="24"/>
          <w:lang w:eastAsia="es-MX"/>
        </w:rPr>
        <w:t xml:space="preserve">Con base en las consideraciones de hecho y de derecho previas, podemos tener por acreditado que, </w:t>
      </w:r>
      <w:r w:rsidR="00457812" w:rsidRPr="00457812">
        <w:rPr>
          <w:rFonts w:ascii="Palatino Linotype" w:eastAsia="Palatino Linotype" w:hAnsi="Palatino Linotype" w:cs="Palatino Linotype"/>
          <w:sz w:val="24"/>
          <w:szCs w:val="24"/>
          <w:lang w:eastAsia="es-MX"/>
        </w:rPr>
        <w:t xml:space="preserve">no existen ya extremos legales para la procedencia del recurso, lo que conlleva a decretar el sobreseimiento. Es así que se advierte que en el caso en concreto se actualiza la causal de sobreseimiento prevista en la fracción </w:t>
      </w:r>
      <w:r>
        <w:rPr>
          <w:rFonts w:ascii="Palatino Linotype" w:eastAsia="Palatino Linotype" w:hAnsi="Palatino Linotype" w:cs="Palatino Linotype"/>
          <w:sz w:val="24"/>
          <w:szCs w:val="24"/>
          <w:lang w:eastAsia="es-MX"/>
        </w:rPr>
        <w:t>IV</w:t>
      </w:r>
      <w:r w:rsidR="00457812" w:rsidRPr="00457812">
        <w:rPr>
          <w:rFonts w:ascii="Palatino Linotype" w:eastAsia="Palatino Linotype" w:hAnsi="Palatino Linotype" w:cs="Palatino Linotype"/>
          <w:sz w:val="24"/>
          <w:szCs w:val="24"/>
          <w:lang w:eastAsia="es-MX"/>
        </w:rPr>
        <w:t xml:space="preserve"> del artículo 192 de la Ley de Transparencia y Acceso a la Información Pública del Estado de México y Municipio, que a la letra establece:</w:t>
      </w:r>
    </w:p>
    <w:p w14:paraId="7499228B" w14:textId="77777777" w:rsidR="00457812" w:rsidRPr="00457812" w:rsidRDefault="00457812" w:rsidP="00457812">
      <w:pPr>
        <w:spacing w:after="0" w:line="240" w:lineRule="auto"/>
        <w:ind w:left="567" w:right="567"/>
        <w:jc w:val="both"/>
        <w:rPr>
          <w:rFonts w:ascii="Palatino Linotype" w:eastAsia="Palatino Linotype" w:hAnsi="Palatino Linotype" w:cs="Palatino Linotype"/>
          <w:i/>
          <w:lang w:eastAsia="es-MX"/>
        </w:rPr>
      </w:pPr>
      <w:r w:rsidRPr="00457812">
        <w:rPr>
          <w:rFonts w:ascii="Palatino Linotype" w:eastAsia="Palatino Linotype" w:hAnsi="Palatino Linotype" w:cs="Palatino Linotype"/>
          <w:b/>
          <w:i/>
          <w:lang w:eastAsia="es-MX"/>
        </w:rPr>
        <w:lastRenderedPageBreak/>
        <w:t xml:space="preserve">Artículo 192. </w:t>
      </w:r>
      <w:r w:rsidRPr="00457812">
        <w:rPr>
          <w:rFonts w:ascii="Palatino Linotype" w:eastAsia="Palatino Linotype" w:hAnsi="Palatino Linotype" w:cs="Palatino Linotype"/>
          <w:i/>
          <w:lang w:eastAsia="es-MX"/>
        </w:rPr>
        <w:t>El recurso será sobreseído, en todo o en parte, cuando una vez admitido, se actualicen alguno de los siguientes supuestos:</w:t>
      </w:r>
    </w:p>
    <w:p w14:paraId="31CF1FB7" w14:textId="77777777" w:rsidR="00457812" w:rsidRPr="00457812" w:rsidRDefault="00457812" w:rsidP="00457812">
      <w:pPr>
        <w:spacing w:after="0" w:line="240" w:lineRule="auto"/>
        <w:ind w:left="567" w:right="567"/>
        <w:jc w:val="both"/>
        <w:rPr>
          <w:rFonts w:ascii="Palatino Linotype" w:eastAsia="Palatino Linotype" w:hAnsi="Palatino Linotype" w:cs="Palatino Linotype"/>
          <w:i/>
          <w:lang w:eastAsia="es-MX"/>
        </w:rPr>
      </w:pPr>
      <w:r w:rsidRPr="00457812">
        <w:rPr>
          <w:rFonts w:ascii="Palatino Linotype" w:eastAsia="Palatino Linotype" w:hAnsi="Palatino Linotype" w:cs="Palatino Linotype"/>
          <w:i/>
          <w:lang w:eastAsia="es-MX"/>
        </w:rPr>
        <w:t>(…)</w:t>
      </w:r>
    </w:p>
    <w:p w14:paraId="720074A3" w14:textId="77777777" w:rsidR="00457812" w:rsidRDefault="00FC6ADC" w:rsidP="00FC6ADC">
      <w:pPr>
        <w:spacing w:after="0" w:line="240" w:lineRule="auto"/>
        <w:ind w:left="567" w:right="567"/>
        <w:jc w:val="both"/>
        <w:rPr>
          <w:rFonts w:ascii="Palatino Linotype" w:eastAsia="Palatino Linotype" w:hAnsi="Palatino Linotype" w:cs="Palatino Linotype"/>
          <w:b/>
          <w:i/>
          <w:lang w:eastAsia="es-MX"/>
        </w:rPr>
      </w:pPr>
      <w:r w:rsidRPr="00FC6ADC">
        <w:rPr>
          <w:rFonts w:ascii="Palatino Linotype" w:eastAsia="Palatino Linotype" w:hAnsi="Palatino Linotype" w:cs="Palatino Linotype"/>
          <w:b/>
          <w:i/>
          <w:lang w:eastAsia="es-MX"/>
        </w:rPr>
        <w:t xml:space="preserve">IV. </w:t>
      </w:r>
      <w:r w:rsidRPr="00FC6ADC">
        <w:rPr>
          <w:rFonts w:ascii="Palatino Linotype" w:eastAsia="Palatino Linotype" w:hAnsi="Palatino Linotype" w:cs="Palatino Linotype"/>
          <w:i/>
          <w:lang w:eastAsia="es-MX"/>
        </w:rPr>
        <w:t>Admitido el recurso de revisión, aparezca alguna causal de improcedencia en los términos de la presente Ley; y</w:t>
      </w:r>
    </w:p>
    <w:p w14:paraId="16878428" w14:textId="77777777" w:rsidR="00FC6ADC" w:rsidRDefault="00FC6ADC" w:rsidP="00457812">
      <w:pPr>
        <w:spacing w:after="0" w:line="360" w:lineRule="auto"/>
        <w:jc w:val="both"/>
        <w:rPr>
          <w:rFonts w:ascii="Palatino Linotype" w:eastAsia="Palatino Linotype" w:hAnsi="Palatino Linotype" w:cs="Palatino Linotype"/>
          <w:sz w:val="24"/>
          <w:szCs w:val="24"/>
          <w:lang w:eastAsia="es-MX"/>
        </w:rPr>
      </w:pPr>
    </w:p>
    <w:p w14:paraId="67E5BE95" w14:textId="77777777" w:rsidR="00457812" w:rsidRPr="00457812" w:rsidRDefault="00457812" w:rsidP="00457812">
      <w:pPr>
        <w:spacing w:after="0" w:line="360" w:lineRule="auto"/>
        <w:jc w:val="both"/>
        <w:rPr>
          <w:rFonts w:ascii="Palatino Linotype" w:eastAsia="Palatino Linotype" w:hAnsi="Palatino Linotype" w:cs="Palatino Linotype"/>
          <w:sz w:val="24"/>
          <w:szCs w:val="24"/>
          <w:lang w:eastAsia="es-MX"/>
        </w:rPr>
      </w:pPr>
      <w:r w:rsidRPr="00457812">
        <w:rPr>
          <w:rFonts w:ascii="Palatino Linotype" w:eastAsia="Palatino Linotype" w:hAnsi="Palatino Linotype" w:cs="Palatino Linotype"/>
          <w:sz w:val="24"/>
          <w:szCs w:val="24"/>
          <w:lang w:eastAsia="es-MX"/>
        </w:rPr>
        <w:t>Así, con fundamento en lo prescrito en los artículos 36 fracciones II y III, así como en la segunda hipótesis de la fracción I del 186 fracción I y 192 fracción V de la Ley de Transparencia y Acceso a la Información Pública del Estado de México y Municipios el Pleno de este Órgano Garante:</w:t>
      </w:r>
    </w:p>
    <w:p w14:paraId="73CD41FA" w14:textId="77777777" w:rsidR="00457812" w:rsidRPr="00457812" w:rsidRDefault="00457812" w:rsidP="00457812">
      <w:pPr>
        <w:spacing w:after="0" w:line="360" w:lineRule="auto"/>
        <w:jc w:val="both"/>
        <w:rPr>
          <w:rFonts w:ascii="Palatino Linotype" w:eastAsia="Palatino Linotype" w:hAnsi="Palatino Linotype" w:cs="Palatino Linotype"/>
          <w:sz w:val="24"/>
          <w:szCs w:val="24"/>
          <w:lang w:eastAsia="es-MX"/>
        </w:rPr>
      </w:pPr>
    </w:p>
    <w:p w14:paraId="24690A95" w14:textId="77777777" w:rsidR="00457812" w:rsidRPr="00457812" w:rsidRDefault="00457812" w:rsidP="00457812">
      <w:pPr>
        <w:spacing w:after="0" w:line="360" w:lineRule="auto"/>
        <w:jc w:val="center"/>
        <w:rPr>
          <w:rFonts w:ascii="Palatino Linotype" w:eastAsia="Palatino Linotype" w:hAnsi="Palatino Linotype" w:cs="Palatino Linotype"/>
          <w:b/>
          <w:sz w:val="28"/>
          <w:szCs w:val="28"/>
          <w:lang w:eastAsia="es-MX"/>
        </w:rPr>
      </w:pPr>
      <w:r w:rsidRPr="00457812">
        <w:rPr>
          <w:rFonts w:ascii="Palatino Linotype" w:eastAsia="Palatino Linotype" w:hAnsi="Palatino Linotype" w:cs="Palatino Linotype"/>
          <w:b/>
          <w:sz w:val="28"/>
          <w:szCs w:val="28"/>
          <w:lang w:eastAsia="es-MX"/>
        </w:rPr>
        <w:t>RESUELVE</w:t>
      </w:r>
    </w:p>
    <w:p w14:paraId="6CC7CC38" w14:textId="77777777" w:rsidR="00457812" w:rsidRPr="00457812" w:rsidRDefault="00457812" w:rsidP="00457812">
      <w:pPr>
        <w:spacing w:after="0" w:line="360" w:lineRule="auto"/>
        <w:jc w:val="both"/>
        <w:rPr>
          <w:rFonts w:ascii="Palatino Linotype" w:eastAsia="Palatino Linotype" w:hAnsi="Palatino Linotype" w:cs="Palatino Linotype"/>
          <w:sz w:val="24"/>
          <w:szCs w:val="24"/>
          <w:lang w:eastAsia="es-MX"/>
        </w:rPr>
      </w:pPr>
    </w:p>
    <w:p w14:paraId="47F2753B" w14:textId="77777777" w:rsidR="00457812" w:rsidRPr="00457812" w:rsidRDefault="00457812" w:rsidP="004578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457812">
        <w:rPr>
          <w:rFonts w:ascii="Palatino Linotype" w:eastAsia="Palatino Linotype" w:hAnsi="Palatino Linotype" w:cs="Palatino Linotype"/>
          <w:b/>
          <w:sz w:val="24"/>
          <w:szCs w:val="24"/>
          <w:lang w:eastAsia="es-MX"/>
        </w:rPr>
        <w:t>PRIMERO</w:t>
      </w:r>
      <w:r w:rsidR="00FC6ADC" w:rsidRPr="00FC6ADC">
        <w:rPr>
          <w:rFonts w:ascii="Palatino Linotype" w:eastAsia="Palatino Linotype" w:hAnsi="Palatino Linotype" w:cs="Palatino Linotype"/>
          <w:color w:val="000000"/>
          <w:sz w:val="24"/>
          <w:szCs w:val="24"/>
          <w:lang w:eastAsia="es-MX"/>
        </w:rPr>
        <w:t xml:space="preserve">. Se </w:t>
      </w:r>
      <w:r w:rsidR="00FC6ADC" w:rsidRPr="00FC6ADC">
        <w:rPr>
          <w:rFonts w:ascii="Palatino Linotype" w:eastAsia="Palatino Linotype" w:hAnsi="Palatino Linotype" w:cs="Palatino Linotype"/>
          <w:b/>
          <w:color w:val="000000"/>
          <w:sz w:val="24"/>
          <w:szCs w:val="24"/>
          <w:lang w:eastAsia="es-MX"/>
        </w:rPr>
        <w:t>SOBRESEE</w:t>
      </w:r>
      <w:r w:rsidR="00FC6ADC" w:rsidRPr="00FC6ADC">
        <w:rPr>
          <w:rFonts w:ascii="Palatino Linotype" w:eastAsia="Palatino Linotype" w:hAnsi="Palatino Linotype" w:cs="Palatino Linotype"/>
          <w:color w:val="000000"/>
          <w:sz w:val="24"/>
          <w:szCs w:val="24"/>
          <w:lang w:eastAsia="es-MX"/>
        </w:rPr>
        <w:t xml:space="preserve"> el recurso de revisión número </w:t>
      </w:r>
      <w:r w:rsidR="00FC6ADC" w:rsidRPr="00A714C1">
        <w:rPr>
          <w:rFonts w:ascii="Palatino Linotype" w:eastAsia="Palatino Linotype" w:hAnsi="Palatino Linotype" w:cs="Palatino Linotype"/>
          <w:b/>
          <w:color w:val="000000"/>
          <w:sz w:val="24"/>
          <w:szCs w:val="24"/>
          <w:lang w:eastAsia="es-MX"/>
        </w:rPr>
        <w:t>03765/INFOEM/IP/RR/2022</w:t>
      </w:r>
      <w:r w:rsidR="00FC6ADC" w:rsidRPr="00FC6ADC">
        <w:rPr>
          <w:rFonts w:ascii="Palatino Linotype" w:eastAsia="Palatino Linotype" w:hAnsi="Palatino Linotype" w:cs="Palatino Linotype"/>
          <w:color w:val="000000"/>
          <w:sz w:val="24"/>
          <w:szCs w:val="24"/>
          <w:lang w:eastAsia="es-MX"/>
        </w:rPr>
        <w:t>, por actualizarse la</w:t>
      </w:r>
      <w:r w:rsidR="00FC6ADC">
        <w:rPr>
          <w:rFonts w:ascii="Palatino Linotype" w:eastAsia="Palatino Linotype" w:hAnsi="Palatino Linotype" w:cs="Palatino Linotype"/>
          <w:color w:val="000000"/>
          <w:sz w:val="24"/>
          <w:szCs w:val="24"/>
          <w:lang w:eastAsia="es-MX"/>
        </w:rPr>
        <w:t>s</w:t>
      </w:r>
      <w:r w:rsidR="00FC6ADC" w:rsidRPr="00FC6ADC">
        <w:rPr>
          <w:rFonts w:ascii="Palatino Linotype" w:eastAsia="Palatino Linotype" w:hAnsi="Palatino Linotype" w:cs="Palatino Linotype"/>
          <w:color w:val="000000"/>
          <w:sz w:val="24"/>
          <w:szCs w:val="24"/>
          <w:lang w:eastAsia="es-MX"/>
        </w:rPr>
        <w:t xml:space="preserve"> causal</w:t>
      </w:r>
      <w:r w:rsidR="00FC6ADC">
        <w:rPr>
          <w:rFonts w:ascii="Palatino Linotype" w:eastAsia="Palatino Linotype" w:hAnsi="Palatino Linotype" w:cs="Palatino Linotype"/>
          <w:color w:val="000000"/>
          <w:sz w:val="24"/>
          <w:szCs w:val="24"/>
          <w:lang w:eastAsia="es-MX"/>
        </w:rPr>
        <w:t>es</w:t>
      </w:r>
      <w:r w:rsidR="00FC6ADC" w:rsidRPr="00FC6ADC">
        <w:rPr>
          <w:rFonts w:ascii="Palatino Linotype" w:eastAsia="Palatino Linotype" w:hAnsi="Palatino Linotype" w:cs="Palatino Linotype"/>
          <w:color w:val="000000"/>
          <w:sz w:val="24"/>
          <w:szCs w:val="24"/>
          <w:lang w:eastAsia="es-MX"/>
        </w:rPr>
        <w:t xml:space="preserve"> de improcedencia inmersa</w:t>
      </w:r>
      <w:r w:rsidR="00FC6ADC">
        <w:rPr>
          <w:rFonts w:ascii="Palatino Linotype" w:eastAsia="Palatino Linotype" w:hAnsi="Palatino Linotype" w:cs="Palatino Linotype"/>
          <w:color w:val="000000"/>
          <w:sz w:val="24"/>
          <w:szCs w:val="24"/>
          <w:lang w:eastAsia="es-MX"/>
        </w:rPr>
        <w:t>s</w:t>
      </w:r>
      <w:r w:rsidR="00FC6ADC" w:rsidRPr="00FC6ADC">
        <w:rPr>
          <w:rFonts w:ascii="Palatino Linotype" w:eastAsia="Palatino Linotype" w:hAnsi="Palatino Linotype" w:cs="Palatino Linotype"/>
          <w:color w:val="000000"/>
          <w:sz w:val="24"/>
          <w:szCs w:val="24"/>
          <w:lang w:eastAsia="es-MX"/>
        </w:rPr>
        <w:t xml:space="preserve"> en la</w:t>
      </w:r>
      <w:r w:rsidR="00FC6ADC">
        <w:rPr>
          <w:rFonts w:ascii="Palatino Linotype" w:eastAsia="Palatino Linotype" w:hAnsi="Palatino Linotype" w:cs="Palatino Linotype"/>
          <w:color w:val="000000"/>
          <w:sz w:val="24"/>
          <w:szCs w:val="24"/>
          <w:lang w:eastAsia="es-MX"/>
        </w:rPr>
        <w:t>s</w:t>
      </w:r>
      <w:r w:rsidR="00FC6ADC" w:rsidRPr="00FC6ADC">
        <w:rPr>
          <w:rFonts w:ascii="Palatino Linotype" w:eastAsia="Palatino Linotype" w:hAnsi="Palatino Linotype" w:cs="Palatino Linotype"/>
          <w:color w:val="000000"/>
          <w:sz w:val="24"/>
          <w:szCs w:val="24"/>
          <w:lang w:eastAsia="es-MX"/>
        </w:rPr>
        <w:t xml:space="preserve"> fracci</w:t>
      </w:r>
      <w:r w:rsidR="00FC6ADC">
        <w:rPr>
          <w:rFonts w:ascii="Palatino Linotype" w:eastAsia="Palatino Linotype" w:hAnsi="Palatino Linotype" w:cs="Palatino Linotype"/>
          <w:color w:val="000000"/>
          <w:sz w:val="24"/>
          <w:szCs w:val="24"/>
          <w:lang w:eastAsia="es-MX"/>
        </w:rPr>
        <w:t>ones III y V</w:t>
      </w:r>
      <w:r w:rsidR="00FC6ADC" w:rsidRPr="00FC6ADC">
        <w:rPr>
          <w:rFonts w:ascii="Palatino Linotype" w:eastAsia="Palatino Linotype" w:hAnsi="Palatino Linotype" w:cs="Palatino Linotype"/>
          <w:color w:val="000000"/>
          <w:sz w:val="24"/>
          <w:szCs w:val="24"/>
          <w:lang w:eastAsia="es-MX"/>
        </w:rPr>
        <w:t xml:space="preserve"> del artículo 191, de la ley de transparencia vigente en la entidad, en términos del Considerando </w:t>
      </w:r>
      <w:r w:rsidR="00FC6ADC">
        <w:rPr>
          <w:rFonts w:ascii="Palatino Linotype" w:eastAsia="Palatino Linotype" w:hAnsi="Palatino Linotype" w:cs="Palatino Linotype"/>
          <w:color w:val="000000"/>
          <w:sz w:val="24"/>
          <w:szCs w:val="24"/>
          <w:lang w:eastAsia="es-MX"/>
        </w:rPr>
        <w:t>TERCERO</w:t>
      </w:r>
      <w:r w:rsidR="00FC6ADC" w:rsidRPr="00FC6ADC">
        <w:rPr>
          <w:rFonts w:ascii="Palatino Linotype" w:eastAsia="Palatino Linotype" w:hAnsi="Palatino Linotype" w:cs="Palatino Linotype"/>
          <w:color w:val="000000"/>
          <w:sz w:val="24"/>
          <w:szCs w:val="24"/>
          <w:lang w:eastAsia="es-MX"/>
        </w:rPr>
        <w:t xml:space="preserve"> de la presente resolución.</w:t>
      </w:r>
    </w:p>
    <w:p w14:paraId="3B88400F" w14:textId="77777777" w:rsidR="00457812" w:rsidRPr="00457812" w:rsidRDefault="00457812" w:rsidP="00457812">
      <w:pPr>
        <w:spacing w:after="0" w:line="360" w:lineRule="auto"/>
        <w:jc w:val="both"/>
        <w:rPr>
          <w:rFonts w:ascii="Palatino Linotype" w:eastAsia="Palatino Linotype" w:hAnsi="Palatino Linotype" w:cs="Palatino Linotype"/>
          <w:sz w:val="24"/>
          <w:szCs w:val="24"/>
          <w:lang w:eastAsia="es-MX"/>
        </w:rPr>
      </w:pPr>
    </w:p>
    <w:p w14:paraId="750E614D" w14:textId="77777777" w:rsidR="00457812" w:rsidRPr="00457812" w:rsidRDefault="00457812" w:rsidP="00457812">
      <w:pPr>
        <w:spacing w:after="0" w:line="360" w:lineRule="auto"/>
        <w:jc w:val="both"/>
        <w:rPr>
          <w:rFonts w:ascii="Palatino Linotype" w:eastAsia="Palatino Linotype" w:hAnsi="Palatino Linotype" w:cs="Palatino Linotype"/>
          <w:sz w:val="24"/>
          <w:szCs w:val="24"/>
          <w:lang w:eastAsia="es-MX"/>
        </w:rPr>
      </w:pPr>
      <w:r w:rsidRPr="00457812">
        <w:rPr>
          <w:rFonts w:ascii="Palatino Linotype" w:eastAsia="Palatino Linotype" w:hAnsi="Palatino Linotype" w:cs="Palatino Linotype"/>
          <w:b/>
          <w:sz w:val="24"/>
          <w:szCs w:val="24"/>
          <w:lang w:eastAsia="es-MX"/>
        </w:rPr>
        <w:t>SEGUNDO.</w:t>
      </w:r>
      <w:r w:rsidRPr="00457812">
        <w:rPr>
          <w:rFonts w:ascii="Palatino Linotype" w:eastAsia="Palatino Linotype" w:hAnsi="Palatino Linotype" w:cs="Palatino Linotype"/>
          <w:sz w:val="24"/>
          <w:szCs w:val="24"/>
          <w:lang w:eastAsia="es-MX"/>
        </w:rPr>
        <w:t xml:space="preserve"> </w:t>
      </w:r>
      <w:r w:rsidRPr="00457812">
        <w:rPr>
          <w:rFonts w:ascii="Palatino Linotype" w:eastAsia="Palatino Linotype" w:hAnsi="Palatino Linotype" w:cs="Palatino Linotype"/>
          <w:b/>
          <w:sz w:val="24"/>
          <w:szCs w:val="24"/>
          <w:lang w:eastAsia="es-MX"/>
        </w:rPr>
        <w:t>Notifíquese</w:t>
      </w:r>
      <w:r w:rsidRPr="00457812">
        <w:rPr>
          <w:rFonts w:ascii="Palatino Linotype" w:eastAsia="Palatino Linotype" w:hAnsi="Palatino Linotype" w:cs="Palatino Linotype"/>
          <w:sz w:val="24"/>
          <w:szCs w:val="24"/>
          <w:lang w:eastAsia="es-MX"/>
        </w:rPr>
        <w:t xml:space="preserve"> la presente resolución al Titular de la Unidad de Transparencia del </w:t>
      </w:r>
      <w:r w:rsidRPr="00457812">
        <w:rPr>
          <w:rFonts w:ascii="Palatino Linotype" w:eastAsia="Palatino Linotype" w:hAnsi="Palatino Linotype" w:cs="Palatino Linotype"/>
          <w:b/>
          <w:sz w:val="24"/>
          <w:szCs w:val="24"/>
          <w:lang w:eastAsia="es-MX"/>
        </w:rPr>
        <w:t>Sujeto Obligado</w:t>
      </w:r>
      <w:r w:rsidRPr="00457812">
        <w:rPr>
          <w:rFonts w:ascii="Palatino Linotype" w:eastAsia="Palatino Linotype" w:hAnsi="Palatino Linotype" w:cs="Palatino Linotype"/>
          <w:sz w:val="24"/>
          <w:szCs w:val="24"/>
          <w:lang w:eastAsia="es-MX"/>
        </w:rPr>
        <w:t xml:space="preserve"> mediante el Sistema de Acceso a la Información Mexiquense (SAIMEX).</w:t>
      </w:r>
    </w:p>
    <w:p w14:paraId="43B7CFB8" w14:textId="77777777" w:rsidR="00457812" w:rsidRPr="00457812" w:rsidRDefault="00457812" w:rsidP="00457812">
      <w:pPr>
        <w:spacing w:after="0" w:line="360" w:lineRule="auto"/>
        <w:jc w:val="both"/>
        <w:rPr>
          <w:rFonts w:ascii="Palatino Linotype" w:eastAsia="Palatino Linotype" w:hAnsi="Palatino Linotype" w:cs="Palatino Linotype"/>
          <w:sz w:val="24"/>
          <w:szCs w:val="24"/>
          <w:lang w:eastAsia="es-MX"/>
        </w:rPr>
      </w:pPr>
    </w:p>
    <w:p w14:paraId="7DA88C59" w14:textId="77777777" w:rsidR="00457812" w:rsidRPr="00457812" w:rsidRDefault="00457812" w:rsidP="00457812">
      <w:pPr>
        <w:spacing w:after="0" w:line="360" w:lineRule="auto"/>
        <w:jc w:val="both"/>
        <w:rPr>
          <w:rFonts w:ascii="Palatino Linotype" w:eastAsia="Palatino Linotype" w:hAnsi="Palatino Linotype" w:cs="Palatino Linotype"/>
          <w:sz w:val="24"/>
          <w:szCs w:val="24"/>
          <w:lang w:eastAsia="es-MX"/>
        </w:rPr>
      </w:pPr>
      <w:r w:rsidRPr="00457812">
        <w:rPr>
          <w:rFonts w:ascii="Palatino Linotype" w:eastAsia="Palatino Linotype" w:hAnsi="Palatino Linotype" w:cs="Palatino Linotype"/>
          <w:b/>
          <w:sz w:val="24"/>
          <w:szCs w:val="24"/>
          <w:lang w:eastAsia="es-MX"/>
        </w:rPr>
        <w:t>TERCERO. Notifíquese</w:t>
      </w:r>
      <w:r w:rsidRPr="00457812">
        <w:rPr>
          <w:rFonts w:ascii="Palatino Linotype" w:eastAsia="Palatino Linotype" w:hAnsi="Palatino Linotype" w:cs="Palatino Linotype"/>
          <w:sz w:val="24"/>
          <w:szCs w:val="24"/>
          <w:lang w:eastAsia="es-MX"/>
        </w:rPr>
        <w:t xml:space="preserve"> la presente resolución al </w:t>
      </w:r>
      <w:r w:rsidRPr="00457812">
        <w:rPr>
          <w:rFonts w:ascii="Palatino Linotype" w:eastAsia="Palatino Linotype" w:hAnsi="Palatino Linotype" w:cs="Palatino Linotype"/>
          <w:b/>
          <w:sz w:val="24"/>
          <w:szCs w:val="24"/>
          <w:lang w:eastAsia="es-MX"/>
        </w:rPr>
        <w:t>Recurrente</w:t>
      </w:r>
      <w:r w:rsidRPr="00457812">
        <w:rPr>
          <w:rFonts w:ascii="Calibri" w:eastAsia="Calibri" w:hAnsi="Calibri" w:cs="Calibri"/>
          <w:lang w:eastAsia="es-MX"/>
        </w:rPr>
        <w:t xml:space="preserve"> </w:t>
      </w:r>
      <w:r w:rsidRPr="00457812">
        <w:rPr>
          <w:rFonts w:ascii="Palatino Linotype" w:eastAsia="Palatino Linotype" w:hAnsi="Palatino Linotype" w:cs="Palatino Linotype"/>
          <w:sz w:val="24"/>
          <w:szCs w:val="24"/>
          <w:lang w:eastAsia="es-MX"/>
        </w:rPr>
        <w:t xml:space="preserve">a través del Sistema de Acceso a la Información Mexiquense (SAIMEX), y hágase de su conocimiento que, en caso de considerar que la misma le causa algún perjuicio, podrá promover el Juicio de Amparo en los términos de las leyes aplicables, de acuerdo a lo estipulado por el </w:t>
      </w:r>
      <w:r w:rsidRPr="00457812">
        <w:rPr>
          <w:rFonts w:ascii="Palatino Linotype" w:eastAsia="Palatino Linotype" w:hAnsi="Palatino Linotype" w:cs="Palatino Linotype"/>
          <w:sz w:val="24"/>
          <w:szCs w:val="24"/>
          <w:lang w:eastAsia="es-MX"/>
        </w:rPr>
        <w:lastRenderedPageBreak/>
        <w:t>artículo 196 de la Ley de Transparencia y Acceso a la Información Pública del Estado de México y Municipios.</w:t>
      </w:r>
    </w:p>
    <w:p w14:paraId="461D2F9D" w14:textId="77777777" w:rsidR="00B331F6" w:rsidRPr="00BA45BD" w:rsidRDefault="00B331F6" w:rsidP="00B331F6">
      <w:pPr>
        <w:spacing w:after="0" w:line="360" w:lineRule="auto"/>
        <w:jc w:val="both"/>
        <w:rPr>
          <w:rFonts w:ascii="Palatino Linotype" w:hAnsi="Palatino Linotype"/>
          <w:sz w:val="24"/>
          <w:szCs w:val="24"/>
          <w:lang w:eastAsia="es-ES_tradnl"/>
        </w:rPr>
      </w:pPr>
    </w:p>
    <w:p w14:paraId="68B8687C" w14:textId="77777777" w:rsidR="00B331F6" w:rsidRDefault="00B331F6" w:rsidP="00B331F6">
      <w:pPr>
        <w:spacing w:after="0" w:line="360" w:lineRule="auto"/>
        <w:jc w:val="both"/>
        <w:rPr>
          <w:rFonts w:ascii="Palatino Linotype" w:hAnsi="Palatino Linotype"/>
          <w:sz w:val="24"/>
          <w:szCs w:val="24"/>
          <w:lang w:eastAsia="es-ES_tradnl"/>
        </w:rPr>
      </w:pPr>
    </w:p>
    <w:p w14:paraId="058D3DB5" w14:textId="77777777" w:rsidR="00B331F6" w:rsidRPr="007C3942" w:rsidRDefault="00B331F6" w:rsidP="00B331F6">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CONFORMADO POR LOS COMISIONADOS JOSÉ MARTÍNEZ VILCHIS, MARÍA DEL ROSARIO MEJÍA AYALA, SHARON CRISTINA MORALES MARTÍNEZ, LUIS GUSTAVO PARRA NORIEGA</w:t>
      </w:r>
      <w:r>
        <w:rPr>
          <w:rFonts w:ascii="Palatino Linotype" w:hAnsi="Palatino Linotype" w:cs="Arial"/>
          <w:sz w:val="24"/>
          <w:szCs w:val="24"/>
        </w:rPr>
        <w:t xml:space="preserve"> </w:t>
      </w:r>
      <w:r w:rsidRPr="007C3942">
        <w:rPr>
          <w:rFonts w:ascii="Palatino Linotype" w:hAnsi="Palatino Linotype" w:cs="Arial"/>
          <w:sz w:val="24"/>
          <w:szCs w:val="24"/>
        </w:rPr>
        <w:t xml:space="preserve">Y GUADALUPE RAMÍREZ PEÑA, EN LA DÉCIMA </w:t>
      </w:r>
      <w:r w:rsidR="00983DB5">
        <w:rPr>
          <w:rFonts w:ascii="Palatino Linotype" w:hAnsi="Palatino Linotype" w:cs="Arial"/>
          <w:sz w:val="24"/>
          <w:szCs w:val="24"/>
        </w:rPr>
        <w:t xml:space="preserve">NOVENA </w:t>
      </w:r>
      <w:r w:rsidRPr="007C3942">
        <w:rPr>
          <w:rFonts w:ascii="Palatino Linotype" w:hAnsi="Palatino Linotype" w:cs="Arial"/>
          <w:sz w:val="24"/>
          <w:szCs w:val="24"/>
        </w:rPr>
        <w:t xml:space="preserve">SESIÓN ORDINARIA CELEBRADA EL </w:t>
      </w:r>
      <w:r w:rsidR="00983DB5">
        <w:rPr>
          <w:rFonts w:ascii="Palatino Linotype" w:hAnsi="Palatino Linotype" w:cs="Arial"/>
          <w:sz w:val="24"/>
          <w:szCs w:val="24"/>
        </w:rPr>
        <w:t xml:space="preserve">VEINTICINCO </w:t>
      </w:r>
      <w:r>
        <w:rPr>
          <w:rFonts w:ascii="Palatino Linotype" w:hAnsi="Palatino Linotype" w:cs="Arial"/>
          <w:sz w:val="24"/>
          <w:szCs w:val="24"/>
        </w:rPr>
        <w:t xml:space="preserve">DE MAYO </w:t>
      </w:r>
      <w:r w:rsidRPr="007C3942">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7C3942">
        <w:rPr>
          <w:rFonts w:ascii="Palatino Linotype" w:hAnsi="Palatino Linotype" w:cs="Arial"/>
          <w:sz w:val="24"/>
          <w:szCs w:val="24"/>
        </w:rPr>
        <w:t>---------------</w:t>
      </w:r>
    </w:p>
    <w:p w14:paraId="1685085F" w14:textId="77777777" w:rsidR="00B331F6" w:rsidRPr="007C3942" w:rsidRDefault="00B331F6" w:rsidP="00B331F6">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89EE029" w14:textId="77777777" w:rsidR="00B331F6" w:rsidRPr="007C3942" w:rsidRDefault="00B331F6" w:rsidP="00B331F6">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520A287C" w14:textId="77777777" w:rsidR="00B331F6" w:rsidRDefault="00B331F6" w:rsidP="00B331F6">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AC00199" w14:textId="77777777" w:rsidR="00983DB5" w:rsidRPr="007C3942" w:rsidRDefault="00983DB5" w:rsidP="00983DB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30A41A4" w14:textId="77777777" w:rsidR="00983DB5" w:rsidRPr="007C3942" w:rsidRDefault="00983DB5" w:rsidP="00983DB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B852279" w14:textId="77777777" w:rsidR="00983DB5" w:rsidRPr="007C3942" w:rsidRDefault="00983DB5" w:rsidP="00983DB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5D883307" w14:textId="77777777" w:rsidR="00983DB5" w:rsidRPr="007C3942" w:rsidRDefault="00983DB5" w:rsidP="00983DB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D1A80CA" w14:textId="77777777" w:rsidR="00983DB5" w:rsidRPr="007C3942" w:rsidRDefault="00983DB5" w:rsidP="00983DB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CCB98C8" w14:textId="77777777" w:rsidR="00983DB5" w:rsidRPr="007C3942" w:rsidRDefault="00983DB5" w:rsidP="00983DB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9B0EA7F" w14:textId="77777777" w:rsidR="00983DB5" w:rsidRPr="007C3942" w:rsidRDefault="00983DB5" w:rsidP="00983DB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3211309" w14:textId="77777777" w:rsidR="00983DB5" w:rsidRPr="007C3942" w:rsidRDefault="00983DB5" w:rsidP="00983DB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6E3EE59" w14:textId="77777777" w:rsidR="00B331F6" w:rsidRPr="005323D1" w:rsidRDefault="00B331F6" w:rsidP="00B331F6">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213BC15F" w14:textId="77777777" w:rsidR="00B331F6" w:rsidRDefault="00B331F6" w:rsidP="00B331F6">
      <w:pPr>
        <w:spacing w:after="0" w:line="360" w:lineRule="auto"/>
        <w:jc w:val="both"/>
        <w:rPr>
          <w:rFonts w:ascii="Palatino Linotype" w:hAnsi="Palatino Linotype" w:cs="Arial"/>
          <w:sz w:val="24"/>
          <w:szCs w:val="24"/>
        </w:rPr>
      </w:pPr>
    </w:p>
    <w:p w14:paraId="0C7628DD" w14:textId="77777777" w:rsidR="00B331F6" w:rsidRDefault="00B331F6" w:rsidP="00B331F6">
      <w:pPr>
        <w:spacing w:after="0" w:line="360" w:lineRule="auto"/>
        <w:jc w:val="both"/>
        <w:rPr>
          <w:rFonts w:ascii="Palatino Linotype" w:hAnsi="Palatino Linotype" w:cs="Arial"/>
          <w:sz w:val="24"/>
          <w:szCs w:val="24"/>
        </w:rPr>
      </w:pPr>
    </w:p>
    <w:p w14:paraId="2C0A6779" w14:textId="77777777" w:rsidR="00B331F6" w:rsidRDefault="00B331F6" w:rsidP="00B331F6">
      <w:pPr>
        <w:spacing w:after="0" w:line="360" w:lineRule="auto"/>
        <w:jc w:val="both"/>
        <w:rPr>
          <w:rFonts w:ascii="Palatino Linotype" w:hAnsi="Palatino Linotype" w:cs="Arial"/>
          <w:sz w:val="24"/>
          <w:szCs w:val="24"/>
        </w:rPr>
      </w:pPr>
    </w:p>
    <w:p w14:paraId="263067D9" w14:textId="77777777" w:rsidR="00B331F6" w:rsidRDefault="00B331F6" w:rsidP="00B331F6">
      <w:pPr>
        <w:spacing w:after="0"/>
      </w:pPr>
    </w:p>
    <w:p w14:paraId="2A0CAFF9" w14:textId="77777777" w:rsidR="00B331F6" w:rsidRDefault="00B331F6" w:rsidP="00B331F6">
      <w:pPr>
        <w:spacing w:after="0"/>
      </w:pPr>
    </w:p>
    <w:p w14:paraId="43C7A984" w14:textId="77777777" w:rsidR="00B331F6" w:rsidRDefault="00B331F6" w:rsidP="00B331F6">
      <w:pPr>
        <w:spacing w:after="0"/>
      </w:pPr>
    </w:p>
    <w:p w14:paraId="5DBF006C" w14:textId="77777777" w:rsidR="00B331F6" w:rsidRDefault="00B331F6" w:rsidP="00B331F6">
      <w:pPr>
        <w:spacing w:after="0"/>
      </w:pPr>
    </w:p>
    <w:p w14:paraId="0380166A" w14:textId="77777777" w:rsidR="00B331F6" w:rsidRDefault="00B331F6" w:rsidP="00B331F6">
      <w:pPr>
        <w:spacing w:after="0"/>
      </w:pPr>
    </w:p>
    <w:p w14:paraId="63E8988D" w14:textId="77777777" w:rsidR="00B331F6" w:rsidRDefault="00B331F6" w:rsidP="00B331F6">
      <w:pPr>
        <w:spacing w:after="0"/>
      </w:pPr>
    </w:p>
    <w:p w14:paraId="6D315454" w14:textId="77777777" w:rsidR="00B331F6" w:rsidRDefault="00B331F6" w:rsidP="00B331F6">
      <w:pPr>
        <w:spacing w:after="0"/>
      </w:pPr>
    </w:p>
    <w:p w14:paraId="187D0511" w14:textId="77777777" w:rsidR="00B331F6" w:rsidRDefault="00B331F6" w:rsidP="00B331F6">
      <w:pPr>
        <w:spacing w:after="0"/>
      </w:pPr>
    </w:p>
    <w:p w14:paraId="0F381C0B" w14:textId="77777777" w:rsidR="00B331F6" w:rsidRDefault="00B331F6" w:rsidP="00B331F6">
      <w:pPr>
        <w:spacing w:after="0"/>
      </w:pPr>
    </w:p>
    <w:p w14:paraId="769894AE" w14:textId="77777777" w:rsidR="00B331F6" w:rsidRDefault="00B331F6" w:rsidP="00B331F6">
      <w:pPr>
        <w:spacing w:after="0"/>
      </w:pPr>
    </w:p>
    <w:p w14:paraId="568CCA60" w14:textId="77777777" w:rsidR="00B331F6" w:rsidRDefault="00B331F6" w:rsidP="00B331F6"/>
    <w:p w14:paraId="723CA5C1" w14:textId="77777777" w:rsidR="00EF5006" w:rsidRDefault="008F267A"/>
    <w:sectPr w:rsidR="00EF5006" w:rsidSect="00A12A91">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A74B2" w14:textId="77777777" w:rsidR="008F267A" w:rsidRDefault="008F267A" w:rsidP="00B331F6">
      <w:pPr>
        <w:spacing w:after="0" w:line="240" w:lineRule="auto"/>
      </w:pPr>
      <w:r>
        <w:separator/>
      </w:r>
    </w:p>
  </w:endnote>
  <w:endnote w:type="continuationSeparator" w:id="0">
    <w:p w14:paraId="6DFE67F5" w14:textId="77777777" w:rsidR="008F267A" w:rsidRDefault="008F267A" w:rsidP="00B3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591BC5F" w14:textId="77777777" w:rsidR="00A12A91" w:rsidRPr="002D6DD8" w:rsidRDefault="00104788" w:rsidP="00A12A9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3DB5">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3DB5">
              <w:rPr>
                <w:rFonts w:ascii="Palatino Linotype" w:hAnsi="Palatino Linotype"/>
                <w:bCs/>
                <w:noProof/>
                <w:sz w:val="20"/>
              </w:rPr>
              <w:t>15</w:t>
            </w:r>
            <w:r>
              <w:rPr>
                <w:rFonts w:ascii="Palatino Linotype" w:hAnsi="Palatino Linotype"/>
                <w:bCs/>
                <w:noProof/>
                <w:sz w:val="20"/>
              </w:rPr>
              <w:fldChar w:fldCharType="end"/>
            </w:r>
          </w:p>
        </w:sdtContent>
      </w:sdt>
    </w:sdtContent>
  </w:sdt>
  <w:p w14:paraId="32F44D39" w14:textId="77777777" w:rsidR="00A12A91" w:rsidRDefault="008F26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A3E5" w14:textId="77777777" w:rsidR="00A12A91" w:rsidRPr="000B69FA" w:rsidRDefault="00104788" w:rsidP="00A12A9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14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714C1">
      <w:rPr>
        <w:rFonts w:ascii="Palatino Linotype" w:hAnsi="Palatino Linotype"/>
        <w:bCs/>
        <w:noProof/>
        <w:sz w:val="20"/>
      </w:rPr>
      <w:t>15</w:t>
    </w:r>
    <w:r>
      <w:rPr>
        <w:rFonts w:ascii="Palatino Linotype" w:hAnsi="Palatino Linotype"/>
        <w:bCs/>
        <w:noProof/>
        <w:sz w:val="20"/>
      </w:rPr>
      <w:fldChar w:fldCharType="end"/>
    </w:r>
  </w:p>
  <w:p w14:paraId="18697F7B" w14:textId="77777777" w:rsidR="00A12A91" w:rsidRDefault="008F26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949C" w14:textId="77777777" w:rsidR="008F267A" w:rsidRDefault="008F267A" w:rsidP="00B331F6">
      <w:pPr>
        <w:spacing w:after="0" w:line="240" w:lineRule="auto"/>
      </w:pPr>
      <w:r>
        <w:separator/>
      </w:r>
    </w:p>
  </w:footnote>
  <w:footnote w:type="continuationSeparator" w:id="0">
    <w:p w14:paraId="12CB899E" w14:textId="77777777" w:rsidR="008F267A" w:rsidRDefault="008F267A" w:rsidP="00B331F6">
      <w:pPr>
        <w:spacing w:after="0" w:line="240" w:lineRule="auto"/>
      </w:pPr>
      <w:r>
        <w:continuationSeparator/>
      </w:r>
    </w:p>
  </w:footnote>
  <w:footnote w:id="1">
    <w:p w14:paraId="66E626D7" w14:textId="77777777" w:rsidR="00457812" w:rsidRPr="009535FD" w:rsidRDefault="00457812" w:rsidP="00457812">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266CF214" w14:textId="77777777" w:rsidR="00457812" w:rsidRPr="009535FD" w:rsidRDefault="00457812" w:rsidP="00457812">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8FB94A" w14:textId="77777777" w:rsidR="00B331F6" w:rsidRDefault="00B331F6" w:rsidP="00B331F6">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70C4256B" w14:textId="77777777" w:rsidR="00B331F6" w:rsidRPr="00EF7FB8" w:rsidRDefault="00B331F6" w:rsidP="00B331F6">
      <w:pPr>
        <w:pStyle w:val="Textonotapie"/>
        <w:jc w:val="both"/>
        <w:rPr>
          <w:rFonts w:ascii="Palatino Linotype" w:hAnsi="Palatino Linotype"/>
          <w:i/>
          <w:sz w:val="18"/>
        </w:rPr>
      </w:pPr>
      <w:r w:rsidRPr="00EF7FB8">
        <w:rPr>
          <w:rFonts w:ascii="Palatino Linotype" w:hAnsi="Palatino Linotype"/>
          <w:i/>
          <w:sz w:val="18"/>
        </w:rPr>
        <w:t>(…)</w:t>
      </w:r>
    </w:p>
    <w:p w14:paraId="2FDC7C66" w14:textId="77777777" w:rsidR="00B331F6" w:rsidRPr="00F25C5C" w:rsidRDefault="00B331F6" w:rsidP="00B331F6">
      <w:pPr>
        <w:pStyle w:val="Textonotapie"/>
        <w:jc w:val="both"/>
        <w:rPr>
          <w:lang w:val="es-MX"/>
        </w:rPr>
      </w:pPr>
      <w:r w:rsidRPr="00EF7FB8">
        <w:rPr>
          <w:rFonts w:ascii="Palatino Linotype" w:hAnsi="Palatino Linotype"/>
          <w:b/>
          <w:i/>
          <w:sz w:val="18"/>
        </w:rPr>
        <w:t xml:space="preserve">V. </w:t>
      </w:r>
      <w:r w:rsidRPr="00EF7FB8">
        <w:rPr>
          <w:rFonts w:ascii="Palatino Linotype" w:hAnsi="Palatino Linotype"/>
          <w:i/>
          <w:sz w:val="18"/>
        </w:rPr>
        <w:t>La entrega de información incompleta;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12A91" w14:paraId="16B344A0" w14:textId="77777777" w:rsidTr="00A12A91">
      <w:trPr>
        <w:trHeight w:val="227"/>
      </w:trPr>
      <w:tc>
        <w:tcPr>
          <w:tcW w:w="5246" w:type="dxa"/>
          <w:hideMark/>
        </w:tcPr>
        <w:p w14:paraId="38C690B8" w14:textId="77777777" w:rsidR="00A12A91" w:rsidRPr="00641471" w:rsidRDefault="00104788" w:rsidP="00A12A9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4AAC779" w14:textId="77777777" w:rsidR="00A12A91" w:rsidRPr="00641471" w:rsidRDefault="00104788" w:rsidP="00B331F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37</w:t>
          </w:r>
          <w:r w:rsidR="00B331F6">
            <w:rPr>
              <w:rFonts w:ascii="Palatino Linotype" w:hAnsi="Palatino Linotype" w:cs="Arial"/>
              <w:b/>
              <w:bCs/>
              <w:sz w:val="24"/>
              <w:lang w:eastAsia="es-MX"/>
            </w:rPr>
            <w:t>6</w:t>
          </w:r>
          <w:r>
            <w:rPr>
              <w:rFonts w:ascii="Palatino Linotype" w:hAnsi="Palatino Linotype" w:cs="Arial"/>
              <w:b/>
              <w:bCs/>
              <w:sz w:val="24"/>
              <w:lang w:eastAsia="es-MX"/>
            </w:rPr>
            <w:t>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A12A91" w14:paraId="617BE7B4" w14:textId="77777777" w:rsidTr="00A12A91">
      <w:trPr>
        <w:trHeight w:val="242"/>
      </w:trPr>
      <w:tc>
        <w:tcPr>
          <w:tcW w:w="5246" w:type="dxa"/>
          <w:hideMark/>
        </w:tcPr>
        <w:p w14:paraId="765C7587" w14:textId="77777777" w:rsidR="00A12A91" w:rsidRPr="00641471" w:rsidRDefault="00104788" w:rsidP="00A12A9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415C037" w14:textId="77777777" w:rsidR="00A12A91" w:rsidRPr="00641471" w:rsidRDefault="00B331F6" w:rsidP="00A12A91">
          <w:pPr>
            <w:spacing w:after="120" w:line="256" w:lineRule="auto"/>
            <w:ind w:left="-486" w:right="214" w:firstLine="284"/>
            <w:jc w:val="right"/>
            <w:rPr>
              <w:rFonts w:ascii="Palatino Linotype" w:hAnsi="Palatino Linotype" w:cs="Arial"/>
              <w:b/>
              <w:szCs w:val="20"/>
            </w:rPr>
          </w:pPr>
          <w:r w:rsidRPr="00B331F6">
            <w:rPr>
              <w:rFonts w:ascii="Palatino Linotype" w:hAnsi="Palatino Linotype" w:cs="Arial"/>
              <w:b/>
              <w:szCs w:val="20"/>
            </w:rPr>
            <w:t>Ayuntamiento de Almoloya del Río</w:t>
          </w:r>
        </w:p>
      </w:tc>
    </w:tr>
    <w:tr w:rsidR="00A12A91" w14:paraId="737CEDAF" w14:textId="77777777" w:rsidTr="00A12A91">
      <w:trPr>
        <w:trHeight w:val="342"/>
      </w:trPr>
      <w:tc>
        <w:tcPr>
          <w:tcW w:w="5246" w:type="dxa"/>
          <w:hideMark/>
        </w:tcPr>
        <w:p w14:paraId="6974C98B" w14:textId="77777777" w:rsidR="00A12A91" w:rsidRPr="00641471" w:rsidRDefault="00104788" w:rsidP="00A12A9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064BB94" w14:textId="77777777" w:rsidR="00A12A91" w:rsidRPr="00641471" w:rsidRDefault="00104788" w:rsidP="00A12A9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AB7595F" w14:textId="77777777" w:rsidR="00A12A91" w:rsidRPr="00AE046A" w:rsidRDefault="00104788" w:rsidP="00A12A9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1918571" wp14:editId="26B92F3F">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12A91" w14:paraId="287D9245" w14:textId="77777777" w:rsidTr="00A12A91">
      <w:trPr>
        <w:trHeight w:val="227"/>
      </w:trPr>
      <w:tc>
        <w:tcPr>
          <w:tcW w:w="5104" w:type="dxa"/>
          <w:hideMark/>
        </w:tcPr>
        <w:p w14:paraId="6DE7925E" w14:textId="77777777" w:rsidR="00A12A91" w:rsidRPr="00641471" w:rsidRDefault="00104788" w:rsidP="00A12A9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7E71E2D" w14:textId="77777777" w:rsidR="00A12A91" w:rsidRPr="00641471" w:rsidRDefault="00104788" w:rsidP="00B331F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37</w:t>
          </w:r>
          <w:r w:rsidR="00B331F6">
            <w:rPr>
              <w:rFonts w:ascii="Palatino Linotype" w:hAnsi="Palatino Linotype" w:cs="Arial"/>
              <w:b/>
              <w:bCs/>
              <w:sz w:val="24"/>
              <w:lang w:eastAsia="es-MX"/>
            </w:rPr>
            <w:t>65</w:t>
          </w:r>
          <w:r>
            <w:rPr>
              <w:rFonts w:ascii="Palatino Linotype" w:hAnsi="Palatino Linotype" w:cs="Arial"/>
              <w:b/>
              <w:bCs/>
              <w:sz w:val="24"/>
              <w:lang w:eastAsia="es-MX"/>
            </w:rPr>
            <w:t>/INFOEM/IP/RR/2022</w:t>
          </w:r>
        </w:p>
      </w:tc>
    </w:tr>
    <w:tr w:rsidR="00A12A91" w14:paraId="60AA28F4" w14:textId="77777777" w:rsidTr="00A12A91">
      <w:trPr>
        <w:trHeight w:val="242"/>
      </w:trPr>
      <w:tc>
        <w:tcPr>
          <w:tcW w:w="5104" w:type="dxa"/>
          <w:hideMark/>
        </w:tcPr>
        <w:p w14:paraId="74612672" w14:textId="77777777" w:rsidR="00A12A91" w:rsidRPr="00641471" w:rsidRDefault="00104788" w:rsidP="00A12A9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E0CEB42" w14:textId="77777777" w:rsidR="00A12A91" w:rsidRPr="00641471" w:rsidRDefault="00B331F6" w:rsidP="00A12A91">
          <w:pPr>
            <w:spacing w:after="120" w:line="256" w:lineRule="auto"/>
            <w:ind w:left="-486" w:right="214" w:firstLine="284"/>
            <w:jc w:val="right"/>
            <w:rPr>
              <w:rFonts w:ascii="Palatino Linotype" w:hAnsi="Palatino Linotype" w:cs="Arial"/>
              <w:b/>
              <w:szCs w:val="20"/>
            </w:rPr>
          </w:pPr>
          <w:r w:rsidRPr="00B331F6">
            <w:rPr>
              <w:rFonts w:ascii="Palatino Linotype" w:hAnsi="Palatino Linotype" w:cs="Arial"/>
              <w:b/>
              <w:szCs w:val="20"/>
            </w:rPr>
            <w:t>Ayuntamiento de Almoloya del Río</w:t>
          </w:r>
        </w:p>
      </w:tc>
    </w:tr>
    <w:tr w:rsidR="00A12A91" w14:paraId="4290D49B" w14:textId="77777777" w:rsidTr="00A12A91">
      <w:trPr>
        <w:trHeight w:val="342"/>
      </w:trPr>
      <w:tc>
        <w:tcPr>
          <w:tcW w:w="5104" w:type="dxa"/>
        </w:tcPr>
        <w:p w14:paraId="7AF1FAA5" w14:textId="77777777" w:rsidR="00A12A91" w:rsidRPr="00641471" w:rsidRDefault="00104788" w:rsidP="00A12A9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30297C43" w14:textId="5F2C2D85" w:rsidR="00A12A91" w:rsidRPr="00641471" w:rsidRDefault="00983C50" w:rsidP="00A12A91">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w:t>
          </w:r>
        </w:p>
      </w:tc>
    </w:tr>
    <w:tr w:rsidR="00A12A91" w14:paraId="3EDC91E2" w14:textId="77777777" w:rsidTr="00A12A91">
      <w:trPr>
        <w:trHeight w:val="342"/>
      </w:trPr>
      <w:tc>
        <w:tcPr>
          <w:tcW w:w="5104" w:type="dxa"/>
        </w:tcPr>
        <w:p w14:paraId="493915F9" w14:textId="77777777" w:rsidR="00A12A91" w:rsidRPr="00641471" w:rsidRDefault="00104788" w:rsidP="00A12A9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2E0CDF3A" w14:textId="77777777" w:rsidR="00A12A91" w:rsidRPr="00641471" w:rsidRDefault="00104788" w:rsidP="00A12A9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ED54E77" w14:textId="77777777" w:rsidR="00A12A91" w:rsidRPr="00C222C0" w:rsidRDefault="0010478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9564CA5" wp14:editId="6EC717B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26C70"/>
    <w:multiLevelType w:val="hybridMultilevel"/>
    <w:tmpl w:val="B1A806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D7779A7"/>
    <w:multiLevelType w:val="hybridMultilevel"/>
    <w:tmpl w:val="BD4A6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AE1BDA"/>
    <w:multiLevelType w:val="hybridMultilevel"/>
    <w:tmpl w:val="871A7E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0905578">
    <w:abstractNumId w:val="2"/>
  </w:num>
  <w:num w:numId="2" w16cid:durableId="597758643">
    <w:abstractNumId w:val="1"/>
  </w:num>
  <w:num w:numId="3" w16cid:durableId="92696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F6"/>
    <w:rsid w:val="00036F8B"/>
    <w:rsid w:val="00104788"/>
    <w:rsid w:val="00123996"/>
    <w:rsid w:val="003F7649"/>
    <w:rsid w:val="00457812"/>
    <w:rsid w:val="004A1403"/>
    <w:rsid w:val="0068293B"/>
    <w:rsid w:val="008F267A"/>
    <w:rsid w:val="00925A4E"/>
    <w:rsid w:val="00983C50"/>
    <w:rsid w:val="00983DB5"/>
    <w:rsid w:val="00A714C1"/>
    <w:rsid w:val="00AD3A5F"/>
    <w:rsid w:val="00B331F6"/>
    <w:rsid w:val="00FC6A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E000A"/>
  <w15:chartTrackingRefBased/>
  <w15:docId w15:val="{F3A4E7CF-AA0A-4E11-A73C-68C763DD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31F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331F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331F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331F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31F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31F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331F6"/>
    <w:rPr>
      <w:vertAlign w:val="superscript"/>
    </w:rPr>
  </w:style>
  <w:style w:type="paragraph" w:styleId="Textonotapie">
    <w:name w:val="footnote text"/>
    <w:basedOn w:val="Normal"/>
    <w:link w:val="TextonotapieCar"/>
    <w:uiPriority w:val="99"/>
    <w:semiHidden/>
    <w:unhideWhenUsed/>
    <w:rsid w:val="00B331F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331F6"/>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457812"/>
    <w:rPr>
      <w:color w:val="0563C1" w:themeColor="hyperlink"/>
      <w:u w:val="single"/>
    </w:rPr>
  </w:style>
  <w:style w:type="character" w:customStyle="1" w:styleId="apple-converted-space">
    <w:name w:val="apple-converted-space"/>
    <w:basedOn w:val="Fuentedeprrafopredeter"/>
    <w:rsid w:val="0045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1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3448</Words>
  <Characters>18968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2022-06-06T00:20:00Z</dcterms:created>
  <dcterms:modified xsi:type="dcterms:W3CDTF">2022-06-06T00:21:00Z</dcterms:modified>
</cp:coreProperties>
</file>