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54BD2" w:rsidR="008F4B45" w:rsidP="003E2D2A" w:rsidRDefault="008F4B45" w14:paraId="47D9D33C" w14:textId="1E928DEE">
      <w:pPr>
        <w:spacing w:line="360" w:lineRule="auto"/>
        <w:contextualSpacing/>
        <w:jc w:val="both"/>
        <w:rPr>
          <w:rFonts w:ascii="Palatino Linotype" w:hAnsi="Palatino Linotype"/>
          <w:noProof/>
          <w:sz w:val="22"/>
          <w:szCs w:val="22"/>
        </w:rPr>
      </w:pPr>
      <w:r w:rsidRPr="00854BD2">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DF1473">
        <w:rPr>
          <w:rFonts w:ascii="Palatino Linotype" w:hAnsi="Palatino Linotype" w:cs="Tahoma"/>
          <w:bCs/>
          <w:sz w:val="22"/>
          <w:szCs w:val="22"/>
        </w:rPr>
        <w:t>doce de enero de dos mil veintidós</w:t>
      </w:r>
      <w:r w:rsidRPr="00854BD2" w:rsidR="00B014BD">
        <w:rPr>
          <w:rFonts w:ascii="Palatino Linotype" w:hAnsi="Palatino Linotype" w:cs="Tahoma"/>
          <w:bCs/>
          <w:sz w:val="22"/>
          <w:szCs w:val="22"/>
        </w:rPr>
        <w:t>.</w:t>
      </w:r>
    </w:p>
    <w:p w:rsidRPr="00854BD2" w:rsidR="008F4B45" w:rsidP="003E2D2A" w:rsidRDefault="008F4B45" w14:paraId="0A896D68" w14:textId="77777777">
      <w:pPr>
        <w:spacing w:line="360" w:lineRule="auto"/>
        <w:contextualSpacing/>
        <w:jc w:val="both"/>
        <w:rPr>
          <w:rFonts w:ascii="Palatino Linotype" w:hAnsi="Palatino Linotype"/>
          <w:noProof/>
          <w:sz w:val="22"/>
          <w:szCs w:val="22"/>
        </w:rPr>
      </w:pPr>
    </w:p>
    <w:p w:rsidRPr="00854BD2" w:rsidR="00B67D24" w:rsidP="1BA988A9" w:rsidRDefault="00B67D24" w14:paraId="1801C976" w14:textId="4BABB5AD">
      <w:pPr>
        <w:spacing w:line="360" w:lineRule="auto"/>
        <w:contextualSpacing/>
        <w:jc w:val="both"/>
        <w:rPr>
          <w:rFonts w:ascii="Palatino Linotype" w:hAnsi="Palatino Linotype" w:cs="Tahoma"/>
          <w:color w:val="0D0D0D" w:themeColor="text1" w:themeTint="F2"/>
          <w:sz w:val="22"/>
          <w:szCs w:val="22"/>
        </w:rPr>
      </w:pPr>
      <w:r w:rsidRPr="1BA988A9" w:rsidR="1BA988A9">
        <w:rPr>
          <w:rFonts w:ascii="Palatino Linotype" w:hAnsi="Palatino Linotype" w:cs="Tahoma"/>
          <w:b w:val="1"/>
          <w:bCs w:val="1"/>
          <w:color w:val="0D0D0D" w:themeColor="text1" w:themeTint="F2" w:themeShade="FF"/>
          <w:sz w:val="22"/>
          <w:szCs w:val="22"/>
        </w:rPr>
        <w:t>VISTO</w:t>
      </w:r>
      <w:r w:rsidRPr="1BA988A9" w:rsidR="1BA988A9">
        <w:rPr>
          <w:rFonts w:ascii="Palatino Linotype" w:hAnsi="Palatino Linotype" w:cs="Tahoma"/>
          <w:color w:val="0D0D0D" w:themeColor="text1" w:themeTint="F2" w:themeShade="FF"/>
          <w:sz w:val="22"/>
          <w:szCs w:val="22"/>
        </w:rPr>
        <w:t xml:space="preserve"> el expediente conformado con motivo de los Recursos de Revisión </w:t>
      </w:r>
      <w:r w:rsidRPr="1BA988A9" w:rsidR="1BA988A9">
        <w:rPr>
          <w:rFonts w:ascii="Palatino Linotype" w:hAnsi="Palatino Linotype" w:eastAsia="Calibri" w:cs="Tahoma"/>
          <w:sz w:val="22"/>
          <w:szCs w:val="22"/>
          <w:lang w:eastAsia="en-US"/>
        </w:rPr>
        <w:t xml:space="preserve">05781/INFOEM/IP/RR/2021 y 05782/INFOEM/IP/RR/2021, </w:t>
      </w:r>
      <w:r w:rsidRPr="1BA988A9" w:rsidR="1BA988A9">
        <w:rPr>
          <w:rFonts w:ascii="Palatino Linotype" w:hAnsi="Palatino Linotype" w:cs="Tahoma"/>
          <w:color w:val="0D0D0D" w:themeColor="text1" w:themeTint="F2" w:themeShade="FF"/>
          <w:sz w:val="22"/>
          <w:szCs w:val="22"/>
        </w:rPr>
        <w:t>interpuestos por</w:t>
      </w:r>
      <w:r w:rsidRPr="1BA988A9" w:rsidR="1BA988A9">
        <w:rPr>
          <w:rFonts w:ascii="Palatino Linotype" w:hAnsi="Palatino Linotype" w:eastAsia="Calibri" w:cs="Tahoma"/>
          <w:sz w:val="22"/>
          <w:szCs w:val="22"/>
          <w:lang w:eastAsia="en-US"/>
        </w:rPr>
        <w:t xml:space="preserve"> </w:t>
      </w:r>
      <w:r w:rsidRPr="1BA988A9" w:rsidR="1BA988A9">
        <w:rPr>
          <w:rFonts w:ascii="Palatino Linotype" w:hAnsi="Palatino Linotype" w:cs="Tahoma"/>
          <w:color w:val="0D0D0D" w:themeColor="text1" w:themeTint="F2" w:themeShade="FF"/>
          <w:sz w:val="22"/>
          <w:szCs w:val="22"/>
          <w:highlight w:val="black"/>
        </w:rPr>
        <w:t>XXXXXXXXXXX</w:t>
      </w:r>
      <w:r w:rsidRPr="1BA988A9" w:rsidR="1BA988A9">
        <w:rPr>
          <w:rFonts w:ascii="Palatino Linotype" w:hAnsi="Palatino Linotype" w:cs="Tahoma"/>
          <w:color w:val="0D0D0D" w:themeColor="text1" w:themeTint="F2" w:themeShade="FF"/>
          <w:sz w:val="22"/>
          <w:szCs w:val="22"/>
        </w:rPr>
        <w:t xml:space="preserve"> </w:t>
      </w:r>
      <w:r w:rsidRPr="1BA988A9" w:rsidR="1BA988A9">
        <w:rPr>
          <w:rFonts w:ascii="Palatino Linotype" w:hAnsi="Palatino Linotype" w:cs="Tahoma"/>
          <w:color w:val="0D0D0D" w:themeColor="text1" w:themeTint="F2" w:themeShade="FF"/>
          <w:sz w:val="22"/>
          <w:szCs w:val="22"/>
          <w:highlight w:val="black"/>
        </w:rPr>
        <w:t>XXXXXXXX</w:t>
      </w:r>
      <w:r w:rsidRPr="1BA988A9" w:rsidR="1BA988A9">
        <w:rPr>
          <w:rFonts w:ascii="Palatino Linotype" w:hAnsi="Palatino Linotype" w:cs="Tahoma"/>
          <w:color w:val="0D0D0D" w:themeColor="text1" w:themeTint="F2" w:themeShade="FF"/>
          <w:sz w:val="22"/>
          <w:szCs w:val="22"/>
        </w:rPr>
        <w:t xml:space="preserve">, en lo sucesivo Recurrente o Particular, </w:t>
      </w:r>
      <w:r w:rsidRPr="1BA988A9" w:rsidR="1BA988A9">
        <w:rPr>
          <w:rFonts w:ascii="Palatino Linotype" w:hAnsi="Palatino Linotype" w:eastAsia="Calibri" w:cs="Tahoma"/>
          <w:sz w:val="22"/>
          <w:szCs w:val="22"/>
          <w:lang w:eastAsia="en-US"/>
        </w:rPr>
        <w:t xml:space="preserve">en contra de las respuestas del Sujeto Obligado, Instituto Materno Infantil del Estado de México, a las solicitudes de acceso a la información </w:t>
      </w:r>
      <w:r w:rsidRPr="1BA988A9" w:rsidR="1BA988A9">
        <w:rPr>
          <w:rFonts w:ascii="Palatino Linotype" w:hAnsi="Palatino Linotype" w:cs="Tahoma"/>
          <w:color w:val="0D0D0D" w:themeColor="text1" w:themeTint="F2" w:themeShade="FF"/>
          <w:sz w:val="22"/>
          <w:szCs w:val="22"/>
        </w:rPr>
        <w:t>00365/IMIEM/IP/2021 y 00366/IMIEM/IP/2021</w:t>
      </w:r>
      <w:r w:rsidRPr="1BA988A9" w:rsidR="1BA988A9">
        <w:rPr>
          <w:rFonts w:ascii="Palatino Linotype" w:hAnsi="Palatino Linotype" w:eastAsia="Calibri" w:cs="Tahoma"/>
          <w:sz w:val="22"/>
          <w:szCs w:val="22"/>
          <w:lang w:eastAsia="en-US"/>
        </w:rPr>
        <w:t>, se emite la presente Resolución, con base en los Antecedentes y Consideraciones que a continuación se exponen:</w:t>
      </w:r>
    </w:p>
    <w:p w:rsidRPr="00854BD2" w:rsidR="00380A6B" w:rsidP="003E2D2A" w:rsidRDefault="00380A6B" w14:paraId="4FC0AE1F" w14:textId="28222037">
      <w:pPr>
        <w:tabs>
          <w:tab w:val="left" w:pos="2835"/>
        </w:tabs>
        <w:spacing w:line="360" w:lineRule="auto"/>
        <w:ind w:right="-93"/>
        <w:contextualSpacing/>
        <w:jc w:val="both"/>
        <w:rPr>
          <w:rFonts w:ascii="Palatino Linotype" w:hAnsi="Palatino Linotype" w:eastAsia="Calibri" w:cs="Tahoma"/>
          <w:b/>
          <w:bCs/>
          <w:sz w:val="22"/>
          <w:szCs w:val="22"/>
          <w:lang w:eastAsia="en-US"/>
        </w:rPr>
      </w:pPr>
    </w:p>
    <w:p w:rsidRPr="00854BD2" w:rsidR="008F4B45" w:rsidP="003E2D2A" w:rsidRDefault="008F4B45" w14:paraId="0394FE27" w14:textId="77777777">
      <w:pPr>
        <w:spacing w:line="360" w:lineRule="auto"/>
        <w:ind w:right="-93"/>
        <w:contextualSpacing/>
        <w:jc w:val="center"/>
        <w:rPr>
          <w:rFonts w:ascii="Palatino Linotype" w:hAnsi="Palatino Linotype" w:eastAsia="Calibri" w:cs="Tahoma"/>
          <w:b/>
          <w:bCs/>
          <w:sz w:val="22"/>
          <w:szCs w:val="22"/>
          <w:lang w:eastAsia="en-US"/>
        </w:rPr>
      </w:pPr>
      <w:r w:rsidRPr="00854BD2">
        <w:rPr>
          <w:rFonts w:ascii="Palatino Linotype" w:hAnsi="Palatino Linotype" w:eastAsia="Calibri" w:cs="Tahoma"/>
          <w:b/>
          <w:bCs/>
          <w:sz w:val="22"/>
          <w:szCs w:val="22"/>
          <w:lang w:eastAsia="en-US"/>
        </w:rPr>
        <w:t>A N T E C E D E N T E S:</w:t>
      </w:r>
    </w:p>
    <w:p w:rsidRPr="00854BD2" w:rsidR="008F4B45" w:rsidP="003E2D2A" w:rsidRDefault="008F4B45" w14:paraId="05E6C7E8" w14:textId="1DB1117F">
      <w:pPr>
        <w:spacing w:line="360" w:lineRule="auto"/>
        <w:ind w:right="-93"/>
        <w:contextualSpacing/>
        <w:jc w:val="both"/>
        <w:rPr>
          <w:rFonts w:ascii="Palatino Linotype" w:hAnsi="Palatino Linotype" w:eastAsia="Calibri" w:cs="Tahoma"/>
          <w:bCs/>
          <w:sz w:val="22"/>
          <w:szCs w:val="22"/>
          <w:lang w:eastAsia="en-US"/>
        </w:rPr>
      </w:pPr>
    </w:p>
    <w:p w:rsidRPr="00854BD2" w:rsidR="008F4B45" w:rsidP="003E2D2A" w:rsidRDefault="008F4B45" w14:paraId="018FC96E" w14:textId="7ABCE427">
      <w:pPr>
        <w:spacing w:line="360" w:lineRule="auto"/>
        <w:contextualSpacing/>
        <w:jc w:val="both"/>
        <w:rPr>
          <w:rFonts w:ascii="Palatino Linotype" w:hAnsi="Palatino Linotype" w:eastAsia="Calibri" w:cs="Tahoma"/>
          <w:b/>
          <w:bCs/>
          <w:sz w:val="22"/>
          <w:szCs w:val="22"/>
          <w:lang w:eastAsia="en-US"/>
        </w:rPr>
      </w:pPr>
      <w:r w:rsidRPr="00854BD2">
        <w:rPr>
          <w:rFonts w:ascii="Palatino Linotype" w:hAnsi="Palatino Linotype" w:eastAsia="Calibri" w:cs="Tahoma"/>
          <w:b/>
          <w:bCs/>
          <w:sz w:val="22"/>
          <w:szCs w:val="22"/>
          <w:lang w:eastAsia="en-US"/>
        </w:rPr>
        <w:t>I. Presentación de la</w:t>
      </w:r>
      <w:r w:rsidRPr="00854BD2" w:rsidR="00B65196">
        <w:rPr>
          <w:rFonts w:ascii="Palatino Linotype" w:hAnsi="Palatino Linotype" w:eastAsia="Calibri" w:cs="Tahoma"/>
          <w:b/>
          <w:bCs/>
          <w:sz w:val="22"/>
          <w:szCs w:val="22"/>
          <w:lang w:eastAsia="en-US"/>
        </w:rPr>
        <w:t>s</w:t>
      </w:r>
      <w:r w:rsidRPr="00854BD2">
        <w:rPr>
          <w:rFonts w:ascii="Palatino Linotype" w:hAnsi="Palatino Linotype" w:eastAsia="Calibri" w:cs="Tahoma"/>
          <w:b/>
          <w:bCs/>
          <w:sz w:val="22"/>
          <w:szCs w:val="22"/>
          <w:lang w:eastAsia="en-US"/>
        </w:rPr>
        <w:t xml:space="preserve"> solicitud</w:t>
      </w:r>
      <w:r w:rsidRPr="00854BD2" w:rsidR="00B65196">
        <w:rPr>
          <w:rFonts w:ascii="Palatino Linotype" w:hAnsi="Palatino Linotype" w:eastAsia="Calibri" w:cs="Tahoma"/>
          <w:b/>
          <w:bCs/>
          <w:sz w:val="22"/>
          <w:szCs w:val="22"/>
          <w:lang w:eastAsia="en-US"/>
        </w:rPr>
        <w:t>es</w:t>
      </w:r>
      <w:r w:rsidRPr="00854BD2">
        <w:rPr>
          <w:rFonts w:ascii="Palatino Linotype" w:hAnsi="Palatino Linotype" w:eastAsia="Calibri" w:cs="Tahoma"/>
          <w:b/>
          <w:bCs/>
          <w:sz w:val="22"/>
          <w:szCs w:val="22"/>
          <w:lang w:eastAsia="en-US"/>
        </w:rPr>
        <w:t xml:space="preserve"> de información. </w:t>
      </w:r>
    </w:p>
    <w:p w:rsidRPr="00854BD2" w:rsidR="00316AB7" w:rsidP="003E2D2A" w:rsidRDefault="00316AB7" w14:paraId="59E5F325" w14:textId="77777777">
      <w:pPr>
        <w:autoSpaceDE w:val="0"/>
        <w:autoSpaceDN w:val="0"/>
        <w:adjustRightInd w:val="0"/>
        <w:spacing w:line="360" w:lineRule="auto"/>
        <w:jc w:val="both"/>
        <w:rPr>
          <w:rFonts w:ascii="Palatino Linotype" w:hAnsi="Palatino Linotype" w:cs="Tahoma"/>
          <w:sz w:val="22"/>
          <w:szCs w:val="22"/>
        </w:rPr>
      </w:pPr>
    </w:p>
    <w:p w:rsidRPr="00854BD2" w:rsidR="008F4B45" w:rsidP="003E2D2A" w:rsidRDefault="00316AB7" w14:paraId="21B68177" w14:textId="57C5BFC6">
      <w:pPr>
        <w:autoSpaceDE w:val="0"/>
        <w:autoSpaceDN w:val="0"/>
        <w:adjustRightInd w:val="0"/>
        <w:spacing w:line="360" w:lineRule="auto"/>
        <w:jc w:val="both"/>
        <w:rPr>
          <w:rFonts w:ascii="Palatino Linotype" w:hAnsi="Palatino Linotype" w:eastAsia="Calibri" w:cs="Tahoma"/>
          <w:bCs/>
          <w:sz w:val="22"/>
          <w:szCs w:val="22"/>
          <w:lang w:eastAsia="en-US"/>
        </w:rPr>
      </w:pPr>
      <w:r w:rsidRPr="00854BD2">
        <w:rPr>
          <w:rFonts w:ascii="Palatino Linotype" w:hAnsi="Palatino Linotype" w:cs="Tahoma"/>
          <w:sz w:val="22"/>
          <w:szCs w:val="22"/>
        </w:rPr>
        <w:t xml:space="preserve">Con fecha </w:t>
      </w:r>
      <w:r w:rsidRPr="00854BD2" w:rsidR="00475B39">
        <w:rPr>
          <w:rFonts w:ascii="Palatino Linotype" w:hAnsi="Palatino Linotype" w:cs="Tahoma"/>
          <w:sz w:val="22"/>
          <w:szCs w:val="22"/>
        </w:rPr>
        <w:t>diecinueve de octubre</w:t>
      </w:r>
      <w:r w:rsidRPr="00854BD2" w:rsidR="00EE2A06">
        <w:rPr>
          <w:rFonts w:ascii="Palatino Linotype" w:hAnsi="Palatino Linotype" w:cs="Tahoma"/>
          <w:sz w:val="22"/>
          <w:szCs w:val="22"/>
        </w:rPr>
        <w:t xml:space="preserve"> de dos mil veintiuno</w:t>
      </w:r>
      <w:r w:rsidRPr="00854BD2">
        <w:rPr>
          <w:rFonts w:ascii="Palatino Linotype" w:hAnsi="Palatino Linotype" w:cs="Tahoma"/>
          <w:sz w:val="22"/>
          <w:szCs w:val="22"/>
        </w:rPr>
        <w:t xml:space="preserve">, </w:t>
      </w:r>
      <w:r w:rsidRPr="00854BD2" w:rsidR="0073054B">
        <w:rPr>
          <w:rFonts w:ascii="Palatino Linotype" w:hAnsi="Palatino Linotype" w:cs="Tahoma"/>
          <w:sz w:val="22"/>
          <w:szCs w:val="22"/>
        </w:rPr>
        <w:t>la</w:t>
      </w:r>
      <w:r w:rsidRPr="00854BD2">
        <w:rPr>
          <w:rFonts w:ascii="Palatino Linotype" w:hAnsi="Palatino Linotype" w:cs="Tahoma"/>
          <w:sz w:val="22"/>
          <w:szCs w:val="22"/>
        </w:rPr>
        <w:t xml:space="preserve"> Particular presentó </w:t>
      </w:r>
      <w:r w:rsidRPr="00854BD2" w:rsidR="00022366">
        <w:rPr>
          <w:rFonts w:ascii="Palatino Linotype" w:hAnsi="Palatino Linotype" w:cs="Tahoma"/>
          <w:sz w:val="22"/>
          <w:szCs w:val="22"/>
        </w:rPr>
        <w:t>dos</w:t>
      </w:r>
      <w:r w:rsidRPr="00854BD2" w:rsidR="00774321">
        <w:rPr>
          <w:rFonts w:ascii="Palatino Linotype" w:hAnsi="Palatino Linotype" w:cs="Tahoma"/>
          <w:sz w:val="22"/>
          <w:szCs w:val="22"/>
        </w:rPr>
        <w:t xml:space="preserve"> </w:t>
      </w:r>
      <w:r w:rsidRPr="00854BD2">
        <w:rPr>
          <w:rFonts w:ascii="Palatino Linotype" w:hAnsi="Palatino Linotype" w:cs="Tahoma"/>
          <w:sz w:val="22"/>
          <w:szCs w:val="22"/>
        </w:rPr>
        <w:t>solicitud</w:t>
      </w:r>
      <w:r w:rsidRPr="00854BD2" w:rsidR="00774321">
        <w:rPr>
          <w:rFonts w:ascii="Palatino Linotype" w:hAnsi="Palatino Linotype" w:cs="Tahoma"/>
          <w:sz w:val="22"/>
          <w:szCs w:val="22"/>
        </w:rPr>
        <w:t>es</w:t>
      </w:r>
      <w:r w:rsidRPr="00854BD2">
        <w:rPr>
          <w:rFonts w:ascii="Palatino Linotype" w:hAnsi="Palatino Linotype" w:cs="Tahoma"/>
          <w:sz w:val="22"/>
          <w:szCs w:val="22"/>
        </w:rPr>
        <w:t xml:space="preserve"> de acceso a la información pública, a través del Sistema de Acceso a la Información Mexiquense (SAIMEX), ante el </w:t>
      </w:r>
      <w:r w:rsidRPr="00854BD2" w:rsidR="003E6041">
        <w:rPr>
          <w:rFonts w:ascii="Palatino Linotype" w:hAnsi="Palatino Linotype" w:cs="Tahoma"/>
          <w:bCs/>
          <w:sz w:val="22"/>
          <w:szCs w:val="22"/>
        </w:rPr>
        <w:t>Instituto Materno Infantil del Estado de México</w:t>
      </w:r>
      <w:r w:rsidRPr="00854BD2" w:rsidR="007810CC">
        <w:rPr>
          <w:rFonts w:ascii="Palatino Linotype" w:hAnsi="Palatino Linotype" w:cs="Tahoma"/>
          <w:bCs/>
          <w:sz w:val="22"/>
          <w:szCs w:val="22"/>
        </w:rPr>
        <w:t xml:space="preserve">, </w:t>
      </w:r>
      <w:r w:rsidRPr="00854BD2" w:rsidR="00D3618F">
        <w:rPr>
          <w:rFonts w:ascii="Palatino Linotype" w:hAnsi="Palatino Linotype" w:eastAsia="Calibri" w:cs="Tahoma"/>
          <w:bCs/>
          <w:sz w:val="22"/>
          <w:szCs w:val="22"/>
          <w:lang w:eastAsia="en-US"/>
        </w:rPr>
        <w:t>en</w:t>
      </w:r>
      <w:r w:rsidRPr="00854BD2" w:rsidR="008F4B45">
        <w:rPr>
          <w:rFonts w:ascii="Palatino Linotype" w:hAnsi="Palatino Linotype" w:eastAsia="Calibri" w:cs="Tahoma"/>
          <w:bCs/>
          <w:sz w:val="22"/>
          <w:szCs w:val="22"/>
          <w:lang w:eastAsia="en-US"/>
        </w:rPr>
        <w:t xml:space="preserve"> </w:t>
      </w:r>
      <w:r w:rsidRPr="00854BD2" w:rsidR="0073054B">
        <w:rPr>
          <w:rFonts w:ascii="Palatino Linotype" w:hAnsi="Palatino Linotype" w:eastAsia="Calibri" w:cs="Tahoma"/>
          <w:bCs/>
          <w:sz w:val="22"/>
          <w:szCs w:val="22"/>
          <w:lang w:eastAsia="en-US"/>
        </w:rPr>
        <w:t>donde</w:t>
      </w:r>
      <w:r w:rsidRPr="00854BD2" w:rsidR="008F4B45">
        <w:rPr>
          <w:rFonts w:ascii="Palatino Linotype" w:hAnsi="Palatino Linotype" w:eastAsia="Calibri" w:cs="Tahoma"/>
          <w:bCs/>
          <w:sz w:val="22"/>
          <w:szCs w:val="22"/>
          <w:lang w:eastAsia="en-US"/>
        </w:rPr>
        <w:t xml:space="preserve"> requirió lo siguiente:</w:t>
      </w:r>
    </w:p>
    <w:p w:rsidRPr="004E20FF" w:rsidR="009F789C" w:rsidP="003E2D2A" w:rsidRDefault="009F789C" w14:paraId="4F3B7FD1" w14:textId="77777777">
      <w:pPr>
        <w:spacing w:line="360" w:lineRule="auto"/>
        <w:ind w:left="567" w:right="567"/>
        <w:contextualSpacing/>
        <w:jc w:val="both"/>
        <w:rPr>
          <w:rFonts w:ascii="Palatino Linotype" w:hAnsi="Palatino Linotype" w:cs="Tahoma"/>
          <w:b/>
          <w:i/>
          <w:iCs/>
          <w:sz w:val="24"/>
          <w:szCs w:val="24"/>
        </w:rPr>
      </w:pPr>
    </w:p>
    <w:p w:rsidRPr="00854BD2" w:rsidR="0073054B" w:rsidP="00774321" w:rsidRDefault="009F789C" w14:paraId="2C50F988" w14:textId="4087D6E8">
      <w:pPr>
        <w:spacing w:line="360" w:lineRule="auto"/>
        <w:ind w:left="567" w:right="567"/>
        <w:contextualSpacing/>
        <w:jc w:val="both"/>
        <w:rPr>
          <w:rFonts w:ascii="Palatino Linotype" w:hAnsi="Palatino Linotype" w:cs="Tahoma"/>
          <w:b/>
          <w:i/>
          <w:iCs/>
        </w:rPr>
      </w:pPr>
      <w:r w:rsidRPr="00854BD2">
        <w:rPr>
          <w:rFonts w:ascii="Palatino Linotype" w:hAnsi="Palatino Linotype" w:cs="Tahoma"/>
          <w:b/>
          <w:i/>
          <w:iCs/>
        </w:rPr>
        <w:t xml:space="preserve"> </w:t>
      </w:r>
      <w:r w:rsidRPr="00854BD2" w:rsidR="0073054B">
        <w:rPr>
          <w:rFonts w:ascii="Palatino Linotype" w:hAnsi="Palatino Linotype" w:cs="Tahoma"/>
          <w:b/>
          <w:i/>
          <w:iCs/>
        </w:rPr>
        <w:t xml:space="preserve">Solicitud con número de folio </w:t>
      </w:r>
      <w:r w:rsidRPr="00854BD2" w:rsidR="00384CF0">
        <w:rPr>
          <w:rFonts w:ascii="Palatino Linotype" w:hAnsi="Palatino Linotype" w:eastAsia="Calibri" w:cs="Tahoma"/>
          <w:b/>
          <w:bCs/>
          <w:i/>
          <w:iCs/>
        </w:rPr>
        <w:t>00365/IMIEM/IP/2021</w:t>
      </w:r>
      <w:r w:rsidRPr="00854BD2" w:rsidR="0073054B">
        <w:rPr>
          <w:rFonts w:ascii="Palatino Linotype" w:hAnsi="Palatino Linotype" w:eastAsia="Calibri" w:cs="Tahoma"/>
          <w:b/>
          <w:bCs/>
          <w:i/>
          <w:iCs/>
        </w:rPr>
        <w:t xml:space="preserve"> </w:t>
      </w:r>
    </w:p>
    <w:p w:rsidRPr="00854BD2" w:rsidR="0073054B" w:rsidP="0073054B" w:rsidRDefault="0073054B" w14:paraId="39819DF7" w14:textId="77777777">
      <w:pPr>
        <w:spacing w:line="360" w:lineRule="auto"/>
        <w:ind w:left="567" w:right="567"/>
        <w:contextualSpacing/>
        <w:rPr>
          <w:rFonts w:ascii="Palatino Linotype" w:hAnsi="Palatino Linotype" w:cs="Tahoma"/>
          <w:b/>
          <w:i/>
          <w:iCs/>
        </w:rPr>
      </w:pPr>
      <w:r w:rsidRPr="00854BD2">
        <w:rPr>
          <w:rFonts w:ascii="Palatino Linotype" w:hAnsi="Palatino Linotype" w:cs="Tahoma"/>
          <w:b/>
          <w:i/>
          <w:iCs/>
        </w:rPr>
        <w:t>“DESCRIPCIÓN CLARA Y PRECISA DE LA INFORMACIÓN SOLICITADA</w:t>
      </w:r>
    </w:p>
    <w:p w:rsidRPr="00854BD2" w:rsidR="0073054B" w:rsidP="00774321" w:rsidRDefault="00854BD2" w14:paraId="3C95D21D" w14:textId="7E18D127">
      <w:pPr>
        <w:widowControl w:val="0"/>
        <w:spacing w:line="360" w:lineRule="auto"/>
        <w:ind w:left="567" w:right="567"/>
        <w:contextualSpacing/>
        <w:jc w:val="both"/>
        <w:rPr>
          <w:rFonts w:ascii="Palatino Linotype" w:hAnsi="Palatino Linotype"/>
          <w:bCs/>
          <w:i/>
          <w:iCs/>
          <w:color w:val="000000"/>
        </w:rPr>
      </w:pPr>
      <w:r w:rsidRPr="00854BD2">
        <w:rPr>
          <w:rFonts w:ascii="Palatino Linotype" w:hAnsi="Palatino Linotype"/>
          <w:bCs/>
          <w:i/>
          <w:iCs/>
          <w:color w:val="000000"/>
        </w:rPr>
        <w:t xml:space="preserve">CON FUNDAMENTO EN LA LEY DE TRANSPARENCIA DEL EDOMEX, SOLICITAMOS EN VERSION PUBLICA, TODOS Y CADA UNO DE LOS CORTES DE CAJA ELABORADOS EN EL DEPARTAMENTO DE CAJA DEL HOSPITAL PARA EL NIÑO DEL </w:t>
      </w:r>
      <w:r w:rsidRPr="00854BD2">
        <w:rPr>
          <w:rFonts w:ascii="Palatino Linotype" w:hAnsi="Palatino Linotype"/>
          <w:bCs/>
          <w:i/>
          <w:iCs/>
          <w:color w:val="000000"/>
        </w:rPr>
        <w:lastRenderedPageBreak/>
        <w:t>IMIEM, EN EL PERIODO DEL 01 DE ENERO AL 27 DE FEBRERO DE 2013. YA NO HAY PRETEXTOS ESTAMOS EN SEMÁFORO VERDE Y EL SECTOR SALUD SIEMPRE A SIDO PRIORITARIO TRABAJA LOS 365 DÍAS DEL AÑO LAS 24 HORAS, POR SU VALIOSA INFORMACION GRACIAS.</w:t>
      </w:r>
      <w:r w:rsidRPr="00854BD2" w:rsidR="0073054B">
        <w:rPr>
          <w:rFonts w:ascii="Palatino Linotype" w:hAnsi="Palatino Linotype"/>
          <w:bCs/>
          <w:i/>
          <w:iCs/>
          <w:color w:val="000000"/>
        </w:rPr>
        <w:t xml:space="preserve">” </w:t>
      </w:r>
      <w:r w:rsidRPr="00854BD2">
        <w:rPr>
          <w:rFonts w:ascii="Palatino Linotype" w:hAnsi="Palatino Linotype"/>
          <w:bCs/>
          <w:i/>
          <w:iCs/>
          <w:color w:val="000000"/>
        </w:rPr>
        <w:t>(Sic.)</w:t>
      </w:r>
    </w:p>
    <w:p w:rsidRPr="00854BD2" w:rsidR="0073054B" w:rsidP="0073054B" w:rsidRDefault="0073054B" w14:paraId="5AAA8404" w14:textId="77777777">
      <w:pPr>
        <w:widowControl w:val="0"/>
        <w:spacing w:line="360" w:lineRule="auto"/>
        <w:ind w:left="567" w:right="567"/>
        <w:contextualSpacing/>
        <w:rPr>
          <w:rFonts w:ascii="Palatino Linotype" w:hAnsi="Palatino Linotype"/>
          <w:bCs/>
          <w:i/>
          <w:iCs/>
          <w:color w:val="000000"/>
        </w:rPr>
      </w:pPr>
    </w:p>
    <w:p w:rsidRPr="00854BD2" w:rsidR="0073054B" w:rsidP="00774321" w:rsidRDefault="0073054B" w14:paraId="5A97735B" w14:textId="3276BAE6">
      <w:pPr>
        <w:spacing w:line="360" w:lineRule="auto"/>
        <w:ind w:left="567" w:right="567"/>
        <w:contextualSpacing/>
        <w:jc w:val="both"/>
        <w:rPr>
          <w:rFonts w:ascii="Palatino Linotype" w:hAnsi="Palatino Linotype" w:cs="Tahoma"/>
          <w:b/>
          <w:i/>
          <w:iCs/>
        </w:rPr>
      </w:pPr>
      <w:r w:rsidRPr="00854BD2">
        <w:rPr>
          <w:rFonts w:ascii="Palatino Linotype" w:hAnsi="Palatino Linotype" w:cs="Tahoma"/>
          <w:b/>
          <w:i/>
          <w:iCs/>
        </w:rPr>
        <w:t xml:space="preserve">Solicitud con número de folio </w:t>
      </w:r>
      <w:r w:rsidRPr="00854BD2" w:rsidR="00384CF0">
        <w:rPr>
          <w:rFonts w:ascii="Palatino Linotype" w:hAnsi="Palatino Linotype" w:eastAsia="Calibri" w:cs="Tahoma"/>
          <w:b/>
          <w:bCs/>
          <w:i/>
          <w:iCs/>
        </w:rPr>
        <w:t>00366/IMIEM/IP/2021</w:t>
      </w:r>
    </w:p>
    <w:p w:rsidRPr="00854BD2" w:rsidR="0073054B" w:rsidP="00774321" w:rsidRDefault="0073054B" w14:paraId="7F314518" w14:textId="77777777">
      <w:pPr>
        <w:spacing w:line="360" w:lineRule="auto"/>
        <w:ind w:left="567" w:right="567"/>
        <w:contextualSpacing/>
        <w:jc w:val="both"/>
        <w:rPr>
          <w:rFonts w:ascii="Palatino Linotype" w:hAnsi="Palatino Linotype" w:cs="Tahoma"/>
          <w:b/>
          <w:i/>
          <w:iCs/>
        </w:rPr>
      </w:pPr>
      <w:r w:rsidRPr="00854BD2">
        <w:rPr>
          <w:rFonts w:ascii="Palatino Linotype" w:hAnsi="Palatino Linotype" w:cs="Tahoma"/>
          <w:b/>
          <w:i/>
          <w:iCs/>
        </w:rPr>
        <w:t>“DESCRIPCIÓN CLARA Y PRECISA DE LA INFORMACIÓN SOLICITADA</w:t>
      </w:r>
    </w:p>
    <w:p w:rsidRPr="00854BD2" w:rsidR="0073054B" w:rsidP="00774321" w:rsidRDefault="00854BD2" w14:paraId="20349E29" w14:textId="1360F842">
      <w:pPr>
        <w:widowControl w:val="0"/>
        <w:spacing w:line="360" w:lineRule="auto"/>
        <w:ind w:left="567" w:right="567"/>
        <w:contextualSpacing/>
        <w:jc w:val="both"/>
        <w:rPr>
          <w:rFonts w:ascii="Palatino Linotype" w:hAnsi="Palatino Linotype"/>
          <w:bCs/>
          <w:i/>
          <w:iCs/>
          <w:color w:val="000000"/>
        </w:rPr>
      </w:pPr>
      <w:r w:rsidRPr="00854BD2">
        <w:rPr>
          <w:rFonts w:ascii="Palatino Linotype" w:hAnsi="Palatino Linotype"/>
          <w:bCs/>
          <w:i/>
          <w:iCs/>
          <w:color w:val="000000"/>
        </w:rPr>
        <w:t>CON FUNDAMENTO EN LA LEY DE TRANSPARENCIA DEL EDOMEX, SOLICITAMOS EN VERSION PUBLICA, TODOS Y CADA UNO DE LOS CORTES DE CAJA ELABORADOS, EN EL ÁREA DE CAJA DEL CENTRO DE ESPECIALIDADES ODONTOLÓGICAS DEL IMIEM, EN EL PERIODO DEL 02 DE ENERO AL 30 DE ABRIL DE 2013. YA NO HAY PRETEXTOS ESTAMOS EN SEMAFORO VERDE Y EL SECTOR SALUD SIEMPRE A SIDO PRIORITARIO TRABAJA LOS 365 DIAS DEL AÑO LAS 24 HORAS, POR SU VALIOSA INFORMACION GRACIAS.</w:t>
      </w:r>
      <w:r w:rsidRPr="00854BD2" w:rsidR="0073054B">
        <w:rPr>
          <w:rFonts w:ascii="Palatino Linotype" w:hAnsi="Palatino Linotype"/>
          <w:bCs/>
          <w:i/>
          <w:iCs/>
          <w:color w:val="000000"/>
        </w:rPr>
        <w:t>” (Sic.)</w:t>
      </w:r>
    </w:p>
    <w:p w:rsidRPr="00854BD2" w:rsidR="003E6041" w:rsidP="00774321" w:rsidRDefault="003E6041" w14:paraId="653534B1" w14:textId="77777777">
      <w:pPr>
        <w:widowControl w:val="0"/>
        <w:spacing w:line="360" w:lineRule="auto"/>
        <w:ind w:left="567" w:right="567"/>
        <w:contextualSpacing/>
        <w:jc w:val="both"/>
        <w:rPr>
          <w:rFonts w:ascii="Palatino Linotype" w:hAnsi="Palatino Linotype"/>
          <w:bCs/>
          <w:i/>
          <w:iCs/>
          <w:color w:val="000000"/>
        </w:rPr>
      </w:pPr>
    </w:p>
    <w:p w:rsidRPr="00854BD2" w:rsidR="0073054B" w:rsidP="0073054B" w:rsidRDefault="0073054B" w14:paraId="428C0214" w14:textId="0872816E">
      <w:pPr>
        <w:tabs>
          <w:tab w:val="left" w:pos="4667"/>
        </w:tabs>
        <w:spacing w:line="360" w:lineRule="auto"/>
        <w:rPr>
          <w:rFonts w:ascii="Palatino Linotype" w:hAnsi="Palatino Linotype" w:cs="Tahoma"/>
          <w:bCs/>
          <w:i/>
        </w:rPr>
      </w:pPr>
      <w:r w:rsidRPr="00854BD2">
        <w:rPr>
          <w:rFonts w:ascii="Palatino Linotype" w:hAnsi="Palatino Linotype" w:cs="Tahoma"/>
          <w:bCs/>
          <w:iCs/>
          <w:sz w:val="22"/>
          <w:szCs w:val="22"/>
        </w:rPr>
        <w:t xml:space="preserve">Es de señalar que, en las </w:t>
      </w:r>
      <w:r w:rsidRPr="00854BD2" w:rsidR="00384CF0">
        <w:rPr>
          <w:rFonts w:ascii="Palatino Linotype" w:hAnsi="Palatino Linotype" w:cs="Tahoma"/>
          <w:bCs/>
          <w:iCs/>
          <w:sz w:val="22"/>
          <w:szCs w:val="22"/>
        </w:rPr>
        <w:t>dos</w:t>
      </w:r>
      <w:r w:rsidRPr="00854BD2">
        <w:rPr>
          <w:rFonts w:ascii="Palatino Linotype" w:hAnsi="Palatino Linotype" w:cs="Tahoma"/>
          <w:bCs/>
          <w:iCs/>
          <w:sz w:val="22"/>
          <w:szCs w:val="22"/>
        </w:rPr>
        <w:t xml:space="preserve"> solicitudes de acceso a la información, </w:t>
      </w:r>
      <w:r w:rsidRPr="00854BD2" w:rsidR="00774321">
        <w:rPr>
          <w:rFonts w:ascii="Palatino Linotype" w:hAnsi="Palatino Linotype" w:cs="Tahoma"/>
          <w:bCs/>
          <w:iCs/>
          <w:sz w:val="22"/>
          <w:szCs w:val="22"/>
        </w:rPr>
        <w:t>la</w:t>
      </w:r>
      <w:r w:rsidRPr="00854BD2">
        <w:rPr>
          <w:rFonts w:ascii="Palatino Linotype" w:hAnsi="Palatino Linotype" w:cs="Tahoma"/>
          <w:bCs/>
          <w:iCs/>
          <w:sz w:val="22"/>
          <w:szCs w:val="22"/>
        </w:rPr>
        <w:t xml:space="preserve"> Particular eligió como modalidad de entrega de la información </w:t>
      </w:r>
      <w:r w:rsidRPr="00854BD2">
        <w:rPr>
          <w:rFonts w:ascii="Palatino Linotype" w:hAnsi="Palatino Linotype" w:cs="Tahoma"/>
          <w:bCs/>
          <w:i/>
          <w:sz w:val="22"/>
          <w:szCs w:val="22"/>
        </w:rPr>
        <w:t>“A través del SAIMEX”.</w:t>
      </w:r>
    </w:p>
    <w:p w:rsidRPr="00854BD2" w:rsidR="00F61C75" w:rsidP="0073054B" w:rsidRDefault="00F61C75" w14:paraId="124152D8" w14:textId="08011360">
      <w:pPr>
        <w:spacing w:line="360" w:lineRule="auto"/>
        <w:ind w:left="567" w:right="567"/>
        <w:contextualSpacing/>
        <w:jc w:val="both"/>
        <w:rPr>
          <w:rFonts w:ascii="Palatino Linotype" w:hAnsi="Palatino Linotype" w:cs="Tahoma"/>
          <w:bCs/>
          <w:i/>
          <w:sz w:val="22"/>
        </w:rPr>
      </w:pPr>
    </w:p>
    <w:p w:rsidRPr="00854BD2" w:rsidR="008F4B45" w:rsidP="003E2D2A" w:rsidRDefault="00156E5D" w14:paraId="091A1333" w14:textId="17DB31DC">
      <w:pPr>
        <w:pStyle w:val="Prrafodelista"/>
        <w:tabs>
          <w:tab w:val="left" w:pos="567"/>
        </w:tabs>
        <w:spacing w:line="360" w:lineRule="auto"/>
        <w:ind w:left="0"/>
        <w:jc w:val="both"/>
        <w:rPr>
          <w:rFonts w:ascii="Palatino Linotype" w:hAnsi="Palatino Linotype" w:cs="Tahoma"/>
          <w:szCs w:val="22"/>
        </w:rPr>
      </w:pPr>
      <w:r w:rsidRPr="00854BD2">
        <w:rPr>
          <w:rFonts w:ascii="Palatino Linotype" w:hAnsi="Palatino Linotype" w:cs="Tahoma"/>
          <w:b/>
          <w:szCs w:val="22"/>
        </w:rPr>
        <w:t xml:space="preserve">II. </w:t>
      </w:r>
      <w:r w:rsidRPr="00854BD2" w:rsidR="008F4B45">
        <w:rPr>
          <w:rFonts w:ascii="Palatino Linotype" w:hAnsi="Palatino Linotype" w:cs="Tahoma"/>
          <w:b/>
          <w:szCs w:val="22"/>
        </w:rPr>
        <w:t>Respuesta del Sujeto Obligado.</w:t>
      </w:r>
    </w:p>
    <w:p w:rsidRPr="00854BD2" w:rsidR="009B68DB" w:rsidP="003E2D2A" w:rsidRDefault="009B68DB" w14:paraId="19E5A2DB" w14:textId="77777777">
      <w:pPr>
        <w:autoSpaceDE w:val="0"/>
        <w:autoSpaceDN w:val="0"/>
        <w:adjustRightInd w:val="0"/>
        <w:spacing w:line="360" w:lineRule="auto"/>
        <w:ind w:right="-28"/>
        <w:jc w:val="both"/>
        <w:rPr>
          <w:rFonts w:ascii="Palatino Linotype" w:hAnsi="Palatino Linotype" w:cs="Tahoma"/>
          <w:bCs/>
          <w:sz w:val="22"/>
          <w:szCs w:val="22"/>
        </w:rPr>
      </w:pPr>
    </w:p>
    <w:p w:rsidRPr="00854BD2" w:rsidR="00F772CF" w:rsidP="003E2D2A" w:rsidRDefault="00C923D7" w14:paraId="144E913A" w14:textId="345DD672">
      <w:pPr>
        <w:autoSpaceDE w:val="0"/>
        <w:autoSpaceDN w:val="0"/>
        <w:adjustRightInd w:val="0"/>
        <w:spacing w:line="360" w:lineRule="auto"/>
        <w:ind w:right="-28"/>
        <w:jc w:val="both"/>
        <w:rPr>
          <w:rFonts w:ascii="Palatino Linotype" w:hAnsi="Palatino Linotype" w:cs="Tahoma"/>
          <w:sz w:val="22"/>
          <w:szCs w:val="22"/>
        </w:rPr>
      </w:pPr>
      <w:r w:rsidRPr="00854BD2">
        <w:rPr>
          <w:rFonts w:ascii="Palatino Linotype" w:hAnsi="Palatino Linotype" w:cs="Tahoma"/>
          <w:bCs/>
          <w:sz w:val="22"/>
          <w:szCs w:val="22"/>
        </w:rPr>
        <w:t>Con fecha</w:t>
      </w:r>
      <w:r w:rsidRPr="00854BD2" w:rsidR="008935C3">
        <w:rPr>
          <w:rFonts w:ascii="Palatino Linotype" w:hAnsi="Palatino Linotype" w:cs="Tahoma"/>
          <w:bCs/>
          <w:sz w:val="22"/>
          <w:szCs w:val="22"/>
        </w:rPr>
        <w:t xml:space="preserve"> </w:t>
      </w:r>
      <w:r w:rsidRPr="00854BD2" w:rsidR="00854BD2">
        <w:rPr>
          <w:rFonts w:ascii="Palatino Linotype" w:hAnsi="Palatino Linotype" w:cs="Tahoma"/>
          <w:bCs/>
          <w:sz w:val="22"/>
          <w:szCs w:val="22"/>
        </w:rPr>
        <w:t xml:space="preserve">diez de noviembre </w:t>
      </w:r>
      <w:r w:rsidRPr="00854BD2" w:rsidR="00EE2A06">
        <w:rPr>
          <w:rFonts w:ascii="Palatino Linotype" w:hAnsi="Palatino Linotype" w:cs="Tahoma"/>
          <w:bCs/>
          <w:sz w:val="22"/>
          <w:szCs w:val="22"/>
        </w:rPr>
        <w:t>de dos mil veintiuno</w:t>
      </w:r>
      <w:r w:rsidRPr="00854BD2" w:rsidR="008935C3">
        <w:rPr>
          <w:rFonts w:ascii="Palatino Linotype" w:hAnsi="Palatino Linotype" w:cs="Tahoma"/>
          <w:bCs/>
          <w:sz w:val="22"/>
          <w:szCs w:val="22"/>
        </w:rPr>
        <w:t>, el</w:t>
      </w:r>
      <w:r w:rsidRPr="00854BD2" w:rsidR="008935C3">
        <w:rPr>
          <w:rFonts w:ascii="Palatino Linotype" w:hAnsi="Palatino Linotype" w:cs="Tahoma"/>
          <w:b/>
          <w:sz w:val="22"/>
          <w:szCs w:val="22"/>
        </w:rPr>
        <w:t xml:space="preserve"> </w:t>
      </w:r>
      <w:r w:rsidRPr="00854BD2" w:rsidR="008935C3">
        <w:rPr>
          <w:rFonts w:ascii="Palatino Linotype" w:hAnsi="Palatino Linotype" w:cs="Tahoma"/>
          <w:sz w:val="22"/>
          <w:szCs w:val="22"/>
        </w:rPr>
        <w:t>Sujeto Obligado dio respuesta a la</w:t>
      </w:r>
      <w:r w:rsidRPr="00854BD2" w:rsidR="0073054B">
        <w:rPr>
          <w:rFonts w:ascii="Palatino Linotype" w:hAnsi="Palatino Linotype" w:cs="Tahoma"/>
          <w:sz w:val="22"/>
          <w:szCs w:val="22"/>
        </w:rPr>
        <w:t>s</w:t>
      </w:r>
      <w:r w:rsidRPr="00854BD2" w:rsidR="009F789C">
        <w:rPr>
          <w:rFonts w:ascii="Palatino Linotype" w:hAnsi="Palatino Linotype" w:cs="Tahoma"/>
          <w:sz w:val="22"/>
          <w:szCs w:val="22"/>
        </w:rPr>
        <w:t xml:space="preserve"> solicitud</w:t>
      </w:r>
      <w:r w:rsidRPr="00854BD2" w:rsidR="0073054B">
        <w:rPr>
          <w:rFonts w:ascii="Palatino Linotype" w:hAnsi="Palatino Linotype" w:cs="Tahoma"/>
          <w:sz w:val="22"/>
          <w:szCs w:val="22"/>
        </w:rPr>
        <w:t>es</w:t>
      </w:r>
      <w:r w:rsidRPr="00854BD2" w:rsidR="008935C3">
        <w:rPr>
          <w:rFonts w:ascii="Palatino Linotype" w:hAnsi="Palatino Linotype" w:cs="Tahoma"/>
          <w:sz w:val="22"/>
          <w:szCs w:val="22"/>
        </w:rPr>
        <w:t xml:space="preserve"> de acceso a la información</w:t>
      </w:r>
      <w:r w:rsidRPr="00854BD2" w:rsidR="00156E5D">
        <w:rPr>
          <w:rFonts w:ascii="Palatino Linotype" w:hAnsi="Palatino Linotype" w:cs="Tahoma"/>
          <w:sz w:val="22"/>
          <w:szCs w:val="22"/>
        </w:rPr>
        <w:t>,</w:t>
      </w:r>
      <w:r w:rsidRPr="00854BD2" w:rsidR="008935C3">
        <w:rPr>
          <w:rFonts w:ascii="Palatino Linotype" w:hAnsi="Palatino Linotype" w:cs="Tahoma"/>
          <w:sz w:val="22"/>
          <w:szCs w:val="22"/>
        </w:rPr>
        <w:t xml:space="preserve"> a través del Sistema de Acceso a la Información Mexiquense (SAIMEX), </w:t>
      </w:r>
      <w:r w:rsidRPr="00854BD2" w:rsidR="0073054B">
        <w:rPr>
          <w:rFonts w:ascii="Palatino Linotype" w:hAnsi="Palatino Linotype" w:cs="Tahoma"/>
          <w:sz w:val="22"/>
          <w:szCs w:val="22"/>
        </w:rPr>
        <w:t>a través de la digitalización de los siguientes documentos</w:t>
      </w:r>
      <w:r w:rsidRPr="00854BD2" w:rsidR="00506B9C">
        <w:rPr>
          <w:rFonts w:ascii="Palatino Linotype" w:hAnsi="Palatino Linotype" w:cs="Tahoma"/>
          <w:sz w:val="22"/>
          <w:szCs w:val="22"/>
        </w:rPr>
        <w:t>:</w:t>
      </w:r>
    </w:p>
    <w:p w:rsidRPr="00854BD2" w:rsidR="009E6858" w:rsidP="003E2D2A" w:rsidRDefault="009E6858" w14:paraId="000FFF17" w14:textId="0F774D75">
      <w:pPr>
        <w:autoSpaceDE w:val="0"/>
        <w:autoSpaceDN w:val="0"/>
        <w:adjustRightInd w:val="0"/>
        <w:spacing w:line="360" w:lineRule="auto"/>
        <w:ind w:right="-28"/>
        <w:jc w:val="both"/>
        <w:rPr>
          <w:rFonts w:ascii="Palatino Linotype" w:hAnsi="Palatino Linotype" w:cs="Tahoma"/>
          <w:sz w:val="22"/>
          <w:szCs w:val="22"/>
        </w:rPr>
      </w:pPr>
    </w:p>
    <w:p w:rsidRPr="00854BD2" w:rsidR="00990EEC" w:rsidP="00990EEC" w:rsidRDefault="00990EEC" w14:paraId="4CCEA2FF" w14:textId="2B4B995D">
      <w:pPr>
        <w:spacing w:line="360" w:lineRule="auto"/>
        <w:ind w:right="567"/>
        <w:contextualSpacing/>
        <w:jc w:val="both"/>
        <w:rPr>
          <w:rFonts w:ascii="Palatino Linotype" w:hAnsi="Palatino Linotype" w:eastAsia="Calibri" w:cs="Tahoma"/>
          <w:bCs/>
          <w:sz w:val="22"/>
          <w:lang w:eastAsia="en-US"/>
        </w:rPr>
      </w:pPr>
      <w:r w:rsidRPr="00854BD2">
        <w:rPr>
          <w:rFonts w:ascii="Palatino Linotype" w:hAnsi="Palatino Linotype" w:cs="Tahoma"/>
          <w:b/>
          <w:sz w:val="22"/>
        </w:rPr>
        <w:t xml:space="preserve">Solicitud con número de folio </w:t>
      </w:r>
      <w:r w:rsidRPr="00854BD2" w:rsidR="00384CF0">
        <w:rPr>
          <w:rFonts w:ascii="Palatino Linotype" w:hAnsi="Palatino Linotype" w:eastAsia="Calibri" w:cs="Tahoma"/>
          <w:b/>
          <w:bCs/>
          <w:sz w:val="22"/>
          <w:lang w:eastAsia="en-US"/>
        </w:rPr>
        <w:t>00365/IMIEM/IP/2021</w:t>
      </w:r>
      <w:r w:rsidRPr="00854BD2">
        <w:rPr>
          <w:rFonts w:ascii="Palatino Linotype" w:hAnsi="Palatino Linotype" w:eastAsia="Calibri" w:cs="Tahoma"/>
          <w:b/>
          <w:bCs/>
          <w:sz w:val="22"/>
          <w:lang w:eastAsia="en-US"/>
        </w:rPr>
        <w:t>.</w:t>
      </w:r>
      <w:r w:rsidRPr="00854BD2">
        <w:rPr>
          <w:rFonts w:ascii="Palatino Linotype" w:hAnsi="Palatino Linotype" w:eastAsia="Calibri" w:cs="Tahoma"/>
          <w:bCs/>
          <w:sz w:val="22"/>
          <w:lang w:eastAsia="en-US"/>
        </w:rPr>
        <w:t xml:space="preserve"> </w:t>
      </w:r>
    </w:p>
    <w:p w:rsidRPr="00854BD2" w:rsidR="00990EEC" w:rsidP="00990EEC" w:rsidRDefault="00990EEC" w14:paraId="2E4FF425" w14:textId="77777777">
      <w:pPr>
        <w:spacing w:line="360" w:lineRule="auto"/>
        <w:ind w:right="567"/>
        <w:contextualSpacing/>
        <w:jc w:val="both"/>
        <w:rPr>
          <w:rFonts w:ascii="Palatino Linotype" w:hAnsi="Palatino Linotype" w:eastAsia="Calibri" w:cs="Tahoma"/>
          <w:bCs/>
          <w:sz w:val="22"/>
          <w:lang w:eastAsia="en-US"/>
        </w:rPr>
      </w:pPr>
    </w:p>
    <w:p w:rsidRPr="00854BD2" w:rsidR="00990EEC" w:rsidP="00990EEC" w:rsidRDefault="00990EEC" w14:paraId="4C55EB4F" w14:textId="7B88AAC3">
      <w:pPr>
        <w:spacing w:line="360" w:lineRule="auto"/>
        <w:contextualSpacing/>
        <w:jc w:val="both"/>
        <w:rPr>
          <w:rFonts w:ascii="Palatino Linotype" w:hAnsi="Palatino Linotype" w:eastAsia="Calibri" w:cs="Tahoma"/>
          <w:bCs/>
          <w:sz w:val="22"/>
          <w:lang w:eastAsia="en-US"/>
        </w:rPr>
      </w:pPr>
      <w:r w:rsidRPr="00854BD2">
        <w:rPr>
          <w:rFonts w:ascii="Palatino Linotype" w:hAnsi="Palatino Linotype" w:eastAsia="Calibri" w:cs="Tahoma"/>
          <w:bCs/>
          <w:sz w:val="22"/>
          <w:lang w:eastAsia="en-US"/>
        </w:rPr>
        <w:lastRenderedPageBreak/>
        <w:t>i) Oficio número</w:t>
      </w:r>
      <w:r w:rsidRPr="00854BD2" w:rsidR="00515F33">
        <w:rPr>
          <w:rFonts w:ascii="Palatino Linotype" w:hAnsi="Palatino Linotype" w:eastAsia="Calibri" w:cs="Tahoma"/>
          <w:bCs/>
          <w:sz w:val="22"/>
          <w:lang w:eastAsia="en-US"/>
        </w:rPr>
        <w:t xml:space="preserve"> </w:t>
      </w:r>
      <w:r w:rsidRPr="00854BD2" w:rsidR="00854BD2">
        <w:rPr>
          <w:rFonts w:ascii="Palatino Linotype" w:hAnsi="Palatino Linotype" w:eastAsia="Calibri" w:cs="Tahoma"/>
          <w:bCs/>
          <w:sz w:val="22"/>
          <w:lang w:eastAsia="en-US"/>
        </w:rPr>
        <w:t>208C0301020102L/1324/2021</w:t>
      </w:r>
      <w:r w:rsidRPr="00854BD2">
        <w:rPr>
          <w:rFonts w:ascii="Palatino Linotype" w:hAnsi="Palatino Linotype" w:eastAsia="Calibri" w:cs="Tahoma"/>
          <w:bCs/>
          <w:sz w:val="22"/>
          <w:lang w:eastAsia="en-US"/>
        </w:rPr>
        <w:t xml:space="preserve">, del </w:t>
      </w:r>
      <w:r w:rsidRPr="00854BD2" w:rsidR="00854BD2">
        <w:rPr>
          <w:rFonts w:ascii="Palatino Linotype" w:hAnsi="Palatino Linotype" w:eastAsia="Calibri" w:cs="Tahoma"/>
          <w:bCs/>
          <w:sz w:val="22"/>
          <w:lang w:eastAsia="en-US"/>
        </w:rPr>
        <w:t xml:space="preserve">ocho de noviembre </w:t>
      </w:r>
      <w:r w:rsidRPr="00854BD2" w:rsidR="0059748F">
        <w:rPr>
          <w:rFonts w:ascii="Palatino Linotype" w:hAnsi="Palatino Linotype" w:eastAsia="Calibri" w:cs="Tahoma"/>
          <w:bCs/>
          <w:sz w:val="22"/>
          <w:lang w:eastAsia="en-US"/>
        </w:rPr>
        <w:t>de</w:t>
      </w:r>
      <w:r w:rsidRPr="00854BD2" w:rsidR="00515F33">
        <w:rPr>
          <w:rFonts w:ascii="Palatino Linotype" w:hAnsi="Palatino Linotype" w:eastAsia="Calibri" w:cs="Tahoma"/>
          <w:bCs/>
          <w:sz w:val="22"/>
          <w:lang w:eastAsia="en-US"/>
        </w:rPr>
        <w:t xml:space="preserve"> dos mil veintiuno</w:t>
      </w:r>
      <w:r w:rsidRPr="00854BD2">
        <w:rPr>
          <w:rFonts w:ascii="Palatino Linotype" w:hAnsi="Palatino Linotype" w:eastAsia="Calibri" w:cs="Tahoma"/>
          <w:bCs/>
          <w:sz w:val="22"/>
          <w:lang w:eastAsia="en-US"/>
        </w:rPr>
        <w:t xml:space="preserve">, suscrito por </w:t>
      </w:r>
      <w:r w:rsidRPr="00854BD2" w:rsidR="00854BD2">
        <w:rPr>
          <w:rFonts w:ascii="Palatino Linotype" w:hAnsi="Palatino Linotype" w:eastAsia="Calibri" w:cs="Tahoma"/>
          <w:bCs/>
          <w:sz w:val="22"/>
          <w:lang w:eastAsia="en-US"/>
        </w:rPr>
        <w:t>Subdirector Administrativo del Hospital para el Niño</w:t>
      </w:r>
      <w:r w:rsidRPr="00854BD2" w:rsidR="0059748F">
        <w:rPr>
          <w:rFonts w:ascii="Palatino Linotype" w:hAnsi="Palatino Linotype" w:eastAsia="Calibri" w:cs="Tahoma"/>
          <w:bCs/>
          <w:sz w:val="22"/>
          <w:lang w:eastAsia="en-US"/>
        </w:rPr>
        <w:t xml:space="preserve"> y</w:t>
      </w:r>
      <w:bookmarkStart w:name="_Hlk73037546" w:id="0"/>
      <w:r w:rsidRPr="00854BD2" w:rsidR="0059748F">
        <w:rPr>
          <w:rFonts w:ascii="Palatino Linotype" w:hAnsi="Palatino Linotype" w:eastAsia="Calibri" w:cs="Tahoma"/>
          <w:bCs/>
          <w:sz w:val="22"/>
          <w:lang w:eastAsia="en-US"/>
        </w:rPr>
        <w:t xml:space="preserve"> </w:t>
      </w:r>
      <w:r w:rsidRPr="00854BD2">
        <w:rPr>
          <w:rFonts w:ascii="Palatino Linotype" w:hAnsi="Palatino Linotype" w:eastAsia="Calibri" w:cs="Tahoma"/>
          <w:bCs/>
          <w:sz w:val="22"/>
          <w:lang w:eastAsia="en-US"/>
        </w:rPr>
        <w:t xml:space="preserve">dirigido </w:t>
      </w:r>
      <w:r w:rsidRPr="00854BD2" w:rsidR="00515F33">
        <w:rPr>
          <w:rFonts w:ascii="Palatino Linotype" w:hAnsi="Palatino Linotype" w:eastAsia="Calibri" w:cs="Tahoma"/>
          <w:bCs/>
          <w:sz w:val="22"/>
          <w:lang w:eastAsia="en-US"/>
        </w:rPr>
        <w:t>a</w:t>
      </w:r>
      <w:r w:rsidRPr="00854BD2" w:rsidR="00DD6A05">
        <w:rPr>
          <w:rFonts w:ascii="Palatino Linotype" w:hAnsi="Palatino Linotype" w:eastAsia="Calibri" w:cs="Tahoma"/>
          <w:bCs/>
          <w:sz w:val="22"/>
          <w:lang w:eastAsia="en-US"/>
        </w:rPr>
        <w:t xml:space="preserve"> la</w:t>
      </w:r>
      <w:r w:rsidRPr="00854BD2" w:rsidR="00515F33">
        <w:rPr>
          <w:rFonts w:ascii="Palatino Linotype" w:hAnsi="Palatino Linotype" w:eastAsia="Calibri" w:cs="Tahoma"/>
          <w:bCs/>
          <w:sz w:val="22"/>
          <w:lang w:eastAsia="en-US"/>
        </w:rPr>
        <w:t xml:space="preserve"> </w:t>
      </w:r>
      <w:r w:rsidRPr="00854BD2" w:rsidR="0059748F">
        <w:rPr>
          <w:rFonts w:ascii="Palatino Linotype" w:hAnsi="Palatino Linotype" w:eastAsia="Calibri" w:cs="Tahoma"/>
          <w:bCs/>
          <w:sz w:val="22"/>
          <w:lang w:eastAsia="en-US"/>
        </w:rPr>
        <w:t>Titular de la Unidad de Transparencia</w:t>
      </w:r>
      <w:r w:rsidRPr="00854BD2">
        <w:rPr>
          <w:rFonts w:ascii="Palatino Linotype" w:hAnsi="Palatino Linotype" w:eastAsia="Calibri" w:cs="Tahoma"/>
          <w:bCs/>
          <w:sz w:val="22"/>
          <w:lang w:eastAsia="en-US"/>
        </w:rPr>
        <w:t xml:space="preserve">, </w:t>
      </w:r>
      <w:bookmarkEnd w:id="0"/>
      <w:r w:rsidRPr="00854BD2" w:rsidR="0059748F">
        <w:rPr>
          <w:rFonts w:ascii="Palatino Linotype" w:hAnsi="Palatino Linotype" w:eastAsia="Calibri" w:cs="Tahoma"/>
          <w:bCs/>
          <w:sz w:val="22"/>
          <w:lang w:eastAsia="en-US"/>
        </w:rPr>
        <w:t>en los términos siguientes</w:t>
      </w:r>
      <w:r w:rsidRPr="00854BD2" w:rsidR="005075BD">
        <w:rPr>
          <w:rFonts w:ascii="Palatino Linotype" w:hAnsi="Palatino Linotype" w:eastAsia="Calibri" w:cs="Tahoma"/>
          <w:bCs/>
          <w:sz w:val="22"/>
          <w:lang w:eastAsia="en-US"/>
        </w:rPr>
        <w:t>:</w:t>
      </w:r>
    </w:p>
    <w:p w:rsidRPr="00854BD2" w:rsidR="00990EEC" w:rsidP="00990EEC" w:rsidRDefault="00990EEC" w14:paraId="17311490" w14:textId="77777777">
      <w:pPr>
        <w:spacing w:line="360" w:lineRule="auto"/>
        <w:ind w:left="567" w:right="567"/>
        <w:contextualSpacing/>
        <w:jc w:val="both"/>
        <w:rPr>
          <w:rFonts w:ascii="Palatino Linotype" w:hAnsi="Palatino Linotype" w:eastAsia="Calibri" w:cs="Tahoma"/>
          <w:b/>
          <w:bCs/>
          <w:sz w:val="22"/>
          <w:szCs w:val="22"/>
          <w:highlight w:val="yellow"/>
          <w:lang w:eastAsia="en-US"/>
        </w:rPr>
      </w:pPr>
    </w:p>
    <w:p w:rsidRPr="00854BD2" w:rsidR="00990EEC" w:rsidP="00990EEC" w:rsidRDefault="00990EEC" w14:paraId="50EE8A24" w14:textId="77777777">
      <w:pPr>
        <w:spacing w:line="360" w:lineRule="auto"/>
        <w:ind w:left="567" w:right="567"/>
        <w:contextualSpacing/>
        <w:jc w:val="both"/>
        <w:rPr>
          <w:rFonts w:ascii="Palatino Linotype" w:hAnsi="Palatino Linotype" w:eastAsia="Calibri" w:cs="Tahoma"/>
          <w:bCs/>
          <w:i/>
          <w:lang w:eastAsia="en-US"/>
        </w:rPr>
      </w:pPr>
      <w:r w:rsidRPr="00854BD2">
        <w:rPr>
          <w:rFonts w:ascii="Palatino Linotype" w:hAnsi="Palatino Linotype" w:eastAsia="Calibri" w:cs="Tahoma"/>
          <w:bCs/>
          <w:i/>
          <w:lang w:eastAsia="en-US"/>
        </w:rPr>
        <w:t>“…</w:t>
      </w:r>
    </w:p>
    <w:p w:rsidRPr="00854BD2" w:rsidR="00854BD2" w:rsidP="00854BD2" w:rsidRDefault="00854BD2" w14:paraId="36229FC9" w14:textId="487F9F55">
      <w:pPr>
        <w:spacing w:line="360" w:lineRule="auto"/>
        <w:ind w:left="567" w:right="567"/>
        <w:contextualSpacing/>
        <w:jc w:val="both"/>
        <w:rPr>
          <w:rFonts w:ascii="Palatino Linotype" w:hAnsi="Palatino Linotype" w:eastAsia="Calibri" w:cs="Tahoma"/>
          <w:bCs/>
          <w:i/>
          <w:lang w:eastAsia="en-US"/>
        </w:rPr>
      </w:pPr>
      <w:r w:rsidRPr="00854BD2">
        <w:rPr>
          <w:rFonts w:ascii="Palatino Linotype" w:hAnsi="Palatino Linotype" w:eastAsia="Calibri" w:cs="Tahoma"/>
          <w:bCs/>
          <w:i/>
          <w:lang w:eastAsia="en-US"/>
        </w:rPr>
        <w:t xml:space="preserve">Por lo que, para estar en posibilidad de atender </w:t>
      </w:r>
      <w:r>
        <w:rPr>
          <w:rFonts w:ascii="Palatino Linotype" w:hAnsi="Palatino Linotype" w:eastAsia="Calibri" w:cs="Tahoma"/>
          <w:bCs/>
          <w:i/>
          <w:lang w:eastAsia="en-US"/>
        </w:rPr>
        <w:t>la</w:t>
      </w:r>
      <w:r w:rsidRPr="00854BD2">
        <w:rPr>
          <w:rFonts w:ascii="Palatino Linotype" w:hAnsi="Palatino Linotype" w:eastAsia="Calibri" w:cs="Tahoma"/>
          <w:bCs/>
          <w:i/>
          <w:lang w:eastAsia="en-US"/>
        </w:rPr>
        <w:t xml:space="preserve"> referida solicitud, me permito requerir el cambio de modalidad con fundamento en el Artículo 158 de la Ley de Transparencia y Acceso a la Información Publica del Estado de México y Municipios, que a la letra </w:t>
      </w:r>
      <w:r>
        <w:rPr>
          <w:rFonts w:ascii="Palatino Linotype" w:hAnsi="Palatino Linotype" w:eastAsia="Calibri" w:cs="Tahoma"/>
          <w:bCs/>
          <w:i/>
          <w:lang w:eastAsia="en-US"/>
        </w:rPr>
        <w:t>señala</w:t>
      </w:r>
      <w:r w:rsidRPr="00854BD2">
        <w:rPr>
          <w:rFonts w:ascii="Palatino Linotype" w:hAnsi="Palatino Linotype" w:eastAsia="Calibri" w:cs="Tahoma"/>
          <w:bCs/>
          <w:i/>
          <w:lang w:eastAsia="en-US"/>
        </w:rPr>
        <w:t>: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 administrativas y humanas del sujeto obligado para cumplir con la solicitud, en los plazos establecidos para los efectos, se podrá poner a disposición del solicitante los documentos en consulta directa, salvo la información clasificada...</w:t>
      </w:r>
    </w:p>
    <w:p w:rsidRPr="00854BD2" w:rsidR="00854BD2" w:rsidP="00854BD2" w:rsidRDefault="00854BD2" w14:paraId="6958A18E" w14:textId="77777777">
      <w:pPr>
        <w:spacing w:line="360" w:lineRule="auto"/>
        <w:ind w:left="567" w:right="567"/>
        <w:contextualSpacing/>
        <w:jc w:val="both"/>
        <w:rPr>
          <w:rFonts w:ascii="Palatino Linotype" w:hAnsi="Palatino Linotype" w:eastAsia="Calibri" w:cs="Tahoma"/>
          <w:bCs/>
          <w:i/>
          <w:lang w:eastAsia="en-US"/>
        </w:rPr>
      </w:pPr>
    </w:p>
    <w:p w:rsidRPr="00854BD2" w:rsidR="00854BD2" w:rsidP="00854BD2" w:rsidRDefault="006652FA" w14:paraId="51CA48FC" w14:textId="2944537A">
      <w:pPr>
        <w:spacing w:line="360" w:lineRule="auto"/>
        <w:ind w:left="567" w:right="567"/>
        <w:contextualSpacing/>
        <w:jc w:val="both"/>
        <w:rPr>
          <w:rFonts w:ascii="Palatino Linotype" w:hAnsi="Palatino Linotype" w:eastAsia="Calibri" w:cs="Tahoma"/>
          <w:bCs/>
          <w:i/>
          <w:lang w:eastAsia="en-US"/>
        </w:rPr>
      </w:pPr>
      <w:r w:rsidRPr="00854BD2">
        <w:rPr>
          <w:rFonts w:ascii="Palatino Linotype" w:hAnsi="Palatino Linotype" w:eastAsia="Calibri" w:cs="Tahoma"/>
          <w:bCs/>
          <w:i/>
          <w:lang w:eastAsia="en-US"/>
        </w:rPr>
        <w:t>Por</w:t>
      </w:r>
      <w:r w:rsidRPr="00854BD2" w:rsidR="00854BD2">
        <w:rPr>
          <w:rFonts w:ascii="Palatino Linotype" w:hAnsi="Palatino Linotype" w:eastAsia="Calibri" w:cs="Tahoma"/>
          <w:bCs/>
          <w:i/>
          <w:lang w:eastAsia="en-US"/>
        </w:rPr>
        <w:t xml:space="preserve"> lo anterior expuesto y a manera enunciativa se expone lo siguiente:</w:t>
      </w:r>
    </w:p>
    <w:p w:rsidRPr="00854BD2" w:rsidR="00854BD2" w:rsidP="00854BD2" w:rsidRDefault="00854BD2" w14:paraId="585ECFBA" w14:textId="77777777">
      <w:pPr>
        <w:spacing w:line="360" w:lineRule="auto"/>
        <w:ind w:left="567" w:right="567"/>
        <w:contextualSpacing/>
        <w:jc w:val="both"/>
        <w:rPr>
          <w:rFonts w:ascii="Palatino Linotype" w:hAnsi="Palatino Linotype" w:eastAsia="Calibri" w:cs="Tahoma"/>
          <w:bCs/>
          <w:i/>
          <w:lang w:eastAsia="en-US"/>
        </w:rPr>
      </w:pPr>
    </w:p>
    <w:p w:rsidRPr="00854BD2" w:rsidR="00854BD2" w:rsidP="00854BD2" w:rsidRDefault="00854BD2" w14:paraId="4853E6CA" w14:textId="55190C94">
      <w:pPr>
        <w:spacing w:line="360" w:lineRule="auto"/>
        <w:ind w:left="567" w:right="567"/>
        <w:contextualSpacing/>
        <w:jc w:val="both"/>
        <w:rPr>
          <w:rFonts w:ascii="Palatino Linotype" w:hAnsi="Palatino Linotype" w:eastAsia="Calibri" w:cs="Tahoma"/>
          <w:bCs/>
          <w:i/>
          <w:lang w:eastAsia="en-US"/>
        </w:rPr>
      </w:pPr>
      <w:r w:rsidRPr="00854BD2">
        <w:rPr>
          <w:rFonts w:ascii="Palatino Linotype" w:hAnsi="Palatino Linotype" w:eastAsia="Calibri" w:cs="Tahoma"/>
          <w:bCs/>
          <w:i/>
          <w:lang w:eastAsia="en-US"/>
        </w:rPr>
        <w:t xml:space="preserve">Fundar y motivar el cambio de modalidad. Las documentales a proporcionar sobrepasan las capacidades </w:t>
      </w:r>
      <w:r w:rsidRPr="00854BD2" w:rsidR="006652FA">
        <w:rPr>
          <w:rFonts w:ascii="Palatino Linotype" w:hAnsi="Palatino Linotype" w:eastAsia="Calibri" w:cs="Tahoma"/>
          <w:bCs/>
          <w:i/>
          <w:lang w:eastAsia="en-US"/>
        </w:rPr>
        <w:t>técnicas</w:t>
      </w:r>
      <w:r w:rsidRPr="00854BD2">
        <w:rPr>
          <w:rFonts w:ascii="Palatino Linotype" w:hAnsi="Palatino Linotype" w:eastAsia="Calibri" w:cs="Tahoma"/>
          <w:bCs/>
          <w:i/>
          <w:lang w:eastAsia="en-US"/>
        </w:rPr>
        <w:t>, administrativas y humanas de este sujeto obligado.</w:t>
      </w:r>
    </w:p>
    <w:p w:rsidRPr="00854BD2" w:rsidR="00854BD2" w:rsidP="00854BD2" w:rsidRDefault="00854BD2" w14:paraId="55C9B384" w14:textId="77777777">
      <w:pPr>
        <w:spacing w:line="360" w:lineRule="auto"/>
        <w:ind w:left="567" w:right="567"/>
        <w:contextualSpacing/>
        <w:jc w:val="both"/>
        <w:rPr>
          <w:rFonts w:ascii="Palatino Linotype" w:hAnsi="Palatino Linotype" w:eastAsia="Calibri" w:cs="Tahoma"/>
          <w:bCs/>
          <w:i/>
          <w:lang w:eastAsia="en-US"/>
        </w:rPr>
      </w:pPr>
    </w:p>
    <w:p w:rsidRPr="00854BD2" w:rsidR="00854BD2" w:rsidP="00854BD2" w:rsidRDefault="006652FA" w14:paraId="197776C0" w14:textId="4E9B3A31">
      <w:pPr>
        <w:spacing w:line="360" w:lineRule="auto"/>
        <w:ind w:left="567" w:right="567"/>
        <w:contextualSpacing/>
        <w:jc w:val="both"/>
        <w:rPr>
          <w:rFonts w:ascii="Palatino Linotype" w:hAnsi="Palatino Linotype" w:eastAsia="Calibri" w:cs="Tahoma"/>
          <w:bCs/>
          <w:i/>
          <w:lang w:eastAsia="en-US"/>
        </w:rPr>
      </w:pPr>
      <w:r>
        <w:rPr>
          <w:rFonts w:ascii="Palatino Linotype" w:hAnsi="Palatino Linotype" w:eastAsia="Calibri" w:cs="Tahoma"/>
          <w:bCs/>
          <w:i/>
          <w:lang w:eastAsia="en-US"/>
        </w:rPr>
        <w:t xml:space="preserve">• </w:t>
      </w:r>
      <w:r w:rsidRPr="00854BD2" w:rsidR="00854BD2">
        <w:rPr>
          <w:rFonts w:ascii="Palatino Linotype" w:hAnsi="Palatino Linotype" w:eastAsia="Calibri" w:cs="Tahoma"/>
          <w:bCs/>
          <w:i/>
          <w:lang w:eastAsia="en-US"/>
        </w:rPr>
        <w:t xml:space="preserve">Capacidades  </w:t>
      </w:r>
      <w:r w:rsidRPr="00854BD2">
        <w:rPr>
          <w:rFonts w:ascii="Palatino Linotype" w:hAnsi="Palatino Linotype" w:eastAsia="Calibri" w:cs="Tahoma"/>
          <w:bCs/>
          <w:i/>
          <w:lang w:eastAsia="en-US"/>
        </w:rPr>
        <w:t>técnicas</w:t>
      </w:r>
      <w:r w:rsidRPr="00854BD2" w:rsidR="00854BD2">
        <w:rPr>
          <w:rFonts w:ascii="Palatino Linotype" w:hAnsi="Palatino Linotype" w:eastAsia="Calibri" w:cs="Tahoma"/>
          <w:bCs/>
          <w:i/>
          <w:lang w:eastAsia="en-US"/>
        </w:rPr>
        <w:t xml:space="preserve">.-  No  se  cuenta  con  </w:t>
      </w:r>
      <w:r w:rsidRPr="00854BD2">
        <w:rPr>
          <w:rFonts w:ascii="Palatino Linotype" w:hAnsi="Palatino Linotype" w:eastAsia="Calibri" w:cs="Tahoma"/>
          <w:bCs/>
          <w:i/>
          <w:lang w:eastAsia="en-US"/>
        </w:rPr>
        <w:t>escáner</w:t>
      </w:r>
      <w:r w:rsidRPr="00854BD2" w:rsidR="00854BD2">
        <w:rPr>
          <w:rFonts w:ascii="Palatino Linotype" w:hAnsi="Palatino Linotype" w:eastAsia="Calibri" w:cs="Tahoma"/>
          <w:bCs/>
          <w:i/>
          <w:lang w:eastAsia="en-US"/>
        </w:rPr>
        <w:t xml:space="preserve"> suficientes  en esta  </w:t>
      </w:r>
      <w:r w:rsidRPr="00854BD2">
        <w:rPr>
          <w:rFonts w:ascii="Palatino Linotype" w:hAnsi="Palatino Linotype" w:eastAsia="Calibri" w:cs="Tahoma"/>
          <w:bCs/>
          <w:i/>
          <w:lang w:eastAsia="en-US"/>
        </w:rPr>
        <w:t>Subdirección</w:t>
      </w:r>
      <w:r>
        <w:rPr>
          <w:rFonts w:ascii="Palatino Linotype" w:hAnsi="Palatino Linotype" w:eastAsia="Calibri" w:cs="Tahoma"/>
          <w:bCs/>
          <w:i/>
          <w:lang w:eastAsia="en-US"/>
        </w:rPr>
        <w:t xml:space="preserve"> </w:t>
      </w:r>
      <w:r w:rsidRPr="00854BD2" w:rsidR="00854BD2">
        <w:rPr>
          <w:rFonts w:ascii="Palatino Linotype" w:hAnsi="Palatino Linotype" w:eastAsia="Calibri" w:cs="Tahoma"/>
          <w:bCs/>
          <w:i/>
          <w:lang w:eastAsia="en-US"/>
        </w:rPr>
        <w:t>Administrativa; p</w:t>
      </w:r>
      <w:r>
        <w:rPr>
          <w:rFonts w:ascii="Palatino Linotype" w:hAnsi="Palatino Linotype" w:eastAsia="Calibri" w:cs="Tahoma"/>
          <w:bCs/>
          <w:i/>
          <w:lang w:eastAsia="en-US"/>
        </w:rPr>
        <w:t>o</w:t>
      </w:r>
      <w:r w:rsidRPr="00854BD2" w:rsidR="00854BD2">
        <w:rPr>
          <w:rFonts w:ascii="Palatino Linotype" w:hAnsi="Palatino Linotype" w:eastAsia="Calibri" w:cs="Tahoma"/>
          <w:bCs/>
          <w:i/>
          <w:lang w:eastAsia="en-US"/>
        </w:rPr>
        <w:t xml:space="preserve">r lo que para </w:t>
      </w:r>
      <w:r>
        <w:rPr>
          <w:rFonts w:ascii="Palatino Linotype" w:hAnsi="Palatino Linotype" w:eastAsia="Calibri" w:cs="Tahoma"/>
          <w:bCs/>
          <w:i/>
          <w:lang w:eastAsia="en-US"/>
        </w:rPr>
        <w:t>ll</w:t>
      </w:r>
      <w:r w:rsidRPr="00854BD2" w:rsidR="00854BD2">
        <w:rPr>
          <w:rFonts w:ascii="Palatino Linotype" w:hAnsi="Palatino Linotype" w:eastAsia="Calibri" w:cs="Tahoma"/>
          <w:bCs/>
          <w:i/>
          <w:lang w:eastAsia="en-US"/>
        </w:rPr>
        <w:t xml:space="preserve">evar a cabo esta </w:t>
      </w:r>
      <w:r w:rsidRPr="00854BD2">
        <w:rPr>
          <w:rFonts w:ascii="Palatino Linotype" w:hAnsi="Palatino Linotype" w:eastAsia="Calibri" w:cs="Tahoma"/>
          <w:bCs/>
          <w:i/>
          <w:lang w:eastAsia="en-US"/>
        </w:rPr>
        <w:t>acción</w:t>
      </w:r>
      <w:r w:rsidRPr="00854BD2" w:rsidR="00854BD2">
        <w:rPr>
          <w:rFonts w:ascii="Palatino Linotype" w:hAnsi="Palatino Linotype" w:eastAsia="Calibri" w:cs="Tahoma"/>
          <w:bCs/>
          <w:i/>
          <w:lang w:eastAsia="en-US"/>
        </w:rPr>
        <w:t xml:space="preserve"> se solicita al </w:t>
      </w:r>
      <w:r w:rsidRPr="00854BD2">
        <w:rPr>
          <w:rFonts w:ascii="Palatino Linotype" w:hAnsi="Palatino Linotype" w:eastAsia="Calibri" w:cs="Tahoma"/>
          <w:bCs/>
          <w:i/>
          <w:lang w:eastAsia="en-US"/>
        </w:rPr>
        <w:t>área</w:t>
      </w:r>
      <w:r w:rsidRPr="00854BD2" w:rsidR="00854BD2">
        <w:rPr>
          <w:rFonts w:ascii="Palatino Linotype" w:hAnsi="Palatino Linotype" w:eastAsia="Calibri" w:cs="Tahoma"/>
          <w:bCs/>
          <w:i/>
          <w:lang w:eastAsia="en-US"/>
        </w:rPr>
        <w:t xml:space="preserve"> de Trabajo Social el apoyo para </w:t>
      </w:r>
      <w:r>
        <w:rPr>
          <w:rFonts w:ascii="Palatino Linotype" w:hAnsi="Palatino Linotype" w:eastAsia="Calibri" w:cs="Tahoma"/>
          <w:bCs/>
          <w:i/>
          <w:lang w:eastAsia="en-US"/>
        </w:rPr>
        <w:t>que en un tiempo que no lo estén</w:t>
      </w:r>
      <w:r w:rsidRPr="00854BD2" w:rsidR="00854BD2">
        <w:rPr>
          <w:rFonts w:ascii="Palatino Linotype" w:hAnsi="Palatino Linotype" w:eastAsia="Calibri" w:cs="Tahoma"/>
          <w:bCs/>
          <w:i/>
          <w:lang w:eastAsia="en-US"/>
        </w:rPr>
        <w:t xml:space="preserve"> ocupando se realice el escaneo hoja por hoja.</w:t>
      </w:r>
    </w:p>
    <w:p w:rsidRPr="00854BD2" w:rsidR="00854BD2" w:rsidP="00854BD2" w:rsidRDefault="00854BD2" w14:paraId="1713543B" w14:textId="77777777">
      <w:pPr>
        <w:spacing w:line="360" w:lineRule="auto"/>
        <w:ind w:left="567" w:right="567"/>
        <w:contextualSpacing/>
        <w:jc w:val="both"/>
        <w:rPr>
          <w:rFonts w:ascii="Palatino Linotype" w:hAnsi="Palatino Linotype" w:eastAsia="Calibri" w:cs="Tahoma"/>
          <w:bCs/>
          <w:i/>
          <w:lang w:eastAsia="en-US"/>
        </w:rPr>
      </w:pPr>
    </w:p>
    <w:p w:rsidRPr="00854BD2" w:rsidR="00854BD2" w:rsidP="00854BD2" w:rsidRDefault="006652FA" w14:paraId="7D019AB0" w14:textId="3F9F1376">
      <w:pPr>
        <w:spacing w:line="360" w:lineRule="auto"/>
        <w:ind w:left="567" w:right="567"/>
        <w:contextualSpacing/>
        <w:jc w:val="both"/>
        <w:rPr>
          <w:rFonts w:ascii="Palatino Linotype" w:hAnsi="Palatino Linotype" w:eastAsia="Calibri" w:cs="Tahoma"/>
          <w:bCs/>
          <w:i/>
          <w:lang w:eastAsia="en-US"/>
        </w:rPr>
      </w:pPr>
      <w:r>
        <w:rPr>
          <w:rFonts w:ascii="Palatino Linotype" w:hAnsi="Palatino Linotype" w:eastAsia="Calibri" w:cs="Tahoma"/>
          <w:bCs/>
          <w:i/>
          <w:lang w:eastAsia="en-US"/>
        </w:rPr>
        <w:t xml:space="preserve">• </w:t>
      </w:r>
      <w:r w:rsidRPr="00854BD2" w:rsidR="00854BD2">
        <w:rPr>
          <w:rFonts w:ascii="Palatino Linotype" w:hAnsi="Palatino Linotype" w:eastAsia="Calibri" w:cs="Tahoma"/>
          <w:bCs/>
          <w:i/>
          <w:lang w:eastAsia="en-US"/>
        </w:rPr>
        <w:t>Capacidades  humanas.- Resulta insuficiente el capital humano con el que cuenta la</w:t>
      </w:r>
      <w:r>
        <w:rPr>
          <w:rFonts w:ascii="Palatino Linotype" w:hAnsi="Palatino Linotype" w:eastAsia="Calibri" w:cs="Tahoma"/>
          <w:bCs/>
          <w:i/>
          <w:lang w:eastAsia="en-US"/>
        </w:rPr>
        <w:t xml:space="preserve"> Subdirección Administrativa, para atender la cantidad de solicitudes y recursos de revisión, </w:t>
      </w:r>
      <w:r w:rsidRPr="00854BD2" w:rsidR="00854BD2">
        <w:rPr>
          <w:rFonts w:ascii="Palatino Linotype" w:hAnsi="Palatino Linotype" w:eastAsia="Calibri" w:cs="Tahoma"/>
          <w:bCs/>
          <w:i/>
          <w:lang w:eastAsia="en-US"/>
        </w:rPr>
        <w:t xml:space="preserve">cumpliendo con los plazos establecidos para tal efecto, </w:t>
      </w:r>
      <w:r w:rsidRPr="00854BD2">
        <w:rPr>
          <w:rFonts w:ascii="Palatino Linotype" w:hAnsi="Palatino Linotype" w:eastAsia="Calibri" w:cs="Tahoma"/>
          <w:bCs/>
          <w:i/>
          <w:lang w:eastAsia="en-US"/>
        </w:rPr>
        <w:t>más</w:t>
      </w:r>
      <w:r w:rsidRPr="00854BD2" w:rsidR="00854BD2">
        <w:rPr>
          <w:rFonts w:ascii="Palatino Linotype" w:hAnsi="Palatino Linotype" w:eastAsia="Calibri" w:cs="Tahoma"/>
          <w:bCs/>
          <w:i/>
          <w:lang w:eastAsia="en-US"/>
        </w:rPr>
        <w:t xml:space="preserve"> aun cuando guardan identidad entre </w:t>
      </w:r>
      <w:r w:rsidRPr="00854BD2">
        <w:rPr>
          <w:rFonts w:ascii="Palatino Linotype" w:hAnsi="Palatino Linotype" w:eastAsia="Calibri" w:cs="Tahoma"/>
          <w:bCs/>
          <w:i/>
          <w:lang w:eastAsia="en-US"/>
        </w:rPr>
        <w:t>sí</w:t>
      </w:r>
      <w:r w:rsidRPr="00854BD2" w:rsidR="00854BD2">
        <w:rPr>
          <w:rFonts w:ascii="Palatino Linotype" w:hAnsi="Palatino Linotype" w:eastAsia="Calibri" w:cs="Tahoma"/>
          <w:bCs/>
          <w:i/>
          <w:lang w:eastAsia="en-US"/>
        </w:rPr>
        <w:t>.</w:t>
      </w:r>
    </w:p>
    <w:p w:rsidR="00854BD2" w:rsidP="00854BD2" w:rsidRDefault="00854BD2" w14:paraId="37FEAFDC" w14:textId="7847D3F6">
      <w:pPr>
        <w:spacing w:line="360" w:lineRule="auto"/>
        <w:ind w:left="567" w:right="567"/>
        <w:contextualSpacing/>
        <w:jc w:val="both"/>
        <w:rPr>
          <w:rFonts w:ascii="Palatino Linotype" w:hAnsi="Palatino Linotype" w:eastAsia="Calibri" w:cs="Tahoma"/>
          <w:bCs/>
          <w:i/>
          <w:lang w:eastAsia="en-US"/>
        </w:rPr>
      </w:pPr>
      <w:r w:rsidRPr="00854BD2">
        <w:rPr>
          <w:rFonts w:ascii="Palatino Linotype" w:hAnsi="Palatino Linotype" w:eastAsia="Calibri" w:cs="Tahoma"/>
          <w:bCs/>
          <w:i/>
          <w:lang w:eastAsia="en-US"/>
        </w:rPr>
        <w:lastRenderedPageBreak/>
        <w:t xml:space="preserve">• Esta </w:t>
      </w:r>
      <w:r w:rsidRPr="00854BD2" w:rsidR="006652FA">
        <w:rPr>
          <w:rFonts w:ascii="Palatino Linotype" w:hAnsi="Palatino Linotype" w:eastAsia="Calibri" w:cs="Tahoma"/>
          <w:bCs/>
          <w:i/>
          <w:lang w:eastAsia="en-US"/>
        </w:rPr>
        <w:t>Subdirección</w:t>
      </w:r>
      <w:r w:rsidRPr="00854BD2">
        <w:rPr>
          <w:rFonts w:ascii="Palatino Linotype" w:hAnsi="Palatino Linotype" w:eastAsia="Calibri" w:cs="Tahoma"/>
          <w:bCs/>
          <w:i/>
          <w:lang w:eastAsia="en-US"/>
        </w:rPr>
        <w:t xml:space="preserve"> Admini</w:t>
      </w:r>
      <w:r w:rsidR="006652FA">
        <w:rPr>
          <w:rFonts w:ascii="Palatino Linotype" w:hAnsi="Palatino Linotype" w:eastAsia="Calibri" w:cs="Tahoma"/>
          <w:bCs/>
          <w:i/>
          <w:lang w:eastAsia="en-US"/>
        </w:rPr>
        <w:t>strativa cuenta solo con una sol</w:t>
      </w:r>
      <w:r w:rsidRPr="00854BD2">
        <w:rPr>
          <w:rFonts w:ascii="Palatino Linotype" w:hAnsi="Palatino Linotype" w:eastAsia="Calibri" w:cs="Tahoma"/>
          <w:bCs/>
          <w:i/>
          <w:lang w:eastAsia="en-US"/>
        </w:rPr>
        <w:t>a persona (secretaria),  para</w:t>
      </w:r>
      <w:r w:rsidR="006652FA">
        <w:rPr>
          <w:rFonts w:ascii="Palatino Linotype" w:hAnsi="Palatino Linotype" w:eastAsia="Calibri" w:cs="Tahoma"/>
          <w:bCs/>
          <w:i/>
          <w:lang w:eastAsia="en-US"/>
        </w:rPr>
        <w:t xml:space="preserve"> </w:t>
      </w:r>
      <w:r w:rsidRPr="00854BD2">
        <w:rPr>
          <w:rFonts w:ascii="Palatino Linotype" w:hAnsi="Palatino Linotype" w:eastAsia="Calibri" w:cs="Tahoma"/>
          <w:bCs/>
          <w:i/>
          <w:lang w:eastAsia="en-US"/>
        </w:rPr>
        <w:t xml:space="preserve">atender las funciones inherentes a la </w:t>
      </w:r>
      <w:r w:rsidRPr="00854BD2" w:rsidR="006652FA">
        <w:rPr>
          <w:rFonts w:ascii="Palatino Linotype" w:hAnsi="Palatino Linotype" w:eastAsia="Calibri" w:cs="Tahoma"/>
          <w:bCs/>
          <w:i/>
          <w:lang w:eastAsia="en-US"/>
        </w:rPr>
        <w:t>Subdirección</w:t>
      </w:r>
      <w:r w:rsidRPr="00854BD2">
        <w:rPr>
          <w:rFonts w:ascii="Palatino Linotype" w:hAnsi="Palatino Linotype" w:eastAsia="Calibri" w:cs="Tahoma"/>
          <w:bCs/>
          <w:i/>
          <w:lang w:eastAsia="en-US"/>
        </w:rPr>
        <w:t xml:space="preserve"> en materia de </w:t>
      </w:r>
      <w:r w:rsidRPr="00854BD2" w:rsidR="006652FA">
        <w:rPr>
          <w:rFonts w:ascii="Palatino Linotype" w:hAnsi="Palatino Linotype" w:eastAsia="Calibri" w:cs="Tahoma"/>
          <w:bCs/>
          <w:i/>
          <w:lang w:eastAsia="en-US"/>
        </w:rPr>
        <w:t>atención</w:t>
      </w:r>
      <w:r w:rsidRPr="00854BD2">
        <w:rPr>
          <w:rFonts w:ascii="Palatino Linotype" w:hAnsi="Palatino Linotype" w:eastAsia="Calibri" w:cs="Tahoma"/>
          <w:bCs/>
          <w:i/>
          <w:lang w:eastAsia="en-US"/>
        </w:rPr>
        <w:t xml:space="preserve"> a la </w:t>
      </w:r>
      <w:r w:rsidRPr="00854BD2" w:rsidR="006652FA">
        <w:rPr>
          <w:rFonts w:ascii="Palatino Linotype" w:hAnsi="Palatino Linotype" w:eastAsia="Calibri" w:cs="Tahoma"/>
          <w:bCs/>
          <w:i/>
          <w:lang w:eastAsia="en-US"/>
        </w:rPr>
        <w:t>población</w:t>
      </w:r>
      <w:r w:rsidRPr="00854BD2">
        <w:rPr>
          <w:rFonts w:ascii="Palatino Linotype" w:hAnsi="Palatino Linotype" w:eastAsia="Calibri" w:cs="Tahoma"/>
          <w:bCs/>
          <w:i/>
          <w:lang w:eastAsia="en-US"/>
        </w:rPr>
        <w:t xml:space="preserve"> infantil.</w:t>
      </w:r>
    </w:p>
    <w:p w:rsidRPr="00854BD2" w:rsidR="006652FA" w:rsidP="00854BD2" w:rsidRDefault="006652FA" w14:paraId="769B76C8" w14:textId="77777777">
      <w:pPr>
        <w:spacing w:line="360" w:lineRule="auto"/>
        <w:ind w:left="567" w:right="567"/>
        <w:contextualSpacing/>
        <w:jc w:val="both"/>
        <w:rPr>
          <w:rFonts w:ascii="Palatino Linotype" w:hAnsi="Palatino Linotype" w:eastAsia="Calibri" w:cs="Tahoma"/>
          <w:bCs/>
          <w:i/>
          <w:lang w:eastAsia="en-US"/>
        </w:rPr>
      </w:pPr>
    </w:p>
    <w:p w:rsidR="00854BD2" w:rsidP="00854BD2" w:rsidRDefault="00854BD2" w14:paraId="40AD54E0" w14:textId="25A9AA18">
      <w:pPr>
        <w:spacing w:line="360" w:lineRule="auto"/>
        <w:ind w:left="567" w:right="567"/>
        <w:contextualSpacing/>
        <w:jc w:val="both"/>
        <w:rPr>
          <w:rFonts w:ascii="Palatino Linotype" w:hAnsi="Palatino Linotype" w:eastAsia="Calibri" w:cs="Tahoma"/>
          <w:bCs/>
          <w:i/>
          <w:lang w:eastAsia="en-US"/>
        </w:rPr>
      </w:pPr>
      <w:r w:rsidRPr="00854BD2">
        <w:rPr>
          <w:rFonts w:ascii="Palatino Linotype" w:hAnsi="Palatino Linotype" w:eastAsia="Calibri" w:cs="Tahoma"/>
          <w:bCs/>
          <w:i/>
          <w:lang w:eastAsia="en-US"/>
        </w:rPr>
        <w:t>Considerando que el Hospital para el Ni</w:t>
      </w:r>
      <w:r w:rsidR="006652FA">
        <w:rPr>
          <w:rFonts w:ascii="Palatino Linotype" w:hAnsi="Palatino Linotype" w:eastAsia="Calibri" w:cs="Tahoma"/>
          <w:bCs/>
          <w:i/>
          <w:lang w:eastAsia="en-US"/>
        </w:rPr>
        <w:t>ño</w:t>
      </w:r>
      <w:r w:rsidRPr="00854BD2">
        <w:rPr>
          <w:rFonts w:ascii="Palatino Linotype" w:hAnsi="Palatino Linotype" w:eastAsia="Calibri" w:cs="Tahoma"/>
          <w:bCs/>
          <w:i/>
          <w:lang w:eastAsia="en-US"/>
        </w:rPr>
        <w:t xml:space="preserve"> presta </w:t>
      </w:r>
      <w:r w:rsidRPr="00854BD2" w:rsidR="006652FA">
        <w:rPr>
          <w:rFonts w:ascii="Palatino Linotype" w:hAnsi="Palatino Linotype" w:eastAsia="Calibri" w:cs="Tahoma"/>
          <w:bCs/>
          <w:i/>
          <w:lang w:eastAsia="en-US"/>
        </w:rPr>
        <w:t>atención</w:t>
      </w:r>
      <w:r w:rsidRPr="00854BD2">
        <w:rPr>
          <w:rFonts w:ascii="Palatino Linotype" w:hAnsi="Palatino Linotype" w:eastAsia="Calibri" w:cs="Tahoma"/>
          <w:bCs/>
          <w:i/>
          <w:lang w:eastAsia="en-US"/>
        </w:rPr>
        <w:t xml:space="preserve"> </w:t>
      </w:r>
      <w:r w:rsidRPr="00854BD2" w:rsidR="006652FA">
        <w:rPr>
          <w:rFonts w:ascii="Palatino Linotype" w:hAnsi="Palatino Linotype" w:eastAsia="Calibri" w:cs="Tahoma"/>
          <w:bCs/>
          <w:i/>
          <w:lang w:eastAsia="en-US"/>
        </w:rPr>
        <w:t>médica</w:t>
      </w:r>
      <w:r w:rsidRPr="00854BD2">
        <w:rPr>
          <w:rFonts w:ascii="Palatino Linotype" w:hAnsi="Palatino Linotype" w:eastAsia="Calibri" w:cs="Tahoma"/>
          <w:bCs/>
          <w:i/>
          <w:lang w:eastAsia="en-US"/>
        </w:rPr>
        <w:t xml:space="preserve"> de tercer nivel a la </w:t>
      </w:r>
      <w:r w:rsidRPr="00854BD2" w:rsidR="006652FA">
        <w:rPr>
          <w:rFonts w:ascii="Palatino Linotype" w:hAnsi="Palatino Linotype" w:eastAsia="Calibri" w:cs="Tahoma"/>
          <w:bCs/>
          <w:i/>
          <w:lang w:eastAsia="en-US"/>
        </w:rPr>
        <w:t>población</w:t>
      </w:r>
      <w:r w:rsidRPr="00854BD2">
        <w:rPr>
          <w:rFonts w:ascii="Palatino Linotype" w:hAnsi="Palatino Linotype" w:eastAsia="Calibri" w:cs="Tahoma"/>
          <w:bCs/>
          <w:i/>
          <w:lang w:eastAsia="en-US"/>
        </w:rPr>
        <w:t xml:space="preserve"> del Estado de </w:t>
      </w:r>
      <w:r w:rsidRPr="00854BD2" w:rsidR="006652FA">
        <w:rPr>
          <w:rFonts w:ascii="Palatino Linotype" w:hAnsi="Palatino Linotype" w:eastAsia="Calibri" w:cs="Tahoma"/>
          <w:bCs/>
          <w:i/>
          <w:lang w:eastAsia="en-US"/>
        </w:rPr>
        <w:t>México</w:t>
      </w:r>
      <w:r w:rsidR="006652FA">
        <w:rPr>
          <w:rFonts w:ascii="Palatino Linotype" w:hAnsi="Palatino Linotype" w:eastAsia="Calibri" w:cs="Tahoma"/>
          <w:bCs/>
          <w:i/>
          <w:lang w:eastAsia="en-US"/>
        </w:rPr>
        <w:t xml:space="preserve"> y otros estados, </w:t>
      </w:r>
      <w:r w:rsidRPr="00854BD2" w:rsidR="006652FA">
        <w:rPr>
          <w:rFonts w:ascii="Palatino Linotype" w:hAnsi="Palatino Linotype" w:eastAsia="Calibri" w:cs="Tahoma"/>
          <w:bCs/>
          <w:i/>
          <w:lang w:eastAsia="en-US"/>
        </w:rPr>
        <w:t>así</w:t>
      </w:r>
      <w:r w:rsidRPr="00854BD2">
        <w:rPr>
          <w:rFonts w:ascii="Palatino Linotype" w:hAnsi="Palatino Linotype" w:eastAsia="Calibri" w:cs="Tahoma"/>
          <w:bCs/>
          <w:i/>
          <w:lang w:eastAsia="en-US"/>
        </w:rPr>
        <w:t xml:space="preserve"> com</w:t>
      </w:r>
      <w:r w:rsidR="006652FA">
        <w:rPr>
          <w:rFonts w:ascii="Palatino Linotype" w:hAnsi="Palatino Linotype" w:eastAsia="Calibri" w:cs="Tahoma"/>
          <w:bCs/>
          <w:i/>
          <w:lang w:eastAsia="en-US"/>
        </w:rPr>
        <w:t xml:space="preserve">o </w:t>
      </w:r>
      <w:r w:rsidRPr="00854BD2">
        <w:rPr>
          <w:rFonts w:ascii="Palatino Linotype" w:hAnsi="Palatino Linotype" w:eastAsia="Calibri" w:cs="Tahoma"/>
          <w:bCs/>
          <w:i/>
          <w:lang w:eastAsia="en-US"/>
        </w:rPr>
        <w:t xml:space="preserve">esta designado como Hospital </w:t>
      </w:r>
      <w:proofErr w:type="spellStart"/>
      <w:r w:rsidRPr="00854BD2">
        <w:rPr>
          <w:rFonts w:ascii="Palatino Linotype" w:hAnsi="Palatino Linotype" w:eastAsia="Calibri" w:cs="Tahoma"/>
          <w:bCs/>
          <w:i/>
          <w:lang w:eastAsia="en-US"/>
        </w:rPr>
        <w:t>Covid</w:t>
      </w:r>
      <w:proofErr w:type="spellEnd"/>
      <w:r w:rsidRPr="00854BD2">
        <w:rPr>
          <w:rFonts w:ascii="Palatino Linotype" w:hAnsi="Palatino Linotype" w:eastAsia="Calibri" w:cs="Tahoma"/>
          <w:bCs/>
          <w:i/>
          <w:lang w:eastAsia="en-US"/>
        </w:rPr>
        <w:t xml:space="preserve">; por lo que las labores sustantivas se enfocan a </w:t>
      </w:r>
      <w:r w:rsidR="006652FA">
        <w:rPr>
          <w:rFonts w:ascii="Palatino Linotype" w:hAnsi="Palatino Linotype" w:eastAsia="Calibri" w:cs="Tahoma"/>
          <w:bCs/>
          <w:i/>
          <w:lang w:eastAsia="en-US"/>
        </w:rPr>
        <w:t>la atención médico</w:t>
      </w:r>
      <w:r w:rsidRPr="00854BD2">
        <w:rPr>
          <w:rFonts w:ascii="Palatino Linotype" w:hAnsi="Palatino Linotype" w:eastAsia="Calibri" w:cs="Tahoma"/>
          <w:bCs/>
          <w:i/>
          <w:lang w:eastAsia="en-US"/>
        </w:rPr>
        <w:t>-administrativas de los pacientes.</w:t>
      </w:r>
    </w:p>
    <w:p w:rsidR="006652FA" w:rsidP="00854BD2" w:rsidRDefault="006652FA" w14:paraId="78EF3441" w14:textId="0C9A7954">
      <w:pPr>
        <w:spacing w:line="360" w:lineRule="auto"/>
        <w:ind w:left="567" w:right="567"/>
        <w:contextualSpacing/>
        <w:jc w:val="both"/>
        <w:rPr>
          <w:rFonts w:ascii="Palatino Linotype" w:hAnsi="Palatino Linotype" w:eastAsia="Calibri" w:cs="Tahoma"/>
          <w:bCs/>
          <w:i/>
          <w:lang w:eastAsia="en-US"/>
        </w:rPr>
      </w:pPr>
      <w:r>
        <w:rPr>
          <w:rFonts w:ascii="Palatino Linotype" w:hAnsi="Palatino Linotype" w:eastAsia="Calibri" w:cs="Tahoma"/>
          <w:bCs/>
          <w:i/>
          <w:lang w:eastAsia="en-US"/>
        </w:rPr>
        <w:t>…</w:t>
      </w:r>
    </w:p>
    <w:p w:rsidRPr="00854BD2" w:rsidR="006652FA" w:rsidP="006652FA" w:rsidRDefault="006652FA" w14:paraId="1D2D36C0" w14:textId="029EBE30">
      <w:pPr>
        <w:spacing w:line="360" w:lineRule="auto"/>
        <w:ind w:left="567" w:right="567"/>
        <w:contextualSpacing/>
        <w:jc w:val="both"/>
        <w:rPr>
          <w:rFonts w:ascii="Palatino Linotype" w:hAnsi="Palatino Linotype" w:eastAsia="Calibri" w:cs="Tahoma"/>
          <w:bCs/>
          <w:i/>
          <w:lang w:eastAsia="en-US"/>
        </w:rPr>
      </w:pPr>
      <w:r>
        <w:rPr>
          <w:rFonts w:ascii="Palatino Linotype" w:hAnsi="Palatino Linotype" w:eastAsia="Calibri" w:cs="Tahoma"/>
          <w:bCs/>
          <w:i/>
          <w:lang w:eastAsia="en-US"/>
        </w:rPr>
        <w:t xml:space="preserve">De lo anterior y ante la cantidad de información requerida mediante solicitud 00365/IMIEM/IP/2021 cuya atención sobre pasa las </w:t>
      </w:r>
      <w:r>
        <w:rPr>
          <w:rFonts w:ascii="Palatino Linotype" w:hAnsi="Palatino Linotype" w:eastAsia="Calibri" w:cs="Tahoma"/>
          <w:b/>
          <w:bCs/>
          <w:i/>
          <w:lang w:eastAsia="en-US"/>
        </w:rPr>
        <w:t xml:space="preserve">capacidades técnicas administrativas y humanas de éste sujeto obligado, </w:t>
      </w:r>
      <w:r>
        <w:rPr>
          <w:rFonts w:ascii="Palatino Linotype" w:hAnsi="Palatino Linotype" w:eastAsia="Calibri" w:cs="Tahoma"/>
          <w:bCs/>
          <w:i/>
          <w:lang w:eastAsia="en-US"/>
        </w:rPr>
        <w:t>de conformidad a la Ley de Transparencia y Acceso a la Información Pública del Estado de México y Municipios, específicamente el Artículo 166, solicito el cambio de modalidad y fecha de entrega de la información, a efecto de que el peticionario pueda acudir a las instalaciones de esta Unidad Médica perteneciente al IMIEM a partir del 11 de noviembre del año en curso, como a continuación se detalla</w:t>
      </w:r>
      <w:r w:rsidRPr="006652FA">
        <w:rPr>
          <w:rFonts w:ascii="Palatino Linotype" w:hAnsi="Palatino Linotype" w:eastAsia="Calibri" w:cs="Tahoma"/>
          <w:bCs/>
          <w:i/>
          <w:lang w:eastAsia="en-US"/>
        </w:rPr>
        <w:t>:</w:t>
      </w:r>
    </w:p>
    <w:p w:rsidR="00854BD2" w:rsidP="00854BD2" w:rsidRDefault="00854BD2" w14:paraId="549DF9EE" w14:textId="77777777">
      <w:pPr>
        <w:spacing w:line="360" w:lineRule="auto"/>
        <w:ind w:left="567" w:right="567"/>
        <w:contextualSpacing/>
        <w:jc w:val="both"/>
        <w:rPr>
          <w:rFonts w:ascii="Palatino Linotype" w:hAnsi="Palatino Linotype" w:eastAsia="Calibri" w:cs="Tahoma"/>
          <w:bCs/>
          <w:i/>
          <w:lang w:eastAsia="en-US"/>
        </w:rPr>
      </w:pPr>
    </w:p>
    <w:tbl>
      <w:tblPr>
        <w:tblStyle w:val="Tablaconcuadrcula"/>
        <w:tblW w:w="7933" w:type="dxa"/>
        <w:tblInd w:w="567" w:type="dxa"/>
        <w:tblLayout w:type="fixed"/>
        <w:tblLook w:val="04A0" w:firstRow="1" w:lastRow="0" w:firstColumn="1" w:lastColumn="0" w:noHBand="0" w:noVBand="1"/>
      </w:tblPr>
      <w:tblGrid>
        <w:gridCol w:w="1129"/>
        <w:gridCol w:w="1134"/>
        <w:gridCol w:w="2127"/>
        <w:gridCol w:w="1984"/>
        <w:gridCol w:w="1559"/>
      </w:tblGrid>
      <w:tr w:rsidRPr="00B6766B" w:rsidR="00B6766B" w:rsidTr="002B7F41" w14:paraId="3663BDA7" w14:textId="77777777">
        <w:tc>
          <w:tcPr>
            <w:tcW w:w="1129" w:type="dxa"/>
            <w:shd w:val="clear" w:color="auto" w:fill="D9D9D9" w:themeFill="background1" w:themeFillShade="D9"/>
            <w:vAlign w:val="center"/>
          </w:tcPr>
          <w:p w:rsidRPr="002B7F41" w:rsidR="006652FA" w:rsidP="00B6766B" w:rsidRDefault="006652FA" w14:paraId="670C8EFD" w14:textId="1FEB95B7">
            <w:pPr>
              <w:spacing w:line="360" w:lineRule="auto"/>
              <w:ind w:right="119"/>
              <w:contextualSpacing/>
              <w:jc w:val="center"/>
              <w:rPr>
                <w:rFonts w:ascii="Palatino Linotype" w:hAnsi="Palatino Linotype" w:eastAsia="Calibri" w:cs="Tahoma"/>
                <w:b/>
                <w:bCs/>
                <w:i/>
                <w:sz w:val="18"/>
                <w:szCs w:val="18"/>
                <w:lang w:eastAsia="en-US"/>
              </w:rPr>
            </w:pPr>
            <w:r w:rsidRPr="002B7F41">
              <w:rPr>
                <w:rFonts w:ascii="Palatino Linotype" w:hAnsi="Palatino Linotype" w:eastAsia="Calibri" w:cs="Tahoma"/>
                <w:b/>
                <w:bCs/>
                <w:i/>
                <w:sz w:val="18"/>
                <w:szCs w:val="18"/>
                <w:lang w:eastAsia="en-US"/>
              </w:rPr>
              <w:t>Nombre de la Unidad</w:t>
            </w:r>
          </w:p>
        </w:tc>
        <w:tc>
          <w:tcPr>
            <w:tcW w:w="1134" w:type="dxa"/>
            <w:shd w:val="clear" w:color="auto" w:fill="D9D9D9" w:themeFill="background1" w:themeFillShade="D9"/>
            <w:vAlign w:val="center"/>
          </w:tcPr>
          <w:p w:rsidRPr="002B7F41" w:rsidR="006652FA" w:rsidP="00B6766B" w:rsidRDefault="006652FA" w14:paraId="67D6752C" w14:textId="21954D8E">
            <w:pPr>
              <w:spacing w:line="360" w:lineRule="auto"/>
              <w:ind w:right="27"/>
              <w:contextualSpacing/>
              <w:jc w:val="center"/>
              <w:rPr>
                <w:rFonts w:ascii="Palatino Linotype" w:hAnsi="Palatino Linotype" w:eastAsia="Calibri" w:cs="Tahoma"/>
                <w:b/>
                <w:bCs/>
                <w:i/>
                <w:sz w:val="18"/>
                <w:szCs w:val="18"/>
                <w:lang w:eastAsia="en-US"/>
              </w:rPr>
            </w:pPr>
            <w:r w:rsidRPr="002B7F41">
              <w:rPr>
                <w:rFonts w:ascii="Palatino Linotype" w:hAnsi="Palatino Linotype" w:eastAsia="Calibri" w:cs="Tahoma"/>
                <w:b/>
                <w:bCs/>
                <w:i/>
                <w:sz w:val="18"/>
                <w:szCs w:val="18"/>
                <w:lang w:eastAsia="en-US"/>
              </w:rPr>
              <w:t>Horario de Atención</w:t>
            </w:r>
          </w:p>
        </w:tc>
        <w:tc>
          <w:tcPr>
            <w:tcW w:w="2127" w:type="dxa"/>
            <w:shd w:val="clear" w:color="auto" w:fill="D9D9D9" w:themeFill="background1" w:themeFillShade="D9"/>
            <w:vAlign w:val="center"/>
          </w:tcPr>
          <w:p w:rsidRPr="002B7F41" w:rsidR="006652FA" w:rsidP="00B6766B" w:rsidRDefault="006652FA" w14:paraId="2959FD17" w14:textId="02433AC4">
            <w:pPr>
              <w:spacing w:line="360" w:lineRule="auto"/>
              <w:ind w:right="27"/>
              <w:contextualSpacing/>
              <w:jc w:val="center"/>
              <w:rPr>
                <w:rFonts w:ascii="Palatino Linotype" w:hAnsi="Palatino Linotype" w:eastAsia="Calibri" w:cs="Tahoma"/>
                <w:b/>
                <w:bCs/>
                <w:i/>
                <w:sz w:val="18"/>
                <w:szCs w:val="18"/>
                <w:lang w:eastAsia="en-US"/>
              </w:rPr>
            </w:pPr>
            <w:r w:rsidRPr="002B7F41">
              <w:rPr>
                <w:rFonts w:ascii="Palatino Linotype" w:hAnsi="Palatino Linotype" w:eastAsia="Calibri" w:cs="Tahoma"/>
                <w:b/>
                <w:bCs/>
                <w:i/>
                <w:sz w:val="18"/>
                <w:szCs w:val="18"/>
                <w:lang w:eastAsia="en-US"/>
              </w:rPr>
              <w:t>Domicilio</w:t>
            </w:r>
          </w:p>
        </w:tc>
        <w:tc>
          <w:tcPr>
            <w:tcW w:w="1984" w:type="dxa"/>
            <w:shd w:val="clear" w:color="auto" w:fill="D9D9D9" w:themeFill="background1" w:themeFillShade="D9"/>
            <w:vAlign w:val="center"/>
          </w:tcPr>
          <w:p w:rsidRPr="002B7F41" w:rsidR="006652FA" w:rsidP="00B6766B" w:rsidRDefault="006652FA" w14:paraId="7C4F289A" w14:textId="70C901DE">
            <w:pPr>
              <w:spacing w:line="360" w:lineRule="auto"/>
              <w:ind w:right="47"/>
              <w:contextualSpacing/>
              <w:jc w:val="center"/>
              <w:rPr>
                <w:rFonts w:ascii="Palatino Linotype" w:hAnsi="Palatino Linotype" w:eastAsia="Calibri" w:cs="Tahoma"/>
                <w:b/>
                <w:bCs/>
                <w:i/>
                <w:sz w:val="18"/>
                <w:szCs w:val="18"/>
                <w:lang w:eastAsia="en-US"/>
              </w:rPr>
            </w:pPr>
            <w:r w:rsidRPr="002B7F41">
              <w:rPr>
                <w:rFonts w:ascii="Palatino Linotype" w:hAnsi="Palatino Linotype" w:eastAsia="Calibri" w:cs="Tahoma"/>
                <w:b/>
                <w:bCs/>
                <w:i/>
                <w:sz w:val="18"/>
                <w:szCs w:val="18"/>
                <w:lang w:eastAsia="en-US"/>
              </w:rPr>
              <w:t>Persona que lo atenderá</w:t>
            </w:r>
          </w:p>
        </w:tc>
        <w:tc>
          <w:tcPr>
            <w:tcW w:w="1559" w:type="dxa"/>
            <w:shd w:val="clear" w:color="auto" w:fill="D9D9D9" w:themeFill="background1" w:themeFillShade="D9"/>
            <w:vAlign w:val="center"/>
          </w:tcPr>
          <w:p w:rsidRPr="002B7F41" w:rsidR="006652FA" w:rsidP="00B6766B" w:rsidRDefault="006652FA" w14:paraId="03D5A691" w14:textId="224F4C1C">
            <w:pPr>
              <w:spacing w:line="360" w:lineRule="auto"/>
              <w:ind w:right="142"/>
              <w:contextualSpacing/>
              <w:jc w:val="center"/>
              <w:rPr>
                <w:rFonts w:ascii="Palatino Linotype" w:hAnsi="Palatino Linotype" w:eastAsia="Calibri" w:cs="Tahoma"/>
                <w:b/>
                <w:bCs/>
                <w:i/>
                <w:sz w:val="18"/>
                <w:szCs w:val="18"/>
                <w:lang w:eastAsia="en-US"/>
              </w:rPr>
            </w:pPr>
            <w:r w:rsidRPr="002B7F41">
              <w:rPr>
                <w:rFonts w:ascii="Palatino Linotype" w:hAnsi="Palatino Linotype" w:eastAsia="Calibri" w:cs="Tahoma"/>
                <w:b/>
                <w:bCs/>
                <w:i/>
                <w:sz w:val="18"/>
                <w:szCs w:val="18"/>
                <w:lang w:eastAsia="en-US"/>
              </w:rPr>
              <w:t>Fecha de entrega de información</w:t>
            </w:r>
          </w:p>
        </w:tc>
      </w:tr>
      <w:tr w:rsidRPr="00B6766B" w:rsidR="00B6766B" w:rsidTr="002B7F41" w14:paraId="7654FB16" w14:textId="77777777">
        <w:tc>
          <w:tcPr>
            <w:tcW w:w="1129" w:type="dxa"/>
            <w:vAlign w:val="center"/>
          </w:tcPr>
          <w:p w:rsidRPr="002B7F41" w:rsidR="006652FA" w:rsidP="00B6766B" w:rsidRDefault="00B6766B" w14:paraId="2B6F7341" w14:textId="2DC39518">
            <w:pPr>
              <w:spacing w:line="360" w:lineRule="auto"/>
              <w:ind w:right="119"/>
              <w:contextualSpacing/>
              <w:jc w:val="center"/>
              <w:rPr>
                <w:rFonts w:ascii="Palatino Linotype" w:hAnsi="Palatino Linotype" w:eastAsia="Calibri" w:cs="Tahoma"/>
                <w:b/>
                <w:bCs/>
                <w:i/>
                <w:sz w:val="18"/>
                <w:szCs w:val="18"/>
                <w:lang w:eastAsia="en-US"/>
              </w:rPr>
            </w:pPr>
            <w:r w:rsidRPr="002B7F41">
              <w:rPr>
                <w:rFonts w:ascii="Palatino Linotype" w:hAnsi="Palatino Linotype" w:eastAsia="Calibri" w:cs="Tahoma"/>
                <w:b/>
                <w:bCs/>
                <w:i/>
                <w:sz w:val="18"/>
                <w:szCs w:val="18"/>
                <w:lang w:eastAsia="en-US"/>
              </w:rPr>
              <w:t>Hospital para el Niño</w:t>
            </w:r>
          </w:p>
        </w:tc>
        <w:tc>
          <w:tcPr>
            <w:tcW w:w="1134" w:type="dxa"/>
            <w:vAlign w:val="center"/>
          </w:tcPr>
          <w:p w:rsidRPr="002B7F41" w:rsidR="006652FA" w:rsidP="00B6766B" w:rsidRDefault="00B6766B" w14:paraId="6DA5584E" w14:textId="534EEFE6">
            <w:pPr>
              <w:spacing w:line="360" w:lineRule="auto"/>
              <w:ind w:right="27"/>
              <w:contextualSpacing/>
              <w:jc w:val="center"/>
              <w:rPr>
                <w:rFonts w:ascii="Palatino Linotype" w:hAnsi="Palatino Linotype" w:eastAsia="Calibri" w:cs="Tahoma"/>
                <w:b/>
                <w:bCs/>
                <w:i/>
                <w:sz w:val="18"/>
                <w:szCs w:val="18"/>
                <w:lang w:eastAsia="en-US"/>
              </w:rPr>
            </w:pPr>
            <w:r w:rsidRPr="002B7F41">
              <w:rPr>
                <w:rFonts w:ascii="Palatino Linotype" w:hAnsi="Palatino Linotype" w:eastAsia="Calibri" w:cs="Tahoma"/>
                <w:b/>
                <w:bCs/>
                <w:i/>
                <w:sz w:val="18"/>
                <w:szCs w:val="18"/>
                <w:lang w:eastAsia="en-US"/>
              </w:rPr>
              <w:t>10:00 a 13:00 Horas</w:t>
            </w:r>
          </w:p>
        </w:tc>
        <w:tc>
          <w:tcPr>
            <w:tcW w:w="2127" w:type="dxa"/>
            <w:vAlign w:val="center"/>
          </w:tcPr>
          <w:p w:rsidRPr="002B7F41" w:rsidR="006652FA" w:rsidP="00B6766B" w:rsidRDefault="00B6766B" w14:paraId="7B39A46A" w14:textId="3722A4A5">
            <w:pPr>
              <w:spacing w:line="360" w:lineRule="auto"/>
              <w:ind w:right="27"/>
              <w:contextualSpacing/>
              <w:jc w:val="center"/>
              <w:rPr>
                <w:rFonts w:ascii="Palatino Linotype" w:hAnsi="Palatino Linotype" w:eastAsia="Calibri" w:cs="Tahoma"/>
                <w:b/>
                <w:bCs/>
                <w:i/>
                <w:sz w:val="18"/>
                <w:szCs w:val="18"/>
                <w:lang w:eastAsia="en-US"/>
              </w:rPr>
            </w:pPr>
            <w:r w:rsidRPr="002B7F41">
              <w:rPr>
                <w:rFonts w:ascii="Palatino Linotype" w:hAnsi="Palatino Linotype" w:eastAsia="Calibri" w:cs="Tahoma"/>
                <w:b/>
                <w:bCs/>
                <w:i/>
                <w:sz w:val="18"/>
                <w:szCs w:val="18"/>
                <w:lang w:eastAsia="en-US"/>
              </w:rPr>
              <w:t>Paseo Colon S/N casi Esquina Paseo Tollocan, Colonia Isidro Fabela, Código Postal 50170 Toluca</w:t>
            </w:r>
          </w:p>
        </w:tc>
        <w:tc>
          <w:tcPr>
            <w:tcW w:w="1984" w:type="dxa"/>
            <w:vAlign w:val="center"/>
          </w:tcPr>
          <w:p w:rsidRPr="002B7F41" w:rsidR="006652FA" w:rsidP="00B6766B" w:rsidRDefault="00B6766B" w14:paraId="6D656EEA" w14:textId="44405CF5">
            <w:pPr>
              <w:spacing w:line="360" w:lineRule="auto"/>
              <w:ind w:right="47"/>
              <w:contextualSpacing/>
              <w:jc w:val="center"/>
              <w:rPr>
                <w:rFonts w:ascii="Palatino Linotype" w:hAnsi="Palatino Linotype" w:eastAsia="Calibri" w:cs="Tahoma"/>
                <w:b/>
                <w:bCs/>
                <w:i/>
                <w:sz w:val="18"/>
                <w:szCs w:val="18"/>
                <w:lang w:eastAsia="en-US"/>
              </w:rPr>
            </w:pPr>
            <w:r w:rsidRPr="002B7F41">
              <w:rPr>
                <w:rFonts w:ascii="Palatino Linotype" w:hAnsi="Palatino Linotype" w:eastAsia="Calibri" w:cs="Tahoma"/>
                <w:b/>
                <w:bCs/>
                <w:i/>
                <w:sz w:val="18"/>
                <w:szCs w:val="18"/>
                <w:lang w:eastAsia="en-US"/>
              </w:rPr>
              <w:t>C. TERESA FUENTES ZUÑIGA, SECRETARIA DE LA SUBDIRECCIÓN ADMINISTRATIVA</w:t>
            </w:r>
          </w:p>
        </w:tc>
        <w:tc>
          <w:tcPr>
            <w:tcW w:w="1559" w:type="dxa"/>
            <w:vAlign w:val="center"/>
          </w:tcPr>
          <w:p w:rsidRPr="002B7F41" w:rsidR="006652FA" w:rsidP="00B6766B" w:rsidRDefault="00B6766B" w14:paraId="675D0350" w14:textId="17E2C68C">
            <w:pPr>
              <w:spacing w:line="360" w:lineRule="auto"/>
              <w:ind w:right="142"/>
              <w:contextualSpacing/>
              <w:jc w:val="center"/>
              <w:rPr>
                <w:rFonts w:ascii="Palatino Linotype" w:hAnsi="Palatino Linotype" w:eastAsia="Calibri" w:cs="Tahoma"/>
                <w:b/>
                <w:bCs/>
                <w:i/>
                <w:sz w:val="18"/>
                <w:szCs w:val="18"/>
                <w:lang w:eastAsia="en-US"/>
              </w:rPr>
            </w:pPr>
            <w:r w:rsidRPr="002B7F41">
              <w:rPr>
                <w:rFonts w:ascii="Palatino Linotype" w:hAnsi="Palatino Linotype" w:eastAsia="Calibri" w:cs="Tahoma"/>
                <w:b/>
                <w:bCs/>
                <w:i/>
                <w:sz w:val="18"/>
                <w:szCs w:val="18"/>
                <w:lang w:eastAsia="en-US"/>
              </w:rPr>
              <w:t>Del 11 de noviembre 2021 al 21 de febrero de 2022</w:t>
            </w:r>
          </w:p>
        </w:tc>
      </w:tr>
    </w:tbl>
    <w:p w:rsidRPr="00854BD2" w:rsidR="00990EEC" w:rsidP="00854BD2" w:rsidRDefault="008E7C18" w14:paraId="664C1EAA" w14:textId="2C6C8575">
      <w:pPr>
        <w:spacing w:line="360" w:lineRule="auto"/>
        <w:ind w:left="567" w:right="567"/>
        <w:contextualSpacing/>
        <w:jc w:val="both"/>
        <w:rPr>
          <w:rFonts w:ascii="Palatino Linotype" w:hAnsi="Palatino Linotype" w:cs="Tahoma"/>
          <w:b/>
          <w:i/>
          <w:iCs/>
        </w:rPr>
      </w:pPr>
      <w:r w:rsidRPr="00854BD2">
        <w:rPr>
          <w:rFonts w:ascii="Palatino Linotype" w:hAnsi="Palatino Linotype" w:eastAsia="Calibri" w:cs="Tahoma"/>
          <w:bCs/>
          <w:i/>
          <w:lang w:eastAsia="en-US"/>
        </w:rPr>
        <w:t>…</w:t>
      </w:r>
      <w:r w:rsidRPr="00854BD2" w:rsidR="00990EEC">
        <w:rPr>
          <w:rFonts w:ascii="Palatino Linotype" w:hAnsi="Palatino Linotype" w:eastAsia="Calibri" w:cs="Tahoma"/>
          <w:bCs/>
          <w:i/>
          <w:lang w:eastAsia="en-US"/>
        </w:rPr>
        <w:t>” (Sic.)</w:t>
      </w:r>
    </w:p>
    <w:p w:rsidRPr="00854BD2" w:rsidR="00990EEC" w:rsidP="003E2D2A" w:rsidRDefault="00990EEC" w14:paraId="2F2FF7D2" w14:textId="4AC1DF1F">
      <w:pPr>
        <w:autoSpaceDE w:val="0"/>
        <w:autoSpaceDN w:val="0"/>
        <w:adjustRightInd w:val="0"/>
        <w:spacing w:line="360" w:lineRule="auto"/>
        <w:ind w:right="-28"/>
        <w:jc w:val="both"/>
        <w:rPr>
          <w:rFonts w:ascii="Palatino Linotype" w:hAnsi="Palatino Linotype" w:cs="Tahoma"/>
          <w:sz w:val="22"/>
          <w:szCs w:val="22"/>
        </w:rPr>
      </w:pPr>
    </w:p>
    <w:p w:rsidRPr="00854BD2" w:rsidR="00990EEC" w:rsidP="00990EEC" w:rsidRDefault="00990EEC" w14:paraId="1D12BAA9" w14:textId="0A3BF524">
      <w:pPr>
        <w:spacing w:line="360" w:lineRule="auto"/>
        <w:ind w:right="567"/>
        <w:contextualSpacing/>
        <w:jc w:val="both"/>
        <w:rPr>
          <w:rFonts w:ascii="Palatino Linotype" w:hAnsi="Palatino Linotype" w:eastAsia="Calibri" w:cs="Tahoma"/>
          <w:bCs/>
          <w:sz w:val="22"/>
          <w:lang w:eastAsia="en-US"/>
        </w:rPr>
      </w:pPr>
      <w:r w:rsidRPr="00854BD2">
        <w:rPr>
          <w:rFonts w:ascii="Palatino Linotype" w:hAnsi="Palatino Linotype" w:cs="Tahoma"/>
          <w:b/>
          <w:sz w:val="22"/>
        </w:rPr>
        <w:t xml:space="preserve">Solicitud con número de folio </w:t>
      </w:r>
      <w:r w:rsidRPr="00854BD2" w:rsidR="00384CF0">
        <w:rPr>
          <w:rFonts w:ascii="Palatino Linotype" w:hAnsi="Palatino Linotype" w:eastAsia="Calibri" w:cs="Tahoma"/>
          <w:b/>
          <w:bCs/>
          <w:sz w:val="22"/>
          <w:lang w:eastAsia="en-US"/>
        </w:rPr>
        <w:t>00366/IMIEM/IP/2021</w:t>
      </w:r>
      <w:r w:rsidRPr="00854BD2">
        <w:rPr>
          <w:rFonts w:ascii="Palatino Linotype" w:hAnsi="Palatino Linotype" w:eastAsia="Calibri" w:cs="Tahoma"/>
          <w:b/>
          <w:bCs/>
          <w:sz w:val="22"/>
          <w:lang w:eastAsia="en-US"/>
        </w:rPr>
        <w:t>.</w:t>
      </w:r>
      <w:r w:rsidRPr="00854BD2">
        <w:rPr>
          <w:rFonts w:ascii="Palatino Linotype" w:hAnsi="Palatino Linotype" w:eastAsia="Calibri" w:cs="Tahoma"/>
          <w:bCs/>
          <w:sz w:val="22"/>
          <w:lang w:eastAsia="en-US"/>
        </w:rPr>
        <w:t xml:space="preserve"> </w:t>
      </w:r>
    </w:p>
    <w:p w:rsidRPr="00854BD2" w:rsidR="00990EEC" w:rsidP="00990EEC" w:rsidRDefault="00990EEC" w14:paraId="728FB09F" w14:textId="77777777">
      <w:pPr>
        <w:spacing w:line="360" w:lineRule="auto"/>
        <w:ind w:right="567"/>
        <w:contextualSpacing/>
        <w:jc w:val="both"/>
        <w:rPr>
          <w:rFonts w:ascii="Palatino Linotype" w:hAnsi="Palatino Linotype" w:eastAsia="Calibri" w:cs="Tahoma"/>
          <w:bCs/>
          <w:sz w:val="22"/>
          <w:lang w:eastAsia="en-US"/>
        </w:rPr>
      </w:pPr>
    </w:p>
    <w:p w:rsidRPr="00854BD2" w:rsidR="00990EEC" w:rsidP="00990EEC" w:rsidRDefault="00990EEC" w14:paraId="0D77ABB1" w14:textId="3B108034">
      <w:pPr>
        <w:spacing w:line="360" w:lineRule="auto"/>
        <w:contextualSpacing/>
        <w:jc w:val="both"/>
        <w:rPr>
          <w:rFonts w:ascii="Palatino Linotype" w:hAnsi="Palatino Linotype" w:eastAsia="Calibri" w:cs="Tahoma"/>
          <w:bCs/>
          <w:sz w:val="22"/>
          <w:lang w:eastAsia="en-US"/>
        </w:rPr>
      </w:pPr>
      <w:r w:rsidRPr="00854BD2">
        <w:rPr>
          <w:rFonts w:ascii="Palatino Linotype" w:hAnsi="Palatino Linotype" w:eastAsia="Calibri" w:cs="Tahoma"/>
          <w:bCs/>
          <w:sz w:val="22"/>
          <w:lang w:eastAsia="en-US"/>
        </w:rPr>
        <w:lastRenderedPageBreak/>
        <w:t>i</w:t>
      </w:r>
      <w:r w:rsidR="00B6766B">
        <w:rPr>
          <w:rFonts w:ascii="Palatino Linotype" w:hAnsi="Palatino Linotype" w:eastAsia="Calibri" w:cs="Tahoma"/>
          <w:bCs/>
          <w:sz w:val="22"/>
          <w:lang w:eastAsia="en-US"/>
        </w:rPr>
        <w:t xml:space="preserve">) </w:t>
      </w:r>
      <w:r w:rsidR="00BA0E50">
        <w:rPr>
          <w:rFonts w:ascii="Palatino Linotype" w:hAnsi="Palatino Linotype" w:eastAsia="Calibri" w:cs="Tahoma"/>
          <w:bCs/>
          <w:sz w:val="22"/>
          <w:lang w:eastAsia="en-US"/>
        </w:rPr>
        <w:t>Versión pública del Reporte Diario-Cuotas de Recuperación, del dos de enero al treinta de abril de dos mil trece</w:t>
      </w:r>
      <w:r w:rsidR="000C2159">
        <w:rPr>
          <w:rFonts w:ascii="Palatino Linotype" w:hAnsi="Palatino Linotype" w:eastAsia="Calibri" w:cs="Tahoma"/>
          <w:bCs/>
          <w:sz w:val="22"/>
          <w:lang w:eastAsia="en-US"/>
        </w:rPr>
        <w:t>.</w:t>
      </w:r>
    </w:p>
    <w:p w:rsidR="00B6766B" w:rsidP="00B6766B" w:rsidRDefault="00B6766B" w14:paraId="658AE6AA" w14:textId="77777777">
      <w:pPr>
        <w:autoSpaceDE w:val="0"/>
        <w:autoSpaceDN w:val="0"/>
        <w:adjustRightInd w:val="0"/>
        <w:spacing w:line="360" w:lineRule="auto"/>
        <w:ind w:right="-28"/>
        <w:jc w:val="both"/>
        <w:rPr>
          <w:rFonts w:ascii="Palatino Linotype" w:hAnsi="Palatino Linotype" w:cs="Tahoma"/>
          <w:sz w:val="22"/>
          <w:szCs w:val="22"/>
        </w:rPr>
      </w:pPr>
    </w:p>
    <w:p w:rsidR="00990EEC" w:rsidP="00BA0E50" w:rsidRDefault="00B6766B" w14:paraId="43025661" w14:textId="04718B4C">
      <w:pPr>
        <w:autoSpaceDE w:val="0"/>
        <w:autoSpaceDN w:val="0"/>
        <w:adjustRightInd w:val="0"/>
        <w:spacing w:line="360" w:lineRule="auto"/>
        <w:ind w:right="-28"/>
        <w:jc w:val="both"/>
        <w:rPr>
          <w:rFonts w:ascii="Palatino Linotype" w:hAnsi="Palatino Linotype" w:cs="Tahoma"/>
          <w:sz w:val="22"/>
          <w:szCs w:val="22"/>
        </w:rPr>
      </w:pPr>
      <w:r w:rsidRPr="00854BD2">
        <w:rPr>
          <w:rFonts w:ascii="Palatino Linotype" w:hAnsi="Palatino Linotype" w:cs="Tahoma"/>
          <w:sz w:val="22"/>
          <w:szCs w:val="22"/>
        </w:rPr>
        <w:t>ii) Acta con número CT/IMIEM/SE/</w:t>
      </w:r>
      <w:r w:rsidR="00BA0E50">
        <w:rPr>
          <w:rFonts w:ascii="Palatino Linotype" w:hAnsi="Palatino Linotype" w:cs="Tahoma"/>
          <w:sz w:val="22"/>
          <w:szCs w:val="22"/>
        </w:rPr>
        <w:t>58</w:t>
      </w:r>
      <w:r w:rsidRPr="00854BD2">
        <w:rPr>
          <w:rFonts w:ascii="Palatino Linotype" w:hAnsi="Palatino Linotype" w:cs="Tahoma"/>
          <w:sz w:val="22"/>
          <w:szCs w:val="22"/>
        </w:rPr>
        <w:t xml:space="preserve">/2021, de la </w:t>
      </w:r>
      <w:r w:rsidR="00BA0E50">
        <w:rPr>
          <w:rFonts w:ascii="Palatino Linotype" w:hAnsi="Palatino Linotype" w:cs="Tahoma"/>
          <w:sz w:val="22"/>
          <w:szCs w:val="22"/>
        </w:rPr>
        <w:t>Quincuagésima Octava</w:t>
      </w:r>
      <w:r w:rsidRPr="00854BD2">
        <w:rPr>
          <w:rFonts w:ascii="Palatino Linotype" w:hAnsi="Palatino Linotype" w:cs="Tahoma"/>
          <w:sz w:val="22"/>
          <w:szCs w:val="22"/>
        </w:rPr>
        <w:t xml:space="preserve"> Sesión Extraordinaria, del </w:t>
      </w:r>
      <w:r w:rsidR="00BA0E50">
        <w:rPr>
          <w:rFonts w:ascii="Palatino Linotype" w:hAnsi="Palatino Linotype" w:cs="Tahoma"/>
          <w:sz w:val="22"/>
          <w:szCs w:val="22"/>
        </w:rPr>
        <w:t>diez de noviembre</w:t>
      </w:r>
      <w:r w:rsidRPr="00854BD2">
        <w:rPr>
          <w:rFonts w:ascii="Palatino Linotype" w:hAnsi="Palatino Linotype" w:cs="Tahoma"/>
          <w:sz w:val="22"/>
          <w:szCs w:val="22"/>
        </w:rPr>
        <w:t xml:space="preserve"> </w:t>
      </w:r>
      <w:r w:rsidR="000C2159">
        <w:rPr>
          <w:rFonts w:ascii="Palatino Linotype" w:hAnsi="Palatino Linotype" w:cs="Tahoma"/>
          <w:sz w:val="22"/>
          <w:szCs w:val="22"/>
        </w:rPr>
        <w:t>de</w:t>
      </w:r>
      <w:r w:rsidRPr="00854BD2">
        <w:rPr>
          <w:rFonts w:ascii="Palatino Linotype" w:hAnsi="Palatino Linotype" w:cs="Tahoma"/>
          <w:sz w:val="22"/>
          <w:szCs w:val="22"/>
        </w:rPr>
        <w:t xml:space="preserve"> dos mil veintiuno, suscrita por el del Comité de Transparencia, por medio de la cual </w:t>
      </w:r>
      <w:r w:rsidR="00BA0E50">
        <w:rPr>
          <w:rFonts w:ascii="Palatino Linotype" w:hAnsi="Palatino Linotype" w:cs="Tahoma"/>
          <w:sz w:val="22"/>
          <w:szCs w:val="22"/>
        </w:rPr>
        <w:t>se aprueba la versión pública</w:t>
      </w:r>
      <w:r w:rsidR="000C2159">
        <w:rPr>
          <w:rFonts w:ascii="Palatino Linotype" w:hAnsi="Palatino Linotype" w:cs="Tahoma"/>
          <w:sz w:val="22"/>
          <w:szCs w:val="22"/>
        </w:rPr>
        <w:t xml:space="preserve"> del </w:t>
      </w:r>
      <w:r w:rsidR="000C2159">
        <w:rPr>
          <w:rFonts w:ascii="Palatino Linotype" w:hAnsi="Palatino Linotype" w:eastAsia="Calibri" w:cs="Tahoma"/>
          <w:bCs/>
          <w:sz w:val="22"/>
          <w:lang w:eastAsia="en-US"/>
        </w:rPr>
        <w:t>Reporte Diario-Cuotas de Recuperación</w:t>
      </w:r>
      <w:r w:rsidR="00BA0E50">
        <w:rPr>
          <w:rFonts w:ascii="Palatino Linotype" w:hAnsi="Palatino Linotype" w:cs="Tahoma"/>
          <w:sz w:val="22"/>
          <w:szCs w:val="22"/>
        </w:rPr>
        <w:t>, cuyo contenido es el siguiente:</w:t>
      </w:r>
    </w:p>
    <w:p w:rsidRPr="00854BD2" w:rsidR="00BA0E50" w:rsidP="00BA0E50" w:rsidRDefault="00BA0E50" w14:paraId="27F9A7BA" w14:textId="77777777">
      <w:pPr>
        <w:autoSpaceDE w:val="0"/>
        <w:autoSpaceDN w:val="0"/>
        <w:adjustRightInd w:val="0"/>
        <w:spacing w:line="360" w:lineRule="auto"/>
        <w:ind w:right="-28"/>
        <w:jc w:val="both"/>
        <w:rPr>
          <w:rFonts w:ascii="Palatino Linotype" w:hAnsi="Palatino Linotype" w:eastAsia="Calibri" w:cs="Tahoma"/>
          <w:b/>
          <w:bCs/>
          <w:sz w:val="22"/>
          <w:szCs w:val="22"/>
          <w:lang w:eastAsia="en-US"/>
        </w:rPr>
      </w:pPr>
    </w:p>
    <w:p w:rsidR="000C2159" w:rsidP="000C2159" w:rsidRDefault="00990EEC" w14:paraId="0CAC13E8" w14:textId="1EB103D0">
      <w:pPr>
        <w:spacing w:line="360" w:lineRule="auto"/>
        <w:ind w:left="567" w:right="567"/>
        <w:contextualSpacing/>
        <w:jc w:val="both"/>
        <w:rPr>
          <w:rFonts w:ascii="Palatino Linotype" w:hAnsi="Palatino Linotype" w:eastAsia="Calibri" w:cs="Tahoma"/>
          <w:bCs/>
          <w:i/>
          <w:lang w:eastAsia="en-US"/>
        </w:rPr>
      </w:pPr>
      <w:r w:rsidRPr="00854BD2">
        <w:rPr>
          <w:rFonts w:ascii="Palatino Linotype" w:hAnsi="Palatino Linotype" w:eastAsia="Calibri" w:cs="Tahoma"/>
          <w:bCs/>
          <w:i/>
          <w:lang w:eastAsia="en-US"/>
        </w:rPr>
        <w:t>“…</w:t>
      </w:r>
    </w:p>
    <w:p w:rsidR="00F549E0" w:rsidP="001705A4" w:rsidRDefault="00F549E0" w14:paraId="3B8CE76A" w14:textId="5F315626">
      <w:pPr>
        <w:spacing w:line="360" w:lineRule="auto"/>
        <w:ind w:left="567" w:right="567"/>
        <w:contextualSpacing/>
        <w:jc w:val="both"/>
        <w:rPr>
          <w:rFonts w:ascii="Palatino Linotype" w:hAnsi="Palatino Linotype" w:eastAsia="Calibri" w:cs="Tahoma"/>
          <w:bCs/>
          <w:i/>
          <w:lang w:eastAsia="en-US"/>
        </w:rPr>
      </w:pPr>
      <w:r>
        <w:rPr>
          <w:rFonts w:ascii="Palatino Linotype" w:hAnsi="Palatino Linotype" w:eastAsia="Calibri" w:cs="Tahoma"/>
          <w:bCs/>
          <w:i/>
          <w:lang w:eastAsia="en-US"/>
        </w:rPr>
        <w:t>Folio de la Solicitud de Información Pública: 000366/IMIEM/IP/2021</w:t>
      </w:r>
    </w:p>
    <w:p w:rsidR="00F549E0" w:rsidP="001705A4" w:rsidRDefault="00F549E0" w14:paraId="2C5CCEE2" w14:textId="77777777">
      <w:pPr>
        <w:spacing w:line="360" w:lineRule="auto"/>
        <w:ind w:left="567" w:right="567"/>
        <w:contextualSpacing/>
        <w:jc w:val="both"/>
        <w:rPr>
          <w:rFonts w:ascii="Palatino Linotype" w:hAnsi="Palatino Linotype" w:eastAsia="Calibri" w:cs="Tahoma"/>
          <w:bCs/>
          <w:i/>
          <w:lang w:eastAsia="en-US"/>
        </w:rPr>
      </w:pPr>
      <w:r>
        <w:rPr>
          <w:rFonts w:ascii="Palatino Linotype" w:hAnsi="Palatino Linotype" w:eastAsia="Calibri" w:cs="Tahoma"/>
          <w:bCs/>
          <w:i/>
          <w:lang w:eastAsia="en-US"/>
        </w:rPr>
        <w:t xml:space="preserve"> </w:t>
      </w:r>
    </w:p>
    <w:tbl>
      <w:tblPr>
        <w:tblStyle w:val="Tablaconcuadrcula"/>
        <w:tblW w:w="0" w:type="auto"/>
        <w:tblInd w:w="567" w:type="dxa"/>
        <w:tblLook w:val="04A0" w:firstRow="1" w:lastRow="0" w:firstColumn="1" w:lastColumn="0" w:noHBand="0" w:noVBand="1"/>
      </w:tblPr>
      <w:tblGrid>
        <w:gridCol w:w="3256"/>
        <w:gridCol w:w="4819"/>
      </w:tblGrid>
      <w:tr w:rsidR="00F549E0" w:rsidTr="00735181" w14:paraId="0EC4C99A" w14:textId="77777777">
        <w:tc>
          <w:tcPr>
            <w:tcW w:w="3256" w:type="dxa"/>
            <w:tcBorders>
              <w:top w:val="single" w:color="FFFFFF" w:sz="4" w:space="0"/>
              <w:left w:val="single" w:color="FFFFFF" w:sz="4" w:space="0"/>
              <w:bottom w:val="single" w:color="FFFFFF" w:sz="4" w:space="0"/>
              <w:right w:val="single" w:color="FFFFFF" w:themeColor="background1" w:sz="4" w:space="0"/>
            </w:tcBorders>
            <w:vAlign w:val="center"/>
          </w:tcPr>
          <w:p w:rsidR="00F549E0" w:rsidP="00735181" w:rsidRDefault="00F549E0" w14:paraId="7F798120" w14:textId="77777777">
            <w:pPr>
              <w:spacing w:line="360" w:lineRule="auto"/>
              <w:ind w:right="13"/>
              <w:contextualSpacing/>
              <w:rPr>
                <w:rFonts w:ascii="Palatino Linotype" w:hAnsi="Palatino Linotype" w:eastAsia="Calibri" w:cs="Tahoma"/>
                <w:bCs/>
                <w:i/>
                <w:lang w:eastAsia="en-US"/>
              </w:rPr>
            </w:pPr>
            <w:r>
              <w:rPr>
                <w:rFonts w:ascii="Palatino Linotype" w:hAnsi="Palatino Linotype" w:eastAsia="Calibri" w:cs="Tahoma"/>
                <w:bCs/>
                <w:i/>
                <w:lang w:eastAsia="en-US"/>
              </w:rPr>
              <w:t>Acuerdo CT/IMIEM/SE/58/2021/03</w:t>
            </w:r>
          </w:p>
        </w:tc>
        <w:tc>
          <w:tcPr>
            <w:tcW w:w="4819" w:type="dxa"/>
            <w:tcBorders>
              <w:top w:val="single" w:color="FFFFFF" w:sz="4" w:space="0"/>
              <w:left w:val="single" w:color="FFFFFF" w:themeColor="background1" w:sz="4" w:space="0"/>
              <w:bottom w:val="single" w:color="FFFFFF" w:sz="4" w:space="0"/>
              <w:right w:val="single" w:color="FFFFFF" w:sz="4" w:space="0"/>
            </w:tcBorders>
          </w:tcPr>
          <w:p w:rsidR="00F549E0" w:rsidP="00735181" w:rsidRDefault="00F549E0" w14:paraId="735B9E56" w14:textId="77777777">
            <w:pPr>
              <w:spacing w:line="360" w:lineRule="auto"/>
              <w:contextualSpacing/>
              <w:jc w:val="both"/>
              <w:rPr>
                <w:rFonts w:ascii="Palatino Linotype" w:hAnsi="Palatino Linotype" w:eastAsia="Calibri" w:cs="Tahoma"/>
                <w:bCs/>
                <w:i/>
                <w:lang w:eastAsia="en-US"/>
              </w:rPr>
            </w:pPr>
            <w:r>
              <w:rPr>
                <w:rFonts w:ascii="Palatino Linotype" w:hAnsi="Palatino Linotype" w:eastAsia="Calibri" w:cs="Tahoma"/>
                <w:bCs/>
                <w:i/>
                <w:lang w:eastAsia="en-US"/>
              </w:rPr>
              <w:t xml:space="preserve">Se aprueba la versión publica de las documentales que darán respuesta a lo solicitado: </w:t>
            </w:r>
          </w:p>
          <w:p w:rsidR="00F549E0" w:rsidP="00735181" w:rsidRDefault="00F549E0" w14:paraId="1CD630DF" w14:textId="77777777">
            <w:pPr>
              <w:spacing w:line="360" w:lineRule="auto"/>
              <w:contextualSpacing/>
              <w:jc w:val="both"/>
              <w:rPr>
                <w:rFonts w:ascii="Palatino Linotype" w:hAnsi="Palatino Linotype" w:eastAsia="Calibri" w:cs="Tahoma"/>
                <w:bCs/>
                <w:i/>
                <w:lang w:eastAsia="en-US"/>
              </w:rPr>
            </w:pPr>
          </w:p>
          <w:p w:rsidR="00F549E0" w:rsidP="00735181" w:rsidRDefault="00F549E0" w14:paraId="601D9694" w14:textId="77777777">
            <w:pPr>
              <w:spacing w:line="360" w:lineRule="auto"/>
              <w:contextualSpacing/>
              <w:jc w:val="both"/>
              <w:rPr>
                <w:rFonts w:ascii="Palatino Linotype" w:hAnsi="Palatino Linotype" w:eastAsia="Calibri" w:cs="Tahoma"/>
                <w:bCs/>
                <w:i/>
                <w:u w:val="single"/>
                <w:lang w:eastAsia="en-US"/>
              </w:rPr>
            </w:pPr>
            <w:r>
              <w:rPr>
                <w:rFonts w:ascii="Palatino Linotype" w:hAnsi="Palatino Linotype" w:eastAsia="Calibri" w:cs="Tahoma"/>
                <w:bCs/>
                <w:i/>
                <w:lang w:eastAsia="en-US"/>
              </w:rPr>
              <w:t>“</w:t>
            </w:r>
            <w:r w:rsidRPr="000C2159">
              <w:rPr>
                <w:rFonts w:ascii="Palatino Linotype" w:hAnsi="Palatino Linotype" w:eastAsia="Calibri" w:cs="Tahoma"/>
                <w:bCs/>
                <w:i/>
                <w:u w:val="single"/>
                <w:lang w:eastAsia="en-US"/>
              </w:rPr>
              <w:t>CON FUNDAMENTO EN LA LEY DE TRANSPARENCIA DEL EDOMEX, SOLICITAMOS EN VERSION PUBLICA, TODOS Y CADA UNO DE LOS CORTES DE CAJA ELABORADOS, EN EL ÁREA DE CAJA DEL CENTRO DE ESPECIALIDADES ODONTOLÓGICAS DEL IMIEM, EN EL PERIODO DEL 02 DE ENERO AL 30 DE ABRIL DE 2013. YA NO HAY PRETEXTOS ESTAMOS EN SEMAFORO VERDE Y EL SECTOR SALUD SIEMPRE A SIDO PRIORITARIO TRABAJA LOS 365 DIAS DEL AÑO LAS 24 HORAS, POR SU VALIOSA INFORMACION GRACIAS.” (Sic.)</w:t>
            </w:r>
          </w:p>
          <w:p w:rsidR="00F549E0" w:rsidP="00735181" w:rsidRDefault="00F549E0" w14:paraId="65336235" w14:textId="77777777">
            <w:pPr>
              <w:spacing w:line="360" w:lineRule="auto"/>
              <w:ind w:right="567"/>
              <w:contextualSpacing/>
              <w:jc w:val="both"/>
              <w:rPr>
                <w:rFonts w:ascii="Palatino Linotype" w:hAnsi="Palatino Linotype" w:eastAsia="Calibri" w:cs="Tahoma"/>
                <w:bCs/>
                <w:i/>
                <w:lang w:eastAsia="en-US"/>
              </w:rPr>
            </w:pPr>
            <w:r>
              <w:rPr>
                <w:rFonts w:ascii="Palatino Linotype" w:hAnsi="Palatino Linotype" w:eastAsia="Calibri" w:cs="Tahoma"/>
                <w:bCs/>
                <w:i/>
                <w:lang w:eastAsia="en-US"/>
              </w:rPr>
              <w:lastRenderedPageBreak/>
              <w:t>Responsable del cumplimiento</w:t>
            </w:r>
          </w:p>
          <w:p w:rsidR="00F549E0" w:rsidP="00735181" w:rsidRDefault="00F549E0" w14:paraId="7F4B81F0" w14:textId="77777777">
            <w:pPr>
              <w:spacing w:line="360" w:lineRule="auto"/>
              <w:ind w:right="567"/>
              <w:contextualSpacing/>
              <w:jc w:val="both"/>
              <w:rPr>
                <w:rFonts w:ascii="Palatino Linotype" w:hAnsi="Palatino Linotype" w:eastAsia="Calibri" w:cs="Tahoma"/>
                <w:bCs/>
                <w:i/>
                <w:lang w:eastAsia="en-US"/>
              </w:rPr>
            </w:pPr>
            <w:r>
              <w:rPr>
                <w:rFonts w:ascii="Palatino Linotype" w:hAnsi="Palatino Linotype" w:eastAsia="Calibri" w:cs="Tahoma"/>
                <w:bCs/>
                <w:i/>
                <w:lang w:eastAsia="en-US"/>
              </w:rPr>
              <w:t>Integrantes del Comité</w:t>
            </w:r>
          </w:p>
        </w:tc>
      </w:tr>
    </w:tbl>
    <w:p w:rsidR="00F549E0" w:rsidP="001705A4" w:rsidRDefault="00F549E0" w14:paraId="62F5F8FB" w14:textId="0392A8A7">
      <w:pPr>
        <w:spacing w:line="360" w:lineRule="auto"/>
        <w:ind w:left="567" w:right="567"/>
        <w:contextualSpacing/>
        <w:jc w:val="both"/>
        <w:rPr>
          <w:rFonts w:ascii="Palatino Linotype" w:hAnsi="Palatino Linotype" w:eastAsia="Calibri" w:cs="Tahoma"/>
          <w:bCs/>
          <w:i/>
          <w:lang w:eastAsia="en-US"/>
        </w:rPr>
      </w:pPr>
    </w:p>
    <w:p w:rsidR="00F549E0" w:rsidP="001705A4" w:rsidRDefault="00F549E0" w14:paraId="2E76E4B3" w14:textId="5A79D88D">
      <w:pPr>
        <w:spacing w:line="360" w:lineRule="auto"/>
        <w:ind w:left="567" w:right="567"/>
        <w:contextualSpacing/>
        <w:jc w:val="both"/>
        <w:rPr>
          <w:rFonts w:ascii="Palatino Linotype" w:hAnsi="Palatino Linotype" w:eastAsia="Calibri" w:cs="Tahoma"/>
          <w:bCs/>
          <w:i/>
          <w:lang w:eastAsia="en-US"/>
        </w:rPr>
      </w:pPr>
      <w:r>
        <w:rPr>
          <w:rFonts w:ascii="Palatino Linotype" w:hAnsi="Palatino Linotype" w:eastAsia="Calibri" w:cs="Tahoma"/>
          <w:bCs/>
          <w:i/>
          <w:lang w:eastAsia="en-US"/>
        </w:rPr>
        <w:t xml:space="preserve">La Versión Pública, es el documento en el que se elimina la información clasificada como de acceso restringido para emitir su acceso. </w:t>
      </w:r>
    </w:p>
    <w:p w:rsidR="00F549E0" w:rsidP="001705A4" w:rsidRDefault="00F549E0" w14:paraId="66AFBEFC" w14:textId="77777777">
      <w:pPr>
        <w:spacing w:line="360" w:lineRule="auto"/>
        <w:ind w:left="567" w:right="567"/>
        <w:contextualSpacing/>
        <w:jc w:val="both"/>
        <w:rPr>
          <w:rFonts w:ascii="Palatino Linotype" w:hAnsi="Palatino Linotype" w:eastAsia="Calibri" w:cs="Tahoma"/>
          <w:bCs/>
          <w:i/>
          <w:lang w:eastAsia="en-US"/>
        </w:rPr>
      </w:pPr>
    </w:p>
    <w:p w:rsidR="00F549E0" w:rsidP="001705A4" w:rsidRDefault="00F549E0" w14:paraId="0F757C35" w14:textId="27385EA6">
      <w:pPr>
        <w:spacing w:line="360" w:lineRule="auto"/>
        <w:ind w:left="567" w:right="567"/>
        <w:contextualSpacing/>
        <w:jc w:val="both"/>
        <w:rPr>
          <w:rFonts w:ascii="Palatino Linotype" w:hAnsi="Palatino Linotype" w:eastAsia="Calibri" w:cs="Tahoma"/>
          <w:bCs/>
          <w:i/>
          <w:lang w:eastAsia="en-US"/>
        </w:rPr>
      </w:pPr>
      <w:r>
        <w:rPr>
          <w:rFonts w:ascii="Palatino Linotype" w:hAnsi="Palatino Linotype" w:eastAsia="Calibri" w:cs="Tahoma"/>
          <w:bCs/>
          <w:i/>
          <w:lang w:eastAsia="en-US"/>
        </w:rPr>
        <w:t xml:space="preserve">No obstante, es de señalar que la información descrita, por su naturaleza, trata de datos personales, de conformidad con lo descrito en la Ley de Protección de Datos Personales en Posesión de Sujetos Obligados del Estado de México y Municipios, en el Artículo 4 Fracción XII, cuya definición dice: </w:t>
      </w:r>
    </w:p>
    <w:p w:rsidR="00F549E0" w:rsidP="001705A4" w:rsidRDefault="00F549E0" w14:paraId="0E81DE43" w14:textId="55F3D8B1">
      <w:pPr>
        <w:spacing w:line="360" w:lineRule="auto"/>
        <w:ind w:left="567" w:right="567"/>
        <w:contextualSpacing/>
        <w:jc w:val="both"/>
        <w:rPr>
          <w:rFonts w:ascii="Palatino Linotype" w:hAnsi="Palatino Linotype" w:eastAsia="Calibri" w:cs="Tahoma"/>
          <w:bCs/>
          <w:i/>
          <w:lang w:eastAsia="en-US"/>
        </w:rPr>
      </w:pPr>
      <w:r>
        <w:rPr>
          <w:rFonts w:ascii="Palatino Linotype" w:hAnsi="Palatino Linotype" w:eastAsia="Calibri" w:cs="Tahoma"/>
          <w:bCs/>
          <w:i/>
          <w:lang w:eastAsia="en-US"/>
        </w:rPr>
        <w:t>…</w:t>
      </w:r>
    </w:p>
    <w:p w:rsidR="00F549E0" w:rsidP="001705A4" w:rsidRDefault="00F549E0" w14:paraId="06CCD6DF" w14:textId="6970262C">
      <w:pPr>
        <w:spacing w:line="360" w:lineRule="auto"/>
        <w:ind w:left="567" w:right="567"/>
        <w:contextualSpacing/>
        <w:jc w:val="both"/>
        <w:rPr>
          <w:rFonts w:ascii="Palatino Linotype" w:hAnsi="Palatino Linotype" w:eastAsia="Calibri" w:cs="Tahoma"/>
          <w:bCs/>
          <w:i/>
          <w:lang w:eastAsia="en-US"/>
        </w:rPr>
      </w:pPr>
      <w:r>
        <w:rPr>
          <w:rFonts w:ascii="Palatino Linotype" w:hAnsi="Palatino Linotype" w:eastAsia="Calibri" w:cs="Tahoma"/>
          <w:bCs/>
          <w:i/>
          <w:lang w:eastAsia="en-US"/>
        </w:rPr>
        <w:t xml:space="preserve">Dada la complejidad de la información cuando involucra datos personales,  pudiera pensarse que se trata de dos derechos en colisión, por un lado, la garantía individual de conocer sobre el ejercicio de atribuciones de servidores públicos </w:t>
      </w:r>
      <w:r w:rsidR="009506E6">
        <w:rPr>
          <w:rFonts w:ascii="Palatino Linotype" w:hAnsi="Palatino Linotype" w:eastAsia="Calibri" w:cs="Tahoma"/>
          <w:bCs/>
          <w:i/>
          <w:lang w:eastAsia="en-US"/>
        </w:rPr>
        <w:t xml:space="preserve">así como de recursos públicos y, por el otro, el derecho de las personas a la autodeterminación informativa y el derecho a la vida privada; tratándose de los datos que obran en los archivos en la áreas involucradas del IMIEM, la regla es clara, ya que los datos que permiten verificar el desempeño de los servidores públicos y el cumplimiento de las obligaciones legales transparentan la gestión pública y favorecen la rendición de cuentas. </w:t>
      </w:r>
    </w:p>
    <w:p w:rsidR="009506E6" w:rsidP="001705A4" w:rsidRDefault="009506E6" w14:paraId="10CC2BCE" w14:textId="77777777">
      <w:pPr>
        <w:spacing w:line="360" w:lineRule="auto"/>
        <w:ind w:left="567" w:right="567"/>
        <w:contextualSpacing/>
        <w:jc w:val="both"/>
        <w:rPr>
          <w:rFonts w:ascii="Palatino Linotype" w:hAnsi="Palatino Linotype" w:eastAsia="Calibri" w:cs="Tahoma"/>
          <w:bCs/>
          <w:i/>
          <w:lang w:eastAsia="en-US"/>
        </w:rPr>
      </w:pPr>
    </w:p>
    <w:p w:rsidR="009506E6" w:rsidP="001705A4" w:rsidRDefault="009506E6" w14:paraId="720D4296" w14:textId="013D38AC">
      <w:pPr>
        <w:spacing w:line="360" w:lineRule="auto"/>
        <w:ind w:left="567" w:right="567"/>
        <w:contextualSpacing/>
        <w:jc w:val="both"/>
        <w:rPr>
          <w:rFonts w:ascii="Palatino Linotype" w:hAnsi="Palatino Linotype" w:eastAsia="Calibri" w:cs="Tahoma"/>
          <w:bCs/>
          <w:i/>
          <w:lang w:eastAsia="en-US"/>
        </w:rPr>
      </w:pPr>
      <w:r>
        <w:rPr>
          <w:rFonts w:ascii="Palatino Linotype" w:hAnsi="Palatino Linotype" w:eastAsia="Calibri" w:cs="Tahoma"/>
          <w:bCs/>
          <w:i/>
          <w:lang w:eastAsia="en-US"/>
        </w:rPr>
        <w:t xml:space="preserve">En este sentido, toda vez que los documentos solicitados contienen datos personales, personales sensibles y bancarios; y a pesar de que la solicitante se encuentra ejerciendo su derecho de acceso a la información, ponderando el beneficio que reporta dar a conocer la información solicitada contra el daño que su divulgación genera en los derechos de los titulares de esta información, lo más legitimo es priorizar la protección de datos en aras de que el daño que pudiese causar la entrega de la información solicitada en versión pública, es menos para la solicitante de la información en comento que a para los titulares de los datos personales y personales sensibles, así como lo relacionado a datos bancarios. </w:t>
      </w:r>
    </w:p>
    <w:p w:rsidR="009506E6" w:rsidP="001705A4" w:rsidRDefault="009506E6" w14:paraId="24B3E153" w14:textId="629BC10A">
      <w:pPr>
        <w:spacing w:line="360" w:lineRule="auto"/>
        <w:ind w:left="567" w:right="567"/>
        <w:contextualSpacing/>
        <w:jc w:val="both"/>
        <w:rPr>
          <w:rFonts w:ascii="Palatino Linotype" w:hAnsi="Palatino Linotype" w:eastAsia="Calibri" w:cs="Tahoma"/>
          <w:bCs/>
          <w:i/>
          <w:lang w:eastAsia="en-US"/>
        </w:rPr>
      </w:pPr>
    </w:p>
    <w:p w:rsidR="00393552" w:rsidP="001705A4" w:rsidRDefault="00393552" w14:paraId="0C49980B" w14:textId="7E5A97B0">
      <w:pPr>
        <w:spacing w:line="360" w:lineRule="auto"/>
        <w:ind w:left="567" w:right="567"/>
        <w:contextualSpacing/>
        <w:jc w:val="both"/>
        <w:rPr>
          <w:rFonts w:ascii="Palatino Linotype" w:hAnsi="Palatino Linotype" w:eastAsia="Calibri" w:cs="Tahoma"/>
          <w:bCs/>
          <w:i/>
          <w:lang w:eastAsia="en-US"/>
        </w:rPr>
      </w:pPr>
    </w:p>
    <w:p w:rsidR="00393552" w:rsidP="001705A4" w:rsidRDefault="00393552" w14:paraId="747A35E4" w14:textId="77777777">
      <w:pPr>
        <w:spacing w:line="360" w:lineRule="auto"/>
        <w:ind w:left="567" w:right="567"/>
        <w:contextualSpacing/>
        <w:jc w:val="both"/>
        <w:rPr>
          <w:rFonts w:ascii="Palatino Linotype" w:hAnsi="Palatino Linotype" w:eastAsia="Calibri" w:cs="Tahoma"/>
          <w:bCs/>
          <w:i/>
          <w:lang w:eastAsia="en-US"/>
        </w:rPr>
      </w:pPr>
    </w:p>
    <w:p w:rsidR="009506E6" w:rsidP="001705A4" w:rsidRDefault="009506E6" w14:paraId="23D7E188" w14:textId="091BA87C">
      <w:pPr>
        <w:spacing w:line="360" w:lineRule="auto"/>
        <w:ind w:left="567" w:right="567"/>
        <w:contextualSpacing/>
        <w:jc w:val="both"/>
        <w:rPr>
          <w:rFonts w:ascii="Palatino Linotype" w:hAnsi="Palatino Linotype" w:eastAsia="Calibri" w:cs="Tahoma"/>
          <w:bCs/>
          <w:i/>
          <w:lang w:eastAsia="en-US"/>
        </w:rPr>
      </w:pPr>
      <w:r>
        <w:rPr>
          <w:rFonts w:ascii="Palatino Linotype" w:hAnsi="Palatino Linotype" w:eastAsia="Calibri" w:cs="Tahoma"/>
          <w:bCs/>
          <w:i/>
          <w:lang w:eastAsia="en-US"/>
        </w:rPr>
        <w:t xml:space="preserve">El Derecho de acceso a la </w:t>
      </w:r>
      <w:r w:rsidR="00974E53">
        <w:rPr>
          <w:rFonts w:ascii="Palatino Linotype" w:hAnsi="Palatino Linotype" w:eastAsia="Calibri" w:cs="Tahoma"/>
          <w:bCs/>
          <w:i/>
          <w:lang w:eastAsia="en-US"/>
        </w:rPr>
        <w:t>información</w:t>
      </w:r>
      <w:r>
        <w:rPr>
          <w:rFonts w:ascii="Palatino Linotype" w:hAnsi="Palatino Linotype" w:eastAsia="Calibri" w:cs="Tahoma"/>
          <w:bCs/>
          <w:i/>
          <w:lang w:eastAsia="en-US"/>
        </w:rPr>
        <w:t xml:space="preserve"> se encuentra reconocido por la Constitución Política de los Estado Unidos Mexicanos, la Constitución Política del Estado Libre y Soberano de México, así como la Declaración Universal de </w:t>
      </w:r>
      <w:r w:rsidR="00974E53">
        <w:rPr>
          <w:rFonts w:ascii="Palatino Linotype" w:hAnsi="Palatino Linotype" w:eastAsia="Calibri" w:cs="Tahoma"/>
          <w:bCs/>
          <w:i/>
          <w:lang w:eastAsia="en-US"/>
        </w:rPr>
        <w:t>l</w:t>
      </w:r>
      <w:r>
        <w:rPr>
          <w:rFonts w:ascii="Palatino Linotype" w:hAnsi="Palatino Linotype" w:eastAsia="Calibri" w:cs="Tahoma"/>
          <w:bCs/>
          <w:i/>
          <w:lang w:eastAsia="en-US"/>
        </w:rPr>
        <w:t>os Derechos H</w:t>
      </w:r>
      <w:r w:rsidR="00974E53">
        <w:rPr>
          <w:rFonts w:ascii="Palatino Linotype" w:hAnsi="Palatino Linotype" w:eastAsia="Calibri" w:cs="Tahoma"/>
          <w:bCs/>
          <w:i/>
          <w:lang w:eastAsia="en-US"/>
        </w:rPr>
        <w:t>umanos, al igual que en la Ley de</w:t>
      </w:r>
      <w:r>
        <w:rPr>
          <w:rFonts w:ascii="Palatino Linotype" w:hAnsi="Palatino Linotype" w:eastAsia="Calibri" w:cs="Tahoma"/>
          <w:bCs/>
          <w:i/>
          <w:lang w:eastAsia="en-US"/>
        </w:rPr>
        <w:t xml:space="preserve"> Transparencia y Acceso a la </w:t>
      </w:r>
      <w:r w:rsidR="00974E53">
        <w:rPr>
          <w:rFonts w:ascii="Palatino Linotype" w:hAnsi="Palatino Linotype" w:eastAsia="Calibri" w:cs="Tahoma"/>
          <w:bCs/>
          <w:i/>
          <w:lang w:eastAsia="en-US"/>
        </w:rPr>
        <w:t>Información</w:t>
      </w:r>
      <w:r>
        <w:rPr>
          <w:rFonts w:ascii="Palatino Linotype" w:hAnsi="Palatino Linotype" w:eastAsia="Calibri" w:cs="Tahoma"/>
          <w:bCs/>
          <w:i/>
          <w:lang w:eastAsia="en-US"/>
        </w:rPr>
        <w:t xml:space="preserve"> Pública de Estado de México y Municipios</w:t>
      </w:r>
      <w:r w:rsidR="00974E53">
        <w:rPr>
          <w:rFonts w:ascii="Palatino Linotype" w:hAnsi="Palatino Linotype" w:eastAsia="Calibri" w:cs="Tahoma"/>
          <w:bCs/>
          <w:i/>
          <w:lang w:eastAsia="en-US"/>
        </w:rPr>
        <w:t>,</w:t>
      </w:r>
      <w:r>
        <w:rPr>
          <w:rFonts w:ascii="Palatino Linotype" w:hAnsi="Palatino Linotype" w:eastAsia="Calibri" w:cs="Tahoma"/>
          <w:bCs/>
          <w:i/>
          <w:lang w:eastAsia="en-US"/>
        </w:rPr>
        <w:t xml:space="preserve"> </w:t>
      </w:r>
      <w:r w:rsidRPr="00974E53">
        <w:rPr>
          <w:rFonts w:ascii="Palatino Linotype" w:hAnsi="Palatino Linotype" w:eastAsia="Calibri" w:cs="Tahoma"/>
          <w:bCs/>
          <w:i/>
          <w:lang w:eastAsia="en-US"/>
        </w:rPr>
        <w:t>como</w:t>
      </w:r>
      <w:r>
        <w:rPr>
          <w:rFonts w:ascii="Palatino Linotype" w:hAnsi="Palatino Linotype" w:eastAsia="Calibri" w:cs="Tahoma"/>
          <w:bCs/>
          <w:i/>
          <w:lang w:eastAsia="en-US"/>
        </w:rPr>
        <w:t xml:space="preserve"> </w:t>
      </w:r>
      <w:r w:rsidR="00974E53">
        <w:rPr>
          <w:rFonts w:ascii="Palatino Linotype" w:hAnsi="Palatino Linotype" w:eastAsia="Calibri" w:cs="Tahoma"/>
          <w:bCs/>
          <w:i/>
          <w:lang w:eastAsia="en-US"/>
        </w:rPr>
        <w:t>una fuente de desarrollo y fortalecimiento de la democracia representativa y participativa que permite a la persona analizar, juzgar y evaluar a sus representantes, a los servidores públicos y a las entidades gubernamentales, con el firme propósito de estimular la transparencia.</w:t>
      </w:r>
    </w:p>
    <w:p w:rsidR="00974E53" w:rsidP="001705A4" w:rsidRDefault="00974E53" w14:paraId="051B56AC" w14:textId="77777777">
      <w:pPr>
        <w:spacing w:line="360" w:lineRule="auto"/>
        <w:ind w:left="567" w:right="567"/>
        <w:contextualSpacing/>
        <w:jc w:val="both"/>
        <w:rPr>
          <w:rFonts w:ascii="Palatino Linotype" w:hAnsi="Palatino Linotype" w:eastAsia="Calibri" w:cs="Tahoma"/>
          <w:bCs/>
          <w:i/>
          <w:lang w:eastAsia="en-US"/>
        </w:rPr>
      </w:pPr>
    </w:p>
    <w:p w:rsidR="00974E53" w:rsidP="001705A4" w:rsidRDefault="00974E53" w14:paraId="04D8ABC0" w14:textId="3F06CEE5">
      <w:pPr>
        <w:spacing w:line="360" w:lineRule="auto"/>
        <w:ind w:left="567" w:right="567"/>
        <w:contextualSpacing/>
        <w:jc w:val="both"/>
        <w:rPr>
          <w:rFonts w:ascii="Palatino Linotype" w:hAnsi="Palatino Linotype" w:eastAsia="Calibri" w:cs="Tahoma"/>
          <w:bCs/>
          <w:i/>
          <w:lang w:eastAsia="en-US"/>
        </w:rPr>
      </w:pPr>
      <w:r>
        <w:rPr>
          <w:rFonts w:ascii="Palatino Linotype" w:hAnsi="Palatino Linotype" w:eastAsia="Calibri" w:cs="Tahoma"/>
          <w:bCs/>
          <w:i/>
          <w:lang w:eastAsia="en-US"/>
        </w:rPr>
        <w:t xml:space="preserve">Sobre el particular, se desprende que el derecho de acceso a la información, tiene como límite principal, la de acreditar que la información materia de la solicitud es generada y contenida en los archivos, por lo que, para efecto de hacer valer el derecho al ciudadano, es menester que se determine si se atribuye la información a documentos que deban en ejercicio de las atribuciones de este Sujeto habilitado obran en sus archivos. </w:t>
      </w:r>
    </w:p>
    <w:p w:rsidR="00974E53" w:rsidP="001705A4" w:rsidRDefault="00974E53" w14:paraId="71FAD694" w14:textId="77777777">
      <w:pPr>
        <w:spacing w:line="360" w:lineRule="auto"/>
        <w:ind w:left="567" w:right="567"/>
        <w:contextualSpacing/>
        <w:jc w:val="both"/>
        <w:rPr>
          <w:rFonts w:ascii="Palatino Linotype" w:hAnsi="Palatino Linotype" w:eastAsia="Calibri" w:cs="Tahoma"/>
          <w:bCs/>
          <w:i/>
          <w:lang w:eastAsia="en-US"/>
        </w:rPr>
      </w:pPr>
    </w:p>
    <w:p w:rsidR="00974E53" w:rsidP="001705A4" w:rsidRDefault="00974E53" w14:paraId="033C0D06" w14:textId="42A00388">
      <w:pPr>
        <w:spacing w:line="360" w:lineRule="auto"/>
        <w:ind w:left="567" w:right="567"/>
        <w:contextualSpacing/>
        <w:jc w:val="both"/>
        <w:rPr>
          <w:rFonts w:ascii="Palatino Linotype" w:hAnsi="Palatino Linotype" w:eastAsia="Calibri" w:cs="Tahoma"/>
          <w:bCs/>
          <w:i/>
          <w:lang w:eastAsia="en-US"/>
        </w:rPr>
      </w:pPr>
      <w:r>
        <w:rPr>
          <w:rFonts w:ascii="Palatino Linotype" w:hAnsi="Palatino Linotype" w:eastAsia="Calibri" w:cs="Tahoma"/>
          <w:bCs/>
          <w:i/>
          <w:lang w:eastAsia="en-US"/>
        </w:rPr>
        <w:t xml:space="preserve">De lo anterior señalado, es atribuible a este Coité de Transparencia la procedencia de la aprobación de la versión pública de la información; por lo que este Órgano Colegiado a efecto de cumplir con las normas y criterios emitidos en la materia, a través de un acto idóneo debe determinar la entrega de versiones públicas con base en razonamientos lógicos jurídicos, fundados y motivados. </w:t>
      </w:r>
    </w:p>
    <w:p w:rsidR="00393552" w:rsidP="001705A4" w:rsidRDefault="00393552" w14:paraId="0FB44D27" w14:textId="77777777">
      <w:pPr>
        <w:spacing w:line="360" w:lineRule="auto"/>
        <w:ind w:left="567" w:right="567"/>
        <w:contextualSpacing/>
        <w:jc w:val="both"/>
        <w:rPr>
          <w:rFonts w:ascii="Palatino Linotype" w:hAnsi="Palatino Linotype" w:eastAsia="Calibri" w:cs="Tahoma"/>
          <w:bCs/>
          <w:i/>
          <w:lang w:eastAsia="en-US"/>
        </w:rPr>
      </w:pPr>
    </w:p>
    <w:p w:rsidR="00974E53" w:rsidP="001705A4" w:rsidRDefault="00974E53" w14:paraId="76C505FA" w14:textId="56725200">
      <w:pPr>
        <w:spacing w:line="360" w:lineRule="auto"/>
        <w:ind w:left="567" w:right="567"/>
        <w:contextualSpacing/>
        <w:jc w:val="both"/>
        <w:rPr>
          <w:rFonts w:ascii="Palatino Linotype" w:hAnsi="Palatino Linotype" w:eastAsia="Calibri" w:cs="Tahoma"/>
          <w:bCs/>
          <w:i/>
          <w:lang w:eastAsia="en-US"/>
        </w:rPr>
      </w:pPr>
      <w:r>
        <w:rPr>
          <w:rFonts w:ascii="Palatino Linotype" w:hAnsi="Palatino Linotype" w:eastAsia="Calibri" w:cs="Tahoma"/>
          <w:bCs/>
          <w:i/>
          <w:lang w:eastAsia="en-US"/>
        </w:rPr>
        <w:t>En este sentido, toda vez que los documentos solicitados contienen datos contenidos en la descripción de los comprobantes, cheques póliza, transferencias y otro documento que refleja la entrega de recursos económicos y a pesar de que la solicitante se encuentra ejerciendo su derecho de acceso a la información, ponderando el beneficio que reporta dar a conocer la información solicitada contra el daño que su divulgación genera en los derecho de los titulares de esta información</w:t>
      </w:r>
      <w:r w:rsidR="005C5F98">
        <w:rPr>
          <w:rFonts w:ascii="Palatino Linotype" w:hAnsi="Palatino Linotype" w:eastAsia="Calibri" w:cs="Tahoma"/>
          <w:bCs/>
          <w:i/>
          <w:lang w:eastAsia="en-US"/>
        </w:rPr>
        <w:t xml:space="preserve">. </w:t>
      </w:r>
    </w:p>
    <w:p w:rsidR="005C5F98" w:rsidP="001705A4" w:rsidRDefault="005C5F98" w14:paraId="1E1CEB0F" w14:textId="77777777">
      <w:pPr>
        <w:spacing w:line="360" w:lineRule="auto"/>
        <w:ind w:left="567" w:right="567"/>
        <w:contextualSpacing/>
        <w:jc w:val="both"/>
        <w:rPr>
          <w:rFonts w:ascii="Palatino Linotype" w:hAnsi="Palatino Linotype" w:eastAsia="Calibri" w:cs="Tahoma"/>
          <w:bCs/>
          <w:i/>
          <w:lang w:eastAsia="en-US"/>
        </w:rPr>
      </w:pPr>
    </w:p>
    <w:p w:rsidR="005C5F98" w:rsidP="001705A4" w:rsidRDefault="005C5F98" w14:paraId="7AC0A2A3" w14:textId="1300955B">
      <w:pPr>
        <w:spacing w:line="360" w:lineRule="auto"/>
        <w:ind w:left="567" w:right="567"/>
        <w:contextualSpacing/>
        <w:jc w:val="both"/>
        <w:rPr>
          <w:rFonts w:ascii="Palatino Linotype" w:hAnsi="Palatino Linotype" w:eastAsia="Calibri" w:cs="Tahoma"/>
          <w:bCs/>
          <w:i/>
          <w:lang w:eastAsia="en-US"/>
        </w:rPr>
      </w:pPr>
      <w:r>
        <w:rPr>
          <w:rFonts w:ascii="Palatino Linotype" w:hAnsi="Palatino Linotype" w:eastAsia="Calibri" w:cs="Tahoma"/>
          <w:bCs/>
          <w:i/>
          <w:lang w:eastAsia="en-US"/>
        </w:rPr>
        <w:t xml:space="preserve">En cuanto la información financiera, tiene como limitante el respeto a la información del estado financiero de este Instituto, ya que se trata de información que solo su titular o personas autorizadas </w:t>
      </w:r>
      <w:r>
        <w:rPr>
          <w:rFonts w:ascii="Palatino Linotype" w:hAnsi="Palatino Linotype" w:eastAsia="Calibri" w:cs="Tahoma"/>
          <w:bCs/>
          <w:i/>
          <w:lang w:eastAsia="en-US"/>
        </w:rPr>
        <w:lastRenderedPageBreak/>
        <w:t>poseen, entre otro elementos, para el acceso o consulta de información patrimonial, así como para la realización de operaciones bancarias de diversa índoles, por lo que la difusión pública del mismo facilitaría a cualquier persona interesada en afectar el patrimonio del titular de la cuenta, realice conductas tendientes a tal fin y tipificados como delitos, con lo que ocasionaría un serio perjuicio a su titular.</w:t>
      </w:r>
    </w:p>
    <w:p w:rsidR="00393552" w:rsidP="001705A4" w:rsidRDefault="00393552" w14:paraId="186E82C7" w14:textId="77777777">
      <w:pPr>
        <w:spacing w:line="360" w:lineRule="auto"/>
        <w:ind w:left="567" w:right="567"/>
        <w:contextualSpacing/>
        <w:jc w:val="both"/>
        <w:rPr>
          <w:rFonts w:ascii="Palatino Linotype" w:hAnsi="Palatino Linotype" w:eastAsia="Calibri" w:cs="Tahoma"/>
          <w:bCs/>
          <w:i/>
          <w:lang w:eastAsia="en-US"/>
        </w:rPr>
      </w:pPr>
    </w:p>
    <w:p w:rsidR="005C5F98" w:rsidP="001705A4" w:rsidRDefault="005C5F98" w14:paraId="3A76C7D6" w14:textId="13552FB5">
      <w:pPr>
        <w:spacing w:line="360" w:lineRule="auto"/>
        <w:ind w:left="567" w:right="567"/>
        <w:contextualSpacing/>
        <w:jc w:val="both"/>
        <w:rPr>
          <w:rFonts w:ascii="Palatino Linotype" w:hAnsi="Palatino Linotype" w:eastAsia="Calibri" w:cs="Tahoma"/>
          <w:bCs/>
          <w:i/>
          <w:lang w:eastAsia="en-US"/>
        </w:rPr>
      </w:pPr>
      <w:r>
        <w:rPr>
          <w:rFonts w:ascii="Palatino Linotype" w:hAnsi="Palatino Linotype" w:eastAsia="Calibri" w:cs="Tahoma"/>
          <w:bCs/>
          <w:i/>
          <w:lang w:eastAsia="en-US"/>
        </w:rPr>
        <w:t xml:space="preserve">En aras de que el daño pudiese causar la entrega de la información solicitada en versión pública, es menos para el recurrente de la solicitud de información en comento que para los titulares de los datos personales contenidos en dichos documentales. </w:t>
      </w:r>
    </w:p>
    <w:p w:rsidR="005C5F98" w:rsidP="001705A4" w:rsidRDefault="005C5F98" w14:paraId="488DDED0" w14:textId="77777777">
      <w:pPr>
        <w:spacing w:line="360" w:lineRule="auto"/>
        <w:ind w:left="567" w:right="567"/>
        <w:contextualSpacing/>
        <w:jc w:val="both"/>
        <w:rPr>
          <w:rFonts w:ascii="Palatino Linotype" w:hAnsi="Palatino Linotype" w:eastAsia="Calibri" w:cs="Tahoma"/>
          <w:bCs/>
          <w:i/>
          <w:lang w:eastAsia="en-US"/>
        </w:rPr>
      </w:pPr>
    </w:p>
    <w:p w:rsidR="005C5F98" w:rsidP="001705A4" w:rsidRDefault="005C5F98" w14:paraId="5A9CCF04" w14:textId="4D16C2F3">
      <w:pPr>
        <w:spacing w:line="360" w:lineRule="auto"/>
        <w:ind w:left="567" w:right="567"/>
        <w:contextualSpacing/>
        <w:jc w:val="both"/>
        <w:rPr>
          <w:rFonts w:ascii="Palatino Linotype" w:hAnsi="Palatino Linotype" w:eastAsia="Calibri" w:cs="Tahoma"/>
          <w:bCs/>
          <w:i/>
          <w:lang w:eastAsia="en-US"/>
        </w:rPr>
      </w:pPr>
      <w:r>
        <w:rPr>
          <w:rFonts w:ascii="Palatino Linotype" w:hAnsi="Palatino Linotype" w:eastAsia="Calibri" w:cs="Tahoma"/>
          <w:bCs/>
          <w:i/>
          <w:lang w:eastAsia="en-US"/>
        </w:rPr>
        <w:t xml:space="preserve">Por lo anterior expuesto, el Comité de Transparencia del Instituto Materno Infantil del Estado de México, confirma que es información que incide en datos que se debe proceder a la entrega de la documentación en su versión pública. </w:t>
      </w:r>
    </w:p>
    <w:p w:rsidR="005C5F98" w:rsidP="001705A4" w:rsidRDefault="005C5F98" w14:paraId="5D4C243B" w14:textId="77777777">
      <w:pPr>
        <w:spacing w:line="360" w:lineRule="auto"/>
        <w:ind w:left="567" w:right="567"/>
        <w:contextualSpacing/>
        <w:jc w:val="both"/>
        <w:rPr>
          <w:rFonts w:ascii="Palatino Linotype" w:hAnsi="Palatino Linotype" w:eastAsia="Calibri" w:cs="Tahoma"/>
          <w:bCs/>
          <w:i/>
          <w:lang w:eastAsia="en-US"/>
        </w:rPr>
      </w:pPr>
    </w:p>
    <w:p w:rsidR="005C5F98" w:rsidP="001705A4" w:rsidRDefault="005C5F98" w14:paraId="7D41C41B" w14:textId="2BE011F1">
      <w:pPr>
        <w:spacing w:line="360" w:lineRule="auto"/>
        <w:ind w:left="567" w:right="567"/>
        <w:contextualSpacing/>
        <w:jc w:val="both"/>
        <w:rPr>
          <w:rFonts w:ascii="Palatino Linotype" w:hAnsi="Palatino Linotype" w:eastAsia="Calibri" w:cs="Tahoma"/>
          <w:bCs/>
          <w:i/>
          <w:lang w:eastAsia="en-US"/>
        </w:rPr>
      </w:pPr>
      <w:r>
        <w:rPr>
          <w:rFonts w:ascii="Palatino Linotype" w:hAnsi="Palatino Linotype" w:eastAsia="Calibri" w:cs="Tahoma"/>
          <w:bCs/>
          <w:i/>
          <w:lang w:eastAsia="en-US"/>
        </w:rPr>
        <w:t xml:space="preserve">Así mismo también se menciona información fiscal con un alto contenido información bancaria y digital; con los cuales pueden hacer mal uso de la información contenida en dicho documento, pudiendo ser objeto de cometer algún acto ilícito, suplantación de identidad o posible hackeo. </w:t>
      </w:r>
    </w:p>
    <w:p w:rsidR="005C5F98" w:rsidP="001705A4" w:rsidRDefault="005C5F98" w14:paraId="49751629" w14:textId="77777777">
      <w:pPr>
        <w:spacing w:line="360" w:lineRule="auto"/>
        <w:ind w:left="567" w:right="567"/>
        <w:contextualSpacing/>
        <w:jc w:val="both"/>
        <w:rPr>
          <w:rFonts w:ascii="Palatino Linotype" w:hAnsi="Palatino Linotype" w:eastAsia="Calibri" w:cs="Tahoma"/>
          <w:bCs/>
          <w:i/>
          <w:lang w:eastAsia="en-US"/>
        </w:rPr>
      </w:pPr>
    </w:p>
    <w:p w:rsidR="005C5F98" w:rsidP="001705A4" w:rsidRDefault="005C5F98" w14:paraId="4E1D055E" w14:textId="026A4322">
      <w:pPr>
        <w:spacing w:line="360" w:lineRule="auto"/>
        <w:ind w:left="567" w:right="567"/>
        <w:contextualSpacing/>
        <w:jc w:val="both"/>
        <w:rPr>
          <w:rFonts w:ascii="Palatino Linotype" w:hAnsi="Palatino Linotype" w:eastAsia="Calibri" w:cs="Tahoma"/>
          <w:bCs/>
          <w:i/>
          <w:lang w:eastAsia="en-US"/>
        </w:rPr>
      </w:pPr>
      <w:r>
        <w:rPr>
          <w:rFonts w:ascii="Palatino Linotype" w:hAnsi="Palatino Linotype" w:eastAsia="Calibri" w:cs="Tahoma"/>
          <w:bCs/>
          <w:i/>
          <w:lang w:eastAsia="en-US"/>
        </w:rPr>
        <w:t xml:space="preserve">Siendo el caso que tales soportes documentales están conformados por datos de acceso público y por datos de carácter confidencial; no obstante, debe preservarse el principio de máxima publicidad, de ahí que en tales circunstancias lo que procede es entregar las versiones públicas de dichos soportes documentales, a través de las cuales, se permite, por un lado, eliminar o testar los datos clasificados a fin de salvaguardar los bienes tutelados por la norma cuando existan fundamentos o motivos para ello, y por otro, permitir el accesos a los demás datos de acceso público. </w:t>
      </w:r>
    </w:p>
    <w:p w:rsidR="005C5F98" w:rsidP="001705A4" w:rsidRDefault="005C5F98" w14:paraId="1E6E2410" w14:textId="77777777">
      <w:pPr>
        <w:spacing w:line="360" w:lineRule="auto"/>
        <w:ind w:left="567" w:right="567"/>
        <w:contextualSpacing/>
        <w:jc w:val="both"/>
        <w:rPr>
          <w:rFonts w:ascii="Palatino Linotype" w:hAnsi="Palatino Linotype" w:eastAsia="Calibri" w:cs="Tahoma"/>
          <w:bCs/>
          <w:i/>
          <w:lang w:eastAsia="en-US"/>
        </w:rPr>
      </w:pPr>
    </w:p>
    <w:p w:rsidR="005C5F98" w:rsidP="001705A4" w:rsidRDefault="005C5F98" w14:paraId="419E2BDB" w14:textId="44A95AF0">
      <w:pPr>
        <w:spacing w:line="360" w:lineRule="auto"/>
        <w:ind w:left="567" w:right="567"/>
        <w:contextualSpacing/>
        <w:jc w:val="both"/>
        <w:rPr>
          <w:rFonts w:ascii="Palatino Linotype" w:hAnsi="Palatino Linotype" w:eastAsia="Calibri" w:cs="Tahoma"/>
          <w:bCs/>
          <w:i/>
          <w:lang w:eastAsia="en-US"/>
        </w:rPr>
      </w:pPr>
      <w:r>
        <w:rPr>
          <w:rFonts w:ascii="Palatino Linotype" w:hAnsi="Palatino Linotype" w:eastAsia="Calibri" w:cs="Tahoma"/>
          <w:bCs/>
          <w:i/>
          <w:lang w:eastAsia="en-US"/>
        </w:rPr>
        <w:t xml:space="preserve">Lo antepuesto, permite un equilibrio entre el acceso a la información la salvaguarda de los datos que deban ser especialmente protegidos o de aquellos que de darse a conocer efectivamente causarías un </w:t>
      </w:r>
      <w:r>
        <w:rPr>
          <w:rFonts w:ascii="Palatino Linotype" w:hAnsi="Palatino Linotype" w:eastAsia="Calibri" w:cs="Tahoma"/>
          <w:bCs/>
          <w:i/>
          <w:lang w:eastAsia="en-US"/>
        </w:rPr>
        <w:lastRenderedPageBreak/>
        <w:t xml:space="preserve">perjuicio o daño sustancial a los intereses protegidos, cuando dicho daño sea mayo que el interés público en general de tener acceso a la información, mediante la versión pública. </w:t>
      </w:r>
    </w:p>
    <w:p w:rsidR="005C5F98" w:rsidP="001705A4" w:rsidRDefault="005C5F98" w14:paraId="2E5C5E48" w14:textId="05E5483B">
      <w:pPr>
        <w:spacing w:line="360" w:lineRule="auto"/>
        <w:ind w:left="567" w:right="567"/>
        <w:contextualSpacing/>
        <w:jc w:val="both"/>
        <w:rPr>
          <w:rFonts w:ascii="Palatino Linotype" w:hAnsi="Palatino Linotype" w:eastAsia="Calibri" w:cs="Tahoma"/>
          <w:bCs/>
          <w:i/>
          <w:lang w:eastAsia="en-US"/>
        </w:rPr>
      </w:pPr>
      <w:r>
        <w:rPr>
          <w:rFonts w:ascii="Palatino Linotype" w:hAnsi="Palatino Linotype" w:eastAsia="Calibri" w:cs="Tahoma"/>
          <w:bCs/>
          <w:i/>
          <w:lang w:eastAsia="en-US"/>
        </w:rPr>
        <w:t>…” (Sic.)</w:t>
      </w:r>
    </w:p>
    <w:p w:rsidR="009506E6" w:rsidP="001705A4" w:rsidRDefault="009506E6" w14:paraId="118ED755" w14:textId="77777777">
      <w:pPr>
        <w:spacing w:line="360" w:lineRule="auto"/>
        <w:ind w:left="567" w:right="567"/>
        <w:contextualSpacing/>
        <w:jc w:val="both"/>
        <w:rPr>
          <w:rFonts w:ascii="Palatino Linotype" w:hAnsi="Palatino Linotype" w:eastAsia="Calibri" w:cs="Tahoma"/>
          <w:bCs/>
          <w:i/>
          <w:lang w:eastAsia="en-US"/>
        </w:rPr>
      </w:pPr>
    </w:p>
    <w:p w:rsidRPr="00854BD2" w:rsidR="00FD5AA4" w:rsidP="003E2D2A" w:rsidRDefault="00FD5AA4" w14:paraId="512BBB54" w14:textId="167EB4C0">
      <w:pPr>
        <w:autoSpaceDE w:val="0"/>
        <w:autoSpaceDN w:val="0"/>
        <w:adjustRightInd w:val="0"/>
        <w:spacing w:line="360" w:lineRule="auto"/>
        <w:jc w:val="both"/>
        <w:rPr>
          <w:rFonts w:ascii="Palatino Linotype" w:hAnsi="Palatino Linotype" w:cs="Tahoma"/>
          <w:b/>
          <w:sz w:val="22"/>
          <w:szCs w:val="22"/>
        </w:rPr>
      </w:pPr>
      <w:r w:rsidRPr="00854BD2">
        <w:rPr>
          <w:rFonts w:ascii="Palatino Linotype" w:hAnsi="Palatino Linotype" w:cs="Tahoma"/>
          <w:b/>
          <w:sz w:val="22"/>
          <w:szCs w:val="22"/>
        </w:rPr>
        <w:t>III. Interposición de</w:t>
      </w:r>
      <w:r w:rsidRPr="00854BD2" w:rsidR="000C064A">
        <w:rPr>
          <w:rFonts w:ascii="Palatino Linotype" w:hAnsi="Palatino Linotype" w:cs="Tahoma"/>
          <w:b/>
          <w:sz w:val="22"/>
          <w:szCs w:val="22"/>
        </w:rPr>
        <w:t xml:space="preserve"> </w:t>
      </w:r>
      <w:r w:rsidRPr="00854BD2">
        <w:rPr>
          <w:rFonts w:ascii="Palatino Linotype" w:hAnsi="Palatino Linotype" w:cs="Tahoma"/>
          <w:b/>
          <w:sz w:val="22"/>
          <w:szCs w:val="22"/>
        </w:rPr>
        <w:t>l</w:t>
      </w:r>
      <w:r w:rsidRPr="00854BD2" w:rsidR="000C064A">
        <w:rPr>
          <w:rFonts w:ascii="Palatino Linotype" w:hAnsi="Palatino Linotype" w:cs="Tahoma"/>
          <w:b/>
          <w:sz w:val="22"/>
          <w:szCs w:val="22"/>
        </w:rPr>
        <w:t>os</w:t>
      </w:r>
      <w:r w:rsidRPr="00854BD2">
        <w:rPr>
          <w:rFonts w:ascii="Palatino Linotype" w:hAnsi="Palatino Linotype" w:cs="Tahoma"/>
          <w:b/>
          <w:sz w:val="22"/>
          <w:szCs w:val="22"/>
        </w:rPr>
        <w:t xml:space="preserve"> Recurso</w:t>
      </w:r>
      <w:r w:rsidRPr="00854BD2" w:rsidR="000C064A">
        <w:rPr>
          <w:rFonts w:ascii="Palatino Linotype" w:hAnsi="Palatino Linotype" w:cs="Tahoma"/>
          <w:b/>
          <w:sz w:val="22"/>
          <w:szCs w:val="22"/>
        </w:rPr>
        <w:t>s</w:t>
      </w:r>
      <w:r w:rsidRPr="00854BD2">
        <w:rPr>
          <w:rFonts w:ascii="Palatino Linotype" w:hAnsi="Palatino Linotype" w:cs="Tahoma"/>
          <w:b/>
          <w:sz w:val="22"/>
          <w:szCs w:val="22"/>
        </w:rPr>
        <w:t xml:space="preserve"> de Revisión. </w:t>
      </w:r>
    </w:p>
    <w:p w:rsidRPr="00854BD2" w:rsidR="00FD5AA4" w:rsidP="003E2D2A" w:rsidRDefault="00FD5AA4" w14:paraId="15BE5ED5" w14:textId="77777777">
      <w:pPr>
        <w:widowControl w:val="0"/>
        <w:spacing w:line="360" w:lineRule="auto"/>
        <w:jc w:val="both"/>
        <w:rPr>
          <w:rFonts w:ascii="Palatino Linotype" w:hAnsi="Palatino Linotype" w:cs="Tahoma"/>
          <w:sz w:val="22"/>
          <w:szCs w:val="22"/>
        </w:rPr>
      </w:pPr>
    </w:p>
    <w:p w:rsidRPr="00854BD2" w:rsidR="00FD5AA4" w:rsidP="003E2D2A" w:rsidRDefault="00AF5413" w14:paraId="5CABB516" w14:textId="6456CD1A">
      <w:pPr>
        <w:widowControl w:val="0"/>
        <w:spacing w:line="360" w:lineRule="auto"/>
        <w:jc w:val="both"/>
        <w:rPr>
          <w:rFonts w:ascii="Palatino Linotype" w:hAnsi="Palatino Linotype" w:cs="Tahoma"/>
          <w:sz w:val="22"/>
          <w:szCs w:val="22"/>
        </w:rPr>
      </w:pPr>
      <w:r w:rsidRPr="00854BD2">
        <w:rPr>
          <w:rFonts w:ascii="Palatino Linotype" w:hAnsi="Palatino Linotype" w:cs="Tahoma"/>
          <w:sz w:val="22"/>
          <w:szCs w:val="22"/>
        </w:rPr>
        <w:t xml:space="preserve">El </w:t>
      </w:r>
      <w:r w:rsidR="00901DD5">
        <w:rPr>
          <w:rFonts w:ascii="Palatino Linotype" w:hAnsi="Palatino Linotype" w:cs="Tahoma"/>
          <w:sz w:val="22"/>
          <w:szCs w:val="22"/>
        </w:rPr>
        <w:t xml:space="preserve">veintidós de noviembre </w:t>
      </w:r>
      <w:r w:rsidRPr="00854BD2">
        <w:rPr>
          <w:rFonts w:ascii="Palatino Linotype" w:hAnsi="Palatino Linotype" w:cs="Tahoma"/>
          <w:sz w:val="22"/>
          <w:szCs w:val="22"/>
        </w:rPr>
        <w:t xml:space="preserve">de dos mil veintiuno, </w:t>
      </w:r>
      <w:r w:rsidRPr="00854BD2" w:rsidR="00990EEC">
        <w:rPr>
          <w:rFonts w:ascii="Palatino Linotype" w:hAnsi="Palatino Linotype" w:cs="Tahoma"/>
          <w:sz w:val="22"/>
          <w:szCs w:val="22"/>
        </w:rPr>
        <w:t xml:space="preserve">la Particular interpuso </w:t>
      </w:r>
      <w:r w:rsidR="00901DD5">
        <w:rPr>
          <w:rFonts w:ascii="Palatino Linotype" w:hAnsi="Palatino Linotype" w:cs="Tahoma"/>
          <w:sz w:val="22"/>
          <w:szCs w:val="22"/>
        </w:rPr>
        <w:t>dos</w:t>
      </w:r>
      <w:r w:rsidRPr="00854BD2" w:rsidR="00990EEC">
        <w:rPr>
          <w:rFonts w:ascii="Palatino Linotype" w:hAnsi="Palatino Linotype" w:cs="Tahoma"/>
          <w:sz w:val="22"/>
          <w:szCs w:val="22"/>
        </w:rPr>
        <w:t xml:space="preserve"> Recursos de Revisión ante este Instituto, </w:t>
      </w:r>
      <w:r w:rsidRPr="00854BD2">
        <w:rPr>
          <w:rFonts w:ascii="Palatino Linotype" w:hAnsi="Palatino Linotype" w:cs="Tahoma"/>
          <w:sz w:val="22"/>
          <w:szCs w:val="22"/>
        </w:rPr>
        <w:t>a través del Sistema de Acceso a la Información Mexiquense (SAIMEX), en contra de la</w:t>
      </w:r>
      <w:r w:rsidRPr="00854BD2" w:rsidR="00990EEC">
        <w:rPr>
          <w:rFonts w:ascii="Palatino Linotype" w:hAnsi="Palatino Linotype" w:cs="Tahoma"/>
          <w:sz w:val="22"/>
          <w:szCs w:val="22"/>
        </w:rPr>
        <w:t xml:space="preserve">s </w:t>
      </w:r>
      <w:r w:rsidRPr="00854BD2" w:rsidR="00151972">
        <w:rPr>
          <w:rFonts w:ascii="Palatino Linotype" w:hAnsi="Palatino Linotype" w:cs="Tahoma"/>
          <w:sz w:val="22"/>
          <w:szCs w:val="22"/>
        </w:rPr>
        <w:t>respuestas otorgadas</w:t>
      </w:r>
      <w:r w:rsidRPr="00854BD2" w:rsidR="00990EEC">
        <w:rPr>
          <w:rFonts w:ascii="Palatino Linotype" w:hAnsi="Palatino Linotype" w:cs="Tahoma"/>
          <w:sz w:val="22"/>
          <w:szCs w:val="22"/>
        </w:rPr>
        <w:t xml:space="preserve"> por el </w:t>
      </w:r>
      <w:r w:rsidRPr="00854BD2" w:rsidR="003E6041">
        <w:rPr>
          <w:rFonts w:ascii="Palatino Linotype" w:hAnsi="Palatino Linotype" w:cs="Tahoma"/>
          <w:sz w:val="22"/>
          <w:szCs w:val="22"/>
        </w:rPr>
        <w:t>Instituto Materno Infantil del Estado de México</w:t>
      </w:r>
      <w:r w:rsidRPr="00854BD2" w:rsidR="00990EEC">
        <w:rPr>
          <w:rFonts w:ascii="Palatino Linotype" w:hAnsi="Palatino Linotype" w:cs="Tahoma"/>
          <w:sz w:val="22"/>
          <w:szCs w:val="22"/>
        </w:rPr>
        <w:t xml:space="preserve">, </w:t>
      </w:r>
      <w:r w:rsidRPr="00854BD2" w:rsidR="00151972">
        <w:rPr>
          <w:rFonts w:ascii="Palatino Linotype" w:hAnsi="Palatino Linotype" w:cs="Tahoma"/>
          <w:sz w:val="22"/>
          <w:szCs w:val="22"/>
        </w:rPr>
        <w:t>en los</w:t>
      </w:r>
      <w:r w:rsidRPr="00854BD2" w:rsidR="00990EEC">
        <w:rPr>
          <w:rFonts w:ascii="Palatino Linotype" w:hAnsi="Palatino Linotype" w:cs="Tahoma"/>
          <w:sz w:val="22"/>
          <w:szCs w:val="22"/>
        </w:rPr>
        <w:t xml:space="preserve"> siguientes términos: </w:t>
      </w:r>
      <w:r w:rsidRPr="00854BD2">
        <w:rPr>
          <w:rFonts w:ascii="Palatino Linotype" w:hAnsi="Palatino Linotype" w:cs="Tahoma"/>
          <w:sz w:val="22"/>
          <w:szCs w:val="22"/>
        </w:rPr>
        <w:t xml:space="preserve"> </w:t>
      </w:r>
    </w:p>
    <w:p w:rsidR="00990EEC" w:rsidP="003E2D2A" w:rsidRDefault="00990EEC" w14:paraId="30FF5DC3" w14:textId="77777777">
      <w:pPr>
        <w:widowControl w:val="0"/>
        <w:spacing w:line="360" w:lineRule="auto"/>
        <w:jc w:val="both"/>
        <w:rPr>
          <w:rFonts w:ascii="Palatino Linotype" w:hAnsi="Palatino Linotype" w:cs="Tahoma"/>
          <w:b/>
          <w:bCs/>
          <w:sz w:val="22"/>
          <w:szCs w:val="22"/>
        </w:rPr>
      </w:pPr>
    </w:p>
    <w:p w:rsidRPr="002B7F41" w:rsidR="005C5F98" w:rsidP="002B7F41" w:rsidRDefault="005C5F98" w14:paraId="7CAA000D" w14:textId="37FDD32D">
      <w:pPr>
        <w:spacing w:line="360" w:lineRule="auto"/>
        <w:ind w:left="567" w:right="567"/>
        <w:contextualSpacing/>
        <w:jc w:val="both"/>
        <w:rPr>
          <w:rFonts w:ascii="Palatino Linotype" w:hAnsi="Palatino Linotype" w:cs="Tahoma"/>
          <w:b/>
          <w:i/>
          <w:iCs/>
        </w:rPr>
      </w:pPr>
      <w:r w:rsidRPr="002B7F41">
        <w:rPr>
          <w:rFonts w:ascii="Palatino Linotype" w:hAnsi="Palatino Linotype" w:cs="Tahoma"/>
          <w:b/>
          <w:i/>
          <w:iCs/>
        </w:rPr>
        <w:t xml:space="preserve">Solicitud con número de folio </w:t>
      </w:r>
      <w:r w:rsidRPr="002B7F41" w:rsidR="00901DD5">
        <w:rPr>
          <w:rFonts w:ascii="Palatino Linotype" w:hAnsi="Palatino Linotype" w:cs="Tahoma"/>
          <w:b/>
          <w:i/>
          <w:iCs/>
        </w:rPr>
        <w:t xml:space="preserve">00365/IMIEM/IP/2021 </w:t>
      </w:r>
      <w:r w:rsidRPr="002B7F41">
        <w:rPr>
          <w:rFonts w:ascii="Palatino Linotype" w:hAnsi="Palatino Linotype" w:cs="Tahoma"/>
          <w:b/>
          <w:i/>
          <w:iCs/>
        </w:rPr>
        <w:t xml:space="preserve">referente al Medio de Impugnación </w:t>
      </w:r>
      <w:r w:rsidRPr="002B7F41" w:rsidR="00901DD5">
        <w:rPr>
          <w:rFonts w:ascii="Palatino Linotype" w:hAnsi="Palatino Linotype" w:cs="Tahoma"/>
          <w:b/>
          <w:i/>
          <w:iCs/>
        </w:rPr>
        <w:t>05781/INFOEM/IP/RR/2021</w:t>
      </w:r>
      <w:r w:rsidRPr="002B7F41">
        <w:rPr>
          <w:rFonts w:ascii="Palatino Linotype" w:hAnsi="Palatino Linotype" w:cs="Tahoma"/>
          <w:b/>
          <w:i/>
          <w:iCs/>
        </w:rPr>
        <w:t>.</w:t>
      </w:r>
    </w:p>
    <w:p w:rsidRPr="00854BD2" w:rsidR="00990EEC" w:rsidP="00990EEC" w:rsidRDefault="00D00CE9" w14:paraId="07509F0F" w14:textId="3A9409E8">
      <w:pPr>
        <w:spacing w:line="360" w:lineRule="auto"/>
        <w:ind w:left="567" w:right="567"/>
        <w:contextualSpacing/>
        <w:jc w:val="both"/>
        <w:rPr>
          <w:rFonts w:ascii="Palatino Linotype" w:hAnsi="Palatino Linotype" w:cs="Tahoma"/>
          <w:b/>
          <w:i/>
          <w:iCs/>
        </w:rPr>
      </w:pPr>
      <w:r w:rsidRPr="00854BD2">
        <w:rPr>
          <w:rFonts w:ascii="Palatino Linotype" w:hAnsi="Palatino Linotype" w:cs="Tahoma"/>
          <w:b/>
          <w:i/>
          <w:iCs/>
        </w:rPr>
        <w:t xml:space="preserve"> </w:t>
      </w:r>
      <w:r w:rsidRPr="00854BD2" w:rsidR="00990EEC">
        <w:rPr>
          <w:rFonts w:ascii="Palatino Linotype" w:hAnsi="Palatino Linotype" w:cs="Tahoma"/>
          <w:b/>
          <w:i/>
          <w:iCs/>
        </w:rPr>
        <w:t>“ACTO IMPUGNADO</w:t>
      </w:r>
    </w:p>
    <w:p w:rsidRPr="00854BD2" w:rsidR="00990EEC" w:rsidP="00990EEC" w:rsidRDefault="00901DD5" w14:paraId="3AF2BDCB" w14:textId="55C6F2E2">
      <w:pPr>
        <w:spacing w:line="360" w:lineRule="auto"/>
        <w:ind w:left="567" w:right="567"/>
        <w:contextualSpacing/>
        <w:jc w:val="both"/>
        <w:rPr>
          <w:rFonts w:ascii="Palatino Linotype" w:hAnsi="Palatino Linotype" w:cs="Tahoma"/>
          <w:i/>
          <w:iCs/>
        </w:rPr>
      </w:pPr>
      <w:r w:rsidRPr="00901DD5">
        <w:rPr>
          <w:rFonts w:ascii="Palatino Linotype" w:hAnsi="Palatino Linotype" w:cs="Tahoma"/>
          <w:i/>
          <w:iCs/>
        </w:rPr>
        <w:t>SE IMPUGNA EL ACTO</w:t>
      </w:r>
      <w:r w:rsidRPr="00854BD2" w:rsidR="00990EEC">
        <w:rPr>
          <w:rFonts w:ascii="Palatino Linotype" w:hAnsi="Palatino Linotype" w:cs="Tahoma"/>
          <w:i/>
          <w:iCs/>
        </w:rPr>
        <w:t>.” (Sic.)</w:t>
      </w:r>
    </w:p>
    <w:p w:rsidRPr="00854BD2" w:rsidR="00990EEC" w:rsidP="00990EEC" w:rsidRDefault="00990EEC" w14:paraId="0D67E932" w14:textId="77777777">
      <w:pPr>
        <w:spacing w:line="360" w:lineRule="auto"/>
        <w:ind w:left="567" w:right="567"/>
        <w:contextualSpacing/>
        <w:jc w:val="both"/>
        <w:rPr>
          <w:rFonts w:ascii="Palatino Linotype" w:hAnsi="Palatino Linotype" w:cs="Tahoma"/>
          <w:b/>
        </w:rPr>
      </w:pPr>
    </w:p>
    <w:p w:rsidRPr="00854BD2" w:rsidR="00990EEC" w:rsidP="00990EEC" w:rsidRDefault="00990EEC" w14:paraId="6669CB79" w14:textId="77777777">
      <w:pPr>
        <w:spacing w:line="360" w:lineRule="auto"/>
        <w:ind w:left="567" w:right="567"/>
        <w:contextualSpacing/>
        <w:jc w:val="both"/>
        <w:rPr>
          <w:rFonts w:ascii="Palatino Linotype" w:hAnsi="Palatino Linotype" w:cs="Tahoma"/>
          <w:b/>
          <w:i/>
          <w:iCs/>
        </w:rPr>
      </w:pPr>
      <w:r w:rsidRPr="00854BD2">
        <w:rPr>
          <w:rFonts w:ascii="Palatino Linotype" w:hAnsi="Palatino Linotype" w:cs="Tahoma"/>
          <w:b/>
          <w:i/>
          <w:iCs/>
        </w:rPr>
        <w:t>“RAZONES O MOTIVOS DE LA INCONFORMIDAD</w:t>
      </w:r>
    </w:p>
    <w:p w:rsidRPr="00854BD2" w:rsidR="00990EEC" w:rsidP="00990EEC" w:rsidRDefault="00901DD5" w14:paraId="03AFD686" w14:textId="714E8495">
      <w:pPr>
        <w:spacing w:line="360" w:lineRule="auto"/>
        <w:ind w:left="567" w:right="567"/>
        <w:contextualSpacing/>
        <w:jc w:val="both"/>
        <w:rPr>
          <w:rFonts w:ascii="Palatino Linotype" w:hAnsi="Palatino Linotype" w:cs="Tahoma"/>
          <w:b/>
          <w:i/>
          <w:iCs/>
        </w:rPr>
      </w:pPr>
      <w:r w:rsidRPr="00901DD5">
        <w:rPr>
          <w:rFonts w:ascii="Palatino Linotype" w:hAnsi="Palatino Linotype" w:eastAsia="Calibri" w:cs="Tahoma"/>
          <w:bCs/>
          <w:i/>
          <w:iCs/>
          <w:lang w:eastAsia="en-US"/>
        </w:rPr>
        <w:t>LOS DIRECTIVOS SE LA PASAN, ARGUMENTANDO TONTERÍAS PARA NO CUMPLIR CON LA LEY EN LA MATERIA... SOLICITAMOS A LOS COMISIONADOS DE INFOEM... MANO DURA EN CONTRA DE TANTA OPACIDAD DE LOS SUJETOS OBLIGADO</w:t>
      </w:r>
      <w:r w:rsidRPr="00854BD2" w:rsidR="00990EEC">
        <w:rPr>
          <w:rFonts w:ascii="Palatino Linotype" w:hAnsi="Palatino Linotype" w:eastAsia="Calibri" w:cs="Tahoma"/>
          <w:bCs/>
          <w:i/>
          <w:iCs/>
          <w:lang w:eastAsia="en-US"/>
        </w:rPr>
        <w:t>.” (Sic).</w:t>
      </w:r>
    </w:p>
    <w:p w:rsidR="00990EEC" w:rsidP="00990EEC" w:rsidRDefault="00990EEC" w14:paraId="0BC585EF" w14:textId="77777777">
      <w:pPr>
        <w:spacing w:line="360" w:lineRule="auto"/>
        <w:ind w:right="567"/>
        <w:contextualSpacing/>
        <w:jc w:val="both"/>
        <w:rPr>
          <w:rFonts w:ascii="Palatino Linotype" w:hAnsi="Palatino Linotype" w:eastAsia="Calibri" w:cs="Tahoma"/>
          <w:bCs/>
          <w:sz w:val="22"/>
          <w:szCs w:val="22"/>
          <w:lang w:eastAsia="en-US"/>
        </w:rPr>
      </w:pPr>
    </w:p>
    <w:p w:rsidRPr="002B7F41" w:rsidR="00901DD5" w:rsidP="002B7F41" w:rsidRDefault="00901DD5" w14:paraId="7D01BE10" w14:textId="29BB889E">
      <w:pPr>
        <w:spacing w:line="360" w:lineRule="auto"/>
        <w:ind w:left="567" w:right="567"/>
        <w:contextualSpacing/>
        <w:jc w:val="both"/>
        <w:rPr>
          <w:rFonts w:ascii="Palatino Linotype" w:hAnsi="Palatino Linotype" w:cs="Tahoma"/>
          <w:b/>
          <w:i/>
          <w:iCs/>
        </w:rPr>
      </w:pPr>
      <w:r w:rsidRPr="002B7F41">
        <w:rPr>
          <w:rFonts w:ascii="Palatino Linotype" w:hAnsi="Palatino Linotype" w:cs="Tahoma"/>
          <w:b/>
          <w:i/>
          <w:iCs/>
        </w:rPr>
        <w:t>Solicitud con número de folio 00366/IMIEM/IP/2021 referente al Medio de Impugnación 05782/INFOEM/IP/RR/2021.</w:t>
      </w:r>
    </w:p>
    <w:p w:rsidRPr="00854BD2" w:rsidR="00901DD5" w:rsidP="00901DD5" w:rsidRDefault="00901DD5" w14:paraId="46E55576" w14:textId="77777777">
      <w:pPr>
        <w:spacing w:line="360" w:lineRule="auto"/>
        <w:ind w:left="567" w:right="567"/>
        <w:contextualSpacing/>
        <w:jc w:val="both"/>
        <w:rPr>
          <w:rFonts w:ascii="Palatino Linotype" w:hAnsi="Palatino Linotype" w:cs="Tahoma"/>
          <w:b/>
          <w:i/>
          <w:iCs/>
        </w:rPr>
      </w:pPr>
      <w:r w:rsidRPr="00854BD2">
        <w:rPr>
          <w:rFonts w:ascii="Palatino Linotype" w:hAnsi="Palatino Linotype" w:cs="Tahoma"/>
          <w:b/>
          <w:i/>
          <w:iCs/>
        </w:rPr>
        <w:t xml:space="preserve"> “ACTO IMPUGNADO</w:t>
      </w:r>
    </w:p>
    <w:p w:rsidRPr="00854BD2" w:rsidR="00901DD5" w:rsidP="00901DD5" w:rsidRDefault="00901DD5" w14:paraId="670C6E33" w14:textId="283D8665">
      <w:pPr>
        <w:spacing w:line="360" w:lineRule="auto"/>
        <w:ind w:left="567" w:right="567"/>
        <w:contextualSpacing/>
        <w:jc w:val="both"/>
        <w:rPr>
          <w:rFonts w:ascii="Palatino Linotype" w:hAnsi="Palatino Linotype" w:cs="Tahoma"/>
          <w:i/>
          <w:iCs/>
        </w:rPr>
      </w:pPr>
      <w:r w:rsidRPr="00901DD5">
        <w:rPr>
          <w:rFonts w:ascii="Palatino Linotype" w:hAnsi="Palatino Linotype" w:cs="Tahoma"/>
          <w:i/>
          <w:iCs/>
        </w:rPr>
        <w:t>SE IMPUGNA EL ACTO</w:t>
      </w:r>
      <w:r w:rsidRPr="00854BD2">
        <w:rPr>
          <w:rFonts w:ascii="Palatino Linotype" w:hAnsi="Palatino Linotype" w:cs="Tahoma"/>
          <w:i/>
          <w:iCs/>
        </w:rPr>
        <w:t>.” (Sic.)</w:t>
      </w:r>
    </w:p>
    <w:p w:rsidRPr="00854BD2" w:rsidR="00901DD5" w:rsidP="00901DD5" w:rsidRDefault="00901DD5" w14:paraId="62EC8EAA" w14:textId="77777777">
      <w:pPr>
        <w:spacing w:line="360" w:lineRule="auto"/>
        <w:ind w:left="567" w:right="567"/>
        <w:contextualSpacing/>
        <w:jc w:val="both"/>
        <w:rPr>
          <w:rFonts w:ascii="Palatino Linotype" w:hAnsi="Palatino Linotype" w:cs="Tahoma"/>
          <w:b/>
        </w:rPr>
      </w:pPr>
    </w:p>
    <w:p w:rsidRPr="00854BD2" w:rsidR="00901DD5" w:rsidP="00901DD5" w:rsidRDefault="00901DD5" w14:paraId="2829FE6E" w14:textId="77777777">
      <w:pPr>
        <w:spacing w:line="360" w:lineRule="auto"/>
        <w:ind w:left="567" w:right="567"/>
        <w:contextualSpacing/>
        <w:jc w:val="both"/>
        <w:rPr>
          <w:rFonts w:ascii="Palatino Linotype" w:hAnsi="Palatino Linotype" w:cs="Tahoma"/>
          <w:b/>
          <w:i/>
          <w:iCs/>
        </w:rPr>
      </w:pPr>
      <w:r w:rsidRPr="00854BD2">
        <w:rPr>
          <w:rFonts w:ascii="Palatino Linotype" w:hAnsi="Palatino Linotype" w:cs="Tahoma"/>
          <w:b/>
          <w:i/>
          <w:iCs/>
        </w:rPr>
        <w:lastRenderedPageBreak/>
        <w:t>“RAZONES O MOTIVOS DE LA INCONFORMIDAD</w:t>
      </w:r>
    </w:p>
    <w:p w:rsidRPr="00854BD2" w:rsidR="00901DD5" w:rsidP="00901DD5" w:rsidRDefault="00901DD5" w14:paraId="6E12804C" w14:textId="045DEF6D">
      <w:pPr>
        <w:spacing w:line="360" w:lineRule="auto"/>
        <w:ind w:left="567" w:right="567"/>
        <w:contextualSpacing/>
        <w:jc w:val="both"/>
        <w:rPr>
          <w:rFonts w:ascii="Palatino Linotype" w:hAnsi="Palatino Linotype" w:cs="Tahoma"/>
          <w:b/>
          <w:i/>
          <w:iCs/>
        </w:rPr>
      </w:pPr>
      <w:r w:rsidRPr="00901DD5">
        <w:rPr>
          <w:rFonts w:ascii="Palatino Linotype" w:hAnsi="Palatino Linotype" w:eastAsia="Calibri" w:cs="Tahoma"/>
          <w:bCs/>
          <w:i/>
          <w:iCs/>
          <w:lang w:eastAsia="en-US"/>
        </w:rPr>
        <w:t>LOS DIRECTIVOS DEL IMIEM, SON OPACOS Y NO LES GUSTA LA RENDICIÓN DE CUENTAS... SOLO ARGUMENTAN PREXTOS</w:t>
      </w:r>
      <w:r w:rsidRPr="00854BD2">
        <w:rPr>
          <w:rFonts w:ascii="Palatino Linotype" w:hAnsi="Palatino Linotype" w:eastAsia="Calibri" w:cs="Tahoma"/>
          <w:bCs/>
          <w:i/>
          <w:iCs/>
          <w:lang w:eastAsia="en-US"/>
        </w:rPr>
        <w:t>.” (Sic).</w:t>
      </w:r>
    </w:p>
    <w:p w:rsidRPr="00854BD2" w:rsidR="00901DD5" w:rsidP="00990EEC" w:rsidRDefault="00901DD5" w14:paraId="2DE9CA46" w14:textId="77777777">
      <w:pPr>
        <w:spacing w:line="360" w:lineRule="auto"/>
        <w:ind w:right="567"/>
        <w:contextualSpacing/>
        <w:jc w:val="both"/>
        <w:rPr>
          <w:rFonts w:ascii="Palatino Linotype" w:hAnsi="Palatino Linotype" w:eastAsia="Calibri" w:cs="Tahoma"/>
          <w:bCs/>
          <w:sz w:val="22"/>
          <w:szCs w:val="22"/>
          <w:lang w:eastAsia="en-US"/>
        </w:rPr>
      </w:pPr>
    </w:p>
    <w:p w:rsidRPr="00854BD2" w:rsidR="00FD5AA4" w:rsidP="003E2D2A" w:rsidRDefault="00FD5AA4" w14:paraId="3D23A4FC" w14:textId="2D4DA30A">
      <w:pPr>
        <w:spacing w:line="360" w:lineRule="auto"/>
        <w:jc w:val="both"/>
        <w:rPr>
          <w:rFonts w:ascii="Palatino Linotype" w:hAnsi="Palatino Linotype" w:eastAsia="Batang" w:cs="Tahoma"/>
          <w:b/>
          <w:bCs/>
          <w:sz w:val="22"/>
          <w:szCs w:val="22"/>
        </w:rPr>
      </w:pPr>
      <w:r w:rsidRPr="00854BD2">
        <w:rPr>
          <w:rFonts w:ascii="Palatino Linotype" w:hAnsi="Palatino Linotype" w:cs="Tahoma"/>
          <w:b/>
          <w:sz w:val="22"/>
          <w:szCs w:val="22"/>
        </w:rPr>
        <w:t xml:space="preserve">IV. </w:t>
      </w:r>
      <w:r w:rsidRPr="00854BD2">
        <w:rPr>
          <w:rFonts w:ascii="Palatino Linotype" w:hAnsi="Palatino Linotype" w:eastAsia="Batang" w:cs="Tahoma"/>
          <w:b/>
          <w:bCs/>
          <w:sz w:val="22"/>
          <w:szCs w:val="22"/>
        </w:rPr>
        <w:t>Trámite de</w:t>
      </w:r>
      <w:r w:rsidRPr="00854BD2" w:rsidR="000C064A">
        <w:rPr>
          <w:rFonts w:ascii="Palatino Linotype" w:hAnsi="Palatino Linotype" w:eastAsia="Batang" w:cs="Tahoma"/>
          <w:b/>
          <w:bCs/>
          <w:sz w:val="22"/>
          <w:szCs w:val="22"/>
        </w:rPr>
        <w:t xml:space="preserve"> </w:t>
      </w:r>
      <w:r w:rsidRPr="00854BD2">
        <w:rPr>
          <w:rFonts w:ascii="Palatino Linotype" w:hAnsi="Palatino Linotype" w:eastAsia="Batang" w:cs="Tahoma"/>
          <w:b/>
          <w:bCs/>
          <w:sz w:val="22"/>
          <w:szCs w:val="22"/>
        </w:rPr>
        <w:t>l</w:t>
      </w:r>
      <w:r w:rsidRPr="00854BD2" w:rsidR="000C064A">
        <w:rPr>
          <w:rFonts w:ascii="Palatino Linotype" w:hAnsi="Palatino Linotype" w:eastAsia="Batang" w:cs="Tahoma"/>
          <w:b/>
          <w:bCs/>
          <w:sz w:val="22"/>
          <w:szCs w:val="22"/>
        </w:rPr>
        <w:t>os</w:t>
      </w:r>
      <w:r w:rsidRPr="00854BD2">
        <w:rPr>
          <w:rFonts w:ascii="Palatino Linotype" w:hAnsi="Palatino Linotype" w:eastAsia="Batang" w:cs="Tahoma"/>
          <w:b/>
          <w:bCs/>
          <w:sz w:val="22"/>
          <w:szCs w:val="22"/>
        </w:rPr>
        <w:t xml:space="preserve"> </w:t>
      </w:r>
      <w:r w:rsidRPr="00854BD2">
        <w:rPr>
          <w:rFonts w:ascii="Palatino Linotype" w:hAnsi="Palatino Linotype" w:cs="Tahoma"/>
          <w:b/>
          <w:sz w:val="22"/>
          <w:szCs w:val="22"/>
        </w:rPr>
        <w:t>Recurso</w:t>
      </w:r>
      <w:r w:rsidRPr="00854BD2" w:rsidR="000C064A">
        <w:rPr>
          <w:rFonts w:ascii="Palatino Linotype" w:hAnsi="Palatino Linotype" w:cs="Tahoma"/>
          <w:b/>
          <w:sz w:val="22"/>
          <w:szCs w:val="22"/>
        </w:rPr>
        <w:t>s</w:t>
      </w:r>
      <w:r w:rsidRPr="00854BD2">
        <w:rPr>
          <w:rFonts w:ascii="Palatino Linotype" w:hAnsi="Palatino Linotype" w:cs="Tahoma"/>
          <w:b/>
          <w:sz w:val="22"/>
          <w:szCs w:val="22"/>
        </w:rPr>
        <w:t xml:space="preserve"> de Revisión </w:t>
      </w:r>
      <w:r w:rsidRPr="00854BD2">
        <w:rPr>
          <w:rFonts w:ascii="Palatino Linotype" w:hAnsi="Palatino Linotype" w:eastAsia="Batang" w:cs="Tahoma"/>
          <w:b/>
          <w:bCs/>
          <w:sz w:val="22"/>
          <w:szCs w:val="22"/>
        </w:rPr>
        <w:t>ante el Instituto.</w:t>
      </w:r>
    </w:p>
    <w:p w:rsidRPr="00854BD2" w:rsidR="00FD5AA4" w:rsidP="003E2D2A" w:rsidRDefault="00FD5AA4" w14:paraId="1B7D307D" w14:textId="77777777">
      <w:pPr>
        <w:spacing w:line="360" w:lineRule="auto"/>
        <w:jc w:val="both"/>
        <w:rPr>
          <w:rFonts w:ascii="Palatino Linotype" w:hAnsi="Palatino Linotype" w:eastAsia="Batang" w:cs="Tahoma"/>
          <w:b/>
          <w:bCs/>
          <w:sz w:val="22"/>
          <w:szCs w:val="22"/>
        </w:rPr>
      </w:pPr>
    </w:p>
    <w:p w:rsidRPr="00854BD2" w:rsidR="00FD5AA4" w:rsidP="003E2D2A" w:rsidRDefault="00FD5AA4" w14:paraId="2CB9F631" w14:textId="58B31B8D">
      <w:pPr>
        <w:spacing w:line="360" w:lineRule="auto"/>
        <w:jc w:val="both"/>
        <w:rPr>
          <w:rFonts w:ascii="Palatino Linotype" w:hAnsi="Palatino Linotype" w:eastAsia="Batang" w:cs="Tahoma"/>
          <w:bCs/>
          <w:sz w:val="22"/>
          <w:szCs w:val="22"/>
        </w:rPr>
      </w:pPr>
      <w:r w:rsidRPr="00854BD2">
        <w:rPr>
          <w:rFonts w:ascii="Palatino Linotype" w:hAnsi="Palatino Linotype" w:eastAsia="Batang" w:cs="Tahoma"/>
          <w:b/>
          <w:bCs/>
          <w:sz w:val="22"/>
          <w:szCs w:val="22"/>
        </w:rPr>
        <w:t>a) Turno de</w:t>
      </w:r>
      <w:r w:rsidRPr="00854BD2" w:rsidR="000C064A">
        <w:rPr>
          <w:rFonts w:ascii="Palatino Linotype" w:hAnsi="Palatino Linotype" w:eastAsia="Batang" w:cs="Tahoma"/>
          <w:b/>
          <w:bCs/>
          <w:sz w:val="22"/>
          <w:szCs w:val="22"/>
        </w:rPr>
        <w:t xml:space="preserve"> </w:t>
      </w:r>
      <w:r w:rsidRPr="00854BD2">
        <w:rPr>
          <w:rFonts w:ascii="Palatino Linotype" w:hAnsi="Palatino Linotype" w:eastAsia="Batang" w:cs="Tahoma"/>
          <w:b/>
          <w:bCs/>
          <w:sz w:val="22"/>
          <w:szCs w:val="22"/>
        </w:rPr>
        <w:t>l</w:t>
      </w:r>
      <w:r w:rsidRPr="00854BD2" w:rsidR="000C064A">
        <w:rPr>
          <w:rFonts w:ascii="Palatino Linotype" w:hAnsi="Palatino Linotype" w:eastAsia="Batang" w:cs="Tahoma"/>
          <w:b/>
          <w:bCs/>
          <w:sz w:val="22"/>
          <w:szCs w:val="22"/>
        </w:rPr>
        <w:t>os</w:t>
      </w:r>
      <w:r w:rsidRPr="00854BD2">
        <w:rPr>
          <w:rFonts w:ascii="Palatino Linotype" w:hAnsi="Palatino Linotype" w:eastAsia="Batang" w:cs="Tahoma"/>
          <w:b/>
          <w:bCs/>
          <w:sz w:val="22"/>
          <w:szCs w:val="22"/>
        </w:rPr>
        <w:t xml:space="preserve"> </w:t>
      </w:r>
      <w:r w:rsidRPr="00854BD2">
        <w:rPr>
          <w:rFonts w:ascii="Palatino Linotype" w:hAnsi="Palatino Linotype" w:cs="Tahoma"/>
          <w:b/>
          <w:sz w:val="22"/>
          <w:szCs w:val="22"/>
        </w:rPr>
        <w:t>Recurso</w:t>
      </w:r>
      <w:r w:rsidRPr="00854BD2" w:rsidR="000C064A">
        <w:rPr>
          <w:rFonts w:ascii="Palatino Linotype" w:hAnsi="Palatino Linotype" w:cs="Tahoma"/>
          <w:b/>
          <w:sz w:val="22"/>
          <w:szCs w:val="22"/>
        </w:rPr>
        <w:t>s</w:t>
      </w:r>
      <w:r w:rsidRPr="00854BD2">
        <w:rPr>
          <w:rFonts w:ascii="Palatino Linotype" w:hAnsi="Palatino Linotype" w:cs="Tahoma"/>
          <w:b/>
          <w:sz w:val="22"/>
          <w:szCs w:val="22"/>
        </w:rPr>
        <w:t xml:space="preserve"> de Revisión</w:t>
      </w:r>
      <w:r w:rsidRPr="00854BD2">
        <w:rPr>
          <w:rFonts w:ascii="Palatino Linotype" w:hAnsi="Palatino Linotype" w:eastAsia="Batang" w:cs="Tahoma"/>
          <w:b/>
          <w:bCs/>
          <w:sz w:val="22"/>
          <w:szCs w:val="22"/>
        </w:rPr>
        <w:t xml:space="preserve">. </w:t>
      </w:r>
      <w:r w:rsidRPr="00854BD2">
        <w:rPr>
          <w:rFonts w:ascii="Palatino Linotype" w:hAnsi="Palatino Linotype" w:eastAsia="Batang" w:cs="Tahoma"/>
          <w:bCs/>
          <w:sz w:val="22"/>
          <w:szCs w:val="22"/>
        </w:rPr>
        <w:t xml:space="preserve">El </w:t>
      </w:r>
      <w:r w:rsidR="00901DD5">
        <w:rPr>
          <w:rFonts w:ascii="Palatino Linotype" w:hAnsi="Palatino Linotype" w:eastAsia="Batang" w:cs="Tahoma"/>
          <w:bCs/>
          <w:sz w:val="22"/>
          <w:szCs w:val="22"/>
        </w:rPr>
        <w:t xml:space="preserve">veintidós de noviembre </w:t>
      </w:r>
      <w:r w:rsidRPr="00854BD2" w:rsidR="00795356">
        <w:rPr>
          <w:rFonts w:ascii="Palatino Linotype" w:hAnsi="Palatino Linotype" w:eastAsia="Batang" w:cs="Tahoma"/>
          <w:bCs/>
          <w:sz w:val="22"/>
          <w:szCs w:val="22"/>
        </w:rPr>
        <w:t>de dos mil veintiuno</w:t>
      </w:r>
      <w:r w:rsidRPr="00854BD2">
        <w:rPr>
          <w:rFonts w:ascii="Palatino Linotype" w:hAnsi="Palatino Linotype" w:eastAsia="Batang" w:cs="Tahoma"/>
          <w:bCs/>
          <w:sz w:val="22"/>
          <w:szCs w:val="22"/>
        </w:rPr>
        <w:t xml:space="preserve">, el </w:t>
      </w:r>
      <w:r w:rsidRPr="00854BD2">
        <w:rPr>
          <w:rFonts w:ascii="Palatino Linotype" w:hAnsi="Palatino Linotype" w:cs="Tahoma"/>
          <w:sz w:val="22"/>
          <w:szCs w:val="22"/>
        </w:rPr>
        <w:t>Sistema de Acceso a la Información Mexiquense (SAIMEX),</w:t>
      </w:r>
      <w:r w:rsidRPr="00854BD2">
        <w:rPr>
          <w:rFonts w:ascii="Palatino Linotype" w:hAnsi="Palatino Linotype" w:eastAsia="Batang" w:cs="Tahoma"/>
          <w:bCs/>
          <w:sz w:val="22"/>
          <w:szCs w:val="22"/>
        </w:rPr>
        <w:t xml:space="preserve"> asignó </w:t>
      </w:r>
      <w:r w:rsidRPr="00854BD2" w:rsidR="00494A8E">
        <w:rPr>
          <w:rFonts w:ascii="Palatino Linotype" w:hAnsi="Palatino Linotype" w:eastAsia="Batang" w:cs="Tahoma"/>
          <w:bCs/>
          <w:sz w:val="22"/>
          <w:szCs w:val="22"/>
        </w:rPr>
        <w:t xml:space="preserve">los Recurso de Revisión con base en el sistema aprobado por el </w:t>
      </w:r>
      <w:r w:rsidRPr="00854BD2">
        <w:rPr>
          <w:rFonts w:ascii="Palatino Linotype" w:hAnsi="Palatino Linotype" w:eastAsia="Batang" w:cs="Tahoma"/>
          <w:bCs/>
          <w:sz w:val="22"/>
          <w:szCs w:val="22"/>
        </w:rPr>
        <w:t>Pleno de este Órgano Garante y lo</w:t>
      </w:r>
      <w:r w:rsidRPr="00854BD2" w:rsidR="00494A8E">
        <w:rPr>
          <w:rFonts w:ascii="Palatino Linotype" w:hAnsi="Palatino Linotype" w:eastAsia="Batang" w:cs="Tahoma"/>
          <w:bCs/>
          <w:sz w:val="22"/>
          <w:szCs w:val="22"/>
        </w:rPr>
        <w:t>s</w:t>
      </w:r>
      <w:r w:rsidRPr="00854BD2">
        <w:rPr>
          <w:rFonts w:ascii="Palatino Linotype" w:hAnsi="Palatino Linotype" w:eastAsia="Batang" w:cs="Tahoma"/>
          <w:bCs/>
          <w:sz w:val="22"/>
          <w:szCs w:val="22"/>
        </w:rPr>
        <w:t xml:space="preserve"> turnó para los efectos del artículo 185, fracción I de la Ley de Transparencia y Acceso a la Información Pública de</w:t>
      </w:r>
      <w:r w:rsidRPr="00854BD2" w:rsidR="00494A8E">
        <w:rPr>
          <w:rFonts w:ascii="Palatino Linotype" w:hAnsi="Palatino Linotype" w:eastAsia="Batang" w:cs="Tahoma"/>
          <w:bCs/>
          <w:sz w:val="22"/>
          <w:szCs w:val="22"/>
        </w:rPr>
        <w:t xml:space="preserve">l Estado de México y Municipios, de la siguiente manera: </w:t>
      </w:r>
    </w:p>
    <w:p w:rsidRPr="00854BD2" w:rsidR="00494A8E" w:rsidP="003E2D2A" w:rsidRDefault="00494A8E" w14:paraId="14DE973C" w14:textId="77777777">
      <w:pPr>
        <w:spacing w:line="360" w:lineRule="auto"/>
        <w:jc w:val="both"/>
        <w:rPr>
          <w:rFonts w:ascii="Palatino Linotype" w:hAnsi="Palatino Linotype" w:eastAsia="Batang" w:cs="Tahoma"/>
          <w:bCs/>
          <w:sz w:val="22"/>
          <w:szCs w:val="22"/>
        </w:rPr>
      </w:pPr>
    </w:p>
    <w:tbl>
      <w:tblPr>
        <w:tblStyle w:val="Tablaconcuadrcula"/>
        <w:tblW w:w="8642" w:type="dxa"/>
        <w:jc w:val="center"/>
        <w:tblLook w:val="04A0" w:firstRow="1" w:lastRow="0" w:firstColumn="1" w:lastColumn="0" w:noHBand="0" w:noVBand="1"/>
      </w:tblPr>
      <w:tblGrid>
        <w:gridCol w:w="2689"/>
        <w:gridCol w:w="2693"/>
        <w:gridCol w:w="3260"/>
      </w:tblGrid>
      <w:tr w:rsidRPr="00854BD2" w:rsidR="00494A8E" w:rsidTr="00494A8E" w14:paraId="3D265B51" w14:textId="77777777">
        <w:trPr>
          <w:trHeight w:val="243"/>
          <w:jc w:val="center"/>
        </w:trPr>
        <w:tc>
          <w:tcPr>
            <w:tcW w:w="2689" w:type="dxa"/>
            <w:shd w:val="clear" w:color="auto" w:fill="A6A6A6" w:themeFill="background1" w:themeFillShade="A6"/>
          </w:tcPr>
          <w:p w:rsidRPr="00854BD2" w:rsidR="00494A8E" w:rsidP="00F8262F" w:rsidRDefault="00494A8E" w14:paraId="2BFADD85" w14:textId="77777777">
            <w:pPr>
              <w:tabs>
                <w:tab w:val="left" w:pos="567"/>
              </w:tabs>
              <w:spacing w:line="360" w:lineRule="auto"/>
              <w:ind w:right="-28"/>
              <w:contextualSpacing/>
              <w:jc w:val="both"/>
              <w:rPr>
                <w:rFonts w:ascii="Palatino Linotype" w:hAnsi="Palatino Linotype" w:cs="Tahoma"/>
                <w:b/>
                <w:lang w:val="es-MX"/>
              </w:rPr>
            </w:pPr>
            <w:r w:rsidRPr="00854BD2">
              <w:rPr>
                <w:rFonts w:ascii="Palatino Linotype" w:hAnsi="Palatino Linotype" w:cs="Tahoma"/>
                <w:b/>
                <w:lang w:val="es-MX"/>
              </w:rPr>
              <w:t>FOLIO DE SOLICITUD</w:t>
            </w:r>
          </w:p>
        </w:tc>
        <w:tc>
          <w:tcPr>
            <w:tcW w:w="2693" w:type="dxa"/>
            <w:shd w:val="clear" w:color="auto" w:fill="A6A6A6" w:themeFill="background1" w:themeFillShade="A6"/>
          </w:tcPr>
          <w:p w:rsidRPr="00854BD2" w:rsidR="00494A8E" w:rsidP="00F8262F" w:rsidRDefault="00494A8E" w14:paraId="5210FB33" w14:textId="77777777">
            <w:pPr>
              <w:autoSpaceDE w:val="0"/>
              <w:autoSpaceDN w:val="0"/>
              <w:adjustRightInd w:val="0"/>
              <w:spacing w:line="360" w:lineRule="auto"/>
              <w:ind w:right="-28"/>
              <w:jc w:val="center"/>
              <w:rPr>
                <w:rFonts w:ascii="Palatino Linotype" w:hAnsi="Palatino Linotype" w:cs="Tahoma"/>
                <w:b/>
                <w:lang w:val="es-MX"/>
              </w:rPr>
            </w:pPr>
            <w:r w:rsidRPr="00854BD2">
              <w:rPr>
                <w:rFonts w:ascii="Palatino Linotype" w:hAnsi="Palatino Linotype" w:cs="Tahoma"/>
                <w:b/>
                <w:lang w:val="es-MX"/>
              </w:rPr>
              <w:t>RECURSOS</w:t>
            </w:r>
          </w:p>
        </w:tc>
        <w:tc>
          <w:tcPr>
            <w:tcW w:w="3260" w:type="dxa"/>
            <w:shd w:val="clear" w:color="auto" w:fill="A6A6A6" w:themeFill="background1" w:themeFillShade="A6"/>
          </w:tcPr>
          <w:p w:rsidRPr="00854BD2" w:rsidR="00494A8E" w:rsidP="00F8262F" w:rsidRDefault="00494A8E" w14:paraId="7081C318" w14:textId="77777777">
            <w:pPr>
              <w:autoSpaceDE w:val="0"/>
              <w:autoSpaceDN w:val="0"/>
              <w:adjustRightInd w:val="0"/>
              <w:spacing w:line="360" w:lineRule="auto"/>
              <w:ind w:right="-28"/>
              <w:jc w:val="center"/>
              <w:rPr>
                <w:rFonts w:ascii="Palatino Linotype" w:hAnsi="Palatino Linotype" w:cs="Tahoma"/>
                <w:b/>
                <w:lang w:val="es-MX"/>
              </w:rPr>
            </w:pPr>
            <w:r w:rsidRPr="00854BD2">
              <w:rPr>
                <w:rFonts w:ascii="Palatino Linotype" w:hAnsi="Palatino Linotype" w:cs="Tahoma"/>
                <w:b/>
                <w:lang w:val="es-MX"/>
              </w:rPr>
              <w:t>COMISIONADO</w:t>
            </w:r>
          </w:p>
        </w:tc>
      </w:tr>
      <w:tr w:rsidRPr="00854BD2" w:rsidR="006E48E7" w:rsidTr="006E48E7" w14:paraId="787647E5" w14:textId="77777777">
        <w:trPr>
          <w:trHeight w:val="259"/>
          <w:jc w:val="center"/>
        </w:trPr>
        <w:tc>
          <w:tcPr>
            <w:tcW w:w="2689" w:type="dxa"/>
            <w:vAlign w:val="center"/>
          </w:tcPr>
          <w:p w:rsidRPr="00854BD2" w:rsidR="006E48E7" w:rsidP="006E48E7" w:rsidRDefault="00384CF0" w14:paraId="038A05FA" w14:textId="633F6F35">
            <w:pPr>
              <w:tabs>
                <w:tab w:val="left" w:pos="567"/>
              </w:tabs>
              <w:spacing w:line="360" w:lineRule="auto"/>
              <w:ind w:right="-28"/>
              <w:contextualSpacing/>
              <w:jc w:val="center"/>
              <w:rPr>
                <w:rFonts w:ascii="Palatino Linotype" w:hAnsi="Palatino Linotype" w:cs="Tahoma"/>
                <w:b/>
                <w:lang w:val="es-MX"/>
              </w:rPr>
            </w:pPr>
            <w:r w:rsidRPr="00854BD2">
              <w:rPr>
                <w:rFonts w:ascii="Palatino Linotype" w:hAnsi="Palatino Linotype" w:cs="Tahoma"/>
                <w:b/>
                <w:lang w:val="es-MX"/>
              </w:rPr>
              <w:t>00365/IMIEM/IP/2021</w:t>
            </w:r>
          </w:p>
        </w:tc>
        <w:tc>
          <w:tcPr>
            <w:tcW w:w="2693" w:type="dxa"/>
            <w:vAlign w:val="center"/>
          </w:tcPr>
          <w:p w:rsidRPr="00854BD2" w:rsidR="006E48E7" w:rsidP="006E48E7" w:rsidRDefault="00384CF0" w14:paraId="6113E93D" w14:textId="72F5B2FE">
            <w:pPr>
              <w:tabs>
                <w:tab w:val="left" w:pos="567"/>
              </w:tabs>
              <w:spacing w:line="360" w:lineRule="auto"/>
              <w:ind w:right="-28"/>
              <w:contextualSpacing/>
              <w:jc w:val="center"/>
              <w:rPr>
                <w:rFonts w:ascii="Palatino Linotype" w:hAnsi="Palatino Linotype" w:eastAsia="Calibri" w:cs="Tahoma"/>
                <w:b/>
                <w:bCs/>
                <w:lang w:val="es-MX" w:eastAsia="en-US"/>
              </w:rPr>
            </w:pPr>
            <w:r w:rsidRPr="00854BD2">
              <w:rPr>
                <w:rFonts w:ascii="Palatino Linotype" w:hAnsi="Palatino Linotype" w:eastAsia="Calibri" w:cs="Tahoma"/>
                <w:b/>
                <w:bCs/>
                <w:lang w:val="es-MX" w:eastAsia="en-US"/>
              </w:rPr>
              <w:t>05781/INFOEM/IP/RR/2021</w:t>
            </w:r>
          </w:p>
        </w:tc>
        <w:tc>
          <w:tcPr>
            <w:tcW w:w="3260" w:type="dxa"/>
            <w:vAlign w:val="center"/>
          </w:tcPr>
          <w:p w:rsidRPr="00854BD2" w:rsidR="006E48E7" w:rsidP="006E48E7" w:rsidRDefault="006E48E7" w14:paraId="53E7A373" w14:textId="6BF268EF">
            <w:pPr>
              <w:autoSpaceDE w:val="0"/>
              <w:autoSpaceDN w:val="0"/>
              <w:adjustRightInd w:val="0"/>
              <w:spacing w:line="360" w:lineRule="auto"/>
              <w:ind w:right="-28"/>
              <w:jc w:val="center"/>
              <w:rPr>
                <w:rFonts w:ascii="Palatino Linotype" w:hAnsi="Palatino Linotype" w:cs="Tahoma"/>
                <w:lang w:val="es-MX"/>
              </w:rPr>
            </w:pPr>
            <w:r w:rsidRPr="00854BD2">
              <w:rPr>
                <w:rFonts w:ascii="Palatino Linotype" w:hAnsi="Palatino Linotype" w:cs="Tahoma"/>
                <w:lang w:val="es-MX"/>
              </w:rPr>
              <w:t>Luis Gustavo Parra Noriega</w:t>
            </w:r>
          </w:p>
        </w:tc>
      </w:tr>
      <w:tr w:rsidRPr="00854BD2" w:rsidR="006E48E7" w:rsidTr="006E48E7" w14:paraId="1130B735" w14:textId="77777777">
        <w:trPr>
          <w:trHeight w:val="259"/>
          <w:jc w:val="center"/>
        </w:trPr>
        <w:tc>
          <w:tcPr>
            <w:tcW w:w="2689" w:type="dxa"/>
            <w:vAlign w:val="center"/>
          </w:tcPr>
          <w:p w:rsidRPr="00854BD2" w:rsidR="006E48E7" w:rsidP="006E48E7" w:rsidRDefault="00384CF0" w14:paraId="6CB10337" w14:textId="6D483ABA">
            <w:pPr>
              <w:tabs>
                <w:tab w:val="left" w:pos="567"/>
              </w:tabs>
              <w:spacing w:line="360" w:lineRule="auto"/>
              <w:ind w:right="-28"/>
              <w:contextualSpacing/>
              <w:jc w:val="center"/>
              <w:rPr>
                <w:rFonts w:ascii="Palatino Linotype" w:hAnsi="Palatino Linotype" w:cs="Tahoma"/>
                <w:b/>
                <w:lang w:val="es-MX"/>
              </w:rPr>
            </w:pPr>
            <w:r w:rsidRPr="00854BD2">
              <w:rPr>
                <w:rFonts w:ascii="Palatino Linotype" w:hAnsi="Palatino Linotype" w:cs="Calibri"/>
                <w:b/>
                <w:bCs/>
                <w:color w:val="000000"/>
                <w:lang w:val="es-MX"/>
              </w:rPr>
              <w:t>00366/IMIEM/IP/2021</w:t>
            </w:r>
          </w:p>
        </w:tc>
        <w:tc>
          <w:tcPr>
            <w:tcW w:w="2693" w:type="dxa"/>
            <w:vAlign w:val="center"/>
          </w:tcPr>
          <w:p w:rsidRPr="00854BD2" w:rsidR="006E48E7" w:rsidP="006E48E7" w:rsidRDefault="00384CF0" w14:paraId="5DD54BE4" w14:textId="244506B2">
            <w:pPr>
              <w:tabs>
                <w:tab w:val="left" w:pos="567"/>
              </w:tabs>
              <w:spacing w:line="360" w:lineRule="auto"/>
              <w:ind w:right="-28"/>
              <w:contextualSpacing/>
              <w:jc w:val="center"/>
              <w:rPr>
                <w:rFonts w:ascii="Palatino Linotype" w:hAnsi="Palatino Linotype" w:eastAsia="Calibri" w:cs="Tahoma"/>
                <w:b/>
                <w:bCs/>
                <w:lang w:val="es-MX" w:eastAsia="en-US"/>
              </w:rPr>
            </w:pPr>
            <w:r w:rsidRPr="00854BD2">
              <w:rPr>
                <w:rFonts w:ascii="Palatino Linotype" w:hAnsi="Palatino Linotype" w:eastAsia="Calibri" w:cs="Tahoma"/>
                <w:b/>
                <w:bCs/>
                <w:lang w:val="es-MX" w:eastAsia="en-US"/>
              </w:rPr>
              <w:t>05782/INFOEM/IP/RR/2021</w:t>
            </w:r>
          </w:p>
        </w:tc>
        <w:tc>
          <w:tcPr>
            <w:tcW w:w="3260" w:type="dxa"/>
            <w:vAlign w:val="center"/>
          </w:tcPr>
          <w:p w:rsidRPr="00854BD2" w:rsidR="006E48E7" w:rsidP="006E48E7" w:rsidRDefault="00901DD5" w14:paraId="5ACD4DDB" w14:textId="19DA7AB8">
            <w:pPr>
              <w:autoSpaceDE w:val="0"/>
              <w:autoSpaceDN w:val="0"/>
              <w:adjustRightInd w:val="0"/>
              <w:spacing w:line="360" w:lineRule="auto"/>
              <w:ind w:right="-28"/>
              <w:jc w:val="center"/>
              <w:rPr>
                <w:rFonts w:ascii="Palatino Linotype" w:hAnsi="Palatino Linotype" w:cs="Tahoma"/>
                <w:lang w:val="es-MX"/>
              </w:rPr>
            </w:pPr>
            <w:r>
              <w:rPr>
                <w:rFonts w:ascii="Palatino Linotype" w:hAnsi="Palatino Linotype" w:cs="Tahoma"/>
                <w:lang w:val="es-MX"/>
              </w:rPr>
              <w:t>Sharon Cristina Morales Martínez</w:t>
            </w:r>
          </w:p>
        </w:tc>
      </w:tr>
    </w:tbl>
    <w:p w:rsidRPr="00854BD2" w:rsidR="00494A8E" w:rsidP="003E2D2A" w:rsidRDefault="00494A8E" w14:paraId="0CBF8FC3" w14:textId="77777777">
      <w:pPr>
        <w:spacing w:line="360" w:lineRule="auto"/>
        <w:jc w:val="both"/>
        <w:rPr>
          <w:rFonts w:ascii="Palatino Linotype" w:hAnsi="Palatino Linotype" w:eastAsia="Batang" w:cs="Tahoma"/>
          <w:bCs/>
          <w:sz w:val="22"/>
          <w:szCs w:val="22"/>
        </w:rPr>
      </w:pPr>
    </w:p>
    <w:p w:rsidRPr="00854BD2" w:rsidR="00FD5AA4" w:rsidP="003E2D2A" w:rsidRDefault="00FD5AA4" w14:paraId="5F39C819" w14:textId="2C190805">
      <w:pPr>
        <w:spacing w:line="360" w:lineRule="auto"/>
        <w:jc w:val="both"/>
        <w:rPr>
          <w:rFonts w:ascii="Palatino Linotype" w:hAnsi="Palatino Linotype" w:eastAsia="Batang" w:cs="Tahoma"/>
          <w:bCs/>
          <w:sz w:val="22"/>
          <w:szCs w:val="22"/>
        </w:rPr>
      </w:pPr>
      <w:r w:rsidRPr="00854BD2">
        <w:rPr>
          <w:rFonts w:ascii="Palatino Linotype" w:hAnsi="Palatino Linotype" w:eastAsia="Batang" w:cs="Tahoma"/>
          <w:b/>
          <w:bCs/>
          <w:sz w:val="22"/>
          <w:szCs w:val="22"/>
        </w:rPr>
        <w:t xml:space="preserve">b) Admisión del </w:t>
      </w:r>
      <w:r w:rsidRPr="00854BD2">
        <w:rPr>
          <w:rFonts w:ascii="Palatino Linotype" w:hAnsi="Palatino Linotype" w:cs="Tahoma"/>
          <w:b/>
          <w:sz w:val="22"/>
          <w:szCs w:val="22"/>
        </w:rPr>
        <w:t>Recurso de Revisión</w:t>
      </w:r>
      <w:r w:rsidRPr="00854BD2">
        <w:rPr>
          <w:rFonts w:ascii="Palatino Linotype" w:hAnsi="Palatino Linotype" w:eastAsia="Batang" w:cs="Tahoma"/>
          <w:b/>
          <w:bCs/>
          <w:sz w:val="22"/>
          <w:szCs w:val="22"/>
        </w:rPr>
        <w:t xml:space="preserve">. </w:t>
      </w:r>
      <w:r w:rsidR="00901DD5">
        <w:rPr>
          <w:rFonts w:ascii="Palatino Linotype" w:hAnsi="Palatino Linotype"/>
          <w:color w:val="000000"/>
          <w:sz w:val="22"/>
          <w:szCs w:val="22"/>
        </w:rPr>
        <w:t>En fecha</w:t>
      </w:r>
      <w:r w:rsidRPr="00854BD2" w:rsidR="00901DD5">
        <w:rPr>
          <w:rFonts w:ascii="Palatino Linotype" w:hAnsi="Palatino Linotype"/>
          <w:color w:val="000000"/>
          <w:sz w:val="22"/>
          <w:szCs w:val="22"/>
        </w:rPr>
        <w:t xml:space="preserve"> </w:t>
      </w:r>
      <w:r w:rsidR="00901DD5">
        <w:rPr>
          <w:rFonts w:ascii="Palatino Linotype" w:hAnsi="Palatino Linotype"/>
          <w:color w:val="000000"/>
          <w:sz w:val="22"/>
          <w:szCs w:val="22"/>
        </w:rPr>
        <w:t>veintitrés y veinticinco de noviembre</w:t>
      </w:r>
      <w:r w:rsidRPr="00854BD2" w:rsidR="00901DD5">
        <w:rPr>
          <w:rFonts w:ascii="Palatino Linotype" w:hAnsi="Palatino Linotype"/>
          <w:color w:val="000000"/>
          <w:sz w:val="22"/>
          <w:szCs w:val="22"/>
        </w:rPr>
        <w:t xml:space="preserve"> </w:t>
      </w:r>
      <w:r w:rsidRPr="00854BD2" w:rsidR="00795356">
        <w:rPr>
          <w:rFonts w:ascii="Palatino Linotype" w:hAnsi="Palatino Linotype" w:eastAsia="Batang" w:cs="Tahoma"/>
          <w:bCs/>
          <w:sz w:val="22"/>
          <w:szCs w:val="22"/>
        </w:rPr>
        <w:t>de dos mil veintiuno</w:t>
      </w:r>
      <w:r w:rsidRPr="00854BD2">
        <w:rPr>
          <w:rFonts w:ascii="Palatino Linotype" w:hAnsi="Palatino Linotype" w:eastAsia="Batang" w:cs="Tahoma"/>
          <w:bCs/>
          <w:sz w:val="22"/>
          <w:szCs w:val="22"/>
        </w:rPr>
        <w:t xml:space="preserve">, se acordó la admisión </w:t>
      </w:r>
      <w:r w:rsidRPr="00854BD2" w:rsidR="00494A8E">
        <w:rPr>
          <w:rFonts w:ascii="Palatino Linotype" w:hAnsi="Palatino Linotype" w:eastAsia="Batang" w:cs="Tahoma"/>
          <w:bCs/>
          <w:sz w:val="22"/>
          <w:szCs w:val="22"/>
        </w:rPr>
        <w:t>de los Medios de Impugnación previamente referidos,</w:t>
      </w:r>
      <w:r w:rsidRPr="00854BD2">
        <w:rPr>
          <w:rFonts w:ascii="Palatino Linotype" w:hAnsi="Palatino Linotype" w:eastAsia="Batang" w:cs="Tahoma"/>
          <w:bCs/>
          <w:sz w:val="22"/>
          <w:szCs w:val="22"/>
        </w:rPr>
        <w:t xml:space="preserve"> interpuesto por </w:t>
      </w:r>
      <w:r w:rsidRPr="00854BD2" w:rsidR="00494A8E">
        <w:rPr>
          <w:rFonts w:ascii="Palatino Linotype" w:hAnsi="Palatino Linotype" w:eastAsia="Batang" w:cs="Tahoma"/>
          <w:bCs/>
          <w:sz w:val="22"/>
          <w:szCs w:val="22"/>
        </w:rPr>
        <w:t>la</w:t>
      </w:r>
      <w:r w:rsidRPr="00854BD2">
        <w:rPr>
          <w:rFonts w:ascii="Palatino Linotype" w:hAnsi="Palatino Linotype" w:eastAsia="Batang" w:cs="Tahoma"/>
          <w:bCs/>
          <w:sz w:val="22"/>
          <w:szCs w:val="22"/>
        </w:rPr>
        <w:t xml:space="preserve"> Particular en contra del Sujeto Obligado, en términos del artículo 185, fracciones I, II y IV de la Ley de Transparencia y Acceso a la Información Pública del Estado de México y Municipios, el cual fue notificado a las partes </w:t>
      </w:r>
      <w:r w:rsidRPr="00854BD2" w:rsidR="000C064A">
        <w:rPr>
          <w:rFonts w:ascii="Palatino Linotype" w:hAnsi="Palatino Linotype" w:eastAsia="Batang" w:cs="Tahoma"/>
          <w:bCs/>
          <w:sz w:val="22"/>
          <w:szCs w:val="22"/>
        </w:rPr>
        <w:t xml:space="preserve">el </w:t>
      </w:r>
      <w:r w:rsidR="00901DD5">
        <w:rPr>
          <w:rFonts w:ascii="Palatino Linotype" w:hAnsi="Palatino Linotype" w:eastAsia="Batang" w:cs="Tahoma"/>
          <w:bCs/>
          <w:sz w:val="22"/>
          <w:szCs w:val="22"/>
        </w:rPr>
        <w:t>mismo día</w:t>
      </w:r>
      <w:r w:rsidRPr="00854BD2" w:rsidR="000C064A">
        <w:rPr>
          <w:rFonts w:ascii="Palatino Linotype" w:hAnsi="Palatino Linotype" w:eastAsia="Batang" w:cs="Tahoma"/>
          <w:bCs/>
          <w:sz w:val="22"/>
          <w:szCs w:val="22"/>
        </w:rPr>
        <w:t>, respectivamente</w:t>
      </w:r>
      <w:r w:rsidRPr="00854BD2">
        <w:rPr>
          <w:rFonts w:ascii="Palatino Linotype" w:hAnsi="Palatino Linotype" w:eastAsia="Batang" w:cs="Tahoma"/>
          <w:bCs/>
          <w:sz w:val="22"/>
          <w:szCs w:val="22"/>
        </w:rPr>
        <w:t>, a través del Sistema de Acceso a la Información Mexiquense (SAIMEX), en el que se les otorgó un plazo de siete días hábiles posteriores a la misma, para que manifestaran lo que a su derecho conviniera y formularan alegatos.</w:t>
      </w:r>
    </w:p>
    <w:p w:rsidRPr="00854BD2" w:rsidR="00FD5AA4" w:rsidP="003E2D2A" w:rsidRDefault="00FD5AA4" w14:paraId="46BE5D18" w14:textId="67EE51C6">
      <w:pPr>
        <w:spacing w:line="360" w:lineRule="auto"/>
        <w:jc w:val="both"/>
        <w:rPr>
          <w:rFonts w:ascii="Palatino Linotype" w:hAnsi="Palatino Linotype" w:eastAsia="Batang" w:cs="Tahoma"/>
          <w:bCs/>
          <w:sz w:val="22"/>
          <w:szCs w:val="22"/>
        </w:rPr>
      </w:pPr>
    </w:p>
    <w:p w:rsidRPr="00854BD2" w:rsidR="00494A8E" w:rsidP="00494A8E" w:rsidRDefault="00494A8E" w14:paraId="03535624" w14:textId="561F5E41">
      <w:pPr>
        <w:spacing w:line="360" w:lineRule="auto"/>
        <w:contextualSpacing/>
        <w:jc w:val="both"/>
        <w:rPr>
          <w:rFonts w:ascii="Palatino Linotype" w:hAnsi="Palatino Linotype" w:cs="Tahoma"/>
          <w:b/>
          <w:sz w:val="22"/>
          <w:szCs w:val="22"/>
        </w:rPr>
      </w:pPr>
      <w:r w:rsidRPr="00854BD2">
        <w:rPr>
          <w:rFonts w:ascii="Palatino Linotype" w:hAnsi="Palatino Linotype" w:cs="Tahoma"/>
          <w:b/>
          <w:sz w:val="22"/>
          <w:szCs w:val="22"/>
        </w:rPr>
        <w:lastRenderedPageBreak/>
        <w:t>c) Acumulación</w:t>
      </w:r>
      <w:r w:rsidRPr="00854BD2" w:rsidR="00FA65A2">
        <w:rPr>
          <w:rFonts w:ascii="Palatino Linotype" w:hAnsi="Palatino Linotype" w:cs="Tahoma"/>
          <w:b/>
          <w:sz w:val="22"/>
          <w:szCs w:val="22"/>
        </w:rPr>
        <w:t xml:space="preserve"> de los Recursos de Revisión</w:t>
      </w:r>
      <w:r w:rsidRPr="00854BD2">
        <w:rPr>
          <w:rFonts w:ascii="Palatino Linotype" w:hAnsi="Palatino Linotype" w:cs="Tahoma"/>
          <w:b/>
          <w:sz w:val="22"/>
          <w:szCs w:val="22"/>
        </w:rPr>
        <w:t xml:space="preserve">. </w:t>
      </w:r>
      <w:r w:rsidR="00901DD5">
        <w:rPr>
          <w:rFonts w:ascii="Palatino Linotype" w:hAnsi="Palatino Linotype"/>
          <w:color w:val="000000"/>
          <w:sz w:val="22"/>
          <w:szCs w:val="22"/>
        </w:rPr>
        <w:t xml:space="preserve">El primero de diciembre </w:t>
      </w:r>
      <w:r w:rsidRPr="00854BD2">
        <w:rPr>
          <w:rFonts w:ascii="Palatino Linotype" w:hAnsi="Palatino Linotype"/>
          <w:color w:val="000000"/>
          <w:sz w:val="22"/>
          <w:szCs w:val="22"/>
        </w:rPr>
        <w:t xml:space="preserve">de dos mil veintiuno, el Pleno del Instituto de Transparencia, Acceso a la Información Pública y Protección de Datos Personales del Estado de México y Municipios, durante su </w:t>
      </w:r>
      <w:r w:rsidR="00901DD5">
        <w:rPr>
          <w:rFonts w:ascii="Palatino Linotype" w:hAnsi="Palatino Linotype"/>
          <w:color w:val="000000"/>
          <w:sz w:val="22"/>
          <w:szCs w:val="22"/>
        </w:rPr>
        <w:t>Cuadragésima Tercera</w:t>
      </w:r>
      <w:r w:rsidRPr="00854BD2">
        <w:rPr>
          <w:rFonts w:ascii="Palatino Linotype" w:hAnsi="Palatino Linotype"/>
          <w:color w:val="000000"/>
          <w:sz w:val="22"/>
          <w:szCs w:val="22"/>
        </w:rPr>
        <w:t xml:space="preserve"> Sesión Ordinaria, con el propósito de privilegiar la resolución expedita y evitar resoluciones contradictorias,</w:t>
      </w:r>
      <w:r w:rsidR="00901DD5">
        <w:rPr>
          <w:rFonts w:ascii="Palatino Linotype" w:hAnsi="Palatino Linotype"/>
          <w:color w:val="000000"/>
          <w:sz w:val="22"/>
          <w:szCs w:val="22"/>
        </w:rPr>
        <w:t xml:space="preserve"> </w:t>
      </w:r>
      <w:r w:rsidRPr="00854BD2">
        <w:rPr>
          <w:rFonts w:ascii="Palatino Linotype" w:hAnsi="Palatino Linotype"/>
          <w:color w:val="000000"/>
          <w:sz w:val="22"/>
          <w:szCs w:val="22"/>
        </w:rPr>
        <w:t xml:space="preserve">con fundamento en el artículo 18 del Código de Procedimientos Administrativos del Estado de México, de aplicación supletoria a la Ley de Transparencia y Acceso a la Información Pública del Estado de México y Municipios, según lo previsto en su artículo 195, </w:t>
      </w:r>
      <w:r w:rsidRPr="00854BD2">
        <w:rPr>
          <w:rFonts w:ascii="Palatino Linotype" w:hAnsi="Palatino Linotype"/>
          <w:b/>
          <w:bCs/>
          <w:color w:val="000000"/>
          <w:sz w:val="22"/>
          <w:szCs w:val="22"/>
        </w:rPr>
        <w:t>acordó</w:t>
      </w:r>
      <w:r w:rsidRPr="00854BD2">
        <w:rPr>
          <w:rFonts w:ascii="Palatino Linotype" w:hAnsi="Palatino Linotype"/>
          <w:color w:val="000000"/>
          <w:sz w:val="22"/>
          <w:szCs w:val="22"/>
        </w:rPr>
        <w:t xml:space="preserve"> la acumulación de los Recursos de Revisión</w:t>
      </w:r>
      <w:r w:rsidRPr="00854BD2">
        <w:rPr>
          <w:rFonts w:ascii="Palatino Linotype" w:hAnsi="Palatino Linotype"/>
          <w:b/>
          <w:bCs/>
          <w:color w:val="000000"/>
          <w:sz w:val="22"/>
          <w:szCs w:val="22"/>
        </w:rPr>
        <w:t xml:space="preserve"> </w:t>
      </w:r>
      <w:r w:rsidRPr="00854BD2" w:rsidR="00384CF0">
        <w:rPr>
          <w:rFonts w:ascii="Palatino Linotype" w:hAnsi="Palatino Linotype"/>
          <w:b/>
          <w:bCs/>
          <w:color w:val="000000"/>
          <w:sz w:val="22"/>
          <w:szCs w:val="22"/>
        </w:rPr>
        <w:t>05782/INFOEM/IP/RR/2021</w:t>
      </w:r>
      <w:r w:rsidRPr="00854BD2" w:rsidR="00001504">
        <w:rPr>
          <w:rFonts w:ascii="Palatino Linotype" w:hAnsi="Palatino Linotype"/>
          <w:b/>
          <w:bCs/>
          <w:color w:val="0D0D0D"/>
          <w:sz w:val="22"/>
          <w:szCs w:val="22"/>
        </w:rPr>
        <w:t xml:space="preserve"> </w:t>
      </w:r>
      <w:r w:rsidRPr="00854BD2">
        <w:rPr>
          <w:rFonts w:ascii="Palatino Linotype" w:hAnsi="Palatino Linotype"/>
          <w:color w:val="000000"/>
          <w:sz w:val="22"/>
          <w:szCs w:val="22"/>
        </w:rPr>
        <w:t xml:space="preserve">al diverso </w:t>
      </w:r>
      <w:r w:rsidRPr="00854BD2" w:rsidR="00001504">
        <w:rPr>
          <w:rFonts w:ascii="Palatino Linotype" w:hAnsi="Palatino Linotype"/>
          <w:b/>
          <w:bCs/>
          <w:color w:val="000000"/>
          <w:sz w:val="22"/>
          <w:szCs w:val="22"/>
        </w:rPr>
        <w:t>0</w:t>
      </w:r>
      <w:r w:rsidR="00901DD5">
        <w:rPr>
          <w:rFonts w:ascii="Palatino Linotype" w:hAnsi="Palatino Linotype"/>
          <w:b/>
          <w:bCs/>
          <w:color w:val="000000"/>
          <w:sz w:val="22"/>
          <w:szCs w:val="22"/>
        </w:rPr>
        <w:t>5781</w:t>
      </w:r>
      <w:r w:rsidRPr="00854BD2">
        <w:rPr>
          <w:rFonts w:ascii="Palatino Linotype" w:hAnsi="Palatino Linotype"/>
          <w:b/>
          <w:bCs/>
          <w:color w:val="000000"/>
          <w:sz w:val="22"/>
          <w:szCs w:val="22"/>
        </w:rPr>
        <w:t>/INFOEM/IP/RR/202</w:t>
      </w:r>
      <w:r w:rsidR="00901DD5">
        <w:rPr>
          <w:rFonts w:ascii="Palatino Linotype" w:hAnsi="Palatino Linotype"/>
          <w:b/>
          <w:bCs/>
          <w:color w:val="000000"/>
          <w:sz w:val="22"/>
          <w:szCs w:val="22"/>
        </w:rPr>
        <w:t>1</w:t>
      </w:r>
      <w:r w:rsidRPr="00854BD2">
        <w:rPr>
          <w:rFonts w:ascii="Palatino Linotype" w:hAnsi="Palatino Linotype"/>
          <w:b/>
          <w:bCs/>
          <w:color w:val="000000"/>
          <w:sz w:val="22"/>
          <w:szCs w:val="22"/>
        </w:rPr>
        <w:t xml:space="preserve">, </w:t>
      </w:r>
      <w:r w:rsidRPr="00854BD2">
        <w:rPr>
          <w:rFonts w:ascii="Palatino Linotype" w:hAnsi="Palatino Linotype"/>
          <w:color w:val="000000"/>
          <w:sz w:val="22"/>
          <w:szCs w:val="22"/>
        </w:rPr>
        <w:t xml:space="preserve">por ser este último el más antiguo, sustanciado bajo el índice de esta Ponencia, al advertir conexidad entre estos, ya que fueron promovidos por la misma persona, en los que se señaló como Sujeto Obligado recurrido al </w:t>
      </w:r>
      <w:r w:rsidRPr="00854BD2" w:rsidR="003E6041">
        <w:rPr>
          <w:rFonts w:ascii="Palatino Linotype" w:hAnsi="Palatino Linotype" w:eastAsia="Calibri" w:cs="Tahoma"/>
          <w:b/>
          <w:sz w:val="22"/>
          <w:szCs w:val="22"/>
          <w:lang w:eastAsia="en-US"/>
        </w:rPr>
        <w:t>Instituto Materno Infantil del Estado de México</w:t>
      </w:r>
      <w:r w:rsidRPr="00854BD2">
        <w:rPr>
          <w:rFonts w:ascii="Palatino Linotype" w:hAnsi="Palatino Linotype" w:eastAsia="Calibri" w:cs="Tahoma"/>
          <w:b/>
          <w:sz w:val="22"/>
          <w:szCs w:val="22"/>
          <w:lang w:eastAsia="en-US"/>
        </w:rPr>
        <w:t>.</w:t>
      </w:r>
    </w:p>
    <w:p w:rsidRPr="00854BD2" w:rsidR="00494A8E" w:rsidP="003E2D2A" w:rsidRDefault="00494A8E" w14:paraId="2C138147" w14:textId="77777777">
      <w:pPr>
        <w:spacing w:line="360" w:lineRule="auto"/>
        <w:jc w:val="both"/>
        <w:rPr>
          <w:rFonts w:ascii="Palatino Linotype" w:hAnsi="Palatino Linotype" w:eastAsia="Batang" w:cs="Tahoma"/>
          <w:bCs/>
          <w:sz w:val="22"/>
          <w:szCs w:val="22"/>
        </w:rPr>
      </w:pPr>
    </w:p>
    <w:p w:rsidRPr="00854BD2" w:rsidR="001C1CD2" w:rsidP="001C1CD2" w:rsidRDefault="00735181" w14:paraId="2E2C08B8" w14:textId="2A323DB7">
      <w:pPr>
        <w:spacing w:line="360" w:lineRule="auto"/>
        <w:ind w:right="-28"/>
        <w:contextualSpacing/>
        <w:jc w:val="both"/>
        <w:rPr>
          <w:rFonts w:ascii="Palatino Linotype" w:hAnsi="Palatino Linotype" w:eastAsia="Calibri" w:cs="Tahoma"/>
          <w:bCs/>
          <w:sz w:val="22"/>
          <w:szCs w:val="22"/>
          <w:lang w:eastAsia="en-US"/>
        </w:rPr>
      </w:pPr>
      <w:r>
        <w:rPr>
          <w:rFonts w:ascii="Palatino Linotype" w:hAnsi="Palatino Linotype" w:eastAsia="Calibri" w:cs="Tahoma"/>
          <w:b/>
          <w:sz w:val="22"/>
          <w:szCs w:val="22"/>
          <w:lang w:eastAsia="en-US"/>
        </w:rPr>
        <w:t>d</w:t>
      </w:r>
      <w:r w:rsidRPr="00854BD2" w:rsidR="001C1CD2">
        <w:rPr>
          <w:rFonts w:ascii="Palatino Linotype" w:hAnsi="Palatino Linotype" w:eastAsia="Calibri" w:cs="Tahoma"/>
          <w:b/>
          <w:sz w:val="22"/>
          <w:szCs w:val="22"/>
          <w:lang w:eastAsia="en-US"/>
        </w:rPr>
        <w:t xml:space="preserve">) </w:t>
      </w:r>
      <w:r w:rsidRPr="00854BD2" w:rsidR="00151972">
        <w:rPr>
          <w:rFonts w:ascii="Palatino Linotype" w:hAnsi="Palatino Linotype" w:cs="Tahoma"/>
          <w:b/>
          <w:sz w:val="22"/>
          <w:szCs w:val="22"/>
        </w:rPr>
        <w:t xml:space="preserve">Informes Justificados. </w:t>
      </w:r>
      <w:r w:rsidRPr="00854BD2" w:rsidR="00151972">
        <w:rPr>
          <w:rFonts w:ascii="Palatino Linotype" w:hAnsi="Palatino Linotype" w:cs="Tahoma"/>
          <w:sz w:val="22"/>
          <w:szCs w:val="22"/>
        </w:rPr>
        <w:t xml:space="preserve">El </w:t>
      </w:r>
      <w:r w:rsidR="00901DD5">
        <w:rPr>
          <w:rFonts w:ascii="Palatino Linotype" w:hAnsi="Palatino Linotype" w:cs="Tahoma"/>
          <w:sz w:val="22"/>
          <w:szCs w:val="22"/>
        </w:rPr>
        <w:t xml:space="preserve">veintinueve y treinta de noviembre </w:t>
      </w:r>
      <w:r w:rsidRPr="00854BD2" w:rsidR="00151972">
        <w:rPr>
          <w:rFonts w:ascii="Palatino Linotype" w:hAnsi="Palatino Linotype" w:cs="Tahoma"/>
          <w:sz w:val="22"/>
          <w:szCs w:val="22"/>
        </w:rPr>
        <w:t>de dos mil veintiuno, se recibió en este Instituto, a través del Sistema de Acceso a la Información Mexiquense (SAIMEX), los Informes Justificados, a través de los of</w:t>
      </w:r>
      <w:r w:rsidR="00901DD5">
        <w:rPr>
          <w:rFonts w:ascii="Palatino Linotype" w:hAnsi="Palatino Linotype" w:cs="Tahoma"/>
          <w:sz w:val="22"/>
          <w:szCs w:val="22"/>
        </w:rPr>
        <w:t xml:space="preserve">icios número 208C0301000300S/T-1276/2021 </w:t>
      </w:r>
      <w:r w:rsidRPr="00854BD2" w:rsidR="00151972">
        <w:rPr>
          <w:rFonts w:ascii="Palatino Linotype" w:hAnsi="Palatino Linotype" w:cs="Tahoma"/>
          <w:sz w:val="22"/>
          <w:szCs w:val="22"/>
        </w:rPr>
        <w:t>y 208C0301000300S/T-</w:t>
      </w:r>
      <w:r w:rsidR="00901DD5">
        <w:rPr>
          <w:rFonts w:ascii="Palatino Linotype" w:hAnsi="Palatino Linotype" w:cs="Tahoma"/>
          <w:sz w:val="22"/>
          <w:szCs w:val="22"/>
        </w:rPr>
        <w:t>1245</w:t>
      </w:r>
      <w:r w:rsidRPr="00854BD2" w:rsidR="00151972">
        <w:rPr>
          <w:rFonts w:ascii="Palatino Linotype" w:hAnsi="Palatino Linotype" w:cs="Tahoma"/>
          <w:sz w:val="22"/>
          <w:szCs w:val="22"/>
        </w:rPr>
        <w:t xml:space="preserve">/2021, del </w:t>
      </w:r>
      <w:r w:rsidR="00901DD5">
        <w:rPr>
          <w:rFonts w:ascii="Palatino Linotype" w:hAnsi="Palatino Linotype" w:cs="Tahoma"/>
          <w:sz w:val="22"/>
          <w:szCs w:val="22"/>
        </w:rPr>
        <w:t>veinticuatro y treinta</w:t>
      </w:r>
      <w:r w:rsidRPr="00854BD2" w:rsidR="00151972">
        <w:rPr>
          <w:rFonts w:ascii="Palatino Linotype" w:hAnsi="Palatino Linotype" w:cs="Tahoma"/>
          <w:sz w:val="22"/>
          <w:szCs w:val="22"/>
        </w:rPr>
        <w:t xml:space="preserve"> del mes y año referidos, respectivamente, suscritos por la Jefa de la Unidad de Transparencia, dirigidos al Comisionado Pon</w:t>
      </w:r>
      <w:r w:rsidR="00901DD5">
        <w:rPr>
          <w:rFonts w:ascii="Palatino Linotype" w:hAnsi="Palatino Linotype" w:cs="Tahoma"/>
          <w:sz w:val="22"/>
          <w:szCs w:val="22"/>
        </w:rPr>
        <w:t>ente, por medio del cual pone ratifica la respuesta inicial de</w:t>
      </w:r>
      <w:r>
        <w:rPr>
          <w:rFonts w:ascii="Palatino Linotype" w:hAnsi="Palatino Linotype" w:cs="Tahoma"/>
          <w:sz w:val="22"/>
          <w:szCs w:val="22"/>
        </w:rPr>
        <w:t xml:space="preserve">l </w:t>
      </w:r>
      <w:r w:rsidR="00CE64E8">
        <w:rPr>
          <w:rFonts w:ascii="Palatino Linotype" w:hAnsi="Palatino Linotype" w:cs="Tahoma"/>
          <w:sz w:val="22"/>
          <w:szCs w:val="22"/>
        </w:rPr>
        <w:t>R</w:t>
      </w:r>
      <w:r>
        <w:rPr>
          <w:rFonts w:ascii="Palatino Linotype" w:hAnsi="Palatino Linotype" w:cs="Tahoma"/>
          <w:sz w:val="22"/>
          <w:szCs w:val="22"/>
        </w:rPr>
        <w:t xml:space="preserve">ecurso de </w:t>
      </w:r>
      <w:r w:rsidR="00CE64E8">
        <w:rPr>
          <w:rFonts w:ascii="Palatino Linotype" w:hAnsi="Palatino Linotype" w:cs="Tahoma"/>
          <w:sz w:val="22"/>
          <w:szCs w:val="22"/>
        </w:rPr>
        <w:t>R</w:t>
      </w:r>
      <w:r>
        <w:rPr>
          <w:rFonts w:ascii="Palatino Linotype" w:hAnsi="Palatino Linotype" w:cs="Tahoma"/>
          <w:sz w:val="22"/>
          <w:szCs w:val="22"/>
        </w:rPr>
        <w:t xml:space="preserve">evisión con número </w:t>
      </w:r>
      <w:r w:rsidRPr="00D3618F">
        <w:rPr>
          <w:rFonts w:ascii="Palatino Linotype" w:hAnsi="Palatino Linotype" w:eastAsia="Calibri" w:cs="Tahoma"/>
          <w:sz w:val="22"/>
          <w:szCs w:val="22"/>
          <w:lang w:eastAsia="en-US"/>
        </w:rPr>
        <w:t>0</w:t>
      </w:r>
      <w:r>
        <w:rPr>
          <w:rFonts w:ascii="Palatino Linotype" w:hAnsi="Palatino Linotype" w:eastAsia="Calibri" w:cs="Tahoma"/>
          <w:sz w:val="22"/>
          <w:szCs w:val="22"/>
          <w:lang w:eastAsia="en-US"/>
        </w:rPr>
        <w:t>5781/INFOEM/IP/RR/2021</w:t>
      </w:r>
      <w:r w:rsidR="00CE64E8">
        <w:rPr>
          <w:rFonts w:ascii="Palatino Linotype" w:hAnsi="Palatino Linotype" w:eastAsia="Calibri" w:cs="Tahoma"/>
          <w:sz w:val="22"/>
          <w:szCs w:val="22"/>
          <w:lang w:eastAsia="en-US"/>
        </w:rPr>
        <w:t>,</w:t>
      </w:r>
      <w:r>
        <w:rPr>
          <w:rFonts w:ascii="Palatino Linotype" w:hAnsi="Palatino Linotype" w:eastAsia="Calibri" w:cs="Tahoma"/>
          <w:sz w:val="22"/>
          <w:szCs w:val="22"/>
          <w:lang w:eastAsia="en-US"/>
        </w:rPr>
        <w:t xml:space="preserve"> y modifica la respuesta del </w:t>
      </w:r>
      <w:r w:rsidR="00CE64E8">
        <w:rPr>
          <w:rFonts w:ascii="Palatino Linotype" w:hAnsi="Palatino Linotype" w:eastAsia="Calibri" w:cs="Tahoma"/>
          <w:sz w:val="22"/>
          <w:szCs w:val="22"/>
          <w:lang w:eastAsia="en-US"/>
        </w:rPr>
        <w:t>diverso</w:t>
      </w:r>
      <w:r>
        <w:rPr>
          <w:rFonts w:ascii="Palatino Linotype" w:hAnsi="Palatino Linotype" w:eastAsia="Calibri" w:cs="Tahoma"/>
          <w:sz w:val="22"/>
          <w:szCs w:val="22"/>
          <w:lang w:eastAsia="en-US"/>
        </w:rPr>
        <w:t xml:space="preserve"> </w:t>
      </w:r>
      <w:r w:rsidRPr="00D3618F">
        <w:rPr>
          <w:rFonts w:ascii="Palatino Linotype" w:hAnsi="Palatino Linotype" w:eastAsia="Calibri" w:cs="Tahoma"/>
          <w:sz w:val="22"/>
          <w:szCs w:val="22"/>
          <w:lang w:eastAsia="en-US"/>
        </w:rPr>
        <w:t>0</w:t>
      </w:r>
      <w:r>
        <w:rPr>
          <w:rFonts w:ascii="Palatino Linotype" w:hAnsi="Palatino Linotype" w:eastAsia="Calibri" w:cs="Tahoma"/>
          <w:sz w:val="22"/>
          <w:szCs w:val="22"/>
          <w:lang w:eastAsia="en-US"/>
        </w:rPr>
        <w:t>5782/INFOEM/IP/RR/2021 en la que pone la entrega de información a consulta directa</w:t>
      </w:r>
      <w:r w:rsidRPr="00854BD2" w:rsidR="00151972">
        <w:rPr>
          <w:rFonts w:ascii="Palatino Linotype" w:hAnsi="Palatino Linotype" w:cs="Tahoma"/>
          <w:sz w:val="22"/>
          <w:szCs w:val="22"/>
        </w:rPr>
        <w:t>.</w:t>
      </w:r>
    </w:p>
    <w:p w:rsidRPr="00854BD2" w:rsidR="008322A0" w:rsidP="008322A0" w:rsidRDefault="008322A0" w14:paraId="33437B3E" w14:textId="77777777">
      <w:pPr>
        <w:spacing w:line="360" w:lineRule="auto"/>
        <w:ind w:right="-28"/>
        <w:contextualSpacing/>
        <w:jc w:val="both"/>
        <w:rPr>
          <w:rFonts w:ascii="Palatino Linotype" w:hAnsi="Palatino Linotype" w:cs="Tahoma"/>
          <w:b/>
          <w:bCs/>
          <w:sz w:val="22"/>
          <w:szCs w:val="22"/>
        </w:rPr>
      </w:pPr>
    </w:p>
    <w:p w:rsidR="00735181" w:rsidP="00735181" w:rsidRDefault="00735181" w14:paraId="60605C8D" w14:textId="77777777">
      <w:pPr>
        <w:spacing w:line="360" w:lineRule="auto"/>
        <w:jc w:val="both"/>
        <w:rPr>
          <w:rFonts w:ascii="Palatino Linotype" w:hAnsi="Palatino Linotype" w:cs="Tahoma"/>
          <w:b/>
          <w:bCs/>
          <w:color w:val="000000" w:themeColor="text1"/>
          <w:sz w:val="22"/>
          <w:szCs w:val="22"/>
        </w:rPr>
      </w:pPr>
      <w:r>
        <w:rPr>
          <w:rFonts w:ascii="Palatino Linotype" w:hAnsi="Palatino Linotype" w:cs="Tahoma"/>
          <w:b/>
          <w:bCs/>
          <w:sz w:val="22"/>
          <w:szCs w:val="22"/>
        </w:rPr>
        <w:t>e</w:t>
      </w:r>
      <w:r w:rsidRPr="00854BD2" w:rsidR="008322A0">
        <w:rPr>
          <w:rFonts w:ascii="Palatino Linotype" w:hAnsi="Palatino Linotype" w:cs="Tahoma"/>
          <w:b/>
          <w:bCs/>
          <w:sz w:val="22"/>
          <w:szCs w:val="22"/>
        </w:rPr>
        <w:t>) Vista de</w:t>
      </w:r>
      <w:r w:rsidRPr="00854BD2" w:rsidR="00151972">
        <w:rPr>
          <w:rFonts w:ascii="Palatino Linotype" w:hAnsi="Palatino Linotype" w:cs="Tahoma"/>
          <w:b/>
          <w:bCs/>
          <w:sz w:val="22"/>
          <w:szCs w:val="22"/>
        </w:rPr>
        <w:t xml:space="preserve"> </w:t>
      </w:r>
      <w:r w:rsidRPr="00854BD2" w:rsidR="008322A0">
        <w:rPr>
          <w:rFonts w:ascii="Palatino Linotype" w:hAnsi="Palatino Linotype" w:cs="Tahoma"/>
          <w:b/>
          <w:bCs/>
          <w:sz w:val="22"/>
          <w:szCs w:val="22"/>
        </w:rPr>
        <w:t>l</w:t>
      </w:r>
      <w:r w:rsidRPr="00854BD2" w:rsidR="00151972">
        <w:rPr>
          <w:rFonts w:ascii="Palatino Linotype" w:hAnsi="Palatino Linotype" w:cs="Tahoma"/>
          <w:b/>
          <w:bCs/>
          <w:sz w:val="22"/>
          <w:szCs w:val="22"/>
        </w:rPr>
        <w:t>os</w:t>
      </w:r>
      <w:r w:rsidRPr="00854BD2" w:rsidR="008322A0">
        <w:rPr>
          <w:rFonts w:ascii="Palatino Linotype" w:hAnsi="Palatino Linotype" w:cs="Tahoma"/>
          <w:b/>
          <w:bCs/>
          <w:sz w:val="22"/>
          <w:szCs w:val="22"/>
        </w:rPr>
        <w:t xml:space="preserve"> </w:t>
      </w:r>
      <w:r w:rsidRPr="00854BD2" w:rsidR="00151972">
        <w:rPr>
          <w:rFonts w:ascii="Palatino Linotype" w:hAnsi="Palatino Linotype" w:cs="Tahoma"/>
          <w:b/>
          <w:bCs/>
          <w:sz w:val="22"/>
          <w:szCs w:val="22"/>
        </w:rPr>
        <w:t>I</w:t>
      </w:r>
      <w:r w:rsidRPr="00854BD2" w:rsidR="008322A0">
        <w:rPr>
          <w:rFonts w:ascii="Palatino Linotype" w:hAnsi="Palatino Linotype" w:cs="Tahoma"/>
          <w:b/>
          <w:bCs/>
          <w:sz w:val="22"/>
          <w:szCs w:val="22"/>
        </w:rPr>
        <w:t>nforme</w:t>
      </w:r>
      <w:r w:rsidRPr="00854BD2" w:rsidR="00151972">
        <w:rPr>
          <w:rFonts w:ascii="Palatino Linotype" w:hAnsi="Palatino Linotype" w:cs="Tahoma"/>
          <w:b/>
          <w:bCs/>
          <w:sz w:val="22"/>
          <w:szCs w:val="22"/>
        </w:rPr>
        <w:t>s</w:t>
      </w:r>
      <w:r w:rsidRPr="00854BD2" w:rsidR="008322A0">
        <w:rPr>
          <w:rFonts w:ascii="Palatino Linotype" w:hAnsi="Palatino Linotype" w:cs="Tahoma"/>
          <w:b/>
          <w:bCs/>
          <w:sz w:val="22"/>
          <w:szCs w:val="22"/>
        </w:rPr>
        <w:t xml:space="preserve"> Justificado</w:t>
      </w:r>
      <w:r w:rsidRPr="00854BD2" w:rsidR="00151972">
        <w:rPr>
          <w:rFonts w:ascii="Palatino Linotype" w:hAnsi="Palatino Linotype" w:cs="Tahoma"/>
          <w:b/>
          <w:bCs/>
          <w:sz w:val="22"/>
          <w:szCs w:val="22"/>
        </w:rPr>
        <w:t>s</w:t>
      </w:r>
      <w:r w:rsidRPr="00854BD2" w:rsidR="008322A0">
        <w:rPr>
          <w:rFonts w:ascii="Palatino Linotype" w:hAnsi="Palatino Linotype" w:cs="Tahoma"/>
          <w:b/>
          <w:bCs/>
          <w:sz w:val="22"/>
          <w:szCs w:val="22"/>
        </w:rPr>
        <w:t xml:space="preserve">: </w:t>
      </w:r>
      <w:r w:rsidRPr="00854BD2" w:rsidR="008322A0">
        <w:rPr>
          <w:rFonts w:ascii="Palatino Linotype" w:hAnsi="Palatino Linotype" w:cs="Tahoma"/>
          <w:sz w:val="22"/>
          <w:szCs w:val="22"/>
        </w:rPr>
        <w:t xml:space="preserve">Con </w:t>
      </w:r>
      <w:r>
        <w:rPr>
          <w:rFonts w:ascii="Palatino Linotype" w:hAnsi="Palatino Linotype" w:cs="Tahoma"/>
          <w:sz w:val="22"/>
          <w:szCs w:val="22"/>
        </w:rPr>
        <w:t xml:space="preserve">seis de diciembre </w:t>
      </w:r>
      <w:r w:rsidRPr="00854BD2" w:rsidR="008322A0">
        <w:rPr>
          <w:rFonts w:ascii="Palatino Linotype" w:hAnsi="Palatino Linotype" w:cs="Tahoma"/>
          <w:sz w:val="22"/>
          <w:szCs w:val="22"/>
        </w:rPr>
        <w:t>de dos mil veintiuno, se dictaron acuerdos por medio de los cuales se puso a la vista de</w:t>
      </w:r>
      <w:r w:rsidRPr="00854BD2" w:rsidR="00C06353">
        <w:rPr>
          <w:rFonts w:ascii="Palatino Linotype" w:hAnsi="Palatino Linotype" w:cs="Tahoma"/>
          <w:sz w:val="22"/>
          <w:szCs w:val="22"/>
        </w:rPr>
        <w:t xml:space="preserve"> </w:t>
      </w:r>
      <w:r w:rsidRPr="00854BD2" w:rsidR="008322A0">
        <w:rPr>
          <w:rFonts w:ascii="Palatino Linotype" w:hAnsi="Palatino Linotype" w:cs="Tahoma"/>
          <w:sz w:val="22"/>
          <w:szCs w:val="22"/>
        </w:rPr>
        <w:t>l</w:t>
      </w:r>
      <w:r w:rsidRPr="00854BD2" w:rsidR="00C06353">
        <w:rPr>
          <w:rFonts w:ascii="Palatino Linotype" w:hAnsi="Palatino Linotype" w:cs="Tahoma"/>
          <w:sz w:val="22"/>
          <w:szCs w:val="22"/>
        </w:rPr>
        <w:t>a</w:t>
      </w:r>
      <w:r w:rsidRPr="00854BD2" w:rsidR="008322A0">
        <w:rPr>
          <w:rFonts w:ascii="Palatino Linotype" w:hAnsi="Palatino Linotype" w:cs="Tahoma"/>
          <w:sz w:val="22"/>
          <w:szCs w:val="22"/>
        </w:rPr>
        <w:t xml:space="preserve"> Recurrente los Informes Justificados</w:t>
      </w:r>
      <w:r w:rsidRPr="00854BD2" w:rsidR="00C06353">
        <w:rPr>
          <w:rFonts w:ascii="Palatino Linotype" w:hAnsi="Palatino Linotype" w:cs="Tahoma"/>
          <w:b/>
          <w:bCs/>
          <w:sz w:val="22"/>
          <w:szCs w:val="22"/>
        </w:rPr>
        <w:t>,</w:t>
      </w:r>
      <w:r w:rsidRPr="00854BD2" w:rsidR="008322A0">
        <w:rPr>
          <w:rFonts w:ascii="Palatino Linotype" w:hAnsi="Palatino Linotype" w:cs="Tahoma"/>
          <w:b/>
          <w:bCs/>
          <w:sz w:val="22"/>
          <w:szCs w:val="22"/>
        </w:rPr>
        <w:t xml:space="preserve"> </w:t>
      </w:r>
      <w:r w:rsidRPr="00854BD2" w:rsidR="008322A0">
        <w:rPr>
          <w:rFonts w:ascii="Palatino Linotype" w:hAnsi="Palatino Linotype" w:cs="Tahoma"/>
          <w:sz w:val="22"/>
          <w:szCs w:val="22"/>
        </w:rPr>
        <w:t xml:space="preserve">entregados por el Sujeto Obligado, el cual fue notificado a las partes, a través del Sistema de </w:t>
      </w:r>
      <w:r w:rsidRPr="00854BD2" w:rsidR="008322A0">
        <w:rPr>
          <w:rFonts w:ascii="Palatino Linotype" w:hAnsi="Palatino Linotype" w:cs="Tahoma"/>
          <w:sz w:val="22"/>
          <w:szCs w:val="22"/>
        </w:rPr>
        <w:lastRenderedPageBreak/>
        <w:t>Acceso a la Información Mexiquense (SAIMEX), el mismo día.</w:t>
      </w:r>
      <w:r>
        <w:rPr>
          <w:rFonts w:ascii="Palatino Linotype" w:hAnsi="Palatino Linotype" w:cs="Tahoma"/>
          <w:sz w:val="22"/>
          <w:szCs w:val="22"/>
        </w:rPr>
        <w:t xml:space="preserve"> </w:t>
      </w:r>
      <w:r>
        <w:rPr>
          <w:rFonts w:ascii="Palatino Linotype" w:hAnsi="Palatino Linotype" w:cs="Tahoma"/>
          <w:b/>
          <w:bCs/>
          <w:color w:val="000000" w:themeColor="text1"/>
          <w:sz w:val="22"/>
          <w:szCs w:val="22"/>
        </w:rPr>
        <w:t>Cabe señalar que la parte Recurrente fue omisa en emitir manifestaciones.</w:t>
      </w:r>
    </w:p>
    <w:p w:rsidRPr="00854BD2" w:rsidR="008322A0" w:rsidP="001C1CD2" w:rsidRDefault="008322A0" w14:paraId="3EDBB731" w14:textId="77777777">
      <w:pPr>
        <w:spacing w:line="360" w:lineRule="auto"/>
        <w:jc w:val="both"/>
        <w:rPr>
          <w:rFonts w:ascii="Palatino Linotype" w:hAnsi="Palatino Linotype" w:eastAsia="Palatino Linotype" w:cs="Palatino Linotype"/>
          <w:b/>
          <w:bCs/>
          <w:sz w:val="22"/>
          <w:szCs w:val="22"/>
        </w:rPr>
      </w:pPr>
    </w:p>
    <w:p w:rsidRPr="00854BD2" w:rsidR="00774321" w:rsidP="00774321" w:rsidRDefault="00735181" w14:paraId="4E8F7E44" w14:textId="4563741A">
      <w:pPr>
        <w:spacing w:line="360" w:lineRule="auto"/>
        <w:jc w:val="both"/>
        <w:rPr>
          <w:rFonts w:ascii="Palatino Linotype" w:hAnsi="Palatino Linotype" w:eastAsia="Batang" w:cs="Tahoma"/>
          <w:bCs/>
          <w:sz w:val="22"/>
          <w:szCs w:val="22"/>
        </w:rPr>
      </w:pPr>
      <w:r>
        <w:rPr>
          <w:rFonts w:ascii="Palatino Linotype" w:hAnsi="Palatino Linotype" w:eastAsia="Palatino Linotype" w:cs="Palatino Linotype"/>
          <w:b/>
          <w:bCs/>
          <w:sz w:val="22"/>
          <w:szCs w:val="22"/>
        </w:rPr>
        <w:t>f</w:t>
      </w:r>
      <w:r w:rsidRPr="00854BD2" w:rsidR="00FD5AA4">
        <w:rPr>
          <w:rFonts w:ascii="Palatino Linotype" w:hAnsi="Palatino Linotype" w:eastAsia="Palatino Linotype" w:cs="Palatino Linotype"/>
          <w:b/>
          <w:bCs/>
          <w:sz w:val="22"/>
          <w:szCs w:val="22"/>
        </w:rPr>
        <w:t xml:space="preserve">) </w:t>
      </w:r>
      <w:r w:rsidRPr="00854BD2" w:rsidR="00FD5AA4">
        <w:rPr>
          <w:rFonts w:ascii="Palatino Linotype" w:hAnsi="Palatino Linotype" w:cs="Tahoma"/>
          <w:b/>
          <w:sz w:val="22"/>
          <w:szCs w:val="22"/>
        </w:rPr>
        <w:t>Cierre de instrucción.</w:t>
      </w:r>
      <w:r w:rsidRPr="00854BD2" w:rsidR="00FD5AA4">
        <w:rPr>
          <w:rFonts w:ascii="Palatino Linotype" w:hAnsi="Palatino Linotype" w:cs="Tahoma"/>
          <w:sz w:val="22"/>
          <w:szCs w:val="22"/>
        </w:rPr>
        <w:t xml:space="preserve"> El </w:t>
      </w:r>
      <w:r w:rsidR="00CE64E8">
        <w:rPr>
          <w:rFonts w:ascii="Palatino Linotype" w:hAnsi="Palatino Linotype" w:cs="Tahoma"/>
          <w:sz w:val="22"/>
          <w:szCs w:val="22"/>
        </w:rPr>
        <w:t>veinte</w:t>
      </w:r>
      <w:r>
        <w:rPr>
          <w:rFonts w:ascii="Palatino Linotype" w:hAnsi="Palatino Linotype" w:cs="Tahoma"/>
          <w:sz w:val="22"/>
          <w:szCs w:val="22"/>
        </w:rPr>
        <w:t xml:space="preserve"> de diciembre </w:t>
      </w:r>
      <w:r w:rsidRPr="00854BD2" w:rsidR="00FD5AA4">
        <w:rPr>
          <w:rFonts w:ascii="Palatino Linotype" w:hAnsi="Palatino Linotype" w:cs="Tahoma"/>
          <w:sz w:val="22"/>
          <w:szCs w:val="22"/>
        </w:rPr>
        <w:t>de dos mil veint</w:t>
      </w:r>
      <w:r w:rsidRPr="00854BD2" w:rsidR="00ED57FE">
        <w:rPr>
          <w:rFonts w:ascii="Palatino Linotype" w:hAnsi="Palatino Linotype" w:cs="Tahoma"/>
          <w:sz w:val="22"/>
          <w:szCs w:val="22"/>
        </w:rPr>
        <w:t>iuno</w:t>
      </w:r>
      <w:r w:rsidRPr="00854BD2" w:rsidR="00FD5AA4">
        <w:rPr>
          <w:rFonts w:ascii="Palatino Linotype" w:hAnsi="Palatino Linotype" w:cs="Tahoma"/>
          <w:sz w:val="22"/>
          <w:szCs w:val="22"/>
        </w:rPr>
        <w:t>,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el mismo día, a través del Sistema de Acceso a la Información Mexiquense (SAIMEX).</w:t>
      </w:r>
      <w:r w:rsidRPr="00854BD2" w:rsidR="00FD5AA4">
        <w:rPr>
          <w:rFonts w:ascii="Palatino Linotype" w:hAnsi="Palatino Linotype" w:eastAsia="Batang" w:cs="Tahoma"/>
          <w:bCs/>
          <w:sz w:val="22"/>
          <w:szCs w:val="22"/>
        </w:rPr>
        <w:t xml:space="preserve"> </w:t>
      </w:r>
    </w:p>
    <w:p w:rsidRPr="00854BD2" w:rsidR="00FA65A2" w:rsidP="00774321" w:rsidRDefault="00FA65A2" w14:paraId="24786668" w14:textId="77777777">
      <w:pPr>
        <w:spacing w:line="360" w:lineRule="auto"/>
        <w:jc w:val="both"/>
        <w:rPr>
          <w:rFonts w:ascii="Palatino Linotype" w:hAnsi="Palatino Linotype" w:eastAsia="Batang" w:cs="Tahoma"/>
          <w:b/>
          <w:bCs/>
          <w:sz w:val="22"/>
          <w:szCs w:val="22"/>
        </w:rPr>
      </w:pPr>
    </w:p>
    <w:p w:rsidRPr="00854BD2" w:rsidR="00FD5AA4" w:rsidP="003E2D2A" w:rsidRDefault="00FD5AA4" w14:paraId="0766AB5C" w14:textId="77777777">
      <w:pPr>
        <w:spacing w:line="360" w:lineRule="auto"/>
        <w:jc w:val="both"/>
        <w:rPr>
          <w:rFonts w:ascii="Palatino Linotype" w:hAnsi="Palatino Linotype" w:cs="Tahoma"/>
          <w:sz w:val="22"/>
          <w:szCs w:val="22"/>
        </w:rPr>
      </w:pPr>
      <w:r w:rsidRPr="00854BD2">
        <w:rPr>
          <w:rFonts w:ascii="Palatino Linotype" w:hAnsi="Palatino Linotype" w:cs="Tahoma"/>
          <w:sz w:val="22"/>
          <w:szCs w:val="22"/>
        </w:rPr>
        <w:t xml:space="preserve">En razón de que fue debidamente sustanciado el expediente electrónico y no existe diligencia pendiente de desahogo, se emite la resolución que conforme a Derecho proceda, de acuerdo a los siguientes: </w:t>
      </w:r>
    </w:p>
    <w:p w:rsidRPr="00854BD2" w:rsidR="00F45C9D" w:rsidP="003E2D2A" w:rsidRDefault="00F45C9D" w14:paraId="39102E72" w14:textId="77777777">
      <w:pPr>
        <w:spacing w:line="360" w:lineRule="auto"/>
        <w:contextualSpacing/>
        <w:jc w:val="both"/>
        <w:rPr>
          <w:rFonts w:ascii="Palatino Linotype" w:hAnsi="Palatino Linotype" w:cs="Tahoma"/>
          <w:color w:val="000000"/>
          <w:sz w:val="22"/>
          <w:szCs w:val="22"/>
        </w:rPr>
      </w:pPr>
    </w:p>
    <w:p w:rsidRPr="00854BD2" w:rsidR="00E4458D" w:rsidP="003E2D2A" w:rsidRDefault="00E4458D" w14:paraId="20E8E5F1" w14:textId="77777777">
      <w:pPr>
        <w:spacing w:line="360" w:lineRule="auto"/>
        <w:jc w:val="center"/>
        <w:rPr>
          <w:rFonts w:ascii="Palatino Linotype" w:hAnsi="Palatino Linotype" w:cs="Tahoma"/>
          <w:b/>
          <w:sz w:val="22"/>
          <w:szCs w:val="22"/>
        </w:rPr>
      </w:pPr>
      <w:r w:rsidRPr="00854BD2">
        <w:rPr>
          <w:rFonts w:ascii="Palatino Linotype" w:hAnsi="Palatino Linotype" w:cs="Tahoma"/>
          <w:b/>
          <w:sz w:val="22"/>
          <w:szCs w:val="22"/>
        </w:rPr>
        <w:t>C O N S I D E R A N D O S</w:t>
      </w:r>
    </w:p>
    <w:p w:rsidRPr="00854BD2" w:rsidR="00E4458D" w:rsidP="003E2D2A" w:rsidRDefault="00E4458D" w14:paraId="21CA14FC" w14:textId="77777777">
      <w:pPr>
        <w:spacing w:line="360" w:lineRule="auto"/>
        <w:rPr>
          <w:rFonts w:ascii="Palatino Linotype" w:hAnsi="Palatino Linotype" w:cs="Tahoma"/>
          <w:b/>
          <w:sz w:val="22"/>
          <w:szCs w:val="22"/>
        </w:rPr>
      </w:pPr>
    </w:p>
    <w:p w:rsidRPr="00854BD2" w:rsidR="00E4458D" w:rsidP="003E2D2A" w:rsidRDefault="00E4458D" w14:paraId="6093D77E" w14:textId="77777777">
      <w:pPr>
        <w:spacing w:line="360" w:lineRule="auto"/>
        <w:jc w:val="both"/>
        <w:rPr>
          <w:rFonts w:ascii="Palatino Linotype" w:hAnsi="Palatino Linotype" w:eastAsia="Batang" w:cs="Tahoma"/>
          <w:b/>
          <w:bCs/>
          <w:sz w:val="22"/>
          <w:szCs w:val="22"/>
        </w:rPr>
      </w:pPr>
      <w:r w:rsidRPr="00854BD2">
        <w:rPr>
          <w:rFonts w:ascii="Palatino Linotype" w:hAnsi="Palatino Linotype" w:eastAsia="Batang" w:cs="Tahoma"/>
          <w:b/>
          <w:bCs/>
          <w:sz w:val="22"/>
          <w:szCs w:val="22"/>
        </w:rPr>
        <w:t xml:space="preserve">PRIMERO. Competencia. </w:t>
      </w:r>
    </w:p>
    <w:p w:rsidRPr="00854BD2" w:rsidR="00E4458D" w:rsidP="003E2D2A" w:rsidRDefault="00E4458D" w14:paraId="22BEF5B6" w14:textId="187A4153">
      <w:pPr>
        <w:spacing w:line="360" w:lineRule="auto"/>
        <w:jc w:val="both"/>
        <w:rPr>
          <w:rFonts w:ascii="Palatino Linotype" w:hAnsi="Palatino Linotype" w:eastAsia="Batang" w:cs="Tahoma"/>
          <w:b/>
          <w:bCs/>
          <w:sz w:val="22"/>
          <w:szCs w:val="22"/>
        </w:rPr>
      </w:pPr>
    </w:p>
    <w:p w:rsidR="00735181" w:rsidP="00735181" w:rsidRDefault="000717D3" w14:paraId="0D948474" w14:textId="7D090932">
      <w:pPr>
        <w:spacing w:line="360" w:lineRule="auto"/>
        <w:jc w:val="both"/>
        <w:rPr>
          <w:rFonts w:ascii="Palatino Linotype" w:hAnsi="Palatino Linotype" w:cs="Tahoma"/>
          <w:bCs/>
          <w:sz w:val="22"/>
          <w:szCs w:val="22"/>
        </w:rPr>
      </w:pPr>
      <w:bookmarkStart w:name="_Hlk63334754" w:id="1"/>
      <w:r w:rsidRPr="00854BD2">
        <w:rPr>
          <w:rFonts w:ascii="Palatino Linotype" w:hAnsi="Palatino Linotype" w:cs="Tahoma"/>
          <w:bCs/>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CE64E8">
        <w:rPr>
          <w:rFonts w:ascii="Palatino Linotype" w:hAnsi="Palatino Linotype" w:cs="Tahoma"/>
          <w:bCs/>
          <w:sz w:val="22"/>
          <w:szCs w:val="22"/>
        </w:rPr>
        <w:t>trigésimo</w:t>
      </w:r>
      <w:r w:rsidRPr="00854BD2">
        <w:rPr>
          <w:rFonts w:ascii="Palatino Linotype" w:hAnsi="Palatino Linotype" w:cs="Tahoma"/>
          <w:bCs/>
          <w:sz w:val="22"/>
          <w:szCs w:val="22"/>
        </w:rPr>
        <w:t>, trigésimo</w:t>
      </w:r>
      <w:r w:rsidR="00CE64E8">
        <w:rPr>
          <w:rFonts w:ascii="Palatino Linotype" w:hAnsi="Palatino Linotype" w:cs="Tahoma"/>
          <w:bCs/>
          <w:sz w:val="22"/>
          <w:szCs w:val="22"/>
        </w:rPr>
        <w:t xml:space="preserve"> primero</w:t>
      </w:r>
      <w:r w:rsidRPr="00854BD2">
        <w:rPr>
          <w:rFonts w:ascii="Palatino Linotype" w:hAnsi="Palatino Linotype" w:cs="Tahoma"/>
          <w:bCs/>
          <w:sz w:val="22"/>
          <w:szCs w:val="22"/>
        </w:rPr>
        <w:t xml:space="preserve"> y trigésimo </w:t>
      </w:r>
      <w:r w:rsidR="00CE64E8">
        <w:rPr>
          <w:rFonts w:ascii="Palatino Linotype" w:hAnsi="Palatino Linotype" w:cs="Tahoma"/>
          <w:bCs/>
          <w:sz w:val="22"/>
          <w:szCs w:val="22"/>
        </w:rPr>
        <w:t>segundo</w:t>
      </w:r>
      <w:r w:rsidRPr="00854BD2">
        <w:rPr>
          <w:rFonts w:ascii="Palatino Linotype" w:hAnsi="Palatino Linotype" w:cs="Tahoma"/>
          <w:bCs/>
          <w:sz w:val="22"/>
          <w:szCs w:val="22"/>
        </w:rPr>
        <w:t xml:space="preserve">, fracciones I, II, III, IV y V de la Constitución Política del Estado Libre y Soberano de México; 1°, 8°, 9°, 10, 37 y 42, fracciones I, II y III, de la Ley General de Transparencia y Acceso a la Información Pública; 1°, 2°, </w:t>
      </w:r>
      <w:r w:rsidRPr="00854BD2">
        <w:rPr>
          <w:rFonts w:ascii="Palatino Linotype" w:hAnsi="Palatino Linotype" w:cs="Tahoma"/>
          <w:bCs/>
          <w:sz w:val="22"/>
          <w:szCs w:val="22"/>
        </w:rPr>
        <w:lastRenderedPageBreak/>
        <w:t>fracciones II y IV; 13, 29, 36, fracciones I y II; 176, 178, 179, 181 párrafo tercero, 185, 188 y 189 de la Ley Transparencia y Acceso a la Información Pública del Estado de México y Municipios;</w:t>
      </w:r>
      <w:r w:rsidRPr="00854BD2">
        <w:rPr>
          <w:rFonts w:ascii="Palatino Linotype" w:hAnsi="Palatino Linotype"/>
          <w:bCs/>
          <w:sz w:val="22"/>
          <w:szCs w:val="22"/>
        </w:rPr>
        <w:t xml:space="preserve"> 7°, </w:t>
      </w:r>
      <w:r w:rsidRPr="00854BD2">
        <w:rPr>
          <w:rFonts w:ascii="Palatino Linotype" w:hAnsi="Palatino Linotype" w:cs="Tahoma"/>
          <w:bCs/>
          <w:sz w:val="22"/>
          <w:szCs w:val="22"/>
        </w:rPr>
        <w:t>9°, fracciones I y XXIV y 11 del Reglamento Interior del Instituto de Transparencia, Acceso a la Información Pública y Protección de Datos Personales del Estado de México y Municipios.</w:t>
      </w:r>
      <w:r w:rsidR="00735181">
        <w:rPr>
          <w:rFonts w:ascii="Palatino Linotype" w:hAnsi="Palatino Linotype" w:cs="Tahoma"/>
          <w:bCs/>
          <w:sz w:val="22"/>
          <w:szCs w:val="22"/>
        </w:rPr>
        <w:t xml:space="preserve"> </w:t>
      </w:r>
      <w:bookmarkEnd w:id="1"/>
    </w:p>
    <w:p w:rsidR="00735181" w:rsidP="00735181" w:rsidRDefault="00735181" w14:paraId="36B8AA26" w14:textId="77777777">
      <w:pPr>
        <w:spacing w:line="360" w:lineRule="auto"/>
        <w:jc w:val="both"/>
        <w:rPr>
          <w:rFonts w:ascii="Palatino Linotype" w:hAnsi="Palatino Linotype" w:cs="Tahoma"/>
          <w:bCs/>
          <w:sz w:val="22"/>
          <w:szCs w:val="22"/>
        </w:rPr>
      </w:pPr>
    </w:p>
    <w:p w:rsidRPr="00735181" w:rsidR="00735181" w:rsidP="00735181" w:rsidRDefault="00A95FB6" w14:paraId="553D3059" w14:textId="77777777">
      <w:pPr>
        <w:spacing w:line="360" w:lineRule="auto"/>
        <w:jc w:val="both"/>
        <w:rPr>
          <w:rFonts w:ascii="Palatino Linotype" w:hAnsi="Palatino Linotype" w:cs="Tahoma"/>
          <w:b/>
          <w:bCs/>
          <w:sz w:val="22"/>
          <w:szCs w:val="22"/>
        </w:rPr>
      </w:pPr>
      <w:r w:rsidRPr="00735181">
        <w:rPr>
          <w:rFonts w:ascii="Palatino Linotype" w:hAnsi="Palatino Linotype" w:cs="Tahoma"/>
          <w:b/>
          <w:bCs/>
          <w:sz w:val="22"/>
          <w:szCs w:val="22"/>
        </w:rPr>
        <w:t>SEGUNDO. Causales de procedencia y sobreseimiento.</w:t>
      </w:r>
      <w:r w:rsidRPr="00735181" w:rsidR="00735181">
        <w:rPr>
          <w:rFonts w:ascii="Palatino Linotype" w:hAnsi="Palatino Linotype" w:cs="Tahoma"/>
          <w:b/>
          <w:bCs/>
          <w:sz w:val="22"/>
          <w:szCs w:val="22"/>
        </w:rPr>
        <w:t xml:space="preserve"> </w:t>
      </w:r>
    </w:p>
    <w:p w:rsidRPr="00735181" w:rsidR="00A95FB6" w:rsidP="00735181" w:rsidRDefault="00A95FB6" w14:paraId="64C424F4" w14:textId="27749BAD">
      <w:pPr>
        <w:spacing w:line="360" w:lineRule="auto"/>
        <w:jc w:val="both"/>
        <w:rPr>
          <w:rFonts w:ascii="Palatino Linotype" w:hAnsi="Palatino Linotype" w:cs="Tahoma"/>
          <w:bCs/>
          <w:sz w:val="22"/>
          <w:szCs w:val="22"/>
        </w:rPr>
      </w:pPr>
      <w:r w:rsidRPr="00735181">
        <w:rPr>
          <w:rFonts w:ascii="Palatino Linotype" w:hAnsi="Palatino Linotype" w:cs="Tahoma"/>
          <w:bCs/>
          <w:sz w:val="22"/>
          <w:szCs w:val="22"/>
        </w:rPr>
        <w:t> </w:t>
      </w:r>
    </w:p>
    <w:p w:rsidRPr="00735181" w:rsidR="00A95FB6" w:rsidP="003E2D2A" w:rsidRDefault="00A95FB6" w14:paraId="53CA9721" w14:textId="77777777">
      <w:pPr>
        <w:shd w:val="clear" w:color="auto" w:fill="FFFFFF"/>
        <w:spacing w:line="360" w:lineRule="auto"/>
        <w:jc w:val="both"/>
        <w:rPr>
          <w:rFonts w:ascii="Palatino Linotype" w:hAnsi="Palatino Linotype" w:cs="Tahoma"/>
          <w:bCs/>
          <w:sz w:val="22"/>
          <w:szCs w:val="22"/>
        </w:rPr>
      </w:pPr>
      <w:r w:rsidRPr="00735181">
        <w:rPr>
          <w:rFonts w:ascii="Palatino Linotype" w:hAnsi="Palatino Linotype" w:cs="Tahoma"/>
          <w:bCs/>
          <w:sz w:val="22"/>
          <w:szCs w:val="22"/>
        </w:rPr>
        <w:t>De las constancias que forman parte de los Recursos de Revisión que se analizan, se advierte que previo al estudio del fondo de la litis, es necesario estudiar las causales de improcedencia y sobreseimiento que se adviertan, para determinar lo que en Derecho proceda.</w:t>
      </w:r>
    </w:p>
    <w:p w:rsidRPr="00735181" w:rsidR="00A305C4" w:rsidP="003E2D2A" w:rsidRDefault="00A305C4" w14:paraId="439F08D5" w14:textId="77777777">
      <w:pPr>
        <w:shd w:val="clear" w:color="auto" w:fill="FFFFFF"/>
        <w:spacing w:line="360" w:lineRule="auto"/>
        <w:jc w:val="both"/>
        <w:rPr>
          <w:rFonts w:ascii="Palatino Linotype" w:hAnsi="Palatino Linotype" w:cs="Tahoma"/>
          <w:bCs/>
          <w:sz w:val="22"/>
          <w:szCs w:val="22"/>
        </w:rPr>
      </w:pPr>
    </w:p>
    <w:p w:rsidRPr="00735181" w:rsidR="00A95FB6" w:rsidP="003E2D2A" w:rsidRDefault="00A95FB6" w14:paraId="1C75C07B" w14:textId="56638981">
      <w:pPr>
        <w:shd w:val="clear" w:color="auto" w:fill="FFFFFF"/>
        <w:spacing w:line="360" w:lineRule="auto"/>
        <w:jc w:val="both"/>
        <w:rPr>
          <w:rFonts w:ascii="Palatino Linotype" w:hAnsi="Palatino Linotype" w:cs="Tahoma"/>
          <w:b/>
          <w:bCs/>
          <w:sz w:val="22"/>
          <w:szCs w:val="22"/>
        </w:rPr>
      </w:pPr>
      <w:r w:rsidRPr="00735181">
        <w:rPr>
          <w:rFonts w:ascii="Palatino Linotype" w:hAnsi="Palatino Linotype" w:cs="Tahoma"/>
          <w:b/>
          <w:bCs/>
          <w:sz w:val="22"/>
          <w:szCs w:val="22"/>
        </w:rPr>
        <w:t>Causales de improcedencia.</w:t>
      </w:r>
    </w:p>
    <w:p w:rsidRPr="00854BD2" w:rsidR="00A95FB6" w:rsidP="003E2D2A" w:rsidRDefault="00A95FB6" w14:paraId="6C65DEB6" w14:textId="77777777">
      <w:pPr>
        <w:shd w:val="clear" w:color="auto" w:fill="FFFFFF"/>
        <w:spacing w:line="360" w:lineRule="auto"/>
        <w:jc w:val="both"/>
        <w:rPr>
          <w:rFonts w:ascii="Palatino Linotype" w:hAnsi="Palatino Linotype"/>
          <w:color w:val="222222"/>
        </w:rPr>
      </w:pPr>
      <w:r w:rsidRPr="00854BD2">
        <w:rPr>
          <w:rFonts w:ascii="Palatino Linotype" w:hAnsi="Palatino Linotype"/>
          <w:color w:val="000000"/>
          <w:sz w:val="22"/>
          <w:szCs w:val="22"/>
        </w:rPr>
        <w:t> </w:t>
      </w:r>
    </w:p>
    <w:p w:rsidRPr="00854BD2" w:rsidR="00A95FB6" w:rsidP="003E2D2A" w:rsidRDefault="00A95FB6" w14:paraId="1B1DD685" w14:textId="77777777">
      <w:pPr>
        <w:spacing w:line="360" w:lineRule="auto"/>
        <w:jc w:val="both"/>
        <w:rPr>
          <w:rFonts w:ascii="Palatino Linotype" w:hAnsi="Palatino Linotype" w:cs="Tahoma"/>
          <w:bCs/>
          <w:color w:val="000000"/>
          <w:sz w:val="22"/>
          <w:szCs w:val="22"/>
        </w:rPr>
      </w:pPr>
      <w:r w:rsidRPr="00854BD2">
        <w:rPr>
          <w:rFonts w:ascii="Palatino Linotype" w:hAnsi="Palatino Linotype" w:cs="Tahoma"/>
          <w:bCs/>
          <w:color w:val="000000"/>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854BD2" w:rsidR="00A95FB6" w:rsidP="003E2D2A" w:rsidRDefault="00A95FB6" w14:paraId="62BB5D18" w14:textId="77777777">
      <w:pPr>
        <w:spacing w:line="360" w:lineRule="auto"/>
        <w:jc w:val="both"/>
        <w:rPr>
          <w:rFonts w:ascii="Palatino Linotype" w:hAnsi="Palatino Linotype" w:cs="Tahoma"/>
          <w:bCs/>
          <w:color w:val="000000"/>
          <w:sz w:val="22"/>
          <w:szCs w:val="22"/>
        </w:rPr>
      </w:pPr>
      <w:r w:rsidRPr="00854BD2">
        <w:rPr>
          <w:rFonts w:ascii="Palatino Linotype" w:hAnsi="Palatino Linotype" w:cs="Tahoma"/>
          <w:bCs/>
          <w:color w:val="000000"/>
          <w:sz w:val="22"/>
          <w:szCs w:val="22"/>
        </w:rPr>
        <w:t> </w:t>
      </w:r>
    </w:p>
    <w:p w:rsidRPr="00854BD2" w:rsidR="00A95FB6" w:rsidP="003E2D2A" w:rsidRDefault="00A95FB6" w14:paraId="48EF4513" w14:textId="77777777">
      <w:pPr>
        <w:spacing w:line="360" w:lineRule="auto"/>
        <w:jc w:val="both"/>
        <w:rPr>
          <w:rFonts w:ascii="Palatino Linotype" w:hAnsi="Palatino Linotype" w:cs="Tahoma"/>
          <w:bCs/>
          <w:color w:val="000000"/>
          <w:sz w:val="22"/>
          <w:szCs w:val="22"/>
        </w:rPr>
      </w:pPr>
      <w:r w:rsidRPr="00854BD2">
        <w:rPr>
          <w:rFonts w:ascii="Palatino Linotype" w:hAnsi="Palatino Linotype" w:cs="Tahoma"/>
          <w:bCs/>
          <w:color w:val="000000"/>
          <w:sz w:val="22"/>
          <w:szCs w:val="22"/>
        </w:rPr>
        <w:t xml:space="preserve">En el presente caso, no se actualiza alguna de las causales de improcedencia establecidas en el ordenamiento jurídico previamente señalado, toda vez que: el recurso fue presentado dentro </w:t>
      </w:r>
      <w:r w:rsidRPr="00854BD2">
        <w:rPr>
          <w:rFonts w:ascii="Palatino Linotype" w:hAnsi="Palatino Linotype" w:cs="Tahoma"/>
          <w:bCs/>
          <w:color w:val="000000"/>
          <w:sz w:val="22"/>
          <w:szCs w:val="22"/>
        </w:rPr>
        <w:lastRenderedPageBreak/>
        <w:t>del plazo establecido en el artículo 178 de la Ley la materia; además, que este Instituto no tiene conocimiento de que se encuentre en trámite algún medio de defensa presentado por la Recurrente ante otra instancia; no existió prevención alguna; la veracidad de la respuesta no formó parte del agravio; ni se realizó una ampliación a los alcances del requerimiento informativo.</w:t>
      </w:r>
    </w:p>
    <w:p w:rsidRPr="00854BD2" w:rsidR="00A95FB6" w:rsidP="00B935BA" w:rsidRDefault="00A95FB6" w14:paraId="1E39BE33" w14:textId="77777777">
      <w:pPr>
        <w:spacing w:line="360" w:lineRule="auto"/>
        <w:jc w:val="both"/>
        <w:rPr>
          <w:rFonts w:ascii="Palatino Linotype" w:hAnsi="Palatino Linotype"/>
          <w:color w:val="222222"/>
        </w:rPr>
      </w:pPr>
      <w:r w:rsidRPr="00854BD2">
        <w:rPr>
          <w:rFonts w:ascii="Palatino Linotype" w:hAnsi="Palatino Linotype"/>
          <w:color w:val="000000"/>
          <w:sz w:val="22"/>
          <w:szCs w:val="22"/>
        </w:rPr>
        <w:t> </w:t>
      </w:r>
    </w:p>
    <w:p w:rsidRPr="00854BD2" w:rsidR="00EA14F1" w:rsidP="001236FA" w:rsidRDefault="00ED57FE" w14:paraId="67135EAB" w14:textId="672B3684">
      <w:pPr>
        <w:widowControl w:val="0"/>
        <w:spacing w:line="360" w:lineRule="auto"/>
        <w:jc w:val="both"/>
        <w:rPr>
          <w:rFonts w:ascii="Palatino Linotype" w:hAnsi="Palatino Linotype"/>
          <w:color w:val="222222"/>
        </w:rPr>
      </w:pPr>
      <w:r w:rsidRPr="00854BD2">
        <w:rPr>
          <w:rFonts w:ascii="Palatino Linotype" w:hAnsi="Palatino Linotype" w:cs="Tahoma"/>
          <w:sz w:val="22"/>
          <w:szCs w:val="22"/>
        </w:rPr>
        <w:t>Asimismo, se actualiza la causal de procedencia del Recurso de Revisión señala</w:t>
      </w:r>
      <w:r w:rsidRPr="00854BD2" w:rsidR="008322A0">
        <w:rPr>
          <w:rFonts w:ascii="Palatino Linotype" w:hAnsi="Palatino Linotype" w:cs="Tahoma"/>
          <w:sz w:val="22"/>
          <w:szCs w:val="22"/>
        </w:rPr>
        <w:t>da en el artícu</w:t>
      </w:r>
      <w:r w:rsidR="00BD5952">
        <w:rPr>
          <w:rFonts w:ascii="Palatino Linotype" w:hAnsi="Palatino Linotype" w:cs="Tahoma"/>
          <w:sz w:val="22"/>
          <w:szCs w:val="22"/>
        </w:rPr>
        <w:t xml:space="preserve">lo 179, fracciones II y </w:t>
      </w:r>
      <w:r w:rsidR="001236FA">
        <w:rPr>
          <w:rFonts w:ascii="Palatino Linotype" w:hAnsi="Palatino Linotype" w:cs="Tahoma"/>
          <w:sz w:val="22"/>
          <w:szCs w:val="22"/>
        </w:rPr>
        <w:t>V</w:t>
      </w:r>
      <w:r w:rsidRPr="00854BD2" w:rsidR="008322A0">
        <w:rPr>
          <w:rFonts w:ascii="Palatino Linotype" w:hAnsi="Palatino Linotype" w:cs="Tahoma"/>
          <w:sz w:val="22"/>
          <w:szCs w:val="22"/>
        </w:rPr>
        <w:t>I</w:t>
      </w:r>
      <w:r w:rsidRPr="00854BD2" w:rsidR="00FA2BAC">
        <w:rPr>
          <w:rFonts w:ascii="Palatino Linotype" w:hAnsi="Palatino Linotype" w:cs="Tahoma"/>
          <w:sz w:val="22"/>
          <w:szCs w:val="22"/>
        </w:rPr>
        <w:t>I</w:t>
      </w:r>
      <w:r w:rsidRPr="00854BD2" w:rsidR="006714B4">
        <w:rPr>
          <w:rFonts w:ascii="Palatino Linotype" w:hAnsi="Palatino Linotype" w:cs="Tahoma"/>
          <w:sz w:val="22"/>
          <w:szCs w:val="22"/>
        </w:rPr>
        <w:t>,</w:t>
      </w:r>
      <w:r w:rsidRPr="00854BD2">
        <w:rPr>
          <w:rFonts w:ascii="Palatino Linotype" w:hAnsi="Palatino Linotype" w:cs="Tahoma"/>
          <w:sz w:val="22"/>
          <w:szCs w:val="22"/>
        </w:rPr>
        <w:t xml:space="preserve"> de la Ley en cita, </w:t>
      </w:r>
      <w:r w:rsidRPr="00854BD2">
        <w:rPr>
          <w:rFonts w:ascii="Palatino Linotype" w:hAnsi="Palatino Linotype" w:eastAsia="Calibri" w:cs="Tahoma"/>
          <w:color w:val="000000"/>
          <w:sz w:val="22"/>
          <w:szCs w:val="22"/>
          <w:lang w:eastAsia="es-MX"/>
        </w:rPr>
        <w:t xml:space="preserve">pues </w:t>
      </w:r>
      <w:r w:rsidRPr="00854BD2" w:rsidR="008322A0">
        <w:rPr>
          <w:rFonts w:ascii="Palatino Linotype" w:hAnsi="Palatino Linotype" w:eastAsia="Calibri" w:cs="Tahoma"/>
          <w:color w:val="000000"/>
          <w:sz w:val="22"/>
          <w:szCs w:val="22"/>
          <w:lang w:eastAsia="es-MX"/>
        </w:rPr>
        <w:t>la</w:t>
      </w:r>
      <w:r w:rsidRPr="00854BD2">
        <w:rPr>
          <w:rFonts w:ascii="Palatino Linotype" w:hAnsi="Palatino Linotype" w:eastAsia="Calibri" w:cs="Tahoma"/>
          <w:color w:val="000000"/>
          <w:sz w:val="22"/>
          <w:szCs w:val="22"/>
          <w:lang w:eastAsia="es-MX"/>
        </w:rPr>
        <w:t xml:space="preserve"> Recurrente se inconformó </w:t>
      </w:r>
      <w:r w:rsidRPr="00854BD2">
        <w:rPr>
          <w:rFonts w:ascii="Palatino Linotype" w:hAnsi="Palatino Linotype" w:cs="Tahoma"/>
          <w:sz w:val="22"/>
          <w:szCs w:val="22"/>
        </w:rPr>
        <w:t>con</w:t>
      </w:r>
      <w:r w:rsidR="00BD5952">
        <w:rPr>
          <w:rFonts w:ascii="Palatino Linotype" w:hAnsi="Palatino Linotype" w:cs="Tahoma"/>
          <w:sz w:val="22"/>
          <w:szCs w:val="22"/>
        </w:rPr>
        <w:t xml:space="preserve"> l</w:t>
      </w:r>
      <w:r w:rsidRPr="00BD5952" w:rsidR="00BD5952">
        <w:rPr>
          <w:rFonts w:ascii="Palatino Linotype" w:hAnsi="Palatino Linotype" w:cs="Tahoma"/>
          <w:sz w:val="22"/>
          <w:szCs w:val="22"/>
        </w:rPr>
        <w:t>a clasificación de la información</w:t>
      </w:r>
      <w:r w:rsidR="00BD5952">
        <w:rPr>
          <w:rFonts w:ascii="Palatino Linotype" w:hAnsi="Palatino Linotype" w:cs="Tahoma"/>
          <w:sz w:val="22"/>
          <w:szCs w:val="22"/>
        </w:rPr>
        <w:t xml:space="preserve"> y </w:t>
      </w:r>
      <w:r w:rsidR="001236FA">
        <w:rPr>
          <w:rFonts w:ascii="Palatino Linotype" w:hAnsi="Palatino Linotype" w:cs="Tahoma"/>
          <w:sz w:val="22"/>
          <w:szCs w:val="22"/>
        </w:rPr>
        <w:t>l</w:t>
      </w:r>
      <w:r w:rsidRPr="001236FA" w:rsidR="001236FA">
        <w:rPr>
          <w:rFonts w:ascii="Palatino Linotype" w:hAnsi="Palatino Linotype" w:cs="Tahoma"/>
          <w:sz w:val="22"/>
          <w:szCs w:val="22"/>
        </w:rPr>
        <w:t xml:space="preserve">a puesta a disposición de </w:t>
      </w:r>
      <w:r w:rsidR="00CE64E8">
        <w:rPr>
          <w:rFonts w:ascii="Palatino Linotype" w:hAnsi="Palatino Linotype" w:cs="Tahoma"/>
          <w:sz w:val="22"/>
          <w:szCs w:val="22"/>
        </w:rPr>
        <w:t>diversa</w:t>
      </w:r>
      <w:r w:rsidRPr="001236FA" w:rsidR="001236FA">
        <w:rPr>
          <w:rFonts w:ascii="Palatino Linotype" w:hAnsi="Palatino Linotype" w:cs="Tahoma"/>
          <w:sz w:val="22"/>
          <w:szCs w:val="22"/>
        </w:rPr>
        <w:t xml:space="preserve"> en una modalidad distint</w:t>
      </w:r>
      <w:r w:rsidR="00BD5952">
        <w:rPr>
          <w:rFonts w:ascii="Palatino Linotype" w:hAnsi="Palatino Linotype" w:cs="Tahoma"/>
          <w:sz w:val="22"/>
          <w:szCs w:val="22"/>
        </w:rPr>
        <w:t>a</w:t>
      </w:r>
      <w:r w:rsidR="001236FA">
        <w:rPr>
          <w:rFonts w:ascii="Palatino Linotype" w:hAnsi="Palatino Linotype" w:cs="Tahoma"/>
          <w:sz w:val="22"/>
          <w:szCs w:val="22"/>
        </w:rPr>
        <w:t xml:space="preserve"> </w:t>
      </w:r>
      <w:r w:rsidRPr="001236FA" w:rsidR="001236FA">
        <w:rPr>
          <w:rFonts w:ascii="Palatino Linotype" w:hAnsi="Palatino Linotype" w:cs="Tahoma"/>
          <w:sz w:val="22"/>
          <w:szCs w:val="22"/>
        </w:rPr>
        <w:t>a</w:t>
      </w:r>
      <w:r w:rsidR="00BD5952">
        <w:rPr>
          <w:rFonts w:ascii="Palatino Linotype" w:hAnsi="Palatino Linotype" w:cs="Tahoma"/>
          <w:sz w:val="22"/>
          <w:szCs w:val="22"/>
        </w:rPr>
        <w:t xml:space="preserve"> </w:t>
      </w:r>
      <w:r w:rsidRPr="001236FA" w:rsidR="001236FA">
        <w:rPr>
          <w:rFonts w:ascii="Palatino Linotype" w:hAnsi="Palatino Linotype" w:cs="Tahoma"/>
          <w:sz w:val="22"/>
          <w:szCs w:val="22"/>
        </w:rPr>
        <w:t>l</w:t>
      </w:r>
      <w:r w:rsidR="00BD5952">
        <w:rPr>
          <w:rFonts w:ascii="Palatino Linotype" w:hAnsi="Palatino Linotype" w:cs="Tahoma"/>
          <w:sz w:val="22"/>
          <w:szCs w:val="22"/>
        </w:rPr>
        <w:t>a</w:t>
      </w:r>
      <w:r w:rsidRPr="001236FA" w:rsidR="001236FA">
        <w:rPr>
          <w:rFonts w:ascii="Palatino Linotype" w:hAnsi="Palatino Linotype" w:cs="Tahoma"/>
          <w:sz w:val="22"/>
          <w:szCs w:val="22"/>
        </w:rPr>
        <w:t xml:space="preserve"> solicitad</w:t>
      </w:r>
      <w:r w:rsidR="00BD5952">
        <w:rPr>
          <w:rFonts w:ascii="Palatino Linotype" w:hAnsi="Palatino Linotype" w:cs="Tahoma"/>
          <w:sz w:val="22"/>
          <w:szCs w:val="22"/>
        </w:rPr>
        <w:t>a</w:t>
      </w:r>
      <w:r w:rsidR="001236FA">
        <w:rPr>
          <w:rFonts w:ascii="Palatino Linotype" w:hAnsi="Palatino Linotype" w:eastAsia="Calibri" w:cs="Tahoma"/>
          <w:color w:val="000000"/>
          <w:sz w:val="22"/>
          <w:szCs w:val="22"/>
        </w:rPr>
        <w:t>.</w:t>
      </w:r>
    </w:p>
    <w:p w:rsidRPr="00854BD2" w:rsidR="00C06353" w:rsidP="003E2D2A" w:rsidRDefault="00C06353" w14:paraId="15B4AE78" w14:textId="77777777">
      <w:pPr>
        <w:spacing w:line="360" w:lineRule="auto"/>
        <w:jc w:val="both"/>
        <w:rPr>
          <w:rFonts w:ascii="Palatino Linotype" w:hAnsi="Palatino Linotype" w:cs="Tahoma"/>
          <w:b/>
          <w:bCs/>
          <w:color w:val="0D0D0D" w:themeColor="text1" w:themeTint="F2"/>
          <w:sz w:val="22"/>
          <w:szCs w:val="22"/>
        </w:rPr>
      </w:pPr>
    </w:p>
    <w:p w:rsidRPr="00854BD2" w:rsidR="007B1DE8" w:rsidP="003E2D2A" w:rsidRDefault="007B1DE8" w14:paraId="47879306" w14:textId="570FD6EA">
      <w:pPr>
        <w:spacing w:line="360" w:lineRule="auto"/>
        <w:jc w:val="both"/>
        <w:rPr>
          <w:rFonts w:ascii="Palatino Linotype" w:hAnsi="Palatino Linotype" w:cs="Tahoma"/>
          <w:bCs/>
          <w:color w:val="0D0D0D" w:themeColor="text1" w:themeTint="F2"/>
          <w:sz w:val="22"/>
          <w:szCs w:val="22"/>
        </w:rPr>
      </w:pPr>
      <w:r w:rsidRPr="00854BD2">
        <w:rPr>
          <w:rFonts w:ascii="Palatino Linotype" w:hAnsi="Palatino Linotype" w:cs="Tahoma"/>
          <w:b/>
          <w:bCs/>
          <w:color w:val="0D0D0D" w:themeColor="text1" w:themeTint="F2"/>
          <w:sz w:val="22"/>
          <w:szCs w:val="22"/>
        </w:rPr>
        <w:t>Causales de sobreseimiento.</w:t>
      </w:r>
    </w:p>
    <w:p w:rsidRPr="00854BD2" w:rsidR="007B1DE8" w:rsidP="003E2D2A" w:rsidRDefault="007B1DE8" w14:paraId="37203182" w14:textId="77777777">
      <w:pPr>
        <w:spacing w:line="360" w:lineRule="auto"/>
        <w:jc w:val="both"/>
        <w:rPr>
          <w:rFonts w:ascii="Palatino Linotype" w:hAnsi="Palatino Linotype" w:cs="Tahoma"/>
          <w:bCs/>
          <w:color w:val="0D0D0D" w:themeColor="text1" w:themeTint="F2"/>
          <w:sz w:val="22"/>
          <w:szCs w:val="22"/>
        </w:rPr>
      </w:pPr>
    </w:p>
    <w:p w:rsidRPr="00854BD2" w:rsidR="007B1DE8" w:rsidP="003E2D2A" w:rsidRDefault="007B1DE8" w14:paraId="69182A61" w14:textId="77777777">
      <w:pPr>
        <w:spacing w:line="360" w:lineRule="auto"/>
        <w:jc w:val="both"/>
        <w:rPr>
          <w:rFonts w:ascii="Palatino Linotype" w:hAnsi="Palatino Linotype" w:cs="Tahoma"/>
          <w:bCs/>
          <w:color w:val="0D0D0D" w:themeColor="text1" w:themeTint="F2"/>
          <w:sz w:val="22"/>
          <w:szCs w:val="22"/>
        </w:rPr>
      </w:pPr>
      <w:r w:rsidRPr="00854BD2">
        <w:rPr>
          <w:rFonts w:ascii="Palatino Linotype" w:hAnsi="Palatino Linotype" w:cs="Tahoma"/>
          <w:bCs/>
          <w:color w:val="0D0D0D" w:themeColor="text1" w:themeTint="F2"/>
          <w:sz w:val="22"/>
          <w:szCs w:val="22"/>
        </w:rPr>
        <w:t>Por ser de previo y especial pronunciamiento, este Instituto analiza si se actualiza alguna causal de sobreseimiento.</w:t>
      </w:r>
    </w:p>
    <w:p w:rsidRPr="00854BD2" w:rsidR="007B1DE8" w:rsidP="003E2D2A" w:rsidRDefault="007B1DE8" w14:paraId="5F1EC97E" w14:textId="77777777">
      <w:pPr>
        <w:spacing w:line="360" w:lineRule="auto"/>
        <w:jc w:val="both"/>
        <w:rPr>
          <w:rFonts w:ascii="Palatino Linotype" w:hAnsi="Palatino Linotype" w:cs="Tahoma"/>
          <w:bCs/>
          <w:color w:val="0D0D0D" w:themeColor="text1" w:themeTint="F2"/>
          <w:sz w:val="22"/>
          <w:szCs w:val="22"/>
        </w:rPr>
      </w:pPr>
    </w:p>
    <w:p w:rsidRPr="00854BD2" w:rsidR="007B1DE8" w:rsidP="003E2D2A" w:rsidRDefault="007B1DE8" w14:paraId="3B24C316" w14:textId="0BE487F1">
      <w:pPr>
        <w:spacing w:line="360" w:lineRule="auto"/>
        <w:jc w:val="both"/>
        <w:rPr>
          <w:rFonts w:ascii="Palatino Linotype" w:hAnsi="Palatino Linotype" w:cs="Tahoma"/>
          <w:sz w:val="22"/>
          <w:szCs w:val="24"/>
        </w:rPr>
      </w:pPr>
      <w:r w:rsidRPr="00854BD2">
        <w:rPr>
          <w:rFonts w:ascii="Palatino Linotype" w:hAnsi="Palatino Linotype" w:cs="Tahoma"/>
          <w:sz w:val="22"/>
          <w:szCs w:val="24"/>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w:t>
      </w:r>
      <w:r w:rsidR="001236FA">
        <w:rPr>
          <w:rFonts w:ascii="Palatino Linotype" w:hAnsi="Palatino Linotype" w:cs="Tahoma"/>
          <w:sz w:val="22"/>
          <w:szCs w:val="24"/>
        </w:rPr>
        <w:t xml:space="preserve">alguna causal de improcedencia, </w:t>
      </w:r>
      <w:r w:rsidRPr="00854BD2">
        <w:rPr>
          <w:rFonts w:ascii="Palatino Linotype" w:hAnsi="Palatino Linotype" w:cs="Tahoma"/>
          <w:sz w:val="22"/>
          <w:szCs w:val="24"/>
        </w:rPr>
        <w:t>que el Sujeto Obligado hubiese modificado o revocado el acto impugnado o bien, haya quedado sin materia.</w:t>
      </w:r>
    </w:p>
    <w:p w:rsidRPr="00854BD2" w:rsidR="007B1DE8" w:rsidP="003E2D2A" w:rsidRDefault="007B1DE8" w14:paraId="0C5CF471" w14:textId="77777777">
      <w:pPr>
        <w:spacing w:line="360" w:lineRule="auto"/>
        <w:jc w:val="both"/>
        <w:rPr>
          <w:rFonts w:ascii="Palatino Linotype" w:hAnsi="Palatino Linotype" w:cs="Tahoma"/>
          <w:bCs/>
          <w:color w:val="0D0D0D" w:themeColor="text1" w:themeTint="F2"/>
          <w:sz w:val="22"/>
          <w:szCs w:val="22"/>
        </w:rPr>
      </w:pPr>
    </w:p>
    <w:p w:rsidRPr="00854BD2" w:rsidR="007B1DE8" w:rsidP="003E2D2A" w:rsidRDefault="007B1DE8" w14:paraId="651A5789" w14:textId="77777777">
      <w:pPr>
        <w:spacing w:line="360" w:lineRule="auto"/>
        <w:jc w:val="both"/>
        <w:rPr>
          <w:rFonts w:ascii="Palatino Linotype" w:hAnsi="Palatino Linotype" w:cs="Tahoma"/>
          <w:bCs/>
          <w:color w:val="0D0D0D" w:themeColor="text1" w:themeTint="F2"/>
          <w:sz w:val="22"/>
          <w:szCs w:val="22"/>
        </w:rPr>
      </w:pPr>
      <w:r w:rsidRPr="00854BD2">
        <w:rPr>
          <w:rFonts w:ascii="Palatino Linotype" w:hAnsi="Palatino Linotype" w:cs="Tahoma"/>
          <w:bCs/>
          <w:color w:val="0D0D0D" w:themeColor="text1" w:themeTint="F2"/>
          <w:sz w:val="22"/>
          <w:szCs w:val="22"/>
        </w:rPr>
        <w:t xml:space="preserve">Por tales motivos, se considera procedente entrar al fondo del presente asunto. </w:t>
      </w:r>
    </w:p>
    <w:p w:rsidRPr="00854BD2" w:rsidR="007B1DE8" w:rsidP="003E2D2A" w:rsidRDefault="007B1DE8" w14:paraId="3E9CFD5C" w14:textId="77777777">
      <w:pPr>
        <w:autoSpaceDE w:val="0"/>
        <w:autoSpaceDN w:val="0"/>
        <w:adjustRightInd w:val="0"/>
        <w:spacing w:line="360" w:lineRule="auto"/>
        <w:jc w:val="both"/>
        <w:rPr>
          <w:rFonts w:ascii="Palatino Linotype" w:hAnsi="Palatino Linotype" w:cs="Tahoma"/>
          <w:sz w:val="22"/>
          <w:szCs w:val="24"/>
        </w:rPr>
      </w:pPr>
    </w:p>
    <w:p w:rsidRPr="00854BD2" w:rsidR="007B1DE8" w:rsidP="003E2D2A" w:rsidRDefault="007B1DE8" w14:paraId="27B07D0D" w14:textId="77777777">
      <w:pPr>
        <w:spacing w:line="360" w:lineRule="auto"/>
        <w:jc w:val="both"/>
        <w:rPr>
          <w:rFonts w:ascii="Palatino Linotype" w:hAnsi="Palatino Linotype" w:cs="Tahoma"/>
          <w:b/>
          <w:bCs/>
          <w:iCs/>
          <w:sz w:val="22"/>
          <w:szCs w:val="22"/>
        </w:rPr>
      </w:pPr>
      <w:r w:rsidRPr="00854BD2">
        <w:rPr>
          <w:rFonts w:ascii="Palatino Linotype" w:hAnsi="Palatino Linotype" w:cs="Tahoma"/>
          <w:b/>
          <w:bCs/>
          <w:iCs/>
          <w:sz w:val="22"/>
          <w:szCs w:val="22"/>
        </w:rPr>
        <w:t xml:space="preserve">TERCERO. Determinación de la Controversia. </w:t>
      </w:r>
    </w:p>
    <w:p w:rsidRPr="00854BD2" w:rsidR="007B1DE8" w:rsidP="003E2D2A" w:rsidRDefault="007B1DE8" w14:paraId="38BA3244" w14:textId="77777777">
      <w:pPr>
        <w:autoSpaceDE w:val="0"/>
        <w:autoSpaceDN w:val="0"/>
        <w:adjustRightInd w:val="0"/>
        <w:spacing w:line="360" w:lineRule="auto"/>
        <w:jc w:val="both"/>
        <w:rPr>
          <w:rFonts w:ascii="Palatino Linotype" w:hAnsi="Palatino Linotype" w:eastAsia="Calibri" w:cs="Tahoma"/>
          <w:color w:val="000000"/>
          <w:sz w:val="22"/>
          <w:szCs w:val="24"/>
          <w:lang w:eastAsia="es-MX"/>
        </w:rPr>
      </w:pPr>
    </w:p>
    <w:p w:rsidRPr="00854BD2" w:rsidR="00BB4FD1" w:rsidP="00BB4FD1" w:rsidRDefault="007B1DE8" w14:paraId="425E067B" w14:textId="406060E6">
      <w:pPr>
        <w:tabs>
          <w:tab w:val="left" w:pos="4962"/>
        </w:tabs>
        <w:spacing w:line="360" w:lineRule="auto"/>
        <w:jc w:val="both"/>
        <w:rPr>
          <w:rFonts w:ascii="Palatino Linotype" w:hAnsi="Palatino Linotype" w:eastAsia="Calibri" w:cs="Tahoma"/>
          <w:iCs/>
          <w:sz w:val="22"/>
          <w:szCs w:val="22"/>
          <w:lang w:eastAsia="es-ES_tradnl"/>
        </w:rPr>
      </w:pPr>
      <w:r w:rsidRPr="00854BD2">
        <w:rPr>
          <w:rFonts w:ascii="Palatino Linotype" w:hAnsi="Palatino Linotype" w:eastAsia="Calibri" w:cs="Tahoma"/>
          <w:color w:val="000000"/>
          <w:sz w:val="22"/>
          <w:szCs w:val="24"/>
          <w:lang w:eastAsia="es-MX"/>
        </w:rPr>
        <w:t xml:space="preserve">Con el objeto de ilustrar la controversia planteada, resulta conveniente precisar, que una vez realizado el estudio de las constancias que integran el expediente en que se actúa, se desprende </w:t>
      </w:r>
      <w:r w:rsidRPr="00854BD2" w:rsidR="00DD6A05">
        <w:rPr>
          <w:rFonts w:ascii="Palatino Linotype" w:hAnsi="Palatino Linotype" w:eastAsia="Calibri" w:cs="Tahoma"/>
          <w:color w:val="000000"/>
          <w:sz w:val="22"/>
          <w:szCs w:val="24"/>
          <w:lang w:eastAsia="es-MX"/>
        </w:rPr>
        <w:t xml:space="preserve">que la ahora Recurrente </w:t>
      </w:r>
      <w:r w:rsidRPr="00854BD2" w:rsidR="00BB4FD1">
        <w:rPr>
          <w:rFonts w:ascii="Palatino Linotype" w:hAnsi="Palatino Linotype" w:eastAsia="Calibri" w:cs="Tahoma"/>
          <w:iCs/>
          <w:sz w:val="22"/>
          <w:szCs w:val="22"/>
          <w:lang w:eastAsia="es-ES_tradnl"/>
        </w:rPr>
        <w:t>requirió</w:t>
      </w:r>
      <w:r w:rsidRPr="00854BD2" w:rsidR="00151972">
        <w:rPr>
          <w:rFonts w:ascii="Palatino Linotype" w:hAnsi="Palatino Linotype" w:eastAsia="Calibri" w:cs="Tahoma"/>
          <w:iCs/>
          <w:sz w:val="22"/>
          <w:szCs w:val="22"/>
          <w:lang w:eastAsia="es-ES_tradnl"/>
        </w:rPr>
        <w:t xml:space="preserve">, por medio de </w:t>
      </w:r>
      <w:r w:rsidR="001236FA">
        <w:rPr>
          <w:rFonts w:ascii="Palatino Linotype" w:hAnsi="Palatino Linotype" w:eastAsia="Calibri" w:cs="Tahoma"/>
          <w:iCs/>
          <w:sz w:val="22"/>
          <w:szCs w:val="22"/>
          <w:lang w:eastAsia="es-ES_tradnl"/>
        </w:rPr>
        <w:t>dos</w:t>
      </w:r>
      <w:r w:rsidRPr="00854BD2" w:rsidR="00151972">
        <w:rPr>
          <w:rFonts w:ascii="Palatino Linotype" w:hAnsi="Palatino Linotype" w:eastAsia="Calibri" w:cs="Tahoma"/>
          <w:iCs/>
          <w:sz w:val="22"/>
          <w:szCs w:val="22"/>
          <w:lang w:eastAsia="es-ES_tradnl"/>
        </w:rPr>
        <w:t xml:space="preserve"> solicitudes de información</w:t>
      </w:r>
      <w:r w:rsidR="00CE64E8">
        <w:rPr>
          <w:rFonts w:ascii="Palatino Linotype" w:hAnsi="Palatino Linotype" w:eastAsia="Calibri" w:cs="Tahoma"/>
          <w:iCs/>
          <w:sz w:val="22"/>
          <w:szCs w:val="22"/>
          <w:lang w:eastAsia="es-ES_tradnl"/>
        </w:rPr>
        <w:t>,</w:t>
      </w:r>
      <w:r w:rsidRPr="00854BD2" w:rsidR="00151972">
        <w:rPr>
          <w:rFonts w:ascii="Palatino Linotype" w:hAnsi="Palatino Linotype" w:eastAsia="Calibri" w:cs="Tahoma"/>
          <w:iCs/>
          <w:sz w:val="22"/>
          <w:szCs w:val="22"/>
          <w:lang w:eastAsia="es-ES_tradnl"/>
        </w:rPr>
        <w:t xml:space="preserve"> </w:t>
      </w:r>
      <w:r w:rsidR="00CE64E8">
        <w:rPr>
          <w:rFonts w:ascii="Palatino Linotype" w:hAnsi="Palatino Linotype" w:eastAsia="Calibri" w:cs="Tahoma"/>
          <w:iCs/>
          <w:sz w:val="22"/>
          <w:szCs w:val="22"/>
          <w:lang w:eastAsia="es-ES_tradnl"/>
        </w:rPr>
        <w:t>los</w:t>
      </w:r>
      <w:r w:rsidR="001236FA">
        <w:rPr>
          <w:rFonts w:ascii="Palatino Linotype" w:hAnsi="Palatino Linotype" w:eastAsia="Calibri" w:cs="Tahoma"/>
          <w:iCs/>
          <w:sz w:val="22"/>
          <w:szCs w:val="22"/>
          <w:lang w:eastAsia="es-ES_tradnl"/>
        </w:rPr>
        <w:t xml:space="preserve"> cortes de caja</w:t>
      </w:r>
      <w:r w:rsidR="00CE64E8">
        <w:rPr>
          <w:rFonts w:ascii="Palatino Linotype" w:hAnsi="Palatino Linotype" w:eastAsia="Calibri" w:cs="Tahoma"/>
          <w:iCs/>
          <w:sz w:val="22"/>
          <w:szCs w:val="22"/>
          <w:lang w:eastAsia="es-ES_tradnl"/>
        </w:rPr>
        <w:t>, de</w:t>
      </w:r>
      <w:r w:rsidRPr="00854BD2" w:rsidR="00151972">
        <w:rPr>
          <w:rFonts w:ascii="Palatino Linotype" w:hAnsi="Palatino Linotype" w:eastAsia="Calibri" w:cs="Tahoma"/>
          <w:iCs/>
          <w:sz w:val="22"/>
          <w:szCs w:val="22"/>
          <w:lang w:eastAsia="es-ES_tradnl"/>
        </w:rPr>
        <w:t xml:space="preserve"> las siguientes áreas:</w:t>
      </w:r>
    </w:p>
    <w:p w:rsidRPr="00854BD2" w:rsidR="00151972" w:rsidP="00BB4FD1" w:rsidRDefault="00151972" w14:paraId="01BDF0DB" w14:textId="77777777">
      <w:pPr>
        <w:tabs>
          <w:tab w:val="left" w:pos="4962"/>
        </w:tabs>
        <w:spacing w:line="360" w:lineRule="auto"/>
        <w:jc w:val="both"/>
        <w:rPr>
          <w:rFonts w:ascii="Palatino Linotype" w:hAnsi="Palatino Linotype" w:eastAsia="Calibri" w:cs="Tahoma"/>
          <w:iCs/>
          <w:sz w:val="22"/>
          <w:szCs w:val="22"/>
          <w:lang w:eastAsia="es-ES_tradnl"/>
        </w:rPr>
      </w:pPr>
    </w:p>
    <w:p w:rsidR="00BB4FD1" w:rsidP="00BB4FD1" w:rsidRDefault="001236FA" w14:paraId="2C2B722E" w14:textId="74EDBB08">
      <w:pPr>
        <w:pStyle w:val="Prrafodelista"/>
        <w:numPr>
          <w:ilvl w:val="0"/>
          <w:numId w:val="18"/>
        </w:numPr>
        <w:spacing w:line="360" w:lineRule="auto"/>
        <w:rPr>
          <w:rFonts w:ascii="Palatino Linotype" w:hAnsi="Palatino Linotype"/>
        </w:rPr>
      </w:pPr>
      <w:r>
        <w:rPr>
          <w:rFonts w:ascii="Palatino Linotype" w:hAnsi="Palatino Linotype"/>
          <w:b/>
          <w:bCs/>
        </w:rPr>
        <w:t>Hospital para el Niño</w:t>
      </w:r>
      <w:r w:rsidRPr="00854BD2" w:rsidR="00151972">
        <w:rPr>
          <w:rFonts w:ascii="Palatino Linotype" w:hAnsi="Palatino Linotype"/>
          <w:b/>
          <w:bCs/>
        </w:rPr>
        <w:t xml:space="preserve"> </w:t>
      </w:r>
      <w:r w:rsidRPr="00854BD2" w:rsidR="00151972">
        <w:rPr>
          <w:rFonts w:ascii="Palatino Linotype" w:hAnsi="Palatino Linotype"/>
        </w:rPr>
        <w:t>(d</w:t>
      </w:r>
      <w:r w:rsidRPr="00854BD2" w:rsidR="00BB4FD1">
        <w:rPr>
          <w:rFonts w:ascii="Palatino Linotype" w:hAnsi="Palatino Linotype"/>
        </w:rPr>
        <w:t xml:space="preserve">el </w:t>
      </w:r>
      <w:r>
        <w:rPr>
          <w:rFonts w:ascii="Palatino Linotype" w:hAnsi="Palatino Linotype"/>
        </w:rPr>
        <w:t>primero</w:t>
      </w:r>
      <w:r w:rsidRPr="00854BD2" w:rsidR="00BB4FD1">
        <w:rPr>
          <w:rFonts w:ascii="Palatino Linotype" w:hAnsi="Palatino Linotype"/>
        </w:rPr>
        <w:t xml:space="preserve"> de enero al </w:t>
      </w:r>
      <w:r>
        <w:rPr>
          <w:rFonts w:ascii="Palatino Linotype" w:hAnsi="Palatino Linotype"/>
        </w:rPr>
        <w:t>veintisiete</w:t>
      </w:r>
      <w:r w:rsidRPr="00854BD2" w:rsidR="00BB4FD1">
        <w:rPr>
          <w:rFonts w:ascii="Palatino Linotype" w:hAnsi="Palatino Linotype"/>
        </w:rPr>
        <w:t xml:space="preserve"> de </w:t>
      </w:r>
      <w:r>
        <w:rPr>
          <w:rFonts w:ascii="Palatino Linotype" w:hAnsi="Palatino Linotype"/>
        </w:rPr>
        <w:t>febrero</w:t>
      </w:r>
      <w:r w:rsidRPr="00854BD2" w:rsidR="00BB4FD1">
        <w:rPr>
          <w:rFonts w:ascii="Palatino Linotype" w:hAnsi="Palatino Linotype"/>
        </w:rPr>
        <w:t xml:space="preserve"> de dos mil </w:t>
      </w:r>
      <w:r>
        <w:rPr>
          <w:rFonts w:ascii="Palatino Linotype" w:hAnsi="Palatino Linotype"/>
        </w:rPr>
        <w:t>trece</w:t>
      </w:r>
      <w:r w:rsidRPr="00854BD2" w:rsidR="00151972">
        <w:rPr>
          <w:rFonts w:ascii="Palatino Linotype" w:hAnsi="Palatino Linotype"/>
        </w:rPr>
        <w:t>)</w:t>
      </w:r>
      <w:r w:rsidR="000913F9">
        <w:rPr>
          <w:rFonts w:ascii="Palatino Linotype" w:hAnsi="Palatino Linotype"/>
        </w:rPr>
        <w:t>,</w:t>
      </w:r>
      <w:r>
        <w:rPr>
          <w:rFonts w:ascii="Palatino Linotype" w:hAnsi="Palatino Linotype"/>
        </w:rPr>
        <w:t xml:space="preserve"> y </w:t>
      </w:r>
    </w:p>
    <w:p w:rsidRPr="00854BD2" w:rsidR="00FE352E" w:rsidP="00FE352E" w:rsidRDefault="00FE352E" w14:paraId="28932ABD" w14:textId="77777777">
      <w:pPr>
        <w:pStyle w:val="Prrafodelista"/>
        <w:spacing w:line="360" w:lineRule="auto"/>
        <w:rPr>
          <w:rFonts w:ascii="Palatino Linotype" w:hAnsi="Palatino Linotype"/>
        </w:rPr>
      </w:pPr>
    </w:p>
    <w:p w:rsidR="001236FA" w:rsidP="00151972" w:rsidRDefault="001236FA" w14:paraId="47EC8499" w14:textId="77777777">
      <w:pPr>
        <w:pStyle w:val="Prrafodelista"/>
        <w:numPr>
          <w:ilvl w:val="0"/>
          <w:numId w:val="18"/>
        </w:numPr>
        <w:spacing w:line="360" w:lineRule="auto"/>
        <w:jc w:val="both"/>
        <w:rPr>
          <w:rFonts w:ascii="Palatino Linotype" w:hAnsi="Palatino Linotype"/>
        </w:rPr>
      </w:pPr>
      <w:r>
        <w:rPr>
          <w:rFonts w:ascii="Palatino Linotype" w:hAnsi="Palatino Linotype"/>
          <w:b/>
          <w:bCs/>
        </w:rPr>
        <w:t xml:space="preserve">Centro de Especialidades Odontológicas </w:t>
      </w:r>
      <w:r w:rsidRPr="00854BD2" w:rsidR="00151972">
        <w:rPr>
          <w:rFonts w:ascii="Palatino Linotype" w:hAnsi="Palatino Linotype"/>
        </w:rPr>
        <w:t>(del</w:t>
      </w:r>
      <w:r w:rsidRPr="00854BD2" w:rsidR="00BB4FD1">
        <w:rPr>
          <w:rFonts w:ascii="Palatino Linotype" w:hAnsi="Palatino Linotype"/>
        </w:rPr>
        <w:t xml:space="preserve"> dos de enero al treinta de </w:t>
      </w:r>
      <w:r>
        <w:rPr>
          <w:rFonts w:ascii="Palatino Linotype" w:hAnsi="Palatino Linotype"/>
        </w:rPr>
        <w:t>abril</w:t>
      </w:r>
      <w:r w:rsidRPr="00854BD2" w:rsidR="00BB4FD1">
        <w:rPr>
          <w:rFonts w:ascii="Palatino Linotype" w:hAnsi="Palatino Linotype"/>
        </w:rPr>
        <w:t xml:space="preserve"> de dos mil </w:t>
      </w:r>
      <w:r>
        <w:rPr>
          <w:rFonts w:ascii="Palatino Linotype" w:hAnsi="Palatino Linotype"/>
        </w:rPr>
        <w:t>trece</w:t>
      </w:r>
      <w:r w:rsidRPr="00854BD2" w:rsidR="00784B6D">
        <w:rPr>
          <w:rFonts w:ascii="Palatino Linotype" w:hAnsi="Palatino Linotype"/>
        </w:rPr>
        <w:t>)</w:t>
      </w:r>
      <w:r>
        <w:rPr>
          <w:rFonts w:ascii="Palatino Linotype" w:hAnsi="Palatino Linotype"/>
        </w:rPr>
        <w:t xml:space="preserve">. </w:t>
      </w:r>
    </w:p>
    <w:p w:rsidRPr="00854BD2" w:rsidR="007B1DE8" w:rsidP="00BB4FD1" w:rsidRDefault="007B1DE8" w14:paraId="2BE9B7C0" w14:textId="5B85909C">
      <w:pPr>
        <w:tabs>
          <w:tab w:val="left" w:pos="4962"/>
        </w:tabs>
        <w:spacing w:line="360" w:lineRule="auto"/>
        <w:jc w:val="both"/>
        <w:rPr>
          <w:rFonts w:ascii="Palatino Linotype" w:hAnsi="Palatino Linotype" w:eastAsia="Calibri" w:cs="Tahoma"/>
          <w:iCs/>
          <w:sz w:val="22"/>
          <w:szCs w:val="22"/>
          <w:lang w:eastAsia="es-ES_tradnl"/>
        </w:rPr>
      </w:pPr>
    </w:p>
    <w:p w:rsidR="00DE231B" w:rsidP="00DE231B" w:rsidRDefault="002924C7" w14:paraId="16D1725D" w14:textId="4330EB26">
      <w:pPr>
        <w:pStyle w:val="NormalWeb"/>
        <w:spacing w:before="0" w:beforeAutospacing="0" w:after="0" w:afterAutospacing="0" w:line="360" w:lineRule="auto"/>
        <w:ind w:right="-28"/>
        <w:jc w:val="both"/>
        <w:rPr>
          <w:rFonts w:ascii="Palatino Linotype" w:hAnsi="Palatino Linotype" w:cs="Tahoma"/>
          <w:bCs/>
          <w:color w:val="000000"/>
          <w:sz w:val="22"/>
          <w:szCs w:val="22"/>
        </w:rPr>
      </w:pPr>
      <w:r w:rsidRPr="00854BD2">
        <w:rPr>
          <w:rFonts w:ascii="Palatino Linotype" w:hAnsi="Palatino Linotype" w:eastAsia="Calibri" w:cs="Tahoma"/>
          <w:iCs/>
          <w:sz w:val="22"/>
          <w:szCs w:val="22"/>
        </w:rPr>
        <w:t xml:space="preserve">En respuesta, el Sujeto Obligado, </w:t>
      </w:r>
      <w:r w:rsidR="00B9643E">
        <w:rPr>
          <w:rFonts w:ascii="Palatino Linotype" w:hAnsi="Palatino Linotype" w:eastAsia="Calibri" w:cs="Tahoma"/>
          <w:iCs/>
          <w:sz w:val="22"/>
          <w:szCs w:val="22"/>
        </w:rPr>
        <w:t xml:space="preserve">entregó los Reportes Diario-Cuotas de Recuperación </w:t>
      </w:r>
      <w:r w:rsidR="00DE231B">
        <w:rPr>
          <w:rFonts w:ascii="Palatino Linotype" w:hAnsi="Palatino Linotype" w:eastAsia="Calibri" w:cs="Tahoma"/>
          <w:iCs/>
          <w:sz w:val="22"/>
          <w:szCs w:val="22"/>
        </w:rPr>
        <w:t>emitidos por la Subdirección Administrativa del Centro de Especialidades Odontológicas, del dos enero al treinta de abril de dos mil trece; por otra parte, la Subdirección Administrativa del Hospital para el Niño, p</w:t>
      </w:r>
      <w:r w:rsidR="00DE231B">
        <w:rPr>
          <w:rFonts w:ascii="Palatino Linotype" w:hAnsi="Palatino Linotype" w:cs="Tahoma"/>
          <w:bCs/>
          <w:color w:val="000000"/>
          <w:sz w:val="22"/>
          <w:szCs w:val="22"/>
        </w:rPr>
        <w:t>recisó que ponía a disposición del ahora Recurrente la documentación peticionada en consulta directa, por las siguientes circunstancias:</w:t>
      </w:r>
    </w:p>
    <w:p w:rsidR="00DE231B" w:rsidP="00DE231B" w:rsidRDefault="00DE231B" w14:paraId="7C1D08E9" w14:textId="77777777">
      <w:pPr>
        <w:pStyle w:val="NormalWeb"/>
        <w:spacing w:before="0" w:beforeAutospacing="0" w:after="0" w:afterAutospacing="0" w:line="360" w:lineRule="auto"/>
        <w:ind w:right="-28"/>
        <w:jc w:val="both"/>
        <w:rPr>
          <w:rFonts w:ascii="Palatino Linotype" w:hAnsi="Palatino Linotype" w:cs="Tahoma"/>
          <w:bCs/>
          <w:color w:val="000000"/>
          <w:sz w:val="22"/>
          <w:szCs w:val="22"/>
        </w:rPr>
      </w:pPr>
    </w:p>
    <w:p w:rsidR="00DE231B" w:rsidP="00DE231B" w:rsidRDefault="00DE231B" w14:paraId="67E6D108" w14:textId="03A51785">
      <w:pPr>
        <w:pStyle w:val="NormalWeb"/>
        <w:numPr>
          <w:ilvl w:val="0"/>
          <w:numId w:val="29"/>
        </w:numPr>
        <w:spacing w:before="0" w:beforeAutospacing="0" w:after="0" w:afterAutospacing="0" w:line="360" w:lineRule="auto"/>
        <w:ind w:right="-28"/>
        <w:jc w:val="both"/>
        <w:rPr>
          <w:rFonts w:ascii="Palatino Linotype" w:hAnsi="Palatino Linotype" w:cs="Tahoma"/>
          <w:bCs/>
          <w:color w:val="000000"/>
          <w:sz w:val="22"/>
          <w:szCs w:val="22"/>
        </w:rPr>
      </w:pPr>
      <w:r>
        <w:rPr>
          <w:rFonts w:ascii="Palatino Linotype" w:hAnsi="Palatino Linotype" w:cs="Tahoma"/>
          <w:bCs/>
          <w:color w:val="000000"/>
          <w:sz w:val="22"/>
          <w:szCs w:val="22"/>
        </w:rPr>
        <w:t>Que existía una imposibilidad técnica, al no contar con escáneres suficientes para llevar a cabo la digitalización de la información, por lo que, solicitaba la ayuda de un área externa para realizar dicha acción, de acuerdo a sus posibilidades</w:t>
      </w:r>
      <w:r w:rsidR="00D2069E">
        <w:rPr>
          <w:rFonts w:ascii="Palatino Linotype" w:hAnsi="Palatino Linotype" w:cs="Tahoma"/>
          <w:bCs/>
          <w:color w:val="000000"/>
          <w:sz w:val="22"/>
          <w:szCs w:val="22"/>
        </w:rPr>
        <w:t>;</w:t>
      </w:r>
    </w:p>
    <w:p w:rsidR="00DE231B" w:rsidP="00DE231B" w:rsidRDefault="00DE231B" w14:paraId="71FFF5A2" w14:textId="77777777">
      <w:pPr>
        <w:pStyle w:val="NormalWeb"/>
        <w:spacing w:before="0" w:beforeAutospacing="0" w:after="0" w:afterAutospacing="0" w:line="360" w:lineRule="auto"/>
        <w:ind w:left="780" w:right="-28"/>
        <w:jc w:val="both"/>
        <w:rPr>
          <w:rFonts w:ascii="Palatino Linotype" w:hAnsi="Palatino Linotype" w:cs="Tahoma"/>
          <w:bCs/>
          <w:color w:val="000000"/>
          <w:sz w:val="22"/>
          <w:szCs w:val="22"/>
        </w:rPr>
      </w:pPr>
    </w:p>
    <w:p w:rsidR="00DE231B" w:rsidP="00DE231B" w:rsidRDefault="00DE231B" w14:paraId="00EBDC84" w14:textId="054F6BCB">
      <w:pPr>
        <w:pStyle w:val="NormalWeb"/>
        <w:numPr>
          <w:ilvl w:val="0"/>
          <w:numId w:val="29"/>
        </w:numPr>
        <w:spacing w:before="0" w:beforeAutospacing="0" w:after="0" w:afterAutospacing="0" w:line="360" w:lineRule="auto"/>
        <w:ind w:right="-28"/>
        <w:jc w:val="both"/>
        <w:rPr>
          <w:rFonts w:ascii="Palatino Linotype" w:hAnsi="Palatino Linotype" w:cs="Tahoma"/>
          <w:bCs/>
          <w:color w:val="000000"/>
          <w:sz w:val="22"/>
          <w:szCs w:val="22"/>
        </w:rPr>
      </w:pPr>
      <w:r>
        <w:rPr>
          <w:rFonts w:ascii="Palatino Linotype" w:hAnsi="Palatino Linotype" w:cs="Tahoma"/>
          <w:bCs/>
          <w:color w:val="000000"/>
          <w:sz w:val="22"/>
          <w:szCs w:val="22"/>
        </w:rPr>
        <w:lastRenderedPageBreak/>
        <w:t>Que existía una imposibilidad humana, al carecer de capital humano para atender la cantidad de solicitudes y Recursos de Revisión</w:t>
      </w:r>
      <w:r w:rsidR="00D2328D">
        <w:rPr>
          <w:rFonts w:ascii="Palatino Linotype" w:hAnsi="Palatino Linotype" w:cs="Tahoma"/>
          <w:bCs/>
          <w:color w:val="000000"/>
          <w:sz w:val="22"/>
          <w:szCs w:val="22"/>
        </w:rPr>
        <w:t>, al contar con una sola persona, para atender dichas funciones</w:t>
      </w:r>
      <w:r w:rsidR="00D2069E">
        <w:rPr>
          <w:rFonts w:ascii="Palatino Linotype" w:hAnsi="Palatino Linotype" w:cs="Tahoma"/>
          <w:bCs/>
          <w:color w:val="000000"/>
          <w:sz w:val="22"/>
          <w:szCs w:val="22"/>
        </w:rPr>
        <w:t>, y</w:t>
      </w:r>
    </w:p>
    <w:p w:rsidR="00D2328D" w:rsidP="00D2328D" w:rsidRDefault="00D2328D" w14:paraId="1A4638B0" w14:textId="77777777">
      <w:pPr>
        <w:pStyle w:val="Prrafodelista"/>
        <w:rPr>
          <w:rFonts w:ascii="Palatino Linotype" w:hAnsi="Palatino Linotype" w:cs="Tahoma"/>
          <w:bCs/>
          <w:color w:val="000000"/>
          <w:szCs w:val="22"/>
        </w:rPr>
      </w:pPr>
    </w:p>
    <w:p w:rsidR="00DE231B" w:rsidP="00DE231B" w:rsidRDefault="00DE231B" w14:paraId="4809AA26" w14:textId="6091133D">
      <w:pPr>
        <w:pStyle w:val="NormalWeb"/>
        <w:numPr>
          <w:ilvl w:val="0"/>
          <w:numId w:val="29"/>
        </w:numPr>
        <w:spacing w:before="0" w:beforeAutospacing="0" w:after="0" w:afterAutospacing="0" w:line="360" w:lineRule="auto"/>
        <w:ind w:right="-28"/>
        <w:jc w:val="both"/>
        <w:rPr>
          <w:rFonts w:ascii="Palatino Linotype" w:hAnsi="Palatino Linotype" w:cs="Tahoma"/>
          <w:bCs/>
          <w:color w:val="000000"/>
          <w:sz w:val="22"/>
          <w:szCs w:val="22"/>
        </w:rPr>
      </w:pPr>
      <w:r>
        <w:rPr>
          <w:rFonts w:ascii="Palatino Linotype" w:hAnsi="Palatino Linotype" w:cs="Tahoma"/>
          <w:bCs/>
          <w:color w:val="000000"/>
          <w:sz w:val="22"/>
          <w:szCs w:val="22"/>
        </w:rPr>
        <w:t xml:space="preserve">Que era un Hospital Híbrido, por lo que daba atención a pacientes con Covid-19, así como, aquellos </w:t>
      </w:r>
      <w:r w:rsidR="00D2328D">
        <w:rPr>
          <w:rFonts w:ascii="Palatino Linotype" w:hAnsi="Palatino Linotype" w:cs="Tahoma"/>
          <w:bCs/>
          <w:color w:val="000000"/>
          <w:sz w:val="22"/>
          <w:szCs w:val="22"/>
        </w:rPr>
        <w:t>de cualquier Entidad Federativa</w:t>
      </w:r>
      <w:r w:rsidR="00D2069E">
        <w:rPr>
          <w:rFonts w:ascii="Palatino Linotype" w:hAnsi="Palatino Linotype" w:cs="Tahoma"/>
          <w:bCs/>
          <w:color w:val="000000"/>
          <w:sz w:val="22"/>
          <w:szCs w:val="22"/>
        </w:rPr>
        <w:t>.</w:t>
      </w:r>
    </w:p>
    <w:p w:rsidR="00DE231B" w:rsidP="00D2328D" w:rsidRDefault="00DE231B" w14:paraId="35D15789" w14:textId="77777777">
      <w:pPr>
        <w:pStyle w:val="Prrafodelista"/>
        <w:spacing w:line="360" w:lineRule="auto"/>
        <w:rPr>
          <w:rFonts w:ascii="Palatino Linotype" w:hAnsi="Palatino Linotype" w:cs="Tahoma"/>
          <w:bCs/>
          <w:color w:val="000000"/>
          <w:szCs w:val="22"/>
        </w:rPr>
      </w:pPr>
    </w:p>
    <w:p w:rsidR="00D2328D" w:rsidP="000230C6" w:rsidRDefault="002924C7" w14:paraId="69D25D5F" w14:textId="3B05F5B5">
      <w:pPr>
        <w:tabs>
          <w:tab w:val="left" w:pos="4962"/>
        </w:tabs>
        <w:spacing w:line="360" w:lineRule="auto"/>
        <w:ind w:right="-28"/>
        <w:jc w:val="both"/>
        <w:rPr>
          <w:rFonts w:ascii="Palatino Linotype" w:hAnsi="Palatino Linotype" w:eastAsia="Calibri" w:cs="Tahoma"/>
          <w:iCs/>
          <w:sz w:val="22"/>
          <w:szCs w:val="22"/>
        </w:rPr>
      </w:pPr>
      <w:bookmarkStart w:name="_Hlk75437831" w:id="2"/>
      <w:r w:rsidRPr="00854BD2">
        <w:rPr>
          <w:rFonts w:ascii="Palatino Linotype" w:hAnsi="Palatino Linotype" w:eastAsia="Calibri" w:cs="Tahoma"/>
          <w:iCs/>
          <w:sz w:val="22"/>
          <w:szCs w:val="22"/>
        </w:rPr>
        <w:t xml:space="preserve">Ante tal circunstancia, el ahora Recurrente se inconformó </w:t>
      </w:r>
      <w:r w:rsidR="00D2328D">
        <w:rPr>
          <w:rFonts w:ascii="Palatino Linotype" w:hAnsi="Palatino Linotype" w:eastAsia="Calibri" w:cs="Tahoma"/>
          <w:iCs/>
          <w:sz w:val="22"/>
          <w:szCs w:val="22"/>
        </w:rPr>
        <w:t>por</w:t>
      </w:r>
      <w:r w:rsidRPr="00854BD2">
        <w:rPr>
          <w:rFonts w:ascii="Palatino Linotype" w:hAnsi="Palatino Linotype" w:eastAsia="Calibri" w:cs="Tahoma"/>
          <w:iCs/>
          <w:sz w:val="22"/>
          <w:szCs w:val="22"/>
        </w:rPr>
        <w:t xml:space="preserve"> </w:t>
      </w:r>
      <w:r w:rsidR="00BD5952">
        <w:rPr>
          <w:rFonts w:ascii="Palatino Linotype" w:hAnsi="Palatino Linotype" w:cs="Tahoma"/>
          <w:sz w:val="22"/>
          <w:szCs w:val="22"/>
        </w:rPr>
        <w:t>l</w:t>
      </w:r>
      <w:r w:rsidRPr="00BD5952" w:rsidR="00BD5952">
        <w:rPr>
          <w:rFonts w:ascii="Palatino Linotype" w:hAnsi="Palatino Linotype" w:cs="Tahoma"/>
          <w:sz w:val="22"/>
          <w:szCs w:val="22"/>
        </w:rPr>
        <w:t>a clasificación de la información</w:t>
      </w:r>
      <w:r w:rsidR="00BD5952">
        <w:rPr>
          <w:rFonts w:ascii="Palatino Linotype" w:hAnsi="Palatino Linotype" w:cs="Tahoma"/>
          <w:sz w:val="22"/>
          <w:szCs w:val="22"/>
        </w:rPr>
        <w:t xml:space="preserve"> y l</w:t>
      </w:r>
      <w:r w:rsidRPr="001236FA" w:rsidR="00BD5952">
        <w:rPr>
          <w:rFonts w:ascii="Palatino Linotype" w:hAnsi="Palatino Linotype" w:cs="Tahoma"/>
          <w:sz w:val="22"/>
          <w:szCs w:val="22"/>
        </w:rPr>
        <w:t>a puesta a disposición de información en una modalidad distint</w:t>
      </w:r>
      <w:r w:rsidR="00BD5952">
        <w:rPr>
          <w:rFonts w:ascii="Palatino Linotype" w:hAnsi="Palatino Linotype" w:cs="Tahoma"/>
          <w:sz w:val="22"/>
          <w:szCs w:val="22"/>
        </w:rPr>
        <w:t xml:space="preserve">a </w:t>
      </w:r>
      <w:r w:rsidRPr="001236FA" w:rsidR="00BD5952">
        <w:rPr>
          <w:rFonts w:ascii="Palatino Linotype" w:hAnsi="Palatino Linotype" w:cs="Tahoma"/>
          <w:sz w:val="22"/>
          <w:szCs w:val="22"/>
        </w:rPr>
        <w:t>a</w:t>
      </w:r>
      <w:r w:rsidR="00BD5952">
        <w:rPr>
          <w:rFonts w:ascii="Palatino Linotype" w:hAnsi="Palatino Linotype" w:cs="Tahoma"/>
          <w:sz w:val="22"/>
          <w:szCs w:val="22"/>
        </w:rPr>
        <w:t xml:space="preserve"> </w:t>
      </w:r>
      <w:r w:rsidRPr="001236FA" w:rsidR="00BD5952">
        <w:rPr>
          <w:rFonts w:ascii="Palatino Linotype" w:hAnsi="Palatino Linotype" w:cs="Tahoma"/>
          <w:sz w:val="22"/>
          <w:szCs w:val="22"/>
        </w:rPr>
        <w:t>l</w:t>
      </w:r>
      <w:r w:rsidR="00BD5952">
        <w:rPr>
          <w:rFonts w:ascii="Palatino Linotype" w:hAnsi="Palatino Linotype" w:cs="Tahoma"/>
          <w:sz w:val="22"/>
          <w:szCs w:val="22"/>
        </w:rPr>
        <w:t>a</w:t>
      </w:r>
      <w:r w:rsidRPr="001236FA" w:rsidR="00BD5952">
        <w:rPr>
          <w:rFonts w:ascii="Palatino Linotype" w:hAnsi="Palatino Linotype" w:cs="Tahoma"/>
          <w:sz w:val="22"/>
          <w:szCs w:val="22"/>
        </w:rPr>
        <w:t xml:space="preserve"> solicitad</w:t>
      </w:r>
      <w:r w:rsidR="00BD5952">
        <w:rPr>
          <w:rFonts w:ascii="Palatino Linotype" w:hAnsi="Palatino Linotype" w:cs="Tahoma"/>
          <w:sz w:val="22"/>
          <w:szCs w:val="22"/>
        </w:rPr>
        <w:t>a</w:t>
      </w:r>
      <w:r w:rsidRPr="00854BD2">
        <w:rPr>
          <w:rFonts w:ascii="Palatino Linotype" w:hAnsi="Palatino Linotype" w:eastAsia="Calibri" w:cs="Tahoma"/>
          <w:iCs/>
          <w:sz w:val="22"/>
          <w:szCs w:val="22"/>
        </w:rPr>
        <w:t xml:space="preserve">, </w:t>
      </w:r>
      <w:r w:rsidR="00D2328D">
        <w:rPr>
          <w:rFonts w:ascii="Palatino Linotype" w:hAnsi="Palatino Linotype" w:eastAsia="Calibri" w:cs="Tahoma"/>
          <w:iCs/>
          <w:sz w:val="22"/>
          <w:szCs w:val="22"/>
        </w:rPr>
        <w:t>al señalar que se impugnaba el acto</w:t>
      </w:r>
      <w:r w:rsidRPr="00854BD2">
        <w:rPr>
          <w:rFonts w:ascii="Palatino Linotype" w:hAnsi="Palatino Linotype" w:eastAsia="Calibri" w:cs="Tahoma"/>
          <w:iCs/>
          <w:sz w:val="22"/>
          <w:szCs w:val="22"/>
        </w:rPr>
        <w:t>, lo cual actualiza la</w:t>
      </w:r>
      <w:r w:rsidR="00BD5952">
        <w:rPr>
          <w:rFonts w:ascii="Palatino Linotype" w:hAnsi="Palatino Linotype" w:eastAsia="Calibri" w:cs="Tahoma"/>
          <w:iCs/>
          <w:sz w:val="22"/>
          <w:szCs w:val="22"/>
        </w:rPr>
        <w:t>s</w:t>
      </w:r>
      <w:r w:rsidRPr="00854BD2">
        <w:rPr>
          <w:rFonts w:ascii="Palatino Linotype" w:hAnsi="Palatino Linotype" w:eastAsia="Calibri" w:cs="Tahoma"/>
          <w:iCs/>
          <w:sz w:val="22"/>
          <w:szCs w:val="22"/>
        </w:rPr>
        <w:t xml:space="preserve"> causal</w:t>
      </w:r>
      <w:r w:rsidR="00BD5952">
        <w:rPr>
          <w:rFonts w:ascii="Palatino Linotype" w:hAnsi="Palatino Linotype" w:eastAsia="Calibri" w:cs="Tahoma"/>
          <w:iCs/>
          <w:sz w:val="22"/>
          <w:szCs w:val="22"/>
        </w:rPr>
        <w:t>es</w:t>
      </w:r>
      <w:r w:rsidRPr="00854BD2">
        <w:rPr>
          <w:rFonts w:ascii="Palatino Linotype" w:hAnsi="Palatino Linotype" w:eastAsia="Calibri" w:cs="Tahoma"/>
          <w:iCs/>
          <w:sz w:val="22"/>
          <w:szCs w:val="22"/>
        </w:rPr>
        <w:t xml:space="preserve"> de procedencia establecida</w:t>
      </w:r>
      <w:r w:rsidR="00BD5952">
        <w:rPr>
          <w:rFonts w:ascii="Palatino Linotype" w:hAnsi="Palatino Linotype" w:eastAsia="Calibri" w:cs="Tahoma"/>
          <w:iCs/>
          <w:sz w:val="22"/>
          <w:szCs w:val="22"/>
        </w:rPr>
        <w:t>s</w:t>
      </w:r>
      <w:r w:rsidRPr="00854BD2">
        <w:rPr>
          <w:rFonts w:ascii="Palatino Linotype" w:hAnsi="Palatino Linotype" w:eastAsia="Calibri" w:cs="Tahoma"/>
          <w:iCs/>
          <w:sz w:val="22"/>
          <w:szCs w:val="22"/>
        </w:rPr>
        <w:t xml:space="preserve"> en la</w:t>
      </w:r>
      <w:r w:rsidR="00BD5952">
        <w:rPr>
          <w:rFonts w:ascii="Palatino Linotype" w:hAnsi="Palatino Linotype" w:eastAsia="Calibri" w:cs="Tahoma"/>
          <w:iCs/>
          <w:sz w:val="22"/>
          <w:szCs w:val="22"/>
        </w:rPr>
        <w:t>s</w:t>
      </w:r>
      <w:r w:rsidRPr="00854BD2">
        <w:rPr>
          <w:rFonts w:ascii="Palatino Linotype" w:hAnsi="Palatino Linotype" w:eastAsia="Calibri" w:cs="Tahoma"/>
          <w:iCs/>
          <w:sz w:val="22"/>
          <w:szCs w:val="22"/>
        </w:rPr>
        <w:t xml:space="preserve"> fracci</w:t>
      </w:r>
      <w:r w:rsidR="00BD5952">
        <w:rPr>
          <w:rFonts w:ascii="Palatino Linotype" w:hAnsi="Palatino Linotype" w:eastAsia="Calibri" w:cs="Tahoma"/>
          <w:iCs/>
          <w:sz w:val="22"/>
          <w:szCs w:val="22"/>
        </w:rPr>
        <w:t>o</w:t>
      </w:r>
      <w:r w:rsidRPr="00854BD2">
        <w:rPr>
          <w:rFonts w:ascii="Palatino Linotype" w:hAnsi="Palatino Linotype" w:eastAsia="Calibri" w:cs="Tahoma"/>
          <w:iCs/>
          <w:sz w:val="22"/>
          <w:szCs w:val="22"/>
        </w:rPr>
        <w:t>n</w:t>
      </w:r>
      <w:r w:rsidR="00BD5952">
        <w:rPr>
          <w:rFonts w:ascii="Palatino Linotype" w:hAnsi="Palatino Linotype" w:eastAsia="Calibri" w:cs="Tahoma"/>
          <w:iCs/>
          <w:sz w:val="22"/>
          <w:szCs w:val="22"/>
        </w:rPr>
        <w:t xml:space="preserve">es II y </w:t>
      </w:r>
      <w:r w:rsidRPr="00854BD2">
        <w:rPr>
          <w:rFonts w:ascii="Palatino Linotype" w:hAnsi="Palatino Linotype" w:eastAsia="Calibri" w:cs="Tahoma"/>
          <w:iCs/>
          <w:sz w:val="22"/>
          <w:szCs w:val="22"/>
        </w:rPr>
        <w:t>VIII, del artículo 179 de la Ley de Transparencia y Acceso a la Información Pública del Estado de México y Municipios</w:t>
      </w:r>
      <w:r w:rsidR="00D2328D">
        <w:rPr>
          <w:rFonts w:ascii="Palatino Linotype" w:hAnsi="Palatino Linotype" w:cs="Tahoma"/>
          <w:bCs/>
          <w:iCs/>
          <w:color w:val="000000"/>
          <w:sz w:val="22"/>
          <w:szCs w:val="22"/>
        </w:rPr>
        <w:t>;</w:t>
      </w:r>
      <w:r w:rsidR="00D2328D">
        <w:rPr>
          <w:rFonts w:ascii="Palatino Linotype" w:hAnsi="Palatino Linotype" w:cs="Tahoma"/>
          <w:bCs/>
          <w:iCs/>
          <w:sz w:val="22"/>
          <w:szCs w:val="22"/>
          <w:lang w:val="es-ES_tradnl"/>
        </w:rPr>
        <w:t xml:space="preserve"> d</w:t>
      </w:r>
      <w:r w:rsidRPr="00AF6ADC" w:rsidR="00D2328D">
        <w:rPr>
          <w:rFonts w:ascii="Palatino Linotype" w:hAnsi="Palatino Linotype" w:cs="Tahoma"/>
          <w:bCs/>
          <w:iCs/>
          <w:sz w:val="22"/>
          <w:szCs w:val="22"/>
          <w:lang w:val="es-ES_tradnl"/>
        </w:rPr>
        <w:t xml:space="preserve">icha situación, al aplicar la suplencia de la queja a favor de la Solicitante, en términos de los diversos 13 y, penúltimo párrafo, del 181 del ordenamiento señalado, relacionados con el último párrafo, del 146 de la Ley General de Transparencia y Acceso a la Información Pública. Así las cosas, una vez admitido y notificado el Recurso de Revisión a las partes, </w:t>
      </w:r>
      <w:r w:rsidR="00D2328D">
        <w:rPr>
          <w:rFonts w:ascii="Palatino Linotype" w:hAnsi="Palatino Linotype" w:cs="Tahoma"/>
          <w:bCs/>
          <w:iCs/>
          <w:sz w:val="22"/>
          <w:szCs w:val="22"/>
          <w:lang w:val="es-ES_tradnl"/>
        </w:rPr>
        <w:t xml:space="preserve">el Sujeto Obligado </w:t>
      </w:r>
      <w:r w:rsidR="000230C6">
        <w:rPr>
          <w:rFonts w:ascii="Palatino Linotype" w:hAnsi="Palatino Linotype" w:cs="Tahoma"/>
          <w:bCs/>
          <w:iCs/>
          <w:sz w:val="22"/>
          <w:szCs w:val="22"/>
          <w:lang w:val="es-ES_tradnl"/>
        </w:rPr>
        <w:t>puso a disposición en consulta directa, toda la información peticionada.</w:t>
      </w:r>
    </w:p>
    <w:bookmarkEnd w:id="2"/>
    <w:p w:rsidRPr="00854BD2" w:rsidR="00145B16" w:rsidP="00145B16" w:rsidRDefault="00145B16" w14:paraId="03694DE9" w14:textId="77777777">
      <w:pPr>
        <w:spacing w:line="360" w:lineRule="auto"/>
        <w:jc w:val="both"/>
        <w:rPr>
          <w:rFonts w:ascii="Palatino Linotype" w:hAnsi="Palatino Linotype" w:eastAsia="Calibri" w:cs="Tahoma"/>
          <w:iCs/>
          <w:sz w:val="22"/>
          <w:szCs w:val="22"/>
          <w:lang w:eastAsia="es-ES_tradnl"/>
        </w:rPr>
      </w:pPr>
    </w:p>
    <w:p w:rsidRPr="00854BD2" w:rsidR="007B1DE8" w:rsidP="003E2D2A" w:rsidRDefault="002730FC" w14:paraId="09104735" w14:textId="3D088A83">
      <w:pPr>
        <w:spacing w:line="360" w:lineRule="auto"/>
        <w:jc w:val="both"/>
        <w:rPr>
          <w:rFonts w:ascii="Palatino Linotype" w:hAnsi="Palatino Linotype" w:cs="Tahoma"/>
          <w:bCs/>
          <w:sz w:val="22"/>
          <w:szCs w:val="22"/>
        </w:rPr>
      </w:pPr>
      <w:bookmarkStart w:name="_Hlk75437850" w:id="3"/>
      <w:r w:rsidRPr="00854BD2">
        <w:rPr>
          <w:rFonts w:ascii="Palatino Linotype" w:hAnsi="Palatino Linotype" w:cs="Tahoma"/>
          <w:iCs/>
          <w:sz w:val="22"/>
          <w:szCs w:val="22"/>
        </w:rPr>
        <w:t xml:space="preserve">Lo anterior, se desprende de las documentales que obran en los expedientes de referencia, materia de la presente resolución, consistente en: </w:t>
      </w:r>
      <w:r w:rsidRPr="00854BD2" w:rsidR="00F34856">
        <w:rPr>
          <w:rFonts w:ascii="Palatino Linotype" w:hAnsi="Palatino Linotype" w:eastAsia="Calibri" w:cs="Tahoma"/>
          <w:sz w:val="22"/>
          <w:szCs w:val="22"/>
          <w:lang w:eastAsia="es-ES_tradnl"/>
        </w:rPr>
        <w:t>las solicitudes de acceso a la información</w:t>
      </w:r>
      <w:r w:rsidRPr="00854BD2" w:rsidR="002924C7">
        <w:rPr>
          <w:rFonts w:ascii="Palatino Linotype" w:hAnsi="Palatino Linotype" w:eastAsia="Calibri" w:cs="Tahoma"/>
          <w:sz w:val="22"/>
          <w:szCs w:val="22"/>
          <w:lang w:eastAsia="es-ES_tradnl"/>
        </w:rPr>
        <w:t>; las respuestas entregadas;</w:t>
      </w:r>
      <w:r w:rsidRPr="00854BD2" w:rsidR="00F34856">
        <w:rPr>
          <w:rFonts w:ascii="Palatino Linotype" w:hAnsi="Palatino Linotype" w:eastAsia="Calibri" w:cs="Tahoma"/>
          <w:sz w:val="22"/>
          <w:szCs w:val="22"/>
          <w:lang w:eastAsia="es-ES_tradnl"/>
        </w:rPr>
        <w:t xml:space="preserve"> los escritos </w:t>
      </w:r>
      <w:r w:rsidRPr="00854BD2" w:rsidR="00BD5952">
        <w:rPr>
          <w:rFonts w:ascii="Palatino Linotype" w:hAnsi="Palatino Linotype" w:eastAsia="Calibri" w:cs="Tahoma"/>
          <w:sz w:val="22"/>
          <w:szCs w:val="22"/>
          <w:lang w:eastAsia="es-ES_tradnl"/>
        </w:rPr>
        <w:t>recu</w:t>
      </w:r>
      <w:r w:rsidR="00BD5952">
        <w:rPr>
          <w:rFonts w:ascii="Palatino Linotype" w:hAnsi="Palatino Linotype" w:eastAsia="Calibri" w:cs="Tahoma"/>
          <w:sz w:val="22"/>
          <w:szCs w:val="22"/>
          <w:lang w:eastAsia="es-ES_tradnl"/>
        </w:rPr>
        <w:t>r</w:t>
      </w:r>
      <w:r w:rsidRPr="00854BD2" w:rsidR="00BD5952">
        <w:rPr>
          <w:rFonts w:ascii="Palatino Linotype" w:hAnsi="Palatino Linotype" w:eastAsia="Calibri" w:cs="Tahoma"/>
          <w:sz w:val="22"/>
          <w:szCs w:val="22"/>
          <w:lang w:eastAsia="es-ES_tradnl"/>
        </w:rPr>
        <w:t>sales</w:t>
      </w:r>
      <w:r w:rsidR="00BD5952">
        <w:rPr>
          <w:rFonts w:ascii="Palatino Linotype" w:hAnsi="Palatino Linotype" w:eastAsia="Calibri" w:cs="Tahoma"/>
          <w:sz w:val="22"/>
          <w:szCs w:val="22"/>
          <w:lang w:eastAsia="es-ES_tradnl"/>
        </w:rPr>
        <w:t xml:space="preserve"> y</w:t>
      </w:r>
      <w:r w:rsidRPr="00854BD2" w:rsidR="00F34856">
        <w:rPr>
          <w:rFonts w:ascii="Palatino Linotype" w:hAnsi="Palatino Linotype" w:eastAsia="Calibri" w:cs="Tahoma"/>
          <w:sz w:val="22"/>
          <w:szCs w:val="22"/>
          <w:lang w:eastAsia="es-ES_tradnl"/>
        </w:rPr>
        <w:t xml:space="preserve"> los Informes Justificados </w:t>
      </w:r>
      <w:r w:rsidR="00BD5952">
        <w:rPr>
          <w:rFonts w:ascii="Palatino Linotype" w:hAnsi="Palatino Linotype" w:eastAsia="Calibri" w:cs="Tahoma"/>
          <w:sz w:val="22"/>
          <w:szCs w:val="22"/>
          <w:lang w:eastAsia="es-ES_tradnl"/>
        </w:rPr>
        <w:t>del Sujeto Obligado</w:t>
      </w:r>
      <w:r w:rsidRPr="00854BD2">
        <w:rPr>
          <w:rFonts w:ascii="Palatino Linotype" w:hAnsi="Palatino Linotype" w:cs="Tahoma"/>
          <w:iCs/>
          <w:sz w:val="22"/>
          <w:szCs w:val="22"/>
        </w:rPr>
        <w:t xml:space="preserve">; </w:t>
      </w:r>
      <w:r w:rsidRPr="00854BD2">
        <w:rPr>
          <w:rFonts w:ascii="Palatino Linotype"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bookmarkEnd w:id="3"/>
    <w:p w:rsidRPr="00854BD2" w:rsidR="003D00A2" w:rsidP="003E2D2A" w:rsidRDefault="003D00A2" w14:paraId="502EB6D2" w14:textId="77777777">
      <w:pPr>
        <w:spacing w:line="360" w:lineRule="auto"/>
        <w:jc w:val="both"/>
        <w:rPr>
          <w:rFonts w:ascii="Palatino Linotype" w:hAnsi="Palatino Linotype" w:eastAsia="Calibri" w:cs="Tahoma"/>
          <w:sz w:val="22"/>
          <w:szCs w:val="22"/>
          <w:lang w:eastAsia="es-ES_tradnl"/>
        </w:rPr>
      </w:pPr>
    </w:p>
    <w:p w:rsidRPr="00854BD2" w:rsidR="007B1DE8" w:rsidP="003E2D2A" w:rsidRDefault="007B1DE8" w14:paraId="50887220" w14:textId="77777777">
      <w:pPr>
        <w:spacing w:line="360" w:lineRule="auto"/>
        <w:jc w:val="both"/>
        <w:rPr>
          <w:rFonts w:ascii="Palatino Linotype" w:hAnsi="Palatino Linotype" w:cs="Tahoma"/>
          <w:b/>
          <w:bCs/>
          <w:iCs/>
          <w:sz w:val="22"/>
          <w:szCs w:val="22"/>
        </w:rPr>
      </w:pPr>
      <w:r w:rsidRPr="00854BD2">
        <w:rPr>
          <w:rFonts w:ascii="Palatino Linotype" w:hAnsi="Palatino Linotype" w:cs="Tahoma"/>
          <w:b/>
          <w:bCs/>
          <w:iCs/>
          <w:sz w:val="22"/>
          <w:szCs w:val="22"/>
        </w:rPr>
        <w:lastRenderedPageBreak/>
        <w:t>CUARTO. Marco normativo aplicable en materia de transparencia y acceso a la información pública.</w:t>
      </w:r>
    </w:p>
    <w:p w:rsidR="007B1DE8" w:rsidP="003E2D2A" w:rsidRDefault="007B1DE8" w14:paraId="1D8F2678" w14:textId="6EAFF113">
      <w:pPr>
        <w:autoSpaceDE w:val="0"/>
        <w:autoSpaceDN w:val="0"/>
        <w:adjustRightInd w:val="0"/>
        <w:spacing w:line="360" w:lineRule="auto"/>
        <w:jc w:val="both"/>
        <w:rPr>
          <w:rFonts w:ascii="Palatino Linotype" w:hAnsi="Palatino Linotype" w:cs="Tahoma"/>
          <w:bCs/>
          <w:iCs/>
          <w:sz w:val="22"/>
          <w:szCs w:val="22"/>
        </w:rPr>
      </w:pPr>
    </w:p>
    <w:p w:rsidRPr="00854BD2" w:rsidR="000230C6" w:rsidP="003E2D2A" w:rsidRDefault="000230C6" w14:paraId="6EC05B50" w14:textId="77777777">
      <w:pPr>
        <w:autoSpaceDE w:val="0"/>
        <w:autoSpaceDN w:val="0"/>
        <w:adjustRightInd w:val="0"/>
        <w:spacing w:line="360" w:lineRule="auto"/>
        <w:jc w:val="both"/>
        <w:rPr>
          <w:rFonts w:ascii="Palatino Linotype" w:hAnsi="Palatino Linotype" w:cs="Tahoma"/>
          <w:bCs/>
          <w:iCs/>
          <w:sz w:val="22"/>
          <w:szCs w:val="22"/>
        </w:rPr>
      </w:pPr>
    </w:p>
    <w:p w:rsidRPr="00854BD2" w:rsidR="007B1DE8" w:rsidP="00D83492" w:rsidRDefault="007B1DE8" w14:paraId="17C39234" w14:textId="77777777">
      <w:pPr>
        <w:widowControl w:val="0"/>
        <w:spacing w:line="360" w:lineRule="auto"/>
        <w:jc w:val="both"/>
        <w:rPr>
          <w:rFonts w:ascii="Palatino Linotype" w:hAnsi="Palatino Linotype" w:cs="Tahoma"/>
          <w:bCs/>
          <w:iCs/>
          <w:sz w:val="22"/>
          <w:szCs w:val="22"/>
        </w:rPr>
      </w:pPr>
      <w:r w:rsidRPr="00854BD2">
        <w:rPr>
          <w:rFonts w:ascii="Palatino Linotype" w:hAnsi="Palatino Linotype" w:cs="Tahoma"/>
          <w:bCs/>
          <w:iCs/>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854BD2" w:rsidR="007B1DE8" w:rsidP="003E2D2A" w:rsidRDefault="007B1DE8" w14:paraId="44CC88BE" w14:textId="77777777">
      <w:pPr>
        <w:spacing w:line="360" w:lineRule="auto"/>
        <w:jc w:val="both"/>
        <w:rPr>
          <w:rFonts w:ascii="Palatino Linotype" w:hAnsi="Palatino Linotype" w:cs="Tahoma"/>
          <w:bCs/>
          <w:iCs/>
          <w:sz w:val="22"/>
          <w:szCs w:val="22"/>
        </w:rPr>
      </w:pPr>
    </w:p>
    <w:p w:rsidRPr="00854BD2" w:rsidR="007B1DE8" w:rsidP="003E2D2A" w:rsidRDefault="007B1DE8" w14:paraId="75A6AF2C" w14:textId="77777777">
      <w:pPr>
        <w:spacing w:line="360" w:lineRule="auto"/>
        <w:jc w:val="both"/>
        <w:rPr>
          <w:rFonts w:ascii="Palatino Linotype" w:hAnsi="Palatino Linotype" w:cs="Tahoma"/>
          <w:bCs/>
          <w:iCs/>
          <w:sz w:val="22"/>
          <w:szCs w:val="22"/>
        </w:rPr>
      </w:pPr>
      <w:r w:rsidRPr="00854BD2">
        <w:rPr>
          <w:rFonts w:ascii="Palatino Linotype" w:hAnsi="Palatino Linotype" w:cs="Tahoma"/>
          <w:bCs/>
          <w:iCs/>
          <w:sz w:val="22"/>
          <w:szCs w:val="22"/>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854BD2" w:rsidR="007B1DE8" w:rsidP="003E2D2A" w:rsidRDefault="007B1DE8" w14:paraId="169B1622" w14:textId="77777777">
      <w:pPr>
        <w:spacing w:line="360" w:lineRule="auto"/>
        <w:jc w:val="both"/>
        <w:rPr>
          <w:rFonts w:ascii="Palatino Linotype" w:hAnsi="Palatino Linotype" w:cs="Tahoma"/>
          <w:bCs/>
          <w:iCs/>
          <w:sz w:val="22"/>
          <w:szCs w:val="22"/>
        </w:rPr>
      </w:pPr>
    </w:p>
    <w:p w:rsidRPr="00854BD2" w:rsidR="007B1DE8" w:rsidP="003E2D2A" w:rsidRDefault="007B1DE8" w14:paraId="56ACE699" w14:textId="77777777">
      <w:pPr>
        <w:spacing w:line="360" w:lineRule="auto"/>
        <w:jc w:val="both"/>
        <w:rPr>
          <w:rFonts w:ascii="Palatino Linotype" w:hAnsi="Palatino Linotype" w:cs="Tahoma"/>
          <w:bCs/>
          <w:iCs/>
          <w:sz w:val="22"/>
          <w:szCs w:val="22"/>
        </w:rPr>
      </w:pPr>
      <w:r w:rsidRPr="00854BD2">
        <w:rPr>
          <w:rFonts w:ascii="Palatino Linotype" w:hAnsi="Palatino Linotype" w:cs="Tahoma"/>
          <w:bCs/>
          <w:iCs/>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854BD2" w:rsidR="007B1DE8" w:rsidP="003E2D2A" w:rsidRDefault="007B1DE8" w14:paraId="42176A07" w14:textId="77777777">
      <w:pPr>
        <w:spacing w:line="360" w:lineRule="auto"/>
        <w:jc w:val="both"/>
        <w:rPr>
          <w:rFonts w:ascii="Palatino Linotype" w:hAnsi="Palatino Linotype" w:cs="Tahoma"/>
          <w:bCs/>
          <w:iCs/>
          <w:sz w:val="22"/>
          <w:szCs w:val="22"/>
        </w:rPr>
      </w:pPr>
    </w:p>
    <w:p w:rsidRPr="00854BD2" w:rsidR="007B1DE8" w:rsidP="003E2D2A" w:rsidRDefault="007B1DE8" w14:paraId="174B5E58" w14:textId="77777777">
      <w:pPr>
        <w:spacing w:line="360" w:lineRule="auto"/>
        <w:jc w:val="both"/>
        <w:rPr>
          <w:rFonts w:ascii="Palatino Linotype" w:hAnsi="Palatino Linotype" w:cs="Tahoma"/>
          <w:bCs/>
          <w:iCs/>
          <w:sz w:val="22"/>
          <w:szCs w:val="22"/>
        </w:rPr>
      </w:pPr>
      <w:r w:rsidRPr="00854BD2">
        <w:rPr>
          <w:rFonts w:ascii="Palatino Linotype" w:hAnsi="Palatino Linotype" w:cs="Tahoma"/>
          <w:bCs/>
          <w:iCs/>
          <w:sz w:val="22"/>
          <w:szCs w:val="22"/>
        </w:rPr>
        <w:t>Por su parte, la Ley de Transparencia y Acceso a la Información Pública del Estado de México y Municipios (Reglamentaria del artículo 5° de la Constitución Local), establece lo siguiente:</w:t>
      </w:r>
    </w:p>
    <w:p w:rsidRPr="00854BD2" w:rsidR="007B1DE8" w:rsidP="003E2D2A" w:rsidRDefault="007B1DE8" w14:paraId="416F1A9A" w14:textId="77777777">
      <w:pPr>
        <w:spacing w:line="360" w:lineRule="auto"/>
        <w:jc w:val="both"/>
        <w:rPr>
          <w:rFonts w:ascii="Palatino Linotype" w:hAnsi="Palatino Linotype" w:cs="Tahoma"/>
          <w:bCs/>
          <w:iCs/>
          <w:sz w:val="22"/>
          <w:szCs w:val="22"/>
        </w:rPr>
      </w:pPr>
    </w:p>
    <w:p w:rsidRPr="00854BD2" w:rsidR="007B1DE8" w:rsidP="003E2D2A" w:rsidRDefault="007B1DE8" w14:paraId="5E5C6E78" w14:textId="77777777">
      <w:pPr>
        <w:spacing w:line="360" w:lineRule="auto"/>
        <w:jc w:val="both"/>
        <w:rPr>
          <w:rFonts w:ascii="Palatino Linotype" w:hAnsi="Palatino Linotype" w:cs="Tahoma"/>
          <w:bCs/>
          <w:iCs/>
          <w:sz w:val="22"/>
          <w:szCs w:val="22"/>
        </w:rPr>
      </w:pPr>
      <w:r w:rsidRPr="00854BD2">
        <w:rPr>
          <w:rFonts w:ascii="Palatino Linotype" w:hAnsi="Palatino Linotype" w:cs="Tahoma"/>
          <w:bCs/>
          <w:iCs/>
          <w:sz w:val="22"/>
          <w:szCs w:val="22"/>
        </w:rPr>
        <w:t>El artículo 12, que, quienes generen, recopilen, administren, manejen, procesen, archiven o conserven información pública serán responsables de la misma.</w:t>
      </w:r>
    </w:p>
    <w:p w:rsidRPr="00854BD2" w:rsidR="007B1DE8" w:rsidP="003E2D2A" w:rsidRDefault="007B1DE8" w14:paraId="1B06DA59" w14:textId="77777777">
      <w:pPr>
        <w:spacing w:line="360" w:lineRule="auto"/>
        <w:jc w:val="both"/>
        <w:rPr>
          <w:rFonts w:ascii="Palatino Linotype" w:hAnsi="Palatino Linotype" w:cs="Tahoma"/>
          <w:bCs/>
          <w:iCs/>
          <w:sz w:val="22"/>
          <w:szCs w:val="22"/>
        </w:rPr>
      </w:pPr>
    </w:p>
    <w:p w:rsidRPr="00854BD2" w:rsidR="007B1DE8" w:rsidP="003E2D2A" w:rsidRDefault="007B1DE8" w14:paraId="70F33942" w14:textId="77777777">
      <w:pPr>
        <w:spacing w:line="360" w:lineRule="auto"/>
        <w:jc w:val="both"/>
        <w:rPr>
          <w:rFonts w:ascii="Palatino Linotype" w:hAnsi="Palatino Linotype" w:cs="Tahoma"/>
          <w:bCs/>
          <w:iCs/>
          <w:sz w:val="22"/>
          <w:szCs w:val="22"/>
        </w:rPr>
      </w:pPr>
      <w:r w:rsidRPr="00854BD2">
        <w:rPr>
          <w:rFonts w:ascii="Palatino Linotype" w:hAnsi="Palatino Linotype" w:cs="Tahoma"/>
          <w:bCs/>
          <w:iCs/>
          <w:sz w:val="22"/>
          <w:szCs w:val="22"/>
        </w:rPr>
        <w:lastRenderedPageBreak/>
        <w:t>El artículo 18, que, los Sujetos Obligados deberán documentar todo acto que derive del ejercicio de sus facultades, competencias o funciones, considerando desde su origen la eventual publicidad y reutilización de la información que generen.</w:t>
      </w:r>
    </w:p>
    <w:p w:rsidRPr="00854BD2" w:rsidR="007B1DE8" w:rsidP="003E2D2A" w:rsidRDefault="007B1DE8" w14:paraId="3DE88A45" w14:textId="77777777">
      <w:pPr>
        <w:spacing w:line="360" w:lineRule="auto"/>
        <w:jc w:val="both"/>
        <w:rPr>
          <w:rFonts w:ascii="Palatino Linotype" w:hAnsi="Palatino Linotype" w:cs="Tahoma"/>
          <w:bCs/>
          <w:iCs/>
          <w:sz w:val="22"/>
          <w:szCs w:val="22"/>
        </w:rPr>
      </w:pPr>
    </w:p>
    <w:p w:rsidRPr="00854BD2" w:rsidR="007B1DE8" w:rsidP="003E2D2A" w:rsidRDefault="007B1DE8" w14:paraId="1D0D451F" w14:textId="77777777">
      <w:pPr>
        <w:spacing w:line="360" w:lineRule="auto"/>
        <w:jc w:val="both"/>
        <w:rPr>
          <w:rFonts w:ascii="Palatino Linotype" w:hAnsi="Palatino Linotype" w:cs="Tahoma"/>
          <w:bCs/>
          <w:iCs/>
          <w:sz w:val="22"/>
          <w:szCs w:val="22"/>
        </w:rPr>
      </w:pPr>
      <w:r w:rsidRPr="00854BD2">
        <w:rPr>
          <w:rFonts w:ascii="Palatino Linotype" w:hAnsi="Palatino Linotype" w:cs="Tahoma"/>
          <w:bCs/>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854BD2" w:rsidR="007B1DE8" w:rsidP="003E2D2A" w:rsidRDefault="007B1DE8" w14:paraId="212177C0" w14:textId="646B2B2D">
      <w:pPr>
        <w:spacing w:line="360" w:lineRule="auto"/>
        <w:jc w:val="both"/>
        <w:rPr>
          <w:rFonts w:ascii="Palatino Linotype" w:hAnsi="Palatino Linotype" w:cs="Tahoma"/>
          <w:bCs/>
          <w:iCs/>
          <w:sz w:val="22"/>
          <w:szCs w:val="22"/>
        </w:rPr>
      </w:pPr>
    </w:p>
    <w:p w:rsidRPr="00854BD2" w:rsidR="007B1DE8" w:rsidP="003E2D2A" w:rsidRDefault="007B1DE8" w14:paraId="01F58A37" w14:textId="5CB4F5D3">
      <w:pPr>
        <w:spacing w:line="360" w:lineRule="auto"/>
        <w:jc w:val="both"/>
        <w:rPr>
          <w:rFonts w:ascii="Palatino Linotype" w:hAnsi="Palatino Linotype" w:cs="Tahoma"/>
          <w:b/>
          <w:bCs/>
          <w:iCs/>
          <w:sz w:val="22"/>
          <w:szCs w:val="22"/>
        </w:rPr>
      </w:pPr>
      <w:r w:rsidRPr="00854BD2">
        <w:rPr>
          <w:rFonts w:ascii="Palatino Linotype" w:hAnsi="Palatino Linotype" w:cs="Tahoma"/>
          <w:b/>
          <w:bCs/>
          <w:iCs/>
          <w:sz w:val="22"/>
          <w:szCs w:val="22"/>
        </w:rPr>
        <w:t>Quinto. Estudio de Fondo.</w:t>
      </w:r>
    </w:p>
    <w:p w:rsidRPr="00854BD2" w:rsidR="007B1DE8" w:rsidP="000913F9" w:rsidRDefault="000913F9" w14:paraId="254794EB" w14:textId="332BF49D">
      <w:pPr>
        <w:tabs>
          <w:tab w:val="left" w:pos="975"/>
        </w:tabs>
        <w:spacing w:line="360" w:lineRule="auto"/>
        <w:jc w:val="both"/>
        <w:rPr>
          <w:rFonts w:ascii="Palatino Linotype" w:hAnsi="Palatino Linotype" w:cs="Tahoma"/>
          <w:b/>
          <w:bCs/>
          <w:iCs/>
          <w:sz w:val="22"/>
          <w:szCs w:val="22"/>
        </w:rPr>
      </w:pPr>
      <w:r>
        <w:rPr>
          <w:rFonts w:ascii="Palatino Linotype" w:hAnsi="Palatino Linotype" w:cs="Tahoma"/>
          <w:b/>
          <w:bCs/>
          <w:iCs/>
          <w:sz w:val="22"/>
          <w:szCs w:val="22"/>
        </w:rPr>
        <w:tab/>
      </w:r>
    </w:p>
    <w:p w:rsidR="000913F9" w:rsidP="000913F9" w:rsidRDefault="000913F9" w14:paraId="56ECA1EA" w14:textId="32AE443A">
      <w:pPr>
        <w:spacing w:line="360" w:lineRule="auto"/>
        <w:jc w:val="both"/>
        <w:rPr>
          <w:rFonts w:ascii="Palatino Linotype" w:hAnsi="Palatino Linotype"/>
          <w:bCs/>
          <w:iCs/>
          <w:sz w:val="22"/>
          <w:lang w:val="es-ES"/>
        </w:rPr>
      </w:pPr>
      <w:bookmarkStart w:name="_Hlk75437898" w:id="4"/>
      <w:r w:rsidRPr="005F6096">
        <w:rPr>
          <w:rFonts w:ascii="Palatino Linotype" w:hAnsi="Palatino Linotype"/>
          <w:bCs/>
          <w:iCs/>
          <w:sz w:val="22"/>
          <w:lang w:val="es-ES"/>
        </w:rPr>
        <w:t>Establecido lo anterior, se procede analizar el agravió hecho valer por el Recurrente, referente a</w:t>
      </w:r>
      <w:r>
        <w:rPr>
          <w:rFonts w:ascii="Palatino Linotype" w:hAnsi="Palatino Linotype"/>
          <w:bCs/>
          <w:iCs/>
          <w:sz w:val="22"/>
          <w:lang w:val="es-ES"/>
        </w:rPr>
        <w:t xml:space="preserve"> </w:t>
      </w:r>
      <w:r w:rsidRPr="005F6096">
        <w:rPr>
          <w:rFonts w:ascii="Palatino Linotype" w:hAnsi="Palatino Linotype"/>
          <w:bCs/>
          <w:iCs/>
          <w:sz w:val="22"/>
          <w:lang w:val="es-ES"/>
        </w:rPr>
        <w:t>l</w:t>
      </w:r>
      <w:r>
        <w:rPr>
          <w:rFonts w:ascii="Palatino Linotype" w:hAnsi="Palatino Linotype"/>
          <w:bCs/>
          <w:iCs/>
          <w:sz w:val="22"/>
          <w:lang w:val="es-ES"/>
        </w:rPr>
        <w:t>a clasificación de datos y el</w:t>
      </w:r>
      <w:r w:rsidRPr="005F6096">
        <w:rPr>
          <w:rFonts w:ascii="Palatino Linotype" w:hAnsi="Palatino Linotype"/>
          <w:bCs/>
          <w:iCs/>
          <w:sz w:val="22"/>
          <w:lang w:val="es-ES"/>
        </w:rPr>
        <w:t xml:space="preserve"> cambio de modalidad realizada por el Instituto Materno Infantil del Estado de México</w:t>
      </w:r>
      <w:r>
        <w:rPr>
          <w:rFonts w:ascii="Palatino Linotype" w:hAnsi="Palatino Linotype"/>
          <w:bCs/>
          <w:iCs/>
          <w:sz w:val="22"/>
          <w:lang w:val="es-ES"/>
        </w:rPr>
        <w:t>, para lo cual, se procederá analizar la respuesta proporcionada por el Sujeto Obligado, de la siguiente manera:</w:t>
      </w:r>
    </w:p>
    <w:p w:rsidR="000913F9" w:rsidP="002F0869" w:rsidRDefault="000913F9" w14:paraId="08B96928" w14:textId="627C2E33">
      <w:pPr>
        <w:widowControl w:val="0"/>
        <w:spacing w:line="360" w:lineRule="auto"/>
        <w:jc w:val="both"/>
        <w:rPr>
          <w:rFonts w:ascii="Palatino Linotype" w:hAnsi="Palatino Linotype" w:eastAsia="Calibri" w:cs="Tahoma"/>
          <w:bCs/>
          <w:color w:val="000000"/>
          <w:sz w:val="22"/>
          <w:szCs w:val="22"/>
          <w:lang w:eastAsia="en-US"/>
        </w:rPr>
      </w:pPr>
    </w:p>
    <w:p w:rsidRPr="000913F9" w:rsidR="000913F9" w:rsidP="000913F9" w:rsidRDefault="000913F9" w14:paraId="5B145FFD" w14:textId="4B5FDB3A">
      <w:pPr>
        <w:widowControl w:val="0"/>
        <w:numPr>
          <w:ilvl w:val="0"/>
          <w:numId w:val="18"/>
        </w:numPr>
        <w:spacing w:line="360" w:lineRule="auto"/>
        <w:jc w:val="both"/>
        <w:rPr>
          <w:rFonts w:ascii="Palatino Linotype" w:hAnsi="Palatino Linotype" w:eastAsia="Calibri" w:cs="Tahoma"/>
          <w:color w:val="000000"/>
          <w:sz w:val="22"/>
          <w:szCs w:val="22"/>
          <w:lang w:eastAsia="en-US"/>
        </w:rPr>
      </w:pPr>
      <w:r w:rsidRPr="000913F9">
        <w:rPr>
          <w:rFonts w:ascii="Palatino Linotype" w:hAnsi="Palatino Linotype" w:eastAsia="Calibri" w:cs="Tahoma"/>
          <w:color w:val="000000"/>
          <w:sz w:val="22"/>
          <w:szCs w:val="22"/>
          <w:lang w:eastAsia="en-US"/>
        </w:rPr>
        <w:t xml:space="preserve">Centro de Especialidades Odontológicas, y </w:t>
      </w:r>
    </w:p>
    <w:p w:rsidRPr="000913F9" w:rsidR="000913F9" w:rsidP="000913F9" w:rsidRDefault="000913F9" w14:paraId="37B35B5B" w14:textId="77777777">
      <w:pPr>
        <w:widowControl w:val="0"/>
        <w:spacing w:line="360" w:lineRule="auto"/>
        <w:jc w:val="both"/>
        <w:rPr>
          <w:rFonts w:ascii="Palatino Linotype" w:hAnsi="Palatino Linotype" w:eastAsia="Calibri" w:cs="Tahoma"/>
          <w:color w:val="000000"/>
          <w:sz w:val="22"/>
          <w:szCs w:val="22"/>
          <w:lang w:eastAsia="en-US"/>
        </w:rPr>
      </w:pPr>
    </w:p>
    <w:p w:rsidRPr="000913F9" w:rsidR="000913F9" w:rsidP="000913F9" w:rsidRDefault="000913F9" w14:paraId="51053F28" w14:textId="6AFEC887">
      <w:pPr>
        <w:widowControl w:val="0"/>
        <w:numPr>
          <w:ilvl w:val="0"/>
          <w:numId w:val="18"/>
        </w:numPr>
        <w:spacing w:line="360" w:lineRule="auto"/>
        <w:jc w:val="both"/>
        <w:rPr>
          <w:rFonts w:ascii="Palatino Linotype" w:hAnsi="Palatino Linotype" w:eastAsia="Calibri" w:cs="Tahoma"/>
          <w:color w:val="000000"/>
          <w:sz w:val="22"/>
          <w:szCs w:val="22"/>
          <w:lang w:eastAsia="en-US"/>
        </w:rPr>
      </w:pPr>
      <w:r w:rsidRPr="000913F9">
        <w:rPr>
          <w:rFonts w:ascii="Palatino Linotype" w:hAnsi="Palatino Linotype" w:eastAsia="Calibri" w:cs="Tahoma"/>
          <w:color w:val="000000"/>
          <w:sz w:val="22"/>
          <w:szCs w:val="22"/>
          <w:lang w:eastAsia="en-US"/>
        </w:rPr>
        <w:t>Hospital para el Niño</w:t>
      </w:r>
      <w:r>
        <w:rPr>
          <w:rFonts w:ascii="Palatino Linotype" w:hAnsi="Palatino Linotype" w:eastAsia="Calibri" w:cs="Tahoma"/>
          <w:color w:val="000000"/>
          <w:sz w:val="22"/>
          <w:szCs w:val="22"/>
          <w:lang w:eastAsia="en-US"/>
        </w:rPr>
        <w:t>.</w:t>
      </w:r>
    </w:p>
    <w:p w:rsidR="000913F9" w:rsidP="002F0869" w:rsidRDefault="000913F9" w14:paraId="4A847796" w14:textId="189D5E23">
      <w:pPr>
        <w:widowControl w:val="0"/>
        <w:spacing w:line="360" w:lineRule="auto"/>
        <w:jc w:val="both"/>
        <w:rPr>
          <w:rFonts w:ascii="Palatino Linotype" w:hAnsi="Palatino Linotype" w:eastAsia="Calibri" w:cs="Tahoma"/>
          <w:bCs/>
          <w:color w:val="000000"/>
          <w:sz w:val="22"/>
          <w:szCs w:val="22"/>
          <w:lang w:eastAsia="en-US"/>
        </w:rPr>
      </w:pPr>
    </w:p>
    <w:p w:rsidRPr="000913F9" w:rsidR="000913F9" w:rsidP="002F0869" w:rsidRDefault="000913F9" w14:paraId="683129B9" w14:textId="5B0ABA75">
      <w:pPr>
        <w:widowControl w:val="0"/>
        <w:spacing w:line="360" w:lineRule="auto"/>
        <w:jc w:val="both"/>
        <w:rPr>
          <w:rFonts w:ascii="Palatino Linotype" w:hAnsi="Palatino Linotype" w:eastAsia="Calibri" w:cs="Tahoma"/>
          <w:b/>
          <w:bCs/>
          <w:color w:val="000000"/>
          <w:sz w:val="22"/>
          <w:szCs w:val="22"/>
          <w:lang w:eastAsia="en-US"/>
        </w:rPr>
      </w:pPr>
      <w:r w:rsidRPr="000913F9">
        <w:rPr>
          <w:rFonts w:ascii="Palatino Linotype" w:hAnsi="Palatino Linotype" w:eastAsia="Calibri" w:cs="Tahoma"/>
          <w:b/>
          <w:bCs/>
          <w:iCs/>
          <w:sz w:val="22"/>
          <w:szCs w:val="22"/>
        </w:rPr>
        <w:t>Cortes de Caja del Centro de Especialidades Odontológicas</w:t>
      </w:r>
      <w:r w:rsidR="00393552">
        <w:rPr>
          <w:rFonts w:ascii="Palatino Linotype" w:hAnsi="Palatino Linotype" w:eastAsia="Calibri" w:cs="Tahoma"/>
          <w:b/>
          <w:bCs/>
          <w:iCs/>
          <w:sz w:val="22"/>
          <w:szCs w:val="22"/>
        </w:rPr>
        <w:t>.</w:t>
      </w:r>
    </w:p>
    <w:p w:rsidR="000913F9" w:rsidP="002F0869" w:rsidRDefault="000913F9" w14:paraId="312882C3" w14:textId="77777777">
      <w:pPr>
        <w:widowControl w:val="0"/>
        <w:spacing w:line="360" w:lineRule="auto"/>
        <w:jc w:val="both"/>
        <w:rPr>
          <w:rFonts w:ascii="Palatino Linotype" w:hAnsi="Palatino Linotype" w:eastAsia="Calibri" w:cs="Tahoma"/>
          <w:bCs/>
          <w:color w:val="000000"/>
          <w:sz w:val="22"/>
          <w:szCs w:val="22"/>
          <w:lang w:eastAsia="en-US"/>
        </w:rPr>
      </w:pPr>
    </w:p>
    <w:bookmarkEnd w:id="4"/>
    <w:p w:rsidRPr="00C32F3C" w:rsidR="00C32F3C" w:rsidP="00C32F3C" w:rsidRDefault="0078572D" w14:paraId="59426606" w14:textId="592A5E9B">
      <w:pPr>
        <w:spacing w:line="360" w:lineRule="auto"/>
        <w:jc w:val="both"/>
        <w:rPr>
          <w:rFonts w:ascii="Palatino Linotype" w:hAnsi="Palatino Linotype" w:cs="Tahoma"/>
          <w:sz w:val="22"/>
          <w:szCs w:val="22"/>
        </w:rPr>
      </w:pPr>
      <w:r>
        <w:rPr>
          <w:rFonts w:ascii="Palatino Linotype" w:hAnsi="Palatino Linotype" w:eastAsia="Calibri" w:cs="Tahoma"/>
          <w:iCs/>
          <w:sz w:val="22"/>
          <w:szCs w:val="22"/>
        </w:rPr>
        <w:t xml:space="preserve">Al respecto, la Subdirección Administrativa del Centro de Especialidades Odontológicas, proporcionó los Reportes </w:t>
      </w:r>
      <w:r w:rsidR="00C32F3C">
        <w:rPr>
          <w:rFonts w:ascii="Palatino Linotype" w:hAnsi="Palatino Linotype" w:eastAsia="Calibri" w:cs="Tahoma"/>
          <w:iCs/>
          <w:sz w:val="22"/>
          <w:szCs w:val="22"/>
        </w:rPr>
        <w:t>Diario</w:t>
      </w:r>
      <w:r>
        <w:rPr>
          <w:rFonts w:ascii="Palatino Linotype" w:hAnsi="Palatino Linotype" w:eastAsia="Calibri" w:cs="Tahoma"/>
          <w:iCs/>
          <w:sz w:val="22"/>
          <w:szCs w:val="22"/>
        </w:rPr>
        <w:t>-</w:t>
      </w:r>
      <w:r w:rsidR="006E157D">
        <w:rPr>
          <w:rFonts w:ascii="Palatino Linotype" w:hAnsi="Palatino Linotype" w:eastAsia="Calibri" w:cs="Tahoma"/>
          <w:iCs/>
          <w:sz w:val="22"/>
          <w:szCs w:val="22"/>
        </w:rPr>
        <w:t>Cuotas de Recuperación</w:t>
      </w:r>
      <w:r w:rsidR="005C09D0">
        <w:rPr>
          <w:rFonts w:ascii="Palatino Linotype" w:hAnsi="Palatino Linotype" w:eastAsia="Calibri" w:cs="Tahoma"/>
          <w:iCs/>
          <w:sz w:val="22"/>
          <w:szCs w:val="22"/>
        </w:rPr>
        <w:t xml:space="preserve">, </w:t>
      </w:r>
      <w:r w:rsidR="00C32F3C">
        <w:rPr>
          <w:rFonts w:ascii="Palatino Linotype" w:hAnsi="Palatino Linotype" w:eastAsia="Calibri" w:cs="Tahoma"/>
          <w:iCs/>
          <w:sz w:val="22"/>
          <w:szCs w:val="22"/>
        </w:rPr>
        <w:t>del dos de enero al treinta de abril de dos mil trece; al respecto</w:t>
      </w:r>
      <w:r w:rsidRPr="00C32F3C" w:rsidR="00C32F3C">
        <w:rPr>
          <w:rFonts w:ascii="Palatino Linotype" w:hAnsi="Palatino Linotype" w:eastAsia="Calibri" w:cs="Tahoma"/>
          <w:bCs/>
          <w:sz w:val="22"/>
          <w:szCs w:val="22"/>
          <w:lang w:eastAsia="en-US"/>
        </w:rPr>
        <w:t xml:space="preserve">, cabe señalar que </w:t>
      </w:r>
      <w:r w:rsidRPr="00C32F3C" w:rsidR="00C32F3C">
        <w:rPr>
          <w:rFonts w:ascii="Palatino Linotype" w:hAnsi="Palatino Linotype" w:cs="Tahoma"/>
          <w:sz w:val="22"/>
          <w:szCs w:val="22"/>
        </w:rPr>
        <w:t xml:space="preserve">este Instituto, no tiene atribuciones para </w:t>
      </w:r>
      <w:r w:rsidRPr="00C32F3C" w:rsidR="00C32F3C">
        <w:rPr>
          <w:rFonts w:ascii="Palatino Linotype" w:hAnsi="Palatino Linotype" w:cs="Tahoma"/>
          <w:sz w:val="22"/>
          <w:szCs w:val="22"/>
        </w:rPr>
        <w:lastRenderedPageBreak/>
        <w:t>pronunciarse sobre la veracidad de la información; apoya lo anterior, el Criterio histórico 31/10, emitido por el Pleno del entonces Instituto Federal de Acceso a la Información y Protección de Datos, que a continuación se cita:</w:t>
      </w:r>
    </w:p>
    <w:p w:rsidRPr="00C32F3C" w:rsidR="00C32F3C" w:rsidP="00C32F3C" w:rsidRDefault="00C32F3C" w14:paraId="6350D50F" w14:textId="77777777">
      <w:pPr>
        <w:spacing w:line="360" w:lineRule="auto"/>
        <w:jc w:val="both"/>
        <w:rPr>
          <w:rFonts w:ascii="Palatino Linotype" w:hAnsi="Palatino Linotype" w:cs="Tahoma"/>
          <w:sz w:val="22"/>
          <w:szCs w:val="22"/>
        </w:rPr>
      </w:pPr>
    </w:p>
    <w:p w:rsidRPr="00C32F3C" w:rsidR="00C32F3C" w:rsidP="00C32F3C" w:rsidRDefault="00C32F3C" w14:paraId="2F0A9B55" w14:textId="77777777">
      <w:pPr>
        <w:spacing w:line="360" w:lineRule="auto"/>
        <w:ind w:left="567" w:right="567"/>
        <w:jc w:val="both"/>
        <w:rPr>
          <w:rFonts w:ascii="Palatino Linotype" w:hAnsi="Palatino Linotype" w:cs="Tahoma"/>
          <w:i/>
        </w:rPr>
      </w:pPr>
      <w:r w:rsidRPr="00C32F3C">
        <w:rPr>
          <w:rFonts w:ascii="Palatino Linotype" w:hAnsi="Palatino Linotype" w:cs="Tahoma"/>
          <w:b/>
          <w:i/>
        </w:rPr>
        <w:t xml:space="preserve">“El Instituto Federal de Acceso a la Información y Protección de Datos </w:t>
      </w:r>
      <w:r w:rsidRPr="00C32F3C">
        <w:rPr>
          <w:rFonts w:ascii="Palatino Linotype" w:hAnsi="Palatino Linotype" w:cs="Tahoma"/>
          <w:b/>
          <w:i/>
          <w:u w:val="single"/>
        </w:rPr>
        <w:t xml:space="preserve">no cuenta con facultades para pronunciarse respecto de la veracidad de los documentos proporcionados por los sujetos obligados. </w:t>
      </w:r>
      <w:r w:rsidRPr="00C32F3C">
        <w:rPr>
          <w:rFonts w:ascii="Palatino Linotype" w:hAnsi="Palatino Linotype" w:cs="Tahoma"/>
          <w:i/>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C32F3C" w:rsidP="002F0869" w:rsidRDefault="00C32F3C" w14:paraId="2E4ADDB7" w14:textId="7B1177BA">
      <w:pPr>
        <w:widowControl w:val="0"/>
        <w:spacing w:line="360" w:lineRule="auto"/>
        <w:jc w:val="both"/>
        <w:rPr>
          <w:rFonts w:ascii="Palatino Linotype" w:hAnsi="Palatino Linotype" w:eastAsia="Calibri" w:cs="Tahoma"/>
          <w:iCs/>
          <w:sz w:val="22"/>
          <w:szCs w:val="22"/>
        </w:rPr>
      </w:pPr>
    </w:p>
    <w:p w:rsidR="00581513" w:rsidP="002F0869" w:rsidRDefault="00581513" w14:paraId="682B2243" w14:textId="123C3C86">
      <w:pPr>
        <w:widowControl w:val="0"/>
        <w:spacing w:line="360" w:lineRule="auto"/>
        <w:jc w:val="both"/>
        <w:rPr>
          <w:rFonts w:ascii="Palatino Linotype" w:hAnsi="Palatino Linotype" w:eastAsia="Calibri" w:cs="Tahoma"/>
          <w:color w:val="000000"/>
          <w:sz w:val="22"/>
          <w:szCs w:val="22"/>
          <w:lang w:eastAsia="en-US"/>
        </w:rPr>
      </w:pPr>
      <w:r>
        <w:rPr>
          <w:rFonts w:ascii="Palatino Linotype" w:hAnsi="Palatino Linotype" w:eastAsia="Calibri" w:cs="Tahoma"/>
          <w:iCs/>
          <w:sz w:val="22"/>
          <w:szCs w:val="22"/>
        </w:rPr>
        <w:t xml:space="preserve">Sobre el documento proporcionado, es necesario precisar que la pretensión del ahora Recurrente, es obtener los cortes de caja del </w:t>
      </w:r>
      <w:r w:rsidRPr="000913F9">
        <w:rPr>
          <w:rFonts w:ascii="Palatino Linotype" w:hAnsi="Palatino Linotype" w:eastAsia="Calibri" w:cs="Tahoma"/>
          <w:color w:val="000000"/>
          <w:sz w:val="22"/>
          <w:szCs w:val="22"/>
          <w:lang w:eastAsia="en-US"/>
        </w:rPr>
        <w:t>Centro de Especialidades Odontológicas</w:t>
      </w:r>
      <w:r>
        <w:rPr>
          <w:rFonts w:ascii="Palatino Linotype" w:hAnsi="Palatino Linotype" w:eastAsia="Calibri" w:cs="Tahoma"/>
          <w:color w:val="000000"/>
          <w:sz w:val="22"/>
          <w:szCs w:val="22"/>
          <w:lang w:eastAsia="en-US"/>
        </w:rPr>
        <w:t>, esto es, aquel que contenga todas las cuotas ingresadas dentro de dicho centro de salud, por cada uno de los servicios brindados.</w:t>
      </w:r>
    </w:p>
    <w:p w:rsidR="00581513" w:rsidP="002F0869" w:rsidRDefault="00581513" w14:paraId="2BEA9F52" w14:textId="62EEE0EF">
      <w:pPr>
        <w:widowControl w:val="0"/>
        <w:spacing w:line="360" w:lineRule="auto"/>
        <w:jc w:val="both"/>
        <w:rPr>
          <w:rFonts w:ascii="Palatino Linotype" w:hAnsi="Palatino Linotype" w:eastAsia="Calibri" w:cs="Tahoma"/>
          <w:color w:val="000000"/>
          <w:sz w:val="22"/>
          <w:szCs w:val="22"/>
          <w:lang w:eastAsia="en-US"/>
        </w:rPr>
      </w:pPr>
    </w:p>
    <w:p w:rsidR="00581513" w:rsidP="00C501C6" w:rsidRDefault="00581513" w14:paraId="013809FE" w14:textId="46FB65A9">
      <w:pPr>
        <w:spacing w:line="360" w:lineRule="auto"/>
        <w:jc w:val="both"/>
        <w:rPr>
          <w:rFonts w:ascii="Palatino Linotype" w:hAnsi="Palatino Linotype" w:eastAsia="Calibri" w:cs="Tahoma"/>
          <w:color w:val="000000"/>
          <w:sz w:val="22"/>
          <w:szCs w:val="22"/>
          <w:lang w:eastAsia="en-US"/>
        </w:rPr>
      </w:pPr>
      <w:r>
        <w:rPr>
          <w:rFonts w:ascii="Palatino Linotype" w:hAnsi="Palatino Linotype" w:eastAsia="Calibri" w:cs="Tahoma"/>
          <w:color w:val="000000"/>
          <w:sz w:val="22"/>
          <w:szCs w:val="22"/>
          <w:lang w:eastAsia="en-US"/>
        </w:rPr>
        <w:t xml:space="preserve">En ese orden de ideas, el Manual de Procedimientos para el Control de Cuotas de Recuperación en Unidades Médicas del Instituto Materno Infantil del Estado de México, establece que </w:t>
      </w:r>
      <w:r w:rsidR="000122AD">
        <w:rPr>
          <w:rFonts w:ascii="Palatino Linotype" w:hAnsi="Palatino Linotype" w:eastAsia="Calibri" w:cs="Tahoma"/>
          <w:color w:val="000000"/>
          <w:sz w:val="22"/>
          <w:szCs w:val="22"/>
          <w:lang w:eastAsia="en-US"/>
        </w:rPr>
        <w:t xml:space="preserve">entre los diversos formatos que deben de generar, se encuentran el Reporte </w:t>
      </w:r>
      <w:r w:rsidR="000122AD">
        <w:rPr>
          <w:rFonts w:ascii="Palatino Linotype" w:hAnsi="Palatino Linotype" w:eastAsia="Calibri" w:cs="Tahoma"/>
          <w:color w:val="000000"/>
          <w:sz w:val="22"/>
          <w:szCs w:val="22"/>
          <w:lang w:eastAsia="en-US"/>
        </w:rPr>
        <w:lastRenderedPageBreak/>
        <w:t>Diario de Cuotas de Recuperación, que tiene como objetivo reportar todas las cuotas recaudadas por día, por cada uno de los servicios brindados en las unidades médicas.</w:t>
      </w:r>
    </w:p>
    <w:p w:rsidR="000122AD" w:rsidP="002F0869" w:rsidRDefault="000122AD" w14:paraId="3577ED38" w14:textId="54D45B9A">
      <w:pPr>
        <w:widowControl w:val="0"/>
        <w:spacing w:line="360" w:lineRule="auto"/>
        <w:jc w:val="both"/>
        <w:rPr>
          <w:rFonts w:ascii="Palatino Linotype" w:hAnsi="Palatino Linotype" w:eastAsia="Calibri" w:cs="Tahoma"/>
          <w:color w:val="000000"/>
          <w:sz w:val="22"/>
          <w:szCs w:val="22"/>
          <w:lang w:eastAsia="en-US"/>
        </w:rPr>
      </w:pPr>
    </w:p>
    <w:p w:rsidR="000122AD" w:rsidP="002F0869" w:rsidRDefault="000122AD" w14:paraId="71CB101D" w14:textId="6A004D3C">
      <w:pPr>
        <w:widowControl w:val="0"/>
        <w:spacing w:line="360" w:lineRule="auto"/>
        <w:jc w:val="both"/>
        <w:rPr>
          <w:rFonts w:ascii="Palatino Linotype" w:hAnsi="Palatino Linotype" w:eastAsia="Calibri" w:cs="Tahoma"/>
          <w:iCs/>
          <w:sz w:val="22"/>
          <w:szCs w:val="22"/>
        </w:rPr>
      </w:pPr>
      <w:r>
        <w:rPr>
          <w:rFonts w:ascii="Palatino Linotype" w:hAnsi="Palatino Linotype" w:eastAsia="Calibri" w:cs="Tahoma"/>
          <w:color w:val="000000"/>
          <w:sz w:val="22"/>
          <w:szCs w:val="22"/>
          <w:lang w:eastAsia="en-US"/>
        </w:rPr>
        <w:t xml:space="preserve">Conforme a lo anterior, el documento proporcionado por el Sujeto Obligado, es decir, los </w:t>
      </w:r>
      <w:r>
        <w:rPr>
          <w:rFonts w:ascii="Palatino Linotype" w:hAnsi="Palatino Linotype" w:eastAsia="Calibri" w:cs="Tahoma"/>
          <w:iCs/>
          <w:sz w:val="22"/>
          <w:szCs w:val="22"/>
        </w:rPr>
        <w:t>Reportes Diario-Cuotas de Recuperación</w:t>
      </w:r>
      <w:r w:rsidR="00393552">
        <w:rPr>
          <w:rFonts w:ascii="Palatino Linotype" w:hAnsi="Palatino Linotype" w:eastAsia="Calibri" w:cs="Tahoma"/>
          <w:iCs/>
          <w:sz w:val="22"/>
          <w:szCs w:val="22"/>
        </w:rPr>
        <w:t xml:space="preserve">, dan cuenta de lo peticionado, pues contienen todas las cuotas recaudadas por el </w:t>
      </w:r>
      <w:r w:rsidRPr="00393552" w:rsidR="00393552">
        <w:rPr>
          <w:rFonts w:ascii="Palatino Linotype" w:hAnsi="Palatino Linotype" w:eastAsia="Calibri" w:cs="Tahoma"/>
          <w:iCs/>
          <w:sz w:val="22"/>
          <w:szCs w:val="22"/>
        </w:rPr>
        <w:t>Centro de Especialidades Odontológica</w:t>
      </w:r>
      <w:r w:rsidR="00393552">
        <w:rPr>
          <w:rFonts w:ascii="Palatino Linotype" w:hAnsi="Palatino Linotype" w:eastAsia="Calibri" w:cs="Tahoma"/>
          <w:iCs/>
          <w:sz w:val="22"/>
          <w:szCs w:val="22"/>
        </w:rPr>
        <w:t>, del dos de enero al treinta de abril de dos mil trece.</w:t>
      </w:r>
    </w:p>
    <w:p w:rsidR="00393552" w:rsidP="002F0869" w:rsidRDefault="00393552" w14:paraId="289FF919" w14:textId="1C24090E">
      <w:pPr>
        <w:widowControl w:val="0"/>
        <w:spacing w:line="360" w:lineRule="auto"/>
        <w:jc w:val="both"/>
        <w:rPr>
          <w:rFonts w:ascii="Palatino Linotype" w:hAnsi="Palatino Linotype" w:eastAsia="Calibri" w:cs="Tahoma"/>
          <w:iCs/>
          <w:sz w:val="22"/>
          <w:szCs w:val="22"/>
        </w:rPr>
      </w:pPr>
    </w:p>
    <w:p w:rsidRPr="00393552" w:rsidR="00393552" w:rsidP="00393552" w:rsidRDefault="00393552" w14:paraId="6636871F" w14:textId="728220B2">
      <w:pPr>
        <w:tabs>
          <w:tab w:val="left" w:pos="4962"/>
        </w:tabs>
        <w:spacing w:line="360" w:lineRule="auto"/>
        <w:jc w:val="both"/>
        <w:rPr>
          <w:rFonts w:ascii="Palatino Linotype" w:hAnsi="Palatino Linotype" w:eastAsia="Calibri" w:cs="Tahoma"/>
          <w:color w:val="000000"/>
          <w:sz w:val="22"/>
          <w:szCs w:val="22"/>
          <w:lang w:eastAsia="en-US"/>
        </w:rPr>
      </w:pPr>
      <w:r w:rsidRPr="00393552">
        <w:rPr>
          <w:rFonts w:ascii="Palatino Linotype" w:hAnsi="Palatino Linotype"/>
          <w:bCs/>
          <w:iCs/>
          <w:sz w:val="22"/>
          <w:szCs w:val="24"/>
          <w:lang w:val="es-ES"/>
        </w:rPr>
        <w:t>Conforme a lo anterior, se logra colegir que el Sujeto Obligado proporcionó las expresiones documentales que obraban en sus archivos y daban cuenta de lo peticionado</w:t>
      </w:r>
      <w:r w:rsidRPr="00393552">
        <w:rPr>
          <w:rFonts w:ascii="Palatino Linotype" w:hAnsi="Palatino Linotype" w:eastAsia="Calibri" w:cs="Tahoma"/>
          <w:color w:val="000000"/>
          <w:sz w:val="22"/>
          <w:szCs w:val="22"/>
          <w:lang w:eastAsia="en-US"/>
        </w:rPr>
        <w:t>; dicha situación, toma sustento en el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rsidRPr="00393552" w:rsidR="00393552" w:rsidP="00393552" w:rsidRDefault="00393552" w14:paraId="54EAA60C" w14:textId="77777777">
      <w:pPr>
        <w:tabs>
          <w:tab w:val="left" w:pos="4962"/>
        </w:tabs>
        <w:spacing w:line="360" w:lineRule="auto"/>
        <w:jc w:val="both"/>
        <w:rPr>
          <w:rFonts w:ascii="Palatino Linotype" w:hAnsi="Palatino Linotype" w:eastAsia="Calibri" w:cs="Tahoma"/>
          <w:color w:val="000000"/>
          <w:sz w:val="22"/>
          <w:szCs w:val="22"/>
          <w:lang w:eastAsia="en-US"/>
        </w:rPr>
      </w:pPr>
    </w:p>
    <w:p w:rsidRPr="00393552" w:rsidR="00393552" w:rsidP="00393552" w:rsidRDefault="00393552" w14:paraId="48F108E1" w14:textId="77777777">
      <w:pPr>
        <w:tabs>
          <w:tab w:val="left" w:pos="4962"/>
        </w:tabs>
        <w:spacing w:line="360" w:lineRule="auto"/>
        <w:jc w:val="both"/>
        <w:rPr>
          <w:rFonts w:ascii="Palatino Linotype" w:hAnsi="Palatino Linotype" w:eastAsia="Calibri" w:cs="Tahoma"/>
          <w:iCs/>
          <w:color w:val="000000"/>
          <w:sz w:val="22"/>
          <w:szCs w:val="22"/>
          <w:lang w:val="es-ES" w:eastAsia="es-ES_tradnl"/>
        </w:rPr>
      </w:pPr>
      <w:r w:rsidRPr="00393552">
        <w:rPr>
          <w:rFonts w:ascii="Palatino Linotype" w:hAnsi="Palatino Linotype" w:eastAsia="Calibri" w:cs="Tahoma"/>
          <w:color w:val="000000"/>
          <w:sz w:val="22"/>
          <w:szCs w:val="22"/>
          <w:lang w:eastAsia="en-US"/>
        </w:rPr>
        <w:t xml:space="preserve">De esta manera, </w:t>
      </w:r>
      <w:r w:rsidRPr="00393552">
        <w:rPr>
          <w:rFonts w:ascii="Palatino Linotype" w:hAnsi="Palatino Linotype" w:eastAsia="Calibri" w:cs="Tahoma"/>
          <w:color w:val="000000"/>
          <w:sz w:val="22"/>
          <w:szCs w:val="24"/>
          <w:lang w:val="es-ES" w:eastAsia="en-US"/>
        </w:rPr>
        <w:t xml:space="preserve">el derecho de acceso a la información pública se satisface en aquellos casos en que se entregue el soporte documental en el que conste la información solicitada, sin necesidad de elaborar documentos </w:t>
      </w:r>
      <w:r w:rsidRPr="00393552">
        <w:rPr>
          <w:rFonts w:ascii="Palatino Linotype" w:hAnsi="Palatino Linotype" w:eastAsia="Calibri" w:cs="Tahoma"/>
          <w:i/>
          <w:color w:val="000000"/>
          <w:sz w:val="22"/>
          <w:szCs w:val="22"/>
          <w:lang w:eastAsia="en-US"/>
        </w:rPr>
        <w:t>ad hoc</w:t>
      </w:r>
      <w:r w:rsidRPr="00393552">
        <w:rPr>
          <w:rFonts w:ascii="Palatino Linotype" w:hAnsi="Palatino Linotype" w:eastAsia="Calibri" w:cs="Tahoma"/>
          <w:color w:val="000000"/>
          <w:sz w:val="22"/>
          <w:szCs w:val="22"/>
          <w:lang w:eastAsia="en-US"/>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rsidRPr="00393552" w:rsidR="00393552" w:rsidP="00393552" w:rsidRDefault="00393552" w14:paraId="61EE7681" w14:textId="77777777">
      <w:pPr>
        <w:spacing w:line="360" w:lineRule="auto"/>
        <w:jc w:val="both"/>
        <w:rPr>
          <w:rFonts w:ascii="Palatino Linotype" w:hAnsi="Palatino Linotype" w:eastAsia="Arial" w:cs="Arial"/>
          <w:b/>
          <w:color w:val="000000"/>
          <w:sz w:val="22"/>
          <w:szCs w:val="22"/>
          <w:lang w:eastAsia="en-US"/>
        </w:rPr>
      </w:pPr>
    </w:p>
    <w:p w:rsidR="00393552" w:rsidP="00393552" w:rsidRDefault="00393552" w14:paraId="144519BE" w14:textId="0FE1B204">
      <w:pPr>
        <w:spacing w:line="360" w:lineRule="auto"/>
        <w:jc w:val="both"/>
        <w:rPr>
          <w:rFonts w:ascii="Palatino Linotype" w:hAnsi="Palatino Linotype" w:eastAsia="Calibri" w:cs="Tahoma"/>
          <w:color w:val="000000"/>
          <w:sz w:val="22"/>
          <w:szCs w:val="22"/>
          <w:lang w:val="es-ES" w:eastAsia="en-US"/>
        </w:rPr>
      </w:pPr>
      <w:r w:rsidRPr="00393552">
        <w:rPr>
          <w:rFonts w:ascii="Palatino Linotype" w:hAnsi="Palatino Linotype" w:eastAsia="Calibri" w:cs="Tahoma"/>
          <w:color w:val="000000"/>
          <w:sz w:val="22"/>
          <w:szCs w:val="22"/>
          <w:lang w:val="es-ES" w:eastAsia="en-US"/>
        </w:rPr>
        <w:t xml:space="preserve">De tales circunstancias, se concluye que los sujetos obligados únicamente se encuentran constreñidos a proporcionar la información que dé cuenta de lo peticionado, como obre en sus </w:t>
      </w:r>
      <w:r w:rsidRPr="00393552">
        <w:rPr>
          <w:rFonts w:ascii="Palatino Linotype" w:hAnsi="Palatino Linotype" w:eastAsia="Calibri" w:cs="Tahoma"/>
          <w:color w:val="000000"/>
          <w:sz w:val="22"/>
          <w:szCs w:val="22"/>
          <w:lang w:val="es-ES" w:eastAsia="en-US"/>
        </w:rPr>
        <w:lastRenderedPageBreak/>
        <w:t xml:space="preserve">archivos, sin tener que elaborarlos a las necesidades del Recurrente; lo cual aconteció pues proporcionó los </w:t>
      </w:r>
      <w:r>
        <w:rPr>
          <w:rFonts w:ascii="Palatino Linotype" w:hAnsi="Palatino Linotype" w:eastAsia="Calibri" w:cs="Tahoma"/>
          <w:color w:val="000000"/>
          <w:sz w:val="22"/>
          <w:szCs w:val="22"/>
          <w:lang w:val="es-ES" w:eastAsia="en-US"/>
        </w:rPr>
        <w:t>documentos que dan cuenta de lo peticionado.</w:t>
      </w:r>
    </w:p>
    <w:p w:rsidRPr="00393552" w:rsidR="00C501C6" w:rsidP="00393552" w:rsidRDefault="00C501C6" w14:paraId="6076EC10" w14:textId="77777777">
      <w:pPr>
        <w:spacing w:line="360" w:lineRule="auto"/>
        <w:jc w:val="both"/>
        <w:rPr>
          <w:rFonts w:ascii="Palatino Linotype" w:hAnsi="Palatino Linotype"/>
          <w:bCs/>
          <w:iCs/>
          <w:sz w:val="22"/>
          <w:szCs w:val="24"/>
          <w:lang w:val="es-ES"/>
        </w:rPr>
      </w:pPr>
    </w:p>
    <w:p w:rsidRPr="00393552" w:rsidR="00393552" w:rsidP="00393552" w:rsidRDefault="00393552" w14:paraId="2C94632E" w14:textId="508F7CAF">
      <w:pPr>
        <w:spacing w:line="360" w:lineRule="auto"/>
        <w:jc w:val="both"/>
        <w:rPr>
          <w:rFonts w:ascii="Palatino Linotype" w:hAnsi="Palatino Linotype"/>
          <w:bCs/>
          <w:iCs/>
          <w:sz w:val="22"/>
          <w:szCs w:val="24"/>
        </w:rPr>
      </w:pPr>
      <w:r w:rsidRPr="00393552">
        <w:rPr>
          <w:rFonts w:ascii="Palatino Linotype" w:hAnsi="Palatino Linotype"/>
          <w:bCs/>
          <w:iCs/>
          <w:sz w:val="22"/>
          <w:szCs w:val="24"/>
          <w:lang w:val="es-ES"/>
        </w:rPr>
        <w:t>No obstante, de la revisión y análisis de dichas</w:t>
      </w:r>
      <w:r>
        <w:rPr>
          <w:rFonts w:ascii="Palatino Linotype" w:hAnsi="Palatino Linotype"/>
          <w:bCs/>
          <w:iCs/>
          <w:sz w:val="22"/>
          <w:szCs w:val="24"/>
          <w:lang w:val="es-ES"/>
        </w:rPr>
        <w:t xml:space="preserve"> </w:t>
      </w:r>
      <w:r w:rsidRPr="00393552">
        <w:rPr>
          <w:rFonts w:ascii="Palatino Linotype" w:hAnsi="Palatino Linotype"/>
          <w:bCs/>
          <w:iCs/>
          <w:sz w:val="22"/>
          <w:szCs w:val="24"/>
          <w:lang w:val="es-ES"/>
        </w:rPr>
        <w:t xml:space="preserve">documentales y del Acta del comité de Transparencia con número </w:t>
      </w:r>
      <w:r w:rsidRPr="00854BD2" w:rsidR="00C501C6">
        <w:rPr>
          <w:rFonts w:ascii="Palatino Linotype" w:hAnsi="Palatino Linotype" w:cs="Tahoma"/>
          <w:sz w:val="22"/>
          <w:szCs w:val="22"/>
        </w:rPr>
        <w:t>CT/IMIEM/SE/</w:t>
      </w:r>
      <w:r w:rsidR="00C501C6">
        <w:rPr>
          <w:rFonts w:ascii="Palatino Linotype" w:hAnsi="Palatino Linotype" w:cs="Tahoma"/>
          <w:sz w:val="22"/>
          <w:szCs w:val="22"/>
        </w:rPr>
        <w:t>58</w:t>
      </w:r>
      <w:r w:rsidRPr="00854BD2" w:rsidR="00C501C6">
        <w:rPr>
          <w:rFonts w:ascii="Palatino Linotype" w:hAnsi="Palatino Linotype" w:cs="Tahoma"/>
          <w:sz w:val="22"/>
          <w:szCs w:val="22"/>
        </w:rPr>
        <w:t>/2021</w:t>
      </w:r>
      <w:r w:rsidRPr="00393552">
        <w:rPr>
          <w:rFonts w:ascii="Palatino Linotype" w:hAnsi="Palatino Linotype"/>
          <w:bCs/>
          <w:iCs/>
          <w:sz w:val="22"/>
          <w:szCs w:val="24"/>
        </w:rPr>
        <w:t xml:space="preserve">, se logra advertir que fueron entregadas en versión pública, en donde </w:t>
      </w:r>
      <w:r w:rsidR="00C501C6">
        <w:rPr>
          <w:rFonts w:ascii="Palatino Linotype" w:hAnsi="Palatino Linotype"/>
          <w:bCs/>
          <w:iCs/>
          <w:sz w:val="22"/>
          <w:szCs w:val="24"/>
        </w:rPr>
        <w:t>se testó el dato “Recibo de Caja Registradora”</w:t>
      </w:r>
    </w:p>
    <w:p w:rsidR="00393552" w:rsidP="002F0869" w:rsidRDefault="00393552" w14:paraId="2D7C10D0" w14:textId="796D13B8">
      <w:pPr>
        <w:widowControl w:val="0"/>
        <w:spacing w:line="360" w:lineRule="auto"/>
        <w:jc w:val="both"/>
        <w:rPr>
          <w:rFonts w:ascii="Palatino Linotype" w:hAnsi="Palatino Linotype" w:eastAsia="Calibri" w:cs="Tahoma"/>
          <w:iCs/>
          <w:sz w:val="22"/>
          <w:szCs w:val="22"/>
        </w:rPr>
      </w:pPr>
    </w:p>
    <w:p w:rsidRPr="00C501C6" w:rsidR="00C501C6" w:rsidP="00C501C6" w:rsidRDefault="00C501C6" w14:paraId="33A540E0" w14:textId="77777777">
      <w:pPr>
        <w:spacing w:line="360" w:lineRule="auto"/>
        <w:jc w:val="both"/>
        <w:rPr>
          <w:rFonts w:ascii="Palatino Linotype" w:hAnsi="Palatino Linotype" w:eastAsia="Calibri" w:cs="Tahoma"/>
          <w:bCs/>
          <w:color w:val="000000"/>
          <w:sz w:val="22"/>
          <w:szCs w:val="22"/>
          <w:lang w:eastAsia="en-US"/>
        </w:rPr>
      </w:pPr>
      <w:r w:rsidRPr="00C501C6">
        <w:rPr>
          <w:rFonts w:ascii="Palatino Linotype" w:hAnsi="Palatino Linotype"/>
          <w:bCs/>
          <w:iCs/>
          <w:sz w:val="22"/>
          <w:szCs w:val="24"/>
          <w:lang w:val="es-ES"/>
        </w:rPr>
        <w:t xml:space="preserve">Así, es necesario analizar si dichos datos son de naturaleza pública o privada. </w:t>
      </w:r>
      <w:r w:rsidRPr="00C501C6">
        <w:rPr>
          <w:rFonts w:ascii="Palatino Linotype" w:hAnsi="Palatino Linotype" w:eastAsia="Calibri" w:cs="Tahoma"/>
          <w:bCs/>
          <w:color w:val="000000"/>
          <w:sz w:val="22"/>
          <w:szCs w:val="22"/>
          <w:lang w:eastAsia="en-US"/>
        </w:rPr>
        <w:t>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dicho ordenamiento,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rsidRPr="00C501C6" w:rsidR="00C501C6" w:rsidP="00C501C6" w:rsidRDefault="00C501C6" w14:paraId="65B69D20" w14:textId="77777777">
      <w:pPr>
        <w:spacing w:line="360" w:lineRule="auto"/>
        <w:jc w:val="both"/>
        <w:rPr>
          <w:rFonts w:ascii="Palatino Linotype" w:hAnsi="Palatino Linotype" w:eastAsia="Calibri" w:cs="Tahoma"/>
          <w:bCs/>
          <w:sz w:val="22"/>
          <w:szCs w:val="22"/>
          <w:lang w:eastAsia="en-US"/>
        </w:rPr>
      </w:pPr>
    </w:p>
    <w:p w:rsidRPr="00C501C6" w:rsidR="00C501C6" w:rsidP="00C501C6" w:rsidRDefault="00C501C6" w14:paraId="29B6C6F8" w14:textId="77777777">
      <w:pPr>
        <w:spacing w:line="360" w:lineRule="auto"/>
        <w:jc w:val="both"/>
        <w:rPr>
          <w:rFonts w:ascii="Palatino Linotype" w:hAnsi="Palatino Linotype" w:eastAsia="Calibri" w:cs="Tahoma"/>
          <w:bCs/>
          <w:sz w:val="22"/>
          <w:szCs w:val="22"/>
          <w:lang w:eastAsia="en-US"/>
        </w:rPr>
      </w:pPr>
      <w:r w:rsidRPr="00C501C6">
        <w:rPr>
          <w:rFonts w:ascii="Palatino Linotype" w:hAnsi="Palatino Linotype" w:eastAsia="Calibri" w:cs="Tahoma"/>
          <w:bCs/>
          <w:sz w:val="22"/>
          <w:szCs w:val="22"/>
          <w:lang w:eastAsia="en-US"/>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rsidRPr="00C501C6" w:rsidR="00C501C6" w:rsidP="00C501C6" w:rsidRDefault="00C501C6" w14:paraId="63FBD29C" w14:textId="77777777">
      <w:pPr>
        <w:spacing w:line="360" w:lineRule="auto"/>
        <w:jc w:val="both"/>
        <w:rPr>
          <w:rFonts w:ascii="Palatino Linotype" w:hAnsi="Palatino Linotype" w:eastAsia="Calibri" w:cs="Tahoma"/>
          <w:bCs/>
          <w:sz w:val="22"/>
          <w:szCs w:val="22"/>
          <w:lang w:eastAsia="en-US"/>
        </w:rPr>
      </w:pPr>
    </w:p>
    <w:p w:rsidRPr="00C501C6" w:rsidR="00C501C6" w:rsidP="00C501C6" w:rsidRDefault="00C501C6" w14:paraId="587DB883" w14:textId="77777777">
      <w:pPr>
        <w:spacing w:line="360" w:lineRule="auto"/>
        <w:jc w:val="both"/>
        <w:rPr>
          <w:rFonts w:ascii="Palatino Linotype" w:hAnsi="Palatino Linotype" w:eastAsia="Calibri" w:cs="Tahoma"/>
          <w:bCs/>
          <w:sz w:val="22"/>
          <w:szCs w:val="22"/>
          <w:lang w:eastAsia="en-US"/>
        </w:rPr>
      </w:pPr>
      <w:r w:rsidRPr="00C501C6">
        <w:rPr>
          <w:rFonts w:ascii="Palatino Linotype" w:hAnsi="Palatino Linotype" w:eastAsia="Calibri" w:cs="Tahoma"/>
          <w:bCs/>
          <w:sz w:val="22"/>
          <w:szCs w:val="22"/>
          <w:lang w:eastAsia="en-US"/>
        </w:rPr>
        <w:t xml:space="preserve">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w:t>
      </w:r>
      <w:r w:rsidRPr="00C501C6">
        <w:rPr>
          <w:rFonts w:ascii="Palatino Linotype" w:hAnsi="Palatino Linotype" w:eastAsia="Calibri" w:cs="Tahoma"/>
          <w:bCs/>
          <w:sz w:val="22"/>
          <w:szCs w:val="22"/>
          <w:lang w:eastAsia="en-US"/>
        </w:rPr>
        <w:lastRenderedPageBreak/>
        <w:t>las personas, será protegida a través de un marco jurídico rígido, de tratamiento y manejo de datos personales.</w:t>
      </w:r>
    </w:p>
    <w:p w:rsidRPr="00C501C6" w:rsidR="00C501C6" w:rsidP="00C501C6" w:rsidRDefault="00C501C6" w14:paraId="6A1C53BA" w14:textId="77777777">
      <w:pPr>
        <w:spacing w:line="360" w:lineRule="auto"/>
        <w:jc w:val="both"/>
        <w:rPr>
          <w:rFonts w:ascii="Palatino Linotype" w:hAnsi="Palatino Linotype" w:eastAsia="Calibri" w:cs="Tahoma"/>
          <w:bCs/>
          <w:sz w:val="22"/>
          <w:szCs w:val="22"/>
          <w:lang w:eastAsia="en-US"/>
        </w:rPr>
      </w:pPr>
    </w:p>
    <w:p w:rsidRPr="00C501C6" w:rsidR="00C501C6" w:rsidP="00C501C6" w:rsidRDefault="00C501C6" w14:paraId="5BC4F41D" w14:textId="77777777">
      <w:pPr>
        <w:spacing w:line="360" w:lineRule="auto"/>
        <w:jc w:val="both"/>
        <w:rPr>
          <w:rFonts w:ascii="Palatino Linotype" w:hAnsi="Palatino Linotype" w:eastAsia="Calibri" w:cs="Tahoma"/>
          <w:bCs/>
          <w:sz w:val="22"/>
          <w:szCs w:val="22"/>
          <w:lang w:eastAsia="en-US"/>
        </w:rPr>
      </w:pPr>
      <w:r w:rsidRPr="00C501C6">
        <w:rPr>
          <w:rFonts w:ascii="Palatino Linotype" w:hAnsi="Palatino Linotype" w:eastAsia="Calibri" w:cs="Tahoma"/>
          <w:bCs/>
          <w:sz w:val="22"/>
          <w:szCs w:val="22"/>
          <w:lang w:eastAsia="en-US"/>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rsidRPr="00C501C6" w:rsidR="00C501C6" w:rsidP="00C501C6" w:rsidRDefault="00C501C6" w14:paraId="2DD5EBCE" w14:textId="77777777">
      <w:pPr>
        <w:spacing w:line="360" w:lineRule="auto"/>
        <w:jc w:val="both"/>
        <w:rPr>
          <w:rFonts w:ascii="Palatino Linotype" w:hAnsi="Palatino Linotype" w:eastAsia="Calibri" w:cs="Tahoma"/>
          <w:bCs/>
          <w:sz w:val="22"/>
          <w:szCs w:val="22"/>
          <w:lang w:eastAsia="en-US"/>
        </w:rPr>
      </w:pPr>
    </w:p>
    <w:p w:rsidRPr="00C501C6" w:rsidR="00C501C6" w:rsidP="00C501C6" w:rsidRDefault="00C501C6" w14:paraId="02C40D90" w14:textId="77777777">
      <w:pPr>
        <w:spacing w:line="360" w:lineRule="auto"/>
        <w:jc w:val="both"/>
        <w:rPr>
          <w:rFonts w:ascii="Palatino Linotype" w:hAnsi="Palatino Linotype" w:eastAsia="Calibri" w:cs="Tahoma"/>
          <w:bCs/>
          <w:sz w:val="22"/>
          <w:szCs w:val="22"/>
          <w:lang w:eastAsia="en-US"/>
        </w:rPr>
      </w:pPr>
      <w:r w:rsidRPr="00C501C6">
        <w:rPr>
          <w:rFonts w:ascii="Palatino Linotype" w:hAnsi="Palatino Linotype" w:eastAsia="Calibri" w:cs="Tahoma"/>
          <w:bCs/>
          <w:sz w:val="22"/>
          <w:szCs w:val="22"/>
          <w:lang w:eastAsia="en-US"/>
        </w:rPr>
        <w:t>En concordancia con lo previo, el artículo 143, fracción I, de la Ley previamente citada, establece que la información privada y los datos personales, concernientes a una persona física o jurídica colectiva identificada o identificable son confidenciales.</w:t>
      </w:r>
    </w:p>
    <w:p w:rsidRPr="00C501C6" w:rsidR="00C501C6" w:rsidP="00C501C6" w:rsidRDefault="00C501C6" w14:paraId="36490AFB" w14:textId="77777777">
      <w:pPr>
        <w:spacing w:line="360" w:lineRule="auto"/>
        <w:jc w:val="both"/>
        <w:rPr>
          <w:rFonts w:ascii="Palatino Linotype" w:hAnsi="Palatino Linotype" w:eastAsia="Calibri" w:cs="Tahoma"/>
          <w:bCs/>
          <w:sz w:val="22"/>
          <w:szCs w:val="22"/>
          <w:lang w:eastAsia="en-US"/>
        </w:rPr>
      </w:pPr>
    </w:p>
    <w:p w:rsidRPr="00C501C6" w:rsidR="00C501C6" w:rsidP="00C501C6" w:rsidRDefault="00C501C6" w14:paraId="2B370578" w14:textId="77777777">
      <w:pPr>
        <w:spacing w:line="360" w:lineRule="auto"/>
        <w:jc w:val="both"/>
        <w:rPr>
          <w:rFonts w:ascii="Palatino Linotype" w:hAnsi="Palatino Linotype" w:eastAsia="Calibri" w:cs="Tahoma"/>
          <w:bCs/>
          <w:sz w:val="22"/>
          <w:szCs w:val="22"/>
          <w:lang w:eastAsia="en-US"/>
        </w:rPr>
      </w:pPr>
      <w:r w:rsidRPr="00C501C6">
        <w:rPr>
          <w:rFonts w:ascii="Palatino Linotype" w:hAnsi="Palatino Linotype" w:eastAsia="Calibri" w:cs="Tahoma"/>
          <w:bCs/>
          <w:sz w:val="22"/>
          <w:szCs w:val="22"/>
          <w:lang w:eastAsia="en-US"/>
        </w:rPr>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rsidRPr="00C501C6" w:rsidR="00C501C6" w:rsidP="00C501C6" w:rsidRDefault="00C501C6" w14:paraId="50B3236B" w14:textId="77777777">
      <w:pPr>
        <w:spacing w:line="360" w:lineRule="auto"/>
        <w:jc w:val="both"/>
        <w:rPr>
          <w:rFonts w:ascii="Palatino Linotype" w:hAnsi="Palatino Linotype" w:eastAsia="Calibri" w:cs="Tahoma"/>
          <w:bCs/>
          <w:sz w:val="22"/>
          <w:szCs w:val="22"/>
          <w:lang w:eastAsia="en-US"/>
        </w:rPr>
      </w:pPr>
    </w:p>
    <w:p w:rsidRPr="00C501C6" w:rsidR="00C501C6" w:rsidP="00C501C6" w:rsidRDefault="00C501C6" w14:paraId="0362A04F" w14:textId="77777777">
      <w:pPr>
        <w:spacing w:line="360" w:lineRule="auto"/>
        <w:jc w:val="both"/>
        <w:rPr>
          <w:rFonts w:ascii="Palatino Linotype" w:hAnsi="Palatino Linotype" w:eastAsia="Calibri" w:cs="Tahoma"/>
          <w:bCs/>
          <w:sz w:val="22"/>
          <w:szCs w:val="22"/>
          <w:lang w:eastAsia="en-US"/>
        </w:rPr>
      </w:pPr>
      <w:r w:rsidRPr="00C501C6">
        <w:rPr>
          <w:rFonts w:ascii="Palatino Linotype" w:hAnsi="Palatino Linotype" w:eastAsia="Calibri" w:cs="Tahoma"/>
          <w:bCs/>
          <w:sz w:val="22"/>
          <w:szCs w:val="22"/>
          <w:lang w:eastAsia="en-US"/>
        </w:rPr>
        <w:t>En términos de lo expuesto, la documentación y aquellos datos que se consideren confidenciales, serán una limitante del derecho de acceso a la información, siempre y cuando:</w:t>
      </w:r>
    </w:p>
    <w:p w:rsidRPr="00C501C6" w:rsidR="00C501C6" w:rsidP="00C501C6" w:rsidRDefault="00C501C6" w14:paraId="79ACA168" w14:textId="77777777">
      <w:pPr>
        <w:spacing w:line="360" w:lineRule="auto"/>
        <w:jc w:val="both"/>
        <w:rPr>
          <w:rFonts w:ascii="Palatino Linotype" w:hAnsi="Palatino Linotype" w:eastAsia="Calibri" w:cs="Tahoma"/>
          <w:bCs/>
          <w:sz w:val="22"/>
          <w:szCs w:val="22"/>
          <w:lang w:eastAsia="en-US"/>
        </w:rPr>
      </w:pPr>
    </w:p>
    <w:p w:rsidRPr="00C501C6" w:rsidR="00C501C6" w:rsidP="00C501C6" w:rsidRDefault="00C501C6" w14:paraId="6EB90126" w14:textId="77777777">
      <w:pPr>
        <w:numPr>
          <w:ilvl w:val="0"/>
          <w:numId w:val="30"/>
        </w:numPr>
        <w:spacing w:after="160" w:line="360" w:lineRule="auto"/>
        <w:contextualSpacing/>
        <w:jc w:val="both"/>
        <w:rPr>
          <w:rFonts w:ascii="Palatino Linotype" w:hAnsi="Palatino Linotype" w:eastAsia="Calibri" w:cs="Tahoma"/>
          <w:bCs/>
          <w:sz w:val="22"/>
          <w:szCs w:val="22"/>
          <w:lang w:eastAsia="en-US"/>
        </w:rPr>
      </w:pPr>
      <w:r w:rsidRPr="00C501C6">
        <w:rPr>
          <w:rFonts w:ascii="Palatino Linotype" w:hAnsi="Palatino Linotype" w:eastAsia="Calibri" w:cs="Tahoma"/>
          <w:bCs/>
          <w:sz w:val="22"/>
          <w:szCs w:val="22"/>
          <w:lang w:eastAsia="en-US"/>
        </w:rPr>
        <w:lastRenderedPageBreak/>
        <w:t xml:space="preserve">Se trate de datos personales o información privada; esto es, información concerniente a una persona física o jurídico colectiva y que esta sea identificada o identificable. </w:t>
      </w:r>
    </w:p>
    <w:p w:rsidRPr="00C501C6" w:rsidR="00C501C6" w:rsidP="00C501C6" w:rsidRDefault="00C501C6" w14:paraId="4A6DFE13" w14:textId="77777777">
      <w:pPr>
        <w:spacing w:line="360" w:lineRule="auto"/>
        <w:ind w:left="720"/>
        <w:contextualSpacing/>
        <w:jc w:val="both"/>
        <w:rPr>
          <w:rFonts w:ascii="Palatino Linotype" w:hAnsi="Palatino Linotype" w:eastAsia="Calibri" w:cs="Tahoma"/>
          <w:bCs/>
          <w:sz w:val="22"/>
          <w:szCs w:val="22"/>
          <w:lang w:eastAsia="en-US"/>
        </w:rPr>
      </w:pPr>
    </w:p>
    <w:p w:rsidRPr="00C501C6" w:rsidR="00C501C6" w:rsidP="00C501C6" w:rsidRDefault="00C501C6" w14:paraId="78B8EEB3" w14:textId="77777777">
      <w:pPr>
        <w:numPr>
          <w:ilvl w:val="0"/>
          <w:numId w:val="30"/>
        </w:numPr>
        <w:spacing w:after="160" w:line="360" w:lineRule="auto"/>
        <w:contextualSpacing/>
        <w:jc w:val="both"/>
        <w:rPr>
          <w:rFonts w:ascii="Palatino Linotype" w:hAnsi="Palatino Linotype" w:eastAsia="Calibri" w:cs="Tahoma"/>
          <w:bCs/>
          <w:sz w:val="22"/>
          <w:szCs w:val="22"/>
          <w:lang w:eastAsia="en-US"/>
        </w:rPr>
      </w:pPr>
      <w:r w:rsidRPr="00C501C6">
        <w:rPr>
          <w:rFonts w:ascii="Palatino Linotype" w:hAnsi="Palatino Linotype" w:eastAsia="Calibri" w:cs="Tahoma"/>
          <w:bCs/>
          <w:sz w:val="22"/>
          <w:szCs w:val="22"/>
          <w:lang w:eastAsia="en-US"/>
        </w:rPr>
        <w:t xml:space="preserve">Para la difusión de los datos, se requiera el consentimiento del titular. </w:t>
      </w:r>
    </w:p>
    <w:p w:rsidRPr="00C501C6" w:rsidR="00C501C6" w:rsidP="00C501C6" w:rsidRDefault="00C501C6" w14:paraId="69AA3406" w14:textId="77777777">
      <w:pPr>
        <w:spacing w:line="360" w:lineRule="auto"/>
        <w:jc w:val="both"/>
        <w:rPr>
          <w:rFonts w:ascii="Palatino Linotype" w:hAnsi="Palatino Linotype" w:eastAsia="Calibri" w:cs="Tahoma"/>
          <w:bCs/>
          <w:sz w:val="22"/>
          <w:szCs w:val="22"/>
          <w:lang w:eastAsia="en-US"/>
        </w:rPr>
      </w:pPr>
    </w:p>
    <w:p w:rsidRPr="00C501C6" w:rsidR="00C501C6" w:rsidP="00C501C6" w:rsidRDefault="00C501C6" w14:paraId="419AB2B4" w14:textId="77777777">
      <w:pPr>
        <w:spacing w:line="360" w:lineRule="auto"/>
        <w:jc w:val="both"/>
        <w:rPr>
          <w:rFonts w:ascii="Palatino Linotype" w:hAnsi="Palatino Linotype" w:eastAsia="Calibri" w:cs="Tahoma"/>
          <w:bCs/>
          <w:sz w:val="22"/>
          <w:szCs w:val="22"/>
          <w:lang w:eastAsia="en-US"/>
        </w:rPr>
      </w:pPr>
      <w:r w:rsidRPr="00C501C6">
        <w:rPr>
          <w:rFonts w:ascii="Palatino Linotype" w:hAnsi="Palatino Linotype" w:eastAsia="Calibri" w:cs="Tahoma"/>
          <w:bCs/>
          <w:sz w:val="22"/>
          <w:szCs w:val="22"/>
          <w:lang w:eastAsia="en-US"/>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rsidRPr="00C501C6" w:rsidR="00C501C6" w:rsidP="00C501C6" w:rsidRDefault="00C501C6" w14:paraId="66C68C23" w14:textId="77777777">
      <w:pPr>
        <w:spacing w:line="360" w:lineRule="auto"/>
        <w:jc w:val="both"/>
        <w:rPr>
          <w:rFonts w:ascii="Palatino Linotype" w:hAnsi="Palatino Linotype" w:eastAsia="Calibri" w:cs="Tahoma"/>
          <w:bCs/>
          <w:sz w:val="22"/>
          <w:szCs w:val="22"/>
          <w:lang w:eastAsia="en-US"/>
        </w:rPr>
      </w:pPr>
    </w:p>
    <w:p w:rsidRPr="00C501C6" w:rsidR="00C501C6" w:rsidP="00C501C6" w:rsidRDefault="00C501C6" w14:paraId="69FB185E" w14:textId="77777777">
      <w:pPr>
        <w:spacing w:line="360" w:lineRule="auto"/>
        <w:jc w:val="both"/>
        <w:rPr>
          <w:rFonts w:ascii="Palatino Linotype" w:hAnsi="Palatino Linotype" w:eastAsia="Calibri" w:cs="Tahoma"/>
          <w:bCs/>
          <w:sz w:val="22"/>
          <w:szCs w:val="22"/>
          <w:lang w:eastAsia="en-US"/>
        </w:rPr>
      </w:pPr>
      <w:r w:rsidRPr="00C501C6">
        <w:rPr>
          <w:rFonts w:ascii="Palatino Linotype" w:hAnsi="Palatino Linotype" w:eastAsia="Calibri" w:cs="Tahoma"/>
          <w:bCs/>
          <w:sz w:val="22"/>
          <w:szCs w:val="22"/>
          <w:lang w:eastAsia="en-US"/>
        </w:rPr>
        <w:t>Además, en el artículo 5° de dicho ordenamiento jurídico, establece que es la Ley aplicable para todo tratamiento de datos personales.</w:t>
      </w:r>
    </w:p>
    <w:p w:rsidRPr="00C501C6" w:rsidR="00C501C6" w:rsidP="00C501C6" w:rsidRDefault="00C501C6" w14:paraId="60E2BF70" w14:textId="77777777">
      <w:pPr>
        <w:spacing w:line="360" w:lineRule="auto"/>
        <w:jc w:val="both"/>
        <w:rPr>
          <w:rFonts w:ascii="Palatino Linotype" w:hAnsi="Palatino Linotype" w:eastAsia="Calibri" w:cs="Tahoma"/>
          <w:bCs/>
          <w:sz w:val="22"/>
          <w:szCs w:val="22"/>
          <w:lang w:eastAsia="en-US"/>
        </w:rPr>
      </w:pPr>
    </w:p>
    <w:p w:rsidRPr="00C501C6" w:rsidR="00C501C6" w:rsidP="00C501C6" w:rsidRDefault="00C501C6" w14:paraId="75D71E1A" w14:textId="77777777">
      <w:pPr>
        <w:spacing w:line="360" w:lineRule="auto"/>
        <w:jc w:val="both"/>
        <w:rPr>
          <w:rFonts w:ascii="Palatino Linotype" w:hAnsi="Palatino Linotype" w:eastAsia="Calibri" w:cs="Tahoma"/>
          <w:bCs/>
          <w:sz w:val="22"/>
          <w:szCs w:val="22"/>
          <w:lang w:eastAsia="en-US"/>
        </w:rPr>
      </w:pPr>
      <w:r w:rsidRPr="00C501C6">
        <w:rPr>
          <w:rFonts w:ascii="Palatino Linotype" w:hAnsi="Palatino Linotype" w:eastAsia="Calibri" w:cs="Tahoma"/>
          <w:bCs/>
          <w:sz w:val="22"/>
          <w:szCs w:val="22"/>
          <w:lang w:eastAsia="en-US"/>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rsidRPr="00C501C6" w:rsidR="00C501C6" w:rsidP="00C501C6" w:rsidRDefault="00C501C6" w14:paraId="58AAB34B" w14:textId="77777777">
      <w:pPr>
        <w:spacing w:line="360" w:lineRule="auto"/>
        <w:jc w:val="both"/>
        <w:rPr>
          <w:rFonts w:ascii="Palatino Linotype" w:hAnsi="Palatino Linotype" w:eastAsia="Calibri" w:cs="Tahoma"/>
          <w:bCs/>
          <w:sz w:val="22"/>
          <w:szCs w:val="22"/>
          <w:lang w:eastAsia="en-US"/>
        </w:rPr>
      </w:pPr>
    </w:p>
    <w:p w:rsidRPr="00C501C6" w:rsidR="00C501C6" w:rsidP="00C501C6" w:rsidRDefault="00C501C6" w14:paraId="27AD3B29" w14:textId="77777777">
      <w:pPr>
        <w:spacing w:line="360" w:lineRule="auto"/>
        <w:jc w:val="both"/>
        <w:rPr>
          <w:rFonts w:ascii="Palatino Linotype" w:hAnsi="Palatino Linotype" w:eastAsia="Calibri" w:cs="Tahoma"/>
          <w:bCs/>
          <w:sz w:val="22"/>
          <w:szCs w:val="22"/>
          <w:lang w:eastAsia="en-US"/>
        </w:rPr>
      </w:pPr>
      <w:r w:rsidRPr="00C501C6">
        <w:rPr>
          <w:rFonts w:ascii="Palatino Linotype" w:hAnsi="Palatino Linotype" w:eastAsia="Calibri" w:cs="Tahoma"/>
          <w:bCs/>
          <w:sz w:val="22"/>
          <w:szCs w:val="22"/>
          <w:lang w:eastAsia="en-US"/>
        </w:rPr>
        <w:lastRenderedPageBreak/>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rsidRPr="00C501C6" w:rsidR="00C501C6" w:rsidP="00C501C6" w:rsidRDefault="00C501C6" w14:paraId="3BC3517C" w14:textId="77777777">
      <w:pPr>
        <w:spacing w:line="360" w:lineRule="auto"/>
        <w:jc w:val="both"/>
        <w:rPr>
          <w:rFonts w:ascii="Palatino Linotype" w:hAnsi="Palatino Linotype" w:eastAsia="Calibri" w:cs="Tahoma"/>
          <w:bCs/>
          <w:sz w:val="22"/>
          <w:szCs w:val="22"/>
          <w:lang w:eastAsia="en-US"/>
        </w:rPr>
      </w:pPr>
    </w:p>
    <w:p w:rsidRPr="00C501C6" w:rsidR="00C501C6" w:rsidP="00C501C6" w:rsidRDefault="00C501C6" w14:paraId="4F19E7B9" w14:textId="77777777">
      <w:pPr>
        <w:spacing w:line="360" w:lineRule="auto"/>
        <w:jc w:val="both"/>
        <w:rPr>
          <w:rFonts w:ascii="Palatino Linotype" w:hAnsi="Palatino Linotype" w:eastAsia="Calibri" w:cs="Tahoma"/>
          <w:bCs/>
          <w:sz w:val="22"/>
          <w:szCs w:val="22"/>
          <w:lang w:eastAsia="en-US"/>
        </w:rPr>
      </w:pPr>
      <w:r w:rsidRPr="00C501C6">
        <w:rPr>
          <w:rFonts w:ascii="Palatino Linotype" w:hAnsi="Palatino Linotype" w:eastAsia="Calibri" w:cs="Tahoma"/>
          <w:bCs/>
          <w:sz w:val="22"/>
          <w:szCs w:val="22"/>
          <w:lang w:eastAsia="en-US"/>
        </w:rPr>
        <w:t>Por lo cual,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rsidRPr="00C501C6" w:rsidR="00C501C6" w:rsidP="00C501C6" w:rsidRDefault="00C501C6" w14:paraId="2FDB90B4" w14:textId="77777777">
      <w:pPr>
        <w:spacing w:line="360" w:lineRule="auto"/>
        <w:jc w:val="both"/>
        <w:rPr>
          <w:rFonts w:ascii="Palatino Linotype" w:hAnsi="Palatino Linotype" w:eastAsia="Calibri" w:cs="Tahoma"/>
          <w:bCs/>
          <w:sz w:val="22"/>
          <w:szCs w:val="22"/>
          <w:lang w:eastAsia="en-US"/>
        </w:rPr>
      </w:pPr>
    </w:p>
    <w:p w:rsidRPr="00C501C6" w:rsidR="00C501C6" w:rsidP="00C501C6" w:rsidRDefault="00C501C6" w14:paraId="154B23D5" w14:textId="77777777">
      <w:pPr>
        <w:spacing w:line="360" w:lineRule="auto"/>
        <w:jc w:val="both"/>
        <w:rPr>
          <w:rFonts w:ascii="Palatino Linotype" w:hAnsi="Palatino Linotype" w:eastAsia="Calibri" w:cs="Tahoma"/>
          <w:bCs/>
          <w:sz w:val="22"/>
          <w:szCs w:val="22"/>
          <w:lang w:eastAsia="en-US"/>
        </w:rPr>
      </w:pPr>
      <w:r w:rsidRPr="00C501C6">
        <w:rPr>
          <w:rFonts w:ascii="Palatino Linotype" w:hAnsi="Palatino Linotype" w:eastAsia="Calibri" w:cs="Tahoma"/>
          <w:bCs/>
          <w:sz w:val="22"/>
          <w:szCs w:val="22"/>
          <w:lang w:eastAsia="en-US"/>
        </w:rPr>
        <w:t>De tal suerte, las instituciones públicas tienen la doble responsabilidad, por un lado, de proteger los datos personales y por otro, darles publicidad cuando la relevancia de esos datos sea de interés público.</w:t>
      </w:r>
    </w:p>
    <w:p w:rsidRPr="00C501C6" w:rsidR="00C501C6" w:rsidP="00C501C6" w:rsidRDefault="00C501C6" w14:paraId="7EAA5F11" w14:textId="77777777">
      <w:pPr>
        <w:spacing w:line="360" w:lineRule="auto"/>
        <w:jc w:val="both"/>
        <w:rPr>
          <w:rFonts w:ascii="Palatino Linotype" w:hAnsi="Palatino Linotype" w:eastAsia="Calibri" w:cs="Tahoma"/>
          <w:bCs/>
          <w:sz w:val="22"/>
          <w:szCs w:val="22"/>
          <w:lang w:eastAsia="en-US"/>
        </w:rPr>
      </w:pPr>
    </w:p>
    <w:p w:rsidRPr="00C501C6" w:rsidR="00C501C6" w:rsidP="00C501C6" w:rsidRDefault="00C501C6" w14:paraId="690E1452" w14:textId="77777777">
      <w:pPr>
        <w:spacing w:line="360" w:lineRule="auto"/>
        <w:jc w:val="both"/>
        <w:rPr>
          <w:rFonts w:ascii="Palatino Linotype" w:hAnsi="Palatino Linotype" w:eastAsia="Calibri" w:cs="Tahoma"/>
          <w:bCs/>
          <w:sz w:val="22"/>
          <w:szCs w:val="22"/>
          <w:lang w:eastAsia="en-US"/>
        </w:rPr>
      </w:pPr>
      <w:r w:rsidRPr="00C501C6">
        <w:rPr>
          <w:rFonts w:ascii="Palatino Linotype" w:hAnsi="Palatino Linotype" w:eastAsia="Calibri" w:cs="Tahoma"/>
          <w:bCs/>
          <w:sz w:val="22"/>
          <w:szCs w:val="22"/>
          <w:lang w:eastAsia="en-US"/>
        </w:rPr>
        <w:t xml:space="preserve">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w:t>
      </w:r>
      <w:r w:rsidRPr="00C501C6">
        <w:rPr>
          <w:rFonts w:ascii="Palatino Linotype" w:hAnsi="Palatino Linotype" w:eastAsia="Calibri" w:cs="Tahoma"/>
          <w:bCs/>
          <w:sz w:val="22"/>
          <w:szCs w:val="22"/>
          <w:lang w:eastAsia="en-US"/>
        </w:rPr>
        <w:lastRenderedPageBreak/>
        <w:t>con datos personales, que pierden la protección en beneficio del interés público (no por eso dejan de ser datos personales, sólo que no están protegidos en la confidencialidad).</w:t>
      </w:r>
    </w:p>
    <w:p w:rsidRPr="00C501C6" w:rsidR="00C501C6" w:rsidP="00C501C6" w:rsidRDefault="00C501C6" w14:paraId="5C2E8573" w14:textId="77777777">
      <w:pPr>
        <w:spacing w:line="360" w:lineRule="auto"/>
        <w:jc w:val="both"/>
        <w:rPr>
          <w:rFonts w:ascii="Palatino Linotype" w:hAnsi="Palatino Linotype" w:eastAsia="Calibri" w:cs="Tahoma"/>
          <w:bCs/>
          <w:sz w:val="22"/>
          <w:szCs w:val="22"/>
          <w:lang w:eastAsia="en-US"/>
        </w:rPr>
      </w:pPr>
    </w:p>
    <w:p w:rsidRPr="00C501C6" w:rsidR="00C501C6" w:rsidP="00C501C6" w:rsidRDefault="00C501C6" w14:paraId="7FC269AF" w14:textId="77777777">
      <w:pPr>
        <w:spacing w:line="360" w:lineRule="auto"/>
        <w:jc w:val="both"/>
        <w:rPr>
          <w:rFonts w:ascii="Palatino Linotype" w:hAnsi="Palatino Linotype" w:eastAsia="Calibri" w:cs="Tahoma"/>
          <w:bCs/>
          <w:sz w:val="22"/>
          <w:szCs w:val="22"/>
          <w:lang w:eastAsia="en-US"/>
        </w:rPr>
      </w:pPr>
      <w:r w:rsidRPr="00C501C6">
        <w:rPr>
          <w:rFonts w:ascii="Palatino Linotype" w:hAnsi="Palatino Linotype" w:eastAsia="Calibri" w:cs="Tahoma"/>
          <w:bCs/>
          <w:sz w:val="22"/>
          <w:szCs w:val="22"/>
          <w:lang w:eastAsia="en-US"/>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rsidRPr="00C501C6" w:rsidR="00C501C6" w:rsidP="00C501C6" w:rsidRDefault="00C501C6" w14:paraId="605D67C4" w14:textId="77777777">
      <w:pPr>
        <w:spacing w:line="360" w:lineRule="auto"/>
        <w:jc w:val="both"/>
        <w:rPr>
          <w:rFonts w:ascii="Palatino Linotype" w:hAnsi="Palatino Linotype" w:eastAsia="Calibri" w:cs="Tahoma"/>
          <w:bCs/>
          <w:sz w:val="22"/>
          <w:szCs w:val="22"/>
          <w:lang w:eastAsia="en-US"/>
        </w:rPr>
      </w:pPr>
    </w:p>
    <w:p w:rsidRPr="00C501C6" w:rsidR="00C501C6" w:rsidP="00C501C6" w:rsidRDefault="00C501C6" w14:paraId="7A62BA84" w14:textId="77777777">
      <w:pPr>
        <w:spacing w:line="360" w:lineRule="auto"/>
        <w:jc w:val="both"/>
        <w:rPr>
          <w:rFonts w:ascii="Palatino Linotype" w:hAnsi="Palatino Linotype" w:eastAsia="Calibri" w:cs="Tahoma"/>
          <w:bCs/>
          <w:sz w:val="22"/>
          <w:szCs w:val="22"/>
          <w:lang w:eastAsia="en-US"/>
        </w:rPr>
      </w:pPr>
      <w:r w:rsidRPr="00C501C6">
        <w:rPr>
          <w:rFonts w:ascii="Palatino Linotype" w:hAnsi="Palatino Linotype" w:eastAsia="Calibri" w:cs="Tahoma"/>
          <w:bCs/>
          <w:sz w:val="22"/>
          <w:szCs w:val="22"/>
          <w:lang w:eastAsia="en-US"/>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rsidRPr="00C501C6" w:rsidR="00C501C6" w:rsidP="00C501C6" w:rsidRDefault="00C501C6" w14:paraId="389A64DF" w14:textId="77777777">
      <w:pPr>
        <w:spacing w:line="360" w:lineRule="auto"/>
        <w:jc w:val="both"/>
        <w:rPr>
          <w:rFonts w:ascii="Palatino Linotype" w:hAnsi="Palatino Linotype" w:cs="Tahoma"/>
          <w:sz w:val="22"/>
          <w:szCs w:val="22"/>
        </w:rPr>
      </w:pPr>
    </w:p>
    <w:p w:rsidRPr="00C501C6" w:rsidR="00C501C6" w:rsidP="00C501C6" w:rsidRDefault="00C501C6" w14:paraId="6AC5DF28" w14:textId="77777777">
      <w:pPr>
        <w:spacing w:line="360" w:lineRule="auto"/>
        <w:jc w:val="both"/>
        <w:rPr>
          <w:rFonts w:ascii="Palatino Linotype" w:hAnsi="Palatino Linotype" w:cs="Tahoma"/>
          <w:sz w:val="22"/>
          <w:szCs w:val="22"/>
        </w:rPr>
      </w:pPr>
      <w:r w:rsidRPr="00C501C6">
        <w:rPr>
          <w:rFonts w:ascii="Palatino Linotype" w:hAnsi="Palatino Linotype" w:cs="Tahoma"/>
          <w:sz w:val="22"/>
          <w:szCs w:val="22"/>
        </w:rPr>
        <w:t xml:space="preserve">Bajo ese contexto, se analizarán si los datos testados en los Estados de Cuenta son públicos o clasificados; esto, es verificar si actualizan la causal de clasificación, establecida en el artículo </w:t>
      </w:r>
      <w:r w:rsidRPr="00C501C6">
        <w:rPr>
          <w:rFonts w:ascii="Palatino Linotype" w:hAnsi="Palatino Linotype" w:cs="Tahoma"/>
          <w:sz w:val="22"/>
          <w:szCs w:val="22"/>
        </w:rPr>
        <w:lastRenderedPageBreak/>
        <w:t>143, fracción I, de la Ley de Transparencia y Acceso a la Información Pública del Estado de México y Municipios.</w:t>
      </w:r>
    </w:p>
    <w:p w:rsidR="00C501C6" w:rsidP="002F0869" w:rsidRDefault="00C501C6" w14:paraId="689A84AF" w14:textId="6791C2DC">
      <w:pPr>
        <w:widowControl w:val="0"/>
        <w:spacing w:line="360" w:lineRule="auto"/>
        <w:jc w:val="both"/>
        <w:rPr>
          <w:rFonts w:ascii="Palatino Linotype" w:hAnsi="Palatino Linotype" w:eastAsia="Calibri" w:cs="Tahoma"/>
          <w:iCs/>
          <w:sz w:val="22"/>
          <w:szCs w:val="22"/>
        </w:rPr>
      </w:pPr>
    </w:p>
    <w:p w:rsidR="002327E1" w:rsidP="002F0869" w:rsidRDefault="00C501C6" w14:paraId="3A0E5A7A" w14:textId="6CAC1F83">
      <w:pPr>
        <w:widowControl w:val="0"/>
        <w:spacing w:line="360" w:lineRule="auto"/>
        <w:jc w:val="both"/>
        <w:rPr>
          <w:rFonts w:ascii="Palatino Linotype" w:hAnsi="Palatino Linotype" w:eastAsia="Calibri" w:cs="Tahoma"/>
          <w:color w:val="000000"/>
          <w:sz w:val="22"/>
          <w:szCs w:val="22"/>
          <w:lang w:eastAsia="en-US"/>
        </w:rPr>
      </w:pPr>
      <w:r>
        <w:rPr>
          <w:rFonts w:ascii="Palatino Linotype" w:hAnsi="Palatino Linotype" w:eastAsia="Calibri" w:cs="Tahoma"/>
          <w:iCs/>
          <w:sz w:val="22"/>
          <w:szCs w:val="22"/>
        </w:rPr>
        <w:t>Al respecto</w:t>
      </w:r>
      <w:r w:rsidR="002327E1">
        <w:rPr>
          <w:rFonts w:ascii="Palatino Linotype" w:hAnsi="Palatino Linotype" w:eastAsia="Calibri" w:cs="Tahoma"/>
          <w:iCs/>
          <w:sz w:val="22"/>
          <w:szCs w:val="22"/>
        </w:rPr>
        <w:t xml:space="preserve">, el Instructivo de llenado del Reporte Diario de Cuatas de Recuperación </w:t>
      </w:r>
      <w:r w:rsidR="002327E1">
        <w:rPr>
          <w:rFonts w:ascii="Palatino Linotype" w:hAnsi="Palatino Linotype" w:eastAsia="Calibri" w:cs="Tahoma"/>
          <w:color w:val="000000"/>
          <w:sz w:val="22"/>
          <w:szCs w:val="22"/>
          <w:lang w:eastAsia="en-US"/>
        </w:rPr>
        <w:t>Manual de Procedimientos para el Control de Cuotas de Recuperación en Unidades Médicas del Instituto Materno Infantil del Estado de México, establece que el dato testado, corresponde únicamente al número inicial y final de los recibos emitidos por la Caja Registradora en el día.</w:t>
      </w:r>
    </w:p>
    <w:p w:rsidR="002327E1" w:rsidP="002F0869" w:rsidRDefault="002327E1" w14:paraId="2241C7B9" w14:textId="5097C3AC">
      <w:pPr>
        <w:widowControl w:val="0"/>
        <w:spacing w:line="360" w:lineRule="auto"/>
        <w:jc w:val="both"/>
        <w:rPr>
          <w:rFonts w:ascii="Palatino Linotype" w:hAnsi="Palatino Linotype" w:eastAsia="Calibri" w:cs="Tahoma"/>
          <w:color w:val="000000"/>
          <w:sz w:val="22"/>
          <w:szCs w:val="22"/>
          <w:lang w:eastAsia="en-US"/>
        </w:rPr>
      </w:pPr>
    </w:p>
    <w:p w:rsidR="004D5235" w:rsidP="002F0869" w:rsidRDefault="002327E1" w14:paraId="351050A0" w14:textId="445424D0">
      <w:pPr>
        <w:widowControl w:val="0"/>
        <w:spacing w:line="360" w:lineRule="auto"/>
        <w:jc w:val="both"/>
        <w:rPr>
          <w:rFonts w:ascii="Palatino Linotype" w:hAnsi="Palatino Linotype" w:eastAsia="Calibri" w:cs="Tahoma"/>
          <w:color w:val="000000"/>
          <w:sz w:val="22"/>
          <w:szCs w:val="22"/>
          <w:lang w:eastAsia="en-US"/>
        </w:rPr>
      </w:pPr>
      <w:r>
        <w:rPr>
          <w:rFonts w:ascii="Palatino Linotype" w:hAnsi="Palatino Linotype" w:eastAsia="Calibri" w:cs="Tahoma"/>
          <w:color w:val="000000"/>
          <w:sz w:val="22"/>
          <w:szCs w:val="22"/>
          <w:lang w:eastAsia="en-US"/>
        </w:rPr>
        <w:t xml:space="preserve">Además, </w:t>
      </w:r>
      <w:r w:rsidR="003C6550">
        <w:rPr>
          <w:rFonts w:ascii="Palatino Linotype" w:hAnsi="Palatino Linotype" w:eastAsia="Calibri" w:cs="Tahoma"/>
          <w:color w:val="000000"/>
          <w:sz w:val="22"/>
          <w:szCs w:val="22"/>
          <w:lang w:eastAsia="en-US"/>
        </w:rPr>
        <w:t>que,</w:t>
      </w:r>
      <w:r>
        <w:rPr>
          <w:rFonts w:ascii="Palatino Linotype" w:hAnsi="Palatino Linotype" w:eastAsia="Calibri" w:cs="Tahoma"/>
          <w:color w:val="000000"/>
          <w:sz w:val="22"/>
          <w:szCs w:val="22"/>
          <w:lang w:eastAsia="en-US"/>
        </w:rPr>
        <w:t xml:space="preserve"> de los documentos proporcionados, se logra observar que el número de recibo, se conforma únicamente por una letra y una serie de números seriados y cronológicos</w:t>
      </w:r>
      <w:r w:rsidR="004D5235">
        <w:rPr>
          <w:rFonts w:ascii="Palatino Linotype" w:hAnsi="Palatino Linotype" w:eastAsia="Calibri" w:cs="Tahoma"/>
          <w:color w:val="000000"/>
          <w:sz w:val="22"/>
          <w:szCs w:val="22"/>
          <w:lang w:eastAsia="en-US"/>
        </w:rPr>
        <w:t>; lo cual no corresponde a datos personales, ni da acceso a estos</w:t>
      </w:r>
      <w:r>
        <w:rPr>
          <w:rFonts w:ascii="Palatino Linotype" w:hAnsi="Palatino Linotype" w:eastAsia="Calibri" w:cs="Tahoma"/>
          <w:color w:val="000000"/>
          <w:sz w:val="22"/>
          <w:szCs w:val="22"/>
          <w:lang w:eastAsia="en-US"/>
        </w:rPr>
        <w:t xml:space="preserve"> </w:t>
      </w:r>
      <w:r w:rsidR="004D5235">
        <w:rPr>
          <w:rFonts w:ascii="Palatino Linotype" w:hAnsi="Palatino Linotype" w:eastAsia="Calibri" w:cs="Tahoma"/>
          <w:color w:val="000000"/>
          <w:sz w:val="22"/>
          <w:szCs w:val="22"/>
          <w:lang w:eastAsia="en-US"/>
        </w:rPr>
        <w:t>por si solos; aunado al hecho, de que tampoco hacen identificables de manera directa o indirecta a los pacientes.</w:t>
      </w:r>
    </w:p>
    <w:p w:rsidR="004D5235" w:rsidP="002F0869" w:rsidRDefault="004D5235" w14:paraId="5105EBF5" w14:textId="77777777">
      <w:pPr>
        <w:widowControl w:val="0"/>
        <w:spacing w:line="360" w:lineRule="auto"/>
        <w:jc w:val="both"/>
        <w:rPr>
          <w:rFonts w:ascii="Palatino Linotype" w:hAnsi="Palatino Linotype" w:eastAsia="Calibri" w:cs="Tahoma"/>
          <w:color w:val="000000"/>
          <w:sz w:val="22"/>
          <w:szCs w:val="22"/>
          <w:lang w:eastAsia="en-US"/>
        </w:rPr>
      </w:pPr>
    </w:p>
    <w:p w:rsidRPr="002327E1" w:rsidR="002327E1" w:rsidP="002F0869" w:rsidRDefault="004D5235" w14:paraId="693A718D" w14:textId="33D6D665">
      <w:pPr>
        <w:widowControl w:val="0"/>
        <w:spacing w:line="360" w:lineRule="auto"/>
        <w:jc w:val="both"/>
        <w:rPr>
          <w:rFonts w:ascii="Palatino Linotype" w:hAnsi="Palatino Linotype" w:eastAsia="Calibri" w:cs="Tahoma"/>
          <w:color w:val="000000"/>
          <w:sz w:val="22"/>
          <w:szCs w:val="22"/>
          <w:lang w:eastAsia="en-US"/>
        </w:rPr>
      </w:pPr>
      <w:r>
        <w:rPr>
          <w:rFonts w:ascii="Palatino Linotype" w:hAnsi="Palatino Linotype" w:eastAsia="Calibri" w:cs="Tahoma"/>
          <w:color w:val="000000"/>
          <w:sz w:val="22"/>
          <w:szCs w:val="22"/>
          <w:lang w:eastAsia="en-US"/>
        </w:rPr>
        <w:t xml:space="preserve">Conforme a lo anterior, toda vez que el número de recibo, corresponde a una serie de dígitos seriados, que no hacen identificable a ninguna persona o paciente, se considera que no se trata de un dato confidencial, por lo que, no se actualiza la causal de clasificación establecida en el artículo </w:t>
      </w:r>
      <w:r w:rsidR="00814B90">
        <w:rPr>
          <w:rFonts w:ascii="Palatino Linotype" w:hAnsi="Palatino Linotype" w:eastAsia="Calibri" w:cs="Tahoma"/>
          <w:color w:val="000000"/>
          <w:sz w:val="22"/>
          <w:szCs w:val="22"/>
          <w:lang w:eastAsia="en-US"/>
        </w:rPr>
        <w:t>143, fracción I, de la Ley de Transparencia y Acceso a la Información Pública del Estado de México y Municipios.</w:t>
      </w:r>
    </w:p>
    <w:p w:rsidR="00C32F3C" w:rsidP="002F0869" w:rsidRDefault="00C32F3C" w14:paraId="710131A3" w14:textId="77777777">
      <w:pPr>
        <w:widowControl w:val="0"/>
        <w:spacing w:line="360" w:lineRule="auto"/>
        <w:jc w:val="both"/>
        <w:rPr>
          <w:rFonts w:ascii="Palatino Linotype" w:hAnsi="Palatino Linotype" w:eastAsia="Calibri" w:cs="Tahoma"/>
          <w:iCs/>
          <w:sz w:val="22"/>
          <w:szCs w:val="22"/>
        </w:rPr>
      </w:pPr>
    </w:p>
    <w:p w:rsidR="00C32F3C" w:rsidP="002F0869" w:rsidRDefault="00814B90" w14:paraId="2B70E120" w14:textId="3B5B634B">
      <w:pPr>
        <w:widowControl w:val="0"/>
        <w:spacing w:line="360" w:lineRule="auto"/>
        <w:jc w:val="both"/>
        <w:rPr>
          <w:rFonts w:ascii="Palatino Linotype" w:hAnsi="Palatino Linotype" w:eastAsia="Calibri" w:cs="Tahoma"/>
          <w:iCs/>
          <w:sz w:val="22"/>
          <w:szCs w:val="22"/>
        </w:rPr>
      </w:pPr>
      <w:r>
        <w:rPr>
          <w:rFonts w:ascii="Palatino Linotype" w:hAnsi="Palatino Linotype" w:eastAsia="Calibri" w:cs="Tahoma"/>
          <w:iCs/>
          <w:sz w:val="22"/>
          <w:szCs w:val="22"/>
        </w:rPr>
        <w:t xml:space="preserve">De tales circunstancias, se logra advertir que si bien, el Sujeto Obligado proporcionó los documentos que dan cuenta de lo peticionado, lo cierto es que clasificó en estos, datos de naturaleza pública, por lo que, el agravio es </w:t>
      </w:r>
      <w:r w:rsidRPr="00931A79" w:rsidR="00931A79">
        <w:rPr>
          <w:rFonts w:ascii="Palatino Linotype" w:hAnsi="Palatino Linotype" w:eastAsia="Calibri" w:cs="Tahoma"/>
          <w:b/>
          <w:bCs/>
          <w:iCs/>
          <w:sz w:val="22"/>
          <w:szCs w:val="22"/>
        </w:rPr>
        <w:t xml:space="preserve">PARCIALMENTE </w:t>
      </w:r>
      <w:r>
        <w:rPr>
          <w:rFonts w:ascii="Palatino Linotype" w:hAnsi="Palatino Linotype" w:eastAsia="Calibri" w:cs="Tahoma"/>
          <w:b/>
          <w:bCs/>
          <w:iCs/>
          <w:sz w:val="22"/>
          <w:szCs w:val="22"/>
        </w:rPr>
        <w:t>FUNDADO y</w:t>
      </w:r>
      <w:r>
        <w:rPr>
          <w:rFonts w:ascii="Palatino Linotype" w:hAnsi="Palatino Linotype" w:eastAsia="Calibri" w:cs="Tahoma"/>
          <w:iCs/>
          <w:sz w:val="22"/>
          <w:szCs w:val="22"/>
        </w:rPr>
        <w:t xml:space="preserve"> resulta procedente ordenarlos en versión íntegra y así dar cumplimiento a los artículos 12 y 160 de la Ley de la materia.</w:t>
      </w:r>
    </w:p>
    <w:p w:rsidR="00C32F3C" w:rsidP="002F0869" w:rsidRDefault="00C32F3C" w14:paraId="5E842F42" w14:textId="77777777">
      <w:pPr>
        <w:widowControl w:val="0"/>
        <w:spacing w:line="360" w:lineRule="auto"/>
        <w:jc w:val="both"/>
        <w:rPr>
          <w:rFonts w:ascii="Palatino Linotype" w:hAnsi="Palatino Linotype" w:eastAsia="Calibri" w:cs="Tahoma"/>
          <w:iCs/>
          <w:sz w:val="22"/>
          <w:szCs w:val="22"/>
        </w:rPr>
      </w:pPr>
    </w:p>
    <w:p w:rsidR="00C32F3C" w:rsidP="002F0869" w:rsidRDefault="00814B90" w14:paraId="2F77596B" w14:textId="15107FDC">
      <w:pPr>
        <w:widowControl w:val="0"/>
        <w:spacing w:line="360" w:lineRule="auto"/>
        <w:jc w:val="both"/>
        <w:rPr>
          <w:rFonts w:ascii="Palatino Linotype" w:hAnsi="Palatino Linotype" w:eastAsia="Calibri" w:cs="Tahoma"/>
          <w:iCs/>
          <w:sz w:val="22"/>
          <w:szCs w:val="22"/>
        </w:rPr>
      </w:pPr>
      <w:r>
        <w:rPr>
          <w:rFonts w:ascii="Palatino Linotype" w:hAnsi="Palatino Linotype" w:eastAsia="Calibri" w:cs="Tahoma"/>
          <w:iCs/>
          <w:sz w:val="22"/>
          <w:szCs w:val="22"/>
        </w:rPr>
        <w:lastRenderedPageBreak/>
        <w:t xml:space="preserve">Ahora bien, no pasa desapercibido para este Instituto, que el Sujeto Obligado, mediante Informe Justificado, precisó que ponía a disposición los documentos entregados en respuesta, en versión pública, por el incrementó de peso que causaba la elaboración de dichas versiones; sin embargo, este Instituto advierte que dicha manifestación resulta improcedente, </w:t>
      </w:r>
      <w:r w:rsidR="003C6550">
        <w:rPr>
          <w:rFonts w:ascii="Palatino Linotype" w:hAnsi="Palatino Linotype" w:eastAsia="Calibri" w:cs="Tahoma"/>
          <w:iCs/>
          <w:sz w:val="22"/>
          <w:szCs w:val="22"/>
        </w:rPr>
        <w:t>pues el Sujeto Obligado ya cuenta con la información digitalizada, tan es así, que el testado fue hecho de manera digital, por lo que, los archivos originales, ya deben de obrar de esta manera, en los archivos del Sujeto Obligado. Así, resulta procedente la entrega a través del Sistema de Acceso a la Información Mexiquense (SAIMEX).</w:t>
      </w:r>
    </w:p>
    <w:p w:rsidR="00814B90" w:rsidP="002F0869" w:rsidRDefault="00814B90" w14:paraId="1AA16E40" w14:textId="3B172201">
      <w:pPr>
        <w:widowControl w:val="0"/>
        <w:jc w:val="both"/>
        <w:rPr>
          <w:rFonts w:ascii="Palatino Linotype" w:hAnsi="Palatino Linotype" w:eastAsia="Calibri" w:cs="Tahoma"/>
          <w:iCs/>
          <w:sz w:val="22"/>
          <w:szCs w:val="22"/>
        </w:rPr>
      </w:pPr>
    </w:p>
    <w:p w:rsidR="003C6550" w:rsidP="002F0869" w:rsidRDefault="003C6550" w14:paraId="01804F1E" w14:textId="3BF2F2C2">
      <w:pPr>
        <w:widowControl w:val="0"/>
        <w:jc w:val="both"/>
        <w:rPr>
          <w:rFonts w:ascii="Palatino Linotype" w:hAnsi="Palatino Linotype" w:eastAsia="Calibri" w:cs="Tahoma"/>
          <w:iCs/>
          <w:sz w:val="22"/>
          <w:szCs w:val="22"/>
        </w:rPr>
      </w:pPr>
      <w:r w:rsidRPr="000913F9">
        <w:rPr>
          <w:rFonts w:ascii="Palatino Linotype" w:hAnsi="Palatino Linotype" w:eastAsia="Calibri" w:cs="Tahoma"/>
          <w:b/>
          <w:bCs/>
          <w:iCs/>
          <w:sz w:val="22"/>
          <w:szCs w:val="22"/>
        </w:rPr>
        <w:t>Cortes de Caja</w:t>
      </w:r>
      <w:r>
        <w:rPr>
          <w:rFonts w:ascii="Palatino Linotype" w:hAnsi="Palatino Linotype" w:eastAsia="Calibri" w:cs="Tahoma"/>
          <w:b/>
          <w:bCs/>
          <w:iCs/>
          <w:sz w:val="22"/>
          <w:szCs w:val="22"/>
        </w:rPr>
        <w:t xml:space="preserve"> del Hospital para el Niño.</w:t>
      </w:r>
    </w:p>
    <w:p w:rsidR="003C6550" w:rsidP="002F0869" w:rsidRDefault="003C6550" w14:paraId="564A8BE2" w14:textId="04E54C1D">
      <w:pPr>
        <w:widowControl w:val="0"/>
        <w:jc w:val="both"/>
        <w:rPr>
          <w:rFonts w:ascii="Palatino Linotype" w:hAnsi="Palatino Linotype" w:eastAsia="Calibri" w:cs="Tahoma"/>
          <w:iCs/>
          <w:sz w:val="22"/>
          <w:szCs w:val="22"/>
        </w:rPr>
      </w:pPr>
    </w:p>
    <w:p w:rsidR="003C6550" w:rsidP="002F0869" w:rsidRDefault="003C6550" w14:paraId="6BA598A6" w14:textId="4ADE0746">
      <w:pPr>
        <w:widowControl w:val="0"/>
        <w:jc w:val="both"/>
        <w:rPr>
          <w:rFonts w:ascii="Palatino Linotype" w:hAnsi="Palatino Linotype" w:eastAsia="Calibri" w:cs="Tahoma"/>
          <w:iCs/>
          <w:sz w:val="22"/>
          <w:szCs w:val="22"/>
        </w:rPr>
      </w:pPr>
    </w:p>
    <w:p w:rsidRPr="003C6550" w:rsidR="003C6550" w:rsidP="003C6550" w:rsidRDefault="003C6550" w14:paraId="4AC0C7C5" w14:textId="1177F440">
      <w:pPr>
        <w:spacing w:line="360" w:lineRule="auto"/>
        <w:jc w:val="both"/>
        <w:rPr>
          <w:rFonts w:ascii="Palatino Linotype" w:hAnsi="Palatino Linotype"/>
          <w:bCs/>
          <w:iCs/>
          <w:sz w:val="22"/>
          <w:szCs w:val="24"/>
        </w:rPr>
      </w:pPr>
      <w:r w:rsidRPr="003C6550">
        <w:rPr>
          <w:rFonts w:ascii="Palatino Linotype" w:hAnsi="Palatino Linotype"/>
          <w:bCs/>
          <w:iCs/>
          <w:sz w:val="22"/>
          <w:szCs w:val="24"/>
        </w:rPr>
        <w:t xml:space="preserve">En principio, es de señalar que el Manual de Procedimientos para el Control de Cuotas de Recuperación en Unidades Médicas del Instituto Materno Infantil del Estado de México, señala que el </w:t>
      </w:r>
      <w:r w:rsidR="00D2069E">
        <w:rPr>
          <w:rFonts w:ascii="Palatino Linotype" w:hAnsi="Palatino Linotype" w:eastAsia="Calibri" w:cs="Tahoma"/>
          <w:color w:val="000000"/>
          <w:sz w:val="22"/>
          <w:szCs w:val="22"/>
          <w:lang w:eastAsia="en-US"/>
        </w:rPr>
        <w:t>Reporte Diario de Cuotas de Recuperación, que tiene como objetivo reportar todas las cuotas recaudadas por día, por cada uno de los servicios brindados en las unidades médicas</w:t>
      </w:r>
    </w:p>
    <w:p w:rsidRPr="003C6550" w:rsidR="003C6550" w:rsidP="003C6550" w:rsidRDefault="003C6550" w14:paraId="60BCB8F1" w14:textId="77777777">
      <w:pPr>
        <w:spacing w:line="360" w:lineRule="auto"/>
        <w:ind w:right="-28"/>
        <w:contextualSpacing/>
        <w:jc w:val="both"/>
        <w:rPr>
          <w:rFonts w:ascii="Palatino Linotype" w:hAnsi="Palatino Linotype" w:eastAsia="Calibri" w:cs="Tahoma"/>
          <w:bCs/>
          <w:color w:val="000000"/>
          <w:sz w:val="22"/>
          <w:szCs w:val="22"/>
          <w:lang w:val="es-ES" w:eastAsia="en-US"/>
        </w:rPr>
      </w:pPr>
    </w:p>
    <w:p w:rsidRPr="003C6550" w:rsidR="003C6550" w:rsidP="003C6550" w:rsidRDefault="003C6550" w14:paraId="430FD05D" w14:textId="28DFF85C">
      <w:pPr>
        <w:spacing w:line="360" w:lineRule="auto"/>
        <w:ind w:right="-28"/>
        <w:contextualSpacing/>
        <w:jc w:val="both"/>
        <w:rPr>
          <w:rFonts w:ascii="Palatino Linotype" w:hAnsi="Palatino Linotype" w:eastAsia="Calibri" w:cs="Tahoma"/>
          <w:bCs/>
          <w:color w:val="000000"/>
          <w:sz w:val="22"/>
          <w:szCs w:val="22"/>
          <w:lang w:val="es-ES" w:eastAsia="en-US"/>
        </w:rPr>
      </w:pPr>
      <w:r w:rsidRPr="003C6550">
        <w:rPr>
          <w:rFonts w:ascii="Palatino Linotype" w:hAnsi="Palatino Linotype" w:eastAsia="Calibri" w:cs="Tahoma"/>
          <w:bCs/>
          <w:color w:val="000000"/>
          <w:sz w:val="22"/>
          <w:szCs w:val="22"/>
          <w:lang w:val="es-ES" w:eastAsia="en-US"/>
        </w:rPr>
        <w:t xml:space="preserve">Conforme a lo anterior, es claro que el Sujeto Obligado cuenta con competencia para contar con la información peticionada, tan es así, que este proporcionó los </w:t>
      </w:r>
      <w:r w:rsidR="00D2069E">
        <w:rPr>
          <w:rFonts w:ascii="Palatino Linotype" w:hAnsi="Palatino Linotype" w:eastAsia="Calibri" w:cs="Tahoma"/>
          <w:color w:val="000000"/>
          <w:sz w:val="22"/>
          <w:szCs w:val="22"/>
          <w:lang w:eastAsia="en-US"/>
        </w:rPr>
        <w:t>Reporte Diario de Cuotas de Recuperación</w:t>
      </w:r>
      <w:r w:rsidRPr="003C6550">
        <w:rPr>
          <w:rFonts w:ascii="Palatino Linotype" w:hAnsi="Palatino Linotype" w:eastAsia="Calibri" w:cs="Tahoma"/>
          <w:bCs/>
          <w:color w:val="000000"/>
          <w:sz w:val="22"/>
          <w:szCs w:val="22"/>
          <w:lang w:val="es-ES" w:eastAsia="en-US"/>
        </w:rPr>
        <w:t xml:space="preserve"> del</w:t>
      </w:r>
      <w:r w:rsidR="00D2069E">
        <w:rPr>
          <w:rFonts w:ascii="Palatino Linotype" w:hAnsi="Palatino Linotype" w:eastAsia="Calibri" w:cs="Tahoma"/>
          <w:bCs/>
          <w:color w:val="000000"/>
          <w:sz w:val="22"/>
          <w:szCs w:val="22"/>
          <w:lang w:val="es-ES" w:eastAsia="en-US"/>
        </w:rPr>
        <w:t xml:space="preserve"> </w:t>
      </w:r>
      <w:r w:rsidR="00D2069E">
        <w:rPr>
          <w:rFonts w:ascii="Palatino Linotype" w:hAnsi="Palatino Linotype" w:eastAsia="Calibri" w:cs="Tahoma"/>
          <w:iCs/>
          <w:sz w:val="22"/>
          <w:szCs w:val="22"/>
        </w:rPr>
        <w:t>Centro de Especialidades Odontológicas</w:t>
      </w:r>
      <w:r w:rsidRPr="003C6550">
        <w:rPr>
          <w:rFonts w:ascii="Palatino Linotype" w:hAnsi="Palatino Linotype" w:eastAsia="Calibri" w:cs="Tahoma"/>
          <w:bCs/>
          <w:color w:val="000000"/>
          <w:sz w:val="22"/>
          <w:szCs w:val="22"/>
          <w:lang w:val="es-ES" w:eastAsia="en-US"/>
        </w:rPr>
        <w:t xml:space="preserve"> y puso a disposición la información del Hospital </w:t>
      </w:r>
      <w:r w:rsidRPr="003C6550" w:rsidR="00D2069E">
        <w:rPr>
          <w:rFonts w:ascii="Palatino Linotype" w:hAnsi="Palatino Linotype" w:eastAsia="Calibri" w:cs="Tahoma"/>
          <w:bCs/>
          <w:color w:val="000000"/>
          <w:sz w:val="22"/>
          <w:szCs w:val="22"/>
          <w:lang w:val="es-ES" w:eastAsia="en-US"/>
        </w:rPr>
        <w:t>para el Niño</w:t>
      </w:r>
      <w:r w:rsidRPr="003C6550">
        <w:rPr>
          <w:rFonts w:ascii="Palatino Linotype" w:hAnsi="Palatino Linotype" w:eastAsia="Calibri" w:cs="Tahoma"/>
          <w:bCs/>
          <w:color w:val="000000"/>
          <w:sz w:val="22"/>
          <w:szCs w:val="22"/>
          <w:lang w:val="es-ES" w:eastAsia="en-US"/>
        </w:rPr>
        <w:t>, a la ahora Recurrente</w:t>
      </w:r>
      <w:r w:rsidR="00D2069E">
        <w:rPr>
          <w:rFonts w:ascii="Palatino Linotype" w:hAnsi="Palatino Linotype" w:eastAsia="Calibri" w:cs="Tahoma"/>
          <w:bCs/>
          <w:color w:val="000000"/>
          <w:sz w:val="22"/>
          <w:szCs w:val="22"/>
          <w:lang w:val="es-ES" w:eastAsia="en-US"/>
        </w:rPr>
        <w:t>; por lo que, se considera que dichos documentos son aquellos que dan cuenta de lo peticionado.</w:t>
      </w:r>
    </w:p>
    <w:p w:rsidRPr="003C6550" w:rsidR="003C6550" w:rsidP="003C6550" w:rsidRDefault="003C6550" w14:paraId="50B95F51" w14:textId="77777777">
      <w:pPr>
        <w:spacing w:line="360" w:lineRule="auto"/>
        <w:ind w:right="-28"/>
        <w:contextualSpacing/>
        <w:jc w:val="both"/>
        <w:rPr>
          <w:rFonts w:ascii="Palatino Linotype" w:hAnsi="Palatino Linotype" w:eastAsia="Calibri" w:cs="Tahoma"/>
          <w:bCs/>
          <w:color w:val="000000"/>
          <w:sz w:val="22"/>
          <w:szCs w:val="22"/>
          <w:lang w:val="es-ES" w:eastAsia="en-US"/>
        </w:rPr>
      </w:pPr>
    </w:p>
    <w:p w:rsidRPr="003C6550" w:rsidR="003C6550" w:rsidP="003C6550" w:rsidRDefault="003C6550" w14:paraId="728A96F7" w14:textId="77777777">
      <w:pPr>
        <w:spacing w:line="360" w:lineRule="auto"/>
        <w:jc w:val="both"/>
        <w:rPr>
          <w:rFonts w:ascii="Palatino Linotype" w:hAnsi="Palatino Linotype"/>
          <w:bCs/>
          <w:iCs/>
          <w:sz w:val="22"/>
          <w:szCs w:val="24"/>
          <w:lang w:val="es-ES"/>
        </w:rPr>
      </w:pPr>
      <w:r w:rsidRPr="003C6550">
        <w:rPr>
          <w:rFonts w:ascii="Palatino Linotype" w:hAnsi="Palatino Linotype"/>
          <w:bCs/>
          <w:iCs/>
          <w:sz w:val="22"/>
          <w:szCs w:val="24"/>
          <w:lang w:val="es-ES"/>
        </w:rPr>
        <w:t xml:space="preserve">Establecido lo anterior, se procede analizar el agravió hecho valer por el Recurrente, referente al cambio de modalidad realizada por el Instituto Materno Infantil del Estado de México; al </w:t>
      </w:r>
      <w:r w:rsidRPr="003C6550">
        <w:rPr>
          <w:rFonts w:ascii="Palatino Linotype" w:hAnsi="Palatino Linotype"/>
          <w:bCs/>
          <w:iCs/>
          <w:sz w:val="22"/>
          <w:szCs w:val="24"/>
          <w:lang w:val="es-ES"/>
        </w:rPr>
        <w:lastRenderedPageBreak/>
        <w:t>respecto, cabe recordar que se requirió la información, a través del Sistema de Acceso a Información Mexiquense (SAIMEX).</w:t>
      </w:r>
    </w:p>
    <w:p w:rsidR="002924C7" w:rsidP="002924C7" w:rsidRDefault="002924C7" w14:paraId="055E0FC1" w14:textId="7257C754">
      <w:pPr>
        <w:spacing w:line="360" w:lineRule="auto"/>
        <w:jc w:val="both"/>
        <w:rPr>
          <w:rFonts w:ascii="Palatino Linotype" w:hAnsi="Palatino Linotype" w:eastAsia="Calibri" w:cs="Tahoma"/>
          <w:bCs/>
          <w:color w:val="000000"/>
          <w:sz w:val="22"/>
          <w:szCs w:val="22"/>
          <w:lang w:eastAsia="en-US"/>
        </w:rPr>
      </w:pPr>
    </w:p>
    <w:p w:rsidRPr="00854BD2" w:rsidR="00004BC1" w:rsidP="00004BC1" w:rsidRDefault="00004BC1" w14:paraId="3BBA549E" w14:textId="01A068B9">
      <w:pPr>
        <w:spacing w:line="360" w:lineRule="auto"/>
        <w:jc w:val="both"/>
        <w:rPr>
          <w:rFonts w:ascii="Palatino Linotype" w:hAnsi="Palatino Linotype" w:eastAsia="Calibri" w:cs="Tahoma"/>
          <w:bCs/>
          <w:sz w:val="22"/>
          <w:szCs w:val="22"/>
          <w:lang w:eastAsia="en-US"/>
        </w:rPr>
      </w:pPr>
      <w:r w:rsidRPr="00854BD2">
        <w:rPr>
          <w:rFonts w:ascii="Palatino Linotype" w:hAnsi="Palatino Linotype" w:eastAsia="Calibri" w:cs="Tahoma"/>
          <w:bCs/>
          <w:sz w:val="22"/>
          <w:szCs w:val="22"/>
          <w:lang w:eastAsia="en-US"/>
        </w:rPr>
        <w:t xml:space="preserve">Sobre el tema, el artículo 155, fracción V, de la Ley de Transparencia y Acceso a la Información Pública del Estado de México y Municipios, precisa que para presentar una solicitud, la particular podrá señalar </w:t>
      </w:r>
      <w:r w:rsidRPr="00854BD2">
        <w:rPr>
          <w:rFonts w:ascii="Palatino Linotype" w:hAnsi="Palatino Linotype" w:eastAsia="Calibri" w:cs="Tahoma"/>
          <w:b/>
          <w:bCs/>
          <w:sz w:val="22"/>
          <w:szCs w:val="22"/>
          <w:lang w:eastAsia="en-US"/>
        </w:rPr>
        <w:t>la modalidad en la que prefiere se otorgue el acceso a la información</w:t>
      </w:r>
      <w:r w:rsidRPr="00854BD2">
        <w:rPr>
          <w:rFonts w:ascii="Palatino Linotype" w:hAnsi="Palatino Linotype" w:eastAsia="Calibri" w:cs="Tahoma"/>
          <w:bCs/>
          <w:sz w:val="22"/>
          <w:szCs w:val="22"/>
          <w:lang w:eastAsia="en-US"/>
        </w:rPr>
        <w:t>, la cual podrá ser verbal, siempre y cuando sea para fines de orientación, mediante consulta directa, mediante la expedición de copias simples o certificadas o la reproducción en cualquier otro medio, incluidos los electrónicos.</w:t>
      </w:r>
    </w:p>
    <w:p w:rsidRPr="00854BD2" w:rsidR="00004BC1" w:rsidP="00004BC1" w:rsidRDefault="00004BC1" w14:paraId="764CF6A1" w14:textId="77777777">
      <w:pPr>
        <w:spacing w:line="360" w:lineRule="auto"/>
        <w:jc w:val="both"/>
        <w:rPr>
          <w:rFonts w:ascii="Palatino Linotype" w:hAnsi="Palatino Linotype" w:eastAsia="Calibri" w:cs="Tahoma"/>
          <w:bCs/>
          <w:sz w:val="22"/>
          <w:szCs w:val="22"/>
          <w:lang w:eastAsia="en-US"/>
        </w:rPr>
      </w:pPr>
    </w:p>
    <w:p w:rsidRPr="00854BD2" w:rsidR="00004BC1" w:rsidP="00004BC1" w:rsidRDefault="00004BC1" w14:paraId="019E7867" w14:textId="77777777">
      <w:pPr>
        <w:spacing w:line="360" w:lineRule="auto"/>
        <w:jc w:val="both"/>
        <w:rPr>
          <w:rFonts w:ascii="Palatino Linotype" w:hAnsi="Palatino Linotype" w:eastAsia="Calibri" w:cs="Tahoma"/>
          <w:b/>
          <w:bCs/>
          <w:sz w:val="22"/>
          <w:szCs w:val="22"/>
          <w:lang w:eastAsia="en-US"/>
        </w:rPr>
      </w:pPr>
      <w:r w:rsidRPr="00854BD2">
        <w:rPr>
          <w:rFonts w:ascii="Palatino Linotype" w:hAnsi="Palatino Linotype" w:eastAsia="Calibri" w:cs="Tahoma"/>
          <w:bCs/>
          <w:sz w:val="22"/>
          <w:szCs w:val="22"/>
          <w:lang w:eastAsia="en-US"/>
        </w:rPr>
        <w:t xml:space="preserve">El artículo 158, dispone que, de manera excepcional, cuando de manera fundada y motivada lo determine el Sujeto Obligado, </w:t>
      </w:r>
      <w:r w:rsidRPr="00854BD2">
        <w:rPr>
          <w:rFonts w:ascii="Palatino Linotype" w:hAnsi="Palatino Linotype" w:eastAsia="Calibri" w:cs="Tahoma"/>
          <w:b/>
          <w:bCs/>
          <w:sz w:val="22"/>
          <w:szCs w:val="22"/>
          <w:lang w:eastAsia="en-US"/>
        </w:rPr>
        <w:t>en los casos en que la entrega de la información que se encuentre a su disposición, sobrepase las capacidades técnicas, administrativas y humanas del Sujeto Obligado para cumplir con la solicitud, se podrá poner a disposición del solicitante la información en consulta directa.</w:t>
      </w:r>
    </w:p>
    <w:p w:rsidRPr="00854BD2" w:rsidR="00004BC1" w:rsidP="00004BC1" w:rsidRDefault="00004BC1" w14:paraId="377DA8E9" w14:textId="77777777">
      <w:pPr>
        <w:spacing w:line="360" w:lineRule="auto"/>
        <w:jc w:val="both"/>
        <w:rPr>
          <w:rFonts w:ascii="Palatino Linotype" w:hAnsi="Palatino Linotype" w:eastAsia="Calibri" w:cs="Tahoma"/>
          <w:b/>
          <w:bCs/>
          <w:sz w:val="22"/>
          <w:szCs w:val="22"/>
          <w:lang w:eastAsia="en-US"/>
        </w:rPr>
      </w:pPr>
    </w:p>
    <w:p w:rsidRPr="00854BD2" w:rsidR="00004BC1" w:rsidP="00004BC1" w:rsidRDefault="00004BC1" w14:paraId="425F2161" w14:textId="77777777">
      <w:pPr>
        <w:spacing w:line="360" w:lineRule="auto"/>
        <w:jc w:val="both"/>
        <w:rPr>
          <w:rFonts w:ascii="Palatino Linotype" w:hAnsi="Palatino Linotype" w:eastAsia="Calibri" w:cs="Tahoma"/>
          <w:bCs/>
          <w:sz w:val="22"/>
          <w:szCs w:val="22"/>
          <w:lang w:eastAsia="en-US"/>
        </w:rPr>
      </w:pPr>
      <w:r w:rsidRPr="00854BD2">
        <w:rPr>
          <w:rFonts w:ascii="Palatino Linotype" w:hAnsi="Palatino Linotype" w:eastAsia="Calibri" w:cs="Tahoma"/>
          <w:bCs/>
          <w:sz w:val="22"/>
          <w:szCs w:val="22"/>
          <w:lang w:eastAsia="en-US"/>
        </w:rPr>
        <w:t xml:space="preserve">En ese orden de ideas, el artículo 164 de dicho ordenamiento jurídico, prevé que el acceso se dará en la modalidad de entrega y, en su caso, de envío elegidos por al solicitante. </w:t>
      </w:r>
      <w:r w:rsidRPr="00854BD2">
        <w:rPr>
          <w:rFonts w:ascii="Palatino Linotype" w:hAnsi="Palatino Linotype" w:eastAsia="Calibri" w:cs="Tahoma"/>
          <w:b/>
          <w:bCs/>
          <w:sz w:val="22"/>
          <w:szCs w:val="22"/>
          <w:lang w:eastAsia="en-US"/>
        </w:rPr>
        <w:t>Cuando la información no pueda entregarse o enviarse en la modalidad elegida, el sujeto obligado deberá ofrecer otra u otras modalidades de entrega.</w:t>
      </w:r>
      <w:r w:rsidRPr="00854BD2">
        <w:rPr>
          <w:rFonts w:ascii="Palatino Linotype" w:hAnsi="Palatino Linotype" w:eastAsia="Calibri" w:cs="Tahoma"/>
          <w:bCs/>
          <w:sz w:val="22"/>
          <w:szCs w:val="22"/>
          <w:lang w:eastAsia="en-US"/>
        </w:rPr>
        <w:t xml:space="preserve"> En cualquier caso, </w:t>
      </w:r>
      <w:r w:rsidRPr="00854BD2">
        <w:rPr>
          <w:rFonts w:ascii="Palatino Linotype" w:hAnsi="Palatino Linotype" w:eastAsia="Calibri" w:cs="Tahoma"/>
          <w:b/>
          <w:bCs/>
          <w:sz w:val="22"/>
          <w:szCs w:val="22"/>
          <w:lang w:eastAsia="en-US"/>
        </w:rPr>
        <w:t>se deberá fundar y motivar</w:t>
      </w:r>
      <w:r w:rsidRPr="00854BD2">
        <w:rPr>
          <w:rFonts w:ascii="Palatino Linotype" w:hAnsi="Palatino Linotype" w:eastAsia="Calibri" w:cs="Tahoma"/>
          <w:bCs/>
          <w:sz w:val="22"/>
          <w:szCs w:val="22"/>
          <w:lang w:eastAsia="en-US"/>
        </w:rPr>
        <w:t xml:space="preserve"> la necesidad de ofrecer otras modalidades.</w:t>
      </w:r>
    </w:p>
    <w:p w:rsidRPr="00854BD2" w:rsidR="00004BC1" w:rsidP="00004BC1" w:rsidRDefault="00004BC1" w14:paraId="569065C5" w14:textId="77777777">
      <w:pPr>
        <w:spacing w:line="360" w:lineRule="auto"/>
        <w:jc w:val="both"/>
        <w:rPr>
          <w:rFonts w:ascii="Palatino Linotype" w:hAnsi="Palatino Linotype" w:eastAsia="Calibri" w:cs="Tahoma"/>
          <w:bCs/>
          <w:sz w:val="22"/>
          <w:szCs w:val="22"/>
          <w:lang w:eastAsia="en-US"/>
        </w:rPr>
      </w:pPr>
    </w:p>
    <w:p w:rsidRPr="00854BD2" w:rsidR="00004BC1" w:rsidP="00004BC1" w:rsidRDefault="00004BC1" w14:paraId="7C9D271B" w14:textId="77777777">
      <w:pPr>
        <w:spacing w:line="360" w:lineRule="auto"/>
        <w:jc w:val="both"/>
        <w:rPr>
          <w:rFonts w:ascii="Palatino Linotype" w:hAnsi="Palatino Linotype" w:eastAsia="Calibri" w:cs="Tahoma"/>
          <w:bCs/>
          <w:sz w:val="22"/>
          <w:szCs w:val="22"/>
          <w:lang w:eastAsia="en-US"/>
        </w:rPr>
      </w:pPr>
      <w:r w:rsidRPr="00854BD2">
        <w:rPr>
          <w:rFonts w:ascii="Palatino Linotype" w:hAnsi="Palatino Linotype" w:eastAsia="Calibri" w:cs="Tahoma"/>
          <w:bCs/>
          <w:sz w:val="22"/>
          <w:szCs w:val="22"/>
          <w:lang w:eastAsia="en-US"/>
        </w:rPr>
        <w:t xml:space="preserve">Para lo cual, conforme al artículo 174 de la Ley de la materia, indica que los costos de reproducción y, en su caso, de envío para la obtención de la información deberán ser cubiertos por el solicitante de manera previa a la entrega por parte del Sujeto Obligado. En tales </w:t>
      </w:r>
      <w:r w:rsidRPr="00854BD2">
        <w:rPr>
          <w:rFonts w:ascii="Palatino Linotype" w:hAnsi="Palatino Linotype" w:eastAsia="Calibri" w:cs="Tahoma"/>
          <w:bCs/>
          <w:sz w:val="22"/>
          <w:szCs w:val="22"/>
          <w:lang w:eastAsia="en-US"/>
        </w:rPr>
        <w:lastRenderedPageBreak/>
        <w:t xml:space="preserve">consideraciones, la entrega deberá hacerse, </w:t>
      </w:r>
      <w:r w:rsidRPr="00854BD2">
        <w:rPr>
          <w:rFonts w:ascii="Palatino Linotype" w:hAnsi="Palatino Linotype" w:eastAsia="Calibri" w:cs="Tahoma"/>
          <w:b/>
          <w:bCs/>
          <w:sz w:val="22"/>
          <w:szCs w:val="22"/>
          <w:lang w:eastAsia="en-US"/>
        </w:rPr>
        <w:t>en la medida de lo posible, en la forma solicitada por el interesado, salvo que exista un impedimento justificado para atenderla</w:t>
      </w:r>
      <w:r w:rsidRPr="00854BD2">
        <w:rPr>
          <w:rFonts w:ascii="Palatino Linotype" w:hAnsi="Palatino Linotype" w:eastAsia="Calibri" w:cs="Tahoma"/>
          <w:bCs/>
          <w:sz w:val="22"/>
          <w:szCs w:val="22"/>
          <w:lang w:eastAsia="en-US"/>
        </w:rPr>
        <w:t xml:space="preserve">, en cuyo caso, deberán exponerse las razones por las cuales no es posible utilizar el medio de reproducción solicitado; en este sentido, la entrega de la información en una modalidad distinta a la elegida por la particular </w:t>
      </w:r>
      <w:r w:rsidRPr="00854BD2">
        <w:rPr>
          <w:rFonts w:ascii="Palatino Linotype" w:hAnsi="Palatino Linotype" w:eastAsia="Calibri" w:cs="Tahoma"/>
          <w:b/>
          <w:bCs/>
          <w:sz w:val="22"/>
          <w:szCs w:val="22"/>
          <w:lang w:eastAsia="en-US"/>
        </w:rPr>
        <w:t>sólo procede, en caso de que se acredite la imposibilidad de atenderla.</w:t>
      </w:r>
      <w:r w:rsidRPr="00854BD2">
        <w:rPr>
          <w:rFonts w:ascii="Palatino Linotype" w:hAnsi="Palatino Linotype" w:eastAsia="Calibri" w:cs="Tahoma"/>
          <w:bCs/>
          <w:sz w:val="22"/>
          <w:szCs w:val="22"/>
          <w:lang w:eastAsia="en-US"/>
        </w:rPr>
        <w:t xml:space="preserve"> </w:t>
      </w:r>
    </w:p>
    <w:p w:rsidRPr="00854BD2" w:rsidR="00004BC1" w:rsidP="00004BC1" w:rsidRDefault="00004BC1" w14:paraId="33F23045" w14:textId="77777777">
      <w:pPr>
        <w:spacing w:line="360" w:lineRule="auto"/>
        <w:jc w:val="both"/>
        <w:rPr>
          <w:rFonts w:ascii="Palatino Linotype" w:hAnsi="Palatino Linotype" w:eastAsia="Calibri" w:cs="Tahoma"/>
          <w:bCs/>
          <w:sz w:val="22"/>
          <w:szCs w:val="22"/>
          <w:lang w:eastAsia="en-US"/>
        </w:rPr>
      </w:pPr>
    </w:p>
    <w:p w:rsidRPr="00854BD2" w:rsidR="00004BC1" w:rsidP="00004BC1" w:rsidRDefault="00004BC1" w14:paraId="6D328B79" w14:textId="77777777">
      <w:pPr>
        <w:widowControl w:val="0"/>
        <w:spacing w:line="360" w:lineRule="auto"/>
        <w:jc w:val="both"/>
        <w:rPr>
          <w:rFonts w:ascii="Palatino Linotype" w:hAnsi="Palatino Linotype" w:eastAsia="Calibri" w:cs="Tahoma"/>
          <w:bCs/>
          <w:sz w:val="22"/>
          <w:szCs w:val="22"/>
          <w:lang w:eastAsia="en-US"/>
        </w:rPr>
      </w:pPr>
      <w:r w:rsidRPr="00854BD2">
        <w:rPr>
          <w:rFonts w:ascii="Palatino Linotype" w:hAnsi="Palatino Linotype" w:eastAsia="Calibri" w:cs="Tahoma"/>
          <w:bCs/>
          <w:sz w:val="22"/>
          <w:szCs w:val="22"/>
          <w:lang w:eastAsia="en-US"/>
        </w:rPr>
        <w:t xml:space="preserve">Así, cuando se justifique el impedimento, </w:t>
      </w:r>
      <w:r w:rsidRPr="00854BD2">
        <w:rPr>
          <w:rFonts w:ascii="Palatino Linotype" w:hAnsi="Palatino Linotype" w:eastAsia="Calibri" w:cs="Tahoma"/>
          <w:b/>
          <w:bCs/>
          <w:sz w:val="22"/>
          <w:szCs w:val="22"/>
          <w:lang w:eastAsia="en-US"/>
        </w:rPr>
        <w:t>los Sujetos Obligados deberán ofrecer al particular otras modalidades de entrega que permita la información</w:t>
      </w:r>
      <w:r w:rsidRPr="00854BD2">
        <w:rPr>
          <w:rFonts w:ascii="Palatino Linotype" w:hAnsi="Palatino Linotype" w:eastAsia="Calibri" w:cs="Tahoma"/>
          <w:bCs/>
          <w:sz w:val="22"/>
          <w:szCs w:val="22"/>
          <w:lang w:eastAsia="en-US"/>
        </w:rPr>
        <w:t>, como consulta directa en las oficinas de la Unidad de Transparencia; lo anterior, es robustecido con el Criterio 08/17, emitido por el Instituto Nacional de Transparencia, Acceso a la Información y Protección de Datos Personales, el cual establece lo siguiente:</w:t>
      </w:r>
    </w:p>
    <w:p w:rsidRPr="00854BD2" w:rsidR="00004BC1" w:rsidP="00004BC1" w:rsidRDefault="00004BC1" w14:paraId="471D9AF1" w14:textId="77777777">
      <w:pPr>
        <w:spacing w:line="360" w:lineRule="auto"/>
        <w:jc w:val="both"/>
        <w:rPr>
          <w:rFonts w:ascii="Palatino Linotype" w:hAnsi="Palatino Linotype" w:eastAsia="Calibri" w:cs="Tahoma"/>
          <w:bCs/>
          <w:sz w:val="22"/>
          <w:szCs w:val="22"/>
          <w:lang w:eastAsia="en-US"/>
        </w:rPr>
      </w:pPr>
    </w:p>
    <w:p w:rsidRPr="00854BD2" w:rsidR="00004BC1" w:rsidP="00004BC1" w:rsidRDefault="00004BC1" w14:paraId="55CDDE4D" w14:textId="77777777">
      <w:pPr>
        <w:spacing w:line="360" w:lineRule="auto"/>
        <w:ind w:left="567" w:right="567"/>
        <w:jc w:val="both"/>
        <w:rPr>
          <w:rFonts w:ascii="Palatino Linotype" w:hAnsi="Palatino Linotype" w:eastAsia="Calibri" w:cs="Tahoma"/>
          <w:bCs/>
          <w:i/>
          <w:lang w:eastAsia="en-US"/>
        </w:rPr>
      </w:pPr>
      <w:r w:rsidRPr="00854BD2">
        <w:rPr>
          <w:rFonts w:ascii="Palatino Linotype" w:hAnsi="Palatino Linotype" w:eastAsia="Calibri" w:cs="Tahoma"/>
          <w:b/>
          <w:bCs/>
          <w:i/>
          <w:lang w:eastAsia="en-US"/>
        </w:rPr>
        <w:t>“Modalidad de entrega. Procedencia de proporcionar la información solicitada en una diversa a la elegida por el solicitante.</w:t>
      </w:r>
      <w:r w:rsidRPr="00854BD2">
        <w:rPr>
          <w:rFonts w:ascii="Palatino Linotype" w:hAnsi="Palatino Linotype" w:eastAsia="Calibri" w:cs="Tahoma"/>
          <w:bCs/>
          <w:i/>
          <w:lang w:eastAsia="en-US"/>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rsidRPr="00854BD2" w:rsidR="00004BC1" w:rsidP="00004BC1" w:rsidRDefault="00004BC1" w14:paraId="55D60624" w14:textId="77777777">
      <w:pPr>
        <w:spacing w:line="360" w:lineRule="auto"/>
        <w:jc w:val="both"/>
        <w:rPr>
          <w:rFonts w:ascii="Palatino Linotype" w:hAnsi="Palatino Linotype" w:eastAsia="Calibri" w:cs="Tahoma"/>
          <w:bCs/>
          <w:sz w:val="22"/>
          <w:szCs w:val="22"/>
          <w:lang w:eastAsia="en-US"/>
        </w:rPr>
      </w:pPr>
    </w:p>
    <w:p w:rsidRPr="00854BD2" w:rsidR="00004BC1" w:rsidP="00004BC1" w:rsidRDefault="00004BC1" w14:paraId="0EB66893" w14:textId="77777777">
      <w:pPr>
        <w:spacing w:line="360" w:lineRule="auto"/>
        <w:jc w:val="both"/>
        <w:rPr>
          <w:rFonts w:ascii="Palatino Linotype" w:hAnsi="Palatino Linotype" w:eastAsia="Calibri" w:cs="Tahoma"/>
          <w:b/>
          <w:sz w:val="22"/>
          <w:szCs w:val="22"/>
          <w:lang w:eastAsia="en-US"/>
        </w:rPr>
      </w:pPr>
      <w:r w:rsidRPr="00854BD2">
        <w:rPr>
          <w:rFonts w:ascii="Palatino Linotype" w:hAnsi="Palatino Linotype" w:eastAsia="Calibri" w:cs="Tahoma"/>
          <w:bCs/>
          <w:sz w:val="22"/>
          <w:szCs w:val="22"/>
          <w:lang w:eastAsia="en-US"/>
        </w:rPr>
        <w:t xml:space="preserve">Del citado criterio, se desprende que cuando no sea posible atener la modalidad elegida por los solicitantes, la obligación de acceso a la información se tendrá por cumplida cuando el Sujeto Obligado justifique el impedimento para atender la misma y se notifique al particular la puesta a disposición de la </w:t>
      </w:r>
      <w:r w:rsidRPr="00854BD2">
        <w:rPr>
          <w:rFonts w:ascii="Palatino Linotype" w:hAnsi="Palatino Linotype" w:eastAsia="Calibri" w:cs="Tahoma"/>
          <w:b/>
          <w:sz w:val="22"/>
          <w:szCs w:val="22"/>
          <w:lang w:eastAsia="en-US"/>
        </w:rPr>
        <w:t>información en todas las modalidades que lo permitan, procurando reducir los costos de entrega.</w:t>
      </w:r>
    </w:p>
    <w:p w:rsidRPr="00DA1350" w:rsidR="00D2069E" w:rsidP="00D2069E" w:rsidRDefault="00D2069E" w14:paraId="522546EB" w14:textId="77777777">
      <w:pPr>
        <w:spacing w:line="360" w:lineRule="auto"/>
        <w:jc w:val="both"/>
        <w:rPr>
          <w:rFonts w:ascii="Palatino Linotype" w:hAnsi="Palatino Linotype" w:cs="Tahoma"/>
          <w:bCs/>
          <w:sz w:val="22"/>
        </w:rPr>
      </w:pPr>
      <w:r w:rsidRPr="00DA1350">
        <w:rPr>
          <w:rFonts w:ascii="Palatino Linotype" w:hAnsi="Palatino Linotype" w:cs="Tahoma"/>
          <w:bCs/>
          <w:sz w:val="22"/>
        </w:rPr>
        <w:lastRenderedPageBreak/>
        <w:t xml:space="preserve">Por otra parte, toda vez que se aludió una imposibilidad administrativa y humana pues </w:t>
      </w:r>
      <w:r>
        <w:rPr>
          <w:rFonts w:ascii="Palatino Linotype" w:hAnsi="Palatino Linotype" w:cs="Tahoma"/>
          <w:bCs/>
          <w:sz w:val="22"/>
        </w:rPr>
        <w:t>señaló que l</w:t>
      </w:r>
      <w:r w:rsidRPr="003D4916">
        <w:rPr>
          <w:rFonts w:ascii="Palatino Linotype" w:hAnsi="Palatino Linotype" w:cs="Tahoma"/>
          <w:bCs/>
          <w:sz w:val="22"/>
        </w:rPr>
        <w:t>as documentales a proporcionar sobrepasan las capacidades técnicas, administrativas y humanas de es</w:t>
      </w:r>
      <w:r>
        <w:rPr>
          <w:rFonts w:ascii="Palatino Linotype" w:hAnsi="Palatino Linotype" w:cs="Tahoma"/>
          <w:bCs/>
          <w:sz w:val="22"/>
        </w:rPr>
        <w:t>e S</w:t>
      </w:r>
      <w:r w:rsidRPr="003D4916">
        <w:rPr>
          <w:rFonts w:ascii="Palatino Linotype" w:hAnsi="Palatino Linotype" w:cs="Tahoma"/>
          <w:bCs/>
          <w:sz w:val="22"/>
        </w:rPr>
        <w:t xml:space="preserve">ujeto </w:t>
      </w:r>
      <w:r>
        <w:rPr>
          <w:rFonts w:ascii="Palatino Linotype" w:hAnsi="Palatino Linotype" w:cs="Tahoma"/>
          <w:bCs/>
          <w:sz w:val="22"/>
        </w:rPr>
        <w:t>O</w:t>
      </w:r>
      <w:r w:rsidRPr="003D4916">
        <w:rPr>
          <w:rFonts w:ascii="Palatino Linotype" w:hAnsi="Palatino Linotype" w:cs="Tahoma"/>
          <w:bCs/>
          <w:sz w:val="22"/>
        </w:rPr>
        <w:t>bligado</w:t>
      </w:r>
      <w:r>
        <w:rPr>
          <w:rFonts w:ascii="Palatino Linotype" w:hAnsi="Palatino Linotype" w:cs="Tahoma"/>
          <w:bCs/>
          <w:sz w:val="22"/>
        </w:rPr>
        <w:t xml:space="preserve">, ya que </w:t>
      </w:r>
      <w:r w:rsidRPr="001C7626">
        <w:rPr>
          <w:rFonts w:ascii="Palatino Linotype" w:hAnsi="Palatino Linotype" w:cs="Tahoma"/>
          <w:bCs/>
          <w:sz w:val="22"/>
        </w:rPr>
        <w:t xml:space="preserve">el peso de los archivos </w:t>
      </w:r>
      <w:r>
        <w:rPr>
          <w:rFonts w:ascii="Palatino Linotype" w:hAnsi="Palatino Linotype" w:cs="Tahoma"/>
          <w:bCs/>
          <w:sz w:val="22"/>
        </w:rPr>
        <w:t>a</w:t>
      </w:r>
      <w:r w:rsidRPr="001C7626">
        <w:rPr>
          <w:rFonts w:ascii="Palatino Linotype" w:hAnsi="Palatino Linotype" w:cs="Tahoma"/>
          <w:bCs/>
          <w:sz w:val="22"/>
        </w:rPr>
        <w:t>l emitir la versión pública, este se ve incrementado, por lo que dificulta adjuntar los archivos al SAIMEX</w:t>
      </w:r>
      <w:r>
        <w:rPr>
          <w:rFonts w:ascii="Palatino Linotype" w:hAnsi="Palatino Linotype" w:cs="Tahoma"/>
          <w:bCs/>
          <w:sz w:val="22"/>
        </w:rPr>
        <w:t>, r</w:t>
      </w:r>
      <w:r w:rsidRPr="001C7626">
        <w:rPr>
          <w:rFonts w:ascii="Palatino Linotype" w:hAnsi="Palatino Linotype" w:cs="Tahoma"/>
          <w:bCs/>
          <w:sz w:val="22"/>
        </w:rPr>
        <w:t>esulta</w:t>
      </w:r>
      <w:r>
        <w:rPr>
          <w:rFonts w:ascii="Palatino Linotype" w:hAnsi="Palatino Linotype" w:cs="Tahoma"/>
          <w:bCs/>
          <w:sz w:val="22"/>
        </w:rPr>
        <w:t>ndo</w:t>
      </w:r>
      <w:r w:rsidRPr="001C7626">
        <w:rPr>
          <w:rFonts w:ascii="Palatino Linotype" w:hAnsi="Palatino Linotype" w:cs="Tahoma"/>
          <w:bCs/>
          <w:sz w:val="22"/>
        </w:rPr>
        <w:t xml:space="preserve"> insuficiente el capital humano con el que cuenta ese Sujeto Obligado</w:t>
      </w:r>
      <w:r>
        <w:rPr>
          <w:rFonts w:ascii="Palatino Linotype" w:hAnsi="Palatino Linotype" w:cs="Tahoma"/>
          <w:bCs/>
          <w:sz w:val="22"/>
        </w:rPr>
        <w:t xml:space="preserve"> pues únicamente cuenta con tres personas; es de señalar que </w:t>
      </w:r>
      <w:r w:rsidRPr="00DA1350">
        <w:rPr>
          <w:rFonts w:ascii="Palatino Linotype" w:hAnsi="Palatino Linotype" w:cs="Tahoma"/>
          <w:bCs/>
          <w:sz w:val="22"/>
        </w:rPr>
        <w:t xml:space="preserve">el Ente Recurrido, </w:t>
      </w:r>
      <w:r>
        <w:rPr>
          <w:rFonts w:ascii="Palatino Linotype" w:hAnsi="Palatino Linotype" w:cs="Tahoma"/>
          <w:bCs/>
          <w:sz w:val="22"/>
        </w:rPr>
        <w:t xml:space="preserve">no </w:t>
      </w:r>
      <w:r w:rsidRPr="00DA1350">
        <w:rPr>
          <w:rFonts w:ascii="Palatino Linotype" w:hAnsi="Palatino Linotype" w:cs="Tahoma"/>
          <w:bCs/>
          <w:sz w:val="22"/>
        </w:rPr>
        <w:t>proporcionó el Acta en donde su Comité de Transparencia, valid</w:t>
      </w:r>
      <w:r>
        <w:rPr>
          <w:rFonts w:ascii="Palatino Linotype" w:hAnsi="Palatino Linotype" w:cs="Tahoma"/>
          <w:bCs/>
          <w:sz w:val="22"/>
        </w:rPr>
        <w:t>ara</w:t>
      </w:r>
      <w:r w:rsidRPr="00DA1350">
        <w:rPr>
          <w:rFonts w:ascii="Palatino Linotype" w:hAnsi="Palatino Linotype" w:cs="Tahoma"/>
          <w:bCs/>
          <w:sz w:val="22"/>
        </w:rPr>
        <w:t xml:space="preserve"> el cambio de modalidad</w:t>
      </w:r>
      <w:r>
        <w:rPr>
          <w:rFonts w:ascii="Palatino Linotype" w:hAnsi="Palatino Linotype" w:cs="Tahoma"/>
          <w:bCs/>
          <w:sz w:val="22"/>
        </w:rPr>
        <w:t xml:space="preserve"> solicitado</w:t>
      </w:r>
      <w:r w:rsidRPr="00DA1350">
        <w:rPr>
          <w:rFonts w:ascii="Palatino Linotype" w:hAnsi="Palatino Linotype" w:cs="Tahoma"/>
          <w:bCs/>
          <w:sz w:val="22"/>
        </w:rPr>
        <w:t>.</w:t>
      </w:r>
    </w:p>
    <w:p w:rsidRPr="00854BD2" w:rsidR="00004BC1" w:rsidP="00004BC1" w:rsidRDefault="00004BC1" w14:paraId="06D68C8C" w14:textId="77777777">
      <w:pPr>
        <w:spacing w:line="360" w:lineRule="auto"/>
        <w:jc w:val="both"/>
        <w:rPr>
          <w:rFonts w:ascii="Palatino Linotype" w:hAnsi="Palatino Linotype" w:eastAsia="Calibri" w:cs="Tahoma"/>
          <w:b/>
          <w:sz w:val="22"/>
          <w:szCs w:val="22"/>
          <w:lang w:eastAsia="en-US"/>
        </w:rPr>
      </w:pPr>
    </w:p>
    <w:p w:rsidRPr="00854BD2" w:rsidR="00004BC1" w:rsidP="00004BC1" w:rsidRDefault="00004BC1" w14:paraId="6FDA92B9" w14:textId="77777777">
      <w:pPr>
        <w:widowControl w:val="0"/>
        <w:spacing w:line="360" w:lineRule="auto"/>
        <w:jc w:val="both"/>
        <w:rPr>
          <w:rFonts w:ascii="Palatino Linotype" w:hAnsi="Palatino Linotype" w:eastAsia="Calibri" w:cs="Tahoma"/>
          <w:bCs/>
          <w:sz w:val="22"/>
          <w:szCs w:val="22"/>
          <w:lang w:eastAsia="en-US"/>
        </w:rPr>
      </w:pPr>
      <w:r w:rsidRPr="00854BD2">
        <w:rPr>
          <w:rFonts w:ascii="Palatino Linotype" w:hAnsi="Palatino Linotype" w:eastAsia="Calibri" w:cs="Tahoma"/>
          <w:bCs/>
          <w:sz w:val="22"/>
          <w:szCs w:val="22"/>
          <w:lang w:eastAsia="en-US"/>
        </w:rPr>
        <w:t>Además, según Calero, Natalia (2016), en la “Ley General de Transparencia y Acceso a la Información Pública Comentada”, cuando los sujetos obligados ofrezcan como modalidad de entrega de la información, consulta directa, estos deberán fundar y motivar las razones por las cuales no es posible otorgar el acceso a los documentos de otra forma; además que se deberá explicar de manera detallada lo siguiente:</w:t>
      </w:r>
    </w:p>
    <w:p w:rsidRPr="00854BD2" w:rsidR="00004BC1" w:rsidP="00004BC1" w:rsidRDefault="00004BC1" w14:paraId="2F3BC86E" w14:textId="77777777">
      <w:pPr>
        <w:widowControl w:val="0"/>
        <w:spacing w:line="360" w:lineRule="auto"/>
        <w:jc w:val="both"/>
        <w:rPr>
          <w:rFonts w:ascii="Palatino Linotype" w:hAnsi="Palatino Linotype" w:eastAsia="Calibri" w:cs="Tahoma"/>
          <w:bCs/>
          <w:sz w:val="22"/>
          <w:szCs w:val="22"/>
          <w:lang w:eastAsia="en-US"/>
        </w:rPr>
      </w:pPr>
    </w:p>
    <w:p w:rsidRPr="00854BD2" w:rsidR="00004BC1" w:rsidP="00004BC1" w:rsidRDefault="00004BC1" w14:paraId="2384FC4E" w14:textId="7AE5D581">
      <w:pPr>
        <w:numPr>
          <w:ilvl w:val="0"/>
          <w:numId w:val="22"/>
        </w:numPr>
        <w:spacing w:line="360" w:lineRule="auto"/>
        <w:contextualSpacing/>
        <w:jc w:val="both"/>
        <w:rPr>
          <w:rFonts w:ascii="Palatino Linotype" w:hAnsi="Palatino Linotype" w:eastAsia="Calibri" w:cs="Tahoma"/>
          <w:bCs/>
          <w:sz w:val="22"/>
          <w:szCs w:val="24"/>
        </w:rPr>
      </w:pPr>
      <w:r w:rsidRPr="00854BD2">
        <w:rPr>
          <w:rFonts w:ascii="Palatino Linotype" w:hAnsi="Palatino Linotype" w:eastAsia="Calibri" w:cs="Tahoma"/>
          <w:bCs/>
          <w:sz w:val="22"/>
          <w:szCs w:val="24"/>
        </w:rPr>
        <w:t>Las razones por las cuales la información implicaba un análisis, estudio o procesamiento de datos;</w:t>
      </w:r>
    </w:p>
    <w:p w:rsidRPr="00854BD2" w:rsidR="00004BC1" w:rsidP="00004BC1" w:rsidRDefault="00004BC1" w14:paraId="3FCFF5BB" w14:textId="57139F19">
      <w:pPr>
        <w:numPr>
          <w:ilvl w:val="0"/>
          <w:numId w:val="22"/>
        </w:numPr>
        <w:spacing w:line="360" w:lineRule="auto"/>
        <w:contextualSpacing/>
        <w:jc w:val="both"/>
        <w:rPr>
          <w:rFonts w:ascii="Palatino Linotype" w:hAnsi="Palatino Linotype" w:eastAsia="Calibri" w:cs="Tahoma"/>
          <w:bCs/>
          <w:sz w:val="22"/>
          <w:szCs w:val="24"/>
        </w:rPr>
      </w:pPr>
      <w:r w:rsidRPr="00854BD2">
        <w:rPr>
          <w:rFonts w:ascii="Palatino Linotype" w:hAnsi="Palatino Linotype" w:eastAsia="Calibri" w:cs="Tahoma"/>
          <w:bCs/>
          <w:sz w:val="22"/>
          <w:szCs w:val="24"/>
        </w:rPr>
        <w:t>El tiempo no es suficiente para atender la solicitud en la modalidad elegida, y</w:t>
      </w:r>
    </w:p>
    <w:p w:rsidRPr="00854BD2" w:rsidR="00004BC1" w:rsidP="00004BC1" w:rsidRDefault="00004BC1" w14:paraId="2812E605" w14:textId="77777777">
      <w:pPr>
        <w:numPr>
          <w:ilvl w:val="0"/>
          <w:numId w:val="22"/>
        </w:numPr>
        <w:spacing w:line="360" w:lineRule="auto"/>
        <w:contextualSpacing/>
        <w:jc w:val="both"/>
        <w:rPr>
          <w:rFonts w:ascii="Palatino Linotype" w:hAnsi="Palatino Linotype" w:eastAsia="Calibri" w:cs="Tahoma"/>
          <w:bCs/>
          <w:sz w:val="22"/>
          <w:szCs w:val="24"/>
        </w:rPr>
      </w:pPr>
      <w:r w:rsidRPr="00854BD2">
        <w:rPr>
          <w:rFonts w:ascii="Palatino Linotype" w:hAnsi="Palatino Linotype" w:eastAsia="Calibri" w:cs="Tahoma"/>
          <w:bCs/>
          <w:sz w:val="22"/>
          <w:szCs w:val="24"/>
        </w:rPr>
        <w:t>La cantidad de recursos humanos y materiales con los que cuenta el Sujeto Obligado son insuficientes.</w:t>
      </w:r>
    </w:p>
    <w:p w:rsidRPr="00854BD2" w:rsidR="00004BC1" w:rsidP="00004BC1" w:rsidRDefault="00004BC1" w14:paraId="780F148C" w14:textId="77777777">
      <w:pPr>
        <w:spacing w:line="360" w:lineRule="auto"/>
        <w:jc w:val="both"/>
        <w:rPr>
          <w:rFonts w:ascii="Palatino Linotype" w:hAnsi="Palatino Linotype" w:cs="Tahoma"/>
          <w:iCs/>
          <w:sz w:val="22"/>
          <w:szCs w:val="22"/>
        </w:rPr>
      </w:pPr>
    </w:p>
    <w:p w:rsidRPr="00D2069E" w:rsidR="00D2069E" w:rsidP="00D2069E" w:rsidRDefault="00D2069E" w14:paraId="1B5B15B1" w14:textId="536F0802">
      <w:pPr>
        <w:spacing w:line="360" w:lineRule="auto"/>
        <w:ind w:right="-28"/>
        <w:contextualSpacing/>
        <w:jc w:val="both"/>
        <w:rPr>
          <w:rFonts w:ascii="Palatino Linotype" w:hAnsi="Palatino Linotype" w:eastAsia="Calibri" w:cs="Tahoma"/>
          <w:bCs/>
          <w:color w:val="000000"/>
          <w:sz w:val="22"/>
          <w:szCs w:val="22"/>
          <w:lang w:eastAsia="en-US"/>
        </w:rPr>
      </w:pPr>
      <w:bookmarkStart w:name="_Hlk75438635" w:id="5"/>
      <w:r w:rsidRPr="00D2069E">
        <w:rPr>
          <w:rFonts w:ascii="Palatino Linotype" w:hAnsi="Palatino Linotype" w:eastAsia="Calibri" w:cs="Tahoma"/>
          <w:bCs/>
          <w:color w:val="000000"/>
          <w:sz w:val="22"/>
          <w:szCs w:val="22"/>
          <w:lang w:eastAsia="en-US"/>
        </w:rPr>
        <w:t xml:space="preserve">Ahora bien, la Subdirección Administrativa del Hospital </w:t>
      </w:r>
      <w:r>
        <w:rPr>
          <w:rFonts w:ascii="Palatino Linotype" w:hAnsi="Palatino Linotype" w:eastAsia="Calibri" w:cs="Tahoma"/>
          <w:bCs/>
          <w:color w:val="000000"/>
          <w:sz w:val="22"/>
          <w:szCs w:val="22"/>
          <w:lang w:eastAsia="en-US"/>
        </w:rPr>
        <w:t>para el Niño,</w:t>
      </w:r>
      <w:r w:rsidRPr="00D2069E">
        <w:rPr>
          <w:rFonts w:ascii="Palatino Linotype" w:hAnsi="Palatino Linotype" w:eastAsia="Calibri" w:cs="Tahoma"/>
          <w:bCs/>
          <w:color w:val="000000"/>
          <w:sz w:val="22"/>
          <w:szCs w:val="22"/>
          <w:lang w:eastAsia="en-US"/>
        </w:rPr>
        <w:t xml:space="preserve"> precisó que ponía a disposición del ahora Recurrente la documentación peticionada en consulta directa, por las siguientes circunstancias:</w:t>
      </w:r>
    </w:p>
    <w:p w:rsidR="007607F0" w:rsidP="007607F0" w:rsidRDefault="007607F0" w14:paraId="269F48BB" w14:textId="77777777">
      <w:pPr>
        <w:pStyle w:val="NormalWeb"/>
        <w:numPr>
          <w:ilvl w:val="0"/>
          <w:numId w:val="29"/>
        </w:numPr>
        <w:spacing w:before="0" w:beforeAutospacing="0" w:after="0" w:afterAutospacing="0" w:line="360" w:lineRule="auto"/>
        <w:ind w:right="-28"/>
        <w:jc w:val="both"/>
        <w:rPr>
          <w:rFonts w:ascii="Palatino Linotype" w:hAnsi="Palatino Linotype" w:cs="Tahoma"/>
          <w:bCs/>
          <w:color w:val="000000"/>
          <w:sz w:val="22"/>
          <w:szCs w:val="22"/>
        </w:rPr>
      </w:pPr>
      <w:r>
        <w:rPr>
          <w:rFonts w:ascii="Palatino Linotype" w:hAnsi="Palatino Linotype" w:cs="Tahoma"/>
          <w:bCs/>
          <w:color w:val="000000"/>
          <w:sz w:val="22"/>
          <w:szCs w:val="22"/>
        </w:rPr>
        <w:lastRenderedPageBreak/>
        <w:t>Que existía una imposibilidad técnica, al no contar con escáneres suficientes para llevar a cabo la digitalización de la información, por lo que, solicitaba la ayuda de un área externa para realizar dicha acción, de acuerdo a sus posibilidades;</w:t>
      </w:r>
    </w:p>
    <w:p w:rsidR="007607F0" w:rsidP="007607F0" w:rsidRDefault="007607F0" w14:paraId="2D6367F5" w14:textId="77777777">
      <w:pPr>
        <w:pStyle w:val="NormalWeb"/>
        <w:numPr>
          <w:ilvl w:val="0"/>
          <w:numId w:val="29"/>
        </w:numPr>
        <w:spacing w:before="0" w:beforeAutospacing="0" w:after="0" w:afterAutospacing="0" w:line="360" w:lineRule="auto"/>
        <w:ind w:right="-28"/>
        <w:jc w:val="both"/>
        <w:rPr>
          <w:rFonts w:ascii="Palatino Linotype" w:hAnsi="Palatino Linotype" w:cs="Tahoma"/>
          <w:bCs/>
          <w:color w:val="000000"/>
          <w:sz w:val="22"/>
          <w:szCs w:val="22"/>
        </w:rPr>
      </w:pPr>
      <w:r>
        <w:rPr>
          <w:rFonts w:ascii="Palatino Linotype" w:hAnsi="Palatino Linotype" w:cs="Tahoma"/>
          <w:bCs/>
          <w:color w:val="000000"/>
          <w:sz w:val="22"/>
          <w:szCs w:val="22"/>
        </w:rPr>
        <w:t>Que existía una imposibilidad humana, al carecer de capital humano para atender la cantidad de solicitudes y Recursos de Revisión, al contar con una sola persona, para atender dichas funciones, y</w:t>
      </w:r>
    </w:p>
    <w:p w:rsidR="007607F0" w:rsidP="007607F0" w:rsidRDefault="007607F0" w14:paraId="337DA37B" w14:textId="77777777">
      <w:pPr>
        <w:pStyle w:val="NormalWeb"/>
        <w:numPr>
          <w:ilvl w:val="0"/>
          <w:numId w:val="29"/>
        </w:numPr>
        <w:spacing w:before="0" w:beforeAutospacing="0" w:after="0" w:afterAutospacing="0" w:line="360" w:lineRule="auto"/>
        <w:ind w:right="-28"/>
        <w:jc w:val="both"/>
        <w:rPr>
          <w:rFonts w:ascii="Palatino Linotype" w:hAnsi="Palatino Linotype" w:cs="Tahoma"/>
          <w:bCs/>
          <w:color w:val="000000"/>
          <w:sz w:val="22"/>
          <w:szCs w:val="22"/>
        </w:rPr>
      </w:pPr>
      <w:r>
        <w:rPr>
          <w:rFonts w:ascii="Palatino Linotype" w:hAnsi="Palatino Linotype" w:cs="Tahoma"/>
          <w:bCs/>
          <w:color w:val="000000"/>
          <w:sz w:val="22"/>
          <w:szCs w:val="22"/>
        </w:rPr>
        <w:t>Que era un Hospital Híbrido, por lo que daba atención a pacientes con Covid-19, así como, aquellos de cualquier Entidad Federativa.</w:t>
      </w:r>
    </w:p>
    <w:p w:rsidRPr="00D2069E" w:rsidR="00D2069E" w:rsidP="00D2069E" w:rsidRDefault="00D2069E" w14:paraId="4EB1394D" w14:textId="77777777">
      <w:pPr>
        <w:spacing w:line="360" w:lineRule="auto"/>
        <w:ind w:right="-28"/>
        <w:contextualSpacing/>
        <w:jc w:val="both"/>
        <w:rPr>
          <w:rFonts w:ascii="Palatino Linotype" w:hAnsi="Palatino Linotype" w:eastAsia="Calibri" w:cs="Tahoma"/>
          <w:bCs/>
          <w:color w:val="000000"/>
          <w:sz w:val="22"/>
          <w:szCs w:val="22"/>
          <w:lang w:val="es-ES" w:eastAsia="en-US"/>
        </w:rPr>
      </w:pPr>
    </w:p>
    <w:p w:rsidRPr="00D2069E" w:rsidR="00D2069E" w:rsidP="00D2069E" w:rsidRDefault="00D2069E" w14:paraId="7FF014B0" w14:textId="04D6FD6E">
      <w:pPr>
        <w:spacing w:line="360" w:lineRule="auto"/>
        <w:ind w:right="-28"/>
        <w:contextualSpacing/>
        <w:jc w:val="both"/>
        <w:rPr>
          <w:rFonts w:ascii="Palatino Linotype" w:hAnsi="Palatino Linotype" w:eastAsia="Calibri" w:cs="Tahoma"/>
          <w:bCs/>
          <w:color w:val="000000"/>
          <w:sz w:val="22"/>
          <w:szCs w:val="22"/>
          <w:lang w:val="es-ES" w:eastAsia="en-US"/>
        </w:rPr>
      </w:pPr>
      <w:r w:rsidRPr="00D2069E">
        <w:rPr>
          <w:rFonts w:ascii="Palatino Linotype" w:hAnsi="Palatino Linotype" w:eastAsia="Calibri" w:cs="Tahoma"/>
          <w:bCs/>
          <w:color w:val="000000"/>
          <w:sz w:val="22"/>
          <w:szCs w:val="22"/>
          <w:lang w:val="es-ES" w:eastAsia="en-US"/>
        </w:rPr>
        <w:t xml:space="preserve">Al respecto, cabe recordar que este Instituto no tiene atribuciones pare pronunciarse de la veracidad de la información; </w:t>
      </w:r>
      <w:r w:rsidRPr="00D2069E">
        <w:rPr>
          <w:rFonts w:ascii="Palatino Linotype" w:hAnsi="Palatino Linotype" w:eastAsia="Calibri" w:cs="Tahoma"/>
          <w:bCs/>
          <w:color w:val="000000"/>
          <w:sz w:val="22"/>
          <w:szCs w:val="22"/>
          <w:lang w:eastAsia="en-US"/>
        </w:rPr>
        <w:t>por lo que, este Instituto considera que el Sujeto Obligado precisó las razones por las cuales la información solicitada implicaba un análisis</w:t>
      </w:r>
      <w:r w:rsidRPr="00D2069E">
        <w:rPr>
          <w:rFonts w:ascii="Palatino Linotype" w:hAnsi="Palatino Linotype" w:eastAsia="Calibri" w:cs="Tahoma"/>
          <w:bCs/>
          <w:color w:val="000000"/>
          <w:sz w:val="22"/>
          <w:szCs w:val="22"/>
          <w:lang w:val="es-ES" w:eastAsia="en-US"/>
        </w:rPr>
        <w:t>, estudio y procesamiento de información, que sobrepasaba el plazo para emitir respuesta, así como, que contaba con recursos humanos y materiales insuficientes para atender el requerimiento; a saber, que por el número de solicitudes de información y Recursos de Revisión recibidos por el Sistema de Acceso a la Información Mexiquense (SAIMEX), implicaban una gran carga de trabajo, aunado a que el Sujeto Obligado estaba laborando con personal limitado.</w:t>
      </w:r>
    </w:p>
    <w:p w:rsidRPr="00D2069E" w:rsidR="00D2069E" w:rsidP="00D2069E" w:rsidRDefault="00D2069E" w14:paraId="38569C59" w14:textId="77777777">
      <w:pPr>
        <w:spacing w:line="360" w:lineRule="auto"/>
        <w:ind w:right="-28"/>
        <w:contextualSpacing/>
        <w:jc w:val="both"/>
        <w:rPr>
          <w:rFonts w:ascii="Palatino Linotype" w:hAnsi="Palatino Linotype" w:eastAsia="Calibri" w:cs="Tahoma"/>
          <w:bCs/>
          <w:color w:val="000000"/>
          <w:sz w:val="22"/>
          <w:szCs w:val="22"/>
          <w:lang w:val="es-ES" w:eastAsia="en-US"/>
        </w:rPr>
      </w:pPr>
    </w:p>
    <w:p w:rsidR="00D2069E" w:rsidP="00D2069E" w:rsidRDefault="00D2069E" w14:paraId="6DB8D846" w14:textId="34B1437A">
      <w:pPr>
        <w:spacing w:line="360" w:lineRule="auto"/>
        <w:jc w:val="both"/>
        <w:rPr>
          <w:rFonts w:ascii="Palatino Linotype" w:hAnsi="Palatino Linotype" w:eastAsia="Calibri" w:cs="Tahoma"/>
          <w:bCs/>
          <w:color w:val="000000"/>
          <w:sz w:val="22"/>
          <w:szCs w:val="22"/>
          <w:lang w:val="es-ES" w:eastAsia="en-US"/>
        </w:rPr>
      </w:pPr>
      <w:r w:rsidRPr="00D2069E">
        <w:rPr>
          <w:rFonts w:ascii="Palatino Linotype" w:hAnsi="Palatino Linotype" w:eastAsia="Calibri" w:cs="Tahoma"/>
          <w:bCs/>
          <w:color w:val="000000"/>
          <w:sz w:val="22"/>
          <w:szCs w:val="22"/>
          <w:lang w:val="es-ES" w:eastAsia="en-US"/>
        </w:rPr>
        <w:t>Además, caber recordar que el artículo 158 de la Ley de la materia, dispone que cuando la información implique un análisis, estudio o procesamiento de documentos, cuya entrega o reproducción sobrepase las capacidades técnicas, administrativas y humanas del Sujeto Obligado, deberá poner la información a disposición de la Recurrente en consulta directa.</w:t>
      </w:r>
    </w:p>
    <w:p w:rsidRPr="00D2069E" w:rsidR="00FF31FA" w:rsidP="00D2069E" w:rsidRDefault="00FF31FA" w14:paraId="0F76812E" w14:textId="77777777">
      <w:pPr>
        <w:spacing w:line="360" w:lineRule="auto"/>
        <w:jc w:val="both"/>
        <w:rPr>
          <w:rFonts w:ascii="Palatino Linotype" w:hAnsi="Palatino Linotype" w:eastAsia="Calibri" w:cs="Tahoma"/>
          <w:bCs/>
          <w:sz w:val="22"/>
          <w:szCs w:val="22"/>
          <w:lang w:val="es-ES" w:eastAsia="en-US"/>
        </w:rPr>
      </w:pPr>
    </w:p>
    <w:p w:rsidRPr="00D2069E" w:rsidR="00D2069E" w:rsidP="00D2069E" w:rsidRDefault="00D2069E" w14:paraId="310C6542" w14:textId="77777777">
      <w:pPr>
        <w:spacing w:line="360" w:lineRule="auto"/>
        <w:jc w:val="both"/>
        <w:rPr>
          <w:rFonts w:ascii="Palatino Linotype" w:hAnsi="Palatino Linotype" w:cs="Tahoma"/>
          <w:iCs/>
          <w:sz w:val="22"/>
          <w:szCs w:val="22"/>
        </w:rPr>
      </w:pPr>
      <w:r w:rsidRPr="00D2069E">
        <w:rPr>
          <w:rFonts w:ascii="Palatino Linotype" w:hAnsi="Palatino Linotype" w:eastAsia="Calibri" w:cs="Tahoma"/>
          <w:bCs/>
          <w:iCs/>
          <w:color w:val="000000"/>
          <w:sz w:val="22"/>
          <w:szCs w:val="22"/>
          <w:lang w:eastAsia="en-US"/>
        </w:rPr>
        <w:t xml:space="preserve">Conforme a lo anterior, se considera que el Sujeto Obligado, si acreditó una imposibilidad humana y técnica, para atender el requerimiento de información, materia del presente; sin </w:t>
      </w:r>
      <w:r w:rsidRPr="00D2069E">
        <w:rPr>
          <w:rFonts w:ascii="Palatino Linotype" w:hAnsi="Palatino Linotype" w:eastAsia="Calibri" w:cs="Tahoma"/>
          <w:bCs/>
          <w:iCs/>
          <w:color w:val="000000"/>
          <w:sz w:val="22"/>
          <w:szCs w:val="22"/>
          <w:lang w:eastAsia="en-US"/>
        </w:rPr>
        <w:lastRenderedPageBreak/>
        <w:t xml:space="preserve">embargo, </w:t>
      </w:r>
      <w:r w:rsidRPr="00D2069E">
        <w:rPr>
          <w:rFonts w:ascii="Palatino Linotype" w:hAnsi="Palatino Linotype" w:cs="Tahoma"/>
          <w:iCs/>
          <w:sz w:val="22"/>
          <w:szCs w:val="22"/>
        </w:rPr>
        <w:t xml:space="preserve">es de señalar que el Órgano Garante Nacional, a través de diversas resoluciones de los Recursos de Inconformidad, entre las cuales se encuentran el RIA 136/20, RIA 140/20, RIA 153/20 RIA 237/20, RIA 257/20, RIA 258/20, consideraron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Además, aclararon que no se debía ceñir el cambio de modalidad, directamente a consulta directa, sino que los sujetos obligados, debían buscar la posibilidad de proporcionarla en las otras formas que establecen en la Ley, ya sean electrónicas o físicas. </w:t>
      </w:r>
    </w:p>
    <w:p w:rsidRPr="00D2069E" w:rsidR="00D2069E" w:rsidP="00D2069E" w:rsidRDefault="00D2069E" w14:paraId="43955DA8" w14:textId="77777777">
      <w:pPr>
        <w:spacing w:line="360" w:lineRule="auto"/>
        <w:ind w:right="-28"/>
        <w:contextualSpacing/>
        <w:jc w:val="both"/>
        <w:rPr>
          <w:rFonts w:ascii="Palatino Linotype" w:hAnsi="Palatino Linotype" w:eastAsia="Calibri" w:cs="Tahoma"/>
          <w:bCs/>
          <w:color w:val="000000"/>
          <w:sz w:val="22"/>
          <w:szCs w:val="22"/>
          <w:lang w:val="es-ES" w:eastAsia="en-US"/>
        </w:rPr>
      </w:pPr>
    </w:p>
    <w:p w:rsidRPr="00D2069E" w:rsidR="00D2069E" w:rsidP="00D2069E" w:rsidRDefault="00D2069E" w14:paraId="5436D736" w14:textId="42141D3D">
      <w:pPr>
        <w:spacing w:line="360" w:lineRule="auto"/>
        <w:ind w:right="-28"/>
        <w:contextualSpacing/>
        <w:jc w:val="both"/>
        <w:rPr>
          <w:rFonts w:ascii="Palatino Linotype" w:hAnsi="Palatino Linotype" w:eastAsia="Calibri" w:cs="Tahoma"/>
          <w:bCs/>
          <w:color w:val="000000"/>
          <w:sz w:val="22"/>
          <w:szCs w:val="22"/>
          <w:lang w:val="es-ES" w:eastAsia="en-US"/>
        </w:rPr>
      </w:pPr>
      <w:r w:rsidRPr="00D2069E">
        <w:rPr>
          <w:rFonts w:ascii="Palatino Linotype" w:hAnsi="Palatino Linotype" w:eastAsia="Calibri" w:cs="Tahoma"/>
          <w:bCs/>
          <w:color w:val="000000"/>
          <w:sz w:val="22"/>
          <w:szCs w:val="22"/>
          <w:lang w:val="es-ES" w:eastAsia="en-US"/>
        </w:rPr>
        <w:t xml:space="preserve">Por lo que, en el presente caso, el Sujeto Obligado no precisó la cantidad de hojas que implicaba la información peticionada y el formato de la documentación, ni ofreció otras modalidades de entrega, se considera que el agravio resulta </w:t>
      </w:r>
      <w:r w:rsidRPr="00D2069E">
        <w:rPr>
          <w:rFonts w:ascii="Palatino Linotype" w:hAnsi="Palatino Linotype" w:eastAsia="Calibri" w:cs="Tahoma"/>
          <w:b/>
          <w:bCs/>
          <w:color w:val="000000"/>
          <w:sz w:val="22"/>
          <w:szCs w:val="22"/>
          <w:lang w:val="es-ES" w:eastAsia="en-US"/>
        </w:rPr>
        <w:t xml:space="preserve">PARCIALMENTE FUNDADO, </w:t>
      </w:r>
      <w:r w:rsidRPr="00D2069E">
        <w:rPr>
          <w:rFonts w:ascii="Palatino Linotype" w:hAnsi="Palatino Linotype" w:eastAsia="Calibri" w:cs="Tahoma"/>
          <w:bCs/>
          <w:color w:val="000000"/>
          <w:sz w:val="22"/>
          <w:szCs w:val="22"/>
          <w:lang w:val="es-ES" w:eastAsia="en-US"/>
        </w:rPr>
        <w:t xml:space="preserve">pues inclusive el Sujeto Obligado proporcionó la información del </w:t>
      </w:r>
      <w:r w:rsidR="007607F0">
        <w:rPr>
          <w:rFonts w:ascii="Palatino Linotype" w:hAnsi="Palatino Linotype" w:eastAsia="Calibri" w:cs="Tahoma"/>
          <w:iCs/>
          <w:sz w:val="22"/>
          <w:szCs w:val="22"/>
        </w:rPr>
        <w:t>Centro de Especialidades Odontológicas</w:t>
      </w:r>
      <w:r w:rsidRPr="00D2069E">
        <w:rPr>
          <w:rFonts w:ascii="Palatino Linotype" w:hAnsi="Palatino Linotype" w:eastAsia="Calibri" w:cs="Tahoma"/>
          <w:bCs/>
          <w:color w:val="000000"/>
          <w:sz w:val="22"/>
          <w:szCs w:val="22"/>
          <w:lang w:val="es-ES" w:eastAsia="en-US"/>
        </w:rPr>
        <w:t>, a través de SAIMEX.</w:t>
      </w:r>
    </w:p>
    <w:p w:rsidR="00004BC1" w:rsidP="00004BC1" w:rsidRDefault="00004BC1" w14:paraId="26D52113" w14:textId="1F523120">
      <w:pPr>
        <w:spacing w:line="360" w:lineRule="auto"/>
        <w:jc w:val="both"/>
        <w:rPr>
          <w:rFonts w:ascii="Palatino Linotype" w:hAnsi="Palatino Linotype" w:cs="Tahoma"/>
          <w:iCs/>
          <w:sz w:val="22"/>
          <w:szCs w:val="22"/>
        </w:rPr>
      </w:pPr>
    </w:p>
    <w:p w:rsidR="007607F0" w:rsidP="007607F0" w:rsidRDefault="007607F0" w14:paraId="7B56D931" w14:textId="50467DBA">
      <w:pPr>
        <w:spacing w:line="360" w:lineRule="auto"/>
        <w:jc w:val="both"/>
        <w:rPr>
          <w:rFonts w:ascii="Palatino Linotype" w:hAnsi="Palatino Linotype" w:cs="Tahoma"/>
          <w:bCs/>
          <w:sz w:val="22"/>
          <w:szCs w:val="22"/>
        </w:rPr>
      </w:pPr>
      <w:r w:rsidRPr="007607F0">
        <w:rPr>
          <w:rFonts w:ascii="Palatino Linotype" w:hAnsi="Palatino Linotype" w:cs="Tahoma"/>
          <w:iCs/>
          <w:sz w:val="22"/>
          <w:szCs w:val="22"/>
        </w:rPr>
        <w:t xml:space="preserve">Conforme a lo anterior, para atender el requerimiento de información, el Instituto Materno Infantil del Estado de México, deberá realizar una búsqueda exhaustiva y razonable en las áreas competentes, a efecto de que proporcionen los documentos que obren en sus archivos y den cuenta de la información solicitada. Lo anterior, para cumplir con el procedimiento establecido en los artículos </w:t>
      </w:r>
      <w:r w:rsidRPr="007607F0">
        <w:rPr>
          <w:rFonts w:ascii="Palatino Linotype" w:hAnsi="Palatino Linotype" w:cs="Tahoma"/>
          <w:bCs/>
          <w:sz w:val="22"/>
          <w:szCs w:val="22"/>
        </w:rPr>
        <w:t>los artículos 160 y 162 de la Ley de Transparencia y Acceso a la Información Pública del Estado de México y Municipios, mismo que es el siguiente:</w:t>
      </w:r>
    </w:p>
    <w:p w:rsidR="00FF31FA" w:rsidP="007607F0" w:rsidRDefault="00FF31FA" w14:paraId="3B52355E" w14:textId="77777777">
      <w:pPr>
        <w:spacing w:line="360" w:lineRule="auto"/>
        <w:jc w:val="both"/>
        <w:rPr>
          <w:rFonts w:ascii="Palatino Linotype" w:hAnsi="Palatino Linotype" w:cs="Tahoma"/>
          <w:bCs/>
          <w:sz w:val="22"/>
          <w:szCs w:val="22"/>
        </w:rPr>
      </w:pPr>
    </w:p>
    <w:p w:rsidRPr="007607F0" w:rsidR="007607F0" w:rsidP="00FF31FA" w:rsidRDefault="007607F0" w14:paraId="541CC324" w14:textId="77777777">
      <w:pPr>
        <w:widowControl w:val="0"/>
        <w:numPr>
          <w:ilvl w:val="0"/>
          <w:numId w:val="2"/>
        </w:numPr>
        <w:spacing w:line="360" w:lineRule="auto"/>
        <w:ind w:left="714" w:hanging="357"/>
        <w:jc w:val="both"/>
        <w:rPr>
          <w:rFonts w:ascii="Palatino Linotype" w:hAnsi="Palatino Linotype" w:cs="Tahoma"/>
          <w:bCs/>
          <w:sz w:val="22"/>
          <w:szCs w:val="22"/>
          <w:lang w:val="es-ES"/>
        </w:rPr>
      </w:pPr>
      <w:r w:rsidRPr="007607F0">
        <w:rPr>
          <w:rFonts w:ascii="Palatino Linotype" w:hAnsi="Palatino Linotype" w:cs="Tahoma"/>
          <w:bCs/>
          <w:sz w:val="22"/>
          <w:szCs w:val="22"/>
          <w:lang w:val="es-ES"/>
        </w:rPr>
        <w:t xml:space="preserve">Las Unidades de Transparencia garantizarán que las solicitudes de acceso a la </w:t>
      </w:r>
      <w:r w:rsidRPr="007607F0">
        <w:rPr>
          <w:rFonts w:ascii="Palatino Linotype" w:hAnsi="Palatino Linotype" w:cs="Tahoma"/>
          <w:bCs/>
          <w:sz w:val="22"/>
          <w:szCs w:val="22"/>
          <w:lang w:val="es-ES"/>
        </w:rPr>
        <w:lastRenderedPageBreak/>
        <w:t>información se turnen a todas las áreas competentes que cuenten con la información o deban tenerla, con el objeto de que dichas áreas realicen una búsqueda exhaustiva y razonable de la información requerida, y</w:t>
      </w:r>
    </w:p>
    <w:p w:rsidRPr="007607F0" w:rsidR="007607F0" w:rsidP="007607F0" w:rsidRDefault="007607F0" w14:paraId="5C134C24" w14:textId="77777777">
      <w:pPr>
        <w:numPr>
          <w:ilvl w:val="0"/>
          <w:numId w:val="2"/>
        </w:numPr>
        <w:spacing w:line="360" w:lineRule="auto"/>
        <w:jc w:val="both"/>
        <w:rPr>
          <w:rFonts w:ascii="Palatino Linotype" w:hAnsi="Palatino Linotype" w:cs="Tahoma"/>
          <w:bCs/>
          <w:sz w:val="22"/>
          <w:szCs w:val="22"/>
          <w:lang w:val="es-ES"/>
        </w:rPr>
      </w:pPr>
      <w:r w:rsidRPr="007607F0">
        <w:rPr>
          <w:rFonts w:ascii="Palatino Linotype" w:hAnsi="Palatino Linotype" w:cs="Tahoma"/>
          <w:bCs/>
          <w:sz w:val="22"/>
          <w:szCs w:val="22"/>
          <w:lang w:val="es-E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rsidRPr="007607F0" w:rsidR="007607F0" w:rsidP="007607F0" w:rsidRDefault="007607F0" w14:paraId="6B5CDAB1" w14:textId="77777777">
      <w:pPr>
        <w:spacing w:line="360" w:lineRule="auto"/>
        <w:jc w:val="both"/>
        <w:rPr>
          <w:rFonts w:ascii="Palatino Linotype" w:hAnsi="Palatino Linotype" w:eastAsia="Calibri"/>
          <w:color w:val="000000"/>
          <w:sz w:val="22"/>
          <w:szCs w:val="22"/>
          <w:lang w:eastAsia="en-US"/>
        </w:rPr>
      </w:pPr>
    </w:p>
    <w:p w:rsidRPr="007607F0" w:rsidR="007607F0" w:rsidP="007607F0" w:rsidRDefault="007607F0" w14:paraId="50DDB0CA" w14:textId="1E5DFC3C">
      <w:pPr>
        <w:spacing w:line="360" w:lineRule="auto"/>
        <w:jc w:val="both"/>
        <w:rPr>
          <w:rFonts w:ascii="Palatino Linotype" w:hAnsi="Palatino Linotype" w:eastAsia="Calibri" w:cs="Tahoma"/>
          <w:iCs/>
          <w:color w:val="000000"/>
          <w:sz w:val="22"/>
          <w:szCs w:val="22"/>
          <w:lang w:eastAsia="en-US"/>
        </w:rPr>
      </w:pPr>
      <w:r w:rsidRPr="007607F0">
        <w:rPr>
          <w:rFonts w:ascii="Palatino Linotype" w:hAnsi="Palatino Linotype" w:eastAsia="Calibri" w:cs="Tahoma"/>
          <w:iCs/>
          <w:color w:val="000000"/>
          <w:sz w:val="22"/>
          <w:szCs w:val="22"/>
          <w:lang w:eastAsia="en-US"/>
        </w:rPr>
        <w:t xml:space="preserve">Así, se infiere que el Sujeto Obligado deberá realizar una búsqueda exhaustiva y razonable en la Subdirección Administrativa del </w:t>
      </w:r>
      <w:r>
        <w:rPr>
          <w:rFonts w:ascii="Palatino Linotype" w:hAnsi="Palatino Linotype" w:eastAsia="Calibri" w:cs="Tahoma"/>
          <w:iCs/>
          <w:color w:val="000000"/>
          <w:sz w:val="22"/>
          <w:szCs w:val="22"/>
          <w:lang w:eastAsia="en-US"/>
        </w:rPr>
        <w:t>Hospital para el Niño</w:t>
      </w:r>
      <w:r w:rsidRPr="007607F0">
        <w:rPr>
          <w:rFonts w:ascii="Palatino Linotype" w:hAnsi="Palatino Linotype" w:eastAsia="Calibri" w:cs="Tahoma"/>
          <w:iCs/>
          <w:color w:val="000000"/>
          <w:sz w:val="22"/>
          <w:szCs w:val="22"/>
          <w:lang w:eastAsia="en-US"/>
        </w:rPr>
        <w:t xml:space="preserve">, a efecto de que proporcione </w:t>
      </w:r>
      <w:r w:rsidRPr="007607F0">
        <w:rPr>
          <w:rFonts w:ascii="Palatino Linotype" w:hAnsi="Palatino Linotype" w:eastAsia="Calibri" w:cs="Tahoma"/>
          <w:iCs/>
          <w:sz w:val="22"/>
          <w:szCs w:val="22"/>
          <w:lang w:val="es-ES" w:eastAsia="es-ES_tradnl"/>
        </w:rPr>
        <w:t xml:space="preserve">los </w:t>
      </w:r>
      <w:r>
        <w:rPr>
          <w:rFonts w:ascii="Palatino Linotype" w:hAnsi="Palatino Linotype" w:eastAsia="Calibri" w:cs="Tahoma"/>
          <w:color w:val="000000"/>
          <w:sz w:val="22"/>
          <w:szCs w:val="22"/>
          <w:lang w:eastAsia="en-US"/>
        </w:rPr>
        <w:t>Reporte Diario de Cuotas de Recuperación</w:t>
      </w:r>
      <w:r w:rsidRPr="007607F0">
        <w:rPr>
          <w:rFonts w:ascii="Palatino Linotype" w:hAnsi="Palatino Linotype" w:eastAsia="Calibri" w:cs="Tahoma"/>
          <w:iCs/>
          <w:sz w:val="22"/>
          <w:szCs w:val="22"/>
          <w:lang w:val="es-ES" w:eastAsia="es-ES_tradnl"/>
        </w:rPr>
        <w:t xml:space="preserve">, del </w:t>
      </w:r>
      <w:r>
        <w:rPr>
          <w:rFonts w:ascii="Palatino Linotype" w:hAnsi="Palatino Linotype" w:eastAsia="Calibri" w:cs="Tahoma"/>
          <w:iCs/>
          <w:sz w:val="22"/>
          <w:szCs w:val="22"/>
          <w:lang w:val="es-ES" w:eastAsia="es-ES_tradnl"/>
        </w:rPr>
        <w:t>primero de enero al veintisiete de febrero de dos mil trece</w:t>
      </w:r>
      <w:r w:rsidRPr="007607F0">
        <w:rPr>
          <w:rFonts w:ascii="Palatino Linotype" w:hAnsi="Palatino Linotype" w:eastAsia="Calibri" w:cs="Tahoma"/>
          <w:iCs/>
          <w:color w:val="000000"/>
          <w:sz w:val="22"/>
          <w:szCs w:val="22"/>
          <w:lang w:eastAsia="en-US"/>
        </w:rPr>
        <w:t>, para cumplir con lo establecido en los artículos 12, 160 y 162 de la Ley de Transparencia y Acceso a la Información Pública del Estado de México y Municipios.</w:t>
      </w:r>
    </w:p>
    <w:p w:rsidR="00D2069E" w:rsidP="00004BC1" w:rsidRDefault="00D2069E" w14:paraId="2F33644E" w14:textId="70593999">
      <w:pPr>
        <w:spacing w:line="360" w:lineRule="auto"/>
        <w:jc w:val="both"/>
        <w:rPr>
          <w:rFonts w:ascii="Palatino Linotype" w:hAnsi="Palatino Linotype" w:cs="Tahoma"/>
          <w:iCs/>
          <w:sz w:val="22"/>
          <w:szCs w:val="22"/>
        </w:rPr>
      </w:pPr>
    </w:p>
    <w:p w:rsidRPr="003034CF" w:rsidR="007607F0" w:rsidP="007607F0" w:rsidRDefault="007607F0" w14:paraId="115FD486" w14:textId="77777777">
      <w:pPr>
        <w:spacing w:line="360" w:lineRule="auto"/>
        <w:jc w:val="both"/>
        <w:rPr>
          <w:rFonts w:ascii="Palatino Linotype" w:hAnsi="Palatino Linotype" w:eastAsia="Calibri" w:cs="Tahoma"/>
          <w:bCs/>
          <w:iCs/>
          <w:sz w:val="22"/>
          <w:szCs w:val="22"/>
          <w:lang w:eastAsia="en-US"/>
        </w:rPr>
      </w:pPr>
      <w:r w:rsidRPr="003034CF">
        <w:rPr>
          <w:rFonts w:ascii="Palatino Linotype" w:hAnsi="Palatino Linotype" w:eastAsia="Calibri" w:cs="Tahoma"/>
          <w:bCs/>
          <w:iCs/>
          <w:sz w:val="22"/>
          <w:szCs w:val="22"/>
          <w:lang w:eastAsia="en-US"/>
        </w:rPr>
        <w:t xml:space="preserve">En ese contexto y toda vez, que no resulto procedente el cambio de modalidad, con el fin de privilegiar el </w:t>
      </w:r>
      <w:r w:rsidRPr="003034CF">
        <w:rPr>
          <w:rFonts w:ascii="Palatino Linotype" w:hAnsi="Palatino Linotype" w:eastAsia="Calibri" w:cs="Tahoma"/>
          <w:b/>
          <w:iCs/>
          <w:sz w:val="22"/>
          <w:szCs w:val="22"/>
          <w:lang w:eastAsia="en-US"/>
        </w:rPr>
        <w:t>Principio de Gratuidad</w:t>
      </w:r>
      <w:r w:rsidRPr="003034CF">
        <w:rPr>
          <w:rFonts w:ascii="Palatino Linotype" w:hAnsi="Palatino Linotype" w:eastAsia="Calibri" w:cs="Tahoma"/>
          <w:bCs/>
          <w:iCs/>
          <w:sz w:val="22"/>
          <w:szCs w:val="22"/>
          <w:lang w:eastAsia="en-US"/>
        </w:rPr>
        <w:t xml:space="preserve"> y </w:t>
      </w:r>
      <w:r w:rsidRPr="003034CF">
        <w:rPr>
          <w:rFonts w:ascii="Palatino Linotype" w:hAnsi="Palatino Linotype" w:eastAsia="Calibri" w:cs="Tahoma"/>
          <w:b/>
          <w:iCs/>
          <w:sz w:val="22"/>
          <w:szCs w:val="22"/>
          <w:lang w:eastAsia="en-US"/>
        </w:rPr>
        <w:t>Máxima Publicidad</w:t>
      </w:r>
      <w:r w:rsidRPr="003034CF">
        <w:rPr>
          <w:rFonts w:ascii="Palatino Linotype" w:hAnsi="Palatino Linotype" w:eastAsia="Calibri" w:cs="Tahoma"/>
          <w:bCs/>
          <w:iCs/>
          <w:sz w:val="22"/>
          <w:szCs w:val="22"/>
          <w:lang w:eastAsia="en-US"/>
        </w:rPr>
        <w:t>, se considera procedente ordenar la entrega, a través del Sistema de Acceso a la Información Mexiquense (SAIMEX); sin embargo, toda vez que este Instituto no tiene conocimiento del formato en que se encuentra la información, podrá ponerla a disposición en alguna de las modalidades establecidas en la Ley de la materia, siempre y cuando, fundamente y motive la imposibilidad de entregar la información en la modalidad elegida.</w:t>
      </w:r>
    </w:p>
    <w:p w:rsidR="00D2069E" w:rsidP="00004BC1" w:rsidRDefault="00D2069E" w14:paraId="445C21E2" w14:textId="3C502EB7">
      <w:pPr>
        <w:spacing w:line="360" w:lineRule="auto"/>
        <w:jc w:val="both"/>
        <w:rPr>
          <w:rFonts w:ascii="Palatino Linotype" w:hAnsi="Palatino Linotype" w:cs="Tahoma"/>
          <w:iCs/>
          <w:sz w:val="22"/>
          <w:szCs w:val="22"/>
        </w:rPr>
      </w:pPr>
    </w:p>
    <w:bookmarkEnd w:id="5"/>
    <w:p w:rsidR="00A33B9D" w:rsidP="003E2D2A" w:rsidRDefault="00D147D7" w14:paraId="4D58E341" w14:textId="23A0F5D8">
      <w:pPr>
        <w:spacing w:line="360" w:lineRule="auto"/>
        <w:jc w:val="both"/>
        <w:rPr>
          <w:rFonts w:ascii="Palatino Linotype" w:hAnsi="Palatino Linotype" w:cs="Tahoma"/>
          <w:b/>
          <w:sz w:val="22"/>
          <w:szCs w:val="22"/>
          <w:lang w:eastAsia="es-MX"/>
        </w:rPr>
      </w:pPr>
      <w:r w:rsidRPr="00854BD2">
        <w:rPr>
          <w:rFonts w:ascii="Palatino Linotype" w:hAnsi="Palatino Linotype" w:cs="Tahoma"/>
          <w:b/>
          <w:sz w:val="22"/>
          <w:szCs w:val="22"/>
          <w:lang w:eastAsia="es-MX"/>
        </w:rPr>
        <w:t>S</w:t>
      </w:r>
      <w:r w:rsidRPr="00854BD2" w:rsidR="00A33B9D">
        <w:rPr>
          <w:rFonts w:ascii="Palatino Linotype" w:hAnsi="Palatino Linotype" w:cs="Tahoma"/>
          <w:b/>
          <w:sz w:val="22"/>
          <w:szCs w:val="22"/>
          <w:lang w:eastAsia="es-MX"/>
        </w:rPr>
        <w:t xml:space="preserve">EXTO. Decisión. </w:t>
      </w:r>
    </w:p>
    <w:p w:rsidR="00FF31FA" w:rsidP="003E2D2A" w:rsidRDefault="00FF31FA" w14:paraId="710425E6" w14:textId="77777777">
      <w:pPr>
        <w:spacing w:line="360" w:lineRule="auto"/>
        <w:jc w:val="both"/>
        <w:rPr>
          <w:rFonts w:ascii="Palatino Linotype" w:hAnsi="Palatino Linotype" w:cs="Tahoma"/>
          <w:b/>
          <w:sz w:val="22"/>
          <w:szCs w:val="22"/>
          <w:lang w:eastAsia="es-MX"/>
        </w:rPr>
      </w:pPr>
    </w:p>
    <w:p w:rsidRPr="00854BD2" w:rsidR="00F64377" w:rsidP="00FF31FA" w:rsidRDefault="00F64377" w14:paraId="2B73EAF2" w14:textId="494A7558">
      <w:pPr>
        <w:widowControl w:val="0"/>
        <w:tabs>
          <w:tab w:val="left" w:pos="4962"/>
        </w:tabs>
        <w:spacing w:line="360" w:lineRule="auto"/>
        <w:jc w:val="both"/>
        <w:rPr>
          <w:rFonts w:ascii="Palatino Linotype" w:hAnsi="Palatino Linotype" w:eastAsia="Calibri" w:cs="Tahoma"/>
          <w:iCs/>
          <w:sz w:val="22"/>
          <w:szCs w:val="22"/>
          <w:lang w:eastAsia="es-ES_tradnl"/>
        </w:rPr>
      </w:pPr>
      <w:r w:rsidRPr="00854BD2">
        <w:rPr>
          <w:rFonts w:ascii="Palatino Linotype" w:hAnsi="Palatino Linotype" w:eastAsia="Calibri" w:cs="Arial"/>
          <w:color w:val="000000"/>
          <w:sz w:val="22"/>
          <w:szCs w:val="22"/>
          <w:lang w:eastAsia="en-US"/>
        </w:rPr>
        <w:t xml:space="preserve">De acuerdo con lo expuesto y, </w:t>
      </w:r>
      <w:r w:rsidRPr="00854BD2">
        <w:rPr>
          <w:rFonts w:ascii="Palatino Linotype" w:hAnsi="Palatino Linotype" w:eastAsia="Calibri" w:cs="Tahoma"/>
          <w:color w:val="000000"/>
          <w:sz w:val="22"/>
          <w:szCs w:val="22"/>
          <w:lang w:eastAsia="en-US"/>
        </w:rPr>
        <w:t xml:space="preserve">con fundamento en el artículo 186, fracción III, de la Ley de </w:t>
      </w:r>
      <w:r w:rsidRPr="00854BD2">
        <w:rPr>
          <w:rFonts w:ascii="Palatino Linotype" w:hAnsi="Palatino Linotype" w:eastAsia="Calibri" w:cs="Tahoma"/>
          <w:color w:val="000000"/>
          <w:sz w:val="22"/>
          <w:szCs w:val="22"/>
          <w:lang w:eastAsia="en-US"/>
        </w:rPr>
        <w:lastRenderedPageBreak/>
        <w:t xml:space="preserve">Transparencia y Acceso a la Información Pública del Estado de México y Municipios, este Instituto considera procedente </w:t>
      </w:r>
      <w:r w:rsidR="00E22031">
        <w:rPr>
          <w:rFonts w:ascii="Palatino Linotype" w:hAnsi="Palatino Linotype" w:eastAsia="Calibri" w:cs="Tahoma"/>
          <w:b/>
          <w:color w:val="000000"/>
          <w:sz w:val="22"/>
          <w:szCs w:val="22"/>
          <w:lang w:eastAsia="en-US"/>
        </w:rPr>
        <w:t>MODIFICAR</w:t>
      </w:r>
      <w:r w:rsidRPr="00854BD2">
        <w:rPr>
          <w:rFonts w:ascii="Palatino Linotype" w:hAnsi="Palatino Linotype" w:eastAsia="Calibri" w:cs="Tahoma"/>
          <w:b/>
          <w:color w:val="000000"/>
          <w:sz w:val="22"/>
          <w:szCs w:val="22"/>
          <w:lang w:eastAsia="en-US"/>
        </w:rPr>
        <w:t xml:space="preserve"> </w:t>
      </w:r>
      <w:r w:rsidRPr="00854BD2">
        <w:rPr>
          <w:rFonts w:ascii="Palatino Linotype" w:hAnsi="Palatino Linotype" w:eastAsia="Calibri" w:cs="Tahoma"/>
          <w:bCs/>
          <w:color w:val="000000"/>
          <w:sz w:val="22"/>
          <w:szCs w:val="22"/>
          <w:lang w:eastAsia="en-US"/>
        </w:rPr>
        <w:t>la</w:t>
      </w:r>
      <w:r w:rsidRPr="00854BD2" w:rsidR="00784B6D">
        <w:rPr>
          <w:rFonts w:ascii="Palatino Linotype" w:hAnsi="Palatino Linotype" w:eastAsia="Calibri" w:cs="Tahoma"/>
          <w:bCs/>
          <w:color w:val="000000"/>
          <w:sz w:val="22"/>
          <w:szCs w:val="22"/>
          <w:lang w:eastAsia="en-US"/>
        </w:rPr>
        <w:t>s</w:t>
      </w:r>
      <w:r w:rsidRPr="00854BD2">
        <w:rPr>
          <w:rFonts w:ascii="Palatino Linotype" w:hAnsi="Palatino Linotype" w:eastAsia="Calibri" w:cs="Tahoma"/>
          <w:bCs/>
          <w:color w:val="000000"/>
          <w:sz w:val="22"/>
          <w:szCs w:val="22"/>
          <w:lang w:eastAsia="en-US"/>
        </w:rPr>
        <w:t xml:space="preserve"> repuesta</w:t>
      </w:r>
      <w:r w:rsidRPr="00854BD2" w:rsidR="00784B6D">
        <w:rPr>
          <w:rFonts w:ascii="Palatino Linotype" w:hAnsi="Palatino Linotype" w:eastAsia="Calibri" w:cs="Tahoma"/>
          <w:bCs/>
          <w:color w:val="000000"/>
          <w:sz w:val="22"/>
          <w:szCs w:val="22"/>
          <w:lang w:eastAsia="en-US"/>
        </w:rPr>
        <w:t>s</w:t>
      </w:r>
      <w:r w:rsidRPr="00854BD2">
        <w:rPr>
          <w:rFonts w:ascii="Palatino Linotype" w:hAnsi="Palatino Linotype" w:eastAsia="Calibri" w:cs="Tahoma"/>
          <w:bCs/>
          <w:color w:val="000000"/>
          <w:sz w:val="22"/>
          <w:szCs w:val="22"/>
          <w:lang w:eastAsia="en-US"/>
        </w:rPr>
        <w:t xml:space="preserve"> otorgada</w:t>
      </w:r>
      <w:r w:rsidRPr="00854BD2" w:rsidR="00784B6D">
        <w:rPr>
          <w:rFonts w:ascii="Palatino Linotype" w:hAnsi="Palatino Linotype" w:eastAsia="Calibri" w:cs="Tahoma"/>
          <w:bCs/>
          <w:color w:val="000000"/>
          <w:sz w:val="22"/>
          <w:szCs w:val="22"/>
          <w:lang w:eastAsia="en-US"/>
        </w:rPr>
        <w:t>s</w:t>
      </w:r>
      <w:r w:rsidRPr="00854BD2">
        <w:rPr>
          <w:rFonts w:ascii="Palatino Linotype" w:hAnsi="Palatino Linotype" w:eastAsia="Calibri" w:cs="Tahoma"/>
          <w:bCs/>
          <w:color w:val="000000"/>
          <w:sz w:val="22"/>
          <w:szCs w:val="22"/>
          <w:lang w:eastAsia="en-US"/>
        </w:rPr>
        <w:t xml:space="preserve"> a la</w:t>
      </w:r>
      <w:r w:rsidRPr="00854BD2" w:rsidR="00784B6D">
        <w:rPr>
          <w:rFonts w:ascii="Palatino Linotype" w:hAnsi="Palatino Linotype" w:eastAsia="Calibri" w:cs="Tahoma"/>
          <w:bCs/>
          <w:color w:val="000000"/>
          <w:sz w:val="22"/>
          <w:szCs w:val="22"/>
          <w:lang w:eastAsia="en-US"/>
        </w:rPr>
        <w:t>s</w:t>
      </w:r>
      <w:r w:rsidRPr="00854BD2">
        <w:rPr>
          <w:rFonts w:ascii="Palatino Linotype" w:hAnsi="Palatino Linotype" w:eastAsia="Calibri" w:cs="Tahoma"/>
          <w:bCs/>
          <w:color w:val="000000"/>
          <w:sz w:val="22"/>
          <w:szCs w:val="22"/>
          <w:lang w:eastAsia="en-US"/>
        </w:rPr>
        <w:t xml:space="preserve"> solicitud</w:t>
      </w:r>
      <w:r w:rsidRPr="00854BD2" w:rsidR="00784B6D">
        <w:rPr>
          <w:rFonts w:ascii="Palatino Linotype" w:hAnsi="Palatino Linotype" w:eastAsia="Calibri" w:cs="Tahoma"/>
          <w:bCs/>
          <w:color w:val="000000"/>
          <w:sz w:val="22"/>
          <w:szCs w:val="22"/>
          <w:lang w:eastAsia="en-US"/>
        </w:rPr>
        <w:t>es</w:t>
      </w:r>
      <w:r w:rsidRPr="00854BD2">
        <w:rPr>
          <w:rFonts w:ascii="Palatino Linotype" w:hAnsi="Palatino Linotype" w:eastAsia="Calibri" w:cs="Tahoma"/>
          <w:bCs/>
          <w:color w:val="000000"/>
          <w:sz w:val="22"/>
          <w:szCs w:val="22"/>
          <w:lang w:eastAsia="en-US"/>
        </w:rPr>
        <w:t xml:space="preserve"> de información</w:t>
      </w:r>
      <w:r w:rsidRPr="00854BD2">
        <w:rPr>
          <w:rFonts w:ascii="Palatino Linotype" w:hAnsi="Palatino Linotype" w:eastAsia="Calibri" w:cs="Tahoma"/>
          <w:color w:val="000000"/>
          <w:sz w:val="22"/>
          <w:szCs w:val="22"/>
          <w:lang w:eastAsia="en-US"/>
        </w:rPr>
        <w:t xml:space="preserve">, a efecto de que, </w:t>
      </w:r>
      <w:r w:rsidR="00931A79">
        <w:rPr>
          <w:rFonts w:ascii="Palatino Linotype" w:hAnsi="Palatino Linotype" w:eastAsia="Calibri" w:cs="Tahoma"/>
          <w:color w:val="000000"/>
          <w:sz w:val="22"/>
          <w:szCs w:val="22"/>
          <w:lang w:eastAsia="en-US"/>
        </w:rPr>
        <w:t>p</w:t>
      </w:r>
      <w:r w:rsidRPr="00854BD2" w:rsidR="00784B6D">
        <w:rPr>
          <w:rFonts w:ascii="Palatino Linotype" w:hAnsi="Palatino Linotype" w:eastAsia="Calibri" w:cs="Tahoma"/>
          <w:color w:val="000000"/>
          <w:sz w:val="22"/>
          <w:szCs w:val="22"/>
          <w:lang w:eastAsia="en-US"/>
        </w:rPr>
        <w:t>revia búsqueda exhaustiva y razonable en todas las unidades administrativas competentes</w:t>
      </w:r>
      <w:bookmarkStart w:name="_Hlk75438995" w:id="6"/>
      <w:r w:rsidRPr="00854BD2" w:rsidR="00784B6D">
        <w:rPr>
          <w:rFonts w:ascii="Palatino Linotype" w:hAnsi="Palatino Linotype" w:eastAsia="Calibri" w:cs="Tahoma"/>
          <w:color w:val="000000"/>
          <w:sz w:val="22"/>
          <w:szCs w:val="22"/>
          <w:lang w:eastAsia="en-US"/>
        </w:rPr>
        <w:t xml:space="preserve">, </w:t>
      </w:r>
      <w:r w:rsidRPr="00854BD2" w:rsidR="00784B6D">
        <w:rPr>
          <w:rFonts w:ascii="Palatino Linotype" w:hAnsi="Palatino Linotype" w:eastAsia="Calibri" w:cs="Tahoma"/>
          <w:bCs/>
          <w:color w:val="000000"/>
          <w:sz w:val="22"/>
          <w:szCs w:val="22"/>
          <w:lang w:eastAsia="en-US"/>
        </w:rPr>
        <w:t xml:space="preserve">a través del Sistema de Acceso a la Información Mexiquense (SAIMEX), </w:t>
      </w:r>
      <w:r w:rsidR="00931A79">
        <w:rPr>
          <w:rFonts w:ascii="Palatino Linotype" w:hAnsi="Palatino Linotype" w:eastAsia="Calibri" w:cs="Tahoma"/>
          <w:bCs/>
          <w:color w:val="000000"/>
          <w:sz w:val="22"/>
          <w:szCs w:val="22"/>
          <w:lang w:eastAsia="en-US"/>
        </w:rPr>
        <w:t xml:space="preserve">entregue en </w:t>
      </w:r>
      <w:r w:rsidRPr="00854BD2" w:rsidR="00784B6D">
        <w:rPr>
          <w:rFonts w:ascii="Palatino Linotype" w:hAnsi="Palatino Linotype" w:eastAsia="Calibri" w:cs="Tahoma"/>
          <w:bCs/>
          <w:color w:val="000000"/>
          <w:sz w:val="22"/>
          <w:szCs w:val="22"/>
          <w:lang w:eastAsia="en-US"/>
        </w:rPr>
        <w:t xml:space="preserve">versión </w:t>
      </w:r>
      <w:r w:rsidR="00E22031">
        <w:rPr>
          <w:rFonts w:ascii="Palatino Linotype" w:hAnsi="Palatino Linotype" w:eastAsia="Calibri" w:cs="Tahoma"/>
          <w:bCs/>
          <w:color w:val="000000"/>
          <w:sz w:val="22"/>
          <w:szCs w:val="22"/>
          <w:lang w:eastAsia="en-US"/>
        </w:rPr>
        <w:t xml:space="preserve">íntegra, </w:t>
      </w:r>
      <w:r w:rsidR="00931A79">
        <w:rPr>
          <w:rFonts w:ascii="Palatino Linotype" w:hAnsi="Palatino Linotype" w:eastAsia="Calibri" w:cs="Tahoma"/>
          <w:bCs/>
          <w:color w:val="000000"/>
          <w:sz w:val="22"/>
          <w:szCs w:val="22"/>
          <w:lang w:eastAsia="en-US"/>
        </w:rPr>
        <w:t>los</w:t>
      </w:r>
      <w:r w:rsidR="00E22031">
        <w:rPr>
          <w:rFonts w:ascii="Palatino Linotype" w:hAnsi="Palatino Linotype" w:eastAsia="Calibri" w:cs="Tahoma"/>
          <w:bCs/>
          <w:color w:val="000000"/>
          <w:sz w:val="22"/>
          <w:szCs w:val="22"/>
          <w:lang w:eastAsia="en-US"/>
        </w:rPr>
        <w:t xml:space="preserve"> </w:t>
      </w:r>
      <w:r w:rsidR="006E157D">
        <w:rPr>
          <w:rFonts w:ascii="Palatino Linotype" w:hAnsi="Palatino Linotype" w:eastAsia="Calibri" w:cs="Tahoma"/>
          <w:bCs/>
          <w:color w:val="000000"/>
          <w:sz w:val="22"/>
          <w:szCs w:val="22"/>
          <w:lang w:eastAsia="en-US"/>
        </w:rPr>
        <w:t>Reporte</w:t>
      </w:r>
      <w:r w:rsidR="00931A79">
        <w:rPr>
          <w:rFonts w:ascii="Palatino Linotype" w:hAnsi="Palatino Linotype" w:eastAsia="Calibri" w:cs="Tahoma"/>
          <w:bCs/>
          <w:color w:val="000000"/>
          <w:sz w:val="22"/>
          <w:szCs w:val="22"/>
          <w:lang w:eastAsia="en-US"/>
        </w:rPr>
        <w:t>s</w:t>
      </w:r>
      <w:r w:rsidR="006E157D">
        <w:rPr>
          <w:rFonts w:ascii="Palatino Linotype" w:hAnsi="Palatino Linotype" w:eastAsia="Calibri" w:cs="Tahoma"/>
          <w:bCs/>
          <w:color w:val="000000"/>
          <w:sz w:val="22"/>
          <w:szCs w:val="22"/>
          <w:lang w:eastAsia="en-US"/>
        </w:rPr>
        <w:t xml:space="preserve"> Diario-Cuotas de Recuperación</w:t>
      </w:r>
      <w:r w:rsidR="00E22031">
        <w:rPr>
          <w:rFonts w:ascii="Palatino Linotype" w:hAnsi="Palatino Linotype" w:eastAsia="Calibri" w:cs="Tahoma"/>
          <w:bCs/>
          <w:color w:val="000000"/>
          <w:sz w:val="22"/>
          <w:szCs w:val="22"/>
          <w:lang w:eastAsia="en-US"/>
        </w:rPr>
        <w:t>, de las siguientes Unidades Médicas</w:t>
      </w:r>
      <w:r w:rsidRPr="00854BD2" w:rsidR="00784B6D">
        <w:rPr>
          <w:rFonts w:ascii="Palatino Linotype" w:hAnsi="Palatino Linotype" w:eastAsia="Calibri" w:cs="Tahoma"/>
          <w:bCs/>
          <w:color w:val="000000"/>
          <w:sz w:val="22"/>
          <w:szCs w:val="22"/>
          <w:lang w:eastAsia="en-US"/>
        </w:rPr>
        <w:t>:</w:t>
      </w:r>
    </w:p>
    <w:bookmarkEnd w:id="6"/>
    <w:p w:rsidRPr="00854BD2" w:rsidR="00784B6D" w:rsidP="00E22031" w:rsidRDefault="00784B6D" w14:paraId="775082B4" w14:textId="2E378550">
      <w:pPr>
        <w:pStyle w:val="Prrafodelista"/>
        <w:spacing w:line="360" w:lineRule="auto"/>
        <w:rPr>
          <w:rFonts w:ascii="Palatino Linotype" w:hAnsi="Palatino Linotype"/>
        </w:rPr>
      </w:pPr>
    </w:p>
    <w:p w:rsidR="00E22031" w:rsidP="00931A79" w:rsidRDefault="00E22031" w14:paraId="673D0500" w14:textId="3CA735F1">
      <w:pPr>
        <w:pStyle w:val="Prrafodelista"/>
        <w:numPr>
          <w:ilvl w:val="0"/>
          <w:numId w:val="32"/>
        </w:numPr>
        <w:spacing w:line="360" w:lineRule="auto"/>
        <w:jc w:val="both"/>
        <w:rPr>
          <w:rFonts w:ascii="Palatino Linotype" w:hAnsi="Palatino Linotype"/>
        </w:rPr>
      </w:pPr>
      <w:r w:rsidRPr="00931A79">
        <w:rPr>
          <w:rFonts w:ascii="Palatino Linotype" w:hAnsi="Palatino Linotype"/>
        </w:rPr>
        <w:t>Hospital para el Niño</w:t>
      </w:r>
      <w:r w:rsidR="00931A79">
        <w:rPr>
          <w:rFonts w:ascii="Palatino Linotype" w:hAnsi="Palatino Linotype"/>
        </w:rPr>
        <w:t xml:space="preserve"> (</w:t>
      </w:r>
      <w:r w:rsidRPr="00931A79">
        <w:rPr>
          <w:rFonts w:ascii="Palatino Linotype" w:hAnsi="Palatino Linotype"/>
        </w:rPr>
        <w:t>del</w:t>
      </w:r>
      <w:r w:rsidRPr="00854BD2">
        <w:rPr>
          <w:rFonts w:ascii="Palatino Linotype" w:hAnsi="Palatino Linotype"/>
        </w:rPr>
        <w:t xml:space="preserve"> </w:t>
      </w:r>
      <w:r>
        <w:rPr>
          <w:rFonts w:ascii="Palatino Linotype" w:hAnsi="Palatino Linotype"/>
        </w:rPr>
        <w:t>primero</w:t>
      </w:r>
      <w:r w:rsidRPr="00854BD2">
        <w:rPr>
          <w:rFonts w:ascii="Palatino Linotype" w:hAnsi="Palatino Linotype"/>
        </w:rPr>
        <w:t xml:space="preserve"> de enero al </w:t>
      </w:r>
      <w:r>
        <w:rPr>
          <w:rFonts w:ascii="Palatino Linotype" w:hAnsi="Palatino Linotype"/>
        </w:rPr>
        <w:t>veintisiete</w:t>
      </w:r>
      <w:r w:rsidRPr="00854BD2">
        <w:rPr>
          <w:rFonts w:ascii="Palatino Linotype" w:hAnsi="Palatino Linotype"/>
        </w:rPr>
        <w:t xml:space="preserve"> de </w:t>
      </w:r>
      <w:r>
        <w:rPr>
          <w:rFonts w:ascii="Palatino Linotype" w:hAnsi="Palatino Linotype"/>
        </w:rPr>
        <w:t>febrero</w:t>
      </w:r>
      <w:r w:rsidRPr="00854BD2">
        <w:rPr>
          <w:rFonts w:ascii="Palatino Linotype" w:hAnsi="Palatino Linotype"/>
        </w:rPr>
        <w:t xml:space="preserve"> de dos mil </w:t>
      </w:r>
      <w:r>
        <w:rPr>
          <w:rFonts w:ascii="Palatino Linotype" w:hAnsi="Palatino Linotype"/>
        </w:rPr>
        <w:t>trece</w:t>
      </w:r>
      <w:r w:rsidRPr="00854BD2">
        <w:rPr>
          <w:rFonts w:ascii="Palatino Linotype" w:hAnsi="Palatino Linotype"/>
        </w:rPr>
        <w:t>)</w:t>
      </w:r>
      <w:r w:rsidR="00931A79">
        <w:rPr>
          <w:rFonts w:ascii="Palatino Linotype" w:hAnsi="Palatino Linotype"/>
        </w:rPr>
        <w:t>,</w:t>
      </w:r>
      <w:r>
        <w:rPr>
          <w:rFonts w:ascii="Palatino Linotype" w:hAnsi="Palatino Linotype"/>
        </w:rPr>
        <w:t xml:space="preserve"> y </w:t>
      </w:r>
    </w:p>
    <w:p w:rsidRPr="00931A79" w:rsidR="00E22031" w:rsidP="00931A79" w:rsidRDefault="00E22031" w14:paraId="2AF5AE96" w14:textId="7AE5E38B">
      <w:pPr>
        <w:pStyle w:val="Prrafodelista"/>
        <w:numPr>
          <w:ilvl w:val="0"/>
          <w:numId w:val="32"/>
        </w:numPr>
        <w:spacing w:line="360" w:lineRule="auto"/>
        <w:jc w:val="both"/>
        <w:rPr>
          <w:rFonts w:ascii="Palatino Linotype" w:hAnsi="Palatino Linotype"/>
        </w:rPr>
      </w:pPr>
      <w:r w:rsidRPr="00931A79">
        <w:rPr>
          <w:rFonts w:ascii="Palatino Linotype" w:hAnsi="Palatino Linotype"/>
        </w:rPr>
        <w:t>Centro de Especialidades Odontológicas (</w:t>
      </w:r>
      <w:r w:rsidRPr="00931A79" w:rsidR="00931A79">
        <w:rPr>
          <w:rFonts w:ascii="Palatino Linotype" w:hAnsi="Palatino Linotype"/>
        </w:rPr>
        <w:t>entregados en respuesta</w:t>
      </w:r>
      <w:r w:rsidRPr="00931A79">
        <w:rPr>
          <w:rFonts w:ascii="Palatino Linotype" w:hAnsi="Palatino Linotype"/>
        </w:rPr>
        <w:t xml:space="preserve">). </w:t>
      </w:r>
    </w:p>
    <w:p w:rsidRPr="00854BD2" w:rsidR="00C93EED" w:rsidP="00C93EED" w:rsidRDefault="00C93EED" w14:paraId="09A3A6FA" w14:textId="291E19EA">
      <w:pPr>
        <w:pStyle w:val="Prrafodelista"/>
        <w:spacing w:line="360" w:lineRule="auto"/>
        <w:rPr>
          <w:rFonts w:ascii="Palatino Linotype" w:hAnsi="Palatino Linotype"/>
        </w:rPr>
      </w:pPr>
    </w:p>
    <w:p w:rsidR="00FF31FA" w:rsidP="00FF31FA" w:rsidRDefault="00FF31FA" w14:paraId="52F4B219" w14:textId="77777777">
      <w:pPr>
        <w:autoSpaceDE w:val="0"/>
        <w:autoSpaceDN w:val="0"/>
        <w:adjustRightInd w:val="0"/>
        <w:spacing w:line="360" w:lineRule="auto"/>
        <w:jc w:val="both"/>
        <w:rPr>
          <w:rFonts w:ascii="Palatino Linotype" w:hAnsi="Palatino Linotype" w:eastAsia="Calibri"/>
          <w:color w:val="000000"/>
          <w:sz w:val="22"/>
          <w:szCs w:val="22"/>
          <w:lang w:eastAsia="en-US"/>
        </w:rPr>
      </w:pPr>
      <w:bookmarkStart w:name="_Hlk75439039" w:id="7"/>
      <w:r w:rsidRPr="00E73E1F">
        <w:rPr>
          <w:rFonts w:ascii="Palatino Linotype" w:hAnsi="Palatino Linotype" w:eastAsia="Calibri"/>
          <w:color w:val="000000"/>
          <w:sz w:val="22"/>
          <w:szCs w:val="22"/>
          <w:lang w:eastAsia="en-US"/>
        </w:rPr>
        <w:t xml:space="preserve">Para el caso de que exista algún impedimento para proporcionar la documentación que dé cuenta </w:t>
      </w:r>
      <w:r>
        <w:rPr>
          <w:rFonts w:ascii="Palatino Linotype" w:hAnsi="Palatino Linotype" w:eastAsia="Calibri"/>
          <w:color w:val="000000"/>
          <w:sz w:val="22"/>
          <w:szCs w:val="22"/>
          <w:lang w:eastAsia="en-US"/>
        </w:rPr>
        <w:t>del inciso a)</w:t>
      </w:r>
      <w:r w:rsidRPr="00E73E1F">
        <w:rPr>
          <w:rFonts w:ascii="Palatino Linotype" w:hAnsi="Palatino Linotype" w:eastAsia="Calibri"/>
          <w:color w:val="000000"/>
          <w:sz w:val="22"/>
          <w:szCs w:val="22"/>
          <w:lang w:eastAsia="en-US"/>
        </w:rPr>
        <w:t>, a través del Sistema de Acceso a la Información Mexiquense (SAIMEX), conforme a lo señalado en el Considerando Q</w:t>
      </w:r>
      <w:r>
        <w:rPr>
          <w:rFonts w:ascii="Palatino Linotype" w:hAnsi="Palatino Linotype" w:eastAsia="Calibri"/>
          <w:color w:val="000000"/>
          <w:sz w:val="22"/>
          <w:szCs w:val="22"/>
          <w:lang w:eastAsia="en-US"/>
        </w:rPr>
        <w:t xml:space="preserve">UINTO, deberá informárselo al </w:t>
      </w:r>
      <w:r w:rsidRPr="00E73E1F">
        <w:rPr>
          <w:rFonts w:ascii="Palatino Linotype" w:hAnsi="Palatino Linotype" w:eastAsia="Calibri"/>
          <w:color w:val="000000"/>
          <w:sz w:val="22"/>
          <w:szCs w:val="22"/>
          <w:lang w:eastAsia="en-US"/>
        </w:rPr>
        <w:t>ahora Recurrente, de manera fundada y motivada, así como, poner a disposición la información en otras modalidades, en atención al formato en que se encuentre la documentación, tales como, correo electrónico, en un vínculo electrónico, disco compacto, dispositivo de almacenamiento, copias simples o certificadas, con posibilidad de entrega en la Unidad de Transparencia o a domicilio por correo certificado, previo pago de los derechos correspondientes. En su caso podrá acceder de manera gratuita a la información si proporciona el medio electrónico y recoge la información en la Unidad de Transparencia.</w:t>
      </w:r>
    </w:p>
    <w:p w:rsidR="00FF31FA" w:rsidP="00FF31FA" w:rsidRDefault="00FF31FA" w14:paraId="200180AA" w14:textId="77777777">
      <w:pPr>
        <w:autoSpaceDE w:val="0"/>
        <w:autoSpaceDN w:val="0"/>
        <w:adjustRightInd w:val="0"/>
        <w:spacing w:line="360" w:lineRule="auto"/>
        <w:jc w:val="both"/>
        <w:rPr>
          <w:rFonts w:ascii="Palatino Linotype" w:hAnsi="Palatino Linotype" w:eastAsia="Calibri" w:cs="Tahoma"/>
          <w:bCs/>
          <w:iCs/>
          <w:color w:val="000000"/>
          <w:sz w:val="22"/>
          <w:szCs w:val="22"/>
          <w:lang w:val="es-ES" w:eastAsia="en-US"/>
        </w:rPr>
      </w:pPr>
    </w:p>
    <w:p w:rsidR="00FF31FA" w:rsidP="00FF31FA" w:rsidRDefault="00FF31FA" w14:paraId="7E84E713" w14:textId="2EF249AF">
      <w:pPr>
        <w:autoSpaceDE w:val="0"/>
        <w:autoSpaceDN w:val="0"/>
        <w:adjustRightInd w:val="0"/>
        <w:spacing w:line="360" w:lineRule="auto"/>
        <w:jc w:val="both"/>
        <w:rPr>
          <w:rFonts w:ascii="Palatino Linotype" w:hAnsi="Palatino Linotype" w:eastAsia="Calibri" w:cs="Tahoma"/>
          <w:bCs/>
          <w:iCs/>
          <w:color w:val="000000"/>
          <w:sz w:val="22"/>
          <w:szCs w:val="22"/>
          <w:lang w:val="es-ES" w:eastAsia="en-US"/>
        </w:rPr>
      </w:pPr>
      <w:r>
        <w:rPr>
          <w:rFonts w:ascii="Palatino Linotype" w:hAnsi="Palatino Linotype" w:eastAsia="Calibri" w:cs="Tahoma"/>
          <w:bCs/>
          <w:iCs/>
          <w:color w:val="000000"/>
          <w:sz w:val="22"/>
          <w:szCs w:val="22"/>
          <w:lang w:val="es-ES" w:eastAsia="en-US"/>
        </w:rPr>
        <w:t>P</w:t>
      </w:r>
      <w:r w:rsidRPr="00E73E1F">
        <w:rPr>
          <w:rFonts w:ascii="Palatino Linotype" w:hAnsi="Palatino Linotype" w:eastAsia="Calibri" w:cs="Tahoma"/>
          <w:bCs/>
          <w:iCs/>
          <w:color w:val="000000"/>
          <w:sz w:val="22"/>
          <w:szCs w:val="22"/>
          <w:lang w:val="es-ES" w:eastAsia="en-US"/>
        </w:rPr>
        <w:t xml:space="preserve">ara tal situación, a través del Sistema de Acceso a la Información Mexiquense (SAIMEX), deberá indicar el procedimiento que tendrá que seguir el Particular, para acceder a la documentación, es decir, los pasos para realizar el pago de derechos, en caso de proceder, y la </w:t>
      </w:r>
      <w:r w:rsidRPr="00E73E1F">
        <w:rPr>
          <w:rFonts w:ascii="Palatino Linotype" w:hAnsi="Palatino Linotype" w:eastAsia="Calibri" w:cs="Tahoma"/>
          <w:bCs/>
          <w:iCs/>
          <w:color w:val="000000"/>
          <w:sz w:val="22"/>
          <w:szCs w:val="22"/>
          <w:lang w:val="es-ES" w:eastAsia="en-US"/>
        </w:rPr>
        <w:lastRenderedPageBreak/>
        <w:t>manera de obtener la información como domicilio de la Unidad de Transparencia, días y horarios de atención, así como el nombre del servidor público que le atenderá.</w:t>
      </w:r>
    </w:p>
    <w:p w:rsidRPr="00854BD2" w:rsidR="00931A79" w:rsidP="00F64377" w:rsidRDefault="00931A79" w14:paraId="2AF78CA3" w14:textId="77777777">
      <w:pPr>
        <w:autoSpaceDE w:val="0"/>
        <w:autoSpaceDN w:val="0"/>
        <w:adjustRightInd w:val="0"/>
        <w:spacing w:line="360" w:lineRule="auto"/>
        <w:jc w:val="both"/>
        <w:rPr>
          <w:rFonts w:ascii="Palatino Linotype" w:hAnsi="Palatino Linotype" w:eastAsia="Calibri" w:cs="Tahoma"/>
          <w:bCs/>
          <w:iCs/>
          <w:color w:val="000000"/>
          <w:sz w:val="22"/>
          <w:szCs w:val="22"/>
          <w:lang w:eastAsia="en-US"/>
        </w:rPr>
      </w:pPr>
    </w:p>
    <w:bookmarkEnd w:id="7"/>
    <w:p w:rsidR="00F64377" w:rsidP="00F64377" w:rsidRDefault="00F64377" w14:paraId="0AD6E682" w14:textId="5D1EE7D5">
      <w:pPr>
        <w:autoSpaceDE w:val="0"/>
        <w:autoSpaceDN w:val="0"/>
        <w:adjustRightInd w:val="0"/>
        <w:spacing w:line="360" w:lineRule="auto"/>
        <w:jc w:val="both"/>
        <w:rPr>
          <w:rFonts w:ascii="Palatino Linotype" w:hAnsi="Palatino Linotype" w:eastAsia="Calibri" w:cs="Tahoma"/>
          <w:b/>
          <w:bCs/>
          <w:iCs/>
          <w:sz w:val="22"/>
          <w:szCs w:val="22"/>
          <w:lang w:eastAsia="en-US"/>
        </w:rPr>
      </w:pPr>
      <w:r w:rsidRPr="00854BD2">
        <w:rPr>
          <w:rFonts w:ascii="Palatino Linotype" w:hAnsi="Palatino Linotype" w:eastAsia="Calibri" w:cs="Tahoma"/>
          <w:b/>
          <w:bCs/>
          <w:iCs/>
          <w:sz w:val="22"/>
          <w:szCs w:val="22"/>
          <w:lang w:eastAsia="en-US"/>
        </w:rPr>
        <w:t>Términos de la Resolución para conocimiento del Particular.</w:t>
      </w:r>
    </w:p>
    <w:p w:rsidRPr="00854BD2" w:rsidR="00FF31FA" w:rsidP="00F64377" w:rsidRDefault="00FF31FA" w14:paraId="05B0BB50" w14:textId="77777777">
      <w:pPr>
        <w:autoSpaceDE w:val="0"/>
        <w:autoSpaceDN w:val="0"/>
        <w:adjustRightInd w:val="0"/>
        <w:spacing w:line="360" w:lineRule="auto"/>
        <w:jc w:val="both"/>
        <w:rPr>
          <w:rFonts w:ascii="Palatino Linotype" w:hAnsi="Palatino Linotype" w:eastAsia="Calibri" w:cs="Tahoma"/>
          <w:b/>
          <w:bCs/>
          <w:iCs/>
          <w:sz w:val="22"/>
          <w:szCs w:val="22"/>
          <w:lang w:eastAsia="en-US"/>
        </w:rPr>
      </w:pPr>
    </w:p>
    <w:p w:rsidRPr="00854BD2" w:rsidR="00F64377" w:rsidP="00FF31FA" w:rsidRDefault="00931A79" w14:paraId="538B5F6E" w14:textId="60805AC2">
      <w:pPr>
        <w:spacing w:line="360" w:lineRule="auto"/>
        <w:jc w:val="both"/>
        <w:rPr>
          <w:rFonts w:ascii="Palatino Linotype" w:hAnsi="Palatino Linotype" w:eastAsia="Calibri" w:cs="Tahoma"/>
          <w:bCs/>
          <w:iCs/>
          <w:sz w:val="22"/>
          <w:szCs w:val="22"/>
          <w:lang w:eastAsia="en-US"/>
        </w:rPr>
      </w:pPr>
      <w:r w:rsidRPr="00F84D47">
        <w:rPr>
          <w:rFonts w:ascii="Palatino Linotype" w:hAnsi="Palatino Linotype"/>
          <w:bCs/>
          <w:sz w:val="22"/>
          <w:szCs w:val="22"/>
        </w:rPr>
        <w:t>Se le hace del conocimiento a</w:t>
      </w:r>
      <w:r>
        <w:rPr>
          <w:rFonts w:ascii="Palatino Linotype" w:hAnsi="Palatino Linotype"/>
          <w:bCs/>
          <w:sz w:val="22"/>
          <w:szCs w:val="22"/>
        </w:rPr>
        <w:t xml:space="preserve"> </w:t>
      </w:r>
      <w:r w:rsidRPr="00F84D47">
        <w:rPr>
          <w:rFonts w:ascii="Palatino Linotype" w:hAnsi="Palatino Linotype"/>
          <w:bCs/>
          <w:sz w:val="22"/>
          <w:szCs w:val="22"/>
        </w:rPr>
        <w:t>l</w:t>
      </w:r>
      <w:r>
        <w:rPr>
          <w:rFonts w:ascii="Palatino Linotype" w:hAnsi="Palatino Linotype"/>
          <w:bCs/>
          <w:sz w:val="22"/>
          <w:szCs w:val="22"/>
        </w:rPr>
        <w:t>a</w:t>
      </w:r>
      <w:r w:rsidRPr="00F84D47">
        <w:rPr>
          <w:rFonts w:ascii="Palatino Linotype" w:hAnsi="Palatino Linotype"/>
          <w:bCs/>
          <w:sz w:val="22"/>
          <w:szCs w:val="22"/>
        </w:rPr>
        <w:t xml:space="preserve"> Particular, que, en el presente caso, se le da parcialmente la razón </w:t>
      </w:r>
      <w:r>
        <w:rPr>
          <w:rFonts w:ascii="Palatino Linotype" w:hAnsi="Palatino Linotype"/>
          <w:bCs/>
          <w:sz w:val="22"/>
          <w:szCs w:val="22"/>
        </w:rPr>
        <w:t xml:space="preserve">pues si bien, por una parte, entregó la información solicitada del </w:t>
      </w:r>
      <w:r w:rsidRPr="00931A79">
        <w:rPr>
          <w:rFonts w:ascii="Palatino Linotype" w:hAnsi="Palatino Linotype"/>
          <w:bCs/>
          <w:sz w:val="22"/>
          <w:szCs w:val="22"/>
        </w:rPr>
        <w:t>Centro de Especialidades Odontológicas</w:t>
      </w:r>
      <w:r>
        <w:rPr>
          <w:rFonts w:ascii="Palatino Linotype" w:hAnsi="Palatino Linotype"/>
          <w:bCs/>
          <w:sz w:val="22"/>
          <w:szCs w:val="22"/>
        </w:rPr>
        <w:t>, lo cierto es</w:t>
      </w:r>
      <w:r w:rsidR="00FF31FA">
        <w:rPr>
          <w:rFonts w:ascii="Palatino Linotype" w:hAnsi="Palatino Linotype"/>
          <w:bCs/>
          <w:sz w:val="22"/>
          <w:szCs w:val="22"/>
        </w:rPr>
        <w:t xml:space="preserve"> que clasificó datos de naturaleza pública; aunado a</w:t>
      </w:r>
      <w:r>
        <w:rPr>
          <w:rFonts w:ascii="Palatino Linotype" w:hAnsi="Palatino Linotype"/>
          <w:bCs/>
          <w:sz w:val="22"/>
          <w:szCs w:val="22"/>
        </w:rPr>
        <w:t xml:space="preserve"> que no </w:t>
      </w:r>
      <w:r w:rsidRPr="00156744">
        <w:rPr>
          <w:rFonts w:ascii="Palatino Linotype" w:hAnsi="Palatino Linotype"/>
          <w:bCs/>
          <w:sz w:val="22"/>
          <w:szCs w:val="22"/>
        </w:rPr>
        <w:t>fundamentó de manera correcta la imposibilidad para cambiar la modalidad de entrega a consulta directa</w:t>
      </w:r>
      <w:r>
        <w:rPr>
          <w:rFonts w:ascii="Palatino Linotype" w:hAnsi="Palatino Linotype"/>
          <w:bCs/>
          <w:sz w:val="22"/>
          <w:szCs w:val="22"/>
        </w:rPr>
        <w:t xml:space="preserve"> respecto a la documentación del </w:t>
      </w:r>
      <w:r w:rsidR="00FF31FA">
        <w:rPr>
          <w:rFonts w:ascii="Palatino Linotype" w:hAnsi="Palatino Linotype"/>
          <w:bCs/>
          <w:sz w:val="22"/>
          <w:szCs w:val="22"/>
        </w:rPr>
        <w:t>para el niño</w:t>
      </w:r>
      <w:r>
        <w:rPr>
          <w:rFonts w:ascii="Palatino Linotype" w:hAnsi="Palatino Linotype"/>
          <w:bCs/>
          <w:sz w:val="22"/>
          <w:szCs w:val="22"/>
        </w:rPr>
        <w:t xml:space="preserve">; </w:t>
      </w:r>
      <w:r w:rsidRPr="005F6096">
        <w:rPr>
          <w:rFonts w:ascii="Palatino Linotype" w:hAnsi="Palatino Linotype" w:eastAsia="Calibri" w:cs="Tahoma"/>
          <w:bCs/>
          <w:sz w:val="22"/>
          <w:szCs w:val="22"/>
          <w:lang w:eastAsia="en-US"/>
        </w:rPr>
        <w:t xml:space="preserve">por lo que, deberá entregársela a través del Sistema de Acceso a la Información Mexiquense, o en su caso, se le deberá poner a disposición, en el resto de las modalidades establecidas en Ley. </w:t>
      </w:r>
      <w:r w:rsidRPr="00854BD2" w:rsidR="00F64377">
        <w:rPr>
          <w:rFonts w:ascii="Palatino Linotype" w:hAnsi="Palatino Linotype" w:eastAsia="Calibri" w:cs="Tahoma"/>
          <w:bCs/>
          <w:iCs/>
          <w:sz w:val="22"/>
          <w:szCs w:val="22"/>
          <w:lang w:eastAsia="en-US"/>
        </w:rPr>
        <w:t>La labor de este Instituto, es apoyar a la población a acceder a la información pública y garantizar la protección de los datos personales.</w:t>
      </w:r>
    </w:p>
    <w:p w:rsidRPr="00854BD2" w:rsidR="00C93EED" w:rsidP="00F64377" w:rsidRDefault="00C93EED" w14:paraId="75A20FC0" w14:textId="77777777">
      <w:pPr>
        <w:widowControl w:val="0"/>
        <w:spacing w:line="360" w:lineRule="auto"/>
        <w:jc w:val="both"/>
        <w:rPr>
          <w:rFonts w:ascii="Palatino Linotype" w:hAnsi="Palatino Linotype" w:eastAsia="Calibri" w:cs="Tahoma"/>
          <w:bCs/>
          <w:iCs/>
          <w:sz w:val="22"/>
          <w:szCs w:val="22"/>
          <w:lang w:eastAsia="en-US"/>
        </w:rPr>
      </w:pPr>
    </w:p>
    <w:p w:rsidRPr="00854BD2" w:rsidR="00F64377" w:rsidP="00F64377" w:rsidRDefault="00F64377" w14:paraId="2DB74582" w14:textId="77777777">
      <w:pPr>
        <w:autoSpaceDE w:val="0"/>
        <w:autoSpaceDN w:val="0"/>
        <w:adjustRightInd w:val="0"/>
        <w:spacing w:line="360" w:lineRule="auto"/>
        <w:jc w:val="both"/>
        <w:rPr>
          <w:rFonts w:ascii="Palatino Linotype" w:hAnsi="Palatino Linotype" w:eastAsia="Calibri" w:cs="Tahoma"/>
          <w:bCs/>
          <w:iCs/>
          <w:sz w:val="22"/>
          <w:szCs w:val="22"/>
          <w:lang w:eastAsia="en-US"/>
        </w:rPr>
      </w:pPr>
      <w:r w:rsidRPr="00854BD2">
        <w:rPr>
          <w:rFonts w:ascii="Palatino Linotype" w:hAnsi="Palatino Linotype" w:eastAsia="Calibri" w:cs="Tahoma"/>
          <w:bCs/>
          <w:iCs/>
          <w:sz w:val="22"/>
          <w:szCs w:val="22"/>
          <w:lang w:eastAsia="en-US"/>
        </w:rPr>
        <w:t>Por lo expuesto y fundado, este Pleno:</w:t>
      </w:r>
    </w:p>
    <w:p w:rsidRPr="00854BD2" w:rsidR="00FF31FA" w:rsidP="003E2D2A" w:rsidRDefault="00FF31FA" w14:paraId="31C13B08" w14:textId="77777777">
      <w:pPr>
        <w:spacing w:line="360" w:lineRule="auto"/>
        <w:jc w:val="center"/>
        <w:rPr>
          <w:rFonts w:ascii="Palatino Linotype" w:hAnsi="Palatino Linotype" w:cs="Tahoma"/>
          <w:b/>
          <w:bCs/>
          <w:sz w:val="22"/>
          <w:szCs w:val="22"/>
        </w:rPr>
      </w:pPr>
    </w:p>
    <w:p w:rsidRPr="00854BD2" w:rsidR="00185FF7" w:rsidP="003E2D2A" w:rsidRDefault="00185FF7" w14:paraId="26B84E0E" w14:textId="340E00AE">
      <w:pPr>
        <w:spacing w:line="360" w:lineRule="auto"/>
        <w:jc w:val="center"/>
        <w:rPr>
          <w:rFonts w:ascii="Palatino Linotype" w:hAnsi="Palatino Linotype" w:cs="Tahoma"/>
          <w:b/>
          <w:bCs/>
          <w:sz w:val="22"/>
          <w:szCs w:val="22"/>
        </w:rPr>
      </w:pPr>
      <w:r w:rsidRPr="00854BD2">
        <w:rPr>
          <w:rFonts w:ascii="Palatino Linotype" w:hAnsi="Palatino Linotype" w:cs="Tahoma"/>
          <w:b/>
          <w:bCs/>
          <w:sz w:val="22"/>
          <w:szCs w:val="22"/>
        </w:rPr>
        <w:t xml:space="preserve">R E S U E L V E: </w:t>
      </w:r>
    </w:p>
    <w:p w:rsidRPr="00854BD2" w:rsidR="00185FF7" w:rsidP="003E2D2A" w:rsidRDefault="00185FF7" w14:paraId="07972F4E" w14:textId="6C91E2E5">
      <w:pPr>
        <w:spacing w:line="360" w:lineRule="auto"/>
        <w:ind w:right="113"/>
        <w:jc w:val="both"/>
        <w:rPr>
          <w:rFonts w:ascii="Palatino Linotype" w:hAnsi="Palatino Linotype" w:cs="Arial"/>
          <w:b/>
          <w:sz w:val="22"/>
          <w:szCs w:val="22"/>
        </w:rPr>
      </w:pPr>
    </w:p>
    <w:p w:rsidRPr="00854BD2" w:rsidR="00F64377" w:rsidP="00FF31FA" w:rsidRDefault="00F64377" w14:paraId="234FE7D1" w14:textId="335F5033">
      <w:pPr>
        <w:spacing w:line="360" w:lineRule="auto"/>
        <w:jc w:val="both"/>
        <w:rPr>
          <w:rFonts w:ascii="Palatino Linotype" w:hAnsi="Palatino Linotype" w:eastAsia="Calibri"/>
          <w:sz w:val="22"/>
          <w:szCs w:val="22"/>
        </w:rPr>
      </w:pPr>
      <w:r w:rsidRPr="00854BD2">
        <w:rPr>
          <w:rFonts w:ascii="Palatino Linotype" w:hAnsi="Palatino Linotype" w:eastAsia="Calibri"/>
          <w:b/>
          <w:bCs/>
          <w:sz w:val="22"/>
          <w:szCs w:val="22"/>
        </w:rPr>
        <w:t>PRIMERO.</w:t>
      </w:r>
      <w:r w:rsidRPr="00854BD2">
        <w:rPr>
          <w:rFonts w:ascii="Palatino Linotype" w:hAnsi="Palatino Linotype" w:eastAsia="Calibri"/>
          <w:sz w:val="22"/>
          <w:szCs w:val="22"/>
        </w:rPr>
        <w:t xml:space="preserve"> Se </w:t>
      </w:r>
      <w:r w:rsidR="00E22031">
        <w:rPr>
          <w:rFonts w:ascii="Palatino Linotype" w:hAnsi="Palatino Linotype" w:eastAsia="Calibri"/>
          <w:b/>
          <w:bCs/>
          <w:sz w:val="22"/>
          <w:szCs w:val="22"/>
        </w:rPr>
        <w:t>MODIFICAN</w:t>
      </w:r>
      <w:r w:rsidRPr="00854BD2">
        <w:rPr>
          <w:rFonts w:ascii="Palatino Linotype" w:hAnsi="Palatino Linotype" w:eastAsia="Calibri"/>
          <w:sz w:val="22"/>
          <w:szCs w:val="22"/>
        </w:rPr>
        <w:t xml:space="preserve"> la</w:t>
      </w:r>
      <w:r w:rsidRPr="00854BD2" w:rsidR="00784B6D">
        <w:rPr>
          <w:rFonts w:ascii="Palatino Linotype" w:hAnsi="Palatino Linotype" w:eastAsia="Calibri"/>
          <w:sz w:val="22"/>
          <w:szCs w:val="22"/>
        </w:rPr>
        <w:t>s</w:t>
      </w:r>
      <w:r w:rsidRPr="00854BD2">
        <w:rPr>
          <w:rFonts w:ascii="Palatino Linotype" w:hAnsi="Palatino Linotype" w:eastAsia="Calibri"/>
          <w:sz w:val="22"/>
          <w:szCs w:val="22"/>
        </w:rPr>
        <w:t xml:space="preserve"> respuesta</w:t>
      </w:r>
      <w:r w:rsidRPr="00854BD2" w:rsidR="00784B6D">
        <w:rPr>
          <w:rFonts w:ascii="Palatino Linotype" w:hAnsi="Palatino Linotype" w:eastAsia="Calibri"/>
          <w:sz w:val="22"/>
          <w:szCs w:val="22"/>
        </w:rPr>
        <w:t>s</w:t>
      </w:r>
      <w:r w:rsidRPr="00854BD2">
        <w:rPr>
          <w:rFonts w:ascii="Palatino Linotype" w:hAnsi="Palatino Linotype" w:eastAsia="Calibri"/>
          <w:sz w:val="22"/>
          <w:szCs w:val="22"/>
        </w:rPr>
        <w:t xml:space="preserve"> entregada</w:t>
      </w:r>
      <w:r w:rsidRPr="00854BD2" w:rsidR="00784B6D">
        <w:rPr>
          <w:rFonts w:ascii="Palatino Linotype" w:hAnsi="Palatino Linotype" w:eastAsia="Calibri"/>
          <w:sz w:val="22"/>
          <w:szCs w:val="22"/>
        </w:rPr>
        <w:t>s</w:t>
      </w:r>
      <w:r w:rsidRPr="00854BD2">
        <w:rPr>
          <w:rFonts w:ascii="Palatino Linotype" w:hAnsi="Palatino Linotype" w:eastAsia="Calibri"/>
          <w:sz w:val="22"/>
          <w:szCs w:val="22"/>
        </w:rPr>
        <w:t xml:space="preserve"> por el Sujeto Obligado</w:t>
      </w:r>
      <w:r w:rsidRPr="00854BD2" w:rsidR="00784B6D">
        <w:rPr>
          <w:rFonts w:ascii="Palatino Linotype" w:hAnsi="Palatino Linotype" w:eastAsia="Calibri"/>
          <w:sz w:val="22"/>
          <w:szCs w:val="22"/>
        </w:rPr>
        <w:t>,</w:t>
      </w:r>
      <w:r w:rsidRPr="00854BD2">
        <w:rPr>
          <w:rFonts w:ascii="Palatino Linotype" w:hAnsi="Palatino Linotype" w:eastAsia="Calibri"/>
          <w:sz w:val="22"/>
          <w:szCs w:val="22"/>
        </w:rPr>
        <w:t xml:space="preserve"> a las solicitudes de información con número </w:t>
      </w:r>
      <w:r w:rsidRPr="00854BD2" w:rsidR="00384CF0">
        <w:rPr>
          <w:rFonts w:ascii="Palatino Linotype" w:hAnsi="Palatino Linotype" w:cs="Tahoma"/>
          <w:bCs/>
          <w:color w:val="0D0D0D"/>
          <w:sz w:val="22"/>
          <w:szCs w:val="22"/>
        </w:rPr>
        <w:t>00365/IMIEM/IP/2021</w:t>
      </w:r>
      <w:r w:rsidR="00E22031">
        <w:rPr>
          <w:rFonts w:ascii="Palatino Linotype" w:hAnsi="Palatino Linotype" w:cs="Tahoma"/>
          <w:bCs/>
          <w:color w:val="0D0D0D"/>
          <w:sz w:val="22"/>
          <w:szCs w:val="22"/>
        </w:rPr>
        <w:t xml:space="preserve"> y</w:t>
      </w:r>
      <w:r w:rsidRPr="00854BD2">
        <w:rPr>
          <w:rFonts w:ascii="Palatino Linotype" w:hAnsi="Palatino Linotype" w:cs="Tahoma"/>
          <w:bCs/>
          <w:color w:val="0D0D0D"/>
          <w:sz w:val="22"/>
          <w:szCs w:val="22"/>
        </w:rPr>
        <w:t xml:space="preserve"> </w:t>
      </w:r>
      <w:r w:rsidRPr="00854BD2" w:rsidR="00384CF0">
        <w:rPr>
          <w:rFonts w:ascii="Palatino Linotype" w:hAnsi="Palatino Linotype" w:cs="Tahoma"/>
          <w:bCs/>
          <w:color w:val="0D0D0D"/>
          <w:sz w:val="22"/>
          <w:szCs w:val="22"/>
        </w:rPr>
        <w:t>00366/IMIEM/IP/2021</w:t>
      </w:r>
      <w:r w:rsidRPr="00854BD2">
        <w:rPr>
          <w:rFonts w:ascii="Palatino Linotype" w:hAnsi="Palatino Linotype" w:eastAsia="Calibri"/>
          <w:sz w:val="22"/>
          <w:szCs w:val="22"/>
        </w:rPr>
        <w:t xml:space="preserve">, por resultar </w:t>
      </w:r>
      <w:r w:rsidRPr="00854BD2">
        <w:rPr>
          <w:rFonts w:ascii="Palatino Linotype" w:hAnsi="Palatino Linotype" w:eastAsia="Calibri"/>
          <w:b/>
          <w:bCs/>
          <w:sz w:val="22"/>
          <w:szCs w:val="22"/>
        </w:rPr>
        <w:t>FUNDADOS</w:t>
      </w:r>
      <w:r w:rsidRPr="00854BD2">
        <w:rPr>
          <w:rFonts w:ascii="Palatino Linotype" w:hAnsi="Palatino Linotype" w:eastAsia="Calibri"/>
          <w:sz w:val="22"/>
          <w:szCs w:val="22"/>
        </w:rPr>
        <w:t xml:space="preserve"> los motivos de inconformidad vertidos por la Recurrente, en términos de los Considerandos </w:t>
      </w:r>
      <w:r w:rsidRPr="00854BD2">
        <w:rPr>
          <w:rFonts w:ascii="Palatino Linotype" w:hAnsi="Palatino Linotype" w:eastAsia="Calibri"/>
          <w:b/>
          <w:bCs/>
          <w:sz w:val="22"/>
          <w:szCs w:val="22"/>
        </w:rPr>
        <w:t>QUINTO</w:t>
      </w:r>
      <w:r w:rsidRPr="00854BD2">
        <w:rPr>
          <w:rFonts w:ascii="Palatino Linotype" w:hAnsi="Palatino Linotype" w:eastAsia="Calibri"/>
          <w:sz w:val="22"/>
          <w:szCs w:val="22"/>
        </w:rPr>
        <w:t xml:space="preserve"> y </w:t>
      </w:r>
      <w:r w:rsidRPr="00854BD2">
        <w:rPr>
          <w:rFonts w:ascii="Palatino Linotype" w:hAnsi="Palatino Linotype" w:eastAsia="Calibri"/>
          <w:b/>
          <w:bCs/>
          <w:sz w:val="22"/>
          <w:szCs w:val="22"/>
        </w:rPr>
        <w:t xml:space="preserve">SEXTO </w:t>
      </w:r>
      <w:r w:rsidRPr="00854BD2">
        <w:rPr>
          <w:rFonts w:ascii="Palatino Linotype" w:hAnsi="Palatino Linotype" w:eastAsia="Calibri"/>
          <w:sz w:val="22"/>
          <w:szCs w:val="22"/>
        </w:rPr>
        <w:t>de la presente Resolución.</w:t>
      </w:r>
    </w:p>
    <w:p w:rsidRPr="00854BD2" w:rsidR="00F64377" w:rsidP="00F64377" w:rsidRDefault="00F64377" w14:paraId="4B7CFF76" w14:textId="77777777">
      <w:pPr>
        <w:widowControl w:val="0"/>
        <w:spacing w:line="360" w:lineRule="auto"/>
        <w:jc w:val="both"/>
        <w:rPr>
          <w:rFonts w:ascii="Palatino Linotype" w:hAnsi="Palatino Linotype" w:eastAsia="Calibri"/>
          <w:sz w:val="22"/>
          <w:szCs w:val="22"/>
        </w:rPr>
      </w:pPr>
    </w:p>
    <w:p w:rsidR="00FF31FA" w:rsidP="00FF31FA" w:rsidRDefault="00F64377" w14:paraId="501F3385" w14:textId="680E92E0">
      <w:pPr>
        <w:tabs>
          <w:tab w:val="left" w:pos="4962"/>
        </w:tabs>
        <w:spacing w:line="360" w:lineRule="auto"/>
        <w:jc w:val="both"/>
        <w:rPr>
          <w:rFonts w:ascii="Palatino Linotype" w:hAnsi="Palatino Linotype" w:eastAsia="Calibri" w:cs="Tahoma"/>
          <w:bCs/>
          <w:color w:val="000000"/>
          <w:sz w:val="22"/>
          <w:szCs w:val="22"/>
          <w:lang w:eastAsia="en-US"/>
        </w:rPr>
      </w:pPr>
      <w:r w:rsidRPr="00854BD2">
        <w:rPr>
          <w:rFonts w:ascii="Palatino Linotype" w:hAnsi="Palatino Linotype"/>
          <w:b/>
          <w:bCs/>
          <w:sz w:val="22"/>
          <w:szCs w:val="22"/>
        </w:rPr>
        <w:lastRenderedPageBreak/>
        <w:t>SEGUNDO.</w:t>
      </w:r>
      <w:r w:rsidRPr="00854BD2">
        <w:rPr>
          <w:rFonts w:ascii="Palatino Linotype" w:hAnsi="Palatino Linotype"/>
          <w:sz w:val="22"/>
          <w:szCs w:val="22"/>
        </w:rPr>
        <w:t xml:space="preserve">  Se </w:t>
      </w:r>
      <w:r w:rsidRPr="00854BD2">
        <w:rPr>
          <w:rFonts w:ascii="Palatino Linotype" w:hAnsi="Palatino Linotype"/>
          <w:b/>
          <w:bCs/>
          <w:sz w:val="22"/>
          <w:szCs w:val="22"/>
        </w:rPr>
        <w:t>ORDENA</w:t>
      </w:r>
      <w:r w:rsidRPr="00854BD2">
        <w:rPr>
          <w:rFonts w:ascii="Palatino Linotype" w:hAnsi="Palatino Linotype"/>
          <w:sz w:val="22"/>
          <w:szCs w:val="22"/>
        </w:rPr>
        <w:t xml:space="preserve"> al </w:t>
      </w:r>
      <w:r w:rsidRPr="00854BD2">
        <w:rPr>
          <w:rFonts w:ascii="Palatino Linotype" w:hAnsi="Palatino Linotype" w:eastAsia="Calibri" w:cs="Tahoma"/>
          <w:sz w:val="22"/>
          <w:szCs w:val="22"/>
          <w:lang w:eastAsia="en-US"/>
        </w:rPr>
        <w:t>Instituto Materno Infantil del Estado de México</w:t>
      </w:r>
      <w:r w:rsidRPr="00854BD2">
        <w:rPr>
          <w:rFonts w:ascii="Palatino Linotype" w:hAnsi="Palatino Linotype"/>
          <w:sz w:val="22"/>
          <w:szCs w:val="22"/>
        </w:rPr>
        <w:t xml:space="preserve">, </w:t>
      </w:r>
      <w:r w:rsidRPr="00854BD2" w:rsidR="00784B6D">
        <w:rPr>
          <w:rFonts w:ascii="Palatino Linotype" w:hAnsi="Palatino Linotype"/>
          <w:sz w:val="22"/>
          <w:szCs w:val="22"/>
        </w:rPr>
        <w:t xml:space="preserve">a efecto de que, </w:t>
      </w:r>
      <w:r w:rsidRPr="00854BD2" w:rsidR="00784B6D">
        <w:rPr>
          <w:rFonts w:ascii="Palatino Linotype" w:hAnsi="Palatino Linotype" w:eastAsia="Calibri" w:cs="Tahoma"/>
          <w:color w:val="000000"/>
          <w:sz w:val="22"/>
          <w:szCs w:val="22"/>
          <w:lang w:eastAsia="en-US"/>
        </w:rPr>
        <w:t xml:space="preserve">previa búsqueda exhaustiva y razonable en todas las unidades administrativas competentes, </w:t>
      </w:r>
      <w:r w:rsidRPr="00854BD2" w:rsidR="00784B6D">
        <w:rPr>
          <w:rFonts w:ascii="Palatino Linotype" w:hAnsi="Palatino Linotype" w:eastAsia="Calibri" w:cs="Tahoma"/>
          <w:bCs/>
          <w:color w:val="000000"/>
          <w:sz w:val="22"/>
          <w:szCs w:val="22"/>
          <w:lang w:eastAsia="en-US"/>
        </w:rPr>
        <w:t xml:space="preserve">entregue, a través del Sistema de Acceso a la Información Mexiquense (SAIMEX), </w:t>
      </w:r>
      <w:bookmarkStart w:name="_Hlk75439197" w:id="8"/>
      <w:r w:rsidR="00FF31FA">
        <w:rPr>
          <w:rFonts w:ascii="Palatino Linotype" w:hAnsi="Palatino Linotype" w:eastAsia="Calibri" w:cs="Tahoma"/>
          <w:bCs/>
          <w:color w:val="000000"/>
          <w:sz w:val="22"/>
          <w:szCs w:val="22"/>
          <w:lang w:eastAsia="en-US"/>
        </w:rPr>
        <w:t xml:space="preserve">entregue en </w:t>
      </w:r>
      <w:r w:rsidRPr="00854BD2" w:rsidR="00FF31FA">
        <w:rPr>
          <w:rFonts w:ascii="Palatino Linotype" w:hAnsi="Palatino Linotype" w:eastAsia="Calibri" w:cs="Tahoma"/>
          <w:bCs/>
          <w:color w:val="000000"/>
          <w:sz w:val="22"/>
          <w:szCs w:val="22"/>
          <w:lang w:eastAsia="en-US"/>
        </w:rPr>
        <w:t xml:space="preserve">versión </w:t>
      </w:r>
      <w:r w:rsidR="00FF31FA">
        <w:rPr>
          <w:rFonts w:ascii="Palatino Linotype" w:hAnsi="Palatino Linotype" w:eastAsia="Calibri" w:cs="Tahoma"/>
          <w:bCs/>
          <w:color w:val="000000"/>
          <w:sz w:val="22"/>
          <w:szCs w:val="22"/>
          <w:lang w:eastAsia="en-US"/>
        </w:rPr>
        <w:t>íntegra, los Reportes Diario-Cuotas de Recuperación, de las siguientes unidades médicas</w:t>
      </w:r>
      <w:r w:rsidRPr="00854BD2" w:rsidR="00FF31FA">
        <w:rPr>
          <w:rFonts w:ascii="Palatino Linotype" w:hAnsi="Palatino Linotype" w:eastAsia="Calibri" w:cs="Tahoma"/>
          <w:bCs/>
          <w:color w:val="000000"/>
          <w:sz w:val="22"/>
          <w:szCs w:val="22"/>
          <w:lang w:eastAsia="en-US"/>
        </w:rPr>
        <w:t>:</w:t>
      </w:r>
    </w:p>
    <w:p w:rsidRPr="00854BD2" w:rsidR="00FF31FA" w:rsidP="00FF31FA" w:rsidRDefault="00FF31FA" w14:paraId="122578AA" w14:textId="77777777">
      <w:pPr>
        <w:tabs>
          <w:tab w:val="left" w:pos="4962"/>
        </w:tabs>
        <w:spacing w:line="360" w:lineRule="auto"/>
        <w:jc w:val="both"/>
        <w:rPr>
          <w:rFonts w:ascii="Palatino Linotype" w:hAnsi="Palatino Linotype" w:eastAsia="Calibri" w:cs="Tahoma"/>
          <w:iCs/>
          <w:sz w:val="22"/>
          <w:szCs w:val="22"/>
          <w:lang w:eastAsia="es-ES_tradnl"/>
        </w:rPr>
      </w:pPr>
    </w:p>
    <w:p w:rsidR="00FF31FA" w:rsidP="00FF31FA" w:rsidRDefault="00FF31FA" w14:paraId="54DF6007" w14:textId="77777777">
      <w:pPr>
        <w:pStyle w:val="Prrafodelista"/>
        <w:numPr>
          <w:ilvl w:val="0"/>
          <w:numId w:val="33"/>
        </w:numPr>
        <w:spacing w:line="360" w:lineRule="auto"/>
        <w:jc w:val="both"/>
        <w:rPr>
          <w:rFonts w:ascii="Palatino Linotype" w:hAnsi="Palatino Linotype"/>
        </w:rPr>
      </w:pPr>
      <w:r w:rsidRPr="00931A79">
        <w:rPr>
          <w:rFonts w:ascii="Palatino Linotype" w:hAnsi="Palatino Linotype"/>
        </w:rPr>
        <w:t>Hospital para el Niño</w:t>
      </w:r>
      <w:r>
        <w:rPr>
          <w:rFonts w:ascii="Palatino Linotype" w:hAnsi="Palatino Linotype"/>
        </w:rPr>
        <w:t xml:space="preserve"> (</w:t>
      </w:r>
      <w:r w:rsidRPr="00931A79">
        <w:rPr>
          <w:rFonts w:ascii="Palatino Linotype" w:hAnsi="Palatino Linotype"/>
        </w:rPr>
        <w:t>del</w:t>
      </w:r>
      <w:r w:rsidRPr="00854BD2">
        <w:rPr>
          <w:rFonts w:ascii="Palatino Linotype" w:hAnsi="Palatino Linotype"/>
        </w:rPr>
        <w:t xml:space="preserve"> </w:t>
      </w:r>
      <w:r>
        <w:rPr>
          <w:rFonts w:ascii="Palatino Linotype" w:hAnsi="Palatino Linotype"/>
        </w:rPr>
        <w:t>primero</w:t>
      </w:r>
      <w:r w:rsidRPr="00854BD2">
        <w:rPr>
          <w:rFonts w:ascii="Palatino Linotype" w:hAnsi="Palatino Linotype"/>
        </w:rPr>
        <w:t xml:space="preserve"> de enero al </w:t>
      </w:r>
      <w:r>
        <w:rPr>
          <w:rFonts w:ascii="Palatino Linotype" w:hAnsi="Palatino Linotype"/>
        </w:rPr>
        <w:t>veintisiete</w:t>
      </w:r>
      <w:r w:rsidRPr="00854BD2">
        <w:rPr>
          <w:rFonts w:ascii="Palatino Linotype" w:hAnsi="Palatino Linotype"/>
        </w:rPr>
        <w:t xml:space="preserve"> de </w:t>
      </w:r>
      <w:r>
        <w:rPr>
          <w:rFonts w:ascii="Palatino Linotype" w:hAnsi="Palatino Linotype"/>
        </w:rPr>
        <w:t>febrero</w:t>
      </w:r>
      <w:r w:rsidRPr="00854BD2">
        <w:rPr>
          <w:rFonts w:ascii="Palatino Linotype" w:hAnsi="Palatino Linotype"/>
        </w:rPr>
        <w:t xml:space="preserve"> de dos mil </w:t>
      </w:r>
      <w:r>
        <w:rPr>
          <w:rFonts w:ascii="Palatino Linotype" w:hAnsi="Palatino Linotype"/>
        </w:rPr>
        <w:t>trece</w:t>
      </w:r>
      <w:r w:rsidRPr="00854BD2">
        <w:rPr>
          <w:rFonts w:ascii="Palatino Linotype" w:hAnsi="Palatino Linotype"/>
        </w:rPr>
        <w:t>)</w:t>
      </w:r>
      <w:r>
        <w:rPr>
          <w:rFonts w:ascii="Palatino Linotype" w:hAnsi="Palatino Linotype"/>
        </w:rPr>
        <w:t xml:space="preserve">, y </w:t>
      </w:r>
    </w:p>
    <w:p w:rsidRPr="00931A79" w:rsidR="00FF31FA" w:rsidP="00FF31FA" w:rsidRDefault="00FF31FA" w14:paraId="2B3B3E89" w14:textId="77777777">
      <w:pPr>
        <w:pStyle w:val="Prrafodelista"/>
        <w:numPr>
          <w:ilvl w:val="0"/>
          <w:numId w:val="33"/>
        </w:numPr>
        <w:spacing w:line="360" w:lineRule="auto"/>
        <w:jc w:val="both"/>
        <w:rPr>
          <w:rFonts w:ascii="Palatino Linotype" w:hAnsi="Palatino Linotype"/>
        </w:rPr>
      </w:pPr>
      <w:r w:rsidRPr="00931A79">
        <w:rPr>
          <w:rFonts w:ascii="Palatino Linotype" w:hAnsi="Palatino Linotype"/>
        </w:rPr>
        <w:t xml:space="preserve">Centro de Especialidades Odontológicas (entregados en respuesta). </w:t>
      </w:r>
    </w:p>
    <w:p w:rsidRPr="00854BD2" w:rsidR="00FF31FA" w:rsidP="00FF31FA" w:rsidRDefault="00FF31FA" w14:paraId="1ADADAB9" w14:textId="77777777">
      <w:pPr>
        <w:pStyle w:val="Prrafodelista"/>
        <w:spacing w:line="360" w:lineRule="auto"/>
        <w:rPr>
          <w:rFonts w:ascii="Palatino Linotype" w:hAnsi="Palatino Linotype"/>
        </w:rPr>
      </w:pPr>
    </w:p>
    <w:p w:rsidR="00FF31FA" w:rsidP="00FF31FA" w:rsidRDefault="00FF31FA" w14:paraId="46213A39" w14:textId="0A3F1D38">
      <w:pPr>
        <w:autoSpaceDE w:val="0"/>
        <w:autoSpaceDN w:val="0"/>
        <w:adjustRightInd w:val="0"/>
        <w:spacing w:line="360" w:lineRule="auto"/>
        <w:jc w:val="both"/>
        <w:rPr>
          <w:rFonts w:ascii="Palatino Linotype" w:hAnsi="Palatino Linotype" w:eastAsia="Calibri"/>
          <w:color w:val="000000"/>
          <w:sz w:val="22"/>
          <w:szCs w:val="22"/>
          <w:lang w:eastAsia="en-US"/>
        </w:rPr>
      </w:pPr>
      <w:r w:rsidRPr="00E73E1F">
        <w:rPr>
          <w:rFonts w:ascii="Palatino Linotype" w:hAnsi="Palatino Linotype" w:eastAsia="Calibri"/>
          <w:color w:val="000000"/>
          <w:sz w:val="22"/>
          <w:szCs w:val="22"/>
          <w:lang w:eastAsia="en-US"/>
        </w:rPr>
        <w:t xml:space="preserve">Para el caso de que exista algún impedimento para proporcionar la documentación que dé cuenta </w:t>
      </w:r>
      <w:r>
        <w:rPr>
          <w:rFonts w:ascii="Palatino Linotype" w:hAnsi="Palatino Linotype" w:eastAsia="Calibri"/>
          <w:color w:val="000000"/>
          <w:sz w:val="22"/>
          <w:szCs w:val="22"/>
          <w:lang w:eastAsia="en-US"/>
        </w:rPr>
        <w:t>del inciso a)</w:t>
      </w:r>
      <w:r w:rsidRPr="00E73E1F">
        <w:rPr>
          <w:rFonts w:ascii="Palatino Linotype" w:hAnsi="Palatino Linotype" w:eastAsia="Calibri"/>
          <w:color w:val="000000"/>
          <w:sz w:val="22"/>
          <w:szCs w:val="22"/>
          <w:lang w:eastAsia="en-US"/>
        </w:rPr>
        <w:t>, a través del Sistema de Acceso a la Información Mexiquense (SAIMEX), conforme a lo señalado en el Considerando Q</w:t>
      </w:r>
      <w:r>
        <w:rPr>
          <w:rFonts w:ascii="Palatino Linotype" w:hAnsi="Palatino Linotype" w:eastAsia="Calibri"/>
          <w:color w:val="000000"/>
          <w:sz w:val="22"/>
          <w:szCs w:val="22"/>
          <w:lang w:eastAsia="en-US"/>
        </w:rPr>
        <w:t xml:space="preserve">UINTO, deberá informárselo al </w:t>
      </w:r>
      <w:r w:rsidRPr="00E73E1F">
        <w:rPr>
          <w:rFonts w:ascii="Palatino Linotype" w:hAnsi="Palatino Linotype" w:eastAsia="Calibri"/>
          <w:color w:val="000000"/>
          <w:sz w:val="22"/>
          <w:szCs w:val="22"/>
          <w:lang w:eastAsia="en-US"/>
        </w:rPr>
        <w:t>ahora Recurrente, de manera fundada y motivada, así como, poner a disposición la información en otras modalidades, en atención al formato en que se encuentre la documentación, tales como, correo electrónico, en un vínculo electrónico, disco compacto, dispositivo de almacenamiento, copias simples o certificadas, con posibilidad de entrega en la Unidad de Transparencia o a domicilio por correo certificado, previo pago de los derechos correspondientes. En su caso podrá acceder de manera gratuita a la información si proporciona el medio electrónico y recoge la información en la Unidad de Transparencia.</w:t>
      </w:r>
    </w:p>
    <w:p w:rsidR="00FF31FA" w:rsidP="00FF31FA" w:rsidRDefault="00FF31FA" w14:paraId="03C3652B" w14:textId="77777777">
      <w:pPr>
        <w:autoSpaceDE w:val="0"/>
        <w:autoSpaceDN w:val="0"/>
        <w:adjustRightInd w:val="0"/>
        <w:spacing w:line="360" w:lineRule="auto"/>
        <w:jc w:val="both"/>
        <w:rPr>
          <w:rFonts w:ascii="Palatino Linotype" w:hAnsi="Palatino Linotype" w:eastAsia="Calibri"/>
          <w:color w:val="000000"/>
          <w:sz w:val="22"/>
          <w:szCs w:val="22"/>
          <w:lang w:eastAsia="en-US"/>
        </w:rPr>
      </w:pPr>
    </w:p>
    <w:p w:rsidR="00FF31FA" w:rsidP="00FF31FA" w:rsidRDefault="00FF31FA" w14:paraId="7A0CC888" w14:textId="77777777">
      <w:pPr>
        <w:autoSpaceDE w:val="0"/>
        <w:autoSpaceDN w:val="0"/>
        <w:adjustRightInd w:val="0"/>
        <w:spacing w:line="360" w:lineRule="auto"/>
        <w:jc w:val="both"/>
        <w:rPr>
          <w:rFonts w:ascii="Palatino Linotype" w:hAnsi="Palatino Linotype" w:eastAsia="Calibri" w:cs="Tahoma"/>
          <w:bCs/>
          <w:iCs/>
          <w:color w:val="000000"/>
          <w:sz w:val="22"/>
          <w:szCs w:val="22"/>
          <w:lang w:val="es-ES" w:eastAsia="en-US"/>
        </w:rPr>
      </w:pPr>
      <w:r>
        <w:rPr>
          <w:rFonts w:ascii="Palatino Linotype" w:hAnsi="Palatino Linotype" w:eastAsia="Calibri" w:cs="Tahoma"/>
          <w:bCs/>
          <w:iCs/>
          <w:color w:val="000000"/>
          <w:sz w:val="22"/>
          <w:szCs w:val="22"/>
          <w:lang w:val="es-ES" w:eastAsia="en-US"/>
        </w:rPr>
        <w:t>P</w:t>
      </w:r>
      <w:r w:rsidRPr="00E73E1F">
        <w:rPr>
          <w:rFonts w:ascii="Palatino Linotype" w:hAnsi="Palatino Linotype" w:eastAsia="Calibri" w:cs="Tahoma"/>
          <w:bCs/>
          <w:iCs/>
          <w:color w:val="000000"/>
          <w:sz w:val="22"/>
          <w:szCs w:val="22"/>
          <w:lang w:val="es-ES" w:eastAsia="en-US"/>
        </w:rPr>
        <w:t xml:space="preserve">ara tal situación, a través del Sistema de Acceso a la Información Mexiquense (SAIMEX), deberá indicar el procedimiento que tendrá que seguir el Particular, para acceder a la documentación, es decir, los pasos para realizar el pago de derechos, en caso de proceder, y la </w:t>
      </w:r>
      <w:r w:rsidRPr="00E73E1F">
        <w:rPr>
          <w:rFonts w:ascii="Palatino Linotype" w:hAnsi="Palatino Linotype" w:eastAsia="Calibri" w:cs="Tahoma"/>
          <w:bCs/>
          <w:iCs/>
          <w:color w:val="000000"/>
          <w:sz w:val="22"/>
          <w:szCs w:val="22"/>
          <w:lang w:val="es-ES" w:eastAsia="en-US"/>
        </w:rPr>
        <w:lastRenderedPageBreak/>
        <w:t>manera de obtener la información como domicilio de la Unidad de Transparencia, días y horarios de atención, así como el nombre del servidor público que le atenderá.</w:t>
      </w:r>
    </w:p>
    <w:p w:rsidRPr="00854BD2" w:rsidR="00FF31FA" w:rsidP="00FF31FA" w:rsidRDefault="00FF31FA" w14:paraId="779C0979" w14:textId="77777777">
      <w:pPr>
        <w:tabs>
          <w:tab w:val="left" w:pos="4962"/>
        </w:tabs>
        <w:spacing w:line="360" w:lineRule="auto"/>
        <w:jc w:val="both"/>
        <w:rPr>
          <w:rFonts w:ascii="Palatino Linotype" w:hAnsi="Palatino Linotype" w:eastAsia="Calibri" w:cs="Tahoma"/>
          <w:bCs/>
          <w:iCs/>
          <w:color w:val="000000"/>
          <w:sz w:val="22"/>
          <w:szCs w:val="22"/>
          <w:lang w:eastAsia="en-US"/>
        </w:rPr>
      </w:pPr>
    </w:p>
    <w:bookmarkEnd w:id="8"/>
    <w:p w:rsidRPr="00854BD2" w:rsidR="00F64377" w:rsidP="00F64377" w:rsidRDefault="00F64377" w14:paraId="3B2E7466" w14:textId="00D3720B">
      <w:pPr>
        <w:spacing w:line="360" w:lineRule="auto"/>
        <w:jc w:val="both"/>
        <w:rPr>
          <w:rFonts w:ascii="Palatino Linotype" w:hAnsi="Palatino Linotype" w:cs="Tahoma"/>
          <w:sz w:val="22"/>
          <w:szCs w:val="22"/>
        </w:rPr>
      </w:pPr>
      <w:r w:rsidRPr="00854BD2">
        <w:rPr>
          <w:rFonts w:ascii="Palatino Linotype" w:hAnsi="Palatino Linotype" w:eastAsia="Calibri" w:cs="Tahoma"/>
          <w:b/>
          <w:bCs/>
          <w:sz w:val="22"/>
          <w:szCs w:val="22"/>
          <w:lang w:eastAsia="en-US"/>
        </w:rPr>
        <w:t>TERCERO.</w:t>
      </w:r>
      <w:r w:rsidRPr="00854BD2">
        <w:rPr>
          <w:rFonts w:ascii="Palatino Linotype" w:hAnsi="Palatino Linotype" w:cs="Tahoma"/>
          <w:color w:val="000000" w:themeColor="text1"/>
          <w:sz w:val="22"/>
          <w:szCs w:val="22"/>
        </w:rPr>
        <w:t xml:space="preserve"> </w:t>
      </w:r>
      <w:r w:rsidRPr="00854BD2">
        <w:rPr>
          <w:rFonts w:ascii="Palatino Linotype" w:hAnsi="Palatino Linotype" w:cs="Tahoma"/>
          <w:b/>
          <w:sz w:val="22"/>
          <w:szCs w:val="22"/>
        </w:rPr>
        <w:t xml:space="preserve">NOTIFÍQUESE </w:t>
      </w:r>
      <w:r w:rsidRPr="00854BD2">
        <w:rPr>
          <w:rFonts w:ascii="Palatino Linotype" w:hAnsi="Palatino Linotype" w:cs="Tahoma"/>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00E22031">
        <w:rPr>
          <w:rFonts w:ascii="Palatino Linotype" w:hAnsi="Palatino Linotype" w:cs="Tahoma"/>
          <w:sz w:val="22"/>
          <w:szCs w:val="22"/>
        </w:rPr>
        <w:t>diez</w:t>
      </w:r>
      <w:r w:rsidRPr="00854BD2">
        <w:rPr>
          <w:rFonts w:ascii="Palatino Linotype" w:hAnsi="Palatino Linotype" w:cs="Tahoma"/>
          <w:sz w:val="22"/>
          <w:szCs w:val="22"/>
        </w:rPr>
        <w:t xml:space="preserve"> días hábiles, e informe a este Instituto en un plazo de tres días hábiles siguientes sobre el cumplimiento dado a la presente.</w:t>
      </w:r>
    </w:p>
    <w:p w:rsidRPr="00854BD2" w:rsidR="00F64377" w:rsidP="00F64377" w:rsidRDefault="00F64377" w14:paraId="00344A92" w14:textId="77777777">
      <w:pPr>
        <w:spacing w:line="360" w:lineRule="auto"/>
        <w:jc w:val="both"/>
        <w:rPr>
          <w:rFonts w:ascii="Palatino Linotype" w:hAnsi="Palatino Linotype" w:cs="Tahoma"/>
          <w:sz w:val="22"/>
          <w:szCs w:val="22"/>
        </w:rPr>
      </w:pPr>
    </w:p>
    <w:p w:rsidRPr="00854BD2" w:rsidR="00F64377" w:rsidP="00F64377" w:rsidRDefault="00F64377" w14:paraId="711D6A86" w14:textId="77777777">
      <w:pPr>
        <w:spacing w:line="360" w:lineRule="auto"/>
        <w:jc w:val="both"/>
        <w:rPr>
          <w:rFonts w:ascii="Palatino Linotype" w:hAnsi="Palatino Linotype" w:eastAsia="Calibri" w:cs="Tahoma"/>
          <w:iCs/>
          <w:color w:val="000000"/>
          <w:sz w:val="22"/>
          <w:szCs w:val="22"/>
          <w:lang w:eastAsia="en-US"/>
        </w:rPr>
      </w:pPr>
      <w:r w:rsidRPr="00854BD2">
        <w:rPr>
          <w:rFonts w:ascii="Palatino Linotype" w:hAnsi="Palatino Linotype" w:eastAsia="Calibri" w:cs="Tahoma"/>
          <w:iCs/>
          <w:color w:val="000000"/>
          <w:sz w:val="22"/>
          <w:szCs w:val="22"/>
          <w:lang w:eastAsia="en-U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Pr="00854BD2" w:rsidR="00F64377" w:rsidP="00F64377" w:rsidRDefault="00F64377" w14:paraId="108C8C52" w14:textId="77777777">
      <w:pPr>
        <w:spacing w:line="360" w:lineRule="auto"/>
        <w:jc w:val="both"/>
        <w:rPr>
          <w:rFonts w:ascii="Palatino Linotype" w:hAnsi="Palatino Linotype" w:cs="Tahoma"/>
          <w:sz w:val="22"/>
          <w:szCs w:val="22"/>
        </w:rPr>
      </w:pPr>
    </w:p>
    <w:p w:rsidRPr="00854BD2" w:rsidR="00F64377" w:rsidP="00F64377" w:rsidRDefault="00F64377" w14:paraId="7AEFEE64" w14:textId="77777777">
      <w:pPr>
        <w:spacing w:line="360" w:lineRule="auto"/>
        <w:jc w:val="both"/>
        <w:rPr>
          <w:rFonts w:ascii="Palatino Linotype" w:hAnsi="Palatino Linotype" w:cs="Tahoma"/>
          <w:sz w:val="22"/>
          <w:szCs w:val="22"/>
        </w:rPr>
      </w:pPr>
      <w:r w:rsidRPr="00854BD2">
        <w:rPr>
          <w:rFonts w:ascii="Palatino Linotype" w:hAnsi="Palatino Linotype" w:cs="Tahoma"/>
          <w:b/>
          <w:bCs/>
          <w:sz w:val="22"/>
          <w:szCs w:val="22"/>
        </w:rPr>
        <w:t>CUARTO. NOTIFÍQUESE</w:t>
      </w:r>
      <w:r w:rsidRPr="00854BD2">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854BD2" w:rsidR="00F64377" w:rsidP="00F64377" w:rsidRDefault="00F64377" w14:paraId="619972E7" w14:textId="77777777">
      <w:pPr>
        <w:spacing w:line="360" w:lineRule="auto"/>
        <w:ind w:right="-93"/>
        <w:jc w:val="both"/>
        <w:rPr>
          <w:rFonts w:ascii="Palatino Linotype" w:hAnsi="Palatino Linotype" w:cs="Tahoma"/>
          <w:sz w:val="22"/>
          <w:szCs w:val="22"/>
        </w:rPr>
      </w:pPr>
    </w:p>
    <w:p w:rsidR="00103A74" w:rsidP="00103A74" w:rsidRDefault="00103A74" w14:paraId="53DFDCB5" w14:textId="77777777">
      <w:pPr>
        <w:spacing w:line="360" w:lineRule="auto"/>
        <w:ind w:right="-93"/>
        <w:jc w:val="both"/>
        <w:rPr>
          <w:rFonts w:ascii="Palatino Linotype" w:hAnsi="Palatino Linotype" w:eastAsia="Calibri" w:cs="Tahoma"/>
          <w:bCs/>
          <w:sz w:val="22"/>
          <w:szCs w:val="22"/>
          <w:lang w:eastAsia="en-US"/>
        </w:rPr>
      </w:pPr>
      <w:r w:rsidRPr="00997009">
        <w:rPr>
          <w:rFonts w:ascii="Palatino Linotype" w:hAnsi="Palatino Linotype" w:eastAsia="Calibri" w:cs="Tahoma"/>
          <w:bCs/>
          <w:sz w:val="22"/>
          <w:szCs w:val="22"/>
          <w:lang w:eastAsia="en-US"/>
        </w:rPr>
        <w:t>ASÍ LO RESUELVE, POR </w:t>
      </w:r>
      <w:r w:rsidRPr="00997009">
        <w:rPr>
          <w:rFonts w:ascii="Palatino Linotype" w:hAnsi="Palatino Linotype" w:eastAsia="Calibri" w:cs="Tahoma"/>
          <w:b/>
          <w:bCs/>
          <w:sz w:val="22"/>
          <w:szCs w:val="22"/>
          <w:lang w:eastAsia="en-US"/>
        </w:rPr>
        <w:t>UNANIMIDAD</w:t>
      </w:r>
      <w:r w:rsidRPr="00997009">
        <w:rPr>
          <w:rFonts w:ascii="Palatino Linotype" w:hAnsi="Palatino Linotype" w:eastAsia="Calibri" w:cs="Tahoma"/>
          <w:bCs/>
          <w:sz w:val="22"/>
          <w:szCs w:val="22"/>
          <w:lang w:eastAsia="en-U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w:t>
      </w:r>
      <w:r w:rsidRPr="00997009">
        <w:rPr>
          <w:rFonts w:ascii="Palatino Linotype" w:hAnsi="Palatino Linotype" w:eastAsia="Calibri" w:cs="Tahoma"/>
          <w:bCs/>
          <w:sz w:val="22"/>
          <w:szCs w:val="22"/>
          <w:lang w:eastAsia="en-US"/>
        </w:rPr>
        <w:lastRenderedPageBreak/>
        <w:t xml:space="preserve">PARRA NORIEGA Y GUADALUPE RAMÍREZ PEÑA, EN LA PRIMERA SESIÓN  ORDINARIA, CELEBRADA EL </w:t>
      </w:r>
      <w:r w:rsidRPr="00997009">
        <w:rPr>
          <w:rFonts w:ascii="Palatino Linotype" w:hAnsi="Palatino Linotype" w:cs="Tahoma"/>
          <w:bCs/>
          <w:sz w:val="22"/>
          <w:szCs w:val="22"/>
        </w:rPr>
        <w:t>DOCE DE ENERO DE DOS MIL VEINTIDÓS</w:t>
      </w:r>
      <w:r w:rsidRPr="00997009">
        <w:rPr>
          <w:rFonts w:ascii="Palatino Linotype" w:hAnsi="Palatino Linotype" w:eastAsia="Calibri" w:cs="Tahoma"/>
          <w:bCs/>
          <w:sz w:val="22"/>
          <w:szCs w:val="22"/>
          <w:lang w:eastAsia="en-US"/>
        </w:rPr>
        <w:t>, ANTE EL SECRETARIO TÉCNICO DEL PLENO, ALEXIS TAPIA RAMÍREZ.</w:t>
      </w:r>
    </w:p>
    <w:p w:rsidR="005E474E" w:rsidRDefault="005E474E" w14:paraId="12D74F26" w14:textId="1125F2DA">
      <w:pPr>
        <w:spacing w:after="160" w:line="259" w:lineRule="auto"/>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eastAsia="en-US"/>
        </w:rPr>
        <w:br w:type="page"/>
      </w:r>
    </w:p>
    <w:p w:rsidRPr="00854BD2" w:rsidR="00FC638E" w:rsidP="00103A74" w:rsidRDefault="00FC638E" w14:paraId="77E26165" w14:textId="77777777">
      <w:pPr>
        <w:tabs>
          <w:tab w:val="left" w:pos="8931"/>
        </w:tabs>
        <w:spacing w:line="360" w:lineRule="auto"/>
        <w:jc w:val="both"/>
        <w:rPr>
          <w:rFonts w:ascii="Palatino Linotype" w:hAnsi="Palatino Linotype" w:eastAsia="Calibri" w:cs="Tahoma"/>
          <w:b/>
          <w:bCs/>
          <w:sz w:val="22"/>
          <w:szCs w:val="22"/>
          <w:lang w:eastAsia="en-US"/>
        </w:rPr>
      </w:pPr>
    </w:p>
    <w:sectPr w:rsidRPr="00854BD2" w:rsidR="00FC638E" w:rsidSect="00D83492">
      <w:headerReference w:type="even" r:id="rId8"/>
      <w:headerReference w:type="default" r:id="rId9"/>
      <w:footerReference w:type="default" r:id="rId10"/>
      <w:headerReference w:type="first" r:id="rId11"/>
      <w:footerReference w:type="first" r:id="rId12"/>
      <w:pgSz w:w="12240" w:h="15840" w:orient="portrait"/>
      <w:pgMar w:top="80" w:right="1608" w:bottom="1134" w:left="1588" w:header="709" w:footer="6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93F3F" w:rsidP="00B31222" w:rsidRDefault="00493F3F" w14:paraId="65F92E89" w14:textId="77777777">
      <w:r>
        <w:separator/>
      </w:r>
    </w:p>
  </w:endnote>
  <w:endnote w:type="continuationSeparator" w:id="0">
    <w:p w:rsidR="00493F3F" w:rsidP="00B31222" w:rsidRDefault="00493F3F" w14:paraId="47FFE26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rsidRPr="00C13895" w:rsidR="00A525B4" w:rsidRDefault="00A525B4" w14:paraId="31A6A4AA" w14:textId="77777777">
            <w:pPr>
              <w:pStyle w:val="Piedepgina"/>
              <w:jc w:val="right"/>
              <w:rPr>
                <w:sz w:val="26"/>
                <w:szCs w:val="26"/>
              </w:rPr>
            </w:pPr>
          </w:p>
          <w:p w:rsidR="00A525B4" w:rsidRDefault="00A525B4" w14:paraId="6107DFCD" w14:textId="0F1058A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03A74">
              <w:rPr>
                <w:b/>
                <w:bCs/>
                <w:noProof/>
              </w:rPr>
              <w:t>35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03A74">
              <w:rPr>
                <w:b/>
                <w:bCs/>
                <w:noProof/>
              </w:rPr>
              <w:t>37</w:t>
            </w:r>
            <w:r>
              <w:rPr>
                <w:b/>
                <w:bCs/>
                <w:sz w:val="24"/>
                <w:szCs w:val="24"/>
              </w:rPr>
              <w:fldChar w:fldCharType="end"/>
            </w:r>
          </w:p>
        </w:sdtContent>
      </w:sdt>
    </w:sdtContent>
  </w:sdt>
  <w:p w:rsidR="00A525B4" w:rsidRDefault="00A525B4" w14:paraId="0621B7B5" w14:textId="77777777">
    <w:pPr>
      <w:pStyle w:val="Piedepgina"/>
    </w:pPr>
  </w:p>
  <w:p w:rsidR="00A525B4" w:rsidRDefault="00A525B4" w14:paraId="5697AE0F"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rsidR="00A525B4" w:rsidRDefault="00A525B4" w14:paraId="627CAB63" w14:textId="77777777">
            <w:pPr>
              <w:pStyle w:val="Piedepgina"/>
              <w:jc w:val="right"/>
            </w:pPr>
          </w:p>
          <w:p w:rsidR="00A525B4" w:rsidRDefault="00A525B4" w14:paraId="63C7D70B" w14:textId="77777777">
            <w:pPr>
              <w:pStyle w:val="Piedepgina"/>
              <w:jc w:val="right"/>
            </w:pPr>
          </w:p>
          <w:p w:rsidR="00A525B4" w:rsidRDefault="00A525B4" w14:paraId="0491B849" w14:textId="77777777">
            <w:pPr>
              <w:pStyle w:val="Piedepgina"/>
              <w:jc w:val="right"/>
            </w:pPr>
          </w:p>
          <w:p w:rsidR="00A525B4" w:rsidRDefault="00A525B4" w14:paraId="65578296" w14:textId="3B0E7E69">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03A74">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03A74">
              <w:rPr>
                <w:b/>
                <w:bCs/>
                <w:noProof/>
              </w:rPr>
              <w:t>37</w:t>
            </w:r>
            <w:r>
              <w:rPr>
                <w:b/>
                <w:bCs/>
                <w:sz w:val="24"/>
                <w:szCs w:val="24"/>
              </w:rPr>
              <w:fldChar w:fldCharType="end"/>
            </w:r>
          </w:p>
        </w:sdtContent>
      </w:sdt>
    </w:sdtContent>
  </w:sdt>
  <w:p w:rsidR="00A525B4" w:rsidRDefault="00A525B4" w14:paraId="5CAF4015"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93F3F" w:rsidP="00B31222" w:rsidRDefault="00493F3F" w14:paraId="14696773" w14:textId="77777777">
      <w:r>
        <w:separator/>
      </w:r>
    </w:p>
  </w:footnote>
  <w:footnote w:type="continuationSeparator" w:id="0">
    <w:p w:rsidR="00493F3F" w:rsidP="00B31222" w:rsidRDefault="00493F3F" w14:paraId="15E450C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525B4" w:rsidRDefault="00F03613" w14:paraId="033B1279" w14:textId="2210646A">
    <w:pPr>
      <w:pStyle w:val="Encabezado"/>
    </w:pPr>
    <w:r>
      <w:rPr>
        <w:noProof/>
        <w:lang w:eastAsia="es-MX"/>
      </w:rPr>
      <w:pict w14:anchorId="69E90AE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2" style="position:absolute;margin-left:0;margin-top:0;width:663.5pt;height:12in;z-index:-251657216;mso-position-horizontal:center;mso-position-horizontal-relative:margin;mso-position-vertical:center;mso-position-vertical-relative:margin" o:spid="_x0000_s2050" o:allowincell="f" type="#_x0000_t75">
          <v:imagedata o:title="marcaaguaINFOEM" r:id="rId1"/>
          <w10:wrap anchorx="margin" anchory="margin"/>
        </v:shape>
      </w:pict>
    </w:r>
  </w:p>
  <w:p w:rsidR="00A525B4" w:rsidRDefault="00A525B4" w14:paraId="2675325A"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E6858" w:rsidR="00A525B4" w:rsidP="009E6858" w:rsidRDefault="00F03613" w14:paraId="3F3324D7" w14:textId="32E4D973">
    <w:pPr>
      <w:tabs>
        <w:tab w:val="left" w:pos="3416"/>
      </w:tabs>
      <w:rPr>
        <w:sz w:val="22"/>
        <w:szCs w:val="22"/>
      </w:rPr>
    </w:pPr>
    <w:r>
      <w:rPr>
        <w:noProof/>
        <w:sz w:val="14"/>
        <w:lang w:eastAsia="es-MX"/>
      </w:rPr>
      <w:pict w14:anchorId="43FB6DE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3" style="position:absolute;margin-left:-98.7pt;margin-top:-136.7pt;width:663.5pt;height:12in;z-index:-251656192;mso-position-horizontal-relative:margin;mso-position-vertical-relative:margin" o:spid="_x0000_s2051" o:allowincell="f" type="#_x0000_t75">
          <v:imagedata o:title="marcaaguaINFOEM" r:id="rId1"/>
          <w10:wrap anchorx="margin" anchory="margin"/>
        </v:shape>
      </w:pict>
    </w:r>
    <w:r w:rsidR="00A525B4">
      <w:tab/>
    </w:r>
  </w:p>
  <w:tbl>
    <w:tblPr>
      <w:tblStyle w:val="Tablaconcuadrcula"/>
      <w:tblW w:w="6804" w:type="dxa"/>
      <w:tblInd w:w="311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52"/>
      <w:gridCol w:w="4252"/>
    </w:tblGrid>
    <w:tr w:rsidR="00A525B4" w:rsidTr="00B935BA" w14:paraId="5293DE37" w14:textId="77777777">
      <w:trPr>
        <w:trHeight w:val="144"/>
      </w:trPr>
      <w:tc>
        <w:tcPr>
          <w:tcW w:w="2552" w:type="dxa"/>
        </w:tcPr>
        <w:p w:rsidRPr="00026EBB" w:rsidR="00A525B4" w:rsidP="003F6415" w:rsidRDefault="00A525B4" w14:paraId="7AF80103" w14:textId="77777777">
          <w:pPr>
            <w:tabs>
              <w:tab w:val="right" w:pos="8838"/>
            </w:tabs>
            <w:rPr>
              <w:rFonts w:ascii="Palatino Linotype" w:hAnsi="Palatino Linotype" w:eastAsia="Calibri" w:cs="Tahoma"/>
              <w:b/>
              <w:sz w:val="22"/>
              <w:szCs w:val="22"/>
              <w:lang w:val="es-MX" w:eastAsia="en-US"/>
            </w:rPr>
          </w:pPr>
          <w:r w:rsidRPr="00026EBB">
            <w:rPr>
              <w:rFonts w:ascii="Palatino Linotype" w:hAnsi="Palatino Linotype" w:eastAsia="Calibri" w:cs="Tahoma"/>
              <w:b/>
              <w:sz w:val="22"/>
              <w:szCs w:val="22"/>
              <w:lang w:val="es-MX" w:eastAsia="en-US"/>
            </w:rPr>
            <w:t>Recurso de Revisión:</w:t>
          </w:r>
        </w:p>
      </w:tc>
      <w:tc>
        <w:tcPr>
          <w:tcW w:w="4252" w:type="dxa"/>
        </w:tcPr>
        <w:p w:rsidRPr="00D3618F" w:rsidR="00A525B4" w:rsidP="0059748F" w:rsidRDefault="00A525B4" w14:paraId="174BD0BF" w14:textId="5FCC8CA3">
          <w:pPr>
            <w:tabs>
              <w:tab w:val="right" w:pos="8838"/>
            </w:tabs>
            <w:ind w:right="884"/>
            <w:jc w:val="both"/>
            <w:rPr>
              <w:rFonts w:ascii="Palatino Linotype" w:hAnsi="Palatino Linotype" w:eastAsia="Calibri" w:cs="Tahoma"/>
              <w:sz w:val="22"/>
              <w:szCs w:val="22"/>
              <w:lang w:eastAsia="en-US"/>
            </w:rPr>
          </w:pPr>
          <w:r w:rsidRPr="00D3618F">
            <w:rPr>
              <w:rFonts w:ascii="Palatino Linotype" w:hAnsi="Palatino Linotype" w:eastAsia="Calibri" w:cs="Tahoma"/>
              <w:sz w:val="22"/>
              <w:szCs w:val="22"/>
              <w:lang w:eastAsia="en-US"/>
            </w:rPr>
            <w:t>0</w:t>
          </w:r>
          <w:r>
            <w:rPr>
              <w:rFonts w:ascii="Palatino Linotype" w:hAnsi="Palatino Linotype" w:eastAsia="Calibri" w:cs="Tahoma"/>
              <w:sz w:val="22"/>
              <w:szCs w:val="22"/>
              <w:lang w:eastAsia="en-US"/>
            </w:rPr>
            <w:t xml:space="preserve">5781/INFOEM/IP/RR/2021 y </w:t>
          </w:r>
          <w:r w:rsidRPr="00D3618F">
            <w:rPr>
              <w:rFonts w:ascii="Palatino Linotype" w:hAnsi="Palatino Linotype" w:eastAsia="Calibri" w:cs="Tahoma"/>
              <w:sz w:val="22"/>
              <w:szCs w:val="22"/>
              <w:lang w:eastAsia="en-US"/>
            </w:rPr>
            <w:t>0</w:t>
          </w:r>
          <w:r>
            <w:rPr>
              <w:rFonts w:ascii="Palatino Linotype" w:hAnsi="Palatino Linotype" w:eastAsia="Calibri" w:cs="Tahoma"/>
              <w:sz w:val="22"/>
              <w:szCs w:val="22"/>
              <w:lang w:eastAsia="en-US"/>
            </w:rPr>
            <w:t>5782/INFOEM/IP/RR/2021</w:t>
          </w:r>
        </w:p>
      </w:tc>
    </w:tr>
    <w:tr w:rsidR="00A525B4" w:rsidTr="00B935BA" w14:paraId="07F8E559" w14:textId="77777777">
      <w:trPr>
        <w:trHeight w:val="144"/>
      </w:trPr>
      <w:tc>
        <w:tcPr>
          <w:tcW w:w="2552" w:type="dxa"/>
        </w:tcPr>
        <w:p w:rsidRPr="00026EBB" w:rsidR="00A525B4" w:rsidP="003F6415" w:rsidRDefault="00A525B4" w14:paraId="0DC0D1FB" w14:textId="77777777">
          <w:pPr>
            <w:tabs>
              <w:tab w:val="right" w:pos="8838"/>
            </w:tabs>
            <w:rPr>
              <w:rFonts w:ascii="Palatino Linotype" w:hAnsi="Palatino Linotype" w:eastAsia="Calibri" w:cs="Tahoma"/>
              <w:b/>
              <w:sz w:val="22"/>
              <w:szCs w:val="22"/>
              <w:lang w:val="es-MX" w:eastAsia="en-US"/>
            </w:rPr>
          </w:pPr>
          <w:r w:rsidRPr="00026EBB">
            <w:rPr>
              <w:rFonts w:ascii="Palatino Linotype" w:hAnsi="Palatino Linotype" w:eastAsia="Calibri" w:cs="Tahoma"/>
              <w:b/>
              <w:sz w:val="22"/>
              <w:szCs w:val="22"/>
              <w:lang w:val="es-MX" w:eastAsia="en-US"/>
            </w:rPr>
            <w:t>Sujeto Obligado:</w:t>
          </w:r>
        </w:p>
      </w:tc>
      <w:tc>
        <w:tcPr>
          <w:tcW w:w="4252" w:type="dxa"/>
        </w:tcPr>
        <w:p w:rsidRPr="00AF5413" w:rsidR="00A525B4" w:rsidP="007B3455" w:rsidRDefault="00A525B4" w14:paraId="3944302C" w14:textId="2445878B">
          <w:pPr>
            <w:tabs>
              <w:tab w:val="right" w:pos="8838"/>
            </w:tabs>
            <w:ind w:right="879"/>
            <w:jc w:val="both"/>
            <w:rPr>
              <w:rFonts w:ascii="Palatino Linotype" w:hAnsi="Palatino Linotype" w:eastAsia="Calibri" w:cs="Tahoma"/>
              <w:sz w:val="22"/>
              <w:szCs w:val="22"/>
              <w:lang w:val="es-MX" w:eastAsia="en-US"/>
            </w:rPr>
          </w:pPr>
          <w:r>
            <w:rPr>
              <w:rFonts w:ascii="Palatino Linotype" w:hAnsi="Palatino Linotype" w:eastAsia="Calibri" w:cs="Tahoma"/>
              <w:sz w:val="22"/>
              <w:szCs w:val="22"/>
              <w:lang w:val="es-MX" w:eastAsia="en-US"/>
            </w:rPr>
            <w:t>Instituto Materno Infantil del Estado de México</w:t>
          </w:r>
        </w:p>
      </w:tc>
    </w:tr>
    <w:tr w:rsidR="00A525B4" w:rsidTr="00B935BA" w14:paraId="0E623641" w14:textId="77777777">
      <w:trPr>
        <w:trHeight w:val="138"/>
      </w:trPr>
      <w:tc>
        <w:tcPr>
          <w:tcW w:w="2552" w:type="dxa"/>
        </w:tcPr>
        <w:p w:rsidRPr="00026EBB" w:rsidR="00A525B4" w:rsidP="003F6415" w:rsidRDefault="00A525B4" w14:paraId="7283473E" w14:textId="77777777">
          <w:pPr>
            <w:tabs>
              <w:tab w:val="right" w:pos="8838"/>
            </w:tabs>
            <w:rPr>
              <w:rFonts w:ascii="Palatino Linotype" w:hAnsi="Palatino Linotype" w:eastAsia="Calibri" w:cs="Tahoma"/>
              <w:b/>
              <w:sz w:val="22"/>
              <w:szCs w:val="22"/>
              <w:lang w:val="es-MX" w:eastAsia="en-US"/>
            </w:rPr>
          </w:pPr>
          <w:r w:rsidRPr="00026EBB">
            <w:rPr>
              <w:rFonts w:ascii="Palatino Linotype" w:hAnsi="Palatino Linotype" w:eastAsia="Calibri" w:cs="Tahoma"/>
              <w:b/>
              <w:sz w:val="22"/>
              <w:szCs w:val="22"/>
              <w:lang w:val="es-MX" w:eastAsia="en-US"/>
            </w:rPr>
            <w:t>Comisionado Ponente:</w:t>
          </w:r>
        </w:p>
      </w:tc>
      <w:tc>
        <w:tcPr>
          <w:tcW w:w="4252" w:type="dxa"/>
        </w:tcPr>
        <w:p w:rsidRPr="00026EBB" w:rsidR="00A525B4" w:rsidP="003F6415" w:rsidRDefault="00A525B4" w14:paraId="31511367" w14:textId="77777777">
          <w:pPr>
            <w:tabs>
              <w:tab w:val="right" w:pos="8838"/>
            </w:tabs>
            <w:jc w:val="both"/>
            <w:rPr>
              <w:rFonts w:ascii="Palatino Linotype" w:hAnsi="Palatino Linotype" w:eastAsia="Calibri" w:cs="Tahoma"/>
              <w:b/>
              <w:sz w:val="22"/>
              <w:szCs w:val="22"/>
              <w:lang w:val="es-MX" w:eastAsia="en-US"/>
            </w:rPr>
          </w:pPr>
          <w:r w:rsidRPr="00026EBB">
            <w:rPr>
              <w:rFonts w:ascii="Palatino Linotype" w:hAnsi="Palatino Linotype" w:eastAsia="Calibri" w:cs="Tahoma"/>
              <w:sz w:val="22"/>
              <w:szCs w:val="22"/>
              <w:lang w:val="es-MX" w:eastAsia="en-US"/>
            </w:rPr>
            <w:t>Luis Gustavo Parra Noriega</w:t>
          </w:r>
        </w:p>
      </w:tc>
    </w:tr>
  </w:tbl>
  <w:p w:rsidR="00A525B4" w:rsidP="000930AE" w:rsidRDefault="00A525B4" w14:paraId="77FFEA54" w14:textId="507E964C">
    <w:pPr>
      <w:pStyle w:val="Encabezado"/>
      <w:rPr>
        <w:sz w:val="14"/>
      </w:rPr>
    </w:pPr>
  </w:p>
  <w:p w:rsidRPr="00443C6B" w:rsidR="00A525B4" w:rsidP="000930AE" w:rsidRDefault="00A525B4" w14:paraId="2FCD8A1C" w14:textId="77777777">
    <w:pPr>
      <w:pStyle w:val="Encabezado"/>
      <w:rPr>
        <w:sz w:val="14"/>
      </w:rPr>
    </w:pPr>
  </w:p>
  <w:p w:rsidR="00A525B4" w:rsidRDefault="00A525B4" w14:paraId="15C3DB0A"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953" w:type="dxa"/>
      <w:tblInd w:w="311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10"/>
      <w:gridCol w:w="3543"/>
    </w:tblGrid>
    <w:tr w:rsidRPr="00264223" w:rsidR="00A525B4" w:rsidTr="1BA988A9" w14:paraId="4FD3E646" w14:textId="77777777">
      <w:trPr>
        <w:trHeight w:val="284"/>
      </w:trPr>
      <w:tc>
        <w:tcPr>
          <w:tcW w:w="2410" w:type="dxa"/>
          <w:tcMar/>
        </w:tcPr>
        <w:p w:rsidRPr="00D3618F" w:rsidR="00A525B4" w:rsidP="00155288" w:rsidRDefault="00A525B4" w14:paraId="6C3F733B" w14:textId="4700F9FF">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Recurso de Revisión:</w:t>
          </w:r>
        </w:p>
      </w:tc>
      <w:tc>
        <w:tcPr>
          <w:tcW w:w="3543" w:type="dxa"/>
          <w:tcMar/>
        </w:tcPr>
        <w:p w:rsidRPr="00D3618F" w:rsidR="00A525B4" w:rsidP="00384CF0" w:rsidRDefault="00A525B4" w14:paraId="59348B61" w14:textId="569049B0">
          <w:pPr>
            <w:tabs>
              <w:tab w:val="right" w:pos="8838"/>
            </w:tabs>
            <w:ind w:left="-28"/>
            <w:jc w:val="both"/>
            <w:rPr>
              <w:rFonts w:ascii="Palatino Linotype" w:hAnsi="Palatino Linotype" w:eastAsia="Calibri" w:cs="Tahoma"/>
              <w:sz w:val="22"/>
              <w:szCs w:val="22"/>
              <w:lang w:eastAsia="en-US"/>
            </w:rPr>
          </w:pPr>
          <w:r w:rsidRPr="00D3618F">
            <w:rPr>
              <w:rFonts w:ascii="Palatino Linotype" w:hAnsi="Palatino Linotype" w:eastAsia="Calibri" w:cs="Tahoma"/>
              <w:sz w:val="22"/>
              <w:szCs w:val="22"/>
              <w:lang w:eastAsia="en-US"/>
            </w:rPr>
            <w:t>0</w:t>
          </w:r>
          <w:r>
            <w:rPr>
              <w:rFonts w:ascii="Palatino Linotype" w:hAnsi="Palatino Linotype" w:eastAsia="Calibri" w:cs="Tahoma"/>
              <w:sz w:val="22"/>
              <w:szCs w:val="22"/>
              <w:lang w:eastAsia="en-US"/>
            </w:rPr>
            <w:t xml:space="preserve">5781/INFOEM/IP/RR/2021 y </w:t>
          </w:r>
          <w:r w:rsidRPr="00D3618F">
            <w:rPr>
              <w:rFonts w:ascii="Palatino Linotype" w:hAnsi="Palatino Linotype" w:eastAsia="Calibri" w:cs="Tahoma"/>
              <w:sz w:val="22"/>
              <w:szCs w:val="22"/>
              <w:lang w:eastAsia="en-US"/>
            </w:rPr>
            <w:t>0</w:t>
          </w:r>
          <w:r>
            <w:rPr>
              <w:rFonts w:ascii="Palatino Linotype" w:hAnsi="Palatino Linotype" w:eastAsia="Calibri" w:cs="Tahoma"/>
              <w:sz w:val="22"/>
              <w:szCs w:val="22"/>
              <w:lang w:eastAsia="en-US"/>
            </w:rPr>
            <w:t>5782/INFOEM/IP/RR/2021</w:t>
          </w:r>
        </w:p>
      </w:tc>
    </w:tr>
    <w:tr w:rsidRPr="00264223" w:rsidR="00A525B4" w:rsidTr="1BA988A9" w14:paraId="6D1DD158" w14:textId="77777777">
      <w:trPr>
        <w:trHeight w:val="104"/>
      </w:trPr>
      <w:tc>
        <w:tcPr>
          <w:tcW w:w="2410" w:type="dxa"/>
          <w:tcMar/>
        </w:tcPr>
        <w:p w:rsidRPr="00D3618F" w:rsidR="00A525B4" w:rsidP="00D3618F" w:rsidRDefault="00A525B4" w14:paraId="0F35E3B3"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Recurrente:</w:t>
          </w:r>
        </w:p>
      </w:tc>
      <w:tc>
        <w:tcPr>
          <w:tcW w:w="3543" w:type="dxa"/>
          <w:tcMar/>
        </w:tcPr>
        <w:p w:rsidRPr="00EE2A06" w:rsidR="00A525B4" w:rsidP="1BA988A9" w:rsidRDefault="00A525B4" w14:paraId="216CFC75" w14:textId="235D690F">
          <w:pPr>
            <w:pStyle w:val="Normal"/>
            <w:tabs>
              <w:tab w:val="right" w:leader="none" w:pos="8838"/>
            </w:tabs>
            <w:bidi w:val="0"/>
            <w:spacing w:before="0" w:beforeAutospacing="off" w:after="0" w:afterAutospacing="off" w:line="240" w:lineRule="auto"/>
            <w:ind w:left="-28" w:right="0"/>
            <w:jc w:val="both"/>
            <w:rPr>
              <w:rFonts w:ascii="Times New Roman" w:hAnsi="Times New Roman" w:eastAsia="Times New Roman" w:cs="Times New Roman"/>
              <w:sz w:val="20"/>
              <w:szCs w:val="20"/>
              <w:lang w:val="es-MX" w:eastAsia="en-US"/>
            </w:rPr>
          </w:pPr>
          <w:r w:rsidRPr="1BA988A9" w:rsidR="1BA988A9">
            <w:rPr>
              <w:rFonts w:ascii="Palatino Linotype" w:hAnsi="Palatino Linotype" w:eastAsia="Calibri" w:cs="Tahoma"/>
              <w:sz w:val="22"/>
              <w:szCs w:val="22"/>
              <w:highlight w:val="black"/>
              <w:lang w:val="es-MX" w:eastAsia="en-US"/>
            </w:rPr>
            <w:t>XXXXXXXXXXXXXXXXXXXXXXXXXXXX</w:t>
          </w:r>
        </w:p>
      </w:tc>
    </w:tr>
    <w:tr w:rsidRPr="00264223" w:rsidR="00A525B4" w:rsidTr="1BA988A9" w14:paraId="702544B7" w14:textId="77777777">
      <w:trPr>
        <w:trHeight w:val="234"/>
      </w:trPr>
      <w:tc>
        <w:tcPr>
          <w:tcW w:w="2410" w:type="dxa"/>
          <w:tcMar/>
        </w:tcPr>
        <w:p w:rsidRPr="00D3618F" w:rsidR="00A525B4" w:rsidP="00D3618F" w:rsidRDefault="00A525B4" w14:paraId="2BF509B1"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Sujeto Obligado:</w:t>
          </w:r>
        </w:p>
      </w:tc>
      <w:tc>
        <w:tcPr>
          <w:tcW w:w="3543" w:type="dxa"/>
          <w:tcMar/>
        </w:tcPr>
        <w:p w:rsidRPr="00AF5413" w:rsidR="00A525B4" w:rsidP="00B935BA" w:rsidRDefault="00A525B4" w14:paraId="7281945A" w14:textId="23AB1399">
          <w:pPr>
            <w:tabs>
              <w:tab w:val="right" w:pos="8838"/>
            </w:tabs>
            <w:ind w:left="-28"/>
            <w:jc w:val="both"/>
            <w:rPr>
              <w:rFonts w:ascii="Palatino Linotype" w:hAnsi="Palatino Linotype" w:eastAsia="Calibri" w:cs="Tahoma"/>
              <w:sz w:val="22"/>
              <w:szCs w:val="22"/>
              <w:lang w:val="es-MX" w:eastAsia="en-US"/>
            </w:rPr>
          </w:pPr>
          <w:r w:rsidRPr="00B8758F">
            <w:rPr>
              <w:rFonts w:ascii="Palatino Linotype" w:hAnsi="Palatino Linotype" w:eastAsia="Calibri" w:cs="Tahoma"/>
              <w:sz w:val="22"/>
              <w:szCs w:val="22"/>
              <w:lang w:eastAsia="en-US"/>
            </w:rPr>
            <w:t>Instituto Materno Infantil del Estado de México</w:t>
          </w:r>
        </w:p>
      </w:tc>
    </w:tr>
    <w:tr w:rsidRPr="00264223" w:rsidR="00A525B4" w:rsidTr="1BA988A9" w14:paraId="6BF0DE15" w14:textId="77777777">
      <w:trPr>
        <w:trHeight w:val="234"/>
      </w:trPr>
      <w:tc>
        <w:tcPr>
          <w:tcW w:w="2410" w:type="dxa"/>
          <w:tcMar/>
        </w:tcPr>
        <w:p w:rsidRPr="00D3618F" w:rsidR="00A525B4" w:rsidP="00D3618F" w:rsidRDefault="00A525B4" w14:paraId="60CA22C7"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Comisionado Ponente:</w:t>
          </w:r>
        </w:p>
      </w:tc>
      <w:tc>
        <w:tcPr>
          <w:tcW w:w="3543" w:type="dxa"/>
          <w:tcMar/>
        </w:tcPr>
        <w:p w:rsidRPr="00D3618F" w:rsidR="00A525B4" w:rsidP="00B935BA" w:rsidRDefault="00A525B4" w14:paraId="45A527B3" w14:textId="77777777">
          <w:pPr>
            <w:tabs>
              <w:tab w:val="right" w:pos="8838"/>
            </w:tabs>
            <w:ind w:left="-28"/>
            <w:rPr>
              <w:rFonts w:ascii="Palatino Linotype" w:hAnsi="Palatino Linotype" w:eastAsia="Calibri" w:cs="Tahoma"/>
              <w:sz w:val="22"/>
              <w:szCs w:val="22"/>
              <w:lang w:val="es-MX" w:eastAsia="en-US"/>
            </w:rPr>
          </w:pPr>
          <w:r w:rsidRPr="00D3618F">
            <w:rPr>
              <w:rFonts w:ascii="Palatino Linotype" w:hAnsi="Palatino Linotype" w:eastAsia="Calibri" w:cs="Tahoma"/>
              <w:sz w:val="22"/>
              <w:szCs w:val="22"/>
              <w:lang w:val="es-MX" w:eastAsia="en-US"/>
            </w:rPr>
            <w:t>Luis Gustavo Parra Noriega</w:t>
          </w:r>
        </w:p>
      </w:tc>
    </w:tr>
  </w:tbl>
  <w:p w:rsidR="00A525B4" w:rsidRDefault="00F03613" w14:paraId="7ED64CF1" w14:textId="78810767">
    <w:r>
      <w:rPr>
        <w:noProof/>
        <w:lang w:eastAsia="es-MX"/>
      </w:rPr>
      <w:pict w14:anchorId="5D92D6B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1" style="position:absolute;margin-left:-84.3pt;margin-top:-132.95pt;width:663.5pt;height:12in;z-index:-251658240;mso-position-horizontal-relative:margin;mso-position-vertical-relative:margin" o:spid="_x0000_s2049" o:allowincell="f" type="#_x0000_t75">
          <v:imagedata o:title="marcaaguaINFOEM" r:id="rId1"/>
          <w10:wrap anchorx="margin" anchory="margin"/>
        </v:shape>
      </w:pict>
    </w:r>
  </w:p>
  <w:p w:rsidR="00A525B4" w:rsidRDefault="00A525B4" w14:paraId="2568C931"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hint="default" w:ascii="Symbol" w:hAnsi="Symbol"/>
      </w:rPr>
    </w:lvl>
  </w:abstractNum>
  <w:abstractNum w:abstractNumId="1" w15:restartNumberingAfterBreak="0">
    <w:nsid w:val="072133CC"/>
    <w:multiLevelType w:val="hybridMultilevel"/>
    <w:tmpl w:val="BB9E2DE4"/>
    <w:lvl w:ilvl="0" w:tplc="080A0001">
      <w:start w:val="1"/>
      <w:numFmt w:val="bullet"/>
      <w:lvlText w:val=""/>
      <w:lvlJc w:val="left"/>
      <w:pPr>
        <w:ind w:left="780" w:hanging="360"/>
      </w:pPr>
      <w:rPr>
        <w:rFonts w:hint="default" w:ascii="Symbol" w:hAnsi="Symbol"/>
      </w:rPr>
    </w:lvl>
    <w:lvl w:ilvl="1" w:tplc="080A0003" w:tentative="1">
      <w:start w:val="1"/>
      <w:numFmt w:val="bullet"/>
      <w:lvlText w:val="o"/>
      <w:lvlJc w:val="left"/>
      <w:pPr>
        <w:ind w:left="1500" w:hanging="360"/>
      </w:pPr>
      <w:rPr>
        <w:rFonts w:hint="default" w:ascii="Courier New" w:hAnsi="Courier New" w:cs="Courier New"/>
      </w:rPr>
    </w:lvl>
    <w:lvl w:ilvl="2" w:tplc="080A0005" w:tentative="1">
      <w:start w:val="1"/>
      <w:numFmt w:val="bullet"/>
      <w:lvlText w:val=""/>
      <w:lvlJc w:val="left"/>
      <w:pPr>
        <w:ind w:left="2220" w:hanging="360"/>
      </w:pPr>
      <w:rPr>
        <w:rFonts w:hint="default" w:ascii="Wingdings" w:hAnsi="Wingdings"/>
      </w:rPr>
    </w:lvl>
    <w:lvl w:ilvl="3" w:tplc="080A0001" w:tentative="1">
      <w:start w:val="1"/>
      <w:numFmt w:val="bullet"/>
      <w:lvlText w:val=""/>
      <w:lvlJc w:val="left"/>
      <w:pPr>
        <w:ind w:left="2940" w:hanging="360"/>
      </w:pPr>
      <w:rPr>
        <w:rFonts w:hint="default" w:ascii="Symbol" w:hAnsi="Symbol"/>
      </w:rPr>
    </w:lvl>
    <w:lvl w:ilvl="4" w:tplc="080A0003" w:tentative="1">
      <w:start w:val="1"/>
      <w:numFmt w:val="bullet"/>
      <w:lvlText w:val="o"/>
      <w:lvlJc w:val="left"/>
      <w:pPr>
        <w:ind w:left="3660" w:hanging="360"/>
      </w:pPr>
      <w:rPr>
        <w:rFonts w:hint="default" w:ascii="Courier New" w:hAnsi="Courier New" w:cs="Courier New"/>
      </w:rPr>
    </w:lvl>
    <w:lvl w:ilvl="5" w:tplc="080A0005" w:tentative="1">
      <w:start w:val="1"/>
      <w:numFmt w:val="bullet"/>
      <w:lvlText w:val=""/>
      <w:lvlJc w:val="left"/>
      <w:pPr>
        <w:ind w:left="4380" w:hanging="360"/>
      </w:pPr>
      <w:rPr>
        <w:rFonts w:hint="default" w:ascii="Wingdings" w:hAnsi="Wingdings"/>
      </w:rPr>
    </w:lvl>
    <w:lvl w:ilvl="6" w:tplc="080A0001" w:tentative="1">
      <w:start w:val="1"/>
      <w:numFmt w:val="bullet"/>
      <w:lvlText w:val=""/>
      <w:lvlJc w:val="left"/>
      <w:pPr>
        <w:ind w:left="5100" w:hanging="360"/>
      </w:pPr>
      <w:rPr>
        <w:rFonts w:hint="default" w:ascii="Symbol" w:hAnsi="Symbol"/>
      </w:rPr>
    </w:lvl>
    <w:lvl w:ilvl="7" w:tplc="080A0003" w:tentative="1">
      <w:start w:val="1"/>
      <w:numFmt w:val="bullet"/>
      <w:lvlText w:val="o"/>
      <w:lvlJc w:val="left"/>
      <w:pPr>
        <w:ind w:left="5820" w:hanging="360"/>
      </w:pPr>
      <w:rPr>
        <w:rFonts w:hint="default" w:ascii="Courier New" w:hAnsi="Courier New" w:cs="Courier New"/>
      </w:rPr>
    </w:lvl>
    <w:lvl w:ilvl="8" w:tplc="080A0005" w:tentative="1">
      <w:start w:val="1"/>
      <w:numFmt w:val="bullet"/>
      <w:lvlText w:val=""/>
      <w:lvlJc w:val="left"/>
      <w:pPr>
        <w:ind w:left="6540" w:hanging="360"/>
      </w:pPr>
      <w:rPr>
        <w:rFonts w:hint="default" w:ascii="Wingdings" w:hAnsi="Wingdings"/>
      </w:rPr>
    </w:lvl>
  </w:abstractNum>
  <w:abstractNum w:abstractNumId="2" w15:restartNumberingAfterBreak="0">
    <w:nsid w:val="0C23557B"/>
    <w:multiLevelType w:val="hybridMultilevel"/>
    <w:tmpl w:val="42D6922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0EB56760"/>
    <w:multiLevelType w:val="hybridMultilevel"/>
    <w:tmpl w:val="3D58CA0C"/>
    <w:lvl w:ilvl="0" w:tplc="080A0001">
      <w:start w:val="1"/>
      <w:numFmt w:val="bullet"/>
      <w:lvlText w:val=""/>
      <w:lvlJc w:val="left"/>
      <w:pPr>
        <w:ind w:left="644" w:hanging="360"/>
      </w:pPr>
      <w:rPr>
        <w:rFonts w:hint="default" w:ascii="Symbol" w:hAnsi="Symbol"/>
      </w:rPr>
    </w:lvl>
    <w:lvl w:ilvl="1" w:tplc="080A0003" w:tentative="1">
      <w:start w:val="1"/>
      <w:numFmt w:val="bullet"/>
      <w:lvlText w:val="o"/>
      <w:lvlJc w:val="left"/>
      <w:pPr>
        <w:ind w:left="1364" w:hanging="360"/>
      </w:pPr>
      <w:rPr>
        <w:rFonts w:hint="default" w:ascii="Courier New" w:hAnsi="Courier New" w:cs="Courier New"/>
      </w:rPr>
    </w:lvl>
    <w:lvl w:ilvl="2" w:tplc="080A0005" w:tentative="1">
      <w:start w:val="1"/>
      <w:numFmt w:val="bullet"/>
      <w:lvlText w:val=""/>
      <w:lvlJc w:val="left"/>
      <w:pPr>
        <w:ind w:left="2084" w:hanging="360"/>
      </w:pPr>
      <w:rPr>
        <w:rFonts w:hint="default" w:ascii="Wingdings" w:hAnsi="Wingdings"/>
      </w:rPr>
    </w:lvl>
    <w:lvl w:ilvl="3" w:tplc="080A0001" w:tentative="1">
      <w:start w:val="1"/>
      <w:numFmt w:val="bullet"/>
      <w:lvlText w:val=""/>
      <w:lvlJc w:val="left"/>
      <w:pPr>
        <w:ind w:left="2804" w:hanging="360"/>
      </w:pPr>
      <w:rPr>
        <w:rFonts w:hint="default" w:ascii="Symbol" w:hAnsi="Symbol"/>
      </w:rPr>
    </w:lvl>
    <w:lvl w:ilvl="4" w:tplc="080A0003" w:tentative="1">
      <w:start w:val="1"/>
      <w:numFmt w:val="bullet"/>
      <w:lvlText w:val="o"/>
      <w:lvlJc w:val="left"/>
      <w:pPr>
        <w:ind w:left="3524" w:hanging="360"/>
      </w:pPr>
      <w:rPr>
        <w:rFonts w:hint="default" w:ascii="Courier New" w:hAnsi="Courier New" w:cs="Courier New"/>
      </w:rPr>
    </w:lvl>
    <w:lvl w:ilvl="5" w:tplc="080A0005" w:tentative="1">
      <w:start w:val="1"/>
      <w:numFmt w:val="bullet"/>
      <w:lvlText w:val=""/>
      <w:lvlJc w:val="left"/>
      <w:pPr>
        <w:ind w:left="4244" w:hanging="360"/>
      </w:pPr>
      <w:rPr>
        <w:rFonts w:hint="default" w:ascii="Wingdings" w:hAnsi="Wingdings"/>
      </w:rPr>
    </w:lvl>
    <w:lvl w:ilvl="6" w:tplc="080A0001" w:tentative="1">
      <w:start w:val="1"/>
      <w:numFmt w:val="bullet"/>
      <w:lvlText w:val=""/>
      <w:lvlJc w:val="left"/>
      <w:pPr>
        <w:ind w:left="4964" w:hanging="360"/>
      </w:pPr>
      <w:rPr>
        <w:rFonts w:hint="default" w:ascii="Symbol" w:hAnsi="Symbol"/>
      </w:rPr>
    </w:lvl>
    <w:lvl w:ilvl="7" w:tplc="080A0003" w:tentative="1">
      <w:start w:val="1"/>
      <w:numFmt w:val="bullet"/>
      <w:lvlText w:val="o"/>
      <w:lvlJc w:val="left"/>
      <w:pPr>
        <w:ind w:left="5684" w:hanging="360"/>
      </w:pPr>
      <w:rPr>
        <w:rFonts w:hint="default" w:ascii="Courier New" w:hAnsi="Courier New" w:cs="Courier New"/>
      </w:rPr>
    </w:lvl>
    <w:lvl w:ilvl="8" w:tplc="080A0005" w:tentative="1">
      <w:start w:val="1"/>
      <w:numFmt w:val="bullet"/>
      <w:lvlText w:val=""/>
      <w:lvlJc w:val="left"/>
      <w:pPr>
        <w:ind w:left="6404" w:hanging="360"/>
      </w:pPr>
      <w:rPr>
        <w:rFonts w:hint="default" w:ascii="Wingdings" w:hAnsi="Wingdings"/>
      </w:rPr>
    </w:lvl>
  </w:abstractNum>
  <w:abstractNum w:abstractNumId="4" w15:restartNumberingAfterBreak="0">
    <w:nsid w:val="103440C3"/>
    <w:multiLevelType w:val="hybridMultilevel"/>
    <w:tmpl w:val="CFB8864A"/>
    <w:lvl w:ilvl="0" w:tplc="08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6C06910"/>
    <w:multiLevelType w:val="hybridMultilevel"/>
    <w:tmpl w:val="AF2C9F4E"/>
    <w:lvl w:ilvl="0" w:tplc="080A0001">
      <w:start w:val="1"/>
      <w:numFmt w:val="bullet"/>
      <w:lvlText w:val=""/>
      <w:lvlJc w:val="left"/>
      <w:pPr>
        <w:ind w:left="780" w:hanging="360"/>
      </w:pPr>
      <w:rPr>
        <w:rFonts w:hint="default" w:ascii="Symbol" w:hAnsi="Symbol"/>
      </w:rPr>
    </w:lvl>
    <w:lvl w:ilvl="1" w:tplc="080A0003" w:tentative="1">
      <w:start w:val="1"/>
      <w:numFmt w:val="bullet"/>
      <w:lvlText w:val="o"/>
      <w:lvlJc w:val="left"/>
      <w:pPr>
        <w:ind w:left="1500" w:hanging="360"/>
      </w:pPr>
      <w:rPr>
        <w:rFonts w:hint="default" w:ascii="Courier New" w:hAnsi="Courier New" w:cs="Courier New"/>
      </w:rPr>
    </w:lvl>
    <w:lvl w:ilvl="2" w:tplc="080A0005" w:tentative="1">
      <w:start w:val="1"/>
      <w:numFmt w:val="bullet"/>
      <w:lvlText w:val=""/>
      <w:lvlJc w:val="left"/>
      <w:pPr>
        <w:ind w:left="2220" w:hanging="360"/>
      </w:pPr>
      <w:rPr>
        <w:rFonts w:hint="default" w:ascii="Wingdings" w:hAnsi="Wingdings"/>
      </w:rPr>
    </w:lvl>
    <w:lvl w:ilvl="3" w:tplc="080A0001" w:tentative="1">
      <w:start w:val="1"/>
      <w:numFmt w:val="bullet"/>
      <w:lvlText w:val=""/>
      <w:lvlJc w:val="left"/>
      <w:pPr>
        <w:ind w:left="2940" w:hanging="360"/>
      </w:pPr>
      <w:rPr>
        <w:rFonts w:hint="default" w:ascii="Symbol" w:hAnsi="Symbol"/>
      </w:rPr>
    </w:lvl>
    <w:lvl w:ilvl="4" w:tplc="080A0003" w:tentative="1">
      <w:start w:val="1"/>
      <w:numFmt w:val="bullet"/>
      <w:lvlText w:val="o"/>
      <w:lvlJc w:val="left"/>
      <w:pPr>
        <w:ind w:left="3660" w:hanging="360"/>
      </w:pPr>
      <w:rPr>
        <w:rFonts w:hint="default" w:ascii="Courier New" w:hAnsi="Courier New" w:cs="Courier New"/>
      </w:rPr>
    </w:lvl>
    <w:lvl w:ilvl="5" w:tplc="080A0005" w:tentative="1">
      <w:start w:val="1"/>
      <w:numFmt w:val="bullet"/>
      <w:lvlText w:val=""/>
      <w:lvlJc w:val="left"/>
      <w:pPr>
        <w:ind w:left="4380" w:hanging="360"/>
      </w:pPr>
      <w:rPr>
        <w:rFonts w:hint="default" w:ascii="Wingdings" w:hAnsi="Wingdings"/>
      </w:rPr>
    </w:lvl>
    <w:lvl w:ilvl="6" w:tplc="080A0001" w:tentative="1">
      <w:start w:val="1"/>
      <w:numFmt w:val="bullet"/>
      <w:lvlText w:val=""/>
      <w:lvlJc w:val="left"/>
      <w:pPr>
        <w:ind w:left="5100" w:hanging="360"/>
      </w:pPr>
      <w:rPr>
        <w:rFonts w:hint="default" w:ascii="Symbol" w:hAnsi="Symbol"/>
      </w:rPr>
    </w:lvl>
    <w:lvl w:ilvl="7" w:tplc="080A0003" w:tentative="1">
      <w:start w:val="1"/>
      <w:numFmt w:val="bullet"/>
      <w:lvlText w:val="o"/>
      <w:lvlJc w:val="left"/>
      <w:pPr>
        <w:ind w:left="5820" w:hanging="360"/>
      </w:pPr>
      <w:rPr>
        <w:rFonts w:hint="default" w:ascii="Courier New" w:hAnsi="Courier New" w:cs="Courier New"/>
      </w:rPr>
    </w:lvl>
    <w:lvl w:ilvl="8" w:tplc="080A0005" w:tentative="1">
      <w:start w:val="1"/>
      <w:numFmt w:val="bullet"/>
      <w:lvlText w:val=""/>
      <w:lvlJc w:val="left"/>
      <w:pPr>
        <w:ind w:left="6540" w:hanging="360"/>
      </w:pPr>
      <w:rPr>
        <w:rFonts w:hint="default" w:ascii="Wingdings" w:hAnsi="Wingdings"/>
      </w:rPr>
    </w:lvl>
  </w:abstractNum>
  <w:abstractNum w:abstractNumId="6" w15:restartNumberingAfterBreak="0">
    <w:nsid w:val="1D5153D3"/>
    <w:multiLevelType w:val="hybridMultilevel"/>
    <w:tmpl w:val="0604304E"/>
    <w:lvl w:ilvl="0" w:tplc="0C0A000F">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63C7F9B"/>
    <w:multiLevelType w:val="hybridMultilevel"/>
    <w:tmpl w:val="5E28BDC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15:restartNumberingAfterBreak="0">
    <w:nsid w:val="264B49E7"/>
    <w:multiLevelType w:val="hybridMultilevel"/>
    <w:tmpl w:val="694C033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28F16912"/>
    <w:multiLevelType w:val="hybridMultilevel"/>
    <w:tmpl w:val="5182570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0" w15:restartNumberingAfterBreak="0">
    <w:nsid w:val="29AE24FC"/>
    <w:multiLevelType w:val="hybridMultilevel"/>
    <w:tmpl w:val="34982A4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2A13469A"/>
    <w:multiLevelType w:val="hybridMultilevel"/>
    <w:tmpl w:val="915022E4"/>
    <w:lvl w:ilvl="0" w:tplc="61764EDA">
      <w:start w:val="1"/>
      <w:numFmt w:val="decimal"/>
      <w:lvlText w:val="%1)"/>
      <w:lvlJc w:val="left"/>
      <w:pPr>
        <w:ind w:left="720" w:hanging="360"/>
      </w:pPr>
      <w:rPr>
        <w:rFonts w:hint="default" w:eastAsiaTheme="minorHAnsi"/>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A1F2B62"/>
    <w:multiLevelType w:val="hybridMultilevel"/>
    <w:tmpl w:val="B538A926"/>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3" w15:restartNumberingAfterBreak="0">
    <w:nsid w:val="2C4044F6"/>
    <w:multiLevelType w:val="hybridMultilevel"/>
    <w:tmpl w:val="9C0019F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2E5C3871"/>
    <w:multiLevelType w:val="hybridMultilevel"/>
    <w:tmpl w:val="FA5A05F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15:restartNumberingAfterBreak="0">
    <w:nsid w:val="2FB73D36"/>
    <w:multiLevelType w:val="hybridMultilevel"/>
    <w:tmpl w:val="2056DE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149555C"/>
    <w:multiLevelType w:val="hybridMultilevel"/>
    <w:tmpl w:val="CFB8864A"/>
    <w:lvl w:ilvl="0" w:tplc="08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24812B4"/>
    <w:multiLevelType w:val="hybridMultilevel"/>
    <w:tmpl w:val="6868C0F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8" w15:restartNumberingAfterBreak="0">
    <w:nsid w:val="43F1461A"/>
    <w:multiLevelType w:val="hybridMultilevel"/>
    <w:tmpl w:val="4B72D68E"/>
    <w:lvl w:ilvl="0" w:tplc="9664206E">
      <w:start w:val="1"/>
      <w:numFmt w:val="lowerRoman"/>
      <w:lvlText w:val="%1)"/>
      <w:lvlJc w:val="left"/>
      <w:pPr>
        <w:ind w:left="1080" w:hanging="720"/>
      </w:pPr>
      <w:rPr>
        <w:rFonts w:hint="default"/>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98F2A6F"/>
    <w:multiLevelType w:val="hybridMultilevel"/>
    <w:tmpl w:val="3CACE3FC"/>
    <w:lvl w:ilvl="0" w:tplc="F54E45A6">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0" w15:restartNumberingAfterBreak="0">
    <w:nsid w:val="4AC65FB2"/>
    <w:multiLevelType w:val="hybridMultilevel"/>
    <w:tmpl w:val="B538A926"/>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1" w15:restartNumberingAfterBreak="0">
    <w:nsid w:val="4DCD6AD7"/>
    <w:multiLevelType w:val="hybridMultilevel"/>
    <w:tmpl w:val="34AC0E6A"/>
    <w:lvl w:ilvl="0" w:tplc="87F8D650">
      <w:start w:val="1"/>
      <w:numFmt w:val="lowerRoman"/>
      <w:lvlText w:val="%1)"/>
      <w:lvlJc w:val="left"/>
      <w:pPr>
        <w:ind w:left="780" w:hanging="72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22" w15:restartNumberingAfterBreak="0">
    <w:nsid w:val="4E2C36D3"/>
    <w:multiLevelType w:val="hybridMultilevel"/>
    <w:tmpl w:val="0604304E"/>
    <w:lvl w:ilvl="0" w:tplc="0C0A000F">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23D35B3"/>
    <w:multiLevelType w:val="hybridMultilevel"/>
    <w:tmpl w:val="17B611EC"/>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24" w15:restartNumberingAfterBreak="0">
    <w:nsid w:val="553B6D56"/>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C903880"/>
    <w:multiLevelType w:val="hybridMultilevel"/>
    <w:tmpl w:val="F3826A2E"/>
    <w:lvl w:ilvl="0" w:tplc="0C0A000F">
      <w:start w:val="1"/>
      <w:numFmt w:val="decimal"/>
      <w:lvlText w:val="%1."/>
      <w:lvlJc w:val="left"/>
      <w:pPr>
        <w:ind w:left="770" w:hanging="360"/>
      </w:pPr>
      <w:rPr>
        <w:rFonts w:hint="default"/>
      </w:rPr>
    </w:lvl>
    <w:lvl w:ilvl="1" w:tplc="080A0003" w:tentative="1">
      <w:start w:val="1"/>
      <w:numFmt w:val="bullet"/>
      <w:lvlText w:val="o"/>
      <w:lvlJc w:val="left"/>
      <w:pPr>
        <w:ind w:left="1490" w:hanging="360"/>
      </w:pPr>
      <w:rPr>
        <w:rFonts w:hint="default" w:ascii="Courier New" w:hAnsi="Courier New" w:cs="Courier New"/>
      </w:rPr>
    </w:lvl>
    <w:lvl w:ilvl="2" w:tplc="080A0005" w:tentative="1">
      <w:start w:val="1"/>
      <w:numFmt w:val="bullet"/>
      <w:lvlText w:val=""/>
      <w:lvlJc w:val="left"/>
      <w:pPr>
        <w:ind w:left="2210" w:hanging="360"/>
      </w:pPr>
      <w:rPr>
        <w:rFonts w:hint="default" w:ascii="Wingdings" w:hAnsi="Wingdings"/>
      </w:rPr>
    </w:lvl>
    <w:lvl w:ilvl="3" w:tplc="080A0001" w:tentative="1">
      <w:start w:val="1"/>
      <w:numFmt w:val="bullet"/>
      <w:lvlText w:val=""/>
      <w:lvlJc w:val="left"/>
      <w:pPr>
        <w:ind w:left="2930" w:hanging="360"/>
      </w:pPr>
      <w:rPr>
        <w:rFonts w:hint="default" w:ascii="Symbol" w:hAnsi="Symbol"/>
      </w:rPr>
    </w:lvl>
    <w:lvl w:ilvl="4" w:tplc="080A0003" w:tentative="1">
      <w:start w:val="1"/>
      <w:numFmt w:val="bullet"/>
      <w:lvlText w:val="o"/>
      <w:lvlJc w:val="left"/>
      <w:pPr>
        <w:ind w:left="3650" w:hanging="360"/>
      </w:pPr>
      <w:rPr>
        <w:rFonts w:hint="default" w:ascii="Courier New" w:hAnsi="Courier New" w:cs="Courier New"/>
      </w:rPr>
    </w:lvl>
    <w:lvl w:ilvl="5" w:tplc="080A0005" w:tentative="1">
      <w:start w:val="1"/>
      <w:numFmt w:val="bullet"/>
      <w:lvlText w:val=""/>
      <w:lvlJc w:val="left"/>
      <w:pPr>
        <w:ind w:left="4370" w:hanging="360"/>
      </w:pPr>
      <w:rPr>
        <w:rFonts w:hint="default" w:ascii="Wingdings" w:hAnsi="Wingdings"/>
      </w:rPr>
    </w:lvl>
    <w:lvl w:ilvl="6" w:tplc="080A0001" w:tentative="1">
      <w:start w:val="1"/>
      <w:numFmt w:val="bullet"/>
      <w:lvlText w:val=""/>
      <w:lvlJc w:val="left"/>
      <w:pPr>
        <w:ind w:left="5090" w:hanging="360"/>
      </w:pPr>
      <w:rPr>
        <w:rFonts w:hint="default" w:ascii="Symbol" w:hAnsi="Symbol"/>
      </w:rPr>
    </w:lvl>
    <w:lvl w:ilvl="7" w:tplc="080A0003" w:tentative="1">
      <w:start w:val="1"/>
      <w:numFmt w:val="bullet"/>
      <w:lvlText w:val="o"/>
      <w:lvlJc w:val="left"/>
      <w:pPr>
        <w:ind w:left="5810" w:hanging="360"/>
      </w:pPr>
      <w:rPr>
        <w:rFonts w:hint="default" w:ascii="Courier New" w:hAnsi="Courier New" w:cs="Courier New"/>
      </w:rPr>
    </w:lvl>
    <w:lvl w:ilvl="8" w:tplc="080A0005" w:tentative="1">
      <w:start w:val="1"/>
      <w:numFmt w:val="bullet"/>
      <w:lvlText w:val=""/>
      <w:lvlJc w:val="left"/>
      <w:pPr>
        <w:ind w:left="6530" w:hanging="360"/>
      </w:pPr>
      <w:rPr>
        <w:rFonts w:hint="default" w:ascii="Wingdings" w:hAnsi="Wingdings"/>
      </w:rPr>
    </w:lvl>
  </w:abstractNum>
  <w:abstractNum w:abstractNumId="26" w15:restartNumberingAfterBreak="0">
    <w:nsid w:val="605263FD"/>
    <w:multiLevelType w:val="hybridMultilevel"/>
    <w:tmpl w:val="51BCF63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7"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8" w15:restartNumberingAfterBreak="0">
    <w:nsid w:val="6F2C2F76"/>
    <w:multiLevelType w:val="hybridMultilevel"/>
    <w:tmpl w:val="B538A926"/>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9" w15:restartNumberingAfterBreak="0">
    <w:nsid w:val="78FC3A11"/>
    <w:multiLevelType w:val="hybridMultilevel"/>
    <w:tmpl w:val="D214C7E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0" w15:restartNumberingAfterBreak="0">
    <w:nsid w:val="7BB94E36"/>
    <w:multiLevelType w:val="hybridMultilevel"/>
    <w:tmpl w:val="5EFE99E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abstractNumId w:val="0"/>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30"/>
  </w:num>
  <w:num w:numId="5">
    <w:abstractNumId w:val="9"/>
  </w:num>
  <w:num w:numId="6">
    <w:abstractNumId w:val="16"/>
  </w:num>
  <w:num w:numId="7">
    <w:abstractNumId w:val="4"/>
  </w:num>
  <w:num w:numId="8">
    <w:abstractNumId w:val="23"/>
  </w:num>
  <w:num w:numId="9">
    <w:abstractNumId w:val="10"/>
  </w:num>
  <w:num w:numId="10">
    <w:abstractNumId w:val="26"/>
  </w:num>
  <w:num w:numId="11">
    <w:abstractNumId w:val="27"/>
  </w:num>
  <w:num w:numId="12">
    <w:abstractNumId w:val="17"/>
  </w:num>
  <w:num w:numId="13">
    <w:abstractNumId w:val="6"/>
  </w:num>
  <w:num w:numId="14">
    <w:abstractNumId w:val="22"/>
  </w:num>
  <w:num w:numId="15">
    <w:abstractNumId w:val="15"/>
  </w:num>
  <w:num w:numId="16">
    <w:abstractNumId w:val="18"/>
  </w:num>
  <w:num w:numId="17">
    <w:abstractNumId w:val="21"/>
  </w:num>
  <w:num w:numId="18">
    <w:abstractNumId w:val="28"/>
  </w:num>
  <w:num w:numId="19">
    <w:abstractNumId w:val="7"/>
  </w:num>
  <w:num w:numId="20">
    <w:abstractNumId w:val="8"/>
  </w:num>
  <w:num w:numId="21">
    <w:abstractNumId w:val="14"/>
  </w:num>
  <w:num w:numId="22">
    <w:abstractNumId w:val="29"/>
  </w:num>
  <w:num w:numId="23">
    <w:abstractNumId w:val="13"/>
  </w:num>
  <w:num w:numId="24">
    <w:abstractNumId w:val="11"/>
  </w:num>
  <w:num w:numId="25">
    <w:abstractNumId w:val="3"/>
  </w:num>
  <w:num w:numId="26">
    <w:abstractNumId w:val="2"/>
  </w:num>
  <w:num w:numId="27">
    <w:abstractNumId w:val="5"/>
  </w:num>
  <w:num w:numId="28">
    <w:abstractNumId w:val="19"/>
  </w:num>
  <w:num w:numId="29">
    <w:abstractNumId w:val="1"/>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12"/>
  </w:num>
  <w:num w:numId="3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1504"/>
    <w:rsid w:val="000027EB"/>
    <w:rsid w:val="0000328D"/>
    <w:rsid w:val="0000485A"/>
    <w:rsid w:val="00004BC1"/>
    <w:rsid w:val="00004DF1"/>
    <w:rsid w:val="0000512B"/>
    <w:rsid w:val="00006543"/>
    <w:rsid w:val="00010E18"/>
    <w:rsid w:val="000122AD"/>
    <w:rsid w:val="00013A19"/>
    <w:rsid w:val="00013AED"/>
    <w:rsid w:val="00014465"/>
    <w:rsid w:val="0001559E"/>
    <w:rsid w:val="00017019"/>
    <w:rsid w:val="00017FC6"/>
    <w:rsid w:val="00020FAA"/>
    <w:rsid w:val="000212E5"/>
    <w:rsid w:val="00021C64"/>
    <w:rsid w:val="00022366"/>
    <w:rsid w:val="000230C6"/>
    <w:rsid w:val="00023837"/>
    <w:rsid w:val="0002405C"/>
    <w:rsid w:val="000241C5"/>
    <w:rsid w:val="00026EBB"/>
    <w:rsid w:val="00027CA1"/>
    <w:rsid w:val="000313A7"/>
    <w:rsid w:val="000313C2"/>
    <w:rsid w:val="000316CB"/>
    <w:rsid w:val="00032F5B"/>
    <w:rsid w:val="00033B8E"/>
    <w:rsid w:val="000347A9"/>
    <w:rsid w:val="00034E9D"/>
    <w:rsid w:val="00035A90"/>
    <w:rsid w:val="0003645D"/>
    <w:rsid w:val="000373BC"/>
    <w:rsid w:val="00037B34"/>
    <w:rsid w:val="00037F4B"/>
    <w:rsid w:val="0004168D"/>
    <w:rsid w:val="00041F0F"/>
    <w:rsid w:val="00043C4B"/>
    <w:rsid w:val="0004646B"/>
    <w:rsid w:val="00046977"/>
    <w:rsid w:val="00046F12"/>
    <w:rsid w:val="000475E4"/>
    <w:rsid w:val="00047889"/>
    <w:rsid w:val="00047D67"/>
    <w:rsid w:val="00050DF6"/>
    <w:rsid w:val="00051A65"/>
    <w:rsid w:val="00051C89"/>
    <w:rsid w:val="00052121"/>
    <w:rsid w:val="000528E6"/>
    <w:rsid w:val="00053EBE"/>
    <w:rsid w:val="000551C1"/>
    <w:rsid w:val="00056B1A"/>
    <w:rsid w:val="00057236"/>
    <w:rsid w:val="0006017B"/>
    <w:rsid w:val="00063366"/>
    <w:rsid w:val="00063CA0"/>
    <w:rsid w:val="000717D3"/>
    <w:rsid w:val="00073274"/>
    <w:rsid w:val="000813B0"/>
    <w:rsid w:val="0008148B"/>
    <w:rsid w:val="0008165E"/>
    <w:rsid w:val="00081C8C"/>
    <w:rsid w:val="00082F59"/>
    <w:rsid w:val="00086B27"/>
    <w:rsid w:val="00087B93"/>
    <w:rsid w:val="000913F9"/>
    <w:rsid w:val="000930AE"/>
    <w:rsid w:val="00093D95"/>
    <w:rsid w:val="00094124"/>
    <w:rsid w:val="000959D5"/>
    <w:rsid w:val="00097211"/>
    <w:rsid w:val="0009793B"/>
    <w:rsid w:val="000A20A4"/>
    <w:rsid w:val="000A2275"/>
    <w:rsid w:val="000A2389"/>
    <w:rsid w:val="000A238F"/>
    <w:rsid w:val="000A2C7C"/>
    <w:rsid w:val="000A7211"/>
    <w:rsid w:val="000B0B4E"/>
    <w:rsid w:val="000B1D37"/>
    <w:rsid w:val="000B2C93"/>
    <w:rsid w:val="000B36DD"/>
    <w:rsid w:val="000B520F"/>
    <w:rsid w:val="000B523A"/>
    <w:rsid w:val="000B5711"/>
    <w:rsid w:val="000B5E32"/>
    <w:rsid w:val="000B6020"/>
    <w:rsid w:val="000B66F6"/>
    <w:rsid w:val="000B691A"/>
    <w:rsid w:val="000C064A"/>
    <w:rsid w:val="000C2159"/>
    <w:rsid w:val="000C217E"/>
    <w:rsid w:val="000C2283"/>
    <w:rsid w:val="000C27CA"/>
    <w:rsid w:val="000C46DF"/>
    <w:rsid w:val="000C5210"/>
    <w:rsid w:val="000C5940"/>
    <w:rsid w:val="000C59CB"/>
    <w:rsid w:val="000C6D13"/>
    <w:rsid w:val="000D0B08"/>
    <w:rsid w:val="000D0B5C"/>
    <w:rsid w:val="000D0CE1"/>
    <w:rsid w:val="000D199C"/>
    <w:rsid w:val="000D2122"/>
    <w:rsid w:val="000D514C"/>
    <w:rsid w:val="000D6161"/>
    <w:rsid w:val="000D71F7"/>
    <w:rsid w:val="000E087D"/>
    <w:rsid w:val="000E0BEA"/>
    <w:rsid w:val="000E67E4"/>
    <w:rsid w:val="000F24C8"/>
    <w:rsid w:val="000F3DA0"/>
    <w:rsid w:val="000F4876"/>
    <w:rsid w:val="000F555D"/>
    <w:rsid w:val="000F57B1"/>
    <w:rsid w:val="000F7A45"/>
    <w:rsid w:val="000F7FD8"/>
    <w:rsid w:val="00100BAC"/>
    <w:rsid w:val="001017B7"/>
    <w:rsid w:val="001034C6"/>
    <w:rsid w:val="00103A74"/>
    <w:rsid w:val="00103D64"/>
    <w:rsid w:val="001049B0"/>
    <w:rsid w:val="00104ADB"/>
    <w:rsid w:val="001057BC"/>
    <w:rsid w:val="00105898"/>
    <w:rsid w:val="00106127"/>
    <w:rsid w:val="00107D2F"/>
    <w:rsid w:val="001133D5"/>
    <w:rsid w:val="00114068"/>
    <w:rsid w:val="001150E9"/>
    <w:rsid w:val="00117571"/>
    <w:rsid w:val="001224BA"/>
    <w:rsid w:val="001236FA"/>
    <w:rsid w:val="00127757"/>
    <w:rsid w:val="00127BA5"/>
    <w:rsid w:val="00127E51"/>
    <w:rsid w:val="00130F33"/>
    <w:rsid w:val="00132A80"/>
    <w:rsid w:val="00132F95"/>
    <w:rsid w:val="001351CB"/>
    <w:rsid w:val="00135F5A"/>
    <w:rsid w:val="001373A9"/>
    <w:rsid w:val="001426E4"/>
    <w:rsid w:val="0014307A"/>
    <w:rsid w:val="00144D0B"/>
    <w:rsid w:val="00145B16"/>
    <w:rsid w:val="00146080"/>
    <w:rsid w:val="00147566"/>
    <w:rsid w:val="001478DA"/>
    <w:rsid w:val="0015053B"/>
    <w:rsid w:val="001507FD"/>
    <w:rsid w:val="00151053"/>
    <w:rsid w:val="00151442"/>
    <w:rsid w:val="00151972"/>
    <w:rsid w:val="00151FBB"/>
    <w:rsid w:val="0015211F"/>
    <w:rsid w:val="00153259"/>
    <w:rsid w:val="00155288"/>
    <w:rsid w:val="0015590E"/>
    <w:rsid w:val="00155F96"/>
    <w:rsid w:val="00156408"/>
    <w:rsid w:val="00156A6B"/>
    <w:rsid w:val="00156E5D"/>
    <w:rsid w:val="00161DF9"/>
    <w:rsid w:val="00161ED0"/>
    <w:rsid w:val="00162CCE"/>
    <w:rsid w:val="00165891"/>
    <w:rsid w:val="00167281"/>
    <w:rsid w:val="00170545"/>
    <w:rsid w:val="001705A4"/>
    <w:rsid w:val="00171ADD"/>
    <w:rsid w:val="001720DD"/>
    <w:rsid w:val="00173688"/>
    <w:rsid w:val="0017459B"/>
    <w:rsid w:val="00175B2F"/>
    <w:rsid w:val="0017695F"/>
    <w:rsid w:val="00182F0F"/>
    <w:rsid w:val="00183C9D"/>
    <w:rsid w:val="00183D24"/>
    <w:rsid w:val="001843F8"/>
    <w:rsid w:val="001851A6"/>
    <w:rsid w:val="00185FF7"/>
    <w:rsid w:val="001875A7"/>
    <w:rsid w:val="001875B7"/>
    <w:rsid w:val="001879E1"/>
    <w:rsid w:val="00190871"/>
    <w:rsid w:val="0019389B"/>
    <w:rsid w:val="00194314"/>
    <w:rsid w:val="00194582"/>
    <w:rsid w:val="0019576A"/>
    <w:rsid w:val="0019577F"/>
    <w:rsid w:val="001967D7"/>
    <w:rsid w:val="00196EC5"/>
    <w:rsid w:val="001A1B88"/>
    <w:rsid w:val="001A1B94"/>
    <w:rsid w:val="001A2086"/>
    <w:rsid w:val="001A22F5"/>
    <w:rsid w:val="001A7FD2"/>
    <w:rsid w:val="001A7FD7"/>
    <w:rsid w:val="001B107D"/>
    <w:rsid w:val="001B2CD9"/>
    <w:rsid w:val="001B3581"/>
    <w:rsid w:val="001B6049"/>
    <w:rsid w:val="001B62A0"/>
    <w:rsid w:val="001B790F"/>
    <w:rsid w:val="001B7D42"/>
    <w:rsid w:val="001C1264"/>
    <w:rsid w:val="001C1CD2"/>
    <w:rsid w:val="001C282F"/>
    <w:rsid w:val="001C4E35"/>
    <w:rsid w:val="001C52B9"/>
    <w:rsid w:val="001C5D12"/>
    <w:rsid w:val="001C70BE"/>
    <w:rsid w:val="001C7DAE"/>
    <w:rsid w:val="001D0086"/>
    <w:rsid w:val="001D0094"/>
    <w:rsid w:val="001D0B67"/>
    <w:rsid w:val="001D0EBA"/>
    <w:rsid w:val="001D33B5"/>
    <w:rsid w:val="001D425D"/>
    <w:rsid w:val="001D7012"/>
    <w:rsid w:val="001D7BD2"/>
    <w:rsid w:val="001E1355"/>
    <w:rsid w:val="001E2177"/>
    <w:rsid w:val="001E2A4D"/>
    <w:rsid w:val="001E53C2"/>
    <w:rsid w:val="001E551B"/>
    <w:rsid w:val="001E5BCF"/>
    <w:rsid w:val="001F0E9C"/>
    <w:rsid w:val="001F0FE9"/>
    <w:rsid w:val="001F1540"/>
    <w:rsid w:val="001F352F"/>
    <w:rsid w:val="001F430C"/>
    <w:rsid w:val="001F652C"/>
    <w:rsid w:val="001F739F"/>
    <w:rsid w:val="001F78D9"/>
    <w:rsid w:val="002020FC"/>
    <w:rsid w:val="00202DB8"/>
    <w:rsid w:val="00205B1E"/>
    <w:rsid w:val="00207736"/>
    <w:rsid w:val="00212460"/>
    <w:rsid w:val="0021252A"/>
    <w:rsid w:val="00215D0D"/>
    <w:rsid w:val="00217AEF"/>
    <w:rsid w:val="0022119B"/>
    <w:rsid w:val="00221576"/>
    <w:rsid w:val="00221EC9"/>
    <w:rsid w:val="00223ECD"/>
    <w:rsid w:val="002240FC"/>
    <w:rsid w:val="002241A6"/>
    <w:rsid w:val="002241E8"/>
    <w:rsid w:val="00224774"/>
    <w:rsid w:val="002247B0"/>
    <w:rsid w:val="00224F7A"/>
    <w:rsid w:val="00225152"/>
    <w:rsid w:val="00226633"/>
    <w:rsid w:val="00226DC8"/>
    <w:rsid w:val="00230E81"/>
    <w:rsid w:val="0023161F"/>
    <w:rsid w:val="00232673"/>
    <w:rsid w:val="002327E1"/>
    <w:rsid w:val="00232890"/>
    <w:rsid w:val="00236863"/>
    <w:rsid w:val="00237B3E"/>
    <w:rsid w:val="00237C1F"/>
    <w:rsid w:val="00237D0D"/>
    <w:rsid w:val="00240828"/>
    <w:rsid w:val="0024089F"/>
    <w:rsid w:val="00240F27"/>
    <w:rsid w:val="00241877"/>
    <w:rsid w:val="002433A4"/>
    <w:rsid w:val="002435DC"/>
    <w:rsid w:val="00245910"/>
    <w:rsid w:val="00246F65"/>
    <w:rsid w:val="00247B17"/>
    <w:rsid w:val="00250389"/>
    <w:rsid w:val="00251F2E"/>
    <w:rsid w:val="00252669"/>
    <w:rsid w:val="002534FB"/>
    <w:rsid w:val="00254209"/>
    <w:rsid w:val="00254288"/>
    <w:rsid w:val="002545AA"/>
    <w:rsid w:val="0025469C"/>
    <w:rsid w:val="00255DE6"/>
    <w:rsid w:val="00257837"/>
    <w:rsid w:val="002579CE"/>
    <w:rsid w:val="00257BF4"/>
    <w:rsid w:val="00257F01"/>
    <w:rsid w:val="00260D0F"/>
    <w:rsid w:val="00260FEC"/>
    <w:rsid w:val="00261DD6"/>
    <w:rsid w:val="00264223"/>
    <w:rsid w:val="00264534"/>
    <w:rsid w:val="002657E2"/>
    <w:rsid w:val="0026609C"/>
    <w:rsid w:val="002705D2"/>
    <w:rsid w:val="002727CC"/>
    <w:rsid w:val="002730FC"/>
    <w:rsid w:val="00273679"/>
    <w:rsid w:val="0028009F"/>
    <w:rsid w:val="0028090C"/>
    <w:rsid w:val="00281A35"/>
    <w:rsid w:val="00281D63"/>
    <w:rsid w:val="00283439"/>
    <w:rsid w:val="00283E90"/>
    <w:rsid w:val="00284486"/>
    <w:rsid w:val="00284BF6"/>
    <w:rsid w:val="00285644"/>
    <w:rsid w:val="0028581E"/>
    <w:rsid w:val="00291DA8"/>
    <w:rsid w:val="002921EB"/>
    <w:rsid w:val="0029246E"/>
    <w:rsid w:val="002924C7"/>
    <w:rsid w:val="00292DE5"/>
    <w:rsid w:val="0029330C"/>
    <w:rsid w:val="00293491"/>
    <w:rsid w:val="00293A8C"/>
    <w:rsid w:val="002A0FB8"/>
    <w:rsid w:val="002A3B3C"/>
    <w:rsid w:val="002A5A94"/>
    <w:rsid w:val="002A6193"/>
    <w:rsid w:val="002A6E29"/>
    <w:rsid w:val="002A7BD4"/>
    <w:rsid w:val="002A7F32"/>
    <w:rsid w:val="002B20A1"/>
    <w:rsid w:val="002B2147"/>
    <w:rsid w:val="002B226E"/>
    <w:rsid w:val="002B46D4"/>
    <w:rsid w:val="002B544F"/>
    <w:rsid w:val="002B54CF"/>
    <w:rsid w:val="002B7F41"/>
    <w:rsid w:val="002C1274"/>
    <w:rsid w:val="002C1A9C"/>
    <w:rsid w:val="002C1B25"/>
    <w:rsid w:val="002C4AE4"/>
    <w:rsid w:val="002C51F7"/>
    <w:rsid w:val="002C5F39"/>
    <w:rsid w:val="002D1BE4"/>
    <w:rsid w:val="002D23AA"/>
    <w:rsid w:val="002D3FB8"/>
    <w:rsid w:val="002D5DDD"/>
    <w:rsid w:val="002D724D"/>
    <w:rsid w:val="002D7B5B"/>
    <w:rsid w:val="002E07C6"/>
    <w:rsid w:val="002E10EE"/>
    <w:rsid w:val="002E134F"/>
    <w:rsid w:val="002E48CD"/>
    <w:rsid w:val="002E5015"/>
    <w:rsid w:val="002E7ACF"/>
    <w:rsid w:val="002F0869"/>
    <w:rsid w:val="002F0B66"/>
    <w:rsid w:val="002F0CE9"/>
    <w:rsid w:val="002F1820"/>
    <w:rsid w:val="002F18C3"/>
    <w:rsid w:val="002F199F"/>
    <w:rsid w:val="002F3691"/>
    <w:rsid w:val="002F3BD0"/>
    <w:rsid w:val="002F5B19"/>
    <w:rsid w:val="002F64C4"/>
    <w:rsid w:val="002F7E3C"/>
    <w:rsid w:val="00300A0B"/>
    <w:rsid w:val="00300D90"/>
    <w:rsid w:val="00301F46"/>
    <w:rsid w:val="0030387B"/>
    <w:rsid w:val="00303CAD"/>
    <w:rsid w:val="00304689"/>
    <w:rsid w:val="003046FD"/>
    <w:rsid w:val="003053CA"/>
    <w:rsid w:val="00305CA6"/>
    <w:rsid w:val="00306418"/>
    <w:rsid w:val="0030726B"/>
    <w:rsid w:val="003100F3"/>
    <w:rsid w:val="00310C11"/>
    <w:rsid w:val="00312072"/>
    <w:rsid w:val="0031260F"/>
    <w:rsid w:val="00313FC2"/>
    <w:rsid w:val="00315492"/>
    <w:rsid w:val="003160C8"/>
    <w:rsid w:val="00316600"/>
    <w:rsid w:val="00316AB7"/>
    <w:rsid w:val="003172EC"/>
    <w:rsid w:val="003201BA"/>
    <w:rsid w:val="0032170B"/>
    <w:rsid w:val="00323325"/>
    <w:rsid w:val="003243B0"/>
    <w:rsid w:val="00325EC0"/>
    <w:rsid w:val="0033234B"/>
    <w:rsid w:val="003337B6"/>
    <w:rsid w:val="003340EC"/>
    <w:rsid w:val="003350FF"/>
    <w:rsid w:val="0034057C"/>
    <w:rsid w:val="00343E36"/>
    <w:rsid w:val="00345E40"/>
    <w:rsid w:val="0034711B"/>
    <w:rsid w:val="00350142"/>
    <w:rsid w:val="00350787"/>
    <w:rsid w:val="00351628"/>
    <w:rsid w:val="00351AA8"/>
    <w:rsid w:val="00351F58"/>
    <w:rsid w:val="003526FB"/>
    <w:rsid w:val="00353B6D"/>
    <w:rsid w:val="003547DB"/>
    <w:rsid w:val="00354920"/>
    <w:rsid w:val="00355335"/>
    <w:rsid w:val="00355AA1"/>
    <w:rsid w:val="00355DC6"/>
    <w:rsid w:val="0036028D"/>
    <w:rsid w:val="003604D7"/>
    <w:rsid w:val="003609CA"/>
    <w:rsid w:val="0036351E"/>
    <w:rsid w:val="00364521"/>
    <w:rsid w:val="00365026"/>
    <w:rsid w:val="00367F82"/>
    <w:rsid w:val="003701E4"/>
    <w:rsid w:val="00370D29"/>
    <w:rsid w:val="0037343E"/>
    <w:rsid w:val="003741FD"/>
    <w:rsid w:val="003756AF"/>
    <w:rsid w:val="00375815"/>
    <w:rsid w:val="00376EC8"/>
    <w:rsid w:val="00377C42"/>
    <w:rsid w:val="00380441"/>
    <w:rsid w:val="00380A6B"/>
    <w:rsid w:val="003816A3"/>
    <w:rsid w:val="00382696"/>
    <w:rsid w:val="0038405F"/>
    <w:rsid w:val="003842FD"/>
    <w:rsid w:val="0038438A"/>
    <w:rsid w:val="00384405"/>
    <w:rsid w:val="00384CF0"/>
    <w:rsid w:val="003864D2"/>
    <w:rsid w:val="00390249"/>
    <w:rsid w:val="00390BF8"/>
    <w:rsid w:val="00392082"/>
    <w:rsid w:val="00392877"/>
    <w:rsid w:val="00392E12"/>
    <w:rsid w:val="00393552"/>
    <w:rsid w:val="003944AC"/>
    <w:rsid w:val="00394645"/>
    <w:rsid w:val="00394D7E"/>
    <w:rsid w:val="00395650"/>
    <w:rsid w:val="003956E9"/>
    <w:rsid w:val="003958A4"/>
    <w:rsid w:val="003965EC"/>
    <w:rsid w:val="00396BA0"/>
    <w:rsid w:val="003A0E17"/>
    <w:rsid w:val="003A111E"/>
    <w:rsid w:val="003A16D4"/>
    <w:rsid w:val="003A357E"/>
    <w:rsid w:val="003A6757"/>
    <w:rsid w:val="003A6E62"/>
    <w:rsid w:val="003A78B5"/>
    <w:rsid w:val="003A7BE8"/>
    <w:rsid w:val="003A7C85"/>
    <w:rsid w:val="003A7FBE"/>
    <w:rsid w:val="003B0D09"/>
    <w:rsid w:val="003B165A"/>
    <w:rsid w:val="003B2140"/>
    <w:rsid w:val="003B3EF3"/>
    <w:rsid w:val="003B47FD"/>
    <w:rsid w:val="003B6C11"/>
    <w:rsid w:val="003B795B"/>
    <w:rsid w:val="003C1510"/>
    <w:rsid w:val="003C1A6B"/>
    <w:rsid w:val="003C2478"/>
    <w:rsid w:val="003C28B8"/>
    <w:rsid w:val="003C2948"/>
    <w:rsid w:val="003C2CD2"/>
    <w:rsid w:val="003C3768"/>
    <w:rsid w:val="003C4782"/>
    <w:rsid w:val="003C6550"/>
    <w:rsid w:val="003C6934"/>
    <w:rsid w:val="003C6C3F"/>
    <w:rsid w:val="003C74F9"/>
    <w:rsid w:val="003C7827"/>
    <w:rsid w:val="003C7FD0"/>
    <w:rsid w:val="003D00A2"/>
    <w:rsid w:val="003D0268"/>
    <w:rsid w:val="003D0323"/>
    <w:rsid w:val="003D17E5"/>
    <w:rsid w:val="003D1A43"/>
    <w:rsid w:val="003D1A64"/>
    <w:rsid w:val="003D3757"/>
    <w:rsid w:val="003D37E4"/>
    <w:rsid w:val="003D3A9C"/>
    <w:rsid w:val="003E13A6"/>
    <w:rsid w:val="003E2D2A"/>
    <w:rsid w:val="003E31E5"/>
    <w:rsid w:val="003E32ED"/>
    <w:rsid w:val="003E3A39"/>
    <w:rsid w:val="003E4693"/>
    <w:rsid w:val="003E56BD"/>
    <w:rsid w:val="003E58C9"/>
    <w:rsid w:val="003E6041"/>
    <w:rsid w:val="003E79C7"/>
    <w:rsid w:val="003F12E0"/>
    <w:rsid w:val="003F204B"/>
    <w:rsid w:val="003F20A6"/>
    <w:rsid w:val="003F36D7"/>
    <w:rsid w:val="003F578D"/>
    <w:rsid w:val="003F6415"/>
    <w:rsid w:val="003F650B"/>
    <w:rsid w:val="003F67B8"/>
    <w:rsid w:val="003F7A60"/>
    <w:rsid w:val="0040022B"/>
    <w:rsid w:val="004004E9"/>
    <w:rsid w:val="00400FDE"/>
    <w:rsid w:val="00401071"/>
    <w:rsid w:val="00402109"/>
    <w:rsid w:val="00402595"/>
    <w:rsid w:val="00402F0E"/>
    <w:rsid w:val="004033A7"/>
    <w:rsid w:val="004052C5"/>
    <w:rsid w:val="004100AA"/>
    <w:rsid w:val="00412203"/>
    <w:rsid w:val="004130C7"/>
    <w:rsid w:val="00414815"/>
    <w:rsid w:val="0041563A"/>
    <w:rsid w:val="00416E88"/>
    <w:rsid w:val="00417DE3"/>
    <w:rsid w:val="004203EE"/>
    <w:rsid w:val="00420B07"/>
    <w:rsid w:val="00421393"/>
    <w:rsid w:val="00422869"/>
    <w:rsid w:val="00426448"/>
    <w:rsid w:val="0043197C"/>
    <w:rsid w:val="004323B0"/>
    <w:rsid w:val="0043257A"/>
    <w:rsid w:val="00436FD3"/>
    <w:rsid w:val="004406CF"/>
    <w:rsid w:val="0044177C"/>
    <w:rsid w:val="00441804"/>
    <w:rsid w:val="0044293C"/>
    <w:rsid w:val="00442FA3"/>
    <w:rsid w:val="004435B4"/>
    <w:rsid w:val="00444335"/>
    <w:rsid w:val="0044446C"/>
    <w:rsid w:val="004471B4"/>
    <w:rsid w:val="00450248"/>
    <w:rsid w:val="004517E5"/>
    <w:rsid w:val="004520DF"/>
    <w:rsid w:val="0046048A"/>
    <w:rsid w:val="00461690"/>
    <w:rsid w:val="00462ED7"/>
    <w:rsid w:val="004631D5"/>
    <w:rsid w:val="00464C62"/>
    <w:rsid w:val="00465EEF"/>
    <w:rsid w:val="00466346"/>
    <w:rsid w:val="0046793C"/>
    <w:rsid w:val="00472E5E"/>
    <w:rsid w:val="00473F17"/>
    <w:rsid w:val="004751D6"/>
    <w:rsid w:val="00475B39"/>
    <w:rsid w:val="00476345"/>
    <w:rsid w:val="00477AEA"/>
    <w:rsid w:val="00477DBA"/>
    <w:rsid w:val="00477E20"/>
    <w:rsid w:val="00480BB8"/>
    <w:rsid w:val="00481674"/>
    <w:rsid w:val="00481D51"/>
    <w:rsid w:val="0048519E"/>
    <w:rsid w:val="00485EC7"/>
    <w:rsid w:val="00485F1D"/>
    <w:rsid w:val="004860BD"/>
    <w:rsid w:val="00487430"/>
    <w:rsid w:val="00487988"/>
    <w:rsid w:val="00492519"/>
    <w:rsid w:val="00492DCA"/>
    <w:rsid w:val="00493283"/>
    <w:rsid w:val="00493F3F"/>
    <w:rsid w:val="00494A8E"/>
    <w:rsid w:val="0049667A"/>
    <w:rsid w:val="004979A2"/>
    <w:rsid w:val="004A0A7B"/>
    <w:rsid w:val="004A0BB0"/>
    <w:rsid w:val="004A1167"/>
    <w:rsid w:val="004A1FE5"/>
    <w:rsid w:val="004A26CD"/>
    <w:rsid w:val="004A2A21"/>
    <w:rsid w:val="004A3584"/>
    <w:rsid w:val="004A5121"/>
    <w:rsid w:val="004A577A"/>
    <w:rsid w:val="004A7990"/>
    <w:rsid w:val="004A7F16"/>
    <w:rsid w:val="004B134D"/>
    <w:rsid w:val="004B1796"/>
    <w:rsid w:val="004B28BF"/>
    <w:rsid w:val="004B2C95"/>
    <w:rsid w:val="004B2DBA"/>
    <w:rsid w:val="004B368B"/>
    <w:rsid w:val="004B591D"/>
    <w:rsid w:val="004B6965"/>
    <w:rsid w:val="004B7542"/>
    <w:rsid w:val="004C37AA"/>
    <w:rsid w:val="004C4ACC"/>
    <w:rsid w:val="004C6AC1"/>
    <w:rsid w:val="004C7E62"/>
    <w:rsid w:val="004C7E83"/>
    <w:rsid w:val="004D2A6A"/>
    <w:rsid w:val="004D5235"/>
    <w:rsid w:val="004D5893"/>
    <w:rsid w:val="004D5DB3"/>
    <w:rsid w:val="004E0096"/>
    <w:rsid w:val="004E20FF"/>
    <w:rsid w:val="004E345F"/>
    <w:rsid w:val="004E3545"/>
    <w:rsid w:val="004E41C7"/>
    <w:rsid w:val="004E58C3"/>
    <w:rsid w:val="004E5A21"/>
    <w:rsid w:val="004E762F"/>
    <w:rsid w:val="004E7FE7"/>
    <w:rsid w:val="004F2D88"/>
    <w:rsid w:val="004F41A2"/>
    <w:rsid w:val="004F432B"/>
    <w:rsid w:val="005001F3"/>
    <w:rsid w:val="005008D7"/>
    <w:rsid w:val="005022E9"/>
    <w:rsid w:val="0050434B"/>
    <w:rsid w:val="0050485B"/>
    <w:rsid w:val="00506B9C"/>
    <w:rsid w:val="005070C3"/>
    <w:rsid w:val="005075BD"/>
    <w:rsid w:val="005113AD"/>
    <w:rsid w:val="005113FE"/>
    <w:rsid w:val="005124DC"/>
    <w:rsid w:val="00512F7F"/>
    <w:rsid w:val="00513CA7"/>
    <w:rsid w:val="00514AA1"/>
    <w:rsid w:val="00515991"/>
    <w:rsid w:val="00515F33"/>
    <w:rsid w:val="00516141"/>
    <w:rsid w:val="00521C93"/>
    <w:rsid w:val="005220BE"/>
    <w:rsid w:val="00524EFB"/>
    <w:rsid w:val="00526667"/>
    <w:rsid w:val="005322E7"/>
    <w:rsid w:val="00536071"/>
    <w:rsid w:val="00540DFD"/>
    <w:rsid w:val="00541D46"/>
    <w:rsid w:val="00542D5F"/>
    <w:rsid w:val="005435DE"/>
    <w:rsid w:val="0054474A"/>
    <w:rsid w:val="00544C28"/>
    <w:rsid w:val="00545159"/>
    <w:rsid w:val="00546BAE"/>
    <w:rsid w:val="00552EBD"/>
    <w:rsid w:val="00553827"/>
    <w:rsid w:val="00555F71"/>
    <w:rsid w:val="005612CF"/>
    <w:rsid w:val="00562299"/>
    <w:rsid w:val="005643DB"/>
    <w:rsid w:val="0056521E"/>
    <w:rsid w:val="0057338D"/>
    <w:rsid w:val="00573AED"/>
    <w:rsid w:val="005740F6"/>
    <w:rsid w:val="005743D2"/>
    <w:rsid w:val="00575DE3"/>
    <w:rsid w:val="005761B3"/>
    <w:rsid w:val="005766E1"/>
    <w:rsid w:val="00576F74"/>
    <w:rsid w:val="00577048"/>
    <w:rsid w:val="0057709B"/>
    <w:rsid w:val="005802BD"/>
    <w:rsid w:val="005810EF"/>
    <w:rsid w:val="00581513"/>
    <w:rsid w:val="00584825"/>
    <w:rsid w:val="00586FA8"/>
    <w:rsid w:val="005875B0"/>
    <w:rsid w:val="00587F23"/>
    <w:rsid w:val="00591E3A"/>
    <w:rsid w:val="00593CB4"/>
    <w:rsid w:val="0059748F"/>
    <w:rsid w:val="00597A04"/>
    <w:rsid w:val="005A1156"/>
    <w:rsid w:val="005A1803"/>
    <w:rsid w:val="005A2440"/>
    <w:rsid w:val="005A3131"/>
    <w:rsid w:val="005A4096"/>
    <w:rsid w:val="005A6384"/>
    <w:rsid w:val="005B05B9"/>
    <w:rsid w:val="005B0D7C"/>
    <w:rsid w:val="005B0E86"/>
    <w:rsid w:val="005B27D6"/>
    <w:rsid w:val="005B2CD4"/>
    <w:rsid w:val="005B3A3B"/>
    <w:rsid w:val="005B5DEE"/>
    <w:rsid w:val="005B6661"/>
    <w:rsid w:val="005B6854"/>
    <w:rsid w:val="005B7655"/>
    <w:rsid w:val="005C027A"/>
    <w:rsid w:val="005C09D0"/>
    <w:rsid w:val="005C0DBE"/>
    <w:rsid w:val="005C132C"/>
    <w:rsid w:val="005C3721"/>
    <w:rsid w:val="005C4034"/>
    <w:rsid w:val="005C465F"/>
    <w:rsid w:val="005C5F98"/>
    <w:rsid w:val="005C6339"/>
    <w:rsid w:val="005C651C"/>
    <w:rsid w:val="005C6D3A"/>
    <w:rsid w:val="005D0D06"/>
    <w:rsid w:val="005D1427"/>
    <w:rsid w:val="005D189A"/>
    <w:rsid w:val="005D2B62"/>
    <w:rsid w:val="005D3B24"/>
    <w:rsid w:val="005D49C8"/>
    <w:rsid w:val="005D4C33"/>
    <w:rsid w:val="005D5607"/>
    <w:rsid w:val="005D573F"/>
    <w:rsid w:val="005E0B46"/>
    <w:rsid w:val="005E37E9"/>
    <w:rsid w:val="005E474E"/>
    <w:rsid w:val="005E61D4"/>
    <w:rsid w:val="005E6992"/>
    <w:rsid w:val="005E7FB2"/>
    <w:rsid w:val="005F03DB"/>
    <w:rsid w:val="005F11C2"/>
    <w:rsid w:val="005F1701"/>
    <w:rsid w:val="005F1CAA"/>
    <w:rsid w:val="005F3C27"/>
    <w:rsid w:val="005F77BB"/>
    <w:rsid w:val="005F7B7F"/>
    <w:rsid w:val="00602E30"/>
    <w:rsid w:val="00603A46"/>
    <w:rsid w:val="00604089"/>
    <w:rsid w:val="00611A49"/>
    <w:rsid w:val="00613017"/>
    <w:rsid w:val="00613A54"/>
    <w:rsid w:val="0061512D"/>
    <w:rsid w:val="00616189"/>
    <w:rsid w:val="006166F0"/>
    <w:rsid w:val="00620EE6"/>
    <w:rsid w:val="0062175D"/>
    <w:rsid w:val="00621760"/>
    <w:rsid w:val="006217BB"/>
    <w:rsid w:val="00622159"/>
    <w:rsid w:val="00622A27"/>
    <w:rsid w:val="00624BB7"/>
    <w:rsid w:val="00625BD5"/>
    <w:rsid w:val="00625DFB"/>
    <w:rsid w:val="00626B71"/>
    <w:rsid w:val="0062725F"/>
    <w:rsid w:val="006312B6"/>
    <w:rsid w:val="00634CEB"/>
    <w:rsid w:val="00637179"/>
    <w:rsid w:val="0063734D"/>
    <w:rsid w:val="00640BE0"/>
    <w:rsid w:val="00644D27"/>
    <w:rsid w:val="00646100"/>
    <w:rsid w:val="006476CA"/>
    <w:rsid w:val="006507A4"/>
    <w:rsid w:val="0065100D"/>
    <w:rsid w:val="006510BE"/>
    <w:rsid w:val="00652D65"/>
    <w:rsid w:val="00653916"/>
    <w:rsid w:val="00653AD3"/>
    <w:rsid w:val="00653D74"/>
    <w:rsid w:val="00653F19"/>
    <w:rsid w:val="006549B0"/>
    <w:rsid w:val="006552AE"/>
    <w:rsid w:val="00655773"/>
    <w:rsid w:val="006563CA"/>
    <w:rsid w:val="006578FC"/>
    <w:rsid w:val="00657AC8"/>
    <w:rsid w:val="006608AB"/>
    <w:rsid w:val="00662E00"/>
    <w:rsid w:val="00663B2D"/>
    <w:rsid w:val="00664587"/>
    <w:rsid w:val="00665164"/>
    <w:rsid w:val="006652FA"/>
    <w:rsid w:val="00666F25"/>
    <w:rsid w:val="00667C1C"/>
    <w:rsid w:val="006714B4"/>
    <w:rsid w:val="00671885"/>
    <w:rsid w:val="00673DD4"/>
    <w:rsid w:val="00674AEB"/>
    <w:rsid w:val="006753B0"/>
    <w:rsid w:val="00675C84"/>
    <w:rsid w:val="0067635F"/>
    <w:rsid w:val="00676F42"/>
    <w:rsid w:val="00681656"/>
    <w:rsid w:val="00683CB5"/>
    <w:rsid w:val="0068455C"/>
    <w:rsid w:val="00685328"/>
    <w:rsid w:val="00690562"/>
    <w:rsid w:val="00692EC3"/>
    <w:rsid w:val="0069303E"/>
    <w:rsid w:val="0069333E"/>
    <w:rsid w:val="00693C8E"/>
    <w:rsid w:val="0069553D"/>
    <w:rsid w:val="006969BA"/>
    <w:rsid w:val="006A026A"/>
    <w:rsid w:val="006A0425"/>
    <w:rsid w:val="006A1D62"/>
    <w:rsid w:val="006A3759"/>
    <w:rsid w:val="006A6D7F"/>
    <w:rsid w:val="006A73F2"/>
    <w:rsid w:val="006B0298"/>
    <w:rsid w:val="006B0E83"/>
    <w:rsid w:val="006B199C"/>
    <w:rsid w:val="006B3F47"/>
    <w:rsid w:val="006B49AE"/>
    <w:rsid w:val="006B50AC"/>
    <w:rsid w:val="006B5493"/>
    <w:rsid w:val="006B6253"/>
    <w:rsid w:val="006B6FCB"/>
    <w:rsid w:val="006C10C0"/>
    <w:rsid w:val="006C1B1D"/>
    <w:rsid w:val="006C2DF5"/>
    <w:rsid w:val="006C32BB"/>
    <w:rsid w:val="006C3747"/>
    <w:rsid w:val="006C4132"/>
    <w:rsid w:val="006C6F31"/>
    <w:rsid w:val="006C7760"/>
    <w:rsid w:val="006C7EEA"/>
    <w:rsid w:val="006D1DBC"/>
    <w:rsid w:val="006D32A6"/>
    <w:rsid w:val="006D522C"/>
    <w:rsid w:val="006D56AA"/>
    <w:rsid w:val="006D7795"/>
    <w:rsid w:val="006D7ACB"/>
    <w:rsid w:val="006E00EF"/>
    <w:rsid w:val="006E1340"/>
    <w:rsid w:val="006E157D"/>
    <w:rsid w:val="006E1A7A"/>
    <w:rsid w:val="006E1E89"/>
    <w:rsid w:val="006E38AF"/>
    <w:rsid w:val="006E4846"/>
    <w:rsid w:val="006E48E7"/>
    <w:rsid w:val="006E7ED1"/>
    <w:rsid w:val="006F01E7"/>
    <w:rsid w:val="006F1F3A"/>
    <w:rsid w:val="006F20FD"/>
    <w:rsid w:val="006F3CC0"/>
    <w:rsid w:val="006F3DB2"/>
    <w:rsid w:val="006F59CF"/>
    <w:rsid w:val="006F7630"/>
    <w:rsid w:val="006F76DD"/>
    <w:rsid w:val="006F7A9A"/>
    <w:rsid w:val="006F7EB8"/>
    <w:rsid w:val="00702DD7"/>
    <w:rsid w:val="00703208"/>
    <w:rsid w:val="007047D3"/>
    <w:rsid w:val="007052DC"/>
    <w:rsid w:val="00705C40"/>
    <w:rsid w:val="0070605F"/>
    <w:rsid w:val="00706723"/>
    <w:rsid w:val="0071087E"/>
    <w:rsid w:val="00710AA8"/>
    <w:rsid w:val="0071540F"/>
    <w:rsid w:val="00717731"/>
    <w:rsid w:val="00720266"/>
    <w:rsid w:val="00721973"/>
    <w:rsid w:val="007229A1"/>
    <w:rsid w:val="00723390"/>
    <w:rsid w:val="007235AA"/>
    <w:rsid w:val="0072794B"/>
    <w:rsid w:val="00727AC1"/>
    <w:rsid w:val="007302B2"/>
    <w:rsid w:val="0073054B"/>
    <w:rsid w:val="00731AE5"/>
    <w:rsid w:val="00732289"/>
    <w:rsid w:val="007325C7"/>
    <w:rsid w:val="0073268D"/>
    <w:rsid w:val="00733186"/>
    <w:rsid w:val="00733CB9"/>
    <w:rsid w:val="00735181"/>
    <w:rsid w:val="00735915"/>
    <w:rsid w:val="00735C21"/>
    <w:rsid w:val="0073614A"/>
    <w:rsid w:val="00736FF2"/>
    <w:rsid w:val="0074023B"/>
    <w:rsid w:val="00740885"/>
    <w:rsid w:val="00740C8C"/>
    <w:rsid w:val="00741AC4"/>
    <w:rsid w:val="0074285B"/>
    <w:rsid w:val="007430C0"/>
    <w:rsid w:val="00745AEC"/>
    <w:rsid w:val="00745CF2"/>
    <w:rsid w:val="00746791"/>
    <w:rsid w:val="00746FCF"/>
    <w:rsid w:val="00750B13"/>
    <w:rsid w:val="007515BC"/>
    <w:rsid w:val="007573B2"/>
    <w:rsid w:val="007574BB"/>
    <w:rsid w:val="007575E2"/>
    <w:rsid w:val="0075764C"/>
    <w:rsid w:val="007607F0"/>
    <w:rsid w:val="00761D32"/>
    <w:rsid w:val="00762198"/>
    <w:rsid w:val="00763800"/>
    <w:rsid w:val="00763CE8"/>
    <w:rsid w:val="00764E7C"/>
    <w:rsid w:val="0076758C"/>
    <w:rsid w:val="00770792"/>
    <w:rsid w:val="00773903"/>
    <w:rsid w:val="00774321"/>
    <w:rsid w:val="00774FFE"/>
    <w:rsid w:val="00775638"/>
    <w:rsid w:val="00775677"/>
    <w:rsid w:val="0077599A"/>
    <w:rsid w:val="00777353"/>
    <w:rsid w:val="007808B3"/>
    <w:rsid w:val="00780BEC"/>
    <w:rsid w:val="00780CD6"/>
    <w:rsid w:val="007810CC"/>
    <w:rsid w:val="00782EA4"/>
    <w:rsid w:val="00784B6D"/>
    <w:rsid w:val="00785461"/>
    <w:rsid w:val="0078572D"/>
    <w:rsid w:val="00786FF3"/>
    <w:rsid w:val="007875AA"/>
    <w:rsid w:val="007876CF"/>
    <w:rsid w:val="00787778"/>
    <w:rsid w:val="00793090"/>
    <w:rsid w:val="00795356"/>
    <w:rsid w:val="00796BBC"/>
    <w:rsid w:val="00796F2A"/>
    <w:rsid w:val="0079735A"/>
    <w:rsid w:val="007A0094"/>
    <w:rsid w:val="007A0176"/>
    <w:rsid w:val="007A2F67"/>
    <w:rsid w:val="007A38C9"/>
    <w:rsid w:val="007A3918"/>
    <w:rsid w:val="007A5707"/>
    <w:rsid w:val="007A7518"/>
    <w:rsid w:val="007B0B08"/>
    <w:rsid w:val="007B0E89"/>
    <w:rsid w:val="007B1DE8"/>
    <w:rsid w:val="007B2C38"/>
    <w:rsid w:val="007B2E54"/>
    <w:rsid w:val="007B3455"/>
    <w:rsid w:val="007B41BA"/>
    <w:rsid w:val="007B5D5F"/>
    <w:rsid w:val="007B69E4"/>
    <w:rsid w:val="007B6F5A"/>
    <w:rsid w:val="007B7498"/>
    <w:rsid w:val="007B7AEE"/>
    <w:rsid w:val="007C05C4"/>
    <w:rsid w:val="007C1752"/>
    <w:rsid w:val="007C18A8"/>
    <w:rsid w:val="007C19B2"/>
    <w:rsid w:val="007C325C"/>
    <w:rsid w:val="007C45E9"/>
    <w:rsid w:val="007C6E6C"/>
    <w:rsid w:val="007C787E"/>
    <w:rsid w:val="007C7EB6"/>
    <w:rsid w:val="007D037A"/>
    <w:rsid w:val="007D063C"/>
    <w:rsid w:val="007D1103"/>
    <w:rsid w:val="007D240B"/>
    <w:rsid w:val="007D2F75"/>
    <w:rsid w:val="007D3C0E"/>
    <w:rsid w:val="007D7FE7"/>
    <w:rsid w:val="007E22E7"/>
    <w:rsid w:val="007E41BC"/>
    <w:rsid w:val="007E4232"/>
    <w:rsid w:val="007E44BF"/>
    <w:rsid w:val="007E69BB"/>
    <w:rsid w:val="007E6AB8"/>
    <w:rsid w:val="007F2109"/>
    <w:rsid w:val="007F21C5"/>
    <w:rsid w:val="007F253F"/>
    <w:rsid w:val="007F3ACF"/>
    <w:rsid w:val="007F3EF1"/>
    <w:rsid w:val="007F564B"/>
    <w:rsid w:val="007F63B4"/>
    <w:rsid w:val="00800FD0"/>
    <w:rsid w:val="00801BCE"/>
    <w:rsid w:val="00802515"/>
    <w:rsid w:val="00806694"/>
    <w:rsid w:val="00812625"/>
    <w:rsid w:val="0081283F"/>
    <w:rsid w:val="0081480A"/>
    <w:rsid w:val="00814B90"/>
    <w:rsid w:val="00817E2A"/>
    <w:rsid w:val="008202EB"/>
    <w:rsid w:val="0082180A"/>
    <w:rsid w:val="00822224"/>
    <w:rsid w:val="008240D3"/>
    <w:rsid w:val="00824F26"/>
    <w:rsid w:val="00827F88"/>
    <w:rsid w:val="008322A0"/>
    <w:rsid w:val="008336A5"/>
    <w:rsid w:val="0083420A"/>
    <w:rsid w:val="0083437E"/>
    <w:rsid w:val="00834F18"/>
    <w:rsid w:val="00835474"/>
    <w:rsid w:val="008360D7"/>
    <w:rsid w:val="008373C0"/>
    <w:rsid w:val="0084145F"/>
    <w:rsid w:val="008419FB"/>
    <w:rsid w:val="00841DA2"/>
    <w:rsid w:val="008434ED"/>
    <w:rsid w:val="008458F6"/>
    <w:rsid w:val="00845AED"/>
    <w:rsid w:val="00845CA0"/>
    <w:rsid w:val="0084708E"/>
    <w:rsid w:val="008506B4"/>
    <w:rsid w:val="00851AE4"/>
    <w:rsid w:val="00852121"/>
    <w:rsid w:val="00854BD2"/>
    <w:rsid w:val="0085598D"/>
    <w:rsid w:val="00856700"/>
    <w:rsid w:val="008609FC"/>
    <w:rsid w:val="00861107"/>
    <w:rsid w:val="00862771"/>
    <w:rsid w:val="00862EC5"/>
    <w:rsid w:val="00863B11"/>
    <w:rsid w:val="0086538F"/>
    <w:rsid w:val="008654C6"/>
    <w:rsid w:val="00865F3D"/>
    <w:rsid w:val="0086682F"/>
    <w:rsid w:val="00871940"/>
    <w:rsid w:val="0087655E"/>
    <w:rsid w:val="00876F54"/>
    <w:rsid w:val="00877292"/>
    <w:rsid w:val="0087754A"/>
    <w:rsid w:val="0087766C"/>
    <w:rsid w:val="00880552"/>
    <w:rsid w:val="008839DA"/>
    <w:rsid w:val="00884EE8"/>
    <w:rsid w:val="00885168"/>
    <w:rsid w:val="008907BA"/>
    <w:rsid w:val="0089173B"/>
    <w:rsid w:val="00891760"/>
    <w:rsid w:val="00891E76"/>
    <w:rsid w:val="0089220F"/>
    <w:rsid w:val="008935AA"/>
    <w:rsid w:val="008935C3"/>
    <w:rsid w:val="00893735"/>
    <w:rsid w:val="008963F0"/>
    <w:rsid w:val="0089659E"/>
    <w:rsid w:val="00896C53"/>
    <w:rsid w:val="008A03A5"/>
    <w:rsid w:val="008A0886"/>
    <w:rsid w:val="008A0DF3"/>
    <w:rsid w:val="008A1168"/>
    <w:rsid w:val="008A137F"/>
    <w:rsid w:val="008A13CB"/>
    <w:rsid w:val="008A4138"/>
    <w:rsid w:val="008A5D96"/>
    <w:rsid w:val="008A791B"/>
    <w:rsid w:val="008B1B3B"/>
    <w:rsid w:val="008B5C93"/>
    <w:rsid w:val="008B6848"/>
    <w:rsid w:val="008B7067"/>
    <w:rsid w:val="008B761E"/>
    <w:rsid w:val="008C2FA1"/>
    <w:rsid w:val="008C7925"/>
    <w:rsid w:val="008C7D74"/>
    <w:rsid w:val="008C7F6B"/>
    <w:rsid w:val="008D2A40"/>
    <w:rsid w:val="008D2C4C"/>
    <w:rsid w:val="008D36DE"/>
    <w:rsid w:val="008D6263"/>
    <w:rsid w:val="008D6344"/>
    <w:rsid w:val="008D7E0D"/>
    <w:rsid w:val="008D7EDB"/>
    <w:rsid w:val="008E08D8"/>
    <w:rsid w:val="008E1829"/>
    <w:rsid w:val="008E2327"/>
    <w:rsid w:val="008E5077"/>
    <w:rsid w:val="008E64F0"/>
    <w:rsid w:val="008E6FF3"/>
    <w:rsid w:val="008E707C"/>
    <w:rsid w:val="008E7B05"/>
    <w:rsid w:val="008E7C18"/>
    <w:rsid w:val="008F05F9"/>
    <w:rsid w:val="008F18ED"/>
    <w:rsid w:val="008F3EA1"/>
    <w:rsid w:val="008F46C2"/>
    <w:rsid w:val="008F4B45"/>
    <w:rsid w:val="009001FC"/>
    <w:rsid w:val="00901DD5"/>
    <w:rsid w:val="009020A8"/>
    <w:rsid w:val="009031E7"/>
    <w:rsid w:val="00903D37"/>
    <w:rsid w:val="00904E1C"/>
    <w:rsid w:val="00907CDA"/>
    <w:rsid w:val="0091033F"/>
    <w:rsid w:val="0091055D"/>
    <w:rsid w:val="00910E4D"/>
    <w:rsid w:val="00912DA5"/>
    <w:rsid w:val="009140A3"/>
    <w:rsid w:val="00914C61"/>
    <w:rsid w:val="0091633A"/>
    <w:rsid w:val="00917D6F"/>
    <w:rsid w:val="00921B1A"/>
    <w:rsid w:val="00921DDA"/>
    <w:rsid w:val="009258AB"/>
    <w:rsid w:val="0092600D"/>
    <w:rsid w:val="00927D70"/>
    <w:rsid w:val="00927ED6"/>
    <w:rsid w:val="0093039D"/>
    <w:rsid w:val="00931A79"/>
    <w:rsid w:val="00931E4F"/>
    <w:rsid w:val="0093364D"/>
    <w:rsid w:val="0093460E"/>
    <w:rsid w:val="00936574"/>
    <w:rsid w:val="00943BCE"/>
    <w:rsid w:val="009506E6"/>
    <w:rsid w:val="0095551B"/>
    <w:rsid w:val="00957104"/>
    <w:rsid w:val="00957CA8"/>
    <w:rsid w:val="00960346"/>
    <w:rsid w:val="0096046C"/>
    <w:rsid w:val="00960890"/>
    <w:rsid w:val="009617D3"/>
    <w:rsid w:val="00963DC8"/>
    <w:rsid w:val="0096463B"/>
    <w:rsid w:val="00967869"/>
    <w:rsid w:val="00970475"/>
    <w:rsid w:val="00971F54"/>
    <w:rsid w:val="009725C5"/>
    <w:rsid w:val="00973F40"/>
    <w:rsid w:val="00973FDF"/>
    <w:rsid w:val="009741C3"/>
    <w:rsid w:val="00974249"/>
    <w:rsid w:val="00974E53"/>
    <w:rsid w:val="009806E2"/>
    <w:rsid w:val="00983AA1"/>
    <w:rsid w:val="009849EF"/>
    <w:rsid w:val="00984BE6"/>
    <w:rsid w:val="00986079"/>
    <w:rsid w:val="00986DB7"/>
    <w:rsid w:val="00990EEC"/>
    <w:rsid w:val="0099315B"/>
    <w:rsid w:val="009934CF"/>
    <w:rsid w:val="00993B80"/>
    <w:rsid w:val="00994D5D"/>
    <w:rsid w:val="00995364"/>
    <w:rsid w:val="00995AD7"/>
    <w:rsid w:val="009A095D"/>
    <w:rsid w:val="009A0D75"/>
    <w:rsid w:val="009A32D7"/>
    <w:rsid w:val="009A347A"/>
    <w:rsid w:val="009A620E"/>
    <w:rsid w:val="009A69F5"/>
    <w:rsid w:val="009A7C8A"/>
    <w:rsid w:val="009B4A61"/>
    <w:rsid w:val="009B548D"/>
    <w:rsid w:val="009B6578"/>
    <w:rsid w:val="009B68DB"/>
    <w:rsid w:val="009B6A6F"/>
    <w:rsid w:val="009C0007"/>
    <w:rsid w:val="009C04A3"/>
    <w:rsid w:val="009C0D49"/>
    <w:rsid w:val="009C155B"/>
    <w:rsid w:val="009C1AFE"/>
    <w:rsid w:val="009C3FA3"/>
    <w:rsid w:val="009C4081"/>
    <w:rsid w:val="009C5531"/>
    <w:rsid w:val="009C5F24"/>
    <w:rsid w:val="009D0234"/>
    <w:rsid w:val="009D048B"/>
    <w:rsid w:val="009D2179"/>
    <w:rsid w:val="009D3DB3"/>
    <w:rsid w:val="009D5C3E"/>
    <w:rsid w:val="009D69C6"/>
    <w:rsid w:val="009D7EDD"/>
    <w:rsid w:val="009E0B05"/>
    <w:rsid w:val="009E0DC0"/>
    <w:rsid w:val="009E5419"/>
    <w:rsid w:val="009E5A6E"/>
    <w:rsid w:val="009E6858"/>
    <w:rsid w:val="009F46DC"/>
    <w:rsid w:val="009F46F2"/>
    <w:rsid w:val="009F789C"/>
    <w:rsid w:val="00A00BF3"/>
    <w:rsid w:val="00A0195F"/>
    <w:rsid w:val="00A01B25"/>
    <w:rsid w:val="00A01C00"/>
    <w:rsid w:val="00A05C27"/>
    <w:rsid w:val="00A060A7"/>
    <w:rsid w:val="00A06D9C"/>
    <w:rsid w:val="00A1086B"/>
    <w:rsid w:val="00A10AB8"/>
    <w:rsid w:val="00A112F7"/>
    <w:rsid w:val="00A11CAD"/>
    <w:rsid w:val="00A14169"/>
    <w:rsid w:val="00A14880"/>
    <w:rsid w:val="00A14949"/>
    <w:rsid w:val="00A1620A"/>
    <w:rsid w:val="00A1620D"/>
    <w:rsid w:val="00A16AC0"/>
    <w:rsid w:val="00A20835"/>
    <w:rsid w:val="00A20877"/>
    <w:rsid w:val="00A23D31"/>
    <w:rsid w:val="00A24C9B"/>
    <w:rsid w:val="00A26E26"/>
    <w:rsid w:val="00A27124"/>
    <w:rsid w:val="00A27D2B"/>
    <w:rsid w:val="00A301A7"/>
    <w:rsid w:val="00A3048F"/>
    <w:rsid w:val="00A305C4"/>
    <w:rsid w:val="00A30C34"/>
    <w:rsid w:val="00A30FD3"/>
    <w:rsid w:val="00A33629"/>
    <w:rsid w:val="00A33A31"/>
    <w:rsid w:val="00A33B9D"/>
    <w:rsid w:val="00A35E2F"/>
    <w:rsid w:val="00A37533"/>
    <w:rsid w:val="00A37891"/>
    <w:rsid w:val="00A37A11"/>
    <w:rsid w:val="00A40A51"/>
    <w:rsid w:val="00A42292"/>
    <w:rsid w:val="00A42348"/>
    <w:rsid w:val="00A4280B"/>
    <w:rsid w:val="00A43A9A"/>
    <w:rsid w:val="00A44B26"/>
    <w:rsid w:val="00A46A8D"/>
    <w:rsid w:val="00A471C2"/>
    <w:rsid w:val="00A47916"/>
    <w:rsid w:val="00A47B53"/>
    <w:rsid w:val="00A50746"/>
    <w:rsid w:val="00A509EC"/>
    <w:rsid w:val="00A525B4"/>
    <w:rsid w:val="00A536DA"/>
    <w:rsid w:val="00A571CD"/>
    <w:rsid w:val="00A57C3D"/>
    <w:rsid w:val="00A61849"/>
    <w:rsid w:val="00A61E0F"/>
    <w:rsid w:val="00A61F25"/>
    <w:rsid w:val="00A63630"/>
    <w:rsid w:val="00A659EE"/>
    <w:rsid w:val="00A65CD8"/>
    <w:rsid w:val="00A668B7"/>
    <w:rsid w:val="00A6697B"/>
    <w:rsid w:val="00A73F71"/>
    <w:rsid w:val="00A74C2D"/>
    <w:rsid w:val="00A76B34"/>
    <w:rsid w:val="00A80644"/>
    <w:rsid w:val="00A83487"/>
    <w:rsid w:val="00A854FF"/>
    <w:rsid w:val="00A87035"/>
    <w:rsid w:val="00A870D7"/>
    <w:rsid w:val="00A8745D"/>
    <w:rsid w:val="00A90F9B"/>
    <w:rsid w:val="00A920B1"/>
    <w:rsid w:val="00A92694"/>
    <w:rsid w:val="00A93072"/>
    <w:rsid w:val="00A95E53"/>
    <w:rsid w:val="00A95FB6"/>
    <w:rsid w:val="00A9629C"/>
    <w:rsid w:val="00AA35D5"/>
    <w:rsid w:val="00AA417B"/>
    <w:rsid w:val="00AA533F"/>
    <w:rsid w:val="00AA549A"/>
    <w:rsid w:val="00AA5897"/>
    <w:rsid w:val="00AA5A86"/>
    <w:rsid w:val="00AA66EC"/>
    <w:rsid w:val="00AA70FB"/>
    <w:rsid w:val="00AB010D"/>
    <w:rsid w:val="00AB0749"/>
    <w:rsid w:val="00AB1209"/>
    <w:rsid w:val="00AB5709"/>
    <w:rsid w:val="00AB76D8"/>
    <w:rsid w:val="00AB7E6A"/>
    <w:rsid w:val="00AC1B61"/>
    <w:rsid w:val="00AC2C6E"/>
    <w:rsid w:val="00AC5EE6"/>
    <w:rsid w:val="00AC63CF"/>
    <w:rsid w:val="00AC641F"/>
    <w:rsid w:val="00AD0D24"/>
    <w:rsid w:val="00AD0FA2"/>
    <w:rsid w:val="00AD1923"/>
    <w:rsid w:val="00AD2611"/>
    <w:rsid w:val="00AD268D"/>
    <w:rsid w:val="00AD3AC5"/>
    <w:rsid w:val="00AD3D57"/>
    <w:rsid w:val="00AD477B"/>
    <w:rsid w:val="00AD4882"/>
    <w:rsid w:val="00AD6775"/>
    <w:rsid w:val="00AE0C5D"/>
    <w:rsid w:val="00AE1BA2"/>
    <w:rsid w:val="00AE4507"/>
    <w:rsid w:val="00AE47BF"/>
    <w:rsid w:val="00AE5024"/>
    <w:rsid w:val="00AF060E"/>
    <w:rsid w:val="00AF1985"/>
    <w:rsid w:val="00AF36A2"/>
    <w:rsid w:val="00AF3934"/>
    <w:rsid w:val="00AF47CE"/>
    <w:rsid w:val="00AF5413"/>
    <w:rsid w:val="00AF5536"/>
    <w:rsid w:val="00AF6432"/>
    <w:rsid w:val="00AF6B9D"/>
    <w:rsid w:val="00AF75BE"/>
    <w:rsid w:val="00AF7614"/>
    <w:rsid w:val="00AF79BD"/>
    <w:rsid w:val="00B014BD"/>
    <w:rsid w:val="00B03836"/>
    <w:rsid w:val="00B0503A"/>
    <w:rsid w:val="00B07F12"/>
    <w:rsid w:val="00B1415B"/>
    <w:rsid w:val="00B15278"/>
    <w:rsid w:val="00B21671"/>
    <w:rsid w:val="00B217E2"/>
    <w:rsid w:val="00B21EA4"/>
    <w:rsid w:val="00B234EC"/>
    <w:rsid w:val="00B26473"/>
    <w:rsid w:val="00B2732B"/>
    <w:rsid w:val="00B274AE"/>
    <w:rsid w:val="00B274BF"/>
    <w:rsid w:val="00B31222"/>
    <w:rsid w:val="00B32215"/>
    <w:rsid w:val="00B32C53"/>
    <w:rsid w:val="00B42E81"/>
    <w:rsid w:val="00B4329D"/>
    <w:rsid w:val="00B434FC"/>
    <w:rsid w:val="00B436E3"/>
    <w:rsid w:val="00B43DA6"/>
    <w:rsid w:val="00B443F5"/>
    <w:rsid w:val="00B44D40"/>
    <w:rsid w:val="00B4561F"/>
    <w:rsid w:val="00B46640"/>
    <w:rsid w:val="00B50268"/>
    <w:rsid w:val="00B51F5F"/>
    <w:rsid w:val="00B520F9"/>
    <w:rsid w:val="00B52812"/>
    <w:rsid w:val="00B52DB4"/>
    <w:rsid w:val="00B548F0"/>
    <w:rsid w:val="00B5495A"/>
    <w:rsid w:val="00B54E2E"/>
    <w:rsid w:val="00B577A3"/>
    <w:rsid w:val="00B6087A"/>
    <w:rsid w:val="00B61527"/>
    <w:rsid w:val="00B6258B"/>
    <w:rsid w:val="00B63C6B"/>
    <w:rsid w:val="00B64641"/>
    <w:rsid w:val="00B65196"/>
    <w:rsid w:val="00B667D0"/>
    <w:rsid w:val="00B6766B"/>
    <w:rsid w:val="00B67D24"/>
    <w:rsid w:val="00B67D38"/>
    <w:rsid w:val="00B7262F"/>
    <w:rsid w:val="00B727C5"/>
    <w:rsid w:val="00B73FD4"/>
    <w:rsid w:val="00B74FC5"/>
    <w:rsid w:val="00B75A6C"/>
    <w:rsid w:val="00B81B8B"/>
    <w:rsid w:val="00B82ED2"/>
    <w:rsid w:val="00B82F2D"/>
    <w:rsid w:val="00B83E2A"/>
    <w:rsid w:val="00B83E38"/>
    <w:rsid w:val="00B855DE"/>
    <w:rsid w:val="00B85DF3"/>
    <w:rsid w:val="00B86869"/>
    <w:rsid w:val="00B86C19"/>
    <w:rsid w:val="00B86E6F"/>
    <w:rsid w:val="00B870C6"/>
    <w:rsid w:val="00B92EDF"/>
    <w:rsid w:val="00B93510"/>
    <w:rsid w:val="00B935BA"/>
    <w:rsid w:val="00B93E33"/>
    <w:rsid w:val="00B94324"/>
    <w:rsid w:val="00B94D99"/>
    <w:rsid w:val="00B94F72"/>
    <w:rsid w:val="00B9535A"/>
    <w:rsid w:val="00B954F3"/>
    <w:rsid w:val="00B95BCD"/>
    <w:rsid w:val="00B95CDC"/>
    <w:rsid w:val="00B95CE5"/>
    <w:rsid w:val="00B9643E"/>
    <w:rsid w:val="00BA0D0B"/>
    <w:rsid w:val="00BA0E50"/>
    <w:rsid w:val="00BA0ED5"/>
    <w:rsid w:val="00BA37A8"/>
    <w:rsid w:val="00BA3B4C"/>
    <w:rsid w:val="00BA3EA8"/>
    <w:rsid w:val="00BA3EC2"/>
    <w:rsid w:val="00BB1891"/>
    <w:rsid w:val="00BB375D"/>
    <w:rsid w:val="00BB49A0"/>
    <w:rsid w:val="00BB4FD1"/>
    <w:rsid w:val="00BB5067"/>
    <w:rsid w:val="00BB515F"/>
    <w:rsid w:val="00BB5DFF"/>
    <w:rsid w:val="00BB76B0"/>
    <w:rsid w:val="00BC1FA5"/>
    <w:rsid w:val="00BC2C0C"/>
    <w:rsid w:val="00BC55E5"/>
    <w:rsid w:val="00BC64F5"/>
    <w:rsid w:val="00BC732A"/>
    <w:rsid w:val="00BC758B"/>
    <w:rsid w:val="00BD181B"/>
    <w:rsid w:val="00BD2EAC"/>
    <w:rsid w:val="00BD4BB3"/>
    <w:rsid w:val="00BD5952"/>
    <w:rsid w:val="00BD5CDF"/>
    <w:rsid w:val="00BD7FB9"/>
    <w:rsid w:val="00BE17C6"/>
    <w:rsid w:val="00BE2BD3"/>
    <w:rsid w:val="00BE4865"/>
    <w:rsid w:val="00BE69BF"/>
    <w:rsid w:val="00BE6A3C"/>
    <w:rsid w:val="00BE725A"/>
    <w:rsid w:val="00BE7430"/>
    <w:rsid w:val="00BE7B48"/>
    <w:rsid w:val="00BF166F"/>
    <w:rsid w:val="00BF3381"/>
    <w:rsid w:val="00BF376F"/>
    <w:rsid w:val="00BF4BF8"/>
    <w:rsid w:val="00BF5FA5"/>
    <w:rsid w:val="00BF6AA8"/>
    <w:rsid w:val="00C05514"/>
    <w:rsid w:val="00C05543"/>
    <w:rsid w:val="00C06353"/>
    <w:rsid w:val="00C101C7"/>
    <w:rsid w:val="00C1056F"/>
    <w:rsid w:val="00C105B6"/>
    <w:rsid w:val="00C10FCF"/>
    <w:rsid w:val="00C13895"/>
    <w:rsid w:val="00C143EE"/>
    <w:rsid w:val="00C1575E"/>
    <w:rsid w:val="00C16B4B"/>
    <w:rsid w:val="00C17427"/>
    <w:rsid w:val="00C20C00"/>
    <w:rsid w:val="00C210FD"/>
    <w:rsid w:val="00C21EB2"/>
    <w:rsid w:val="00C22901"/>
    <w:rsid w:val="00C22F6B"/>
    <w:rsid w:val="00C25238"/>
    <w:rsid w:val="00C305C8"/>
    <w:rsid w:val="00C305F2"/>
    <w:rsid w:val="00C307AF"/>
    <w:rsid w:val="00C32F3C"/>
    <w:rsid w:val="00C3345C"/>
    <w:rsid w:val="00C33C9A"/>
    <w:rsid w:val="00C34FCA"/>
    <w:rsid w:val="00C3688D"/>
    <w:rsid w:val="00C407E5"/>
    <w:rsid w:val="00C42DAC"/>
    <w:rsid w:val="00C4342B"/>
    <w:rsid w:val="00C436FC"/>
    <w:rsid w:val="00C459A9"/>
    <w:rsid w:val="00C45A59"/>
    <w:rsid w:val="00C501C6"/>
    <w:rsid w:val="00C502A5"/>
    <w:rsid w:val="00C509C7"/>
    <w:rsid w:val="00C521F7"/>
    <w:rsid w:val="00C53008"/>
    <w:rsid w:val="00C55151"/>
    <w:rsid w:val="00C558FF"/>
    <w:rsid w:val="00C560FA"/>
    <w:rsid w:val="00C570C5"/>
    <w:rsid w:val="00C57FF9"/>
    <w:rsid w:val="00C62A07"/>
    <w:rsid w:val="00C64434"/>
    <w:rsid w:val="00C659E5"/>
    <w:rsid w:val="00C6622F"/>
    <w:rsid w:val="00C7063C"/>
    <w:rsid w:val="00C70D0D"/>
    <w:rsid w:val="00C721C2"/>
    <w:rsid w:val="00C73C57"/>
    <w:rsid w:val="00C74101"/>
    <w:rsid w:val="00C74D43"/>
    <w:rsid w:val="00C75CA7"/>
    <w:rsid w:val="00C766D6"/>
    <w:rsid w:val="00C77457"/>
    <w:rsid w:val="00C8079B"/>
    <w:rsid w:val="00C81C46"/>
    <w:rsid w:val="00C81EFB"/>
    <w:rsid w:val="00C85021"/>
    <w:rsid w:val="00C85675"/>
    <w:rsid w:val="00C901BB"/>
    <w:rsid w:val="00C90CD3"/>
    <w:rsid w:val="00C923D7"/>
    <w:rsid w:val="00C92552"/>
    <w:rsid w:val="00C93EED"/>
    <w:rsid w:val="00C93F1B"/>
    <w:rsid w:val="00C976D1"/>
    <w:rsid w:val="00CA0E6B"/>
    <w:rsid w:val="00CA1FCA"/>
    <w:rsid w:val="00CA1FD7"/>
    <w:rsid w:val="00CA71D4"/>
    <w:rsid w:val="00CB1F3C"/>
    <w:rsid w:val="00CB4FC8"/>
    <w:rsid w:val="00CB5D29"/>
    <w:rsid w:val="00CB675A"/>
    <w:rsid w:val="00CB6D8D"/>
    <w:rsid w:val="00CB782B"/>
    <w:rsid w:val="00CB7C3F"/>
    <w:rsid w:val="00CC0525"/>
    <w:rsid w:val="00CC0E77"/>
    <w:rsid w:val="00CC1745"/>
    <w:rsid w:val="00CC2092"/>
    <w:rsid w:val="00CC248A"/>
    <w:rsid w:val="00CC302A"/>
    <w:rsid w:val="00CC5D85"/>
    <w:rsid w:val="00CC5E76"/>
    <w:rsid w:val="00CC765A"/>
    <w:rsid w:val="00CC7B01"/>
    <w:rsid w:val="00CD3A5D"/>
    <w:rsid w:val="00CD5CBA"/>
    <w:rsid w:val="00CD5FD4"/>
    <w:rsid w:val="00CD7789"/>
    <w:rsid w:val="00CE0DCE"/>
    <w:rsid w:val="00CE1A0F"/>
    <w:rsid w:val="00CE1BC9"/>
    <w:rsid w:val="00CE1DAA"/>
    <w:rsid w:val="00CE33C1"/>
    <w:rsid w:val="00CE3AFD"/>
    <w:rsid w:val="00CE48B3"/>
    <w:rsid w:val="00CE4DD6"/>
    <w:rsid w:val="00CE64E8"/>
    <w:rsid w:val="00CE692A"/>
    <w:rsid w:val="00CE76FF"/>
    <w:rsid w:val="00CF11E9"/>
    <w:rsid w:val="00CF4012"/>
    <w:rsid w:val="00CF5C25"/>
    <w:rsid w:val="00CF7AA3"/>
    <w:rsid w:val="00CF7F57"/>
    <w:rsid w:val="00D00CE9"/>
    <w:rsid w:val="00D02BC6"/>
    <w:rsid w:val="00D0310D"/>
    <w:rsid w:val="00D04BEF"/>
    <w:rsid w:val="00D05803"/>
    <w:rsid w:val="00D05C7C"/>
    <w:rsid w:val="00D06906"/>
    <w:rsid w:val="00D07742"/>
    <w:rsid w:val="00D100AE"/>
    <w:rsid w:val="00D110D4"/>
    <w:rsid w:val="00D112BD"/>
    <w:rsid w:val="00D1276A"/>
    <w:rsid w:val="00D13D25"/>
    <w:rsid w:val="00D147D7"/>
    <w:rsid w:val="00D14DB7"/>
    <w:rsid w:val="00D14E1A"/>
    <w:rsid w:val="00D15ED5"/>
    <w:rsid w:val="00D1652E"/>
    <w:rsid w:val="00D2069E"/>
    <w:rsid w:val="00D20771"/>
    <w:rsid w:val="00D22B6A"/>
    <w:rsid w:val="00D23161"/>
    <w:rsid w:val="00D2328D"/>
    <w:rsid w:val="00D255CF"/>
    <w:rsid w:val="00D25CC9"/>
    <w:rsid w:val="00D2649C"/>
    <w:rsid w:val="00D26B5D"/>
    <w:rsid w:val="00D319F1"/>
    <w:rsid w:val="00D348F7"/>
    <w:rsid w:val="00D351E9"/>
    <w:rsid w:val="00D3618F"/>
    <w:rsid w:val="00D36FAC"/>
    <w:rsid w:val="00D3703D"/>
    <w:rsid w:val="00D37ADF"/>
    <w:rsid w:val="00D37F2B"/>
    <w:rsid w:val="00D4063A"/>
    <w:rsid w:val="00D40BC3"/>
    <w:rsid w:val="00D422ED"/>
    <w:rsid w:val="00D4260E"/>
    <w:rsid w:val="00D434EC"/>
    <w:rsid w:val="00D444D0"/>
    <w:rsid w:val="00D44E9D"/>
    <w:rsid w:val="00D46E5C"/>
    <w:rsid w:val="00D472A7"/>
    <w:rsid w:val="00D5653C"/>
    <w:rsid w:val="00D569DE"/>
    <w:rsid w:val="00D56F64"/>
    <w:rsid w:val="00D61212"/>
    <w:rsid w:val="00D61A0E"/>
    <w:rsid w:val="00D61F29"/>
    <w:rsid w:val="00D62AA2"/>
    <w:rsid w:val="00D64076"/>
    <w:rsid w:val="00D65317"/>
    <w:rsid w:val="00D717D8"/>
    <w:rsid w:val="00D71CF9"/>
    <w:rsid w:val="00D735AE"/>
    <w:rsid w:val="00D75B45"/>
    <w:rsid w:val="00D75FF9"/>
    <w:rsid w:val="00D77FCD"/>
    <w:rsid w:val="00D80ED6"/>
    <w:rsid w:val="00D80F9D"/>
    <w:rsid w:val="00D81BAE"/>
    <w:rsid w:val="00D83492"/>
    <w:rsid w:val="00D849DD"/>
    <w:rsid w:val="00D84B17"/>
    <w:rsid w:val="00D8507D"/>
    <w:rsid w:val="00D86735"/>
    <w:rsid w:val="00D86C7D"/>
    <w:rsid w:val="00D8718E"/>
    <w:rsid w:val="00D871FB"/>
    <w:rsid w:val="00D90C57"/>
    <w:rsid w:val="00D90C9D"/>
    <w:rsid w:val="00D90E57"/>
    <w:rsid w:val="00D91910"/>
    <w:rsid w:val="00D91AA8"/>
    <w:rsid w:val="00D944A6"/>
    <w:rsid w:val="00D94664"/>
    <w:rsid w:val="00D95B92"/>
    <w:rsid w:val="00D95C7A"/>
    <w:rsid w:val="00D96BF1"/>
    <w:rsid w:val="00D96FC3"/>
    <w:rsid w:val="00DA12C3"/>
    <w:rsid w:val="00DA1E68"/>
    <w:rsid w:val="00DA2571"/>
    <w:rsid w:val="00DA33C6"/>
    <w:rsid w:val="00DA3D83"/>
    <w:rsid w:val="00DA45F0"/>
    <w:rsid w:val="00DA495D"/>
    <w:rsid w:val="00DA49A7"/>
    <w:rsid w:val="00DA7BA0"/>
    <w:rsid w:val="00DB0995"/>
    <w:rsid w:val="00DB3C6E"/>
    <w:rsid w:val="00DB469A"/>
    <w:rsid w:val="00DB52C3"/>
    <w:rsid w:val="00DB58C7"/>
    <w:rsid w:val="00DB5DA3"/>
    <w:rsid w:val="00DB7E5F"/>
    <w:rsid w:val="00DC10B0"/>
    <w:rsid w:val="00DC1594"/>
    <w:rsid w:val="00DC3DA9"/>
    <w:rsid w:val="00DC4BCD"/>
    <w:rsid w:val="00DC597C"/>
    <w:rsid w:val="00DC79C7"/>
    <w:rsid w:val="00DD1107"/>
    <w:rsid w:val="00DD178F"/>
    <w:rsid w:val="00DD1FE4"/>
    <w:rsid w:val="00DD3288"/>
    <w:rsid w:val="00DD4737"/>
    <w:rsid w:val="00DD6A05"/>
    <w:rsid w:val="00DE01D8"/>
    <w:rsid w:val="00DE02D0"/>
    <w:rsid w:val="00DE0964"/>
    <w:rsid w:val="00DE231B"/>
    <w:rsid w:val="00DE2847"/>
    <w:rsid w:val="00DE2966"/>
    <w:rsid w:val="00DE3FBB"/>
    <w:rsid w:val="00DE4107"/>
    <w:rsid w:val="00DE436F"/>
    <w:rsid w:val="00DF0B5E"/>
    <w:rsid w:val="00DF0ED5"/>
    <w:rsid w:val="00DF1473"/>
    <w:rsid w:val="00DF575F"/>
    <w:rsid w:val="00DF72D9"/>
    <w:rsid w:val="00DF79E6"/>
    <w:rsid w:val="00DF7EC8"/>
    <w:rsid w:val="00E01C6E"/>
    <w:rsid w:val="00E028ED"/>
    <w:rsid w:val="00E02A57"/>
    <w:rsid w:val="00E02AA7"/>
    <w:rsid w:val="00E04660"/>
    <w:rsid w:val="00E04BA2"/>
    <w:rsid w:val="00E104F6"/>
    <w:rsid w:val="00E10748"/>
    <w:rsid w:val="00E1094C"/>
    <w:rsid w:val="00E1100F"/>
    <w:rsid w:val="00E11413"/>
    <w:rsid w:val="00E12975"/>
    <w:rsid w:val="00E12F57"/>
    <w:rsid w:val="00E1329C"/>
    <w:rsid w:val="00E14282"/>
    <w:rsid w:val="00E17ABD"/>
    <w:rsid w:val="00E200BA"/>
    <w:rsid w:val="00E215C5"/>
    <w:rsid w:val="00E2194D"/>
    <w:rsid w:val="00E22031"/>
    <w:rsid w:val="00E2346B"/>
    <w:rsid w:val="00E27DDF"/>
    <w:rsid w:val="00E27E01"/>
    <w:rsid w:val="00E30A90"/>
    <w:rsid w:val="00E32DBA"/>
    <w:rsid w:val="00E350F4"/>
    <w:rsid w:val="00E4249F"/>
    <w:rsid w:val="00E43469"/>
    <w:rsid w:val="00E44303"/>
    <w:rsid w:val="00E4458D"/>
    <w:rsid w:val="00E445DA"/>
    <w:rsid w:val="00E45379"/>
    <w:rsid w:val="00E47D9F"/>
    <w:rsid w:val="00E50B22"/>
    <w:rsid w:val="00E50C4F"/>
    <w:rsid w:val="00E51E18"/>
    <w:rsid w:val="00E522D9"/>
    <w:rsid w:val="00E533BD"/>
    <w:rsid w:val="00E53706"/>
    <w:rsid w:val="00E567AD"/>
    <w:rsid w:val="00E573C6"/>
    <w:rsid w:val="00E57CE2"/>
    <w:rsid w:val="00E61343"/>
    <w:rsid w:val="00E613BA"/>
    <w:rsid w:val="00E617BD"/>
    <w:rsid w:val="00E618D9"/>
    <w:rsid w:val="00E63BDE"/>
    <w:rsid w:val="00E67B7B"/>
    <w:rsid w:val="00E70503"/>
    <w:rsid w:val="00E705B4"/>
    <w:rsid w:val="00E70BBB"/>
    <w:rsid w:val="00E713BD"/>
    <w:rsid w:val="00E715DE"/>
    <w:rsid w:val="00E72967"/>
    <w:rsid w:val="00E72A19"/>
    <w:rsid w:val="00E74768"/>
    <w:rsid w:val="00E759B2"/>
    <w:rsid w:val="00E770B3"/>
    <w:rsid w:val="00E800AB"/>
    <w:rsid w:val="00E801F1"/>
    <w:rsid w:val="00E8155D"/>
    <w:rsid w:val="00E81D11"/>
    <w:rsid w:val="00E829A2"/>
    <w:rsid w:val="00E86361"/>
    <w:rsid w:val="00E86366"/>
    <w:rsid w:val="00E90C37"/>
    <w:rsid w:val="00E90EB9"/>
    <w:rsid w:val="00E95106"/>
    <w:rsid w:val="00EA0E04"/>
    <w:rsid w:val="00EA14F1"/>
    <w:rsid w:val="00EA1E39"/>
    <w:rsid w:val="00EA220D"/>
    <w:rsid w:val="00EA3156"/>
    <w:rsid w:val="00EA39C8"/>
    <w:rsid w:val="00EA40A2"/>
    <w:rsid w:val="00EA4CD5"/>
    <w:rsid w:val="00EA518C"/>
    <w:rsid w:val="00EA58FB"/>
    <w:rsid w:val="00EA59A2"/>
    <w:rsid w:val="00EA5D2C"/>
    <w:rsid w:val="00EA5D8E"/>
    <w:rsid w:val="00EA68DA"/>
    <w:rsid w:val="00EB07CF"/>
    <w:rsid w:val="00EB092D"/>
    <w:rsid w:val="00EB1E67"/>
    <w:rsid w:val="00EB2028"/>
    <w:rsid w:val="00EB3B88"/>
    <w:rsid w:val="00EC3B8F"/>
    <w:rsid w:val="00EC5CA0"/>
    <w:rsid w:val="00EC7372"/>
    <w:rsid w:val="00EC763F"/>
    <w:rsid w:val="00ED30E8"/>
    <w:rsid w:val="00ED3B69"/>
    <w:rsid w:val="00ED48BE"/>
    <w:rsid w:val="00ED554A"/>
    <w:rsid w:val="00ED57FE"/>
    <w:rsid w:val="00ED6CD1"/>
    <w:rsid w:val="00EE14AC"/>
    <w:rsid w:val="00EE2A06"/>
    <w:rsid w:val="00EE3548"/>
    <w:rsid w:val="00EE5F2E"/>
    <w:rsid w:val="00EE693B"/>
    <w:rsid w:val="00EE6B2A"/>
    <w:rsid w:val="00EE783F"/>
    <w:rsid w:val="00EE7C15"/>
    <w:rsid w:val="00EF045F"/>
    <w:rsid w:val="00EF17CF"/>
    <w:rsid w:val="00EF26B5"/>
    <w:rsid w:val="00EF35DA"/>
    <w:rsid w:val="00EF4A64"/>
    <w:rsid w:val="00EF4D79"/>
    <w:rsid w:val="00EF7891"/>
    <w:rsid w:val="00F00407"/>
    <w:rsid w:val="00F02171"/>
    <w:rsid w:val="00F033EF"/>
    <w:rsid w:val="00F03613"/>
    <w:rsid w:val="00F061A6"/>
    <w:rsid w:val="00F107AF"/>
    <w:rsid w:val="00F119FA"/>
    <w:rsid w:val="00F11A06"/>
    <w:rsid w:val="00F11AB3"/>
    <w:rsid w:val="00F11C22"/>
    <w:rsid w:val="00F12DD0"/>
    <w:rsid w:val="00F15D77"/>
    <w:rsid w:val="00F1789D"/>
    <w:rsid w:val="00F179ED"/>
    <w:rsid w:val="00F20633"/>
    <w:rsid w:val="00F218DA"/>
    <w:rsid w:val="00F231F4"/>
    <w:rsid w:val="00F23595"/>
    <w:rsid w:val="00F23E81"/>
    <w:rsid w:val="00F25CFE"/>
    <w:rsid w:val="00F3060F"/>
    <w:rsid w:val="00F30788"/>
    <w:rsid w:val="00F32886"/>
    <w:rsid w:val="00F34856"/>
    <w:rsid w:val="00F35243"/>
    <w:rsid w:val="00F368AF"/>
    <w:rsid w:val="00F4018F"/>
    <w:rsid w:val="00F406F1"/>
    <w:rsid w:val="00F42006"/>
    <w:rsid w:val="00F42DE8"/>
    <w:rsid w:val="00F43E6E"/>
    <w:rsid w:val="00F44363"/>
    <w:rsid w:val="00F44423"/>
    <w:rsid w:val="00F454DD"/>
    <w:rsid w:val="00F45C9D"/>
    <w:rsid w:val="00F51236"/>
    <w:rsid w:val="00F51B47"/>
    <w:rsid w:val="00F5374C"/>
    <w:rsid w:val="00F541B8"/>
    <w:rsid w:val="00F5474D"/>
    <w:rsid w:val="00F549E0"/>
    <w:rsid w:val="00F54F4F"/>
    <w:rsid w:val="00F56CC2"/>
    <w:rsid w:val="00F574B7"/>
    <w:rsid w:val="00F60BC0"/>
    <w:rsid w:val="00F61B7F"/>
    <w:rsid w:val="00F61C75"/>
    <w:rsid w:val="00F62370"/>
    <w:rsid w:val="00F62437"/>
    <w:rsid w:val="00F628D3"/>
    <w:rsid w:val="00F62DC7"/>
    <w:rsid w:val="00F64377"/>
    <w:rsid w:val="00F6497E"/>
    <w:rsid w:val="00F677E2"/>
    <w:rsid w:val="00F67C16"/>
    <w:rsid w:val="00F71FD1"/>
    <w:rsid w:val="00F72D9C"/>
    <w:rsid w:val="00F73751"/>
    <w:rsid w:val="00F75A95"/>
    <w:rsid w:val="00F75EAD"/>
    <w:rsid w:val="00F77154"/>
    <w:rsid w:val="00F772CF"/>
    <w:rsid w:val="00F80F33"/>
    <w:rsid w:val="00F8262F"/>
    <w:rsid w:val="00F846D6"/>
    <w:rsid w:val="00F906D2"/>
    <w:rsid w:val="00F9173A"/>
    <w:rsid w:val="00F91800"/>
    <w:rsid w:val="00F94BA1"/>
    <w:rsid w:val="00F94E99"/>
    <w:rsid w:val="00F95447"/>
    <w:rsid w:val="00F9650A"/>
    <w:rsid w:val="00F965BB"/>
    <w:rsid w:val="00F967C7"/>
    <w:rsid w:val="00F96908"/>
    <w:rsid w:val="00FA0437"/>
    <w:rsid w:val="00FA16EC"/>
    <w:rsid w:val="00FA233F"/>
    <w:rsid w:val="00FA2BAC"/>
    <w:rsid w:val="00FA2E05"/>
    <w:rsid w:val="00FA2E5F"/>
    <w:rsid w:val="00FA32DB"/>
    <w:rsid w:val="00FA65A2"/>
    <w:rsid w:val="00FA7D57"/>
    <w:rsid w:val="00FB0008"/>
    <w:rsid w:val="00FB071C"/>
    <w:rsid w:val="00FB0B42"/>
    <w:rsid w:val="00FB3CFB"/>
    <w:rsid w:val="00FB3EA0"/>
    <w:rsid w:val="00FB4127"/>
    <w:rsid w:val="00FB55F4"/>
    <w:rsid w:val="00FB6B37"/>
    <w:rsid w:val="00FB76A3"/>
    <w:rsid w:val="00FB7962"/>
    <w:rsid w:val="00FC0B63"/>
    <w:rsid w:val="00FC1A4F"/>
    <w:rsid w:val="00FC2209"/>
    <w:rsid w:val="00FC3860"/>
    <w:rsid w:val="00FC3CEF"/>
    <w:rsid w:val="00FC44B0"/>
    <w:rsid w:val="00FC638E"/>
    <w:rsid w:val="00FC7531"/>
    <w:rsid w:val="00FC7EAA"/>
    <w:rsid w:val="00FD0EB8"/>
    <w:rsid w:val="00FD1156"/>
    <w:rsid w:val="00FD3F39"/>
    <w:rsid w:val="00FD4B62"/>
    <w:rsid w:val="00FD4FA5"/>
    <w:rsid w:val="00FD5166"/>
    <w:rsid w:val="00FD5AA4"/>
    <w:rsid w:val="00FE352E"/>
    <w:rsid w:val="00FE46AD"/>
    <w:rsid w:val="00FE52E4"/>
    <w:rsid w:val="00FE5410"/>
    <w:rsid w:val="00FF2D44"/>
    <w:rsid w:val="00FF31FA"/>
    <w:rsid w:val="00FF456A"/>
    <w:rsid w:val="00FF4E01"/>
    <w:rsid w:val="00FF6204"/>
    <w:rsid w:val="00FF62CB"/>
    <w:rsid w:val="00FF634D"/>
    <w:rsid w:val="00FF6BDF"/>
    <w:rsid w:val="00FF6D25"/>
    <w:rsid w:val="00FF7C50"/>
    <w:rsid w:val="1BA988A9"/>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57E203EB"/>
  <w15:docId w15:val="{D5EFCAFC-7588-422D-B382-EAAB60ACA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F31FA"/>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Ttulo6">
    <w:name w:val="heading 6"/>
    <w:basedOn w:val="Normal"/>
    <w:next w:val="Normal"/>
    <w:link w:val="Ttulo6Car"/>
    <w:uiPriority w:val="9"/>
    <w:semiHidden/>
    <w:unhideWhenUsed/>
    <w:qFormat/>
    <w:rsid w:val="00AF7614"/>
    <w:pPr>
      <w:keepNext/>
      <w:keepLines/>
      <w:spacing w:before="40"/>
      <w:outlineLvl w:val="5"/>
    </w:pPr>
    <w:rPr>
      <w:rFonts w:asciiTheme="majorHAnsi" w:hAnsiTheme="majorHAnsi" w:eastAsiaTheme="majorEastAsia" w:cstheme="majorBidi"/>
      <w:color w:val="1F3763" w:themeColor="accent1" w:themeShade="7F"/>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Francesa"/>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Francesa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character" w:styleId="Mencinsinresolver1" w:customStyle="1">
    <w:name w:val="Mención sin resolver1"/>
    <w:basedOn w:val="Fuentedeprrafopredeter"/>
    <w:uiPriority w:val="99"/>
    <w:semiHidden/>
    <w:unhideWhenUsed/>
    <w:rsid w:val="00891760"/>
    <w:rPr>
      <w:color w:val="605E5C"/>
      <w:shd w:val="clear" w:color="auto" w:fill="E1DFDD"/>
    </w:rPr>
  </w:style>
  <w:style w:type="paragraph" w:styleId="NormalWeb">
    <w:name w:val="Normal (Web)"/>
    <w:basedOn w:val="Normal"/>
    <w:uiPriority w:val="99"/>
    <w:unhideWhenUsed/>
    <w:rsid w:val="00255DE6"/>
    <w:pPr>
      <w:spacing w:before="100" w:beforeAutospacing="1" w:after="100" w:afterAutospacing="1"/>
    </w:pPr>
    <w:rPr>
      <w:sz w:val="24"/>
      <w:szCs w:val="24"/>
      <w:lang w:val="es-ES"/>
    </w:rPr>
  </w:style>
  <w:style w:type="character" w:styleId="Ttulo6Car" w:customStyle="1">
    <w:name w:val="Título 6 Car"/>
    <w:basedOn w:val="Fuentedeprrafopredeter"/>
    <w:link w:val="Ttulo6"/>
    <w:uiPriority w:val="9"/>
    <w:semiHidden/>
    <w:rsid w:val="00AF7614"/>
    <w:rPr>
      <w:rFonts w:asciiTheme="majorHAnsi" w:hAnsiTheme="majorHAnsi" w:eastAsiaTheme="majorEastAsia" w:cstheme="majorBidi"/>
      <w:color w:val="1F3763" w:themeColor="accent1" w:themeShade="7F"/>
      <w:sz w:val="20"/>
      <w:szCs w:val="20"/>
      <w:lang w:eastAsia="es-ES"/>
    </w:rPr>
  </w:style>
  <w:style w:type="character" w:styleId="Mencinsinresolver2" w:customStyle="1">
    <w:name w:val="Mención sin resolver2"/>
    <w:basedOn w:val="Fuentedeprrafopredeter"/>
    <w:uiPriority w:val="99"/>
    <w:semiHidden/>
    <w:unhideWhenUsed/>
    <w:rsid w:val="007C1752"/>
    <w:rPr>
      <w:color w:val="605E5C"/>
      <w:shd w:val="clear" w:color="auto" w:fill="E1DFDD"/>
    </w:rPr>
  </w:style>
  <w:style w:type="character" w:styleId="Mencinsinresolver3" w:customStyle="1">
    <w:name w:val="Mención sin resolver3"/>
    <w:basedOn w:val="Fuentedeprrafopredeter"/>
    <w:uiPriority w:val="99"/>
    <w:semiHidden/>
    <w:unhideWhenUsed/>
    <w:rsid w:val="005B05B9"/>
    <w:rPr>
      <w:color w:val="605E5C"/>
      <w:shd w:val="clear" w:color="auto" w:fill="E1DFDD"/>
    </w:rPr>
  </w:style>
  <w:style w:type="character" w:styleId="Mencinsinresolver4" w:customStyle="1">
    <w:name w:val="Mención sin resolver4"/>
    <w:basedOn w:val="Fuentedeprrafopredeter"/>
    <w:uiPriority w:val="99"/>
    <w:semiHidden/>
    <w:unhideWhenUsed/>
    <w:rsid w:val="00402F0E"/>
    <w:rPr>
      <w:color w:val="605E5C"/>
      <w:shd w:val="clear" w:color="auto" w:fill="E1DFDD"/>
    </w:rPr>
  </w:style>
  <w:style w:type="character" w:styleId="Mencinsinresolver5" w:customStyle="1">
    <w:name w:val="Mención sin resolver5"/>
    <w:basedOn w:val="Fuentedeprrafopredeter"/>
    <w:uiPriority w:val="99"/>
    <w:semiHidden/>
    <w:unhideWhenUsed/>
    <w:rsid w:val="00BF4B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3621932">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20345385">
      <w:bodyDiv w:val="1"/>
      <w:marLeft w:val="0"/>
      <w:marRight w:val="0"/>
      <w:marTop w:val="0"/>
      <w:marBottom w:val="0"/>
      <w:divBdr>
        <w:top w:val="none" w:sz="0" w:space="0" w:color="auto"/>
        <w:left w:val="none" w:sz="0" w:space="0" w:color="auto"/>
        <w:bottom w:val="none" w:sz="0" w:space="0" w:color="auto"/>
        <w:right w:val="none" w:sz="0" w:space="0" w:color="auto"/>
      </w:divBdr>
    </w:div>
    <w:div w:id="138234821">
      <w:bodyDiv w:val="1"/>
      <w:marLeft w:val="0"/>
      <w:marRight w:val="0"/>
      <w:marTop w:val="0"/>
      <w:marBottom w:val="0"/>
      <w:divBdr>
        <w:top w:val="none" w:sz="0" w:space="0" w:color="auto"/>
        <w:left w:val="none" w:sz="0" w:space="0" w:color="auto"/>
        <w:bottom w:val="none" w:sz="0" w:space="0" w:color="auto"/>
        <w:right w:val="none" w:sz="0" w:space="0" w:color="auto"/>
      </w:divBdr>
    </w:div>
    <w:div w:id="142739494">
      <w:bodyDiv w:val="1"/>
      <w:marLeft w:val="0"/>
      <w:marRight w:val="0"/>
      <w:marTop w:val="0"/>
      <w:marBottom w:val="0"/>
      <w:divBdr>
        <w:top w:val="none" w:sz="0" w:space="0" w:color="auto"/>
        <w:left w:val="none" w:sz="0" w:space="0" w:color="auto"/>
        <w:bottom w:val="none" w:sz="0" w:space="0" w:color="auto"/>
        <w:right w:val="none" w:sz="0" w:space="0" w:color="auto"/>
      </w:divBdr>
    </w:div>
    <w:div w:id="152524066">
      <w:bodyDiv w:val="1"/>
      <w:marLeft w:val="0"/>
      <w:marRight w:val="0"/>
      <w:marTop w:val="0"/>
      <w:marBottom w:val="0"/>
      <w:divBdr>
        <w:top w:val="none" w:sz="0" w:space="0" w:color="auto"/>
        <w:left w:val="none" w:sz="0" w:space="0" w:color="auto"/>
        <w:bottom w:val="none" w:sz="0" w:space="0" w:color="auto"/>
        <w:right w:val="none" w:sz="0" w:space="0" w:color="auto"/>
      </w:divBdr>
    </w:div>
    <w:div w:id="156116579">
      <w:bodyDiv w:val="1"/>
      <w:marLeft w:val="0"/>
      <w:marRight w:val="0"/>
      <w:marTop w:val="0"/>
      <w:marBottom w:val="0"/>
      <w:divBdr>
        <w:top w:val="none" w:sz="0" w:space="0" w:color="auto"/>
        <w:left w:val="none" w:sz="0" w:space="0" w:color="auto"/>
        <w:bottom w:val="none" w:sz="0" w:space="0" w:color="auto"/>
        <w:right w:val="none" w:sz="0" w:space="0" w:color="auto"/>
      </w:divBdr>
    </w:div>
    <w:div w:id="165900487">
      <w:bodyDiv w:val="1"/>
      <w:marLeft w:val="0"/>
      <w:marRight w:val="0"/>
      <w:marTop w:val="0"/>
      <w:marBottom w:val="0"/>
      <w:divBdr>
        <w:top w:val="none" w:sz="0" w:space="0" w:color="auto"/>
        <w:left w:val="none" w:sz="0" w:space="0" w:color="auto"/>
        <w:bottom w:val="none" w:sz="0" w:space="0" w:color="auto"/>
        <w:right w:val="none" w:sz="0" w:space="0" w:color="auto"/>
      </w:divBdr>
      <w:divsChild>
        <w:div w:id="1229220897">
          <w:marLeft w:val="0"/>
          <w:marRight w:val="0"/>
          <w:marTop w:val="0"/>
          <w:marBottom w:val="0"/>
          <w:divBdr>
            <w:top w:val="none" w:sz="0" w:space="0" w:color="auto"/>
            <w:left w:val="none" w:sz="0" w:space="0" w:color="auto"/>
            <w:bottom w:val="none" w:sz="0" w:space="0" w:color="auto"/>
            <w:right w:val="none" w:sz="0" w:space="0" w:color="auto"/>
          </w:divBdr>
        </w:div>
      </w:divsChild>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198053936">
      <w:bodyDiv w:val="1"/>
      <w:marLeft w:val="0"/>
      <w:marRight w:val="0"/>
      <w:marTop w:val="0"/>
      <w:marBottom w:val="0"/>
      <w:divBdr>
        <w:top w:val="none" w:sz="0" w:space="0" w:color="auto"/>
        <w:left w:val="none" w:sz="0" w:space="0" w:color="auto"/>
        <w:bottom w:val="none" w:sz="0" w:space="0" w:color="auto"/>
        <w:right w:val="none" w:sz="0" w:space="0" w:color="auto"/>
      </w:divBdr>
    </w:div>
    <w:div w:id="223953384">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1862910">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1375617587">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56124260">
          <w:marLeft w:val="0"/>
          <w:marRight w:val="0"/>
          <w:marTop w:val="0"/>
          <w:marBottom w:val="0"/>
          <w:divBdr>
            <w:top w:val="none" w:sz="0" w:space="0" w:color="auto"/>
            <w:left w:val="none" w:sz="0" w:space="0" w:color="auto"/>
            <w:bottom w:val="none" w:sz="0" w:space="0" w:color="auto"/>
            <w:right w:val="none" w:sz="0" w:space="0" w:color="auto"/>
          </w:divBdr>
        </w:div>
        <w:div w:id="366953804">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8260358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16168889">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63623244">
      <w:bodyDiv w:val="1"/>
      <w:marLeft w:val="0"/>
      <w:marRight w:val="0"/>
      <w:marTop w:val="0"/>
      <w:marBottom w:val="0"/>
      <w:divBdr>
        <w:top w:val="none" w:sz="0" w:space="0" w:color="auto"/>
        <w:left w:val="none" w:sz="0" w:space="0" w:color="auto"/>
        <w:bottom w:val="none" w:sz="0" w:space="0" w:color="auto"/>
        <w:right w:val="none" w:sz="0" w:space="0" w:color="auto"/>
      </w:divBdr>
      <w:divsChild>
        <w:div w:id="1860391059">
          <w:marLeft w:val="0"/>
          <w:marRight w:val="0"/>
          <w:marTop w:val="0"/>
          <w:marBottom w:val="0"/>
          <w:divBdr>
            <w:top w:val="none" w:sz="0" w:space="0" w:color="auto"/>
            <w:left w:val="none" w:sz="0" w:space="0" w:color="auto"/>
            <w:bottom w:val="none" w:sz="0" w:space="0" w:color="auto"/>
            <w:right w:val="none" w:sz="0" w:space="0" w:color="auto"/>
          </w:divBdr>
        </w:div>
      </w:divsChild>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168658">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15341794">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1334088">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4264319">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1274106">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sChild>
    </w:div>
    <w:div w:id="708844788">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 w:id="1918588258">
          <w:marLeft w:val="0"/>
          <w:marRight w:val="0"/>
          <w:marTop w:val="0"/>
          <w:marBottom w:val="0"/>
          <w:divBdr>
            <w:top w:val="none" w:sz="0" w:space="0" w:color="auto"/>
            <w:left w:val="none" w:sz="0" w:space="0" w:color="auto"/>
            <w:bottom w:val="none" w:sz="0" w:space="0" w:color="auto"/>
            <w:right w:val="none" w:sz="0" w:space="0" w:color="auto"/>
          </w:divBdr>
        </w:div>
      </w:divsChild>
    </w:div>
    <w:div w:id="73350860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57362013">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27550302">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9146365">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5860439">
      <w:bodyDiv w:val="1"/>
      <w:marLeft w:val="0"/>
      <w:marRight w:val="0"/>
      <w:marTop w:val="0"/>
      <w:marBottom w:val="0"/>
      <w:divBdr>
        <w:top w:val="none" w:sz="0" w:space="0" w:color="auto"/>
        <w:left w:val="none" w:sz="0" w:space="0" w:color="auto"/>
        <w:bottom w:val="none" w:sz="0" w:space="0" w:color="auto"/>
        <w:right w:val="none" w:sz="0" w:space="0" w:color="auto"/>
      </w:divBdr>
    </w:div>
    <w:div w:id="1016005999">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48992560">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095204274">
      <w:bodyDiv w:val="1"/>
      <w:marLeft w:val="0"/>
      <w:marRight w:val="0"/>
      <w:marTop w:val="0"/>
      <w:marBottom w:val="0"/>
      <w:divBdr>
        <w:top w:val="none" w:sz="0" w:space="0" w:color="auto"/>
        <w:left w:val="none" w:sz="0" w:space="0" w:color="auto"/>
        <w:bottom w:val="none" w:sz="0" w:space="0" w:color="auto"/>
        <w:right w:val="none" w:sz="0" w:space="0" w:color="auto"/>
      </w:divBdr>
    </w:div>
    <w:div w:id="1112435971">
      <w:bodyDiv w:val="1"/>
      <w:marLeft w:val="0"/>
      <w:marRight w:val="0"/>
      <w:marTop w:val="0"/>
      <w:marBottom w:val="0"/>
      <w:divBdr>
        <w:top w:val="none" w:sz="0" w:space="0" w:color="auto"/>
        <w:left w:val="none" w:sz="0" w:space="0" w:color="auto"/>
        <w:bottom w:val="none" w:sz="0" w:space="0" w:color="auto"/>
        <w:right w:val="none" w:sz="0" w:space="0" w:color="auto"/>
      </w:divBdr>
    </w:div>
    <w:div w:id="1133056200">
      <w:bodyDiv w:val="1"/>
      <w:marLeft w:val="0"/>
      <w:marRight w:val="0"/>
      <w:marTop w:val="0"/>
      <w:marBottom w:val="0"/>
      <w:divBdr>
        <w:top w:val="none" w:sz="0" w:space="0" w:color="auto"/>
        <w:left w:val="none" w:sz="0" w:space="0" w:color="auto"/>
        <w:bottom w:val="none" w:sz="0" w:space="0" w:color="auto"/>
        <w:right w:val="none" w:sz="0" w:space="0" w:color="auto"/>
      </w:divBdr>
    </w:div>
    <w:div w:id="1141925071">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62165216">
      <w:bodyDiv w:val="1"/>
      <w:marLeft w:val="0"/>
      <w:marRight w:val="0"/>
      <w:marTop w:val="0"/>
      <w:marBottom w:val="0"/>
      <w:divBdr>
        <w:top w:val="none" w:sz="0" w:space="0" w:color="auto"/>
        <w:left w:val="none" w:sz="0" w:space="0" w:color="auto"/>
        <w:bottom w:val="none" w:sz="0" w:space="0" w:color="auto"/>
        <w:right w:val="none" w:sz="0" w:space="0" w:color="auto"/>
      </w:divBdr>
    </w:div>
    <w:div w:id="1163475495">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44686411">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09045357">
      <w:bodyDiv w:val="1"/>
      <w:marLeft w:val="0"/>
      <w:marRight w:val="0"/>
      <w:marTop w:val="0"/>
      <w:marBottom w:val="0"/>
      <w:divBdr>
        <w:top w:val="none" w:sz="0" w:space="0" w:color="auto"/>
        <w:left w:val="none" w:sz="0" w:space="0" w:color="auto"/>
        <w:bottom w:val="none" w:sz="0" w:space="0" w:color="auto"/>
        <w:right w:val="none" w:sz="0" w:space="0" w:color="auto"/>
      </w:divBdr>
    </w:div>
    <w:div w:id="1322582569">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2919964">
      <w:bodyDiv w:val="1"/>
      <w:marLeft w:val="0"/>
      <w:marRight w:val="0"/>
      <w:marTop w:val="0"/>
      <w:marBottom w:val="0"/>
      <w:divBdr>
        <w:top w:val="none" w:sz="0" w:space="0" w:color="auto"/>
        <w:left w:val="none" w:sz="0" w:space="0" w:color="auto"/>
        <w:bottom w:val="none" w:sz="0" w:space="0" w:color="auto"/>
        <w:right w:val="none" w:sz="0" w:space="0" w:color="auto"/>
      </w:divBdr>
    </w:div>
    <w:div w:id="1424571325">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64809409">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604503">
      <w:bodyDiv w:val="1"/>
      <w:marLeft w:val="0"/>
      <w:marRight w:val="0"/>
      <w:marTop w:val="0"/>
      <w:marBottom w:val="0"/>
      <w:divBdr>
        <w:top w:val="none" w:sz="0" w:space="0" w:color="auto"/>
        <w:left w:val="none" w:sz="0" w:space="0" w:color="auto"/>
        <w:bottom w:val="none" w:sz="0" w:space="0" w:color="auto"/>
        <w:right w:val="none" w:sz="0" w:space="0" w:color="auto"/>
      </w:divBdr>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2302908">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91625433">
      <w:bodyDiv w:val="1"/>
      <w:marLeft w:val="0"/>
      <w:marRight w:val="0"/>
      <w:marTop w:val="0"/>
      <w:marBottom w:val="0"/>
      <w:divBdr>
        <w:top w:val="none" w:sz="0" w:space="0" w:color="auto"/>
        <w:left w:val="none" w:sz="0" w:space="0" w:color="auto"/>
        <w:bottom w:val="none" w:sz="0" w:space="0" w:color="auto"/>
        <w:right w:val="none" w:sz="0" w:space="0" w:color="auto"/>
      </w:divBdr>
    </w:div>
    <w:div w:id="1597980479">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4116302">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365434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186716773">
          <w:marLeft w:val="0"/>
          <w:marRight w:val="0"/>
          <w:marTop w:val="0"/>
          <w:marBottom w:val="0"/>
          <w:divBdr>
            <w:top w:val="none" w:sz="0" w:space="0" w:color="auto"/>
            <w:left w:val="none" w:sz="0" w:space="0" w:color="auto"/>
            <w:bottom w:val="none" w:sz="0" w:space="0" w:color="auto"/>
            <w:right w:val="none" w:sz="0" w:space="0" w:color="auto"/>
          </w:divBdr>
        </w:div>
        <w:div w:id="682122956">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sChild>
    </w:div>
    <w:div w:id="1686790230">
      <w:bodyDiv w:val="1"/>
      <w:marLeft w:val="0"/>
      <w:marRight w:val="0"/>
      <w:marTop w:val="0"/>
      <w:marBottom w:val="0"/>
      <w:divBdr>
        <w:top w:val="none" w:sz="0" w:space="0" w:color="auto"/>
        <w:left w:val="none" w:sz="0" w:space="0" w:color="auto"/>
        <w:bottom w:val="none" w:sz="0" w:space="0" w:color="auto"/>
        <w:right w:val="none" w:sz="0" w:space="0" w:color="auto"/>
      </w:divBdr>
    </w:div>
    <w:div w:id="1700860211">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57286343">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47934366">
      <w:bodyDiv w:val="1"/>
      <w:marLeft w:val="0"/>
      <w:marRight w:val="0"/>
      <w:marTop w:val="0"/>
      <w:marBottom w:val="0"/>
      <w:divBdr>
        <w:top w:val="none" w:sz="0" w:space="0" w:color="auto"/>
        <w:left w:val="none" w:sz="0" w:space="0" w:color="auto"/>
        <w:bottom w:val="none" w:sz="0" w:space="0" w:color="auto"/>
        <w:right w:val="none" w:sz="0" w:space="0" w:color="auto"/>
      </w:divBdr>
    </w:div>
    <w:div w:id="185043978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79856667">
      <w:bodyDiv w:val="1"/>
      <w:marLeft w:val="0"/>
      <w:marRight w:val="0"/>
      <w:marTop w:val="0"/>
      <w:marBottom w:val="0"/>
      <w:divBdr>
        <w:top w:val="none" w:sz="0" w:space="0" w:color="auto"/>
        <w:left w:val="none" w:sz="0" w:space="0" w:color="auto"/>
        <w:bottom w:val="none" w:sz="0" w:space="0" w:color="auto"/>
        <w:right w:val="none" w:sz="0" w:space="0" w:color="auto"/>
      </w:divBdr>
    </w:div>
    <w:div w:id="1882402496">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0265158">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1888828">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6785527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75521590">
      <w:bodyDiv w:val="1"/>
      <w:marLeft w:val="0"/>
      <w:marRight w:val="0"/>
      <w:marTop w:val="0"/>
      <w:marBottom w:val="0"/>
      <w:divBdr>
        <w:top w:val="none" w:sz="0" w:space="0" w:color="auto"/>
        <w:left w:val="none" w:sz="0" w:space="0" w:color="auto"/>
        <w:bottom w:val="none" w:sz="0" w:space="0" w:color="auto"/>
        <w:right w:val="none" w:sz="0" w:space="0" w:color="auto"/>
      </w:divBdr>
    </w:div>
    <w:div w:id="1976521596">
      <w:bodyDiv w:val="1"/>
      <w:marLeft w:val="0"/>
      <w:marRight w:val="0"/>
      <w:marTop w:val="0"/>
      <w:marBottom w:val="0"/>
      <w:divBdr>
        <w:top w:val="none" w:sz="0" w:space="0" w:color="auto"/>
        <w:left w:val="none" w:sz="0" w:space="0" w:color="auto"/>
        <w:bottom w:val="none" w:sz="0" w:space="0" w:color="auto"/>
        <w:right w:val="none" w:sz="0" w:space="0" w:color="auto"/>
      </w:divBdr>
    </w:div>
    <w:div w:id="2001158168">
      <w:bodyDiv w:val="1"/>
      <w:marLeft w:val="0"/>
      <w:marRight w:val="0"/>
      <w:marTop w:val="0"/>
      <w:marBottom w:val="0"/>
      <w:divBdr>
        <w:top w:val="none" w:sz="0" w:space="0" w:color="auto"/>
        <w:left w:val="none" w:sz="0" w:space="0" w:color="auto"/>
        <w:bottom w:val="none" w:sz="0" w:space="0" w:color="auto"/>
        <w:right w:val="none" w:sz="0" w:space="0" w:color="auto"/>
      </w:divBdr>
    </w:div>
    <w:div w:id="2022782921">
      <w:bodyDiv w:val="1"/>
      <w:marLeft w:val="0"/>
      <w:marRight w:val="0"/>
      <w:marTop w:val="0"/>
      <w:marBottom w:val="0"/>
      <w:divBdr>
        <w:top w:val="none" w:sz="0" w:space="0" w:color="auto"/>
        <w:left w:val="none" w:sz="0" w:space="0" w:color="auto"/>
        <w:bottom w:val="none" w:sz="0" w:space="0" w:color="auto"/>
        <w:right w:val="none" w:sz="0" w:space="0" w:color="auto"/>
      </w:divBdr>
    </w:div>
    <w:div w:id="2025209927">
      <w:bodyDiv w:val="1"/>
      <w:marLeft w:val="0"/>
      <w:marRight w:val="0"/>
      <w:marTop w:val="0"/>
      <w:marBottom w:val="0"/>
      <w:divBdr>
        <w:top w:val="none" w:sz="0" w:space="0" w:color="auto"/>
        <w:left w:val="none" w:sz="0" w:space="0" w:color="auto"/>
        <w:bottom w:val="none" w:sz="0" w:space="0" w:color="auto"/>
        <w:right w:val="none" w:sz="0" w:space="0" w:color="auto"/>
      </w:divBdr>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52336180">
      <w:bodyDiv w:val="1"/>
      <w:marLeft w:val="0"/>
      <w:marRight w:val="0"/>
      <w:marTop w:val="0"/>
      <w:marBottom w:val="0"/>
      <w:divBdr>
        <w:top w:val="none" w:sz="0" w:space="0" w:color="auto"/>
        <w:left w:val="none" w:sz="0" w:space="0" w:color="auto"/>
        <w:bottom w:val="none" w:sz="0" w:space="0" w:color="auto"/>
        <w:right w:val="none" w:sz="0" w:space="0" w:color="auto"/>
      </w:divBdr>
    </w:div>
    <w:div w:id="2055427520">
      <w:bodyDiv w:val="1"/>
      <w:marLeft w:val="0"/>
      <w:marRight w:val="0"/>
      <w:marTop w:val="0"/>
      <w:marBottom w:val="0"/>
      <w:divBdr>
        <w:top w:val="none" w:sz="0" w:space="0" w:color="auto"/>
        <w:left w:val="none" w:sz="0" w:space="0" w:color="auto"/>
        <w:bottom w:val="none" w:sz="0" w:space="0" w:color="auto"/>
        <w:right w:val="none" w:sz="0" w:space="0" w:color="auto"/>
      </w:divBdr>
    </w:div>
    <w:div w:id="20607851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9104769">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6466339">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39181596">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3.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theme" Target="theme/theme1.xml" Id="rId14" /><Relationship Type="http://schemas.openxmlformats.org/officeDocument/2006/relationships/glossaryDocument" Target="glossary/document.xml" Id="Rea1320922a2b432c"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25087713-ff3b-423d-bf0b-82d229669e29}"/>
      </w:docPartPr>
      <w:docPartBody>
        <w:p w14:paraId="34A558EE">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60B98-2B9D-423F-9320-B63573019D0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Eduardo Lima Estrada</dc:creator>
  <keywords/>
  <lastModifiedBy>Usuario invitado</lastModifiedBy>
  <revision>7</revision>
  <lastPrinted>2018-10-17T21:03:00.0000000Z</lastPrinted>
  <dcterms:created xsi:type="dcterms:W3CDTF">2021-12-21T00:02:00.0000000Z</dcterms:created>
  <dcterms:modified xsi:type="dcterms:W3CDTF">2022-01-14T18:56:09.5174261Z</dcterms:modified>
</coreProperties>
</file>