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88CD391" w:rsidR="00662C69" w:rsidRPr="00A10AC2" w:rsidRDefault="009B11D6" w:rsidP="00B31E90">
      <w:pPr>
        <w:tabs>
          <w:tab w:val="left" w:pos="3465"/>
        </w:tabs>
        <w:spacing w:line="360" w:lineRule="auto"/>
        <w:jc w:val="both"/>
        <w:rPr>
          <w:rFonts w:ascii="Palatino Linotype" w:hAnsi="Palatino Linotype"/>
          <w:color w:val="000000" w:themeColor="text1"/>
        </w:rPr>
      </w:pPr>
      <w:r w:rsidRPr="00A10AC2">
        <w:rPr>
          <w:rFonts w:ascii="Palatino Linotype" w:hAnsi="Palatino Linotype"/>
          <w:color w:val="000000" w:themeColor="text1"/>
        </w:rPr>
        <w:t>R</w:t>
      </w:r>
      <w:r w:rsidR="00662C69" w:rsidRPr="00A10AC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10AC2">
        <w:rPr>
          <w:rFonts w:ascii="Palatino Linotype" w:hAnsi="Palatino Linotype"/>
          <w:color w:val="000000" w:themeColor="text1"/>
        </w:rPr>
        <w:t>icipios, con</w:t>
      </w:r>
      <w:r w:rsidR="00662C69" w:rsidRPr="00A10AC2">
        <w:rPr>
          <w:rFonts w:ascii="Palatino Linotype" w:hAnsi="Palatino Linotype"/>
          <w:color w:val="000000" w:themeColor="text1"/>
        </w:rPr>
        <w:t xml:space="preserve"> </w:t>
      </w:r>
      <w:r w:rsidR="00485DB6" w:rsidRPr="00A10AC2">
        <w:rPr>
          <w:rFonts w:ascii="Palatino Linotype" w:hAnsi="Palatino Linotype"/>
          <w:color w:val="000000" w:themeColor="text1"/>
        </w:rPr>
        <w:t xml:space="preserve">domicilio </w:t>
      </w:r>
      <w:r w:rsidR="00662C69" w:rsidRPr="00A10AC2">
        <w:rPr>
          <w:rFonts w:ascii="Palatino Linotype" w:hAnsi="Palatino Linotype"/>
          <w:color w:val="000000" w:themeColor="text1"/>
        </w:rPr>
        <w:t xml:space="preserve">en Metepec, Estado de México; de </w:t>
      </w:r>
      <w:r w:rsidR="00455AC3" w:rsidRPr="00A10AC2">
        <w:rPr>
          <w:rFonts w:ascii="Palatino Linotype" w:hAnsi="Palatino Linotype"/>
          <w:color w:val="000000" w:themeColor="text1"/>
        </w:rPr>
        <w:t>treinta</w:t>
      </w:r>
      <w:r w:rsidR="007076C5" w:rsidRPr="00A10AC2">
        <w:rPr>
          <w:rFonts w:ascii="Palatino Linotype" w:hAnsi="Palatino Linotype"/>
          <w:color w:val="000000" w:themeColor="text1"/>
        </w:rPr>
        <w:t xml:space="preserve"> (</w:t>
      </w:r>
      <w:r w:rsidR="00455AC3" w:rsidRPr="00A10AC2">
        <w:rPr>
          <w:rFonts w:ascii="Palatino Linotype" w:hAnsi="Palatino Linotype"/>
          <w:color w:val="000000" w:themeColor="text1"/>
        </w:rPr>
        <w:t>30</w:t>
      </w:r>
      <w:r w:rsidR="007076C5" w:rsidRPr="00A10AC2">
        <w:rPr>
          <w:rFonts w:ascii="Palatino Linotype" w:hAnsi="Palatino Linotype"/>
          <w:color w:val="000000" w:themeColor="text1"/>
        </w:rPr>
        <w:t xml:space="preserve">) de </w:t>
      </w:r>
      <w:r w:rsidR="00455AC3" w:rsidRPr="00A10AC2">
        <w:rPr>
          <w:rFonts w:ascii="Palatino Linotype" w:hAnsi="Palatino Linotype"/>
          <w:color w:val="000000" w:themeColor="text1"/>
        </w:rPr>
        <w:t>noviembre</w:t>
      </w:r>
      <w:r w:rsidR="002D1AA7" w:rsidRPr="00A10AC2">
        <w:rPr>
          <w:rFonts w:ascii="Palatino Linotype" w:hAnsi="Palatino Linotype"/>
          <w:color w:val="000000" w:themeColor="text1"/>
        </w:rPr>
        <w:t xml:space="preserve"> de dos mil veinti</w:t>
      </w:r>
      <w:r w:rsidR="00384F2B" w:rsidRPr="00A10AC2">
        <w:rPr>
          <w:rFonts w:ascii="Palatino Linotype" w:hAnsi="Palatino Linotype"/>
          <w:color w:val="000000" w:themeColor="text1"/>
        </w:rPr>
        <w:t>dós</w:t>
      </w:r>
      <w:r w:rsidR="00662C69" w:rsidRPr="00A10AC2">
        <w:rPr>
          <w:rFonts w:ascii="Palatino Linotype" w:hAnsi="Palatino Linotype"/>
          <w:color w:val="000000" w:themeColor="text1"/>
        </w:rPr>
        <w:t>.</w:t>
      </w:r>
    </w:p>
    <w:p w14:paraId="1181C59D" w14:textId="77777777" w:rsidR="00B31E90" w:rsidRPr="00A10AC2" w:rsidRDefault="00B31E90" w:rsidP="00B31E90">
      <w:pPr>
        <w:tabs>
          <w:tab w:val="left" w:pos="3465"/>
        </w:tabs>
        <w:spacing w:line="360" w:lineRule="auto"/>
        <w:jc w:val="both"/>
        <w:rPr>
          <w:rFonts w:ascii="Palatino Linotype" w:hAnsi="Palatino Linotype"/>
          <w:color w:val="000000" w:themeColor="text1"/>
        </w:rPr>
      </w:pPr>
    </w:p>
    <w:p w14:paraId="04F87235" w14:textId="451D6B90" w:rsidR="005F0007" w:rsidRPr="00A10AC2" w:rsidRDefault="00662C69" w:rsidP="00B31E90">
      <w:pPr>
        <w:spacing w:line="360" w:lineRule="auto"/>
        <w:jc w:val="both"/>
        <w:rPr>
          <w:rFonts w:ascii="Palatino Linotype" w:eastAsia="Times New Roman" w:hAnsi="Palatino Linotype" w:cs="Times New Roman"/>
          <w:color w:val="000000" w:themeColor="text1"/>
        </w:rPr>
      </w:pPr>
      <w:r w:rsidRPr="00A10AC2">
        <w:rPr>
          <w:rFonts w:ascii="Palatino Linotype" w:hAnsi="Palatino Linotype"/>
          <w:b/>
          <w:color w:val="000000" w:themeColor="text1"/>
        </w:rPr>
        <w:t>VISTO</w:t>
      </w:r>
      <w:r w:rsidRPr="00A10AC2">
        <w:rPr>
          <w:rFonts w:ascii="Palatino Linotype" w:hAnsi="Palatino Linotype"/>
          <w:color w:val="000000" w:themeColor="text1"/>
        </w:rPr>
        <w:t xml:space="preserve"> el expediente electrónico for</w:t>
      </w:r>
      <w:r w:rsidR="00D37494" w:rsidRPr="00A10AC2">
        <w:rPr>
          <w:rFonts w:ascii="Palatino Linotype" w:hAnsi="Palatino Linotype"/>
          <w:color w:val="000000" w:themeColor="text1"/>
        </w:rPr>
        <w:t>mado con motivo del</w:t>
      </w:r>
      <w:r w:rsidRPr="00A10AC2">
        <w:rPr>
          <w:rFonts w:ascii="Palatino Linotype" w:hAnsi="Palatino Linotype"/>
          <w:color w:val="000000" w:themeColor="text1"/>
        </w:rPr>
        <w:t xml:space="preserve"> recurso de revisión </w:t>
      </w:r>
      <w:r w:rsidR="00455AC3" w:rsidRPr="00A10AC2">
        <w:rPr>
          <w:rFonts w:ascii="Palatino Linotype" w:hAnsi="Palatino Linotype"/>
          <w:b/>
          <w:szCs w:val="22"/>
        </w:rPr>
        <w:t>15763/INFOEM/IP/RR/2022</w:t>
      </w:r>
      <w:r w:rsidR="005F1362" w:rsidRPr="00A10AC2">
        <w:rPr>
          <w:rFonts w:ascii="Palatino Linotype" w:eastAsia="Times New Roman" w:hAnsi="Palatino Linotype" w:cs="Arial"/>
          <w:bCs/>
          <w:color w:val="000000" w:themeColor="text1"/>
        </w:rPr>
        <w:t xml:space="preserve">, </w:t>
      </w:r>
      <w:r w:rsidR="006B31E7" w:rsidRPr="00A10AC2">
        <w:rPr>
          <w:rFonts w:ascii="Palatino Linotype" w:eastAsia="Times New Roman" w:hAnsi="Palatino Linotype" w:cs="Times New Roman"/>
          <w:color w:val="000000" w:themeColor="text1"/>
        </w:rPr>
        <w:t>interpuesto por</w:t>
      </w:r>
      <w:r w:rsidR="0078249C" w:rsidRPr="00A10AC2">
        <w:rPr>
          <w:rFonts w:ascii="Palatino Linotype" w:eastAsia="Times New Roman" w:hAnsi="Palatino Linotype" w:cs="Times New Roman"/>
          <w:color w:val="000000" w:themeColor="text1"/>
        </w:rPr>
        <w:t xml:space="preserve"> </w:t>
      </w:r>
      <w:r w:rsidR="00A10AC2" w:rsidRPr="00A10AC2">
        <w:rPr>
          <w:rFonts w:ascii="Palatino Linotype" w:eastAsia="Times New Roman" w:hAnsi="Palatino Linotype" w:cs="Times New Roman"/>
          <w:b/>
          <w:color w:val="000000" w:themeColor="text1"/>
        </w:rPr>
        <w:t>XXX XXXX XXX</w:t>
      </w:r>
      <w:r w:rsidR="00D0377B" w:rsidRPr="00A10AC2">
        <w:rPr>
          <w:rFonts w:ascii="Palatino Linotype" w:eastAsia="Times New Roman" w:hAnsi="Palatino Linotype" w:cs="Times New Roman"/>
          <w:color w:val="000000" w:themeColor="text1"/>
        </w:rPr>
        <w:t xml:space="preserve">, </w:t>
      </w:r>
      <w:r w:rsidR="007076C5" w:rsidRPr="00A10AC2">
        <w:rPr>
          <w:rFonts w:ascii="Palatino Linotype" w:eastAsia="Times New Roman" w:hAnsi="Palatino Linotype" w:cs="Times New Roman"/>
          <w:color w:val="000000" w:themeColor="text1"/>
        </w:rPr>
        <w:t>en adelante la</w:t>
      </w:r>
      <w:r w:rsidR="00E92215" w:rsidRPr="00A10AC2">
        <w:rPr>
          <w:rFonts w:ascii="Palatino Linotype" w:eastAsia="Times New Roman" w:hAnsi="Palatino Linotype" w:cs="Times New Roman"/>
          <w:color w:val="000000" w:themeColor="text1"/>
        </w:rPr>
        <w:t xml:space="preserve"> </w:t>
      </w:r>
      <w:r w:rsidR="006B31E7" w:rsidRPr="00A10AC2">
        <w:rPr>
          <w:rFonts w:ascii="Palatino Linotype" w:eastAsia="Times New Roman" w:hAnsi="Palatino Linotype" w:cs="Times New Roman"/>
          <w:b/>
          <w:bCs/>
          <w:color w:val="000000" w:themeColor="text1"/>
        </w:rPr>
        <w:t>RECURRENTE</w:t>
      </w:r>
      <w:r w:rsidR="00E647FF" w:rsidRPr="00A10AC2">
        <w:rPr>
          <w:rFonts w:ascii="Palatino Linotype" w:eastAsia="Times New Roman" w:hAnsi="Palatino Linotype" w:cs="Arial"/>
          <w:color w:val="000000" w:themeColor="text1"/>
        </w:rPr>
        <w:t>;</w:t>
      </w:r>
      <w:r w:rsidR="005F1362" w:rsidRPr="00A10AC2">
        <w:rPr>
          <w:rFonts w:ascii="Palatino Linotype" w:eastAsia="Times New Roman" w:hAnsi="Palatino Linotype" w:cs="Arial"/>
          <w:color w:val="000000" w:themeColor="text1"/>
        </w:rPr>
        <w:t xml:space="preserve"> en contra de la respuesta del</w:t>
      </w:r>
      <w:r w:rsidR="002C1007" w:rsidRPr="00A10AC2">
        <w:rPr>
          <w:rFonts w:ascii="Palatino Linotype" w:eastAsia="Times New Roman" w:hAnsi="Palatino Linotype" w:cs="Arial"/>
          <w:color w:val="000000" w:themeColor="text1"/>
        </w:rPr>
        <w:t xml:space="preserve"> </w:t>
      </w:r>
      <w:r w:rsidR="00455AC3" w:rsidRPr="00A10AC2">
        <w:rPr>
          <w:rFonts w:ascii="Palatino Linotype" w:eastAsia="Calibri" w:hAnsi="Palatino Linotype" w:cs="Arial"/>
          <w:b/>
          <w:bCs/>
          <w:lang w:val="es-ES"/>
        </w:rPr>
        <w:t>Sistema Municipal para el Desarrollo Integral de la Familia de Tlalnepantla de Baz</w:t>
      </w:r>
      <w:r w:rsidR="009572EE" w:rsidRPr="00A10AC2">
        <w:rPr>
          <w:rFonts w:ascii="Palatino Linotype" w:eastAsia="Calibri" w:hAnsi="Palatino Linotype" w:cs="Arial"/>
          <w:color w:val="000000" w:themeColor="text1"/>
          <w:lang w:val="es-ES"/>
        </w:rPr>
        <w:t>,</w:t>
      </w:r>
      <w:r w:rsidR="005F1362" w:rsidRPr="00A10AC2">
        <w:rPr>
          <w:rFonts w:ascii="Palatino Linotype" w:eastAsia="Calibri" w:hAnsi="Palatino Linotype" w:cs="Arial"/>
          <w:color w:val="000000" w:themeColor="text1"/>
          <w:lang w:val="es-ES"/>
        </w:rPr>
        <w:t xml:space="preserve"> </w:t>
      </w:r>
      <w:r w:rsidR="005F1362" w:rsidRPr="00A10AC2">
        <w:rPr>
          <w:rFonts w:ascii="Palatino Linotype" w:eastAsia="Times New Roman" w:hAnsi="Palatino Linotype" w:cs="Times New Roman"/>
          <w:color w:val="000000" w:themeColor="text1"/>
        </w:rPr>
        <w:t>en lo sucesivo el</w:t>
      </w:r>
      <w:r w:rsidR="005F1362" w:rsidRPr="00A10AC2">
        <w:rPr>
          <w:rFonts w:ascii="Palatino Linotype" w:eastAsia="Times New Roman" w:hAnsi="Palatino Linotype" w:cs="Times New Roman"/>
          <w:b/>
          <w:color w:val="000000" w:themeColor="text1"/>
        </w:rPr>
        <w:t xml:space="preserve"> SUJETO OBLIGADO, </w:t>
      </w:r>
      <w:r w:rsidR="005F1362" w:rsidRPr="00A10AC2">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10AC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10AC2">
        <w:rPr>
          <w:b/>
          <w:color w:val="000000" w:themeColor="text1"/>
        </w:rPr>
        <w:t>A</w:t>
      </w:r>
      <w:r w:rsidR="00C967DD" w:rsidRPr="00A10AC2">
        <w:rPr>
          <w:b/>
          <w:color w:val="000000" w:themeColor="text1"/>
        </w:rPr>
        <w:t xml:space="preserve"> </w:t>
      </w:r>
      <w:r w:rsidRPr="00A10AC2">
        <w:rPr>
          <w:b/>
          <w:color w:val="000000" w:themeColor="text1"/>
        </w:rPr>
        <w:t>N</w:t>
      </w:r>
      <w:r w:rsidR="00C967DD" w:rsidRPr="00A10AC2">
        <w:rPr>
          <w:b/>
          <w:color w:val="000000" w:themeColor="text1"/>
        </w:rPr>
        <w:t xml:space="preserve"> </w:t>
      </w:r>
      <w:r w:rsidRPr="00A10AC2">
        <w:rPr>
          <w:b/>
          <w:color w:val="000000" w:themeColor="text1"/>
        </w:rPr>
        <w:t>T</w:t>
      </w:r>
      <w:r w:rsidR="00C967DD" w:rsidRPr="00A10AC2">
        <w:rPr>
          <w:b/>
          <w:color w:val="000000" w:themeColor="text1"/>
        </w:rPr>
        <w:t xml:space="preserve"> </w:t>
      </w:r>
      <w:r w:rsidRPr="00A10AC2">
        <w:rPr>
          <w:b/>
          <w:color w:val="000000" w:themeColor="text1"/>
        </w:rPr>
        <w:t>E</w:t>
      </w:r>
      <w:r w:rsidR="00C967DD" w:rsidRPr="00A10AC2">
        <w:rPr>
          <w:b/>
          <w:color w:val="000000" w:themeColor="text1"/>
        </w:rPr>
        <w:t xml:space="preserve"> </w:t>
      </w:r>
      <w:r w:rsidRPr="00A10AC2">
        <w:rPr>
          <w:b/>
          <w:color w:val="000000" w:themeColor="text1"/>
        </w:rPr>
        <w:t>C</w:t>
      </w:r>
      <w:r w:rsidR="00C967DD" w:rsidRPr="00A10AC2">
        <w:rPr>
          <w:b/>
          <w:color w:val="000000" w:themeColor="text1"/>
        </w:rPr>
        <w:t xml:space="preserve"> </w:t>
      </w:r>
      <w:r w:rsidRPr="00A10AC2">
        <w:rPr>
          <w:b/>
          <w:color w:val="000000" w:themeColor="text1"/>
        </w:rPr>
        <w:t>E</w:t>
      </w:r>
      <w:r w:rsidR="00C967DD" w:rsidRPr="00A10AC2">
        <w:rPr>
          <w:b/>
          <w:color w:val="000000" w:themeColor="text1"/>
        </w:rPr>
        <w:t xml:space="preserve"> </w:t>
      </w:r>
      <w:r w:rsidRPr="00A10AC2">
        <w:rPr>
          <w:b/>
          <w:color w:val="000000" w:themeColor="text1"/>
        </w:rPr>
        <w:t>D</w:t>
      </w:r>
      <w:r w:rsidR="00C967DD" w:rsidRPr="00A10AC2">
        <w:rPr>
          <w:b/>
          <w:color w:val="000000" w:themeColor="text1"/>
        </w:rPr>
        <w:t xml:space="preserve"> </w:t>
      </w:r>
      <w:r w:rsidRPr="00A10AC2">
        <w:rPr>
          <w:b/>
          <w:color w:val="000000" w:themeColor="text1"/>
        </w:rPr>
        <w:t>E</w:t>
      </w:r>
      <w:r w:rsidR="00C967DD" w:rsidRPr="00A10AC2">
        <w:rPr>
          <w:b/>
          <w:color w:val="000000" w:themeColor="text1"/>
        </w:rPr>
        <w:t xml:space="preserve"> </w:t>
      </w:r>
      <w:r w:rsidRPr="00A10AC2">
        <w:rPr>
          <w:b/>
          <w:color w:val="000000" w:themeColor="text1"/>
        </w:rPr>
        <w:t>N</w:t>
      </w:r>
      <w:r w:rsidR="00C967DD" w:rsidRPr="00A10AC2">
        <w:rPr>
          <w:b/>
          <w:color w:val="000000" w:themeColor="text1"/>
        </w:rPr>
        <w:t xml:space="preserve"> </w:t>
      </w:r>
      <w:r w:rsidRPr="00A10AC2">
        <w:rPr>
          <w:b/>
          <w:color w:val="000000" w:themeColor="text1"/>
        </w:rPr>
        <w:t>T</w:t>
      </w:r>
      <w:r w:rsidR="00C967DD" w:rsidRPr="00A10AC2">
        <w:rPr>
          <w:b/>
          <w:color w:val="000000" w:themeColor="text1"/>
        </w:rPr>
        <w:t xml:space="preserve"> </w:t>
      </w:r>
      <w:r w:rsidRPr="00A10AC2">
        <w:rPr>
          <w:b/>
          <w:color w:val="000000" w:themeColor="text1"/>
        </w:rPr>
        <w:t>E</w:t>
      </w:r>
      <w:r w:rsidR="00C967DD" w:rsidRPr="00A10AC2">
        <w:rPr>
          <w:b/>
          <w:color w:val="000000" w:themeColor="text1"/>
        </w:rPr>
        <w:t xml:space="preserve"> </w:t>
      </w:r>
      <w:r w:rsidRPr="00A10AC2">
        <w:rPr>
          <w:b/>
          <w:color w:val="000000" w:themeColor="text1"/>
        </w:rPr>
        <w:t>S</w:t>
      </w:r>
      <w:bookmarkEnd w:id="0"/>
      <w:bookmarkEnd w:id="1"/>
      <w:bookmarkEnd w:id="2"/>
    </w:p>
    <w:p w14:paraId="402A4C0A" w14:textId="41B672FB" w:rsidR="00D9392E" w:rsidRPr="00A10AC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0AC2">
        <w:rPr>
          <w:rFonts w:ascii="Palatino Linotype" w:eastAsia="Calibri" w:hAnsi="Palatino Linotype" w:cs="Arial"/>
          <w:color w:val="000000" w:themeColor="text1"/>
          <w:lang w:val="es-ES"/>
        </w:rPr>
        <w:t>El</w:t>
      </w:r>
      <w:r w:rsidR="00D9392E" w:rsidRPr="00A10AC2">
        <w:rPr>
          <w:rFonts w:ascii="Palatino Linotype" w:eastAsia="Calibri" w:hAnsi="Palatino Linotype" w:cs="Arial"/>
          <w:color w:val="000000" w:themeColor="text1"/>
          <w:lang w:val="es-ES"/>
        </w:rPr>
        <w:t xml:space="preserve"> </w:t>
      </w:r>
      <w:r w:rsidR="00455AC3" w:rsidRPr="00A10AC2">
        <w:rPr>
          <w:rFonts w:ascii="Palatino Linotype" w:eastAsia="Calibri" w:hAnsi="Palatino Linotype" w:cs="Arial"/>
          <w:color w:val="000000" w:themeColor="text1"/>
          <w:lang w:val="es-ES"/>
        </w:rPr>
        <w:t>veinti</w:t>
      </w:r>
      <w:r w:rsidR="00AD2900" w:rsidRPr="00A10AC2">
        <w:rPr>
          <w:rFonts w:ascii="Palatino Linotype" w:eastAsia="Calibri" w:hAnsi="Palatino Linotype" w:cs="Arial"/>
          <w:color w:val="000000" w:themeColor="text1"/>
          <w:lang w:val="es-ES"/>
        </w:rPr>
        <w:t>ocho</w:t>
      </w:r>
      <w:r w:rsidR="007076C5" w:rsidRPr="00A10AC2">
        <w:rPr>
          <w:rFonts w:ascii="Palatino Linotype" w:eastAsia="Calibri" w:hAnsi="Palatino Linotype" w:cs="Arial"/>
          <w:color w:val="000000" w:themeColor="text1"/>
          <w:lang w:val="es-ES"/>
        </w:rPr>
        <w:t xml:space="preserve"> (</w:t>
      </w:r>
      <w:r w:rsidR="00455AC3" w:rsidRPr="00A10AC2">
        <w:rPr>
          <w:rFonts w:ascii="Palatino Linotype" w:eastAsia="Calibri" w:hAnsi="Palatino Linotype" w:cs="Arial"/>
          <w:color w:val="000000" w:themeColor="text1"/>
          <w:lang w:val="es-ES"/>
        </w:rPr>
        <w:t>2</w:t>
      </w:r>
      <w:r w:rsidR="0035066B" w:rsidRPr="00A10AC2">
        <w:rPr>
          <w:rFonts w:ascii="Palatino Linotype" w:eastAsia="Calibri" w:hAnsi="Palatino Linotype" w:cs="Arial"/>
          <w:color w:val="000000" w:themeColor="text1"/>
          <w:lang w:val="es-ES"/>
        </w:rPr>
        <w:t>8</w:t>
      </w:r>
      <w:r w:rsidR="007076C5" w:rsidRPr="00A10AC2">
        <w:rPr>
          <w:rFonts w:ascii="Palatino Linotype" w:eastAsia="Calibri" w:hAnsi="Palatino Linotype" w:cs="Arial"/>
          <w:color w:val="000000" w:themeColor="text1"/>
          <w:lang w:val="es-ES"/>
        </w:rPr>
        <w:t xml:space="preserve">) de </w:t>
      </w:r>
      <w:r w:rsidR="00455AC3" w:rsidRPr="00A10AC2">
        <w:rPr>
          <w:rFonts w:ascii="Palatino Linotype" w:eastAsia="Calibri" w:hAnsi="Palatino Linotype" w:cs="Arial"/>
          <w:color w:val="000000" w:themeColor="text1"/>
          <w:lang w:val="es-ES"/>
        </w:rPr>
        <w:t>septiembre</w:t>
      </w:r>
      <w:r w:rsidR="00B31E90" w:rsidRPr="00A10AC2">
        <w:rPr>
          <w:rFonts w:ascii="Palatino Linotype" w:eastAsia="Calibri" w:hAnsi="Palatino Linotype" w:cs="Arial"/>
          <w:color w:val="000000" w:themeColor="text1"/>
          <w:lang w:val="es-ES"/>
        </w:rPr>
        <w:t xml:space="preserve"> de dos mil veinti</w:t>
      </w:r>
      <w:r w:rsidR="00AD2900" w:rsidRPr="00A10AC2">
        <w:rPr>
          <w:rFonts w:ascii="Palatino Linotype" w:eastAsia="Calibri" w:hAnsi="Palatino Linotype" w:cs="Arial"/>
          <w:color w:val="000000" w:themeColor="text1"/>
          <w:lang w:val="es-ES"/>
        </w:rPr>
        <w:t>dós</w:t>
      </w:r>
      <w:r w:rsidR="005F1362" w:rsidRPr="00A10AC2">
        <w:rPr>
          <w:rFonts w:ascii="Palatino Linotype" w:eastAsia="Calibri" w:hAnsi="Palatino Linotype" w:cs="Arial"/>
          <w:color w:val="000000" w:themeColor="text1"/>
          <w:lang w:val="es-ES"/>
        </w:rPr>
        <w:t xml:space="preserve">, </w:t>
      </w:r>
      <w:r w:rsidR="004E197E" w:rsidRPr="00A10AC2">
        <w:rPr>
          <w:rFonts w:ascii="Palatino Linotype" w:eastAsia="Calibri" w:hAnsi="Palatino Linotype" w:cs="Arial"/>
          <w:color w:val="000000" w:themeColor="text1"/>
          <w:lang w:val="es-ES"/>
        </w:rPr>
        <w:t>el</w:t>
      </w:r>
      <w:r w:rsidR="00B31E90" w:rsidRPr="00A10AC2">
        <w:rPr>
          <w:rFonts w:ascii="Palatino Linotype" w:hAnsi="Palatino Linotype"/>
          <w:color w:val="000000" w:themeColor="text1"/>
        </w:rPr>
        <w:t xml:space="preserve"> particular</w:t>
      </w:r>
      <w:r w:rsidR="005F1362" w:rsidRPr="00A10AC2">
        <w:rPr>
          <w:rFonts w:ascii="Palatino Linotype" w:hAnsi="Palatino Linotype"/>
          <w:color w:val="000000" w:themeColor="text1"/>
        </w:rPr>
        <w:t xml:space="preserve"> presentó</w:t>
      </w:r>
      <w:r w:rsidR="005F1362" w:rsidRPr="00A10AC2">
        <w:rPr>
          <w:rFonts w:ascii="Palatino Linotype" w:hAnsi="Palatino Linotype"/>
          <w:b/>
          <w:color w:val="000000" w:themeColor="text1"/>
        </w:rPr>
        <w:t xml:space="preserve"> </w:t>
      </w:r>
      <w:r w:rsidR="00127E68" w:rsidRPr="00A10AC2">
        <w:rPr>
          <w:rFonts w:ascii="Palatino Linotype" w:hAnsi="Palatino Linotype"/>
          <w:bCs/>
          <w:color w:val="000000" w:themeColor="text1"/>
        </w:rPr>
        <w:t xml:space="preserve">a través </w:t>
      </w:r>
      <w:r w:rsidR="00DE4F75" w:rsidRPr="00A10AC2">
        <w:rPr>
          <w:rFonts w:ascii="Palatino Linotype" w:hAnsi="Palatino Linotype"/>
          <w:bCs/>
          <w:color w:val="000000" w:themeColor="text1"/>
        </w:rPr>
        <w:t>del</w:t>
      </w:r>
      <w:r w:rsidR="007076C5" w:rsidRPr="00A10AC2">
        <w:rPr>
          <w:rFonts w:ascii="Palatino Linotype" w:hAnsi="Palatino Linotype"/>
          <w:bCs/>
          <w:color w:val="000000" w:themeColor="text1"/>
        </w:rPr>
        <w:t xml:space="preserve"> </w:t>
      </w:r>
      <w:r w:rsidR="005F1362" w:rsidRPr="00A10AC2">
        <w:rPr>
          <w:rFonts w:ascii="Palatino Linotype" w:eastAsia="Calibri" w:hAnsi="Palatino Linotype" w:cs="Arial"/>
          <w:color w:val="000000" w:themeColor="text1"/>
          <w:lang w:val="es-ES"/>
        </w:rPr>
        <w:t xml:space="preserve">Sistema de Acceso a la Información Mexiquense </w:t>
      </w:r>
      <w:r w:rsidR="005F1362" w:rsidRPr="00A10AC2">
        <w:rPr>
          <w:rFonts w:ascii="Palatino Linotype" w:eastAsia="Calibri" w:hAnsi="Palatino Linotype" w:cs="Arial"/>
          <w:bCs/>
          <w:color w:val="000000" w:themeColor="text1"/>
          <w:lang w:val="es-ES"/>
        </w:rPr>
        <w:t>(SAIMEX)</w:t>
      </w:r>
      <w:r w:rsidR="005F1362" w:rsidRPr="00A10AC2">
        <w:rPr>
          <w:rFonts w:ascii="Palatino Linotype" w:eastAsia="Calibri" w:hAnsi="Palatino Linotype" w:cs="Arial"/>
          <w:color w:val="000000" w:themeColor="text1"/>
          <w:lang w:val="es-ES"/>
        </w:rPr>
        <w:t>, la solicitud de información pública registrada con el número</w:t>
      </w:r>
      <w:r w:rsidR="005F1362" w:rsidRPr="00A10AC2">
        <w:rPr>
          <w:rFonts w:ascii="Palatino Linotype" w:hAnsi="Palatino Linotype"/>
          <w:b/>
          <w:bCs/>
          <w:color w:val="000000" w:themeColor="text1"/>
        </w:rPr>
        <w:t xml:space="preserve"> </w:t>
      </w:r>
      <w:r w:rsidR="00AD2900" w:rsidRPr="00A10AC2">
        <w:rPr>
          <w:rFonts w:ascii="Palatino Linotype" w:hAnsi="Palatino Linotype"/>
          <w:b/>
          <w:bCs/>
          <w:color w:val="000000" w:themeColor="text1"/>
        </w:rPr>
        <w:t>00</w:t>
      </w:r>
      <w:r w:rsidR="00455AC3" w:rsidRPr="00A10AC2">
        <w:rPr>
          <w:rFonts w:ascii="Palatino Linotype" w:hAnsi="Palatino Linotype"/>
          <w:b/>
          <w:bCs/>
          <w:color w:val="000000" w:themeColor="text1"/>
        </w:rPr>
        <w:t>153</w:t>
      </w:r>
      <w:r w:rsidR="00AD2900" w:rsidRPr="00A10AC2">
        <w:rPr>
          <w:rFonts w:ascii="Palatino Linotype" w:hAnsi="Palatino Linotype"/>
          <w:b/>
          <w:bCs/>
          <w:color w:val="000000" w:themeColor="text1"/>
        </w:rPr>
        <w:t>/</w:t>
      </w:r>
      <w:r w:rsidR="00455AC3" w:rsidRPr="00A10AC2">
        <w:rPr>
          <w:rFonts w:ascii="Palatino Linotype" w:hAnsi="Palatino Linotype"/>
          <w:b/>
          <w:bCs/>
          <w:color w:val="000000" w:themeColor="text1"/>
        </w:rPr>
        <w:t>DIFTLALNE</w:t>
      </w:r>
      <w:r w:rsidR="00AD2900" w:rsidRPr="00A10AC2">
        <w:rPr>
          <w:rFonts w:ascii="Palatino Linotype" w:hAnsi="Palatino Linotype"/>
          <w:b/>
          <w:bCs/>
          <w:color w:val="000000" w:themeColor="text1"/>
        </w:rPr>
        <w:t>/IP/2022</w:t>
      </w:r>
      <w:r w:rsidR="005F1362" w:rsidRPr="00A10AC2">
        <w:rPr>
          <w:rFonts w:ascii="Palatino Linotype" w:hAnsi="Palatino Linotype"/>
          <w:b/>
          <w:bCs/>
          <w:color w:val="000000" w:themeColor="text1"/>
        </w:rPr>
        <w:t>,</w:t>
      </w:r>
      <w:r w:rsidR="005F1362" w:rsidRPr="00A10AC2">
        <w:rPr>
          <w:rFonts w:ascii="Palatino Linotype" w:eastAsia="Calibri" w:hAnsi="Palatino Linotype" w:cs="Arial"/>
          <w:color w:val="000000" w:themeColor="text1"/>
          <w:lang w:val="es-ES"/>
        </w:rPr>
        <w:t xml:space="preserve"> mediante la cual requirió</w:t>
      </w:r>
      <w:r w:rsidR="00022D89" w:rsidRPr="00A10AC2">
        <w:rPr>
          <w:rFonts w:ascii="Palatino Linotype" w:eastAsia="Calibri" w:hAnsi="Palatino Linotype" w:cs="Arial"/>
          <w:color w:val="000000" w:themeColor="text1"/>
          <w:lang w:val="es-ES"/>
        </w:rPr>
        <w:t xml:space="preserve"> lo siguiente</w:t>
      </w:r>
      <w:r w:rsidR="005F1362" w:rsidRPr="00A10AC2">
        <w:rPr>
          <w:rFonts w:ascii="Palatino Linotype" w:eastAsia="Calibri" w:hAnsi="Palatino Linotype" w:cs="Arial"/>
          <w:color w:val="000000" w:themeColor="text1"/>
          <w:lang w:val="es-ES"/>
        </w:rPr>
        <w:t>:</w:t>
      </w:r>
    </w:p>
    <w:p w14:paraId="76EB7490" w14:textId="77777777" w:rsidR="00B31E90" w:rsidRPr="00A10AC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3CFA2F8" w:rsidR="0097210F" w:rsidRPr="00A10AC2"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A10AC2">
        <w:rPr>
          <w:rFonts w:ascii="Palatino Linotype" w:hAnsi="Palatino Linotype"/>
          <w:i/>
          <w:color w:val="000000" w:themeColor="text1"/>
          <w:sz w:val="22"/>
          <w:szCs w:val="22"/>
        </w:rPr>
        <w:t>“</w:t>
      </w:r>
      <w:r w:rsidR="00455AC3" w:rsidRPr="00A10AC2">
        <w:rPr>
          <w:rFonts w:ascii="Palatino Linotype" w:hAnsi="Palatino Linotype"/>
          <w:bCs/>
          <w:i/>
          <w:color w:val="000000"/>
          <w:szCs w:val="22"/>
        </w:rPr>
        <w:t>Solicito numeros de cuenta bancarios, instituciones bancarias, saldos con los que cuenta el dif</w:t>
      </w:r>
      <w:r w:rsidRPr="00A10AC2">
        <w:rPr>
          <w:rFonts w:ascii="Palatino Linotype" w:hAnsi="Palatino Linotype"/>
          <w:i/>
          <w:color w:val="000000" w:themeColor="text1"/>
          <w:sz w:val="22"/>
          <w:szCs w:val="22"/>
        </w:rPr>
        <w:t>” (Sic).</w:t>
      </w:r>
    </w:p>
    <w:p w14:paraId="010F49EF" w14:textId="4293FA51" w:rsidR="004E197E" w:rsidRPr="00A10AC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0D7DDEE" w:rsidR="0039142B" w:rsidRPr="00A10AC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0AC2">
        <w:rPr>
          <w:rFonts w:ascii="Palatino Linotype" w:hAnsi="Palatino Linotype" w:cs="Arial"/>
          <w:color w:val="000000" w:themeColor="text1"/>
        </w:rPr>
        <w:t>Modalidad de entrega: A través d</w:t>
      </w:r>
      <w:r w:rsidR="009C0215" w:rsidRPr="00A10AC2">
        <w:rPr>
          <w:rFonts w:ascii="Palatino Linotype" w:hAnsi="Palatino Linotype" w:cs="Arial"/>
          <w:color w:val="000000" w:themeColor="text1"/>
        </w:rPr>
        <w:t>e</w:t>
      </w:r>
      <w:r w:rsidR="00455AC3" w:rsidRPr="00A10AC2">
        <w:rPr>
          <w:rFonts w:ascii="Palatino Linotype" w:hAnsi="Palatino Linotype" w:cs="Arial"/>
          <w:color w:val="000000" w:themeColor="text1"/>
        </w:rPr>
        <w:t>l SAIMEX</w:t>
      </w:r>
      <w:r w:rsidR="004E197E" w:rsidRPr="00A10AC2">
        <w:rPr>
          <w:rFonts w:ascii="Palatino Linotype" w:hAnsi="Palatino Linotype" w:cs="Arial"/>
          <w:color w:val="000000" w:themeColor="text1"/>
        </w:rPr>
        <w:t>.</w:t>
      </w:r>
      <w:r w:rsidR="009E6A7E" w:rsidRPr="00A10AC2">
        <w:rPr>
          <w:rFonts w:ascii="Palatino Linotype" w:hAnsi="Palatino Linotype" w:cs="Arial"/>
          <w:color w:val="000000" w:themeColor="text1"/>
        </w:rPr>
        <w:t xml:space="preserve"> </w:t>
      </w:r>
    </w:p>
    <w:p w14:paraId="35BA18A9" w14:textId="77777777" w:rsidR="0039142B" w:rsidRPr="00A10AC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FCCD729" w14:textId="711D91CA" w:rsidR="00455AC3" w:rsidRPr="00A10AC2" w:rsidRDefault="00455AC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0AC2">
        <w:rPr>
          <w:rFonts w:ascii="Palatino Linotype" w:eastAsia="MS Mincho" w:hAnsi="Palatino Linotype" w:cs="Times New Roman"/>
          <w:color w:val="000000" w:themeColor="text1"/>
        </w:rPr>
        <w:t>El cinco (5) de octubre de dos mil veintidós, el Sujeto Obligado solicitó una aclaración en los siguientes términos:</w:t>
      </w:r>
    </w:p>
    <w:p w14:paraId="4900FD8B" w14:textId="77777777" w:rsidR="00455AC3" w:rsidRPr="00A10AC2" w:rsidRDefault="00455AC3" w:rsidP="00455AC3">
      <w:pPr>
        <w:pStyle w:val="Prrafodelista"/>
        <w:rPr>
          <w:rFonts w:ascii="Palatino Linotype" w:eastAsia="MS Mincho" w:hAnsi="Palatino Linotype" w:cs="Times New Roman"/>
          <w:color w:val="000000" w:themeColor="text1"/>
        </w:rPr>
      </w:pPr>
    </w:p>
    <w:p w14:paraId="3FD6C2C9" w14:textId="673E0604" w:rsidR="00455AC3" w:rsidRPr="00A10AC2" w:rsidRDefault="00455AC3" w:rsidP="00455AC3">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A10AC2">
        <w:rPr>
          <w:rFonts w:ascii="Palatino Linotype" w:eastAsia="MS Mincho" w:hAnsi="Palatino Linotype" w:cs="Times New Roman"/>
          <w:i/>
          <w:color w:val="000000" w:themeColor="text1"/>
        </w:rPr>
        <w:lastRenderedPageBreak/>
        <w:t>“Con fundamento en el articulo 159 de la Ley de Transparencia y Acceso a la Información Pública del Estado de México y Municipios, se le requiere para que dentro del plazo de diez días hábiles realice lo siguiente:</w:t>
      </w:r>
    </w:p>
    <w:p w14:paraId="2CFB6346" w14:textId="77777777" w:rsidR="00455AC3" w:rsidRPr="00A10AC2" w:rsidRDefault="00455AC3" w:rsidP="00455AC3">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A10AC2">
        <w:rPr>
          <w:rFonts w:ascii="Palatino Linotype" w:eastAsia="MS Mincho" w:hAnsi="Palatino Linotype" w:cs="Times New Roman"/>
          <w:i/>
          <w:color w:val="000000" w:themeColor="text1"/>
        </w:rPr>
        <w:t>.</w:t>
      </w:r>
    </w:p>
    <w:p w14:paraId="431C4E7E" w14:textId="77777777" w:rsidR="00455AC3" w:rsidRPr="00A10AC2" w:rsidRDefault="00455AC3" w:rsidP="00455AC3">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A10AC2">
        <w:rPr>
          <w:rFonts w:ascii="Palatino Linotype" w:eastAsia="MS Mincho" w:hAnsi="Palatino Linotype" w:cs="Times New Roman"/>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FC1E5A" w14:textId="77777777" w:rsidR="00455AC3" w:rsidRPr="00A10AC2" w:rsidRDefault="00455AC3" w:rsidP="00455AC3">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A10AC2">
        <w:rPr>
          <w:rFonts w:ascii="Palatino Linotype" w:eastAsia="MS Mincho" w:hAnsi="Palatino Linotype" w:cs="Times New Roman"/>
          <w:i/>
          <w:color w:val="000000" w:themeColor="text1"/>
        </w:rPr>
        <w:t>ATENTAMENTE</w:t>
      </w:r>
    </w:p>
    <w:p w14:paraId="166EEC98" w14:textId="4BA73D7F" w:rsidR="00455AC3" w:rsidRPr="00A10AC2" w:rsidRDefault="00455AC3" w:rsidP="00455AC3">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A10AC2">
        <w:rPr>
          <w:rFonts w:ascii="Palatino Linotype" w:eastAsia="MS Mincho" w:hAnsi="Palatino Linotype" w:cs="Times New Roman"/>
          <w:i/>
          <w:color w:val="000000" w:themeColor="text1"/>
        </w:rPr>
        <w:t>Mtro. Ubaldo Vázquez Bucio”</w:t>
      </w:r>
    </w:p>
    <w:p w14:paraId="5C3C55A2" w14:textId="77777777" w:rsidR="00455AC3" w:rsidRPr="00A10AC2" w:rsidRDefault="00455AC3" w:rsidP="00455AC3">
      <w:pPr>
        <w:pStyle w:val="Prrafodelista"/>
        <w:rPr>
          <w:rFonts w:ascii="Palatino Linotype" w:eastAsia="MS Mincho" w:hAnsi="Palatino Linotype" w:cs="Times New Roman"/>
          <w:color w:val="000000" w:themeColor="text1"/>
        </w:rPr>
      </w:pPr>
    </w:p>
    <w:p w14:paraId="35D0E70C" w14:textId="3362CDBB" w:rsidR="00455AC3" w:rsidRPr="00A10AC2" w:rsidRDefault="00455AC3" w:rsidP="00455AC3">
      <w:pPr>
        <w:pStyle w:val="Prrafodelista"/>
        <w:numPr>
          <w:ilvl w:val="0"/>
          <w:numId w:val="41"/>
        </w:numPr>
        <w:tabs>
          <w:tab w:val="left" w:pos="426"/>
        </w:tabs>
        <w:spacing w:line="360" w:lineRule="auto"/>
        <w:jc w:val="both"/>
        <w:rPr>
          <w:rFonts w:ascii="Palatino Linotype" w:eastAsia="MS Mincho" w:hAnsi="Palatino Linotype" w:cs="Times New Roman"/>
          <w:color w:val="000000" w:themeColor="text1"/>
        </w:rPr>
      </w:pPr>
      <w:r w:rsidRPr="00A10AC2">
        <w:rPr>
          <w:rFonts w:ascii="Palatino Linotype" w:eastAsia="MS Mincho" w:hAnsi="Palatino Linotype" w:cs="Times New Roman"/>
          <w:color w:val="000000" w:themeColor="text1"/>
        </w:rPr>
        <w:t xml:space="preserve">El Sujeto Obligado adjuntó el documento electrónico denominado </w:t>
      </w:r>
      <w:r w:rsidRPr="00A10AC2">
        <w:rPr>
          <w:rFonts w:ascii="Palatino Linotype" w:eastAsia="MS Mincho" w:hAnsi="Palatino Linotype" w:cs="Times New Roman"/>
          <w:b/>
          <w:i/>
          <w:color w:val="000000" w:themeColor="text1"/>
        </w:rPr>
        <w:t xml:space="preserve">Aclaración CT IP 00153.pdf </w:t>
      </w:r>
      <w:r w:rsidRPr="00A10AC2">
        <w:rPr>
          <w:rFonts w:ascii="Palatino Linotype" w:eastAsia="MS Mincho" w:hAnsi="Palatino Linotype" w:cs="Times New Roman"/>
          <w:color w:val="000000" w:themeColor="text1"/>
        </w:rPr>
        <w:t xml:space="preserve">suscrito por el Coordinador de Transparencia mediante el cual </w:t>
      </w:r>
      <w:r w:rsidR="004F4CC5" w:rsidRPr="00A10AC2">
        <w:rPr>
          <w:rFonts w:ascii="Palatino Linotype" w:eastAsia="MS Mincho" w:hAnsi="Palatino Linotype" w:cs="Times New Roman"/>
          <w:color w:val="000000" w:themeColor="text1"/>
        </w:rPr>
        <w:t>pide que aclare qué información requiere y de qué unidades administrativas que integran al Sujeto Obligado.</w:t>
      </w:r>
    </w:p>
    <w:p w14:paraId="29D609CC" w14:textId="77777777" w:rsidR="00455AC3" w:rsidRPr="00A10AC2" w:rsidRDefault="00455AC3" w:rsidP="00455AC3">
      <w:pPr>
        <w:pStyle w:val="Prrafodelista"/>
        <w:tabs>
          <w:tab w:val="left" w:pos="426"/>
        </w:tabs>
        <w:spacing w:line="360" w:lineRule="auto"/>
        <w:jc w:val="both"/>
        <w:rPr>
          <w:rFonts w:ascii="Palatino Linotype" w:eastAsia="MS Mincho" w:hAnsi="Palatino Linotype" w:cs="Times New Roman"/>
          <w:color w:val="000000" w:themeColor="text1"/>
        </w:rPr>
      </w:pPr>
    </w:p>
    <w:p w14:paraId="6A21B5DB" w14:textId="37A56C61" w:rsidR="004F4CC5" w:rsidRPr="00A10AC2" w:rsidRDefault="004F4CC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0AC2">
        <w:rPr>
          <w:rFonts w:ascii="Palatino Linotype" w:eastAsia="MS Mincho" w:hAnsi="Palatino Linotype" w:cs="Times New Roman"/>
          <w:color w:val="000000" w:themeColor="text1"/>
        </w:rPr>
        <w:t>El seis (6) de octubre de dos mil veintidós, el Particular realizó la aclaración en los siguientes términos:</w:t>
      </w:r>
    </w:p>
    <w:p w14:paraId="603B8E71" w14:textId="32B18A88" w:rsidR="004F4CC5" w:rsidRPr="00A10AC2" w:rsidRDefault="004F4CC5" w:rsidP="004F4CC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1C3FDF" w14:textId="41799DBD" w:rsidR="004F4CC5" w:rsidRPr="00A10AC2" w:rsidRDefault="004F4CC5" w:rsidP="004F4CC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10AC2">
        <w:rPr>
          <w:rFonts w:ascii="Palatino Linotype" w:eastAsia="MS Mincho" w:hAnsi="Palatino Linotype" w:cs="Times New Roman"/>
          <w:i/>
          <w:color w:val="000000" w:themeColor="text1"/>
          <w:sz w:val="22"/>
        </w:rPr>
        <w:t xml:space="preserve">“La informacion es clara, deje de aclarar cosas sin sentido y atienda como una persona profesional” </w:t>
      </w:r>
    </w:p>
    <w:p w14:paraId="2F98E1AD" w14:textId="77777777" w:rsidR="004F4CC5" w:rsidRPr="00A10AC2" w:rsidRDefault="004F4CC5" w:rsidP="004F4CC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899165C" w:rsidR="0022448D" w:rsidRPr="00A10AC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0AC2">
        <w:rPr>
          <w:rFonts w:ascii="Palatino Linotype" w:eastAsia="MS Mincho" w:hAnsi="Palatino Linotype" w:cs="Times New Roman"/>
          <w:color w:val="000000" w:themeColor="text1"/>
        </w:rPr>
        <w:t xml:space="preserve">El </w:t>
      </w:r>
      <w:r w:rsidR="004F4CC5" w:rsidRPr="00A10AC2">
        <w:rPr>
          <w:rFonts w:ascii="Palatino Linotype" w:eastAsia="MS Mincho" w:hAnsi="Palatino Linotype" w:cs="Times New Roman"/>
          <w:color w:val="000000" w:themeColor="text1"/>
        </w:rPr>
        <w:t>veinticuatro</w:t>
      </w:r>
      <w:r w:rsidR="00D0377B" w:rsidRPr="00A10AC2">
        <w:rPr>
          <w:rFonts w:ascii="Palatino Linotype" w:eastAsia="MS Mincho" w:hAnsi="Palatino Linotype" w:cs="Times New Roman"/>
          <w:color w:val="000000" w:themeColor="text1"/>
        </w:rPr>
        <w:t xml:space="preserve"> </w:t>
      </w:r>
      <w:r w:rsidR="007076C5" w:rsidRPr="00A10AC2">
        <w:rPr>
          <w:rFonts w:ascii="Palatino Linotype" w:eastAsia="MS Mincho" w:hAnsi="Palatino Linotype" w:cs="Times New Roman"/>
          <w:color w:val="000000" w:themeColor="text1"/>
        </w:rPr>
        <w:t>(</w:t>
      </w:r>
      <w:r w:rsidR="004F4CC5" w:rsidRPr="00A10AC2">
        <w:rPr>
          <w:rFonts w:ascii="Palatino Linotype" w:eastAsia="MS Mincho" w:hAnsi="Palatino Linotype" w:cs="Times New Roman"/>
          <w:color w:val="000000" w:themeColor="text1"/>
        </w:rPr>
        <w:t>24</w:t>
      </w:r>
      <w:r w:rsidR="007076C5" w:rsidRPr="00A10AC2">
        <w:rPr>
          <w:rFonts w:ascii="Palatino Linotype" w:eastAsia="MS Mincho" w:hAnsi="Palatino Linotype" w:cs="Times New Roman"/>
          <w:color w:val="000000" w:themeColor="text1"/>
        </w:rPr>
        <w:t xml:space="preserve">) de </w:t>
      </w:r>
      <w:r w:rsidR="004F4CC5" w:rsidRPr="00A10AC2">
        <w:rPr>
          <w:rFonts w:ascii="Palatino Linotype" w:eastAsia="MS Mincho" w:hAnsi="Palatino Linotype" w:cs="Times New Roman"/>
          <w:color w:val="000000" w:themeColor="text1"/>
        </w:rPr>
        <w:t>octubre</w:t>
      </w:r>
      <w:r w:rsidR="00762697" w:rsidRPr="00A10AC2">
        <w:rPr>
          <w:rFonts w:ascii="Palatino Linotype" w:eastAsia="MS Mincho" w:hAnsi="Palatino Linotype" w:cs="Times New Roman"/>
          <w:color w:val="000000" w:themeColor="text1"/>
        </w:rPr>
        <w:t xml:space="preserve"> de dos mil veinti</w:t>
      </w:r>
      <w:r w:rsidR="00AD2900" w:rsidRPr="00A10AC2">
        <w:rPr>
          <w:rFonts w:ascii="Palatino Linotype" w:eastAsia="MS Mincho" w:hAnsi="Palatino Linotype" w:cs="Times New Roman"/>
          <w:color w:val="000000" w:themeColor="text1"/>
        </w:rPr>
        <w:t>dós</w:t>
      </w:r>
      <w:r w:rsidR="00762697" w:rsidRPr="00A10AC2">
        <w:rPr>
          <w:rFonts w:ascii="Palatino Linotype" w:eastAsia="MS Mincho" w:hAnsi="Palatino Linotype" w:cs="Times New Roman"/>
          <w:color w:val="000000" w:themeColor="text1"/>
        </w:rPr>
        <w:t xml:space="preserve">, </w:t>
      </w:r>
      <w:r w:rsidR="005F1362" w:rsidRPr="00A10AC2">
        <w:rPr>
          <w:rFonts w:ascii="Palatino Linotype" w:hAnsi="Palatino Linotype"/>
          <w:color w:val="000000" w:themeColor="text1"/>
          <w:szCs w:val="14"/>
        </w:rPr>
        <w:t xml:space="preserve">el </w:t>
      </w:r>
      <w:r w:rsidR="005F1362" w:rsidRPr="00A10AC2">
        <w:rPr>
          <w:rFonts w:ascii="Palatino Linotype" w:hAnsi="Palatino Linotype"/>
          <w:b/>
          <w:color w:val="000000" w:themeColor="text1"/>
          <w:szCs w:val="14"/>
        </w:rPr>
        <w:t>SUJETO OBLIGADO</w:t>
      </w:r>
      <w:r w:rsidR="005F1362" w:rsidRPr="00A10AC2">
        <w:rPr>
          <w:rFonts w:ascii="Palatino Linotype" w:hAnsi="Palatino Linotype"/>
          <w:color w:val="000000" w:themeColor="text1"/>
          <w:szCs w:val="14"/>
        </w:rPr>
        <w:t xml:space="preserve"> </w:t>
      </w:r>
      <w:r w:rsidR="007076C5" w:rsidRPr="00A10AC2">
        <w:rPr>
          <w:rFonts w:ascii="Palatino Linotype" w:hAnsi="Palatino Linotype"/>
          <w:color w:val="000000" w:themeColor="text1"/>
          <w:szCs w:val="14"/>
        </w:rPr>
        <w:t xml:space="preserve">dio respuesta a la solicitud de información </w:t>
      </w:r>
      <w:r w:rsidR="00455AC3" w:rsidRPr="00A10AC2">
        <w:rPr>
          <w:rFonts w:ascii="Palatino Linotype" w:hAnsi="Palatino Linotype"/>
          <w:b/>
          <w:bCs/>
          <w:color w:val="000000" w:themeColor="text1"/>
        </w:rPr>
        <w:t>00153/DIFTLALNE/IP/2022</w:t>
      </w:r>
      <w:r w:rsidR="007076C5" w:rsidRPr="00A10AC2">
        <w:rPr>
          <w:rFonts w:ascii="Palatino Linotype" w:hAnsi="Palatino Linotype"/>
          <w:color w:val="000000" w:themeColor="text1"/>
          <w:szCs w:val="14"/>
        </w:rPr>
        <w:t xml:space="preserve"> en los siguientes términos</w:t>
      </w:r>
      <w:r w:rsidR="005F1362" w:rsidRPr="00A10AC2">
        <w:rPr>
          <w:rFonts w:ascii="Palatino Linotype" w:hAnsi="Palatino Linotype"/>
          <w:color w:val="000000" w:themeColor="text1"/>
          <w:szCs w:val="14"/>
        </w:rPr>
        <w:t>:</w:t>
      </w:r>
    </w:p>
    <w:p w14:paraId="0E759FD5" w14:textId="77777777" w:rsidR="009A593A" w:rsidRPr="00A10AC2" w:rsidRDefault="009A593A" w:rsidP="00B31E90">
      <w:pPr>
        <w:pStyle w:val="Sinespaciado"/>
        <w:ind w:left="567" w:right="567"/>
        <w:jc w:val="right"/>
        <w:rPr>
          <w:rFonts w:ascii="Palatino Linotype" w:hAnsi="Palatino Linotype"/>
          <w:i/>
          <w:noProof/>
          <w:color w:val="000000" w:themeColor="text1"/>
          <w:lang w:eastAsia="es-MX"/>
        </w:rPr>
      </w:pPr>
    </w:p>
    <w:p w14:paraId="18001FE8" w14:textId="77777777" w:rsidR="004F4CC5" w:rsidRPr="00A10AC2" w:rsidRDefault="005F1362" w:rsidP="004F4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0AC2">
        <w:rPr>
          <w:rFonts w:ascii="Palatino Linotype" w:hAnsi="Palatino Linotype"/>
          <w:i/>
          <w:noProof/>
          <w:color w:val="000000" w:themeColor="text1"/>
          <w:sz w:val="22"/>
          <w:szCs w:val="22"/>
          <w:lang w:val="es-MX" w:eastAsia="es-MX"/>
        </w:rPr>
        <w:t>“</w:t>
      </w:r>
      <w:r w:rsidR="004F4CC5" w:rsidRPr="00A10AC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D4CC97" w14:textId="77777777" w:rsidR="004F4CC5" w:rsidRPr="00A10AC2" w:rsidRDefault="004F4CC5" w:rsidP="004F4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0AC2">
        <w:rPr>
          <w:rFonts w:ascii="Palatino Linotype" w:hAnsi="Palatino Linotype"/>
          <w:i/>
          <w:noProof/>
          <w:color w:val="000000" w:themeColor="text1"/>
          <w:sz w:val="22"/>
          <w:szCs w:val="22"/>
          <w:lang w:val="es-MX" w:eastAsia="es-MX"/>
        </w:rPr>
        <w:t>Atento a lo anterior, anexo la información solicitada al cierre del segundo trimestre de 2022, en formato digital.</w:t>
      </w:r>
    </w:p>
    <w:p w14:paraId="19B9975F" w14:textId="77777777" w:rsidR="004F4CC5" w:rsidRPr="00A10AC2" w:rsidRDefault="004F4CC5" w:rsidP="004F4C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0AC2">
        <w:rPr>
          <w:rFonts w:ascii="Palatino Linotype" w:hAnsi="Palatino Linotype"/>
          <w:i/>
          <w:noProof/>
          <w:color w:val="000000" w:themeColor="text1"/>
          <w:sz w:val="22"/>
          <w:szCs w:val="22"/>
          <w:lang w:val="es-MX" w:eastAsia="es-MX"/>
        </w:rPr>
        <w:t>ATENTAMENTE</w:t>
      </w:r>
    </w:p>
    <w:p w14:paraId="35A36DE0" w14:textId="7FF0DB2B" w:rsidR="0039142B" w:rsidRPr="00A10AC2" w:rsidRDefault="004F4CC5" w:rsidP="004F4CC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10AC2">
        <w:rPr>
          <w:rFonts w:ascii="Palatino Linotype" w:hAnsi="Palatino Linotype"/>
          <w:i/>
          <w:noProof/>
          <w:color w:val="000000" w:themeColor="text1"/>
          <w:sz w:val="22"/>
          <w:szCs w:val="22"/>
          <w:lang w:val="es-MX" w:eastAsia="es-MX"/>
        </w:rPr>
        <w:t>Mtro. Ubaldo Vázquez Bucio</w:t>
      </w:r>
      <w:r w:rsidR="005F1362" w:rsidRPr="00A10AC2">
        <w:rPr>
          <w:rFonts w:ascii="Palatino Linotype" w:hAnsi="Palatino Linotype"/>
          <w:i/>
          <w:noProof/>
          <w:color w:val="000000" w:themeColor="text1"/>
          <w:sz w:val="22"/>
          <w:szCs w:val="22"/>
          <w:lang w:val="es-MX" w:eastAsia="es-MX"/>
        </w:rPr>
        <w:t>”</w:t>
      </w:r>
      <w:r w:rsidR="00EB3DF7" w:rsidRPr="00A10AC2">
        <w:rPr>
          <w:rFonts w:ascii="Palatino Linotype" w:hAnsi="Palatino Linotype"/>
          <w:noProof/>
          <w:color w:val="000000" w:themeColor="text1"/>
          <w:sz w:val="22"/>
          <w:szCs w:val="22"/>
          <w:lang w:val="es-MX" w:eastAsia="es-MX"/>
        </w:rPr>
        <w:t xml:space="preserve"> (Sic.)</w:t>
      </w:r>
    </w:p>
    <w:p w14:paraId="2D68519B" w14:textId="77777777" w:rsidR="0097210F" w:rsidRPr="00A10AC2" w:rsidRDefault="0097210F" w:rsidP="009A593A">
      <w:pPr>
        <w:pStyle w:val="Sinespaciado"/>
        <w:ind w:right="567"/>
        <w:jc w:val="both"/>
        <w:rPr>
          <w:rFonts w:ascii="Palatino Linotype" w:hAnsi="Palatino Linotype"/>
          <w:noProof/>
          <w:color w:val="000000" w:themeColor="text1"/>
          <w:lang w:val="es-MX" w:eastAsia="es-MX"/>
        </w:rPr>
      </w:pPr>
    </w:p>
    <w:p w14:paraId="33859CE3" w14:textId="3228A832" w:rsidR="004F4CC5" w:rsidRPr="00A10AC2" w:rsidRDefault="0035066B" w:rsidP="004F4CC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10AC2">
        <w:rPr>
          <w:rFonts w:ascii="Palatino Linotype" w:hAnsi="Palatino Linotype"/>
          <w:color w:val="000000" w:themeColor="text1"/>
          <w:szCs w:val="22"/>
        </w:rPr>
        <w:t>El Sujeto Obligado acompañó la respuesta de</w:t>
      </w:r>
      <w:r w:rsidR="004F4CC5" w:rsidRPr="00A10AC2">
        <w:rPr>
          <w:rFonts w:ascii="Palatino Linotype" w:hAnsi="Palatino Linotype"/>
          <w:color w:val="000000" w:themeColor="text1"/>
          <w:szCs w:val="22"/>
        </w:rPr>
        <w:t xml:space="preserve"> </w:t>
      </w:r>
      <w:r w:rsidRPr="00A10AC2">
        <w:rPr>
          <w:rFonts w:ascii="Palatino Linotype" w:hAnsi="Palatino Linotype"/>
          <w:color w:val="000000" w:themeColor="text1"/>
          <w:szCs w:val="22"/>
        </w:rPr>
        <w:t>l</w:t>
      </w:r>
      <w:r w:rsidR="004F4CC5" w:rsidRPr="00A10AC2">
        <w:rPr>
          <w:rFonts w:ascii="Palatino Linotype" w:hAnsi="Palatino Linotype"/>
          <w:color w:val="000000" w:themeColor="text1"/>
          <w:szCs w:val="22"/>
        </w:rPr>
        <w:t>os</w:t>
      </w:r>
      <w:r w:rsidRPr="00A10AC2">
        <w:rPr>
          <w:rFonts w:ascii="Palatino Linotype" w:hAnsi="Palatino Linotype"/>
          <w:color w:val="000000" w:themeColor="text1"/>
          <w:szCs w:val="22"/>
        </w:rPr>
        <w:t xml:space="preserve"> documento</w:t>
      </w:r>
      <w:r w:rsidR="004F4CC5" w:rsidRPr="00A10AC2">
        <w:rPr>
          <w:rFonts w:ascii="Palatino Linotype" w:hAnsi="Palatino Linotype"/>
          <w:color w:val="000000" w:themeColor="text1"/>
          <w:szCs w:val="22"/>
        </w:rPr>
        <w:t>s</w:t>
      </w:r>
      <w:r w:rsidRPr="00A10AC2">
        <w:rPr>
          <w:rFonts w:ascii="Palatino Linotype" w:hAnsi="Palatino Linotype"/>
          <w:color w:val="000000" w:themeColor="text1"/>
          <w:szCs w:val="22"/>
        </w:rPr>
        <w:t xml:space="preserve"> electrónico</w:t>
      </w:r>
      <w:r w:rsidR="004F4CC5" w:rsidRPr="00A10AC2">
        <w:rPr>
          <w:rFonts w:ascii="Palatino Linotype" w:hAnsi="Palatino Linotype"/>
          <w:color w:val="000000" w:themeColor="text1"/>
          <w:szCs w:val="22"/>
        </w:rPr>
        <w:t>s</w:t>
      </w:r>
      <w:r w:rsidRPr="00A10AC2">
        <w:rPr>
          <w:rFonts w:ascii="Palatino Linotype" w:hAnsi="Palatino Linotype"/>
          <w:color w:val="000000" w:themeColor="text1"/>
          <w:szCs w:val="22"/>
        </w:rPr>
        <w:t xml:space="preserve"> denominado</w:t>
      </w:r>
      <w:r w:rsidR="004F4CC5" w:rsidRPr="00A10AC2">
        <w:rPr>
          <w:rFonts w:ascii="Palatino Linotype" w:hAnsi="Palatino Linotype"/>
          <w:color w:val="000000" w:themeColor="text1"/>
          <w:szCs w:val="22"/>
        </w:rPr>
        <w:t>s</w:t>
      </w:r>
      <w:r w:rsidRPr="00A10AC2">
        <w:rPr>
          <w:rFonts w:ascii="Palatino Linotype" w:hAnsi="Palatino Linotype"/>
          <w:color w:val="000000" w:themeColor="text1"/>
          <w:szCs w:val="22"/>
        </w:rPr>
        <w:t xml:space="preserve"> </w:t>
      </w:r>
      <w:r w:rsidR="004F4CC5" w:rsidRPr="00A10AC2">
        <w:rPr>
          <w:rFonts w:ascii="Palatino Linotype" w:hAnsi="Palatino Linotype"/>
          <w:b/>
          <w:i/>
          <w:color w:val="000000" w:themeColor="text1"/>
          <w:szCs w:val="22"/>
        </w:rPr>
        <w:t xml:space="preserve">SAIMEX 00153.PDF; CUENTAS BANCARIAS 2022.pdf; y, RespuestaCT IP 00153-923.pdf, </w:t>
      </w:r>
      <w:r w:rsidR="004F4CC5" w:rsidRPr="00A10AC2">
        <w:rPr>
          <w:rFonts w:ascii="Palatino Linotype" w:hAnsi="Palatino Linotype"/>
          <w:color w:val="000000" w:themeColor="text1"/>
          <w:szCs w:val="22"/>
        </w:rPr>
        <w:t>los cuales ya son del conocimiento del particular; no obstante, se describe su contenido medular, siendo el siguiente:</w:t>
      </w:r>
    </w:p>
    <w:p w14:paraId="3D3390C1" w14:textId="77777777" w:rsidR="004F4CC5" w:rsidRPr="00A10AC2" w:rsidRDefault="004F4CC5" w:rsidP="004F4CC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CF8C2BD" w14:textId="2096B999" w:rsidR="004F4CC5" w:rsidRPr="00A10AC2" w:rsidRDefault="004F4CC5" w:rsidP="004F4CC5">
      <w:pPr>
        <w:pStyle w:val="Prrafodelista"/>
        <w:numPr>
          <w:ilvl w:val="0"/>
          <w:numId w:val="41"/>
        </w:numPr>
        <w:tabs>
          <w:tab w:val="left" w:pos="284"/>
          <w:tab w:val="left" w:pos="426"/>
        </w:tabs>
        <w:spacing w:line="360" w:lineRule="auto"/>
        <w:jc w:val="both"/>
        <w:rPr>
          <w:rFonts w:ascii="Palatino Linotype" w:hAnsi="Palatino Linotype"/>
          <w:color w:val="000000" w:themeColor="text1"/>
          <w:szCs w:val="22"/>
        </w:rPr>
      </w:pPr>
      <w:r w:rsidRPr="00A10AC2">
        <w:rPr>
          <w:rFonts w:ascii="Palatino Linotype" w:hAnsi="Palatino Linotype"/>
          <w:b/>
          <w:color w:val="000000" w:themeColor="text1"/>
          <w:szCs w:val="22"/>
        </w:rPr>
        <w:t>SAIMEX 00153.PDF</w:t>
      </w:r>
      <w:r w:rsidRPr="00A10AC2">
        <w:rPr>
          <w:rFonts w:ascii="Palatino Linotype" w:hAnsi="Palatino Linotype"/>
          <w:color w:val="000000" w:themeColor="text1"/>
          <w:szCs w:val="22"/>
        </w:rPr>
        <w:t>: Documento suscrito por el Director de Finanzas, mediante el cual refiere que anexa la información solicitada al cierre del segundo trimestre de 2022, en formato digital.</w:t>
      </w:r>
    </w:p>
    <w:p w14:paraId="3E539438" w14:textId="6A072A59" w:rsidR="004F4CC5" w:rsidRPr="00A10AC2" w:rsidRDefault="004F4CC5" w:rsidP="004F4CC5">
      <w:pPr>
        <w:pStyle w:val="Prrafodelista"/>
        <w:numPr>
          <w:ilvl w:val="0"/>
          <w:numId w:val="41"/>
        </w:numPr>
        <w:tabs>
          <w:tab w:val="left" w:pos="284"/>
          <w:tab w:val="left" w:pos="426"/>
        </w:tabs>
        <w:spacing w:line="360" w:lineRule="auto"/>
        <w:jc w:val="both"/>
        <w:rPr>
          <w:rFonts w:ascii="Palatino Linotype" w:hAnsi="Palatino Linotype"/>
          <w:b/>
          <w:color w:val="000000" w:themeColor="text1"/>
          <w:szCs w:val="22"/>
        </w:rPr>
      </w:pPr>
      <w:r w:rsidRPr="00A10AC2">
        <w:rPr>
          <w:rFonts w:ascii="Palatino Linotype" w:hAnsi="Palatino Linotype"/>
          <w:b/>
          <w:color w:val="000000" w:themeColor="text1"/>
          <w:szCs w:val="22"/>
        </w:rPr>
        <w:t xml:space="preserve">CUENTAS BANCARIAS 2022.pdf: </w:t>
      </w:r>
      <w:r w:rsidRPr="00A10AC2">
        <w:rPr>
          <w:rFonts w:ascii="Palatino Linotype" w:hAnsi="Palatino Linotype"/>
          <w:color w:val="000000" w:themeColor="text1"/>
          <w:szCs w:val="22"/>
        </w:rPr>
        <w:t>Contiene un listado de cuentas bancarias con el nombre de la institu</w:t>
      </w:r>
      <w:r w:rsidR="00452FC2" w:rsidRPr="00A10AC2">
        <w:rPr>
          <w:rFonts w:ascii="Palatino Linotype" w:hAnsi="Palatino Linotype"/>
          <w:color w:val="000000" w:themeColor="text1"/>
          <w:szCs w:val="22"/>
        </w:rPr>
        <w:t>ción y el saldo al 30</w:t>
      </w:r>
      <w:r w:rsidRPr="00A10AC2">
        <w:rPr>
          <w:rFonts w:ascii="Palatino Linotype" w:hAnsi="Palatino Linotype"/>
          <w:color w:val="000000" w:themeColor="text1"/>
          <w:szCs w:val="22"/>
        </w:rPr>
        <w:t xml:space="preserve"> de junio de 2022.</w:t>
      </w:r>
    </w:p>
    <w:p w14:paraId="2769EDBB" w14:textId="6F80F645" w:rsidR="004F4CC5" w:rsidRPr="00A10AC2" w:rsidRDefault="004F4CC5" w:rsidP="004F4CC5">
      <w:pPr>
        <w:pStyle w:val="Prrafodelista"/>
        <w:numPr>
          <w:ilvl w:val="0"/>
          <w:numId w:val="41"/>
        </w:numPr>
        <w:tabs>
          <w:tab w:val="left" w:pos="284"/>
          <w:tab w:val="left" w:pos="426"/>
        </w:tabs>
        <w:spacing w:line="360" w:lineRule="auto"/>
        <w:jc w:val="both"/>
        <w:rPr>
          <w:rFonts w:ascii="Palatino Linotype" w:hAnsi="Palatino Linotype"/>
          <w:b/>
          <w:color w:val="000000" w:themeColor="text1"/>
          <w:szCs w:val="22"/>
        </w:rPr>
      </w:pPr>
      <w:r w:rsidRPr="00A10AC2">
        <w:rPr>
          <w:rFonts w:ascii="Palatino Linotype" w:hAnsi="Palatino Linotype"/>
          <w:b/>
          <w:color w:val="000000" w:themeColor="text1"/>
          <w:szCs w:val="22"/>
        </w:rPr>
        <w:t xml:space="preserve">RespuestaCT IP 00153-923.pdf: </w:t>
      </w:r>
      <w:r w:rsidRPr="00A10AC2">
        <w:rPr>
          <w:rFonts w:ascii="Palatino Linotype" w:hAnsi="Palatino Linotype"/>
          <w:color w:val="000000" w:themeColor="text1"/>
          <w:szCs w:val="22"/>
        </w:rPr>
        <w:t>Documento suscrito por el Coordinador de Transparencia mediante el cual indica que proporcionó la respuesta del servidor público habilitado, asimismo, refiere que puede interponer el recurso de revisión en contra de la respuesta.</w:t>
      </w:r>
    </w:p>
    <w:p w14:paraId="4174B8DE" w14:textId="77777777" w:rsidR="004F4CC5" w:rsidRPr="00A10AC2" w:rsidRDefault="004F4CC5" w:rsidP="004F4CC5">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3206BDBB" w:rsidR="000D5A1D" w:rsidRPr="00A10AC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10AC2">
        <w:rPr>
          <w:rFonts w:ascii="Palatino Linotype" w:eastAsia="Times New Roman" w:hAnsi="Palatino Linotype" w:cs="Arial"/>
          <w:color w:val="000000" w:themeColor="text1"/>
          <w:lang w:val="es-ES"/>
        </w:rPr>
        <w:t>D</w:t>
      </w:r>
      <w:r w:rsidR="00561ED1" w:rsidRPr="00A10AC2">
        <w:rPr>
          <w:rFonts w:ascii="Palatino Linotype" w:eastAsia="Times New Roman" w:hAnsi="Palatino Linotype" w:cs="Arial"/>
          <w:color w:val="000000" w:themeColor="text1"/>
          <w:lang w:val="es-ES"/>
        </w:rPr>
        <w:t xml:space="preserve">erivado de la respuesta emitida por el </w:t>
      </w:r>
      <w:r w:rsidR="00561ED1" w:rsidRPr="00A10AC2">
        <w:rPr>
          <w:rFonts w:ascii="Palatino Linotype" w:eastAsia="Times New Roman" w:hAnsi="Palatino Linotype" w:cs="Arial"/>
          <w:b/>
          <w:color w:val="000000" w:themeColor="text1"/>
          <w:lang w:val="es-ES"/>
        </w:rPr>
        <w:t>SUJETO OBLIGADO</w:t>
      </w:r>
      <w:r w:rsidR="00561ED1" w:rsidRPr="00A10AC2">
        <w:rPr>
          <w:rFonts w:ascii="Palatino Linotype" w:eastAsia="Times New Roman" w:hAnsi="Palatino Linotype" w:cs="Arial"/>
          <w:color w:val="000000" w:themeColor="text1"/>
          <w:lang w:val="es-ES"/>
        </w:rPr>
        <w:t>, e</w:t>
      </w:r>
      <w:r w:rsidR="00DB4BEF" w:rsidRPr="00A10AC2">
        <w:rPr>
          <w:rFonts w:ascii="Palatino Linotype" w:eastAsia="Times New Roman" w:hAnsi="Palatino Linotype" w:cs="Arial"/>
          <w:color w:val="000000" w:themeColor="text1"/>
          <w:lang w:val="es-ES"/>
        </w:rPr>
        <w:t xml:space="preserve">l </w:t>
      </w:r>
      <w:r w:rsidR="004F4CC5" w:rsidRPr="00A10AC2">
        <w:rPr>
          <w:rFonts w:ascii="Palatino Linotype" w:eastAsia="Times New Roman" w:hAnsi="Palatino Linotype" w:cs="Arial"/>
          <w:color w:val="000000" w:themeColor="text1"/>
          <w:lang w:val="es-ES"/>
        </w:rPr>
        <w:t>veinticuatro</w:t>
      </w:r>
      <w:r w:rsidR="002D6CF5" w:rsidRPr="00A10AC2">
        <w:rPr>
          <w:rFonts w:ascii="Palatino Linotype" w:eastAsia="Times New Roman" w:hAnsi="Palatino Linotype" w:cs="Arial"/>
          <w:color w:val="000000" w:themeColor="text1"/>
          <w:lang w:val="es-ES"/>
        </w:rPr>
        <w:t xml:space="preserve"> (</w:t>
      </w:r>
      <w:r w:rsidR="004F4CC5" w:rsidRPr="00A10AC2">
        <w:rPr>
          <w:rFonts w:ascii="Palatino Linotype" w:eastAsia="Times New Roman" w:hAnsi="Palatino Linotype" w:cs="Arial"/>
          <w:color w:val="000000" w:themeColor="text1"/>
          <w:lang w:val="es-ES"/>
        </w:rPr>
        <w:t>24</w:t>
      </w:r>
      <w:r w:rsidR="007A078A" w:rsidRPr="00A10AC2">
        <w:rPr>
          <w:rFonts w:ascii="Palatino Linotype" w:eastAsia="Times New Roman" w:hAnsi="Palatino Linotype" w:cs="Arial"/>
          <w:color w:val="000000" w:themeColor="text1"/>
          <w:lang w:val="es-ES"/>
        </w:rPr>
        <w:t xml:space="preserve">) de </w:t>
      </w:r>
      <w:r w:rsidR="004F4CC5" w:rsidRPr="00A10AC2">
        <w:rPr>
          <w:rFonts w:ascii="Palatino Linotype" w:eastAsia="Times New Roman" w:hAnsi="Palatino Linotype" w:cs="Arial"/>
          <w:color w:val="000000" w:themeColor="text1"/>
          <w:lang w:val="es-ES"/>
        </w:rPr>
        <w:t>octubre</w:t>
      </w:r>
      <w:r w:rsidR="008965EF" w:rsidRPr="00A10AC2">
        <w:rPr>
          <w:rFonts w:ascii="Palatino Linotype" w:eastAsia="Times New Roman" w:hAnsi="Palatino Linotype" w:cs="Arial"/>
          <w:color w:val="000000" w:themeColor="text1"/>
          <w:lang w:val="es-ES"/>
        </w:rPr>
        <w:t xml:space="preserve"> </w:t>
      </w:r>
      <w:r w:rsidR="00613655" w:rsidRPr="00A10AC2">
        <w:rPr>
          <w:rFonts w:ascii="Palatino Linotype" w:eastAsia="Times New Roman" w:hAnsi="Palatino Linotype" w:cs="Arial"/>
          <w:color w:val="000000" w:themeColor="text1"/>
          <w:lang w:val="es-ES"/>
        </w:rPr>
        <w:t>de dos mil veinti</w:t>
      </w:r>
      <w:r w:rsidR="00751F6F" w:rsidRPr="00A10AC2">
        <w:rPr>
          <w:rFonts w:ascii="Palatino Linotype" w:eastAsia="Times New Roman" w:hAnsi="Palatino Linotype" w:cs="Arial"/>
          <w:color w:val="000000" w:themeColor="text1"/>
          <w:lang w:val="es-ES"/>
        </w:rPr>
        <w:t>dós</w:t>
      </w:r>
      <w:r w:rsidR="00FE49E3" w:rsidRPr="00A10AC2">
        <w:rPr>
          <w:rFonts w:ascii="Palatino Linotype" w:eastAsia="Times New Roman" w:hAnsi="Palatino Linotype" w:cs="Arial"/>
          <w:color w:val="000000" w:themeColor="text1"/>
          <w:lang w:val="es-ES"/>
        </w:rPr>
        <w:t xml:space="preserve">, </w:t>
      </w:r>
      <w:r w:rsidR="007A078A" w:rsidRPr="00A10AC2">
        <w:rPr>
          <w:rFonts w:ascii="Palatino Linotype" w:eastAsia="Times New Roman" w:hAnsi="Palatino Linotype" w:cs="Arial"/>
          <w:color w:val="000000" w:themeColor="text1"/>
          <w:lang w:val="es-ES"/>
        </w:rPr>
        <w:t>la</w:t>
      </w:r>
      <w:r w:rsidR="005F1362" w:rsidRPr="00A10AC2">
        <w:rPr>
          <w:rFonts w:ascii="Palatino Linotype" w:eastAsia="Times New Roman" w:hAnsi="Palatino Linotype" w:cs="Arial"/>
          <w:color w:val="000000" w:themeColor="text1"/>
          <w:lang w:val="es-ES"/>
        </w:rPr>
        <w:t xml:space="preserve"> particular</w:t>
      </w:r>
      <w:r w:rsidR="00DB4BEF" w:rsidRPr="00A10AC2">
        <w:rPr>
          <w:rFonts w:ascii="Palatino Linotype" w:eastAsia="Times New Roman" w:hAnsi="Palatino Linotype" w:cs="Arial"/>
          <w:color w:val="000000" w:themeColor="text1"/>
          <w:lang w:val="es-ES"/>
        </w:rPr>
        <w:t xml:space="preserve"> interpuso</w:t>
      </w:r>
      <w:r w:rsidR="009316E9" w:rsidRPr="00A10AC2">
        <w:rPr>
          <w:rFonts w:ascii="Palatino Linotype" w:eastAsia="Times New Roman" w:hAnsi="Palatino Linotype" w:cs="Arial"/>
          <w:color w:val="000000" w:themeColor="text1"/>
          <w:lang w:val="es-ES"/>
        </w:rPr>
        <w:t xml:space="preserve"> </w:t>
      </w:r>
      <w:r w:rsidR="00102D65" w:rsidRPr="00A10AC2">
        <w:rPr>
          <w:rFonts w:ascii="Palatino Linotype" w:eastAsia="Times New Roman" w:hAnsi="Palatino Linotype" w:cs="Arial"/>
          <w:color w:val="000000" w:themeColor="text1"/>
          <w:lang w:val="es-ES"/>
        </w:rPr>
        <w:t>el</w:t>
      </w:r>
      <w:r w:rsidR="004D68F8" w:rsidRPr="00A10AC2">
        <w:rPr>
          <w:rFonts w:ascii="Palatino Linotype" w:eastAsia="Times New Roman" w:hAnsi="Palatino Linotype" w:cs="Arial"/>
          <w:color w:val="000000" w:themeColor="text1"/>
          <w:lang w:val="es-ES"/>
        </w:rPr>
        <w:t xml:space="preserve"> recurso de revisión </w:t>
      </w:r>
      <w:r w:rsidR="00455AC3" w:rsidRPr="00A10AC2">
        <w:rPr>
          <w:rFonts w:ascii="Palatino Linotype" w:hAnsi="Palatino Linotype"/>
          <w:b/>
          <w:szCs w:val="22"/>
        </w:rPr>
        <w:t>15763/INFOEM/IP/RR/2022</w:t>
      </w:r>
      <w:r w:rsidR="009A0461" w:rsidRPr="00A10AC2">
        <w:rPr>
          <w:rFonts w:ascii="Palatino Linotype" w:eastAsia="Calibri" w:hAnsi="Palatino Linotype" w:cs="Arial"/>
          <w:b/>
          <w:color w:val="000000" w:themeColor="text1"/>
          <w:lang w:val="es-ES"/>
        </w:rPr>
        <w:t>;</w:t>
      </w:r>
      <w:r w:rsidR="00102D65" w:rsidRPr="00A10AC2">
        <w:rPr>
          <w:rFonts w:ascii="Palatino Linotype" w:eastAsia="Times New Roman" w:hAnsi="Palatino Linotype" w:cs="Arial"/>
          <w:color w:val="000000" w:themeColor="text1"/>
          <w:lang w:val="es-ES"/>
        </w:rPr>
        <w:t xml:space="preserve"> impugnación</w:t>
      </w:r>
      <w:r w:rsidR="004D68F8" w:rsidRPr="00A10AC2">
        <w:rPr>
          <w:rFonts w:ascii="Palatino Linotype" w:eastAsia="Times New Roman" w:hAnsi="Palatino Linotype" w:cs="Arial"/>
          <w:color w:val="000000" w:themeColor="text1"/>
          <w:lang w:val="es-ES"/>
        </w:rPr>
        <w:t xml:space="preserve"> </w:t>
      </w:r>
      <w:r w:rsidR="00A45546" w:rsidRPr="00A10AC2">
        <w:rPr>
          <w:rFonts w:ascii="Palatino Linotype" w:eastAsia="Times New Roman" w:hAnsi="Palatino Linotype" w:cs="Arial"/>
          <w:color w:val="000000" w:themeColor="text1"/>
          <w:lang w:val="es-ES"/>
        </w:rPr>
        <w:t xml:space="preserve">en </w:t>
      </w:r>
      <w:r w:rsidR="00977D37" w:rsidRPr="00A10AC2">
        <w:rPr>
          <w:rFonts w:ascii="Palatino Linotype" w:eastAsia="Times New Roman" w:hAnsi="Palatino Linotype" w:cs="Arial"/>
          <w:color w:val="000000" w:themeColor="text1"/>
          <w:lang w:val="es-ES"/>
        </w:rPr>
        <w:t>la</w:t>
      </w:r>
      <w:r w:rsidR="00A45546" w:rsidRPr="00A10AC2">
        <w:rPr>
          <w:rFonts w:ascii="Palatino Linotype" w:eastAsia="Times New Roman" w:hAnsi="Palatino Linotype" w:cs="Arial"/>
          <w:color w:val="000000" w:themeColor="text1"/>
          <w:lang w:val="es-ES"/>
        </w:rPr>
        <w:t xml:space="preserve"> que refirió </w:t>
      </w:r>
      <w:r w:rsidR="004D68F8" w:rsidRPr="00A10AC2">
        <w:rPr>
          <w:rFonts w:ascii="Palatino Linotype" w:eastAsia="Times New Roman" w:hAnsi="Palatino Linotype" w:cs="Arial"/>
          <w:color w:val="000000" w:themeColor="text1"/>
          <w:lang w:val="es-ES"/>
        </w:rPr>
        <w:t>lo siguiente:</w:t>
      </w:r>
    </w:p>
    <w:p w14:paraId="054906C6" w14:textId="77777777" w:rsidR="00E34622" w:rsidRPr="00A10AC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BE72D72" w:rsidR="00E34622" w:rsidRPr="00A10AC2" w:rsidRDefault="00E34622" w:rsidP="004F4CC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10AC2">
        <w:rPr>
          <w:rFonts w:ascii="Palatino Linotype" w:eastAsia="Times New Roman" w:hAnsi="Palatino Linotype" w:cs="Arial"/>
          <w:b/>
          <w:color w:val="000000" w:themeColor="text1"/>
          <w:lang w:val="es-ES"/>
        </w:rPr>
        <w:t>Acto impugnado:</w:t>
      </w:r>
      <w:r w:rsidRPr="00A10AC2">
        <w:rPr>
          <w:rFonts w:ascii="Palatino Linotype" w:eastAsia="Times New Roman" w:hAnsi="Palatino Linotype" w:cs="Arial"/>
          <w:color w:val="000000" w:themeColor="text1"/>
          <w:lang w:val="es-ES"/>
        </w:rPr>
        <w:t xml:space="preserve"> “</w:t>
      </w:r>
      <w:r w:rsidR="004F4CC5" w:rsidRPr="00A10AC2">
        <w:rPr>
          <w:rFonts w:ascii="Palatino Linotype" w:eastAsia="Times New Roman" w:hAnsi="Palatino Linotype" w:cs="Arial"/>
          <w:i/>
          <w:color w:val="000000" w:themeColor="text1"/>
          <w:lang w:val="es-ES"/>
        </w:rPr>
        <w:t>Respuesta brindada</w:t>
      </w:r>
      <w:r w:rsidRPr="00A10AC2">
        <w:rPr>
          <w:rFonts w:ascii="Palatino Linotype" w:eastAsia="Times New Roman" w:hAnsi="Palatino Linotype" w:cs="Arial"/>
          <w:i/>
          <w:color w:val="000000" w:themeColor="text1"/>
          <w:lang w:val="es-ES"/>
        </w:rPr>
        <w:t>”</w:t>
      </w:r>
      <w:r w:rsidRPr="00A10AC2">
        <w:rPr>
          <w:rFonts w:ascii="Palatino Linotype" w:eastAsia="Times New Roman" w:hAnsi="Palatino Linotype" w:cs="Arial"/>
          <w:color w:val="000000" w:themeColor="text1"/>
          <w:lang w:val="es-ES"/>
        </w:rPr>
        <w:t xml:space="preserve"> (Sic).</w:t>
      </w:r>
    </w:p>
    <w:p w14:paraId="033BFDE8" w14:textId="77260F90" w:rsidR="00901BB1" w:rsidRPr="00A10AC2" w:rsidRDefault="00901BB1" w:rsidP="004F4CC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10AC2">
        <w:rPr>
          <w:rFonts w:ascii="Palatino Linotype" w:eastAsia="Times New Roman" w:hAnsi="Palatino Linotype" w:cs="Arial"/>
          <w:b/>
          <w:color w:val="000000" w:themeColor="text1"/>
          <w:lang w:val="es-ES"/>
        </w:rPr>
        <w:t>Motivos o razones de inconformidad:</w:t>
      </w:r>
      <w:r w:rsidRPr="00A10AC2">
        <w:rPr>
          <w:rFonts w:ascii="Palatino Linotype" w:eastAsia="Times New Roman" w:hAnsi="Palatino Linotype" w:cs="Arial"/>
          <w:color w:val="000000" w:themeColor="text1"/>
          <w:lang w:val="es-ES"/>
        </w:rPr>
        <w:t xml:space="preserve"> “</w:t>
      </w:r>
      <w:r w:rsidR="004F4CC5" w:rsidRPr="00A10AC2">
        <w:rPr>
          <w:rFonts w:ascii="Palatino Linotype" w:eastAsia="Times New Roman" w:hAnsi="Palatino Linotype" w:cs="Arial"/>
          <w:i/>
          <w:color w:val="000000" w:themeColor="text1"/>
          <w:lang w:val="es-ES"/>
        </w:rPr>
        <w:t xml:space="preserve">Remiten informacion incompleta faltan cuentas de recursos propios y de </w:t>
      </w:r>
      <w:r w:rsidR="00841CA9" w:rsidRPr="00A10AC2">
        <w:rPr>
          <w:rFonts w:ascii="Palatino Linotype" w:eastAsia="Times New Roman" w:hAnsi="Palatino Linotype" w:cs="Arial"/>
          <w:i/>
          <w:color w:val="000000" w:themeColor="text1"/>
          <w:lang w:val="es-ES"/>
        </w:rPr>
        <w:t>programas</w:t>
      </w:r>
      <w:r w:rsidR="004F4CC5" w:rsidRPr="00A10AC2">
        <w:rPr>
          <w:rFonts w:ascii="Palatino Linotype" w:eastAsia="Times New Roman" w:hAnsi="Palatino Linotype" w:cs="Arial"/>
          <w:i/>
          <w:color w:val="000000" w:themeColor="text1"/>
          <w:lang w:val="es-ES"/>
        </w:rPr>
        <w:t xml:space="preserve"> estatales y federales, no dan los numeros de cuenta ponen X y eso que significa? omiten informacion que es publica</w:t>
      </w:r>
      <w:r w:rsidRPr="00A10AC2">
        <w:rPr>
          <w:rFonts w:ascii="Palatino Linotype" w:eastAsia="Times New Roman" w:hAnsi="Palatino Linotype" w:cs="Arial"/>
          <w:color w:val="000000" w:themeColor="text1"/>
          <w:lang w:val="es-ES"/>
        </w:rPr>
        <w:t>”</w:t>
      </w:r>
      <w:r w:rsidR="005B0765" w:rsidRPr="00A10AC2">
        <w:rPr>
          <w:rFonts w:ascii="Palatino Linotype" w:eastAsia="Times New Roman" w:hAnsi="Palatino Linotype" w:cs="Arial"/>
          <w:color w:val="000000" w:themeColor="text1"/>
          <w:lang w:val="es-ES"/>
        </w:rPr>
        <w:t xml:space="preserve"> (sic)</w:t>
      </w:r>
      <w:r w:rsidR="00E76251" w:rsidRPr="00A10AC2">
        <w:rPr>
          <w:rFonts w:ascii="Palatino Linotype" w:eastAsia="Times New Roman" w:hAnsi="Palatino Linotype" w:cs="Arial"/>
          <w:color w:val="000000" w:themeColor="text1"/>
          <w:lang w:val="es-ES"/>
        </w:rPr>
        <w:t xml:space="preserve"> </w:t>
      </w:r>
    </w:p>
    <w:p w14:paraId="53F3AFC8" w14:textId="77777777" w:rsidR="00AD2900" w:rsidRPr="00A10AC2" w:rsidRDefault="00AD2900" w:rsidP="00AD290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10AC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0AC2">
        <w:rPr>
          <w:rFonts w:ascii="Palatino Linotype" w:eastAsia="Times New Roman" w:hAnsi="Palatino Linotype" w:cs="Arial"/>
          <w:color w:val="000000" w:themeColor="text1"/>
          <w:lang w:val="es-ES"/>
        </w:rPr>
        <w:t xml:space="preserve">Se registró el recurso de revisión bajo el número de expediente </w:t>
      </w:r>
      <w:r w:rsidR="004F785F" w:rsidRPr="00A10AC2">
        <w:rPr>
          <w:rFonts w:ascii="Palatino Linotype" w:hAnsi="Palatino Linotype" w:cs="Arial"/>
          <w:bCs/>
          <w:color w:val="000000" w:themeColor="text1"/>
        </w:rPr>
        <w:t>al rubro indicado, asi</w:t>
      </w:r>
      <w:r w:rsidRPr="00A10AC2">
        <w:rPr>
          <w:rFonts w:ascii="Palatino Linotype" w:hAnsi="Palatino Linotype" w:cs="Arial"/>
          <w:bCs/>
          <w:color w:val="000000" w:themeColor="text1"/>
        </w:rPr>
        <w:t xml:space="preserve">mismo, con fundamento en lo dispuesto por el </w:t>
      </w:r>
      <w:r w:rsidRPr="00A10AC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10AC2">
        <w:rPr>
          <w:rFonts w:ascii="Palatino Linotype" w:eastAsia="Times New Roman" w:hAnsi="Palatino Linotype" w:cs="Arial"/>
          <w:bCs/>
          <w:color w:val="000000" w:themeColor="text1"/>
          <w:lang w:val="es-ES"/>
        </w:rPr>
        <w:t xml:space="preserve">se turnó </w:t>
      </w:r>
      <w:r w:rsidR="0096234B" w:rsidRPr="00A10AC2">
        <w:rPr>
          <w:rFonts w:ascii="Palatino Linotype" w:eastAsia="Times New Roman" w:hAnsi="Palatino Linotype" w:cs="Arial"/>
          <w:bCs/>
          <w:color w:val="000000" w:themeColor="text1"/>
          <w:lang w:val="es-ES"/>
        </w:rPr>
        <w:t xml:space="preserve">a la </w:t>
      </w:r>
      <w:r w:rsidR="0096234B" w:rsidRPr="00A10AC2">
        <w:rPr>
          <w:rFonts w:ascii="Palatino Linotype" w:eastAsia="Times New Roman" w:hAnsi="Palatino Linotype" w:cs="Arial"/>
          <w:b/>
          <w:bCs/>
          <w:color w:val="000000" w:themeColor="text1"/>
          <w:lang w:val="es-ES"/>
        </w:rPr>
        <w:t xml:space="preserve">Comisionada </w:t>
      </w:r>
      <w:r w:rsidR="00D12402" w:rsidRPr="00A10AC2">
        <w:rPr>
          <w:rFonts w:ascii="Palatino Linotype" w:eastAsia="Times New Roman" w:hAnsi="Palatino Linotype" w:cs="Arial"/>
          <w:b/>
          <w:bCs/>
          <w:color w:val="000000" w:themeColor="text1"/>
          <w:lang w:val="es-ES"/>
        </w:rPr>
        <w:t>María del Rosario Mejía Ayala</w:t>
      </w:r>
      <w:r w:rsidRPr="00A10AC2">
        <w:rPr>
          <w:rFonts w:ascii="Palatino Linotype" w:eastAsia="Times New Roman" w:hAnsi="Palatino Linotype" w:cs="Arial"/>
          <w:bCs/>
          <w:color w:val="000000" w:themeColor="text1"/>
          <w:lang w:val="es-ES"/>
        </w:rPr>
        <w:t xml:space="preserve">, con el objeto de </w:t>
      </w:r>
      <w:r w:rsidRPr="00A10AC2">
        <w:rPr>
          <w:rFonts w:ascii="Palatino Linotype" w:eastAsia="Times New Roman" w:hAnsi="Palatino Linotype" w:cs="Arial"/>
          <w:bCs/>
          <w:color w:val="000000" w:themeColor="text1"/>
        </w:rPr>
        <w:t>su análisis.</w:t>
      </w:r>
    </w:p>
    <w:p w14:paraId="2BDE682E" w14:textId="77777777" w:rsidR="005F1362" w:rsidRPr="00A10AC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4FB85C" w:rsidR="007446C2" w:rsidRPr="00A10A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0AC2">
        <w:rPr>
          <w:rFonts w:ascii="Palatino Linotype" w:eastAsia="Times New Roman" w:hAnsi="Palatino Linotype" w:cs="Arial"/>
          <w:color w:val="000000" w:themeColor="text1"/>
          <w:lang w:val="es-ES"/>
        </w:rPr>
        <w:t>La</w:t>
      </w:r>
      <w:r w:rsidR="00E647FF" w:rsidRPr="00A10AC2">
        <w:rPr>
          <w:rFonts w:ascii="Palatino Linotype" w:eastAsia="Times New Roman" w:hAnsi="Palatino Linotype" w:cs="Arial"/>
          <w:color w:val="000000" w:themeColor="text1"/>
          <w:lang w:val="es-ES"/>
        </w:rPr>
        <w:t xml:space="preserve"> </w:t>
      </w:r>
      <w:r w:rsidR="0004686A" w:rsidRPr="00A10AC2">
        <w:rPr>
          <w:rFonts w:ascii="Palatino Linotype" w:eastAsia="Calibri" w:hAnsi="Palatino Linotype" w:cs="Arial"/>
          <w:color w:val="000000" w:themeColor="text1"/>
          <w:lang w:val="es-ES"/>
        </w:rPr>
        <w:t>Comisionad</w:t>
      </w:r>
      <w:r w:rsidRPr="00A10AC2">
        <w:rPr>
          <w:rFonts w:ascii="Palatino Linotype" w:eastAsia="Calibri" w:hAnsi="Palatino Linotype" w:cs="Arial"/>
          <w:color w:val="000000" w:themeColor="text1"/>
          <w:lang w:val="es-ES"/>
        </w:rPr>
        <w:t>a</w:t>
      </w:r>
      <w:r w:rsidR="0004686A" w:rsidRPr="00A10AC2">
        <w:rPr>
          <w:rFonts w:ascii="Palatino Linotype" w:eastAsia="Calibri" w:hAnsi="Palatino Linotype" w:cs="Arial"/>
          <w:color w:val="000000" w:themeColor="text1"/>
          <w:lang w:val="es-ES"/>
        </w:rPr>
        <w:t xml:space="preserve"> Ponente</w:t>
      </w:r>
      <w:r w:rsidR="006B31E7" w:rsidRPr="00A10AC2">
        <w:rPr>
          <w:rFonts w:ascii="Palatino Linotype" w:eastAsia="Calibri" w:hAnsi="Palatino Linotype" w:cs="Arial"/>
          <w:color w:val="000000" w:themeColor="text1"/>
          <w:lang w:val="es-ES"/>
        </w:rPr>
        <w:t>,</w:t>
      </w:r>
      <w:r w:rsidR="0004686A" w:rsidRPr="00A10AC2">
        <w:rPr>
          <w:rFonts w:ascii="Palatino Linotype" w:eastAsia="Calibri" w:hAnsi="Palatino Linotype" w:cs="Arial"/>
          <w:color w:val="000000" w:themeColor="text1"/>
          <w:lang w:val="es-ES"/>
        </w:rPr>
        <w:t xml:space="preserve"> con fundamento en lo dispuesto por el artículo 185 fracción II de la </w:t>
      </w:r>
      <w:r w:rsidR="00613655" w:rsidRPr="00A10AC2">
        <w:rPr>
          <w:rFonts w:ascii="Palatino Linotype" w:eastAsia="Calibri" w:hAnsi="Palatino Linotype" w:cs="Arial"/>
          <w:color w:val="000000" w:themeColor="text1"/>
          <w:lang w:val="es-ES"/>
        </w:rPr>
        <w:t>Ley de Transparencia y Acceso a la Información Pública del Estado de México y Municipios</w:t>
      </w:r>
      <w:r w:rsidR="0004686A" w:rsidRPr="00A10AC2">
        <w:rPr>
          <w:rFonts w:ascii="Palatino Linotype" w:eastAsia="Calibri" w:hAnsi="Palatino Linotype" w:cs="Arial"/>
          <w:color w:val="000000" w:themeColor="text1"/>
          <w:lang w:val="es-ES"/>
        </w:rPr>
        <w:t xml:space="preserve">, a través </w:t>
      </w:r>
      <w:r w:rsidR="006E4E2A" w:rsidRPr="00A10AC2">
        <w:rPr>
          <w:rFonts w:ascii="Palatino Linotype" w:eastAsia="Calibri" w:hAnsi="Palatino Linotype" w:cs="Arial"/>
          <w:color w:val="000000" w:themeColor="text1"/>
          <w:lang w:val="es-ES"/>
        </w:rPr>
        <w:t>del</w:t>
      </w:r>
      <w:r w:rsidR="0004686A" w:rsidRPr="00A10AC2">
        <w:rPr>
          <w:rFonts w:ascii="Palatino Linotype" w:eastAsia="Calibri" w:hAnsi="Palatino Linotype" w:cs="Arial"/>
          <w:color w:val="000000" w:themeColor="text1"/>
          <w:lang w:val="es-ES"/>
        </w:rPr>
        <w:t xml:space="preserve"> </w:t>
      </w:r>
      <w:r w:rsidR="00B81371" w:rsidRPr="00A10AC2">
        <w:rPr>
          <w:rFonts w:ascii="Palatino Linotype" w:eastAsia="Calibri" w:hAnsi="Palatino Linotype" w:cs="Arial"/>
          <w:color w:val="000000" w:themeColor="text1"/>
          <w:lang w:val="es-ES"/>
        </w:rPr>
        <w:t xml:space="preserve">acuerdo </w:t>
      </w:r>
      <w:r w:rsidR="00F147C6" w:rsidRPr="00A10AC2">
        <w:rPr>
          <w:rFonts w:ascii="Palatino Linotype" w:eastAsia="Calibri" w:hAnsi="Palatino Linotype" w:cs="Arial"/>
          <w:color w:val="000000" w:themeColor="text1"/>
          <w:lang w:val="es-ES"/>
        </w:rPr>
        <w:t xml:space="preserve">de admisión </w:t>
      </w:r>
      <w:r w:rsidR="00B81371" w:rsidRPr="00A10AC2">
        <w:rPr>
          <w:rFonts w:ascii="Palatino Linotype" w:eastAsia="Calibri" w:hAnsi="Palatino Linotype" w:cs="Arial"/>
          <w:color w:val="000000" w:themeColor="text1"/>
          <w:lang w:val="es-ES"/>
        </w:rPr>
        <w:t xml:space="preserve">de </w:t>
      </w:r>
      <w:r w:rsidR="008631A2" w:rsidRPr="00A10AC2">
        <w:rPr>
          <w:rFonts w:ascii="Palatino Linotype" w:eastAsia="Calibri" w:hAnsi="Palatino Linotype" w:cs="Arial"/>
          <w:color w:val="000000" w:themeColor="text1"/>
          <w:lang w:val="es-ES"/>
        </w:rPr>
        <w:t>uno</w:t>
      </w:r>
      <w:r w:rsidR="00BD6C40" w:rsidRPr="00A10AC2">
        <w:rPr>
          <w:rFonts w:ascii="Palatino Linotype" w:eastAsia="Calibri" w:hAnsi="Palatino Linotype" w:cs="Arial"/>
          <w:color w:val="000000" w:themeColor="text1"/>
          <w:lang w:val="es-ES"/>
        </w:rPr>
        <w:t xml:space="preserve"> (</w:t>
      </w:r>
      <w:r w:rsidR="00751F6F" w:rsidRPr="00A10AC2">
        <w:rPr>
          <w:rFonts w:ascii="Palatino Linotype" w:eastAsia="Calibri" w:hAnsi="Palatino Linotype" w:cs="Arial"/>
          <w:color w:val="000000" w:themeColor="text1"/>
          <w:lang w:val="es-ES"/>
        </w:rPr>
        <w:t>1</w:t>
      </w:r>
      <w:r w:rsidR="00BD6C40" w:rsidRPr="00A10AC2">
        <w:rPr>
          <w:rFonts w:ascii="Palatino Linotype" w:eastAsia="Calibri" w:hAnsi="Palatino Linotype" w:cs="Arial"/>
          <w:color w:val="000000" w:themeColor="text1"/>
          <w:lang w:val="es-ES"/>
        </w:rPr>
        <w:t xml:space="preserve">) de </w:t>
      </w:r>
      <w:r w:rsidR="008631A2" w:rsidRPr="00A10AC2">
        <w:rPr>
          <w:rFonts w:ascii="Palatino Linotype" w:eastAsia="Calibri" w:hAnsi="Palatino Linotype" w:cs="Arial"/>
          <w:color w:val="000000" w:themeColor="text1"/>
          <w:lang w:val="es-ES"/>
        </w:rPr>
        <w:t>noviembre</w:t>
      </w:r>
      <w:r w:rsidR="00613655" w:rsidRPr="00A10AC2">
        <w:rPr>
          <w:rFonts w:ascii="Palatino Linotype" w:eastAsia="Calibri" w:hAnsi="Palatino Linotype" w:cs="Arial"/>
          <w:color w:val="000000" w:themeColor="text1"/>
          <w:lang w:val="es-ES"/>
        </w:rPr>
        <w:t xml:space="preserve"> de dos mil veinti</w:t>
      </w:r>
      <w:r w:rsidR="00751F6F" w:rsidRPr="00A10AC2">
        <w:rPr>
          <w:rFonts w:ascii="Palatino Linotype" w:eastAsia="Calibri" w:hAnsi="Palatino Linotype" w:cs="Arial"/>
          <w:color w:val="000000" w:themeColor="text1"/>
          <w:lang w:val="es-ES"/>
        </w:rPr>
        <w:t>dós</w:t>
      </w:r>
      <w:r w:rsidR="006A1047" w:rsidRPr="00A10AC2">
        <w:rPr>
          <w:rFonts w:ascii="Palatino Linotype" w:eastAsia="Calibri" w:hAnsi="Palatino Linotype" w:cs="Arial"/>
          <w:color w:val="000000" w:themeColor="text1"/>
          <w:lang w:val="es-ES"/>
        </w:rPr>
        <w:t xml:space="preserve">, </w:t>
      </w:r>
      <w:r w:rsidR="00B81371" w:rsidRPr="00A10AC2">
        <w:rPr>
          <w:rFonts w:ascii="Palatino Linotype" w:eastAsia="Calibri" w:hAnsi="Palatino Linotype" w:cs="Arial"/>
          <w:color w:val="000000" w:themeColor="text1"/>
          <w:lang w:val="es-ES"/>
        </w:rPr>
        <w:t xml:space="preserve">puso a </w:t>
      </w:r>
      <w:r w:rsidR="00875167" w:rsidRPr="00A10AC2">
        <w:rPr>
          <w:rFonts w:ascii="Palatino Linotype" w:eastAsia="Calibri" w:hAnsi="Palatino Linotype" w:cs="Arial"/>
          <w:color w:val="000000" w:themeColor="text1"/>
          <w:lang w:val="es-ES"/>
        </w:rPr>
        <w:t>disposición</w:t>
      </w:r>
      <w:r w:rsidR="00B81371" w:rsidRPr="00A10AC2">
        <w:rPr>
          <w:rFonts w:ascii="Palatino Linotype" w:eastAsia="Calibri" w:hAnsi="Palatino Linotype" w:cs="Arial"/>
          <w:color w:val="000000" w:themeColor="text1"/>
          <w:lang w:val="es-ES"/>
        </w:rPr>
        <w:t xml:space="preserve"> de las partes el expediente electrónico </w:t>
      </w:r>
      <w:r w:rsidR="00B81371" w:rsidRPr="00A10AC2">
        <w:rPr>
          <w:rFonts w:ascii="Palatino Linotype" w:eastAsia="Calibri" w:hAnsi="Palatino Linotype" w:cs="Arial"/>
          <w:color w:val="000000" w:themeColor="text1"/>
        </w:rPr>
        <w:t xml:space="preserve">vía </w:t>
      </w:r>
      <w:r w:rsidR="00B81371" w:rsidRPr="00A10AC2">
        <w:rPr>
          <w:rFonts w:ascii="Palatino Linotype" w:eastAsia="Calibri" w:hAnsi="Palatino Linotype" w:cs="Arial"/>
          <w:color w:val="000000" w:themeColor="text1"/>
          <w:lang w:val="es-ES"/>
        </w:rPr>
        <w:t xml:space="preserve">Sistema de Acceso a la Información Mexiquense </w:t>
      </w:r>
      <w:r w:rsidR="001468E9" w:rsidRPr="00A10AC2">
        <w:rPr>
          <w:rFonts w:ascii="Palatino Linotype" w:eastAsia="Calibri" w:hAnsi="Palatino Linotype" w:cs="Arial"/>
          <w:color w:val="000000" w:themeColor="text1"/>
          <w:lang w:val="es-ES"/>
        </w:rPr>
        <w:t>(</w:t>
      </w:r>
      <w:r w:rsidR="00B81371" w:rsidRPr="00A10AC2">
        <w:rPr>
          <w:rFonts w:ascii="Palatino Linotype" w:eastAsia="Calibri" w:hAnsi="Palatino Linotype" w:cs="Arial"/>
          <w:b/>
          <w:i/>
          <w:color w:val="000000" w:themeColor="text1"/>
          <w:lang w:val="es-ES"/>
        </w:rPr>
        <w:t>SAIMEX</w:t>
      </w:r>
      <w:r w:rsidR="001468E9" w:rsidRPr="00A10AC2">
        <w:rPr>
          <w:rFonts w:ascii="Palatino Linotype" w:eastAsia="Calibri" w:hAnsi="Palatino Linotype" w:cs="Arial"/>
          <w:b/>
          <w:i/>
          <w:color w:val="000000" w:themeColor="text1"/>
          <w:lang w:val="es-ES"/>
        </w:rPr>
        <w:t>)</w:t>
      </w:r>
      <w:r w:rsidR="00B81371" w:rsidRPr="00A10AC2">
        <w:rPr>
          <w:rFonts w:ascii="Palatino Linotype" w:eastAsia="Calibri" w:hAnsi="Palatino Linotype" w:cs="Arial"/>
          <w:b/>
          <w:color w:val="000000" w:themeColor="text1"/>
          <w:lang w:val="es-ES"/>
        </w:rPr>
        <w:t xml:space="preserve"> </w:t>
      </w:r>
      <w:r w:rsidR="00B81371" w:rsidRPr="00A10AC2">
        <w:rPr>
          <w:rFonts w:ascii="Palatino Linotype" w:eastAsia="Calibri" w:hAnsi="Palatino Linotype" w:cs="Arial"/>
          <w:color w:val="000000" w:themeColor="text1"/>
          <w:lang w:val="es-ES"/>
        </w:rPr>
        <w:t xml:space="preserve">a efecto de que en un plazo máximo de siete días </w:t>
      </w:r>
      <w:r w:rsidR="00875167" w:rsidRPr="00A10AC2">
        <w:rPr>
          <w:rFonts w:ascii="Palatino Linotype" w:eastAsia="Calibri" w:hAnsi="Palatino Linotype" w:cs="Arial"/>
          <w:color w:val="000000" w:themeColor="text1"/>
          <w:lang w:val="es-ES"/>
        </w:rPr>
        <w:t>manifestaran</w:t>
      </w:r>
      <w:r w:rsidR="00B81371" w:rsidRPr="00A10AC2">
        <w:rPr>
          <w:rFonts w:ascii="Palatino Linotype" w:eastAsia="Calibri" w:hAnsi="Palatino Linotype" w:cs="Arial"/>
          <w:color w:val="000000" w:themeColor="text1"/>
          <w:lang w:val="es-ES"/>
        </w:rPr>
        <w:t xml:space="preserve"> lo que a</w:t>
      </w:r>
      <w:r w:rsidR="003A2029" w:rsidRPr="00A10AC2">
        <w:rPr>
          <w:rFonts w:ascii="Palatino Linotype" w:eastAsia="Calibri" w:hAnsi="Palatino Linotype" w:cs="Arial"/>
          <w:color w:val="000000" w:themeColor="text1"/>
          <w:lang w:val="es-ES"/>
        </w:rPr>
        <w:t xml:space="preserve"> su</w:t>
      </w:r>
      <w:r w:rsidR="00B81371" w:rsidRPr="00A10AC2">
        <w:rPr>
          <w:rFonts w:ascii="Palatino Linotype" w:eastAsia="Calibri" w:hAnsi="Palatino Linotype" w:cs="Arial"/>
          <w:color w:val="000000" w:themeColor="text1"/>
          <w:lang w:val="es-ES"/>
        </w:rPr>
        <w:t xml:space="preserve"> derecho conviniera</w:t>
      </w:r>
      <w:r w:rsidR="00875167" w:rsidRPr="00A10AC2">
        <w:rPr>
          <w:rFonts w:ascii="Palatino Linotype" w:eastAsia="Calibri" w:hAnsi="Palatino Linotype" w:cs="Arial"/>
          <w:color w:val="000000" w:themeColor="text1"/>
          <w:lang w:val="es-ES"/>
        </w:rPr>
        <w:t>n</w:t>
      </w:r>
      <w:r w:rsidR="00032493" w:rsidRPr="00A10AC2">
        <w:rPr>
          <w:rFonts w:ascii="Palatino Linotype" w:eastAsia="Calibri" w:hAnsi="Palatino Linotype" w:cs="Arial"/>
          <w:color w:val="000000" w:themeColor="text1"/>
          <w:lang w:val="es-ES"/>
        </w:rPr>
        <w:t>,</w:t>
      </w:r>
      <w:r w:rsidR="00B81371" w:rsidRPr="00A10AC2">
        <w:rPr>
          <w:rFonts w:ascii="Palatino Linotype" w:eastAsia="Calibri" w:hAnsi="Palatino Linotype" w:cs="Arial"/>
          <w:color w:val="000000" w:themeColor="text1"/>
          <w:lang w:val="es-ES"/>
        </w:rPr>
        <w:t xml:space="preserve"> </w:t>
      </w:r>
      <w:r w:rsidR="00875167" w:rsidRPr="00A10AC2">
        <w:rPr>
          <w:rFonts w:ascii="Palatino Linotype" w:eastAsia="Calibri" w:hAnsi="Palatino Linotype" w:cs="Arial"/>
          <w:color w:val="000000" w:themeColor="text1"/>
          <w:lang w:val="es-ES"/>
        </w:rPr>
        <w:t>ofrecieran pruebas y</w:t>
      </w:r>
      <w:r w:rsidR="00132C06" w:rsidRPr="00A10AC2">
        <w:rPr>
          <w:rFonts w:ascii="Palatino Linotype" w:eastAsia="Calibri" w:hAnsi="Palatino Linotype" w:cs="Arial"/>
          <w:color w:val="000000" w:themeColor="text1"/>
          <w:lang w:val="es-ES"/>
        </w:rPr>
        <w:t xml:space="preserve"> </w:t>
      </w:r>
      <w:r w:rsidR="00875167" w:rsidRPr="00A10AC2">
        <w:rPr>
          <w:rFonts w:ascii="Palatino Linotype" w:eastAsia="Calibri" w:hAnsi="Palatino Linotype" w:cs="Arial"/>
          <w:color w:val="000000" w:themeColor="text1"/>
          <w:lang w:val="es-ES"/>
        </w:rPr>
        <w:t>alegatos según corresponda a</w:t>
      </w:r>
      <w:r w:rsidR="004C20F2" w:rsidRPr="00A10AC2">
        <w:rPr>
          <w:rFonts w:ascii="Palatino Linotype" w:eastAsia="Calibri" w:hAnsi="Palatino Linotype" w:cs="Arial"/>
          <w:color w:val="000000" w:themeColor="text1"/>
          <w:lang w:val="es-ES"/>
        </w:rPr>
        <w:t xml:space="preserve"> </w:t>
      </w:r>
      <w:r w:rsidR="00875167" w:rsidRPr="00A10AC2">
        <w:rPr>
          <w:rFonts w:ascii="Palatino Linotype" w:eastAsia="Calibri" w:hAnsi="Palatino Linotype" w:cs="Arial"/>
          <w:color w:val="000000" w:themeColor="text1"/>
          <w:lang w:val="es-ES"/>
        </w:rPr>
        <w:t>l</w:t>
      </w:r>
      <w:r w:rsidR="004C20F2" w:rsidRPr="00A10AC2">
        <w:rPr>
          <w:rFonts w:ascii="Palatino Linotype" w:eastAsia="Calibri" w:hAnsi="Palatino Linotype" w:cs="Arial"/>
          <w:color w:val="000000" w:themeColor="text1"/>
          <w:lang w:val="es-ES"/>
        </w:rPr>
        <w:t>os</w:t>
      </w:r>
      <w:r w:rsidR="00875167" w:rsidRPr="00A10AC2">
        <w:rPr>
          <w:rFonts w:ascii="Palatino Linotype" w:eastAsia="Calibri" w:hAnsi="Palatino Linotype" w:cs="Arial"/>
          <w:color w:val="000000" w:themeColor="text1"/>
          <w:lang w:val="es-ES"/>
        </w:rPr>
        <w:t xml:space="preserve"> caso</w:t>
      </w:r>
      <w:r w:rsidR="004C20F2" w:rsidRPr="00A10AC2">
        <w:rPr>
          <w:rFonts w:ascii="Palatino Linotype" w:eastAsia="Calibri" w:hAnsi="Palatino Linotype" w:cs="Arial"/>
          <w:color w:val="000000" w:themeColor="text1"/>
          <w:lang w:val="es-ES"/>
        </w:rPr>
        <w:t>s</w:t>
      </w:r>
      <w:r w:rsidR="00875167" w:rsidRPr="00A10AC2">
        <w:rPr>
          <w:rFonts w:ascii="Palatino Linotype" w:eastAsia="Calibri" w:hAnsi="Palatino Linotype" w:cs="Arial"/>
          <w:color w:val="000000" w:themeColor="text1"/>
          <w:lang w:val="es-ES"/>
        </w:rPr>
        <w:t xml:space="preserve"> concreto</w:t>
      </w:r>
      <w:r w:rsidR="004C20F2" w:rsidRPr="00A10AC2">
        <w:rPr>
          <w:rFonts w:ascii="Palatino Linotype" w:eastAsia="Calibri" w:hAnsi="Palatino Linotype" w:cs="Arial"/>
          <w:color w:val="000000" w:themeColor="text1"/>
          <w:lang w:val="es-ES"/>
        </w:rPr>
        <w:t>s</w:t>
      </w:r>
      <w:r w:rsidR="00875167" w:rsidRPr="00A10AC2">
        <w:rPr>
          <w:rFonts w:ascii="Palatino Linotype" w:eastAsia="Calibri" w:hAnsi="Palatino Linotype" w:cs="Arial"/>
          <w:color w:val="000000" w:themeColor="text1"/>
          <w:lang w:val="es-ES"/>
        </w:rPr>
        <w:t xml:space="preserve">, </w:t>
      </w:r>
      <w:r w:rsidR="00F147C6" w:rsidRPr="00A10AC2">
        <w:rPr>
          <w:rFonts w:ascii="Palatino Linotype" w:eastAsia="Calibri" w:hAnsi="Palatino Linotype" w:cs="Arial"/>
          <w:color w:val="000000" w:themeColor="text1"/>
          <w:lang w:val="es-ES"/>
        </w:rPr>
        <w:t>de esta forma</w:t>
      </w:r>
      <w:r w:rsidR="00875167" w:rsidRPr="00A10AC2">
        <w:rPr>
          <w:rFonts w:ascii="Palatino Linotype" w:eastAsia="Calibri" w:hAnsi="Palatino Linotype" w:cs="Arial"/>
          <w:color w:val="000000" w:themeColor="text1"/>
          <w:lang w:val="es-ES"/>
        </w:rPr>
        <w:t xml:space="preserve"> para que el </w:t>
      </w:r>
      <w:r w:rsidR="00875167" w:rsidRPr="00A10AC2">
        <w:rPr>
          <w:rFonts w:ascii="Palatino Linotype" w:eastAsia="Calibri" w:hAnsi="Palatino Linotype" w:cs="Arial"/>
          <w:b/>
          <w:color w:val="000000" w:themeColor="text1"/>
          <w:lang w:val="es-ES"/>
        </w:rPr>
        <w:t>SUJETO OBLIGADO</w:t>
      </w:r>
      <w:r w:rsidR="00875167" w:rsidRPr="00A10AC2">
        <w:rPr>
          <w:rFonts w:ascii="Palatino Linotype" w:eastAsia="Calibri" w:hAnsi="Palatino Linotype" w:cs="Arial"/>
          <w:color w:val="000000" w:themeColor="text1"/>
          <w:lang w:val="es-ES"/>
        </w:rPr>
        <w:t xml:space="preserve"> </w:t>
      </w:r>
      <w:r w:rsidR="00B81371" w:rsidRPr="00A10AC2">
        <w:rPr>
          <w:rFonts w:ascii="Palatino Linotype" w:eastAsia="Calibri" w:hAnsi="Palatino Linotype" w:cs="Arial"/>
          <w:color w:val="000000" w:themeColor="text1"/>
          <w:lang w:val="es-ES"/>
        </w:rPr>
        <w:t>presentar</w:t>
      </w:r>
      <w:r w:rsidR="003A03D0" w:rsidRPr="00A10AC2">
        <w:rPr>
          <w:rFonts w:ascii="Palatino Linotype" w:eastAsia="Calibri" w:hAnsi="Palatino Linotype" w:cs="Arial"/>
          <w:color w:val="000000" w:themeColor="text1"/>
          <w:lang w:val="es-ES"/>
        </w:rPr>
        <w:t>a</w:t>
      </w:r>
      <w:r w:rsidR="00B81371" w:rsidRPr="00A10AC2">
        <w:rPr>
          <w:rFonts w:ascii="Palatino Linotype" w:eastAsia="Calibri" w:hAnsi="Palatino Linotype" w:cs="Arial"/>
          <w:color w:val="000000" w:themeColor="text1"/>
          <w:lang w:val="es-ES"/>
        </w:rPr>
        <w:t xml:space="preserve"> el </w:t>
      </w:r>
      <w:r w:rsidR="00556F72" w:rsidRPr="00A10AC2">
        <w:rPr>
          <w:rFonts w:ascii="Palatino Linotype" w:eastAsia="Calibri" w:hAnsi="Palatino Linotype" w:cs="Arial"/>
          <w:color w:val="000000" w:themeColor="text1"/>
          <w:lang w:val="es-ES"/>
        </w:rPr>
        <w:t xml:space="preserve">informe justificado </w:t>
      </w:r>
      <w:r w:rsidR="00875167" w:rsidRPr="00A10AC2">
        <w:rPr>
          <w:rFonts w:ascii="Palatino Linotype" w:eastAsia="Calibri" w:hAnsi="Palatino Linotype" w:cs="Arial"/>
          <w:color w:val="000000" w:themeColor="text1"/>
          <w:lang w:val="es-ES"/>
        </w:rPr>
        <w:t>procedente</w:t>
      </w:r>
      <w:r w:rsidR="00787184" w:rsidRPr="00A10AC2">
        <w:rPr>
          <w:rFonts w:ascii="Palatino Linotype" w:eastAsia="Calibri" w:hAnsi="Palatino Linotype" w:cs="Arial"/>
          <w:color w:val="000000" w:themeColor="text1"/>
          <w:lang w:val="es-ES"/>
        </w:rPr>
        <w:t>.</w:t>
      </w:r>
    </w:p>
    <w:p w14:paraId="67D7209A" w14:textId="77777777" w:rsidR="001B32B2" w:rsidRPr="00A10AC2" w:rsidRDefault="001B32B2" w:rsidP="001B32B2">
      <w:pPr>
        <w:pStyle w:val="Prrafodelista"/>
        <w:rPr>
          <w:rFonts w:ascii="Palatino Linotype" w:eastAsia="Calibri" w:hAnsi="Palatino Linotype" w:cs="Arial"/>
          <w:color w:val="000000" w:themeColor="text1"/>
          <w:lang w:val="es-ES"/>
        </w:rPr>
      </w:pPr>
    </w:p>
    <w:p w14:paraId="0C0CFB97" w14:textId="44730439" w:rsidR="008631A2" w:rsidRPr="00A10AC2" w:rsidRDefault="001B32B2" w:rsidP="00B813D8">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A10AC2">
        <w:rPr>
          <w:rFonts w:ascii="Palatino Linotype" w:eastAsia="Calibri" w:hAnsi="Palatino Linotype" w:cs="Arial"/>
          <w:color w:val="000000" w:themeColor="text1"/>
          <w:lang w:val="es-ES"/>
        </w:rPr>
        <w:t>De las constancias que obran en el expediente electrón</w:t>
      </w:r>
      <w:r w:rsidR="008631A2" w:rsidRPr="00A10AC2">
        <w:rPr>
          <w:rFonts w:ascii="Palatino Linotype" w:eastAsia="Calibri" w:hAnsi="Palatino Linotype" w:cs="Arial"/>
          <w:color w:val="000000" w:themeColor="text1"/>
          <w:lang w:val="es-ES"/>
        </w:rPr>
        <w:t xml:space="preserve">ico del SAIMEX, se aprecia que el Sujeto Obligado el diez (10) de noviembre de dos mil veintidós, rindió </w:t>
      </w:r>
      <w:r w:rsidR="008631A2" w:rsidRPr="00A10AC2">
        <w:rPr>
          <w:rFonts w:ascii="Palatino Linotype" w:eastAsia="Calibri" w:hAnsi="Palatino Linotype" w:cs="Arial"/>
          <w:color w:val="000000" w:themeColor="text1"/>
          <w:lang w:val="es-ES"/>
        </w:rPr>
        <w:lastRenderedPageBreak/>
        <w:t xml:space="preserve">su informe justificado a través de los documentos electrónicos </w:t>
      </w:r>
      <w:r w:rsidR="008631A2" w:rsidRPr="00A10AC2">
        <w:rPr>
          <w:rFonts w:ascii="Palatino Linotype" w:eastAsia="Calibri" w:hAnsi="Palatino Linotype" w:cs="Arial"/>
          <w:b/>
          <w:color w:val="000000" w:themeColor="text1"/>
          <w:lang w:val="es-ES"/>
        </w:rPr>
        <w:t>3.InformeJustificado-RR155763-IP00153.pdf; 5.SAIMEX 00153.PDF</w:t>
      </w:r>
      <w:r w:rsidR="008631A2" w:rsidRPr="00A10AC2">
        <w:rPr>
          <w:rFonts w:ascii="Palatino Linotype" w:eastAsia="Calibri" w:hAnsi="Palatino Linotype" w:cs="Arial"/>
          <w:b/>
          <w:color w:val="000000" w:themeColor="text1"/>
          <w:lang w:val="es-ES"/>
        </w:rPr>
        <w:tab/>
        <w:t xml:space="preserve">y 6.CUENTAS BANCARIAS 2022.pdf, </w:t>
      </w:r>
      <w:r w:rsidR="008631A2" w:rsidRPr="00A10AC2">
        <w:rPr>
          <w:rFonts w:ascii="Palatino Linotype" w:eastAsia="Calibri" w:hAnsi="Palatino Linotype" w:cs="Arial"/>
          <w:color w:val="000000" w:themeColor="text1"/>
          <w:lang w:val="es-ES"/>
        </w:rPr>
        <w:t>los cuales se pusieron a la vista del Recurrente el veintitrés (23) de noviembre de la misma anualidad; sin embargo, se procede a describir su contenido medular, siendo el siguiente:</w:t>
      </w:r>
    </w:p>
    <w:p w14:paraId="0D3DE544" w14:textId="77777777" w:rsidR="008631A2" w:rsidRPr="00A10AC2" w:rsidRDefault="008631A2" w:rsidP="008631A2">
      <w:pPr>
        <w:pStyle w:val="Prrafodelista"/>
        <w:rPr>
          <w:rFonts w:ascii="Palatino Linotype" w:eastAsia="Calibri" w:hAnsi="Palatino Linotype" w:cs="Arial"/>
          <w:b/>
          <w:color w:val="000000" w:themeColor="text1"/>
          <w:lang w:val="es-ES"/>
        </w:rPr>
      </w:pPr>
    </w:p>
    <w:p w14:paraId="1B168300" w14:textId="26B53C3F" w:rsidR="008631A2" w:rsidRPr="00A10AC2" w:rsidRDefault="008631A2" w:rsidP="008631A2">
      <w:pPr>
        <w:pStyle w:val="Prrafodelista"/>
        <w:numPr>
          <w:ilvl w:val="0"/>
          <w:numId w:val="42"/>
        </w:numPr>
        <w:tabs>
          <w:tab w:val="left" w:pos="426"/>
        </w:tabs>
        <w:spacing w:line="360" w:lineRule="auto"/>
        <w:jc w:val="both"/>
        <w:rPr>
          <w:rFonts w:ascii="Palatino Linotype" w:eastAsia="Calibri" w:hAnsi="Palatino Linotype" w:cs="Arial"/>
          <w:b/>
          <w:color w:val="000000" w:themeColor="text1"/>
          <w:lang w:val="es-ES"/>
        </w:rPr>
      </w:pPr>
      <w:r w:rsidRPr="00A10AC2">
        <w:rPr>
          <w:rFonts w:ascii="Palatino Linotype" w:eastAsia="Calibri" w:hAnsi="Palatino Linotype" w:cs="Arial"/>
          <w:b/>
          <w:color w:val="000000" w:themeColor="text1"/>
          <w:lang w:val="es-ES"/>
        </w:rPr>
        <w:t xml:space="preserve">3.InformeJustificado-RR155763-IP00153.pdf: </w:t>
      </w:r>
      <w:r w:rsidRPr="00A10AC2">
        <w:rPr>
          <w:rFonts w:ascii="Palatino Linotype" w:eastAsia="Calibri" w:hAnsi="Palatino Linotype" w:cs="Arial"/>
          <w:color w:val="000000" w:themeColor="text1"/>
          <w:lang w:val="es-ES"/>
        </w:rPr>
        <w:t>Documento suscrito por el Coordinador de Transparencia mediante el cual refiere que la Unidad Administrativa correspondiente entregó la información con la que contaba al momento de la solicitud, solicitando que el recurso de revisión sea sobreseído.</w:t>
      </w:r>
    </w:p>
    <w:p w14:paraId="3B12DF2A" w14:textId="66C05D3B" w:rsidR="008631A2" w:rsidRPr="00A10AC2" w:rsidRDefault="008631A2" w:rsidP="008631A2">
      <w:pPr>
        <w:pStyle w:val="Prrafodelista"/>
        <w:numPr>
          <w:ilvl w:val="0"/>
          <w:numId w:val="42"/>
        </w:numPr>
        <w:tabs>
          <w:tab w:val="left" w:pos="426"/>
        </w:tabs>
        <w:spacing w:line="360" w:lineRule="auto"/>
        <w:jc w:val="both"/>
        <w:rPr>
          <w:rFonts w:ascii="Palatino Linotype" w:eastAsia="Calibri" w:hAnsi="Palatino Linotype" w:cs="Arial"/>
          <w:b/>
          <w:color w:val="000000" w:themeColor="text1"/>
          <w:lang w:val="es-ES"/>
        </w:rPr>
      </w:pPr>
      <w:r w:rsidRPr="00A10AC2">
        <w:rPr>
          <w:rFonts w:ascii="Palatino Linotype" w:eastAsia="Calibri" w:hAnsi="Palatino Linotype" w:cs="Arial"/>
          <w:b/>
          <w:color w:val="000000" w:themeColor="text1"/>
          <w:lang w:val="es-ES"/>
        </w:rPr>
        <w:t xml:space="preserve">5.SAIMEX 00153.PDF: </w:t>
      </w:r>
      <w:r w:rsidRPr="00A10AC2">
        <w:rPr>
          <w:rFonts w:ascii="Palatino Linotype" w:eastAsia="Calibri" w:hAnsi="Palatino Linotype" w:cs="Arial"/>
          <w:color w:val="000000" w:themeColor="text1"/>
          <w:lang w:val="es-ES"/>
        </w:rPr>
        <w:t>Corresponde al documento entregado en respuesta por el Director de Administración y Finanzas.</w:t>
      </w:r>
    </w:p>
    <w:p w14:paraId="0B75D6E7" w14:textId="2F088E1D" w:rsidR="008631A2" w:rsidRPr="00A10AC2" w:rsidRDefault="008631A2" w:rsidP="008631A2">
      <w:pPr>
        <w:pStyle w:val="Prrafodelista"/>
        <w:numPr>
          <w:ilvl w:val="0"/>
          <w:numId w:val="42"/>
        </w:numPr>
        <w:tabs>
          <w:tab w:val="left" w:pos="426"/>
        </w:tabs>
        <w:spacing w:line="360" w:lineRule="auto"/>
        <w:jc w:val="both"/>
        <w:rPr>
          <w:rFonts w:ascii="Palatino Linotype" w:eastAsia="Calibri" w:hAnsi="Palatino Linotype" w:cs="Arial"/>
          <w:b/>
          <w:color w:val="000000" w:themeColor="text1"/>
          <w:lang w:val="es-ES"/>
        </w:rPr>
      </w:pPr>
      <w:r w:rsidRPr="00A10AC2">
        <w:rPr>
          <w:rFonts w:ascii="Palatino Linotype" w:eastAsia="Calibri" w:hAnsi="Palatino Linotype" w:cs="Arial"/>
          <w:b/>
          <w:color w:val="000000" w:themeColor="text1"/>
          <w:lang w:val="es-ES"/>
        </w:rPr>
        <w:t xml:space="preserve">6.CUENTAS BANCARIAS 2022.pdf: </w:t>
      </w:r>
      <w:r w:rsidRPr="00A10AC2">
        <w:rPr>
          <w:rFonts w:ascii="Palatino Linotype" w:eastAsia="Calibri" w:hAnsi="Palatino Linotype" w:cs="Arial"/>
          <w:color w:val="000000" w:themeColor="text1"/>
          <w:lang w:val="es-ES"/>
        </w:rPr>
        <w:t>Corresponde al listado de cuentas bancarias remitidas en respuesta a la solicitud.</w:t>
      </w:r>
    </w:p>
    <w:p w14:paraId="05E7F45D" w14:textId="77777777" w:rsidR="008631A2" w:rsidRPr="00A10AC2" w:rsidRDefault="008631A2" w:rsidP="008631A2">
      <w:pPr>
        <w:pStyle w:val="Prrafodelista"/>
        <w:rPr>
          <w:rFonts w:ascii="Palatino Linotype" w:eastAsia="Calibri" w:hAnsi="Palatino Linotype" w:cs="Arial"/>
          <w:color w:val="000000" w:themeColor="text1"/>
          <w:lang w:val="es-ES"/>
        </w:rPr>
      </w:pPr>
    </w:p>
    <w:p w14:paraId="3001AA57" w14:textId="111B683D" w:rsidR="008965EF" w:rsidRPr="00A10AC2"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10AC2">
        <w:rPr>
          <w:rFonts w:ascii="Palatino Linotype" w:eastAsia="Calibri" w:hAnsi="Palatino Linotype" w:cs="Arial"/>
          <w:color w:val="000000" w:themeColor="text1"/>
          <w:lang w:val="es-ES"/>
        </w:rPr>
        <w:t>El</w:t>
      </w:r>
      <w:bookmarkStart w:id="3" w:name="_Toc461555889"/>
      <w:bookmarkStart w:id="4" w:name="_Toc466371858"/>
      <w:r w:rsidR="00B855AA" w:rsidRPr="00A10AC2">
        <w:rPr>
          <w:rFonts w:ascii="Palatino Linotype" w:eastAsia="Calibri" w:hAnsi="Palatino Linotype" w:cs="Arial"/>
          <w:color w:val="000000" w:themeColor="text1"/>
          <w:lang w:val="es-ES"/>
        </w:rPr>
        <w:t xml:space="preserve"> </w:t>
      </w:r>
      <w:r w:rsidR="008631A2" w:rsidRPr="00A10AC2">
        <w:rPr>
          <w:rFonts w:ascii="Palatino Linotype" w:eastAsia="Calibri" w:hAnsi="Palatino Linotype" w:cs="Arial"/>
          <w:color w:val="000000" w:themeColor="text1"/>
          <w:lang w:val="es-ES"/>
        </w:rPr>
        <w:t>veintinueve</w:t>
      </w:r>
      <w:r w:rsidR="00C7137A" w:rsidRPr="00A10AC2">
        <w:rPr>
          <w:rFonts w:ascii="Palatino Linotype" w:eastAsia="Calibri" w:hAnsi="Palatino Linotype" w:cs="Arial"/>
          <w:color w:val="000000" w:themeColor="text1"/>
          <w:lang w:val="es-ES"/>
        </w:rPr>
        <w:t xml:space="preserve"> (</w:t>
      </w:r>
      <w:r w:rsidR="008631A2" w:rsidRPr="00A10AC2">
        <w:rPr>
          <w:rFonts w:ascii="Palatino Linotype" w:eastAsia="Calibri" w:hAnsi="Palatino Linotype" w:cs="Arial"/>
          <w:color w:val="000000" w:themeColor="text1"/>
          <w:lang w:val="es-ES"/>
        </w:rPr>
        <w:t>29</w:t>
      </w:r>
      <w:r w:rsidR="00C7137A" w:rsidRPr="00A10AC2">
        <w:rPr>
          <w:rFonts w:ascii="Palatino Linotype" w:eastAsia="Calibri" w:hAnsi="Palatino Linotype" w:cs="Arial"/>
          <w:color w:val="000000" w:themeColor="text1"/>
          <w:lang w:val="es-ES"/>
        </w:rPr>
        <w:t xml:space="preserve">) de </w:t>
      </w:r>
      <w:r w:rsidR="008631A2" w:rsidRPr="00A10AC2">
        <w:rPr>
          <w:rFonts w:ascii="Palatino Linotype" w:eastAsia="Calibri" w:hAnsi="Palatino Linotype" w:cs="Arial"/>
          <w:color w:val="000000" w:themeColor="text1"/>
          <w:lang w:val="es-ES"/>
        </w:rPr>
        <w:t>noviembre</w:t>
      </w:r>
      <w:r w:rsidR="00C7137A" w:rsidRPr="00A10AC2">
        <w:rPr>
          <w:rFonts w:ascii="Palatino Linotype" w:eastAsia="Calibri" w:hAnsi="Palatino Linotype" w:cs="Arial"/>
          <w:color w:val="000000" w:themeColor="text1"/>
          <w:lang w:val="es-ES"/>
        </w:rPr>
        <w:t xml:space="preserve"> de dos mil veintidós la Comisionada Ponente </w:t>
      </w:r>
      <w:r w:rsidR="003718A1" w:rsidRPr="00A10AC2">
        <w:rPr>
          <w:rFonts w:ascii="Palatino Linotype" w:eastAsia="Calibri" w:hAnsi="Palatino Linotype" w:cs="Arial"/>
          <w:color w:val="000000" w:themeColor="text1"/>
          <w:lang w:val="es-ES"/>
        </w:rPr>
        <w:t>decretó</w:t>
      </w:r>
      <w:r w:rsidR="00AD6AC5" w:rsidRPr="00A10AC2">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10AC2">
        <w:rPr>
          <w:rFonts w:ascii="Palatino Linotype" w:hAnsi="Palatino Linotype" w:cs="Arial"/>
          <w:color w:val="000000" w:themeColor="text1"/>
        </w:rPr>
        <w:t xml:space="preserve">; </w:t>
      </w:r>
    </w:p>
    <w:p w14:paraId="433D3DD8" w14:textId="7920A746" w:rsidR="003718A1" w:rsidRPr="00A10AC2"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10AC2" w:rsidRDefault="007C0013" w:rsidP="00B31E90">
      <w:pPr>
        <w:pStyle w:val="Ttulo1"/>
        <w:spacing w:before="0"/>
        <w:jc w:val="center"/>
        <w:rPr>
          <w:b/>
          <w:color w:val="000000" w:themeColor="text1"/>
        </w:rPr>
      </w:pPr>
      <w:bookmarkStart w:id="5" w:name="_Toc87456485"/>
      <w:r w:rsidRPr="00A10AC2">
        <w:rPr>
          <w:b/>
          <w:color w:val="000000" w:themeColor="text1"/>
        </w:rPr>
        <w:t>CONSIDERANDO</w:t>
      </w:r>
      <w:bookmarkEnd w:id="3"/>
      <w:bookmarkEnd w:id="4"/>
      <w:bookmarkEnd w:id="5"/>
    </w:p>
    <w:p w14:paraId="435CF9A4" w14:textId="77777777" w:rsidR="00FC1DA7" w:rsidRPr="00A10AC2" w:rsidRDefault="00FC1DA7" w:rsidP="00B31E90">
      <w:pPr>
        <w:rPr>
          <w:color w:val="000000" w:themeColor="text1"/>
          <w:lang w:eastAsia="en-US"/>
        </w:rPr>
      </w:pPr>
    </w:p>
    <w:p w14:paraId="629A5BE2" w14:textId="56C3E7D5" w:rsidR="007C0013" w:rsidRPr="00A10AC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10AC2">
        <w:rPr>
          <w:rFonts w:ascii="Palatino Linotype" w:hAnsi="Palatino Linotype"/>
          <w:b/>
          <w:color w:val="000000" w:themeColor="text1"/>
          <w:sz w:val="24"/>
        </w:rPr>
        <w:t>PRIMERO. De la competencia</w:t>
      </w:r>
      <w:bookmarkEnd w:id="6"/>
      <w:bookmarkEnd w:id="7"/>
      <w:bookmarkEnd w:id="8"/>
    </w:p>
    <w:p w14:paraId="60FBD8C7" w14:textId="77777777" w:rsidR="00FC1DA7" w:rsidRPr="00A10AC2" w:rsidRDefault="00FC1DA7" w:rsidP="00B31E90">
      <w:pPr>
        <w:rPr>
          <w:rFonts w:ascii="Palatino Linotype" w:hAnsi="Palatino Linotype"/>
          <w:color w:val="000000" w:themeColor="text1"/>
          <w:lang w:eastAsia="en-US"/>
        </w:rPr>
      </w:pPr>
    </w:p>
    <w:p w14:paraId="0BF52B18" w14:textId="515C3AEB" w:rsidR="005A228F" w:rsidRPr="00A10AC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10AC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10AC2">
        <w:rPr>
          <w:rFonts w:ascii="Palatino Linotype" w:eastAsia="Calibri" w:hAnsi="Palatino Linotype" w:cs="Times New Roman"/>
          <w:color w:val="000000" w:themeColor="text1"/>
          <w:lang w:val="es-ES"/>
        </w:rPr>
        <w:t xml:space="preserve">etente para conocer y </w:t>
      </w:r>
      <w:r w:rsidR="00D10AB0" w:rsidRPr="00A10AC2">
        <w:rPr>
          <w:rFonts w:ascii="Palatino Linotype" w:eastAsia="Calibri" w:hAnsi="Palatino Linotype" w:cs="Times New Roman"/>
          <w:color w:val="000000" w:themeColor="text1"/>
          <w:lang w:val="es-ES"/>
        </w:rPr>
        <w:lastRenderedPageBreak/>
        <w:t xml:space="preserve">resolver </w:t>
      </w:r>
      <w:r w:rsidRPr="00A10AC2">
        <w:rPr>
          <w:rFonts w:ascii="Palatino Linotype" w:eastAsia="Calibri" w:hAnsi="Palatino Linotype" w:cs="Times New Roman"/>
          <w:color w:val="000000" w:themeColor="text1"/>
          <w:lang w:val="es-ES"/>
        </w:rPr>
        <w:t xml:space="preserve">el presente recurso de conformidad con el artículo: 6, apartado A, fracción IV de la </w:t>
      </w:r>
      <w:r w:rsidRPr="00A10AC2">
        <w:rPr>
          <w:rFonts w:ascii="Palatino Linotype" w:eastAsia="Calibri" w:hAnsi="Palatino Linotype" w:cs="Times New Roman"/>
          <w:b/>
          <w:color w:val="000000" w:themeColor="text1"/>
          <w:lang w:val="es-ES"/>
        </w:rPr>
        <w:t>Constitución Política de los Estados Unidos Mexicanos</w:t>
      </w:r>
      <w:r w:rsidRPr="00A10AC2">
        <w:rPr>
          <w:rFonts w:ascii="Palatino Linotype" w:eastAsia="Calibri" w:hAnsi="Palatino Linotype" w:cs="Times New Roman"/>
          <w:color w:val="000000" w:themeColor="text1"/>
          <w:lang w:val="es-ES"/>
        </w:rPr>
        <w:t xml:space="preserve">; 5, párrafos </w:t>
      </w:r>
      <w:r w:rsidR="000B7C4F" w:rsidRPr="00A10AC2">
        <w:rPr>
          <w:rFonts w:ascii="Palatino Linotype" w:eastAsia="Calibri" w:hAnsi="Palatino Linotype" w:cs="Times New Roman"/>
          <w:color w:val="000000" w:themeColor="text1"/>
          <w:lang w:val="es-ES"/>
        </w:rPr>
        <w:t>trigésimo, trigésimo primero y trigésimo segundo</w:t>
      </w:r>
      <w:r w:rsidR="004F785F" w:rsidRPr="00A10AC2">
        <w:rPr>
          <w:rFonts w:ascii="Palatino Linotype" w:eastAsia="Calibri" w:hAnsi="Palatino Linotype" w:cs="Times New Roman"/>
          <w:color w:val="000000" w:themeColor="text1"/>
          <w:lang w:val="es-ES"/>
        </w:rPr>
        <w:t>,</w:t>
      </w:r>
      <w:r w:rsidRPr="00A10AC2">
        <w:rPr>
          <w:rFonts w:ascii="Palatino Linotype" w:eastAsia="Calibri" w:hAnsi="Palatino Linotype" w:cs="Times New Roman"/>
          <w:color w:val="000000" w:themeColor="text1"/>
          <w:lang w:val="es-ES"/>
        </w:rPr>
        <w:t xml:space="preserve"> fracciones IV y V</w:t>
      </w:r>
      <w:r w:rsidR="004F785F" w:rsidRPr="00A10AC2">
        <w:rPr>
          <w:rFonts w:ascii="Palatino Linotype" w:eastAsia="Calibri" w:hAnsi="Palatino Linotype" w:cs="Times New Roman"/>
          <w:color w:val="000000" w:themeColor="text1"/>
          <w:lang w:val="es-ES"/>
        </w:rPr>
        <w:t>,</w:t>
      </w:r>
      <w:r w:rsidRPr="00A10AC2">
        <w:rPr>
          <w:rFonts w:ascii="Palatino Linotype" w:eastAsia="Calibri" w:hAnsi="Palatino Linotype" w:cs="Times New Roman"/>
          <w:color w:val="000000" w:themeColor="text1"/>
          <w:lang w:val="es-ES"/>
        </w:rPr>
        <w:t xml:space="preserve"> de la </w:t>
      </w:r>
      <w:r w:rsidRPr="00A10AC2">
        <w:rPr>
          <w:rFonts w:ascii="Palatino Linotype" w:eastAsia="Calibri" w:hAnsi="Palatino Linotype" w:cs="Times New Roman"/>
          <w:b/>
          <w:color w:val="000000" w:themeColor="text1"/>
          <w:lang w:val="es-ES"/>
        </w:rPr>
        <w:t>Constitución Política del Estado Libre y Soberano de México</w:t>
      </w:r>
      <w:r w:rsidRPr="00A10AC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10AC2">
        <w:rPr>
          <w:rFonts w:ascii="Palatino Linotype" w:eastAsia="Calibri" w:hAnsi="Palatino Linotype" w:cs="Arial"/>
          <w:color w:val="000000" w:themeColor="text1"/>
          <w:lang w:val="es-ES"/>
        </w:rPr>
        <w:t xml:space="preserve">de la </w:t>
      </w:r>
      <w:r w:rsidRPr="00A10AC2">
        <w:rPr>
          <w:rFonts w:ascii="Palatino Linotype" w:eastAsia="Calibri" w:hAnsi="Palatino Linotype" w:cs="Arial"/>
          <w:b/>
          <w:color w:val="000000" w:themeColor="text1"/>
          <w:lang w:val="es-ES"/>
        </w:rPr>
        <w:t>Ley de Transparencia y Acceso a la Información Pública del Estado de México y Municipios</w:t>
      </w:r>
      <w:r w:rsidRPr="00A10AC2">
        <w:rPr>
          <w:rFonts w:ascii="Palatino Linotype" w:eastAsia="Calibri" w:hAnsi="Palatino Linotype" w:cs="Arial"/>
          <w:color w:val="000000" w:themeColor="text1"/>
          <w:lang w:val="es-ES"/>
        </w:rPr>
        <w:t xml:space="preserve">; y 10, 7, 9 fracciones I y XXIV, y 11 del </w:t>
      </w:r>
      <w:r w:rsidRPr="00A10AC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10AC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10AC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10AC2">
        <w:rPr>
          <w:rFonts w:ascii="Palatino Linotype" w:hAnsi="Palatino Linotype"/>
          <w:b/>
          <w:color w:val="000000" w:themeColor="text1"/>
          <w:sz w:val="24"/>
        </w:rPr>
        <w:t>SEGUNDO. De la oportunidad y proced</w:t>
      </w:r>
      <w:r w:rsidR="00F35C44" w:rsidRPr="00A10AC2">
        <w:rPr>
          <w:rFonts w:ascii="Palatino Linotype" w:hAnsi="Palatino Linotype"/>
          <w:b/>
          <w:color w:val="000000" w:themeColor="text1"/>
          <w:sz w:val="24"/>
        </w:rPr>
        <w:t>encia</w:t>
      </w:r>
      <w:r w:rsidRPr="00A10AC2">
        <w:rPr>
          <w:rFonts w:ascii="Palatino Linotype" w:hAnsi="Palatino Linotype"/>
          <w:b/>
          <w:color w:val="000000" w:themeColor="text1"/>
          <w:sz w:val="24"/>
        </w:rPr>
        <w:t>.</w:t>
      </w:r>
      <w:bookmarkEnd w:id="9"/>
      <w:bookmarkEnd w:id="10"/>
      <w:bookmarkEnd w:id="11"/>
    </w:p>
    <w:p w14:paraId="18E22450" w14:textId="77777777" w:rsidR="00C6440A" w:rsidRPr="00A10AC2" w:rsidRDefault="00C6440A" w:rsidP="00B31E90">
      <w:pPr>
        <w:rPr>
          <w:color w:val="000000" w:themeColor="text1"/>
          <w:lang w:eastAsia="en-US"/>
        </w:rPr>
      </w:pPr>
    </w:p>
    <w:p w14:paraId="7D631690" w14:textId="5ACD6BA4" w:rsidR="00B34758" w:rsidRPr="00A10AC2"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0AC2">
        <w:rPr>
          <w:rFonts w:ascii="Palatino Linotype" w:eastAsia="Calibri" w:hAnsi="Palatino Linotype" w:cs="Arial"/>
          <w:color w:val="000000" w:themeColor="text1"/>
        </w:rPr>
        <w:t xml:space="preserve">El </w:t>
      </w:r>
      <w:r w:rsidR="00740BA4" w:rsidRPr="00A10AC2">
        <w:rPr>
          <w:rFonts w:ascii="Palatino Linotype" w:eastAsia="Calibri" w:hAnsi="Palatino Linotype" w:cs="Arial"/>
          <w:color w:val="000000" w:themeColor="text1"/>
        </w:rPr>
        <w:t xml:space="preserve">medio de impugnación fue presentado a través del </w:t>
      </w:r>
      <w:r w:rsidR="00740BA4" w:rsidRPr="00A10AC2">
        <w:rPr>
          <w:rFonts w:ascii="Palatino Linotype" w:eastAsia="Calibri" w:hAnsi="Palatino Linotype" w:cs="Arial"/>
          <w:bCs/>
          <w:iCs/>
          <w:color w:val="000000" w:themeColor="text1"/>
        </w:rPr>
        <w:t>SAIMEX</w:t>
      </w:r>
      <w:r w:rsidR="00740BA4" w:rsidRPr="00A10AC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10AC2">
        <w:rPr>
          <w:rFonts w:ascii="Palatino Linotype" w:eastAsia="Calibri" w:hAnsi="Palatino Linotype" w:cs="Arial"/>
          <w:b/>
          <w:color w:val="000000" w:themeColor="text1"/>
        </w:rPr>
        <w:t>SUJETO OBLIGADO</w:t>
      </w:r>
      <w:r w:rsidR="00740BA4" w:rsidRPr="00A10AC2">
        <w:rPr>
          <w:rFonts w:ascii="Palatino Linotype" w:eastAsia="Calibri" w:hAnsi="Palatino Linotype" w:cs="Arial"/>
          <w:color w:val="000000" w:themeColor="text1"/>
        </w:rPr>
        <w:t xml:space="preserve"> entregó respuesta el </w:t>
      </w:r>
      <w:r w:rsidR="008631A2" w:rsidRPr="00A10AC2">
        <w:rPr>
          <w:rFonts w:ascii="Palatino Linotype" w:eastAsia="Calibri" w:hAnsi="Palatino Linotype" w:cs="Arial"/>
          <w:color w:val="000000" w:themeColor="text1"/>
        </w:rPr>
        <w:t>veinticuatro</w:t>
      </w:r>
      <w:r w:rsidR="00921375" w:rsidRPr="00A10AC2">
        <w:rPr>
          <w:rFonts w:ascii="Palatino Linotype" w:eastAsia="Calibri" w:hAnsi="Palatino Linotype" w:cs="Arial"/>
          <w:color w:val="000000" w:themeColor="text1"/>
        </w:rPr>
        <w:t xml:space="preserve"> (</w:t>
      </w:r>
      <w:r w:rsidR="008631A2" w:rsidRPr="00A10AC2">
        <w:rPr>
          <w:rFonts w:ascii="Palatino Linotype" w:eastAsia="Calibri" w:hAnsi="Palatino Linotype" w:cs="Arial"/>
          <w:color w:val="000000" w:themeColor="text1"/>
        </w:rPr>
        <w:t>24</w:t>
      </w:r>
      <w:r w:rsidR="00921375" w:rsidRPr="00A10AC2">
        <w:rPr>
          <w:rFonts w:ascii="Palatino Linotype" w:eastAsia="Calibri" w:hAnsi="Palatino Linotype" w:cs="Arial"/>
          <w:color w:val="000000" w:themeColor="text1"/>
        </w:rPr>
        <w:t xml:space="preserve">) de </w:t>
      </w:r>
      <w:r w:rsidR="008631A2" w:rsidRPr="00A10AC2">
        <w:rPr>
          <w:rFonts w:ascii="Palatino Linotype" w:eastAsia="Calibri" w:hAnsi="Palatino Linotype" w:cs="Arial"/>
          <w:color w:val="000000" w:themeColor="text1"/>
        </w:rPr>
        <w:t>octubre</w:t>
      </w:r>
      <w:r w:rsidR="007F372C" w:rsidRPr="00A10AC2">
        <w:rPr>
          <w:rFonts w:ascii="Palatino Linotype" w:eastAsia="Calibri" w:hAnsi="Palatino Linotype" w:cs="Arial"/>
          <w:color w:val="000000" w:themeColor="text1"/>
        </w:rPr>
        <w:t xml:space="preserve"> </w:t>
      </w:r>
      <w:r w:rsidR="00740BA4" w:rsidRPr="00A10AC2">
        <w:rPr>
          <w:rFonts w:ascii="Palatino Linotype" w:eastAsia="Calibri" w:hAnsi="Palatino Linotype" w:cs="Arial"/>
          <w:color w:val="000000" w:themeColor="text1"/>
        </w:rPr>
        <w:t>de dos mil veinti</w:t>
      </w:r>
      <w:r w:rsidR="001B32B2" w:rsidRPr="00A10AC2">
        <w:rPr>
          <w:rFonts w:ascii="Palatino Linotype" w:eastAsia="Calibri" w:hAnsi="Palatino Linotype" w:cs="Arial"/>
          <w:color w:val="000000" w:themeColor="text1"/>
        </w:rPr>
        <w:t>dós</w:t>
      </w:r>
      <w:r w:rsidR="00740BA4" w:rsidRPr="00A10AC2">
        <w:rPr>
          <w:rFonts w:ascii="Palatino Linotype" w:eastAsia="Calibri" w:hAnsi="Palatino Linotype" w:cs="Arial"/>
          <w:color w:val="000000" w:themeColor="text1"/>
        </w:rPr>
        <w:t xml:space="preserve">, de tal forma que el plazo para interponer el recurso de revisión transcurrió del </w:t>
      </w:r>
      <w:r w:rsidR="00A84E75" w:rsidRPr="00A10AC2">
        <w:rPr>
          <w:rFonts w:ascii="Palatino Linotype" w:eastAsia="Calibri" w:hAnsi="Palatino Linotype" w:cs="Arial"/>
          <w:color w:val="000000" w:themeColor="text1"/>
        </w:rPr>
        <w:t>veinticinco</w:t>
      </w:r>
      <w:r w:rsidR="00CE035D" w:rsidRPr="00A10AC2">
        <w:rPr>
          <w:rFonts w:ascii="Palatino Linotype" w:eastAsia="Calibri" w:hAnsi="Palatino Linotype" w:cs="Arial"/>
          <w:color w:val="000000" w:themeColor="text1"/>
        </w:rPr>
        <w:t xml:space="preserve"> </w:t>
      </w:r>
      <w:r w:rsidR="00921375" w:rsidRPr="00A10AC2">
        <w:rPr>
          <w:rFonts w:ascii="Palatino Linotype" w:eastAsia="Calibri" w:hAnsi="Palatino Linotype" w:cs="Arial"/>
          <w:color w:val="000000" w:themeColor="text1"/>
        </w:rPr>
        <w:t>(</w:t>
      </w:r>
      <w:r w:rsidR="00A84E75" w:rsidRPr="00A10AC2">
        <w:rPr>
          <w:rFonts w:ascii="Palatino Linotype" w:eastAsia="Calibri" w:hAnsi="Palatino Linotype" w:cs="Arial"/>
          <w:color w:val="000000" w:themeColor="text1"/>
        </w:rPr>
        <w:t>25</w:t>
      </w:r>
      <w:r w:rsidR="00921375" w:rsidRPr="00A10AC2">
        <w:rPr>
          <w:rFonts w:ascii="Palatino Linotype" w:eastAsia="Calibri" w:hAnsi="Palatino Linotype" w:cs="Arial"/>
          <w:color w:val="000000" w:themeColor="text1"/>
        </w:rPr>
        <w:t xml:space="preserve">) </w:t>
      </w:r>
      <w:r w:rsidR="001B32B2" w:rsidRPr="00A10AC2">
        <w:rPr>
          <w:rFonts w:ascii="Palatino Linotype" w:eastAsia="Calibri" w:hAnsi="Palatino Linotype" w:cs="Arial"/>
          <w:color w:val="000000" w:themeColor="text1"/>
        </w:rPr>
        <w:t xml:space="preserve">de </w:t>
      </w:r>
      <w:r w:rsidR="00A84E75" w:rsidRPr="00A10AC2">
        <w:rPr>
          <w:rFonts w:ascii="Palatino Linotype" w:eastAsia="Calibri" w:hAnsi="Palatino Linotype" w:cs="Arial"/>
          <w:color w:val="000000" w:themeColor="text1"/>
        </w:rPr>
        <w:t>octubre al quince</w:t>
      </w:r>
      <w:r w:rsidR="00236319" w:rsidRPr="00A10AC2">
        <w:rPr>
          <w:rFonts w:ascii="Palatino Linotype" w:eastAsia="Calibri" w:hAnsi="Palatino Linotype" w:cs="Arial"/>
          <w:color w:val="000000" w:themeColor="text1"/>
        </w:rPr>
        <w:t xml:space="preserve"> (</w:t>
      </w:r>
      <w:r w:rsidR="00A84E75" w:rsidRPr="00A10AC2">
        <w:rPr>
          <w:rFonts w:ascii="Palatino Linotype" w:eastAsia="Calibri" w:hAnsi="Palatino Linotype" w:cs="Arial"/>
          <w:color w:val="000000" w:themeColor="text1"/>
        </w:rPr>
        <w:t>15</w:t>
      </w:r>
      <w:r w:rsidR="00236319" w:rsidRPr="00A10AC2">
        <w:rPr>
          <w:rFonts w:ascii="Palatino Linotype" w:eastAsia="Calibri" w:hAnsi="Palatino Linotype" w:cs="Arial"/>
          <w:color w:val="000000" w:themeColor="text1"/>
        </w:rPr>
        <w:t xml:space="preserve">) de </w:t>
      </w:r>
      <w:r w:rsidR="00A84E75" w:rsidRPr="00A10AC2">
        <w:rPr>
          <w:rFonts w:ascii="Palatino Linotype" w:eastAsia="Calibri" w:hAnsi="Palatino Linotype" w:cs="Arial"/>
          <w:color w:val="000000" w:themeColor="text1"/>
        </w:rPr>
        <w:t>noviembre</w:t>
      </w:r>
      <w:r w:rsidR="00AA37A7" w:rsidRPr="00A10AC2">
        <w:rPr>
          <w:rFonts w:ascii="Palatino Linotype" w:eastAsia="Calibri" w:hAnsi="Palatino Linotype" w:cs="Arial"/>
          <w:color w:val="000000" w:themeColor="text1"/>
        </w:rPr>
        <w:t xml:space="preserve"> </w:t>
      </w:r>
      <w:r w:rsidR="00921375" w:rsidRPr="00A10AC2">
        <w:rPr>
          <w:rFonts w:ascii="Palatino Linotype" w:eastAsia="Calibri" w:hAnsi="Palatino Linotype" w:cs="Arial"/>
          <w:color w:val="000000" w:themeColor="text1"/>
        </w:rPr>
        <w:t xml:space="preserve">de dos mil </w:t>
      </w:r>
      <w:r w:rsidR="00AA37A7" w:rsidRPr="00A10AC2">
        <w:rPr>
          <w:rFonts w:ascii="Palatino Linotype" w:eastAsia="Calibri" w:hAnsi="Palatino Linotype" w:cs="Arial"/>
          <w:color w:val="000000" w:themeColor="text1"/>
        </w:rPr>
        <w:t>veintidós</w:t>
      </w:r>
      <w:r w:rsidR="00CE035D" w:rsidRPr="00A10AC2">
        <w:rPr>
          <w:rFonts w:ascii="Palatino Linotype" w:eastAsia="Calibri" w:hAnsi="Palatino Linotype" w:cs="Arial"/>
          <w:color w:val="000000" w:themeColor="text1"/>
        </w:rPr>
        <w:t xml:space="preserve">, el recurso de revisión </w:t>
      </w:r>
      <w:r w:rsidR="00E95534" w:rsidRPr="00A10AC2">
        <w:rPr>
          <w:rFonts w:ascii="Palatino Linotype" w:hAnsi="Palatino Linotype"/>
          <w:color w:val="000000" w:themeColor="text1"/>
        </w:rPr>
        <w:t xml:space="preserve">fue interpuesto el </w:t>
      </w:r>
      <w:r w:rsidR="00A84E75" w:rsidRPr="00A10AC2">
        <w:rPr>
          <w:rFonts w:ascii="Palatino Linotype" w:hAnsi="Palatino Linotype"/>
          <w:color w:val="000000" w:themeColor="text1"/>
        </w:rPr>
        <w:t>veinticuatro</w:t>
      </w:r>
      <w:r w:rsidR="00CE035D" w:rsidRPr="00A10AC2">
        <w:rPr>
          <w:rFonts w:ascii="Palatino Linotype" w:hAnsi="Palatino Linotype"/>
          <w:color w:val="000000" w:themeColor="text1"/>
        </w:rPr>
        <w:t xml:space="preserve"> </w:t>
      </w:r>
      <w:r w:rsidR="00921375" w:rsidRPr="00A10AC2">
        <w:rPr>
          <w:rFonts w:ascii="Palatino Linotype" w:hAnsi="Palatino Linotype"/>
          <w:color w:val="000000" w:themeColor="text1"/>
        </w:rPr>
        <w:t>(</w:t>
      </w:r>
      <w:r w:rsidR="00A84E75" w:rsidRPr="00A10AC2">
        <w:rPr>
          <w:rFonts w:ascii="Palatino Linotype" w:hAnsi="Palatino Linotype"/>
          <w:color w:val="000000" w:themeColor="text1"/>
        </w:rPr>
        <w:t>24</w:t>
      </w:r>
      <w:r w:rsidR="00921375" w:rsidRPr="00A10AC2">
        <w:rPr>
          <w:rFonts w:ascii="Palatino Linotype" w:hAnsi="Palatino Linotype"/>
          <w:color w:val="000000" w:themeColor="text1"/>
        </w:rPr>
        <w:t xml:space="preserve">) de </w:t>
      </w:r>
      <w:r w:rsidR="00A84E75" w:rsidRPr="00A10AC2">
        <w:rPr>
          <w:rFonts w:ascii="Palatino Linotype" w:hAnsi="Palatino Linotype"/>
          <w:color w:val="000000" w:themeColor="text1"/>
        </w:rPr>
        <w:t>octubre</w:t>
      </w:r>
      <w:r w:rsidR="00061A86" w:rsidRPr="00A10AC2">
        <w:rPr>
          <w:rFonts w:ascii="Palatino Linotype" w:hAnsi="Palatino Linotype"/>
          <w:color w:val="000000" w:themeColor="text1"/>
        </w:rPr>
        <w:t xml:space="preserve"> de dos mil veintidós</w:t>
      </w:r>
      <w:r w:rsidR="00E95534" w:rsidRPr="00A10AC2">
        <w:rPr>
          <w:rFonts w:ascii="Palatino Linotype" w:hAnsi="Palatino Linotype"/>
          <w:color w:val="000000" w:themeColor="text1"/>
        </w:rPr>
        <w:t>, éste</w:t>
      </w:r>
      <w:r w:rsidR="00E95534" w:rsidRPr="00A10AC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10AC2">
        <w:rPr>
          <w:rFonts w:ascii="Palatino Linotype" w:hAnsi="Palatino Linotype" w:cs="Arial"/>
          <w:b/>
          <w:color w:val="000000" w:themeColor="text1"/>
        </w:rPr>
        <w:t xml:space="preserve"> </w:t>
      </w:r>
      <w:r w:rsidR="00E95534" w:rsidRPr="00A10AC2">
        <w:rPr>
          <w:rFonts w:ascii="Palatino Linotype" w:hAnsi="Palatino Linotype" w:cs="Arial"/>
          <w:color w:val="000000" w:themeColor="text1"/>
        </w:rPr>
        <w:t>vigente.</w:t>
      </w:r>
    </w:p>
    <w:p w14:paraId="4407F6BE" w14:textId="77777777" w:rsidR="00061A86" w:rsidRPr="00A10AC2"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A10AC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0AC2">
        <w:rPr>
          <w:rFonts w:ascii="Palatino Linotype" w:eastAsia="Calibri" w:hAnsi="Palatino Linotype" w:cs="Arial"/>
          <w:color w:val="000000" w:themeColor="text1"/>
        </w:rPr>
        <w:t>C</w:t>
      </w:r>
      <w:r w:rsidR="00AF6795" w:rsidRPr="00A10AC2">
        <w:rPr>
          <w:rFonts w:ascii="Palatino Linotype" w:eastAsia="Calibri" w:hAnsi="Palatino Linotype" w:cs="Arial"/>
          <w:color w:val="000000" w:themeColor="text1"/>
        </w:rPr>
        <w:t>onsecuencia de lo anterior, este</w:t>
      </w:r>
      <w:r w:rsidRPr="00A10AC2">
        <w:rPr>
          <w:rFonts w:ascii="Palatino Linotype" w:eastAsia="Calibri" w:hAnsi="Palatino Linotype" w:cs="Arial"/>
          <w:color w:val="000000" w:themeColor="text1"/>
        </w:rPr>
        <w:t xml:space="preserve"> </w:t>
      </w:r>
      <w:r w:rsidR="00AF6795" w:rsidRPr="00A10AC2">
        <w:rPr>
          <w:rFonts w:ascii="Palatino Linotype" w:eastAsia="Calibri" w:hAnsi="Palatino Linotype" w:cs="Arial"/>
          <w:color w:val="000000" w:themeColor="text1"/>
        </w:rPr>
        <w:t>Órgano Garante</w:t>
      </w:r>
      <w:r w:rsidRPr="00A10AC2">
        <w:rPr>
          <w:rFonts w:ascii="Palatino Linotype" w:eastAsia="Calibri" w:hAnsi="Palatino Linotype" w:cs="Arial"/>
          <w:color w:val="000000" w:themeColor="text1"/>
        </w:rPr>
        <w:t xml:space="preserve"> advierte que </w:t>
      </w:r>
      <w:r w:rsidR="00540208" w:rsidRPr="00A10AC2">
        <w:rPr>
          <w:rFonts w:ascii="Palatino Linotype" w:eastAsia="Calibri" w:hAnsi="Palatino Linotype" w:cs="Arial"/>
          <w:color w:val="000000" w:themeColor="text1"/>
        </w:rPr>
        <w:t xml:space="preserve">el escrito contiene las formalidades previstas por el artículo 180 último párrafo de la Ley </w:t>
      </w:r>
      <w:r w:rsidR="004911B6" w:rsidRPr="00A10AC2">
        <w:rPr>
          <w:rFonts w:ascii="Palatino Linotype" w:eastAsia="Calibri" w:hAnsi="Palatino Linotype" w:cs="Arial"/>
          <w:color w:val="000000" w:themeColor="text1"/>
        </w:rPr>
        <w:t xml:space="preserve">de Transparencia y Acceso a la Información Pública del Estado de México y </w:t>
      </w:r>
      <w:r w:rsidR="004911B6" w:rsidRPr="00A10AC2">
        <w:rPr>
          <w:rFonts w:ascii="Palatino Linotype" w:eastAsia="Calibri" w:hAnsi="Palatino Linotype" w:cs="Arial"/>
          <w:color w:val="000000" w:themeColor="text1"/>
        </w:rPr>
        <w:lastRenderedPageBreak/>
        <w:t>Municipios</w:t>
      </w:r>
      <w:r w:rsidR="00540208" w:rsidRPr="00A10AC2">
        <w:rPr>
          <w:rFonts w:ascii="Palatino Linotype" w:eastAsia="Calibri" w:hAnsi="Palatino Linotype" w:cs="Arial"/>
          <w:color w:val="000000" w:themeColor="text1"/>
        </w:rPr>
        <w:t xml:space="preserve">, por lo que es procedente que </w:t>
      </w:r>
      <w:r w:rsidR="004911B6" w:rsidRPr="00A10AC2">
        <w:rPr>
          <w:rFonts w:ascii="Palatino Linotype" w:eastAsia="Calibri" w:hAnsi="Palatino Linotype" w:cs="Arial"/>
          <w:color w:val="000000" w:themeColor="text1"/>
        </w:rPr>
        <w:t>e</w:t>
      </w:r>
      <w:r w:rsidR="00540208" w:rsidRPr="00A10AC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10AC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10AC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10AC2">
        <w:rPr>
          <w:rFonts w:ascii="Palatino Linotype" w:hAnsi="Palatino Linotype"/>
          <w:b/>
          <w:color w:val="000000" w:themeColor="text1"/>
          <w:sz w:val="24"/>
          <w:szCs w:val="24"/>
        </w:rPr>
        <w:t>TERCERO</w:t>
      </w:r>
      <w:r w:rsidR="00C50A2B" w:rsidRPr="00A10AC2">
        <w:rPr>
          <w:rFonts w:ascii="Palatino Linotype" w:hAnsi="Palatino Linotype"/>
          <w:b/>
          <w:color w:val="000000" w:themeColor="text1"/>
          <w:sz w:val="24"/>
          <w:szCs w:val="24"/>
        </w:rPr>
        <w:t>. De</w:t>
      </w:r>
      <w:r w:rsidR="00AD76A1" w:rsidRPr="00A10AC2">
        <w:rPr>
          <w:rFonts w:ascii="Palatino Linotype" w:hAnsi="Palatino Linotype"/>
          <w:b/>
          <w:color w:val="000000" w:themeColor="text1"/>
          <w:sz w:val="24"/>
          <w:szCs w:val="24"/>
        </w:rPr>
        <w:t xml:space="preserve">l planteamiento de la </w:t>
      </w:r>
      <w:r w:rsidR="00AD76A1" w:rsidRPr="00A10AC2">
        <w:rPr>
          <w:rFonts w:ascii="Palatino Linotype" w:hAnsi="Palatino Linotype"/>
          <w:b/>
          <w:i/>
          <w:color w:val="000000" w:themeColor="text1"/>
          <w:sz w:val="24"/>
          <w:szCs w:val="24"/>
        </w:rPr>
        <w:t>Litis</w:t>
      </w:r>
      <w:r w:rsidR="00C50A2B" w:rsidRPr="00A10AC2">
        <w:rPr>
          <w:rFonts w:ascii="Palatino Linotype" w:hAnsi="Palatino Linotype"/>
          <w:b/>
          <w:color w:val="000000" w:themeColor="text1"/>
          <w:sz w:val="24"/>
          <w:szCs w:val="24"/>
        </w:rPr>
        <w:t>.</w:t>
      </w:r>
      <w:bookmarkEnd w:id="12"/>
      <w:bookmarkEnd w:id="13"/>
      <w:bookmarkEnd w:id="14"/>
    </w:p>
    <w:p w14:paraId="4231B8D5" w14:textId="77777777" w:rsidR="00540208" w:rsidRPr="00A10AC2" w:rsidRDefault="00540208" w:rsidP="00B31E90">
      <w:pPr>
        <w:rPr>
          <w:rFonts w:ascii="Palatino Linotype" w:hAnsi="Palatino Linotype"/>
          <w:color w:val="000000" w:themeColor="text1"/>
          <w:lang w:eastAsia="en-US"/>
        </w:rPr>
      </w:pPr>
    </w:p>
    <w:bookmarkEnd w:id="15"/>
    <w:bookmarkEnd w:id="16"/>
    <w:p w14:paraId="515C0EB3" w14:textId="0AC94B71" w:rsidR="00452FC2" w:rsidRPr="00A10AC2" w:rsidRDefault="00CE035D" w:rsidP="00452F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0AC2">
        <w:rPr>
          <w:rFonts w:ascii="Palatino Linotype" w:hAnsi="Palatino Linotype" w:cs="Arial"/>
          <w:color w:val="000000" w:themeColor="text1"/>
        </w:rPr>
        <w:t>El Recurrente solicitó</w:t>
      </w:r>
      <w:r w:rsidR="001B32B2" w:rsidRPr="00A10AC2">
        <w:rPr>
          <w:rFonts w:ascii="Palatino Linotype" w:hAnsi="Palatino Linotype" w:cs="Arial"/>
          <w:color w:val="000000" w:themeColor="text1"/>
        </w:rPr>
        <w:t xml:space="preserve"> los </w:t>
      </w:r>
      <w:r w:rsidR="00452FC2" w:rsidRPr="00A10AC2">
        <w:rPr>
          <w:rFonts w:ascii="Palatino Linotype" w:hAnsi="Palatino Linotype" w:cs="Arial"/>
          <w:color w:val="000000" w:themeColor="text1"/>
        </w:rPr>
        <w:t>números de cuenta bancarios, instituciones bancarias, saldos con los que cuenta el Sujeto Obligado.</w:t>
      </w:r>
    </w:p>
    <w:p w14:paraId="53ACCFE8" w14:textId="77777777" w:rsidR="00452FC2" w:rsidRPr="00A10AC2" w:rsidRDefault="00452FC2" w:rsidP="00452FC2">
      <w:pPr>
        <w:tabs>
          <w:tab w:val="left" w:pos="426"/>
        </w:tabs>
        <w:spacing w:line="360" w:lineRule="auto"/>
        <w:ind w:right="49"/>
        <w:jc w:val="both"/>
        <w:rPr>
          <w:rFonts w:ascii="Palatino Linotype" w:hAnsi="Palatino Linotype" w:cs="Arial"/>
          <w:color w:val="000000" w:themeColor="text1"/>
        </w:rPr>
      </w:pPr>
    </w:p>
    <w:p w14:paraId="3963D09C" w14:textId="77777777" w:rsidR="00452FC2" w:rsidRPr="00A10AC2"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0AC2">
        <w:rPr>
          <w:rFonts w:ascii="Palatino Linotype" w:hAnsi="Palatino Linotype" w:cs="Arial"/>
          <w:color w:val="000000" w:themeColor="text1"/>
        </w:rPr>
        <w:t>El Sujeto Obligado</w:t>
      </w:r>
      <w:r w:rsidR="005946F4" w:rsidRPr="00A10AC2">
        <w:rPr>
          <w:rFonts w:ascii="Palatino Linotype" w:hAnsi="Palatino Linotype" w:cs="Arial"/>
          <w:color w:val="000000" w:themeColor="text1"/>
        </w:rPr>
        <w:t xml:space="preserve"> </w:t>
      </w:r>
      <w:r w:rsidR="001B32B2" w:rsidRPr="00A10AC2">
        <w:rPr>
          <w:rFonts w:ascii="Palatino Linotype" w:hAnsi="Palatino Linotype" w:cs="Arial"/>
          <w:color w:val="000000" w:themeColor="text1"/>
        </w:rPr>
        <w:t xml:space="preserve">entregó </w:t>
      </w:r>
      <w:r w:rsidR="00452FC2" w:rsidRPr="00A10AC2">
        <w:rPr>
          <w:rFonts w:ascii="Palatino Linotype" w:hAnsi="Palatino Linotype" w:cs="Arial"/>
          <w:color w:val="000000" w:themeColor="text1"/>
        </w:rPr>
        <w:t>un listado de cuentas bancarias con nombre de la institución y el saldo al 30 de junio de 2022.</w:t>
      </w:r>
    </w:p>
    <w:p w14:paraId="471EBD69" w14:textId="77777777" w:rsidR="00452FC2" w:rsidRPr="00A10AC2" w:rsidRDefault="00452FC2" w:rsidP="00452FC2">
      <w:pPr>
        <w:pStyle w:val="Prrafodelista"/>
        <w:rPr>
          <w:rFonts w:ascii="Palatino Linotype" w:hAnsi="Palatino Linotype" w:cs="Arial"/>
          <w:color w:val="000000" w:themeColor="text1"/>
        </w:rPr>
      </w:pPr>
    </w:p>
    <w:p w14:paraId="4CDA43D6" w14:textId="09608DF2" w:rsidR="00E777E8" w:rsidRPr="00A10AC2" w:rsidRDefault="00452F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0AC2">
        <w:rPr>
          <w:rFonts w:ascii="Palatino Linotype" w:hAnsi="Palatino Linotype" w:cs="Arial"/>
          <w:color w:val="000000" w:themeColor="text1"/>
        </w:rPr>
        <w:t>El particular se inconformó porque no entregaron todas las cuentas bancarias, asimismo, no se aprecia el número de cuenta.</w:t>
      </w:r>
      <w:r w:rsidR="00E777E8" w:rsidRPr="00A10AC2">
        <w:rPr>
          <w:rFonts w:ascii="Palatino Linotype" w:hAnsi="Palatino Linotype" w:cs="Arial"/>
          <w:color w:val="000000" w:themeColor="text1"/>
        </w:rPr>
        <w:t xml:space="preserve"> </w:t>
      </w:r>
    </w:p>
    <w:p w14:paraId="28B8FEFD" w14:textId="77777777" w:rsidR="006F0FB5" w:rsidRPr="00A10AC2"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1EEEB47" w:rsidR="009F1566" w:rsidRPr="00A10AC2"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0AC2">
        <w:rPr>
          <w:rFonts w:ascii="Palatino Linotype" w:hAnsi="Palatino Linotype" w:cs="Arial"/>
          <w:color w:val="000000" w:themeColor="text1"/>
          <w:szCs w:val="23"/>
        </w:rPr>
        <w:t xml:space="preserve">Por lo anterior, la </w:t>
      </w:r>
      <w:r w:rsidRPr="00A10AC2">
        <w:rPr>
          <w:rFonts w:ascii="Palatino Linotype" w:hAnsi="Palatino Linotype" w:cs="Arial"/>
          <w:i/>
          <w:color w:val="000000" w:themeColor="text1"/>
          <w:szCs w:val="23"/>
        </w:rPr>
        <w:t>Litis</w:t>
      </w:r>
      <w:r w:rsidRPr="00A10AC2">
        <w:rPr>
          <w:rFonts w:ascii="Palatino Linotype" w:hAnsi="Palatino Linotype" w:cs="Arial"/>
          <w:color w:val="000000" w:themeColor="text1"/>
          <w:szCs w:val="23"/>
        </w:rPr>
        <w:t xml:space="preserve"> a resolver en el presente recurso se circunscribe en determinar si</w:t>
      </w:r>
      <w:r w:rsidR="002C6561" w:rsidRPr="00A10AC2">
        <w:rPr>
          <w:rFonts w:ascii="Palatino Linotype" w:hAnsi="Palatino Linotype" w:cs="Arial"/>
          <w:color w:val="000000" w:themeColor="text1"/>
          <w:szCs w:val="23"/>
        </w:rPr>
        <w:t xml:space="preserve"> </w:t>
      </w:r>
      <w:r w:rsidR="004B0EB6" w:rsidRPr="00A10AC2">
        <w:rPr>
          <w:rFonts w:ascii="Palatino Linotype" w:hAnsi="Palatino Linotype" w:cs="Arial"/>
          <w:color w:val="000000" w:themeColor="text1"/>
          <w:szCs w:val="23"/>
        </w:rPr>
        <w:t>la respuesta del</w:t>
      </w:r>
      <w:r w:rsidR="002C6561" w:rsidRPr="00A10AC2">
        <w:rPr>
          <w:rFonts w:ascii="Palatino Linotype" w:hAnsi="Palatino Linotype" w:cs="Arial"/>
          <w:color w:val="000000" w:themeColor="text1"/>
          <w:szCs w:val="23"/>
        </w:rPr>
        <w:t xml:space="preserve"> </w:t>
      </w:r>
      <w:r w:rsidR="002C6561" w:rsidRPr="00A10AC2">
        <w:rPr>
          <w:rFonts w:ascii="Palatino Linotype" w:hAnsi="Palatino Linotype" w:cs="Arial"/>
          <w:b/>
          <w:bCs/>
          <w:color w:val="000000" w:themeColor="text1"/>
          <w:szCs w:val="23"/>
        </w:rPr>
        <w:t>SUJETO OBLIGADO</w:t>
      </w:r>
      <w:r w:rsidR="002C6561" w:rsidRPr="00A10AC2">
        <w:rPr>
          <w:rFonts w:ascii="Palatino Linotype" w:hAnsi="Palatino Linotype" w:cs="Arial"/>
          <w:color w:val="000000" w:themeColor="text1"/>
          <w:szCs w:val="23"/>
        </w:rPr>
        <w:t xml:space="preserve"> </w:t>
      </w:r>
      <w:r w:rsidR="004B0EB6" w:rsidRPr="00A10AC2">
        <w:rPr>
          <w:rFonts w:ascii="Palatino Linotype" w:hAnsi="Palatino Linotype" w:cs="Arial"/>
          <w:color w:val="000000" w:themeColor="text1"/>
          <w:szCs w:val="23"/>
        </w:rPr>
        <w:t xml:space="preserve">colma el derecho de acceso a la información ejercido por el </w:t>
      </w:r>
      <w:r w:rsidR="004B0EB6" w:rsidRPr="00A10AC2">
        <w:rPr>
          <w:rFonts w:ascii="Palatino Linotype" w:hAnsi="Palatino Linotype" w:cs="Arial"/>
          <w:b/>
          <w:bCs/>
          <w:color w:val="000000" w:themeColor="text1"/>
          <w:szCs w:val="23"/>
        </w:rPr>
        <w:t>RECURRENTE</w:t>
      </w:r>
      <w:r w:rsidR="002C6561" w:rsidRPr="00A10AC2">
        <w:rPr>
          <w:rFonts w:ascii="Palatino Linotype" w:hAnsi="Palatino Linotype" w:cs="Arial"/>
          <w:color w:val="000000" w:themeColor="text1"/>
          <w:szCs w:val="23"/>
        </w:rPr>
        <w:t>; o si, por el contrario, se</w:t>
      </w:r>
      <w:r w:rsidR="00E32652" w:rsidRPr="00A10AC2">
        <w:rPr>
          <w:rFonts w:ascii="Palatino Linotype" w:hAnsi="Palatino Linotype" w:cs="Arial"/>
          <w:color w:val="000000" w:themeColor="text1"/>
          <w:szCs w:val="23"/>
        </w:rPr>
        <w:t xml:space="preserve"> </w:t>
      </w:r>
      <w:r w:rsidR="0028248C" w:rsidRPr="00A10AC2">
        <w:rPr>
          <w:rFonts w:ascii="Palatino Linotype" w:hAnsi="Palatino Linotype"/>
          <w:color w:val="000000" w:themeColor="text1"/>
        </w:rPr>
        <w:t>actualiza la causal de procedencia</w:t>
      </w:r>
      <w:r w:rsidR="00E66A80" w:rsidRPr="00A10AC2">
        <w:rPr>
          <w:rFonts w:ascii="Palatino Linotype" w:hAnsi="Palatino Linotype" w:cs="Arial"/>
          <w:color w:val="000000" w:themeColor="text1"/>
          <w:szCs w:val="23"/>
        </w:rPr>
        <w:t xml:space="preserve"> del recurso de revisión establecida</w:t>
      </w:r>
      <w:r w:rsidR="00A42161" w:rsidRPr="00A10AC2">
        <w:rPr>
          <w:rFonts w:ascii="Palatino Linotype" w:hAnsi="Palatino Linotype" w:cs="Arial"/>
          <w:color w:val="000000" w:themeColor="text1"/>
          <w:szCs w:val="23"/>
        </w:rPr>
        <w:t xml:space="preserve"> en la fracci</w:t>
      </w:r>
      <w:r w:rsidR="00765786" w:rsidRPr="00A10AC2">
        <w:rPr>
          <w:rFonts w:ascii="Palatino Linotype" w:hAnsi="Palatino Linotype" w:cs="Arial"/>
          <w:color w:val="000000" w:themeColor="text1"/>
          <w:szCs w:val="23"/>
        </w:rPr>
        <w:t>ón</w:t>
      </w:r>
      <w:r w:rsidR="00A42161" w:rsidRPr="00A10AC2">
        <w:rPr>
          <w:rFonts w:ascii="Palatino Linotype" w:hAnsi="Palatino Linotype" w:cs="Arial"/>
          <w:color w:val="000000" w:themeColor="text1"/>
          <w:szCs w:val="23"/>
        </w:rPr>
        <w:t xml:space="preserve"> </w:t>
      </w:r>
      <w:r w:rsidR="00765786" w:rsidRPr="00A10AC2">
        <w:rPr>
          <w:rFonts w:ascii="Palatino Linotype" w:hAnsi="Palatino Linotype" w:cs="Arial"/>
          <w:color w:val="000000" w:themeColor="text1"/>
          <w:szCs w:val="23"/>
        </w:rPr>
        <w:t>V</w:t>
      </w:r>
      <w:r w:rsidR="00E66A80" w:rsidRPr="00A10AC2">
        <w:rPr>
          <w:rFonts w:ascii="Palatino Linotype" w:hAnsi="Palatino Linotype" w:cs="Arial"/>
          <w:color w:val="000000" w:themeColor="text1"/>
          <w:szCs w:val="23"/>
        </w:rPr>
        <w:t xml:space="preserve"> </w:t>
      </w:r>
      <w:r w:rsidR="00A42161" w:rsidRPr="00A10AC2">
        <w:rPr>
          <w:rFonts w:ascii="Palatino Linotype" w:hAnsi="Palatino Linotype" w:cs="Arial"/>
          <w:color w:val="000000" w:themeColor="text1"/>
          <w:szCs w:val="23"/>
        </w:rPr>
        <w:t>de</w:t>
      </w:r>
      <w:r w:rsidR="00E66A80" w:rsidRPr="00A10AC2">
        <w:rPr>
          <w:rFonts w:ascii="Palatino Linotype" w:hAnsi="Palatino Linotype" w:cs="Arial"/>
          <w:color w:val="000000" w:themeColor="text1"/>
          <w:szCs w:val="23"/>
        </w:rPr>
        <w:t>l artículo 179</w:t>
      </w:r>
      <w:r w:rsidR="008E4483" w:rsidRPr="00A10AC2">
        <w:rPr>
          <w:rFonts w:ascii="Palatino Linotype" w:hAnsi="Palatino Linotype" w:cs="Arial"/>
          <w:color w:val="000000" w:themeColor="text1"/>
          <w:szCs w:val="23"/>
        </w:rPr>
        <w:t xml:space="preserve"> </w:t>
      </w:r>
      <w:r w:rsidR="00E66A80" w:rsidRPr="00A10AC2">
        <w:rPr>
          <w:rFonts w:ascii="Palatino Linotype" w:hAnsi="Palatino Linotype" w:cs="Arial"/>
          <w:color w:val="000000" w:themeColor="text1"/>
          <w:szCs w:val="23"/>
        </w:rPr>
        <w:t xml:space="preserve">de la Ley de Transparencia y Acceso a la Información Pública del Estado de México y Municipios, </w:t>
      </w:r>
      <w:r w:rsidR="004364EE" w:rsidRPr="00A10AC2">
        <w:rPr>
          <w:rFonts w:ascii="Palatino Linotype" w:hAnsi="Palatino Linotype" w:cs="Arial"/>
          <w:color w:val="000000" w:themeColor="text1"/>
          <w:szCs w:val="23"/>
        </w:rPr>
        <w:t>misma</w:t>
      </w:r>
      <w:r w:rsidR="00C51671" w:rsidRPr="00A10AC2">
        <w:rPr>
          <w:rFonts w:ascii="Palatino Linotype" w:hAnsi="Palatino Linotype" w:cs="Arial"/>
          <w:color w:val="000000" w:themeColor="text1"/>
          <w:szCs w:val="23"/>
        </w:rPr>
        <w:t xml:space="preserve"> </w:t>
      </w:r>
      <w:r w:rsidR="00E66A80" w:rsidRPr="00A10AC2">
        <w:rPr>
          <w:rFonts w:ascii="Palatino Linotype" w:hAnsi="Palatino Linotype" w:cs="Arial"/>
          <w:color w:val="000000" w:themeColor="text1"/>
          <w:szCs w:val="23"/>
        </w:rPr>
        <w:t>que se transcribe a continuación:</w:t>
      </w:r>
    </w:p>
    <w:p w14:paraId="0F0C773B" w14:textId="77777777" w:rsidR="005946F4" w:rsidRPr="00A10AC2" w:rsidRDefault="005946F4" w:rsidP="005946F4">
      <w:pPr>
        <w:pStyle w:val="Prrafodelista"/>
        <w:rPr>
          <w:rFonts w:ascii="Palatino Linotype" w:hAnsi="Palatino Linotype" w:cs="Arial"/>
          <w:color w:val="000000" w:themeColor="text1"/>
        </w:rPr>
      </w:pPr>
    </w:p>
    <w:p w14:paraId="31379DA7" w14:textId="77777777" w:rsidR="005946F4" w:rsidRPr="00A10AC2" w:rsidRDefault="005946F4" w:rsidP="005946F4">
      <w:pPr>
        <w:tabs>
          <w:tab w:val="left" w:pos="426"/>
        </w:tabs>
        <w:spacing w:line="360" w:lineRule="auto"/>
        <w:ind w:left="567" w:right="616"/>
        <w:jc w:val="both"/>
        <w:rPr>
          <w:rFonts w:ascii="Palatino Linotype" w:hAnsi="Palatino Linotype"/>
          <w:i/>
          <w:iCs/>
        </w:rPr>
      </w:pPr>
      <w:r w:rsidRPr="00A10AC2">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7777777" w:rsidR="005946F4" w:rsidRPr="00A10AC2" w:rsidRDefault="005946F4" w:rsidP="005946F4">
      <w:pPr>
        <w:tabs>
          <w:tab w:val="left" w:pos="426"/>
        </w:tabs>
        <w:spacing w:line="360" w:lineRule="auto"/>
        <w:ind w:left="567" w:right="616"/>
        <w:jc w:val="both"/>
        <w:rPr>
          <w:rFonts w:ascii="Palatino Linotype" w:hAnsi="Palatino Linotype"/>
          <w:i/>
          <w:iCs/>
        </w:rPr>
      </w:pPr>
    </w:p>
    <w:p w14:paraId="54E923BA" w14:textId="48F56791" w:rsidR="005946F4" w:rsidRPr="00A10AC2"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A10AC2">
        <w:rPr>
          <w:rFonts w:ascii="Palatino Linotype" w:hAnsi="Palatino Linotype"/>
          <w:i/>
          <w:iCs/>
        </w:rPr>
        <w:t xml:space="preserve">I. La </w:t>
      </w:r>
      <w:r w:rsidR="00765786" w:rsidRPr="00A10AC2">
        <w:rPr>
          <w:rFonts w:ascii="Palatino Linotype" w:hAnsi="Palatino Linotype"/>
          <w:i/>
          <w:iCs/>
        </w:rPr>
        <w:t>entrega de la información incompleta</w:t>
      </w:r>
      <w:r w:rsidRPr="00A10AC2">
        <w:rPr>
          <w:rFonts w:ascii="Palatino Linotype" w:hAnsi="Palatino Linotype"/>
          <w:i/>
          <w:iCs/>
        </w:rPr>
        <w:t>;</w:t>
      </w:r>
    </w:p>
    <w:p w14:paraId="4BBAE667" w14:textId="32834683" w:rsidR="005946F4" w:rsidRPr="00A10AC2"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A10AC2">
        <w:rPr>
          <w:rFonts w:ascii="Palatino Linotype" w:hAnsi="Palatino Linotype" w:cs="Arial"/>
          <w:i/>
          <w:iCs/>
          <w:color w:val="000000" w:themeColor="text1"/>
        </w:rPr>
        <w:t>…</w:t>
      </w:r>
    </w:p>
    <w:p w14:paraId="26AD5E23" w14:textId="77777777" w:rsidR="008E4483" w:rsidRPr="00A10AC2" w:rsidRDefault="008E4483" w:rsidP="008E4483">
      <w:pPr>
        <w:pStyle w:val="Prrafodelista"/>
        <w:rPr>
          <w:rFonts w:ascii="Palatino Linotype" w:hAnsi="Palatino Linotype" w:cs="Arial"/>
          <w:color w:val="000000" w:themeColor="text1"/>
        </w:rPr>
      </w:pPr>
    </w:p>
    <w:p w14:paraId="5CEC2F48" w14:textId="1B05DC04" w:rsidR="00EF014A" w:rsidRPr="00A10AC2" w:rsidRDefault="00273D1A" w:rsidP="00F96156">
      <w:pPr>
        <w:pStyle w:val="Ttulo2"/>
        <w:tabs>
          <w:tab w:val="left" w:pos="426"/>
        </w:tabs>
        <w:rPr>
          <w:rFonts w:ascii="Palatino Linotype" w:hAnsi="Palatino Linotype" w:cs="Arial"/>
          <w:b/>
          <w:color w:val="000000" w:themeColor="text1"/>
          <w:sz w:val="24"/>
        </w:rPr>
      </w:pPr>
      <w:bookmarkStart w:id="22" w:name="_Toc87456489"/>
      <w:r w:rsidRPr="00A10AC2">
        <w:rPr>
          <w:rFonts w:ascii="Palatino Linotype" w:hAnsi="Palatino Linotype" w:cs="Arial"/>
          <w:b/>
          <w:color w:val="000000" w:themeColor="text1"/>
          <w:sz w:val="24"/>
        </w:rPr>
        <w:t>CUARTO</w:t>
      </w:r>
      <w:r w:rsidR="00EF014A" w:rsidRPr="00A10AC2">
        <w:rPr>
          <w:rFonts w:ascii="Palatino Linotype" w:hAnsi="Palatino Linotype" w:cs="Arial"/>
          <w:b/>
          <w:color w:val="000000" w:themeColor="text1"/>
          <w:sz w:val="24"/>
        </w:rPr>
        <w:t>. Estudio y Resolución del asunto.</w:t>
      </w:r>
      <w:bookmarkEnd w:id="22"/>
    </w:p>
    <w:p w14:paraId="6E979250" w14:textId="2A34D6B5" w:rsidR="00A55D2B" w:rsidRPr="00A10AC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10AC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10AC2">
        <w:rPr>
          <w:rFonts w:ascii="Palatino Linotype" w:hAnsi="Palatino Linotype"/>
          <w:b/>
          <w:bCs/>
          <w:color w:val="000000" w:themeColor="text1"/>
        </w:rPr>
        <w:t xml:space="preserve">I. De la </w:t>
      </w:r>
      <w:r w:rsidR="00167813" w:rsidRPr="00A10AC2">
        <w:rPr>
          <w:rFonts w:ascii="Palatino Linotype" w:hAnsi="Palatino Linotype"/>
          <w:b/>
          <w:bCs/>
          <w:color w:val="000000" w:themeColor="text1"/>
        </w:rPr>
        <w:t>atención</w:t>
      </w:r>
      <w:r w:rsidR="00D00269" w:rsidRPr="00A10AC2">
        <w:rPr>
          <w:rFonts w:ascii="Palatino Linotype" w:hAnsi="Palatino Linotype"/>
          <w:b/>
          <w:bCs/>
          <w:color w:val="000000" w:themeColor="text1"/>
        </w:rPr>
        <w:t xml:space="preserve"> a la solicitud de información</w:t>
      </w:r>
      <w:r w:rsidRPr="00A10AC2">
        <w:rPr>
          <w:rFonts w:ascii="Palatino Linotype" w:hAnsi="Palatino Linotype"/>
          <w:b/>
          <w:bCs/>
          <w:color w:val="000000" w:themeColor="text1"/>
        </w:rPr>
        <w:t>.</w:t>
      </w:r>
      <w:bookmarkEnd w:id="25"/>
    </w:p>
    <w:p w14:paraId="4AC32336" w14:textId="77777777" w:rsidR="008E4483" w:rsidRPr="00A10AC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10AC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10AC2" w:rsidRDefault="008E4483" w:rsidP="008E4483">
      <w:pPr>
        <w:rPr>
          <w:lang w:val="es-ES"/>
        </w:rPr>
      </w:pPr>
    </w:p>
    <w:p w14:paraId="7178C08C" w14:textId="77777777" w:rsidR="008E4483" w:rsidRPr="00A10AC2" w:rsidRDefault="008E4483" w:rsidP="008E4483">
      <w:pPr>
        <w:numPr>
          <w:ilvl w:val="0"/>
          <w:numId w:val="1"/>
        </w:numPr>
        <w:spacing w:line="360" w:lineRule="auto"/>
        <w:ind w:right="34"/>
        <w:contextualSpacing/>
        <w:jc w:val="both"/>
        <w:rPr>
          <w:rFonts w:ascii="Palatino Linotype" w:eastAsia="MS Mincho" w:hAnsi="Palatino Linotype" w:cs="Arial"/>
        </w:rPr>
      </w:pPr>
      <w:r w:rsidRPr="00A10AC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10AC2">
        <w:rPr>
          <w:rFonts w:ascii="Palatino Linotype" w:hAnsi="Palatino Linotype" w:cs="Arial"/>
          <w:color w:val="000000"/>
        </w:rPr>
        <w:t xml:space="preserve"> </w:t>
      </w:r>
      <w:r w:rsidRPr="00A10AC2">
        <w:rPr>
          <w:rFonts w:ascii="Palatino Linotype" w:hAnsi="Palatino Linotype" w:cs="Arial"/>
          <w:b/>
          <w:color w:val="000000"/>
        </w:rPr>
        <w:t>SUJETO OBLIGADO</w:t>
      </w:r>
      <w:r w:rsidRPr="00A10AC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10AC2">
        <w:rPr>
          <w:rFonts w:ascii="Palatino Linotype" w:hAnsi="Palatino Linotype" w:cs="Arial"/>
          <w:b/>
          <w:color w:val="000000"/>
        </w:rPr>
        <w:t xml:space="preserve">Constitución Política de los Estados Unidos Mexicanos </w:t>
      </w:r>
      <w:r w:rsidRPr="00A10AC2">
        <w:rPr>
          <w:rFonts w:ascii="Palatino Linotype" w:hAnsi="Palatino Linotype" w:cs="Arial"/>
          <w:color w:val="000000"/>
        </w:rPr>
        <w:t xml:space="preserve">al señalar la obligación de “promover, </w:t>
      </w:r>
      <w:r w:rsidRPr="00A10AC2">
        <w:rPr>
          <w:rFonts w:ascii="Palatino Linotype" w:hAnsi="Palatino Linotype" w:cs="Arial"/>
          <w:b/>
          <w:color w:val="000000"/>
        </w:rPr>
        <w:t>respetar</w:t>
      </w:r>
      <w:r w:rsidRPr="00A10AC2">
        <w:rPr>
          <w:rFonts w:ascii="Palatino Linotype" w:hAnsi="Palatino Linotype" w:cs="Arial"/>
          <w:color w:val="000000"/>
        </w:rPr>
        <w:t xml:space="preserve">, proteger y </w:t>
      </w:r>
      <w:r w:rsidRPr="00A10AC2">
        <w:rPr>
          <w:rFonts w:ascii="Palatino Linotype" w:hAnsi="Palatino Linotype" w:cs="Arial"/>
          <w:b/>
          <w:color w:val="000000"/>
        </w:rPr>
        <w:t>garantizar</w:t>
      </w:r>
      <w:r w:rsidRPr="00A10AC2">
        <w:rPr>
          <w:rFonts w:ascii="Palatino Linotype" w:hAnsi="Palatino Linotype" w:cs="Arial"/>
          <w:color w:val="000000"/>
        </w:rPr>
        <w:t xml:space="preserve"> los derechos humanos”, entre los cuales se encuentra dicho derecho. </w:t>
      </w:r>
    </w:p>
    <w:p w14:paraId="407FBD4F" w14:textId="77777777" w:rsidR="008E4483" w:rsidRPr="00A10AC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10AC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10AC2">
        <w:rPr>
          <w:rFonts w:ascii="Palatino Linotype" w:hAnsi="Palatino Linotype"/>
        </w:rPr>
        <w:t xml:space="preserve">Definiendo el Derecho de Acceso a la Información Pública como: </w:t>
      </w:r>
      <w:r w:rsidRPr="00A10AC2">
        <w:rPr>
          <w:rFonts w:ascii="Palatino Linotype" w:hAnsi="Palatino Linotype"/>
          <w:i/>
          <w:color w:val="000000"/>
          <w:sz w:val="22"/>
        </w:rPr>
        <w:t>La igualdad de oportunidades para recibir, buscar e impartir información</w:t>
      </w:r>
      <w:r w:rsidRPr="00A10AC2">
        <w:rPr>
          <w:rFonts w:ascii="Palatino Linotype" w:hAnsi="Palatino Linotype"/>
          <w:i/>
          <w:color w:val="000000"/>
          <w:sz w:val="22"/>
          <w:vertAlign w:val="superscript"/>
        </w:rPr>
        <w:footnoteReference w:id="1"/>
      </w:r>
      <w:r w:rsidRPr="00A10AC2">
        <w:rPr>
          <w:rFonts w:ascii="Palatino Linotype" w:hAnsi="Palatino Linotype"/>
          <w:i/>
          <w:color w:val="000000"/>
          <w:sz w:val="22"/>
        </w:rPr>
        <w:t xml:space="preserve">en posesión de cualquier autoridad, entidad, órgano y organismo de los poderes Ejecutivo, Legislativo y Judicial, órganos autónomos, </w:t>
      </w:r>
      <w:r w:rsidRPr="00A10AC2">
        <w:rPr>
          <w:rFonts w:ascii="Palatino Linotype" w:hAnsi="Palatino Linotype"/>
          <w:i/>
          <w:color w:val="000000"/>
          <w:sz w:val="22"/>
        </w:rPr>
        <w:lastRenderedPageBreak/>
        <w:t>partidos políticos, fideicomisos y fondos públicos, así como de cualquier persona física, moral o sindicato que reciba y ejerza recursos públicos o realice actos de autoridad en el ámbito federal, estatal y municipal,</w:t>
      </w:r>
      <w:r w:rsidRPr="00A10AC2">
        <w:rPr>
          <w:rFonts w:ascii="Palatino Linotype" w:hAnsi="Palatino Linotype"/>
          <w:i/>
          <w:color w:val="000000"/>
          <w:sz w:val="22"/>
          <w:vertAlign w:val="superscript"/>
        </w:rPr>
        <w:footnoteReference w:id="2"/>
      </w:r>
      <w:r w:rsidRPr="00A10AC2">
        <w:rPr>
          <w:rFonts w:ascii="Palatino Linotype" w:hAnsi="Palatino Linotype"/>
          <w:color w:val="000000"/>
          <w:sz w:val="22"/>
        </w:rPr>
        <w:t>que se constituye como una herramienta fundamental para ejercer</w:t>
      </w:r>
      <w:r w:rsidRPr="00A10AC2">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10AC2">
        <w:rPr>
          <w:rFonts w:ascii="Palatino Linotype" w:hAnsi="Palatino Linotype"/>
          <w:i/>
          <w:color w:val="000000"/>
          <w:sz w:val="22"/>
          <w:vertAlign w:val="superscript"/>
        </w:rPr>
        <w:footnoteReference w:id="3"/>
      </w:r>
      <w:r w:rsidRPr="00A10AC2">
        <w:rPr>
          <w:rFonts w:ascii="Palatino Linotype" w:hAnsi="Palatino Linotype"/>
          <w:color w:val="000000"/>
          <w:sz w:val="22"/>
        </w:rPr>
        <w:t>fomentando</w:t>
      </w:r>
      <w:r w:rsidRPr="00A10AC2">
        <w:rPr>
          <w:rFonts w:ascii="Palatino Linotype" w:hAnsi="Palatino Linotype"/>
          <w:i/>
          <w:color w:val="000000"/>
          <w:sz w:val="22"/>
        </w:rPr>
        <w:t xml:space="preserve"> la transparencia de las actividades estatales y </w:t>
      </w:r>
      <w:r w:rsidRPr="00A10AC2">
        <w:rPr>
          <w:rFonts w:ascii="Palatino Linotype" w:hAnsi="Palatino Linotype"/>
          <w:color w:val="000000"/>
          <w:sz w:val="22"/>
        </w:rPr>
        <w:t>promoviendo</w:t>
      </w:r>
      <w:r w:rsidRPr="00A10AC2">
        <w:rPr>
          <w:rFonts w:ascii="Palatino Linotype" w:hAnsi="Palatino Linotype"/>
          <w:i/>
          <w:color w:val="000000"/>
          <w:sz w:val="22"/>
        </w:rPr>
        <w:t xml:space="preserve"> la responsabilidad de los funcionarios sobre su gestión pública,</w:t>
      </w:r>
      <w:r w:rsidRPr="00A10AC2">
        <w:rPr>
          <w:rFonts w:ascii="Palatino Linotype" w:hAnsi="Palatino Linotype"/>
          <w:i/>
          <w:color w:val="000000"/>
          <w:sz w:val="22"/>
          <w:vertAlign w:val="superscript"/>
        </w:rPr>
        <w:footnoteReference w:id="4"/>
      </w:r>
      <w:r w:rsidRPr="00A10AC2">
        <w:rPr>
          <w:rFonts w:ascii="Palatino Linotype" w:hAnsi="Palatino Linotype"/>
          <w:color w:val="000000"/>
          <w:sz w:val="22"/>
        </w:rPr>
        <w:t>que permite</w:t>
      </w:r>
      <w:r w:rsidRPr="00A10AC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10AC2" w:rsidRDefault="008E4483" w:rsidP="008E4483">
      <w:pPr>
        <w:tabs>
          <w:tab w:val="left" w:pos="284"/>
        </w:tabs>
        <w:contextualSpacing/>
        <w:rPr>
          <w:rFonts w:ascii="Palatino Linotype" w:hAnsi="Palatino Linotype"/>
        </w:rPr>
      </w:pPr>
    </w:p>
    <w:p w14:paraId="223832E3" w14:textId="3A93AA98" w:rsidR="008E4483" w:rsidRPr="00A10AC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10AC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10AC2" w:rsidRDefault="008E4483" w:rsidP="008E4483">
      <w:pPr>
        <w:tabs>
          <w:tab w:val="left" w:pos="284"/>
        </w:tabs>
        <w:spacing w:before="240" w:after="240" w:line="360" w:lineRule="auto"/>
        <w:contextualSpacing/>
        <w:jc w:val="both"/>
        <w:rPr>
          <w:rFonts w:ascii="Palatino Linotype" w:hAnsi="Palatino Linotype"/>
          <w:i/>
        </w:rPr>
      </w:pPr>
      <w:r w:rsidRPr="00A10AC2">
        <w:rPr>
          <w:rFonts w:ascii="Palatino Linotype" w:hAnsi="Palatino Linotype"/>
          <w:i/>
        </w:rPr>
        <w:t xml:space="preserve"> </w:t>
      </w:r>
    </w:p>
    <w:p w14:paraId="18789162" w14:textId="77777777" w:rsidR="008E4483" w:rsidRPr="00A10AC2" w:rsidRDefault="008E4483" w:rsidP="008E4483">
      <w:pPr>
        <w:numPr>
          <w:ilvl w:val="0"/>
          <w:numId w:val="1"/>
        </w:numPr>
        <w:tabs>
          <w:tab w:val="left" w:pos="284"/>
        </w:tabs>
        <w:spacing w:before="240" w:line="360" w:lineRule="auto"/>
        <w:contextualSpacing/>
        <w:jc w:val="both"/>
        <w:rPr>
          <w:rFonts w:ascii="Palatino Linotype" w:hAnsi="Palatino Linotype"/>
        </w:rPr>
      </w:pPr>
      <w:r w:rsidRPr="00A10AC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10AC2">
        <w:rPr>
          <w:rFonts w:ascii="Palatino Linotype" w:hAnsi="Palatino Linotype" w:cs="Arial"/>
          <w:i/>
          <w:sz w:val="22"/>
        </w:rPr>
        <w:t>por los principios de simplicidad, rapidez gratuidad del procedimiento, auxilio y orientación a los particulares</w:t>
      </w:r>
      <w:r w:rsidRPr="00A10AC2">
        <w:rPr>
          <w:rFonts w:ascii="Palatino Linotype" w:hAnsi="Palatino Linotype" w:cs="Arial"/>
          <w:sz w:val="22"/>
        </w:rPr>
        <w:t xml:space="preserve">, contemplando el derecho de las personas con discapacidad y hablantes de lengua indígena. </w:t>
      </w:r>
    </w:p>
    <w:p w14:paraId="646E1459" w14:textId="77777777" w:rsidR="008E4483" w:rsidRPr="00A10AC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10AC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10AC2">
        <w:rPr>
          <w:rFonts w:ascii="Palatino Linotype" w:hAnsi="Palatino Linotype"/>
        </w:rPr>
        <w:lastRenderedPageBreak/>
        <w:t xml:space="preserve">Es así que la </w:t>
      </w:r>
      <w:r w:rsidRPr="00A10AC2">
        <w:rPr>
          <w:rFonts w:ascii="Palatino Linotype" w:hAnsi="Palatino Linotype"/>
          <w:b/>
        </w:rPr>
        <w:t xml:space="preserve">Ley de Transparencia y Acceso a la Información Pública del Estado de México y Municipios, </w:t>
      </w:r>
      <w:r w:rsidRPr="00A10AC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10AC2">
        <w:rPr>
          <w:rFonts w:ascii="Palatino Linotype" w:hAnsi="Palatino Linotype"/>
          <w:b/>
        </w:rPr>
        <w:t xml:space="preserve"> </w:t>
      </w:r>
      <w:r w:rsidRPr="00A10AC2">
        <w:rPr>
          <w:rFonts w:ascii="Palatino Linotype" w:hAnsi="Palatino Linotype"/>
        </w:rPr>
        <w:t xml:space="preserve">establece que </w:t>
      </w:r>
      <w:r w:rsidRPr="00A10AC2">
        <w:rPr>
          <w:rFonts w:ascii="Palatino Linotype" w:hAnsi="Palatino Linotype"/>
          <w:b/>
          <w:i/>
          <w:sz w:val="22"/>
          <w:u w:val="single"/>
        </w:rPr>
        <w:t>el recurso de revisión es la garantía secundaria</w:t>
      </w:r>
      <w:r w:rsidRPr="00A10AC2">
        <w:rPr>
          <w:rFonts w:ascii="Palatino Linotype" w:hAnsi="Palatino Linotype"/>
          <w:b/>
          <w:i/>
          <w:sz w:val="22"/>
        </w:rPr>
        <w:t xml:space="preserve"> mediante la cual se pretende reparar cualquier posible afectación al derecho de acceso a la información pública</w:t>
      </w:r>
      <w:r w:rsidRPr="00A10AC2">
        <w:rPr>
          <w:rFonts w:ascii="Palatino Linotype" w:hAnsi="Palatino Linotype"/>
          <w:b/>
          <w:sz w:val="22"/>
        </w:rPr>
        <w:t>, s</w:t>
      </w:r>
      <w:r w:rsidRPr="00A10AC2">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10AC2">
        <w:rPr>
          <w:rFonts w:ascii="Palatino Linotype" w:hAnsi="Palatino Linotype"/>
          <w:sz w:val="22"/>
        </w:rPr>
        <w:t xml:space="preserve"> </w:t>
      </w:r>
    </w:p>
    <w:p w14:paraId="62B78458" w14:textId="77777777" w:rsidR="008E4483" w:rsidRPr="00A10AC2" w:rsidRDefault="008E4483" w:rsidP="008E4483">
      <w:pPr>
        <w:tabs>
          <w:tab w:val="left" w:pos="284"/>
        </w:tabs>
        <w:rPr>
          <w:rFonts w:ascii="Palatino Linotype" w:eastAsia="MS Mincho" w:hAnsi="Palatino Linotype" w:cs="Arial"/>
        </w:rPr>
      </w:pPr>
    </w:p>
    <w:p w14:paraId="355D07B3" w14:textId="77777777" w:rsidR="008E4483" w:rsidRPr="00A10AC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10AC2">
        <w:rPr>
          <w:rFonts w:ascii="Palatino Linotype" w:eastAsia="Calibri" w:hAnsi="Palatino Linotype"/>
        </w:rPr>
        <w:t xml:space="preserve">Establecido lo anterior, resulta evidente que las razones o motivos de inconformidad hechos valer en el recurso de revisión resultan </w:t>
      </w:r>
      <w:r w:rsidRPr="00A10AC2">
        <w:rPr>
          <w:rFonts w:ascii="Palatino Linotype" w:eastAsia="Calibri" w:hAnsi="Palatino Linotype"/>
          <w:b/>
        </w:rPr>
        <w:t>fundadas y procedentes</w:t>
      </w:r>
      <w:r w:rsidRPr="00A10AC2">
        <w:rPr>
          <w:rFonts w:ascii="Palatino Linotype" w:eastAsia="Calibri" w:hAnsi="Palatino Linotype"/>
        </w:rPr>
        <w:t xml:space="preserve">, debido a que el </w:t>
      </w:r>
      <w:r w:rsidRPr="00A10AC2">
        <w:rPr>
          <w:rFonts w:ascii="Palatino Linotype" w:eastAsia="Calibri" w:hAnsi="Palatino Linotype"/>
          <w:b/>
        </w:rPr>
        <w:t>SUJETO OBLIGADO</w:t>
      </w:r>
      <w:r w:rsidRPr="00A10AC2">
        <w:rPr>
          <w:rFonts w:ascii="Palatino Linotype" w:eastAsia="Calibri" w:hAnsi="Palatino Linotype"/>
        </w:rPr>
        <w:t xml:space="preserve"> proporcionó información que no corresponde con lo solicitado.</w:t>
      </w:r>
    </w:p>
    <w:p w14:paraId="4CFD2ECD" w14:textId="0AA5462A" w:rsidR="008E4483" w:rsidRPr="00A10AC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10AC2">
        <w:rPr>
          <w:rFonts w:ascii="Palatino Linotype" w:hAnsi="Palatino Linotype" w:cs="Arial"/>
        </w:rPr>
        <w:t xml:space="preserve">Ahora bien, para entender los alcances de la información pública se considera importante citar el criterio </w:t>
      </w:r>
      <w:r w:rsidRPr="00A10AC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10AC2">
        <w:rPr>
          <w:rFonts w:ascii="Palatino Linotype" w:hAnsi="Palatino Linotype" w:cs="Arial"/>
        </w:rPr>
        <w:t>cuyo rubro y texto dispone:</w:t>
      </w:r>
    </w:p>
    <w:p w14:paraId="27F940F8" w14:textId="77777777" w:rsidR="008E4483" w:rsidRPr="00A10AC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10AC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10AC2">
        <w:rPr>
          <w:rFonts w:ascii="Palatino Linotype" w:hAnsi="Palatino Linotype" w:cs="Arial"/>
          <w:b/>
          <w:i/>
          <w:sz w:val="22"/>
          <w:szCs w:val="22"/>
          <w:lang w:eastAsia="es-MX"/>
        </w:rPr>
        <w:t>“CRITERIO 0002-11</w:t>
      </w:r>
    </w:p>
    <w:p w14:paraId="0FACDA68" w14:textId="77777777" w:rsidR="008E4483" w:rsidRPr="00A10A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0AC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10AC2">
        <w:rPr>
          <w:rFonts w:ascii="Palatino Linotype" w:hAnsi="Palatino Linotype" w:cs="Arial"/>
          <w:b/>
          <w:bCs/>
          <w:i/>
          <w:sz w:val="22"/>
          <w:szCs w:val="22"/>
          <w:lang w:eastAsia="es-MX"/>
        </w:rPr>
        <w:t xml:space="preserve">V, XV, Y XVI, </w:t>
      </w:r>
      <w:r w:rsidRPr="00A10AC2">
        <w:rPr>
          <w:rFonts w:ascii="Palatino Linotype" w:hAnsi="Palatino Linotype" w:cs="Arial"/>
          <w:b/>
          <w:i/>
          <w:sz w:val="22"/>
          <w:szCs w:val="22"/>
          <w:lang w:eastAsia="es-MX"/>
        </w:rPr>
        <w:t>3, 4,11 Y 41.</w:t>
      </w:r>
      <w:r w:rsidRPr="00A10AC2">
        <w:rPr>
          <w:rFonts w:ascii="Palatino Linotype" w:hAnsi="Palatino Linotype" w:cs="Arial"/>
          <w:i/>
          <w:sz w:val="22"/>
          <w:szCs w:val="22"/>
          <w:lang w:eastAsia="es-MX"/>
        </w:rPr>
        <w:t xml:space="preserve"> De conformidad con los artículos antes referidos, el derecho de acceso a la información pública, se define en cuanto a su alcance </w:t>
      </w:r>
      <w:r w:rsidRPr="00A10AC2">
        <w:rPr>
          <w:rFonts w:ascii="Palatino Linotype" w:hAnsi="Palatino Linotype" w:cs="Arial"/>
          <w:i/>
          <w:sz w:val="22"/>
          <w:szCs w:val="22"/>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10A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0AC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10A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0AC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10A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0AC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10AC2" w:rsidRDefault="008E4483" w:rsidP="008E4483">
      <w:pPr>
        <w:ind w:left="567" w:right="567"/>
        <w:jc w:val="both"/>
        <w:rPr>
          <w:rFonts w:ascii="Palatino Linotype" w:hAnsi="Palatino Linotype" w:cs="Arial"/>
          <w:i/>
          <w:color w:val="000000" w:themeColor="text1"/>
          <w:sz w:val="22"/>
          <w:szCs w:val="22"/>
        </w:rPr>
      </w:pPr>
      <w:r w:rsidRPr="00A10AC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10AC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10AC2"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10AC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10AC2" w:rsidRDefault="008E4483" w:rsidP="008E4483">
      <w:pPr>
        <w:autoSpaceDE w:val="0"/>
        <w:autoSpaceDN w:val="0"/>
        <w:adjustRightInd w:val="0"/>
        <w:ind w:left="567" w:right="567"/>
        <w:jc w:val="both"/>
        <w:rPr>
          <w:rFonts w:ascii="Palatino Linotype" w:hAnsi="Palatino Linotype"/>
          <w:i/>
          <w:sz w:val="28"/>
          <w:lang w:val="es-ES"/>
        </w:rPr>
      </w:pPr>
      <w:r w:rsidRPr="00A10AC2">
        <w:rPr>
          <w:rFonts w:ascii="Palatino Linotype" w:eastAsiaTheme="minorHAnsi" w:hAnsi="Palatino Linotype" w:cs="Bookman Old Style,Bold"/>
          <w:b/>
          <w:bCs/>
          <w:i/>
          <w:sz w:val="22"/>
          <w:lang w:eastAsia="en-US"/>
        </w:rPr>
        <w:t xml:space="preserve">XI. Documento: </w:t>
      </w:r>
      <w:r w:rsidRPr="00A10AC2">
        <w:rPr>
          <w:rFonts w:ascii="Palatino Linotype" w:eastAsiaTheme="minorHAnsi" w:hAnsi="Palatino Linotype" w:cs="Bookman Old Style"/>
          <w:i/>
          <w:sz w:val="22"/>
          <w:lang w:eastAsia="en-US"/>
        </w:rPr>
        <w:t xml:space="preserve">Los expedientes, reportes, estudios, actas, resoluciones, </w:t>
      </w:r>
      <w:r w:rsidRPr="00A10AC2">
        <w:rPr>
          <w:rFonts w:ascii="Palatino Linotype" w:eastAsiaTheme="minorHAnsi" w:hAnsi="Palatino Linotype" w:cs="Bookman Old Style"/>
          <w:b/>
          <w:i/>
          <w:sz w:val="22"/>
          <w:lang w:eastAsia="en-US"/>
        </w:rPr>
        <w:t>oficios,</w:t>
      </w:r>
      <w:r w:rsidRPr="00A10AC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10AC2">
        <w:rPr>
          <w:rFonts w:ascii="Palatino Linotype" w:eastAsiaTheme="minorHAnsi" w:hAnsi="Palatino Linotype" w:cs="Bookman Old Style"/>
          <w:b/>
          <w:i/>
          <w:sz w:val="22"/>
          <w:lang w:eastAsia="en-US"/>
        </w:rPr>
        <w:t>cualquier otro registro</w:t>
      </w:r>
      <w:r w:rsidRPr="00A10AC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10AC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10AC2"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10AC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10AC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10AC2" w:rsidRDefault="008E4483" w:rsidP="008E4483">
      <w:pPr>
        <w:pStyle w:val="Prrafodelista"/>
        <w:numPr>
          <w:ilvl w:val="0"/>
          <w:numId w:val="12"/>
        </w:numPr>
        <w:spacing w:line="360" w:lineRule="auto"/>
        <w:jc w:val="both"/>
        <w:rPr>
          <w:rFonts w:ascii="Palatino Linotype" w:eastAsia="Calibri" w:hAnsi="Palatino Linotype" w:cs="Arial"/>
        </w:rPr>
      </w:pPr>
      <w:r w:rsidRPr="00A10AC2">
        <w:rPr>
          <w:rFonts w:ascii="Palatino Linotype" w:hAnsi="Palatino Linotype"/>
          <w:color w:val="000000" w:themeColor="text1"/>
        </w:rPr>
        <w:t xml:space="preserve">Resulta necesario referir que, el </w:t>
      </w:r>
      <w:r w:rsidRPr="00A10AC2">
        <w:rPr>
          <w:rFonts w:ascii="Palatino Linotype" w:eastAsia="Calibri" w:hAnsi="Palatino Linotype" w:cs="Arial"/>
        </w:rPr>
        <w:t xml:space="preserve">artículo 6° apartado A fracción I, de la Constitución Política de los Estados Unidos Mexicanos, artículo 5 fracción I de la </w:t>
      </w:r>
      <w:r w:rsidRPr="00A10AC2">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10AC2">
        <w:rPr>
          <w:rFonts w:ascii="Palatino Linotype" w:eastAsia="Calibri" w:hAnsi="Palatino Linotype" w:cs="Arial"/>
          <w:b/>
        </w:rPr>
        <w:t>los Sujetos Obligados deberán documentar todo acto que se derive del ejercicio de sus facultades, competencias o funciones,</w:t>
      </w:r>
      <w:r w:rsidRPr="00A10AC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10AC2" w:rsidRDefault="008E4483" w:rsidP="008E4483">
      <w:pPr>
        <w:pStyle w:val="Prrafodelista"/>
        <w:rPr>
          <w:rFonts w:ascii="Palatino Linotype" w:eastAsia="Calibri" w:hAnsi="Palatino Linotype" w:cs="Arial"/>
        </w:rPr>
      </w:pPr>
    </w:p>
    <w:p w14:paraId="308FCB42" w14:textId="77777777" w:rsidR="008E4483" w:rsidRPr="00A10AC2" w:rsidRDefault="008E4483" w:rsidP="008E4483">
      <w:pPr>
        <w:pStyle w:val="Prrafodelista"/>
        <w:numPr>
          <w:ilvl w:val="0"/>
          <w:numId w:val="12"/>
        </w:numPr>
        <w:spacing w:line="360" w:lineRule="auto"/>
        <w:jc w:val="both"/>
        <w:rPr>
          <w:rFonts w:ascii="Palatino Linotype" w:eastAsia="Calibri" w:hAnsi="Palatino Linotype" w:cs="Arial"/>
        </w:rPr>
      </w:pPr>
      <w:r w:rsidRPr="00A10AC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10AC2" w:rsidRDefault="008E4483" w:rsidP="008E4483">
      <w:pPr>
        <w:pStyle w:val="Prrafodelista"/>
        <w:spacing w:line="360" w:lineRule="auto"/>
        <w:rPr>
          <w:rFonts w:ascii="Palatino Linotype" w:hAnsi="Palatino Linotype" w:cs="Arial"/>
          <w:color w:val="000000"/>
        </w:rPr>
      </w:pPr>
    </w:p>
    <w:p w14:paraId="0DE0F687"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r w:rsidRPr="00A10AC2">
        <w:rPr>
          <w:rFonts w:ascii="Palatino Linotype" w:hAnsi="Palatino Linotype" w:cs="Bookman Old Style,Bold"/>
          <w:b/>
          <w:bCs/>
          <w:i/>
          <w:sz w:val="22"/>
        </w:rPr>
        <w:t xml:space="preserve">Artículo 4. </w:t>
      </w:r>
      <w:r w:rsidRPr="00A10AC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r w:rsidRPr="00A10AC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r w:rsidRPr="00A10AC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10AC2"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r w:rsidRPr="00A10AC2">
        <w:rPr>
          <w:rFonts w:ascii="Palatino Linotype" w:hAnsi="Palatino Linotype" w:cs="Bookman Old Style,Bold"/>
          <w:b/>
          <w:bCs/>
          <w:i/>
          <w:sz w:val="22"/>
        </w:rPr>
        <w:t xml:space="preserve">Artículo 12. </w:t>
      </w:r>
      <w:r w:rsidRPr="00A10AC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10AC2"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10AC2" w:rsidRDefault="008E4483" w:rsidP="008E4483">
      <w:pPr>
        <w:autoSpaceDE w:val="0"/>
        <w:autoSpaceDN w:val="0"/>
        <w:adjustRightInd w:val="0"/>
        <w:ind w:left="567" w:right="567"/>
        <w:jc w:val="both"/>
        <w:rPr>
          <w:rFonts w:ascii="Palatino Linotype" w:hAnsi="Palatino Linotype" w:cs="Bookman Old Style"/>
          <w:b/>
          <w:i/>
          <w:sz w:val="22"/>
        </w:rPr>
      </w:pPr>
      <w:r w:rsidRPr="00A10AC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10AC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10AC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10AC2"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10AC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10AC2">
        <w:rPr>
          <w:rStyle w:val="Refdenotaalpie"/>
          <w:lang w:val="es-ES"/>
        </w:rPr>
        <w:footnoteReference w:id="5"/>
      </w:r>
      <w:r w:rsidRPr="00A10AC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10AC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10AC2"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10AC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10AC2" w:rsidRDefault="008E4483" w:rsidP="008E4483">
      <w:pPr>
        <w:pStyle w:val="Prrafodelista"/>
        <w:spacing w:line="360" w:lineRule="auto"/>
        <w:rPr>
          <w:rFonts w:ascii="Palatino Linotype" w:hAnsi="Palatino Linotype"/>
          <w:lang w:val="es-ES"/>
        </w:rPr>
      </w:pPr>
    </w:p>
    <w:p w14:paraId="1C9461BC" w14:textId="77777777" w:rsidR="008E4483" w:rsidRPr="00A10AC2" w:rsidRDefault="008E4483" w:rsidP="008E4483">
      <w:pPr>
        <w:pStyle w:val="Prrafodelista"/>
        <w:tabs>
          <w:tab w:val="left" w:pos="851"/>
        </w:tabs>
        <w:ind w:left="567" w:right="567"/>
        <w:jc w:val="both"/>
        <w:rPr>
          <w:rFonts w:ascii="Palatino Linotype" w:hAnsi="Palatino Linotype"/>
          <w:i/>
        </w:rPr>
      </w:pPr>
      <w:r w:rsidRPr="00A10AC2">
        <w:rPr>
          <w:rFonts w:ascii="Palatino Linotype" w:hAnsi="Palatino Linotype"/>
          <w:b/>
          <w:i/>
        </w:rPr>
        <w:t>ACCESO A LA INFORMACIÓN. IMPLICACIÓN DEL PRINCIPIO DE MÁXIMA PUBLICIDAD EN EL DERECHO FUNDAMENTAL RELATIVO.</w:t>
      </w:r>
      <w:r w:rsidRPr="00A10AC2">
        <w:rPr>
          <w:rFonts w:ascii="Palatino Linotype" w:hAnsi="Palatino Linotype"/>
          <w:i/>
        </w:rPr>
        <w:t xml:space="preserve"> Del artículo 6o. de la Constitución Política de los Estados Unidos Mexicanos se advierte que el Estado Mexicano está constreñido a publicitar sus </w:t>
      </w:r>
      <w:r w:rsidRPr="00A10AC2">
        <w:rPr>
          <w:rFonts w:ascii="Palatino Linotype" w:hAnsi="Palatino Linotype"/>
          <w:i/>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10AC2"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10AC2" w:rsidRDefault="008E4483" w:rsidP="008E4483">
      <w:pPr>
        <w:pStyle w:val="Prrafodelista"/>
        <w:tabs>
          <w:tab w:val="left" w:pos="851"/>
        </w:tabs>
        <w:ind w:left="567" w:right="567"/>
        <w:jc w:val="both"/>
        <w:rPr>
          <w:rFonts w:ascii="Palatino Linotype" w:hAnsi="Palatino Linotype"/>
          <w:i/>
        </w:rPr>
      </w:pPr>
      <w:r w:rsidRPr="00A10AC2">
        <w:rPr>
          <w:rFonts w:ascii="Palatino Linotype" w:hAnsi="Palatino Linotype"/>
          <w:i/>
        </w:rPr>
        <w:t xml:space="preserve">CUARTO TRIBUNAL COLEGIADO EN MATERIA ADMINISTRATIVA DEL PRIMER CIRCUITO. </w:t>
      </w:r>
    </w:p>
    <w:p w14:paraId="31A63FA8" w14:textId="77777777" w:rsidR="008E4483" w:rsidRPr="00A10AC2"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10AC2" w:rsidRDefault="008E4483" w:rsidP="008E4483">
      <w:pPr>
        <w:pStyle w:val="Prrafodelista"/>
        <w:tabs>
          <w:tab w:val="left" w:pos="851"/>
        </w:tabs>
        <w:ind w:left="567" w:right="567"/>
        <w:jc w:val="both"/>
        <w:rPr>
          <w:rFonts w:ascii="Palatino Linotype" w:hAnsi="Palatino Linotype"/>
          <w:i/>
        </w:rPr>
      </w:pPr>
      <w:r w:rsidRPr="00A10AC2">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10AC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10AC2"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10AC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10AC2"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10AC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10AC2">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10AC2" w:rsidRDefault="008E4483" w:rsidP="008E4483">
      <w:pPr>
        <w:spacing w:line="360" w:lineRule="auto"/>
        <w:jc w:val="both"/>
        <w:rPr>
          <w:rFonts w:ascii="Palatino Linotype" w:hAnsi="Palatino Linotype" w:cs="Arial"/>
        </w:rPr>
      </w:pPr>
    </w:p>
    <w:p w14:paraId="61E5DFB2"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b/>
          <w:i/>
          <w:sz w:val="22"/>
        </w:rPr>
        <w:t>“Artículo 6o.</w:t>
      </w:r>
      <w:r w:rsidRPr="00A10AC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10AC2">
        <w:rPr>
          <w:rFonts w:ascii="Palatino Linotype" w:hAnsi="Palatino Linotype" w:cs="Arial"/>
          <w:b/>
          <w:i/>
          <w:sz w:val="22"/>
        </w:rPr>
        <w:t>El derecho a la información será garantizado por el Estado.</w:t>
      </w:r>
      <w:r w:rsidRPr="00A10AC2">
        <w:rPr>
          <w:rFonts w:ascii="Palatino Linotype" w:hAnsi="Palatino Linotype" w:cs="Arial"/>
          <w:i/>
          <w:sz w:val="22"/>
        </w:rPr>
        <w:t xml:space="preserve"> </w:t>
      </w:r>
    </w:p>
    <w:p w14:paraId="4AC38F1F" w14:textId="77777777" w:rsidR="008E4483" w:rsidRPr="00A10AC2" w:rsidRDefault="008E4483" w:rsidP="008E4483">
      <w:pPr>
        <w:ind w:left="567" w:right="567"/>
        <w:jc w:val="both"/>
        <w:rPr>
          <w:rFonts w:ascii="Palatino Linotype" w:hAnsi="Palatino Linotype" w:cs="Arial"/>
          <w:i/>
          <w:sz w:val="22"/>
        </w:rPr>
      </w:pPr>
    </w:p>
    <w:p w14:paraId="4B5681D6"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10AC2" w:rsidRDefault="008E4483" w:rsidP="008E4483">
      <w:pPr>
        <w:ind w:left="567" w:right="567"/>
        <w:jc w:val="both"/>
        <w:rPr>
          <w:rFonts w:ascii="Palatino Linotype" w:hAnsi="Palatino Linotype" w:cs="Arial"/>
          <w:i/>
          <w:sz w:val="22"/>
        </w:rPr>
      </w:pPr>
    </w:p>
    <w:p w14:paraId="681A3253"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Para efectos de lo dispuesto en el presente artículo se observará lo siguiente:</w:t>
      </w:r>
    </w:p>
    <w:p w14:paraId="500990B0" w14:textId="77777777" w:rsidR="008E4483" w:rsidRPr="00A10AC2" w:rsidRDefault="008E4483" w:rsidP="008E4483">
      <w:pPr>
        <w:ind w:left="567" w:right="567"/>
        <w:jc w:val="both"/>
        <w:rPr>
          <w:rFonts w:ascii="Palatino Linotype" w:hAnsi="Palatino Linotype" w:cs="Arial"/>
          <w:i/>
          <w:sz w:val="22"/>
        </w:rPr>
      </w:pPr>
    </w:p>
    <w:p w14:paraId="1A00976B"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10AC2" w:rsidRDefault="008E4483" w:rsidP="008E4483">
      <w:pPr>
        <w:ind w:left="567" w:right="567"/>
        <w:jc w:val="both"/>
        <w:rPr>
          <w:rFonts w:ascii="Palatino Linotype" w:hAnsi="Palatino Linotype" w:cs="Arial"/>
          <w:b/>
          <w:i/>
          <w:sz w:val="22"/>
        </w:rPr>
      </w:pPr>
    </w:p>
    <w:p w14:paraId="3A80ED39"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b/>
          <w:i/>
          <w:sz w:val="22"/>
        </w:rPr>
        <w:t>I. Toda la información en posesión de</w:t>
      </w:r>
      <w:r w:rsidRPr="00A10AC2">
        <w:rPr>
          <w:rFonts w:ascii="Palatino Linotype" w:hAnsi="Palatino Linotype" w:cs="Arial"/>
          <w:i/>
          <w:sz w:val="22"/>
        </w:rPr>
        <w:t xml:space="preserve"> </w:t>
      </w:r>
      <w:r w:rsidRPr="00A10AC2">
        <w:rPr>
          <w:rFonts w:ascii="Palatino Linotype" w:hAnsi="Palatino Linotype" w:cs="Arial"/>
          <w:b/>
          <w:i/>
          <w:sz w:val="22"/>
        </w:rPr>
        <w:t>cualquier autoridad</w:t>
      </w:r>
      <w:r w:rsidRPr="00A10AC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10AC2">
        <w:rPr>
          <w:rFonts w:ascii="Palatino Linotype" w:hAnsi="Palatino Linotype" w:cs="Arial"/>
          <w:b/>
          <w:i/>
          <w:sz w:val="22"/>
        </w:rPr>
        <w:t>es pública</w:t>
      </w:r>
      <w:r w:rsidRPr="00A10AC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10AC2">
        <w:rPr>
          <w:rFonts w:ascii="Palatino Linotype" w:hAnsi="Palatino Linotype" w:cs="Arial"/>
          <w:b/>
          <w:i/>
          <w:sz w:val="22"/>
        </w:rPr>
        <w:t>Los sujetos obligados deberán documentar todo acto que derive del ejercicio de sus facultades, competencias o funciones</w:t>
      </w:r>
      <w:r w:rsidRPr="00A10AC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10AC2" w:rsidRDefault="008E4483" w:rsidP="008E4483">
      <w:pPr>
        <w:ind w:left="567" w:right="567"/>
        <w:jc w:val="both"/>
        <w:rPr>
          <w:rFonts w:ascii="Palatino Linotype" w:hAnsi="Palatino Linotype" w:cs="Arial"/>
          <w:i/>
          <w:sz w:val="22"/>
        </w:rPr>
      </w:pPr>
    </w:p>
    <w:p w14:paraId="0CECF853"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10AC2" w:rsidRDefault="008E4483" w:rsidP="008E4483">
      <w:pPr>
        <w:ind w:left="567" w:right="567"/>
        <w:jc w:val="both"/>
        <w:rPr>
          <w:rFonts w:ascii="Palatino Linotype" w:hAnsi="Palatino Linotype" w:cs="Arial"/>
          <w:i/>
          <w:sz w:val="22"/>
        </w:rPr>
      </w:pPr>
    </w:p>
    <w:p w14:paraId="4EF8A8A9"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10AC2" w:rsidRDefault="008E4483" w:rsidP="008E4483">
      <w:pPr>
        <w:ind w:left="567" w:right="567"/>
        <w:jc w:val="both"/>
        <w:rPr>
          <w:rFonts w:ascii="Palatino Linotype" w:hAnsi="Palatino Linotype" w:cs="Arial"/>
          <w:i/>
          <w:sz w:val="22"/>
        </w:rPr>
      </w:pPr>
    </w:p>
    <w:p w14:paraId="112801FD"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10AC2" w:rsidRDefault="008E4483" w:rsidP="008E4483">
      <w:pPr>
        <w:ind w:left="567" w:right="567"/>
        <w:jc w:val="both"/>
        <w:rPr>
          <w:rFonts w:ascii="Palatino Linotype" w:hAnsi="Palatino Linotype" w:cs="Arial"/>
          <w:b/>
          <w:i/>
          <w:sz w:val="22"/>
        </w:rPr>
      </w:pPr>
    </w:p>
    <w:p w14:paraId="3FB33C7B"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b/>
          <w:i/>
          <w:sz w:val="22"/>
        </w:rPr>
        <w:t>V. Los sujetos obligados deberán preservar sus documentos en archivos administrativos actualizados y publicarán, a través de los medios electrónicos disponibles</w:t>
      </w:r>
      <w:r w:rsidRPr="00A10AC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10AC2" w:rsidRDefault="008E4483" w:rsidP="008E4483">
      <w:pPr>
        <w:ind w:left="567" w:right="567"/>
        <w:jc w:val="both"/>
        <w:rPr>
          <w:rFonts w:ascii="Palatino Linotype" w:hAnsi="Palatino Linotype" w:cs="Arial"/>
          <w:i/>
          <w:sz w:val="22"/>
        </w:rPr>
      </w:pPr>
    </w:p>
    <w:p w14:paraId="37399313"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10AC2" w:rsidRDefault="008E4483" w:rsidP="008E4483">
      <w:pPr>
        <w:ind w:left="567" w:right="567"/>
        <w:jc w:val="both"/>
        <w:rPr>
          <w:rFonts w:ascii="Palatino Linotype" w:hAnsi="Palatino Linotype" w:cs="Arial"/>
          <w:i/>
          <w:sz w:val="22"/>
        </w:rPr>
      </w:pPr>
    </w:p>
    <w:p w14:paraId="4D04B6B7"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10AC2" w:rsidRDefault="008E4483" w:rsidP="008E4483">
      <w:pPr>
        <w:ind w:left="567" w:right="567"/>
        <w:jc w:val="both"/>
        <w:rPr>
          <w:rFonts w:ascii="Palatino Linotype" w:hAnsi="Palatino Linotype" w:cs="Arial"/>
          <w:i/>
          <w:sz w:val="22"/>
        </w:rPr>
      </w:pPr>
    </w:p>
    <w:p w14:paraId="30D06838"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w:t>
      </w:r>
    </w:p>
    <w:p w14:paraId="6140CC8E"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cs="Arial"/>
          <w:i/>
          <w:sz w:val="22"/>
        </w:rPr>
        <w:t>La ley establecerá aquella información que se considere reservada o confidencial.”</w:t>
      </w:r>
    </w:p>
    <w:p w14:paraId="0DF4504F" w14:textId="77777777" w:rsidR="008E4483" w:rsidRPr="00A10AC2" w:rsidRDefault="008E4483" w:rsidP="008E4483">
      <w:pPr>
        <w:ind w:left="567" w:right="567"/>
        <w:jc w:val="both"/>
        <w:rPr>
          <w:rFonts w:ascii="Palatino Linotype" w:hAnsi="Palatino Linotype"/>
          <w:i/>
          <w:sz w:val="22"/>
        </w:rPr>
      </w:pPr>
    </w:p>
    <w:p w14:paraId="70B9AFAD"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(Énfasis añadido)</w:t>
      </w:r>
    </w:p>
    <w:p w14:paraId="1E957CE8" w14:textId="77777777" w:rsidR="008E4483" w:rsidRPr="00A10AC2" w:rsidRDefault="008E4483" w:rsidP="008E4483">
      <w:pPr>
        <w:spacing w:line="360" w:lineRule="auto"/>
        <w:ind w:left="709" w:right="757"/>
        <w:jc w:val="both"/>
        <w:rPr>
          <w:rFonts w:ascii="Palatino Linotype" w:hAnsi="Palatino Linotype"/>
        </w:rPr>
      </w:pPr>
    </w:p>
    <w:p w14:paraId="67E589E6" w14:textId="77777777" w:rsidR="008E4483" w:rsidRPr="00A10AC2" w:rsidRDefault="008E4483" w:rsidP="008E4483">
      <w:pPr>
        <w:pStyle w:val="Prrafodelista"/>
        <w:numPr>
          <w:ilvl w:val="0"/>
          <w:numId w:val="1"/>
        </w:numPr>
        <w:spacing w:line="360" w:lineRule="auto"/>
        <w:jc w:val="both"/>
        <w:rPr>
          <w:rFonts w:ascii="Palatino Linotype" w:hAnsi="Palatino Linotype" w:cs="Arial"/>
        </w:rPr>
      </w:pPr>
      <w:r w:rsidRPr="00A10AC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10AC2" w:rsidRDefault="008E4483" w:rsidP="008E4483">
      <w:pPr>
        <w:spacing w:line="360" w:lineRule="auto"/>
        <w:ind w:left="709" w:right="757"/>
        <w:jc w:val="both"/>
        <w:rPr>
          <w:rFonts w:ascii="Palatino Linotype" w:hAnsi="Palatino Linotype" w:cs="Arial"/>
        </w:rPr>
      </w:pPr>
    </w:p>
    <w:p w14:paraId="459B253A" w14:textId="77777777" w:rsidR="008E4483" w:rsidRPr="00A10AC2" w:rsidRDefault="008E4483" w:rsidP="008E4483">
      <w:pPr>
        <w:ind w:left="567" w:right="567"/>
        <w:jc w:val="both"/>
        <w:rPr>
          <w:rFonts w:ascii="Palatino Linotype" w:hAnsi="Palatino Linotype" w:cs="Arial"/>
          <w:b/>
          <w:i/>
          <w:sz w:val="22"/>
        </w:rPr>
      </w:pPr>
      <w:r w:rsidRPr="00A10AC2">
        <w:rPr>
          <w:rFonts w:ascii="Palatino Linotype" w:hAnsi="Palatino Linotype" w:cs="Arial"/>
          <w:b/>
          <w:i/>
          <w:sz w:val="22"/>
        </w:rPr>
        <w:t xml:space="preserve">“Artículo 5. … </w:t>
      </w:r>
    </w:p>
    <w:p w14:paraId="6BF00F17"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b/>
          <w:i/>
          <w:sz w:val="22"/>
        </w:rPr>
        <w:t>El derecho a la información será garantizado por el Estado</w:t>
      </w:r>
      <w:r w:rsidRPr="00A10AC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A10AC2">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A10AC2" w:rsidRDefault="008E4483" w:rsidP="008E4483">
      <w:pPr>
        <w:ind w:left="567" w:right="567"/>
        <w:jc w:val="both"/>
        <w:rPr>
          <w:rFonts w:ascii="Palatino Linotype" w:hAnsi="Palatino Linotype"/>
          <w:i/>
          <w:sz w:val="22"/>
        </w:rPr>
      </w:pPr>
    </w:p>
    <w:p w14:paraId="480C22E0"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Este derecho se regirá por los principios y bases siguientes:</w:t>
      </w:r>
    </w:p>
    <w:p w14:paraId="14A2C90A" w14:textId="77777777" w:rsidR="008E4483" w:rsidRPr="00A10AC2" w:rsidRDefault="008E4483" w:rsidP="008E4483">
      <w:pPr>
        <w:ind w:left="567" w:right="567"/>
        <w:jc w:val="both"/>
        <w:rPr>
          <w:rFonts w:ascii="Palatino Linotype" w:hAnsi="Palatino Linotype"/>
          <w:b/>
          <w:i/>
          <w:sz w:val="22"/>
        </w:rPr>
      </w:pPr>
    </w:p>
    <w:p w14:paraId="44073A0F"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b/>
          <w:i/>
          <w:sz w:val="22"/>
        </w:rPr>
        <w:t xml:space="preserve">I. Toda la información en posesión </w:t>
      </w:r>
      <w:r w:rsidRPr="00A10AC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10AC2">
        <w:rPr>
          <w:rFonts w:ascii="Palatino Linotype" w:hAnsi="Palatino Linotype"/>
          <w:b/>
          <w:i/>
          <w:sz w:val="22"/>
        </w:rPr>
        <w:t>del gobierno y de la administración pública municipal y sus organismos descentralizados</w:t>
      </w:r>
      <w:r w:rsidRPr="00A10AC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10AC2">
        <w:rPr>
          <w:rFonts w:ascii="Palatino Linotype" w:hAnsi="Palatino Linotype"/>
          <w:b/>
          <w:i/>
          <w:sz w:val="22"/>
        </w:rPr>
        <w:t>es pública</w:t>
      </w:r>
      <w:r w:rsidRPr="00A10AC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10AC2" w:rsidRDefault="008E4483" w:rsidP="008E4483">
      <w:pPr>
        <w:ind w:left="567" w:right="567"/>
        <w:jc w:val="both"/>
        <w:rPr>
          <w:rFonts w:ascii="Palatino Linotype" w:hAnsi="Palatino Linotype"/>
          <w:i/>
          <w:sz w:val="22"/>
        </w:rPr>
      </w:pPr>
    </w:p>
    <w:p w14:paraId="2FF70804"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10AC2" w:rsidRDefault="008E4483" w:rsidP="008E4483">
      <w:pPr>
        <w:ind w:left="567" w:right="567"/>
        <w:jc w:val="both"/>
        <w:rPr>
          <w:rFonts w:ascii="Palatino Linotype" w:hAnsi="Palatino Linotype"/>
          <w:i/>
          <w:sz w:val="22"/>
        </w:rPr>
      </w:pPr>
    </w:p>
    <w:p w14:paraId="6FA24126"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10AC2" w:rsidRDefault="008E4483" w:rsidP="008E4483">
      <w:pPr>
        <w:ind w:left="567" w:right="567"/>
        <w:jc w:val="both"/>
        <w:rPr>
          <w:rFonts w:ascii="Palatino Linotype" w:hAnsi="Palatino Linotype"/>
          <w:i/>
          <w:sz w:val="22"/>
        </w:rPr>
      </w:pPr>
    </w:p>
    <w:p w14:paraId="24C5C6FF"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10AC2" w:rsidRDefault="008E4483" w:rsidP="008E4483">
      <w:pPr>
        <w:ind w:left="567" w:right="567"/>
        <w:jc w:val="both"/>
        <w:rPr>
          <w:rFonts w:ascii="Palatino Linotype" w:hAnsi="Palatino Linotype"/>
          <w:i/>
          <w:sz w:val="22"/>
        </w:rPr>
      </w:pPr>
    </w:p>
    <w:p w14:paraId="2D1804C7"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10AC2" w:rsidRDefault="008E4483" w:rsidP="008E4483">
      <w:pPr>
        <w:ind w:left="567" w:right="567"/>
        <w:jc w:val="both"/>
        <w:rPr>
          <w:rFonts w:ascii="Palatino Linotype" w:hAnsi="Palatino Linotype"/>
          <w:b/>
          <w:i/>
          <w:sz w:val="22"/>
        </w:rPr>
      </w:pPr>
    </w:p>
    <w:p w14:paraId="6DB2EC7A" w14:textId="77777777" w:rsidR="008E4483" w:rsidRPr="00A10AC2" w:rsidRDefault="008E4483" w:rsidP="008E4483">
      <w:pPr>
        <w:ind w:left="567" w:right="567"/>
        <w:jc w:val="both"/>
        <w:rPr>
          <w:rFonts w:ascii="Palatino Linotype" w:hAnsi="Palatino Linotype"/>
          <w:i/>
          <w:sz w:val="22"/>
        </w:rPr>
      </w:pPr>
      <w:r w:rsidRPr="00A10AC2">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10AC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10AC2" w:rsidRDefault="008E4483" w:rsidP="008E4483">
      <w:pPr>
        <w:ind w:left="567" w:right="567"/>
        <w:jc w:val="both"/>
        <w:rPr>
          <w:rFonts w:ascii="Palatino Linotype" w:hAnsi="Palatino Linotype"/>
          <w:i/>
          <w:sz w:val="22"/>
        </w:rPr>
      </w:pPr>
    </w:p>
    <w:p w14:paraId="6810788F" w14:textId="77777777" w:rsidR="008E4483" w:rsidRPr="00A10AC2" w:rsidRDefault="008E4483" w:rsidP="008E4483">
      <w:pPr>
        <w:ind w:left="567" w:right="567"/>
        <w:jc w:val="both"/>
        <w:rPr>
          <w:rFonts w:ascii="Palatino Linotype" w:hAnsi="Palatino Linotype" w:cs="Arial"/>
          <w:i/>
          <w:sz w:val="22"/>
        </w:rPr>
      </w:pPr>
      <w:r w:rsidRPr="00A10AC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10AC2" w:rsidRDefault="008E4483" w:rsidP="008E4483">
      <w:pPr>
        <w:ind w:left="567" w:right="567"/>
        <w:jc w:val="both"/>
        <w:rPr>
          <w:rFonts w:ascii="Palatino Linotype" w:hAnsi="Palatino Linotype"/>
          <w:sz w:val="22"/>
        </w:rPr>
      </w:pPr>
    </w:p>
    <w:p w14:paraId="76F0890A" w14:textId="77777777" w:rsidR="008E4483" w:rsidRPr="00A10AC2" w:rsidRDefault="008E4483" w:rsidP="008E4483">
      <w:pPr>
        <w:ind w:left="567" w:right="567"/>
        <w:jc w:val="both"/>
        <w:rPr>
          <w:rFonts w:ascii="Palatino Linotype" w:hAnsi="Palatino Linotype"/>
          <w:sz w:val="22"/>
        </w:rPr>
      </w:pPr>
      <w:r w:rsidRPr="00A10AC2">
        <w:rPr>
          <w:rFonts w:ascii="Palatino Linotype" w:hAnsi="Palatino Linotype"/>
          <w:sz w:val="22"/>
        </w:rPr>
        <w:t>(Énfasis añadido)</w:t>
      </w:r>
    </w:p>
    <w:p w14:paraId="04C6290A" w14:textId="77777777" w:rsidR="008E4483" w:rsidRPr="00A10AC2" w:rsidRDefault="008E4483" w:rsidP="008E4483">
      <w:pPr>
        <w:spacing w:line="360" w:lineRule="auto"/>
        <w:ind w:left="567" w:right="567"/>
        <w:jc w:val="both"/>
        <w:rPr>
          <w:rFonts w:ascii="Palatino Linotype" w:hAnsi="Palatino Linotype"/>
          <w:sz w:val="22"/>
        </w:rPr>
      </w:pPr>
    </w:p>
    <w:p w14:paraId="41212765" w14:textId="6239A0F6" w:rsidR="008E4483" w:rsidRPr="00A10AC2" w:rsidRDefault="008E4483" w:rsidP="008E4483">
      <w:pPr>
        <w:pStyle w:val="Prrafodelista"/>
        <w:numPr>
          <w:ilvl w:val="0"/>
          <w:numId w:val="1"/>
        </w:numPr>
        <w:spacing w:line="360" w:lineRule="auto"/>
        <w:jc w:val="both"/>
        <w:rPr>
          <w:rFonts w:ascii="Palatino Linotype" w:hAnsi="Palatino Linotype" w:cs="Arial"/>
        </w:rPr>
      </w:pPr>
      <w:r w:rsidRPr="00A10AC2">
        <w:rPr>
          <w:rFonts w:ascii="Palatino Linotype" w:hAnsi="Palatino Linotype" w:cs="Arial"/>
        </w:rPr>
        <w:t>Adicional, tenemos que la Ley de Transparencia y Acceso a la Información Pública del Estado de México y Municipios, prevé en su artículo 23 fracción I</w:t>
      </w:r>
      <w:r w:rsidR="00E00CF8" w:rsidRPr="00A10AC2">
        <w:rPr>
          <w:rFonts w:ascii="Palatino Linotype" w:hAnsi="Palatino Linotype" w:cs="Arial"/>
        </w:rPr>
        <w:t>V</w:t>
      </w:r>
      <w:r w:rsidRPr="00A10AC2">
        <w:rPr>
          <w:rFonts w:ascii="Palatino Linotype" w:hAnsi="Palatino Linotype" w:cs="Arial"/>
        </w:rPr>
        <w:t>, lo siguiente:</w:t>
      </w:r>
    </w:p>
    <w:p w14:paraId="2FF12176" w14:textId="77777777" w:rsidR="008E4483" w:rsidRPr="00A10AC2" w:rsidRDefault="008E4483" w:rsidP="008E4483">
      <w:pPr>
        <w:spacing w:line="360" w:lineRule="auto"/>
        <w:jc w:val="both"/>
        <w:rPr>
          <w:rFonts w:ascii="Palatino Linotype" w:hAnsi="Palatino Linotype" w:cs="Arial"/>
        </w:rPr>
      </w:pPr>
    </w:p>
    <w:p w14:paraId="509D888E" w14:textId="77777777" w:rsidR="008E4483" w:rsidRPr="00A10AC2" w:rsidRDefault="008E4483" w:rsidP="008E4483">
      <w:pPr>
        <w:ind w:left="567" w:right="822"/>
        <w:jc w:val="both"/>
        <w:rPr>
          <w:rFonts w:ascii="Palatino Linotype" w:eastAsia="MS Mincho" w:hAnsi="Palatino Linotype" w:cs="Arial"/>
          <w:i/>
          <w:sz w:val="22"/>
          <w:szCs w:val="22"/>
        </w:rPr>
      </w:pPr>
      <w:r w:rsidRPr="00A10AC2">
        <w:rPr>
          <w:rFonts w:ascii="Palatino Linotype" w:eastAsia="MS Mincho" w:hAnsi="Palatino Linotype" w:cs="Arial"/>
          <w:b/>
          <w:i/>
          <w:sz w:val="22"/>
          <w:szCs w:val="22"/>
        </w:rPr>
        <w:t xml:space="preserve">“Artículo 23. Son sujetos obligados a transparentar y permitir el acceso a su información y </w:t>
      </w:r>
      <w:r w:rsidRPr="00A10AC2">
        <w:rPr>
          <w:rFonts w:ascii="Palatino Linotype" w:eastAsia="MS Mincho" w:hAnsi="Palatino Linotype"/>
          <w:b/>
          <w:i/>
          <w:sz w:val="22"/>
          <w:szCs w:val="22"/>
        </w:rPr>
        <w:t>proteger</w:t>
      </w:r>
      <w:r w:rsidRPr="00A10AC2">
        <w:rPr>
          <w:rFonts w:ascii="Palatino Linotype" w:eastAsia="MS Mincho" w:hAnsi="Palatino Linotype" w:cs="Arial"/>
          <w:b/>
          <w:i/>
          <w:sz w:val="22"/>
          <w:szCs w:val="22"/>
        </w:rPr>
        <w:t xml:space="preserve"> los datos personales que obren en su poder</w:t>
      </w:r>
      <w:r w:rsidRPr="00A10AC2">
        <w:rPr>
          <w:rFonts w:ascii="Palatino Linotype" w:eastAsia="MS Mincho" w:hAnsi="Palatino Linotype" w:cs="Arial"/>
          <w:i/>
          <w:sz w:val="22"/>
          <w:szCs w:val="22"/>
        </w:rPr>
        <w:t>:</w:t>
      </w:r>
    </w:p>
    <w:p w14:paraId="468C7D83" w14:textId="042810AB" w:rsidR="008E4483" w:rsidRPr="00A10AC2" w:rsidRDefault="00E00CF8" w:rsidP="008E4483">
      <w:pPr>
        <w:ind w:left="567" w:right="822"/>
        <w:jc w:val="both"/>
        <w:rPr>
          <w:rFonts w:ascii="Palatino Linotype" w:eastAsia="MS Mincho" w:hAnsi="Palatino Linotype" w:cs="Arial"/>
          <w:i/>
          <w:sz w:val="22"/>
          <w:szCs w:val="22"/>
        </w:rPr>
      </w:pPr>
      <w:r w:rsidRPr="00A10AC2">
        <w:rPr>
          <w:rFonts w:ascii="Palatino Linotype" w:eastAsia="MS Mincho" w:hAnsi="Palatino Linotype" w:cs="Arial"/>
          <w:i/>
          <w:sz w:val="22"/>
          <w:szCs w:val="22"/>
        </w:rPr>
        <w:t>…</w:t>
      </w:r>
    </w:p>
    <w:p w14:paraId="16B7E0D6" w14:textId="56029346" w:rsidR="008E4483" w:rsidRPr="00A10AC2" w:rsidRDefault="00E00CF8" w:rsidP="008E4483">
      <w:pPr>
        <w:ind w:left="567" w:right="822"/>
        <w:jc w:val="both"/>
        <w:rPr>
          <w:rFonts w:ascii="Palatino Linotype" w:eastAsia="MS Mincho" w:hAnsi="Palatino Linotype" w:cs="Arial"/>
          <w:b/>
          <w:i/>
          <w:iCs/>
          <w:sz w:val="22"/>
          <w:szCs w:val="22"/>
        </w:rPr>
      </w:pPr>
      <w:r w:rsidRPr="00A10AC2">
        <w:rPr>
          <w:rFonts w:ascii="Palatino Linotype" w:hAnsi="Palatino Linotype"/>
          <w:i/>
          <w:iCs/>
        </w:rPr>
        <w:t>IV. Los ayuntamientos y las dependencias, organismos, órganos y entidades de la administración municipal;</w:t>
      </w:r>
      <w:r w:rsidR="008E4483" w:rsidRPr="00A10AC2">
        <w:rPr>
          <w:rFonts w:ascii="Palatino Linotype" w:eastAsia="MS Mincho" w:hAnsi="Palatino Linotype" w:cs="Arial"/>
          <w:b/>
          <w:i/>
          <w:iCs/>
          <w:sz w:val="22"/>
          <w:szCs w:val="22"/>
        </w:rPr>
        <w:t xml:space="preserve"> </w:t>
      </w:r>
    </w:p>
    <w:p w14:paraId="273927D8" w14:textId="77777777" w:rsidR="008E4483" w:rsidRPr="00A10AC2" w:rsidRDefault="008E4483" w:rsidP="008E4483">
      <w:pPr>
        <w:ind w:left="567" w:right="822"/>
        <w:jc w:val="both"/>
        <w:rPr>
          <w:rFonts w:ascii="Palatino Linotype" w:eastAsia="MS Mincho" w:hAnsi="Palatino Linotype" w:cs="Arial"/>
          <w:b/>
          <w:i/>
          <w:sz w:val="22"/>
          <w:szCs w:val="22"/>
        </w:rPr>
      </w:pPr>
      <w:r w:rsidRPr="00A10AC2">
        <w:rPr>
          <w:rFonts w:ascii="Palatino Linotype" w:eastAsia="MS Mincho" w:hAnsi="Palatino Linotype" w:cs="Arial"/>
          <w:b/>
          <w:i/>
          <w:sz w:val="22"/>
          <w:szCs w:val="22"/>
        </w:rPr>
        <w:t>…</w:t>
      </w:r>
    </w:p>
    <w:p w14:paraId="56BA427D" w14:textId="77777777" w:rsidR="008E4483" w:rsidRPr="00A10AC2" w:rsidRDefault="008E4483" w:rsidP="008E4483">
      <w:pPr>
        <w:ind w:left="567" w:right="822"/>
        <w:jc w:val="both"/>
        <w:rPr>
          <w:rFonts w:ascii="Palatino Linotype" w:eastAsia="MS Mincho" w:hAnsi="Palatino Linotype"/>
          <w:b/>
          <w:i/>
          <w:sz w:val="22"/>
          <w:szCs w:val="22"/>
        </w:rPr>
      </w:pPr>
      <w:r w:rsidRPr="00A10AC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10AC2">
        <w:rPr>
          <w:rFonts w:ascii="Palatino Linotype" w:eastAsia="MS Mincho" w:hAnsi="Palatino Linotype"/>
          <w:i/>
          <w:sz w:val="22"/>
          <w:szCs w:val="22"/>
        </w:rPr>
        <w:t xml:space="preserve">, </w:t>
      </w:r>
      <w:r w:rsidRPr="00A10AC2">
        <w:rPr>
          <w:rFonts w:ascii="Palatino Linotype" w:eastAsia="MS Mincho" w:hAnsi="Palatino Linotype"/>
          <w:b/>
          <w:i/>
          <w:sz w:val="22"/>
          <w:szCs w:val="22"/>
        </w:rPr>
        <w:t>así como</w:t>
      </w:r>
      <w:r w:rsidRPr="00A10AC2">
        <w:rPr>
          <w:rFonts w:ascii="Palatino Linotype" w:eastAsia="MS Mincho" w:hAnsi="Palatino Linotype"/>
          <w:i/>
          <w:sz w:val="22"/>
          <w:szCs w:val="22"/>
        </w:rPr>
        <w:t xml:space="preserve"> </w:t>
      </w:r>
      <w:r w:rsidRPr="00A10AC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10AC2" w:rsidRDefault="008E4483" w:rsidP="008E4483">
      <w:pPr>
        <w:ind w:left="567" w:right="822"/>
        <w:jc w:val="both"/>
        <w:rPr>
          <w:rFonts w:ascii="Palatino Linotype" w:eastAsia="MS Mincho" w:hAnsi="Palatino Linotype"/>
          <w:b/>
          <w:i/>
          <w:sz w:val="22"/>
          <w:szCs w:val="22"/>
        </w:rPr>
      </w:pPr>
    </w:p>
    <w:p w14:paraId="7FF5ACCA" w14:textId="77777777" w:rsidR="008E4483" w:rsidRPr="00A10AC2" w:rsidRDefault="008E4483" w:rsidP="008E4483">
      <w:pPr>
        <w:ind w:left="567" w:right="822"/>
        <w:jc w:val="both"/>
        <w:rPr>
          <w:rFonts w:ascii="Palatino Linotype" w:eastAsia="MS Mincho" w:hAnsi="Palatino Linotype" w:cs="Arial"/>
          <w:i/>
          <w:sz w:val="22"/>
          <w:szCs w:val="22"/>
        </w:rPr>
      </w:pPr>
      <w:r w:rsidRPr="00A10AC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10AC2" w:rsidRDefault="008E4483" w:rsidP="008E4483">
      <w:pPr>
        <w:ind w:left="567" w:right="822"/>
        <w:jc w:val="both"/>
        <w:rPr>
          <w:rFonts w:ascii="Palatino Linotype" w:eastAsia="MS Mincho" w:hAnsi="Palatino Linotype" w:cs="Arial"/>
          <w:i/>
          <w:sz w:val="22"/>
          <w:szCs w:val="22"/>
        </w:rPr>
      </w:pPr>
      <w:r w:rsidRPr="00A10AC2">
        <w:rPr>
          <w:rFonts w:ascii="Palatino Linotype" w:eastAsia="MS Mincho" w:hAnsi="Palatino Linotype" w:cs="Arial"/>
          <w:i/>
          <w:sz w:val="22"/>
          <w:szCs w:val="22"/>
        </w:rPr>
        <w:t>(Énfasis añadido)</w:t>
      </w:r>
    </w:p>
    <w:p w14:paraId="0EA3AFBA" w14:textId="77777777" w:rsidR="008E4483" w:rsidRPr="00A10AC2" w:rsidRDefault="008E4483" w:rsidP="008E4483">
      <w:pPr>
        <w:spacing w:line="360" w:lineRule="auto"/>
        <w:jc w:val="both"/>
        <w:rPr>
          <w:rFonts w:ascii="Palatino Linotype" w:hAnsi="Palatino Linotype" w:cs="Arial"/>
        </w:rPr>
      </w:pPr>
    </w:p>
    <w:p w14:paraId="38992FDD" w14:textId="77777777" w:rsidR="008E4483" w:rsidRPr="00A10AC2" w:rsidRDefault="008E4483" w:rsidP="008E4483">
      <w:pPr>
        <w:pStyle w:val="Prrafodelista"/>
        <w:numPr>
          <w:ilvl w:val="0"/>
          <w:numId w:val="1"/>
        </w:numPr>
        <w:spacing w:line="360" w:lineRule="auto"/>
        <w:jc w:val="both"/>
        <w:rPr>
          <w:rFonts w:ascii="Palatino Linotype" w:hAnsi="Palatino Linotype" w:cs="Arial"/>
        </w:rPr>
      </w:pPr>
      <w:r w:rsidRPr="00A10AC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A10AC2">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14:paraId="67CDFB16" w14:textId="77777777" w:rsidR="008E4483" w:rsidRPr="00A10AC2" w:rsidRDefault="008E4483" w:rsidP="008E4483">
      <w:pPr>
        <w:pStyle w:val="Prrafodelista"/>
        <w:spacing w:line="360" w:lineRule="auto"/>
        <w:ind w:left="0"/>
        <w:jc w:val="both"/>
        <w:rPr>
          <w:rFonts w:ascii="Palatino Linotype" w:hAnsi="Palatino Linotype" w:cs="Arial"/>
        </w:rPr>
      </w:pPr>
    </w:p>
    <w:p w14:paraId="642677F8" w14:textId="729A9ABD" w:rsidR="008E4483" w:rsidRPr="00A10AC2" w:rsidRDefault="008E4483" w:rsidP="008E4483">
      <w:pPr>
        <w:pStyle w:val="Prrafodelista"/>
        <w:numPr>
          <w:ilvl w:val="0"/>
          <w:numId w:val="1"/>
        </w:numPr>
        <w:spacing w:line="360" w:lineRule="auto"/>
        <w:jc w:val="both"/>
        <w:rPr>
          <w:rFonts w:ascii="Palatino Linotype" w:hAnsi="Palatino Linotype" w:cs="Arial"/>
        </w:rPr>
      </w:pPr>
      <w:r w:rsidRPr="00A10AC2">
        <w:rPr>
          <w:rFonts w:ascii="Palatino Linotype" w:hAnsi="Palatino Linotype" w:cs="Arial"/>
        </w:rPr>
        <w:t>Por lo anterior, es de referir que,</w:t>
      </w:r>
      <w:r w:rsidRPr="00A10AC2">
        <w:rPr>
          <w:rFonts w:ascii="Palatino Linotype" w:hAnsi="Palatino Linotype" w:cs="Arial"/>
          <w:b/>
        </w:rPr>
        <w:t xml:space="preserve"> </w:t>
      </w:r>
      <w:r w:rsidR="00E87AD0" w:rsidRPr="00A10AC2">
        <w:rPr>
          <w:rFonts w:ascii="Palatino Linotype" w:hAnsi="Palatino Linotype" w:cs="Arial"/>
          <w:b/>
        </w:rPr>
        <w:t>el</w:t>
      </w:r>
      <w:r w:rsidRPr="00A10AC2">
        <w:rPr>
          <w:rFonts w:ascii="Palatino Linotype" w:hAnsi="Palatino Linotype"/>
          <w:b/>
          <w:bCs/>
        </w:rPr>
        <w:t xml:space="preserve"> </w:t>
      </w:r>
      <w:r w:rsidR="00455AC3" w:rsidRPr="00A10AC2">
        <w:rPr>
          <w:rFonts w:ascii="Palatino Linotype" w:eastAsia="Calibri" w:hAnsi="Palatino Linotype" w:cs="Arial"/>
          <w:b/>
          <w:bCs/>
          <w:lang w:val="es-ES"/>
        </w:rPr>
        <w:t>Sistema Municipal para el Desarrollo Integral de la Familia de Tlalnepantla de Baz</w:t>
      </w:r>
      <w:r w:rsidRPr="00A10AC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B00E0C6" w14:textId="77777777" w:rsidR="00452FC2" w:rsidRPr="00A10AC2" w:rsidRDefault="00452FC2" w:rsidP="00452FC2">
      <w:pPr>
        <w:pStyle w:val="Prrafodelista"/>
        <w:rPr>
          <w:rFonts w:ascii="Palatino Linotype" w:hAnsi="Palatino Linotype" w:cs="Arial"/>
        </w:rPr>
      </w:pPr>
    </w:p>
    <w:p w14:paraId="12CB4493" w14:textId="74EED7DF" w:rsidR="00671FDF" w:rsidRPr="00A10AC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10AC2">
        <w:rPr>
          <w:rFonts w:ascii="Palatino Linotype" w:hAnsi="Palatino Linotype"/>
          <w:b/>
          <w:color w:val="000000" w:themeColor="text1"/>
        </w:rPr>
        <w:t xml:space="preserve">II. </w:t>
      </w:r>
      <w:r w:rsidR="00FD0BDD" w:rsidRPr="00A10AC2">
        <w:rPr>
          <w:rFonts w:ascii="Palatino Linotype" w:hAnsi="Palatino Linotype"/>
          <w:b/>
          <w:color w:val="000000" w:themeColor="text1"/>
        </w:rPr>
        <w:t>De</w:t>
      </w:r>
      <w:r w:rsidR="00765786" w:rsidRPr="00A10AC2">
        <w:rPr>
          <w:rFonts w:ascii="Palatino Linotype" w:hAnsi="Palatino Linotype"/>
          <w:b/>
          <w:color w:val="000000" w:themeColor="text1"/>
        </w:rPr>
        <w:t xml:space="preserve"> las actuaciones de las partes.</w:t>
      </w:r>
      <w:bookmarkEnd w:id="31"/>
    </w:p>
    <w:p w14:paraId="2DECDC75" w14:textId="77777777" w:rsidR="00E44438" w:rsidRPr="00A10AC2" w:rsidRDefault="00E44438" w:rsidP="00E44438">
      <w:pPr>
        <w:pStyle w:val="Prrafodelista"/>
        <w:spacing w:line="360" w:lineRule="auto"/>
        <w:ind w:left="0"/>
        <w:jc w:val="both"/>
        <w:rPr>
          <w:rFonts w:ascii="Palatino Linotype" w:eastAsia="MS Mincho" w:hAnsi="Palatino Linotype"/>
        </w:rPr>
      </w:pPr>
    </w:p>
    <w:p w14:paraId="4FF9FCDD" w14:textId="7FDCA33D" w:rsidR="00765786" w:rsidRPr="00A10AC2"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A10AC2">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452FC2" w:rsidRPr="00A10AC2">
        <w:rPr>
          <w:rFonts w:ascii="Palatino Linotype" w:eastAsia="Calibri" w:hAnsi="Palatino Linotype" w:cs="Arial"/>
        </w:rPr>
        <w:t>números de cuenta bancaria, nombre de la institución y el saldo.</w:t>
      </w:r>
    </w:p>
    <w:p w14:paraId="4466985B" w14:textId="77777777" w:rsidR="00765786" w:rsidRPr="00A10AC2" w:rsidRDefault="00765786" w:rsidP="00765786">
      <w:pPr>
        <w:pStyle w:val="Prrafodelista"/>
        <w:tabs>
          <w:tab w:val="left" w:pos="567"/>
        </w:tabs>
        <w:spacing w:line="360" w:lineRule="auto"/>
        <w:ind w:left="0"/>
        <w:jc w:val="both"/>
        <w:rPr>
          <w:rFonts w:ascii="Palatino Linotype" w:eastAsia="Calibri" w:hAnsi="Palatino Linotype" w:cs="Arial"/>
        </w:rPr>
      </w:pPr>
    </w:p>
    <w:p w14:paraId="2EEFAE61" w14:textId="763C149B" w:rsidR="00765786" w:rsidRPr="00A10AC2" w:rsidRDefault="00765786" w:rsidP="00765786">
      <w:pPr>
        <w:pStyle w:val="Prrafodelista"/>
        <w:numPr>
          <w:ilvl w:val="0"/>
          <w:numId w:val="1"/>
        </w:numPr>
        <w:tabs>
          <w:tab w:val="left" w:pos="567"/>
        </w:tabs>
        <w:spacing w:line="360" w:lineRule="auto"/>
        <w:jc w:val="both"/>
        <w:rPr>
          <w:rFonts w:ascii="Palatino Linotype" w:eastAsia="Calibri" w:hAnsi="Palatino Linotype" w:cs="Arial"/>
        </w:rPr>
      </w:pPr>
      <w:r w:rsidRPr="00A10AC2">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entregó </w:t>
      </w:r>
      <w:r w:rsidR="00AF5C7E" w:rsidRPr="00A10AC2">
        <w:rPr>
          <w:rFonts w:ascii="Palatino Linotype" w:eastAsia="Calibri" w:hAnsi="Palatino Linotype" w:cs="Arial"/>
        </w:rPr>
        <w:t>diversas cuentas bancarias donde se aprecian los últimos cuat</w:t>
      </w:r>
      <w:r w:rsidR="00452FC2" w:rsidRPr="00A10AC2">
        <w:rPr>
          <w:rFonts w:ascii="Palatino Linotype" w:eastAsia="Calibri" w:hAnsi="Palatino Linotype" w:cs="Arial"/>
        </w:rPr>
        <w:t>ro dígitos de cada una de ellas, el nombre de la institución y el saldo.</w:t>
      </w:r>
    </w:p>
    <w:p w14:paraId="78A401D3" w14:textId="77777777" w:rsidR="00765786" w:rsidRPr="00A10AC2" w:rsidRDefault="00765786" w:rsidP="00765786">
      <w:pPr>
        <w:pStyle w:val="Prrafodelista"/>
        <w:spacing w:line="360" w:lineRule="auto"/>
        <w:ind w:left="0"/>
        <w:jc w:val="both"/>
        <w:rPr>
          <w:rFonts w:ascii="Palatino Linotype" w:eastAsia="MS Mincho" w:hAnsi="Palatino Linotype"/>
        </w:rPr>
      </w:pPr>
    </w:p>
    <w:p w14:paraId="47BF11FA" w14:textId="77777777" w:rsidR="00AF5C7E" w:rsidRPr="00A10AC2" w:rsidRDefault="00AF5C7E" w:rsidP="00C160D4">
      <w:pPr>
        <w:pStyle w:val="Prrafodelista"/>
        <w:numPr>
          <w:ilvl w:val="0"/>
          <w:numId w:val="1"/>
        </w:numPr>
        <w:spacing w:line="360" w:lineRule="auto"/>
        <w:jc w:val="both"/>
        <w:rPr>
          <w:rFonts w:ascii="Palatino Linotype" w:eastAsia="MS Mincho" w:hAnsi="Palatino Linotype"/>
        </w:rPr>
      </w:pPr>
      <w:r w:rsidRPr="00A10AC2">
        <w:rPr>
          <w:rFonts w:ascii="Palatino Linotype" w:eastAsia="Palatino Linotype" w:hAnsi="Palatino Linotype" w:cs="Palatino Linotype"/>
        </w:rPr>
        <w:t>Para una mejor referencia se inserta imagen de la información proporcionada por el Sujeto Obligado.</w:t>
      </w:r>
    </w:p>
    <w:p w14:paraId="0A3FF2A7" w14:textId="77777777" w:rsidR="00AF5C7E" w:rsidRPr="00A10AC2" w:rsidRDefault="00AF5C7E" w:rsidP="00AF5C7E">
      <w:pPr>
        <w:rPr>
          <w:rFonts w:ascii="Palatino Linotype" w:eastAsia="Palatino Linotype" w:hAnsi="Palatino Linotype" w:cs="Palatino Linotype"/>
        </w:rPr>
      </w:pPr>
    </w:p>
    <w:p w14:paraId="7A1AD1B1" w14:textId="622B7D9A" w:rsidR="00413D35" w:rsidRPr="00A10AC2" w:rsidRDefault="00452FC2" w:rsidP="00413D35">
      <w:pPr>
        <w:pStyle w:val="Prrafodelista"/>
        <w:spacing w:line="360" w:lineRule="auto"/>
        <w:ind w:left="0"/>
        <w:jc w:val="both"/>
        <w:rPr>
          <w:rFonts w:ascii="Palatino Linotype" w:eastAsia="MS Mincho" w:hAnsi="Palatino Linotype"/>
        </w:rPr>
      </w:pPr>
      <w:r w:rsidRPr="00A10AC2">
        <w:rPr>
          <w:rFonts w:ascii="Palatino Linotype" w:eastAsia="MS Mincho" w:hAnsi="Palatino Linotype"/>
          <w:noProof/>
          <w:lang w:eastAsia="es-MX"/>
        </w:rPr>
        <w:drawing>
          <wp:inline distT="0" distB="0" distL="0" distR="0" wp14:anchorId="397E641F" wp14:editId="16D9C77B">
            <wp:extent cx="5612130" cy="34061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06140"/>
                    </a:xfrm>
                    <a:prstGeom prst="rect">
                      <a:avLst/>
                    </a:prstGeom>
                  </pic:spPr>
                </pic:pic>
              </a:graphicData>
            </a:graphic>
          </wp:inline>
        </w:drawing>
      </w:r>
    </w:p>
    <w:p w14:paraId="2B594A09" w14:textId="77777777" w:rsidR="002C7B23" w:rsidRPr="00A10AC2" w:rsidRDefault="002C7B23" w:rsidP="002C7B23">
      <w:pPr>
        <w:pStyle w:val="Prrafodelista"/>
        <w:numPr>
          <w:ilvl w:val="0"/>
          <w:numId w:val="1"/>
        </w:numPr>
        <w:spacing w:before="120" w:after="120" w:line="360" w:lineRule="auto"/>
        <w:jc w:val="both"/>
        <w:rPr>
          <w:rFonts w:ascii="Palatino Linotype" w:hAnsi="Palatino Linotype"/>
        </w:rPr>
      </w:pPr>
      <w:r w:rsidRPr="00A10AC2">
        <w:rPr>
          <w:rFonts w:ascii="Palatino Linotype" w:hAnsi="Palatino Linotype"/>
        </w:rPr>
        <w:t>Primeramente, es necesario enfatizar que, la L</w:t>
      </w:r>
      <w:r w:rsidRPr="00A10AC2">
        <w:rPr>
          <w:rFonts w:ascii="Palatino Linotype" w:eastAsia="Calibri" w:hAnsi="Palatino Linotype" w:cs="Arial"/>
        </w:rPr>
        <w:t>ey de Transparencia y Acceso a la Información del Estado de México y Municipios, en el artículo 4 y 12 establecen los siguiente:</w:t>
      </w:r>
    </w:p>
    <w:p w14:paraId="1B7A1436" w14:textId="77777777" w:rsidR="002C7B23" w:rsidRPr="00A10AC2" w:rsidRDefault="002C7B23" w:rsidP="002C7B23">
      <w:pPr>
        <w:pStyle w:val="Prrafodelista"/>
        <w:tabs>
          <w:tab w:val="left" w:pos="567"/>
        </w:tabs>
        <w:spacing w:line="360" w:lineRule="auto"/>
        <w:ind w:left="0"/>
        <w:jc w:val="both"/>
        <w:rPr>
          <w:rFonts w:ascii="Palatino Linotype" w:eastAsia="Calibri" w:hAnsi="Palatino Linotype" w:cs="Arial"/>
        </w:rPr>
      </w:pPr>
    </w:p>
    <w:p w14:paraId="35662666" w14:textId="77777777" w:rsidR="002C7B23" w:rsidRPr="00A10AC2" w:rsidRDefault="002C7B23" w:rsidP="002C7B23">
      <w:pPr>
        <w:spacing w:before="120" w:after="120" w:line="360" w:lineRule="auto"/>
        <w:ind w:left="709" w:right="709"/>
        <w:jc w:val="both"/>
        <w:rPr>
          <w:rFonts w:ascii="Palatino Linotype" w:hAnsi="Palatino Linotype"/>
          <w:i/>
          <w:sz w:val="22"/>
        </w:rPr>
      </w:pPr>
      <w:r w:rsidRPr="00A10AC2">
        <w:rPr>
          <w:rFonts w:ascii="Palatino Linotype" w:hAnsi="Palatino Linotype"/>
          <w:sz w:val="22"/>
        </w:rPr>
        <w:t>“</w:t>
      </w:r>
      <w:r w:rsidRPr="00A10AC2">
        <w:rPr>
          <w:rFonts w:ascii="Palatino Linotype" w:hAnsi="Palatino Linotype"/>
          <w:b/>
          <w:i/>
          <w:sz w:val="22"/>
        </w:rPr>
        <w:t>Artículo 4.</w:t>
      </w:r>
      <w:r w:rsidRPr="00A10AC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DBD52C" w14:textId="77777777" w:rsidR="002C7B23" w:rsidRPr="00A10AC2" w:rsidRDefault="002C7B23" w:rsidP="002C7B23">
      <w:pPr>
        <w:spacing w:before="120" w:after="120" w:line="360" w:lineRule="auto"/>
        <w:ind w:left="709" w:right="709"/>
        <w:jc w:val="both"/>
        <w:rPr>
          <w:rFonts w:ascii="Palatino Linotype" w:hAnsi="Palatino Linotype"/>
          <w:b/>
          <w:i/>
          <w:sz w:val="22"/>
        </w:rPr>
      </w:pPr>
      <w:r w:rsidRPr="00A10AC2">
        <w:rPr>
          <w:rFonts w:ascii="Palatino Linotype" w:hAnsi="Palatino Linotype"/>
          <w:b/>
          <w:i/>
          <w:sz w:val="22"/>
        </w:rPr>
        <w:t xml:space="preserve">Toda la información generada, obtenida, adquirida, transformada, administrada o en posesión de los sujetos obligados es pública y accesible de </w:t>
      </w:r>
      <w:r w:rsidRPr="00A10AC2">
        <w:rPr>
          <w:rFonts w:ascii="Palatino Linotype" w:hAnsi="Palatino Linotype"/>
          <w:b/>
          <w:i/>
          <w:sz w:val="22"/>
        </w:rPr>
        <w:lastRenderedPageBreak/>
        <w:t xml:space="preserve">manera permanente a cualquier persona, en los términos y condiciones que se establezcan en los tratados internacionales de los que el Estado </w:t>
      </w:r>
      <w:r w:rsidRPr="00A10AC2">
        <w:rPr>
          <w:rFonts w:ascii="Palatino Linotype" w:hAnsi="Palatino Linotype" w:cs="Arial"/>
          <w:b/>
          <w:i/>
          <w:color w:val="000000"/>
          <w:sz w:val="22"/>
          <w:szCs w:val="22"/>
        </w:rPr>
        <w:t>mexicano</w:t>
      </w:r>
      <w:r w:rsidRPr="00A10AC2">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8DC2B7" w14:textId="77777777" w:rsidR="002C7B23" w:rsidRPr="00A10AC2" w:rsidRDefault="002C7B23" w:rsidP="002C7B23">
      <w:pPr>
        <w:spacing w:before="120" w:after="120" w:line="360" w:lineRule="auto"/>
        <w:ind w:left="709" w:right="709"/>
        <w:jc w:val="both"/>
        <w:rPr>
          <w:rFonts w:ascii="Palatino Linotype" w:hAnsi="Palatino Linotype"/>
          <w:i/>
          <w:sz w:val="22"/>
        </w:rPr>
      </w:pPr>
      <w:r w:rsidRPr="00A10AC2">
        <w:rPr>
          <w:rFonts w:ascii="Palatino Linotype" w:hAnsi="Palatino Linotype"/>
          <w:i/>
          <w:sz w:val="22"/>
        </w:rPr>
        <w:t>Los sujetos obligados deben poner en práctica, políticas y programas de acceso a la información</w:t>
      </w:r>
      <w:r w:rsidRPr="00A10AC2">
        <w:rPr>
          <w:rFonts w:ascii="Palatino Linotype" w:hAnsi="Palatino Linotype"/>
        </w:rPr>
        <w:t xml:space="preserve"> </w:t>
      </w:r>
      <w:r w:rsidRPr="00A10AC2">
        <w:rPr>
          <w:rFonts w:ascii="Palatino Linotype" w:hAnsi="Palatino Linotype"/>
          <w:i/>
          <w:sz w:val="22"/>
        </w:rPr>
        <w:t>que se apeguen a criterios de publicidad, veracidad, oportunidad, precisión y suficiencia en beneficio de los solicitantes.”</w:t>
      </w:r>
    </w:p>
    <w:p w14:paraId="2F73B621" w14:textId="77777777" w:rsidR="002C7B23" w:rsidRPr="00A10AC2" w:rsidRDefault="002C7B23" w:rsidP="002C7B23">
      <w:pPr>
        <w:spacing w:before="120" w:after="120" w:line="360" w:lineRule="auto"/>
        <w:ind w:left="709" w:right="709"/>
        <w:jc w:val="both"/>
        <w:rPr>
          <w:rFonts w:ascii="Palatino Linotype" w:hAnsi="Palatino Linotype"/>
          <w:i/>
          <w:sz w:val="22"/>
        </w:rPr>
      </w:pPr>
      <w:r w:rsidRPr="00A10AC2">
        <w:rPr>
          <w:rFonts w:ascii="Palatino Linotype" w:hAnsi="Palatino Linotype"/>
          <w:i/>
          <w:sz w:val="22"/>
        </w:rPr>
        <w:t>(Énfasis añadido)</w:t>
      </w:r>
    </w:p>
    <w:p w14:paraId="051EED0E" w14:textId="77777777" w:rsidR="002C7B23" w:rsidRPr="00A10AC2" w:rsidRDefault="002C7B23" w:rsidP="002C7B23">
      <w:pPr>
        <w:spacing w:before="120" w:after="120" w:line="360" w:lineRule="auto"/>
        <w:ind w:left="709" w:right="709"/>
        <w:jc w:val="both"/>
        <w:rPr>
          <w:rFonts w:ascii="Palatino Linotype" w:hAnsi="Palatino Linotype" w:cs="Arial"/>
          <w:bCs/>
          <w:i/>
          <w:noProof/>
          <w:sz w:val="22"/>
        </w:rPr>
      </w:pPr>
      <w:r w:rsidRPr="00A10AC2">
        <w:rPr>
          <w:rFonts w:ascii="Palatino Linotype" w:hAnsi="Palatino Linotype" w:cs="Arial"/>
          <w:b/>
          <w:bCs/>
          <w:i/>
          <w:noProof/>
          <w:sz w:val="22"/>
        </w:rPr>
        <w:t>Artículo 12.</w:t>
      </w:r>
      <w:r w:rsidRPr="00A10AC2">
        <w:rPr>
          <w:rFonts w:ascii="Palatino Linotype" w:hAnsi="Palatino Linotype" w:cs="Arial"/>
          <w:bCs/>
          <w:i/>
          <w:noProof/>
          <w:sz w:val="22"/>
        </w:rPr>
        <w:t xml:space="preserve"> Quienes generen, recopilen, administren, manejen, procesen, archiven o conserven información pública</w:t>
      </w:r>
      <w:r w:rsidRPr="00A10AC2">
        <w:rPr>
          <w:rFonts w:ascii="Palatino Linotype" w:hAnsi="Palatino Linotype" w:cs="Arial"/>
          <w:b/>
          <w:bCs/>
          <w:i/>
          <w:noProof/>
          <w:sz w:val="22"/>
        </w:rPr>
        <w:t xml:space="preserve"> </w:t>
      </w:r>
      <w:r w:rsidRPr="00A10AC2">
        <w:rPr>
          <w:rFonts w:ascii="Palatino Linotype" w:hAnsi="Palatino Linotype" w:cs="Arial"/>
          <w:bCs/>
          <w:i/>
          <w:noProof/>
          <w:sz w:val="22"/>
        </w:rPr>
        <w:t xml:space="preserve">serán responsables de la misma en los términos de las disposiciones jurídicas </w:t>
      </w:r>
      <w:r w:rsidRPr="00A10AC2">
        <w:rPr>
          <w:rFonts w:ascii="Palatino Linotype" w:hAnsi="Palatino Linotype" w:cs="Arial"/>
          <w:i/>
          <w:color w:val="000000"/>
          <w:sz w:val="22"/>
          <w:szCs w:val="22"/>
        </w:rPr>
        <w:t>aplicables</w:t>
      </w:r>
      <w:r w:rsidRPr="00A10AC2">
        <w:rPr>
          <w:rFonts w:ascii="Palatino Linotype" w:hAnsi="Palatino Linotype" w:cs="Arial"/>
          <w:bCs/>
          <w:i/>
          <w:noProof/>
          <w:sz w:val="22"/>
        </w:rPr>
        <w:t xml:space="preserve">. </w:t>
      </w:r>
    </w:p>
    <w:p w14:paraId="0E78D621" w14:textId="77777777" w:rsidR="002C7B23" w:rsidRPr="00A10AC2" w:rsidRDefault="002C7B23" w:rsidP="002C7B23">
      <w:pPr>
        <w:spacing w:before="120" w:after="120" w:line="360" w:lineRule="auto"/>
        <w:ind w:left="709" w:right="709"/>
        <w:jc w:val="both"/>
        <w:rPr>
          <w:rFonts w:ascii="Palatino Linotype" w:hAnsi="Palatino Linotype" w:cs="Arial"/>
          <w:bCs/>
          <w:i/>
          <w:noProof/>
          <w:sz w:val="22"/>
        </w:rPr>
      </w:pPr>
      <w:r w:rsidRPr="00A10AC2">
        <w:rPr>
          <w:rFonts w:ascii="Palatino Linotype" w:hAnsi="Palatino Linotype" w:cs="Arial"/>
          <w:b/>
          <w:bCs/>
          <w:i/>
          <w:noProof/>
          <w:sz w:val="22"/>
          <w:u w:val="single"/>
        </w:rPr>
        <w:t>Los sujetos obligados sólo proporcionarán la información pública que se les requiera y que obre en sus archivos</w:t>
      </w:r>
      <w:r w:rsidRPr="00A10AC2">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CBB71A0" w14:textId="77777777" w:rsidR="002C7B23" w:rsidRPr="00A10AC2" w:rsidRDefault="002C7B23" w:rsidP="002C7B23">
      <w:pPr>
        <w:spacing w:before="120" w:after="120" w:line="360" w:lineRule="auto"/>
        <w:ind w:left="709" w:right="709"/>
        <w:jc w:val="both"/>
        <w:rPr>
          <w:rFonts w:ascii="Palatino Linotype" w:hAnsi="Palatino Linotype" w:cs="Arial"/>
          <w:color w:val="000000"/>
          <w:sz w:val="22"/>
          <w:szCs w:val="22"/>
        </w:rPr>
      </w:pPr>
      <w:r w:rsidRPr="00A10AC2">
        <w:rPr>
          <w:rFonts w:ascii="Palatino Linotype" w:hAnsi="Palatino Linotype" w:cs="Arial"/>
          <w:color w:val="000000"/>
          <w:sz w:val="22"/>
          <w:szCs w:val="22"/>
        </w:rPr>
        <w:t>(Énfasis añadido)</w:t>
      </w:r>
    </w:p>
    <w:p w14:paraId="4E02E576" w14:textId="77777777" w:rsidR="002C7B23" w:rsidRPr="00A10AC2" w:rsidRDefault="002C7B23" w:rsidP="002C7B23">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6029ADA4" w14:textId="77777777" w:rsidR="002C7B23" w:rsidRPr="00A10AC2" w:rsidRDefault="002C7B23" w:rsidP="002C7B23">
      <w:pPr>
        <w:pStyle w:val="Prrafodelista"/>
        <w:numPr>
          <w:ilvl w:val="0"/>
          <w:numId w:val="1"/>
        </w:numPr>
        <w:tabs>
          <w:tab w:val="left" w:pos="567"/>
        </w:tabs>
        <w:spacing w:line="360" w:lineRule="auto"/>
        <w:jc w:val="both"/>
        <w:rPr>
          <w:rFonts w:ascii="Palatino Linotype" w:eastAsia="Calibri" w:hAnsi="Palatino Linotype" w:cs="Arial"/>
        </w:rPr>
      </w:pPr>
      <w:r w:rsidRPr="00A10AC2">
        <w:rPr>
          <w:rFonts w:ascii="Palatino Linotype" w:eastAsia="Calibri" w:hAnsi="Palatino Linotype" w:cs="Arial"/>
        </w:rPr>
        <w:t xml:space="preserve">De los preceptos legales en cito, se desprende que, los Sujetos Obligados deben poner a disposición de cualquier persona que lo solicite, toda la información que </w:t>
      </w:r>
      <w:r w:rsidRPr="00A10AC2">
        <w:rPr>
          <w:rFonts w:ascii="Palatino Linotype" w:eastAsia="Calibri" w:hAnsi="Palatino Linotype" w:cs="Arial"/>
        </w:rPr>
        <w:lastRenderedPageBreak/>
        <w:t>obre en sus archivos y en el estado en que se encuentre, no comprende la obligación de procesar, ni presentarla conforme a los intereses del particular.</w:t>
      </w:r>
    </w:p>
    <w:p w14:paraId="39F75B3F" w14:textId="77777777" w:rsidR="002C7B23" w:rsidRPr="00A10AC2" w:rsidRDefault="002C7B23" w:rsidP="002C7B23">
      <w:pPr>
        <w:pStyle w:val="Prrafodelista"/>
        <w:tabs>
          <w:tab w:val="left" w:pos="567"/>
        </w:tabs>
        <w:spacing w:line="360" w:lineRule="auto"/>
        <w:ind w:left="0"/>
        <w:jc w:val="both"/>
        <w:rPr>
          <w:rFonts w:ascii="Palatino Linotype" w:eastAsia="Calibri" w:hAnsi="Palatino Linotype" w:cs="Arial"/>
        </w:rPr>
      </w:pPr>
    </w:p>
    <w:p w14:paraId="61746497" w14:textId="77777777" w:rsidR="002C7B23" w:rsidRPr="00A10AC2" w:rsidRDefault="002C7B23" w:rsidP="002C7B23">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A10AC2">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A10AC2">
        <w:rPr>
          <w:rFonts w:ascii="Palatino Linotype" w:hAnsi="Palatino Linotype" w:cs="Arial"/>
          <w:b/>
        </w:rPr>
        <w:t xml:space="preserve"> </w:t>
      </w:r>
      <w:r w:rsidRPr="00A10AC2">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A10AC2">
        <w:rPr>
          <w:rFonts w:ascii="Palatino Linotype" w:hAnsi="Palatino Linotype" w:cs="Arial"/>
          <w:b/>
          <w:i/>
        </w:rPr>
        <w:t>ad hoc</w:t>
      </w:r>
      <w:r w:rsidRPr="00A10AC2">
        <w:rPr>
          <w:rFonts w:ascii="Palatino Linotype" w:hAnsi="Palatino Linotype" w:cs="Arial"/>
        </w:rPr>
        <w:t>, para satisfacer el derecho de acceso a la información pública.</w:t>
      </w:r>
    </w:p>
    <w:p w14:paraId="4943D37D" w14:textId="77777777" w:rsidR="002C7B23" w:rsidRPr="00A10AC2" w:rsidRDefault="002C7B23" w:rsidP="002C7B23">
      <w:pPr>
        <w:pStyle w:val="Prrafodelista"/>
        <w:spacing w:line="360" w:lineRule="auto"/>
        <w:rPr>
          <w:rFonts w:ascii="Palatino Linotype" w:hAnsi="Palatino Linotype" w:cs="Arial"/>
        </w:rPr>
      </w:pPr>
    </w:p>
    <w:p w14:paraId="4A154C0F" w14:textId="77777777" w:rsidR="002C7B23" w:rsidRPr="00A10AC2" w:rsidRDefault="002C7B23" w:rsidP="002C7B23">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A10AC2">
        <w:rPr>
          <w:rFonts w:ascii="Palatino Linotype" w:hAnsi="Palatino Linotype" w:cs="Arial"/>
        </w:rPr>
        <w:t xml:space="preserve">Como apoyo a lo anterior, es aplicable el Criterio 09-10, emitido por </w:t>
      </w:r>
      <w:r w:rsidRPr="00A10AC2">
        <w:rPr>
          <w:rFonts w:ascii="Palatino Linotype" w:eastAsia="Arial Unicode MS" w:hAnsi="Palatino Linotype" w:cs="Arial"/>
        </w:rPr>
        <w:t xml:space="preserve">el Pleno del entonces </w:t>
      </w:r>
      <w:r w:rsidRPr="00A10AC2">
        <w:rPr>
          <w:rFonts w:ascii="Palatino Linotype" w:eastAsia="Arial Unicode MS" w:hAnsi="Palatino Linotype" w:cs="Arial"/>
          <w:bCs/>
        </w:rPr>
        <w:t xml:space="preserve">Instituto Federal </w:t>
      </w:r>
      <w:r w:rsidRPr="00A10AC2">
        <w:rPr>
          <w:rFonts w:ascii="Palatino Linotype" w:hAnsi="Palatino Linotype" w:cs="Arial"/>
        </w:rPr>
        <w:t>de</w:t>
      </w:r>
      <w:r w:rsidRPr="00A10AC2">
        <w:rPr>
          <w:rFonts w:ascii="Palatino Linotype" w:eastAsia="Arial Unicode MS" w:hAnsi="Palatino Linotype" w:cs="Arial"/>
          <w:bCs/>
        </w:rPr>
        <w:t xml:space="preserve"> Acceso a la Información y Protección de Datos (IFAI), </w:t>
      </w:r>
      <w:r w:rsidRPr="00A10AC2">
        <w:rPr>
          <w:rFonts w:ascii="Palatino Linotype" w:eastAsia="Arial Unicode MS" w:hAnsi="Palatino Linotype" w:cs="Arial"/>
        </w:rPr>
        <w:t>ahora Instituto Nacional de Transparencia, Acceso a la Información y Protección de Datos Personales (INAI),</w:t>
      </w:r>
      <w:r w:rsidRPr="00A10AC2">
        <w:rPr>
          <w:rFonts w:ascii="Palatino Linotype" w:hAnsi="Palatino Linotype"/>
          <w:bCs/>
        </w:rPr>
        <w:t xml:space="preserve"> que dice:</w:t>
      </w:r>
      <w:r w:rsidRPr="00A10AC2">
        <w:rPr>
          <w:rFonts w:ascii="Palatino Linotype" w:hAnsi="Palatino Linotype"/>
          <w:b/>
          <w:bCs/>
        </w:rPr>
        <w:t xml:space="preserve"> </w:t>
      </w:r>
    </w:p>
    <w:p w14:paraId="2E13B9A3"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w:t>
      </w:r>
      <w:r w:rsidRPr="00A10AC2">
        <w:rPr>
          <w:rFonts w:ascii="Palatino Linotype" w:hAnsi="Palatino Linotype" w:cs="Arial"/>
          <w:b/>
          <w:i/>
          <w:sz w:val="22"/>
          <w:szCs w:val="22"/>
          <w:u w:val="single"/>
        </w:rPr>
        <w:t>Las dependencias y entidades no están obligadas a generar documentos ad hoc para responder una solicitud de acceso a la información.</w:t>
      </w:r>
      <w:r w:rsidRPr="00A10AC2">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5C5620E"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Expedientes:</w:t>
      </w:r>
    </w:p>
    <w:p w14:paraId="404F83A2"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lastRenderedPageBreak/>
        <w:t>0438/08 Pemex Exploración y Producción – Alonso Lujambio Irazábal</w:t>
      </w:r>
    </w:p>
    <w:p w14:paraId="4579C1CE"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1751/09 Laboratorios de Biológicos y Reactivos de México S.A. de C.V. – María Marván Laborde</w:t>
      </w:r>
    </w:p>
    <w:p w14:paraId="6B0CE183"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2868/09 Consejo Nacional de Ciencia y Tecnología – Jacqueline Peschard Mariscal</w:t>
      </w:r>
    </w:p>
    <w:p w14:paraId="68344B15"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5160/09 Secretaría de Hacienda y Crédito Público – Ángel Trinidad Zaldívar</w:t>
      </w:r>
    </w:p>
    <w:p w14:paraId="3931656E" w14:textId="77777777" w:rsidR="002C7B23" w:rsidRPr="00A10AC2" w:rsidRDefault="002C7B23" w:rsidP="002C7B23">
      <w:pPr>
        <w:spacing w:line="360" w:lineRule="auto"/>
        <w:ind w:left="567" w:right="616"/>
        <w:jc w:val="both"/>
        <w:rPr>
          <w:rFonts w:ascii="Palatino Linotype" w:hAnsi="Palatino Linotype" w:cs="Arial"/>
          <w:i/>
          <w:sz w:val="22"/>
          <w:szCs w:val="22"/>
        </w:rPr>
      </w:pPr>
      <w:r w:rsidRPr="00A10AC2">
        <w:rPr>
          <w:rFonts w:ascii="Palatino Linotype" w:hAnsi="Palatino Linotype" w:cs="Arial"/>
          <w:i/>
          <w:sz w:val="22"/>
          <w:szCs w:val="22"/>
        </w:rPr>
        <w:t>0304/10 Instituto Nacional de Cancerología – Jacqueline Peschard Mariscal”</w:t>
      </w:r>
    </w:p>
    <w:p w14:paraId="370D1004" w14:textId="77777777" w:rsidR="002C7B23" w:rsidRPr="00A10AC2" w:rsidRDefault="002C7B23" w:rsidP="002C7B23">
      <w:pPr>
        <w:spacing w:line="360" w:lineRule="auto"/>
        <w:ind w:left="567" w:right="616"/>
        <w:jc w:val="both"/>
        <w:rPr>
          <w:rFonts w:ascii="Palatino Linotype" w:hAnsi="Palatino Linotype" w:cs="Arial"/>
          <w:sz w:val="22"/>
          <w:szCs w:val="22"/>
        </w:rPr>
      </w:pPr>
      <w:r w:rsidRPr="00A10AC2">
        <w:rPr>
          <w:rFonts w:ascii="Palatino Linotype" w:hAnsi="Palatino Linotype" w:cs="Arial"/>
          <w:sz w:val="22"/>
          <w:szCs w:val="22"/>
        </w:rPr>
        <w:t>(Énfasis añadido)</w:t>
      </w:r>
    </w:p>
    <w:p w14:paraId="0B2C483E" w14:textId="77777777" w:rsidR="002C7B23" w:rsidRPr="00A10AC2" w:rsidRDefault="002C7B23" w:rsidP="002C7B23">
      <w:pPr>
        <w:pStyle w:val="Prrafodelista"/>
        <w:numPr>
          <w:ilvl w:val="0"/>
          <w:numId w:val="1"/>
        </w:numPr>
        <w:spacing w:before="120" w:after="120" w:line="360" w:lineRule="auto"/>
        <w:jc w:val="both"/>
        <w:rPr>
          <w:rFonts w:ascii="Palatino Linotype" w:hAnsi="Palatino Linotype"/>
        </w:rPr>
      </w:pPr>
      <w:r w:rsidRPr="00A10AC2">
        <w:rPr>
          <w:rFonts w:ascii="Palatino Linotype" w:hAnsi="Palatino Linotype"/>
        </w:rPr>
        <w:t xml:space="preserve">Si bien es cierto, 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pero también lo es que, la ley no lo establece como una prohibición, por lo que, los Sujetos Obligados en la atención a las solicitudes pueden generar documentos ad hoc, siempre y cuando se proporcione toda la información requerida por los particulares. </w:t>
      </w:r>
    </w:p>
    <w:p w14:paraId="06AA7BA7" w14:textId="77777777" w:rsidR="00AF5C7E" w:rsidRPr="00A10AC2" w:rsidRDefault="00AF5C7E" w:rsidP="00AF5C7E">
      <w:pPr>
        <w:pStyle w:val="Prrafodelista"/>
        <w:spacing w:line="360" w:lineRule="auto"/>
        <w:ind w:left="0"/>
        <w:jc w:val="both"/>
        <w:rPr>
          <w:rFonts w:ascii="Palatino Linotype" w:eastAsia="MS Mincho" w:hAnsi="Palatino Linotype"/>
        </w:rPr>
      </w:pPr>
    </w:p>
    <w:p w14:paraId="23DAF83C" w14:textId="5C0699E8" w:rsidR="002C7B23" w:rsidRPr="00A10AC2" w:rsidRDefault="002C7B23" w:rsidP="00C41747">
      <w:pPr>
        <w:pStyle w:val="Prrafodelista"/>
        <w:numPr>
          <w:ilvl w:val="0"/>
          <w:numId w:val="1"/>
        </w:numPr>
        <w:spacing w:line="360" w:lineRule="auto"/>
        <w:jc w:val="both"/>
        <w:rPr>
          <w:rFonts w:ascii="Palatino Linotype" w:eastAsia="MS Mincho" w:hAnsi="Palatino Linotype"/>
        </w:rPr>
      </w:pPr>
      <w:r w:rsidRPr="00A10AC2">
        <w:rPr>
          <w:rFonts w:ascii="Palatino Linotype" w:eastAsia="MS Mincho" w:hAnsi="Palatino Linotype"/>
        </w:rPr>
        <w:t>En el presente asunto en particular, tal y como lo refirió el Recurrente, no se aprecian los números de cuenta en su totalidad, únicamente los últimos 4 dígitos de cada una de ellas.</w:t>
      </w:r>
    </w:p>
    <w:p w14:paraId="03124ACB" w14:textId="77777777" w:rsidR="002C7B23" w:rsidRPr="00A10AC2" w:rsidRDefault="002C7B23" w:rsidP="002C7B23">
      <w:pPr>
        <w:pStyle w:val="Prrafodelista"/>
        <w:rPr>
          <w:rFonts w:ascii="Palatino Linotype" w:eastAsia="MS Mincho" w:hAnsi="Palatino Linotype"/>
        </w:rPr>
      </w:pPr>
    </w:p>
    <w:p w14:paraId="1ED824FA" w14:textId="77777777" w:rsidR="002C7B23" w:rsidRPr="00A10AC2" w:rsidRDefault="002C7B23" w:rsidP="002C7B23">
      <w:pPr>
        <w:pStyle w:val="Prrafodelista"/>
        <w:rPr>
          <w:rFonts w:ascii="Palatino Linotype" w:eastAsia="MS Mincho" w:hAnsi="Palatino Linotype"/>
        </w:rPr>
      </w:pPr>
    </w:p>
    <w:p w14:paraId="229AC3A2" w14:textId="0BCFAB94" w:rsidR="00AF5C7E" w:rsidRPr="00A10AC2" w:rsidRDefault="00AF5C7E" w:rsidP="00AF5C7E">
      <w:pPr>
        <w:pStyle w:val="Prrafodelista"/>
        <w:numPr>
          <w:ilvl w:val="0"/>
          <w:numId w:val="1"/>
        </w:numPr>
        <w:spacing w:line="360" w:lineRule="auto"/>
        <w:ind w:right="49"/>
        <w:jc w:val="both"/>
        <w:rPr>
          <w:rFonts w:ascii="Palatino Linotype" w:eastAsia="MS Mincho" w:hAnsi="Palatino Linotype"/>
        </w:rPr>
      </w:pPr>
      <w:r w:rsidRPr="00A10AC2">
        <w:rPr>
          <w:rFonts w:ascii="Palatino Linotype" w:eastAsia="MS Mincho" w:hAnsi="Palatino Linotype"/>
        </w:rPr>
        <w:t xml:space="preserve">En consecuencia, el análisis del presente asunto se centrará únicamente a verificar si la respuesta del Sujeto Obligado es suficiente para atender los requerimientos del particular en cuanto a la publicidad o no del número completo </w:t>
      </w:r>
      <w:r w:rsidRPr="00A10AC2">
        <w:rPr>
          <w:rFonts w:ascii="Palatino Linotype" w:eastAsia="MS Mincho" w:hAnsi="Palatino Linotype"/>
        </w:rPr>
        <w:lastRenderedPageBreak/>
        <w:t xml:space="preserve">de las cuentas bancarias, en consecuencia </w:t>
      </w:r>
      <w:r w:rsidRPr="00A10AC2">
        <w:rPr>
          <w:rFonts w:ascii="Palatino Linotype" w:eastAsia="Times New Roman" w:hAnsi="Palatino Linotype" w:cs="Arial"/>
          <w:color w:val="000000"/>
        </w:rPr>
        <w:t xml:space="preserve">debemos partir de lo que se entiende por cuenta bancaria, según el Glosario de Definiciones del Banco de México: </w:t>
      </w:r>
    </w:p>
    <w:p w14:paraId="264FDB72" w14:textId="77777777" w:rsidR="00AF5C7E" w:rsidRPr="00A10AC2" w:rsidRDefault="00AF5C7E" w:rsidP="00AF5C7E">
      <w:pPr>
        <w:pStyle w:val="Prrafodelista"/>
        <w:rPr>
          <w:rFonts w:ascii="Palatino Linotype" w:eastAsia="Times New Roman" w:hAnsi="Palatino Linotype" w:cs="Arial"/>
          <w:color w:val="000000"/>
        </w:rPr>
      </w:pPr>
    </w:p>
    <w:p w14:paraId="60A263BA" w14:textId="77777777" w:rsidR="00AF5C7E" w:rsidRPr="00A10AC2" w:rsidRDefault="00AF5C7E" w:rsidP="00AF5C7E">
      <w:pPr>
        <w:pStyle w:val="Prrafodelista"/>
        <w:spacing w:line="360" w:lineRule="auto"/>
        <w:ind w:left="567" w:right="567"/>
        <w:jc w:val="both"/>
        <w:rPr>
          <w:rFonts w:ascii="Palatino Linotype" w:eastAsia="Times New Roman" w:hAnsi="Palatino Linotype" w:cs="Arial"/>
          <w:i/>
          <w:color w:val="000000"/>
          <w:sz w:val="22"/>
        </w:rPr>
      </w:pPr>
      <w:r w:rsidRPr="00A10AC2">
        <w:rPr>
          <w:rFonts w:ascii="Palatino Linotype" w:eastAsia="Times New Roman" w:hAnsi="Palatino Linotype" w:cs="Arial"/>
          <w:b/>
          <w:i/>
          <w:color w:val="000000"/>
          <w:sz w:val="22"/>
        </w:rPr>
        <w:t>Cuenta</w:t>
      </w:r>
      <w:r w:rsidRPr="00A10AC2">
        <w:rPr>
          <w:rFonts w:ascii="Palatino Linotype" w:eastAsia="Times New Roman" w:hAnsi="Palatino Linotype" w:cs="Arial"/>
          <w:i/>
          <w:color w:val="000000"/>
          <w:sz w:val="22"/>
        </w:rPr>
        <w:t>.- Registros contables a cargo o abono que identifican las operaciones realizadas por un cliente con una entidad, relacionadas con un Contrato de adhesión de una operación activa o pasiva.</w:t>
      </w:r>
    </w:p>
    <w:p w14:paraId="50D8C311" w14:textId="77777777" w:rsidR="00AF5C7E" w:rsidRPr="00A10AC2" w:rsidRDefault="00AF5C7E" w:rsidP="00AF5C7E">
      <w:pPr>
        <w:pStyle w:val="Prrafodelista"/>
        <w:tabs>
          <w:tab w:val="left" w:pos="2880"/>
        </w:tabs>
        <w:spacing w:line="360" w:lineRule="auto"/>
        <w:ind w:left="567" w:right="567"/>
        <w:jc w:val="both"/>
        <w:rPr>
          <w:rFonts w:ascii="Palatino Linotype" w:eastAsia="Times New Roman" w:hAnsi="Palatino Linotype" w:cs="Arial"/>
          <w:i/>
          <w:color w:val="000000"/>
          <w:sz w:val="22"/>
        </w:rPr>
      </w:pPr>
    </w:p>
    <w:p w14:paraId="26C03D9E" w14:textId="77777777" w:rsidR="00AF5C7E" w:rsidRPr="00A10AC2" w:rsidRDefault="00AF5C7E" w:rsidP="00AF5C7E">
      <w:pPr>
        <w:pStyle w:val="Prrafodelista"/>
        <w:spacing w:line="360" w:lineRule="auto"/>
        <w:ind w:left="567" w:right="567"/>
        <w:jc w:val="both"/>
        <w:rPr>
          <w:rFonts w:ascii="Palatino Linotype" w:eastAsia="Times New Roman" w:hAnsi="Palatino Linotype" w:cs="Arial"/>
          <w:i/>
          <w:color w:val="000000"/>
          <w:sz w:val="22"/>
        </w:rPr>
      </w:pPr>
      <w:r w:rsidRPr="00A10AC2">
        <w:rPr>
          <w:rFonts w:ascii="Palatino Linotype" w:eastAsia="Times New Roman" w:hAnsi="Palatino Linotype" w:cs="Arial"/>
          <w:b/>
          <w:i/>
          <w:color w:val="000000"/>
          <w:sz w:val="22"/>
        </w:rPr>
        <w:t>Cuenta básica.-</w:t>
      </w:r>
      <w:r w:rsidRPr="00A10AC2">
        <w:rPr>
          <w:rFonts w:ascii="Palatino Linotype" w:eastAsia="Times New Roman" w:hAnsi="Palatino Linotype" w:cs="Arial"/>
          <w:i/>
          <w:color w:val="000000"/>
          <w:sz w:val="22"/>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38089317" w14:textId="77777777" w:rsidR="00AF5C7E" w:rsidRPr="00A10AC2" w:rsidRDefault="00AF5C7E" w:rsidP="00AF5C7E">
      <w:pPr>
        <w:pStyle w:val="Prrafodelista"/>
        <w:spacing w:line="360" w:lineRule="auto"/>
        <w:ind w:left="567" w:right="567"/>
        <w:jc w:val="both"/>
        <w:rPr>
          <w:rFonts w:ascii="Palatino Linotype" w:eastAsia="Times New Roman" w:hAnsi="Palatino Linotype" w:cs="Arial"/>
          <w:i/>
          <w:color w:val="000000"/>
          <w:sz w:val="22"/>
        </w:rPr>
      </w:pPr>
    </w:p>
    <w:p w14:paraId="3BFFB824" w14:textId="77777777" w:rsidR="00AF5C7E" w:rsidRPr="00A10AC2" w:rsidRDefault="00AF5C7E" w:rsidP="00AF5C7E">
      <w:pPr>
        <w:pStyle w:val="Prrafodelista"/>
        <w:numPr>
          <w:ilvl w:val="0"/>
          <w:numId w:val="1"/>
        </w:numPr>
        <w:spacing w:line="360" w:lineRule="auto"/>
        <w:ind w:right="49"/>
        <w:jc w:val="both"/>
        <w:rPr>
          <w:rFonts w:ascii="Palatino Linotype" w:eastAsia="Times New Roman" w:hAnsi="Palatino Linotype" w:cs="Arial"/>
          <w:color w:val="000000"/>
        </w:rPr>
      </w:pPr>
      <w:r w:rsidRPr="00A10AC2">
        <w:rPr>
          <w:rFonts w:ascii="Palatino Linotype" w:eastAsia="Times New Roman" w:hAnsi="Palatino Linotype" w:cs="Arial"/>
          <w:color w:val="000000"/>
        </w:rPr>
        <w:t xml:space="preserve">Es así, que se puede determinar que una cuenta bancaria, es un </w:t>
      </w:r>
      <w:r w:rsidRPr="00A10AC2">
        <w:rPr>
          <w:rFonts w:ascii="Palatino Linotype" w:eastAsia="Times New Roman" w:hAnsi="Palatino Linotype" w:cs="Arial"/>
          <w:b/>
          <w:color w:val="000000"/>
        </w:rPr>
        <w:t>contrato financiero</w:t>
      </w:r>
      <w:r w:rsidRPr="00A10AC2">
        <w:rPr>
          <w:rFonts w:ascii="Palatino Linotype" w:eastAsia="Times New Roman" w:hAnsi="Palatino Linotype" w:cs="Arial"/>
          <w:color w:val="000000"/>
        </w:rPr>
        <w:t xml:space="preserve"> con una entidad bancaria mediante la cual se llevan a cabo registros contables de cargo o abono de las operaciones realizadas por un cliente.</w:t>
      </w:r>
    </w:p>
    <w:p w14:paraId="5C480E4D" w14:textId="77777777" w:rsidR="00AF5C7E" w:rsidRPr="00A10AC2" w:rsidRDefault="00AF5C7E" w:rsidP="00AF5C7E">
      <w:pPr>
        <w:pStyle w:val="Prrafodelista"/>
        <w:spacing w:line="360" w:lineRule="auto"/>
        <w:ind w:left="0" w:right="49"/>
        <w:jc w:val="both"/>
        <w:rPr>
          <w:rFonts w:ascii="Palatino Linotype" w:eastAsia="Times New Roman" w:hAnsi="Palatino Linotype" w:cs="Arial"/>
          <w:color w:val="000000"/>
        </w:rPr>
      </w:pPr>
    </w:p>
    <w:p w14:paraId="535975EA" w14:textId="77777777"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sidRPr="00A10AC2">
        <w:rPr>
          <w:rFonts w:ascii="Palatino Linotype" w:hAnsi="Palatino Linotype"/>
        </w:rPr>
        <w:t xml:space="preserve">En ese sentido, es importante hacer referencia a los establecido en el numeral 23 de  </w:t>
      </w:r>
      <w:r w:rsidRPr="00A10AC2">
        <w:rPr>
          <w:rFonts w:ascii="Palatino Linotype" w:hAnsi="Palatino Linotype"/>
          <w:b/>
        </w:rPr>
        <w:t>Lineamientos de Control Financiero y Administrativo para la Entidades Fiscalizables Municipales del Estado de México</w:t>
      </w:r>
      <w:r w:rsidRPr="00A10AC2">
        <w:rPr>
          <w:rFonts w:ascii="Palatino Linotype" w:hAnsi="Palatino Linotype"/>
        </w:rPr>
        <w:t xml:space="preserve">, que en relación a este rubro señala: </w:t>
      </w:r>
    </w:p>
    <w:p w14:paraId="2A0D78F6" w14:textId="77777777" w:rsidR="00AF5C7E" w:rsidRPr="00A10AC2" w:rsidRDefault="00AF5C7E" w:rsidP="00AF5C7E">
      <w:pPr>
        <w:pStyle w:val="Prrafodelista"/>
        <w:rPr>
          <w:rFonts w:ascii="Palatino Linotype" w:hAnsi="Palatino Linotype" w:cs="Arial"/>
          <w:b/>
          <w:u w:val="single"/>
        </w:rPr>
      </w:pPr>
    </w:p>
    <w:p w14:paraId="61E63EDF" w14:textId="77777777" w:rsidR="00AF5C7E" w:rsidRPr="00A10AC2" w:rsidRDefault="00AF5C7E" w:rsidP="00AF5C7E">
      <w:pPr>
        <w:pStyle w:val="Prrafodelista"/>
        <w:spacing w:before="240" w:after="240" w:line="360" w:lineRule="auto"/>
        <w:ind w:left="851" w:right="567"/>
        <w:jc w:val="both"/>
        <w:rPr>
          <w:rFonts w:ascii="Palatino Linotype" w:hAnsi="Palatino Linotype" w:cs="Arial"/>
          <w:i/>
        </w:rPr>
      </w:pPr>
      <w:r w:rsidRPr="00A10AC2">
        <w:rPr>
          <w:rFonts w:ascii="Palatino Linotype" w:hAnsi="Palatino Linotype" w:cs="Arial"/>
          <w:i/>
        </w:rPr>
        <w:t>“</w:t>
      </w:r>
      <w:r w:rsidRPr="00A10AC2">
        <w:rPr>
          <w:rFonts w:ascii="Palatino Linotype" w:hAnsi="Palatino Linotype" w:cs="Arial"/>
          <w:b/>
          <w:i/>
        </w:rPr>
        <w:t>23.</w:t>
      </w:r>
      <w:r w:rsidRPr="00A10AC2">
        <w:rPr>
          <w:rFonts w:ascii="Palatino Linotype" w:hAnsi="Palatino Linotype" w:cs="Arial"/>
          <w:i/>
        </w:rPr>
        <w:t xml:space="preserve"> El </w:t>
      </w:r>
      <w:r w:rsidRPr="00A10AC2">
        <w:rPr>
          <w:rFonts w:ascii="Palatino Linotype" w:hAnsi="Palatino Linotype" w:cs="Arial"/>
          <w:b/>
          <w:i/>
          <w:u w:val="single"/>
        </w:rPr>
        <w:t>presidente y tesorero</w:t>
      </w:r>
      <w:r w:rsidRPr="00A10AC2">
        <w:rPr>
          <w:rFonts w:ascii="Palatino Linotype" w:hAnsi="Palatino Linotype" w:cs="Arial"/>
          <w:i/>
        </w:rPr>
        <w:t xml:space="preserve"> o equivalente deberán aperturar </w:t>
      </w:r>
      <w:r w:rsidRPr="00A10AC2">
        <w:rPr>
          <w:rFonts w:ascii="Palatino Linotype" w:hAnsi="Palatino Linotype" w:cs="Arial"/>
          <w:b/>
          <w:i/>
          <w:u w:val="single"/>
        </w:rPr>
        <w:t>cuentas bancarias</w:t>
      </w:r>
      <w:r w:rsidRPr="00A10AC2">
        <w:rPr>
          <w:rFonts w:ascii="Palatino Linotype" w:hAnsi="Palatino Linotype" w:cs="Arial"/>
          <w:i/>
        </w:rPr>
        <w:t xml:space="preserve"> como personas jurídicas colectivas con fines no lucrativos o entes gubernamentales con firmas </w:t>
      </w:r>
      <w:r w:rsidRPr="00A10AC2">
        <w:rPr>
          <w:rFonts w:ascii="Palatino Linotype" w:hAnsi="Palatino Linotype" w:cs="Arial"/>
          <w:b/>
          <w:i/>
          <w:u w:val="single"/>
        </w:rPr>
        <w:t>mancomunadas</w:t>
      </w:r>
      <w:r w:rsidRPr="00A10AC2">
        <w:rPr>
          <w:rFonts w:ascii="Palatino Linotype" w:hAnsi="Palatino Linotype" w:cs="Arial"/>
          <w:i/>
        </w:rPr>
        <w:t xml:space="preserve">, a nombre de la entidad </w:t>
      </w:r>
      <w:r w:rsidRPr="00A10AC2">
        <w:rPr>
          <w:rFonts w:ascii="Palatino Linotype" w:hAnsi="Palatino Linotype" w:cs="Arial"/>
          <w:i/>
        </w:rPr>
        <w:lastRenderedPageBreak/>
        <w:t xml:space="preserve">fiscalizable municipal, en el nombre del programa o recurso y el </w:t>
      </w:r>
      <w:r w:rsidRPr="00A10AC2">
        <w:rPr>
          <w:rFonts w:ascii="Palatino Linotype" w:hAnsi="Palatino Linotype" w:cs="Arial"/>
          <w:b/>
          <w:i/>
          <w:u w:val="single"/>
        </w:rPr>
        <w:t>contrato respectivo</w:t>
      </w:r>
      <w:r w:rsidRPr="00A10AC2">
        <w:rPr>
          <w:rFonts w:ascii="Palatino Linotype" w:hAnsi="Palatino Linotype" w:cs="Arial"/>
          <w:i/>
        </w:rPr>
        <w:t xml:space="preserve"> por cada uno de los recursos federales, estatales o municipales.”   </w:t>
      </w:r>
    </w:p>
    <w:p w14:paraId="5906D21E" w14:textId="77777777" w:rsidR="00AF5C7E" w:rsidRPr="00A10AC2" w:rsidRDefault="00AF5C7E" w:rsidP="00AF5C7E">
      <w:pPr>
        <w:pStyle w:val="Prrafodelista"/>
        <w:rPr>
          <w:rFonts w:ascii="Palatino Linotype" w:hAnsi="Palatino Linotype" w:cs="Arial"/>
          <w:b/>
          <w:u w:val="single"/>
        </w:rPr>
      </w:pPr>
    </w:p>
    <w:p w14:paraId="75B7B252" w14:textId="77777777"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rPr>
      </w:pPr>
      <w:r w:rsidRPr="00A10AC2">
        <w:rPr>
          <w:rFonts w:ascii="Palatino Linotype" w:hAnsi="Palatino Linotype" w:cs="Arial"/>
        </w:rPr>
        <w:t xml:space="preserve">Por lo anterior, se deduce que el </w:t>
      </w:r>
      <w:r w:rsidRPr="00A10AC2">
        <w:rPr>
          <w:rFonts w:ascii="Palatino Linotype" w:hAnsi="Palatino Linotype" w:cs="Arial"/>
          <w:b/>
        </w:rPr>
        <w:t xml:space="preserve">Sujeto Obligado </w:t>
      </w:r>
      <w:r w:rsidRPr="00A10AC2">
        <w:rPr>
          <w:rFonts w:ascii="Palatino Linotype" w:hAnsi="Palatino Linotype" w:cs="Arial"/>
        </w:rPr>
        <w:t xml:space="preserve">tiene la obligación y responsabilidad de solicitar los servicios de la  Institución Bancaria que prefiera con el objeto de </w:t>
      </w:r>
      <w:r w:rsidRPr="00A10AC2">
        <w:rPr>
          <w:rFonts w:ascii="Palatino Linotype" w:hAnsi="Palatino Linotype" w:cs="Arial"/>
          <w:b/>
          <w:u w:val="single"/>
        </w:rPr>
        <w:t>contratar</w:t>
      </w:r>
      <w:r w:rsidRPr="00A10AC2">
        <w:rPr>
          <w:rFonts w:ascii="Palatino Linotype" w:hAnsi="Palatino Linotype" w:cs="Arial"/>
          <w:b/>
        </w:rPr>
        <w:t xml:space="preserve"> </w:t>
      </w:r>
      <w:r w:rsidRPr="00A10AC2">
        <w:rPr>
          <w:rFonts w:ascii="Palatino Linotype" w:hAnsi="Palatino Linotype" w:cs="Arial"/>
        </w:rPr>
        <w:t>la apertura de cuentas bancarias por cada uno de los programas o recursos federales, estatales o municipales; por ende la información solicitada por el particular</w:t>
      </w:r>
      <w:r w:rsidRPr="00A10AC2">
        <w:rPr>
          <w:rFonts w:ascii="Palatino Linotype" w:hAnsi="Palatino Linotype" w:cs="Arial"/>
          <w:b/>
        </w:rPr>
        <w:t xml:space="preserve"> </w:t>
      </w:r>
      <w:r w:rsidRPr="00A10AC2">
        <w:rPr>
          <w:rFonts w:ascii="Palatino Linotype" w:hAnsi="Palatino Linotype" w:cs="Arial"/>
        </w:rPr>
        <w:t>es generada, administrada y de naturaleza pública.</w:t>
      </w:r>
    </w:p>
    <w:p w14:paraId="2340E36F" w14:textId="77777777" w:rsidR="00AF5C7E" w:rsidRPr="00A10AC2" w:rsidRDefault="00AF5C7E" w:rsidP="00AF5C7E">
      <w:pPr>
        <w:pStyle w:val="Prrafodelista"/>
        <w:spacing w:before="240" w:after="240" w:line="360" w:lineRule="auto"/>
        <w:ind w:left="0" w:right="49"/>
        <w:jc w:val="both"/>
        <w:rPr>
          <w:rFonts w:ascii="Palatino Linotype" w:hAnsi="Palatino Linotype" w:cs="Arial"/>
        </w:rPr>
      </w:pPr>
    </w:p>
    <w:p w14:paraId="0B61E5AE" w14:textId="77777777"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sidRPr="00A10AC2">
        <w:rPr>
          <w:rFonts w:ascii="Palatino Linotype" w:hAnsi="Palatino Linotype" w:cs="Arial"/>
        </w:rPr>
        <w:t>No obstante, e</w:t>
      </w:r>
      <w:r w:rsidRPr="00A10AC2">
        <w:rPr>
          <w:rFonts w:ascii="Palatino Linotype" w:hAnsi="Palatino Linotype"/>
          <w:color w:val="000000"/>
        </w:rPr>
        <w:t xml:space="preserve">l </w:t>
      </w:r>
      <w:r w:rsidRPr="00A10AC2">
        <w:rPr>
          <w:rFonts w:ascii="Palatino Linotype" w:hAnsi="Palatino Linotype"/>
          <w:b/>
          <w:color w:val="000000"/>
        </w:rPr>
        <w:t>Código Civil Federal</w:t>
      </w:r>
      <w:r w:rsidRPr="00A10AC2">
        <w:rPr>
          <w:rFonts w:ascii="Palatino Linotype" w:hAnsi="Palatino Linotype"/>
          <w:color w:val="000000"/>
        </w:rPr>
        <w:t xml:space="preserve"> correlativamente al </w:t>
      </w:r>
      <w:r w:rsidRPr="00A10AC2">
        <w:rPr>
          <w:rFonts w:ascii="Palatino Linotype" w:hAnsi="Palatino Linotype"/>
          <w:b/>
          <w:color w:val="000000"/>
        </w:rPr>
        <w:t xml:space="preserve">Código Civil del Estado de México </w:t>
      </w:r>
      <w:r w:rsidRPr="00A10AC2">
        <w:rPr>
          <w:rFonts w:ascii="Palatino Linotype" w:hAnsi="Palatino Linotype"/>
          <w:color w:val="000000"/>
        </w:rPr>
        <w:t>en sus artículos 1792 y 7.30 respectivamente conceptualizan al convenio como: “</w:t>
      </w:r>
      <w:r w:rsidRPr="00A10AC2">
        <w:rPr>
          <w:rFonts w:ascii="Palatino Linotype" w:hAnsi="Palatino Linotype"/>
          <w:i/>
        </w:rPr>
        <w:t>el acuerdo de dos o más personas para crear, transferir, modificar o extinguir obligaciones</w:t>
      </w:r>
      <w:r w:rsidRPr="00A10AC2">
        <w:t xml:space="preserve">”, </w:t>
      </w:r>
      <w:r w:rsidRPr="00A10AC2">
        <w:rPr>
          <w:rFonts w:ascii="Palatino Linotype" w:hAnsi="Palatino Linotype"/>
        </w:rPr>
        <w:t xml:space="preserve">así mismo dichos ordenamientos jurídicos en sus artículos 1793 </w:t>
      </w:r>
      <w:r w:rsidRPr="00A10AC2">
        <w:rPr>
          <w:rFonts w:ascii="Palatino Linotype" w:hAnsi="Palatino Linotype"/>
          <w:color w:val="000000"/>
        </w:rPr>
        <w:t>y 7.31 definen a los contratos como “</w:t>
      </w:r>
      <w:r w:rsidRPr="00A10AC2">
        <w:rPr>
          <w:rFonts w:ascii="Palatino Linotype" w:hAnsi="Palatino Linotype"/>
          <w:i/>
        </w:rPr>
        <w:t>convenios que producen o transfieren las obligaciones y derechos</w:t>
      </w:r>
      <w:r w:rsidRPr="00A10AC2">
        <w:t>”.</w:t>
      </w:r>
    </w:p>
    <w:p w14:paraId="45B4FB35" w14:textId="77777777" w:rsidR="00AF5C7E" w:rsidRPr="00A10AC2" w:rsidRDefault="00AF5C7E" w:rsidP="00AF5C7E">
      <w:pPr>
        <w:pStyle w:val="Prrafodelista"/>
        <w:autoSpaceDE w:val="0"/>
        <w:autoSpaceDN w:val="0"/>
        <w:adjustRightInd w:val="0"/>
        <w:spacing w:before="240" w:after="360" w:line="360" w:lineRule="auto"/>
        <w:ind w:left="0"/>
        <w:jc w:val="both"/>
        <w:rPr>
          <w:rFonts w:ascii="Palatino Linotype" w:hAnsi="Palatino Linotype" w:cs="Arial"/>
          <w:color w:val="000000"/>
        </w:rPr>
      </w:pPr>
    </w:p>
    <w:p w14:paraId="4B160688" w14:textId="38F60CD4"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color w:val="000000"/>
        </w:rPr>
      </w:pPr>
      <w:r w:rsidRPr="00A10AC2">
        <w:rPr>
          <w:rFonts w:ascii="Palatino Linotype" w:hAnsi="Palatino Linotype"/>
        </w:rPr>
        <w:t xml:space="preserve">Así mismo no se omite señalar que los contratos a que se refiere el párrafo anterior no tendrán validez si únicamente se encuentra manifiesta la voluntad de uno de los contratantes o bien el proveedor o prestador de servicios, de conformidad con el artículo 7.33 del </w:t>
      </w:r>
      <w:r w:rsidRPr="00A10AC2">
        <w:rPr>
          <w:rFonts w:ascii="Palatino Linotype" w:hAnsi="Palatino Linotype"/>
          <w:b/>
          <w:color w:val="000000"/>
        </w:rPr>
        <w:t>Código Civil del Estado de México</w:t>
      </w:r>
      <w:r w:rsidRPr="00A10AC2">
        <w:rPr>
          <w:rFonts w:ascii="Palatino Linotype" w:hAnsi="Palatino Linotype"/>
        </w:rPr>
        <w:t xml:space="preserve"> que a la letra señala:</w:t>
      </w:r>
    </w:p>
    <w:p w14:paraId="270566ED" w14:textId="77777777" w:rsidR="00AF5C7E" w:rsidRPr="00A10AC2" w:rsidRDefault="00AF5C7E" w:rsidP="00AF5C7E">
      <w:pPr>
        <w:pStyle w:val="Prrafodelista"/>
        <w:autoSpaceDE w:val="0"/>
        <w:autoSpaceDN w:val="0"/>
        <w:adjustRightInd w:val="0"/>
        <w:spacing w:before="240" w:after="360" w:line="360" w:lineRule="auto"/>
        <w:ind w:left="0"/>
        <w:jc w:val="both"/>
        <w:rPr>
          <w:rFonts w:ascii="Palatino Linotype" w:hAnsi="Palatino Linotype" w:cs="Arial"/>
          <w:color w:val="000000"/>
        </w:rPr>
      </w:pPr>
    </w:p>
    <w:p w14:paraId="154A4B92" w14:textId="77777777" w:rsidR="00AF5C7E" w:rsidRPr="00A10AC2" w:rsidRDefault="00AF5C7E" w:rsidP="00AF5C7E">
      <w:pPr>
        <w:pStyle w:val="Prrafodelista"/>
        <w:autoSpaceDE w:val="0"/>
        <w:autoSpaceDN w:val="0"/>
        <w:adjustRightInd w:val="0"/>
        <w:spacing w:before="240" w:after="360" w:line="360" w:lineRule="auto"/>
        <w:ind w:left="567" w:right="567"/>
        <w:jc w:val="both"/>
        <w:rPr>
          <w:rFonts w:ascii="Palatino Linotype" w:hAnsi="Palatino Linotype"/>
          <w:i/>
          <w:sz w:val="22"/>
        </w:rPr>
      </w:pPr>
      <w:r w:rsidRPr="00A10AC2">
        <w:rPr>
          <w:rFonts w:ascii="Palatino Linotype" w:hAnsi="Palatino Linotype"/>
          <w:i/>
          <w:sz w:val="22"/>
        </w:rPr>
        <w:t>Artículo 7.33.- La validez y el cumplimiento de los contratos no pueden dejarse a la voluntad de uno de los contratantes.</w:t>
      </w:r>
    </w:p>
    <w:p w14:paraId="5E41DFBA" w14:textId="77777777" w:rsidR="00AF5C7E" w:rsidRPr="00A10AC2" w:rsidRDefault="00AF5C7E" w:rsidP="00AF5C7E">
      <w:pPr>
        <w:pStyle w:val="Prrafodelista"/>
        <w:autoSpaceDE w:val="0"/>
        <w:autoSpaceDN w:val="0"/>
        <w:adjustRightInd w:val="0"/>
        <w:spacing w:before="240" w:after="360" w:line="360" w:lineRule="auto"/>
        <w:ind w:left="567" w:right="567"/>
        <w:jc w:val="both"/>
        <w:rPr>
          <w:rFonts w:ascii="Palatino Linotype" w:hAnsi="Palatino Linotype"/>
          <w:i/>
        </w:rPr>
      </w:pPr>
    </w:p>
    <w:p w14:paraId="2030CB8C" w14:textId="77777777"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color w:val="000000"/>
        </w:rPr>
      </w:pPr>
      <w:r w:rsidRPr="00A10AC2">
        <w:rPr>
          <w:rFonts w:ascii="Palatino Linotype" w:hAnsi="Palatino Linotype" w:cs="Arial"/>
          <w:color w:val="000000"/>
        </w:rPr>
        <w:lastRenderedPageBreak/>
        <w:t xml:space="preserve">Ahora bien, el contrato bancario puede definirse como aquellos acuerdos de voluntades por los que se crean, modifican o extinguen las relaciones jurídicas derivadas de operaciones bancarias. </w:t>
      </w:r>
    </w:p>
    <w:p w14:paraId="0AFD7FB2" w14:textId="77777777" w:rsidR="00AF5C7E" w:rsidRPr="00A10AC2" w:rsidRDefault="00AF5C7E" w:rsidP="00AF5C7E">
      <w:pPr>
        <w:pStyle w:val="Prrafodelista"/>
        <w:spacing w:before="240" w:after="240" w:line="360" w:lineRule="auto"/>
        <w:ind w:left="0" w:right="49"/>
        <w:jc w:val="both"/>
        <w:rPr>
          <w:rFonts w:ascii="Palatino Linotype" w:hAnsi="Palatino Linotype" w:cs="Arial"/>
          <w:color w:val="000000"/>
        </w:rPr>
      </w:pPr>
    </w:p>
    <w:p w14:paraId="3A188E3B" w14:textId="685A4EE0" w:rsidR="00AF5C7E" w:rsidRPr="00A10AC2" w:rsidRDefault="00AF5C7E" w:rsidP="00AF5C7E">
      <w:pPr>
        <w:pStyle w:val="Prrafodelista"/>
        <w:numPr>
          <w:ilvl w:val="0"/>
          <w:numId w:val="1"/>
        </w:numPr>
        <w:spacing w:before="240" w:after="240" w:line="360" w:lineRule="auto"/>
        <w:ind w:right="49"/>
        <w:jc w:val="both"/>
        <w:rPr>
          <w:rFonts w:ascii="Palatino Linotype" w:hAnsi="Palatino Linotype" w:cs="Arial"/>
          <w:b/>
          <w:u w:val="single"/>
        </w:rPr>
      </w:pPr>
      <w:r w:rsidRPr="00A10AC2">
        <w:rPr>
          <w:rFonts w:ascii="Palatino Linotype" w:hAnsi="Palatino Linotype" w:cs="Arial"/>
          <w:color w:val="000000"/>
        </w:rPr>
        <w:t>En este sentido, es indudable el hecho de que el Sujeto Obligado</w:t>
      </w:r>
      <w:r w:rsidRPr="00A10AC2">
        <w:rPr>
          <w:rFonts w:ascii="Palatino Linotype" w:hAnsi="Palatino Linotype" w:cs="Arial"/>
          <w:b/>
          <w:color w:val="000000"/>
        </w:rPr>
        <w:t xml:space="preserve"> </w:t>
      </w:r>
      <w:r w:rsidRPr="00A10AC2">
        <w:rPr>
          <w:rFonts w:ascii="Palatino Linotype" w:hAnsi="Palatino Linotype" w:cs="Arial"/>
          <w:color w:val="000000"/>
        </w:rPr>
        <w:t xml:space="preserve">tiene la obligación de aperturar cuentas bancarias a efecto de que le sean depositados recursos del Municipio e </w:t>
      </w:r>
      <w:r w:rsidRPr="00A10AC2">
        <w:rPr>
          <w:rFonts w:ascii="Palatino Linotype" w:hAnsi="Palatino Linotype" w:cs="Arial"/>
        </w:rPr>
        <w:t xml:space="preserve">ingresos que el Gobierno del Estado, la Federación o cualquier otra Entidad o Institución les otorguen o destinen; </w:t>
      </w:r>
      <w:r w:rsidRPr="00A10AC2">
        <w:rPr>
          <w:rFonts w:ascii="Palatino Linotype" w:hAnsi="Palatino Linotype" w:cs="Arial"/>
          <w:color w:val="000000"/>
        </w:rPr>
        <w:t xml:space="preserve"> cuantas bancarias que se aperturan a partir de la celebración de contratos de los cuales como se ha dicho se puede obtener la denominación de la Institución Bancaria y un número de cuenta, entre otra información.</w:t>
      </w:r>
    </w:p>
    <w:p w14:paraId="75362B4B" w14:textId="77777777" w:rsidR="00AF5C7E" w:rsidRPr="00A10AC2" w:rsidRDefault="00AF5C7E" w:rsidP="00AF5C7E">
      <w:pPr>
        <w:pStyle w:val="Prrafodelista"/>
        <w:spacing w:line="360" w:lineRule="auto"/>
        <w:ind w:left="0" w:right="49"/>
        <w:jc w:val="both"/>
        <w:rPr>
          <w:rFonts w:ascii="Palatino Linotype" w:eastAsia="MS Mincho" w:hAnsi="Palatino Linotype"/>
        </w:rPr>
      </w:pPr>
    </w:p>
    <w:p w14:paraId="0B21C9FD" w14:textId="23AB0626" w:rsidR="00AF5C7E" w:rsidRPr="00A10AC2" w:rsidRDefault="00AF5C7E" w:rsidP="00AF5C7E">
      <w:pPr>
        <w:pStyle w:val="Prrafodelista"/>
        <w:numPr>
          <w:ilvl w:val="0"/>
          <w:numId w:val="1"/>
        </w:numPr>
        <w:tabs>
          <w:tab w:val="left" w:pos="0"/>
        </w:tabs>
        <w:spacing w:line="360" w:lineRule="auto"/>
        <w:ind w:right="49"/>
        <w:jc w:val="both"/>
        <w:rPr>
          <w:rFonts w:ascii="Palatino Linotype" w:hAnsi="Palatino Linotype" w:cs="Arial"/>
        </w:rPr>
      </w:pPr>
      <w:r w:rsidRPr="00A10AC2">
        <w:rPr>
          <w:rFonts w:ascii="Palatino Linotype" w:hAnsi="Palatino Linotype"/>
        </w:rPr>
        <w:t xml:space="preserve">Dicho lo anterior, es necesario precisar que el derecho </w:t>
      </w:r>
      <w:r w:rsidRPr="00A10AC2">
        <w:rPr>
          <w:rFonts w:ascii="Palatino Linotype" w:hAnsi="Palatino Linotype" w:cs="Arial"/>
        </w:rPr>
        <w:t>de acceso a la información pública implica que cualquier persona pueda acceder y conocer la información contenida en los documentos que se encuentran en posesión de los Sujetos Obligados.</w:t>
      </w:r>
    </w:p>
    <w:p w14:paraId="2A4E96EC" w14:textId="77777777" w:rsidR="00AF5C7E" w:rsidRPr="00A10AC2" w:rsidRDefault="00AF5C7E" w:rsidP="00AF5C7E">
      <w:pPr>
        <w:pStyle w:val="Prrafodelista"/>
        <w:tabs>
          <w:tab w:val="left" w:pos="0"/>
        </w:tabs>
        <w:spacing w:line="360" w:lineRule="auto"/>
        <w:ind w:left="0" w:right="49"/>
        <w:jc w:val="both"/>
        <w:rPr>
          <w:rFonts w:ascii="Palatino Linotype" w:hAnsi="Palatino Linotype" w:cs="Arial"/>
        </w:rPr>
      </w:pPr>
    </w:p>
    <w:p w14:paraId="3415ACC5" w14:textId="77777777" w:rsidR="008A4B14" w:rsidRPr="00A10AC2" w:rsidRDefault="008A4B14" w:rsidP="008A4B14">
      <w:pPr>
        <w:pStyle w:val="Prrafodelista"/>
        <w:numPr>
          <w:ilvl w:val="0"/>
          <w:numId w:val="1"/>
        </w:numPr>
        <w:spacing w:line="360" w:lineRule="auto"/>
        <w:jc w:val="both"/>
        <w:rPr>
          <w:rFonts w:ascii="Palatino Linotype" w:eastAsia="Palatino Linotype" w:hAnsi="Palatino Linotype" w:cs="Palatino Linotype"/>
        </w:rPr>
      </w:pPr>
      <w:r w:rsidRPr="00A10AC2">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A10AC2">
        <w:rPr>
          <w:rFonts w:ascii="Palatino Linotype" w:eastAsia="Palatino Linotype" w:hAnsi="Palatino Linotype" w:cs="Palatino Linotype"/>
          <w:b/>
        </w:rPr>
        <w:t>SUJETO OBLIGADO</w:t>
      </w:r>
      <w:r w:rsidRPr="00A10AC2">
        <w:rPr>
          <w:rFonts w:ascii="Palatino Linotype" w:eastAsia="Palatino Linotype" w:hAnsi="Palatino Linotype" w:cs="Palatino Linotype"/>
        </w:rPr>
        <w:t>,</w:t>
      </w:r>
      <w:r w:rsidRPr="00A10AC2">
        <w:t xml:space="preserve"> </w:t>
      </w:r>
      <w:r w:rsidRPr="00A10AC2">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3E91BF75" w14:textId="77777777" w:rsidR="008A4B14" w:rsidRPr="00A10AC2" w:rsidRDefault="008A4B14" w:rsidP="008A4B14">
      <w:pPr>
        <w:spacing w:before="240"/>
        <w:ind w:left="851" w:right="851"/>
        <w:jc w:val="both"/>
        <w:rPr>
          <w:rFonts w:ascii="Palatino Linotype" w:eastAsia="Palatino Linotype" w:hAnsi="Palatino Linotype" w:cs="Palatino Linotype"/>
          <w:i/>
          <w:sz w:val="22"/>
        </w:rPr>
      </w:pPr>
      <w:r w:rsidRPr="00A10AC2">
        <w:rPr>
          <w:rFonts w:ascii="Palatino Linotype" w:eastAsia="Palatino Linotype" w:hAnsi="Palatino Linotype" w:cs="Palatino Linotype"/>
          <w:b/>
          <w:i/>
          <w:sz w:val="22"/>
        </w:rPr>
        <w:t xml:space="preserve">“Artículo 4. </w:t>
      </w:r>
      <w:r w:rsidRPr="00A10AC2">
        <w:rPr>
          <w:rFonts w:ascii="Palatino Linotype" w:eastAsia="Palatino Linotype" w:hAnsi="Palatino Linotype" w:cs="Palatino Linotype"/>
          <w:i/>
          <w:sz w:val="22"/>
        </w:rPr>
        <w:t>Son sujetos de fiscalización:</w:t>
      </w:r>
    </w:p>
    <w:p w14:paraId="786AC6B0" w14:textId="77777777" w:rsidR="008A4B14" w:rsidRPr="00A10AC2" w:rsidRDefault="008A4B14" w:rsidP="008A4B14">
      <w:pPr>
        <w:ind w:left="851" w:right="851"/>
        <w:jc w:val="both"/>
        <w:rPr>
          <w:i/>
          <w:sz w:val="22"/>
        </w:rPr>
      </w:pPr>
      <w:r w:rsidRPr="00A10AC2">
        <w:rPr>
          <w:rFonts w:ascii="Palatino Linotype" w:eastAsia="Palatino Linotype" w:hAnsi="Palatino Linotype" w:cs="Palatino Linotype"/>
          <w:i/>
          <w:sz w:val="22"/>
        </w:rPr>
        <w:t>…</w:t>
      </w:r>
    </w:p>
    <w:p w14:paraId="33555050" w14:textId="77777777" w:rsidR="008A4B14" w:rsidRPr="00A10AC2" w:rsidRDefault="008A4B14" w:rsidP="008A4B14">
      <w:pPr>
        <w:numPr>
          <w:ilvl w:val="0"/>
          <w:numId w:val="43"/>
        </w:numPr>
        <w:spacing w:before="240" w:after="160"/>
        <w:ind w:right="851"/>
        <w:jc w:val="both"/>
        <w:rPr>
          <w:rFonts w:ascii="Palatino Linotype" w:eastAsia="Palatino Linotype" w:hAnsi="Palatino Linotype" w:cs="Palatino Linotype"/>
          <w:i/>
          <w:sz w:val="22"/>
        </w:rPr>
      </w:pPr>
      <w:r w:rsidRPr="00A10AC2">
        <w:rPr>
          <w:rFonts w:ascii="Palatino Linotype" w:eastAsia="Palatino Linotype" w:hAnsi="Palatino Linotype" w:cs="Palatino Linotype"/>
          <w:i/>
          <w:sz w:val="22"/>
        </w:rPr>
        <w:lastRenderedPageBreak/>
        <w:t>Los municipios del Estado de México…” (Sic)</w:t>
      </w:r>
    </w:p>
    <w:p w14:paraId="6AF6E8FF" w14:textId="77777777" w:rsidR="008A4B14" w:rsidRPr="00A10AC2" w:rsidRDefault="008A4B14" w:rsidP="008A4B14">
      <w:pPr>
        <w:spacing w:before="240"/>
        <w:ind w:left="851" w:right="851"/>
        <w:jc w:val="both"/>
        <w:rPr>
          <w:b/>
        </w:rPr>
      </w:pPr>
    </w:p>
    <w:p w14:paraId="1D5579F9" w14:textId="77777777" w:rsidR="008A4B14" w:rsidRPr="00A10AC2" w:rsidRDefault="008A4B14" w:rsidP="008A4B14">
      <w:pPr>
        <w:pStyle w:val="Prrafodelista"/>
        <w:numPr>
          <w:ilvl w:val="0"/>
          <w:numId w:val="1"/>
        </w:numPr>
        <w:spacing w:line="360" w:lineRule="auto"/>
        <w:ind w:right="49"/>
        <w:jc w:val="both"/>
        <w:rPr>
          <w:rFonts w:ascii="Palatino Linotype" w:eastAsia="Palatino Linotype" w:hAnsi="Palatino Linotype" w:cs="Palatino Linotype"/>
        </w:rPr>
      </w:pPr>
      <w:r w:rsidRPr="00A10AC2">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7334F855" w14:textId="77777777" w:rsidR="008A4B14" w:rsidRPr="00A10AC2" w:rsidRDefault="008A4B14" w:rsidP="008A4B14">
      <w:pPr>
        <w:spacing w:line="360" w:lineRule="auto"/>
        <w:ind w:right="49"/>
        <w:jc w:val="both"/>
        <w:rPr>
          <w:rFonts w:ascii="Palatino Linotype" w:eastAsia="Palatino Linotype" w:hAnsi="Palatino Linotype" w:cs="Palatino Linotype"/>
        </w:rPr>
      </w:pPr>
    </w:p>
    <w:p w14:paraId="5227BB88" w14:textId="77777777" w:rsidR="008A4B14" w:rsidRPr="00A10AC2" w:rsidRDefault="008A4B14" w:rsidP="008A4B14">
      <w:pPr>
        <w:spacing w:line="360" w:lineRule="auto"/>
        <w:ind w:left="851" w:right="851"/>
        <w:jc w:val="both"/>
        <w:rPr>
          <w:i/>
          <w:sz w:val="22"/>
        </w:rPr>
      </w:pPr>
      <w:r w:rsidRPr="00A10AC2">
        <w:rPr>
          <w:rFonts w:ascii="Palatino Linotype" w:eastAsia="Palatino Linotype" w:hAnsi="Palatino Linotype" w:cs="Palatino Linotype"/>
          <w:b/>
          <w:i/>
          <w:sz w:val="22"/>
        </w:rPr>
        <w:t xml:space="preserve">“Artículo 8. </w:t>
      </w:r>
      <w:r w:rsidRPr="00A10AC2">
        <w:rPr>
          <w:rFonts w:ascii="Palatino Linotype" w:eastAsia="Palatino Linotype" w:hAnsi="Palatino Linotype" w:cs="Palatino Linotype"/>
          <w:i/>
          <w:sz w:val="22"/>
        </w:rPr>
        <w:t>El Órgano Superior tendrá las siguientes atribuciones:</w:t>
      </w:r>
    </w:p>
    <w:p w14:paraId="5952248D" w14:textId="77777777" w:rsidR="008A4B14" w:rsidRPr="00A10AC2" w:rsidRDefault="008A4B14" w:rsidP="008A4B14">
      <w:pPr>
        <w:spacing w:line="360" w:lineRule="auto"/>
        <w:ind w:left="851" w:right="851"/>
        <w:jc w:val="both"/>
        <w:rPr>
          <w:rFonts w:ascii="Palatino Linotype" w:eastAsia="Palatino Linotype" w:hAnsi="Palatino Linotype" w:cs="Palatino Linotype"/>
          <w:i/>
          <w:sz w:val="22"/>
        </w:rPr>
      </w:pPr>
      <w:r w:rsidRPr="00A10AC2">
        <w:rPr>
          <w:rFonts w:ascii="Palatino Linotype" w:eastAsia="Palatino Linotype" w:hAnsi="Palatino Linotype" w:cs="Palatino Linotype"/>
          <w:i/>
          <w:sz w:val="22"/>
        </w:rPr>
        <w:t>…</w:t>
      </w:r>
    </w:p>
    <w:p w14:paraId="3F510E63" w14:textId="77777777" w:rsidR="008A4B14" w:rsidRPr="00A10AC2" w:rsidRDefault="008A4B14" w:rsidP="008A4B14">
      <w:pPr>
        <w:spacing w:line="360" w:lineRule="auto"/>
        <w:ind w:left="851" w:right="851"/>
        <w:jc w:val="both"/>
        <w:rPr>
          <w:rFonts w:ascii="Palatino Linotype" w:eastAsia="Palatino Linotype" w:hAnsi="Palatino Linotype" w:cs="Palatino Linotype"/>
          <w:b/>
          <w:i/>
          <w:sz w:val="22"/>
        </w:rPr>
      </w:pPr>
      <w:r w:rsidRPr="00A10AC2">
        <w:rPr>
          <w:rFonts w:ascii="Palatino Linotype" w:eastAsia="Palatino Linotype" w:hAnsi="Palatino Linotype" w:cs="Palatino Linotype"/>
          <w:b/>
          <w:i/>
          <w:sz w:val="22"/>
        </w:rPr>
        <w:t>XI. Establecer los lineamientos</w:t>
      </w:r>
      <w:r w:rsidRPr="00A10AC2">
        <w:rPr>
          <w:rFonts w:ascii="Palatino Linotype" w:eastAsia="Palatino Linotype" w:hAnsi="Palatino Linotype" w:cs="Palatino Linotype"/>
          <w:i/>
          <w:sz w:val="22"/>
        </w:rPr>
        <w:t xml:space="preserve">, criterios, procedimientos, métodos y sistemas </w:t>
      </w:r>
      <w:r w:rsidRPr="00A10AC2">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A10AC2">
        <w:rPr>
          <w:rFonts w:ascii="Palatino Linotype" w:eastAsia="Palatino Linotype" w:hAnsi="Palatino Linotype" w:cs="Palatino Linotype"/>
          <w:i/>
          <w:sz w:val="22"/>
        </w:rPr>
        <w:t>…</w:t>
      </w:r>
      <w:r w:rsidRPr="00A10AC2">
        <w:rPr>
          <w:rFonts w:ascii="Palatino Linotype" w:eastAsia="Palatino Linotype" w:hAnsi="Palatino Linotype" w:cs="Palatino Linotype"/>
          <w:sz w:val="22"/>
        </w:rPr>
        <w:t>” (</w:t>
      </w:r>
      <w:r w:rsidRPr="00A10AC2">
        <w:rPr>
          <w:rFonts w:ascii="Palatino Linotype" w:eastAsia="Palatino Linotype" w:hAnsi="Palatino Linotype" w:cs="Palatino Linotype"/>
          <w:i/>
          <w:sz w:val="22"/>
        </w:rPr>
        <w:t>Sic)</w:t>
      </w:r>
    </w:p>
    <w:p w14:paraId="23A1CBA6"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110E776C" w14:textId="4AD5549F" w:rsidR="008A4B14" w:rsidRPr="00A10AC2" w:rsidRDefault="008A4B14" w:rsidP="008A4B14">
      <w:pPr>
        <w:pStyle w:val="Prrafodelista"/>
        <w:numPr>
          <w:ilvl w:val="0"/>
          <w:numId w:val="1"/>
        </w:numPr>
        <w:spacing w:line="360" w:lineRule="auto"/>
        <w:jc w:val="both"/>
        <w:rPr>
          <w:rFonts w:ascii="Palatino Linotype" w:hAnsi="Palatino Linotype"/>
          <w:color w:val="000000"/>
          <w:szCs w:val="22"/>
        </w:rPr>
      </w:pPr>
      <w:r w:rsidRPr="00A10AC2">
        <w:rPr>
          <w:rFonts w:ascii="Palatino Linotype" w:hAnsi="Palatino Linotype"/>
          <w:color w:val="000000"/>
          <w:szCs w:val="22"/>
        </w:rPr>
        <w:t>El OSFEM, en su página oficial pone a disposición los denominados documentos de apoyo para los informes trimestrales que deben remitir los Sujeto Obligados al Órgano Fiscalizados. En el módulo 1 se contienen los siguientes elementos:</w:t>
      </w:r>
    </w:p>
    <w:p w14:paraId="73083516"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1CE97871"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43BE4CCF"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r w:rsidRPr="00A10AC2">
        <w:rPr>
          <w:rFonts w:ascii="Palatino Linotype" w:hAnsi="Palatino Linotype"/>
          <w:noProof/>
          <w:color w:val="000000"/>
          <w:sz w:val="22"/>
          <w:szCs w:val="22"/>
          <w:lang w:eastAsia="es-MX"/>
        </w:rPr>
        <w:lastRenderedPageBreak/>
        <w:drawing>
          <wp:inline distT="0" distB="0" distL="0" distR="0" wp14:anchorId="2445D3E7" wp14:editId="25DF0C2D">
            <wp:extent cx="5533696" cy="70346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972" cy="7047681"/>
                    </a:xfrm>
                    <a:prstGeom prst="rect">
                      <a:avLst/>
                    </a:prstGeom>
                  </pic:spPr>
                </pic:pic>
              </a:graphicData>
            </a:graphic>
          </wp:inline>
        </w:drawing>
      </w:r>
    </w:p>
    <w:p w14:paraId="76957F28"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45D18A5C" w14:textId="4C0CAC2E" w:rsidR="008A4B14" w:rsidRPr="00A10AC2" w:rsidRDefault="008471C5" w:rsidP="008A4B14">
      <w:pPr>
        <w:pStyle w:val="Prrafodelista"/>
        <w:numPr>
          <w:ilvl w:val="0"/>
          <w:numId w:val="1"/>
        </w:numPr>
        <w:spacing w:line="360" w:lineRule="auto"/>
        <w:jc w:val="both"/>
        <w:rPr>
          <w:rFonts w:ascii="Palatino Linotype" w:hAnsi="Palatino Linotype"/>
          <w:color w:val="000000"/>
          <w:szCs w:val="22"/>
        </w:rPr>
      </w:pPr>
      <w:r w:rsidRPr="00A10AC2">
        <w:rPr>
          <w:rFonts w:ascii="Palatino Linotype" w:hAnsi="Palatino Linotype"/>
          <w:color w:val="000000"/>
          <w:szCs w:val="22"/>
        </w:rPr>
        <w:lastRenderedPageBreak/>
        <w:t>P</w:t>
      </w:r>
      <w:r w:rsidR="008A4B14" w:rsidRPr="00A10AC2">
        <w:rPr>
          <w:rFonts w:ascii="Palatino Linotype" w:hAnsi="Palatino Linotype"/>
          <w:color w:val="000000"/>
          <w:szCs w:val="22"/>
        </w:rPr>
        <w:t>or lo que corresponde a la Balanza de Comprobación Detallada,</w:t>
      </w:r>
      <w:r w:rsidRPr="00A10AC2">
        <w:rPr>
          <w:rFonts w:ascii="Palatino Linotype" w:hAnsi="Palatino Linotype"/>
          <w:color w:val="000000"/>
          <w:szCs w:val="22"/>
        </w:rPr>
        <w:t xml:space="preserve"> tal y como se aprecia, contiene </w:t>
      </w:r>
      <w:r w:rsidR="008A4B14" w:rsidRPr="00A10AC2">
        <w:rPr>
          <w:rFonts w:ascii="Palatino Linotype" w:hAnsi="Palatino Linotype"/>
          <w:color w:val="000000"/>
          <w:szCs w:val="22"/>
        </w:rPr>
        <w:t>el número de cuenta</w:t>
      </w:r>
      <w:r w:rsidRPr="00A10AC2">
        <w:rPr>
          <w:rFonts w:ascii="Palatino Linotype" w:hAnsi="Palatino Linotype"/>
          <w:color w:val="000000"/>
          <w:szCs w:val="22"/>
        </w:rPr>
        <w:t xml:space="preserve"> de cada una con las que se cuente</w:t>
      </w:r>
      <w:r w:rsidR="008A4B14" w:rsidRPr="00A10AC2">
        <w:rPr>
          <w:rFonts w:ascii="Palatino Linotype" w:hAnsi="Palatino Linotype"/>
          <w:color w:val="000000"/>
          <w:szCs w:val="22"/>
        </w:rPr>
        <w:t xml:space="preserve"> y el saldo de cada una, siendo este documento el idóneo para atender el requerimiento del particular, además que, los documentos de apoyo del OSFEM, para la Balanza de Comprobación Detallada dispone lo siguiente:</w:t>
      </w:r>
    </w:p>
    <w:p w14:paraId="12B5CC62" w14:textId="77777777" w:rsidR="008A4B14" w:rsidRPr="00A10AC2" w:rsidRDefault="008A4B14" w:rsidP="008A4B14">
      <w:pPr>
        <w:pStyle w:val="Prrafodelista"/>
        <w:rPr>
          <w:rFonts w:ascii="Palatino Linotype" w:hAnsi="Palatino Linotype"/>
          <w:color w:val="000000"/>
          <w:sz w:val="22"/>
          <w:szCs w:val="22"/>
        </w:rPr>
      </w:pPr>
    </w:p>
    <w:p w14:paraId="636E80B9"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r w:rsidRPr="00A10AC2">
        <w:rPr>
          <w:rFonts w:ascii="Palatino Linotype" w:hAnsi="Palatino Linotype"/>
          <w:noProof/>
          <w:color w:val="000000"/>
          <w:sz w:val="22"/>
          <w:szCs w:val="22"/>
          <w:lang w:eastAsia="es-MX"/>
        </w:rPr>
        <w:drawing>
          <wp:inline distT="0" distB="0" distL="0" distR="0" wp14:anchorId="122CE3C3" wp14:editId="5F2A717A">
            <wp:extent cx="5612130" cy="2276475"/>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276475"/>
                    </a:xfrm>
                    <a:prstGeom prst="rect">
                      <a:avLst/>
                    </a:prstGeom>
                  </pic:spPr>
                </pic:pic>
              </a:graphicData>
            </a:graphic>
          </wp:inline>
        </w:drawing>
      </w:r>
    </w:p>
    <w:p w14:paraId="214D3118"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2961312C" w14:textId="77777777" w:rsidR="008A4B14" w:rsidRPr="00A10AC2" w:rsidRDefault="008A4B14" w:rsidP="008A4B14">
      <w:pPr>
        <w:pStyle w:val="Prrafodelista"/>
        <w:spacing w:line="360" w:lineRule="auto"/>
        <w:ind w:left="0"/>
        <w:jc w:val="center"/>
        <w:rPr>
          <w:rFonts w:ascii="Palatino Linotype" w:hAnsi="Palatino Linotype"/>
          <w:color w:val="000000"/>
          <w:sz w:val="22"/>
          <w:szCs w:val="22"/>
        </w:rPr>
      </w:pPr>
      <w:r w:rsidRPr="00A10AC2">
        <w:rPr>
          <w:rFonts w:ascii="Palatino Linotype" w:hAnsi="Palatino Linotype"/>
          <w:noProof/>
          <w:color w:val="000000"/>
          <w:sz w:val="22"/>
          <w:szCs w:val="22"/>
          <w:lang w:eastAsia="es-MX"/>
        </w:rPr>
        <w:lastRenderedPageBreak/>
        <w:drawing>
          <wp:inline distT="0" distB="0" distL="0" distR="0" wp14:anchorId="7A503F27" wp14:editId="7393BDFD">
            <wp:extent cx="5267192" cy="48482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0492" cy="4860467"/>
                    </a:xfrm>
                    <a:prstGeom prst="rect">
                      <a:avLst/>
                    </a:prstGeom>
                  </pic:spPr>
                </pic:pic>
              </a:graphicData>
            </a:graphic>
          </wp:inline>
        </w:drawing>
      </w:r>
    </w:p>
    <w:p w14:paraId="10A83B74" w14:textId="77777777" w:rsidR="008A4B14" w:rsidRPr="00A10AC2" w:rsidRDefault="008A4B14" w:rsidP="008A4B14">
      <w:pPr>
        <w:pStyle w:val="Prrafodelista"/>
        <w:spacing w:line="360" w:lineRule="auto"/>
        <w:ind w:left="0"/>
        <w:jc w:val="both"/>
        <w:rPr>
          <w:rFonts w:ascii="Palatino Linotype" w:hAnsi="Palatino Linotype"/>
          <w:color w:val="000000"/>
          <w:sz w:val="22"/>
          <w:szCs w:val="22"/>
        </w:rPr>
      </w:pPr>
    </w:p>
    <w:p w14:paraId="3821B73B" w14:textId="77777777" w:rsidR="008A4B14" w:rsidRPr="00A10AC2" w:rsidRDefault="008A4B14" w:rsidP="00AF5C7E">
      <w:pPr>
        <w:pStyle w:val="Prrafodelista"/>
        <w:numPr>
          <w:ilvl w:val="0"/>
          <w:numId w:val="1"/>
        </w:numPr>
        <w:tabs>
          <w:tab w:val="left" w:pos="0"/>
        </w:tabs>
        <w:spacing w:line="360" w:lineRule="auto"/>
        <w:ind w:right="49"/>
        <w:jc w:val="both"/>
        <w:rPr>
          <w:rFonts w:ascii="Palatino Linotype" w:hAnsi="Palatino Linotype" w:cs="Arial"/>
        </w:rPr>
      </w:pPr>
      <w:r w:rsidRPr="00A10AC2">
        <w:rPr>
          <w:rFonts w:ascii="Palatino Linotype" w:hAnsi="Palatino Linotype" w:cs="Arial"/>
        </w:rPr>
        <w:t>Entonces, si bien es cierto, el Sujeto Obligado entregó un documento mediante el cual no se puede visualizar en su totalidad el número de cuenta, también lo es que, al corresponder a un ente público que recibe y ejerce recursos públicos, es que impera la obligación de transparentar el número de cuenta, pues se determina que al dar a conocer esta información de manera íntegra no vulnera datos personales, así como tampoco actualiza ninguna causar de reserva.</w:t>
      </w:r>
    </w:p>
    <w:p w14:paraId="1613DFFF" w14:textId="56B642A0" w:rsidR="00AF5C7E" w:rsidRPr="00A10AC2" w:rsidRDefault="008A4B14" w:rsidP="00AF5C7E">
      <w:pPr>
        <w:pStyle w:val="Prrafodelista"/>
        <w:numPr>
          <w:ilvl w:val="0"/>
          <w:numId w:val="1"/>
        </w:numPr>
        <w:tabs>
          <w:tab w:val="left" w:pos="0"/>
        </w:tabs>
        <w:spacing w:line="360" w:lineRule="auto"/>
        <w:ind w:right="49"/>
        <w:jc w:val="both"/>
        <w:rPr>
          <w:rFonts w:ascii="Palatino Linotype" w:hAnsi="Palatino Linotype" w:cs="Arial"/>
        </w:rPr>
      </w:pPr>
      <w:r w:rsidRPr="00A10AC2">
        <w:rPr>
          <w:rFonts w:ascii="Palatino Linotype" w:hAnsi="Palatino Linotype" w:cs="Arial"/>
          <w:b/>
          <w:u w:val="single"/>
        </w:rPr>
        <w:lastRenderedPageBreak/>
        <w:t>L</w:t>
      </w:r>
      <w:r w:rsidR="00AF5C7E" w:rsidRPr="00A10AC2">
        <w:rPr>
          <w:rFonts w:ascii="Palatino Linotype" w:hAnsi="Palatino Linotype" w:cs="Arial"/>
          <w:b/>
          <w:u w:val="single"/>
        </w:rPr>
        <w:t>os Sujetos Obligados se encuentran constreñidos a entregar la información pública solicitada por los particulares</w:t>
      </w:r>
      <w:r w:rsidR="00AF5C7E" w:rsidRPr="00A10AC2">
        <w:rPr>
          <w:rFonts w:ascii="Palatino Linotype" w:hAnsi="Palatino Linotype" w:cs="Arial"/>
        </w:rPr>
        <w:t xml:space="preserve"> y que ésta misma se encuentre en sus archivos o que obre en su posesión, </w:t>
      </w:r>
      <w:r w:rsidR="00AF5C7E" w:rsidRPr="00A10AC2">
        <w:rPr>
          <w:rFonts w:ascii="Palatino Linotype" w:hAnsi="Palatino Linotype" w:cs="Arial"/>
          <w:b/>
          <w:u w:val="single"/>
        </w:rPr>
        <w:t>privilegiando en todo momento el principio de máxima publicidad,</w:t>
      </w:r>
      <w:r w:rsidR="00AF5C7E" w:rsidRPr="00A10AC2">
        <w:rPr>
          <w:rFonts w:ascii="Palatino Linotype" w:hAnsi="Palatino Linotype" w:cs="Arial"/>
        </w:rPr>
        <w:t xml:space="preserve"> sin generarla, procesarla, resumirla, ni presentarla conforme al interés del solicitante. </w:t>
      </w:r>
    </w:p>
    <w:p w14:paraId="1384EE64" w14:textId="77777777" w:rsidR="00AF5C7E" w:rsidRPr="00A10AC2" w:rsidRDefault="00AF5C7E" w:rsidP="00AF5C7E">
      <w:pPr>
        <w:pStyle w:val="Prrafodelista"/>
        <w:rPr>
          <w:rFonts w:ascii="Palatino Linotype" w:hAnsi="Palatino Linotype" w:cs="Arial"/>
        </w:rPr>
      </w:pPr>
    </w:p>
    <w:p w14:paraId="66149B63" w14:textId="07D59E29" w:rsidR="00AF5C7E" w:rsidRPr="00A10AC2" w:rsidRDefault="00AF5C7E" w:rsidP="00AF5C7E">
      <w:pPr>
        <w:pStyle w:val="Prrafodelista"/>
        <w:numPr>
          <w:ilvl w:val="0"/>
          <w:numId w:val="1"/>
        </w:numPr>
        <w:tabs>
          <w:tab w:val="left" w:pos="0"/>
        </w:tabs>
        <w:spacing w:line="360" w:lineRule="auto"/>
        <w:ind w:right="49"/>
        <w:jc w:val="both"/>
        <w:rPr>
          <w:rFonts w:ascii="Palatino Linotype" w:hAnsi="Palatino Linotype"/>
        </w:rPr>
      </w:pPr>
      <w:r w:rsidRPr="00A10AC2">
        <w:rPr>
          <w:rFonts w:ascii="Palatino Linotype" w:hAnsi="Palatino Linotype"/>
        </w:rPr>
        <w:t xml:space="preserve">Aunado a lo anterior, es importante insistir, que la información motivo del presente estudio versa sobre cuestiones relacionadas con </w:t>
      </w:r>
      <w:r w:rsidR="008A4B14" w:rsidRPr="00A10AC2">
        <w:rPr>
          <w:rFonts w:ascii="Palatino Linotype" w:hAnsi="Palatino Linotype"/>
        </w:rPr>
        <w:t>los número de cuenta bancarios del Sujeto Obligado</w:t>
      </w:r>
      <w:r w:rsidRPr="00A10AC2">
        <w:rPr>
          <w:rFonts w:ascii="Palatino Linotype" w:hAnsi="Palatino Linotype"/>
          <w:b/>
        </w:rPr>
        <w:t xml:space="preserve">, </w:t>
      </w:r>
      <w:r w:rsidRPr="00A10AC2">
        <w:rPr>
          <w:rFonts w:ascii="Palatino Linotype" w:hAnsi="Palatino Linotype"/>
        </w:rPr>
        <w:t xml:space="preserve">determinación que se robustece con el criterio orientador 11-17 </w:t>
      </w:r>
      <w:r w:rsidRPr="00A10AC2">
        <w:rPr>
          <w:rFonts w:ascii="Palatino Linotype" w:hAnsi="Palatino Linotype" w:cs="Arial"/>
        </w:rPr>
        <w:t xml:space="preserve">del Instituto Nacional de Transparencia, Acceso a la Información y Protección de Datos Personales, donde establece que las cuentas bancarias como las clabes interbancarias de los Sujeto Obligados es información pública, ya que a través de las mismas se administran recursos públicos, criterio que a la letra dice: </w:t>
      </w:r>
    </w:p>
    <w:p w14:paraId="3F9A0A0B" w14:textId="77777777" w:rsidR="00AF5C7E" w:rsidRPr="00A10AC2" w:rsidRDefault="00AF5C7E" w:rsidP="00AF5C7E">
      <w:pPr>
        <w:pStyle w:val="Prrafodelista"/>
        <w:tabs>
          <w:tab w:val="left" w:pos="0"/>
        </w:tabs>
        <w:spacing w:line="360" w:lineRule="auto"/>
        <w:ind w:left="0" w:right="49"/>
        <w:jc w:val="both"/>
        <w:rPr>
          <w:rFonts w:ascii="Palatino Linotype" w:hAnsi="Palatino Linotype"/>
        </w:rPr>
      </w:pPr>
    </w:p>
    <w:p w14:paraId="1380231D" w14:textId="77777777" w:rsidR="00AF5C7E" w:rsidRPr="00A10AC2" w:rsidRDefault="00AF5C7E" w:rsidP="00AF5C7E">
      <w:pPr>
        <w:ind w:left="567" w:right="616"/>
        <w:contextualSpacing/>
        <w:jc w:val="both"/>
        <w:rPr>
          <w:rFonts w:ascii="Palatino Linotype" w:hAnsi="Palatino Linotype"/>
          <w:i/>
          <w:sz w:val="22"/>
          <w:szCs w:val="22"/>
        </w:rPr>
      </w:pPr>
      <w:r w:rsidRPr="00A10AC2">
        <w:rPr>
          <w:rFonts w:ascii="Palatino Linotype" w:hAnsi="Palatino Linotype"/>
          <w:b/>
          <w:i/>
          <w:sz w:val="22"/>
          <w:szCs w:val="22"/>
        </w:rPr>
        <w:t>Cuentas bancarias y/o CLABE interbancaria de sujetos obligados que reciben y/o transfieren recursos públicos, son información pública</w:t>
      </w:r>
      <w:r w:rsidRPr="00A10AC2">
        <w:rPr>
          <w:rFonts w:ascii="Palatino Linotype" w:hAnsi="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CFBE37" w14:textId="77777777" w:rsidR="00AF5C7E" w:rsidRPr="00A10AC2" w:rsidRDefault="00AF5C7E" w:rsidP="00AF5C7E">
      <w:pPr>
        <w:ind w:left="567" w:right="616"/>
        <w:contextualSpacing/>
        <w:jc w:val="both"/>
        <w:rPr>
          <w:rFonts w:ascii="Palatino Linotype" w:hAnsi="Palatino Linotype"/>
          <w:i/>
          <w:sz w:val="22"/>
          <w:szCs w:val="22"/>
        </w:rPr>
      </w:pPr>
    </w:p>
    <w:p w14:paraId="7DC12409" w14:textId="77777777" w:rsidR="00AF5C7E" w:rsidRPr="00A10AC2" w:rsidRDefault="00AF5C7E" w:rsidP="00AF5C7E">
      <w:pPr>
        <w:ind w:left="567" w:right="616"/>
        <w:contextualSpacing/>
        <w:jc w:val="both"/>
        <w:rPr>
          <w:rFonts w:ascii="Palatino Linotype" w:hAnsi="Palatino Linotype"/>
          <w:i/>
          <w:sz w:val="22"/>
          <w:szCs w:val="22"/>
        </w:rPr>
      </w:pPr>
      <w:r w:rsidRPr="00A10AC2">
        <w:rPr>
          <w:rFonts w:ascii="Palatino Linotype" w:hAnsi="Palatino Linotype"/>
          <w:i/>
          <w:sz w:val="22"/>
          <w:szCs w:val="22"/>
        </w:rPr>
        <w:t xml:space="preserve">Resoluciones: </w:t>
      </w:r>
      <w:r w:rsidRPr="00A10AC2">
        <w:rPr>
          <w:rFonts w:ascii="Palatino Linotype" w:hAnsi="Palatino Linotype"/>
          <w:i/>
          <w:sz w:val="22"/>
          <w:szCs w:val="22"/>
        </w:rPr>
        <w:sym w:font="Symbol" w:char="F0B7"/>
      </w:r>
      <w:r w:rsidRPr="00A10AC2">
        <w:rPr>
          <w:rFonts w:ascii="Palatino Linotype" w:hAnsi="Palatino Linotype"/>
          <w:i/>
          <w:sz w:val="22"/>
          <w:szCs w:val="22"/>
        </w:rPr>
        <w:t xml:space="preserve"> RRA 0448/16. NOTIMEX, Agencia de Noticias del Estado Mexicano. 24 de agosto de 2016. Por unanimidad. Comisionado Ponente Joel Salas Suárez. </w:t>
      </w:r>
      <w:r w:rsidRPr="00A10AC2">
        <w:rPr>
          <w:rFonts w:ascii="Palatino Linotype" w:hAnsi="Palatino Linotype"/>
          <w:i/>
          <w:sz w:val="22"/>
          <w:szCs w:val="22"/>
        </w:rPr>
        <w:sym w:font="Symbol" w:char="F0B7"/>
      </w:r>
      <w:r w:rsidRPr="00A10AC2">
        <w:rPr>
          <w:rFonts w:ascii="Palatino Linotype" w:hAnsi="Palatino Linotype"/>
          <w:i/>
          <w:sz w:val="22"/>
          <w:szCs w:val="22"/>
        </w:rPr>
        <w:t xml:space="preserve"> RRA 2787/16. Colegio de Postgraduados. 01 de noviembre de 2016. Por unanimidad. Comisionado Ponente Francisco Javier Acuña Llamas. </w:t>
      </w:r>
      <w:r w:rsidRPr="00A10AC2">
        <w:rPr>
          <w:rFonts w:ascii="Palatino Linotype" w:hAnsi="Palatino Linotype"/>
          <w:i/>
          <w:sz w:val="22"/>
          <w:szCs w:val="22"/>
        </w:rPr>
        <w:sym w:font="Symbol" w:char="F0B7"/>
      </w:r>
      <w:r w:rsidRPr="00A10AC2">
        <w:rPr>
          <w:rFonts w:ascii="Palatino Linotype" w:hAnsi="Palatino Linotype"/>
          <w:i/>
          <w:sz w:val="22"/>
          <w:szCs w:val="22"/>
        </w:rPr>
        <w:t xml:space="preserve"> RRA 4756/16. Instituto Mexicano del Seguro Social. 08 de febrero de 2017. Por unanimidad. Comisionado Ponente Oscar Mauricio Guerra Ford. Criterio 11/17.”(Sic)</w:t>
      </w:r>
    </w:p>
    <w:p w14:paraId="75906839" w14:textId="77777777" w:rsidR="00AF5C7E" w:rsidRPr="00A10AC2" w:rsidRDefault="00AF5C7E" w:rsidP="00AF5C7E">
      <w:pPr>
        <w:ind w:left="567" w:right="616"/>
        <w:contextualSpacing/>
        <w:jc w:val="both"/>
        <w:rPr>
          <w:rFonts w:ascii="Palatino Linotype" w:hAnsi="Palatino Linotype"/>
          <w:i/>
          <w:sz w:val="22"/>
          <w:szCs w:val="22"/>
        </w:rPr>
      </w:pPr>
    </w:p>
    <w:p w14:paraId="3FFB55C2" w14:textId="77777777" w:rsidR="00AF5C7E" w:rsidRPr="00A10AC2" w:rsidRDefault="00AF5C7E" w:rsidP="00AF5C7E">
      <w:pPr>
        <w:pStyle w:val="Prrafodelista"/>
        <w:tabs>
          <w:tab w:val="left" w:pos="0"/>
        </w:tabs>
        <w:spacing w:line="360" w:lineRule="auto"/>
        <w:ind w:left="0" w:right="49"/>
        <w:jc w:val="both"/>
        <w:rPr>
          <w:rFonts w:ascii="Palatino Linotype" w:hAnsi="Palatino Linotype"/>
        </w:rPr>
      </w:pPr>
    </w:p>
    <w:p w14:paraId="2815C17B" w14:textId="15AF71C4" w:rsidR="00AF5C7E" w:rsidRPr="00A10AC2" w:rsidRDefault="00AF5C7E" w:rsidP="00AF5C7E">
      <w:pPr>
        <w:pStyle w:val="Prrafodelista"/>
        <w:numPr>
          <w:ilvl w:val="0"/>
          <w:numId w:val="1"/>
        </w:numPr>
        <w:tabs>
          <w:tab w:val="left" w:pos="0"/>
        </w:tabs>
        <w:spacing w:line="360" w:lineRule="auto"/>
        <w:ind w:right="49"/>
        <w:jc w:val="both"/>
        <w:rPr>
          <w:rFonts w:ascii="Palatino Linotype" w:hAnsi="Palatino Linotype"/>
        </w:rPr>
      </w:pPr>
      <w:r w:rsidRPr="00A10AC2">
        <w:rPr>
          <w:rFonts w:ascii="Palatino Linotype" w:hAnsi="Palatino Linotype"/>
        </w:rPr>
        <w:lastRenderedPageBreak/>
        <w:t>Por tanto</w:t>
      </w:r>
      <w:r w:rsidR="00893F73" w:rsidRPr="00A10AC2">
        <w:rPr>
          <w:rFonts w:ascii="Palatino Linotype" w:hAnsi="Palatino Linotype"/>
        </w:rPr>
        <w:t>,</w:t>
      </w:r>
      <w:r w:rsidRPr="00A10AC2">
        <w:rPr>
          <w:rFonts w:ascii="Palatino Linotype" w:hAnsi="Palatino Linotype"/>
        </w:rPr>
        <w:t xml:space="preserve"> se concluye que la información requerida por el particular, además de ser generada, administrada y poseída en el ejercicio de las facultades, atribuciones y competencias del </w:t>
      </w:r>
      <w:r w:rsidRPr="00A10AC2">
        <w:rPr>
          <w:rFonts w:ascii="Palatino Linotype" w:hAnsi="Palatino Linotype"/>
          <w:b/>
        </w:rPr>
        <w:t xml:space="preserve">SUJETO OBLIGADO, </w:t>
      </w:r>
      <w:r w:rsidRPr="00A10AC2">
        <w:rPr>
          <w:rFonts w:ascii="Palatino Linotype" w:hAnsi="Palatino Linotype"/>
        </w:rPr>
        <w:t>se trata de documentales de naturaleza pública, razón por la que este Órgano Garante ordena entregar</w:t>
      </w:r>
      <w:r w:rsidR="00893F73" w:rsidRPr="00A10AC2">
        <w:rPr>
          <w:rFonts w:ascii="Palatino Linotype" w:hAnsi="Palatino Linotype"/>
        </w:rPr>
        <w:t xml:space="preserve"> los números de cuenta bancaria proporcionados en respuesta </w:t>
      </w:r>
      <w:r w:rsidR="008A4B14" w:rsidRPr="00A10AC2">
        <w:rPr>
          <w:rFonts w:ascii="Palatino Linotype" w:hAnsi="Palatino Linotype"/>
        </w:rPr>
        <w:t>así como cualquier otra cuenta bancaria con la que se cuente a la fecha de la solicitud.</w:t>
      </w:r>
    </w:p>
    <w:p w14:paraId="705A1975" w14:textId="77777777" w:rsidR="008A4B14" w:rsidRPr="00A10AC2" w:rsidRDefault="008A4B14" w:rsidP="008A4B14">
      <w:pPr>
        <w:pStyle w:val="Prrafodelista"/>
        <w:tabs>
          <w:tab w:val="left" w:pos="0"/>
        </w:tabs>
        <w:spacing w:line="360" w:lineRule="auto"/>
        <w:ind w:left="0" w:right="49"/>
        <w:jc w:val="both"/>
        <w:rPr>
          <w:rFonts w:ascii="Palatino Linotype" w:hAnsi="Palatino Linotype"/>
        </w:rPr>
      </w:pPr>
    </w:p>
    <w:p w14:paraId="1213BFAA" w14:textId="2D4FFAED" w:rsidR="008A4B14" w:rsidRPr="00A10AC2" w:rsidRDefault="008A4B14" w:rsidP="00AF5C7E">
      <w:pPr>
        <w:pStyle w:val="Prrafodelista"/>
        <w:numPr>
          <w:ilvl w:val="0"/>
          <w:numId w:val="1"/>
        </w:numPr>
        <w:tabs>
          <w:tab w:val="left" w:pos="0"/>
        </w:tabs>
        <w:spacing w:line="360" w:lineRule="auto"/>
        <w:ind w:right="49"/>
        <w:jc w:val="both"/>
        <w:rPr>
          <w:rFonts w:ascii="Palatino Linotype" w:hAnsi="Palatino Linotype"/>
        </w:rPr>
      </w:pPr>
      <w:r w:rsidRPr="00A10AC2">
        <w:rPr>
          <w:rFonts w:ascii="Palatino Linotype" w:hAnsi="Palatino Linotype"/>
        </w:rPr>
        <w:t>De ser el caso de que la información contenga datos personales susceptibles de clasificarse como confidenciales, el Sujeto Obligado estará a lo dispuesto en el siguiente considerando.</w:t>
      </w:r>
    </w:p>
    <w:p w14:paraId="4BDD23A9" w14:textId="77777777" w:rsidR="00EC0ED2" w:rsidRPr="00A10AC2" w:rsidRDefault="00EC0ED2" w:rsidP="00EC0ED2">
      <w:pPr>
        <w:pStyle w:val="Ttulo1"/>
        <w:rPr>
          <w:b/>
          <w:bCs/>
        </w:rPr>
      </w:pPr>
      <w:bookmarkStart w:id="32" w:name="_Toc50654428"/>
      <w:bookmarkStart w:id="33" w:name="_Toc73048206"/>
      <w:r w:rsidRPr="00A10AC2">
        <w:rPr>
          <w:b/>
          <w:bCs/>
        </w:rPr>
        <w:t>QUINTO. DE LA VERSIÓN PÚBLICA.</w:t>
      </w:r>
      <w:bookmarkEnd w:id="32"/>
      <w:bookmarkEnd w:id="33"/>
    </w:p>
    <w:p w14:paraId="7DADFAC9" w14:textId="77777777" w:rsidR="00EC0ED2" w:rsidRPr="00A10AC2" w:rsidRDefault="00EC0ED2" w:rsidP="00EC0ED2">
      <w:pPr>
        <w:rPr>
          <w:lang w:eastAsia="en-US"/>
        </w:rPr>
      </w:pPr>
    </w:p>
    <w:p w14:paraId="167ADC8B" w14:textId="77777777" w:rsidR="00EC0ED2" w:rsidRPr="00A10AC2" w:rsidRDefault="00EC0ED2" w:rsidP="00EC0ED2">
      <w:pPr>
        <w:pStyle w:val="Ttulo2"/>
        <w:numPr>
          <w:ilvl w:val="1"/>
          <w:numId w:val="1"/>
        </w:numPr>
        <w:ind w:left="709"/>
        <w:rPr>
          <w:rFonts w:ascii="Palatino Linotype" w:hAnsi="Palatino Linotype"/>
          <w:b/>
          <w:bCs/>
          <w:color w:val="auto"/>
          <w:sz w:val="24"/>
          <w:szCs w:val="24"/>
        </w:rPr>
      </w:pPr>
      <w:bookmarkStart w:id="34" w:name="_Toc48135362"/>
      <w:bookmarkStart w:id="35" w:name="_Toc70599270"/>
      <w:bookmarkStart w:id="36" w:name="_Toc73048207"/>
      <w:r w:rsidRPr="00A10AC2">
        <w:rPr>
          <w:rFonts w:ascii="Palatino Linotype" w:hAnsi="Palatino Linotype"/>
          <w:b/>
          <w:bCs/>
          <w:color w:val="auto"/>
          <w:sz w:val="24"/>
          <w:szCs w:val="24"/>
        </w:rPr>
        <w:t>Nociones generales.</w:t>
      </w:r>
      <w:bookmarkEnd w:id="34"/>
      <w:bookmarkEnd w:id="35"/>
      <w:bookmarkEnd w:id="36"/>
      <w:r w:rsidRPr="00A10AC2">
        <w:rPr>
          <w:rFonts w:ascii="Palatino Linotype" w:hAnsi="Palatino Linotype"/>
          <w:b/>
          <w:bCs/>
          <w:color w:val="auto"/>
          <w:sz w:val="24"/>
          <w:szCs w:val="24"/>
        </w:rPr>
        <w:t xml:space="preserve"> </w:t>
      </w:r>
    </w:p>
    <w:p w14:paraId="026B8D27" w14:textId="77777777" w:rsidR="00EC0ED2" w:rsidRPr="00A10AC2"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A10AC2"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A10AC2">
        <w:rPr>
          <w:rFonts w:ascii="Palatino Linotype" w:eastAsia="Times New Roman" w:hAnsi="Palatino Linotype" w:cs="Arial"/>
          <w:color w:val="000000"/>
        </w:rPr>
        <w:t>Debe destacarse que, debido a la naturaleza de la información solicitada</w:t>
      </w:r>
      <w:r w:rsidRPr="00A10AC2">
        <w:rPr>
          <w:rFonts w:ascii="Palatino Linotype" w:eastAsia="Times New Roman" w:hAnsi="Palatino Linotype" w:cs="Arial"/>
          <w:b/>
          <w:color w:val="000000"/>
        </w:rPr>
        <w:t xml:space="preserve">, </w:t>
      </w:r>
      <w:r w:rsidRPr="00A10AC2">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A10AC2">
        <w:rPr>
          <w:rFonts w:ascii="Palatino Linotype" w:eastAsia="Times New Roman" w:hAnsi="Palatino Linotype" w:cs="Arial"/>
          <w:b/>
          <w:bCs/>
          <w:color w:val="000000"/>
        </w:rPr>
        <w:t xml:space="preserve">Sujeto Obligado </w:t>
      </w:r>
      <w:r w:rsidRPr="00A10AC2">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A10AC2"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A10AC2"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A10AC2">
        <w:rPr>
          <w:rFonts w:ascii="Palatino Linotype" w:eastAsia="Times New Roman" w:hAnsi="Palatino Linotype" w:cs="Arial"/>
          <w:color w:val="000000"/>
        </w:rPr>
        <w:t xml:space="preserve">No pasa desapercibido para este Órgano Garante que los </w:t>
      </w:r>
      <w:r w:rsidRPr="00A10AC2">
        <w:rPr>
          <w:rFonts w:ascii="Palatino Linotype" w:eastAsia="Times New Roman" w:hAnsi="Palatino Linotype" w:cs="Arial"/>
          <w:b/>
          <w:bCs/>
          <w:color w:val="000000"/>
        </w:rPr>
        <w:t xml:space="preserve">Sujetos Obligados </w:t>
      </w:r>
      <w:r w:rsidRPr="00A10AC2">
        <w:rPr>
          <w:rFonts w:ascii="Palatino Linotype" w:eastAsia="Times New Roman"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A10AC2">
        <w:rPr>
          <w:rFonts w:ascii="Palatino Linotype" w:eastAsia="Times New Roman" w:hAnsi="Palatino Linotype" w:cs="Arial"/>
          <w:color w:val="000000"/>
        </w:rPr>
        <w:lastRenderedPageBreak/>
        <w:t>clasificación de la información, se deben seguir una serie de pasos y procedimientos, por lo que es menester reiterar los mismos:</w:t>
      </w:r>
    </w:p>
    <w:p w14:paraId="5FE45043" w14:textId="77777777" w:rsidR="00EC0ED2" w:rsidRPr="00A10AC2"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A10AC2"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A10AC2" w:rsidRDefault="00EC0ED2" w:rsidP="00EC0ED2">
            <w:pPr>
              <w:spacing w:line="360" w:lineRule="auto"/>
              <w:rPr>
                <w:rFonts w:ascii="Palatino Linotype" w:hAnsi="Palatino Linotype"/>
                <w:bCs w:val="0"/>
                <w:sz w:val="20"/>
                <w:szCs w:val="20"/>
              </w:rPr>
            </w:pPr>
            <w:r w:rsidRPr="00A10AC2">
              <w:rPr>
                <w:rFonts w:ascii="Palatino Linotype" w:hAnsi="Palatino Linotype" w:cstheme="majorBidi"/>
                <w:bCs w:val="0"/>
                <w:sz w:val="20"/>
                <w:szCs w:val="20"/>
              </w:rPr>
              <w:t>a) Requisitos previos.</w:t>
            </w:r>
          </w:p>
        </w:tc>
        <w:tc>
          <w:tcPr>
            <w:tcW w:w="6990" w:type="dxa"/>
            <w:hideMark/>
          </w:tcPr>
          <w:p w14:paraId="62AECD73" w14:textId="77777777" w:rsidR="00EC0ED2" w:rsidRPr="00A10AC2"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0AC2">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A10AC2"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0AC2">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A10AC2"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10AC2">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A10AC2"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10AC2">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A10AC2">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A10AC2">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A10AC2"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A10AC2" w:rsidRDefault="00EC0ED2" w:rsidP="00EC0ED2">
            <w:pPr>
              <w:spacing w:line="360" w:lineRule="auto"/>
              <w:rPr>
                <w:rFonts w:ascii="Palatino Linotype" w:hAnsi="Palatino Linotype"/>
                <w:bCs w:val="0"/>
                <w:sz w:val="20"/>
                <w:szCs w:val="20"/>
              </w:rPr>
            </w:pPr>
            <w:r w:rsidRPr="00A10AC2">
              <w:rPr>
                <w:rFonts w:ascii="Palatino Linotype" w:hAnsi="Palatino Linotype" w:cstheme="majorBidi"/>
                <w:bCs w:val="0"/>
                <w:sz w:val="20"/>
                <w:szCs w:val="20"/>
              </w:rPr>
              <w:t>b) Supuestos de clasificación.</w:t>
            </w:r>
          </w:p>
        </w:tc>
        <w:tc>
          <w:tcPr>
            <w:tcW w:w="6990" w:type="dxa"/>
            <w:hideMark/>
          </w:tcPr>
          <w:p w14:paraId="2C70F37E"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A10AC2"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10AC2">
              <w:rPr>
                <w:rFonts w:ascii="Palatino Linotype" w:eastAsia="Times New Roman" w:hAnsi="Palatino Linotype" w:cs="Arial"/>
                <w:color w:val="000000"/>
                <w:sz w:val="20"/>
                <w:szCs w:val="20"/>
              </w:rPr>
              <w:lastRenderedPageBreak/>
              <w:t xml:space="preserve">El </w:t>
            </w:r>
            <w:r w:rsidRPr="00A10AC2">
              <w:rPr>
                <w:rFonts w:ascii="Palatino Linotype" w:eastAsia="Times New Roman" w:hAnsi="Palatino Linotype" w:cs="Arial"/>
                <w:b/>
                <w:color w:val="000000"/>
                <w:sz w:val="20"/>
                <w:szCs w:val="20"/>
              </w:rPr>
              <w:t>Sujeto Obligado</w:t>
            </w:r>
            <w:r w:rsidRPr="00A10AC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A10AC2"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A10AC2" w:rsidRDefault="00EC0ED2" w:rsidP="00EC0ED2">
            <w:pPr>
              <w:spacing w:line="360" w:lineRule="auto"/>
              <w:rPr>
                <w:rFonts w:ascii="Palatino Linotype" w:hAnsi="Palatino Linotype"/>
                <w:bCs w:val="0"/>
                <w:sz w:val="20"/>
                <w:szCs w:val="20"/>
              </w:rPr>
            </w:pPr>
            <w:r w:rsidRPr="00A10AC2">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A10AC2"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A10AC2"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Es necesario que </w:t>
            </w:r>
            <w:r w:rsidRPr="00A10AC2">
              <w:rPr>
                <w:rFonts w:ascii="Palatino Linotype" w:eastAsia="Times New Roman" w:hAnsi="Palatino Linotype" w:cs="Arial"/>
                <w:b/>
                <w:color w:val="000000"/>
                <w:sz w:val="20"/>
                <w:szCs w:val="20"/>
                <w:u w:val="single"/>
              </w:rPr>
              <w:t>el acto reúna con los requisitos elementales</w:t>
            </w:r>
            <w:r w:rsidRPr="00A10AC2">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A10AC2"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10AC2">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A10AC2"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A10AC2" w:rsidRDefault="00EC0ED2" w:rsidP="00EC0ED2">
            <w:pPr>
              <w:spacing w:line="360" w:lineRule="auto"/>
              <w:rPr>
                <w:rFonts w:ascii="Palatino Linotype" w:hAnsi="Palatino Linotype"/>
                <w:b w:val="0"/>
                <w:sz w:val="20"/>
                <w:szCs w:val="20"/>
              </w:rPr>
            </w:pPr>
          </w:p>
          <w:p w14:paraId="1E2AE21B" w14:textId="77777777" w:rsidR="00EC0ED2" w:rsidRPr="00A10AC2" w:rsidRDefault="00EC0ED2" w:rsidP="00EC0ED2">
            <w:pPr>
              <w:spacing w:line="360" w:lineRule="auto"/>
              <w:jc w:val="both"/>
              <w:rPr>
                <w:rFonts w:ascii="Palatino Linotype" w:hAnsi="Palatino Linotype"/>
                <w:bCs w:val="0"/>
                <w:sz w:val="20"/>
                <w:szCs w:val="20"/>
              </w:rPr>
            </w:pPr>
            <w:r w:rsidRPr="00A10AC2">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0AC2">
              <w:rPr>
                <w:rFonts w:ascii="Palatino Linotype" w:eastAsia="Times New Roman" w:hAnsi="Palatino Linotype" w:cs="Arial"/>
                <w:b/>
                <w:color w:val="000000"/>
                <w:sz w:val="20"/>
                <w:szCs w:val="20"/>
              </w:rPr>
              <w:t>Sujetos Obligados</w:t>
            </w:r>
            <w:r w:rsidRPr="00A10AC2">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De lo anterior, se desprende que para una correcta </w:t>
            </w:r>
            <w:r w:rsidRPr="00A10AC2">
              <w:rPr>
                <w:rFonts w:ascii="Palatino Linotype" w:eastAsia="Times New Roman" w:hAnsi="Palatino Linotype" w:cs="Arial"/>
                <w:b/>
                <w:color w:val="000000"/>
                <w:sz w:val="20"/>
                <w:szCs w:val="20"/>
              </w:rPr>
              <w:t>clasificación total o parcial</w:t>
            </w:r>
            <w:r w:rsidRPr="00A10AC2">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A10AC2">
              <w:rPr>
                <w:rFonts w:ascii="Palatino Linotype" w:eastAsia="Times New Roman" w:hAnsi="Palatino Linotype" w:cs="Arial"/>
                <w:color w:val="000000"/>
                <w:sz w:val="20"/>
                <w:szCs w:val="20"/>
              </w:rPr>
              <w:lastRenderedPageBreak/>
              <w:t>atribuciones, debe expresar los fundamentos legales que le dieron origen y las razones por las que se deben aplicar al caso concreto.</w:t>
            </w:r>
          </w:p>
          <w:p w14:paraId="2244E718"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624B80"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A10AC2"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Ahora bien, </w:t>
            </w:r>
            <w:r w:rsidRPr="00A10AC2">
              <w:rPr>
                <w:rFonts w:ascii="Palatino Linotype" w:eastAsia="Times New Roman" w:hAnsi="Palatino Linotype" w:cs="Arial"/>
                <w:b/>
                <w:color w:val="000000"/>
                <w:sz w:val="20"/>
                <w:szCs w:val="20"/>
                <w:u w:val="single"/>
              </w:rPr>
              <w:t>para cada caso además de fundar y motivar</w:t>
            </w:r>
            <w:r w:rsidRPr="00A10AC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A10AC2">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A10AC2"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A10AC2" w:rsidRDefault="00EC0ED2" w:rsidP="00EC0ED2">
            <w:pPr>
              <w:spacing w:line="360" w:lineRule="auto"/>
              <w:ind w:right="49"/>
              <w:jc w:val="both"/>
              <w:rPr>
                <w:rFonts w:ascii="Palatino Linotype" w:eastAsia="Times New Roman" w:hAnsi="Palatino Linotype" w:cs="Arial"/>
                <w:bCs w:val="0"/>
                <w:sz w:val="20"/>
                <w:szCs w:val="20"/>
              </w:rPr>
            </w:pPr>
            <w:r w:rsidRPr="00A10AC2">
              <w:rPr>
                <w:rFonts w:ascii="Palatino Linotype" w:eastAsia="MS Gothic" w:hAnsi="Palatino Linotype" w:cs="Times New Roman"/>
                <w:b w:val="0"/>
                <w:sz w:val="20"/>
                <w:szCs w:val="20"/>
              </w:rPr>
              <w:lastRenderedPageBreak/>
              <w:t>e</w:t>
            </w:r>
            <w:r w:rsidRPr="00A10AC2">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A10AC2"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A10AC2"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10AC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A10AC2"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10AC2">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A10AC2">
              <w:rPr>
                <w:rFonts w:ascii="Palatino Linotype" w:eastAsia="Times New Roman" w:hAnsi="Palatino Linotype" w:cs="Arial"/>
                <w:color w:val="000000"/>
                <w:sz w:val="20"/>
                <w:szCs w:val="20"/>
              </w:rPr>
              <w:lastRenderedPageBreak/>
              <w:t>la realización de la consulta, procede, fundando y motivando, la clasificación.</w:t>
            </w:r>
          </w:p>
        </w:tc>
      </w:tr>
    </w:tbl>
    <w:p w14:paraId="496157F9" w14:textId="77777777" w:rsidR="00EC0ED2" w:rsidRPr="00A10AC2"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A10AC2" w:rsidRDefault="00EC0ED2" w:rsidP="00EC0ED2">
      <w:pPr>
        <w:pStyle w:val="Prrafodelista"/>
        <w:numPr>
          <w:ilvl w:val="0"/>
          <w:numId w:val="1"/>
        </w:numPr>
        <w:spacing w:line="360" w:lineRule="auto"/>
        <w:jc w:val="both"/>
        <w:rPr>
          <w:lang w:eastAsia="en-US"/>
        </w:rPr>
      </w:pPr>
      <w:r w:rsidRPr="00A10AC2">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1965BB" w14:textId="77777777" w:rsidR="00EC0ED2" w:rsidRPr="00A10AC2" w:rsidRDefault="00EC0ED2" w:rsidP="00EC0ED2">
      <w:pPr>
        <w:pStyle w:val="Prrafodelista"/>
        <w:spacing w:line="360" w:lineRule="auto"/>
        <w:ind w:left="0"/>
        <w:jc w:val="both"/>
        <w:rPr>
          <w:lang w:eastAsia="en-US"/>
        </w:rPr>
      </w:pPr>
    </w:p>
    <w:p w14:paraId="19A111DC" w14:textId="397F74EF" w:rsidR="00266588" w:rsidRPr="00A10AC2"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0AC2">
        <w:rPr>
          <w:rFonts w:ascii="Palatino Linotype" w:hAnsi="Palatino Linotype"/>
          <w:color w:val="000000" w:themeColor="text1"/>
          <w:lang w:val="es-ES"/>
        </w:rPr>
        <w:t xml:space="preserve">Por </w:t>
      </w:r>
      <w:r w:rsidR="00B41516" w:rsidRPr="00A10AC2">
        <w:rPr>
          <w:rFonts w:ascii="Palatino Linotype" w:hAnsi="Palatino Linotype"/>
          <w:color w:val="000000" w:themeColor="text1"/>
        </w:rPr>
        <w:t xml:space="preserve">lo anteriormente expuesto y fundado, </w:t>
      </w:r>
      <w:r w:rsidR="003E6079" w:rsidRPr="00A10AC2">
        <w:rPr>
          <w:rFonts w:ascii="Palatino Linotype" w:hAnsi="Palatino Linotype"/>
          <w:color w:val="000000" w:themeColor="text1"/>
        </w:rPr>
        <w:t>e</w:t>
      </w:r>
      <w:r w:rsidR="00B41516" w:rsidRPr="00A10AC2">
        <w:rPr>
          <w:rFonts w:ascii="Palatino Linotype" w:hAnsi="Palatino Linotype"/>
          <w:color w:val="000000" w:themeColor="text1"/>
        </w:rPr>
        <w:t xml:space="preserve">ste </w:t>
      </w:r>
      <w:r w:rsidR="00B41516" w:rsidRPr="00A10AC2">
        <w:rPr>
          <w:rFonts w:ascii="Palatino Linotype" w:hAnsi="Palatino Linotype"/>
          <w:b/>
          <w:color w:val="000000" w:themeColor="text1"/>
        </w:rPr>
        <w:t>ÓRGANO GARANTE</w:t>
      </w:r>
      <w:r w:rsidR="00B41516" w:rsidRPr="00A10AC2">
        <w:rPr>
          <w:rFonts w:ascii="Palatino Linotype" w:hAnsi="Palatino Linotype"/>
          <w:color w:val="000000" w:themeColor="text1"/>
        </w:rPr>
        <w:t xml:space="preserve"> emite los siguientes:</w:t>
      </w:r>
      <w:r w:rsidR="003E6079" w:rsidRPr="00A10AC2">
        <w:rPr>
          <w:rFonts w:ascii="Palatino Linotype" w:hAnsi="Palatino Linotype"/>
          <w:color w:val="000000" w:themeColor="text1"/>
        </w:rPr>
        <w:t xml:space="preserve"> </w:t>
      </w:r>
    </w:p>
    <w:p w14:paraId="18C7D92B" w14:textId="77777777" w:rsidR="009959DB" w:rsidRPr="00A10AC2"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bookmarkStart w:id="40" w:name="_GoBack"/>
      <w:bookmarkEnd w:id="40"/>
      <w:r w:rsidRPr="00A10AC2">
        <w:rPr>
          <w:b/>
          <w:color w:val="000000" w:themeColor="text1"/>
          <w:szCs w:val="24"/>
        </w:rPr>
        <w:t>R E S O L U T I V O S</w:t>
      </w:r>
      <w:bookmarkEnd w:id="23"/>
      <w:bookmarkEnd w:id="24"/>
      <w:bookmarkEnd w:id="37"/>
      <w:bookmarkEnd w:id="38"/>
      <w:bookmarkEnd w:id="39"/>
    </w:p>
    <w:p w14:paraId="4381CE1C" w14:textId="0A254776" w:rsidR="00EC0ED2" w:rsidRPr="00A10AC2" w:rsidRDefault="00EC0ED2" w:rsidP="00EC0ED2">
      <w:pPr>
        <w:spacing w:line="360" w:lineRule="auto"/>
        <w:jc w:val="both"/>
        <w:rPr>
          <w:rFonts w:ascii="Palatino Linotype" w:eastAsia="Times New Roman" w:hAnsi="Palatino Linotype" w:cs="Times New Roman"/>
        </w:rPr>
      </w:pPr>
      <w:r w:rsidRPr="00A10AC2">
        <w:rPr>
          <w:rFonts w:ascii="Palatino Linotype" w:eastAsia="Times New Roman" w:hAnsi="Palatino Linotype" w:cs="Arial"/>
          <w:b/>
        </w:rPr>
        <w:t>PRIMERO.</w:t>
      </w:r>
      <w:r w:rsidRPr="00A10AC2">
        <w:rPr>
          <w:rFonts w:ascii="Palatino Linotype" w:eastAsia="Times New Roman" w:hAnsi="Palatino Linotype" w:cs="Arial"/>
          <w:b/>
          <w:sz w:val="28"/>
        </w:rPr>
        <w:t xml:space="preserve"> </w:t>
      </w:r>
      <w:r w:rsidRPr="00A10AC2">
        <w:rPr>
          <w:rFonts w:ascii="Palatino Linotype" w:eastAsia="Times New Roman" w:hAnsi="Palatino Linotype" w:cs="Arial"/>
        </w:rPr>
        <w:t>Resultan parcialmente fundadas las</w:t>
      </w:r>
      <w:r w:rsidRPr="00A10AC2">
        <w:rPr>
          <w:rFonts w:ascii="Palatino Linotype" w:eastAsia="Times New Roman" w:hAnsi="Palatino Linotype" w:cs="Arial"/>
          <w:b/>
        </w:rPr>
        <w:t xml:space="preserve"> </w:t>
      </w:r>
      <w:r w:rsidRPr="00A10AC2">
        <w:rPr>
          <w:rFonts w:ascii="Palatino Linotype" w:eastAsia="Times New Roman" w:hAnsi="Palatino Linotype" w:cs="Arial"/>
          <w:lang w:val="es-ES"/>
        </w:rPr>
        <w:t xml:space="preserve">razones o motivos de inconformidad hechos valer </w:t>
      </w:r>
      <w:r w:rsidRPr="00A10AC2">
        <w:rPr>
          <w:rFonts w:ascii="Palatino Linotype" w:eastAsia="Calibri" w:hAnsi="Palatino Linotype" w:cs="Arial"/>
          <w:lang w:val="es-ES"/>
        </w:rPr>
        <w:t xml:space="preserve">en el recurso de revisión </w:t>
      </w:r>
      <w:r w:rsidR="00455AC3" w:rsidRPr="00A10AC2">
        <w:rPr>
          <w:rFonts w:ascii="Palatino Linotype" w:hAnsi="Palatino Linotype"/>
          <w:b/>
          <w:szCs w:val="22"/>
        </w:rPr>
        <w:t>15763/INFOEM/IP/RR/2022</w:t>
      </w:r>
      <w:r w:rsidRPr="00A10AC2">
        <w:rPr>
          <w:rFonts w:ascii="Palatino Linotype" w:eastAsia="Times New Roman" w:hAnsi="Palatino Linotype" w:cs="Times New Roman"/>
          <w:b/>
        </w:rPr>
        <w:t xml:space="preserve"> </w:t>
      </w:r>
      <w:r w:rsidRPr="00A10AC2">
        <w:rPr>
          <w:rFonts w:ascii="Palatino Linotype" w:eastAsia="Times New Roman" w:hAnsi="Palatino Linotype" w:cs="Times New Roman"/>
        </w:rPr>
        <w:t>en términos de</w:t>
      </w:r>
      <w:r w:rsidR="00793B7B" w:rsidRPr="00A10AC2">
        <w:rPr>
          <w:rFonts w:ascii="Palatino Linotype" w:eastAsia="Times New Roman" w:hAnsi="Palatino Linotype" w:cs="Times New Roman"/>
        </w:rPr>
        <w:t xml:space="preserve"> </w:t>
      </w:r>
      <w:r w:rsidRPr="00A10AC2">
        <w:rPr>
          <w:rFonts w:ascii="Palatino Linotype" w:eastAsia="Times New Roman" w:hAnsi="Palatino Linotype" w:cs="Times New Roman"/>
        </w:rPr>
        <w:t>l</w:t>
      </w:r>
      <w:r w:rsidR="00793B7B" w:rsidRPr="00A10AC2">
        <w:rPr>
          <w:rFonts w:ascii="Palatino Linotype" w:eastAsia="Times New Roman" w:hAnsi="Palatino Linotype" w:cs="Times New Roman"/>
        </w:rPr>
        <w:t>os</w:t>
      </w:r>
      <w:r w:rsidRPr="00A10AC2">
        <w:rPr>
          <w:rFonts w:ascii="Palatino Linotype" w:eastAsia="Times New Roman" w:hAnsi="Palatino Linotype" w:cs="Times New Roman"/>
          <w:b/>
          <w:bCs/>
        </w:rPr>
        <w:t xml:space="preserve"> Considerando</w:t>
      </w:r>
      <w:r w:rsidR="00793B7B" w:rsidRPr="00A10AC2">
        <w:rPr>
          <w:rFonts w:ascii="Palatino Linotype" w:eastAsia="Times New Roman" w:hAnsi="Palatino Linotype" w:cs="Times New Roman"/>
          <w:b/>
          <w:bCs/>
        </w:rPr>
        <w:t>s</w:t>
      </w:r>
      <w:r w:rsidRPr="00A10AC2">
        <w:rPr>
          <w:rFonts w:ascii="Palatino Linotype" w:eastAsia="Times New Roman" w:hAnsi="Palatino Linotype" w:cs="Times New Roman"/>
        </w:rPr>
        <w:t xml:space="preserve"> </w:t>
      </w:r>
      <w:r w:rsidRPr="00A10AC2">
        <w:rPr>
          <w:rFonts w:ascii="Palatino Linotype" w:eastAsia="Times New Roman" w:hAnsi="Palatino Linotype" w:cs="Times New Roman"/>
          <w:b/>
        </w:rPr>
        <w:t>CUARTO</w:t>
      </w:r>
      <w:r w:rsidR="00793B7B" w:rsidRPr="00A10AC2">
        <w:rPr>
          <w:rFonts w:ascii="Palatino Linotype" w:eastAsia="Times New Roman" w:hAnsi="Palatino Linotype" w:cs="Times New Roman"/>
          <w:b/>
        </w:rPr>
        <w:t xml:space="preserve"> y QUINTO</w:t>
      </w:r>
      <w:r w:rsidRPr="00A10AC2">
        <w:rPr>
          <w:rFonts w:ascii="Palatino Linotype" w:eastAsia="Times New Roman" w:hAnsi="Palatino Linotype" w:cs="Times New Roman"/>
        </w:rPr>
        <w:t xml:space="preserve"> de la presente resolución.</w:t>
      </w:r>
    </w:p>
    <w:p w14:paraId="65CCEC6D" w14:textId="77777777" w:rsidR="00EC0ED2" w:rsidRPr="00A10AC2" w:rsidRDefault="00EC0ED2" w:rsidP="00EC0ED2">
      <w:pPr>
        <w:spacing w:line="360" w:lineRule="auto"/>
        <w:contextualSpacing/>
        <w:jc w:val="both"/>
        <w:rPr>
          <w:rFonts w:ascii="Palatino Linotype" w:eastAsia="Calibri" w:hAnsi="Palatino Linotype" w:cs="Arial"/>
          <w:b/>
          <w:bCs/>
          <w:lang w:val="es-ES"/>
        </w:rPr>
      </w:pPr>
    </w:p>
    <w:p w14:paraId="0196ECCA" w14:textId="76E299D4" w:rsidR="00EC0ED2" w:rsidRPr="00A10AC2" w:rsidRDefault="00EC0ED2" w:rsidP="00EC0ED2">
      <w:pPr>
        <w:pStyle w:val="Sinespaciado"/>
        <w:spacing w:line="360" w:lineRule="auto"/>
        <w:jc w:val="both"/>
        <w:rPr>
          <w:rFonts w:ascii="Palatino Linotype" w:eastAsia="Calibri" w:hAnsi="Palatino Linotype" w:cs="Arial"/>
          <w:bCs/>
          <w:lang w:val="es-ES"/>
        </w:rPr>
      </w:pPr>
      <w:r w:rsidRPr="00A10AC2">
        <w:rPr>
          <w:rFonts w:ascii="Palatino Linotype" w:eastAsia="Calibri" w:hAnsi="Palatino Linotype" w:cs="Arial"/>
          <w:b/>
          <w:bCs/>
          <w:lang w:val="es-ES"/>
        </w:rPr>
        <w:t xml:space="preserve">SEGUNDO. Se MODIFICA </w:t>
      </w:r>
      <w:r w:rsidRPr="00A10AC2">
        <w:rPr>
          <w:rFonts w:ascii="Palatino Linotype" w:eastAsia="Calibri" w:hAnsi="Palatino Linotype" w:cs="Arial"/>
          <w:bCs/>
          <w:lang w:val="es-ES"/>
        </w:rPr>
        <w:t>la respuesta emitida por</w:t>
      </w:r>
      <w:r w:rsidRPr="00A10AC2">
        <w:rPr>
          <w:rFonts w:ascii="Palatino Linotype" w:eastAsia="Calibri" w:hAnsi="Palatino Linotype" w:cs="Arial"/>
          <w:b/>
          <w:bCs/>
          <w:lang w:val="es-ES"/>
        </w:rPr>
        <w:t xml:space="preserve"> </w:t>
      </w:r>
      <w:r w:rsidR="00455AC3" w:rsidRPr="00A10AC2">
        <w:rPr>
          <w:rFonts w:ascii="Palatino Linotype" w:eastAsia="Calibri" w:hAnsi="Palatino Linotype" w:cs="Arial"/>
          <w:b/>
          <w:bCs/>
          <w:lang w:val="es-ES"/>
        </w:rPr>
        <w:t>el Sistema Municipal para el Desarrollo Integral de la Familia de Tlalnepantla de Baz</w:t>
      </w:r>
      <w:r w:rsidRPr="00A10AC2">
        <w:rPr>
          <w:rFonts w:ascii="Palatino Linotype" w:eastAsia="Calibri" w:hAnsi="Palatino Linotype" w:cs="Arial"/>
          <w:b/>
          <w:bCs/>
          <w:lang w:val="es-ES"/>
        </w:rPr>
        <w:t xml:space="preserve"> </w:t>
      </w:r>
      <w:r w:rsidRPr="00A10AC2">
        <w:rPr>
          <w:rFonts w:ascii="Palatino Linotype" w:eastAsia="Calibri" w:hAnsi="Palatino Linotype" w:cs="Arial"/>
          <w:bCs/>
          <w:lang w:val="es-ES"/>
        </w:rPr>
        <w:t>y se</w:t>
      </w:r>
      <w:r w:rsidRPr="00A10AC2">
        <w:rPr>
          <w:rFonts w:ascii="Palatino Linotype" w:eastAsia="Calibri" w:hAnsi="Palatino Linotype" w:cs="Arial"/>
          <w:b/>
          <w:bCs/>
          <w:lang w:val="es-ES"/>
        </w:rPr>
        <w:t xml:space="preserve"> ORDENA </w:t>
      </w:r>
      <w:r w:rsidRPr="00A10AC2">
        <w:rPr>
          <w:rFonts w:ascii="Palatino Linotype" w:eastAsia="Calibri" w:hAnsi="Palatino Linotype" w:cs="Arial"/>
          <w:bCs/>
          <w:lang w:val="es-ES"/>
        </w:rPr>
        <w:t xml:space="preserve">entregar vía </w:t>
      </w:r>
      <w:r w:rsidR="000170F8" w:rsidRPr="00A10AC2">
        <w:rPr>
          <w:rFonts w:ascii="Palatino Linotype" w:eastAsia="Calibri" w:hAnsi="Palatino Linotype" w:cs="Arial"/>
          <w:b/>
          <w:bCs/>
          <w:lang w:val="es-ES"/>
        </w:rPr>
        <w:t>Sistema de Acceso a la Información Mexiquense (SAIMEX)</w:t>
      </w:r>
      <w:r w:rsidRPr="00A10AC2">
        <w:rPr>
          <w:rFonts w:ascii="Palatino Linotype" w:eastAsia="Calibri" w:hAnsi="Palatino Linotype" w:cs="Arial"/>
          <w:b/>
          <w:bCs/>
          <w:lang w:val="es-ES"/>
        </w:rPr>
        <w:t xml:space="preserve">, </w:t>
      </w:r>
      <w:r w:rsidRPr="00A10AC2">
        <w:rPr>
          <w:rFonts w:ascii="Palatino Linotype" w:eastAsia="Calibri" w:hAnsi="Palatino Linotype" w:cs="Arial"/>
          <w:bCs/>
          <w:lang w:val="es-ES"/>
        </w:rPr>
        <w:t>de ser el caso en versión pública</w:t>
      </w:r>
      <w:r w:rsidRPr="00A10AC2">
        <w:rPr>
          <w:rFonts w:ascii="Palatino Linotype" w:eastAsia="Calibri" w:hAnsi="Palatino Linotype" w:cs="Arial"/>
          <w:b/>
          <w:bCs/>
          <w:lang w:val="es-ES"/>
        </w:rPr>
        <w:t xml:space="preserve">, </w:t>
      </w:r>
      <w:r w:rsidRPr="00A10AC2">
        <w:rPr>
          <w:rFonts w:ascii="Palatino Linotype" w:eastAsia="Calibri" w:hAnsi="Palatino Linotype" w:cs="Arial"/>
          <w:bCs/>
          <w:lang w:val="es-ES"/>
        </w:rPr>
        <w:t>los documentos en donde conste lo siguiente:</w:t>
      </w:r>
    </w:p>
    <w:p w14:paraId="1606B709" w14:textId="77777777" w:rsidR="00EC0ED2" w:rsidRPr="00A10AC2" w:rsidRDefault="00EC0ED2" w:rsidP="00EC0ED2">
      <w:pPr>
        <w:pStyle w:val="Sinespaciado"/>
        <w:spacing w:line="360" w:lineRule="auto"/>
        <w:jc w:val="both"/>
        <w:rPr>
          <w:rFonts w:ascii="Palatino Linotype" w:eastAsia="Calibri" w:hAnsi="Palatino Linotype" w:cs="Arial"/>
          <w:bCs/>
          <w:lang w:val="es-ES"/>
        </w:rPr>
      </w:pPr>
    </w:p>
    <w:p w14:paraId="1A79F817" w14:textId="00D348E6" w:rsidR="008A4B14" w:rsidRPr="00A10AC2" w:rsidRDefault="008A4B14" w:rsidP="008A4B14">
      <w:pPr>
        <w:pStyle w:val="Sinespaciado"/>
        <w:numPr>
          <w:ilvl w:val="0"/>
          <w:numId w:val="29"/>
        </w:numPr>
        <w:spacing w:line="360" w:lineRule="auto"/>
        <w:ind w:left="426"/>
        <w:jc w:val="both"/>
        <w:rPr>
          <w:rFonts w:ascii="Palatino Linotype" w:eastAsia="Calibri" w:hAnsi="Palatino Linotype" w:cs="Arial"/>
          <w:b/>
          <w:bCs/>
          <w:lang w:val="es-ES"/>
        </w:rPr>
      </w:pPr>
      <w:r w:rsidRPr="00A10AC2">
        <w:rPr>
          <w:rFonts w:ascii="Palatino Linotype" w:eastAsia="Calibri" w:hAnsi="Palatino Linotype" w:cs="Arial"/>
          <w:b/>
          <w:bCs/>
          <w:lang w:val="es-ES"/>
        </w:rPr>
        <w:t>Número</w:t>
      </w:r>
      <w:r w:rsidR="00A65F36" w:rsidRPr="00A10AC2">
        <w:rPr>
          <w:rFonts w:ascii="Palatino Linotype" w:eastAsia="Calibri" w:hAnsi="Palatino Linotype" w:cs="Arial"/>
          <w:b/>
          <w:bCs/>
          <w:lang w:val="es-ES"/>
        </w:rPr>
        <w:t>s</w:t>
      </w:r>
      <w:r w:rsidRPr="00A10AC2">
        <w:rPr>
          <w:rFonts w:ascii="Palatino Linotype" w:eastAsia="Calibri" w:hAnsi="Palatino Linotype" w:cs="Arial"/>
          <w:b/>
          <w:bCs/>
          <w:lang w:val="es-ES"/>
        </w:rPr>
        <w:t xml:space="preserve"> de cuenta</w:t>
      </w:r>
      <w:r w:rsidR="00A65F36" w:rsidRPr="00A10AC2">
        <w:rPr>
          <w:rFonts w:ascii="Palatino Linotype" w:eastAsia="Calibri" w:hAnsi="Palatino Linotype" w:cs="Arial"/>
          <w:b/>
          <w:bCs/>
          <w:lang w:val="es-ES"/>
        </w:rPr>
        <w:t>s</w:t>
      </w:r>
      <w:r w:rsidRPr="00A10AC2">
        <w:rPr>
          <w:rFonts w:ascii="Palatino Linotype" w:eastAsia="Calibri" w:hAnsi="Palatino Linotype" w:cs="Arial"/>
          <w:b/>
          <w:bCs/>
          <w:lang w:val="es-ES"/>
        </w:rPr>
        <w:t xml:space="preserve"> bancaria</w:t>
      </w:r>
      <w:r w:rsidR="00A65F36" w:rsidRPr="00A10AC2">
        <w:rPr>
          <w:rFonts w:ascii="Palatino Linotype" w:eastAsia="Calibri" w:hAnsi="Palatino Linotype" w:cs="Arial"/>
          <w:b/>
          <w:bCs/>
          <w:lang w:val="es-ES"/>
        </w:rPr>
        <w:t>s</w:t>
      </w:r>
      <w:r w:rsidRPr="00A10AC2">
        <w:rPr>
          <w:rFonts w:ascii="Palatino Linotype" w:eastAsia="Calibri" w:hAnsi="Palatino Linotype" w:cs="Arial"/>
          <w:b/>
          <w:bCs/>
          <w:lang w:val="es-ES"/>
        </w:rPr>
        <w:t xml:space="preserve">, Institución bancaria </w:t>
      </w:r>
      <w:r w:rsidR="00A65F36" w:rsidRPr="00A10AC2">
        <w:rPr>
          <w:rFonts w:ascii="Palatino Linotype" w:eastAsia="Calibri" w:hAnsi="Palatino Linotype" w:cs="Arial"/>
          <w:b/>
          <w:bCs/>
          <w:lang w:val="es-ES"/>
        </w:rPr>
        <w:t xml:space="preserve">a la que pertenece </w:t>
      </w:r>
      <w:r w:rsidR="007D192D" w:rsidRPr="00A10AC2">
        <w:rPr>
          <w:rFonts w:ascii="Palatino Linotype" w:eastAsia="Calibri" w:hAnsi="Palatino Linotype" w:cs="Arial"/>
          <w:b/>
          <w:bCs/>
          <w:lang w:val="es-ES"/>
        </w:rPr>
        <w:t>y saldo al veintiocho</w:t>
      </w:r>
      <w:r w:rsidR="00A65F36" w:rsidRPr="00A10AC2">
        <w:rPr>
          <w:rFonts w:ascii="Palatino Linotype" w:eastAsia="Calibri" w:hAnsi="Palatino Linotype" w:cs="Arial"/>
          <w:b/>
          <w:bCs/>
          <w:lang w:val="es-ES"/>
        </w:rPr>
        <w:t xml:space="preserve"> (2</w:t>
      </w:r>
      <w:r w:rsidR="007D192D" w:rsidRPr="00A10AC2">
        <w:rPr>
          <w:rFonts w:ascii="Palatino Linotype" w:eastAsia="Calibri" w:hAnsi="Palatino Linotype" w:cs="Arial"/>
          <w:b/>
          <w:bCs/>
          <w:lang w:val="es-ES"/>
        </w:rPr>
        <w:t>8</w:t>
      </w:r>
      <w:r w:rsidR="00A65F36" w:rsidRPr="00A10AC2">
        <w:rPr>
          <w:rFonts w:ascii="Palatino Linotype" w:eastAsia="Calibri" w:hAnsi="Palatino Linotype" w:cs="Arial"/>
          <w:b/>
          <w:bCs/>
          <w:lang w:val="es-ES"/>
        </w:rPr>
        <w:t>)</w:t>
      </w:r>
      <w:r w:rsidRPr="00A10AC2">
        <w:rPr>
          <w:rFonts w:ascii="Palatino Linotype" w:eastAsia="Calibri" w:hAnsi="Palatino Linotype" w:cs="Arial"/>
          <w:b/>
          <w:bCs/>
          <w:lang w:val="es-ES"/>
        </w:rPr>
        <w:t xml:space="preserve"> de septiembre de dos mil veintidós </w:t>
      </w:r>
    </w:p>
    <w:p w14:paraId="0FD8147A" w14:textId="77777777" w:rsidR="00A65F36" w:rsidRPr="00A10AC2" w:rsidRDefault="00A65F36" w:rsidP="00EC0ED2">
      <w:pPr>
        <w:spacing w:line="360" w:lineRule="auto"/>
        <w:jc w:val="both"/>
        <w:rPr>
          <w:rFonts w:ascii="Palatino Linotype" w:eastAsia="Calibri" w:hAnsi="Palatino Linotype" w:cs="Arial"/>
        </w:rPr>
      </w:pPr>
    </w:p>
    <w:p w14:paraId="4123AD63" w14:textId="77777777" w:rsidR="00EC0ED2" w:rsidRPr="00A10AC2" w:rsidRDefault="00EC0ED2" w:rsidP="00EC0ED2">
      <w:pPr>
        <w:spacing w:line="360" w:lineRule="auto"/>
        <w:jc w:val="both"/>
        <w:rPr>
          <w:rFonts w:ascii="Palatino Linotype" w:eastAsia="Calibri" w:hAnsi="Palatino Linotype" w:cs="Arial"/>
        </w:rPr>
      </w:pPr>
      <w:r w:rsidRPr="00A10AC2">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F37FF95" w14:textId="77777777" w:rsidR="00EC0ED2" w:rsidRPr="00A10AC2" w:rsidRDefault="00EC0ED2" w:rsidP="00EC0ED2">
      <w:pPr>
        <w:spacing w:line="360" w:lineRule="auto"/>
        <w:jc w:val="both"/>
        <w:rPr>
          <w:rFonts w:ascii="Palatino Linotype" w:eastAsia="Calibri" w:hAnsi="Palatino Linotype" w:cs="Arial"/>
        </w:rPr>
      </w:pPr>
    </w:p>
    <w:p w14:paraId="0254EA39" w14:textId="77777777" w:rsidR="00EC0ED2" w:rsidRPr="00A10AC2"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A10AC2">
        <w:rPr>
          <w:rFonts w:ascii="Palatino Linotype" w:eastAsia="Palatino Linotype" w:hAnsi="Palatino Linotype" w:cs="Palatino Linotype"/>
          <w:b/>
        </w:rPr>
        <w:t xml:space="preserve">TERCERO. Notifíquese </w:t>
      </w:r>
      <w:r w:rsidRPr="00A10AC2">
        <w:rPr>
          <w:rFonts w:ascii="Palatino Linotype" w:eastAsia="Palatino Linotype" w:hAnsi="Palatino Linotype" w:cs="Palatino Linotype"/>
        </w:rPr>
        <w:t xml:space="preserve">al Titular de la Unidad de Transparencia del </w:t>
      </w:r>
      <w:r w:rsidRPr="00A10AC2">
        <w:rPr>
          <w:rFonts w:ascii="Palatino Linotype" w:eastAsia="Palatino Linotype" w:hAnsi="Palatino Linotype" w:cs="Palatino Linotype"/>
          <w:b/>
        </w:rPr>
        <w:t>SUJETO OBLIGADO</w:t>
      </w:r>
      <w:r w:rsidRPr="00A10AC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10AC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A10AC2"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A10AC2" w:rsidRDefault="00EC0ED2" w:rsidP="00EC0ED2">
      <w:pPr>
        <w:spacing w:line="360" w:lineRule="auto"/>
        <w:jc w:val="both"/>
        <w:rPr>
          <w:rFonts w:ascii="Palatino Linotype" w:eastAsia="Calibri" w:hAnsi="Palatino Linotype" w:cs="Arial"/>
          <w:bCs/>
        </w:rPr>
      </w:pPr>
      <w:r w:rsidRPr="00A10AC2">
        <w:rPr>
          <w:rFonts w:ascii="Palatino Linotype" w:hAnsi="Palatino Linotype" w:cs="Arial"/>
          <w:b/>
        </w:rPr>
        <w:t xml:space="preserve">CUARTO. </w:t>
      </w:r>
      <w:r w:rsidRPr="00A10AC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A10AC2"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A10AC2"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A10AC2">
        <w:rPr>
          <w:rFonts w:ascii="Palatino Linotype" w:eastAsia="Times New Roman" w:hAnsi="Palatino Linotype" w:cs="Arial"/>
          <w:b/>
        </w:rPr>
        <w:t xml:space="preserve">QUINTO. </w:t>
      </w:r>
      <w:r w:rsidRPr="00A10AC2">
        <w:rPr>
          <w:rFonts w:ascii="Palatino Linotype" w:eastAsia="Times New Roman" w:hAnsi="Palatino Linotype" w:cs="Times New Roman"/>
          <w:b/>
          <w:bCs/>
          <w:color w:val="222222"/>
          <w:lang w:val="es-ES"/>
        </w:rPr>
        <w:t xml:space="preserve">Notifíquese </w:t>
      </w:r>
      <w:r w:rsidRPr="00A10AC2">
        <w:rPr>
          <w:rFonts w:ascii="Palatino Linotype" w:eastAsia="Times New Roman" w:hAnsi="Palatino Linotype" w:cs="Times New Roman"/>
          <w:bCs/>
          <w:color w:val="222222"/>
          <w:lang w:val="es-ES"/>
        </w:rPr>
        <w:t xml:space="preserve">al </w:t>
      </w:r>
      <w:r w:rsidRPr="00A10AC2">
        <w:rPr>
          <w:rFonts w:ascii="Palatino Linotype" w:eastAsia="Times New Roman" w:hAnsi="Palatino Linotype" w:cs="Times New Roman"/>
          <w:b/>
          <w:color w:val="222222"/>
          <w:lang w:val="es-ES"/>
        </w:rPr>
        <w:t>RECURRENTE</w:t>
      </w:r>
      <w:r w:rsidRPr="00A10AC2">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A10AC2"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A10AC2"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A10AC2">
        <w:rPr>
          <w:rFonts w:ascii="Palatino Linotype" w:hAnsi="Palatino Linotype"/>
          <w:b/>
        </w:rPr>
        <w:t>SEXTO.</w:t>
      </w:r>
      <w:r w:rsidRPr="00A10AC2">
        <w:rPr>
          <w:rFonts w:ascii="Palatino Linotype" w:eastAsia="Times New Roman" w:hAnsi="Palatino Linotype" w:cs="Times New Roman"/>
          <w:color w:val="222222"/>
          <w:lang w:val="es-ES" w:eastAsia="es-MX"/>
        </w:rPr>
        <w:t xml:space="preserve"> Se hace del conocimiento del </w:t>
      </w:r>
      <w:r w:rsidRPr="00A10AC2">
        <w:rPr>
          <w:rFonts w:ascii="Palatino Linotype" w:eastAsia="Times New Roman" w:hAnsi="Palatino Linotype" w:cs="Times New Roman"/>
          <w:b/>
          <w:bCs/>
          <w:color w:val="222222"/>
          <w:lang w:val="es-ES" w:eastAsia="es-MX"/>
        </w:rPr>
        <w:t>RECURRENTE</w:t>
      </w:r>
      <w:r w:rsidRPr="00A10AC2">
        <w:rPr>
          <w:rFonts w:ascii="Palatino Linotype" w:eastAsia="Times New Roman" w:hAnsi="Palatino Linotype" w:cs="Times New Roman"/>
          <w:color w:val="222222"/>
          <w:lang w:eastAsia="es-MX"/>
        </w:rPr>
        <w:t xml:space="preserve"> que,</w:t>
      </w:r>
      <w:r w:rsidRPr="00A10AC2">
        <w:rPr>
          <w:rFonts w:ascii="Palatino Linotype" w:eastAsia="Times New Roman" w:hAnsi="Palatino Linotype" w:cs="Arial"/>
          <w:b/>
          <w:lang w:val="es-ES"/>
        </w:rPr>
        <w:t xml:space="preserve"> </w:t>
      </w:r>
      <w:r w:rsidRPr="00A10AC2">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w:t>
      </w:r>
      <w:r w:rsidRPr="00A10AC2">
        <w:rPr>
          <w:rFonts w:ascii="Palatino Linotype" w:eastAsia="Times New Roman" w:hAnsi="Palatino Linotype" w:cs="Times New Roman"/>
          <w:color w:val="222222"/>
          <w:lang w:val="es-ES" w:eastAsia="es-MX"/>
        </w:rPr>
        <w:lastRenderedPageBreak/>
        <w:t xml:space="preserve">resolución le cause algún perjuicio podrá impugnarla </w:t>
      </w:r>
      <w:r w:rsidRPr="00A10AC2">
        <w:rPr>
          <w:rFonts w:ascii="Palatino Linotype" w:eastAsia="Times New Roman" w:hAnsi="Palatino Linotype" w:cs="Times New Roman"/>
          <w:bCs/>
          <w:color w:val="222222"/>
          <w:lang w:val="es-ES" w:eastAsia="es-MX"/>
        </w:rPr>
        <w:t>vía juicio de amparo</w:t>
      </w:r>
      <w:r w:rsidRPr="00A10AC2">
        <w:rPr>
          <w:rFonts w:ascii="Palatino Linotype" w:eastAsia="Times New Roman" w:hAnsi="Palatino Linotype" w:cs="Times New Roman"/>
          <w:color w:val="222222"/>
          <w:lang w:val="es-ES" w:eastAsia="es-MX"/>
        </w:rPr>
        <w:t xml:space="preserve"> en los términos de las leyes aplicables.</w:t>
      </w:r>
    </w:p>
    <w:p w14:paraId="1B4594D1" w14:textId="77777777" w:rsidR="005C7E2C" w:rsidRDefault="005C7E2C" w:rsidP="005C7E2C">
      <w:pPr>
        <w:spacing w:before="240" w:after="240" w:line="360" w:lineRule="auto"/>
        <w:jc w:val="both"/>
        <w:rPr>
          <w:rFonts w:ascii="Palatino Linotype" w:hAnsi="Palatino Linotype"/>
        </w:rPr>
      </w:pPr>
      <w:r w:rsidRPr="00A10AC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19E8B" w14:textId="77777777" w:rsidR="000C3D40" w:rsidRDefault="000C3D40" w:rsidP="00587366">
      <w:r>
        <w:separator/>
      </w:r>
    </w:p>
  </w:endnote>
  <w:endnote w:type="continuationSeparator" w:id="0">
    <w:p w14:paraId="334ABECF" w14:textId="77777777" w:rsidR="000C3D40" w:rsidRDefault="000C3D4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963D1E2" w:rsidR="00455AC3" w:rsidRPr="00883450" w:rsidRDefault="00455A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0AC2">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0AC2">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455AC3" w:rsidRDefault="00455A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8A987A9" w:rsidR="00455AC3" w:rsidRPr="00883450" w:rsidRDefault="00455A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0AC2" w:rsidRPr="00A10AC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0AC2" w:rsidRPr="00A10AC2">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455AC3" w:rsidRPr="00883450" w:rsidRDefault="00455AC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6FC48" w14:textId="77777777" w:rsidR="000C3D40" w:rsidRDefault="000C3D40" w:rsidP="00587366">
      <w:r>
        <w:separator/>
      </w:r>
    </w:p>
  </w:footnote>
  <w:footnote w:type="continuationSeparator" w:id="0">
    <w:p w14:paraId="61CABC16" w14:textId="77777777" w:rsidR="000C3D40" w:rsidRDefault="000C3D40" w:rsidP="00587366">
      <w:r>
        <w:continuationSeparator/>
      </w:r>
    </w:p>
  </w:footnote>
  <w:footnote w:id="1">
    <w:p w14:paraId="32D56466" w14:textId="77777777" w:rsidR="00455AC3" w:rsidRDefault="00455AC3" w:rsidP="008E4483">
      <w:pPr>
        <w:pStyle w:val="Textonotapie"/>
      </w:pPr>
      <w:r>
        <w:rPr>
          <w:rStyle w:val="Refdenotaalpie"/>
        </w:rPr>
        <w:footnoteRef/>
      </w:r>
      <w:r>
        <w:t xml:space="preserve"> Convención Americana sobre Derechos Humanos. Artículo 13.</w:t>
      </w:r>
    </w:p>
  </w:footnote>
  <w:footnote w:id="2">
    <w:p w14:paraId="3F7967D5" w14:textId="77777777" w:rsidR="00455AC3" w:rsidRDefault="00455AC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55AC3" w:rsidRDefault="00455AC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55AC3" w:rsidRDefault="00455AC3" w:rsidP="008E4483">
      <w:pPr>
        <w:pStyle w:val="Textonotapie"/>
      </w:pPr>
      <w:r>
        <w:rPr>
          <w:rStyle w:val="Refdenotaalpie"/>
        </w:rPr>
        <w:footnoteRef/>
      </w:r>
      <w:r>
        <w:t xml:space="preserve"> Ibídem. Parr. 87.</w:t>
      </w:r>
    </w:p>
  </w:footnote>
  <w:footnote w:id="5">
    <w:p w14:paraId="1C437D52" w14:textId="77777777" w:rsidR="00455AC3" w:rsidRDefault="00455AC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55AC3" w:rsidRDefault="00455AC3" w:rsidP="008E4483">
      <w:pPr>
        <w:pStyle w:val="Textonotapie"/>
      </w:pPr>
      <w:r>
        <w:t>II. Eficacia: Obligación del Instituto para tutelar, de manera efectiva, el derecho de acceso a la información;</w:t>
      </w:r>
    </w:p>
    <w:p w14:paraId="707D8AAF" w14:textId="77777777" w:rsidR="00455AC3" w:rsidRDefault="00455AC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55AC3" w:rsidRPr="00025127" w14:paraId="07F2896E" w14:textId="77777777" w:rsidTr="00FA0F09">
      <w:trPr>
        <w:trHeight w:val="138"/>
        <w:jc w:val="right"/>
      </w:trPr>
      <w:tc>
        <w:tcPr>
          <w:tcW w:w="3260" w:type="dxa"/>
          <w:vAlign w:val="center"/>
        </w:tcPr>
        <w:p w14:paraId="4A5B1974" w14:textId="44CA9AFE" w:rsidR="00455AC3" w:rsidRPr="00025127" w:rsidRDefault="00455AC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81A4D99" w:rsidR="00455AC3" w:rsidRPr="00025127" w:rsidRDefault="00455AC3" w:rsidP="00455AC3">
          <w:pPr>
            <w:pStyle w:val="Encabezado"/>
            <w:jc w:val="both"/>
            <w:rPr>
              <w:rFonts w:ascii="Palatino Linotype" w:hAnsi="Palatino Linotype"/>
              <w:b/>
              <w:sz w:val="22"/>
              <w:szCs w:val="22"/>
            </w:rPr>
          </w:pPr>
          <w:r>
            <w:rPr>
              <w:rFonts w:ascii="Palatino Linotype" w:hAnsi="Palatino Linotype"/>
              <w:b/>
              <w:sz w:val="22"/>
              <w:szCs w:val="22"/>
            </w:rPr>
            <w:t>15763</w:t>
          </w:r>
          <w:r w:rsidRPr="00025127">
            <w:rPr>
              <w:rFonts w:ascii="Palatino Linotype" w:hAnsi="Palatino Linotype"/>
              <w:b/>
              <w:sz w:val="22"/>
              <w:szCs w:val="22"/>
            </w:rPr>
            <w:t>/INFOEM/IP/RR/</w:t>
          </w:r>
          <w:r>
            <w:rPr>
              <w:rFonts w:ascii="Palatino Linotype" w:hAnsi="Palatino Linotype"/>
              <w:b/>
              <w:sz w:val="22"/>
              <w:szCs w:val="22"/>
            </w:rPr>
            <w:t>2022</w:t>
          </w:r>
        </w:p>
      </w:tc>
    </w:tr>
    <w:tr w:rsidR="00455AC3" w:rsidRPr="00025127" w14:paraId="1B5D8690" w14:textId="77777777" w:rsidTr="00FA0F09">
      <w:trPr>
        <w:trHeight w:val="233"/>
        <w:jc w:val="right"/>
      </w:trPr>
      <w:tc>
        <w:tcPr>
          <w:tcW w:w="3260" w:type="dxa"/>
          <w:vAlign w:val="center"/>
        </w:tcPr>
        <w:p w14:paraId="3903F2C6" w14:textId="22D569F8" w:rsidR="00455AC3" w:rsidRPr="00025127" w:rsidRDefault="00455AC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50BC1C" w:rsidR="00455AC3" w:rsidRPr="00025127" w:rsidRDefault="00455AC3" w:rsidP="0035066B">
          <w:pPr>
            <w:pStyle w:val="Encabezado"/>
            <w:rPr>
              <w:rFonts w:ascii="Palatino Linotype" w:hAnsi="Palatino Linotype"/>
              <w:b/>
              <w:sz w:val="22"/>
              <w:szCs w:val="22"/>
            </w:rPr>
          </w:pPr>
          <w:r w:rsidRPr="00455AC3">
            <w:rPr>
              <w:rFonts w:ascii="Palatino Linotype" w:eastAsia="Calibri" w:hAnsi="Palatino Linotype" w:cs="Arial"/>
              <w:b/>
              <w:bCs/>
              <w:sz w:val="22"/>
              <w:lang w:val="es-ES"/>
            </w:rPr>
            <w:t>Sistema Municipal para el Desarrollo Integral de la Familia de Tlalnepantla de Baz</w:t>
          </w:r>
        </w:p>
      </w:tc>
    </w:tr>
    <w:tr w:rsidR="00455AC3" w:rsidRPr="00025127" w14:paraId="095EB01B" w14:textId="77777777" w:rsidTr="00FA0F09">
      <w:trPr>
        <w:trHeight w:val="321"/>
        <w:jc w:val="right"/>
      </w:trPr>
      <w:tc>
        <w:tcPr>
          <w:tcW w:w="3260" w:type="dxa"/>
          <w:vAlign w:val="center"/>
        </w:tcPr>
        <w:p w14:paraId="6E000A51" w14:textId="05E1861A" w:rsidR="00455AC3" w:rsidRPr="00025127" w:rsidRDefault="00455AC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55AC3" w:rsidRPr="00025127" w:rsidRDefault="00455AC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55AC3" w:rsidRDefault="00455AC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55AC3" w:rsidRDefault="000C3D4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55AC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5AC3" w:rsidRPr="00025127" w14:paraId="0A3256F2" w14:textId="77777777" w:rsidTr="006E6B65">
      <w:trPr>
        <w:trHeight w:val="138"/>
        <w:jc w:val="right"/>
      </w:trPr>
      <w:tc>
        <w:tcPr>
          <w:tcW w:w="3261" w:type="dxa"/>
          <w:vAlign w:val="center"/>
        </w:tcPr>
        <w:p w14:paraId="3D80769D" w14:textId="316F11F8" w:rsidR="00455AC3" w:rsidRPr="00025127" w:rsidRDefault="00455AC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A035EA5" w:rsidR="00455AC3" w:rsidRPr="00025127" w:rsidRDefault="00455AC3" w:rsidP="00AD2900">
          <w:pPr>
            <w:pStyle w:val="Encabezado"/>
            <w:rPr>
              <w:rFonts w:ascii="Palatino Linotype" w:hAnsi="Palatino Linotype"/>
              <w:b/>
              <w:sz w:val="22"/>
              <w:szCs w:val="22"/>
            </w:rPr>
          </w:pPr>
          <w:r>
            <w:rPr>
              <w:rFonts w:ascii="Palatino Linotype" w:hAnsi="Palatino Linotype"/>
              <w:b/>
              <w:sz w:val="22"/>
              <w:szCs w:val="22"/>
            </w:rPr>
            <w:t>15763</w:t>
          </w:r>
          <w:r w:rsidRPr="00025127">
            <w:rPr>
              <w:rFonts w:ascii="Palatino Linotype" w:hAnsi="Palatino Linotype"/>
              <w:b/>
              <w:sz w:val="22"/>
              <w:szCs w:val="22"/>
            </w:rPr>
            <w:t>/INFOEM/IP/RR/</w:t>
          </w:r>
          <w:r>
            <w:rPr>
              <w:rFonts w:ascii="Palatino Linotype" w:hAnsi="Palatino Linotype"/>
              <w:b/>
              <w:sz w:val="22"/>
              <w:szCs w:val="22"/>
            </w:rPr>
            <w:t>2022</w:t>
          </w:r>
        </w:p>
      </w:tc>
    </w:tr>
    <w:tr w:rsidR="00455AC3" w:rsidRPr="00025127" w14:paraId="128C8B3C" w14:textId="77777777" w:rsidTr="006E6B65">
      <w:trPr>
        <w:trHeight w:val="233"/>
        <w:jc w:val="right"/>
      </w:trPr>
      <w:tc>
        <w:tcPr>
          <w:tcW w:w="3261" w:type="dxa"/>
          <w:vAlign w:val="center"/>
        </w:tcPr>
        <w:p w14:paraId="483E3371" w14:textId="66B1BC74" w:rsidR="00455AC3" w:rsidRPr="00025127" w:rsidRDefault="00455AC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F60B4DB" w:rsidR="00455AC3" w:rsidRPr="0035066B" w:rsidRDefault="00A10AC2" w:rsidP="00071C1D">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 xml:space="preserve">XXXX </w:t>
          </w:r>
          <w:proofErr w:type="spellStart"/>
          <w:r>
            <w:rPr>
              <w:rFonts w:ascii="Palatino Linotype" w:eastAsia="Times New Roman" w:hAnsi="Palatino Linotype" w:cs="Times New Roman"/>
              <w:b/>
              <w:color w:val="000000" w:themeColor="text1"/>
              <w:sz w:val="22"/>
            </w:rPr>
            <w:t>XXXX</w:t>
          </w:r>
          <w:proofErr w:type="spellEnd"/>
          <w:r>
            <w:rPr>
              <w:rFonts w:ascii="Palatino Linotype" w:eastAsia="Times New Roman" w:hAnsi="Palatino Linotype" w:cs="Times New Roman"/>
              <w:b/>
              <w:color w:val="000000" w:themeColor="text1"/>
              <w:sz w:val="22"/>
            </w:rPr>
            <w:t xml:space="preserve"> XXXXX</w:t>
          </w:r>
        </w:p>
      </w:tc>
    </w:tr>
    <w:tr w:rsidR="00455AC3" w:rsidRPr="00025127" w14:paraId="41BE0704" w14:textId="77777777" w:rsidTr="006E6B65">
      <w:trPr>
        <w:trHeight w:val="321"/>
        <w:jc w:val="right"/>
      </w:trPr>
      <w:tc>
        <w:tcPr>
          <w:tcW w:w="3261" w:type="dxa"/>
          <w:vAlign w:val="center"/>
        </w:tcPr>
        <w:p w14:paraId="34C64148" w14:textId="10C6C8A9" w:rsidR="00455AC3" w:rsidRPr="00025127" w:rsidRDefault="00455AC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BE4CADE" w:rsidR="00455AC3" w:rsidRPr="00025127" w:rsidRDefault="00455AC3" w:rsidP="00AD2900">
          <w:pPr>
            <w:pStyle w:val="Encabezado"/>
            <w:rPr>
              <w:rFonts w:ascii="Palatino Linotype" w:hAnsi="Palatino Linotype"/>
              <w:b/>
              <w:sz w:val="22"/>
              <w:szCs w:val="22"/>
            </w:rPr>
          </w:pPr>
          <w:r w:rsidRPr="00455AC3">
            <w:rPr>
              <w:rFonts w:ascii="Palatino Linotype" w:eastAsia="Calibri" w:hAnsi="Palatino Linotype" w:cs="Arial"/>
              <w:b/>
              <w:bCs/>
              <w:sz w:val="22"/>
              <w:lang w:val="es-ES"/>
            </w:rPr>
            <w:t>Sistema Municipal para el Desarrollo Integral de la Familia de Tlalnepantla de Baz</w:t>
          </w:r>
        </w:p>
      </w:tc>
    </w:tr>
    <w:tr w:rsidR="00455AC3" w:rsidRPr="00025127" w14:paraId="0C8B6193" w14:textId="77777777" w:rsidTr="006E6B65">
      <w:trPr>
        <w:trHeight w:val="321"/>
        <w:jc w:val="right"/>
      </w:trPr>
      <w:tc>
        <w:tcPr>
          <w:tcW w:w="3261" w:type="dxa"/>
          <w:vAlign w:val="center"/>
        </w:tcPr>
        <w:p w14:paraId="321FFAFF" w14:textId="0E8C2CE7" w:rsidR="00455AC3" w:rsidRPr="00025127" w:rsidRDefault="00455AC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55AC3" w:rsidRPr="00025127" w:rsidRDefault="00455AC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55AC3" w:rsidRDefault="00455A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5590586"/>
    <w:multiLevelType w:val="hybridMultilevel"/>
    <w:tmpl w:val="3E165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AB4C4E"/>
    <w:multiLevelType w:val="hybridMultilevel"/>
    <w:tmpl w:val="F75E7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num>
  <w:num w:numId="4">
    <w:abstractNumId w:val="21"/>
  </w:num>
  <w:num w:numId="5">
    <w:abstractNumId w:val="28"/>
  </w:num>
  <w:num w:numId="6">
    <w:abstractNumId w:val="29"/>
  </w:num>
  <w:num w:numId="7">
    <w:abstractNumId w:val="24"/>
  </w:num>
  <w:num w:numId="8">
    <w:abstractNumId w:val="32"/>
  </w:num>
  <w:num w:numId="9">
    <w:abstractNumId w:val="22"/>
  </w:num>
  <w:num w:numId="10">
    <w:abstractNumId w:val="23"/>
  </w:num>
  <w:num w:numId="11">
    <w:abstractNumId w:val="3"/>
  </w:num>
  <w:num w:numId="12">
    <w:abstractNumId w:val="18"/>
  </w:num>
  <w:num w:numId="13">
    <w:abstractNumId w:val="10"/>
  </w:num>
  <w:num w:numId="14">
    <w:abstractNumId w:val="6"/>
  </w:num>
  <w:num w:numId="15">
    <w:abstractNumId w:val="5"/>
  </w:num>
  <w:num w:numId="16">
    <w:abstractNumId w:val="4"/>
  </w:num>
  <w:num w:numId="17">
    <w:abstractNumId w:val="30"/>
  </w:num>
  <w:num w:numId="18">
    <w:abstractNumId w:val="15"/>
  </w:num>
  <w:num w:numId="19">
    <w:abstractNumId w:val="27"/>
  </w:num>
  <w:num w:numId="20">
    <w:abstractNumId w:val="38"/>
  </w:num>
  <w:num w:numId="21">
    <w:abstractNumId w:val="13"/>
  </w:num>
  <w:num w:numId="22">
    <w:abstractNumId w:val="14"/>
  </w:num>
  <w:num w:numId="23">
    <w:abstractNumId w:val="1"/>
  </w:num>
  <w:num w:numId="24">
    <w:abstractNumId w:val="12"/>
  </w:num>
  <w:num w:numId="25">
    <w:abstractNumId w:val="16"/>
  </w:num>
  <w:num w:numId="26">
    <w:abstractNumId w:val="8"/>
  </w:num>
  <w:num w:numId="27">
    <w:abstractNumId w:val="34"/>
  </w:num>
  <w:num w:numId="28">
    <w:abstractNumId w:val="7"/>
  </w:num>
  <w:num w:numId="29">
    <w:abstractNumId w:val="35"/>
  </w:num>
  <w:num w:numId="30">
    <w:abstractNumId w:val="25"/>
  </w:num>
  <w:num w:numId="31">
    <w:abstractNumId w:val="31"/>
  </w:num>
  <w:num w:numId="32">
    <w:abstractNumId w:val="17"/>
  </w:num>
  <w:num w:numId="33">
    <w:abstractNumId w:val="36"/>
  </w:num>
  <w:num w:numId="34">
    <w:abstractNumId w:val="9"/>
  </w:num>
  <w:num w:numId="35">
    <w:abstractNumId w:val="40"/>
  </w:num>
  <w:num w:numId="36">
    <w:abstractNumId w:val="33"/>
  </w:num>
  <w:num w:numId="37">
    <w:abstractNumId w:val="18"/>
  </w:num>
  <w:num w:numId="38">
    <w:abstractNumId w:val="2"/>
  </w:num>
  <w:num w:numId="39">
    <w:abstractNumId w:val="39"/>
  </w:num>
  <w:num w:numId="40">
    <w:abstractNumId w:val="37"/>
  </w:num>
  <w:num w:numId="41">
    <w:abstractNumId w:val="19"/>
  </w:num>
  <w:num w:numId="42">
    <w:abstractNumId w:val="11"/>
  </w:num>
  <w:num w:numId="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051D"/>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1C7"/>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1C1D"/>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3D40"/>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3DED"/>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92F"/>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47507"/>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C7B2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10D"/>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2FC2"/>
    <w:rsid w:val="00453BB4"/>
    <w:rsid w:val="00454B9D"/>
    <w:rsid w:val="00455AC3"/>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4CC5"/>
    <w:rsid w:val="004F766F"/>
    <w:rsid w:val="004F785F"/>
    <w:rsid w:val="004F78B7"/>
    <w:rsid w:val="004F7944"/>
    <w:rsid w:val="00500224"/>
    <w:rsid w:val="00501811"/>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E2C"/>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243"/>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92D"/>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192D"/>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CA9"/>
    <w:rsid w:val="00842534"/>
    <w:rsid w:val="00843153"/>
    <w:rsid w:val="008433C1"/>
    <w:rsid w:val="00843908"/>
    <w:rsid w:val="008443E1"/>
    <w:rsid w:val="00845D12"/>
    <w:rsid w:val="00845F84"/>
    <w:rsid w:val="00846713"/>
    <w:rsid w:val="00846D48"/>
    <w:rsid w:val="008471C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31A2"/>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B14"/>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1A9F"/>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AC2"/>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5F36"/>
    <w:rsid w:val="00A66AE9"/>
    <w:rsid w:val="00A67428"/>
    <w:rsid w:val="00A70C6A"/>
    <w:rsid w:val="00A70CF3"/>
    <w:rsid w:val="00A7155E"/>
    <w:rsid w:val="00A73C34"/>
    <w:rsid w:val="00A7410B"/>
    <w:rsid w:val="00A74EDE"/>
    <w:rsid w:val="00A763AE"/>
    <w:rsid w:val="00A76619"/>
    <w:rsid w:val="00A766D5"/>
    <w:rsid w:val="00A76B0D"/>
    <w:rsid w:val="00A80223"/>
    <w:rsid w:val="00A816EE"/>
    <w:rsid w:val="00A81AB5"/>
    <w:rsid w:val="00A82724"/>
    <w:rsid w:val="00A82C5A"/>
    <w:rsid w:val="00A837E2"/>
    <w:rsid w:val="00A83DDE"/>
    <w:rsid w:val="00A83FF6"/>
    <w:rsid w:val="00A84E75"/>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28B"/>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854"/>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87585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858207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15397653">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499583563">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353414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809200">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1735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1709327">
      <w:bodyDiv w:val="1"/>
      <w:marLeft w:val="0"/>
      <w:marRight w:val="0"/>
      <w:marTop w:val="0"/>
      <w:marBottom w:val="0"/>
      <w:divBdr>
        <w:top w:val="none" w:sz="0" w:space="0" w:color="auto"/>
        <w:left w:val="none" w:sz="0" w:space="0" w:color="auto"/>
        <w:bottom w:val="none" w:sz="0" w:space="0" w:color="auto"/>
        <w:right w:val="none" w:sz="0" w:space="0" w:color="auto"/>
      </w:divBdr>
    </w:div>
    <w:div w:id="1336809341">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5836-2721-4D6F-85A3-C65EDC1F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39</Pages>
  <Words>8481</Words>
  <Characters>46650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2022-11-24T00:49:00Z</dcterms:created>
  <dcterms:modified xsi:type="dcterms:W3CDTF">2022-12-12T19:47:00Z</dcterms:modified>
</cp:coreProperties>
</file>