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4D1C93D9" w:rsidR="00662C69" w:rsidRPr="00903E7E" w:rsidRDefault="009B11D6" w:rsidP="00B31E90">
      <w:pPr>
        <w:tabs>
          <w:tab w:val="left" w:pos="3465"/>
        </w:tabs>
        <w:spacing w:line="360" w:lineRule="auto"/>
        <w:jc w:val="both"/>
        <w:rPr>
          <w:rFonts w:ascii="Palatino Linotype" w:hAnsi="Palatino Linotype"/>
          <w:color w:val="000000" w:themeColor="text1"/>
        </w:rPr>
      </w:pPr>
      <w:r w:rsidRPr="00903E7E">
        <w:rPr>
          <w:rFonts w:ascii="Palatino Linotype" w:hAnsi="Palatino Linotype"/>
          <w:color w:val="000000" w:themeColor="text1"/>
        </w:rPr>
        <w:t>R</w:t>
      </w:r>
      <w:r w:rsidR="00662C69" w:rsidRPr="00903E7E">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903E7E">
        <w:rPr>
          <w:rFonts w:ascii="Palatino Linotype" w:hAnsi="Palatino Linotype"/>
          <w:color w:val="000000" w:themeColor="text1"/>
        </w:rPr>
        <w:t>icipios, con</w:t>
      </w:r>
      <w:r w:rsidR="00662C69" w:rsidRPr="00903E7E">
        <w:rPr>
          <w:rFonts w:ascii="Palatino Linotype" w:hAnsi="Palatino Linotype"/>
          <w:color w:val="000000" w:themeColor="text1"/>
        </w:rPr>
        <w:t xml:space="preserve"> </w:t>
      </w:r>
      <w:r w:rsidR="00485DB6" w:rsidRPr="00903E7E">
        <w:rPr>
          <w:rFonts w:ascii="Palatino Linotype" w:hAnsi="Palatino Linotype"/>
          <w:color w:val="000000" w:themeColor="text1"/>
        </w:rPr>
        <w:t xml:space="preserve">domicilio </w:t>
      </w:r>
      <w:r w:rsidR="00662C69" w:rsidRPr="00903E7E">
        <w:rPr>
          <w:rFonts w:ascii="Palatino Linotype" w:hAnsi="Palatino Linotype"/>
          <w:color w:val="000000" w:themeColor="text1"/>
        </w:rPr>
        <w:t xml:space="preserve">en Metepec, Estado de México; </w:t>
      </w:r>
      <w:r w:rsidR="006E28C5" w:rsidRPr="00903E7E">
        <w:rPr>
          <w:rFonts w:ascii="Palatino Linotype" w:hAnsi="Palatino Linotype"/>
          <w:lang w:val="es-ES_tradnl"/>
        </w:rPr>
        <w:t>de fecha catorce (14) de diciembre de dos mil veintidós.</w:t>
      </w:r>
    </w:p>
    <w:p w14:paraId="1181C59D" w14:textId="77777777" w:rsidR="00B31E90" w:rsidRPr="00903E7E" w:rsidRDefault="00B31E90" w:rsidP="00B31E90">
      <w:pPr>
        <w:tabs>
          <w:tab w:val="left" w:pos="3465"/>
        </w:tabs>
        <w:spacing w:line="360" w:lineRule="auto"/>
        <w:jc w:val="both"/>
        <w:rPr>
          <w:rFonts w:ascii="Palatino Linotype" w:hAnsi="Palatino Linotype"/>
          <w:color w:val="000000" w:themeColor="text1"/>
        </w:rPr>
      </w:pPr>
    </w:p>
    <w:p w14:paraId="30B54E59" w14:textId="10BA4BAD" w:rsidR="006E28C5" w:rsidRPr="00903E7E" w:rsidRDefault="006E28C5" w:rsidP="006E28C5">
      <w:pPr>
        <w:spacing w:line="360" w:lineRule="auto"/>
        <w:jc w:val="both"/>
        <w:rPr>
          <w:rFonts w:ascii="Palatino Linotype" w:hAnsi="Palatino Linotype"/>
        </w:rPr>
      </w:pPr>
      <w:r w:rsidRPr="00903E7E">
        <w:rPr>
          <w:rFonts w:ascii="Palatino Linotype" w:hAnsi="Palatino Linotype"/>
          <w:b/>
        </w:rPr>
        <w:t>VISTO</w:t>
      </w:r>
      <w:r w:rsidRPr="00903E7E">
        <w:rPr>
          <w:rFonts w:ascii="Palatino Linotype" w:hAnsi="Palatino Linotype"/>
        </w:rPr>
        <w:t xml:space="preserve"> el expediente electrónico formado con motivo del recurso de revisión </w:t>
      </w:r>
      <w:r w:rsidRPr="00903E7E">
        <w:rPr>
          <w:rFonts w:ascii="Palatino Linotype" w:hAnsi="Palatino Linotype"/>
          <w:b/>
        </w:rPr>
        <w:t>16248/INFOEM/IP/RR/2022,</w:t>
      </w:r>
      <w:r w:rsidRPr="00903E7E">
        <w:rPr>
          <w:rFonts w:ascii="Palatino Linotype" w:hAnsi="Palatino Linotype" w:cs="Arial"/>
          <w:b/>
          <w:bCs/>
        </w:rPr>
        <w:t xml:space="preserve"> </w:t>
      </w:r>
      <w:r w:rsidRPr="00903E7E">
        <w:rPr>
          <w:rFonts w:ascii="Palatino Linotype" w:hAnsi="Palatino Linotype"/>
        </w:rPr>
        <w:t xml:space="preserve">promovido por </w:t>
      </w:r>
      <w:r w:rsidR="00903E7E" w:rsidRPr="00903E7E">
        <w:rPr>
          <w:rFonts w:ascii="Palatino Linotype" w:hAnsi="Palatino Linotype"/>
          <w:b/>
          <w:bCs/>
          <w:szCs w:val="22"/>
        </w:rPr>
        <w:t xml:space="preserve">XXXXX XXX XXXX </w:t>
      </w:r>
      <w:r w:rsidRPr="00903E7E">
        <w:rPr>
          <w:rFonts w:ascii="Palatino Linotype" w:hAnsi="Palatino Linotype"/>
        </w:rPr>
        <w:t xml:space="preserve">que en lo sucesivo se le identificará </w:t>
      </w:r>
      <w:r w:rsidRPr="00903E7E">
        <w:rPr>
          <w:rFonts w:ascii="Palatino Linotype" w:hAnsi="Palatino Linotype" w:cs="Arial"/>
        </w:rPr>
        <w:t xml:space="preserve">como </w:t>
      </w:r>
      <w:r w:rsidRPr="00903E7E">
        <w:rPr>
          <w:rFonts w:ascii="Palatino Linotype" w:hAnsi="Palatino Linotype" w:cs="Arial"/>
          <w:b/>
        </w:rPr>
        <w:t>RECURRENTE</w:t>
      </w:r>
      <w:r w:rsidRPr="00903E7E">
        <w:rPr>
          <w:rFonts w:ascii="Palatino Linotype" w:hAnsi="Palatino Linotype" w:cs="Arial"/>
        </w:rPr>
        <w:t xml:space="preserve">, en contra de la respuesta del </w:t>
      </w:r>
      <w:r w:rsidRPr="00903E7E">
        <w:rPr>
          <w:rFonts w:ascii="Palatino Linotype" w:hAnsi="Palatino Linotype" w:cs="Arial"/>
          <w:b/>
          <w:bCs/>
        </w:rPr>
        <w:t>Ayuntamiento de Toluca</w:t>
      </w:r>
      <w:r w:rsidRPr="00903E7E">
        <w:rPr>
          <w:rFonts w:ascii="Palatino Linotype" w:hAnsi="Palatino Linotype" w:cs="Arial"/>
          <w:b/>
        </w:rPr>
        <w:t>,</w:t>
      </w:r>
      <w:r w:rsidRPr="00903E7E">
        <w:rPr>
          <w:rFonts w:ascii="Palatino Linotype" w:hAnsi="Palatino Linotype"/>
          <w:b/>
        </w:rPr>
        <w:t xml:space="preserve"> </w:t>
      </w:r>
      <w:r w:rsidRPr="00903E7E">
        <w:rPr>
          <w:rFonts w:ascii="Palatino Linotype" w:hAnsi="Palatino Linotype"/>
        </w:rPr>
        <w:t>en lo sucesivo el</w:t>
      </w:r>
      <w:r w:rsidRPr="00903E7E">
        <w:rPr>
          <w:rFonts w:ascii="Palatino Linotype" w:hAnsi="Palatino Linotype"/>
          <w:b/>
        </w:rPr>
        <w:t xml:space="preserve"> SUJETO OBLIGADO</w:t>
      </w:r>
      <w:r w:rsidRPr="00903E7E">
        <w:rPr>
          <w:rFonts w:ascii="Palatino Linotype" w:hAnsi="Palatino Linotype"/>
        </w:rPr>
        <w:t>, por lo que se procede a dictar la presente resolución, con base en los siguientes:</w:t>
      </w:r>
    </w:p>
    <w:p w14:paraId="11EE5310" w14:textId="77777777" w:rsidR="009A593A" w:rsidRPr="00903E7E" w:rsidRDefault="009A593A" w:rsidP="00B31E90">
      <w:pPr>
        <w:spacing w:line="360" w:lineRule="auto"/>
        <w:jc w:val="both"/>
        <w:rPr>
          <w:rFonts w:ascii="Palatino Linotype" w:hAnsi="Palatino Linotype"/>
          <w:b/>
          <w:color w:val="000000" w:themeColor="text1"/>
        </w:rPr>
      </w:pPr>
    </w:p>
    <w:p w14:paraId="769E1410" w14:textId="5740327F" w:rsidR="00587366" w:rsidRPr="00903E7E" w:rsidRDefault="00662C69" w:rsidP="00B31E90">
      <w:pPr>
        <w:pStyle w:val="Ttulo1"/>
        <w:spacing w:before="0" w:line="360" w:lineRule="auto"/>
        <w:jc w:val="center"/>
        <w:rPr>
          <w:b/>
          <w:color w:val="000000" w:themeColor="text1"/>
        </w:rPr>
      </w:pPr>
      <w:bookmarkStart w:id="0" w:name="_Toc461555884"/>
      <w:bookmarkStart w:id="1" w:name="_Toc466371847"/>
      <w:bookmarkStart w:id="2" w:name="_Toc96002399"/>
      <w:r w:rsidRPr="00903E7E">
        <w:rPr>
          <w:b/>
          <w:color w:val="000000" w:themeColor="text1"/>
        </w:rPr>
        <w:t>ANTECEDENTES</w:t>
      </w:r>
      <w:bookmarkEnd w:id="0"/>
      <w:bookmarkEnd w:id="1"/>
      <w:bookmarkEnd w:id="2"/>
    </w:p>
    <w:p w14:paraId="5672105D" w14:textId="77777777" w:rsidR="00B31E90" w:rsidRPr="00903E7E"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6965A4F" w14:textId="77777777" w:rsidR="006E28C5" w:rsidRPr="00903E7E" w:rsidRDefault="005F0007" w:rsidP="006E28C5">
      <w:pPr>
        <w:numPr>
          <w:ilvl w:val="0"/>
          <w:numId w:val="1"/>
        </w:numPr>
        <w:spacing w:line="360" w:lineRule="auto"/>
        <w:contextualSpacing/>
        <w:jc w:val="both"/>
        <w:rPr>
          <w:rFonts w:ascii="Palatino Linotype" w:hAnsi="Palatino Linotype" w:cs="Arial"/>
          <w:lang w:val="es-ES"/>
        </w:rPr>
      </w:pPr>
      <w:r w:rsidRPr="00903E7E">
        <w:rPr>
          <w:rFonts w:ascii="Palatino Linotype" w:eastAsia="Calibri" w:hAnsi="Palatino Linotype" w:cs="Arial"/>
          <w:color w:val="000000" w:themeColor="text1"/>
          <w:lang w:val="es-ES"/>
        </w:rPr>
        <w:t>El</w:t>
      </w:r>
      <w:r w:rsidR="00D9392E" w:rsidRPr="00903E7E">
        <w:rPr>
          <w:rFonts w:ascii="Palatino Linotype" w:eastAsia="Calibri" w:hAnsi="Palatino Linotype" w:cs="Arial"/>
          <w:color w:val="000000" w:themeColor="text1"/>
          <w:lang w:val="es-ES"/>
        </w:rPr>
        <w:t xml:space="preserve"> </w:t>
      </w:r>
      <w:r w:rsidR="006E28C5" w:rsidRPr="00903E7E">
        <w:rPr>
          <w:rFonts w:ascii="Palatino Linotype" w:eastAsia="Calibri" w:hAnsi="Palatino Linotype" w:cs="Arial"/>
          <w:bCs/>
          <w:lang w:val="es-ES"/>
        </w:rPr>
        <w:t>cinco (05) de octubre</w:t>
      </w:r>
      <w:r w:rsidR="006E28C5" w:rsidRPr="00903E7E">
        <w:rPr>
          <w:rFonts w:ascii="Palatino Linotype" w:eastAsia="Calibri" w:hAnsi="Palatino Linotype" w:cs="Arial"/>
          <w:lang w:val="es-ES"/>
        </w:rPr>
        <w:t xml:space="preserve"> de dos mil veintidós,</w:t>
      </w:r>
      <w:r w:rsidR="006E28C5" w:rsidRPr="00903E7E">
        <w:rPr>
          <w:rFonts w:ascii="Palatino Linotype" w:eastAsia="Calibri" w:hAnsi="Palatino Linotype"/>
          <w:lang w:val="es-ES"/>
        </w:rPr>
        <w:t xml:space="preserve"> </w:t>
      </w:r>
      <w:r w:rsidR="006E28C5" w:rsidRPr="00903E7E">
        <w:rPr>
          <w:rFonts w:ascii="Palatino Linotype" w:eastAsia="Calibri" w:hAnsi="Palatino Linotype"/>
          <w:bCs/>
          <w:lang w:val="es-ES"/>
        </w:rPr>
        <w:t>se presentó</w:t>
      </w:r>
      <w:r w:rsidR="006E28C5" w:rsidRPr="00903E7E">
        <w:rPr>
          <w:rFonts w:ascii="Palatino Linotype" w:eastAsia="Calibri" w:hAnsi="Palatino Linotype" w:cs="Arial"/>
          <w:bCs/>
          <w:lang w:val="es-ES"/>
        </w:rPr>
        <w:t xml:space="preserve"> ante</w:t>
      </w:r>
      <w:r w:rsidR="006E28C5" w:rsidRPr="00903E7E">
        <w:rPr>
          <w:rFonts w:ascii="Palatino Linotype" w:eastAsia="Calibri" w:hAnsi="Palatino Linotype" w:cs="Arial"/>
          <w:lang w:val="es-ES"/>
        </w:rPr>
        <w:t xml:space="preserve"> el </w:t>
      </w:r>
      <w:r w:rsidR="006E28C5" w:rsidRPr="00903E7E">
        <w:rPr>
          <w:rFonts w:ascii="Palatino Linotype" w:eastAsia="Calibri" w:hAnsi="Palatino Linotype" w:cs="Arial"/>
          <w:b/>
          <w:lang w:val="es-ES"/>
        </w:rPr>
        <w:t>SUJETO OBLIGADO</w:t>
      </w:r>
      <w:r w:rsidR="006E28C5" w:rsidRPr="00903E7E">
        <w:rPr>
          <w:rFonts w:ascii="Palatino Linotype" w:eastAsia="Calibri" w:hAnsi="Palatino Linotype" w:cs="Arial"/>
          <w:lang w:val="es-ES_tradnl"/>
        </w:rPr>
        <w:t xml:space="preserve"> vía </w:t>
      </w:r>
      <w:r w:rsidR="006E28C5" w:rsidRPr="00903E7E">
        <w:rPr>
          <w:rFonts w:ascii="Palatino Linotype" w:eastAsia="Calibri" w:hAnsi="Palatino Linotype" w:cs="Arial"/>
          <w:lang w:val="es-ES"/>
        </w:rPr>
        <w:t>Sistema de Acceso a la Información Mexiquense (</w:t>
      </w:r>
      <w:r w:rsidR="006E28C5" w:rsidRPr="00903E7E">
        <w:rPr>
          <w:rFonts w:ascii="Palatino Linotype" w:eastAsia="Calibri" w:hAnsi="Palatino Linotype" w:cs="Arial"/>
          <w:b/>
          <w:lang w:val="es-ES"/>
        </w:rPr>
        <w:t>SAIMEX)</w:t>
      </w:r>
      <w:r w:rsidR="006E28C5" w:rsidRPr="00903E7E">
        <w:rPr>
          <w:rFonts w:ascii="Palatino Linotype" w:eastAsia="Calibri" w:hAnsi="Palatino Linotype" w:cs="Arial"/>
          <w:lang w:val="es-ES"/>
        </w:rPr>
        <w:t xml:space="preserve">, la solicitud de información pública registrada con el número </w:t>
      </w:r>
      <w:r w:rsidR="006E28C5" w:rsidRPr="00903E7E">
        <w:rPr>
          <w:rFonts w:ascii="Palatino Linotype" w:hAnsi="Palatino Linotype"/>
          <w:b/>
          <w:bCs/>
        </w:rPr>
        <w:t>02043/TOLUCA/IP/2022</w:t>
      </w:r>
      <w:r w:rsidR="006E28C5" w:rsidRPr="00903E7E">
        <w:rPr>
          <w:rFonts w:ascii="Palatino Linotype" w:hAnsi="Palatino Linotype"/>
          <w:b/>
          <w:lang w:val="es-ES_tradnl"/>
        </w:rPr>
        <w:t xml:space="preserve">, </w:t>
      </w:r>
      <w:r w:rsidR="006E28C5" w:rsidRPr="00903E7E">
        <w:rPr>
          <w:rFonts w:ascii="Palatino Linotype" w:eastAsia="Calibri" w:hAnsi="Palatino Linotype" w:cs="Arial"/>
          <w:lang w:val="es-ES"/>
        </w:rPr>
        <w:t>mediante la cual se requirió lo siguiente:</w:t>
      </w:r>
      <w:r w:rsidR="006E28C5" w:rsidRPr="00903E7E">
        <w:rPr>
          <w:rFonts w:ascii="Palatino Linotype" w:hAnsi="Palatino Linotype" w:cs="Arial"/>
          <w:lang w:val="es-ES"/>
        </w:rPr>
        <w:t xml:space="preserve"> </w:t>
      </w:r>
    </w:p>
    <w:p w14:paraId="0B2E3135" w14:textId="77777777" w:rsidR="00646D42" w:rsidRPr="00903E7E" w:rsidRDefault="00646D42" w:rsidP="006E28C5">
      <w:pPr>
        <w:pStyle w:val="Prrafodelista"/>
        <w:ind w:left="567" w:right="616"/>
        <w:jc w:val="both"/>
        <w:rPr>
          <w:rFonts w:ascii="Palatino Linotype" w:eastAsia="Times New Roman" w:hAnsi="Palatino Linotype" w:cs="Times New Roman"/>
          <w:i/>
          <w:iCs/>
          <w:color w:val="000000"/>
          <w:sz w:val="22"/>
          <w:szCs w:val="22"/>
          <w:lang w:eastAsia="es-MX"/>
        </w:rPr>
      </w:pPr>
    </w:p>
    <w:p w14:paraId="67B975E2" w14:textId="6934AF90" w:rsidR="006E28C5" w:rsidRPr="00903E7E" w:rsidRDefault="006E28C5" w:rsidP="006E28C5">
      <w:pPr>
        <w:ind w:left="567" w:right="616"/>
        <w:jc w:val="both"/>
        <w:rPr>
          <w:rFonts w:ascii="Palatino Linotype" w:hAnsi="Palatino Linotype"/>
          <w:i/>
          <w:iCs/>
          <w:sz w:val="22"/>
          <w:szCs w:val="22"/>
        </w:rPr>
      </w:pPr>
      <w:r w:rsidRPr="00903E7E">
        <w:rPr>
          <w:rFonts w:ascii="Palatino Linotype" w:hAnsi="Palatino Linotype"/>
          <w:i/>
          <w:iCs/>
          <w:color w:val="000000"/>
          <w:sz w:val="22"/>
          <w:szCs w:val="22"/>
        </w:rPr>
        <w:t xml:space="preserve">“Le solicito amablemente puedan informarnos si la construcción establecida en las coordenadas 19.2340776,-99.6465114 ubicada en Av. Nuevo México </w:t>
      </w:r>
      <w:proofErr w:type="spellStart"/>
      <w:r w:rsidRPr="00903E7E">
        <w:rPr>
          <w:rFonts w:ascii="Palatino Linotype" w:hAnsi="Palatino Linotype"/>
          <w:i/>
          <w:iCs/>
          <w:color w:val="000000"/>
          <w:sz w:val="22"/>
          <w:szCs w:val="22"/>
        </w:rPr>
        <w:t>numero</w:t>
      </w:r>
      <w:proofErr w:type="spellEnd"/>
      <w:r w:rsidRPr="00903E7E">
        <w:rPr>
          <w:rFonts w:ascii="Palatino Linotype" w:hAnsi="Palatino Linotype"/>
          <w:i/>
          <w:iCs/>
          <w:color w:val="000000"/>
          <w:sz w:val="22"/>
          <w:szCs w:val="22"/>
        </w:rPr>
        <w:t xml:space="preserve"> 60 en la localidad de San Felipe </w:t>
      </w:r>
      <w:proofErr w:type="spellStart"/>
      <w:r w:rsidRPr="00903E7E">
        <w:rPr>
          <w:rFonts w:ascii="Palatino Linotype" w:hAnsi="Palatino Linotype"/>
          <w:i/>
          <w:iCs/>
          <w:color w:val="000000"/>
          <w:sz w:val="22"/>
          <w:szCs w:val="22"/>
        </w:rPr>
        <w:t>Tlalmimilolpan</w:t>
      </w:r>
      <w:proofErr w:type="spellEnd"/>
      <w:r w:rsidRPr="00903E7E">
        <w:rPr>
          <w:rFonts w:ascii="Palatino Linotype" w:hAnsi="Palatino Linotype"/>
          <w:i/>
          <w:iCs/>
          <w:color w:val="000000"/>
          <w:sz w:val="22"/>
          <w:szCs w:val="22"/>
        </w:rPr>
        <w:t>, Toluca Estado de México, tiene todos los permisos así como la Licencia de Construcción para operar una Gasera.” (Sic)</w:t>
      </w:r>
    </w:p>
    <w:p w14:paraId="50EC4B13" w14:textId="77777777" w:rsidR="006E28C5" w:rsidRPr="00903E7E" w:rsidRDefault="006E28C5" w:rsidP="00B31E90">
      <w:pPr>
        <w:pStyle w:val="Prrafodelista"/>
        <w:spacing w:line="276" w:lineRule="auto"/>
        <w:ind w:left="567" w:right="567"/>
        <w:jc w:val="both"/>
        <w:rPr>
          <w:rFonts w:ascii="Palatino Linotype" w:hAnsi="Palatino Linotype"/>
          <w:i/>
          <w:color w:val="000000" w:themeColor="text1"/>
          <w:sz w:val="22"/>
          <w:szCs w:val="22"/>
        </w:rPr>
      </w:pPr>
    </w:p>
    <w:p w14:paraId="5EF2DABD" w14:textId="77777777" w:rsidR="006E28C5" w:rsidRPr="00903E7E" w:rsidRDefault="005F1362" w:rsidP="006E28C5">
      <w:pPr>
        <w:numPr>
          <w:ilvl w:val="0"/>
          <w:numId w:val="1"/>
        </w:numPr>
        <w:spacing w:line="360" w:lineRule="auto"/>
        <w:contextualSpacing/>
        <w:jc w:val="both"/>
        <w:rPr>
          <w:rFonts w:ascii="Palatino Linotype" w:eastAsia="Calibri" w:hAnsi="Palatino Linotype"/>
          <w:lang w:val="es-ES"/>
        </w:rPr>
      </w:pPr>
      <w:r w:rsidRPr="00903E7E">
        <w:rPr>
          <w:rFonts w:ascii="Palatino Linotype" w:hAnsi="Palatino Linotype" w:cs="Arial"/>
          <w:color w:val="000000" w:themeColor="text1"/>
        </w:rPr>
        <w:t xml:space="preserve">Se </w:t>
      </w:r>
      <w:r w:rsidR="006E28C5" w:rsidRPr="00903E7E">
        <w:rPr>
          <w:rFonts w:ascii="Palatino Linotype" w:eastAsia="Calibri" w:hAnsi="Palatino Linotype"/>
          <w:lang w:val="es-ES"/>
        </w:rPr>
        <w:t xml:space="preserve">hace constar que se señaló como modalidad de entrega de la información a través de </w:t>
      </w:r>
      <w:r w:rsidR="006E28C5" w:rsidRPr="00903E7E">
        <w:rPr>
          <w:rFonts w:ascii="Palatino Linotype" w:eastAsia="Calibri" w:hAnsi="Palatino Linotype"/>
          <w:b/>
          <w:bCs/>
          <w:lang w:val="es-ES"/>
        </w:rPr>
        <w:t>SAIMEX.</w:t>
      </w:r>
    </w:p>
    <w:p w14:paraId="49C21E77" w14:textId="09266C18" w:rsidR="0039142B" w:rsidRPr="00903E7E" w:rsidRDefault="006E28C5"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903E7E">
        <w:rPr>
          <w:rFonts w:ascii="Palatino Linotype" w:eastAsia="MS Mincho" w:hAnsi="Palatino Linotype" w:cs="Times New Roman"/>
          <w:color w:val="000000" w:themeColor="text1"/>
        </w:rPr>
        <w:t xml:space="preserve">El </w:t>
      </w:r>
      <w:r w:rsidRPr="00903E7E">
        <w:rPr>
          <w:rFonts w:ascii="Palatino Linotype" w:eastAsia="Calibri" w:hAnsi="Palatino Linotype"/>
          <w:bCs/>
          <w:lang w:val="es-ES"/>
        </w:rPr>
        <w:t>seis (06) de octubre</w:t>
      </w:r>
      <w:r w:rsidRPr="00903E7E">
        <w:rPr>
          <w:rFonts w:ascii="Palatino Linotype" w:eastAsia="Calibri" w:hAnsi="Palatino Linotype"/>
          <w:b/>
          <w:bCs/>
          <w:lang w:val="es-ES"/>
        </w:rPr>
        <w:t xml:space="preserve"> </w:t>
      </w:r>
      <w:r w:rsidRPr="00903E7E">
        <w:rPr>
          <w:rFonts w:ascii="Palatino Linotype" w:eastAsia="Calibri" w:hAnsi="Palatino Linotype"/>
          <w:lang w:val="es-ES"/>
        </w:rPr>
        <w:t xml:space="preserve">de dos mil veintidós, el </w:t>
      </w:r>
      <w:r w:rsidRPr="00903E7E">
        <w:rPr>
          <w:rFonts w:ascii="Palatino Linotype" w:eastAsia="Calibri" w:hAnsi="Palatino Linotype"/>
          <w:b/>
          <w:bCs/>
          <w:lang w:val="es-ES"/>
        </w:rPr>
        <w:t>SUJETO OBLIGADO</w:t>
      </w:r>
      <w:r w:rsidRPr="00903E7E">
        <w:rPr>
          <w:rFonts w:ascii="Palatino Linotype" w:eastAsia="Calibri" w:hAnsi="Palatino Linotype"/>
          <w:lang w:val="es-ES"/>
        </w:rPr>
        <w:t xml:space="preserve"> realizó un requerimiento al Servidor Público Habilitado, como se observa:</w:t>
      </w:r>
    </w:p>
    <w:p w14:paraId="35BA18A9" w14:textId="77777777" w:rsidR="0039142B" w:rsidRPr="00903E7E" w:rsidRDefault="0039142B" w:rsidP="002E1E5D">
      <w:pPr>
        <w:spacing w:line="360" w:lineRule="auto"/>
        <w:jc w:val="both"/>
        <w:rPr>
          <w:rFonts w:ascii="Palatino Linotype" w:eastAsia="MS Mincho" w:hAnsi="Palatino Linotype" w:cs="Times New Roman"/>
          <w:color w:val="000000" w:themeColor="text1"/>
        </w:rPr>
      </w:pPr>
    </w:p>
    <w:p w14:paraId="71FC4142" w14:textId="1E59AAB0" w:rsidR="00A91951" w:rsidRPr="00903E7E" w:rsidRDefault="006E28C5" w:rsidP="006E28C5">
      <w:pPr>
        <w:spacing w:line="360" w:lineRule="auto"/>
        <w:jc w:val="both"/>
        <w:rPr>
          <w:rFonts w:ascii="Palatino Linotype" w:eastAsia="MS Mincho" w:hAnsi="Palatino Linotype" w:cs="Times New Roman"/>
          <w:color w:val="000000" w:themeColor="text1"/>
        </w:rPr>
      </w:pPr>
      <w:r w:rsidRPr="00903E7E">
        <w:rPr>
          <w:rFonts w:ascii="Palatino Linotype" w:hAnsi="Palatino Linotype"/>
          <w:noProof/>
          <w:lang w:eastAsia="es-MX"/>
        </w:rPr>
        <w:drawing>
          <wp:inline distT="0" distB="0" distL="0" distR="0" wp14:anchorId="311FB2C4" wp14:editId="0327802B">
            <wp:extent cx="5612130" cy="496429"/>
            <wp:effectExtent l="19050" t="19050" r="7620" b="184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5612130" cy="496429"/>
                    </a:xfrm>
                    <a:prstGeom prst="rect">
                      <a:avLst/>
                    </a:prstGeom>
                    <a:ln>
                      <a:solidFill>
                        <a:schemeClr val="tx1"/>
                      </a:solidFill>
                    </a:ln>
                  </pic:spPr>
                </pic:pic>
              </a:graphicData>
            </a:graphic>
          </wp:inline>
        </w:drawing>
      </w:r>
    </w:p>
    <w:p w14:paraId="0EF46717" w14:textId="77777777" w:rsidR="00484F28" w:rsidRPr="00903E7E" w:rsidRDefault="00484F28" w:rsidP="00EB06C2">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0ABE3D0F" w14:textId="05909C42" w:rsidR="00D8175A" w:rsidRPr="00903E7E" w:rsidRDefault="00970461" w:rsidP="006E28C5">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903E7E">
        <w:rPr>
          <w:rFonts w:ascii="Palatino Linotype" w:eastAsia="MS Mincho" w:hAnsi="Palatino Linotype" w:cs="Times New Roman"/>
          <w:color w:val="000000" w:themeColor="text1"/>
        </w:rPr>
        <w:t>E</w:t>
      </w:r>
      <w:r w:rsidR="00B31E90" w:rsidRPr="00903E7E">
        <w:rPr>
          <w:rFonts w:ascii="Palatino Linotype" w:eastAsia="MS Mincho" w:hAnsi="Palatino Linotype" w:cs="Times New Roman"/>
          <w:color w:val="000000" w:themeColor="text1"/>
        </w:rPr>
        <w:t xml:space="preserve">l </w:t>
      </w:r>
      <w:r w:rsidR="006E28C5" w:rsidRPr="00903E7E">
        <w:rPr>
          <w:rFonts w:ascii="Palatino Linotype" w:hAnsi="Palatino Linotype"/>
          <w:bCs/>
          <w:lang w:val="es-ES_tradnl"/>
        </w:rPr>
        <w:t>veintiséis (26) de octubre</w:t>
      </w:r>
      <w:r w:rsidR="006E28C5" w:rsidRPr="00903E7E">
        <w:rPr>
          <w:rFonts w:ascii="Palatino Linotype" w:hAnsi="Palatino Linotype"/>
          <w:lang w:val="es-ES_tradnl"/>
        </w:rPr>
        <w:t xml:space="preserve"> de dos mil veintidós, </w:t>
      </w:r>
      <w:r w:rsidR="006E28C5" w:rsidRPr="00903E7E">
        <w:rPr>
          <w:rFonts w:ascii="Palatino Linotype" w:eastAsia="Calibri" w:hAnsi="Palatino Linotype"/>
          <w:lang w:val="es-ES"/>
        </w:rPr>
        <w:t xml:space="preserve">el </w:t>
      </w:r>
      <w:r w:rsidR="006E28C5" w:rsidRPr="00903E7E">
        <w:rPr>
          <w:rFonts w:ascii="Palatino Linotype" w:eastAsia="Calibri" w:hAnsi="Palatino Linotype" w:cs="Arial"/>
          <w:b/>
          <w:lang w:val="es-AR"/>
        </w:rPr>
        <w:t>SUJETO OBLIGADO</w:t>
      </w:r>
      <w:r w:rsidR="006E28C5" w:rsidRPr="00903E7E">
        <w:rPr>
          <w:rFonts w:ascii="Palatino Linotype" w:eastAsia="Calibri" w:hAnsi="Palatino Linotype" w:cs="Arial"/>
          <w:b/>
          <w:i/>
          <w:lang w:val="es-AR"/>
        </w:rPr>
        <w:t xml:space="preserve"> </w:t>
      </w:r>
      <w:r w:rsidR="006E28C5" w:rsidRPr="00903E7E">
        <w:rPr>
          <w:rFonts w:ascii="Palatino Linotype" w:hAnsi="Palatino Linotype" w:cs="Arial"/>
          <w:lang w:val="es-ES"/>
        </w:rPr>
        <w:t>dio respuesta a la solicitud de información en los siguientes términos:</w:t>
      </w:r>
    </w:p>
    <w:p w14:paraId="17C740C2" w14:textId="77777777" w:rsidR="006E28C5" w:rsidRPr="00903E7E" w:rsidRDefault="006E28C5" w:rsidP="006E28C5">
      <w:pPr>
        <w:tabs>
          <w:tab w:val="left" w:pos="426"/>
        </w:tabs>
        <w:spacing w:line="360" w:lineRule="auto"/>
        <w:jc w:val="both"/>
        <w:rPr>
          <w:rFonts w:ascii="Palatino Linotype" w:eastAsia="MS Mincho" w:hAnsi="Palatino Linotype" w:cs="Times New Roman"/>
          <w:color w:val="000000" w:themeColor="text1"/>
        </w:rPr>
      </w:pPr>
    </w:p>
    <w:p w14:paraId="1589BFA9" w14:textId="77777777" w:rsidR="006E28C5" w:rsidRPr="00903E7E" w:rsidRDefault="006E28C5" w:rsidP="006E28C5">
      <w:pPr>
        <w:ind w:left="567" w:right="539"/>
        <w:jc w:val="both"/>
        <w:rPr>
          <w:rFonts w:ascii="Palatino Linotype" w:hAnsi="Palatino Linotype"/>
          <w:i/>
          <w:iCs/>
          <w:sz w:val="22"/>
          <w:szCs w:val="22"/>
        </w:rPr>
      </w:pPr>
      <w:r w:rsidRPr="00903E7E">
        <w:rPr>
          <w:rFonts w:ascii="Palatino Linotype" w:eastAsia="Calibri" w:hAnsi="Palatino Linotype"/>
          <w:i/>
          <w:iCs/>
          <w:sz w:val="22"/>
          <w:szCs w:val="22"/>
          <w:lang w:val="es-ES"/>
        </w:rPr>
        <w:t xml:space="preserve">“…En </w:t>
      </w:r>
      <w:r w:rsidRPr="00903E7E">
        <w:rPr>
          <w:rFonts w:ascii="Palatino Linotype" w:hAnsi="Palatino Linotype"/>
          <w:i/>
          <w:iCs/>
          <w:color w:val="000000"/>
          <w:sz w:val="22"/>
          <w:szCs w:val="22"/>
        </w:rPr>
        <w:t>atención a la solicitud con folio 02043/TOLUCA/IP/2022, me permito adjuntar al presente la respuesta correspondiente. Sin más por el momento, reciba un saludo…</w:t>
      </w:r>
      <w:r w:rsidRPr="00903E7E">
        <w:rPr>
          <w:rFonts w:ascii="Palatino Linotype" w:eastAsia="Calibri" w:hAnsi="Palatino Linotype"/>
          <w:i/>
          <w:iCs/>
          <w:sz w:val="22"/>
          <w:szCs w:val="22"/>
          <w:lang w:val="es-ES"/>
        </w:rPr>
        <w:t>” (Sic)</w:t>
      </w:r>
    </w:p>
    <w:p w14:paraId="608A6333" w14:textId="77777777" w:rsidR="006E28C5" w:rsidRPr="00903E7E" w:rsidRDefault="006E28C5" w:rsidP="006E28C5">
      <w:pPr>
        <w:contextualSpacing/>
        <w:jc w:val="both"/>
        <w:rPr>
          <w:rFonts w:ascii="Palatino Linotype" w:eastAsia="Calibri" w:hAnsi="Palatino Linotype"/>
          <w:i/>
          <w:sz w:val="22"/>
          <w:szCs w:val="22"/>
          <w:lang w:val="es-ES"/>
        </w:rPr>
      </w:pPr>
    </w:p>
    <w:p w14:paraId="380C8D32" w14:textId="77777777" w:rsidR="006E28C5" w:rsidRPr="00903E7E" w:rsidRDefault="006E28C5" w:rsidP="006E28C5">
      <w:pPr>
        <w:ind w:right="567"/>
        <w:jc w:val="both"/>
        <w:rPr>
          <w:rFonts w:ascii="Palatino Linotype" w:hAnsi="Palatino Linotype"/>
          <w:sz w:val="22"/>
          <w:szCs w:val="22"/>
        </w:rPr>
      </w:pPr>
      <w:r w:rsidRPr="00903E7E">
        <w:rPr>
          <w:rFonts w:ascii="Palatino Linotype" w:hAnsi="Palatino Linotype"/>
          <w:sz w:val="22"/>
          <w:szCs w:val="22"/>
        </w:rPr>
        <w:t>Archivos adjuntos:</w:t>
      </w:r>
    </w:p>
    <w:p w14:paraId="54917FB2" w14:textId="77777777" w:rsidR="006E28C5" w:rsidRPr="00903E7E" w:rsidRDefault="006E28C5" w:rsidP="006E28C5">
      <w:pPr>
        <w:ind w:right="567"/>
        <w:jc w:val="both"/>
        <w:rPr>
          <w:rFonts w:ascii="Palatino Linotype" w:hAnsi="Palatino Linotype"/>
          <w:sz w:val="22"/>
          <w:szCs w:val="22"/>
        </w:rPr>
      </w:pPr>
    </w:p>
    <w:p w14:paraId="6CDCA2E8" w14:textId="4DBCBDEC" w:rsidR="006E28C5" w:rsidRPr="00903E7E" w:rsidRDefault="00903E7E" w:rsidP="006E28C5">
      <w:pPr>
        <w:ind w:left="567" w:right="539"/>
        <w:jc w:val="both"/>
        <w:rPr>
          <w:rFonts w:ascii="Palatino Linotype" w:hAnsi="Palatino Linotype"/>
          <w:color w:val="000000" w:themeColor="text1"/>
          <w:sz w:val="22"/>
          <w:szCs w:val="22"/>
        </w:rPr>
      </w:pPr>
      <w:hyperlink r:id="rId9" w:tgtFrame="_blank" w:history="1">
        <w:r w:rsidR="006E28C5" w:rsidRPr="00903E7E">
          <w:rPr>
            <w:rStyle w:val="Hipervnculo"/>
            <w:rFonts w:ascii="Palatino Linotype" w:hAnsi="Palatino Linotype" w:cs="Arial"/>
            <w:b/>
            <w:bCs/>
            <w:color w:val="000000" w:themeColor="text1"/>
            <w:sz w:val="22"/>
            <w:szCs w:val="22"/>
          </w:rPr>
          <w:t>Respuesta 02043_2022.pdf</w:t>
        </w:r>
      </w:hyperlink>
      <w:r w:rsidR="006E28C5" w:rsidRPr="00903E7E">
        <w:rPr>
          <w:rFonts w:ascii="Palatino Linotype" w:hAnsi="Palatino Linotype"/>
          <w:color w:val="000000" w:themeColor="text1"/>
          <w:sz w:val="22"/>
          <w:szCs w:val="22"/>
        </w:rPr>
        <w:t>: Oficio del veintiséis de octubre de dos mil veintidós, suscrito y signado por la Titular de la Unidad de Transparencia, por medio del cual, informó al Solicitante que después de realizar una búsqueda exhaustiva y razonable, conforme a la ubicación proporcionada, se localizó la licencia de construcción municipal con folio de referencia DGDUYOP/1408/202</w:t>
      </w:r>
      <w:r w:rsidR="003175F5" w:rsidRPr="00903E7E">
        <w:rPr>
          <w:rFonts w:ascii="Palatino Linotype" w:hAnsi="Palatino Linotype"/>
          <w:color w:val="000000" w:themeColor="text1"/>
          <w:sz w:val="22"/>
          <w:szCs w:val="22"/>
        </w:rPr>
        <w:t>0</w:t>
      </w:r>
      <w:r w:rsidR="006E28C5" w:rsidRPr="00903E7E">
        <w:rPr>
          <w:rFonts w:ascii="Palatino Linotype" w:hAnsi="Palatino Linotype"/>
          <w:color w:val="000000" w:themeColor="text1"/>
          <w:sz w:val="22"/>
          <w:szCs w:val="22"/>
        </w:rPr>
        <w:t>.</w:t>
      </w:r>
    </w:p>
    <w:p w14:paraId="676296EA" w14:textId="77777777" w:rsidR="006E28C5" w:rsidRPr="00903E7E" w:rsidRDefault="006E28C5" w:rsidP="006E28C5">
      <w:pPr>
        <w:ind w:left="567" w:right="539"/>
        <w:jc w:val="both"/>
        <w:rPr>
          <w:rFonts w:ascii="Palatino Linotype" w:hAnsi="Palatino Linotype" w:cs="Arial"/>
          <w:b/>
          <w:bCs/>
          <w:color w:val="000000" w:themeColor="text1"/>
          <w:sz w:val="22"/>
          <w:szCs w:val="22"/>
        </w:rPr>
      </w:pPr>
    </w:p>
    <w:p w14:paraId="7E831134" w14:textId="0708DEE6" w:rsidR="00D8175A" w:rsidRPr="00903E7E" w:rsidRDefault="00903E7E" w:rsidP="006E28C5">
      <w:pPr>
        <w:ind w:left="567" w:right="539"/>
        <w:jc w:val="both"/>
        <w:rPr>
          <w:rFonts w:ascii="Palatino Linotype" w:hAnsi="Palatino Linotype"/>
          <w:color w:val="000000" w:themeColor="text1"/>
          <w:sz w:val="22"/>
          <w:szCs w:val="22"/>
        </w:rPr>
      </w:pPr>
      <w:hyperlink r:id="rId10" w:tgtFrame="_blank" w:history="1">
        <w:r w:rsidR="006E28C5" w:rsidRPr="00903E7E">
          <w:rPr>
            <w:rStyle w:val="Hipervnculo"/>
            <w:rFonts w:ascii="Palatino Linotype" w:hAnsi="Palatino Linotype" w:cs="Arial"/>
            <w:b/>
            <w:bCs/>
            <w:color w:val="000000" w:themeColor="text1"/>
            <w:sz w:val="22"/>
            <w:szCs w:val="22"/>
          </w:rPr>
          <w:t xml:space="preserve">Anexo </w:t>
        </w:r>
        <w:proofErr w:type="spellStart"/>
        <w:r w:rsidR="006E28C5" w:rsidRPr="00903E7E">
          <w:rPr>
            <w:rStyle w:val="Hipervnculo"/>
            <w:rFonts w:ascii="Palatino Linotype" w:hAnsi="Palatino Linotype" w:cs="Arial"/>
            <w:b/>
            <w:bCs/>
            <w:color w:val="000000" w:themeColor="text1"/>
            <w:sz w:val="22"/>
            <w:szCs w:val="22"/>
          </w:rPr>
          <w:t>Saimex</w:t>
        </w:r>
        <w:proofErr w:type="spellEnd"/>
        <w:r w:rsidR="006E28C5" w:rsidRPr="00903E7E">
          <w:rPr>
            <w:rStyle w:val="Hipervnculo"/>
            <w:rFonts w:ascii="Palatino Linotype" w:hAnsi="Palatino Linotype" w:cs="Arial"/>
            <w:b/>
            <w:bCs/>
            <w:color w:val="000000" w:themeColor="text1"/>
            <w:sz w:val="22"/>
            <w:szCs w:val="22"/>
          </w:rPr>
          <w:t xml:space="preserve"> 2043.pdf</w:t>
        </w:r>
      </w:hyperlink>
      <w:r w:rsidR="006E28C5" w:rsidRPr="00903E7E">
        <w:rPr>
          <w:rFonts w:ascii="Palatino Linotype" w:hAnsi="Palatino Linotype"/>
          <w:color w:val="000000" w:themeColor="text1"/>
          <w:sz w:val="22"/>
          <w:szCs w:val="22"/>
        </w:rPr>
        <w:t>: Licencia de construcción de obra con folio de referencia DGDUYOP/1408/202</w:t>
      </w:r>
      <w:r w:rsidR="003175F5" w:rsidRPr="00903E7E">
        <w:rPr>
          <w:rFonts w:ascii="Palatino Linotype" w:hAnsi="Palatino Linotype"/>
          <w:color w:val="000000" w:themeColor="text1"/>
          <w:sz w:val="22"/>
          <w:szCs w:val="22"/>
        </w:rPr>
        <w:t>0</w:t>
      </w:r>
      <w:r w:rsidR="006E28C5" w:rsidRPr="00903E7E">
        <w:rPr>
          <w:rFonts w:ascii="Palatino Linotype" w:hAnsi="Palatino Linotype"/>
          <w:color w:val="000000" w:themeColor="text1"/>
          <w:sz w:val="22"/>
          <w:szCs w:val="22"/>
        </w:rPr>
        <w:t xml:space="preserve"> expedida  el once de agosto de dos mil veintiuno, firmada por el Director General de Desarrollo Urbano y obra Pública, el Director de Desarrollo Urbano y la Jefa de Departamento de Licencias de Construcción.</w:t>
      </w:r>
    </w:p>
    <w:p w14:paraId="66906352" w14:textId="77777777" w:rsidR="006E28C5" w:rsidRPr="00903E7E" w:rsidRDefault="006E28C5" w:rsidP="006E28C5">
      <w:pPr>
        <w:ind w:right="539"/>
        <w:jc w:val="both"/>
        <w:rPr>
          <w:rFonts w:ascii="Palatino Linotype" w:hAnsi="Palatino Linotype"/>
          <w:color w:val="000000" w:themeColor="text1"/>
          <w:sz w:val="22"/>
          <w:szCs w:val="22"/>
        </w:rPr>
      </w:pPr>
    </w:p>
    <w:p w14:paraId="6F32FAA2" w14:textId="09DBB26C" w:rsidR="006E28C5" w:rsidRPr="00903E7E" w:rsidRDefault="006E28C5" w:rsidP="006E28C5">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903E7E">
        <w:rPr>
          <w:rFonts w:ascii="Palatino Linotype" w:hAnsi="Palatino Linotype"/>
          <w:color w:val="000000" w:themeColor="text1"/>
          <w:szCs w:val="22"/>
        </w:rPr>
        <w:t xml:space="preserve">El </w:t>
      </w:r>
      <w:r w:rsidRPr="00903E7E">
        <w:rPr>
          <w:rFonts w:ascii="Palatino Linotype" w:eastAsia="Calibri" w:hAnsi="Palatino Linotype" w:cs="Arial"/>
          <w:bCs/>
          <w:lang w:val="es-AR"/>
        </w:rPr>
        <w:t>siete (07) de noviembre</w:t>
      </w:r>
      <w:r w:rsidRPr="00903E7E">
        <w:rPr>
          <w:rFonts w:ascii="Palatino Linotype" w:eastAsia="Calibri" w:hAnsi="Palatino Linotype" w:cs="Arial"/>
          <w:lang w:val="es-AR"/>
        </w:rPr>
        <w:t xml:space="preserve"> de dos mil veintidós</w:t>
      </w:r>
      <w:r w:rsidRPr="00903E7E">
        <w:rPr>
          <w:rFonts w:ascii="Palatino Linotype" w:hAnsi="Palatino Linotype" w:cs="Arial"/>
          <w:lang w:val="es-ES"/>
        </w:rPr>
        <w:t xml:space="preserve">, </w:t>
      </w:r>
      <w:r w:rsidRPr="00903E7E">
        <w:rPr>
          <w:rFonts w:ascii="Palatino Linotype" w:hAnsi="Palatino Linotype"/>
          <w:bCs/>
          <w:lang w:val="es-ES_tradnl"/>
        </w:rPr>
        <w:t xml:space="preserve">el </w:t>
      </w:r>
      <w:r w:rsidRPr="00903E7E">
        <w:rPr>
          <w:rFonts w:ascii="Palatino Linotype" w:hAnsi="Palatino Linotype"/>
          <w:b/>
          <w:lang w:val="es-ES_tradnl"/>
        </w:rPr>
        <w:t>Recurrente</w:t>
      </w:r>
      <w:r w:rsidRPr="00903E7E">
        <w:rPr>
          <w:rFonts w:ascii="Palatino Linotype" w:hAnsi="Palatino Linotype" w:cs="Arial"/>
          <w:lang w:val="es-ES"/>
        </w:rPr>
        <w:t xml:space="preserve"> interpuso el recurso de revisión, en contra de la respuesta, señalando como:</w:t>
      </w:r>
    </w:p>
    <w:p w14:paraId="1C3D4DAF" w14:textId="77777777" w:rsidR="00727646" w:rsidRPr="00903E7E" w:rsidRDefault="00727646" w:rsidP="00727646">
      <w:pPr>
        <w:pStyle w:val="Prrafodelista"/>
        <w:tabs>
          <w:tab w:val="left" w:pos="284"/>
          <w:tab w:val="left" w:pos="426"/>
        </w:tabs>
        <w:spacing w:line="360" w:lineRule="auto"/>
        <w:ind w:left="0"/>
        <w:jc w:val="both"/>
        <w:rPr>
          <w:rFonts w:ascii="Palatino Linotype" w:hAnsi="Palatino Linotype" w:cs="Arial"/>
          <w:lang w:val="es-ES"/>
        </w:rPr>
      </w:pPr>
    </w:p>
    <w:p w14:paraId="23FEA87F" w14:textId="77777777" w:rsidR="00727646" w:rsidRPr="00903E7E" w:rsidRDefault="00727646" w:rsidP="00727646">
      <w:pPr>
        <w:ind w:left="567" w:right="539"/>
        <w:jc w:val="both"/>
        <w:rPr>
          <w:rFonts w:ascii="Palatino Linotype" w:hAnsi="Palatino Linotype"/>
          <w:sz w:val="22"/>
          <w:szCs w:val="22"/>
        </w:rPr>
      </w:pPr>
      <w:r w:rsidRPr="00903E7E">
        <w:rPr>
          <w:rFonts w:ascii="Palatino Linotype" w:hAnsi="Palatino Linotype"/>
          <w:b/>
          <w:sz w:val="22"/>
          <w:szCs w:val="22"/>
          <w:lang w:val="es-ES_tradnl"/>
        </w:rPr>
        <w:t>Acto impugnado</w:t>
      </w:r>
      <w:r w:rsidRPr="00903E7E">
        <w:rPr>
          <w:rFonts w:ascii="Palatino Linotype" w:hAnsi="Palatino Linotype"/>
          <w:b/>
          <w:i/>
          <w:sz w:val="22"/>
          <w:szCs w:val="22"/>
          <w:lang w:val="es-ES_tradnl"/>
        </w:rPr>
        <w:t>:</w:t>
      </w:r>
      <w:r w:rsidRPr="00903E7E">
        <w:rPr>
          <w:rFonts w:ascii="Palatino Linotype" w:hAnsi="Palatino Linotype"/>
          <w:i/>
          <w:color w:val="000000"/>
          <w:sz w:val="22"/>
          <w:szCs w:val="22"/>
        </w:rPr>
        <w:t xml:space="preserve"> “ESTA VENCIDA LA LICENCIA DE CONSTRUCCIÓN Y LLEVAN MESES CON AVANCES DE OBRA ADEMÁS DE NO CONTAR CON LOS NOMBRES DE PROPIETARIO Y DEL SOLICITANTE DE LA LICENCIA” (Sic)</w:t>
      </w:r>
    </w:p>
    <w:p w14:paraId="7B92CACD" w14:textId="77777777" w:rsidR="00727646" w:rsidRPr="00903E7E" w:rsidRDefault="00727646" w:rsidP="00727646">
      <w:pPr>
        <w:pStyle w:val="Prrafodelista"/>
        <w:ind w:left="567" w:right="539"/>
        <w:jc w:val="both"/>
        <w:rPr>
          <w:rFonts w:ascii="Palatino Linotype" w:hAnsi="Palatino Linotype"/>
          <w:i/>
          <w:szCs w:val="22"/>
        </w:rPr>
      </w:pPr>
    </w:p>
    <w:p w14:paraId="497B234B" w14:textId="77777777" w:rsidR="00727646" w:rsidRPr="00903E7E" w:rsidRDefault="00727646" w:rsidP="00727646">
      <w:pPr>
        <w:ind w:left="567" w:right="539"/>
        <w:jc w:val="both"/>
        <w:rPr>
          <w:rFonts w:ascii="Palatino Linotype" w:hAnsi="Palatino Linotype"/>
          <w:i/>
          <w:iCs/>
          <w:color w:val="000000" w:themeColor="text1"/>
          <w:sz w:val="22"/>
          <w:szCs w:val="22"/>
        </w:rPr>
      </w:pPr>
      <w:r w:rsidRPr="00903E7E">
        <w:rPr>
          <w:rFonts w:ascii="Palatino Linotype" w:hAnsi="Palatino Linotype"/>
          <w:b/>
          <w:sz w:val="22"/>
          <w:szCs w:val="22"/>
          <w:lang w:val="es-ES_tradnl"/>
        </w:rPr>
        <w:lastRenderedPageBreak/>
        <w:t>Razones o Motivos de inconformidad</w:t>
      </w:r>
      <w:r w:rsidRPr="00903E7E">
        <w:rPr>
          <w:rFonts w:ascii="Palatino Linotype" w:hAnsi="Palatino Linotype"/>
          <w:b/>
          <w:i/>
          <w:iCs/>
          <w:sz w:val="22"/>
          <w:szCs w:val="22"/>
          <w:lang w:val="es-ES_tradnl"/>
        </w:rPr>
        <w:t>:</w:t>
      </w:r>
      <w:r w:rsidRPr="00903E7E">
        <w:rPr>
          <w:rFonts w:ascii="Palatino Linotype" w:eastAsiaTheme="majorEastAsia" w:hAnsi="Palatino Linotype" w:cstheme="majorBidi"/>
          <w:b/>
          <w:i/>
          <w:iCs/>
          <w:color w:val="365F91" w:themeColor="accent1" w:themeShade="BF"/>
          <w:sz w:val="22"/>
          <w:szCs w:val="22"/>
          <w:lang w:val="es-ES"/>
        </w:rPr>
        <w:t xml:space="preserve"> </w:t>
      </w:r>
      <w:proofErr w:type="gramStart"/>
      <w:r w:rsidRPr="00903E7E">
        <w:rPr>
          <w:rFonts w:ascii="Palatino Linotype" w:eastAsiaTheme="majorEastAsia" w:hAnsi="Palatino Linotype" w:cstheme="majorBidi"/>
          <w:i/>
          <w:iCs/>
          <w:sz w:val="22"/>
          <w:szCs w:val="22"/>
          <w:lang w:val="es-ES"/>
        </w:rPr>
        <w:t>“</w:t>
      </w:r>
      <w:r w:rsidRPr="00903E7E">
        <w:rPr>
          <w:rFonts w:ascii="Palatino Linotype" w:hAnsi="Palatino Linotype"/>
          <w:i/>
          <w:iCs/>
          <w:color w:val="000000"/>
          <w:sz w:val="22"/>
          <w:szCs w:val="22"/>
        </w:rPr>
        <w:t xml:space="preserve"> PORQUE</w:t>
      </w:r>
      <w:proofErr w:type="gramEnd"/>
      <w:r w:rsidRPr="00903E7E">
        <w:rPr>
          <w:rFonts w:ascii="Palatino Linotype" w:hAnsi="Palatino Linotype"/>
          <w:i/>
          <w:iCs/>
          <w:color w:val="000000"/>
          <w:sz w:val="22"/>
          <w:szCs w:val="22"/>
        </w:rPr>
        <w:t xml:space="preserve"> SIGUE LA CONSTRUCCIÓN AUN CUANDO LA LICENCIA SE ENCUENTRA VENCIDA, ADEMÁS DE NO CONTAR CON LOS NOMBRES DE PROPIETARIO Y DEL SOLICITANTE DE LA LICENCIA</w:t>
      </w:r>
      <w:r w:rsidRPr="00903E7E">
        <w:rPr>
          <w:rFonts w:ascii="Palatino Linotype" w:hAnsi="Palatino Linotype"/>
          <w:i/>
          <w:iCs/>
          <w:sz w:val="22"/>
          <w:szCs w:val="22"/>
        </w:rPr>
        <w:t xml:space="preserve">” </w:t>
      </w:r>
      <w:r w:rsidRPr="00903E7E">
        <w:rPr>
          <w:rFonts w:ascii="Palatino Linotype" w:hAnsi="Palatino Linotype"/>
          <w:i/>
          <w:iCs/>
          <w:color w:val="000000" w:themeColor="text1"/>
          <w:sz w:val="22"/>
          <w:szCs w:val="22"/>
        </w:rPr>
        <w:t>(Sic).</w:t>
      </w:r>
    </w:p>
    <w:p w14:paraId="1405C1CD" w14:textId="77777777" w:rsidR="00727646" w:rsidRPr="00903E7E" w:rsidRDefault="00727646" w:rsidP="00727646">
      <w:pPr>
        <w:ind w:right="539"/>
        <w:jc w:val="both"/>
        <w:rPr>
          <w:rFonts w:ascii="Palatino Linotype" w:hAnsi="Palatino Linotype"/>
          <w:sz w:val="22"/>
          <w:szCs w:val="22"/>
        </w:rPr>
      </w:pPr>
    </w:p>
    <w:p w14:paraId="3BE888E0" w14:textId="77777777" w:rsidR="00727646" w:rsidRPr="00903E7E" w:rsidRDefault="00727646" w:rsidP="00727646">
      <w:pPr>
        <w:jc w:val="both"/>
        <w:rPr>
          <w:rFonts w:ascii="Palatino Linotype" w:eastAsia="Calibri" w:hAnsi="Palatino Linotype" w:cs="Arial"/>
          <w:color w:val="000000" w:themeColor="text1"/>
          <w:sz w:val="22"/>
          <w:szCs w:val="22"/>
          <w:lang w:val="es-AR"/>
        </w:rPr>
      </w:pPr>
      <w:r w:rsidRPr="00903E7E">
        <w:rPr>
          <w:rFonts w:ascii="Palatino Linotype" w:eastAsia="Calibri" w:hAnsi="Palatino Linotype" w:cs="Arial"/>
          <w:color w:val="000000" w:themeColor="text1"/>
          <w:sz w:val="22"/>
          <w:szCs w:val="22"/>
          <w:lang w:val="es-AR"/>
        </w:rPr>
        <w:t xml:space="preserve">Se adjuntaron los archivos electrónicos denominados </w:t>
      </w:r>
      <w:hyperlink r:id="rId11" w:tgtFrame="_blank" w:history="1">
        <w:r w:rsidRPr="00903E7E">
          <w:rPr>
            <w:rStyle w:val="Hipervnculo"/>
            <w:rFonts w:ascii="Palatino Linotype" w:hAnsi="Palatino Linotype" w:cs="Arial"/>
            <w:b/>
            <w:bCs/>
            <w:color w:val="000000" w:themeColor="text1"/>
            <w:sz w:val="22"/>
            <w:szCs w:val="22"/>
          </w:rPr>
          <w:t>Respuesta 02043_2022.pdf</w:t>
        </w:r>
      </w:hyperlink>
      <w:r w:rsidRPr="00903E7E">
        <w:rPr>
          <w:rFonts w:ascii="Palatino Linotype" w:eastAsia="Calibri" w:hAnsi="Palatino Linotype" w:cs="Arial"/>
          <w:color w:val="000000" w:themeColor="text1"/>
          <w:sz w:val="22"/>
          <w:szCs w:val="22"/>
          <w:lang w:val="es-AR"/>
        </w:rPr>
        <w:t xml:space="preserve"> y </w:t>
      </w:r>
      <w:hyperlink r:id="rId12" w:tgtFrame="_blank" w:history="1">
        <w:r w:rsidRPr="00903E7E">
          <w:rPr>
            <w:rStyle w:val="Hipervnculo"/>
            <w:rFonts w:ascii="Palatino Linotype" w:hAnsi="Palatino Linotype" w:cs="Arial"/>
            <w:b/>
            <w:bCs/>
            <w:color w:val="000000" w:themeColor="text1"/>
            <w:sz w:val="22"/>
            <w:szCs w:val="22"/>
          </w:rPr>
          <w:t xml:space="preserve">Anexo </w:t>
        </w:r>
        <w:proofErr w:type="spellStart"/>
        <w:r w:rsidRPr="00903E7E">
          <w:rPr>
            <w:rStyle w:val="Hipervnculo"/>
            <w:rFonts w:ascii="Palatino Linotype" w:hAnsi="Palatino Linotype" w:cs="Arial"/>
            <w:b/>
            <w:bCs/>
            <w:color w:val="000000" w:themeColor="text1"/>
            <w:sz w:val="22"/>
            <w:szCs w:val="22"/>
          </w:rPr>
          <w:t>Saimex</w:t>
        </w:r>
        <w:proofErr w:type="spellEnd"/>
        <w:r w:rsidRPr="00903E7E">
          <w:rPr>
            <w:rStyle w:val="Hipervnculo"/>
            <w:rFonts w:ascii="Palatino Linotype" w:hAnsi="Palatino Linotype" w:cs="Arial"/>
            <w:b/>
            <w:bCs/>
            <w:color w:val="000000" w:themeColor="text1"/>
            <w:sz w:val="22"/>
            <w:szCs w:val="22"/>
          </w:rPr>
          <w:t xml:space="preserve"> 2043.pdf</w:t>
        </w:r>
      </w:hyperlink>
      <w:r w:rsidRPr="00903E7E">
        <w:rPr>
          <w:rFonts w:ascii="Palatino Linotype" w:hAnsi="Palatino Linotype" w:cs="Arial"/>
          <w:color w:val="000000" w:themeColor="text1"/>
          <w:sz w:val="22"/>
          <w:szCs w:val="22"/>
        </w:rPr>
        <w:t xml:space="preserve">, mismos que remitió el </w:t>
      </w:r>
      <w:r w:rsidRPr="00903E7E">
        <w:rPr>
          <w:rFonts w:ascii="Palatino Linotype" w:hAnsi="Palatino Linotype" w:cs="Arial"/>
          <w:b/>
          <w:bCs/>
          <w:color w:val="000000" w:themeColor="text1"/>
          <w:sz w:val="22"/>
          <w:szCs w:val="22"/>
        </w:rPr>
        <w:t>SUJETO OBLIGADO</w:t>
      </w:r>
      <w:r w:rsidRPr="00903E7E">
        <w:rPr>
          <w:rFonts w:ascii="Palatino Linotype" w:hAnsi="Palatino Linotype" w:cs="Arial"/>
          <w:color w:val="000000" w:themeColor="text1"/>
          <w:sz w:val="22"/>
          <w:szCs w:val="22"/>
        </w:rPr>
        <w:t xml:space="preserve"> en respuesta.</w:t>
      </w:r>
    </w:p>
    <w:p w14:paraId="43FDD7A3" w14:textId="77777777" w:rsidR="00727646" w:rsidRPr="00903E7E" w:rsidRDefault="00727646" w:rsidP="00727646">
      <w:pPr>
        <w:pStyle w:val="Prrafodelista"/>
        <w:tabs>
          <w:tab w:val="left" w:pos="284"/>
          <w:tab w:val="left" w:pos="426"/>
        </w:tabs>
        <w:spacing w:line="360" w:lineRule="auto"/>
        <w:ind w:left="0"/>
        <w:jc w:val="both"/>
        <w:rPr>
          <w:rFonts w:ascii="Palatino Linotype" w:hAnsi="Palatino Linotype"/>
          <w:color w:val="000000" w:themeColor="text1"/>
          <w:szCs w:val="22"/>
        </w:rPr>
      </w:pPr>
    </w:p>
    <w:p w14:paraId="65CB77BE" w14:textId="3D77F2F5" w:rsidR="005F1362" w:rsidRPr="00903E7E" w:rsidRDefault="0016161C"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03E7E">
        <w:rPr>
          <w:rFonts w:ascii="Palatino Linotype" w:eastAsia="Times New Roman" w:hAnsi="Palatino Linotype" w:cs="Arial"/>
          <w:color w:val="000000" w:themeColor="text1"/>
          <w:lang w:val="es-ES"/>
        </w:rPr>
        <w:t>S</w:t>
      </w:r>
      <w:r w:rsidR="005F1362" w:rsidRPr="00903E7E">
        <w:rPr>
          <w:rFonts w:ascii="Palatino Linotype" w:eastAsia="Times New Roman" w:hAnsi="Palatino Linotype" w:cs="Arial"/>
          <w:color w:val="000000" w:themeColor="text1"/>
          <w:lang w:val="es-ES"/>
        </w:rPr>
        <w:t xml:space="preserve">e registró el recurso de revisión bajo el número de expediente </w:t>
      </w:r>
      <w:r w:rsidR="004F785F" w:rsidRPr="00903E7E">
        <w:rPr>
          <w:rFonts w:ascii="Palatino Linotype" w:hAnsi="Palatino Linotype" w:cs="Arial"/>
          <w:bCs/>
          <w:color w:val="000000" w:themeColor="text1"/>
        </w:rPr>
        <w:t>al rubro indicado, asi</w:t>
      </w:r>
      <w:r w:rsidR="005F1362" w:rsidRPr="00903E7E">
        <w:rPr>
          <w:rFonts w:ascii="Palatino Linotype" w:hAnsi="Palatino Linotype" w:cs="Arial"/>
          <w:bCs/>
          <w:color w:val="000000" w:themeColor="text1"/>
        </w:rPr>
        <w:t xml:space="preserve">mismo, con fundamento en lo dispuesto por el </w:t>
      </w:r>
      <w:r w:rsidR="005F1362" w:rsidRPr="00903E7E">
        <w:rPr>
          <w:rFonts w:ascii="Palatino Linotype" w:eastAsia="Calibri" w:hAnsi="Palatino Linotype" w:cs="Arial"/>
          <w:bCs/>
          <w:color w:val="000000" w:themeColor="text1"/>
          <w:lang w:val="es-ES"/>
        </w:rPr>
        <w:t>artículo 185</w:t>
      </w:r>
      <w:r w:rsidR="000125A8" w:rsidRPr="00903E7E">
        <w:rPr>
          <w:rFonts w:ascii="Palatino Linotype" w:eastAsia="Calibri" w:hAnsi="Palatino Linotype" w:cs="Arial"/>
          <w:bCs/>
          <w:color w:val="000000" w:themeColor="text1"/>
          <w:lang w:val="es-ES"/>
        </w:rPr>
        <w:t>,</w:t>
      </w:r>
      <w:r w:rsidR="005F1362" w:rsidRPr="00903E7E">
        <w:rPr>
          <w:rFonts w:ascii="Palatino Linotype" w:eastAsia="Calibri" w:hAnsi="Palatino Linotype" w:cs="Arial"/>
          <w:bCs/>
          <w:color w:val="000000" w:themeColor="text1"/>
          <w:lang w:val="es-ES"/>
        </w:rPr>
        <w:t xml:space="preserve"> fracción I</w:t>
      </w:r>
      <w:r w:rsidR="000125A8" w:rsidRPr="00903E7E">
        <w:rPr>
          <w:rFonts w:ascii="Palatino Linotype" w:eastAsia="Calibri" w:hAnsi="Palatino Linotype" w:cs="Arial"/>
          <w:bCs/>
          <w:color w:val="000000" w:themeColor="text1"/>
          <w:lang w:val="es-ES"/>
        </w:rPr>
        <w:t>,</w:t>
      </w:r>
      <w:r w:rsidR="005F1362" w:rsidRPr="00903E7E">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F1362" w:rsidRPr="00903E7E">
        <w:rPr>
          <w:rFonts w:ascii="Palatino Linotype" w:eastAsia="Times New Roman" w:hAnsi="Palatino Linotype" w:cs="Arial"/>
          <w:bCs/>
          <w:color w:val="000000" w:themeColor="text1"/>
          <w:lang w:val="es-ES"/>
        </w:rPr>
        <w:t xml:space="preserve">se turnó </w:t>
      </w:r>
      <w:r w:rsidR="0096234B" w:rsidRPr="00903E7E">
        <w:rPr>
          <w:rFonts w:ascii="Palatino Linotype" w:eastAsia="Times New Roman" w:hAnsi="Palatino Linotype" w:cs="Arial"/>
          <w:bCs/>
          <w:color w:val="000000" w:themeColor="text1"/>
          <w:lang w:val="es-ES"/>
        </w:rPr>
        <w:t xml:space="preserve">a la </w:t>
      </w:r>
      <w:r w:rsidR="0096234B" w:rsidRPr="00903E7E">
        <w:rPr>
          <w:rFonts w:ascii="Palatino Linotype" w:eastAsia="Times New Roman" w:hAnsi="Palatino Linotype" w:cs="Arial"/>
          <w:b/>
          <w:bCs/>
          <w:color w:val="000000" w:themeColor="text1"/>
          <w:lang w:val="es-ES"/>
        </w:rPr>
        <w:t xml:space="preserve">Comisionada </w:t>
      </w:r>
      <w:r w:rsidR="00C44847" w:rsidRPr="00903E7E">
        <w:rPr>
          <w:rFonts w:ascii="Palatino Linotype" w:eastAsia="Times New Roman" w:hAnsi="Palatino Linotype" w:cs="Arial"/>
          <w:b/>
          <w:bCs/>
          <w:color w:val="000000" w:themeColor="text1"/>
          <w:lang w:val="es-ES"/>
        </w:rPr>
        <w:t>María del Rosario Mejía Ayala</w:t>
      </w:r>
      <w:r w:rsidR="005F1362" w:rsidRPr="00903E7E">
        <w:rPr>
          <w:rFonts w:ascii="Palatino Linotype" w:eastAsia="Times New Roman" w:hAnsi="Palatino Linotype" w:cs="Arial"/>
          <w:bCs/>
          <w:color w:val="000000" w:themeColor="text1"/>
          <w:lang w:val="es-ES"/>
        </w:rPr>
        <w:t xml:space="preserve">, con el objeto de </w:t>
      </w:r>
      <w:r w:rsidR="005F1362" w:rsidRPr="00903E7E">
        <w:rPr>
          <w:rFonts w:ascii="Palatino Linotype" w:eastAsia="Times New Roman" w:hAnsi="Palatino Linotype" w:cs="Arial"/>
          <w:bCs/>
          <w:color w:val="000000" w:themeColor="text1"/>
        </w:rPr>
        <w:t>su análisis.</w:t>
      </w:r>
    </w:p>
    <w:p w14:paraId="2BDE682E" w14:textId="77777777" w:rsidR="005F1362" w:rsidRPr="00903E7E"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1E87038E" w:rsidR="007446C2" w:rsidRPr="00903E7E"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03E7E">
        <w:rPr>
          <w:rFonts w:ascii="Palatino Linotype" w:eastAsia="Times New Roman" w:hAnsi="Palatino Linotype" w:cs="Arial"/>
          <w:color w:val="000000" w:themeColor="text1"/>
          <w:lang w:val="es-ES"/>
        </w:rPr>
        <w:t>La</w:t>
      </w:r>
      <w:r w:rsidR="00E647FF" w:rsidRPr="00903E7E">
        <w:rPr>
          <w:rFonts w:ascii="Palatino Linotype" w:eastAsia="Times New Roman" w:hAnsi="Palatino Linotype" w:cs="Arial"/>
          <w:color w:val="000000" w:themeColor="text1"/>
          <w:lang w:val="es-ES"/>
        </w:rPr>
        <w:t xml:space="preserve"> </w:t>
      </w:r>
      <w:r w:rsidR="00727646" w:rsidRPr="00903E7E">
        <w:rPr>
          <w:rFonts w:ascii="Palatino Linotype" w:eastAsia="Calibri" w:hAnsi="Palatino Linotype" w:cs="Arial"/>
          <w:lang w:val="es-ES"/>
        </w:rPr>
        <w:t xml:space="preserve">Comisionada Ponente con fundamento en lo dispuesto por el artículo 185 fracción II de la ley de la materia, a través del acuerdo de admisión de </w:t>
      </w:r>
      <w:r w:rsidR="00727646" w:rsidRPr="00903E7E">
        <w:rPr>
          <w:rFonts w:ascii="Palatino Linotype" w:eastAsia="Calibri" w:hAnsi="Palatino Linotype" w:cs="Arial"/>
          <w:b/>
          <w:bCs/>
          <w:lang w:val="es-ES"/>
        </w:rPr>
        <w:t xml:space="preserve">quince (15) de noviembre </w:t>
      </w:r>
      <w:r w:rsidR="00727646" w:rsidRPr="00903E7E">
        <w:rPr>
          <w:rFonts w:ascii="Palatino Linotype" w:eastAsia="Calibri" w:hAnsi="Palatino Linotype" w:cs="Arial"/>
          <w:lang w:val="es-ES"/>
        </w:rPr>
        <w:t xml:space="preserve">de dos mil veintidós, puso a disposición de las partes el expediente electrónico </w:t>
      </w:r>
      <w:r w:rsidR="00727646" w:rsidRPr="00903E7E">
        <w:rPr>
          <w:rFonts w:ascii="Palatino Linotype" w:eastAsia="Calibri" w:hAnsi="Palatino Linotype" w:cs="Arial"/>
          <w:lang w:val="es-ES_tradnl"/>
        </w:rPr>
        <w:t xml:space="preserve">vía </w:t>
      </w:r>
      <w:r w:rsidR="00727646" w:rsidRPr="00903E7E">
        <w:rPr>
          <w:rFonts w:ascii="Palatino Linotype" w:eastAsia="Calibri" w:hAnsi="Palatino Linotype" w:cs="Arial"/>
          <w:b/>
          <w:lang w:val="es-ES"/>
        </w:rPr>
        <w:t xml:space="preserve">SAIMEX </w:t>
      </w:r>
      <w:r w:rsidR="00727646" w:rsidRPr="00903E7E">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00727646" w:rsidRPr="00903E7E">
        <w:rPr>
          <w:rFonts w:ascii="Palatino Linotype" w:eastAsia="Calibri" w:hAnsi="Palatino Linotype" w:cs="Arial"/>
          <w:b/>
          <w:lang w:val="es-ES"/>
        </w:rPr>
        <w:t>SUJETO OBLIGADO</w:t>
      </w:r>
      <w:r w:rsidR="00727646" w:rsidRPr="00903E7E">
        <w:rPr>
          <w:rFonts w:ascii="Palatino Linotype" w:eastAsia="Calibri" w:hAnsi="Palatino Linotype" w:cs="Arial"/>
          <w:lang w:val="es-ES"/>
        </w:rPr>
        <w:t xml:space="preserve"> presentara el informe justificado procedente.</w:t>
      </w:r>
    </w:p>
    <w:p w14:paraId="455C196B" w14:textId="77777777" w:rsidR="003F0DDA" w:rsidRPr="00903E7E"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7CDBF52" w14:textId="68149C65" w:rsidR="00A4262E" w:rsidRPr="00903E7E" w:rsidRDefault="00C44847" w:rsidP="006D678A">
      <w:pPr>
        <w:pStyle w:val="Prrafodelista"/>
        <w:numPr>
          <w:ilvl w:val="0"/>
          <w:numId w:val="1"/>
        </w:numPr>
        <w:tabs>
          <w:tab w:val="left" w:pos="426"/>
        </w:tabs>
        <w:spacing w:line="360" w:lineRule="auto"/>
        <w:jc w:val="both"/>
        <w:rPr>
          <w:rFonts w:ascii="Palatino Linotype" w:hAnsi="Palatino Linotype"/>
          <w:color w:val="000000" w:themeColor="text1"/>
        </w:rPr>
      </w:pPr>
      <w:r w:rsidRPr="00903E7E">
        <w:rPr>
          <w:rFonts w:ascii="Palatino Linotype" w:eastAsia="Calibri" w:hAnsi="Palatino Linotype" w:cs="Arial"/>
          <w:color w:val="000000" w:themeColor="text1"/>
          <w:lang w:val="es-ES"/>
        </w:rPr>
        <w:t xml:space="preserve">El </w:t>
      </w:r>
      <w:bookmarkStart w:id="3" w:name="_Toc461555889"/>
      <w:bookmarkStart w:id="4" w:name="_Toc466371858"/>
      <w:r w:rsidR="00727646" w:rsidRPr="00903E7E">
        <w:rPr>
          <w:rFonts w:ascii="Palatino Linotype" w:eastAsia="Calibri" w:hAnsi="Palatino Linotype" w:cs="Arial"/>
          <w:bCs/>
          <w:lang w:val="es-ES"/>
        </w:rPr>
        <w:t>veinticinco (25) de noviembre</w:t>
      </w:r>
      <w:r w:rsidR="00727646" w:rsidRPr="00903E7E">
        <w:rPr>
          <w:rFonts w:ascii="Palatino Linotype" w:eastAsia="Calibri" w:hAnsi="Palatino Linotype" w:cs="Arial"/>
          <w:lang w:val="es-ES"/>
        </w:rPr>
        <w:t xml:space="preserve"> de dos mil veintidós, el </w:t>
      </w:r>
      <w:r w:rsidR="00727646" w:rsidRPr="00903E7E">
        <w:rPr>
          <w:rFonts w:ascii="Palatino Linotype" w:eastAsia="Calibri" w:hAnsi="Palatino Linotype" w:cs="Arial"/>
          <w:b/>
          <w:bCs/>
          <w:lang w:val="es-ES"/>
        </w:rPr>
        <w:t>SUJETO OBLIGADO</w:t>
      </w:r>
      <w:r w:rsidR="00727646" w:rsidRPr="00903E7E">
        <w:rPr>
          <w:rFonts w:ascii="Palatino Linotype" w:eastAsia="Calibri" w:hAnsi="Palatino Linotype" w:cs="Arial"/>
          <w:lang w:val="es-ES"/>
        </w:rPr>
        <w:t xml:space="preserve"> rindió el informe justificado correspondiente para manifestar lo que a su derecho conviniera, a través del archivo electrónico denominado </w:t>
      </w:r>
      <w:r w:rsidR="00727646" w:rsidRPr="00903E7E">
        <w:rPr>
          <w:rFonts w:ascii="Palatino Linotype" w:eastAsia="Calibri" w:hAnsi="Palatino Linotype" w:cs="Arial"/>
          <w:b/>
          <w:bCs/>
          <w:lang w:val="es-ES"/>
        </w:rPr>
        <w:t>RR 16248.pdf</w:t>
      </w:r>
      <w:r w:rsidR="00727646" w:rsidRPr="00903E7E">
        <w:rPr>
          <w:rFonts w:ascii="Palatino Linotype" w:hAnsi="Palatino Linotype"/>
          <w:color w:val="000000" w:themeColor="text1"/>
        </w:rPr>
        <w:t xml:space="preserve">, por medio de cual, reiteró su respuesta inicial y señaló que, en el recurso de revisión el </w:t>
      </w:r>
      <w:r w:rsidR="00727646" w:rsidRPr="00903E7E">
        <w:rPr>
          <w:rFonts w:ascii="Palatino Linotype" w:hAnsi="Palatino Linotype"/>
          <w:color w:val="000000" w:themeColor="text1"/>
        </w:rPr>
        <w:lastRenderedPageBreak/>
        <w:t>Particular realizó peticiones que no corresponden al ejercicio del derecho de acceso a la información, por considerarse manifestaciones subjetivas.</w:t>
      </w:r>
    </w:p>
    <w:p w14:paraId="203B70C3" w14:textId="77777777" w:rsidR="00727646" w:rsidRPr="00903E7E" w:rsidRDefault="00727646" w:rsidP="00727646">
      <w:pPr>
        <w:rPr>
          <w:rFonts w:ascii="Palatino Linotype" w:hAnsi="Palatino Linotype"/>
          <w:color w:val="000000" w:themeColor="text1"/>
        </w:rPr>
      </w:pPr>
    </w:p>
    <w:p w14:paraId="5E9E4D87" w14:textId="52CD5560" w:rsidR="00727646" w:rsidRPr="00903E7E" w:rsidRDefault="00727646" w:rsidP="00727646">
      <w:pPr>
        <w:numPr>
          <w:ilvl w:val="0"/>
          <w:numId w:val="1"/>
        </w:numPr>
        <w:spacing w:line="360" w:lineRule="auto"/>
        <w:contextualSpacing/>
        <w:jc w:val="both"/>
        <w:rPr>
          <w:rFonts w:ascii="Palatino Linotype" w:hAnsi="Palatino Linotype"/>
          <w:i/>
          <w:color w:val="000000"/>
          <w:lang w:val="es-ES_tradnl"/>
        </w:rPr>
      </w:pPr>
      <w:r w:rsidRPr="00903E7E">
        <w:rPr>
          <w:rFonts w:ascii="Palatino Linotype" w:hAnsi="Palatino Linotype"/>
          <w:color w:val="000000" w:themeColor="text1"/>
        </w:rPr>
        <w:t xml:space="preserve">Por </w:t>
      </w:r>
      <w:r w:rsidRPr="00903E7E">
        <w:rPr>
          <w:rFonts w:ascii="Palatino Linotype" w:eastAsia="Calibri" w:hAnsi="Palatino Linotype" w:cs="Arial"/>
          <w:lang w:val="es-ES"/>
        </w:rPr>
        <w:t xml:space="preserve">su parte el </w:t>
      </w:r>
      <w:r w:rsidRPr="00903E7E">
        <w:rPr>
          <w:rFonts w:ascii="Palatino Linotype" w:eastAsia="Calibri" w:hAnsi="Palatino Linotype" w:cs="Arial"/>
          <w:b/>
          <w:bCs/>
          <w:lang w:val="es-ES"/>
        </w:rPr>
        <w:t>Recurrente</w:t>
      </w:r>
      <w:r w:rsidRPr="00903E7E">
        <w:rPr>
          <w:rFonts w:ascii="Palatino Linotype" w:eastAsia="Calibri" w:hAnsi="Palatino Linotype" w:cs="Arial"/>
          <w:lang w:val="es-ES"/>
        </w:rPr>
        <w:t xml:space="preserve"> no presentó pruebas ni alegatos.</w:t>
      </w:r>
    </w:p>
    <w:p w14:paraId="6159E2F4" w14:textId="77777777" w:rsidR="00A4262E" w:rsidRPr="00903E7E" w:rsidRDefault="00A4262E" w:rsidP="00A4262E">
      <w:pPr>
        <w:pStyle w:val="Prrafodelista"/>
        <w:tabs>
          <w:tab w:val="left" w:pos="426"/>
        </w:tabs>
        <w:spacing w:line="360" w:lineRule="auto"/>
        <w:ind w:left="0"/>
        <w:jc w:val="both"/>
        <w:rPr>
          <w:rFonts w:ascii="Palatino Linotype" w:hAnsi="Palatino Linotype"/>
          <w:color w:val="000000" w:themeColor="text1"/>
        </w:rPr>
      </w:pPr>
    </w:p>
    <w:p w14:paraId="3001AA57" w14:textId="4B3C0CA0" w:rsidR="008965EF" w:rsidRPr="00903E7E" w:rsidRDefault="00727646" w:rsidP="00AF31FE">
      <w:pPr>
        <w:pStyle w:val="Prrafodelista"/>
        <w:numPr>
          <w:ilvl w:val="0"/>
          <w:numId w:val="1"/>
        </w:numPr>
        <w:tabs>
          <w:tab w:val="left" w:pos="426"/>
        </w:tabs>
        <w:spacing w:line="360" w:lineRule="auto"/>
        <w:jc w:val="both"/>
        <w:rPr>
          <w:rFonts w:ascii="Palatino Linotype" w:hAnsi="Palatino Linotype"/>
          <w:color w:val="000000" w:themeColor="text1"/>
        </w:rPr>
      </w:pPr>
      <w:r w:rsidRPr="00903E7E">
        <w:rPr>
          <w:rFonts w:ascii="Palatino Linotype" w:eastAsia="Calibri" w:hAnsi="Palatino Linotype" w:cs="Arial"/>
          <w:color w:val="000000" w:themeColor="text1"/>
          <w:lang w:val="es-ES"/>
        </w:rPr>
        <w:t xml:space="preserve">La </w:t>
      </w:r>
      <w:r w:rsidRPr="00903E7E">
        <w:rPr>
          <w:rFonts w:ascii="Palatino Linotype" w:hAnsi="Palatino Linotype"/>
          <w:lang w:val="es-ES_tradnl"/>
        </w:rPr>
        <w:t>Comisionada Ponente decretó cierre de instrucción</w:t>
      </w:r>
      <w:r w:rsidRPr="00903E7E">
        <w:rPr>
          <w:rFonts w:ascii="Palatino Linotype" w:hAnsi="Palatino Linotype" w:cs="Arial"/>
          <w:lang w:val="es-ES_tradnl"/>
        </w:rPr>
        <w:t xml:space="preserve"> </w:t>
      </w:r>
      <w:r w:rsidRPr="00903E7E">
        <w:rPr>
          <w:rFonts w:ascii="Palatino Linotype" w:hAnsi="Palatino Linotype"/>
          <w:lang w:val="es-ES_tradnl"/>
        </w:rPr>
        <w:t xml:space="preserve">mediante el acuerdo del </w:t>
      </w:r>
      <w:r w:rsidRPr="00903E7E">
        <w:rPr>
          <w:rFonts w:ascii="Palatino Linotype" w:hAnsi="Palatino Linotype"/>
          <w:bCs/>
          <w:lang w:val="es-ES_tradnl"/>
        </w:rPr>
        <w:t xml:space="preserve">ocho (08) de diciembre </w:t>
      </w:r>
      <w:r w:rsidRPr="00903E7E">
        <w:rPr>
          <w:rFonts w:ascii="Palatino Linotype" w:hAnsi="Palatino Linotype"/>
          <w:lang w:val="es-ES_tradnl"/>
        </w:rPr>
        <w:t>de dos mil veintidós</w:t>
      </w:r>
      <w:r w:rsidRPr="00903E7E">
        <w:rPr>
          <w:rFonts w:ascii="Palatino Linotype" w:hAnsi="Palatino Linotype"/>
        </w:rPr>
        <w:t>, por lo que ordenó turnar el expediente a resolución, misma que ahora se pronuncia; y</w:t>
      </w:r>
      <w:r w:rsidRPr="00903E7E">
        <w:rPr>
          <w:rFonts w:ascii="Palatino Linotype" w:hAnsi="Palatino Linotype" w:cs="Arial"/>
        </w:rPr>
        <w:t>-------------------------------------------------</w:t>
      </w:r>
    </w:p>
    <w:p w14:paraId="40AE03B9" w14:textId="77777777" w:rsidR="0098370C" w:rsidRPr="00903E7E" w:rsidRDefault="0098370C"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903E7E" w:rsidRDefault="007C0013" w:rsidP="00B31E90">
      <w:pPr>
        <w:pStyle w:val="Ttulo1"/>
        <w:spacing w:before="0"/>
        <w:jc w:val="center"/>
        <w:rPr>
          <w:b/>
          <w:color w:val="000000" w:themeColor="text1"/>
        </w:rPr>
      </w:pPr>
      <w:bookmarkStart w:id="5" w:name="_Toc96002400"/>
      <w:r w:rsidRPr="00903E7E">
        <w:rPr>
          <w:b/>
          <w:color w:val="000000" w:themeColor="text1"/>
        </w:rPr>
        <w:t>CONSIDERANDO</w:t>
      </w:r>
      <w:bookmarkEnd w:id="3"/>
      <w:bookmarkEnd w:id="4"/>
      <w:bookmarkEnd w:id="5"/>
    </w:p>
    <w:p w14:paraId="435CF9A4" w14:textId="77777777" w:rsidR="00FC1DA7" w:rsidRPr="00903E7E" w:rsidRDefault="00FC1DA7" w:rsidP="00B31E90">
      <w:pPr>
        <w:rPr>
          <w:color w:val="000000" w:themeColor="text1"/>
          <w:lang w:eastAsia="en-US"/>
        </w:rPr>
      </w:pPr>
    </w:p>
    <w:p w14:paraId="629A5BE2" w14:textId="56C3E7D5" w:rsidR="007C0013" w:rsidRPr="00903E7E"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96002401"/>
      <w:r w:rsidRPr="00903E7E">
        <w:rPr>
          <w:rFonts w:ascii="Palatino Linotype" w:hAnsi="Palatino Linotype"/>
          <w:b/>
          <w:color w:val="000000" w:themeColor="text1"/>
          <w:sz w:val="24"/>
        </w:rPr>
        <w:t>PRIMERO. De la competencia</w:t>
      </w:r>
      <w:bookmarkEnd w:id="6"/>
      <w:bookmarkEnd w:id="7"/>
      <w:bookmarkEnd w:id="8"/>
    </w:p>
    <w:p w14:paraId="60FBD8C7" w14:textId="77777777" w:rsidR="00FC1DA7" w:rsidRPr="00903E7E" w:rsidRDefault="00FC1DA7" w:rsidP="00B31E90">
      <w:pPr>
        <w:rPr>
          <w:rFonts w:ascii="Palatino Linotype" w:hAnsi="Palatino Linotype"/>
          <w:color w:val="000000" w:themeColor="text1"/>
          <w:lang w:eastAsia="en-US"/>
        </w:rPr>
      </w:pPr>
    </w:p>
    <w:p w14:paraId="6F56872D" w14:textId="3F952087" w:rsidR="00751061" w:rsidRPr="00903E7E" w:rsidRDefault="00A45546" w:rsidP="00751061">
      <w:pPr>
        <w:pStyle w:val="Prrafodelista"/>
        <w:numPr>
          <w:ilvl w:val="0"/>
          <w:numId w:val="1"/>
        </w:numPr>
        <w:tabs>
          <w:tab w:val="left" w:pos="426"/>
        </w:tabs>
        <w:spacing w:line="360" w:lineRule="auto"/>
        <w:jc w:val="both"/>
        <w:rPr>
          <w:rFonts w:ascii="Palatino Linotype" w:eastAsia="Calibri" w:hAnsi="Palatino Linotype" w:cs="Times New Roman"/>
          <w:color w:val="000000" w:themeColor="text1"/>
          <w:lang w:val="es-ES"/>
        </w:rPr>
      </w:pPr>
      <w:r w:rsidRPr="00903E7E">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903E7E">
        <w:rPr>
          <w:rFonts w:ascii="Palatino Linotype" w:eastAsia="Calibri" w:hAnsi="Palatino Linotype" w:cs="Times New Roman"/>
          <w:color w:val="000000" w:themeColor="text1"/>
          <w:lang w:val="es-ES"/>
        </w:rPr>
        <w:t xml:space="preserve">etente para conocer y resolver </w:t>
      </w:r>
      <w:r w:rsidRPr="00903E7E">
        <w:rPr>
          <w:rFonts w:ascii="Palatino Linotype" w:eastAsia="Calibri" w:hAnsi="Palatino Linotype" w:cs="Times New Roman"/>
          <w:color w:val="000000" w:themeColor="text1"/>
          <w:lang w:val="es-ES"/>
        </w:rPr>
        <w:t xml:space="preserve">el presente recurso de conformidad con el artículo: 6, apartado A, fracción IV de la Constitución Política de los Estados Unidos Mexicanos; 5, párrafos </w:t>
      </w:r>
      <w:r w:rsidR="000B7C4F" w:rsidRPr="00903E7E">
        <w:rPr>
          <w:rFonts w:ascii="Palatino Linotype" w:eastAsia="Calibri" w:hAnsi="Palatino Linotype" w:cs="Times New Roman"/>
          <w:color w:val="000000" w:themeColor="text1"/>
          <w:lang w:val="es-ES"/>
        </w:rPr>
        <w:t>trigésimo, trigésimo primero y trigésimo segundo</w:t>
      </w:r>
      <w:r w:rsidR="004F785F" w:rsidRPr="00903E7E">
        <w:rPr>
          <w:rFonts w:ascii="Palatino Linotype" w:eastAsia="Calibri" w:hAnsi="Palatino Linotype" w:cs="Times New Roman"/>
          <w:color w:val="000000" w:themeColor="text1"/>
          <w:lang w:val="es-ES"/>
        </w:rPr>
        <w:t>,</w:t>
      </w:r>
      <w:r w:rsidRPr="00903E7E">
        <w:rPr>
          <w:rFonts w:ascii="Palatino Linotype" w:eastAsia="Calibri" w:hAnsi="Palatino Linotype" w:cs="Times New Roman"/>
          <w:color w:val="000000" w:themeColor="text1"/>
          <w:lang w:val="es-ES"/>
        </w:rPr>
        <w:t xml:space="preserve"> fracciones IV y V</w:t>
      </w:r>
      <w:r w:rsidR="004F785F" w:rsidRPr="00903E7E">
        <w:rPr>
          <w:rFonts w:ascii="Palatino Linotype" w:eastAsia="Calibri" w:hAnsi="Palatino Linotype" w:cs="Times New Roman"/>
          <w:color w:val="000000" w:themeColor="text1"/>
          <w:lang w:val="es-ES"/>
        </w:rPr>
        <w:t>,</w:t>
      </w:r>
      <w:r w:rsidRPr="00903E7E">
        <w:rPr>
          <w:rFonts w:ascii="Palatino Linotype" w:eastAsia="Calibri" w:hAnsi="Palatino Linotype" w:cs="Times New Roman"/>
          <w:color w:val="000000" w:themeColor="text1"/>
          <w:lang w:val="es-ES"/>
        </w:rPr>
        <w:t xml:space="preserve"> de la Constitución Política del Estado Libre y Soberano de México; artículos 1, 2 fracción II, 13, 29, 36 fracciones I y II, 176, 178, 179, 181 párrafo tercero y 185 </w:t>
      </w:r>
      <w:r w:rsidRPr="00903E7E">
        <w:rPr>
          <w:rFonts w:ascii="Palatino Linotype" w:eastAsia="Calibri" w:hAnsi="Palatino Linotype" w:cs="Arial"/>
          <w:color w:val="000000" w:themeColor="text1"/>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53DC7A1" w14:textId="5E205177" w:rsidR="00C6440A" w:rsidRPr="00903E7E"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96002402"/>
      <w:r w:rsidRPr="00903E7E">
        <w:rPr>
          <w:rFonts w:ascii="Palatino Linotype" w:hAnsi="Palatino Linotype"/>
          <w:b/>
          <w:color w:val="000000" w:themeColor="text1"/>
          <w:sz w:val="24"/>
        </w:rPr>
        <w:t>SEGUNDO. De la oportunidad y proced</w:t>
      </w:r>
      <w:r w:rsidR="00F35C44" w:rsidRPr="00903E7E">
        <w:rPr>
          <w:rFonts w:ascii="Palatino Linotype" w:hAnsi="Palatino Linotype"/>
          <w:b/>
          <w:color w:val="000000" w:themeColor="text1"/>
          <w:sz w:val="24"/>
        </w:rPr>
        <w:t>encia</w:t>
      </w:r>
      <w:r w:rsidRPr="00903E7E">
        <w:rPr>
          <w:rFonts w:ascii="Palatino Linotype" w:hAnsi="Palatino Linotype"/>
          <w:b/>
          <w:color w:val="000000" w:themeColor="text1"/>
          <w:sz w:val="24"/>
        </w:rPr>
        <w:t>.</w:t>
      </w:r>
      <w:bookmarkEnd w:id="9"/>
      <w:bookmarkEnd w:id="10"/>
      <w:bookmarkEnd w:id="11"/>
    </w:p>
    <w:p w14:paraId="18E22450" w14:textId="77777777" w:rsidR="00C6440A" w:rsidRPr="00903E7E" w:rsidRDefault="00C6440A" w:rsidP="00B31E90">
      <w:pPr>
        <w:rPr>
          <w:color w:val="000000" w:themeColor="text1"/>
          <w:lang w:eastAsia="en-US"/>
        </w:rPr>
      </w:pPr>
    </w:p>
    <w:p w14:paraId="0E1A890D" w14:textId="5A90756E" w:rsidR="00FE19DB" w:rsidRPr="00903E7E" w:rsidRDefault="003E6D0F" w:rsidP="00FE19D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03E7E">
        <w:rPr>
          <w:rFonts w:ascii="Palatino Linotype" w:eastAsia="Calibri" w:hAnsi="Palatino Linotype" w:cs="Arial"/>
          <w:color w:val="000000" w:themeColor="text1"/>
        </w:rPr>
        <w:lastRenderedPageBreak/>
        <w:t xml:space="preserve">El </w:t>
      </w:r>
      <w:r w:rsidR="00740BA4" w:rsidRPr="00903E7E">
        <w:rPr>
          <w:rFonts w:ascii="Palatino Linotype" w:eastAsia="Calibri" w:hAnsi="Palatino Linotype" w:cs="Arial"/>
          <w:color w:val="000000" w:themeColor="text1"/>
        </w:rPr>
        <w:t xml:space="preserve">medio de impugnación fue presentado a través del </w:t>
      </w:r>
      <w:r w:rsidR="00740BA4" w:rsidRPr="00903E7E">
        <w:rPr>
          <w:rFonts w:ascii="Palatino Linotype" w:eastAsia="Calibri" w:hAnsi="Palatino Linotype" w:cs="Arial"/>
          <w:bCs/>
          <w:iCs/>
          <w:color w:val="000000" w:themeColor="text1"/>
        </w:rPr>
        <w:t>SAIMEX</w:t>
      </w:r>
      <w:r w:rsidR="00740BA4" w:rsidRPr="00903E7E">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903E7E">
        <w:rPr>
          <w:rFonts w:ascii="Palatino Linotype" w:eastAsia="Calibri" w:hAnsi="Palatino Linotype" w:cs="Arial"/>
          <w:b/>
          <w:color w:val="000000" w:themeColor="text1"/>
        </w:rPr>
        <w:t>SUJETO OBLIGADO</w:t>
      </w:r>
      <w:r w:rsidR="00740BA4" w:rsidRPr="00903E7E">
        <w:rPr>
          <w:rFonts w:ascii="Palatino Linotype" w:eastAsia="Calibri" w:hAnsi="Palatino Linotype" w:cs="Arial"/>
          <w:color w:val="000000" w:themeColor="text1"/>
        </w:rPr>
        <w:t xml:space="preserve"> entregó respuesta el </w:t>
      </w:r>
      <w:r w:rsidR="00727646" w:rsidRPr="00903E7E">
        <w:rPr>
          <w:rFonts w:ascii="Palatino Linotype" w:eastAsia="Calibri" w:hAnsi="Palatino Linotype" w:cs="Arial"/>
          <w:color w:val="000000" w:themeColor="text1"/>
        </w:rPr>
        <w:t>veintiséis</w:t>
      </w:r>
      <w:r w:rsidR="00F842FD" w:rsidRPr="00903E7E">
        <w:rPr>
          <w:rFonts w:ascii="Palatino Linotype" w:eastAsia="Calibri" w:hAnsi="Palatino Linotype" w:cs="Arial"/>
          <w:color w:val="000000" w:themeColor="text1"/>
        </w:rPr>
        <w:t xml:space="preserve"> </w:t>
      </w:r>
      <w:r w:rsidR="00B92605" w:rsidRPr="00903E7E">
        <w:rPr>
          <w:rFonts w:ascii="Palatino Linotype" w:eastAsia="Calibri" w:hAnsi="Palatino Linotype" w:cs="Arial"/>
          <w:color w:val="000000" w:themeColor="text1"/>
        </w:rPr>
        <w:t>(</w:t>
      </w:r>
      <w:r w:rsidR="00727646" w:rsidRPr="00903E7E">
        <w:rPr>
          <w:rFonts w:ascii="Palatino Linotype" w:eastAsia="Calibri" w:hAnsi="Palatino Linotype" w:cs="Arial"/>
          <w:color w:val="000000" w:themeColor="text1"/>
        </w:rPr>
        <w:t>26</w:t>
      </w:r>
      <w:r w:rsidR="00B92605" w:rsidRPr="00903E7E">
        <w:rPr>
          <w:rFonts w:ascii="Palatino Linotype" w:eastAsia="Calibri" w:hAnsi="Palatino Linotype" w:cs="Arial"/>
          <w:color w:val="000000" w:themeColor="text1"/>
        </w:rPr>
        <w:t xml:space="preserve">) de </w:t>
      </w:r>
      <w:r w:rsidR="00512FDD" w:rsidRPr="00903E7E">
        <w:rPr>
          <w:rFonts w:ascii="Palatino Linotype" w:eastAsia="Calibri" w:hAnsi="Palatino Linotype" w:cs="Arial"/>
          <w:color w:val="000000" w:themeColor="text1"/>
        </w:rPr>
        <w:t>octubre</w:t>
      </w:r>
      <w:r w:rsidR="00C85A48" w:rsidRPr="00903E7E">
        <w:rPr>
          <w:rFonts w:ascii="Palatino Linotype" w:eastAsia="Calibri" w:hAnsi="Palatino Linotype" w:cs="Arial"/>
          <w:color w:val="000000" w:themeColor="text1"/>
        </w:rPr>
        <w:t xml:space="preserve"> de dos mil veinti</w:t>
      </w:r>
      <w:r w:rsidR="00727646" w:rsidRPr="00903E7E">
        <w:rPr>
          <w:rFonts w:ascii="Palatino Linotype" w:eastAsia="Calibri" w:hAnsi="Palatino Linotype" w:cs="Arial"/>
          <w:color w:val="000000" w:themeColor="text1"/>
        </w:rPr>
        <w:t>dós</w:t>
      </w:r>
      <w:r w:rsidR="00740BA4" w:rsidRPr="00903E7E">
        <w:rPr>
          <w:rFonts w:ascii="Palatino Linotype" w:eastAsia="Calibri" w:hAnsi="Palatino Linotype" w:cs="Arial"/>
          <w:color w:val="000000" w:themeColor="text1"/>
        </w:rPr>
        <w:t xml:space="preserve">, de tal forma que el plazo para interponer el recurso de revisión transcurrió del </w:t>
      </w:r>
      <w:r w:rsidR="00727646" w:rsidRPr="00903E7E">
        <w:rPr>
          <w:rFonts w:ascii="Palatino Linotype" w:eastAsia="Calibri" w:hAnsi="Palatino Linotype" w:cs="Arial"/>
          <w:color w:val="000000" w:themeColor="text1"/>
        </w:rPr>
        <w:t>veintisiete</w:t>
      </w:r>
      <w:r w:rsidR="00F842FD" w:rsidRPr="00903E7E">
        <w:rPr>
          <w:rFonts w:ascii="Palatino Linotype" w:eastAsia="Calibri" w:hAnsi="Palatino Linotype" w:cs="Arial"/>
          <w:color w:val="000000" w:themeColor="text1"/>
        </w:rPr>
        <w:t xml:space="preserve"> </w:t>
      </w:r>
      <w:r w:rsidR="00C85A48" w:rsidRPr="00903E7E">
        <w:rPr>
          <w:rFonts w:ascii="Palatino Linotype" w:eastAsia="Calibri" w:hAnsi="Palatino Linotype" w:cs="Arial"/>
          <w:color w:val="000000" w:themeColor="text1"/>
        </w:rPr>
        <w:t>(</w:t>
      </w:r>
      <w:r w:rsidR="00727646" w:rsidRPr="00903E7E">
        <w:rPr>
          <w:rFonts w:ascii="Palatino Linotype" w:eastAsia="Calibri" w:hAnsi="Palatino Linotype" w:cs="Arial"/>
          <w:color w:val="000000" w:themeColor="text1"/>
        </w:rPr>
        <w:t>27</w:t>
      </w:r>
      <w:r w:rsidR="00C85A48" w:rsidRPr="00903E7E">
        <w:rPr>
          <w:rFonts w:ascii="Palatino Linotype" w:eastAsia="Calibri" w:hAnsi="Palatino Linotype" w:cs="Arial"/>
          <w:color w:val="000000" w:themeColor="text1"/>
        </w:rPr>
        <w:t>)</w:t>
      </w:r>
      <w:r w:rsidR="00727646" w:rsidRPr="00903E7E">
        <w:rPr>
          <w:rFonts w:ascii="Palatino Linotype" w:eastAsia="Calibri" w:hAnsi="Palatino Linotype" w:cs="Arial"/>
          <w:color w:val="000000" w:themeColor="text1"/>
        </w:rPr>
        <w:t xml:space="preserve"> de o</w:t>
      </w:r>
      <w:r w:rsidR="00512FDD" w:rsidRPr="00903E7E">
        <w:rPr>
          <w:rFonts w:ascii="Palatino Linotype" w:eastAsia="Calibri" w:hAnsi="Palatino Linotype" w:cs="Arial"/>
          <w:color w:val="000000" w:themeColor="text1"/>
        </w:rPr>
        <w:t>ctubre</w:t>
      </w:r>
      <w:r w:rsidR="00727646" w:rsidRPr="00903E7E">
        <w:rPr>
          <w:rFonts w:ascii="Palatino Linotype" w:eastAsia="Calibri" w:hAnsi="Palatino Linotype" w:cs="Arial"/>
          <w:color w:val="000000" w:themeColor="text1"/>
        </w:rPr>
        <w:t xml:space="preserve"> al diecisiete</w:t>
      </w:r>
      <w:r w:rsidR="00B92605" w:rsidRPr="00903E7E">
        <w:rPr>
          <w:rFonts w:ascii="Palatino Linotype" w:eastAsia="Calibri" w:hAnsi="Palatino Linotype" w:cs="Arial"/>
          <w:color w:val="000000" w:themeColor="text1"/>
        </w:rPr>
        <w:t xml:space="preserve"> (</w:t>
      </w:r>
      <w:r w:rsidR="00727646" w:rsidRPr="00903E7E">
        <w:rPr>
          <w:rFonts w:ascii="Palatino Linotype" w:eastAsia="Calibri" w:hAnsi="Palatino Linotype" w:cs="Arial"/>
          <w:color w:val="000000" w:themeColor="text1"/>
        </w:rPr>
        <w:t>17</w:t>
      </w:r>
      <w:r w:rsidR="00C85A48" w:rsidRPr="00903E7E">
        <w:rPr>
          <w:rFonts w:ascii="Palatino Linotype" w:eastAsia="Calibri" w:hAnsi="Palatino Linotype" w:cs="Arial"/>
          <w:color w:val="000000" w:themeColor="text1"/>
        </w:rPr>
        <w:t xml:space="preserve">) de </w:t>
      </w:r>
      <w:r w:rsidR="00512FDD" w:rsidRPr="00903E7E">
        <w:rPr>
          <w:rFonts w:ascii="Palatino Linotype" w:eastAsia="Calibri" w:hAnsi="Palatino Linotype" w:cs="Arial"/>
          <w:color w:val="000000" w:themeColor="text1"/>
        </w:rPr>
        <w:t>noviembre</w:t>
      </w:r>
      <w:r w:rsidR="00740BA4" w:rsidRPr="00903E7E">
        <w:rPr>
          <w:rFonts w:ascii="Palatino Linotype" w:eastAsia="Calibri" w:hAnsi="Palatino Linotype" w:cs="Arial"/>
          <w:color w:val="000000" w:themeColor="text1"/>
        </w:rPr>
        <w:t xml:space="preserve"> de dos mil </w:t>
      </w:r>
      <w:r w:rsidR="00C85A48" w:rsidRPr="00903E7E">
        <w:rPr>
          <w:rFonts w:ascii="Palatino Linotype" w:eastAsia="Calibri" w:hAnsi="Palatino Linotype" w:cs="Arial"/>
          <w:color w:val="000000" w:themeColor="text1"/>
        </w:rPr>
        <w:t>veinti</w:t>
      </w:r>
      <w:r w:rsidR="00727646" w:rsidRPr="00903E7E">
        <w:rPr>
          <w:rFonts w:ascii="Palatino Linotype" w:eastAsia="Calibri" w:hAnsi="Palatino Linotype" w:cs="Arial"/>
          <w:color w:val="000000" w:themeColor="text1"/>
        </w:rPr>
        <w:t>dós</w:t>
      </w:r>
      <w:r w:rsidR="00740BA4" w:rsidRPr="00903E7E">
        <w:rPr>
          <w:rFonts w:ascii="Palatino Linotype" w:eastAsia="Calibri" w:hAnsi="Palatino Linotype" w:cs="Arial"/>
          <w:color w:val="000000" w:themeColor="text1"/>
        </w:rPr>
        <w:t>, en</w:t>
      </w:r>
      <w:r w:rsidR="00FE19DB" w:rsidRPr="00903E7E">
        <w:rPr>
          <w:rFonts w:ascii="Palatino Linotype" w:eastAsia="Calibri" w:hAnsi="Palatino Linotype" w:cs="Arial"/>
          <w:color w:val="000000" w:themeColor="text1"/>
        </w:rPr>
        <w:t xml:space="preserve"> consecuencia, </w:t>
      </w:r>
      <w:r w:rsidR="00FE19DB" w:rsidRPr="00903E7E">
        <w:rPr>
          <w:rFonts w:ascii="Palatino Linotype" w:eastAsia="Times New Roman" w:hAnsi="Palatino Linotype" w:cs="Arial"/>
          <w:bCs/>
          <w:color w:val="000000" w:themeColor="text1"/>
          <w:lang w:eastAsia="es-MX"/>
        </w:rPr>
        <w:t xml:space="preserve">si la parte </w:t>
      </w:r>
      <w:r w:rsidR="00727646" w:rsidRPr="00903E7E">
        <w:rPr>
          <w:rFonts w:ascii="Palatino Linotype" w:eastAsia="Times New Roman" w:hAnsi="Palatino Linotype" w:cs="Arial"/>
          <w:b/>
          <w:color w:val="000000" w:themeColor="text1"/>
          <w:lang w:eastAsia="es-MX"/>
        </w:rPr>
        <w:t>Recurrente</w:t>
      </w:r>
      <w:r w:rsidR="00FE19DB" w:rsidRPr="00903E7E">
        <w:rPr>
          <w:rFonts w:ascii="Palatino Linotype" w:eastAsia="Times New Roman" w:hAnsi="Palatino Linotype" w:cs="Arial"/>
          <w:b/>
          <w:color w:val="000000" w:themeColor="text1"/>
          <w:lang w:eastAsia="es-MX"/>
        </w:rPr>
        <w:t xml:space="preserve"> </w:t>
      </w:r>
      <w:r w:rsidR="00FE19DB" w:rsidRPr="00903E7E">
        <w:rPr>
          <w:rFonts w:ascii="Palatino Linotype" w:eastAsia="Times New Roman" w:hAnsi="Palatino Linotype" w:cs="Arial"/>
          <w:bCs/>
          <w:color w:val="000000" w:themeColor="text1"/>
          <w:lang w:eastAsia="es-MX"/>
        </w:rPr>
        <w:t xml:space="preserve">presentó su inconformidad el </w:t>
      </w:r>
      <w:r w:rsidR="00727646" w:rsidRPr="00903E7E">
        <w:rPr>
          <w:rFonts w:ascii="Palatino Linotype" w:eastAsia="Times New Roman" w:hAnsi="Palatino Linotype" w:cs="Arial"/>
          <w:bCs/>
          <w:color w:val="000000" w:themeColor="text1"/>
          <w:lang w:eastAsia="es-MX"/>
        </w:rPr>
        <w:t>siete</w:t>
      </w:r>
      <w:r w:rsidR="00FE19DB" w:rsidRPr="00903E7E">
        <w:rPr>
          <w:rFonts w:ascii="Palatino Linotype" w:eastAsia="Times New Roman" w:hAnsi="Palatino Linotype" w:cs="Arial"/>
          <w:bCs/>
          <w:color w:val="000000" w:themeColor="text1"/>
          <w:lang w:eastAsia="es-MX"/>
        </w:rPr>
        <w:t xml:space="preserve"> (</w:t>
      </w:r>
      <w:r w:rsidR="00727646" w:rsidRPr="00903E7E">
        <w:rPr>
          <w:rFonts w:ascii="Palatino Linotype" w:eastAsia="Times New Roman" w:hAnsi="Palatino Linotype" w:cs="Arial"/>
          <w:bCs/>
          <w:color w:val="000000" w:themeColor="text1"/>
          <w:lang w:eastAsia="es-MX"/>
        </w:rPr>
        <w:t>07</w:t>
      </w:r>
      <w:r w:rsidR="00FE19DB" w:rsidRPr="00903E7E">
        <w:rPr>
          <w:rFonts w:ascii="Palatino Linotype" w:eastAsia="Times New Roman" w:hAnsi="Palatino Linotype" w:cs="Arial"/>
          <w:bCs/>
          <w:color w:val="000000" w:themeColor="text1"/>
          <w:lang w:eastAsia="es-MX"/>
        </w:rPr>
        <w:t>) de</w:t>
      </w:r>
      <w:r w:rsidR="00F842FD" w:rsidRPr="00903E7E">
        <w:rPr>
          <w:rFonts w:ascii="Palatino Linotype" w:eastAsia="Times New Roman" w:hAnsi="Palatino Linotype" w:cs="Arial"/>
          <w:bCs/>
          <w:color w:val="000000" w:themeColor="text1"/>
          <w:lang w:eastAsia="es-MX"/>
        </w:rPr>
        <w:t xml:space="preserve"> </w:t>
      </w:r>
      <w:r w:rsidR="00727646" w:rsidRPr="00903E7E">
        <w:rPr>
          <w:rFonts w:ascii="Palatino Linotype" w:eastAsia="Times New Roman" w:hAnsi="Palatino Linotype" w:cs="Arial"/>
          <w:bCs/>
          <w:color w:val="000000" w:themeColor="text1"/>
          <w:lang w:eastAsia="es-MX"/>
        </w:rPr>
        <w:t>noviembre</w:t>
      </w:r>
      <w:r w:rsidR="00ED2D46" w:rsidRPr="00903E7E">
        <w:rPr>
          <w:rFonts w:ascii="Palatino Linotype" w:eastAsia="Times New Roman" w:hAnsi="Palatino Linotype" w:cs="Arial"/>
          <w:bCs/>
          <w:color w:val="000000" w:themeColor="text1"/>
          <w:lang w:eastAsia="es-MX"/>
        </w:rPr>
        <w:t xml:space="preserve"> de dos mil veintidós</w:t>
      </w:r>
      <w:r w:rsidR="00FE19DB" w:rsidRPr="00903E7E">
        <w:rPr>
          <w:rFonts w:ascii="Palatino Linotype" w:eastAsia="Times New Roman" w:hAnsi="Palatino Linotype" w:cs="Arial"/>
          <w:bCs/>
          <w:color w:val="000000" w:themeColor="text1"/>
          <w:lang w:eastAsia="es-MX"/>
        </w:rPr>
        <w:t>, se encuentra dentro de los márgenes temporales previstos en el artículo 178 de la Ley de Transparencia y Acceso a la Información Pública del Estado de México y Municipios.</w:t>
      </w:r>
    </w:p>
    <w:p w14:paraId="21903286" w14:textId="77777777" w:rsidR="00740BA4" w:rsidRPr="00903E7E"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BFF9730" w:rsidR="005F1362" w:rsidRPr="00903E7E"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903E7E">
        <w:rPr>
          <w:rFonts w:ascii="Palatino Linotype" w:eastAsia="Calibri" w:hAnsi="Palatino Linotype" w:cs="Arial"/>
          <w:color w:val="000000" w:themeColor="text1"/>
        </w:rPr>
        <w:t xml:space="preserve">Consecuencia de lo anterior, esta Ponencia </w:t>
      </w:r>
      <w:proofErr w:type="spellStart"/>
      <w:r w:rsidRPr="00903E7E">
        <w:rPr>
          <w:rFonts w:ascii="Palatino Linotype" w:eastAsia="Calibri" w:hAnsi="Palatino Linotype" w:cs="Arial"/>
          <w:color w:val="000000" w:themeColor="text1"/>
        </w:rPr>
        <w:t>Resolutora</w:t>
      </w:r>
      <w:proofErr w:type="spellEnd"/>
      <w:r w:rsidRPr="00903E7E">
        <w:rPr>
          <w:rFonts w:ascii="Palatino Linotype" w:eastAsia="Calibri" w:hAnsi="Palatino Linotype" w:cs="Arial"/>
          <w:color w:val="000000" w:themeColor="text1"/>
        </w:rPr>
        <w:t xml:space="preserve"> advierte que </w:t>
      </w:r>
      <w:r w:rsidR="00540208" w:rsidRPr="00903E7E">
        <w:rPr>
          <w:rFonts w:ascii="Palatino Linotype" w:eastAsia="Calibri" w:hAnsi="Palatino Linotype" w:cs="Arial"/>
          <w:color w:val="000000" w:themeColor="text1"/>
        </w:rPr>
        <w:t xml:space="preserve">el escrito contiene las formalidades previstas por el artículo 180 último párrafo de la Ley </w:t>
      </w:r>
      <w:r w:rsidR="004911B6" w:rsidRPr="00903E7E">
        <w:rPr>
          <w:rFonts w:ascii="Palatino Linotype" w:eastAsia="Calibri" w:hAnsi="Palatino Linotype" w:cs="Arial"/>
          <w:color w:val="000000" w:themeColor="text1"/>
        </w:rPr>
        <w:t>de Transparencia y Acceso a la Información Pública del Estado de México y Municipios</w:t>
      </w:r>
      <w:r w:rsidR="00540208" w:rsidRPr="00903E7E">
        <w:rPr>
          <w:rFonts w:ascii="Palatino Linotype" w:eastAsia="Calibri" w:hAnsi="Palatino Linotype" w:cs="Arial"/>
          <w:color w:val="000000" w:themeColor="text1"/>
        </w:rPr>
        <w:t xml:space="preserve">, por lo que es procedente que </w:t>
      </w:r>
      <w:r w:rsidR="004911B6" w:rsidRPr="00903E7E">
        <w:rPr>
          <w:rFonts w:ascii="Palatino Linotype" w:eastAsia="Calibri" w:hAnsi="Palatino Linotype" w:cs="Arial"/>
          <w:color w:val="000000" w:themeColor="text1"/>
        </w:rPr>
        <w:t>e</w:t>
      </w:r>
      <w:r w:rsidR="00540208" w:rsidRPr="00903E7E">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567545DB" w14:textId="77777777" w:rsidR="00A339DE" w:rsidRPr="00903E7E" w:rsidRDefault="00A339DE" w:rsidP="00A339DE">
      <w:pPr>
        <w:pStyle w:val="Prrafodelista"/>
        <w:tabs>
          <w:tab w:val="left" w:pos="426"/>
        </w:tabs>
        <w:spacing w:line="360" w:lineRule="auto"/>
        <w:ind w:left="0" w:right="49"/>
        <w:jc w:val="both"/>
        <w:rPr>
          <w:rFonts w:ascii="Palatino Linotype" w:hAnsi="Palatino Linotype" w:cs="Arial"/>
          <w:color w:val="000000" w:themeColor="text1"/>
        </w:rPr>
      </w:pPr>
      <w:bookmarkStart w:id="12" w:name="_Toc459174366"/>
      <w:bookmarkStart w:id="13" w:name="_Toc459659884"/>
      <w:bookmarkStart w:id="14" w:name="_Toc461687280"/>
      <w:bookmarkStart w:id="15" w:name="_Toc462771051"/>
      <w:bookmarkStart w:id="16" w:name="_Toc464139201"/>
    </w:p>
    <w:p w14:paraId="779C8BA9" w14:textId="4EA03B09" w:rsidR="00AB2CAA" w:rsidRPr="00903E7E" w:rsidRDefault="00452169" w:rsidP="00AB2CAA">
      <w:pPr>
        <w:pStyle w:val="Ttulo2"/>
        <w:spacing w:before="0"/>
        <w:rPr>
          <w:rFonts w:ascii="Palatino Linotype" w:hAnsi="Palatino Linotype"/>
          <w:b/>
          <w:color w:val="000000" w:themeColor="text1"/>
          <w:sz w:val="24"/>
          <w:szCs w:val="24"/>
        </w:rPr>
      </w:pPr>
      <w:r w:rsidRPr="00903E7E">
        <w:rPr>
          <w:rFonts w:ascii="Palatino Linotype" w:hAnsi="Palatino Linotype"/>
          <w:b/>
          <w:color w:val="000000" w:themeColor="text1"/>
          <w:sz w:val="24"/>
          <w:szCs w:val="24"/>
        </w:rPr>
        <w:t>TERCERO</w:t>
      </w:r>
      <w:r w:rsidR="00AB2CAA" w:rsidRPr="00903E7E">
        <w:rPr>
          <w:rFonts w:ascii="Palatino Linotype" w:hAnsi="Palatino Linotype"/>
          <w:b/>
          <w:color w:val="000000" w:themeColor="text1"/>
          <w:sz w:val="24"/>
          <w:szCs w:val="24"/>
        </w:rPr>
        <w:t xml:space="preserve">. Del planteamiento de la </w:t>
      </w:r>
      <w:r w:rsidR="00AB2CAA" w:rsidRPr="00903E7E">
        <w:rPr>
          <w:rFonts w:ascii="Palatino Linotype" w:hAnsi="Palatino Linotype"/>
          <w:b/>
          <w:i/>
          <w:color w:val="000000" w:themeColor="text1"/>
          <w:sz w:val="24"/>
          <w:szCs w:val="24"/>
        </w:rPr>
        <w:t>Litis</w:t>
      </w:r>
      <w:r w:rsidR="00AB2CAA" w:rsidRPr="00903E7E">
        <w:rPr>
          <w:rFonts w:ascii="Palatino Linotype" w:hAnsi="Palatino Linotype"/>
          <w:b/>
          <w:color w:val="000000" w:themeColor="text1"/>
          <w:sz w:val="24"/>
          <w:szCs w:val="24"/>
        </w:rPr>
        <w:t>.</w:t>
      </w:r>
    </w:p>
    <w:p w14:paraId="47759DD0" w14:textId="77777777" w:rsidR="00AB2CAA" w:rsidRPr="00903E7E" w:rsidRDefault="00AB2CAA" w:rsidP="00AB2CAA">
      <w:pPr>
        <w:tabs>
          <w:tab w:val="left" w:pos="426"/>
        </w:tabs>
        <w:spacing w:line="360" w:lineRule="auto"/>
        <w:ind w:right="49"/>
        <w:jc w:val="both"/>
        <w:rPr>
          <w:rFonts w:ascii="Palatino Linotype" w:hAnsi="Palatino Linotype" w:cs="Arial"/>
          <w:color w:val="000000" w:themeColor="text1"/>
        </w:rPr>
      </w:pPr>
    </w:p>
    <w:p w14:paraId="77E29C61" w14:textId="76C64B91" w:rsidR="00DE5329" w:rsidRPr="00903E7E" w:rsidRDefault="00DE5329" w:rsidP="00DE532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03E7E">
        <w:rPr>
          <w:rFonts w:ascii="Palatino Linotype" w:hAnsi="Palatino Linotype" w:cs="Arial"/>
          <w:color w:val="000000" w:themeColor="text1"/>
        </w:rPr>
        <w:t xml:space="preserve">El </w:t>
      </w:r>
      <w:r w:rsidR="00512FDD" w:rsidRPr="00903E7E">
        <w:rPr>
          <w:rFonts w:ascii="Palatino Linotype" w:hAnsi="Palatino Linotype" w:cs="Arial"/>
          <w:color w:val="000000" w:themeColor="text1"/>
        </w:rPr>
        <w:t xml:space="preserve">Recurrente </w:t>
      </w:r>
      <w:r w:rsidRPr="00903E7E">
        <w:rPr>
          <w:rFonts w:ascii="Palatino Linotype" w:hAnsi="Palatino Linotype"/>
          <w:color w:val="000000"/>
        </w:rPr>
        <w:t>requirió acceder a la siguiente información:</w:t>
      </w:r>
      <w:r w:rsidRPr="00903E7E">
        <w:rPr>
          <w:rFonts w:ascii="Palatino Linotype" w:hAnsi="Palatino Linotype"/>
          <w:i/>
          <w:iCs/>
          <w:color w:val="000000"/>
        </w:rPr>
        <w:t xml:space="preserve"> “Le solicito amablemente puedan </w:t>
      </w:r>
      <w:r w:rsidRPr="00903E7E">
        <w:rPr>
          <w:rFonts w:ascii="Palatino Linotype" w:hAnsi="Palatino Linotype"/>
          <w:b/>
          <w:i/>
          <w:iCs/>
          <w:color w:val="000000"/>
        </w:rPr>
        <w:t xml:space="preserve">informarnos si la construcción establecida en las coordenadas 19.2340776,-99.6465114 ubicada en Av. Nuevo México </w:t>
      </w:r>
      <w:proofErr w:type="spellStart"/>
      <w:r w:rsidRPr="00903E7E">
        <w:rPr>
          <w:rFonts w:ascii="Palatino Linotype" w:hAnsi="Palatino Linotype"/>
          <w:b/>
          <w:i/>
          <w:iCs/>
          <w:color w:val="000000"/>
        </w:rPr>
        <w:t>numero</w:t>
      </w:r>
      <w:proofErr w:type="spellEnd"/>
      <w:r w:rsidRPr="00903E7E">
        <w:rPr>
          <w:rFonts w:ascii="Palatino Linotype" w:hAnsi="Palatino Linotype"/>
          <w:b/>
          <w:i/>
          <w:iCs/>
          <w:color w:val="000000"/>
        </w:rPr>
        <w:t xml:space="preserve"> 60 en la localidad de San Felipe </w:t>
      </w:r>
      <w:proofErr w:type="spellStart"/>
      <w:r w:rsidRPr="00903E7E">
        <w:rPr>
          <w:rFonts w:ascii="Palatino Linotype" w:hAnsi="Palatino Linotype"/>
          <w:b/>
          <w:i/>
          <w:iCs/>
          <w:color w:val="000000"/>
        </w:rPr>
        <w:t>Tlalmimilolpan</w:t>
      </w:r>
      <w:proofErr w:type="spellEnd"/>
      <w:r w:rsidRPr="00903E7E">
        <w:rPr>
          <w:rFonts w:ascii="Palatino Linotype" w:hAnsi="Palatino Linotype"/>
          <w:b/>
          <w:i/>
          <w:iCs/>
          <w:color w:val="000000"/>
        </w:rPr>
        <w:t>, Toluca Estado de México, tiene todos los permisos así como la Licencia de Construcción para operar una Gasera</w:t>
      </w:r>
      <w:r w:rsidRPr="00903E7E">
        <w:rPr>
          <w:rFonts w:ascii="Palatino Linotype" w:hAnsi="Palatino Linotype"/>
          <w:i/>
          <w:iCs/>
          <w:color w:val="000000"/>
        </w:rPr>
        <w:t>.” (Sic)</w:t>
      </w:r>
    </w:p>
    <w:p w14:paraId="08B6A436" w14:textId="77777777" w:rsidR="00F10806" w:rsidRPr="00903E7E" w:rsidRDefault="00F10806" w:rsidP="00F10806">
      <w:pPr>
        <w:pStyle w:val="Prrafodelista"/>
        <w:tabs>
          <w:tab w:val="left" w:pos="426"/>
        </w:tabs>
        <w:spacing w:line="360" w:lineRule="auto"/>
        <w:ind w:left="0" w:right="49"/>
        <w:jc w:val="both"/>
        <w:rPr>
          <w:rFonts w:ascii="Palatino Linotype" w:hAnsi="Palatino Linotype" w:cs="Arial"/>
          <w:color w:val="000000" w:themeColor="text1"/>
        </w:rPr>
      </w:pPr>
    </w:p>
    <w:p w14:paraId="6098780C" w14:textId="6F032EC1" w:rsidR="00BF5B15" w:rsidRPr="00903E7E" w:rsidRDefault="001E3D33" w:rsidP="00F1080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03E7E">
        <w:rPr>
          <w:rFonts w:ascii="Palatino Linotype" w:hAnsi="Palatino Linotype" w:cs="Arial"/>
          <w:color w:val="000000" w:themeColor="text1"/>
        </w:rPr>
        <w:t>E</w:t>
      </w:r>
      <w:r w:rsidR="00DE5329" w:rsidRPr="00903E7E">
        <w:rPr>
          <w:rFonts w:ascii="Palatino Linotype" w:hAnsi="Palatino Linotype" w:cs="Arial"/>
          <w:color w:val="000000" w:themeColor="text1"/>
        </w:rPr>
        <w:t xml:space="preserve">n respuesta </w:t>
      </w:r>
      <w:r w:rsidR="00DE5329" w:rsidRPr="00903E7E">
        <w:rPr>
          <w:rFonts w:ascii="Palatino Linotype" w:hAnsi="Palatino Linotype"/>
          <w:color w:val="000000"/>
        </w:rPr>
        <w:t xml:space="preserve">el </w:t>
      </w:r>
      <w:r w:rsidR="00DE5329" w:rsidRPr="00903E7E">
        <w:rPr>
          <w:rFonts w:ascii="Palatino Linotype" w:hAnsi="Palatino Linotype"/>
          <w:b/>
          <w:bCs/>
          <w:color w:val="000000"/>
        </w:rPr>
        <w:t>SUJETO OBLIGADO</w:t>
      </w:r>
      <w:r w:rsidR="00DE5329" w:rsidRPr="00903E7E">
        <w:rPr>
          <w:rFonts w:ascii="Palatino Linotype" w:hAnsi="Palatino Linotype"/>
          <w:color w:val="000000"/>
        </w:rPr>
        <w:t xml:space="preserve"> informó que después de realizar una búsqueda exhaustiva y razonable de la información en las Direcciones correspondientes, y </w:t>
      </w:r>
      <w:r w:rsidR="00DE5329" w:rsidRPr="00903E7E">
        <w:rPr>
          <w:rFonts w:ascii="Palatino Linotype" w:hAnsi="Palatino Linotype"/>
          <w:color w:val="000000" w:themeColor="text1"/>
        </w:rPr>
        <w:t>conforme a la ubicación proporcionada por el Particular, se localizó la licencia de construcción municipal con folio de referencia DGDUYOP/1408/2022 firmada por el Director General de Desarrollo Urbano y obra Pública, el Director de Desarrollo Urbano y la Jefa de Departamento de Licencias de Construcción; misma que fue entregada en versión pública.</w:t>
      </w:r>
    </w:p>
    <w:p w14:paraId="75877B49" w14:textId="77777777" w:rsidR="007E6DA4" w:rsidRPr="00903E7E" w:rsidRDefault="007E6DA4" w:rsidP="004F4D71">
      <w:pPr>
        <w:pStyle w:val="Prrafodelista"/>
        <w:tabs>
          <w:tab w:val="left" w:pos="426"/>
        </w:tabs>
        <w:spacing w:line="360" w:lineRule="auto"/>
        <w:ind w:left="0" w:right="49"/>
        <w:jc w:val="both"/>
        <w:rPr>
          <w:rFonts w:ascii="Palatino Linotype" w:hAnsi="Palatino Linotype" w:cs="Arial"/>
          <w:color w:val="000000" w:themeColor="text1"/>
        </w:rPr>
      </w:pPr>
    </w:p>
    <w:p w14:paraId="5A315F66" w14:textId="3E9BA573" w:rsidR="00F46B41" w:rsidRPr="00903E7E" w:rsidRDefault="00DE5329" w:rsidP="00DE5329">
      <w:pPr>
        <w:numPr>
          <w:ilvl w:val="0"/>
          <w:numId w:val="1"/>
        </w:numPr>
        <w:spacing w:line="360" w:lineRule="auto"/>
        <w:ind w:right="49"/>
        <w:contextualSpacing/>
        <w:jc w:val="both"/>
        <w:rPr>
          <w:rFonts w:ascii="Palatino Linotype" w:hAnsi="Palatino Linotype"/>
          <w:color w:val="000000"/>
        </w:rPr>
      </w:pPr>
      <w:r w:rsidRPr="00903E7E">
        <w:rPr>
          <w:rFonts w:ascii="Palatino Linotype" w:hAnsi="Palatino Linotype" w:cs="Arial"/>
          <w:color w:val="000000" w:themeColor="text1"/>
        </w:rPr>
        <w:t xml:space="preserve">Inconforme </w:t>
      </w:r>
      <w:r w:rsidRPr="00903E7E">
        <w:rPr>
          <w:rFonts w:ascii="Palatino Linotype" w:hAnsi="Palatino Linotype"/>
          <w:color w:val="000000"/>
        </w:rPr>
        <w:t xml:space="preserve">con la respuesta, el Particular interpuso el Recurso de Revisión, por medio del cual, manifestó como motivos de inconformidad lo siguiente: </w:t>
      </w:r>
      <w:r w:rsidRPr="00903E7E">
        <w:rPr>
          <w:rFonts w:ascii="Palatino Linotype" w:hAnsi="Palatino Linotype"/>
          <w:b/>
          <w:bCs/>
          <w:i/>
          <w:iCs/>
          <w:color w:val="000000"/>
        </w:rPr>
        <w:t>“PORQUE SIGUE LA CONSTRUCCIÓN AUN CUANDO LA LICENCIA SE ENCUENTRA VENCIDA, ADEMÁS DE NO CONTAR CON LOS NOMBRES DE PROPIETARIO Y DEL SOLICITANTE DE LA LICENCIA” (Sic)</w:t>
      </w:r>
    </w:p>
    <w:p w14:paraId="026A3A70" w14:textId="77777777" w:rsidR="00197091" w:rsidRPr="00903E7E"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4266C27F" w:rsidR="00AD76A1" w:rsidRPr="00903E7E"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03E7E">
        <w:rPr>
          <w:rFonts w:ascii="Palatino Linotype" w:hAnsi="Palatino Linotype" w:cs="Arial"/>
          <w:color w:val="000000" w:themeColor="text1"/>
          <w:szCs w:val="23"/>
        </w:rPr>
        <w:t xml:space="preserve">Por lo anterior, la </w:t>
      </w:r>
      <w:r w:rsidRPr="00903E7E">
        <w:rPr>
          <w:rFonts w:ascii="Palatino Linotype" w:hAnsi="Palatino Linotype" w:cs="Arial"/>
          <w:i/>
          <w:color w:val="000000" w:themeColor="text1"/>
          <w:szCs w:val="23"/>
        </w:rPr>
        <w:t>Litis</w:t>
      </w:r>
      <w:r w:rsidRPr="00903E7E">
        <w:rPr>
          <w:rFonts w:ascii="Palatino Linotype" w:hAnsi="Palatino Linotype" w:cs="Arial"/>
          <w:color w:val="000000" w:themeColor="text1"/>
          <w:szCs w:val="23"/>
        </w:rPr>
        <w:t xml:space="preserve"> a resolver en el presente recurso se circunscribe en determinar si</w:t>
      </w:r>
      <w:r w:rsidR="002C6561" w:rsidRPr="00903E7E">
        <w:rPr>
          <w:rFonts w:ascii="Palatino Linotype" w:hAnsi="Palatino Linotype" w:cs="Arial"/>
          <w:color w:val="000000" w:themeColor="text1"/>
          <w:szCs w:val="23"/>
        </w:rPr>
        <w:t xml:space="preserve"> </w:t>
      </w:r>
      <w:r w:rsidR="00F2227E" w:rsidRPr="00903E7E">
        <w:rPr>
          <w:rFonts w:ascii="Palatino Linotype" w:hAnsi="Palatino Linotype" w:cs="Arial"/>
          <w:color w:val="000000" w:themeColor="text1"/>
          <w:szCs w:val="23"/>
        </w:rPr>
        <w:t xml:space="preserve">la respuesta </w:t>
      </w:r>
      <w:r w:rsidR="004B0EB6" w:rsidRPr="00903E7E">
        <w:rPr>
          <w:rFonts w:ascii="Palatino Linotype" w:hAnsi="Palatino Linotype" w:cs="Arial"/>
          <w:color w:val="000000" w:themeColor="text1"/>
          <w:szCs w:val="23"/>
        </w:rPr>
        <w:t>de</w:t>
      </w:r>
      <w:r w:rsidR="006B6F7B" w:rsidRPr="00903E7E">
        <w:rPr>
          <w:rFonts w:ascii="Palatino Linotype" w:hAnsi="Palatino Linotype" w:cs="Arial"/>
          <w:color w:val="000000" w:themeColor="text1"/>
          <w:szCs w:val="23"/>
        </w:rPr>
        <w:t>l</w:t>
      </w:r>
      <w:r w:rsidR="002C6561" w:rsidRPr="00903E7E">
        <w:rPr>
          <w:rFonts w:ascii="Palatino Linotype" w:hAnsi="Palatino Linotype" w:cs="Arial"/>
          <w:color w:val="000000" w:themeColor="text1"/>
          <w:szCs w:val="23"/>
        </w:rPr>
        <w:t xml:space="preserve"> </w:t>
      </w:r>
      <w:r w:rsidR="002C6561" w:rsidRPr="00903E7E">
        <w:rPr>
          <w:rFonts w:ascii="Palatino Linotype" w:hAnsi="Palatino Linotype" w:cs="Arial"/>
          <w:b/>
          <w:bCs/>
          <w:color w:val="000000" w:themeColor="text1"/>
          <w:szCs w:val="23"/>
        </w:rPr>
        <w:t>SUJETO OBLIGADO</w:t>
      </w:r>
      <w:r w:rsidR="002C6561" w:rsidRPr="00903E7E">
        <w:rPr>
          <w:rFonts w:ascii="Palatino Linotype" w:hAnsi="Palatino Linotype" w:cs="Arial"/>
          <w:color w:val="000000" w:themeColor="text1"/>
          <w:szCs w:val="23"/>
        </w:rPr>
        <w:t xml:space="preserve"> </w:t>
      </w:r>
      <w:r w:rsidR="004B0EB6" w:rsidRPr="00903E7E">
        <w:rPr>
          <w:rFonts w:ascii="Palatino Linotype" w:hAnsi="Palatino Linotype" w:cs="Arial"/>
          <w:color w:val="000000" w:themeColor="text1"/>
          <w:szCs w:val="23"/>
        </w:rPr>
        <w:t xml:space="preserve">colma el derecho de acceso a la información ejercido por </w:t>
      </w:r>
      <w:r w:rsidR="006B6F7B" w:rsidRPr="00903E7E">
        <w:rPr>
          <w:rFonts w:ascii="Palatino Linotype" w:hAnsi="Palatino Linotype" w:cs="Arial"/>
          <w:color w:val="000000" w:themeColor="text1"/>
          <w:szCs w:val="23"/>
        </w:rPr>
        <w:t>la Recurrente</w:t>
      </w:r>
      <w:r w:rsidR="002C6561" w:rsidRPr="00903E7E">
        <w:rPr>
          <w:rFonts w:ascii="Palatino Linotype" w:hAnsi="Palatino Linotype" w:cs="Arial"/>
          <w:color w:val="000000" w:themeColor="text1"/>
          <w:szCs w:val="23"/>
        </w:rPr>
        <w:t>; o</w:t>
      </w:r>
      <w:r w:rsidR="00F2227E" w:rsidRPr="00903E7E">
        <w:rPr>
          <w:rFonts w:ascii="Palatino Linotype" w:hAnsi="Palatino Linotype" w:cs="Arial"/>
          <w:color w:val="000000" w:themeColor="text1"/>
          <w:szCs w:val="23"/>
        </w:rPr>
        <w:t>,</w:t>
      </w:r>
      <w:r w:rsidR="002C6561" w:rsidRPr="00903E7E">
        <w:rPr>
          <w:rFonts w:ascii="Palatino Linotype" w:hAnsi="Palatino Linotype" w:cs="Arial"/>
          <w:color w:val="000000" w:themeColor="text1"/>
          <w:szCs w:val="23"/>
        </w:rPr>
        <w:t xml:space="preserve"> si por el contrario, se</w:t>
      </w:r>
      <w:r w:rsidR="00E32652" w:rsidRPr="00903E7E">
        <w:rPr>
          <w:rFonts w:ascii="Palatino Linotype" w:hAnsi="Palatino Linotype" w:cs="Arial"/>
          <w:color w:val="000000" w:themeColor="text1"/>
          <w:szCs w:val="23"/>
        </w:rPr>
        <w:t xml:space="preserve"> </w:t>
      </w:r>
      <w:r w:rsidR="0028248C" w:rsidRPr="00903E7E">
        <w:rPr>
          <w:rFonts w:ascii="Palatino Linotype" w:hAnsi="Palatino Linotype"/>
          <w:color w:val="000000" w:themeColor="text1"/>
        </w:rPr>
        <w:t>actualiza</w:t>
      </w:r>
      <w:r w:rsidR="00C51671" w:rsidRPr="00903E7E">
        <w:rPr>
          <w:rFonts w:ascii="Palatino Linotype" w:hAnsi="Palatino Linotype"/>
          <w:color w:val="000000" w:themeColor="text1"/>
        </w:rPr>
        <w:t>n</w:t>
      </w:r>
      <w:r w:rsidR="0028248C" w:rsidRPr="00903E7E">
        <w:rPr>
          <w:rFonts w:ascii="Palatino Linotype" w:hAnsi="Palatino Linotype"/>
          <w:color w:val="000000" w:themeColor="text1"/>
        </w:rPr>
        <w:t xml:space="preserve"> la</w:t>
      </w:r>
      <w:r w:rsidR="00C51671" w:rsidRPr="00903E7E">
        <w:rPr>
          <w:rFonts w:ascii="Palatino Linotype" w:hAnsi="Palatino Linotype"/>
          <w:color w:val="000000" w:themeColor="text1"/>
        </w:rPr>
        <w:t>s</w:t>
      </w:r>
      <w:r w:rsidR="0028248C" w:rsidRPr="00903E7E">
        <w:rPr>
          <w:rFonts w:ascii="Palatino Linotype" w:hAnsi="Palatino Linotype"/>
          <w:color w:val="000000" w:themeColor="text1"/>
        </w:rPr>
        <w:t xml:space="preserve"> causal</w:t>
      </w:r>
      <w:r w:rsidR="00C51671" w:rsidRPr="00903E7E">
        <w:rPr>
          <w:rFonts w:ascii="Palatino Linotype" w:hAnsi="Palatino Linotype"/>
          <w:color w:val="000000" w:themeColor="text1"/>
        </w:rPr>
        <w:t>es</w:t>
      </w:r>
      <w:r w:rsidR="0028248C" w:rsidRPr="00903E7E">
        <w:rPr>
          <w:rFonts w:ascii="Palatino Linotype" w:hAnsi="Palatino Linotype"/>
          <w:color w:val="000000" w:themeColor="text1"/>
        </w:rPr>
        <w:t xml:space="preserve"> de procedencia</w:t>
      </w:r>
      <w:r w:rsidR="00E66A80" w:rsidRPr="00903E7E">
        <w:rPr>
          <w:rFonts w:ascii="Palatino Linotype" w:hAnsi="Palatino Linotype" w:cs="Arial"/>
          <w:color w:val="000000" w:themeColor="text1"/>
          <w:szCs w:val="23"/>
        </w:rPr>
        <w:t xml:space="preserve"> del recurso de revisión establecida</w:t>
      </w:r>
      <w:r w:rsidR="00C51671" w:rsidRPr="00903E7E">
        <w:rPr>
          <w:rFonts w:ascii="Palatino Linotype" w:hAnsi="Palatino Linotype" w:cs="Arial"/>
          <w:color w:val="000000" w:themeColor="text1"/>
          <w:szCs w:val="23"/>
        </w:rPr>
        <w:t>s</w:t>
      </w:r>
      <w:r w:rsidR="00E66A80" w:rsidRPr="00903E7E">
        <w:rPr>
          <w:rFonts w:ascii="Palatino Linotype" w:hAnsi="Palatino Linotype" w:cs="Arial"/>
          <w:color w:val="000000" w:themeColor="text1"/>
          <w:szCs w:val="23"/>
        </w:rPr>
        <w:t xml:space="preserve"> en el artículo 179 </w:t>
      </w:r>
      <w:r w:rsidR="00C51671" w:rsidRPr="00903E7E">
        <w:rPr>
          <w:rFonts w:ascii="Palatino Linotype" w:hAnsi="Palatino Linotype" w:cs="Arial"/>
          <w:color w:val="000000" w:themeColor="text1"/>
          <w:szCs w:val="23"/>
        </w:rPr>
        <w:t>fracciones</w:t>
      </w:r>
      <w:r w:rsidR="00E66A80" w:rsidRPr="00903E7E">
        <w:rPr>
          <w:rFonts w:ascii="Palatino Linotype" w:hAnsi="Palatino Linotype" w:cs="Arial"/>
          <w:color w:val="000000" w:themeColor="text1"/>
          <w:szCs w:val="23"/>
        </w:rPr>
        <w:t xml:space="preserve"> </w:t>
      </w:r>
      <w:r w:rsidR="002C6561" w:rsidRPr="00903E7E">
        <w:rPr>
          <w:rFonts w:ascii="Palatino Linotype" w:hAnsi="Palatino Linotype" w:cs="Arial"/>
          <w:color w:val="000000" w:themeColor="text1"/>
          <w:szCs w:val="23"/>
        </w:rPr>
        <w:t>I</w:t>
      </w:r>
      <w:r w:rsidR="004F4D71" w:rsidRPr="00903E7E">
        <w:rPr>
          <w:rFonts w:ascii="Palatino Linotype" w:hAnsi="Palatino Linotype" w:cs="Arial"/>
          <w:color w:val="000000" w:themeColor="text1"/>
          <w:szCs w:val="23"/>
        </w:rPr>
        <w:t xml:space="preserve"> y</w:t>
      </w:r>
      <w:r w:rsidR="004C40D4" w:rsidRPr="00903E7E">
        <w:rPr>
          <w:rFonts w:ascii="Palatino Linotype" w:hAnsi="Palatino Linotype" w:cs="Arial"/>
          <w:color w:val="000000" w:themeColor="text1"/>
          <w:szCs w:val="23"/>
        </w:rPr>
        <w:t xml:space="preserve"> II</w:t>
      </w:r>
      <w:r w:rsidR="004F4D71" w:rsidRPr="00903E7E">
        <w:rPr>
          <w:rFonts w:ascii="Palatino Linotype" w:hAnsi="Palatino Linotype" w:cs="Arial"/>
          <w:color w:val="000000" w:themeColor="text1"/>
          <w:szCs w:val="23"/>
        </w:rPr>
        <w:t xml:space="preserve"> </w:t>
      </w:r>
      <w:r w:rsidR="00E66A80" w:rsidRPr="00903E7E">
        <w:rPr>
          <w:rFonts w:ascii="Palatino Linotype" w:hAnsi="Palatino Linotype" w:cs="Arial"/>
          <w:color w:val="000000" w:themeColor="text1"/>
          <w:szCs w:val="23"/>
        </w:rPr>
        <w:t xml:space="preserve">de la Ley de Transparencia y Acceso a la Información Pública del Estado de México y Municipios, </w:t>
      </w:r>
      <w:r w:rsidR="00C51671" w:rsidRPr="00903E7E">
        <w:rPr>
          <w:rFonts w:ascii="Palatino Linotype" w:hAnsi="Palatino Linotype" w:cs="Arial"/>
          <w:color w:val="000000" w:themeColor="text1"/>
          <w:szCs w:val="23"/>
        </w:rPr>
        <w:t xml:space="preserve">y </w:t>
      </w:r>
      <w:r w:rsidR="00E66A80" w:rsidRPr="00903E7E">
        <w:rPr>
          <w:rFonts w:ascii="Palatino Linotype" w:hAnsi="Palatino Linotype" w:cs="Arial"/>
          <w:color w:val="000000" w:themeColor="text1"/>
          <w:szCs w:val="23"/>
        </w:rPr>
        <w:t>que se transcribe</w:t>
      </w:r>
      <w:r w:rsidR="00C51671" w:rsidRPr="00903E7E">
        <w:rPr>
          <w:rFonts w:ascii="Palatino Linotype" w:hAnsi="Palatino Linotype" w:cs="Arial"/>
          <w:color w:val="000000" w:themeColor="text1"/>
          <w:szCs w:val="23"/>
        </w:rPr>
        <w:t>n</w:t>
      </w:r>
      <w:r w:rsidR="00E66A80" w:rsidRPr="00903E7E">
        <w:rPr>
          <w:rFonts w:ascii="Palatino Linotype" w:hAnsi="Palatino Linotype" w:cs="Arial"/>
          <w:color w:val="000000" w:themeColor="text1"/>
          <w:szCs w:val="23"/>
        </w:rPr>
        <w:t xml:space="preserve"> a continuación:</w:t>
      </w:r>
    </w:p>
    <w:p w14:paraId="74369366" w14:textId="77777777" w:rsidR="00B8600A" w:rsidRPr="00903E7E" w:rsidRDefault="00B8600A" w:rsidP="00B31E90">
      <w:pPr>
        <w:pStyle w:val="Sinespaciado"/>
        <w:tabs>
          <w:tab w:val="left" w:pos="426"/>
        </w:tabs>
        <w:ind w:left="851" w:right="567"/>
        <w:jc w:val="both"/>
        <w:rPr>
          <w:rFonts w:ascii="Palatino Linotype" w:hAnsi="Palatino Linotype"/>
          <w:i/>
          <w:color w:val="000000" w:themeColor="text1"/>
          <w:sz w:val="22"/>
        </w:rPr>
      </w:pPr>
    </w:p>
    <w:p w14:paraId="694942AF" w14:textId="151837DB" w:rsidR="00AD76A1" w:rsidRPr="00903E7E" w:rsidRDefault="00E66A80" w:rsidP="00A339DE">
      <w:pPr>
        <w:pStyle w:val="Sinespaciado"/>
        <w:tabs>
          <w:tab w:val="left" w:pos="426"/>
        </w:tabs>
        <w:ind w:left="851" w:right="567"/>
        <w:jc w:val="both"/>
        <w:rPr>
          <w:rFonts w:ascii="Palatino Linotype" w:hAnsi="Palatino Linotype"/>
          <w:i/>
          <w:color w:val="000000" w:themeColor="text1"/>
          <w:sz w:val="22"/>
        </w:rPr>
      </w:pPr>
      <w:r w:rsidRPr="00903E7E">
        <w:rPr>
          <w:rFonts w:ascii="Palatino Linotype" w:hAnsi="Palatino Linotype"/>
          <w:i/>
          <w:color w:val="000000" w:themeColor="text1"/>
          <w:sz w:val="22"/>
        </w:rPr>
        <w:t>“</w:t>
      </w:r>
      <w:r w:rsidRPr="00903E7E">
        <w:rPr>
          <w:rFonts w:ascii="Palatino Linotype" w:hAnsi="Palatino Linotype"/>
          <w:b/>
          <w:i/>
          <w:color w:val="000000" w:themeColor="text1"/>
          <w:sz w:val="22"/>
        </w:rPr>
        <w:t>Artículo 179.</w:t>
      </w:r>
      <w:r w:rsidRPr="00903E7E">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5D2397DC" w14:textId="77777777" w:rsidR="004F4D71" w:rsidRPr="00903E7E" w:rsidRDefault="004F4D71" w:rsidP="00A339DE">
      <w:pPr>
        <w:pStyle w:val="Sinespaciado"/>
        <w:tabs>
          <w:tab w:val="left" w:pos="426"/>
        </w:tabs>
        <w:ind w:left="851" w:right="567"/>
        <w:jc w:val="both"/>
        <w:rPr>
          <w:rFonts w:ascii="Palatino Linotype" w:hAnsi="Palatino Linotype"/>
          <w:i/>
          <w:color w:val="000000" w:themeColor="text1"/>
          <w:sz w:val="22"/>
        </w:rPr>
      </w:pPr>
    </w:p>
    <w:p w14:paraId="4F38B57A" w14:textId="5DA16E7A" w:rsidR="004F4D71" w:rsidRPr="00903E7E" w:rsidRDefault="004F4D71" w:rsidP="00A339DE">
      <w:pPr>
        <w:pStyle w:val="Sinespaciado"/>
        <w:tabs>
          <w:tab w:val="left" w:pos="426"/>
        </w:tabs>
        <w:ind w:left="851" w:right="567"/>
        <w:jc w:val="both"/>
        <w:rPr>
          <w:rFonts w:ascii="Palatino Linotype" w:hAnsi="Palatino Linotype"/>
          <w:b/>
          <w:bCs/>
          <w:i/>
          <w:color w:val="000000" w:themeColor="text1"/>
          <w:sz w:val="22"/>
        </w:rPr>
      </w:pPr>
      <w:r w:rsidRPr="00903E7E">
        <w:rPr>
          <w:rFonts w:ascii="Palatino Linotype" w:hAnsi="Palatino Linotype"/>
          <w:b/>
          <w:bCs/>
          <w:i/>
          <w:color w:val="000000" w:themeColor="text1"/>
          <w:sz w:val="22"/>
        </w:rPr>
        <w:t>I. La negativa a la información solicitada;</w:t>
      </w:r>
    </w:p>
    <w:p w14:paraId="77266041" w14:textId="496036ED" w:rsidR="00457FBC" w:rsidRPr="00903E7E" w:rsidRDefault="004C40D4" w:rsidP="004C40D4">
      <w:pPr>
        <w:pStyle w:val="Sinespaciado"/>
        <w:tabs>
          <w:tab w:val="left" w:pos="426"/>
        </w:tabs>
        <w:ind w:left="851" w:right="567"/>
        <w:jc w:val="both"/>
        <w:rPr>
          <w:rFonts w:ascii="Palatino Linotype" w:hAnsi="Palatino Linotype"/>
          <w:b/>
          <w:bCs/>
          <w:i/>
          <w:color w:val="000000" w:themeColor="text1"/>
          <w:sz w:val="22"/>
        </w:rPr>
      </w:pPr>
      <w:r w:rsidRPr="00903E7E">
        <w:rPr>
          <w:rFonts w:ascii="Palatino Linotype" w:hAnsi="Palatino Linotype"/>
          <w:b/>
          <w:bCs/>
          <w:i/>
          <w:color w:val="000000" w:themeColor="text1"/>
          <w:sz w:val="22"/>
        </w:rPr>
        <w:t>II</w:t>
      </w:r>
      <w:r w:rsidR="00457FBC" w:rsidRPr="00903E7E">
        <w:rPr>
          <w:rFonts w:ascii="Palatino Linotype" w:hAnsi="Palatino Linotype"/>
          <w:b/>
          <w:bCs/>
          <w:i/>
          <w:color w:val="000000" w:themeColor="text1"/>
          <w:sz w:val="22"/>
          <w:lang w:val="es-MX"/>
        </w:rPr>
        <w:t xml:space="preserve">. La </w:t>
      </w:r>
      <w:r w:rsidRPr="00903E7E">
        <w:rPr>
          <w:rFonts w:ascii="Palatino Linotype" w:hAnsi="Palatino Linotype"/>
          <w:b/>
          <w:bCs/>
          <w:i/>
          <w:color w:val="000000" w:themeColor="text1"/>
          <w:sz w:val="22"/>
          <w:lang w:val="es-MX"/>
        </w:rPr>
        <w:t>clasificación de la información;</w:t>
      </w:r>
    </w:p>
    <w:p w14:paraId="7F58B725" w14:textId="1B0452DA" w:rsidR="00EB0909" w:rsidRPr="00903E7E" w:rsidRDefault="008F7752" w:rsidP="00A339DE">
      <w:pPr>
        <w:pStyle w:val="Sinespaciado"/>
        <w:tabs>
          <w:tab w:val="left" w:pos="426"/>
        </w:tabs>
        <w:ind w:left="851" w:right="567"/>
        <w:jc w:val="both"/>
        <w:rPr>
          <w:rFonts w:ascii="Palatino Linotype" w:hAnsi="Palatino Linotype"/>
          <w:i/>
          <w:color w:val="000000" w:themeColor="text1"/>
          <w:sz w:val="22"/>
        </w:rPr>
      </w:pPr>
      <w:r w:rsidRPr="00903E7E">
        <w:rPr>
          <w:rFonts w:ascii="Palatino Linotype" w:hAnsi="Palatino Linotype"/>
          <w:i/>
          <w:color w:val="000000" w:themeColor="text1"/>
          <w:sz w:val="22"/>
        </w:rPr>
        <w:t>(…)</w:t>
      </w:r>
      <w:r w:rsidR="004F4D71" w:rsidRPr="00903E7E">
        <w:rPr>
          <w:rFonts w:ascii="Palatino Linotype" w:hAnsi="Palatino Linotype"/>
          <w:i/>
          <w:color w:val="000000" w:themeColor="text1"/>
          <w:sz w:val="22"/>
        </w:rPr>
        <w:t>”</w:t>
      </w:r>
    </w:p>
    <w:p w14:paraId="1C0C8EE2" w14:textId="77777777" w:rsidR="00036385" w:rsidRPr="00903E7E" w:rsidRDefault="00036385" w:rsidP="00036385">
      <w:pPr>
        <w:pStyle w:val="Sinespaciado"/>
        <w:tabs>
          <w:tab w:val="left" w:pos="426"/>
        </w:tabs>
        <w:ind w:right="567"/>
        <w:jc w:val="both"/>
        <w:rPr>
          <w:rFonts w:ascii="Palatino Linotype" w:hAnsi="Palatino Linotype"/>
          <w:i/>
          <w:color w:val="000000" w:themeColor="text1"/>
          <w:sz w:val="22"/>
        </w:rPr>
      </w:pPr>
    </w:p>
    <w:p w14:paraId="5CEC2F48" w14:textId="247E32A7" w:rsidR="00EF014A" w:rsidRPr="00903E7E" w:rsidRDefault="00452169" w:rsidP="00F96156">
      <w:pPr>
        <w:pStyle w:val="Ttulo2"/>
        <w:tabs>
          <w:tab w:val="left" w:pos="426"/>
        </w:tabs>
        <w:rPr>
          <w:rFonts w:ascii="Palatino Linotype" w:hAnsi="Palatino Linotype" w:cs="Arial"/>
          <w:b/>
          <w:color w:val="000000" w:themeColor="text1"/>
          <w:sz w:val="24"/>
        </w:rPr>
      </w:pPr>
      <w:bookmarkStart w:id="17" w:name="_Toc96002404"/>
      <w:r w:rsidRPr="00903E7E">
        <w:rPr>
          <w:rFonts w:ascii="Palatino Linotype" w:hAnsi="Palatino Linotype" w:cs="Arial"/>
          <w:b/>
          <w:color w:val="000000" w:themeColor="text1"/>
          <w:sz w:val="24"/>
        </w:rPr>
        <w:t>CUARTO</w:t>
      </w:r>
      <w:r w:rsidR="00EF014A" w:rsidRPr="00903E7E">
        <w:rPr>
          <w:rFonts w:ascii="Palatino Linotype" w:hAnsi="Palatino Linotype" w:cs="Arial"/>
          <w:b/>
          <w:color w:val="000000" w:themeColor="text1"/>
          <w:sz w:val="24"/>
        </w:rPr>
        <w:t>. Estudio y Resolución del asunto.</w:t>
      </w:r>
      <w:bookmarkEnd w:id="17"/>
    </w:p>
    <w:p w14:paraId="556E27D2" w14:textId="6F8C8856" w:rsidR="00457FBC" w:rsidRPr="00903E7E" w:rsidRDefault="00457FBC" w:rsidP="00457FB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18" w:name="_Toc466371865"/>
      <w:bookmarkStart w:id="19" w:name="_Toc466377653"/>
      <w:bookmarkEnd w:id="12"/>
      <w:bookmarkEnd w:id="13"/>
      <w:bookmarkEnd w:id="14"/>
      <w:bookmarkEnd w:id="15"/>
      <w:bookmarkEnd w:id="16"/>
      <w:r w:rsidRPr="00903E7E">
        <w:rPr>
          <w:rFonts w:ascii="Palatino Linotype" w:hAnsi="Palatino Linotype"/>
          <w:b/>
          <w:bCs/>
          <w:color w:val="000000" w:themeColor="text1"/>
        </w:rPr>
        <w:t>I. Del deber de las autoridades de promover, respetar, proteger y garantizar el derecho de acceso a la información pública.</w:t>
      </w:r>
    </w:p>
    <w:p w14:paraId="12E46371" w14:textId="30B2ABAD" w:rsidR="00457FBC" w:rsidRPr="00903E7E"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0551196D" w14:textId="77777777" w:rsidR="00457FBC" w:rsidRPr="00903E7E"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Es menester precisar</w:t>
      </w:r>
      <w:r w:rsidRPr="00903E7E">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903E7E">
        <w:rPr>
          <w:rFonts w:ascii="Palatino Linotype" w:hAnsi="Palatino Linotype"/>
          <w:b/>
          <w:bCs/>
          <w:color w:val="000000" w:themeColor="text1"/>
        </w:rPr>
        <w:t>SUJETO OBLIGADO</w:t>
      </w:r>
      <w:r w:rsidRPr="00903E7E">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03E7E">
        <w:rPr>
          <w:rFonts w:ascii="Palatino Linotype" w:hAnsi="Palatino Linotype"/>
          <w:b/>
          <w:bCs/>
          <w:color w:val="000000" w:themeColor="text1"/>
        </w:rPr>
        <w:t>Constitución Política de los Estados Unidos Mexicanos</w:t>
      </w:r>
      <w:r w:rsidRPr="00903E7E">
        <w:rPr>
          <w:rFonts w:ascii="Palatino Linotype" w:hAnsi="Palatino Linotype"/>
          <w:bCs/>
          <w:color w:val="000000" w:themeColor="text1"/>
        </w:rPr>
        <w:t>, tienen</w:t>
      </w:r>
      <w:r w:rsidRPr="00903E7E">
        <w:rPr>
          <w:rFonts w:ascii="Palatino Linotype" w:hAnsi="Palatino Linotype"/>
          <w:b/>
          <w:bCs/>
          <w:color w:val="000000" w:themeColor="text1"/>
        </w:rPr>
        <w:t xml:space="preserve"> </w:t>
      </w:r>
      <w:r w:rsidRPr="00903E7E">
        <w:rPr>
          <w:rFonts w:ascii="Palatino Linotype" w:hAnsi="Palatino Linotype"/>
          <w:bCs/>
          <w:color w:val="000000" w:themeColor="text1"/>
        </w:rPr>
        <w:t xml:space="preserve">la obligación de “promover, </w:t>
      </w:r>
      <w:r w:rsidRPr="00903E7E">
        <w:rPr>
          <w:rFonts w:ascii="Palatino Linotype" w:hAnsi="Palatino Linotype"/>
          <w:b/>
          <w:bCs/>
          <w:color w:val="000000" w:themeColor="text1"/>
        </w:rPr>
        <w:t>respetar</w:t>
      </w:r>
      <w:r w:rsidRPr="00903E7E">
        <w:rPr>
          <w:rFonts w:ascii="Palatino Linotype" w:hAnsi="Palatino Linotype"/>
          <w:bCs/>
          <w:color w:val="000000" w:themeColor="text1"/>
        </w:rPr>
        <w:t xml:space="preserve">, proteger y </w:t>
      </w:r>
      <w:r w:rsidRPr="00903E7E">
        <w:rPr>
          <w:rFonts w:ascii="Palatino Linotype" w:hAnsi="Palatino Linotype"/>
          <w:b/>
          <w:bCs/>
          <w:color w:val="000000" w:themeColor="text1"/>
        </w:rPr>
        <w:t>garantizar</w:t>
      </w:r>
      <w:r w:rsidRPr="00903E7E">
        <w:rPr>
          <w:rFonts w:ascii="Palatino Linotype" w:hAnsi="Palatino Linotype"/>
          <w:bCs/>
          <w:color w:val="000000" w:themeColor="text1"/>
        </w:rPr>
        <w:t xml:space="preserve"> los derechos humanos”, entre los cuales se encuentra dicho derecho.</w:t>
      </w:r>
    </w:p>
    <w:p w14:paraId="13491635" w14:textId="77777777" w:rsidR="00457FBC" w:rsidRPr="00903E7E"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09BCC247" w14:textId="7187B3B5" w:rsidR="00457FBC" w:rsidRPr="00903E7E"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 xml:space="preserve">Por lo anterior, se deduce que el derecho de acceso a la información pública es un derecho humano convencional y constitucionalmente reconocido; en </w:t>
      </w:r>
      <w:r w:rsidRPr="00903E7E">
        <w:rPr>
          <w:rFonts w:ascii="Palatino Linotype" w:hAnsi="Palatino Linotype"/>
          <w:color w:val="000000" w:themeColor="text1"/>
        </w:rPr>
        <w:lastRenderedPageBreak/>
        <w:t>consecuencia, todas las autoridades en el ámbito de sus competencias, funciones y atribuciones tienen la obligación de respetarlo, protegerlo y garantizarlo.</w:t>
      </w:r>
    </w:p>
    <w:p w14:paraId="7E061066" w14:textId="77777777" w:rsidR="00AB0C03" w:rsidRPr="00903E7E" w:rsidRDefault="00AB0C03" w:rsidP="00AB0C03">
      <w:pPr>
        <w:pStyle w:val="Prrafodelista"/>
        <w:tabs>
          <w:tab w:val="left" w:pos="426"/>
        </w:tabs>
        <w:spacing w:before="240" w:after="240" w:line="360" w:lineRule="auto"/>
        <w:ind w:left="0" w:right="51"/>
        <w:jc w:val="both"/>
        <w:rPr>
          <w:rFonts w:ascii="Palatino Linotype" w:hAnsi="Palatino Linotype"/>
          <w:color w:val="000000" w:themeColor="text1"/>
        </w:rPr>
      </w:pPr>
    </w:p>
    <w:p w14:paraId="2975C4AF" w14:textId="77777777" w:rsidR="00457FBC" w:rsidRPr="00903E7E"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 xml:space="preserve">Así las cosas, podemos definir el Derecho de Acceso a la Información Pública como: </w:t>
      </w:r>
      <w:r w:rsidRPr="00903E7E">
        <w:rPr>
          <w:rFonts w:ascii="Palatino Linotype" w:hAnsi="Palatino Linotype"/>
          <w:i/>
          <w:color w:val="000000" w:themeColor="text1"/>
        </w:rPr>
        <w:t>La igualdad de oportunidades para recibir, buscar e impartir información</w:t>
      </w:r>
      <w:r w:rsidRPr="00903E7E">
        <w:rPr>
          <w:rFonts w:ascii="Palatino Linotype" w:hAnsi="Palatino Linotype"/>
          <w:i/>
          <w:color w:val="000000" w:themeColor="text1"/>
          <w:vertAlign w:val="superscript"/>
        </w:rPr>
        <w:footnoteReference w:id="1"/>
      </w:r>
      <w:r w:rsidRPr="00903E7E">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03E7E">
        <w:rPr>
          <w:rFonts w:ascii="Palatino Linotype" w:hAnsi="Palatino Linotype"/>
          <w:i/>
          <w:color w:val="000000" w:themeColor="text1"/>
          <w:vertAlign w:val="superscript"/>
        </w:rPr>
        <w:footnoteReference w:id="2"/>
      </w:r>
      <w:r w:rsidRPr="00903E7E">
        <w:rPr>
          <w:rFonts w:ascii="Palatino Linotype" w:hAnsi="Palatino Linotype"/>
          <w:color w:val="000000" w:themeColor="text1"/>
        </w:rPr>
        <w:t>que se constituye como una herramienta fundamental para ejercer</w:t>
      </w:r>
      <w:r w:rsidRPr="00903E7E">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903E7E">
        <w:rPr>
          <w:rFonts w:ascii="Palatino Linotype" w:hAnsi="Palatino Linotype"/>
          <w:i/>
          <w:color w:val="000000" w:themeColor="text1"/>
          <w:vertAlign w:val="superscript"/>
        </w:rPr>
        <w:footnoteReference w:id="3"/>
      </w:r>
      <w:r w:rsidRPr="00903E7E">
        <w:rPr>
          <w:rFonts w:ascii="Palatino Linotype" w:hAnsi="Palatino Linotype"/>
          <w:i/>
          <w:color w:val="000000" w:themeColor="text1"/>
        </w:rPr>
        <w:t xml:space="preserve"> </w:t>
      </w:r>
      <w:r w:rsidRPr="00903E7E">
        <w:rPr>
          <w:rFonts w:ascii="Palatino Linotype" w:hAnsi="Palatino Linotype"/>
          <w:color w:val="000000" w:themeColor="text1"/>
        </w:rPr>
        <w:t>fomentando</w:t>
      </w:r>
      <w:r w:rsidRPr="00903E7E">
        <w:rPr>
          <w:rFonts w:ascii="Palatino Linotype" w:hAnsi="Palatino Linotype"/>
          <w:i/>
          <w:color w:val="000000" w:themeColor="text1"/>
        </w:rPr>
        <w:t xml:space="preserve"> la transparencia de las actividades estatales y </w:t>
      </w:r>
      <w:r w:rsidRPr="00903E7E">
        <w:rPr>
          <w:rFonts w:ascii="Palatino Linotype" w:hAnsi="Palatino Linotype"/>
          <w:color w:val="000000" w:themeColor="text1"/>
        </w:rPr>
        <w:t>promoviendo</w:t>
      </w:r>
      <w:r w:rsidRPr="00903E7E">
        <w:rPr>
          <w:rFonts w:ascii="Palatino Linotype" w:hAnsi="Palatino Linotype"/>
          <w:i/>
          <w:color w:val="000000" w:themeColor="text1"/>
        </w:rPr>
        <w:t xml:space="preserve"> la responsabilidad de los funcionarios sobre su gestión pública,</w:t>
      </w:r>
      <w:r w:rsidRPr="00903E7E">
        <w:rPr>
          <w:rFonts w:ascii="Palatino Linotype" w:hAnsi="Palatino Linotype"/>
          <w:i/>
          <w:color w:val="000000" w:themeColor="text1"/>
          <w:vertAlign w:val="superscript"/>
        </w:rPr>
        <w:footnoteReference w:id="4"/>
      </w:r>
      <w:r w:rsidRPr="00903E7E">
        <w:rPr>
          <w:rFonts w:ascii="Palatino Linotype" w:hAnsi="Palatino Linotype"/>
          <w:color w:val="000000" w:themeColor="text1"/>
        </w:rPr>
        <w:t>que permite</w:t>
      </w:r>
      <w:r w:rsidRPr="00903E7E">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26072B78" w14:textId="77777777" w:rsidR="00457FBC" w:rsidRPr="00903E7E"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5A43056E" w14:textId="04513B0D" w:rsidR="0055390C" w:rsidRPr="00903E7E" w:rsidRDefault="00457FBC" w:rsidP="00EB090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w:t>
      </w:r>
      <w:r w:rsidRPr="00903E7E">
        <w:rPr>
          <w:rFonts w:ascii="Palatino Linotype" w:hAnsi="Palatino Linotype"/>
          <w:color w:val="000000" w:themeColor="text1"/>
        </w:rPr>
        <w:lastRenderedPageBreak/>
        <w:t>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6576447C" w14:textId="77777777" w:rsidR="0055390C" w:rsidRPr="00903E7E" w:rsidRDefault="0055390C" w:rsidP="00EB0909">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2838494C" w:rsidR="00DA2D95" w:rsidRPr="00903E7E" w:rsidRDefault="001F7C7F"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0" w:name="_Toc96002406"/>
      <w:r w:rsidRPr="00903E7E">
        <w:rPr>
          <w:rFonts w:ascii="Palatino Linotype" w:hAnsi="Palatino Linotype"/>
          <w:b/>
          <w:bCs/>
          <w:color w:val="000000" w:themeColor="text1"/>
        </w:rPr>
        <w:t>II</w:t>
      </w:r>
      <w:r w:rsidR="00DA2D95" w:rsidRPr="00903E7E">
        <w:rPr>
          <w:rFonts w:ascii="Palatino Linotype" w:hAnsi="Palatino Linotype"/>
          <w:b/>
          <w:bCs/>
          <w:color w:val="000000" w:themeColor="text1"/>
        </w:rPr>
        <w:t xml:space="preserve">. De la </w:t>
      </w:r>
      <w:r w:rsidR="00294CC2" w:rsidRPr="00903E7E">
        <w:rPr>
          <w:rFonts w:ascii="Palatino Linotype" w:hAnsi="Palatino Linotype"/>
          <w:b/>
          <w:bCs/>
          <w:color w:val="000000" w:themeColor="text1"/>
        </w:rPr>
        <w:t>atención a la solicitud de información</w:t>
      </w:r>
      <w:bookmarkEnd w:id="20"/>
      <w:r w:rsidR="00021913" w:rsidRPr="00903E7E">
        <w:rPr>
          <w:rFonts w:ascii="Palatino Linotype" w:hAnsi="Palatino Linotype"/>
          <w:b/>
          <w:bCs/>
          <w:color w:val="000000" w:themeColor="text1"/>
        </w:rPr>
        <w:t>.</w:t>
      </w:r>
    </w:p>
    <w:p w14:paraId="1CF74961" w14:textId="77777777" w:rsidR="002226FB" w:rsidRPr="00903E7E"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1B014070" w14:textId="78EDB4D1" w:rsidR="00C83EF5" w:rsidRPr="00903E7E" w:rsidRDefault="00294CC2"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 xml:space="preserve">Una </w:t>
      </w:r>
      <w:r w:rsidR="00910076" w:rsidRPr="00903E7E">
        <w:rPr>
          <w:rFonts w:ascii="Palatino Linotype" w:hAnsi="Palatino Linotype"/>
        </w:rPr>
        <w:t xml:space="preserve">vez expuesto lo anterior, de la lectura a la solicitud de información </w:t>
      </w:r>
      <w:r w:rsidR="004C40D4" w:rsidRPr="00903E7E">
        <w:rPr>
          <w:rFonts w:ascii="Palatino Linotype" w:hAnsi="Palatino Linotype"/>
          <w:b/>
          <w:bCs/>
        </w:rPr>
        <w:t>02043</w:t>
      </w:r>
      <w:r w:rsidR="00A66149" w:rsidRPr="00903E7E">
        <w:rPr>
          <w:rFonts w:ascii="Palatino Linotype" w:hAnsi="Palatino Linotype"/>
          <w:b/>
          <w:bCs/>
        </w:rPr>
        <w:t>/</w:t>
      </w:r>
      <w:r w:rsidR="004C40D4" w:rsidRPr="00903E7E">
        <w:rPr>
          <w:rFonts w:ascii="Palatino Linotype" w:hAnsi="Palatino Linotype"/>
          <w:b/>
          <w:bCs/>
        </w:rPr>
        <w:t>TOLUCA</w:t>
      </w:r>
      <w:r w:rsidR="00A66149" w:rsidRPr="00903E7E">
        <w:rPr>
          <w:rFonts w:ascii="Palatino Linotype" w:hAnsi="Palatino Linotype"/>
          <w:b/>
          <w:bCs/>
        </w:rPr>
        <w:t>/IP/202</w:t>
      </w:r>
      <w:r w:rsidR="004C40D4" w:rsidRPr="00903E7E">
        <w:rPr>
          <w:rFonts w:ascii="Palatino Linotype" w:hAnsi="Palatino Linotype"/>
          <w:b/>
          <w:bCs/>
        </w:rPr>
        <w:t>2</w:t>
      </w:r>
      <w:r w:rsidR="00910076" w:rsidRPr="00903E7E">
        <w:rPr>
          <w:rFonts w:ascii="Palatino Linotype" w:hAnsi="Palatino Linotype"/>
        </w:rPr>
        <w:t xml:space="preserve">, y como fuera señalado en el </w:t>
      </w:r>
      <w:r w:rsidR="00910076" w:rsidRPr="00903E7E">
        <w:rPr>
          <w:rFonts w:ascii="Palatino Linotype" w:hAnsi="Palatino Linotype"/>
          <w:i/>
          <w:iCs/>
        </w:rPr>
        <w:t>Planteamiento de la Litis</w:t>
      </w:r>
      <w:r w:rsidR="00910076" w:rsidRPr="00903E7E">
        <w:rPr>
          <w:rFonts w:ascii="Palatino Linotype" w:hAnsi="Palatino Linotype"/>
        </w:rPr>
        <w:t xml:space="preserve"> de esta resolución, se advierte que </w:t>
      </w:r>
      <w:r w:rsidR="004C40D4" w:rsidRPr="00903E7E">
        <w:rPr>
          <w:rFonts w:ascii="Palatino Linotype" w:hAnsi="Palatino Linotype"/>
        </w:rPr>
        <w:t>el</w:t>
      </w:r>
      <w:r w:rsidR="00910076" w:rsidRPr="00903E7E">
        <w:rPr>
          <w:rFonts w:ascii="Palatino Linotype" w:hAnsi="Palatino Linotype"/>
        </w:rPr>
        <w:t xml:space="preserve"> </w:t>
      </w:r>
      <w:r w:rsidR="0055390C" w:rsidRPr="00903E7E">
        <w:rPr>
          <w:rFonts w:ascii="Palatino Linotype" w:hAnsi="Palatino Linotype"/>
        </w:rPr>
        <w:t>Recurrente</w:t>
      </w:r>
      <w:r w:rsidR="00910076" w:rsidRPr="00903E7E">
        <w:rPr>
          <w:rFonts w:ascii="Palatino Linotype" w:hAnsi="Palatino Linotype"/>
        </w:rPr>
        <w:t xml:space="preserve"> </w:t>
      </w:r>
      <w:r w:rsidR="0055390C" w:rsidRPr="00903E7E">
        <w:rPr>
          <w:rFonts w:ascii="Palatino Linotype" w:hAnsi="Palatino Linotype"/>
        </w:rPr>
        <w:t>solicitó</w:t>
      </w:r>
      <w:r w:rsidR="00910076" w:rsidRPr="00903E7E">
        <w:rPr>
          <w:rFonts w:ascii="Palatino Linotype" w:hAnsi="Palatino Linotype"/>
        </w:rPr>
        <w:t xml:space="preserve"> al </w:t>
      </w:r>
      <w:r w:rsidR="004C40D4" w:rsidRPr="00903E7E">
        <w:rPr>
          <w:rFonts w:ascii="Palatino Linotype" w:hAnsi="Palatino Linotype"/>
        </w:rPr>
        <w:t>Ayuntamiento de Toluca</w:t>
      </w:r>
      <w:r w:rsidR="00910076" w:rsidRPr="00903E7E">
        <w:rPr>
          <w:rFonts w:ascii="Palatino Linotype" w:hAnsi="Palatino Linotype"/>
        </w:rPr>
        <w:t xml:space="preserve"> </w:t>
      </w:r>
      <w:r w:rsidR="00C83EF5" w:rsidRPr="00903E7E">
        <w:rPr>
          <w:rFonts w:ascii="Palatino Linotype" w:hAnsi="Palatino Linotype" w:cs="Arial"/>
          <w:color w:val="000000" w:themeColor="text1"/>
        </w:rPr>
        <w:t>acceder a la siguiente información:</w:t>
      </w:r>
    </w:p>
    <w:p w14:paraId="74DC96C0" w14:textId="50A5D882" w:rsidR="003120A9" w:rsidRPr="00903E7E" w:rsidRDefault="003120A9" w:rsidP="00D50C8B">
      <w:pPr>
        <w:pStyle w:val="Prrafodelista"/>
        <w:tabs>
          <w:tab w:val="left" w:pos="426"/>
        </w:tabs>
        <w:spacing w:before="240" w:after="240" w:line="360" w:lineRule="auto"/>
        <w:ind w:left="0" w:right="51"/>
        <w:jc w:val="both"/>
        <w:rPr>
          <w:rFonts w:ascii="Palatino Linotype" w:hAnsi="Palatino Linotype"/>
          <w:color w:val="000000" w:themeColor="text1"/>
        </w:rPr>
      </w:pPr>
    </w:p>
    <w:p w14:paraId="523E9ED3" w14:textId="4020C0EB" w:rsidR="004C40D4" w:rsidRPr="00903E7E" w:rsidRDefault="004C40D4" w:rsidP="004C40D4">
      <w:pPr>
        <w:pStyle w:val="Prrafodelista"/>
        <w:tabs>
          <w:tab w:val="left" w:pos="426"/>
        </w:tabs>
        <w:spacing w:before="240" w:after="240"/>
        <w:ind w:left="567" w:right="616"/>
        <w:jc w:val="both"/>
        <w:rPr>
          <w:rFonts w:ascii="Palatino Linotype" w:hAnsi="Palatino Linotype"/>
          <w:i/>
          <w:color w:val="000000" w:themeColor="text1"/>
          <w:sz w:val="22"/>
          <w:szCs w:val="22"/>
        </w:rPr>
      </w:pPr>
      <w:r w:rsidRPr="00903E7E">
        <w:rPr>
          <w:rFonts w:ascii="Palatino Linotype" w:hAnsi="Palatino Linotype"/>
          <w:i/>
          <w:color w:val="000000"/>
          <w:sz w:val="22"/>
          <w:szCs w:val="22"/>
        </w:rPr>
        <w:t xml:space="preserve">“Le solicito amablemente puedan informarnos si la construcción establecida en las coordenadas 19.2340776,-99.6465114 ubicada en Av. Nuevo México </w:t>
      </w:r>
      <w:proofErr w:type="spellStart"/>
      <w:r w:rsidRPr="00903E7E">
        <w:rPr>
          <w:rFonts w:ascii="Palatino Linotype" w:hAnsi="Palatino Linotype"/>
          <w:i/>
          <w:color w:val="000000"/>
          <w:sz w:val="22"/>
          <w:szCs w:val="22"/>
        </w:rPr>
        <w:t>numero</w:t>
      </w:r>
      <w:proofErr w:type="spellEnd"/>
      <w:r w:rsidRPr="00903E7E">
        <w:rPr>
          <w:rFonts w:ascii="Palatino Linotype" w:hAnsi="Palatino Linotype"/>
          <w:i/>
          <w:color w:val="000000"/>
          <w:sz w:val="22"/>
          <w:szCs w:val="22"/>
        </w:rPr>
        <w:t xml:space="preserve"> 60 en la localidad de San Felipe </w:t>
      </w:r>
      <w:proofErr w:type="spellStart"/>
      <w:r w:rsidRPr="00903E7E">
        <w:rPr>
          <w:rFonts w:ascii="Palatino Linotype" w:hAnsi="Palatino Linotype"/>
          <w:i/>
          <w:color w:val="000000"/>
          <w:sz w:val="22"/>
          <w:szCs w:val="22"/>
        </w:rPr>
        <w:t>Tlalmimilolpan</w:t>
      </w:r>
      <w:proofErr w:type="spellEnd"/>
      <w:r w:rsidRPr="00903E7E">
        <w:rPr>
          <w:rFonts w:ascii="Palatino Linotype" w:hAnsi="Palatino Linotype"/>
          <w:i/>
          <w:color w:val="000000"/>
          <w:sz w:val="22"/>
          <w:szCs w:val="22"/>
        </w:rPr>
        <w:t>, Toluca Estado de México</w:t>
      </w:r>
      <w:r w:rsidRPr="00903E7E">
        <w:rPr>
          <w:rFonts w:ascii="Palatino Linotype" w:hAnsi="Palatino Linotype"/>
          <w:b/>
          <w:i/>
          <w:color w:val="000000"/>
          <w:sz w:val="22"/>
          <w:szCs w:val="22"/>
        </w:rPr>
        <w:t>, tiene todos los permisos así como la Licencia de Construcción para operar una Gasera.</w:t>
      </w:r>
      <w:r w:rsidRPr="00903E7E">
        <w:rPr>
          <w:rFonts w:ascii="Palatino Linotype" w:hAnsi="Palatino Linotype"/>
          <w:i/>
          <w:color w:val="000000"/>
          <w:sz w:val="22"/>
          <w:szCs w:val="22"/>
        </w:rPr>
        <w:t>” (Sic)</w:t>
      </w:r>
    </w:p>
    <w:p w14:paraId="475FE9E1" w14:textId="77777777" w:rsidR="004C40D4" w:rsidRPr="00903E7E" w:rsidRDefault="004C40D4" w:rsidP="00D50C8B">
      <w:pPr>
        <w:pStyle w:val="Prrafodelista"/>
        <w:tabs>
          <w:tab w:val="left" w:pos="426"/>
        </w:tabs>
        <w:spacing w:before="240" w:after="240" w:line="360" w:lineRule="auto"/>
        <w:ind w:left="0" w:right="51"/>
        <w:jc w:val="both"/>
        <w:rPr>
          <w:rFonts w:ascii="Palatino Linotype" w:hAnsi="Palatino Linotype"/>
          <w:color w:val="000000" w:themeColor="text1"/>
        </w:rPr>
      </w:pPr>
    </w:p>
    <w:p w14:paraId="6A76A618" w14:textId="2E695D59" w:rsidR="004C40D4" w:rsidRPr="00903E7E" w:rsidRDefault="00D50C8B" w:rsidP="004C40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E</w:t>
      </w:r>
      <w:r w:rsidR="002B4283" w:rsidRPr="00903E7E">
        <w:rPr>
          <w:rFonts w:ascii="Palatino Linotype" w:hAnsi="Palatino Linotype"/>
          <w:color w:val="000000" w:themeColor="text1"/>
        </w:rPr>
        <w:t>n</w:t>
      </w:r>
      <w:r w:rsidR="00D524E2" w:rsidRPr="00903E7E">
        <w:rPr>
          <w:rFonts w:ascii="Palatino Linotype" w:hAnsi="Palatino Linotype"/>
          <w:color w:val="000000" w:themeColor="text1"/>
        </w:rPr>
        <w:t xml:space="preserve"> </w:t>
      </w:r>
      <w:r w:rsidR="004C40D4" w:rsidRPr="00903E7E">
        <w:rPr>
          <w:rFonts w:ascii="Palatino Linotype" w:hAnsi="Palatino Linotype"/>
        </w:rPr>
        <w:t xml:space="preserve">respuesta, el </w:t>
      </w:r>
      <w:r w:rsidR="004C40D4" w:rsidRPr="00903E7E">
        <w:rPr>
          <w:rFonts w:ascii="Palatino Linotype" w:hAnsi="Palatino Linotype"/>
          <w:b/>
        </w:rPr>
        <w:t>SUJETO OBLIGADO</w:t>
      </w:r>
      <w:r w:rsidR="004C40D4" w:rsidRPr="00903E7E">
        <w:rPr>
          <w:rFonts w:ascii="Palatino Linotype" w:hAnsi="Palatino Linotype"/>
        </w:rPr>
        <w:t xml:space="preserve"> informó que después de realizar una búsqueda exhaustiva y razonable de la información en las Direcciones correspondientes, y conforme a la ubicación proporcionada por el Particular, se localizó la licencia de construcción municipal con folio de referencia DGDUYOP/1408/202</w:t>
      </w:r>
      <w:r w:rsidR="003175F5" w:rsidRPr="00903E7E">
        <w:rPr>
          <w:rFonts w:ascii="Palatino Linotype" w:hAnsi="Palatino Linotype"/>
        </w:rPr>
        <w:t>0</w:t>
      </w:r>
      <w:r w:rsidR="004C40D4" w:rsidRPr="00903E7E">
        <w:rPr>
          <w:rFonts w:ascii="Palatino Linotype" w:hAnsi="Palatino Linotype"/>
        </w:rPr>
        <w:t xml:space="preserve"> firmada por el Director General de Desarrollo Urbano y obra </w:t>
      </w:r>
      <w:r w:rsidR="004C40D4" w:rsidRPr="00903E7E">
        <w:rPr>
          <w:rFonts w:ascii="Palatino Linotype" w:hAnsi="Palatino Linotype"/>
        </w:rPr>
        <w:lastRenderedPageBreak/>
        <w:t>Pública, el Director de Desarrollo Urbano y la Jefa de Departamento de Licencias de Construcción; misma que fue entregada en versión pública, como se observa:</w:t>
      </w:r>
    </w:p>
    <w:p w14:paraId="0AE76768" w14:textId="77777777" w:rsidR="004C40D4" w:rsidRPr="00903E7E" w:rsidRDefault="004C40D4" w:rsidP="004C40D4">
      <w:pPr>
        <w:pStyle w:val="Prrafodelista"/>
        <w:tabs>
          <w:tab w:val="left" w:pos="426"/>
        </w:tabs>
        <w:spacing w:before="240" w:after="240" w:line="360" w:lineRule="auto"/>
        <w:ind w:left="0" w:right="51"/>
        <w:jc w:val="both"/>
        <w:rPr>
          <w:rFonts w:ascii="Palatino Linotype" w:hAnsi="Palatino Linotype"/>
          <w:color w:val="000000" w:themeColor="text1"/>
        </w:rPr>
      </w:pPr>
    </w:p>
    <w:p w14:paraId="64CE1932" w14:textId="62412A4C" w:rsidR="00733313" w:rsidRPr="00903E7E" w:rsidRDefault="004C40D4" w:rsidP="004C40D4">
      <w:pPr>
        <w:pStyle w:val="Prrafodelista"/>
        <w:tabs>
          <w:tab w:val="left" w:pos="426"/>
        </w:tabs>
        <w:spacing w:before="240" w:after="240" w:line="360" w:lineRule="auto"/>
        <w:ind w:left="0" w:right="51"/>
        <w:jc w:val="center"/>
        <w:rPr>
          <w:rFonts w:ascii="Palatino Linotype" w:eastAsia="Times New Roman" w:hAnsi="Palatino Linotype" w:cs="Times New Roman"/>
          <w:i/>
          <w:color w:val="000000"/>
          <w:sz w:val="22"/>
          <w:szCs w:val="22"/>
          <w:lang w:eastAsia="es-MX"/>
        </w:rPr>
      </w:pPr>
      <w:r w:rsidRPr="00903E7E">
        <w:rPr>
          <w:noProof/>
          <w:lang w:eastAsia="es-MX"/>
        </w:rPr>
        <w:drawing>
          <wp:inline distT="0" distB="0" distL="0" distR="0" wp14:anchorId="6D2CA621" wp14:editId="1F8F9483">
            <wp:extent cx="4840974" cy="6257925"/>
            <wp:effectExtent l="19050" t="19050" r="1714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266" t="15970" r="33639" b="7967"/>
                    <a:stretch/>
                  </pic:blipFill>
                  <pic:spPr bwMode="auto">
                    <a:xfrm>
                      <a:off x="0" y="0"/>
                      <a:ext cx="4859916" cy="628241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86035A" w14:textId="240ECC08" w:rsidR="008F1A89" w:rsidRPr="00903E7E" w:rsidRDefault="004C40D4" w:rsidP="008F1A89">
      <w:pPr>
        <w:pStyle w:val="Prrafodelista"/>
        <w:numPr>
          <w:ilvl w:val="0"/>
          <w:numId w:val="1"/>
        </w:numPr>
        <w:tabs>
          <w:tab w:val="left" w:pos="426"/>
        </w:tabs>
        <w:spacing w:before="240" w:after="240" w:line="360" w:lineRule="auto"/>
        <w:ind w:right="51"/>
        <w:jc w:val="both"/>
        <w:rPr>
          <w:rFonts w:ascii="Palatino Linotype" w:hAnsi="Palatino Linotype"/>
          <w:b/>
          <w:color w:val="000000" w:themeColor="text1"/>
        </w:rPr>
      </w:pPr>
      <w:r w:rsidRPr="00903E7E">
        <w:rPr>
          <w:rFonts w:ascii="Palatino Linotype" w:hAnsi="Palatino Linotype"/>
          <w:color w:val="000000" w:themeColor="text1"/>
        </w:rPr>
        <w:lastRenderedPageBreak/>
        <w:t>En consecuencia, el</w:t>
      </w:r>
      <w:r w:rsidR="006B6F7B" w:rsidRPr="00903E7E">
        <w:rPr>
          <w:rFonts w:ascii="Palatino Linotype" w:hAnsi="Palatino Linotype"/>
          <w:color w:val="000000" w:themeColor="text1"/>
        </w:rPr>
        <w:t xml:space="preserve"> </w:t>
      </w:r>
      <w:r w:rsidR="00565210" w:rsidRPr="00903E7E">
        <w:rPr>
          <w:rFonts w:ascii="Palatino Linotype" w:hAnsi="Palatino Linotype"/>
          <w:bCs/>
          <w:color w:val="000000" w:themeColor="text1"/>
        </w:rPr>
        <w:t>R</w:t>
      </w:r>
      <w:r w:rsidR="00730E96" w:rsidRPr="00903E7E">
        <w:rPr>
          <w:rFonts w:ascii="Palatino Linotype" w:hAnsi="Palatino Linotype"/>
          <w:bCs/>
          <w:color w:val="000000" w:themeColor="text1"/>
        </w:rPr>
        <w:t>ecurrente</w:t>
      </w:r>
      <w:r w:rsidR="00565210" w:rsidRPr="00903E7E">
        <w:rPr>
          <w:rFonts w:ascii="Palatino Linotype" w:hAnsi="Palatino Linotype"/>
          <w:color w:val="000000" w:themeColor="text1"/>
        </w:rPr>
        <w:t xml:space="preserve"> impugnó la respuesta del </w:t>
      </w:r>
      <w:r w:rsidR="00565210" w:rsidRPr="00903E7E">
        <w:rPr>
          <w:rFonts w:ascii="Palatino Linotype" w:hAnsi="Palatino Linotype"/>
          <w:b/>
          <w:color w:val="000000" w:themeColor="text1"/>
        </w:rPr>
        <w:t>SUJETO OBLIGADO</w:t>
      </w:r>
      <w:r w:rsidR="00565210" w:rsidRPr="00903E7E">
        <w:rPr>
          <w:rFonts w:ascii="Palatino Linotype" w:hAnsi="Palatino Linotype"/>
          <w:color w:val="000000" w:themeColor="text1"/>
        </w:rPr>
        <w:t xml:space="preserve"> mediante el recurso de revisión </w:t>
      </w:r>
      <w:r w:rsidRPr="00903E7E">
        <w:rPr>
          <w:rFonts w:ascii="Palatino Linotype" w:hAnsi="Palatino Linotype"/>
          <w:b/>
          <w:color w:val="000000" w:themeColor="text1"/>
        </w:rPr>
        <w:t>16248</w:t>
      </w:r>
      <w:r w:rsidR="00A66149" w:rsidRPr="00903E7E">
        <w:rPr>
          <w:rFonts w:ascii="Palatino Linotype" w:hAnsi="Palatino Linotype"/>
          <w:b/>
          <w:color w:val="000000" w:themeColor="text1"/>
        </w:rPr>
        <w:t>/INFOEM/IP/RR/202</w:t>
      </w:r>
      <w:r w:rsidRPr="00903E7E">
        <w:rPr>
          <w:rFonts w:ascii="Palatino Linotype" w:hAnsi="Palatino Linotype"/>
          <w:b/>
          <w:color w:val="000000" w:themeColor="text1"/>
        </w:rPr>
        <w:t>2</w:t>
      </w:r>
      <w:r w:rsidR="006B0170" w:rsidRPr="00903E7E">
        <w:rPr>
          <w:rFonts w:ascii="Palatino Linotype" w:hAnsi="Palatino Linotype"/>
          <w:color w:val="000000" w:themeColor="text1"/>
        </w:rPr>
        <w:t>,</w:t>
      </w:r>
      <w:r w:rsidR="008F1A89" w:rsidRPr="00903E7E">
        <w:rPr>
          <w:rFonts w:ascii="Palatino Linotype" w:hAnsi="Palatino Linotype"/>
          <w:color w:val="000000" w:themeColor="text1"/>
        </w:rPr>
        <w:t xml:space="preserve"> donde</w:t>
      </w:r>
      <w:r w:rsidR="006B0170" w:rsidRPr="00903E7E">
        <w:rPr>
          <w:rFonts w:ascii="Palatino Linotype" w:hAnsi="Palatino Linotype"/>
          <w:color w:val="000000" w:themeColor="text1"/>
        </w:rPr>
        <w:t xml:space="preserve"> señaló por agravios</w:t>
      </w:r>
      <w:r w:rsidR="006B6ECB" w:rsidRPr="00903E7E">
        <w:rPr>
          <w:rFonts w:ascii="Palatino Linotype" w:hAnsi="Palatino Linotype"/>
          <w:color w:val="000000" w:themeColor="text1"/>
        </w:rPr>
        <w:t xml:space="preserve">, </w:t>
      </w:r>
      <w:r w:rsidR="008F1A89" w:rsidRPr="00903E7E">
        <w:rPr>
          <w:rFonts w:ascii="Palatino Linotype" w:hAnsi="Palatino Linotype" w:cs="Arial"/>
          <w:bCs/>
          <w:color w:val="000000" w:themeColor="text1"/>
        </w:rPr>
        <w:t>lo siguiente:</w:t>
      </w:r>
      <w:r w:rsidR="008F1A89" w:rsidRPr="00903E7E">
        <w:rPr>
          <w:rFonts w:ascii="Palatino Linotype" w:hAnsi="Palatino Linotype" w:cs="Arial"/>
          <w:b/>
          <w:bCs/>
          <w:color w:val="000000" w:themeColor="text1"/>
        </w:rPr>
        <w:t xml:space="preserve"> </w:t>
      </w:r>
      <w:r w:rsidR="008F1A89" w:rsidRPr="00903E7E">
        <w:rPr>
          <w:rFonts w:ascii="Palatino Linotype" w:hAnsi="Palatino Linotype"/>
          <w:b/>
          <w:i/>
        </w:rPr>
        <w:t>“PORQUE SIGUE LA CONSTRUCCIÓN AUN CUANDO LA LICENCIA SE ENCUENTRA VENCIDA, ADEMÁS DE NO CONTAR CON LOS NOMBRES DE PROPIETARIO Y DEL SOLICITANTE DE LA LICENCIA” (Sic)</w:t>
      </w:r>
    </w:p>
    <w:p w14:paraId="1D2D8C75" w14:textId="77777777" w:rsidR="001318E7" w:rsidRPr="00903E7E" w:rsidRDefault="001318E7" w:rsidP="001318E7">
      <w:pPr>
        <w:pStyle w:val="Prrafodelista"/>
        <w:tabs>
          <w:tab w:val="left" w:pos="426"/>
        </w:tabs>
        <w:spacing w:before="240" w:after="240" w:line="360" w:lineRule="auto"/>
        <w:ind w:left="0" w:right="51"/>
        <w:rPr>
          <w:rFonts w:ascii="Palatino Linotype" w:hAnsi="Palatino Linotype"/>
          <w:color w:val="000000" w:themeColor="text1"/>
        </w:rPr>
      </w:pPr>
    </w:p>
    <w:p w14:paraId="48EAD112" w14:textId="76D9D6FC" w:rsidR="009D3804" w:rsidRPr="00903E7E" w:rsidRDefault="008F1A89" w:rsidP="00FC1BC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Posteriormente,</w:t>
      </w:r>
      <w:r w:rsidR="00D83B2A" w:rsidRPr="00903E7E">
        <w:rPr>
          <w:rFonts w:ascii="Palatino Linotype" w:hAnsi="Palatino Linotype"/>
          <w:color w:val="000000" w:themeColor="text1"/>
        </w:rPr>
        <w:t xml:space="preserve"> vía de informe justificado,</w:t>
      </w:r>
      <w:r w:rsidR="00986BE7" w:rsidRPr="00903E7E">
        <w:rPr>
          <w:rFonts w:ascii="Palatino Linotype" w:hAnsi="Palatino Linotype"/>
          <w:color w:val="000000" w:themeColor="text1"/>
        </w:rPr>
        <w:t xml:space="preserve"> </w:t>
      </w:r>
      <w:r w:rsidR="00156056" w:rsidRPr="00903E7E">
        <w:rPr>
          <w:rFonts w:ascii="Palatino Linotype" w:hAnsi="Palatino Linotype"/>
          <w:color w:val="000000" w:themeColor="text1"/>
        </w:rPr>
        <w:t xml:space="preserve">el </w:t>
      </w:r>
      <w:r w:rsidR="00156056" w:rsidRPr="00903E7E">
        <w:rPr>
          <w:rFonts w:ascii="Palatino Linotype" w:hAnsi="Palatino Linotype"/>
          <w:b/>
          <w:bCs/>
          <w:color w:val="000000" w:themeColor="text1"/>
        </w:rPr>
        <w:t>SUJETO OBLIGADO</w:t>
      </w:r>
      <w:r w:rsidR="00156056" w:rsidRPr="00903E7E">
        <w:rPr>
          <w:rFonts w:ascii="Palatino Linotype" w:hAnsi="Palatino Linotype"/>
          <w:color w:val="000000" w:themeColor="text1"/>
        </w:rPr>
        <w:t xml:space="preserve"> </w:t>
      </w:r>
      <w:r w:rsidR="00156056" w:rsidRPr="00903E7E">
        <w:rPr>
          <w:rFonts w:ascii="Palatino Linotype" w:eastAsia="Calibri" w:hAnsi="Palatino Linotype" w:cs="Arial"/>
          <w:color w:val="000000" w:themeColor="text1"/>
          <w:lang w:val="es-ES"/>
        </w:rPr>
        <w:t>reiteró su respuesta inicial</w:t>
      </w:r>
      <w:r w:rsidR="00156056" w:rsidRPr="00903E7E">
        <w:rPr>
          <w:rFonts w:ascii="Palatino Linotype" w:hAnsi="Palatino Linotype"/>
          <w:color w:val="000000" w:themeColor="text1"/>
        </w:rPr>
        <w:t>,</w:t>
      </w:r>
      <w:r w:rsidR="00D83B2A" w:rsidRPr="00903E7E">
        <w:rPr>
          <w:rFonts w:ascii="Palatino Linotype" w:hAnsi="Palatino Linotype"/>
          <w:color w:val="000000" w:themeColor="text1"/>
        </w:rPr>
        <w:t xml:space="preserve"> </w:t>
      </w:r>
      <w:r w:rsidR="000117A3" w:rsidRPr="00903E7E">
        <w:rPr>
          <w:rFonts w:ascii="Palatino Linotype" w:hAnsi="Palatino Linotype"/>
          <w:color w:val="000000" w:themeColor="text1"/>
        </w:rPr>
        <w:t xml:space="preserve">mediante </w:t>
      </w:r>
      <w:r w:rsidR="00730E96" w:rsidRPr="00903E7E">
        <w:rPr>
          <w:rFonts w:ascii="Palatino Linotype" w:hAnsi="Palatino Linotype"/>
          <w:color w:val="000000" w:themeColor="text1"/>
        </w:rPr>
        <w:t>un</w:t>
      </w:r>
      <w:r w:rsidR="001F7C0F" w:rsidRPr="00903E7E">
        <w:rPr>
          <w:rFonts w:ascii="Palatino Linotype" w:eastAsia="Calibri" w:hAnsi="Palatino Linotype" w:cs="Arial"/>
          <w:color w:val="000000" w:themeColor="text1"/>
          <w:lang w:val="es-ES"/>
        </w:rPr>
        <w:t xml:space="preserve">a documental </w:t>
      </w:r>
      <w:r w:rsidR="00156056" w:rsidRPr="00903E7E">
        <w:rPr>
          <w:rFonts w:ascii="Palatino Linotype" w:eastAsia="Calibri" w:hAnsi="Palatino Linotype" w:cs="Arial"/>
          <w:color w:val="000000" w:themeColor="text1"/>
          <w:lang w:val="es-ES"/>
        </w:rPr>
        <w:t>emitid</w:t>
      </w:r>
      <w:r w:rsidR="001F7C0F" w:rsidRPr="00903E7E">
        <w:rPr>
          <w:rFonts w:ascii="Palatino Linotype" w:eastAsia="Calibri" w:hAnsi="Palatino Linotype" w:cs="Arial"/>
          <w:color w:val="000000" w:themeColor="text1"/>
          <w:lang w:val="es-ES"/>
        </w:rPr>
        <w:t>a</w:t>
      </w:r>
      <w:r w:rsidR="00156056" w:rsidRPr="00903E7E">
        <w:rPr>
          <w:rFonts w:ascii="Palatino Linotype" w:eastAsia="Calibri" w:hAnsi="Palatino Linotype" w:cs="Arial"/>
          <w:color w:val="000000" w:themeColor="text1"/>
          <w:lang w:val="es-ES"/>
        </w:rPr>
        <w:t xml:space="preserve"> por </w:t>
      </w:r>
      <w:r w:rsidRPr="00903E7E">
        <w:rPr>
          <w:rFonts w:ascii="Palatino Linotype" w:eastAsia="Calibri" w:hAnsi="Palatino Linotype" w:cs="Arial"/>
          <w:color w:val="000000" w:themeColor="text1"/>
          <w:lang w:val="es-ES"/>
        </w:rPr>
        <w:t xml:space="preserve">la Titular de la Unidad de Transparencia; </w:t>
      </w:r>
      <w:r w:rsidR="00733313" w:rsidRPr="00903E7E">
        <w:rPr>
          <w:rFonts w:ascii="Palatino Linotype" w:eastAsia="Calibri" w:hAnsi="Palatino Linotype" w:cs="Arial"/>
          <w:color w:val="000000" w:themeColor="text1"/>
          <w:lang w:val="es-ES"/>
        </w:rPr>
        <w:t xml:space="preserve">aunado a ello, </w:t>
      </w:r>
      <w:r w:rsidRPr="00903E7E">
        <w:rPr>
          <w:rFonts w:ascii="Palatino Linotype" w:hAnsi="Palatino Linotype"/>
          <w:color w:val="000000" w:themeColor="text1"/>
        </w:rPr>
        <w:t>señaló que, en el recurso de revisión el Particular realizó peticiones que no corresponden al ejercicio del derecho de acceso a la información, por considerarse manifestaciones subjetivas.</w:t>
      </w:r>
    </w:p>
    <w:p w14:paraId="07738B36" w14:textId="77777777" w:rsidR="009D3804" w:rsidRPr="00903E7E"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5CF5120E" w14:textId="577890D0" w:rsidR="00BD7643" w:rsidRPr="00903E7E" w:rsidRDefault="00BD7643" w:rsidP="00BD764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E</w:t>
      </w:r>
      <w:r w:rsidR="007278EE" w:rsidRPr="00903E7E">
        <w:rPr>
          <w:rFonts w:ascii="Palatino Linotype" w:hAnsi="Palatino Linotype"/>
          <w:color w:val="000000" w:themeColor="text1"/>
        </w:rPr>
        <w:t>n</w:t>
      </w:r>
      <w:r w:rsidR="002D3DF7" w:rsidRPr="00903E7E">
        <w:rPr>
          <w:rFonts w:ascii="Palatino Linotype" w:hAnsi="Palatino Linotype"/>
          <w:color w:val="000000" w:themeColor="text1"/>
        </w:rPr>
        <w:t xml:space="preserve"> razón de lo </w:t>
      </w:r>
      <w:proofErr w:type="spellStart"/>
      <w:r w:rsidR="002D3DF7" w:rsidRPr="00903E7E">
        <w:rPr>
          <w:rFonts w:ascii="Palatino Linotype" w:hAnsi="Palatino Linotype"/>
          <w:color w:val="000000" w:themeColor="text1"/>
        </w:rPr>
        <w:t>anteriomente</w:t>
      </w:r>
      <w:proofErr w:type="spellEnd"/>
      <w:r w:rsidR="002D3DF7" w:rsidRPr="00903E7E">
        <w:rPr>
          <w:rFonts w:ascii="Palatino Linotype" w:hAnsi="Palatino Linotype"/>
          <w:color w:val="000000" w:themeColor="text1"/>
        </w:rPr>
        <w:t xml:space="preserve"> expuesto, se advierte que el </w:t>
      </w:r>
      <w:r w:rsidR="002D3DF7" w:rsidRPr="00903E7E">
        <w:rPr>
          <w:rFonts w:ascii="Palatino Linotype" w:hAnsi="Palatino Linotype"/>
          <w:b/>
          <w:bCs/>
          <w:color w:val="000000" w:themeColor="text1"/>
        </w:rPr>
        <w:t>SUJETO OBLIGADO</w:t>
      </w:r>
      <w:r w:rsidR="002D3DF7" w:rsidRPr="00903E7E">
        <w:rPr>
          <w:rFonts w:ascii="Palatino Linotype" w:hAnsi="Palatino Linotype"/>
          <w:color w:val="000000" w:themeColor="text1"/>
        </w:rPr>
        <w:t xml:space="preserve"> no negó la</w:t>
      </w:r>
      <w:r w:rsidR="007278EE" w:rsidRPr="00903E7E">
        <w:rPr>
          <w:rFonts w:ascii="Palatino Linotype" w:hAnsi="Palatino Linotype"/>
          <w:color w:val="000000" w:themeColor="text1"/>
        </w:rPr>
        <w:t xml:space="preserve"> existencia</w:t>
      </w:r>
      <w:r w:rsidR="000017C7" w:rsidRPr="00903E7E">
        <w:rPr>
          <w:rFonts w:ascii="Palatino Linotype" w:hAnsi="Palatino Linotype"/>
          <w:color w:val="000000" w:themeColor="text1"/>
        </w:rPr>
        <w:t xml:space="preserve"> de la información requerida</w:t>
      </w:r>
      <w:r w:rsidR="002D3DF7" w:rsidRPr="00903E7E">
        <w:rPr>
          <w:rFonts w:ascii="Palatino Linotype" w:hAnsi="Palatino Linotype"/>
          <w:color w:val="000000" w:themeColor="text1"/>
        </w:rPr>
        <w:t>, por el contrario</w:t>
      </w:r>
      <w:r w:rsidR="007278EE" w:rsidRPr="00903E7E">
        <w:rPr>
          <w:rFonts w:ascii="Palatino Linotype" w:hAnsi="Palatino Linotype"/>
          <w:color w:val="000000" w:themeColor="text1"/>
        </w:rPr>
        <w:t>,</w:t>
      </w:r>
      <w:r w:rsidR="002D3DF7" w:rsidRPr="00903E7E">
        <w:rPr>
          <w:rFonts w:ascii="Palatino Linotype" w:hAnsi="Palatino Linotype"/>
          <w:color w:val="000000" w:themeColor="text1"/>
        </w:rPr>
        <w:t xml:space="preserve"> </w:t>
      </w:r>
      <w:r w:rsidR="000017C7" w:rsidRPr="00903E7E">
        <w:rPr>
          <w:rFonts w:ascii="Palatino Linotype" w:hAnsi="Palatino Linotype"/>
          <w:color w:val="000000" w:themeColor="text1"/>
        </w:rPr>
        <w:t xml:space="preserve">al </w:t>
      </w:r>
      <w:r w:rsidR="007278EE" w:rsidRPr="00903E7E">
        <w:rPr>
          <w:rFonts w:ascii="Palatino Linotype" w:eastAsia="Times New Roman" w:hAnsi="Palatino Linotype" w:cs="Times New Roman"/>
          <w:color w:val="000000"/>
          <w:lang w:eastAsia="es-MX"/>
        </w:rPr>
        <w:t>proporcionar</w:t>
      </w:r>
      <w:r w:rsidRPr="00903E7E">
        <w:rPr>
          <w:rFonts w:ascii="Palatino Linotype" w:eastAsia="Times New Roman" w:hAnsi="Palatino Linotype" w:cs="Times New Roman"/>
          <w:color w:val="000000"/>
          <w:lang w:eastAsia="es-MX"/>
        </w:rPr>
        <w:t xml:space="preserve"> la</w:t>
      </w:r>
      <w:r w:rsidR="000017C7" w:rsidRPr="00903E7E">
        <w:rPr>
          <w:rFonts w:ascii="Palatino Linotype" w:eastAsia="Times New Roman" w:hAnsi="Palatino Linotype" w:cs="Times New Roman"/>
          <w:color w:val="000000"/>
          <w:lang w:eastAsia="es-MX"/>
        </w:rPr>
        <w:t xml:space="preserve"> Licencia Municipal de Construcción correspondiente a la </w:t>
      </w:r>
      <w:proofErr w:type="spellStart"/>
      <w:r w:rsidR="000017C7" w:rsidRPr="00903E7E">
        <w:rPr>
          <w:rFonts w:ascii="Palatino Linotype" w:eastAsia="Times New Roman" w:hAnsi="Palatino Linotype" w:cs="Times New Roman"/>
          <w:color w:val="000000"/>
          <w:lang w:eastAsia="es-MX"/>
        </w:rPr>
        <w:t>ubición</w:t>
      </w:r>
      <w:proofErr w:type="spellEnd"/>
      <w:r w:rsidR="000017C7" w:rsidRPr="00903E7E">
        <w:rPr>
          <w:rFonts w:ascii="Palatino Linotype" w:eastAsia="Times New Roman" w:hAnsi="Palatino Linotype" w:cs="Times New Roman"/>
          <w:color w:val="000000"/>
          <w:lang w:eastAsia="es-MX"/>
        </w:rPr>
        <w:t xml:space="preserve"> señalada en la solicitud de información</w:t>
      </w:r>
      <w:r w:rsidR="007278EE" w:rsidRPr="00903E7E">
        <w:rPr>
          <w:rFonts w:ascii="Palatino Linotype" w:eastAsia="Times New Roman" w:hAnsi="Palatino Linotype" w:cs="Times New Roman"/>
          <w:color w:val="000000"/>
          <w:lang w:eastAsia="es-MX"/>
        </w:rPr>
        <w:t xml:space="preserve">; </w:t>
      </w:r>
      <w:r w:rsidR="007278EE" w:rsidRPr="00903E7E">
        <w:rPr>
          <w:rFonts w:ascii="Palatino Linotype" w:hAnsi="Palatino Linotype"/>
          <w:color w:val="000000" w:themeColor="text1"/>
        </w:rPr>
        <w:t>advierte que tiene</w:t>
      </w:r>
      <w:r w:rsidR="003F2959" w:rsidRPr="00903E7E">
        <w:rPr>
          <w:rFonts w:ascii="Palatino Linotype" w:hAnsi="Palatino Linotype"/>
          <w:color w:val="000000" w:themeColor="text1"/>
        </w:rPr>
        <w:t xml:space="preserve"> competencia para poseer, generar y/o administra</w:t>
      </w:r>
      <w:r w:rsidR="000017C7" w:rsidRPr="00903E7E">
        <w:rPr>
          <w:rFonts w:ascii="Palatino Linotype" w:hAnsi="Palatino Linotype"/>
          <w:color w:val="000000" w:themeColor="text1"/>
        </w:rPr>
        <w:t>rla</w:t>
      </w:r>
      <w:r w:rsidRPr="00903E7E">
        <w:rPr>
          <w:rFonts w:ascii="Palatino Linotype" w:hAnsi="Palatino Linotype"/>
          <w:color w:val="000000" w:themeColor="text1"/>
        </w:rPr>
        <w:t>; por lo tanto</w:t>
      </w:r>
      <w:r w:rsidR="000A5038" w:rsidRPr="00903E7E">
        <w:rPr>
          <w:rFonts w:ascii="Palatino Linotype" w:hAnsi="Palatino Linotype"/>
          <w:color w:val="000000" w:themeColor="text1"/>
        </w:rPr>
        <w:t xml:space="preserve">, </w:t>
      </w:r>
      <w:r w:rsidR="000A5038" w:rsidRPr="00903E7E">
        <w:rPr>
          <w:rFonts w:ascii="Palatino Linotype" w:eastAsia="Times New Roman" w:hAnsi="Palatino Linotype" w:cs="Times New Roman"/>
          <w:lang w:val="es-ES"/>
        </w:rPr>
        <w:t xml:space="preserve">se obvia el estudio del marco normativo que rige el actuar del </w:t>
      </w:r>
      <w:r w:rsidR="000A5038" w:rsidRPr="00903E7E">
        <w:rPr>
          <w:rFonts w:ascii="Palatino Linotype" w:eastAsia="Times New Roman" w:hAnsi="Palatino Linotype" w:cs="Times New Roman"/>
          <w:b/>
          <w:lang w:val="es-ES"/>
        </w:rPr>
        <w:t xml:space="preserve">SUJETO OBLIGADO </w:t>
      </w:r>
      <w:r w:rsidR="000A5038" w:rsidRPr="00903E7E">
        <w:rPr>
          <w:rFonts w:ascii="Palatino Linotype" w:eastAsia="Times New Roman" w:hAnsi="Palatino Linotype" w:cs="Times New Roman"/>
          <w:lang w:val="es-ES"/>
        </w:rPr>
        <w:t xml:space="preserve">a efecto de determinar si le asiste la obligación de tener en entre sus archivos la información peticionada, toda vez que a nada práctico nos conduciría el estudio de la naturaleza jurídica de la información, ya que se ha acreditado la existencia y posesión a cargo del </w:t>
      </w:r>
      <w:r w:rsidR="000017C7" w:rsidRPr="00903E7E">
        <w:rPr>
          <w:rFonts w:ascii="Palatino Linotype" w:eastAsia="Times New Roman" w:hAnsi="Palatino Linotype" w:cs="Times New Roman"/>
          <w:b/>
          <w:lang w:val="es-ES"/>
        </w:rPr>
        <w:t>Ayuntamiento de Toluca</w:t>
      </w:r>
      <w:r w:rsidRPr="00903E7E">
        <w:rPr>
          <w:rFonts w:ascii="Palatino Linotype" w:hAnsi="Palatino Linotype"/>
          <w:b/>
          <w:bCs/>
          <w:color w:val="000000"/>
        </w:rPr>
        <w:t>.</w:t>
      </w:r>
    </w:p>
    <w:p w14:paraId="5B9EFD11" w14:textId="77777777" w:rsidR="00190C6A" w:rsidRPr="00903E7E" w:rsidRDefault="00190C6A" w:rsidP="00190C6A">
      <w:pPr>
        <w:pStyle w:val="Prrafodelista"/>
        <w:tabs>
          <w:tab w:val="left" w:pos="426"/>
        </w:tabs>
        <w:spacing w:before="240" w:after="240" w:line="360" w:lineRule="auto"/>
        <w:ind w:left="0" w:right="51"/>
        <w:jc w:val="both"/>
        <w:rPr>
          <w:rFonts w:ascii="Palatino Linotype" w:hAnsi="Palatino Linotype"/>
          <w:color w:val="000000" w:themeColor="text1"/>
        </w:rPr>
      </w:pPr>
    </w:p>
    <w:p w14:paraId="33968328" w14:textId="2468930C" w:rsidR="00B01972" w:rsidRPr="00903E7E" w:rsidRDefault="0033749F" w:rsidP="00B0197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No obstante a lo anterior</w:t>
      </w:r>
      <w:r w:rsidR="000017C7" w:rsidRPr="00903E7E">
        <w:rPr>
          <w:rFonts w:ascii="Palatino Linotype" w:hAnsi="Palatino Linotype"/>
          <w:color w:val="000000" w:themeColor="text1"/>
        </w:rPr>
        <w:t xml:space="preserve">, </w:t>
      </w:r>
      <w:r w:rsidRPr="00903E7E">
        <w:rPr>
          <w:rFonts w:ascii="Palatino Linotype" w:hAnsi="Palatino Linotype"/>
          <w:color w:val="222222"/>
          <w:lang w:eastAsia="es-MX"/>
        </w:rPr>
        <w:t xml:space="preserve">y aunque </w:t>
      </w:r>
      <w:r w:rsidR="00D175B1" w:rsidRPr="00903E7E">
        <w:rPr>
          <w:rFonts w:ascii="Palatino Linotype" w:hAnsi="Palatino Linotype"/>
          <w:color w:val="222222"/>
          <w:lang w:eastAsia="es-MX"/>
        </w:rPr>
        <w:t>lo</w:t>
      </w:r>
      <w:r w:rsidRPr="00903E7E">
        <w:rPr>
          <w:rFonts w:ascii="Palatino Linotype" w:hAnsi="Palatino Linotype"/>
          <w:color w:val="222222"/>
          <w:lang w:eastAsia="es-MX"/>
        </w:rPr>
        <w:t xml:space="preserve"> </w:t>
      </w:r>
      <w:r w:rsidR="007E239B" w:rsidRPr="00903E7E">
        <w:rPr>
          <w:rFonts w:ascii="Palatino Linotype" w:hAnsi="Palatino Linotype"/>
          <w:color w:val="222222"/>
          <w:lang w:eastAsia="es-MX"/>
        </w:rPr>
        <w:t xml:space="preserve">relacionado </w:t>
      </w:r>
      <w:r w:rsidRPr="00903E7E">
        <w:rPr>
          <w:rFonts w:ascii="Palatino Linotype" w:hAnsi="Palatino Linotype"/>
          <w:color w:val="222222"/>
          <w:lang w:eastAsia="es-MX"/>
        </w:rPr>
        <w:t>con</w:t>
      </w:r>
      <w:r w:rsidR="007E239B" w:rsidRPr="00903E7E">
        <w:rPr>
          <w:rFonts w:ascii="Palatino Linotype" w:hAnsi="Palatino Linotype"/>
          <w:color w:val="222222"/>
          <w:lang w:eastAsia="es-MX"/>
        </w:rPr>
        <w:t xml:space="preserve"> el</w:t>
      </w:r>
      <w:r w:rsidRPr="00903E7E">
        <w:rPr>
          <w:rFonts w:ascii="Palatino Linotype" w:hAnsi="Palatino Linotype"/>
          <w:color w:val="222222"/>
          <w:lang w:eastAsia="es-MX"/>
        </w:rPr>
        <w:t xml:space="preserve"> </w:t>
      </w:r>
      <w:r w:rsidR="007E239B" w:rsidRPr="00903E7E">
        <w:rPr>
          <w:rFonts w:ascii="Palatino Linotype" w:hAnsi="Palatino Linotype" w:cs="Arial"/>
          <w:b/>
        </w:rPr>
        <w:t xml:space="preserve">nombre del Propietario o Solicitante de la Licencia Municipal de Construcción con folio de </w:t>
      </w:r>
      <w:r w:rsidR="007E239B" w:rsidRPr="00903E7E">
        <w:rPr>
          <w:rFonts w:ascii="Palatino Linotype" w:hAnsi="Palatino Linotype" w:cs="Arial"/>
          <w:b/>
        </w:rPr>
        <w:lastRenderedPageBreak/>
        <w:t>referencia</w:t>
      </w:r>
      <w:r w:rsidR="007E239B" w:rsidRPr="00903E7E">
        <w:rPr>
          <w:rFonts w:ascii="Palatino Linotype" w:hAnsi="Palatino Linotype" w:cs="Arial"/>
          <w:bCs/>
        </w:rPr>
        <w:t xml:space="preserve"> </w:t>
      </w:r>
      <w:r w:rsidR="007E239B" w:rsidRPr="00903E7E">
        <w:rPr>
          <w:rFonts w:ascii="Palatino Linotype" w:hAnsi="Palatino Linotype" w:cs="Arial"/>
          <w:b/>
        </w:rPr>
        <w:t>DGDUYOP/1408/2020</w:t>
      </w:r>
      <w:r w:rsidR="000017C7" w:rsidRPr="00903E7E">
        <w:rPr>
          <w:rFonts w:ascii="Palatino Linotype" w:hAnsi="Palatino Linotype"/>
          <w:color w:val="222222"/>
          <w:lang w:eastAsia="es-MX"/>
        </w:rPr>
        <w:t xml:space="preserve"> -correspondiente a una “gasera”-; </w:t>
      </w:r>
      <w:r w:rsidRPr="00903E7E">
        <w:rPr>
          <w:rFonts w:ascii="Palatino Linotype" w:hAnsi="Palatino Linotype"/>
          <w:color w:val="222222"/>
          <w:lang w:eastAsia="es-MX"/>
        </w:rPr>
        <w:t>se trate de información que posee, administra y genera el</w:t>
      </w:r>
      <w:r w:rsidRPr="00903E7E">
        <w:rPr>
          <w:rFonts w:ascii="Palatino Linotype" w:hAnsi="Palatino Linotype"/>
          <w:b/>
          <w:color w:val="222222"/>
          <w:lang w:eastAsia="es-MX"/>
        </w:rPr>
        <w:t xml:space="preserve"> SUJETO OBLIGADO</w:t>
      </w:r>
      <w:r w:rsidRPr="00903E7E">
        <w:rPr>
          <w:rFonts w:ascii="Palatino Linotype" w:hAnsi="Palatino Linotype"/>
          <w:color w:val="222222"/>
          <w:lang w:eastAsia="es-MX"/>
        </w:rPr>
        <w:t>, es de señalar que</w:t>
      </w:r>
      <w:r w:rsidR="007E239B" w:rsidRPr="00903E7E">
        <w:rPr>
          <w:rFonts w:ascii="Palatino Linotype" w:hAnsi="Palatino Linotype"/>
          <w:color w:val="222222"/>
          <w:lang w:eastAsia="es-MX"/>
        </w:rPr>
        <w:t>,</w:t>
      </w:r>
      <w:r w:rsidRPr="00903E7E">
        <w:rPr>
          <w:rFonts w:ascii="Palatino Linotype" w:hAnsi="Palatino Linotype"/>
          <w:color w:val="222222"/>
          <w:lang w:eastAsia="es-MX"/>
        </w:rPr>
        <w:t xml:space="preserve"> </w:t>
      </w:r>
      <w:r w:rsidR="000017C7" w:rsidRPr="00903E7E">
        <w:rPr>
          <w:rFonts w:ascii="Palatino Linotype" w:hAnsi="Palatino Linotype"/>
          <w:b/>
          <w:bCs/>
          <w:color w:val="222222"/>
          <w:lang w:eastAsia="es-MX"/>
        </w:rPr>
        <w:t>se trata de</w:t>
      </w:r>
      <w:r w:rsidRPr="00903E7E">
        <w:rPr>
          <w:rFonts w:ascii="Palatino Linotype" w:hAnsi="Palatino Linotype"/>
          <w:b/>
          <w:bCs/>
          <w:color w:val="222222"/>
          <w:lang w:eastAsia="es-MX"/>
        </w:rPr>
        <w:t xml:space="preserve"> información </w:t>
      </w:r>
      <w:r w:rsidRPr="00903E7E">
        <w:rPr>
          <w:rFonts w:ascii="Palatino Linotype" w:hAnsi="Palatino Linotype"/>
          <w:b/>
          <w:bCs/>
        </w:rPr>
        <w:t>que debe clasificarse como confidencial</w:t>
      </w:r>
      <w:r w:rsidRPr="00903E7E">
        <w:rPr>
          <w:rFonts w:ascii="Palatino Linotype" w:hAnsi="Palatino Linotype"/>
        </w:rPr>
        <w:t xml:space="preserve">, </w:t>
      </w:r>
      <w:r w:rsidR="00762528" w:rsidRPr="00903E7E">
        <w:rPr>
          <w:rFonts w:ascii="Palatino Linotype" w:hAnsi="Palatino Linotype"/>
        </w:rPr>
        <w:t xml:space="preserve">conforme a lo establecido en </w:t>
      </w:r>
      <w:r w:rsidR="00B01972" w:rsidRPr="00903E7E">
        <w:rPr>
          <w:rFonts w:ascii="Palatino Linotype" w:hAnsi="Palatino Linotype"/>
          <w:b/>
          <w:iCs/>
          <w:sz w:val="22"/>
        </w:rPr>
        <w:t>Criterio Relevante 01/18 de la Segunda Época</w:t>
      </w:r>
      <w:r w:rsidR="00B01972" w:rsidRPr="00903E7E">
        <w:rPr>
          <w:rFonts w:ascii="Palatino Linotype" w:hAnsi="Palatino Linotype"/>
          <w:bCs/>
          <w:iCs/>
          <w:sz w:val="22"/>
        </w:rPr>
        <w:t xml:space="preserve">, del </w:t>
      </w:r>
      <w:proofErr w:type="spellStart"/>
      <w:r w:rsidR="00B01972" w:rsidRPr="00903E7E">
        <w:rPr>
          <w:rFonts w:ascii="Palatino Linotype" w:hAnsi="Palatino Linotype"/>
          <w:bCs/>
          <w:iCs/>
          <w:sz w:val="22"/>
        </w:rPr>
        <w:t>Instito</w:t>
      </w:r>
      <w:proofErr w:type="spellEnd"/>
      <w:r w:rsidR="00B01972" w:rsidRPr="00903E7E">
        <w:rPr>
          <w:rFonts w:ascii="Palatino Linotype" w:hAnsi="Palatino Linotype"/>
          <w:bCs/>
          <w:iCs/>
          <w:sz w:val="22"/>
        </w:rPr>
        <w:t xml:space="preserve"> de Transparencia, Acceso a la Información Pública y Protección de Datos personales del Estado de México y Municipios, el cual versa en lo siguiente:</w:t>
      </w:r>
    </w:p>
    <w:p w14:paraId="02A685E4" w14:textId="77777777" w:rsidR="007E239B" w:rsidRPr="00903E7E" w:rsidRDefault="007E239B" w:rsidP="007E239B">
      <w:pPr>
        <w:pStyle w:val="Prrafodelista"/>
        <w:tabs>
          <w:tab w:val="left" w:pos="426"/>
        </w:tabs>
        <w:spacing w:before="240" w:after="240" w:line="360" w:lineRule="auto"/>
        <w:ind w:left="0" w:right="51"/>
        <w:jc w:val="both"/>
        <w:rPr>
          <w:rFonts w:ascii="Palatino Linotype" w:hAnsi="Palatino Linotype"/>
          <w:color w:val="000000" w:themeColor="text1"/>
        </w:rPr>
      </w:pPr>
    </w:p>
    <w:p w14:paraId="40BAC4C8" w14:textId="475CFA5C" w:rsidR="007E239B" w:rsidRPr="00903E7E" w:rsidRDefault="007E239B" w:rsidP="007E239B">
      <w:pPr>
        <w:pStyle w:val="Prrafodelista"/>
        <w:tabs>
          <w:tab w:val="left" w:pos="426"/>
        </w:tabs>
        <w:spacing w:before="240" w:after="240"/>
        <w:ind w:left="567" w:right="616"/>
        <w:jc w:val="center"/>
        <w:rPr>
          <w:rFonts w:ascii="Palatino Linotype" w:hAnsi="Palatino Linotype"/>
          <w:b/>
          <w:i/>
          <w:sz w:val="22"/>
        </w:rPr>
      </w:pPr>
      <w:r w:rsidRPr="00903E7E">
        <w:rPr>
          <w:rFonts w:ascii="Palatino Linotype" w:hAnsi="Palatino Linotype"/>
          <w:b/>
          <w:i/>
          <w:sz w:val="22"/>
        </w:rPr>
        <w:t>Criterio Relevante 01/18 de la Segunda Época</w:t>
      </w:r>
    </w:p>
    <w:p w14:paraId="6BA756A7" w14:textId="581C0E49" w:rsidR="007E239B" w:rsidRPr="00903E7E" w:rsidRDefault="007E239B" w:rsidP="007E239B">
      <w:pPr>
        <w:pStyle w:val="Prrafodelista"/>
        <w:tabs>
          <w:tab w:val="left" w:pos="426"/>
        </w:tabs>
        <w:spacing w:before="240" w:after="240"/>
        <w:ind w:left="567" w:right="616"/>
        <w:jc w:val="both"/>
        <w:rPr>
          <w:rFonts w:ascii="Palatino Linotype" w:hAnsi="Palatino Linotype"/>
          <w:i/>
          <w:sz w:val="22"/>
        </w:rPr>
      </w:pPr>
      <w:r w:rsidRPr="00903E7E">
        <w:rPr>
          <w:rFonts w:ascii="Palatino Linotype" w:hAnsi="Palatino Linotype"/>
          <w:b/>
          <w:i/>
          <w:sz w:val="22"/>
        </w:rPr>
        <w:t>Nombre del titular de una licencia que no involucre el aprovechamiento de bienes, servicios y/o recursos públicos, constituye un dato personal susceptible de clasificar como confidencial.</w:t>
      </w:r>
      <w:r w:rsidRPr="00903E7E">
        <w:rPr>
          <w:rFonts w:ascii="Palatino Linotype" w:hAnsi="Palatino Linotype"/>
          <w:i/>
          <w:sz w:val="22"/>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65218F8E" w14:textId="77777777" w:rsidR="007E239B" w:rsidRPr="00903E7E" w:rsidRDefault="007E239B" w:rsidP="007E239B">
      <w:pPr>
        <w:pStyle w:val="Prrafodelista"/>
        <w:tabs>
          <w:tab w:val="left" w:pos="426"/>
        </w:tabs>
        <w:spacing w:before="240" w:after="240"/>
        <w:ind w:left="567" w:right="616"/>
        <w:jc w:val="both"/>
        <w:rPr>
          <w:rFonts w:ascii="Palatino Linotype" w:hAnsi="Palatino Linotype"/>
          <w:i/>
          <w:sz w:val="22"/>
        </w:rPr>
      </w:pPr>
    </w:p>
    <w:p w14:paraId="204CF0E2" w14:textId="0DB43537" w:rsidR="007E239B" w:rsidRPr="00903E7E" w:rsidRDefault="007E239B" w:rsidP="007E239B">
      <w:pPr>
        <w:pStyle w:val="Prrafodelista"/>
        <w:tabs>
          <w:tab w:val="left" w:pos="426"/>
        </w:tabs>
        <w:spacing w:before="240" w:after="240"/>
        <w:ind w:left="567" w:right="616"/>
        <w:jc w:val="both"/>
        <w:rPr>
          <w:rFonts w:ascii="Palatino Linotype" w:hAnsi="Palatino Linotype"/>
          <w:i/>
          <w:color w:val="000000" w:themeColor="text1"/>
          <w:sz w:val="22"/>
        </w:rPr>
      </w:pPr>
      <w:r w:rsidRPr="00903E7E">
        <w:rPr>
          <w:rFonts w:ascii="Palatino Linotype" w:hAnsi="Palatino Linotype"/>
          <w:i/>
          <w:sz w:val="22"/>
        </w:rPr>
        <w:lastRenderedPageBreak/>
        <w:t>Resolución: • 02835/INFOEM/IP/RR/2017. Ayuntamiento de Toluca. 07 de marzo de 2018. Por unanimidad. Comisionada Ponente Zulema Martínez Sánchez.</w:t>
      </w:r>
    </w:p>
    <w:p w14:paraId="631DF40C" w14:textId="77777777" w:rsidR="00FC1BCE" w:rsidRPr="00903E7E" w:rsidRDefault="00FC1BCE" w:rsidP="00FC1BCE">
      <w:pPr>
        <w:pStyle w:val="Prrafodelista"/>
        <w:tabs>
          <w:tab w:val="left" w:pos="426"/>
        </w:tabs>
        <w:spacing w:before="240" w:after="240" w:line="360" w:lineRule="auto"/>
        <w:ind w:left="0" w:right="51"/>
        <w:jc w:val="both"/>
        <w:rPr>
          <w:rFonts w:ascii="Palatino Linotype" w:hAnsi="Palatino Linotype"/>
          <w:color w:val="000000" w:themeColor="text1"/>
        </w:rPr>
      </w:pPr>
    </w:p>
    <w:p w14:paraId="689D7D72" w14:textId="5ADE04E1" w:rsidR="0033749F" w:rsidRPr="00903E7E" w:rsidRDefault="0033749F" w:rsidP="0033749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 xml:space="preserve">En este sentido, </w:t>
      </w:r>
      <w:r w:rsidRPr="00903E7E">
        <w:rPr>
          <w:rFonts w:ascii="Palatino Linotype" w:hAnsi="Palatino Linotype"/>
        </w:rPr>
        <w:t>es necesario establecer que este Instituto de Transparencia, Acceso a la Información Pública y Protección de Datos Personales del Estado de México y Municipio</w:t>
      </w:r>
      <w:r w:rsidR="00B01972" w:rsidRPr="00903E7E">
        <w:rPr>
          <w:rFonts w:ascii="Palatino Linotype" w:hAnsi="Palatino Linotype"/>
        </w:rPr>
        <w:t>s</w:t>
      </w:r>
      <w:r w:rsidRPr="00903E7E">
        <w:rPr>
          <w:rFonts w:ascii="Palatino Linotype" w:hAnsi="Palatino Linotype"/>
        </w:rPr>
        <w:t xml:space="preserve"> tiene la responsabilidad constitucional de garantizar el cumplimiento del derecho de transparencia, acceso a la información pública y a la protección de datos personales en posesión de los sujetos obligados en los términos que establezca la ley en la materia, lo anterior de acuerdo a lo establecido en el párrafo vigésimo segundo, fracción VIII del artículo 5 de la Constitución Política del Estado Libre y Soberano de México, que a la letra señala:</w:t>
      </w:r>
    </w:p>
    <w:p w14:paraId="7CE28069" w14:textId="77777777" w:rsidR="0033749F" w:rsidRPr="00903E7E" w:rsidRDefault="0033749F" w:rsidP="0033749F">
      <w:pPr>
        <w:rPr>
          <w:rFonts w:ascii="Palatino Linotype" w:hAnsi="Palatino Linotype"/>
          <w:color w:val="000000" w:themeColor="text1"/>
        </w:rPr>
      </w:pPr>
    </w:p>
    <w:p w14:paraId="186541F8" w14:textId="77777777" w:rsidR="0033749F" w:rsidRPr="00903E7E" w:rsidRDefault="0033749F" w:rsidP="0033749F">
      <w:pPr>
        <w:pStyle w:val="Sinespaciado"/>
        <w:ind w:left="567" w:right="616"/>
        <w:jc w:val="both"/>
        <w:rPr>
          <w:rFonts w:ascii="Palatino Linotype" w:hAnsi="Palatino Linotype"/>
          <w:i/>
          <w:sz w:val="22"/>
          <w:szCs w:val="22"/>
        </w:rPr>
      </w:pPr>
      <w:r w:rsidRPr="00903E7E">
        <w:rPr>
          <w:rFonts w:ascii="Palatino Linotype" w:hAnsi="Palatino Linotype"/>
          <w:i/>
          <w:sz w:val="22"/>
          <w:szCs w:val="22"/>
        </w:rPr>
        <w:t>“</w:t>
      </w:r>
      <w:r w:rsidRPr="00903E7E">
        <w:rPr>
          <w:rFonts w:ascii="Palatino Linotype" w:hAnsi="Palatino Linotype"/>
          <w:b/>
          <w:bCs/>
          <w:i/>
          <w:sz w:val="22"/>
          <w:szCs w:val="22"/>
        </w:rPr>
        <w:t>Artículo 5.</w:t>
      </w:r>
    </w:p>
    <w:p w14:paraId="7FA08A73" w14:textId="77777777" w:rsidR="0033749F" w:rsidRPr="00903E7E" w:rsidRDefault="0033749F" w:rsidP="0033749F">
      <w:pPr>
        <w:pStyle w:val="Sinespaciado"/>
        <w:ind w:left="567" w:right="616"/>
        <w:jc w:val="both"/>
        <w:rPr>
          <w:rFonts w:ascii="Palatino Linotype" w:hAnsi="Palatino Linotype"/>
          <w:i/>
          <w:sz w:val="22"/>
          <w:szCs w:val="22"/>
        </w:rPr>
      </w:pPr>
      <w:r w:rsidRPr="00903E7E">
        <w:rPr>
          <w:rFonts w:ascii="Palatino Linotype" w:hAnsi="Palatino Linotype"/>
          <w:i/>
          <w:sz w:val="22"/>
          <w:szCs w:val="22"/>
        </w:rPr>
        <w:t>(…)</w:t>
      </w:r>
    </w:p>
    <w:p w14:paraId="4CEC694B" w14:textId="77777777" w:rsidR="0033749F" w:rsidRPr="00903E7E" w:rsidRDefault="0033749F" w:rsidP="0033749F">
      <w:pPr>
        <w:pStyle w:val="Sinespaciado"/>
        <w:ind w:left="567" w:right="616"/>
        <w:jc w:val="both"/>
        <w:rPr>
          <w:rFonts w:ascii="Palatino Linotype" w:hAnsi="Palatino Linotype"/>
          <w:i/>
          <w:sz w:val="22"/>
          <w:szCs w:val="22"/>
        </w:rPr>
      </w:pPr>
      <w:r w:rsidRPr="00903E7E">
        <w:rPr>
          <w:rFonts w:ascii="Palatino Linotype" w:hAnsi="Palatino Linotype"/>
          <w:i/>
          <w:sz w:val="22"/>
          <w:szCs w:val="22"/>
        </w:rPr>
        <w:t xml:space="preserve">VIII. </w:t>
      </w:r>
      <w:r w:rsidRPr="00903E7E">
        <w:rPr>
          <w:rFonts w:ascii="Palatino Linotype" w:hAnsi="Palatino Linotype"/>
          <w:b/>
          <w:i/>
          <w:sz w:val="22"/>
          <w:szCs w:val="22"/>
        </w:rPr>
        <w:t>El Estado contará con un organismo autónomo</w:t>
      </w:r>
      <w:r w:rsidRPr="00903E7E">
        <w:rPr>
          <w:rFonts w:ascii="Palatino Linotype" w:hAnsi="Palatino Linotype"/>
          <w:i/>
          <w:sz w:val="22"/>
          <w:szCs w:val="22"/>
        </w:rPr>
        <w:t>, especializado, imparcial, colegiado, con personalidad jurídica y patrimonio propio, con plena autonomía técnica y de gestión, con capacidad para decidir sobre el ejercicio de su presupuesto y determinar su organización interna</w:t>
      </w:r>
      <w:r w:rsidRPr="00903E7E">
        <w:rPr>
          <w:rFonts w:ascii="Palatino Linotype" w:hAnsi="Palatino Linotype"/>
          <w:b/>
          <w:i/>
          <w:sz w:val="22"/>
          <w:szCs w:val="22"/>
        </w:rPr>
        <w:t>, responsable de garantizar el cumplimiento del derecho de transparencia, acceso a la información pública y a la protección de datos personales en posesión de los sujetos obligados en los términos que establezca la ley</w:t>
      </w:r>
      <w:r w:rsidRPr="00903E7E">
        <w:rPr>
          <w:rFonts w:ascii="Palatino Linotype" w:hAnsi="Palatino Linotype"/>
          <w:i/>
          <w:sz w:val="22"/>
          <w:szCs w:val="22"/>
        </w:rPr>
        <w:t>.</w:t>
      </w:r>
    </w:p>
    <w:p w14:paraId="2490447B" w14:textId="77777777" w:rsidR="0033749F" w:rsidRPr="00903E7E" w:rsidRDefault="0033749F" w:rsidP="0033749F">
      <w:pPr>
        <w:pStyle w:val="Sinespaciado"/>
        <w:ind w:left="567" w:right="616"/>
        <w:jc w:val="both"/>
        <w:rPr>
          <w:rFonts w:ascii="Palatino Linotype" w:hAnsi="Palatino Linotype"/>
          <w:i/>
          <w:sz w:val="22"/>
          <w:szCs w:val="22"/>
        </w:rPr>
      </w:pPr>
    </w:p>
    <w:p w14:paraId="4D9FDB2E" w14:textId="77777777" w:rsidR="0033749F" w:rsidRPr="00903E7E" w:rsidRDefault="0033749F" w:rsidP="0033749F">
      <w:pPr>
        <w:pStyle w:val="Sinespaciado"/>
        <w:ind w:left="567" w:right="616"/>
        <w:jc w:val="both"/>
        <w:rPr>
          <w:rFonts w:ascii="Palatino Linotype" w:hAnsi="Palatino Linotype"/>
          <w:i/>
          <w:sz w:val="22"/>
          <w:szCs w:val="22"/>
        </w:rPr>
      </w:pPr>
      <w:r w:rsidRPr="00903E7E">
        <w:rPr>
          <w:rFonts w:ascii="Palatino Linotype" w:hAnsi="Palatino Linotype"/>
          <w:b/>
          <w:i/>
          <w:sz w:val="22"/>
          <w:szCs w:val="22"/>
        </w:rPr>
        <w:t>El organismo autónomo garante previsto en esta fracción, se regirá por la ley en materia de transparencia, acceso a la información pública y protección de datos personales en posesión de sujetos obligados</w:t>
      </w:r>
      <w:r w:rsidRPr="00903E7E">
        <w:rPr>
          <w:rFonts w:ascii="Palatino Linotype" w:hAnsi="Palatino Linotype"/>
          <w:i/>
          <w:sz w:val="22"/>
          <w:szCs w:val="22"/>
        </w:rPr>
        <w:t>.”</w:t>
      </w:r>
    </w:p>
    <w:p w14:paraId="08A84BE8" w14:textId="77777777" w:rsidR="0033749F" w:rsidRPr="00903E7E" w:rsidRDefault="0033749F" w:rsidP="0033749F">
      <w:pPr>
        <w:pStyle w:val="Prrafodelista"/>
        <w:tabs>
          <w:tab w:val="left" w:pos="426"/>
        </w:tabs>
        <w:spacing w:before="240" w:after="240" w:line="360" w:lineRule="auto"/>
        <w:ind w:left="0" w:right="51"/>
        <w:jc w:val="both"/>
        <w:rPr>
          <w:rFonts w:ascii="Palatino Linotype" w:hAnsi="Palatino Linotype"/>
          <w:color w:val="000000" w:themeColor="text1"/>
        </w:rPr>
      </w:pPr>
    </w:p>
    <w:p w14:paraId="3B74AEBE" w14:textId="31A02001" w:rsidR="0033749F" w:rsidRPr="00903E7E" w:rsidRDefault="0033749F" w:rsidP="0033749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 xml:space="preserve">Es así que, </w:t>
      </w:r>
      <w:r w:rsidRPr="00903E7E">
        <w:rPr>
          <w:rFonts w:ascii="Palatino Linotype" w:hAnsi="Palatino Linotype"/>
        </w:rPr>
        <w:t xml:space="preserve">este Organismo Garante se rige, principalmente, por la Ley de Transparencia y Acceso a la Información Pública del Estado de México y Municipios y por la Ley de Protección de Datos Personales en Posesión de Sujetos Obligados </w:t>
      </w:r>
      <w:r w:rsidRPr="00903E7E">
        <w:rPr>
          <w:rFonts w:ascii="Palatino Linotype" w:hAnsi="Palatino Linotype"/>
        </w:rPr>
        <w:lastRenderedPageBreak/>
        <w:t>del Estado de México y Municipios. Sin embargo, también está obligado a sujetarse a lo dispuesto por la Constitución Política de los Estados Unidos Mexicanos, pues ésta es la ley suprema en nuestro país, así como a los tratados internacionales que se hayan firmado en la Materia.</w:t>
      </w:r>
    </w:p>
    <w:p w14:paraId="66F8848D" w14:textId="77777777" w:rsidR="00D175B1" w:rsidRPr="00903E7E" w:rsidRDefault="00D175B1" w:rsidP="00D175B1">
      <w:pPr>
        <w:pStyle w:val="Prrafodelista"/>
        <w:tabs>
          <w:tab w:val="left" w:pos="426"/>
        </w:tabs>
        <w:spacing w:before="240" w:after="240" w:line="360" w:lineRule="auto"/>
        <w:ind w:left="0" w:right="51"/>
        <w:jc w:val="both"/>
        <w:rPr>
          <w:rFonts w:ascii="Palatino Linotype" w:hAnsi="Palatino Linotype"/>
          <w:color w:val="000000" w:themeColor="text1"/>
        </w:rPr>
      </w:pPr>
    </w:p>
    <w:p w14:paraId="5BBDAF2B" w14:textId="302696F3" w:rsidR="00573497" w:rsidRPr="00903E7E" w:rsidRDefault="00D175B1" w:rsidP="008B521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Por lo anterior, es claro que</w:t>
      </w:r>
      <w:r w:rsidR="007E239B" w:rsidRPr="00903E7E">
        <w:rPr>
          <w:rFonts w:ascii="Palatino Linotype" w:hAnsi="Palatino Linotype"/>
          <w:color w:val="000000" w:themeColor="text1"/>
        </w:rPr>
        <w:t>, el</w:t>
      </w:r>
      <w:r w:rsidRPr="00903E7E">
        <w:rPr>
          <w:rFonts w:ascii="Palatino Linotype" w:hAnsi="Palatino Linotype"/>
          <w:color w:val="000000" w:themeColor="text1"/>
        </w:rPr>
        <w:t xml:space="preserve"> </w:t>
      </w:r>
      <w:r w:rsidR="007E239B" w:rsidRPr="00903E7E">
        <w:rPr>
          <w:rFonts w:ascii="Palatino Linotype" w:hAnsi="Palatino Linotype" w:cs="Arial"/>
          <w:bCs/>
        </w:rPr>
        <w:t>nombre del Propietario o Solicitante de la Licencia Municipal de Construcción con folio de referencia DGDUYOP/1408/2020</w:t>
      </w:r>
      <w:r w:rsidRPr="00903E7E">
        <w:rPr>
          <w:rFonts w:ascii="Palatino Linotype" w:hAnsi="Palatino Linotype"/>
          <w:color w:val="000000" w:themeColor="text1"/>
        </w:rPr>
        <w:t xml:space="preserve">, </w:t>
      </w:r>
      <w:r w:rsidRPr="00903E7E">
        <w:rPr>
          <w:rFonts w:ascii="Palatino Linotype" w:hAnsi="Palatino Linotype" w:cs="Arial"/>
        </w:rPr>
        <w:t xml:space="preserve">debe clasificarse como confidencial, entendiéndose por </w:t>
      </w:r>
      <w:r w:rsidRPr="00903E7E">
        <w:rPr>
          <w:rFonts w:ascii="Palatino Linotype" w:hAnsi="Palatino Linotype"/>
        </w:rPr>
        <w:t xml:space="preserve">información confidencial, aquellos datos personales, datos personales sensibles e información privada, cuyas acepciones legales las </w:t>
      </w:r>
      <w:r w:rsidRPr="00903E7E">
        <w:rPr>
          <w:rFonts w:ascii="Palatino Linotype" w:hAnsi="Palatino Linotype" w:cs="Arial"/>
        </w:rPr>
        <w:t>podemos</w:t>
      </w:r>
      <w:r w:rsidRPr="00903E7E">
        <w:rPr>
          <w:rFonts w:ascii="Palatino Linotype" w:hAnsi="Palatino Linotype"/>
        </w:rPr>
        <w:t xml:space="preserve"> encontrar en los artículos 3, fracciones XXI y XXIII de</w:t>
      </w:r>
      <w:r w:rsidRPr="00903E7E">
        <w:rPr>
          <w:rFonts w:ascii="Palatino Linotype" w:hAnsi="Palatino Linotype"/>
          <w:bCs/>
        </w:rPr>
        <w:t xml:space="preserve"> la Ley de Transparencia y Acceso a la Información Pública del </w:t>
      </w:r>
      <w:r w:rsidRPr="00903E7E">
        <w:rPr>
          <w:rFonts w:ascii="Palatino Linotype" w:hAnsi="Palatino Linotype"/>
        </w:rPr>
        <w:t>Estado</w:t>
      </w:r>
      <w:r w:rsidRPr="00903E7E">
        <w:rPr>
          <w:rFonts w:ascii="Palatino Linotype" w:hAnsi="Palatino Linotype"/>
          <w:bCs/>
        </w:rPr>
        <w:t xml:space="preserve"> de México y Municipios y 4, fracciones XI y XII de la Ley de Protección de Datos Personales en Posesión de Sujetos Obligados del Estado de México y Municipios, los cuales se transcriben a continuación:</w:t>
      </w:r>
    </w:p>
    <w:p w14:paraId="01DC7A56" w14:textId="77777777" w:rsidR="00D175B1" w:rsidRPr="00903E7E" w:rsidRDefault="00D175B1" w:rsidP="00D175B1">
      <w:pPr>
        <w:pStyle w:val="Prrafodelista"/>
        <w:tabs>
          <w:tab w:val="left" w:pos="426"/>
        </w:tabs>
        <w:spacing w:before="240" w:after="240" w:line="360" w:lineRule="auto"/>
        <w:ind w:left="0" w:right="51"/>
        <w:jc w:val="both"/>
        <w:rPr>
          <w:rFonts w:ascii="Palatino Linotype" w:hAnsi="Palatino Linotype"/>
          <w:color w:val="000000" w:themeColor="text1"/>
        </w:rPr>
      </w:pPr>
    </w:p>
    <w:p w14:paraId="41A3C101" w14:textId="35084E80" w:rsidR="00D175B1" w:rsidRPr="00903E7E" w:rsidRDefault="00D175B1" w:rsidP="006E0B21">
      <w:pPr>
        <w:ind w:left="567" w:right="616"/>
        <w:jc w:val="center"/>
        <w:rPr>
          <w:rFonts w:ascii="Palatino Linotype" w:hAnsi="Palatino Linotype" w:cs="Arial"/>
          <w:b/>
          <w:i/>
          <w:sz w:val="22"/>
          <w:szCs w:val="22"/>
          <w:lang w:eastAsia="es-MX"/>
        </w:rPr>
      </w:pPr>
      <w:r w:rsidRPr="00903E7E">
        <w:rPr>
          <w:rFonts w:ascii="Palatino Linotype" w:hAnsi="Palatino Linotype" w:cs="Arial"/>
          <w:b/>
          <w:i/>
          <w:sz w:val="22"/>
          <w:szCs w:val="22"/>
          <w:lang w:eastAsia="es-MX"/>
        </w:rPr>
        <w:t>“Ley de Transparencia y Acceso a la Información Pública del Estado de México y Municipios</w:t>
      </w:r>
    </w:p>
    <w:p w14:paraId="1AB855CD" w14:textId="77777777" w:rsidR="006E0B21" w:rsidRPr="00903E7E" w:rsidRDefault="006E0B21" w:rsidP="006E0B21">
      <w:pPr>
        <w:ind w:left="567" w:right="616"/>
        <w:jc w:val="center"/>
        <w:rPr>
          <w:rFonts w:ascii="Palatino Linotype" w:hAnsi="Palatino Linotype" w:cs="Arial"/>
          <w:i/>
          <w:sz w:val="22"/>
          <w:szCs w:val="22"/>
          <w:lang w:eastAsia="es-MX"/>
        </w:rPr>
      </w:pPr>
    </w:p>
    <w:p w14:paraId="4230097F" w14:textId="77777777" w:rsidR="00D175B1" w:rsidRPr="00903E7E" w:rsidRDefault="00D175B1" w:rsidP="006E0B21">
      <w:pPr>
        <w:ind w:left="567" w:right="616"/>
        <w:jc w:val="both"/>
        <w:rPr>
          <w:rFonts w:ascii="Palatino Linotype" w:hAnsi="Palatino Linotype" w:cs="Arial"/>
          <w:i/>
          <w:sz w:val="22"/>
          <w:szCs w:val="22"/>
          <w:lang w:eastAsia="es-MX"/>
        </w:rPr>
      </w:pPr>
      <w:r w:rsidRPr="00903E7E">
        <w:rPr>
          <w:rFonts w:ascii="Palatino Linotype" w:hAnsi="Palatino Linotype" w:cs="Arial"/>
          <w:b/>
          <w:i/>
          <w:sz w:val="22"/>
          <w:szCs w:val="22"/>
          <w:lang w:eastAsia="es-MX"/>
        </w:rPr>
        <w:t>Artículo 3</w:t>
      </w:r>
      <w:r w:rsidRPr="00903E7E">
        <w:rPr>
          <w:rFonts w:ascii="Palatino Linotype" w:hAnsi="Palatino Linotype" w:cs="Arial"/>
          <w:i/>
          <w:sz w:val="22"/>
          <w:szCs w:val="22"/>
          <w:lang w:eastAsia="es-MX"/>
        </w:rPr>
        <w:t xml:space="preserve">. </w:t>
      </w:r>
      <w:r w:rsidRPr="00903E7E">
        <w:rPr>
          <w:rFonts w:ascii="Palatino Linotype" w:hAnsi="Palatino Linotype" w:cs="Arial"/>
          <w:bCs/>
          <w:i/>
          <w:sz w:val="22"/>
          <w:szCs w:val="22"/>
          <w:lang w:eastAsia="es-MX"/>
        </w:rPr>
        <w:t>Para los efectos de la presente Ley se entenderá por:</w:t>
      </w:r>
      <w:r w:rsidRPr="00903E7E">
        <w:rPr>
          <w:rFonts w:ascii="Palatino Linotype" w:hAnsi="Palatino Linotype" w:cs="Arial"/>
          <w:i/>
          <w:sz w:val="22"/>
          <w:szCs w:val="22"/>
          <w:lang w:eastAsia="es-MX"/>
        </w:rPr>
        <w:t xml:space="preserve"> </w:t>
      </w:r>
    </w:p>
    <w:p w14:paraId="47E92793" w14:textId="6E832F02" w:rsidR="00D175B1" w:rsidRPr="00903E7E" w:rsidRDefault="006E0B21" w:rsidP="006E0B21">
      <w:pPr>
        <w:ind w:left="567" w:right="616"/>
        <w:jc w:val="both"/>
        <w:rPr>
          <w:rFonts w:ascii="Palatino Linotype" w:hAnsi="Palatino Linotype" w:cs="Arial"/>
          <w:i/>
          <w:sz w:val="22"/>
          <w:szCs w:val="22"/>
          <w:lang w:eastAsia="es-MX"/>
        </w:rPr>
      </w:pPr>
      <w:r w:rsidRPr="00903E7E">
        <w:rPr>
          <w:rFonts w:ascii="Palatino Linotype" w:hAnsi="Palatino Linotype" w:cs="Arial"/>
          <w:i/>
          <w:sz w:val="22"/>
          <w:szCs w:val="22"/>
          <w:lang w:eastAsia="es-MX"/>
        </w:rPr>
        <w:t>(</w:t>
      </w:r>
      <w:r w:rsidR="00D175B1" w:rsidRPr="00903E7E">
        <w:rPr>
          <w:rFonts w:ascii="Palatino Linotype" w:hAnsi="Palatino Linotype" w:cs="Arial"/>
          <w:i/>
          <w:sz w:val="22"/>
          <w:szCs w:val="22"/>
          <w:lang w:eastAsia="es-MX"/>
        </w:rPr>
        <w:t>…</w:t>
      </w:r>
      <w:r w:rsidRPr="00903E7E">
        <w:rPr>
          <w:rFonts w:ascii="Palatino Linotype" w:hAnsi="Palatino Linotype" w:cs="Arial"/>
          <w:i/>
          <w:sz w:val="22"/>
          <w:szCs w:val="22"/>
          <w:lang w:eastAsia="es-MX"/>
        </w:rPr>
        <w:t>)</w:t>
      </w:r>
    </w:p>
    <w:p w14:paraId="56A01575" w14:textId="461D95B6" w:rsidR="00D175B1" w:rsidRPr="00903E7E" w:rsidRDefault="00D175B1" w:rsidP="006E0B21">
      <w:pPr>
        <w:ind w:left="567" w:right="616"/>
        <w:jc w:val="both"/>
        <w:rPr>
          <w:rFonts w:ascii="Palatino Linotype" w:hAnsi="Palatino Linotype" w:cs="Arial"/>
          <w:i/>
          <w:sz w:val="22"/>
          <w:szCs w:val="22"/>
          <w:lang w:eastAsia="es-MX"/>
        </w:rPr>
      </w:pPr>
      <w:r w:rsidRPr="00903E7E">
        <w:rPr>
          <w:rFonts w:ascii="Palatino Linotype" w:hAnsi="Palatino Linotype" w:cs="Arial"/>
          <w:b/>
          <w:i/>
          <w:sz w:val="22"/>
          <w:szCs w:val="22"/>
          <w:lang w:eastAsia="es-MX"/>
        </w:rPr>
        <w:t>XXI.</w:t>
      </w:r>
      <w:r w:rsidR="006E0B21" w:rsidRPr="00903E7E">
        <w:rPr>
          <w:rFonts w:ascii="Palatino Linotype" w:hAnsi="Palatino Linotype" w:cs="Arial"/>
          <w:b/>
          <w:i/>
          <w:sz w:val="22"/>
          <w:szCs w:val="22"/>
          <w:lang w:eastAsia="es-MX"/>
        </w:rPr>
        <w:t xml:space="preserve"> </w:t>
      </w:r>
      <w:r w:rsidRPr="00903E7E">
        <w:rPr>
          <w:rFonts w:ascii="Palatino Linotype" w:hAnsi="Palatino Linotype" w:cs="Arial"/>
          <w:b/>
          <w:i/>
          <w:sz w:val="22"/>
          <w:szCs w:val="22"/>
          <w:lang w:eastAsia="es-MX"/>
        </w:rPr>
        <w:t>Información confidencial</w:t>
      </w:r>
      <w:r w:rsidRPr="00903E7E">
        <w:rPr>
          <w:rFonts w:ascii="Palatino Linotype" w:hAnsi="Palatino Linotype" w:cs="Arial"/>
          <w:i/>
          <w:sz w:val="22"/>
          <w:szCs w:val="22"/>
          <w:lang w:eastAsia="es-MX"/>
        </w:rPr>
        <w:t xml:space="preserve">: </w:t>
      </w:r>
      <w:r w:rsidRPr="00903E7E">
        <w:rPr>
          <w:rFonts w:ascii="Palatino Linotype" w:hAnsi="Palatino Linotype" w:cs="Arial"/>
          <w:b/>
          <w:i/>
          <w:sz w:val="22"/>
          <w:szCs w:val="22"/>
          <w:lang w:eastAsia="es-MX"/>
        </w:rPr>
        <w:t>Se considera como información confidencial</w:t>
      </w:r>
      <w:r w:rsidRPr="00903E7E">
        <w:rPr>
          <w:rFonts w:ascii="Palatino Linotype" w:hAnsi="Palatino Linotype" w:cs="Arial"/>
          <w:i/>
          <w:sz w:val="22"/>
          <w:szCs w:val="22"/>
          <w:lang w:eastAsia="es-MX"/>
        </w:rPr>
        <w:t xml:space="preserve"> los secretos bancario, fiduciario, industrial, comercial, fiscal, bursátil y postal, </w:t>
      </w:r>
      <w:r w:rsidRPr="00903E7E">
        <w:rPr>
          <w:rFonts w:ascii="Palatino Linotype" w:hAnsi="Palatino Linotype" w:cs="Arial"/>
          <w:b/>
          <w:i/>
          <w:sz w:val="22"/>
          <w:szCs w:val="22"/>
          <w:lang w:eastAsia="es-MX"/>
        </w:rPr>
        <w:t>cuya titularidad corresponda a particulares</w:t>
      </w:r>
      <w:r w:rsidRPr="00903E7E">
        <w:rPr>
          <w:rFonts w:ascii="Palatino Linotype" w:hAnsi="Palatino Linotype" w:cs="Arial"/>
          <w:i/>
          <w:sz w:val="22"/>
          <w:szCs w:val="22"/>
          <w:lang w:eastAsia="es-MX"/>
        </w:rPr>
        <w:t xml:space="preserve">, sujetos de derecho internacional o a sujetos obligados </w:t>
      </w:r>
      <w:r w:rsidRPr="00903E7E">
        <w:rPr>
          <w:rFonts w:ascii="Palatino Linotype" w:hAnsi="Palatino Linotype" w:cs="Arial"/>
          <w:b/>
          <w:i/>
          <w:sz w:val="22"/>
          <w:szCs w:val="22"/>
          <w:lang w:eastAsia="es-MX"/>
        </w:rPr>
        <w:t>cuando no involucren el ejercicio de recursos públicos</w:t>
      </w:r>
      <w:r w:rsidRPr="00903E7E">
        <w:rPr>
          <w:rFonts w:ascii="Palatino Linotype" w:hAnsi="Palatino Linotype" w:cs="Arial"/>
          <w:i/>
          <w:sz w:val="22"/>
          <w:szCs w:val="22"/>
          <w:lang w:eastAsia="es-MX"/>
        </w:rPr>
        <w:t>;</w:t>
      </w:r>
    </w:p>
    <w:p w14:paraId="5664084A" w14:textId="0860780C" w:rsidR="00D175B1" w:rsidRPr="00903E7E" w:rsidRDefault="006E0B21" w:rsidP="006E0B21">
      <w:pPr>
        <w:ind w:left="567" w:right="616"/>
        <w:jc w:val="both"/>
        <w:rPr>
          <w:rFonts w:ascii="Palatino Linotype" w:hAnsi="Palatino Linotype" w:cs="Arial"/>
          <w:i/>
          <w:sz w:val="22"/>
          <w:szCs w:val="22"/>
          <w:lang w:eastAsia="es-MX"/>
        </w:rPr>
      </w:pPr>
      <w:r w:rsidRPr="00903E7E">
        <w:rPr>
          <w:rFonts w:ascii="Palatino Linotype" w:hAnsi="Palatino Linotype" w:cs="Arial"/>
          <w:i/>
          <w:sz w:val="22"/>
          <w:szCs w:val="22"/>
          <w:lang w:eastAsia="es-MX"/>
        </w:rPr>
        <w:t>(</w:t>
      </w:r>
      <w:r w:rsidR="00D175B1" w:rsidRPr="00903E7E">
        <w:rPr>
          <w:rFonts w:ascii="Palatino Linotype" w:hAnsi="Palatino Linotype" w:cs="Arial"/>
          <w:i/>
          <w:sz w:val="22"/>
          <w:szCs w:val="22"/>
          <w:lang w:eastAsia="es-MX"/>
        </w:rPr>
        <w:t>…</w:t>
      </w:r>
      <w:r w:rsidRPr="00903E7E">
        <w:rPr>
          <w:rFonts w:ascii="Palatino Linotype" w:hAnsi="Palatino Linotype" w:cs="Arial"/>
          <w:i/>
          <w:sz w:val="22"/>
          <w:szCs w:val="22"/>
          <w:lang w:eastAsia="es-MX"/>
        </w:rPr>
        <w:t>)</w:t>
      </w:r>
    </w:p>
    <w:p w14:paraId="569ED01B" w14:textId="358EE615" w:rsidR="00D175B1" w:rsidRPr="00903E7E" w:rsidRDefault="00D175B1" w:rsidP="006E0B21">
      <w:pPr>
        <w:ind w:left="567" w:right="616"/>
        <w:jc w:val="both"/>
        <w:rPr>
          <w:rFonts w:ascii="Palatino Linotype" w:hAnsi="Palatino Linotype" w:cs="Arial"/>
          <w:i/>
          <w:sz w:val="22"/>
          <w:szCs w:val="22"/>
          <w:lang w:eastAsia="es-MX"/>
        </w:rPr>
      </w:pPr>
      <w:r w:rsidRPr="00903E7E">
        <w:rPr>
          <w:rFonts w:ascii="Palatino Linotype" w:hAnsi="Palatino Linotype" w:cs="Arial"/>
          <w:b/>
          <w:i/>
          <w:sz w:val="22"/>
          <w:szCs w:val="22"/>
          <w:lang w:eastAsia="es-MX"/>
        </w:rPr>
        <w:t>XXIII</w:t>
      </w:r>
      <w:r w:rsidRPr="00903E7E">
        <w:rPr>
          <w:rFonts w:ascii="Palatino Linotype" w:hAnsi="Palatino Linotype" w:cs="Arial"/>
          <w:i/>
          <w:sz w:val="22"/>
          <w:szCs w:val="22"/>
          <w:lang w:eastAsia="es-MX"/>
        </w:rPr>
        <w:t>.</w:t>
      </w:r>
      <w:r w:rsidR="006E0B21" w:rsidRPr="00903E7E">
        <w:rPr>
          <w:rFonts w:ascii="Palatino Linotype" w:hAnsi="Palatino Linotype" w:cs="Arial"/>
          <w:i/>
          <w:sz w:val="22"/>
          <w:szCs w:val="22"/>
          <w:lang w:eastAsia="es-MX"/>
        </w:rPr>
        <w:t xml:space="preserve"> </w:t>
      </w:r>
      <w:r w:rsidRPr="00903E7E">
        <w:rPr>
          <w:rFonts w:ascii="Palatino Linotype" w:hAnsi="Palatino Linotype" w:cs="Arial"/>
          <w:b/>
          <w:i/>
          <w:sz w:val="22"/>
          <w:szCs w:val="22"/>
          <w:lang w:eastAsia="es-MX"/>
        </w:rPr>
        <w:t>Información privada</w:t>
      </w:r>
      <w:r w:rsidRPr="00903E7E">
        <w:rPr>
          <w:rFonts w:ascii="Palatino Linotype" w:hAnsi="Palatino Linotype" w:cs="Arial"/>
          <w:i/>
          <w:sz w:val="22"/>
          <w:szCs w:val="22"/>
          <w:lang w:eastAsia="es-MX"/>
        </w:rPr>
        <w:t xml:space="preserve">: </w:t>
      </w:r>
      <w:r w:rsidRPr="00903E7E">
        <w:rPr>
          <w:rFonts w:ascii="Palatino Linotype" w:hAnsi="Palatino Linotype" w:cs="Arial"/>
          <w:b/>
          <w:i/>
          <w:sz w:val="22"/>
          <w:szCs w:val="22"/>
          <w:lang w:eastAsia="es-MX"/>
        </w:rPr>
        <w:t>La contenida en documentos públicos</w:t>
      </w:r>
      <w:r w:rsidRPr="00903E7E">
        <w:rPr>
          <w:rFonts w:ascii="Palatino Linotype" w:hAnsi="Palatino Linotype" w:cs="Arial"/>
          <w:i/>
          <w:sz w:val="22"/>
          <w:szCs w:val="22"/>
          <w:lang w:eastAsia="es-MX"/>
        </w:rPr>
        <w:t xml:space="preserve"> o privados </w:t>
      </w:r>
      <w:r w:rsidRPr="00903E7E">
        <w:rPr>
          <w:rFonts w:ascii="Palatino Linotype" w:hAnsi="Palatino Linotype" w:cs="Arial"/>
          <w:b/>
          <w:i/>
          <w:sz w:val="22"/>
          <w:szCs w:val="22"/>
          <w:lang w:eastAsia="es-MX"/>
        </w:rPr>
        <w:t>que refiera a la vida privada y/o los datos personales, que no son de acceso público</w:t>
      </w:r>
      <w:r w:rsidRPr="00903E7E">
        <w:rPr>
          <w:rFonts w:ascii="Palatino Linotype" w:hAnsi="Palatino Linotype" w:cs="Arial"/>
          <w:i/>
          <w:sz w:val="22"/>
          <w:szCs w:val="22"/>
          <w:lang w:eastAsia="es-MX"/>
        </w:rPr>
        <w:t>;</w:t>
      </w:r>
    </w:p>
    <w:p w14:paraId="7B43B810" w14:textId="77777777" w:rsidR="006E0B21" w:rsidRPr="00903E7E" w:rsidRDefault="006E0B21" w:rsidP="006E0B21">
      <w:pPr>
        <w:ind w:left="567" w:right="616"/>
        <w:jc w:val="both"/>
        <w:rPr>
          <w:rFonts w:ascii="Palatino Linotype" w:hAnsi="Palatino Linotype" w:cs="Arial"/>
          <w:b/>
          <w:i/>
          <w:sz w:val="22"/>
          <w:szCs w:val="22"/>
          <w:lang w:eastAsia="es-MX"/>
        </w:rPr>
      </w:pPr>
    </w:p>
    <w:p w14:paraId="25A271C1" w14:textId="78053809" w:rsidR="00D175B1" w:rsidRPr="00903E7E" w:rsidRDefault="00D175B1" w:rsidP="006E0B21">
      <w:pPr>
        <w:ind w:left="567" w:right="616"/>
        <w:jc w:val="center"/>
        <w:rPr>
          <w:rFonts w:ascii="Palatino Linotype" w:hAnsi="Palatino Linotype" w:cs="Arial"/>
          <w:b/>
          <w:i/>
          <w:sz w:val="22"/>
          <w:szCs w:val="22"/>
          <w:lang w:eastAsia="es-MX"/>
        </w:rPr>
      </w:pPr>
      <w:r w:rsidRPr="00903E7E">
        <w:rPr>
          <w:rFonts w:ascii="Palatino Linotype" w:hAnsi="Palatino Linotype" w:cs="Arial"/>
          <w:b/>
          <w:i/>
          <w:sz w:val="22"/>
          <w:szCs w:val="22"/>
          <w:lang w:eastAsia="es-MX"/>
        </w:rPr>
        <w:t>Ley de Protección de Datos Personales en Posesión de Sujetos Obligados del Estado de México y Municipios</w:t>
      </w:r>
      <w:r w:rsidR="006E0B21" w:rsidRPr="00903E7E">
        <w:rPr>
          <w:rFonts w:ascii="Palatino Linotype" w:hAnsi="Palatino Linotype" w:cs="Arial"/>
          <w:b/>
          <w:i/>
          <w:sz w:val="22"/>
          <w:szCs w:val="22"/>
          <w:lang w:eastAsia="es-MX"/>
        </w:rPr>
        <w:t>.</w:t>
      </w:r>
    </w:p>
    <w:p w14:paraId="4334542F" w14:textId="77777777" w:rsidR="006E0B21" w:rsidRPr="00903E7E" w:rsidRDefault="006E0B21" w:rsidP="006E0B21">
      <w:pPr>
        <w:ind w:left="567" w:right="616"/>
        <w:jc w:val="both"/>
        <w:rPr>
          <w:rFonts w:ascii="Palatino Linotype" w:hAnsi="Palatino Linotype" w:cs="Arial"/>
          <w:i/>
          <w:sz w:val="22"/>
          <w:szCs w:val="22"/>
          <w:lang w:eastAsia="es-MX"/>
        </w:rPr>
      </w:pPr>
    </w:p>
    <w:p w14:paraId="63F2B9B3" w14:textId="77777777" w:rsidR="00D175B1" w:rsidRPr="00903E7E" w:rsidRDefault="00D175B1" w:rsidP="006E0B21">
      <w:pPr>
        <w:ind w:left="567" w:right="616"/>
        <w:jc w:val="both"/>
        <w:rPr>
          <w:rFonts w:ascii="Palatino Linotype" w:hAnsi="Palatino Linotype" w:cs="Arial"/>
          <w:bCs/>
          <w:i/>
          <w:sz w:val="22"/>
          <w:szCs w:val="22"/>
          <w:lang w:eastAsia="es-MX"/>
        </w:rPr>
      </w:pPr>
      <w:r w:rsidRPr="00903E7E">
        <w:rPr>
          <w:rFonts w:ascii="Palatino Linotype" w:hAnsi="Palatino Linotype" w:cs="Arial"/>
          <w:b/>
          <w:i/>
          <w:sz w:val="22"/>
          <w:szCs w:val="22"/>
          <w:lang w:eastAsia="es-MX"/>
        </w:rPr>
        <w:t>Artículo 4</w:t>
      </w:r>
      <w:r w:rsidRPr="00903E7E">
        <w:rPr>
          <w:rFonts w:ascii="Palatino Linotype" w:hAnsi="Palatino Linotype" w:cs="Arial"/>
          <w:i/>
          <w:sz w:val="22"/>
          <w:szCs w:val="22"/>
          <w:lang w:eastAsia="es-MX"/>
        </w:rPr>
        <w:t xml:space="preserve">.- </w:t>
      </w:r>
      <w:r w:rsidRPr="00903E7E">
        <w:rPr>
          <w:rFonts w:ascii="Palatino Linotype" w:hAnsi="Palatino Linotype" w:cs="Arial"/>
          <w:bCs/>
          <w:i/>
          <w:sz w:val="22"/>
          <w:szCs w:val="22"/>
          <w:lang w:eastAsia="es-MX"/>
        </w:rPr>
        <w:t>Para los efectos de esta Ley se entenderá por:</w:t>
      </w:r>
    </w:p>
    <w:p w14:paraId="71CAF7E4" w14:textId="75D5162B" w:rsidR="00D175B1" w:rsidRPr="00903E7E" w:rsidRDefault="006E0B21" w:rsidP="006E0B21">
      <w:pPr>
        <w:ind w:left="567" w:right="616"/>
        <w:jc w:val="both"/>
        <w:rPr>
          <w:rFonts w:ascii="Palatino Linotype" w:hAnsi="Palatino Linotype" w:cs="Arial"/>
          <w:bCs/>
          <w:i/>
          <w:sz w:val="22"/>
          <w:szCs w:val="22"/>
          <w:lang w:eastAsia="es-MX"/>
        </w:rPr>
      </w:pPr>
      <w:r w:rsidRPr="00903E7E">
        <w:rPr>
          <w:rFonts w:ascii="Palatino Linotype" w:hAnsi="Palatino Linotype" w:cs="Arial"/>
          <w:bCs/>
          <w:i/>
          <w:sz w:val="22"/>
          <w:szCs w:val="22"/>
          <w:lang w:eastAsia="es-MX"/>
        </w:rPr>
        <w:t>(</w:t>
      </w:r>
      <w:r w:rsidR="00D175B1" w:rsidRPr="00903E7E">
        <w:rPr>
          <w:rFonts w:ascii="Palatino Linotype" w:hAnsi="Palatino Linotype" w:cs="Arial"/>
          <w:bCs/>
          <w:i/>
          <w:sz w:val="22"/>
          <w:szCs w:val="22"/>
          <w:lang w:eastAsia="es-MX"/>
        </w:rPr>
        <w:t>…</w:t>
      </w:r>
      <w:r w:rsidRPr="00903E7E">
        <w:rPr>
          <w:rFonts w:ascii="Palatino Linotype" w:hAnsi="Palatino Linotype" w:cs="Arial"/>
          <w:bCs/>
          <w:i/>
          <w:sz w:val="22"/>
          <w:szCs w:val="22"/>
          <w:lang w:eastAsia="es-MX"/>
        </w:rPr>
        <w:t>)</w:t>
      </w:r>
    </w:p>
    <w:p w14:paraId="1294ED4D" w14:textId="77777777" w:rsidR="00D175B1" w:rsidRPr="00903E7E" w:rsidRDefault="00D175B1" w:rsidP="006E0B21">
      <w:pPr>
        <w:ind w:left="567" w:right="616"/>
        <w:jc w:val="both"/>
        <w:rPr>
          <w:rFonts w:ascii="Palatino Linotype" w:hAnsi="Palatino Linotype" w:cs="Arial"/>
          <w:i/>
          <w:sz w:val="22"/>
          <w:szCs w:val="22"/>
          <w:lang w:eastAsia="es-MX"/>
        </w:rPr>
      </w:pPr>
      <w:r w:rsidRPr="00903E7E">
        <w:rPr>
          <w:rFonts w:ascii="Palatino Linotype" w:hAnsi="Palatino Linotype" w:cs="Arial"/>
          <w:b/>
          <w:i/>
          <w:sz w:val="22"/>
          <w:szCs w:val="22"/>
          <w:lang w:eastAsia="es-MX"/>
        </w:rPr>
        <w:t>XI. Datos personales</w:t>
      </w:r>
      <w:r w:rsidRPr="00903E7E">
        <w:rPr>
          <w:rFonts w:ascii="Palatino Linotype" w:hAnsi="Palatino Linotype" w:cs="Arial"/>
          <w:i/>
          <w:sz w:val="22"/>
          <w:szCs w:val="22"/>
          <w:lang w:eastAsia="es-MX"/>
        </w:rPr>
        <w:t xml:space="preserve">: a </w:t>
      </w:r>
      <w:r w:rsidRPr="00903E7E">
        <w:rPr>
          <w:rFonts w:ascii="Palatino Linotype" w:hAnsi="Palatino Linotype" w:cs="Arial"/>
          <w:b/>
          <w:i/>
          <w:sz w:val="22"/>
          <w:szCs w:val="22"/>
          <w:lang w:eastAsia="es-MX"/>
        </w:rPr>
        <w:t>la información concerniente a una persona física o jurídica colectiva identificada o identificable</w:t>
      </w:r>
      <w:r w:rsidRPr="00903E7E">
        <w:rPr>
          <w:rFonts w:ascii="Palatino Linotype" w:hAnsi="Palatino Linotype" w:cs="Arial"/>
          <w:i/>
          <w:sz w:val="22"/>
          <w:szCs w:val="22"/>
          <w:lang w:eastAsia="es-MX"/>
        </w:rPr>
        <w:t xml:space="preserve">, establecida en cualquier formato o modalidad, y que esté almacenada en los sistemas y bases de datos, </w:t>
      </w:r>
      <w:r w:rsidRPr="00903E7E">
        <w:rPr>
          <w:rFonts w:ascii="Palatino Linotype" w:hAnsi="Palatino Linotype" w:cs="Arial"/>
          <w:b/>
          <w:i/>
          <w:sz w:val="22"/>
          <w:szCs w:val="22"/>
          <w:lang w:eastAsia="es-MX"/>
        </w:rPr>
        <w:t>se considerará que una persona es identificable cuando su identidad pueda determinarse directa o indirectamente</w:t>
      </w:r>
      <w:r w:rsidRPr="00903E7E">
        <w:rPr>
          <w:rFonts w:ascii="Palatino Linotype" w:hAnsi="Palatino Linotype" w:cs="Arial"/>
          <w:i/>
          <w:sz w:val="22"/>
          <w:szCs w:val="22"/>
          <w:lang w:eastAsia="es-MX"/>
        </w:rPr>
        <w:t xml:space="preserve"> a través de cualquier documento informativo físico o electrónico. </w:t>
      </w:r>
    </w:p>
    <w:p w14:paraId="467F8034" w14:textId="77777777" w:rsidR="006E0B21" w:rsidRPr="00903E7E" w:rsidRDefault="00D175B1" w:rsidP="006E0B21">
      <w:pPr>
        <w:ind w:left="567" w:right="616"/>
        <w:jc w:val="both"/>
        <w:rPr>
          <w:rFonts w:ascii="Palatino Linotype" w:hAnsi="Palatino Linotype" w:cs="Arial"/>
          <w:i/>
          <w:sz w:val="22"/>
          <w:szCs w:val="22"/>
          <w:lang w:eastAsia="es-MX"/>
        </w:rPr>
      </w:pPr>
      <w:r w:rsidRPr="00903E7E">
        <w:rPr>
          <w:rFonts w:ascii="Palatino Linotype" w:hAnsi="Palatino Linotype" w:cs="Arial"/>
          <w:b/>
          <w:i/>
          <w:sz w:val="22"/>
          <w:szCs w:val="22"/>
          <w:lang w:eastAsia="es-MX"/>
        </w:rPr>
        <w:t>XII. Datos personales sensibles</w:t>
      </w:r>
      <w:r w:rsidRPr="00903E7E">
        <w:rPr>
          <w:rFonts w:ascii="Palatino Linotype" w:hAnsi="Palatino Linotype" w:cs="Arial"/>
          <w:i/>
          <w:sz w:val="22"/>
          <w:szCs w:val="22"/>
          <w:lang w:eastAsia="es-MX"/>
        </w:rPr>
        <w:t xml:space="preserve">: a las </w:t>
      </w:r>
      <w:r w:rsidRPr="00903E7E">
        <w:rPr>
          <w:rFonts w:ascii="Palatino Linotype" w:hAnsi="Palatino Linotype" w:cs="Arial"/>
          <w:b/>
          <w:i/>
          <w:sz w:val="22"/>
          <w:szCs w:val="22"/>
          <w:lang w:eastAsia="es-MX"/>
        </w:rPr>
        <w:t>referentes de la esfera de su titular cuya utilización indebida pueda dar origen a discriminación o conlleve un riesgo grave</w:t>
      </w:r>
      <w:r w:rsidRPr="00903E7E">
        <w:rPr>
          <w:rFonts w:ascii="Palatino Linotype" w:hAnsi="Palatino Linotype" w:cs="Arial"/>
          <w:i/>
          <w:sz w:val="22"/>
          <w:szCs w:val="22"/>
          <w:lang w:eastAsia="es-MX"/>
        </w:rPr>
        <w:t xml:space="preserve"> para éste. De manera enunciativa más no limitativa, </w:t>
      </w:r>
      <w:r w:rsidRPr="00903E7E">
        <w:rPr>
          <w:rFonts w:ascii="Palatino Linotype" w:hAnsi="Palatino Linotype" w:cs="Arial"/>
          <w:b/>
          <w:i/>
          <w:sz w:val="22"/>
          <w:szCs w:val="22"/>
          <w:lang w:eastAsia="es-MX"/>
        </w:rPr>
        <w:t>se consideran sensibles los datos personales que puedan revelar aspectos como origen racial o étnico, estado de salud física o mental, presente o futura, información genética, creencias religiosas, filosóficas y morales, opiniones políticas y preferencia sexual</w:t>
      </w:r>
      <w:r w:rsidRPr="00903E7E">
        <w:rPr>
          <w:rFonts w:ascii="Palatino Linotype" w:hAnsi="Palatino Linotype" w:cs="Arial"/>
          <w:i/>
          <w:sz w:val="22"/>
          <w:szCs w:val="22"/>
          <w:lang w:eastAsia="es-MX"/>
        </w:rPr>
        <w:t>.</w:t>
      </w:r>
    </w:p>
    <w:p w14:paraId="56A98D6F" w14:textId="4F762705" w:rsidR="00D175B1" w:rsidRPr="00903E7E" w:rsidRDefault="006E0B21" w:rsidP="006E0B21">
      <w:pPr>
        <w:ind w:left="567" w:right="616"/>
        <w:jc w:val="both"/>
        <w:rPr>
          <w:rFonts w:ascii="Palatino Linotype" w:hAnsi="Palatino Linotype" w:cs="Arial"/>
          <w:i/>
          <w:sz w:val="22"/>
          <w:szCs w:val="22"/>
          <w:lang w:eastAsia="es-MX"/>
        </w:rPr>
      </w:pPr>
      <w:r w:rsidRPr="00903E7E">
        <w:rPr>
          <w:rFonts w:ascii="Palatino Linotype" w:hAnsi="Palatino Linotype" w:cs="Arial"/>
          <w:b/>
          <w:i/>
          <w:sz w:val="22"/>
          <w:szCs w:val="22"/>
          <w:lang w:eastAsia="es-MX"/>
        </w:rPr>
        <w:t>(…)</w:t>
      </w:r>
      <w:r w:rsidR="00D175B1" w:rsidRPr="00903E7E">
        <w:rPr>
          <w:rFonts w:ascii="Palatino Linotype" w:hAnsi="Palatino Linotype" w:cs="Arial"/>
          <w:i/>
          <w:sz w:val="22"/>
          <w:szCs w:val="22"/>
          <w:lang w:eastAsia="es-MX"/>
        </w:rPr>
        <w:t>”</w:t>
      </w:r>
    </w:p>
    <w:p w14:paraId="02C3C2A3" w14:textId="77777777" w:rsidR="006E0B21" w:rsidRPr="00903E7E" w:rsidRDefault="006E0B21" w:rsidP="006E0B21">
      <w:pPr>
        <w:ind w:right="616"/>
        <w:jc w:val="both"/>
        <w:rPr>
          <w:rFonts w:ascii="Palatino Linotype" w:hAnsi="Palatino Linotype" w:cs="Arial"/>
          <w:i/>
          <w:sz w:val="22"/>
          <w:szCs w:val="22"/>
          <w:lang w:eastAsia="es-MX"/>
        </w:rPr>
      </w:pPr>
    </w:p>
    <w:p w14:paraId="32866171" w14:textId="51CBAF69" w:rsidR="006E0B21" w:rsidRPr="00903E7E" w:rsidRDefault="006E0B21" w:rsidP="006E0B2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 xml:space="preserve">De </w:t>
      </w:r>
      <w:r w:rsidRPr="00903E7E">
        <w:rPr>
          <w:rFonts w:ascii="Palatino Linotype" w:hAnsi="Palatino Linotype" w:cs="Arial"/>
          <w:bCs/>
        </w:rPr>
        <w:t xml:space="preserve">una interpretación armónica y sistemática de dichos preceptos jurídicos, podemos advertir que la </w:t>
      </w:r>
      <w:r w:rsidRPr="00903E7E">
        <w:rPr>
          <w:rFonts w:ascii="Palatino Linotype" w:hAnsi="Palatino Linotype"/>
          <w:bCs/>
        </w:rPr>
        <w:t>información</w:t>
      </w:r>
      <w:r w:rsidRPr="00903E7E">
        <w:rPr>
          <w:rFonts w:ascii="Palatino Linotype" w:hAnsi="Palatino Linotype" w:cs="Arial"/>
          <w:bCs/>
        </w:rPr>
        <w:t xml:space="preserve"> privada es aquella contenida en documentos de orden público que se </w:t>
      </w:r>
      <w:r w:rsidRPr="00903E7E">
        <w:rPr>
          <w:rFonts w:ascii="Palatino Linotype" w:hAnsi="Palatino Linotype" w:cs="Arial"/>
        </w:rPr>
        <w:t>refiera</w:t>
      </w:r>
      <w:r w:rsidRPr="00903E7E">
        <w:rPr>
          <w:rFonts w:ascii="Palatino Linotype" w:hAnsi="Palatino Linotype" w:cs="Arial"/>
          <w:bCs/>
        </w:rPr>
        <w:t xml:space="preserve"> a la vida privada o contenga datos personales, los cuales no serán de acceso público. </w:t>
      </w:r>
    </w:p>
    <w:p w14:paraId="0E153A72" w14:textId="77777777" w:rsidR="006E0B21" w:rsidRPr="00903E7E" w:rsidRDefault="006E0B21" w:rsidP="006E0B21">
      <w:pPr>
        <w:pStyle w:val="Prrafodelista"/>
        <w:tabs>
          <w:tab w:val="left" w:pos="426"/>
        </w:tabs>
        <w:spacing w:before="240" w:after="240" w:line="360" w:lineRule="auto"/>
        <w:ind w:left="0" w:right="51"/>
        <w:jc w:val="both"/>
        <w:rPr>
          <w:rFonts w:ascii="Palatino Linotype" w:hAnsi="Palatino Linotype"/>
          <w:color w:val="000000" w:themeColor="text1"/>
        </w:rPr>
      </w:pPr>
    </w:p>
    <w:p w14:paraId="200A1AB2" w14:textId="6854FBFF" w:rsidR="006E0B21" w:rsidRPr="00903E7E" w:rsidRDefault="006E0B21" w:rsidP="006E0B2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s="Arial"/>
          <w:bCs/>
        </w:rPr>
        <w:t xml:space="preserve">En ese mismo sentido, los datos personales son aquellos que conciernen a una persona, ya sea física o jurídica colectiva, que la hacen identificada o identificable, lo anterior, </w:t>
      </w:r>
      <w:r w:rsidRPr="00903E7E">
        <w:rPr>
          <w:rFonts w:ascii="Palatino Linotype" w:eastAsia="Arial Unicode MS" w:hAnsi="Palatino Linotype" w:cs="Arial"/>
        </w:rPr>
        <w:t xml:space="preserve">siempre que </w:t>
      </w:r>
      <w:r w:rsidRPr="00903E7E">
        <w:rPr>
          <w:rFonts w:ascii="Palatino Linotype" w:hAnsi="Palatino Linotype" w:cs="Arial"/>
          <w:b/>
          <w:lang w:eastAsia="es-MX"/>
        </w:rPr>
        <w:t>no involucren el ejercicio de recursos públicos</w:t>
      </w:r>
      <w:r w:rsidRPr="00903E7E">
        <w:rPr>
          <w:rFonts w:ascii="Palatino Linotype" w:eastAsia="Arial Unicode MS" w:hAnsi="Palatino Linotype" w:cs="Arial"/>
        </w:rPr>
        <w:t>.</w:t>
      </w:r>
    </w:p>
    <w:p w14:paraId="54F412E9" w14:textId="77777777" w:rsidR="006E0B21" w:rsidRPr="00903E7E" w:rsidRDefault="006E0B21" w:rsidP="006E0B21">
      <w:pPr>
        <w:pStyle w:val="Prrafodelista"/>
        <w:tabs>
          <w:tab w:val="left" w:pos="426"/>
        </w:tabs>
        <w:spacing w:before="240" w:after="240" w:line="360" w:lineRule="auto"/>
        <w:ind w:left="0" w:right="51"/>
        <w:jc w:val="both"/>
        <w:rPr>
          <w:rFonts w:ascii="Palatino Linotype" w:hAnsi="Palatino Linotype"/>
          <w:color w:val="000000" w:themeColor="text1"/>
        </w:rPr>
      </w:pPr>
    </w:p>
    <w:p w14:paraId="0111A6CF" w14:textId="1B47BB79" w:rsidR="0033749F" w:rsidRPr="00903E7E" w:rsidRDefault="006E0B21" w:rsidP="008B521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 xml:space="preserve">En </w:t>
      </w:r>
      <w:r w:rsidRPr="00903E7E">
        <w:rPr>
          <w:rFonts w:ascii="Palatino Linotype" w:hAnsi="Palatino Linotype" w:cs="Arial"/>
          <w:bCs/>
        </w:rPr>
        <w:t xml:space="preserve">ese tenor, existe información </w:t>
      </w:r>
      <w:r w:rsidRPr="00903E7E">
        <w:rPr>
          <w:rFonts w:ascii="Palatino Linotype" w:eastAsia="Arial Unicode MS" w:hAnsi="Palatino Linotype" w:cs="Arial"/>
        </w:rPr>
        <w:t>personal</w:t>
      </w:r>
      <w:r w:rsidRPr="00903E7E">
        <w:rPr>
          <w:rFonts w:ascii="Palatino Linotype" w:hAnsi="Palatino Linotype" w:cs="Arial"/>
          <w:lang w:eastAsia="es-MX"/>
        </w:rPr>
        <w:t xml:space="preserve"> que tiene un grado de sensibilidad tal, que su revelación </w:t>
      </w:r>
      <w:r w:rsidRPr="00903E7E">
        <w:rPr>
          <w:rFonts w:ascii="Palatino Linotype" w:hAnsi="Palatino Linotype" w:cs="Arial"/>
        </w:rPr>
        <w:t>puede</w:t>
      </w:r>
      <w:r w:rsidRPr="00903E7E">
        <w:rPr>
          <w:rFonts w:ascii="Palatino Linotype" w:hAnsi="Palatino Linotype" w:cs="Arial"/>
          <w:lang w:eastAsia="es-MX"/>
        </w:rPr>
        <w:t xml:space="preserve"> poner en riesgo a las personas, las cuales, sin oponerse a lo </w:t>
      </w:r>
      <w:r w:rsidRPr="00903E7E">
        <w:rPr>
          <w:rFonts w:ascii="Palatino Linotype" w:hAnsi="Palatino Linotype" w:cs="Arial"/>
          <w:lang w:eastAsia="es-MX"/>
        </w:rPr>
        <w:lastRenderedPageBreak/>
        <w:t xml:space="preserve">anterior, </w:t>
      </w:r>
      <w:r w:rsidRPr="00903E7E">
        <w:rPr>
          <w:rFonts w:ascii="Palatino Linotype" w:hAnsi="Palatino Linotype" w:cs="Arial"/>
          <w:b/>
          <w:bCs/>
          <w:lang w:eastAsia="es-MX"/>
        </w:rPr>
        <w:t xml:space="preserve">son susceptibles de </w:t>
      </w:r>
      <w:r w:rsidRPr="00903E7E">
        <w:rPr>
          <w:rFonts w:ascii="Palatino Linotype" w:hAnsi="Palatino Linotype" w:cs="Arial"/>
          <w:b/>
          <w:bCs/>
        </w:rPr>
        <w:t>clasificarse</w:t>
      </w:r>
      <w:r w:rsidRPr="00903E7E">
        <w:rPr>
          <w:rFonts w:ascii="Palatino Linotype" w:hAnsi="Palatino Linotype" w:cs="Arial"/>
          <w:b/>
          <w:bCs/>
          <w:lang w:eastAsia="es-MX"/>
        </w:rPr>
        <w:t xml:space="preserve"> como confidenciales</w:t>
      </w:r>
      <w:r w:rsidRPr="00903E7E">
        <w:rPr>
          <w:rFonts w:ascii="Palatino Linotype" w:hAnsi="Palatino Linotype" w:cs="Arial"/>
          <w:lang w:eastAsia="es-MX"/>
        </w:rPr>
        <w:t xml:space="preserve">, como lo son </w:t>
      </w:r>
      <w:r w:rsidR="007E239B" w:rsidRPr="00903E7E">
        <w:rPr>
          <w:rFonts w:ascii="Palatino Linotype" w:hAnsi="Palatino Linotype" w:cs="Arial"/>
          <w:lang w:eastAsia="es-MX"/>
        </w:rPr>
        <w:t xml:space="preserve">el nombre, </w:t>
      </w:r>
      <w:r w:rsidRPr="00903E7E">
        <w:rPr>
          <w:rFonts w:ascii="Palatino Linotype" w:hAnsi="Palatino Linotype" w:cs="Arial"/>
          <w:lang w:eastAsia="es-MX"/>
        </w:rPr>
        <w:t xml:space="preserve">origen étnico o racial; características físicas; </w:t>
      </w:r>
      <w:r w:rsidRPr="00903E7E">
        <w:rPr>
          <w:rFonts w:ascii="Palatino Linotype" w:hAnsi="Palatino Linotype"/>
          <w:bCs/>
        </w:rPr>
        <w:t>características</w:t>
      </w:r>
      <w:r w:rsidRPr="00903E7E">
        <w:rPr>
          <w:rFonts w:ascii="Palatino Linotype" w:hAnsi="Palatino Linotype" w:cs="Arial"/>
          <w:lang w:eastAsia="es-MX"/>
        </w:rPr>
        <w:t xml:space="preserve"> morales; características emocionales; vida afectiva; vida familiar; domicilio particular; número telefónico particular; patrimonio; ideología; opinión política; creencia o convicción religiosa; creencia o convicción filosófica; estado de salud física; estado de salud mental; estado civil; preferencia sexual; y otras análogas que afecten su intimidad,</w:t>
      </w:r>
      <w:r w:rsidRPr="00903E7E">
        <w:rPr>
          <w:rFonts w:ascii="Palatino Linotype" w:eastAsia="Arial Unicode MS" w:hAnsi="Palatino Linotype" w:cs="Arial"/>
        </w:rPr>
        <w:t xml:space="preserve"> que pongan en riesgo la vida, seguridad o salud de las mismas.</w:t>
      </w:r>
    </w:p>
    <w:p w14:paraId="0367FD0B" w14:textId="77777777" w:rsidR="006E0B21" w:rsidRPr="00903E7E" w:rsidRDefault="006E0B21" w:rsidP="006E0B21">
      <w:pPr>
        <w:pStyle w:val="Prrafodelista"/>
        <w:tabs>
          <w:tab w:val="left" w:pos="426"/>
        </w:tabs>
        <w:spacing w:before="240" w:after="240" w:line="360" w:lineRule="auto"/>
        <w:ind w:left="0" w:right="51"/>
        <w:jc w:val="both"/>
        <w:rPr>
          <w:rFonts w:ascii="Palatino Linotype" w:hAnsi="Palatino Linotype"/>
          <w:color w:val="000000" w:themeColor="text1"/>
        </w:rPr>
      </w:pPr>
    </w:p>
    <w:p w14:paraId="5CF701E5" w14:textId="27E20959" w:rsidR="006E0B21" w:rsidRPr="00903E7E" w:rsidRDefault="006E0B21" w:rsidP="006E0B2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 xml:space="preserve">En este sentido, </w:t>
      </w:r>
      <w:r w:rsidRPr="00903E7E">
        <w:rPr>
          <w:rFonts w:ascii="Palatino Linotype" w:hAnsi="Palatino Linotype" w:cs="Arial"/>
          <w:bCs/>
        </w:rPr>
        <w:t xml:space="preserve">se reitera que la información solicitada por </w:t>
      </w:r>
      <w:r w:rsidR="00173FFE" w:rsidRPr="00903E7E">
        <w:rPr>
          <w:rFonts w:ascii="Palatino Linotype" w:hAnsi="Palatino Linotype" w:cs="Arial"/>
          <w:bCs/>
        </w:rPr>
        <w:t>el</w:t>
      </w:r>
      <w:r w:rsidRPr="00903E7E">
        <w:rPr>
          <w:rFonts w:ascii="Palatino Linotype" w:hAnsi="Palatino Linotype" w:cs="Arial"/>
          <w:bCs/>
        </w:rPr>
        <w:t xml:space="preserve"> Recurrente</w:t>
      </w:r>
      <w:r w:rsidR="006211AF" w:rsidRPr="00903E7E">
        <w:rPr>
          <w:rFonts w:ascii="Palatino Linotype" w:hAnsi="Palatino Linotype" w:cs="Arial"/>
          <w:bCs/>
        </w:rPr>
        <w:t>,</w:t>
      </w:r>
      <w:r w:rsidRPr="00903E7E">
        <w:rPr>
          <w:rFonts w:ascii="Palatino Linotype" w:hAnsi="Palatino Linotype" w:cs="Arial"/>
          <w:bCs/>
        </w:rPr>
        <w:t xml:space="preserve"> consistente </w:t>
      </w:r>
      <w:r w:rsidR="00173FFE" w:rsidRPr="00903E7E">
        <w:rPr>
          <w:rFonts w:ascii="Palatino Linotype" w:hAnsi="Palatino Linotype" w:cs="Arial"/>
          <w:bCs/>
        </w:rPr>
        <w:t>en el nombre del Propietario o Solicitante de la Licencia Municipal de Construcción con folio de referencia DGDUYOP/1408/2020</w:t>
      </w:r>
      <w:r w:rsidRPr="00903E7E">
        <w:rPr>
          <w:rFonts w:ascii="Palatino Linotype" w:hAnsi="Palatino Linotype"/>
        </w:rPr>
        <w:t>, se trata de</w:t>
      </w:r>
      <w:r w:rsidR="00762528" w:rsidRPr="00903E7E">
        <w:rPr>
          <w:rFonts w:ascii="Palatino Linotype" w:hAnsi="Palatino Linotype" w:cs="Arial"/>
        </w:rPr>
        <w:t xml:space="preserve"> información privada.</w:t>
      </w:r>
    </w:p>
    <w:p w14:paraId="258D5481" w14:textId="77777777" w:rsidR="00173FFE" w:rsidRPr="00903E7E" w:rsidRDefault="00173FFE" w:rsidP="00173FFE">
      <w:pPr>
        <w:pStyle w:val="Prrafodelista"/>
        <w:tabs>
          <w:tab w:val="left" w:pos="426"/>
        </w:tabs>
        <w:spacing w:before="240" w:after="240" w:line="360" w:lineRule="auto"/>
        <w:ind w:left="0" w:right="51"/>
        <w:jc w:val="both"/>
        <w:rPr>
          <w:rFonts w:ascii="Palatino Linotype" w:hAnsi="Palatino Linotype"/>
          <w:color w:val="000000" w:themeColor="text1"/>
        </w:rPr>
      </w:pPr>
    </w:p>
    <w:p w14:paraId="679231FD" w14:textId="4A707B00" w:rsidR="006E0B21" w:rsidRPr="00903E7E" w:rsidRDefault="006211AF" w:rsidP="008B521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 xml:space="preserve">Lo </w:t>
      </w:r>
      <w:r w:rsidRPr="00903E7E">
        <w:rPr>
          <w:rFonts w:ascii="Palatino Linotype" w:hAnsi="Palatino Linotype"/>
        </w:rPr>
        <w:t xml:space="preserve">anterior es así, pues no debe perderse de vista que </w:t>
      </w:r>
      <w:r w:rsidRPr="00903E7E">
        <w:rPr>
          <w:rFonts w:ascii="Palatino Linotype" w:hAnsi="Palatino Linotype" w:cs="Arial"/>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w:t>
      </w:r>
    </w:p>
    <w:p w14:paraId="582B938D" w14:textId="77777777" w:rsidR="006211AF" w:rsidRPr="00903E7E" w:rsidRDefault="006211AF" w:rsidP="006211AF">
      <w:pPr>
        <w:pStyle w:val="Prrafodelista"/>
        <w:tabs>
          <w:tab w:val="left" w:pos="426"/>
        </w:tabs>
        <w:spacing w:before="240" w:after="240" w:line="360" w:lineRule="auto"/>
        <w:ind w:left="0" w:right="51"/>
        <w:jc w:val="both"/>
        <w:rPr>
          <w:rFonts w:ascii="Palatino Linotype" w:hAnsi="Palatino Linotype"/>
          <w:color w:val="000000" w:themeColor="text1"/>
        </w:rPr>
      </w:pPr>
    </w:p>
    <w:p w14:paraId="07E15962" w14:textId="03FC6874" w:rsidR="006E0B21" w:rsidRPr="00903E7E" w:rsidRDefault="006211AF" w:rsidP="006211A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 xml:space="preserve">Atento a ello, </w:t>
      </w:r>
      <w:r w:rsidRPr="00903E7E">
        <w:rPr>
          <w:rFonts w:ascii="Palatino Linotype" w:eastAsia="Calibri" w:hAnsi="Palatino Linotype" w:cs="Arial"/>
          <w:lang w:val="es-ES" w:eastAsia="es-MX"/>
        </w:rPr>
        <w:t xml:space="preserve">procedente la clasificación de la información de conformidad con lo </w:t>
      </w:r>
      <w:r w:rsidRPr="00903E7E">
        <w:rPr>
          <w:rFonts w:ascii="Palatino Linotype" w:hAnsi="Palatino Linotype" w:cs="Arial"/>
        </w:rPr>
        <w:t>dispuesto en los artículos 3, fracciones IX, XX y XXI y 91 de la Ley de Transparencia y Acceso a la Información Pública del Estado de México y Municipios que establecen:</w:t>
      </w:r>
    </w:p>
    <w:p w14:paraId="56AB3126" w14:textId="77777777" w:rsidR="006211AF" w:rsidRPr="00903E7E" w:rsidRDefault="006211AF" w:rsidP="006211AF">
      <w:pPr>
        <w:ind w:left="567" w:right="616"/>
        <w:jc w:val="both"/>
        <w:rPr>
          <w:rFonts w:ascii="Palatino Linotype" w:hAnsi="Palatino Linotype" w:cs="Arial"/>
          <w:i/>
        </w:rPr>
      </w:pPr>
      <w:r w:rsidRPr="00903E7E">
        <w:rPr>
          <w:rFonts w:ascii="Palatino Linotype" w:hAnsi="Palatino Linotype" w:cs="Arial"/>
          <w:b/>
          <w:i/>
        </w:rPr>
        <w:lastRenderedPageBreak/>
        <w:t>“Artículo 3.</w:t>
      </w:r>
      <w:r w:rsidRPr="00903E7E">
        <w:rPr>
          <w:rFonts w:ascii="Palatino Linotype" w:hAnsi="Palatino Linotype" w:cs="Arial"/>
          <w:i/>
        </w:rPr>
        <w:t xml:space="preserve"> Para los efectos de la presente Ley se entenderá por:</w:t>
      </w:r>
    </w:p>
    <w:p w14:paraId="008955F3" w14:textId="72E6096B" w:rsidR="006211AF" w:rsidRPr="00903E7E" w:rsidRDefault="006211AF" w:rsidP="006211AF">
      <w:pPr>
        <w:ind w:left="567" w:right="616"/>
        <w:jc w:val="both"/>
        <w:rPr>
          <w:rFonts w:ascii="Palatino Linotype" w:hAnsi="Palatino Linotype" w:cs="Arial"/>
          <w:i/>
        </w:rPr>
      </w:pPr>
      <w:r w:rsidRPr="00903E7E">
        <w:rPr>
          <w:rFonts w:ascii="Palatino Linotype" w:hAnsi="Palatino Linotype" w:cs="Arial"/>
          <w:i/>
        </w:rPr>
        <w:t>(…)</w:t>
      </w:r>
    </w:p>
    <w:p w14:paraId="2FB30845" w14:textId="77777777" w:rsidR="006211AF" w:rsidRPr="00903E7E" w:rsidRDefault="006211AF" w:rsidP="006211AF">
      <w:pPr>
        <w:ind w:left="567" w:right="616"/>
        <w:jc w:val="both"/>
        <w:rPr>
          <w:rFonts w:ascii="Palatino Linotype" w:hAnsi="Palatino Linotype" w:cs="Arial"/>
          <w:i/>
        </w:rPr>
      </w:pPr>
      <w:r w:rsidRPr="00903E7E">
        <w:rPr>
          <w:rFonts w:ascii="Palatino Linotype" w:hAnsi="Palatino Linotype" w:cs="Arial"/>
          <w:b/>
          <w:i/>
        </w:rPr>
        <w:t>IX. Datos personales:</w:t>
      </w:r>
      <w:r w:rsidRPr="00903E7E">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0251135E" w14:textId="77777777" w:rsidR="006211AF" w:rsidRPr="00903E7E" w:rsidRDefault="006211AF" w:rsidP="006211AF">
      <w:pPr>
        <w:ind w:left="567" w:right="616"/>
        <w:jc w:val="both"/>
        <w:rPr>
          <w:rFonts w:ascii="Palatino Linotype" w:hAnsi="Palatino Linotype" w:cs="Arial"/>
          <w:i/>
        </w:rPr>
      </w:pPr>
      <w:r w:rsidRPr="00903E7E">
        <w:rPr>
          <w:rFonts w:ascii="Palatino Linotype" w:hAnsi="Palatino Linotype" w:cs="Arial"/>
          <w:b/>
          <w:i/>
        </w:rPr>
        <w:t>XX.</w:t>
      </w:r>
      <w:r w:rsidRPr="00903E7E">
        <w:rPr>
          <w:rFonts w:ascii="Palatino Linotype" w:hAnsi="Palatino Linotype" w:cs="Arial"/>
          <w:i/>
        </w:rPr>
        <w:t xml:space="preserve"> </w:t>
      </w:r>
      <w:r w:rsidRPr="00903E7E">
        <w:rPr>
          <w:rFonts w:ascii="Palatino Linotype" w:hAnsi="Palatino Linotype" w:cs="Arial"/>
          <w:b/>
          <w:i/>
        </w:rPr>
        <w:t>Información clasificada:</w:t>
      </w:r>
      <w:r w:rsidRPr="00903E7E">
        <w:rPr>
          <w:rFonts w:ascii="Palatino Linotype" w:hAnsi="Palatino Linotype" w:cs="Arial"/>
          <w:i/>
        </w:rPr>
        <w:t xml:space="preserve"> Aquella considerada por la presente Ley como reservada o confidencial;</w:t>
      </w:r>
    </w:p>
    <w:p w14:paraId="7B60A305" w14:textId="77777777" w:rsidR="006211AF" w:rsidRPr="00903E7E" w:rsidRDefault="006211AF" w:rsidP="006211AF">
      <w:pPr>
        <w:ind w:left="567" w:right="616"/>
        <w:jc w:val="both"/>
        <w:rPr>
          <w:rFonts w:ascii="Palatino Linotype" w:hAnsi="Palatino Linotype" w:cs="Arial"/>
          <w:i/>
        </w:rPr>
      </w:pPr>
      <w:r w:rsidRPr="00903E7E">
        <w:rPr>
          <w:rFonts w:ascii="Palatino Linotype" w:hAnsi="Palatino Linotype" w:cs="Arial"/>
          <w:b/>
          <w:i/>
        </w:rPr>
        <w:t>XXI.</w:t>
      </w:r>
      <w:r w:rsidRPr="00903E7E">
        <w:rPr>
          <w:rFonts w:ascii="Palatino Linotype" w:hAnsi="Palatino Linotype" w:cs="Arial"/>
          <w:i/>
        </w:rPr>
        <w:t xml:space="preserve"> </w:t>
      </w:r>
      <w:r w:rsidRPr="00903E7E">
        <w:rPr>
          <w:rFonts w:ascii="Palatino Linotype" w:hAnsi="Palatino Linotype" w:cs="Arial"/>
          <w:b/>
          <w:i/>
        </w:rPr>
        <w:t>Información confidencial:</w:t>
      </w:r>
      <w:r w:rsidRPr="00903E7E">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55B0346" w14:textId="0CCBCD38" w:rsidR="006211AF" w:rsidRPr="00903E7E" w:rsidRDefault="006211AF" w:rsidP="006211AF">
      <w:pPr>
        <w:ind w:left="567" w:right="616"/>
        <w:jc w:val="both"/>
        <w:rPr>
          <w:rFonts w:ascii="Palatino Linotype" w:hAnsi="Palatino Linotype" w:cs="Arial"/>
          <w:i/>
        </w:rPr>
      </w:pPr>
      <w:r w:rsidRPr="00903E7E">
        <w:rPr>
          <w:rFonts w:ascii="Palatino Linotype" w:hAnsi="Palatino Linotype" w:cs="Arial"/>
          <w:i/>
        </w:rPr>
        <w:t>(…)</w:t>
      </w:r>
    </w:p>
    <w:p w14:paraId="4F995E62" w14:textId="77777777" w:rsidR="006211AF" w:rsidRPr="00903E7E" w:rsidRDefault="006211AF" w:rsidP="006211AF">
      <w:pPr>
        <w:ind w:left="567" w:right="616"/>
        <w:jc w:val="both"/>
        <w:rPr>
          <w:rFonts w:ascii="Palatino Linotype" w:hAnsi="Palatino Linotype" w:cs="Arial"/>
          <w:i/>
          <w:lang w:eastAsia="es-MX"/>
        </w:rPr>
      </w:pPr>
      <w:r w:rsidRPr="00903E7E">
        <w:rPr>
          <w:rFonts w:ascii="Palatino Linotype" w:hAnsi="Palatino Linotype" w:cs="Arial"/>
          <w:b/>
          <w:i/>
          <w:lang w:eastAsia="es-MX"/>
        </w:rPr>
        <w:t>XXIII</w:t>
      </w:r>
      <w:r w:rsidRPr="00903E7E">
        <w:rPr>
          <w:rFonts w:ascii="Palatino Linotype" w:hAnsi="Palatino Linotype" w:cs="Arial"/>
          <w:i/>
          <w:lang w:eastAsia="es-MX"/>
        </w:rPr>
        <w:t xml:space="preserve">. </w:t>
      </w:r>
      <w:r w:rsidRPr="00903E7E">
        <w:rPr>
          <w:rFonts w:ascii="Palatino Linotype" w:hAnsi="Palatino Linotype" w:cs="Arial"/>
          <w:b/>
          <w:i/>
          <w:lang w:eastAsia="es-MX"/>
        </w:rPr>
        <w:t>Información privada</w:t>
      </w:r>
      <w:r w:rsidRPr="00903E7E">
        <w:rPr>
          <w:rFonts w:ascii="Palatino Linotype" w:hAnsi="Palatino Linotype" w:cs="Arial"/>
          <w:i/>
          <w:lang w:eastAsia="es-MX"/>
        </w:rPr>
        <w:t xml:space="preserve">: </w:t>
      </w:r>
      <w:r w:rsidRPr="00903E7E">
        <w:rPr>
          <w:rFonts w:ascii="Palatino Linotype" w:hAnsi="Palatino Linotype" w:cs="Arial"/>
          <w:b/>
          <w:i/>
          <w:lang w:eastAsia="es-MX"/>
        </w:rPr>
        <w:t>La contenida en documentos públicos</w:t>
      </w:r>
      <w:r w:rsidRPr="00903E7E">
        <w:rPr>
          <w:rFonts w:ascii="Palatino Linotype" w:hAnsi="Palatino Linotype" w:cs="Arial"/>
          <w:i/>
          <w:lang w:eastAsia="es-MX"/>
        </w:rPr>
        <w:t xml:space="preserve"> o privados </w:t>
      </w:r>
      <w:r w:rsidRPr="00903E7E">
        <w:rPr>
          <w:rFonts w:ascii="Palatino Linotype" w:hAnsi="Palatino Linotype" w:cs="Arial"/>
          <w:b/>
          <w:i/>
          <w:lang w:eastAsia="es-MX"/>
        </w:rPr>
        <w:t>que refiera a la vida privada y/o los datos personales, que no son de acceso público</w:t>
      </w:r>
      <w:r w:rsidRPr="00903E7E">
        <w:rPr>
          <w:rFonts w:ascii="Palatino Linotype" w:hAnsi="Palatino Linotype" w:cs="Arial"/>
          <w:i/>
          <w:lang w:eastAsia="es-MX"/>
        </w:rPr>
        <w:t>;</w:t>
      </w:r>
    </w:p>
    <w:p w14:paraId="49C6BA28" w14:textId="3D6AC368" w:rsidR="006211AF" w:rsidRPr="00903E7E" w:rsidRDefault="006211AF" w:rsidP="006211AF">
      <w:pPr>
        <w:ind w:left="567" w:right="616"/>
        <w:jc w:val="both"/>
        <w:rPr>
          <w:rFonts w:ascii="Palatino Linotype" w:hAnsi="Palatino Linotype" w:cs="Arial"/>
          <w:i/>
        </w:rPr>
      </w:pPr>
      <w:r w:rsidRPr="00903E7E">
        <w:rPr>
          <w:rFonts w:ascii="Palatino Linotype" w:hAnsi="Palatino Linotype" w:cs="Arial"/>
          <w:i/>
        </w:rPr>
        <w:t>(…)</w:t>
      </w:r>
    </w:p>
    <w:p w14:paraId="7856CC6D" w14:textId="6C26EB40" w:rsidR="006211AF" w:rsidRPr="00903E7E" w:rsidRDefault="006211AF" w:rsidP="00D666C8">
      <w:pPr>
        <w:pStyle w:val="Prrafodelista"/>
        <w:tabs>
          <w:tab w:val="left" w:pos="426"/>
        </w:tabs>
        <w:spacing w:before="240" w:after="240"/>
        <w:ind w:left="567" w:right="616"/>
        <w:jc w:val="both"/>
        <w:rPr>
          <w:rFonts w:ascii="Palatino Linotype" w:hAnsi="Palatino Linotype" w:cs="Arial"/>
          <w:i/>
        </w:rPr>
      </w:pPr>
      <w:r w:rsidRPr="00903E7E">
        <w:rPr>
          <w:rFonts w:ascii="Palatino Linotype" w:hAnsi="Palatino Linotype" w:cs="Arial"/>
          <w:b/>
          <w:i/>
        </w:rPr>
        <w:t xml:space="preserve">Artículo 91. </w:t>
      </w:r>
      <w:r w:rsidRPr="00903E7E">
        <w:rPr>
          <w:rFonts w:ascii="Palatino Linotype" w:hAnsi="Palatino Linotype" w:cs="Arial"/>
          <w:i/>
        </w:rPr>
        <w:t>El acceso a la información pública será restringido excepcionalmente, cuando ésta sea clasificada como reservada o confidencial.”</w:t>
      </w:r>
    </w:p>
    <w:p w14:paraId="2C1BE046" w14:textId="77777777" w:rsidR="004A426F" w:rsidRPr="00903E7E" w:rsidRDefault="004A426F" w:rsidP="00D666C8">
      <w:pPr>
        <w:pStyle w:val="Prrafodelista"/>
        <w:tabs>
          <w:tab w:val="left" w:pos="426"/>
        </w:tabs>
        <w:spacing w:before="240" w:after="240"/>
        <w:ind w:left="567" w:right="616"/>
        <w:jc w:val="both"/>
        <w:rPr>
          <w:rFonts w:ascii="Palatino Linotype" w:hAnsi="Palatino Linotype"/>
          <w:color w:val="000000" w:themeColor="text1"/>
        </w:rPr>
      </w:pPr>
    </w:p>
    <w:p w14:paraId="5096B5B3" w14:textId="2AF3B09E" w:rsidR="006211AF" w:rsidRPr="00903E7E" w:rsidRDefault="006211AF" w:rsidP="008B521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 xml:space="preserve">No obstante, es </w:t>
      </w:r>
      <w:r w:rsidRPr="00903E7E">
        <w:rPr>
          <w:rFonts w:ascii="Palatino Linotype" w:eastAsia="Calibri" w:hAnsi="Palatino Linotype" w:cs="Bookman Old Style,Bold"/>
          <w:bCs/>
          <w:color w:val="0D0D0D"/>
        </w:rPr>
        <w:t xml:space="preserve">de precisar que la clasificación de la información no se da por el simple mandato de la ley, sino que </w:t>
      </w:r>
      <w:r w:rsidRPr="00903E7E">
        <w:rPr>
          <w:rFonts w:ascii="Palatino Linotype" w:hAnsi="Palatino Linotype"/>
        </w:rPr>
        <w:t xml:space="preserve">es necesario que </w:t>
      </w:r>
      <w:r w:rsidRPr="00903E7E">
        <w:rPr>
          <w:rFonts w:ascii="Palatino Linotype" w:hAnsi="Palatino Linotype"/>
          <w:b/>
        </w:rPr>
        <w:t xml:space="preserve">El Sujeto Obligado </w:t>
      </w:r>
      <w:r w:rsidRPr="00903E7E">
        <w:rPr>
          <w:rFonts w:ascii="Palatino Linotype" w:hAnsi="Palatino Linotype"/>
        </w:rPr>
        <w:t xml:space="preserve">emita el </w:t>
      </w:r>
      <w:r w:rsidRPr="00903E7E">
        <w:rPr>
          <w:rFonts w:ascii="Palatino Linotype" w:eastAsia="Calibri" w:hAnsi="Palatino Linotype" w:cs="Bookman Old Style,Bold"/>
          <w:bCs/>
          <w:color w:val="0D0D0D"/>
        </w:rPr>
        <w:t xml:space="preserve">Acuerdo de clasificación de la información como confidencial, cumpliendo con la </w:t>
      </w:r>
      <w:r w:rsidRPr="00903E7E">
        <w:rPr>
          <w:rFonts w:ascii="Palatino Linotype" w:hAnsi="Palatino Linotype" w:cs="Arial"/>
          <w:lang w:val="es-ES_tradnl"/>
        </w:rPr>
        <w:t xml:space="preserve">forma y formalidades que la ley impone; </w:t>
      </w:r>
      <w:r w:rsidRPr="00903E7E">
        <w:rPr>
          <w:rFonts w:ascii="Palatino Linotype" w:hAnsi="Palatino Linotype" w:cs="Arial"/>
        </w:rPr>
        <w:t>es</w:t>
      </w:r>
      <w:r w:rsidRPr="00903E7E">
        <w:rPr>
          <w:rFonts w:ascii="Palatino Linotype" w:hAnsi="Palatino Linotype" w:cs="Arial"/>
          <w:lang w:val="es-ES_tradnl"/>
        </w:rPr>
        <w:t xml:space="preserve"> decir, mediante acuerdo debidamente fundado y motivado, en términos de los numerales 49, fracción VIII, 132 fracciones I, II y III, </w:t>
      </w:r>
      <w:r w:rsidRPr="00903E7E">
        <w:rPr>
          <w:rFonts w:ascii="Palatino Linotype" w:hAnsi="Palatino Linotype" w:cs="Arial"/>
        </w:rPr>
        <w:t xml:space="preserve">y 143, fracción I </w:t>
      </w:r>
      <w:r w:rsidRPr="00903E7E">
        <w:rPr>
          <w:rFonts w:ascii="Palatino Linotype" w:hAnsi="Palatino Linotype" w:cs="Arial"/>
          <w:lang w:val="es-ES_tradnl"/>
        </w:rPr>
        <w:t>de la Ley de Transparencia y Acceso a la Información Pública del Estado de México y Municipios, los cuales disponen lo siguiente:</w:t>
      </w:r>
    </w:p>
    <w:p w14:paraId="52D99046" w14:textId="11C59AF4" w:rsidR="006211AF" w:rsidRPr="00903E7E" w:rsidRDefault="006211AF" w:rsidP="008069D3">
      <w:pPr>
        <w:pStyle w:val="Prrafodelista"/>
        <w:tabs>
          <w:tab w:val="left" w:pos="426"/>
        </w:tabs>
        <w:spacing w:before="240" w:after="240"/>
        <w:ind w:left="0" w:right="51"/>
        <w:jc w:val="both"/>
        <w:rPr>
          <w:rFonts w:ascii="Palatino Linotype" w:hAnsi="Palatino Linotype"/>
          <w:color w:val="000000" w:themeColor="text1"/>
        </w:rPr>
      </w:pPr>
    </w:p>
    <w:p w14:paraId="388EFAFF" w14:textId="77777777" w:rsidR="006211AF" w:rsidRPr="00903E7E" w:rsidRDefault="006211AF" w:rsidP="008069D3">
      <w:pPr>
        <w:ind w:left="567" w:right="616"/>
        <w:jc w:val="both"/>
        <w:rPr>
          <w:rFonts w:ascii="Palatino Linotype" w:hAnsi="Palatino Linotype" w:cs="Arial"/>
          <w:i/>
          <w:sz w:val="22"/>
          <w:szCs w:val="22"/>
          <w:lang w:eastAsia="es-MX"/>
        </w:rPr>
      </w:pPr>
      <w:r w:rsidRPr="00903E7E">
        <w:rPr>
          <w:rFonts w:ascii="Palatino Linotype" w:hAnsi="Palatino Linotype" w:cs="Arial"/>
          <w:b/>
          <w:i/>
          <w:sz w:val="22"/>
          <w:szCs w:val="22"/>
          <w:lang w:eastAsia="es-MX"/>
        </w:rPr>
        <w:t xml:space="preserve">“Artículo 49. </w:t>
      </w:r>
      <w:r w:rsidRPr="00903E7E">
        <w:rPr>
          <w:rFonts w:ascii="Palatino Linotype" w:hAnsi="Palatino Linotype" w:cs="Arial"/>
          <w:i/>
          <w:sz w:val="22"/>
          <w:szCs w:val="22"/>
          <w:lang w:eastAsia="es-MX"/>
        </w:rPr>
        <w:t>Los Comités de Transparencia tendrán las siguientes atribuciones:</w:t>
      </w:r>
    </w:p>
    <w:p w14:paraId="603FECAA" w14:textId="4E3E3355" w:rsidR="006211AF" w:rsidRPr="00903E7E" w:rsidRDefault="006211AF" w:rsidP="008069D3">
      <w:pPr>
        <w:ind w:left="567" w:right="616"/>
        <w:jc w:val="both"/>
        <w:rPr>
          <w:rFonts w:ascii="Palatino Linotype" w:hAnsi="Palatino Linotype" w:cs="Arial"/>
          <w:i/>
          <w:sz w:val="22"/>
          <w:szCs w:val="22"/>
          <w:lang w:eastAsia="es-MX"/>
        </w:rPr>
      </w:pPr>
      <w:r w:rsidRPr="00903E7E">
        <w:rPr>
          <w:rFonts w:ascii="Palatino Linotype" w:hAnsi="Palatino Linotype" w:cs="Arial"/>
          <w:b/>
          <w:i/>
          <w:sz w:val="22"/>
          <w:szCs w:val="22"/>
          <w:lang w:eastAsia="es-MX"/>
        </w:rPr>
        <w:t>VIII.</w:t>
      </w:r>
      <w:r w:rsidRPr="00903E7E">
        <w:rPr>
          <w:rFonts w:ascii="Palatino Linotype" w:hAnsi="Palatino Linotype" w:cs="Arial"/>
          <w:i/>
          <w:sz w:val="22"/>
          <w:szCs w:val="22"/>
          <w:lang w:eastAsia="es-MX"/>
        </w:rPr>
        <w:t xml:space="preserve"> Aprobar, modificar o revocar la clasificación de la información;</w:t>
      </w:r>
    </w:p>
    <w:p w14:paraId="43443120" w14:textId="77777777" w:rsidR="006211AF" w:rsidRPr="00903E7E" w:rsidRDefault="006211AF" w:rsidP="008069D3">
      <w:pPr>
        <w:ind w:left="567" w:right="616"/>
        <w:jc w:val="both"/>
        <w:rPr>
          <w:rFonts w:ascii="Palatino Linotype" w:hAnsi="Palatino Linotype" w:cs="Arial"/>
          <w:i/>
          <w:sz w:val="22"/>
          <w:szCs w:val="22"/>
          <w:lang w:eastAsia="es-MX"/>
        </w:rPr>
      </w:pPr>
    </w:p>
    <w:p w14:paraId="0F672268" w14:textId="77777777" w:rsidR="006211AF" w:rsidRPr="00903E7E" w:rsidRDefault="006211AF" w:rsidP="008069D3">
      <w:pPr>
        <w:ind w:left="567" w:right="616"/>
        <w:jc w:val="both"/>
        <w:rPr>
          <w:rFonts w:ascii="Palatino Linotype" w:hAnsi="Palatino Linotype" w:cs="Arial"/>
          <w:i/>
          <w:sz w:val="22"/>
          <w:szCs w:val="22"/>
          <w:lang w:eastAsia="es-MX"/>
        </w:rPr>
      </w:pPr>
      <w:r w:rsidRPr="00903E7E">
        <w:rPr>
          <w:rFonts w:ascii="Palatino Linotype" w:hAnsi="Palatino Linotype" w:cs="Arial"/>
          <w:b/>
          <w:i/>
          <w:sz w:val="22"/>
          <w:szCs w:val="22"/>
          <w:lang w:eastAsia="es-MX"/>
        </w:rPr>
        <w:t>Artículo 132.</w:t>
      </w:r>
      <w:r w:rsidRPr="00903E7E">
        <w:rPr>
          <w:rFonts w:ascii="Palatino Linotype" w:hAnsi="Palatino Linotype" w:cs="Arial"/>
          <w:i/>
          <w:sz w:val="22"/>
          <w:szCs w:val="22"/>
          <w:lang w:eastAsia="es-MX"/>
        </w:rPr>
        <w:t xml:space="preserve"> La clasificación de la información se llevará a cabo en el momento en que:</w:t>
      </w:r>
    </w:p>
    <w:p w14:paraId="029FB1CC" w14:textId="77777777" w:rsidR="006211AF" w:rsidRPr="00903E7E" w:rsidRDefault="006211AF" w:rsidP="008069D3">
      <w:pPr>
        <w:ind w:left="567" w:right="616"/>
        <w:jc w:val="both"/>
        <w:rPr>
          <w:rFonts w:ascii="Palatino Linotype" w:hAnsi="Palatino Linotype" w:cs="Arial"/>
          <w:i/>
          <w:sz w:val="22"/>
          <w:szCs w:val="22"/>
          <w:lang w:eastAsia="es-MX"/>
        </w:rPr>
      </w:pPr>
      <w:r w:rsidRPr="00903E7E">
        <w:rPr>
          <w:rFonts w:ascii="Palatino Linotype" w:hAnsi="Palatino Linotype" w:cs="Arial"/>
          <w:b/>
          <w:i/>
          <w:sz w:val="22"/>
          <w:szCs w:val="22"/>
          <w:lang w:eastAsia="es-MX"/>
        </w:rPr>
        <w:lastRenderedPageBreak/>
        <w:t>I.</w:t>
      </w:r>
      <w:r w:rsidRPr="00903E7E">
        <w:rPr>
          <w:rFonts w:ascii="Palatino Linotype" w:hAnsi="Palatino Linotype" w:cs="Arial"/>
          <w:i/>
          <w:sz w:val="22"/>
          <w:szCs w:val="22"/>
          <w:lang w:eastAsia="es-MX"/>
        </w:rPr>
        <w:t xml:space="preserve"> Se reciba una solicitud de acceso a la información;</w:t>
      </w:r>
    </w:p>
    <w:p w14:paraId="4374938F" w14:textId="77777777" w:rsidR="006211AF" w:rsidRPr="00903E7E" w:rsidRDefault="006211AF" w:rsidP="008069D3">
      <w:pPr>
        <w:ind w:left="567" w:right="616"/>
        <w:jc w:val="both"/>
        <w:rPr>
          <w:rFonts w:ascii="Palatino Linotype" w:hAnsi="Palatino Linotype" w:cs="Arial"/>
          <w:i/>
          <w:sz w:val="22"/>
          <w:szCs w:val="22"/>
          <w:lang w:eastAsia="es-MX"/>
        </w:rPr>
      </w:pPr>
      <w:r w:rsidRPr="00903E7E">
        <w:rPr>
          <w:rFonts w:ascii="Palatino Linotype" w:hAnsi="Palatino Linotype" w:cs="Arial"/>
          <w:b/>
          <w:i/>
          <w:sz w:val="22"/>
          <w:szCs w:val="22"/>
          <w:lang w:eastAsia="es-MX"/>
        </w:rPr>
        <w:t>II.</w:t>
      </w:r>
      <w:r w:rsidRPr="00903E7E">
        <w:rPr>
          <w:rFonts w:ascii="Palatino Linotype" w:hAnsi="Palatino Linotype" w:cs="Arial"/>
          <w:i/>
          <w:sz w:val="22"/>
          <w:szCs w:val="22"/>
          <w:lang w:eastAsia="es-MX"/>
        </w:rPr>
        <w:t xml:space="preserve"> Se determine mediante resolución de autoridad competente; o</w:t>
      </w:r>
    </w:p>
    <w:p w14:paraId="6A4DB47C" w14:textId="2A1D6C06" w:rsidR="006211AF" w:rsidRPr="00903E7E" w:rsidRDefault="006211AF" w:rsidP="008069D3">
      <w:pPr>
        <w:ind w:left="567" w:right="616"/>
        <w:jc w:val="both"/>
        <w:rPr>
          <w:rFonts w:ascii="Palatino Linotype" w:hAnsi="Palatino Linotype" w:cs="Arial"/>
          <w:i/>
          <w:sz w:val="22"/>
          <w:szCs w:val="22"/>
          <w:lang w:eastAsia="es-MX"/>
        </w:rPr>
      </w:pPr>
      <w:r w:rsidRPr="00903E7E">
        <w:rPr>
          <w:rFonts w:ascii="Palatino Linotype" w:hAnsi="Palatino Linotype" w:cs="Arial"/>
          <w:i/>
          <w:sz w:val="22"/>
          <w:szCs w:val="22"/>
          <w:lang w:eastAsia="es-MX"/>
        </w:rPr>
        <w:t>III. Se generen versiones públicas para dar cumplimiento a las obligaciones de transparencia previstas en esta Ley.</w:t>
      </w:r>
    </w:p>
    <w:p w14:paraId="45C5DC06" w14:textId="77777777" w:rsidR="006211AF" w:rsidRPr="00903E7E" w:rsidRDefault="006211AF" w:rsidP="008069D3">
      <w:pPr>
        <w:ind w:left="567" w:right="616"/>
        <w:jc w:val="both"/>
        <w:rPr>
          <w:rFonts w:ascii="Palatino Linotype" w:hAnsi="Palatino Linotype" w:cs="Arial"/>
          <w:i/>
          <w:sz w:val="22"/>
          <w:szCs w:val="22"/>
          <w:lang w:eastAsia="es-MX"/>
        </w:rPr>
      </w:pPr>
    </w:p>
    <w:p w14:paraId="7A9F7E7C" w14:textId="53C4491E" w:rsidR="006211AF" w:rsidRPr="00903E7E" w:rsidRDefault="006211AF" w:rsidP="008069D3">
      <w:pPr>
        <w:ind w:left="567" w:right="616"/>
        <w:jc w:val="both"/>
        <w:rPr>
          <w:rFonts w:ascii="Palatino Linotype" w:hAnsi="Palatino Linotype" w:cs="Arial"/>
          <w:b/>
          <w:bCs/>
          <w:i/>
          <w:sz w:val="22"/>
          <w:szCs w:val="22"/>
        </w:rPr>
      </w:pPr>
      <w:r w:rsidRPr="00903E7E">
        <w:rPr>
          <w:rFonts w:ascii="Palatino Linotype" w:hAnsi="Palatino Linotype" w:cs="Arial"/>
          <w:b/>
          <w:i/>
          <w:sz w:val="22"/>
          <w:szCs w:val="22"/>
        </w:rPr>
        <w:t>Artículo 143.</w:t>
      </w:r>
      <w:r w:rsidRPr="00903E7E">
        <w:rPr>
          <w:rFonts w:ascii="Palatino Linotype" w:hAnsi="Palatino Linotype" w:cs="Arial"/>
          <w:i/>
          <w:sz w:val="22"/>
          <w:szCs w:val="22"/>
        </w:rPr>
        <w:t xml:space="preserve"> </w:t>
      </w:r>
      <w:r w:rsidRPr="00903E7E">
        <w:rPr>
          <w:rFonts w:ascii="Palatino Linotype" w:hAnsi="Palatino Linotype" w:cs="Arial"/>
          <w:b/>
          <w:bCs/>
          <w:i/>
          <w:sz w:val="22"/>
          <w:szCs w:val="22"/>
        </w:rPr>
        <w:t>Para los efectos de esta Ley se considera información confidencial, la clasificada como tal, de manera permanente, por su naturaleza, cuando:</w:t>
      </w:r>
    </w:p>
    <w:p w14:paraId="41EDD377" w14:textId="77777777" w:rsidR="006211AF" w:rsidRPr="00903E7E" w:rsidRDefault="006211AF" w:rsidP="008069D3">
      <w:pPr>
        <w:ind w:left="567" w:right="616"/>
        <w:jc w:val="both"/>
        <w:rPr>
          <w:rFonts w:ascii="Palatino Linotype" w:hAnsi="Palatino Linotype" w:cs="Arial"/>
          <w:b/>
          <w:bCs/>
          <w:i/>
          <w:sz w:val="22"/>
          <w:szCs w:val="22"/>
        </w:rPr>
      </w:pPr>
      <w:r w:rsidRPr="00903E7E">
        <w:rPr>
          <w:rFonts w:ascii="Palatino Linotype" w:hAnsi="Palatino Linotype" w:cs="Arial"/>
          <w:b/>
          <w:bCs/>
          <w:i/>
          <w:sz w:val="22"/>
          <w:szCs w:val="22"/>
        </w:rPr>
        <w:t xml:space="preserve">I. Se refiera a la información privada y los datos personales concernientes a una persona física o </w:t>
      </w:r>
      <w:proofErr w:type="gramStart"/>
      <w:r w:rsidRPr="00903E7E">
        <w:rPr>
          <w:rFonts w:ascii="Palatino Linotype" w:hAnsi="Palatino Linotype" w:cs="Arial"/>
          <w:b/>
          <w:bCs/>
          <w:i/>
          <w:sz w:val="22"/>
          <w:szCs w:val="22"/>
        </w:rPr>
        <w:t>jurídico</w:t>
      </w:r>
      <w:proofErr w:type="gramEnd"/>
      <w:r w:rsidRPr="00903E7E">
        <w:rPr>
          <w:rFonts w:ascii="Palatino Linotype" w:hAnsi="Palatino Linotype" w:cs="Arial"/>
          <w:b/>
          <w:bCs/>
          <w:i/>
          <w:sz w:val="22"/>
          <w:szCs w:val="22"/>
        </w:rPr>
        <w:t xml:space="preserve"> colectiva identificada o identificable;</w:t>
      </w:r>
    </w:p>
    <w:p w14:paraId="5BD64163" w14:textId="77777777" w:rsidR="006211AF" w:rsidRPr="00903E7E" w:rsidRDefault="006211AF" w:rsidP="008069D3">
      <w:pPr>
        <w:ind w:left="567" w:right="616"/>
        <w:jc w:val="both"/>
        <w:rPr>
          <w:rFonts w:ascii="Palatino Linotype" w:hAnsi="Palatino Linotype" w:cs="Arial"/>
          <w:b/>
          <w:bCs/>
          <w:i/>
          <w:sz w:val="22"/>
          <w:szCs w:val="22"/>
        </w:rPr>
      </w:pPr>
      <w:r w:rsidRPr="00903E7E">
        <w:rPr>
          <w:rFonts w:ascii="Palatino Linotype" w:hAnsi="Palatino Linotype" w:cs="Arial"/>
          <w:b/>
          <w:bCs/>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459765E8" w14:textId="2C35D74C" w:rsidR="006211AF" w:rsidRPr="00903E7E" w:rsidRDefault="006211AF" w:rsidP="008069D3">
      <w:pPr>
        <w:ind w:left="567" w:right="616"/>
        <w:jc w:val="both"/>
        <w:rPr>
          <w:rFonts w:ascii="Palatino Linotype" w:hAnsi="Palatino Linotype" w:cs="Arial"/>
          <w:i/>
          <w:sz w:val="22"/>
          <w:szCs w:val="22"/>
        </w:rPr>
      </w:pPr>
      <w:r w:rsidRPr="00903E7E">
        <w:rPr>
          <w:rFonts w:ascii="Palatino Linotype" w:hAnsi="Palatino Linotype" w:cs="Arial"/>
          <w:b/>
          <w:i/>
          <w:sz w:val="22"/>
          <w:szCs w:val="22"/>
        </w:rPr>
        <w:t>III.</w:t>
      </w:r>
      <w:r w:rsidRPr="00903E7E">
        <w:rPr>
          <w:rFonts w:ascii="Palatino Linotype" w:hAnsi="Palatino Linotype" w:cs="Arial"/>
          <w:i/>
          <w:sz w:val="22"/>
          <w:szCs w:val="22"/>
        </w:rPr>
        <w:t xml:space="preserve"> La que presenten los particulares a los sujetos obligados, de conformidad con lo dispuesto por las leyes o los tratados internacionales.</w:t>
      </w:r>
    </w:p>
    <w:p w14:paraId="28913875" w14:textId="77777777" w:rsidR="006211AF" w:rsidRPr="00903E7E" w:rsidRDefault="006211AF" w:rsidP="008069D3">
      <w:pPr>
        <w:ind w:left="567" w:right="616"/>
        <w:jc w:val="both"/>
        <w:rPr>
          <w:rFonts w:ascii="Palatino Linotype" w:hAnsi="Palatino Linotype" w:cs="Arial"/>
          <w:i/>
          <w:sz w:val="22"/>
          <w:szCs w:val="22"/>
        </w:rPr>
      </w:pPr>
    </w:p>
    <w:p w14:paraId="5C2D412F" w14:textId="77777777" w:rsidR="006211AF" w:rsidRPr="00903E7E" w:rsidRDefault="006211AF" w:rsidP="008069D3">
      <w:pPr>
        <w:ind w:left="567" w:right="616"/>
        <w:jc w:val="both"/>
        <w:rPr>
          <w:rFonts w:ascii="Palatino Linotype" w:hAnsi="Palatino Linotype" w:cs="Arial"/>
          <w:i/>
          <w:sz w:val="22"/>
          <w:szCs w:val="22"/>
        </w:rPr>
      </w:pPr>
      <w:r w:rsidRPr="00903E7E">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14:paraId="64D6366A" w14:textId="4F2A81FD" w:rsidR="006211AF" w:rsidRPr="00903E7E" w:rsidRDefault="006211AF" w:rsidP="008069D3">
      <w:pPr>
        <w:pStyle w:val="Prrafodelista"/>
        <w:tabs>
          <w:tab w:val="left" w:pos="426"/>
        </w:tabs>
        <w:spacing w:before="240" w:after="240"/>
        <w:ind w:left="567" w:right="616"/>
        <w:jc w:val="both"/>
        <w:rPr>
          <w:rFonts w:ascii="Palatino Linotype" w:hAnsi="Palatino Linotype"/>
          <w:color w:val="000000" w:themeColor="text1"/>
          <w:sz w:val="22"/>
          <w:szCs w:val="22"/>
        </w:rPr>
      </w:pPr>
      <w:r w:rsidRPr="00903E7E">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sidRPr="00903E7E">
        <w:rPr>
          <w:rFonts w:ascii="Palatino Linotype" w:hAnsi="Palatino Linotype" w:cs="Arial"/>
          <w:b/>
          <w:i/>
          <w:sz w:val="22"/>
          <w:szCs w:val="22"/>
        </w:rPr>
        <w:t>”</w:t>
      </w:r>
    </w:p>
    <w:p w14:paraId="5774D7FD" w14:textId="77777777" w:rsidR="006211AF" w:rsidRPr="00903E7E" w:rsidRDefault="006211AF" w:rsidP="006211AF">
      <w:pPr>
        <w:pStyle w:val="Prrafodelista"/>
        <w:tabs>
          <w:tab w:val="left" w:pos="426"/>
        </w:tabs>
        <w:spacing w:before="240" w:after="240" w:line="360" w:lineRule="auto"/>
        <w:ind w:left="0" w:right="51"/>
        <w:jc w:val="both"/>
        <w:rPr>
          <w:rFonts w:ascii="Palatino Linotype" w:hAnsi="Palatino Linotype"/>
          <w:color w:val="000000" w:themeColor="text1"/>
        </w:rPr>
      </w:pPr>
    </w:p>
    <w:p w14:paraId="069DA83B" w14:textId="4909BFC7" w:rsidR="006211AF" w:rsidRPr="00903E7E" w:rsidRDefault="00E762A5" w:rsidP="008B521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 xml:space="preserve">Asimismo, </w:t>
      </w:r>
      <w:r w:rsidRPr="00903E7E">
        <w:rPr>
          <w:rFonts w:ascii="Palatino Linotype" w:hAnsi="Palatino Linotype" w:cs="Arial"/>
          <w:lang w:val="es-ES_tradnl"/>
        </w:rPr>
        <w:t>es de destacar que los numerales del Cuarto al Octavo de los Lineamientos Generales en materia de Clasificación y Desclasificación de la Información, así como para la elaboración de Versiones Públicas, que literalmente expresan:</w:t>
      </w:r>
    </w:p>
    <w:p w14:paraId="160F0698" w14:textId="5757A35F" w:rsidR="00E762A5" w:rsidRPr="00903E7E" w:rsidRDefault="00E762A5" w:rsidP="008069D3">
      <w:pPr>
        <w:pStyle w:val="Prrafodelista"/>
        <w:tabs>
          <w:tab w:val="left" w:pos="426"/>
        </w:tabs>
        <w:spacing w:before="240" w:after="240"/>
        <w:ind w:left="0" w:right="51"/>
        <w:jc w:val="both"/>
        <w:rPr>
          <w:rFonts w:ascii="Palatino Linotype" w:hAnsi="Palatino Linotype"/>
          <w:color w:val="000000" w:themeColor="text1"/>
        </w:rPr>
      </w:pPr>
    </w:p>
    <w:p w14:paraId="67B50B1D" w14:textId="77777777" w:rsidR="00E762A5" w:rsidRPr="00903E7E" w:rsidRDefault="00E762A5" w:rsidP="008069D3">
      <w:pPr>
        <w:ind w:left="567" w:right="616"/>
        <w:jc w:val="both"/>
        <w:rPr>
          <w:rFonts w:ascii="Palatino Linotype" w:hAnsi="Palatino Linotype" w:cs="Arial"/>
          <w:i/>
          <w:sz w:val="22"/>
          <w:szCs w:val="22"/>
          <w:lang w:eastAsia="es-MX"/>
        </w:rPr>
      </w:pPr>
      <w:r w:rsidRPr="00903E7E">
        <w:rPr>
          <w:rFonts w:ascii="Palatino Linotype" w:hAnsi="Palatino Linotype" w:cs="Arial"/>
          <w:b/>
          <w:i/>
          <w:sz w:val="22"/>
          <w:szCs w:val="22"/>
          <w:lang w:eastAsia="es-MX"/>
        </w:rPr>
        <w:t>“Cuarto.</w:t>
      </w:r>
      <w:r w:rsidRPr="00903E7E">
        <w:rPr>
          <w:rFonts w:ascii="Palatino Linotype" w:hAnsi="Palatino Linotype" w:cs="Arial"/>
          <w:i/>
          <w:sz w:val="22"/>
          <w:szCs w:val="22"/>
          <w:lang w:eastAsia="es-MX"/>
        </w:rPr>
        <w:t xml:space="preserve"> Para clasificar la información como reservada o </w:t>
      </w:r>
      <w:r w:rsidRPr="00903E7E">
        <w:rPr>
          <w:rFonts w:ascii="Palatino Linotype" w:hAnsi="Palatino Linotype" w:cs="Arial"/>
          <w:b/>
          <w:i/>
          <w:sz w:val="22"/>
          <w:szCs w:val="22"/>
          <w:lang w:eastAsia="es-MX"/>
        </w:rPr>
        <w:t>confidencial</w:t>
      </w:r>
      <w:r w:rsidRPr="00903E7E">
        <w:rPr>
          <w:rFonts w:ascii="Palatino Linotype" w:hAnsi="Palatino Linotype" w:cs="Arial"/>
          <w:i/>
          <w:sz w:val="22"/>
          <w:szCs w:val="22"/>
          <w:lang w:eastAsia="es-MX"/>
        </w:rPr>
        <w:t xml:space="preserve">, de manera </w:t>
      </w:r>
      <w:r w:rsidRPr="00903E7E">
        <w:rPr>
          <w:rFonts w:ascii="Palatino Linotype" w:hAnsi="Palatino Linotype" w:cs="Arial"/>
          <w:b/>
          <w:i/>
          <w:sz w:val="22"/>
          <w:szCs w:val="22"/>
          <w:lang w:eastAsia="es-MX"/>
        </w:rPr>
        <w:t>total</w:t>
      </w:r>
      <w:r w:rsidRPr="00903E7E">
        <w:rPr>
          <w:rFonts w:ascii="Palatino Linotype" w:hAnsi="Palatino Linotype" w:cs="Arial"/>
          <w:i/>
          <w:sz w:val="22"/>
          <w:szCs w:val="22"/>
          <w:lang w:eastAsia="es-MX"/>
        </w:rPr>
        <w:t xml:space="preserve"> o parcial, el titular del área del sujeto obligado deberá atender lo dispuesto por el Título Sexto de la Ley General, en relación con las disposiciones contenidas en los presentes lineamientos, así como en aquellas disposiciones legales aplicables a la materia </w:t>
      </w:r>
      <w:r w:rsidRPr="00903E7E">
        <w:rPr>
          <w:rFonts w:ascii="Palatino Linotype" w:hAnsi="Palatino Linotype" w:cs="Arial"/>
          <w:i/>
          <w:sz w:val="22"/>
          <w:szCs w:val="22"/>
          <w:lang w:eastAsia="es-MX"/>
        </w:rPr>
        <w:lastRenderedPageBreak/>
        <w:t>en el ámbito de sus respectivas competencias, en tanto estas últimas no contravengan lo dispuesto en la Ley General.</w:t>
      </w:r>
    </w:p>
    <w:p w14:paraId="27783546" w14:textId="77777777" w:rsidR="00E762A5" w:rsidRPr="00903E7E" w:rsidRDefault="00E762A5" w:rsidP="008069D3">
      <w:pPr>
        <w:ind w:left="567" w:right="616"/>
        <w:jc w:val="both"/>
        <w:rPr>
          <w:rFonts w:ascii="Palatino Linotype" w:hAnsi="Palatino Linotype" w:cs="Arial"/>
          <w:i/>
          <w:sz w:val="22"/>
          <w:szCs w:val="22"/>
          <w:lang w:eastAsia="es-MX"/>
        </w:rPr>
      </w:pPr>
      <w:r w:rsidRPr="00903E7E">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49A07AD2" w14:textId="77777777" w:rsidR="00E762A5" w:rsidRPr="00903E7E" w:rsidRDefault="00E762A5" w:rsidP="008069D3">
      <w:pPr>
        <w:ind w:left="567" w:right="616"/>
        <w:jc w:val="both"/>
        <w:rPr>
          <w:rFonts w:ascii="Palatino Linotype" w:hAnsi="Palatino Linotype" w:cs="Arial"/>
          <w:i/>
          <w:sz w:val="22"/>
          <w:szCs w:val="22"/>
          <w:lang w:eastAsia="es-MX"/>
        </w:rPr>
      </w:pPr>
      <w:r w:rsidRPr="00903E7E">
        <w:rPr>
          <w:rFonts w:ascii="Palatino Linotype" w:hAnsi="Palatino Linotype" w:cs="Arial"/>
          <w:b/>
          <w:i/>
          <w:sz w:val="22"/>
          <w:szCs w:val="22"/>
          <w:lang w:eastAsia="es-MX"/>
        </w:rPr>
        <w:t>Quinto.</w:t>
      </w:r>
      <w:r w:rsidRPr="00903E7E">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w:t>
      </w:r>
      <w:r w:rsidRPr="00903E7E">
        <w:rPr>
          <w:rFonts w:ascii="Palatino Linotype" w:hAnsi="Palatino Linotype" w:cs="Arial"/>
          <w:b/>
          <w:i/>
          <w:sz w:val="22"/>
          <w:szCs w:val="22"/>
          <w:lang w:eastAsia="es-MX"/>
        </w:rPr>
        <w:t>fundar y motivar debidamente la clasificación de la información ante una solicitud de acceso</w:t>
      </w:r>
      <w:r w:rsidRPr="00903E7E">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2C94B391" w14:textId="77777777" w:rsidR="00E762A5" w:rsidRPr="00903E7E" w:rsidRDefault="00E762A5" w:rsidP="008069D3">
      <w:pPr>
        <w:ind w:left="567" w:right="616"/>
        <w:jc w:val="both"/>
        <w:rPr>
          <w:rFonts w:ascii="Palatino Linotype" w:hAnsi="Palatino Linotype" w:cs="Arial"/>
          <w:i/>
          <w:sz w:val="22"/>
          <w:szCs w:val="22"/>
          <w:lang w:eastAsia="es-MX"/>
        </w:rPr>
      </w:pPr>
      <w:r w:rsidRPr="00903E7E">
        <w:rPr>
          <w:rFonts w:ascii="Palatino Linotype" w:hAnsi="Palatino Linotype" w:cs="Arial"/>
          <w:b/>
          <w:i/>
          <w:sz w:val="22"/>
          <w:szCs w:val="22"/>
          <w:lang w:eastAsia="es-MX"/>
        </w:rPr>
        <w:t>Sexto.</w:t>
      </w:r>
      <w:r w:rsidRPr="00903E7E">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FB97D04" w14:textId="77777777" w:rsidR="00E762A5" w:rsidRPr="00903E7E" w:rsidRDefault="00E762A5" w:rsidP="008069D3">
      <w:pPr>
        <w:ind w:left="567" w:right="616"/>
        <w:jc w:val="both"/>
        <w:rPr>
          <w:rFonts w:ascii="Palatino Linotype" w:hAnsi="Palatino Linotype" w:cs="Arial"/>
          <w:i/>
          <w:sz w:val="22"/>
          <w:szCs w:val="22"/>
          <w:lang w:eastAsia="es-MX"/>
        </w:rPr>
      </w:pPr>
      <w:r w:rsidRPr="00903E7E">
        <w:rPr>
          <w:rFonts w:ascii="Palatino Linotype" w:hAnsi="Palatino Linotype" w:cs="Arial"/>
          <w:b/>
          <w:i/>
          <w:sz w:val="22"/>
          <w:szCs w:val="22"/>
          <w:lang w:eastAsia="es-MX"/>
        </w:rPr>
        <w:t>La clasificación de información</w:t>
      </w:r>
      <w:r w:rsidRPr="00903E7E">
        <w:rPr>
          <w:rFonts w:ascii="Palatino Linotype" w:hAnsi="Palatino Linotype" w:cs="Arial"/>
          <w:i/>
          <w:sz w:val="22"/>
          <w:szCs w:val="22"/>
          <w:lang w:eastAsia="es-MX"/>
        </w:rPr>
        <w:t xml:space="preserve"> se realizará conforme a un </w:t>
      </w:r>
      <w:r w:rsidRPr="00903E7E">
        <w:rPr>
          <w:rFonts w:ascii="Palatino Linotype" w:hAnsi="Palatino Linotype" w:cs="Arial"/>
          <w:b/>
          <w:i/>
          <w:sz w:val="22"/>
          <w:szCs w:val="22"/>
          <w:lang w:eastAsia="es-MX"/>
        </w:rPr>
        <w:t>análisis caso por caso</w:t>
      </w:r>
      <w:r w:rsidRPr="00903E7E">
        <w:rPr>
          <w:rFonts w:ascii="Palatino Linotype" w:hAnsi="Palatino Linotype" w:cs="Arial"/>
          <w:i/>
          <w:sz w:val="22"/>
          <w:szCs w:val="22"/>
          <w:lang w:eastAsia="es-MX"/>
        </w:rPr>
        <w:t>, mediante la aplicación de la prueba de daño y de interés público.</w:t>
      </w:r>
    </w:p>
    <w:p w14:paraId="69FDFD42" w14:textId="77777777" w:rsidR="00E762A5" w:rsidRPr="00903E7E" w:rsidRDefault="00E762A5" w:rsidP="008069D3">
      <w:pPr>
        <w:ind w:left="567" w:right="616"/>
        <w:jc w:val="both"/>
        <w:rPr>
          <w:rFonts w:ascii="Palatino Linotype" w:hAnsi="Palatino Linotype" w:cs="Arial"/>
          <w:i/>
          <w:sz w:val="22"/>
          <w:szCs w:val="22"/>
          <w:lang w:eastAsia="es-MX"/>
        </w:rPr>
      </w:pPr>
      <w:r w:rsidRPr="00903E7E">
        <w:rPr>
          <w:rFonts w:ascii="Palatino Linotype" w:hAnsi="Palatino Linotype" w:cs="Arial"/>
          <w:b/>
          <w:i/>
          <w:sz w:val="22"/>
          <w:szCs w:val="22"/>
          <w:lang w:eastAsia="es-MX"/>
        </w:rPr>
        <w:t>Séptimo.</w:t>
      </w:r>
      <w:r w:rsidRPr="00903E7E">
        <w:rPr>
          <w:rFonts w:ascii="Palatino Linotype" w:hAnsi="Palatino Linotype" w:cs="Arial"/>
          <w:i/>
          <w:sz w:val="22"/>
          <w:szCs w:val="22"/>
          <w:lang w:eastAsia="es-MX"/>
        </w:rPr>
        <w:t xml:space="preserve"> La clasificación de la información se llevará a cabo en el momento en que:</w:t>
      </w:r>
    </w:p>
    <w:p w14:paraId="4FE9C204" w14:textId="77777777" w:rsidR="00E762A5" w:rsidRPr="00903E7E" w:rsidRDefault="00E762A5" w:rsidP="008069D3">
      <w:pPr>
        <w:ind w:left="567" w:right="616"/>
        <w:jc w:val="both"/>
        <w:rPr>
          <w:rFonts w:ascii="Palatino Linotype" w:hAnsi="Palatino Linotype" w:cs="Arial"/>
          <w:i/>
          <w:sz w:val="22"/>
          <w:szCs w:val="22"/>
          <w:lang w:eastAsia="es-MX"/>
        </w:rPr>
      </w:pPr>
      <w:r w:rsidRPr="00903E7E">
        <w:rPr>
          <w:rFonts w:ascii="Palatino Linotype" w:hAnsi="Palatino Linotype" w:cs="Arial"/>
          <w:b/>
          <w:i/>
          <w:sz w:val="22"/>
          <w:szCs w:val="22"/>
          <w:lang w:eastAsia="es-MX"/>
        </w:rPr>
        <w:t>I.</w:t>
      </w:r>
      <w:r w:rsidRPr="00903E7E">
        <w:rPr>
          <w:rFonts w:ascii="Palatino Linotype" w:hAnsi="Palatino Linotype" w:cs="Arial"/>
          <w:i/>
          <w:sz w:val="22"/>
          <w:szCs w:val="22"/>
          <w:lang w:eastAsia="es-MX"/>
        </w:rPr>
        <w:t xml:space="preserve"> Se reciba una solicitud de acceso a la información;</w:t>
      </w:r>
    </w:p>
    <w:p w14:paraId="55C4E2A7" w14:textId="77777777" w:rsidR="00E762A5" w:rsidRPr="00903E7E" w:rsidRDefault="00E762A5" w:rsidP="008069D3">
      <w:pPr>
        <w:ind w:left="567" w:right="616"/>
        <w:jc w:val="both"/>
        <w:rPr>
          <w:rFonts w:ascii="Palatino Linotype" w:hAnsi="Palatino Linotype" w:cs="Arial"/>
          <w:i/>
          <w:sz w:val="22"/>
          <w:szCs w:val="22"/>
          <w:lang w:eastAsia="es-MX"/>
        </w:rPr>
      </w:pPr>
      <w:r w:rsidRPr="00903E7E">
        <w:rPr>
          <w:rFonts w:ascii="Palatino Linotype" w:hAnsi="Palatino Linotype" w:cs="Arial"/>
          <w:b/>
          <w:i/>
          <w:sz w:val="22"/>
          <w:szCs w:val="22"/>
          <w:lang w:eastAsia="es-MX"/>
        </w:rPr>
        <w:t>II.</w:t>
      </w:r>
      <w:r w:rsidRPr="00903E7E">
        <w:rPr>
          <w:rFonts w:ascii="Palatino Linotype" w:hAnsi="Palatino Linotype" w:cs="Arial"/>
          <w:i/>
          <w:sz w:val="22"/>
          <w:szCs w:val="22"/>
          <w:lang w:eastAsia="es-MX"/>
        </w:rPr>
        <w:t xml:space="preserve"> Se determine mediante resolución de autoridad competente, o</w:t>
      </w:r>
    </w:p>
    <w:p w14:paraId="7D37FA47" w14:textId="77777777" w:rsidR="00E762A5" w:rsidRPr="00903E7E" w:rsidRDefault="00E762A5" w:rsidP="008069D3">
      <w:pPr>
        <w:ind w:left="567" w:right="616"/>
        <w:jc w:val="both"/>
        <w:rPr>
          <w:rFonts w:ascii="Palatino Linotype" w:hAnsi="Palatino Linotype" w:cs="Arial"/>
          <w:i/>
          <w:sz w:val="22"/>
          <w:szCs w:val="22"/>
          <w:lang w:eastAsia="es-MX"/>
        </w:rPr>
      </w:pPr>
      <w:r w:rsidRPr="00903E7E">
        <w:rPr>
          <w:rFonts w:ascii="Palatino Linotype" w:hAnsi="Palatino Linotype" w:cs="Arial"/>
          <w:b/>
          <w:i/>
          <w:sz w:val="22"/>
          <w:szCs w:val="22"/>
          <w:lang w:eastAsia="es-MX"/>
        </w:rPr>
        <w:t>III.</w:t>
      </w:r>
      <w:r w:rsidRPr="00903E7E">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67897F49" w14:textId="77777777" w:rsidR="00E762A5" w:rsidRPr="00903E7E" w:rsidRDefault="00E762A5" w:rsidP="008069D3">
      <w:pPr>
        <w:ind w:left="567" w:right="616"/>
        <w:jc w:val="both"/>
        <w:rPr>
          <w:rFonts w:ascii="Palatino Linotype" w:hAnsi="Palatino Linotype" w:cs="Arial"/>
          <w:i/>
          <w:sz w:val="22"/>
          <w:szCs w:val="22"/>
          <w:lang w:eastAsia="es-MX"/>
        </w:rPr>
      </w:pPr>
      <w:r w:rsidRPr="00903E7E">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20E4F959" w14:textId="77777777" w:rsidR="00E762A5" w:rsidRPr="00903E7E" w:rsidRDefault="00E762A5" w:rsidP="008069D3">
      <w:pPr>
        <w:ind w:left="567" w:right="616"/>
        <w:jc w:val="both"/>
        <w:rPr>
          <w:rFonts w:ascii="Palatino Linotype" w:hAnsi="Palatino Linotype" w:cs="Arial"/>
          <w:i/>
          <w:sz w:val="22"/>
          <w:szCs w:val="22"/>
          <w:lang w:eastAsia="es-MX"/>
        </w:rPr>
      </w:pPr>
      <w:r w:rsidRPr="00903E7E">
        <w:rPr>
          <w:rFonts w:ascii="Palatino Linotype" w:hAnsi="Palatino Linotype" w:cs="Arial"/>
          <w:b/>
          <w:i/>
          <w:sz w:val="22"/>
          <w:szCs w:val="22"/>
          <w:lang w:eastAsia="es-MX"/>
        </w:rPr>
        <w:t>Octavo.</w:t>
      </w:r>
      <w:r w:rsidRPr="00903E7E">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B3E9F68" w14:textId="77777777" w:rsidR="00E762A5" w:rsidRPr="00903E7E" w:rsidRDefault="00E762A5" w:rsidP="008069D3">
      <w:pPr>
        <w:ind w:left="567" w:right="616"/>
        <w:jc w:val="both"/>
        <w:rPr>
          <w:rFonts w:ascii="Palatino Linotype" w:hAnsi="Palatino Linotype" w:cs="Arial"/>
          <w:i/>
          <w:sz w:val="22"/>
          <w:szCs w:val="22"/>
          <w:lang w:eastAsia="es-MX"/>
        </w:rPr>
      </w:pPr>
      <w:r w:rsidRPr="00903E7E">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7C76049C" w14:textId="77777777" w:rsidR="00E762A5" w:rsidRPr="00903E7E" w:rsidRDefault="00E762A5" w:rsidP="008069D3">
      <w:pPr>
        <w:ind w:left="567" w:right="616"/>
        <w:jc w:val="both"/>
        <w:rPr>
          <w:rFonts w:ascii="Palatino Linotype" w:hAnsi="Palatino Linotype" w:cs="Arial"/>
          <w:i/>
          <w:sz w:val="22"/>
          <w:szCs w:val="22"/>
          <w:lang w:eastAsia="es-MX"/>
        </w:rPr>
      </w:pPr>
      <w:r w:rsidRPr="00903E7E">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569BDED7" w14:textId="2E8005CD" w:rsidR="00E762A5" w:rsidRPr="00903E7E" w:rsidRDefault="00E762A5" w:rsidP="008069D3">
      <w:pPr>
        <w:ind w:left="567" w:right="616"/>
        <w:jc w:val="both"/>
        <w:rPr>
          <w:rFonts w:ascii="Palatino Linotype" w:hAnsi="Palatino Linotype" w:cs="Arial"/>
          <w:i/>
          <w:sz w:val="22"/>
          <w:szCs w:val="22"/>
          <w:lang w:eastAsia="es-MX"/>
        </w:rPr>
      </w:pPr>
      <w:r w:rsidRPr="00903E7E">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58234C27" w14:textId="75ECA382" w:rsidR="00E762A5" w:rsidRPr="00903E7E" w:rsidRDefault="00E762A5" w:rsidP="008069D3">
      <w:pPr>
        <w:pStyle w:val="Prrafodelista"/>
        <w:tabs>
          <w:tab w:val="left" w:pos="426"/>
        </w:tabs>
        <w:spacing w:before="240" w:after="240"/>
        <w:ind w:left="567" w:right="616"/>
        <w:jc w:val="both"/>
        <w:rPr>
          <w:rFonts w:ascii="Palatino Linotype" w:hAnsi="Palatino Linotype"/>
          <w:color w:val="000000" w:themeColor="text1"/>
          <w:sz w:val="22"/>
          <w:szCs w:val="22"/>
        </w:rPr>
      </w:pPr>
      <w:r w:rsidRPr="00903E7E">
        <w:rPr>
          <w:rFonts w:ascii="Palatino Linotype" w:hAnsi="Palatino Linotype" w:cs="Arial"/>
          <w:i/>
          <w:sz w:val="22"/>
          <w:szCs w:val="22"/>
          <w:lang w:eastAsia="es-MX"/>
        </w:rPr>
        <w:lastRenderedPageBreak/>
        <w:t>Los documentos contenidos en los archivos históricos y los identificados como históricos confidenciales no serán susceptibles de clasificación como reservados.”</w:t>
      </w:r>
    </w:p>
    <w:p w14:paraId="2D671C4A" w14:textId="77777777" w:rsidR="00E762A5" w:rsidRPr="00903E7E" w:rsidRDefault="00E762A5" w:rsidP="00E762A5">
      <w:pPr>
        <w:pStyle w:val="Prrafodelista"/>
        <w:tabs>
          <w:tab w:val="left" w:pos="426"/>
        </w:tabs>
        <w:spacing w:before="240" w:after="240" w:line="360" w:lineRule="auto"/>
        <w:ind w:left="0" w:right="51"/>
        <w:jc w:val="both"/>
        <w:rPr>
          <w:rFonts w:ascii="Palatino Linotype" w:hAnsi="Palatino Linotype"/>
          <w:color w:val="000000" w:themeColor="text1"/>
        </w:rPr>
      </w:pPr>
    </w:p>
    <w:p w14:paraId="4758A02E" w14:textId="5D155A67" w:rsidR="00E762A5" w:rsidRPr="00903E7E" w:rsidRDefault="00E762A5" w:rsidP="008B521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 xml:space="preserve">De lo anterior, </w:t>
      </w:r>
      <w:r w:rsidRPr="00903E7E">
        <w:rPr>
          <w:rFonts w:ascii="Palatino Linotype" w:hAnsi="Palatino Linotype" w:cs="Arial"/>
        </w:rPr>
        <w:t>se puede advertir que para clasificar la información como confidencial, se debe emitir un Acuerdo debidamente fundado y motivado en el que el</w:t>
      </w:r>
      <w:r w:rsidRPr="00903E7E">
        <w:rPr>
          <w:rFonts w:ascii="Palatino Linotype" w:hAnsi="Palatino Linotype" w:cs="Arial"/>
          <w:b/>
        </w:rPr>
        <w:t xml:space="preserve"> SUJETO OBLIGADO</w:t>
      </w:r>
      <w:r w:rsidRPr="00903E7E">
        <w:rPr>
          <w:rFonts w:ascii="Palatino Linotype" w:hAnsi="Palatino Linotype" w:cs="Arial"/>
        </w:rPr>
        <w:t xml:space="preserve"> precise las razones objetivas por las que la apertura de la información generaría una afectación, asimismo, aplicar de manera restrictiva y limitada las hipótesis de clasificación y no hacerlas valer de manera general; siendo importante señalar que, para acreditar dichos supuestos jurídicos se debe fundar y motivar correctamente la categorización de la información.</w:t>
      </w:r>
    </w:p>
    <w:p w14:paraId="2B039F59" w14:textId="77777777" w:rsidR="00E762A5" w:rsidRPr="00903E7E" w:rsidRDefault="00E762A5" w:rsidP="00E762A5">
      <w:pPr>
        <w:pStyle w:val="Prrafodelista"/>
        <w:tabs>
          <w:tab w:val="left" w:pos="426"/>
        </w:tabs>
        <w:spacing w:before="240" w:after="240" w:line="360" w:lineRule="auto"/>
        <w:ind w:left="0" w:right="51"/>
        <w:jc w:val="both"/>
        <w:rPr>
          <w:rFonts w:ascii="Palatino Linotype" w:hAnsi="Palatino Linotype"/>
          <w:color w:val="000000" w:themeColor="text1"/>
        </w:rPr>
      </w:pPr>
    </w:p>
    <w:p w14:paraId="326E3670" w14:textId="7257A363" w:rsidR="00E762A5" w:rsidRPr="00903E7E" w:rsidRDefault="00E762A5" w:rsidP="008B521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 xml:space="preserve">Lo </w:t>
      </w:r>
      <w:r w:rsidRPr="00903E7E">
        <w:rPr>
          <w:rFonts w:ascii="Palatino Linotype" w:eastAsia="Calibri" w:hAnsi="Palatino Linotype" w:cs="Bookman Old Style,Bold"/>
          <w:bCs/>
          <w:color w:val="0D0D0D"/>
        </w:rPr>
        <w:t xml:space="preserve">anterior es así, pues como ya se señaló la clasificación de la información no se da por el simple mandato de la Ley, sino que </w:t>
      </w:r>
      <w:r w:rsidRPr="00903E7E">
        <w:rPr>
          <w:rFonts w:ascii="Palatino Linotype" w:hAnsi="Palatino Linotype"/>
        </w:rPr>
        <w:t>es necesario que el</w:t>
      </w:r>
      <w:r w:rsidRPr="00903E7E">
        <w:rPr>
          <w:rFonts w:ascii="Palatino Linotype" w:hAnsi="Palatino Linotype"/>
          <w:b/>
        </w:rPr>
        <w:t xml:space="preserve"> SUJETO OBLIGADO </w:t>
      </w:r>
      <w:r w:rsidRPr="00903E7E">
        <w:rPr>
          <w:rFonts w:ascii="Palatino Linotype" w:hAnsi="Palatino Linotype"/>
        </w:rPr>
        <w:t xml:space="preserve">cuando clasifique un documento, ya sea en todo o en parte, debe atender lo dispuesto por </w:t>
      </w:r>
      <w:r w:rsidRPr="00903E7E">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903E7E">
        <w:rPr>
          <w:rFonts w:ascii="Palatino Linotype" w:hAnsi="Palatino Linotype" w:cs="Arial"/>
          <w:b/>
        </w:rPr>
        <w:t>SUJETO OBLIGADO</w:t>
      </w:r>
      <w:r w:rsidRPr="00903E7E">
        <w:rPr>
          <w:rFonts w:ascii="Palatino Linotype" w:hAnsi="Palatino Linotype" w:cs="Arial"/>
        </w:rPr>
        <w:t>, teniendo el deber los primeros de ellos de presentar ante la Unidad de Transparencia la propuesta de la clasificación de la información, para que luego sea presentada ante al Comité de Transparencia, de así resultar procedente el proyecto de clasificación de la información y finalmente sea éste último quien apruebe, modifique o revoque la clasificación de la información solicitada.</w:t>
      </w:r>
    </w:p>
    <w:p w14:paraId="4A8A7164" w14:textId="77777777" w:rsidR="00E762A5" w:rsidRPr="00903E7E" w:rsidRDefault="00E762A5" w:rsidP="00E762A5">
      <w:pPr>
        <w:pStyle w:val="Prrafodelista"/>
        <w:tabs>
          <w:tab w:val="left" w:pos="426"/>
        </w:tabs>
        <w:spacing w:before="240" w:after="240" w:line="360" w:lineRule="auto"/>
        <w:ind w:left="0" w:right="51"/>
        <w:jc w:val="both"/>
        <w:rPr>
          <w:rFonts w:ascii="Palatino Linotype" w:hAnsi="Palatino Linotype"/>
          <w:color w:val="000000" w:themeColor="text1"/>
        </w:rPr>
      </w:pPr>
    </w:p>
    <w:p w14:paraId="6DD96F7A" w14:textId="50C4E6A4" w:rsidR="000B0D82" w:rsidRPr="00903E7E" w:rsidRDefault="00E762A5" w:rsidP="000B0D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lastRenderedPageBreak/>
        <w:t>Para</w:t>
      </w:r>
      <w:r w:rsidRPr="00903E7E">
        <w:rPr>
          <w:rFonts w:ascii="Palatino Linotype" w:hAnsi="Palatino Linotype" w:cs="Arial"/>
        </w:rPr>
        <w:t xml:space="preserve"> lo cual a su vez en el caso de información de carácter confidencial se debe atender a los que señala el artículo 149 de la Ley de Transparencia Local vigente, cuyo contenido es de la literalidad siguiente:</w:t>
      </w:r>
    </w:p>
    <w:p w14:paraId="2CD0F0A1" w14:textId="24598D42" w:rsidR="000B0D82" w:rsidRPr="00903E7E" w:rsidRDefault="000B0D82" w:rsidP="000B0D82">
      <w:pPr>
        <w:pStyle w:val="Prrafodelista"/>
        <w:tabs>
          <w:tab w:val="left" w:pos="426"/>
        </w:tabs>
        <w:spacing w:before="240" w:after="240" w:line="360" w:lineRule="auto"/>
        <w:ind w:left="0" w:right="51"/>
        <w:jc w:val="both"/>
        <w:rPr>
          <w:rFonts w:ascii="Palatino Linotype" w:hAnsi="Palatino Linotype"/>
          <w:color w:val="000000" w:themeColor="text1"/>
        </w:rPr>
      </w:pPr>
    </w:p>
    <w:p w14:paraId="1A8CE7D5" w14:textId="3439BB0F" w:rsidR="000B0D82" w:rsidRPr="00903E7E" w:rsidRDefault="000B0D82" w:rsidP="000B0D82">
      <w:pPr>
        <w:ind w:left="567" w:right="616"/>
        <w:jc w:val="both"/>
        <w:rPr>
          <w:rFonts w:ascii="Palatino Linotype" w:hAnsi="Palatino Linotype"/>
          <w:i/>
          <w:sz w:val="22"/>
          <w:szCs w:val="22"/>
        </w:rPr>
      </w:pPr>
      <w:r w:rsidRPr="00903E7E">
        <w:rPr>
          <w:rFonts w:ascii="Palatino Linotype" w:hAnsi="Palatino Linotype"/>
          <w:i/>
          <w:color w:val="000000"/>
          <w:sz w:val="22"/>
          <w:szCs w:val="22"/>
        </w:rPr>
        <w:t>“</w:t>
      </w:r>
      <w:r w:rsidRPr="00903E7E">
        <w:rPr>
          <w:rFonts w:ascii="Palatino Linotype" w:hAnsi="Palatino Linotype"/>
          <w:b/>
          <w:i/>
          <w:sz w:val="22"/>
          <w:szCs w:val="22"/>
        </w:rPr>
        <w:t>Artículo 149.</w:t>
      </w:r>
      <w:r w:rsidRPr="00903E7E">
        <w:rPr>
          <w:rFonts w:ascii="Palatino Linotype" w:hAnsi="Palatino Linotype"/>
          <w:i/>
          <w:sz w:val="22"/>
          <w:szCs w:val="22"/>
        </w:rPr>
        <w:t xml:space="preserve"> El </w:t>
      </w:r>
      <w:r w:rsidRPr="00903E7E">
        <w:rPr>
          <w:rFonts w:ascii="Palatino Linotype" w:hAnsi="Palatino Linotype"/>
          <w:b/>
          <w:i/>
          <w:sz w:val="22"/>
          <w:szCs w:val="22"/>
        </w:rPr>
        <w:t>acuerdo que clasifique la información como confidencial</w:t>
      </w:r>
      <w:r w:rsidRPr="00903E7E">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25C9EDD7" w14:textId="77777777" w:rsidR="00E1641D" w:rsidRPr="00903E7E" w:rsidRDefault="00E1641D" w:rsidP="00E1641D">
      <w:pPr>
        <w:ind w:right="616"/>
        <w:jc w:val="both"/>
        <w:rPr>
          <w:rFonts w:ascii="Palatino Linotype" w:hAnsi="Palatino Linotype"/>
          <w:i/>
          <w:sz w:val="22"/>
          <w:szCs w:val="22"/>
        </w:rPr>
      </w:pPr>
    </w:p>
    <w:p w14:paraId="2CFEFDB5" w14:textId="72A3A237" w:rsidR="00762528" w:rsidRPr="00903E7E" w:rsidRDefault="00762528" w:rsidP="00E1641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En este cas</w:t>
      </w:r>
      <w:r w:rsidR="00B01972" w:rsidRPr="00903E7E">
        <w:rPr>
          <w:rFonts w:ascii="Palatino Linotype" w:hAnsi="Palatino Linotype"/>
          <w:color w:val="000000" w:themeColor="text1"/>
        </w:rPr>
        <w:t xml:space="preserve">o, es importante señalar que el </w:t>
      </w:r>
      <w:r w:rsidR="00B01972" w:rsidRPr="00903E7E">
        <w:rPr>
          <w:rFonts w:ascii="Palatino Linotype" w:hAnsi="Palatino Linotype"/>
          <w:b/>
          <w:bCs/>
          <w:color w:val="000000" w:themeColor="text1"/>
        </w:rPr>
        <w:t>SUJETO OBLIGADO</w:t>
      </w:r>
      <w:r w:rsidR="00B01972" w:rsidRPr="00903E7E">
        <w:rPr>
          <w:rFonts w:ascii="Palatino Linotype" w:hAnsi="Palatino Linotype"/>
          <w:color w:val="000000" w:themeColor="text1"/>
        </w:rPr>
        <w:t xml:space="preserve"> informó tanto en respuesta como en informe justificado que, con fundamento en la fracción I del Artículo 143 de la Ley de Transparencia Local, se generó en la </w:t>
      </w:r>
      <w:r w:rsidR="00B01972" w:rsidRPr="00903E7E">
        <w:rPr>
          <w:rFonts w:ascii="Palatino Linotype" w:hAnsi="Palatino Linotype"/>
          <w:b/>
          <w:bCs/>
          <w:color w:val="000000" w:themeColor="text1"/>
        </w:rPr>
        <w:t>Quinta Sesión Extraordinaria del Comité de Transparencia 2019-2021</w:t>
      </w:r>
      <w:r w:rsidR="00AB0552" w:rsidRPr="00903E7E">
        <w:rPr>
          <w:rFonts w:ascii="Palatino Linotype" w:hAnsi="Palatino Linotype"/>
          <w:b/>
          <w:bCs/>
          <w:color w:val="000000" w:themeColor="text1"/>
        </w:rPr>
        <w:t xml:space="preserve"> </w:t>
      </w:r>
      <w:r w:rsidR="00B01972" w:rsidRPr="00903E7E">
        <w:rPr>
          <w:rFonts w:ascii="Palatino Linotype" w:hAnsi="Palatino Linotype"/>
          <w:b/>
          <w:bCs/>
          <w:color w:val="000000" w:themeColor="text1"/>
        </w:rPr>
        <w:t>el</w:t>
      </w:r>
      <w:r w:rsidR="00B01972" w:rsidRPr="00903E7E">
        <w:rPr>
          <w:rFonts w:ascii="Palatino Linotype" w:hAnsi="Palatino Linotype"/>
          <w:color w:val="000000" w:themeColor="text1"/>
        </w:rPr>
        <w:t xml:space="preserve"> </w:t>
      </w:r>
      <w:r w:rsidR="00B01972" w:rsidRPr="00903E7E">
        <w:rPr>
          <w:rFonts w:ascii="Palatino Linotype" w:hAnsi="Palatino Linotype"/>
          <w:b/>
          <w:bCs/>
          <w:color w:val="000000" w:themeColor="text1"/>
        </w:rPr>
        <w:t>Acuerdo CT/SE/05/04/19</w:t>
      </w:r>
      <w:r w:rsidR="00B01972" w:rsidRPr="00903E7E">
        <w:rPr>
          <w:rFonts w:ascii="Palatino Linotype" w:hAnsi="Palatino Linotype"/>
          <w:color w:val="000000" w:themeColor="text1"/>
        </w:rPr>
        <w:t>, mediante el cual</w:t>
      </w:r>
      <w:r w:rsidR="00AB0552" w:rsidRPr="00903E7E">
        <w:rPr>
          <w:rFonts w:ascii="Palatino Linotype" w:hAnsi="Palatino Linotype"/>
          <w:color w:val="000000" w:themeColor="text1"/>
        </w:rPr>
        <w:t>,</w:t>
      </w:r>
      <w:r w:rsidR="00B01972" w:rsidRPr="00903E7E">
        <w:rPr>
          <w:rFonts w:ascii="Palatino Linotype" w:hAnsi="Palatino Linotype"/>
          <w:color w:val="000000" w:themeColor="text1"/>
        </w:rPr>
        <w:t xml:space="preserve"> se clasificaron los datos personales contenidos en la Licencia de Construcción requerida; sin embargo, existe </w:t>
      </w:r>
      <w:r w:rsidR="00AB0552" w:rsidRPr="00903E7E">
        <w:rPr>
          <w:rFonts w:ascii="Palatino Linotype" w:hAnsi="Palatino Linotype"/>
          <w:color w:val="000000" w:themeColor="text1"/>
        </w:rPr>
        <w:t xml:space="preserve">una </w:t>
      </w:r>
      <w:r w:rsidR="00B01972" w:rsidRPr="00903E7E">
        <w:rPr>
          <w:rFonts w:ascii="Palatino Linotype" w:hAnsi="Palatino Linotype"/>
          <w:color w:val="000000" w:themeColor="text1"/>
        </w:rPr>
        <w:t>discrepancia</w:t>
      </w:r>
      <w:r w:rsidR="00AB0552" w:rsidRPr="00903E7E">
        <w:rPr>
          <w:rFonts w:ascii="Palatino Linotype" w:hAnsi="Palatino Linotype"/>
          <w:color w:val="000000" w:themeColor="text1"/>
        </w:rPr>
        <w:t>,</w:t>
      </w:r>
      <w:r w:rsidR="00B01972" w:rsidRPr="00903E7E">
        <w:rPr>
          <w:rFonts w:ascii="Palatino Linotype" w:hAnsi="Palatino Linotype"/>
          <w:color w:val="000000" w:themeColor="text1"/>
        </w:rPr>
        <w:t xml:space="preserve"> debido a que la Licencia de Construcción remitida fue expedida el 11 de agosto de 2020, mientras que el acuerdo de clasificación corresponde al periodo fiscal 2019, aunado a lo anterior, no es posible acceder al mismo ya que no </w:t>
      </w:r>
      <w:r w:rsidR="00AB0552" w:rsidRPr="00903E7E">
        <w:rPr>
          <w:rFonts w:ascii="Palatino Linotype" w:hAnsi="Palatino Linotype"/>
          <w:color w:val="000000" w:themeColor="text1"/>
        </w:rPr>
        <w:t xml:space="preserve">se encuentra publicado en el Portal de Información Pública de Oficio del </w:t>
      </w:r>
      <w:r w:rsidR="00AB0552" w:rsidRPr="00903E7E">
        <w:rPr>
          <w:rFonts w:ascii="Palatino Linotype" w:hAnsi="Palatino Linotype"/>
          <w:b/>
          <w:bCs/>
          <w:color w:val="000000" w:themeColor="text1"/>
        </w:rPr>
        <w:t>SUJETO OBLIGADO</w:t>
      </w:r>
      <w:r w:rsidR="00AB0552" w:rsidRPr="00903E7E">
        <w:rPr>
          <w:rFonts w:ascii="Palatino Linotype" w:hAnsi="Palatino Linotype"/>
          <w:color w:val="000000" w:themeColor="text1"/>
        </w:rPr>
        <w:t>, como se observa a continuación:</w:t>
      </w:r>
    </w:p>
    <w:p w14:paraId="19336D3A" w14:textId="77777777" w:rsidR="00AB0552" w:rsidRPr="00903E7E" w:rsidRDefault="00AB0552" w:rsidP="00AB0552">
      <w:pPr>
        <w:pStyle w:val="Prrafodelista"/>
        <w:tabs>
          <w:tab w:val="left" w:pos="426"/>
        </w:tabs>
        <w:spacing w:before="240" w:after="240" w:line="360" w:lineRule="auto"/>
        <w:ind w:left="0" w:right="51"/>
        <w:jc w:val="both"/>
        <w:rPr>
          <w:rFonts w:ascii="Palatino Linotype" w:hAnsi="Palatino Linotype"/>
          <w:color w:val="000000" w:themeColor="text1"/>
        </w:rPr>
      </w:pPr>
    </w:p>
    <w:p w14:paraId="55B07668" w14:textId="7832C0B7" w:rsidR="00762528" w:rsidRPr="00903E7E" w:rsidRDefault="00AB0552" w:rsidP="00AB0552">
      <w:pPr>
        <w:pStyle w:val="Prrafodelista"/>
        <w:tabs>
          <w:tab w:val="left" w:pos="426"/>
        </w:tabs>
        <w:spacing w:before="240" w:after="240" w:line="360" w:lineRule="auto"/>
        <w:ind w:left="0" w:right="51"/>
        <w:jc w:val="center"/>
        <w:rPr>
          <w:rFonts w:ascii="Palatino Linotype" w:hAnsi="Palatino Linotype"/>
          <w:color w:val="000000" w:themeColor="text1"/>
        </w:rPr>
      </w:pPr>
      <w:r w:rsidRPr="00903E7E">
        <w:rPr>
          <w:rFonts w:ascii="Palatino Linotype" w:hAnsi="Palatino Linotype" w:cs="Arial"/>
          <w:b/>
          <w:noProof/>
          <w:lang w:eastAsia="es-MX"/>
        </w:rPr>
        <w:lastRenderedPageBreak/>
        <mc:AlternateContent>
          <mc:Choice Requires="wps">
            <w:drawing>
              <wp:anchor distT="0" distB="0" distL="114300" distR="114300" simplePos="0" relativeHeight="251663360" behindDoc="0" locked="0" layoutInCell="1" allowOverlap="1" wp14:anchorId="4E1825DD" wp14:editId="3C164B1B">
                <wp:simplePos x="0" y="0"/>
                <wp:positionH relativeFrom="column">
                  <wp:posOffset>952277</wp:posOffset>
                </wp:positionH>
                <wp:positionV relativeFrom="paragraph">
                  <wp:posOffset>1584053</wp:posOffset>
                </wp:positionV>
                <wp:extent cx="2341266" cy="1004835"/>
                <wp:effectExtent l="50800" t="25400" r="59055" b="74930"/>
                <wp:wrapNone/>
                <wp:docPr id="10" name="Rectángulo 10"/>
                <wp:cNvGraphicFramePr/>
                <a:graphic xmlns:a="http://schemas.openxmlformats.org/drawingml/2006/main">
                  <a:graphicData uri="http://schemas.microsoft.com/office/word/2010/wordprocessingShape">
                    <wps:wsp>
                      <wps:cNvSpPr/>
                      <wps:spPr>
                        <a:xfrm>
                          <a:off x="0" y="0"/>
                          <a:ext cx="2341266" cy="100483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3AD3005" id="Rectángulo 10" o:spid="_x0000_s1026" style="position:absolute;margin-left:75pt;margin-top:124.75pt;width:184.35pt;height:79.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" filled="f" strokecolor="red">
                <v:shadow on="t" color="black" opacity="22937f" origin=",.5" offset="0,.63889mm"/>
              </v:rect>
            </w:pict>
          </mc:Fallback>
        </mc:AlternateContent>
      </w:r>
      <w:r w:rsidRPr="00903E7E">
        <w:rPr>
          <w:rFonts w:ascii="Palatino Linotype" w:hAnsi="Palatino Linotype"/>
          <w:noProof/>
          <w:color w:val="000000" w:themeColor="text1"/>
          <w:lang w:eastAsia="es-MX"/>
        </w:rPr>
        <w:drawing>
          <wp:inline distT="0" distB="0" distL="0" distR="0" wp14:anchorId="0AD947A8" wp14:editId="6A2E82B4">
            <wp:extent cx="5556117" cy="2647272"/>
            <wp:effectExtent l="12700" t="12700" r="698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4"/>
                    <a:stretch>
                      <a:fillRect/>
                    </a:stretch>
                  </pic:blipFill>
                  <pic:spPr>
                    <a:xfrm>
                      <a:off x="0" y="0"/>
                      <a:ext cx="5585083" cy="2661073"/>
                    </a:xfrm>
                    <a:prstGeom prst="rect">
                      <a:avLst/>
                    </a:prstGeom>
                    <a:ln>
                      <a:solidFill>
                        <a:schemeClr val="tx1"/>
                      </a:solidFill>
                    </a:ln>
                  </pic:spPr>
                </pic:pic>
              </a:graphicData>
            </a:graphic>
          </wp:inline>
        </w:drawing>
      </w:r>
    </w:p>
    <w:p w14:paraId="05653049" w14:textId="3E4C0D6C" w:rsidR="00AB0552" w:rsidRPr="00903E7E" w:rsidRDefault="00AB0552" w:rsidP="00AB0552">
      <w:pPr>
        <w:pStyle w:val="Prrafodelista"/>
        <w:tabs>
          <w:tab w:val="left" w:pos="426"/>
        </w:tabs>
        <w:spacing w:before="240" w:after="240" w:line="360" w:lineRule="auto"/>
        <w:ind w:left="0" w:right="51"/>
        <w:rPr>
          <w:rFonts w:ascii="Palatino Linotype" w:hAnsi="Palatino Linotype"/>
          <w:color w:val="000000" w:themeColor="text1"/>
        </w:rPr>
      </w:pPr>
      <w:r w:rsidRPr="00903E7E">
        <w:rPr>
          <w:rFonts w:ascii="Palatino Linotype" w:hAnsi="Palatino Linotype" w:cs="Arial"/>
          <w:b/>
          <w:noProof/>
          <w:lang w:eastAsia="es-MX"/>
        </w:rPr>
        <mc:AlternateContent>
          <mc:Choice Requires="wps">
            <w:drawing>
              <wp:anchor distT="0" distB="0" distL="114300" distR="114300" simplePos="0" relativeHeight="251659264" behindDoc="0" locked="0" layoutInCell="1" allowOverlap="1" wp14:anchorId="50C02DD7" wp14:editId="57D159A3">
                <wp:simplePos x="0" y="0"/>
                <wp:positionH relativeFrom="column">
                  <wp:posOffset>457263</wp:posOffset>
                </wp:positionH>
                <wp:positionV relativeFrom="paragraph">
                  <wp:posOffset>1295749</wp:posOffset>
                </wp:positionV>
                <wp:extent cx="2341266" cy="1004835"/>
                <wp:effectExtent l="50800" t="25400" r="59055" b="74930"/>
                <wp:wrapNone/>
                <wp:docPr id="7" name="Rectángulo 7"/>
                <wp:cNvGraphicFramePr/>
                <a:graphic xmlns:a="http://schemas.openxmlformats.org/drawingml/2006/main">
                  <a:graphicData uri="http://schemas.microsoft.com/office/word/2010/wordprocessingShape">
                    <wps:wsp>
                      <wps:cNvSpPr/>
                      <wps:spPr>
                        <a:xfrm>
                          <a:off x="0" y="0"/>
                          <a:ext cx="2341266" cy="100483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9DFFB27" id="Rectángulo 7" o:spid="_x0000_s1026" style="position:absolute;margin-left:36pt;margin-top:102.05pt;width:184.35pt;height:79.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" filled="f" strokecolor="red">
                <v:shadow on="t" color="black" opacity="22937f" origin=",.5" offset="0,.63889mm"/>
              </v:rect>
            </w:pict>
          </mc:Fallback>
        </mc:AlternateContent>
      </w:r>
      <w:r w:rsidRPr="00903E7E">
        <w:rPr>
          <w:rFonts w:ascii="Palatino Linotype" w:hAnsi="Palatino Linotype" w:cs="Arial"/>
          <w:b/>
          <w:noProof/>
          <w:lang w:eastAsia="es-MX"/>
        </w:rPr>
        <w:drawing>
          <wp:inline distT="0" distB="0" distL="0" distR="0" wp14:anchorId="681B39BD" wp14:editId="7DF86F0C">
            <wp:extent cx="5612130" cy="2564130"/>
            <wp:effectExtent l="12700" t="12700" r="13970" b="139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5612130" cy="2564130"/>
                    </a:xfrm>
                    <a:prstGeom prst="rect">
                      <a:avLst/>
                    </a:prstGeom>
                    <a:ln>
                      <a:solidFill>
                        <a:schemeClr val="tx1"/>
                      </a:solidFill>
                    </a:ln>
                  </pic:spPr>
                </pic:pic>
              </a:graphicData>
            </a:graphic>
          </wp:inline>
        </w:drawing>
      </w:r>
    </w:p>
    <w:p w14:paraId="06ABAE12" w14:textId="77777777" w:rsidR="00AB0552" w:rsidRPr="00903E7E" w:rsidRDefault="00AB0552" w:rsidP="00AB0552">
      <w:pPr>
        <w:pStyle w:val="Prrafodelista"/>
        <w:tabs>
          <w:tab w:val="left" w:pos="426"/>
        </w:tabs>
        <w:spacing w:before="240" w:after="240" w:line="360" w:lineRule="auto"/>
        <w:ind w:left="0" w:right="51"/>
        <w:rPr>
          <w:rFonts w:ascii="Palatino Linotype" w:hAnsi="Palatino Linotype"/>
          <w:color w:val="000000" w:themeColor="text1"/>
        </w:rPr>
      </w:pPr>
    </w:p>
    <w:p w14:paraId="440EF198" w14:textId="0341A71C" w:rsidR="00AB0552" w:rsidRPr="00903E7E" w:rsidRDefault="00AB0552" w:rsidP="00AB0552">
      <w:pPr>
        <w:pStyle w:val="Prrafodelista"/>
        <w:tabs>
          <w:tab w:val="left" w:pos="426"/>
        </w:tabs>
        <w:spacing w:before="240" w:after="240" w:line="360" w:lineRule="auto"/>
        <w:ind w:left="0" w:right="51"/>
        <w:jc w:val="both"/>
        <w:rPr>
          <w:rFonts w:ascii="Palatino Linotype" w:hAnsi="Palatino Linotype"/>
          <w:color w:val="000000" w:themeColor="text1"/>
        </w:rPr>
      </w:pPr>
      <w:r w:rsidRPr="00903E7E">
        <w:rPr>
          <w:rFonts w:ascii="Palatino Linotype" w:hAnsi="Palatino Linotype" w:cs="Arial"/>
          <w:b/>
          <w:noProof/>
          <w:lang w:eastAsia="es-MX"/>
        </w:rPr>
        <w:lastRenderedPageBreak/>
        <mc:AlternateContent>
          <mc:Choice Requires="wps">
            <w:drawing>
              <wp:anchor distT="0" distB="0" distL="114300" distR="114300" simplePos="0" relativeHeight="251661312" behindDoc="0" locked="0" layoutInCell="1" allowOverlap="1" wp14:anchorId="1EAE5E18" wp14:editId="354A2323">
                <wp:simplePos x="0" y="0"/>
                <wp:positionH relativeFrom="column">
                  <wp:posOffset>459796</wp:posOffset>
                </wp:positionH>
                <wp:positionV relativeFrom="paragraph">
                  <wp:posOffset>1237329</wp:posOffset>
                </wp:positionV>
                <wp:extent cx="2341266" cy="1004835"/>
                <wp:effectExtent l="50800" t="25400" r="59055" b="74930"/>
                <wp:wrapNone/>
                <wp:docPr id="9" name="Rectángulo 9"/>
                <wp:cNvGraphicFramePr/>
                <a:graphic xmlns:a="http://schemas.openxmlformats.org/drawingml/2006/main">
                  <a:graphicData uri="http://schemas.microsoft.com/office/word/2010/wordprocessingShape">
                    <wps:wsp>
                      <wps:cNvSpPr/>
                      <wps:spPr>
                        <a:xfrm>
                          <a:off x="0" y="0"/>
                          <a:ext cx="2341266" cy="100483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5A8AA17" id="Rectángulo 9" o:spid="_x0000_s1026" style="position:absolute;margin-left:36.2pt;margin-top:97.45pt;width:184.35pt;height:79.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" filled="f" strokecolor="red">
                <v:shadow on="t" color="black" opacity="22937f" origin=",.5" offset="0,.63889mm"/>
              </v:rect>
            </w:pict>
          </mc:Fallback>
        </mc:AlternateContent>
      </w:r>
      <w:r w:rsidRPr="00903E7E">
        <w:rPr>
          <w:rFonts w:ascii="Palatino Linotype" w:hAnsi="Palatino Linotype"/>
          <w:noProof/>
          <w:color w:val="000000" w:themeColor="text1"/>
          <w:lang w:eastAsia="es-MX"/>
        </w:rPr>
        <w:drawing>
          <wp:inline distT="0" distB="0" distL="0" distR="0" wp14:anchorId="757A692B" wp14:editId="3503AF3F">
            <wp:extent cx="5612130" cy="2622550"/>
            <wp:effectExtent l="12700" t="12700" r="1397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6"/>
                    <a:stretch>
                      <a:fillRect/>
                    </a:stretch>
                  </pic:blipFill>
                  <pic:spPr>
                    <a:xfrm>
                      <a:off x="0" y="0"/>
                      <a:ext cx="5612130" cy="2622550"/>
                    </a:xfrm>
                    <a:prstGeom prst="rect">
                      <a:avLst/>
                    </a:prstGeom>
                    <a:ln>
                      <a:solidFill>
                        <a:schemeClr val="tx1"/>
                      </a:solidFill>
                    </a:ln>
                  </pic:spPr>
                </pic:pic>
              </a:graphicData>
            </a:graphic>
          </wp:inline>
        </w:drawing>
      </w:r>
    </w:p>
    <w:p w14:paraId="08B483FD" w14:textId="77777777" w:rsidR="00AB0552" w:rsidRPr="00903E7E" w:rsidRDefault="00AB0552" w:rsidP="00AB0552">
      <w:pPr>
        <w:pStyle w:val="Prrafodelista"/>
        <w:tabs>
          <w:tab w:val="left" w:pos="426"/>
        </w:tabs>
        <w:spacing w:before="240" w:after="240" w:line="360" w:lineRule="auto"/>
        <w:ind w:left="0" w:right="51"/>
        <w:jc w:val="both"/>
        <w:rPr>
          <w:rFonts w:ascii="Palatino Linotype" w:hAnsi="Palatino Linotype"/>
          <w:color w:val="000000" w:themeColor="text1"/>
        </w:rPr>
      </w:pPr>
    </w:p>
    <w:p w14:paraId="1B678AC9" w14:textId="4E763393" w:rsidR="00762528" w:rsidRPr="00903E7E" w:rsidRDefault="00E1641D" w:rsidP="00173FF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 xml:space="preserve">En </w:t>
      </w:r>
      <w:r w:rsidRPr="00903E7E">
        <w:rPr>
          <w:rFonts w:ascii="Palatino Linotype" w:hAnsi="Palatino Linotype" w:cs="Arial"/>
          <w:color w:val="000000" w:themeColor="text1"/>
          <w:lang w:eastAsia="es-CO"/>
        </w:rPr>
        <w:t xml:space="preserve">consecuencia, el </w:t>
      </w:r>
      <w:r w:rsidRPr="00903E7E">
        <w:rPr>
          <w:rFonts w:ascii="Palatino Linotype" w:hAnsi="Palatino Linotype" w:cs="Arial"/>
          <w:b/>
          <w:color w:val="000000" w:themeColor="text1"/>
          <w:lang w:eastAsia="es-CO"/>
        </w:rPr>
        <w:t>SUJETO OBLIGADO</w:t>
      </w:r>
      <w:r w:rsidRPr="00903E7E">
        <w:rPr>
          <w:rFonts w:ascii="Palatino Linotype" w:hAnsi="Palatino Linotype" w:cs="Arial"/>
          <w:color w:val="000000" w:themeColor="text1"/>
          <w:lang w:eastAsia="es-CO"/>
        </w:rPr>
        <w:t xml:space="preserve"> en el caso en estudio, deberá hacer entrega del Acuerdo </w:t>
      </w:r>
      <w:r w:rsidR="004A426F" w:rsidRPr="00903E7E">
        <w:rPr>
          <w:rFonts w:ascii="Palatino Linotype" w:eastAsia="Times New Roman" w:hAnsi="Palatino Linotype" w:cs="Arial"/>
          <w:color w:val="000000" w:themeColor="text1"/>
          <w:shd w:val="clear" w:color="auto" w:fill="FFFFFF"/>
          <w:lang w:eastAsia="es-MX"/>
        </w:rPr>
        <w:t>que sustente la versión pública de la licencia municipal de construcción con folio de referencia DGDUYOP/1408/2022</w:t>
      </w:r>
      <w:r w:rsidRPr="00903E7E">
        <w:rPr>
          <w:rFonts w:ascii="Palatino Linotype" w:hAnsi="Palatino Linotype" w:cs="Arial"/>
          <w:color w:val="000000" w:themeColor="text1"/>
          <w:lang w:eastAsia="es-CO"/>
        </w:rPr>
        <w:t xml:space="preserve">, </w:t>
      </w:r>
      <w:r w:rsidR="00173FFE" w:rsidRPr="00903E7E">
        <w:rPr>
          <w:rFonts w:ascii="Palatino Linotype" w:hAnsi="Palatino Linotype" w:cs="Arial"/>
          <w:color w:val="000000" w:themeColor="text1"/>
          <w:lang w:eastAsia="es-CO"/>
        </w:rPr>
        <w:t xml:space="preserve">entregada en respuesta, </w:t>
      </w:r>
      <w:r w:rsidRPr="00903E7E">
        <w:rPr>
          <w:rFonts w:ascii="Palatino Linotype" w:hAnsi="Palatino Linotype" w:cs="Arial"/>
          <w:color w:val="000000" w:themeColor="text1"/>
          <w:lang w:eastAsia="es-CO"/>
        </w:rPr>
        <w:t>conforme a lo que ha sido señalado en la presente Resolución, emitido por su Comité de Transparencia en observancia de lo que señala la Ley de Transparencia Local.</w:t>
      </w:r>
    </w:p>
    <w:p w14:paraId="27A5634C" w14:textId="77777777" w:rsidR="004A426F" w:rsidRPr="00903E7E" w:rsidRDefault="004A426F" w:rsidP="004A426F">
      <w:pPr>
        <w:pStyle w:val="Prrafodelista"/>
        <w:tabs>
          <w:tab w:val="left" w:pos="426"/>
        </w:tabs>
        <w:spacing w:before="240" w:after="240" w:line="360" w:lineRule="auto"/>
        <w:ind w:left="0" w:right="51"/>
        <w:jc w:val="both"/>
        <w:rPr>
          <w:rFonts w:ascii="Palatino Linotype" w:hAnsi="Palatino Linotype"/>
          <w:color w:val="000000" w:themeColor="text1"/>
        </w:rPr>
      </w:pPr>
    </w:p>
    <w:p w14:paraId="59E107CE" w14:textId="77777777" w:rsidR="00762528" w:rsidRPr="00903E7E" w:rsidRDefault="00762528" w:rsidP="00762528">
      <w:pPr>
        <w:pStyle w:val="Prrafodelista"/>
        <w:numPr>
          <w:ilvl w:val="0"/>
          <w:numId w:val="9"/>
        </w:numPr>
        <w:spacing w:line="360" w:lineRule="auto"/>
        <w:ind w:right="49"/>
        <w:jc w:val="both"/>
        <w:rPr>
          <w:rFonts w:ascii="Palatino Linotype" w:eastAsia="MS Mincho" w:hAnsi="Palatino Linotype"/>
          <w:b/>
          <w:iCs/>
          <w:lang w:val="es-ES_tradnl"/>
        </w:rPr>
      </w:pPr>
      <w:r w:rsidRPr="00903E7E">
        <w:rPr>
          <w:rFonts w:ascii="Palatino Linotype" w:eastAsia="MS Mincho" w:hAnsi="Palatino Linotype"/>
          <w:b/>
          <w:iCs/>
          <w:lang w:val="es-ES_tradnl"/>
        </w:rPr>
        <w:t>De las manifestaciones subjetivas e interrogantes.</w:t>
      </w:r>
    </w:p>
    <w:p w14:paraId="28F55E34" w14:textId="77777777" w:rsidR="00762528" w:rsidRPr="00903E7E" w:rsidRDefault="00762528" w:rsidP="00762528">
      <w:pPr>
        <w:spacing w:line="360" w:lineRule="auto"/>
        <w:ind w:right="49"/>
        <w:contextualSpacing/>
        <w:jc w:val="both"/>
        <w:rPr>
          <w:rFonts w:ascii="Palatino Linotype" w:eastAsia="MS Mincho" w:hAnsi="Palatino Linotype"/>
          <w:b/>
          <w:i/>
          <w:lang w:val="es-ES_tradnl"/>
        </w:rPr>
      </w:pPr>
    </w:p>
    <w:p w14:paraId="534D31AD" w14:textId="78583CF1" w:rsidR="00173FFE" w:rsidRPr="00903E7E" w:rsidRDefault="00762528" w:rsidP="00173FFE">
      <w:pPr>
        <w:numPr>
          <w:ilvl w:val="0"/>
          <w:numId w:val="1"/>
        </w:numPr>
        <w:spacing w:line="360" w:lineRule="auto"/>
        <w:ind w:right="49"/>
        <w:contextualSpacing/>
        <w:jc w:val="both"/>
        <w:rPr>
          <w:rFonts w:ascii="Palatino Linotype" w:hAnsi="Palatino Linotype"/>
        </w:rPr>
      </w:pPr>
      <w:r w:rsidRPr="00903E7E">
        <w:rPr>
          <w:rFonts w:ascii="Palatino Linotype" w:hAnsi="Palatino Linotype"/>
          <w:lang w:val="es-ES_tradnl"/>
        </w:rPr>
        <w:t xml:space="preserve">Ahora bien, resulta </w:t>
      </w:r>
      <w:r w:rsidRPr="00903E7E">
        <w:rPr>
          <w:rFonts w:ascii="Palatino Linotype" w:eastAsia="MS Mincho" w:hAnsi="Palatino Linotype" w:cstheme="majorBidi"/>
          <w:lang w:val="es-ES_tradnl"/>
        </w:rPr>
        <w:t xml:space="preserve">necesario señalar que, </w:t>
      </w:r>
      <w:r w:rsidR="00173FFE" w:rsidRPr="00903E7E">
        <w:rPr>
          <w:rFonts w:ascii="Palatino Linotype" w:hAnsi="Palatino Linotype"/>
          <w:lang w:val="es-ES_tradnl"/>
        </w:rPr>
        <w:t>el R</w:t>
      </w:r>
      <w:r w:rsidR="00173FFE" w:rsidRPr="00903E7E">
        <w:rPr>
          <w:rFonts w:ascii="Palatino Linotype" w:hAnsi="Palatino Linotype"/>
          <w:b/>
          <w:bCs/>
          <w:lang w:val="es-ES_tradnl"/>
        </w:rPr>
        <w:t>ecurrente</w:t>
      </w:r>
      <w:r w:rsidR="00173FFE" w:rsidRPr="00903E7E">
        <w:rPr>
          <w:rFonts w:ascii="Palatino Linotype" w:hAnsi="Palatino Linotype"/>
          <w:lang w:val="es-ES_tradnl"/>
        </w:rPr>
        <w:t xml:space="preserve"> se inconformó pidiendo lo siguiente</w:t>
      </w:r>
      <w:proofErr w:type="gramStart"/>
      <w:r w:rsidR="00173FFE" w:rsidRPr="00903E7E">
        <w:rPr>
          <w:rFonts w:ascii="Palatino Linotype" w:hAnsi="Palatino Linotype"/>
          <w:lang w:val="es-ES_tradnl"/>
        </w:rPr>
        <w:t>:</w:t>
      </w:r>
      <w:r w:rsidR="004A426F" w:rsidRPr="00903E7E">
        <w:rPr>
          <w:rFonts w:ascii="Palatino Linotype" w:hAnsi="Palatino Linotype"/>
          <w:lang w:val="es-ES_tradnl"/>
        </w:rPr>
        <w:t xml:space="preserve"> </w:t>
      </w:r>
      <w:r w:rsidR="00173FFE" w:rsidRPr="00903E7E">
        <w:rPr>
          <w:rFonts w:ascii="Palatino Linotype" w:hAnsi="Palatino Linotype"/>
          <w:b/>
          <w:i/>
          <w:iCs/>
          <w:lang w:val="es-ES_tradnl"/>
        </w:rPr>
        <w:t>”</w:t>
      </w:r>
      <w:proofErr w:type="gramEnd"/>
      <w:r w:rsidR="00173FFE" w:rsidRPr="00903E7E">
        <w:rPr>
          <w:rFonts w:ascii="Palatino Linotype" w:hAnsi="Palatino Linotype"/>
          <w:b/>
          <w:i/>
          <w:iCs/>
          <w:color w:val="000000"/>
        </w:rPr>
        <w:t>PORQUE SIGUE LA CONSTRUCCIÓN AUN CUANDO LA LICENCIA SE ENCUENTRA VENCIDA,…” (Sic)</w:t>
      </w:r>
    </w:p>
    <w:p w14:paraId="53778BAB" w14:textId="77777777" w:rsidR="00173FFE" w:rsidRPr="00903E7E" w:rsidRDefault="00173FFE" w:rsidP="00173FFE">
      <w:pPr>
        <w:spacing w:line="360" w:lineRule="auto"/>
        <w:ind w:right="49"/>
        <w:contextualSpacing/>
        <w:jc w:val="both"/>
        <w:rPr>
          <w:rFonts w:ascii="Palatino Linotype" w:hAnsi="Palatino Linotype"/>
        </w:rPr>
      </w:pPr>
    </w:p>
    <w:p w14:paraId="682BA7BC" w14:textId="6C605765" w:rsidR="00762528" w:rsidRPr="00903E7E" w:rsidRDefault="00173FFE" w:rsidP="00762528">
      <w:pPr>
        <w:numPr>
          <w:ilvl w:val="0"/>
          <w:numId w:val="1"/>
        </w:numPr>
        <w:spacing w:line="360" w:lineRule="auto"/>
        <w:ind w:right="49"/>
        <w:contextualSpacing/>
        <w:jc w:val="both"/>
        <w:rPr>
          <w:rFonts w:ascii="Palatino Linotype" w:hAnsi="Palatino Linotype"/>
        </w:rPr>
      </w:pPr>
      <w:r w:rsidRPr="00903E7E">
        <w:rPr>
          <w:rFonts w:ascii="Palatino Linotype" w:eastAsia="MS Mincho" w:hAnsi="Palatino Linotype" w:cstheme="majorBidi"/>
          <w:lang w:val="es-ES_tradnl"/>
        </w:rPr>
        <w:lastRenderedPageBreak/>
        <w:t>En este sentido, d</w:t>
      </w:r>
      <w:r w:rsidR="00762528" w:rsidRPr="00903E7E">
        <w:rPr>
          <w:rFonts w:ascii="Palatino Linotype" w:eastAsia="MS Mincho" w:hAnsi="Palatino Linotype" w:cstheme="majorBidi"/>
          <w:lang w:val="es-ES_tradnl"/>
        </w:rPr>
        <w:t xml:space="preserve">el contenido del recurso de revisión, </w:t>
      </w:r>
      <w:r w:rsidR="00762528" w:rsidRPr="00903E7E">
        <w:rPr>
          <w:rFonts w:ascii="Palatino Linotype" w:hAnsi="Palatino Linotype"/>
          <w:lang w:val="es-ES_tradnl"/>
        </w:rPr>
        <w:t>s</w:t>
      </w:r>
      <w:r w:rsidR="00762528" w:rsidRPr="00903E7E">
        <w:rPr>
          <w:rFonts w:ascii="Palatino Linotype" w:hAnsi="Palatino Linotype"/>
          <w:color w:val="000000"/>
          <w:lang w:val="es-ES_tradnl"/>
        </w:rPr>
        <w:t xml:space="preserve">e </w:t>
      </w:r>
      <w:r w:rsidR="00762528" w:rsidRPr="00903E7E">
        <w:rPr>
          <w:rFonts w:ascii="Palatino Linotype" w:hAnsi="Palatino Linotype" w:cs="Arial"/>
          <w:lang w:val="es-ES_tradnl"/>
        </w:rPr>
        <w:t xml:space="preserve">puede apreciar a simple vista </w:t>
      </w:r>
      <w:r w:rsidR="0020557E" w:rsidRPr="00903E7E">
        <w:rPr>
          <w:rFonts w:ascii="Palatino Linotype" w:hAnsi="Palatino Linotype" w:cs="Arial"/>
          <w:lang w:val="es-ES_tradnl"/>
        </w:rPr>
        <w:t xml:space="preserve">que se realizó un </w:t>
      </w:r>
      <w:r w:rsidR="00762528" w:rsidRPr="00903E7E">
        <w:rPr>
          <w:rFonts w:ascii="Palatino Linotype" w:hAnsi="Palatino Linotype" w:cs="Arial"/>
          <w:lang w:val="es-ES_tradnl"/>
        </w:rPr>
        <w:t>requerimiento</w:t>
      </w:r>
      <w:r w:rsidR="0020557E" w:rsidRPr="00903E7E">
        <w:rPr>
          <w:rFonts w:ascii="Palatino Linotype" w:hAnsi="Palatino Linotype" w:cs="Arial"/>
          <w:lang w:val="es-ES_tradnl"/>
        </w:rPr>
        <w:t xml:space="preserve"> </w:t>
      </w:r>
      <w:r w:rsidR="00762528" w:rsidRPr="00903E7E">
        <w:rPr>
          <w:rFonts w:ascii="Palatino Linotype" w:hAnsi="Palatino Linotype" w:cs="Arial"/>
          <w:lang w:val="es-ES_tradnl"/>
        </w:rPr>
        <w:t>que no constituye un derecho de acceso a la información pública, ya que</w:t>
      </w:r>
      <w:r w:rsidR="0020557E" w:rsidRPr="00903E7E">
        <w:rPr>
          <w:rFonts w:ascii="Palatino Linotype" w:hAnsi="Palatino Linotype" w:cs="Arial"/>
          <w:lang w:val="es-ES_tradnl"/>
        </w:rPr>
        <w:t xml:space="preserve"> se trata</w:t>
      </w:r>
      <w:r w:rsidR="00762528" w:rsidRPr="00903E7E">
        <w:rPr>
          <w:rFonts w:ascii="Palatino Linotype" w:hAnsi="Palatino Linotype" w:cs="Arial"/>
          <w:lang w:val="es-ES_tradnl"/>
        </w:rPr>
        <w:t xml:space="preserve"> de </w:t>
      </w:r>
      <w:r w:rsidR="0020557E" w:rsidRPr="00903E7E">
        <w:rPr>
          <w:rFonts w:ascii="Palatino Linotype" w:hAnsi="Palatino Linotype" w:cs="Arial"/>
          <w:lang w:val="es-ES_tradnl"/>
        </w:rPr>
        <w:t xml:space="preserve">una manifestación subjetiva vertida </w:t>
      </w:r>
      <w:r w:rsidRPr="00903E7E">
        <w:rPr>
          <w:rFonts w:ascii="Palatino Linotype" w:hAnsi="Palatino Linotype" w:cs="Arial"/>
          <w:lang w:val="es-ES_tradnl"/>
        </w:rPr>
        <w:t>por el P</w:t>
      </w:r>
      <w:r w:rsidR="00762528" w:rsidRPr="00903E7E">
        <w:rPr>
          <w:rFonts w:ascii="Palatino Linotype" w:hAnsi="Palatino Linotype" w:cs="Arial"/>
          <w:lang w:val="es-ES_tradnl"/>
        </w:rPr>
        <w:t xml:space="preserve">articular, </w:t>
      </w:r>
      <w:r w:rsidR="0020557E" w:rsidRPr="00903E7E">
        <w:rPr>
          <w:rFonts w:ascii="Palatino Linotype" w:hAnsi="Palatino Linotype" w:cs="Arial"/>
          <w:lang w:val="es-ES_tradnl"/>
        </w:rPr>
        <w:t xml:space="preserve">una interrogante y declaración </w:t>
      </w:r>
      <w:r w:rsidR="00762528" w:rsidRPr="00903E7E">
        <w:rPr>
          <w:rFonts w:ascii="Palatino Linotype" w:hAnsi="Palatino Linotype" w:cs="Arial"/>
          <w:lang w:val="es-ES_tradnl"/>
        </w:rPr>
        <w:t>que no se colman con la entrega de documentos, situación que conlleva a afirmar que se está en presencia del ejercicio del derecho de petición.</w:t>
      </w:r>
    </w:p>
    <w:p w14:paraId="2E8F3EA1" w14:textId="77777777" w:rsidR="00173FFE" w:rsidRPr="00903E7E" w:rsidRDefault="00173FFE" w:rsidP="00173FFE">
      <w:pPr>
        <w:spacing w:line="360" w:lineRule="auto"/>
        <w:ind w:right="49"/>
        <w:contextualSpacing/>
        <w:jc w:val="both"/>
        <w:rPr>
          <w:rFonts w:ascii="Palatino Linotype" w:hAnsi="Palatino Linotype"/>
        </w:rPr>
      </w:pPr>
    </w:p>
    <w:p w14:paraId="32661EE9" w14:textId="77777777" w:rsidR="0020557E" w:rsidRPr="00903E7E" w:rsidRDefault="0020557E" w:rsidP="0020557E">
      <w:pPr>
        <w:numPr>
          <w:ilvl w:val="0"/>
          <w:numId w:val="1"/>
        </w:numPr>
        <w:spacing w:line="360" w:lineRule="auto"/>
        <w:ind w:right="49"/>
        <w:contextualSpacing/>
        <w:jc w:val="both"/>
        <w:rPr>
          <w:rFonts w:ascii="Palatino Linotype" w:hAnsi="Palatino Linotype"/>
          <w:lang w:val="es-ES_tradnl"/>
        </w:rPr>
      </w:pPr>
      <w:r w:rsidRPr="00903E7E">
        <w:rPr>
          <w:rFonts w:ascii="Palatino Linotype" w:hAnsi="Palatino Linotype"/>
          <w:lang w:val="es-ES_tradnl"/>
        </w:rPr>
        <w:t xml:space="preserve">Por lo que </w:t>
      </w:r>
      <w:r w:rsidRPr="00903E7E">
        <w:rPr>
          <w:rFonts w:ascii="Palatino Linotype" w:eastAsia="MS Mincho" w:hAnsi="Palatino Linotype" w:cstheme="majorBidi"/>
          <w:lang w:val="es-ES_tradnl"/>
        </w:rPr>
        <w:t xml:space="preserve">la entrega de una razón o un razonamiento por parte del </w:t>
      </w:r>
      <w:r w:rsidRPr="00903E7E">
        <w:rPr>
          <w:rFonts w:ascii="Palatino Linotype" w:eastAsia="MS Mincho" w:hAnsi="Palatino Linotype" w:cstheme="majorBidi"/>
          <w:b/>
          <w:bCs/>
          <w:lang w:val="es-ES_tradnl"/>
        </w:rPr>
        <w:t>SUJETO OBLIGADO</w:t>
      </w:r>
      <w:r w:rsidRPr="00903E7E">
        <w:rPr>
          <w:rFonts w:ascii="Palatino Linotype" w:eastAsia="MS Mincho" w:hAnsi="Palatino Linotype" w:cstheme="majorBidi"/>
          <w:lang w:val="es-ES_tradn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12BC9582" w14:textId="77777777" w:rsidR="0020557E" w:rsidRPr="00903E7E" w:rsidRDefault="0020557E" w:rsidP="0020557E">
      <w:pPr>
        <w:spacing w:line="360" w:lineRule="auto"/>
        <w:ind w:right="49"/>
        <w:contextualSpacing/>
        <w:jc w:val="both"/>
        <w:rPr>
          <w:rFonts w:ascii="Palatino Linotype" w:hAnsi="Palatino Linotype"/>
          <w:lang w:val="es-ES_tradnl"/>
        </w:rPr>
      </w:pPr>
    </w:p>
    <w:p w14:paraId="67C04CEE" w14:textId="77777777" w:rsidR="0020557E" w:rsidRPr="00903E7E" w:rsidRDefault="0020557E" w:rsidP="0020557E">
      <w:pPr>
        <w:numPr>
          <w:ilvl w:val="0"/>
          <w:numId w:val="1"/>
        </w:numPr>
        <w:spacing w:line="360" w:lineRule="auto"/>
        <w:ind w:right="49"/>
        <w:contextualSpacing/>
        <w:jc w:val="both"/>
        <w:rPr>
          <w:rFonts w:ascii="Palatino Linotype" w:hAnsi="Palatino Linotype"/>
          <w:lang w:val="es-ES_tradnl"/>
        </w:rPr>
      </w:pPr>
      <w:r w:rsidRPr="00903E7E">
        <w:rPr>
          <w:rFonts w:ascii="Palatino Linotype" w:hAnsi="Palatino Linotype"/>
          <w:lang w:val="es-ES_tradnl"/>
        </w:rPr>
        <w:t xml:space="preserve">Luego </w:t>
      </w:r>
      <w:r w:rsidRPr="00903E7E">
        <w:rPr>
          <w:rFonts w:ascii="Palatino Linotype" w:eastAsia="MS Mincho" w:hAnsi="Palatino Linotype" w:cstheme="majorBidi"/>
          <w:lang w:val="es-ES_tradnl"/>
        </w:rPr>
        <w:t>entonces, es importante dejar en claro lo que debe entenderse por derecho de petición y por derecho de acceso a la información pública.</w:t>
      </w:r>
    </w:p>
    <w:p w14:paraId="598FF44F" w14:textId="77777777" w:rsidR="0020557E" w:rsidRPr="00903E7E" w:rsidRDefault="0020557E" w:rsidP="0020557E">
      <w:pPr>
        <w:spacing w:line="360" w:lineRule="auto"/>
        <w:ind w:right="49"/>
        <w:contextualSpacing/>
        <w:jc w:val="both"/>
        <w:rPr>
          <w:rFonts w:ascii="Palatino Linotype" w:hAnsi="Palatino Linotype"/>
          <w:lang w:val="es-ES_tradnl"/>
        </w:rPr>
      </w:pPr>
    </w:p>
    <w:p w14:paraId="575422D9" w14:textId="77777777" w:rsidR="0020557E" w:rsidRPr="00903E7E" w:rsidRDefault="0020557E" w:rsidP="0020557E">
      <w:pPr>
        <w:pStyle w:val="Ttulo2"/>
        <w:numPr>
          <w:ilvl w:val="0"/>
          <w:numId w:val="11"/>
        </w:numPr>
        <w:spacing w:before="0" w:line="360" w:lineRule="auto"/>
        <w:rPr>
          <w:rFonts w:ascii="Palatino Linotype" w:eastAsia="MS Mincho" w:hAnsi="Palatino Linotype"/>
          <w:b/>
          <w:iCs/>
          <w:color w:val="auto"/>
          <w:sz w:val="24"/>
          <w:szCs w:val="24"/>
          <w:lang w:val="es-ES_tradnl" w:eastAsia="es-ES"/>
        </w:rPr>
      </w:pPr>
      <w:bookmarkStart w:id="21" w:name="_Toc365138"/>
      <w:r w:rsidRPr="00903E7E">
        <w:rPr>
          <w:rFonts w:ascii="Palatino Linotype" w:eastAsia="MS Mincho" w:hAnsi="Palatino Linotype"/>
          <w:b/>
          <w:iCs/>
          <w:color w:val="auto"/>
          <w:sz w:val="24"/>
          <w:szCs w:val="24"/>
          <w:lang w:val="es-ES_tradnl" w:eastAsia="es-ES"/>
        </w:rPr>
        <w:t>El derecho de petición y de acceso a la información.</w:t>
      </w:r>
      <w:bookmarkEnd w:id="21"/>
    </w:p>
    <w:p w14:paraId="51C9B73F" w14:textId="77777777" w:rsidR="0020557E" w:rsidRPr="00903E7E" w:rsidRDefault="0020557E" w:rsidP="0020557E">
      <w:pPr>
        <w:spacing w:line="360" w:lineRule="auto"/>
        <w:ind w:right="49"/>
        <w:contextualSpacing/>
        <w:jc w:val="both"/>
        <w:rPr>
          <w:rFonts w:ascii="Palatino Linotype" w:hAnsi="Palatino Linotype"/>
          <w:lang w:val="es-ES_tradnl"/>
        </w:rPr>
      </w:pPr>
    </w:p>
    <w:p w14:paraId="4287D29D" w14:textId="77777777" w:rsidR="0020557E" w:rsidRPr="00903E7E" w:rsidRDefault="0020557E" w:rsidP="0020557E">
      <w:pPr>
        <w:numPr>
          <w:ilvl w:val="0"/>
          <w:numId w:val="1"/>
        </w:numPr>
        <w:spacing w:line="360" w:lineRule="auto"/>
        <w:ind w:right="49"/>
        <w:contextualSpacing/>
        <w:jc w:val="both"/>
        <w:rPr>
          <w:rFonts w:ascii="Palatino Linotype" w:hAnsi="Palatino Linotype"/>
          <w:lang w:val="es-ES_tradnl"/>
        </w:rPr>
      </w:pPr>
      <w:r w:rsidRPr="00903E7E">
        <w:rPr>
          <w:rFonts w:ascii="Palatino Linotype" w:hAnsi="Palatino Linotype"/>
          <w:lang w:val="es-ES_tradnl"/>
        </w:rPr>
        <w:t xml:space="preserve">Por </w:t>
      </w:r>
      <w:r w:rsidRPr="00903E7E">
        <w:rPr>
          <w:rFonts w:ascii="Palatino Linotype" w:eastAsia="MS Mincho" w:hAnsi="Palatino Linotype" w:cstheme="majorBidi"/>
          <w:lang w:val="es-ES_tradnl"/>
        </w:rPr>
        <w:t xml:space="preserve">lo que respecta a la definición de </w:t>
      </w:r>
      <w:r w:rsidRPr="00903E7E">
        <w:rPr>
          <w:rFonts w:ascii="Palatino Linotype" w:eastAsia="MS Mincho" w:hAnsi="Palatino Linotype" w:cstheme="majorBidi"/>
          <w:b/>
          <w:bCs/>
          <w:lang w:val="es-ES_tradnl"/>
        </w:rPr>
        <w:t>derecho de petición</w:t>
      </w:r>
      <w:r w:rsidRPr="00903E7E">
        <w:rPr>
          <w:rFonts w:ascii="Palatino Linotype" w:eastAsia="MS Mincho" w:hAnsi="Palatino Linotype" w:cstheme="majorBidi"/>
          <w:lang w:val="es-ES_tradnl"/>
        </w:rPr>
        <w:t xml:space="preserve">, el Maestro Ignacio Burgoa Orihuela refiere: </w:t>
      </w:r>
    </w:p>
    <w:p w14:paraId="6FA7ABFF" w14:textId="77777777" w:rsidR="0020557E" w:rsidRPr="00903E7E" w:rsidRDefault="0020557E" w:rsidP="0020557E">
      <w:pPr>
        <w:spacing w:line="360" w:lineRule="auto"/>
        <w:ind w:right="49"/>
        <w:contextualSpacing/>
        <w:jc w:val="both"/>
        <w:rPr>
          <w:rFonts w:ascii="Palatino Linotype" w:eastAsia="MS Mincho" w:hAnsi="Palatino Linotype" w:cstheme="majorBidi"/>
          <w:lang w:val="es-ES_tradnl"/>
        </w:rPr>
      </w:pPr>
    </w:p>
    <w:p w14:paraId="0E7E431C" w14:textId="77777777" w:rsidR="0020557E" w:rsidRPr="00903E7E" w:rsidRDefault="0020557E" w:rsidP="0020557E">
      <w:pPr>
        <w:ind w:left="567" w:right="680"/>
        <w:contextualSpacing/>
        <w:jc w:val="both"/>
        <w:rPr>
          <w:rFonts w:ascii="Palatino Linotype" w:eastAsia="MS Mincho" w:hAnsi="Palatino Linotype" w:cstheme="majorBidi"/>
          <w:i/>
          <w:sz w:val="22"/>
          <w:szCs w:val="22"/>
          <w:lang w:val="es-ES_tradnl"/>
        </w:rPr>
      </w:pPr>
      <w:r w:rsidRPr="00903E7E">
        <w:rPr>
          <w:rFonts w:ascii="Palatino Linotype" w:eastAsia="MS Mincho" w:hAnsi="Palatino Linotype" w:cstheme="majorBidi"/>
          <w:sz w:val="22"/>
          <w:szCs w:val="22"/>
          <w:lang w:val="es-ES_tradnl"/>
        </w:rPr>
        <w:t>“…</w:t>
      </w:r>
      <w:r w:rsidRPr="00903E7E">
        <w:rPr>
          <w:rFonts w:ascii="Palatino Linotype" w:eastAsia="MS Mincho" w:hAnsi="Palatino Linotype" w:cstheme="majorBidi"/>
          <w:i/>
          <w:sz w:val="22"/>
          <w:szCs w:val="22"/>
          <w:lang w:val="es-ES_tradnl"/>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w:t>
      </w:r>
      <w:r w:rsidRPr="00903E7E">
        <w:rPr>
          <w:rFonts w:ascii="Palatino Linotype" w:eastAsia="MS Mincho" w:hAnsi="Palatino Linotype" w:cstheme="majorBidi"/>
          <w:i/>
          <w:sz w:val="22"/>
          <w:szCs w:val="22"/>
          <w:lang w:val="es-ES_tradnl"/>
        </w:rPr>
        <w:lastRenderedPageBreak/>
        <w:t>índole, la cual adopta, específicamente, el carácter de simple petición administrativa, acción o recurso, etc.</w:t>
      </w:r>
      <w:r w:rsidRPr="00903E7E">
        <w:rPr>
          <w:rStyle w:val="Refdenotaalpie"/>
          <w:rFonts w:ascii="Palatino Linotype" w:eastAsia="MS Mincho" w:hAnsi="Palatino Linotype" w:cstheme="majorBidi"/>
          <w:i/>
          <w:sz w:val="22"/>
          <w:szCs w:val="22"/>
          <w:lang w:val="es-ES_tradnl"/>
        </w:rPr>
        <w:footnoteReference w:id="5"/>
      </w:r>
      <w:r w:rsidRPr="00903E7E">
        <w:rPr>
          <w:rFonts w:ascii="Palatino Linotype" w:eastAsia="MS Mincho" w:hAnsi="Palatino Linotype" w:cstheme="majorBidi"/>
          <w:i/>
          <w:sz w:val="22"/>
          <w:szCs w:val="22"/>
          <w:lang w:val="es-ES_tradnl"/>
        </w:rPr>
        <w:t xml:space="preserve">  “(Sic)</w:t>
      </w:r>
    </w:p>
    <w:p w14:paraId="1CE14B30" w14:textId="77777777" w:rsidR="0020557E" w:rsidRPr="00903E7E" w:rsidRDefault="0020557E" w:rsidP="0020557E">
      <w:pPr>
        <w:spacing w:line="360" w:lineRule="auto"/>
        <w:ind w:right="49"/>
        <w:contextualSpacing/>
        <w:jc w:val="both"/>
        <w:rPr>
          <w:rFonts w:ascii="Palatino Linotype" w:hAnsi="Palatino Linotype"/>
          <w:lang w:val="es-ES_tradnl"/>
        </w:rPr>
      </w:pPr>
    </w:p>
    <w:p w14:paraId="0A0E24E4" w14:textId="77777777" w:rsidR="0020557E" w:rsidRPr="00903E7E" w:rsidRDefault="0020557E" w:rsidP="0020557E">
      <w:pPr>
        <w:numPr>
          <w:ilvl w:val="0"/>
          <w:numId w:val="1"/>
        </w:numPr>
        <w:spacing w:line="360" w:lineRule="auto"/>
        <w:ind w:right="49"/>
        <w:contextualSpacing/>
        <w:jc w:val="both"/>
        <w:rPr>
          <w:rFonts w:ascii="Palatino Linotype" w:hAnsi="Palatino Linotype"/>
          <w:lang w:val="es-ES_tradnl"/>
        </w:rPr>
      </w:pPr>
      <w:r w:rsidRPr="00903E7E">
        <w:rPr>
          <w:rFonts w:ascii="Palatino Linotype" w:eastAsia="MS Mincho" w:hAnsi="Palatino Linotype" w:cstheme="majorBidi"/>
          <w:i/>
          <w:lang w:val="es-ES_tradnl"/>
        </w:rPr>
        <w:t xml:space="preserve">Por </w:t>
      </w:r>
      <w:r w:rsidRPr="00903E7E">
        <w:rPr>
          <w:rFonts w:ascii="Palatino Linotype" w:eastAsia="MS Mincho" w:hAnsi="Palatino Linotype" w:cstheme="majorBidi"/>
          <w:lang w:val="es-ES_tradnl"/>
        </w:rPr>
        <w:t>su parte, David Cienfuegos Salgado, concibe al derecho de petición como:</w:t>
      </w:r>
    </w:p>
    <w:p w14:paraId="5BA9F7FF" w14:textId="77777777" w:rsidR="0020557E" w:rsidRPr="00903E7E" w:rsidRDefault="0020557E" w:rsidP="0020557E">
      <w:pPr>
        <w:spacing w:line="360" w:lineRule="auto"/>
        <w:ind w:right="49"/>
        <w:contextualSpacing/>
        <w:jc w:val="both"/>
        <w:rPr>
          <w:rFonts w:ascii="Palatino Linotype" w:hAnsi="Palatino Linotype"/>
          <w:lang w:val="es-ES_tradnl"/>
        </w:rPr>
      </w:pPr>
    </w:p>
    <w:p w14:paraId="229BE22E" w14:textId="77777777" w:rsidR="0020557E" w:rsidRPr="00903E7E" w:rsidRDefault="0020557E" w:rsidP="0020557E">
      <w:pPr>
        <w:spacing w:line="360" w:lineRule="auto"/>
        <w:ind w:left="567" w:right="539"/>
        <w:contextualSpacing/>
        <w:jc w:val="both"/>
        <w:rPr>
          <w:rFonts w:ascii="Palatino Linotype" w:hAnsi="Palatino Linotype"/>
          <w:sz w:val="22"/>
          <w:szCs w:val="22"/>
          <w:lang w:val="es-ES_tradnl"/>
        </w:rPr>
      </w:pPr>
      <w:r w:rsidRPr="00903E7E">
        <w:rPr>
          <w:rFonts w:ascii="Palatino Linotype" w:eastAsia="MS Mincho" w:hAnsi="Palatino Linotype" w:cstheme="majorBidi"/>
          <w:i/>
          <w:sz w:val="22"/>
          <w:szCs w:val="22"/>
          <w:lang w:val="es-ES_tradnl"/>
        </w:rPr>
        <w:t>“el derecho de toda persona a ser escuchado por quienes ejercen el poder público</w:t>
      </w:r>
      <w:proofErr w:type="gramStart"/>
      <w:r w:rsidRPr="00903E7E">
        <w:rPr>
          <w:rFonts w:ascii="Palatino Linotype" w:eastAsia="MS Mincho" w:hAnsi="Palatino Linotype" w:cstheme="majorBidi"/>
          <w:i/>
          <w:sz w:val="22"/>
          <w:szCs w:val="22"/>
          <w:lang w:val="es-ES_tradnl"/>
        </w:rPr>
        <w:t xml:space="preserve">. </w:t>
      </w:r>
      <w:proofErr w:type="gramEnd"/>
      <w:r w:rsidRPr="00903E7E">
        <w:rPr>
          <w:rStyle w:val="Refdenotaalpie"/>
          <w:rFonts w:ascii="Palatino Linotype" w:eastAsia="MS Mincho" w:hAnsi="Palatino Linotype" w:cstheme="majorBidi"/>
          <w:i/>
          <w:sz w:val="22"/>
          <w:szCs w:val="22"/>
          <w:lang w:val="es-ES_tradnl"/>
        </w:rPr>
        <w:footnoteReference w:id="6"/>
      </w:r>
      <w:r w:rsidRPr="00903E7E">
        <w:rPr>
          <w:rFonts w:ascii="Palatino Linotype" w:eastAsia="MS Mincho" w:hAnsi="Palatino Linotype" w:cstheme="majorBidi"/>
          <w:i/>
          <w:sz w:val="22"/>
          <w:szCs w:val="22"/>
          <w:lang w:val="es-ES_tradnl"/>
        </w:rPr>
        <w:t>” (Sic)</w:t>
      </w:r>
    </w:p>
    <w:p w14:paraId="5140D1CE" w14:textId="77777777" w:rsidR="0020557E" w:rsidRPr="00903E7E" w:rsidRDefault="0020557E" w:rsidP="0020557E">
      <w:pPr>
        <w:spacing w:line="360" w:lineRule="auto"/>
        <w:ind w:right="49"/>
        <w:contextualSpacing/>
        <w:jc w:val="both"/>
        <w:rPr>
          <w:rFonts w:ascii="Palatino Linotype" w:eastAsia="MS Mincho" w:hAnsi="Palatino Linotype" w:cstheme="majorBidi"/>
          <w:lang w:val="es-ES_tradnl"/>
        </w:rPr>
      </w:pPr>
    </w:p>
    <w:p w14:paraId="3EBDB689" w14:textId="77777777" w:rsidR="0020557E" w:rsidRPr="00903E7E" w:rsidRDefault="0020557E" w:rsidP="0020557E">
      <w:pPr>
        <w:numPr>
          <w:ilvl w:val="0"/>
          <w:numId w:val="1"/>
        </w:numPr>
        <w:spacing w:line="360" w:lineRule="auto"/>
        <w:ind w:right="49"/>
        <w:contextualSpacing/>
        <w:jc w:val="both"/>
        <w:rPr>
          <w:rFonts w:ascii="Palatino Linotype" w:eastAsia="MS Mincho" w:hAnsi="Palatino Linotype" w:cstheme="majorBidi"/>
          <w:lang w:val="es-ES_tradnl"/>
        </w:rPr>
      </w:pPr>
      <w:r w:rsidRPr="00903E7E">
        <w:rPr>
          <w:rFonts w:ascii="Palatino Linotype" w:hAnsi="Palatino Linotype"/>
          <w:lang w:val="es-ES_tradnl"/>
        </w:rPr>
        <w:t xml:space="preserve">Luego </w:t>
      </w:r>
      <w:r w:rsidRPr="00903E7E">
        <w:rPr>
          <w:rFonts w:ascii="Palatino Linotype" w:eastAsia="MS Mincho" w:hAnsi="Palatino Linotype" w:cstheme="majorBidi"/>
          <w:lang w:val="es-ES_tradnl"/>
        </w:rPr>
        <w:t xml:space="preserve">entonces, para diferenciar el derecho de petición al derecho de acceso a la información, resulta conducente señalar que José Guadalupe Robles, conceptualiza el </w:t>
      </w:r>
      <w:r w:rsidRPr="00903E7E">
        <w:rPr>
          <w:rFonts w:ascii="Palatino Linotype" w:eastAsia="MS Mincho" w:hAnsi="Palatino Linotype" w:cstheme="majorBidi"/>
          <w:b/>
          <w:bCs/>
          <w:lang w:val="es-ES_tradnl"/>
        </w:rPr>
        <w:t>derecho a la información</w:t>
      </w:r>
      <w:r w:rsidRPr="00903E7E">
        <w:rPr>
          <w:rFonts w:ascii="Palatino Linotype" w:eastAsia="MS Mincho" w:hAnsi="Palatino Linotype" w:cstheme="majorBidi"/>
          <w:lang w:val="es-ES_tradnl"/>
        </w:rPr>
        <w:t xml:space="preserve"> como:</w:t>
      </w:r>
    </w:p>
    <w:p w14:paraId="0F10726D" w14:textId="77777777" w:rsidR="0020557E" w:rsidRPr="00903E7E" w:rsidRDefault="0020557E" w:rsidP="0020557E">
      <w:pPr>
        <w:ind w:left="567" w:right="539"/>
        <w:contextualSpacing/>
        <w:jc w:val="both"/>
        <w:rPr>
          <w:rFonts w:ascii="Palatino Linotype" w:eastAsia="MS Mincho" w:hAnsi="Palatino Linotype" w:cstheme="majorBidi"/>
          <w:sz w:val="22"/>
          <w:szCs w:val="22"/>
          <w:lang w:val="es-ES_tradnl"/>
        </w:rPr>
      </w:pPr>
    </w:p>
    <w:p w14:paraId="05026C1C" w14:textId="77777777" w:rsidR="0020557E" w:rsidRPr="00903E7E" w:rsidRDefault="0020557E" w:rsidP="0020557E">
      <w:pPr>
        <w:ind w:left="567" w:right="539"/>
        <w:contextualSpacing/>
        <w:jc w:val="both"/>
        <w:rPr>
          <w:rFonts w:ascii="Palatino Linotype" w:eastAsia="MS Mincho" w:hAnsi="Palatino Linotype" w:cstheme="majorBidi"/>
          <w:sz w:val="22"/>
          <w:szCs w:val="22"/>
          <w:lang w:val="es-ES_tradnl"/>
        </w:rPr>
      </w:pPr>
      <w:r w:rsidRPr="00903E7E">
        <w:rPr>
          <w:rFonts w:ascii="Palatino Linotype" w:eastAsia="MS Mincho" w:hAnsi="Palatino Linotype" w:cstheme="majorBidi"/>
          <w:sz w:val="22"/>
          <w:szCs w:val="22"/>
          <w:lang w:val="es-ES_tradnl"/>
        </w:rPr>
        <w:t xml:space="preserve"> </w:t>
      </w:r>
      <w:r w:rsidRPr="00903E7E">
        <w:rPr>
          <w:rFonts w:ascii="Palatino Linotype" w:eastAsia="MS Mincho" w:hAnsi="Palatino Linotype" w:cstheme="majorBidi"/>
          <w:i/>
          <w:sz w:val="22"/>
          <w:szCs w:val="22"/>
          <w:lang w:val="es-ES_tradnl"/>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903E7E">
        <w:rPr>
          <w:rStyle w:val="Refdenotaalpie"/>
          <w:rFonts w:ascii="Palatino Linotype" w:eastAsia="MS Mincho" w:hAnsi="Palatino Linotype" w:cstheme="majorBidi"/>
          <w:i/>
          <w:sz w:val="22"/>
          <w:szCs w:val="22"/>
          <w:lang w:val="es-ES_tradnl"/>
        </w:rPr>
        <w:footnoteReference w:id="7"/>
      </w:r>
      <w:r w:rsidRPr="00903E7E">
        <w:rPr>
          <w:rFonts w:ascii="Palatino Linotype" w:eastAsia="MS Mincho" w:hAnsi="Palatino Linotype" w:cstheme="majorBidi"/>
          <w:i/>
          <w:sz w:val="22"/>
          <w:szCs w:val="22"/>
          <w:lang w:val="es-ES_tradnl"/>
        </w:rPr>
        <w:t>“(Sic)</w:t>
      </w:r>
    </w:p>
    <w:p w14:paraId="48FA1D9A" w14:textId="77777777" w:rsidR="0020557E" w:rsidRPr="00903E7E" w:rsidRDefault="0020557E" w:rsidP="0020557E">
      <w:pPr>
        <w:spacing w:line="360" w:lineRule="auto"/>
        <w:ind w:right="49"/>
        <w:contextualSpacing/>
        <w:jc w:val="both"/>
        <w:rPr>
          <w:rFonts w:ascii="Palatino Linotype" w:eastAsia="MS Mincho" w:hAnsi="Palatino Linotype" w:cstheme="majorBidi"/>
          <w:lang w:val="es-ES_tradnl"/>
        </w:rPr>
      </w:pPr>
    </w:p>
    <w:p w14:paraId="3E4E75F6" w14:textId="77777777" w:rsidR="0020557E" w:rsidRPr="00903E7E" w:rsidRDefault="0020557E" w:rsidP="0020557E">
      <w:pPr>
        <w:numPr>
          <w:ilvl w:val="0"/>
          <w:numId w:val="1"/>
        </w:numPr>
        <w:spacing w:line="360" w:lineRule="auto"/>
        <w:ind w:right="49"/>
        <w:contextualSpacing/>
        <w:jc w:val="both"/>
        <w:rPr>
          <w:rFonts w:ascii="Palatino Linotype" w:eastAsia="MS Mincho" w:hAnsi="Palatino Linotype" w:cstheme="majorBidi"/>
          <w:lang w:val="es-ES_tradnl"/>
        </w:rPr>
      </w:pPr>
      <w:r w:rsidRPr="00903E7E">
        <w:rPr>
          <w:rFonts w:ascii="Palatino Linotype" w:eastAsia="MS Mincho" w:hAnsi="Palatino Linotype" w:cstheme="majorBidi"/>
          <w:lang w:val="es-ES_tradnl"/>
        </w:rPr>
        <w:t xml:space="preserve">Ahora </w:t>
      </w:r>
      <w:r w:rsidRPr="00903E7E">
        <w:rPr>
          <w:rFonts w:ascii="Palatino Linotype" w:eastAsia="Calibri" w:hAnsi="Palatino Linotype" w:cs="Arial"/>
          <w:color w:val="000000" w:themeColor="text1"/>
          <w:lang w:val="es-ES"/>
        </w:rPr>
        <w:t xml:space="preserve">bien, el derecho </w:t>
      </w:r>
      <w:r w:rsidRPr="00903E7E">
        <w:rPr>
          <w:rFonts w:ascii="Palatino Linotype" w:hAnsi="Palatino Linotype"/>
        </w:rPr>
        <w:t>de acceso a la información pública por disposición del artículo</w:t>
      </w:r>
      <w:r w:rsidRPr="00903E7E">
        <w:rPr>
          <w:rFonts w:ascii="Palatino Linotype" w:hAnsi="Palatino Linotype"/>
          <w:spacing w:val="1"/>
        </w:rPr>
        <w:t xml:space="preserve"> </w:t>
      </w:r>
      <w:r w:rsidRPr="00903E7E">
        <w:rPr>
          <w:rFonts w:ascii="Palatino Linotype" w:hAnsi="Palatino Linotype"/>
        </w:rPr>
        <w:t>4 de la Ley de Transparencia y Acceso a la Información Pública del Estado de México</w:t>
      </w:r>
      <w:r w:rsidRPr="00903E7E">
        <w:rPr>
          <w:rFonts w:ascii="Palatino Linotype" w:hAnsi="Palatino Linotype"/>
          <w:spacing w:val="1"/>
        </w:rPr>
        <w:t xml:space="preserve"> </w:t>
      </w:r>
      <w:r w:rsidRPr="00903E7E">
        <w:rPr>
          <w:rFonts w:ascii="Palatino Linotype" w:hAnsi="Palatino Linotype"/>
        </w:rPr>
        <w:t>y Municipios es la prerrogativa de las personas para buscar, difundir, investigar,</w:t>
      </w:r>
      <w:r w:rsidRPr="00903E7E">
        <w:rPr>
          <w:rFonts w:ascii="Palatino Linotype" w:hAnsi="Palatino Linotype"/>
          <w:spacing w:val="1"/>
        </w:rPr>
        <w:t xml:space="preserve"> </w:t>
      </w:r>
      <w:r w:rsidRPr="00903E7E">
        <w:rPr>
          <w:rFonts w:ascii="Palatino Linotype" w:hAnsi="Palatino Linotype"/>
        </w:rPr>
        <w:t>recabar,</w:t>
      </w:r>
      <w:r w:rsidRPr="00903E7E">
        <w:rPr>
          <w:rFonts w:ascii="Palatino Linotype" w:hAnsi="Palatino Linotype"/>
          <w:spacing w:val="-1"/>
        </w:rPr>
        <w:t xml:space="preserve"> </w:t>
      </w:r>
      <w:r w:rsidRPr="00903E7E">
        <w:rPr>
          <w:rFonts w:ascii="Palatino Linotype" w:hAnsi="Palatino Linotype"/>
        </w:rPr>
        <w:t>recibir y solicitar información</w:t>
      </w:r>
      <w:r w:rsidRPr="00903E7E">
        <w:rPr>
          <w:rFonts w:ascii="Palatino Linotype" w:hAnsi="Palatino Linotype"/>
          <w:spacing w:val="-1"/>
        </w:rPr>
        <w:t xml:space="preserve"> </w:t>
      </w:r>
      <w:r w:rsidRPr="00903E7E">
        <w:rPr>
          <w:rFonts w:ascii="Palatino Linotype" w:hAnsi="Palatino Linotype"/>
        </w:rPr>
        <w:t>pública.</w:t>
      </w:r>
    </w:p>
    <w:p w14:paraId="6310301D" w14:textId="77777777" w:rsidR="0020557E" w:rsidRPr="00903E7E" w:rsidRDefault="0020557E" w:rsidP="0020557E">
      <w:pPr>
        <w:spacing w:line="360" w:lineRule="auto"/>
        <w:ind w:right="49"/>
        <w:contextualSpacing/>
        <w:jc w:val="both"/>
        <w:rPr>
          <w:rFonts w:ascii="Palatino Linotype" w:eastAsia="MS Mincho" w:hAnsi="Palatino Linotype" w:cstheme="majorBidi"/>
          <w:lang w:val="es-ES_tradnl"/>
        </w:rPr>
      </w:pPr>
    </w:p>
    <w:p w14:paraId="7F12A8E4" w14:textId="77777777" w:rsidR="0020557E" w:rsidRPr="00903E7E" w:rsidRDefault="0020557E" w:rsidP="0020557E">
      <w:pPr>
        <w:numPr>
          <w:ilvl w:val="0"/>
          <w:numId w:val="1"/>
        </w:numPr>
        <w:spacing w:line="360" w:lineRule="auto"/>
        <w:ind w:right="49"/>
        <w:contextualSpacing/>
        <w:jc w:val="both"/>
        <w:rPr>
          <w:rFonts w:ascii="Palatino Linotype" w:eastAsia="MS Mincho" w:hAnsi="Palatino Linotype" w:cstheme="majorBidi"/>
          <w:lang w:val="es-ES_tradnl"/>
        </w:rPr>
      </w:pPr>
      <w:r w:rsidRPr="00903E7E">
        <w:rPr>
          <w:rFonts w:ascii="Palatino Linotype" w:hAnsi="Palatino Linotype"/>
        </w:rPr>
        <w:lastRenderedPageBreak/>
        <w:t xml:space="preserve">Es </w:t>
      </w:r>
      <w:r w:rsidRPr="00903E7E">
        <w:rPr>
          <w:rFonts w:ascii="Palatino Linotype" w:eastAsia="Calibri" w:hAnsi="Palatino Linotype" w:cs="Arial"/>
          <w:color w:val="000000" w:themeColor="text1"/>
          <w:lang w:val="es-ES"/>
        </w:rPr>
        <w:t xml:space="preserve">por ello </w:t>
      </w:r>
      <w:r w:rsidRPr="00903E7E">
        <w:rPr>
          <w:rFonts w:ascii="Palatino Linotype" w:hAnsi="Palatino Linotype"/>
        </w:rPr>
        <w:t>que,</w:t>
      </w:r>
      <w:r w:rsidRPr="00903E7E">
        <w:rPr>
          <w:rFonts w:ascii="Palatino Linotype" w:hAnsi="Palatino Linotype"/>
          <w:spacing w:val="1"/>
        </w:rPr>
        <w:t xml:space="preserve"> </w:t>
      </w:r>
      <w:r w:rsidRPr="00903E7E">
        <w:rPr>
          <w:rFonts w:ascii="Palatino Linotype" w:hAnsi="Palatino Linotype"/>
        </w:rPr>
        <w:t>el</w:t>
      </w:r>
      <w:r w:rsidRPr="00903E7E">
        <w:rPr>
          <w:rFonts w:ascii="Palatino Linotype" w:hAnsi="Palatino Linotype"/>
          <w:spacing w:val="1"/>
        </w:rPr>
        <w:t xml:space="preserve"> </w:t>
      </w:r>
      <w:r w:rsidRPr="00903E7E">
        <w:rPr>
          <w:rFonts w:ascii="Palatino Linotype" w:hAnsi="Palatino Linotype"/>
        </w:rPr>
        <w:t>derecho</w:t>
      </w:r>
      <w:r w:rsidRPr="00903E7E">
        <w:rPr>
          <w:rFonts w:ascii="Palatino Linotype" w:hAnsi="Palatino Linotype"/>
          <w:spacing w:val="1"/>
        </w:rPr>
        <w:t xml:space="preserve"> </w:t>
      </w:r>
      <w:r w:rsidRPr="00903E7E">
        <w:rPr>
          <w:rFonts w:ascii="Palatino Linotype" w:hAnsi="Palatino Linotype"/>
        </w:rPr>
        <w:t>de</w:t>
      </w:r>
      <w:r w:rsidRPr="00903E7E">
        <w:rPr>
          <w:rFonts w:ascii="Palatino Linotype" w:hAnsi="Palatino Linotype"/>
          <w:spacing w:val="1"/>
        </w:rPr>
        <w:t xml:space="preserve"> </w:t>
      </w:r>
      <w:r w:rsidRPr="00903E7E">
        <w:rPr>
          <w:rFonts w:ascii="Palatino Linotype" w:hAnsi="Palatino Linotype"/>
        </w:rPr>
        <w:t>acceso</w:t>
      </w:r>
      <w:r w:rsidRPr="00903E7E">
        <w:rPr>
          <w:rFonts w:ascii="Palatino Linotype" w:hAnsi="Palatino Linotype"/>
          <w:spacing w:val="1"/>
        </w:rPr>
        <w:t xml:space="preserve"> </w:t>
      </w:r>
      <w:r w:rsidRPr="00903E7E">
        <w:rPr>
          <w:rFonts w:ascii="Palatino Linotype" w:hAnsi="Palatino Linotype"/>
        </w:rPr>
        <w:t>a</w:t>
      </w:r>
      <w:r w:rsidRPr="00903E7E">
        <w:rPr>
          <w:rFonts w:ascii="Palatino Linotype" w:hAnsi="Palatino Linotype"/>
          <w:spacing w:val="1"/>
        </w:rPr>
        <w:t xml:space="preserve"> </w:t>
      </w:r>
      <w:r w:rsidRPr="00903E7E">
        <w:rPr>
          <w:rFonts w:ascii="Palatino Linotype" w:hAnsi="Palatino Linotype"/>
        </w:rPr>
        <w:t>la</w:t>
      </w:r>
      <w:r w:rsidRPr="00903E7E">
        <w:rPr>
          <w:rFonts w:ascii="Palatino Linotype" w:hAnsi="Palatino Linotype"/>
          <w:spacing w:val="1"/>
        </w:rPr>
        <w:t xml:space="preserve"> </w:t>
      </w:r>
      <w:r w:rsidRPr="00903E7E">
        <w:rPr>
          <w:rFonts w:ascii="Palatino Linotype" w:hAnsi="Palatino Linotype"/>
        </w:rPr>
        <w:t>información</w:t>
      </w:r>
      <w:r w:rsidRPr="00903E7E">
        <w:rPr>
          <w:rFonts w:ascii="Palatino Linotype" w:hAnsi="Palatino Linotype"/>
          <w:spacing w:val="1"/>
        </w:rPr>
        <w:t xml:space="preserve"> </w:t>
      </w:r>
      <w:r w:rsidRPr="00903E7E">
        <w:rPr>
          <w:rFonts w:ascii="Palatino Linotype" w:hAnsi="Palatino Linotype"/>
        </w:rPr>
        <w:t>pública,</w:t>
      </w:r>
      <w:r w:rsidRPr="00903E7E">
        <w:rPr>
          <w:rFonts w:ascii="Palatino Linotype" w:hAnsi="Palatino Linotype"/>
          <w:spacing w:val="1"/>
        </w:rPr>
        <w:t xml:space="preserve"> </w:t>
      </w:r>
      <w:r w:rsidRPr="00903E7E">
        <w:rPr>
          <w:rFonts w:ascii="Palatino Linotype" w:hAnsi="Palatino Linotype"/>
        </w:rPr>
        <w:t>implica</w:t>
      </w:r>
      <w:r w:rsidRPr="00903E7E">
        <w:rPr>
          <w:rFonts w:ascii="Palatino Linotype" w:hAnsi="Palatino Linotype"/>
          <w:spacing w:val="60"/>
        </w:rPr>
        <w:t xml:space="preserve"> </w:t>
      </w:r>
      <w:r w:rsidRPr="00903E7E">
        <w:rPr>
          <w:rFonts w:ascii="Palatino Linotype" w:hAnsi="Palatino Linotype"/>
        </w:rPr>
        <w:t>el</w:t>
      </w:r>
      <w:r w:rsidRPr="00903E7E">
        <w:rPr>
          <w:rFonts w:ascii="Palatino Linotype" w:hAnsi="Palatino Linotype"/>
          <w:spacing w:val="1"/>
        </w:rPr>
        <w:t xml:space="preserve"> </w:t>
      </w:r>
      <w:r w:rsidRPr="00903E7E">
        <w:rPr>
          <w:rFonts w:ascii="Palatino Linotype" w:hAnsi="Palatino Linotype"/>
        </w:rPr>
        <w:t>conocimiento de los particulares de la información contenida en los documentos que</w:t>
      </w:r>
      <w:r w:rsidRPr="00903E7E">
        <w:rPr>
          <w:rFonts w:ascii="Palatino Linotype" w:hAnsi="Palatino Linotype"/>
          <w:spacing w:val="1"/>
        </w:rPr>
        <w:t xml:space="preserve"> </w:t>
      </w:r>
      <w:r w:rsidRPr="00903E7E">
        <w:rPr>
          <w:rFonts w:ascii="Palatino Linotype" w:hAnsi="Palatino Linotype"/>
        </w:rPr>
        <w:t>posean los órganos del estado; incluso, se impone la obligación a las autoridades de</w:t>
      </w:r>
      <w:r w:rsidRPr="00903E7E">
        <w:rPr>
          <w:rFonts w:ascii="Palatino Linotype" w:hAnsi="Palatino Linotype"/>
          <w:spacing w:val="1"/>
        </w:rPr>
        <w:t xml:space="preserve"> </w:t>
      </w:r>
      <w:r w:rsidRPr="00903E7E">
        <w:rPr>
          <w:rFonts w:ascii="Palatino Linotype" w:hAnsi="Palatino Linotype"/>
        </w:rPr>
        <w:t>preservar</w:t>
      </w:r>
      <w:r w:rsidRPr="00903E7E">
        <w:rPr>
          <w:rFonts w:ascii="Palatino Linotype" w:hAnsi="Palatino Linotype"/>
          <w:spacing w:val="-1"/>
        </w:rPr>
        <w:t xml:space="preserve"> </w:t>
      </w:r>
      <w:r w:rsidRPr="00903E7E">
        <w:rPr>
          <w:rFonts w:ascii="Palatino Linotype" w:hAnsi="Palatino Linotype"/>
        </w:rPr>
        <w:t>sus</w:t>
      </w:r>
      <w:r w:rsidRPr="00903E7E">
        <w:rPr>
          <w:rFonts w:ascii="Palatino Linotype" w:hAnsi="Palatino Linotype"/>
          <w:spacing w:val="-2"/>
        </w:rPr>
        <w:t xml:space="preserve"> </w:t>
      </w:r>
      <w:r w:rsidRPr="00903E7E">
        <w:rPr>
          <w:rFonts w:ascii="Palatino Linotype" w:hAnsi="Palatino Linotype"/>
        </w:rPr>
        <w:t>documentos</w:t>
      </w:r>
      <w:r w:rsidRPr="00903E7E">
        <w:rPr>
          <w:rFonts w:ascii="Palatino Linotype" w:hAnsi="Palatino Linotype"/>
          <w:spacing w:val="-2"/>
        </w:rPr>
        <w:t xml:space="preserve"> </w:t>
      </w:r>
      <w:r w:rsidRPr="00903E7E">
        <w:rPr>
          <w:rFonts w:ascii="Palatino Linotype" w:hAnsi="Palatino Linotype"/>
        </w:rPr>
        <w:t>en archivos</w:t>
      </w:r>
      <w:r w:rsidRPr="00903E7E">
        <w:rPr>
          <w:rFonts w:ascii="Palatino Linotype" w:hAnsi="Palatino Linotype"/>
          <w:spacing w:val="-2"/>
        </w:rPr>
        <w:t xml:space="preserve"> </w:t>
      </w:r>
      <w:r w:rsidRPr="00903E7E">
        <w:rPr>
          <w:rFonts w:ascii="Palatino Linotype" w:hAnsi="Palatino Linotype"/>
        </w:rPr>
        <w:t>administrativos</w:t>
      </w:r>
      <w:r w:rsidRPr="00903E7E">
        <w:rPr>
          <w:rFonts w:ascii="Palatino Linotype" w:hAnsi="Palatino Linotype"/>
          <w:spacing w:val="-1"/>
        </w:rPr>
        <w:t xml:space="preserve"> </w:t>
      </w:r>
      <w:r w:rsidRPr="00903E7E">
        <w:rPr>
          <w:rFonts w:ascii="Palatino Linotype" w:hAnsi="Palatino Linotype"/>
        </w:rPr>
        <w:t>actualizados.</w:t>
      </w:r>
    </w:p>
    <w:p w14:paraId="09E6234D" w14:textId="77777777" w:rsidR="0020557E" w:rsidRPr="00903E7E" w:rsidRDefault="0020557E" w:rsidP="0020557E">
      <w:pPr>
        <w:spacing w:line="360" w:lineRule="auto"/>
        <w:ind w:right="49"/>
        <w:contextualSpacing/>
        <w:jc w:val="both"/>
        <w:rPr>
          <w:rFonts w:ascii="Palatino Linotype" w:hAnsi="Palatino Linotype"/>
          <w:lang w:val="es-ES_tradnl"/>
        </w:rPr>
      </w:pPr>
    </w:p>
    <w:p w14:paraId="5CE4E6CF" w14:textId="77777777" w:rsidR="0020557E" w:rsidRPr="00903E7E" w:rsidRDefault="0020557E" w:rsidP="0020557E">
      <w:pPr>
        <w:numPr>
          <w:ilvl w:val="0"/>
          <w:numId w:val="1"/>
        </w:numPr>
        <w:spacing w:line="360" w:lineRule="auto"/>
        <w:ind w:right="49"/>
        <w:contextualSpacing/>
        <w:jc w:val="both"/>
        <w:rPr>
          <w:rFonts w:ascii="Palatino Linotype" w:hAnsi="Palatino Linotype"/>
          <w:lang w:val="es-ES_tradnl"/>
        </w:rPr>
      </w:pPr>
      <w:r w:rsidRPr="00903E7E">
        <w:rPr>
          <w:rFonts w:ascii="Palatino Linotype" w:hAnsi="Palatino Linotype"/>
          <w:lang w:val="es-ES_tradnl"/>
        </w:rPr>
        <w:t xml:space="preserve">Por </w:t>
      </w:r>
      <w:r w:rsidRPr="00903E7E">
        <w:rPr>
          <w:rFonts w:ascii="Palatino Linotype" w:eastAsia="Calibri" w:hAnsi="Palatino Linotype" w:cs="Arial"/>
          <w:color w:val="000000" w:themeColor="text1"/>
          <w:lang w:val="es-ES"/>
        </w:rPr>
        <w:t xml:space="preserve">tanto, </w:t>
      </w:r>
      <w:r w:rsidRPr="00903E7E">
        <w:rPr>
          <w:rFonts w:ascii="Palatino Linotype" w:hAnsi="Palatino Linotype"/>
        </w:rPr>
        <w:t>para que los Sujetos Obligados hagan efectivo este derecho deben poner a</w:t>
      </w:r>
      <w:r w:rsidRPr="00903E7E">
        <w:rPr>
          <w:rFonts w:ascii="Palatino Linotype" w:hAnsi="Palatino Linotype"/>
          <w:spacing w:val="1"/>
        </w:rPr>
        <w:t xml:space="preserve"> </w:t>
      </w:r>
      <w:r w:rsidRPr="00903E7E">
        <w:rPr>
          <w:rFonts w:ascii="Palatino Linotype" w:hAnsi="Palatino Linotype"/>
        </w:rPr>
        <w:t>disposición de los particulares los documentos en los que conste el ejercicio de sus</w:t>
      </w:r>
      <w:r w:rsidRPr="00903E7E">
        <w:rPr>
          <w:rFonts w:ascii="Palatino Linotype" w:hAnsi="Palatino Linotype"/>
          <w:spacing w:val="1"/>
        </w:rPr>
        <w:t xml:space="preserve"> </w:t>
      </w:r>
      <w:r w:rsidRPr="00903E7E">
        <w:rPr>
          <w:rFonts w:ascii="Palatino Linotype" w:hAnsi="Palatino Linotype"/>
        </w:rPr>
        <w:t>atribuciones legales o que por cualquier circunstancia obre en sus archivos, en virtud</w:t>
      </w:r>
      <w:r w:rsidRPr="00903E7E">
        <w:rPr>
          <w:rFonts w:ascii="Palatino Linotype" w:hAnsi="Palatino Linotype"/>
          <w:spacing w:val="1"/>
        </w:rPr>
        <w:t xml:space="preserve"> </w:t>
      </w:r>
      <w:r w:rsidRPr="00903E7E">
        <w:rPr>
          <w:rFonts w:ascii="Palatino Linotype" w:hAnsi="Palatino Linotype"/>
        </w:rPr>
        <w:t>de</w:t>
      </w:r>
      <w:r w:rsidRPr="00903E7E">
        <w:rPr>
          <w:rFonts w:ascii="Palatino Linotype" w:hAnsi="Palatino Linotype"/>
          <w:spacing w:val="1"/>
        </w:rPr>
        <w:t xml:space="preserve"> </w:t>
      </w:r>
      <w:r w:rsidRPr="00903E7E">
        <w:rPr>
          <w:rFonts w:ascii="Palatino Linotype" w:hAnsi="Palatino Linotype"/>
        </w:rPr>
        <w:t>que</w:t>
      </w:r>
      <w:r w:rsidRPr="00903E7E">
        <w:rPr>
          <w:rFonts w:ascii="Palatino Linotype" w:hAnsi="Palatino Linotype"/>
          <w:spacing w:val="1"/>
        </w:rPr>
        <w:t xml:space="preserve"> </w:t>
      </w:r>
      <w:r w:rsidRPr="00903E7E">
        <w:rPr>
          <w:rFonts w:ascii="Palatino Linotype" w:hAnsi="Palatino Linotype"/>
        </w:rPr>
        <w:t>toda</w:t>
      </w:r>
      <w:r w:rsidRPr="00903E7E">
        <w:rPr>
          <w:rFonts w:ascii="Palatino Linotype" w:hAnsi="Palatino Linotype"/>
          <w:spacing w:val="1"/>
        </w:rPr>
        <w:t xml:space="preserve"> </w:t>
      </w:r>
      <w:r w:rsidRPr="00903E7E">
        <w:rPr>
          <w:rFonts w:ascii="Palatino Linotype" w:hAnsi="Palatino Linotype"/>
        </w:rPr>
        <w:t>la</w:t>
      </w:r>
      <w:r w:rsidRPr="00903E7E">
        <w:rPr>
          <w:rFonts w:ascii="Palatino Linotype" w:hAnsi="Palatino Linotype"/>
          <w:spacing w:val="1"/>
        </w:rPr>
        <w:t xml:space="preserve"> </w:t>
      </w:r>
      <w:r w:rsidRPr="00903E7E">
        <w:rPr>
          <w:rFonts w:ascii="Palatino Linotype" w:hAnsi="Palatino Linotype"/>
        </w:rPr>
        <w:t>información</w:t>
      </w:r>
      <w:r w:rsidRPr="00903E7E">
        <w:rPr>
          <w:rFonts w:ascii="Palatino Linotype" w:hAnsi="Palatino Linotype"/>
          <w:spacing w:val="1"/>
        </w:rPr>
        <w:t xml:space="preserve"> </w:t>
      </w:r>
      <w:r w:rsidRPr="00903E7E">
        <w:rPr>
          <w:rFonts w:ascii="Palatino Linotype" w:hAnsi="Palatino Linotype"/>
        </w:rPr>
        <w:t>generada,</w:t>
      </w:r>
      <w:r w:rsidRPr="00903E7E">
        <w:rPr>
          <w:rFonts w:ascii="Palatino Linotype" w:hAnsi="Palatino Linotype"/>
          <w:spacing w:val="1"/>
        </w:rPr>
        <w:t xml:space="preserve"> </w:t>
      </w:r>
      <w:r w:rsidRPr="00903E7E">
        <w:rPr>
          <w:rFonts w:ascii="Palatino Linotype" w:hAnsi="Palatino Linotype"/>
        </w:rPr>
        <w:t>obtenida,</w:t>
      </w:r>
      <w:r w:rsidRPr="00903E7E">
        <w:rPr>
          <w:rFonts w:ascii="Palatino Linotype" w:hAnsi="Palatino Linotype"/>
          <w:spacing w:val="1"/>
        </w:rPr>
        <w:t xml:space="preserve"> </w:t>
      </w:r>
      <w:r w:rsidRPr="00903E7E">
        <w:rPr>
          <w:rFonts w:ascii="Palatino Linotype" w:hAnsi="Palatino Linotype"/>
        </w:rPr>
        <w:t>adquirida,</w:t>
      </w:r>
      <w:r w:rsidRPr="00903E7E">
        <w:rPr>
          <w:rFonts w:ascii="Palatino Linotype" w:hAnsi="Palatino Linotype"/>
          <w:spacing w:val="1"/>
        </w:rPr>
        <w:t xml:space="preserve"> </w:t>
      </w:r>
      <w:r w:rsidRPr="00903E7E">
        <w:rPr>
          <w:rFonts w:ascii="Palatino Linotype" w:hAnsi="Palatino Linotype"/>
        </w:rPr>
        <w:t>transformada,</w:t>
      </w:r>
      <w:r w:rsidRPr="00903E7E">
        <w:rPr>
          <w:rFonts w:ascii="Palatino Linotype" w:hAnsi="Palatino Linotype"/>
          <w:spacing w:val="1"/>
        </w:rPr>
        <w:t xml:space="preserve"> </w:t>
      </w:r>
      <w:r w:rsidRPr="00903E7E">
        <w:rPr>
          <w:rFonts w:ascii="Palatino Linotype" w:hAnsi="Palatino Linotype"/>
        </w:rPr>
        <w:t>administrada o en posesión de los Sujetos Obligados es pública y accesible de manera</w:t>
      </w:r>
      <w:r w:rsidRPr="00903E7E">
        <w:rPr>
          <w:rFonts w:ascii="Palatino Linotype" w:hAnsi="Palatino Linotype"/>
          <w:spacing w:val="-57"/>
        </w:rPr>
        <w:t xml:space="preserve"> </w:t>
      </w:r>
      <w:r w:rsidRPr="00903E7E">
        <w:rPr>
          <w:rFonts w:ascii="Palatino Linotype" w:hAnsi="Palatino Linotype"/>
        </w:rPr>
        <w:t>permanente</w:t>
      </w:r>
      <w:r w:rsidRPr="00903E7E">
        <w:rPr>
          <w:rFonts w:ascii="Palatino Linotype" w:hAnsi="Palatino Linotype"/>
          <w:spacing w:val="4"/>
        </w:rPr>
        <w:t xml:space="preserve"> </w:t>
      </w:r>
      <w:r w:rsidRPr="00903E7E">
        <w:rPr>
          <w:rFonts w:ascii="Palatino Linotype" w:hAnsi="Palatino Linotype"/>
        </w:rPr>
        <w:t>para</w:t>
      </w:r>
      <w:r w:rsidRPr="00903E7E">
        <w:rPr>
          <w:rFonts w:ascii="Palatino Linotype" w:hAnsi="Palatino Linotype"/>
          <w:spacing w:val="4"/>
        </w:rPr>
        <w:t xml:space="preserve"> </w:t>
      </w:r>
      <w:r w:rsidRPr="00903E7E">
        <w:rPr>
          <w:rFonts w:ascii="Palatino Linotype" w:hAnsi="Palatino Linotype"/>
        </w:rPr>
        <w:t>cualquier</w:t>
      </w:r>
      <w:r w:rsidRPr="00903E7E">
        <w:rPr>
          <w:rFonts w:ascii="Palatino Linotype" w:hAnsi="Palatino Linotype"/>
          <w:spacing w:val="6"/>
        </w:rPr>
        <w:t xml:space="preserve"> </w:t>
      </w:r>
      <w:r w:rsidRPr="00903E7E">
        <w:rPr>
          <w:rFonts w:ascii="Palatino Linotype" w:hAnsi="Palatino Linotype"/>
        </w:rPr>
        <w:t>persona,</w:t>
      </w:r>
      <w:r w:rsidRPr="00903E7E">
        <w:rPr>
          <w:rFonts w:ascii="Palatino Linotype" w:hAnsi="Palatino Linotype"/>
          <w:spacing w:val="4"/>
        </w:rPr>
        <w:t xml:space="preserve"> </w:t>
      </w:r>
      <w:r w:rsidRPr="00903E7E">
        <w:rPr>
          <w:rFonts w:ascii="Palatino Linotype" w:hAnsi="Palatino Linotype"/>
        </w:rPr>
        <w:t>en</w:t>
      </w:r>
      <w:r w:rsidRPr="00903E7E">
        <w:rPr>
          <w:rFonts w:ascii="Palatino Linotype" w:hAnsi="Palatino Linotype"/>
          <w:spacing w:val="4"/>
        </w:rPr>
        <w:t xml:space="preserve"> </w:t>
      </w:r>
      <w:r w:rsidRPr="00903E7E">
        <w:rPr>
          <w:rFonts w:ascii="Palatino Linotype" w:hAnsi="Palatino Linotype"/>
        </w:rPr>
        <w:t>los</w:t>
      </w:r>
      <w:r w:rsidRPr="00903E7E">
        <w:rPr>
          <w:rFonts w:ascii="Palatino Linotype" w:hAnsi="Palatino Linotype"/>
          <w:spacing w:val="3"/>
        </w:rPr>
        <w:t xml:space="preserve"> </w:t>
      </w:r>
      <w:r w:rsidRPr="00903E7E">
        <w:rPr>
          <w:rFonts w:ascii="Palatino Linotype" w:hAnsi="Palatino Linotype"/>
        </w:rPr>
        <w:t>términos</w:t>
      </w:r>
      <w:r w:rsidRPr="00903E7E">
        <w:rPr>
          <w:rFonts w:ascii="Palatino Linotype" w:hAnsi="Palatino Linotype"/>
          <w:spacing w:val="4"/>
        </w:rPr>
        <w:t xml:space="preserve"> </w:t>
      </w:r>
      <w:r w:rsidRPr="00903E7E">
        <w:rPr>
          <w:rFonts w:ascii="Palatino Linotype" w:hAnsi="Palatino Linotype"/>
        </w:rPr>
        <w:t>y</w:t>
      </w:r>
      <w:r w:rsidRPr="00903E7E">
        <w:rPr>
          <w:rFonts w:ascii="Palatino Linotype" w:hAnsi="Palatino Linotype"/>
          <w:spacing w:val="5"/>
        </w:rPr>
        <w:t xml:space="preserve"> </w:t>
      </w:r>
      <w:r w:rsidRPr="00903E7E">
        <w:rPr>
          <w:rFonts w:ascii="Palatino Linotype" w:hAnsi="Palatino Linotype"/>
        </w:rPr>
        <w:t>condiciones</w:t>
      </w:r>
      <w:r w:rsidRPr="00903E7E">
        <w:rPr>
          <w:rFonts w:ascii="Palatino Linotype" w:hAnsi="Palatino Linotype"/>
          <w:spacing w:val="5"/>
        </w:rPr>
        <w:t xml:space="preserve"> </w:t>
      </w:r>
      <w:r w:rsidRPr="00903E7E">
        <w:rPr>
          <w:rFonts w:ascii="Palatino Linotype" w:hAnsi="Palatino Linotype"/>
        </w:rPr>
        <w:t>que</w:t>
      </w:r>
      <w:r w:rsidRPr="00903E7E">
        <w:rPr>
          <w:rFonts w:ascii="Palatino Linotype" w:hAnsi="Palatino Linotype"/>
          <w:spacing w:val="4"/>
        </w:rPr>
        <w:t xml:space="preserve"> </w:t>
      </w:r>
      <w:r w:rsidRPr="00903E7E">
        <w:rPr>
          <w:rFonts w:ascii="Palatino Linotype" w:hAnsi="Palatino Linotype"/>
        </w:rPr>
        <w:t>se establezcan en los tratados internacionales de los que el Estado mexicano sea parte, en la Ley</w:t>
      </w:r>
      <w:r w:rsidRPr="00903E7E">
        <w:rPr>
          <w:rFonts w:ascii="Palatino Linotype" w:hAnsi="Palatino Linotype"/>
          <w:spacing w:val="1"/>
        </w:rPr>
        <w:t xml:space="preserve"> </w:t>
      </w:r>
      <w:r w:rsidRPr="00903E7E">
        <w:rPr>
          <w:rFonts w:ascii="Palatino Linotype" w:hAnsi="Palatino Linotype"/>
        </w:rPr>
        <w:t>General de Transparencia y Acceso a la Información Pública, la Ley de Transparencia</w:t>
      </w:r>
      <w:r w:rsidRPr="00903E7E">
        <w:rPr>
          <w:rFonts w:ascii="Palatino Linotype" w:hAnsi="Palatino Linotype"/>
          <w:spacing w:val="1"/>
        </w:rPr>
        <w:t xml:space="preserve"> </w:t>
      </w:r>
      <w:r w:rsidRPr="00903E7E">
        <w:rPr>
          <w:rFonts w:ascii="Palatino Linotype" w:hAnsi="Palatino Linotype"/>
        </w:rPr>
        <w:t>vigente en nuestra entidad y demás disposiciones de la materia, privilegiando el</w:t>
      </w:r>
      <w:r w:rsidRPr="00903E7E">
        <w:rPr>
          <w:rFonts w:ascii="Palatino Linotype" w:hAnsi="Palatino Linotype"/>
          <w:spacing w:val="1"/>
        </w:rPr>
        <w:t xml:space="preserve"> </w:t>
      </w:r>
      <w:r w:rsidRPr="00903E7E">
        <w:rPr>
          <w:rFonts w:ascii="Palatino Linotype" w:hAnsi="Palatino Linotype"/>
        </w:rPr>
        <w:t>principio</w:t>
      </w:r>
      <w:r w:rsidRPr="00903E7E">
        <w:rPr>
          <w:rFonts w:ascii="Palatino Linotype" w:hAnsi="Palatino Linotype"/>
          <w:spacing w:val="-1"/>
        </w:rPr>
        <w:t xml:space="preserve"> </w:t>
      </w:r>
      <w:r w:rsidRPr="00903E7E">
        <w:rPr>
          <w:rFonts w:ascii="Palatino Linotype" w:hAnsi="Palatino Linotype"/>
        </w:rPr>
        <w:t>de máxima publicidad de la</w:t>
      </w:r>
      <w:r w:rsidRPr="00903E7E">
        <w:rPr>
          <w:rFonts w:ascii="Palatino Linotype" w:hAnsi="Palatino Linotype"/>
          <w:spacing w:val="-1"/>
        </w:rPr>
        <w:t xml:space="preserve"> </w:t>
      </w:r>
      <w:r w:rsidRPr="00903E7E">
        <w:rPr>
          <w:rFonts w:ascii="Palatino Linotype" w:hAnsi="Palatino Linotype"/>
        </w:rPr>
        <w:t>información.</w:t>
      </w:r>
    </w:p>
    <w:p w14:paraId="547788FC" w14:textId="77777777" w:rsidR="0020557E" w:rsidRPr="00903E7E" w:rsidRDefault="0020557E" w:rsidP="0020557E">
      <w:pPr>
        <w:spacing w:line="360" w:lineRule="auto"/>
        <w:ind w:right="49"/>
        <w:contextualSpacing/>
        <w:jc w:val="both"/>
        <w:rPr>
          <w:rFonts w:ascii="Palatino Linotype" w:hAnsi="Palatino Linotype"/>
          <w:lang w:val="es-ES_tradnl"/>
        </w:rPr>
      </w:pPr>
    </w:p>
    <w:p w14:paraId="08CF1A12" w14:textId="77777777" w:rsidR="0020557E" w:rsidRPr="00903E7E" w:rsidRDefault="0020557E" w:rsidP="0020557E">
      <w:pPr>
        <w:numPr>
          <w:ilvl w:val="0"/>
          <w:numId w:val="1"/>
        </w:numPr>
        <w:spacing w:line="360" w:lineRule="auto"/>
        <w:ind w:right="49"/>
        <w:contextualSpacing/>
        <w:jc w:val="both"/>
        <w:rPr>
          <w:rFonts w:ascii="Palatino Linotype" w:hAnsi="Palatino Linotype"/>
          <w:lang w:val="es-ES_tradnl"/>
        </w:rPr>
      </w:pPr>
      <w:r w:rsidRPr="00903E7E">
        <w:rPr>
          <w:rFonts w:ascii="Palatino Linotype" w:hAnsi="Palatino Linotype"/>
          <w:lang w:val="es-ES_tradnl"/>
        </w:rPr>
        <w:t xml:space="preserve">En </w:t>
      </w:r>
      <w:r w:rsidRPr="00903E7E">
        <w:rPr>
          <w:rFonts w:ascii="Palatino Linotype" w:eastAsia="Calibri" w:hAnsi="Palatino Linotype" w:cs="Arial"/>
          <w:color w:val="000000" w:themeColor="text1"/>
          <w:lang w:val="es-ES"/>
        </w:rPr>
        <w:t xml:space="preserve">esa </w:t>
      </w:r>
      <w:r w:rsidRPr="00903E7E">
        <w:rPr>
          <w:rFonts w:ascii="Palatino Linotype" w:hAnsi="Palatino Linotype"/>
        </w:rPr>
        <w:t>tesitura,</w:t>
      </w:r>
      <w:r w:rsidRPr="00903E7E">
        <w:rPr>
          <w:rFonts w:ascii="Palatino Linotype" w:hAnsi="Palatino Linotype"/>
          <w:spacing w:val="1"/>
        </w:rPr>
        <w:t xml:space="preserve"> </w:t>
      </w:r>
      <w:r w:rsidRPr="00903E7E">
        <w:rPr>
          <w:rFonts w:ascii="Palatino Linotype" w:hAnsi="Palatino Linotype"/>
        </w:rPr>
        <w:t>los</w:t>
      </w:r>
      <w:r w:rsidRPr="00903E7E">
        <w:rPr>
          <w:rFonts w:ascii="Palatino Linotype" w:hAnsi="Palatino Linotype"/>
          <w:spacing w:val="1"/>
        </w:rPr>
        <w:t xml:space="preserve"> </w:t>
      </w:r>
      <w:r w:rsidRPr="00903E7E">
        <w:rPr>
          <w:rFonts w:ascii="Palatino Linotype" w:hAnsi="Palatino Linotype"/>
        </w:rPr>
        <w:t>Sujetos</w:t>
      </w:r>
      <w:r w:rsidRPr="00903E7E">
        <w:rPr>
          <w:rFonts w:ascii="Palatino Linotype" w:hAnsi="Palatino Linotype"/>
          <w:spacing w:val="1"/>
        </w:rPr>
        <w:t xml:space="preserve"> </w:t>
      </w:r>
      <w:r w:rsidRPr="00903E7E">
        <w:rPr>
          <w:rFonts w:ascii="Palatino Linotype" w:hAnsi="Palatino Linotype"/>
        </w:rPr>
        <w:t>Obligados</w:t>
      </w:r>
      <w:r w:rsidRPr="00903E7E">
        <w:rPr>
          <w:rFonts w:ascii="Palatino Linotype" w:hAnsi="Palatino Linotype"/>
          <w:spacing w:val="1"/>
        </w:rPr>
        <w:t xml:space="preserve"> </w:t>
      </w:r>
      <w:r w:rsidRPr="00903E7E">
        <w:rPr>
          <w:rFonts w:ascii="Palatino Linotype" w:hAnsi="Palatino Linotype"/>
        </w:rPr>
        <w:t>deberán</w:t>
      </w:r>
      <w:r w:rsidRPr="00903E7E">
        <w:rPr>
          <w:rFonts w:ascii="Palatino Linotype" w:hAnsi="Palatino Linotype"/>
          <w:spacing w:val="1"/>
        </w:rPr>
        <w:t xml:space="preserve"> </w:t>
      </w:r>
      <w:r w:rsidRPr="00903E7E">
        <w:rPr>
          <w:rFonts w:ascii="Palatino Linotype" w:hAnsi="Palatino Linotype"/>
        </w:rPr>
        <w:t>poner</w:t>
      </w:r>
      <w:r w:rsidRPr="00903E7E">
        <w:rPr>
          <w:rFonts w:ascii="Palatino Linotype" w:hAnsi="Palatino Linotype"/>
          <w:spacing w:val="1"/>
        </w:rPr>
        <w:t xml:space="preserve"> </w:t>
      </w:r>
      <w:r w:rsidRPr="00903E7E">
        <w:rPr>
          <w:rFonts w:ascii="Palatino Linotype" w:hAnsi="Palatino Linotype"/>
        </w:rPr>
        <w:t>en</w:t>
      </w:r>
      <w:r w:rsidRPr="00903E7E">
        <w:rPr>
          <w:rFonts w:ascii="Palatino Linotype" w:hAnsi="Palatino Linotype"/>
          <w:spacing w:val="1"/>
        </w:rPr>
        <w:t xml:space="preserve"> </w:t>
      </w:r>
      <w:r w:rsidRPr="00903E7E">
        <w:rPr>
          <w:rFonts w:ascii="Palatino Linotype" w:hAnsi="Palatino Linotype"/>
        </w:rPr>
        <w:t>práctica,</w:t>
      </w:r>
      <w:r w:rsidRPr="00903E7E">
        <w:rPr>
          <w:rFonts w:ascii="Palatino Linotype" w:hAnsi="Palatino Linotype"/>
          <w:spacing w:val="1"/>
        </w:rPr>
        <w:t xml:space="preserve"> </w:t>
      </w:r>
      <w:r w:rsidRPr="00903E7E">
        <w:rPr>
          <w:rFonts w:ascii="Palatino Linotype" w:hAnsi="Palatino Linotype"/>
        </w:rPr>
        <w:t>políticas</w:t>
      </w:r>
      <w:r w:rsidRPr="00903E7E">
        <w:rPr>
          <w:rFonts w:ascii="Palatino Linotype" w:hAnsi="Palatino Linotype"/>
          <w:spacing w:val="60"/>
        </w:rPr>
        <w:t xml:space="preserve"> </w:t>
      </w:r>
      <w:r w:rsidRPr="00903E7E">
        <w:rPr>
          <w:rFonts w:ascii="Palatino Linotype" w:hAnsi="Palatino Linotype"/>
        </w:rPr>
        <w:t>y</w:t>
      </w:r>
      <w:r w:rsidRPr="00903E7E">
        <w:rPr>
          <w:rFonts w:ascii="Palatino Linotype" w:hAnsi="Palatino Linotype"/>
          <w:spacing w:val="1"/>
        </w:rPr>
        <w:t xml:space="preserve"> </w:t>
      </w:r>
      <w:r w:rsidRPr="00903E7E">
        <w:rPr>
          <w:rFonts w:ascii="Palatino Linotype" w:hAnsi="Palatino Linotype"/>
        </w:rPr>
        <w:t>programas</w:t>
      </w:r>
      <w:r w:rsidRPr="00903E7E">
        <w:rPr>
          <w:rFonts w:ascii="Palatino Linotype" w:hAnsi="Palatino Linotype"/>
          <w:spacing w:val="1"/>
        </w:rPr>
        <w:t xml:space="preserve"> </w:t>
      </w:r>
      <w:r w:rsidRPr="00903E7E">
        <w:rPr>
          <w:rFonts w:ascii="Palatino Linotype" w:hAnsi="Palatino Linotype"/>
        </w:rPr>
        <w:t>de</w:t>
      </w:r>
      <w:r w:rsidRPr="00903E7E">
        <w:rPr>
          <w:rFonts w:ascii="Palatino Linotype" w:hAnsi="Palatino Linotype"/>
          <w:spacing w:val="1"/>
        </w:rPr>
        <w:t xml:space="preserve"> </w:t>
      </w:r>
      <w:r w:rsidRPr="00903E7E">
        <w:rPr>
          <w:rFonts w:ascii="Palatino Linotype" w:hAnsi="Palatino Linotype"/>
        </w:rPr>
        <w:t>acceso</w:t>
      </w:r>
      <w:r w:rsidRPr="00903E7E">
        <w:rPr>
          <w:rFonts w:ascii="Palatino Linotype" w:hAnsi="Palatino Linotype"/>
          <w:spacing w:val="1"/>
        </w:rPr>
        <w:t xml:space="preserve"> </w:t>
      </w:r>
      <w:r w:rsidRPr="00903E7E">
        <w:rPr>
          <w:rFonts w:ascii="Palatino Linotype" w:hAnsi="Palatino Linotype"/>
        </w:rPr>
        <w:t>a</w:t>
      </w:r>
      <w:r w:rsidRPr="00903E7E">
        <w:rPr>
          <w:rFonts w:ascii="Palatino Linotype" w:hAnsi="Palatino Linotype"/>
          <w:spacing w:val="1"/>
        </w:rPr>
        <w:t xml:space="preserve"> </w:t>
      </w:r>
      <w:r w:rsidRPr="00903E7E">
        <w:rPr>
          <w:rFonts w:ascii="Palatino Linotype" w:hAnsi="Palatino Linotype"/>
        </w:rPr>
        <w:t>la</w:t>
      </w:r>
      <w:r w:rsidRPr="00903E7E">
        <w:rPr>
          <w:rFonts w:ascii="Palatino Linotype" w:hAnsi="Palatino Linotype"/>
          <w:spacing w:val="1"/>
        </w:rPr>
        <w:t xml:space="preserve"> </w:t>
      </w:r>
      <w:r w:rsidRPr="00903E7E">
        <w:rPr>
          <w:rFonts w:ascii="Palatino Linotype" w:hAnsi="Palatino Linotype"/>
        </w:rPr>
        <w:t>información</w:t>
      </w:r>
      <w:r w:rsidRPr="00903E7E">
        <w:rPr>
          <w:rFonts w:ascii="Palatino Linotype" w:hAnsi="Palatino Linotype"/>
          <w:spacing w:val="1"/>
        </w:rPr>
        <w:t xml:space="preserve"> </w:t>
      </w:r>
      <w:r w:rsidRPr="00903E7E">
        <w:rPr>
          <w:rFonts w:ascii="Palatino Linotype" w:hAnsi="Palatino Linotype"/>
        </w:rPr>
        <w:t>que</w:t>
      </w:r>
      <w:r w:rsidRPr="00903E7E">
        <w:rPr>
          <w:rFonts w:ascii="Palatino Linotype" w:hAnsi="Palatino Linotype"/>
          <w:spacing w:val="1"/>
        </w:rPr>
        <w:t xml:space="preserve"> </w:t>
      </w:r>
      <w:r w:rsidRPr="00903E7E">
        <w:rPr>
          <w:rFonts w:ascii="Palatino Linotype" w:hAnsi="Palatino Linotype"/>
        </w:rPr>
        <w:t>se</w:t>
      </w:r>
      <w:r w:rsidRPr="00903E7E">
        <w:rPr>
          <w:rFonts w:ascii="Palatino Linotype" w:hAnsi="Palatino Linotype"/>
          <w:spacing w:val="1"/>
        </w:rPr>
        <w:t xml:space="preserve"> </w:t>
      </w:r>
      <w:r w:rsidRPr="00903E7E">
        <w:rPr>
          <w:rFonts w:ascii="Palatino Linotype" w:hAnsi="Palatino Linotype"/>
        </w:rPr>
        <w:t>apeguen</w:t>
      </w:r>
      <w:r w:rsidRPr="00903E7E">
        <w:rPr>
          <w:rFonts w:ascii="Palatino Linotype" w:hAnsi="Palatino Linotype"/>
          <w:spacing w:val="1"/>
        </w:rPr>
        <w:t xml:space="preserve"> </w:t>
      </w:r>
      <w:r w:rsidRPr="00903E7E">
        <w:rPr>
          <w:rFonts w:ascii="Palatino Linotype" w:hAnsi="Palatino Linotype"/>
        </w:rPr>
        <w:t>a</w:t>
      </w:r>
      <w:r w:rsidRPr="00903E7E">
        <w:rPr>
          <w:rFonts w:ascii="Palatino Linotype" w:hAnsi="Palatino Linotype"/>
          <w:spacing w:val="1"/>
        </w:rPr>
        <w:t xml:space="preserve"> </w:t>
      </w:r>
      <w:r w:rsidRPr="00903E7E">
        <w:rPr>
          <w:rFonts w:ascii="Palatino Linotype" w:hAnsi="Palatino Linotype"/>
        </w:rPr>
        <w:t>criterios</w:t>
      </w:r>
      <w:r w:rsidRPr="00903E7E">
        <w:rPr>
          <w:rFonts w:ascii="Palatino Linotype" w:hAnsi="Palatino Linotype"/>
          <w:spacing w:val="1"/>
        </w:rPr>
        <w:t xml:space="preserve"> </w:t>
      </w:r>
      <w:r w:rsidRPr="00903E7E">
        <w:rPr>
          <w:rFonts w:ascii="Palatino Linotype" w:hAnsi="Palatino Linotype"/>
        </w:rPr>
        <w:t>de</w:t>
      </w:r>
      <w:r w:rsidRPr="00903E7E">
        <w:rPr>
          <w:rFonts w:ascii="Palatino Linotype" w:hAnsi="Palatino Linotype"/>
          <w:spacing w:val="1"/>
        </w:rPr>
        <w:t xml:space="preserve"> </w:t>
      </w:r>
      <w:r w:rsidRPr="00903E7E">
        <w:rPr>
          <w:rFonts w:ascii="Palatino Linotype" w:hAnsi="Palatino Linotype"/>
        </w:rPr>
        <w:t>publicidad,</w:t>
      </w:r>
      <w:r w:rsidRPr="00903E7E">
        <w:rPr>
          <w:rFonts w:ascii="Palatino Linotype" w:hAnsi="Palatino Linotype"/>
          <w:spacing w:val="-58"/>
        </w:rPr>
        <w:t xml:space="preserve"> </w:t>
      </w:r>
      <w:r w:rsidRPr="00903E7E">
        <w:rPr>
          <w:rFonts w:ascii="Palatino Linotype" w:hAnsi="Palatino Linotype"/>
        </w:rPr>
        <w:t>veracidad,</w:t>
      </w:r>
      <w:r w:rsidRPr="00903E7E">
        <w:rPr>
          <w:rFonts w:ascii="Palatino Linotype" w:hAnsi="Palatino Linotype"/>
          <w:spacing w:val="-1"/>
        </w:rPr>
        <w:t xml:space="preserve"> </w:t>
      </w:r>
      <w:r w:rsidRPr="00903E7E">
        <w:rPr>
          <w:rFonts w:ascii="Palatino Linotype" w:hAnsi="Palatino Linotype"/>
        </w:rPr>
        <w:t>oportunidad,</w:t>
      </w:r>
      <w:r w:rsidRPr="00903E7E">
        <w:rPr>
          <w:rFonts w:ascii="Palatino Linotype" w:hAnsi="Palatino Linotype"/>
          <w:spacing w:val="-1"/>
        </w:rPr>
        <w:t xml:space="preserve"> </w:t>
      </w:r>
      <w:r w:rsidRPr="00903E7E">
        <w:rPr>
          <w:rFonts w:ascii="Palatino Linotype" w:hAnsi="Palatino Linotype"/>
        </w:rPr>
        <w:t>precisión</w:t>
      </w:r>
      <w:r w:rsidRPr="00903E7E">
        <w:rPr>
          <w:rFonts w:ascii="Palatino Linotype" w:hAnsi="Palatino Linotype"/>
          <w:spacing w:val="-1"/>
        </w:rPr>
        <w:t xml:space="preserve"> </w:t>
      </w:r>
      <w:r w:rsidRPr="00903E7E">
        <w:rPr>
          <w:rFonts w:ascii="Palatino Linotype" w:hAnsi="Palatino Linotype"/>
        </w:rPr>
        <w:t>y</w:t>
      </w:r>
      <w:r w:rsidRPr="00903E7E">
        <w:rPr>
          <w:rFonts w:ascii="Palatino Linotype" w:hAnsi="Palatino Linotype"/>
          <w:spacing w:val="-2"/>
        </w:rPr>
        <w:t xml:space="preserve"> </w:t>
      </w:r>
      <w:r w:rsidRPr="00903E7E">
        <w:rPr>
          <w:rFonts w:ascii="Palatino Linotype" w:hAnsi="Palatino Linotype"/>
        </w:rPr>
        <w:t>suficiencia en</w:t>
      </w:r>
      <w:r w:rsidRPr="00903E7E">
        <w:rPr>
          <w:rFonts w:ascii="Palatino Linotype" w:hAnsi="Palatino Linotype"/>
          <w:spacing w:val="-1"/>
        </w:rPr>
        <w:t xml:space="preserve"> </w:t>
      </w:r>
      <w:r w:rsidRPr="00903E7E">
        <w:rPr>
          <w:rFonts w:ascii="Palatino Linotype" w:hAnsi="Palatino Linotype"/>
        </w:rPr>
        <w:t>beneficio de</w:t>
      </w:r>
      <w:r w:rsidRPr="00903E7E">
        <w:rPr>
          <w:rFonts w:ascii="Palatino Linotype" w:hAnsi="Palatino Linotype"/>
          <w:spacing w:val="-1"/>
        </w:rPr>
        <w:t xml:space="preserve"> </w:t>
      </w:r>
      <w:r w:rsidRPr="00903E7E">
        <w:rPr>
          <w:rFonts w:ascii="Palatino Linotype" w:hAnsi="Palatino Linotype"/>
        </w:rPr>
        <w:t>los</w:t>
      </w:r>
      <w:r w:rsidRPr="00903E7E">
        <w:rPr>
          <w:rFonts w:ascii="Palatino Linotype" w:hAnsi="Palatino Linotype"/>
          <w:spacing w:val="1"/>
        </w:rPr>
        <w:t xml:space="preserve"> </w:t>
      </w:r>
      <w:r w:rsidRPr="00903E7E">
        <w:rPr>
          <w:rFonts w:ascii="Palatino Linotype" w:hAnsi="Palatino Linotype"/>
        </w:rPr>
        <w:t>solicitantes.</w:t>
      </w:r>
    </w:p>
    <w:p w14:paraId="0C27D4F2" w14:textId="77777777" w:rsidR="0020557E" w:rsidRPr="00903E7E" w:rsidRDefault="0020557E" w:rsidP="0020557E">
      <w:pPr>
        <w:spacing w:line="360" w:lineRule="auto"/>
        <w:ind w:right="49"/>
        <w:contextualSpacing/>
        <w:jc w:val="both"/>
        <w:rPr>
          <w:rFonts w:ascii="Palatino Linotype" w:hAnsi="Palatino Linotype"/>
          <w:lang w:val="es-ES_tradnl"/>
        </w:rPr>
      </w:pPr>
    </w:p>
    <w:p w14:paraId="6F21086D" w14:textId="77777777" w:rsidR="0020557E" w:rsidRPr="00903E7E" w:rsidRDefault="0020557E" w:rsidP="0020557E">
      <w:pPr>
        <w:numPr>
          <w:ilvl w:val="0"/>
          <w:numId w:val="1"/>
        </w:numPr>
        <w:spacing w:line="360" w:lineRule="auto"/>
        <w:ind w:right="49"/>
        <w:contextualSpacing/>
        <w:jc w:val="both"/>
        <w:rPr>
          <w:rFonts w:ascii="Palatino Linotype" w:hAnsi="Palatino Linotype"/>
          <w:lang w:val="es-ES_tradnl"/>
        </w:rPr>
      </w:pPr>
      <w:r w:rsidRPr="00903E7E">
        <w:rPr>
          <w:rFonts w:ascii="Palatino Linotype" w:hAnsi="Palatino Linotype"/>
          <w:lang w:val="es-ES_tradnl"/>
        </w:rPr>
        <w:t xml:space="preserve">Lo </w:t>
      </w:r>
      <w:r w:rsidRPr="00903E7E">
        <w:rPr>
          <w:rFonts w:ascii="Palatino Linotype" w:eastAsia="Calibri" w:hAnsi="Palatino Linotype" w:cs="Arial"/>
          <w:color w:val="000000" w:themeColor="text1"/>
          <w:lang w:val="es-ES"/>
        </w:rPr>
        <w:t xml:space="preserve">anterior, </w:t>
      </w:r>
      <w:r w:rsidRPr="00903E7E">
        <w:rPr>
          <w:rFonts w:ascii="Palatino Linotype" w:hAnsi="Palatino Linotype"/>
        </w:rPr>
        <w:t>tiene sustento en los artículos 3, fracciones XI y XXII; 4; 11 y 12 de la Ley</w:t>
      </w:r>
      <w:r w:rsidRPr="00903E7E">
        <w:rPr>
          <w:rFonts w:ascii="Palatino Linotype" w:hAnsi="Palatino Linotype"/>
          <w:spacing w:val="1"/>
        </w:rPr>
        <w:t xml:space="preserve"> </w:t>
      </w:r>
      <w:r w:rsidRPr="00903E7E">
        <w:rPr>
          <w:rFonts w:ascii="Palatino Linotype" w:hAnsi="Palatino Linotype"/>
        </w:rPr>
        <w:t>de</w:t>
      </w:r>
      <w:r w:rsidRPr="00903E7E">
        <w:rPr>
          <w:rFonts w:ascii="Palatino Linotype" w:hAnsi="Palatino Linotype"/>
          <w:spacing w:val="1"/>
        </w:rPr>
        <w:t xml:space="preserve"> </w:t>
      </w:r>
      <w:r w:rsidRPr="00903E7E">
        <w:rPr>
          <w:rFonts w:ascii="Palatino Linotype" w:hAnsi="Palatino Linotype"/>
        </w:rPr>
        <w:t>Transparencia</w:t>
      </w:r>
      <w:r w:rsidRPr="00903E7E">
        <w:rPr>
          <w:rFonts w:ascii="Palatino Linotype" w:hAnsi="Palatino Linotype"/>
          <w:spacing w:val="1"/>
        </w:rPr>
        <w:t xml:space="preserve"> </w:t>
      </w:r>
      <w:r w:rsidRPr="00903E7E">
        <w:rPr>
          <w:rFonts w:ascii="Palatino Linotype" w:hAnsi="Palatino Linotype"/>
        </w:rPr>
        <w:t>y</w:t>
      </w:r>
      <w:r w:rsidRPr="00903E7E">
        <w:rPr>
          <w:rFonts w:ascii="Palatino Linotype" w:hAnsi="Palatino Linotype"/>
          <w:spacing w:val="1"/>
        </w:rPr>
        <w:t xml:space="preserve"> </w:t>
      </w:r>
      <w:r w:rsidRPr="00903E7E">
        <w:rPr>
          <w:rFonts w:ascii="Palatino Linotype" w:hAnsi="Palatino Linotype"/>
        </w:rPr>
        <w:t>Acceso</w:t>
      </w:r>
      <w:r w:rsidRPr="00903E7E">
        <w:rPr>
          <w:rFonts w:ascii="Palatino Linotype" w:hAnsi="Palatino Linotype"/>
          <w:spacing w:val="1"/>
        </w:rPr>
        <w:t xml:space="preserve"> </w:t>
      </w:r>
      <w:r w:rsidRPr="00903E7E">
        <w:rPr>
          <w:rFonts w:ascii="Palatino Linotype" w:hAnsi="Palatino Linotype"/>
        </w:rPr>
        <w:t>a</w:t>
      </w:r>
      <w:r w:rsidRPr="00903E7E">
        <w:rPr>
          <w:rFonts w:ascii="Palatino Linotype" w:hAnsi="Palatino Linotype"/>
          <w:spacing w:val="1"/>
        </w:rPr>
        <w:t xml:space="preserve"> </w:t>
      </w:r>
      <w:r w:rsidRPr="00903E7E">
        <w:rPr>
          <w:rFonts w:ascii="Palatino Linotype" w:hAnsi="Palatino Linotype"/>
        </w:rPr>
        <w:t>la</w:t>
      </w:r>
      <w:r w:rsidRPr="00903E7E">
        <w:rPr>
          <w:rFonts w:ascii="Palatino Linotype" w:hAnsi="Palatino Linotype"/>
          <w:spacing w:val="1"/>
        </w:rPr>
        <w:t xml:space="preserve"> </w:t>
      </w:r>
      <w:r w:rsidRPr="00903E7E">
        <w:rPr>
          <w:rFonts w:ascii="Palatino Linotype" w:hAnsi="Palatino Linotype"/>
        </w:rPr>
        <w:t>Información</w:t>
      </w:r>
      <w:r w:rsidRPr="00903E7E">
        <w:rPr>
          <w:rFonts w:ascii="Palatino Linotype" w:hAnsi="Palatino Linotype"/>
          <w:spacing w:val="1"/>
        </w:rPr>
        <w:t xml:space="preserve"> </w:t>
      </w:r>
      <w:r w:rsidRPr="00903E7E">
        <w:rPr>
          <w:rFonts w:ascii="Palatino Linotype" w:hAnsi="Palatino Linotype"/>
        </w:rPr>
        <w:t>Pública</w:t>
      </w:r>
      <w:r w:rsidRPr="00903E7E">
        <w:rPr>
          <w:rFonts w:ascii="Palatino Linotype" w:hAnsi="Palatino Linotype"/>
          <w:spacing w:val="1"/>
        </w:rPr>
        <w:t xml:space="preserve"> </w:t>
      </w:r>
      <w:r w:rsidRPr="00903E7E">
        <w:rPr>
          <w:rFonts w:ascii="Palatino Linotype" w:hAnsi="Palatino Linotype"/>
        </w:rPr>
        <w:t>del</w:t>
      </w:r>
      <w:r w:rsidRPr="00903E7E">
        <w:rPr>
          <w:rFonts w:ascii="Palatino Linotype" w:hAnsi="Palatino Linotype"/>
          <w:spacing w:val="1"/>
        </w:rPr>
        <w:t xml:space="preserve"> </w:t>
      </w:r>
      <w:r w:rsidRPr="00903E7E">
        <w:rPr>
          <w:rFonts w:ascii="Palatino Linotype" w:hAnsi="Palatino Linotype"/>
        </w:rPr>
        <w:t>Estado</w:t>
      </w:r>
      <w:r w:rsidRPr="00903E7E">
        <w:rPr>
          <w:rFonts w:ascii="Palatino Linotype" w:hAnsi="Palatino Linotype"/>
          <w:spacing w:val="1"/>
        </w:rPr>
        <w:t xml:space="preserve"> </w:t>
      </w:r>
      <w:r w:rsidRPr="00903E7E">
        <w:rPr>
          <w:rFonts w:ascii="Palatino Linotype" w:hAnsi="Palatino Linotype"/>
        </w:rPr>
        <w:t>de</w:t>
      </w:r>
      <w:r w:rsidRPr="00903E7E">
        <w:rPr>
          <w:rFonts w:ascii="Palatino Linotype" w:hAnsi="Palatino Linotype"/>
          <w:spacing w:val="1"/>
        </w:rPr>
        <w:t xml:space="preserve"> </w:t>
      </w:r>
      <w:r w:rsidRPr="00903E7E">
        <w:rPr>
          <w:rFonts w:ascii="Palatino Linotype" w:hAnsi="Palatino Linotype"/>
        </w:rPr>
        <w:t>México</w:t>
      </w:r>
      <w:r w:rsidRPr="00903E7E">
        <w:rPr>
          <w:rFonts w:ascii="Palatino Linotype" w:hAnsi="Palatino Linotype"/>
          <w:spacing w:val="1"/>
        </w:rPr>
        <w:t xml:space="preserve"> </w:t>
      </w:r>
      <w:r w:rsidRPr="00903E7E">
        <w:rPr>
          <w:rFonts w:ascii="Palatino Linotype" w:hAnsi="Palatino Linotype"/>
        </w:rPr>
        <w:t>y</w:t>
      </w:r>
      <w:r w:rsidRPr="00903E7E">
        <w:rPr>
          <w:rFonts w:ascii="Palatino Linotype" w:hAnsi="Palatino Linotype"/>
          <w:spacing w:val="1"/>
        </w:rPr>
        <w:t xml:space="preserve"> </w:t>
      </w:r>
      <w:r w:rsidRPr="00903E7E">
        <w:rPr>
          <w:rFonts w:ascii="Palatino Linotype" w:hAnsi="Palatino Linotype"/>
        </w:rPr>
        <w:t>Municipios:</w:t>
      </w:r>
    </w:p>
    <w:p w14:paraId="614D267F" w14:textId="77777777" w:rsidR="0020557E" w:rsidRPr="00903E7E" w:rsidRDefault="0020557E" w:rsidP="0020557E">
      <w:pPr>
        <w:spacing w:line="360" w:lineRule="auto"/>
        <w:ind w:right="49"/>
        <w:contextualSpacing/>
        <w:jc w:val="both"/>
        <w:rPr>
          <w:rFonts w:ascii="Palatino Linotype" w:hAnsi="Palatino Linotype"/>
          <w:lang w:val="es-ES_tradnl"/>
        </w:rPr>
      </w:pPr>
    </w:p>
    <w:p w14:paraId="67CABB5D" w14:textId="77777777" w:rsidR="0020557E" w:rsidRPr="00903E7E" w:rsidRDefault="0020557E" w:rsidP="0020557E">
      <w:pPr>
        <w:ind w:left="567" w:right="539"/>
        <w:rPr>
          <w:rFonts w:ascii="Palatino Linotype" w:hAnsi="Palatino Linotype"/>
          <w:i/>
        </w:rPr>
      </w:pPr>
      <w:r w:rsidRPr="00903E7E">
        <w:rPr>
          <w:rFonts w:ascii="Palatino Linotype" w:hAnsi="Palatino Linotype"/>
          <w:b/>
          <w:i/>
          <w:sz w:val="22"/>
        </w:rPr>
        <w:lastRenderedPageBreak/>
        <w:t>“Artículo</w:t>
      </w:r>
      <w:r w:rsidRPr="00903E7E">
        <w:rPr>
          <w:rFonts w:ascii="Palatino Linotype" w:hAnsi="Palatino Linotype"/>
          <w:b/>
          <w:i/>
          <w:spacing w:val="-2"/>
          <w:sz w:val="22"/>
        </w:rPr>
        <w:t xml:space="preserve"> </w:t>
      </w:r>
      <w:r w:rsidRPr="00903E7E">
        <w:rPr>
          <w:rFonts w:ascii="Palatino Linotype" w:hAnsi="Palatino Linotype"/>
          <w:b/>
          <w:i/>
          <w:sz w:val="22"/>
        </w:rPr>
        <w:t>3.</w:t>
      </w:r>
      <w:r w:rsidRPr="00903E7E">
        <w:rPr>
          <w:rFonts w:ascii="Palatino Linotype" w:hAnsi="Palatino Linotype"/>
          <w:b/>
          <w:i/>
          <w:spacing w:val="-1"/>
          <w:sz w:val="22"/>
        </w:rPr>
        <w:t xml:space="preserve"> </w:t>
      </w:r>
      <w:r w:rsidRPr="00903E7E">
        <w:rPr>
          <w:rFonts w:ascii="Palatino Linotype" w:hAnsi="Palatino Linotype"/>
          <w:b/>
          <w:i/>
          <w:sz w:val="22"/>
        </w:rPr>
        <w:t>Para</w:t>
      </w:r>
      <w:r w:rsidRPr="00903E7E">
        <w:rPr>
          <w:rFonts w:ascii="Palatino Linotype" w:hAnsi="Palatino Linotype"/>
          <w:b/>
          <w:i/>
          <w:spacing w:val="-2"/>
          <w:sz w:val="22"/>
        </w:rPr>
        <w:t xml:space="preserve"> </w:t>
      </w:r>
      <w:r w:rsidRPr="00903E7E">
        <w:rPr>
          <w:rFonts w:ascii="Palatino Linotype" w:hAnsi="Palatino Linotype"/>
          <w:b/>
          <w:i/>
          <w:sz w:val="22"/>
        </w:rPr>
        <w:t>los</w:t>
      </w:r>
      <w:r w:rsidRPr="00903E7E">
        <w:rPr>
          <w:rFonts w:ascii="Palatino Linotype" w:hAnsi="Palatino Linotype"/>
          <w:b/>
          <w:i/>
          <w:spacing w:val="-3"/>
          <w:sz w:val="22"/>
        </w:rPr>
        <w:t xml:space="preserve"> </w:t>
      </w:r>
      <w:r w:rsidRPr="00903E7E">
        <w:rPr>
          <w:rFonts w:ascii="Palatino Linotype" w:hAnsi="Palatino Linotype"/>
          <w:b/>
          <w:i/>
          <w:sz w:val="22"/>
        </w:rPr>
        <w:t>efectos</w:t>
      </w:r>
      <w:r w:rsidRPr="00903E7E">
        <w:rPr>
          <w:rFonts w:ascii="Palatino Linotype" w:hAnsi="Palatino Linotype"/>
          <w:b/>
          <w:i/>
          <w:spacing w:val="1"/>
          <w:sz w:val="22"/>
        </w:rPr>
        <w:t xml:space="preserve"> </w:t>
      </w:r>
      <w:r w:rsidRPr="00903E7E">
        <w:rPr>
          <w:rFonts w:ascii="Palatino Linotype" w:hAnsi="Palatino Linotype"/>
          <w:b/>
          <w:i/>
          <w:sz w:val="22"/>
        </w:rPr>
        <w:t>de</w:t>
      </w:r>
      <w:r w:rsidRPr="00903E7E">
        <w:rPr>
          <w:rFonts w:ascii="Palatino Linotype" w:hAnsi="Palatino Linotype"/>
          <w:b/>
          <w:i/>
          <w:spacing w:val="-4"/>
          <w:sz w:val="22"/>
        </w:rPr>
        <w:t xml:space="preserve"> </w:t>
      </w:r>
      <w:r w:rsidRPr="00903E7E">
        <w:rPr>
          <w:rFonts w:ascii="Palatino Linotype" w:hAnsi="Palatino Linotype"/>
          <w:b/>
          <w:i/>
          <w:sz w:val="22"/>
        </w:rPr>
        <w:t>la</w:t>
      </w:r>
      <w:r w:rsidRPr="00903E7E">
        <w:rPr>
          <w:rFonts w:ascii="Palatino Linotype" w:hAnsi="Palatino Linotype"/>
          <w:b/>
          <w:i/>
          <w:spacing w:val="-1"/>
          <w:sz w:val="22"/>
        </w:rPr>
        <w:t xml:space="preserve"> </w:t>
      </w:r>
      <w:r w:rsidRPr="00903E7E">
        <w:rPr>
          <w:rFonts w:ascii="Palatino Linotype" w:hAnsi="Palatino Linotype"/>
          <w:b/>
          <w:i/>
          <w:sz w:val="22"/>
        </w:rPr>
        <w:t>presente</w:t>
      </w:r>
      <w:r w:rsidRPr="00903E7E">
        <w:rPr>
          <w:rFonts w:ascii="Palatino Linotype" w:hAnsi="Palatino Linotype"/>
          <w:b/>
          <w:i/>
          <w:spacing w:val="-2"/>
          <w:sz w:val="22"/>
        </w:rPr>
        <w:t xml:space="preserve"> </w:t>
      </w:r>
      <w:r w:rsidRPr="00903E7E">
        <w:rPr>
          <w:rFonts w:ascii="Palatino Linotype" w:hAnsi="Palatino Linotype"/>
          <w:b/>
          <w:i/>
          <w:sz w:val="22"/>
        </w:rPr>
        <w:t>Ley</w:t>
      </w:r>
      <w:r w:rsidRPr="00903E7E">
        <w:rPr>
          <w:rFonts w:ascii="Palatino Linotype" w:hAnsi="Palatino Linotype"/>
          <w:b/>
          <w:i/>
          <w:spacing w:val="-1"/>
          <w:sz w:val="22"/>
        </w:rPr>
        <w:t xml:space="preserve"> </w:t>
      </w:r>
      <w:r w:rsidRPr="00903E7E">
        <w:rPr>
          <w:rFonts w:ascii="Palatino Linotype" w:hAnsi="Palatino Linotype"/>
          <w:b/>
          <w:i/>
          <w:sz w:val="22"/>
        </w:rPr>
        <w:t>se</w:t>
      </w:r>
      <w:r w:rsidRPr="00903E7E">
        <w:rPr>
          <w:rFonts w:ascii="Palatino Linotype" w:hAnsi="Palatino Linotype"/>
          <w:b/>
          <w:i/>
          <w:spacing w:val="-3"/>
          <w:sz w:val="22"/>
        </w:rPr>
        <w:t xml:space="preserve"> </w:t>
      </w:r>
      <w:r w:rsidRPr="00903E7E">
        <w:rPr>
          <w:rFonts w:ascii="Palatino Linotype" w:hAnsi="Palatino Linotype"/>
          <w:b/>
          <w:i/>
          <w:sz w:val="22"/>
        </w:rPr>
        <w:t>entenderá</w:t>
      </w:r>
      <w:r w:rsidRPr="00903E7E">
        <w:rPr>
          <w:rFonts w:ascii="Palatino Linotype" w:hAnsi="Palatino Linotype"/>
          <w:b/>
          <w:i/>
          <w:spacing w:val="-2"/>
          <w:sz w:val="22"/>
        </w:rPr>
        <w:t xml:space="preserve"> </w:t>
      </w:r>
      <w:r w:rsidRPr="00903E7E">
        <w:rPr>
          <w:rFonts w:ascii="Palatino Linotype" w:hAnsi="Palatino Linotype"/>
          <w:b/>
          <w:i/>
          <w:sz w:val="22"/>
        </w:rPr>
        <w:t>por:</w:t>
      </w:r>
      <w:r w:rsidRPr="00903E7E">
        <w:rPr>
          <w:rFonts w:ascii="Palatino Linotype" w:hAnsi="Palatino Linotype"/>
          <w:b/>
          <w:i/>
          <w:spacing w:val="-3"/>
          <w:sz w:val="22"/>
        </w:rPr>
        <w:t xml:space="preserve"> </w:t>
      </w:r>
      <w:r w:rsidRPr="00903E7E">
        <w:rPr>
          <w:rFonts w:ascii="Palatino Linotype" w:hAnsi="Palatino Linotype"/>
          <w:i/>
          <w:sz w:val="22"/>
        </w:rPr>
        <w:t>…</w:t>
      </w:r>
    </w:p>
    <w:p w14:paraId="6782C7D5" w14:textId="77777777" w:rsidR="0020557E" w:rsidRPr="00903E7E" w:rsidRDefault="0020557E" w:rsidP="0020557E">
      <w:pPr>
        <w:spacing w:before="1"/>
        <w:ind w:left="567" w:right="539"/>
        <w:rPr>
          <w:rFonts w:ascii="Palatino Linotype" w:hAnsi="Palatino Linotype"/>
          <w:i/>
        </w:rPr>
      </w:pPr>
      <w:r w:rsidRPr="00903E7E">
        <w:rPr>
          <w:rFonts w:ascii="Palatino Linotype" w:hAnsi="Palatino Linotype"/>
          <w:i/>
          <w:sz w:val="22"/>
        </w:rPr>
        <w:t>…</w:t>
      </w:r>
    </w:p>
    <w:p w14:paraId="1F39298C" w14:textId="77777777" w:rsidR="0020557E" w:rsidRPr="00903E7E" w:rsidRDefault="0020557E" w:rsidP="0020557E">
      <w:pPr>
        <w:spacing w:before="1"/>
        <w:ind w:left="567" w:right="539"/>
        <w:jc w:val="both"/>
        <w:rPr>
          <w:rFonts w:ascii="Palatino Linotype" w:hAnsi="Palatino Linotype"/>
          <w:i/>
        </w:rPr>
      </w:pPr>
      <w:r w:rsidRPr="00903E7E">
        <w:rPr>
          <w:rFonts w:ascii="Palatino Linotype" w:hAnsi="Palatino Linotype"/>
          <w:b/>
          <w:i/>
          <w:sz w:val="22"/>
        </w:rPr>
        <w:t xml:space="preserve">XI. Documento: </w:t>
      </w:r>
      <w:r w:rsidRPr="00903E7E">
        <w:rPr>
          <w:rFonts w:ascii="Palatino Linotype" w:hAnsi="Palatino Linotype"/>
          <w:i/>
          <w:sz w:val="22"/>
        </w:rPr>
        <w:t>Los expedientes, reportes, estudios, actas, resoluciones, oficios,</w:t>
      </w:r>
      <w:r w:rsidRPr="00903E7E">
        <w:rPr>
          <w:rFonts w:ascii="Palatino Linotype" w:hAnsi="Palatino Linotype"/>
          <w:i/>
          <w:spacing w:val="1"/>
          <w:sz w:val="22"/>
        </w:rPr>
        <w:t xml:space="preserve"> </w:t>
      </w:r>
      <w:r w:rsidRPr="00903E7E">
        <w:rPr>
          <w:rFonts w:ascii="Palatino Linotype" w:hAnsi="Palatino Linotype"/>
          <w:i/>
          <w:sz w:val="22"/>
        </w:rPr>
        <w:t>correspondencia,</w:t>
      </w:r>
      <w:r w:rsidRPr="00903E7E">
        <w:rPr>
          <w:rFonts w:ascii="Palatino Linotype" w:hAnsi="Palatino Linotype"/>
          <w:i/>
          <w:spacing w:val="1"/>
          <w:sz w:val="22"/>
        </w:rPr>
        <w:t xml:space="preserve"> </w:t>
      </w:r>
      <w:r w:rsidRPr="00903E7E">
        <w:rPr>
          <w:rFonts w:ascii="Palatino Linotype" w:hAnsi="Palatino Linotype"/>
          <w:i/>
          <w:sz w:val="22"/>
        </w:rPr>
        <w:t>acuerdos,</w:t>
      </w:r>
      <w:r w:rsidRPr="00903E7E">
        <w:rPr>
          <w:rFonts w:ascii="Palatino Linotype" w:hAnsi="Palatino Linotype"/>
          <w:i/>
          <w:spacing w:val="1"/>
          <w:sz w:val="22"/>
        </w:rPr>
        <w:t xml:space="preserve"> </w:t>
      </w:r>
      <w:r w:rsidRPr="00903E7E">
        <w:rPr>
          <w:rFonts w:ascii="Palatino Linotype" w:hAnsi="Palatino Linotype"/>
          <w:i/>
          <w:sz w:val="22"/>
        </w:rPr>
        <w:t>directivas,</w:t>
      </w:r>
      <w:r w:rsidRPr="00903E7E">
        <w:rPr>
          <w:rFonts w:ascii="Palatino Linotype" w:hAnsi="Palatino Linotype"/>
          <w:i/>
          <w:spacing w:val="1"/>
          <w:sz w:val="22"/>
        </w:rPr>
        <w:t xml:space="preserve"> </w:t>
      </w:r>
      <w:r w:rsidRPr="00903E7E">
        <w:rPr>
          <w:rFonts w:ascii="Palatino Linotype" w:hAnsi="Palatino Linotype"/>
          <w:i/>
          <w:sz w:val="22"/>
        </w:rPr>
        <w:t>directrices,</w:t>
      </w:r>
      <w:r w:rsidRPr="00903E7E">
        <w:rPr>
          <w:rFonts w:ascii="Palatino Linotype" w:hAnsi="Palatino Linotype"/>
          <w:i/>
          <w:spacing w:val="1"/>
          <w:sz w:val="22"/>
        </w:rPr>
        <w:t xml:space="preserve"> </w:t>
      </w:r>
      <w:r w:rsidRPr="00903E7E">
        <w:rPr>
          <w:rFonts w:ascii="Palatino Linotype" w:hAnsi="Palatino Linotype"/>
          <w:i/>
          <w:sz w:val="22"/>
        </w:rPr>
        <w:t>circulares,</w:t>
      </w:r>
      <w:r w:rsidRPr="00903E7E">
        <w:rPr>
          <w:rFonts w:ascii="Palatino Linotype" w:hAnsi="Palatino Linotype"/>
          <w:i/>
          <w:spacing w:val="1"/>
          <w:sz w:val="22"/>
        </w:rPr>
        <w:t xml:space="preserve"> </w:t>
      </w:r>
      <w:r w:rsidRPr="00903E7E">
        <w:rPr>
          <w:rFonts w:ascii="Palatino Linotype" w:hAnsi="Palatino Linotype"/>
          <w:i/>
          <w:sz w:val="22"/>
        </w:rPr>
        <w:t>contratos,</w:t>
      </w:r>
      <w:r w:rsidRPr="00903E7E">
        <w:rPr>
          <w:rFonts w:ascii="Palatino Linotype" w:hAnsi="Palatino Linotype"/>
          <w:i/>
          <w:spacing w:val="-52"/>
          <w:sz w:val="22"/>
        </w:rPr>
        <w:t xml:space="preserve"> </w:t>
      </w:r>
      <w:r w:rsidRPr="00903E7E">
        <w:rPr>
          <w:rFonts w:ascii="Palatino Linotype" w:hAnsi="Palatino Linotype"/>
          <w:i/>
          <w:sz w:val="22"/>
        </w:rPr>
        <w:t>convenios, instructivos, notas, memorandos, estadísticas o bien, cualquier otro</w:t>
      </w:r>
      <w:r w:rsidRPr="00903E7E">
        <w:rPr>
          <w:rFonts w:ascii="Palatino Linotype" w:hAnsi="Palatino Linotype"/>
          <w:i/>
          <w:spacing w:val="1"/>
          <w:sz w:val="22"/>
        </w:rPr>
        <w:t xml:space="preserve"> </w:t>
      </w:r>
      <w:r w:rsidRPr="00903E7E">
        <w:rPr>
          <w:rFonts w:ascii="Palatino Linotype" w:hAnsi="Palatino Linotype"/>
          <w:i/>
          <w:sz w:val="22"/>
        </w:rPr>
        <w:t>registro que documente el ejercicio de las facultades, funciones y competencias de</w:t>
      </w:r>
      <w:r w:rsidRPr="00903E7E">
        <w:rPr>
          <w:rFonts w:ascii="Palatino Linotype" w:hAnsi="Palatino Linotype"/>
          <w:i/>
          <w:spacing w:val="-52"/>
          <w:sz w:val="22"/>
        </w:rPr>
        <w:t xml:space="preserve"> </w:t>
      </w:r>
      <w:r w:rsidRPr="00903E7E">
        <w:rPr>
          <w:rFonts w:ascii="Palatino Linotype" w:hAnsi="Palatino Linotype"/>
          <w:i/>
          <w:sz w:val="22"/>
        </w:rPr>
        <w:t>los sujetos obligados, sus servidores públicos e integrantes, sin importar su</w:t>
      </w:r>
      <w:r w:rsidRPr="00903E7E">
        <w:rPr>
          <w:rFonts w:ascii="Palatino Linotype" w:hAnsi="Palatino Linotype"/>
          <w:i/>
          <w:spacing w:val="1"/>
          <w:sz w:val="22"/>
        </w:rPr>
        <w:t xml:space="preserve"> </w:t>
      </w:r>
      <w:r w:rsidRPr="00903E7E">
        <w:rPr>
          <w:rFonts w:ascii="Palatino Linotype" w:hAnsi="Palatino Linotype"/>
          <w:i/>
          <w:sz w:val="22"/>
        </w:rPr>
        <w:t>fuente o fecha de elaboración. Los documentos podrán estar en cualquier medio,</w:t>
      </w:r>
      <w:r w:rsidRPr="00903E7E">
        <w:rPr>
          <w:rFonts w:ascii="Palatino Linotype" w:hAnsi="Palatino Linotype"/>
          <w:i/>
          <w:spacing w:val="1"/>
          <w:sz w:val="22"/>
        </w:rPr>
        <w:t xml:space="preserve"> </w:t>
      </w:r>
      <w:r w:rsidRPr="00903E7E">
        <w:rPr>
          <w:rFonts w:ascii="Palatino Linotype" w:hAnsi="Palatino Linotype"/>
          <w:i/>
          <w:sz w:val="22"/>
        </w:rPr>
        <w:t>sea</w:t>
      </w:r>
      <w:r w:rsidRPr="00903E7E">
        <w:rPr>
          <w:rFonts w:ascii="Palatino Linotype" w:hAnsi="Palatino Linotype"/>
          <w:i/>
          <w:spacing w:val="-2"/>
          <w:sz w:val="22"/>
        </w:rPr>
        <w:t xml:space="preserve"> </w:t>
      </w:r>
      <w:r w:rsidRPr="00903E7E">
        <w:rPr>
          <w:rFonts w:ascii="Palatino Linotype" w:hAnsi="Palatino Linotype"/>
          <w:i/>
          <w:sz w:val="22"/>
        </w:rPr>
        <w:t>escrito,</w:t>
      </w:r>
      <w:r w:rsidRPr="00903E7E">
        <w:rPr>
          <w:rFonts w:ascii="Palatino Linotype" w:hAnsi="Palatino Linotype"/>
          <w:i/>
          <w:spacing w:val="-3"/>
          <w:sz w:val="22"/>
        </w:rPr>
        <w:t xml:space="preserve"> </w:t>
      </w:r>
      <w:r w:rsidRPr="00903E7E">
        <w:rPr>
          <w:rFonts w:ascii="Palatino Linotype" w:hAnsi="Palatino Linotype"/>
          <w:i/>
          <w:sz w:val="22"/>
        </w:rPr>
        <w:t>impreso,</w:t>
      </w:r>
      <w:r w:rsidRPr="00903E7E">
        <w:rPr>
          <w:rFonts w:ascii="Palatino Linotype" w:hAnsi="Palatino Linotype"/>
          <w:i/>
          <w:spacing w:val="-1"/>
          <w:sz w:val="22"/>
        </w:rPr>
        <w:t xml:space="preserve"> </w:t>
      </w:r>
      <w:r w:rsidRPr="00903E7E">
        <w:rPr>
          <w:rFonts w:ascii="Palatino Linotype" w:hAnsi="Palatino Linotype"/>
          <w:i/>
          <w:sz w:val="22"/>
        </w:rPr>
        <w:t>sonoro,</w:t>
      </w:r>
      <w:r w:rsidRPr="00903E7E">
        <w:rPr>
          <w:rFonts w:ascii="Palatino Linotype" w:hAnsi="Palatino Linotype"/>
          <w:i/>
          <w:spacing w:val="-1"/>
          <w:sz w:val="22"/>
        </w:rPr>
        <w:t xml:space="preserve"> </w:t>
      </w:r>
      <w:r w:rsidRPr="00903E7E">
        <w:rPr>
          <w:rFonts w:ascii="Palatino Linotype" w:hAnsi="Palatino Linotype"/>
          <w:i/>
          <w:sz w:val="22"/>
        </w:rPr>
        <w:t>visual,</w:t>
      </w:r>
      <w:r w:rsidRPr="00903E7E">
        <w:rPr>
          <w:rFonts w:ascii="Palatino Linotype" w:hAnsi="Palatino Linotype"/>
          <w:i/>
          <w:spacing w:val="-4"/>
          <w:sz w:val="22"/>
        </w:rPr>
        <w:t xml:space="preserve"> </w:t>
      </w:r>
      <w:r w:rsidRPr="00903E7E">
        <w:rPr>
          <w:rFonts w:ascii="Palatino Linotype" w:hAnsi="Palatino Linotype"/>
          <w:i/>
          <w:sz w:val="22"/>
        </w:rPr>
        <w:t>electrónico,</w:t>
      </w:r>
      <w:r w:rsidRPr="00903E7E">
        <w:rPr>
          <w:rFonts w:ascii="Palatino Linotype" w:hAnsi="Palatino Linotype"/>
          <w:i/>
          <w:spacing w:val="-2"/>
          <w:sz w:val="22"/>
        </w:rPr>
        <w:t xml:space="preserve"> </w:t>
      </w:r>
      <w:r w:rsidRPr="00903E7E">
        <w:rPr>
          <w:rFonts w:ascii="Palatino Linotype" w:hAnsi="Palatino Linotype"/>
          <w:i/>
          <w:sz w:val="22"/>
        </w:rPr>
        <w:t>informático</w:t>
      </w:r>
      <w:r w:rsidRPr="00903E7E">
        <w:rPr>
          <w:rFonts w:ascii="Palatino Linotype" w:hAnsi="Palatino Linotype"/>
          <w:i/>
          <w:spacing w:val="-1"/>
          <w:sz w:val="22"/>
        </w:rPr>
        <w:t xml:space="preserve"> </w:t>
      </w:r>
      <w:r w:rsidRPr="00903E7E">
        <w:rPr>
          <w:rFonts w:ascii="Palatino Linotype" w:hAnsi="Palatino Linotype"/>
          <w:i/>
          <w:sz w:val="22"/>
        </w:rPr>
        <w:t>u</w:t>
      </w:r>
      <w:r w:rsidRPr="00903E7E">
        <w:rPr>
          <w:rFonts w:ascii="Palatino Linotype" w:hAnsi="Palatino Linotype"/>
          <w:i/>
          <w:spacing w:val="-4"/>
          <w:sz w:val="22"/>
        </w:rPr>
        <w:t xml:space="preserve"> </w:t>
      </w:r>
      <w:r w:rsidRPr="00903E7E">
        <w:rPr>
          <w:rFonts w:ascii="Palatino Linotype" w:hAnsi="Palatino Linotype"/>
          <w:i/>
          <w:sz w:val="22"/>
        </w:rPr>
        <w:t>holográfico;</w:t>
      </w:r>
    </w:p>
    <w:p w14:paraId="6EFB9A4D" w14:textId="77777777" w:rsidR="0020557E" w:rsidRPr="00903E7E" w:rsidRDefault="0020557E" w:rsidP="0020557E">
      <w:pPr>
        <w:ind w:left="567" w:right="539"/>
        <w:rPr>
          <w:rFonts w:ascii="Palatino Linotype" w:hAnsi="Palatino Linotype"/>
          <w:i/>
        </w:rPr>
      </w:pPr>
      <w:r w:rsidRPr="00903E7E">
        <w:rPr>
          <w:rFonts w:ascii="Palatino Linotype" w:hAnsi="Palatino Linotype"/>
          <w:i/>
          <w:sz w:val="22"/>
        </w:rPr>
        <w:t>…</w:t>
      </w:r>
    </w:p>
    <w:p w14:paraId="455B6FE3" w14:textId="77777777" w:rsidR="0020557E" w:rsidRPr="00903E7E" w:rsidRDefault="0020557E" w:rsidP="0020557E">
      <w:pPr>
        <w:spacing w:before="1"/>
        <w:ind w:left="567" w:right="539"/>
        <w:jc w:val="both"/>
        <w:rPr>
          <w:rFonts w:ascii="Palatino Linotype" w:hAnsi="Palatino Linotype"/>
          <w:i/>
          <w:sz w:val="22"/>
        </w:rPr>
      </w:pPr>
      <w:r w:rsidRPr="00903E7E">
        <w:rPr>
          <w:rFonts w:ascii="Palatino Linotype" w:hAnsi="Palatino Linotype"/>
          <w:b/>
          <w:i/>
          <w:sz w:val="22"/>
        </w:rPr>
        <w:t xml:space="preserve">XXII. </w:t>
      </w:r>
      <w:r w:rsidRPr="00903E7E">
        <w:rPr>
          <w:rFonts w:ascii="Palatino Linotype" w:hAnsi="Palatino Linotype"/>
          <w:i/>
          <w:sz w:val="22"/>
        </w:rPr>
        <w:t>Información de interés público: Se refiere a la información que resulta</w:t>
      </w:r>
      <w:r w:rsidRPr="00903E7E">
        <w:rPr>
          <w:rFonts w:ascii="Palatino Linotype" w:hAnsi="Palatino Linotype"/>
          <w:i/>
          <w:spacing w:val="1"/>
          <w:sz w:val="22"/>
        </w:rPr>
        <w:t xml:space="preserve"> </w:t>
      </w:r>
      <w:r w:rsidRPr="00903E7E">
        <w:rPr>
          <w:rFonts w:ascii="Palatino Linotype" w:hAnsi="Palatino Linotype"/>
          <w:i/>
          <w:sz w:val="22"/>
        </w:rPr>
        <w:t>relevante o beneficiosa para la sociedad y no simplemente de interés individual,</w:t>
      </w:r>
      <w:r w:rsidRPr="00903E7E">
        <w:rPr>
          <w:rFonts w:ascii="Palatino Linotype" w:hAnsi="Palatino Linotype"/>
          <w:i/>
          <w:spacing w:val="1"/>
          <w:sz w:val="22"/>
        </w:rPr>
        <w:t xml:space="preserve"> </w:t>
      </w:r>
      <w:r w:rsidRPr="00903E7E">
        <w:rPr>
          <w:rFonts w:ascii="Palatino Linotype" w:hAnsi="Palatino Linotype"/>
          <w:i/>
          <w:sz w:val="22"/>
        </w:rPr>
        <w:t>cuya divulgación resulta útil para que el público comprenda las actividades que</w:t>
      </w:r>
      <w:r w:rsidRPr="00903E7E">
        <w:rPr>
          <w:rFonts w:ascii="Palatino Linotype" w:hAnsi="Palatino Linotype"/>
          <w:i/>
          <w:spacing w:val="1"/>
          <w:sz w:val="22"/>
        </w:rPr>
        <w:t xml:space="preserve"> </w:t>
      </w:r>
      <w:r w:rsidRPr="00903E7E">
        <w:rPr>
          <w:rFonts w:ascii="Palatino Linotype" w:hAnsi="Palatino Linotype"/>
          <w:i/>
          <w:sz w:val="22"/>
        </w:rPr>
        <w:t>llevan</w:t>
      </w:r>
      <w:r w:rsidRPr="00903E7E">
        <w:rPr>
          <w:rFonts w:ascii="Palatino Linotype" w:hAnsi="Palatino Linotype"/>
          <w:i/>
          <w:spacing w:val="-1"/>
          <w:sz w:val="22"/>
        </w:rPr>
        <w:t xml:space="preserve"> </w:t>
      </w:r>
      <w:r w:rsidRPr="00903E7E">
        <w:rPr>
          <w:rFonts w:ascii="Palatino Linotype" w:hAnsi="Palatino Linotype"/>
          <w:i/>
          <w:sz w:val="22"/>
        </w:rPr>
        <w:t>a cabo</w:t>
      </w:r>
      <w:r w:rsidRPr="00903E7E">
        <w:rPr>
          <w:rFonts w:ascii="Palatino Linotype" w:hAnsi="Palatino Linotype"/>
          <w:i/>
          <w:spacing w:val="-2"/>
          <w:sz w:val="22"/>
        </w:rPr>
        <w:t xml:space="preserve"> </w:t>
      </w:r>
      <w:r w:rsidRPr="00903E7E">
        <w:rPr>
          <w:rFonts w:ascii="Palatino Linotype" w:hAnsi="Palatino Linotype"/>
          <w:i/>
          <w:sz w:val="22"/>
        </w:rPr>
        <w:t>los</w:t>
      </w:r>
      <w:r w:rsidRPr="00903E7E">
        <w:rPr>
          <w:rFonts w:ascii="Palatino Linotype" w:hAnsi="Palatino Linotype"/>
          <w:i/>
          <w:spacing w:val="-2"/>
          <w:sz w:val="22"/>
        </w:rPr>
        <w:t xml:space="preserve"> </w:t>
      </w:r>
      <w:r w:rsidRPr="00903E7E">
        <w:rPr>
          <w:rFonts w:ascii="Palatino Linotype" w:hAnsi="Palatino Linotype"/>
          <w:i/>
          <w:sz w:val="22"/>
        </w:rPr>
        <w:t>sujetos obligados;</w:t>
      </w:r>
    </w:p>
    <w:p w14:paraId="5FE0314D" w14:textId="77777777" w:rsidR="0020557E" w:rsidRPr="00903E7E" w:rsidRDefault="0020557E" w:rsidP="0020557E">
      <w:pPr>
        <w:spacing w:before="1"/>
        <w:ind w:left="567" w:right="539"/>
        <w:jc w:val="both"/>
        <w:rPr>
          <w:rFonts w:ascii="Palatino Linotype" w:hAnsi="Palatino Linotype"/>
          <w:i/>
        </w:rPr>
      </w:pPr>
    </w:p>
    <w:p w14:paraId="36D04F02" w14:textId="77777777" w:rsidR="0020557E" w:rsidRPr="00903E7E" w:rsidRDefault="0020557E" w:rsidP="0020557E">
      <w:pPr>
        <w:ind w:left="567" w:right="539"/>
        <w:rPr>
          <w:rFonts w:ascii="Palatino Linotype" w:hAnsi="Palatino Linotype"/>
          <w:i/>
          <w:sz w:val="22"/>
        </w:rPr>
      </w:pPr>
      <w:r w:rsidRPr="00903E7E">
        <w:rPr>
          <w:rFonts w:ascii="Palatino Linotype" w:hAnsi="Palatino Linotype"/>
          <w:b/>
          <w:i/>
          <w:sz w:val="22"/>
        </w:rPr>
        <w:t>Artículo</w:t>
      </w:r>
      <w:r w:rsidRPr="00903E7E">
        <w:rPr>
          <w:rFonts w:ascii="Palatino Linotype" w:hAnsi="Palatino Linotype"/>
          <w:b/>
          <w:i/>
          <w:spacing w:val="1"/>
          <w:sz w:val="22"/>
        </w:rPr>
        <w:t xml:space="preserve"> </w:t>
      </w:r>
      <w:r w:rsidRPr="00903E7E">
        <w:rPr>
          <w:rFonts w:ascii="Palatino Linotype" w:hAnsi="Palatino Linotype"/>
          <w:b/>
          <w:i/>
          <w:sz w:val="22"/>
        </w:rPr>
        <w:t>4.</w:t>
      </w:r>
      <w:r w:rsidRPr="00903E7E">
        <w:rPr>
          <w:rFonts w:ascii="Palatino Linotype" w:hAnsi="Palatino Linotype"/>
          <w:b/>
          <w:i/>
          <w:spacing w:val="1"/>
          <w:sz w:val="22"/>
        </w:rPr>
        <w:t xml:space="preserve"> </w:t>
      </w:r>
      <w:r w:rsidRPr="00903E7E">
        <w:rPr>
          <w:rFonts w:ascii="Palatino Linotype" w:hAnsi="Palatino Linotype"/>
          <w:i/>
          <w:sz w:val="22"/>
        </w:rPr>
        <w:t>El</w:t>
      </w:r>
      <w:r w:rsidRPr="00903E7E">
        <w:rPr>
          <w:rFonts w:ascii="Palatino Linotype" w:hAnsi="Palatino Linotype"/>
          <w:i/>
          <w:spacing w:val="1"/>
          <w:sz w:val="22"/>
        </w:rPr>
        <w:t xml:space="preserve"> </w:t>
      </w:r>
      <w:r w:rsidRPr="00903E7E">
        <w:rPr>
          <w:rFonts w:ascii="Palatino Linotype" w:hAnsi="Palatino Linotype"/>
          <w:i/>
          <w:sz w:val="22"/>
        </w:rPr>
        <w:t>derecho</w:t>
      </w:r>
      <w:r w:rsidRPr="00903E7E">
        <w:rPr>
          <w:rFonts w:ascii="Palatino Linotype" w:hAnsi="Palatino Linotype"/>
          <w:i/>
          <w:spacing w:val="1"/>
          <w:sz w:val="22"/>
        </w:rPr>
        <w:t xml:space="preserve"> </w:t>
      </w:r>
      <w:r w:rsidRPr="00903E7E">
        <w:rPr>
          <w:rFonts w:ascii="Palatino Linotype" w:hAnsi="Palatino Linotype"/>
          <w:i/>
          <w:sz w:val="22"/>
        </w:rPr>
        <w:t>humano</w:t>
      </w:r>
      <w:r w:rsidRPr="00903E7E">
        <w:rPr>
          <w:rFonts w:ascii="Palatino Linotype" w:hAnsi="Palatino Linotype"/>
          <w:i/>
          <w:spacing w:val="1"/>
          <w:sz w:val="22"/>
        </w:rPr>
        <w:t xml:space="preserve"> </w:t>
      </w:r>
      <w:r w:rsidRPr="00903E7E">
        <w:rPr>
          <w:rFonts w:ascii="Palatino Linotype" w:hAnsi="Palatino Linotype"/>
          <w:i/>
          <w:sz w:val="22"/>
        </w:rPr>
        <w:t>de</w:t>
      </w:r>
      <w:r w:rsidRPr="00903E7E">
        <w:rPr>
          <w:rFonts w:ascii="Palatino Linotype" w:hAnsi="Palatino Linotype"/>
          <w:i/>
          <w:spacing w:val="1"/>
          <w:sz w:val="22"/>
        </w:rPr>
        <w:t xml:space="preserve"> </w:t>
      </w:r>
      <w:r w:rsidRPr="00903E7E">
        <w:rPr>
          <w:rFonts w:ascii="Palatino Linotype" w:hAnsi="Palatino Linotype"/>
          <w:i/>
          <w:sz w:val="22"/>
        </w:rPr>
        <w:t>acceso</w:t>
      </w:r>
      <w:r w:rsidRPr="00903E7E">
        <w:rPr>
          <w:rFonts w:ascii="Palatino Linotype" w:hAnsi="Palatino Linotype"/>
          <w:i/>
          <w:spacing w:val="1"/>
          <w:sz w:val="22"/>
        </w:rPr>
        <w:t xml:space="preserve"> </w:t>
      </w:r>
      <w:r w:rsidRPr="00903E7E">
        <w:rPr>
          <w:rFonts w:ascii="Palatino Linotype" w:hAnsi="Palatino Linotype"/>
          <w:i/>
          <w:sz w:val="22"/>
        </w:rPr>
        <w:t>a</w:t>
      </w:r>
      <w:r w:rsidRPr="00903E7E">
        <w:rPr>
          <w:rFonts w:ascii="Palatino Linotype" w:hAnsi="Palatino Linotype"/>
          <w:i/>
          <w:spacing w:val="1"/>
          <w:sz w:val="22"/>
        </w:rPr>
        <w:t xml:space="preserve"> </w:t>
      </w:r>
      <w:r w:rsidRPr="00903E7E">
        <w:rPr>
          <w:rFonts w:ascii="Palatino Linotype" w:hAnsi="Palatino Linotype"/>
          <w:i/>
          <w:sz w:val="22"/>
        </w:rPr>
        <w:t>la</w:t>
      </w:r>
      <w:r w:rsidRPr="00903E7E">
        <w:rPr>
          <w:rFonts w:ascii="Palatino Linotype" w:hAnsi="Palatino Linotype"/>
          <w:i/>
          <w:spacing w:val="1"/>
          <w:sz w:val="22"/>
        </w:rPr>
        <w:t xml:space="preserve"> </w:t>
      </w:r>
      <w:r w:rsidRPr="00903E7E">
        <w:rPr>
          <w:rFonts w:ascii="Palatino Linotype" w:hAnsi="Palatino Linotype"/>
          <w:i/>
          <w:sz w:val="22"/>
        </w:rPr>
        <w:t>información</w:t>
      </w:r>
      <w:r w:rsidRPr="00903E7E">
        <w:rPr>
          <w:rFonts w:ascii="Palatino Linotype" w:hAnsi="Palatino Linotype"/>
          <w:i/>
          <w:spacing w:val="1"/>
          <w:sz w:val="22"/>
        </w:rPr>
        <w:t xml:space="preserve"> </w:t>
      </w:r>
      <w:r w:rsidRPr="00903E7E">
        <w:rPr>
          <w:rFonts w:ascii="Palatino Linotype" w:hAnsi="Palatino Linotype"/>
          <w:i/>
          <w:sz w:val="22"/>
        </w:rPr>
        <w:t>pública</w:t>
      </w:r>
      <w:r w:rsidRPr="00903E7E">
        <w:rPr>
          <w:rFonts w:ascii="Palatino Linotype" w:hAnsi="Palatino Linotype"/>
          <w:i/>
          <w:spacing w:val="1"/>
          <w:sz w:val="22"/>
        </w:rPr>
        <w:t xml:space="preserve"> </w:t>
      </w:r>
      <w:r w:rsidRPr="00903E7E">
        <w:rPr>
          <w:rFonts w:ascii="Palatino Linotype" w:hAnsi="Palatino Linotype"/>
          <w:i/>
          <w:sz w:val="22"/>
        </w:rPr>
        <w:t>es</w:t>
      </w:r>
      <w:r w:rsidRPr="00903E7E">
        <w:rPr>
          <w:rFonts w:ascii="Palatino Linotype" w:hAnsi="Palatino Linotype"/>
          <w:i/>
          <w:spacing w:val="1"/>
          <w:sz w:val="22"/>
        </w:rPr>
        <w:t xml:space="preserve"> </w:t>
      </w:r>
      <w:r w:rsidRPr="00903E7E">
        <w:rPr>
          <w:rFonts w:ascii="Palatino Linotype" w:hAnsi="Palatino Linotype"/>
          <w:i/>
          <w:sz w:val="22"/>
        </w:rPr>
        <w:t>la</w:t>
      </w:r>
      <w:r w:rsidRPr="00903E7E">
        <w:rPr>
          <w:rFonts w:ascii="Palatino Linotype" w:hAnsi="Palatino Linotype"/>
          <w:i/>
          <w:spacing w:val="1"/>
          <w:sz w:val="22"/>
        </w:rPr>
        <w:t xml:space="preserve"> </w:t>
      </w:r>
      <w:r w:rsidRPr="00903E7E">
        <w:rPr>
          <w:rFonts w:ascii="Palatino Linotype" w:hAnsi="Palatino Linotype"/>
          <w:i/>
          <w:sz w:val="22"/>
        </w:rPr>
        <w:t>prerrogativa de las personas para buscar, difundir, investigar, recabar, recibir y</w:t>
      </w:r>
      <w:r w:rsidRPr="00903E7E">
        <w:rPr>
          <w:rFonts w:ascii="Palatino Linotype" w:hAnsi="Palatino Linotype"/>
          <w:i/>
          <w:spacing w:val="1"/>
          <w:sz w:val="22"/>
        </w:rPr>
        <w:t xml:space="preserve"> </w:t>
      </w:r>
      <w:r w:rsidRPr="00903E7E">
        <w:rPr>
          <w:rFonts w:ascii="Palatino Linotype" w:hAnsi="Palatino Linotype"/>
          <w:i/>
          <w:sz w:val="22"/>
        </w:rPr>
        <w:t>solicitar información pública, sin necesidad de acreditar personalidad ni interés</w:t>
      </w:r>
      <w:r w:rsidRPr="00903E7E">
        <w:rPr>
          <w:rFonts w:ascii="Palatino Linotype" w:hAnsi="Palatino Linotype"/>
          <w:i/>
          <w:spacing w:val="1"/>
          <w:sz w:val="22"/>
        </w:rPr>
        <w:t xml:space="preserve"> </w:t>
      </w:r>
      <w:r w:rsidRPr="00903E7E">
        <w:rPr>
          <w:rFonts w:ascii="Palatino Linotype" w:hAnsi="Palatino Linotype"/>
          <w:i/>
          <w:sz w:val="22"/>
        </w:rPr>
        <w:t>jurídico.</w:t>
      </w:r>
    </w:p>
    <w:p w14:paraId="7073D91D" w14:textId="77777777" w:rsidR="0020557E" w:rsidRPr="00903E7E" w:rsidRDefault="0020557E" w:rsidP="0020557E">
      <w:pPr>
        <w:spacing w:before="31"/>
        <w:ind w:left="567" w:right="539"/>
        <w:jc w:val="both"/>
        <w:rPr>
          <w:rFonts w:ascii="Palatino Linotype" w:hAnsi="Palatino Linotype"/>
          <w:i/>
        </w:rPr>
      </w:pPr>
      <w:r w:rsidRPr="00903E7E">
        <w:rPr>
          <w:rFonts w:ascii="Palatino Linotype" w:hAnsi="Palatino Linotype"/>
          <w:i/>
          <w:sz w:val="22"/>
        </w:rPr>
        <w:t>Toda</w:t>
      </w:r>
      <w:r w:rsidRPr="00903E7E">
        <w:rPr>
          <w:rFonts w:ascii="Palatino Linotype" w:hAnsi="Palatino Linotype"/>
          <w:i/>
          <w:spacing w:val="12"/>
          <w:sz w:val="22"/>
        </w:rPr>
        <w:t xml:space="preserve"> </w:t>
      </w:r>
      <w:r w:rsidRPr="00903E7E">
        <w:rPr>
          <w:rFonts w:ascii="Palatino Linotype" w:hAnsi="Palatino Linotype"/>
          <w:i/>
          <w:sz w:val="22"/>
        </w:rPr>
        <w:t>la</w:t>
      </w:r>
      <w:r w:rsidRPr="00903E7E">
        <w:rPr>
          <w:rFonts w:ascii="Palatino Linotype" w:hAnsi="Palatino Linotype"/>
          <w:i/>
          <w:spacing w:val="10"/>
          <w:sz w:val="22"/>
        </w:rPr>
        <w:t xml:space="preserve"> </w:t>
      </w:r>
      <w:r w:rsidRPr="00903E7E">
        <w:rPr>
          <w:rFonts w:ascii="Palatino Linotype" w:hAnsi="Palatino Linotype"/>
          <w:i/>
          <w:sz w:val="22"/>
        </w:rPr>
        <w:t>información</w:t>
      </w:r>
      <w:r w:rsidRPr="00903E7E">
        <w:rPr>
          <w:rFonts w:ascii="Palatino Linotype" w:hAnsi="Palatino Linotype"/>
          <w:i/>
          <w:spacing w:val="11"/>
          <w:sz w:val="22"/>
        </w:rPr>
        <w:t xml:space="preserve"> </w:t>
      </w:r>
      <w:r w:rsidRPr="00903E7E">
        <w:rPr>
          <w:rFonts w:ascii="Palatino Linotype" w:hAnsi="Palatino Linotype"/>
          <w:i/>
          <w:sz w:val="22"/>
        </w:rPr>
        <w:t>generada,</w:t>
      </w:r>
      <w:r w:rsidRPr="00903E7E">
        <w:rPr>
          <w:rFonts w:ascii="Palatino Linotype" w:hAnsi="Palatino Linotype"/>
          <w:i/>
          <w:spacing w:val="12"/>
          <w:sz w:val="22"/>
        </w:rPr>
        <w:t xml:space="preserve"> </w:t>
      </w:r>
      <w:r w:rsidRPr="00903E7E">
        <w:rPr>
          <w:rFonts w:ascii="Palatino Linotype" w:hAnsi="Palatino Linotype"/>
          <w:i/>
          <w:sz w:val="22"/>
        </w:rPr>
        <w:t>obtenida,</w:t>
      </w:r>
      <w:r w:rsidRPr="00903E7E">
        <w:rPr>
          <w:rFonts w:ascii="Palatino Linotype" w:hAnsi="Palatino Linotype"/>
          <w:i/>
          <w:spacing w:val="13"/>
          <w:sz w:val="22"/>
        </w:rPr>
        <w:t xml:space="preserve"> </w:t>
      </w:r>
      <w:r w:rsidRPr="00903E7E">
        <w:rPr>
          <w:rFonts w:ascii="Palatino Linotype" w:hAnsi="Palatino Linotype"/>
          <w:i/>
          <w:sz w:val="22"/>
        </w:rPr>
        <w:t>adquirida,</w:t>
      </w:r>
      <w:r w:rsidRPr="00903E7E">
        <w:rPr>
          <w:rFonts w:ascii="Palatino Linotype" w:hAnsi="Palatino Linotype"/>
          <w:i/>
          <w:spacing w:val="10"/>
          <w:sz w:val="22"/>
        </w:rPr>
        <w:t xml:space="preserve"> </w:t>
      </w:r>
      <w:r w:rsidRPr="00903E7E">
        <w:rPr>
          <w:rFonts w:ascii="Palatino Linotype" w:hAnsi="Palatino Linotype"/>
          <w:i/>
          <w:sz w:val="22"/>
        </w:rPr>
        <w:t>transformada,</w:t>
      </w:r>
      <w:r w:rsidRPr="00903E7E">
        <w:rPr>
          <w:rFonts w:ascii="Palatino Linotype" w:hAnsi="Palatino Linotype"/>
          <w:i/>
          <w:spacing w:val="11"/>
          <w:sz w:val="22"/>
        </w:rPr>
        <w:t xml:space="preserve"> </w:t>
      </w:r>
      <w:r w:rsidRPr="00903E7E">
        <w:rPr>
          <w:rFonts w:ascii="Palatino Linotype" w:hAnsi="Palatino Linotype"/>
          <w:i/>
          <w:sz w:val="22"/>
        </w:rPr>
        <w:t>administrada</w:t>
      </w:r>
      <w:r w:rsidRPr="00903E7E">
        <w:rPr>
          <w:rFonts w:ascii="Palatino Linotype" w:hAnsi="Palatino Linotype"/>
          <w:i/>
          <w:spacing w:val="-53"/>
          <w:sz w:val="22"/>
        </w:rPr>
        <w:t xml:space="preserve"> </w:t>
      </w:r>
      <w:r w:rsidRPr="00903E7E">
        <w:rPr>
          <w:rFonts w:ascii="Palatino Linotype" w:hAnsi="Palatino Linotype"/>
          <w:i/>
          <w:sz w:val="22"/>
        </w:rPr>
        <w:t>o</w:t>
      </w:r>
      <w:r w:rsidRPr="00903E7E">
        <w:rPr>
          <w:rFonts w:ascii="Palatino Linotype" w:hAnsi="Palatino Linotype"/>
          <w:i/>
          <w:spacing w:val="1"/>
          <w:sz w:val="22"/>
        </w:rPr>
        <w:t xml:space="preserve"> </w:t>
      </w:r>
      <w:r w:rsidRPr="00903E7E">
        <w:rPr>
          <w:rFonts w:ascii="Palatino Linotype" w:hAnsi="Palatino Linotype"/>
          <w:i/>
          <w:sz w:val="22"/>
        </w:rPr>
        <w:t>en</w:t>
      </w:r>
      <w:r w:rsidRPr="00903E7E">
        <w:rPr>
          <w:rFonts w:ascii="Palatino Linotype" w:hAnsi="Palatino Linotype"/>
          <w:i/>
          <w:spacing w:val="1"/>
          <w:sz w:val="22"/>
        </w:rPr>
        <w:t xml:space="preserve"> </w:t>
      </w:r>
      <w:r w:rsidRPr="00903E7E">
        <w:rPr>
          <w:rFonts w:ascii="Palatino Linotype" w:hAnsi="Palatino Linotype"/>
          <w:i/>
          <w:sz w:val="22"/>
        </w:rPr>
        <w:t>posesión</w:t>
      </w:r>
      <w:r w:rsidRPr="00903E7E">
        <w:rPr>
          <w:rFonts w:ascii="Palatino Linotype" w:hAnsi="Palatino Linotype"/>
          <w:i/>
          <w:spacing w:val="1"/>
          <w:sz w:val="22"/>
        </w:rPr>
        <w:t xml:space="preserve"> </w:t>
      </w:r>
      <w:r w:rsidRPr="00903E7E">
        <w:rPr>
          <w:rFonts w:ascii="Palatino Linotype" w:hAnsi="Palatino Linotype"/>
          <w:i/>
          <w:sz w:val="22"/>
        </w:rPr>
        <w:t>de</w:t>
      </w:r>
      <w:r w:rsidRPr="00903E7E">
        <w:rPr>
          <w:rFonts w:ascii="Palatino Linotype" w:hAnsi="Palatino Linotype"/>
          <w:i/>
          <w:spacing w:val="1"/>
          <w:sz w:val="22"/>
        </w:rPr>
        <w:t xml:space="preserve"> </w:t>
      </w:r>
      <w:r w:rsidRPr="00903E7E">
        <w:rPr>
          <w:rFonts w:ascii="Palatino Linotype" w:hAnsi="Palatino Linotype"/>
          <w:i/>
          <w:sz w:val="22"/>
        </w:rPr>
        <w:t>los</w:t>
      </w:r>
      <w:r w:rsidRPr="00903E7E">
        <w:rPr>
          <w:rFonts w:ascii="Palatino Linotype" w:hAnsi="Palatino Linotype"/>
          <w:i/>
          <w:spacing w:val="1"/>
          <w:sz w:val="22"/>
        </w:rPr>
        <w:t xml:space="preserve"> </w:t>
      </w:r>
      <w:r w:rsidRPr="00903E7E">
        <w:rPr>
          <w:rFonts w:ascii="Palatino Linotype" w:hAnsi="Palatino Linotype"/>
          <w:i/>
          <w:sz w:val="22"/>
        </w:rPr>
        <w:t>sujetos</w:t>
      </w:r>
      <w:r w:rsidRPr="00903E7E">
        <w:rPr>
          <w:rFonts w:ascii="Palatino Linotype" w:hAnsi="Palatino Linotype"/>
          <w:i/>
          <w:spacing w:val="1"/>
          <w:sz w:val="22"/>
        </w:rPr>
        <w:t xml:space="preserve"> </w:t>
      </w:r>
      <w:r w:rsidRPr="00903E7E">
        <w:rPr>
          <w:rFonts w:ascii="Palatino Linotype" w:hAnsi="Palatino Linotype"/>
          <w:i/>
          <w:sz w:val="22"/>
        </w:rPr>
        <w:t>obligados</w:t>
      </w:r>
      <w:r w:rsidRPr="00903E7E">
        <w:rPr>
          <w:rFonts w:ascii="Palatino Linotype" w:hAnsi="Palatino Linotype"/>
          <w:i/>
          <w:spacing w:val="1"/>
          <w:sz w:val="22"/>
        </w:rPr>
        <w:t xml:space="preserve"> </w:t>
      </w:r>
      <w:r w:rsidRPr="00903E7E">
        <w:rPr>
          <w:rFonts w:ascii="Palatino Linotype" w:hAnsi="Palatino Linotype"/>
          <w:i/>
          <w:sz w:val="22"/>
        </w:rPr>
        <w:t>es</w:t>
      </w:r>
      <w:r w:rsidRPr="00903E7E">
        <w:rPr>
          <w:rFonts w:ascii="Palatino Linotype" w:hAnsi="Palatino Linotype"/>
          <w:i/>
          <w:spacing w:val="1"/>
          <w:sz w:val="22"/>
        </w:rPr>
        <w:t xml:space="preserve"> </w:t>
      </w:r>
      <w:r w:rsidRPr="00903E7E">
        <w:rPr>
          <w:rFonts w:ascii="Palatino Linotype" w:hAnsi="Palatino Linotype"/>
          <w:i/>
          <w:sz w:val="22"/>
        </w:rPr>
        <w:t>pública</w:t>
      </w:r>
      <w:r w:rsidRPr="00903E7E">
        <w:rPr>
          <w:rFonts w:ascii="Palatino Linotype" w:hAnsi="Palatino Linotype"/>
          <w:i/>
          <w:spacing w:val="1"/>
          <w:sz w:val="22"/>
        </w:rPr>
        <w:t xml:space="preserve"> </w:t>
      </w:r>
      <w:r w:rsidRPr="00903E7E">
        <w:rPr>
          <w:rFonts w:ascii="Palatino Linotype" w:hAnsi="Palatino Linotype"/>
          <w:i/>
          <w:sz w:val="22"/>
        </w:rPr>
        <w:t>y</w:t>
      </w:r>
      <w:r w:rsidRPr="00903E7E">
        <w:rPr>
          <w:rFonts w:ascii="Palatino Linotype" w:hAnsi="Palatino Linotype"/>
          <w:i/>
          <w:spacing w:val="1"/>
          <w:sz w:val="22"/>
        </w:rPr>
        <w:t xml:space="preserve"> </w:t>
      </w:r>
      <w:r w:rsidRPr="00903E7E">
        <w:rPr>
          <w:rFonts w:ascii="Palatino Linotype" w:hAnsi="Palatino Linotype"/>
          <w:i/>
          <w:sz w:val="22"/>
        </w:rPr>
        <w:t>accesible</w:t>
      </w:r>
      <w:r w:rsidRPr="00903E7E">
        <w:rPr>
          <w:rFonts w:ascii="Palatino Linotype" w:hAnsi="Palatino Linotype"/>
          <w:i/>
          <w:spacing w:val="1"/>
          <w:sz w:val="22"/>
        </w:rPr>
        <w:t xml:space="preserve"> </w:t>
      </w:r>
      <w:r w:rsidRPr="00903E7E">
        <w:rPr>
          <w:rFonts w:ascii="Palatino Linotype" w:hAnsi="Palatino Linotype"/>
          <w:i/>
          <w:sz w:val="22"/>
        </w:rPr>
        <w:t>de</w:t>
      </w:r>
      <w:r w:rsidRPr="00903E7E">
        <w:rPr>
          <w:rFonts w:ascii="Palatino Linotype" w:hAnsi="Palatino Linotype"/>
          <w:i/>
          <w:spacing w:val="1"/>
          <w:sz w:val="22"/>
        </w:rPr>
        <w:t xml:space="preserve"> </w:t>
      </w:r>
      <w:r w:rsidRPr="00903E7E">
        <w:rPr>
          <w:rFonts w:ascii="Palatino Linotype" w:hAnsi="Palatino Linotype"/>
          <w:i/>
          <w:sz w:val="22"/>
        </w:rPr>
        <w:t>manera</w:t>
      </w:r>
      <w:r w:rsidRPr="00903E7E">
        <w:rPr>
          <w:rFonts w:ascii="Palatino Linotype" w:hAnsi="Palatino Linotype"/>
          <w:i/>
          <w:spacing w:val="1"/>
          <w:sz w:val="22"/>
        </w:rPr>
        <w:t xml:space="preserve"> </w:t>
      </w:r>
      <w:r w:rsidRPr="00903E7E">
        <w:rPr>
          <w:rFonts w:ascii="Palatino Linotype" w:hAnsi="Palatino Linotype"/>
          <w:i/>
          <w:sz w:val="22"/>
        </w:rPr>
        <w:t>permanente</w:t>
      </w:r>
      <w:r w:rsidRPr="00903E7E">
        <w:rPr>
          <w:rFonts w:ascii="Palatino Linotype" w:hAnsi="Palatino Linotype"/>
          <w:i/>
          <w:spacing w:val="1"/>
          <w:sz w:val="22"/>
        </w:rPr>
        <w:t xml:space="preserve"> </w:t>
      </w:r>
      <w:r w:rsidRPr="00903E7E">
        <w:rPr>
          <w:rFonts w:ascii="Palatino Linotype" w:hAnsi="Palatino Linotype"/>
          <w:i/>
          <w:sz w:val="22"/>
        </w:rPr>
        <w:t>a</w:t>
      </w:r>
      <w:r w:rsidRPr="00903E7E">
        <w:rPr>
          <w:rFonts w:ascii="Palatino Linotype" w:hAnsi="Palatino Linotype"/>
          <w:i/>
          <w:spacing w:val="1"/>
          <w:sz w:val="22"/>
        </w:rPr>
        <w:t xml:space="preserve"> </w:t>
      </w:r>
      <w:r w:rsidRPr="00903E7E">
        <w:rPr>
          <w:rFonts w:ascii="Palatino Linotype" w:hAnsi="Palatino Linotype"/>
          <w:i/>
          <w:sz w:val="22"/>
        </w:rPr>
        <w:t>cualquier</w:t>
      </w:r>
      <w:r w:rsidRPr="00903E7E">
        <w:rPr>
          <w:rFonts w:ascii="Palatino Linotype" w:hAnsi="Palatino Linotype"/>
          <w:i/>
          <w:spacing w:val="1"/>
          <w:sz w:val="22"/>
        </w:rPr>
        <w:t xml:space="preserve"> </w:t>
      </w:r>
      <w:r w:rsidRPr="00903E7E">
        <w:rPr>
          <w:rFonts w:ascii="Palatino Linotype" w:hAnsi="Palatino Linotype"/>
          <w:i/>
          <w:sz w:val="22"/>
        </w:rPr>
        <w:t>persona,</w:t>
      </w:r>
      <w:r w:rsidRPr="00903E7E">
        <w:rPr>
          <w:rFonts w:ascii="Palatino Linotype" w:hAnsi="Palatino Linotype"/>
          <w:i/>
          <w:spacing w:val="1"/>
          <w:sz w:val="22"/>
        </w:rPr>
        <w:t xml:space="preserve"> </w:t>
      </w:r>
      <w:r w:rsidRPr="00903E7E">
        <w:rPr>
          <w:rFonts w:ascii="Palatino Linotype" w:hAnsi="Palatino Linotype"/>
          <w:i/>
          <w:sz w:val="22"/>
        </w:rPr>
        <w:t>en</w:t>
      </w:r>
      <w:r w:rsidRPr="00903E7E">
        <w:rPr>
          <w:rFonts w:ascii="Palatino Linotype" w:hAnsi="Palatino Linotype"/>
          <w:i/>
          <w:spacing w:val="1"/>
          <w:sz w:val="22"/>
        </w:rPr>
        <w:t xml:space="preserve"> </w:t>
      </w:r>
      <w:r w:rsidRPr="00903E7E">
        <w:rPr>
          <w:rFonts w:ascii="Palatino Linotype" w:hAnsi="Palatino Linotype"/>
          <w:i/>
          <w:sz w:val="22"/>
        </w:rPr>
        <w:t>los</w:t>
      </w:r>
      <w:r w:rsidRPr="00903E7E">
        <w:rPr>
          <w:rFonts w:ascii="Palatino Linotype" w:hAnsi="Palatino Linotype"/>
          <w:i/>
          <w:spacing w:val="1"/>
          <w:sz w:val="22"/>
        </w:rPr>
        <w:t xml:space="preserve"> </w:t>
      </w:r>
      <w:r w:rsidRPr="00903E7E">
        <w:rPr>
          <w:rFonts w:ascii="Palatino Linotype" w:hAnsi="Palatino Linotype"/>
          <w:i/>
          <w:sz w:val="22"/>
        </w:rPr>
        <w:t>términos</w:t>
      </w:r>
      <w:r w:rsidRPr="00903E7E">
        <w:rPr>
          <w:rFonts w:ascii="Palatino Linotype" w:hAnsi="Palatino Linotype"/>
          <w:i/>
          <w:spacing w:val="1"/>
          <w:sz w:val="22"/>
        </w:rPr>
        <w:t xml:space="preserve"> </w:t>
      </w:r>
      <w:r w:rsidRPr="00903E7E">
        <w:rPr>
          <w:rFonts w:ascii="Palatino Linotype" w:hAnsi="Palatino Linotype"/>
          <w:i/>
          <w:sz w:val="22"/>
        </w:rPr>
        <w:t>y</w:t>
      </w:r>
      <w:r w:rsidRPr="00903E7E">
        <w:rPr>
          <w:rFonts w:ascii="Palatino Linotype" w:hAnsi="Palatino Linotype"/>
          <w:i/>
          <w:spacing w:val="1"/>
          <w:sz w:val="22"/>
        </w:rPr>
        <w:t xml:space="preserve"> </w:t>
      </w:r>
      <w:r w:rsidRPr="00903E7E">
        <w:rPr>
          <w:rFonts w:ascii="Palatino Linotype" w:hAnsi="Palatino Linotype"/>
          <w:i/>
          <w:sz w:val="22"/>
        </w:rPr>
        <w:t>condiciones</w:t>
      </w:r>
      <w:r w:rsidRPr="00903E7E">
        <w:rPr>
          <w:rFonts w:ascii="Palatino Linotype" w:hAnsi="Palatino Linotype"/>
          <w:i/>
          <w:spacing w:val="1"/>
          <w:sz w:val="22"/>
        </w:rPr>
        <w:t xml:space="preserve"> </w:t>
      </w:r>
      <w:r w:rsidRPr="00903E7E">
        <w:rPr>
          <w:rFonts w:ascii="Palatino Linotype" w:hAnsi="Palatino Linotype"/>
          <w:i/>
          <w:sz w:val="22"/>
        </w:rPr>
        <w:t>que</w:t>
      </w:r>
      <w:r w:rsidRPr="00903E7E">
        <w:rPr>
          <w:rFonts w:ascii="Palatino Linotype" w:hAnsi="Palatino Linotype"/>
          <w:i/>
          <w:spacing w:val="55"/>
          <w:sz w:val="22"/>
        </w:rPr>
        <w:t xml:space="preserve"> </w:t>
      </w:r>
      <w:r w:rsidRPr="00903E7E">
        <w:rPr>
          <w:rFonts w:ascii="Palatino Linotype" w:hAnsi="Palatino Linotype"/>
          <w:i/>
          <w:sz w:val="22"/>
        </w:rPr>
        <w:t>se</w:t>
      </w:r>
      <w:r w:rsidRPr="00903E7E">
        <w:rPr>
          <w:rFonts w:ascii="Palatino Linotype" w:hAnsi="Palatino Linotype"/>
          <w:i/>
          <w:spacing w:val="1"/>
          <w:sz w:val="22"/>
        </w:rPr>
        <w:t xml:space="preserve"> </w:t>
      </w:r>
      <w:r w:rsidRPr="00903E7E">
        <w:rPr>
          <w:rFonts w:ascii="Palatino Linotype" w:hAnsi="Palatino Linotype"/>
          <w:i/>
          <w:sz w:val="22"/>
        </w:rPr>
        <w:t>establezcan en los tratados internacionales de los que el Estado mexicano sea</w:t>
      </w:r>
      <w:r w:rsidRPr="00903E7E">
        <w:rPr>
          <w:rFonts w:ascii="Palatino Linotype" w:hAnsi="Palatino Linotype"/>
          <w:i/>
          <w:spacing w:val="1"/>
          <w:sz w:val="22"/>
        </w:rPr>
        <w:t xml:space="preserve"> </w:t>
      </w:r>
      <w:r w:rsidRPr="00903E7E">
        <w:rPr>
          <w:rFonts w:ascii="Palatino Linotype" w:hAnsi="Palatino Linotype"/>
          <w:i/>
          <w:sz w:val="22"/>
        </w:rPr>
        <w:t>parte, en la Ley General, la presente Ley y demás disposiciones de la materia,</w:t>
      </w:r>
      <w:r w:rsidRPr="00903E7E">
        <w:rPr>
          <w:rFonts w:ascii="Palatino Linotype" w:hAnsi="Palatino Linotype"/>
          <w:i/>
          <w:spacing w:val="1"/>
          <w:sz w:val="22"/>
        </w:rPr>
        <w:t xml:space="preserve"> </w:t>
      </w:r>
      <w:r w:rsidRPr="00903E7E">
        <w:rPr>
          <w:rFonts w:ascii="Palatino Linotype" w:hAnsi="Palatino Linotype"/>
          <w:i/>
          <w:sz w:val="22"/>
        </w:rPr>
        <w:t>privilegiando</w:t>
      </w:r>
      <w:r w:rsidRPr="00903E7E">
        <w:rPr>
          <w:rFonts w:ascii="Palatino Linotype" w:hAnsi="Palatino Linotype"/>
          <w:i/>
          <w:spacing w:val="23"/>
          <w:sz w:val="22"/>
        </w:rPr>
        <w:t xml:space="preserve"> </w:t>
      </w:r>
      <w:r w:rsidRPr="00903E7E">
        <w:rPr>
          <w:rFonts w:ascii="Palatino Linotype" w:hAnsi="Palatino Linotype"/>
          <w:i/>
          <w:sz w:val="22"/>
        </w:rPr>
        <w:t>el</w:t>
      </w:r>
      <w:r w:rsidRPr="00903E7E">
        <w:rPr>
          <w:rFonts w:ascii="Palatino Linotype" w:hAnsi="Palatino Linotype"/>
          <w:i/>
          <w:spacing w:val="24"/>
          <w:sz w:val="22"/>
        </w:rPr>
        <w:t xml:space="preserve"> </w:t>
      </w:r>
      <w:r w:rsidRPr="00903E7E">
        <w:rPr>
          <w:rFonts w:ascii="Palatino Linotype" w:hAnsi="Palatino Linotype"/>
          <w:i/>
          <w:sz w:val="22"/>
        </w:rPr>
        <w:t>principio</w:t>
      </w:r>
      <w:r w:rsidRPr="00903E7E">
        <w:rPr>
          <w:rFonts w:ascii="Palatino Linotype" w:hAnsi="Palatino Linotype"/>
          <w:i/>
          <w:spacing w:val="23"/>
          <w:sz w:val="22"/>
        </w:rPr>
        <w:t xml:space="preserve"> </w:t>
      </w:r>
      <w:r w:rsidRPr="00903E7E">
        <w:rPr>
          <w:rFonts w:ascii="Palatino Linotype" w:hAnsi="Palatino Linotype"/>
          <w:i/>
          <w:sz w:val="22"/>
        </w:rPr>
        <w:t>de</w:t>
      </w:r>
      <w:r w:rsidRPr="00903E7E">
        <w:rPr>
          <w:rFonts w:ascii="Palatino Linotype" w:hAnsi="Palatino Linotype"/>
          <w:i/>
          <w:spacing w:val="26"/>
          <w:sz w:val="22"/>
        </w:rPr>
        <w:t xml:space="preserve"> </w:t>
      </w:r>
      <w:r w:rsidRPr="00903E7E">
        <w:rPr>
          <w:rFonts w:ascii="Palatino Linotype" w:hAnsi="Palatino Linotype"/>
          <w:i/>
          <w:sz w:val="22"/>
        </w:rPr>
        <w:t>máxima</w:t>
      </w:r>
      <w:r w:rsidRPr="00903E7E">
        <w:rPr>
          <w:rFonts w:ascii="Palatino Linotype" w:hAnsi="Palatino Linotype"/>
          <w:i/>
          <w:spacing w:val="27"/>
          <w:sz w:val="22"/>
        </w:rPr>
        <w:t xml:space="preserve"> </w:t>
      </w:r>
      <w:r w:rsidRPr="00903E7E">
        <w:rPr>
          <w:rFonts w:ascii="Palatino Linotype" w:hAnsi="Palatino Linotype"/>
          <w:i/>
          <w:sz w:val="22"/>
        </w:rPr>
        <w:t>publicidad</w:t>
      </w:r>
      <w:r w:rsidRPr="00903E7E">
        <w:rPr>
          <w:rFonts w:ascii="Palatino Linotype" w:hAnsi="Palatino Linotype"/>
          <w:i/>
          <w:spacing w:val="25"/>
          <w:sz w:val="22"/>
        </w:rPr>
        <w:t xml:space="preserve"> </w:t>
      </w:r>
      <w:r w:rsidRPr="00903E7E">
        <w:rPr>
          <w:rFonts w:ascii="Palatino Linotype" w:hAnsi="Palatino Linotype"/>
          <w:i/>
          <w:sz w:val="22"/>
        </w:rPr>
        <w:t>de</w:t>
      </w:r>
      <w:r w:rsidRPr="00903E7E">
        <w:rPr>
          <w:rFonts w:ascii="Palatino Linotype" w:hAnsi="Palatino Linotype"/>
          <w:i/>
          <w:spacing w:val="23"/>
          <w:sz w:val="22"/>
        </w:rPr>
        <w:t xml:space="preserve"> </w:t>
      </w:r>
      <w:r w:rsidRPr="00903E7E">
        <w:rPr>
          <w:rFonts w:ascii="Palatino Linotype" w:hAnsi="Palatino Linotype"/>
          <w:i/>
          <w:sz w:val="22"/>
        </w:rPr>
        <w:t>la</w:t>
      </w:r>
      <w:r w:rsidRPr="00903E7E">
        <w:rPr>
          <w:rFonts w:ascii="Palatino Linotype" w:hAnsi="Palatino Linotype"/>
          <w:i/>
          <w:spacing w:val="26"/>
          <w:sz w:val="22"/>
        </w:rPr>
        <w:t xml:space="preserve"> </w:t>
      </w:r>
      <w:r w:rsidRPr="00903E7E">
        <w:rPr>
          <w:rFonts w:ascii="Palatino Linotype" w:hAnsi="Palatino Linotype"/>
          <w:i/>
          <w:sz w:val="22"/>
        </w:rPr>
        <w:t>información.</w:t>
      </w:r>
      <w:r w:rsidRPr="00903E7E">
        <w:rPr>
          <w:rFonts w:ascii="Palatino Linotype" w:hAnsi="Palatino Linotype"/>
          <w:i/>
          <w:spacing w:val="26"/>
          <w:sz w:val="22"/>
        </w:rPr>
        <w:t xml:space="preserve"> </w:t>
      </w:r>
      <w:r w:rsidRPr="00903E7E">
        <w:rPr>
          <w:rFonts w:ascii="Palatino Linotype" w:hAnsi="Palatino Linotype"/>
          <w:i/>
          <w:sz w:val="22"/>
        </w:rPr>
        <w:t>Solo</w:t>
      </w:r>
      <w:r w:rsidRPr="00903E7E">
        <w:rPr>
          <w:rFonts w:ascii="Palatino Linotype" w:hAnsi="Palatino Linotype"/>
          <w:i/>
          <w:spacing w:val="26"/>
          <w:sz w:val="22"/>
        </w:rPr>
        <w:t xml:space="preserve"> </w:t>
      </w:r>
      <w:r w:rsidRPr="00903E7E">
        <w:rPr>
          <w:rFonts w:ascii="Palatino Linotype" w:hAnsi="Palatino Linotype"/>
          <w:i/>
          <w:sz w:val="22"/>
        </w:rPr>
        <w:t>podrá</w:t>
      </w:r>
      <w:r w:rsidRPr="00903E7E">
        <w:rPr>
          <w:rFonts w:ascii="Palatino Linotype" w:hAnsi="Palatino Linotype"/>
          <w:i/>
          <w:spacing w:val="-53"/>
          <w:sz w:val="22"/>
        </w:rPr>
        <w:t xml:space="preserve"> </w:t>
      </w:r>
      <w:r w:rsidRPr="00903E7E">
        <w:rPr>
          <w:rFonts w:ascii="Palatino Linotype" w:hAnsi="Palatino Linotype"/>
          <w:i/>
          <w:sz w:val="22"/>
        </w:rPr>
        <w:t>ser clasificada excepcionalmente como reservada temporalmente por razones de</w:t>
      </w:r>
      <w:r w:rsidRPr="00903E7E">
        <w:rPr>
          <w:rFonts w:ascii="Palatino Linotype" w:hAnsi="Palatino Linotype"/>
          <w:i/>
          <w:spacing w:val="1"/>
          <w:sz w:val="22"/>
        </w:rPr>
        <w:t xml:space="preserve"> </w:t>
      </w:r>
      <w:r w:rsidRPr="00903E7E">
        <w:rPr>
          <w:rFonts w:ascii="Palatino Linotype" w:hAnsi="Palatino Linotype"/>
          <w:i/>
          <w:sz w:val="22"/>
        </w:rPr>
        <w:t>interés</w:t>
      </w:r>
      <w:r w:rsidRPr="00903E7E">
        <w:rPr>
          <w:rFonts w:ascii="Palatino Linotype" w:hAnsi="Palatino Linotype"/>
          <w:i/>
          <w:spacing w:val="1"/>
          <w:sz w:val="22"/>
        </w:rPr>
        <w:t xml:space="preserve"> </w:t>
      </w:r>
      <w:r w:rsidRPr="00903E7E">
        <w:rPr>
          <w:rFonts w:ascii="Palatino Linotype" w:hAnsi="Palatino Linotype"/>
          <w:i/>
          <w:sz w:val="22"/>
        </w:rPr>
        <w:t>público,</w:t>
      </w:r>
      <w:r w:rsidRPr="00903E7E">
        <w:rPr>
          <w:rFonts w:ascii="Palatino Linotype" w:hAnsi="Palatino Linotype"/>
          <w:i/>
          <w:spacing w:val="1"/>
          <w:sz w:val="22"/>
        </w:rPr>
        <w:t xml:space="preserve"> </w:t>
      </w:r>
      <w:r w:rsidRPr="00903E7E">
        <w:rPr>
          <w:rFonts w:ascii="Palatino Linotype" w:hAnsi="Palatino Linotype"/>
          <w:i/>
          <w:sz w:val="22"/>
        </w:rPr>
        <w:t>en</w:t>
      </w:r>
      <w:r w:rsidRPr="00903E7E">
        <w:rPr>
          <w:rFonts w:ascii="Palatino Linotype" w:hAnsi="Palatino Linotype"/>
          <w:i/>
          <w:spacing w:val="1"/>
          <w:sz w:val="22"/>
        </w:rPr>
        <w:t xml:space="preserve"> </w:t>
      </w:r>
      <w:r w:rsidRPr="00903E7E">
        <w:rPr>
          <w:rFonts w:ascii="Palatino Linotype" w:hAnsi="Palatino Linotype"/>
          <w:i/>
          <w:sz w:val="22"/>
        </w:rPr>
        <w:t>los</w:t>
      </w:r>
      <w:r w:rsidRPr="00903E7E">
        <w:rPr>
          <w:rFonts w:ascii="Palatino Linotype" w:hAnsi="Palatino Linotype"/>
          <w:i/>
          <w:spacing w:val="1"/>
          <w:sz w:val="22"/>
        </w:rPr>
        <w:t xml:space="preserve"> </w:t>
      </w:r>
      <w:r w:rsidRPr="00903E7E">
        <w:rPr>
          <w:rFonts w:ascii="Palatino Linotype" w:hAnsi="Palatino Linotype"/>
          <w:i/>
          <w:sz w:val="22"/>
        </w:rPr>
        <w:t>términos</w:t>
      </w:r>
      <w:r w:rsidRPr="00903E7E">
        <w:rPr>
          <w:rFonts w:ascii="Palatino Linotype" w:hAnsi="Palatino Linotype"/>
          <w:i/>
          <w:spacing w:val="1"/>
          <w:sz w:val="22"/>
        </w:rPr>
        <w:t xml:space="preserve"> </w:t>
      </w:r>
      <w:r w:rsidRPr="00903E7E">
        <w:rPr>
          <w:rFonts w:ascii="Palatino Linotype" w:hAnsi="Palatino Linotype"/>
          <w:i/>
          <w:sz w:val="22"/>
        </w:rPr>
        <w:t>de</w:t>
      </w:r>
      <w:r w:rsidRPr="00903E7E">
        <w:rPr>
          <w:rFonts w:ascii="Palatino Linotype" w:hAnsi="Palatino Linotype"/>
          <w:i/>
          <w:spacing w:val="1"/>
          <w:sz w:val="22"/>
        </w:rPr>
        <w:t xml:space="preserve"> </w:t>
      </w:r>
      <w:r w:rsidRPr="00903E7E">
        <w:rPr>
          <w:rFonts w:ascii="Palatino Linotype" w:hAnsi="Palatino Linotype"/>
          <w:i/>
          <w:sz w:val="22"/>
        </w:rPr>
        <w:t>las</w:t>
      </w:r>
      <w:r w:rsidRPr="00903E7E">
        <w:rPr>
          <w:rFonts w:ascii="Palatino Linotype" w:hAnsi="Palatino Linotype"/>
          <w:i/>
          <w:spacing w:val="1"/>
          <w:sz w:val="22"/>
        </w:rPr>
        <w:t xml:space="preserve"> </w:t>
      </w:r>
      <w:r w:rsidRPr="00903E7E">
        <w:rPr>
          <w:rFonts w:ascii="Palatino Linotype" w:hAnsi="Palatino Linotype"/>
          <w:i/>
          <w:sz w:val="22"/>
        </w:rPr>
        <w:t>causas</w:t>
      </w:r>
      <w:r w:rsidRPr="00903E7E">
        <w:rPr>
          <w:rFonts w:ascii="Palatino Linotype" w:hAnsi="Palatino Linotype"/>
          <w:i/>
          <w:spacing w:val="1"/>
          <w:sz w:val="22"/>
        </w:rPr>
        <w:t xml:space="preserve"> </w:t>
      </w:r>
      <w:r w:rsidRPr="00903E7E">
        <w:rPr>
          <w:rFonts w:ascii="Palatino Linotype" w:hAnsi="Palatino Linotype"/>
          <w:i/>
          <w:sz w:val="22"/>
        </w:rPr>
        <w:t>legítimas</w:t>
      </w:r>
      <w:r w:rsidRPr="00903E7E">
        <w:rPr>
          <w:rFonts w:ascii="Palatino Linotype" w:hAnsi="Palatino Linotype"/>
          <w:i/>
          <w:spacing w:val="1"/>
          <w:sz w:val="22"/>
        </w:rPr>
        <w:t xml:space="preserve"> </w:t>
      </w:r>
      <w:r w:rsidRPr="00903E7E">
        <w:rPr>
          <w:rFonts w:ascii="Palatino Linotype" w:hAnsi="Palatino Linotype"/>
          <w:i/>
          <w:sz w:val="22"/>
        </w:rPr>
        <w:t>y</w:t>
      </w:r>
      <w:r w:rsidRPr="00903E7E">
        <w:rPr>
          <w:rFonts w:ascii="Palatino Linotype" w:hAnsi="Palatino Linotype"/>
          <w:i/>
          <w:spacing w:val="55"/>
          <w:sz w:val="22"/>
        </w:rPr>
        <w:t xml:space="preserve"> </w:t>
      </w:r>
      <w:r w:rsidRPr="00903E7E">
        <w:rPr>
          <w:rFonts w:ascii="Palatino Linotype" w:hAnsi="Palatino Linotype"/>
          <w:i/>
          <w:sz w:val="22"/>
        </w:rPr>
        <w:t>estrictamente</w:t>
      </w:r>
      <w:r w:rsidRPr="00903E7E">
        <w:rPr>
          <w:rFonts w:ascii="Palatino Linotype" w:hAnsi="Palatino Linotype"/>
          <w:i/>
          <w:spacing w:val="1"/>
          <w:sz w:val="22"/>
        </w:rPr>
        <w:t xml:space="preserve"> </w:t>
      </w:r>
      <w:r w:rsidRPr="00903E7E">
        <w:rPr>
          <w:rFonts w:ascii="Palatino Linotype" w:hAnsi="Palatino Linotype"/>
          <w:i/>
          <w:sz w:val="22"/>
        </w:rPr>
        <w:t>necesarias</w:t>
      </w:r>
      <w:r w:rsidRPr="00903E7E">
        <w:rPr>
          <w:rFonts w:ascii="Palatino Linotype" w:hAnsi="Palatino Linotype"/>
          <w:i/>
          <w:spacing w:val="-1"/>
          <w:sz w:val="22"/>
        </w:rPr>
        <w:t xml:space="preserve"> </w:t>
      </w:r>
      <w:r w:rsidRPr="00903E7E">
        <w:rPr>
          <w:rFonts w:ascii="Palatino Linotype" w:hAnsi="Palatino Linotype"/>
          <w:i/>
          <w:sz w:val="22"/>
        </w:rPr>
        <w:t>previstas por</w:t>
      </w:r>
      <w:r w:rsidRPr="00903E7E">
        <w:rPr>
          <w:rFonts w:ascii="Palatino Linotype" w:hAnsi="Palatino Linotype"/>
          <w:i/>
          <w:spacing w:val="-2"/>
          <w:sz w:val="22"/>
        </w:rPr>
        <w:t xml:space="preserve"> </w:t>
      </w:r>
      <w:r w:rsidRPr="00903E7E">
        <w:rPr>
          <w:rFonts w:ascii="Palatino Linotype" w:hAnsi="Palatino Linotype"/>
          <w:i/>
          <w:sz w:val="22"/>
        </w:rPr>
        <w:t>esta Ley.</w:t>
      </w:r>
    </w:p>
    <w:p w14:paraId="275D2220" w14:textId="77777777" w:rsidR="0020557E" w:rsidRPr="00903E7E" w:rsidRDefault="0020557E" w:rsidP="0020557E">
      <w:pPr>
        <w:ind w:left="567" w:right="539"/>
        <w:jc w:val="both"/>
        <w:rPr>
          <w:rFonts w:ascii="Palatino Linotype" w:hAnsi="Palatino Linotype"/>
          <w:i/>
          <w:sz w:val="22"/>
        </w:rPr>
      </w:pPr>
      <w:r w:rsidRPr="00903E7E">
        <w:rPr>
          <w:rFonts w:ascii="Palatino Linotype" w:hAnsi="Palatino Linotype"/>
          <w:i/>
          <w:sz w:val="22"/>
        </w:rPr>
        <w:t>Los sujetos obligados deben poner en práctica, políticas y programas de acceso a</w:t>
      </w:r>
      <w:r w:rsidRPr="00903E7E">
        <w:rPr>
          <w:rFonts w:ascii="Palatino Linotype" w:hAnsi="Palatino Linotype"/>
          <w:i/>
          <w:spacing w:val="1"/>
          <w:sz w:val="22"/>
        </w:rPr>
        <w:t xml:space="preserve"> </w:t>
      </w:r>
      <w:r w:rsidRPr="00903E7E">
        <w:rPr>
          <w:rFonts w:ascii="Palatino Linotype" w:hAnsi="Palatino Linotype"/>
          <w:i/>
          <w:sz w:val="22"/>
        </w:rPr>
        <w:t>la información que se apeguen a criterios de publicidad, veracidad, oportunidad,</w:t>
      </w:r>
      <w:r w:rsidRPr="00903E7E">
        <w:rPr>
          <w:rFonts w:ascii="Palatino Linotype" w:hAnsi="Palatino Linotype"/>
          <w:i/>
          <w:spacing w:val="1"/>
          <w:sz w:val="22"/>
        </w:rPr>
        <w:t xml:space="preserve"> </w:t>
      </w:r>
      <w:r w:rsidRPr="00903E7E">
        <w:rPr>
          <w:rFonts w:ascii="Palatino Linotype" w:hAnsi="Palatino Linotype"/>
          <w:i/>
          <w:sz w:val="22"/>
        </w:rPr>
        <w:t>precisión</w:t>
      </w:r>
      <w:r w:rsidRPr="00903E7E">
        <w:rPr>
          <w:rFonts w:ascii="Palatino Linotype" w:hAnsi="Palatino Linotype"/>
          <w:i/>
          <w:spacing w:val="-1"/>
          <w:sz w:val="22"/>
        </w:rPr>
        <w:t xml:space="preserve"> </w:t>
      </w:r>
      <w:r w:rsidRPr="00903E7E">
        <w:rPr>
          <w:rFonts w:ascii="Palatino Linotype" w:hAnsi="Palatino Linotype"/>
          <w:i/>
          <w:sz w:val="22"/>
        </w:rPr>
        <w:t>y</w:t>
      </w:r>
      <w:r w:rsidRPr="00903E7E">
        <w:rPr>
          <w:rFonts w:ascii="Palatino Linotype" w:hAnsi="Palatino Linotype"/>
          <w:i/>
          <w:spacing w:val="-3"/>
          <w:sz w:val="22"/>
        </w:rPr>
        <w:t xml:space="preserve"> </w:t>
      </w:r>
      <w:r w:rsidRPr="00903E7E">
        <w:rPr>
          <w:rFonts w:ascii="Palatino Linotype" w:hAnsi="Palatino Linotype"/>
          <w:i/>
          <w:sz w:val="22"/>
        </w:rPr>
        <w:t>suficiencia</w:t>
      </w:r>
      <w:r w:rsidRPr="00903E7E">
        <w:rPr>
          <w:rFonts w:ascii="Palatino Linotype" w:hAnsi="Palatino Linotype"/>
          <w:i/>
          <w:spacing w:val="-3"/>
          <w:sz w:val="22"/>
        </w:rPr>
        <w:t xml:space="preserve"> </w:t>
      </w:r>
      <w:r w:rsidRPr="00903E7E">
        <w:rPr>
          <w:rFonts w:ascii="Palatino Linotype" w:hAnsi="Palatino Linotype"/>
          <w:i/>
          <w:sz w:val="22"/>
        </w:rPr>
        <w:t>en beneficio</w:t>
      </w:r>
      <w:r w:rsidRPr="00903E7E">
        <w:rPr>
          <w:rFonts w:ascii="Palatino Linotype" w:hAnsi="Palatino Linotype"/>
          <w:i/>
          <w:spacing w:val="-3"/>
          <w:sz w:val="22"/>
        </w:rPr>
        <w:t xml:space="preserve"> </w:t>
      </w:r>
      <w:r w:rsidRPr="00903E7E">
        <w:rPr>
          <w:rFonts w:ascii="Palatino Linotype" w:hAnsi="Palatino Linotype"/>
          <w:i/>
          <w:sz w:val="22"/>
        </w:rPr>
        <w:t>de los solicitantes.</w:t>
      </w:r>
    </w:p>
    <w:p w14:paraId="3AF2F161" w14:textId="77777777" w:rsidR="0020557E" w:rsidRPr="00903E7E" w:rsidRDefault="0020557E" w:rsidP="0020557E">
      <w:pPr>
        <w:ind w:left="567" w:right="539"/>
        <w:jc w:val="both"/>
        <w:rPr>
          <w:rFonts w:ascii="Palatino Linotype" w:hAnsi="Palatino Linotype"/>
          <w:i/>
        </w:rPr>
      </w:pPr>
    </w:p>
    <w:p w14:paraId="1522E238" w14:textId="77777777" w:rsidR="0020557E" w:rsidRPr="00903E7E" w:rsidRDefault="0020557E" w:rsidP="0020557E">
      <w:pPr>
        <w:ind w:left="567" w:right="539"/>
        <w:jc w:val="both"/>
        <w:rPr>
          <w:rFonts w:ascii="Palatino Linotype" w:hAnsi="Palatino Linotype"/>
          <w:i/>
          <w:sz w:val="22"/>
        </w:rPr>
      </w:pPr>
      <w:r w:rsidRPr="00903E7E">
        <w:rPr>
          <w:rFonts w:ascii="Palatino Linotype" w:hAnsi="Palatino Linotype"/>
          <w:b/>
          <w:i/>
          <w:sz w:val="22"/>
        </w:rPr>
        <w:t xml:space="preserve">Artículo 11.- </w:t>
      </w:r>
      <w:r w:rsidRPr="00903E7E">
        <w:rPr>
          <w:rFonts w:ascii="Palatino Linotype" w:hAnsi="Palatino Linotype"/>
          <w:i/>
          <w:sz w:val="22"/>
        </w:rPr>
        <w:t>Los Sujetos Obligados sólo proporcionarán la información que</w:t>
      </w:r>
      <w:r w:rsidRPr="00903E7E">
        <w:rPr>
          <w:rFonts w:ascii="Palatino Linotype" w:hAnsi="Palatino Linotype"/>
          <w:i/>
          <w:spacing w:val="1"/>
          <w:sz w:val="22"/>
        </w:rPr>
        <w:t xml:space="preserve"> </w:t>
      </w:r>
      <w:r w:rsidRPr="00903E7E">
        <w:rPr>
          <w:rFonts w:ascii="Palatino Linotype" w:hAnsi="Palatino Linotype"/>
          <w:i/>
          <w:sz w:val="22"/>
        </w:rPr>
        <w:t>generen</w:t>
      </w:r>
      <w:r w:rsidRPr="00903E7E">
        <w:rPr>
          <w:rFonts w:ascii="Palatino Linotype" w:hAnsi="Palatino Linotype"/>
          <w:i/>
          <w:spacing w:val="-4"/>
          <w:sz w:val="22"/>
        </w:rPr>
        <w:t xml:space="preserve"> </w:t>
      </w:r>
      <w:r w:rsidRPr="00903E7E">
        <w:rPr>
          <w:rFonts w:ascii="Palatino Linotype" w:hAnsi="Palatino Linotype"/>
          <w:i/>
          <w:sz w:val="22"/>
        </w:rPr>
        <w:t>en el</w:t>
      </w:r>
      <w:r w:rsidRPr="00903E7E">
        <w:rPr>
          <w:rFonts w:ascii="Palatino Linotype" w:hAnsi="Palatino Linotype"/>
          <w:i/>
          <w:spacing w:val="1"/>
          <w:sz w:val="22"/>
        </w:rPr>
        <w:t xml:space="preserve"> </w:t>
      </w:r>
      <w:r w:rsidRPr="00903E7E">
        <w:rPr>
          <w:rFonts w:ascii="Palatino Linotype" w:hAnsi="Palatino Linotype"/>
          <w:i/>
          <w:sz w:val="22"/>
        </w:rPr>
        <w:t>ejercicio de</w:t>
      </w:r>
      <w:r w:rsidRPr="00903E7E">
        <w:rPr>
          <w:rFonts w:ascii="Palatino Linotype" w:hAnsi="Palatino Linotype"/>
          <w:i/>
          <w:spacing w:val="-1"/>
          <w:sz w:val="22"/>
        </w:rPr>
        <w:t xml:space="preserve"> </w:t>
      </w:r>
      <w:r w:rsidRPr="00903E7E">
        <w:rPr>
          <w:rFonts w:ascii="Palatino Linotype" w:hAnsi="Palatino Linotype"/>
          <w:i/>
          <w:sz w:val="22"/>
        </w:rPr>
        <w:t>sus atribuciones.</w:t>
      </w:r>
    </w:p>
    <w:p w14:paraId="764D38DC" w14:textId="77777777" w:rsidR="0020557E" w:rsidRPr="00903E7E" w:rsidRDefault="0020557E" w:rsidP="0020557E">
      <w:pPr>
        <w:ind w:left="567" w:right="539"/>
        <w:jc w:val="both"/>
        <w:rPr>
          <w:rFonts w:ascii="Palatino Linotype" w:hAnsi="Palatino Linotype"/>
          <w:i/>
        </w:rPr>
      </w:pPr>
    </w:p>
    <w:p w14:paraId="0B8B4ACF" w14:textId="77777777" w:rsidR="0020557E" w:rsidRPr="00903E7E" w:rsidRDefault="0020557E" w:rsidP="0020557E">
      <w:pPr>
        <w:ind w:left="567" w:right="539"/>
        <w:jc w:val="both"/>
        <w:rPr>
          <w:rFonts w:ascii="Palatino Linotype" w:hAnsi="Palatino Linotype"/>
          <w:i/>
        </w:rPr>
      </w:pPr>
      <w:r w:rsidRPr="00903E7E">
        <w:rPr>
          <w:rFonts w:ascii="Palatino Linotype" w:hAnsi="Palatino Linotype"/>
          <w:b/>
          <w:i/>
          <w:sz w:val="22"/>
        </w:rPr>
        <w:t>Artículo</w:t>
      </w:r>
      <w:r w:rsidRPr="00903E7E">
        <w:rPr>
          <w:rFonts w:ascii="Palatino Linotype" w:hAnsi="Palatino Linotype"/>
          <w:b/>
          <w:i/>
          <w:spacing w:val="1"/>
          <w:sz w:val="22"/>
        </w:rPr>
        <w:t xml:space="preserve"> </w:t>
      </w:r>
      <w:r w:rsidRPr="00903E7E">
        <w:rPr>
          <w:rFonts w:ascii="Palatino Linotype" w:hAnsi="Palatino Linotype"/>
          <w:b/>
          <w:i/>
          <w:sz w:val="22"/>
        </w:rPr>
        <w:t>12.</w:t>
      </w:r>
      <w:r w:rsidRPr="00903E7E">
        <w:rPr>
          <w:rFonts w:ascii="Palatino Linotype" w:hAnsi="Palatino Linotype"/>
          <w:b/>
          <w:i/>
          <w:spacing w:val="1"/>
          <w:sz w:val="22"/>
        </w:rPr>
        <w:t xml:space="preserve"> </w:t>
      </w:r>
      <w:r w:rsidRPr="00903E7E">
        <w:rPr>
          <w:rFonts w:ascii="Palatino Linotype" w:hAnsi="Palatino Linotype"/>
          <w:i/>
          <w:sz w:val="22"/>
        </w:rPr>
        <w:t>Quienes</w:t>
      </w:r>
      <w:r w:rsidRPr="00903E7E">
        <w:rPr>
          <w:rFonts w:ascii="Palatino Linotype" w:hAnsi="Palatino Linotype"/>
          <w:i/>
          <w:spacing w:val="1"/>
          <w:sz w:val="22"/>
        </w:rPr>
        <w:t xml:space="preserve"> </w:t>
      </w:r>
      <w:r w:rsidRPr="00903E7E">
        <w:rPr>
          <w:rFonts w:ascii="Palatino Linotype" w:hAnsi="Palatino Linotype"/>
          <w:i/>
          <w:sz w:val="22"/>
        </w:rPr>
        <w:t>generen,</w:t>
      </w:r>
      <w:r w:rsidRPr="00903E7E">
        <w:rPr>
          <w:rFonts w:ascii="Palatino Linotype" w:hAnsi="Palatino Linotype"/>
          <w:i/>
          <w:spacing w:val="1"/>
          <w:sz w:val="22"/>
        </w:rPr>
        <w:t xml:space="preserve"> </w:t>
      </w:r>
      <w:r w:rsidRPr="00903E7E">
        <w:rPr>
          <w:rFonts w:ascii="Palatino Linotype" w:hAnsi="Palatino Linotype"/>
          <w:i/>
          <w:sz w:val="22"/>
        </w:rPr>
        <w:t>recopilen,</w:t>
      </w:r>
      <w:r w:rsidRPr="00903E7E">
        <w:rPr>
          <w:rFonts w:ascii="Palatino Linotype" w:hAnsi="Palatino Linotype"/>
          <w:i/>
          <w:spacing w:val="1"/>
          <w:sz w:val="22"/>
        </w:rPr>
        <w:t xml:space="preserve"> </w:t>
      </w:r>
      <w:r w:rsidRPr="00903E7E">
        <w:rPr>
          <w:rFonts w:ascii="Palatino Linotype" w:hAnsi="Palatino Linotype"/>
          <w:i/>
          <w:sz w:val="22"/>
        </w:rPr>
        <w:t>administren,</w:t>
      </w:r>
      <w:r w:rsidRPr="00903E7E">
        <w:rPr>
          <w:rFonts w:ascii="Palatino Linotype" w:hAnsi="Palatino Linotype"/>
          <w:i/>
          <w:spacing w:val="1"/>
          <w:sz w:val="22"/>
        </w:rPr>
        <w:t xml:space="preserve"> </w:t>
      </w:r>
      <w:r w:rsidRPr="00903E7E">
        <w:rPr>
          <w:rFonts w:ascii="Palatino Linotype" w:hAnsi="Palatino Linotype"/>
          <w:i/>
          <w:sz w:val="22"/>
        </w:rPr>
        <w:t>manejen,</w:t>
      </w:r>
      <w:r w:rsidRPr="00903E7E">
        <w:rPr>
          <w:rFonts w:ascii="Palatino Linotype" w:hAnsi="Palatino Linotype"/>
          <w:i/>
          <w:spacing w:val="1"/>
          <w:sz w:val="22"/>
        </w:rPr>
        <w:t xml:space="preserve"> </w:t>
      </w:r>
      <w:r w:rsidRPr="00903E7E">
        <w:rPr>
          <w:rFonts w:ascii="Palatino Linotype" w:hAnsi="Palatino Linotype"/>
          <w:i/>
          <w:sz w:val="22"/>
        </w:rPr>
        <w:t>procesen,</w:t>
      </w:r>
      <w:r w:rsidRPr="00903E7E">
        <w:rPr>
          <w:rFonts w:ascii="Palatino Linotype" w:hAnsi="Palatino Linotype"/>
          <w:i/>
          <w:spacing w:val="1"/>
          <w:sz w:val="22"/>
        </w:rPr>
        <w:t xml:space="preserve"> </w:t>
      </w:r>
      <w:r w:rsidRPr="00903E7E">
        <w:rPr>
          <w:rFonts w:ascii="Palatino Linotype" w:hAnsi="Palatino Linotype"/>
          <w:i/>
          <w:sz w:val="22"/>
        </w:rPr>
        <w:t>archiven o conserven información pública serán responsables de la misma en los</w:t>
      </w:r>
      <w:r w:rsidRPr="00903E7E">
        <w:rPr>
          <w:rFonts w:ascii="Palatino Linotype" w:hAnsi="Palatino Linotype"/>
          <w:i/>
          <w:spacing w:val="1"/>
          <w:sz w:val="22"/>
        </w:rPr>
        <w:t xml:space="preserve"> </w:t>
      </w:r>
      <w:r w:rsidRPr="00903E7E">
        <w:rPr>
          <w:rFonts w:ascii="Palatino Linotype" w:hAnsi="Palatino Linotype"/>
          <w:i/>
          <w:sz w:val="22"/>
        </w:rPr>
        <w:t>términos</w:t>
      </w:r>
      <w:r w:rsidRPr="00903E7E">
        <w:rPr>
          <w:rFonts w:ascii="Palatino Linotype" w:hAnsi="Palatino Linotype"/>
          <w:i/>
          <w:spacing w:val="-1"/>
          <w:sz w:val="22"/>
        </w:rPr>
        <w:t xml:space="preserve"> </w:t>
      </w:r>
      <w:r w:rsidRPr="00903E7E">
        <w:rPr>
          <w:rFonts w:ascii="Palatino Linotype" w:hAnsi="Palatino Linotype"/>
          <w:i/>
          <w:sz w:val="22"/>
        </w:rPr>
        <w:t>de las</w:t>
      </w:r>
      <w:r w:rsidRPr="00903E7E">
        <w:rPr>
          <w:rFonts w:ascii="Palatino Linotype" w:hAnsi="Palatino Linotype"/>
          <w:i/>
          <w:spacing w:val="-1"/>
          <w:sz w:val="22"/>
        </w:rPr>
        <w:t xml:space="preserve"> </w:t>
      </w:r>
      <w:r w:rsidRPr="00903E7E">
        <w:rPr>
          <w:rFonts w:ascii="Palatino Linotype" w:hAnsi="Palatino Linotype"/>
          <w:i/>
          <w:sz w:val="22"/>
        </w:rPr>
        <w:t>disposiciones jurídicas</w:t>
      </w:r>
      <w:r w:rsidRPr="00903E7E">
        <w:rPr>
          <w:rFonts w:ascii="Palatino Linotype" w:hAnsi="Palatino Linotype"/>
          <w:i/>
          <w:spacing w:val="-1"/>
          <w:sz w:val="22"/>
        </w:rPr>
        <w:t xml:space="preserve"> </w:t>
      </w:r>
      <w:r w:rsidRPr="00903E7E">
        <w:rPr>
          <w:rFonts w:ascii="Palatino Linotype" w:hAnsi="Palatino Linotype"/>
          <w:i/>
          <w:sz w:val="22"/>
        </w:rPr>
        <w:t>aplicables.</w:t>
      </w:r>
    </w:p>
    <w:p w14:paraId="79C1967A" w14:textId="056262B3" w:rsidR="0020557E" w:rsidRPr="00903E7E" w:rsidRDefault="0020557E" w:rsidP="00173FFE">
      <w:pPr>
        <w:ind w:left="567" w:right="539"/>
        <w:jc w:val="both"/>
        <w:rPr>
          <w:rFonts w:ascii="Palatino Linotype" w:hAnsi="Palatino Linotype"/>
          <w:i/>
          <w:sz w:val="22"/>
        </w:rPr>
      </w:pPr>
      <w:r w:rsidRPr="00903E7E">
        <w:rPr>
          <w:rFonts w:ascii="Palatino Linotype" w:hAnsi="Palatino Linotype"/>
          <w:i/>
          <w:sz w:val="22"/>
        </w:rPr>
        <w:t>Los</w:t>
      </w:r>
      <w:r w:rsidRPr="00903E7E">
        <w:rPr>
          <w:rFonts w:ascii="Palatino Linotype" w:hAnsi="Palatino Linotype"/>
          <w:i/>
          <w:spacing w:val="1"/>
          <w:sz w:val="22"/>
        </w:rPr>
        <w:t xml:space="preserve"> </w:t>
      </w:r>
      <w:r w:rsidRPr="00903E7E">
        <w:rPr>
          <w:rFonts w:ascii="Palatino Linotype" w:hAnsi="Palatino Linotype"/>
          <w:i/>
          <w:sz w:val="22"/>
        </w:rPr>
        <w:t>sujetos</w:t>
      </w:r>
      <w:r w:rsidRPr="00903E7E">
        <w:rPr>
          <w:rFonts w:ascii="Palatino Linotype" w:hAnsi="Palatino Linotype"/>
          <w:i/>
          <w:spacing w:val="1"/>
          <w:sz w:val="22"/>
        </w:rPr>
        <w:t xml:space="preserve"> </w:t>
      </w:r>
      <w:r w:rsidRPr="00903E7E">
        <w:rPr>
          <w:rFonts w:ascii="Palatino Linotype" w:hAnsi="Palatino Linotype"/>
          <w:i/>
          <w:sz w:val="22"/>
        </w:rPr>
        <w:t>obligados</w:t>
      </w:r>
      <w:r w:rsidRPr="00903E7E">
        <w:rPr>
          <w:rFonts w:ascii="Palatino Linotype" w:hAnsi="Palatino Linotype"/>
          <w:i/>
          <w:spacing w:val="1"/>
          <w:sz w:val="22"/>
        </w:rPr>
        <w:t xml:space="preserve"> </w:t>
      </w:r>
      <w:r w:rsidRPr="00903E7E">
        <w:rPr>
          <w:rFonts w:ascii="Palatino Linotype" w:hAnsi="Palatino Linotype"/>
          <w:i/>
          <w:sz w:val="22"/>
        </w:rPr>
        <w:t>sólo</w:t>
      </w:r>
      <w:r w:rsidRPr="00903E7E">
        <w:rPr>
          <w:rFonts w:ascii="Palatino Linotype" w:hAnsi="Palatino Linotype"/>
          <w:i/>
          <w:spacing w:val="1"/>
          <w:sz w:val="22"/>
        </w:rPr>
        <w:t xml:space="preserve"> </w:t>
      </w:r>
      <w:r w:rsidRPr="00903E7E">
        <w:rPr>
          <w:rFonts w:ascii="Palatino Linotype" w:hAnsi="Palatino Linotype"/>
          <w:i/>
          <w:sz w:val="22"/>
        </w:rPr>
        <w:t>proporcionarán</w:t>
      </w:r>
      <w:r w:rsidRPr="00903E7E">
        <w:rPr>
          <w:rFonts w:ascii="Palatino Linotype" w:hAnsi="Palatino Linotype"/>
          <w:i/>
          <w:spacing w:val="1"/>
          <w:sz w:val="22"/>
        </w:rPr>
        <w:t xml:space="preserve"> </w:t>
      </w:r>
      <w:r w:rsidRPr="00903E7E">
        <w:rPr>
          <w:rFonts w:ascii="Palatino Linotype" w:hAnsi="Palatino Linotype"/>
          <w:i/>
          <w:sz w:val="22"/>
        </w:rPr>
        <w:t>la</w:t>
      </w:r>
      <w:r w:rsidRPr="00903E7E">
        <w:rPr>
          <w:rFonts w:ascii="Palatino Linotype" w:hAnsi="Palatino Linotype"/>
          <w:i/>
          <w:spacing w:val="1"/>
          <w:sz w:val="22"/>
        </w:rPr>
        <w:t xml:space="preserve"> </w:t>
      </w:r>
      <w:r w:rsidRPr="00903E7E">
        <w:rPr>
          <w:rFonts w:ascii="Palatino Linotype" w:hAnsi="Palatino Linotype"/>
          <w:i/>
          <w:sz w:val="22"/>
        </w:rPr>
        <w:t>información</w:t>
      </w:r>
      <w:r w:rsidRPr="00903E7E">
        <w:rPr>
          <w:rFonts w:ascii="Palatino Linotype" w:hAnsi="Palatino Linotype"/>
          <w:i/>
          <w:spacing w:val="1"/>
          <w:sz w:val="22"/>
        </w:rPr>
        <w:t xml:space="preserve"> </w:t>
      </w:r>
      <w:r w:rsidRPr="00903E7E">
        <w:rPr>
          <w:rFonts w:ascii="Palatino Linotype" w:hAnsi="Palatino Linotype"/>
          <w:i/>
          <w:sz w:val="22"/>
        </w:rPr>
        <w:t>pública</w:t>
      </w:r>
      <w:r w:rsidRPr="00903E7E">
        <w:rPr>
          <w:rFonts w:ascii="Palatino Linotype" w:hAnsi="Palatino Linotype"/>
          <w:i/>
          <w:spacing w:val="1"/>
          <w:sz w:val="22"/>
        </w:rPr>
        <w:t xml:space="preserve"> </w:t>
      </w:r>
      <w:r w:rsidRPr="00903E7E">
        <w:rPr>
          <w:rFonts w:ascii="Palatino Linotype" w:hAnsi="Palatino Linotype"/>
          <w:i/>
          <w:sz w:val="22"/>
        </w:rPr>
        <w:t>que</w:t>
      </w:r>
      <w:r w:rsidRPr="00903E7E">
        <w:rPr>
          <w:rFonts w:ascii="Palatino Linotype" w:hAnsi="Palatino Linotype"/>
          <w:i/>
          <w:spacing w:val="1"/>
          <w:sz w:val="22"/>
        </w:rPr>
        <w:t xml:space="preserve"> </w:t>
      </w:r>
      <w:r w:rsidRPr="00903E7E">
        <w:rPr>
          <w:rFonts w:ascii="Palatino Linotype" w:hAnsi="Palatino Linotype"/>
          <w:i/>
          <w:sz w:val="22"/>
        </w:rPr>
        <w:t>se</w:t>
      </w:r>
      <w:r w:rsidRPr="00903E7E">
        <w:rPr>
          <w:rFonts w:ascii="Palatino Linotype" w:hAnsi="Palatino Linotype"/>
          <w:i/>
          <w:spacing w:val="1"/>
          <w:sz w:val="22"/>
        </w:rPr>
        <w:t xml:space="preserve"> </w:t>
      </w:r>
      <w:r w:rsidRPr="00903E7E">
        <w:rPr>
          <w:rFonts w:ascii="Palatino Linotype" w:hAnsi="Palatino Linotype"/>
          <w:i/>
          <w:sz w:val="22"/>
        </w:rPr>
        <w:t>les</w:t>
      </w:r>
      <w:r w:rsidRPr="00903E7E">
        <w:rPr>
          <w:rFonts w:ascii="Palatino Linotype" w:hAnsi="Palatino Linotype"/>
          <w:i/>
          <w:spacing w:val="-52"/>
          <w:sz w:val="22"/>
        </w:rPr>
        <w:t xml:space="preserve"> </w:t>
      </w:r>
      <w:r w:rsidRPr="00903E7E">
        <w:rPr>
          <w:rFonts w:ascii="Palatino Linotype" w:hAnsi="Palatino Linotype"/>
          <w:i/>
          <w:sz w:val="22"/>
        </w:rPr>
        <w:t>requiera y que obre en sus archivos y en el estado en que ésta se encuentre. La</w:t>
      </w:r>
      <w:r w:rsidRPr="00903E7E">
        <w:rPr>
          <w:rFonts w:ascii="Palatino Linotype" w:hAnsi="Palatino Linotype"/>
          <w:i/>
          <w:spacing w:val="1"/>
          <w:sz w:val="22"/>
        </w:rPr>
        <w:t xml:space="preserve"> </w:t>
      </w:r>
      <w:r w:rsidRPr="00903E7E">
        <w:rPr>
          <w:rFonts w:ascii="Palatino Linotype" w:hAnsi="Palatino Linotype"/>
          <w:i/>
          <w:sz w:val="22"/>
        </w:rPr>
        <w:t xml:space="preserve">obligación de proporcionar </w:t>
      </w:r>
      <w:r w:rsidRPr="00903E7E">
        <w:rPr>
          <w:rFonts w:ascii="Palatino Linotype" w:hAnsi="Palatino Linotype"/>
          <w:i/>
          <w:sz w:val="22"/>
        </w:rPr>
        <w:lastRenderedPageBreak/>
        <w:t>información no comprende el procesamiento de la</w:t>
      </w:r>
      <w:r w:rsidRPr="00903E7E">
        <w:rPr>
          <w:rFonts w:ascii="Palatino Linotype" w:hAnsi="Palatino Linotype"/>
          <w:i/>
          <w:spacing w:val="1"/>
          <w:sz w:val="22"/>
        </w:rPr>
        <w:t xml:space="preserve"> </w:t>
      </w:r>
      <w:r w:rsidRPr="00903E7E">
        <w:rPr>
          <w:rFonts w:ascii="Palatino Linotype" w:hAnsi="Palatino Linotype"/>
          <w:i/>
          <w:sz w:val="22"/>
        </w:rPr>
        <w:t>misma, ni el presentarla conforme al interés del solicitante; no estarán obligados</w:t>
      </w:r>
      <w:r w:rsidRPr="00903E7E">
        <w:rPr>
          <w:rFonts w:ascii="Palatino Linotype" w:hAnsi="Palatino Linotype"/>
          <w:i/>
          <w:spacing w:val="1"/>
          <w:sz w:val="22"/>
        </w:rPr>
        <w:t xml:space="preserve"> </w:t>
      </w:r>
      <w:r w:rsidRPr="00903E7E">
        <w:rPr>
          <w:rFonts w:ascii="Palatino Linotype" w:hAnsi="Palatino Linotype"/>
          <w:i/>
          <w:sz w:val="22"/>
        </w:rPr>
        <w:t>a</w:t>
      </w:r>
      <w:r w:rsidRPr="00903E7E">
        <w:rPr>
          <w:rFonts w:ascii="Palatino Linotype" w:hAnsi="Palatino Linotype"/>
          <w:i/>
          <w:spacing w:val="-2"/>
          <w:sz w:val="22"/>
        </w:rPr>
        <w:t xml:space="preserve"> </w:t>
      </w:r>
      <w:r w:rsidRPr="00903E7E">
        <w:rPr>
          <w:rFonts w:ascii="Palatino Linotype" w:hAnsi="Palatino Linotype"/>
          <w:i/>
          <w:sz w:val="22"/>
        </w:rPr>
        <w:t>generarla,</w:t>
      </w:r>
      <w:r w:rsidRPr="00903E7E">
        <w:rPr>
          <w:rFonts w:ascii="Palatino Linotype" w:hAnsi="Palatino Linotype"/>
          <w:i/>
          <w:spacing w:val="-3"/>
          <w:sz w:val="22"/>
        </w:rPr>
        <w:t xml:space="preserve"> </w:t>
      </w:r>
      <w:r w:rsidRPr="00903E7E">
        <w:rPr>
          <w:rFonts w:ascii="Palatino Linotype" w:hAnsi="Palatino Linotype"/>
          <w:i/>
          <w:sz w:val="22"/>
        </w:rPr>
        <w:t>resumirla,</w:t>
      </w:r>
      <w:r w:rsidRPr="00903E7E">
        <w:rPr>
          <w:rFonts w:ascii="Palatino Linotype" w:hAnsi="Palatino Linotype"/>
          <w:i/>
          <w:spacing w:val="-1"/>
          <w:sz w:val="22"/>
        </w:rPr>
        <w:t xml:space="preserve"> </w:t>
      </w:r>
      <w:r w:rsidRPr="00903E7E">
        <w:rPr>
          <w:rFonts w:ascii="Palatino Linotype" w:hAnsi="Palatino Linotype"/>
          <w:i/>
          <w:sz w:val="22"/>
        </w:rPr>
        <w:t>efectuar</w:t>
      </w:r>
      <w:r w:rsidRPr="00903E7E">
        <w:rPr>
          <w:rFonts w:ascii="Palatino Linotype" w:hAnsi="Palatino Linotype"/>
          <w:i/>
          <w:spacing w:val="-1"/>
          <w:sz w:val="22"/>
        </w:rPr>
        <w:t xml:space="preserve"> </w:t>
      </w:r>
      <w:r w:rsidRPr="00903E7E">
        <w:rPr>
          <w:rFonts w:ascii="Palatino Linotype" w:hAnsi="Palatino Linotype"/>
          <w:i/>
          <w:sz w:val="22"/>
        </w:rPr>
        <w:t>cálculos</w:t>
      </w:r>
      <w:r w:rsidRPr="00903E7E">
        <w:rPr>
          <w:rFonts w:ascii="Palatino Linotype" w:hAnsi="Palatino Linotype"/>
          <w:i/>
          <w:spacing w:val="-3"/>
          <w:sz w:val="22"/>
        </w:rPr>
        <w:t xml:space="preserve"> </w:t>
      </w:r>
      <w:r w:rsidRPr="00903E7E">
        <w:rPr>
          <w:rFonts w:ascii="Palatino Linotype" w:hAnsi="Palatino Linotype"/>
          <w:i/>
          <w:sz w:val="22"/>
        </w:rPr>
        <w:t>o</w:t>
      </w:r>
      <w:r w:rsidRPr="00903E7E">
        <w:rPr>
          <w:rFonts w:ascii="Palatino Linotype" w:hAnsi="Palatino Linotype"/>
          <w:i/>
          <w:spacing w:val="-1"/>
          <w:sz w:val="22"/>
        </w:rPr>
        <w:t xml:space="preserve"> </w:t>
      </w:r>
      <w:r w:rsidRPr="00903E7E">
        <w:rPr>
          <w:rFonts w:ascii="Palatino Linotype" w:hAnsi="Palatino Linotype"/>
          <w:i/>
          <w:sz w:val="22"/>
        </w:rPr>
        <w:t>practicar</w:t>
      </w:r>
      <w:r w:rsidRPr="00903E7E">
        <w:rPr>
          <w:rFonts w:ascii="Palatino Linotype" w:hAnsi="Palatino Linotype"/>
          <w:i/>
          <w:spacing w:val="-2"/>
          <w:sz w:val="22"/>
        </w:rPr>
        <w:t xml:space="preserve"> </w:t>
      </w:r>
      <w:r w:rsidR="00173FFE" w:rsidRPr="00903E7E">
        <w:rPr>
          <w:rFonts w:ascii="Palatino Linotype" w:hAnsi="Palatino Linotype"/>
          <w:i/>
          <w:sz w:val="22"/>
        </w:rPr>
        <w:t>investigaciones</w:t>
      </w:r>
      <w:r w:rsidRPr="00903E7E">
        <w:rPr>
          <w:rFonts w:ascii="Palatino Linotype" w:hAnsi="Palatino Linotype"/>
          <w:i/>
          <w:sz w:val="22"/>
        </w:rPr>
        <w:t>.”</w:t>
      </w:r>
    </w:p>
    <w:p w14:paraId="5E1BD1FD" w14:textId="77777777" w:rsidR="00173FFE" w:rsidRPr="00903E7E" w:rsidRDefault="00173FFE" w:rsidP="0020557E">
      <w:pPr>
        <w:ind w:left="567" w:right="539"/>
        <w:jc w:val="both"/>
        <w:rPr>
          <w:rFonts w:ascii="Palatino Linotype" w:hAnsi="Palatino Linotype"/>
          <w:i/>
          <w:sz w:val="22"/>
        </w:rPr>
      </w:pPr>
    </w:p>
    <w:p w14:paraId="12B6B7C4" w14:textId="528E144D" w:rsidR="0020557E" w:rsidRPr="00903E7E" w:rsidRDefault="0020557E" w:rsidP="0020557E">
      <w:pPr>
        <w:ind w:left="567" w:right="539"/>
        <w:contextualSpacing/>
        <w:jc w:val="both"/>
        <w:rPr>
          <w:rFonts w:ascii="Palatino Linotype" w:hAnsi="Palatino Linotype"/>
          <w:b/>
          <w:bCs/>
          <w:i/>
          <w:sz w:val="22"/>
        </w:rPr>
      </w:pPr>
      <w:r w:rsidRPr="00903E7E">
        <w:rPr>
          <w:rFonts w:ascii="Palatino Linotype" w:hAnsi="Palatino Linotype"/>
          <w:b/>
          <w:bCs/>
          <w:i/>
          <w:sz w:val="22"/>
        </w:rPr>
        <w:t>(</w:t>
      </w:r>
      <w:r w:rsidR="00173FFE" w:rsidRPr="00903E7E">
        <w:rPr>
          <w:rFonts w:ascii="Palatino Linotype" w:hAnsi="Palatino Linotype"/>
          <w:b/>
          <w:bCs/>
          <w:i/>
          <w:sz w:val="22"/>
        </w:rPr>
        <w:t>Énfasis</w:t>
      </w:r>
      <w:r w:rsidRPr="00903E7E">
        <w:rPr>
          <w:rFonts w:ascii="Palatino Linotype" w:hAnsi="Palatino Linotype"/>
          <w:b/>
          <w:bCs/>
          <w:i/>
          <w:spacing w:val="-3"/>
          <w:sz w:val="22"/>
        </w:rPr>
        <w:t xml:space="preserve"> </w:t>
      </w:r>
      <w:r w:rsidRPr="00903E7E">
        <w:rPr>
          <w:rFonts w:ascii="Palatino Linotype" w:hAnsi="Palatino Linotype"/>
          <w:b/>
          <w:bCs/>
          <w:i/>
          <w:sz w:val="22"/>
        </w:rPr>
        <w:t>añadido)</w:t>
      </w:r>
    </w:p>
    <w:p w14:paraId="06B48DFB" w14:textId="77777777" w:rsidR="0020557E" w:rsidRPr="00903E7E" w:rsidRDefault="0020557E" w:rsidP="0020557E">
      <w:pPr>
        <w:ind w:left="567" w:right="539"/>
        <w:contextualSpacing/>
        <w:jc w:val="both"/>
        <w:rPr>
          <w:rFonts w:ascii="Palatino Linotype" w:hAnsi="Palatino Linotype"/>
          <w:b/>
          <w:bCs/>
          <w:i/>
          <w:sz w:val="22"/>
        </w:rPr>
      </w:pPr>
    </w:p>
    <w:p w14:paraId="57B79D5D" w14:textId="77777777" w:rsidR="0020557E" w:rsidRPr="00903E7E" w:rsidRDefault="0020557E" w:rsidP="0020557E">
      <w:pPr>
        <w:numPr>
          <w:ilvl w:val="0"/>
          <w:numId w:val="1"/>
        </w:numPr>
        <w:spacing w:line="360" w:lineRule="auto"/>
        <w:ind w:right="49"/>
        <w:contextualSpacing/>
        <w:jc w:val="both"/>
        <w:rPr>
          <w:rFonts w:ascii="Palatino Linotype" w:hAnsi="Palatino Linotype"/>
          <w:lang w:val="es-ES_tradnl"/>
        </w:rPr>
      </w:pPr>
      <w:r w:rsidRPr="00903E7E">
        <w:rPr>
          <w:rFonts w:ascii="Palatino Linotype" w:hAnsi="Palatino Linotype"/>
          <w:lang w:val="es-ES_tradnl"/>
        </w:rPr>
        <w:t xml:space="preserve">De una interpretación </w:t>
      </w:r>
      <w:r w:rsidRPr="00903E7E">
        <w:rPr>
          <w:rFonts w:ascii="Palatino Linotype" w:hAnsi="Palatino Linotype"/>
          <w:color w:val="000000" w:themeColor="text1"/>
        </w:rPr>
        <w:t>sistemática de los artículos anteriores, se puede advertir que el</w:t>
      </w:r>
      <w:r w:rsidRPr="00903E7E">
        <w:rPr>
          <w:rFonts w:ascii="Palatino Linotype" w:hAnsi="Palatino Linotype"/>
          <w:color w:val="000000" w:themeColor="text1"/>
          <w:spacing w:val="1"/>
        </w:rPr>
        <w:t xml:space="preserve"> </w:t>
      </w:r>
      <w:r w:rsidRPr="00903E7E">
        <w:rPr>
          <w:rFonts w:ascii="Palatino Linotype" w:hAnsi="Palatino Linotype"/>
          <w:color w:val="000000" w:themeColor="text1"/>
        </w:rPr>
        <w:t>ejercicio del derecho de acceso a la información pública se centra en la potestad de los</w:t>
      </w:r>
      <w:r w:rsidRPr="00903E7E">
        <w:rPr>
          <w:rFonts w:ascii="Palatino Linotype" w:hAnsi="Palatino Linotype"/>
          <w:color w:val="000000" w:themeColor="text1"/>
          <w:spacing w:val="-57"/>
        </w:rPr>
        <w:t xml:space="preserve"> </w:t>
      </w:r>
      <w:r w:rsidRPr="00903E7E">
        <w:rPr>
          <w:rFonts w:ascii="Palatino Linotype" w:hAnsi="Palatino Linotype"/>
          <w:color w:val="000000" w:themeColor="text1"/>
        </w:rPr>
        <w:t>particulares para conocer el contenido de los documentos que obren en los archivos</w:t>
      </w:r>
      <w:r w:rsidRPr="00903E7E">
        <w:rPr>
          <w:rFonts w:ascii="Palatino Linotype" w:hAnsi="Palatino Linotype"/>
          <w:color w:val="000000" w:themeColor="text1"/>
          <w:spacing w:val="1"/>
        </w:rPr>
        <w:t xml:space="preserve"> </w:t>
      </w:r>
      <w:r w:rsidRPr="00903E7E">
        <w:rPr>
          <w:rFonts w:ascii="Palatino Linotype" w:hAnsi="Palatino Linotype"/>
          <w:color w:val="000000" w:themeColor="text1"/>
        </w:rPr>
        <w:t>de los Sujetos Obligados, ya sea porque los generen, administren o simplemente los</w:t>
      </w:r>
      <w:r w:rsidRPr="00903E7E">
        <w:rPr>
          <w:rFonts w:ascii="Palatino Linotype" w:hAnsi="Palatino Linotype"/>
          <w:color w:val="000000" w:themeColor="text1"/>
          <w:spacing w:val="1"/>
        </w:rPr>
        <w:t xml:space="preserve"> </w:t>
      </w:r>
      <w:r w:rsidRPr="00903E7E">
        <w:rPr>
          <w:rFonts w:ascii="Palatino Linotype" w:hAnsi="Palatino Linotype"/>
          <w:color w:val="000000" w:themeColor="text1"/>
        </w:rPr>
        <w:t>posean</w:t>
      </w:r>
      <w:r w:rsidRPr="00903E7E">
        <w:rPr>
          <w:rFonts w:ascii="Palatino Linotype" w:hAnsi="Palatino Linotype"/>
          <w:color w:val="000000" w:themeColor="text1"/>
          <w:spacing w:val="-1"/>
        </w:rPr>
        <w:t xml:space="preserve"> </w:t>
      </w:r>
      <w:r w:rsidRPr="00903E7E">
        <w:rPr>
          <w:rFonts w:ascii="Palatino Linotype" w:hAnsi="Palatino Linotype"/>
          <w:color w:val="000000" w:themeColor="text1"/>
        </w:rPr>
        <w:t>en el ejercicio de sus</w:t>
      </w:r>
      <w:r w:rsidRPr="00903E7E">
        <w:rPr>
          <w:rFonts w:ascii="Palatino Linotype" w:hAnsi="Palatino Linotype"/>
          <w:color w:val="000000" w:themeColor="text1"/>
          <w:spacing w:val="-2"/>
        </w:rPr>
        <w:t xml:space="preserve"> </w:t>
      </w:r>
      <w:r w:rsidRPr="00903E7E">
        <w:rPr>
          <w:rFonts w:ascii="Palatino Linotype" w:hAnsi="Palatino Linotype"/>
          <w:color w:val="000000" w:themeColor="text1"/>
        </w:rPr>
        <w:t>atribuciones.</w:t>
      </w:r>
    </w:p>
    <w:p w14:paraId="3A1CE80E" w14:textId="77777777" w:rsidR="0020557E" w:rsidRPr="00903E7E" w:rsidRDefault="0020557E" w:rsidP="0020557E">
      <w:pPr>
        <w:spacing w:line="360" w:lineRule="auto"/>
        <w:ind w:right="49"/>
        <w:contextualSpacing/>
        <w:jc w:val="both"/>
        <w:rPr>
          <w:rFonts w:ascii="Palatino Linotype" w:hAnsi="Palatino Linotype"/>
          <w:lang w:val="es-ES_tradnl"/>
        </w:rPr>
      </w:pPr>
    </w:p>
    <w:p w14:paraId="01FF30D0" w14:textId="77777777" w:rsidR="0020557E" w:rsidRPr="00903E7E" w:rsidRDefault="0020557E" w:rsidP="0020557E">
      <w:pPr>
        <w:numPr>
          <w:ilvl w:val="0"/>
          <w:numId w:val="1"/>
        </w:numPr>
        <w:spacing w:line="360" w:lineRule="auto"/>
        <w:ind w:right="49"/>
        <w:contextualSpacing/>
        <w:jc w:val="both"/>
        <w:rPr>
          <w:rFonts w:ascii="Palatino Linotype" w:hAnsi="Palatino Linotype"/>
          <w:lang w:val="es-ES_tradnl"/>
        </w:rPr>
      </w:pPr>
      <w:r w:rsidRPr="00903E7E">
        <w:rPr>
          <w:rFonts w:ascii="Palatino Linotype" w:hAnsi="Palatino Linotype"/>
          <w:lang w:val="es-ES_tradnl"/>
        </w:rPr>
        <w:t xml:space="preserve">Para </w:t>
      </w:r>
      <w:r w:rsidRPr="00903E7E">
        <w:rPr>
          <w:rFonts w:ascii="Palatino Linotype" w:eastAsia="Calibri" w:hAnsi="Palatino Linotype" w:cs="Arial"/>
          <w:color w:val="000000" w:themeColor="text1"/>
          <w:lang w:val="es-ES"/>
        </w:rPr>
        <w:t xml:space="preserve">ello, la Ley </w:t>
      </w:r>
      <w:r w:rsidRPr="00903E7E">
        <w:rPr>
          <w:rFonts w:ascii="Palatino Linotype" w:hAnsi="Palatino Linotype"/>
        </w:rPr>
        <w:t>de la materia otorga la calidad de documento a los expedientes,</w:t>
      </w:r>
      <w:r w:rsidRPr="00903E7E">
        <w:rPr>
          <w:rFonts w:ascii="Palatino Linotype" w:hAnsi="Palatino Linotype"/>
          <w:spacing w:val="1"/>
        </w:rPr>
        <w:t xml:space="preserve"> </w:t>
      </w:r>
      <w:r w:rsidRPr="00903E7E">
        <w:rPr>
          <w:rFonts w:ascii="Palatino Linotype" w:hAnsi="Palatino Linotype"/>
        </w:rPr>
        <w:t>reportes, estudios, actas, resoluciones, oficios, correspondencia, acuerdos, directivas,</w:t>
      </w:r>
      <w:r w:rsidRPr="00903E7E">
        <w:rPr>
          <w:rFonts w:ascii="Palatino Linotype" w:hAnsi="Palatino Linotype"/>
          <w:spacing w:val="1"/>
        </w:rPr>
        <w:t xml:space="preserve"> </w:t>
      </w:r>
      <w:r w:rsidRPr="00903E7E">
        <w:rPr>
          <w:rFonts w:ascii="Palatino Linotype" w:hAnsi="Palatino Linotype"/>
        </w:rPr>
        <w:t>directrices,</w:t>
      </w:r>
      <w:r w:rsidRPr="00903E7E">
        <w:rPr>
          <w:rFonts w:ascii="Palatino Linotype" w:hAnsi="Palatino Linotype"/>
          <w:spacing w:val="32"/>
        </w:rPr>
        <w:t xml:space="preserve"> </w:t>
      </w:r>
      <w:r w:rsidRPr="00903E7E">
        <w:rPr>
          <w:rFonts w:ascii="Palatino Linotype" w:hAnsi="Palatino Linotype"/>
        </w:rPr>
        <w:t>circulares,</w:t>
      </w:r>
      <w:r w:rsidRPr="00903E7E">
        <w:rPr>
          <w:rFonts w:ascii="Palatino Linotype" w:hAnsi="Palatino Linotype"/>
          <w:spacing w:val="32"/>
        </w:rPr>
        <w:t xml:space="preserve"> </w:t>
      </w:r>
      <w:r w:rsidRPr="00903E7E">
        <w:rPr>
          <w:rFonts w:ascii="Palatino Linotype" w:hAnsi="Palatino Linotype"/>
        </w:rPr>
        <w:t>contratos,</w:t>
      </w:r>
      <w:r w:rsidRPr="00903E7E">
        <w:rPr>
          <w:rFonts w:ascii="Palatino Linotype" w:hAnsi="Palatino Linotype"/>
          <w:spacing w:val="32"/>
        </w:rPr>
        <w:t xml:space="preserve"> </w:t>
      </w:r>
      <w:r w:rsidRPr="00903E7E">
        <w:rPr>
          <w:rFonts w:ascii="Palatino Linotype" w:hAnsi="Palatino Linotype"/>
        </w:rPr>
        <w:t>convenios,</w:t>
      </w:r>
      <w:r w:rsidRPr="00903E7E">
        <w:rPr>
          <w:rFonts w:ascii="Palatino Linotype" w:hAnsi="Palatino Linotype"/>
          <w:spacing w:val="32"/>
        </w:rPr>
        <w:t xml:space="preserve"> </w:t>
      </w:r>
      <w:r w:rsidRPr="00903E7E">
        <w:rPr>
          <w:rFonts w:ascii="Palatino Linotype" w:hAnsi="Palatino Linotype"/>
        </w:rPr>
        <w:t>instructivos,</w:t>
      </w:r>
      <w:r w:rsidRPr="00903E7E">
        <w:rPr>
          <w:rFonts w:ascii="Palatino Linotype" w:hAnsi="Palatino Linotype"/>
          <w:spacing w:val="32"/>
        </w:rPr>
        <w:t xml:space="preserve"> </w:t>
      </w:r>
      <w:r w:rsidRPr="00903E7E">
        <w:rPr>
          <w:rFonts w:ascii="Palatino Linotype" w:hAnsi="Palatino Linotype"/>
        </w:rPr>
        <w:t>notas,</w:t>
      </w:r>
      <w:r w:rsidRPr="00903E7E">
        <w:rPr>
          <w:rFonts w:ascii="Palatino Linotype" w:hAnsi="Palatino Linotype"/>
          <w:spacing w:val="32"/>
        </w:rPr>
        <w:t xml:space="preserve"> </w:t>
      </w:r>
      <w:r w:rsidRPr="00903E7E">
        <w:rPr>
          <w:rFonts w:ascii="Palatino Linotype" w:hAnsi="Palatino Linotype"/>
        </w:rPr>
        <w:t>memorandos, estadísticas</w:t>
      </w:r>
      <w:r w:rsidRPr="00903E7E">
        <w:rPr>
          <w:rFonts w:ascii="Palatino Linotype" w:hAnsi="Palatino Linotype"/>
          <w:spacing w:val="1"/>
        </w:rPr>
        <w:t xml:space="preserve"> </w:t>
      </w:r>
      <w:r w:rsidRPr="00903E7E">
        <w:rPr>
          <w:rFonts w:ascii="Palatino Linotype" w:hAnsi="Palatino Linotype"/>
        </w:rPr>
        <w:t>o</w:t>
      </w:r>
      <w:r w:rsidRPr="00903E7E">
        <w:rPr>
          <w:rFonts w:ascii="Palatino Linotype" w:hAnsi="Palatino Linotype"/>
          <w:spacing w:val="1"/>
        </w:rPr>
        <w:t xml:space="preserve"> </w:t>
      </w:r>
      <w:r w:rsidRPr="00903E7E">
        <w:rPr>
          <w:rFonts w:ascii="Palatino Linotype" w:hAnsi="Palatino Linotype"/>
        </w:rPr>
        <w:t>bien,</w:t>
      </w:r>
      <w:r w:rsidRPr="00903E7E">
        <w:rPr>
          <w:rFonts w:ascii="Palatino Linotype" w:hAnsi="Palatino Linotype"/>
          <w:spacing w:val="1"/>
        </w:rPr>
        <w:t xml:space="preserve"> </w:t>
      </w:r>
      <w:r w:rsidRPr="00903E7E">
        <w:rPr>
          <w:rFonts w:ascii="Palatino Linotype" w:hAnsi="Palatino Linotype"/>
          <w:b/>
        </w:rPr>
        <w:t>cualquier</w:t>
      </w:r>
      <w:r w:rsidRPr="00903E7E">
        <w:rPr>
          <w:rFonts w:ascii="Palatino Linotype" w:hAnsi="Palatino Linotype"/>
          <w:b/>
          <w:spacing w:val="1"/>
        </w:rPr>
        <w:t xml:space="preserve"> </w:t>
      </w:r>
      <w:r w:rsidRPr="00903E7E">
        <w:rPr>
          <w:rFonts w:ascii="Palatino Linotype" w:hAnsi="Palatino Linotype"/>
          <w:b/>
        </w:rPr>
        <w:t>otro</w:t>
      </w:r>
      <w:r w:rsidRPr="00903E7E">
        <w:rPr>
          <w:rFonts w:ascii="Palatino Linotype" w:hAnsi="Palatino Linotype"/>
          <w:b/>
          <w:spacing w:val="1"/>
        </w:rPr>
        <w:t xml:space="preserve"> </w:t>
      </w:r>
      <w:r w:rsidRPr="00903E7E">
        <w:rPr>
          <w:rFonts w:ascii="Palatino Linotype" w:hAnsi="Palatino Linotype"/>
          <w:b/>
        </w:rPr>
        <w:t>registro</w:t>
      </w:r>
      <w:r w:rsidRPr="00903E7E">
        <w:rPr>
          <w:rFonts w:ascii="Palatino Linotype" w:hAnsi="Palatino Linotype"/>
          <w:b/>
          <w:spacing w:val="1"/>
        </w:rPr>
        <w:t xml:space="preserve"> </w:t>
      </w:r>
      <w:r w:rsidRPr="00903E7E">
        <w:rPr>
          <w:rFonts w:ascii="Palatino Linotype" w:hAnsi="Palatino Linotype"/>
          <w:b/>
        </w:rPr>
        <w:t>que</w:t>
      </w:r>
      <w:r w:rsidRPr="00903E7E">
        <w:rPr>
          <w:rFonts w:ascii="Palatino Linotype" w:hAnsi="Palatino Linotype"/>
          <w:b/>
          <w:spacing w:val="1"/>
        </w:rPr>
        <w:t xml:space="preserve"> </w:t>
      </w:r>
      <w:r w:rsidRPr="00903E7E">
        <w:rPr>
          <w:rFonts w:ascii="Palatino Linotype" w:hAnsi="Palatino Linotype"/>
          <w:b/>
        </w:rPr>
        <w:t>documente</w:t>
      </w:r>
      <w:r w:rsidRPr="00903E7E">
        <w:rPr>
          <w:rFonts w:ascii="Palatino Linotype" w:hAnsi="Palatino Linotype"/>
          <w:b/>
          <w:spacing w:val="1"/>
        </w:rPr>
        <w:t xml:space="preserve"> </w:t>
      </w:r>
      <w:r w:rsidRPr="00903E7E">
        <w:rPr>
          <w:rFonts w:ascii="Palatino Linotype" w:hAnsi="Palatino Linotype"/>
          <w:b/>
        </w:rPr>
        <w:t>el</w:t>
      </w:r>
      <w:r w:rsidRPr="00903E7E">
        <w:rPr>
          <w:rFonts w:ascii="Palatino Linotype" w:hAnsi="Palatino Linotype"/>
          <w:b/>
          <w:spacing w:val="1"/>
        </w:rPr>
        <w:t xml:space="preserve"> </w:t>
      </w:r>
      <w:r w:rsidRPr="00903E7E">
        <w:rPr>
          <w:rFonts w:ascii="Palatino Linotype" w:hAnsi="Palatino Linotype"/>
          <w:b/>
        </w:rPr>
        <w:t>ejercicio</w:t>
      </w:r>
      <w:r w:rsidRPr="00903E7E">
        <w:rPr>
          <w:rFonts w:ascii="Palatino Linotype" w:hAnsi="Palatino Linotype"/>
          <w:b/>
          <w:spacing w:val="1"/>
        </w:rPr>
        <w:t xml:space="preserve"> </w:t>
      </w:r>
      <w:r w:rsidRPr="00903E7E">
        <w:rPr>
          <w:rFonts w:ascii="Palatino Linotype" w:hAnsi="Palatino Linotype"/>
          <w:b/>
        </w:rPr>
        <w:t>de</w:t>
      </w:r>
      <w:r w:rsidRPr="00903E7E">
        <w:rPr>
          <w:rFonts w:ascii="Palatino Linotype" w:hAnsi="Palatino Linotype"/>
          <w:b/>
          <w:spacing w:val="1"/>
        </w:rPr>
        <w:t xml:space="preserve"> </w:t>
      </w:r>
      <w:r w:rsidRPr="00903E7E">
        <w:rPr>
          <w:rFonts w:ascii="Palatino Linotype" w:hAnsi="Palatino Linotype"/>
          <w:b/>
        </w:rPr>
        <w:t>las</w:t>
      </w:r>
      <w:r w:rsidRPr="00903E7E">
        <w:rPr>
          <w:rFonts w:ascii="Palatino Linotype" w:hAnsi="Palatino Linotype"/>
          <w:b/>
          <w:spacing w:val="1"/>
        </w:rPr>
        <w:t xml:space="preserve"> </w:t>
      </w:r>
      <w:r w:rsidRPr="00903E7E">
        <w:rPr>
          <w:rFonts w:ascii="Palatino Linotype" w:hAnsi="Palatino Linotype"/>
          <w:b/>
        </w:rPr>
        <w:t>facultades,</w:t>
      </w:r>
      <w:r w:rsidRPr="00903E7E">
        <w:rPr>
          <w:rFonts w:ascii="Palatino Linotype" w:hAnsi="Palatino Linotype"/>
          <w:b/>
          <w:spacing w:val="1"/>
        </w:rPr>
        <w:t xml:space="preserve"> </w:t>
      </w:r>
      <w:r w:rsidRPr="00903E7E">
        <w:rPr>
          <w:rFonts w:ascii="Palatino Linotype" w:hAnsi="Palatino Linotype"/>
          <w:b/>
        </w:rPr>
        <w:t>funciones</w:t>
      </w:r>
      <w:r w:rsidRPr="00903E7E">
        <w:rPr>
          <w:rFonts w:ascii="Palatino Linotype" w:hAnsi="Palatino Linotype"/>
          <w:b/>
          <w:spacing w:val="1"/>
        </w:rPr>
        <w:t xml:space="preserve"> </w:t>
      </w:r>
      <w:r w:rsidRPr="00903E7E">
        <w:rPr>
          <w:rFonts w:ascii="Palatino Linotype" w:hAnsi="Palatino Linotype"/>
          <w:b/>
        </w:rPr>
        <w:t>y</w:t>
      </w:r>
      <w:r w:rsidRPr="00903E7E">
        <w:rPr>
          <w:rFonts w:ascii="Palatino Linotype" w:hAnsi="Palatino Linotype"/>
          <w:b/>
          <w:spacing w:val="1"/>
        </w:rPr>
        <w:t xml:space="preserve"> </w:t>
      </w:r>
      <w:r w:rsidRPr="00903E7E">
        <w:rPr>
          <w:rFonts w:ascii="Palatino Linotype" w:hAnsi="Palatino Linotype"/>
          <w:b/>
        </w:rPr>
        <w:t>competencias</w:t>
      </w:r>
      <w:r w:rsidRPr="00903E7E">
        <w:rPr>
          <w:rFonts w:ascii="Palatino Linotype" w:hAnsi="Palatino Linotype"/>
          <w:b/>
          <w:spacing w:val="1"/>
        </w:rPr>
        <w:t xml:space="preserve"> </w:t>
      </w:r>
      <w:r w:rsidRPr="00903E7E">
        <w:rPr>
          <w:rFonts w:ascii="Palatino Linotype" w:hAnsi="Palatino Linotype"/>
          <w:b/>
        </w:rPr>
        <w:t>de</w:t>
      </w:r>
      <w:r w:rsidRPr="00903E7E">
        <w:rPr>
          <w:rFonts w:ascii="Palatino Linotype" w:hAnsi="Palatino Linotype"/>
          <w:b/>
          <w:spacing w:val="1"/>
        </w:rPr>
        <w:t xml:space="preserve"> </w:t>
      </w:r>
      <w:r w:rsidRPr="00903E7E">
        <w:rPr>
          <w:rFonts w:ascii="Palatino Linotype" w:hAnsi="Palatino Linotype"/>
          <w:b/>
        </w:rPr>
        <w:t>los</w:t>
      </w:r>
      <w:r w:rsidRPr="00903E7E">
        <w:rPr>
          <w:rFonts w:ascii="Palatino Linotype" w:hAnsi="Palatino Linotype"/>
          <w:b/>
          <w:spacing w:val="1"/>
        </w:rPr>
        <w:t xml:space="preserve"> </w:t>
      </w:r>
      <w:r w:rsidRPr="00903E7E">
        <w:rPr>
          <w:rFonts w:ascii="Palatino Linotype" w:hAnsi="Palatino Linotype"/>
          <w:b/>
        </w:rPr>
        <w:t>sujetos</w:t>
      </w:r>
      <w:r w:rsidRPr="00903E7E">
        <w:rPr>
          <w:rFonts w:ascii="Palatino Linotype" w:hAnsi="Palatino Linotype"/>
          <w:b/>
          <w:spacing w:val="1"/>
        </w:rPr>
        <w:t xml:space="preserve"> </w:t>
      </w:r>
      <w:r w:rsidRPr="00903E7E">
        <w:rPr>
          <w:rFonts w:ascii="Palatino Linotype" w:hAnsi="Palatino Linotype"/>
          <w:b/>
        </w:rPr>
        <w:t>obligados</w:t>
      </w:r>
      <w:r w:rsidRPr="00903E7E">
        <w:rPr>
          <w:rFonts w:ascii="Palatino Linotype" w:hAnsi="Palatino Linotype"/>
        </w:rPr>
        <w:t>,</w:t>
      </w:r>
      <w:r w:rsidRPr="00903E7E">
        <w:rPr>
          <w:rFonts w:ascii="Palatino Linotype" w:hAnsi="Palatino Linotype"/>
          <w:spacing w:val="1"/>
        </w:rPr>
        <w:t xml:space="preserve"> </w:t>
      </w:r>
      <w:r w:rsidRPr="00903E7E">
        <w:rPr>
          <w:rFonts w:ascii="Palatino Linotype" w:hAnsi="Palatino Linotype"/>
        </w:rPr>
        <w:t>sus</w:t>
      </w:r>
      <w:r w:rsidRPr="00903E7E">
        <w:rPr>
          <w:rFonts w:ascii="Palatino Linotype" w:hAnsi="Palatino Linotype"/>
          <w:spacing w:val="1"/>
        </w:rPr>
        <w:t xml:space="preserve"> </w:t>
      </w:r>
      <w:r w:rsidRPr="00903E7E">
        <w:rPr>
          <w:rFonts w:ascii="Palatino Linotype" w:hAnsi="Palatino Linotype"/>
        </w:rPr>
        <w:t>servidores</w:t>
      </w:r>
      <w:r w:rsidRPr="00903E7E">
        <w:rPr>
          <w:rFonts w:ascii="Palatino Linotype" w:hAnsi="Palatino Linotype"/>
          <w:spacing w:val="1"/>
        </w:rPr>
        <w:t xml:space="preserve"> </w:t>
      </w:r>
      <w:r w:rsidRPr="00903E7E">
        <w:rPr>
          <w:rFonts w:ascii="Palatino Linotype" w:hAnsi="Palatino Linotype"/>
        </w:rPr>
        <w:t>públicos e integrantes, sin importar su fuente o fecha de elaboración. Los documentos</w:t>
      </w:r>
      <w:r w:rsidRPr="00903E7E">
        <w:rPr>
          <w:rFonts w:ascii="Palatino Linotype" w:hAnsi="Palatino Linotype"/>
          <w:spacing w:val="-57"/>
        </w:rPr>
        <w:t xml:space="preserve"> </w:t>
      </w:r>
      <w:r w:rsidRPr="00903E7E">
        <w:rPr>
          <w:rFonts w:ascii="Palatino Linotype" w:hAnsi="Palatino Linotype"/>
        </w:rPr>
        <w:t>podrán estar en cualquier medio, sea escrito, impreso, sonoro, visual, electrónico,</w:t>
      </w:r>
      <w:r w:rsidRPr="00903E7E">
        <w:rPr>
          <w:rFonts w:ascii="Palatino Linotype" w:hAnsi="Palatino Linotype"/>
          <w:spacing w:val="1"/>
        </w:rPr>
        <w:t xml:space="preserve"> </w:t>
      </w:r>
      <w:r w:rsidRPr="00903E7E">
        <w:rPr>
          <w:rFonts w:ascii="Palatino Linotype" w:hAnsi="Palatino Linotype"/>
        </w:rPr>
        <w:t>informático</w:t>
      </w:r>
      <w:r w:rsidRPr="00903E7E">
        <w:rPr>
          <w:rFonts w:ascii="Palatino Linotype" w:hAnsi="Palatino Linotype"/>
          <w:spacing w:val="-1"/>
        </w:rPr>
        <w:t xml:space="preserve"> </w:t>
      </w:r>
      <w:r w:rsidRPr="00903E7E">
        <w:rPr>
          <w:rFonts w:ascii="Palatino Linotype" w:hAnsi="Palatino Linotype"/>
        </w:rPr>
        <w:t>u</w:t>
      </w:r>
      <w:r w:rsidRPr="00903E7E">
        <w:rPr>
          <w:rFonts w:ascii="Palatino Linotype" w:hAnsi="Palatino Linotype"/>
          <w:spacing w:val="-1"/>
        </w:rPr>
        <w:t xml:space="preserve"> </w:t>
      </w:r>
      <w:r w:rsidRPr="00903E7E">
        <w:rPr>
          <w:rFonts w:ascii="Palatino Linotype" w:hAnsi="Palatino Linotype"/>
        </w:rPr>
        <w:t>holográfico.</w:t>
      </w:r>
    </w:p>
    <w:p w14:paraId="3600593B" w14:textId="77777777" w:rsidR="0020557E" w:rsidRPr="00903E7E" w:rsidRDefault="0020557E" w:rsidP="0020557E">
      <w:pPr>
        <w:rPr>
          <w:rFonts w:ascii="Palatino Linotype" w:hAnsi="Palatino Linotype"/>
          <w:lang w:val="es-ES_tradnl"/>
        </w:rPr>
      </w:pPr>
    </w:p>
    <w:p w14:paraId="466BF2B8" w14:textId="77777777" w:rsidR="0020557E" w:rsidRPr="00903E7E" w:rsidRDefault="0020557E" w:rsidP="0020557E">
      <w:pPr>
        <w:numPr>
          <w:ilvl w:val="0"/>
          <w:numId w:val="1"/>
        </w:numPr>
        <w:spacing w:line="360" w:lineRule="auto"/>
        <w:ind w:right="49"/>
        <w:contextualSpacing/>
        <w:jc w:val="both"/>
        <w:rPr>
          <w:rFonts w:ascii="Palatino Linotype" w:hAnsi="Palatino Linotype"/>
          <w:lang w:val="es-ES_tradnl"/>
        </w:rPr>
      </w:pPr>
      <w:r w:rsidRPr="00903E7E">
        <w:rPr>
          <w:rFonts w:ascii="Palatino Linotype" w:hAnsi="Palatino Linotype"/>
          <w:lang w:val="es-ES_tradnl"/>
        </w:rPr>
        <w:t xml:space="preserve">Por otro </w:t>
      </w:r>
      <w:r w:rsidRPr="00903E7E">
        <w:rPr>
          <w:rFonts w:ascii="Palatino Linotype" w:eastAsia="Calibri" w:hAnsi="Palatino Linotype" w:cs="Arial"/>
          <w:color w:val="000000" w:themeColor="text1"/>
          <w:lang w:val="es-ES"/>
        </w:rPr>
        <w:t xml:space="preserve">lado, </w:t>
      </w:r>
      <w:r w:rsidRPr="00903E7E">
        <w:rPr>
          <w:rFonts w:ascii="Palatino Linotype" w:hAnsi="Palatino Linotype"/>
        </w:rPr>
        <w:t>así</w:t>
      </w:r>
      <w:r w:rsidRPr="00903E7E">
        <w:rPr>
          <w:rFonts w:ascii="Palatino Linotype" w:hAnsi="Palatino Linotype"/>
          <w:spacing w:val="1"/>
        </w:rPr>
        <w:t xml:space="preserve"> </w:t>
      </w:r>
      <w:r w:rsidRPr="00903E7E">
        <w:rPr>
          <w:rFonts w:ascii="Palatino Linotype" w:hAnsi="Palatino Linotype"/>
        </w:rPr>
        <w:t>como</w:t>
      </w:r>
      <w:r w:rsidRPr="00903E7E">
        <w:rPr>
          <w:rFonts w:ascii="Palatino Linotype" w:hAnsi="Palatino Linotype"/>
          <w:spacing w:val="1"/>
        </w:rPr>
        <w:t xml:space="preserve"> </w:t>
      </w:r>
      <w:r w:rsidRPr="00903E7E">
        <w:rPr>
          <w:rFonts w:ascii="Palatino Linotype" w:hAnsi="Palatino Linotype"/>
        </w:rPr>
        <w:t>la</w:t>
      </w:r>
      <w:r w:rsidRPr="00903E7E">
        <w:rPr>
          <w:rFonts w:ascii="Palatino Linotype" w:hAnsi="Palatino Linotype"/>
          <w:spacing w:val="1"/>
        </w:rPr>
        <w:t xml:space="preserve"> </w:t>
      </w:r>
      <w:r w:rsidRPr="00903E7E">
        <w:rPr>
          <w:rFonts w:ascii="Palatino Linotype" w:hAnsi="Palatino Linotype"/>
        </w:rPr>
        <w:t>Constitución</w:t>
      </w:r>
      <w:r w:rsidRPr="00903E7E">
        <w:rPr>
          <w:rFonts w:ascii="Palatino Linotype" w:hAnsi="Palatino Linotype"/>
          <w:spacing w:val="1"/>
        </w:rPr>
        <w:t xml:space="preserve"> </w:t>
      </w:r>
      <w:r w:rsidRPr="00903E7E">
        <w:rPr>
          <w:rFonts w:ascii="Palatino Linotype" w:hAnsi="Palatino Linotype"/>
        </w:rPr>
        <w:t>y</w:t>
      </w:r>
      <w:r w:rsidRPr="00903E7E">
        <w:rPr>
          <w:rFonts w:ascii="Palatino Linotype" w:hAnsi="Palatino Linotype"/>
          <w:spacing w:val="1"/>
        </w:rPr>
        <w:t xml:space="preserve"> </w:t>
      </w:r>
      <w:r w:rsidRPr="00903E7E">
        <w:rPr>
          <w:rFonts w:ascii="Palatino Linotype" w:hAnsi="Palatino Linotype"/>
        </w:rPr>
        <w:t>la</w:t>
      </w:r>
      <w:r w:rsidRPr="00903E7E">
        <w:rPr>
          <w:rFonts w:ascii="Palatino Linotype" w:hAnsi="Palatino Linotype"/>
          <w:spacing w:val="1"/>
        </w:rPr>
        <w:t xml:space="preserve"> </w:t>
      </w:r>
      <w:r w:rsidRPr="00903E7E">
        <w:rPr>
          <w:rFonts w:ascii="Palatino Linotype" w:hAnsi="Palatino Linotype"/>
        </w:rPr>
        <w:t>Ley</w:t>
      </w:r>
      <w:r w:rsidRPr="00903E7E">
        <w:rPr>
          <w:rFonts w:ascii="Palatino Linotype" w:hAnsi="Palatino Linotype"/>
          <w:spacing w:val="1"/>
        </w:rPr>
        <w:t xml:space="preserve"> </w:t>
      </w:r>
      <w:r w:rsidRPr="00903E7E">
        <w:rPr>
          <w:rFonts w:ascii="Palatino Linotype" w:hAnsi="Palatino Linotype"/>
        </w:rPr>
        <w:t>de</w:t>
      </w:r>
      <w:r w:rsidRPr="00903E7E">
        <w:rPr>
          <w:rFonts w:ascii="Palatino Linotype" w:hAnsi="Palatino Linotype"/>
          <w:spacing w:val="1"/>
        </w:rPr>
        <w:t xml:space="preserve"> </w:t>
      </w:r>
      <w:r w:rsidRPr="00903E7E">
        <w:rPr>
          <w:rFonts w:ascii="Palatino Linotype" w:hAnsi="Palatino Linotype"/>
        </w:rPr>
        <w:t>la</w:t>
      </w:r>
      <w:r w:rsidRPr="00903E7E">
        <w:rPr>
          <w:rFonts w:ascii="Palatino Linotype" w:hAnsi="Palatino Linotype"/>
          <w:spacing w:val="1"/>
        </w:rPr>
        <w:t xml:space="preserve"> </w:t>
      </w:r>
      <w:r w:rsidRPr="00903E7E">
        <w:rPr>
          <w:rFonts w:ascii="Palatino Linotype" w:hAnsi="Palatino Linotype"/>
        </w:rPr>
        <w:t>materia</w:t>
      </w:r>
      <w:r w:rsidRPr="00903E7E">
        <w:rPr>
          <w:rFonts w:ascii="Palatino Linotype" w:hAnsi="Palatino Linotype"/>
          <w:spacing w:val="1"/>
        </w:rPr>
        <w:t xml:space="preserve"> </w:t>
      </w:r>
      <w:r w:rsidRPr="00903E7E">
        <w:rPr>
          <w:rFonts w:ascii="Palatino Linotype" w:hAnsi="Palatino Linotype"/>
        </w:rPr>
        <w:t>otorgan</w:t>
      </w:r>
      <w:r w:rsidRPr="00903E7E">
        <w:rPr>
          <w:rFonts w:ascii="Palatino Linotype" w:hAnsi="Palatino Linotype"/>
          <w:spacing w:val="1"/>
        </w:rPr>
        <w:t xml:space="preserve"> </w:t>
      </w:r>
      <w:r w:rsidRPr="00903E7E">
        <w:rPr>
          <w:rFonts w:ascii="Palatino Linotype" w:hAnsi="Palatino Linotype"/>
        </w:rPr>
        <w:t>a</w:t>
      </w:r>
      <w:r w:rsidRPr="00903E7E">
        <w:rPr>
          <w:rFonts w:ascii="Palatino Linotype" w:hAnsi="Palatino Linotype"/>
          <w:spacing w:val="1"/>
        </w:rPr>
        <w:t xml:space="preserve"> </w:t>
      </w:r>
      <w:r w:rsidRPr="00903E7E">
        <w:rPr>
          <w:rFonts w:ascii="Palatino Linotype" w:hAnsi="Palatino Linotype"/>
        </w:rPr>
        <w:t>los</w:t>
      </w:r>
      <w:r w:rsidRPr="00903E7E">
        <w:rPr>
          <w:rFonts w:ascii="Palatino Linotype" w:hAnsi="Palatino Linotype"/>
          <w:spacing w:val="1"/>
        </w:rPr>
        <w:t xml:space="preserve"> </w:t>
      </w:r>
      <w:r w:rsidRPr="00903E7E">
        <w:rPr>
          <w:rFonts w:ascii="Palatino Linotype" w:hAnsi="Palatino Linotype"/>
        </w:rPr>
        <w:t>particulares el derecho de acceder a los documentos generados o en posesión de las</w:t>
      </w:r>
      <w:r w:rsidRPr="00903E7E">
        <w:rPr>
          <w:rFonts w:ascii="Palatino Linotype" w:hAnsi="Palatino Linotype"/>
          <w:spacing w:val="1"/>
        </w:rPr>
        <w:t xml:space="preserve"> </w:t>
      </w:r>
      <w:r w:rsidRPr="00903E7E">
        <w:rPr>
          <w:rFonts w:ascii="Palatino Linotype" w:hAnsi="Palatino Linotype"/>
        </w:rPr>
        <w:t>autoridades;</w:t>
      </w:r>
      <w:r w:rsidRPr="00903E7E">
        <w:rPr>
          <w:rFonts w:ascii="Palatino Linotype" w:hAnsi="Palatino Linotype"/>
          <w:spacing w:val="1"/>
        </w:rPr>
        <w:t xml:space="preserve"> </w:t>
      </w:r>
      <w:r w:rsidRPr="00903E7E">
        <w:rPr>
          <w:rFonts w:ascii="Palatino Linotype" w:hAnsi="Palatino Linotype"/>
        </w:rPr>
        <w:t>también</w:t>
      </w:r>
      <w:r w:rsidRPr="00903E7E">
        <w:rPr>
          <w:rFonts w:ascii="Palatino Linotype" w:hAnsi="Palatino Linotype"/>
          <w:spacing w:val="1"/>
        </w:rPr>
        <w:t xml:space="preserve"> </w:t>
      </w:r>
      <w:r w:rsidRPr="00903E7E">
        <w:rPr>
          <w:rFonts w:ascii="Palatino Linotype" w:hAnsi="Palatino Linotype"/>
        </w:rPr>
        <w:t>lo</w:t>
      </w:r>
      <w:r w:rsidRPr="00903E7E">
        <w:rPr>
          <w:rFonts w:ascii="Palatino Linotype" w:hAnsi="Palatino Linotype"/>
          <w:spacing w:val="1"/>
        </w:rPr>
        <w:t xml:space="preserve"> </w:t>
      </w:r>
      <w:r w:rsidRPr="00903E7E">
        <w:rPr>
          <w:rFonts w:ascii="Palatino Linotype" w:hAnsi="Palatino Linotype"/>
        </w:rPr>
        <w:t>es</w:t>
      </w:r>
      <w:r w:rsidRPr="00903E7E">
        <w:rPr>
          <w:rFonts w:ascii="Palatino Linotype" w:hAnsi="Palatino Linotype"/>
          <w:spacing w:val="1"/>
        </w:rPr>
        <w:t xml:space="preserve"> </w:t>
      </w:r>
      <w:r w:rsidRPr="00903E7E">
        <w:rPr>
          <w:rFonts w:ascii="Palatino Linotype" w:hAnsi="Palatino Linotype"/>
        </w:rPr>
        <w:t>que,</w:t>
      </w:r>
      <w:r w:rsidRPr="00903E7E">
        <w:rPr>
          <w:rFonts w:ascii="Palatino Linotype" w:hAnsi="Palatino Linotype"/>
          <w:spacing w:val="1"/>
        </w:rPr>
        <w:t xml:space="preserve"> </w:t>
      </w:r>
      <w:r w:rsidRPr="00903E7E">
        <w:rPr>
          <w:rFonts w:ascii="Palatino Linotype" w:hAnsi="Palatino Linotype"/>
        </w:rPr>
        <w:t>la</w:t>
      </w:r>
      <w:r w:rsidRPr="00903E7E">
        <w:rPr>
          <w:rFonts w:ascii="Palatino Linotype" w:hAnsi="Palatino Linotype"/>
          <w:spacing w:val="1"/>
        </w:rPr>
        <w:t xml:space="preserve"> </w:t>
      </w:r>
      <w:r w:rsidRPr="00903E7E">
        <w:rPr>
          <w:rFonts w:ascii="Palatino Linotype" w:hAnsi="Palatino Linotype"/>
        </w:rPr>
        <w:t>obligación</w:t>
      </w:r>
      <w:r w:rsidRPr="00903E7E">
        <w:rPr>
          <w:rFonts w:ascii="Palatino Linotype" w:hAnsi="Palatino Linotype"/>
          <w:spacing w:val="1"/>
        </w:rPr>
        <w:t xml:space="preserve"> </w:t>
      </w:r>
      <w:r w:rsidRPr="00903E7E">
        <w:rPr>
          <w:rFonts w:ascii="Palatino Linotype" w:hAnsi="Palatino Linotype"/>
        </w:rPr>
        <w:t>de</w:t>
      </w:r>
      <w:r w:rsidRPr="00903E7E">
        <w:rPr>
          <w:rFonts w:ascii="Palatino Linotype" w:hAnsi="Palatino Linotype"/>
          <w:spacing w:val="1"/>
        </w:rPr>
        <w:t xml:space="preserve"> </w:t>
      </w:r>
      <w:r w:rsidRPr="00903E7E">
        <w:rPr>
          <w:rFonts w:ascii="Palatino Linotype" w:hAnsi="Palatino Linotype"/>
        </w:rPr>
        <w:t>proporcionar</w:t>
      </w:r>
      <w:r w:rsidRPr="00903E7E">
        <w:rPr>
          <w:rFonts w:ascii="Palatino Linotype" w:hAnsi="Palatino Linotype"/>
          <w:spacing w:val="1"/>
        </w:rPr>
        <w:t xml:space="preserve"> </w:t>
      </w:r>
      <w:r w:rsidRPr="00903E7E">
        <w:rPr>
          <w:rFonts w:ascii="Palatino Linotype" w:hAnsi="Palatino Linotype"/>
        </w:rPr>
        <w:t>información</w:t>
      </w:r>
      <w:r w:rsidRPr="00903E7E">
        <w:rPr>
          <w:rFonts w:ascii="Palatino Linotype" w:hAnsi="Palatino Linotype"/>
          <w:spacing w:val="1"/>
        </w:rPr>
        <w:t xml:space="preserve"> </w:t>
      </w:r>
      <w:r w:rsidRPr="00903E7E">
        <w:rPr>
          <w:rFonts w:ascii="Palatino Linotype" w:hAnsi="Palatino Linotype"/>
        </w:rPr>
        <w:t>no</w:t>
      </w:r>
      <w:r w:rsidRPr="00903E7E">
        <w:rPr>
          <w:rFonts w:ascii="Palatino Linotype" w:hAnsi="Palatino Linotype"/>
          <w:spacing w:val="1"/>
        </w:rPr>
        <w:t xml:space="preserve"> </w:t>
      </w:r>
      <w:r w:rsidRPr="00903E7E">
        <w:rPr>
          <w:rFonts w:ascii="Palatino Linotype" w:hAnsi="Palatino Linotype"/>
        </w:rPr>
        <w:t>comprende el procesamiento de esta, ni el presentarla conforme al interés del</w:t>
      </w:r>
      <w:r w:rsidRPr="00903E7E">
        <w:rPr>
          <w:rFonts w:ascii="Palatino Linotype" w:hAnsi="Palatino Linotype"/>
          <w:spacing w:val="1"/>
        </w:rPr>
        <w:t xml:space="preserve"> </w:t>
      </w:r>
      <w:r w:rsidRPr="00903E7E">
        <w:rPr>
          <w:rFonts w:ascii="Palatino Linotype" w:hAnsi="Palatino Linotype"/>
        </w:rPr>
        <w:lastRenderedPageBreak/>
        <w:t>solicitante ya que no están constreñidos a generarla, resumirla, efectuar cálculos o</w:t>
      </w:r>
      <w:r w:rsidRPr="00903E7E">
        <w:rPr>
          <w:rFonts w:ascii="Palatino Linotype" w:hAnsi="Palatino Linotype"/>
          <w:spacing w:val="1"/>
        </w:rPr>
        <w:t xml:space="preserve"> </w:t>
      </w:r>
      <w:r w:rsidRPr="00903E7E">
        <w:rPr>
          <w:rFonts w:ascii="Palatino Linotype" w:hAnsi="Palatino Linotype"/>
        </w:rPr>
        <w:t>practicar investigaciones.</w:t>
      </w:r>
    </w:p>
    <w:p w14:paraId="364B55DC" w14:textId="77777777" w:rsidR="0020557E" w:rsidRPr="00903E7E" w:rsidRDefault="0020557E" w:rsidP="0020557E">
      <w:pPr>
        <w:spacing w:line="360" w:lineRule="auto"/>
        <w:ind w:right="49"/>
        <w:contextualSpacing/>
        <w:jc w:val="both"/>
        <w:rPr>
          <w:rFonts w:ascii="Palatino Linotype" w:hAnsi="Palatino Linotype"/>
          <w:lang w:val="es-ES_tradnl"/>
        </w:rPr>
      </w:pPr>
    </w:p>
    <w:p w14:paraId="0329AAAC" w14:textId="77777777" w:rsidR="0020557E" w:rsidRPr="00903E7E" w:rsidRDefault="0020557E" w:rsidP="0020557E">
      <w:pPr>
        <w:numPr>
          <w:ilvl w:val="0"/>
          <w:numId w:val="1"/>
        </w:numPr>
        <w:spacing w:line="360" w:lineRule="auto"/>
        <w:ind w:right="49"/>
        <w:contextualSpacing/>
        <w:jc w:val="both"/>
        <w:rPr>
          <w:rFonts w:ascii="Palatino Linotype" w:hAnsi="Palatino Linotype"/>
          <w:lang w:val="es-ES_tradnl"/>
        </w:rPr>
      </w:pPr>
      <w:r w:rsidRPr="00903E7E">
        <w:rPr>
          <w:rFonts w:ascii="Palatino Linotype" w:hAnsi="Palatino Linotype"/>
          <w:lang w:val="es-ES_tradnl"/>
        </w:rPr>
        <w:t xml:space="preserve">Así, </w:t>
      </w:r>
      <w:r w:rsidRPr="00903E7E">
        <w:rPr>
          <w:rFonts w:ascii="Palatino Linotype" w:eastAsia="MS Mincho" w:hAnsi="Palatino Linotype" w:cstheme="majorBidi"/>
          <w:lang w:val="es-ES_tradnl"/>
        </w:rPr>
        <w:t xml:space="preserve">el derecho a la información constituye una prerrogativa a acceder a documentación en poder de los Sujetos Obligados, no así a realizar cuestionamientos, o manifestaciones subjetivas. Sirve de apoyo a lo anterior la definición de </w:t>
      </w:r>
      <w:r w:rsidRPr="00903E7E">
        <w:rPr>
          <w:rFonts w:ascii="Palatino Linotype" w:eastAsia="MS Mincho" w:hAnsi="Palatino Linotype" w:cstheme="majorBidi"/>
          <w:b/>
          <w:bCs/>
          <w:lang w:val="es-ES_tradnl"/>
        </w:rPr>
        <w:t>derecho a la información</w:t>
      </w:r>
      <w:r w:rsidRPr="00903E7E">
        <w:rPr>
          <w:rFonts w:ascii="Palatino Linotype" w:eastAsia="MS Mincho" w:hAnsi="Palatino Linotype" w:cstheme="majorBidi"/>
          <w:lang w:val="es-ES_tradnl"/>
        </w:rPr>
        <w:t xml:space="preserve"> de Ernesto Villanueva </w:t>
      </w:r>
      <w:proofErr w:type="spellStart"/>
      <w:r w:rsidRPr="00903E7E">
        <w:rPr>
          <w:rFonts w:ascii="Palatino Linotype" w:eastAsia="MS Mincho" w:hAnsi="Palatino Linotype" w:cstheme="majorBidi"/>
          <w:lang w:val="es-ES_tradnl"/>
        </w:rPr>
        <w:t>Villanueva</w:t>
      </w:r>
      <w:proofErr w:type="spellEnd"/>
      <w:r w:rsidRPr="00903E7E">
        <w:rPr>
          <w:rFonts w:ascii="Palatino Linotype" w:eastAsia="MS Mincho" w:hAnsi="Palatino Linotype" w:cstheme="majorBidi"/>
          <w:lang w:val="es-ES_tradnl"/>
        </w:rPr>
        <w:t xml:space="preserve">, que dice: </w:t>
      </w:r>
    </w:p>
    <w:p w14:paraId="7085427A" w14:textId="77777777" w:rsidR="0020557E" w:rsidRPr="00903E7E" w:rsidRDefault="0020557E" w:rsidP="0020557E">
      <w:pPr>
        <w:spacing w:line="360" w:lineRule="auto"/>
        <w:ind w:right="49"/>
        <w:contextualSpacing/>
        <w:jc w:val="both"/>
        <w:rPr>
          <w:rFonts w:ascii="Palatino Linotype" w:eastAsia="MS Mincho" w:hAnsi="Palatino Linotype" w:cstheme="majorBidi"/>
          <w:lang w:val="es-ES_tradnl"/>
        </w:rPr>
      </w:pPr>
    </w:p>
    <w:p w14:paraId="435432CA" w14:textId="77777777" w:rsidR="0020557E" w:rsidRPr="00903E7E" w:rsidRDefault="0020557E" w:rsidP="0020557E">
      <w:pPr>
        <w:ind w:left="567" w:right="539"/>
        <w:contextualSpacing/>
        <w:jc w:val="both"/>
        <w:rPr>
          <w:rFonts w:ascii="Palatino Linotype" w:hAnsi="Palatino Linotype"/>
          <w:sz w:val="22"/>
          <w:szCs w:val="22"/>
          <w:lang w:val="es-ES_tradnl"/>
        </w:rPr>
      </w:pPr>
      <w:r w:rsidRPr="00903E7E">
        <w:rPr>
          <w:rFonts w:ascii="Palatino Linotype" w:eastAsia="MS Mincho" w:hAnsi="Palatino Linotype" w:cstheme="majorBidi"/>
          <w:i/>
          <w:sz w:val="22"/>
          <w:szCs w:val="22"/>
          <w:lang w:val="es-ES_tradnl"/>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903E7E">
        <w:rPr>
          <w:rStyle w:val="Refdenotaalpie"/>
          <w:rFonts w:ascii="Palatino Linotype" w:eastAsia="MS Mincho" w:hAnsi="Palatino Linotype" w:cstheme="majorBidi"/>
          <w:i/>
          <w:sz w:val="22"/>
          <w:szCs w:val="22"/>
          <w:lang w:val="es-ES_tradnl"/>
        </w:rPr>
        <w:footnoteReference w:id="8"/>
      </w:r>
      <w:r w:rsidRPr="00903E7E">
        <w:rPr>
          <w:rFonts w:ascii="Palatino Linotype" w:eastAsia="MS Mincho" w:hAnsi="Palatino Linotype" w:cstheme="majorBidi"/>
          <w:i/>
          <w:sz w:val="22"/>
          <w:szCs w:val="22"/>
          <w:lang w:val="es-ES_tradnl"/>
        </w:rPr>
        <w:t xml:space="preserve">” (Sic)  </w:t>
      </w:r>
    </w:p>
    <w:p w14:paraId="102D5284" w14:textId="77777777" w:rsidR="0020557E" w:rsidRPr="00903E7E" w:rsidRDefault="0020557E" w:rsidP="0020557E">
      <w:pPr>
        <w:spacing w:line="360" w:lineRule="auto"/>
        <w:ind w:right="49"/>
        <w:contextualSpacing/>
        <w:jc w:val="both"/>
        <w:rPr>
          <w:rFonts w:ascii="Palatino Linotype" w:hAnsi="Palatino Linotype"/>
          <w:lang w:val="es-ES_tradnl"/>
        </w:rPr>
      </w:pPr>
    </w:p>
    <w:p w14:paraId="35C35158" w14:textId="77777777" w:rsidR="0020557E" w:rsidRPr="00903E7E" w:rsidRDefault="0020557E" w:rsidP="0020557E">
      <w:pPr>
        <w:numPr>
          <w:ilvl w:val="0"/>
          <w:numId w:val="1"/>
        </w:numPr>
        <w:spacing w:line="360" w:lineRule="auto"/>
        <w:ind w:right="49"/>
        <w:contextualSpacing/>
        <w:jc w:val="both"/>
        <w:rPr>
          <w:rFonts w:ascii="Palatino Linotype" w:hAnsi="Palatino Linotype"/>
          <w:lang w:val="es-ES_tradnl"/>
        </w:rPr>
      </w:pPr>
      <w:r w:rsidRPr="00903E7E">
        <w:rPr>
          <w:rFonts w:ascii="Palatino Linotype" w:hAnsi="Palatino Linotype"/>
          <w:lang w:val="es-ES_tradnl"/>
        </w:rPr>
        <w:t xml:space="preserve">Aunado a lo anterior, </w:t>
      </w:r>
      <w:r w:rsidRPr="00903E7E">
        <w:rPr>
          <w:rFonts w:ascii="Palatino Linotype" w:eastAsia="MS Mincho" w:hAnsi="Palatino Linotype" w:cstheme="majorBidi"/>
          <w:lang w:val="es-ES_tradnl"/>
        </w:rPr>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1146A12" w14:textId="77777777" w:rsidR="0020557E" w:rsidRPr="00903E7E" w:rsidRDefault="0020557E" w:rsidP="0020557E">
      <w:pPr>
        <w:spacing w:line="360" w:lineRule="auto"/>
        <w:ind w:right="49"/>
        <w:contextualSpacing/>
        <w:jc w:val="both"/>
        <w:rPr>
          <w:rFonts w:ascii="Palatino Linotype" w:hAnsi="Palatino Linotype"/>
          <w:lang w:val="es-ES_tradnl"/>
        </w:rPr>
      </w:pPr>
    </w:p>
    <w:p w14:paraId="27360ADC" w14:textId="77777777" w:rsidR="0020557E" w:rsidRPr="00903E7E" w:rsidRDefault="0020557E" w:rsidP="0020557E">
      <w:pPr>
        <w:tabs>
          <w:tab w:val="left" w:pos="8222"/>
        </w:tabs>
        <w:ind w:left="567" w:right="567"/>
        <w:contextualSpacing/>
        <w:jc w:val="center"/>
        <w:rPr>
          <w:rFonts w:ascii="Palatino Linotype" w:eastAsia="MS Mincho" w:hAnsi="Palatino Linotype" w:cstheme="majorBidi"/>
          <w:b/>
          <w:i/>
          <w:sz w:val="22"/>
          <w:szCs w:val="22"/>
          <w:lang w:val="es-ES_tradnl"/>
        </w:rPr>
      </w:pPr>
      <w:r w:rsidRPr="00903E7E">
        <w:rPr>
          <w:rFonts w:ascii="Palatino Linotype" w:eastAsia="MS Mincho" w:hAnsi="Palatino Linotype" w:cstheme="majorBidi"/>
          <w:b/>
          <w:i/>
          <w:sz w:val="22"/>
          <w:szCs w:val="22"/>
          <w:lang w:val="es-ES_tradnl"/>
        </w:rPr>
        <w:t>“CRITERIO 0002-11</w:t>
      </w:r>
    </w:p>
    <w:p w14:paraId="5F4B56FD" w14:textId="77777777" w:rsidR="0020557E" w:rsidRPr="00903E7E" w:rsidRDefault="0020557E" w:rsidP="0020557E">
      <w:pPr>
        <w:tabs>
          <w:tab w:val="left" w:pos="8222"/>
        </w:tabs>
        <w:ind w:left="567" w:right="567"/>
        <w:contextualSpacing/>
        <w:jc w:val="both"/>
        <w:rPr>
          <w:rFonts w:ascii="Palatino Linotype" w:eastAsia="MS Mincho" w:hAnsi="Palatino Linotype" w:cstheme="majorBidi"/>
          <w:i/>
          <w:sz w:val="22"/>
          <w:szCs w:val="22"/>
          <w:lang w:val="es-ES_tradnl"/>
        </w:rPr>
      </w:pPr>
      <w:r w:rsidRPr="00903E7E">
        <w:rPr>
          <w:rFonts w:ascii="Palatino Linotype" w:eastAsia="MS Mincho" w:hAnsi="Palatino Linotype" w:cstheme="majorBidi"/>
          <w:b/>
          <w:i/>
          <w:sz w:val="22"/>
          <w:szCs w:val="22"/>
          <w:lang w:val="es-ES_tradnl"/>
        </w:rPr>
        <w:t>INFORMACIÓN PÚBLICA, CONCEPTO DE, EN MATERIA DE TRANSPARENCIA. INTERPRETACIÓN TEMÁTICA DE LOS ARTÍCULOS 2, FRACCIÓN V, XV, Y XVI, 3, 4, 11 Y 41.</w:t>
      </w:r>
      <w:r w:rsidRPr="00903E7E">
        <w:rPr>
          <w:rFonts w:ascii="Palatino Linotype" w:eastAsia="MS Mincho" w:hAnsi="Palatino Linotype" w:cstheme="majorBidi"/>
          <w:i/>
          <w:sz w:val="22"/>
          <w:szCs w:val="22"/>
          <w:lang w:val="es-ES_tradnl"/>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w:t>
      </w:r>
      <w:r w:rsidRPr="00903E7E">
        <w:rPr>
          <w:rFonts w:ascii="Palatino Linotype" w:eastAsia="MS Mincho" w:hAnsi="Palatino Linotype" w:cstheme="majorBidi"/>
          <w:i/>
          <w:sz w:val="22"/>
          <w:szCs w:val="22"/>
          <w:lang w:val="es-ES_tradnl"/>
        </w:rPr>
        <w:lastRenderedPageBreak/>
        <w:t>del ejercicio de sus funciones de derecho público, sin importar su fuente, soporte o fecha de elaboración.</w:t>
      </w:r>
    </w:p>
    <w:p w14:paraId="6855032C" w14:textId="77777777" w:rsidR="0020557E" w:rsidRPr="00903E7E" w:rsidRDefault="0020557E" w:rsidP="0020557E">
      <w:pPr>
        <w:tabs>
          <w:tab w:val="left" w:pos="8222"/>
        </w:tabs>
        <w:ind w:left="567" w:right="567"/>
        <w:contextualSpacing/>
        <w:jc w:val="both"/>
        <w:rPr>
          <w:rFonts w:ascii="Palatino Linotype" w:eastAsia="MS Mincho" w:hAnsi="Palatino Linotype" w:cstheme="majorBidi"/>
          <w:i/>
          <w:sz w:val="22"/>
          <w:szCs w:val="22"/>
          <w:lang w:val="es-ES_tradnl"/>
        </w:rPr>
      </w:pPr>
      <w:r w:rsidRPr="00903E7E">
        <w:rPr>
          <w:rFonts w:ascii="Palatino Linotype" w:eastAsia="MS Mincho" w:hAnsi="Palatino Linotype" w:cstheme="majorBidi"/>
          <w:i/>
          <w:sz w:val="22"/>
          <w:szCs w:val="22"/>
          <w:lang w:val="es-ES_tradnl"/>
        </w:rPr>
        <w:t>En consecuencia, el acceso a la información se refiere a que se cumplan cualquiera de los siguientes tres supuestos:</w:t>
      </w:r>
    </w:p>
    <w:p w14:paraId="206791F8" w14:textId="77777777" w:rsidR="0020557E" w:rsidRPr="00903E7E" w:rsidRDefault="0020557E" w:rsidP="0020557E">
      <w:pPr>
        <w:tabs>
          <w:tab w:val="left" w:pos="8222"/>
        </w:tabs>
        <w:ind w:left="567" w:right="567"/>
        <w:contextualSpacing/>
        <w:jc w:val="both"/>
        <w:rPr>
          <w:rFonts w:ascii="Palatino Linotype" w:eastAsia="MS Mincho" w:hAnsi="Palatino Linotype" w:cstheme="majorBidi"/>
          <w:i/>
          <w:sz w:val="22"/>
          <w:szCs w:val="22"/>
          <w:lang w:val="es-ES_tradnl"/>
        </w:rPr>
      </w:pPr>
    </w:p>
    <w:p w14:paraId="4057888C" w14:textId="77777777" w:rsidR="0020557E" w:rsidRPr="00903E7E" w:rsidRDefault="0020557E" w:rsidP="0020557E">
      <w:pPr>
        <w:tabs>
          <w:tab w:val="left" w:pos="8222"/>
        </w:tabs>
        <w:ind w:left="567" w:right="567"/>
        <w:contextualSpacing/>
        <w:jc w:val="both"/>
        <w:rPr>
          <w:rFonts w:ascii="Palatino Linotype" w:eastAsia="MS Mincho" w:hAnsi="Palatino Linotype" w:cstheme="majorBidi"/>
          <w:i/>
          <w:sz w:val="22"/>
          <w:szCs w:val="22"/>
          <w:lang w:val="es-ES_tradnl"/>
        </w:rPr>
      </w:pPr>
      <w:r w:rsidRPr="00903E7E">
        <w:rPr>
          <w:rFonts w:ascii="Palatino Linotype" w:eastAsia="MS Mincho" w:hAnsi="Palatino Linotype" w:cstheme="majorBidi"/>
          <w:i/>
          <w:sz w:val="22"/>
          <w:szCs w:val="22"/>
          <w:lang w:val="es-ES_tradnl"/>
        </w:rPr>
        <w:t>Que se trate de información registrada en cualquier soporte documental, que en ejercicio de las atribuciones conferidas, sea generada por los Sujetos Obligados;</w:t>
      </w:r>
    </w:p>
    <w:p w14:paraId="791E3833" w14:textId="77777777" w:rsidR="0020557E" w:rsidRPr="00903E7E" w:rsidRDefault="0020557E" w:rsidP="0020557E">
      <w:pPr>
        <w:tabs>
          <w:tab w:val="left" w:pos="8222"/>
        </w:tabs>
        <w:ind w:left="567" w:right="567"/>
        <w:contextualSpacing/>
        <w:jc w:val="both"/>
        <w:rPr>
          <w:rFonts w:ascii="Palatino Linotype" w:eastAsia="MS Mincho" w:hAnsi="Palatino Linotype" w:cstheme="majorBidi"/>
          <w:i/>
          <w:sz w:val="22"/>
          <w:szCs w:val="22"/>
          <w:lang w:val="es-ES_tradnl"/>
        </w:rPr>
      </w:pPr>
    </w:p>
    <w:p w14:paraId="175EF876" w14:textId="77777777" w:rsidR="0020557E" w:rsidRPr="00903E7E" w:rsidRDefault="0020557E" w:rsidP="0020557E">
      <w:pPr>
        <w:tabs>
          <w:tab w:val="left" w:pos="8222"/>
        </w:tabs>
        <w:ind w:left="567" w:right="567"/>
        <w:contextualSpacing/>
        <w:jc w:val="both"/>
        <w:rPr>
          <w:rFonts w:ascii="Palatino Linotype" w:eastAsia="MS Mincho" w:hAnsi="Palatino Linotype" w:cstheme="majorBidi"/>
          <w:i/>
          <w:sz w:val="22"/>
          <w:szCs w:val="22"/>
          <w:lang w:val="es-ES_tradnl"/>
        </w:rPr>
      </w:pPr>
      <w:r w:rsidRPr="00903E7E">
        <w:rPr>
          <w:rFonts w:ascii="Palatino Linotype" w:eastAsia="MS Mincho" w:hAnsi="Palatino Linotype" w:cstheme="majorBidi"/>
          <w:i/>
          <w:sz w:val="22"/>
          <w:szCs w:val="22"/>
          <w:lang w:val="es-ES_tradnl"/>
        </w:rPr>
        <w:t>Que se trate de información registrada en cualquier soporte documental, que en ejercicio de las atribuciones conferidas, sea administrada por los Sujetos Obligados, y</w:t>
      </w:r>
    </w:p>
    <w:p w14:paraId="316E8B21" w14:textId="77777777" w:rsidR="0020557E" w:rsidRPr="00903E7E" w:rsidRDefault="0020557E" w:rsidP="0020557E">
      <w:pPr>
        <w:tabs>
          <w:tab w:val="left" w:pos="8222"/>
        </w:tabs>
        <w:ind w:left="567" w:right="567"/>
        <w:contextualSpacing/>
        <w:jc w:val="both"/>
        <w:rPr>
          <w:rFonts w:ascii="Palatino Linotype" w:eastAsia="MS Mincho" w:hAnsi="Palatino Linotype" w:cstheme="majorBidi"/>
          <w:sz w:val="22"/>
          <w:szCs w:val="22"/>
          <w:lang w:val="es-ES_tradnl"/>
        </w:rPr>
      </w:pPr>
      <w:r w:rsidRPr="00903E7E">
        <w:rPr>
          <w:rFonts w:ascii="Palatino Linotype" w:eastAsia="MS Mincho" w:hAnsi="Palatino Linotype" w:cstheme="majorBidi"/>
          <w:i/>
          <w:sz w:val="22"/>
          <w:szCs w:val="22"/>
          <w:lang w:val="es-ES_tradnl"/>
        </w:rPr>
        <w:t>Que se trate de información registrada en cualquier soporte documental, que en ejercicio de las atribuciones conferidas, se encuentre en posesión de los Sujetos Obligados</w:t>
      </w:r>
      <w:r w:rsidRPr="00903E7E">
        <w:rPr>
          <w:rFonts w:ascii="Palatino Linotype" w:eastAsia="MS Mincho" w:hAnsi="Palatino Linotype" w:cstheme="majorBidi"/>
          <w:sz w:val="22"/>
          <w:szCs w:val="22"/>
          <w:lang w:val="es-ES_tradnl"/>
        </w:rPr>
        <w:t>.”</w:t>
      </w:r>
    </w:p>
    <w:p w14:paraId="78DC36AB" w14:textId="77777777" w:rsidR="0020557E" w:rsidRPr="00903E7E" w:rsidRDefault="0020557E" w:rsidP="0020557E">
      <w:pPr>
        <w:spacing w:line="360" w:lineRule="auto"/>
        <w:ind w:right="49"/>
        <w:contextualSpacing/>
        <w:jc w:val="both"/>
        <w:rPr>
          <w:rFonts w:ascii="Palatino Linotype" w:hAnsi="Palatino Linotype"/>
          <w:lang w:val="es-ES_tradnl"/>
        </w:rPr>
      </w:pPr>
    </w:p>
    <w:p w14:paraId="332A3B7A" w14:textId="7AD1CFBF" w:rsidR="0020557E" w:rsidRPr="00903E7E" w:rsidRDefault="0020557E" w:rsidP="0020557E">
      <w:pPr>
        <w:numPr>
          <w:ilvl w:val="0"/>
          <w:numId w:val="1"/>
        </w:numPr>
        <w:spacing w:line="360" w:lineRule="auto"/>
        <w:ind w:right="49"/>
        <w:contextualSpacing/>
        <w:jc w:val="both"/>
        <w:rPr>
          <w:rFonts w:ascii="Palatino Linotype" w:hAnsi="Palatino Linotype"/>
          <w:lang w:val="es-ES_tradnl"/>
        </w:rPr>
      </w:pPr>
      <w:r w:rsidRPr="00903E7E">
        <w:rPr>
          <w:rFonts w:ascii="Palatino Linotype" w:hAnsi="Palatino Linotype"/>
          <w:lang w:val="es-ES_tradnl"/>
        </w:rPr>
        <w:t xml:space="preserve">Así, </w:t>
      </w:r>
      <w:r w:rsidRPr="00903E7E">
        <w:rPr>
          <w:rFonts w:ascii="Palatino Linotype" w:hAnsi="Palatino Linotype"/>
        </w:rPr>
        <w:t>se puede concluir que la distinción entre el derecho de petición y el</w:t>
      </w:r>
      <w:r w:rsidRPr="00903E7E">
        <w:rPr>
          <w:rFonts w:ascii="Palatino Linotype" w:hAnsi="Palatino Linotype"/>
          <w:spacing w:val="1"/>
        </w:rPr>
        <w:t xml:space="preserve"> </w:t>
      </w:r>
      <w:r w:rsidRPr="00903E7E">
        <w:rPr>
          <w:rFonts w:ascii="Palatino Linotype" w:hAnsi="Palatino Linotype"/>
        </w:rPr>
        <w:t>derecho</w:t>
      </w:r>
      <w:r w:rsidRPr="00903E7E">
        <w:rPr>
          <w:rFonts w:ascii="Palatino Linotype" w:hAnsi="Palatino Linotype"/>
          <w:spacing w:val="1"/>
        </w:rPr>
        <w:t xml:space="preserve"> </w:t>
      </w:r>
      <w:r w:rsidRPr="00903E7E">
        <w:rPr>
          <w:rFonts w:ascii="Palatino Linotype" w:hAnsi="Palatino Linotype"/>
        </w:rPr>
        <w:t>de</w:t>
      </w:r>
      <w:r w:rsidRPr="00903E7E">
        <w:rPr>
          <w:rFonts w:ascii="Palatino Linotype" w:hAnsi="Palatino Linotype"/>
          <w:spacing w:val="1"/>
        </w:rPr>
        <w:t xml:space="preserve"> </w:t>
      </w:r>
      <w:r w:rsidRPr="00903E7E">
        <w:rPr>
          <w:rFonts w:ascii="Palatino Linotype" w:hAnsi="Palatino Linotype"/>
        </w:rPr>
        <w:t>acceso</w:t>
      </w:r>
      <w:r w:rsidRPr="00903E7E">
        <w:rPr>
          <w:rFonts w:ascii="Palatino Linotype" w:hAnsi="Palatino Linotype"/>
          <w:spacing w:val="1"/>
        </w:rPr>
        <w:t xml:space="preserve"> </w:t>
      </w:r>
      <w:r w:rsidRPr="00903E7E">
        <w:rPr>
          <w:rFonts w:ascii="Palatino Linotype" w:hAnsi="Palatino Linotype"/>
        </w:rPr>
        <w:t>a</w:t>
      </w:r>
      <w:r w:rsidRPr="00903E7E">
        <w:rPr>
          <w:rFonts w:ascii="Palatino Linotype" w:hAnsi="Palatino Linotype"/>
          <w:spacing w:val="1"/>
        </w:rPr>
        <w:t xml:space="preserve"> </w:t>
      </w:r>
      <w:r w:rsidRPr="00903E7E">
        <w:rPr>
          <w:rFonts w:ascii="Palatino Linotype" w:hAnsi="Palatino Linotype"/>
        </w:rPr>
        <w:t>la</w:t>
      </w:r>
      <w:r w:rsidRPr="00903E7E">
        <w:rPr>
          <w:rFonts w:ascii="Palatino Linotype" w:hAnsi="Palatino Linotype"/>
          <w:spacing w:val="1"/>
        </w:rPr>
        <w:t xml:space="preserve"> </w:t>
      </w:r>
      <w:r w:rsidRPr="00903E7E">
        <w:rPr>
          <w:rFonts w:ascii="Palatino Linotype" w:hAnsi="Palatino Linotype"/>
        </w:rPr>
        <w:t>información</w:t>
      </w:r>
      <w:r w:rsidRPr="00903E7E">
        <w:rPr>
          <w:rFonts w:ascii="Palatino Linotype" w:hAnsi="Palatino Linotype"/>
          <w:spacing w:val="1"/>
        </w:rPr>
        <w:t xml:space="preserve"> </w:t>
      </w:r>
      <w:r w:rsidRPr="00903E7E">
        <w:rPr>
          <w:rFonts w:ascii="Palatino Linotype" w:hAnsi="Palatino Linotype"/>
        </w:rPr>
        <w:t>pública</w:t>
      </w:r>
      <w:r w:rsidRPr="00903E7E">
        <w:rPr>
          <w:rFonts w:ascii="Palatino Linotype" w:hAnsi="Palatino Linotype"/>
          <w:spacing w:val="1"/>
        </w:rPr>
        <w:t xml:space="preserve"> </w:t>
      </w:r>
      <w:r w:rsidRPr="00903E7E">
        <w:rPr>
          <w:rFonts w:ascii="Palatino Linotype" w:hAnsi="Palatino Linotype"/>
        </w:rPr>
        <w:t>estriba</w:t>
      </w:r>
      <w:r w:rsidRPr="00903E7E">
        <w:rPr>
          <w:rFonts w:ascii="Palatino Linotype" w:hAnsi="Palatino Linotype"/>
          <w:spacing w:val="1"/>
        </w:rPr>
        <w:t xml:space="preserve"> </w:t>
      </w:r>
      <w:r w:rsidRPr="00903E7E">
        <w:rPr>
          <w:rFonts w:ascii="Palatino Linotype" w:hAnsi="Palatino Linotype"/>
        </w:rPr>
        <w:t>principalmente</w:t>
      </w:r>
      <w:r w:rsidRPr="00903E7E">
        <w:rPr>
          <w:rFonts w:ascii="Palatino Linotype" w:hAnsi="Palatino Linotype"/>
          <w:spacing w:val="1"/>
        </w:rPr>
        <w:t xml:space="preserve"> </w:t>
      </w:r>
      <w:r w:rsidRPr="00903E7E">
        <w:rPr>
          <w:rFonts w:ascii="Palatino Linotype" w:hAnsi="Palatino Linotype"/>
        </w:rPr>
        <w:t>en</w:t>
      </w:r>
      <w:r w:rsidRPr="00903E7E">
        <w:rPr>
          <w:rFonts w:ascii="Palatino Linotype" w:hAnsi="Palatino Linotype"/>
          <w:spacing w:val="1"/>
        </w:rPr>
        <w:t xml:space="preserve"> </w:t>
      </w:r>
      <w:r w:rsidRPr="00903E7E">
        <w:rPr>
          <w:rFonts w:ascii="Palatino Linotype" w:hAnsi="Palatino Linotype"/>
        </w:rPr>
        <w:t>que</w:t>
      </w:r>
      <w:r w:rsidRPr="00903E7E">
        <w:rPr>
          <w:rFonts w:ascii="Palatino Linotype" w:hAnsi="Palatino Linotype"/>
          <w:spacing w:val="1"/>
        </w:rPr>
        <w:t xml:space="preserve"> </w:t>
      </w:r>
      <w:r w:rsidRPr="00903E7E">
        <w:rPr>
          <w:rFonts w:ascii="Palatino Linotype" w:hAnsi="Palatino Linotype"/>
        </w:rPr>
        <w:t>en</w:t>
      </w:r>
      <w:r w:rsidRPr="00903E7E">
        <w:rPr>
          <w:rFonts w:ascii="Palatino Linotype" w:hAnsi="Palatino Linotype"/>
          <w:spacing w:val="1"/>
        </w:rPr>
        <w:t xml:space="preserve"> </w:t>
      </w:r>
      <w:r w:rsidRPr="00903E7E">
        <w:rPr>
          <w:rFonts w:ascii="Palatino Linotype" w:hAnsi="Palatino Linotype"/>
        </w:rPr>
        <w:t>el</w:t>
      </w:r>
      <w:r w:rsidRPr="00903E7E">
        <w:rPr>
          <w:rFonts w:ascii="Palatino Linotype" w:hAnsi="Palatino Linotype"/>
          <w:spacing w:val="1"/>
        </w:rPr>
        <w:t xml:space="preserve"> </w:t>
      </w:r>
      <w:r w:rsidRPr="00903E7E">
        <w:rPr>
          <w:rFonts w:ascii="Palatino Linotype" w:hAnsi="Palatino Linotype"/>
        </w:rPr>
        <w:t>primero de ellos, la pretensión del peticionario consiste generalmente en obligar a la</w:t>
      </w:r>
      <w:r w:rsidRPr="00903E7E">
        <w:rPr>
          <w:rFonts w:ascii="Palatino Linotype" w:hAnsi="Palatino Linotype"/>
          <w:spacing w:val="1"/>
        </w:rPr>
        <w:t xml:space="preserve"> </w:t>
      </w:r>
      <w:r w:rsidRPr="00903E7E">
        <w:rPr>
          <w:rFonts w:ascii="Palatino Linotype" w:hAnsi="Palatino Linotype"/>
        </w:rPr>
        <w:t>autoridad responsable a que actúe en el sentido de contestar lo solicitado, mientras</w:t>
      </w:r>
      <w:r w:rsidRPr="00903E7E">
        <w:rPr>
          <w:rFonts w:ascii="Palatino Linotype" w:hAnsi="Palatino Linotype"/>
          <w:spacing w:val="1"/>
        </w:rPr>
        <w:t xml:space="preserve"> </w:t>
      </w:r>
      <w:r w:rsidRPr="00903E7E">
        <w:rPr>
          <w:rFonts w:ascii="Palatino Linotype" w:hAnsi="Palatino Linotype"/>
        </w:rPr>
        <w:t>que</w:t>
      </w:r>
      <w:r w:rsidRPr="00903E7E">
        <w:rPr>
          <w:rFonts w:ascii="Palatino Linotype" w:hAnsi="Palatino Linotype"/>
          <w:spacing w:val="56"/>
        </w:rPr>
        <w:t xml:space="preserve"> </w:t>
      </w:r>
      <w:r w:rsidRPr="00903E7E">
        <w:rPr>
          <w:rFonts w:ascii="Palatino Linotype" w:hAnsi="Palatino Linotype"/>
        </w:rPr>
        <w:t>en</w:t>
      </w:r>
      <w:r w:rsidRPr="00903E7E">
        <w:rPr>
          <w:rFonts w:ascii="Palatino Linotype" w:hAnsi="Palatino Linotype"/>
          <w:spacing w:val="57"/>
        </w:rPr>
        <w:t xml:space="preserve"> </w:t>
      </w:r>
      <w:r w:rsidRPr="00903E7E">
        <w:rPr>
          <w:rFonts w:ascii="Palatino Linotype" w:hAnsi="Palatino Linotype"/>
        </w:rPr>
        <w:t>el</w:t>
      </w:r>
      <w:r w:rsidRPr="00903E7E">
        <w:rPr>
          <w:rFonts w:ascii="Palatino Linotype" w:hAnsi="Palatino Linotype"/>
          <w:spacing w:val="58"/>
        </w:rPr>
        <w:t xml:space="preserve"> </w:t>
      </w:r>
      <w:r w:rsidRPr="00903E7E">
        <w:rPr>
          <w:rFonts w:ascii="Palatino Linotype" w:hAnsi="Palatino Linotype"/>
        </w:rPr>
        <w:t>segundo</w:t>
      </w:r>
      <w:r w:rsidRPr="00903E7E">
        <w:rPr>
          <w:rFonts w:ascii="Palatino Linotype" w:hAnsi="Palatino Linotype"/>
          <w:spacing w:val="58"/>
        </w:rPr>
        <w:t xml:space="preserve"> </w:t>
      </w:r>
      <w:r w:rsidRPr="00903E7E">
        <w:rPr>
          <w:rFonts w:ascii="Palatino Linotype" w:hAnsi="Palatino Linotype"/>
        </w:rPr>
        <w:t>supuesto</w:t>
      </w:r>
      <w:r w:rsidRPr="00903E7E">
        <w:rPr>
          <w:rFonts w:ascii="Palatino Linotype" w:hAnsi="Palatino Linotype"/>
          <w:spacing w:val="59"/>
        </w:rPr>
        <w:t xml:space="preserve"> </w:t>
      </w:r>
      <w:r w:rsidRPr="00903E7E">
        <w:rPr>
          <w:rFonts w:ascii="Palatino Linotype" w:hAnsi="Palatino Linotype"/>
          <w:b/>
        </w:rPr>
        <w:t>la</w:t>
      </w:r>
      <w:r w:rsidRPr="00903E7E">
        <w:rPr>
          <w:rFonts w:ascii="Palatino Linotype" w:hAnsi="Palatino Linotype"/>
          <w:b/>
          <w:spacing w:val="59"/>
        </w:rPr>
        <w:t xml:space="preserve"> </w:t>
      </w:r>
      <w:r w:rsidRPr="00903E7E">
        <w:rPr>
          <w:rFonts w:ascii="Palatino Linotype" w:hAnsi="Palatino Linotype"/>
          <w:b/>
        </w:rPr>
        <w:t>solicitud</w:t>
      </w:r>
      <w:r w:rsidRPr="00903E7E">
        <w:rPr>
          <w:rFonts w:ascii="Palatino Linotype" w:hAnsi="Palatino Linotype"/>
          <w:b/>
          <w:spacing w:val="2"/>
        </w:rPr>
        <w:t xml:space="preserve"> </w:t>
      </w:r>
      <w:r w:rsidRPr="00903E7E">
        <w:rPr>
          <w:rFonts w:ascii="Palatino Linotype" w:hAnsi="Palatino Linotype"/>
          <w:b/>
        </w:rPr>
        <w:t>de acceso a</w:t>
      </w:r>
      <w:r w:rsidRPr="00903E7E">
        <w:rPr>
          <w:rFonts w:ascii="Palatino Linotype" w:hAnsi="Palatino Linotype"/>
          <w:b/>
          <w:spacing w:val="59"/>
        </w:rPr>
        <w:t xml:space="preserve"> </w:t>
      </w:r>
      <w:r w:rsidRPr="00903E7E">
        <w:rPr>
          <w:rFonts w:ascii="Palatino Linotype" w:hAnsi="Palatino Linotype"/>
          <w:b/>
        </w:rPr>
        <w:t>la</w:t>
      </w:r>
      <w:r w:rsidRPr="00903E7E">
        <w:rPr>
          <w:rFonts w:ascii="Palatino Linotype" w:hAnsi="Palatino Linotype"/>
          <w:b/>
          <w:spacing w:val="1"/>
        </w:rPr>
        <w:t xml:space="preserve"> </w:t>
      </w:r>
      <w:r w:rsidRPr="00903E7E">
        <w:rPr>
          <w:rFonts w:ascii="Palatino Linotype" w:hAnsi="Palatino Linotype"/>
          <w:b/>
        </w:rPr>
        <w:t>información pública se encamina primordialmente a permitir el acceso a datos, registros y todo tipo de</w:t>
      </w:r>
      <w:r w:rsidRPr="00903E7E">
        <w:rPr>
          <w:rFonts w:ascii="Palatino Linotype" w:hAnsi="Palatino Linotype"/>
          <w:b/>
          <w:spacing w:val="1"/>
        </w:rPr>
        <w:t xml:space="preserve"> </w:t>
      </w:r>
      <w:r w:rsidRPr="00903E7E">
        <w:rPr>
          <w:rFonts w:ascii="Palatino Linotype" w:hAnsi="Palatino Linotype"/>
          <w:b/>
        </w:rPr>
        <w:t>información pública que conste en documentos, sea generada o se encuentre en</w:t>
      </w:r>
      <w:r w:rsidRPr="00903E7E">
        <w:rPr>
          <w:rFonts w:ascii="Palatino Linotype" w:hAnsi="Palatino Linotype"/>
          <w:b/>
          <w:spacing w:val="1"/>
        </w:rPr>
        <w:t xml:space="preserve"> </w:t>
      </w:r>
      <w:r w:rsidRPr="00903E7E">
        <w:rPr>
          <w:rFonts w:ascii="Palatino Linotype" w:hAnsi="Palatino Linotype"/>
          <w:b/>
        </w:rPr>
        <w:t>posesión</w:t>
      </w:r>
      <w:r w:rsidRPr="00903E7E">
        <w:rPr>
          <w:rFonts w:ascii="Palatino Linotype" w:hAnsi="Palatino Linotype"/>
          <w:b/>
          <w:spacing w:val="-1"/>
        </w:rPr>
        <w:t xml:space="preserve"> </w:t>
      </w:r>
      <w:r w:rsidRPr="00903E7E">
        <w:rPr>
          <w:rFonts w:ascii="Palatino Linotype" w:hAnsi="Palatino Linotype"/>
          <w:b/>
        </w:rPr>
        <w:t>de</w:t>
      </w:r>
      <w:r w:rsidRPr="00903E7E">
        <w:rPr>
          <w:rFonts w:ascii="Palatino Linotype" w:hAnsi="Palatino Linotype"/>
          <w:b/>
          <w:spacing w:val="-1"/>
        </w:rPr>
        <w:t xml:space="preserve"> </w:t>
      </w:r>
      <w:r w:rsidRPr="00903E7E">
        <w:rPr>
          <w:rFonts w:ascii="Palatino Linotype" w:hAnsi="Palatino Linotype"/>
          <w:b/>
        </w:rPr>
        <w:t>la autoridad.</w:t>
      </w:r>
    </w:p>
    <w:p w14:paraId="76388CCF" w14:textId="77777777" w:rsidR="0020557E" w:rsidRPr="00903E7E" w:rsidRDefault="0020557E" w:rsidP="0020557E">
      <w:pPr>
        <w:spacing w:line="360" w:lineRule="auto"/>
        <w:ind w:right="49"/>
        <w:contextualSpacing/>
        <w:jc w:val="both"/>
        <w:rPr>
          <w:rFonts w:ascii="Palatino Linotype" w:hAnsi="Palatino Linotype"/>
          <w:lang w:val="es-ES_tradnl"/>
        </w:rPr>
      </w:pPr>
    </w:p>
    <w:p w14:paraId="727EEB11" w14:textId="4360F86D" w:rsidR="0020557E" w:rsidRPr="00903E7E" w:rsidRDefault="0020557E" w:rsidP="0020557E">
      <w:pPr>
        <w:numPr>
          <w:ilvl w:val="0"/>
          <w:numId w:val="1"/>
        </w:numPr>
        <w:spacing w:line="360" w:lineRule="auto"/>
        <w:ind w:right="49"/>
        <w:contextualSpacing/>
        <w:jc w:val="both"/>
        <w:rPr>
          <w:rFonts w:ascii="Palatino Linotype" w:hAnsi="Palatino Linotype"/>
          <w:lang w:val="es-ES_tradnl"/>
        </w:rPr>
      </w:pPr>
      <w:r w:rsidRPr="00903E7E">
        <w:rPr>
          <w:rFonts w:ascii="Palatino Linotype" w:hAnsi="Palatino Linotype"/>
          <w:lang w:val="es-ES_tradnl"/>
        </w:rPr>
        <w:t xml:space="preserve">Debe </w:t>
      </w:r>
      <w:r w:rsidRPr="00903E7E">
        <w:rPr>
          <w:rFonts w:ascii="Palatino Linotype" w:hAnsi="Palatino Linotype"/>
        </w:rPr>
        <w:t xml:space="preserve">debe señalarse que, en el recurso de revisión interpuesto en </w:t>
      </w:r>
      <w:r w:rsidRPr="00903E7E">
        <w:rPr>
          <w:rFonts w:ascii="Palatino Linotype" w:hAnsi="Palatino Linotype"/>
          <w:bCs/>
        </w:rPr>
        <w:t>el</w:t>
      </w:r>
      <w:r w:rsidRPr="00903E7E">
        <w:rPr>
          <w:rFonts w:ascii="Palatino Linotype" w:hAnsi="Palatino Linotype"/>
          <w:b/>
          <w:spacing w:val="1"/>
        </w:rPr>
        <w:t xml:space="preserve"> </w:t>
      </w:r>
      <w:r w:rsidRPr="00903E7E">
        <w:rPr>
          <w:rFonts w:ascii="Palatino Linotype" w:hAnsi="Palatino Linotype"/>
          <w:b/>
        </w:rPr>
        <w:t xml:space="preserve">SAIMEX, </w:t>
      </w:r>
      <w:r w:rsidRPr="00903E7E">
        <w:rPr>
          <w:rFonts w:ascii="Palatino Linotype" w:hAnsi="Palatino Linotype"/>
        </w:rPr>
        <w:t xml:space="preserve">la Recurrente solicitó una razón o bien razonamiento por parte del </w:t>
      </w:r>
      <w:r w:rsidRPr="00903E7E">
        <w:rPr>
          <w:rFonts w:ascii="Palatino Linotype" w:hAnsi="Palatino Linotype"/>
          <w:b/>
        </w:rPr>
        <w:t>SUJETO</w:t>
      </w:r>
      <w:r w:rsidRPr="00903E7E">
        <w:rPr>
          <w:rFonts w:ascii="Palatino Linotype" w:hAnsi="Palatino Linotype"/>
          <w:b/>
          <w:spacing w:val="1"/>
        </w:rPr>
        <w:t xml:space="preserve"> </w:t>
      </w:r>
      <w:r w:rsidRPr="00903E7E">
        <w:rPr>
          <w:rFonts w:ascii="Palatino Linotype" w:hAnsi="Palatino Linotype"/>
          <w:b/>
        </w:rPr>
        <w:t xml:space="preserve">OBLIGADO </w:t>
      </w:r>
      <w:r w:rsidRPr="00903E7E">
        <w:rPr>
          <w:rFonts w:ascii="Palatino Linotype" w:hAnsi="Palatino Linotype"/>
        </w:rPr>
        <w:t>mediante la realización de cuestionamientos.</w:t>
      </w:r>
    </w:p>
    <w:p w14:paraId="0A0CCD69" w14:textId="77777777" w:rsidR="0020557E" w:rsidRPr="00903E7E" w:rsidRDefault="0020557E" w:rsidP="0020557E">
      <w:pPr>
        <w:spacing w:line="360" w:lineRule="auto"/>
        <w:ind w:right="49"/>
        <w:contextualSpacing/>
        <w:jc w:val="both"/>
        <w:rPr>
          <w:rFonts w:ascii="Palatino Linotype" w:hAnsi="Palatino Linotype"/>
          <w:lang w:val="es-ES_tradnl"/>
        </w:rPr>
      </w:pPr>
    </w:p>
    <w:p w14:paraId="2830EDB8" w14:textId="77777777" w:rsidR="0020557E" w:rsidRPr="00903E7E" w:rsidRDefault="0020557E" w:rsidP="0020557E">
      <w:pPr>
        <w:numPr>
          <w:ilvl w:val="0"/>
          <w:numId w:val="1"/>
        </w:numPr>
        <w:spacing w:line="360" w:lineRule="auto"/>
        <w:ind w:right="49"/>
        <w:contextualSpacing/>
        <w:jc w:val="both"/>
        <w:rPr>
          <w:rFonts w:ascii="Palatino Linotype" w:hAnsi="Palatino Linotype"/>
          <w:lang w:val="es-ES_tradnl"/>
        </w:rPr>
      </w:pPr>
      <w:r w:rsidRPr="00903E7E">
        <w:rPr>
          <w:rFonts w:ascii="Palatino Linotype" w:hAnsi="Palatino Linotype"/>
          <w:lang w:val="es-ES_tradnl"/>
        </w:rPr>
        <w:t xml:space="preserve">Es así como, </w:t>
      </w:r>
      <w:r w:rsidRPr="00903E7E">
        <w:rPr>
          <w:rFonts w:ascii="Palatino Linotype" w:hAnsi="Palatino Linotype"/>
        </w:rPr>
        <w:t>la</w:t>
      </w:r>
      <w:r w:rsidRPr="00903E7E">
        <w:rPr>
          <w:rFonts w:ascii="Palatino Linotype" w:hAnsi="Palatino Linotype"/>
          <w:spacing w:val="1"/>
        </w:rPr>
        <w:t xml:space="preserve"> </w:t>
      </w:r>
      <w:r w:rsidRPr="00903E7E">
        <w:rPr>
          <w:rFonts w:ascii="Palatino Linotype" w:hAnsi="Palatino Linotype"/>
        </w:rPr>
        <w:t>entrega</w:t>
      </w:r>
      <w:r w:rsidRPr="00903E7E">
        <w:rPr>
          <w:rFonts w:ascii="Palatino Linotype" w:hAnsi="Palatino Linotype"/>
          <w:spacing w:val="1"/>
        </w:rPr>
        <w:t xml:space="preserve"> </w:t>
      </w:r>
      <w:r w:rsidRPr="00903E7E">
        <w:rPr>
          <w:rFonts w:ascii="Palatino Linotype" w:hAnsi="Palatino Linotype"/>
        </w:rPr>
        <w:t>de</w:t>
      </w:r>
      <w:r w:rsidRPr="00903E7E">
        <w:rPr>
          <w:rFonts w:ascii="Palatino Linotype" w:hAnsi="Palatino Linotype"/>
          <w:spacing w:val="1"/>
        </w:rPr>
        <w:t xml:space="preserve"> </w:t>
      </w:r>
      <w:r w:rsidRPr="00903E7E">
        <w:rPr>
          <w:rFonts w:ascii="Palatino Linotype" w:hAnsi="Palatino Linotype"/>
        </w:rPr>
        <w:t>una</w:t>
      </w:r>
      <w:r w:rsidRPr="00903E7E">
        <w:rPr>
          <w:rFonts w:ascii="Palatino Linotype" w:hAnsi="Palatino Linotype"/>
          <w:spacing w:val="1"/>
        </w:rPr>
        <w:t xml:space="preserve"> </w:t>
      </w:r>
      <w:r w:rsidRPr="00903E7E">
        <w:rPr>
          <w:rFonts w:ascii="Palatino Linotype" w:hAnsi="Palatino Linotype"/>
        </w:rPr>
        <w:t>razón</w:t>
      </w:r>
      <w:r w:rsidRPr="00903E7E">
        <w:rPr>
          <w:rFonts w:ascii="Palatino Linotype" w:hAnsi="Palatino Linotype"/>
          <w:spacing w:val="1"/>
        </w:rPr>
        <w:t xml:space="preserve"> </w:t>
      </w:r>
      <w:r w:rsidRPr="00903E7E">
        <w:rPr>
          <w:rFonts w:ascii="Palatino Linotype" w:hAnsi="Palatino Linotype"/>
        </w:rPr>
        <w:t>o</w:t>
      </w:r>
      <w:r w:rsidRPr="00903E7E">
        <w:rPr>
          <w:rFonts w:ascii="Palatino Linotype" w:hAnsi="Palatino Linotype"/>
          <w:spacing w:val="1"/>
        </w:rPr>
        <w:t xml:space="preserve"> </w:t>
      </w:r>
      <w:r w:rsidRPr="00903E7E">
        <w:rPr>
          <w:rFonts w:ascii="Palatino Linotype" w:hAnsi="Palatino Linotype"/>
        </w:rPr>
        <w:t>un</w:t>
      </w:r>
      <w:r w:rsidRPr="00903E7E">
        <w:rPr>
          <w:rFonts w:ascii="Palatino Linotype" w:hAnsi="Palatino Linotype"/>
          <w:spacing w:val="1"/>
        </w:rPr>
        <w:t xml:space="preserve"> </w:t>
      </w:r>
      <w:r w:rsidRPr="00903E7E">
        <w:rPr>
          <w:rFonts w:ascii="Palatino Linotype" w:hAnsi="Palatino Linotype"/>
        </w:rPr>
        <w:t>razonamiento</w:t>
      </w:r>
      <w:r w:rsidRPr="00903E7E">
        <w:rPr>
          <w:rFonts w:ascii="Palatino Linotype" w:hAnsi="Palatino Linotype"/>
          <w:spacing w:val="1"/>
        </w:rPr>
        <w:t xml:space="preserve"> </w:t>
      </w:r>
      <w:r w:rsidRPr="00903E7E">
        <w:rPr>
          <w:rFonts w:ascii="Palatino Linotype" w:hAnsi="Palatino Linotype"/>
        </w:rPr>
        <w:t>por</w:t>
      </w:r>
      <w:r w:rsidRPr="00903E7E">
        <w:rPr>
          <w:rFonts w:ascii="Palatino Linotype" w:hAnsi="Palatino Linotype"/>
          <w:spacing w:val="1"/>
        </w:rPr>
        <w:t xml:space="preserve"> </w:t>
      </w:r>
      <w:r w:rsidRPr="00903E7E">
        <w:rPr>
          <w:rFonts w:ascii="Palatino Linotype" w:hAnsi="Palatino Linotype"/>
        </w:rPr>
        <w:t>parte</w:t>
      </w:r>
      <w:r w:rsidRPr="00903E7E">
        <w:rPr>
          <w:rFonts w:ascii="Palatino Linotype" w:hAnsi="Palatino Linotype"/>
          <w:spacing w:val="1"/>
        </w:rPr>
        <w:t xml:space="preserve"> </w:t>
      </w:r>
      <w:r w:rsidRPr="00903E7E">
        <w:rPr>
          <w:rFonts w:ascii="Palatino Linotype" w:hAnsi="Palatino Linotype"/>
        </w:rPr>
        <w:t>del</w:t>
      </w:r>
      <w:r w:rsidRPr="00903E7E">
        <w:rPr>
          <w:rFonts w:ascii="Palatino Linotype" w:hAnsi="Palatino Linotype"/>
          <w:spacing w:val="1"/>
        </w:rPr>
        <w:t xml:space="preserve"> </w:t>
      </w:r>
      <w:r w:rsidRPr="00903E7E">
        <w:rPr>
          <w:rFonts w:ascii="Palatino Linotype" w:hAnsi="Palatino Linotype"/>
          <w:b/>
        </w:rPr>
        <w:t>SUJETO</w:t>
      </w:r>
      <w:r w:rsidRPr="00903E7E">
        <w:rPr>
          <w:rFonts w:ascii="Palatino Linotype" w:hAnsi="Palatino Linotype"/>
          <w:b/>
          <w:spacing w:val="1"/>
        </w:rPr>
        <w:t xml:space="preserve"> </w:t>
      </w:r>
      <w:r w:rsidRPr="00903E7E">
        <w:rPr>
          <w:rFonts w:ascii="Palatino Linotype" w:hAnsi="Palatino Linotype"/>
          <w:b/>
        </w:rPr>
        <w:t xml:space="preserve">OBLIGADO </w:t>
      </w:r>
      <w:r w:rsidRPr="00903E7E">
        <w:rPr>
          <w:rFonts w:ascii="Palatino Linotype" w:hAnsi="Palatino Linotype"/>
        </w:rPr>
        <w:t xml:space="preserve">no es algo que la ley establezca como atribución, derecho, o </w:t>
      </w:r>
      <w:r w:rsidRPr="00903E7E">
        <w:rPr>
          <w:rFonts w:ascii="Palatino Linotype" w:hAnsi="Palatino Linotype"/>
        </w:rPr>
        <w:lastRenderedPageBreak/>
        <w:t>facultad;</w:t>
      </w:r>
      <w:r w:rsidRPr="00903E7E">
        <w:rPr>
          <w:rFonts w:ascii="Palatino Linotype" w:hAnsi="Palatino Linotype"/>
          <w:spacing w:val="1"/>
        </w:rPr>
        <w:t xml:space="preserve"> </w:t>
      </w:r>
      <w:r w:rsidRPr="00903E7E">
        <w:rPr>
          <w:rFonts w:ascii="Palatino Linotype" w:hAnsi="Palatino Linotype"/>
        </w:rPr>
        <w:t>pues ello implicaría un juicio de valor referente a un cuestionamiento realizado, los</w:t>
      </w:r>
      <w:r w:rsidRPr="00903E7E">
        <w:rPr>
          <w:rFonts w:ascii="Palatino Linotype" w:hAnsi="Palatino Linotype"/>
          <w:spacing w:val="1"/>
        </w:rPr>
        <w:t xml:space="preserve"> </w:t>
      </w:r>
      <w:r w:rsidRPr="00903E7E">
        <w:rPr>
          <w:rFonts w:ascii="Palatino Linotype" w:hAnsi="Palatino Linotype"/>
        </w:rPr>
        <w:t>cuales, al</w:t>
      </w:r>
      <w:r w:rsidRPr="00903E7E">
        <w:rPr>
          <w:rFonts w:ascii="Palatino Linotype" w:hAnsi="Palatino Linotype"/>
          <w:spacing w:val="1"/>
        </w:rPr>
        <w:t xml:space="preserve"> </w:t>
      </w:r>
      <w:r w:rsidRPr="00903E7E">
        <w:rPr>
          <w:rFonts w:ascii="Palatino Linotype" w:hAnsi="Palatino Linotype"/>
        </w:rPr>
        <w:t>constituir</w:t>
      </w:r>
      <w:r w:rsidRPr="00903E7E">
        <w:rPr>
          <w:rFonts w:ascii="Palatino Linotype" w:hAnsi="Palatino Linotype"/>
          <w:spacing w:val="1"/>
        </w:rPr>
        <w:t xml:space="preserve"> </w:t>
      </w:r>
      <w:r w:rsidRPr="00903E7E">
        <w:rPr>
          <w:rFonts w:ascii="Palatino Linotype" w:hAnsi="Palatino Linotype"/>
        </w:rPr>
        <w:t>interrogantes, inquietudes y</w:t>
      </w:r>
      <w:r w:rsidRPr="00903E7E">
        <w:rPr>
          <w:rFonts w:ascii="Palatino Linotype" w:hAnsi="Palatino Linotype"/>
          <w:spacing w:val="1"/>
        </w:rPr>
        <w:t xml:space="preserve"> </w:t>
      </w:r>
      <w:r w:rsidRPr="00903E7E">
        <w:rPr>
          <w:rFonts w:ascii="Palatino Linotype" w:hAnsi="Palatino Linotype"/>
        </w:rPr>
        <w:t>manifestaciones</w:t>
      </w:r>
      <w:r w:rsidRPr="00903E7E">
        <w:rPr>
          <w:rFonts w:ascii="Palatino Linotype" w:hAnsi="Palatino Linotype"/>
          <w:spacing w:val="1"/>
        </w:rPr>
        <w:t xml:space="preserve"> </w:t>
      </w:r>
      <w:r w:rsidRPr="00903E7E">
        <w:rPr>
          <w:rFonts w:ascii="Palatino Linotype" w:hAnsi="Palatino Linotype"/>
        </w:rPr>
        <w:t>se satisfacen vía</w:t>
      </w:r>
      <w:r w:rsidRPr="00903E7E">
        <w:rPr>
          <w:rFonts w:ascii="Palatino Linotype" w:hAnsi="Palatino Linotype"/>
          <w:spacing w:val="1"/>
        </w:rPr>
        <w:t xml:space="preserve"> </w:t>
      </w:r>
      <w:r w:rsidRPr="00903E7E">
        <w:rPr>
          <w:rFonts w:ascii="Palatino Linotype" w:hAnsi="Palatino Linotype"/>
        </w:rPr>
        <w:t>derecho</w:t>
      </w:r>
      <w:r w:rsidRPr="00903E7E">
        <w:rPr>
          <w:rFonts w:ascii="Palatino Linotype" w:hAnsi="Palatino Linotype"/>
          <w:spacing w:val="-2"/>
        </w:rPr>
        <w:t xml:space="preserve"> </w:t>
      </w:r>
      <w:r w:rsidRPr="00903E7E">
        <w:rPr>
          <w:rFonts w:ascii="Palatino Linotype" w:hAnsi="Palatino Linotype"/>
        </w:rPr>
        <w:t>de petición.</w:t>
      </w:r>
    </w:p>
    <w:p w14:paraId="614556C4" w14:textId="77777777" w:rsidR="00173FFE" w:rsidRPr="00903E7E" w:rsidRDefault="00173FFE" w:rsidP="00173FFE">
      <w:pPr>
        <w:spacing w:line="360" w:lineRule="auto"/>
        <w:ind w:right="49"/>
        <w:contextualSpacing/>
        <w:jc w:val="both"/>
        <w:rPr>
          <w:rFonts w:ascii="Palatino Linotype" w:hAnsi="Palatino Linotype"/>
          <w:lang w:val="es-ES_tradnl"/>
        </w:rPr>
      </w:pPr>
    </w:p>
    <w:p w14:paraId="781C64A3" w14:textId="77777777" w:rsidR="0020557E" w:rsidRPr="00903E7E" w:rsidRDefault="0020557E" w:rsidP="0020557E">
      <w:pPr>
        <w:numPr>
          <w:ilvl w:val="0"/>
          <w:numId w:val="1"/>
        </w:numPr>
        <w:spacing w:line="360" w:lineRule="auto"/>
        <w:ind w:right="49"/>
        <w:contextualSpacing/>
        <w:jc w:val="both"/>
        <w:rPr>
          <w:rFonts w:ascii="Palatino Linotype" w:hAnsi="Palatino Linotype"/>
          <w:lang w:val="es-ES_tradnl"/>
        </w:rPr>
      </w:pPr>
      <w:r w:rsidRPr="00903E7E">
        <w:rPr>
          <w:rFonts w:ascii="Palatino Linotype" w:hAnsi="Palatino Linotype"/>
          <w:lang w:val="es-ES_tradnl"/>
        </w:rPr>
        <w:t xml:space="preserve">Ahora </w:t>
      </w:r>
      <w:r w:rsidRPr="00903E7E">
        <w:rPr>
          <w:rFonts w:ascii="Palatino Linotype" w:eastAsia="Calibri" w:hAnsi="Palatino Linotype" w:cs="Arial"/>
          <w:color w:val="000000" w:themeColor="text1"/>
          <w:lang w:val="es-ES"/>
        </w:rPr>
        <w:t xml:space="preserve">bien, </w:t>
      </w:r>
      <w:r w:rsidRPr="00903E7E">
        <w:rPr>
          <w:rFonts w:ascii="Palatino Linotype" w:hAnsi="Palatino Linotype"/>
        </w:rPr>
        <w:t>es importante precisar que este Instituto de Transparencia como Órgano</w:t>
      </w:r>
      <w:r w:rsidRPr="00903E7E">
        <w:rPr>
          <w:rFonts w:ascii="Palatino Linotype" w:hAnsi="Palatino Linotype"/>
          <w:spacing w:val="1"/>
        </w:rPr>
        <w:t xml:space="preserve"> </w:t>
      </w:r>
      <w:r w:rsidRPr="00903E7E">
        <w:rPr>
          <w:rFonts w:ascii="Palatino Linotype" w:hAnsi="Palatino Linotype"/>
        </w:rPr>
        <w:t>Garante de la difusión, protección y respeto al derecho de acceso a la información</w:t>
      </w:r>
      <w:r w:rsidRPr="00903E7E">
        <w:rPr>
          <w:rFonts w:ascii="Palatino Linotype" w:hAnsi="Palatino Linotype"/>
          <w:spacing w:val="1"/>
        </w:rPr>
        <w:t xml:space="preserve"> </w:t>
      </w:r>
      <w:r w:rsidRPr="00903E7E">
        <w:rPr>
          <w:rFonts w:ascii="Palatino Linotype" w:hAnsi="Palatino Linotype"/>
        </w:rPr>
        <w:t>pública y a la protección de datos personales, conforme a su naturaleza jurídica y en</w:t>
      </w:r>
      <w:r w:rsidRPr="00903E7E">
        <w:rPr>
          <w:rFonts w:ascii="Palatino Linotype" w:hAnsi="Palatino Linotype"/>
          <w:spacing w:val="1"/>
        </w:rPr>
        <w:t xml:space="preserve"> </w:t>
      </w:r>
      <w:r w:rsidRPr="00903E7E">
        <w:rPr>
          <w:rFonts w:ascii="Palatino Linotype" w:hAnsi="Palatino Linotype"/>
        </w:rPr>
        <w:t>términos del artículo 179 de la Ley de la materia, es competente para resolver los</w:t>
      </w:r>
      <w:r w:rsidRPr="00903E7E">
        <w:rPr>
          <w:rFonts w:ascii="Palatino Linotype" w:hAnsi="Palatino Linotype"/>
          <w:spacing w:val="1"/>
        </w:rPr>
        <w:t xml:space="preserve"> </w:t>
      </w:r>
      <w:r w:rsidRPr="00903E7E">
        <w:rPr>
          <w:rFonts w:ascii="Palatino Linotype" w:hAnsi="Palatino Linotype"/>
        </w:rPr>
        <w:t>recursos</w:t>
      </w:r>
      <w:r w:rsidRPr="00903E7E">
        <w:rPr>
          <w:rFonts w:ascii="Palatino Linotype" w:hAnsi="Palatino Linotype"/>
          <w:spacing w:val="-2"/>
        </w:rPr>
        <w:t xml:space="preserve"> </w:t>
      </w:r>
      <w:r w:rsidRPr="00903E7E">
        <w:rPr>
          <w:rFonts w:ascii="Palatino Linotype" w:hAnsi="Palatino Linotype"/>
        </w:rPr>
        <w:t>de</w:t>
      </w:r>
      <w:r w:rsidRPr="00903E7E">
        <w:rPr>
          <w:rFonts w:ascii="Palatino Linotype" w:hAnsi="Palatino Linotype"/>
          <w:spacing w:val="-1"/>
        </w:rPr>
        <w:t xml:space="preserve"> </w:t>
      </w:r>
      <w:r w:rsidRPr="00903E7E">
        <w:rPr>
          <w:rFonts w:ascii="Palatino Linotype" w:hAnsi="Palatino Linotype"/>
        </w:rPr>
        <w:t>revisión,</w:t>
      </w:r>
      <w:r w:rsidRPr="00903E7E">
        <w:rPr>
          <w:rFonts w:ascii="Palatino Linotype" w:hAnsi="Palatino Linotype"/>
          <w:spacing w:val="-2"/>
        </w:rPr>
        <w:t xml:space="preserve"> </w:t>
      </w:r>
      <w:r w:rsidRPr="00903E7E">
        <w:rPr>
          <w:rFonts w:ascii="Palatino Linotype" w:hAnsi="Palatino Linotype"/>
        </w:rPr>
        <w:t>cuando</w:t>
      </w:r>
      <w:r w:rsidRPr="00903E7E">
        <w:rPr>
          <w:rFonts w:ascii="Palatino Linotype" w:hAnsi="Palatino Linotype"/>
          <w:spacing w:val="-1"/>
        </w:rPr>
        <w:t xml:space="preserve"> </w:t>
      </w:r>
      <w:r w:rsidRPr="00903E7E">
        <w:rPr>
          <w:rFonts w:ascii="Palatino Linotype" w:hAnsi="Palatino Linotype"/>
        </w:rPr>
        <w:t>se actualice</w:t>
      </w:r>
      <w:r w:rsidRPr="00903E7E">
        <w:rPr>
          <w:rFonts w:ascii="Palatino Linotype" w:hAnsi="Palatino Linotype"/>
          <w:spacing w:val="1"/>
        </w:rPr>
        <w:t xml:space="preserve"> </w:t>
      </w:r>
      <w:r w:rsidRPr="00903E7E">
        <w:rPr>
          <w:rFonts w:ascii="Palatino Linotype" w:hAnsi="Palatino Linotype"/>
        </w:rPr>
        <w:t>cualquiera</w:t>
      </w:r>
      <w:r w:rsidRPr="00903E7E">
        <w:rPr>
          <w:rFonts w:ascii="Palatino Linotype" w:hAnsi="Palatino Linotype"/>
          <w:spacing w:val="-1"/>
        </w:rPr>
        <w:t xml:space="preserve"> </w:t>
      </w:r>
      <w:r w:rsidRPr="00903E7E">
        <w:rPr>
          <w:rFonts w:ascii="Palatino Linotype" w:hAnsi="Palatino Linotype"/>
        </w:rPr>
        <w:t>de</w:t>
      </w:r>
      <w:r w:rsidRPr="00903E7E">
        <w:rPr>
          <w:rFonts w:ascii="Palatino Linotype" w:hAnsi="Palatino Linotype"/>
          <w:spacing w:val="-1"/>
        </w:rPr>
        <w:t xml:space="preserve"> </w:t>
      </w:r>
      <w:r w:rsidRPr="00903E7E">
        <w:rPr>
          <w:rFonts w:ascii="Palatino Linotype" w:hAnsi="Palatino Linotype"/>
        </w:rPr>
        <w:t>las</w:t>
      </w:r>
      <w:r w:rsidRPr="00903E7E">
        <w:rPr>
          <w:rFonts w:ascii="Palatino Linotype" w:hAnsi="Palatino Linotype"/>
          <w:spacing w:val="-3"/>
        </w:rPr>
        <w:t xml:space="preserve"> </w:t>
      </w:r>
      <w:r w:rsidRPr="00903E7E">
        <w:rPr>
          <w:rFonts w:ascii="Palatino Linotype" w:hAnsi="Palatino Linotype"/>
        </w:rPr>
        <w:t>siguientes</w:t>
      </w:r>
      <w:r w:rsidRPr="00903E7E">
        <w:rPr>
          <w:rFonts w:ascii="Palatino Linotype" w:hAnsi="Palatino Linotype"/>
          <w:spacing w:val="-1"/>
        </w:rPr>
        <w:t xml:space="preserve"> </w:t>
      </w:r>
      <w:r w:rsidRPr="00903E7E">
        <w:rPr>
          <w:rFonts w:ascii="Palatino Linotype" w:hAnsi="Palatino Linotype"/>
        </w:rPr>
        <w:t>causas:</w:t>
      </w:r>
    </w:p>
    <w:p w14:paraId="744DB547" w14:textId="77777777" w:rsidR="0020557E" w:rsidRPr="00903E7E" w:rsidRDefault="0020557E" w:rsidP="0020557E">
      <w:pPr>
        <w:spacing w:line="360" w:lineRule="auto"/>
        <w:ind w:right="49"/>
        <w:contextualSpacing/>
        <w:jc w:val="both"/>
        <w:rPr>
          <w:rFonts w:ascii="Palatino Linotype" w:hAnsi="Palatino Linotype"/>
          <w:lang w:val="es-ES_tradnl"/>
        </w:rPr>
      </w:pPr>
    </w:p>
    <w:p w14:paraId="64304C91" w14:textId="77777777" w:rsidR="0020557E" w:rsidRPr="00903E7E" w:rsidRDefault="0020557E" w:rsidP="0020557E">
      <w:pPr>
        <w:spacing w:line="360" w:lineRule="auto"/>
        <w:ind w:right="49"/>
        <w:contextualSpacing/>
        <w:jc w:val="both"/>
        <w:rPr>
          <w:rFonts w:ascii="Palatino Linotype" w:hAnsi="Palatino Linotype"/>
          <w:sz w:val="2"/>
          <w:szCs w:val="2"/>
          <w:lang w:val="es-ES_tradnl"/>
        </w:rPr>
      </w:pPr>
    </w:p>
    <w:p w14:paraId="2BF6468C" w14:textId="77777777" w:rsidR="0020557E" w:rsidRPr="00903E7E" w:rsidRDefault="0020557E" w:rsidP="0020557E">
      <w:pPr>
        <w:ind w:left="954" w:right="1287"/>
        <w:jc w:val="both"/>
        <w:rPr>
          <w:rFonts w:ascii="Palatino Linotype" w:hAnsi="Palatino Linotype"/>
          <w:i/>
        </w:rPr>
      </w:pPr>
      <w:r w:rsidRPr="00903E7E">
        <w:rPr>
          <w:rFonts w:ascii="Palatino Linotype" w:hAnsi="Palatino Linotype"/>
          <w:i/>
          <w:sz w:val="22"/>
        </w:rPr>
        <w:t>“</w:t>
      </w:r>
      <w:r w:rsidRPr="00903E7E">
        <w:rPr>
          <w:rFonts w:ascii="Palatino Linotype" w:hAnsi="Palatino Linotype"/>
          <w:b/>
          <w:i/>
          <w:sz w:val="22"/>
        </w:rPr>
        <w:t>Artículo 179</w:t>
      </w:r>
      <w:r w:rsidRPr="00903E7E">
        <w:rPr>
          <w:rFonts w:ascii="Palatino Linotype" w:hAnsi="Palatino Linotype"/>
          <w:i/>
          <w:sz w:val="22"/>
        </w:rPr>
        <w:t>. El recurso de revisión es un medio de protección que la Ley</w:t>
      </w:r>
      <w:r w:rsidRPr="00903E7E">
        <w:rPr>
          <w:rFonts w:ascii="Palatino Linotype" w:hAnsi="Palatino Linotype"/>
          <w:i/>
          <w:spacing w:val="1"/>
          <w:sz w:val="22"/>
        </w:rPr>
        <w:t xml:space="preserve"> </w:t>
      </w:r>
      <w:r w:rsidRPr="00903E7E">
        <w:rPr>
          <w:rFonts w:ascii="Palatino Linotype" w:hAnsi="Palatino Linotype"/>
          <w:i/>
          <w:sz w:val="22"/>
        </w:rPr>
        <w:t>otorga a los particulares, para hacer valer su derecho de acceso a la información</w:t>
      </w:r>
      <w:r w:rsidRPr="00903E7E">
        <w:rPr>
          <w:rFonts w:ascii="Palatino Linotype" w:hAnsi="Palatino Linotype"/>
          <w:i/>
          <w:spacing w:val="1"/>
          <w:sz w:val="22"/>
        </w:rPr>
        <w:t xml:space="preserve"> </w:t>
      </w:r>
      <w:r w:rsidRPr="00903E7E">
        <w:rPr>
          <w:rFonts w:ascii="Palatino Linotype" w:hAnsi="Palatino Linotype"/>
          <w:b/>
          <w:i/>
          <w:sz w:val="22"/>
        </w:rPr>
        <w:t>pública</w:t>
      </w:r>
      <w:r w:rsidRPr="00903E7E">
        <w:rPr>
          <w:rFonts w:ascii="Palatino Linotype" w:hAnsi="Palatino Linotype"/>
          <w:i/>
          <w:sz w:val="22"/>
        </w:rPr>
        <w:t>,</w:t>
      </w:r>
      <w:r w:rsidRPr="00903E7E">
        <w:rPr>
          <w:rFonts w:ascii="Palatino Linotype" w:hAnsi="Palatino Linotype"/>
          <w:i/>
          <w:spacing w:val="-1"/>
          <w:sz w:val="22"/>
        </w:rPr>
        <w:t xml:space="preserve"> </w:t>
      </w:r>
      <w:r w:rsidRPr="00903E7E">
        <w:rPr>
          <w:rFonts w:ascii="Palatino Linotype" w:hAnsi="Palatino Linotype"/>
          <w:i/>
          <w:sz w:val="22"/>
        </w:rPr>
        <w:t>y</w:t>
      </w:r>
      <w:r w:rsidRPr="00903E7E">
        <w:rPr>
          <w:rFonts w:ascii="Palatino Linotype" w:hAnsi="Palatino Linotype"/>
          <w:i/>
          <w:spacing w:val="-3"/>
          <w:sz w:val="22"/>
        </w:rPr>
        <w:t xml:space="preserve"> </w:t>
      </w:r>
      <w:r w:rsidRPr="00903E7E">
        <w:rPr>
          <w:rFonts w:ascii="Palatino Linotype" w:hAnsi="Palatino Linotype"/>
          <w:i/>
          <w:sz w:val="22"/>
        </w:rPr>
        <w:t>procederá</w:t>
      </w:r>
      <w:r w:rsidRPr="00903E7E">
        <w:rPr>
          <w:rFonts w:ascii="Palatino Linotype" w:hAnsi="Palatino Linotype"/>
          <w:i/>
          <w:spacing w:val="-3"/>
          <w:sz w:val="22"/>
        </w:rPr>
        <w:t xml:space="preserve"> </w:t>
      </w:r>
      <w:r w:rsidRPr="00903E7E">
        <w:rPr>
          <w:rFonts w:ascii="Palatino Linotype" w:hAnsi="Palatino Linotype"/>
          <w:i/>
          <w:sz w:val="22"/>
        </w:rPr>
        <w:t>en contra</w:t>
      </w:r>
      <w:r w:rsidRPr="00903E7E">
        <w:rPr>
          <w:rFonts w:ascii="Palatino Linotype" w:hAnsi="Palatino Linotype"/>
          <w:i/>
          <w:spacing w:val="-1"/>
          <w:sz w:val="22"/>
        </w:rPr>
        <w:t xml:space="preserve"> </w:t>
      </w:r>
      <w:r w:rsidRPr="00903E7E">
        <w:rPr>
          <w:rFonts w:ascii="Palatino Linotype" w:hAnsi="Palatino Linotype"/>
          <w:i/>
          <w:sz w:val="22"/>
        </w:rPr>
        <w:t>de las</w:t>
      </w:r>
      <w:r w:rsidRPr="00903E7E">
        <w:rPr>
          <w:rFonts w:ascii="Palatino Linotype" w:hAnsi="Palatino Linotype"/>
          <w:i/>
          <w:spacing w:val="-1"/>
          <w:sz w:val="22"/>
        </w:rPr>
        <w:t xml:space="preserve"> </w:t>
      </w:r>
      <w:r w:rsidRPr="00903E7E">
        <w:rPr>
          <w:rFonts w:ascii="Palatino Linotype" w:hAnsi="Palatino Linotype"/>
          <w:i/>
          <w:sz w:val="22"/>
        </w:rPr>
        <w:t>siguientes</w:t>
      </w:r>
      <w:r w:rsidRPr="00903E7E">
        <w:rPr>
          <w:rFonts w:ascii="Palatino Linotype" w:hAnsi="Palatino Linotype"/>
          <w:i/>
          <w:spacing w:val="1"/>
          <w:sz w:val="22"/>
        </w:rPr>
        <w:t xml:space="preserve"> </w:t>
      </w:r>
      <w:r w:rsidRPr="00903E7E">
        <w:rPr>
          <w:rFonts w:ascii="Palatino Linotype" w:hAnsi="Palatino Linotype"/>
          <w:i/>
          <w:sz w:val="22"/>
        </w:rPr>
        <w:t>causas:</w:t>
      </w:r>
    </w:p>
    <w:p w14:paraId="21FD239B" w14:textId="77777777" w:rsidR="0020557E" w:rsidRPr="00903E7E" w:rsidRDefault="0020557E" w:rsidP="0020557E">
      <w:pPr>
        <w:pStyle w:val="Prrafodelista"/>
        <w:widowControl w:val="0"/>
        <w:numPr>
          <w:ilvl w:val="0"/>
          <w:numId w:val="10"/>
        </w:numPr>
        <w:tabs>
          <w:tab w:val="left" w:pos="1139"/>
        </w:tabs>
        <w:autoSpaceDE w:val="0"/>
        <w:autoSpaceDN w:val="0"/>
        <w:contextualSpacing w:val="0"/>
        <w:jc w:val="both"/>
        <w:rPr>
          <w:rFonts w:ascii="Palatino Linotype" w:hAnsi="Palatino Linotype"/>
          <w:i/>
        </w:rPr>
      </w:pPr>
      <w:r w:rsidRPr="00903E7E">
        <w:rPr>
          <w:rFonts w:ascii="Palatino Linotype" w:hAnsi="Palatino Linotype"/>
          <w:i/>
        </w:rPr>
        <w:t>La</w:t>
      </w:r>
      <w:r w:rsidRPr="00903E7E">
        <w:rPr>
          <w:rFonts w:ascii="Palatino Linotype" w:hAnsi="Palatino Linotype"/>
          <w:i/>
          <w:spacing w:val="-3"/>
        </w:rPr>
        <w:t xml:space="preserve"> </w:t>
      </w:r>
      <w:r w:rsidRPr="00903E7E">
        <w:rPr>
          <w:rFonts w:ascii="Palatino Linotype" w:hAnsi="Palatino Linotype"/>
          <w:i/>
        </w:rPr>
        <w:t>negativa</w:t>
      </w:r>
      <w:r w:rsidRPr="00903E7E">
        <w:rPr>
          <w:rFonts w:ascii="Palatino Linotype" w:hAnsi="Palatino Linotype"/>
          <w:i/>
          <w:spacing w:val="-4"/>
        </w:rPr>
        <w:t xml:space="preserve"> </w:t>
      </w:r>
      <w:r w:rsidRPr="00903E7E">
        <w:rPr>
          <w:rFonts w:ascii="Palatino Linotype" w:hAnsi="Palatino Linotype"/>
          <w:i/>
        </w:rPr>
        <w:t>a</w:t>
      </w:r>
      <w:r w:rsidRPr="00903E7E">
        <w:rPr>
          <w:rFonts w:ascii="Palatino Linotype" w:hAnsi="Palatino Linotype"/>
          <w:i/>
          <w:spacing w:val="-2"/>
        </w:rPr>
        <w:t xml:space="preserve"> </w:t>
      </w:r>
      <w:r w:rsidRPr="00903E7E">
        <w:rPr>
          <w:rFonts w:ascii="Palatino Linotype" w:hAnsi="Palatino Linotype"/>
          <w:i/>
        </w:rPr>
        <w:t>la</w:t>
      </w:r>
      <w:r w:rsidRPr="00903E7E">
        <w:rPr>
          <w:rFonts w:ascii="Palatino Linotype" w:hAnsi="Palatino Linotype"/>
          <w:i/>
          <w:spacing w:val="-3"/>
        </w:rPr>
        <w:t xml:space="preserve"> </w:t>
      </w:r>
      <w:r w:rsidRPr="00903E7E">
        <w:rPr>
          <w:rFonts w:ascii="Palatino Linotype" w:hAnsi="Palatino Linotype"/>
          <w:i/>
        </w:rPr>
        <w:t>información</w:t>
      </w:r>
      <w:r w:rsidRPr="00903E7E">
        <w:rPr>
          <w:rFonts w:ascii="Palatino Linotype" w:hAnsi="Palatino Linotype"/>
          <w:i/>
          <w:spacing w:val="-2"/>
        </w:rPr>
        <w:t xml:space="preserve"> </w:t>
      </w:r>
      <w:r w:rsidRPr="00903E7E">
        <w:rPr>
          <w:rFonts w:ascii="Palatino Linotype" w:hAnsi="Palatino Linotype"/>
          <w:i/>
        </w:rPr>
        <w:t>solicitada;</w:t>
      </w:r>
    </w:p>
    <w:p w14:paraId="074BB460" w14:textId="77777777" w:rsidR="0020557E" w:rsidRPr="00903E7E" w:rsidRDefault="0020557E" w:rsidP="0020557E">
      <w:pPr>
        <w:pStyle w:val="Prrafodelista"/>
        <w:widowControl w:val="0"/>
        <w:numPr>
          <w:ilvl w:val="0"/>
          <w:numId w:val="10"/>
        </w:numPr>
        <w:tabs>
          <w:tab w:val="left" w:pos="1213"/>
        </w:tabs>
        <w:autoSpaceDE w:val="0"/>
        <w:autoSpaceDN w:val="0"/>
        <w:ind w:left="1212" w:hanging="259"/>
        <w:contextualSpacing w:val="0"/>
        <w:jc w:val="both"/>
        <w:rPr>
          <w:rFonts w:ascii="Palatino Linotype" w:hAnsi="Palatino Linotype"/>
          <w:i/>
        </w:rPr>
      </w:pPr>
      <w:r w:rsidRPr="00903E7E">
        <w:rPr>
          <w:rFonts w:ascii="Palatino Linotype" w:hAnsi="Palatino Linotype"/>
          <w:i/>
        </w:rPr>
        <w:t>La</w:t>
      </w:r>
      <w:r w:rsidRPr="00903E7E">
        <w:rPr>
          <w:rFonts w:ascii="Palatino Linotype" w:hAnsi="Palatino Linotype"/>
          <w:i/>
          <w:spacing w:val="-5"/>
        </w:rPr>
        <w:t xml:space="preserve"> </w:t>
      </w:r>
      <w:r w:rsidRPr="00903E7E">
        <w:rPr>
          <w:rFonts w:ascii="Palatino Linotype" w:hAnsi="Palatino Linotype"/>
          <w:i/>
        </w:rPr>
        <w:t>clasificación</w:t>
      </w:r>
      <w:r w:rsidRPr="00903E7E">
        <w:rPr>
          <w:rFonts w:ascii="Palatino Linotype" w:hAnsi="Palatino Linotype"/>
          <w:i/>
          <w:spacing w:val="-1"/>
        </w:rPr>
        <w:t xml:space="preserve"> </w:t>
      </w:r>
      <w:r w:rsidRPr="00903E7E">
        <w:rPr>
          <w:rFonts w:ascii="Palatino Linotype" w:hAnsi="Palatino Linotype"/>
          <w:i/>
        </w:rPr>
        <w:t>de</w:t>
      </w:r>
      <w:r w:rsidRPr="00903E7E">
        <w:rPr>
          <w:rFonts w:ascii="Palatino Linotype" w:hAnsi="Palatino Linotype"/>
          <w:i/>
          <w:spacing w:val="-4"/>
        </w:rPr>
        <w:t xml:space="preserve"> </w:t>
      </w:r>
      <w:r w:rsidRPr="00903E7E">
        <w:rPr>
          <w:rFonts w:ascii="Palatino Linotype" w:hAnsi="Palatino Linotype"/>
          <w:i/>
        </w:rPr>
        <w:t>la</w:t>
      </w:r>
      <w:r w:rsidRPr="00903E7E">
        <w:rPr>
          <w:rFonts w:ascii="Palatino Linotype" w:hAnsi="Palatino Linotype"/>
          <w:i/>
          <w:spacing w:val="-3"/>
        </w:rPr>
        <w:t xml:space="preserve"> </w:t>
      </w:r>
      <w:r w:rsidRPr="00903E7E">
        <w:rPr>
          <w:rFonts w:ascii="Palatino Linotype" w:hAnsi="Palatino Linotype"/>
          <w:i/>
        </w:rPr>
        <w:t>información;</w:t>
      </w:r>
    </w:p>
    <w:p w14:paraId="7E5369CA" w14:textId="77777777" w:rsidR="0020557E" w:rsidRPr="00903E7E" w:rsidRDefault="0020557E" w:rsidP="0020557E">
      <w:pPr>
        <w:pStyle w:val="Prrafodelista"/>
        <w:widowControl w:val="0"/>
        <w:numPr>
          <w:ilvl w:val="0"/>
          <w:numId w:val="10"/>
        </w:numPr>
        <w:tabs>
          <w:tab w:val="left" w:pos="1286"/>
        </w:tabs>
        <w:autoSpaceDE w:val="0"/>
        <w:autoSpaceDN w:val="0"/>
        <w:spacing w:before="1"/>
        <w:ind w:left="1285" w:hanging="332"/>
        <w:contextualSpacing w:val="0"/>
        <w:jc w:val="both"/>
        <w:rPr>
          <w:rFonts w:ascii="Palatino Linotype" w:hAnsi="Palatino Linotype"/>
          <w:i/>
        </w:rPr>
      </w:pPr>
      <w:r w:rsidRPr="00903E7E">
        <w:rPr>
          <w:rFonts w:ascii="Palatino Linotype" w:hAnsi="Palatino Linotype"/>
          <w:i/>
        </w:rPr>
        <w:t>La</w:t>
      </w:r>
      <w:r w:rsidRPr="00903E7E">
        <w:rPr>
          <w:rFonts w:ascii="Palatino Linotype" w:hAnsi="Palatino Linotype"/>
          <w:i/>
          <w:spacing w:val="-2"/>
        </w:rPr>
        <w:t xml:space="preserve"> </w:t>
      </w:r>
      <w:r w:rsidRPr="00903E7E">
        <w:rPr>
          <w:rFonts w:ascii="Palatino Linotype" w:hAnsi="Palatino Linotype"/>
          <w:i/>
        </w:rPr>
        <w:t>declaración</w:t>
      </w:r>
      <w:r w:rsidRPr="00903E7E">
        <w:rPr>
          <w:rFonts w:ascii="Palatino Linotype" w:hAnsi="Palatino Linotype"/>
          <w:i/>
          <w:spacing w:val="-2"/>
        </w:rPr>
        <w:t xml:space="preserve"> </w:t>
      </w:r>
      <w:r w:rsidRPr="00903E7E">
        <w:rPr>
          <w:rFonts w:ascii="Palatino Linotype" w:hAnsi="Palatino Linotype"/>
          <w:i/>
        </w:rPr>
        <w:t>de</w:t>
      </w:r>
      <w:r w:rsidRPr="00903E7E">
        <w:rPr>
          <w:rFonts w:ascii="Palatino Linotype" w:hAnsi="Palatino Linotype"/>
          <w:i/>
          <w:spacing w:val="-2"/>
        </w:rPr>
        <w:t xml:space="preserve"> </w:t>
      </w:r>
      <w:r w:rsidRPr="00903E7E">
        <w:rPr>
          <w:rFonts w:ascii="Palatino Linotype" w:hAnsi="Palatino Linotype"/>
          <w:i/>
        </w:rPr>
        <w:t>inexistencia</w:t>
      </w:r>
      <w:r w:rsidRPr="00903E7E">
        <w:rPr>
          <w:rFonts w:ascii="Palatino Linotype" w:hAnsi="Palatino Linotype"/>
          <w:i/>
          <w:spacing w:val="-4"/>
        </w:rPr>
        <w:t xml:space="preserve"> </w:t>
      </w:r>
      <w:r w:rsidRPr="00903E7E">
        <w:rPr>
          <w:rFonts w:ascii="Palatino Linotype" w:hAnsi="Palatino Linotype"/>
          <w:i/>
        </w:rPr>
        <w:t>de</w:t>
      </w:r>
      <w:r w:rsidRPr="00903E7E">
        <w:rPr>
          <w:rFonts w:ascii="Palatino Linotype" w:hAnsi="Palatino Linotype"/>
          <w:i/>
          <w:spacing w:val="-4"/>
        </w:rPr>
        <w:t xml:space="preserve"> </w:t>
      </w:r>
      <w:r w:rsidRPr="00903E7E">
        <w:rPr>
          <w:rFonts w:ascii="Palatino Linotype" w:hAnsi="Palatino Linotype"/>
          <w:i/>
        </w:rPr>
        <w:t>la</w:t>
      </w:r>
      <w:r w:rsidRPr="00903E7E">
        <w:rPr>
          <w:rFonts w:ascii="Palatino Linotype" w:hAnsi="Palatino Linotype"/>
          <w:i/>
          <w:spacing w:val="-2"/>
        </w:rPr>
        <w:t xml:space="preserve"> </w:t>
      </w:r>
      <w:r w:rsidRPr="00903E7E">
        <w:rPr>
          <w:rFonts w:ascii="Palatino Linotype" w:hAnsi="Palatino Linotype"/>
          <w:i/>
        </w:rPr>
        <w:t>información;</w:t>
      </w:r>
    </w:p>
    <w:p w14:paraId="610E5CF2" w14:textId="77777777" w:rsidR="0020557E" w:rsidRPr="00903E7E" w:rsidRDefault="0020557E" w:rsidP="0020557E">
      <w:pPr>
        <w:pStyle w:val="Prrafodelista"/>
        <w:widowControl w:val="0"/>
        <w:numPr>
          <w:ilvl w:val="0"/>
          <w:numId w:val="10"/>
        </w:numPr>
        <w:tabs>
          <w:tab w:val="left" w:pos="1285"/>
        </w:tabs>
        <w:autoSpaceDE w:val="0"/>
        <w:autoSpaceDN w:val="0"/>
        <w:spacing w:before="1"/>
        <w:ind w:left="1284" w:hanging="331"/>
        <w:contextualSpacing w:val="0"/>
        <w:jc w:val="both"/>
        <w:rPr>
          <w:rFonts w:ascii="Palatino Linotype" w:hAnsi="Palatino Linotype"/>
          <w:i/>
        </w:rPr>
      </w:pPr>
      <w:r w:rsidRPr="00903E7E">
        <w:rPr>
          <w:rFonts w:ascii="Palatino Linotype" w:hAnsi="Palatino Linotype"/>
          <w:i/>
        </w:rPr>
        <w:t>La</w:t>
      </w:r>
      <w:r w:rsidRPr="00903E7E">
        <w:rPr>
          <w:rFonts w:ascii="Palatino Linotype" w:hAnsi="Palatino Linotype"/>
          <w:i/>
          <w:spacing w:val="-4"/>
        </w:rPr>
        <w:t xml:space="preserve"> </w:t>
      </w:r>
      <w:r w:rsidRPr="00903E7E">
        <w:rPr>
          <w:rFonts w:ascii="Palatino Linotype" w:hAnsi="Palatino Linotype"/>
          <w:i/>
        </w:rPr>
        <w:t>declaración</w:t>
      </w:r>
      <w:r w:rsidRPr="00903E7E">
        <w:rPr>
          <w:rFonts w:ascii="Palatino Linotype" w:hAnsi="Palatino Linotype"/>
          <w:i/>
          <w:spacing w:val="-3"/>
        </w:rPr>
        <w:t xml:space="preserve"> </w:t>
      </w:r>
      <w:r w:rsidRPr="00903E7E">
        <w:rPr>
          <w:rFonts w:ascii="Palatino Linotype" w:hAnsi="Palatino Linotype"/>
          <w:i/>
        </w:rPr>
        <w:t>de</w:t>
      </w:r>
      <w:r w:rsidRPr="00903E7E">
        <w:rPr>
          <w:rFonts w:ascii="Palatino Linotype" w:hAnsi="Palatino Linotype"/>
          <w:i/>
          <w:spacing w:val="-3"/>
        </w:rPr>
        <w:t xml:space="preserve"> </w:t>
      </w:r>
      <w:r w:rsidRPr="00903E7E">
        <w:rPr>
          <w:rFonts w:ascii="Palatino Linotype" w:hAnsi="Palatino Linotype"/>
          <w:i/>
        </w:rPr>
        <w:t>incompetencia</w:t>
      </w:r>
      <w:r w:rsidRPr="00903E7E">
        <w:rPr>
          <w:rFonts w:ascii="Palatino Linotype" w:hAnsi="Palatino Linotype"/>
          <w:i/>
          <w:spacing w:val="-3"/>
        </w:rPr>
        <w:t xml:space="preserve"> </w:t>
      </w:r>
      <w:r w:rsidRPr="00903E7E">
        <w:rPr>
          <w:rFonts w:ascii="Palatino Linotype" w:hAnsi="Palatino Linotype"/>
          <w:i/>
        </w:rPr>
        <w:t>por</w:t>
      </w:r>
      <w:r w:rsidRPr="00903E7E">
        <w:rPr>
          <w:rFonts w:ascii="Palatino Linotype" w:hAnsi="Palatino Linotype"/>
          <w:i/>
          <w:spacing w:val="-3"/>
        </w:rPr>
        <w:t xml:space="preserve"> </w:t>
      </w:r>
      <w:r w:rsidRPr="00903E7E">
        <w:rPr>
          <w:rFonts w:ascii="Palatino Linotype" w:hAnsi="Palatino Linotype"/>
          <w:i/>
        </w:rPr>
        <w:t>el</w:t>
      </w:r>
      <w:r w:rsidRPr="00903E7E">
        <w:rPr>
          <w:rFonts w:ascii="Palatino Linotype" w:hAnsi="Palatino Linotype"/>
          <w:i/>
          <w:spacing w:val="-2"/>
        </w:rPr>
        <w:t xml:space="preserve"> </w:t>
      </w:r>
      <w:r w:rsidRPr="00903E7E">
        <w:rPr>
          <w:rFonts w:ascii="Palatino Linotype" w:hAnsi="Palatino Linotype"/>
          <w:i/>
        </w:rPr>
        <w:t>sujeto</w:t>
      </w:r>
      <w:r w:rsidRPr="00903E7E">
        <w:rPr>
          <w:rFonts w:ascii="Palatino Linotype" w:hAnsi="Palatino Linotype"/>
          <w:i/>
          <w:spacing w:val="-3"/>
        </w:rPr>
        <w:t xml:space="preserve"> </w:t>
      </w:r>
      <w:r w:rsidRPr="00903E7E">
        <w:rPr>
          <w:rFonts w:ascii="Palatino Linotype" w:hAnsi="Palatino Linotype"/>
          <w:i/>
        </w:rPr>
        <w:t>obligado;</w:t>
      </w:r>
    </w:p>
    <w:p w14:paraId="7F10A5C6" w14:textId="77777777" w:rsidR="0020557E" w:rsidRPr="00903E7E" w:rsidRDefault="0020557E" w:rsidP="0020557E">
      <w:pPr>
        <w:pStyle w:val="Prrafodelista"/>
        <w:widowControl w:val="0"/>
        <w:numPr>
          <w:ilvl w:val="0"/>
          <w:numId w:val="10"/>
        </w:numPr>
        <w:tabs>
          <w:tab w:val="left" w:pos="1211"/>
        </w:tabs>
        <w:autoSpaceDE w:val="0"/>
        <w:autoSpaceDN w:val="0"/>
        <w:ind w:left="1210" w:hanging="257"/>
        <w:contextualSpacing w:val="0"/>
        <w:jc w:val="both"/>
        <w:rPr>
          <w:rFonts w:ascii="Palatino Linotype" w:hAnsi="Palatino Linotype"/>
          <w:i/>
        </w:rPr>
      </w:pPr>
      <w:r w:rsidRPr="00903E7E">
        <w:rPr>
          <w:rFonts w:ascii="Palatino Linotype" w:hAnsi="Palatino Linotype"/>
          <w:i/>
        </w:rPr>
        <w:t>La</w:t>
      </w:r>
      <w:r w:rsidRPr="00903E7E">
        <w:rPr>
          <w:rFonts w:ascii="Palatino Linotype" w:hAnsi="Palatino Linotype"/>
          <w:i/>
          <w:spacing w:val="-6"/>
        </w:rPr>
        <w:t xml:space="preserve"> </w:t>
      </w:r>
      <w:r w:rsidRPr="00903E7E">
        <w:rPr>
          <w:rFonts w:ascii="Palatino Linotype" w:hAnsi="Palatino Linotype"/>
          <w:i/>
        </w:rPr>
        <w:t>entrega</w:t>
      </w:r>
      <w:r w:rsidRPr="00903E7E">
        <w:rPr>
          <w:rFonts w:ascii="Palatino Linotype" w:hAnsi="Palatino Linotype"/>
          <w:i/>
          <w:spacing w:val="-3"/>
        </w:rPr>
        <w:t xml:space="preserve"> </w:t>
      </w:r>
      <w:r w:rsidRPr="00903E7E">
        <w:rPr>
          <w:rFonts w:ascii="Palatino Linotype" w:hAnsi="Palatino Linotype"/>
          <w:i/>
        </w:rPr>
        <w:t>de</w:t>
      </w:r>
      <w:r w:rsidRPr="00903E7E">
        <w:rPr>
          <w:rFonts w:ascii="Palatino Linotype" w:hAnsi="Palatino Linotype"/>
          <w:i/>
          <w:spacing w:val="-3"/>
        </w:rPr>
        <w:t xml:space="preserve"> </w:t>
      </w:r>
      <w:r w:rsidRPr="00903E7E">
        <w:rPr>
          <w:rFonts w:ascii="Palatino Linotype" w:hAnsi="Palatino Linotype"/>
          <w:i/>
        </w:rPr>
        <w:t>información</w:t>
      </w:r>
      <w:r w:rsidRPr="00903E7E">
        <w:rPr>
          <w:rFonts w:ascii="Palatino Linotype" w:hAnsi="Palatino Linotype"/>
          <w:i/>
          <w:spacing w:val="-2"/>
        </w:rPr>
        <w:t xml:space="preserve"> </w:t>
      </w:r>
      <w:r w:rsidRPr="00903E7E">
        <w:rPr>
          <w:rFonts w:ascii="Palatino Linotype" w:hAnsi="Palatino Linotype"/>
          <w:i/>
        </w:rPr>
        <w:t>incompleta;</w:t>
      </w:r>
    </w:p>
    <w:p w14:paraId="3CB4926B" w14:textId="77777777" w:rsidR="0020557E" w:rsidRPr="00903E7E" w:rsidRDefault="0020557E" w:rsidP="0020557E">
      <w:pPr>
        <w:pStyle w:val="Prrafodelista"/>
        <w:widowControl w:val="0"/>
        <w:numPr>
          <w:ilvl w:val="0"/>
          <w:numId w:val="10"/>
        </w:numPr>
        <w:tabs>
          <w:tab w:val="left" w:pos="1285"/>
        </w:tabs>
        <w:autoSpaceDE w:val="0"/>
        <w:autoSpaceDN w:val="0"/>
        <w:spacing w:before="1"/>
        <w:ind w:left="1284" w:hanging="331"/>
        <w:contextualSpacing w:val="0"/>
        <w:jc w:val="both"/>
        <w:rPr>
          <w:rFonts w:ascii="Palatino Linotype" w:hAnsi="Palatino Linotype"/>
          <w:i/>
        </w:rPr>
      </w:pPr>
      <w:r w:rsidRPr="00903E7E">
        <w:rPr>
          <w:rFonts w:ascii="Palatino Linotype" w:hAnsi="Palatino Linotype"/>
          <w:i/>
        </w:rPr>
        <w:t>La</w:t>
      </w:r>
      <w:r w:rsidRPr="00903E7E">
        <w:rPr>
          <w:rFonts w:ascii="Palatino Linotype" w:hAnsi="Palatino Linotype"/>
          <w:i/>
          <w:spacing w:val="-2"/>
        </w:rPr>
        <w:t xml:space="preserve"> </w:t>
      </w:r>
      <w:r w:rsidRPr="00903E7E">
        <w:rPr>
          <w:rFonts w:ascii="Palatino Linotype" w:hAnsi="Palatino Linotype"/>
          <w:i/>
        </w:rPr>
        <w:t>entrega</w:t>
      </w:r>
      <w:r w:rsidRPr="00903E7E">
        <w:rPr>
          <w:rFonts w:ascii="Palatino Linotype" w:hAnsi="Palatino Linotype"/>
          <w:i/>
          <w:spacing w:val="-2"/>
        </w:rPr>
        <w:t xml:space="preserve"> </w:t>
      </w:r>
      <w:r w:rsidRPr="00903E7E">
        <w:rPr>
          <w:rFonts w:ascii="Palatino Linotype" w:hAnsi="Palatino Linotype"/>
          <w:i/>
        </w:rPr>
        <w:t>de</w:t>
      </w:r>
      <w:r w:rsidRPr="00903E7E">
        <w:rPr>
          <w:rFonts w:ascii="Palatino Linotype" w:hAnsi="Palatino Linotype"/>
          <w:i/>
          <w:spacing w:val="-4"/>
        </w:rPr>
        <w:t xml:space="preserve"> </w:t>
      </w:r>
      <w:r w:rsidRPr="00903E7E">
        <w:rPr>
          <w:rFonts w:ascii="Palatino Linotype" w:hAnsi="Palatino Linotype"/>
          <w:i/>
        </w:rPr>
        <w:t>información</w:t>
      </w:r>
      <w:r w:rsidRPr="00903E7E">
        <w:rPr>
          <w:rFonts w:ascii="Palatino Linotype" w:hAnsi="Palatino Linotype"/>
          <w:i/>
          <w:spacing w:val="-2"/>
        </w:rPr>
        <w:t xml:space="preserve"> </w:t>
      </w:r>
      <w:r w:rsidRPr="00903E7E">
        <w:rPr>
          <w:rFonts w:ascii="Palatino Linotype" w:hAnsi="Palatino Linotype"/>
          <w:i/>
        </w:rPr>
        <w:t>que</w:t>
      </w:r>
      <w:r w:rsidRPr="00903E7E">
        <w:rPr>
          <w:rFonts w:ascii="Palatino Linotype" w:hAnsi="Palatino Linotype"/>
          <w:i/>
          <w:spacing w:val="-2"/>
        </w:rPr>
        <w:t xml:space="preserve"> </w:t>
      </w:r>
      <w:r w:rsidRPr="00903E7E">
        <w:rPr>
          <w:rFonts w:ascii="Palatino Linotype" w:hAnsi="Palatino Linotype"/>
          <w:i/>
        </w:rPr>
        <w:t>no</w:t>
      </w:r>
      <w:r w:rsidRPr="00903E7E">
        <w:rPr>
          <w:rFonts w:ascii="Palatino Linotype" w:hAnsi="Palatino Linotype"/>
          <w:i/>
          <w:spacing w:val="-2"/>
        </w:rPr>
        <w:t xml:space="preserve"> </w:t>
      </w:r>
      <w:r w:rsidRPr="00903E7E">
        <w:rPr>
          <w:rFonts w:ascii="Palatino Linotype" w:hAnsi="Palatino Linotype"/>
          <w:i/>
        </w:rPr>
        <w:t>corresponda</w:t>
      </w:r>
      <w:r w:rsidRPr="00903E7E">
        <w:rPr>
          <w:rFonts w:ascii="Palatino Linotype" w:hAnsi="Palatino Linotype"/>
          <w:i/>
          <w:spacing w:val="-2"/>
        </w:rPr>
        <w:t xml:space="preserve"> </w:t>
      </w:r>
      <w:r w:rsidRPr="00903E7E">
        <w:rPr>
          <w:rFonts w:ascii="Palatino Linotype" w:hAnsi="Palatino Linotype"/>
          <w:i/>
        </w:rPr>
        <w:t>con</w:t>
      </w:r>
      <w:r w:rsidRPr="00903E7E">
        <w:rPr>
          <w:rFonts w:ascii="Palatino Linotype" w:hAnsi="Palatino Linotype"/>
          <w:i/>
          <w:spacing w:val="-5"/>
        </w:rPr>
        <w:t xml:space="preserve"> </w:t>
      </w:r>
      <w:r w:rsidRPr="00903E7E">
        <w:rPr>
          <w:rFonts w:ascii="Palatino Linotype" w:hAnsi="Palatino Linotype"/>
          <w:i/>
        </w:rPr>
        <w:t>lo</w:t>
      </w:r>
      <w:r w:rsidRPr="00903E7E">
        <w:rPr>
          <w:rFonts w:ascii="Palatino Linotype" w:hAnsi="Palatino Linotype"/>
          <w:i/>
          <w:spacing w:val="-2"/>
        </w:rPr>
        <w:t xml:space="preserve"> </w:t>
      </w:r>
      <w:r w:rsidRPr="00903E7E">
        <w:rPr>
          <w:rFonts w:ascii="Palatino Linotype" w:hAnsi="Palatino Linotype"/>
          <w:i/>
        </w:rPr>
        <w:t>solicitado;</w:t>
      </w:r>
    </w:p>
    <w:p w14:paraId="7661E584" w14:textId="77777777" w:rsidR="0020557E" w:rsidRPr="00903E7E" w:rsidRDefault="0020557E" w:rsidP="0020557E">
      <w:pPr>
        <w:pStyle w:val="Prrafodelista"/>
        <w:widowControl w:val="0"/>
        <w:numPr>
          <w:ilvl w:val="0"/>
          <w:numId w:val="10"/>
        </w:numPr>
        <w:tabs>
          <w:tab w:val="left" w:pos="1357"/>
        </w:tabs>
        <w:autoSpaceDE w:val="0"/>
        <w:autoSpaceDN w:val="0"/>
        <w:ind w:left="1356" w:hanging="403"/>
        <w:contextualSpacing w:val="0"/>
        <w:jc w:val="both"/>
        <w:rPr>
          <w:rFonts w:ascii="Palatino Linotype" w:hAnsi="Palatino Linotype"/>
          <w:i/>
        </w:rPr>
      </w:pPr>
      <w:r w:rsidRPr="00903E7E">
        <w:rPr>
          <w:rFonts w:ascii="Palatino Linotype" w:hAnsi="Palatino Linotype"/>
          <w:i/>
        </w:rPr>
        <w:t>La</w:t>
      </w:r>
      <w:r w:rsidRPr="00903E7E">
        <w:rPr>
          <w:rFonts w:ascii="Palatino Linotype" w:hAnsi="Palatino Linotype"/>
          <w:i/>
          <w:spacing w:val="-5"/>
        </w:rPr>
        <w:t xml:space="preserve"> </w:t>
      </w:r>
      <w:r w:rsidRPr="00903E7E">
        <w:rPr>
          <w:rFonts w:ascii="Palatino Linotype" w:hAnsi="Palatino Linotype"/>
          <w:i/>
        </w:rPr>
        <w:t>falta</w:t>
      </w:r>
      <w:r w:rsidRPr="00903E7E">
        <w:rPr>
          <w:rFonts w:ascii="Palatino Linotype" w:hAnsi="Palatino Linotype"/>
          <w:i/>
          <w:spacing w:val="-3"/>
        </w:rPr>
        <w:t xml:space="preserve"> </w:t>
      </w:r>
      <w:r w:rsidRPr="00903E7E">
        <w:rPr>
          <w:rFonts w:ascii="Palatino Linotype" w:hAnsi="Palatino Linotype"/>
          <w:i/>
        </w:rPr>
        <w:t>de</w:t>
      </w:r>
      <w:r w:rsidRPr="00903E7E">
        <w:rPr>
          <w:rFonts w:ascii="Palatino Linotype" w:hAnsi="Palatino Linotype"/>
          <w:i/>
          <w:spacing w:val="-2"/>
        </w:rPr>
        <w:t xml:space="preserve"> </w:t>
      </w:r>
      <w:r w:rsidRPr="00903E7E">
        <w:rPr>
          <w:rFonts w:ascii="Palatino Linotype" w:hAnsi="Palatino Linotype"/>
          <w:i/>
        </w:rPr>
        <w:t>respuesta</w:t>
      </w:r>
      <w:r w:rsidRPr="00903E7E">
        <w:rPr>
          <w:rFonts w:ascii="Palatino Linotype" w:hAnsi="Palatino Linotype"/>
          <w:i/>
          <w:spacing w:val="-1"/>
        </w:rPr>
        <w:t xml:space="preserve"> </w:t>
      </w:r>
      <w:r w:rsidRPr="00903E7E">
        <w:rPr>
          <w:rFonts w:ascii="Palatino Linotype" w:hAnsi="Palatino Linotype"/>
          <w:i/>
        </w:rPr>
        <w:t>a</w:t>
      </w:r>
      <w:r w:rsidRPr="00903E7E">
        <w:rPr>
          <w:rFonts w:ascii="Palatino Linotype" w:hAnsi="Palatino Linotype"/>
          <w:i/>
          <w:spacing w:val="-4"/>
        </w:rPr>
        <w:t xml:space="preserve"> </w:t>
      </w:r>
      <w:r w:rsidRPr="00903E7E">
        <w:rPr>
          <w:rFonts w:ascii="Palatino Linotype" w:hAnsi="Palatino Linotype"/>
          <w:i/>
        </w:rPr>
        <w:t>una</w:t>
      </w:r>
      <w:r w:rsidRPr="00903E7E">
        <w:rPr>
          <w:rFonts w:ascii="Palatino Linotype" w:hAnsi="Palatino Linotype"/>
          <w:i/>
          <w:spacing w:val="-1"/>
        </w:rPr>
        <w:t xml:space="preserve"> </w:t>
      </w:r>
      <w:r w:rsidRPr="00903E7E">
        <w:rPr>
          <w:rFonts w:ascii="Palatino Linotype" w:hAnsi="Palatino Linotype"/>
          <w:i/>
        </w:rPr>
        <w:t>solicitud</w:t>
      </w:r>
      <w:r w:rsidRPr="00903E7E">
        <w:rPr>
          <w:rFonts w:ascii="Palatino Linotype" w:hAnsi="Palatino Linotype"/>
          <w:i/>
          <w:spacing w:val="-2"/>
        </w:rPr>
        <w:t xml:space="preserve"> </w:t>
      </w:r>
      <w:r w:rsidRPr="00903E7E">
        <w:rPr>
          <w:rFonts w:ascii="Palatino Linotype" w:hAnsi="Palatino Linotype"/>
          <w:i/>
        </w:rPr>
        <w:t>de</w:t>
      </w:r>
      <w:r w:rsidRPr="00903E7E">
        <w:rPr>
          <w:rFonts w:ascii="Palatino Linotype" w:hAnsi="Palatino Linotype"/>
          <w:i/>
          <w:spacing w:val="-1"/>
        </w:rPr>
        <w:t xml:space="preserve"> </w:t>
      </w:r>
      <w:r w:rsidRPr="00903E7E">
        <w:rPr>
          <w:rFonts w:ascii="Palatino Linotype" w:hAnsi="Palatino Linotype"/>
          <w:i/>
        </w:rPr>
        <w:t>acceso</w:t>
      </w:r>
      <w:r w:rsidRPr="00903E7E">
        <w:rPr>
          <w:rFonts w:ascii="Palatino Linotype" w:hAnsi="Palatino Linotype"/>
          <w:i/>
          <w:spacing w:val="-4"/>
        </w:rPr>
        <w:t xml:space="preserve"> </w:t>
      </w:r>
      <w:r w:rsidRPr="00903E7E">
        <w:rPr>
          <w:rFonts w:ascii="Palatino Linotype" w:hAnsi="Palatino Linotype"/>
          <w:i/>
        </w:rPr>
        <w:t>a</w:t>
      </w:r>
      <w:r w:rsidRPr="00903E7E">
        <w:rPr>
          <w:rFonts w:ascii="Palatino Linotype" w:hAnsi="Palatino Linotype"/>
          <w:i/>
          <w:spacing w:val="-1"/>
        </w:rPr>
        <w:t xml:space="preserve"> </w:t>
      </w:r>
      <w:r w:rsidRPr="00903E7E">
        <w:rPr>
          <w:rFonts w:ascii="Palatino Linotype" w:hAnsi="Palatino Linotype"/>
          <w:i/>
        </w:rPr>
        <w:t>la</w:t>
      </w:r>
      <w:r w:rsidRPr="00903E7E">
        <w:rPr>
          <w:rFonts w:ascii="Palatino Linotype" w:hAnsi="Palatino Linotype"/>
          <w:i/>
          <w:spacing w:val="-3"/>
        </w:rPr>
        <w:t xml:space="preserve"> </w:t>
      </w:r>
      <w:r w:rsidRPr="00903E7E">
        <w:rPr>
          <w:rFonts w:ascii="Palatino Linotype" w:hAnsi="Palatino Linotype"/>
          <w:i/>
        </w:rPr>
        <w:t>información;</w:t>
      </w:r>
    </w:p>
    <w:p w14:paraId="24AEE035" w14:textId="77777777" w:rsidR="0020557E" w:rsidRPr="00903E7E" w:rsidRDefault="0020557E" w:rsidP="0020557E">
      <w:pPr>
        <w:pStyle w:val="Prrafodelista"/>
        <w:widowControl w:val="0"/>
        <w:numPr>
          <w:ilvl w:val="0"/>
          <w:numId w:val="10"/>
        </w:numPr>
        <w:tabs>
          <w:tab w:val="left" w:pos="1484"/>
        </w:tabs>
        <w:autoSpaceDE w:val="0"/>
        <w:autoSpaceDN w:val="0"/>
        <w:ind w:left="954" w:right="1292" w:firstLine="0"/>
        <w:contextualSpacing w:val="0"/>
        <w:jc w:val="both"/>
        <w:rPr>
          <w:rFonts w:ascii="Palatino Linotype" w:hAnsi="Palatino Linotype"/>
          <w:i/>
        </w:rPr>
      </w:pPr>
      <w:r w:rsidRPr="00903E7E">
        <w:rPr>
          <w:rFonts w:ascii="Palatino Linotype" w:hAnsi="Palatino Linotype"/>
          <w:i/>
        </w:rPr>
        <w:t>La</w:t>
      </w:r>
      <w:r w:rsidRPr="00903E7E">
        <w:rPr>
          <w:rFonts w:ascii="Palatino Linotype" w:hAnsi="Palatino Linotype"/>
          <w:i/>
          <w:spacing w:val="49"/>
        </w:rPr>
        <w:t xml:space="preserve"> </w:t>
      </w:r>
      <w:r w:rsidRPr="00903E7E">
        <w:rPr>
          <w:rFonts w:ascii="Palatino Linotype" w:hAnsi="Palatino Linotype"/>
          <w:i/>
        </w:rPr>
        <w:t>notificación,</w:t>
      </w:r>
      <w:r w:rsidRPr="00903E7E">
        <w:rPr>
          <w:rFonts w:ascii="Palatino Linotype" w:hAnsi="Palatino Linotype"/>
          <w:i/>
          <w:spacing w:val="48"/>
        </w:rPr>
        <w:t xml:space="preserve"> </w:t>
      </w:r>
      <w:r w:rsidRPr="00903E7E">
        <w:rPr>
          <w:rFonts w:ascii="Palatino Linotype" w:hAnsi="Palatino Linotype"/>
          <w:i/>
        </w:rPr>
        <w:t>entrega</w:t>
      </w:r>
      <w:r w:rsidRPr="00903E7E">
        <w:rPr>
          <w:rFonts w:ascii="Palatino Linotype" w:hAnsi="Palatino Linotype"/>
          <w:i/>
          <w:spacing w:val="50"/>
        </w:rPr>
        <w:t xml:space="preserve"> </w:t>
      </w:r>
      <w:r w:rsidRPr="00903E7E">
        <w:rPr>
          <w:rFonts w:ascii="Palatino Linotype" w:hAnsi="Palatino Linotype"/>
          <w:i/>
        </w:rPr>
        <w:t>o</w:t>
      </w:r>
      <w:r w:rsidRPr="00903E7E">
        <w:rPr>
          <w:rFonts w:ascii="Palatino Linotype" w:hAnsi="Palatino Linotype"/>
          <w:i/>
          <w:spacing w:val="47"/>
        </w:rPr>
        <w:t xml:space="preserve"> </w:t>
      </w:r>
      <w:r w:rsidRPr="00903E7E">
        <w:rPr>
          <w:rFonts w:ascii="Palatino Linotype" w:hAnsi="Palatino Linotype"/>
          <w:i/>
        </w:rPr>
        <w:t>puesta</w:t>
      </w:r>
      <w:r w:rsidRPr="00903E7E">
        <w:rPr>
          <w:rFonts w:ascii="Palatino Linotype" w:hAnsi="Palatino Linotype"/>
          <w:i/>
          <w:spacing w:val="47"/>
        </w:rPr>
        <w:t xml:space="preserve"> </w:t>
      </w:r>
      <w:r w:rsidRPr="00903E7E">
        <w:rPr>
          <w:rFonts w:ascii="Palatino Linotype" w:hAnsi="Palatino Linotype"/>
          <w:i/>
        </w:rPr>
        <w:t>a</w:t>
      </w:r>
      <w:r w:rsidRPr="00903E7E">
        <w:rPr>
          <w:rFonts w:ascii="Palatino Linotype" w:hAnsi="Palatino Linotype"/>
          <w:i/>
          <w:spacing w:val="50"/>
        </w:rPr>
        <w:t xml:space="preserve"> </w:t>
      </w:r>
      <w:r w:rsidRPr="00903E7E">
        <w:rPr>
          <w:rFonts w:ascii="Palatino Linotype" w:hAnsi="Palatino Linotype"/>
          <w:i/>
        </w:rPr>
        <w:t>disposición</w:t>
      </w:r>
      <w:r w:rsidRPr="00903E7E">
        <w:rPr>
          <w:rFonts w:ascii="Palatino Linotype" w:hAnsi="Palatino Linotype"/>
          <w:i/>
          <w:spacing w:val="49"/>
        </w:rPr>
        <w:t xml:space="preserve"> </w:t>
      </w:r>
      <w:r w:rsidRPr="00903E7E">
        <w:rPr>
          <w:rFonts w:ascii="Palatino Linotype" w:hAnsi="Palatino Linotype"/>
          <w:i/>
        </w:rPr>
        <w:t>de</w:t>
      </w:r>
      <w:r w:rsidRPr="00903E7E">
        <w:rPr>
          <w:rFonts w:ascii="Palatino Linotype" w:hAnsi="Palatino Linotype"/>
          <w:i/>
          <w:spacing w:val="50"/>
        </w:rPr>
        <w:t xml:space="preserve"> </w:t>
      </w:r>
      <w:r w:rsidRPr="00903E7E">
        <w:rPr>
          <w:rFonts w:ascii="Palatino Linotype" w:hAnsi="Palatino Linotype"/>
          <w:i/>
        </w:rPr>
        <w:t>información</w:t>
      </w:r>
      <w:r w:rsidRPr="00903E7E">
        <w:rPr>
          <w:rFonts w:ascii="Palatino Linotype" w:hAnsi="Palatino Linotype"/>
          <w:i/>
          <w:spacing w:val="47"/>
        </w:rPr>
        <w:t xml:space="preserve"> </w:t>
      </w:r>
      <w:r w:rsidRPr="00903E7E">
        <w:rPr>
          <w:rFonts w:ascii="Palatino Linotype" w:hAnsi="Palatino Linotype"/>
          <w:i/>
        </w:rPr>
        <w:t>en</w:t>
      </w:r>
      <w:r w:rsidRPr="00903E7E">
        <w:rPr>
          <w:rFonts w:ascii="Palatino Linotype" w:hAnsi="Palatino Linotype"/>
          <w:i/>
          <w:spacing w:val="49"/>
        </w:rPr>
        <w:t xml:space="preserve"> </w:t>
      </w:r>
      <w:r w:rsidRPr="00903E7E">
        <w:rPr>
          <w:rFonts w:ascii="Palatino Linotype" w:hAnsi="Palatino Linotype"/>
          <w:i/>
        </w:rPr>
        <w:t>una</w:t>
      </w:r>
      <w:r w:rsidRPr="00903E7E">
        <w:rPr>
          <w:rFonts w:ascii="Palatino Linotype" w:hAnsi="Palatino Linotype"/>
          <w:i/>
          <w:spacing w:val="-52"/>
        </w:rPr>
        <w:t xml:space="preserve"> </w:t>
      </w:r>
      <w:r w:rsidRPr="00903E7E">
        <w:rPr>
          <w:rFonts w:ascii="Palatino Linotype" w:hAnsi="Palatino Linotype"/>
          <w:i/>
        </w:rPr>
        <w:t>modalidad</w:t>
      </w:r>
      <w:r w:rsidRPr="00903E7E">
        <w:rPr>
          <w:rFonts w:ascii="Palatino Linotype" w:hAnsi="Palatino Linotype"/>
          <w:i/>
          <w:spacing w:val="-3"/>
        </w:rPr>
        <w:t xml:space="preserve"> </w:t>
      </w:r>
      <w:r w:rsidRPr="00903E7E">
        <w:rPr>
          <w:rFonts w:ascii="Palatino Linotype" w:hAnsi="Palatino Linotype"/>
          <w:i/>
        </w:rPr>
        <w:t>o formato distinto al</w:t>
      </w:r>
      <w:r w:rsidRPr="00903E7E">
        <w:rPr>
          <w:rFonts w:ascii="Palatino Linotype" w:hAnsi="Palatino Linotype"/>
          <w:i/>
          <w:spacing w:val="-3"/>
        </w:rPr>
        <w:t xml:space="preserve"> </w:t>
      </w:r>
      <w:r w:rsidRPr="00903E7E">
        <w:rPr>
          <w:rFonts w:ascii="Palatino Linotype" w:hAnsi="Palatino Linotype"/>
          <w:i/>
        </w:rPr>
        <w:t>solicitado;</w:t>
      </w:r>
    </w:p>
    <w:p w14:paraId="63DC106B" w14:textId="77777777" w:rsidR="0020557E" w:rsidRPr="00903E7E" w:rsidRDefault="0020557E" w:rsidP="0020557E">
      <w:pPr>
        <w:pStyle w:val="Prrafodelista"/>
        <w:widowControl w:val="0"/>
        <w:numPr>
          <w:ilvl w:val="0"/>
          <w:numId w:val="10"/>
        </w:numPr>
        <w:tabs>
          <w:tab w:val="left" w:pos="1408"/>
        </w:tabs>
        <w:autoSpaceDE w:val="0"/>
        <w:autoSpaceDN w:val="0"/>
        <w:spacing w:before="1"/>
        <w:ind w:left="954" w:right="1290" w:firstLine="0"/>
        <w:contextualSpacing w:val="0"/>
        <w:jc w:val="both"/>
        <w:rPr>
          <w:rFonts w:ascii="Palatino Linotype" w:hAnsi="Palatino Linotype"/>
          <w:i/>
        </w:rPr>
      </w:pPr>
      <w:r w:rsidRPr="00903E7E">
        <w:rPr>
          <w:rFonts w:ascii="Palatino Linotype" w:hAnsi="Palatino Linotype"/>
          <w:i/>
        </w:rPr>
        <w:t>La</w:t>
      </w:r>
      <w:r w:rsidRPr="00903E7E">
        <w:rPr>
          <w:rFonts w:ascii="Palatino Linotype" w:hAnsi="Palatino Linotype"/>
          <w:i/>
          <w:spacing w:val="53"/>
        </w:rPr>
        <w:t xml:space="preserve"> </w:t>
      </w:r>
      <w:r w:rsidRPr="00903E7E">
        <w:rPr>
          <w:rFonts w:ascii="Palatino Linotype" w:hAnsi="Palatino Linotype"/>
          <w:i/>
        </w:rPr>
        <w:t>entrega</w:t>
      </w:r>
      <w:r w:rsidRPr="00903E7E">
        <w:rPr>
          <w:rFonts w:ascii="Palatino Linotype" w:hAnsi="Palatino Linotype"/>
          <w:i/>
          <w:spacing w:val="53"/>
        </w:rPr>
        <w:t xml:space="preserve"> </w:t>
      </w:r>
      <w:r w:rsidRPr="00903E7E">
        <w:rPr>
          <w:rFonts w:ascii="Palatino Linotype" w:hAnsi="Palatino Linotype"/>
          <w:i/>
        </w:rPr>
        <w:t>o</w:t>
      </w:r>
      <w:r w:rsidRPr="00903E7E">
        <w:rPr>
          <w:rFonts w:ascii="Palatino Linotype" w:hAnsi="Palatino Linotype"/>
          <w:i/>
          <w:spacing w:val="51"/>
        </w:rPr>
        <w:t xml:space="preserve"> </w:t>
      </w:r>
      <w:r w:rsidRPr="00903E7E">
        <w:rPr>
          <w:rFonts w:ascii="Palatino Linotype" w:hAnsi="Palatino Linotype"/>
          <w:i/>
        </w:rPr>
        <w:t>puesta</w:t>
      </w:r>
      <w:r w:rsidRPr="00903E7E">
        <w:rPr>
          <w:rFonts w:ascii="Palatino Linotype" w:hAnsi="Palatino Linotype"/>
          <w:i/>
          <w:spacing w:val="53"/>
        </w:rPr>
        <w:t xml:space="preserve"> </w:t>
      </w:r>
      <w:r w:rsidRPr="00903E7E">
        <w:rPr>
          <w:rFonts w:ascii="Palatino Linotype" w:hAnsi="Palatino Linotype"/>
          <w:i/>
        </w:rPr>
        <w:t>a</w:t>
      </w:r>
      <w:r w:rsidRPr="00903E7E">
        <w:rPr>
          <w:rFonts w:ascii="Palatino Linotype" w:hAnsi="Palatino Linotype"/>
          <w:i/>
          <w:spacing w:val="53"/>
        </w:rPr>
        <w:t xml:space="preserve"> </w:t>
      </w:r>
      <w:r w:rsidRPr="00903E7E">
        <w:rPr>
          <w:rFonts w:ascii="Palatino Linotype" w:hAnsi="Palatino Linotype"/>
          <w:i/>
        </w:rPr>
        <w:t>disposición</w:t>
      </w:r>
      <w:r w:rsidRPr="00903E7E">
        <w:rPr>
          <w:rFonts w:ascii="Palatino Linotype" w:hAnsi="Palatino Linotype"/>
          <w:i/>
          <w:spacing w:val="53"/>
        </w:rPr>
        <w:t xml:space="preserve"> </w:t>
      </w:r>
      <w:r w:rsidRPr="00903E7E">
        <w:rPr>
          <w:rFonts w:ascii="Palatino Linotype" w:hAnsi="Palatino Linotype"/>
          <w:i/>
        </w:rPr>
        <w:t>de</w:t>
      </w:r>
      <w:r w:rsidRPr="00903E7E">
        <w:rPr>
          <w:rFonts w:ascii="Palatino Linotype" w:hAnsi="Palatino Linotype"/>
          <w:i/>
          <w:spacing w:val="51"/>
        </w:rPr>
        <w:t xml:space="preserve"> </w:t>
      </w:r>
      <w:r w:rsidRPr="00903E7E">
        <w:rPr>
          <w:rFonts w:ascii="Palatino Linotype" w:hAnsi="Palatino Linotype"/>
          <w:i/>
        </w:rPr>
        <w:t>información</w:t>
      </w:r>
      <w:r w:rsidRPr="00903E7E">
        <w:rPr>
          <w:rFonts w:ascii="Palatino Linotype" w:hAnsi="Palatino Linotype"/>
          <w:i/>
          <w:spacing w:val="53"/>
        </w:rPr>
        <w:t xml:space="preserve"> </w:t>
      </w:r>
      <w:r w:rsidRPr="00903E7E">
        <w:rPr>
          <w:rFonts w:ascii="Palatino Linotype" w:hAnsi="Palatino Linotype"/>
          <w:i/>
        </w:rPr>
        <w:t>en</w:t>
      </w:r>
      <w:r w:rsidRPr="00903E7E">
        <w:rPr>
          <w:rFonts w:ascii="Palatino Linotype" w:hAnsi="Palatino Linotype"/>
          <w:i/>
          <w:spacing w:val="51"/>
        </w:rPr>
        <w:t xml:space="preserve"> </w:t>
      </w:r>
      <w:r w:rsidRPr="00903E7E">
        <w:rPr>
          <w:rFonts w:ascii="Palatino Linotype" w:hAnsi="Palatino Linotype"/>
          <w:i/>
        </w:rPr>
        <w:t>un</w:t>
      </w:r>
      <w:r w:rsidRPr="00903E7E">
        <w:rPr>
          <w:rFonts w:ascii="Palatino Linotype" w:hAnsi="Palatino Linotype"/>
          <w:i/>
          <w:spacing w:val="52"/>
        </w:rPr>
        <w:t xml:space="preserve"> </w:t>
      </w:r>
      <w:r w:rsidRPr="00903E7E">
        <w:rPr>
          <w:rFonts w:ascii="Palatino Linotype" w:hAnsi="Palatino Linotype"/>
          <w:i/>
        </w:rPr>
        <w:t>formato</w:t>
      </w:r>
      <w:r w:rsidRPr="00903E7E">
        <w:rPr>
          <w:rFonts w:ascii="Palatino Linotype" w:hAnsi="Palatino Linotype"/>
          <w:i/>
          <w:spacing w:val="-52"/>
        </w:rPr>
        <w:t xml:space="preserve"> </w:t>
      </w:r>
      <w:r w:rsidRPr="00903E7E">
        <w:rPr>
          <w:rFonts w:ascii="Palatino Linotype" w:hAnsi="Palatino Linotype"/>
          <w:i/>
        </w:rPr>
        <w:t>incomprensible</w:t>
      </w:r>
      <w:r w:rsidRPr="00903E7E">
        <w:rPr>
          <w:rFonts w:ascii="Palatino Linotype" w:hAnsi="Palatino Linotype"/>
          <w:i/>
          <w:spacing w:val="-3"/>
        </w:rPr>
        <w:t xml:space="preserve"> </w:t>
      </w:r>
      <w:r w:rsidRPr="00903E7E">
        <w:rPr>
          <w:rFonts w:ascii="Palatino Linotype" w:hAnsi="Palatino Linotype"/>
          <w:i/>
        </w:rPr>
        <w:t>y/o no</w:t>
      </w:r>
      <w:r w:rsidRPr="00903E7E">
        <w:rPr>
          <w:rFonts w:ascii="Palatino Linotype" w:hAnsi="Palatino Linotype"/>
          <w:i/>
          <w:spacing w:val="-4"/>
        </w:rPr>
        <w:t xml:space="preserve"> </w:t>
      </w:r>
      <w:r w:rsidRPr="00903E7E">
        <w:rPr>
          <w:rFonts w:ascii="Palatino Linotype" w:hAnsi="Palatino Linotype"/>
          <w:i/>
        </w:rPr>
        <w:t>accesible para</w:t>
      </w:r>
      <w:r w:rsidRPr="00903E7E">
        <w:rPr>
          <w:rFonts w:ascii="Palatino Linotype" w:hAnsi="Palatino Linotype"/>
          <w:i/>
          <w:spacing w:val="-2"/>
        </w:rPr>
        <w:t xml:space="preserve"> </w:t>
      </w:r>
      <w:r w:rsidRPr="00903E7E">
        <w:rPr>
          <w:rFonts w:ascii="Palatino Linotype" w:hAnsi="Palatino Linotype"/>
          <w:i/>
        </w:rPr>
        <w:t>el solicitante;</w:t>
      </w:r>
    </w:p>
    <w:p w14:paraId="0C6EB76F" w14:textId="77777777" w:rsidR="0020557E" w:rsidRPr="00903E7E" w:rsidRDefault="0020557E" w:rsidP="0020557E">
      <w:pPr>
        <w:pStyle w:val="Prrafodelista"/>
        <w:widowControl w:val="0"/>
        <w:numPr>
          <w:ilvl w:val="0"/>
          <w:numId w:val="10"/>
        </w:numPr>
        <w:tabs>
          <w:tab w:val="left" w:pos="1223"/>
        </w:tabs>
        <w:autoSpaceDE w:val="0"/>
        <w:autoSpaceDN w:val="0"/>
        <w:ind w:left="1222" w:hanging="269"/>
        <w:contextualSpacing w:val="0"/>
        <w:jc w:val="both"/>
        <w:rPr>
          <w:rFonts w:ascii="Palatino Linotype" w:hAnsi="Palatino Linotype"/>
          <w:i/>
        </w:rPr>
      </w:pPr>
      <w:r w:rsidRPr="00903E7E">
        <w:rPr>
          <w:rFonts w:ascii="Palatino Linotype" w:hAnsi="Palatino Linotype"/>
          <w:i/>
        </w:rPr>
        <w:t>Los</w:t>
      </w:r>
      <w:r w:rsidRPr="00903E7E">
        <w:rPr>
          <w:rFonts w:ascii="Palatino Linotype" w:hAnsi="Palatino Linotype"/>
          <w:i/>
          <w:spacing w:val="-2"/>
        </w:rPr>
        <w:t xml:space="preserve"> </w:t>
      </w:r>
      <w:r w:rsidRPr="00903E7E">
        <w:rPr>
          <w:rFonts w:ascii="Palatino Linotype" w:hAnsi="Palatino Linotype"/>
          <w:i/>
        </w:rPr>
        <w:t>costos</w:t>
      </w:r>
      <w:r w:rsidRPr="00903E7E">
        <w:rPr>
          <w:rFonts w:ascii="Palatino Linotype" w:hAnsi="Palatino Linotype"/>
          <w:i/>
          <w:spacing w:val="-3"/>
        </w:rPr>
        <w:t xml:space="preserve"> </w:t>
      </w:r>
      <w:r w:rsidRPr="00903E7E">
        <w:rPr>
          <w:rFonts w:ascii="Palatino Linotype" w:hAnsi="Palatino Linotype"/>
          <w:i/>
        </w:rPr>
        <w:t>o</w:t>
      </w:r>
      <w:r w:rsidRPr="00903E7E">
        <w:rPr>
          <w:rFonts w:ascii="Palatino Linotype" w:hAnsi="Palatino Linotype"/>
          <w:i/>
          <w:spacing w:val="-1"/>
        </w:rPr>
        <w:t xml:space="preserve"> </w:t>
      </w:r>
      <w:r w:rsidRPr="00903E7E">
        <w:rPr>
          <w:rFonts w:ascii="Palatino Linotype" w:hAnsi="Palatino Linotype"/>
          <w:i/>
        </w:rPr>
        <w:t>tiempos</w:t>
      </w:r>
      <w:r w:rsidRPr="00903E7E">
        <w:rPr>
          <w:rFonts w:ascii="Palatino Linotype" w:hAnsi="Palatino Linotype"/>
          <w:i/>
          <w:spacing w:val="-3"/>
        </w:rPr>
        <w:t xml:space="preserve"> </w:t>
      </w:r>
      <w:r w:rsidRPr="00903E7E">
        <w:rPr>
          <w:rFonts w:ascii="Palatino Linotype" w:hAnsi="Palatino Linotype"/>
          <w:i/>
        </w:rPr>
        <w:t>de</w:t>
      </w:r>
      <w:r w:rsidRPr="00903E7E">
        <w:rPr>
          <w:rFonts w:ascii="Palatino Linotype" w:hAnsi="Palatino Linotype"/>
          <w:i/>
          <w:spacing w:val="-2"/>
        </w:rPr>
        <w:t xml:space="preserve"> </w:t>
      </w:r>
      <w:r w:rsidRPr="00903E7E">
        <w:rPr>
          <w:rFonts w:ascii="Palatino Linotype" w:hAnsi="Palatino Linotype"/>
          <w:i/>
        </w:rPr>
        <w:t>entrega</w:t>
      </w:r>
      <w:r w:rsidRPr="00903E7E">
        <w:rPr>
          <w:rFonts w:ascii="Palatino Linotype" w:hAnsi="Palatino Linotype"/>
          <w:i/>
          <w:spacing w:val="-1"/>
        </w:rPr>
        <w:t xml:space="preserve"> </w:t>
      </w:r>
      <w:r w:rsidRPr="00903E7E">
        <w:rPr>
          <w:rFonts w:ascii="Palatino Linotype" w:hAnsi="Palatino Linotype"/>
          <w:i/>
        </w:rPr>
        <w:t>de</w:t>
      </w:r>
      <w:r w:rsidRPr="00903E7E">
        <w:rPr>
          <w:rFonts w:ascii="Palatino Linotype" w:hAnsi="Palatino Linotype"/>
          <w:i/>
          <w:spacing w:val="-3"/>
        </w:rPr>
        <w:t xml:space="preserve"> </w:t>
      </w:r>
      <w:r w:rsidRPr="00903E7E">
        <w:rPr>
          <w:rFonts w:ascii="Palatino Linotype" w:hAnsi="Palatino Linotype"/>
          <w:i/>
        </w:rPr>
        <w:t>la</w:t>
      </w:r>
      <w:r w:rsidRPr="00903E7E">
        <w:rPr>
          <w:rFonts w:ascii="Palatino Linotype" w:hAnsi="Palatino Linotype"/>
          <w:i/>
          <w:spacing w:val="-3"/>
        </w:rPr>
        <w:t xml:space="preserve"> </w:t>
      </w:r>
      <w:r w:rsidRPr="00903E7E">
        <w:rPr>
          <w:rFonts w:ascii="Palatino Linotype" w:hAnsi="Palatino Linotype"/>
          <w:i/>
        </w:rPr>
        <w:t>información;</w:t>
      </w:r>
    </w:p>
    <w:p w14:paraId="0E7FD9A5" w14:textId="77777777" w:rsidR="0020557E" w:rsidRPr="00903E7E" w:rsidRDefault="0020557E" w:rsidP="0020557E">
      <w:pPr>
        <w:pStyle w:val="Prrafodelista"/>
        <w:widowControl w:val="0"/>
        <w:numPr>
          <w:ilvl w:val="0"/>
          <w:numId w:val="10"/>
        </w:numPr>
        <w:tabs>
          <w:tab w:val="left" w:pos="1297"/>
        </w:tabs>
        <w:autoSpaceDE w:val="0"/>
        <w:autoSpaceDN w:val="0"/>
        <w:spacing w:before="1"/>
        <w:ind w:left="1296" w:hanging="343"/>
        <w:contextualSpacing w:val="0"/>
        <w:jc w:val="both"/>
        <w:rPr>
          <w:rFonts w:ascii="Palatino Linotype" w:hAnsi="Palatino Linotype"/>
          <w:i/>
        </w:rPr>
      </w:pPr>
      <w:r w:rsidRPr="00903E7E">
        <w:rPr>
          <w:rFonts w:ascii="Palatino Linotype" w:hAnsi="Palatino Linotype"/>
          <w:i/>
        </w:rPr>
        <w:t>La</w:t>
      </w:r>
      <w:r w:rsidRPr="00903E7E">
        <w:rPr>
          <w:rFonts w:ascii="Palatino Linotype" w:hAnsi="Palatino Linotype"/>
          <w:i/>
          <w:spacing w:val="-3"/>
        </w:rPr>
        <w:t xml:space="preserve"> </w:t>
      </w:r>
      <w:r w:rsidRPr="00903E7E">
        <w:rPr>
          <w:rFonts w:ascii="Palatino Linotype" w:hAnsi="Palatino Linotype"/>
          <w:i/>
        </w:rPr>
        <w:t>falta</w:t>
      </w:r>
      <w:r w:rsidRPr="00903E7E">
        <w:rPr>
          <w:rFonts w:ascii="Palatino Linotype" w:hAnsi="Palatino Linotype"/>
          <w:i/>
          <w:spacing w:val="-2"/>
        </w:rPr>
        <w:t xml:space="preserve"> </w:t>
      </w:r>
      <w:r w:rsidRPr="00903E7E">
        <w:rPr>
          <w:rFonts w:ascii="Palatino Linotype" w:hAnsi="Palatino Linotype"/>
          <w:i/>
        </w:rPr>
        <w:t>de</w:t>
      </w:r>
      <w:r w:rsidRPr="00903E7E">
        <w:rPr>
          <w:rFonts w:ascii="Palatino Linotype" w:hAnsi="Palatino Linotype"/>
          <w:i/>
          <w:spacing w:val="-2"/>
        </w:rPr>
        <w:t xml:space="preserve"> </w:t>
      </w:r>
      <w:r w:rsidRPr="00903E7E">
        <w:rPr>
          <w:rFonts w:ascii="Palatino Linotype" w:hAnsi="Palatino Linotype"/>
          <w:i/>
        </w:rPr>
        <w:t>trámite</w:t>
      </w:r>
      <w:r w:rsidRPr="00903E7E">
        <w:rPr>
          <w:rFonts w:ascii="Palatino Linotype" w:hAnsi="Palatino Linotype"/>
          <w:i/>
          <w:spacing w:val="-3"/>
        </w:rPr>
        <w:t xml:space="preserve"> </w:t>
      </w:r>
      <w:r w:rsidRPr="00903E7E">
        <w:rPr>
          <w:rFonts w:ascii="Palatino Linotype" w:hAnsi="Palatino Linotype"/>
          <w:i/>
        </w:rPr>
        <w:t>a</w:t>
      </w:r>
      <w:r w:rsidRPr="00903E7E">
        <w:rPr>
          <w:rFonts w:ascii="Palatino Linotype" w:hAnsi="Palatino Linotype"/>
          <w:i/>
          <w:spacing w:val="-2"/>
        </w:rPr>
        <w:t xml:space="preserve"> </w:t>
      </w:r>
      <w:r w:rsidRPr="00903E7E">
        <w:rPr>
          <w:rFonts w:ascii="Palatino Linotype" w:hAnsi="Palatino Linotype"/>
          <w:i/>
        </w:rPr>
        <w:t>una</w:t>
      </w:r>
      <w:r w:rsidRPr="00903E7E">
        <w:rPr>
          <w:rFonts w:ascii="Palatino Linotype" w:hAnsi="Palatino Linotype"/>
          <w:i/>
          <w:spacing w:val="-3"/>
        </w:rPr>
        <w:t xml:space="preserve"> </w:t>
      </w:r>
      <w:r w:rsidRPr="00903E7E">
        <w:rPr>
          <w:rFonts w:ascii="Palatino Linotype" w:hAnsi="Palatino Linotype"/>
          <w:i/>
        </w:rPr>
        <w:t>solicitud;</w:t>
      </w:r>
    </w:p>
    <w:p w14:paraId="59CD4AE2" w14:textId="77777777" w:rsidR="0020557E" w:rsidRPr="00903E7E" w:rsidRDefault="0020557E" w:rsidP="0020557E">
      <w:pPr>
        <w:pStyle w:val="Prrafodelista"/>
        <w:widowControl w:val="0"/>
        <w:numPr>
          <w:ilvl w:val="0"/>
          <w:numId w:val="10"/>
        </w:numPr>
        <w:tabs>
          <w:tab w:val="left" w:pos="1372"/>
        </w:tabs>
        <w:autoSpaceDE w:val="0"/>
        <w:autoSpaceDN w:val="0"/>
        <w:ind w:left="1371" w:hanging="418"/>
        <w:contextualSpacing w:val="0"/>
        <w:jc w:val="both"/>
        <w:rPr>
          <w:rFonts w:ascii="Palatino Linotype" w:hAnsi="Palatino Linotype"/>
          <w:i/>
        </w:rPr>
      </w:pPr>
      <w:r w:rsidRPr="00903E7E">
        <w:rPr>
          <w:rFonts w:ascii="Palatino Linotype" w:hAnsi="Palatino Linotype"/>
          <w:i/>
        </w:rPr>
        <w:t>La</w:t>
      </w:r>
      <w:r w:rsidRPr="00903E7E">
        <w:rPr>
          <w:rFonts w:ascii="Palatino Linotype" w:hAnsi="Palatino Linotype"/>
          <w:i/>
          <w:spacing w:val="-3"/>
        </w:rPr>
        <w:t xml:space="preserve"> </w:t>
      </w:r>
      <w:r w:rsidRPr="00903E7E">
        <w:rPr>
          <w:rFonts w:ascii="Palatino Linotype" w:hAnsi="Palatino Linotype"/>
          <w:i/>
        </w:rPr>
        <w:t>negativa</w:t>
      </w:r>
      <w:r w:rsidRPr="00903E7E">
        <w:rPr>
          <w:rFonts w:ascii="Palatino Linotype" w:hAnsi="Palatino Linotype"/>
          <w:i/>
          <w:spacing w:val="-2"/>
        </w:rPr>
        <w:t xml:space="preserve"> </w:t>
      </w:r>
      <w:r w:rsidRPr="00903E7E">
        <w:rPr>
          <w:rFonts w:ascii="Palatino Linotype" w:hAnsi="Palatino Linotype"/>
          <w:i/>
        </w:rPr>
        <w:t>a</w:t>
      </w:r>
      <w:r w:rsidRPr="00903E7E">
        <w:rPr>
          <w:rFonts w:ascii="Palatino Linotype" w:hAnsi="Palatino Linotype"/>
          <w:i/>
          <w:spacing w:val="-2"/>
        </w:rPr>
        <w:t xml:space="preserve"> </w:t>
      </w:r>
      <w:r w:rsidRPr="00903E7E">
        <w:rPr>
          <w:rFonts w:ascii="Palatino Linotype" w:hAnsi="Palatino Linotype"/>
          <w:i/>
        </w:rPr>
        <w:t>permitir</w:t>
      </w:r>
      <w:r w:rsidRPr="00903E7E">
        <w:rPr>
          <w:rFonts w:ascii="Palatino Linotype" w:hAnsi="Palatino Linotype"/>
          <w:i/>
          <w:spacing w:val="-6"/>
        </w:rPr>
        <w:t xml:space="preserve"> </w:t>
      </w:r>
      <w:r w:rsidRPr="00903E7E">
        <w:rPr>
          <w:rFonts w:ascii="Palatino Linotype" w:hAnsi="Palatino Linotype"/>
          <w:i/>
        </w:rPr>
        <w:t>la</w:t>
      </w:r>
      <w:r w:rsidRPr="00903E7E">
        <w:rPr>
          <w:rFonts w:ascii="Palatino Linotype" w:hAnsi="Palatino Linotype"/>
          <w:i/>
          <w:spacing w:val="-2"/>
        </w:rPr>
        <w:t xml:space="preserve"> </w:t>
      </w:r>
      <w:r w:rsidRPr="00903E7E">
        <w:rPr>
          <w:rFonts w:ascii="Palatino Linotype" w:hAnsi="Palatino Linotype"/>
          <w:i/>
        </w:rPr>
        <w:t>consulta</w:t>
      </w:r>
      <w:r w:rsidRPr="00903E7E">
        <w:rPr>
          <w:rFonts w:ascii="Palatino Linotype" w:hAnsi="Palatino Linotype"/>
          <w:i/>
          <w:spacing w:val="-2"/>
        </w:rPr>
        <w:t xml:space="preserve"> </w:t>
      </w:r>
      <w:r w:rsidRPr="00903E7E">
        <w:rPr>
          <w:rFonts w:ascii="Palatino Linotype" w:hAnsi="Palatino Linotype"/>
          <w:i/>
        </w:rPr>
        <w:t>directa</w:t>
      </w:r>
      <w:r w:rsidRPr="00903E7E">
        <w:rPr>
          <w:rFonts w:ascii="Palatino Linotype" w:hAnsi="Palatino Linotype"/>
          <w:i/>
          <w:spacing w:val="-2"/>
        </w:rPr>
        <w:t xml:space="preserve"> </w:t>
      </w:r>
      <w:r w:rsidRPr="00903E7E">
        <w:rPr>
          <w:rFonts w:ascii="Palatino Linotype" w:hAnsi="Palatino Linotype"/>
          <w:i/>
        </w:rPr>
        <w:t>de</w:t>
      </w:r>
      <w:r w:rsidRPr="00903E7E">
        <w:rPr>
          <w:rFonts w:ascii="Palatino Linotype" w:hAnsi="Palatino Linotype"/>
          <w:i/>
          <w:spacing w:val="-4"/>
        </w:rPr>
        <w:t xml:space="preserve"> </w:t>
      </w:r>
      <w:r w:rsidRPr="00903E7E">
        <w:rPr>
          <w:rFonts w:ascii="Palatino Linotype" w:hAnsi="Palatino Linotype"/>
          <w:i/>
        </w:rPr>
        <w:t>la</w:t>
      </w:r>
      <w:r w:rsidRPr="00903E7E">
        <w:rPr>
          <w:rFonts w:ascii="Palatino Linotype" w:hAnsi="Palatino Linotype"/>
          <w:i/>
          <w:spacing w:val="-4"/>
        </w:rPr>
        <w:t xml:space="preserve"> </w:t>
      </w:r>
      <w:r w:rsidRPr="00903E7E">
        <w:rPr>
          <w:rFonts w:ascii="Palatino Linotype" w:hAnsi="Palatino Linotype"/>
          <w:i/>
        </w:rPr>
        <w:t>información;</w:t>
      </w:r>
    </w:p>
    <w:p w14:paraId="33BEA5EE" w14:textId="77777777" w:rsidR="0020557E" w:rsidRPr="00903E7E" w:rsidRDefault="0020557E" w:rsidP="0020557E">
      <w:pPr>
        <w:pStyle w:val="Prrafodelista"/>
        <w:widowControl w:val="0"/>
        <w:numPr>
          <w:ilvl w:val="0"/>
          <w:numId w:val="10"/>
        </w:numPr>
        <w:tabs>
          <w:tab w:val="left" w:pos="1448"/>
        </w:tabs>
        <w:autoSpaceDE w:val="0"/>
        <w:autoSpaceDN w:val="0"/>
        <w:spacing w:before="1"/>
        <w:ind w:left="954" w:right="1285" w:firstLine="0"/>
        <w:contextualSpacing w:val="0"/>
        <w:jc w:val="both"/>
        <w:rPr>
          <w:rFonts w:ascii="Palatino Linotype" w:hAnsi="Palatino Linotype"/>
          <w:i/>
        </w:rPr>
      </w:pPr>
      <w:r w:rsidRPr="00903E7E">
        <w:rPr>
          <w:rFonts w:ascii="Palatino Linotype" w:hAnsi="Palatino Linotype"/>
          <w:i/>
        </w:rPr>
        <w:t>La falta, deficiencia o insuficiencia de la fundamentación y/o motivación en</w:t>
      </w:r>
      <w:r w:rsidRPr="00903E7E">
        <w:rPr>
          <w:rFonts w:ascii="Palatino Linotype" w:hAnsi="Palatino Linotype"/>
          <w:i/>
          <w:spacing w:val="-52"/>
        </w:rPr>
        <w:t xml:space="preserve"> </w:t>
      </w:r>
      <w:r w:rsidRPr="00903E7E">
        <w:rPr>
          <w:rFonts w:ascii="Palatino Linotype" w:hAnsi="Palatino Linotype"/>
          <w:i/>
        </w:rPr>
        <w:t>la</w:t>
      </w:r>
      <w:r w:rsidRPr="00903E7E">
        <w:rPr>
          <w:rFonts w:ascii="Palatino Linotype" w:hAnsi="Palatino Linotype"/>
          <w:i/>
          <w:spacing w:val="-1"/>
        </w:rPr>
        <w:t xml:space="preserve"> </w:t>
      </w:r>
      <w:r w:rsidRPr="00903E7E">
        <w:rPr>
          <w:rFonts w:ascii="Palatino Linotype" w:hAnsi="Palatino Linotype"/>
          <w:i/>
        </w:rPr>
        <w:t>respuesta; y</w:t>
      </w:r>
    </w:p>
    <w:p w14:paraId="33F06F88" w14:textId="77777777" w:rsidR="0020557E" w:rsidRPr="00903E7E" w:rsidRDefault="0020557E" w:rsidP="0020557E">
      <w:pPr>
        <w:pStyle w:val="Prrafodelista"/>
        <w:widowControl w:val="0"/>
        <w:numPr>
          <w:ilvl w:val="0"/>
          <w:numId w:val="10"/>
        </w:numPr>
        <w:tabs>
          <w:tab w:val="left" w:pos="1444"/>
        </w:tabs>
        <w:autoSpaceDE w:val="0"/>
        <w:autoSpaceDN w:val="0"/>
        <w:ind w:left="1443" w:hanging="490"/>
        <w:contextualSpacing w:val="0"/>
        <w:jc w:val="both"/>
        <w:rPr>
          <w:rFonts w:ascii="Palatino Linotype" w:hAnsi="Palatino Linotype"/>
          <w:i/>
        </w:rPr>
      </w:pPr>
      <w:r w:rsidRPr="00903E7E">
        <w:rPr>
          <w:rFonts w:ascii="Palatino Linotype" w:hAnsi="Palatino Linotype"/>
          <w:i/>
        </w:rPr>
        <w:lastRenderedPageBreak/>
        <w:t>La</w:t>
      </w:r>
      <w:r w:rsidRPr="00903E7E">
        <w:rPr>
          <w:rFonts w:ascii="Palatino Linotype" w:hAnsi="Palatino Linotype"/>
          <w:i/>
          <w:spacing w:val="-3"/>
        </w:rPr>
        <w:t xml:space="preserve"> </w:t>
      </w:r>
      <w:r w:rsidRPr="00903E7E">
        <w:rPr>
          <w:rFonts w:ascii="Palatino Linotype" w:hAnsi="Palatino Linotype"/>
          <w:i/>
        </w:rPr>
        <w:t>orientación</w:t>
      </w:r>
      <w:r w:rsidRPr="00903E7E">
        <w:rPr>
          <w:rFonts w:ascii="Palatino Linotype" w:hAnsi="Palatino Linotype"/>
          <w:i/>
          <w:spacing w:val="-5"/>
        </w:rPr>
        <w:t xml:space="preserve"> </w:t>
      </w:r>
      <w:r w:rsidRPr="00903E7E">
        <w:rPr>
          <w:rFonts w:ascii="Palatino Linotype" w:hAnsi="Palatino Linotype"/>
          <w:i/>
        </w:rPr>
        <w:t>a</w:t>
      </w:r>
      <w:r w:rsidRPr="00903E7E">
        <w:rPr>
          <w:rFonts w:ascii="Palatino Linotype" w:hAnsi="Palatino Linotype"/>
          <w:i/>
          <w:spacing w:val="-3"/>
        </w:rPr>
        <w:t xml:space="preserve"> </w:t>
      </w:r>
      <w:r w:rsidRPr="00903E7E">
        <w:rPr>
          <w:rFonts w:ascii="Palatino Linotype" w:hAnsi="Palatino Linotype"/>
          <w:i/>
        </w:rPr>
        <w:t>un</w:t>
      </w:r>
      <w:r w:rsidRPr="00903E7E">
        <w:rPr>
          <w:rFonts w:ascii="Palatino Linotype" w:hAnsi="Palatino Linotype"/>
          <w:i/>
          <w:spacing w:val="-5"/>
        </w:rPr>
        <w:t xml:space="preserve"> </w:t>
      </w:r>
      <w:r w:rsidRPr="00903E7E">
        <w:rPr>
          <w:rFonts w:ascii="Palatino Linotype" w:hAnsi="Palatino Linotype"/>
          <w:i/>
        </w:rPr>
        <w:t>trámite</w:t>
      </w:r>
      <w:r w:rsidRPr="00903E7E">
        <w:rPr>
          <w:rFonts w:ascii="Palatino Linotype" w:hAnsi="Palatino Linotype"/>
          <w:i/>
          <w:spacing w:val="-5"/>
        </w:rPr>
        <w:t xml:space="preserve"> </w:t>
      </w:r>
      <w:r w:rsidRPr="00903E7E">
        <w:rPr>
          <w:rFonts w:ascii="Palatino Linotype" w:hAnsi="Palatino Linotype"/>
          <w:i/>
        </w:rPr>
        <w:t>específico.</w:t>
      </w:r>
    </w:p>
    <w:p w14:paraId="29F3869B" w14:textId="77777777" w:rsidR="0020557E" w:rsidRPr="00903E7E" w:rsidRDefault="0020557E" w:rsidP="0020557E">
      <w:pPr>
        <w:pStyle w:val="Textoindependiente"/>
        <w:spacing w:before="1"/>
        <w:rPr>
          <w:rFonts w:ascii="Palatino Linotype" w:hAnsi="Palatino Linotype"/>
          <w:i/>
          <w:sz w:val="22"/>
        </w:rPr>
      </w:pPr>
    </w:p>
    <w:p w14:paraId="7E7FA5BF" w14:textId="77777777" w:rsidR="0020557E" w:rsidRPr="00903E7E" w:rsidRDefault="0020557E" w:rsidP="0020557E">
      <w:pPr>
        <w:spacing w:before="1"/>
        <w:ind w:left="954" w:right="1287"/>
        <w:jc w:val="both"/>
        <w:rPr>
          <w:rFonts w:ascii="Palatino Linotype" w:hAnsi="Palatino Linotype"/>
          <w:i/>
        </w:rPr>
      </w:pPr>
      <w:r w:rsidRPr="00903E7E">
        <w:rPr>
          <w:rFonts w:ascii="Palatino Linotype" w:hAnsi="Palatino Linotype"/>
          <w:i/>
          <w:sz w:val="22"/>
        </w:rPr>
        <w:t>La respuesta que den los sujetos obligados derivada de la resolución a un recurso</w:t>
      </w:r>
      <w:r w:rsidRPr="00903E7E">
        <w:rPr>
          <w:rFonts w:ascii="Palatino Linotype" w:hAnsi="Palatino Linotype"/>
          <w:i/>
          <w:spacing w:val="-52"/>
          <w:sz w:val="22"/>
        </w:rPr>
        <w:t xml:space="preserve"> </w:t>
      </w:r>
      <w:r w:rsidRPr="00903E7E">
        <w:rPr>
          <w:rFonts w:ascii="Palatino Linotype" w:hAnsi="Palatino Linotype"/>
          <w:i/>
          <w:sz w:val="22"/>
        </w:rPr>
        <w:t>de revisión que proceda por las causales señaladas en las fracciones IV, VII, IX,</w:t>
      </w:r>
      <w:r w:rsidRPr="00903E7E">
        <w:rPr>
          <w:rFonts w:ascii="Palatino Linotype" w:hAnsi="Palatino Linotype"/>
          <w:i/>
          <w:spacing w:val="1"/>
          <w:sz w:val="22"/>
        </w:rPr>
        <w:t xml:space="preserve"> </w:t>
      </w:r>
      <w:r w:rsidRPr="00903E7E">
        <w:rPr>
          <w:rFonts w:ascii="Palatino Linotype" w:hAnsi="Palatino Linotype"/>
          <w:i/>
          <w:sz w:val="22"/>
        </w:rPr>
        <w:t>X, XI y XII es susceptible de ser impugnada de nueva cuenta, mediante recurso</w:t>
      </w:r>
      <w:r w:rsidRPr="00903E7E">
        <w:rPr>
          <w:rFonts w:ascii="Palatino Linotype" w:hAnsi="Palatino Linotype"/>
          <w:i/>
          <w:spacing w:val="1"/>
          <w:sz w:val="22"/>
        </w:rPr>
        <w:t xml:space="preserve"> </w:t>
      </w:r>
      <w:r w:rsidRPr="00903E7E">
        <w:rPr>
          <w:rFonts w:ascii="Palatino Linotype" w:hAnsi="Palatino Linotype"/>
          <w:i/>
          <w:sz w:val="22"/>
        </w:rPr>
        <w:t>de</w:t>
      </w:r>
      <w:r w:rsidRPr="00903E7E">
        <w:rPr>
          <w:rFonts w:ascii="Palatino Linotype" w:hAnsi="Palatino Linotype"/>
          <w:i/>
          <w:spacing w:val="-1"/>
          <w:sz w:val="22"/>
        </w:rPr>
        <w:t xml:space="preserve"> </w:t>
      </w:r>
      <w:r w:rsidRPr="00903E7E">
        <w:rPr>
          <w:rFonts w:ascii="Palatino Linotype" w:hAnsi="Palatino Linotype"/>
          <w:i/>
          <w:sz w:val="22"/>
        </w:rPr>
        <w:t>revisión,</w:t>
      </w:r>
      <w:r w:rsidRPr="00903E7E">
        <w:rPr>
          <w:rFonts w:ascii="Palatino Linotype" w:hAnsi="Palatino Linotype"/>
          <w:i/>
          <w:spacing w:val="-3"/>
          <w:sz w:val="22"/>
        </w:rPr>
        <w:t xml:space="preserve"> </w:t>
      </w:r>
      <w:r w:rsidRPr="00903E7E">
        <w:rPr>
          <w:rFonts w:ascii="Palatino Linotype" w:hAnsi="Palatino Linotype"/>
          <w:i/>
          <w:sz w:val="22"/>
        </w:rPr>
        <w:t>ante</w:t>
      </w:r>
      <w:r w:rsidRPr="00903E7E">
        <w:rPr>
          <w:rFonts w:ascii="Palatino Linotype" w:hAnsi="Palatino Linotype"/>
          <w:i/>
          <w:spacing w:val="-2"/>
          <w:sz w:val="22"/>
        </w:rPr>
        <w:t xml:space="preserve"> </w:t>
      </w:r>
      <w:r w:rsidRPr="00903E7E">
        <w:rPr>
          <w:rFonts w:ascii="Palatino Linotype" w:hAnsi="Palatino Linotype"/>
          <w:i/>
          <w:sz w:val="22"/>
        </w:rPr>
        <w:t>el</w:t>
      </w:r>
      <w:r w:rsidRPr="00903E7E">
        <w:rPr>
          <w:rFonts w:ascii="Palatino Linotype" w:hAnsi="Palatino Linotype"/>
          <w:i/>
          <w:spacing w:val="-1"/>
          <w:sz w:val="22"/>
        </w:rPr>
        <w:t xml:space="preserve"> </w:t>
      </w:r>
      <w:r w:rsidRPr="00903E7E">
        <w:rPr>
          <w:rFonts w:ascii="Palatino Linotype" w:hAnsi="Palatino Linotype"/>
          <w:i/>
          <w:sz w:val="22"/>
        </w:rPr>
        <w:t>Instituto.” (Sic)</w:t>
      </w:r>
    </w:p>
    <w:p w14:paraId="02068E7F" w14:textId="77777777" w:rsidR="0020557E" w:rsidRPr="00903E7E" w:rsidRDefault="0020557E" w:rsidP="0020557E">
      <w:pPr>
        <w:spacing w:before="1"/>
        <w:ind w:left="954" w:right="1287"/>
        <w:jc w:val="both"/>
        <w:rPr>
          <w:rFonts w:ascii="Palatino Linotype" w:hAnsi="Palatino Linotype"/>
          <w:i/>
        </w:rPr>
      </w:pPr>
    </w:p>
    <w:p w14:paraId="50954639" w14:textId="77777777" w:rsidR="0020557E" w:rsidRPr="00903E7E" w:rsidRDefault="0020557E" w:rsidP="0020557E">
      <w:pPr>
        <w:spacing w:before="1"/>
        <w:ind w:left="954" w:right="1287"/>
        <w:jc w:val="both"/>
        <w:rPr>
          <w:rFonts w:ascii="Palatino Linotype" w:hAnsi="Palatino Linotype"/>
          <w:i/>
        </w:rPr>
      </w:pPr>
    </w:p>
    <w:p w14:paraId="09B3D95F" w14:textId="77777777" w:rsidR="0020557E" w:rsidRPr="00903E7E" w:rsidRDefault="0020557E" w:rsidP="0020557E">
      <w:pPr>
        <w:numPr>
          <w:ilvl w:val="0"/>
          <w:numId w:val="1"/>
        </w:numPr>
        <w:spacing w:line="360" w:lineRule="auto"/>
        <w:ind w:right="49"/>
        <w:contextualSpacing/>
        <w:jc w:val="both"/>
        <w:rPr>
          <w:rFonts w:ascii="Palatino Linotype" w:hAnsi="Palatino Linotype"/>
          <w:lang w:val="es-ES_tradnl"/>
        </w:rPr>
      </w:pPr>
      <w:r w:rsidRPr="00903E7E">
        <w:rPr>
          <w:rFonts w:ascii="Palatino Linotype" w:hAnsi="Palatino Linotype"/>
          <w:lang w:val="es-ES_tradnl"/>
        </w:rPr>
        <w:t xml:space="preserve">Siendo así </w:t>
      </w:r>
      <w:r w:rsidRPr="00903E7E">
        <w:rPr>
          <w:rFonts w:ascii="Palatino Linotype" w:hAnsi="Palatino Linotype"/>
        </w:rPr>
        <w:t>que dentro de dichas causales no se contempla la de cuando se trate de un</w:t>
      </w:r>
      <w:r w:rsidRPr="00903E7E">
        <w:rPr>
          <w:rFonts w:ascii="Palatino Linotype" w:hAnsi="Palatino Linotype"/>
          <w:spacing w:val="1"/>
        </w:rPr>
        <w:t xml:space="preserve"> </w:t>
      </w:r>
      <w:r w:rsidRPr="00903E7E">
        <w:rPr>
          <w:rFonts w:ascii="Palatino Linotype" w:hAnsi="Palatino Linotype"/>
        </w:rPr>
        <w:t>derecho</w:t>
      </w:r>
      <w:r w:rsidRPr="00903E7E">
        <w:rPr>
          <w:rFonts w:ascii="Palatino Linotype" w:hAnsi="Palatino Linotype"/>
          <w:spacing w:val="-2"/>
        </w:rPr>
        <w:t xml:space="preserve"> </w:t>
      </w:r>
      <w:r w:rsidRPr="00903E7E">
        <w:rPr>
          <w:rFonts w:ascii="Palatino Linotype" w:hAnsi="Palatino Linotype"/>
        </w:rPr>
        <w:t>de petición</w:t>
      </w:r>
      <w:r w:rsidRPr="00903E7E">
        <w:rPr>
          <w:rFonts w:ascii="Palatino Linotype" w:hAnsi="Palatino Linotype"/>
          <w:spacing w:val="-1"/>
        </w:rPr>
        <w:t xml:space="preserve"> </w:t>
      </w:r>
      <w:r w:rsidRPr="00903E7E">
        <w:rPr>
          <w:rFonts w:ascii="Palatino Linotype" w:hAnsi="Palatino Linotype"/>
        </w:rPr>
        <w:t>ejercido por un</w:t>
      </w:r>
      <w:r w:rsidRPr="00903E7E">
        <w:rPr>
          <w:rFonts w:ascii="Palatino Linotype" w:hAnsi="Palatino Linotype"/>
          <w:spacing w:val="-2"/>
        </w:rPr>
        <w:t xml:space="preserve"> </w:t>
      </w:r>
      <w:r w:rsidRPr="00903E7E">
        <w:rPr>
          <w:rFonts w:ascii="Palatino Linotype" w:hAnsi="Palatino Linotype"/>
        </w:rPr>
        <w:t>gobernado.</w:t>
      </w:r>
    </w:p>
    <w:p w14:paraId="53A6C1C4" w14:textId="77777777" w:rsidR="0020557E" w:rsidRPr="00903E7E" w:rsidRDefault="0020557E" w:rsidP="0020557E">
      <w:pPr>
        <w:spacing w:line="360" w:lineRule="auto"/>
        <w:ind w:right="49"/>
        <w:contextualSpacing/>
        <w:jc w:val="both"/>
        <w:rPr>
          <w:rFonts w:ascii="Palatino Linotype" w:hAnsi="Palatino Linotype"/>
          <w:lang w:val="es-ES_tradnl"/>
        </w:rPr>
      </w:pPr>
    </w:p>
    <w:p w14:paraId="4ECD22EC" w14:textId="4CDC7111" w:rsidR="000B0D82" w:rsidRPr="00903E7E" w:rsidRDefault="0020557E" w:rsidP="00DD40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lang w:val="es-ES_tradnl"/>
        </w:rPr>
        <w:t xml:space="preserve">En </w:t>
      </w:r>
      <w:r w:rsidRPr="00903E7E">
        <w:rPr>
          <w:rFonts w:ascii="Palatino Linotype" w:eastAsia="Calibri" w:hAnsi="Palatino Linotype" w:cs="Arial"/>
          <w:color w:val="000000" w:themeColor="text1"/>
          <w:lang w:val="es-ES"/>
        </w:rPr>
        <w:t xml:space="preserve">tal virtud, </w:t>
      </w:r>
      <w:r w:rsidRPr="00903E7E">
        <w:rPr>
          <w:rFonts w:ascii="Palatino Linotype" w:hAnsi="Palatino Linotype"/>
        </w:rPr>
        <w:t>al no actualizarse ninguno de los supuestos aludidos, este Instituto no</w:t>
      </w:r>
      <w:r w:rsidRPr="00903E7E">
        <w:rPr>
          <w:rFonts w:ascii="Palatino Linotype" w:hAnsi="Palatino Linotype"/>
          <w:spacing w:val="1"/>
        </w:rPr>
        <w:t xml:space="preserve"> </w:t>
      </w:r>
      <w:r w:rsidRPr="00903E7E">
        <w:rPr>
          <w:rFonts w:ascii="Palatino Linotype" w:hAnsi="Palatino Linotype"/>
        </w:rPr>
        <w:t>tiene</w:t>
      </w:r>
      <w:r w:rsidRPr="00903E7E">
        <w:rPr>
          <w:rFonts w:ascii="Palatino Linotype" w:hAnsi="Palatino Linotype"/>
          <w:spacing w:val="1"/>
        </w:rPr>
        <w:t xml:space="preserve"> </w:t>
      </w:r>
      <w:r w:rsidRPr="00903E7E">
        <w:rPr>
          <w:rFonts w:ascii="Palatino Linotype" w:hAnsi="Palatino Linotype"/>
        </w:rPr>
        <w:t>atribuciones</w:t>
      </w:r>
      <w:r w:rsidRPr="00903E7E">
        <w:rPr>
          <w:rFonts w:ascii="Palatino Linotype" w:hAnsi="Palatino Linotype"/>
          <w:spacing w:val="1"/>
        </w:rPr>
        <w:t xml:space="preserve"> </w:t>
      </w:r>
      <w:r w:rsidRPr="00903E7E">
        <w:rPr>
          <w:rFonts w:ascii="Palatino Linotype" w:hAnsi="Palatino Linotype"/>
        </w:rPr>
        <w:t>para</w:t>
      </w:r>
      <w:r w:rsidRPr="00903E7E">
        <w:rPr>
          <w:rFonts w:ascii="Palatino Linotype" w:hAnsi="Palatino Linotype"/>
          <w:spacing w:val="1"/>
        </w:rPr>
        <w:t xml:space="preserve"> </w:t>
      </w:r>
      <w:r w:rsidRPr="00903E7E">
        <w:rPr>
          <w:rFonts w:ascii="Palatino Linotype" w:hAnsi="Palatino Linotype"/>
        </w:rPr>
        <w:t>pronunciarse</w:t>
      </w:r>
      <w:r w:rsidRPr="00903E7E">
        <w:rPr>
          <w:rFonts w:ascii="Palatino Linotype" w:hAnsi="Palatino Linotype"/>
          <w:spacing w:val="1"/>
        </w:rPr>
        <w:t xml:space="preserve"> </w:t>
      </w:r>
      <w:r w:rsidRPr="00903E7E">
        <w:rPr>
          <w:rFonts w:ascii="Palatino Linotype" w:hAnsi="Palatino Linotype"/>
        </w:rPr>
        <w:t>respecto</w:t>
      </w:r>
      <w:r w:rsidRPr="00903E7E">
        <w:rPr>
          <w:rFonts w:ascii="Palatino Linotype" w:hAnsi="Palatino Linotype"/>
          <w:spacing w:val="1"/>
        </w:rPr>
        <w:t xml:space="preserve"> </w:t>
      </w:r>
      <w:r w:rsidRPr="00903E7E">
        <w:rPr>
          <w:rFonts w:ascii="Palatino Linotype" w:hAnsi="Palatino Linotype"/>
        </w:rPr>
        <w:t>a</w:t>
      </w:r>
      <w:r w:rsidRPr="00903E7E">
        <w:rPr>
          <w:rFonts w:ascii="Palatino Linotype" w:hAnsi="Palatino Linotype"/>
          <w:spacing w:val="1"/>
        </w:rPr>
        <w:t xml:space="preserve"> </w:t>
      </w:r>
      <w:r w:rsidRPr="00903E7E">
        <w:rPr>
          <w:rFonts w:ascii="Palatino Linotype" w:hAnsi="Palatino Linotype"/>
        </w:rPr>
        <w:t>la</w:t>
      </w:r>
      <w:r w:rsidRPr="00903E7E">
        <w:rPr>
          <w:rFonts w:ascii="Palatino Linotype" w:hAnsi="Palatino Linotype"/>
          <w:spacing w:val="1"/>
        </w:rPr>
        <w:t xml:space="preserve"> </w:t>
      </w:r>
      <w:r w:rsidRPr="00903E7E">
        <w:rPr>
          <w:rFonts w:ascii="Palatino Linotype" w:hAnsi="Palatino Linotype"/>
        </w:rPr>
        <w:t>petición</w:t>
      </w:r>
      <w:r w:rsidRPr="00903E7E">
        <w:rPr>
          <w:rFonts w:ascii="Palatino Linotype" w:hAnsi="Palatino Linotype"/>
          <w:spacing w:val="1"/>
        </w:rPr>
        <w:t xml:space="preserve"> </w:t>
      </w:r>
      <w:r w:rsidRPr="00903E7E">
        <w:rPr>
          <w:rFonts w:ascii="Palatino Linotype" w:hAnsi="Palatino Linotype"/>
        </w:rPr>
        <w:t>formulada</w:t>
      </w:r>
      <w:r w:rsidRPr="00903E7E">
        <w:rPr>
          <w:rFonts w:ascii="Palatino Linotype" w:hAnsi="Palatino Linotype"/>
          <w:spacing w:val="1"/>
        </w:rPr>
        <w:t xml:space="preserve"> </w:t>
      </w:r>
      <w:r w:rsidRPr="00903E7E">
        <w:rPr>
          <w:rFonts w:ascii="Palatino Linotype" w:hAnsi="Palatino Linotype"/>
        </w:rPr>
        <w:t>por</w:t>
      </w:r>
      <w:r w:rsidRPr="00903E7E">
        <w:rPr>
          <w:rFonts w:ascii="Palatino Linotype" w:hAnsi="Palatino Linotype"/>
          <w:spacing w:val="1"/>
        </w:rPr>
        <w:t xml:space="preserve"> </w:t>
      </w:r>
      <w:r w:rsidRPr="00903E7E">
        <w:rPr>
          <w:rFonts w:ascii="Palatino Linotype" w:hAnsi="Palatino Linotype"/>
        </w:rPr>
        <w:t>el</w:t>
      </w:r>
      <w:r w:rsidRPr="00903E7E">
        <w:rPr>
          <w:rFonts w:ascii="Palatino Linotype" w:hAnsi="Palatino Linotype"/>
          <w:b/>
          <w:spacing w:val="1"/>
        </w:rPr>
        <w:t xml:space="preserve"> </w:t>
      </w:r>
      <w:r w:rsidRPr="00903E7E">
        <w:rPr>
          <w:rFonts w:ascii="Palatino Linotype" w:hAnsi="Palatino Linotype"/>
          <w:b/>
        </w:rPr>
        <w:t>Recurrente</w:t>
      </w:r>
      <w:r w:rsidRPr="00903E7E">
        <w:rPr>
          <w:rFonts w:ascii="Palatino Linotype" w:hAnsi="Palatino Linotype"/>
        </w:rPr>
        <w:t>, máxime que se trata de cuestionamientos y manifestaciones vertidas</w:t>
      </w:r>
      <w:r w:rsidRPr="00903E7E">
        <w:rPr>
          <w:rFonts w:ascii="Palatino Linotype" w:hAnsi="Palatino Linotype"/>
          <w:spacing w:val="1"/>
        </w:rPr>
        <w:t xml:space="preserve"> </w:t>
      </w:r>
      <w:r w:rsidRPr="00903E7E">
        <w:rPr>
          <w:rFonts w:ascii="Palatino Linotype" w:hAnsi="Palatino Linotype"/>
        </w:rPr>
        <w:t>por el entonces Solicitante que van encaminados a obtener un juicio de valor emitido</w:t>
      </w:r>
      <w:r w:rsidRPr="00903E7E">
        <w:rPr>
          <w:rFonts w:ascii="Palatino Linotype" w:hAnsi="Palatino Linotype"/>
          <w:spacing w:val="1"/>
        </w:rPr>
        <w:t xml:space="preserve"> </w:t>
      </w:r>
      <w:r w:rsidRPr="00903E7E">
        <w:rPr>
          <w:rFonts w:ascii="Palatino Linotype" w:hAnsi="Palatino Linotype"/>
        </w:rPr>
        <w:t xml:space="preserve">por parte de </w:t>
      </w:r>
      <w:r w:rsidRPr="00903E7E">
        <w:rPr>
          <w:rFonts w:ascii="Palatino Linotype" w:hAnsi="Palatino Linotype"/>
          <w:b/>
        </w:rPr>
        <w:t xml:space="preserve">EL SUJETO OBLIGADO </w:t>
      </w:r>
      <w:r w:rsidRPr="00903E7E">
        <w:rPr>
          <w:rFonts w:ascii="Palatino Linotype" w:hAnsi="Palatino Linotype"/>
        </w:rPr>
        <w:t>tendente a aclarar un cuestionamiento o una</w:t>
      </w:r>
      <w:r w:rsidRPr="00903E7E">
        <w:rPr>
          <w:rFonts w:ascii="Palatino Linotype" w:hAnsi="Palatino Linotype"/>
          <w:spacing w:val="1"/>
        </w:rPr>
        <w:t xml:space="preserve"> </w:t>
      </w:r>
      <w:r w:rsidRPr="00903E7E">
        <w:rPr>
          <w:rFonts w:ascii="Palatino Linotype" w:hAnsi="Palatino Linotype"/>
        </w:rPr>
        <w:t>inquietud.</w:t>
      </w:r>
    </w:p>
    <w:p w14:paraId="7E45EFEA" w14:textId="77777777" w:rsidR="00D8442C" w:rsidRPr="00903E7E" w:rsidRDefault="00D8442C" w:rsidP="00D8442C">
      <w:pPr>
        <w:pStyle w:val="Prrafodelista"/>
        <w:tabs>
          <w:tab w:val="left" w:pos="426"/>
        </w:tabs>
        <w:spacing w:before="240" w:after="240" w:line="360" w:lineRule="auto"/>
        <w:ind w:left="0" w:right="51"/>
        <w:jc w:val="both"/>
        <w:rPr>
          <w:rFonts w:ascii="Palatino Linotype" w:hAnsi="Palatino Linotype"/>
          <w:color w:val="000000" w:themeColor="text1"/>
        </w:rPr>
      </w:pPr>
    </w:p>
    <w:p w14:paraId="675A3266" w14:textId="64919443" w:rsidR="00471492" w:rsidRPr="00903E7E" w:rsidRDefault="00471492" w:rsidP="000B0D8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rPr>
        <w:t>En consecuencia y en mérito de lo expuesto en líneas anteriores</w:t>
      </w:r>
      <w:r w:rsidR="008069D3" w:rsidRPr="00903E7E">
        <w:rPr>
          <w:rFonts w:ascii="Palatino Linotype" w:hAnsi="Palatino Linotype" w:cs="Arial"/>
          <w:bCs/>
        </w:rPr>
        <w:t>, resultan parcialmente fundad</w:t>
      </w:r>
      <w:r w:rsidRPr="00903E7E">
        <w:rPr>
          <w:rFonts w:ascii="Palatino Linotype" w:hAnsi="Palatino Linotype" w:cs="Arial"/>
          <w:bCs/>
        </w:rPr>
        <w:t>o</w:t>
      </w:r>
      <w:r w:rsidR="008069D3" w:rsidRPr="00903E7E">
        <w:rPr>
          <w:rFonts w:ascii="Palatino Linotype" w:hAnsi="Palatino Linotype" w:cs="Arial"/>
          <w:bCs/>
        </w:rPr>
        <w:t xml:space="preserve">s los motivos de inconformidad </w:t>
      </w:r>
      <w:r w:rsidRPr="00903E7E">
        <w:rPr>
          <w:rFonts w:ascii="Palatino Linotype" w:hAnsi="Palatino Linotype" w:cs="Arial"/>
          <w:bCs/>
        </w:rPr>
        <w:t>hechos valer por</w:t>
      </w:r>
      <w:r w:rsidR="008069D3" w:rsidRPr="00903E7E">
        <w:rPr>
          <w:rFonts w:ascii="Palatino Linotype" w:hAnsi="Palatino Linotype" w:cs="Arial"/>
          <w:bCs/>
        </w:rPr>
        <w:t xml:space="preserve"> </w:t>
      </w:r>
      <w:r w:rsidRPr="00903E7E">
        <w:rPr>
          <w:rFonts w:ascii="Palatino Linotype" w:hAnsi="Palatino Linotype" w:cs="Arial"/>
          <w:bCs/>
        </w:rPr>
        <w:t>la</w:t>
      </w:r>
      <w:r w:rsidR="008069D3" w:rsidRPr="00903E7E">
        <w:rPr>
          <w:rFonts w:ascii="Palatino Linotype" w:hAnsi="Palatino Linotype" w:cs="Arial"/>
          <w:bCs/>
        </w:rPr>
        <w:t xml:space="preserve"> </w:t>
      </w:r>
      <w:r w:rsidRPr="00903E7E">
        <w:rPr>
          <w:rFonts w:ascii="Palatino Linotype" w:hAnsi="Palatino Linotype" w:cs="Arial"/>
          <w:bCs/>
        </w:rPr>
        <w:t>R</w:t>
      </w:r>
      <w:r w:rsidR="008069D3" w:rsidRPr="00903E7E">
        <w:rPr>
          <w:rFonts w:ascii="Palatino Linotype" w:hAnsi="Palatino Linotype" w:cs="Arial"/>
          <w:bCs/>
        </w:rPr>
        <w:t xml:space="preserve">ecurrente </w:t>
      </w:r>
      <w:r w:rsidRPr="00903E7E">
        <w:rPr>
          <w:rFonts w:ascii="Palatino Linotype" w:hAnsi="Palatino Linotype" w:cs="Arial"/>
          <w:bCs/>
        </w:rPr>
        <w:t xml:space="preserve">dentro del recurso de revisión </w:t>
      </w:r>
      <w:r w:rsidR="0020557E" w:rsidRPr="00903E7E">
        <w:rPr>
          <w:rFonts w:ascii="Palatino Linotype" w:hAnsi="Palatino Linotype"/>
          <w:b/>
        </w:rPr>
        <w:t>16248/INFOEM/IP/RR/2022</w:t>
      </w:r>
      <w:r w:rsidRPr="00903E7E">
        <w:rPr>
          <w:rFonts w:ascii="Palatino Linotype" w:hAnsi="Palatino Linotype"/>
          <w:bCs/>
        </w:rPr>
        <w:t xml:space="preserve">; por ello, y con fundamento en la fracción III del numeral 186 de la Ley de Transparencia y Acceso a la Información Pública del Estado de México y Municipios, se </w:t>
      </w:r>
      <w:r w:rsidRPr="00903E7E">
        <w:rPr>
          <w:rFonts w:ascii="Palatino Linotype" w:hAnsi="Palatino Linotype"/>
          <w:b/>
        </w:rPr>
        <w:t>MODIFICA</w:t>
      </w:r>
      <w:r w:rsidRPr="00903E7E">
        <w:rPr>
          <w:rFonts w:ascii="Palatino Linotype" w:hAnsi="Palatino Linotype"/>
          <w:bCs/>
        </w:rPr>
        <w:t xml:space="preserve"> la respuesta del </w:t>
      </w:r>
      <w:r w:rsidRPr="00903E7E">
        <w:rPr>
          <w:rFonts w:ascii="Palatino Linotype" w:hAnsi="Palatino Linotype"/>
          <w:b/>
        </w:rPr>
        <w:t>SUJETO OBLIGADO</w:t>
      </w:r>
      <w:r w:rsidRPr="00903E7E">
        <w:rPr>
          <w:rFonts w:ascii="Palatino Linotype" w:hAnsi="Palatino Linotype"/>
          <w:bCs/>
        </w:rPr>
        <w:t>.</w:t>
      </w:r>
    </w:p>
    <w:p w14:paraId="370E910A" w14:textId="77777777" w:rsidR="00F01443" w:rsidRPr="00903E7E"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19A111DC" w14:textId="02F54612" w:rsidR="00266588" w:rsidRPr="00903E7E" w:rsidRDefault="00F01801" w:rsidP="002D129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03E7E">
        <w:rPr>
          <w:rFonts w:ascii="Palatino Linotype" w:hAnsi="Palatino Linotype"/>
          <w:color w:val="000000" w:themeColor="text1"/>
          <w:lang w:val="es-ES"/>
        </w:rPr>
        <w:lastRenderedPageBreak/>
        <w:t xml:space="preserve">Por </w:t>
      </w:r>
      <w:r w:rsidR="00B41516" w:rsidRPr="00903E7E">
        <w:rPr>
          <w:rFonts w:ascii="Palatino Linotype" w:hAnsi="Palatino Linotype"/>
          <w:color w:val="000000" w:themeColor="text1"/>
        </w:rPr>
        <w:t xml:space="preserve">lo anteriormente expuesto y fundado, </w:t>
      </w:r>
      <w:r w:rsidR="003E6079" w:rsidRPr="00903E7E">
        <w:rPr>
          <w:rFonts w:ascii="Palatino Linotype" w:hAnsi="Palatino Linotype"/>
          <w:color w:val="000000" w:themeColor="text1"/>
        </w:rPr>
        <w:t>e</w:t>
      </w:r>
      <w:r w:rsidR="00B41516" w:rsidRPr="00903E7E">
        <w:rPr>
          <w:rFonts w:ascii="Palatino Linotype" w:hAnsi="Palatino Linotype"/>
          <w:color w:val="000000" w:themeColor="text1"/>
        </w:rPr>
        <w:t xml:space="preserve">ste </w:t>
      </w:r>
      <w:r w:rsidR="00B41516" w:rsidRPr="00903E7E">
        <w:rPr>
          <w:rFonts w:ascii="Palatino Linotype" w:hAnsi="Palatino Linotype"/>
          <w:b/>
          <w:color w:val="000000" w:themeColor="text1"/>
        </w:rPr>
        <w:t>ÓRGANO GARANTE</w:t>
      </w:r>
      <w:r w:rsidR="00B41516" w:rsidRPr="00903E7E">
        <w:rPr>
          <w:rFonts w:ascii="Palatino Linotype" w:hAnsi="Palatino Linotype"/>
          <w:color w:val="000000" w:themeColor="text1"/>
        </w:rPr>
        <w:t xml:space="preserve"> emite los siguientes:</w:t>
      </w:r>
      <w:r w:rsidR="003E6079" w:rsidRPr="00903E7E">
        <w:rPr>
          <w:rFonts w:ascii="Palatino Linotype" w:hAnsi="Palatino Linotype"/>
          <w:color w:val="000000" w:themeColor="text1"/>
        </w:rPr>
        <w:t xml:space="preserve"> </w:t>
      </w:r>
    </w:p>
    <w:p w14:paraId="168DCCF9" w14:textId="77777777" w:rsidR="0098370C" w:rsidRPr="00903E7E" w:rsidRDefault="0098370C" w:rsidP="0098370C">
      <w:pPr>
        <w:pStyle w:val="Prrafodelista"/>
        <w:tabs>
          <w:tab w:val="left" w:pos="426"/>
        </w:tabs>
        <w:spacing w:before="240" w:after="240" w:line="360" w:lineRule="auto"/>
        <w:ind w:left="0" w:right="51"/>
        <w:jc w:val="both"/>
        <w:rPr>
          <w:rFonts w:ascii="Palatino Linotype" w:hAnsi="Palatino Linotype"/>
          <w:color w:val="000000" w:themeColor="text1"/>
        </w:rPr>
      </w:pPr>
    </w:p>
    <w:p w14:paraId="18C7D92B" w14:textId="77777777" w:rsidR="009959DB" w:rsidRPr="00903E7E" w:rsidRDefault="009959DB" w:rsidP="009959DB">
      <w:pPr>
        <w:pStyle w:val="Ttulo1"/>
        <w:spacing w:line="360" w:lineRule="auto"/>
        <w:jc w:val="center"/>
        <w:rPr>
          <w:b/>
          <w:color w:val="000000" w:themeColor="text1"/>
          <w:szCs w:val="24"/>
        </w:rPr>
      </w:pPr>
      <w:bookmarkStart w:id="22" w:name="_Toc495427547"/>
      <w:bookmarkStart w:id="23" w:name="_Toc497905366"/>
      <w:bookmarkStart w:id="24" w:name="_Toc96002415"/>
      <w:r w:rsidRPr="00903E7E">
        <w:rPr>
          <w:b/>
          <w:color w:val="000000" w:themeColor="text1"/>
          <w:szCs w:val="24"/>
        </w:rPr>
        <w:t>R E S O L U T I V O S</w:t>
      </w:r>
      <w:bookmarkEnd w:id="18"/>
      <w:bookmarkEnd w:id="19"/>
      <w:bookmarkEnd w:id="22"/>
      <w:bookmarkEnd w:id="23"/>
      <w:bookmarkEnd w:id="24"/>
    </w:p>
    <w:p w14:paraId="2D1E9BFB" w14:textId="6344AF80" w:rsidR="00F17282" w:rsidRPr="00903E7E" w:rsidRDefault="00F17282" w:rsidP="00F17282">
      <w:pPr>
        <w:spacing w:line="360" w:lineRule="auto"/>
        <w:jc w:val="both"/>
        <w:rPr>
          <w:rFonts w:ascii="Palatino Linotype" w:eastAsia="Times New Roman" w:hAnsi="Palatino Linotype" w:cs="Times New Roman"/>
        </w:rPr>
      </w:pPr>
      <w:bookmarkStart w:id="25" w:name="_Hlk96506827"/>
      <w:r w:rsidRPr="00903E7E">
        <w:rPr>
          <w:rFonts w:ascii="Palatino Linotype" w:eastAsia="Times New Roman" w:hAnsi="Palatino Linotype" w:cs="Arial"/>
          <w:b/>
          <w:sz w:val="28"/>
          <w:szCs w:val="28"/>
        </w:rPr>
        <w:t>PRIMERO</w:t>
      </w:r>
      <w:r w:rsidRPr="00903E7E">
        <w:rPr>
          <w:rFonts w:ascii="Palatino Linotype" w:eastAsia="Times New Roman" w:hAnsi="Palatino Linotype" w:cs="Arial"/>
          <w:b/>
        </w:rPr>
        <w:t xml:space="preserve">. </w:t>
      </w:r>
      <w:r w:rsidRPr="00903E7E">
        <w:rPr>
          <w:rFonts w:ascii="Palatino Linotype" w:eastAsia="Times New Roman" w:hAnsi="Palatino Linotype" w:cs="Arial"/>
        </w:rPr>
        <w:t>Resultan parcialmente fundadas las</w:t>
      </w:r>
      <w:r w:rsidRPr="00903E7E">
        <w:rPr>
          <w:rFonts w:ascii="Palatino Linotype" w:eastAsia="Times New Roman" w:hAnsi="Palatino Linotype" w:cs="Arial"/>
          <w:b/>
        </w:rPr>
        <w:t xml:space="preserve"> </w:t>
      </w:r>
      <w:r w:rsidRPr="00903E7E">
        <w:rPr>
          <w:rFonts w:ascii="Palatino Linotype" w:eastAsia="Times New Roman" w:hAnsi="Palatino Linotype" w:cs="Arial"/>
          <w:lang w:val="es-ES"/>
        </w:rPr>
        <w:t xml:space="preserve">razones o motivos de inconformidad hechos valer </w:t>
      </w:r>
      <w:r w:rsidRPr="00903E7E">
        <w:rPr>
          <w:rFonts w:ascii="Palatino Linotype" w:eastAsia="Calibri" w:hAnsi="Palatino Linotype" w:cs="Arial"/>
          <w:lang w:val="es-ES"/>
        </w:rPr>
        <w:t xml:space="preserve">en el recurso de revisión </w:t>
      </w:r>
      <w:r w:rsidR="0020557E" w:rsidRPr="00903E7E">
        <w:rPr>
          <w:rFonts w:ascii="Palatino Linotype" w:eastAsia="Times New Roman" w:hAnsi="Palatino Linotype" w:cs="Times New Roman"/>
          <w:b/>
        </w:rPr>
        <w:t>16248</w:t>
      </w:r>
      <w:r w:rsidRPr="00903E7E">
        <w:rPr>
          <w:rFonts w:ascii="Palatino Linotype" w:eastAsia="Times New Roman" w:hAnsi="Palatino Linotype" w:cs="Times New Roman"/>
          <w:b/>
        </w:rPr>
        <w:t>/INFOEM/IP/RR/202</w:t>
      </w:r>
      <w:r w:rsidR="002D5E2E" w:rsidRPr="00903E7E">
        <w:rPr>
          <w:rFonts w:ascii="Palatino Linotype" w:eastAsia="Times New Roman" w:hAnsi="Palatino Linotype" w:cs="Times New Roman"/>
          <w:b/>
        </w:rPr>
        <w:t>1</w:t>
      </w:r>
      <w:r w:rsidRPr="00903E7E">
        <w:rPr>
          <w:rFonts w:ascii="Palatino Linotype" w:eastAsia="Times New Roman" w:hAnsi="Palatino Linotype" w:cs="Times New Roman"/>
          <w:b/>
        </w:rPr>
        <w:t xml:space="preserve"> </w:t>
      </w:r>
      <w:r w:rsidRPr="00903E7E">
        <w:rPr>
          <w:rFonts w:ascii="Palatino Linotype" w:eastAsia="Times New Roman" w:hAnsi="Palatino Linotype" w:cs="Times New Roman"/>
        </w:rPr>
        <w:t>en términos de</w:t>
      </w:r>
      <w:r w:rsidR="002D5E2E" w:rsidRPr="00903E7E">
        <w:rPr>
          <w:rFonts w:ascii="Palatino Linotype" w:eastAsia="Times New Roman" w:hAnsi="Palatino Linotype" w:cs="Times New Roman"/>
        </w:rPr>
        <w:t>l</w:t>
      </w:r>
      <w:r w:rsidRPr="00903E7E">
        <w:rPr>
          <w:rFonts w:ascii="Palatino Linotype" w:eastAsia="Times New Roman" w:hAnsi="Palatino Linotype" w:cs="Times New Roman"/>
          <w:b/>
          <w:bCs/>
        </w:rPr>
        <w:t xml:space="preserve"> Considerando</w:t>
      </w:r>
      <w:r w:rsidR="002D5E2E" w:rsidRPr="00903E7E">
        <w:rPr>
          <w:rFonts w:ascii="Palatino Linotype" w:eastAsia="Times New Roman" w:hAnsi="Palatino Linotype" w:cs="Times New Roman"/>
          <w:b/>
          <w:bCs/>
        </w:rPr>
        <w:t xml:space="preserve"> </w:t>
      </w:r>
      <w:r w:rsidR="00452169" w:rsidRPr="00903E7E">
        <w:rPr>
          <w:rFonts w:ascii="Palatino Linotype" w:eastAsia="Times New Roman" w:hAnsi="Palatino Linotype" w:cs="Times New Roman"/>
          <w:b/>
          <w:bCs/>
        </w:rPr>
        <w:t xml:space="preserve">CUARTO </w:t>
      </w:r>
      <w:r w:rsidRPr="00903E7E">
        <w:rPr>
          <w:rFonts w:ascii="Palatino Linotype" w:eastAsia="Times New Roman" w:hAnsi="Palatino Linotype" w:cs="Times New Roman"/>
        </w:rPr>
        <w:t>de la presente resolución.</w:t>
      </w:r>
    </w:p>
    <w:p w14:paraId="0A52AFEC" w14:textId="77777777" w:rsidR="00F17282" w:rsidRPr="00903E7E" w:rsidRDefault="00F17282" w:rsidP="00F17282">
      <w:pPr>
        <w:spacing w:line="360" w:lineRule="auto"/>
        <w:contextualSpacing/>
        <w:jc w:val="both"/>
        <w:rPr>
          <w:rFonts w:ascii="Palatino Linotype" w:eastAsia="Calibri" w:hAnsi="Palatino Linotype" w:cs="Arial"/>
          <w:b/>
          <w:bCs/>
          <w:lang w:val="es-ES"/>
        </w:rPr>
      </w:pPr>
    </w:p>
    <w:p w14:paraId="320ECE91" w14:textId="59C45198" w:rsidR="002D5E2E" w:rsidRPr="00903E7E" w:rsidRDefault="00F17282" w:rsidP="002D5E2E">
      <w:pPr>
        <w:spacing w:line="360" w:lineRule="auto"/>
        <w:contextualSpacing/>
        <w:jc w:val="both"/>
        <w:rPr>
          <w:rFonts w:ascii="Palatino Linotype" w:eastAsia="Times New Roman" w:hAnsi="Palatino Linotype" w:cs="Arial"/>
          <w:color w:val="000000"/>
        </w:rPr>
      </w:pPr>
      <w:r w:rsidRPr="00903E7E">
        <w:rPr>
          <w:rFonts w:ascii="Palatino Linotype" w:eastAsia="Calibri" w:hAnsi="Palatino Linotype" w:cs="Arial"/>
          <w:b/>
          <w:bCs/>
          <w:sz w:val="28"/>
          <w:szCs w:val="28"/>
          <w:lang w:val="es-ES"/>
        </w:rPr>
        <w:t>SEGUNDO</w:t>
      </w:r>
      <w:r w:rsidRPr="00903E7E">
        <w:rPr>
          <w:rFonts w:ascii="Palatino Linotype" w:eastAsia="Calibri" w:hAnsi="Palatino Linotype" w:cs="Arial"/>
          <w:b/>
          <w:bCs/>
          <w:lang w:val="es-ES"/>
        </w:rPr>
        <w:t xml:space="preserve">. </w:t>
      </w:r>
      <w:r w:rsidRPr="00903E7E">
        <w:rPr>
          <w:rFonts w:ascii="Palatino Linotype" w:eastAsia="Calibri" w:hAnsi="Palatino Linotype" w:cs="Arial"/>
          <w:lang w:val="es-ES"/>
        </w:rPr>
        <w:t xml:space="preserve">Se </w:t>
      </w:r>
      <w:r w:rsidRPr="00903E7E">
        <w:rPr>
          <w:rFonts w:ascii="Palatino Linotype" w:eastAsia="Calibri" w:hAnsi="Palatino Linotype" w:cs="Arial"/>
          <w:b/>
          <w:lang w:val="es-ES"/>
        </w:rPr>
        <w:t>MODIFICA</w:t>
      </w:r>
      <w:r w:rsidRPr="00903E7E">
        <w:rPr>
          <w:rFonts w:ascii="Palatino Linotype" w:eastAsia="Calibri" w:hAnsi="Palatino Linotype" w:cs="Arial"/>
          <w:lang w:val="es-ES"/>
        </w:rPr>
        <w:t xml:space="preserve"> la respuesta emitida por el </w:t>
      </w:r>
      <w:r w:rsidR="0020557E" w:rsidRPr="00903E7E">
        <w:rPr>
          <w:rFonts w:ascii="Palatino Linotype" w:eastAsia="Calibri" w:hAnsi="Palatino Linotype" w:cs="Arial"/>
          <w:b/>
        </w:rPr>
        <w:t>Ayuntamiento de Toluca</w:t>
      </w:r>
      <w:r w:rsidR="008D6143" w:rsidRPr="00903E7E">
        <w:rPr>
          <w:rFonts w:ascii="Palatino Linotype" w:eastAsia="Calibri" w:hAnsi="Palatino Linotype" w:cs="Arial"/>
          <w:b/>
        </w:rPr>
        <w:t xml:space="preserve"> </w:t>
      </w:r>
      <w:r w:rsidRPr="00903E7E">
        <w:rPr>
          <w:rFonts w:ascii="Palatino Linotype" w:eastAsia="Calibri" w:hAnsi="Palatino Linotype" w:cs="Arial"/>
          <w:bCs/>
        </w:rPr>
        <w:t xml:space="preserve">a la solicitud </w:t>
      </w:r>
      <w:r w:rsidR="0020557E" w:rsidRPr="00903E7E">
        <w:rPr>
          <w:rFonts w:ascii="Palatino Linotype" w:eastAsia="Calibri" w:hAnsi="Palatino Linotype" w:cs="Arial"/>
          <w:b/>
        </w:rPr>
        <w:t>02043</w:t>
      </w:r>
      <w:r w:rsidRPr="00903E7E">
        <w:rPr>
          <w:rFonts w:ascii="Palatino Linotype" w:eastAsia="Calibri" w:hAnsi="Palatino Linotype" w:cs="Arial"/>
          <w:b/>
        </w:rPr>
        <w:t>/</w:t>
      </w:r>
      <w:r w:rsidR="0020557E" w:rsidRPr="00903E7E">
        <w:rPr>
          <w:rFonts w:ascii="Palatino Linotype" w:eastAsia="Calibri" w:hAnsi="Palatino Linotype" w:cs="Arial"/>
          <w:b/>
        </w:rPr>
        <w:t>TOLUCA</w:t>
      </w:r>
      <w:r w:rsidRPr="00903E7E">
        <w:rPr>
          <w:rFonts w:ascii="Palatino Linotype" w:eastAsia="Calibri" w:hAnsi="Palatino Linotype" w:cs="Arial"/>
          <w:b/>
        </w:rPr>
        <w:t>/IP/202</w:t>
      </w:r>
      <w:r w:rsidR="0020557E" w:rsidRPr="00903E7E">
        <w:rPr>
          <w:rFonts w:ascii="Palatino Linotype" w:eastAsia="Calibri" w:hAnsi="Palatino Linotype" w:cs="Arial"/>
          <w:b/>
        </w:rPr>
        <w:t>2</w:t>
      </w:r>
      <w:r w:rsidRPr="00903E7E">
        <w:rPr>
          <w:rFonts w:ascii="Palatino Linotype" w:eastAsia="Calibri" w:hAnsi="Palatino Linotype" w:cs="Arial"/>
          <w:b/>
        </w:rPr>
        <w:t xml:space="preserve"> </w:t>
      </w:r>
      <w:r w:rsidRPr="00903E7E">
        <w:rPr>
          <w:rFonts w:ascii="Palatino Linotype" w:eastAsia="Calibri" w:hAnsi="Palatino Linotype" w:cs="Arial"/>
        </w:rPr>
        <w:t xml:space="preserve">y se </w:t>
      </w:r>
      <w:r w:rsidRPr="00903E7E">
        <w:rPr>
          <w:rFonts w:ascii="Palatino Linotype" w:eastAsia="Calibri" w:hAnsi="Palatino Linotype" w:cs="Arial"/>
          <w:b/>
        </w:rPr>
        <w:t>ORDENA</w:t>
      </w:r>
      <w:r w:rsidRPr="00903E7E">
        <w:rPr>
          <w:rFonts w:ascii="Palatino Linotype" w:eastAsia="Calibri" w:hAnsi="Palatino Linotype" w:cs="Arial"/>
          <w:b/>
          <w:lang w:val="es-ES"/>
        </w:rPr>
        <w:t xml:space="preserve"> </w:t>
      </w:r>
      <w:r w:rsidRPr="00903E7E">
        <w:rPr>
          <w:rFonts w:ascii="Palatino Linotype" w:eastAsia="Calibri" w:hAnsi="Palatino Linotype" w:cs="Arial"/>
          <w:lang w:val="es-ES"/>
        </w:rPr>
        <w:t xml:space="preserve">entregar, </w:t>
      </w:r>
      <w:bookmarkStart w:id="26" w:name="_Toc460947013"/>
      <w:r w:rsidRPr="00903E7E">
        <w:rPr>
          <w:rFonts w:ascii="Palatino Linotype" w:eastAsia="Calibri" w:hAnsi="Palatino Linotype" w:cs="Arial"/>
          <w:lang w:val="es-ES"/>
        </w:rPr>
        <w:t>a través del Sistema de Acceso a la Información Pública Mexiquense (SAIMEX)</w:t>
      </w:r>
      <w:r w:rsidR="0020557E" w:rsidRPr="00903E7E">
        <w:rPr>
          <w:rFonts w:ascii="Palatino Linotype" w:eastAsia="Calibri" w:hAnsi="Palatino Linotype" w:cs="Arial"/>
          <w:lang w:val="es-ES"/>
        </w:rPr>
        <w:t xml:space="preserve">, </w:t>
      </w:r>
      <w:r w:rsidRPr="00903E7E">
        <w:rPr>
          <w:rFonts w:ascii="Palatino Linotype" w:eastAsia="Times New Roman" w:hAnsi="Palatino Linotype" w:cs="Arial"/>
          <w:color w:val="000000"/>
        </w:rPr>
        <w:t>l</w:t>
      </w:r>
      <w:r w:rsidR="0020557E" w:rsidRPr="00903E7E">
        <w:rPr>
          <w:rFonts w:ascii="Palatino Linotype" w:eastAsia="Times New Roman" w:hAnsi="Palatino Linotype" w:cs="Arial"/>
          <w:color w:val="000000"/>
        </w:rPr>
        <w:t>o</w:t>
      </w:r>
      <w:r w:rsidRPr="00903E7E">
        <w:rPr>
          <w:rFonts w:ascii="Palatino Linotype" w:eastAsia="Times New Roman" w:hAnsi="Palatino Linotype" w:cs="Arial"/>
          <w:color w:val="000000"/>
        </w:rPr>
        <w:t xml:space="preserve"> siguiente</w:t>
      </w:r>
      <w:r w:rsidR="002D5E2E" w:rsidRPr="00903E7E">
        <w:rPr>
          <w:rFonts w:ascii="Palatino Linotype" w:eastAsia="Times New Roman" w:hAnsi="Palatino Linotype" w:cs="Arial"/>
          <w:color w:val="000000"/>
        </w:rPr>
        <w:t>:</w:t>
      </w:r>
    </w:p>
    <w:p w14:paraId="39D172DC" w14:textId="33303219" w:rsidR="002D5E2E" w:rsidRPr="00903E7E" w:rsidRDefault="002D5E2E" w:rsidP="002D5E2E">
      <w:pPr>
        <w:spacing w:line="360" w:lineRule="auto"/>
        <w:contextualSpacing/>
        <w:jc w:val="both"/>
        <w:rPr>
          <w:rFonts w:ascii="Palatino Linotype" w:eastAsia="Times New Roman" w:hAnsi="Palatino Linotype" w:cs="Arial"/>
          <w:i/>
          <w:iCs/>
          <w:color w:val="000000" w:themeColor="text1"/>
        </w:rPr>
      </w:pPr>
    </w:p>
    <w:p w14:paraId="021153E7" w14:textId="72C0EE2C" w:rsidR="00503A9A" w:rsidRPr="00903E7E" w:rsidRDefault="00503A9A" w:rsidP="00503A9A">
      <w:pPr>
        <w:ind w:left="567" w:right="616"/>
        <w:jc w:val="both"/>
        <w:rPr>
          <w:rFonts w:ascii="Palatino Linotype" w:eastAsia="Times New Roman" w:hAnsi="Palatino Linotype" w:cs="Times New Roman"/>
          <w:i/>
          <w:iCs/>
          <w:lang w:eastAsia="es-MX"/>
        </w:rPr>
      </w:pPr>
      <w:r w:rsidRPr="00903E7E">
        <w:rPr>
          <w:rFonts w:ascii="Palatino Linotype" w:eastAsia="Times New Roman" w:hAnsi="Palatino Linotype" w:cs="Arial"/>
          <w:i/>
          <w:iCs/>
          <w:color w:val="222222"/>
          <w:shd w:val="clear" w:color="auto" w:fill="FFFFFF"/>
          <w:lang w:eastAsia="es-MX"/>
        </w:rPr>
        <w:t>“El Acuerdo que sustente la versión pública de la licencia municipal de construcción con folio de referencia DGDUYOP/1408/202</w:t>
      </w:r>
      <w:r w:rsidR="003175F5" w:rsidRPr="00903E7E">
        <w:rPr>
          <w:rFonts w:ascii="Palatino Linotype" w:eastAsia="Times New Roman" w:hAnsi="Palatino Linotype" w:cs="Arial"/>
          <w:i/>
          <w:iCs/>
          <w:color w:val="222222"/>
          <w:shd w:val="clear" w:color="auto" w:fill="FFFFFF"/>
          <w:lang w:eastAsia="es-MX"/>
        </w:rPr>
        <w:t>0</w:t>
      </w:r>
      <w:r w:rsidRPr="00903E7E">
        <w:rPr>
          <w:rFonts w:ascii="Palatino Linotype" w:eastAsia="Times New Roman" w:hAnsi="Palatino Linotype" w:cs="Arial"/>
          <w:i/>
          <w:iCs/>
          <w:color w:val="222222"/>
          <w:shd w:val="clear" w:color="auto" w:fill="FFFFFF"/>
          <w:lang w:eastAsia="es-MX"/>
        </w:rPr>
        <w:t xml:space="preserve"> remitida en respuesta, en términos de lo dispuesto por el artículo 143 de la Ley de Transparencia y Acceso a la Información Pública del Estado de México y Municipios.”</w:t>
      </w:r>
    </w:p>
    <w:p w14:paraId="37C60195" w14:textId="77777777" w:rsidR="00F17282" w:rsidRPr="00903E7E" w:rsidRDefault="00F17282" w:rsidP="00F17282">
      <w:pPr>
        <w:tabs>
          <w:tab w:val="left" w:pos="993"/>
        </w:tabs>
        <w:spacing w:line="360" w:lineRule="auto"/>
        <w:ind w:right="567"/>
        <w:jc w:val="both"/>
        <w:rPr>
          <w:rFonts w:ascii="Palatino Linotype" w:eastAsia="Calibri" w:hAnsi="Palatino Linotype" w:cs="Arial"/>
        </w:rPr>
      </w:pPr>
    </w:p>
    <w:p w14:paraId="6895F55B" w14:textId="0B915BBC" w:rsidR="00F17282" w:rsidRPr="00903E7E" w:rsidRDefault="00F17282" w:rsidP="00F17282">
      <w:pPr>
        <w:spacing w:line="360" w:lineRule="auto"/>
        <w:jc w:val="both"/>
        <w:rPr>
          <w:rFonts w:ascii="Palatino Linotype" w:eastAsia="MS Mincho" w:hAnsi="Palatino Linotype" w:cs="Times New Roman"/>
          <w:color w:val="000000"/>
        </w:rPr>
      </w:pPr>
      <w:r w:rsidRPr="00903E7E">
        <w:rPr>
          <w:rFonts w:ascii="Palatino Linotype" w:eastAsia="MS Mincho" w:hAnsi="Palatino Linotype" w:cs="Times New Roman"/>
          <w:b/>
          <w:color w:val="000000"/>
          <w:sz w:val="28"/>
          <w:szCs w:val="28"/>
        </w:rPr>
        <w:t>TERCERO</w:t>
      </w:r>
      <w:r w:rsidRPr="00903E7E">
        <w:rPr>
          <w:rFonts w:ascii="Palatino Linotype" w:eastAsia="MS Mincho" w:hAnsi="Palatino Linotype" w:cs="Times New Roman"/>
          <w:b/>
          <w:color w:val="000000"/>
        </w:rPr>
        <w:t>.</w:t>
      </w:r>
      <w:r w:rsidRPr="00903E7E">
        <w:rPr>
          <w:rFonts w:ascii="Palatino Linotype" w:eastAsia="MS Mincho" w:hAnsi="Palatino Linotype" w:cs="Times New Roman"/>
          <w:color w:val="000000"/>
        </w:rPr>
        <w:t xml:space="preserve"> Notifíquese a la Titular de la Unidad de Transparencia del</w:t>
      </w:r>
      <w:r w:rsidRPr="00903E7E">
        <w:rPr>
          <w:rFonts w:ascii="Palatino Linotype" w:eastAsia="MS Mincho" w:hAnsi="Palatino Linotype" w:cs="Times New Roman"/>
          <w:b/>
          <w:color w:val="000000"/>
        </w:rPr>
        <w:t xml:space="preserve"> SUJETO OBLIGADO</w:t>
      </w:r>
      <w:r w:rsidRPr="00903E7E">
        <w:rPr>
          <w:rFonts w:ascii="Palatino Linotype" w:eastAsia="MS Mincho" w:hAnsi="Palatino Linotype" w:cs="Times New Roman"/>
          <w:color w:val="000000"/>
        </w:rPr>
        <w:t>, para que conforme a los artículos 186, último párrafo, 189, párrafo segundo, y 199 de la Ley de Transparencia y Acceso a la Información Pública del Estado de México y Municipios, dé cumplimiento a lo ordenado dentro del plazo de diez (10) días hábiles, debiendo rendir a este Instituto el informe de cumplimiento de la resolución en un plazo de tres (03) días hábiles posteriores.</w:t>
      </w:r>
    </w:p>
    <w:p w14:paraId="6278FF68" w14:textId="77777777" w:rsidR="0098370C" w:rsidRPr="00903E7E" w:rsidRDefault="0098370C" w:rsidP="00F17282">
      <w:pPr>
        <w:spacing w:line="360" w:lineRule="auto"/>
        <w:jc w:val="both"/>
        <w:rPr>
          <w:rFonts w:ascii="Palatino Linotype" w:eastAsia="MS Mincho" w:hAnsi="Palatino Linotype" w:cs="Times New Roman"/>
          <w:color w:val="000000"/>
        </w:rPr>
      </w:pPr>
    </w:p>
    <w:p w14:paraId="5BF2A47C" w14:textId="77777777" w:rsidR="00F17282" w:rsidRPr="00903E7E" w:rsidRDefault="00F17282" w:rsidP="00F17282">
      <w:pPr>
        <w:spacing w:line="360" w:lineRule="auto"/>
        <w:jc w:val="both"/>
        <w:rPr>
          <w:rFonts w:ascii="Palatino Linotype" w:eastAsia="MS Mincho" w:hAnsi="Palatino Linotype" w:cs="Times New Roman"/>
          <w:color w:val="000000"/>
        </w:rPr>
      </w:pPr>
      <w:r w:rsidRPr="00903E7E">
        <w:rPr>
          <w:rFonts w:ascii="Palatino Linotype" w:eastAsia="MS Mincho" w:hAnsi="Palatino Linotype" w:cs="Times New Roman"/>
          <w:b/>
          <w:bCs/>
          <w:color w:val="000000"/>
          <w:sz w:val="28"/>
          <w:szCs w:val="28"/>
        </w:rPr>
        <w:t>CUARTO</w:t>
      </w:r>
      <w:r w:rsidRPr="00903E7E">
        <w:rPr>
          <w:rFonts w:ascii="Palatino Linotype" w:eastAsia="MS Mincho" w:hAnsi="Palatino Linotype" w:cs="Times New Roman"/>
          <w:b/>
          <w:bCs/>
          <w:color w:val="000000"/>
        </w:rPr>
        <w:t>.</w:t>
      </w:r>
      <w:r w:rsidRPr="00903E7E">
        <w:rPr>
          <w:rFonts w:ascii="Palatino Linotype" w:eastAsia="MS Mincho" w:hAnsi="Palatino Linotype" w:cs="Times New Roman"/>
          <w:color w:val="000000"/>
        </w:rPr>
        <w:t xml:space="preserve"> De </w:t>
      </w:r>
      <w:r w:rsidRPr="00903E7E">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y, de manera fundada y motivada, el </w:t>
      </w:r>
      <w:r w:rsidRPr="00903E7E">
        <w:rPr>
          <w:rFonts w:ascii="Palatino Linotype" w:eastAsia="MS Mincho" w:hAnsi="Palatino Linotype" w:cs="Times New Roman"/>
          <w:b/>
          <w:color w:val="000000"/>
        </w:rPr>
        <w:t>SUJETO OBLIGADO</w:t>
      </w:r>
      <w:r w:rsidRPr="00903E7E">
        <w:rPr>
          <w:rFonts w:ascii="Palatino Linotype" w:eastAsia="MS Mincho" w:hAnsi="Palatino Linotype" w:cs="Times New Roman"/>
          <w:bCs/>
          <w:color w:val="000000"/>
        </w:rPr>
        <w:t xml:space="preserve"> podrá solicitar una ampliación de plazo para el cumplimiento de la presente resolución.</w:t>
      </w:r>
    </w:p>
    <w:p w14:paraId="069D0FA1" w14:textId="77777777" w:rsidR="00F17282" w:rsidRPr="00903E7E" w:rsidRDefault="00F17282" w:rsidP="00F17282">
      <w:pPr>
        <w:spacing w:line="360" w:lineRule="auto"/>
        <w:jc w:val="both"/>
        <w:rPr>
          <w:rFonts w:ascii="Palatino Linotype" w:eastAsia="MS Mincho" w:hAnsi="Palatino Linotype" w:cs="Times New Roman"/>
          <w:color w:val="000000"/>
        </w:rPr>
      </w:pPr>
    </w:p>
    <w:p w14:paraId="526D3A27" w14:textId="7ABAC667" w:rsidR="00F17282" w:rsidRPr="00903E7E" w:rsidRDefault="00F17282" w:rsidP="00F17282">
      <w:pPr>
        <w:spacing w:line="360" w:lineRule="auto"/>
        <w:jc w:val="both"/>
        <w:rPr>
          <w:rFonts w:ascii="Palatino Linotype" w:eastAsia="MS Mincho" w:hAnsi="Palatino Linotype" w:cs="Times New Roman"/>
          <w:color w:val="000000"/>
        </w:rPr>
      </w:pPr>
      <w:r w:rsidRPr="00903E7E">
        <w:rPr>
          <w:rFonts w:ascii="Palatino Linotype" w:eastAsia="MS Mincho" w:hAnsi="Palatino Linotype" w:cs="Times New Roman"/>
          <w:b/>
          <w:color w:val="000000"/>
          <w:sz w:val="28"/>
          <w:szCs w:val="28"/>
        </w:rPr>
        <w:t>QUINTO</w:t>
      </w:r>
      <w:r w:rsidRPr="00903E7E">
        <w:rPr>
          <w:rFonts w:ascii="Palatino Linotype" w:eastAsia="MS Mincho" w:hAnsi="Palatino Linotype" w:cs="Times New Roman"/>
          <w:b/>
          <w:color w:val="000000"/>
        </w:rPr>
        <w:t xml:space="preserve">. </w:t>
      </w:r>
      <w:r w:rsidRPr="00903E7E">
        <w:rPr>
          <w:rFonts w:ascii="Palatino Linotype" w:eastAsia="MS Mincho" w:hAnsi="Palatino Linotype" w:cs="Times New Roman"/>
          <w:color w:val="000000"/>
        </w:rPr>
        <w:t>Notifíquese a</w:t>
      </w:r>
      <w:r w:rsidR="006B6F7B" w:rsidRPr="00903E7E">
        <w:rPr>
          <w:rFonts w:ascii="Palatino Linotype" w:eastAsia="MS Mincho" w:hAnsi="Palatino Linotype" w:cs="Times New Roman"/>
          <w:color w:val="000000"/>
        </w:rPr>
        <w:t xml:space="preserve"> </w:t>
      </w:r>
      <w:r w:rsidRPr="00903E7E">
        <w:rPr>
          <w:rFonts w:ascii="Palatino Linotype" w:eastAsia="MS Mincho" w:hAnsi="Palatino Linotype" w:cs="Times New Roman"/>
          <w:color w:val="000000"/>
        </w:rPr>
        <w:t>l</w:t>
      </w:r>
      <w:r w:rsidR="006B6F7B" w:rsidRPr="00903E7E">
        <w:rPr>
          <w:rFonts w:ascii="Palatino Linotype" w:eastAsia="MS Mincho" w:hAnsi="Palatino Linotype" w:cs="Times New Roman"/>
          <w:color w:val="000000"/>
        </w:rPr>
        <w:t>a</w:t>
      </w:r>
      <w:r w:rsidRPr="00903E7E">
        <w:rPr>
          <w:rFonts w:ascii="Palatino Linotype" w:eastAsia="MS Mincho" w:hAnsi="Palatino Linotype" w:cs="Times New Roman"/>
          <w:color w:val="000000"/>
        </w:rPr>
        <w:t xml:space="preserve"> </w:t>
      </w:r>
      <w:r w:rsidRPr="00903E7E">
        <w:rPr>
          <w:rFonts w:ascii="Palatino Linotype" w:eastAsia="MS Mincho" w:hAnsi="Palatino Linotype" w:cs="Times New Roman"/>
          <w:b/>
          <w:bCs/>
          <w:color w:val="000000"/>
        </w:rPr>
        <w:t>RECURRENTE</w:t>
      </w:r>
      <w:r w:rsidRPr="00903E7E">
        <w:rPr>
          <w:rFonts w:ascii="Palatino Linotype" w:eastAsia="MS Mincho" w:hAnsi="Palatino Linotype" w:cs="Times New Roman"/>
          <w:bCs/>
          <w:color w:val="000000"/>
        </w:rPr>
        <w:t>, vía Sistema de Acceso a la Información Mexiquense (SAIMEX),</w:t>
      </w:r>
      <w:r w:rsidRPr="00903E7E">
        <w:rPr>
          <w:rFonts w:ascii="Palatino Linotype" w:eastAsia="MS Mincho" w:hAnsi="Palatino Linotype" w:cs="Times New Roman"/>
          <w:color w:val="000000"/>
        </w:rPr>
        <w:t xml:space="preserve"> la presente resolución.</w:t>
      </w:r>
    </w:p>
    <w:p w14:paraId="435CB984" w14:textId="77777777" w:rsidR="00F17282" w:rsidRPr="00903E7E" w:rsidRDefault="00F17282" w:rsidP="00F17282">
      <w:pPr>
        <w:spacing w:line="360" w:lineRule="auto"/>
        <w:jc w:val="both"/>
        <w:rPr>
          <w:rFonts w:ascii="Palatino Linotype" w:hAnsi="Palatino Linotype"/>
          <w:b/>
        </w:rPr>
      </w:pPr>
    </w:p>
    <w:p w14:paraId="4C2FF7D7" w14:textId="32997D01" w:rsidR="00906C0C" w:rsidRPr="00903E7E" w:rsidRDefault="00F17282" w:rsidP="00906C0C">
      <w:pPr>
        <w:spacing w:line="360" w:lineRule="auto"/>
        <w:jc w:val="both"/>
        <w:rPr>
          <w:rFonts w:ascii="Palatino Linotype" w:eastAsia="MS Mincho" w:hAnsi="Palatino Linotype" w:cs="Times New Roman"/>
          <w:color w:val="000000"/>
        </w:rPr>
      </w:pPr>
      <w:r w:rsidRPr="00903E7E">
        <w:rPr>
          <w:rFonts w:ascii="Palatino Linotype" w:eastAsia="MS Mincho" w:hAnsi="Palatino Linotype" w:cs="Times New Roman"/>
          <w:b/>
        </w:rPr>
        <w:t>SEXTO</w:t>
      </w:r>
      <w:r w:rsidRPr="00903E7E">
        <w:rPr>
          <w:rFonts w:ascii="Palatino Linotype" w:eastAsia="MS Mincho" w:hAnsi="Palatino Linotype" w:cs="Times New Roman"/>
          <w:b/>
          <w:color w:val="000000"/>
        </w:rPr>
        <w:t xml:space="preserve">. </w:t>
      </w:r>
      <w:r w:rsidRPr="00903E7E">
        <w:rPr>
          <w:rFonts w:ascii="Palatino Linotype" w:eastAsia="MS Mincho" w:hAnsi="Palatino Linotype" w:cs="Times New Roman"/>
          <w:color w:val="000000"/>
        </w:rPr>
        <w:t>Se hace del conocimiento de</w:t>
      </w:r>
      <w:r w:rsidR="006B6F7B" w:rsidRPr="00903E7E">
        <w:rPr>
          <w:rFonts w:ascii="Palatino Linotype" w:eastAsia="MS Mincho" w:hAnsi="Palatino Linotype" w:cs="Times New Roman"/>
          <w:color w:val="000000"/>
        </w:rPr>
        <w:t xml:space="preserve"> </w:t>
      </w:r>
      <w:r w:rsidRPr="00903E7E">
        <w:rPr>
          <w:rFonts w:ascii="Palatino Linotype" w:eastAsia="MS Mincho" w:hAnsi="Palatino Linotype" w:cs="Times New Roman"/>
          <w:color w:val="000000"/>
        </w:rPr>
        <w:t>l</w:t>
      </w:r>
      <w:r w:rsidR="006B6F7B" w:rsidRPr="00903E7E">
        <w:rPr>
          <w:rFonts w:ascii="Palatino Linotype" w:eastAsia="MS Mincho" w:hAnsi="Palatino Linotype" w:cs="Times New Roman"/>
          <w:color w:val="000000"/>
        </w:rPr>
        <w:t>a</w:t>
      </w:r>
      <w:r w:rsidRPr="00903E7E">
        <w:rPr>
          <w:rFonts w:ascii="Palatino Linotype" w:eastAsia="MS Mincho" w:hAnsi="Palatino Linotype" w:cs="Times New Roman"/>
          <w:color w:val="000000"/>
        </w:rPr>
        <w:t xml:space="preserve"> </w:t>
      </w:r>
      <w:r w:rsidRPr="00903E7E">
        <w:rPr>
          <w:rFonts w:ascii="Palatino Linotype" w:eastAsia="MS Mincho" w:hAnsi="Palatino Linotype" w:cs="Times New Roman"/>
          <w:b/>
          <w:bCs/>
          <w:color w:val="000000"/>
        </w:rPr>
        <w:t>RECURRENTE</w:t>
      </w:r>
      <w:r w:rsidRPr="00903E7E">
        <w:rPr>
          <w:rFonts w:ascii="Palatino Linotype" w:hAnsi="Palatino Linotype"/>
          <w:b/>
        </w:rPr>
        <w:t xml:space="preserve"> </w:t>
      </w:r>
      <w:r w:rsidRPr="00903E7E">
        <w:rPr>
          <w:rFonts w:ascii="Palatino Linotype" w:eastAsia="MS Mincho" w:hAnsi="Palatino Linotype" w:cs="Times New Roman"/>
          <w:color w:val="000000"/>
        </w:rPr>
        <w:t>que</w:t>
      </w:r>
      <w:r w:rsidR="00906C0C" w:rsidRPr="00903E7E">
        <w:rPr>
          <w:rFonts w:ascii="Palatino Linotype" w:eastAsia="MS Mincho" w:hAnsi="Palatino Linotype" w:cs="Times New Roman"/>
          <w:color w:val="000000"/>
        </w:rPr>
        <w:t>,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Start w:id="27" w:name="_Hlk99014733"/>
      <w:bookmarkEnd w:id="25"/>
      <w:bookmarkEnd w:id="26"/>
    </w:p>
    <w:p w14:paraId="455D6502" w14:textId="77777777" w:rsidR="00503A9A" w:rsidRPr="00903E7E" w:rsidRDefault="00503A9A" w:rsidP="00906C0C">
      <w:pPr>
        <w:spacing w:line="360" w:lineRule="auto"/>
        <w:jc w:val="both"/>
        <w:rPr>
          <w:rFonts w:ascii="Palatino Linotype" w:eastAsia="MS Mincho" w:hAnsi="Palatino Linotype" w:cs="Times New Roman"/>
          <w:color w:val="000000"/>
        </w:rPr>
      </w:pPr>
    </w:p>
    <w:bookmarkEnd w:id="27"/>
    <w:p w14:paraId="467C79D4" w14:textId="77777777" w:rsidR="00D830A2" w:rsidRDefault="00D830A2" w:rsidP="00D830A2">
      <w:pPr>
        <w:spacing w:before="240" w:after="240" w:line="360" w:lineRule="auto"/>
        <w:jc w:val="both"/>
        <w:rPr>
          <w:rFonts w:ascii="Palatino Linotype" w:hAnsi="Palatino Linotype"/>
        </w:rPr>
      </w:pPr>
      <w:r w:rsidRPr="00903E7E">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QUINTA SESIÓN ORDINARIA </w:t>
      </w:r>
      <w:r w:rsidRPr="00903E7E">
        <w:rPr>
          <w:rFonts w:ascii="Palatino Linotype" w:hAnsi="Palatino Linotype"/>
        </w:rPr>
        <w:lastRenderedPageBreak/>
        <w:t>CELEBRADA EL CATORCE (14) DE DICIEMBRE DE DOS MIL VEINTIDÓS, ANTE EL SECRETARIO TÉCNICO DEL PLENO ALEXIS TAPIA RAMÍREZ.</w:t>
      </w:r>
      <w:bookmarkStart w:id="28" w:name="_GoBack"/>
      <w:bookmarkEnd w:id="28"/>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C735D9" w14:textId="77777777" w:rsidR="00F37DD9" w:rsidRDefault="00F37DD9" w:rsidP="00587366">
      <w:r>
        <w:separator/>
      </w:r>
    </w:p>
  </w:endnote>
  <w:endnote w:type="continuationSeparator" w:id="0">
    <w:p w14:paraId="53DE17AE" w14:textId="77777777" w:rsidR="00F37DD9" w:rsidRDefault="00F37DD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173FFE" w:rsidRPr="00883450" w:rsidRDefault="00173FF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03E7E">
              <w:rPr>
                <w:rFonts w:ascii="Palatino Linotype" w:hAnsi="Palatino Linotype"/>
                <w:b/>
                <w:bCs/>
                <w:noProof/>
                <w:sz w:val="22"/>
                <w:szCs w:val="20"/>
              </w:rPr>
              <w:t>35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03E7E">
              <w:rPr>
                <w:rFonts w:ascii="Palatino Linotype" w:hAnsi="Palatino Linotype"/>
                <w:b/>
                <w:bCs/>
                <w:noProof/>
                <w:sz w:val="22"/>
                <w:szCs w:val="20"/>
              </w:rPr>
              <w:t>36</w:t>
            </w:r>
            <w:r w:rsidRPr="00883450">
              <w:rPr>
                <w:rFonts w:ascii="Palatino Linotype" w:hAnsi="Palatino Linotype"/>
                <w:b/>
                <w:bCs/>
                <w:sz w:val="22"/>
                <w:szCs w:val="20"/>
              </w:rPr>
              <w:fldChar w:fldCharType="end"/>
            </w:r>
          </w:p>
        </w:sdtContent>
      </w:sdt>
    </w:sdtContent>
  </w:sdt>
  <w:p w14:paraId="6243EC1B" w14:textId="47B193F0" w:rsidR="00173FFE" w:rsidRDefault="00173FF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173FFE" w:rsidRPr="00883450" w:rsidRDefault="00173FF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03E7E" w:rsidRPr="00903E7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03E7E" w:rsidRPr="00903E7E">
      <w:rPr>
        <w:rFonts w:ascii="Palatino Linotype" w:hAnsi="Palatino Linotype"/>
        <w:noProof/>
        <w:sz w:val="22"/>
        <w:szCs w:val="22"/>
        <w:lang w:val="es-ES"/>
      </w:rPr>
      <w:t>36</w:t>
    </w:r>
    <w:r w:rsidRPr="00883450">
      <w:rPr>
        <w:rFonts w:ascii="Palatino Linotype" w:hAnsi="Palatino Linotype"/>
        <w:sz w:val="22"/>
        <w:szCs w:val="22"/>
      </w:rPr>
      <w:fldChar w:fldCharType="end"/>
    </w:r>
  </w:p>
  <w:p w14:paraId="5F5C4865" w14:textId="0A9A2B26" w:rsidR="00173FFE" w:rsidRPr="00883450" w:rsidRDefault="00173FF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FAF650" w14:textId="77777777" w:rsidR="00F37DD9" w:rsidRDefault="00F37DD9" w:rsidP="00587366">
      <w:r>
        <w:separator/>
      </w:r>
    </w:p>
  </w:footnote>
  <w:footnote w:type="continuationSeparator" w:id="0">
    <w:p w14:paraId="1E31B61B" w14:textId="77777777" w:rsidR="00F37DD9" w:rsidRDefault="00F37DD9" w:rsidP="00587366">
      <w:r>
        <w:continuationSeparator/>
      </w:r>
    </w:p>
  </w:footnote>
  <w:footnote w:id="1">
    <w:p w14:paraId="3EC297E2" w14:textId="77777777" w:rsidR="00173FFE" w:rsidRPr="009C43C2" w:rsidRDefault="00173FFE"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4A49950A" w14:textId="77777777" w:rsidR="00173FFE" w:rsidRPr="009C43C2" w:rsidRDefault="00173FFE"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03E7759B" w14:textId="77777777" w:rsidR="00173FFE" w:rsidRPr="009C43C2" w:rsidRDefault="00173FFE"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61976E09" w14:textId="77777777" w:rsidR="00173FFE" w:rsidRDefault="00173FFE" w:rsidP="00457FBC">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14:paraId="07233739" w14:textId="77777777" w:rsidR="00173FFE" w:rsidRDefault="00173FFE" w:rsidP="0020557E">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6">
    <w:p w14:paraId="6D0A43D2" w14:textId="77777777" w:rsidR="00173FFE" w:rsidRDefault="00173FFE" w:rsidP="0020557E">
      <w:pPr>
        <w:pStyle w:val="Textonotapie"/>
      </w:pPr>
      <w:r>
        <w:rPr>
          <w:rStyle w:val="Refdenotaalpie"/>
        </w:rPr>
        <w:footnoteRef/>
      </w:r>
      <w:r>
        <w:t xml:space="preserve"> </w:t>
      </w:r>
      <w:r w:rsidRPr="006848B2">
        <w:rPr>
          <w:rFonts w:ascii="Palatino Linotype" w:eastAsia="MS Mincho" w:hAnsi="Palatino Linotype" w:cs="Arial"/>
          <w:sz w:val="16"/>
          <w:szCs w:val="16"/>
        </w:rPr>
        <w:t xml:space="preserve">CIENFUEGOS SALGADO David. </w:t>
      </w:r>
      <w:r w:rsidRPr="006848B2">
        <w:rPr>
          <w:rFonts w:ascii="Palatino Linotype" w:eastAsia="MS Mincho" w:hAnsi="Palatino Linotype" w:cs="Arial"/>
          <w:i/>
          <w:sz w:val="16"/>
          <w:szCs w:val="16"/>
        </w:rPr>
        <w:t xml:space="preserve">El Derecho de Petición en México. </w:t>
      </w:r>
      <w:r w:rsidRPr="006848B2">
        <w:rPr>
          <w:rFonts w:ascii="Palatino Linotype" w:eastAsia="MS Mincho" w:hAnsi="Palatino Linotype" w:cs="Arial"/>
          <w:sz w:val="16"/>
          <w:szCs w:val="16"/>
        </w:rPr>
        <w:t>Ed. Instituto de Investigaciones Jurídica UNAM. México 2004. p. 31</w:t>
      </w:r>
    </w:p>
  </w:footnote>
  <w:footnote w:id="7">
    <w:p w14:paraId="3DD8BF62" w14:textId="77777777" w:rsidR="00173FFE" w:rsidRDefault="00173FFE" w:rsidP="0020557E">
      <w:pPr>
        <w:pStyle w:val="Textonotapie"/>
      </w:pPr>
      <w:r>
        <w:rPr>
          <w:rStyle w:val="Refdenotaalpie"/>
        </w:rPr>
        <w:footnoteRef/>
      </w:r>
      <w:r>
        <w:t xml:space="preserve"> </w:t>
      </w:r>
      <w:r w:rsidRPr="006848B2">
        <w:rPr>
          <w:rFonts w:ascii="Palatino Linotype" w:eastAsia="MS Mincho" w:hAnsi="Palatino Linotype" w:cs="Arial"/>
          <w:sz w:val="16"/>
          <w:szCs w:val="16"/>
        </w:rPr>
        <w:t xml:space="preserve">ROBLES HERNÁNDEZ José Guadalupe. </w:t>
      </w:r>
      <w:r w:rsidRPr="006848B2">
        <w:rPr>
          <w:rFonts w:ascii="Palatino Linotype" w:eastAsia="MS Mincho" w:hAnsi="Palatino Linotype" w:cs="Arial"/>
          <w:i/>
          <w:sz w:val="16"/>
          <w:szCs w:val="16"/>
        </w:rPr>
        <w:t xml:space="preserve">Derecho de la Información y Comunicación Pública. </w:t>
      </w:r>
      <w:r w:rsidRPr="006848B2">
        <w:rPr>
          <w:rFonts w:ascii="Palatino Linotype" w:eastAsia="MS Mincho" w:hAnsi="Palatino Linotype" w:cs="Arial"/>
          <w:sz w:val="16"/>
          <w:szCs w:val="16"/>
        </w:rPr>
        <w:t>Ed. Universidad de Occidente. México. 2004, p. 72</w:t>
      </w:r>
    </w:p>
  </w:footnote>
  <w:footnote w:id="8">
    <w:p w14:paraId="3F32E240" w14:textId="77777777" w:rsidR="00173FFE" w:rsidRDefault="00173FFE" w:rsidP="0020557E">
      <w:pPr>
        <w:pStyle w:val="Textonotapie"/>
      </w:pPr>
      <w:r>
        <w:rPr>
          <w:rStyle w:val="Refdenotaalpie"/>
        </w:rPr>
        <w:footnoteRef/>
      </w:r>
      <w:r>
        <w:t xml:space="preserve"> </w:t>
      </w:r>
      <w:r w:rsidRPr="006848B2">
        <w:rPr>
          <w:rFonts w:ascii="Palatino Linotype" w:eastAsia="MS Mincho" w:hAnsi="Palatino Linotype" w:cs="Arial"/>
          <w:sz w:val="16"/>
          <w:szCs w:val="16"/>
        </w:rPr>
        <w:t xml:space="preserve">VILLANUEVA </w:t>
      </w:r>
      <w:proofErr w:type="spellStart"/>
      <w:r w:rsidRPr="006848B2">
        <w:rPr>
          <w:rFonts w:ascii="Palatino Linotype" w:eastAsia="MS Mincho" w:hAnsi="Palatino Linotype" w:cs="Arial"/>
          <w:sz w:val="16"/>
          <w:szCs w:val="16"/>
        </w:rPr>
        <w:t>VILLANUEVA</w:t>
      </w:r>
      <w:proofErr w:type="spellEnd"/>
      <w:r w:rsidRPr="006848B2">
        <w:rPr>
          <w:rFonts w:ascii="Palatino Linotype" w:eastAsia="MS Mincho" w:hAnsi="Palatino Linotype" w:cs="Arial"/>
          <w:sz w:val="16"/>
          <w:szCs w:val="16"/>
        </w:rPr>
        <w:t xml:space="preserve"> Ernesto. Derecho de la Información, Ed. Porrúa. </w:t>
      </w:r>
      <w:r w:rsidRPr="006848B2">
        <w:rPr>
          <w:rFonts w:ascii="Palatino Linotype" w:eastAsia="MS Mincho" w:hAnsi="Palatino Linotype" w:cs="Arial"/>
          <w:sz w:val="16"/>
          <w:szCs w:val="16"/>
          <w:lang w:eastAsia="es-MX"/>
        </w:rPr>
        <w:t>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jc w:val="right"/>
      <w:tblLayout w:type="fixed"/>
      <w:tblLook w:val="0420" w:firstRow="1" w:lastRow="0" w:firstColumn="0" w:lastColumn="0" w:noHBand="0" w:noVBand="1"/>
    </w:tblPr>
    <w:tblGrid>
      <w:gridCol w:w="2444"/>
      <w:gridCol w:w="4218"/>
    </w:tblGrid>
    <w:tr w:rsidR="00173FFE" w:rsidRPr="00330DA7" w14:paraId="7B619FCF" w14:textId="77777777" w:rsidTr="006E28C5">
      <w:trPr>
        <w:trHeight w:val="144"/>
        <w:jc w:val="right"/>
      </w:trPr>
      <w:tc>
        <w:tcPr>
          <w:tcW w:w="2444" w:type="dxa"/>
          <w:shd w:val="clear" w:color="auto" w:fill="auto"/>
        </w:tcPr>
        <w:p w14:paraId="66F55D65" w14:textId="77777777" w:rsidR="00173FFE" w:rsidRPr="00020E73" w:rsidRDefault="00173FFE" w:rsidP="006E28C5">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6E0CC800" w14:textId="77777777" w:rsidR="00173FFE" w:rsidRPr="00020E73" w:rsidRDefault="00173FFE" w:rsidP="006E28C5">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16248</w:t>
          </w:r>
          <w:r w:rsidRPr="009E7B0A">
            <w:rPr>
              <w:rFonts w:ascii="Palatino Linotype" w:eastAsia="Calibri" w:hAnsi="Palatino Linotype" w:cs="Tahoma"/>
              <w:sz w:val="22"/>
              <w:szCs w:val="22"/>
              <w:lang w:eastAsia="en-US"/>
            </w:rPr>
            <w:t>/INFOEM/IP/RR/202</w:t>
          </w:r>
          <w:r>
            <w:rPr>
              <w:rFonts w:ascii="Palatino Linotype" w:eastAsia="Calibri" w:hAnsi="Palatino Linotype" w:cs="Tahoma"/>
              <w:sz w:val="22"/>
              <w:szCs w:val="22"/>
              <w:lang w:eastAsia="en-US"/>
            </w:rPr>
            <w:t>2</w:t>
          </w:r>
        </w:p>
      </w:tc>
    </w:tr>
    <w:tr w:rsidR="00173FFE" w:rsidRPr="00330DA7" w14:paraId="1A4057BF" w14:textId="77777777" w:rsidTr="006E28C5">
      <w:trPr>
        <w:trHeight w:val="144"/>
        <w:jc w:val="right"/>
      </w:trPr>
      <w:tc>
        <w:tcPr>
          <w:tcW w:w="2444" w:type="dxa"/>
          <w:shd w:val="clear" w:color="auto" w:fill="auto"/>
        </w:tcPr>
        <w:p w14:paraId="6B3CB31F" w14:textId="77777777" w:rsidR="00173FFE" w:rsidRPr="00020E73" w:rsidRDefault="00173FFE" w:rsidP="006E28C5">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12B08DE5" w14:textId="77777777" w:rsidR="00173FFE" w:rsidRPr="00020E73" w:rsidRDefault="00173FFE" w:rsidP="006E28C5">
          <w:pPr>
            <w:tabs>
              <w:tab w:val="center" w:pos="2016"/>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COMUNIDAD SAN FELIPE TLALMIMILOLPAN</w:t>
          </w:r>
        </w:p>
      </w:tc>
    </w:tr>
    <w:tr w:rsidR="00173FFE" w:rsidRPr="00330DA7" w14:paraId="5D4A0E80" w14:textId="77777777" w:rsidTr="006E28C5">
      <w:trPr>
        <w:trHeight w:val="283"/>
        <w:jc w:val="right"/>
      </w:trPr>
      <w:tc>
        <w:tcPr>
          <w:tcW w:w="2444" w:type="dxa"/>
          <w:shd w:val="clear" w:color="auto" w:fill="auto"/>
        </w:tcPr>
        <w:p w14:paraId="3172EDCA" w14:textId="77777777" w:rsidR="00173FFE" w:rsidRPr="00020E73" w:rsidRDefault="00173FFE" w:rsidP="006E28C5">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21192917" w14:textId="77777777" w:rsidR="00173FFE" w:rsidRPr="00F53756" w:rsidRDefault="00173FFE" w:rsidP="006E28C5">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Ayuntamiento de Toluca</w:t>
          </w:r>
        </w:p>
      </w:tc>
    </w:tr>
    <w:tr w:rsidR="00173FFE" w:rsidRPr="00330DA7" w14:paraId="1611D26B" w14:textId="77777777" w:rsidTr="006E28C5">
      <w:trPr>
        <w:trHeight w:val="283"/>
        <w:jc w:val="right"/>
      </w:trPr>
      <w:tc>
        <w:tcPr>
          <w:tcW w:w="2444" w:type="dxa"/>
          <w:shd w:val="clear" w:color="auto" w:fill="auto"/>
        </w:tcPr>
        <w:p w14:paraId="7D1B38B6" w14:textId="77777777" w:rsidR="00173FFE" w:rsidRPr="00020E73" w:rsidRDefault="00173FFE" w:rsidP="006E28C5">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185B93C2" w14:textId="77777777" w:rsidR="00173FFE" w:rsidRPr="00020E73" w:rsidRDefault="00173FFE" w:rsidP="006E28C5">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0C4033D9" w14:textId="77777777" w:rsidR="00173FFE" w:rsidRPr="00020E73" w:rsidRDefault="00173FFE" w:rsidP="006E28C5">
          <w:pPr>
            <w:tabs>
              <w:tab w:val="right" w:pos="8838"/>
            </w:tabs>
            <w:ind w:left="-74" w:right="-105"/>
            <w:jc w:val="both"/>
            <w:rPr>
              <w:rFonts w:ascii="Palatino Linotype" w:eastAsia="Calibri" w:hAnsi="Palatino Linotype" w:cs="Tahoma"/>
              <w:b/>
              <w:sz w:val="22"/>
              <w:szCs w:val="22"/>
              <w:lang w:val="es-ES" w:eastAsia="en-US"/>
            </w:rPr>
          </w:pPr>
        </w:p>
      </w:tc>
    </w:tr>
  </w:tbl>
  <w:p w14:paraId="1096C1B8" w14:textId="1B4064AC" w:rsidR="00173FFE" w:rsidRDefault="00173FFE" w:rsidP="00472C41">
    <w:pPr>
      <w:pStyle w:val="Encabezado"/>
    </w:pPr>
    <w:r>
      <w:rPr>
        <w:noProof/>
        <w:lang w:eastAsia="es-MX"/>
      </w:rPr>
      <w:drawing>
        <wp:anchor distT="0" distB="0" distL="114300" distR="114300" simplePos="0" relativeHeight="251657216" behindDoc="1" locked="0" layoutInCell="0" allowOverlap="1" wp14:anchorId="1A29E15A" wp14:editId="444E9F88">
          <wp:simplePos x="0" y="0"/>
          <wp:positionH relativeFrom="page">
            <wp:posOffset>12700</wp:posOffset>
          </wp:positionH>
          <wp:positionV relativeFrom="page">
            <wp:posOffset>19524</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jc w:val="right"/>
      <w:tblLayout w:type="fixed"/>
      <w:tblLook w:val="0420" w:firstRow="1" w:lastRow="0" w:firstColumn="0" w:lastColumn="0" w:noHBand="0" w:noVBand="1"/>
    </w:tblPr>
    <w:tblGrid>
      <w:gridCol w:w="2444"/>
      <w:gridCol w:w="4218"/>
    </w:tblGrid>
    <w:tr w:rsidR="00173FFE" w:rsidRPr="00330DA7" w14:paraId="08A9D79A" w14:textId="77777777" w:rsidTr="006E28C5">
      <w:trPr>
        <w:trHeight w:val="144"/>
        <w:jc w:val="right"/>
      </w:trPr>
      <w:tc>
        <w:tcPr>
          <w:tcW w:w="2444" w:type="dxa"/>
          <w:shd w:val="clear" w:color="auto" w:fill="auto"/>
        </w:tcPr>
        <w:p w14:paraId="715F8913" w14:textId="77777777" w:rsidR="00173FFE" w:rsidRPr="00020E73" w:rsidRDefault="00173FFE" w:rsidP="006E28C5">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791A7FE8" w14:textId="77777777" w:rsidR="00173FFE" w:rsidRPr="00020E73" w:rsidRDefault="00173FFE" w:rsidP="006E28C5">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16248</w:t>
          </w:r>
          <w:r w:rsidRPr="009E7B0A">
            <w:rPr>
              <w:rFonts w:ascii="Palatino Linotype" w:eastAsia="Calibri" w:hAnsi="Palatino Linotype" w:cs="Tahoma"/>
              <w:sz w:val="22"/>
              <w:szCs w:val="22"/>
              <w:lang w:eastAsia="en-US"/>
            </w:rPr>
            <w:t>/INFOEM/IP/RR/202</w:t>
          </w:r>
          <w:r>
            <w:rPr>
              <w:rFonts w:ascii="Palatino Linotype" w:eastAsia="Calibri" w:hAnsi="Palatino Linotype" w:cs="Tahoma"/>
              <w:sz w:val="22"/>
              <w:szCs w:val="22"/>
              <w:lang w:eastAsia="en-US"/>
            </w:rPr>
            <w:t>2</w:t>
          </w:r>
        </w:p>
      </w:tc>
    </w:tr>
    <w:tr w:rsidR="00173FFE" w:rsidRPr="00330DA7" w14:paraId="0C9FA014" w14:textId="77777777" w:rsidTr="006E28C5">
      <w:trPr>
        <w:trHeight w:val="144"/>
        <w:jc w:val="right"/>
      </w:trPr>
      <w:tc>
        <w:tcPr>
          <w:tcW w:w="2444" w:type="dxa"/>
          <w:shd w:val="clear" w:color="auto" w:fill="auto"/>
        </w:tcPr>
        <w:p w14:paraId="76C0ED35" w14:textId="77777777" w:rsidR="00173FFE" w:rsidRPr="00020E73" w:rsidRDefault="00173FFE" w:rsidP="006E28C5">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62590848" w14:textId="23CFB84D" w:rsidR="00173FFE" w:rsidRPr="00020E73" w:rsidRDefault="00903E7E" w:rsidP="006E28C5">
          <w:pPr>
            <w:tabs>
              <w:tab w:val="center" w:pos="2016"/>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 xml:space="preserve">XXX XXXX </w:t>
          </w:r>
          <w:proofErr w:type="spellStart"/>
          <w:r>
            <w:rPr>
              <w:rFonts w:ascii="Palatino Linotype" w:eastAsia="Calibri" w:hAnsi="Palatino Linotype" w:cs="Tahoma"/>
              <w:bCs/>
              <w:sz w:val="22"/>
              <w:szCs w:val="22"/>
              <w:lang w:eastAsia="en-US"/>
            </w:rPr>
            <w:t>XXXX</w:t>
          </w:r>
          <w:proofErr w:type="spellEnd"/>
        </w:p>
      </w:tc>
    </w:tr>
    <w:tr w:rsidR="00173FFE" w:rsidRPr="00330DA7" w14:paraId="05BB25ED" w14:textId="77777777" w:rsidTr="006E28C5">
      <w:trPr>
        <w:trHeight w:val="283"/>
        <w:jc w:val="right"/>
      </w:trPr>
      <w:tc>
        <w:tcPr>
          <w:tcW w:w="2444" w:type="dxa"/>
          <w:shd w:val="clear" w:color="auto" w:fill="auto"/>
        </w:tcPr>
        <w:p w14:paraId="62CCE4A6" w14:textId="77777777" w:rsidR="00173FFE" w:rsidRPr="00020E73" w:rsidRDefault="00173FFE" w:rsidP="006E28C5">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696C95C9" w14:textId="77777777" w:rsidR="00173FFE" w:rsidRPr="00F53756" w:rsidRDefault="00173FFE" w:rsidP="006E28C5">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Ayuntamiento de Toluca</w:t>
          </w:r>
        </w:p>
      </w:tc>
    </w:tr>
    <w:tr w:rsidR="00173FFE" w:rsidRPr="00330DA7" w14:paraId="0A292176" w14:textId="77777777" w:rsidTr="006E28C5">
      <w:trPr>
        <w:trHeight w:val="283"/>
        <w:jc w:val="right"/>
      </w:trPr>
      <w:tc>
        <w:tcPr>
          <w:tcW w:w="2444" w:type="dxa"/>
          <w:shd w:val="clear" w:color="auto" w:fill="auto"/>
        </w:tcPr>
        <w:p w14:paraId="77AAA9C5" w14:textId="77777777" w:rsidR="00173FFE" w:rsidRPr="00020E73" w:rsidRDefault="00173FFE" w:rsidP="006E28C5">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693FDF01" w14:textId="77777777" w:rsidR="00173FFE" w:rsidRPr="00020E73" w:rsidRDefault="00173FFE" w:rsidP="006E28C5">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525B0DB1" w14:textId="77777777" w:rsidR="00173FFE" w:rsidRPr="00020E73" w:rsidRDefault="00173FFE" w:rsidP="006E28C5">
          <w:pPr>
            <w:tabs>
              <w:tab w:val="right" w:pos="8838"/>
            </w:tabs>
            <w:ind w:left="-74" w:right="-105"/>
            <w:jc w:val="both"/>
            <w:rPr>
              <w:rFonts w:ascii="Palatino Linotype" w:eastAsia="Calibri" w:hAnsi="Palatino Linotype" w:cs="Tahoma"/>
              <w:b/>
              <w:sz w:val="22"/>
              <w:szCs w:val="22"/>
              <w:lang w:val="es-ES" w:eastAsia="en-US"/>
            </w:rPr>
          </w:pPr>
        </w:p>
      </w:tc>
    </w:tr>
  </w:tbl>
  <w:p w14:paraId="156B5574" w14:textId="0743D31D" w:rsidR="00173FFE" w:rsidRDefault="00903E7E" w:rsidP="00472C41">
    <w:pPr>
      <w:pStyle w:val="Encabezado"/>
      <w:tabs>
        <w:tab w:val="clear" w:pos="4252"/>
        <w:tab w:val="clear" w:pos="8504"/>
        <w:tab w:val="left" w:pos="3103"/>
      </w:tabs>
    </w:pPr>
    <w:r>
      <w:rPr>
        <w:noProof/>
      </w:rPr>
      <w:pict w14:anchorId="058D69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4pt;margin-top:-123.7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17E71D37"/>
    <w:multiLevelType w:val="multilevel"/>
    <w:tmpl w:val="1894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4156D4D"/>
    <w:multiLevelType w:val="hybridMultilevel"/>
    <w:tmpl w:val="5BC8A0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5924F83"/>
    <w:multiLevelType w:val="hybridMultilevel"/>
    <w:tmpl w:val="0F6A9DB8"/>
    <w:lvl w:ilvl="0" w:tplc="42F87DBA">
      <w:start w:val="1"/>
      <w:numFmt w:val="upperRoman"/>
      <w:lvlText w:val="%1."/>
      <w:lvlJc w:val="left"/>
      <w:pPr>
        <w:ind w:left="1138" w:hanging="185"/>
      </w:pPr>
      <w:rPr>
        <w:rFonts w:ascii="Palatino Linotype" w:eastAsia="Palatino Linotype" w:hAnsi="Palatino Linotype" w:cs="Palatino Linotype" w:hint="default"/>
        <w:i/>
        <w:iCs/>
        <w:w w:val="100"/>
        <w:sz w:val="22"/>
        <w:szCs w:val="22"/>
        <w:lang w:val="es-ES" w:eastAsia="en-US" w:bidi="ar-SA"/>
      </w:rPr>
    </w:lvl>
    <w:lvl w:ilvl="1" w:tplc="B5761D28">
      <w:numFmt w:val="bullet"/>
      <w:lvlText w:val="•"/>
      <w:lvlJc w:val="left"/>
      <w:pPr>
        <w:ind w:left="1964" w:hanging="185"/>
      </w:pPr>
      <w:rPr>
        <w:rFonts w:hint="default"/>
        <w:lang w:val="es-ES" w:eastAsia="en-US" w:bidi="ar-SA"/>
      </w:rPr>
    </w:lvl>
    <w:lvl w:ilvl="2" w:tplc="C9403760">
      <w:numFmt w:val="bullet"/>
      <w:lvlText w:val="•"/>
      <w:lvlJc w:val="left"/>
      <w:pPr>
        <w:ind w:left="2788" w:hanging="185"/>
      </w:pPr>
      <w:rPr>
        <w:rFonts w:hint="default"/>
        <w:lang w:val="es-ES" w:eastAsia="en-US" w:bidi="ar-SA"/>
      </w:rPr>
    </w:lvl>
    <w:lvl w:ilvl="3" w:tplc="ECFAC9FC">
      <w:numFmt w:val="bullet"/>
      <w:lvlText w:val="•"/>
      <w:lvlJc w:val="left"/>
      <w:pPr>
        <w:ind w:left="3612" w:hanging="185"/>
      </w:pPr>
      <w:rPr>
        <w:rFonts w:hint="default"/>
        <w:lang w:val="es-ES" w:eastAsia="en-US" w:bidi="ar-SA"/>
      </w:rPr>
    </w:lvl>
    <w:lvl w:ilvl="4" w:tplc="4C92CD8E">
      <w:numFmt w:val="bullet"/>
      <w:lvlText w:val="•"/>
      <w:lvlJc w:val="left"/>
      <w:pPr>
        <w:ind w:left="4436" w:hanging="185"/>
      </w:pPr>
      <w:rPr>
        <w:rFonts w:hint="default"/>
        <w:lang w:val="es-ES" w:eastAsia="en-US" w:bidi="ar-SA"/>
      </w:rPr>
    </w:lvl>
    <w:lvl w:ilvl="5" w:tplc="7870BB86">
      <w:numFmt w:val="bullet"/>
      <w:lvlText w:val="•"/>
      <w:lvlJc w:val="left"/>
      <w:pPr>
        <w:ind w:left="5260" w:hanging="185"/>
      </w:pPr>
      <w:rPr>
        <w:rFonts w:hint="default"/>
        <w:lang w:val="es-ES" w:eastAsia="en-US" w:bidi="ar-SA"/>
      </w:rPr>
    </w:lvl>
    <w:lvl w:ilvl="6" w:tplc="83225548">
      <w:numFmt w:val="bullet"/>
      <w:lvlText w:val="•"/>
      <w:lvlJc w:val="left"/>
      <w:pPr>
        <w:ind w:left="6084" w:hanging="185"/>
      </w:pPr>
      <w:rPr>
        <w:rFonts w:hint="default"/>
        <w:lang w:val="es-ES" w:eastAsia="en-US" w:bidi="ar-SA"/>
      </w:rPr>
    </w:lvl>
    <w:lvl w:ilvl="7" w:tplc="2C38DBD6">
      <w:numFmt w:val="bullet"/>
      <w:lvlText w:val="•"/>
      <w:lvlJc w:val="left"/>
      <w:pPr>
        <w:ind w:left="6908" w:hanging="185"/>
      </w:pPr>
      <w:rPr>
        <w:rFonts w:hint="default"/>
        <w:lang w:val="es-ES" w:eastAsia="en-US" w:bidi="ar-SA"/>
      </w:rPr>
    </w:lvl>
    <w:lvl w:ilvl="8" w:tplc="2D48A632">
      <w:numFmt w:val="bullet"/>
      <w:lvlText w:val="•"/>
      <w:lvlJc w:val="left"/>
      <w:pPr>
        <w:ind w:left="7732" w:hanging="185"/>
      </w:pPr>
      <w:rPr>
        <w:rFonts w:hint="default"/>
        <w:lang w:val="es-ES" w:eastAsia="en-US" w:bidi="ar-SA"/>
      </w:rPr>
    </w:lvl>
  </w:abstractNum>
  <w:abstractNum w:abstractNumId="6">
    <w:nsid w:val="53790E43"/>
    <w:multiLevelType w:val="hybridMultilevel"/>
    <w:tmpl w:val="BC220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C660A34"/>
    <w:multiLevelType w:val="hybridMultilevel"/>
    <w:tmpl w:val="A43CFEB8"/>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6DCD32F4"/>
    <w:multiLevelType w:val="hybridMultilevel"/>
    <w:tmpl w:val="DAA8E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
  </w:num>
  <w:num w:numId="2">
    <w:abstractNumId w:val="0"/>
  </w:num>
  <w:num w:numId="3">
    <w:abstractNumId w:val="2"/>
  </w:num>
  <w:num w:numId="4">
    <w:abstractNumId w:val="3"/>
  </w:num>
  <w:num w:numId="5">
    <w:abstractNumId w:val="9"/>
  </w:num>
  <w:num w:numId="6">
    <w:abstractNumId w:val="1"/>
  </w:num>
  <w:num w:numId="7">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8"/>
  </w:num>
  <w:num w:numId="10">
    <w:abstractNumId w:val="5"/>
  </w:num>
  <w:num w:numId="11">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7C7"/>
    <w:rsid w:val="0000310F"/>
    <w:rsid w:val="0000381E"/>
    <w:rsid w:val="00003A05"/>
    <w:rsid w:val="0000407F"/>
    <w:rsid w:val="000058E3"/>
    <w:rsid w:val="0000797D"/>
    <w:rsid w:val="00007E8A"/>
    <w:rsid w:val="000100D7"/>
    <w:rsid w:val="0001106B"/>
    <w:rsid w:val="000117A3"/>
    <w:rsid w:val="00012472"/>
    <w:rsid w:val="000125A8"/>
    <w:rsid w:val="00013025"/>
    <w:rsid w:val="0001398B"/>
    <w:rsid w:val="000203D3"/>
    <w:rsid w:val="000204A6"/>
    <w:rsid w:val="000211F8"/>
    <w:rsid w:val="0002146F"/>
    <w:rsid w:val="00021913"/>
    <w:rsid w:val="00022D89"/>
    <w:rsid w:val="000236A3"/>
    <w:rsid w:val="00024F35"/>
    <w:rsid w:val="00025127"/>
    <w:rsid w:val="00025266"/>
    <w:rsid w:val="0003063D"/>
    <w:rsid w:val="00030D9E"/>
    <w:rsid w:val="00031D37"/>
    <w:rsid w:val="00031F10"/>
    <w:rsid w:val="00031F98"/>
    <w:rsid w:val="00032493"/>
    <w:rsid w:val="00033B7D"/>
    <w:rsid w:val="000348F6"/>
    <w:rsid w:val="00036385"/>
    <w:rsid w:val="0004072A"/>
    <w:rsid w:val="0004193F"/>
    <w:rsid w:val="00042380"/>
    <w:rsid w:val="000427D6"/>
    <w:rsid w:val="000433E0"/>
    <w:rsid w:val="00044DB9"/>
    <w:rsid w:val="0004606D"/>
    <w:rsid w:val="0004686A"/>
    <w:rsid w:val="000468E2"/>
    <w:rsid w:val="00046CEE"/>
    <w:rsid w:val="000478BA"/>
    <w:rsid w:val="0005237C"/>
    <w:rsid w:val="00052A3C"/>
    <w:rsid w:val="0005437D"/>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67281"/>
    <w:rsid w:val="0007221E"/>
    <w:rsid w:val="000730B2"/>
    <w:rsid w:val="00074573"/>
    <w:rsid w:val="000800AC"/>
    <w:rsid w:val="0008230A"/>
    <w:rsid w:val="00082D11"/>
    <w:rsid w:val="00082E28"/>
    <w:rsid w:val="000834FE"/>
    <w:rsid w:val="0008465D"/>
    <w:rsid w:val="00084E31"/>
    <w:rsid w:val="0008542A"/>
    <w:rsid w:val="00085E22"/>
    <w:rsid w:val="00090D6F"/>
    <w:rsid w:val="00091C2C"/>
    <w:rsid w:val="00092565"/>
    <w:rsid w:val="00093FC7"/>
    <w:rsid w:val="000953E2"/>
    <w:rsid w:val="00095BB9"/>
    <w:rsid w:val="000A26B8"/>
    <w:rsid w:val="000A3B12"/>
    <w:rsid w:val="000A3F90"/>
    <w:rsid w:val="000A4554"/>
    <w:rsid w:val="000A45FD"/>
    <w:rsid w:val="000A4E44"/>
    <w:rsid w:val="000A5038"/>
    <w:rsid w:val="000A556A"/>
    <w:rsid w:val="000A675D"/>
    <w:rsid w:val="000A77ED"/>
    <w:rsid w:val="000B0370"/>
    <w:rsid w:val="000B0D82"/>
    <w:rsid w:val="000B5036"/>
    <w:rsid w:val="000B5AB1"/>
    <w:rsid w:val="000B5D79"/>
    <w:rsid w:val="000B6D31"/>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0F9E"/>
    <w:rsid w:val="000E1389"/>
    <w:rsid w:val="000E2665"/>
    <w:rsid w:val="000E2A46"/>
    <w:rsid w:val="000E44C3"/>
    <w:rsid w:val="000E5176"/>
    <w:rsid w:val="000E67FC"/>
    <w:rsid w:val="000E77B8"/>
    <w:rsid w:val="000E7FFD"/>
    <w:rsid w:val="000F1731"/>
    <w:rsid w:val="000F1B9F"/>
    <w:rsid w:val="000F2739"/>
    <w:rsid w:val="000F2817"/>
    <w:rsid w:val="000F2EDD"/>
    <w:rsid w:val="000F3457"/>
    <w:rsid w:val="000F37A8"/>
    <w:rsid w:val="000F6D7E"/>
    <w:rsid w:val="000F7112"/>
    <w:rsid w:val="00100187"/>
    <w:rsid w:val="00100DDD"/>
    <w:rsid w:val="00100F7B"/>
    <w:rsid w:val="00102D65"/>
    <w:rsid w:val="00103662"/>
    <w:rsid w:val="00103888"/>
    <w:rsid w:val="00107499"/>
    <w:rsid w:val="00107557"/>
    <w:rsid w:val="0011167C"/>
    <w:rsid w:val="00111F02"/>
    <w:rsid w:val="0011279B"/>
    <w:rsid w:val="00112B02"/>
    <w:rsid w:val="0011436C"/>
    <w:rsid w:val="00114A21"/>
    <w:rsid w:val="00117441"/>
    <w:rsid w:val="0012006D"/>
    <w:rsid w:val="00121F4A"/>
    <w:rsid w:val="00122E4B"/>
    <w:rsid w:val="0012380D"/>
    <w:rsid w:val="00124015"/>
    <w:rsid w:val="00124CF1"/>
    <w:rsid w:val="001250B4"/>
    <w:rsid w:val="001253D1"/>
    <w:rsid w:val="00127E68"/>
    <w:rsid w:val="0013019A"/>
    <w:rsid w:val="001318D2"/>
    <w:rsid w:val="001318E7"/>
    <w:rsid w:val="00131B80"/>
    <w:rsid w:val="00131C54"/>
    <w:rsid w:val="00132C06"/>
    <w:rsid w:val="00133B79"/>
    <w:rsid w:val="00133CE5"/>
    <w:rsid w:val="00134AEC"/>
    <w:rsid w:val="001352E5"/>
    <w:rsid w:val="00135DD5"/>
    <w:rsid w:val="00136007"/>
    <w:rsid w:val="0013673A"/>
    <w:rsid w:val="00136E3F"/>
    <w:rsid w:val="0013752C"/>
    <w:rsid w:val="00140D44"/>
    <w:rsid w:val="00140DC7"/>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29E"/>
    <w:rsid w:val="00154304"/>
    <w:rsid w:val="0015466E"/>
    <w:rsid w:val="00154765"/>
    <w:rsid w:val="001548CB"/>
    <w:rsid w:val="00154EF0"/>
    <w:rsid w:val="00155472"/>
    <w:rsid w:val="00156056"/>
    <w:rsid w:val="00156A23"/>
    <w:rsid w:val="001611E5"/>
    <w:rsid w:val="0016161C"/>
    <w:rsid w:val="00161E95"/>
    <w:rsid w:val="00163780"/>
    <w:rsid w:val="00163B1F"/>
    <w:rsid w:val="001648EE"/>
    <w:rsid w:val="00164B65"/>
    <w:rsid w:val="00164E0E"/>
    <w:rsid w:val="001656F2"/>
    <w:rsid w:val="00166794"/>
    <w:rsid w:val="00166C70"/>
    <w:rsid w:val="00167D88"/>
    <w:rsid w:val="0017273C"/>
    <w:rsid w:val="001732E3"/>
    <w:rsid w:val="00173FFE"/>
    <w:rsid w:val="00174E02"/>
    <w:rsid w:val="0017653A"/>
    <w:rsid w:val="001775DF"/>
    <w:rsid w:val="001809E8"/>
    <w:rsid w:val="00185460"/>
    <w:rsid w:val="001862A3"/>
    <w:rsid w:val="00190C6A"/>
    <w:rsid w:val="00192E4B"/>
    <w:rsid w:val="00194D62"/>
    <w:rsid w:val="00195C67"/>
    <w:rsid w:val="00196407"/>
    <w:rsid w:val="00197091"/>
    <w:rsid w:val="001972CC"/>
    <w:rsid w:val="001A032D"/>
    <w:rsid w:val="001A138D"/>
    <w:rsid w:val="001A2857"/>
    <w:rsid w:val="001A2A89"/>
    <w:rsid w:val="001A3634"/>
    <w:rsid w:val="001A3DC0"/>
    <w:rsid w:val="001A4D5D"/>
    <w:rsid w:val="001A5150"/>
    <w:rsid w:val="001A58B9"/>
    <w:rsid w:val="001A61E1"/>
    <w:rsid w:val="001A6C1E"/>
    <w:rsid w:val="001B30F9"/>
    <w:rsid w:val="001B3659"/>
    <w:rsid w:val="001B40F3"/>
    <w:rsid w:val="001B53A0"/>
    <w:rsid w:val="001B5F70"/>
    <w:rsid w:val="001B6845"/>
    <w:rsid w:val="001B7F53"/>
    <w:rsid w:val="001C0AED"/>
    <w:rsid w:val="001C13B1"/>
    <w:rsid w:val="001C147D"/>
    <w:rsid w:val="001C1C2A"/>
    <w:rsid w:val="001C1CDE"/>
    <w:rsid w:val="001C263B"/>
    <w:rsid w:val="001C2713"/>
    <w:rsid w:val="001C28D5"/>
    <w:rsid w:val="001C2D08"/>
    <w:rsid w:val="001C2EF3"/>
    <w:rsid w:val="001C34D6"/>
    <w:rsid w:val="001C54A9"/>
    <w:rsid w:val="001C6012"/>
    <w:rsid w:val="001C67B0"/>
    <w:rsid w:val="001C6FAC"/>
    <w:rsid w:val="001C79FA"/>
    <w:rsid w:val="001D07C9"/>
    <w:rsid w:val="001D1156"/>
    <w:rsid w:val="001D3AB5"/>
    <w:rsid w:val="001D7D8F"/>
    <w:rsid w:val="001D7DF0"/>
    <w:rsid w:val="001D7E82"/>
    <w:rsid w:val="001E018C"/>
    <w:rsid w:val="001E0AD2"/>
    <w:rsid w:val="001E3596"/>
    <w:rsid w:val="001E3D33"/>
    <w:rsid w:val="001E3F91"/>
    <w:rsid w:val="001E4152"/>
    <w:rsid w:val="001E489D"/>
    <w:rsid w:val="001E5C94"/>
    <w:rsid w:val="001E6822"/>
    <w:rsid w:val="001E74A5"/>
    <w:rsid w:val="001E7B9E"/>
    <w:rsid w:val="001E7EDB"/>
    <w:rsid w:val="001F025B"/>
    <w:rsid w:val="001F2B8C"/>
    <w:rsid w:val="001F4859"/>
    <w:rsid w:val="001F783F"/>
    <w:rsid w:val="001F7AFD"/>
    <w:rsid w:val="001F7C0F"/>
    <w:rsid w:val="001F7C7F"/>
    <w:rsid w:val="001F7DE2"/>
    <w:rsid w:val="002001BE"/>
    <w:rsid w:val="002031F3"/>
    <w:rsid w:val="002054AA"/>
    <w:rsid w:val="0020557E"/>
    <w:rsid w:val="002058A7"/>
    <w:rsid w:val="00205A1A"/>
    <w:rsid w:val="00207665"/>
    <w:rsid w:val="00211229"/>
    <w:rsid w:val="00211E8C"/>
    <w:rsid w:val="00212C9C"/>
    <w:rsid w:val="00212FCA"/>
    <w:rsid w:val="00213108"/>
    <w:rsid w:val="0021453E"/>
    <w:rsid w:val="0021475E"/>
    <w:rsid w:val="00214D96"/>
    <w:rsid w:val="002176FD"/>
    <w:rsid w:val="002179AC"/>
    <w:rsid w:val="00220ADB"/>
    <w:rsid w:val="002217BA"/>
    <w:rsid w:val="00221AFF"/>
    <w:rsid w:val="00221E74"/>
    <w:rsid w:val="002226FB"/>
    <w:rsid w:val="00223507"/>
    <w:rsid w:val="00223ACC"/>
    <w:rsid w:val="0022448D"/>
    <w:rsid w:val="002275DE"/>
    <w:rsid w:val="00230170"/>
    <w:rsid w:val="002305CF"/>
    <w:rsid w:val="002326B1"/>
    <w:rsid w:val="00233E08"/>
    <w:rsid w:val="002345FF"/>
    <w:rsid w:val="00236D3E"/>
    <w:rsid w:val="00237611"/>
    <w:rsid w:val="00240035"/>
    <w:rsid w:val="002408D7"/>
    <w:rsid w:val="002426EA"/>
    <w:rsid w:val="00244476"/>
    <w:rsid w:val="002457CF"/>
    <w:rsid w:val="002507D8"/>
    <w:rsid w:val="0025293E"/>
    <w:rsid w:val="00252A20"/>
    <w:rsid w:val="00252B41"/>
    <w:rsid w:val="0025524F"/>
    <w:rsid w:val="00257E5F"/>
    <w:rsid w:val="00260C1D"/>
    <w:rsid w:val="00261001"/>
    <w:rsid w:val="00261A42"/>
    <w:rsid w:val="00261D84"/>
    <w:rsid w:val="002629A6"/>
    <w:rsid w:val="00263F23"/>
    <w:rsid w:val="00264D02"/>
    <w:rsid w:val="0026500D"/>
    <w:rsid w:val="00265376"/>
    <w:rsid w:val="00265CD7"/>
    <w:rsid w:val="00266588"/>
    <w:rsid w:val="002665BD"/>
    <w:rsid w:val="00270A67"/>
    <w:rsid w:val="00270B01"/>
    <w:rsid w:val="00271B06"/>
    <w:rsid w:val="00272FEC"/>
    <w:rsid w:val="00273013"/>
    <w:rsid w:val="00273C37"/>
    <w:rsid w:val="0027430D"/>
    <w:rsid w:val="002746D9"/>
    <w:rsid w:val="00274ED2"/>
    <w:rsid w:val="002765F2"/>
    <w:rsid w:val="00277A35"/>
    <w:rsid w:val="00280994"/>
    <w:rsid w:val="00280E3F"/>
    <w:rsid w:val="00280F05"/>
    <w:rsid w:val="00281C33"/>
    <w:rsid w:val="0028248C"/>
    <w:rsid w:val="00286DDB"/>
    <w:rsid w:val="002871EB"/>
    <w:rsid w:val="002948C4"/>
    <w:rsid w:val="00294CC2"/>
    <w:rsid w:val="00295F8B"/>
    <w:rsid w:val="00297E45"/>
    <w:rsid w:val="002A121B"/>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277"/>
    <w:rsid w:val="002B4283"/>
    <w:rsid w:val="002B46CB"/>
    <w:rsid w:val="002B4D21"/>
    <w:rsid w:val="002C0074"/>
    <w:rsid w:val="002C0159"/>
    <w:rsid w:val="002C057E"/>
    <w:rsid w:val="002C0804"/>
    <w:rsid w:val="002C0DC5"/>
    <w:rsid w:val="002C1007"/>
    <w:rsid w:val="002C2D44"/>
    <w:rsid w:val="002C4715"/>
    <w:rsid w:val="002C4780"/>
    <w:rsid w:val="002C47ED"/>
    <w:rsid w:val="002C484A"/>
    <w:rsid w:val="002C54D1"/>
    <w:rsid w:val="002C5542"/>
    <w:rsid w:val="002C570D"/>
    <w:rsid w:val="002C6561"/>
    <w:rsid w:val="002C6DB3"/>
    <w:rsid w:val="002D0E3D"/>
    <w:rsid w:val="002D10C8"/>
    <w:rsid w:val="002D129A"/>
    <w:rsid w:val="002D1A38"/>
    <w:rsid w:val="002D1AA7"/>
    <w:rsid w:val="002D28CB"/>
    <w:rsid w:val="002D2E16"/>
    <w:rsid w:val="002D35AE"/>
    <w:rsid w:val="002D373C"/>
    <w:rsid w:val="002D3DF7"/>
    <w:rsid w:val="002D5E2E"/>
    <w:rsid w:val="002D672D"/>
    <w:rsid w:val="002E126F"/>
    <w:rsid w:val="002E160F"/>
    <w:rsid w:val="002E191E"/>
    <w:rsid w:val="002E1C05"/>
    <w:rsid w:val="002E1E5D"/>
    <w:rsid w:val="002E2FBC"/>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07EB6"/>
    <w:rsid w:val="003105D0"/>
    <w:rsid w:val="003105D6"/>
    <w:rsid w:val="00310B1D"/>
    <w:rsid w:val="00310D66"/>
    <w:rsid w:val="003111C5"/>
    <w:rsid w:val="00311481"/>
    <w:rsid w:val="003116A6"/>
    <w:rsid w:val="00311863"/>
    <w:rsid w:val="003120A9"/>
    <w:rsid w:val="00312733"/>
    <w:rsid w:val="00316065"/>
    <w:rsid w:val="003161C0"/>
    <w:rsid w:val="00316CB5"/>
    <w:rsid w:val="003175F5"/>
    <w:rsid w:val="00317883"/>
    <w:rsid w:val="00317EFF"/>
    <w:rsid w:val="003219F2"/>
    <w:rsid w:val="00321AA3"/>
    <w:rsid w:val="00321AE9"/>
    <w:rsid w:val="00321CEA"/>
    <w:rsid w:val="00321D1B"/>
    <w:rsid w:val="00321EEE"/>
    <w:rsid w:val="00322F4A"/>
    <w:rsid w:val="00323895"/>
    <w:rsid w:val="0032586C"/>
    <w:rsid w:val="00326579"/>
    <w:rsid w:val="00327D79"/>
    <w:rsid w:val="00332E6B"/>
    <w:rsid w:val="003337F3"/>
    <w:rsid w:val="003338F8"/>
    <w:rsid w:val="00333BE8"/>
    <w:rsid w:val="003344DB"/>
    <w:rsid w:val="00335898"/>
    <w:rsid w:val="00335BFE"/>
    <w:rsid w:val="00335E9C"/>
    <w:rsid w:val="0033608B"/>
    <w:rsid w:val="0033675D"/>
    <w:rsid w:val="0033749F"/>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56236"/>
    <w:rsid w:val="0036073F"/>
    <w:rsid w:val="003615A3"/>
    <w:rsid w:val="003629EE"/>
    <w:rsid w:val="003643B3"/>
    <w:rsid w:val="003708DD"/>
    <w:rsid w:val="00370B8E"/>
    <w:rsid w:val="00370BB1"/>
    <w:rsid w:val="003721B2"/>
    <w:rsid w:val="00372328"/>
    <w:rsid w:val="003738EA"/>
    <w:rsid w:val="00374CE8"/>
    <w:rsid w:val="003762FD"/>
    <w:rsid w:val="00376FD2"/>
    <w:rsid w:val="00377278"/>
    <w:rsid w:val="0038132B"/>
    <w:rsid w:val="003818D2"/>
    <w:rsid w:val="00383D51"/>
    <w:rsid w:val="00383E66"/>
    <w:rsid w:val="00384AE2"/>
    <w:rsid w:val="003854B7"/>
    <w:rsid w:val="00385699"/>
    <w:rsid w:val="00387DC9"/>
    <w:rsid w:val="00390D23"/>
    <w:rsid w:val="0039142B"/>
    <w:rsid w:val="0039193E"/>
    <w:rsid w:val="00391ADA"/>
    <w:rsid w:val="003926CC"/>
    <w:rsid w:val="00392CDB"/>
    <w:rsid w:val="0039380F"/>
    <w:rsid w:val="00393B71"/>
    <w:rsid w:val="00394095"/>
    <w:rsid w:val="003940F6"/>
    <w:rsid w:val="003955D3"/>
    <w:rsid w:val="003958B8"/>
    <w:rsid w:val="00396545"/>
    <w:rsid w:val="0039671B"/>
    <w:rsid w:val="00396F5D"/>
    <w:rsid w:val="00396F71"/>
    <w:rsid w:val="003A03D0"/>
    <w:rsid w:val="003A04FF"/>
    <w:rsid w:val="003A0A7E"/>
    <w:rsid w:val="003A1B01"/>
    <w:rsid w:val="003A2029"/>
    <w:rsid w:val="003A6417"/>
    <w:rsid w:val="003A65FE"/>
    <w:rsid w:val="003A6A5A"/>
    <w:rsid w:val="003A7221"/>
    <w:rsid w:val="003A730E"/>
    <w:rsid w:val="003B1262"/>
    <w:rsid w:val="003B1CEE"/>
    <w:rsid w:val="003B2199"/>
    <w:rsid w:val="003B2856"/>
    <w:rsid w:val="003B2A0D"/>
    <w:rsid w:val="003B31FA"/>
    <w:rsid w:val="003B4B0A"/>
    <w:rsid w:val="003B55AD"/>
    <w:rsid w:val="003B7EC4"/>
    <w:rsid w:val="003C183D"/>
    <w:rsid w:val="003C25B6"/>
    <w:rsid w:val="003C7282"/>
    <w:rsid w:val="003D00D5"/>
    <w:rsid w:val="003D0A29"/>
    <w:rsid w:val="003D0BC7"/>
    <w:rsid w:val="003D181D"/>
    <w:rsid w:val="003D20C4"/>
    <w:rsid w:val="003D4163"/>
    <w:rsid w:val="003D46D0"/>
    <w:rsid w:val="003D5661"/>
    <w:rsid w:val="003D792A"/>
    <w:rsid w:val="003E1087"/>
    <w:rsid w:val="003E2E98"/>
    <w:rsid w:val="003E4701"/>
    <w:rsid w:val="003E6079"/>
    <w:rsid w:val="003E6128"/>
    <w:rsid w:val="003E6679"/>
    <w:rsid w:val="003E6D0F"/>
    <w:rsid w:val="003E712E"/>
    <w:rsid w:val="003E7278"/>
    <w:rsid w:val="003F0DDA"/>
    <w:rsid w:val="003F140F"/>
    <w:rsid w:val="003F15DB"/>
    <w:rsid w:val="003F2702"/>
    <w:rsid w:val="003F2778"/>
    <w:rsid w:val="003F2959"/>
    <w:rsid w:val="003F36A4"/>
    <w:rsid w:val="003F4900"/>
    <w:rsid w:val="003F70CA"/>
    <w:rsid w:val="003F7823"/>
    <w:rsid w:val="00400E76"/>
    <w:rsid w:val="0040137F"/>
    <w:rsid w:val="00402179"/>
    <w:rsid w:val="0040278D"/>
    <w:rsid w:val="00403249"/>
    <w:rsid w:val="00406DC5"/>
    <w:rsid w:val="004078C8"/>
    <w:rsid w:val="004102DE"/>
    <w:rsid w:val="00411614"/>
    <w:rsid w:val="00412696"/>
    <w:rsid w:val="00412E24"/>
    <w:rsid w:val="0041472A"/>
    <w:rsid w:val="004147B1"/>
    <w:rsid w:val="004156E0"/>
    <w:rsid w:val="00416727"/>
    <w:rsid w:val="0042068A"/>
    <w:rsid w:val="0042267F"/>
    <w:rsid w:val="0042437A"/>
    <w:rsid w:val="004248F0"/>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2169"/>
    <w:rsid w:val="00453BB4"/>
    <w:rsid w:val="00454B9D"/>
    <w:rsid w:val="00456317"/>
    <w:rsid w:val="00456348"/>
    <w:rsid w:val="004572A1"/>
    <w:rsid w:val="00457F74"/>
    <w:rsid w:val="00457FBC"/>
    <w:rsid w:val="004613B1"/>
    <w:rsid w:val="00461F2A"/>
    <w:rsid w:val="00462061"/>
    <w:rsid w:val="0046231E"/>
    <w:rsid w:val="0046340E"/>
    <w:rsid w:val="004635E2"/>
    <w:rsid w:val="00463B0F"/>
    <w:rsid w:val="00464CB6"/>
    <w:rsid w:val="0046532D"/>
    <w:rsid w:val="0046566E"/>
    <w:rsid w:val="004669D1"/>
    <w:rsid w:val="00470027"/>
    <w:rsid w:val="0047025A"/>
    <w:rsid w:val="00471492"/>
    <w:rsid w:val="00471B65"/>
    <w:rsid w:val="00472C41"/>
    <w:rsid w:val="00473115"/>
    <w:rsid w:val="004738D8"/>
    <w:rsid w:val="00473BD2"/>
    <w:rsid w:val="00474477"/>
    <w:rsid w:val="004745CE"/>
    <w:rsid w:val="004764CB"/>
    <w:rsid w:val="00476730"/>
    <w:rsid w:val="004769A5"/>
    <w:rsid w:val="004773A3"/>
    <w:rsid w:val="004773E6"/>
    <w:rsid w:val="00481A7B"/>
    <w:rsid w:val="00482DC9"/>
    <w:rsid w:val="0048386B"/>
    <w:rsid w:val="00483C14"/>
    <w:rsid w:val="00484F28"/>
    <w:rsid w:val="004858CD"/>
    <w:rsid w:val="00485DB6"/>
    <w:rsid w:val="0048628A"/>
    <w:rsid w:val="0048658E"/>
    <w:rsid w:val="00490571"/>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26F"/>
    <w:rsid w:val="004A4BD5"/>
    <w:rsid w:val="004A4CFD"/>
    <w:rsid w:val="004A677C"/>
    <w:rsid w:val="004A6C04"/>
    <w:rsid w:val="004B05A5"/>
    <w:rsid w:val="004B0EB6"/>
    <w:rsid w:val="004B176B"/>
    <w:rsid w:val="004B293C"/>
    <w:rsid w:val="004B391E"/>
    <w:rsid w:val="004B3A2A"/>
    <w:rsid w:val="004B3D59"/>
    <w:rsid w:val="004B50F8"/>
    <w:rsid w:val="004B58EA"/>
    <w:rsid w:val="004B73EF"/>
    <w:rsid w:val="004C09B4"/>
    <w:rsid w:val="004C20F2"/>
    <w:rsid w:val="004C251E"/>
    <w:rsid w:val="004C38EA"/>
    <w:rsid w:val="004C3F25"/>
    <w:rsid w:val="004C40D4"/>
    <w:rsid w:val="004C45F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9B3"/>
    <w:rsid w:val="004E6E3A"/>
    <w:rsid w:val="004F0C96"/>
    <w:rsid w:val="004F0F98"/>
    <w:rsid w:val="004F28A0"/>
    <w:rsid w:val="004F2A51"/>
    <w:rsid w:val="004F39A4"/>
    <w:rsid w:val="004F3A90"/>
    <w:rsid w:val="004F44C7"/>
    <w:rsid w:val="004F489F"/>
    <w:rsid w:val="004F4958"/>
    <w:rsid w:val="004F4D71"/>
    <w:rsid w:val="004F766F"/>
    <w:rsid w:val="004F785F"/>
    <w:rsid w:val="004F78B7"/>
    <w:rsid w:val="004F7944"/>
    <w:rsid w:val="00500224"/>
    <w:rsid w:val="005003CF"/>
    <w:rsid w:val="00500A07"/>
    <w:rsid w:val="00501B93"/>
    <w:rsid w:val="00503A9A"/>
    <w:rsid w:val="005041C2"/>
    <w:rsid w:val="00505CA0"/>
    <w:rsid w:val="00507043"/>
    <w:rsid w:val="00507C08"/>
    <w:rsid w:val="00507D18"/>
    <w:rsid w:val="0051016E"/>
    <w:rsid w:val="00511A30"/>
    <w:rsid w:val="00512F22"/>
    <w:rsid w:val="00512FDD"/>
    <w:rsid w:val="005140E4"/>
    <w:rsid w:val="00514343"/>
    <w:rsid w:val="00514426"/>
    <w:rsid w:val="00515DEC"/>
    <w:rsid w:val="00516603"/>
    <w:rsid w:val="00516690"/>
    <w:rsid w:val="005166F9"/>
    <w:rsid w:val="005167B1"/>
    <w:rsid w:val="00517A46"/>
    <w:rsid w:val="00517D20"/>
    <w:rsid w:val="00520763"/>
    <w:rsid w:val="005215EE"/>
    <w:rsid w:val="00521F15"/>
    <w:rsid w:val="00522133"/>
    <w:rsid w:val="00522599"/>
    <w:rsid w:val="00522F5F"/>
    <w:rsid w:val="005248B9"/>
    <w:rsid w:val="00525348"/>
    <w:rsid w:val="005255D3"/>
    <w:rsid w:val="00525C4F"/>
    <w:rsid w:val="00526446"/>
    <w:rsid w:val="005272EC"/>
    <w:rsid w:val="00527495"/>
    <w:rsid w:val="00527E7A"/>
    <w:rsid w:val="00531594"/>
    <w:rsid w:val="005346D3"/>
    <w:rsid w:val="00537E2C"/>
    <w:rsid w:val="00540208"/>
    <w:rsid w:val="00542797"/>
    <w:rsid w:val="00542B3A"/>
    <w:rsid w:val="00544ADC"/>
    <w:rsid w:val="00544B9C"/>
    <w:rsid w:val="00544E13"/>
    <w:rsid w:val="00544EC9"/>
    <w:rsid w:val="00545634"/>
    <w:rsid w:val="00545889"/>
    <w:rsid w:val="00546FBD"/>
    <w:rsid w:val="0055070A"/>
    <w:rsid w:val="0055159A"/>
    <w:rsid w:val="005516E0"/>
    <w:rsid w:val="00551A9B"/>
    <w:rsid w:val="005520BF"/>
    <w:rsid w:val="00552213"/>
    <w:rsid w:val="005526F4"/>
    <w:rsid w:val="0055390C"/>
    <w:rsid w:val="0055544F"/>
    <w:rsid w:val="00556B04"/>
    <w:rsid w:val="00556F72"/>
    <w:rsid w:val="00556F82"/>
    <w:rsid w:val="00560C00"/>
    <w:rsid w:val="00561ED1"/>
    <w:rsid w:val="00562B0A"/>
    <w:rsid w:val="00562CCE"/>
    <w:rsid w:val="00563FC3"/>
    <w:rsid w:val="00564C9F"/>
    <w:rsid w:val="00565210"/>
    <w:rsid w:val="0056555A"/>
    <w:rsid w:val="005669D6"/>
    <w:rsid w:val="0056788F"/>
    <w:rsid w:val="00567998"/>
    <w:rsid w:val="00573497"/>
    <w:rsid w:val="00573BC6"/>
    <w:rsid w:val="005759CD"/>
    <w:rsid w:val="00575D39"/>
    <w:rsid w:val="00575F2C"/>
    <w:rsid w:val="00577884"/>
    <w:rsid w:val="00581C0F"/>
    <w:rsid w:val="00582919"/>
    <w:rsid w:val="00583D94"/>
    <w:rsid w:val="005849B2"/>
    <w:rsid w:val="00584FBE"/>
    <w:rsid w:val="00585172"/>
    <w:rsid w:val="00587366"/>
    <w:rsid w:val="0058757A"/>
    <w:rsid w:val="00590037"/>
    <w:rsid w:val="00590892"/>
    <w:rsid w:val="00592DB9"/>
    <w:rsid w:val="005930F8"/>
    <w:rsid w:val="00593476"/>
    <w:rsid w:val="005937BC"/>
    <w:rsid w:val="00594C52"/>
    <w:rsid w:val="00595511"/>
    <w:rsid w:val="00596514"/>
    <w:rsid w:val="0059679B"/>
    <w:rsid w:val="00597456"/>
    <w:rsid w:val="00597651"/>
    <w:rsid w:val="00597B44"/>
    <w:rsid w:val="00597D18"/>
    <w:rsid w:val="005A1FAB"/>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2B5"/>
    <w:rsid w:val="005C0821"/>
    <w:rsid w:val="005C0905"/>
    <w:rsid w:val="005C1A74"/>
    <w:rsid w:val="005C3294"/>
    <w:rsid w:val="005C347F"/>
    <w:rsid w:val="005C3B63"/>
    <w:rsid w:val="005C412B"/>
    <w:rsid w:val="005C450C"/>
    <w:rsid w:val="005C6961"/>
    <w:rsid w:val="005C6F55"/>
    <w:rsid w:val="005C7F3D"/>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BAD"/>
    <w:rsid w:val="005F3E8E"/>
    <w:rsid w:val="005F487C"/>
    <w:rsid w:val="005F4A6D"/>
    <w:rsid w:val="005F53A4"/>
    <w:rsid w:val="005F53E3"/>
    <w:rsid w:val="005F5FE1"/>
    <w:rsid w:val="005F62B2"/>
    <w:rsid w:val="005F715E"/>
    <w:rsid w:val="006010DA"/>
    <w:rsid w:val="006017AB"/>
    <w:rsid w:val="006024BB"/>
    <w:rsid w:val="00604AC3"/>
    <w:rsid w:val="00605865"/>
    <w:rsid w:val="00611DC1"/>
    <w:rsid w:val="00613655"/>
    <w:rsid w:val="006144EE"/>
    <w:rsid w:val="006167AB"/>
    <w:rsid w:val="00617125"/>
    <w:rsid w:val="00617813"/>
    <w:rsid w:val="006206CC"/>
    <w:rsid w:val="006211AF"/>
    <w:rsid w:val="00622B06"/>
    <w:rsid w:val="00624425"/>
    <w:rsid w:val="00624A5E"/>
    <w:rsid w:val="00624D4A"/>
    <w:rsid w:val="006257C2"/>
    <w:rsid w:val="00627163"/>
    <w:rsid w:val="0063034E"/>
    <w:rsid w:val="00633663"/>
    <w:rsid w:val="00634476"/>
    <w:rsid w:val="00635062"/>
    <w:rsid w:val="00637475"/>
    <w:rsid w:val="006403BE"/>
    <w:rsid w:val="00642CAB"/>
    <w:rsid w:val="0064393B"/>
    <w:rsid w:val="006439A1"/>
    <w:rsid w:val="00644375"/>
    <w:rsid w:val="00644A5C"/>
    <w:rsid w:val="006458C0"/>
    <w:rsid w:val="00646A08"/>
    <w:rsid w:val="00646D42"/>
    <w:rsid w:val="0064716C"/>
    <w:rsid w:val="00650392"/>
    <w:rsid w:val="0065061D"/>
    <w:rsid w:val="00651701"/>
    <w:rsid w:val="00655146"/>
    <w:rsid w:val="00656C62"/>
    <w:rsid w:val="0065715E"/>
    <w:rsid w:val="00657670"/>
    <w:rsid w:val="00657D5D"/>
    <w:rsid w:val="00657DBF"/>
    <w:rsid w:val="00657DE0"/>
    <w:rsid w:val="00662C69"/>
    <w:rsid w:val="006633C0"/>
    <w:rsid w:val="00663470"/>
    <w:rsid w:val="00663CC7"/>
    <w:rsid w:val="0066458B"/>
    <w:rsid w:val="00664805"/>
    <w:rsid w:val="00664FB5"/>
    <w:rsid w:val="006674A0"/>
    <w:rsid w:val="00667F62"/>
    <w:rsid w:val="006718FB"/>
    <w:rsid w:val="006720F3"/>
    <w:rsid w:val="00672744"/>
    <w:rsid w:val="00673695"/>
    <w:rsid w:val="00673DB5"/>
    <w:rsid w:val="00674701"/>
    <w:rsid w:val="00674A46"/>
    <w:rsid w:val="006752B0"/>
    <w:rsid w:val="00675A65"/>
    <w:rsid w:val="00675F80"/>
    <w:rsid w:val="00676959"/>
    <w:rsid w:val="00676C6B"/>
    <w:rsid w:val="00677358"/>
    <w:rsid w:val="00680F25"/>
    <w:rsid w:val="00682297"/>
    <w:rsid w:val="006842C0"/>
    <w:rsid w:val="00685689"/>
    <w:rsid w:val="0068594B"/>
    <w:rsid w:val="00686B04"/>
    <w:rsid w:val="00687CAD"/>
    <w:rsid w:val="006901FA"/>
    <w:rsid w:val="006904D3"/>
    <w:rsid w:val="006906D8"/>
    <w:rsid w:val="00690BB8"/>
    <w:rsid w:val="00690ED0"/>
    <w:rsid w:val="00691BAD"/>
    <w:rsid w:val="00692D5E"/>
    <w:rsid w:val="00693427"/>
    <w:rsid w:val="00693FA4"/>
    <w:rsid w:val="00694C00"/>
    <w:rsid w:val="006958A7"/>
    <w:rsid w:val="00695F94"/>
    <w:rsid w:val="006964F5"/>
    <w:rsid w:val="00696EF8"/>
    <w:rsid w:val="00697159"/>
    <w:rsid w:val="00697365"/>
    <w:rsid w:val="006A1047"/>
    <w:rsid w:val="006A11C8"/>
    <w:rsid w:val="006A19EF"/>
    <w:rsid w:val="006A1A4B"/>
    <w:rsid w:val="006A2CF3"/>
    <w:rsid w:val="006A2D34"/>
    <w:rsid w:val="006A2EDE"/>
    <w:rsid w:val="006A2EFB"/>
    <w:rsid w:val="006A32B6"/>
    <w:rsid w:val="006A3D7A"/>
    <w:rsid w:val="006A5374"/>
    <w:rsid w:val="006A687E"/>
    <w:rsid w:val="006A79C3"/>
    <w:rsid w:val="006B004E"/>
    <w:rsid w:val="006B0170"/>
    <w:rsid w:val="006B0198"/>
    <w:rsid w:val="006B12E8"/>
    <w:rsid w:val="006B1C19"/>
    <w:rsid w:val="006B31D1"/>
    <w:rsid w:val="006B31E7"/>
    <w:rsid w:val="006B4CA9"/>
    <w:rsid w:val="006B4D86"/>
    <w:rsid w:val="006B65D4"/>
    <w:rsid w:val="006B6ECB"/>
    <w:rsid w:val="006B6F7B"/>
    <w:rsid w:val="006B7A58"/>
    <w:rsid w:val="006C26B3"/>
    <w:rsid w:val="006C2FEE"/>
    <w:rsid w:val="006C3314"/>
    <w:rsid w:val="006C50B1"/>
    <w:rsid w:val="006C50C2"/>
    <w:rsid w:val="006C563A"/>
    <w:rsid w:val="006C6C8C"/>
    <w:rsid w:val="006C6E1A"/>
    <w:rsid w:val="006C7657"/>
    <w:rsid w:val="006D24C4"/>
    <w:rsid w:val="006D27EF"/>
    <w:rsid w:val="006D425C"/>
    <w:rsid w:val="006D52D1"/>
    <w:rsid w:val="006D678A"/>
    <w:rsid w:val="006D77A2"/>
    <w:rsid w:val="006E013D"/>
    <w:rsid w:val="006E0B21"/>
    <w:rsid w:val="006E1056"/>
    <w:rsid w:val="006E28C5"/>
    <w:rsid w:val="006E3A2A"/>
    <w:rsid w:val="006E3C4C"/>
    <w:rsid w:val="006E4BD4"/>
    <w:rsid w:val="006E4E2A"/>
    <w:rsid w:val="006E5950"/>
    <w:rsid w:val="006E6B65"/>
    <w:rsid w:val="006E6C14"/>
    <w:rsid w:val="006E7CC5"/>
    <w:rsid w:val="006F1E31"/>
    <w:rsid w:val="006F2C12"/>
    <w:rsid w:val="006F2F92"/>
    <w:rsid w:val="006F3266"/>
    <w:rsid w:val="006F500E"/>
    <w:rsid w:val="006F51AA"/>
    <w:rsid w:val="006F69E5"/>
    <w:rsid w:val="00700B9B"/>
    <w:rsid w:val="00703902"/>
    <w:rsid w:val="007050B1"/>
    <w:rsid w:val="00705527"/>
    <w:rsid w:val="007059CC"/>
    <w:rsid w:val="00707096"/>
    <w:rsid w:val="007127BB"/>
    <w:rsid w:val="007136BC"/>
    <w:rsid w:val="00714576"/>
    <w:rsid w:val="00714B89"/>
    <w:rsid w:val="00714FEC"/>
    <w:rsid w:val="0071522B"/>
    <w:rsid w:val="00715A04"/>
    <w:rsid w:val="00715B7D"/>
    <w:rsid w:val="00716C21"/>
    <w:rsid w:val="00721335"/>
    <w:rsid w:val="00721924"/>
    <w:rsid w:val="00721F66"/>
    <w:rsid w:val="00722B93"/>
    <w:rsid w:val="0072445A"/>
    <w:rsid w:val="00725578"/>
    <w:rsid w:val="00727646"/>
    <w:rsid w:val="007278EE"/>
    <w:rsid w:val="00727B1C"/>
    <w:rsid w:val="00730E96"/>
    <w:rsid w:val="00731F1F"/>
    <w:rsid w:val="0073324B"/>
    <w:rsid w:val="00733313"/>
    <w:rsid w:val="007337E6"/>
    <w:rsid w:val="0073430C"/>
    <w:rsid w:val="00735A75"/>
    <w:rsid w:val="007365AD"/>
    <w:rsid w:val="00740BA4"/>
    <w:rsid w:val="00742486"/>
    <w:rsid w:val="0074433B"/>
    <w:rsid w:val="007446C2"/>
    <w:rsid w:val="0074573F"/>
    <w:rsid w:val="0074628D"/>
    <w:rsid w:val="007473D2"/>
    <w:rsid w:val="007479C2"/>
    <w:rsid w:val="00750A80"/>
    <w:rsid w:val="00751061"/>
    <w:rsid w:val="0075151E"/>
    <w:rsid w:val="007517A8"/>
    <w:rsid w:val="0075265E"/>
    <w:rsid w:val="0075287E"/>
    <w:rsid w:val="0075440D"/>
    <w:rsid w:val="00754E6B"/>
    <w:rsid w:val="00754EF8"/>
    <w:rsid w:val="00755369"/>
    <w:rsid w:val="0075604A"/>
    <w:rsid w:val="0075650E"/>
    <w:rsid w:val="00757995"/>
    <w:rsid w:val="00760BAE"/>
    <w:rsid w:val="00762511"/>
    <w:rsid w:val="00762528"/>
    <w:rsid w:val="00762697"/>
    <w:rsid w:val="007644E6"/>
    <w:rsid w:val="007652EA"/>
    <w:rsid w:val="00766CDD"/>
    <w:rsid w:val="007674F3"/>
    <w:rsid w:val="00767CD2"/>
    <w:rsid w:val="00770859"/>
    <w:rsid w:val="007731B5"/>
    <w:rsid w:val="00774663"/>
    <w:rsid w:val="00774A5F"/>
    <w:rsid w:val="00774DFD"/>
    <w:rsid w:val="007753FA"/>
    <w:rsid w:val="0077544D"/>
    <w:rsid w:val="00775D67"/>
    <w:rsid w:val="00776C78"/>
    <w:rsid w:val="0078079A"/>
    <w:rsid w:val="0078249C"/>
    <w:rsid w:val="00783CCF"/>
    <w:rsid w:val="00784AA0"/>
    <w:rsid w:val="00784F3D"/>
    <w:rsid w:val="00785321"/>
    <w:rsid w:val="00785CAB"/>
    <w:rsid w:val="00785E63"/>
    <w:rsid w:val="007860B9"/>
    <w:rsid w:val="00786DD5"/>
    <w:rsid w:val="00787184"/>
    <w:rsid w:val="00790508"/>
    <w:rsid w:val="007909AE"/>
    <w:rsid w:val="007914E4"/>
    <w:rsid w:val="00791E58"/>
    <w:rsid w:val="0079388C"/>
    <w:rsid w:val="0079427C"/>
    <w:rsid w:val="00794C2B"/>
    <w:rsid w:val="007A0692"/>
    <w:rsid w:val="007A082B"/>
    <w:rsid w:val="007A0A0E"/>
    <w:rsid w:val="007A1303"/>
    <w:rsid w:val="007A2C90"/>
    <w:rsid w:val="007A3A6F"/>
    <w:rsid w:val="007A4419"/>
    <w:rsid w:val="007A65E0"/>
    <w:rsid w:val="007A70B9"/>
    <w:rsid w:val="007A729D"/>
    <w:rsid w:val="007A7602"/>
    <w:rsid w:val="007A7A58"/>
    <w:rsid w:val="007A7E06"/>
    <w:rsid w:val="007B02B9"/>
    <w:rsid w:val="007B1837"/>
    <w:rsid w:val="007B1AED"/>
    <w:rsid w:val="007B233D"/>
    <w:rsid w:val="007B2587"/>
    <w:rsid w:val="007B26B2"/>
    <w:rsid w:val="007B30F3"/>
    <w:rsid w:val="007B3C14"/>
    <w:rsid w:val="007B47A2"/>
    <w:rsid w:val="007B53DB"/>
    <w:rsid w:val="007B5AF0"/>
    <w:rsid w:val="007B6317"/>
    <w:rsid w:val="007B694D"/>
    <w:rsid w:val="007B79A9"/>
    <w:rsid w:val="007C0013"/>
    <w:rsid w:val="007C099C"/>
    <w:rsid w:val="007C0CBC"/>
    <w:rsid w:val="007C255D"/>
    <w:rsid w:val="007C37D2"/>
    <w:rsid w:val="007C3985"/>
    <w:rsid w:val="007C6110"/>
    <w:rsid w:val="007C6AE2"/>
    <w:rsid w:val="007C7154"/>
    <w:rsid w:val="007D0C01"/>
    <w:rsid w:val="007D0F28"/>
    <w:rsid w:val="007D26D2"/>
    <w:rsid w:val="007D274E"/>
    <w:rsid w:val="007D3FBD"/>
    <w:rsid w:val="007D49A0"/>
    <w:rsid w:val="007D7EF3"/>
    <w:rsid w:val="007E04D1"/>
    <w:rsid w:val="007E0553"/>
    <w:rsid w:val="007E0C40"/>
    <w:rsid w:val="007E239B"/>
    <w:rsid w:val="007E5125"/>
    <w:rsid w:val="007E5DB4"/>
    <w:rsid w:val="007E6334"/>
    <w:rsid w:val="007E64B6"/>
    <w:rsid w:val="007E6DA4"/>
    <w:rsid w:val="007E72DF"/>
    <w:rsid w:val="007F0617"/>
    <w:rsid w:val="007F0E48"/>
    <w:rsid w:val="007F313E"/>
    <w:rsid w:val="007F372C"/>
    <w:rsid w:val="007F3993"/>
    <w:rsid w:val="007F3A5A"/>
    <w:rsid w:val="007F5AD6"/>
    <w:rsid w:val="007F6F57"/>
    <w:rsid w:val="007F729E"/>
    <w:rsid w:val="00800BEA"/>
    <w:rsid w:val="00800E69"/>
    <w:rsid w:val="00800EFF"/>
    <w:rsid w:val="00802BFE"/>
    <w:rsid w:val="00802D9A"/>
    <w:rsid w:val="00803827"/>
    <w:rsid w:val="0080391F"/>
    <w:rsid w:val="008039C2"/>
    <w:rsid w:val="008046E4"/>
    <w:rsid w:val="00804992"/>
    <w:rsid w:val="008055FF"/>
    <w:rsid w:val="00806782"/>
    <w:rsid w:val="008069D3"/>
    <w:rsid w:val="00810302"/>
    <w:rsid w:val="00810F94"/>
    <w:rsid w:val="008118AF"/>
    <w:rsid w:val="00812B45"/>
    <w:rsid w:val="00814A17"/>
    <w:rsid w:val="00815FE6"/>
    <w:rsid w:val="008167F5"/>
    <w:rsid w:val="0081794B"/>
    <w:rsid w:val="00817D8E"/>
    <w:rsid w:val="008200A3"/>
    <w:rsid w:val="00820BF2"/>
    <w:rsid w:val="00823845"/>
    <w:rsid w:val="00824C4E"/>
    <w:rsid w:val="00826125"/>
    <w:rsid w:val="00826774"/>
    <w:rsid w:val="00826F38"/>
    <w:rsid w:val="00830D70"/>
    <w:rsid w:val="00831969"/>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24B"/>
    <w:rsid w:val="008523BA"/>
    <w:rsid w:val="00852B26"/>
    <w:rsid w:val="0085480B"/>
    <w:rsid w:val="00855985"/>
    <w:rsid w:val="008560F4"/>
    <w:rsid w:val="0085670F"/>
    <w:rsid w:val="008568B1"/>
    <w:rsid w:val="008570EB"/>
    <w:rsid w:val="00860A1E"/>
    <w:rsid w:val="00861622"/>
    <w:rsid w:val="00863125"/>
    <w:rsid w:val="0086416C"/>
    <w:rsid w:val="008662C0"/>
    <w:rsid w:val="008705E1"/>
    <w:rsid w:val="00870A63"/>
    <w:rsid w:val="0087153F"/>
    <w:rsid w:val="00872938"/>
    <w:rsid w:val="00873ABF"/>
    <w:rsid w:val="0087459A"/>
    <w:rsid w:val="00875167"/>
    <w:rsid w:val="00875DF8"/>
    <w:rsid w:val="008764FB"/>
    <w:rsid w:val="008765E3"/>
    <w:rsid w:val="00876DCE"/>
    <w:rsid w:val="00876FBF"/>
    <w:rsid w:val="00880F33"/>
    <w:rsid w:val="00881572"/>
    <w:rsid w:val="00882584"/>
    <w:rsid w:val="00882E82"/>
    <w:rsid w:val="00882FEA"/>
    <w:rsid w:val="0088320F"/>
    <w:rsid w:val="00883450"/>
    <w:rsid w:val="0088398C"/>
    <w:rsid w:val="00885A71"/>
    <w:rsid w:val="00885C6E"/>
    <w:rsid w:val="00886AF2"/>
    <w:rsid w:val="0088743F"/>
    <w:rsid w:val="0089067B"/>
    <w:rsid w:val="00890700"/>
    <w:rsid w:val="00892AB9"/>
    <w:rsid w:val="00893857"/>
    <w:rsid w:val="0089412A"/>
    <w:rsid w:val="00895335"/>
    <w:rsid w:val="00895536"/>
    <w:rsid w:val="008965EF"/>
    <w:rsid w:val="00896AD4"/>
    <w:rsid w:val="00896D9E"/>
    <w:rsid w:val="00897752"/>
    <w:rsid w:val="008A2811"/>
    <w:rsid w:val="008A3797"/>
    <w:rsid w:val="008A3FC8"/>
    <w:rsid w:val="008A52F3"/>
    <w:rsid w:val="008A5456"/>
    <w:rsid w:val="008A59E3"/>
    <w:rsid w:val="008A7536"/>
    <w:rsid w:val="008A7F7D"/>
    <w:rsid w:val="008B1A5A"/>
    <w:rsid w:val="008B382F"/>
    <w:rsid w:val="008B38BC"/>
    <w:rsid w:val="008B4590"/>
    <w:rsid w:val="008B5218"/>
    <w:rsid w:val="008B5AB4"/>
    <w:rsid w:val="008B66A6"/>
    <w:rsid w:val="008B6849"/>
    <w:rsid w:val="008B7FFE"/>
    <w:rsid w:val="008C0446"/>
    <w:rsid w:val="008C2B3C"/>
    <w:rsid w:val="008C41A7"/>
    <w:rsid w:val="008C6F34"/>
    <w:rsid w:val="008C7108"/>
    <w:rsid w:val="008C75C8"/>
    <w:rsid w:val="008D02A3"/>
    <w:rsid w:val="008D22D8"/>
    <w:rsid w:val="008D2542"/>
    <w:rsid w:val="008D259C"/>
    <w:rsid w:val="008D2BCD"/>
    <w:rsid w:val="008D406E"/>
    <w:rsid w:val="008D4E99"/>
    <w:rsid w:val="008D5066"/>
    <w:rsid w:val="008D5A97"/>
    <w:rsid w:val="008D6143"/>
    <w:rsid w:val="008D6697"/>
    <w:rsid w:val="008D728C"/>
    <w:rsid w:val="008E0674"/>
    <w:rsid w:val="008E11CC"/>
    <w:rsid w:val="008E1B8F"/>
    <w:rsid w:val="008E2B17"/>
    <w:rsid w:val="008E3E12"/>
    <w:rsid w:val="008E4DCD"/>
    <w:rsid w:val="008E5767"/>
    <w:rsid w:val="008E580D"/>
    <w:rsid w:val="008F12E6"/>
    <w:rsid w:val="008F1558"/>
    <w:rsid w:val="008F1A89"/>
    <w:rsid w:val="008F2B44"/>
    <w:rsid w:val="008F57FB"/>
    <w:rsid w:val="008F5927"/>
    <w:rsid w:val="008F5F96"/>
    <w:rsid w:val="008F7273"/>
    <w:rsid w:val="008F7752"/>
    <w:rsid w:val="0090174A"/>
    <w:rsid w:val="00902E52"/>
    <w:rsid w:val="009036B3"/>
    <w:rsid w:val="00903E7E"/>
    <w:rsid w:val="009044AE"/>
    <w:rsid w:val="0090620F"/>
    <w:rsid w:val="00906C0C"/>
    <w:rsid w:val="009071FE"/>
    <w:rsid w:val="00907761"/>
    <w:rsid w:val="00907A46"/>
    <w:rsid w:val="00910076"/>
    <w:rsid w:val="0091096D"/>
    <w:rsid w:val="0091242A"/>
    <w:rsid w:val="00912E53"/>
    <w:rsid w:val="0091395C"/>
    <w:rsid w:val="00913AA4"/>
    <w:rsid w:val="00915778"/>
    <w:rsid w:val="009164DD"/>
    <w:rsid w:val="009210C9"/>
    <w:rsid w:val="00921371"/>
    <w:rsid w:val="00921DA5"/>
    <w:rsid w:val="00923E6F"/>
    <w:rsid w:val="00925C68"/>
    <w:rsid w:val="009315B0"/>
    <w:rsid w:val="009316E9"/>
    <w:rsid w:val="00931C93"/>
    <w:rsid w:val="00931EE2"/>
    <w:rsid w:val="00931FD8"/>
    <w:rsid w:val="0093282F"/>
    <w:rsid w:val="00932A5D"/>
    <w:rsid w:val="0093416D"/>
    <w:rsid w:val="0093652D"/>
    <w:rsid w:val="00937309"/>
    <w:rsid w:val="0093766F"/>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EE"/>
    <w:rsid w:val="0095765F"/>
    <w:rsid w:val="009606E6"/>
    <w:rsid w:val="009609D2"/>
    <w:rsid w:val="00960CFA"/>
    <w:rsid w:val="0096234B"/>
    <w:rsid w:val="00962F40"/>
    <w:rsid w:val="00963968"/>
    <w:rsid w:val="009670E9"/>
    <w:rsid w:val="00970461"/>
    <w:rsid w:val="00970F70"/>
    <w:rsid w:val="00971056"/>
    <w:rsid w:val="0097210F"/>
    <w:rsid w:val="0097252B"/>
    <w:rsid w:val="00972668"/>
    <w:rsid w:val="009727B4"/>
    <w:rsid w:val="00972C36"/>
    <w:rsid w:val="00972DF8"/>
    <w:rsid w:val="009750AA"/>
    <w:rsid w:val="00977D37"/>
    <w:rsid w:val="009813EA"/>
    <w:rsid w:val="009830D3"/>
    <w:rsid w:val="0098370C"/>
    <w:rsid w:val="00983B8F"/>
    <w:rsid w:val="00985479"/>
    <w:rsid w:val="0098595E"/>
    <w:rsid w:val="00986073"/>
    <w:rsid w:val="00986BE7"/>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2A08"/>
    <w:rsid w:val="009A5191"/>
    <w:rsid w:val="009A593A"/>
    <w:rsid w:val="009A5FBB"/>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525"/>
    <w:rsid w:val="009D1780"/>
    <w:rsid w:val="009D2384"/>
    <w:rsid w:val="009D2F7F"/>
    <w:rsid w:val="009D3240"/>
    <w:rsid w:val="009D3804"/>
    <w:rsid w:val="009D3A6E"/>
    <w:rsid w:val="009D61D9"/>
    <w:rsid w:val="009D624D"/>
    <w:rsid w:val="009D6AD5"/>
    <w:rsid w:val="009E0AB4"/>
    <w:rsid w:val="009E10C7"/>
    <w:rsid w:val="009E360A"/>
    <w:rsid w:val="009E38A4"/>
    <w:rsid w:val="009E3D82"/>
    <w:rsid w:val="009E3E98"/>
    <w:rsid w:val="009E4942"/>
    <w:rsid w:val="009E6E48"/>
    <w:rsid w:val="009F0B67"/>
    <w:rsid w:val="009F1566"/>
    <w:rsid w:val="009F1E4B"/>
    <w:rsid w:val="009F307E"/>
    <w:rsid w:val="009F37D5"/>
    <w:rsid w:val="009F3C81"/>
    <w:rsid w:val="009F4494"/>
    <w:rsid w:val="009F50DE"/>
    <w:rsid w:val="009F5F3E"/>
    <w:rsid w:val="009F6D34"/>
    <w:rsid w:val="009F74A2"/>
    <w:rsid w:val="009F7BB0"/>
    <w:rsid w:val="00A0179F"/>
    <w:rsid w:val="00A01B7D"/>
    <w:rsid w:val="00A036C5"/>
    <w:rsid w:val="00A03AD2"/>
    <w:rsid w:val="00A04A94"/>
    <w:rsid w:val="00A05DA0"/>
    <w:rsid w:val="00A073A0"/>
    <w:rsid w:val="00A07D84"/>
    <w:rsid w:val="00A10336"/>
    <w:rsid w:val="00A10CE2"/>
    <w:rsid w:val="00A13703"/>
    <w:rsid w:val="00A13811"/>
    <w:rsid w:val="00A156D0"/>
    <w:rsid w:val="00A15C42"/>
    <w:rsid w:val="00A16DF1"/>
    <w:rsid w:val="00A17302"/>
    <w:rsid w:val="00A17A17"/>
    <w:rsid w:val="00A17E3C"/>
    <w:rsid w:val="00A20B1F"/>
    <w:rsid w:val="00A21050"/>
    <w:rsid w:val="00A235D0"/>
    <w:rsid w:val="00A24131"/>
    <w:rsid w:val="00A25320"/>
    <w:rsid w:val="00A25CB8"/>
    <w:rsid w:val="00A27A7F"/>
    <w:rsid w:val="00A27D6E"/>
    <w:rsid w:val="00A3276A"/>
    <w:rsid w:val="00A32883"/>
    <w:rsid w:val="00A339DE"/>
    <w:rsid w:val="00A346B7"/>
    <w:rsid w:val="00A349D2"/>
    <w:rsid w:val="00A34C05"/>
    <w:rsid w:val="00A35492"/>
    <w:rsid w:val="00A356A1"/>
    <w:rsid w:val="00A36F1A"/>
    <w:rsid w:val="00A4044E"/>
    <w:rsid w:val="00A42475"/>
    <w:rsid w:val="00A4262E"/>
    <w:rsid w:val="00A42869"/>
    <w:rsid w:val="00A4379F"/>
    <w:rsid w:val="00A4434D"/>
    <w:rsid w:val="00A45039"/>
    <w:rsid w:val="00A454E0"/>
    <w:rsid w:val="00A45546"/>
    <w:rsid w:val="00A456A9"/>
    <w:rsid w:val="00A4585A"/>
    <w:rsid w:val="00A459B3"/>
    <w:rsid w:val="00A459D6"/>
    <w:rsid w:val="00A45B12"/>
    <w:rsid w:val="00A462D5"/>
    <w:rsid w:val="00A4650A"/>
    <w:rsid w:val="00A46E79"/>
    <w:rsid w:val="00A46F7C"/>
    <w:rsid w:val="00A471A7"/>
    <w:rsid w:val="00A47279"/>
    <w:rsid w:val="00A50720"/>
    <w:rsid w:val="00A50922"/>
    <w:rsid w:val="00A50B8A"/>
    <w:rsid w:val="00A51B14"/>
    <w:rsid w:val="00A51F40"/>
    <w:rsid w:val="00A55D2B"/>
    <w:rsid w:val="00A572BC"/>
    <w:rsid w:val="00A57A82"/>
    <w:rsid w:val="00A60516"/>
    <w:rsid w:val="00A62B7B"/>
    <w:rsid w:val="00A654A2"/>
    <w:rsid w:val="00A66149"/>
    <w:rsid w:val="00A66AE9"/>
    <w:rsid w:val="00A67428"/>
    <w:rsid w:val="00A702D2"/>
    <w:rsid w:val="00A70CF3"/>
    <w:rsid w:val="00A7155E"/>
    <w:rsid w:val="00A74EDE"/>
    <w:rsid w:val="00A763AE"/>
    <w:rsid w:val="00A76619"/>
    <w:rsid w:val="00A766D5"/>
    <w:rsid w:val="00A76B0D"/>
    <w:rsid w:val="00A80223"/>
    <w:rsid w:val="00A816EE"/>
    <w:rsid w:val="00A81AB5"/>
    <w:rsid w:val="00A82724"/>
    <w:rsid w:val="00A82A2F"/>
    <w:rsid w:val="00A82C5A"/>
    <w:rsid w:val="00A83FF6"/>
    <w:rsid w:val="00A85CB7"/>
    <w:rsid w:val="00A8620F"/>
    <w:rsid w:val="00A8650D"/>
    <w:rsid w:val="00A8652F"/>
    <w:rsid w:val="00A86AAB"/>
    <w:rsid w:val="00A86D49"/>
    <w:rsid w:val="00A8769A"/>
    <w:rsid w:val="00A87B22"/>
    <w:rsid w:val="00A90FF4"/>
    <w:rsid w:val="00A91951"/>
    <w:rsid w:val="00A91B67"/>
    <w:rsid w:val="00A92E9F"/>
    <w:rsid w:val="00A92EC0"/>
    <w:rsid w:val="00A92EED"/>
    <w:rsid w:val="00A9563B"/>
    <w:rsid w:val="00A975D5"/>
    <w:rsid w:val="00A9772B"/>
    <w:rsid w:val="00AA0660"/>
    <w:rsid w:val="00AA1409"/>
    <w:rsid w:val="00AA3875"/>
    <w:rsid w:val="00AA404A"/>
    <w:rsid w:val="00AA40DC"/>
    <w:rsid w:val="00AA6228"/>
    <w:rsid w:val="00AA69A4"/>
    <w:rsid w:val="00AB0504"/>
    <w:rsid w:val="00AB0552"/>
    <w:rsid w:val="00AB09DB"/>
    <w:rsid w:val="00AB0C03"/>
    <w:rsid w:val="00AB1131"/>
    <w:rsid w:val="00AB133D"/>
    <w:rsid w:val="00AB1B91"/>
    <w:rsid w:val="00AB2744"/>
    <w:rsid w:val="00AB274F"/>
    <w:rsid w:val="00AB2CAA"/>
    <w:rsid w:val="00AB5F30"/>
    <w:rsid w:val="00AB61E4"/>
    <w:rsid w:val="00AB6BE3"/>
    <w:rsid w:val="00AB7AAA"/>
    <w:rsid w:val="00AC2197"/>
    <w:rsid w:val="00AC37C3"/>
    <w:rsid w:val="00AC3C7B"/>
    <w:rsid w:val="00AC3E65"/>
    <w:rsid w:val="00AC535B"/>
    <w:rsid w:val="00AC5607"/>
    <w:rsid w:val="00AC5F6A"/>
    <w:rsid w:val="00AD0B3C"/>
    <w:rsid w:val="00AD0FC3"/>
    <w:rsid w:val="00AD15D9"/>
    <w:rsid w:val="00AD1CC0"/>
    <w:rsid w:val="00AD22B5"/>
    <w:rsid w:val="00AD2718"/>
    <w:rsid w:val="00AD2871"/>
    <w:rsid w:val="00AD2CE9"/>
    <w:rsid w:val="00AD33D3"/>
    <w:rsid w:val="00AD366A"/>
    <w:rsid w:val="00AD3DB4"/>
    <w:rsid w:val="00AD4D26"/>
    <w:rsid w:val="00AD5133"/>
    <w:rsid w:val="00AD5712"/>
    <w:rsid w:val="00AD6AC5"/>
    <w:rsid w:val="00AD76A1"/>
    <w:rsid w:val="00AE0699"/>
    <w:rsid w:val="00AE48E8"/>
    <w:rsid w:val="00AE7F20"/>
    <w:rsid w:val="00AF0E7C"/>
    <w:rsid w:val="00AF1F04"/>
    <w:rsid w:val="00AF31FE"/>
    <w:rsid w:val="00AF3B55"/>
    <w:rsid w:val="00AF3D59"/>
    <w:rsid w:val="00AF648D"/>
    <w:rsid w:val="00AF6794"/>
    <w:rsid w:val="00AF681D"/>
    <w:rsid w:val="00AF6F48"/>
    <w:rsid w:val="00AF717E"/>
    <w:rsid w:val="00B016F7"/>
    <w:rsid w:val="00B01972"/>
    <w:rsid w:val="00B02BDD"/>
    <w:rsid w:val="00B03F1F"/>
    <w:rsid w:val="00B04E10"/>
    <w:rsid w:val="00B055B9"/>
    <w:rsid w:val="00B06140"/>
    <w:rsid w:val="00B12C44"/>
    <w:rsid w:val="00B13243"/>
    <w:rsid w:val="00B13511"/>
    <w:rsid w:val="00B13760"/>
    <w:rsid w:val="00B13D85"/>
    <w:rsid w:val="00B16296"/>
    <w:rsid w:val="00B16798"/>
    <w:rsid w:val="00B16CC7"/>
    <w:rsid w:val="00B1786A"/>
    <w:rsid w:val="00B206D8"/>
    <w:rsid w:val="00B20C75"/>
    <w:rsid w:val="00B230E5"/>
    <w:rsid w:val="00B23E88"/>
    <w:rsid w:val="00B23EFA"/>
    <w:rsid w:val="00B267A4"/>
    <w:rsid w:val="00B26D36"/>
    <w:rsid w:val="00B27550"/>
    <w:rsid w:val="00B312C7"/>
    <w:rsid w:val="00B316B9"/>
    <w:rsid w:val="00B31E90"/>
    <w:rsid w:val="00B32E58"/>
    <w:rsid w:val="00B335A2"/>
    <w:rsid w:val="00B342D1"/>
    <w:rsid w:val="00B34371"/>
    <w:rsid w:val="00B357DD"/>
    <w:rsid w:val="00B3697F"/>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7C6"/>
    <w:rsid w:val="00B66BC8"/>
    <w:rsid w:val="00B71F08"/>
    <w:rsid w:val="00B73838"/>
    <w:rsid w:val="00B7421A"/>
    <w:rsid w:val="00B74366"/>
    <w:rsid w:val="00B75F20"/>
    <w:rsid w:val="00B762FD"/>
    <w:rsid w:val="00B773F9"/>
    <w:rsid w:val="00B808A4"/>
    <w:rsid w:val="00B81371"/>
    <w:rsid w:val="00B818B8"/>
    <w:rsid w:val="00B81E78"/>
    <w:rsid w:val="00B836F0"/>
    <w:rsid w:val="00B83E2E"/>
    <w:rsid w:val="00B855AA"/>
    <w:rsid w:val="00B85DB5"/>
    <w:rsid w:val="00B8600A"/>
    <w:rsid w:val="00B8780A"/>
    <w:rsid w:val="00B902E7"/>
    <w:rsid w:val="00B90BCE"/>
    <w:rsid w:val="00B922D9"/>
    <w:rsid w:val="00B92605"/>
    <w:rsid w:val="00B926D6"/>
    <w:rsid w:val="00B93351"/>
    <w:rsid w:val="00B93CBA"/>
    <w:rsid w:val="00B945F2"/>
    <w:rsid w:val="00B95670"/>
    <w:rsid w:val="00B959FD"/>
    <w:rsid w:val="00B966BF"/>
    <w:rsid w:val="00B96A5B"/>
    <w:rsid w:val="00B974B4"/>
    <w:rsid w:val="00BA0012"/>
    <w:rsid w:val="00BA0458"/>
    <w:rsid w:val="00BA120A"/>
    <w:rsid w:val="00BA1798"/>
    <w:rsid w:val="00BA3BB7"/>
    <w:rsid w:val="00BA4F66"/>
    <w:rsid w:val="00BA54A2"/>
    <w:rsid w:val="00BA65BE"/>
    <w:rsid w:val="00BA6D15"/>
    <w:rsid w:val="00BA7987"/>
    <w:rsid w:val="00BA7CFA"/>
    <w:rsid w:val="00BB1309"/>
    <w:rsid w:val="00BB2592"/>
    <w:rsid w:val="00BB3156"/>
    <w:rsid w:val="00BB5ADB"/>
    <w:rsid w:val="00BB5CA9"/>
    <w:rsid w:val="00BB6662"/>
    <w:rsid w:val="00BB7E0C"/>
    <w:rsid w:val="00BC0CE4"/>
    <w:rsid w:val="00BC22CD"/>
    <w:rsid w:val="00BC2443"/>
    <w:rsid w:val="00BC260A"/>
    <w:rsid w:val="00BC30BF"/>
    <w:rsid w:val="00BC3150"/>
    <w:rsid w:val="00BC3972"/>
    <w:rsid w:val="00BC4307"/>
    <w:rsid w:val="00BC4C44"/>
    <w:rsid w:val="00BC61B2"/>
    <w:rsid w:val="00BC7970"/>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7643"/>
    <w:rsid w:val="00BE00FA"/>
    <w:rsid w:val="00BE0C95"/>
    <w:rsid w:val="00BE2028"/>
    <w:rsid w:val="00BE213E"/>
    <w:rsid w:val="00BE293E"/>
    <w:rsid w:val="00BE31BD"/>
    <w:rsid w:val="00BE462E"/>
    <w:rsid w:val="00BE4E03"/>
    <w:rsid w:val="00BE545A"/>
    <w:rsid w:val="00BE57A2"/>
    <w:rsid w:val="00BE5E11"/>
    <w:rsid w:val="00BE6C95"/>
    <w:rsid w:val="00BE74FA"/>
    <w:rsid w:val="00BF0A54"/>
    <w:rsid w:val="00BF0F1C"/>
    <w:rsid w:val="00BF1278"/>
    <w:rsid w:val="00BF1B7F"/>
    <w:rsid w:val="00BF2346"/>
    <w:rsid w:val="00BF3B85"/>
    <w:rsid w:val="00BF485E"/>
    <w:rsid w:val="00BF5B15"/>
    <w:rsid w:val="00BF6B5B"/>
    <w:rsid w:val="00BF6D83"/>
    <w:rsid w:val="00BF704D"/>
    <w:rsid w:val="00BF7365"/>
    <w:rsid w:val="00BF7824"/>
    <w:rsid w:val="00C020F8"/>
    <w:rsid w:val="00C02535"/>
    <w:rsid w:val="00C04666"/>
    <w:rsid w:val="00C04D22"/>
    <w:rsid w:val="00C04E74"/>
    <w:rsid w:val="00C06C02"/>
    <w:rsid w:val="00C070ED"/>
    <w:rsid w:val="00C101C2"/>
    <w:rsid w:val="00C11482"/>
    <w:rsid w:val="00C1254E"/>
    <w:rsid w:val="00C12E38"/>
    <w:rsid w:val="00C14CDF"/>
    <w:rsid w:val="00C150E0"/>
    <w:rsid w:val="00C150F6"/>
    <w:rsid w:val="00C15498"/>
    <w:rsid w:val="00C15F97"/>
    <w:rsid w:val="00C16762"/>
    <w:rsid w:val="00C17637"/>
    <w:rsid w:val="00C179FC"/>
    <w:rsid w:val="00C203F6"/>
    <w:rsid w:val="00C20EB1"/>
    <w:rsid w:val="00C2139F"/>
    <w:rsid w:val="00C24101"/>
    <w:rsid w:val="00C24FF3"/>
    <w:rsid w:val="00C2575E"/>
    <w:rsid w:val="00C26121"/>
    <w:rsid w:val="00C27ABF"/>
    <w:rsid w:val="00C3086E"/>
    <w:rsid w:val="00C30C51"/>
    <w:rsid w:val="00C315FB"/>
    <w:rsid w:val="00C31713"/>
    <w:rsid w:val="00C317BD"/>
    <w:rsid w:val="00C31E8F"/>
    <w:rsid w:val="00C33279"/>
    <w:rsid w:val="00C34B8F"/>
    <w:rsid w:val="00C35332"/>
    <w:rsid w:val="00C36183"/>
    <w:rsid w:val="00C37421"/>
    <w:rsid w:val="00C41015"/>
    <w:rsid w:val="00C41131"/>
    <w:rsid w:val="00C411C1"/>
    <w:rsid w:val="00C422BD"/>
    <w:rsid w:val="00C42ED3"/>
    <w:rsid w:val="00C43A3B"/>
    <w:rsid w:val="00C44847"/>
    <w:rsid w:val="00C45581"/>
    <w:rsid w:val="00C45BF0"/>
    <w:rsid w:val="00C46213"/>
    <w:rsid w:val="00C4712A"/>
    <w:rsid w:val="00C47468"/>
    <w:rsid w:val="00C47CDC"/>
    <w:rsid w:val="00C50A2B"/>
    <w:rsid w:val="00C51671"/>
    <w:rsid w:val="00C5280A"/>
    <w:rsid w:val="00C5401F"/>
    <w:rsid w:val="00C54922"/>
    <w:rsid w:val="00C55FE8"/>
    <w:rsid w:val="00C601EF"/>
    <w:rsid w:val="00C60AF2"/>
    <w:rsid w:val="00C6220B"/>
    <w:rsid w:val="00C62658"/>
    <w:rsid w:val="00C634D6"/>
    <w:rsid w:val="00C63CF2"/>
    <w:rsid w:val="00C6440A"/>
    <w:rsid w:val="00C648FC"/>
    <w:rsid w:val="00C663BE"/>
    <w:rsid w:val="00C70AB7"/>
    <w:rsid w:val="00C71858"/>
    <w:rsid w:val="00C71FE6"/>
    <w:rsid w:val="00C722C5"/>
    <w:rsid w:val="00C74346"/>
    <w:rsid w:val="00C744AE"/>
    <w:rsid w:val="00C74781"/>
    <w:rsid w:val="00C76B87"/>
    <w:rsid w:val="00C80034"/>
    <w:rsid w:val="00C828E8"/>
    <w:rsid w:val="00C83579"/>
    <w:rsid w:val="00C83EA7"/>
    <w:rsid w:val="00C83EF5"/>
    <w:rsid w:val="00C84559"/>
    <w:rsid w:val="00C84E31"/>
    <w:rsid w:val="00C85A48"/>
    <w:rsid w:val="00C862C4"/>
    <w:rsid w:val="00C86977"/>
    <w:rsid w:val="00C86B34"/>
    <w:rsid w:val="00C86FFF"/>
    <w:rsid w:val="00C871C7"/>
    <w:rsid w:val="00C91060"/>
    <w:rsid w:val="00C9187A"/>
    <w:rsid w:val="00C928FD"/>
    <w:rsid w:val="00C95593"/>
    <w:rsid w:val="00CA0640"/>
    <w:rsid w:val="00CA12DB"/>
    <w:rsid w:val="00CA2022"/>
    <w:rsid w:val="00CA4741"/>
    <w:rsid w:val="00CA7A78"/>
    <w:rsid w:val="00CA7F49"/>
    <w:rsid w:val="00CB2FC0"/>
    <w:rsid w:val="00CB3C69"/>
    <w:rsid w:val="00CB403F"/>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59AC"/>
    <w:rsid w:val="00CD6866"/>
    <w:rsid w:val="00CD76D4"/>
    <w:rsid w:val="00CD7893"/>
    <w:rsid w:val="00CE03CC"/>
    <w:rsid w:val="00CE0F94"/>
    <w:rsid w:val="00CE1668"/>
    <w:rsid w:val="00CE1954"/>
    <w:rsid w:val="00CE36BC"/>
    <w:rsid w:val="00CE6D82"/>
    <w:rsid w:val="00CE7E6A"/>
    <w:rsid w:val="00CF030B"/>
    <w:rsid w:val="00CF23A2"/>
    <w:rsid w:val="00CF5D77"/>
    <w:rsid w:val="00CF6EB2"/>
    <w:rsid w:val="00CF7060"/>
    <w:rsid w:val="00D00269"/>
    <w:rsid w:val="00D01F86"/>
    <w:rsid w:val="00D02F72"/>
    <w:rsid w:val="00D07816"/>
    <w:rsid w:val="00D10AB0"/>
    <w:rsid w:val="00D12EE7"/>
    <w:rsid w:val="00D1373C"/>
    <w:rsid w:val="00D16B19"/>
    <w:rsid w:val="00D16BAD"/>
    <w:rsid w:val="00D172B8"/>
    <w:rsid w:val="00D1735B"/>
    <w:rsid w:val="00D175B1"/>
    <w:rsid w:val="00D17702"/>
    <w:rsid w:val="00D17C3D"/>
    <w:rsid w:val="00D20E91"/>
    <w:rsid w:val="00D225CB"/>
    <w:rsid w:val="00D23CD2"/>
    <w:rsid w:val="00D24179"/>
    <w:rsid w:val="00D25492"/>
    <w:rsid w:val="00D25A9F"/>
    <w:rsid w:val="00D266ED"/>
    <w:rsid w:val="00D26916"/>
    <w:rsid w:val="00D272CB"/>
    <w:rsid w:val="00D2734A"/>
    <w:rsid w:val="00D276CF"/>
    <w:rsid w:val="00D27F25"/>
    <w:rsid w:val="00D30003"/>
    <w:rsid w:val="00D306AB"/>
    <w:rsid w:val="00D31B93"/>
    <w:rsid w:val="00D31D5F"/>
    <w:rsid w:val="00D32293"/>
    <w:rsid w:val="00D33323"/>
    <w:rsid w:val="00D33F79"/>
    <w:rsid w:val="00D3469A"/>
    <w:rsid w:val="00D3478C"/>
    <w:rsid w:val="00D34A5C"/>
    <w:rsid w:val="00D34DA7"/>
    <w:rsid w:val="00D35986"/>
    <w:rsid w:val="00D36CE3"/>
    <w:rsid w:val="00D37494"/>
    <w:rsid w:val="00D3789A"/>
    <w:rsid w:val="00D407B7"/>
    <w:rsid w:val="00D409B3"/>
    <w:rsid w:val="00D41B84"/>
    <w:rsid w:val="00D41E2D"/>
    <w:rsid w:val="00D42588"/>
    <w:rsid w:val="00D4287D"/>
    <w:rsid w:val="00D42957"/>
    <w:rsid w:val="00D4329F"/>
    <w:rsid w:val="00D446E7"/>
    <w:rsid w:val="00D47265"/>
    <w:rsid w:val="00D47500"/>
    <w:rsid w:val="00D4793C"/>
    <w:rsid w:val="00D50C8B"/>
    <w:rsid w:val="00D5247A"/>
    <w:rsid w:val="00D524E2"/>
    <w:rsid w:val="00D57FDA"/>
    <w:rsid w:val="00D60582"/>
    <w:rsid w:val="00D60C22"/>
    <w:rsid w:val="00D61222"/>
    <w:rsid w:val="00D63800"/>
    <w:rsid w:val="00D63990"/>
    <w:rsid w:val="00D63C47"/>
    <w:rsid w:val="00D641DC"/>
    <w:rsid w:val="00D65068"/>
    <w:rsid w:val="00D65243"/>
    <w:rsid w:val="00D65794"/>
    <w:rsid w:val="00D658A1"/>
    <w:rsid w:val="00D65BBD"/>
    <w:rsid w:val="00D666C8"/>
    <w:rsid w:val="00D67E99"/>
    <w:rsid w:val="00D70BE1"/>
    <w:rsid w:val="00D71057"/>
    <w:rsid w:val="00D730F6"/>
    <w:rsid w:val="00D738F0"/>
    <w:rsid w:val="00D75E6C"/>
    <w:rsid w:val="00D76046"/>
    <w:rsid w:val="00D80260"/>
    <w:rsid w:val="00D80C86"/>
    <w:rsid w:val="00D8175A"/>
    <w:rsid w:val="00D82CB3"/>
    <w:rsid w:val="00D82FC0"/>
    <w:rsid w:val="00D830A2"/>
    <w:rsid w:val="00D8322A"/>
    <w:rsid w:val="00D83B2A"/>
    <w:rsid w:val="00D83C17"/>
    <w:rsid w:val="00D8442C"/>
    <w:rsid w:val="00D8541E"/>
    <w:rsid w:val="00D85885"/>
    <w:rsid w:val="00D8720F"/>
    <w:rsid w:val="00D87527"/>
    <w:rsid w:val="00D87652"/>
    <w:rsid w:val="00D9009F"/>
    <w:rsid w:val="00D905C2"/>
    <w:rsid w:val="00D9197D"/>
    <w:rsid w:val="00D92D08"/>
    <w:rsid w:val="00D9372E"/>
    <w:rsid w:val="00D938BE"/>
    <w:rsid w:val="00D9392E"/>
    <w:rsid w:val="00D947F0"/>
    <w:rsid w:val="00D963CC"/>
    <w:rsid w:val="00DA22D8"/>
    <w:rsid w:val="00DA2D95"/>
    <w:rsid w:val="00DA3413"/>
    <w:rsid w:val="00DA3A4F"/>
    <w:rsid w:val="00DA42C0"/>
    <w:rsid w:val="00DA4F1C"/>
    <w:rsid w:val="00DA52A2"/>
    <w:rsid w:val="00DA57B0"/>
    <w:rsid w:val="00DA7E2F"/>
    <w:rsid w:val="00DB09E9"/>
    <w:rsid w:val="00DB0C0B"/>
    <w:rsid w:val="00DB2446"/>
    <w:rsid w:val="00DB31E7"/>
    <w:rsid w:val="00DB3A66"/>
    <w:rsid w:val="00DB4BEF"/>
    <w:rsid w:val="00DB546B"/>
    <w:rsid w:val="00DB5AC6"/>
    <w:rsid w:val="00DB74A4"/>
    <w:rsid w:val="00DB78B2"/>
    <w:rsid w:val="00DB7C4B"/>
    <w:rsid w:val="00DC073A"/>
    <w:rsid w:val="00DC0A7B"/>
    <w:rsid w:val="00DC1539"/>
    <w:rsid w:val="00DC2022"/>
    <w:rsid w:val="00DC230C"/>
    <w:rsid w:val="00DC27E7"/>
    <w:rsid w:val="00DC2A1F"/>
    <w:rsid w:val="00DC2CE7"/>
    <w:rsid w:val="00DC301A"/>
    <w:rsid w:val="00DC470B"/>
    <w:rsid w:val="00DC5188"/>
    <w:rsid w:val="00DC6294"/>
    <w:rsid w:val="00DC6AEA"/>
    <w:rsid w:val="00DC7377"/>
    <w:rsid w:val="00DC770E"/>
    <w:rsid w:val="00DD22FA"/>
    <w:rsid w:val="00DD2912"/>
    <w:rsid w:val="00DD2D98"/>
    <w:rsid w:val="00DD353B"/>
    <w:rsid w:val="00DD3902"/>
    <w:rsid w:val="00DD3B02"/>
    <w:rsid w:val="00DD4042"/>
    <w:rsid w:val="00DD417A"/>
    <w:rsid w:val="00DD45C1"/>
    <w:rsid w:val="00DD4849"/>
    <w:rsid w:val="00DD4A21"/>
    <w:rsid w:val="00DD4A95"/>
    <w:rsid w:val="00DE0FC0"/>
    <w:rsid w:val="00DE190A"/>
    <w:rsid w:val="00DE1A76"/>
    <w:rsid w:val="00DE31D8"/>
    <w:rsid w:val="00DE3A31"/>
    <w:rsid w:val="00DE4F75"/>
    <w:rsid w:val="00DE5329"/>
    <w:rsid w:val="00DE5BE3"/>
    <w:rsid w:val="00DE5F76"/>
    <w:rsid w:val="00DF09A4"/>
    <w:rsid w:val="00DF0DF7"/>
    <w:rsid w:val="00DF13A5"/>
    <w:rsid w:val="00DF1AE4"/>
    <w:rsid w:val="00DF1C93"/>
    <w:rsid w:val="00DF1E5D"/>
    <w:rsid w:val="00DF2ABA"/>
    <w:rsid w:val="00DF391A"/>
    <w:rsid w:val="00DF419C"/>
    <w:rsid w:val="00DF51C5"/>
    <w:rsid w:val="00DF72C7"/>
    <w:rsid w:val="00E00D6F"/>
    <w:rsid w:val="00E03246"/>
    <w:rsid w:val="00E03508"/>
    <w:rsid w:val="00E03C0E"/>
    <w:rsid w:val="00E042D7"/>
    <w:rsid w:val="00E066DF"/>
    <w:rsid w:val="00E06F4A"/>
    <w:rsid w:val="00E07128"/>
    <w:rsid w:val="00E073C2"/>
    <w:rsid w:val="00E10AC3"/>
    <w:rsid w:val="00E10C25"/>
    <w:rsid w:val="00E1123F"/>
    <w:rsid w:val="00E12D1C"/>
    <w:rsid w:val="00E14266"/>
    <w:rsid w:val="00E14307"/>
    <w:rsid w:val="00E15911"/>
    <w:rsid w:val="00E16412"/>
    <w:rsid w:val="00E1641D"/>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4F53"/>
    <w:rsid w:val="00E35537"/>
    <w:rsid w:val="00E36C79"/>
    <w:rsid w:val="00E36F7D"/>
    <w:rsid w:val="00E405E0"/>
    <w:rsid w:val="00E415EE"/>
    <w:rsid w:val="00E43ABE"/>
    <w:rsid w:val="00E44057"/>
    <w:rsid w:val="00E445BD"/>
    <w:rsid w:val="00E46673"/>
    <w:rsid w:val="00E47A5F"/>
    <w:rsid w:val="00E506E7"/>
    <w:rsid w:val="00E507A5"/>
    <w:rsid w:val="00E51A57"/>
    <w:rsid w:val="00E528D2"/>
    <w:rsid w:val="00E54E89"/>
    <w:rsid w:val="00E57E0F"/>
    <w:rsid w:val="00E601CE"/>
    <w:rsid w:val="00E602CF"/>
    <w:rsid w:val="00E60B1D"/>
    <w:rsid w:val="00E612B6"/>
    <w:rsid w:val="00E61EE8"/>
    <w:rsid w:val="00E62061"/>
    <w:rsid w:val="00E62441"/>
    <w:rsid w:val="00E63879"/>
    <w:rsid w:val="00E647FF"/>
    <w:rsid w:val="00E650C6"/>
    <w:rsid w:val="00E66A80"/>
    <w:rsid w:val="00E66EE6"/>
    <w:rsid w:val="00E7063D"/>
    <w:rsid w:val="00E71329"/>
    <w:rsid w:val="00E71633"/>
    <w:rsid w:val="00E7218C"/>
    <w:rsid w:val="00E72689"/>
    <w:rsid w:val="00E730AA"/>
    <w:rsid w:val="00E73B1B"/>
    <w:rsid w:val="00E74C7A"/>
    <w:rsid w:val="00E762A5"/>
    <w:rsid w:val="00E76F52"/>
    <w:rsid w:val="00E80C3D"/>
    <w:rsid w:val="00E82B54"/>
    <w:rsid w:val="00E8380C"/>
    <w:rsid w:val="00E838B2"/>
    <w:rsid w:val="00E84521"/>
    <w:rsid w:val="00E84D6B"/>
    <w:rsid w:val="00E856B0"/>
    <w:rsid w:val="00E85D85"/>
    <w:rsid w:val="00E86868"/>
    <w:rsid w:val="00E86C2A"/>
    <w:rsid w:val="00E86CA1"/>
    <w:rsid w:val="00E87F07"/>
    <w:rsid w:val="00E91E35"/>
    <w:rsid w:val="00E937B5"/>
    <w:rsid w:val="00E9428D"/>
    <w:rsid w:val="00E9442F"/>
    <w:rsid w:val="00E94495"/>
    <w:rsid w:val="00E9486B"/>
    <w:rsid w:val="00E95534"/>
    <w:rsid w:val="00E96326"/>
    <w:rsid w:val="00E969D2"/>
    <w:rsid w:val="00E97537"/>
    <w:rsid w:val="00E97D83"/>
    <w:rsid w:val="00EA0B80"/>
    <w:rsid w:val="00EA0CA1"/>
    <w:rsid w:val="00EA1975"/>
    <w:rsid w:val="00EA1D8B"/>
    <w:rsid w:val="00EA3249"/>
    <w:rsid w:val="00EA3C59"/>
    <w:rsid w:val="00EA4CEB"/>
    <w:rsid w:val="00EA5118"/>
    <w:rsid w:val="00EA6C56"/>
    <w:rsid w:val="00EB02F9"/>
    <w:rsid w:val="00EB06C2"/>
    <w:rsid w:val="00EB0909"/>
    <w:rsid w:val="00EB0C63"/>
    <w:rsid w:val="00EB0DF0"/>
    <w:rsid w:val="00EB1A2C"/>
    <w:rsid w:val="00EB2513"/>
    <w:rsid w:val="00EB3DF7"/>
    <w:rsid w:val="00EB40DC"/>
    <w:rsid w:val="00EB456E"/>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2D46"/>
    <w:rsid w:val="00ED3818"/>
    <w:rsid w:val="00ED512E"/>
    <w:rsid w:val="00ED5655"/>
    <w:rsid w:val="00EE0293"/>
    <w:rsid w:val="00EE03EC"/>
    <w:rsid w:val="00EE048D"/>
    <w:rsid w:val="00EE0568"/>
    <w:rsid w:val="00EE0ACB"/>
    <w:rsid w:val="00EE107C"/>
    <w:rsid w:val="00EE1B8A"/>
    <w:rsid w:val="00EE280E"/>
    <w:rsid w:val="00EE3E9C"/>
    <w:rsid w:val="00EE4975"/>
    <w:rsid w:val="00EE4D4C"/>
    <w:rsid w:val="00EE4FBE"/>
    <w:rsid w:val="00EE7726"/>
    <w:rsid w:val="00EF014A"/>
    <w:rsid w:val="00EF01CE"/>
    <w:rsid w:val="00EF0558"/>
    <w:rsid w:val="00EF10EB"/>
    <w:rsid w:val="00EF1D84"/>
    <w:rsid w:val="00EF1DC8"/>
    <w:rsid w:val="00EF1F30"/>
    <w:rsid w:val="00EF26CB"/>
    <w:rsid w:val="00EF2E2B"/>
    <w:rsid w:val="00EF34D2"/>
    <w:rsid w:val="00EF4C26"/>
    <w:rsid w:val="00EF4DE0"/>
    <w:rsid w:val="00EF5CC0"/>
    <w:rsid w:val="00EF7540"/>
    <w:rsid w:val="00EF75DE"/>
    <w:rsid w:val="00F00649"/>
    <w:rsid w:val="00F00A25"/>
    <w:rsid w:val="00F01443"/>
    <w:rsid w:val="00F01801"/>
    <w:rsid w:val="00F02412"/>
    <w:rsid w:val="00F026B4"/>
    <w:rsid w:val="00F0292D"/>
    <w:rsid w:val="00F02E9D"/>
    <w:rsid w:val="00F04044"/>
    <w:rsid w:val="00F046C8"/>
    <w:rsid w:val="00F047AB"/>
    <w:rsid w:val="00F05CD6"/>
    <w:rsid w:val="00F05DE1"/>
    <w:rsid w:val="00F06D58"/>
    <w:rsid w:val="00F07353"/>
    <w:rsid w:val="00F104AB"/>
    <w:rsid w:val="00F10806"/>
    <w:rsid w:val="00F10D6B"/>
    <w:rsid w:val="00F12C08"/>
    <w:rsid w:val="00F12CDC"/>
    <w:rsid w:val="00F135F6"/>
    <w:rsid w:val="00F13E45"/>
    <w:rsid w:val="00F147C6"/>
    <w:rsid w:val="00F17282"/>
    <w:rsid w:val="00F20933"/>
    <w:rsid w:val="00F21705"/>
    <w:rsid w:val="00F2227E"/>
    <w:rsid w:val="00F231FC"/>
    <w:rsid w:val="00F24AB7"/>
    <w:rsid w:val="00F2567E"/>
    <w:rsid w:val="00F25E84"/>
    <w:rsid w:val="00F26068"/>
    <w:rsid w:val="00F2706D"/>
    <w:rsid w:val="00F2723F"/>
    <w:rsid w:val="00F27ADB"/>
    <w:rsid w:val="00F30500"/>
    <w:rsid w:val="00F31178"/>
    <w:rsid w:val="00F32971"/>
    <w:rsid w:val="00F3400B"/>
    <w:rsid w:val="00F35C44"/>
    <w:rsid w:val="00F37B6F"/>
    <w:rsid w:val="00F37DD9"/>
    <w:rsid w:val="00F40C05"/>
    <w:rsid w:val="00F40E86"/>
    <w:rsid w:val="00F42168"/>
    <w:rsid w:val="00F425B3"/>
    <w:rsid w:val="00F44C78"/>
    <w:rsid w:val="00F44F38"/>
    <w:rsid w:val="00F452C0"/>
    <w:rsid w:val="00F459E6"/>
    <w:rsid w:val="00F46B41"/>
    <w:rsid w:val="00F517FF"/>
    <w:rsid w:val="00F529E5"/>
    <w:rsid w:val="00F53C70"/>
    <w:rsid w:val="00F55309"/>
    <w:rsid w:val="00F562A9"/>
    <w:rsid w:val="00F56E0D"/>
    <w:rsid w:val="00F60C62"/>
    <w:rsid w:val="00F62C00"/>
    <w:rsid w:val="00F6300E"/>
    <w:rsid w:val="00F6301A"/>
    <w:rsid w:val="00F6387F"/>
    <w:rsid w:val="00F645AF"/>
    <w:rsid w:val="00F66BC9"/>
    <w:rsid w:val="00F67946"/>
    <w:rsid w:val="00F71035"/>
    <w:rsid w:val="00F7153A"/>
    <w:rsid w:val="00F72B99"/>
    <w:rsid w:val="00F72CCD"/>
    <w:rsid w:val="00F72E9F"/>
    <w:rsid w:val="00F73166"/>
    <w:rsid w:val="00F736F9"/>
    <w:rsid w:val="00F739E9"/>
    <w:rsid w:val="00F754E9"/>
    <w:rsid w:val="00F81620"/>
    <w:rsid w:val="00F84185"/>
    <w:rsid w:val="00F84240"/>
    <w:rsid w:val="00F842FD"/>
    <w:rsid w:val="00F85237"/>
    <w:rsid w:val="00F8564F"/>
    <w:rsid w:val="00F87DAE"/>
    <w:rsid w:val="00F9000A"/>
    <w:rsid w:val="00F9002A"/>
    <w:rsid w:val="00F906D0"/>
    <w:rsid w:val="00F90CC8"/>
    <w:rsid w:val="00F92EF0"/>
    <w:rsid w:val="00F93903"/>
    <w:rsid w:val="00F93FEB"/>
    <w:rsid w:val="00F94E43"/>
    <w:rsid w:val="00F96156"/>
    <w:rsid w:val="00F96460"/>
    <w:rsid w:val="00F97AFE"/>
    <w:rsid w:val="00F97E65"/>
    <w:rsid w:val="00FA0128"/>
    <w:rsid w:val="00FA0F09"/>
    <w:rsid w:val="00FA1786"/>
    <w:rsid w:val="00FA17C2"/>
    <w:rsid w:val="00FA215F"/>
    <w:rsid w:val="00FA3191"/>
    <w:rsid w:val="00FA5AE3"/>
    <w:rsid w:val="00FA6563"/>
    <w:rsid w:val="00FA73DD"/>
    <w:rsid w:val="00FB0AD7"/>
    <w:rsid w:val="00FB13C2"/>
    <w:rsid w:val="00FB27FA"/>
    <w:rsid w:val="00FB2C78"/>
    <w:rsid w:val="00FB35D3"/>
    <w:rsid w:val="00FB380D"/>
    <w:rsid w:val="00FB3FB7"/>
    <w:rsid w:val="00FB5507"/>
    <w:rsid w:val="00FB76C5"/>
    <w:rsid w:val="00FB7FBE"/>
    <w:rsid w:val="00FC0824"/>
    <w:rsid w:val="00FC0C57"/>
    <w:rsid w:val="00FC1565"/>
    <w:rsid w:val="00FC16B9"/>
    <w:rsid w:val="00FC1BCE"/>
    <w:rsid w:val="00FC1DA7"/>
    <w:rsid w:val="00FC2414"/>
    <w:rsid w:val="00FC2C4D"/>
    <w:rsid w:val="00FC2E20"/>
    <w:rsid w:val="00FC44A1"/>
    <w:rsid w:val="00FC4DEB"/>
    <w:rsid w:val="00FC50CE"/>
    <w:rsid w:val="00FC62AC"/>
    <w:rsid w:val="00FC6AC7"/>
    <w:rsid w:val="00FC77FF"/>
    <w:rsid w:val="00FC7E40"/>
    <w:rsid w:val="00FD1351"/>
    <w:rsid w:val="00FD4644"/>
    <w:rsid w:val="00FD4B65"/>
    <w:rsid w:val="00FD6729"/>
    <w:rsid w:val="00FD7996"/>
    <w:rsid w:val="00FD7B5E"/>
    <w:rsid w:val="00FD7EFE"/>
    <w:rsid w:val="00FE0506"/>
    <w:rsid w:val="00FE1233"/>
    <w:rsid w:val="00FE19DB"/>
    <w:rsid w:val="00FE2025"/>
    <w:rsid w:val="00FE2D9D"/>
    <w:rsid w:val="00FE3280"/>
    <w:rsid w:val="00FE38A6"/>
    <w:rsid w:val="00FE45B9"/>
    <w:rsid w:val="00FE4790"/>
    <w:rsid w:val="00FE49E3"/>
    <w:rsid w:val="00FE4E1B"/>
    <w:rsid w:val="00FE562B"/>
    <w:rsid w:val="00FE6FB8"/>
    <w:rsid w:val="00FE7171"/>
    <w:rsid w:val="00FE7904"/>
    <w:rsid w:val="00FE79C6"/>
    <w:rsid w:val="00FF0AD1"/>
    <w:rsid w:val="00FF1315"/>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rFonts w:ascii="Times New Roman" w:eastAsia="Times New Roman" w:hAnsi="Times New Roman" w:cs="Times New Roman"/>
      <w:sz w:val="20"/>
      <w:szCs w:val="20"/>
    </w:rPr>
  </w:style>
  <w:style w:type="character" w:customStyle="1" w:styleId="Mencinsinresolver4">
    <w:name w:val="Mención sin resolver4"/>
    <w:basedOn w:val="Fuentedeprrafopredeter"/>
    <w:uiPriority w:val="99"/>
    <w:semiHidden/>
    <w:unhideWhenUsed/>
    <w:rsid w:val="004F4D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0082">
      <w:bodyDiv w:val="1"/>
      <w:marLeft w:val="0"/>
      <w:marRight w:val="0"/>
      <w:marTop w:val="0"/>
      <w:marBottom w:val="0"/>
      <w:divBdr>
        <w:top w:val="none" w:sz="0" w:space="0" w:color="auto"/>
        <w:left w:val="none" w:sz="0" w:space="0" w:color="auto"/>
        <w:bottom w:val="none" w:sz="0" w:space="0" w:color="auto"/>
        <w:right w:val="none" w:sz="0" w:space="0" w:color="auto"/>
      </w:divBdr>
    </w:div>
    <w:div w:id="32119322">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84832097">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70675218">
      <w:bodyDiv w:val="1"/>
      <w:marLeft w:val="0"/>
      <w:marRight w:val="0"/>
      <w:marTop w:val="0"/>
      <w:marBottom w:val="0"/>
      <w:divBdr>
        <w:top w:val="none" w:sz="0" w:space="0" w:color="auto"/>
        <w:left w:val="none" w:sz="0" w:space="0" w:color="auto"/>
        <w:bottom w:val="none" w:sz="0" w:space="0" w:color="auto"/>
        <w:right w:val="none" w:sz="0" w:space="0" w:color="auto"/>
      </w:divBdr>
    </w:div>
    <w:div w:id="27606122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58299988">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0578785">
      <w:bodyDiv w:val="1"/>
      <w:marLeft w:val="0"/>
      <w:marRight w:val="0"/>
      <w:marTop w:val="0"/>
      <w:marBottom w:val="0"/>
      <w:divBdr>
        <w:top w:val="none" w:sz="0" w:space="0" w:color="auto"/>
        <w:left w:val="none" w:sz="0" w:space="0" w:color="auto"/>
        <w:bottom w:val="none" w:sz="0" w:space="0" w:color="auto"/>
        <w:right w:val="none" w:sz="0" w:space="0" w:color="auto"/>
      </w:divBdr>
    </w:div>
    <w:div w:id="62353868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115821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21639954">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4345644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1008869">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31345158">
      <w:bodyDiv w:val="1"/>
      <w:marLeft w:val="0"/>
      <w:marRight w:val="0"/>
      <w:marTop w:val="0"/>
      <w:marBottom w:val="0"/>
      <w:divBdr>
        <w:top w:val="none" w:sz="0" w:space="0" w:color="auto"/>
        <w:left w:val="none" w:sz="0" w:space="0" w:color="auto"/>
        <w:bottom w:val="none" w:sz="0" w:space="0" w:color="auto"/>
        <w:right w:val="none" w:sz="0" w:space="0" w:color="auto"/>
      </w:divBdr>
    </w:div>
    <w:div w:id="107682908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74883874">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2589284">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8921840">
      <w:bodyDiv w:val="1"/>
      <w:marLeft w:val="0"/>
      <w:marRight w:val="0"/>
      <w:marTop w:val="0"/>
      <w:marBottom w:val="0"/>
      <w:divBdr>
        <w:top w:val="none" w:sz="0" w:space="0" w:color="auto"/>
        <w:left w:val="none" w:sz="0" w:space="0" w:color="auto"/>
        <w:bottom w:val="none" w:sz="0" w:space="0" w:color="auto"/>
        <w:right w:val="none" w:sz="0" w:space="0" w:color="auto"/>
      </w:divBdr>
    </w:div>
    <w:div w:id="134828908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9743931">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43652404">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495300335">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636394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97388140">
      <w:bodyDiv w:val="1"/>
      <w:marLeft w:val="0"/>
      <w:marRight w:val="0"/>
      <w:marTop w:val="0"/>
      <w:marBottom w:val="0"/>
      <w:divBdr>
        <w:top w:val="none" w:sz="0" w:space="0" w:color="auto"/>
        <w:left w:val="none" w:sz="0" w:space="0" w:color="auto"/>
        <w:bottom w:val="none" w:sz="0" w:space="0" w:color="auto"/>
        <w:right w:val="none" w:sz="0" w:space="0" w:color="auto"/>
      </w:divBdr>
    </w:div>
    <w:div w:id="1704162287">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3338745">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907922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01093116">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86758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aimex.org.mx/saimex/solicitud/downloadAttach/1626499.pa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626498.pag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saimex.org.mx/saimex/solicitud/downloadAttach/1617197.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saimex/solicitud/downloadAttach/1617196.page"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EC305-A1AD-4411-95CD-24B1CA375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36</Pages>
  <Words>7910</Words>
  <Characters>43511</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2019-12-11T01:19:00Z</cp:lastPrinted>
  <dcterms:created xsi:type="dcterms:W3CDTF">2022-12-14T03:48:00Z</dcterms:created>
  <dcterms:modified xsi:type="dcterms:W3CDTF">2023-01-13T16:50:00Z</dcterms:modified>
</cp:coreProperties>
</file>