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F2C0C" w14:textId="77A0669B"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8B2951">
        <w:rPr>
          <w:rFonts w:ascii="Palatino Linotype" w:eastAsia="Palatino Linotype" w:hAnsi="Palatino Linotype" w:cs="Palatino Linotype"/>
          <w:color w:val="000000"/>
          <w:sz w:val="24"/>
          <w:szCs w:val="24"/>
        </w:rPr>
        <w:t xml:space="preserve">México, a </w:t>
      </w:r>
      <w:r w:rsidR="00403909">
        <w:rPr>
          <w:rFonts w:ascii="Palatino Linotype" w:eastAsia="Palatino Linotype" w:hAnsi="Palatino Linotype" w:cs="Palatino Linotype"/>
          <w:color w:val="000000"/>
          <w:sz w:val="24"/>
          <w:szCs w:val="24"/>
        </w:rPr>
        <w:t>dieciocho de mayo</w:t>
      </w:r>
      <w:r w:rsidR="000D5244">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w:t>
      </w:r>
    </w:p>
    <w:p w14:paraId="60399B7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D0D9BD7" w14:textId="61C1471D"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8B2951">
        <w:rPr>
          <w:rFonts w:ascii="Palatino Linotype" w:eastAsia="Palatino Linotype" w:hAnsi="Palatino Linotype" w:cs="Palatino Linotype"/>
          <w:b/>
          <w:color w:val="000000"/>
          <w:sz w:val="24"/>
          <w:szCs w:val="24"/>
        </w:rPr>
        <w:t>0</w:t>
      </w:r>
      <w:r w:rsidR="006E2FB0">
        <w:rPr>
          <w:rFonts w:ascii="Palatino Linotype" w:eastAsia="Palatino Linotype" w:hAnsi="Palatino Linotype" w:cs="Palatino Linotype"/>
          <w:b/>
          <w:color w:val="000000"/>
          <w:sz w:val="24"/>
          <w:szCs w:val="24"/>
        </w:rPr>
        <w:t>3</w:t>
      </w:r>
      <w:r w:rsidR="0079527D">
        <w:rPr>
          <w:rFonts w:ascii="Palatino Linotype" w:eastAsia="Palatino Linotype" w:hAnsi="Palatino Linotype" w:cs="Palatino Linotype"/>
          <w:b/>
          <w:color w:val="000000"/>
          <w:sz w:val="24"/>
          <w:szCs w:val="24"/>
        </w:rPr>
        <w:t>410</w:t>
      </w:r>
      <w:r>
        <w:rPr>
          <w:rFonts w:ascii="Palatino Linotype" w:eastAsia="Palatino Linotype" w:hAnsi="Palatino Linotype" w:cs="Palatino Linotype"/>
          <w:b/>
          <w:color w:val="000000"/>
          <w:sz w:val="24"/>
          <w:szCs w:val="24"/>
        </w:rPr>
        <w:t>/INFOEM/IP/RR/202</w:t>
      </w:r>
      <w:r w:rsidR="00885F19">
        <w:rPr>
          <w:rFonts w:ascii="Palatino Linotype" w:eastAsia="Palatino Linotype" w:hAnsi="Palatino Linotype" w:cs="Palatino Linotype"/>
          <w:b/>
          <w:color w:val="000000"/>
          <w:sz w:val="24"/>
          <w:szCs w:val="24"/>
        </w:rPr>
        <w:t>2</w:t>
      </w:r>
      <w:r w:rsidR="00B54BC7">
        <w:rPr>
          <w:rFonts w:ascii="Palatino Linotype" w:eastAsia="Palatino Linotype" w:hAnsi="Palatino Linotype" w:cs="Palatino Linotype"/>
          <w:color w:val="000000"/>
          <w:sz w:val="24"/>
          <w:szCs w:val="24"/>
        </w:rPr>
        <w:t>, interpuesto por</w:t>
      </w:r>
      <w:r w:rsidR="00885F19">
        <w:rPr>
          <w:rFonts w:ascii="Palatino Linotype" w:eastAsia="Palatino Linotype" w:hAnsi="Palatino Linotype" w:cs="Palatino Linotype"/>
          <w:color w:val="000000"/>
          <w:sz w:val="24"/>
          <w:szCs w:val="24"/>
        </w:rPr>
        <w:t xml:space="preserve"> </w:t>
      </w:r>
      <w:r w:rsidR="0079527D">
        <w:rPr>
          <w:rFonts w:ascii="Palatino Linotype" w:eastAsia="Palatino Linotype" w:hAnsi="Palatino Linotype" w:cs="Palatino Linotype"/>
          <w:color w:val="000000"/>
          <w:sz w:val="24"/>
          <w:szCs w:val="24"/>
        </w:rPr>
        <w:t xml:space="preserve">la </w:t>
      </w:r>
      <w:r w:rsidR="004C619E">
        <w:rPr>
          <w:rFonts w:ascii="Palatino Linotype" w:eastAsia="Palatino Linotype" w:hAnsi="Palatino Linotype" w:cs="Palatino Linotype"/>
          <w:color w:val="000000"/>
          <w:sz w:val="24"/>
          <w:szCs w:val="24"/>
        </w:rPr>
        <w:t>xxx xxxxxxx xxxxxxx xxxxx</w:t>
      </w:r>
      <w:r w:rsidR="00B54BC7">
        <w:rPr>
          <w:rFonts w:ascii="Palatino Linotype" w:eastAsia="Palatino Linotype" w:hAnsi="Palatino Linotype" w:cs="Palatino Linotype"/>
          <w:color w:val="000000"/>
          <w:sz w:val="24"/>
          <w:szCs w:val="24"/>
        </w:rPr>
        <w:t xml:space="preserve">, en lo sucesivo </w:t>
      </w:r>
      <w:r w:rsidR="0079527D">
        <w:rPr>
          <w:rFonts w:ascii="Palatino Linotype" w:eastAsia="Palatino Linotype" w:hAnsi="Palatino Linotype" w:cs="Palatino Linotype"/>
          <w:color w:val="000000"/>
          <w:sz w:val="24"/>
          <w:szCs w:val="24"/>
        </w:rPr>
        <w:t>la</w:t>
      </w:r>
      <w:r w:rsidR="00B54BC7">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en contra de la respuesta de</w:t>
      </w:r>
      <w:r w:rsidR="0079527D">
        <w:rPr>
          <w:rFonts w:ascii="Palatino Linotype" w:eastAsia="Palatino Linotype" w:hAnsi="Palatino Linotype" w:cs="Palatino Linotype"/>
          <w:color w:val="000000"/>
          <w:sz w:val="24"/>
          <w:szCs w:val="24"/>
        </w:rPr>
        <w:t xml:space="preserve"> </w:t>
      </w:r>
      <w:r w:rsidR="00B54BC7">
        <w:rPr>
          <w:rFonts w:ascii="Palatino Linotype" w:eastAsia="Palatino Linotype" w:hAnsi="Palatino Linotype" w:cs="Palatino Linotype"/>
          <w:color w:val="000000"/>
          <w:sz w:val="24"/>
          <w:szCs w:val="24"/>
        </w:rPr>
        <w:t>l</w:t>
      </w:r>
      <w:r w:rsidR="0079527D">
        <w:rPr>
          <w:rFonts w:ascii="Palatino Linotype" w:eastAsia="Palatino Linotype" w:hAnsi="Palatino Linotype" w:cs="Palatino Linotype"/>
          <w:color w:val="000000"/>
          <w:sz w:val="24"/>
          <w:szCs w:val="24"/>
        </w:rPr>
        <w:t>a</w:t>
      </w:r>
      <w:r>
        <w:rPr>
          <w:rFonts w:ascii="Palatino Linotype" w:eastAsia="Palatino Linotype" w:hAnsi="Palatino Linotype" w:cs="Palatino Linotype"/>
          <w:color w:val="000000"/>
          <w:sz w:val="24"/>
          <w:szCs w:val="24"/>
        </w:rPr>
        <w:t xml:space="preserve"> </w:t>
      </w:r>
      <w:r w:rsidR="0079527D">
        <w:rPr>
          <w:rFonts w:ascii="Palatino Linotype" w:eastAsia="Palatino Linotype" w:hAnsi="Palatino Linotype" w:cs="Palatino Linotype"/>
          <w:b/>
          <w:color w:val="000000"/>
          <w:sz w:val="24"/>
          <w:szCs w:val="24"/>
        </w:rPr>
        <w:t>Secretaría de Finanzas</w:t>
      </w:r>
      <w:r>
        <w:rPr>
          <w:rFonts w:ascii="Palatino Linotype" w:eastAsia="Palatino Linotype" w:hAnsi="Palatino Linotype" w:cs="Palatino Linotype"/>
          <w:color w:val="000000"/>
          <w:sz w:val="24"/>
          <w:szCs w:val="24"/>
        </w:rPr>
        <w:t>, en lo subsecuente</w:t>
      </w:r>
      <w:r>
        <w:rPr>
          <w:rFonts w:ascii="Palatino Linotype" w:eastAsia="Palatino Linotype" w:hAnsi="Palatino Linotype" w:cs="Palatino Linotype"/>
          <w:b/>
          <w:color w:val="000000"/>
          <w:sz w:val="24"/>
          <w:szCs w:val="24"/>
        </w:rPr>
        <w:t xml:space="preserve"> </w:t>
      </w:r>
      <w:r w:rsidRPr="00D31865">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14:paraId="2E2053C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93A0C59" w14:textId="77777777" w:rsidR="00A970D5"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32F88820" w14:textId="77777777" w:rsidR="00A970D5" w:rsidRPr="00B54BC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38B0CA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0870C154" w14:textId="7EF4FED0" w:rsidR="00A970D5" w:rsidRDefault="008B2951"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w:t>
      </w:r>
      <w:r w:rsidR="00E656DD">
        <w:rPr>
          <w:rFonts w:ascii="Palatino Linotype" w:eastAsia="Palatino Linotype" w:hAnsi="Palatino Linotype" w:cs="Palatino Linotype"/>
          <w:color w:val="000000"/>
          <w:sz w:val="24"/>
          <w:szCs w:val="24"/>
        </w:rPr>
        <w:t>catorce de febrero de dos mil veintidós</w:t>
      </w:r>
      <w:r w:rsidR="00B54BC7">
        <w:rPr>
          <w:rFonts w:ascii="Palatino Linotype" w:eastAsia="Palatino Linotype" w:hAnsi="Palatino Linotype" w:cs="Palatino Linotype"/>
          <w:color w:val="000000"/>
          <w:sz w:val="24"/>
          <w:szCs w:val="24"/>
        </w:rPr>
        <w:t xml:space="preserve">, </w:t>
      </w:r>
      <w:r w:rsidR="00E656DD">
        <w:rPr>
          <w:rFonts w:ascii="Palatino Linotype" w:eastAsia="Palatino Linotype" w:hAnsi="Palatino Linotype" w:cs="Palatino Linotype"/>
          <w:color w:val="000000"/>
          <w:sz w:val="24"/>
          <w:szCs w:val="24"/>
        </w:rPr>
        <w:t>la</w:t>
      </w:r>
      <w:r w:rsidR="00A970D5">
        <w:rPr>
          <w:rFonts w:ascii="Palatino Linotype" w:eastAsia="Palatino Linotype" w:hAnsi="Palatino Linotype" w:cs="Palatino Linotype"/>
          <w:color w:val="000000"/>
          <w:sz w:val="24"/>
          <w:szCs w:val="24"/>
        </w:rPr>
        <w:t xml:space="preserve"> Recurrente presentó mediante el Sistema de Acceso a la Información </w:t>
      </w:r>
      <w:r w:rsidR="00A970D5" w:rsidRPr="00B54BC7">
        <w:rPr>
          <w:rFonts w:ascii="Palatino Linotype" w:eastAsia="Palatino Linotype" w:hAnsi="Palatino Linotype" w:cs="Palatino Linotype"/>
          <w:color w:val="000000"/>
          <w:sz w:val="24"/>
          <w:szCs w:val="24"/>
        </w:rPr>
        <w:t>Mexiquense (SAIMEX)</w:t>
      </w:r>
      <w:r w:rsidR="00A970D5">
        <w:rPr>
          <w:rFonts w:ascii="Palatino Linotype" w:eastAsia="Palatino Linotype" w:hAnsi="Palatino Linotype" w:cs="Palatino Linotype"/>
          <w:color w:val="000000"/>
          <w:sz w:val="24"/>
          <w:szCs w:val="24"/>
        </w:rPr>
        <w:t>, solicitud de información registrada con el número de expediente</w:t>
      </w:r>
      <w:r w:rsidR="006E2FB0">
        <w:rPr>
          <w:rFonts w:ascii="Palatino Linotype" w:eastAsia="Palatino Linotype" w:hAnsi="Palatino Linotype" w:cs="Palatino Linotype"/>
          <w:b/>
          <w:color w:val="000000"/>
          <w:sz w:val="24"/>
          <w:szCs w:val="24"/>
        </w:rPr>
        <w:t xml:space="preserve"> </w:t>
      </w:r>
      <w:r w:rsidR="006E2FB0" w:rsidRPr="006E2FB0">
        <w:rPr>
          <w:rFonts w:ascii="Palatino Linotype" w:eastAsia="Palatino Linotype" w:hAnsi="Palatino Linotype" w:cs="Palatino Linotype"/>
          <w:b/>
          <w:bCs/>
          <w:color w:val="000000"/>
          <w:sz w:val="24"/>
          <w:szCs w:val="24"/>
        </w:rPr>
        <w:t>00</w:t>
      </w:r>
      <w:r w:rsidR="00E656DD">
        <w:rPr>
          <w:rFonts w:ascii="Palatino Linotype" w:eastAsia="Palatino Linotype" w:hAnsi="Palatino Linotype" w:cs="Palatino Linotype"/>
          <w:b/>
          <w:bCs/>
          <w:color w:val="000000"/>
          <w:sz w:val="24"/>
          <w:szCs w:val="24"/>
        </w:rPr>
        <w:t>069/SF</w:t>
      </w:r>
      <w:r w:rsidR="006E2FB0" w:rsidRPr="006E2FB0">
        <w:rPr>
          <w:rFonts w:ascii="Palatino Linotype" w:eastAsia="Palatino Linotype" w:hAnsi="Palatino Linotype" w:cs="Palatino Linotype"/>
          <w:b/>
          <w:bCs/>
          <w:color w:val="000000"/>
          <w:sz w:val="24"/>
          <w:szCs w:val="24"/>
        </w:rPr>
        <w:t>/IP/2022</w:t>
      </w:r>
      <w:r w:rsidR="00A970D5" w:rsidRPr="003A7D55">
        <w:rPr>
          <w:rFonts w:ascii="Palatino Linotype" w:eastAsia="Palatino Linotype" w:hAnsi="Palatino Linotype" w:cs="Palatino Linotype"/>
          <w:color w:val="000000"/>
          <w:sz w:val="24"/>
          <w:szCs w:val="24"/>
        </w:rPr>
        <w:t>,</w:t>
      </w:r>
      <w:r w:rsidR="00A970D5">
        <w:rPr>
          <w:rFonts w:ascii="Palatino Linotype" w:eastAsia="Palatino Linotype" w:hAnsi="Palatino Linotype" w:cs="Palatino Linotype"/>
          <w:b/>
          <w:color w:val="000000"/>
          <w:sz w:val="24"/>
          <w:szCs w:val="24"/>
        </w:rPr>
        <w:t xml:space="preserve"> </w:t>
      </w:r>
      <w:r w:rsidR="00A970D5">
        <w:rPr>
          <w:rFonts w:ascii="Palatino Linotype" w:eastAsia="Palatino Linotype" w:hAnsi="Palatino Linotype" w:cs="Palatino Linotype"/>
          <w:color w:val="000000"/>
          <w:sz w:val="24"/>
          <w:szCs w:val="24"/>
        </w:rPr>
        <w:t>mediante la cual solicitó información en el tenor siguiente:</w:t>
      </w:r>
    </w:p>
    <w:p w14:paraId="68B56D8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3704B2" w14:textId="00F334E8" w:rsidR="00A970D5"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E656DD" w:rsidRPr="00E656DD">
        <w:rPr>
          <w:rFonts w:ascii="Palatino Linotype" w:eastAsia="Palatino Linotype" w:hAnsi="Palatino Linotype" w:cs="Palatino Linotype"/>
          <w:i/>
          <w:color w:val="000000"/>
        </w:rPr>
        <w:t>Solicito se me informe las medidas que se tomaron o tomaran debido a que el helicóptero Modelo A109S, numero de serie 22020 matricula XC-EGD estuvo sin volar por causas imputables al taller ALE Service Center desde el 20 de julio del 2021 hasta el 14 de enero del 2022. Solicito se me informe la razón o justificación para que a la flota de helicópteros de la Coordinación de Servicios Auxiliares a Contingencias y Emergencias del Gobierno del Estado de México se les efectuaran trabajos desde julio de 2019 por el taller ALE service Center si no se tenía contratado, así mismo se me informe el porque se continúan realizando trabajos con dicho taller toda vez que dicho contrato se concluyo en diciembre del 2021.</w:t>
      </w:r>
      <w:r>
        <w:rPr>
          <w:rFonts w:ascii="Palatino Linotype" w:eastAsia="Palatino Linotype" w:hAnsi="Palatino Linotype" w:cs="Palatino Linotype"/>
          <w:i/>
          <w:color w:val="000000"/>
        </w:rPr>
        <w:t xml:space="preserve">” </w:t>
      </w:r>
      <w:r w:rsidR="00D7260C">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Sic</w:t>
      </w:r>
      <w:r w:rsidR="00D7260C">
        <w:rPr>
          <w:rFonts w:ascii="Palatino Linotype" w:eastAsia="Palatino Linotype" w:hAnsi="Palatino Linotype" w:cs="Palatino Linotype"/>
          <w:i/>
          <w:color w:val="000000"/>
        </w:rPr>
        <w:t>)</w:t>
      </w:r>
    </w:p>
    <w:p w14:paraId="40BBECCB" w14:textId="77777777" w:rsidR="00A970D5" w:rsidRPr="00B11E7B"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477F03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Modalidad de entrega: </w:t>
      </w:r>
      <w:r>
        <w:rPr>
          <w:rFonts w:ascii="Palatino Linotype" w:eastAsia="Palatino Linotype" w:hAnsi="Palatino Linotype" w:cs="Palatino Linotype"/>
          <w:b/>
          <w:color w:val="000000"/>
          <w:sz w:val="24"/>
          <w:szCs w:val="24"/>
        </w:rPr>
        <w:t>A través del SAIMEX</w:t>
      </w:r>
      <w:r w:rsidRPr="00CE69EC">
        <w:rPr>
          <w:rFonts w:ascii="Palatino Linotype" w:eastAsia="Palatino Linotype" w:hAnsi="Palatino Linotype" w:cs="Palatino Linotype"/>
          <w:color w:val="000000"/>
          <w:sz w:val="24"/>
          <w:szCs w:val="24"/>
        </w:rPr>
        <w:t>.</w:t>
      </w:r>
    </w:p>
    <w:p w14:paraId="35F420A7" w14:textId="77777777" w:rsidR="00D7260C" w:rsidRPr="00CE69EC" w:rsidRDefault="00D7260C"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AEDC68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SEGUNDO. De la respuesta del Sujeto Obligado.</w:t>
      </w:r>
    </w:p>
    <w:p w14:paraId="2EE6F294" w14:textId="6A751D26"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las constancias que obran en el expediente electrónico, se observa qu</w:t>
      </w:r>
      <w:r w:rsidR="008B2951">
        <w:rPr>
          <w:rFonts w:ascii="Palatino Linotype" w:eastAsia="Palatino Linotype" w:hAnsi="Palatino Linotype" w:cs="Palatino Linotype"/>
          <w:color w:val="000000"/>
          <w:sz w:val="24"/>
          <w:szCs w:val="24"/>
        </w:rPr>
        <w:t>e el día</w:t>
      </w:r>
      <w:r w:rsidR="006E2FB0">
        <w:rPr>
          <w:rFonts w:ascii="Palatino Linotype" w:eastAsia="Palatino Linotype" w:hAnsi="Palatino Linotype" w:cs="Palatino Linotype"/>
          <w:color w:val="000000"/>
          <w:sz w:val="24"/>
          <w:szCs w:val="24"/>
        </w:rPr>
        <w:t xml:space="preserve"> </w:t>
      </w:r>
      <w:r w:rsidR="00E656DD">
        <w:rPr>
          <w:rFonts w:ascii="Palatino Linotype" w:eastAsia="Palatino Linotype" w:hAnsi="Palatino Linotype" w:cs="Palatino Linotype"/>
          <w:color w:val="000000"/>
          <w:sz w:val="24"/>
          <w:szCs w:val="24"/>
        </w:rPr>
        <w:t xml:space="preserve">tres de marzo </w:t>
      </w:r>
      <w:r w:rsidR="009353B8">
        <w:rPr>
          <w:rFonts w:ascii="Palatino Linotype" w:eastAsia="Palatino Linotype" w:hAnsi="Palatino Linotype" w:cs="Palatino Linotype"/>
          <w:color w:val="000000"/>
          <w:sz w:val="24"/>
          <w:szCs w:val="24"/>
        </w:rPr>
        <w:t>de dos mil veintidós</w:t>
      </w:r>
      <w:r>
        <w:rPr>
          <w:rFonts w:ascii="Palatino Linotype" w:eastAsia="Palatino Linotype" w:hAnsi="Palatino Linotype" w:cs="Palatino Linotype"/>
          <w:color w:val="000000"/>
          <w:sz w:val="24"/>
          <w:szCs w:val="24"/>
        </w:rPr>
        <w:t>, el Sujeto Obligado dio respuest</w:t>
      </w:r>
      <w:r w:rsidR="009F4FF4">
        <w:rPr>
          <w:rFonts w:ascii="Palatino Linotype" w:eastAsia="Palatino Linotype" w:hAnsi="Palatino Linotype" w:cs="Palatino Linotype"/>
          <w:color w:val="000000"/>
          <w:sz w:val="24"/>
          <w:szCs w:val="24"/>
        </w:rPr>
        <w:t>a a la solicitud de información</w:t>
      </w:r>
      <w:r>
        <w:rPr>
          <w:rFonts w:ascii="Palatino Linotype" w:eastAsia="Palatino Linotype" w:hAnsi="Palatino Linotype" w:cs="Palatino Linotype"/>
          <w:color w:val="000000"/>
          <w:sz w:val="24"/>
          <w:szCs w:val="24"/>
        </w:rPr>
        <w:t xml:space="preserve"> manifestando lo siguiente:</w:t>
      </w:r>
    </w:p>
    <w:p w14:paraId="6CF4EC0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15EDA50" w14:textId="206DA997" w:rsidR="00E656DD" w:rsidRDefault="00A970D5" w:rsidP="00E656D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E656DD" w:rsidRPr="00E656DD">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0FB9C8" w14:textId="77777777" w:rsidR="00E656DD" w:rsidRPr="00E656DD" w:rsidRDefault="00E656DD" w:rsidP="00E656D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EEA0C7F" w14:textId="385702C7" w:rsidR="00E656DD" w:rsidRDefault="00E656DD" w:rsidP="00E656D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656DD">
        <w:rPr>
          <w:rFonts w:ascii="Palatino Linotype" w:eastAsia="Palatino Linotype" w:hAnsi="Palatino Linotype" w:cs="Palatino Linotype"/>
          <w:i/>
          <w:color w:val="000000"/>
        </w:rPr>
        <w:t>Sobre el particular, sírvase encontrar en archivo adjunto copia del oficio de notificación número 20700004S/UT-0393/2022 mediante el cual se detalla lo referente a su solicitud.</w:t>
      </w:r>
    </w:p>
    <w:p w14:paraId="7D124CF4" w14:textId="77777777" w:rsidR="00E656DD" w:rsidRPr="00E656DD" w:rsidRDefault="00E656DD" w:rsidP="00E656D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23EE5162" w14:textId="77777777" w:rsidR="00E656DD" w:rsidRPr="00E656DD" w:rsidRDefault="00E656DD" w:rsidP="00E656D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656DD">
        <w:rPr>
          <w:rFonts w:ascii="Palatino Linotype" w:eastAsia="Palatino Linotype" w:hAnsi="Palatino Linotype" w:cs="Palatino Linotype"/>
          <w:i/>
          <w:color w:val="000000"/>
        </w:rPr>
        <w:t>ATENTAMENTE</w:t>
      </w:r>
    </w:p>
    <w:p w14:paraId="3FE4A9EF" w14:textId="08B4F026" w:rsidR="00A970D5" w:rsidRDefault="00E656DD" w:rsidP="00E656D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656DD">
        <w:rPr>
          <w:rFonts w:ascii="Palatino Linotype" w:eastAsia="Palatino Linotype" w:hAnsi="Palatino Linotype" w:cs="Palatino Linotype"/>
          <w:i/>
          <w:color w:val="000000"/>
        </w:rPr>
        <w:t>Lic. Rodolfo Esteban Rivadeneyra Hernández</w:t>
      </w:r>
      <w:r w:rsidR="00A970D5">
        <w:rPr>
          <w:rFonts w:ascii="Palatino Linotype" w:eastAsia="Palatino Linotype" w:hAnsi="Palatino Linotype" w:cs="Palatino Linotype"/>
          <w:i/>
          <w:color w:val="000000"/>
        </w:rPr>
        <w:t>” (Sic)</w:t>
      </w:r>
    </w:p>
    <w:p w14:paraId="42581E6D" w14:textId="77777777" w:rsidR="00A970D5"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99404F4" w14:textId="110DFF8A"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 su respuesta se anexó </w:t>
      </w:r>
      <w:r w:rsidR="00E656DD">
        <w:rPr>
          <w:rFonts w:ascii="Palatino Linotype" w:eastAsia="Palatino Linotype" w:hAnsi="Palatino Linotype" w:cs="Palatino Linotype"/>
          <w:color w:val="000000"/>
          <w:sz w:val="24"/>
          <w:szCs w:val="24"/>
        </w:rPr>
        <w:t>los</w:t>
      </w:r>
      <w:r w:rsidR="009353B8">
        <w:rPr>
          <w:rFonts w:ascii="Palatino Linotype" w:eastAsia="Palatino Linotype" w:hAnsi="Palatino Linotype" w:cs="Palatino Linotype"/>
          <w:color w:val="000000"/>
          <w:sz w:val="24"/>
          <w:szCs w:val="24"/>
        </w:rPr>
        <w:t xml:space="preserve"> documento</w:t>
      </w:r>
      <w:r w:rsidR="00E656DD">
        <w:rPr>
          <w:rFonts w:ascii="Palatino Linotype" w:eastAsia="Palatino Linotype" w:hAnsi="Palatino Linotype" w:cs="Palatino Linotype"/>
          <w:color w:val="000000"/>
          <w:sz w:val="24"/>
          <w:szCs w:val="24"/>
        </w:rPr>
        <w:t>s</w:t>
      </w:r>
      <w:r w:rsidR="009353B8">
        <w:rPr>
          <w:rFonts w:ascii="Palatino Linotype" w:eastAsia="Palatino Linotype" w:hAnsi="Palatino Linotype" w:cs="Palatino Linotype"/>
          <w:color w:val="000000"/>
          <w:sz w:val="24"/>
          <w:szCs w:val="24"/>
        </w:rPr>
        <w:t xml:space="preserve"> denominado</w:t>
      </w:r>
      <w:r w:rsidR="00E656DD">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w:t>
      </w:r>
      <w:r w:rsidR="00E656DD">
        <w:rPr>
          <w:rFonts w:ascii="Palatino Linotype" w:eastAsia="Palatino Linotype" w:hAnsi="Palatino Linotype" w:cs="Palatino Linotype"/>
          <w:b/>
          <w:color w:val="000000"/>
          <w:sz w:val="24"/>
          <w:szCs w:val="24"/>
        </w:rPr>
        <w:t>UIPPE 69.pdf”</w:t>
      </w:r>
      <w:r w:rsidR="00E656DD" w:rsidRPr="00E656DD">
        <w:rPr>
          <w:rFonts w:ascii="Palatino Linotype" w:eastAsia="Palatino Linotype" w:hAnsi="Palatino Linotype" w:cs="Palatino Linotype"/>
          <w:bCs/>
          <w:color w:val="000000"/>
          <w:sz w:val="24"/>
          <w:szCs w:val="24"/>
        </w:rPr>
        <w:t xml:space="preserve"> y</w:t>
      </w:r>
      <w:r w:rsidR="00E656DD">
        <w:rPr>
          <w:rFonts w:ascii="Palatino Linotype" w:eastAsia="Palatino Linotype" w:hAnsi="Palatino Linotype" w:cs="Palatino Linotype"/>
          <w:b/>
          <w:color w:val="000000"/>
          <w:sz w:val="24"/>
          <w:szCs w:val="24"/>
        </w:rPr>
        <w:t xml:space="preserve"> “69 CSACE</w:t>
      </w:r>
      <w:r w:rsidR="009353B8">
        <w:rPr>
          <w:rFonts w:ascii="Palatino Linotype" w:eastAsia="Palatino Linotype" w:hAnsi="Palatino Linotype" w:cs="Palatino Linotype"/>
          <w:b/>
          <w:color w:val="000000"/>
          <w:sz w:val="24"/>
          <w:szCs w:val="24"/>
        </w:rPr>
        <w:t>.pdf</w:t>
      </w:r>
      <w:r>
        <w:rPr>
          <w:rFonts w:ascii="Palatino Linotype" w:eastAsia="Palatino Linotype" w:hAnsi="Palatino Linotype" w:cs="Palatino Linotype"/>
          <w:b/>
          <w:color w:val="000000"/>
          <w:sz w:val="24"/>
          <w:szCs w:val="24"/>
        </w:rPr>
        <w:t>”</w:t>
      </w:r>
      <w:r w:rsidR="008B2951">
        <w:rPr>
          <w:rFonts w:ascii="Palatino Linotype" w:eastAsia="Palatino Linotype" w:hAnsi="Palatino Linotype" w:cs="Palatino Linotype"/>
          <w:color w:val="000000"/>
          <w:sz w:val="24"/>
          <w:szCs w:val="24"/>
        </w:rPr>
        <w:t>, l</w:t>
      </w:r>
      <w:r w:rsidR="00E656DD">
        <w:rPr>
          <w:rFonts w:ascii="Palatino Linotype" w:eastAsia="Palatino Linotype" w:hAnsi="Palatino Linotype" w:cs="Palatino Linotype"/>
          <w:color w:val="000000"/>
          <w:sz w:val="24"/>
          <w:szCs w:val="24"/>
        </w:rPr>
        <w:t>os</w:t>
      </w:r>
      <w:r>
        <w:rPr>
          <w:rFonts w:ascii="Palatino Linotype" w:eastAsia="Palatino Linotype" w:hAnsi="Palatino Linotype" w:cs="Palatino Linotype"/>
          <w:color w:val="000000"/>
          <w:sz w:val="24"/>
          <w:szCs w:val="24"/>
        </w:rPr>
        <w:t xml:space="preserve"> cual</w:t>
      </w:r>
      <w:r w:rsidR="00E656DD">
        <w:rPr>
          <w:rFonts w:ascii="Palatino Linotype" w:eastAsia="Palatino Linotype" w:hAnsi="Palatino Linotype" w:cs="Palatino Linotype"/>
          <w:color w:val="000000"/>
          <w:sz w:val="24"/>
          <w:szCs w:val="24"/>
        </w:rPr>
        <w:t>es</w:t>
      </w:r>
      <w:r>
        <w:rPr>
          <w:rFonts w:ascii="Palatino Linotype" w:eastAsia="Palatino Linotype" w:hAnsi="Palatino Linotype" w:cs="Palatino Linotype"/>
          <w:color w:val="000000"/>
          <w:sz w:val="24"/>
          <w:szCs w:val="24"/>
        </w:rPr>
        <w:t xml:space="preserve"> no se reproduce</w:t>
      </w:r>
      <w:r w:rsidR="00E656DD">
        <w:rPr>
          <w:rFonts w:ascii="Palatino Linotype" w:eastAsia="Palatino Linotype" w:hAnsi="Palatino Linotype" w:cs="Palatino Linotype"/>
          <w:color w:val="000000"/>
          <w:sz w:val="24"/>
          <w:szCs w:val="24"/>
        </w:rPr>
        <w:t>n</w:t>
      </w:r>
      <w:r>
        <w:rPr>
          <w:rFonts w:ascii="Palatino Linotype" w:eastAsia="Palatino Linotype" w:hAnsi="Palatino Linotype" w:cs="Palatino Linotype"/>
          <w:color w:val="000000"/>
          <w:sz w:val="24"/>
          <w:szCs w:val="24"/>
        </w:rPr>
        <w:t xml:space="preserve"> por ser del conocimiento de ambas partes; no obstante, se hará referencia de su contenido en el estudio correspondiente.</w:t>
      </w:r>
    </w:p>
    <w:p w14:paraId="4E8ED7C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8FA11DD"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Del recurso de revisión.</w:t>
      </w:r>
    </w:p>
    <w:p w14:paraId="0C8C3A2F" w14:textId="5DBCD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Inconforme con la respuesta em</w:t>
      </w:r>
      <w:r w:rsidR="00A06896">
        <w:rPr>
          <w:rFonts w:ascii="Palatino Linotype" w:eastAsia="Palatino Linotype" w:hAnsi="Palatino Linotype" w:cs="Palatino Linotype"/>
          <w:color w:val="000000"/>
          <w:sz w:val="24"/>
          <w:szCs w:val="24"/>
        </w:rPr>
        <w:t xml:space="preserve">itida por el Sujeto Obligado, </w:t>
      </w:r>
      <w:r w:rsidR="0040028D">
        <w:rPr>
          <w:rFonts w:ascii="Palatino Linotype" w:eastAsia="Palatino Linotype" w:hAnsi="Palatino Linotype" w:cs="Palatino Linotype"/>
          <w:color w:val="000000"/>
          <w:sz w:val="24"/>
          <w:szCs w:val="24"/>
        </w:rPr>
        <w:t>la</w:t>
      </w:r>
      <w:r>
        <w:rPr>
          <w:rFonts w:ascii="Palatino Linotype" w:eastAsia="Palatino Linotype" w:hAnsi="Palatino Linotype" w:cs="Palatino Linotype"/>
          <w:color w:val="000000"/>
          <w:sz w:val="24"/>
          <w:szCs w:val="24"/>
        </w:rPr>
        <w:t xml:space="preserve"> Recurrente interpuso el presente recurso de revisión e</w:t>
      </w:r>
      <w:r w:rsidR="008B2951">
        <w:rPr>
          <w:rFonts w:ascii="Palatino Linotype" w:eastAsia="Palatino Linotype" w:hAnsi="Palatino Linotype" w:cs="Palatino Linotype"/>
          <w:color w:val="000000"/>
          <w:sz w:val="24"/>
          <w:szCs w:val="24"/>
        </w:rPr>
        <w:t xml:space="preserve">l día </w:t>
      </w:r>
      <w:r w:rsidR="0040028D">
        <w:rPr>
          <w:rFonts w:ascii="Palatino Linotype" w:eastAsia="Palatino Linotype" w:hAnsi="Palatino Linotype" w:cs="Palatino Linotype"/>
          <w:color w:val="000000"/>
          <w:sz w:val="24"/>
          <w:szCs w:val="24"/>
        </w:rPr>
        <w:t>cuatro de marzo</w:t>
      </w:r>
      <w:r w:rsidR="00285A94">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el cual se registró con el expediente número </w:t>
      </w:r>
      <w:r w:rsidR="008B2951">
        <w:rPr>
          <w:rFonts w:ascii="Palatino Linotype" w:eastAsia="Palatino Linotype" w:hAnsi="Palatino Linotype" w:cs="Palatino Linotype"/>
          <w:b/>
          <w:color w:val="000000"/>
          <w:sz w:val="24"/>
          <w:szCs w:val="24"/>
        </w:rPr>
        <w:t>0</w:t>
      </w:r>
      <w:r w:rsidR="0040028D">
        <w:rPr>
          <w:rFonts w:ascii="Palatino Linotype" w:eastAsia="Palatino Linotype" w:hAnsi="Palatino Linotype" w:cs="Palatino Linotype"/>
          <w:b/>
          <w:color w:val="000000"/>
          <w:sz w:val="24"/>
          <w:szCs w:val="24"/>
        </w:rPr>
        <w:t>3410</w:t>
      </w:r>
      <w:r>
        <w:rPr>
          <w:rFonts w:ascii="Palatino Linotype" w:eastAsia="Palatino Linotype" w:hAnsi="Palatino Linotype" w:cs="Palatino Linotype"/>
          <w:b/>
          <w:color w:val="000000"/>
          <w:sz w:val="24"/>
          <w:szCs w:val="24"/>
        </w:rPr>
        <w:t>/INFOEM/IP/RR/202</w:t>
      </w:r>
      <w:r w:rsidR="00285A94">
        <w:rPr>
          <w:rFonts w:ascii="Palatino Linotype" w:eastAsia="Palatino Linotype" w:hAnsi="Palatino Linotype" w:cs="Palatino Linotype"/>
          <w:b/>
          <w:color w:val="000000"/>
          <w:sz w:val="24"/>
          <w:szCs w:val="24"/>
        </w:rPr>
        <w:t>2</w:t>
      </w:r>
      <w:r w:rsidR="00A06896">
        <w:rPr>
          <w:rFonts w:ascii="Palatino Linotype" w:eastAsia="Palatino Linotype" w:hAnsi="Palatino Linotype" w:cs="Palatino Linotype"/>
          <w:color w:val="000000"/>
          <w:sz w:val="24"/>
          <w:szCs w:val="24"/>
        </w:rPr>
        <w:t>, en el cual</w:t>
      </w:r>
      <w:r>
        <w:rPr>
          <w:rFonts w:ascii="Palatino Linotype" w:eastAsia="Palatino Linotype" w:hAnsi="Palatino Linotype" w:cs="Palatino Linotype"/>
          <w:color w:val="000000"/>
          <w:sz w:val="24"/>
          <w:szCs w:val="24"/>
        </w:rPr>
        <w:t xml:space="preserve"> manifestó lo siguiente:</w:t>
      </w:r>
    </w:p>
    <w:p w14:paraId="7AA0C9F4" w14:textId="77777777" w:rsidR="00A970D5" w:rsidRDefault="00A970D5" w:rsidP="00E41D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FCC4BF9" w14:textId="77777777" w:rsidR="006E2FB0" w:rsidRPr="006E2FB0" w:rsidRDefault="00A970D5" w:rsidP="006E2FB0">
      <w:pPr>
        <w:spacing w:line="360" w:lineRule="auto"/>
        <w:contextualSpacing/>
        <w:jc w:val="both"/>
        <w:rPr>
          <w:rFonts w:ascii="Palatino Linotype" w:eastAsia="Palatino Linotype" w:hAnsi="Palatino Linotype" w:cs="Palatino Linotype"/>
          <w:b/>
          <w:sz w:val="24"/>
          <w:szCs w:val="24"/>
        </w:rPr>
      </w:pPr>
      <w:r w:rsidRPr="006E2FB0">
        <w:rPr>
          <w:rFonts w:ascii="Palatino Linotype" w:eastAsia="Palatino Linotype" w:hAnsi="Palatino Linotype" w:cs="Palatino Linotype"/>
          <w:b/>
          <w:sz w:val="24"/>
          <w:szCs w:val="24"/>
        </w:rPr>
        <w:t>Acto Impugnado:</w:t>
      </w:r>
      <w:r w:rsidR="00655007" w:rsidRPr="006E2FB0">
        <w:rPr>
          <w:rFonts w:ascii="Palatino Linotype" w:eastAsia="Palatino Linotype" w:hAnsi="Palatino Linotype" w:cs="Palatino Linotype"/>
          <w:b/>
          <w:sz w:val="24"/>
          <w:szCs w:val="24"/>
        </w:rPr>
        <w:t xml:space="preserve"> </w:t>
      </w:r>
    </w:p>
    <w:p w14:paraId="4A0EFE5A" w14:textId="08DBD0B6" w:rsidR="00A970D5" w:rsidRPr="009C0279" w:rsidRDefault="00A970D5" w:rsidP="006E2FB0">
      <w:pPr>
        <w:ind w:left="567" w:right="616"/>
        <w:contextualSpacing/>
        <w:jc w:val="both"/>
        <w:rPr>
          <w:rFonts w:ascii="Palatino Linotype" w:eastAsia="Palatino Linotype" w:hAnsi="Palatino Linotype" w:cs="Palatino Linotype"/>
          <w:b/>
        </w:rPr>
      </w:pPr>
      <w:r w:rsidRPr="009C0279">
        <w:rPr>
          <w:rFonts w:ascii="Palatino Linotype" w:eastAsia="Palatino Linotype" w:hAnsi="Palatino Linotype" w:cs="Palatino Linotype"/>
          <w:i/>
        </w:rPr>
        <w:t>“</w:t>
      </w:r>
      <w:r w:rsidR="0040028D" w:rsidRPr="0040028D">
        <w:rPr>
          <w:rFonts w:ascii="Palatino Linotype" w:eastAsia="Palatino Linotype" w:hAnsi="Palatino Linotype" w:cs="Palatino Linotype"/>
          <w:i/>
        </w:rPr>
        <w:t>Como respuesta a mi solicitud me dicen que no tienen registros del taller ALE Service Center</w:t>
      </w:r>
      <w:r w:rsidRPr="009C0279">
        <w:rPr>
          <w:rFonts w:ascii="Palatino Linotype" w:eastAsia="Palatino Linotype" w:hAnsi="Palatino Linotype" w:cs="Palatino Linotype"/>
          <w:i/>
        </w:rPr>
        <w:t>"(Sic)</w:t>
      </w:r>
    </w:p>
    <w:p w14:paraId="3C40A441" w14:textId="77777777" w:rsidR="00A970D5" w:rsidRPr="00E41D06" w:rsidRDefault="00A970D5" w:rsidP="009C0279">
      <w:pPr>
        <w:spacing w:after="0" w:line="360" w:lineRule="auto"/>
        <w:contextualSpacing/>
        <w:jc w:val="both"/>
        <w:rPr>
          <w:rFonts w:ascii="Palatino Linotype" w:eastAsia="Palatino Linotype" w:hAnsi="Palatino Linotype" w:cs="Palatino Linotype"/>
          <w:iCs/>
          <w:sz w:val="24"/>
          <w:szCs w:val="24"/>
        </w:rPr>
      </w:pPr>
    </w:p>
    <w:p w14:paraId="7FB20AFB" w14:textId="77777777" w:rsidR="006E2FB0" w:rsidRPr="006E2FB0" w:rsidRDefault="00A970D5" w:rsidP="006E2FB0">
      <w:pPr>
        <w:spacing w:line="360" w:lineRule="auto"/>
        <w:contextualSpacing/>
        <w:jc w:val="both"/>
        <w:rPr>
          <w:rFonts w:ascii="Palatino Linotype" w:eastAsia="Palatino Linotype" w:hAnsi="Palatino Linotype" w:cs="Palatino Linotype"/>
          <w:sz w:val="24"/>
          <w:szCs w:val="24"/>
        </w:rPr>
      </w:pPr>
      <w:r w:rsidRPr="006E2FB0">
        <w:rPr>
          <w:rFonts w:ascii="Palatino Linotype" w:eastAsia="Palatino Linotype" w:hAnsi="Palatino Linotype" w:cs="Palatino Linotype"/>
          <w:b/>
          <w:sz w:val="24"/>
          <w:szCs w:val="24"/>
        </w:rPr>
        <w:t>Razones o Motivos de Inconformidad</w:t>
      </w:r>
      <w:r w:rsidRPr="006E2FB0">
        <w:rPr>
          <w:rFonts w:ascii="Palatino Linotype" w:eastAsia="Palatino Linotype" w:hAnsi="Palatino Linotype" w:cs="Palatino Linotype"/>
          <w:sz w:val="24"/>
          <w:szCs w:val="24"/>
        </w:rPr>
        <w:t xml:space="preserve">: </w:t>
      </w:r>
    </w:p>
    <w:p w14:paraId="2DAC342E" w14:textId="4EA8080F" w:rsidR="00A970D5" w:rsidRPr="009C0279" w:rsidRDefault="00A970D5" w:rsidP="006E2FB0">
      <w:pPr>
        <w:ind w:left="567" w:right="616"/>
        <w:contextualSpacing/>
        <w:jc w:val="both"/>
        <w:rPr>
          <w:rFonts w:ascii="Palatino Linotype" w:eastAsia="Palatino Linotype" w:hAnsi="Palatino Linotype" w:cs="Palatino Linotype"/>
        </w:rPr>
      </w:pPr>
      <w:r w:rsidRPr="009C0279">
        <w:rPr>
          <w:rFonts w:ascii="Palatino Linotype" w:eastAsia="Palatino Linotype" w:hAnsi="Palatino Linotype" w:cs="Palatino Linotype"/>
          <w:i/>
        </w:rPr>
        <w:t>“</w:t>
      </w:r>
      <w:r w:rsidR="0040028D" w:rsidRPr="0040028D">
        <w:rPr>
          <w:rFonts w:ascii="Palatino Linotype" w:eastAsia="Palatino Linotype" w:hAnsi="Palatino Linotype" w:cs="Palatino Linotype"/>
          <w:i/>
        </w:rPr>
        <w:t>El nombre del taller es ALE SERVICE CENTER, S. R.L. DE C.V. Es el único taller con el que se tiene contrato de mantenimiento de aeronaves, el contrato es un CONTRATO ABIERTO CS/A/73/2019 firmado en noviembre del 2019. Es del conocimiento general las anomalías que se han presentado no desde la firma del contrato sino desde antes y a la fecha, no es posible que no localicen información relacionada al taller ALE Service Center</w:t>
      </w:r>
      <w:r w:rsidRPr="009C0279">
        <w:rPr>
          <w:rFonts w:ascii="Palatino Linotype" w:eastAsia="Palatino Linotype" w:hAnsi="Palatino Linotype" w:cs="Palatino Linotype"/>
          <w:i/>
        </w:rPr>
        <w:t>” (Sic)</w:t>
      </w:r>
    </w:p>
    <w:p w14:paraId="67646733" w14:textId="51AC6CCD" w:rsidR="00A970D5" w:rsidRPr="00E41D06"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D7F189"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CUARTO. Del turno y admisión del recurso de revisión.</w:t>
      </w:r>
    </w:p>
    <w:p w14:paraId="2459DEBA" w14:textId="182E6C0E"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w:t>
      </w:r>
      <w:r w:rsidR="00E41D06">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b/>
          <w:color w:val="000000"/>
          <w:sz w:val="24"/>
          <w:szCs w:val="24"/>
        </w:rPr>
        <w:t>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w:t>
      </w:r>
      <w:r w:rsidR="001059AF">
        <w:rPr>
          <w:rFonts w:ascii="Palatino Linotype" w:eastAsia="Palatino Linotype" w:hAnsi="Palatino Linotype" w:cs="Palatino Linotype"/>
          <w:color w:val="000000"/>
          <w:sz w:val="24"/>
          <w:szCs w:val="24"/>
        </w:rPr>
        <w:t>tado de México y Municipios, al</w:t>
      </w:r>
      <w:r>
        <w:rPr>
          <w:rFonts w:ascii="Palatino Linotype" w:eastAsia="Palatino Linotype" w:hAnsi="Palatino Linotype" w:cs="Palatino Linotype"/>
          <w:color w:val="000000"/>
          <w:sz w:val="24"/>
          <w:szCs w:val="24"/>
        </w:rPr>
        <w:t xml:space="preserve"> cu</w:t>
      </w:r>
      <w:r w:rsidR="008B2951">
        <w:rPr>
          <w:rFonts w:ascii="Palatino Linotype" w:eastAsia="Palatino Linotype" w:hAnsi="Palatino Linotype" w:cs="Palatino Linotype"/>
          <w:color w:val="000000"/>
          <w:sz w:val="24"/>
          <w:szCs w:val="24"/>
        </w:rPr>
        <w:t>al recayó acuerdo de admisión de</w:t>
      </w:r>
      <w:r>
        <w:rPr>
          <w:rFonts w:ascii="Palatino Linotype" w:eastAsia="Palatino Linotype" w:hAnsi="Palatino Linotype" w:cs="Palatino Linotype"/>
          <w:color w:val="000000"/>
          <w:sz w:val="24"/>
          <w:szCs w:val="24"/>
        </w:rPr>
        <w:t xml:space="preserve"> fecha </w:t>
      </w:r>
      <w:r w:rsidR="0040028D">
        <w:rPr>
          <w:rFonts w:ascii="Palatino Linotype" w:eastAsia="Palatino Linotype" w:hAnsi="Palatino Linotype" w:cs="Palatino Linotype"/>
          <w:color w:val="000000"/>
          <w:sz w:val="24"/>
          <w:szCs w:val="24"/>
        </w:rPr>
        <w:t>nueve</w:t>
      </w:r>
      <w:r w:rsidR="006E2FB0">
        <w:rPr>
          <w:rFonts w:ascii="Palatino Linotype" w:eastAsia="Palatino Linotype" w:hAnsi="Palatino Linotype" w:cs="Palatino Linotype"/>
          <w:color w:val="000000"/>
          <w:sz w:val="24"/>
          <w:szCs w:val="24"/>
        </w:rPr>
        <w:t xml:space="preserve"> de marzo</w:t>
      </w:r>
      <w:r w:rsidR="00285A94">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26C243C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BE15DAA" w14:textId="264ED057" w:rsidR="004A4D40" w:rsidRDefault="00C23834" w:rsidP="004A4D40">
      <w:pP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QUIN</w:t>
      </w:r>
      <w:r w:rsidR="004A4D40">
        <w:rPr>
          <w:rFonts w:ascii="Palatino Linotype" w:eastAsia="Palatino Linotype" w:hAnsi="Palatino Linotype" w:cs="Palatino Linotype"/>
          <w:b/>
          <w:color w:val="000000"/>
          <w:sz w:val="26"/>
          <w:szCs w:val="26"/>
        </w:rPr>
        <w:t>TO. De la etapa de instrucción.</w:t>
      </w:r>
    </w:p>
    <w:p w14:paraId="63AAA998" w14:textId="4AD041AF" w:rsidR="0040028D" w:rsidRDefault="0040028D" w:rsidP="0040028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una vez abierta la etapa de instrucción, en el sumario se observa que en fecha </w:t>
      </w:r>
      <w:r w:rsidR="00C23834">
        <w:rPr>
          <w:rFonts w:ascii="Palatino Linotype" w:eastAsia="Palatino Linotype" w:hAnsi="Palatino Linotype" w:cs="Palatino Linotype"/>
          <w:color w:val="000000"/>
          <w:sz w:val="24"/>
          <w:szCs w:val="24"/>
        </w:rPr>
        <w:t>diecisiete</w:t>
      </w:r>
      <w:r>
        <w:rPr>
          <w:rFonts w:ascii="Palatino Linotype" w:eastAsia="Palatino Linotype" w:hAnsi="Palatino Linotype" w:cs="Palatino Linotype"/>
          <w:color w:val="000000"/>
          <w:sz w:val="24"/>
          <w:szCs w:val="24"/>
        </w:rPr>
        <w:t xml:space="preserve"> de marzo de dos mil veintidós  el Sujeto Obligado rindió su Informe Justificado, consistente de los documentos electrónicos denominados </w:t>
      </w:r>
      <w:r>
        <w:rPr>
          <w:rFonts w:ascii="Palatino Linotype" w:eastAsia="Palatino Linotype" w:hAnsi="Palatino Linotype" w:cs="Palatino Linotype"/>
          <w:b/>
          <w:color w:val="000000"/>
          <w:sz w:val="24"/>
          <w:szCs w:val="24"/>
        </w:rPr>
        <w:t>“</w:t>
      </w:r>
      <w:r w:rsidR="00C23834">
        <w:rPr>
          <w:rFonts w:ascii="Palatino Linotype" w:eastAsia="Palatino Linotype" w:hAnsi="Palatino Linotype" w:cs="Palatino Linotype"/>
          <w:b/>
          <w:color w:val="000000"/>
          <w:sz w:val="24"/>
          <w:szCs w:val="24"/>
        </w:rPr>
        <w:t>RR 03410-2022 Informe Justificado</w:t>
      </w:r>
      <w:r>
        <w:rPr>
          <w:rFonts w:ascii="Palatino Linotype" w:eastAsia="Palatino Linotype" w:hAnsi="Palatino Linotype" w:cs="Palatino Linotype"/>
          <w:b/>
          <w:color w:val="000000"/>
          <w:sz w:val="24"/>
          <w:szCs w:val="24"/>
        </w:rPr>
        <w:t>.pdf”</w:t>
      </w:r>
      <w:r w:rsidRPr="00EF6457">
        <w:rPr>
          <w:rFonts w:ascii="Palatino Linotype" w:eastAsia="Palatino Linotype" w:hAnsi="Palatino Linotype" w:cs="Palatino Linotype"/>
          <w:bCs/>
          <w:color w:val="000000"/>
          <w:sz w:val="24"/>
          <w:szCs w:val="24"/>
        </w:rPr>
        <w:t xml:space="preserve"> y </w:t>
      </w:r>
      <w:r>
        <w:rPr>
          <w:rFonts w:ascii="Palatino Linotype" w:eastAsia="Palatino Linotype" w:hAnsi="Palatino Linotype" w:cs="Palatino Linotype"/>
          <w:b/>
          <w:color w:val="000000"/>
          <w:sz w:val="24"/>
          <w:szCs w:val="24"/>
        </w:rPr>
        <w:t>“</w:t>
      </w:r>
      <w:r w:rsidR="00C23834">
        <w:rPr>
          <w:rFonts w:ascii="Palatino Linotype" w:eastAsia="Palatino Linotype" w:hAnsi="Palatino Linotype" w:cs="Palatino Linotype"/>
          <w:b/>
          <w:color w:val="000000"/>
          <w:sz w:val="24"/>
          <w:szCs w:val="24"/>
        </w:rPr>
        <w:t>RR 3410-2022 CSACE</w:t>
      </w:r>
      <w:r>
        <w:rPr>
          <w:rFonts w:ascii="Palatino Linotype" w:eastAsia="Palatino Linotype" w:hAnsi="Palatino Linotype" w:cs="Palatino Linotype"/>
          <w:b/>
          <w:color w:val="000000"/>
          <w:sz w:val="24"/>
          <w:szCs w:val="24"/>
        </w:rPr>
        <w:t>.pdf”</w:t>
      </w:r>
      <w:r>
        <w:rPr>
          <w:rFonts w:ascii="Palatino Linotype" w:eastAsia="Palatino Linotype" w:hAnsi="Palatino Linotype" w:cs="Palatino Linotype"/>
          <w:color w:val="000000"/>
          <w:sz w:val="24"/>
          <w:szCs w:val="24"/>
        </w:rPr>
        <w:t xml:space="preserve">. Dichos documentos fueron </w:t>
      </w:r>
      <w:r>
        <w:rPr>
          <w:rFonts w:ascii="Palatino Linotype" w:eastAsia="Palatino Linotype" w:hAnsi="Palatino Linotype" w:cs="Palatino Linotype"/>
          <w:color w:val="000000"/>
          <w:sz w:val="24"/>
          <w:szCs w:val="24"/>
        </w:rPr>
        <w:lastRenderedPageBreak/>
        <w:t xml:space="preserve">puestos a la vista de la Recurrente mediante acuerdo de fecha </w:t>
      </w:r>
      <w:r w:rsidR="00C2746F">
        <w:rPr>
          <w:rFonts w:ascii="Palatino Linotype" w:eastAsia="Palatino Linotype" w:hAnsi="Palatino Linotype" w:cs="Palatino Linotype"/>
          <w:color w:val="000000"/>
          <w:sz w:val="24"/>
          <w:szCs w:val="24"/>
        </w:rPr>
        <w:t>veintitrés</w:t>
      </w:r>
      <w:r>
        <w:rPr>
          <w:rFonts w:ascii="Palatino Linotype" w:eastAsia="Palatino Linotype" w:hAnsi="Palatino Linotype" w:cs="Palatino Linotype"/>
          <w:color w:val="000000"/>
          <w:sz w:val="24"/>
          <w:szCs w:val="24"/>
        </w:rPr>
        <w:t xml:space="preserve"> de marzo del año en curso, en términos de la fracción III del artículo 185 de la Ley de Transparencia y Acceso a la Información Pública del Estado de México y Municipios, otorgando a la particular un término de tres días para manifestar lo que a su derecho conviniera. El contenido de dichos documentos será motivo de análisis durante el estudio respectivo. Por otra parte, se observa que la Recurrente no emitió manifestaciones, presentó pruebas ni vertió alegatos que a su derecho convinieran durante la etapa de instrucción; así como tampoco se manifestó respecto del Informe Justificado del Sujeto Obligado.</w:t>
      </w:r>
    </w:p>
    <w:p w14:paraId="5C22B2DB" w14:textId="77777777" w:rsidR="004A4D40" w:rsidRDefault="004A4D40" w:rsidP="004A4D40">
      <w:pPr>
        <w:spacing w:after="0" w:line="360" w:lineRule="auto"/>
        <w:contextualSpacing/>
        <w:jc w:val="both"/>
        <w:rPr>
          <w:rFonts w:ascii="Palatino Linotype" w:eastAsia="Palatino Linotype" w:hAnsi="Palatino Linotype" w:cs="Palatino Linotype"/>
          <w:color w:val="000000"/>
          <w:sz w:val="24"/>
          <w:szCs w:val="24"/>
        </w:rPr>
      </w:pPr>
    </w:p>
    <w:p w14:paraId="3A3473AB" w14:textId="77777777" w:rsidR="004A4D40" w:rsidRDefault="004A4D40" w:rsidP="004A4D40">
      <w:pP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SÉPTIMO. Del cierre de instrucción.</w:t>
      </w:r>
    </w:p>
    <w:p w14:paraId="0946477C" w14:textId="571BBCC9" w:rsidR="004A4D40" w:rsidRDefault="004A4D40" w:rsidP="004A4D40">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una vez transcurrido el término legal, se decretó el cierre de instrucción en fecha </w:t>
      </w:r>
      <w:r w:rsidR="00C2746F">
        <w:rPr>
          <w:rFonts w:ascii="Palatino Linotype" w:eastAsia="Palatino Linotype" w:hAnsi="Palatino Linotype" w:cs="Palatino Linotype"/>
          <w:color w:val="000000"/>
          <w:sz w:val="24"/>
          <w:szCs w:val="24"/>
        </w:rPr>
        <w:t>veintiocho</w:t>
      </w:r>
      <w:r>
        <w:rPr>
          <w:rFonts w:ascii="Palatino Linotype" w:eastAsia="Palatino Linotype" w:hAnsi="Palatino Linotype" w:cs="Palatino Linotype"/>
          <w:color w:val="000000"/>
          <w:sz w:val="24"/>
          <w:szCs w:val="24"/>
        </w:rPr>
        <w:t xml:space="preserve"> de marzo de dos mil veintidós, en términos del artículo 185 fracción VI de la Ley de Transparencia y Acceso a la Información Pública del Estado de México y Municipios, iniciando el término legal para dictar resolución definitiva del asunto.</w:t>
      </w:r>
    </w:p>
    <w:p w14:paraId="683103C9" w14:textId="77777777" w:rsidR="004A4D40" w:rsidRDefault="004A4D40" w:rsidP="004A4D40">
      <w:pPr>
        <w:spacing w:after="0" w:line="360" w:lineRule="auto"/>
        <w:contextualSpacing/>
        <w:jc w:val="both"/>
        <w:rPr>
          <w:rFonts w:ascii="Palatino Linotype" w:eastAsia="Palatino Linotype" w:hAnsi="Palatino Linotype" w:cs="Palatino Linotype"/>
          <w:color w:val="000000"/>
          <w:sz w:val="24"/>
          <w:szCs w:val="24"/>
        </w:rPr>
      </w:pPr>
    </w:p>
    <w:p w14:paraId="3B6B2883" w14:textId="77777777" w:rsidR="004A4D40" w:rsidRDefault="004A4D40" w:rsidP="004A4D40">
      <w:pPr>
        <w:spacing w:after="0" w:line="360" w:lineRule="auto"/>
        <w:rPr>
          <w:rFonts w:ascii="Palatino Linotype" w:eastAsiaTheme="minorHAnsi" w:hAnsi="Palatino Linotype" w:cstheme="minorBidi"/>
          <w:b/>
          <w:sz w:val="26"/>
          <w:szCs w:val="26"/>
          <w:lang w:eastAsia="en-US"/>
        </w:rPr>
      </w:pPr>
      <w:r>
        <w:rPr>
          <w:rFonts w:ascii="Palatino Linotype" w:eastAsiaTheme="minorHAnsi" w:hAnsi="Palatino Linotype" w:cstheme="minorBidi"/>
          <w:b/>
          <w:sz w:val="26"/>
          <w:szCs w:val="26"/>
          <w:lang w:eastAsia="en-US"/>
        </w:rPr>
        <w:t>OCTAVO. De la ampliación del término para resolver.</w:t>
      </w:r>
    </w:p>
    <w:p w14:paraId="18FDF20C" w14:textId="4E53CD0A" w:rsidR="004A4D40" w:rsidRDefault="004A4D40" w:rsidP="004A4D40">
      <w:pPr>
        <w:spacing w:after="0" w:line="360" w:lineRule="auto"/>
        <w:jc w:val="both"/>
        <w:rPr>
          <w:rFonts w:ascii="Palatino Linotype" w:eastAsiaTheme="minorHAnsi" w:hAnsi="Palatino Linotype" w:cstheme="minorBidi"/>
          <w:sz w:val="24"/>
          <w:szCs w:val="24"/>
          <w:lang w:eastAsia="en-US"/>
        </w:rPr>
      </w:pPr>
      <w:r>
        <w:rPr>
          <w:rFonts w:ascii="Palatino Linotype" w:eastAsiaTheme="minorHAnsi" w:hAnsi="Palatino Linotype" w:cstheme="minorBidi"/>
          <w:sz w:val="24"/>
          <w:szCs w:val="24"/>
          <w:lang w:eastAsia="en-US"/>
        </w:rPr>
        <w:t>En fecha veinti</w:t>
      </w:r>
      <w:r w:rsidR="00C2746F">
        <w:rPr>
          <w:rFonts w:ascii="Palatino Linotype" w:eastAsiaTheme="minorHAnsi" w:hAnsi="Palatino Linotype" w:cstheme="minorBidi"/>
          <w:sz w:val="24"/>
          <w:szCs w:val="24"/>
          <w:lang w:eastAsia="en-US"/>
        </w:rPr>
        <w:t>ocho</w:t>
      </w:r>
      <w:r>
        <w:rPr>
          <w:rFonts w:ascii="Palatino Linotype" w:eastAsiaTheme="minorHAnsi" w:hAnsi="Palatino Linotype" w:cstheme="minorBidi"/>
          <w:sz w:val="24"/>
          <w:szCs w:val="24"/>
          <w:lang w:eastAsia="en-US"/>
        </w:rPr>
        <w:t xml:space="preserve"> de abril de dos mil veintiuno, se amplió el término para resolver el recurso de revisión en términos del artículo 181 párrafo tercero de la Ley de Transparencia y Acceso a la Información Pública del Estado de México y Municipios por un plazo de quince días hábiles.</w:t>
      </w:r>
    </w:p>
    <w:p w14:paraId="36F7B081"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8A0B146" w14:textId="77777777" w:rsidR="004A4D40" w:rsidRPr="009D2CDA" w:rsidRDefault="004A4D40"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741CCA2" w14:textId="77777777" w:rsidR="00A970D5" w:rsidRPr="009D2CDA"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9D2CDA">
        <w:rPr>
          <w:rFonts w:ascii="Palatino Linotype" w:eastAsia="Palatino Linotype" w:hAnsi="Palatino Linotype" w:cs="Palatino Linotype"/>
          <w:b/>
          <w:color w:val="000000"/>
          <w:sz w:val="28"/>
          <w:szCs w:val="28"/>
        </w:rPr>
        <w:lastRenderedPageBreak/>
        <w:t>C O N S I D E R A N D O</w:t>
      </w:r>
    </w:p>
    <w:p w14:paraId="32546275" w14:textId="77777777" w:rsidR="00A970D5" w:rsidRPr="009D2CDA"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A51E2DD"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279399C"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196461"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132CB116"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Pr>
          <w:rFonts w:ascii="Palatino Linotype" w:eastAsia="Palatino Linotype" w:hAnsi="Palatino Linotype" w:cs="Palatino Linotype"/>
          <w:color w:val="000000"/>
          <w:sz w:val="24"/>
          <w:szCs w:val="24"/>
        </w:rPr>
        <w:lastRenderedPageBreak/>
        <w:t>derecho de acceso a la información pública y garantizando el principio rector de máxima publicidad.</w:t>
      </w:r>
    </w:p>
    <w:p w14:paraId="34925649" w14:textId="2013D618"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D04F852" w14:textId="69742A98" w:rsidR="00A970D5" w:rsidRPr="00C2746F" w:rsidRDefault="006E4B54"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sidRPr="00740DA2">
        <w:rPr>
          <w:rFonts w:ascii="Palatino Linotype" w:eastAsia="Palatino Linotype" w:hAnsi="Palatino Linotype" w:cs="Palatino Linotype"/>
          <w:b/>
          <w:color w:val="000000"/>
          <w:sz w:val="26"/>
          <w:szCs w:val="26"/>
        </w:rPr>
        <w:t xml:space="preserve">TERCERO. </w:t>
      </w:r>
      <w:r w:rsidR="00A970D5" w:rsidRPr="005C6947">
        <w:rPr>
          <w:rFonts w:ascii="Palatino Linotype" w:eastAsia="Palatino Linotype" w:hAnsi="Palatino Linotype" w:cs="Palatino Linotype"/>
          <w:b/>
          <w:color w:val="000000"/>
          <w:sz w:val="26"/>
          <w:szCs w:val="26"/>
        </w:rPr>
        <w:t>De las causas de improcedencia.</w:t>
      </w:r>
    </w:p>
    <w:p w14:paraId="72B75EC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7D73A1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xml:space="preserve">, la cual permite dilucidar </w:t>
      </w:r>
      <w:r>
        <w:rPr>
          <w:rFonts w:ascii="Palatino Linotype" w:eastAsia="Palatino Linotype" w:hAnsi="Palatino Linotype" w:cs="Palatino Linotype"/>
          <w:color w:val="000000"/>
          <w:sz w:val="24"/>
          <w:szCs w:val="24"/>
        </w:rPr>
        <w:lastRenderedPageBreak/>
        <w:t>alguna causal que impida el estudio y resolución, cuando una vez admitido el recurso de revisión se advierta una causa de improcedencia que permita sobreseerlo, sin estudiar el fondo del asunto.</w:t>
      </w:r>
    </w:p>
    <w:p w14:paraId="76DBFCC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07D9DF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B843FF6" w14:textId="77777777" w:rsidR="008D1070" w:rsidRPr="006B11C6" w:rsidRDefault="008D1070" w:rsidP="008D1070">
      <w:pPr>
        <w:spacing w:after="0" w:line="360" w:lineRule="auto"/>
        <w:jc w:val="both"/>
        <w:rPr>
          <w:rFonts w:ascii="Palatino Linotype" w:eastAsiaTheme="minorHAnsi" w:hAnsi="Palatino Linotype" w:cstheme="minorBidi"/>
          <w:b/>
          <w:sz w:val="26"/>
          <w:szCs w:val="26"/>
          <w:lang w:eastAsia="en-US"/>
        </w:rPr>
      </w:pPr>
      <w:r w:rsidRPr="006B11C6">
        <w:rPr>
          <w:rFonts w:ascii="Palatino Linotype" w:eastAsiaTheme="minorHAnsi" w:hAnsi="Palatino Linotype" w:cstheme="minorBidi"/>
          <w:b/>
          <w:sz w:val="26"/>
          <w:szCs w:val="26"/>
          <w:lang w:eastAsia="en-US"/>
        </w:rPr>
        <w:t>CUARTO. Análisis de la causal de sobreseimiento.</w:t>
      </w:r>
    </w:p>
    <w:p w14:paraId="3B967EC8" w14:textId="77777777" w:rsidR="008D1070" w:rsidRPr="006B11C6" w:rsidRDefault="008D1070" w:rsidP="008D1070">
      <w:pPr>
        <w:spacing w:after="0" w:line="360" w:lineRule="auto"/>
        <w:jc w:val="both"/>
        <w:rPr>
          <w:rFonts w:ascii="Palatino Linotype" w:eastAsiaTheme="minorHAnsi" w:hAnsi="Palatino Linotype" w:cstheme="minorBidi"/>
          <w:sz w:val="24"/>
          <w:szCs w:val="24"/>
          <w:lang w:eastAsia="en-US"/>
        </w:rPr>
      </w:pPr>
      <w:r w:rsidRPr="006B11C6">
        <w:rPr>
          <w:rFonts w:ascii="Palatino Linotype" w:eastAsiaTheme="minorHAnsi" w:hAnsi="Palatino Linotype" w:cstheme="minorBidi"/>
          <w:sz w:val="24"/>
          <w:szCs w:val="24"/>
          <w:lang w:eastAsia="en-US"/>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w:t>
      </w:r>
      <w:r w:rsidRPr="006B11C6">
        <w:rPr>
          <w:rFonts w:ascii="Palatino Linotype" w:eastAsiaTheme="minorHAnsi" w:hAnsi="Palatino Linotype" w:cstheme="minorBidi"/>
          <w:sz w:val="24"/>
          <w:szCs w:val="24"/>
          <w:lang w:eastAsia="en-US"/>
        </w:rPr>
        <w:lastRenderedPageBreak/>
        <w:t>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78AA443" w14:textId="77777777" w:rsidR="008D1070" w:rsidRPr="006B11C6" w:rsidRDefault="008D1070" w:rsidP="008D1070">
      <w:pPr>
        <w:spacing w:after="0" w:line="360" w:lineRule="auto"/>
        <w:jc w:val="both"/>
        <w:rPr>
          <w:rFonts w:ascii="Palatino Linotype" w:eastAsiaTheme="minorHAnsi" w:hAnsi="Palatino Linotype" w:cstheme="minorBidi"/>
          <w:sz w:val="24"/>
          <w:szCs w:val="24"/>
          <w:lang w:eastAsia="en-US"/>
        </w:rPr>
      </w:pPr>
    </w:p>
    <w:p w14:paraId="3CCC5D81" w14:textId="606863C8" w:rsidR="008D1070" w:rsidRPr="006B11C6" w:rsidRDefault="008D1070" w:rsidP="008D1070">
      <w:pPr>
        <w:spacing w:after="0" w:line="360" w:lineRule="auto"/>
        <w:jc w:val="both"/>
        <w:rPr>
          <w:rFonts w:ascii="Palatino Linotype" w:eastAsiaTheme="minorHAnsi" w:hAnsi="Palatino Linotype" w:cstheme="minorBidi"/>
          <w:sz w:val="24"/>
          <w:szCs w:val="24"/>
          <w:lang w:eastAsia="en-US"/>
        </w:rPr>
      </w:pPr>
      <w:r w:rsidRPr="006B11C6">
        <w:rPr>
          <w:rFonts w:ascii="Palatino Linotype" w:eastAsiaTheme="minorHAnsi" w:hAnsi="Palatino Linotype" w:cstheme="minorBidi"/>
          <w:sz w:val="24"/>
          <w:szCs w:val="24"/>
          <w:lang w:eastAsia="en-US"/>
        </w:rPr>
        <w:t>La Ley de Transparencia de la entidad, en su artículo 192, contempla la figura jurídica del sobreseimiento, y específicamente en su hipó</w:t>
      </w:r>
      <w:r>
        <w:rPr>
          <w:rFonts w:ascii="Palatino Linotype" w:eastAsiaTheme="minorHAnsi" w:hAnsi="Palatino Linotype" w:cstheme="minorBidi"/>
          <w:sz w:val="24"/>
          <w:szCs w:val="24"/>
          <w:lang w:eastAsia="en-US"/>
        </w:rPr>
        <w:t>tesis inmersa en la fracción V</w:t>
      </w:r>
      <w:r w:rsidRPr="006B11C6">
        <w:rPr>
          <w:rFonts w:ascii="Palatino Linotype" w:eastAsiaTheme="minorHAnsi" w:hAnsi="Palatino Linotype" w:cstheme="minorBidi"/>
          <w:sz w:val="24"/>
          <w:szCs w:val="24"/>
          <w:lang w:eastAsia="en-US"/>
        </w:rPr>
        <w:t xml:space="preserve">, refiere que se sobreseerá el asunto cuando </w:t>
      </w:r>
      <w:r>
        <w:rPr>
          <w:rFonts w:ascii="Palatino Linotype" w:eastAsiaTheme="minorHAnsi" w:hAnsi="Palatino Linotype" w:cstheme="minorBidi"/>
          <w:sz w:val="24"/>
          <w:szCs w:val="24"/>
          <w:lang w:eastAsia="en-US"/>
        </w:rPr>
        <w:t>por cualquier motivo quede sin materia el recurso.</w:t>
      </w:r>
    </w:p>
    <w:p w14:paraId="072BFC6D" w14:textId="77777777" w:rsidR="008D1070" w:rsidRPr="006B11C6" w:rsidRDefault="008D1070" w:rsidP="008D1070">
      <w:pPr>
        <w:spacing w:after="0" w:line="360" w:lineRule="auto"/>
        <w:jc w:val="both"/>
        <w:rPr>
          <w:rFonts w:ascii="Palatino Linotype" w:eastAsiaTheme="minorHAnsi" w:hAnsi="Palatino Linotype" w:cstheme="minorBidi"/>
          <w:sz w:val="24"/>
          <w:szCs w:val="24"/>
          <w:lang w:eastAsia="en-US"/>
        </w:rPr>
      </w:pPr>
    </w:p>
    <w:p w14:paraId="3D7F9DEA" w14:textId="2CECB17F" w:rsidR="008D1070" w:rsidRPr="006B11C6" w:rsidRDefault="008D1070" w:rsidP="008D1070">
      <w:pPr>
        <w:spacing w:after="0" w:line="360" w:lineRule="auto"/>
        <w:jc w:val="both"/>
        <w:rPr>
          <w:rFonts w:ascii="Palatino Linotype" w:eastAsiaTheme="minorHAnsi" w:hAnsi="Palatino Linotype" w:cstheme="minorBidi"/>
          <w:sz w:val="24"/>
          <w:szCs w:val="24"/>
          <w:lang w:eastAsia="en-US"/>
        </w:rPr>
      </w:pPr>
      <w:r w:rsidRPr="006B11C6">
        <w:rPr>
          <w:rFonts w:ascii="Palatino Linotype" w:eastAsiaTheme="minorHAnsi" w:hAnsi="Palatino Linotype" w:cstheme="minorBidi"/>
          <w:sz w:val="24"/>
          <w:szCs w:val="24"/>
          <w:lang w:eastAsia="en-US"/>
        </w:rPr>
        <w:t xml:space="preserve">En ese contexto, para el efecto de verificar que el presente recurso de revisión haya quedado sin materia, es necesario realizar un estudio a las actuaciones que obran en el expediente electrónico a fin de establecer si la </w:t>
      </w:r>
      <w:r>
        <w:rPr>
          <w:rFonts w:ascii="Palatino Linotype" w:eastAsiaTheme="minorHAnsi" w:hAnsi="Palatino Linotype" w:cstheme="minorBidi"/>
          <w:sz w:val="24"/>
          <w:szCs w:val="24"/>
          <w:lang w:eastAsia="en-US"/>
        </w:rPr>
        <w:t xml:space="preserve">solicitud de información realizada por la Recurrente es procedente y analizar si la </w:t>
      </w:r>
      <w:r w:rsidRPr="006B11C6">
        <w:rPr>
          <w:rFonts w:ascii="Palatino Linotype" w:eastAsiaTheme="minorHAnsi" w:hAnsi="Palatino Linotype" w:cstheme="minorBidi"/>
          <w:sz w:val="24"/>
          <w:szCs w:val="24"/>
          <w:lang w:eastAsia="en-US"/>
        </w:rPr>
        <w:t>información rendida por el Sujeto Obligado colma las pretensiones de</w:t>
      </w:r>
      <w:r>
        <w:rPr>
          <w:rFonts w:ascii="Palatino Linotype" w:eastAsiaTheme="minorHAnsi" w:hAnsi="Palatino Linotype" w:cstheme="minorBidi"/>
          <w:sz w:val="24"/>
          <w:szCs w:val="24"/>
          <w:lang w:eastAsia="en-US"/>
        </w:rPr>
        <w:t xml:space="preserve"> </w:t>
      </w:r>
      <w:r w:rsidRPr="006B11C6">
        <w:rPr>
          <w:rFonts w:ascii="Palatino Linotype" w:eastAsiaTheme="minorHAnsi" w:hAnsi="Palatino Linotype" w:cstheme="minorBidi"/>
          <w:sz w:val="24"/>
          <w:szCs w:val="24"/>
          <w:lang w:eastAsia="en-US"/>
        </w:rPr>
        <w:t>l</w:t>
      </w:r>
      <w:r>
        <w:rPr>
          <w:rFonts w:ascii="Palatino Linotype" w:eastAsiaTheme="minorHAnsi" w:hAnsi="Palatino Linotype" w:cstheme="minorBidi"/>
          <w:sz w:val="24"/>
          <w:szCs w:val="24"/>
          <w:lang w:eastAsia="en-US"/>
        </w:rPr>
        <w:t>a</w:t>
      </w:r>
      <w:r w:rsidRPr="006B11C6">
        <w:rPr>
          <w:rFonts w:ascii="Palatino Linotype" w:eastAsiaTheme="minorHAnsi" w:hAnsi="Palatino Linotype" w:cstheme="minorBidi"/>
          <w:sz w:val="24"/>
          <w:szCs w:val="24"/>
          <w:lang w:eastAsia="en-US"/>
        </w:rPr>
        <w:t xml:space="preserve"> Recurrente y así estar en condiciones de calificar las razones o motivos de</w:t>
      </w:r>
      <w:r>
        <w:rPr>
          <w:rFonts w:ascii="Palatino Linotype" w:eastAsiaTheme="minorHAnsi" w:hAnsi="Palatino Linotype" w:cstheme="minorBidi"/>
          <w:sz w:val="24"/>
          <w:szCs w:val="24"/>
          <w:lang w:eastAsia="en-US"/>
        </w:rPr>
        <w:t xml:space="preserve"> inconformidad planteadas por la</w:t>
      </w:r>
      <w:r w:rsidRPr="006B11C6">
        <w:rPr>
          <w:rFonts w:ascii="Palatino Linotype" w:eastAsiaTheme="minorHAnsi" w:hAnsi="Palatino Linotype" w:cstheme="minorBidi"/>
          <w:sz w:val="24"/>
          <w:szCs w:val="24"/>
          <w:lang w:eastAsia="en-US"/>
        </w:rPr>
        <w:t xml:space="preserve"> particular, así como lo manifestado por el Sujeto Obligado durante la etapa de instrucción, a fin de determinar si en el caso en concreto se actualiza el supuesto proces</w:t>
      </w:r>
      <w:r>
        <w:rPr>
          <w:rFonts w:ascii="Palatino Linotype" w:eastAsiaTheme="minorHAnsi" w:hAnsi="Palatino Linotype" w:cstheme="minorBidi"/>
          <w:sz w:val="24"/>
          <w:szCs w:val="24"/>
          <w:lang w:eastAsia="en-US"/>
        </w:rPr>
        <w:t>al que establece la fracción V</w:t>
      </w:r>
      <w:r w:rsidRPr="006B11C6">
        <w:rPr>
          <w:rFonts w:ascii="Palatino Linotype" w:eastAsiaTheme="minorHAnsi" w:hAnsi="Palatino Linotype" w:cstheme="minorBidi"/>
          <w:sz w:val="24"/>
          <w:szCs w:val="24"/>
          <w:lang w:eastAsia="en-US"/>
        </w:rPr>
        <w:t xml:space="preserve">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421B293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38693AE" w14:textId="4C277F4B" w:rsidR="004A4D40" w:rsidRDefault="00A970D5" w:rsidP="002372F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Por tanto</w:t>
      </w:r>
      <w:r w:rsidR="007F3F9F">
        <w:rPr>
          <w:rFonts w:ascii="Palatino Linotype" w:eastAsia="Palatino Linotype" w:hAnsi="Palatino Linotype" w:cs="Palatino Linotype"/>
          <w:color w:val="000000"/>
          <w:sz w:val="24"/>
          <w:szCs w:val="24"/>
        </w:rPr>
        <w:t xml:space="preserve">, es conveniente recordar que </w:t>
      </w:r>
      <w:r w:rsidR="00C2746F">
        <w:rPr>
          <w:rFonts w:ascii="Palatino Linotype" w:eastAsia="Palatino Linotype" w:hAnsi="Palatino Linotype" w:cs="Palatino Linotype"/>
          <w:color w:val="000000"/>
          <w:sz w:val="24"/>
          <w:szCs w:val="24"/>
        </w:rPr>
        <w:t>la</w:t>
      </w:r>
      <w:r>
        <w:rPr>
          <w:rFonts w:ascii="Palatino Linotype" w:eastAsia="Palatino Linotype" w:hAnsi="Palatino Linotype" w:cs="Palatino Linotype"/>
          <w:color w:val="000000"/>
          <w:sz w:val="24"/>
          <w:szCs w:val="24"/>
        </w:rPr>
        <w:t xml:space="preserve"> hoy Recurrente </w:t>
      </w:r>
      <w:r w:rsidR="00C2746F">
        <w:rPr>
          <w:rFonts w:ascii="Palatino Linotype" w:eastAsia="Palatino Linotype" w:hAnsi="Palatino Linotype" w:cs="Palatino Linotype"/>
          <w:color w:val="000000"/>
          <w:sz w:val="24"/>
          <w:szCs w:val="24"/>
        </w:rPr>
        <w:t>requirió</w:t>
      </w:r>
      <w:r w:rsidR="004A4D40">
        <w:rPr>
          <w:rFonts w:ascii="Palatino Linotype" w:eastAsia="Palatino Linotype" w:hAnsi="Palatino Linotype" w:cs="Palatino Linotype"/>
          <w:color w:val="000000"/>
          <w:sz w:val="24"/>
          <w:szCs w:val="24"/>
        </w:rPr>
        <w:t xml:space="preserve"> en su solicitud de información lo siguiente: </w:t>
      </w:r>
    </w:p>
    <w:p w14:paraId="21E892A8" w14:textId="5F406851"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4EEDE4A" w14:textId="42ACCCB5" w:rsidR="00C2746F" w:rsidRPr="00E3445B" w:rsidRDefault="00C2746F" w:rsidP="00E3445B">
      <w:pPr>
        <w:pStyle w:val="Prrafodelista"/>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3445B">
        <w:rPr>
          <w:rFonts w:ascii="Palatino Linotype" w:eastAsia="Palatino Linotype" w:hAnsi="Palatino Linotype" w:cs="Palatino Linotype"/>
          <w:color w:val="000000"/>
        </w:rPr>
        <w:t>Que se le informen las medidas que se tomaron o se tomarán debido a que un helicóptero estuvo sin volar por causas imputables al taller ALE Service Center</w:t>
      </w:r>
      <w:r w:rsidR="00E3445B" w:rsidRPr="00E3445B">
        <w:rPr>
          <w:rFonts w:ascii="Palatino Linotype" w:eastAsia="Palatino Linotype" w:hAnsi="Palatino Linotype" w:cs="Palatino Linotype"/>
          <w:color w:val="000000"/>
        </w:rPr>
        <w:t xml:space="preserve"> desde el día veinte de julio de dos mil veintiuno hasta el catorce de enero de dos mil veintidós.</w:t>
      </w:r>
    </w:p>
    <w:p w14:paraId="7A36101F" w14:textId="45D92DC5" w:rsidR="00E3445B" w:rsidRPr="00E3445B" w:rsidRDefault="00E3445B" w:rsidP="00E3445B">
      <w:pPr>
        <w:pStyle w:val="Prrafodelista"/>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3445B">
        <w:rPr>
          <w:rFonts w:ascii="Palatino Linotype" w:eastAsia="Palatino Linotype" w:hAnsi="Palatino Linotype" w:cs="Palatino Linotype"/>
          <w:color w:val="000000"/>
        </w:rPr>
        <w:t>Que se le informe la razón o justificación para que a la flota de helicópteros de la Coordinación de Servicios Auxiliares a Contingencias y Emergencias (CSACE) se les efectuaran trabajos desde julio de dos mil diecinueve por el taller ALE Service Center si no se tenía contratado.</w:t>
      </w:r>
    </w:p>
    <w:p w14:paraId="37BDB0B0" w14:textId="69E1A985" w:rsidR="00E3445B" w:rsidRPr="00E3445B" w:rsidRDefault="00E3445B" w:rsidP="00E3445B">
      <w:pPr>
        <w:pStyle w:val="Prrafodelista"/>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3445B">
        <w:rPr>
          <w:rFonts w:ascii="Palatino Linotype" w:eastAsia="Palatino Linotype" w:hAnsi="Palatino Linotype" w:cs="Palatino Linotype"/>
          <w:color w:val="000000"/>
        </w:rPr>
        <w:t>Que se le informe el motivo por el que se continuan realizando trabajos con dicho taller, toda vez que dicho contrato concluyó en diciembre de dos mil veintiuno.</w:t>
      </w:r>
    </w:p>
    <w:p w14:paraId="1E8ACAC0" w14:textId="77777777" w:rsidR="00C2746F" w:rsidRDefault="00C2746F"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3E6D81" w14:textId="44B31D55" w:rsidR="007E648C" w:rsidRDefault="00A970D5" w:rsidP="003D17A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 dicha solicitud, el Sujeto Obligado respondió </w:t>
      </w:r>
      <w:r w:rsidR="003D17AF">
        <w:rPr>
          <w:rFonts w:ascii="Palatino Linotype" w:eastAsia="Palatino Linotype" w:hAnsi="Palatino Linotype" w:cs="Palatino Linotype"/>
          <w:color w:val="000000"/>
          <w:sz w:val="24"/>
          <w:szCs w:val="24"/>
        </w:rPr>
        <w:t xml:space="preserve">mediante </w:t>
      </w:r>
      <w:r w:rsidR="00E3445B">
        <w:rPr>
          <w:rFonts w:ascii="Palatino Linotype" w:eastAsia="Palatino Linotype" w:hAnsi="Palatino Linotype" w:cs="Palatino Linotype"/>
          <w:color w:val="000000"/>
          <w:sz w:val="24"/>
          <w:szCs w:val="24"/>
        </w:rPr>
        <w:t>la presentación de los siguientes documentos:</w:t>
      </w:r>
    </w:p>
    <w:p w14:paraId="267914DB" w14:textId="0E21DA45" w:rsidR="00E3445B" w:rsidRDefault="00E3445B" w:rsidP="003D17A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3BF5232" w14:textId="59D3264D" w:rsidR="00E3445B" w:rsidRPr="00EA097B" w:rsidRDefault="00EA097B" w:rsidP="00EA097B">
      <w:pPr>
        <w:pStyle w:val="Prrafodelista"/>
        <w:numPr>
          <w:ilvl w:val="0"/>
          <w:numId w:val="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A097B">
        <w:rPr>
          <w:rFonts w:ascii="Palatino Linotype" w:eastAsia="Palatino Linotype" w:hAnsi="Palatino Linotype" w:cs="Palatino Linotype"/>
          <w:b/>
          <w:bCs/>
          <w:color w:val="000000"/>
        </w:rPr>
        <w:t>UIPPE 69.pdf</w:t>
      </w:r>
      <w:r w:rsidRPr="00EA097B">
        <w:rPr>
          <w:rFonts w:ascii="Palatino Linotype" w:eastAsia="Palatino Linotype" w:hAnsi="Palatino Linotype" w:cs="Palatino Linotype"/>
          <w:color w:val="000000"/>
        </w:rPr>
        <w:t xml:space="preserve">. </w:t>
      </w:r>
      <w:r w:rsidR="0089386F">
        <w:rPr>
          <w:rFonts w:ascii="Palatino Linotype" w:eastAsia="Palatino Linotype" w:hAnsi="Palatino Linotype" w:cs="Palatino Linotype"/>
          <w:color w:val="000000"/>
        </w:rPr>
        <w:t>Oficio número 20700004S/UT-0393/2022, suscrito por el Jefe de la Unidad de Información, Planeación, Programación y Evaluación (UIPPE) y Titular de la Unidad de Transparencia, con el cual se señaló que se hacía entrega de la respuesta del servidor público habilitado de la CSACE.</w:t>
      </w:r>
    </w:p>
    <w:p w14:paraId="1FFA9AE4" w14:textId="2FE3F878" w:rsidR="00EA097B" w:rsidRPr="00EA097B" w:rsidRDefault="00EA097B" w:rsidP="00EA097B">
      <w:pPr>
        <w:pStyle w:val="Prrafodelista"/>
        <w:numPr>
          <w:ilvl w:val="0"/>
          <w:numId w:val="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A097B">
        <w:rPr>
          <w:rFonts w:ascii="Palatino Linotype" w:eastAsia="Palatino Linotype" w:hAnsi="Palatino Linotype" w:cs="Palatino Linotype"/>
          <w:b/>
          <w:bCs/>
          <w:color w:val="000000"/>
        </w:rPr>
        <w:lastRenderedPageBreak/>
        <w:t>69 CSACE.pdf</w:t>
      </w:r>
      <w:r w:rsidRPr="00EA097B">
        <w:rPr>
          <w:rFonts w:ascii="Palatino Linotype" w:eastAsia="Palatino Linotype" w:hAnsi="Palatino Linotype" w:cs="Palatino Linotype"/>
          <w:color w:val="000000"/>
        </w:rPr>
        <w:t xml:space="preserve">. </w:t>
      </w:r>
      <w:r w:rsidR="0089386F">
        <w:rPr>
          <w:rFonts w:ascii="Palatino Linotype" w:eastAsia="Palatino Linotype" w:hAnsi="Palatino Linotype" w:cs="Palatino Linotype"/>
          <w:color w:val="000000"/>
        </w:rPr>
        <w:t>Oficio 20706002000100S/DA/0158/2022</w:t>
      </w:r>
      <w:r w:rsidR="00FD4225">
        <w:rPr>
          <w:rFonts w:ascii="Palatino Linotype" w:eastAsia="Palatino Linotype" w:hAnsi="Palatino Linotype" w:cs="Palatino Linotype"/>
          <w:color w:val="000000"/>
        </w:rPr>
        <w:t xml:space="preserve">, suscrito por el Delegado Administrativo de la CSACE, mediante el cual se respondió que, tras realizar una búsqueda exhaustiva y detallada, </w:t>
      </w:r>
      <w:r w:rsidR="00FD4225">
        <w:rPr>
          <w:rFonts w:ascii="Palatino Linotype" w:eastAsia="Palatino Linotype" w:hAnsi="Palatino Linotype" w:cs="Palatino Linotype"/>
          <w:b/>
          <w:bCs/>
          <w:color w:val="000000"/>
        </w:rPr>
        <w:t>no se localizó información relacionada con el taller ALE Service Center.</w:t>
      </w:r>
    </w:p>
    <w:p w14:paraId="16E03F6A" w14:textId="33ED8CEA" w:rsidR="00E3445B" w:rsidRDefault="00E3445B" w:rsidP="003D17A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A220BCE" w14:textId="79585717" w:rsidR="00827214" w:rsidRDefault="00827214" w:rsidP="00827214">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Ante la respuesta emitida por el Sujeto Obligado, </w:t>
      </w:r>
      <w:r w:rsidR="00FD4225">
        <w:rPr>
          <w:rFonts w:ascii="Palatino Linotype" w:eastAsia="Palatino Linotype" w:hAnsi="Palatino Linotype" w:cs="Palatino Linotype"/>
          <w:color w:val="000000"/>
          <w:sz w:val="24"/>
          <w:szCs w:val="24"/>
        </w:rPr>
        <w:t>la</w:t>
      </w:r>
      <w:r>
        <w:rPr>
          <w:rFonts w:ascii="Palatino Linotype" w:eastAsia="Palatino Linotype" w:hAnsi="Palatino Linotype" w:cs="Palatino Linotype"/>
          <w:color w:val="000000"/>
          <w:sz w:val="24"/>
          <w:szCs w:val="24"/>
        </w:rPr>
        <w:t xml:space="preserve"> Recurrente consideró que su derecho a la información pública había sido conculcado, por lo que interpuso el recurso de revisión al rubro citado, señalando como acto impugnado </w:t>
      </w:r>
      <w:r w:rsidR="00C13A55">
        <w:rPr>
          <w:rFonts w:ascii="Palatino Linotype" w:eastAsia="Palatino Linotype" w:hAnsi="Palatino Linotype" w:cs="Palatino Linotype"/>
          <w:color w:val="000000"/>
          <w:sz w:val="24"/>
          <w:szCs w:val="24"/>
        </w:rPr>
        <w:t xml:space="preserve">que en respuesta se le informó que no se tienen registros del taller ALE Service Center; </w:t>
      </w:r>
      <w:r>
        <w:rPr>
          <w:rFonts w:ascii="Palatino Linotype" w:eastAsia="Palatino Linotype" w:hAnsi="Palatino Linotype" w:cs="Palatino Linotype"/>
          <w:color w:val="000000"/>
          <w:sz w:val="24"/>
          <w:szCs w:val="24"/>
        </w:rPr>
        <w:t>dando como razones o motivos de inconformidad</w:t>
      </w:r>
      <w:r w:rsidR="00C13A55">
        <w:rPr>
          <w:rFonts w:ascii="Palatino Linotype" w:eastAsia="Palatino Linotype" w:hAnsi="Palatino Linotype" w:cs="Palatino Linotype"/>
          <w:color w:val="000000"/>
          <w:sz w:val="24"/>
          <w:szCs w:val="24"/>
        </w:rPr>
        <w:t xml:space="preserve"> que el nombre del taller es ALE SERVICE CENTER, S. R.L. de C.V., que consta en el contrato abierto CS/A/73/2019 firmado en noviembre de dos mil diecinueve; manifestando que es del conocimiento general las anomalías que se han presentado desde antes a la firma del contrato y a la fecha, y que no es posible que no localicen la información relacionada al taller ALE Service Center.</w:t>
      </w:r>
    </w:p>
    <w:p w14:paraId="572B8732" w14:textId="77777777" w:rsidR="00827214" w:rsidRDefault="00827214" w:rsidP="00827214">
      <w:pPr>
        <w:spacing w:after="0" w:line="360" w:lineRule="auto"/>
        <w:contextualSpacing/>
        <w:jc w:val="both"/>
        <w:rPr>
          <w:rFonts w:ascii="Palatino Linotype" w:eastAsia="Palatino Linotype" w:hAnsi="Palatino Linotype" w:cs="Palatino Linotype"/>
          <w:color w:val="000000"/>
          <w:sz w:val="24"/>
          <w:szCs w:val="24"/>
        </w:rPr>
      </w:pPr>
    </w:p>
    <w:p w14:paraId="79AA8A5A" w14:textId="3690B121" w:rsidR="00C13A55" w:rsidRDefault="00C13A55" w:rsidP="00C13A55">
      <w:pPr>
        <w:pStyle w:val="Sinespaciado"/>
        <w:spacing w:line="360" w:lineRule="auto"/>
        <w:jc w:val="both"/>
        <w:rPr>
          <w:rFonts w:ascii="Palatino Linotype" w:hAnsi="Palatino Linotype"/>
        </w:rPr>
      </w:pPr>
      <w:r>
        <w:rPr>
          <w:rFonts w:ascii="Palatino Linotype" w:hAnsi="Palatino Linotype"/>
        </w:rPr>
        <w:t>Así, durante la etapa de instrucción, la Recurrente no realizó manifestaciones, presentó pruebas ni vertió alegatos que a su derecho convinieran. Por su parte, el Sujeto Obligado rindió su Informe Justificado mediante la presentación de los siguientes documentos:</w:t>
      </w:r>
    </w:p>
    <w:p w14:paraId="67E81095" w14:textId="4CD11CEA" w:rsidR="00C13A55" w:rsidRDefault="00C13A55" w:rsidP="00C13A55">
      <w:pPr>
        <w:pStyle w:val="Sinespaciado"/>
        <w:spacing w:line="360" w:lineRule="auto"/>
        <w:jc w:val="both"/>
        <w:rPr>
          <w:rFonts w:ascii="Palatino Linotype" w:hAnsi="Palatino Linotype"/>
        </w:rPr>
      </w:pPr>
    </w:p>
    <w:p w14:paraId="0D4F0F5C" w14:textId="1FE2A085" w:rsidR="00C13A55" w:rsidRPr="008E5538" w:rsidRDefault="00C13A55" w:rsidP="008E5538">
      <w:pPr>
        <w:pStyle w:val="Sinespaciado"/>
        <w:numPr>
          <w:ilvl w:val="0"/>
          <w:numId w:val="10"/>
        </w:numPr>
        <w:spacing w:line="360" w:lineRule="auto"/>
        <w:jc w:val="both"/>
        <w:rPr>
          <w:rFonts w:ascii="Palatino Linotype" w:hAnsi="Palatino Linotype"/>
        </w:rPr>
      </w:pPr>
      <w:r>
        <w:rPr>
          <w:rFonts w:ascii="Palatino Linotype" w:hAnsi="Palatino Linotype"/>
          <w:b/>
          <w:bCs/>
        </w:rPr>
        <w:t>RR 03410-2022 Informe Justificado.pdf</w:t>
      </w:r>
      <w:r w:rsidR="008E5538">
        <w:rPr>
          <w:rFonts w:ascii="Palatino Linotype" w:hAnsi="Palatino Linotype"/>
        </w:rPr>
        <w:t xml:space="preserve">. Escrito emitido por el Titular de la Unidad de Transparencia, con el que se rindió el Informe Justificado y se hizo </w:t>
      </w:r>
      <w:r w:rsidR="008E5538">
        <w:rPr>
          <w:rFonts w:ascii="Palatino Linotype" w:hAnsi="Palatino Linotype"/>
        </w:rPr>
        <w:lastRenderedPageBreak/>
        <w:t>referencia a la respuesta del servidor público</w:t>
      </w:r>
      <w:r w:rsidR="00E5320E">
        <w:rPr>
          <w:rFonts w:ascii="Palatino Linotype" w:hAnsi="Palatino Linotype"/>
        </w:rPr>
        <w:t xml:space="preserve"> habilitado de la CSACE. Asimismo, se solicitó el sobreseimiento del recurso de revisión.</w:t>
      </w:r>
    </w:p>
    <w:p w14:paraId="5153A17F" w14:textId="14B41ECA" w:rsidR="00C13A55" w:rsidRPr="008E5538" w:rsidRDefault="00C13A55" w:rsidP="008E5538">
      <w:pPr>
        <w:pStyle w:val="Sinespaciado"/>
        <w:numPr>
          <w:ilvl w:val="0"/>
          <w:numId w:val="10"/>
        </w:numPr>
        <w:spacing w:line="360" w:lineRule="auto"/>
        <w:jc w:val="both"/>
        <w:rPr>
          <w:rFonts w:ascii="Palatino Linotype" w:hAnsi="Palatino Linotype"/>
        </w:rPr>
      </w:pPr>
      <w:r>
        <w:rPr>
          <w:rFonts w:ascii="Palatino Linotype" w:hAnsi="Palatino Linotype"/>
          <w:b/>
          <w:bCs/>
        </w:rPr>
        <w:t>R</w:t>
      </w:r>
      <w:r w:rsidR="008E5538">
        <w:rPr>
          <w:rFonts w:ascii="Palatino Linotype" w:hAnsi="Palatino Linotype"/>
          <w:b/>
          <w:bCs/>
        </w:rPr>
        <w:t>R</w:t>
      </w:r>
      <w:r>
        <w:rPr>
          <w:rFonts w:ascii="Palatino Linotype" w:hAnsi="Palatino Linotype"/>
          <w:b/>
          <w:bCs/>
        </w:rPr>
        <w:t xml:space="preserve"> 3410-2022 </w:t>
      </w:r>
      <w:r w:rsidR="008E5538">
        <w:rPr>
          <w:rFonts w:ascii="Palatino Linotype" w:hAnsi="Palatino Linotype"/>
          <w:b/>
          <w:bCs/>
        </w:rPr>
        <w:t>CSACE.pdf</w:t>
      </w:r>
      <w:r w:rsidR="008E5538">
        <w:rPr>
          <w:rFonts w:ascii="Palatino Linotype" w:hAnsi="Palatino Linotype"/>
        </w:rPr>
        <w:t>.</w:t>
      </w:r>
      <w:r w:rsidR="00E5320E">
        <w:rPr>
          <w:rFonts w:ascii="Palatino Linotype" w:hAnsi="Palatino Linotype"/>
        </w:rPr>
        <w:t xml:space="preserve"> Oficio 20706002000100S/DA/0265/2022, suscrito por el Delegado Administrativo de la CSACE, mediante el cual se informó que en la respuesta primigenia se señaló que no se localizó información respecto del taller referido por la solicitante, y que se considera que al momento de interponerse el presente medio de impugnación, la Recurrente expresó circunstancia que no fueron descritas en la solicitud de información, es decir, que se emitieron cuestiones novedosas o nuevos contenidos que en su momento no fueron solicitados, en concreto, la denominación de la persona moral aludida</w:t>
      </w:r>
      <w:r w:rsidR="00045468">
        <w:rPr>
          <w:rFonts w:ascii="Palatino Linotype" w:hAnsi="Palatino Linotype"/>
        </w:rPr>
        <w:t xml:space="preserve">, por lo que la interposición del recurso resulta inviable. </w:t>
      </w:r>
      <w:r w:rsidR="000C447E">
        <w:rPr>
          <w:rFonts w:ascii="Palatino Linotype" w:hAnsi="Palatino Linotype"/>
        </w:rPr>
        <w:t xml:space="preserve">Asimismo, se </w:t>
      </w:r>
      <w:r w:rsidR="008A6E84">
        <w:rPr>
          <w:rFonts w:ascii="Palatino Linotype" w:hAnsi="Palatino Linotype"/>
        </w:rPr>
        <w:t xml:space="preserve">señaló que lo requerido se trata de cuestionamientos específicos que esa unidad administrativa se encuentra imposibilitada jurídicamente para atender. No obstante, en aras de privilegiar la máxima públicidad, se hizo del conocimiento de la Recurrente que la información relativa al contrato se encuentra disponible en el porta de Información Pública de Oficio Mexiquense (IPOMEX), en la página </w:t>
      </w:r>
      <w:hyperlink r:id="rId8" w:history="1">
        <w:r w:rsidR="008A6E84" w:rsidRPr="00552D5D">
          <w:rPr>
            <w:rStyle w:val="Hipervnculo"/>
            <w:rFonts w:ascii="Palatino Linotype" w:hAnsi="Palatino Linotype"/>
          </w:rPr>
          <w:t>https://www.ipomex.org.mx/ipo3/lgt/indice/FINANZAS.web</w:t>
        </w:r>
      </w:hyperlink>
      <w:r w:rsidR="008A6E84">
        <w:rPr>
          <w:rFonts w:ascii="Palatino Linotype" w:hAnsi="Palatino Linotype"/>
        </w:rPr>
        <w:t>, fracción XXIX B, ejercicio 2019, registro número 13.</w:t>
      </w:r>
    </w:p>
    <w:p w14:paraId="44DFDD72" w14:textId="254182A7" w:rsidR="00827214" w:rsidRDefault="00827214" w:rsidP="00827214">
      <w:pPr>
        <w:spacing w:after="0" w:line="360" w:lineRule="auto"/>
        <w:contextualSpacing/>
        <w:jc w:val="both"/>
        <w:rPr>
          <w:rFonts w:ascii="Palatino Linotype" w:eastAsia="Palatino Linotype" w:hAnsi="Palatino Linotype" w:cs="Palatino Linotype"/>
          <w:color w:val="000000"/>
          <w:sz w:val="24"/>
          <w:szCs w:val="24"/>
        </w:rPr>
      </w:pPr>
    </w:p>
    <w:p w14:paraId="5D3E17F5" w14:textId="2D28551D" w:rsidR="0057563A" w:rsidRDefault="0057563A" w:rsidP="00827214">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pertinente señalar que la Recurrente no realizó manifestaciones respecto del Informe Justificado.</w:t>
      </w:r>
    </w:p>
    <w:p w14:paraId="10CD46AA" w14:textId="77777777" w:rsidR="0057563A" w:rsidRDefault="0057563A" w:rsidP="00827214">
      <w:pPr>
        <w:spacing w:after="0" w:line="360" w:lineRule="auto"/>
        <w:contextualSpacing/>
        <w:jc w:val="both"/>
        <w:rPr>
          <w:rFonts w:ascii="Palatino Linotype" w:eastAsia="Palatino Linotype" w:hAnsi="Palatino Linotype" w:cs="Palatino Linotype"/>
          <w:color w:val="000000"/>
          <w:sz w:val="24"/>
          <w:szCs w:val="24"/>
        </w:rPr>
      </w:pPr>
    </w:p>
    <w:p w14:paraId="5B3F46CA" w14:textId="77777777" w:rsidR="00827214" w:rsidRDefault="00827214" w:rsidP="00827214">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443631F3" w14:textId="77777777" w:rsidR="00A970D5" w:rsidRPr="00765C81"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E270DB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25866D"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71A2C801"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CDFC85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0015CD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F6974CB"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6BB28B9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BA284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2133BF6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en el ámbito federal, estatal y municipal, es pública</w:t>
      </w:r>
      <w:r w:rsidRPr="005C6947">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w:t>
      </w:r>
      <w:r w:rsidRPr="005C6947">
        <w:rPr>
          <w:rFonts w:ascii="Palatino Linotype" w:eastAsia="Palatino Linotype" w:hAnsi="Palatino Linotype" w:cs="Palatino Linotype"/>
          <w:i/>
          <w:color w:val="000000"/>
        </w:rPr>
        <w:lastRenderedPageBreak/>
        <w:t xml:space="preserve">interpretación de este derecho deberá prevalecer el principio de máxima publicidad. </w:t>
      </w:r>
      <w:r w:rsidRPr="005C6947">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5943A65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35241F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55B93DB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1989B44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52D64BC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0226FE4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5E8F23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La ley establecerá aquella información que se considere reservada o confidencial.</w:t>
      </w:r>
    </w:p>
    <w:p w14:paraId="3441E2D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EA79EB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5F80485D"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76503FB"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5956991C"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6A3CBAB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6D3B567"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BDF2E3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Este derecho se regirá por los principios y bases siguientes:</w:t>
      </w:r>
    </w:p>
    <w:p w14:paraId="0BFC86C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1CBBD8F"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682D2B34"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VI. Los sujetos obligados deberán preservar sus documentos en archivos administrativos actualizados y publicarán, a través de los medios electrónicos disponibles, la información </w:t>
      </w:r>
      <w:r w:rsidRPr="005C6947">
        <w:rPr>
          <w:rFonts w:ascii="Palatino Linotype" w:eastAsia="Palatino Linotype" w:hAnsi="Palatino Linotype" w:cs="Palatino Linotype"/>
          <w:i/>
          <w:color w:val="000000"/>
        </w:rPr>
        <w:lastRenderedPageBreak/>
        <w:t>completa y actualizada sobre el ejercicio de los recursos públicos y los indicadores que permitan rendir cuenta del cumplimiento de sus objetivos y los resultados obtenidos.</w:t>
      </w:r>
    </w:p>
    <w:p w14:paraId="74C559E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C82268"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194F14B" w14:textId="480D7CCE" w:rsidR="00827214" w:rsidRDefault="00827214" w:rsidP="0082721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orden de ideas, la Ley de Transparencia y Acceso a la Información Pública del Estado de México y Municipios, prev</w:t>
      </w:r>
      <w:r w:rsidR="00B17C0E">
        <w:rPr>
          <w:rFonts w:ascii="Palatino Linotype" w:eastAsia="Palatino Linotype" w:hAnsi="Palatino Linotype" w:cs="Palatino Linotype"/>
          <w:sz w:val="24"/>
          <w:szCs w:val="24"/>
        </w:rPr>
        <w:t>é en su artículo 23, fracción I</w:t>
      </w:r>
      <w:r>
        <w:rPr>
          <w:rFonts w:ascii="Palatino Linotype" w:eastAsia="Palatino Linotype" w:hAnsi="Palatino Linotype" w:cs="Palatino Linotype"/>
          <w:sz w:val="24"/>
          <w:szCs w:val="24"/>
        </w:rPr>
        <w:t>, lo siguiente:</w:t>
      </w:r>
    </w:p>
    <w:p w14:paraId="29F9C13C" w14:textId="77777777" w:rsidR="00827214" w:rsidRDefault="00827214" w:rsidP="00827214">
      <w:pPr>
        <w:spacing w:after="0" w:line="360" w:lineRule="auto"/>
        <w:jc w:val="both"/>
        <w:rPr>
          <w:rFonts w:ascii="Palatino Linotype" w:eastAsia="Palatino Linotype" w:hAnsi="Palatino Linotype" w:cs="Palatino Linotype"/>
          <w:sz w:val="24"/>
          <w:szCs w:val="24"/>
        </w:rPr>
      </w:pPr>
    </w:p>
    <w:p w14:paraId="6D76DF5B" w14:textId="77777777" w:rsidR="00827214" w:rsidRDefault="00827214" w:rsidP="00827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23.</w:t>
      </w:r>
      <w:r>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0463879F" w14:textId="59C6E2D2" w:rsidR="00827214" w:rsidRDefault="00827214" w:rsidP="00827214">
      <w:pPr>
        <w:spacing w:after="0" w:line="240" w:lineRule="auto"/>
        <w:ind w:left="567" w:right="567"/>
        <w:jc w:val="both"/>
        <w:rPr>
          <w:rFonts w:ascii="Palatino Linotype" w:eastAsia="Palatino Linotype" w:hAnsi="Palatino Linotype" w:cs="Palatino Linotype"/>
          <w:i/>
        </w:rPr>
      </w:pPr>
    </w:p>
    <w:p w14:paraId="79567F0D" w14:textId="01E77ED4" w:rsidR="00827214" w:rsidRDefault="00B17C0E" w:rsidP="00827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bCs/>
          <w:i/>
        </w:rPr>
        <w:t>I</w:t>
      </w:r>
      <w:r w:rsidR="00827214">
        <w:rPr>
          <w:rFonts w:ascii="Palatino Linotype" w:eastAsia="Palatino Linotype" w:hAnsi="Palatino Linotype" w:cs="Palatino Linotype"/>
          <w:b/>
          <w:bCs/>
          <w:i/>
        </w:rPr>
        <w:t>.</w:t>
      </w:r>
      <w:r w:rsidR="00827214">
        <w:rPr>
          <w:rFonts w:ascii="Palatino Linotype" w:eastAsia="Palatino Linotype" w:hAnsi="Palatino Linotype" w:cs="Palatino Linotype"/>
          <w:i/>
        </w:rPr>
        <w:t xml:space="preserve"> </w:t>
      </w:r>
      <w:r>
        <w:rPr>
          <w:rFonts w:ascii="Palatino Linotype" w:hAnsi="Palatino Linotype"/>
          <w:i/>
        </w:rPr>
        <w:t>El Poder Ejecutivo del Estado de México, las dependencias, organismos auxiliares, órganos, entidades, fideicomisos y fondos públicos, así como la Procuraduría General de Justicia</w:t>
      </w:r>
      <w:r w:rsidR="00827214">
        <w:rPr>
          <w:rFonts w:ascii="Palatino Linotype" w:hAnsi="Palatino Linotype"/>
          <w:i/>
        </w:rPr>
        <w:t>;</w:t>
      </w:r>
    </w:p>
    <w:p w14:paraId="065520F1" w14:textId="77777777" w:rsidR="00827214" w:rsidRDefault="00827214" w:rsidP="00827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58B21C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59B6DD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808B7B3" w14:textId="73F05C7F" w:rsidR="00B17C0E" w:rsidRDefault="00A970D5" w:rsidP="00F56CB4">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segundo término, </w:t>
      </w:r>
      <w:r w:rsidR="00F56CB4">
        <w:rPr>
          <w:rFonts w:ascii="Palatino Linotype" w:eastAsia="Palatino Linotype" w:hAnsi="Palatino Linotype" w:cs="Palatino Linotype"/>
          <w:sz w:val="24"/>
          <w:szCs w:val="24"/>
        </w:rPr>
        <w:t xml:space="preserve">se </w:t>
      </w:r>
      <w:r w:rsidR="00B17C0E">
        <w:rPr>
          <w:rFonts w:ascii="Palatino Linotype" w:eastAsia="Palatino Linotype" w:hAnsi="Palatino Linotype" w:cs="Palatino Linotype"/>
          <w:sz w:val="24"/>
          <w:szCs w:val="24"/>
        </w:rPr>
        <w:t>advierte que la</w:t>
      </w:r>
      <w:r w:rsidR="0055407F">
        <w:rPr>
          <w:rFonts w:ascii="Palatino Linotype" w:eastAsia="Palatino Linotype" w:hAnsi="Palatino Linotype" w:cs="Palatino Linotype"/>
          <w:sz w:val="24"/>
          <w:szCs w:val="24"/>
        </w:rPr>
        <w:t xml:space="preserve"> Recurrente </w:t>
      </w:r>
      <w:r w:rsidR="00B17C0E">
        <w:rPr>
          <w:rFonts w:ascii="Palatino Linotype" w:eastAsia="Palatino Linotype" w:hAnsi="Palatino Linotype" w:cs="Palatino Linotype"/>
          <w:sz w:val="24"/>
          <w:szCs w:val="24"/>
        </w:rPr>
        <w:t>requiere que el Sujeto Obligado responda a tres cuestionamientos relativos a las actividades del taller ALE Service Center, es específico</w:t>
      </w:r>
      <w:r w:rsidR="00CA68A9">
        <w:rPr>
          <w:rFonts w:ascii="Palatino Linotype" w:eastAsia="Palatino Linotype" w:hAnsi="Palatino Linotype" w:cs="Palatino Linotype"/>
          <w:sz w:val="24"/>
          <w:szCs w:val="24"/>
        </w:rPr>
        <w:t xml:space="preserve"> a las medidas que se tomaron a que un helicóptero estuvo sin volar por supuestas causas imputables a dicho taller; que se le informe el motivo por el cual </w:t>
      </w:r>
      <w:r w:rsidR="00CA68A9">
        <w:rPr>
          <w:rFonts w:ascii="Palatino Linotype" w:eastAsia="Palatino Linotype" w:hAnsi="Palatino Linotype" w:cs="Palatino Linotype"/>
          <w:sz w:val="24"/>
          <w:szCs w:val="24"/>
        </w:rPr>
        <w:lastRenderedPageBreak/>
        <w:t>se efectuaron trabajos en ese taller cuando no se había realizado el contrato y el porqué se siguen realizando trabajos en el multireferido taller cuando el contrato ya feneció.</w:t>
      </w:r>
    </w:p>
    <w:p w14:paraId="671960C8" w14:textId="77777777" w:rsidR="00CA68A9" w:rsidRDefault="00CA68A9" w:rsidP="00F56CB4">
      <w:pPr>
        <w:spacing w:after="0" w:line="360" w:lineRule="auto"/>
        <w:contextualSpacing/>
        <w:jc w:val="both"/>
        <w:rPr>
          <w:rFonts w:ascii="Palatino Linotype" w:eastAsia="Palatino Linotype" w:hAnsi="Palatino Linotype" w:cs="Palatino Linotype"/>
          <w:sz w:val="24"/>
          <w:szCs w:val="24"/>
        </w:rPr>
      </w:pPr>
    </w:p>
    <w:p w14:paraId="53A2C12E" w14:textId="6967D282" w:rsidR="00CA68A9" w:rsidRDefault="00CA68A9" w:rsidP="00F56CB4">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tal forma que no se advierte que la hoy Recurrente solicité información que conste en algún documento generado por el Sujeto Obligado en el ejercicio de sus facultades y atribuciones de derecho público, si no que se está requiriendo motivos, justificaciones, razones y acciones relacionadas con las supuestas irregularidades realizadas por el taller señalado en la solicitud.</w:t>
      </w:r>
    </w:p>
    <w:p w14:paraId="64629230" w14:textId="77777777" w:rsidR="00B17C0E" w:rsidRDefault="00B17C0E" w:rsidP="00F56CB4">
      <w:pPr>
        <w:spacing w:after="0" w:line="360" w:lineRule="auto"/>
        <w:contextualSpacing/>
        <w:jc w:val="both"/>
        <w:rPr>
          <w:rFonts w:ascii="Palatino Linotype" w:eastAsia="Palatino Linotype" w:hAnsi="Palatino Linotype" w:cs="Palatino Linotype"/>
          <w:sz w:val="24"/>
          <w:szCs w:val="24"/>
        </w:rPr>
      </w:pPr>
    </w:p>
    <w:p w14:paraId="289AAAAA" w14:textId="7F704B3C" w:rsidR="002D785E" w:rsidRDefault="00CA68A9" w:rsidP="00F56CB4">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sentido, se considera que la particular no</w:t>
      </w:r>
      <w:r w:rsidR="00827214">
        <w:rPr>
          <w:rFonts w:ascii="Palatino Linotype" w:eastAsia="Palatino Linotype" w:hAnsi="Palatino Linotype" w:cs="Palatino Linotype"/>
          <w:sz w:val="24"/>
          <w:szCs w:val="24"/>
        </w:rPr>
        <w:t xml:space="preserve"> está ejerciendo el derecho de acceso a la información pública, sino que </w:t>
      </w:r>
      <w:r>
        <w:rPr>
          <w:rFonts w:ascii="Palatino Linotype" w:eastAsia="Palatino Linotype" w:hAnsi="Palatino Linotype" w:cs="Palatino Linotype"/>
          <w:sz w:val="24"/>
          <w:szCs w:val="24"/>
        </w:rPr>
        <w:t xml:space="preserve">lo que se solicitó fue la entrega de </w:t>
      </w:r>
      <w:r w:rsidR="00CD18A3">
        <w:rPr>
          <w:rFonts w:ascii="Palatino Linotype" w:eastAsia="Palatino Linotype" w:hAnsi="Palatino Linotype" w:cs="Palatino Linotype"/>
          <w:sz w:val="24"/>
          <w:szCs w:val="24"/>
        </w:rPr>
        <w:t>una justificación del Sujeto Obligado.</w:t>
      </w:r>
    </w:p>
    <w:p w14:paraId="07F5A938" w14:textId="766974F3" w:rsidR="002D785E" w:rsidRDefault="002D785E" w:rsidP="00F56CB4">
      <w:pPr>
        <w:spacing w:after="0" w:line="360" w:lineRule="auto"/>
        <w:contextualSpacing/>
        <w:jc w:val="both"/>
        <w:rPr>
          <w:rFonts w:ascii="Palatino Linotype" w:eastAsia="Palatino Linotype" w:hAnsi="Palatino Linotype" w:cs="Palatino Linotype"/>
          <w:sz w:val="24"/>
          <w:szCs w:val="24"/>
        </w:rPr>
      </w:pPr>
    </w:p>
    <w:p w14:paraId="0AAC0EE4" w14:textId="2B516256" w:rsidR="008A56C3" w:rsidRPr="00D9423F" w:rsidRDefault="002D785E" w:rsidP="008A56C3">
      <w:pPr>
        <w:pStyle w:val="Sinespaciado"/>
        <w:spacing w:line="360" w:lineRule="auto"/>
        <w:jc w:val="both"/>
        <w:rPr>
          <w:rFonts w:ascii="Palatino Linotype" w:eastAsia="MS Mincho" w:hAnsi="Palatino Linotype" w:cs="Arial"/>
          <w:lang w:val="es-ES_tradnl"/>
        </w:rPr>
      </w:pPr>
      <w:r>
        <w:rPr>
          <w:rFonts w:ascii="Palatino Linotype" w:eastAsia="Palatino Linotype" w:hAnsi="Palatino Linotype" w:cs="Palatino Linotype"/>
        </w:rPr>
        <w:t xml:space="preserve">Así, </w:t>
      </w:r>
      <w:r w:rsidR="00483716">
        <w:rPr>
          <w:rFonts w:ascii="Palatino Linotype" w:eastAsia="Palatino Linotype" w:hAnsi="Palatino Linotype" w:cs="Palatino Linotype"/>
        </w:rPr>
        <w:t xml:space="preserve">lo expresado por el hoy Recurrente en su solicitud de información no puede considerarse en estricto sentido como una solicitud de información, sino que constituyen manifestaciones subjetivas. </w:t>
      </w:r>
      <w:r w:rsidR="00CD18A3">
        <w:rPr>
          <w:rFonts w:ascii="Palatino Linotype" w:eastAsia="Palatino Linotype" w:hAnsi="Palatino Linotype" w:cs="Palatino Linotype"/>
        </w:rPr>
        <w:t>Esto debid</w:t>
      </w:r>
      <w:r w:rsidR="008A56C3">
        <w:rPr>
          <w:rFonts w:ascii="Palatino Linotype" w:eastAsia="Palatino Linotype" w:hAnsi="Palatino Linotype" w:cs="Palatino Linotype"/>
        </w:rPr>
        <w:t xml:space="preserve">o </w:t>
      </w:r>
      <w:r w:rsidR="00CD18A3">
        <w:rPr>
          <w:rFonts w:ascii="Palatino Linotype" w:eastAsia="Palatino Linotype" w:hAnsi="Palatino Linotype" w:cs="Palatino Linotype"/>
        </w:rPr>
        <w:t>a que se está solicitando que el Sujeto Obligado emita un posicionamiento respecto a las supuestas irregularidades que la Recurrente considera que el taller que refiere llevó a cabo</w:t>
      </w:r>
      <w:r w:rsidR="008A56C3" w:rsidRPr="00D9423F">
        <w:rPr>
          <w:rFonts w:ascii="Palatino Linotype" w:hAnsi="Palatino Linotype"/>
        </w:rPr>
        <w:t>. Al respecto, se advierte que dichos señala</w:t>
      </w:r>
      <w:r w:rsidR="00483716">
        <w:rPr>
          <w:rFonts w:ascii="Palatino Linotype" w:hAnsi="Palatino Linotype"/>
        </w:rPr>
        <w:t>mientos no</w:t>
      </w:r>
      <w:r w:rsidR="008A56C3" w:rsidRPr="00D9423F">
        <w:rPr>
          <w:rFonts w:ascii="Palatino Linotype" w:hAnsi="Palatino Linotype"/>
        </w:rPr>
        <w:t xml:space="preserve"> pueden colmarse con documentos previamente generados</w:t>
      </w:r>
      <w:r w:rsidR="00483716">
        <w:rPr>
          <w:rFonts w:ascii="Palatino Linotype" w:hAnsi="Palatino Linotype"/>
        </w:rPr>
        <w:t xml:space="preserve"> por el Sujeto Obligado; por ende</w:t>
      </w:r>
      <w:r w:rsidR="008A56C3">
        <w:rPr>
          <w:rFonts w:ascii="Palatino Linotype" w:hAnsi="Palatino Linotype"/>
          <w:color w:val="000000" w:themeColor="text1"/>
        </w:rPr>
        <w:t xml:space="preserve">, </w:t>
      </w:r>
      <w:r w:rsidR="00483716">
        <w:rPr>
          <w:rFonts w:ascii="Palatino Linotype" w:hAnsi="Palatino Linotype"/>
          <w:color w:val="000000" w:themeColor="text1"/>
        </w:rPr>
        <w:t>a</w:t>
      </w:r>
      <w:r w:rsidR="008A56C3" w:rsidRPr="00D9423F">
        <w:rPr>
          <w:rFonts w:ascii="Palatino Linotype" w:hAnsi="Palatino Linotype" w:cs="Arial"/>
        </w:rPr>
        <w:t xml:space="preserve">l no colmarse con la entrega de documentos sino con un pronunciamiento por parte del Sujeto Obligado, </w:t>
      </w:r>
      <w:r w:rsidR="008A56C3" w:rsidRPr="00D9423F">
        <w:rPr>
          <w:rFonts w:ascii="Palatino Linotype" w:eastAsia="MS Mincho" w:hAnsi="Palatino Linotype" w:cs="Arial"/>
          <w:lang w:val="es-ES_tradnl"/>
        </w:rPr>
        <w:t>conlleva a afirmar que se está en presencia del ejercicio del derecho de petición.</w:t>
      </w:r>
    </w:p>
    <w:p w14:paraId="05C3F55B" w14:textId="77777777" w:rsidR="008A56C3" w:rsidRPr="00D9423F" w:rsidRDefault="008A56C3" w:rsidP="008A56C3">
      <w:pPr>
        <w:pStyle w:val="Sinespaciado"/>
        <w:spacing w:line="360" w:lineRule="auto"/>
        <w:jc w:val="both"/>
        <w:rPr>
          <w:rFonts w:ascii="Palatino Linotype" w:eastAsia="MS Mincho" w:hAnsi="Palatino Linotype" w:cs="Arial"/>
          <w:lang w:val="es-ES_tradnl"/>
        </w:rPr>
      </w:pPr>
    </w:p>
    <w:p w14:paraId="49A86432" w14:textId="7F7BA354" w:rsidR="008A56C3" w:rsidRPr="00D9423F" w:rsidRDefault="008A56C3" w:rsidP="008A56C3">
      <w:pPr>
        <w:pStyle w:val="Sinespaciado"/>
        <w:spacing w:line="360" w:lineRule="auto"/>
        <w:jc w:val="both"/>
        <w:rPr>
          <w:rFonts w:ascii="Palatino Linotype" w:eastAsia="MS Mincho" w:hAnsi="Palatino Linotype" w:cstheme="majorBidi"/>
          <w:lang w:val="es-ES_tradnl"/>
        </w:rPr>
      </w:pPr>
      <w:r w:rsidRPr="00D9423F">
        <w:rPr>
          <w:rFonts w:ascii="Palatino Linotype" w:eastAsia="MS Mincho" w:hAnsi="Palatino Linotype" w:cstheme="majorBidi"/>
          <w:lang w:val="es-ES_tradnl"/>
        </w:rPr>
        <w:lastRenderedPageBreak/>
        <w:t>Es de destacarse que la entreg</w:t>
      </w:r>
      <w:r w:rsidR="00483716">
        <w:rPr>
          <w:rFonts w:ascii="Palatino Linotype" w:eastAsia="MS Mincho" w:hAnsi="Palatino Linotype" w:cstheme="majorBidi"/>
          <w:lang w:val="es-ES_tradnl"/>
        </w:rPr>
        <w:t>a de una razón o un pronunciamiento</w:t>
      </w:r>
      <w:r w:rsidRPr="00D9423F">
        <w:rPr>
          <w:rFonts w:ascii="Palatino Linotype" w:eastAsia="MS Mincho" w:hAnsi="Palatino Linotype" w:cstheme="majorBidi"/>
          <w:lang w:val="es-ES_tradnl"/>
        </w:rPr>
        <w:t xml:space="preserve"> por parte del Sujeto Obligado no es algo que la ley establezca como atribución, derecho, o facultad; pues ello implicaría un juicio de valo</w:t>
      </w:r>
      <w:r w:rsidR="00483716">
        <w:rPr>
          <w:rFonts w:ascii="Palatino Linotype" w:eastAsia="MS Mincho" w:hAnsi="Palatino Linotype" w:cstheme="majorBidi"/>
          <w:lang w:val="es-ES_tradnl"/>
        </w:rPr>
        <w:t>r referente al planteamiento</w:t>
      </w:r>
      <w:r w:rsidRPr="00D9423F">
        <w:rPr>
          <w:rFonts w:ascii="Palatino Linotype" w:eastAsia="MS Mincho" w:hAnsi="Palatino Linotype" w:cstheme="majorBidi"/>
          <w:lang w:val="es-ES_tradnl"/>
        </w:rPr>
        <w:t xml:space="preserve"> realizado</w:t>
      </w:r>
      <w:r w:rsidR="00483716">
        <w:rPr>
          <w:rFonts w:ascii="Palatino Linotype" w:eastAsia="MS Mincho" w:hAnsi="Palatino Linotype" w:cstheme="majorBidi"/>
          <w:lang w:val="es-ES_tradnl"/>
        </w:rPr>
        <w:t xml:space="preserve"> por el particular, el cual pudiera satisfacerse</w:t>
      </w:r>
      <w:r w:rsidRPr="00D9423F">
        <w:rPr>
          <w:rFonts w:ascii="Palatino Linotype" w:eastAsia="MS Mincho" w:hAnsi="Palatino Linotype" w:cstheme="majorBidi"/>
          <w:lang w:val="es-ES_tradnl"/>
        </w:rPr>
        <w:t xml:space="preserve"> vía derecho de petición en virtud de que constitu</w:t>
      </w:r>
      <w:r w:rsidR="00483716">
        <w:rPr>
          <w:rFonts w:ascii="Palatino Linotype" w:eastAsia="MS Mincho" w:hAnsi="Palatino Linotype" w:cstheme="majorBidi"/>
          <w:lang w:val="es-ES_tradnl"/>
        </w:rPr>
        <w:t>yen</w:t>
      </w:r>
      <w:r w:rsidRPr="00D9423F">
        <w:rPr>
          <w:rFonts w:ascii="Palatino Linotype" w:eastAsia="MS Mincho" w:hAnsi="Palatino Linotype" w:cstheme="majorBidi"/>
          <w:lang w:val="es-ES_tradnl"/>
        </w:rPr>
        <w:t xml:space="preserve"> manifestaciones</w:t>
      </w:r>
      <w:r w:rsidR="00483716">
        <w:rPr>
          <w:rFonts w:ascii="Palatino Linotype" w:eastAsia="MS Mincho" w:hAnsi="Palatino Linotype" w:cstheme="majorBidi"/>
          <w:lang w:val="es-ES_tradnl"/>
        </w:rPr>
        <w:t>, opiniones o posicionamientos frente a lo estipulado en la normatividad referida en su texto</w:t>
      </w:r>
      <w:r w:rsidRPr="00D9423F">
        <w:rPr>
          <w:rFonts w:ascii="Palatino Linotype" w:eastAsia="MS Mincho" w:hAnsi="Palatino Linotype" w:cstheme="majorBidi"/>
          <w:lang w:val="es-ES_tradnl"/>
        </w:rPr>
        <w:t>.</w:t>
      </w:r>
    </w:p>
    <w:p w14:paraId="5C18BE95" w14:textId="77777777" w:rsidR="008A56C3" w:rsidRPr="00D9423F" w:rsidRDefault="008A56C3" w:rsidP="008A56C3">
      <w:pPr>
        <w:pStyle w:val="Sinespaciado"/>
        <w:spacing w:line="360" w:lineRule="auto"/>
        <w:jc w:val="both"/>
        <w:rPr>
          <w:rFonts w:ascii="Palatino Linotype" w:eastAsia="MS Mincho" w:hAnsi="Palatino Linotype" w:cstheme="majorBidi"/>
          <w:lang w:val="es-ES_tradnl"/>
        </w:rPr>
      </w:pPr>
    </w:p>
    <w:p w14:paraId="3C5453F6" w14:textId="77777777" w:rsidR="008A56C3" w:rsidRPr="00D9423F" w:rsidRDefault="008A56C3" w:rsidP="008A56C3">
      <w:pPr>
        <w:pStyle w:val="Sinespaciado"/>
        <w:spacing w:line="360" w:lineRule="auto"/>
        <w:jc w:val="both"/>
        <w:rPr>
          <w:rFonts w:ascii="Palatino Linotype" w:eastAsia="MS Mincho" w:hAnsi="Palatino Linotype" w:cstheme="majorBidi"/>
          <w:lang w:val="es-ES_tradnl"/>
        </w:rPr>
      </w:pPr>
      <w:r w:rsidRPr="00D9423F">
        <w:rPr>
          <w:rFonts w:ascii="Palatino Linotype" w:eastAsia="MS Mincho" w:hAnsi="Palatino Linotype" w:cstheme="majorBidi"/>
          <w:lang w:val="es-ES_tradnl"/>
        </w:rPr>
        <w:t>Luego entonces, es importante dejar en claro lo que debe entenderse por derecho de petición y por derecho de acceso a la información pública.</w:t>
      </w:r>
    </w:p>
    <w:p w14:paraId="0A25EB8C" w14:textId="77777777" w:rsidR="008A56C3" w:rsidRPr="00D9423F" w:rsidRDefault="008A56C3" w:rsidP="008A56C3">
      <w:pPr>
        <w:pStyle w:val="Sinespaciado"/>
        <w:spacing w:line="360" w:lineRule="auto"/>
        <w:jc w:val="both"/>
        <w:rPr>
          <w:rFonts w:ascii="Palatino Linotype" w:eastAsia="MS Mincho" w:hAnsi="Palatino Linotype" w:cstheme="majorBidi"/>
          <w:lang w:val="es-ES_tradnl"/>
        </w:rPr>
      </w:pPr>
    </w:p>
    <w:p w14:paraId="6BCA11E7" w14:textId="10B27C08" w:rsidR="008A56C3" w:rsidRPr="00D9423F" w:rsidRDefault="008A56C3" w:rsidP="008A56C3">
      <w:pPr>
        <w:pStyle w:val="Sinespaciado"/>
        <w:spacing w:line="360" w:lineRule="auto"/>
        <w:jc w:val="both"/>
        <w:rPr>
          <w:rFonts w:ascii="Palatino Linotype" w:eastAsia="MS Mincho" w:hAnsi="Palatino Linotype" w:cstheme="majorBidi"/>
          <w:i/>
          <w:lang w:val="es-ES_tradnl"/>
        </w:rPr>
      </w:pPr>
      <w:r w:rsidRPr="00D9423F">
        <w:rPr>
          <w:rFonts w:ascii="Palatino Linotype" w:eastAsia="MS Mincho" w:hAnsi="Palatino Linotype" w:cstheme="majorBidi"/>
          <w:lang w:val="es-ES_tradnl"/>
        </w:rPr>
        <w:t xml:space="preserve">Por lo que respecta a la definición de derecho de petición, el Maestro Ignacio Burgoa Orihuela refiere: </w:t>
      </w:r>
      <w:r>
        <w:rPr>
          <w:rFonts w:ascii="Palatino Linotype" w:eastAsia="MS Mincho" w:hAnsi="Palatino Linotype" w:cstheme="majorBidi"/>
          <w:lang w:val="es-ES_tradnl"/>
        </w:rPr>
        <w:t>“</w:t>
      </w:r>
      <w:r w:rsidRPr="00D9423F">
        <w:rPr>
          <w:rFonts w:ascii="Palatino Linotype" w:eastAsia="MS Mincho" w:hAnsi="Palatino Linotype" w:cstheme="majorBidi"/>
          <w:lang w:val="es-ES_tradnl"/>
        </w:rPr>
        <w:t>…</w:t>
      </w:r>
      <w:r w:rsidRPr="00D9423F">
        <w:rPr>
          <w:rFonts w:ascii="Palatino Linotype" w:eastAsia="MS Mincho" w:hAnsi="Palatino Linotype" w:cstheme="majorBidi"/>
          <w:i/>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w:t>
      </w:r>
      <w:r>
        <w:rPr>
          <w:rFonts w:ascii="Palatino Linotype" w:eastAsia="MS Mincho" w:hAnsi="Palatino Linotype" w:cstheme="majorBidi"/>
          <w:i/>
          <w:lang w:val="es-ES_tradnl"/>
        </w:rPr>
        <w:t>c.”</w:t>
      </w:r>
      <w:r w:rsidRPr="00D9423F">
        <w:rPr>
          <w:rFonts w:ascii="Palatino Linotype" w:eastAsia="MS Mincho" w:hAnsi="Palatino Linotype" w:cstheme="majorBidi"/>
          <w:i/>
          <w:vertAlign w:val="superscript"/>
          <w:lang w:val="es-ES_tradnl"/>
        </w:rPr>
        <w:footnoteReference w:id="2"/>
      </w:r>
      <w:r>
        <w:rPr>
          <w:rFonts w:ascii="Palatino Linotype" w:eastAsia="MS Mincho" w:hAnsi="Palatino Linotype" w:cstheme="majorBidi"/>
          <w:i/>
          <w:lang w:val="es-ES_tradnl"/>
        </w:rPr>
        <w:t xml:space="preserve"> </w:t>
      </w:r>
      <w:r w:rsidRPr="00D9423F">
        <w:rPr>
          <w:rFonts w:ascii="Palatino Linotype" w:eastAsia="MS Mincho" w:hAnsi="Palatino Linotype" w:cstheme="majorBidi"/>
          <w:i/>
          <w:lang w:val="es-ES_tradnl"/>
        </w:rPr>
        <w:t>(Sic)</w:t>
      </w:r>
    </w:p>
    <w:p w14:paraId="421DC606" w14:textId="77777777" w:rsidR="008A56C3" w:rsidRPr="00D9423F" w:rsidRDefault="008A56C3" w:rsidP="008A56C3">
      <w:pPr>
        <w:pStyle w:val="Sinespaciado"/>
        <w:spacing w:line="360" w:lineRule="auto"/>
        <w:jc w:val="both"/>
        <w:rPr>
          <w:rFonts w:ascii="Palatino Linotype" w:eastAsia="MS Mincho" w:hAnsi="Palatino Linotype" w:cstheme="majorBidi"/>
          <w:i/>
          <w:lang w:val="es-ES_tradnl"/>
        </w:rPr>
      </w:pPr>
    </w:p>
    <w:p w14:paraId="0B42BECE" w14:textId="784419AB" w:rsidR="008A56C3" w:rsidRPr="00D9423F" w:rsidRDefault="008A56C3" w:rsidP="008A56C3">
      <w:pPr>
        <w:pStyle w:val="Sinespaciado"/>
        <w:spacing w:line="360" w:lineRule="auto"/>
        <w:jc w:val="both"/>
        <w:rPr>
          <w:rFonts w:ascii="Palatino Linotype" w:hAnsi="Palatino Linotype"/>
          <w:lang w:val="es-ES_tradnl"/>
        </w:rPr>
      </w:pPr>
      <w:r w:rsidRPr="00D9423F">
        <w:rPr>
          <w:rFonts w:ascii="Palatino Linotype" w:hAnsi="Palatino Linotype"/>
          <w:lang w:val="es-ES_tradnl"/>
        </w:rPr>
        <w:t xml:space="preserve">Por su parte, David Cienfuegos Salgado, concibe al derecho de petición como </w:t>
      </w:r>
      <w:r w:rsidRPr="00D9423F">
        <w:rPr>
          <w:rFonts w:ascii="Palatino Linotype" w:hAnsi="Palatino Linotype"/>
          <w:i/>
          <w:lang w:val="es-ES_tradnl"/>
        </w:rPr>
        <w:t>“el derecho de toda persona a ser escuchado por quienes ejercen el poder público.</w:t>
      </w:r>
      <w:r>
        <w:rPr>
          <w:rFonts w:ascii="Palatino Linotype" w:hAnsi="Palatino Linotype"/>
          <w:i/>
          <w:lang w:val="es-ES_tradnl"/>
        </w:rPr>
        <w:t>”</w:t>
      </w:r>
      <w:r w:rsidRPr="00D9423F">
        <w:rPr>
          <w:rFonts w:ascii="Palatino Linotype" w:hAnsi="Palatino Linotype"/>
          <w:i/>
          <w:vertAlign w:val="superscript"/>
          <w:lang w:val="es-ES_tradnl"/>
        </w:rPr>
        <w:footnoteReference w:id="3"/>
      </w:r>
      <w:r w:rsidRPr="00D9423F">
        <w:rPr>
          <w:rFonts w:ascii="Palatino Linotype" w:hAnsi="Palatino Linotype"/>
          <w:i/>
          <w:lang w:val="es-ES_tradnl"/>
        </w:rPr>
        <w:t xml:space="preserve"> (Sic)</w:t>
      </w:r>
      <w:r w:rsidRPr="00D9423F">
        <w:rPr>
          <w:rFonts w:ascii="Palatino Linotype" w:hAnsi="Palatino Linotype"/>
          <w:lang w:val="es-ES_tradnl"/>
        </w:rPr>
        <w:t xml:space="preserve"> </w:t>
      </w:r>
    </w:p>
    <w:p w14:paraId="1A9EAA86" w14:textId="77777777" w:rsidR="008A56C3" w:rsidRPr="00D9423F" w:rsidRDefault="008A56C3" w:rsidP="008A56C3">
      <w:pPr>
        <w:pStyle w:val="Sinespaciado"/>
        <w:spacing w:line="360" w:lineRule="auto"/>
        <w:jc w:val="both"/>
        <w:rPr>
          <w:rFonts w:ascii="Palatino Linotype" w:hAnsi="Palatino Linotype"/>
          <w:lang w:val="es-ES_tradnl"/>
        </w:rPr>
      </w:pPr>
    </w:p>
    <w:p w14:paraId="5400874F" w14:textId="0755E690" w:rsidR="008A56C3" w:rsidRPr="00D9423F" w:rsidRDefault="008A56C3" w:rsidP="008A56C3">
      <w:pPr>
        <w:pStyle w:val="Sinespaciado"/>
        <w:spacing w:line="360" w:lineRule="auto"/>
        <w:jc w:val="both"/>
        <w:rPr>
          <w:rFonts w:ascii="Palatino Linotype" w:hAnsi="Palatino Linotype"/>
          <w:i/>
          <w:lang w:val="es-ES_tradnl"/>
        </w:rPr>
      </w:pPr>
      <w:r w:rsidRPr="00D9423F">
        <w:rPr>
          <w:rFonts w:ascii="Palatino Linotype" w:hAnsi="Palatino Linotype"/>
          <w:lang w:val="es-ES_tradnl"/>
        </w:rPr>
        <w:lastRenderedPageBreak/>
        <w:t>A</w:t>
      </w:r>
      <w:r>
        <w:rPr>
          <w:rFonts w:ascii="Palatino Linotype" w:hAnsi="Palatino Linotype"/>
          <w:lang w:val="es-ES_tradnl"/>
        </w:rPr>
        <w:t>l</w:t>
      </w:r>
      <w:r w:rsidRPr="00D9423F">
        <w:rPr>
          <w:rFonts w:ascii="Palatino Linotype" w:hAnsi="Palatino Linotype"/>
          <w:lang w:val="es-ES_tradnl"/>
        </w:rPr>
        <w:t xml:space="preserve"> respecto, para diferenciar el derecho de petición al derecho de acceso a la información, resulta conducente señalar que José Guadalupe Robles, conceptualiza el derecho a la información como </w:t>
      </w:r>
      <w:r w:rsidRPr="00D9423F">
        <w:rPr>
          <w:rFonts w:ascii="Palatino Linotype" w:hAnsi="Palatino Linotype"/>
          <w:i/>
          <w:lang w:val="es-ES_tradnl"/>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Pr>
          <w:rFonts w:ascii="Palatino Linotype" w:hAnsi="Palatino Linotype"/>
          <w:i/>
          <w:lang w:val="es-ES_tradnl"/>
        </w:rPr>
        <w:t>.”</w:t>
      </w:r>
      <w:r w:rsidRPr="00D9423F">
        <w:rPr>
          <w:rFonts w:ascii="Palatino Linotype" w:hAnsi="Palatino Linotype"/>
          <w:i/>
          <w:vertAlign w:val="superscript"/>
          <w:lang w:val="es-ES_tradnl"/>
        </w:rPr>
        <w:footnoteReference w:id="4"/>
      </w:r>
      <w:r w:rsidR="00D81EDD">
        <w:rPr>
          <w:rFonts w:ascii="Palatino Linotype" w:hAnsi="Palatino Linotype"/>
          <w:i/>
          <w:lang w:val="es-ES_tradnl"/>
        </w:rPr>
        <w:t xml:space="preserve"> </w:t>
      </w:r>
      <w:r w:rsidRPr="00D9423F">
        <w:rPr>
          <w:rFonts w:ascii="Palatino Linotype" w:hAnsi="Palatino Linotype"/>
          <w:i/>
          <w:lang w:val="es-ES_tradnl"/>
        </w:rPr>
        <w:t xml:space="preserve">(Sic) </w:t>
      </w:r>
    </w:p>
    <w:p w14:paraId="3353B71E" w14:textId="77777777" w:rsidR="008A56C3" w:rsidRPr="00D9423F" w:rsidRDefault="008A56C3" w:rsidP="008A56C3">
      <w:pPr>
        <w:pStyle w:val="Sinespaciado"/>
        <w:spacing w:line="360" w:lineRule="auto"/>
        <w:jc w:val="both"/>
        <w:rPr>
          <w:rFonts w:ascii="Palatino Linotype" w:hAnsi="Palatino Linotype"/>
          <w:i/>
          <w:lang w:val="es-ES_tradnl"/>
        </w:rPr>
      </w:pPr>
    </w:p>
    <w:p w14:paraId="2DA4D670" w14:textId="7FCC77B2" w:rsidR="008A56C3" w:rsidRPr="00D9423F" w:rsidRDefault="008A56C3" w:rsidP="008A56C3">
      <w:pPr>
        <w:pStyle w:val="Sinespaciado"/>
        <w:spacing w:line="360" w:lineRule="auto"/>
        <w:jc w:val="both"/>
        <w:rPr>
          <w:rFonts w:ascii="Palatino Linotype" w:hAnsi="Palatino Linotype"/>
          <w:i/>
          <w:lang w:val="es-ES_tradnl"/>
        </w:rPr>
      </w:pPr>
      <w:r w:rsidRPr="00D9423F">
        <w:rPr>
          <w:rFonts w:ascii="Palatino Linotype" w:hAnsi="Palatino Linotype"/>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D9423F">
        <w:rPr>
          <w:rFonts w:ascii="Palatino Linotype" w:hAnsi="Palatino Linotype"/>
          <w:i/>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00D81EDD">
        <w:rPr>
          <w:rFonts w:ascii="Palatino Linotype" w:hAnsi="Palatino Linotype"/>
          <w:i/>
          <w:lang w:val="es-ES_tradnl"/>
        </w:rPr>
        <w:t>”</w:t>
      </w:r>
      <w:r w:rsidRPr="00D9423F">
        <w:rPr>
          <w:rFonts w:ascii="Palatino Linotype" w:hAnsi="Palatino Linotype"/>
          <w:i/>
          <w:vertAlign w:val="superscript"/>
          <w:lang w:val="es-ES_tradnl"/>
        </w:rPr>
        <w:footnoteReference w:id="5"/>
      </w:r>
      <w:r w:rsidRPr="00D9423F">
        <w:rPr>
          <w:rFonts w:ascii="Palatino Linotype" w:hAnsi="Palatino Linotype"/>
          <w:i/>
          <w:lang w:val="es-ES_tradnl"/>
        </w:rPr>
        <w:t xml:space="preserve"> (Sic)</w:t>
      </w:r>
    </w:p>
    <w:p w14:paraId="27C346AE" w14:textId="77777777" w:rsidR="008A56C3" w:rsidRPr="00D9423F" w:rsidRDefault="008A56C3" w:rsidP="008A56C3">
      <w:pPr>
        <w:pStyle w:val="Sinespaciado"/>
        <w:spacing w:line="360" w:lineRule="auto"/>
        <w:jc w:val="both"/>
        <w:rPr>
          <w:rFonts w:ascii="Palatino Linotype" w:hAnsi="Palatino Linotype" w:cs="Arial"/>
          <w:i/>
          <w:iCs/>
          <w:color w:val="000000" w:themeColor="text1"/>
          <w:lang w:val="es-ES_tradnl"/>
        </w:rPr>
      </w:pPr>
    </w:p>
    <w:p w14:paraId="097B3956" w14:textId="77777777" w:rsidR="008A56C3" w:rsidRPr="00D9423F" w:rsidRDefault="008A56C3" w:rsidP="008A56C3">
      <w:pPr>
        <w:pStyle w:val="Sinespaciado"/>
        <w:spacing w:line="360" w:lineRule="auto"/>
        <w:jc w:val="both"/>
        <w:rPr>
          <w:rFonts w:ascii="Palatino Linotype" w:hAnsi="Palatino Linotype" w:cs="Arial"/>
        </w:rPr>
      </w:pPr>
      <w:r w:rsidRPr="00D9423F">
        <w:rPr>
          <w:rFonts w:ascii="Palatino Linotype" w:hAnsi="Palatino Linotype" w:cs="Arial"/>
        </w:rPr>
        <w:t xml:space="preserve">Ahora bien para entender los alcances de la información pública se considera importante citar el criterio </w:t>
      </w:r>
      <w:r w:rsidRPr="00D9423F">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w:t>
      </w:r>
      <w:r w:rsidRPr="00D9423F">
        <w:rPr>
          <w:rFonts w:ascii="Palatino Linotype" w:hAnsi="Palatino Linotype" w:cs="Arial"/>
          <w:bCs/>
          <w:lang w:eastAsia="es-MX"/>
        </w:rPr>
        <w:lastRenderedPageBreak/>
        <w:t xml:space="preserve">Oficial del Gobierno del Estado Libre y Soberano de México “Gaceta del Gobierno” el diecinueve de octubre de dos mil once, </w:t>
      </w:r>
      <w:r w:rsidRPr="00D9423F">
        <w:rPr>
          <w:rFonts w:ascii="Palatino Linotype" w:hAnsi="Palatino Linotype" w:cs="Arial"/>
        </w:rPr>
        <w:t>cuyo rubro y texto dispone:</w:t>
      </w:r>
    </w:p>
    <w:p w14:paraId="57534D97" w14:textId="77777777" w:rsidR="008A56C3" w:rsidRPr="00D9423F" w:rsidRDefault="008A56C3" w:rsidP="008A56C3">
      <w:pPr>
        <w:pStyle w:val="Sinespaciado"/>
        <w:spacing w:line="360" w:lineRule="auto"/>
        <w:jc w:val="both"/>
        <w:rPr>
          <w:rFonts w:ascii="Palatino Linotype" w:hAnsi="Palatino Linotype" w:cs="Arial"/>
        </w:rPr>
      </w:pPr>
    </w:p>
    <w:p w14:paraId="404A2F9C" w14:textId="77777777" w:rsidR="008A56C3" w:rsidRDefault="008A56C3" w:rsidP="00D81EDD">
      <w:pPr>
        <w:autoSpaceDE w:val="0"/>
        <w:autoSpaceDN w:val="0"/>
        <w:adjustRightInd w:val="0"/>
        <w:spacing w:line="276" w:lineRule="auto"/>
        <w:ind w:left="567" w:right="616"/>
        <w:jc w:val="both"/>
        <w:rPr>
          <w:rFonts w:ascii="Palatino Linotype" w:hAnsi="Palatino Linotype" w:cs="Arial"/>
          <w:i/>
        </w:rPr>
      </w:pPr>
      <w:r>
        <w:rPr>
          <w:rFonts w:ascii="Palatino Linotype" w:hAnsi="Palatino Linotype" w:cs="Arial"/>
          <w:b/>
          <w:i/>
        </w:rPr>
        <w:t xml:space="preserve">INFORMACIÓN PÚBLICA, CONCEPTO DE, EN MATERIA DE TRANSPARENCIA. INTERPRETACIÓN TEMÁTICA DE LOS ARTÍCULOS 2, FRACCIÓN </w:t>
      </w:r>
      <w:r>
        <w:rPr>
          <w:rFonts w:ascii="Palatino Linotype" w:hAnsi="Palatino Linotype" w:cs="Arial"/>
          <w:b/>
          <w:bCs/>
          <w:i/>
        </w:rPr>
        <w:t xml:space="preserve">V, XV, Y XVI, </w:t>
      </w:r>
      <w:r>
        <w:rPr>
          <w:rFonts w:ascii="Palatino Linotype" w:hAnsi="Palatino Linotype" w:cs="Arial"/>
          <w:b/>
          <w:i/>
        </w:rPr>
        <w:t>32, 4,11 Y 41.</w:t>
      </w:r>
      <w:r>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9114B43" w14:textId="77777777" w:rsidR="008A56C3" w:rsidRDefault="008A56C3" w:rsidP="00D81EDD">
      <w:pPr>
        <w:autoSpaceDE w:val="0"/>
        <w:autoSpaceDN w:val="0"/>
        <w:adjustRightInd w:val="0"/>
        <w:spacing w:line="276" w:lineRule="auto"/>
        <w:ind w:left="567" w:right="616"/>
        <w:jc w:val="both"/>
        <w:rPr>
          <w:rFonts w:ascii="Palatino Linotype" w:hAnsi="Palatino Linotype" w:cs="Arial"/>
          <w:i/>
        </w:rPr>
      </w:pPr>
      <w:r>
        <w:rPr>
          <w:rFonts w:ascii="Palatino Linotype" w:hAnsi="Palatino Linotype" w:cs="Arial"/>
          <w:i/>
        </w:rPr>
        <w:t>En consecuencia el acceso a la información se refiere a que se cumplan cualquiera de los siguientes tres supuestos:</w:t>
      </w:r>
    </w:p>
    <w:p w14:paraId="27813025" w14:textId="77777777" w:rsidR="008A56C3" w:rsidRDefault="008A56C3" w:rsidP="00D81EDD">
      <w:pPr>
        <w:autoSpaceDE w:val="0"/>
        <w:autoSpaceDN w:val="0"/>
        <w:adjustRightInd w:val="0"/>
        <w:spacing w:line="276" w:lineRule="auto"/>
        <w:ind w:left="567" w:right="616"/>
        <w:jc w:val="both"/>
        <w:rPr>
          <w:rFonts w:ascii="Palatino Linotype" w:hAnsi="Palatino Linotype" w:cs="Arial"/>
          <w:i/>
        </w:rPr>
      </w:pPr>
      <w:r>
        <w:rPr>
          <w:rFonts w:ascii="Palatino Linotype" w:hAnsi="Palatino Linotype" w:cs="Arial"/>
          <w:i/>
        </w:rPr>
        <w:t>Que se trate de información registrada en cualquier soporte documental, que en ejercicio de las atribuciones conferidas, sea generada por los Sujetos Obligados;</w:t>
      </w:r>
    </w:p>
    <w:p w14:paraId="2220B703" w14:textId="77777777" w:rsidR="008A56C3" w:rsidRDefault="008A56C3" w:rsidP="00D81EDD">
      <w:pPr>
        <w:autoSpaceDE w:val="0"/>
        <w:autoSpaceDN w:val="0"/>
        <w:adjustRightInd w:val="0"/>
        <w:spacing w:line="276" w:lineRule="auto"/>
        <w:ind w:left="567" w:right="616"/>
        <w:jc w:val="both"/>
        <w:rPr>
          <w:rFonts w:ascii="Palatino Linotype" w:hAnsi="Palatino Linotype" w:cs="Arial"/>
          <w:i/>
        </w:rPr>
      </w:pPr>
      <w:r>
        <w:rPr>
          <w:rFonts w:ascii="Palatino Linotype" w:hAnsi="Palatino Linotype" w:cs="Arial"/>
          <w:i/>
        </w:rPr>
        <w:t>Que se trate de información registrada en cualquier soporte documental, que en ejercicio de las atribuciones conferidas, sea administrada por los Sujetos Obligados, y</w:t>
      </w:r>
    </w:p>
    <w:p w14:paraId="5C19B113" w14:textId="77777777" w:rsidR="008A56C3" w:rsidRDefault="008A56C3" w:rsidP="00D81EDD">
      <w:pPr>
        <w:autoSpaceDE w:val="0"/>
        <w:autoSpaceDN w:val="0"/>
        <w:adjustRightInd w:val="0"/>
        <w:spacing w:line="276" w:lineRule="auto"/>
        <w:ind w:left="567" w:right="616"/>
        <w:jc w:val="both"/>
        <w:rPr>
          <w:rFonts w:ascii="Palatino Linotype" w:hAnsi="Palatino Linotype" w:cs="Arial"/>
          <w:i/>
        </w:rPr>
      </w:pPr>
      <w:r>
        <w:rPr>
          <w:rFonts w:ascii="Palatino Linotype" w:hAnsi="Palatino Linotype" w:cs="Arial"/>
          <w:i/>
        </w:rPr>
        <w:t>Que se trate de información registrada en cualquier soporte documental, que en ejercicio de las atribuciones conferidas, se encuentre en posesión de los Sujetos Obligados.</w:t>
      </w:r>
    </w:p>
    <w:p w14:paraId="60AB0E93" w14:textId="77777777" w:rsidR="008A56C3" w:rsidRPr="00D9423F" w:rsidRDefault="008A56C3" w:rsidP="008A56C3">
      <w:pPr>
        <w:pStyle w:val="Sinespaciado"/>
        <w:spacing w:line="360" w:lineRule="auto"/>
        <w:jc w:val="both"/>
        <w:rPr>
          <w:rFonts w:ascii="Palatino Linotype" w:hAnsi="Palatino Linotype"/>
        </w:rPr>
      </w:pPr>
    </w:p>
    <w:p w14:paraId="1D5B1417" w14:textId="7B785525" w:rsidR="008A56C3" w:rsidRDefault="008A56C3" w:rsidP="008A56C3">
      <w:pPr>
        <w:pStyle w:val="Sinespaciado"/>
        <w:spacing w:line="360" w:lineRule="auto"/>
        <w:jc w:val="both"/>
        <w:rPr>
          <w:rFonts w:ascii="Palatino Linotype" w:hAnsi="Palatino Linotype"/>
          <w:i/>
          <w:lang w:eastAsia="es-MX"/>
        </w:rPr>
      </w:pPr>
      <w:r w:rsidRPr="00D9423F">
        <w:rPr>
          <w:rFonts w:ascii="Palatino Linotype" w:hAnsi="Palatino Linotype"/>
          <w:lang w:eastAsia="es-MX"/>
        </w:rPr>
        <w:t xml:space="preserve">Es decir, </w:t>
      </w:r>
      <w:r w:rsidRPr="00FC7BED">
        <w:rPr>
          <w:rFonts w:ascii="Palatino Linotype" w:hAnsi="Palatino Linotype"/>
          <w:b/>
          <w:lang w:eastAsia="es-MX"/>
        </w:rPr>
        <w:t>el derecho a la información constituye una prerrogativa a acceder a documentación en poder de los Sujetos Obligados</w:t>
      </w:r>
      <w:r w:rsidRPr="00D9423F">
        <w:rPr>
          <w:rFonts w:ascii="Palatino Linotype" w:hAnsi="Palatino Linotype"/>
          <w:lang w:eastAsia="es-MX"/>
        </w:rPr>
        <w:t xml:space="preserve">, no </w:t>
      </w:r>
      <w:r w:rsidR="00CD18A3">
        <w:rPr>
          <w:rFonts w:ascii="Palatino Linotype" w:hAnsi="Palatino Linotype"/>
          <w:lang w:eastAsia="es-MX"/>
        </w:rPr>
        <w:t>así a realizar cuestionamientos</w:t>
      </w:r>
      <w:r w:rsidRPr="00D9423F">
        <w:rPr>
          <w:rFonts w:ascii="Palatino Linotype" w:hAnsi="Palatino Linotype"/>
          <w:lang w:eastAsia="es-MX"/>
        </w:rPr>
        <w:t xml:space="preserve"> o manifestaciones subjetivas. Sirve de apoyo a lo anterior la definición de derecho a la información de Ernesto Villanueva Villanueva que dice: “</w:t>
      </w:r>
      <w:r w:rsidRPr="00D9423F">
        <w:rPr>
          <w:rFonts w:ascii="Palatino Linotype" w:hAnsi="Palatino Linotype"/>
          <w:i/>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w:t>
      </w:r>
      <w:r>
        <w:rPr>
          <w:rFonts w:ascii="Palatino Linotype" w:hAnsi="Palatino Linotype"/>
          <w:i/>
          <w:lang w:eastAsia="es-MX"/>
        </w:rPr>
        <w:t>y en una sociedad democrática”.</w:t>
      </w:r>
    </w:p>
    <w:p w14:paraId="4A1E8568" w14:textId="77777777" w:rsidR="008A56C3" w:rsidRDefault="008A56C3" w:rsidP="008A56C3">
      <w:pPr>
        <w:pStyle w:val="Sinespaciado"/>
        <w:spacing w:line="360" w:lineRule="auto"/>
        <w:jc w:val="both"/>
        <w:rPr>
          <w:rFonts w:ascii="Palatino Linotype" w:hAnsi="Palatino Linotype"/>
          <w:i/>
          <w:lang w:eastAsia="es-MX"/>
        </w:rPr>
      </w:pPr>
    </w:p>
    <w:p w14:paraId="643DC404" w14:textId="2F96B156" w:rsidR="00FC7BED" w:rsidRDefault="00FC7BED" w:rsidP="008A56C3">
      <w:pPr>
        <w:pStyle w:val="Sinespaciado"/>
        <w:spacing w:line="360" w:lineRule="auto"/>
        <w:jc w:val="both"/>
        <w:rPr>
          <w:rFonts w:ascii="Palatino Linotype" w:hAnsi="Palatino Linotype"/>
        </w:rPr>
      </w:pPr>
      <w:r>
        <w:rPr>
          <w:rFonts w:ascii="Palatino Linotype" w:hAnsi="Palatino Linotype"/>
        </w:rPr>
        <w:t>De tal modo que el planteamiento realizado por el Recurrente no se constituye</w:t>
      </w:r>
      <w:r w:rsidR="008A56C3" w:rsidRPr="00D9423F">
        <w:rPr>
          <w:rFonts w:ascii="Palatino Linotype" w:hAnsi="Palatino Linotype"/>
        </w:rPr>
        <w:t xml:space="preserve"> como materia del der</w:t>
      </w:r>
      <w:r>
        <w:rPr>
          <w:rFonts w:ascii="Palatino Linotype" w:hAnsi="Palatino Linotype"/>
        </w:rPr>
        <w:t>echo de acceso a la información; en consecuencia,</w:t>
      </w:r>
      <w:r w:rsidR="008A56C3" w:rsidRPr="00D9423F">
        <w:rPr>
          <w:rFonts w:ascii="Palatino Linotype" w:hAnsi="Palatino Linotype"/>
        </w:rPr>
        <w:t xml:space="preserve"> el Sujeto Obligado no </w:t>
      </w:r>
      <w:r>
        <w:rPr>
          <w:rFonts w:ascii="Palatino Linotype" w:hAnsi="Palatino Linotype"/>
        </w:rPr>
        <w:t>se encontraba</w:t>
      </w:r>
      <w:r w:rsidR="008A56C3" w:rsidRPr="00D9423F">
        <w:rPr>
          <w:rFonts w:ascii="Palatino Linotype" w:hAnsi="Palatino Linotype"/>
        </w:rPr>
        <w:t xml:space="preserve"> constreñido a emitir una respuesta al mismo</w:t>
      </w:r>
      <w:r>
        <w:rPr>
          <w:rFonts w:ascii="Palatino Linotype" w:hAnsi="Palatino Linotype"/>
        </w:rPr>
        <w:t>.</w:t>
      </w:r>
    </w:p>
    <w:p w14:paraId="78BB545B" w14:textId="77777777" w:rsidR="00FC7BED" w:rsidRDefault="00FC7BED" w:rsidP="008A56C3">
      <w:pPr>
        <w:pStyle w:val="Sinespaciado"/>
        <w:spacing w:line="360" w:lineRule="auto"/>
        <w:jc w:val="both"/>
        <w:rPr>
          <w:rFonts w:ascii="Palatino Linotype" w:hAnsi="Palatino Linotype"/>
        </w:rPr>
      </w:pPr>
    </w:p>
    <w:p w14:paraId="3C566428" w14:textId="34BF8C54" w:rsidR="0035393E" w:rsidRDefault="00FC7BED" w:rsidP="00E95BC3">
      <w:pPr>
        <w:pStyle w:val="Sinespaciado"/>
        <w:spacing w:line="360" w:lineRule="auto"/>
        <w:jc w:val="both"/>
        <w:rPr>
          <w:rFonts w:ascii="Palatino Linotype" w:hAnsi="Palatino Linotype"/>
        </w:rPr>
      </w:pPr>
      <w:r>
        <w:rPr>
          <w:rFonts w:ascii="Palatino Linotype" w:hAnsi="Palatino Linotype"/>
        </w:rPr>
        <w:t>No obstante, se advierte que el Sujeto Obligado sí em</w:t>
      </w:r>
      <w:r w:rsidR="00CD18A3">
        <w:rPr>
          <w:rFonts w:ascii="Palatino Linotype" w:hAnsi="Palatino Linotype"/>
        </w:rPr>
        <w:t>itió un documento en respuesta; no obstante, dicho respuesta consistió en señalar que no se encontró información respecto del taller referido por la hoy Recurrente.</w:t>
      </w:r>
    </w:p>
    <w:p w14:paraId="2C8CE87B" w14:textId="77777777" w:rsidR="00CD18A3" w:rsidRDefault="00CD18A3" w:rsidP="00E95BC3">
      <w:pPr>
        <w:pStyle w:val="Sinespaciado"/>
        <w:spacing w:line="360" w:lineRule="auto"/>
        <w:jc w:val="both"/>
        <w:rPr>
          <w:rFonts w:ascii="Palatino Linotype" w:hAnsi="Palatino Linotype"/>
        </w:rPr>
      </w:pPr>
    </w:p>
    <w:p w14:paraId="33773D98" w14:textId="06F79944" w:rsidR="00CD18A3" w:rsidRDefault="00CD18A3" w:rsidP="00E95BC3">
      <w:pPr>
        <w:pStyle w:val="Sinespaciado"/>
        <w:spacing w:line="360" w:lineRule="auto"/>
        <w:jc w:val="both"/>
        <w:rPr>
          <w:rFonts w:ascii="Palatino Linotype" w:hAnsi="Palatino Linotype"/>
        </w:rPr>
      </w:pPr>
      <w:r>
        <w:rPr>
          <w:rFonts w:ascii="Palatino Linotype" w:hAnsi="Palatino Linotype"/>
        </w:rPr>
        <w:t>Empero, no se considera procedente confirmar la respuesta del Sujeto Obligado en virtud de que</w:t>
      </w:r>
      <w:r w:rsidR="00F83E9A">
        <w:rPr>
          <w:rFonts w:ascii="Palatino Linotype" w:hAnsi="Palatino Linotype"/>
        </w:rPr>
        <w:t xml:space="preserve">, al momento de interponer el recurso de revisión, </w:t>
      </w:r>
      <w:r>
        <w:rPr>
          <w:rFonts w:ascii="Palatino Linotype" w:hAnsi="Palatino Linotype"/>
        </w:rPr>
        <w:t xml:space="preserve"> la particular </w:t>
      </w:r>
      <w:r w:rsidR="00F83E9A">
        <w:rPr>
          <w:rFonts w:ascii="Palatino Linotype" w:hAnsi="Palatino Linotype"/>
        </w:rPr>
        <w:t>precisó que se tiene un contrato de mantenimiento de aeronaves con dicho taller  y que se trata del contrato abierto CS/A/73/2019 firmado en noviembre de dos mil diecinueve, y que es del conocimiento general las anomalías que se presentaron antes de la firma del contrato hasta la fecha.</w:t>
      </w:r>
    </w:p>
    <w:p w14:paraId="63BF69AB" w14:textId="77777777" w:rsidR="00F83E9A" w:rsidRDefault="00F83E9A" w:rsidP="00E95BC3">
      <w:pPr>
        <w:pStyle w:val="Sinespaciado"/>
        <w:spacing w:line="360" w:lineRule="auto"/>
        <w:jc w:val="both"/>
        <w:rPr>
          <w:rFonts w:ascii="Palatino Linotype" w:hAnsi="Palatino Linotype"/>
        </w:rPr>
      </w:pPr>
    </w:p>
    <w:p w14:paraId="4145A627" w14:textId="239DAF06" w:rsidR="00F83E9A" w:rsidRDefault="00F83E9A" w:rsidP="00E95BC3">
      <w:pPr>
        <w:pStyle w:val="Sinespaciado"/>
        <w:spacing w:line="360" w:lineRule="auto"/>
        <w:jc w:val="both"/>
        <w:rPr>
          <w:rFonts w:ascii="Palatino Linotype" w:hAnsi="Palatino Linotype"/>
        </w:rPr>
      </w:pPr>
      <w:r>
        <w:rPr>
          <w:rFonts w:ascii="Palatino Linotype" w:hAnsi="Palatino Linotype"/>
        </w:rPr>
        <w:t>Ante lo expuesto en el recurso de revisión, el Sujeto O</w:t>
      </w:r>
      <w:r w:rsidR="001B2238">
        <w:rPr>
          <w:rFonts w:ascii="Palatino Linotype" w:hAnsi="Palatino Linotype"/>
        </w:rPr>
        <w:t xml:space="preserve">bligado rindió su Informe Justificado con el que manifestó que la Recurrente introdujo cuestiones novedosas en su recurso de revisión y que la solicitud de información consiste en cuestionamientos específicos que no pueden ser atendidos, debido a que los sujetos obligados únicamente están constreñidos a proporcionar la información pública </w:t>
      </w:r>
      <w:r w:rsidR="001B2238">
        <w:rPr>
          <w:rFonts w:ascii="Palatino Linotype" w:hAnsi="Palatino Linotype"/>
          <w:b/>
        </w:rPr>
        <w:t>que se le requiere y que obre en sus archivos</w:t>
      </w:r>
      <w:r w:rsidR="001B2238">
        <w:rPr>
          <w:rFonts w:ascii="Palatino Linotype" w:hAnsi="Palatino Linotype"/>
        </w:rPr>
        <w:t xml:space="preserve">, conforme lo establece el artículo 12 de la Ley de Transparencia local; sin embargo, se hizo del conocimiento de la particular que el </w:t>
      </w:r>
      <w:r w:rsidR="001B2238">
        <w:rPr>
          <w:rFonts w:ascii="Palatino Linotype" w:hAnsi="Palatino Linotype"/>
        </w:rPr>
        <w:lastRenderedPageBreak/>
        <w:t xml:space="preserve">contrato celebrado con el taller referido en la solicitud puede consultarse en la página </w:t>
      </w:r>
      <w:hyperlink r:id="rId9" w:history="1">
        <w:r w:rsidR="001B2238" w:rsidRPr="003C05C8">
          <w:rPr>
            <w:rStyle w:val="Hipervnculo"/>
            <w:rFonts w:ascii="Palatino Linotype" w:hAnsi="Palatino Linotype"/>
          </w:rPr>
          <w:t>https://www.ipomex.org.mx/ipo3/lgt/indice/FINANZAS.web</w:t>
        </w:r>
      </w:hyperlink>
      <w:r w:rsidR="001B2238">
        <w:rPr>
          <w:rFonts w:ascii="Palatino Linotype" w:hAnsi="Palatino Linotype"/>
        </w:rPr>
        <w:t>, fracción XXIX B, ejercicio 2019, registro número 13.</w:t>
      </w:r>
    </w:p>
    <w:p w14:paraId="030EA61A" w14:textId="77777777" w:rsidR="001B2238" w:rsidRDefault="001B2238" w:rsidP="00E95BC3">
      <w:pPr>
        <w:pStyle w:val="Sinespaciado"/>
        <w:spacing w:line="360" w:lineRule="auto"/>
        <w:jc w:val="both"/>
        <w:rPr>
          <w:rFonts w:ascii="Palatino Linotype" w:hAnsi="Palatino Linotype"/>
        </w:rPr>
      </w:pPr>
    </w:p>
    <w:p w14:paraId="78121AB1" w14:textId="024C8F33" w:rsidR="001B2238" w:rsidRDefault="001B2238" w:rsidP="00E95BC3">
      <w:pPr>
        <w:pStyle w:val="Sinespaciado"/>
        <w:spacing w:line="360" w:lineRule="auto"/>
        <w:jc w:val="both"/>
        <w:rPr>
          <w:rFonts w:ascii="Palatino Linotype" w:hAnsi="Palatino Linotype"/>
        </w:rPr>
      </w:pPr>
      <w:r>
        <w:rPr>
          <w:rFonts w:ascii="Palatino Linotype" w:hAnsi="Palatino Linotype"/>
        </w:rPr>
        <w:t>Así, en el enlace señalado por el Sujeto Obligado se observa lo siguiente:</w:t>
      </w:r>
    </w:p>
    <w:p w14:paraId="387BF20D" w14:textId="1AADDCB8" w:rsidR="00264D3B" w:rsidRDefault="00264D3B" w:rsidP="00E95BC3">
      <w:pPr>
        <w:pStyle w:val="Sinespaciado"/>
        <w:spacing w:line="360" w:lineRule="auto"/>
        <w:jc w:val="both"/>
        <w:rPr>
          <w:rFonts w:ascii="Palatino Linotype" w:hAnsi="Palatino Linotype"/>
        </w:rPr>
      </w:pPr>
    </w:p>
    <w:p w14:paraId="4E1E575E" w14:textId="4B2021E9" w:rsidR="001B2238" w:rsidRDefault="00A65DF4" w:rsidP="00264D3B">
      <w:pPr>
        <w:pStyle w:val="Sinespaciado"/>
        <w:spacing w:line="360" w:lineRule="auto"/>
        <w:jc w:val="center"/>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7C6F4668" wp14:editId="7A2138C9">
                <wp:simplePos x="0" y="0"/>
                <wp:positionH relativeFrom="column">
                  <wp:posOffset>131607</wp:posOffset>
                </wp:positionH>
                <wp:positionV relativeFrom="paragraph">
                  <wp:posOffset>3234055</wp:posOffset>
                </wp:positionV>
                <wp:extent cx="5464973" cy="170121"/>
                <wp:effectExtent l="0" t="0" r="21590" b="20955"/>
                <wp:wrapNone/>
                <wp:docPr id="4" name="Rectángulo 4"/>
                <wp:cNvGraphicFramePr/>
                <a:graphic xmlns:a="http://schemas.openxmlformats.org/drawingml/2006/main">
                  <a:graphicData uri="http://schemas.microsoft.com/office/word/2010/wordprocessingShape">
                    <wps:wsp>
                      <wps:cNvSpPr/>
                      <wps:spPr>
                        <a:xfrm>
                          <a:off x="0" y="0"/>
                          <a:ext cx="5464973" cy="170121"/>
                        </a:xfrm>
                        <a:prstGeom prst="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4A8EC" id="Rectángulo 4" o:spid="_x0000_s1026" style="position:absolute;margin-left:10.35pt;margin-top:254.65pt;width:430.3pt;height:1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olmogIAAJEFAAAOAAAAZHJzL2Uyb0RvYy54bWysVMFu2zAMvQ/YPwi6r7Yzp12NOkXQIsOA&#10;oi3aDj0rshwbkEVNUuJkf7Nv2Y+Vkmw36IodhuWgSCb5qPdE8uJy30myE8a2oEqanaSUCMWhatWm&#10;pN+fVp++UGIdUxWToERJD8LSy8XHDxe9LsQMGpCVMARBlC16XdLGOV0kieWN6Jg9AS0UGmswHXN4&#10;NJukMqxH9E4mszQ9TXowlTbAhbX49Toa6SLg17Xg7q6urXBElhTv5sJqwrr2a7K4YMXGMN20fLgG&#10;+4dbdKxVmHSCumaOka1p/4DqWm7AQu1OOHQJ1HXLReCAbLL0DZvHhmkRuKA4Vk8y2f8Hy29394a0&#10;VUlzShTr8IkeULTfv9RmK4HkXqBe2wL9HvW9GU4Wt57tvjad/0ceZB9EPUyiir0jHD/O89P8/Owz&#10;JRxt2VmazTIPmrxGa2PdVwEd8ZuSGswftGS7G+ui6+jikylYtVLid1ZIRfqSzuZ5moYIC7KtvNUb&#10;rdmsr6QhO4Zvv1ql+BsSH7nhNaTC23iOkVXYuYMUMcGDqFEe5DGLGXxhigmWcS6Uy6KpYZWI2ebH&#10;ycaIwFkqBPTINd5ywh4ARs8IMmJHBQZ/HypCXU/BA/W/BU8RITMoNwV3rQLzHjOJrIbM0X8UKUrj&#10;VVpDdcDiMRC7ymq+avEFb5h198xgG2HD4Whwd7jUEvClYNhR0oD5+d5374/VjVZKemzLktofW2YE&#10;JfKbwro/z/Lc93E45POzGR7MsWV9bFHb7grw9TMcQpqHrfd3ctzWBrpnnCBLnxVNTHHMXVLuzHi4&#10;cnFc4AziYrkMbti7mrkb9ai5B/eq+gp92j8zo4cydtgAtzC2MCveVHP09ZEKllsHdRtK/VXXQW/s&#10;+1A4w4zyg+X4HLxeJ+niBQAA//8DAFBLAwQUAAYACAAAACEAFP6kMd8AAAAKAQAADwAAAGRycy9k&#10;b3ducmV2LnhtbEyPPU/DMBCGdyT+g3VILIjaaUQIIU4FlejAUInSpZsTH0nU2I5spwn/nmOC7T4e&#10;vfdcuVnMwC7oQ++shGQlgKFtnO5tK+H4+XafAwtRWa0GZ1HCNwbYVNdXpSq0m+0HXg6xZRRiQ6Ek&#10;dDGOBeeh6dCosHIjWtp9OW9UpNa3XHs1U7gZ+FqIjBvVW7rQqRG3HTbnw2Qk1LuT3+av6S5OdxlF&#10;n9t33M9S3t4sL8/AIi7xD4ZffVKHipxqN1kd2CBhLR6JlPAgnlJgBOR5QkVNkzRLgFcl//9C9QMA&#10;AP//AwBQSwECLQAUAAYACAAAACEAtoM4kv4AAADhAQAAEwAAAAAAAAAAAAAAAAAAAAAAW0NvbnRl&#10;bnRfVHlwZXNdLnhtbFBLAQItABQABgAIAAAAIQA4/SH/1gAAAJQBAAALAAAAAAAAAAAAAAAAAC8B&#10;AABfcmVscy8ucmVsc1BLAQItABQABgAIAAAAIQANAolmogIAAJEFAAAOAAAAAAAAAAAAAAAAAC4C&#10;AABkcnMvZTJvRG9jLnhtbFBLAQItABQABgAIAAAAIQAU/qQx3wAAAAoBAAAPAAAAAAAAAAAAAAAA&#10;APwEAABkcnMvZG93bnJldi54bWxQSwUGAAAAAAQABADzAAAACAYAAAAA&#10;" filled="f" strokecolor="red" strokeweight="2pt"/>
            </w:pict>
          </mc:Fallback>
        </mc:AlternateContent>
      </w:r>
      <w:r>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38DE5213" wp14:editId="7269F486">
                <wp:simplePos x="0" y="0"/>
                <wp:positionH relativeFrom="column">
                  <wp:posOffset>131977</wp:posOffset>
                </wp:positionH>
                <wp:positionV relativeFrom="paragraph">
                  <wp:posOffset>3989085</wp:posOffset>
                </wp:positionV>
                <wp:extent cx="5475605" cy="159488"/>
                <wp:effectExtent l="0" t="0" r="10795" b="12065"/>
                <wp:wrapNone/>
                <wp:docPr id="5" name="Rectángulo 5"/>
                <wp:cNvGraphicFramePr/>
                <a:graphic xmlns:a="http://schemas.openxmlformats.org/drawingml/2006/main">
                  <a:graphicData uri="http://schemas.microsoft.com/office/word/2010/wordprocessingShape">
                    <wps:wsp>
                      <wps:cNvSpPr/>
                      <wps:spPr>
                        <a:xfrm>
                          <a:off x="0" y="0"/>
                          <a:ext cx="5475605" cy="159488"/>
                        </a:xfrm>
                        <a:prstGeom prst="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EDE96" id="Rectángulo 5" o:spid="_x0000_s1026" style="position:absolute;margin-left:10.4pt;margin-top:314.1pt;width:431.15pt;height:1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DUQoQIAAJEFAAAOAAAAZHJzL2Uyb0RvYy54bWysVEtu2zAQ3RfoHQjuG8mGlY8QOTASuCgQ&#10;JEE+yJqmSEsAxWFJ+tfb9Cy9WIekpBhp0EVRL2hSM/OG73FmLq/2nSJbYV0LuqKTk5wSoTnUrV5X&#10;9OV5+eWcEueZrpkCLSp6EI5ezT9/utyZUkyhAVULSxBEu3JnKtp4b8osc7wRHXMnYIRGowTbMY9H&#10;u85qy3aI3qlsmuen2Q5sbSxw4Rx+vUlGOo/4Ugru76V0whNVUbybj6uN6yqs2fySlWvLTNPy/hrs&#10;H27RsVZj0hHqhnlGNrb9A6pruQUH0p9w6DKQsuUickA2k/wdm6eGGRG5oDjOjDK5/wfL77YPlrR1&#10;RQtKNOvwiR5RtF8/9XqjgBRBoJ1xJfo9mQfbnxxuA9u9tF34Rx5kH0U9jKKKvSccPxazs+I0R3SO&#10;tklxMTs/D6DZW7Sxzn8V0JGwqajF/FFLtr11PrkOLiGZhmWrFH5npdJkV9FpMcvzGOFAtXWwBqOz&#10;69W1smTL8O2Xyxx/feIjN7yG0nibwDGxijt/UCIleBQS5UEe05QhFKYYYRnnQvtJMjWsFilbcZxs&#10;iIiclUbAgCzxliN2DzB4JpABOynQ+4dQEet6DO6p/y14jIiZQfsxuGs12I+YKWTVZ07+g0hJmqDS&#10;CuoDFo+F1FXO8GWLL3jLnH9gFtsIGw5Hg7/HRSrAl4J+R0kD9sdH34M/VjdaKdlhW1bUfd8wKyhR&#10;3zTW/cVkNgt9HA+z4myKB3tsWR1b9Ka7Bnz9CQ4hw+M2+Hs1bKWF7hUnyCJkRRPTHHNXlHs7HK59&#10;Ghc4g7hYLKIb9q5h/lY/GR7Ag6qhQp/3r8yavow9NsAdDC3MynfVnHxDpIbFxoNsY6m/6drrjX0f&#10;C6efUWGwHJ+j19sknf8GAAD//wMAUEsDBBQABgAIAAAAIQCLkc4y3wAAAAoBAAAPAAAAZHJzL2Rv&#10;d25yZXYueG1sTI/BToQwEIbvJr5DMyZejFsWImmQstFN3IMHE3e9eCt0BLJ0SmhZ8O0dT3qcmT/f&#10;fH+5W90gLjiF3pOG7SYBgdR421Or4eP0cq9AhGjImsETavjGALvq+qo0hfULvePlGFvBEAqF0dDF&#10;OBZShqZDZ8LGj0h8+/KTM5HHqZV2MgvD3SDTJMmlMz3xh86MuO+wOR9np6E+fE579Zwd4nyXM/rc&#10;vuLbovXtzfr0CCLiGv/C8KvP6lCxU+1nskEMGtKEzaOGPFUpCA4olW1B1Lx5yDKQVSn/V6h+AAAA&#10;//8DAFBLAQItABQABgAIAAAAIQC2gziS/gAAAOEBAAATAAAAAAAAAAAAAAAAAAAAAABbQ29udGVu&#10;dF9UeXBlc10ueG1sUEsBAi0AFAAGAAgAAAAhADj9If/WAAAAlAEAAAsAAAAAAAAAAAAAAAAALwEA&#10;AF9yZWxzLy5yZWxzUEsBAi0AFAAGAAgAAAAhAJ2kNRChAgAAkQUAAA4AAAAAAAAAAAAAAAAALgIA&#10;AGRycy9lMm9Eb2MueG1sUEsBAi0AFAAGAAgAAAAhAIuRzjLfAAAACgEAAA8AAAAAAAAAAAAAAAAA&#10;+wQAAGRycy9kb3ducmV2LnhtbFBLBQYAAAAABAAEAPMAAAAHBgAAAAA=&#10;" filled="f" strokecolor="red" strokeweight="2pt"/>
            </w:pict>
          </mc:Fallback>
        </mc:AlternateContent>
      </w:r>
      <w:r>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334F5F0A" wp14:editId="2AC1CE4C">
                <wp:simplePos x="0" y="0"/>
                <wp:positionH relativeFrom="column">
                  <wp:posOffset>131977</wp:posOffset>
                </wp:positionH>
                <wp:positionV relativeFrom="paragraph">
                  <wp:posOffset>3850862</wp:posOffset>
                </wp:positionV>
                <wp:extent cx="5475767" cy="138223"/>
                <wp:effectExtent l="0" t="0" r="10795" b="14605"/>
                <wp:wrapNone/>
                <wp:docPr id="3" name="Rectángulo 3"/>
                <wp:cNvGraphicFramePr/>
                <a:graphic xmlns:a="http://schemas.openxmlformats.org/drawingml/2006/main">
                  <a:graphicData uri="http://schemas.microsoft.com/office/word/2010/wordprocessingShape">
                    <wps:wsp>
                      <wps:cNvSpPr/>
                      <wps:spPr>
                        <a:xfrm>
                          <a:off x="0" y="0"/>
                          <a:ext cx="5475767" cy="138223"/>
                        </a:xfrm>
                        <a:prstGeom prst="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2A334" id="Rectángulo 3" o:spid="_x0000_s1026" style="position:absolute;margin-left:10.4pt;margin-top:303.2pt;width:431.15pt;height:1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cUowIAAJEFAAAOAAAAZHJzL2Uyb0RvYy54bWysVM1u2zAMvg/YOwi6r3acpOmCOEXQIsOA&#10;og3aDj0rshQbkEVNUuJkb7Nn2YuNkn8adMUOw3yQRZH8KH4iubg+1oochHUV6JyOLlJKhOZQVHqX&#10;02/P609XlDjPdMEUaJHTk3D0evnxw6Ixc5FBCaoQliCIdvPG5LT03syTxPFS1MxdgBEalRJszTyK&#10;dpcUljWIXqskS9PLpAFbGAtcOIent62SLiO+lIL7Bymd8ETlFO/m42rjug1rslyw+c4yU1a8uwb7&#10;h1vUrNIYdIC6ZZ6Rva3+gKorbsGB9Bcc6gSkrLiIOWA2o/RNNk8lMyLmguQ4M9Dk/h8svz9sLKmK&#10;nI4p0azGJ3pE0n791Lu9AjIOBDXGzdHuyWxsJznchmyP0tbhj3mQYyT1NJAqjp5wPJxOZtPZ5YwS&#10;jrrR+CrLImjy6m2s818E1CRscmoxfuSSHe6cx4ho2puEYBrWlVLx4ZQmTU6z6SRNo4cDVRVBG+yc&#10;3W1vlCUHhm+/Xqf4hWwQ7cwMJaXxMOTYZhV3/qREwFD6UUikB/PI2gihMMUAyzgX2o9aVckK0Uab&#10;ngfrPWLoCBiQJd5ywO4AessWpMdu79zZB1cR63pw7lL/m/PgESOD9oNzXWmw72WmMKsucmvfk9RS&#10;E1jaQnHC4rHQdpUzfF3hC94x5zfMYhthw+Fo8A+4SAX4UtDtKCnB/njvPNhjdaOWkgbbMqfu+55Z&#10;QYn6qrHuP48mk9DHUZhMZxkK9lyzPdfofX0D+PojHEKGx22w96rfSgv1C06QVYiKKqY5xs4p97YX&#10;bnw7LnAGcbFaRTPsXcP8nX4yPIAHVkOFPh9fmDVdGXtsgHvoW5jN31Rzaxs8Naz2HmQVS/2V145v&#10;7PtYON2MCoPlXI5Wr5N0+RsAAP//AwBQSwMEFAAGAAgAAAAhADmf2LvfAAAACgEAAA8AAABkcnMv&#10;ZG93bnJldi54bWxMj7FOwzAQhnck3sE6JBbU2k1RZKVxKqhEBwYkWhY2Jz6SqLEd2U4T3p5jgvHu&#10;fn33/eV+sQO7Yoi9dwo2awEMXeNN71oFH+eXlQQWk3ZGD96hgm+MsK9ub0pdGD+7d7yeUssI4mKh&#10;FXQpjQXnsenQ6rj2Izq6fflgdaIxtNwEPRPcDjwTIudW944+dHrEQ4fN5TRZBfXxMxzk8/aYpoec&#10;0Jf2Fd9mpe7vlqcdsIRL+gvDrz6pQ0VOtZ+ciWxQkAkyTwpykT8Co4CU2w2wmjaZzIBXJf9fofoB&#10;AAD//wMAUEsBAi0AFAAGAAgAAAAhALaDOJL+AAAA4QEAABMAAAAAAAAAAAAAAAAAAAAAAFtDb250&#10;ZW50X1R5cGVzXS54bWxQSwECLQAUAAYACAAAACEAOP0h/9YAAACUAQAACwAAAAAAAAAAAAAAAAAv&#10;AQAAX3JlbHMvLnJlbHNQSwECLQAUAAYACAAAACEAl0G3FKMCAACRBQAADgAAAAAAAAAAAAAAAAAu&#10;AgAAZHJzL2Uyb0RvYy54bWxQSwECLQAUAAYACAAAACEAOZ/Yu98AAAAKAQAADwAAAAAAAAAAAAAA&#10;AAD9BAAAZHJzL2Rvd25yZXYueG1sUEsFBgAAAAAEAAQA8wAAAAkGAAAAAA==&#10;" filled="f" strokecolor="red" strokeweight="2pt"/>
            </w:pict>
          </mc:Fallback>
        </mc:AlternateContent>
      </w:r>
      <w:r w:rsidR="00264D3B" w:rsidRPr="00264D3B">
        <w:rPr>
          <w:rFonts w:ascii="Palatino Linotype" w:hAnsi="Palatino Linotype"/>
          <w:noProof/>
          <w:lang w:eastAsia="es-MX"/>
        </w:rPr>
        <w:drawing>
          <wp:inline distT="0" distB="0" distL="0" distR="0" wp14:anchorId="4192FCA3" wp14:editId="01A594A8">
            <wp:extent cx="5489632" cy="4774019"/>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36482" cy="4814762"/>
                    </a:xfrm>
                    <a:prstGeom prst="rect">
                      <a:avLst/>
                    </a:prstGeom>
                  </pic:spPr>
                </pic:pic>
              </a:graphicData>
            </a:graphic>
          </wp:inline>
        </w:drawing>
      </w:r>
    </w:p>
    <w:p w14:paraId="48449AFE" w14:textId="77777777" w:rsidR="00A65DF4" w:rsidRDefault="00A65DF4" w:rsidP="00264D3B">
      <w:pPr>
        <w:pStyle w:val="Sinespaciado"/>
        <w:spacing w:line="360" w:lineRule="auto"/>
        <w:jc w:val="center"/>
        <w:rPr>
          <w:rFonts w:ascii="Palatino Linotype" w:hAnsi="Palatino Linotype"/>
        </w:rPr>
      </w:pPr>
    </w:p>
    <w:p w14:paraId="7D0A81B2" w14:textId="67161A70" w:rsidR="001B2238" w:rsidRPr="001B2238" w:rsidRDefault="00264D3B" w:rsidP="00264D3B">
      <w:pPr>
        <w:pStyle w:val="Sinespaciado"/>
        <w:spacing w:line="360" w:lineRule="auto"/>
        <w:jc w:val="center"/>
        <w:rPr>
          <w:rFonts w:ascii="Palatino Linotype" w:hAnsi="Palatino Linotype"/>
        </w:rPr>
      </w:pPr>
      <w:r>
        <w:rPr>
          <w:rFonts w:ascii="Palatino Linotype" w:hAnsi="Palatino Linotype"/>
          <w:noProof/>
          <w:lang w:eastAsia="es-MX"/>
        </w:rPr>
        <w:lastRenderedPageBreak/>
        <mc:AlternateContent>
          <mc:Choice Requires="wps">
            <w:drawing>
              <wp:anchor distT="0" distB="0" distL="114300" distR="114300" simplePos="0" relativeHeight="251665408" behindDoc="0" locked="0" layoutInCell="1" allowOverlap="1" wp14:anchorId="307E01D3" wp14:editId="4CEE6597">
                <wp:simplePos x="0" y="0"/>
                <wp:positionH relativeFrom="column">
                  <wp:posOffset>759460</wp:posOffset>
                </wp:positionH>
                <wp:positionV relativeFrom="paragraph">
                  <wp:posOffset>1049817</wp:posOffset>
                </wp:positionV>
                <wp:extent cx="4252595" cy="127000"/>
                <wp:effectExtent l="0" t="0" r="14605" b="25400"/>
                <wp:wrapNone/>
                <wp:docPr id="6" name="Rectángulo 6"/>
                <wp:cNvGraphicFramePr/>
                <a:graphic xmlns:a="http://schemas.openxmlformats.org/drawingml/2006/main">
                  <a:graphicData uri="http://schemas.microsoft.com/office/word/2010/wordprocessingShape">
                    <wps:wsp>
                      <wps:cNvSpPr/>
                      <wps:spPr>
                        <a:xfrm>
                          <a:off x="0" y="0"/>
                          <a:ext cx="4252595" cy="127000"/>
                        </a:xfrm>
                        <a:prstGeom prst="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2F54A7" id="Rectángulo 6" o:spid="_x0000_s1026" style="position:absolute;margin-left:59.8pt;margin-top:82.65pt;width:334.85pt;height:1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8yMnwIAAJEFAAAOAAAAZHJzL2Uyb0RvYy54bWysVNtu2zAMfR+wfxD0vjoxknYN6hRBiwwD&#10;irZoOvRZkaXYgCxqlHLb3+xb9mOj5EuDrtjDsBdZMslzxCOSV9eHxrCdQl+DLfj4bMSZshLK2m4K&#10;/u15+ekzZz4IWwoDVhX8qDy/nn/8cLV3M5VDBaZUyAjE+tneFbwKwc2yzMtKNcKfgVOWjBqwEYGO&#10;uMlKFHtCb0yWj0bn2R6wdAhSeU9/b1sjnyd8rZUMD1p7FZgpON0tpBXTuo5rNr8Ssw0KV9Wyu4b4&#10;h1s0orZEOkDdiiDYFus/oJpaInjQ4UxCk4HWtVQpB8pmPHqTzaoSTqVcSBzvBpn8/4OV97tHZHVZ&#10;8HPOrGjoiZ5ItF8/7WZrgJ1HgfbOz8hv5R6xO3naxmwPGpv4pTzYIYl6HERVh8Ak/Zzk03x6OeVM&#10;km2cX4xGSfXsNdqhD18UNCxuCo7En7QUuzsfiJFce5dIZmFZG5Mezli2L3g+nRBmNHkwdRmt6YCb&#10;9Y1BthP09ssl8fbEJ26EbSxRxBzbrNIuHI2KGMY+KU3yUB55yxALUw2wQkplw7g1VaJULdv0lKyP&#10;SIkkwIis6ZYDdgfQe7YgPXarQOcfQ1Wq6yG4S/1vwUNEYgYbhuCmtoDvZWYoq4659e9FaqWJKq2h&#10;PFLxILRd5Z1c1vSCd8KHR4HURtRwNBrCAy3aAL0UdDvOKsAf7/2P/lTdZOVsT21ZcP99K1BxZr5a&#10;qvvL8WQS+zgdJtOLnA54almfWuy2uQF6/TENISfTNvoH0281QvNCE2QRWckkrCTugsuA/eEmtOOC&#10;ZpBUi0Vyo951ItzZlZMRPKoaK/T58CLQdWUcqAHuoW9hMXtTza1vjLSw2AbQdSr1V107vanvU+F0&#10;MyoOltNz8nqdpPPfAAAA//8DAFBLAwQUAAYACAAAACEAyX/6Ct4AAAALAQAADwAAAGRycy9kb3du&#10;cmV2LnhtbExPQU7DMBC8I/EHa5G4IOqUipCGOBVUogcOlSi99ObESxI1Xke204Tfs5zgNjM7mp0p&#10;NrPtxQV96BwpWC4SEEi1Mx01Co6fb/cZiBA1Gd07QgXfGGBTXl8VOjduog+8HGIjOIRCrhW0MQ65&#10;lKFu0eqwcAMS376ctzoy9Y00Xk8cbnv5kCSptLoj/tDqAbct1ufDaBVUu5PfZq+rXRzvUo4+N++4&#10;n5S6vZlfnkFEnOOfGX7rc3UouVPlRjJB9MyX65StDNLHFQh2PGVrBhUrGSuyLOT/DeUPAAAA//8D&#10;AFBLAQItABQABgAIAAAAIQC2gziS/gAAAOEBAAATAAAAAAAAAAAAAAAAAAAAAABbQ29udGVudF9U&#10;eXBlc10ueG1sUEsBAi0AFAAGAAgAAAAhADj9If/WAAAAlAEAAAsAAAAAAAAAAAAAAAAALwEAAF9y&#10;ZWxzLy5yZWxzUEsBAi0AFAAGAAgAAAAhAMUrzIyfAgAAkQUAAA4AAAAAAAAAAAAAAAAALgIAAGRy&#10;cy9lMm9Eb2MueG1sUEsBAi0AFAAGAAgAAAAhAMl/+greAAAACwEAAA8AAAAAAAAAAAAAAAAA+QQA&#10;AGRycy9kb3ducmV2LnhtbFBLBQYAAAAABAAEAPMAAAAEBgAAAAA=&#10;" filled="f" strokecolor="red" strokeweight="2pt"/>
            </w:pict>
          </mc:Fallback>
        </mc:AlternateContent>
      </w:r>
      <w:r w:rsidRPr="00264D3B">
        <w:rPr>
          <w:rFonts w:ascii="Palatino Linotype" w:hAnsi="Palatino Linotype"/>
          <w:noProof/>
          <w:lang w:eastAsia="es-MX"/>
        </w:rPr>
        <w:drawing>
          <wp:inline distT="0" distB="0" distL="0" distR="0" wp14:anchorId="302E6787" wp14:editId="011BB6EA">
            <wp:extent cx="4300220" cy="708787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00220" cy="7087870"/>
                    </a:xfrm>
                    <a:prstGeom prst="rect">
                      <a:avLst/>
                    </a:prstGeom>
                  </pic:spPr>
                </pic:pic>
              </a:graphicData>
            </a:graphic>
          </wp:inline>
        </w:drawing>
      </w:r>
    </w:p>
    <w:p w14:paraId="4EBF838F" w14:textId="77777777" w:rsidR="00E95BC3" w:rsidRDefault="00E95BC3" w:rsidP="00E95BC3">
      <w:pPr>
        <w:pStyle w:val="Sinespaciado"/>
        <w:spacing w:line="360" w:lineRule="auto"/>
        <w:jc w:val="both"/>
        <w:rPr>
          <w:rFonts w:ascii="Palatino Linotype" w:hAnsi="Palatino Linotype"/>
        </w:rPr>
      </w:pPr>
    </w:p>
    <w:p w14:paraId="70BC331C" w14:textId="21DA2B3E" w:rsidR="00264D3B" w:rsidRDefault="008D1070" w:rsidP="00E95BC3">
      <w:pPr>
        <w:pStyle w:val="Sinespaciado"/>
        <w:spacing w:line="360" w:lineRule="auto"/>
        <w:jc w:val="both"/>
        <w:rPr>
          <w:rFonts w:ascii="Palatino Linotype" w:hAnsi="Palatino Linotype"/>
        </w:rPr>
      </w:pPr>
      <w:r>
        <w:rPr>
          <w:rFonts w:ascii="Palatino Linotype" w:hAnsi="Palatino Linotype"/>
        </w:rPr>
        <w:t>Conforme a lo anterior</w:t>
      </w:r>
      <w:r w:rsidR="00264D3B">
        <w:rPr>
          <w:rFonts w:ascii="Palatino Linotype" w:hAnsi="Palatino Linotype"/>
        </w:rPr>
        <w:t>, en la información que obra en el portal IPOMEX</w:t>
      </w:r>
      <w:r w:rsidR="00342E36">
        <w:rPr>
          <w:rFonts w:ascii="Palatino Linotype" w:hAnsi="Palatino Linotype"/>
        </w:rPr>
        <w:t xml:space="preserve"> </w:t>
      </w:r>
      <w:r w:rsidR="00264D3B">
        <w:rPr>
          <w:rFonts w:ascii="Palatino Linotype" w:hAnsi="Palatino Linotype"/>
        </w:rPr>
        <w:t xml:space="preserve">se observa la denominación social </w:t>
      </w:r>
      <w:r w:rsidR="00342E36">
        <w:rPr>
          <w:rFonts w:ascii="Palatino Linotype" w:hAnsi="Palatino Linotype"/>
        </w:rPr>
        <w:t>del taller referido, el número de identificación del  contrato, la fecha de inicio de la vigencia y del término de la misma.</w:t>
      </w:r>
    </w:p>
    <w:p w14:paraId="25A4445A" w14:textId="77777777" w:rsidR="00342E36" w:rsidRDefault="00342E36" w:rsidP="00E95BC3">
      <w:pPr>
        <w:pStyle w:val="Sinespaciado"/>
        <w:spacing w:line="360" w:lineRule="auto"/>
        <w:jc w:val="both"/>
        <w:rPr>
          <w:rFonts w:ascii="Palatino Linotype" w:hAnsi="Palatino Linotype"/>
        </w:rPr>
      </w:pPr>
    </w:p>
    <w:p w14:paraId="6B7BE8C2" w14:textId="51FFF5EE" w:rsidR="00342E36" w:rsidRPr="00342E36" w:rsidRDefault="00342E36" w:rsidP="00E95BC3">
      <w:pPr>
        <w:pStyle w:val="Sinespaciado"/>
        <w:spacing w:line="360" w:lineRule="auto"/>
        <w:jc w:val="both"/>
        <w:rPr>
          <w:rFonts w:ascii="Palatino Linotype" w:hAnsi="Palatino Linotype"/>
          <w:b/>
        </w:rPr>
      </w:pPr>
      <w:r>
        <w:rPr>
          <w:rFonts w:ascii="Palatino Linotype" w:hAnsi="Palatino Linotype"/>
        </w:rPr>
        <w:t xml:space="preserve">En ese tenor, resulta evidente que la respuesta que el Sujeto Obligado otorgó en un primer momento no fue correcta, pues en sus archivos sí se encuentra el contrato con el taller referido; no obstante, dado que la solicitante no realizó su solicitud en ejercicio del derecho de acceso a la información, </w:t>
      </w:r>
      <w:r>
        <w:rPr>
          <w:rFonts w:ascii="Palatino Linotype" w:hAnsi="Palatino Linotype"/>
          <w:b/>
        </w:rPr>
        <w:t>este Instituto no advierte que se genere documento alguno con el cual atender sus cuestionamientos.</w:t>
      </w:r>
    </w:p>
    <w:p w14:paraId="7F01B087" w14:textId="77777777" w:rsidR="00264D3B" w:rsidRDefault="00264D3B" w:rsidP="00E95BC3">
      <w:pPr>
        <w:pStyle w:val="Sinespaciado"/>
        <w:spacing w:line="360" w:lineRule="auto"/>
        <w:jc w:val="both"/>
        <w:rPr>
          <w:rFonts w:ascii="Palatino Linotype" w:hAnsi="Palatino Linotype"/>
        </w:rPr>
      </w:pPr>
    </w:p>
    <w:p w14:paraId="556B827D" w14:textId="5993BDA9" w:rsidR="008D1070" w:rsidRDefault="008D1070" w:rsidP="00E95BC3">
      <w:pPr>
        <w:pStyle w:val="Sinespaciado"/>
        <w:spacing w:line="360" w:lineRule="auto"/>
        <w:jc w:val="both"/>
        <w:rPr>
          <w:rFonts w:ascii="Palatino Linotype" w:hAnsi="Palatino Linotype"/>
        </w:rPr>
      </w:pPr>
      <w:r>
        <w:rPr>
          <w:rFonts w:ascii="Palatino Linotype" w:hAnsi="Palatino Linotype"/>
        </w:rPr>
        <w:t>Asimismo, no pasa desapercibido para este Órgano Garante que la Recurrente tiene conocimiento respecto del contrato celebrado con el taller referido, puesto que así lo dejó de manifiesto en su recurso de revisión al precisar los datos relativos a la denominación social del taller y el número de contrato, por lo que tampoco se considera necesario ordenar la entrega de éste, toda vez que no fue solicitado y la particular tiene conocimiento de su contenido.</w:t>
      </w:r>
    </w:p>
    <w:p w14:paraId="1879D399" w14:textId="77777777" w:rsidR="008D1070" w:rsidRDefault="008D1070" w:rsidP="00E95BC3">
      <w:pPr>
        <w:pStyle w:val="Sinespaciado"/>
        <w:spacing w:line="360" w:lineRule="auto"/>
        <w:jc w:val="both"/>
        <w:rPr>
          <w:rFonts w:ascii="Palatino Linotype" w:hAnsi="Palatino Linotype"/>
        </w:rPr>
      </w:pPr>
    </w:p>
    <w:p w14:paraId="049FBE56" w14:textId="31133392" w:rsidR="007F15FE" w:rsidRDefault="00E95BC3" w:rsidP="007F15FE">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síntesis, el planteamiento de</w:t>
      </w:r>
      <w:r w:rsidR="00A65DF4">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l</w:t>
      </w:r>
      <w:r w:rsidR="00A65DF4">
        <w:rPr>
          <w:rFonts w:ascii="Palatino Linotype" w:eastAsia="Palatino Linotype" w:hAnsi="Palatino Linotype" w:cs="Palatino Linotype"/>
          <w:sz w:val="24"/>
          <w:szCs w:val="24"/>
        </w:rPr>
        <w:t>a</w:t>
      </w:r>
      <w:r>
        <w:rPr>
          <w:rFonts w:ascii="Palatino Linotype" w:eastAsia="Palatino Linotype" w:hAnsi="Palatino Linotype" w:cs="Palatino Linotype"/>
          <w:sz w:val="24"/>
          <w:szCs w:val="24"/>
        </w:rPr>
        <w:t xml:space="preserve"> particular no se considera como el ejercicio del derecho de acceso a la información pública; </w:t>
      </w:r>
      <w:r w:rsidR="00A65DF4">
        <w:rPr>
          <w:rFonts w:ascii="Palatino Linotype" w:eastAsia="Palatino Linotype" w:hAnsi="Palatino Linotype" w:cs="Palatino Linotype"/>
          <w:sz w:val="24"/>
          <w:szCs w:val="24"/>
        </w:rPr>
        <w:t xml:space="preserve">asimismo, la respuesta del Sujeto Obligado no resulta acorde con lo planteado por la solicitante, dado que ya quedó demostrada la existencia del contrato con el taller referido por la hoy Recurrente. De tal forma que no se advierte que el Sujeto Obligado genere, posea o administre documento alguno </w:t>
      </w:r>
      <w:r w:rsidR="00A65DF4">
        <w:rPr>
          <w:rFonts w:ascii="Palatino Linotype" w:eastAsia="Palatino Linotype" w:hAnsi="Palatino Linotype" w:cs="Palatino Linotype"/>
          <w:sz w:val="24"/>
          <w:szCs w:val="24"/>
        </w:rPr>
        <w:lastRenderedPageBreak/>
        <w:t>que satisfaga los cuestionamientos de la Recurrente, consecuentemente, se estima que no se ejerció el derecho de acceso a la información pública, sino el derecho de petición, circunstancia que conlleva a afirmar que el recurso de revisión ha quedado sin materia.</w:t>
      </w:r>
    </w:p>
    <w:p w14:paraId="78636AAB" w14:textId="77777777" w:rsidR="007F15FE" w:rsidRDefault="007F15FE" w:rsidP="007F15FE">
      <w:pPr>
        <w:spacing w:after="0" w:line="360" w:lineRule="auto"/>
        <w:contextualSpacing/>
        <w:jc w:val="both"/>
        <w:rPr>
          <w:rFonts w:ascii="Palatino Linotype" w:eastAsia="Palatino Linotype" w:hAnsi="Palatino Linotype" w:cs="Palatino Linotype"/>
          <w:sz w:val="24"/>
          <w:szCs w:val="24"/>
        </w:rPr>
      </w:pPr>
    </w:p>
    <w:p w14:paraId="124CEEE9" w14:textId="0AC6CA0A" w:rsidR="00A65DF4" w:rsidRDefault="00A65DF4" w:rsidP="00A65DF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conclusión, el Pleno de este Instituto considera que el presente recurso de revisión ha quedado sin materia toda vez la R</w:t>
      </w:r>
      <w:r w:rsidR="00D9432F">
        <w:rPr>
          <w:rFonts w:ascii="Palatino Linotype" w:eastAsia="Palatino Linotype" w:hAnsi="Palatino Linotype" w:cs="Palatino Linotype"/>
          <w:sz w:val="24"/>
          <w:szCs w:val="24"/>
        </w:rPr>
        <w:t xml:space="preserve">ecurrente no ejerció su derecho de acceso a la información pública, sino su derecho de petición; </w:t>
      </w:r>
      <w:r>
        <w:rPr>
          <w:rFonts w:ascii="Palatino Linotype" w:eastAsia="Palatino Linotype" w:hAnsi="Palatino Linotype" w:cs="Palatino Linotype"/>
          <w:sz w:val="24"/>
          <w:szCs w:val="24"/>
        </w:rPr>
        <w:t>en consecuencia, no existen ya extremos legales para la procedencia del recurso, lo que conlleva a decretar el sobreseimiento. Es así que se advierte que en el caso en concreto se actualiza la causal de sobreseimiento prevista en la fracción V del artículo 192 de la Ley de Transparencia y Acceso a la Información Pública del Estado de México y Municipio, que a la letra establece:</w:t>
      </w:r>
    </w:p>
    <w:p w14:paraId="2C762A60" w14:textId="77777777" w:rsidR="00A65DF4" w:rsidRDefault="00A65DF4" w:rsidP="00A65DF4">
      <w:pPr>
        <w:spacing w:after="0" w:line="360" w:lineRule="auto"/>
        <w:jc w:val="both"/>
        <w:rPr>
          <w:rFonts w:ascii="Palatino Linotype" w:eastAsia="Palatino Linotype" w:hAnsi="Palatino Linotype" w:cs="Palatino Linotype"/>
        </w:rPr>
      </w:pPr>
    </w:p>
    <w:p w14:paraId="4C447486" w14:textId="77777777" w:rsidR="00A65DF4" w:rsidRDefault="00A65DF4" w:rsidP="00A65DF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192. </w:t>
      </w:r>
      <w:r>
        <w:rPr>
          <w:rFonts w:ascii="Palatino Linotype" w:eastAsia="Palatino Linotype" w:hAnsi="Palatino Linotype" w:cs="Palatino Linotype"/>
          <w:i/>
        </w:rPr>
        <w:t>El recurso será sobreseído, en todo o en parte, cuando una vez admitido, se actualicen alguno de los siguientes supuestos:</w:t>
      </w:r>
    </w:p>
    <w:p w14:paraId="793715BD" w14:textId="77777777" w:rsidR="00A65DF4" w:rsidRDefault="00A65DF4" w:rsidP="00A65DF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149E46D" w14:textId="77777777" w:rsidR="00A65DF4" w:rsidRDefault="00A65DF4" w:rsidP="00A65DF4">
      <w:pPr>
        <w:spacing w:after="0" w:line="24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V. Cuando por cualquier motivo quede sin materia el recurso.</w:t>
      </w:r>
    </w:p>
    <w:p w14:paraId="1ACD11AD" w14:textId="77777777" w:rsidR="00A65DF4" w:rsidRDefault="00A65DF4" w:rsidP="00A65DF4">
      <w:pPr>
        <w:spacing w:after="0" w:line="360" w:lineRule="auto"/>
        <w:jc w:val="both"/>
        <w:rPr>
          <w:rFonts w:ascii="Palatino Linotype" w:eastAsia="Palatino Linotype" w:hAnsi="Palatino Linotype" w:cs="Palatino Linotype"/>
        </w:rPr>
      </w:pPr>
    </w:p>
    <w:p w14:paraId="55288709" w14:textId="327C673C" w:rsidR="00A65DF4" w:rsidRDefault="00A65DF4" w:rsidP="00A65DF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con fundamento en lo prescrito en los artículos 36 fracciones II y III, así como en la segunda hipótesis de la fracción I del 186 fracción I y 192 fracción V de la Ley de Transparencia y Acceso a la Información Pública del Estado de México y Municipios el Pleno de este Órgano Garante:</w:t>
      </w:r>
    </w:p>
    <w:p w14:paraId="699129E8" w14:textId="77777777" w:rsidR="00D9432F" w:rsidRDefault="00D9432F" w:rsidP="00A65DF4">
      <w:pPr>
        <w:spacing w:after="0" w:line="360" w:lineRule="auto"/>
        <w:jc w:val="both"/>
        <w:rPr>
          <w:rFonts w:ascii="Palatino Linotype" w:eastAsia="Palatino Linotype" w:hAnsi="Palatino Linotype" w:cs="Palatino Linotype"/>
          <w:sz w:val="24"/>
          <w:szCs w:val="24"/>
        </w:rPr>
      </w:pPr>
    </w:p>
    <w:p w14:paraId="0101A392" w14:textId="77777777" w:rsidR="00D9432F" w:rsidRDefault="00D9432F" w:rsidP="00A65DF4">
      <w:pPr>
        <w:spacing w:after="0" w:line="360" w:lineRule="auto"/>
        <w:jc w:val="both"/>
        <w:rPr>
          <w:rFonts w:ascii="Palatino Linotype" w:eastAsia="Palatino Linotype" w:hAnsi="Palatino Linotype" w:cs="Palatino Linotype"/>
          <w:sz w:val="24"/>
          <w:szCs w:val="24"/>
        </w:rPr>
      </w:pPr>
    </w:p>
    <w:p w14:paraId="0ED15351" w14:textId="77777777" w:rsidR="00A65DF4" w:rsidRDefault="00A65DF4" w:rsidP="00A65DF4">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RESUELVE</w:t>
      </w:r>
    </w:p>
    <w:p w14:paraId="0F76053F" w14:textId="77777777" w:rsidR="00A65DF4" w:rsidRPr="00D85087" w:rsidRDefault="00A65DF4" w:rsidP="00A65DF4">
      <w:pPr>
        <w:spacing w:after="0" w:line="360" w:lineRule="auto"/>
        <w:jc w:val="both"/>
        <w:rPr>
          <w:rFonts w:ascii="Palatino Linotype" w:eastAsia="Palatino Linotype" w:hAnsi="Palatino Linotype" w:cs="Palatino Linotype"/>
          <w:sz w:val="24"/>
          <w:szCs w:val="24"/>
        </w:rPr>
      </w:pPr>
    </w:p>
    <w:p w14:paraId="3DB40BEB" w14:textId="58AAB31C" w:rsidR="00A65DF4" w:rsidRDefault="00A65DF4" w:rsidP="00A65DF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sz w:val="24"/>
          <w:szCs w:val="24"/>
        </w:rPr>
        <w:t>PRIMERO</w:t>
      </w:r>
      <w:r>
        <w:rPr>
          <w:rFonts w:ascii="Palatino Linotype" w:eastAsia="Palatino Linotype" w:hAnsi="Palatino Linotype" w:cs="Palatino Linotype"/>
          <w:color w:val="000000"/>
          <w:sz w:val="24"/>
          <w:szCs w:val="24"/>
        </w:rPr>
        <w:t xml:space="preserve"> Se</w:t>
      </w:r>
      <w:r>
        <w:rPr>
          <w:rFonts w:ascii="Palatino Linotype" w:eastAsia="Palatino Linotype" w:hAnsi="Palatino Linotype" w:cs="Palatino Linotype"/>
          <w:b/>
          <w:color w:val="000000"/>
          <w:sz w:val="24"/>
          <w:szCs w:val="24"/>
        </w:rPr>
        <w:t xml:space="preserve"> SOBRESEE </w:t>
      </w:r>
      <w:r>
        <w:rPr>
          <w:rFonts w:ascii="Palatino Linotype" w:eastAsia="Palatino Linotype" w:hAnsi="Palatino Linotype" w:cs="Palatino Linotype"/>
          <w:color w:val="000000"/>
          <w:sz w:val="24"/>
          <w:szCs w:val="24"/>
        </w:rPr>
        <w:t xml:space="preserve">el recurso de revisión número </w:t>
      </w:r>
      <w:r w:rsidR="00D9432F">
        <w:rPr>
          <w:rFonts w:ascii="Palatino Linotype" w:eastAsia="Palatino Linotype" w:hAnsi="Palatino Linotype" w:cs="Palatino Linotype"/>
          <w:b/>
          <w:color w:val="000000"/>
          <w:sz w:val="24"/>
          <w:szCs w:val="24"/>
        </w:rPr>
        <w:t>03410/INFOEM/IP/RR/2022</w:t>
      </w:r>
      <w:r>
        <w:rPr>
          <w:rFonts w:ascii="Palatino Linotype" w:eastAsia="Palatino Linotype" w:hAnsi="Palatino Linotype" w:cs="Palatino Linotype"/>
          <w:color w:val="000000"/>
          <w:sz w:val="24"/>
          <w:szCs w:val="24"/>
        </w:rPr>
        <w:t xml:space="preserve">, por quedarse sin materia en términos del </w:t>
      </w:r>
      <w:r w:rsidR="00D9432F">
        <w:rPr>
          <w:rFonts w:ascii="Palatino Linotype" w:eastAsia="Palatino Linotype" w:hAnsi="Palatino Linotype" w:cs="Palatino Linotype"/>
          <w:b/>
          <w:color w:val="000000"/>
          <w:sz w:val="24"/>
          <w:szCs w:val="24"/>
        </w:rPr>
        <w:t>Considerando CUAR</w:t>
      </w:r>
      <w:r>
        <w:rPr>
          <w:rFonts w:ascii="Palatino Linotype" w:eastAsia="Palatino Linotype" w:hAnsi="Palatino Linotype" w:cs="Palatino Linotype"/>
          <w:b/>
          <w:color w:val="000000"/>
          <w:sz w:val="24"/>
          <w:szCs w:val="24"/>
        </w:rPr>
        <w:t>TO</w:t>
      </w:r>
      <w:r>
        <w:rPr>
          <w:rFonts w:ascii="Palatino Linotype" w:eastAsia="Palatino Linotype" w:hAnsi="Palatino Linotype" w:cs="Palatino Linotype"/>
          <w:color w:val="000000"/>
          <w:sz w:val="24"/>
          <w:szCs w:val="24"/>
        </w:rPr>
        <w:t xml:space="preserve"> de la presente resolución.</w:t>
      </w:r>
    </w:p>
    <w:p w14:paraId="3F39FB88" w14:textId="77777777" w:rsidR="00A65DF4" w:rsidRDefault="00A65DF4" w:rsidP="00A65DF4">
      <w:pPr>
        <w:spacing w:after="0" w:line="360" w:lineRule="auto"/>
        <w:jc w:val="both"/>
        <w:rPr>
          <w:rFonts w:ascii="Palatino Linotype" w:eastAsia="Palatino Linotype" w:hAnsi="Palatino Linotype" w:cs="Palatino Linotype"/>
          <w:sz w:val="24"/>
          <w:szCs w:val="24"/>
        </w:rPr>
      </w:pPr>
    </w:p>
    <w:p w14:paraId="2E735CFC" w14:textId="77777777" w:rsidR="00A65DF4" w:rsidRDefault="00A65DF4" w:rsidP="00A65DF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SEGUNDO.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Notifíquese</w:t>
      </w:r>
      <w:r>
        <w:rPr>
          <w:rFonts w:ascii="Palatino Linotype" w:eastAsia="Palatino Linotype" w:hAnsi="Palatino Linotype" w:cs="Palatino Linotype"/>
          <w:sz w:val="24"/>
          <w:szCs w:val="24"/>
        </w:rPr>
        <w:t xml:space="preserve"> la presente resolución al Titular de la Unidad de Transparencia del Sujeto Obligado mediante el Sistema de Acceso a la Información Mexiquense (SAIMEX).</w:t>
      </w:r>
    </w:p>
    <w:p w14:paraId="1AC2FB74" w14:textId="77777777" w:rsidR="00A65DF4" w:rsidRDefault="00A65DF4" w:rsidP="00A65DF4">
      <w:pPr>
        <w:spacing w:after="0" w:line="360" w:lineRule="auto"/>
        <w:jc w:val="both"/>
        <w:rPr>
          <w:rFonts w:ascii="Palatino Linotype" w:eastAsia="Palatino Linotype" w:hAnsi="Palatino Linotype" w:cs="Palatino Linotype"/>
          <w:sz w:val="24"/>
          <w:szCs w:val="24"/>
        </w:rPr>
      </w:pPr>
    </w:p>
    <w:p w14:paraId="453544B1" w14:textId="287C340A" w:rsidR="00A65DF4" w:rsidRDefault="00A65DF4" w:rsidP="00A65DF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TERCERO. Notifíquese</w:t>
      </w:r>
      <w:r>
        <w:rPr>
          <w:rFonts w:ascii="Palatino Linotype" w:eastAsia="Palatino Linotype" w:hAnsi="Palatino Linotype" w:cs="Palatino Linotype"/>
          <w:sz w:val="24"/>
          <w:szCs w:val="24"/>
        </w:rPr>
        <w:t xml:space="preserve"> la presente resolución a</w:t>
      </w:r>
      <w:r w:rsidR="00D9432F">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l</w:t>
      </w:r>
      <w:r w:rsidR="00D9432F">
        <w:rPr>
          <w:rFonts w:ascii="Palatino Linotype" w:eastAsia="Palatino Linotype" w:hAnsi="Palatino Linotype" w:cs="Palatino Linotype"/>
          <w:sz w:val="24"/>
          <w:szCs w:val="24"/>
        </w:rPr>
        <w:t>a</w:t>
      </w:r>
      <w:r>
        <w:rPr>
          <w:rFonts w:ascii="Palatino Linotype" w:eastAsia="Palatino Linotype" w:hAnsi="Palatino Linotype" w:cs="Palatino Linotype"/>
          <w:sz w:val="24"/>
          <w:szCs w:val="24"/>
        </w:rPr>
        <w:t xml:space="preserve"> Recurrente</w:t>
      </w:r>
      <w:r>
        <w:t xml:space="preserve"> </w:t>
      </w:r>
      <w:r>
        <w:rPr>
          <w:rFonts w:ascii="Palatino Linotype" w:eastAsia="Palatino Linotype" w:hAnsi="Palatino Linotype" w:cs="Palatino Linotype"/>
          <w:sz w:val="24"/>
          <w:szCs w:val="24"/>
        </w:rPr>
        <w:t>a través del Sistema de Acceso a la Información Mexiquense (SAIMEX), y hágase de su conocimiento que, en 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14:paraId="5094235B" w14:textId="3DF8F146"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0573BFF" w14:textId="5F58CE40" w:rsidR="00A970D5" w:rsidRPr="005C6947" w:rsidRDefault="00A970D5" w:rsidP="007F15F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00227691">
        <w:rPr>
          <w:rFonts w:ascii="Palatino Linotype" w:eastAsia="Palatino Linotype" w:hAnsi="Palatino Linotype" w:cs="Palatino Linotype"/>
          <w:color w:val="000000"/>
          <w:sz w:val="24"/>
          <w:szCs w:val="24"/>
        </w:rPr>
        <w:t xml:space="preserve">PEÑA, EN LA </w:t>
      </w:r>
      <w:r w:rsidR="00403909">
        <w:rPr>
          <w:rFonts w:ascii="Palatino Linotype" w:eastAsia="Palatino Linotype" w:hAnsi="Palatino Linotype" w:cs="Palatino Linotype"/>
          <w:color w:val="000000"/>
          <w:sz w:val="24"/>
          <w:szCs w:val="24"/>
        </w:rPr>
        <w:t xml:space="preserve">DÉCIMA </w:t>
      </w:r>
      <w:r w:rsidR="00403909">
        <w:rPr>
          <w:rFonts w:ascii="Palatino Linotype" w:eastAsia="Palatino Linotype" w:hAnsi="Palatino Linotype" w:cs="Palatino Linotype"/>
          <w:color w:val="000000"/>
          <w:sz w:val="24"/>
          <w:szCs w:val="24"/>
        </w:rPr>
        <w:lastRenderedPageBreak/>
        <w:t>OCTAVA</w:t>
      </w:r>
      <w:r>
        <w:rPr>
          <w:rFonts w:ascii="Palatino Linotype" w:eastAsia="Palatino Linotype" w:hAnsi="Palatino Linotype" w:cs="Palatino Linotype"/>
          <w:color w:val="000000"/>
          <w:sz w:val="24"/>
          <w:szCs w:val="24"/>
        </w:rPr>
        <w:t xml:space="preserve"> SESIÓN ORDINARIA CEL</w:t>
      </w:r>
      <w:r w:rsidR="007F15FE">
        <w:rPr>
          <w:rFonts w:ascii="Palatino Linotype" w:eastAsia="Palatino Linotype" w:hAnsi="Palatino Linotype" w:cs="Palatino Linotype"/>
          <w:color w:val="000000"/>
          <w:sz w:val="24"/>
          <w:szCs w:val="24"/>
        </w:rPr>
        <w:t>EBRADA EL</w:t>
      </w:r>
      <w:r w:rsidR="008B2BBB">
        <w:rPr>
          <w:rFonts w:ascii="Palatino Linotype" w:eastAsia="Palatino Linotype" w:hAnsi="Palatino Linotype" w:cs="Palatino Linotype"/>
          <w:color w:val="000000"/>
          <w:sz w:val="24"/>
          <w:szCs w:val="24"/>
        </w:rPr>
        <w:t xml:space="preserve"> </w:t>
      </w:r>
      <w:r w:rsidR="00403909">
        <w:rPr>
          <w:rFonts w:ascii="Palatino Linotype" w:eastAsia="Palatino Linotype" w:hAnsi="Palatino Linotype" w:cs="Palatino Linotype"/>
          <w:color w:val="000000"/>
          <w:sz w:val="24"/>
          <w:szCs w:val="24"/>
        </w:rPr>
        <w:t>DIECIOCHO DE MAYO</w:t>
      </w:r>
      <w:r w:rsidR="008B2BBB">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ANTE EL SECRETARIO TÉCNICO DEL PLENO, ALEXIS TAPIA RAMÍREZ.------------------------------------------------------------------</w:t>
      </w:r>
      <w:r w:rsidR="007F15FE">
        <w:rPr>
          <w:rFonts w:ascii="Palatino Linotype" w:eastAsia="Palatino Linotype" w:hAnsi="Palatino Linotype" w:cs="Palatino Linotype"/>
          <w:color w:val="000000"/>
          <w:sz w:val="24"/>
          <w:szCs w:val="24"/>
        </w:rPr>
        <w:t>---------------------------------------------------------------------------------------------------------------------------------------------------------------------------------------------------------------------------------------------------------------------------------------------------------------------------------------------------------------------------------------------------------------------------------------------------------------------------------------------------------------------------------------------------------------------</w:t>
      </w:r>
      <w:r w:rsidR="00921595">
        <w:rPr>
          <w:rFonts w:ascii="Palatino Linotype" w:eastAsia="Palatino Linotype" w:hAnsi="Palatino Linotype" w:cs="Palatino Linotype"/>
          <w:color w:val="000000"/>
          <w:sz w:val="24"/>
          <w:szCs w:val="24"/>
        </w:rPr>
        <w:t>------------------------------------------------------------------------------------------------------------------------------------------------------------------------------------------------------------------------------------------------------------------------------------------------------------------------------------------------------------------------------------------------------------------------------------------------------------------------------------------------------------------------------------------------------------------------------------------------------------------------------------------------------------------------------------------------------------------------------------------------------------------------------------------------------------------------------------------------------------------------------------------------------------------------------------------------</w:t>
      </w:r>
      <w:r w:rsidR="00403909">
        <w:rPr>
          <w:rFonts w:ascii="Palatino Linotype" w:eastAsia="Palatino Linotype" w:hAnsi="Palatino Linotype" w:cs="Palatino Linotype"/>
          <w:color w:val="000000"/>
          <w:sz w:val="24"/>
          <w:szCs w:val="24"/>
        </w:rPr>
        <w:t>------------------------------------------------------------------------------------------------------------------------------------------------------------------------------------------------------------------------------------------------------------------------------------------</w:t>
      </w:r>
      <w:r w:rsidR="00D9432F">
        <w:rPr>
          <w:rFonts w:ascii="Palatino Linotype" w:eastAsia="Palatino Linotype" w:hAnsi="Palatino Linotype" w:cs="Palatino Linotype"/>
          <w:color w:val="000000"/>
          <w:sz w:val="24"/>
          <w:szCs w:val="24"/>
        </w:rPr>
        <w:t>------------------------------------------------------------------------------------------------------------------------------------------------------------------------------------------------------------------------------------------------------------------------------------------------------------------------------------------------------------------------------------------------------------------------------------------------------------------------</w:t>
      </w:r>
    </w:p>
    <w:p w14:paraId="4DA57669" w14:textId="77777777" w:rsidR="00A970D5" w:rsidRDefault="00A970D5" w:rsidP="009D2CDA">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JMV/CCR/fzh</w:t>
      </w:r>
    </w:p>
    <w:p w14:paraId="5FBC6CA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5AA0A8E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07C2072"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4F5ABA7"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FC6F146"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22C87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7718CB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A3042A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87B3D9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519F590A" w:rsidR="00D718B8" w:rsidRPr="00A970D5" w:rsidRDefault="00D718B8" w:rsidP="00A970D5"/>
    <w:sectPr w:rsidR="00D718B8" w:rsidRPr="00A970D5" w:rsidSect="00713DD5">
      <w:headerReference w:type="even" r:id="rId12"/>
      <w:headerReference w:type="default" r:id="rId13"/>
      <w:footerReference w:type="default" r:id="rId14"/>
      <w:headerReference w:type="first" r:id="rId15"/>
      <w:footerReference w:type="first" r:id="rId16"/>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CE5B7" w14:textId="77777777" w:rsidR="007A7A25" w:rsidRDefault="007A7A25" w:rsidP="00F2498E">
      <w:pPr>
        <w:spacing w:after="0" w:line="240" w:lineRule="auto"/>
      </w:pPr>
      <w:r>
        <w:separator/>
      </w:r>
    </w:p>
  </w:endnote>
  <w:endnote w:type="continuationSeparator" w:id="0">
    <w:p w14:paraId="3B1CB6E8" w14:textId="77777777" w:rsidR="007A7A25" w:rsidRDefault="007A7A25"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6E0757C8"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24C70">
      <w:rPr>
        <w:rFonts w:ascii="Palatino Linotype" w:hAnsi="Palatino Linotype"/>
        <w:b/>
        <w:bCs/>
        <w:noProof/>
        <w:sz w:val="20"/>
      </w:rPr>
      <w:t>25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24C70">
      <w:rPr>
        <w:rFonts w:ascii="Palatino Linotype" w:hAnsi="Palatino Linotype"/>
        <w:b/>
        <w:bCs/>
        <w:noProof/>
        <w:sz w:val="20"/>
      </w:rPr>
      <w:t>27</w:t>
    </w:r>
    <w:r w:rsidRPr="00713DD5">
      <w:rPr>
        <w:rFonts w:ascii="Palatino Linotype" w:hAnsi="Palatino Linotype"/>
        <w:b/>
        <w:bCs/>
        <w:sz w:val="20"/>
      </w:rPr>
      <w:fldChar w:fldCharType="end"/>
    </w:r>
  </w:p>
  <w:p w14:paraId="0DA4C4E6" w14:textId="77777777" w:rsidR="004C3E4F" w:rsidRPr="000B69FA" w:rsidRDefault="004C3E4F"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0E61A644"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24C7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24C70">
      <w:rPr>
        <w:rFonts w:ascii="Palatino Linotype" w:hAnsi="Palatino Linotype"/>
        <w:b/>
        <w:bCs/>
        <w:noProof/>
        <w:sz w:val="20"/>
      </w:rPr>
      <w:t>27</w:t>
    </w:r>
    <w:r w:rsidRPr="00713DD5">
      <w:rPr>
        <w:rFonts w:ascii="Palatino Linotype" w:hAnsi="Palatino Linotype"/>
        <w:b/>
        <w:bCs/>
        <w:sz w:val="20"/>
      </w:rPr>
      <w:fldChar w:fldCharType="end"/>
    </w:r>
  </w:p>
  <w:p w14:paraId="58082FE6" w14:textId="77777777" w:rsidR="004C3E4F" w:rsidRPr="000B69FA" w:rsidRDefault="004C3E4F"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2734C" w14:textId="77777777" w:rsidR="007A7A25" w:rsidRDefault="007A7A25" w:rsidP="00F2498E">
      <w:pPr>
        <w:spacing w:after="0" w:line="240" w:lineRule="auto"/>
      </w:pPr>
      <w:r>
        <w:separator/>
      </w:r>
    </w:p>
  </w:footnote>
  <w:footnote w:type="continuationSeparator" w:id="0">
    <w:p w14:paraId="0E97ACE8" w14:textId="77777777" w:rsidR="007A7A25" w:rsidRDefault="007A7A25" w:rsidP="00F2498E">
      <w:pPr>
        <w:spacing w:after="0" w:line="240" w:lineRule="auto"/>
      </w:pPr>
      <w:r>
        <w:continuationSeparator/>
      </w:r>
    </w:p>
  </w:footnote>
  <w:footnote w:id="1">
    <w:p w14:paraId="2348F3B8" w14:textId="77777777" w:rsidR="004C3E4F" w:rsidRDefault="004C3E4F" w:rsidP="00A970D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4C3E4F" w:rsidRDefault="004C3E4F" w:rsidP="00A970D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2B4D2F7" w14:textId="77777777" w:rsidR="004C3E4F" w:rsidRDefault="004C3E4F" w:rsidP="00A970D5">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E0E2DEF" w14:textId="77777777" w:rsidR="004C3E4F" w:rsidRDefault="004C3E4F" w:rsidP="00A970D5">
      <w:pPr>
        <w:spacing w:after="0" w:line="240" w:lineRule="auto"/>
        <w:jc w:val="both"/>
        <w:rPr>
          <w:rFonts w:ascii="Palatino Linotype" w:eastAsia="Palatino Linotype" w:hAnsi="Palatino Linotype" w:cs="Palatino Linotype"/>
          <w:b/>
          <w:i/>
          <w:sz w:val="20"/>
          <w:szCs w:val="20"/>
        </w:rPr>
      </w:pPr>
    </w:p>
    <w:p w14:paraId="010532B9" w14:textId="77777777" w:rsidR="004C3E4F" w:rsidRDefault="004C3E4F" w:rsidP="00A970D5">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FB5FF60" w14:textId="77777777" w:rsidR="008A56C3" w:rsidRDefault="008A56C3" w:rsidP="008A56C3">
      <w:pPr>
        <w:pStyle w:val="Textonotapie"/>
      </w:pPr>
      <w:r>
        <w:rPr>
          <w:rStyle w:val="Refdenotaalpie"/>
        </w:rPr>
        <w:footnoteRef/>
      </w:r>
      <w:r>
        <w:t xml:space="preserve"> </w:t>
      </w:r>
      <w:r>
        <w:rPr>
          <w:rFonts w:ascii="Palatino Linotype" w:eastAsia="MS Mincho" w:hAnsi="Palatino Linotype" w:cs="Arial"/>
          <w:sz w:val="16"/>
          <w:szCs w:val="16"/>
        </w:rPr>
        <w:t xml:space="preserve">BURGOA ORIHUELA Ignacio. </w:t>
      </w:r>
      <w:r>
        <w:rPr>
          <w:rFonts w:ascii="Palatino Linotype" w:eastAsia="MS Mincho" w:hAnsi="Palatino Linotype" w:cs="Arial"/>
          <w:i/>
          <w:sz w:val="16"/>
          <w:szCs w:val="16"/>
        </w:rPr>
        <w:t>Diccionario De Derecho Constitucional, Garantías y Amparo</w:t>
      </w:r>
      <w:r>
        <w:rPr>
          <w:rFonts w:ascii="Palatino Linotype" w:eastAsia="MS Mincho" w:hAnsi="Palatino Linotype" w:cs="Arial"/>
          <w:sz w:val="16"/>
          <w:szCs w:val="16"/>
        </w:rPr>
        <w:t>. Ed. Porrúa, S.A., México. 1992. p. 115.</w:t>
      </w:r>
    </w:p>
  </w:footnote>
  <w:footnote w:id="3">
    <w:p w14:paraId="04130063" w14:textId="77777777" w:rsidR="008A56C3" w:rsidRDefault="008A56C3" w:rsidP="008A56C3">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CIENFUEGOS SALGADO David. </w:t>
      </w:r>
      <w:r>
        <w:rPr>
          <w:rFonts w:ascii="Palatino Linotype" w:eastAsia="MS Mincho" w:hAnsi="Palatino Linotype" w:cs="Arial"/>
          <w:i/>
          <w:sz w:val="16"/>
          <w:szCs w:val="16"/>
          <w:lang w:val="es-ES_tradnl" w:eastAsia="es-ES"/>
        </w:rPr>
        <w:t xml:space="preserve">El Derecho de Petición en México. </w:t>
      </w:r>
      <w:r>
        <w:rPr>
          <w:rFonts w:ascii="Palatino Linotype" w:eastAsia="MS Mincho" w:hAnsi="Palatino Linotype" w:cs="Arial"/>
          <w:sz w:val="16"/>
          <w:szCs w:val="16"/>
          <w:lang w:val="es-ES_tradnl" w:eastAsia="es-ES"/>
        </w:rPr>
        <w:t>Ed. Instituto de Investigaciones Jurídica UNAM. México 2004. p. 31</w:t>
      </w:r>
    </w:p>
  </w:footnote>
  <w:footnote w:id="4">
    <w:p w14:paraId="680288D7" w14:textId="77777777" w:rsidR="008A56C3" w:rsidRDefault="008A56C3" w:rsidP="008A56C3">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ROBLES HERNÁNDEZ José Guadalupe. </w:t>
      </w:r>
      <w:r>
        <w:rPr>
          <w:rFonts w:ascii="Palatino Linotype" w:eastAsia="MS Mincho" w:hAnsi="Palatino Linotype" w:cs="Arial"/>
          <w:i/>
          <w:sz w:val="16"/>
          <w:szCs w:val="16"/>
          <w:lang w:val="es-ES_tradnl" w:eastAsia="es-ES"/>
        </w:rPr>
        <w:t xml:space="preserve">Derecho de la Información y Comunicación Pública. </w:t>
      </w:r>
      <w:r>
        <w:rPr>
          <w:rFonts w:ascii="Palatino Linotype" w:eastAsia="MS Mincho" w:hAnsi="Palatino Linotype" w:cs="Arial"/>
          <w:sz w:val="16"/>
          <w:szCs w:val="16"/>
          <w:lang w:val="es-ES_tradnl" w:eastAsia="es-ES"/>
        </w:rPr>
        <w:t>Ed. Universidad de Occidente. México. 2004, p. 72</w:t>
      </w:r>
    </w:p>
  </w:footnote>
  <w:footnote w:id="5">
    <w:p w14:paraId="444886C2" w14:textId="77777777" w:rsidR="008A56C3" w:rsidRDefault="008A56C3" w:rsidP="008A56C3">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VILLANUEVA Ernesto. Derecho de la Información, Ed. Porrúa. </w:t>
      </w:r>
      <w:r>
        <w:rPr>
          <w:rFonts w:ascii="Palatino Linotype" w:eastAsia="MS Mincho" w:hAnsi="Palatino Linotype" w:cs="Arial"/>
          <w:sz w:val="16"/>
          <w:szCs w:val="16"/>
        </w:rPr>
        <w:t>S.A., México. 2006. p. 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4C3E4F" w:rsidRDefault="007A7A25">
    <w:pPr>
      <w:pStyle w:val="Encabezado"/>
    </w:pPr>
    <w:r>
      <w:rPr>
        <w:noProof/>
        <w:lang w:val="es-MX" w:eastAsia="es-MX"/>
      </w:rPr>
      <w:pict w14:anchorId="40A9DC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rsidRPr="00B17577" w14:paraId="37B9EBDE" w14:textId="77777777" w:rsidTr="00713DD5">
      <w:trPr>
        <w:trHeight w:val="227"/>
      </w:trPr>
      <w:tc>
        <w:tcPr>
          <w:tcW w:w="5103" w:type="dxa"/>
          <w:hideMark/>
        </w:tcPr>
        <w:p w14:paraId="4964FBC5" w14:textId="54CDA645"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1F44C4AD" w:rsidR="004C3E4F" w:rsidRPr="00096248" w:rsidRDefault="004C3E4F" w:rsidP="00C57E04">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sidR="006E2FB0">
            <w:rPr>
              <w:rFonts w:ascii="Palatino Linotype" w:hAnsi="Palatino Linotype" w:cs="Arial"/>
              <w:b/>
              <w:bCs/>
              <w:sz w:val="24"/>
              <w:szCs w:val="24"/>
            </w:rPr>
            <w:t>3</w:t>
          </w:r>
          <w:r w:rsidR="00F547EE">
            <w:rPr>
              <w:rFonts w:ascii="Palatino Linotype" w:hAnsi="Palatino Linotype" w:cs="Arial"/>
              <w:b/>
              <w:bCs/>
              <w:sz w:val="24"/>
              <w:szCs w:val="24"/>
            </w:rPr>
            <w:t>41</w:t>
          </w:r>
          <w:r w:rsidR="006E2FB0">
            <w:rPr>
              <w:rFonts w:ascii="Palatino Linotype" w:hAnsi="Palatino Linotype" w:cs="Arial"/>
              <w:b/>
              <w:bCs/>
              <w:sz w:val="24"/>
              <w:szCs w:val="24"/>
            </w:rPr>
            <w:t>0</w:t>
          </w:r>
          <w:r w:rsidRPr="00096248">
            <w:rPr>
              <w:rFonts w:ascii="Palatino Linotype" w:hAnsi="Palatino Linotype" w:cs="Arial"/>
              <w:b/>
              <w:bCs/>
              <w:sz w:val="24"/>
              <w:szCs w:val="24"/>
            </w:rPr>
            <w:t>/INFOEM/IP/RR/202</w:t>
          </w:r>
          <w:r w:rsidR="00885F19">
            <w:rPr>
              <w:rFonts w:ascii="Palatino Linotype" w:hAnsi="Palatino Linotype" w:cs="Arial"/>
              <w:b/>
              <w:bCs/>
              <w:sz w:val="24"/>
              <w:szCs w:val="24"/>
            </w:rPr>
            <w:t>2</w:t>
          </w:r>
        </w:p>
      </w:tc>
    </w:tr>
    <w:tr w:rsidR="004C3E4F" w14:paraId="7591D3C9" w14:textId="77777777" w:rsidTr="00713DD5">
      <w:trPr>
        <w:trHeight w:val="242"/>
      </w:trPr>
      <w:tc>
        <w:tcPr>
          <w:tcW w:w="5103" w:type="dxa"/>
          <w:hideMark/>
        </w:tcPr>
        <w:p w14:paraId="729A65A8" w14:textId="77777777"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2666C814" w:rsidR="004C3E4F" w:rsidRPr="00096248" w:rsidRDefault="00F547EE" w:rsidP="006E2FB0">
          <w:pPr>
            <w:spacing w:line="240" w:lineRule="auto"/>
            <w:ind w:right="71"/>
            <w:jc w:val="right"/>
            <w:rPr>
              <w:rFonts w:ascii="Palatino Linotype" w:hAnsi="Palatino Linotype" w:cs="Arial"/>
              <w:sz w:val="24"/>
              <w:szCs w:val="24"/>
            </w:rPr>
          </w:pPr>
          <w:r>
            <w:rPr>
              <w:rFonts w:ascii="Palatino Linotype" w:hAnsi="Palatino Linotype" w:cs="Arial"/>
              <w:sz w:val="24"/>
              <w:szCs w:val="24"/>
            </w:rPr>
            <w:t>Secretaría de Finanza</w:t>
          </w:r>
        </w:p>
      </w:tc>
    </w:tr>
    <w:tr w:rsidR="004C3E4F" w:rsidRPr="00F63239" w14:paraId="037E914D" w14:textId="77777777" w:rsidTr="00713DD5">
      <w:trPr>
        <w:trHeight w:val="342"/>
      </w:trPr>
      <w:tc>
        <w:tcPr>
          <w:tcW w:w="5103" w:type="dxa"/>
          <w:hideMark/>
        </w:tcPr>
        <w:p w14:paraId="7676B68F" w14:textId="64D69EAF" w:rsidR="004C3E4F" w:rsidRPr="00096248" w:rsidRDefault="004C3E4F"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4C3E4F" w:rsidRPr="00096248" w:rsidRDefault="004C3E4F"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4C3E4F" w:rsidRDefault="007A7A25">
    <w:pPr>
      <w:pStyle w:val="Encabezado"/>
    </w:pPr>
    <w:r>
      <w:rPr>
        <w:noProof/>
        <w:lang w:val="es-MX" w:eastAsia="es-MX"/>
      </w:rPr>
      <w:pict w14:anchorId="7D865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8.6pt;margin-top:-141.9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14:paraId="0F9FE9B6" w14:textId="77777777" w:rsidTr="001C3145">
      <w:trPr>
        <w:trHeight w:val="227"/>
      </w:trPr>
      <w:tc>
        <w:tcPr>
          <w:tcW w:w="5103" w:type="dxa"/>
          <w:hideMark/>
        </w:tcPr>
        <w:p w14:paraId="6D1D9D71" w14:textId="11150E5A" w:rsidR="004C3E4F" w:rsidRPr="00663A37" w:rsidRDefault="004C3E4F"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7767574B" w:rsidR="004C3E4F" w:rsidRPr="00096248" w:rsidRDefault="004C3E4F" w:rsidP="00C57E04">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sidR="006E2FB0">
            <w:rPr>
              <w:rFonts w:ascii="Palatino Linotype" w:hAnsi="Palatino Linotype" w:cs="Arial"/>
              <w:b/>
              <w:bCs/>
              <w:sz w:val="24"/>
              <w:szCs w:val="24"/>
            </w:rPr>
            <w:t>3</w:t>
          </w:r>
          <w:r w:rsidR="00F547EE">
            <w:rPr>
              <w:rFonts w:ascii="Palatino Linotype" w:hAnsi="Palatino Linotype" w:cs="Arial"/>
              <w:b/>
              <w:bCs/>
              <w:sz w:val="24"/>
              <w:szCs w:val="24"/>
            </w:rPr>
            <w:t>41</w:t>
          </w:r>
          <w:r w:rsidR="006E2FB0">
            <w:rPr>
              <w:rFonts w:ascii="Palatino Linotype" w:hAnsi="Palatino Linotype" w:cs="Arial"/>
              <w:b/>
              <w:bCs/>
              <w:sz w:val="24"/>
              <w:szCs w:val="24"/>
            </w:rPr>
            <w:t>0</w:t>
          </w:r>
          <w:r w:rsidRPr="00096248">
            <w:rPr>
              <w:rFonts w:ascii="Palatino Linotype" w:hAnsi="Palatino Linotype" w:cs="Arial"/>
              <w:b/>
              <w:bCs/>
              <w:sz w:val="24"/>
              <w:szCs w:val="24"/>
            </w:rPr>
            <w:t>/INFOEM/IP/RR/202</w:t>
          </w:r>
          <w:r w:rsidR="00885F19">
            <w:rPr>
              <w:rFonts w:ascii="Palatino Linotype" w:hAnsi="Palatino Linotype" w:cs="Arial"/>
              <w:b/>
              <w:bCs/>
              <w:sz w:val="24"/>
              <w:szCs w:val="24"/>
            </w:rPr>
            <w:t>2</w:t>
          </w:r>
        </w:p>
      </w:tc>
    </w:tr>
    <w:tr w:rsidR="004C3E4F" w:rsidRPr="001F57CD" w14:paraId="1377D264" w14:textId="77777777" w:rsidTr="001C3145">
      <w:trPr>
        <w:trHeight w:val="196"/>
      </w:trPr>
      <w:tc>
        <w:tcPr>
          <w:tcW w:w="5103" w:type="dxa"/>
          <w:hideMark/>
        </w:tcPr>
        <w:p w14:paraId="04D597A1"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1D1D8693" w:rsidR="004C3E4F" w:rsidRPr="00663A37" w:rsidRDefault="004C619E" w:rsidP="00C57E04">
          <w:pPr>
            <w:spacing w:after="0" w:line="360" w:lineRule="auto"/>
            <w:ind w:right="68"/>
            <w:jc w:val="right"/>
            <w:rPr>
              <w:rFonts w:ascii="Palatino Linotype" w:hAnsi="Palatino Linotype" w:cs="Arial"/>
              <w:sz w:val="24"/>
              <w:szCs w:val="24"/>
            </w:rPr>
          </w:pPr>
          <w:r>
            <w:rPr>
              <w:rFonts w:ascii="Palatino Linotype" w:hAnsi="Palatino Linotype" w:cs="Arial"/>
              <w:sz w:val="24"/>
              <w:szCs w:val="24"/>
            </w:rPr>
            <w:t>xxxxxxxxxxxxxxxxxxxxx</w:t>
          </w:r>
        </w:p>
      </w:tc>
    </w:tr>
    <w:tr w:rsidR="004C3E4F" w14:paraId="4DC11993" w14:textId="77777777" w:rsidTr="001C3145">
      <w:trPr>
        <w:trHeight w:val="242"/>
      </w:trPr>
      <w:tc>
        <w:tcPr>
          <w:tcW w:w="5103" w:type="dxa"/>
          <w:hideMark/>
        </w:tcPr>
        <w:p w14:paraId="76CEF1B5"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4267B754" w:rsidR="004C3E4F" w:rsidRPr="00663A37" w:rsidRDefault="00F547EE" w:rsidP="006E2FB0">
          <w:pPr>
            <w:spacing w:line="240" w:lineRule="auto"/>
            <w:ind w:left="-70" w:right="68"/>
            <w:jc w:val="right"/>
            <w:rPr>
              <w:rFonts w:ascii="Palatino Linotype" w:hAnsi="Palatino Linotype" w:cs="Arial"/>
              <w:sz w:val="24"/>
              <w:szCs w:val="24"/>
            </w:rPr>
          </w:pPr>
          <w:r>
            <w:rPr>
              <w:rFonts w:ascii="Palatino Linotype" w:hAnsi="Palatino Linotype" w:cs="Arial"/>
              <w:sz w:val="24"/>
              <w:szCs w:val="24"/>
            </w:rPr>
            <w:t>Secretaría de Finanzas</w:t>
          </w:r>
        </w:p>
      </w:tc>
    </w:tr>
    <w:tr w:rsidR="004C3E4F" w14:paraId="5C2B511D" w14:textId="77777777" w:rsidTr="001C3145">
      <w:trPr>
        <w:trHeight w:val="342"/>
      </w:trPr>
      <w:tc>
        <w:tcPr>
          <w:tcW w:w="5103" w:type="dxa"/>
          <w:hideMark/>
        </w:tcPr>
        <w:p w14:paraId="03FEF68C" w14:textId="45E91CF4" w:rsidR="004C3E4F" w:rsidRPr="00663A37" w:rsidRDefault="004C3E4F"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4C3E4F" w:rsidRPr="00663A37" w:rsidRDefault="004C3E4F"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4C3E4F" w:rsidRDefault="007A7A25">
    <w:pPr>
      <w:pStyle w:val="Encabezado"/>
    </w:pPr>
    <w:r>
      <w:rPr>
        <w:noProof/>
        <w:lang w:val="es-MX" w:eastAsia="es-MX"/>
      </w:rPr>
      <w:pict w14:anchorId="42D03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8.45pt;margin-top:-142.2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511ED4"/>
    <w:multiLevelType w:val="hybridMultilevel"/>
    <w:tmpl w:val="FFCE3C74"/>
    <w:lvl w:ilvl="0" w:tplc="FF7E0B9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4829EC"/>
    <w:multiLevelType w:val="multilevel"/>
    <w:tmpl w:val="A3CEBA52"/>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F33F2A"/>
    <w:multiLevelType w:val="hybridMultilevel"/>
    <w:tmpl w:val="7870FCB6"/>
    <w:lvl w:ilvl="0" w:tplc="7518B9B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B47540"/>
    <w:multiLevelType w:val="multilevel"/>
    <w:tmpl w:val="E3640FB0"/>
    <w:styleLink w:val="Listaactual4"/>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C300D2B"/>
    <w:multiLevelType w:val="hybridMultilevel"/>
    <w:tmpl w:val="3FEE0B8C"/>
    <w:lvl w:ilvl="0" w:tplc="7104058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7072974"/>
    <w:multiLevelType w:val="multilevel"/>
    <w:tmpl w:val="D00AA6DE"/>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6419470">
    <w:abstractNumId w:val="4"/>
  </w:num>
  <w:num w:numId="2" w16cid:durableId="443036182">
    <w:abstractNumId w:val="9"/>
  </w:num>
  <w:num w:numId="3" w16cid:durableId="313024806">
    <w:abstractNumId w:val="0"/>
  </w:num>
  <w:num w:numId="4" w16cid:durableId="1292980360">
    <w:abstractNumId w:val="8"/>
  </w:num>
  <w:num w:numId="5" w16cid:durableId="35930008">
    <w:abstractNumId w:val="7"/>
  </w:num>
  <w:num w:numId="6" w16cid:durableId="455955837">
    <w:abstractNumId w:val="1"/>
  </w:num>
  <w:num w:numId="7" w16cid:durableId="400182741">
    <w:abstractNumId w:val="2"/>
  </w:num>
  <w:num w:numId="8" w16cid:durableId="698235385">
    <w:abstractNumId w:val="6"/>
  </w:num>
  <w:num w:numId="9" w16cid:durableId="1307978317">
    <w:abstractNumId w:val="10"/>
  </w:num>
  <w:num w:numId="10" w16cid:durableId="761754390">
    <w:abstractNumId w:val="3"/>
  </w:num>
  <w:num w:numId="11" w16cid:durableId="112835104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3F45"/>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468"/>
    <w:rsid w:val="00045F86"/>
    <w:rsid w:val="00051732"/>
    <w:rsid w:val="00051F5E"/>
    <w:rsid w:val="0005219F"/>
    <w:rsid w:val="0005241C"/>
    <w:rsid w:val="00054689"/>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737D"/>
    <w:rsid w:val="00087AFB"/>
    <w:rsid w:val="00087F54"/>
    <w:rsid w:val="00090297"/>
    <w:rsid w:val="00092681"/>
    <w:rsid w:val="00092D82"/>
    <w:rsid w:val="0009328A"/>
    <w:rsid w:val="0009397B"/>
    <w:rsid w:val="00094B23"/>
    <w:rsid w:val="00094FD7"/>
    <w:rsid w:val="0009609D"/>
    <w:rsid w:val="00096248"/>
    <w:rsid w:val="000A110B"/>
    <w:rsid w:val="000A2F65"/>
    <w:rsid w:val="000A3F41"/>
    <w:rsid w:val="000A5EA1"/>
    <w:rsid w:val="000B1F27"/>
    <w:rsid w:val="000B28CF"/>
    <w:rsid w:val="000B51CE"/>
    <w:rsid w:val="000B5608"/>
    <w:rsid w:val="000B65C3"/>
    <w:rsid w:val="000C0203"/>
    <w:rsid w:val="000C066A"/>
    <w:rsid w:val="000C0E5D"/>
    <w:rsid w:val="000C2D59"/>
    <w:rsid w:val="000C416A"/>
    <w:rsid w:val="000C447E"/>
    <w:rsid w:val="000C51AF"/>
    <w:rsid w:val="000C661C"/>
    <w:rsid w:val="000C7472"/>
    <w:rsid w:val="000C7F8F"/>
    <w:rsid w:val="000D14DA"/>
    <w:rsid w:val="000D5244"/>
    <w:rsid w:val="000D55D2"/>
    <w:rsid w:val="000D5634"/>
    <w:rsid w:val="000D5C00"/>
    <w:rsid w:val="000D772A"/>
    <w:rsid w:val="000E06A3"/>
    <w:rsid w:val="000E0D32"/>
    <w:rsid w:val="000E1FD4"/>
    <w:rsid w:val="000E37D0"/>
    <w:rsid w:val="000E4AFE"/>
    <w:rsid w:val="000E4EBC"/>
    <w:rsid w:val="000E74D7"/>
    <w:rsid w:val="000F114E"/>
    <w:rsid w:val="000F146C"/>
    <w:rsid w:val="000F196A"/>
    <w:rsid w:val="000F54F6"/>
    <w:rsid w:val="0010147E"/>
    <w:rsid w:val="00103C89"/>
    <w:rsid w:val="001050A9"/>
    <w:rsid w:val="001059AF"/>
    <w:rsid w:val="001067FE"/>
    <w:rsid w:val="00107256"/>
    <w:rsid w:val="001116B7"/>
    <w:rsid w:val="0011295F"/>
    <w:rsid w:val="00114F1E"/>
    <w:rsid w:val="00115495"/>
    <w:rsid w:val="00116E4B"/>
    <w:rsid w:val="00116F6B"/>
    <w:rsid w:val="001235A0"/>
    <w:rsid w:val="00123D0B"/>
    <w:rsid w:val="00130C18"/>
    <w:rsid w:val="00131C40"/>
    <w:rsid w:val="00131C6C"/>
    <w:rsid w:val="00131F2D"/>
    <w:rsid w:val="0013657B"/>
    <w:rsid w:val="00136A94"/>
    <w:rsid w:val="00142D35"/>
    <w:rsid w:val="00143E8A"/>
    <w:rsid w:val="00144A6E"/>
    <w:rsid w:val="00144BA8"/>
    <w:rsid w:val="00145C22"/>
    <w:rsid w:val="001464CD"/>
    <w:rsid w:val="00150293"/>
    <w:rsid w:val="001502AD"/>
    <w:rsid w:val="001509C0"/>
    <w:rsid w:val="00151431"/>
    <w:rsid w:val="00151FF5"/>
    <w:rsid w:val="00154F75"/>
    <w:rsid w:val="00155CC6"/>
    <w:rsid w:val="00155F53"/>
    <w:rsid w:val="001564E3"/>
    <w:rsid w:val="001568D5"/>
    <w:rsid w:val="001624E8"/>
    <w:rsid w:val="0016322B"/>
    <w:rsid w:val="0016339A"/>
    <w:rsid w:val="00165898"/>
    <w:rsid w:val="00166171"/>
    <w:rsid w:val="00167DF0"/>
    <w:rsid w:val="00171192"/>
    <w:rsid w:val="00171BBC"/>
    <w:rsid w:val="0017523B"/>
    <w:rsid w:val="00175B42"/>
    <w:rsid w:val="00176522"/>
    <w:rsid w:val="001809A8"/>
    <w:rsid w:val="00181A9D"/>
    <w:rsid w:val="00182FC0"/>
    <w:rsid w:val="00184AEA"/>
    <w:rsid w:val="0018577B"/>
    <w:rsid w:val="00185C61"/>
    <w:rsid w:val="00190B5A"/>
    <w:rsid w:val="00190F59"/>
    <w:rsid w:val="00192D02"/>
    <w:rsid w:val="0019539C"/>
    <w:rsid w:val="001957E6"/>
    <w:rsid w:val="00195845"/>
    <w:rsid w:val="0019584A"/>
    <w:rsid w:val="001960AD"/>
    <w:rsid w:val="001A057E"/>
    <w:rsid w:val="001A0AFD"/>
    <w:rsid w:val="001A0E96"/>
    <w:rsid w:val="001A1BDB"/>
    <w:rsid w:val="001A316F"/>
    <w:rsid w:val="001A3C5F"/>
    <w:rsid w:val="001A4BDF"/>
    <w:rsid w:val="001A6849"/>
    <w:rsid w:val="001A773B"/>
    <w:rsid w:val="001B0259"/>
    <w:rsid w:val="001B2238"/>
    <w:rsid w:val="001B28D1"/>
    <w:rsid w:val="001B3FD2"/>
    <w:rsid w:val="001B6C2D"/>
    <w:rsid w:val="001B7147"/>
    <w:rsid w:val="001C087E"/>
    <w:rsid w:val="001C0F32"/>
    <w:rsid w:val="001C2099"/>
    <w:rsid w:val="001C2C72"/>
    <w:rsid w:val="001C3145"/>
    <w:rsid w:val="001C3387"/>
    <w:rsid w:val="001C54A1"/>
    <w:rsid w:val="001C5CD0"/>
    <w:rsid w:val="001C72C0"/>
    <w:rsid w:val="001C7347"/>
    <w:rsid w:val="001C7697"/>
    <w:rsid w:val="001C7C31"/>
    <w:rsid w:val="001D1B77"/>
    <w:rsid w:val="001D225B"/>
    <w:rsid w:val="001D3563"/>
    <w:rsid w:val="001D3EE2"/>
    <w:rsid w:val="001D41E0"/>
    <w:rsid w:val="001D4382"/>
    <w:rsid w:val="001D6CA8"/>
    <w:rsid w:val="001E04CC"/>
    <w:rsid w:val="001E2186"/>
    <w:rsid w:val="001E35AE"/>
    <w:rsid w:val="001E5453"/>
    <w:rsid w:val="001E5C3D"/>
    <w:rsid w:val="001E678B"/>
    <w:rsid w:val="001F0D35"/>
    <w:rsid w:val="001F2BC9"/>
    <w:rsid w:val="001F408E"/>
    <w:rsid w:val="001F4860"/>
    <w:rsid w:val="001F4EDD"/>
    <w:rsid w:val="001F57CD"/>
    <w:rsid w:val="001F5B07"/>
    <w:rsid w:val="001F5E58"/>
    <w:rsid w:val="001F6270"/>
    <w:rsid w:val="001F7890"/>
    <w:rsid w:val="00200FAD"/>
    <w:rsid w:val="00201765"/>
    <w:rsid w:val="0020257F"/>
    <w:rsid w:val="00204AA1"/>
    <w:rsid w:val="00205FAC"/>
    <w:rsid w:val="0020763C"/>
    <w:rsid w:val="00207E11"/>
    <w:rsid w:val="0021063D"/>
    <w:rsid w:val="00210714"/>
    <w:rsid w:val="0021327B"/>
    <w:rsid w:val="00214B09"/>
    <w:rsid w:val="002155ED"/>
    <w:rsid w:val="0021627B"/>
    <w:rsid w:val="0021698E"/>
    <w:rsid w:val="00216D13"/>
    <w:rsid w:val="00220265"/>
    <w:rsid w:val="002207CF"/>
    <w:rsid w:val="0022245F"/>
    <w:rsid w:val="00224FEA"/>
    <w:rsid w:val="002264AE"/>
    <w:rsid w:val="00227691"/>
    <w:rsid w:val="00227DBC"/>
    <w:rsid w:val="0023118D"/>
    <w:rsid w:val="00232621"/>
    <w:rsid w:val="0023293E"/>
    <w:rsid w:val="00232A7A"/>
    <w:rsid w:val="00232DA5"/>
    <w:rsid w:val="00232F87"/>
    <w:rsid w:val="002338B9"/>
    <w:rsid w:val="00234061"/>
    <w:rsid w:val="002349A9"/>
    <w:rsid w:val="0023573F"/>
    <w:rsid w:val="00236B9A"/>
    <w:rsid w:val="002372F0"/>
    <w:rsid w:val="00240046"/>
    <w:rsid w:val="002432E1"/>
    <w:rsid w:val="00243315"/>
    <w:rsid w:val="00245AC1"/>
    <w:rsid w:val="00252443"/>
    <w:rsid w:val="002547B2"/>
    <w:rsid w:val="0025565C"/>
    <w:rsid w:val="00255FD1"/>
    <w:rsid w:val="00256CE0"/>
    <w:rsid w:val="00261A13"/>
    <w:rsid w:val="00264CA1"/>
    <w:rsid w:val="00264D3B"/>
    <w:rsid w:val="0026506A"/>
    <w:rsid w:val="002704DF"/>
    <w:rsid w:val="00270F03"/>
    <w:rsid w:val="002710B5"/>
    <w:rsid w:val="0027116F"/>
    <w:rsid w:val="002729A0"/>
    <w:rsid w:val="00273F5F"/>
    <w:rsid w:val="00273F7C"/>
    <w:rsid w:val="0027555F"/>
    <w:rsid w:val="00275719"/>
    <w:rsid w:val="00280398"/>
    <w:rsid w:val="002811E3"/>
    <w:rsid w:val="00282431"/>
    <w:rsid w:val="00282E9E"/>
    <w:rsid w:val="00283D5E"/>
    <w:rsid w:val="00284245"/>
    <w:rsid w:val="00285034"/>
    <w:rsid w:val="00285A94"/>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D785E"/>
    <w:rsid w:val="002E0FE2"/>
    <w:rsid w:val="002E1484"/>
    <w:rsid w:val="002E2D8A"/>
    <w:rsid w:val="002E37DA"/>
    <w:rsid w:val="002E40AD"/>
    <w:rsid w:val="002E72F0"/>
    <w:rsid w:val="002F368E"/>
    <w:rsid w:val="002F3AAF"/>
    <w:rsid w:val="002F40FF"/>
    <w:rsid w:val="002F5101"/>
    <w:rsid w:val="002F713F"/>
    <w:rsid w:val="002F799E"/>
    <w:rsid w:val="002F7D3E"/>
    <w:rsid w:val="00300919"/>
    <w:rsid w:val="00302BF3"/>
    <w:rsid w:val="00302D8C"/>
    <w:rsid w:val="00303F92"/>
    <w:rsid w:val="00304386"/>
    <w:rsid w:val="00310825"/>
    <w:rsid w:val="00312106"/>
    <w:rsid w:val="003126FB"/>
    <w:rsid w:val="00313170"/>
    <w:rsid w:val="00315AE3"/>
    <w:rsid w:val="00315CA2"/>
    <w:rsid w:val="00316A7B"/>
    <w:rsid w:val="00324F09"/>
    <w:rsid w:val="0033070B"/>
    <w:rsid w:val="00331513"/>
    <w:rsid w:val="0033491A"/>
    <w:rsid w:val="00335180"/>
    <w:rsid w:val="00337088"/>
    <w:rsid w:val="00337638"/>
    <w:rsid w:val="00340ADD"/>
    <w:rsid w:val="00341178"/>
    <w:rsid w:val="00341B42"/>
    <w:rsid w:val="003423FC"/>
    <w:rsid w:val="00342E36"/>
    <w:rsid w:val="00344766"/>
    <w:rsid w:val="00344AD3"/>
    <w:rsid w:val="00345089"/>
    <w:rsid w:val="00345687"/>
    <w:rsid w:val="00345708"/>
    <w:rsid w:val="00346373"/>
    <w:rsid w:val="003467CD"/>
    <w:rsid w:val="003505B2"/>
    <w:rsid w:val="0035063B"/>
    <w:rsid w:val="00352677"/>
    <w:rsid w:val="0035393E"/>
    <w:rsid w:val="00360189"/>
    <w:rsid w:val="0036188D"/>
    <w:rsid w:val="00362013"/>
    <w:rsid w:val="0036336C"/>
    <w:rsid w:val="00364C0A"/>
    <w:rsid w:val="003713C2"/>
    <w:rsid w:val="0037172A"/>
    <w:rsid w:val="0037269A"/>
    <w:rsid w:val="00374DDB"/>
    <w:rsid w:val="0037526D"/>
    <w:rsid w:val="003839F9"/>
    <w:rsid w:val="00385421"/>
    <w:rsid w:val="00386A48"/>
    <w:rsid w:val="00387CF3"/>
    <w:rsid w:val="00390611"/>
    <w:rsid w:val="00392022"/>
    <w:rsid w:val="0039214E"/>
    <w:rsid w:val="0039256B"/>
    <w:rsid w:val="0039393F"/>
    <w:rsid w:val="00393CC5"/>
    <w:rsid w:val="00397677"/>
    <w:rsid w:val="003A0B24"/>
    <w:rsid w:val="003A0BF2"/>
    <w:rsid w:val="003A0F14"/>
    <w:rsid w:val="003A3A32"/>
    <w:rsid w:val="003A59A6"/>
    <w:rsid w:val="003A6D5C"/>
    <w:rsid w:val="003A7D55"/>
    <w:rsid w:val="003A7ED9"/>
    <w:rsid w:val="003B10FB"/>
    <w:rsid w:val="003B1154"/>
    <w:rsid w:val="003B1752"/>
    <w:rsid w:val="003B3474"/>
    <w:rsid w:val="003B5841"/>
    <w:rsid w:val="003B595A"/>
    <w:rsid w:val="003B7208"/>
    <w:rsid w:val="003B7403"/>
    <w:rsid w:val="003C1100"/>
    <w:rsid w:val="003C1CFB"/>
    <w:rsid w:val="003C1DE6"/>
    <w:rsid w:val="003C30DA"/>
    <w:rsid w:val="003C4FF5"/>
    <w:rsid w:val="003D0AE2"/>
    <w:rsid w:val="003D17AF"/>
    <w:rsid w:val="003D3477"/>
    <w:rsid w:val="003D372B"/>
    <w:rsid w:val="003D5450"/>
    <w:rsid w:val="003D70D0"/>
    <w:rsid w:val="003D7760"/>
    <w:rsid w:val="003E13A1"/>
    <w:rsid w:val="003E2955"/>
    <w:rsid w:val="003E44DA"/>
    <w:rsid w:val="003E468A"/>
    <w:rsid w:val="003E6E17"/>
    <w:rsid w:val="003F2491"/>
    <w:rsid w:val="003F308A"/>
    <w:rsid w:val="003F4582"/>
    <w:rsid w:val="003F5D5C"/>
    <w:rsid w:val="003F6192"/>
    <w:rsid w:val="0040028D"/>
    <w:rsid w:val="00400915"/>
    <w:rsid w:val="00403319"/>
    <w:rsid w:val="00403909"/>
    <w:rsid w:val="00406793"/>
    <w:rsid w:val="00411F8F"/>
    <w:rsid w:val="004135D8"/>
    <w:rsid w:val="00414020"/>
    <w:rsid w:val="0041428D"/>
    <w:rsid w:val="00415270"/>
    <w:rsid w:val="004154DB"/>
    <w:rsid w:val="00417379"/>
    <w:rsid w:val="004176BF"/>
    <w:rsid w:val="004204D0"/>
    <w:rsid w:val="00420AC4"/>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579DC"/>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716"/>
    <w:rsid w:val="00483EC9"/>
    <w:rsid w:val="004841AE"/>
    <w:rsid w:val="00484C7F"/>
    <w:rsid w:val="00485194"/>
    <w:rsid w:val="00487BBD"/>
    <w:rsid w:val="0049095E"/>
    <w:rsid w:val="0049216F"/>
    <w:rsid w:val="004928F5"/>
    <w:rsid w:val="004933FC"/>
    <w:rsid w:val="00494029"/>
    <w:rsid w:val="004A0E7A"/>
    <w:rsid w:val="004A2091"/>
    <w:rsid w:val="004A212C"/>
    <w:rsid w:val="004A4D40"/>
    <w:rsid w:val="004A6D54"/>
    <w:rsid w:val="004B0090"/>
    <w:rsid w:val="004B05C6"/>
    <w:rsid w:val="004B1A74"/>
    <w:rsid w:val="004B3514"/>
    <w:rsid w:val="004B3867"/>
    <w:rsid w:val="004B3EDF"/>
    <w:rsid w:val="004C0315"/>
    <w:rsid w:val="004C0799"/>
    <w:rsid w:val="004C09C8"/>
    <w:rsid w:val="004C11B9"/>
    <w:rsid w:val="004C2BB4"/>
    <w:rsid w:val="004C3C1C"/>
    <w:rsid w:val="004C3E4F"/>
    <w:rsid w:val="004C43C9"/>
    <w:rsid w:val="004C4418"/>
    <w:rsid w:val="004C45FA"/>
    <w:rsid w:val="004C4707"/>
    <w:rsid w:val="004C4BB7"/>
    <w:rsid w:val="004C619E"/>
    <w:rsid w:val="004C6779"/>
    <w:rsid w:val="004C7D54"/>
    <w:rsid w:val="004D0CC4"/>
    <w:rsid w:val="004D571F"/>
    <w:rsid w:val="004D6095"/>
    <w:rsid w:val="004D66AD"/>
    <w:rsid w:val="004E07A1"/>
    <w:rsid w:val="004E1729"/>
    <w:rsid w:val="004E1B3C"/>
    <w:rsid w:val="004E3959"/>
    <w:rsid w:val="004E3F86"/>
    <w:rsid w:val="004E4AD1"/>
    <w:rsid w:val="004E5659"/>
    <w:rsid w:val="004E6E5F"/>
    <w:rsid w:val="004E77E1"/>
    <w:rsid w:val="004F0AB7"/>
    <w:rsid w:val="004F15D9"/>
    <w:rsid w:val="004F3291"/>
    <w:rsid w:val="004F32D0"/>
    <w:rsid w:val="004F483D"/>
    <w:rsid w:val="004F6671"/>
    <w:rsid w:val="004F78C4"/>
    <w:rsid w:val="00500E29"/>
    <w:rsid w:val="005025C7"/>
    <w:rsid w:val="00504957"/>
    <w:rsid w:val="00504B42"/>
    <w:rsid w:val="00506DB2"/>
    <w:rsid w:val="00510870"/>
    <w:rsid w:val="00511AE4"/>
    <w:rsid w:val="00512A53"/>
    <w:rsid w:val="00513D8C"/>
    <w:rsid w:val="0051421A"/>
    <w:rsid w:val="005159EC"/>
    <w:rsid w:val="00515E8C"/>
    <w:rsid w:val="00516890"/>
    <w:rsid w:val="00516A4D"/>
    <w:rsid w:val="00517649"/>
    <w:rsid w:val="00521628"/>
    <w:rsid w:val="0052214D"/>
    <w:rsid w:val="00525F6D"/>
    <w:rsid w:val="0052661E"/>
    <w:rsid w:val="00526627"/>
    <w:rsid w:val="00527EF6"/>
    <w:rsid w:val="00531016"/>
    <w:rsid w:val="00532218"/>
    <w:rsid w:val="00533849"/>
    <w:rsid w:val="00533D56"/>
    <w:rsid w:val="00535912"/>
    <w:rsid w:val="005367E7"/>
    <w:rsid w:val="00542B22"/>
    <w:rsid w:val="00542CDB"/>
    <w:rsid w:val="00543B75"/>
    <w:rsid w:val="00544041"/>
    <w:rsid w:val="005449D0"/>
    <w:rsid w:val="00550ECE"/>
    <w:rsid w:val="005515F8"/>
    <w:rsid w:val="00553B9B"/>
    <w:rsid w:val="0055407F"/>
    <w:rsid w:val="005543AF"/>
    <w:rsid w:val="00554BD4"/>
    <w:rsid w:val="00555CE3"/>
    <w:rsid w:val="0055603D"/>
    <w:rsid w:val="005600CD"/>
    <w:rsid w:val="00560E60"/>
    <w:rsid w:val="00562117"/>
    <w:rsid w:val="0056402C"/>
    <w:rsid w:val="00564672"/>
    <w:rsid w:val="0056494C"/>
    <w:rsid w:val="00564DDB"/>
    <w:rsid w:val="00565921"/>
    <w:rsid w:val="005660D0"/>
    <w:rsid w:val="00566380"/>
    <w:rsid w:val="0056658C"/>
    <w:rsid w:val="005701EF"/>
    <w:rsid w:val="00570551"/>
    <w:rsid w:val="00571527"/>
    <w:rsid w:val="005727FC"/>
    <w:rsid w:val="00572C2A"/>
    <w:rsid w:val="00572F6A"/>
    <w:rsid w:val="00573B2C"/>
    <w:rsid w:val="00573B96"/>
    <w:rsid w:val="005742BF"/>
    <w:rsid w:val="00574D31"/>
    <w:rsid w:val="0057563A"/>
    <w:rsid w:val="005807A8"/>
    <w:rsid w:val="00580D15"/>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52A0"/>
    <w:rsid w:val="005B538B"/>
    <w:rsid w:val="005B6FFD"/>
    <w:rsid w:val="005B72D5"/>
    <w:rsid w:val="005C196C"/>
    <w:rsid w:val="005C32BE"/>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3103"/>
    <w:rsid w:val="005F4D3D"/>
    <w:rsid w:val="005F5B10"/>
    <w:rsid w:val="005F6CAB"/>
    <w:rsid w:val="0060129A"/>
    <w:rsid w:val="0060244C"/>
    <w:rsid w:val="00610A95"/>
    <w:rsid w:val="00613401"/>
    <w:rsid w:val="0061516D"/>
    <w:rsid w:val="00615B10"/>
    <w:rsid w:val="006168EB"/>
    <w:rsid w:val="00616DEB"/>
    <w:rsid w:val="00620DE2"/>
    <w:rsid w:val="00624E9E"/>
    <w:rsid w:val="006263D3"/>
    <w:rsid w:val="0062694E"/>
    <w:rsid w:val="00630030"/>
    <w:rsid w:val="00630426"/>
    <w:rsid w:val="00631753"/>
    <w:rsid w:val="00635C2F"/>
    <w:rsid w:val="00636EB3"/>
    <w:rsid w:val="006377A9"/>
    <w:rsid w:val="0063788D"/>
    <w:rsid w:val="00637F6F"/>
    <w:rsid w:val="00640E61"/>
    <w:rsid w:val="00642A8B"/>
    <w:rsid w:val="006468ED"/>
    <w:rsid w:val="006512F6"/>
    <w:rsid w:val="00653B0F"/>
    <w:rsid w:val="00655007"/>
    <w:rsid w:val="0065599C"/>
    <w:rsid w:val="00655B5C"/>
    <w:rsid w:val="006609B3"/>
    <w:rsid w:val="00660E52"/>
    <w:rsid w:val="0066148E"/>
    <w:rsid w:val="00661B3F"/>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4224"/>
    <w:rsid w:val="006A56F0"/>
    <w:rsid w:val="006A585F"/>
    <w:rsid w:val="006A7CE2"/>
    <w:rsid w:val="006A7E3C"/>
    <w:rsid w:val="006B11C6"/>
    <w:rsid w:val="006B4CA4"/>
    <w:rsid w:val="006B6498"/>
    <w:rsid w:val="006B64AA"/>
    <w:rsid w:val="006B6868"/>
    <w:rsid w:val="006B7074"/>
    <w:rsid w:val="006C2214"/>
    <w:rsid w:val="006C372D"/>
    <w:rsid w:val="006C410C"/>
    <w:rsid w:val="006C52D3"/>
    <w:rsid w:val="006C55C2"/>
    <w:rsid w:val="006C6C41"/>
    <w:rsid w:val="006D1EC8"/>
    <w:rsid w:val="006D2D2B"/>
    <w:rsid w:val="006D3F59"/>
    <w:rsid w:val="006D6830"/>
    <w:rsid w:val="006D719C"/>
    <w:rsid w:val="006D7DF3"/>
    <w:rsid w:val="006E15A2"/>
    <w:rsid w:val="006E20F9"/>
    <w:rsid w:val="006E2FB0"/>
    <w:rsid w:val="006E3F38"/>
    <w:rsid w:val="006E4B54"/>
    <w:rsid w:val="006E4C8D"/>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2D71"/>
    <w:rsid w:val="007130DA"/>
    <w:rsid w:val="00713DD5"/>
    <w:rsid w:val="0071601C"/>
    <w:rsid w:val="00720D8F"/>
    <w:rsid w:val="0072149D"/>
    <w:rsid w:val="007214D9"/>
    <w:rsid w:val="00723C6D"/>
    <w:rsid w:val="0072514D"/>
    <w:rsid w:val="00725C5A"/>
    <w:rsid w:val="007263E6"/>
    <w:rsid w:val="007264EA"/>
    <w:rsid w:val="00726D09"/>
    <w:rsid w:val="00726F49"/>
    <w:rsid w:val="00727254"/>
    <w:rsid w:val="00732AB3"/>
    <w:rsid w:val="007332CF"/>
    <w:rsid w:val="00734FB5"/>
    <w:rsid w:val="00736F47"/>
    <w:rsid w:val="00740ACC"/>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C81"/>
    <w:rsid w:val="00766A73"/>
    <w:rsid w:val="00766F19"/>
    <w:rsid w:val="007712C7"/>
    <w:rsid w:val="0077455A"/>
    <w:rsid w:val="00777372"/>
    <w:rsid w:val="00777527"/>
    <w:rsid w:val="00780E83"/>
    <w:rsid w:val="00781849"/>
    <w:rsid w:val="00781B6F"/>
    <w:rsid w:val="00782890"/>
    <w:rsid w:val="007833CB"/>
    <w:rsid w:val="00783B56"/>
    <w:rsid w:val="00786CFF"/>
    <w:rsid w:val="007874B4"/>
    <w:rsid w:val="0078754B"/>
    <w:rsid w:val="00791490"/>
    <w:rsid w:val="00791C7A"/>
    <w:rsid w:val="00791D59"/>
    <w:rsid w:val="00792D4C"/>
    <w:rsid w:val="007938AE"/>
    <w:rsid w:val="00793B7C"/>
    <w:rsid w:val="0079527D"/>
    <w:rsid w:val="007A0DC1"/>
    <w:rsid w:val="007A19E0"/>
    <w:rsid w:val="007A1AB6"/>
    <w:rsid w:val="007A23F8"/>
    <w:rsid w:val="007A2D52"/>
    <w:rsid w:val="007A31AE"/>
    <w:rsid w:val="007A550A"/>
    <w:rsid w:val="007A5B2E"/>
    <w:rsid w:val="007A5C18"/>
    <w:rsid w:val="007A7A25"/>
    <w:rsid w:val="007B28CF"/>
    <w:rsid w:val="007B4416"/>
    <w:rsid w:val="007B46BF"/>
    <w:rsid w:val="007B6DD8"/>
    <w:rsid w:val="007C05DC"/>
    <w:rsid w:val="007C0FF7"/>
    <w:rsid w:val="007C14EE"/>
    <w:rsid w:val="007C3040"/>
    <w:rsid w:val="007C3BA4"/>
    <w:rsid w:val="007D07B3"/>
    <w:rsid w:val="007D1B1E"/>
    <w:rsid w:val="007D1D80"/>
    <w:rsid w:val="007D4712"/>
    <w:rsid w:val="007D5D30"/>
    <w:rsid w:val="007D6CF0"/>
    <w:rsid w:val="007E0B5E"/>
    <w:rsid w:val="007E0C9C"/>
    <w:rsid w:val="007E18F8"/>
    <w:rsid w:val="007E38F1"/>
    <w:rsid w:val="007E3C2E"/>
    <w:rsid w:val="007E3F8B"/>
    <w:rsid w:val="007E648C"/>
    <w:rsid w:val="007E781F"/>
    <w:rsid w:val="007F120F"/>
    <w:rsid w:val="007F1538"/>
    <w:rsid w:val="007F15FE"/>
    <w:rsid w:val="007F3D8B"/>
    <w:rsid w:val="007F3F9F"/>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344"/>
    <w:rsid w:val="00817678"/>
    <w:rsid w:val="0082049D"/>
    <w:rsid w:val="008217BC"/>
    <w:rsid w:val="00822BA1"/>
    <w:rsid w:val="00824C70"/>
    <w:rsid w:val="00824E58"/>
    <w:rsid w:val="00827214"/>
    <w:rsid w:val="008275DC"/>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D6E"/>
    <w:rsid w:val="008659A2"/>
    <w:rsid w:val="0086690B"/>
    <w:rsid w:val="00866973"/>
    <w:rsid w:val="008710F8"/>
    <w:rsid w:val="00871B94"/>
    <w:rsid w:val="0087384A"/>
    <w:rsid w:val="0087417C"/>
    <w:rsid w:val="008755C2"/>
    <w:rsid w:val="00875A6F"/>
    <w:rsid w:val="00881947"/>
    <w:rsid w:val="00881D64"/>
    <w:rsid w:val="00882C01"/>
    <w:rsid w:val="00882E02"/>
    <w:rsid w:val="00883C16"/>
    <w:rsid w:val="008853EC"/>
    <w:rsid w:val="00885F19"/>
    <w:rsid w:val="00891CFC"/>
    <w:rsid w:val="00891E79"/>
    <w:rsid w:val="008921AE"/>
    <w:rsid w:val="0089386F"/>
    <w:rsid w:val="00895187"/>
    <w:rsid w:val="00895BD3"/>
    <w:rsid w:val="00896EDC"/>
    <w:rsid w:val="008A0C9F"/>
    <w:rsid w:val="008A14F6"/>
    <w:rsid w:val="008A1645"/>
    <w:rsid w:val="008A3E6F"/>
    <w:rsid w:val="008A56C3"/>
    <w:rsid w:val="008A6E84"/>
    <w:rsid w:val="008A7EF2"/>
    <w:rsid w:val="008B0DFB"/>
    <w:rsid w:val="008B2951"/>
    <w:rsid w:val="008B2BBB"/>
    <w:rsid w:val="008B646D"/>
    <w:rsid w:val="008B6842"/>
    <w:rsid w:val="008B70C4"/>
    <w:rsid w:val="008B7F11"/>
    <w:rsid w:val="008C18C1"/>
    <w:rsid w:val="008C3DC2"/>
    <w:rsid w:val="008C442E"/>
    <w:rsid w:val="008C4943"/>
    <w:rsid w:val="008C5658"/>
    <w:rsid w:val="008C5DCA"/>
    <w:rsid w:val="008D0ADE"/>
    <w:rsid w:val="008D1070"/>
    <w:rsid w:val="008D344B"/>
    <w:rsid w:val="008D346A"/>
    <w:rsid w:val="008D370B"/>
    <w:rsid w:val="008D41FC"/>
    <w:rsid w:val="008D4ED9"/>
    <w:rsid w:val="008D6B04"/>
    <w:rsid w:val="008E2654"/>
    <w:rsid w:val="008E4FF4"/>
    <w:rsid w:val="008E5538"/>
    <w:rsid w:val="008F1C22"/>
    <w:rsid w:val="008F2554"/>
    <w:rsid w:val="008F47DC"/>
    <w:rsid w:val="008F635E"/>
    <w:rsid w:val="009025FB"/>
    <w:rsid w:val="009029DB"/>
    <w:rsid w:val="009038A8"/>
    <w:rsid w:val="0090753F"/>
    <w:rsid w:val="00913E51"/>
    <w:rsid w:val="00914986"/>
    <w:rsid w:val="00914DFE"/>
    <w:rsid w:val="0091614B"/>
    <w:rsid w:val="0092131F"/>
    <w:rsid w:val="00921595"/>
    <w:rsid w:val="00925D59"/>
    <w:rsid w:val="00926716"/>
    <w:rsid w:val="00932A82"/>
    <w:rsid w:val="0093319A"/>
    <w:rsid w:val="00933540"/>
    <w:rsid w:val="00933E6E"/>
    <w:rsid w:val="00934877"/>
    <w:rsid w:val="009353B8"/>
    <w:rsid w:val="00935439"/>
    <w:rsid w:val="009357D5"/>
    <w:rsid w:val="00935CD9"/>
    <w:rsid w:val="009372AB"/>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B7F"/>
    <w:rsid w:val="00970C38"/>
    <w:rsid w:val="00971614"/>
    <w:rsid w:val="00972340"/>
    <w:rsid w:val="009752FA"/>
    <w:rsid w:val="00977693"/>
    <w:rsid w:val="00977BB1"/>
    <w:rsid w:val="00982494"/>
    <w:rsid w:val="009845F3"/>
    <w:rsid w:val="009845FD"/>
    <w:rsid w:val="00986E0B"/>
    <w:rsid w:val="00990935"/>
    <w:rsid w:val="00990A99"/>
    <w:rsid w:val="00990AFD"/>
    <w:rsid w:val="00991001"/>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0279"/>
    <w:rsid w:val="009C3225"/>
    <w:rsid w:val="009C4284"/>
    <w:rsid w:val="009C5DC4"/>
    <w:rsid w:val="009C61A3"/>
    <w:rsid w:val="009C6B84"/>
    <w:rsid w:val="009D0BC2"/>
    <w:rsid w:val="009D1368"/>
    <w:rsid w:val="009D2CDA"/>
    <w:rsid w:val="009D5A24"/>
    <w:rsid w:val="009D5B2E"/>
    <w:rsid w:val="009D636F"/>
    <w:rsid w:val="009D7457"/>
    <w:rsid w:val="009D758F"/>
    <w:rsid w:val="009D7BF2"/>
    <w:rsid w:val="009D7D83"/>
    <w:rsid w:val="009E172F"/>
    <w:rsid w:val="009E19CB"/>
    <w:rsid w:val="009E426E"/>
    <w:rsid w:val="009E439C"/>
    <w:rsid w:val="009E620D"/>
    <w:rsid w:val="009E7F49"/>
    <w:rsid w:val="009F0B98"/>
    <w:rsid w:val="009F1C46"/>
    <w:rsid w:val="009F2079"/>
    <w:rsid w:val="009F4BE1"/>
    <w:rsid w:val="009F4FF4"/>
    <w:rsid w:val="009F69B5"/>
    <w:rsid w:val="00A004D3"/>
    <w:rsid w:val="00A06896"/>
    <w:rsid w:val="00A07CA6"/>
    <w:rsid w:val="00A12981"/>
    <w:rsid w:val="00A14320"/>
    <w:rsid w:val="00A14E83"/>
    <w:rsid w:val="00A151A5"/>
    <w:rsid w:val="00A15263"/>
    <w:rsid w:val="00A15E74"/>
    <w:rsid w:val="00A164FB"/>
    <w:rsid w:val="00A16BEA"/>
    <w:rsid w:val="00A175E5"/>
    <w:rsid w:val="00A178C0"/>
    <w:rsid w:val="00A17EA1"/>
    <w:rsid w:val="00A17EDF"/>
    <w:rsid w:val="00A24B55"/>
    <w:rsid w:val="00A24F60"/>
    <w:rsid w:val="00A254EA"/>
    <w:rsid w:val="00A274EF"/>
    <w:rsid w:val="00A300E8"/>
    <w:rsid w:val="00A30DB1"/>
    <w:rsid w:val="00A31101"/>
    <w:rsid w:val="00A34451"/>
    <w:rsid w:val="00A35811"/>
    <w:rsid w:val="00A35D0A"/>
    <w:rsid w:val="00A40FB6"/>
    <w:rsid w:val="00A42629"/>
    <w:rsid w:val="00A43944"/>
    <w:rsid w:val="00A43A45"/>
    <w:rsid w:val="00A43D2B"/>
    <w:rsid w:val="00A4524B"/>
    <w:rsid w:val="00A45454"/>
    <w:rsid w:val="00A4637B"/>
    <w:rsid w:val="00A476D0"/>
    <w:rsid w:val="00A50D2F"/>
    <w:rsid w:val="00A50EE4"/>
    <w:rsid w:val="00A521D4"/>
    <w:rsid w:val="00A53511"/>
    <w:rsid w:val="00A541FE"/>
    <w:rsid w:val="00A60841"/>
    <w:rsid w:val="00A61A4E"/>
    <w:rsid w:val="00A63700"/>
    <w:rsid w:val="00A64575"/>
    <w:rsid w:val="00A65A26"/>
    <w:rsid w:val="00A65DF4"/>
    <w:rsid w:val="00A67625"/>
    <w:rsid w:val="00A67EF4"/>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5E7F"/>
    <w:rsid w:val="00A96228"/>
    <w:rsid w:val="00A970D5"/>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2BD0"/>
    <w:rsid w:val="00AC38A9"/>
    <w:rsid w:val="00AC4BF6"/>
    <w:rsid w:val="00AC6797"/>
    <w:rsid w:val="00AC6A7A"/>
    <w:rsid w:val="00AC6F68"/>
    <w:rsid w:val="00AD124D"/>
    <w:rsid w:val="00AD1EAE"/>
    <w:rsid w:val="00AD2280"/>
    <w:rsid w:val="00AD26C0"/>
    <w:rsid w:val="00AD4839"/>
    <w:rsid w:val="00AD76EF"/>
    <w:rsid w:val="00AE19D1"/>
    <w:rsid w:val="00AE2666"/>
    <w:rsid w:val="00AE50C7"/>
    <w:rsid w:val="00AE5D09"/>
    <w:rsid w:val="00AE6B11"/>
    <w:rsid w:val="00AE7EBC"/>
    <w:rsid w:val="00AF434D"/>
    <w:rsid w:val="00AF4EE4"/>
    <w:rsid w:val="00B0036F"/>
    <w:rsid w:val="00B00C8E"/>
    <w:rsid w:val="00B02AA5"/>
    <w:rsid w:val="00B04F50"/>
    <w:rsid w:val="00B1073D"/>
    <w:rsid w:val="00B11CD7"/>
    <w:rsid w:val="00B1205D"/>
    <w:rsid w:val="00B13307"/>
    <w:rsid w:val="00B15202"/>
    <w:rsid w:val="00B1553A"/>
    <w:rsid w:val="00B17577"/>
    <w:rsid w:val="00B17C0E"/>
    <w:rsid w:val="00B21CD1"/>
    <w:rsid w:val="00B23256"/>
    <w:rsid w:val="00B24CF5"/>
    <w:rsid w:val="00B26507"/>
    <w:rsid w:val="00B269CE"/>
    <w:rsid w:val="00B31CD8"/>
    <w:rsid w:val="00B32535"/>
    <w:rsid w:val="00B32B21"/>
    <w:rsid w:val="00B37176"/>
    <w:rsid w:val="00B373AA"/>
    <w:rsid w:val="00B40823"/>
    <w:rsid w:val="00B40DF9"/>
    <w:rsid w:val="00B42083"/>
    <w:rsid w:val="00B427A9"/>
    <w:rsid w:val="00B43455"/>
    <w:rsid w:val="00B435F8"/>
    <w:rsid w:val="00B4620E"/>
    <w:rsid w:val="00B46CB0"/>
    <w:rsid w:val="00B4725D"/>
    <w:rsid w:val="00B52A3F"/>
    <w:rsid w:val="00B5462A"/>
    <w:rsid w:val="00B54BC7"/>
    <w:rsid w:val="00B56C15"/>
    <w:rsid w:val="00B57348"/>
    <w:rsid w:val="00B61E5E"/>
    <w:rsid w:val="00B62D2B"/>
    <w:rsid w:val="00B63807"/>
    <w:rsid w:val="00B6426B"/>
    <w:rsid w:val="00B65D4D"/>
    <w:rsid w:val="00B66649"/>
    <w:rsid w:val="00B67741"/>
    <w:rsid w:val="00B75683"/>
    <w:rsid w:val="00B7667D"/>
    <w:rsid w:val="00B8179C"/>
    <w:rsid w:val="00B822DB"/>
    <w:rsid w:val="00B84A8A"/>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68BC"/>
    <w:rsid w:val="00C0787B"/>
    <w:rsid w:val="00C07B7F"/>
    <w:rsid w:val="00C07EC8"/>
    <w:rsid w:val="00C10243"/>
    <w:rsid w:val="00C13A55"/>
    <w:rsid w:val="00C13C38"/>
    <w:rsid w:val="00C1424F"/>
    <w:rsid w:val="00C14933"/>
    <w:rsid w:val="00C14E0B"/>
    <w:rsid w:val="00C157FC"/>
    <w:rsid w:val="00C200F2"/>
    <w:rsid w:val="00C2027F"/>
    <w:rsid w:val="00C20B16"/>
    <w:rsid w:val="00C216A8"/>
    <w:rsid w:val="00C233B3"/>
    <w:rsid w:val="00C235D5"/>
    <w:rsid w:val="00C23834"/>
    <w:rsid w:val="00C238FB"/>
    <w:rsid w:val="00C25B3F"/>
    <w:rsid w:val="00C2627B"/>
    <w:rsid w:val="00C2746F"/>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2E"/>
    <w:rsid w:val="00C536D2"/>
    <w:rsid w:val="00C54558"/>
    <w:rsid w:val="00C558A4"/>
    <w:rsid w:val="00C559CD"/>
    <w:rsid w:val="00C57E04"/>
    <w:rsid w:val="00C61B06"/>
    <w:rsid w:val="00C61FEC"/>
    <w:rsid w:val="00C62B4F"/>
    <w:rsid w:val="00C62FC2"/>
    <w:rsid w:val="00C65918"/>
    <w:rsid w:val="00C65FA7"/>
    <w:rsid w:val="00C70CBA"/>
    <w:rsid w:val="00C72F35"/>
    <w:rsid w:val="00C73ED0"/>
    <w:rsid w:val="00C74F2A"/>
    <w:rsid w:val="00C76946"/>
    <w:rsid w:val="00C76CD4"/>
    <w:rsid w:val="00C77686"/>
    <w:rsid w:val="00C80B05"/>
    <w:rsid w:val="00C81AD2"/>
    <w:rsid w:val="00C81CD7"/>
    <w:rsid w:val="00C82268"/>
    <w:rsid w:val="00C83AEC"/>
    <w:rsid w:val="00C84348"/>
    <w:rsid w:val="00C8742E"/>
    <w:rsid w:val="00C90FC8"/>
    <w:rsid w:val="00C9443B"/>
    <w:rsid w:val="00C96E34"/>
    <w:rsid w:val="00C9717B"/>
    <w:rsid w:val="00C97586"/>
    <w:rsid w:val="00CA0E7A"/>
    <w:rsid w:val="00CA1AD6"/>
    <w:rsid w:val="00CA39B7"/>
    <w:rsid w:val="00CA43EA"/>
    <w:rsid w:val="00CA5AF6"/>
    <w:rsid w:val="00CA68A9"/>
    <w:rsid w:val="00CA760E"/>
    <w:rsid w:val="00CB2149"/>
    <w:rsid w:val="00CB2159"/>
    <w:rsid w:val="00CB4BBD"/>
    <w:rsid w:val="00CB4C86"/>
    <w:rsid w:val="00CB5B7B"/>
    <w:rsid w:val="00CB6418"/>
    <w:rsid w:val="00CC0C48"/>
    <w:rsid w:val="00CC3DCA"/>
    <w:rsid w:val="00CC4F1E"/>
    <w:rsid w:val="00CC5FBE"/>
    <w:rsid w:val="00CC6BC0"/>
    <w:rsid w:val="00CC7706"/>
    <w:rsid w:val="00CD18A3"/>
    <w:rsid w:val="00CD19A8"/>
    <w:rsid w:val="00CD19DB"/>
    <w:rsid w:val="00CD2E3C"/>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67C4"/>
    <w:rsid w:val="00D076D9"/>
    <w:rsid w:val="00D11A35"/>
    <w:rsid w:val="00D11E06"/>
    <w:rsid w:val="00D1224D"/>
    <w:rsid w:val="00D1259C"/>
    <w:rsid w:val="00D13846"/>
    <w:rsid w:val="00D20835"/>
    <w:rsid w:val="00D20D52"/>
    <w:rsid w:val="00D20EF6"/>
    <w:rsid w:val="00D219AA"/>
    <w:rsid w:val="00D21D01"/>
    <w:rsid w:val="00D2237A"/>
    <w:rsid w:val="00D22D3F"/>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3146"/>
    <w:rsid w:val="00D64BB4"/>
    <w:rsid w:val="00D65159"/>
    <w:rsid w:val="00D65C56"/>
    <w:rsid w:val="00D66CBB"/>
    <w:rsid w:val="00D70514"/>
    <w:rsid w:val="00D71305"/>
    <w:rsid w:val="00D718B8"/>
    <w:rsid w:val="00D71BF7"/>
    <w:rsid w:val="00D7260C"/>
    <w:rsid w:val="00D731D0"/>
    <w:rsid w:val="00D738D2"/>
    <w:rsid w:val="00D73CDD"/>
    <w:rsid w:val="00D74E94"/>
    <w:rsid w:val="00D76565"/>
    <w:rsid w:val="00D766B4"/>
    <w:rsid w:val="00D809E4"/>
    <w:rsid w:val="00D81B85"/>
    <w:rsid w:val="00D81EDD"/>
    <w:rsid w:val="00D8486E"/>
    <w:rsid w:val="00D84F77"/>
    <w:rsid w:val="00D8663B"/>
    <w:rsid w:val="00D878B6"/>
    <w:rsid w:val="00D87FC0"/>
    <w:rsid w:val="00D90C1B"/>
    <w:rsid w:val="00D90FB3"/>
    <w:rsid w:val="00D925D1"/>
    <w:rsid w:val="00D92668"/>
    <w:rsid w:val="00D93AD4"/>
    <w:rsid w:val="00D9432F"/>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1727"/>
    <w:rsid w:val="00DC33BA"/>
    <w:rsid w:val="00DC4957"/>
    <w:rsid w:val="00DC4AE2"/>
    <w:rsid w:val="00DC63B3"/>
    <w:rsid w:val="00DC6B6C"/>
    <w:rsid w:val="00DD2877"/>
    <w:rsid w:val="00DD2EDE"/>
    <w:rsid w:val="00DD3144"/>
    <w:rsid w:val="00DD67AC"/>
    <w:rsid w:val="00DD7FD2"/>
    <w:rsid w:val="00DE0E0F"/>
    <w:rsid w:val="00DE0F3E"/>
    <w:rsid w:val="00DE1DEE"/>
    <w:rsid w:val="00DE2A8A"/>
    <w:rsid w:val="00DE3218"/>
    <w:rsid w:val="00DE33F9"/>
    <w:rsid w:val="00DE5831"/>
    <w:rsid w:val="00DE6816"/>
    <w:rsid w:val="00DF06C4"/>
    <w:rsid w:val="00DF0BD1"/>
    <w:rsid w:val="00DF1156"/>
    <w:rsid w:val="00DF1173"/>
    <w:rsid w:val="00DF2CB0"/>
    <w:rsid w:val="00DF383C"/>
    <w:rsid w:val="00DF4465"/>
    <w:rsid w:val="00DF451B"/>
    <w:rsid w:val="00DF5D03"/>
    <w:rsid w:val="00DF6006"/>
    <w:rsid w:val="00DF6955"/>
    <w:rsid w:val="00DF7B01"/>
    <w:rsid w:val="00E0443E"/>
    <w:rsid w:val="00E0480A"/>
    <w:rsid w:val="00E05FCE"/>
    <w:rsid w:val="00E076EA"/>
    <w:rsid w:val="00E120FC"/>
    <w:rsid w:val="00E12D07"/>
    <w:rsid w:val="00E14BA9"/>
    <w:rsid w:val="00E1701F"/>
    <w:rsid w:val="00E2168A"/>
    <w:rsid w:val="00E22FD4"/>
    <w:rsid w:val="00E23EE3"/>
    <w:rsid w:val="00E245A1"/>
    <w:rsid w:val="00E24831"/>
    <w:rsid w:val="00E31001"/>
    <w:rsid w:val="00E3445B"/>
    <w:rsid w:val="00E34A4E"/>
    <w:rsid w:val="00E373C0"/>
    <w:rsid w:val="00E41D06"/>
    <w:rsid w:val="00E41D0D"/>
    <w:rsid w:val="00E46685"/>
    <w:rsid w:val="00E507BE"/>
    <w:rsid w:val="00E50A06"/>
    <w:rsid w:val="00E51D63"/>
    <w:rsid w:val="00E5265D"/>
    <w:rsid w:val="00E5320E"/>
    <w:rsid w:val="00E540BC"/>
    <w:rsid w:val="00E546D8"/>
    <w:rsid w:val="00E55C26"/>
    <w:rsid w:val="00E55EA0"/>
    <w:rsid w:val="00E600CD"/>
    <w:rsid w:val="00E62EF4"/>
    <w:rsid w:val="00E65521"/>
    <w:rsid w:val="00E656DD"/>
    <w:rsid w:val="00E67455"/>
    <w:rsid w:val="00E701AC"/>
    <w:rsid w:val="00E719E2"/>
    <w:rsid w:val="00E730F3"/>
    <w:rsid w:val="00E75386"/>
    <w:rsid w:val="00E758A1"/>
    <w:rsid w:val="00E76832"/>
    <w:rsid w:val="00E76D1F"/>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95BC3"/>
    <w:rsid w:val="00EA097B"/>
    <w:rsid w:val="00EA4C1F"/>
    <w:rsid w:val="00EA5B2B"/>
    <w:rsid w:val="00EA7EA7"/>
    <w:rsid w:val="00EB0AFA"/>
    <w:rsid w:val="00EB2BE8"/>
    <w:rsid w:val="00EB352A"/>
    <w:rsid w:val="00EB3FD5"/>
    <w:rsid w:val="00EB4897"/>
    <w:rsid w:val="00EB5F05"/>
    <w:rsid w:val="00EB65D1"/>
    <w:rsid w:val="00EC1362"/>
    <w:rsid w:val="00EC238F"/>
    <w:rsid w:val="00EC291E"/>
    <w:rsid w:val="00EC2EEA"/>
    <w:rsid w:val="00EC6ABB"/>
    <w:rsid w:val="00EC7B44"/>
    <w:rsid w:val="00ED10D9"/>
    <w:rsid w:val="00ED28F4"/>
    <w:rsid w:val="00ED30A9"/>
    <w:rsid w:val="00ED42D5"/>
    <w:rsid w:val="00ED43C6"/>
    <w:rsid w:val="00ED5476"/>
    <w:rsid w:val="00ED62D1"/>
    <w:rsid w:val="00ED7864"/>
    <w:rsid w:val="00EE0200"/>
    <w:rsid w:val="00EE0F6C"/>
    <w:rsid w:val="00EE1465"/>
    <w:rsid w:val="00EE2C69"/>
    <w:rsid w:val="00EE34DD"/>
    <w:rsid w:val="00EE3C92"/>
    <w:rsid w:val="00EE447F"/>
    <w:rsid w:val="00EE47C6"/>
    <w:rsid w:val="00EE4D84"/>
    <w:rsid w:val="00EE575C"/>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498E"/>
    <w:rsid w:val="00F3332A"/>
    <w:rsid w:val="00F34068"/>
    <w:rsid w:val="00F3421F"/>
    <w:rsid w:val="00F35ED7"/>
    <w:rsid w:val="00F43916"/>
    <w:rsid w:val="00F44F84"/>
    <w:rsid w:val="00F466E6"/>
    <w:rsid w:val="00F508F3"/>
    <w:rsid w:val="00F51165"/>
    <w:rsid w:val="00F51C42"/>
    <w:rsid w:val="00F51CC4"/>
    <w:rsid w:val="00F51EAB"/>
    <w:rsid w:val="00F53747"/>
    <w:rsid w:val="00F547EE"/>
    <w:rsid w:val="00F54AF1"/>
    <w:rsid w:val="00F55B3B"/>
    <w:rsid w:val="00F55CBC"/>
    <w:rsid w:val="00F56426"/>
    <w:rsid w:val="00F5643F"/>
    <w:rsid w:val="00F56CB4"/>
    <w:rsid w:val="00F62371"/>
    <w:rsid w:val="00F63239"/>
    <w:rsid w:val="00F656E5"/>
    <w:rsid w:val="00F66279"/>
    <w:rsid w:val="00F70B12"/>
    <w:rsid w:val="00F70F10"/>
    <w:rsid w:val="00F74A3D"/>
    <w:rsid w:val="00F74A8F"/>
    <w:rsid w:val="00F74FB9"/>
    <w:rsid w:val="00F77D38"/>
    <w:rsid w:val="00F83E9A"/>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1FD"/>
    <w:rsid w:val="00FB4E64"/>
    <w:rsid w:val="00FB6398"/>
    <w:rsid w:val="00FC10F4"/>
    <w:rsid w:val="00FC16AB"/>
    <w:rsid w:val="00FC3FBD"/>
    <w:rsid w:val="00FC54A4"/>
    <w:rsid w:val="00FC5CDF"/>
    <w:rsid w:val="00FC7BED"/>
    <w:rsid w:val="00FD0A58"/>
    <w:rsid w:val="00FD160B"/>
    <w:rsid w:val="00FD19B7"/>
    <w:rsid w:val="00FD39C9"/>
    <w:rsid w:val="00FD3CDC"/>
    <w:rsid w:val="00FD4225"/>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7CD"/>
    <w:rsid w:val="00FF5344"/>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numbering" w:customStyle="1" w:styleId="Listaactual2">
    <w:name w:val="Lista actual2"/>
    <w:uiPriority w:val="99"/>
    <w:rsid w:val="00E3445B"/>
    <w:pPr>
      <w:numPr>
        <w:numId w:val="7"/>
      </w:numPr>
    </w:pPr>
  </w:style>
  <w:style w:type="numbering" w:customStyle="1" w:styleId="Listaactual3">
    <w:name w:val="Lista actual3"/>
    <w:uiPriority w:val="99"/>
    <w:rsid w:val="00EA097B"/>
    <w:pPr>
      <w:numPr>
        <w:numId w:val="9"/>
      </w:numPr>
    </w:pPr>
  </w:style>
  <w:style w:type="numbering" w:customStyle="1" w:styleId="Listaactual4">
    <w:name w:val="Lista actual4"/>
    <w:uiPriority w:val="99"/>
    <w:rsid w:val="008E5538"/>
    <w:pPr>
      <w:numPr>
        <w:numId w:val="11"/>
      </w:numPr>
    </w:pPr>
  </w:style>
  <w:style w:type="character" w:customStyle="1" w:styleId="Mencinsinresolver1">
    <w:name w:val="Mención sin resolver1"/>
    <w:basedOn w:val="Fuentedeprrafopredeter"/>
    <w:uiPriority w:val="99"/>
    <w:semiHidden/>
    <w:unhideWhenUsed/>
    <w:rsid w:val="008A6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4551787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13305124">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0796341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FINANZAS.web"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pomex.org.mx/ipo3/lgt/indice/FINANZAS.web"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A7EB2-C5AD-4968-B483-2EA803660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5867</Words>
  <Characters>32270</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2019-06-13T15:30:00Z</cp:lastPrinted>
  <dcterms:created xsi:type="dcterms:W3CDTF">2022-06-02T01:14:00Z</dcterms:created>
  <dcterms:modified xsi:type="dcterms:W3CDTF">2022-06-02T01:29:00Z</dcterms:modified>
</cp:coreProperties>
</file>