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B0181" w14:textId="33166331" w:rsidR="00AE5A2D" w:rsidRPr="00997628"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r w:rsidRPr="0099762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15BE0" w:rsidRPr="00997628">
        <w:rPr>
          <w:rFonts w:ascii="Palatino Linotype" w:eastAsia="Times New Roman" w:hAnsi="Palatino Linotype" w:cs="Arial"/>
          <w:color w:val="000000"/>
          <w:sz w:val="24"/>
          <w:szCs w:val="24"/>
          <w:lang w:eastAsia="es-MX"/>
        </w:rPr>
        <w:t>diecinueve</w:t>
      </w:r>
      <w:r w:rsidR="00553A20" w:rsidRPr="00997628">
        <w:rPr>
          <w:rFonts w:ascii="Palatino Linotype" w:eastAsia="Times New Roman" w:hAnsi="Palatino Linotype" w:cs="Arial"/>
          <w:color w:val="000000"/>
          <w:sz w:val="24"/>
          <w:szCs w:val="24"/>
          <w:lang w:eastAsia="es-MX"/>
        </w:rPr>
        <w:t xml:space="preserve"> de octubre</w:t>
      </w:r>
      <w:r w:rsidR="000F15CA" w:rsidRPr="00997628">
        <w:rPr>
          <w:rFonts w:ascii="Palatino Linotype" w:eastAsia="Times New Roman" w:hAnsi="Palatino Linotype" w:cs="Arial"/>
          <w:color w:val="000000"/>
          <w:sz w:val="24"/>
          <w:szCs w:val="24"/>
          <w:lang w:eastAsia="es-MX"/>
        </w:rPr>
        <w:t xml:space="preserve"> de dos mil veintidós</w:t>
      </w:r>
      <w:r w:rsidRPr="00997628">
        <w:rPr>
          <w:rFonts w:ascii="Palatino Linotype" w:eastAsia="Times New Roman" w:hAnsi="Palatino Linotype" w:cs="Arial"/>
          <w:color w:val="000000"/>
          <w:sz w:val="24"/>
          <w:szCs w:val="24"/>
          <w:lang w:eastAsia="es-MX"/>
        </w:rPr>
        <w:t>.</w:t>
      </w:r>
    </w:p>
    <w:p w14:paraId="6355A374" w14:textId="77777777" w:rsidR="00AE5A2D" w:rsidRPr="00997628" w:rsidRDefault="00AE5A2D" w:rsidP="00AE5A2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76C8110" w14:textId="0D789551" w:rsidR="00AE5A2D" w:rsidRPr="00997628" w:rsidRDefault="00AE5A2D" w:rsidP="00AE5A2D">
      <w:pPr>
        <w:tabs>
          <w:tab w:val="left" w:pos="1701"/>
        </w:tabs>
        <w:spacing w:after="0" w:line="360" w:lineRule="auto"/>
        <w:jc w:val="both"/>
        <w:rPr>
          <w:rFonts w:ascii="Palatino Linotype" w:hAnsi="Palatino Linotype" w:cs="Arial"/>
          <w:sz w:val="24"/>
        </w:rPr>
      </w:pPr>
      <w:r w:rsidRPr="00997628">
        <w:rPr>
          <w:rFonts w:ascii="Palatino Linotype" w:hAnsi="Palatino Linotype" w:cs="Arial"/>
          <w:b/>
          <w:sz w:val="24"/>
        </w:rPr>
        <w:t>VISTO</w:t>
      </w:r>
      <w:r w:rsidRPr="00997628">
        <w:rPr>
          <w:rFonts w:ascii="Palatino Linotype" w:hAnsi="Palatino Linotype" w:cs="Arial"/>
          <w:sz w:val="24"/>
        </w:rPr>
        <w:t xml:space="preserve"> el expediente electrónico formado con motivo del recurso de revisión número </w:t>
      </w:r>
      <w:r w:rsidR="005246FE" w:rsidRPr="00997628">
        <w:rPr>
          <w:rFonts w:ascii="Palatino Linotype" w:hAnsi="Palatino Linotype" w:cs="Arial"/>
          <w:b/>
          <w:bCs/>
          <w:sz w:val="24"/>
          <w:lang w:eastAsia="es-MX"/>
        </w:rPr>
        <w:t>13040</w:t>
      </w:r>
      <w:r w:rsidRPr="00997628">
        <w:rPr>
          <w:rFonts w:ascii="Palatino Linotype" w:hAnsi="Palatino Linotype" w:cs="Arial"/>
          <w:b/>
          <w:bCs/>
          <w:sz w:val="24"/>
          <w:lang w:eastAsia="es-MX"/>
        </w:rPr>
        <w:t>/INFOEM/IP/RR/202</w:t>
      </w:r>
      <w:r w:rsidR="00980D76" w:rsidRPr="00997628">
        <w:rPr>
          <w:rFonts w:ascii="Palatino Linotype" w:hAnsi="Palatino Linotype" w:cs="Arial"/>
          <w:b/>
          <w:bCs/>
          <w:sz w:val="24"/>
          <w:lang w:eastAsia="es-MX"/>
        </w:rPr>
        <w:t>2</w:t>
      </w:r>
      <w:r w:rsidRPr="00997628">
        <w:rPr>
          <w:rFonts w:ascii="Palatino Linotype" w:hAnsi="Palatino Linotype" w:cs="Arial"/>
          <w:sz w:val="24"/>
        </w:rPr>
        <w:t xml:space="preserve">, </w:t>
      </w:r>
      <w:r w:rsidR="005246FE" w:rsidRPr="00997628">
        <w:rPr>
          <w:rFonts w:ascii="Palatino Linotype" w:hAnsi="Palatino Linotype" w:cs="Arial"/>
          <w:sz w:val="24"/>
        </w:rPr>
        <w:t>interpuesto por un particular que al momento de ingresar la solicitud de información e interponer el recurso de revisión, no señaló nombre o seudónimo con el cual desee ser identificado</w:t>
      </w:r>
      <w:r w:rsidRPr="00997628">
        <w:rPr>
          <w:rFonts w:ascii="Palatino Linotype" w:hAnsi="Palatino Linotype" w:cs="Arial"/>
          <w:sz w:val="24"/>
        </w:rPr>
        <w:t xml:space="preserve">, en lo sucesivo </w:t>
      </w:r>
      <w:r w:rsidR="00D27BAE" w:rsidRPr="00997628">
        <w:rPr>
          <w:rFonts w:ascii="Palatino Linotype" w:hAnsi="Palatino Linotype" w:cs="Arial"/>
          <w:b/>
          <w:sz w:val="24"/>
        </w:rPr>
        <w:t>EL</w:t>
      </w:r>
      <w:r w:rsidRPr="00997628">
        <w:rPr>
          <w:rFonts w:ascii="Palatino Linotype" w:hAnsi="Palatino Linotype" w:cs="Arial"/>
          <w:b/>
          <w:sz w:val="24"/>
        </w:rPr>
        <w:t xml:space="preserve"> Recurrente</w:t>
      </w:r>
      <w:r w:rsidRPr="00997628">
        <w:rPr>
          <w:rFonts w:ascii="Palatino Linotype" w:hAnsi="Palatino Linotype" w:cs="Arial"/>
          <w:sz w:val="24"/>
        </w:rPr>
        <w:t xml:space="preserve">, en contra de la respuesta </w:t>
      </w:r>
      <w:r w:rsidR="00980D76" w:rsidRPr="00997628">
        <w:rPr>
          <w:rFonts w:ascii="Palatino Linotype" w:hAnsi="Palatino Linotype" w:cs="Arial"/>
          <w:sz w:val="24"/>
          <w:szCs w:val="24"/>
        </w:rPr>
        <w:t>de</w:t>
      </w:r>
      <w:r w:rsidR="005246FE" w:rsidRPr="00997628">
        <w:rPr>
          <w:rFonts w:ascii="Palatino Linotype" w:hAnsi="Palatino Linotype" w:cs="Arial"/>
          <w:sz w:val="24"/>
          <w:szCs w:val="24"/>
        </w:rPr>
        <w:t xml:space="preserve"> la</w:t>
      </w:r>
      <w:r w:rsidRPr="00997628">
        <w:rPr>
          <w:rFonts w:ascii="Palatino Linotype" w:hAnsi="Palatino Linotype" w:cs="Arial"/>
          <w:sz w:val="24"/>
          <w:szCs w:val="24"/>
        </w:rPr>
        <w:t xml:space="preserve"> </w:t>
      </w:r>
      <w:r w:rsidR="005246FE" w:rsidRPr="00997628">
        <w:rPr>
          <w:rFonts w:ascii="Palatino Linotype" w:hAnsi="Palatino Linotype" w:cs="Arial"/>
          <w:b/>
          <w:sz w:val="24"/>
          <w:szCs w:val="24"/>
        </w:rPr>
        <w:t>Secretaría del Medio Ambiente</w:t>
      </w:r>
      <w:r w:rsidRPr="00997628">
        <w:rPr>
          <w:rFonts w:ascii="Palatino Linotype" w:hAnsi="Palatino Linotype" w:cs="Arial"/>
          <w:sz w:val="24"/>
          <w:szCs w:val="24"/>
        </w:rPr>
        <w:t>,</w:t>
      </w:r>
      <w:r w:rsidRPr="00997628">
        <w:rPr>
          <w:rFonts w:ascii="Palatino Linotype" w:hAnsi="Palatino Linotype" w:cs="Arial"/>
          <w:sz w:val="28"/>
          <w:szCs w:val="24"/>
        </w:rPr>
        <w:t xml:space="preserve"> </w:t>
      </w:r>
      <w:r w:rsidRPr="00997628">
        <w:rPr>
          <w:rFonts w:ascii="Palatino Linotype" w:hAnsi="Palatino Linotype" w:cs="Arial"/>
          <w:sz w:val="24"/>
          <w:szCs w:val="24"/>
        </w:rPr>
        <w:t>en lo subsecuente</w:t>
      </w:r>
      <w:r w:rsidRPr="00997628">
        <w:rPr>
          <w:rFonts w:ascii="Palatino Linotype" w:hAnsi="Palatino Linotype" w:cs="Arial"/>
          <w:b/>
          <w:sz w:val="24"/>
          <w:szCs w:val="24"/>
        </w:rPr>
        <w:t xml:space="preserve"> El Sujeto </w:t>
      </w:r>
      <w:bookmarkStart w:id="0" w:name="_GoBack"/>
      <w:bookmarkEnd w:id="0"/>
      <w:r w:rsidRPr="00997628">
        <w:rPr>
          <w:rFonts w:ascii="Palatino Linotype" w:hAnsi="Palatino Linotype" w:cs="Arial"/>
          <w:b/>
          <w:sz w:val="24"/>
          <w:szCs w:val="24"/>
        </w:rPr>
        <w:t xml:space="preserve">Obligado, </w:t>
      </w:r>
      <w:r w:rsidRPr="00997628">
        <w:rPr>
          <w:rFonts w:ascii="Palatino Linotype" w:hAnsi="Palatino Linotype" w:cs="Arial"/>
          <w:sz w:val="24"/>
          <w:szCs w:val="24"/>
        </w:rPr>
        <w:t>se procede a</w:t>
      </w:r>
      <w:r w:rsidRPr="00997628">
        <w:rPr>
          <w:rFonts w:ascii="Palatino Linotype" w:hAnsi="Palatino Linotype" w:cs="Arial"/>
          <w:sz w:val="24"/>
        </w:rPr>
        <w:t xml:space="preserve"> dictar la presente resolución.</w:t>
      </w:r>
    </w:p>
    <w:p w14:paraId="48A0408B" w14:textId="77777777" w:rsidR="00AE5A2D" w:rsidRPr="00997628" w:rsidRDefault="00AE5A2D" w:rsidP="00AE5A2D">
      <w:pPr>
        <w:tabs>
          <w:tab w:val="left" w:pos="1701"/>
        </w:tabs>
        <w:spacing w:after="0" w:line="360" w:lineRule="auto"/>
        <w:jc w:val="both"/>
        <w:rPr>
          <w:rFonts w:ascii="Palatino Linotype" w:hAnsi="Palatino Linotype" w:cs="Arial"/>
          <w:sz w:val="24"/>
        </w:rPr>
      </w:pPr>
    </w:p>
    <w:p w14:paraId="46D8E665" w14:textId="77777777" w:rsidR="00AE5A2D" w:rsidRPr="00997628" w:rsidRDefault="00AE5A2D" w:rsidP="00AE5A2D">
      <w:pPr>
        <w:spacing w:after="0" w:line="360" w:lineRule="auto"/>
        <w:jc w:val="center"/>
        <w:rPr>
          <w:rFonts w:ascii="Palatino Linotype" w:hAnsi="Palatino Linotype"/>
          <w:b/>
          <w:sz w:val="28"/>
        </w:rPr>
      </w:pPr>
      <w:r w:rsidRPr="00997628">
        <w:rPr>
          <w:rFonts w:ascii="Palatino Linotype" w:hAnsi="Palatino Linotype"/>
          <w:b/>
          <w:sz w:val="28"/>
        </w:rPr>
        <w:t>A N T E C E D E N T E S   D E L   A S U N T O</w:t>
      </w:r>
    </w:p>
    <w:p w14:paraId="0A0B78A0" w14:textId="77777777" w:rsidR="00AE5A2D" w:rsidRPr="00997628" w:rsidRDefault="00AE5A2D" w:rsidP="00AE5A2D">
      <w:pPr>
        <w:spacing w:after="0" w:line="360" w:lineRule="auto"/>
        <w:jc w:val="center"/>
        <w:rPr>
          <w:rFonts w:ascii="Palatino Linotype" w:hAnsi="Palatino Linotype"/>
          <w:b/>
          <w:sz w:val="20"/>
        </w:rPr>
      </w:pPr>
    </w:p>
    <w:p w14:paraId="751F53FC" w14:textId="77777777" w:rsidR="00AE5A2D" w:rsidRPr="00997628" w:rsidRDefault="00AE5A2D" w:rsidP="00AE5A2D">
      <w:pPr>
        <w:spacing w:after="0" w:line="360" w:lineRule="auto"/>
        <w:jc w:val="both"/>
        <w:rPr>
          <w:rFonts w:ascii="Palatino Linotype" w:hAnsi="Palatino Linotype"/>
        </w:rPr>
      </w:pPr>
      <w:r w:rsidRPr="00997628">
        <w:rPr>
          <w:rFonts w:ascii="Palatino Linotype" w:hAnsi="Palatino Linotype" w:cs="Arial"/>
          <w:b/>
          <w:sz w:val="28"/>
        </w:rPr>
        <w:t>PRIMERO.</w:t>
      </w:r>
      <w:r w:rsidRPr="00997628">
        <w:rPr>
          <w:rFonts w:ascii="Palatino Linotype" w:hAnsi="Palatino Linotype" w:cs="Arial"/>
        </w:rPr>
        <w:t xml:space="preserve"> </w:t>
      </w:r>
      <w:r w:rsidRPr="00997628">
        <w:rPr>
          <w:rFonts w:ascii="Palatino Linotype" w:hAnsi="Palatino Linotype"/>
          <w:b/>
          <w:sz w:val="28"/>
          <w:szCs w:val="28"/>
        </w:rPr>
        <w:t>De la Solicitud de Información.</w:t>
      </w:r>
    </w:p>
    <w:p w14:paraId="1D59CE48" w14:textId="09CF41F0" w:rsidR="00AE5A2D" w:rsidRPr="00997628" w:rsidRDefault="00AE5A2D" w:rsidP="00980D76">
      <w:pPr>
        <w:spacing w:after="0" w:line="360" w:lineRule="auto"/>
        <w:jc w:val="both"/>
        <w:rPr>
          <w:rFonts w:ascii="Palatino Linotype" w:hAnsi="Palatino Linotype" w:cs="Arial"/>
          <w:sz w:val="24"/>
        </w:rPr>
      </w:pPr>
      <w:r w:rsidRPr="00997628">
        <w:rPr>
          <w:rFonts w:ascii="Palatino Linotype" w:hAnsi="Palatino Linotype" w:cs="Arial"/>
          <w:sz w:val="24"/>
        </w:rPr>
        <w:t xml:space="preserve">Con fecha </w:t>
      </w:r>
      <w:r w:rsidR="005246FE" w:rsidRPr="00997628">
        <w:rPr>
          <w:rFonts w:ascii="Palatino Linotype" w:hAnsi="Palatino Linotype" w:cs="Arial"/>
          <w:sz w:val="24"/>
        </w:rPr>
        <w:t>veintiuno de junio</w:t>
      </w:r>
      <w:r w:rsidR="00980D76" w:rsidRPr="00997628">
        <w:rPr>
          <w:rFonts w:ascii="Palatino Linotype" w:hAnsi="Palatino Linotype" w:cs="Arial"/>
          <w:sz w:val="24"/>
        </w:rPr>
        <w:t xml:space="preserve"> de dos mil veintidós</w:t>
      </w:r>
      <w:r w:rsidRPr="00997628">
        <w:rPr>
          <w:rFonts w:ascii="Palatino Linotype" w:hAnsi="Palatino Linotype" w:cs="Arial"/>
          <w:sz w:val="24"/>
        </w:rPr>
        <w:t xml:space="preserve">, </w:t>
      </w:r>
      <w:r w:rsidR="00D27BAE" w:rsidRPr="00997628">
        <w:rPr>
          <w:rFonts w:ascii="Palatino Linotype" w:hAnsi="Palatino Linotype" w:cs="Arial"/>
          <w:b/>
          <w:sz w:val="24"/>
        </w:rPr>
        <w:t>El</w:t>
      </w:r>
      <w:r w:rsidRPr="00997628">
        <w:rPr>
          <w:rFonts w:ascii="Palatino Linotype" w:hAnsi="Palatino Linotype" w:cs="Arial"/>
          <w:b/>
          <w:sz w:val="24"/>
        </w:rPr>
        <w:t xml:space="preserve"> Recurrente</w:t>
      </w:r>
      <w:r w:rsidRPr="00997628">
        <w:rPr>
          <w:rFonts w:ascii="Palatino Linotype" w:hAnsi="Palatino Linotype" w:cs="Arial"/>
          <w:sz w:val="24"/>
        </w:rPr>
        <w:t>, presentó a través</w:t>
      </w:r>
      <w:r w:rsidR="00555687" w:rsidRPr="00997628">
        <w:rPr>
          <w:rFonts w:ascii="Palatino Linotype" w:hAnsi="Palatino Linotype" w:cs="Arial"/>
          <w:sz w:val="24"/>
        </w:rPr>
        <w:t xml:space="preserve"> </w:t>
      </w:r>
      <w:r w:rsidR="00980D76" w:rsidRPr="00997628">
        <w:rPr>
          <w:rFonts w:ascii="Palatino Linotype" w:hAnsi="Palatino Linotype" w:cs="Arial"/>
          <w:sz w:val="24"/>
        </w:rPr>
        <w:t>d</w:t>
      </w:r>
      <w:r w:rsidRPr="00997628">
        <w:rPr>
          <w:rFonts w:ascii="Palatino Linotype" w:hAnsi="Palatino Linotype" w:cs="Arial"/>
          <w:sz w:val="24"/>
        </w:rPr>
        <w:t>el Sistema de Acceso a la Información Mexiquense (</w:t>
      </w:r>
      <w:r w:rsidRPr="00997628">
        <w:rPr>
          <w:rFonts w:ascii="Palatino Linotype" w:hAnsi="Palatino Linotype" w:cs="Arial"/>
          <w:b/>
          <w:sz w:val="24"/>
        </w:rPr>
        <w:t>SAIMEX)</w:t>
      </w:r>
      <w:r w:rsidRPr="00997628">
        <w:rPr>
          <w:rFonts w:ascii="Palatino Linotype" w:hAnsi="Palatino Linotype" w:cs="Arial"/>
          <w:sz w:val="24"/>
        </w:rPr>
        <w:t xml:space="preserve"> ante </w:t>
      </w:r>
      <w:r w:rsidRPr="00997628">
        <w:rPr>
          <w:rFonts w:ascii="Palatino Linotype" w:hAnsi="Palatino Linotype" w:cs="Arial"/>
          <w:b/>
          <w:sz w:val="24"/>
        </w:rPr>
        <w:t>El Sujeto Obligado</w:t>
      </w:r>
      <w:r w:rsidRPr="00997628">
        <w:rPr>
          <w:rFonts w:ascii="Palatino Linotype" w:hAnsi="Palatino Linotype" w:cs="Arial"/>
          <w:sz w:val="24"/>
        </w:rPr>
        <w:t xml:space="preserve">, la solicitud de acceso a la información pública, registrada bajo el número de expediente </w:t>
      </w:r>
      <w:r w:rsidR="005246FE" w:rsidRPr="00997628">
        <w:rPr>
          <w:rFonts w:ascii="Palatino Linotype" w:hAnsi="Palatino Linotype" w:cs="Arial"/>
          <w:b/>
          <w:sz w:val="24"/>
        </w:rPr>
        <w:t>00244/SMA/IP/2022</w:t>
      </w:r>
      <w:r w:rsidRPr="00997628">
        <w:rPr>
          <w:rFonts w:ascii="Palatino Linotype" w:hAnsi="Palatino Linotype" w:cs="Arial"/>
          <w:sz w:val="24"/>
          <w:lang w:eastAsia="es-MX"/>
        </w:rPr>
        <w:t>,</w:t>
      </w:r>
      <w:r w:rsidRPr="00997628">
        <w:rPr>
          <w:rFonts w:ascii="Palatino Linotype" w:hAnsi="Palatino Linotype" w:cs="Arial"/>
          <w:b/>
          <w:sz w:val="24"/>
          <w:lang w:eastAsia="es-MX"/>
        </w:rPr>
        <w:t xml:space="preserve"> </w:t>
      </w:r>
      <w:r w:rsidRPr="00997628">
        <w:rPr>
          <w:rFonts w:ascii="Palatino Linotype" w:hAnsi="Palatino Linotype" w:cs="Arial"/>
          <w:sz w:val="24"/>
        </w:rPr>
        <w:t>mediante la cual solicitó información en el tenor siguiente:</w:t>
      </w:r>
    </w:p>
    <w:p w14:paraId="5CCFBC76" w14:textId="77777777" w:rsidR="00980D76" w:rsidRPr="00997628" w:rsidRDefault="00980D76" w:rsidP="00D27BAE">
      <w:pPr>
        <w:pStyle w:val="Sinespaciado"/>
      </w:pPr>
    </w:p>
    <w:p w14:paraId="194B720E" w14:textId="71F34BB7" w:rsidR="00AE5A2D" w:rsidRPr="00997628" w:rsidRDefault="00AE5A2D" w:rsidP="00D27BAE">
      <w:pPr>
        <w:spacing w:after="0" w:line="276" w:lineRule="auto"/>
        <w:ind w:left="567" w:right="567"/>
        <w:jc w:val="both"/>
        <w:rPr>
          <w:rFonts w:ascii="Palatino Linotype" w:eastAsia="Times New Roman" w:hAnsi="Palatino Linotype" w:cs="Times New Roman"/>
          <w:i/>
          <w:lang w:val="es-ES_tradnl" w:eastAsia="es-ES"/>
        </w:rPr>
      </w:pPr>
      <w:r w:rsidRPr="00997628">
        <w:rPr>
          <w:rFonts w:ascii="Palatino Linotype" w:eastAsia="Times New Roman" w:hAnsi="Palatino Linotype" w:cs="Times New Roman"/>
          <w:i/>
          <w:lang w:val="es-ES_tradnl" w:eastAsia="es-ES"/>
        </w:rPr>
        <w:t>“</w:t>
      </w:r>
      <w:r w:rsidR="005246FE" w:rsidRPr="00997628">
        <w:rPr>
          <w:rFonts w:ascii="Palatino Linotype" w:hAnsi="Palatino Linotype"/>
          <w:i/>
          <w:color w:val="000000"/>
        </w:rPr>
        <w:t>Solicito el Plan de Trabajo del Sistema de Gestión de Protección de Datos Personales de esta Dependencia, correspondiente al ejercicio 2019 a 2022, así como los documentos y/</w:t>
      </w:r>
      <w:proofErr w:type="spellStart"/>
      <w:r w:rsidR="005246FE" w:rsidRPr="00997628">
        <w:rPr>
          <w:rFonts w:ascii="Palatino Linotype" w:hAnsi="Palatino Linotype"/>
          <w:i/>
          <w:color w:val="000000"/>
        </w:rPr>
        <w:t>o</w:t>
      </w:r>
      <w:proofErr w:type="spellEnd"/>
      <w:r w:rsidR="005246FE" w:rsidRPr="00997628">
        <w:rPr>
          <w:rFonts w:ascii="Palatino Linotype" w:hAnsi="Palatino Linotype"/>
          <w:i/>
          <w:color w:val="000000"/>
        </w:rPr>
        <w:t xml:space="preserve"> oficios generados y recibidos por la Unidad de Transparencia conforme al siguiente orden: Designación de los Administradores de Bases de Datos, Actualización de Avisos de Privacidad, Supervisión a las bases de datos documentales o electrónicas para establecer medidas de seguridad, Establecer bitácora de violaciones a la seguridad de las bases de datos documentales o electrónicas, Establecer el Plan de contingencia con las Unidades </w:t>
      </w:r>
      <w:r w:rsidR="005246FE" w:rsidRPr="00997628">
        <w:rPr>
          <w:rFonts w:ascii="Palatino Linotype" w:hAnsi="Palatino Linotype"/>
          <w:i/>
          <w:color w:val="000000"/>
        </w:rPr>
        <w:lastRenderedPageBreak/>
        <w:t>Administrativas y Actualización de bases de datos, el inventario de las bases de datos, documentos de Gestión de seguridad y documentos de seguridad de la dependencia.</w:t>
      </w:r>
      <w:r w:rsidRPr="00997628">
        <w:rPr>
          <w:rFonts w:ascii="Palatino Linotype" w:eastAsia="Times New Roman" w:hAnsi="Palatino Linotype" w:cs="Times New Roman"/>
          <w:i/>
          <w:lang w:val="es-ES_tradnl" w:eastAsia="es-ES"/>
        </w:rPr>
        <w:t>” (Sic).</w:t>
      </w:r>
    </w:p>
    <w:p w14:paraId="4241C0AE" w14:textId="77777777" w:rsidR="00AE5A2D" w:rsidRPr="00997628" w:rsidRDefault="00AE5A2D" w:rsidP="00AE5A2D">
      <w:pPr>
        <w:pStyle w:val="Sinespaciado"/>
      </w:pPr>
    </w:p>
    <w:p w14:paraId="62E541E3" w14:textId="42D5482C" w:rsidR="00555687" w:rsidRPr="00997628"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997628">
        <w:rPr>
          <w:rFonts w:ascii="Palatino Linotype" w:eastAsia="Times New Roman" w:hAnsi="Palatino Linotype" w:cs="Times New Roman"/>
          <w:b/>
          <w:sz w:val="24"/>
          <w:szCs w:val="24"/>
          <w:lang w:val="es-ES_tradnl" w:eastAsia="es-ES"/>
        </w:rPr>
        <w:t>MODALIDAD DE ENTREGA:</w:t>
      </w:r>
      <w:r w:rsidRPr="00997628">
        <w:rPr>
          <w:rFonts w:ascii="Palatino Linotype" w:eastAsia="Times New Roman" w:hAnsi="Palatino Linotype" w:cs="Times New Roman"/>
          <w:sz w:val="24"/>
          <w:szCs w:val="24"/>
          <w:lang w:val="es-ES_tradnl" w:eastAsia="es-ES"/>
        </w:rPr>
        <w:t xml:space="preserve"> A</w:t>
      </w:r>
      <w:r w:rsidR="00555687" w:rsidRPr="00997628">
        <w:rPr>
          <w:rFonts w:ascii="Palatino Linotype" w:eastAsia="Times New Roman" w:hAnsi="Palatino Linotype" w:cs="Times New Roman"/>
          <w:sz w:val="24"/>
          <w:szCs w:val="24"/>
          <w:lang w:val="es-ES_tradnl" w:eastAsia="es-ES"/>
        </w:rPr>
        <w:t xml:space="preserve"> través de</w:t>
      </w:r>
      <w:r w:rsidR="00980D76" w:rsidRPr="00997628">
        <w:rPr>
          <w:rFonts w:ascii="Palatino Linotype" w:eastAsia="Times New Roman" w:hAnsi="Palatino Linotype" w:cs="Times New Roman"/>
          <w:sz w:val="24"/>
          <w:szCs w:val="24"/>
          <w:lang w:val="es-ES_tradnl" w:eastAsia="es-ES"/>
        </w:rPr>
        <w:t>l SAIMEX</w:t>
      </w:r>
      <w:r w:rsidRPr="00997628">
        <w:rPr>
          <w:rFonts w:ascii="Palatino Linotype" w:eastAsia="Times New Roman" w:hAnsi="Palatino Linotype" w:cs="Times New Roman"/>
          <w:sz w:val="24"/>
          <w:szCs w:val="24"/>
          <w:lang w:val="es-ES_tradnl" w:eastAsia="es-ES"/>
        </w:rPr>
        <w:t>.</w:t>
      </w:r>
    </w:p>
    <w:p w14:paraId="328D5B29" w14:textId="77777777" w:rsidR="00961D95" w:rsidRPr="00997628" w:rsidRDefault="00961D95" w:rsidP="00AE5A2D">
      <w:pPr>
        <w:spacing w:after="0" w:line="360" w:lineRule="auto"/>
        <w:ind w:right="850"/>
        <w:jc w:val="both"/>
        <w:rPr>
          <w:rFonts w:ascii="Palatino Linotype" w:eastAsia="Times New Roman" w:hAnsi="Palatino Linotype" w:cs="Times New Roman"/>
          <w:szCs w:val="24"/>
          <w:lang w:val="es-ES_tradnl" w:eastAsia="es-ES"/>
        </w:rPr>
      </w:pPr>
    </w:p>
    <w:p w14:paraId="0DD233A4" w14:textId="77777777" w:rsidR="00AE5A2D" w:rsidRPr="00997628" w:rsidRDefault="00AE5A2D" w:rsidP="00AE5A2D">
      <w:pPr>
        <w:spacing w:after="0" w:line="360" w:lineRule="auto"/>
        <w:ind w:right="850"/>
        <w:jc w:val="both"/>
        <w:rPr>
          <w:rFonts w:ascii="Palatino Linotype" w:eastAsia="Times New Roman" w:hAnsi="Palatino Linotype" w:cs="Times New Roman"/>
          <w:sz w:val="24"/>
          <w:szCs w:val="24"/>
          <w:lang w:val="es-ES_tradnl" w:eastAsia="es-ES"/>
        </w:rPr>
      </w:pPr>
      <w:r w:rsidRPr="00997628">
        <w:rPr>
          <w:rFonts w:ascii="Palatino Linotype" w:hAnsi="Palatino Linotype" w:cs="Arial"/>
          <w:b/>
          <w:sz w:val="28"/>
        </w:rPr>
        <w:t xml:space="preserve">SEGUNDO. </w:t>
      </w:r>
      <w:r w:rsidRPr="00997628">
        <w:rPr>
          <w:rFonts w:ascii="Palatino Linotype" w:hAnsi="Palatino Linotype" w:cs="Arial"/>
          <w:b/>
          <w:sz w:val="28"/>
          <w:szCs w:val="20"/>
        </w:rPr>
        <w:t>De la respuesta del Sujeto Obligado</w:t>
      </w:r>
    </w:p>
    <w:p w14:paraId="5413E009" w14:textId="0001BB44" w:rsidR="00AE5A2D" w:rsidRPr="00997628" w:rsidRDefault="00AE5A2D" w:rsidP="00AE5A2D">
      <w:pPr>
        <w:spacing w:after="0" w:line="360" w:lineRule="auto"/>
        <w:jc w:val="both"/>
        <w:rPr>
          <w:rFonts w:ascii="Palatino Linotype" w:hAnsi="Palatino Linotype" w:cs="Arial"/>
          <w:sz w:val="24"/>
        </w:rPr>
      </w:pPr>
      <w:r w:rsidRPr="00997628">
        <w:rPr>
          <w:rFonts w:ascii="Palatino Linotype" w:hAnsi="Palatino Linotype" w:cs="Arial"/>
          <w:sz w:val="24"/>
        </w:rPr>
        <w:t xml:space="preserve">En el expediente electrónico </w:t>
      </w:r>
      <w:r w:rsidRPr="00997628">
        <w:rPr>
          <w:rFonts w:ascii="Palatino Linotype" w:hAnsi="Palatino Linotype" w:cs="Arial"/>
          <w:b/>
          <w:sz w:val="24"/>
        </w:rPr>
        <w:t>SAIMEX</w:t>
      </w:r>
      <w:r w:rsidRPr="00997628">
        <w:rPr>
          <w:rFonts w:ascii="Palatino Linotype" w:hAnsi="Palatino Linotype" w:cs="Arial"/>
          <w:sz w:val="24"/>
        </w:rPr>
        <w:t xml:space="preserve">, se aprecia que el </w:t>
      </w:r>
      <w:r w:rsidR="005246FE" w:rsidRPr="00997628">
        <w:rPr>
          <w:rFonts w:ascii="Palatino Linotype" w:hAnsi="Palatino Linotype" w:cs="Arial"/>
          <w:sz w:val="24"/>
        </w:rPr>
        <w:t>siete de jul</w:t>
      </w:r>
      <w:r w:rsidR="00D27BAE" w:rsidRPr="00997628">
        <w:rPr>
          <w:rFonts w:ascii="Palatino Linotype" w:hAnsi="Palatino Linotype" w:cs="Arial"/>
          <w:sz w:val="24"/>
        </w:rPr>
        <w:t>io</w:t>
      </w:r>
      <w:r w:rsidR="00980D76" w:rsidRPr="00997628">
        <w:rPr>
          <w:rFonts w:ascii="Palatino Linotype" w:hAnsi="Palatino Linotype" w:cs="Arial"/>
          <w:sz w:val="24"/>
        </w:rPr>
        <w:t xml:space="preserve"> del año dos mil veintidós</w:t>
      </w:r>
      <w:r w:rsidRPr="00997628">
        <w:rPr>
          <w:rFonts w:ascii="Palatino Linotype" w:hAnsi="Palatino Linotype" w:cs="Arial"/>
          <w:sz w:val="24"/>
        </w:rPr>
        <w:t xml:space="preserve">, </w:t>
      </w:r>
      <w:r w:rsidRPr="00997628">
        <w:rPr>
          <w:rFonts w:ascii="Palatino Linotype" w:hAnsi="Palatino Linotype" w:cs="Arial"/>
          <w:b/>
          <w:sz w:val="24"/>
        </w:rPr>
        <w:t>El Sujeto Obligado</w:t>
      </w:r>
      <w:r w:rsidRPr="00997628">
        <w:rPr>
          <w:rFonts w:ascii="Palatino Linotype" w:hAnsi="Palatino Linotype" w:cs="Arial"/>
          <w:sz w:val="24"/>
        </w:rPr>
        <w:t xml:space="preserve"> dio respuesta a la solicitud de información.</w:t>
      </w:r>
    </w:p>
    <w:p w14:paraId="1986A1B9" w14:textId="77777777" w:rsidR="00AE5A2D" w:rsidRPr="00997628" w:rsidRDefault="00AE5A2D" w:rsidP="00AE5A2D">
      <w:pPr>
        <w:pStyle w:val="Sinespaciado"/>
      </w:pPr>
    </w:p>
    <w:p w14:paraId="69DF3851" w14:textId="77777777" w:rsidR="005246FE" w:rsidRPr="00997628" w:rsidRDefault="00AE5A2D" w:rsidP="005246FE">
      <w:pPr>
        <w:spacing w:after="0" w:line="276" w:lineRule="auto"/>
        <w:ind w:left="567" w:right="567"/>
        <w:jc w:val="both"/>
        <w:rPr>
          <w:rFonts w:ascii="Palatino Linotype" w:hAnsi="Palatino Linotype" w:cs="Arial"/>
          <w:i/>
        </w:rPr>
      </w:pPr>
      <w:r w:rsidRPr="00997628">
        <w:rPr>
          <w:rFonts w:ascii="Palatino Linotype" w:hAnsi="Palatino Linotype" w:cs="Arial"/>
          <w:i/>
        </w:rPr>
        <w:t>“</w:t>
      </w:r>
      <w:r w:rsidR="005246FE" w:rsidRPr="00997628">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 En atención a la presente solicitud con número de Folio 00244/SMA/IP/2022, por este medio se envía en archivo electrónico formato PDF, Oficio No. SMA/</w:t>
      </w:r>
      <w:proofErr w:type="spellStart"/>
      <w:r w:rsidR="005246FE" w:rsidRPr="00997628">
        <w:rPr>
          <w:rFonts w:ascii="Palatino Linotype" w:hAnsi="Palatino Linotype" w:cs="Arial"/>
          <w:i/>
        </w:rPr>
        <w:t>UIPPyE</w:t>
      </w:r>
      <w:proofErr w:type="spellEnd"/>
      <w:r w:rsidR="005246FE" w:rsidRPr="00997628">
        <w:rPr>
          <w:rFonts w:ascii="Palatino Linotype" w:hAnsi="Palatino Linotype" w:cs="Arial"/>
          <w:i/>
        </w:rPr>
        <w:t xml:space="preserve">/22100002000000S/272/2022 de fecha 05 de julio de 2022, mediante el cual el Titular de la Unidad de Información, Planeación, Programación y Evaluación (UIPPE) de la Secretaría del Medio Ambiente, da respuesta a la presente solicitud, adjuntando al efecto 16 anexos que contienen la información requerida. </w:t>
      </w:r>
    </w:p>
    <w:p w14:paraId="5E621738" w14:textId="77777777" w:rsidR="005246FE" w:rsidRPr="00997628" w:rsidRDefault="005246FE" w:rsidP="005246FE">
      <w:pPr>
        <w:spacing w:after="0" w:line="276" w:lineRule="auto"/>
        <w:ind w:left="567" w:right="567"/>
        <w:jc w:val="both"/>
        <w:rPr>
          <w:rFonts w:ascii="Palatino Linotype" w:hAnsi="Palatino Linotype" w:cs="Arial"/>
          <w:i/>
        </w:rPr>
      </w:pPr>
    </w:p>
    <w:p w14:paraId="7FDB0006" w14:textId="33805C4F" w:rsidR="005246FE" w:rsidRPr="00997628" w:rsidRDefault="005246FE" w:rsidP="005246FE">
      <w:pPr>
        <w:spacing w:after="0" w:line="276" w:lineRule="auto"/>
        <w:ind w:left="567" w:right="567"/>
        <w:jc w:val="both"/>
        <w:rPr>
          <w:rFonts w:ascii="Palatino Linotype" w:hAnsi="Palatino Linotype" w:cs="Arial"/>
          <w:i/>
        </w:rPr>
      </w:pPr>
      <w:r w:rsidRPr="00997628">
        <w:rPr>
          <w:rFonts w:ascii="Palatino Linotype" w:hAnsi="Palatino Linotype" w:cs="Arial"/>
          <w:i/>
        </w:rPr>
        <w:t>Si se tuviese algún problema para descargarlo, favor de notificarlo al correo electrónico: medioambiente@itaipem.org.mx</w:t>
      </w:r>
    </w:p>
    <w:p w14:paraId="53467D86" w14:textId="77777777" w:rsidR="005246FE" w:rsidRPr="00997628" w:rsidRDefault="005246FE" w:rsidP="005246FE">
      <w:pPr>
        <w:spacing w:after="0" w:line="276" w:lineRule="auto"/>
        <w:ind w:left="567" w:right="567"/>
        <w:jc w:val="both"/>
        <w:rPr>
          <w:rFonts w:ascii="Palatino Linotype" w:hAnsi="Palatino Linotype" w:cs="Arial"/>
          <w:i/>
        </w:rPr>
      </w:pPr>
    </w:p>
    <w:p w14:paraId="0F9CD60D" w14:textId="77777777" w:rsidR="005246FE" w:rsidRPr="00997628" w:rsidRDefault="005246FE" w:rsidP="005246FE">
      <w:pPr>
        <w:spacing w:after="0" w:line="276" w:lineRule="auto"/>
        <w:ind w:left="567" w:right="567"/>
        <w:jc w:val="both"/>
        <w:rPr>
          <w:rFonts w:ascii="Palatino Linotype" w:hAnsi="Palatino Linotype" w:cs="Arial"/>
          <w:i/>
        </w:rPr>
      </w:pPr>
      <w:r w:rsidRPr="00997628">
        <w:rPr>
          <w:rFonts w:ascii="Palatino Linotype" w:hAnsi="Palatino Linotype" w:cs="Arial"/>
          <w:i/>
        </w:rPr>
        <w:t>ATENTAMENTE</w:t>
      </w:r>
    </w:p>
    <w:p w14:paraId="3A66B983" w14:textId="0ECC6B8B" w:rsidR="00AE5A2D" w:rsidRPr="00997628" w:rsidRDefault="005246FE" w:rsidP="005246FE">
      <w:pPr>
        <w:spacing w:after="0" w:line="276" w:lineRule="auto"/>
        <w:ind w:left="567" w:right="567"/>
        <w:jc w:val="both"/>
        <w:rPr>
          <w:rFonts w:ascii="Palatino Linotype" w:hAnsi="Palatino Linotype" w:cs="Arial"/>
          <w:i/>
        </w:rPr>
      </w:pPr>
      <w:r w:rsidRPr="00997628">
        <w:rPr>
          <w:rFonts w:ascii="Palatino Linotype" w:hAnsi="Palatino Linotype" w:cs="Arial"/>
          <w:i/>
        </w:rPr>
        <w:t>LIC. JUAN JOSÉ ALVA SÁNCHEZ</w:t>
      </w:r>
      <w:r w:rsidR="00AE5A2D" w:rsidRPr="00997628">
        <w:rPr>
          <w:rFonts w:ascii="Palatino Linotype" w:hAnsi="Palatino Linotype" w:cs="Arial"/>
          <w:i/>
        </w:rPr>
        <w:t>”</w:t>
      </w:r>
      <w:r w:rsidR="00980D76" w:rsidRPr="00997628">
        <w:rPr>
          <w:rFonts w:ascii="Palatino Linotype" w:hAnsi="Palatino Linotype" w:cs="Arial"/>
          <w:i/>
        </w:rPr>
        <w:t xml:space="preserve"> (Sic).</w:t>
      </w:r>
    </w:p>
    <w:p w14:paraId="1354D25B" w14:textId="77777777" w:rsidR="00555687" w:rsidRPr="00997628" w:rsidRDefault="00555687" w:rsidP="00555687">
      <w:pPr>
        <w:spacing w:line="276" w:lineRule="auto"/>
        <w:jc w:val="both"/>
        <w:rPr>
          <w:rFonts w:ascii="Palatino Linotype" w:hAnsi="Palatino Linotype" w:cs="Arial"/>
          <w:i/>
          <w:sz w:val="24"/>
        </w:rPr>
      </w:pPr>
    </w:p>
    <w:p w14:paraId="30509AB6" w14:textId="6DECB00D" w:rsidR="00AE5A2D" w:rsidRPr="00997628" w:rsidRDefault="00980D76" w:rsidP="00AE5A2D">
      <w:pPr>
        <w:spacing w:after="0" w:line="360" w:lineRule="auto"/>
        <w:jc w:val="both"/>
        <w:rPr>
          <w:rFonts w:ascii="Palatino Linotype" w:hAnsi="Palatino Linotype" w:cs="Arial"/>
          <w:sz w:val="24"/>
        </w:rPr>
      </w:pPr>
      <w:r w:rsidRPr="00997628">
        <w:rPr>
          <w:rFonts w:ascii="Palatino Linotype" w:hAnsi="Palatino Linotype" w:cs="Arial"/>
          <w:sz w:val="24"/>
        </w:rPr>
        <w:t xml:space="preserve">El </w:t>
      </w:r>
      <w:r w:rsidRPr="00997628">
        <w:rPr>
          <w:rFonts w:ascii="Palatino Linotype" w:hAnsi="Palatino Linotype" w:cs="Arial"/>
          <w:b/>
          <w:sz w:val="24"/>
        </w:rPr>
        <w:t>Sujeto Obligado</w:t>
      </w:r>
      <w:r w:rsidRPr="00997628">
        <w:rPr>
          <w:rFonts w:ascii="Palatino Linotype" w:hAnsi="Palatino Linotype" w:cs="Arial"/>
          <w:sz w:val="24"/>
        </w:rPr>
        <w:t xml:space="preserve"> adjuntó a su respuesta</w:t>
      </w:r>
      <w:r w:rsidR="00AE5A2D" w:rsidRPr="00997628">
        <w:rPr>
          <w:rFonts w:ascii="Palatino Linotype" w:hAnsi="Palatino Linotype" w:cs="Arial"/>
          <w:sz w:val="24"/>
        </w:rPr>
        <w:t xml:space="preserve">, </w:t>
      </w:r>
      <w:r w:rsidR="00D27BAE" w:rsidRPr="00997628">
        <w:rPr>
          <w:rFonts w:ascii="Palatino Linotype" w:hAnsi="Palatino Linotype" w:cs="Arial"/>
          <w:sz w:val="24"/>
        </w:rPr>
        <w:t>los</w:t>
      </w:r>
      <w:r w:rsidR="00AE5A2D" w:rsidRPr="00997628">
        <w:rPr>
          <w:rFonts w:ascii="Palatino Linotype" w:hAnsi="Palatino Linotype" w:cs="Arial"/>
          <w:sz w:val="24"/>
        </w:rPr>
        <w:t xml:space="preserve"> archivo</w:t>
      </w:r>
      <w:r w:rsidR="00D27BAE" w:rsidRPr="00997628">
        <w:rPr>
          <w:rFonts w:ascii="Palatino Linotype" w:hAnsi="Palatino Linotype" w:cs="Arial"/>
          <w:sz w:val="24"/>
        </w:rPr>
        <w:t>s</w:t>
      </w:r>
      <w:r w:rsidR="00AE5A2D" w:rsidRPr="00997628">
        <w:rPr>
          <w:rFonts w:ascii="Palatino Linotype" w:hAnsi="Palatino Linotype" w:cs="Arial"/>
          <w:sz w:val="24"/>
        </w:rPr>
        <w:t xml:space="preserve"> electrónico</w:t>
      </w:r>
      <w:r w:rsidR="00D27BAE" w:rsidRPr="00997628">
        <w:rPr>
          <w:rFonts w:ascii="Palatino Linotype" w:hAnsi="Palatino Linotype" w:cs="Arial"/>
          <w:sz w:val="24"/>
        </w:rPr>
        <w:t>s</w:t>
      </w:r>
      <w:r w:rsidR="00AE5A2D" w:rsidRPr="00997628">
        <w:rPr>
          <w:rFonts w:ascii="Palatino Linotype" w:hAnsi="Palatino Linotype" w:cs="Arial"/>
          <w:sz w:val="24"/>
        </w:rPr>
        <w:t xml:space="preserve"> denominado</w:t>
      </w:r>
      <w:r w:rsidR="00D27BAE" w:rsidRPr="00997628">
        <w:rPr>
          <w:rFonts w:ascii="Palatino Linotype" w:hAnsi="Palatino Linotype" w:cs="Arial"/>
          <w:sz w:val="24"/>
        </w:rPr>
        <w:t>s</w:t>
      </w:r>
      <w:r w:rsidR="00AE5A2D" w:rsidRPr="00997628">
        <w:rPr>
          <w:rFonts w:ascii="Palatino Linotype" w:hAnsi="Palatino Linotype" w:cs="Arial"/>
          <w:sz w:val="24"/>
        </w:rPr>
        <w:t xml:space="preserve"> </w:t>
      </w:r>
      <w:r w:rsidR="00AE5A2D" w:rsidRPr="00997628">
        <w:rPr>
          <w:rFonts w:ascii="Palatino Linotype" w:hAnsi="Palatino Linotype" w:cs="Arial"/>
          <w:i/>
          <w:sz w:val="24"/>
        </w:rPr>
        <w:t>“</w:t>
      </w:r>
      <w:r w:rsidR="005246FE" w:rsidRPr="00997628">
        <w:rPr>
          <w:rFonts w:ascii="Palatino Linotype" w:hAnsi="Palatino Linotype" w:cs="Arial"/>
          <w:i/>
          <w:sz w:val="24"/>
        </w:rPr>
        <w:t>RESPUESTA SAIMEX 00244-2022.pdf</w:t>
      </w:r>
      <w:r w:rsidR="00AE5A2D" w:rsidRPr="00997628">
        <w:rPr>
          <w:rFonts w:ascii="Palatino Linotype" w:hAnsi="Palatino Linotype" w:cs="Arial"/>
          <w:i/>
          <w:sz w:val="24"/>
        </w:rPr>
        <w:t>”</w:t>
      </w:r>
      <w:r w:rsidR="00D27BAE" w:rsidRPr="00997628">
        <w:rPr>
          <w:rFonts w:ascii="Palatino Linotype" w:hAnsi="Palatino Linotype" w:cs="Arial"/>
          <w:i/>
          <w:sz w:val="24"/>
        </w:rPr>
        <w:t xml:space="preserve"> </w:t>
      </w:r>
      <w:r w:rsidR="00D27BAE" w:rsidRPr="00997628">
        <w:rPr>
          <w:rFonts w:ascii="Palatino Linotype" w:hAnsi="Palatino Linotype" w:cs="Arial"/>
          <w:sz w:val="24"/>
        </w:rPr>
        <w:t>y</w:t>
      </w:r>
      <w:r w:rsidR="00D27BAE" w:rsidRPr="00997628">
        <w:rPr>
          <w:rFonts w:ascii="Palatino Linotype" w:hAnsi="Palatino Linotype" w:cs="Arial"/>
          <w:i/>
          <w:sz w:val="24"/>
        </w:rPr>
        <w:t xml:space="preserve"> “</w:t>
      </w:r>
      <w:r w:rsidR="005246FE" w:rsidRPr="00997628">
        <w:rPr>
          <w:rFonts w:ascii="Palatino Linotype" w:hAnsi="Palatino Linotype" w:cs="Arial"/>
          <w:i/>
          <w:sz w:val="24"/>
        </w:rPr>
        <w:t>ANEXO RESPUESTA SAIMEX 00244.pdf</w:t>
      </w:r>
      <w:r w:rsidR="00D27BAE" w:rsidRPr="00997628">
        <w:rPr>
          <w:rFonts w:ascii="Palatino Linotype" w:hAnsi="Palatino Linotype" w:cs="Arial"/>
          <w:i/>
          <w:sz w:val="24"/>
        </w:rPr>
        <w:t>”</w:t>
      </w:r>
      <w:r w:rsidR="00AE5A2D" w:rsidRPr="00997628">
        <w:rPr>
          <w:rFonts w:ascii="Palatino Linotype" w:hAnsi="Palatino Linotype" w:cs="Arial"/>
          <w:sz w:val="24"/>
        </w:rPr>
        <w:t xml:space="preserve">; </w:t>
      </w:r>
      <w:r w:rsidR="00D27BAE" w:rsidRPr="00997628">
        <w:rPr>
          <w:rFonts w:ascii="Palatino Linotype" w:hAnsi="Palatino Linotype" w:cs="Arial"/>
          <w:sz w:val="24"/>
        </w:rPr>
        <w:t>los</w:t>
      </w:r>
      <w:r w:rsidR="00AE5A2D" w:rsidRPr="00997628">
        <w:rPr>
          <w:rFonts w:ascii="Palatino Linotype" w:hAnsi="Palatino Linotype" w:cs="Arial"/>
          <w:sz w:val="24"/>
        </w:rPr>
        <w:t xml:space="preserve"> cual</w:t>
      </w:r>
      <w:r w:rsidR="00D27BAE" w:rsidRPr="00997628">
        <w:rPr>
          <w:rFonts w:ascii="Palatino Linotype" w:hAnsi="Palatino Linotype" w:cs="Arial"/>
          <w:sz w:val="24"/>
        </w:rPr>
        <w:t>es</w:t>
      </w:r>
      <w:r w:rsidR="00AE5A2D" w:rsidRPr="00997628">
        <w:rPr>
          <w:rFonts w:ascii="Palatino Linotype" w:hAnsi="Palatino Linotype" w:cs="Arial"/>
          <w:sz w:val="24"/>
        </w:rPr>
        <w:t>, por economía procesal no se inserta</w:t>
      </w:r>
      <w:r w:rsidR="00D27BAE" w:rsidRPr="00997628">
        <w:rPr>
          <w:rFonts w:ascii="Palatino Linotype" w:hAnsi="Palatino Linotype" w:cs="Arial"/>
          <w:sz w:val="24"/>
        </w:rPr>
        <w:t>n</w:t>
      </w:r>
      <w:r w:rsidR="00AE5A2D" w:rsidRPr="00997628">
        <w:rPr>
          <w:rFonts w:ascii="Palatino Linotype" w:hAnsi="Palatino Linotype" w:cs="Arial"/>
          <w:sz w:val="24"/>
        </w:rPr>
        <w:t xml:space="preserve"> por ser del conocimiento de las partes; sin embrago, será</w:t>
      </w:r>
      <w:r w:rsidR="00D27BAE" w:rsidRPr="00997628">
        <w:rPr>
          <w:rFonts w:ascii="Palatino Linotype" w:hAnsi="Palatino Linotype" w:cs="Arial"/>
          <w:sz w:val="24"/>
        </w:rPr>
        <w:t>n</w:t>
      </w:r>
      <w:r w:rsidR="00AE5A2D" w:rsidRPr="00997628">
        <w:rPr>
          <w:rFonts w:ascii="Palatino Linotype" w:hAnsi="Palatino Linotype" w:cs="Arial"/>
          <w:sz w:val="24"/>
        </w:rPr>
        <w:t xml:space="preserve"> parte del estudio pertinente de esta resolución más adelante.</w:t>
      </w:r>
    </w:p>
    <w:p w14:paraId="5F114C9F" w14:textId="77777777" w:rsidR="00961D95" w:rsidRPr="00997628" w:rsidRDefault="00961D95" w:rsidP="00AE5A2D">
      <w:pPr>
        <w:spacing w:after="0" w:line="360" w:lineRule="auto"/>
        <w:jc w:val="both"/>
        <w:rPr>
          <w:rFonts w:ascii="Palatino Linotype" w:hAnsi="Palatino Linotype" w:cs="Arial"/>
          <w:sz w:val="24"/>
        </w:rPr>
      </w:pPr>
    </w:p>
    <w:p w14:paraId="00511DE3" w14:textId="77777777" w:rsidR="005246FE" w:rsidRPr="00997628" w:rsidRDefault="005246FE" w:rsidP="00AE5A2D">
      <w:pPr>
        <w:spacing w:after="0" w:line="360" w:lineRule="auto"/>
        <w:jc w:val="both"/>
        <w:rPr>
          <w:rFonts w:ascii="Palatino Linotype" w:hAnsi="Palatino Linotype" w:cs="Arial"/>
          <w:sz w:val="24"/>
        </w:rPr>
      </w:pPr>
    </w:p>
    <w:p w14:paraId="1F4BF3B0" w14:textId="77777777" w:rsidR="00AE5A2D" w:rsidRPr="00997628" w:rsidRDefault="00AE5A2D" w:rsidP="00AE5A2D">
      <w:pPr>
        <w:spacing w:after="0" w:line="360" w:lineRule="auto"/>
        <w:jc w:val="both"/>
        <w:rPr>
          <w:rFonts w:ascii="Palatino Linotype" w:hAnsi="Palatino Linotype" w:cs="Arial"/>
          <w:b/>
          <w:sz w:val="28"/>
        </w:rPr>
      </w:pPr>
      <w:r w:rsidRPr="00997628">
        <w:rPr>
          <w:rFonts w:ascii="Palatino Linotype" w:hAnsi="Palatino Linotype" w:cs="Arial"/>
          <w:b/>
          <w:sz w:val="28"/>
        </w:rPr>
        <w:lastRenderedPageBreak/>
        <w:t xml:space="preserve">TERCERO. </w:t>
      </w:r>
      <w:r w:rsidRPr="00997628">
        <w:rPr>
          <w:rFonts w:ascii="Palatino Linotype" w:hAnsi="Palatino Linotype"/>
          <w:b/>
          <w:sz w:val="28"/>
        </w:rPr>
        <w:t>Del recurso de revisión.</w:t>
      </w:r>
    </w:p>
    <w:p w14:paraId="3FD069EC" w14:textId="0321FE31" w:rsidR="00AE5A2D" w:rsidRPr="00997628" w:rsidRDefault="00AE5A2D" w:rsidP="00AE5A2D">
      <w:pPr>
        <w:spacing w:after="0" w:line="360" w:lineRule="auto"/>
        <w:jc w:val="both"/>
        <w:rPr>
          <w:rFonts w:ascii="Palatino Linotype" w:hAnsi="Palatino Linotype" w:cs="Arial"/>
          <w:sz w:val="24"/>
        </w:rPr>
      </w:pPr>
      <w:r w:rsidRPr="00997628">
        <w:rPr>
          <w:rFonts w:ascii="Palatino Linotype" w:hAnsi="Palatino Linotype" w:cs="Arial"/>
          <w:sz w:val="24"/>
          <w:szCs w:val="24"/>
        </w:rPr>
        <w:t xml:space="preserve">Inconforme con la respuesta del </w:t>
      </w:r>
      <w:r w:rsidRPr="00997628">
        <w:rPr>
          <w:rFonts w:ascii="Palatino Linotype" w:hAnsi="Palatino Linotype" w:cs="Arial"/>
          <w:b/>
          <w:sz w:val="24"/>
          <w:szCs w:val="24"/>
        </w:rPr>
        <w:t>Sujeto Obligado</w:t>
      </w:r>
      <w:r w:rsidRPr="00997628">
        <w:rPr>
          <w:rFonts w:ascii="Palatino Linotype" w:hAnsi="Palatino Linotype" w:cs="Arial"/>
          <w:sz w:val="24"/>
          <w:szCs w:val="24"/>
        </w:rPr>
        <w:t xml:space="preserve">, </w:t>
      </w:r>
      <w:r w:rsidR="00D27BAE" w:rsidRPr="00997628">
        <w:rPr>
          <w:rFonts w:ascii="Palatino Linotype" w:hAnsi="Palatino Linotype" w:cs="Arial"/>
          <w:b/>
          <w:sz w:val="24"/>
          <w:szCs w:val="24"/>
        </w:rPr>
        <w:t>El</w:t>
      </w:r>
      <w:r w:rsidRPr="00997628">
        <w:rPr>
          <w:rFonts w:ascii="Palatino Linotype" w:hAnsi="Palatino Linotype" w:cs="Arial"/>
          <w:b/>
          <w:sz w:val="24"/>
          <w:szCs w:val="24"/>
        </w:rPr>
        <w:t xml:space="preserve"> Recurrente </w:t>
      </w:r>
      <w:r w:rsidRPr="00997628">
        <w:rPr>
          <w:rFonts w:ascii="Palatino Linotype" w:hAnsi="Palatino Linotype" w:cs="Arial"/>
          <w:sz w:val="24"/>
          <w:szCs w:val="24"/>
        </w:rPr>
        <w:t xml:space="preserve">interpuso el recurso de revisión, en fecha </w:t>
      </w:r>
      <w:r w:rsidR="005246FE" w:rsidRPr="00997628">
        <w:rPr>
          <w:rFonts w:ascii="Palatino Linotype" w:hAnsi="Palatino Linotype" w:cs="Arial"/>
          <w:sz w:val="24"/>
          <w:szCs w:val="24"/>
        </w:rPr>
        <w:t>uno de agosto</w:t>
      </w:r>
      <w:r w:rsidR="00980D76" w:rsidRPr="00997628">
        <w:rPr>
          <w:rFonts w:ascii="Palatino Linotype" w:hAnsi="Palatino Linotype" w:cs="Arial"/>
          <w:sz w:val="24"/>
          <w:szCs w:val="24"/>
        </w:rPr>
        <w:t xml:space="preserve"> de dos mil veintidós</w:t>
      </w:r>
      <w:r w:rsidRPr="00997628">
        <w:rPr>
          <w:rFonts w:ascii="Palatino Linotype" w:hAnsi="Palatino Linotype" w:cs="Arial"/>
          <w:sz w:val="24"/>
          <w:szCs w:val="24"/>
        </w:rPr>
        <w:t>, el cual fue registrado</w:t>
      </w:r>
      <w:r w:rsidRPr="00997628">
        <w:rPr>
          <w:rFonts w:ascii="Palatino Linotype" w:hAnsi="Palatino Linotype" w:cs="Arial"/>
          <w:b/>
          <w:sz w:val="24"/>
          <w:szCs w:val="24"/>
        </w:rPr>
        <w:t xml:space="preserve"> </w:t>
      </w:r>
      <w:r w:rsidRPr="00997628">
        <w:rPr>
          <w:rFonts w:ascii="Palatino Linotype" w:hAnsi="Palatino Linotype" w:cs="Arial"/>
          <w:sz w:val="24"/>
          <w:szCs w:val="24"/>
        </w:rPr>
        <w:t xml:space="preserve">en el sistema electrónico con el expediente número </w:t>
      </w:r>
      <w:r w:rsidR="005246FE" w:rsidRPr="00997628">
        <w:rPr>
          <w:rFonts w:ascii="Palatino Linotype" w:hAnsi="Palatino Linotype" w:cs="Arial"/>
          <w:b/>
          <w:bCs/>
          <w:sz w:val="24"/>
          <w:szCs w:val="24"/>
          <w:lang w:eastAsia="es-MX"/>
        </w:rPr>
        <w:t>13040</w:t>
      </w:r>
      <w:r w:rsidRPr="00997628">
        <w:rPr>
          <w:rFonts w:ascii="Palatino Linotype" w:hAnsi="Palatino Linotype" w:cs="Arial"/>
          <w:b/>
          <w:bCs/>
          <w:sz w:val="24"/>
          <w:szCs w:val="24"/>
          <w:lang w:eastAsia="es-MX"/>
        </w:rPr>
        <w:t>/INFOEM/IP/RR/202</w:t>
      </w:r>
      <w:r w:rsidR="00980D76" w:rsidRPr="00997628">
        <w:rPr>
          <w:rFonts w:ascii="Palatino Linotype" w:hAnsi="Palatino Linotype" w:cs="Arial"/>
          <w:b/>
          <w:bCs/>
          <w:sz w:val="24"/>
          <w:szCs w:val="24"/>
          <w:lang w:eastAsia="es-MX"/>
        </w:rPr>
        <w:t>2</w:t>
      </w:r>
      <w:r w:rsidRPr="00997628">
        <w:rPr>
          <w:rFonts w:ascii="Palatino Linotype" w:hAnsi="Palatino Linotype" w:cs="Arial"/>
          <w:sz w:val="24"/>
          <w:szCs w:val="24"/>
        </w:rPr>
        <w:t xml:space="preserve">, en el cual </w:t>
      </w:r>
      <w:r w:rsidRPr="00997628">
        <w:rPr>
          <w:rFonts w:ascii="Palatino Linotype" w:hAnsi="Palatino Linotype" w:cs="Arial"/>
          <w:sz w:val="24"/>
        </w:rPr>
        <w:t>arguye, las siguientes manifestaciones:</w:t>
      </w:r>
    </w:p>
    <w:p w14:paraId="397C6B69" w14:textId="77777777" w:rsidR="00AE5A2D" w:rsidRPr="00997628" w:rsidRDefault="00AE5A2D" w:rsidP="00AE5A2D">
      <w:pPr>
        <w:pStyle w:val="Sinespaciado"/>
      </w:pPr>
    </w:p>
    <w:p w14:paraId="75316B77" w14:textId="77777777" w:rsidR="00AE5A2D" w:rsidRPr="00997628" w:rsidRDefault="00AE5A2D" w:rsidP="00AE5A2D">
      <w:pPr>
        <w:pStyle w:val="Prrafodelista"/>
        <w:numPr>
          <w:ilvl w:val="0"/>
          <w:numId w:val="8"/>
        </w:numPr>
        <w:jc w:val="both"/>
        <w:rPr>
          <w:rFonts w:ascii="Palatino Linotype" w:hAnsi="Palatino Linotype" w:cs="Arial"/>
          <w:b/>
        </w:rPr>
      </w:pPr>
      <w:r w:rsidRPr="00997628">
        <w:rPr>
          <w:rFonts w:ascii="Palatino Linotype" w:hAnsi="Palatino Linotype" w:cs="Arial"/>
          <w:b/>
        </w:rPr>
        <w:t>Acto Impugnado:</w:t>
      </w:r>
    </w:p>
    <w:p w14:paraId="543A2FDF" w14:textId="788A679C" w:rsidR="00961D95" w:rsidRPr="00997628" w:rsidRDefault="00AE5A2D" w:rsidP="00D27BAE">
      <w:pPr>
        <w:spacing w:after="0" w:line="240" w:lineRule="auto"/>
        <w:ind w:left="709"/>
        <w:jc w:val="both"/>
        <w:rPr>
          <w:rFonts w:ascii="Palatino Linotype" w:hAnsi="Palatino Linotype" w:cs="Arial"/>
          <w:i/>
          <w:sz w:val="24"/>
          <w:szCs w:val="24"/>
        </w:rPr>
      </w:pPr>
      <w:r w:rsidRPr="00997628">
        <w:rPr>
          <w:rFonts w:ascii="Palatino Linotype" w:hAnsi="Palatino Linotype" w:cs="Arial"/>
          <w:i/>
          <w:sz w:val="24"/>
          <w:szCs w:val="24"/>
        </w:rPr>
        <w:t>“</w:t>
      </w:r>
      <w:r w:rsidR="005246FE" w:rsidRPr="00997628">
        <w:rPr>
          <w:rFonts w:ascii="Palatino Linotype" w:hAnsi="Palatino Linotype"/>
          <w:i/>
          <w:color w:val="000000"/>
          <w:sz w:val="24"/>
          <w:szCs w:val="24"/>
        </w:rPr>
        <w:t>No se entrega la bases de datos y Plan de Trabajo del Sistema de Gestión de Protección de Datos Personales de esta Dependencia</w:t>
      </w:r>
      <w:r w:rsidR="00D27BAE" w:rsidRPr="00997628">
        <w:rPr>
          <w:rFonts w:ascii="Palatino Linotype" w:hAnsi="Palatino Linotype" w:cs="Arial"/>
          <w:i/>
          <w:sz w:val="24"/>
          <w:szCs w:val="24"/>
        </w:rPr>
        <w:t>” [Sic</w:t>
      </w:r>
      <w:r w:rsidR="005246FE" w:rsidRPr="00997628">
        <w:rPr>
          <w:rFonts w:ascii="Palatino Linotype" w:hAnsi="Palatino Linotype" w:cs="Arial"/>
          <w:i/>
          <w:sz w:val="24"/>
          <w:szCs w:val="24"/>
        </w:rPr>
        <w:t>]</w:t>
      </w:r>
    </w:p>
    <w:p w14:paraId="4A214729" w14:textId="77777777" w:rsidR="005246FE" w:rsidRPr="00997628" w:rsidRDefault="005246FE" w:rsidP="00D27BAE">
      <w:pPr>
        <w:spacing w:after="0" w:line="240" w:lineRule="auto"/>
        <w:ind w:left="709"/>
        <w:jc w:val="both"/>
        <w:rPr>
          <w:rFonts w:ascii="Palatino Linotype" w:hAnsi="Palatino Linotype" w:cs="Arial"/>
          <w:i/>
          <w:sz w:val="24"/>
          <w:szCs w:val="24"/>
        </w:rPr>
      </w:pPr>
    </w:p>
    <w:p w14:paraId="5C647AA4" w14:textId="77777777" w:rsidR="00AE5A2D" w:rsidRPr="00997628" w:rsidRDefault="00AE5A2D" w:rsidP="00961D95">
      <w:pPr>
        <w:spacing w:after="0" w:line="240" w:lineRule="auto"/>
        <w:ind w:right="850"/>
        <w:jc w:val="both"/>
        <w:rPr>
          <w:rFonts w:ascii="Palatino Linotype" w:hAnsi="Palatino Linotype" w:cs="Arial"/>
          <w:i/>
          <w:sz w:val="4"/>
          <w:szCs w:val="24"/>
        </w:rPr>
      </w:pPr>
    </w:p>
    <w:p w14:paraId="15C1C677" w14:textId="77777777" w:rsidR="00AE5A2D" w:rsidRPr="00997628" w:rsidRDefault="00AE5A2D" w:rsidP="00AE5A2D">
      <w:pPr>
        <w:pStyle w:val="Prrafodelista"/>
        <w:numPr>
          <w:ilvl w:val="0"/>
          <w:numId w:val="8"/>
        </w:numPr>
        <w:jc w:val="both"/>
        <w:rPr>
          <w:rFonts w:ascii="Palatino Linotype" w:hAnsi="Palatino Linotype" w:cs="Arial"/>
        </w:rPr>
      </w:pPr>
      <w:r w:rsidRPr="00997628">
        <w:rPr>
          <w:rFonts w:ascii="Palatino Linotype" w:hAnsi="Palatino Linotype" w:cs="Arial"/>
          <w:b/>
        </w:rPr>
        <w:t>Razones o Motivos de Inconformidad</w:t>
      </w:r>
      <w:r w:rsidRPr="00997628">
        <w:rPr>
          <w:rFonts w:ascii="Palatino Linotype" w:hAnsi="Palatino Linotype" w:cs="Arial"/>
        </w:rPr>
        <w:t xml:space="preserve">: </w:t>
      </w:r>
    </w:p>
    <w:p w14:paraId="45E77163" w14:textId="430AAA1B" w:rsidR="00AE5A2D" w:rsidRPr="00997628" w:rsidRDefault="00AE5A2D" w:rsidP="00961D95">
      <w:pPr>
        <w:spacing w:after="0" w:line="240" w:lineRule="auto"/>
        <w:ind w:left="709"/>
        <w:jc w:val="both"/>
        <w:rPr>
          <w:rFonts w:ascii="Palatino Linotype" w:hAnsi="Palatino Linotype" w:cs="Arial"/>
          <w:i/>
          <w:sz w:val="24"/>
          <w:szCs w:val="24"/>
        </w:rPr>
      </w:pPr>
      <w:r w:rsidRPr="00997628">
        <w:rPr>
          <w:rFonts w:ascii="Palatino Linotype" w:hAnsi="Palatino Linotype" w:cs="Arial"/>
          <w:i/>
          <w:sz w:val="24"/>
          <w:szCs w:val="24"/>
        </w:rPr>
        <w:t>“</w:t>
      </w:r>
      <w:r w:rsidR="005246FE" w:rsidRPr="00997628">
        <w:rPr>
          <w:rFonts w:ascii="Palatino Linotype" w:hAnsi="Palatino Linotype"/>
          <w:i/>
          <w:color w:val="000000"/>
          <w:sz w:val="24"/>
          <w:szCs w:val="24"/>
        </w:rPr>
        <w:t>No se entrega la bases de datos y Plan de Trabajo del Sistema de Gestión de Protección de Datos Personales de esta Dependencia</w:t>
      </w:r>
      <w:r w:rsidRPr="00997628">
        <w:rPr>
          <w:rFonts w:ascii="Palatino Linotype" w:hAnsi="Palatino Linotype" w:cs="Arial"/>
          <w:i/>
          <w:sz w:val="24"/>
          <w:szCs w:val="24"/>
        </w:rPr>
        <w:t>” [Sic]</w:t>
      </w:r>
    </w:p>
    <w:p w14:paraId="6CC598D5" w14:textId="77777777" w:rsidR="00F57F78" w:rsidRPr="00997628" w:rsidRDefault="00F57F78" w:rsidP="00980D76">
      <w:pPr>
        <w:spacing w:line="360" w:lineRule="auto"/>
        <w:ind w:right="851"/>
        <w:jc w:val="both"/>
        <w:rPr>
          <w:rFonts w:ascii="Palatino Linotype" w:hAnsi="Palatino Linotype"/>
          <w:color w:val="000000"/>
        </w:rPr>
      </w:pPr>
    </w:p>
    <w:p w14:paraId="7174B6BC" w14:textId="77777777" w:rsidR="00AE5A2D" w:rsidRPr="00997628" w:rsidRDefault="00AE5A2D" w:rsidP="00AE5A2D">
      <w:pPr>
        <w:spacing w:after="0" w:line="360" w:lineRule="auto"/>
        <w:jc w:val="both"/>
        <w:rPr>
          <w:rFonts w:ascii="Palatino Linotype" w:hAnsi="Palatino Linotype" w:cs="Arial"/>
          <w:b/>
          <w:sz w:val="24"/>
          <w:szCs w:val="24"/>
        </w:rPr>
      </w:pPr>
      <w:r w:rsidRPr="00997628">
        <w:rPr>
          <w:rFonts w:ascii="Palatino Linotype" w:hAnsi="Palatino Linotype" w:cs="Arial"/>
          <w:b/>
          <w:sz w:val="28"/>
        </w:rPr>
        <w:t>CUARTO</w:t>
      </w:r>
      <w:r w:rsidRPr="00997628">
        <w:rPr>
          <w:rFonts w:ascii="Palatino Linotype" w:hAnsi="Palatino Linotype" w:cs="Arial"/>
          <w:b/>
          <w:sz w:val="24"/>
          <w:szCs w:val="24"/>
        </w:rPr>
        <w:t xml:space="preserve">. </w:t>
      </w:r>
      <w:r w:rsidRPr="00997628">
        <w:rPr>
          <w:rFonts w:ascii="Palatino Linotype" w:hAnsi="Palatino Linotype" w:cs="Arial"/>
          <w:b/>
          <w:sz w:val="28"/>
          <w:szCs w:val="28"/>
        </w:rPr>
        <w:t>Del turno del recurso de revisión.</w:t>
      </w:r>
    </w:p>
    <w:p w14:paraId="25935045" w14:textId="3768FD65" w:rsidR="00AE5A2D" w:rsidRPr="00997628" w:rsidRDefault="00AE5A2D" w:rsidP="00AE5A2D">
      <w:pPr>
        <w:spacing w:after="0" w:line="360" w:lineRule="auto"/>
        <w:jc w:val="both"/>
        <w:rPr>
          <w:rFonts w:ascii="Palatino Linotype" w:hAnsi="Palatino Linotype" w:cs="Arial"/>
          <w:sz w:val="24"/>
          <w:szCs w:val="24"/>
        </w:rPr>
      </w:pPr>
      <w:r w:rsidRPr="00997628">
        <w:rPr>
          <w:rFonts w:ascii="Palatino Linotype" w:hAnsi="Palatino Linotype" w:cs="Arial"/>
          <w:sz w:val="24"/>
          <w:szCs w:val="24"/>
        </w:rPr>
        <w:t xml:space="preserve">Medio de impugnación que le fue turnado al Comisionado Presidente </w:t>
      </w:r>
      <w:r w:rsidRPr="00997628">
        <w:rPr>
          <w:rFonts w:ascii="Palatino Linotype" w:hAnsi="Palatino Linotype" w:cs="Arial"/>
          <w:b/>
          <w:sz w:val="24"/>
          <w:szCs w:val="24"/>
        </w:rPr>
        <w:t>José Martínez Vilchis</w:t>
      </w:r>
      <w:r w:rsidRPr="0099762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5246FE" w:rsidRPr="00997628">
        <w:rPr>
          <w:rFonts w:ascii="Palatino Linotype" w:hAnsi="Palatino Linotype" w:cs="Arial"/>
          <w:sz w:val="24"/>
          <w:szCs w:val="24"/>
        </w:rPr>
        <w:t>cinco de agosto</w:t>
      </w:r>
      <w:r w:rsidRPr="00997628">
        <w:rPr>
          <w:rFonts w:ascii="Palatino Linotype" w:hAnsi="Palatino Linotype" w:cs="Arial"/>
          <w:sz w:val="24"/>
          <w:szCs w:val="24"/>
        </w:rPr>
        <w:t xml:space="preserve"> </w:t>
      </w:r>
      <w:r w:rsidR="00980D76" w:rsidRPr="00997628">
        <w:rPr>
          <w:rFonts w:ascii="Palatino Linotype" w:hAnsi="Palatino Linotype" w:cs="Arial"/>
          <w:sz w:val="24"/>
        </w:rPr>
        <w:t xml:space="preserve">de dos mil </w:t>
      </w:r>
      <w:r w:rsidR="00A0455F" w:rsidRPr="00997628">
        <w:rPr>
          <w:rFonts w:ascii="Palatino Linotype" w:hAnsi="Palatino Linotype" w:cs="Arial"/>
          <w:sz w:val="24"/>
        </w:rPr>
        <w:t>veintidós</w:t>
      </w:r>
      <w:r w:rsidRPr="00997628">
        <w:rPr>
          <w:rFonts w:ascii="Palatino Linotype" w:hAnsi="Palatino Linotype" w:cs="Arial"/>
          <w:sz w:val="24"/>
          <w:szCs w:val="24"/>
        </w:rPr>
        <w:t>, determinándose en él, un plazo de siete días para que las partes manifestaran lo que a su derecho corresponda en términos del numeral ya citado.</w:t>
      </w:r>
    </w:p>
    <w:p w14:paraId="1F7B3837" w14:textId="77777777" w:rsidR="00AE5A2D" w:rsidRPr="00997628" w:rsidRDefault="00AE5A2D" w:rsidP="00AE5A2D">
      <w:pPr>
        <w:spacing w:after="0" w:line="360" w:lineRule="auto"/>
        <w:jc w:val="both"/>
        <w:rPr>
          <w:rFonts w:ascii="Palatino Linotype" w:hAnsi="Palatino Linotype" w:cs="Arial"/>
          <w:sz w:val="24"/>
          <w:szCs w:val="24"/>
        </w:rPr>
      </w:pPr>
    </w:p>
    <w:p w14:paraId="552864F4" w14:textId="77777777" w:rsidR="00AE5A2D" w:rsidRPr="00997628" w:rsidRDefault="00AE5A2D" w:rsidP="00AE5A2D">
      <w:pPr>
        <w:spacing w:after="0" w:line="360" w:lineRule="auto"/>
        <w:jc w:val="both"/>
        <w:rPr>
          <w:rFonts w:ascii="Palatino Linotype" w:hAnsi="Palatino Linotype" w:cs="Arial"/>
          <w:b/>
          <w:sz w:val="24"/>
          <w:szCs w:val="24"/>
        </w:rPr>
      </w:pPr>
      <w:r w:rsidRPr="00997628">
        <w:rPr>
          <w:rFonts w:ascii="Palatino Linotype" w:hAnsi="Palatino Linotype" w:cs="Arial"/>
          <w:b/>
          <w:sz w:val="28"/>
        </w:rPr>
        <w:t>QUINTO</w:t>
      </w:r>
      <w:r w:rsidRPr="00997628">
        <w:rPr>
          <w:rFonts w:ascii="Palatino Linotype" w:hAnsi="Palatino Linotype" w:cs="Arial"/>
          <w:b/>
          <w:sz w:val="24"/>
          <w:szCs w:val="24"/>
        </w:rPr>
        <w:t xml:space="preserve">. </w:t>
      </w:r>
      <w:r w:rsidRPr="00997628">
        <w:rPr>
          <w:rFonts w:ascii="Palatino Linotype" w:hAnsi="Palatino Linotype" w:cs="Arial"/>
          <w:b/>
          <w:sz w:val="28"/>
          <w:szCs w:val="28"/>
        </w:rPr>
        <w:t>De la etapa de instrucción.</w:t>
      </w:r>
    </w:p>
    <w:p w14:paraId="00CABCD5" w14:textId="7BB5701E" w:rsidR="00E32A31" w:rsidRPr="00997628" w:rsidRDefault="00AE5A2D" w:rsidP="00E32A31">
      <w:pPr>
        <w:spacing w:after="0" w:line="360" w:lineRule="auto"/>
        <w:jc w:val="both"/>
        <w:rPr>
          <w:rFonts w:ascii="Palatino Linotype" w:hAnsi="Palatino Linotype" w:cs="Arial"/>
          <w:sz w:val="24"/>
          <w:szCs w:val="24"/>
        </w:rPr>
      </w:pPr>
      <w:r w:rsidRPr="00997628">
        <w:rPr>
          <w:rFonts w:ascii="Palatino Linotype" w:hAnsi="Palatino Linotype" w:cs="Arial"/>
          <w:sz w:val="24"/>
          <w:szCs w:val="24"/>
        </w:rPr>
        <w:t xml:space="preserve">Así, una vez abierta la etapa de instrucción, en el sumario obra que </w:t>
      </w:r>
      <w:r w:rsidRPr="00997628">
        <w:rPr>
          <w:rFonts w:ascii="Palatino Linotype" w:hAnsi="Palatino Linotype" w:cs="Arial"/>
          <w:b/>
          <w:sz w:val="24"/>
          <w:szCs w:val="24"/>
        </w:rPr>
        <w:t>El Sujeto Obligado</w:t>
      </w:r>
      <w:r w:rsidRPr="00997628">
        <w:rPr>
          <w:rFonts w:ascii="Palatino Linotype" w:hAnsi="Palatino Linotype" w:cs="Arial"/>
          <w:sz w:val="24"/>
          <w:szCs w:val="24"/>
        </w:rPr>
        <w:t xml:space="preserve">, </w:t>
      </w:r>
      <w:r w:rsidR="00980D76" w:rsidRPr="00997628">
        <w:rPr>
          <w:rFonts w:ascii="Palatino Linotype" w:hAnsi="Palatino Linotype" w:cs="Arial"/>
          <w:sz w:val="24"/>
          <w:szCs w:val="24"/>
        </w:rPr>
        <w:t>remitió</w:t>
      </w:r>
      <w:r w:rsidRPr="00997628">
        <w:rPr>
          <w:rFonts w:ascii="Palatino Linotype" w:hAnsi="Palatino Linotype" w:cs="Arial"/>
          <w:sz w:val="24"/>
          <w:szCs w:val="24"/>
        </w:rPr>
        <w:t xml:space="preserve"> su informe justificado </w:t>
      </w:r>
      <w:r w:rsidR="00980D76" w:rsidRPr="00997628">
        <w:rPr>
          <w:rFonts w:ascii="Palatino Linotype" w:hAnsi="Palatino Linotype" w:cs="Arial"/>
          <w:sz w:val="24"/>
          <w:szCs w:val="24"/>
        </w:rPr>
        <w:t xml:space="preserve">el día </w:t>
      </w:r>
      <w:r w:rsidR="00165834" w:rsidRPr="00997628">
        <w:rPr>
          <w:rFonts w:ascii="Palatino Linotype" w:hAnsi="Palatino Linotype" w:cs="Arial"/>
          <w:sz w:val="24"/>
          <w:szCs w:val="24"/>
        </w:rPr>
        <w:t xml:space="preserve">doce de agosto </w:t>
      </w:r>
      <w:r w:rsidRPr="00997628">
        <w:rPr>
          <w:rFonts w:ascii="Palatino Linotype" w:hAnsi="Palatino Linotype" w:cs="Arial"/>
          <w:sz w:val="24"/>
          <w:szCs w:val="24"/>
        </w:rPr>
        <w:t>de</w:t>
      </w:r>
      <w:r w:rsidR="00980D76" w:rsidRPr="00997628">
        <w:rPr>
          <w:rFonts w:ascii="Palatino Linotype" w:hAnsi="Palatino Linotype" w:cs="Arial"/>
          <w:sz w:val="24"/>
          <w:szCs w:val="24"/>
        </w:rPr>
        <w:t xml:space="preserve">l </w:t>
      </w:r>
      <w:r w:rsidRPr="00997628">
        <w:rPr>
          <w:rFonts w:ascii="Palatino Linotype" w:hAnsi="Palatino Linotype" w:cs="Arial"/>
          <w:sz w:val="24"/>
          <w:szCs w:val="24"/>
        </w:rPr>
        <w:t>año</w:t>
      </w:r>
      <w:r w:rsidR="00980D76" w:rsidRPr="00997628">
        <w:rPr>
          <w:rFonts w:ascii="Palatino Linotype" w:hAnsi="Palatino Linotype" w:cs="Arial"/>
          <w:sz w:val="24"/>
          <w:szCs w:val="24"/>
        </w:rPr>
        <w:t xml:space="preserve"> en curso</w:t>
      </w:r>
      <w:r w:rsidRPr="00997628">
        <w:rPr>
          <w:rFonts w:ascii="Palatino Linotype" w:hAnsi="Palatino Linotype" w:cs="Arial"/>
          <w:sz w:val="24"/>
          <w:szCs w:val="24"/>
        </w:rPr>
        <w:t xml:space="preserve">, mediante </w:t>
      </w:r>
      <w:r w:rsidR="00165834" w:rsidRPr="00997628">
        <w:rPr>
          <w:rFonts w:ascii="Palatino Linotype" w:hAnsi="Palatino Linotype" w:cs="Arial"/>
          <w:sz w:val="24"/>
          <w:szCs w:val="24"/>
        </w:rPr>
        <w:t>los</w:t>
      </w:r>
      <w:r w:rsidR="00980D76" w:rsidRPr="00997628">
        <w:rPr>
          <w:rFonts w:ascii="Palatino Linotype" w:hAnsi="Palatino Linotype" w:cs="Arial"/>
          <w:sz w:val="24"/>
          <w:szCs w:val="24"/>
        </w:rPr>
        <w:t xml:space="preserve"> archivo</w:t>
      </w:r>
      <w:r w:rsidR="00165834" w:rsidRPr="00997628">
        <w:rPr>
          <w:rFonts w:ascii="Palatino Linotype" w:hAnsi="Palatino Linotype" w:cs="Arial"/>
          <w:sz w:val="24"/>
          <w:szCs w:val="24"/>
        </w:rPr>
        <w:t>s</w:t>
      </w:r>
      <w:r w:rsidR="00980D76" w:rsidRPr="00997628">
        <w:rPr>
          <w:rFonts w:ascii="Palatino Linotype" w:hAnsi="Palatino Linotype" w:cs="Arial"/>
          <w:sz w:val="24"/>
          <w:szCs w:val="24"/>
        </w:rPr>
        <w:t xml:space="preserve"> electrónico</w:t>
      </w:r>
      <w:r w:rsidR="00165834" w:rsidRPr="00997628">
        <w:rPr>
          <w:rFonts w:ascii="Palatino Linotype" w:hAnsi="Palatino Linotype" w:cs="Arial"/>
          <w:sz w:val="24"/>
          <w:szCs w:val="24"/>
        </w:rPr>
        <w:t>s</w:t>
      </w:r>
      <w:r w:rsidR="00980D76" w:rsidRPr="00997628">
        <w:rPr>
          <w:rFonts w:ascii="Palatino Linotype" w:hAnsi="Palatino Linotype" w:cs="Arial"/>
          <w:sz w:val="24"/>
          <w:szCs w:val="24"/>
        </w:rPr>
        <w:t xml:space="preserve"> denominado</w:t>
      </w:r>
      <w:r w:rsidR="00165834" w:rsidRPr="00997628">
        <w:rPr>
          <w:rFonts w:ascii="Palatino Linotype" w:hAnsi="Palatino Linotype" w:cs="Arial"/>
          <w:sz w:val="24"/>
          <w:szCs w:val="24"/>
        </w:rPr>
        <w:t>s</w:t>
      </w:r>
      <w:r w:rsidRPr="00997628">
        <w:rPr>
          <w:rFonts w:ascii="Palatino Linotype" w:hAnsi="Palatino Linotype" w:cs="Arial"/>
          <w:sz w:val="24"/>
          <w:szCs w:val="24"/>
        </w:rPr>
        <w:t xml:space="preserve"> </w:t>
      </w:r>
      <w:r w:rsidRPr="00997628">
        <w:rPr>
          <w:rFonts w:ascii="Palatino Linotype" w:hAnsi="Palatino Linotype" w:cs="Arial"/>
          <w:i/>
          <w:sz w:val="24"/>
          <w:szCs w:val="24"/>
        </w:rPr>
        <w:t>“</w:t>
      </w:r>
      <w:r w:rsidR="00165834" w:rsidRPr="00997628">
        <w:rPr>
          <w:rFonts w:ascii="Palatino Linotype" w:hAnsi="Palatino Linotype" w:cs="Arial"/>
          <w:i/>
          <w:sz w:val="24"/>
          <w:szCs w:val="24"/>
        </w:rPr>
        <w:t>I.F 24412-08-2022-184707_removed.pdf</w:t>
      </w:r>
      <w:r w:rsidRPr="00997628">
        <w:rPr>
          <w:rFonts w:ascii="Palatino Linotype" w:hAnsi="Palatino Linotype" w:cs="Arial"/>
          <w:i/>
          <w:sz w:val="24"/>
          <w:szCs w:val="24"/>
        </w:rPr>
        <w:t>”</w:t>
      </w:r>
      <w:r w:rsidR="00165834" w:rsidRPr="00997628">
        <w:rPr>
          <w:rFonts w:ascii="Palatino Linotype" w:hAnsi="Palatino Linotype" w:cs="Arial"/>
          <w:i/>
          <w:sz w:val="24"/>
          <w:szCs w:val="24"/>
        </w:rPr>
        <w:t xml:space="preserve"> </w:t>
      </w:r>
      <w:r w:rsidR="00165834" w:rsidRPr="00997628">
        <w:rPr>
          <w:rFonts w:ascii="Palatino Linotype" w:hAnsi="Palatino Linotype" w:cs="Arial"/>
          <w:sz w:val="24"/>
          <w:szCs w:val="24"/>
        </w:rPr>
        <w:t>y</w:t>
      </w:r>
      <w:r w:rsidR="00165834" w:rsidRPr="00997628">
        <w:rPr>
          <w:rFonts w:ascii="Palatino Linotype" w:hAnsi="Palatino Linotype" w:cs="Arial"/>
          <w:i/>
          <w:sz w:val="24"/>
          <w:szCs w:val="24"/>
        </w:rPr>
        <w:t xml:space="preserve"> “anexos I.F 24412-08-2022-184823.pdf”</w:t>
      </w:r>
      <w:r w:rsidR="00165834" w:rsidRPr="00997628">
        <w:rPr>
          <w:rFonts w:ascii="Palatino Linotype" w:hAnsi="Palatino Linotype" w:cs="Arial"/>
          <w:sz w:val="24"/>
          <w:szCs w:val="24"/>
        </w:rPr>
        <w:t>; los</w:t>
      </w:r>
      <w:r w:rsidR="00980D76" w:rsidRPr="00997628">
        <w:rPr>
          <w:rFonts w:ascii="Palatino Linotype" w:hAnsi="Palatino Linotype" w:cs="Arial"/>
          <w:sz w:val="24"/>
          <w:szCs w:val="24"/>
        </w:rPr>
        <w:t xml:space="preserve"> cual</w:t>
      </w:r>
      <w:r w:rsidR="00165834" w:rsidRPr="00997628">
        <w:rPr>
          <w:rFonts w:ascii="Palatino Linotype" w:hAnsi="Palatino Linotype" w:cs="Arial"/>
          <w:sz w:val="24"/>
          <w:szCs w:val="24"/>
        </w:rPr>
        <w:t>es, se pusieron</w:t>
      </w:r>
      <w:r w:rsidRPr="00997628">
        <w:rPr>
          <w:rFonts w:ascii="Palatino Linotype" w:hAnsi="Palatino Linotype" w:cs="Arial"/>
          <w:sz w:val="24"/>
          <w:szCs w:val="24"/>
        </w:rPr>
        <w:t xml:space="preserve"> a </w:t>
      </w:r>
      <w:r w:rsidRPr="00997628">
        <w:rPr>
          <w:rFonts w:ascii="Palatino Linotype" w:hAnsi="Palatino Linotype" w:cs="Arial"/>
          <w:sz w:val="24"/>
          <w:szCs w:val="24"/>
        </w:rPr>
        <w:lastRenderedPageBreak/>
        <w:t xml:space="preserve">la vista del solicitante el día </w:t>
      </w:r>
      <w:r w:rsidR="00165834" w:rsidRPr="00997628">
        <w:rPr>
          <w:rFonts w:ascii="Palatino Linotype" w:hAnsi="Palatino Linotype" w:cs="Arial"/>
          <w:sz w:val="24"/>
          <w:szCs w:val="24"/>
        </w:rPr>
        <w:t>diecisiete</w:t>
      </w:r>
      <w:r w:rsidR="00961D95" w:rsidRPr="00997628">
        <w:rPr>
          <w:rFonts w:ascii="Palatino Linotype" w:hAnsi="Palatino Linotype" w:cs="Arial"/>
          <w:sz w:val="24"/>
          <w:szCs w:val="24"/>
        </w:rPr>
        <w:t xml:space="preserve"> del mismo </w:t>
      </w:r>
      <w:r w:rsidR="00980D76" w:rsidRPr="00997628">
        <w:rPr>
          <w:rFonts w:ascii="Palatino Linotype" w:hAnsi="Palatino Linotype" w:cs="Arial"/>
          <w:sz w:val="24"/>
          <w:szCs w:val="24"/>
        </w:rPr>
        <w:t>año</w:t>
      </w:r>
      <w:r w:rsidR="00D27BAE" w:rsidRPr="00997628">
        <w:rPr>
          <w:rFonts w:ascii="Palatino Linotype" w:hAnsi="Palatino Linotype" w:cs="Arial"/>
          <w:sz w:val="24"/>
          <w:szCs w:val="24"/>
        </w:rPr>
        <w:t xml:space="preserve">; </w:t>
      </w:r>
      <w:r w:rsidR="00165834" w:rsidRPr="00997628">
        <w:rPr>
          <w:rFonts w:ascii="Palatino Linotype" w:hAnsi="Palatino Linotype" w:cs="Arial"/>
          <w:sz w:val="24"/>
          <w:szCs w:val="24"/>
        </w:rPr>
        <w:t>por otra parte</w:t>
      </w:r>
      <w:r w:rsidR="00D27BAE" w:rsidRPr="00997628">
        <w:rPr>
          <w:rFonts w:ascii="Palatino Linotype" w:hAnsi="Palatino Linotype" w:cs="Arial"/>
          <w:sz w:val="24"/>
          <w:szCs w:val="24"/>
        </w:rPr>
        <w:t xml:space="preserve">, el </w:t>
      </w:r>
      <w:r w:rsidR="00D27BAE" w:rsidRPr="00997628">
        <w:rPr>
          <w:rFonts w:ascii="Palatino Linotype" w:hAnsi="Palatino Linotype" w:cs="Arial"/>
          <w:b/>
          <w:sz w:val="24"/>
          <w:szCs w:val="24"/>
        </w:rPr>
        <w:t>Recurrente</w:t>
      </w:r>
      <w:r w:rsidR="00D27BAE" w:rsidRPr="00997628">
        <w:rPr>
          <w:rFonts w:ascii="Palatino Linotype" w:hAnsi="Palatino Linotype" w:cs="Arial"/>
          <w:sz w:val="24"/>
          <w:szCs w:val="24"/>
        </w:rPr>
        <w:t xml:space="preserve"> no realizó alegatos, pruebas o manifestaciones, lo anterior de conformidad con la siguiente imagen:</w:t>
      </w:r>
    </w:p>
    <w:p w14:paraId="7A9B364A" w14:textId="77777777" w:rsidR="00165834" w:rsidRPr="00997628" w:rsidRDefault="00165834" w:rsidP="00165834">
      <w:pPr>
        <w:pStyle w:val="Sinespaciado"/>
        <w:rPr>
          <w:sz w:val="8"/>
        </w:rPr>
      </w:pPr>
    </w:p>
    <w:p w14:paraId="10F9BD5C" w14:textId="36B0F6DA" w:rsidR="00AE5A2D" w:rsidRPr="00997628" w:rsidRDefault="00165834" w:rsidP="00815C18">
      <w:pPr>
        <w:spacing w:after="0" w:line="360" w:lineRule="auto"/>
        <w:jc w:val="both"/>
        <w:rPr>
          <w:rFonts w:ascii="Palatino Linotype" w:hAnsi="Palatino Linotype" w:cs="Arial"/>
          <w:sz w:val="24"/>
          <w:szCs w:val="24"/>
        </w:rPr>
      </w:pPr>
      <w:r w:rsidRPr="00997628">
        <w:rPr>
          <w:rFonts w:ascii="Palatino Linotype" w:hAnsi="Palatino Linotype" w:cs="Arial"/>
          <w:noProof/>
          <w:sz w:val="24"/>
          <w:szCs w:val="24"/>
          <w:lang w:eastAsia="es-MX"/>
        </w:rPr>
        <w:drawing>
          <wp:inline distT="0" distB="0" distL="0" distR="0" wp14:anchorId="31F5FDF1" wp14:editId="719EBFB3">
            <wp:extent cx="5756910" cy="2337435"/>
            <wp:effectExtent l="190500" t="190500" r="186690" b="1962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337435"/>
                    </a:xfrm>
                    <a:prstGeom prst="rect">
                      <a:avLst/>
                    </a:prstGeom>
                    <a:ln>
                      <a:noFill/>
                    </a:ln>
                    <a:effectLst>
                      <a:outerShdw blurRad="190500" algn="tl" rotWithShape="0">
                        <a:srgbClr val="000000">
                          <a:alpha val="70000"/>
                        </a:srgbClr>
                      </a:outerShdw>
                    </a:effectLst>
                  </pic:spPr>
                </pic:pic>
              </a:graphicData>
            </a:graphic>
          </wp:inline>
        </w:drawing>
      </w:r>
    </w:p>
    <w:p w14:paraId="57E235C8" w14:textId="77777777" w:rsidR="00AE5A2D" w:rsidRPr="00997628" w:rsidRDefault="00AE5A2D" w:rsidP="00AE5A2D">
      <w:pPr>
        <w:spacing w:after="0" w:line="360" w:lineRule="auto"/>
        <w:jc w:val="both"/>
        <w:rPr>
          <w:rFonts w:ascii="Palatino Linotype" w:hAnsi="Palatino Linotype" w:cs="Arial"/>
          <w:b/>
          <w:sz w:val="24"/>
          <w:szCs w:val="24"/>
        </w:rPr>
      </w:pPr>
      <w:r w:rsidRPr="00997628">
        <w:rPr>
          <w:rFonts w:ascii="Palatino Linotype" w:hAnsi="Palatino Linotype" w:cs="Arial"/>
          <w:b/>
          <w:sz w:val="28"/>
        </w:rPr>
        <w:t>SEXTO</w:t>
      </w:r>
      <w:r w:rsidRPr="00997628">
        <w:rPr>
          <w:rFonts w:ascii="Palatino Linotype" w:hAnsi="Palatino Linotype" w:cs="Arial"/>
          <w:b/>
          <w:sz w:val="24"/>
          <w:szCs w:val="24"/>
        </w:rPr>
        <w:t xml:space="preserve">. </w:t>
      </w:r>
      <w:r w:rsidRPr="00997628">
        <w:rPr>
          <w:rFonts w:ascii="Palatino Linotype" w:hAnsi="Palatino Linotype" w:cs="Arial"/>
          <w:b/>
          <w:sz w:val="28"/>
          <w:szCs w:val="28"/>
        </w:rPr>
        <w:t>Del cierre de la etapa de instrucción.</w:t>
      </w:r>
    </w:p>
    <w:p w14:paraId="1C361ED0" w14:textId="3103AB9D" w:rsidR="00AE5A2D" w:rsidRPr="00997628" w:rsidRDefault="00AE5A2D" w:rsidP="00AE5A2D">
      <w:pPr>
        <w:spacing w:after="0" w:line="360" w:lineRule="auto"/>
        <w:jc w:val="both"/>
        <w:rPr>
          <w:rFonts w:ascii="Palatino Linotype" w:hAnsi="Palatino Linotype" w:cs="Arial"/>
          <w:sz w:val="24"/>
          <w:szCs w:val="24"/>
        </w:rPr>
      </w:pPr>
      <w:r w:rsidRPr="00997628">
        <w:rPr>
          <w:rFonts w:ascii="Palatino Linotype" w:hAnsi="Palatino Linotype" w:cs="Arial"/>
          <w:sz w:val="24"/>
          <w:szCs w:val="24"/>
        </w:rPr>
        <w:t xml:space="preserve">Lo que permitió decretar el cierre de la misma en fecha </w:t>
      </w:r>
      <w:r w:rsidR="00165834" w:rsidRPr="00997628">
        <w:rPr>
          <w:rFonts w:ascii="Palatino Linotype" w:hAnsi="Palatino Linotype" w:cs="Arial"/>
          <w:sz w:val="24"/>
          <w:szCs w:val="24"/>
        </w:rPr>
        <w:t>veintitrés de agosto</w:t>
      </w:r>
      <w:r w:rsidR="00A0455F" w:rsidRPr="00997628">
        <w:rPr>
          <w:rFonts w:ascii="Palatino Linotype" w:hAnsi="Palatino Linotype" w:cs="Arial"/>
          <w:sz w:val="24"/>
          <w:szCs w:val="24"/>
        </w:rPr>
        <w:t xml:space="preserve"> de dos mil veintidós</w:t>
      </w:r>
      <w:r w:rsidRPr="00997628">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2A12AC46" w14:textId="77777777" w:rsidR="00961D95" w:rsidRPr="00997628" w:rsidRDefault="00961D95" w:rsidP="00AE5A2D">
      <w:pPr>
        <w:spacing w:after="0" w:line="360" w:lineRule="auto"/>
        <w:jc w:val="both"/>
        <w:rPr>
          <w:rFonts w:ascii="Palatino Linotype" w:hAnsi="Palatino Linotype" w:cs="Arial"/>
          <w:sz w:val="24"/>
          <w:szCs w:val="24"/>
        </w:rPr>
      </w:pPr>
    </w:p>
    <w:p w14:paraId="0E887699" w14:textId="77777777" w:rsidR="00961D95" w:rsidRPr="00997628" w:rsidRDefault="00961D95" w:rsidP="00961D95">
      <w:pPr>
        <w:spacing w:after="0" w:line="360" w:lineRule="auto"/>
        <w:rPr>
          <w:rFonts w:ascii="Palatino Linotype" w:hAnsi="Palatino Linotype"/>
          <w:b/>
          <w:sz w:val="28"/>
          <w:szCs w:val="24"/>
        </w:rPr>
      </w:pPr>
      <w:r w:rsidRPr="00997628">
        <w:rPr>
          <w:rFonts w:ascii="Palatino Linotype" w:hAnsi="Palatino Linotype"/>
          <w:b/>
          <w:sz w:val="28"/>
          <w:szCs w:val="24"/>
        </w:rPr>
        <w:t>SÉPTIMO. De la ampliación del término para resolver.</w:t>
      </w:r>
    </w:p>
    <w:p w14:paraId="7154A933" w14:textId="4B01D76B"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t xml:space="preserve">En fecha </w:t>
      </w:r>
      <w:r w:rsidR="00D833C2" w:rsidRPr="00997628">
        <w:rPr>
          <w:rFonts w:ascii="Palatino Linotype" w:hAnsi="Palatino Linotype"/>
          <w:sz w:val="24"/>
          <w:szCs w:val="24"/>
        </w:rPr>
        <w:t xml:space="preserve">diecinueve de </w:t>
      </w:r>
      <w:r w:rsidR="00165834" w:rsidRPr="00997628">
        <w:rPr>
          <w:rFonts w:ascii="Palatino Linotype" w:hAnsi="Palatino Linotype"/>
          <w:sz w:val="24"/>
          <w:szCs w:val="24"/>
        </w:rPr>
        <w:t>septiembre</w:t>
      </w:r>
      <w:r w:rsidRPr="00997628">
        <w:rPr>
          <w:rFonts w:ascii="Palatino Linotype" w:hAnsi="Palatino Linotype"/>
          <w:sz w:val="24"/>
          <w:szCs w:val="24"/>
        </w:rPr>
        <w:t xml:space="preserv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14:paraId="7951CB19" w14:textId="77777777" w:rsidR="00961D95" w:rsidRPr="00997628" w:rsidRDefault="00961D95" w:rsidP="00165834">
      <w:pPr>
        <w:spacing w:after="0" w:line="360" w:lineRule="auto"/>
        <w:jc w:val="center"/>
        <w:rPr>
          <w:rFonts w:ascii="Palatino Linotype" w:hAnsi="Palatino Linotype"/>
          <w:sz w:val="24"/>
          <w:szCs w:val="24"/>
        </w:rPr>
      </w:pPr>
    </w:p>
    <w:p w14:paraId="57EBF679" w14:textId="77777777"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lastRenderedPageBreak/>
        <w:t xml:space="preserve">Este organismo garante no pasa por alto justificar, </w:t>
      </w:r>
      <w:r w:rsidRPr="00997628">
        <w:rPr>
          <w:rFonts w:ascii="Palatino Linotype" w:hAnsi="Palatino Linotype"/>
          <w:bCs/>
          <w:sz w:val="24"/>
          <w:szCs w:val="24"/>
        </w:rPr>
        <w:t xml:space="preserve">que el plazo para emitir resolución en el presente asunto </w:t>
      </w:r>
      <w:r w:rsidRPr="00997628">
        <w:rPr>
          <w:rFonts w:ascii="Palatino Linotype" w:hAnsi="Palatino Linotype"/>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25B5DFF" w14:textId="77777777" w:rsidR="00961D95" w:rsidRPr="00997628" w:rsidRDefault="00961D95" w:rsidP="00961D95">
      <w:pPr>
        <w:spacing w:after="0" w:line="360" w:lineRule="auto"/>
        <w:jc w:val="both"/>
        <w:rPr>
          <w:rFonts w:ascii="Palatino Linotype" w:hAnsi="Palatino Linotype"/>
          <w:sz w:val="24"/>
          <w:szCs w:val="24"/>
        </w:rPr>
      </w:pPr>
    </w:p>
    <w:p w14:paraId="4B74D3EC" w14:textId="0BB831D3"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t xml:space="preserve">Por ello, es menester precisar que si bien se ha excedido el plazo para resolver el presente medio de impugnación, de conformidad con la ley de la materia, </w:t>
      </w:r>
      <w:r w:rsidRPr="00997628">
        <w:rPr>
          <w:rFonts w:ascii="Palatino Linotype" w:hAnsi="Palatino Linotype"/>
          <w:bCs/>
          <w:sz w:val="24"/>
          <w:szCs w:val="24"/>
        </w:rPr>
        <w:t>el plazo para emitir resolución</w:t>
      </w:r>
      <w:r w:rsidRPr="00997628">
        <w:rPr>
          <w:rFonts w:ascii="Palatino Linotype" w:hAnsi="Palatino Linotype"/>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345C2D84" w14:textId="77777777" w:rsidR="00961D95" w:rsidRPr="00997628" w:rsidRDefault="00961D95" w:rsidP="00961D95">
      <w:pPr>
        <w:spacing w:after="0" w:line="360" w:lineRule="auto"/>
        <w:jc w:val="both"/>
        <w:rPr>
          <w:rFonts w:ascii="Palatino Linotype" w:hAnsi="Palatino Linotype"/>
          <w:sz w:val="24"/>
          <w:szCs w:val="24"/>
        </w:rPr>
      </w:pPr>
    </w:p>
    <w:p w14:paraId="5BF2E7F0" w14:textId="77777777"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0B8CEE9" w14:textId="77777777"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t xml:space="preserve"> </w:t>
      </w:r>
    </w:p>
    <w:p w14:paraId="1CE689A1" w14:textId="77777777"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33A95D1" w14:textId="77777777"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t xml:space="preserve"> </w:t>
      </w:r>
    </w:p>
    <w:p w14:paraId="4D80A266" w14:textId="0892C5CC"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5AE307E8" w14:textId="77777777"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t>a)      Complejidad del asunto: La complejidad de la prueba, la pluralidad de sujetos procesales, el tiempo transcurrido, las características y contexto del recurso.</w:t>
      </w:r>
    </w:p>
    <w:p w14:paraId="52B33BDA" w14:textId="77777777"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t>b)     Actividad Procesal del interesado: Acciones u omisiones del interesado.</w:t>
      </w:r>
    </w:p>
    <w:p w14:paraId="410BFB9A" w14:textId="77777777"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t>c)  Conducta de la Autoridad: Las Acciones u omisiones realizadas en el procedimiento. Así como si la autoridad actuó con la debida diligencia.</w:t>
      </w:r>
    </w:p>
    <w:p w14:paraId="03C021E2" w14:textId="77777777"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t>d) La afectación generada en la situación jurídica de la persona involucrada en el proceso: Violación a sus derechos humanos.</w:t>
      </w:r>
    </w:p>
    <w:p w14:paraId="7CE093E5" w14:textId="77777777" w:rsidR="00961D95" w:rsidRPr="00997628" w:rsidRDefault="00961D95" w:rsidP="00961D95">
      <w:pPr>
        <w:spacing w:after="0" w:line="360" w:lineRule="auto"/>
        <w:jc w:val="both"/>
        <w:rPr>
          <w:rFonts w:ascii="Palatino Linotype" w:hAnsi="Palatino Linotype"/>
          <w:sz w:val="24"/>
          <w:szCs w:val="24"/>
        </w:rPr>
      </w:pPr>
    </w:p>
    <w:p w14:paraId="4E96AC41" w14:textId="77777777"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55B2165" w14:textId="77777777"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t xml:space="preserve"> </w:t>
      </w:r>
    </w:p>
    <w:p w14:paraId="141CC2C3" w14:textId="77777777"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t>Argumento que encuentra sustento en la jurisprudencia P</w:t>
      </w:r>
      <w:proofErr w:type="gramStart"/>
      <w:r w:rsidRPr="00997628">
        <w:rPr>
          <w:rFonts w:ascii="Palatino Linotype" w:hAnsi="Palatino Linotype"/>
          <w:sz w:val="24"/>
          <w:szCs w:val="24"/>
        </w:rPr>
        <w:t>./</w:t>
      </w:r>
      <w:proofErr w:type="gramEnd"/>
      <w:r w:rsidRPr="00997628">
        <w:rPr>
          <w:rFonts w:ascii="Palatino Linotype" w:hAnsi="Palatino Linotype"/>
          <w:sz w:val="24"/>
          <w:szCs w:val="24"/>
        </w:rPr>
        <w:t xml:space="preserve">J. 32/92 emitida por el Pleno de la Suprema Corte de Justicia de la Nación de rubro </w:t>
      </w:r>
      <w:r w:rsidRPr="00997628">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997628">
        <w:rPr>
          <w:rFonts w:ascii="Palatino Linotype" w:hAnsi="Palatino Linotype"/>
          <w:sz w:val="24"/>
          <w:szCs w:val="24"/>
        </w:rPr>
        <w:t>, visible en la Gaceta del Seminario Judicial de la Federación con el registro digital 205635.</w:t>
      </w:r>
    </w:p>
    <w:p w14:paraId="2E68669E" w14:textId="77777777"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t xml:space="preserve"> </w:t>
      </w:r>
    </w:p>
    <w:p w14:paraId="76358294" w14:textId="77777777"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DDF5708" w14:textId="77777777" w:rsidR="00961D95" w:rsidRPr="00997628" w:rsidRDefault="00961D95" w:rsidP="00961D95">
      <w:pPr>
        <w:spacing w:after="0" w:line="360" w:lineRule="auto"/>
        <w:jc w:val="both"/>
        <w:rPr>
          <w:rFonts w:ascii="Palatino Linotype" w:hAnsi="Palatino Linotype"/>
          <w:sz w:val="24"/>
          <w:szCs w:val="24"/>
        </w:rPr>
      </w:pPr>
    </w:p>
    <w:p w14:paraId="7C1AC411" w14:textId="77777777"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29E0AB40" w14:textId="77777777" w:rsidR="00961D95" w:rsidRPr="00997628" w:rsidRDefault="00961D95" w:rsidP="00961D95">
      <w:pPr>
        <w:spacing w:after="0" w:line="360" w:lineRule="auto"/>
        <w:jc w:val="both"/>
        <w:rPr>
          <w:rFonts w:ascii="Palatino Linotype" w:hAnsi="Palatino Linotype"/>
          <w:sz w:val="24"/>
          <w:szCs w:val="24"/>
        </w:rPr>
      </w:pPr>
      <w:r w:rsidRPr="00997628">
        <w:rPr>
          <w:rFonts w:ascii="Palatino Linotype" w:hAnsi="Palatino Linotype"/>
          <w:sz w:val="24"/>
          <w:szCs w:val="24"/>
        </w:rPr>
        <w:t xml:space="preserve"> </w:t>
      </w:r>
    </w:p>
    <w:p w14:paraId="192470BE" w14:textId="1EA3CB28" w:rsidR="00961D95" w:rsidRPr="00997628" w:rsidRDefault="00961D95" w:rsidP="00961D95">
      <w:pPr>
        <w:spacing w:after="0" w:line="360" w:lineRule="auto"/>
        <w:jc w:val="both"/>
        <w:rPr>
          <w:rFonts w:ascii="Palatino Linotype" w:hAnsi="Palatino Linotype"/>
        </w:rPr>
      </w:pPr>
      <w:r w:rsidRPr="00997628">
        <w:rPr>
          <w:rFonts w:ascii="Palatino Linotype" w:hAnsi="Palatino Linotype"/>
          <w:sz w:val="24"/>
          <w:szCs w:val="24"/>
        </w:rPr>
        <w:t xml:space="preserve"> </w:t>
      </w:r>
      <w:r w:rsidRPr="00997628">
        <w:rPr>
          <w:rFonts w:ascii="Palatino Linotype" w:hAnsi="Palatino Linotype"/>
          <w:b/>
          <w:i/>
        </w:rPr>
        <w:t>“PLAZO RAZONABLE PARA RESOLVER. DIMENSIÓN Y EFECTOS DE ESTE CONCEPTO CUANDO SE ADUCE EXCESIVA CARGA DE TRABAJO.”</w:t>
      </w:r>
      <w:r w:rsidRPr="00997628">
        <w:rPr>
          <w:rFonts w:ascii="Palatino Linotype" w:hAnsi="Palatino Linotype"/>
        </w:rPr>
        <w:t xml:space="preserve"> consultable en el Seminario Judicial de la Federación y su gaceta, con el registro digital 2002351.</w:t>
      </w:r>
    </w:p>
    <w:p w14:paraId="31503239" w14:textId="77777777" w:rsidR="00961D95" w:rsidRPr="00997628" w:rsidRDefault="00961D95" w:rsidP="00961D95">
      <w:pPr>
        <w:spacing w:after="0" w:line="360" w:lineRule="auto"/>
        <w:jc w:val="both"/>
        <w:rPr>
          <w:rFonts w:ascii="Palatino Linotype" w:hAnsi="Palatino Linotype"/>
          <w:b/>
          <w:i/>
        </w:rPr>
      </w:pPr>
    </w:p>
    <w:p w14:paraId="48F77709" w14:textId="66520670" w:rsidR="00961D95" w:rsidRPr="00997628" w:rsidRDefault="00961D95" w:rsidP="00961D95">
      <w:pPr>
        <w:spacing w:after="0" w:line="360" w:lineRule="auto"/>
        <w:jc w:val="both"/>
        <w:rPr>
          <w:rFonts w:ascii="Palatino Linotype" w:hAnsi="Palatino Linotype"/>
          <w:sz w:val="28"/>
        </w:rPr>
      </w:pPr>
      <w:r w:rsidRPr="00997628">
        <w:rPr>
          <w:rFonts w:ascii="Palatino Linotype" w:hAnsi="Palatino Linotype"/>
          <w:b/>
          <w:i/>
        </w:rPr>
        <w:t>“PLAZO RAZONABLE PARA RESOLVER. CONCEPTO Y ELEMENTOS QUE LO INTEGRAN A LA LUZ DEL DERECHO INTERNACIONAL DE LOS DERECHOS HUMANOS.”</w:t>
      </w:r>
      <w:r w:rsidRPr="00997628">
        <w:rPr>
          <w:rFonts w:ascii="Palatino Linotype" w:hAnsi="Palatino Linotype"/>
        </w:rPr>
        <w:t xml:space="preserve">, </w:t>
      </w:r>
      <w:r w:rsidRPr="00997628">
        <w:rPr>
          <w:rFonts w:ascii="Palatino Linotype" w:hAnsi="Palatino Linotype"/>
          <w:sz w:val="24"/>
        </w:rPr>
        <w:t xml:space="preserve">visible en el Seminario Judicial de la Federación y su gaceta, con el registro </w:t>
      </w:r>
      <w:r w:rsidRPr="00997628">
        <w:rPr>
          <w:rFonts w:ascii="Palatino Linotype" w:hAnsi="Palatino Linotype"/>
          <w:sz w:val="28"/>
        </w:rPr>
        <w:t>digital 2002350.</w:t>
      </w:r>
    </w:p>
    <w:p w14:paraId="17CB571A" w14:textId="77777777" w:rsidR="00961D95" w:rsidRPr="00997628" w:rsidRDefault="00961D95" w:rsidP="00961D95">
      <w:pPr>
        <w:spacing w:after="0" w:line="360" w:lineRule="auto"/>
        <w:jc w:val="both"/>
        <w:rPr>
          <w:rFonts w:ascii="Palatino Linotype" w:hAnsi="Palatino Linotype"/>
          <w:bCs/>
          <w:sz w:val="24"/>
        </w:rPr>
      </w:pPr>
    </w:p>
    <w:p w14:paraId="589E6E8F" w14:textId="77777777" w:rsidR="00961D95" w:rsidRPr="00997628" w:rsidRDefault="00961D95" w:rsidP="00961D95">
      <w:pPr>
        <w:spacing w:after="0" w:line="360" w:lineRule="auto"/>
        <w:jc w:val="both"/>
        <w:rPr>
          <w:rFonts w:ascii="Palatino Linotype" w:hAnsi="Palatino Linotype"/>
        </w:rPr>
      </w:pPr>
      <w:r w:rsidRPr="00997628">
        <w:rPr>
          <w:rFonts w:ascii="Palatino Linotype" w:hAnsi="Palatino Linotype"/>
          <w:bCs/>
          <w:sz w:val="24"/>
        </w:rPr>
        <w:lastRenderedPageBreak/>
        <w:t xml:space="preserve">Por ello, este organismo garante comprometido con la tutela de los derechos humanos </w:t>
      </w:r>
      <w:r w:rsidRPr="00997628">
        <w:rPr>
          <w:rFonts w:ascii="Palatino Linotype" w:hAnsi="Palatino Linotype"/>
          <w:bCs/>
        </w:rPr>
        <w:t>confiados, señala que este exceso del plazo legal para resolver el presente asunto, resulta de carácter excepcional.</w:t>
      </w:r>
    </w:p>
    <w:p w14:paraId="6CA36F60" w14:textId="77777777" w:rsidR="00961D95" w:rsidRPr="00997628" w:rsidRDefault="00961D95" w:rsidP="00AE5A2D">
      <w:pPr>
        <w:spacing w:after="0" w:line="360" w:lineRule="auto"/>
        <w:jc w:val="both"/>
        <w:rPr>
          <w:rFonts w:ascii="Palatino Linotype" w:hAnsi="Palatino Linotype" w:cs="Arial"/>
          <w:sz w:val="24"/>
          <w:szCs w:val="24"/>
        </w:rPr>
      </w:pPr>
    </w:p>
    <w:p w14:paraId="7AF81413" w14:textId="77777777" w:rsidR="00AE5A2D" w:rsidRPr="00997628" w:rsidRDefault="00AE5A2D" w:rsidP="00AE5A2D">
      <w:pPr>
        <w:spacing w:after="0" w:line="360" w:lineRule="auto"/>
        <w:jc w:val="center"/>
        <w:rPr>
          <w:rFonts w:ascii="Palatino Linotype" w:hAnsi="Palatino Linotype" w:cs="Arial"/>
          <w:b/>
          <w:sz w:val="28"/>
        </w:rPr>
      </w:pPr>
      <w:r w:rsidRPr="00997628">
        <w:rPr>
          <w:rFonts w:ascii="Palatino Linotype" w:hAnsi="Palatino Linotype" w:cs="Arial"/>
          <w:b/>
          <w:sz w:val="28"/>
        </w:rPr>
        <w:t xml:space="preserve">C O N S I D E R A N D O </w:t>
      </w:r>
    </w:p>
    <w:p w14:paraId="1A2723B3" w14:textId="77777777" w:rsidR="00AE5A2D" w:rsidRPr="00997628" w:rsidRDefault="00AE5A2D" w:rsidP="00AE5A2D">
      <w:pPr>
        <w:spacing w:after="0" w:line="360" w:lineRule="auto"/>
        <w:jc w:val="both"/>
        <w:rPr>
          <w:rFonts w:ascii="Palatino Linotype" w:hAnsi="Palatino Linotype" w:cs="Arial"/>
          <w:sz w:val="2"/>
          <w:szCs w:val="24"/>
        </w:rPr>
      </w:pPr>
    </w:p>
    <w:p w14:paraId="6A915B2C" w14:textId="77777777" w:rsidR="00AE5A2D" w:rsidRPr="00997628" w:rsidRDefault="00AE5A2D" w:rsidP="00AE5A2D">
      <w:pPr>
        <w:spacing w:after="0" w:line="360" w:lineRule="auto"/>
        <w:jc w:val="both"/>
        <w:rPr>
          <w:rFonts w:ascii="Palatino Linotype" w:hAnsi="Palatino Linotype" w:cs="Arial"/>
          <w:b/>
          <w:sz w:val="24"/>
        </w:rPr>
      </w:pPr>
    </w:p>
    <w:p w14:paraId="65639C52" w14:textId="77777777" w:rsidR="00AE5A2D" w:rsidRPr="00997628" w:rsidRDefault="00AE5A2D" w:rsidP="00AE5A2D">
      <w:pPr>
        <w:spacing w:after="0" w:line="360" w:lineRule="auto"/>
        <w:jc w:val="both"/>
        <w:rPr>
          <w:rFonts w:ascii="Palatino Linotype" w:hAnsi="Palatino Linotype" w:cs="Arial"/>
          <w:sz w:val="24"/>
        </w:rPr>
      </w:pPr>
      <w:r w:rsidRPr="00997628">
        <w:rPr>
          <w:rFonts w:ascii="Palatino Linotype" w:hAnsi="Palatino Linotype" w:cs="Arial"/>
          <w:b/>
          <w:sz w:val="28"/>
        </w:rPr>
        <w:t>PRIMERO.</w:t>
      </w:r>
      <w:r w:rsidRPr="00997628">
        <w:rPr>
          <w:rFonts w:ascii="Palatino Linotype" w:hAnsi="Palatino Linotype" w:cs="Arial"/>
          <w:b/>
        </w:rPr>
        <w:t xml:space="preserve"> </w:t>
      </w:r>
      <w:r w:rsidRPr="00997628">
        <w:rPr>
          <w:rFonts w:ascii="Palatino Linotype" w:hAnsi="Palatino Linotype" w:cs="Arial"/>
          <w:b/>
          <w:sz w:val="28"/>
          <w:szCs w:val="28"/>
        </w:rPr>
        <w:t>De la competencia</w:t>
      </w:r>
      <w:r w:rsidRPr="00997628">
        <w:rPr>
          <w:rFonts w:ascii="Palatino Linotype" w:hAnsi="Palatino Linotype" w:cs="Arial"/>
          <w:sz w:val="28"/>
          <w:szCs w:val="28"/>
        </w:rPr>
        <w:t>.</w:t>
      </w:r>
    </w:p>
    <w:p w14:paraId="3970E0DD" w14:textId="6F160ED3" w:rsidR="00AE5A2D" w:rsidRPr="00997628" w:rsidRDefault="00AE5A2D" w:rsidP="00AE5A2D">
      <w:pPr>
        <w:autoSpaceDE w:val="0"/>
        <w:autoSpaceDN w:val="0"/>
        <w:adjustRightInd w:val="0"/>
        <w:spacing w:after="0" w:line="360" w:lineRule="auto"/>
        <w:jc w:val="both"/>
        <w:rPr>
          <w:rFonts w:ascii="Palatino Linotype" w:hAnsi="Palatino Linotype" w:cs="Arial"/>
          <w:sz w:val="24"/>
          <w:szCs w:val="24"/>
        </w:rPr>
      </w:pPr>
      <w:r w:rsidRPr="00997628">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sidR="00DB67D9" w:rsidRPr="00997628">
        <w:rPr>
          <w:rFonts w:ascii="Palatino Linotype" w:hAnsi="Palatino Linotype" w:cs="Arial"/>
          <w:sz w:val="24"/>
          <w:szCs w:val="24"/>
        </w:rPr>
        <w:t>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3BDA2062" w14:textId="77777777" w:rsidR="00AE5A2D" w:rsidRPr="00997628"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p>
    <w:p w14:paraId="3A191702" w14:textId="77777777" w:rsidR="00AE5A2D" w:rsidRPr="00997628" w:rsidRDefault="00AE5A2D" w:rsidP="00AE5A2D">
      <w:pPr>
        <w:pStyle w:val="Prrafodelista"/>
        <w:autoSpaceDE w:val="0"/>
        <w:autoSpaceDN w:val="0"/>
        <w:adjustRightInd w:val="0"/>
        <w:spacing w:line="360" w:lineRule="auto"/>
        <w:ind w:left="0"/>
        <w:jc w:val="both"/>
        <w:rPr>
          <w:rFonts w:ascii="Palatino Linotype" w:hAnsi="Palatino Linotype" w:cs="Arial"/>
          <w:b/>
          <w:sz w:val="28"/>
          <w:szCs w:val="28"/>
        </w:rPr>
      </w:pPr>
      <w:r w:rsidRPr="00997628">
        <w:rPr>
          <w:rFonts w:ascii="Palatino Linotype" w:hAnsi="Palatino Linotype" w:cs="Arial"/>
          <w:b/>
          <w:sz w:val="28"/>
          <w:szCs w:val="28"/>
        </w:rPr>
        <w:t xml:space="preserve">SEGUNDO. Sobre los alcances del recurso de revisión. </w:t>
      </w:r>
    </w:p>
    <w:p w14:paraId="2FD3C27F" w14:textId="530B3892" w:rsidR="00AE5A2D" w:rsidRPr="00997628" w:rsidRDefault="00AE5A2D" w:rsidP="00AE5A2D">
      <w:pPr>
        <w:pStyle w:val="Prrafodelista"/>
        <w:autoSpaceDE w:val="0"/>
        <w:autoSpaceDN w:val="0"/>
        <w:adjustRightInd w:val="0"/>
        <w:spacing w:line="360" w:lineRule="auto"/>
        <w:ind w:left="0"/>
        <w:jc w:val="both"/>
        <w:rPr>
          <w:rFonts w:ascii="Palatino Linotype" w:hAnsi="Palatino Linotype" w:cs="Arial"/>
        </w:rPr>
      </w:pPr>
      <w:r w:rsidRPr="00997628">
        <w:rPr>
          <w:rFonts w:ascii="Palatino Linotype" w:hAnsi="Palatino Linotype" w:cs="Arial"/>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w:t>
      </w:r>
      <w:r w:rsidRPr="00997628">
        <w:rPr>
          <w:rFonts w:ascii="Palatino Linotype" w:hAnsi="Palatino Linotype" w:cs="Arial"/>
        </w:rPr>
        <w:lastRenderedPageBreak/>
        <w:t>expediente electrónico con la finalidad de reparar cualquier posible afectación al derecho de acceso a la información pública y garantizando el principio rector de máxima publicidad.</w:t>
      </w:r>
    </w:p>
    <w:p w14:paraId="426164A1" w14:textId="77777777" w:rsidR="00165834" w:rsidRPr="00997628" w:rsidRDefault="00165834" w:rsidP="00AE5A2D">
      <w:pPr>
        <w:pStyle w:val="Prrafodelista"/>
        <w:autoSpaceDE w:val="0"/>
        <w:autoSpaceDN w:val="0"/>
        <w:adjustRightInd w:val="0"/>
        <w:spacing w:line="360" w:lineRule="auto"/>
        <w:ind w:left="0"/>
        <w:jc w:val="both"/>
        <w:rPr>
          <w:rFonts w:ascii="Palatino Linotype" w:hAnsi="Palatino Linotype" w:cs="Arial"/>
        </w:rPr>
      </w:pPr>
    </w:p>
    <w:p w14:paraId="2A89BED6" w14:textId="77777777" w:rsidR="00165834" w:rsidRPr="00997628" w:rsidRDefault="00165834" w:rsidP="00165834">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997628">
        <w:rPr>
          <w:rFonts w:ascii="Palatino Linotype" w:eastAsia="Times New Roman" w:hAnsi="Palatino Linotype" w:cs="Arial"/>
          <w:b/>
          <w:sz w:val="28"/>
          <w:szCs w:val="24"/>
          <w:lang w:val="es-ES" w:eastAsia="es-ES"/>
        </w:rPr>
        <w:t>TERCERO. Cuestiones de previo y especial pronunciamiento</w:t>
      </w:r>
      <w:r w:rsidRPr="00997628">
        <w:rPr>
          <w:rFonts w:ascii="Palatino Linotype" w:eastAsia="Times New Roman" w:hAnsi="Palatino Linotype" w:cs="Arial"/>
          <w:b/>
          <w:sz w:val="24"/>
          <w:szCs w:val="24"/>
          <w:lang w:val="es-ES" w:eastAsia="es-ES"/>
        </w:rPr>
        <w:t>.</w:t>
      </w:r>
    </w:p>
    <w:p w14:paraId="016AED9D" w14:textId="5CEFAE95" w:rsidR="00165834" w:rsidRPr="00997628" w:rsidRDefault="00165834" w:rsidP="00165834">
      <w:pPr>
        <w:spacing w:after="0" w:line="360" w:lineRule="auto"/>
        <w:jc w:val="both"/>
        <w:rPr>
          <w:rFonts w:ascii="Palatino Linotype" w:eastAsia="Times New Roman" w:hAnsi="Palatino Linotype" w:cs="Times New Roman"/>
          <w:sz w:val="24"/>
          <w:szCs w:val="24"/>
          <w:lang w:val="es-ES" w:eastAsia="es-ES"/>
        </w:rPr>
      </w:pPr>
      <w:r w:rsidRPr="00997628">
        <w:rPr>
          <w:rFonts w:ascii="Palatino Linotype" w:eastAsia="Times New Roman" w:hAnsi="Palatino Linotype" w:cs="Times New Roman"/>
          <w:sz w:val="24"/>
          <w:szCs w:val="24"/>
          <w:lang w:val="es-ES" w:eastAsia="es-ES"/>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997628">
        <w:rPr>
          <w:rFonts w:ascii="Palatino Linotype" w:eastAsia="Times New Roman" w:hAnsi="Palatino Linotype" w:cs="Times New Roman"/>
          <w:b/>
          <w:sz w:val="24"/>
          <w:szCs w:val="24"/>
          <w:lang w:val="es-ES" w:eastAsia="es-ES"/>
        </w:rPr>
        <w:t>Recurrente,</w:t>
      </w:r>
      <w:r w:rsidRPr="00997628">
        <w:rPr>
          <w:rFonts w:ascii="Palatino Linotype" w:eastAsia="Times New Roman" w:hAnsi="Palatino Linotype" w:cs="Times New Roman"/>
          <w:sz w:val="24"/>
          <w:szCs w:val="24"/>
          <w:lang w:val="es-ES" w:eastAsia="es-ES"/>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997628">
        <w:rPr>
          <w:rFonts w:ascii="Palatino Linotype" w:eastAsia="Times New Roman" w:hAnsi="Palatino Linotype" w:cs="Arial"/>
          <w:sz w:val="24"/>
          <w:szCs w:val="24"/>
          <w:lang w:val="es-ES" w:eastAsia="es-ES"/>
        </w:rPr>
        <w:t>; del cual, no se colige que corresponda al nombre de una persona.</w:t>
      </w:r>
    </w:p>
    <w:p w14:paraId="7E2A59A7" w14:textId="77777777" w:rsidR="00165834" w:rsidRPr="00997628" w:rsidRDefault="00165834" w:rsidP="00165834">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9BE4FA9" w14:textId="77777777" w:rsidR="00165834" w:rsidRPr="00997628" w:rsidRDefault="00165834" w:rsidP="00165834">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97628">
        <w:rPr>
          <w:rFonts w:ascii="Palatino Linotype" w:eastAsia="Times New Roman" w:hAnsi="Palatino Linotype" w:cs="Arial"/>
          <w:sz w:val="24"/>
          <w:szCs w:val="24"/>
          <w:lang w:val="es-ES" w:eastAsia="es-ES"/>
        </w:rPr>
        <w:t xml:space="preserve">Esta Ponencia considera importante abordar el análisis de los requisitos de </w:t>
      </w:r>
      <w:proofErr w:type="spellStart"/>
      <w:r w:rsidRPr="00997628">
        <w:rPr>
          <w:rFonts w:ascii="Palatino Linotype" w:eastAsia="Times New Roman" w:hAnsi="Palatino Linotype" w:cs="Arial"/>
          <w:sz w:val="24"/>
          <w:szCs w:val="24"/>
          <w:lang w:val="es-ES" w:eastAsia="es-ES"/>
        </w:rPr>
        <w:t>procedibilidad</w:t>
      </w:r>
      <w:proofErr w:type="spellEnd"/>
      <w:r w:rsidRPr="00997628">
        <w:rPr>
          <w:rFonts w:ascii="Palatino Linotype" w:eastAsia="Times New Roman" w:hAnsi="Palatino Linotype" w:cs="Arial"/>
          <w:sz w:val="24"/>
          <w:szCs w:val="24"/>
          <w:lang w:val="es-ES" w:eastAsia="es-ES"/>
        </w:rPr>
        <w:t xml:space="preserve"> de los recursos de revisión, así el artículo 180 de la </w:t>
      </w:r>
      <w:r w:rsidRPr="00997628">
        <w:rPr>
          <w:rFonts w:ascii="Palatino Linotype" w:eastAsia="Times New Roman" w:hAnsi="Palatino Linotype" w:cs="Arial"/>
          <w:sz w:val="24"/>
          <w:szCs w:val="24"/>
          <w:lang w:val="es-ES" w:eastAsia="es-MX"/>
        </w:rPr>
        <w:t xml:space="preserve">Ley de Transparencia y Acceso a la Información Pública del Estado de México y Municipios, que </w:t>
      </w:r>
      <w:r w:rsidRPr="00997628">
        <w:rPr>
          <w:rFonts w:ascii="Palatino Linotype" w:eastAsia="Times New Roman" w:hAnsi="Palatino Linotype" w:cs="Arial"/>
          <w:sz w:val="24"/>
          <w:szCs w:val="24"/>
          <w:lang w:val="es-ES" w:eastAsia="es-ES"/>
        </w:rPr>
        <w:t>establece lo siguiente:</w:t>
      </w:r>
    </w:p>
    <w:p w14:paraId="5502CC4D" w14:textId="77777777" w:rsidR="00165834" w:rsidRPr="00997628" w:rsidRDefault="00165834" w:rsidP="00165834">
      <w:pPr>
        <w:spacing w:after="0" w:line="240" w:lineRule="auto"/>
        <w:rPr>
          <w:rFonts w:ascii="Times New Roman" w:eastAsia="Times New Roman" w:hAnsi="Times New Roman" w:cs="Times New Roman"/>
          <w:sz w:val="24"/>
          <w:szCs w:val="24"/>
          <w:lang w:eastAsia="es-ES"/>
        </w:rPr>
      </w:pPr>
    </w:p>
    <w:p w14:paraId="676491DE" w14:textId="77777777" w:rsidR="00165834" w:rsidRPr="00997628" w:rsidRDefault="00165834" w:rsidP="00165834">
      <w:pPr>
        <w:spacing w:after="0" w:line="240" w:lineRule="auto"/>
        <w:ind w:left="851" w:right="851"/>
        <w:jc w:val="both"/>
        <w:rPr>
          <w:rFonts w:ascii="Palatino Linotype" w:eastAsia="Times New Roman" w:hAnsi="Palatino Linotype" w:cs="Times New Roman"/>
          <w:b/>
          <w:i/>
          <w:szCs w:val="24"/>
          <w:lang w:val="es-ES" w:eastAsia="es-ES"/>
        </w:rPr>
      </w:pPr>
      <w:r w:rsidRPr="00997628">
        <w:rPr>
          <w:rFonts w:ascii="Palatino Linotype" w:eastAsia="Times New Roman" w:hAnsi="Palatino Linotype" w:cs="Times New Roman"/>
          <w:i/>
          <w:szCs w:val="24"/>
          <w:lang w:val="es-ES" w:eastAsia="es-ES"/>
        </w:rPr>
        <w:t>“</w:t>
      </w:r>
      <w:r w:rsidRPr="00997628">
        <w:rPr>
          <w:rFonts w:ascii="Palatino Linotype" w:eastAsia="Times New Roman" w:hAnsi="Palatino Linotype" w:cs="Times New Roman"/>
          <w:b/>
          <w:i/>
          <w:szCs w:val="24"/>
          <w:lang w:val="es-ES" w:eastAsia="es-ES"/>
        </w:rPr>
        <w:t xml:space="preserve">Artículo 180. </w:t>
      </w:r>
      <w:r w:rsidRPr="00997628">
        <w:rPr>
          <w:rFonts w:ascii="Palatino Linotype" w:eastAsia="Times New Roman" w:hAnsi="Palatino Linotype" w:cs="Times New Roman"/>
          <w:i/>
          <w:szCs w:val="24"/>
          <w:lang w:val="es-ES" w:eastAsia="es-ES"/>
        </w:rPr>
        <w:t xml:space="preserve">El </w:t>
      </w:r>
      <w:r w:rsidRPr="00997628">
        <w:rPr>
          <w:rFonts w:ascii="Palatino Linotype" w:eastAsia="Times New Roman" w:hAnsi="Palatino Linotype" w:cs="Arial"/>
          <w:i/>
          <w:szCs w:val="24"/>
          <w:lang w:val="es-ES" w:eastAsia="es-ES"/>
        </w:rPr>
        <w:t>recurso</w:t>
      </w:r>
      <w:r w:rsidRPr="00997628">
        <w:rPr>
          <w:rFonts w:ascii="Palatino Linotype" w:eastAsia="Times New Roman" w:hAnsi="Palatino Linotype" w:cs="Times New Roman"/>
          <w:i/>
          <w:szCs w:val="24"/>
          <w:lang w:val="es-ES" w:eastAsia="es-ES"/>
        </w:rPr>
        <w:t xml:space="preserve"> </w:t>
      </w:r>
      <w:r w:rsidRPr="00997628">
        <w:rPr>
          <w:rFonts w:ascii="Palatino Linotype" w:eastAsia="Times New Roman" w:hAnsi="Palatino Linotype" w:cs="Arial"/>
          <w:i/>
          <w:szCs w:val="24"/>
          <w:lang w:val="es-ES" w:eastAsia="es-MX"/>
        </w:rPr>
        <w:t>de</w:t>
      </w:r>
      <w:r w:rsidRPr="00997628">
        <w:rPr>
          <w:rFonts w:ascii="Palatino Linotype" w:eastAsia="Times New Roman" w:hAnsi="Palatino Linotype" w:cs="Times New Roman"/>
          <w:i/>
          <w:szCs w:val="24"/>
          <w:lang w:val="es-ES" w:eastAsia="es-ES"/>
        </w:rPr>
        <w:t xml:space="preserve"> revisión contendrá:</w:t>
      </w:r>
      <w:r w:rsidRPr="00997628">
        <w:rPr>
          <w:rFonts w:ascii="Palatino Linotype" w:eastAsia="Times New Roman" w:hAnsi="Palatino Linotype" w:cs="Times New Roman"/>
          <w:b/>
          <w:i/>
          <w:szCs w:val="24"/>
          <w:lang w:val="es-ES" w:eastAsia="es-ES"/>
        </w:rPr>
        <w:t xml:space="preserve"> </w:t>
      </w:r>
    </w:p>
    <w:p w14:paraId="183CE112" w14:textId="77777777" w:rsidR="00165834" w:rsidRPr="00997628" w:rsidRDefault="00165834" w:rsidP="00165834">
      <w:pPr>
        <w:spacing w:after="0" w:line="240" w:lineRule="auto"/>
        <w:ind w:left="851" w:right="851"/>
        <w:jc w:val="both"/>
        <w:rPr>
          <w:rFonts w:ascii="Palatino Linotype" w:eastAsia="Times New Roman" w:hAnsi="Palatino Linotype" w:cs="Times New Roman"/>
          <w:b/>
          <w:i/>
          <w:szCs w:val="24"/>
          <w:lang w:val="es-ES" w:eastAsia="es-ES"/>
        </w:rPr>
      </w:pPr>
      <w:r w:rsidRPr="00997628">
        <w:rPr>
          <w:rFonts w:ascii="Palatino Linotype" w:eastAsia="Times New Roman" w:hAnsi="Palatino Linotype" w:cs="Times New Roman"/>
          <w:b/>
          <w:i/>
          <w:szCs w:val="24"/>
          <w:lang w:val="es-ES" w:eastAsia="es-ES"/>
        </w:rPr>
        <w:t xml:space="preserve">I. </w:t>
      </w:r>
      <w:r w:rsidRPr="00997628">
        <w:rPr>
          <w:rFonts w:ascii="Palatino Linotype" w:eastAsia="Times New Roman" w:hAnsi="Palatino Linotype" w:cs="Times New Roman"/>
          <w:i/>
          <w:szCs w:val="24"/>
          <w:lang w:val="es-ES" w:eastAsia="es-ES"/>
        </w:rPr>
        <w:t xml:space="preserve">El sujeto obligado ante </w:t>
      </w:r>
      <w:r w:rsidRPr="00997628">
        <w:rPr>
          <w:rFonts w:ascii="Palatino Linotype" w:eastAsia="Times New Roman" w:hAnsi="Palatino Linotype" w:cs="Arial"/>
          <w:i/>
          <w:szCs w:val="24"/>
          <w:lang w:val="es-ES" w:eastAsia="es-ES"/>
        </w:rPr>
        <w:t>la</w:t>
      </w:r>
      <w:r w:rsidRPr="00997628">
        <w:rPr>
          <w:rFonts w:ascii="Palatino Linotype" w:eastAsia="Times New Roman" w:hAnsi="Palatino Linotype" w:cs="Times New Roman"/>
          <w:i/>
          <w:szCs w:val="24"/>
          <w:lang w:val="es-ES" w:eastAsia="es-ES"/>
        </w:rPr>
        <w:t xml:space="preserve"> cual </w:t>
      </w:r>
      <w:r w:rsidRPr="00997628">
        <w:rPr>
          <w:rFonts w:ascii="Palatino Linotype" w:eastAsia="Times New Roman" w:hAnsi="Palatino Linotype" w:cs="Arial"/>
          <w:i/>
          <w:szCs w:val="24"/>
          <w:lang w:val="es-ES" w:eastAsia="es-MX"/>
        </w:rPr>
        <w:t>se</w:t>
      </w:r>
      <w:r w:rsidRPr="00997628">
        <w:rPr>
          <w:rFonts w:ascii="Palatino Linotype" w:eastAsia="Times New Roman" w:hAnsi="Palatino Linotype" w:cs="Times New Roman"/>
          <w:i/>
          <w:szCs w:val="24"/>
          <w:lang w:val="es-ES" w:eastAsia="es-ES"/>
        </w:rPr>
        <w:t xml:space="preserve"> presentó la solicitud;</w:t>
      </w:r>
      <w:r w:rsidRPr="00997628">
        <w:rPr>
          <w:rFonts w:ascii="Palatino Linotype" w:eastAsia="Times New Roman" w:hAnsi="Palatino Linotype" w:cs="Times New Roman"/>
          <w:b/>
          <w:i/>
          <w:szCs w:val="24"/>
          <w:lang w:val="es-ES" w:eastAsia="es-ES"/>
        </w:rPr>
        <w:t xml:space="preserve"> </w:t>
      </w:r>
    </w:p>
    <w:p w14:paraId="729326D5" w14:textId="77777777" w:rsidR="00165834" w:rsidRPr="00997628" w:rsidRDefault="00165834" w:rsidP="00165834">
      <w:pPr>
        <w:spacing w:after="0" w:line="240" w:lineRule="auto"/>
        <w:ind w:left="851" w:right="851"/>
        <w:jc w:val="both"/>
        <w:rPr>
          <w:rFonts w:ascii="Palatino Linotype" w:eastAsia="Times New Roman" w:hAnsi="Palatino Linotype" w:cs="Times New Roman"/>
          <w:b/>
          <w:i/>
          <w:szCs w:val="24"/>
          <w:lang w:val="es-ES" w:eastAsia="es-ES"/>
        </w:rPr>
      </w:pPr>
      <w:r w:rsidRPr="00997628">
        <w:rPr>
          <w:rFonts w:ascii="Palatino Linotype" w:eastAsia="Times New Roman" w:hAnsi="Palatino Linotype" w:cs="Times New Roman"/>
          <w:b/>
          <w:i/>
          <w:szCs w:val="24"/>
          <w:lang w:val="es-ES" w:eastAsia="es-ES"/>
        </w:rPr>
        <w:t xml:space="preserve">II. </w:t>
      </w:r>
      <w:r w:rsidRPr="00997628">
        <w:rPr>
          <w:rFonts w:ascii="Palatino Linotype" w:eastAsia="Times New Roman" w:hAnsi="Palatino Linotype" w:cs="Times New Roman"/>
          <w:b/>
          <w:i/>
          <w:szCs w:val="24"/>
          <w:u w:val="single"/>
          <w:lang w:val="es-ES" w:eastAsia="es-ES"/>
        </w:rPr>
        <w:t xml:space="preserve">El nombre del solicitante </w:t>
      </w:r>
      <w:r w:rsidRPr="00997628">
        <w:rPr>
          <w:rFonts w:ascii="Palatino Linotype" w:eastAsia="Times New Roman" w:hAnsi="Palatino Linotype" w:cs="Arial"/>
          <w:b/>
          <w:i/>
          <w:szCs w:val="24"/>
          <w:u w:val="single"/>
          <w:lang w:val="es-ES" w:eastAsia="es-MX"/>
        </w:rPr>
        <w:t>que</w:t>
      </w:r>
      <w:r w:rsidRPr="00997628">
        <w:rPr>
          <w:rFonts w:ascii="Palatino Linotype" w:eastAsia="Times New Roman" w:hAnsi="Palatino Linotype" w:cs="Times New Roman"/>
          <w:b/>
          <w:i/>
          <w:szCs w:val="24"/>
          <w:u w:val="single"/>
          <w:lang w:val="es-ES" w:eastAsia="es-ES"/>
        </w:rPr>
        <w:t xml:space="preserve"> recurre</w:t>
      </w:r>
      <w:r w:rsidRPr="00997628">
        <w:rPr>
          <w:rFonts w:ascii="Palatino Linotype" w:eastAsia="Times New Roman" w:hAnsi="Palatino Linotype" w:cs="Times New Roman"/>
          <w:b/>
          <w:i/>
          <w:szCs w:val="24"/>
          <w:lang w:val="es-ES" w:eastAsia="es-ES"/>
        </w:rPr>
        <w:t xml:space="preserve"> </w:t>
      </w:r>
      <w:r w:rsidRPr="00997628">
        <w:rPr>
          <w:rFonts w:ascii="Palatino Linotype" w:eastAsia="Times New Roman" w:hAnsi="Palatino Linotype" w:cs="Times New Roman"/>
          <w:i/>
          <w:szCs w:val="24"/>
          <w:lang w:val="es-ES" w:eastAsia="es-ES"/>
        </w:rPr>
        <w:t>o de su representante y, en su caso, del tercero interesado, así como la dirección o medio que señale para recibir notificaciones;</w:t>
      </w:r>
      <w:r w:rsidRPr="00997628">
        <w:rPr>
          <w:rFonts w:ascii="Palatino Linotype" w:eastAsia="Times New Roman" w:hAnsi="Palatino Linotype" w:cs="Times New Roman"/>
          <w:b/>
          <w:i/>
          <w:szCs w:val="24"/>
          <w:lang w:val="es-ES" w:eastAsia="es-ES"/>
        </w:rPr>
        <w:t xml:space="preserve"> </w:t>
      </w:r>
    </w:p>
    <w:p w14:paraId="1245BB88" w14:textId="77777777" w:rsidR="00165834" w:rsidRPr="00997628" w:rsidRDefault="00165834" w:rsidP="00165834">
      <w:pPr>
        <w:spacing w:after="0" w:line="240" w:lineRule="auto"/>
        <w:ind w:left="851" w:right="851"/>
        <w:rPr>
          <w:rFonts w:ascii="Palatino Linotype" w:eastAsia="Times New Roman" w:hAnsi="Palatino Linotype" w:cs="Times New Roman"/>
          <w:i/>
          <w:szCs w:val="24"/>
          <w:lang w:val="es-ES" w:eastAsia="es-ES"/>
        </w:rPr>
      </w:pPr>
      <w:r w:rsidRPr="00997628">
        <w:rPr>
          <w:rFonts w:ascii="Palatino Linotype" w:eastAsia="Times New Roman" w:hAnsi="Palatino Linotype" w:cs="Times New Roman"/>
          <w:i/>
          <w:szCs w:val="24"/>
          <w:lang w:val="es-ES" w:eastAsia="es-ES"/>
        </w:rPr>
        <w:t>(…)” [Sic]</w:t>
      </w:r>
    </w:p>
    <w:p w14:paraId="18381784" w14:textId="77777777" w:rsidR="00165834" w:rsidRPr="00997628" w:rsidRDefault="00165834" w:rsidP="00165834">
      <w:pPr>
        <w:widowControl w:val="0"/>
        <w:autoSpaceDE w:val="0"/>
        <w:autoSpaceDN w:val="0"/>
        <w:adjustRightInd w:val="0"/>
        <w:spacing w:after="0" w:line="240" w:lineRule="auto"/>
        <w:jc w:val="both"/>
        <w:rPr>
          <w:rFonts w:ascii="Palatino Linotype" w:eastAsia="Times New Roman" w:hAnsi="Palatino Linotype" w:cs="Times New Roman"/>
          <w:sz w:val="24"/>
          <w:szCs w:val="24"/>
          <w:lang w:val="es-ES" w:eastAsia="es-ES"/>
        </w:rPr>
      </w:pPr>
    </w:p>
    <w:p w14:paraId="3AEAE4E4" w14:textId="77777777" w:rsidR="00165834" w:rsidRPr="00997628" w:rsidRDefault="00165834" w:rsidP="00165834">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997628">
        <w:rPr>
          <w:rFonts w:ascii="Palatino Linotype" w:eastAsia="Times New Roman" w:hAnsi="Palatino Linotype" w:cs="Times New Roman"/>
          <w:sz w:val="24"/>
          <w:szCs w:val="24"/>
          <w:lang w:val="es-ES" w:eastAsia="es-ES"/>
        </w:rPr>
        <w:lastRenderedPageBreak/>
        <w:t xml:space="preserve">En principio, de una interpretación del artículo transcrito se observan los requisitos que </w:t>
      </w:r>
      <w:r w:rsidRPr="00997628">
        <w:rPr>
          <w:rFonts w:ascii="Palatino Linotype" w:eastAsia="Times New Roman" w:hAnsi="Palatino Linotype" w:cs="Arial"/>
          <w:sz w:val="24"/>
          <w:szCs w:val="24"/>
          <w:lang w:val="es-ES" w:eastAsia="es-ES"/>
        </w:rPr>
        <w:t>deberán</w:t>
      </w:r>
      <w:r w:rsidRPr="00997628">
        <w:rPr>
          <w:rFonts w:ascii="Palatino Linotype" w:eastAsia="Times New Roman" w:hAnsi="Palatino Linotype" w:cs="Times New Roman"/>
          <w:sz w:val="24"/>
          <w:szCs w:val="24"/>
          <w:lang w:val="es-ES" w:eastAsia="es-ES"/>
        </w:rPr>
        <w:t xml:space="preserve"> contener los recursos de revisión; sobre el particular, de la revisión del expediente electrónico del </w:t>
      </w:r>
      <w:r w:rsidRPr="00997628">
        <w:rPr>
          <w:rFonts w:ascii="Palatino Linotype" w:eastAsia="Times New Roman" w:hAnsi="Palatino Linotype" w:cs="Times New Roman"/>
          <w:b/>
          <w:sz w:val="24"/>
          <w:szCs w:val="24"/>
          <w:lang w:val="es-ES" w:eastAsia="es-ES"/>
        </w:rPr>
        <w:t>SAIMEX</w:t>
      </w:r>
      <w:r w:rsidRPr="00997628">
        <w:rPr>
          <w:rFonts w:ascii="Palatino Linotype" w:eastAsia="Times New Roman" w:hAnsi="Palatino Linotype" w:cs="Times New Roman"/>
          <w:sz w:val="24"/>
          <w:szCs w:val="24"/>
          <w:lang w:val="es-ES" w:eastAsia="es-ES"/>
        </w:rPr>
        <w:t xml:space="preserve"> se desprende que el solicitante y ahora </w:t>
      </w:r>
      <w:r w:rsidRPr="00997628">
        <w:rPr>
          <w:rFonts w:ascii="Palatino Linotype" w:eastAsia="Times New Roman" w:hAnsi="Palatino Linotype" w:cs="Times New Roman"/>
          <w:b/>
          <w:sz w:val="24"/>
          <w:szCs w:val="24"/>
          <w:lang w:val="es-ES" w:eastAsia="es-ES"/>
        </w:rPr>
        <w:t>Recurrente</w:t>
      </w:r>
      <w:r w:rsidRPr="00997628">
        <w:rPr>
          <w:rFonts w:ascii="Palatino Linotype" w:eastAsia="Times New Roman" w:hAnsi="Palatino Linotype" w:cs="Times New Roman"/>
          <w:sz w:val="24"/>
          <w:szCs w:val="24"/>
          <w:lang w:val="es-ES" w:eastAsia="es-ES"/>
        </w:rPr>
        <w:t xml:space="preserve">, en ejercicio de su derecho de acceso a la información pública, no proporcionó un nombre para que </w:t>
      </w:r>
      <w:r w:rsidRPr="00997628">
        <w:rPr>
          <w:rFonts w:ascii="Palatino Linotype" w:eastAsia="Times New Roman" w:hAnsi="Palatino Linotype" w:cs="Arial"/>
          <w:sz w:val="24"/>
          <w:szCs w:val="24"/>
          <w:lang w:val="es-ES" w:eastAsia="es-ES"/>
        </w:rPr>
        <w:t>sea</w:t>
      </w:r>
      <w:r w:rsidRPr="00997628">
        <w:rPr>
          <w:rFonts w:ascii="Palatino Linotype" w:eastAsia="Times New Roman" w:hAnsi="Palatino Linotype" w:cs="Times New Roman"/>
          <w:sz w:val="24"/>
          <w:szCs w:val="24"/>
          <w:lang w:val="es-ES" w:eastAsia="es-ES"/>
        </w:rPr>
        <w:t xml:space="preserve"> identificado; por lo que no tiene certeza sobre su identidad, lo que en estricto sentido, no se colmarían los requisitos establecidos en el citado artículo 180, de la Ley de Transparencia.</w:t>
      </w:r>
    </w:p>
    <w:p w14:paraId="605BD2AC" w14:textId="77777777" w:rsidR="00165834" w:rsidRPr="00997628" w:rsidRDefault="00165834" w:rsidP="00165834">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3DADF424" w14:textId="77777777" w:rsidR="00165834" w:rsidRPr="00997628" w:rsidRDefault="00165834" w:rsidP="00165834">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97628">
        <w:rPr>
          <w:rFonts w:ascii="Palatino Linotype" w:eastAsia="Times New Roman" w:hAnsi="Palatino Linotype" w:cs="Times New Roman"/>
          <w:sz w:val="24"/>
          <w:szCs w:val="24"/>
          <w:lang w:val="es-ES" w:eastAsia="es-ES"/>
        </w:rPr>
        <w:t xml:space="preserve">No obstante lo anterior, debe destacarse que el artículo 15, de </w:t>
      </w:r>
      <w:r w:rsidRPr="00997628">
        <w:rPr>
          <w:rFonts w:ascii="Palatino Linotype" w:eastAsia="Times New Roman" w:hAnsi="Palatino Linotype" w:cs="Arial"/>
          <w:sz w:val="24"/>
          <w:szCs w:val="24"/>
          <w:lang w:val="es-ES" w:eastAsia="es-MX"/>
        </w:rPr>
        <w:t xml:space="preserve">Ley de Transparencia y Acceso a la </w:t>
      </w:r>
      <w:r w:rsidRPr="00997628">
        <w:rPr>
          <w:rFonts w:ascii="Palatino Linotype" w:eastAsia="Times New Roman" w:hAnsi="Palatino Linotype" w:cs="Arial"/>
          <w:sz w:val="24"/>
          <w:szCs w:val="24"/>
          <w:lang w:val="es-ES" w:eastAsia="es-ES"/>
        </w:rPr>
        <w:t>Información</w:t>
      </w:r>
      <w:r w:rsidRPr="00997628">
        <w:rPr>
          <w:rFonts w:ascii="Palatino Linotype" w:eastAsia="Times New Roman" w:hAnsi="Palatino Linotype" w:cs="Arial"/>
          <w:sz w:val="24"/>
          <w:szCs w:val="24"/>
          <w:lang w:val="es-ES" w:eastAsia="es-MX"/>
        </w:rPr>
        <w:t xml:space="preserve"> Pública del Estado de México y Municipios </w:t>
      </w:r>
      <w:r w:rsidRPr="00997628">
        <w:rPr>
          <w:rFonts w:ascii="Palatino Linotype" w:eastAsia="Times New Roman" w:hAnsi="Palatino Linotype" w:cs="Arial"/>
          <w:iCs/>
          <w:sz w:val="24"/>
          <w:szCs w:val="24"/>
          <w:lang w:val="es-ES" w:eastAsia="es-ES"/>
        </w:rPr>
        <w:t xml:space="preserve">prevé que, </w:t>
      </w:r>
      <w:r w:rsidRPr="00997628">
        <w:rPr>
          <w:rFonts w:ascii="Palatino Linotype" w:eastAsia="Times New Roman" w:hAnsi="Palatino Linotype" w:cs="Times New Roman"/>
          <w:sz w:val="24"/>
          <w:szCs w:val="24"/>
          <w:lang w:val="es-ES" w:eastAsia="es-ES"/>
        </w:rPr>
        <w:t xml:space="preserve">toda persona tendrá acceso a la información </w:t>
      </w:r>
      <w:r w:rsidRPr="00997628">
        <w:rPr>
          <w:rFonts w:ascii="Palatino Linotype" w:eastAsia="Times New Roman" w:hAnsi="Palatino Linotype" w:cs="Arial"/>
          <w:sz w:val="24"/>
          <w:szCs w:val="24"/>
          <w:lang w:val="es-ES" w:eastAsia="es-ES"/>
        </w:rPr>
        <w:t xml:space="preserve">sin necesidad de acreditar interés alguno o justificar su utilización, de lo que se infiere que para el </w:t>
      </w:r>
      <w:r w:rsidRPr="00997628">
        <w:rPr>
          <w:rFonts w:ascii="Palatino Linotype" w:eastAsia="Times New Roman" w:hAnsi="Palatino Linotype" w:cs="Times New Roman"/>
          <w:sz w:val="24"/>
          <w:szCs w:val="24"/>
          <w:lang w:val="es-ES" w:eastAsia="es-ES"/>
        </w:rPr>
        <w:t>ejercicio</w:t>
      </w:r>
      <w:r w:rsidRPr="00997628">
        <w:rPr>
          <w:rFonts w:ascii="Palatino Linotype" w:eastAsia="Times New Roman" w:hAnsi="Palatino Linotype" w:cs="Arial"/>
          <w:sz w:val="24"/>
          <w:szCs w:val="24"/>
          <w:lang w:val="es-ES" w:eastAsia="es-ES"/>
        </w:rPr>
        <w:t xml:space="preserve"> del derecho de acceso a la información pública, el nombre no es un requisito </w:t>
      </w:r>
      <w:r w:rsidRPr="00997628">
        <w:rPr>
          <w:rFonts w:ascii="Palatino Linotype" w:eastAsia="Times New Roman" w:hAnsi="Palatino Linotype" w:cs="Arial"/>
          <w:i/>
          <w:sz w:val="24"/>
          <w:szCs w:val="24"/>
          <w:lang w:val="es-ES" w:eastAsia="es-ES"/>
        </w:rPr>
        <w:t>sine qua non</w:t>
      </w:r>
      <w:r w:rsidRPr="00997628">
        <w:rPr>
          <w:rFonts w:ascii="Palatino Linotype" w:eastAsia="Times New Roman" w:hAnsi="Palatino Linotype" w:cs="Arial"/>
          <w:sz w:val="24"/>
          <w:szCs w:val="24"/>
          <w:lang w:val="es-ES" w:eastAsia="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57BD2E2" w14:textId="77777777" w:rsidR="00165834" w:rsidRPr="00997628" w:rsidRDefault="00165834" w:rsidP="00165834">
      <w:pPr>
        <w:widowControl w:val="0"/>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A55FEB9" w14:textId="77777777" w:rsidR="00165834" w:rsidRPr="00997628" w:rsidRDefault="00165834" w:rsidP="00165834">
      <w:pPr>
        <w:widowControl w:val="0"/>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997628">
        <w:rPr>
          <w:rFonts w:ascii="Palatino Linotype" w:eastAsia="Times New Roman" w:hAnsi="Palatino Linotype" w:cs="Times New Roman"/>
          <w:sz w:val="24"/>
          <w:szCs w:val="24"/>
          <w:lang w:val="es-ES" w:eastAsia="es-ES"/>
        </w:rPr>
        <w:t xml:space="preserve">Por lo que el derecho humano de acceso a la información pública se reitera que toda persona, sin necesidad de acreditar interés alguno o justificar su utilización, deberá tener acceso a la información pública, es decir, dicho </w:t>
      </w:r>
      <w:r w:rsidRPr="00997628">
        <w:rPr>
          <w:rFonts w:ascii="Palatino Linotype" w:eastAsia="Times New Roman" w:hAnsi="Palatino Linotype" w:cs="Arial"/>
          <w:sz w:val="24"/>
          <w:szCs w:val="24"/>
          <w:lang w:val="es-ES" w:eastAsia="es-ES"/>
        </w:rPr>
        <w:t>derecho</w:t>
      </w:r>
      <w:r w:rsidRPr="00997628">
        <w:rPr>
          <w:rFonts w:ascii="Palatino Linotype" w:eastAsia="Times New Roman" w:hAnsi="Palatino Linotype" w:cs="Times New Roman"/>
          <w:sz w:val="24"/>
          <w:szCs w:val="24"/>
          <w:lang w:val="es-ES" w:eastAsia="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E3C358B" w14:textId="77777777" w:rsidR="008754FB" w:rsidRPr="00997628" w:rsidRDefault="008754FB" w:rsidP="00AE5A2D">
      <w:pPr>
        <w:pStyle w:val="Prrafodelista"/>
        <w:autoSpaceDE w:val="0"/>
        <w:autoSpaceDN w:val="0"/>
        <w:adjustRightInd w:val="0"/>
        <w:spacing w:line="360" w:lineRule="auto"/>
        <w:ind w:left="0"/>
        <w:jc w:val="both"/>
        <w:rPr>
          <w:rFonts w:ascii="Palatino Linotype" w:hAnsi="Palatino Linotype" w:cs="Arial"/>
        </w:rPr>
      </w:pPr>
    </w:p>
    <w:p w14:paraId="2E0E44F6" w14:textId="1166EAED" w:rsidR="002A584F" w:rsidRPr="00997628" w:rsidRDefault="002A584F" w:rsidP="002A584F">
      <w:pPr>
        <w:autoSpaceDE w:val="0"/>
        <w:autoSpaceDN w:val="0"/>
        <w:adjustRightInd w:val="0"/>
        <w:spacing w:after="0" w:line="360" w:lineRule="auto"/>
        <w:jc w:val="both"/>
        <w:rPr>
          <w:rFonts w:ascii="Palatino Linotype" w:hAnsi="Palatino Linotype" w:cs="Arial"/>
          <w:b/>
          <w:sz w:val="28"/>
          <w:szCs w:val="24"/>
        </w:rPr>
      </w:pPr>
      <w:r w:rsidRPr="00997628">
        <w:rPr>
          <w:rFonts w:ascii="Palatino Linotype" w:hAnsi="Palatino Linotype" w:cs="Arial"/>
          <w:b/>
          <w:sz w:val="28"/>
          <w:szCs w:val="24"/>
        </w:rPr>
        <w:lastRenderedPageBreak/>
        <w:t xml:space="preserve">CUARTO. Del estudio de las causas de improcedencia. </w:t>
      </w:r>
    </w:p>
    <w:p w14:paraId="747857A6" w14:textId="77777777" w:rsidR="002A584F" w:rsidRPr="00997628" w:rsidRDefault="002A584F" w:rsidP="002A584F">
      <w:pPr>
        <w:autoSpaceDE w:val="0"/>
        <w:autoSpaceDN w:val="0"/>
        <w:adjustRightInd w:val="0"/>
        <w:spacing w:after="0" w:line="360" w:lineRule="auto"/>
        <w:jc w:val="both"/>
        <w:rPr>
          <w:rFonts w:ascii="Palatino Linotype" w:hAnsi="Palatino Linotype" w:cs="Arial"/>
          <w:sz w:val="24"/>
          <w:szCs w:val="24"/>
        </w:rPr>
      </w:pPr>
      <w:r w:rsidRPr="00997628">
        <w:rPr>
          <w:rFonts w:ascii="Palatino Linotype" w:hAnsi="Palatino Linotype" w:cs="Arial"/>
          <w:sz w:val="24"/>
          <w:szCs w:val="24"/>
        </w:rPr>
        <w:t xml:space="preserve">El estudio de las causas de improcedencia que se hagan valer por las partes o que se advierta de oficio por este </w:t>
      </w:r>
      <w:proofErr w:type="spellStart"/>
      <w:r w:rsidRPr="00997628">
        <w:rPr>
          <w:rFonts w:ascii="Palatino Linotype" w:hAnsi="Palatino Linotype" w:cs="Arial"/>
          <w:sz w:val="24"/>
          <w:szCs w:val="24"/>
        </w:rPr>
        <w:t>Resolutor</w:t>
      </w:r>
      <w:proofErr w:type="spellEnd"/>
      <w:r w:rsidRPr="00997628">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997628">
        <w:rPr>
          <w:rFonts w:ascii="Palatino Linotype" w:hAnsi="Palatino Linotype" w:cs="Arial"/>
          <w:sz w:val="24"/>
          <w:szCs w:val="24"/>
          <w:vertAlign w:val="superscript"/>
        </w:rPr>
        <w:footnoteReference w:id="1"/>
      </w:r>
      <w:r w:rsidRPr="00997628">
        <w:rPr>
          <w:rFonts w:ascii="Palatino Linotype" w:hAnsi="Palatino Linotype" w:cs="Arial"/>
          <w:sz w:val="24"/>
          <w:szCs w:val="24"/>
        </w:rPr>
        <w:t>.</w:t>
      </w:r>
    </w:p>
    <w:p w14:paraId="47C763AE" w14:textId="77777777" w:rsidR="002A584F" w:rsidRPr="00997628" w:rsidRDefault="002A584F" w:rsidP="002A584F">
      <w:pPr>
        <w:autoSpaceDE w:val="0"/>
        <w:autoSpaceDN w:val="0"/>
        <w:adjustRightInd w:val="0"/>
        <w:spacing w:after="0" w:line="360" w:lineRule="auto"/>
        <w:jc w:val="both"/>
        <w:rPr>
          <w:rFonts w:ascii="Palatino Linotype" w:hAnsi="Palatino Linotype" w:cs="Arial"/>
          <w:sz w:val="24"/>
          <w:szCs w:val="24"/>
        </w:rPr>
      </w:pPr>
      <w:r w:rsidRPr="00997628">
        <w:rPr>
          <w:rFonts w:ascii="Palatino Linotype" w:hAnsi="Palatino Linotype" w:cs="Arial"/>
          <w:sz w:val="24"/>
          <w:szCs w:val="24"/>
        </w:rPr>
        <w:t>Por lo que una vez que se analizó el expediente en estudio se cae en la cuenta de que no se actualiza ninguna de las casuales a continuación transcritas:</w:t>
      </w:r>
    </w:p>
    <w:p w14:paraId="4747E519" w14:textId="77777777" w:rsidR="002A584F" w:rsidRPr="00997628" w:rsidRDefault="002A584F" w:rsidP="002A584F">
      <w:pPr>
        <w:spacing w:after="0" w:line="240" w:lineRule="auto"/>
        <w:rPr>
          <w:rFonts w:ascii="Times New Roman" w:eastAsia="Times New Roman" w:hAnsi="Times New Roman" w:cs="Times New Roman"/>
          <w:sz w:val="24"/>
          <w:szCs w:val="24"/>
          <w:lang w:eastAsia="es-ES"/>
        </w:rPr>
      </w:pPr>
    </w:p>
    <w:p w14:paraId="2C2CD696" w14:textId="77777777" w:rsidR="002A584F" w:rsidRPr="00997628" w:rsidRDefault="002A584F" w:rsidP="002A584F">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997628">
        <w:rPr>
          <w:rFonts w:ascii="Palatino Linotype" w:eastAsia="Times New Roman" w:hAnsi="Palatino Linotype" w:cs="Arial"/>
          <w:i/>
          <w:lang w:val="es-ES" w:eastAsia="es-ES"/>
        </w:rPr>
        <w:t>“</w:t>
      </w:r>
      <w:r w:rsidRPr="00997628">
        <w:rPr>
          <w:rFonts w:ascii="Palatino Linotype" w:eastAsia="Times New Roman" w:hAnsi="Palatino Linotype" w:cs="Arial"/>
          <w:b/>
          <w:i/>
          <w:lang w:val="es-ES" w:eastAsia="es-ES"/>
        </w:rPr>
        <w:t>Artículo 191.</w:t>
      </w:r>
      <w:r w:rsidRPr="00997628">
        <w:rPr>
          <w:rFonts w:ascii="Palatino Linotype" w:eastAsia="Times New Roman" w:hAnsi="Palatino Linotype" w:cs="Arial"/>
          <w:i/>
          <w:lang w:val="es-ES" w:eastAsia="es-ES"/>
        </w:rPr>
        <w:t xml:space="preserve"> El recurso será desechado por improcedente cuando:  </w:t>
      </w:r>
    </w:p>
    <w:p w14:paraId="4F30FE8D" w14:textId="77777777" w:rsidR="002A584F" w:rsidRPr="00997628" w:rsidRDefault="002A584F" w:rsidP="002A584F">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997628">
        <w:rPr>
          <w:rFonts w:ascii="Palatino Linotype" w:eastAsia="Times New Roman" w:hAnsi="Palatino Linotype" w:cs="Arial"/>
          <w:i/>
          <w:lang w:val="es-ES" w:eastAsia="es-ES"/>
        </w:rPr>
        <w:lastRenderedPageBreak/>
        <w:t xml:space="preserve">I. Sea extemporáneo por haber transcurrido el plazo establecido en la presente Ley, a partir de la respuesta;  </w:t>
      </w:r>
    </w:p>
    <w:p w14:paraId="25A23AB2" w14:textId="77777777" w:rsidR="002A584F" w:rsidRPr="00997628" w:rsidRDefault="002A584F" w:rsidP="002A584F">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997628">
        <w:rPr>
          <w:rFonts w:ascii="Palatino Linotype" w:eastAsia="Times New Roman" w:hAnsi="Palatino Linotype" w:cs="Arial"/>
          <w:i/>
          <w:lang w:val="es-ES" w:eastAsia="es-ES"/>
        </w:rPr>
        <w:t xml:space="preserve">II. Se esté tramitando ante el Poder Judicial de la Federación algún recurso o medio de defensa interpuesto por el recurrente;  </w:t>
      </w:r>
    </w:p>
    <w:p w14:paraId="5BB27F7A" w14:textId="77777777" w:rsidR="002A584F" w:rsidRPr="00997628" w:rsidRDefault="002A584F" w:rsidP="002A584F">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997628">
        <w:rPr>
          <w:rFonts w:ascii="Palatino Linotype" w:eastAsia="Times New Roman" w:hAnsi="Palatino Linotype" w:cs="Arial"/>
          <w:i/>
          <w:lang w:val="es-ES" w:eastAsia="es-ES"/>
        </w:rPr>
        <w:t xml:space="preserve">III. No actualice alguno de los supuestos previstos en la presente Ley;  </w:t>
      </w:r>
    </w:p>
    <w:p w14:paraId="69D149BA" w14:textId="77777777" w:rsidR="002A584F" w:rsidRPr="00997628" w:rsidRDefault="002A584F" w:rsidP="002A584F">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997628">
        <w:rPr>
          <w:rFonts w:ascii="Palatino Linotype" w:eastAsia="Times New Roman" w:hAnsi="Palatino Linotype" w:cs="Arial"/>
          <w:i/>
          <w:lang w:val="es-ES" w:eastAsia="es-ES"/>
        </w:rPr>
        <w:t>IV. No se haya desahogado la prevención en los términos establecidos en la presente Ley;</w:t>
      </w:r>
    </w:p>
    <w:p w14:paraId="1D065FAE" w14:textId="77777777" w:rsidR="002A584F" w:rsidRPr="00997628" w:rsidRDefault="002A584F" w:rsidP="002A584F">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997628">
        <w:rPr>
          <w:rFonts w:ascii="Palatino Linotype" w:eastAsia="Times New Roman" w:hAnsi="Palatino Linotype" w:cs="Arial"/>
          <w:i/>
          <w:lang w:val="es-ES" w:eastAsia="es-ES"/>
        </w:rPr>
        <w:t xml:space="preserve">V. Se impugne la veracidad de la información proporcionada;  </w:t>
      </w:r>
    </w:p>
    <w:p w14:paraId="18915A66" w14:textId="77777777" w:rsidR="002A584F" w:rsidRPr="00997628" w:rsidRDefault="002A584F" w:rsidP="002A584F">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997628">
        <w:rPr>
          <w:rFonts w:ascii="Palatino Linotype" w:eastAsia="Times New Roman" w:hAnsi="Palatino Linotype" w:cs="Arial"/>
          <w:i/>
          <w:lang w:val="es-ES" w:eastAsia="es-ES"/>
        </w:rPr>
        <w:t xml:space="preserve">VI. Se trate de una consulta, o trámite en específico; y  </w:t>
      </w:r>
    </w:p>
    <w:p w14:paraId="1B45B9C6" w14:textId="77777777" w:rsidR="002A584F" w:rsidRPr="00997628" w:rsidRDefault="002A584F" w:rsidP="002A584F">
      <w:pPr>
        <w:autoSpaceDE w:val="0"/>
        <w:autoSpaceDN w:val="0"/>
        <w:adjustRightInd w:val="0"/>
        <w:spacing w:after="0" w:line="240" w:lineRule="auto"/>
        <w:ind w:left="708" w:right="850"/>
        <w:jc w:val="both"/>
        <w:rPr>
          <w:rFonts w:ascii="Palatino Linotype" w:eastAsia="Times New Roman" w:hAnsi="Palatino Linotype" w:cs="Arial"/>
          <w:i/>
          <w:lang w:val="es-ES" w:eastAsia="es-ES"/>
        </w:rPr>
      </w:pPr>
      <w:r w:rsidRPr="00997628">
        <w:rPr>
          <w:rFonts w:ascii="Palatino Linotype" w:eastAsia="Times New Roman" w:hAnsi="Palatino Linotype" w:cs="Arial"/>
          <w:i/>
          <w:lang w:val="es-ES" w:eastAsia="es-ES"/>
        </w:rPr>
        <w:t>VII. El recurrente amplíe su solicitud en el recurso de revisión, únicamente respecto de los nuevos contenidos.”</w:t>
      </w:r>
    </w:p>
    <w:p w14:paraId="5CF495AE" w14:textId="77777777" w:rsidR="002A584F" w:rsidRPr="00997628" w:rsidRDefault="002A584F" w:rsidP="002A584F">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14:paraId="2E1F0942" w14:textId="77777777" w:rsidR="002A584F" w:rsidRPr="00997628" w:rsidRDefault="002A584F" w:rsidP="002A584F">
      <w:pPr>
        <w:autoSpaceDE w:val="0"/>
        <w:autoSpaceDN w:val="0"/>
        <w:adjustRightInd w:val="0"/>
        <w:spacing w:after="0" w:line="360" w:lineRule="auto"/>
        <w:jc w:val="both"/>
        <w:rPr>
          <w:rFonts w:ascii="Palatino Linotype" w:hAnsi="Palatino Linotype" w:cs="Arial"/>
          <w:sz w:val="24"/>
          <w:szCs w:val="24"/>
        </w:rPr>
      </w:pPr>
      <w:r w:rsidRPr="00997628">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77B2E2AB" w14:textId="77777777" w:rsidR="002A584F" w:rsidRPr="00997628" w:rsidRDefault="002A584F" w:rsidP="002A584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24AEB515" w14:textId="77777777" w:rsidR="002A584F" w:rsidRPr="00997628" w:rsidRDefault="002A584F" w:rsidP="002A584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997628">
        <w:rPr>
          <w:rFonts w:ascii="Palatino Linotype" w:eastAsia="Times New Roman" w:hAnsi="Palatino Linotype" w:cs="Arial"/>
          <w:sz w:val="24"/>
          <w:szCs w:val="24"/>
          <w:lang w:val="es-ES" w:eastAsia="es-ES"/>
        </w:rPr>
        <w:t xml:space="preserve">Así las cosas, al no existir causas de improcedencia invocadas por las partes ni advertidas de oficio por este </w:t>
      </w:r>
      <w:proofErr w:type="spellStart"/>
      <w:r w:rsidRPr="00997628">
        <w:rPr>
          <w:rFonts w:ascii="Palatino Linotype" w:eastAsia="Times New Roman" w:hAnsi="Palatino Linotype" w:cs="Arial"/>
          <w:sz w:val="24"/>
          <w:szCs w:val="24"/>
          <w:lang w:val="es-ES" w:eastAsia="es-ES"/>
        </w:rPr>
        <w:t>Resolutor</w:t>
      </w:r>
      <w:proofErr w:type="spellEnd"/>
      <w:r w:rsidRPr="00997628">
        <w:rPr>
          <w:rFonts w:ascii="Palatino Linotype" w:eastAsia="Times New Roman" w:hAnsi="Palatino Linotype" w:cs="Arial"/>
          <w:sz w:val="24"/>
          <w:szCs w:val="24"/>
          <w:lang w:val="es-ES" w:eastAsia="es-ES"/>
        </w:rPr>
        <w:t xml:space="preserve">, se </w:t>
      </w:r>
      <w:proofErr w:type="gramStart"/>
      <w:r w:rsidRPr="00997628">
        <w:rPr>
          <w:rFonts w:ascii="Palatino Linotype" w:eastAsia="Times New Roman" w:hAnsi="Palatino Linotype" w:cs="Arial"/>
          <w:sz w:val="24"/>
          <w:szCs w:val="24"/>
          <w:lang w:val="es-ES" w:eastAsia="es-ES"/>
        </w:rPr>
        <w:t>procede</w:t>
      </w:r>
      <w:proofErr w:type="gramEnd"/>
      <w:r w:rsidRPr="00997628">
        <w:rPr>
          <w:rFonts w:ascii="Palatino Linotype" w:eastAsia="Times New Roman" w:hAnsi="Palatino Linotype" w:cs="Arial"/>
          <w:sz w:val="24"/>
          <w:szCs w:val="24"/>
          <w:lang w:val="es-ES" w:eastAsia="es-ES"/>
        </w:rPr>
        <w:t xml:space="preserve"> al análisis del fondo de los asuntos en los siguientes términos.</w:t>
      </w:r>
    </w:p>
    <w:p w14:paraId="5D659CF3" w14:textId="77777777" w:rsidR="002A584F" w:rsidRPr="00997628" w:rsidRDefault="002A584F" w:rsidP="002A584F">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E430A92" w14:textId="1E5942AF" w:rsidR="002A584F" w:rsidRPr="00997628" w:rsidRDefault="002A584F" w:rsidP="002A584F">
      <w:pPr>
        <w:autoSpaceDE w:val="0"/>
        <w:autoSpaceDN w:val="0"/>
        <w:adjustRightInd w:val="0"/>
        <w:spacing w:after="0" w:line="360" w:lineRule="auto"/>
        <w:jc w:val="both"/>
        <w:rPr>
          <w:rFonts w:ascii="Palatino Linotype" w:eastAsia="Times New Roman" w:hAnsi="Palatino Linotype" w:cs="Arial"/>
          <w:sz w:val="28"/>
          <w:szCs w:val="24"/>
          <w:lang w:val="es-ES" w:eastAsia="es-ES"/>
        </w:rPr>
      </w:pPr>
      <w:r w:rsidRPr="00997628">
        <w:rPr>
          <w:rFonts w:ascii="Palatino Linotype" w:eastAsia="Times New Roman" w:hAnsi="Palatino Linotype" w:cs="Arial"/>
          <w:b/>
          <w:sz w:val="28"/>
          <w:szCs w:val="24"/>
          <w:lang w:val="es-ES" w:eastAsia="es-ES"/>
        </w:rPr>
        <w:t>QUINTO. Del estudio y resolución del asunto.</w:t>
      </w:r>
      <w:r w:rsidRPr="00997628">
        <w:rPr>
          <w:rFonts w:ascii="Palatino Linotype" w:eastAsia="Times New Roman" w:hAnsi="Palatino Linotype" w:cs="Arial"/>
          <w:sz w:val="28"/>
          <w:szCs w:val="24"/>
          <w:lang w:val="es-ES" w:eastAsia="es-ES"/>
        </w:rPr>
        <w:t xml:space="preserve"> </w:t>
      </w:r>
    </w:p>
    <w:p w14:paraId="0CF932EC" w14:textId="77777777" w:rsidR="002A584F" w:rsidRPr="00997628" w:rsidRDefault="002A584F" w:rsidP="002A584F">
      <w:pPr>
        <w:autoSpaceDE w:val="0"/>
        <w:autoSpaceDN w:val="0"/>
        <w:adjustRightInd w:val="0"/>
        <w:spacing w:after="0" w:line="360" w:lineRule="auto"/>
        <w:jc w:val="both"/>
        <w:rPr>
          <w:rFonts w:ascii="Palatino Linotype" w:hAnsi="Palatino Linotype" w:cs="Arial"/>
          <w:sz w:val="24"/>
          <w:szCs w:val="24"/>
        </w:rPr>
      </w:pPr>
      <w:r w:rsidRPr="00997628">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997628">
        <w:rPr>
          <w:rFonts w:ascii="Palatino Linotype" w:hAnsi="Palatino Linotype" w:cs="Arial"/>
          <w:sz w:val="24"/>
          <w:szCs w:val="24"/>
        </w:rPr>
        <w:lastRenderedPageBreak/>
        <w:t>internacionales en los que el Estado Mexicano sea parte, en concordancia con el artículo 8, de la Ley de Transparencia local.</w:t>
      </w:r>
    </w:p>
    <w:p w14:paraId="4F233DD5" w14:textId="77777777" w:rsidR="002A584F" w:rsidRPr="00997628" w:rsidRDefault="002A584F" w:rsidP="002A584F">
      <w:pPr>
        <w:autoSpaceDE w:val="0"/>
        <w:autoSpaceDN w:val="0"/>
        <w:adjustRightInd w:val="0"/>
        <w:spacing w:after="0" w:line="360" w:lineRule="auto"/>
        <w:jc w:val="both"/>
        <w:rPr>
          <w:rFonts w:ascii="Palatino Linotype" w:hAnsi="Palatino Linotype" w:cs="Arial"/>
          <w:sz w:val="24"/>
          <w:szCs w:val="24"/>
        </w:rPr>
      </w:pPr>
    </w:p>
    <w:p w14:paraId="1607F3C4" w14:textId="77777777" w:rsidR="002A584F" w:rsidRPr="00997628" w:rsidRDefault="002A584F" w:rsidP="002A584F">
      <w:pPr>
        <w:spacing w:after="0" w:line="360" w:lineRule="auto"/>
        <w:ind w:right="141"/>
        <w:jc w:val="both"/>
        <w:rPr>
          <w:rFonts w:ascii="Palatino Linotype" w:hAnsi="Palatino Linotype"/>
          <w:sz w:val="24"/>
          <w:szCs w:val="24"/>
          <w:lang w:eastAsia="es-MX"/>
        </w:rPr>
      </w:pPr>
      <w:r w:rsidRPr="00997628">
        <w:rPr>
          <w:rFonts w:ascii="Palatino Linotype" w:hAnsi="Palatino Linotype"/>
          <w:sz w:val="24"/>
          <w:szCs w:val="24"/>
          <w:lang w:eastAsia="es-MX"/>
        </w:rPr>
        <w:t>En este sentido nuestro estudio versará en determinar si la información remitida mediante respuesta, colma el derecho de acceso a la información solicitado por la</w:t>
      </w:r>
      <w:r w:rsidRPr="00997628">
        <w:rPr>
          <w:rFonts w:ascii="Palatino Linotype" w:hAnsi="Palatino Linotype"/>
          <w:b/>
          <w:sz w:val="24"/>
          <w:szCs w:val="24"/>
          <w:lang w:eastAsia="es-MX"/>
        </w:rPr>
        <w:t xml:space="preserve"> </w:t>
      </w:r>
      <w:r w:rsidRPr="00997628">
        <w:rPr>
          <w:rFonts w:ascii="Palatino Linotype" w:hAnsi="Palatino Linotype"/>
          <w:sz w:val="24"/>
          <w:szCs w:val="24"/>
          <w:lang w:eastAsia="es-MX"/>
        </w:rPr>
        <w:t>parte</w:t>
      </w:r>
      <w:r w:rsidRPr="00997628">
        <w:rPr>
          <w:rFonts w:ascii="Palatino Linotype" w:hAnsi="Palatino Linotype"/>
          <w:b/>
          <w:sz w:val="24"/>
          <w:szCs w:val="24"/>
          <w:lang w:eastAsia="es-MX"/>
        </w:rPr>
        <w:t xml:space="preserve"> Recurrente</w:t>
      </w:r>
      <w:r w:rsidRPr="00997628">
        <w:rPr>
          <w:rFonts w:ascii="Palatino Linotype" w:hAnsi="Palatino Linotype"/>
          <w:sz w:val="24"/>
          <w:szCs w:val="24"/>
          <w:lang w:eastAsia="es-MX"/>
        </w:rPr>
        <w:t>, para ello analizaremos lo solicitado y la información proporcionada.</w:t>
      </w:r>
    </w:p>
    <w:p w14:paraId="31D38E1D" w14:textId="77777777" w:rsidR="002A584F" w:rsidRPr="00997628" w:rsidRDefault="002A584F" w:rsidP="00AE5A2D">
      <w:pPr>
        <w:tabs>
          <w:tab w:val="left" w:pos="709"/>
        </w:tabs>
        <w:spacing w:after="0" w:line="360" w:lineRule="auto"/>
        <w:jc w:val="both"/>
        <w:rPr>
          <w:rFonts w:ascii="Palatino Linotype" w:hAnsi="Palatino Linotype" w:cs="Arial"/>
          <w:sz w:val="24"/>
          <w:szCs w:val="24"/>
        </w:rPr>
      </w:pPr>
    </w:p>
    <w:p w14:paraId="4652BD55" w14:textId="2E4026C0" w:rsidR="00A0455F" w:rsidRPr="00997628" w:rsidRDefault="00AE5A2D" w:rsidP="00AE5A2D">
      <w:pPr>
        <w:pStyle w:val="Prrafodelista"/>
        <w:autoSpaceDE w:val="0"/>
        <w:autoSpaceDN w:val="0"/>
        <w:adjustRightInd w:val="0"/>
        <w:spacing w:line="360" w:lineRule="auto"/>
        <w:ind w:left="0"/>
        <w:jc w:val="both"/>
        <w:rPr>
          <w:rFonts w:ascii="Palatino Linotype" w:hAnsi="Palatino Linotype" w:cs="Arial"/>
        </w:rPr>
      </w:pPr>
      <w:r w:rsidRPr="00997628">
        <w:rPr>
          <w:rFonts w:ascii="Palatino Linotype" w:hAnsi="Palatino Linotype" w:cs="Arial"/>
          <w:color w:val="000000" w:themeColor="text1"/>
        </w:rPr>
        <w:t xml:space="preserve">Como señalamos en el antecedente </w:t>
      </w:r>
      <w:r w:rsidRPr="00997628">
        <w:rPr>
          <w:rFonts w:ascii="Palatino Linotype" w:hAnsi="Palatino Linotype" w:cs="Arial"/>
          <w:b/>
        </w:rPr>
        <w:t>PRIMERO</w:t>
      </w:r>
      <w:r w:rsidRPr="00997628">
        <w:rPr>
          <w:rFonts w:ascii="Palatino Linotype" w:hAnsi="Palatino Linotype" w:cs="Arial"/>
        </w:rPr>
        <w:t xml:space="preserve">; en fecha </w:t>
      </w:r>
      <w:r w:rsidR="00D833C2" w:rsidRPr="00997628">
        <w:rPr>
          <w:rFonts w:ascii="Palatino Linotype" w:hAnsi="Palatino Linotype" w:cs="Arial"/>
        </w:rPr>
        <w:t>diecisiete</w:t>
      </w:r>
      <w:r w:rsidR="00961D95" w:rsidRPr="00997628">
        <w:rPr>
          <w:rFonts w:ascii="Palatino Linotype" w:hAnsi="Palatino Linotype" w:cs="Arial"/>
        </w:rPr>
        <w:t xml:space="preserve"> de mayo</w:t>
      </w:r>
      <w:r w:rsidR="00A0455F" w:rsidRPr="00997628">
        <w:rPr>
          <w:rFonts w:ascii="Palatino Linotype" w:hAnsi="Palatino Linotype" w:cs="Arial"/>
        </w:rPr>
        <w:t xml:space="preserve"> de dos mil veintidós</w:t>
      </w:r>
      <w:r w:rsidRPr="00997628">
        <w:rPr>
          <w:rFonts w:ascii="Palatino Linotype" w:hAnsi="Palatino Linotype" w:cs="Arial"/>
        </w:rPr>
        <w:t xml:space="preserve">, </w:t>
      </w:r>
      <w:r w:rsidR="00D833C2" w:rsidRPr="00997628">
        <w:rPr>
          <w:rFonts w:ascii="Palatino Linotype" w:hAnsi="Palatino Linotype" w:cs="Arial"/>
          <w:b/>
        </w:rPr>
        <w:t>El</w:t>
      </w:r>
      <w:r w:rsidRPr="00997628">
        <w:rPr>
          <w:rFonts w:ascii="Palatino Linotype" w:hAnsi="Palatino Linotype" w:cs="Arial"/>
        </w:rPr>
        <w:t xml:space="preserve"> </w:t>
      </w:r>
      <w:r w:rsidRPr="00997628">
        <w:rPr>
          <w:rFonts w:ascii="Palatino Linotype" w:hAnsi="Palatino Linotype" w:cs="Arial"/>
          <w:b/>
        </w:rPr>
        <w:t>Recurrente</w:t>
      </w:r>
      <w:r w:rsidRPr="00997628">
        <w:rPr>
          <w:rFonts w:ascii="Palatino Linotype" w:hAnsi="Palatino Linotype" w:cs="Arial"/>
        </w:rPr>
        <w:t xml:space="preserve"> </w:t>
      </w:r>
      <w:r w:rsidRPr="00997628">
        <w:rPr>
          <w:rFonts w:ascii="Palatino Linotype" w:hAnsi="Palatino Linotype" w:cs="Arial"/>
          <w:color w:val="000000" w:themeColor="text1"/>
        </w:rPr>
        <w:t>realizó</w:t>
      </w:r>
      <w:r w:rsidRPr="00997628">
        <w:rPr>
          <w:rFonts w:ascii="Palatino Linotype" w:hAnsi="Palatino Linotype" w:cs="Arial"/>
          <w:b/>
          <w:color w:val="000000" w:themeColor="text1"/>
        </w:rPr>
        <w:t xml:space="preserve"> </w:t>
      </w:r>
      <w:r w:rsidRPr="00997628">
        <w:rPr>
          <w:rFonts w:ascii="Palatino Linotype" w:hAnsi="Palatino Linotype" w:cs="Arial"/>
          <w:color w:val="000000" w:themeColor="text1"/>
        </w:rPr>
        <w:t>la solicitud de acceso a la información con folio</w:t>
      </w:r>
      <w:r w:rsidRPr="00997628">
        <w:rPr>
          <w:rFonts w:ascii="Palatino Linotype" w:hAnsi="Palatino Linotype" w:cs="Arial"/>
          <w:b/>
        </w:rPr>
        <w:t xml:space="preserve"> </w:t>
      </w:r>
      <w:r w:rsidR="00165834" w:rsidRPr="00997628">
        <w:rPr>
          <w:rFonts w:ascii="Palatino Linotype" w:hAnsi="Palatino Linotype" w:cs="Arial"/>
          <w:b/>
        </w:rPr>
        <w:t>00244/SMA/IP/2022</w:t>
      </w:r>
      <w:r w:rsidRPr="00997628">
        <w:rPr>
          <w:rFonts w:ascii="Palatino Linotype" w:hAnsi="Palatino Linotype" w:cs="Arial"/>
          <w:lang w:eastAsia="es-MX"/>
        </w:rPr>
        <w:t>,</w:t>
      </w:r>
      <w:r w:rsidRPr="00997628">
        <w:rPr>
          <w:rFonts w:ascii="Palatino Linotype" w:hAnsi="Palatino Linotype" w:cs="Arial"/>
          <w:b/>
          <w:lang w:eastAsia="es-MX"/>
        </w:rPr>
        <w:t xml:space="preserve"> </w:t>
      </w:r>
      <w:r w:rsidRPr="00997628">
        <w:rPr>
          <w:rFonts w:ascii="Palatino Linotype" w:hAnsi="Palatino Linotype" w:cs="Arial"/>
        </w:rPr>
        <w:t>requiriendo lo siguiente:</w:t>
      </w:r>
    </w:p>
    <w:p w14:paraId="7977A932" w14:textId="77777777" w:rsidR="00AE5A2D" w:rsidRPr="00997628" w:rsidRDefault="00AE5A2D" w:rsidP="00D833C2">
      <w:pPr>
        <w:pStyle w:val="Sinespaciado"/>
        <w:jc w:val="both"/>
        <w:rPr>
          <w:rFonts w:ascii="Palatino Linotype" w:eastAsia="Times New Roman" w:hAnsi="Palatino Linotype" w:cs="Arial"/>
          <w:sz w:val="24"/>
          <w:szCs w:val="24"/>
          <w:lang w:val="es-ES" w:eastAsia="es-ES"/>
        </w:rPr>
      </w:pPr>
    </w:p>
    <w:p w14:paraId="115DC69E" w14:textId="77777777" w:rsidR="00165834" w:rsidRPr="00997628" w:rsidRDefault="00165834" w:rsidP="00165834">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997628">
        <w:rPr>
          <w:rFonts w:ascii="Palatino Linotype" w:eastAsia="Times New Roman" w:hAnsi="Palatino Linotype" w:cs="Arial"/>
          <w:sz w:val="24"/>
          <w:szCs w:val="24"/>
          <w:lang w:val="es-ES" w:eastAsia="es-ES"/>
        </w:rPr>
        <w:t>El Plan de Trabajo del Sistema de Gestión de Protección de Datos Personales de esta Dependencia, correspondiente al ejercicio 2019 a 2022.</w:t>
      </w:r>
    </w:p>
    <w:p w14:paraId="77E37CFB" w14:textId="77777777" w:rsidR="00165834" w:rsidRPr="00997628" w:rsidRDefault="00165834" w:rsidP="00165834">
      <w:pPr>
        <w:pStyle w:val="Sinespaciado"/>
        <w:numPr>
          <w:ilvl w:val="0"/>
          <w:numId w:val="19"/>
        </w:numPr>
        <w:spacing w:line="360" w:lineRule="auto"/>
        <w:jc w:val="both"/>
        <w:rPr>
          <w:rFonts w:ascii="Palatino Linotype" w:eastAsia="Times New Roman" w:hAnsi="Palatino Linotype" w:cs="Arial"/>
          <w:sz w:val="24"/>
          <w:szCs w:val="24"/>
          <w:lang w:val="es-ES" w:eastAsia="es-ES"/>
        </w:rPr>
      </w:pPr>
      <w:r w:rsidRPr="00997628">
        <w:rPr>
          <w:rFonts w:ascii="Palatino Linotype" w:eastAsia="Times New Roman" w:hAnsi="Palatino Linotype" w:cs="Arial"/>
          <w:sz w:val="24"/>
          <w:szCs w:val="24"/>
          <w:lang w:val="es-ES" w:eastAsia="es-ES"/>
        </w:rPr>
        <w:t>Los documentos y/</w:t>
      </w:r>
      <w:proofErr w:type="spellStart"/>
      <w:r w:rsidRPr="00997628">
        <w:rPr>
          <w:rFonts w:ascii="Palatino Linotype" w:eastAsia="Times New Roman" w:hAnsi="Palatino Linotype" w:cs="Arial"/>
          <w:sz w:val="24"/>
          <w:szCs w:val="24"/>
          <w:lang w:val="es-ES" w:eastAsia="es-ES"/>
        </w:rPr>
        <w:t>o</w:t>
      </w:r>
      <w:proofErr w:type="spellEnd"/>
      <w:r w:rsidRPr="00997628">
        <w:rPr>
          <w:rFonts w:ascii="Palatino Linotype" w:eastAsia="Times New Roman" w:hAnsi="Palatino Linotype" w:cs="Arial"/>
          <w:sz w:val="24"/>
          <w:szCs w:val="24"/>
          <w:lang w:val="es-ES" w:eastAsia="es-ES"/>
        </w:rPr>
        <w:t xml:space="preserve"> oficios generados y recibidos por la Unidad de Transparencia conforme al siguiente orden: </w:t>
      </w:r>
    </w:p>
    <w:p w14:paraId="55CF4CDF" w14:textId="62CF012D" w:rsidR="00165834" w:rsidRPr="00997628" w:rsidRDefault="00165834" w:rsidP="00165834">
      <w:pPr>
        <w:pStyle w:val="Sinespaciado"/>
        <w:numPr>
          <w:ilvl w:val="0"/>
          <w:numId w:val="21"/>
        </w:numPr>
        <w:spacing w:line="360" w:lineRule="auto"/>
        <w:jc w:val="both"/>
        <w:rPr>
          <w:rFonts w:ascii="Palatino Linotype" w:eastAsia="Times New Roman" w:hAnsi="Palatino Linotype" w:cs="Arial"/>
          <w:sz w:val="24"/>
          <w:szCs w:val="24"/>
          <w:lang w:val="es-ES" w:eastAsia="es-ES"/>
        </w:rPr>
      </w:pPr>
      <w:r w:rsidRPr="00997628">
        <w:rPr>
          <w:rFonts w:ascii="Palatino Linotype" w:eastAsia="Times New Roman" w:hAnsi="Palatino Linotype" w:cs="Arial"/>
          <w:sz w:val="24"/>
          <w:szCs w:val="24"/>
          <w:lang w:val="es-ES" w:eastAsia="es-ES"/>
        </w:rPr>
        <w:t xml:space="preserve">Designación de los Administradores de Bases de Datos. </w:t>
      </w:r>
    </w:p>
    <w:p w14:paraId="7A2EE321" w14:textId="0667FD2B" w:rsidR="00165834" w:rsidRPr="00997628" w:rsidRDefault="00165834" w:rsidP="00165834">
      <w:pPr>
        <w:pStyle w:val="Sinespaciado"/>
        <w:numPr>
          <w:ilvl w:val="0"/>
          <w:numId w:val="21"/>
        </w:numPr>
        <w:spacing w:line="360" w:lineRule="auto"/>
        <w:jc w:val="both"/>
        <w:rPr>
          <w:rFonts w:ascii="Palatino Linotype" w:eastAsia="Times New Roman" w:hAnsi="Palatino Linotype" w:cs="Arial"/>
          <w:sz w:val="24"/>
          <w:szCs w:val="24"/>
          <w:lang w:val="es-ES" w:eastAsia="es-ES"/>
        </w:rPr>
      </w:pPr>
      <w:r w:rsidRPr="00997628">
        <w:rPr>
          <w:rFonts w:ascii="Palatino Linotype" w:eastAsia="Times New Roman" w:hAnsi="Palatino Linotype" w:cs="Arial"/>
          <w:sz w:val="24"/>
          <w:szCs w:val="24"/>
          <w:lang w:val="es-ES" w:eastAsia="es-ES"/>
        </w:rPr>
        <w:t>Actualización de Avisos de Privacidad.</w:t>
      </w:r>
    </w:p>
    <w:p w14:paraId="5E68197C" w14:textId="3923A8E9" w:rsidR="00165834" w:rsidRPr="00997628" w:rsidRDefault="00165834" w:rsidP="00165834">
      <w:pPr>
        <w:pStyle w:val="Sinespaciado"/>
        <w:numPr>
          <w:ilvl w:val="0"/>
          <w:numId w:val="21"/>
        </w:numPr>
        <w:spacing w:line="360" w:lineRule="auto"/>
        <w:jc w:val="both"/>
        <w:rPr>
          <w:rFonts w:ascii="Palatino Linotype" w:eastAsia="Times New Roman" w:hAnsi="Palatino Linotype" w:cs="Arial"/>
          <w:sz w:val="24"/>
          <w:szCs w:val="24"/>
          <w:lang w:val="es-ES" w:eastAsia="es-ES"/>
        </w:rPr>
      </w:pPr>
      <w:r w:rsidRPr="00997628">
        <w:rPr>
          <w:rFonts w:ascii="Palatino Linotype" w:eastAsia="Times New Roman" w:hAnsi="Palatino Linotype" w:cs="Arial"/>
          <w:sz w:val="24"/>
          <w:szCs w:val="24"/>
          <w:lang w:val="es-ES" w:eastAsia="es-ES"/>
        </w:rPr>
        <w:t>Supervisión a las bases de datos documentales o electrónicas para establecer medidas de seguridad.</w:t>
      </w:r>
    </w:p>
    <w:p w14:paraId="42BFD02A" w14:textId="77777777" w:rsidR="00165834" w:rsidRPr="00997628" w:rsidRDefault="00165834" w:rsidP="00165834">
      <w:pPr>
        <w:pStyle w:val="Sinespaciado"/>
        <w:numPr>
          <w:ilvl w:val="0"/>
          <w:numId w:val="21"/>
        </w:numPr>
        <w:spacing w:line="360" w:lineRule="auto"/>
        <w:jc w:val="both"/>
        <w:rPr>
          <w:rFonts w:ascii="Palatino Linotype" w:eastAsia="Times New Roman" w:hAnsi="Palatino Linotype" w:cs="Arial"/>
          <w:sz w:val="24"/>
          <w:szCs w:val="24"/>
          <w:lang w:val="es-ES" w:eastAsia="es-ES"/>
        </w:rPr>
      </w:pPr>
      <w:r w:rsidRPr="00997628">
        <w:rPr>
          <w:rFonts w:ascii="Palatino Linotype" w:eastAsia="Times New Roman" w:hAnsi="Palatino Linotype" w:cs="Arial"/>
          <w:sz w:val="24"/>
          <w:szCs w:val="24"/>
          <w:lang w:val="es-ES" w:eastAsia="es-ES"/>
        </w:rPr>
        <w:t xml:space="preserve">Establecer bitácora de violaciones a la seguridad de las bases de datos documentales o electrónicas. </w:t>
      </w:r>
    </w:p>
    <w:p w14:paraId="5F07A72C" w14:textId="77777777" w:rsidR="00165834" w:rsidRPr="00997628" w:rsidRDefault="00165834" w:rsidP="00165834">
      <w:pPr>
        <w:pStyle w:val="Sinespaciado"/>
        <w:numPr>
          <w:ilvl w:val="0"/>
          <w:numId w:val="21"/>
        </w:numPr>
        <w:spacing w:line="360" w:lineRule="auto"/>
        <w:jc w:val="both"/>
        <w:rPr>
          <w:rFonts w:ascii="Palatino Linotype" w:eastAsia="Times New Roman" w:hAnsi="Palatino Linotype" w:cs="Arial"/>
          <w:sz w:val="24"/>
          <w:szCs w:val="24"/>
          <w:lang w:val="es-ES" w:eastAsia="es-ES"/>
        </w:rPr>
      </w:pPr>
      <w:r w:rsidRPr="00997628">
        <w:rPr>
          <w:rFonts w:ascii="Palatino Linotype" w:eastAsia="Times New Roman" w:hAnsi="Palatino Linotype" w:cs="Arial"/>
          <w:sz w:val="24"/>
          <w:szCs w:val="24"/>
          <w:lang w:val="es-ES" w:eastAsia="es-ES"/>
        </w:rPr>
        <w:t xml:space="preserve">Establecer el Plan de contingencia con las Unidades Administrativas y Actualización de bases de datos. </w:t>
      </w:r>
    </w:p>
    <w:p w14:paraId="15D8876E" w14:textId="4C8F9E31" w:rsidR="00165834" w:rsidRPr="00997628" w:rsidRDefault="00165834" w:rsidP="00165834">
      <w:pPr>
        <w:pStyle w:val="Sinespaciado"/>
        <w:numPr>
          <w:ilvl w:val="0"/>
          <w:numId w:val="21"/>
        </w:numPr>
        <w:spacing w:line="360" w:lineRule="auto"/>
        <w:jc w:val="both"/>
        <w:rPr>
          <w:rFonts w:ascii="Palatino Linotype" w:eastAsia="Times New Roman" w:hAnsi="Palatino Linotype" w:cs="Arial"/>
          <w:sz w:val="24"/>
          <w:szCs w:val="24"/>
          <w:lang w:val="es-ES" w:eastAsia="es-ES"/>
        </w:rPr>
      </w:pPr>
      <w:r w:rsidRPr="00997628">
        <w:rPr>
          <w:rFonts w:ascii="Palatino Linotype" w:eastAsia="Times New Roman" w:hAnsi="Palatino Linotype" w:cs="Arial"/>
          <w:sz w:val="24"/>
          <w:szCs w:val="24"/>
          <w:lang w:val="es-ES" w:eastAsia="es-ES"/>
        </w:rPr>
        <w:t>El in</w:t>
      </w:r>
      <w:r w:rsidR="00463BEE" w:rsidRPr="00997628">
        <w:rPr>
          <w:rFonts w:ascii="Palatino Linotype" w:eastAsia="Times New Roman" w:hAnsi="Palatino Linotype" w:cs="Arial"/>
          <w:sz w:val="24"/>
          <w:szCs w:val="24"/>
          <w:lang w:val="es-ES" w:eastAsia="es-ES"/>
        </w:rPr>
        <w:t>ventario de las bases de datos.</w:t>
      </w:r>
    </w:p>
    <w:p w14:paraId="537DE71B" w14:textId="789A2FB1" w:rsidR="00165834" w:rsidRPr="00997628" w:rsidRDefault="00165834" w:rsidP="00165834">
      <w:pPr>
        <w:pStyle w:val="Sinespaciado"/>
        <w:numPr>
          <w:ilvl w:val="0"/>
          <w:numId w:val="21"/>
        </w:numPr>
        <w:spacing w:line="360" w:lineRule="auto"/>
        <w:jc w:val="both"/>
        <w:rPr>
          <w:rFonts w:ascii="Palatino Linotype" w:eastAsia="Times New Roman" w:hAnsi="Palatino Linotype" w:cs="Arial"/>
          <w:sz w:val="24"/>
          <w:szCs w:val="24"/>
          <w:lang w:val="es-ES" w:eastAsia="es-ES"/>
        </w:rPr>
      </w:pPr>
      <w:r w:rsidRPr="00997628">
        <w:rPr>
          <w:rFonts w:ascii="Palatino Linotype" w:eastAsia="Times New Roman" w:hAnsi="Palatino Linotype" w:cs="Arial"/>
          <w:sz w:val="24"/>
          <w:szCs w:val="24"/>
          <w:lang w:val="es-ES" w:eastAsia="es-ES"/>
        </w:rPr>
        <w:lastRenderedPageBreak/>
        <w:t>Docu</w:t>
      </w:r>
      <w:r w:rsidR="00463BEE" w:rsidRPr="00997628">
        <w:rPr>
          <w:rFonts w:ascii="Palatino Linotype" w:eastAsia="Times New Roman" w:hAnsi="Palatino Linotype" w:cs="Arial"/>
          <w:sz w:val="24"/>
          <w:szCs w:val="24"/>
          <w:lang w:val="es-ES" w:eastAsia="es-ES"/>
        </w:rPr>
        <w:t>mentos de Gestión de seguridad.</w:t>
      </w:r>
      <w:r w:rsidRPr="00997628">
        <w:rPr>
          <w:rFonts w:ascii="Palatino Linotype" w:eastAsia="Times New Roman" w:hAnsi="Palatino Linotype" w:cs="Arial"/>
          <w:sz w:val="24"/>
          <w:szCs w:val="24"/>
          <w:lang w:val="es-ES" w:eastAsia="es-ES"/>
        </w:rPr>
        <w:t xml:space="preserve"> </w:t>
      </w:r>
    </w:p>
    <w:p w14:paraId="06730841" w14:textId="62F93F9C" w:rsidR="00D833C2" w:rsidRPr="00997628" w:rsidRDefault="00165834" w:rsidP="00165834">
      <w:pPr>
        <w:pStyle w:val="Sinespaciado"/>
        <w:numPr>
          <w:ilvl w:val="0"/>
          <w:numId w:val="21"/>
        </w:numPr>
        <w:spacing w:line="360" w:lineRule="auto"/>
        <w:jc w:val="both"/>
        <w:rPr>
          <w:rFonts w:ascii="Palatino Linotype" w:eastAsia="Times New Roman" w:hAnsi="Palatino Linotype" w:cs="Arial"/>
          <w:sz w:val="24"/>
          <w:szCs w:val="24"/>
          <w:lang w:val="es-ES" w:eastAsia="es-ES"/>
        </w:rPr>
      </w:pPr>
      <w:r w:rsidRPr="00997628">
        <w:rPr>
          <w:rFonts w:ascii="Palatino Linotype" w:eastAsia="Times New Roman" w:hAnsi="Palatino Linotype" w:cs="Arial"/>
          <w:sz w:val="24"/>
          <w:szCs w:val="24"/>
          <w:lang w:val="es-ES" w:eastAsia="es-ES"/>
        </w:rPr>
        <w:t>Documentos de seguridad de la dependencia</w:t>
      </w:r>
      <w:r w:rsidR="00D833C2" w:rsidRPr="00997628">
        <w:rPr>
          <w:rFonts w:ascii="Palatino Linotype" w:eastAsia="Times New Roman" w:hAnsi="Palatino Linotype" w:cs="Arial"/>
          <w:sz w:val="24"/>
          <w:szCs w:val="24"/>
          <w:lang w:val="es-ES" w:eastAsia="es-ES"/>
        </w:rPr>
        <w:t>.</w:t>
      </w:r>
    </w:p>
    <w:p w14:paraId="4851341B" w14:textId="77777777" w:rsidR="00D833C2" w:rsidRPr="00997628" w:rsidRDefault="00D833C2" w:rsidP="00AE5A2D">
      <w:pPr>
        <w:pStyle w:val="Sinespaciado"/>
      </w:pPr>
    </w:p>
    <w:p w14:paraId="35051093" w14:textId="6C8C6417" w:rsidR="00E32A31" w:rsidRPr="00997628" w:rsidRDefault="00AE5A2D" w:rsidP="00AE5A2D">
      <w:pPr>
        <w:spacing w:after="0" w:line="360" w:lineRule="auto"/>
        <w:jc w:val="both"/>
        <w:rPr>
          <w:rFonts w:ascii="Palatino Linotype" w:hAnsi="Palatino Linotype" w:cs="TimesNewRomanPS-ItalicMT"/>
          <w:iCs/>
          <w:sz w:val="24"/>
          <w:szCs w:val="24"/>
        </w:rPr>
      </w:pPr>
      <w:r w:rsidRPr="00997628">
        <w:rPr>
          <w:rFonts w:ascii="Palatino Linotype" w:hAnsi="Palatino Linotype" w:cs="TimesNewRomanPS-ItalicMT"/>
          <w:iCs/>
          <w:sz w:val="24"/>
          <w:szCs w:val="24"/>
        </w:rPr>
        <w:t xml:space="preserve">En vista de lo anterior, el </w:t>
      </w:r>
      <w:r w:rsidRPr="00997628">
        <w:rPr>
          <w:rFonts w:ascii="Palatino Linotype" w:hAnsi="Palatino Linotype" w:cs="TimesNewRomanPS-ItalicMT"/>
          <w:b/>
          <w:iCs/>
          <w:sz w:val="24"/>
          <w:szCs w:val="24"/>
        </w:rPr>
        <w:t>Sujeto Obligado</w:t>
      </w:r>
      <w:r w:rsidRPr="00997628">
        <w:rPr>
          <w:rFonts w:ascii="Palatino Linotype" w:hAnsi="Palatino Linotype" w:cs="TimesNewRomanPS-ItalicMT"/>
          <w:iCs/>
          <w:sz w:val="24"/>
          <w:szCs w:val="24"/>
        </w:rPr>
        <w:t xml:space="preserve"> mediante </w:t>
      </w:r>
      <w:r w:rsidR="00D833C2" w:rsidRPr="00997628">
        <w:rPr>
          <w:rFonts w:ascii="Palatino Linotype" w:hAnsi="Palatino Linotype" w:cs="Arial"/>
          <w:sz w:val="24"/>
          <w:szCs w:val="24"/>
        </w:rPr>
        <w:t>los archivos</w:t>
      </w:r>
      <w:r w:rsidRPr="00997628">
        <w:rPr>
          <w:rFonts w:ascii="Palatino Linotype" w:hAnsi="Palatino Linotype" w:cs="Arial"/>
          <w:sz w:val="24"/>
          <w:szCs w:val="24"/>
        </w:rPr>
        <w:t xml:space="preserve"> denominado</w:t>
      </w:r>
      <w:r w:rsidR="00D833C2" w:rsidRPr="00997628">
        <w:rPr>
          <w:rFonts w:ascii="Palatino Linotype" w:hAnsi="Palatino Linotype" w:cs="Arial"/>
          <w:sz w:val="24"/>
          <w:szCs w:val="24"/>
        </w:rPr>
        <w:t>s</w:t>
      </w:r>
      <w:r w:rsidRPr="00997628">
        <w:rPr>
          <w:rFonts w:ascii="Palatino Linotype" w:hAnsi="Palatino Linotype" w:cs="Arial"/>
          <w:sz w:val="24"/>
          <w:szCs w:val="24"/>
        </w:rPr>
        <w:t xml:space="preserve"> </w:t>
      </w:r>
      <w:r w:rsidR="00165834" w:rsidRPr="00997628">
        <w:rPr>
          <w:rFonts w:ascii="Palatino Linotype" w:hAnsi="Palatino Linotype" w:cs="Arial"/>
          <w:i/>
        </w:rPr>
        <w:t xml:space="preserve">“RESPUESTA SAIMEX 00244-2022.pdf” </w:t>
      </w:r>
      <w:r w:rsidR="00165834" w:rsidRPr="00997628">
        <w:rPr>
          <w:rFonts w:ascii="Palatino Linotype" w:hAnsi="Palatino Linotype" w:cs="Arial"/>
        </w:rPr>
        <w:t>y</w:t>
      </w:r>
      <w:r w:rsidR="00165834" w:rsidRPr="00997628">
        <w:rPr>
          <w:rFonts w:ascii="Palatino Linotype" w:hAnsi="Palatino Linotype" w:cs="Arial"/>
          <w:i/>
        </w:rPr>
        <w:t xml:space="preserve"> “ANEXO RESPUESTA SAIMEX 00244.pdf”</w:t>
      </w:r>
      <w:r w:rsidRPr="00997628">
        <w:rPr>
          <w:rFonts w:ascii="Palatino Linotype" w:hAnsi="Palatino Linotype" w:cs="Arial"/>
          <w:i/>
        </w:rPr>
        <w:t xml:space="preserve">; </w:t>
      </w:r>
      <w:r w:rsidR="00165834" w:rsidRPr="00997628">
        <w:rPr>
          <w:rFonts w:ascii="Palatino Linotype" w:hAnsi="Palatino Linotype" w:cs="TimesNewRomanPS-ItalicMT"/>
          <w:iCs/>
          <w:sz w:val="24"/>
          <w:szCs w:val="24"/>
        </w:rPr>
        <w:t>remitió diversa información la</w:t>
      </w:r>
      <w:r w:rsidRPr="00997628">
        <w:rPr>
          <w:rFonts w:ascii="Palatino Linotype" w:hAnsi="Palatino Linotype" w:cs="TimesNewRomanPS-ItalicMT"/>
          <w:iCs/>
          <w:sz w:val="24"/>
          <w:szCs w:val="24"/>
        </w:rPr>
        <w:t xml:space="preserve"> cual, constan en lo siguiente:</w:t>
      </w:r>
    </w:p>
    <w:p w14:paraId="19CEB4CC" w14:textId="77777777" w:rsidR="00AD7E42" w:rsidRPr="00997628" w:rsidRDefault="00AD7E42" w:rsidP="00AE5A2D">
      <w:pPr>
        <w:spacing w:after="0" w:line="360" w:lineRule="auto"/>
        <w:jc w:val="both"/>
        <w:rPr>
          <w:rFonts w:ascii="Palatino Linotype" w:hAnsi="Palatino Linotype" w:cs="TimesNewRomanPS-ItalicMT"/>
          <w:iCs/>
          <w:sz w:val="24"/>
          <w:szCs w:val="24"/>
        </w:rPr>
      </w:pPr>
    </w:p>
    <w:tbl>
      <w:tblPr>
        <w:tblStyle w:val="Tabladecuadrcula5oscura"/>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firstRow="1" w:lastRow="0" w:firstColumn="1" w:lastColumn="0" w:noHBand="0" w:noVBand="1"/>
      </w:tblPr>
      <w:tblGrid>
        <w:gridCol w:w="2194"/>
        <w:gridCol w:w="4922"/>
        <w:gridCol w:w="1836"/>
      </w:tblGrid>
      <w:tr w:rsidR="00A0455F" w:rsidRPr="00997628" w14:paraId="565B48E0" w14:textId="77777777" w:rsidTr="001658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right w:val="none" w:sz="0" w:space="0" w:color="auto"/>
            </w:tcBorders>
            <w:shd w:val="clear" w:color="auto" w:fill="D9D9D9" w:themeFill="background1" w:themeFillShade="D9"/>
            <w:vAlign w:val="center"/>
          </w:tcPr>
          <w:p w14:paraId="454B63F0" w14:textId="3426B3BD" w:rsidR="00A0455F" w:rsidRPr="00997628" w:rsidRDefault="00A0455F" w:rsidP="00A0455F">
            <w:pPr>
              <w:jc w:val="center"/>
              <w:rPr>
                <w:rFonts w:ascii="Palatino Linotype" w:hAnsi="Palatino Linotype" w:cs="TimesNewRomanPS-ItalicMT"/>
                <w:iCs/>
                <w:color w:val="auto"/>
                <w:sz w:val="24"/>
                <w:szCs w:val="24"/>
              </w:rPr>
            </w:pPr>
            <w:r w:rsidRPr="00997628">
              <w:rPr>
                <w:rFonts w:ascii="Palatino Linotype" w:hAnsi="Palatino Linotype" w:cs="TimesNewRomanPS-ItalicMT"/>
                <w:iCs/>
                <w:color w:val="auto"/>
                <w:sz w:val="24"/>
                <w:szCs w:val="24"/>
              </w:rPr>
              <w:t>Solicitud de Información</w:t>
            </w:r>
          </w:p>
        </w:tc>
        <w:tc>
          <w:tcPr>
            <w:tcW w:w="4962" w:type="dxa"/>
            <w:tcBorders>
              <w:top w:val="none" w:sz="0" w:space="0" w:color="auto"/>
              <w:left w:val="none" w:sz="0" w:space="0" w:color="auto"/>
              <w:right w:val="none" w:sz="0" w:space="0" w:color="auto"/>
            </w:tcBorders>
            <w:shd w:val="clear" w:color="auto" w:fill="D9D9D9" w:themeFill="background1" w:themeFillShade="D9"/>
            <w:vAlign w:val="center"/>
          </w:tcPr>
          <w:p w14:paraId="7845DA3B" w14:textId="246926BB" w:rsidR="00A0455F" w:rsidRPr="00997628"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997628">
              <w:rPr>
                <w:rFonts w:ascii="Palatino Linotype" w:hAnsi="Palatino Linotype" w:cs="TimesNewRomanPS-ItalicMT"/>
                <w:iCs/>
                <w:color w:val="auto"/>
                <w:sz w:val="24"/>
                <w:szCs w:val="24"/>
              </w:rPr>
              <w:t>Respuesta</w:t>
            </w:r>
          </w:p>
        </w:tc>
        <w:tc>
          <w:tcPr>
            <w:tcW w:w="1837" w:type="dxa"/>
            <w:tcBorders>
              <w:top w:val="none" w:sz="0" w:space="0" w:color="auto"/>
              <w:left w:val="none" w:sz="0" w:space="0" w:color="auto"/>
              <w:right w:val="none" w:sz="0" w:space="0" w:color="auto"/>
            </w:tcBorders>
            <w:shd w:val="clear" w:color="auto" w:fill="D9D9D9" w:themeFill="background1" w:themeFillShade="D9"/>
            <w:vAlign w:val="center"/>
          </w:tcPr>
          <w:p w14:paraId="2AD206CA" w14:textId="171FCBA1" w:rsidR="00A0455F" w:rsidRPr="00997628" w:rsidRDefault="00A0455F" w:rsidP="00A0455F">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NewRomanPS-ItalicMT"/>
                <w:iCs/>
                <w:color w:val="auto"/>
                <w:sz w:val="24"/>
                <w:szCs w:val="24"/>
              </w:rPr>
            </w:pPr>
            <w:r w:rsidRPr="00997628">
              <w:rPr>
                <w:rFonts w:ascii="Palatino Linotype" w:hAnsi="Palatino Linotype" w:cs="TimesNewRomanPS-ItalicMT"/>
                <w:iCs/>
                <w:color w:val="auto"/>
                <w:sz w:val="24"/>
                <w:szCs w:val="24"/>
              </w:rPr>
              <w:t>Cumplimiento</w:t>
            </w:r>
          </w:p>
        </w:tc>
      </w:tr>
      <w:tr w:rsidR="00A0455F" w:rsidRPr="00997628" w14:paraId="781F7DD4" w14:textId="77777777" w:rsidTr="0016583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tcBorders>
            <w:shd w:val="clear" w:color="auto" w:fill="auto"/>
            <w:vAlign w:val="center"/>
          </w:tcPr>
          <w:p w14:paraId="07079CE2" w14:textId="4FE07340" w:rsidR="00A0455F" w:rsidRPr="00997628" w:rsidRDefault="00165834" w:rsidP="00815C18">
            <w:pPr>
              <w:jc w:val="both"/>
              <w:rPr>
                <w:rFonts w:ascii="Palatino Linotype" w:hAnsi="Palatino Linotype" w:cs="TimesNewRomanPS-ItalicMT"/>
                <w:b w:val="0"/>
                <w:iCs/>
                <w:color w:val="auto"/>
                <w:sz w:val="20"/>
                <w:szCs w:val="24"/>
              </w:rPr>
            </w:pPr>
            <w:r w:rsidRPr="00997628">
              <w:rPr>
                <w:rFonts w:ascii="Palatino Linotype" w:hAnsi="Palatino Linotype" w:cs="TimesNewRomanPS-ItalicMT"/>
                <w:b w:val="0"/>
                <w:iCs/>
                <w:color w:val="auto"/>
                <w:sz w:val="20"/>
                <w:szCs w:val="24"/>
              </w:rPr>
              <w:t>El Plan de Trabajo del Sistema de Gestión de Protección de Datos Personales de esta Dependencia, correspondiente al ejercicio 2019 a 2022.</w:t>
            </w:r>
          </w:p>
        </w:tc>
        <w:tc>
          <w:tcPr>
            <w:tcW w:w="4962" w:type="dxa"/>
            <w:shd w:val="clear" w:color="auto" w:fill="FFFFFF" w:themeFill="background1"/>
            <w:vAlign w:val="center"/>
          </w:tcPr>
          <w:p w14:paraId="4A1A45F8" w14:textId="1E86808E" w:rsidR="0066073A" w:rsidRPr="00997628" w:rsidRDefault="00463BEE" w:rsidP="00463BEE">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Cs/>
                <w:sz w:val="21"/>
                <w:szCs w:val="21"/>
              </w:rPr>
            </w:pPr>
            <w:r w:rsidRPr="00997628">
              <w:rPr>
                <w:rFonts w:ascii="Palatino Linotype" w:hAnsi="Palatino Linotype" w:cs="TimesNewRomanPS-ItalicMT"/>
                <w:iCs/>
                <w:sz w:val="21"/>
                <w:szCs w:val="21"/>
              </w:rPr>
              <w:t>Mediante el oficio número SMA/</w:t>
            </w:r>
            <w:proofErr w:type="spellStart"/>
            <w:r w:rsidRPr="00997628">
              <w:rPr>
                <w:rFonts w:ascii="Palatino Linotype" w:hAnsi="Palatino Linotype" w:cs="TimesNewRomanPS-ItalicMT"/>
                <w:iCs/>
                <w:sz w:val="21"/>
                <w:szCs w:val="21"/>
              </w:rPr>
              <w:t>UlPPyE</w:t>
            </w:r>
            <w:proofErr w:type="spellEnd"/>
            <w:r w:rsidRPr="00997628">
              <w:rPr>
                <w:rFonts w:ascii="Palatino Linotype" w:hAnsi="Palatino Linotype" w:cs="TimesNewRomanPS-ItalicMT"/>
                <w:iCs/>
                <w:sz w:val="21"/>
                <w:szCs w:val="21"/>
              </w:rPr>
              <w:t xml:space="preserve">/221OOO02OOOOOOS/272/2O22; el Titular de la Unidad de Transparencia del Sujeto Obligado, remitió, como </w:t>
            </w:r>
            <w:r w:rsidRPr="00997628">
              <w:rPr>
                <w:rFonts w:ascii="Palatino Linotype" w:hAnsi="Palatino Linotype" w:cs="TimesNewRomanPS-ItalicMT"/>
                <w:b/>
                <w:iCs/>
                <w:sz w:val="21"/>
                <w:szCs w:val="21"/>
              </w:rPr>
              <w:t>ANEXO 1</w:t>
            </w:r>
            <w:r w:rsidRPr="00997628">
              <w:rPr>
                <w:rFonts w:ascii="Palatino Linotype" w:hAnsi="Palatino Linotype" w:cs="TimesNewRomanPS-ItalicMT"/>
                <w:iCs/>
                <w:sz w:val="21"/>
                <w:szCs w:val="21"/>
              </w:rPr>
              <w:t>; el Plan de Trabajo del Sistema de Gestión de Datos Personales, de la Secretaría del Medio Ambiente.</w:t>
            </w:r>
          </w:p>
        </w:tc>
        <w:tc>
          <w:tcPr>
            <w:tcW w:w="1837" w:type="dxa"/>
            <w:shd w:val="clear" w:color="auto" w:fill="FFFFFF" w:themeFill="background1"/>
            <w:vAlign w:val="center"/>
          </w:tcPr>
          <w:p w14:paraId="36772394" w14:textId="2F36E650" w:rsidR="00A0455F" w:rsidRPr="00997628" w:rsidRDefault="00165834" w:rsidP="00A0455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r w:rsidRPr="00997628">
              <w:rPr>
                <w:rFonts w:ascii="Palatino Linotype" w:hAnsi="Palatino Linotype" w:cs="TimesNewRomanPS-ItalicMT"/>
                <w:b/>
                <w:iCs/>
                <w:sz w:val="24"/>
                <w:szCs w:val="24"/>
              </w:rPr>
              <w:t>Parcialmente</w:t>
            </w:r>
          </w:p>
          <w:p w14:paraId="6EB83260" w14:textId="77777777" w:rsidR="00463BEE" w:rsidRPr="00997628" w:rsidRDefault="00463BEE" w:rsidP="00A0455F">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b/>
                <w:iCs/>
                <w:sz w:val="24"/>
                <w:szCs w:val="24"/>
              </w:rPr>
            </w:pPr>
          </w:p>
          <w:p w14:paraId="6CFB19F3" w14:textId="3676B165" w:rsidR="00165834" w:rsidRPr="00997628" w:rsidRDefault="00165834" w:rsidP="00463BEE">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cs="TimesNewRomanPS-ItalicMT"/>
                <w:i/>
                <w:iCs/>
                <w:sz w:val="24"/>
                <w:szCs w:val="24"/>
              </w:rPr>
            </w:pPr>
            <w:r w:rsidRPr="00997628">
              <w:rPr>
                <w:rFonts w:ascii="Palatino Linotype" w:hAnsi="Palatino Linotype" w:cs="TimesNewRomanPS-ItalicMT"/>
                <w:i/>
                <w:iCs/>
                <w:sz w:val="20"/>
                <w:szCs w:val="24"/>
              </w:rPr>
              <w:t>(Faltó remitir la informaci</w:t>
            </w:r>
            <w:r w:rsidR="00463BEE" w:rsidRPr="00997628">
              <w:rPr>
                <w:rFonts w:ascii="Palatino Linotype" w:hAnsi="Palatino Linotype" w:cs="TimesNewRomanPS-ItalicMT"/>
                <w:i/>
                <w:iCs/>
                <w:sz w:val="20"/>
                <w:szCs w:val="24"/>
              </w:rPr>
              <w:t>ón correspondiente</w:t>
            </w:r>
            <w:r w:rsidRPr="00997628">
              <w:rPr>
                <w:rFonts w:ascii="Palatino Linotype" w:hAnsi="Palatino Linotype" w:cs="TimesNewRomanPS-ItalicMT"/>
                <w:i/>
                <w:iCs/>
                <w:sz w:val="20"/>
                <w:szCs w:val="24"/>
              </w:rPr>
              <w:t xml:space="preserve"> </w:t>
            </w:r>
            <w:r w:rsidR="00463BEE" w:rsidRPr="00997628">
              <w:rPr>
                <w:rFonts w:ascii="Palatino Linotype" w:hAnsi="Palatino Linotype" w:cs="TimesNewRomanPS-ItalicMT"/>
                <w:i/>
                <w:iCs/>
                <w:sz w:val="20"/>
                <w:szCs w:val="24"/>
              </w:rPr>
              <w:t>de</w:t>
            </w:r>
            <w:r w:rsidRPr="00997628">
              <w:rPr>
                <w:rFonts w:ascii="Palatino Linotype" w:hAnsi="Palatino Linotype" w:cs="TimesNewRomanPS-ItalicMT"/>
                <w:i/>
                <w:iCs/>
                <w:sz w:val="20"/>
                <w:szCs w:val="24"/>
              </w:rPr>
              <w:t xml:space="preserve"> los años de 2019 a 2021)</w:t>
            </w:r>
          </w:p>
        </w:tc>
      </w:tr>
      <w:tr w:rsidR="00165834" w:rsidRPr="00997628" w14:paraId="5F720D30" w14:textId="77777777" w:rsidTr="00165834">
        <w:trPr>
          <w:trHeight w:val="678"/>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tcBorders>
            <w:shd w:val="clear" w:color="auto" w:fill="auto"/>
            <w:vAlign w:val="center"/>
          </w:tcPr>
          <w:p w14:paraId="3B1ED46E" w14:textId="1B8FDF49" w:rsidR="00463BEE" w:rsidRPr="00997628" w:rsidRDefault="00463BEE" w:rsidP="00463BEE">
            <w:pPr>
              <w:jc w:val="both"/>
              <w:rPr>
                <w:rFonts w:ascii="Palatino Linotype" w:hAnsi="Palatino Linotype" w:cs="TimesNewRomanPS-ItalicMT"/>
                <w:b w:val="0"/>
                <w:iCs/>
                <w:color w:val="auto"/>
                <w:sz w:val="20"/>
                <w:szCs w:val="24"/>
              </w:rPr>
            </w:pPr>
            <w:r w:rsidRPr="00997628">
              <w:rPr>
                <w:rFonts w:ascii="Palatino Linotype" w:hAnsi="Palatino Linotype" w:cs="TimesNewRomanPS-ItalicMT"/>
                <w:b w:val="0"/>
                <w:iCs/>
                <w:color w:val="auto"/>
                <w:sz w:val="20"/>
                <w:szCs w:val="24"/>
              </w:rPr>
              <w:t>Los documentos y/</w:t>
            </w:r>
            <w:proofErr w:type="spellStart"/>
            <w:r w:rsidRPr="00997628">
              <w:rPr>
                <w:rFonts w:ascii="Palatino Linotype" w:hAnsi="Palatino Linotype" w:cs="TimesNewRomanPS-ItalicMT"/>
                <w:b w:val="0"/>
                <w:iCs/>
                <w:color w:val="auto"/>
                <w:sz w:val="20"/>
                <w:szCs w:val="24"/>
              </w:rPr>
              <w:t>o</w:t>
            </w:r>
            <w:proofErr w:type="spellEnd"/>
            <w:r w:rsidRPr="00997628">
              <w:rPr>
                <w:rFonts w:ascii="Palatino Linotype" w:hAnsi="Palatino Linotype" w:cs="TimesNewRomanPS-ItalicMT"/>
                <w:b w:val="0"/>
                <w:iCs/>
                <w:color w:val="auto"/>
                <w:sz w:val="20"/>
                <w:szCs w:val="24"/>
              </w:rPr>
              <w:t xml:space="preserve"> oficios generados y recibidos por la Unidad de Transparencia conforme al siguiente orden: </w:t>
            </w:r>
          </w:p>
          <w:p w14:paraId="7975B108" w14:textId="77777777" w:rsidR="00463BEE" w:rsidRPr="00997628" w:rsidRDefault="00463BEE" w:rsidP="00463BEE">
            <w:pPr>
              <w:jc w:val="both"/>
              <w:rPr>
                <w:rFonts w:ascii="Palatino Linotype" w:hAnsi="Palatino Linotype" w:cs="TimesNewRomanPS-ItalicMT"/>
                <w:b w:val="0"/>
                <w:iCs/>
                <w:color w:val="auto"/>
                <w:sz w:val="20"/>
                <w:szCs w:val="24"/>
              </w:rPr>
            </w:pPr>
          </w:p>
          <w:p w14:paraId="28C84E56" w14:textId="5B9B5B70" w:rsidR="00463BEE" w:rsidRPr="00997628" w:rsidRDefault="00463BEE" w:rsidP="00463BEE">
            <w:pPr>
              <w:jc w:val="both"/>
              <w:rPr>
                <w:rFonts w:ascii="Palatino Linotype" w:hAnsi="Palatino Linotype" w:cs="TimesNewRomanPS-ItalicMT"/>
                <w:b w:val="0"/>
                <w:iCs/>
                <w:color w:val="auto"/>
                <w:sz w:val="20"/>
                <w:szCs w:val="24"/>
              </w:rPr>
            </w:pPr>
            <w:r w:rsidRPr="00997628">
              <w:rPr>
                <w:rFonts w:ascii="Palatino Linotype" w:hAnsi="Palatino Linotype" w:cs="TimesNewRomanPS-ItalicMT"/>
                <w:b w:val="0"/>
                <w:iCs/>
                <w:color w:val="auto"/>
                <w:sz w:val="20"/>
                <w:szCs w:val="24"/>
              </w:rPr>
              <w:t xml:space="preserve">-Designación de los Administradores de Bases de Datos. </w:t>
            </w:r>
          </w:p>
          <w:p w14:paraId="18A6B242" w14:textId="77777777" w:rsidR="001F480E" w:rsidRPr="00997628" w:rsidRDefault="001F480E" w:rsidP="00463BEE">
            <w:pPr>
              <w:jc w:val="both"/>
              <w:rPr>
                <w:rFonts w:ascii="Palatino Linotype" w:hAnsi="Palatino Linotype" w:cs="TimesNewRomanPS-ItalicMT"/>
                <w:b w:val="0"/>
                <w:iCs/>
                <w:color w:val="auto"/>
                <w:sz w:val="20"/>
                <w:szCs w:val="24"/>
              </w:rPr>
            </w:pPr>
          </w:p>
          <w:p w14:paraId="277212EF" w14:textId="5F22F953" w:rsidR="00463BEE" w:rsidRPr="00997628" w:rsidRDefault="00463BEE" w:rsidP="00463BEE">
            <w:pPr>
              <w:jc w:val="both"/>
              <w:rPr>
                <w:rFonts w:ascii="Palatino Linotype" w:hAnsi="Palatino Linotype" w:cs="TimesNewRomanPS-ItalicMT"/>
                <w:b w:val="0"/>
                <w:iCs/>
                <w:color w:val="auto"/>
                <w:sz w:val="20"/>
                <w:szCs w:val="24"/>
              </w:rPr>
            </w:pPr>
            <w:r w:rsidRPr="00997628">
              <w:rPr>
                <w:rFonts w:ascii="Palatino Linotype" w:hAnsi="Palatino Linotype" w:cs="TimesNewRomanPS-ItalicMT"/>
                <w:b w:val="0"/>
                <w:iCs/>
                <w:color w:val="auto"/>
                <w:sz w:val="20"/>
                <w:szCs w:val="24"/>
              </w:rPr>
              <w:t>-Actualización de Avisos de Privacidad.</w:t>
            </w:r>
          </w:p>
          <w:p w14:paraId="4E114C17" w14:textId="77777777" w:rsidR="001F480E" w:rsidRPr="00997628" w:rsidRDefault="001F480E" w:rsidP="00463BEE">
            <w:pPr>
              <w:jc w:val="both"/>
              <w:rPr>
                <w:rFonts w:ascii="Palatino Linotype" w:hAnsi="Palatino Linotype" w:cs="TimesNewRomanPS-ItalicMT"/>
                <w:b w:val="0"/>
                <w:iCs/>
                <w:color w:val="auto"/>
                <w:sz w:val="20"/>
                <w:szCs w:val="24"/>
              </w:rPr>
            </w:pPr>
          </w:p>
          <w:p w14:paraId="5E4D1E8F" w14:textId="0359FBB8" w:rsidR="00463BEE" w:rsidRPr="00997628" w:rsidRDefault="00463BEE" w:rsidP="00463BEE">
            <w:pPr>
              <w:jc w:val="both"/>
              <w:rPr>
                <w:rFonts w:ascii="Palatino Linotype" w:hAnsi="Palatino Linotype" w:cs="TimesNewRomanPS-ItalicMT"/>
                <w:b w:val="0"/>
                <w:iCs/>
                <w:color w:val="auto"/>
                <w:sz w:val="20"/>
                <w:szCs w:val="24"/>
              </w:rPr>
            </w:pPr>
            <w:r w:rsidRPr="00997628">
              <w:rPr>
                <w:rFonts w:ascii="Palatino Linotype" w:hAnsi="Palatino Linotype" w:cs="TimesNewRomanPS-ItalicMT"/>
                <w:b w:val="0"/>
                <w:iCs/>
                <w:color w:val="auto"/>
                <w:sz w:val="20"/>
                <w:szCs w:val="24"/>
              </w:rPr>
              <w:t>-Supervisión a las bases de datos documentales o electrónicas para establecer medidas de seguridad.</w:t>
            </w:r>
          </w:p>
          <w:p w14:paraId="08A0FE74" w14:textId="77777777" w:rsidR="001F480E" w:rsidRPr="00997628" w:rsidRDefault="001F480E" w:rsidP="00463BEE">
            <w:pPr>
              <w:jc w:val="both"/>
              <w:rPr>
                <w:rFonts w:ascii="Palatino Linotype" w:hAnsi="Palatino Linotype" w:cs="TimesNewRomanPS-ItalicMT"/>
                <w:b w:val="0"/>
                <w:iCs/>
                <w:color w:val="auto"/>
                <w:sz w:val="20"/>
                <w:szCs w:val="24"/>
              </w:rPr>
            </w:pPr>
          </w:p>
          <w:p w14:paraId="4F9A3595" w14:textId="49838BE8" w:rsidR="00463BEE" w:rsidRPr="00997628" w:rsidRDefault="00463BEE" w:rsidP="00463BEE">
            <w:pPr>
              <w:jc w:val="both"/>
              <w:rPr>
                <w:rFonts w:ascii="Palatino Linotype" w:hAnsi="Palatino Linotype" w:cs="TimesNewRomanPS-ItalicMT"/>
                <w:b w:val="0"/>
                <w:iCs/>
                <w:color w:val="auto"/>
                <w:sz w:val="20"/>
                <w:szCs w:val="24"/>
              </w:rPr>
            </w:pPr>
            <w:r w:rsidRPr="00997628">
              <w:rPr>
                <w:rFonts w:ascii="Palatino Linotype" w:hAnsi="Palatino Linotype" w:cs="TimesNewRomanPS-ItalicMT"/>
                <w:b w:val="0"/>
                <w:iCs/>
                <w:color w:val="auto"/>
                <w:sz w:val="20"/>
                <w:szCs w:val="24"/>
              </w:rPr>
              <w:lastRenderedPageBreak/>
              <w:t xml:space="preserve">-Establecer bitácora de violaciones a la seguridad de las bases de datos documentales o electrónicas. </w:t>
            </w:r>
          </w:p>
          <w:p w14:paraId="234E516E" w14:textId="77777777" w:rsidR="001F480E" w:rsidRPr="00997628" w:rsidRDefault="001F480E" w:rsidP="00463BEE">
            <w:pPr>
              <w:jc w:val="both"/>
              <w:rPr>
                <w:rFonts w:ascii="Palatino Linotype" w:hAnsi="Palatino Linotype" w:cs="TimesNewRomanPS-ItalicMT"/>
                <w:b w:val="0"/>
                <w:iCs/>
                <w:color w:val="auto"/>
                <w:sz w:val="20"/>
                <w:szCs w:val="24"/>
              </w:rPr>
            </w:pPr>
          </w:p>
          <w:p w14:paraId="6A06629A" w14:textId="1917B029" w:rsidR="00463BEE" w:rsidRPr="00997628" w:rsidRDefault="00463BEE" w:rsidP="00463BEE">
            <w:pPr>
              <w:jc w:val="both"/>
              <w:rPr>
                <w:rFonts w:ascii="Palatino Linotype" w:hAnsi="Palatino Linotype" w:cs="TimesNewRomanPS-ItalicMT"/>
                <w:b w:val="0"/>
                <w:iCs/>
                <w:color w:val="auto"/>
                <w:sz w:val="20"/>
                <w:szCs w:val="24"/>
              </w:rPr>
            </w:pPr>
            <w:r w:rsidRPr="00997628">
              <w:rPr>
                <w:rFonts w:ascii="Palatino Linotype" w:hAnsi="Palatino Linotype" w:cs="TimesNewRomanPS-ItalicMT"/>
                <w:b w:val="0"/>
                <w:iCs/>
                <w:color w:val="auto"/>
                <w:sz w:val="20"/>
                <w:szCs w:val="24"/>
              </w:rPr>
              <w:t xml:space="preserve">-Establecer el Plan de contingencia con las Unidades Administrativas y Actualización de bases de datos. </w:t>
            </w:r>
          </w:p>
          <w:p w14:paraId="0E969FA9" w14:textId="77777777" w:rsidR="001F480E" w:rsidRPr="00997628" w:rsidRDefault="001F480E" w:rsidP="00463BEE">
            <w:pPr>
              <w:jc w:val="both"/>
              <w:rPr>
                <w:rFonts w:ascii="Palatino Linotype" w:hAnsi="Palatino Linotype" w:cs="TimesNewRomanPS-ItalicMT"/>
                <w:b w:val="0"/>
                <w:iCs/>
                <w:color w:val="auto"/>
                <w:sz w:val="20"/>
                <w:szCs w:val="24"/>
              </w:rPr>
            </w:pPr>
          </w:p>
          <w:p w14:paraId="1201A71C" w14:textId="0D0DA98A" w:rsidR="00463BEE" w:rsidRPr="00997628" w:rsidRDefault="00463BEE" w:rsidP="00463BEE">
            <w:pPr>
              <w:jc w:val="both"/>
              <w:rPr>
                <w:rFonts w:ascii="Palatino Linotype" w:hAnsi="Palatino Linotype" w:cs="TimesNewRomanPS-ItalicMT"/>
                <w:b w:val="0"/>
                <w:iCs/>
                <w:color w:val="auto"/>
                <w:sz w:val="20"/>
                <w:szCs w:val="24"/>
              </w:rPr>
            </w:pPr>
            <w:r w:rsidRPr="00997628">
              <w:rPr>
                <w:rFonts w:ascii="Palatino Linotype" w:hAnsi="Palatino Linotype" w:cs="TimesNewRomanPS-ItalicMT"/>
                <w:b w:val="0"/>
                <w:iCs/>
                <w:color w:val="auto"/>
                <w:sz w:val="20"/>
                <w:szCs w:val="24"/>
              </w:rPr>
              <w:t>-El inventario de las bases de datos.</w:t>
            </w:r>
          </w:p>
          <w:p w14:paraId="4377E0CC" w14:textId="77777777" w:rsidR="001F480E" w:rsidRPr="00997628" w:rsidRDefault="001F480E" w:rsidP="00463BEE">
            <w:pPr>
              <w:jc w:val="both"/>
              <w:rPr>
                <w:rFonts w:ascii="Palatino Linotype" w:hAnsi="Palatino Linotype" w:cs="TimesNewRomanPS-ItalicMT"/>
                <w:b w:val="0"/>
                <w:iCs/>
                <w:color w:val="auto"/>
                <w:sz w:val="20"/>
                <w:szCs w:val="24"/>
              </w:rPr>
            </w:pPr>
          </w:p>
          <w:p w14:paraId="647485A2" w14:textId="02469834" w:rsidR="00463BEE" w:rsidRPr="00997628" w:rsidRDefault="00463BEE" w:rsidP="00463BEE">
            <w:pPr>
              <w:jc w:val="both"/>
              <w:rPr>
                <w:rFonts w:ascii="Palatino Linotype" w:hAnsi="Palatino Linotype" w:cs="TimesNewRomanPS-ItalicMT"/>
                <w:b w:val="0"/>
                <w:iCs/>
                <w:color w:val="auto"/>
                <w:sz w:val="20"/>
                <w:szCs w:val="24"/>
              </w:rPr>
            </w:pPr>
            <w:r w:rsidRPr="00997628">
              <w:rPr>
                <w:rFonts w:ascii="Palatino Linotype" w:hAnsi="Palatino Linotype" w:cs="TimesNewRomanPS-ItalicMT"/>
                <w:b w:val="0"/>
                <w:iCs/>
                <w:color w:val="auto"/>
                <w:sz w:val="20"/>
                <w:szCs w:val="24"/>
              </w:rPr>
              <w:t>-Documentos de Gestión de seguridad.</w:t>
            </w:r>
          </w:p>
          <w:p w14:paraId="68F7DA1C" w14:textId="77777777" w:rsidR="001F480E" w:rsidRPr="00997628" w:rsidRDefault="001F480E" w:rsidP="00463BEE">
            <w:pPr>
              <w:jc w:val="both"/>
              <w:rPr>
                <w:rFonts w:ascii="Palatino Linotype" w:hAnsi="Palatino Linotype" w:cs="TimesNewRomanPS-ItalicMT"/>
                <w:b w:val="0"/>
                <w:iCs/>
                <w:color w:val="auto"/>
                <w:sz w:val="20"/>
                <w:szCs w:val="24"/>
              </w:rPr>
            </w:pPr>
          </w:p>
          <w:p w14:paraId="0FF6FEA0" w14:textId="1E9EA193" w:rsidR="00165834" w:rsidRPr="00997628" w:rsidRDefault="00463BEE" w:rsidP="00463BEE">
            <w:pPr>
              <w:jc w:val="both"/>
              <w:rPr>
                <w:rFonts w:ascii="Palatino Linotype" w:hAnsi="Palatino Linotype" w:cs="TimesNewRomanPS-ItalicMT"/>
                <w:b w:val="0"/>
                <w:iCs/>
                <w:color w:val="auto"/>
                <w:sz w:val="20"/>
                <w:szCs w:val="24"/>
              </w:rPr>
            </w:pPr>
            <w:r w:rsidRPr="00997628">
              <w:rPr>
                <w:rFonts w:ascii="Palatino Linotype" w:hAnsi="Palatino Linotype" w:cs="TimesNewRomanPS-ItalicMT"/>
                <w:b w:val="0"/>
                <w:iCs/>
                <w:color w:val="auto"/>
                <w:sz w:val="20"/>
                <w:szCs w:val="24"/>
              </w:rPr>
              <w:t>-Documentos de seguridad de la dependencia.</w:t>
            </w:r>
          </w:p>
        </w:tc>
        <w:tc>
          <w:tcPr>
            <w:tcW w:w="4962" w:type="dxa"/>
            <w:shd w:val="clear" w:color="auto" w:fill="FFFFFF" w:themeFill="background1"/>
            <w:vAlign w:val="center"/>
          </w:tcPr>
          <w:p w14:paraId="430E1FB5" w14:textId="77777777" w:rsidR="00165834" w:rsidRPr="00997628" w:rsidRDefault="00463BEE" w:rsidP="003B25E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r w:rsidRPr="00997628">
              <w:rPr>
                <w:rFonts w:ascii="Palatino Linotype" w:hAnsi="Palatino Linotype" w:cs="TimesNewRomanPS-ItalicMT"/>
                <w:iCs/>
                <w:sz w:val="21"/>
                <w:szCs w:val="21"/>
              </w:rPr>
              <w:lastRenderedPageBreak/>
              <w:t xml:space="preserve">El </w:t>
            </w:r>
            <w:r w:rsidRPr="00997628">
              <w:rPr>
                <w:rFonts w:ascii="Palatino Linotype" w:hAnsi="Palatino Linotype" w:cs="TimesNewRomanPS-ItalicMT"/>
                <w:b/>
                <w:iCs/>
                <w:sz w:val="21"/>
                <w:szCs w:val="21"/>
              </w:rPr>
              <w:t>Sujeto Obligado</w:t>
            </w:r>
            <w:r w:rsidRPr="00997628">
              <w:rPr>
                <w:rFonts w:ascii="Palatino Linotype" w:hAnsi="Palatino Linotype" w:cs="TimesNewRomanPS-ItalicMT"/>
                <w:iCs/>
                <w:sz w:val="21"/>
                <w:szCs w:val="21"/>
              </w:rPr>
              <w:t>, mediante el oficio referido anteriormente, adjuntó la siguiente información:</w:t>
            </w:r>
          </w:p>
          <w:p w14:paraId="0FE34703" w14:textId="77777777" w:rsidR="00463BEE" w:rsidRPr="00997628" w:rsidRDefault="00463BEE" w:rsidP="003B25E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p w14:paraId="5012A637" w14:textId="1158D9C2"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t xml:space="preserve">Oficio SMA/UIPPE/221OOO2OOOOOS/120/2022, dirigido a los titulares de las unidades administrativas de la Secretaría del Medio Ambiente, a través del cual se solicita designar al administrador de las bases y/o sistemas de datos personales; así como los oficios de respuesta, a través de los cuales los titulares de las unidades administrativas de la Secretaría del Media Ambiente, designan al administrador de las bases y/o sistemas de datos personales. </w:t>
            </w:r>
            <w:r w:rsidRPr="00997628">
              <w:rPr>
                <w:rFonts w:ascii="Palatino Linotype" w:hAnsi="Palatino Linotype" w:cs="TimesNewRomanPS-ItalicMT"/>
                <w:b/>
                <w:iCs/>
                <w:sz w:val="21"/>
                <w:szCs w:val="21"/>
              </w:rPr>
              <w:t>(Anexo 2)</w:t>
            </w:r>
          </w:p>
          <w:p w14:paraId="767F5914"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p w14:paraId="0E8950F3" w14:textId="4EB753BF"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r w:rsidRPr="00997628">
              <w:rPr>
                <w:rFonts w:ascii="Palatino Linotype" w:hAnsi="Palatino Linotype" w:cs="TimesNewRomanPS-ItalicMT"/>
                <w:iCs/>
                <w:sz w:val="21"/>
                <w:szCs w:val="21"/>
              </w:rPr>
              <w:t xml:space="preserve">Oficio SMA/UIPPE7221OOOO/054/2022, dirigido al Lic. Pedro Jorge Isaac González, Director General de Protección de Datos Personales del INFOEM,  donde se  informa que las observaciones referentes </w:t>
            </w:r>
            <w:r w:rsidRPr="00997628">
              <w:rPr>
                <w:rFonts w:ascii="Palatino Linotype" w:hAnsi="Palatino Linotype" w:cs="TimesNewRomanPS-ItalicMT"/>
                <w:iCs/>
                <w:sz w:val="21"/>
                <w:szCs w:val="21"/>
              </w:rPr>
              <w:lastRenderedPageBreak/>
              <w:t xml:space="preserve">al Aviso de Privacidad de la Secretaría del Medio Ambiente, así como de las unidades administrativas han sido solventadas. </w:t>
            </w:r>
            <w:r w:rsidRPr="00997628">
              <w:rPr>
                <w:rFonts w:ascii="Palatino Linotype" w:hAnsi="Palatino Linotype" w:cs="TimesNewRomanPS-ItalicMT"/>
                <w:b/>
                <w:iCs/>
                <w:sz w:val="21"/>
                <w:szCs w:val="21"/>
              </w:rPr>
              <w:t>(Anexo 3)</w:t>
            </w:r>
          </w:p>
          <w:p w14:paraId="44F33758"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p w14:paraId="419F063B" w14:textId="0367F816"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t xml:space="preserve">Oficio INFOEM/DGPDP/80/2022, firmado el Lic. Pedro Jorge Isaac González, Director General cíe Protección de Datos Personales del INFOEM, a través del cual notifica el cumplimento de las observaciones realizadas a los Avisos de Privacidad  de  la Secretaría del Medio Ambiente. </w:t>
            </w:r>
            <w:r w:rsidRPr="00997628">
              <w:rPr>
                <w:rFonts w:ascii="Palatino Linotype" w:hAnsi="Palatino Linotype" w:cs="TimesNewRomanPS-ItalicMT"/>
                <w:b/>
                <w:iCs/>
                <w:sz w:val="21"/>
                <w:szCs w:val="21"/>
              </w:rPr>
              <w:t>(Anexo 3)</w:t>
            </w:r>
          </w:p>
          <w:p w14:paraId="0CBEE86B"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p w14:paraId="12E70254" w14:textId="752A1BAB"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r w:rsidRPr="00997628">
              <w:rPr>
                <w:rFonts w:ascii="Palatino Linotype" w:hAnsi="Palatino Linotype" w:cs="TimesNewRomanPS-ItalicMT"/>
                <w:iCs/>
                <w:sz w:val="21"/>
                <w:szCs w:val="21"/>
              </w:rPr>
              <w:t xml:space="preserve">Bitácora de violaciones a la seguridad. </w:t>
            </w:r>
            <w:r w:rsidRPr="00997628">
              <w:rPr>
                <w:rFonts w:ascii="Palatino Linotype" w:hAnsi="Palatino Linotype" w:cs="TimesNewRomanPS-ItalicMT"/>
                <w:b/>
                <w:iCs/>
                <w:sz w:val="21"/>
                <w:szCs w:val="21"/>
              </w:rPr>
              <w:t>(Anexo 4)</w:t>
            </w:r>
          </w:p>
          <w:p w14:paraId="4350FF7F"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p w14:paraId="7CB8221B" w14:textId="6B746EF2"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t xml:space="preserve">Plan de contingencias. </w:t>
            </w:r>
            <w:r w:rsidRPr="00997628">
              <w:rPr>
                <w:rFonts w:ascii="Palatino Linotype" w:hAnsi="Palatino Linotype" w:cs="TimesNewRomanPS-ItalicMT"/>
                <w:b/>
                <w:iCs/>
                <w:sz w:val="21"/>
                <w:szCs w:val="21"/>
              </w:rPr>
              <w:t>(Anexo 5)</w:t>
            </w:r>
          </w:p>
          <w:p w14:paraId="3102EA68"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p w14:paraId="57E762EF" w14:textId="640087D6"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t xml:space="preserve">Oficio SMA7UIPPE/221OOO2OOOOOS/217/2O22, dirigido a los titulares de las unidades administrativas de la Secretaría del Medio Ambiente, a través del cual se solicita la actualización de las Cédulas de Base de Datos Personales; así como los oficios de respuesta, a través de los cuales los titulares de las unidades administrativas de la Secretaría del Medio Ambiente envían las Cédulas de Base de Datos Personales actualizadas. </w:t>
            </w:r>
            <w:r w:rsidRPr="00997628">
              <w:rPr>
                <w:rFonts w:ascii="Palatino Linotype" w:hAnsi="Palatino Linotype" w:cs="TimesNewRomanPS-ItalicMT"/>
                <w:b/>
                <w:iCs/>
                <w:sz w:val="21"/>
                <w:szCs w:val="21"/>
              </w:rPr>
              <w:t>(Anexo 6)</w:t>
            </w:r>
          </w:p>
          <w:p w14:paraId="7EA5AA96"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p w14:paraId="4617CCAB" w14:textId="7982C34D"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t xml:space="preserve">Oficio SMA/UIPPE/221OOO2OOOOOS/269/2022, dirigido al Lic. Pedro Jorge Isaac González, Director General de Protección de Datos Personales del INFOEM, a través del cual se envía el acuse de actualización de las Cédulas de Base de Datos Personales de la Secretaría el Medio Ambiente. </w:t>
            </w:r>
            <w:r w:rsidRPr="00997628">
              <w:rPr>
                <w:rFonts w:ascii="Palatino Linotype" w:hAnsi="Palatino Linotype" w:cs="TimesNewRomanPS-ItalicMT"/>
                <w:b/>
                <w:iCs/>
                <w:sz w:val="21"/>
                <w:szCs w:val="21"/>
              </w:rPr>
              <w:t>(Anexo 6)</w:t>
            </w:r>
          </w:p>
          <w:p w14:paraId="1A138DCC"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p w14:paraId="7B337E22" w14:textId="32EAEC94"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lastRenderedPageBreak/>
              <w:t xml:space="preserve">Inventario de Cédulas de Bases de Datos Personales. </w:t>
            </w:r>
            <w:r w:rsidRPr="00997628">
              <w:rPr>
                <w:rFonts w:ascii="Palatino Linotype" w:hAnsi="Palatino Linotype" w:cs="TimesNewRomanPS-ItalicMT"/>
                <w:b/>
                <w:iCs/>
                <w:sz w:val="21"/>
                <w:szCs w:val="21"/>
              </w:rPr>
              <w:t>(Anexo 7)</w:t>
            </w:r>
          </w:p>
          <w:p w14:paraId="017AD2F2"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p w14:paraId="5FFB334D" w14:textId="3905E9E6"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t xml:space="preserve">Oficio SMA/UIPPE/221OOO2OOOOOS/207/2022, dirigido a los titulares de las unidades administrativas de la Secretaría del Medio Ambiente, a través del cual se solicita informar el estado que guarda su Documento de Seguridad; así como los oficios de respuesta, a través de los cuales los titulares de las unidades administrativas de la Secretaría del Medio Ambiente informan el estado ge e guarda su Documento de Seguridad. </w:t>
            </w:r>
            <w:r w:rsidRPr="00997628">
              <w:rPr>
                <w:rFonts w:ascii="Palatino Linotype" w:hAnsi="Palatino Linotype" w:cs="TimesNewRomanPS-ItalicMT"/>
                <w:b/>
                <w:iCs/>
                <w:sz w:val="21"/>
                <w:szCs w:val="21"/>
              </w:rPr>
              <w:t>(Anexo 8)</w:t>
            </w:r>
          </w:p>
          <w:p w14:paraId="42EC0351"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p w14:paraId="73480068" w14:textId="0674E92A"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t xml:space="preserve">Oficio </w:t>
            </w:r>
            <w:r w:rsidRPr="00997628">
              <w:rPr>
                <w:rFonts w:ascii="Palatino Linotype" w:hAnsi="Palatino Linotype" w:cs="TimesNewRomanPS-ItalicMT"/>
                <w:iCs/>
                <w:sz w:val="18"/>
                <w:szCs w:val="21"/>
              </w:rPr>
              <w:t>SMA-UIPPE-221OOOO2OOOOOOS/OO6/2O21</w:t>
            </w:r>
            <w:r w:rsidRPr="00997628">
              <w:rPr>
                <w:rFonts w:ascii="Palatino Linotype" w:hAnsi="Palatino Linotype" w:cs="TimesNewRomanPS-ItalicMT"/>
                <w:iCs/>
                <w:sz w:val="21"/>
                <w:szCs w:val="21"/>
              </w:rPr>
              <w:t xml:space="preserve">, dirigido a los titulares de las unidades administrativas de la Secretaría del Medio Ambiente, a través del cual se solicita enviar la actualización de sus Cédulas de Base de Datos Personales.  </w:t>
            </w:r>
            <w:r w:rsidRPr="00997628">
              <w:rPr>
                <w:rFonts w:ascii="Palatino Linotype" w:hAnsi="Palatino Linotype" w:cs="TimesNewRomanPS-ItalicMT"/>
                <w:b/>
                <w:iCs/>
                <w:sz w:val="21"/>
                <w:szCs w:val="21"/>
              </w:rPr>
              <w:t>(Anexo 9)</w:t>
            </w:r>
          </w:p>
          <w:p w14:paraId="2C4488A6"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p w14:paraId="5C3B0D50" w14:textId="16B97440"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t xml:space="preserve">Oficio </w:t>
            </w:r>
            <w:r w:rsidRPr="00997628">
              <w:rPr>
                <w:rFonts w:ascii="Palatino Linotype" w:hAnsi="Palatino Linotype" w:cs="TimesNewRomanPS-ItalicMT"/>
                <w:iCs/>
                <w:sz w:val="18"/>
                <w:szCs w:val="21"/>
              </w:rPr>
              <w:t>SMA-UIPPE-221OOOO2OOOOOOS/O1O/2O21</w:t>
            </w:r>
            <w:r w:rsidRPr="00997628">
              <w:rPr>
                <w:rFonts w:ascii="Palatino Linotype" w:hAnsi="Palatino Linotype" w:cs="TimesNewRomanPS-ItalicMT"/>
                <w:iCs/>
                <w:sz w:val="21"/>
                <w:szCs w:val="21"/>
              </w:rPr>
              <w:t xml:space="preserve">, dirigido al Lic. Pedro Jorge Isaac González,  Director  General de Protección  de Datos Personales  del INFOEM,  a través del cual se informa acerca de la atención otorgada  a  las  observaciones correspondientes a las Cédulas de Base de Datos Personales, Aviso de Privacidad Integral y Documento de Seguridad de la Secretaría del Medio Ambiente. </w:t>
            </w:r>
            <w:r w:rsidRPr="00997628">
              <w:rPr>
                <w:rFonts w:ascii="Palatino Linotype" w:hAnsi="Palatino Linotype" w:cs="TimesNewRomanPS-ItalicMT"/>
                <w:b/>
                <w:iCs/>
                <w:sz w:val="21"/>
                <w:szCs w:val="21"/>
              </w:rPr>
              <w:t>(Anexo 1</w:t>
            </w:r>
            <w:r w:rsidR="000A2A7E" w:rsidRPr="00997628">
              <w:rPr>
                <w:rFonts w:ascii="Palatino Linotype" w:hAnsi="Palatino Linotype" w:cs="TimesNewRomanPS-ItalicMT"/>
                <w:b/>
                <w:iCs/>
                <w:sz w:val="21"/>
                <w:szCs w:val="21"/>
              </w:rPr>
              <w:t>0</w:t>
            </w:r>
            <w:r w:rsidRPr="00997628">
              <w:rPr>
                <w:rFonts w:ascii="Palatino Linotype" w:hAnsi="Palatino Linotype" w:cs="TimesNewRomanPS-ItalicMT"/>
                <w:b/>
                <w:iCs/>
                <w:sz w:val="21"/>
                <w:szCs w:val="21"/>
              </w:rPr>
              <w:t>)</w:t>
            </w:r>
          </w:p>
          <w:p w14:paraId="602784A5"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p w14:paraId="5A9BAF52" w14:textId="4076B573"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t xml:space="preserve">Oficio </w:t>
            </w:r>
            <w:r w:rsidRPr="00997628">
              <w:rPr>
                <w:rFonts w:ascii="Palatino Linotype" w:hAnsi="Palatino Linotype" w:cs="TimesNewRomanPS-ItalicMT"/>
                <w:iCs/>
                <w:sz w:val="18"/>
                <w:szCs w:val="21"/>
              </w:rPr>
              <w:t>SM7\YUIPPE/221OOOO2OOOOOOS/210/2021</w:t>
            </w:r>
            <w:r w:rsidRPr="00997628">
              <w:rPr>
                <w:rFonts w:ascii="Palatino Linotype" w:hAnsi="Palatino Linotype" w:cs="TimesNewRomanPS-ItalicMT"/>
                <w:iCs/>
                <w:sz w:val="21"/>
                <w:szCs w:val="21"/>
              </w:rPr>
              <w:t xml:space="preserve">, dirigido a los titulares de las unidades administrativas de la Secretaría del Medio Ambiente, a través del cual se solicita atender las observaciones generadas por el INFOEM </w:t>
            </w:r>
            <w:r w:rsidRPr="00997628">
              <w:rPr>
                <w:rFonts w:ascii="Palatino Linotype" w:hAnsi="Palatino Linotype" w:cs="TimesNewRomanPS-ItalicMT"/>
                <w:iCs/>
                <w:sz w:val="21"/>
                <w:szCs w:val="21"/>
              </w:rPr>
              <w:lastRenderedPageBreak/>
              <w:t xml:space="preserve">referentes al Aviso de Privacidad y Documento de Seguridad, así como los oficios de respuesta recibidos. </w:t>
            </w:r>
            <w:r w:rsidRPr="00997628">
              <w:rPr>
                <w:rFonts w:ascii="Palatino Linotype" w:hAnsi="Palatino Linotype" w:cs="TimesNewRomanPS-ItalicMT"/>
                <w:b/>
                <w:iCs/>
                <w:sz w:val="21"/>
                <w:szCs w:val="21"/>
              </w:rPr>
              <w:t>(Anexo 11)</w:t>
            </w:r>
          </w:p>
          <w:p w14:paraId="21A1B5F5"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p w14:paraId="53CE3153" w14:textId="1939BA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t xml:space="preserve">Oficio </w:t>
            </w:r>
            <w:r w:rsidRPr="00997628">
              <w:rPr>
                <w:rFonts w:ascii="Palatino Linotype" w:hAnsi="Palatino Linotype" w:cs="TimesNewRomanPS-ItalicMT"/>
                <w:iCs/>
                <w:sz w:val="20"/>
                <w:szCs w:val="21"/>
              </w:rPr>
              <w:t>SMA7UIPPE/221OOOO2S/252/2021</w:t>
            </w:r>
            <w:r w:rsidRPr="00997628">
              <w:rPr>
                <w:rFonts w:ascii="Palatino Linotype" w:hAnsi="Palatino Linotype" w:cs="TimesNewRomanPS-ItalicMT"/>
                <w:iCs/>
                <w:sz w:val="21"/>
                <w:szCs w:val="21"/>
              </w:rPr>
              <w:t xml:space="preserve">, dirigido a la Lic. Norma </w:t>
            </w:r>
            <w:proofErr w:type="spellStart"/>
            <w:r w:rsidRPr="00997628">
              <w:rPr>
                <w:rFonts w:ascii="Palatino Linotype" w:hAnsi="Palatino Linotype" w:cs="TimesNewRomanPS-ItalicMT"/>
                <w:iCs/>
                <w:sz w:val="21"/>
                <w:szCs w:val="21"/>
              </w:rPr>
              <w:t>Aransasú</w:t>
            </w:r>
            <w:proofErr w:type="spellEnd"/>
            <w:r w:rsidRPr="00997628">
              <w:rPr>
                <w:rFonts w:ascii="Palatino Linotype" w:hAnsi="Palatino Linotype" w:cs="TimesNewRomanPS-ItalicMT"/>
                <w:iCs/>
                <w:sz w:val="21"/>
                <w:szCs w:val="21"/>
              </w:rPr>
              <w:t xml:space="preserve"> Valdés Pedraza, Titular de la Dirección General de Protección de Datos Personales del INFOEM, a través del cual se remiten los Avisos de Privacidad y Documentos de Seguridad de las unidades  administrativas  de  la  Secretaría  del  Medio  Ambiente. </w:t>
            </w:r>
            <w:r w:rsidRPr="00997628">
              <w:rPr>
                <w:rFonts w:ascii="Palatino Linotype" w:hAnsi="Palatino Linotype" w:cs="TimesNewRomanPS-ItalicMT"/>
                <w:b/>
                <w:iCs/>
                <w:sz w:val="21"/>
                <w:szCs w:val="21"/>
              </w:rPr>
              <w:t>(Anexo 11)</w:t>
            </w:r>
          </w:p>
          <w:p w14:paraId="28471545"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Cs/>
                <w:sz w:val="21"/>
                <w:szCs w:val="21"/>
              </w:rPr>
            </w:pPr>
          </w:p>
          <w:p w14:paraId="348E49E2" w14:textId="56B318C2"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t xml:space="preserve">Oficio </w:t>
            </w:r>
            <w:r w:rsidRPr="00997628">
              <w:rPr>
                <w:rFonts w:ascii="Palatino Linotype" w:hAnsi="Palatino Linotype" w:cs="TimesNewRomanPS-ItalicMT"/>
                <w:iCs/>
                <w:sz w:val="18"/>
                <w:szCs w:val="21"/>
              </w:rPr>
              <w:t>SMA-UIPPE-221OOOO2OOOOOOS/O12/2O2O</w:t>
            </w:r>
            <w:r w:rsidRPr="00997628">
              <w:rPr>
                <w:rFonts w:ascii="Palatino Linotype" w:hAnsi="Palatino Linotype" w:cs="TimesNewRomanPS-ItalicMT"/>
                <w:iCs/>
                <w:sz w:val="21"/>
                <w:szCs w:val="21"/>
              </w:rPr>
              <w:t xml:space="preserve">, dirigido  a  los  titulares  de  las unidades administrativas de la Secretaría del Medio  Ambiente,  a través  del cual  se solicita enviar la actualización de sus Cédulas de Base de Datos Personales.  </w:t>
            </w:r>
            <w:r w:rsidRPr="00997628">
              <w:rPr>
                <w:rFonts w:ascii="Palatino Linotype" w:hAnsi="Palatino Linotype" w:cs="TimesNewRomanPS-ItalicMT"/>
                <w:b/>
                <w:iCs/>
                <w:sz w:val="21"/>
                <w:szCs w:val="21"/>
              </w:rPr>
              <w:t>(Anexo 12)</w:t>
            </w:r>
          </w:p>
          <w:p w14:paraId="661064D4"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p>
          <w:p w14:paraId="1DF903DE" w14:textId="3BD8C8BE"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t xml:space="preserve">Oficio </w:t>
            </w:r>
            <w:r w:rsidRPr="00997628">
              <w:rPr>
                <w:rFonts w:ascii="Palatino Linotype" w:hAnsi="Palatino Linotype" w:cs="TimesNewRomanPS-ItalicMT"/>
                <w:iCs/>
                <w:sz w:val="18"/>
                <w:szCs w:val="21"/>
              </w:rPr>
              <w:t>SMA-UIPPE-221OOOO2OOOOOOS/099/2020</w:t>
            </w:r>
            <w:r w:rsidRPr="00997628">
              <w:rPr>
                <w:rFonts w:ascii="Palatino Linotype" w:hAnsi="Palatino Linotype" w:cs="TimesNewRomanPS-ItalicMT"/>
                <w:iCs/>
                <w:sz w:val="21"/>
                <w:szCs w:val="21"/>
              </w:rPr>
              <w:t>, dirigido al Lic. Pedro Jorge Isaac González, Director General de Protección de Datos Personales del INFOEM, a través del cual se envía el acuse de actualización de las Cédulas de Base de Datos Personales de la Secretaría del Medio Ambiente.</w:t>
            </w:r>
            <w:r w:rsidRPr="00997628">
              <w:rPr>
                <w:rFonts w:ascii="Palatino Linotype" w:hAnsi="Palatino Linotype" w:cs="TimesNewRomanPS-ItalicMT"/>
                <w:b/>
                <w:iCs/>
                <w:sz w:val="21"/>
                <w:szCs w:val="21"/>
              </w:rPr>
              <w:t xml:space="preserve"> (Anexo 12)</w:t>
            </w:r>
          </w:p>
          <w:p w14:paraId="0699EB35"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p>
          <w:p w14:paraId="722AF447" w14:textId="55532965"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t xml:space="preserve">Oficio </w:t>
            </w:r>
            <w:r w:rsidRPr="00997628">
              <w:rPr>
                <w:rFonts w:ascii="Palatino Linotype" w:hAnsi="Palatino Linotype" w:cs="TimesNewRomanPS-ItalicMT"/>
                <w:iCs/>
                <w:sz w:val="18"/>
                <w:szCs w:val="21"/>
              </w:rPr>
              <w:t>SMA-UIPPE-221OOOO2OOOOOOS/382/2O2O</w:t>
            </w:r>
            <w:r w:rsidRPr="00997628">
              <w:rPr>
                <w:rFonts w:ascii="Palatino Linotype" w:hAnsi="Palatino Linotype" w:cs="TimesNewRomanPS-ItalicMT"/>
                <w:iCs/>
                <w:sz w:val="21"/>
                <w:szCs w:val="21"/>
              </w:rPr>
              <w:t xml:space="preserve">, dirigido al Lic. Pedro Jorge Isaac González, Director General de Protección de Datos Personales del INFOEM, a través del cual se remiten los Avisos de Privacidad, Cédula de Base de Datos Personales y Documento de Seguridad, de las unidades administrativas de la Secretaría del Medio Ambiente. </w:t>
            </w:r>
            <w:r w:rsidRPr="00997628">
              <w:rPr>
                <w:rFonts w:ascii="Palatino Linotype" w:hAnsi="Palatino Linotype" w:cs="TimesNewRomanPS-ItalicMT"/>
                <w:b/>
                <w:iCs/>
                <w:sz w:val="21"/>
                <w:szCs w:val="21"/>
              </w:rPr>
              <w:t>(Anexo 15)</w:t>
            </w:r>
          </w:p>
          <w:p w14:paraId="74EA40B9"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p>
          <w:p w14:paraId="59C20000" w14:textId="7267FCA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lastRenderedPageBreak/>
              <w:t xml:space="preserve">Oficio </w:t>
            </w:r>
            <w:r w:rsidRPr="00997628">
              <w:rPr>
                <w:rFonts w:ascii="Palatino Linotype" w:hAnsi="Palatino Linotype" w:cs="TimesNewRomanPS-ItalicMT"/>
                <w:iCs/>
                <w:sz w:val="18"/>
                <w:szCs w:val="21"/>
              </w:rPr>
              <w:t>SMA-UIPPE-221OOOO2OOOOOOS/415/2020</w:t>
            </w:r>
            <w:r w:rsidRPr="00997628">
              <w:rPr>
                <w:rFonts w:ascii="Palatino Linotype" w:hAnsi="Palatino Linotype" w:cs="TimesNewRomanPS-ItalicMT"/>
                <w:iCs/>
                <w:sz w:val="21"/>
                <w:szCs w:val="21"/>
              </w:rPr>
              <w:t>, dirigido a los titulares de las unidades administrativas de la Secretaría del Medio  Ambiente,  a través  del cual  se solicita atender  las observaciones  generadas  por  el INFOEM  referentes  a las Cédulas de Base de Datos Personales.</w:t>
            </w:r>
            <w:r w:rsidRPr="00997628">
              <w:rPr>
                <w:rFonts w:ascii="Palatino Linotype" w:hAnsi="Palatino Linotype" w:cs="TimesNewRomanPS-ItalicMT"/>
                <w:b/>
                <w:iCs/>
                <w:sz w:val="21"/>
                <w:szCs w:val="21"/>
              </w:rPr>
              <w:t xml:space="preserve"> (Anexo 14)</w:t>
            </w:r>
          </w:p>
          <w:p w14:paraId="0286F784"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p>
          <w:p w14:paraId="0ED22B91" w14:textId="1A548144"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t xml:space="preserve">Oficio </w:t>
            </w:r>
            <w:r w:rsidRPr="00997628">
              <w:rPr>
                <w:rFonts w:ascii="Palatino Linotype" w:hAnsi="Palatino Linotype" w:cs="TimesNewRomanPS-ItalicMT"/>
                <w:iCs/>
                <w:sz w:val="18"/>
                <w:szCs w:val="21"/>
              </w:rPr>
              <w:t>SMA-UIPPE-221OOOO2OOOOOOS/645/2019</w:t>
            </w:r>
            <w:r w:rsidRPr="00997628">
              <w:rPr>
                <w:rFonts w:ascii="Palatino Linotype" w:hAnsi="Palatino Linotype" w:cs="TimesNewRomanPS-ItalicMT"/>
                <w:iCs/>
                <w:sz w:val="21"/>
                <w:szCs w:val="21"/>
              </w:rPr>
              <w:t xml:space="preserve">, dirigido a los titulares de las unidades administrativas de la Secretaría del Medio Ambiente,  a través  del  cual  se solicita enviar la actualización de sus  Cédulas  de  Base  de  Datos  Personales.  </w:t>
            </w:r>
            <w:r w:rsidRPr="00997628">
              <w:rPr>
                <w:rFonts w:ascii="Palatino Linotype" w:hAnsi="Palatino Linotype" w:cs="TimesNewRomanPS-ItalicMT"/>
                <w:b/>
                <w:iCs/>
                <w:sz w:val="21"/>
                <w:szCs w:val="21"/>
              </w:rPr>
              <w:t>(Anexo 15)</w:t>
            </w:r>
          </w:p>
          <w:p w14:paraId="2FDE1E64"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p>
          <w:p w14:paraId="77409C18" w14:textId="36EFC513"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t xml:space="preserve">Oficio </w:t>
            </w:r>
            <w:r w:rsidRPr="00997628">
              <w:rPr>
                <w:rFonts w:ascii="Palatino Linotype" w:hAnsi="Palatino Linotype" w:cs="TimesNewRomanPS-ItalicMT"/>
                <w:iCs/>
                <w:sz w:val="18"/>
                <w:szCs w:val="21"/>
              </w:rPr>
              <w:t>SMA-UIPPE-221OOOO2OOOOOOS/472/2019</w:t>
            </w:r>
            <w:r w:rsidRPr="00997628">
              <w:rPr>
                <w:rFonts w:ascii="Palatino Linotype" w:hAnsi="Palatino Linotype" w:cs="TimesNewRomanPS-ItalicMT"/>
                <w:iCs/>
                <w:sz w:val="21"/>
                <w:szCs w:val="21"/>
              </w:rPr>
              <w:t>, dirigido al Arq. Carlos Manuel Ballesteros Benítez, Director de Ordenamiento Ecológico, a través del cual se informa acerca de la validación de su Aviso de Privacidad.</w:t>
            </w:r>
            <w:r w:rsidRPr="00997628">
              <w:rPr>
                <w:rFonts w:ascii="Palatino Linotype" w:hAnsi="Palatino Linotype" w:cs="TimesNewRomanPS-ItalicMT"/>
                <w:b/>
                <w:iCs/>
                <w:sz w:val="21"/>
                <w:szCs w:val="21"/>
              </w:rPr>
              <w:t xml:space="preserve"> (Anexo 16)</w:t>
            </w:r>
          </w:p>
          <w:p w14:paraId="04B146A6" w14:textId="77777777" w:rsidR="001F480E" w:rsidRPr="00997628" w:rsidRDefault="001F480E" w:rsidP="001F480E">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p>
          <w:p w14:paraId="11930942" w14:textId="58EDCA56" w:rsidR="00463BEE" w:rsidRPr="00997628" w:rsidRDefault="001F480E" w:rsidP="003B25E9">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1"/>
                <w:szCs w:val="21"/>
              </w:rPr>
            </w:pPr>
            <w:r w:rsidRPr="00997628">
              <w:rPr>
                <w:rFonts w:ascii="Palatino Linotype" w:hAnsi="Palatino Linotype" w:cs="TimesNewRomanPS-ItalicMT"/>
                <w:iCs/>
                <w:sz w:val="21"/>
                <w:szCs w:val="21"/>
              </w:rPr>
              <w:t xml:space="preserve">Oficio </w:t>
            </w:r>
            <w:r w:rsidRPr="00997628">
              <w:rPr>
                <w:rFonts w:ascii="Palatino Linotype" w:hAnsi="Palatino Linotype" w:cs="TimesNewRomanPS-ItalicMT"/>
                <w:iCs/>
                <w:sz w:val="18"/>
                <w:szCs w:val="21"/>
              </w:rPr>
              <w:t>SMA-UIPPE-221OOOO2OOOOOOS/659/2O19</w:t>
            </w:r>
            <w:r w:rsidRPr="00997628">
              <w:rPr>
                <w:rFonts w:ascii="Palatino Linotype" w:hAnsi="Palatino Linotype" w:cs="TimesNewRomanPS-ItalicMT"/>
                <w:iCs/>
                <w:sz w:val="21"/>
                <w:szCs w:val="21"/>
              </w:rPr>
              <w:t>, dirigido a la Lic. Norma Eugenia Alvarado Estévez, Directora de Concertación y Participación Ciudadana, a través del cual se informa acerca de la validación de su Aviso de Privacidad.</w:t>
            </w:r>
            <w:r w:rsidRPr="00997628">
              <w:rPr>
                <w:rFonts w:ascii="Palatino Linotype" w:hAnsi="Palatino Linotype" w:cs="TimesNewRomanPS-ItalicMT"/>
                <w:b/>
                <w:iCs/>
                <w:sz w:val="21"/>
                <w:szCs w:val="21"/>
              </w:rPr>
              <w:t xml:space="preserve"> (Anexo 16)</w:t>
            </w:r>
          </w:p>
        </w:tc>
        <w:tc>
          <w:tcPr>
            <w:tcW w:w="1837" w:type="dxa"/>
            <w:shd w:val="clear" w:color="auto" w:fill="FFFFFF" w:themeFill="background1"/>
            <w:vAlign w:val="center"/>
          </w:tcPr>
          <w:p w14:paraId="1D27F2EB" w14:textId="77777777" w:rsidR="00165834" w:rsidRPr="00997628" w:rsidRDefault="00463BEE" w:rsidP="00A0455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4"/>
                <w:szCs w:val="24"/>
              </w:rPr>
            </w:pPr>
            <w:r w:rsidRPr="00997628">
              <w:rPr>
                <w:rFonts w:ascii="Palatino Linotype" w:hAnsi="Palatino Linotype" w:cs="TimesNewRomanPS-ItalicMT"/>
                <w:b/>
                <w:iCs/>
                <w:sz w:val="24"/>
                <w:szCs w:val="24"/>
              </w:rPr>
              <w:lastRenderedPageBreak/>
              <w:t>Sí</w:t>
            </w:r>
          </w:p>
          <w:p w14:paraId="2B71721B" w14:textId="77777777" w:rsidR="00463BEE" w:rsidRPr="00997628" w:rsidRDefault="00463BEE" w:rsidP="00A0455F">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b/>
                <w:iCs/>
                <w:sz w:val="24"/>
                <w:szCs w:val="24"/>
              </w:rPr>
            </w:pPr>
          </w:p>
          <w:p w14:paraId="50D6E73E" w14:textId="1395A3C3" w:rsidR="00463BEE" w:rsidRPr="00997628" w:rsidRDefault="00463BEE" w:rsidP="00463BEE">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NewRomanPS-ItalicMT"/>
                <w:i/>
                <w:iCs/>
                <w:sz w:val="24"/>
                <w:szCs w:val="24"/>
              </w:rPr>
            </w:pPr>
            <w:r w:rsidRPr="00997628">
              <w:rPr>
                <w:rFonts w:ascii="Palatino Linotype" w:hAnsi="Palatino Linotype" w:cs="TimesNewRomanPS-ItalicMT"/>
                <w:i/>
                <w:iCs/>
                <w:sz w:val="20"/>
                <w:szCs w:val="24"/>
              </w:rPr>
              <w:t>(No recurrió dicho punto, por lo que se considera como “Actos Consentidos”)</w:t>
            </w:r>
          </w:p>
        </w:tc>
      </w:tr>
    </w:tbl>
    <w:p w14:paraId="2BCB8587" w14:textId="139CAF9F" w:rsidR="0066073A" w:rsidRPr="00997628" w:rsidRDefault="0066073A" w:rsidP="0066073A">
      <w:pPr>
        <w:spacing w:after="0" w:line="360" w:lineRule="auto"/>
        <w:jc w:val="center"/>
        <w:rPr>
          <w:rFonts w:ascii="Palatino Linotype" w:eastAsia="Times New Roman" w:hAnsi="Palatino Linotype" w:cs="Arial"/>
          <w:sz w:val="24"/>
          <w:szCs w:val="24"/>
          <w:lang w:val="es-ES" w:eastAsia="es-ES"/>
        </w:rPr>
      </w:pPr>
    </w:p>
    <w:p w14:paraId="564C0F35" w14:textId="4336C617" w:rsidR="00256F84" w:rsidRPr="00997628" w:rsidRDefault="00AE5A2D" w:rsidP="00B011DF">
      <w:pPr>
        <w:spacing w:after="0" w:line="360" w:lineRule="auto"/>
        <w:jc w:val="both"/>
        <w:rPr>
          <w:rFonts w:ascii="Palatino Linotype" w:hAnsi="Palatino Linotype" w:cs="TimesNewRomanPS-ItalicMT"/>
          <w:iCs/>
          <w:sz w:val="24"/>
          <w:szCs w:val="24"/>
        </w:rPr>
      </w:pPr>
      <w:r w:rsidRPr="00997628">
        <w:rPr>
          <w:rFonts w:ascii="Palatino Linotype" w:eastAsia="Times New Roman" w:hAnsi="Palatino Linotype" w:cs="Arial"/>
          <w:sz w:val="24"/>
          <w:szCs w:val="24"/>
          <w:lang w:val="es-ES" w:eastAsia="es-ES"/>
        </w:rPr>
        <w:t xml:space="preserve">Por lo que, inconforme con la respuesta emitida por parte del </w:t>
      </w:r>
      <w:r w:rsidRPr="00997628">
        <w:rPr>
          <w:rFonts w:ascii="Palatino Linotype" w:eastAsia="Times New Roman" w:hAnsi="Palatino Linotype" w:cs="Arial"/>
          <w:b/>
          <w:sz w:val="24"/>
          <w:szCs w:val="24"/>
          <w:lang w:val="es-ES" w:eastAsia="es-ES"/>
        </w:rPr>
        <w:t>Sujeto Obligado</w:t>
      </w:r>
      <w:r w:rsidRPr="00997628">
        <w:rPr>
          <w:rFonts w:ascii="Palatino Linotype" w:eastAsia="Times New Roman" w:hAnsi="Palatino Linotype" w:cs="Arial"/>
          <w:sz w:val="24"/>
          <w:szCs w:val="24"/>
          <w:lang w:val="es-ES" w:eastAsia="es-ES"/>
        </w:rPr>
        <w:t>,</w:t>
      </w:r>
      <w:r w:rsidR="0066073A" w:rsidRPr="00997628">
        <w:rPr>
          <w:rFonts w:ascii="Palatino Linotype" w:eastAsia="Times New Roman" w:hAnsi="Palatino Linotype" w:cs="Arial"/>
          <w:sz w:val="24"/>
          <w:szCs w:val="24"/>
          <w:lang w:val="es-ES" w:eastAsia="es-ES"/>
        </w:rPr>
        <w:t xml:space="preserve"> el</w:t>
      </w:r>
      <w:r w:rsidRPr="00997628">
        <w:rPr>
          <w:rFonts w:ascii="Palatino Linotype" w:eastAsia="Times New Roman" w:hAnsi="Palatino Linotype" w:cs="Arial"/>
          <w:sz w:val="24"/>
          <w:szCs w:val="24"/>
          <w:lang w:val="es-ES" w:eastAsia="es-ES"/>
        </w:rPr>
        <w:t xml:space="preserve"> </w:t>
      </w:r>
      <w:r w:rsidRPr="00997628">
        <w:rPr>
          <w:rFonts w:ascii="Palatino Linotype" w:eastAsia="Times New Roman" w:hAnsi="Palatino Linotype" w:cs="Arial"/>
          <w:b/>
          <w:sz w:val="24"/>
          <w:szCs w:val="24"/>
          <w:lang w:val="es-ES" w:eastAsia="es-ES"/>
        </w:rPr>
        <w:t xml:space="preserve"> Recurrente </w:t>
      </w:r>
      <w:r w:rsidRPr="00997628">
        <w:rPr>
          <w:rFonts w:ascii="Palatino Linotype" w:eastAsia="Times New Roman" w:hAnsi="Palatino Linotype" w:cs="Arial"/>
          <w:sz w:val="24"/>
          <w:szCs w:val="24"/>
          <w:lang w:val="es-ES" w:eastAsia="es-ES"/>
        </w:rPr>
        <w:t>interpuso el presente recurso de revisión, señalando como sus Razones o Motivos de la Inconformidad, lo siguiente:</w:t>
      </w:r>
      <w:r w:rsidR="00B011DF" w:rsidRPr="00997628">
        <w:rPr>
          <w:rFonts w:ascii="Palatino Linotype" w:hAnsi="Palatino Linotype" w:cs="TimesNewRomanPS-ItalicMT"/>
          <w:iCs/>
          <w:sz w:val="24"/>
          <w:szCs w:val="24"/>
        </w:rPr>
        <w:t xml:space="preserve"> </w:t>
      </w:r>
      <w:r w:rsidRPr="00997628">
        <w:rPr>
          <w:rFonts w:ascii="Palatino Linotype" w:hAnsi="Palatino Linotype"/>
          <w:i/>
          <w:color w:val="000000"/>
          <w:sz w:val="24"/>
        </w:rPr>
        <w:t>“</w:t>
      </w:r>
      <w:r w:rsidR="001F480E" w:rsidRPr="00997628">
        <w:rPr>
          <w:rFonts w:ascii="Palatino Linotype" w:hAnsi="Palatino Linotype"/>
          <w:b/>
          <w:i/>
          <w:color w:val="000000"/>
          <w:sz w:val="24"/>
          <w:u w:val="single"/>
        </w:rPr>
        <w:t>No se entrega la bases de datos</w:t>
      </w:r>
      <w:r w:rsidR="001F480E" w:rsidRPr="00997628">
        <w:rPr>
          <w:rFonts w:ascii="Palatino Linotype" w:hAnsi="Palatino Linotype"/>
          <w:i/>
          <w:color w:val="000000"/>
          <w:sz w:val="24"/>
        </w:rPr>
        <w:t xml:space="preserve"> y Plan de Trabajo del Sistema de Gestión de Protección de Datos Personales de esta Dependencia</w:t>
      </w:r>
      <w:r w:rsidR="00D833C2" w:rsidRPr="00997628">
        <w:rPr>
          <w:rFonts w:ascii="Palatino Linotype" w:hAnsi="Palatino Linotype"/>
          <w:i/>
          <w:color w:val="000000"/>
          <w:sz w:val="24"/>
        </w:rPr>
        <w:t>” [Sic]</w:t>
      </w:r>
    </w:p>
    <w:p w14:paraId="3500E538" w14:textId="77777777" w:rsidR="00AE5A2D" w:rsidRPr="00997628" w:rsidRDefault="00AE5A2D" w:rsidP="00AE5A2D">
      <w:pPr>
        <w:spacing w:after="0" w:line="360" w:lineRule="auto"/>
        <w:jc w:val="both"/>
        <w:rPr>
          <w:rFonts w:ascii="Palatino Linotype" w:hAnsi="Palatino Linotype" w:cs="Arial"/>
          <w:sz w:val="24"/>
          <w:szCs w:val="24"/>
          <w:lang w:eastAsia="es-MX"/>
        </w:rPr>
      </w:pPr>
    </w:p>
    <w:p w14:paraId="1B140151" w14:textId="37DB7EE4" w:rsidR="001F480E" w:rsidRPr="00997628" w:rsidRDefault="001F480E" w:rsidP="001F480E">
      <w:pPr>
        <w:tabs>
          <w:tab w:val="left" w:pos="1828"/>
        </w:tabs>
        <w:spacing w:after="0" w:line="360" w:lineRule="auto"/>
        <w:jc w:val="both"/>
        <w:rPr>
          <w:rFonts w:ascii="Palatino Linotype" w:eastAsia="Times New Roman" w:hAnsi="Palatino Linotype" w:cs="Tahoma"/>
          <w:bCs/>
          <w:sz w:val="24"/>
          <w:szCs w:val="24"/>
          <w:lang w:val="es-ES" w:eastAsia="es-ES"/>
        </w:rPr>
      </w:pPr>
      <w:r w:rsidRPr="00997628">
        <w:rPr>
          <w:rFonts w:ascii="Palatino Linotype" w:eastAsia="Times New Roman" w:hAnsi="Palatino Linotype" w:cs="Tahoma"/>
          <w:bCs/>
          <w:sz w:val="24"/>
          <w:szCs w:val="24"/>
          <w:lang w:val="es-ES" w:eastAsia="es-ES"/>
        </w:rPr>
        <w:lastRenderedPageBreak/>
        <w:t xml:space="preserve">Por lo anterior, se aprecia que el </w:t>
      </w:r>
      <w:r w:rsidRPr="00997628">
        <w:rPr>
          <w:rFonts w:ascii="Palatino Linotype" w:eastAsia="Times New Roman" w:hAnsi="Palatino Linotype" w:cs="Tahoma"/>
          <w:b/>
          <w:bCs/>
          <w:sz w:val="24"/>
          <w:szCs w:val="24"/>
          <w:lang w:val="es-ES" w:eastAsia="es-ES"/>
        </w:rPr>
        <w:t>Recurrente</w:t>
      </w:r>
      <w:r w:rsidRPr="00997628">
        <w:rPr>
          <w:rFonts w:ascii="Palatino Linotype" w:eastAsia="Times New Roman" w:hAnsi="Palatino Linotype" w:cs="Tahoma"/>
          <w:bCs/>
          <w:sz w:val="24"/>
          <w:szCs w:val="24"/>
          <w:lang w:val="es-ES" w:eastAsia="es-ES"/>
        </w:rPr>
        <w:t xml:space="preserve"> al momento de interponer el presente recurso de revisión, amplió en parte su solicitud de información, ya que requirió nuevos elementos en relación al Folio de la Solicitud </w:t>
      </w:r>
      <w:r w:rsidRPr="00997628">
        <w:rPr>
          <w:rFonts w:ascii="Palatino Linotype" w:eastAsia="Times New Roman" w:hAnsi="Palatino Linotype" w:cs="Tahoma"/>
          <w:b/>
          <w:sz w:val="24"/>
          <w:szCs w:val="24"/>
          <w:lang w:val="es-ES" w:eastAsia="es-ES"/>
        </w:rPr>
        <w:t>00244/SMA/IP/2022</w:t>
      </w:r>
      <w:r w:rsidR="009A70EA" w:rsidRPr="00997628">
        <w:rPr>
          <w:rFonts w:ascii="Palatino Linotype" w:eastAsia="Times New Roman" w:hAnsi="Palatino Linotype" w:cs="Tahoma"/>
          <w:bCs/>
          <w:sz w:val="24"/>
          <w:szCs w:val="24"/>
          <w:lang w:val="es-ES" w:eastAsia="es-ES"/>
        </w:rPr>
        <w:t xml:space="preserve">; lo anterior, refiriendo que </w:t>
      </w:r>
      <w:r w:rsidR="009A70EA" w:rsidRPr="00997628">
        <w:rPr>
          <w:rFonts w:ascii="Palatino Linotype" w:eastAsia="Times New Roman" w:hAnsi="Palatino Linotype" w:cs="Tahoma"/>
          <w:b/>
          <w:bCs/>
          <w:sz w:val="24"/>
          <w:szCs w:val="24"/>
          <w:u w:val="single"/>
          <w:lang w:val="es-ES" w:eastAsia="es-ES"/>
        </w:rPr>
        <w:t>no se había entregado las bases de datos</w:t>
      </w:r>
      <w:r w:rsidR="009A70EA" w:rsidRPr="00997628">
        <w:rPr>
          <w:rFonts w:ascii="Palatino Linotype" w:eastAsia="Times New Roman" w:hAnsi="Palatino Linotype" w:cs="Tahoma"/>
          <w:bCs/>
          <w:sz w:val="24"/>
          <w:szCs w:val="24"/>
          <w:lang w:val="es-ES" w:eastAsia="es-ES"/>
        </w:rPr>
        <w:t xml:space="preserve">. </w:t>
      </w:r>
    </w:p>
    <w:p w14:paraId="07F4840F" w14:textId="77777777" w:rsidR="001F480E" w:rsidRPr="00997628" w:rsidRDefault="001F480E" w:rsidP="001F480E">
      <w:pPr>
        <w:spacing w:after="0" w:line="360" w:lineRule="auto"/>
        <w:jc w:val="both"/>
        <w:rPr>
          <w:rFonts w:ascii="Palatino Linotype" w:hAnsi="Palatino Linotype"/>
          <w:bCs/>
          <w:sz w:val="24"/>
          <w:szCs w:val="24"/>
        </w:rPr>
      </w:pPr>
    </w:p>
    <w:p w14:paraId="69834E80" w14:textId="77777777" w:rsidR="001F480E" w:rsidRPr="00997628" w:rsidRDefault="001F480E" w:rsidP="001F480E">
      <w:pPr>
        <w:spacing w:after="0" w:line="360" w:lineRule="auto"/>
        <w:jc w:val="both"/>
        <w:rPr>
          <w:rFonts w:ascii="Palatino Linotype" w:hAnsi="Palatino Linotype"/>
          <w:bCs/>
          <w:sz w:val="24"/>
          <w:szCs w:val="24"/>
        </w:rPr>
      </w:pPr>
      <w:r w:rsidRPr="00997628">
        <w:rPr>
          <w:rFonts w:ascii="Palatino Linotype" w:hAnsi="Palatino Linotype"/>
          <w:bCs/>
          <w:sz w:val="24"/>
          <w:szCs w:val="24"/>
        </w:rPr>
        <w:t xml:space="preserve">Por tales razones, este Instituto no puede manifestarse al respecto, ya que se trata de una petición adicional o </w:t>
      </w:r>
      <w:r w:rsidRPr="00997628">
        <w:rPr>
          <w:rFonts w:ascii="Palatino Linotype" w:hAnsi="Palatino Linotype"/>
          <w:bCs/>
          <w:i/>
          <w:sz w:val="24"/>
          <w:szCs w:val="24"/>
        </w:rPr>
        <w:t xml:space="preserve">plus </w:t>
      </w:r>
      <w:proofErr w:type="spellStart"/>
      <w:r w:rsidRPr="00997628">
        <w:rPr>
          <w:rFonts w:ascii="Palatino Linotype" w:hAnsi="Palatino Linotype"/>
          <w:bCs/>
          <w:i/>
          <w:sz w:val="24"/>
          <w:szCs w:val="24"/>
        </w:rPr>
        <w:t>petitio</w:t>
      </w:r>
      <w:proofErr w:type="spellEnd"/>
      <w:r w:rsidRPr="00997628">
        <w:rPr>
          <w:rFonts w:ascii="Palatino Linotype" w:hAnsi="Palatino Linotype"/>
          <w:bCs/>
          <w:sz w:val="24"/>
          <w:szCs w:val="24"/>
        </w:rPr>
        <w:t>; esto es, una nueva solicitud de información hecha por la recurrente. Sirve de apoyo el criterio 01/17 emitido por el INAI, el cual señala:</w:t>
      </w:r>
    </w:p>
    <w:p w14:paraId="6D6768AD" w14:textId="77777777" w:rsidR="001F480E" w:rsidRPr="00997628" w:rsidRDefault="001F480E" w:rsidP="001F480E"/>
    <w:p w14:paraId="3327AF6E" w14:textId="77777777" w:rsidR="001F480E" w:rsidRPr="00997628" w:rsidRDefault="001F480E" w:rsidP="001F480E">
      <w:pPr>
        <w:shd w:val="clear" w:color="auto" w:fill="FFFFFF" w:themeFill="background1"/>
        <w:spacing w:after="0"/>
        <w:ind w:left="851" w:right="851"/>
        <w:jc w:val="both"/>
        <w:rPr>
          <w:rFonts w:ascii="Palatino Linotype" w:hAnsi="Palatino Linotype" w:cs="Arial"/>
          <w:bCs/>
          <w:i/>
        </w:rPr>
      </w:pPr>
      <w:r w:rsidRPr="00997628">
        <w:rPr>
          <w:rFonts w:ascii="Palatino Linotype" w:hAnsi="Palatino Linotype" w:cs="Arial"/>
          <w:b/>
          <w:bCs/>
          <w:i/>
        </w:rPr>
        <w:t xml:space="preserve">“Es improcedente ampliar las solicitudes de acceso a información, a través de la interposición del recurso de revisión. </w:t>
      </w:r>
      <w:r w:rsidRPr="00997628">
        <w:rPr>
          <w:rFonts w:ascii="Palatino Linotype" w:hAnsi="Palatino Linotype" w:cs="Arial"/>
          <w:bCs/>
          <w:i/>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1481EF19" w14:textId="77777777" w:rsidR="001F480E" w:rsidRPr="00997628" w:rsidRDefault="001F480E" w:rsidP="001F480E">
      <w:pPr>
        <w:spacing w:after="0" w:line="360" w:lineRule="auto"/>
        <w:ind w:right="141"/>
        <w:jc w:val="both"/>
        <w:rPr>
          <w:rFonts w:ascii="Palatino Linotype" w:hAnsi="Palatino Linotype"/>
          <w:bCs/>
        </w:rPr>
      </w:pPr>
    </w:p>
    <w:p w14:paraId="57BE4748" w14:textId="77777777" w:rsidR="001F480E" w:rsidRPr="00997628" w:rsidRDefault="001F480E" w:rsidP="001F480E">
      <w:pPr>
        <w:spacing w:after="0" w:line="360" w:lineRule="auto"/>
        <w:ind w:right="141"/>
        <w:jc w:val="both"/>
        <w:rPr>
          <w:rFonts w:ascii="Palatino Linotype" w:hAnsi="Palatino Linotype"/>
          <w:bCs/>
          <w:sz w:val="24"/>
          <w:szCs w:val="24"/>
        </w:rPr>
      </w:pPr>
      <w:r w:rsidRPr="00997628">
        <w:rPr>
          <w:rFonts w:ascii="Palatino Linotype" w:hAnsi="Palatino Linotype"/>
          <w:bCs/>
          <w:sz w:val="24"/>
          <w:szCs w:val="24"/>
        </w:rPr>
        <w:t xml:space="preserve">Ante tales consideraciones, es de señalarse que </w:t>
      </w:r>
      <w:r w:rsidRPr="00997628">
        <w:rPr>
          <w:rFonts w:ascii="Palatino Linotype" w:hAnsi="Palatino Linotype"/>
          <w:b/>
          <w:sz w:val="24"/>
          <w:szCs w:val="24"/>
        </w:rPr>
        <w:t>El Recurrente</w:t>
      </w:r>
      <w:r w:rsidRPr="00997628">
        <w:rPr>
          <w:rFonts w:ascii="Palatino Linotype" w:hAnsi="Palatino Linotype"/>
          <w:bCs/>
          <w:sz w:val="24"/>
          <w:szCs w:val="24"/>
        </w:rPr>
        <w:t xml:space="preserve">, si bien impugnó la respuesta del </w:t>
      </w:r>
      <w:r w:rsidRPr="00997628">
        <w:rPr>
          <w:rFonts w:ascii="Palatino Linotype" w:hAnsi="Palatino Linotype"/>
          <w:b/>
          <w:sz w:val="24"/>
          <w:szCs w:val="24"/>
        </w:rPr>
        <w:t>Sujeto Obligado</w:t>
      </w:r>
      <w:r w:rsidRPr="00997628">
        <w:rPr>
          <w:rFonts w:ascii="Palatino Linotype" w:hAnsi="Palatino Linotype"/>
          <w:bCs/>
          <w:sz w:val="24"/>
          <w:szCs w:val="24"/>
        </w:rPr>
        <w:t xml:space="preserve">; también lo es que peticionó información adicional, respecto de la cual esta Ponencia no hará ningún pronunciamiento al constituir una petición adicional o </w:t>
      </w:r>
      <w:r w:rsidRPr="00997628">
        <w:rPr>
          <w:rFonts w:ascii="Palatino Linotype" w:hAnsi="Palatino Linotype"/>
          <w:bCs/>
          <w:i/>
          <w:sz w:val="24"/>
          <w:szCs w:val="24"/>
        </w:rPr>
        <w:t>plus petito</w:t>
      </w:r>
      <w:r w:rsidRPr="00997628">
        <w:rPr>
          <w:rFonts w:ascii="Palatino Linotype" w:hAnsi="Palatino Linotype"/>
          <w:bCs/>
          <w:sz w:val="24"/>
          <w:szCs w:val="24"/>
        </w:rPr>
        <w:t xml:space="preserve">, dejando a salvo los derechos del </w:t>
      </w:r>
      <w:r w:rsidRPr="00997628">
        <w:rPr>
          <w:rFonts w:ascii="Palatino Linotype" w:hAnsi="Palatino Linotype"/>
          <w:b/>
          <w:sz w:val="24"/>
          <w:szCs w:val="24"/>
        </w:rPr>
        <w:t>Recurrente</w:t>
      </w:r>
      <w:r w:rsidRPr="00997628">
        <w:rPr>
          <w:rFonts w:ascii="Palatino Linotype" w:hAnsi="Palatino Linotype"/>
          <w:bCs/>
          <w:sz w:val="24"/>
          <w:szCs w:val="24"/>
        </w:rPr>
        <w:t xml:space="preserve"> para que en caso de considerarlo así formule una nueva solicitud de información.</w:t>
      </w:r>
    </w:p>
    <w:p w14:paraId="39C16DA6" w14:textId="77777777" w:rsidR="001F480E" w:rsidRPr="00997628" w:rsidRDefault="001F480E" w:rsidP="001F480E">
      <w:pPr>
        <w:spacing w:after="0" w:line="360" w:lineRule="auto"/>
        <w:ind w:right="141"/>
        <w:jc w:val="both"/>
        <w:rPr>
          <w:rFonts w:ascii="Palatino Linotype" w:hAnsi="Palatino Linotype"/>
          <w:bCs/>
          <w:sz w:val="24"/>
          <w:szCs w:val="24"/>
        </w:rPr>
      </w:pPr>
    </w:p>
    <w:p w14:paraId="4C9840A3" w14:textId="77777777" w:rsidR="001F480E" w:rsidRPr="00997628" w:rsidRDefault="001F480E" w:rsidP="001F480E">
      <w:pPr>
        <w:spacing w:after="0" w:line="360" w:lineRule="auto"/>
        <w:ind w:right="141"/>
        <w:jc w:val="both"/>
        <w:rPr>
          <w:rFonts w:ascii="Palatino Linotype" w:hAnsi="Palatino Linotype"/>
          <w:bCs/>
          <w:sz w:val="24"/>
          <w:szCs w:val="24"/>
        </w:rPr>
      </w:pPr>
      <w:r w:rsidRPr="00997628">
        <w:rPr>
          <w:rFonts w:ascii="Palatino Linotype" w:hAnsi="Palatino Linotype"/>
          <w:bCs/>
          <w:sz w:val="24"/>
          <w:szCs w:val="24"/>
        </w:rPr>
        <w:t xml:space="preserve">En consecuencia, </w:t>
      </w:r>
      <w:r w:rsidRPr="00997628">
        <w:rPr>
          <w:rFonts w:ascii="Palatino Linotype" w:hAnsi="Palatino Linotype"/>
          <w:b/>
          <w:bCs/>
          <w:sz w:val="24"/>
          <w:szCs w:val="24"/>
        </w:rPr>
        <w:t>El Sujeto Obligado</w:t>
      </w:r>
      <w:r w:rsidRPr="00997628">
        <w:rPr>
          <w:rFonts w:ascii="Palatino Linotype" w:hAnsi="Palatino Linotype"/>
          <w:bCs/>
          <w:sz w:val="24"/>
          <w:szCs w:val="24"/>
        </w:rPr>
        <w:t xml:space="preserve"> no se encontraba en condiciones de proporcionar información antes señalada; en razón de que la información solicitada en los motivos de inconformidad, no fue requerida en la solicitud de información </w:t>
      </w:r>
      <w:r w:rsidRPr="00997628">
        <w:rPr>
          <w:rFonts w:ascii="Palatino Linotype" w:hAnsi="Palatino Linotype"/>
          <w:bCs/>
          <w:sz w:val="24"/>
          <w:szCs w:val="24"/>
        </w:rPr>
        <w:lastRenderedPageBreak/>
        <w:t xml:space="preserve">primigenia, resultando injustificado examinar tales argumentos pues éstos no fueron del conocimiento del </w:t>
      </w:r>
      <w:r w:rsidRPr="00997628">
        <w:rPr>
          <w:rFonts w:ascii="Palatino Linotype" w:hAnsi="Palatino Linotype"/>
          <w:b/>
          <w:bCs/>
          <w:sz w:val="24"/>
          <w:szCs w:val="24"/>
        </w:rPr>
        <w:t>Sujeto Obligado</w:t>
      </w:r>
      <w:r w:rsidRPr="00997628">
        <w:rPr>
          <w:rFonts w:ascii="Palatino Linotype" w:hAnsi="Palatino Linotype"/>
          <w:bCs/>
          <w:sz w:val="24"/>
          <w:szCs w:val="24"/>
        </w:rPr>
        <w:t xml:space="preserve"> inicialmente, por lo que este no tuvo la oportunidad legal de analizarla ni de pronunciarse sobre la misma.</w:t>
      </w:r>
    </w:p>
    <w:p w14:paraId="40E3A8E1" w14:textId="77777777" w:rsidR="000D6B27" w:rsidRPr="00997628" w:rsidRDefault="000D6B27" w:rsidP="001F480E">
      <w:pPr>
        <w:spacing w:after="0" w:line="360" w:lineRule="auto"/>
        <w:ind w:right="141"/>
        <w:jc w:val="both"/>
        <w:rPr>
          <w:rFonts w:ascii="Palatino Linotype" w:hAnsi="Palatino Linotype"/>
          <w:bCs/>
          <w:sz w:val="24"/>
          <w:szCs w:val="24"/>
        </w:rPr>
      </w:pPr>
    </w:p>
    <w:p w14:paraId="0A042234" w14:textId="08E63E6B" w:rsidR="000D6B27" w:rsidRPr="00997628" w:rsidRDefault="000D6B27" w:rsidP="000D6B27">
      <w:pPr>
        <w:spacing w:after="0" w:line="360" w:lineRule="auto"/>
        <w:ind w:right="141"/>
        <w:jc w:val="both"/>
        <w:rPr>
          <w:rFonts w:ascii="Palatino Linotype" w:hAnsi="Palatino Linotype"/>
          <w:bCs/>
          <w:sz w:val="24"/>
          <w:szCs w:val="24"/>
        </w:rPr>
      </w:pPr>
      <w:r w:rsidRPr="00997628">
        <w:rPr>
          <w:rFonts w:ascii="Palatino Linotype" w:hAnsi="Palatino Linotype"/>
          <w:bCs/>
          <w:sz w:val="24"/>
          <w:szCs w:val="24"/>
        </w:rPr>
        <w:t xml:space="preserve">Asimismo, </w:t>
      </w:r>
      <w:r w:rsidRPr="00997628">
        <w:rPr>
          <w:rFonts w:ascii="Palatino Linotype" w:eastAsia="Times New Roman" w:hAnsi="Palatino Linotype" w:cs="Arial"/>
          <w:sz w:val="24"/>
          <w:szCs w:val="24"/>
          <w:lang w:val="es-ES" w:eastAsia="es-ES"/>
        </w:rPr>
        <w:t xml:space="preserve">se colige que el </w:t>
      </w:r>
      <w:r w:rsidRPr="00997628">
        <w:rPr>
          <w:rFonts w:ascii="Palatino Linotype" w:eastAsia="Times New Roman" w:hAnsi="Palatino Linotype" w:cs="Arial"/>
          <w:b/>
          <w:sz w:val="24"/>
          <w:szCs w:val="24"/>
          <w:lang w:val="es-ES" w:eastAsia="es-ES"/>
        </w:rPr>
        <w:t>Recurrente</w:t>
      </w:r>
      <w:r w:rsidRPr="00997628">
        <w:rPr>
          <w:rFonts w:ascii="Palatino Linotype" w:eastAsia="Times New Roman" w:hAnsi="Palatino Linotype" w:cs="Arial"/>
          <w:sz w:val="24"/>
          <w:szCs w:val="24"/>
          <w:lang w:val="es-ES" w:eastAsia="es-ES"/>
        </w:rPr>
        <w:t xml:space="preserve"> está parcialmente conforme con la respuesta emitida por </w:t>
      </w:r>
      <w:r w:rsidRPr="00997628">
        <w:rPr>
          <w:rFonts w:ascii="Palatino Linotype" w:eastAsia="Times New Roman" w:hAnsi="Palatino Linotype" w:cs="Arial"/>
          <w:b/>
          <w:sz w:val="24"/>
          <w:szCs w:val="24"/>
          <w:lang w:val="es-ES" w:eastAsia="es-ES"/>
        </w:rPr>
        <w:t>El Sujeto Obligado</w:t>
      </w:r>
      <w:r w:rsidRPr="00997628">
        <w:rPr>
          <w:rFonts w:ascii="Palatino Linotype" w:eastAsia="Times New Roman" w:hAnsi="Palatino Linotype" w:cs="Arial"/>
          <w:sz w:val="24"/>
          <w:szCs w:val="24"/>
          <w:lang w:val="es-ES" w:eastAsia="es-ES"/>
        </w:rPr>
        <w:t xml:space="preserve">, ya que expresamente manifestó en dichos motivos que se encuentra inconforme únicamente por la falta del </w:t>
      </w:r>
      <w:r w:rsidRPr="00997628">
        <w:rPr>
          <w:rFonts w:ascii="Palatino Linotype" w:eastAsia="Times New Roman" w:hAnsi="Palatino Linotype" w:cs="Arial"/>
          <w:b/>
          <w:sz w:val="24"/>
          <w:szCs w:val="24"/>
          <w:u w:val="single"/>
          <w:lang w:val="es-ES" w:eastAsia="es-ES"/>
        </w:rPr>
        <w:t>Plan de Trabajo del Sistema de Gestión de Protección de Datos Personales</w:t>
      </w:r>
      <w:r w:rsidRPr="00997628">
        <w:rPr>
          <w:rFonts w:ascii="Palatino Linotype" w:eastAsia="Times New Roman" w:hAnsi="Palatino Linotype" w:cs="Arial"/>
          <w:sz w:val="24"/>
          <w:szCs w:val="24"/>
          <w:lang w:val="es-ES" w:eastAsia="es-ES"/>
        </w:rPr>
        <w:t xml:space="preserve">; y </w:t>
      </w:r>
      <w:r w:rsidRPr="00997628">
        <w:rPr>
          <w:rFonts w:ascii="Palatino Linotype" w:eastAsia="Times New Roman" w:hAnsi="Palatino Linotype" w:cs="Arial"/>
          <w:sz w:val="24"/>
          <w:szCs w:val="24"/>
          <w:lang w:val="es-ES" w:eastAsia="es-MX"/>
        </w:rPr>
        <w:t xml:space="preserve">toda vez que </w:t>
      </w:r>
      <w:r w:rsidRPr="00997628">
        <w:rPr>
          <w:rFonts w:ascii="Palatino Linotype" w:eastAsia="Times New Roman" w:hAnsi="Palatino Linotype" w:cs="Arial"/>
          <w:b/>
          <w:sz w:val="24"/>
          <w:szCs w:val="24"/>
          <w:u w:val="single"/>
          <w:lang w:val="es-ES" w:eastAsia="es-MX"/>
        </w:rPr>
        <w:t>no impugnó lo relativo a los demás puntos</w:t>
      </w:r>
      <w:r w:rsidRPr="00997628">
        <w:rPr>
          <w:rFonts w:ascii="Palatino Linotype" w:eastAsia="Times New Roman" w:hAnsi="Palatino Linotype" w:cs="Arial"/>
          <w:sz w:val="24"/>
          <w:szCs w:val="24"/>
          <w:lang w:val="es-ES" w:eastAsia="es-MX"/>
        </w:rPr>
        <w:t xml:space="preserve">, dichas cuestiones se considera que la parte </w:t>
      </w:r>
      <w:r w:rsidRPr="00997628">
        <w:rPr>
          <w:rFonts w:ascii="Palatino Linotype" w:eastAsia="Times New Roman" w:hAnsi="Palatino Linotype" w:cs="Arial"/>
          <w:b/>
          <w:sz w:val="24"/>
          <w:szCs w:val="24"/>
          <w:lang w:val="es-ES" w:eastAsia="es-MX"/>
        </w:rPr>
        <w:t>Recurrente</w:t>
      </w:r>
      <w:r w:rsidRPr="00997628">
        <w:rPr>
          <w:rFonts w:ascii="Palatino Linotype" w:eastAsia="Times New Roman" w:hAnsi="Palatino Linotype" w:cs="Arial"/>
          <w:sz w:val="24"/>
          <w:szCs w:val="24"/>
          <w:lang w:val="es-ES" w:eastAsia="es-MX"/>
        </w:rPr>
        <w:t xml:space="preserve"> consintió parte de la respuesta otorgada. </w:t>
      </w:r>
    </w:p>
    <w:p w14:paraId="5BA0CC3A" w14:textId="77777777" w:rsidR="000D6B27" w:rsidRPr="00997628" w:rsidRDefault="000D6B27" w:rsidP="000D6B27">
      <w:pPr>
        <w:spacing w:after="0" w:line="360" w:lineRule="auto"/>
        <w:jc w:val="both"/>
        <w:rPr>
          <w:rFonts w:ascii="Palatino Linotype" w:eastAsia="Times New Roman" w:hAnsi="Palatino Linotype" w:cs="Arial"/>
          <w:sz w:val="24"/>
          <w:szCs w:val="24"/>
          <w:lang w:val="es-ES" w:eastAsia="es-MX"/>
        </w:rPr>
      </w:pPr>
    </w:p>
    <w:p w14:paraId="42C7B4C5" w14:textId="77777777" w:rsidR="000D6B27" w:rsidRPr="00997628" w:rsidRDefault="000D6B27" w:rsidP="000D6B27">
      <w:pPr>
        <w:spacing w:after="0" w:line="360" w:lineRule="auto"/>
        <w:jc w:val="both"/>
        <w:rPr>
          <w:rFonts w:ascii="Palatino Linotype" w:eastAsia="Times New Roman" w:hAnsi="Palatino Linotype" w:cs="Arial"/>
          <w:sz w:val="24"/>
          <w:szCs w:val="24"/>
          <w:lang w:val="es-ES" w:eastAsia="es-ES"/>
        </w:rPr>
      </w:pPr>
      <w:r w:rsidRPr="00997628">
        <w:rPr>
          <w:rFonts w:ascii="Palatino Linotype" w:eastAsia="Times New Roman" w:hAnsi="Palatino Linotype" w:cs="Arial"/>
          <w:sz w:val="24"/>
          <w:szCs w:val="24"/>
          <w:lang w:val="es-ES"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26ED265" w14:textId="77777777" w:rsidR="000D6B27" w:rsidRPr="00997628" w:rsidRDefault="000D6B27" w:rsidP="000D6B27">
      <w:pPr>
        <w:spacing w:after="0" w:line="240" w:lineRule="auto"/>
        <w:rPr>
          <w:rFonts w:ascii="Times New Roman" w:eastAsia="Times New Roman" w:hAnsi="Times New Roman" w:cs="Times New Roman"/>
          <w:sz w:val="24"/>
          <w:szCs w:val="24"/>
          <w:lang w:eastAsia="es-ES"/>
        </w:rPr>
      </w:pPr>
    </w:p>
    <w:p w14:paraId="708A2496" w14:textId="77777777" w:rsidR="000D6B27" w:rsidRPr="00997628" w:rsidRDefault="000D6B27" w:rsidP="000D6B27">
      <w:pPr>
        <w:spacing w:after="0" w:line="240" w:lineRule="auto"/>
        <w:ind w:left="567" w:right="567"/>
        <w:jc w:val="both"/>
        <w:rPr>
          <w:rFonts w:ascii="Palatino Linotype" w:eastAsia="Times New Roman" w:hAnsi="Palatino Linotype" w:cs="Arial"/>
          <w:i/>
          <w:lang w:val="es-ES" w:eastAsia="es-MX"/>
        </w:rPr>
      </w:pPr>
      <w:r w:rsidRPr="00997628">
        <w:rPr>
          <w:rFonts w:ascii="Palatino Linotype" w:eastAsia="Times New Roman" w:hAnsi="Palatino Linotype" w:cs="Arial"/>
          <w:lang w:val="es-ES" w:eastAsia="es-MX"/>
        </w:rPr>
        <w:t>“</w:t>
      </w:r>
      <w:r w:rsidRPr="00997628">
        <w:rPr>
          <w:rFonts w:ascii="Palatino Linotype" w:eastAsia="Times New Roman" w:hAnsi="Palatino Linotype" w:cs="Arial"/>
          <w:b/>
          <w:i/>
          <w:lang w:val="es-ES" w:eastAsia="es-MX"/>
        </w:rPr>
        <w:t>REVISIÓN EN AMPARO. LOS RESOLUTIVOS NO COMBATIDOS DEBEN DECLARARSE FIRMES</w:t>
      </w:r>
      <w:r w:rsidRPr="00997628">
        <w:rPr>
          <w:rFonts w:ascii="Palatino Linotype" w:eastAsia="Times New Roman" w:hAnsi="Palatino Linotype" w:cs="Arial"/>
          <w:i/>
          <w:lang w:val="es-ES"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EAA7BA9" w14:textId="77777777" w:rsidR="000D6B27" w:rsidRPr="00997628" w:rsidRDefault="000D6B27" w:rsidP="000D6B27">
      <w:pPr>
        <w:spacing w:after="0" w:line="240" w:lineRule="auto"/>
        <w:rPr>
          <w:rFonts w:ascii="Times New Roman" w:eastAsia="Times New Roman" w:hAnsi="Times New Roman" w:cs="Times New Roman"/>
          <w:sz w:val="24"/>
          <w:szCs w:val="24"/>
          <w:lang w:eastAsia="es-MX"/>
        </w:rPr>
      </w:pPr>
    </w:p>
    <w:p w14:paraId="6D570C2F" w14:textId="77777777" w:rsidR="000D6B27" w:rsidRPr="00997628" w:rsidRDefault="000D6B27" w:rsidP="000D6B27">
      <w:pPr>
        <w:spacing w:after="0" w:line="240" w:lineRule="auto"/>
        <w:rPr>
          <w:rFonts w:ascii="Times New Roman" w:eastAsia="Times New Roman" w:hAnsi="Times New Roman" w:cs="Times New Roman"/>
          <w:sz w:val="14"/>
          <w:szCs w:val="24"/>
          <w:lang w:eastAsia="es-MX"/>
        </w:rPr>
      </w:pPr>
    </w:p>
    <w:p w14:paraId="3F7B68C7" w14:textId="77777777" w:rsidR="000D6B27" w:rsidRPr="00997628" w:rsidRDefault="000D6B27" w:rsidP="000D6B27">
      <w:pPr>
        <w:spacing w:after="0" w:line="360" w:lineRule="auto"/>
        <w:jc w:val="both"/>
        <w:rPr>
          <w:rFonts w:ascii="Palatino Linotype" w:eastAsia="Times New Roman" w:hAnsi="Palatino Linotype" w:cs="Arial"/>
          <w:sz w:val="24"/>
          <w:szCs w:val="24"/>
          <w:lang w:val="es-ES" w:eastAsia="es-MX"/>
        </w:rPr>
      </w:pPr>
      <w:r w:rsidRPr="00997628">
        <w:rPr>
          <w:rFonts w:ascii="Palatino Linotype" w:eastAsia="Times New Roman" w:hAnsi="Palatino Linotype" w:cs="Arial"/>
          <w:sz w:val="24"/>
          <w:szCs w:val="24"/>
          <w:lang w:val="es-ES" w:eastAsia="es-MX"/>
        </w:rPr>
        <w:t xml:space="preserve">Así, la parte de la solicitud sobre la que no se expresó inconformidad, debe declararse consentida por el hoy </w:t>
      </w:r>
      <w:r w:rsidRPr="00997628">
        <w:rPr>
          <w:rFonts w:ascii="Palatino Linotype" w:eastAsia="Times New Roman" w:hAnsi="Palatino Linotype" w:cs="Arial"/>
          <w:b/>
          <w:sz w:val="24"/>
          <w:szCs w:val="24"/>
          <w:lang w:val="es-ES" w:eastAsia="es-MX"/>
        </w:rPr>
        <w:t>Recurrente</w:t>
      </w:r>
      <w:r w:rsidRPr="00997628">
        <w:rPr>
          <w:rFonts w:ascii="Palatino Linotype" w:eastAsia="Times New Roman" w:hAnsi="Palatino Linotype" w:cs="Arial"/>
          <w:sz w:val="24"/>
          <w:szCs w:val="24"/>
          <w:lang w:val="es-ES" w:eastAsia="es-MX"/>
        </w:rPr>
        <w:t xml:space="preserve">, ya que no pueden producirse efectos jurídicos </w:t>
      </w:r>
      <w:r w:rsidRPr="00997628">
        <w:rPr>
          <w:rFonts w:ascii="Palatino Linotype" w:eastAsia="Times New Roman" w:hAnsi="Palatino Linotype" w:cs="Arial"/>
          <w:sz w:val="24"/>
          <w:szCs w:val="24"/>
          <w:lang w:val="es-ES" w:eastAsia="es-MX"/>
        </w:rPr>
        <w:lastRenderedPageBreak/>
        <w:t>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7C6F5DF3" w14:textId="77777777" w:rsidR="000D6B27" w:rsidRPr="00997628" w:rsidRDefault="000D6B27" w:rsidP="000D6B27">
      <w:pPr>
        <w:spacing w:after="0" w:line="240" w:lineRule="auto"/>
        <w:rPr>
          <w:rFonts w:ascii="Times New Roman" w:eastAsia="Times New Roman" w:hAnsi="Times New Roman" w:cs="Times New Roman"/>
          <w:sz w:val="24"/>
          <w:szCs w:val="24"/>
          <w:lang w:eastAsia="es-MX"/>
        </w:rPr>
      </w:pPr>
    </w:p>
    <w:p w14:paraId="5774344E" w14:textId="77777777" w:rsidR="000D6B27" w:rsidRPr="00997628" w:rsidRDefault="000D6B27" w:rsidP="000D6B27">
      <w:pPr>
        <w:spacing w:after="0" w:line="240" w:lineRule="auto"/>
        <w:ind w:left="567" w:right="567"/>
        <w:jc w:val="both"/>
        <w:rPr>
          <w:rFonts w:ascii="Palatino Linotype" w:eastAsia="Times New Roman" w:hAnsi="Palatino Linotype" w:cs="Arial"/>
          <w:i/>
          <w:lang w:val="es-ES" w:eastAsia="es-MX"/>
        </w:rPr>
      </w:pPr>
      <w:r w:rsidRPr="00997628">
        <w:rPr>
          <w:rFonts w:ascii="Palatino Linotype" w:eastAsia="Times New Roman" w:hAnsi="Palatino Linotype" w:cs="Arial"/>
          <w:i/>
          <w:lang w:val="es-ES" w:eastAsia="es-MX"/>
        </w:rPr>
        <w:t>“</w:t>
      </w:r>
      <w:r w:rsidRPr="00997628">
        <w:rPr>
          <w:rFonts w:ascii="Palatino Linotype" w:eastAsia="Times New Roman" w:hAnsi="Palatino Linotype" w:cs="Arial"/>
          <w:b/>
          <w:i/>
          <w:lang w:val="es-ES" w:eastAsia="es-MX"/>
        </w:rPr>
        <w:t>ACTOS CONSENTIDOS. SON LOS QUE NO SE IMPUGNAN MEDIANTE EL RECURSO IDÓNEO</w:t>
      </w:r>
      <w:r w:rsidRPr="00997628">
        <w:rPr>
          <w:rFonts w:ascii="Palatino Linotype" w:eastAsia="Times New Roman" w:hAnsi="Palatino Linotype" w:cs="Arial"/>
          <w:i/>
          <w:lang w:val="es-ES"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75A39F9" w14:textId="77777777" w:rsidR="001F480E" w:rsidRPr="00997628" w:rsidRDefault="001F480E" w:rsidP="00AE5A2D">
      <w:pPr>
        <w:spacing w:after="0" w:line="360" w:lineRule="auto"/>
        <w:jc w:val="both"/>
        <w:rPr>
          <w:rFonts w:ascii="Palatino Linotype" w:hAnsi="Palatino Linotype" w:cs="Arial"/>
          <w:sz w:val="24"/>
          <w:szCs w:val="24"/>
          <w:lang w:eastAsia="es-MX"/>
        </w:rPr>
      </w:pPr>
    </w:p>
    <w:p w14:paraId="6FACF54A" w14:textId="692E43E5" w:rsidR="00AA18B5" w:rsidRPr="00997628" w:rsidRDefault="00AE5A2D" w:rsidP="00AE5A2D">
      <w:pPr>
        <w:spacing w:after="0" w:line="360" w:lineRule="auto"/>
        <w:jc w:val="both"/>
        <w:rPr>
          <w:rFonts w:ascii="Palatino Linotype" w:hAnsi="Palatino Linotype" w:cs="Arial"/>
          <w:sz w:val="24"/>
          <w:szCs w:val="24"/>
        </w:rPr>
      </w:pPr>
      <w:r w:rsidRPr="00997628">
        <w:rPr>
          <w:rFonts w:ascii="Palatino Linotype" w:eastAsia="Times New Roman" w:hAnsi="Palatino Linotype" w:cs="Arial"/>
          <w:sz w:val="24"/>
          <w:szCs w:val="24"/>
          <w:lang w:val="es-ES" w:eastAsia="es-ES"/>
        </w:rPr>
        <w:t xml:space="preserve">Así que, en la etapa de manifestaciones, el </w:t>
      </w:r>
      <w:r w:rsidRPr="00997628">
        <w:rPr>
          <w:rFonts w:ascii="Palatino Linotype" w:eastAsia="Times New Roman" w:hAnsi="Palatino Linotype" w:cs="Arial"/>
          <w:b/>
          <w:sz w:val="24"/>
          <w:szCs w:val="24"/>
          <w:lang w:val="es-ES" w:eastAsia="es-ES"/>
        </w:rPr>
        <w:t>Sujeto Obligado</w:t>
      </w:r>
      <w:r w:rsidRPr="00997628">
        <w:rPr>
          <w:rFonts w:ascii="Palatino Linotype" w:eastAsia="Times New Roman" w:hAnsi="Palatino Linotype" w:cs="Arial"/>
          <w:sz w:val="24"/>
          <w:szCs w:val="24"/>
          <w:lang w:val="es-ES" w:eastAsia="es-ES"/>
        </w:rPr>
        <w:t xml:space="preserve"> </w:t>
      </w:r>
      <w:r w:rsidR="00B011DF" w:rsidRPr="00997628">
        <w:rPr>
          <w:rFonts w:ascii="Palatino Linotype" w:hAnsi="Palatino Linotype" w:cs="Arial"/>
          <w:sz w:val="24"/>
          <w:szCs w:val="24"/>
        </w:rPr>
        <w:t xml:space="preserve">mediante </w:t>
      </w:r>
      <w:r w:rsidR="009A70EA" w:rsidRPr="00997628">
        <w:rPr>
          <w:rFonts w:ascii="Palatino Linotype" w:hAnsi="Palatino Linotype" w:cs="Arial"/>
          <w:sz w:val="24"/>
          <w:szCs w:val="24"/>
        </w:rPr>
        <w:t>los</w:t>
      </w:r>
      <w:r w:rsidR="00B011DF" w:rsidRPr="00997628">
        <w:rPr>
          <w:rFonts w:ascii="Palatino Linotype" w:hAnsi="Palatino Linotype" w:cs="Arial"/>
          <w:sz w:val="24"/>
          <w:szCs w:val="24"/>
        </w:rPr>
        <w:t xml:space="preserve"> archivo</w:t>
      </w:r>
      <w:r w:rsidR="009A70EA" w:rsidRPr="00997628">
        <w:rPr>
          <w:rFonts w:ascii="Palatino Linotype" w:hAnsi="Palatino Linotype" w:cs="Arial"/>
          <w:sz w:val="24"/>
          <w:szCs w:val="24"/>
        </w:rPr>
        <w:t>s</w:t>
      </w:r>
      <w:r w:rsidR="00B011DF" w:rsidRPr="00997628">
        <w:rPr>
          <w:rFonts w:ascii="Palatino Linotype" w:hAnsi="Palatino Linotype" w:cs="Arial"/>
          <w:sz w:val="24"/>
          <w:szCs w:val="24"/>
        </w:rPr>
        <w:t xml:space="preserve"> electrónico</w:t>
      </w:r>
      <w:r w:rsidR="009A70EA" w:rsidRPr="00997628">
        <w:rPr>
          <w:rFonts w:ascii="Palatino Linotype" w:hAnsi="Palatino Linotype" w:cs="Arial"/>
          <w:sz w:val="24"/>
          <w:szCs w:val="24"/>
        </w:rPr>
        <w:t>s</w:t>
      </w:r>
      <w:r w:rsidR="00B011DF" w:rsidRPr="00997628">
        <w:rPr>
          <w:rFonts w:ascii="Palatino Linotype" w:hAnsi="Palatino Linotype" w:cs="Arial"/>
          <w:sz w:val="24"/>
          <w:szCs w:val="24"/>
        </w:rPr>
        <w:t xml:space="preserve"> denominado</w:t>
      </w:r>
      <w:r w:rsidR="009A70EA" w:rsidRPr="00997628">
        <w:rPr>
          <w:rFonts w:ascii="Palatino Linotype" w:hAnsi="Palatino Linotype" w:cs="Arial"/>
          <w:sz w:val="24"/>
          <w:szCs w:val="24"/>
        </w:rPr>
        <w:t>s</w:t>
      </w:r>
      <w:r w:rsidR="009A70EA" w:rsidRPr="00997628">
        <w:rPr>
          <w:rFonts w:ascii="Palatino Linotype" w:hAnsi="Palatino Linotype" w:cs="Arial"/>
          <w:i/>
          <w:sz w:val="24"/>
          <w:szCs w:val="24"/>
        </w:rPr>
        <w:t xml:space="preserve"> “I.F 24412-08-2022-184707_removed.pdf” y “anexos I.F 24412-08-2022-184823.pdf”</w:t>
      </w:r>
      <w:r w:rsidRPr="00997628">
        <w:rPr>
          <w:rFonts w:ascii="Palatino Linotype" w:hAnsi="Palatino Linotype" w:cs="Arial"/>
          <w:sz w:val="24"/>
          <w:szCs w:val="24"/>
        </w:rPr>
        <w:t>, remitió su Informe Justificado</w:t>
      </w:r>
      <w:r w:rsidR="00B011DF" w:rsidRPr="00997628">
        <w:rPr>
          <w:rFonts w:ascii="Palatino Linotype" w:hAnsi="Palatino Linotype" w:cs="Arial"/>
          <w:sz w:val="24"/>
          <w:szCs w:val="24"/>
        </w:rPr>
        <w:t>;</w:t>
      </w:r>
      <w:r w:rsidRPr="00997628">
        <w:rPr>
          <w:rFonts w:ascii="Palatino Linotype" w:hAnsi="Palatino Linotype" w:cs="Arial"/>
          <w:sz w:val="24"/>
          <w:szCs w:val="24"/>
        </w:rPr>
        <w:t xml:space="preserve"> </w:t>
      </w:r>
      <w:r w:rsidR="00B011DF" w:rsidRPr="00997628">
        <w:rPr>
          <w:rFonts w:ascii="Palatino Linotype" w:hAnsi="Palatino Linotype" w:cs="Arial"/>
          <w:sz w:val="24"/>
          <w:szCs w:val="24"/>
        </w:rPr>
        <w:t>el cual,</w:t>
      </w:r>
      <w:r w:rsidRPr="00997628">
        <w:rPr>
          <w:rFonts w:ascii="Palatino Linotype" w:hAnsi="Palatino Linotype" w:cs="Arial"/>
          <w:sz w:val="24"/>
          <w:szCs w:val="24"/>
        </w:rPr>
        <w:t xml:space="preserve"> </w:t>
      </w:r>
      <w:r w:rsidR="00256F84" w:rsidRPr="00997628">
        <w:rPr>
          <w:rFonts w:ascii="Palatino Linotype" w:hAnsi="Palatino Linotype" w:cs="Arial"/>
          <w:sz w:val="24"/>
          <w:szCs w:val="24"/>
        </w:rPr>
        <w:t>se desagrega en el siguiente cuadro comparativo</w:t>
      </w:r>
      <w:r w:rsidR="00D833C2" w:rsidRPr="00997628">
        <w:rPr>
          <w:rFonts w:ascii="Palatino Linotype" w:hAnsi="Palatino Linotype" w:cs="Arial"/>
          <w:sz w:val="24"/>
          <w:szCs w:val="24"/>
        </w:rPr>
        <w:t>:</w:t>
      </w:r>
    </w:p>
    <w:p w14:paraId="70F4A449" w14:textId="77777777" w:rsidR="00B011DF" w:rsidRPr="00997628" w:rsidRDefault="00B011DF" w:rsidP="00AE5A2D">
      <w:pPr>
        <w:spacing w:after="0" w:line="360" w:lineRule="auto"/>
        <w:jc w:val="both"/>
        <w:rPr>
          <w:rFonts w:ascii="Palatino Linotype" w:hAnsi="Palatino Linotype" w:cs="Arial"/>
          <w:sz w:val="24"/>
          <w:szCs w:val="24"/>
        </w:rPr>
      </w:pPr>
    </w:p>
    <w:tbl>
      <w:tblPr>
        <w:tblStyle w:val="Tablaconcuadrcula"/>
        <w:tblW w:w="0" w:type="auto"/>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1870"/>
        <w:gridCol w:w="5247"/>
        <w:gridCol w:w="1835"/>
      </w:tblGrid>
      <w:tr w:rsidR="00AA18B5" w:rsidRPr="00997628" w14:paraId="52980C5B" w14:textId="77777777" w:rsidTr="000A2A7E">
        <w:tc>
          <w:tcPr>
            <w:tcW w:w="1870" w:type="dxa"/>
            <w:shd w:val="clear" w:color="auto" w:fill="BFBFBF" w:themeFill="background1" w:themeFillShade="BF"/>
            <w:vAlign w:val="center"/>
          </w:tcPr>
          <w:p w14:paraId="1422998B" w14:textId="01019B64" w:rsidR="00256F84" w:rsidRPr="00997628" w:rsidRDefault="00B011DF" w:rsidP="00256F84">
            <w:pPr>
              <w:jc w:val="center"/>
              <w:rPr>
                <w:rFonts w:ascii="Palatino Linotype" w:hAnsi="Palatino Linotype" w:cs="Arial"/>
                <w:b/>
                <w:sz w:val="24"/>
              </w:rPr>
            </w:pPr>
            <w:r w:rsidRPr="00997628">
              <w:rPr>
                <w:rFonts w:ascii="Palatino Linotype" w:hAnsi="Palatino Linotype" w:cs="Arial"/>
                <w:b/>
                <w:sz w:val="24"/>
              </w:rPr>
              <w:t>Razones o Motivos de la Inconformidad</w:t>
            </w:r>
          </w:p>
        </w:tc>
        <w:tc>
          <w:tcPr>
            <w:tcW w:w="5356" w:type="dxa"/>
            <w:shd w:val="clear" w:color="auto" w:fill="BFBFBF" w:themeFill="background1" w:themeFillShade="BF"/>
            <w:vAlign w:val="center"/>
          </w:tcPr>
          <w:p w14:paraId="0E69339B" w14:textId="19ADB379" w:rsidR="00256F84" w:rsidRPr="00997628" w:rsidRDefault="00256F84" w:rsidP="00256F84">
            <w:pPr>
              <w:jc w:val="center"/>
              <w:rPr>
                <w:rFonts w:ascii="Palatino Linotype" w:hAnsi="Palatino Linotype" w:cs="Arial"/>
                <w:b/>
                <w:sz w:val="24"/>
              </w:rPr>
            </w:pPr>
            <w:r w:rsidRPr="00997628">
              <w:rPr>
                <w:rFonts w:ascii="Palatino Linotype" w:hAnsi="Palatino Linotype" w:cs="Arial"/>
                <w:b/>
                <w:sz w:val="24"/>
              </w:rPr>
              <w:t>Información remitida en Informe Justificado</w:t>
            </w:r>
          </w:p>
        </w:tc>
        <w:tc>
          <w:tcPr>
            <w:tcW w:w="1836" w:type="dxa"/>
            <w:shd w:val="clear" w:color="auto" w:fill="BFBFBF" w:themeFill="background1" w:themeFillShade="BF"/>
            <w:vAlign w:val="center"/>
          </w:tcPr>
          <w:p w14:paraId="74ED6712" w14:textId="02610EAD" w:rsidR="00256F84" w:rsidRPr="00997628" w:rsidRDefault="00256F84" w:rsidP="00256F84">
            <w:pPr>
              <w:jc w:val="center"/>
              <w:rPr>
                <w:rFonts w:ascii="Palatino Linotype" w:hAnsi="Palatino Linotype" w:cs="Arial"/>
                <w:b/>
                <w:sz w:val="24"/>
              </w:rPr>
            </w:pPr>
            <w:r w:rsidRPr="00997628">
              <w:rPr>
                <w:rFonts w:ascii="Palatino Linotype" w:hAnsi="Palatino Linotype" w:cs="Arial"/>
                <w:b/>
                <w:sz w:val="24"/>
              </w:rPr>
              <w:t>Cumplimiento</w:t>
            </w:r>
          </w:p>
        </w:tc>
      </w:tr>
      <w:tr w:rsidR="00AA18B5" w:rsidRPr="00997628" w14:paraId="4F5C0C1D" w14:textId="77777777" w:rsidTr="000A2A7E">
        <w:tc>
          <w:tcPr>
            <w:tcW w:w="1870" w:type="dxa"/>
            <w:vAlign w:val="center"/>
          </w:tcPr>
          <w:p w14:paraId="69221AD9" w14:textId="46DBA7DB" w:rsidR="00256F84" w:rsidRPr="00997628" w:rsidRDefault="009A70EA" w:rsidP="009A70EA">
            <w:pPr>
              <w:jc w:val="both"/>
              <w:rPr>
                <w:rFonts w:ascii="Palatino Linotype" w:hAnsi="Palatino Linotype" w:cs="Arial"/>
                <w:sz w:val="20"/>
              </w:rPr>
            </w:pPr>
            <w:r w:rsidRPr="00997628">
              <w:rPr>
                <w:rFonts w:ascii="Palatino Linotype" w:hAnsi="Palatino Linotype" w:cs="Arial"/>
                <w:sz w:val="20"/>
              </w:rPr>
              <w:t>“No se entrega la bases de datos y Plan de Trabajo del Sistema de Gestión de Protección de Datos Personales de esta Dependencia” [Sic]</w:t>
            </w:r>
          </w:p>
        </w:tc>
        <w:tc>
          <w:tcPr>
            <w:tcW w:w="5356" w:type="dxa"/>
            <w:vAlign w:val="center"/>
          </w:tcPr>
          <w:p w14:paraId="729918C7" w14:textId="503D6B96" w:rsidR="000A2A7E" w:rsidRPr="00997628" w:rsidRDefault="001D4FFF" w:rsidP="000A2A7E">
            <w:pPr>
              <w:spacing w:line="276" w:lineRule="auto"/>
              <w:jc w:val="both"/>
              <w:rPr>
                <w:rFonts w:ascii="Palatino Linotype" w:hAnsi="Palatino Linotype" w:cs="Arial"/>
              </w:rPr>
            </w:pPr>
            <w:r w:rsidRPr="00997628">
              <w:rPr>
                <w:rFonts w:ascii="Palatino Linotype" w:hAnsi="Palatino Linotype" w:cs="Arial"/>
              </w:rPr>
              <w:t xml:space="preserve">Mediante el oficio número </w:t>
            </w:r>
            <w:proofErr w:type="spellStart"/>
            <w:r w:rsidRPr="00997628">
              <w:rPr>
                <w:rFonts w:ascii="Palatino Linotype" w:hAnsi="Palatino Linotype" w:cs="Arial"/>
              </w:rPr>
              <w:t>SMAUIPPyE</w:t>
            </w:r>
            <w:proofErr w:type="spellEnd"/>
            <w:r w:rsidRPr="00997628">
              <w:rPr>
                <w:rFonts w:ascii="Palatino Linotype" w:hAnsi="Palatino Linotype" w:cs="Arial"/>
              </w:rPr>
              <w:t xml:space="preserve">/221OOOO2OOOOOOS/311/2022, el Titular de la Unidad de Información, Planeación, Programación y Evaluación (UIPPE), informó que </w:t>
            </w:r>
            <w:r w:rsidR="000A2A7E" w:rsidRPr="00997628">
              <w:rPr>
                <w:rFonts w:ascii="Palatino Linotype" w:hAnsi="Palatino Linotype" w:cs="Arial"/>
              </w:rPr>
              <w:t>en ninguno de los puntos de petición señala expresamente que el solicitante haya requerido las "bases de datos", razón par</w:t>
            </w:r>
            <w:r w:rsidR="00B064BF" w:rsidRPr="00997628">
              <w:rPr>
                <w:rFonts w:ascii="Palatino Linotype" w:hAnsi="Palatino Linotype" w:cs="Arial"/>
              </w:rPr>
              <w:t>a</w:t>
            </w:r>
            <w:r w:rsidR="000A2A7E" w:rsidRPr="00997628">
              <w:rPr>
                <w:rFonts w:ascii="Palatino Linotype" w:hAnsi="Palatino Linotype" w:cs="Arial"/>
              </w:rPr>
              <w:t xml:space="preserve"> la cual no puede considerarse una omisión la falta de entrega de </w:t>
            </w:r>
            <w:r w:rsidR="000A2A7E" w:rsidRPr="00997628">
              <w:rPr>
                <w:rFonts w:ascii="Palatino Linotype" w:hAnsi="Palatino Linotype" w:cs="Arial"/>
              </w:rPr>
              <w:lastRenderedPageBreak/>
              <w:t xml:space="preserve">información que no fue establecida en la solicitud; esta es, este sujeta Obligada no puede intuir o inferir los requerimientos del solicitante que no están expresamente establecidos en su escrito. </w:t>
            </w:r>
          </w:p>
          <w:p w14:paraId="3C0E2FBF" w14:textId="77777777" w:rsidR="000A2A7E" w:rsidRPr="00997628" w:rsidRDefault="000A2A7E" w:rsidP="000A2A7E">
            <w:pPr>
              <w:spacing w:line="276" w:lineRule="auto"/>
              <w:jc w:val="both"/>
              <w:rPr>
                <w:rFonts w:ascii="Palatino Linotype" w:hAnsi="Palatino Linotype" w:cs="Arial"/>
              </w:rPr>
            </w:pPr>
          </w:p>
          <w:p w14:paraId="009F1176" w14:textId="77777777" w:rsidR="009B7726" w:rsidRPr="00997628" w:rsidRDefault="000A2A7E" w:rsidP="000A2A7E">
            <w:pPr>
              <w:spacing w:line="276" w:lineRule="auto"/>
              <w:jc w:val="both"/>
              <w:rPr>
                <w:rFonts w:ascii="Palatino Linotype" w:hAnsi="Palatino Linotype" w:cs="Arial"/>
              </w:rPr>
            </w:pPr>
            <w:r w:rsidRPr="00997628">
              <w:rPr>
                <w:rFonts w:ascii="Palatino Linotype" w:hAnsi="Palatino Linotype" w:cs="Arial"/>
              </w:rPr>
              <w:t>Lo anterior se acredita fehacientemente en la simple lectura de la solicitud de mérito.</w:t>
            </w:r>
          </w:p>
          <w:p w14:paraId="5BFE9DE8" w14:textId="77777777" w:rsidR="000A2A7E" w:rsidRPr="00997628" w:rsidRDefault="000A2A7E" w:rsidP="000A2A7E">
            <w:pPr>
              <w:spacing w:line="276" w:lineRule="auto"/>
              <w:jc w:val="both"/>
              <w:rPr>
                <w:rFonts w:ascii="Palatino Linotype" w:hAnsi="Palatino Linotype" w:cs="Arial"/>
              </w:rPr>
            </w:pPr>
          </w:p>
          <w:p w14:paraId="5C6CD8C3" w14:textId="29E98FA6" w:rsidR="000A2A7E" w:rsidRPr="00997628" w:rsidRDefault="000A2A7E" w:rsidP="000A2A7E">
            <w:pPr>
              <w:spacing w:line="276" w:lineRule="auto"/>
              <w:jc w:val="both"/>
              <w:rPr>
                <w:rFonts w:ascii="Palatino Linotype" w:hAnsi="Palatino Linotype" w:cs="Arial"/>
              </w:rPr>
            </w:pPr>
            <w:r w:rsidRPr="00997628">
              <w:rPr>
                <w:rFonts w:ascii="Palatino Linotype" w:hAnsi="Palatino Linotype" w:cs="Arial"/>
              </w:rPr>
              <w:t xml:space="preserve">Respecto al “Plan de Trabajo del Sistema de Gestión De Datos Personales”  de los ejercicios 2019, 2020 y 2021, luego de realizar una búsqueda exhaustiva en los archivos y expedientes de la UIPPE, sin que se tuviera registro de dicha información, informó que  mediante el  </w:t>
            </w:r>
            <w:r w:rsidRPr="00997628">
              <w:rPr>
                <w:rFonts w:ascii="Palatino Linotype" w:hAnsi="Palatino Linotype" w:cs="Arial"/>
                <w:b/>
              </w:rPr>
              <w:t>Acuerdo   No.   CT-SMA/23-E/2022/001</w:t>
            </w:r>
            <w:r w:rsidRPr="00997628">
              <w:rPr>
                <w:rFonts w:ascii="Palatino Linotype" w:hAnsi="Palatino Linotype" w:cs="Arial"/>
              </w:rPr>
              <w:t xml:space="preserve">,  del  Comité   de Transparencia de la Secretaría del Medio Ambiente, aprobó declarar su </w:t>
            </w:r>
            <w:r w:rsidRPr="00997628">
              <w:rPr>
                <w:rFonts w:ascii="Palatino Linotype" w:hAnsi="Palatino Linotype" w:cs="Arial"/>
                <w:b/>
                <w:u w:val="single"/>
              </w:rPr>
              <w:t>inexistencia</w:t>
            </w:r>
            <w:r w:rsidRPr="00997628">
              <w:rPr>
                <w:rFonts w:ascii="Palatino Linotype" w:hAnsi="Palatino Linotype" w:cs="Arial"/>
              </w:rPr>
              <w:t>, hecho que se hace constar en el Acta de la Vigésima Tercera Sesión Ordinaria, celebrada el 12 de agosto de 2022.</w:t>
            </w:r>
          </w:p>
        </w:tc>
        <w:tc>
          <w:tcPr>
            <w:tcW w:w="1836" w:type="dxa"/>
            <w:vAlign w:val="center"/>
          </w:tcPr>
          <w:p w14:paraId="56C49A30" w14:textId="5B644705" w:rsidR="009C2B4D" w:rsidRPr="00997628" w:rsidRDefault="00063169" w:rsidP="009A70EA">
            <w:pPr>
              <w:jc w:val="center"/>
              <w:rPr>
                <w:rFonts w:ascii="Palatino Linotype" w:hAnsi="Palatino Linotype" w:cs="Arial"/>
                <w:b/>
              </w:rPr>
            </w:pPr>
            <w:r w:rsidRPr="00997628">
              <w:rPr>
                <w:rFonts w:ascii="Palatino Linotype" w:hAnsi="Palatino Linotype" w:cs="Arial"/>
                <w:b/>
              </w:rPr>
              <w:lastRenderedPageBreak/>
              <w:t>Sí</w:t>
            </w:r>
          </w:p>
        </w:tc>
      </w:tr>
    </w:tbl>
    <w:p w14:paraId="15980221" w14:textId="074A8423" w:rsidR="009C2B4D" w:rsidRPr="00997628" w:rsidRDefault="009C2B4D" w:rsidP="009C7C6F">
      <w:pPr>
        <w:pStyle w:val="Sinespaciado"/>
        <w:jc w:val="center"/>
        <w:rPr>
          <w:rFonts w:ascii="Palatino Linotype" w:hAnsi="Palatino Linotype" w:cs="Arial"/>
          <w:sz w:val="24"/>
        </w:rPr>
      </w:pPr>
    </w:p>
    <w:p w14:paraId="794D0F8F" w14:textId="77777777" w:rsidR="000A2A7E" w:rsidRPr="00997628" w:rsidRDefault="000A2A7E" w:rsidP="000A2A7E">
      <w:pPr>
        <w:pStyle w:val="Sinespaciado"/>
      </w:pPr>
    </w:p>
    <w:p w14:paraId="6073A916" w14:textId="77777777" w:rsidR="00AE5A2D" w:rsidRPr="00997628" w:rsidRDefault="00AE5A2D" w:rsidP="00AE5A2D">
      <w:pPr>
        <w:pStyle w:val="Prrafodelista"/>
        <w:autoSpaceDE w:val="0"/>
        <w:autoSpaceDN w:val="0"/>
        <w:adjustRightInd w:val="0"/>
        <w:spacing w:line="360" w:lineRule="auto"/>
        <w:ind w:left="0"/>
        <w:jc w:val="both"/>
        <w:rPr>
          <w:rFonts w:ascii="Palatino Linotype" w:hAnsi="Palatino Linotype" w:cs="Arial"/>
        </w:rPr>
      </w:pPr>
      <w:r w:rsidRPr="00997628">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502A9492" w14:textId="77777777" w:rsidR="00AE5A2D" w:rsidRPr="00997628" w:rsidRDefault="00AE5A2D" w:rsidP="00AE5A2D">
      <w:pPr>
        <w:pStyle w:val="Sinespaciado"/>
      </w:pPr>
    </w:p>
    <w:p w14:paraId="66E868B9" w14:textId="77777777" w:rsidR="000C4B06" w:rsidRPr="00997628" w:rsidRDefault="000C4B06" w:rsidP="00AE5A2D">
      <w:pPr>
        <w:pStyle w:val="Sinespaciado"/>
      </w:pPr>
    </w:p>
    <w:p w14:paraId="0C928E3E" w14:textId="77777777" w:rsidR="00AE5A2D" w:rsidRPr="00997628" w:rsidRDefault="00AE5A2D" w:rsidP="00AE5A2D">
      <w:pPr>
        <w:ind w:left="851" w:right="851"/>
        <w:jc w:val="both"/>
        <w:rPr>
          <w:rFonts w:ascii="Palatino Linotype" w:hAnsi="Palatino Linotype" w:cs="Arial"/>
          <w:b/>
          <w:i/>
        </w:rPr>
      </w:pPr>
      <w:r w:rsidRPr="00997628">
        <w:rPr>
          <w:rFonts w:ascii="Palatino Linotype" w:hAnsi="Palatino Linotype" w:cs="Arial"/>
          <w:b/>
          <w:i/>
        </w:rPr>
        <w:t>Artículo 12.</w:t>
      </w:r>
      <w:r w:rsidRPr="00997628">
        <w:rPr>
          <w:rFonts w:ascii="Palatino Linotype" w:hAnsi="Palatino Linotype" w:cs="Arial"/>
          <w:i/>
        </w:rPr>
        <w:t xml:space="preserve"> …</w:t>
      </w:r>
      <w:r w:rsidRPr="00997628">
        <w:rPr>
          <w:rFonts w:ascii="Palatino Linotype" w:hAnsi="Palatino Linotype" w:cs="Arial"/>
          <w:b/>
          <w:i/>
        </w:rPr>
        <w:t xml:space="preserve"> </w:t>
      </w:r>
    </w:p>
    <w:p w14:paraId="6D6794E5" w14:textId="77777777" w:rsidR="00AE5A2D" w:rsidRPr="00997628" w:rsidRDefault="00AE5A2D" w:rsidP="00AE5A2D">
      <w:pPr>
        <w:ind w:left="851" w:right="851"/>
        <w:jc w:val="both"/>
        <w:rPr>
          <w:rFonts w:ascii="Palatino Linotype" w:hAnsi="Palatino Linotype" w:cs="Arial"/>
          <w:i/>
        </w:rPr>
      </w:pPr>
      <w:r w:rsidRPr="00997628">
        <w:rPr>
          <w:rFonts w:ascii="Palatino Linotype" w:hAnsi="Palatino Linotype" w:cs="Arial"/>
          <w:b/>
          <w:i/>
          <w:u w:val="single"/>
        </w:rPr>
        <w:t>Los sujetos obligados sólo proporcionarán la información pública que se les requiera y que obre en sus archivos y en el estado en que ésta se encuentre</w:t>
      </w:r>
      <w:r w:rsidRPr="00997628">
        <w:rPr>
          <w:rFonts w:ascii="Palatino Linotype" w:hAnsi="Palatino Linotype" w:cs="Arial"/>
          <w:i/>
        </w:rPr>
        <w:t>. La obligación de proporcionar información no comprende el procesamiento de la misma, ni el presentarla conforme al interés del solicitante; no estarán obligados a generarla, resumirla, efectuar cálculos o practicar investigaciones.</w:t>
      </w:r>
    </w:p>
    <w:p w14:paraId="39C8141F" w14:textId="77777777" w:rsidR="00AE5A2D" w:rsidRPr="00997628" w:rsidRDefault="00AE5A2D" w:rsidP="00AE5A2D">
      <w:pPr>
        <w:ind w:left="851" w:right="851"/>
        <w:jc w:val="both"/>
        <w:rPr>
          <w:rFonts w:ascii="Palatino Linotype" w:hAnsi="Palatino Linotype" w:cs="Arial"/>
          <w:b/>
          <w:i/>
        </w:rPr>
      </w:pPr>
    </w:p>
    <w:p w14:paraId="4BB8B7B6" w14:textId="77777777" w:rsidR="00AE5A2D" w:rsidRPr="00997628" w:rsidRDefault="00AE5A2D" w:rsidP="00AE5A2D">
      <w:pPr>
        <w:spacing w:after="0" w:line="360" w:lineRule="auto"/>
        <w:jc w:val="both"/>
        <w:rPr>
          <w:rFonts w:ascii="Palatino Linotype" w:hAnsi="Palatino Linotype" w:cs="Arial"/>
          <w:sz w:val="24"/>
          <w:szCs w:val="24"/>
          <w:lang w:eastAsia="es-MX"/>
        </w:rPr>
      </w:pPr>
      <w:r w:rsidRPr="00997628">
        <w:rPr>
          <w:rFonts w:ascii="Palatino Linotype" w:hAnsi="Palatino Linotype" w:cs="Arial"/>
          <w:sz w:val="24"/>
          <w:szCs w:val="24"/>
          <w:lang w:eastAsia="es-MX"/>
        </w:rPr>
        <w:lastRenderedPageBreak/>
        <w:t xml:space="preserve">Además, y de conformidad con lo ya establecido anteriormente en el artículo 12, de la Ley de Transparencia y Acceso a la Información Pública del Estado de México y Municipios, anteriormente invocado el </w:t>
      </w:r>
      <w:r w:rsidRPr="00997628">
        <w:rPr>
          <w:rFonts w:ascii="Palatino Linotype" w:hAnsi="Palatino Linotype" w:cs="Arial"/>
          <w:b/>
          <w:sz w:val="24"/>
          <w:szCs w:val="24"/>
          <w:lang w:eastAsia="es-MX"/>
        </w:rPr>
        <w:t>Sujeto Obligado</w:t>
      </w:r>
      <w:r w:rsidRPr="00997628">
        <w:rPr>
          <w:rFonts w:ascii="Palatino Linotype" w:hAnsi="Palatino Linotype" w:cs="Arial"/>
          <w:sz w:val="24"/>
          <w:szCs w:val="24"/>
          <w:lang w:eastAsia="es-MX"/>
        </w:rPr>
        <w:t xml:space="preserve"> sólo proporcionará la información que obra en sus archivos, lo que </w:t>
      </w:r>
      <w:r w:rsidRPr="00997628">
        <w:rPr>
          <w:rFonts w:ascii="Palatino Linotype" w:hAnsi="Palatino Linotype" w:cs="Arial"/>
          <w:i/>
          <w:sz w:val="24"/>
          <w:szCs w:val="24"/>
          <w:lang w:eastAsia="es-MX"/>
        </w:rPr>
        <w:t>a contrario sensu</w:t>
      </w:r>
      <w:r w:rsidRPr="00997628">
        <w:rPr>
          <w:rFonts w:ascii="Palatino Linotype" w:hAnsi="Palatino Linotype" w:cs="Arial"/>
          <w:sz w:val="24"/>
          <w:szCs w:val="24"/>
          <w:lang w:eastAsia="es-MX"/>
        </w:rPr>
        <w:t xml:space="preserve"> significa que no se está obligado a proporcionar lo que no obre en sus archivos.</w:t>
      </w:r>
    </w:p>
    <w:p w14:paraId="086CA1C7" w14:textId="77777777" w:rsidR="00AE5A2D" w:rsidRPr="00997628" w:rsidRDefault="00AE5A2D" w:rsidP="00AE5A2D">
      <w:pPr>
        <w:spacing w:after="0" w:line="360" w:lineRule="auto"/>
        <w:jc w:val="both"/>
        <w:rPr>
          <w:rFonts w:ascii="Palatino Linotype" w:hAnsi="Palatino Linotype" w:cs="Arial"/>
          <w:sz w:val="24"/>
          <w:szCs w:val="24"/>
          <w:lang w:eastAsia="es-MX"/>
        </w:rPr>
      </w:pPr>
    </w:p>
    <w:p w14:paraId="3A53BC4A" w14:textId="620CCE7D" w:rsidR="00AE5A2D" w:rsidRPr="00997628" w:rsidRDefault="00AE5A2D" w:rsidP="000A2A7E">
      <w:pPr>
        <w:spacing w:after="0" w:line="360" w:lineRule="auto"/>
        <w:jc w:val="both"/>
        <w:rPr>
          <w:rFonts w:ascii="Palatino Linotype" w:hAnsi="Palatino Linotype"/>
          <w:sz w:val="24"/>
        </w:rPr>
      </w:pPr>
      <w:r w:rsidRPr="00997628">
        <w:rPr>
          <w:rFonts w:ascii="Palatino Linotype" w:hAnsi="Palatino Linotype" w:cs="Arial"/>
          <w:sz w:val="24"/>
        </w:rPr>
        <w:t>Lo anterior se robustece con lo plasmado en el criterio</w:t>
      </w:r>
      <w:r w:rsidRPr="00997628">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w:t>
      </w:r>
      <w:r w:rsidR="000A2A7E" w:rsidRPr="00997628">
        <w:rPr>
          <w:rFonts w:ascii="Palatino Linotype" w:hAnsi="Palatino Linotype"/>
          <w:sz w:val="24"/>
        </w:rPr>
        <w:t xml:space="preserve"> </w:t>
      </w:r>
    </w:p>
    <w:p w14:paraId="205A6CD3" w14:textId="77777777" w:rsidR="000A2A7E" w:rsidRPr="00997628" w:rsidRDefault="000A2A7E" w:rsidP="000A2A7E">
      <w:pPr>
        <w:pStyle w:val="Sinespaciado"/>
      </w:pPr>
    </w:p>
    <w:p w14:paraId="396B2CD6" w14:textId="77777777" w:rsidR="00AE5A2D" w:rsidRPr="00997628" w:rsidRDefault="00AE5A2D" w:rsidP="00AE5A2D">
      <w:pPr>
        <w:spacing w:after="0" w:line="360" w:lineRule="auto"/>
        <w:jc w:val="both"/>
        <w:rPr>
          <w:rFonts w:ascii="Palatino Linotype" w:hAnsi="Palatino Linotype"/>
          <w:sz w:val="2"/>
        </w:rPr>
      </w:pPr>
    </w:p>
    <w:p w14:paraId="5FA3F24B" w14:textId="77777777" w:rsidR="00AE5A2D" w:rsidRPr="00997628" w:rsidRDefault="00AE5A2D" w:rsidP="00AE5A2D">
      <w:pPr>
        <w:pStyle w:val="Prrafodelista"/>
        <w:ind w:left="567" w:right="567"/>
        <w:jc w:val="both"/>
        <w:rPr>
          <w:rFonts w:ascii="Palatino Linotype" w:hAnsi="Palatino Linotype"/>
          <w:i/>
          <w:sz w:val="22"/>
        </w:rPr>
      </w:pPr>
      <w:r w:rsidRPr="00997628">
        <w:rPr>
          <w:rFonts w:ascii="Palatino Linotype" w:hAnsi="Palatino Linotype"/>
          <w:i/>
          <w:sz w:val="22"/>
        </w:rPr>
        <w:t>“</w:t>
      </w:r>
      <w:r w:rsidRPr="00997628">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997628">
        <w:rPr>
          <w:rFonts w:ascii="Palatino Linotype" w:hAnsi="Palatino Linotype"/>
          <w:b/>
          <w:i/>
          <w:sz w:val="22"/>
        </w:rPr>
        <w:t>.</w:t>
      </w:r>
      <w:r w:rsidRPr="00997628">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BE0921" w14:textId="77777777" w:rsidR="001500ED" w:rsidRPr="00997628" w:rsidRDefault="001500ED" w:rsidP="001500ED">
      <w:pPr>
        <w:spacing w:after="0" w:line="360" w:lineRule="auto"/>
        <w:jc w:val="both"/>
        <w:rPr>
          <w:rFonts w:ascii="Palatino Linotype" w:hAnsi="Palatino Linotype" w:cs="Arial"/>
          <w:sz w:val="24"/>
          <w:lang w:eastAsia="es-MX"/>
        </w:rPr>
      </w:pPr>
    </w:p>
    <w:p w14:paraId="1049A01D" w14:textId="480DA535" w:rsidR="00AE5A2D" w:rsidRPr="00997628" w:rsidRDefault="00AE5A2D" w:rsidP="000A2A7E">
      <w:pPr>
        <w:pStyle w:val="Textoindependiente2"/>
        <w:spacing w:after="0" w:line="360" w:lineRule="auto"/>
        <w:jc w:val="both"/>
        <w:rPr>
          <w:rFonts w:ascii="Palatino Linotype" w:eastAsia="Calibri" w:hAnsi="Palatino Linotype" w:cs="Arial"/>
          <w:sz w:val="24"/>
        </w:rPr>
      </w:pPr>
      <w:r w:rsidRPr="00997628">
        <w:rPr>
          <w:rFonts w:ascii="Palatino Linotype" w:eastAsia="Calibri" w:hAnsi="Palatino Linotype" w:cs="Arial"/>
          <w:sz w:val="24"/>
        </w:rPr>
        <w:t>Así también, se dispone que</w:t>
      </w:r>
      <w:r w:rsidRPr="00997628">
        <w:rPr>
          <w:rFonts w:ascii="Palatino Linotype" w:hAnsi="Palatino Linotype"/>
          <w:sz w:val="24"/>
        </w:rPr>
        <w:t xml:space="preserve"> </w:t>
      </w:r>
      <w:r w:rsidRPr="00997628">
        <w:rPr>
          <w:rFonts w:ascii="Palatino Linotype" w:eastAsia="Calibri" w:hAnsi="Palatino Linotype" w:cs="Arial"/>
          <w:sz w:val="24"/>
        </w:rPr>
        <w:t xml:space="preserve">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w:t>
      </w:r>
      <w:r w:rsidRPr="00997628">
        <w:rPr>
          <w:rFonts w:ascii="Palatino Linotype" w:eastAsia="Calibri" w:hAnsi="Palatino Linotype" w:cs="Arial"/>
          <w:sz w:val="24"/>
        </w:rPr>
        <w:lastRenderedPageBreak/>
        <w:t>presentarla conforme al interés del solicitante, por lo que los Sujetos Obligados no están constreñidos a generarla, resumirla, efectuar cálculos o practicar investigaciones.</w:t>
      </w:r>
    </w:p>
    <w:p w14:paraId="7C03CB9F" w14:textId="109F6537" w:rsidR="00AE5A2D" w:rsidRPr="00997628" w:rsidRDefault="00AE5A2D" w:rsidP="008016F8">
      <w:pPr>
        <w:spacing w:after="0" w:line="360" w:lineRule="auto"/>
        <w:jc w:val="both"/>
        <w:rPr>
          <w:rFonts w:ascii="Palatino Linotype" w:hAnsi="Palatino Linotype"/>
          <w:b/>
          <w:bCs/>
          <w:color w:val="000000"/>
          <w:sz w:val="24"/>
        </w:rPr>
      </w:pPr>
      <w:r w:rsidRPr="00997628">
        <w:rPr>
          <w:rFonts w:ascii="Palatino Linotype" w:hAnsi="Palatino Linotype" w:cs="Arial"/>
          <w:sz w:val="24"/>
        </w:rPr>
        <w:t xml:space="preserve">En este contexto, </w:t>
      </w:r>
      <w:r w:rsidRPr="00997628">
        <w:rPr>
          <w:rFonts w:ascii="Palatino Linotype" w:hAnsi="Palatino Linotype" w:cs="Arial"/>
          <w:sz w:val="24"/>
          <w:lang w:eastAsia="es-MX"/>
        </w:rPr>
        <w:t xml:space="preserve">el </w:t>
      </w:r>
      <w:r w:rsidRPr="00997628">
        <w:rPr>
          <w:rFonts w:ascii="Palatino Linotype" w:hAnsi="Palatino Linotype" w:cs="Arial"/>
          <w:b/>
          <w:sz w:val="24"/>
          <w:lang w:eastAsia="es-MX"/>
        </w:rPr>
        <w:t>Sujeto Obligado</w:t>
      </w:r>
      <w:r w:rsidRPr="00997628">
        <w:rPr>
          <w:rFonts w:ascii="Palatino Linotype" w:hAnsi="Palatino Linotype" w:cs="Arial"/>
          <w:sz w:val="24"/>
        </w:rPr>
        <w:t xml:space="preserve"> no está obligado a generar documento </w:t>
      </w:r>
      <w:r w:rsidRPr="00997628">
        <w:rPr>
          <w:rFonts w:ascii="Palatino Linotype" w:hAnsi="Palatino Linotype" w:cs="Arial"/>
          <w:b/>
          <w:i/>
          <w:sz w:val="24"/>
        </w:rPr>
        <w:t>ad hoc</w:t>
      </w:r>
      <w:r w:rsidRPr="00997628">
        <w:rPr>
          <w:rFonts w:ascii="Palatino Linotype" w:hAnsi="Palatino Linotype" w:cs="Arial"/>
          <w:sz w:val="24"/>
        </w:rPr>
        <w:t xml:space="preserve"> para para satisfacer el derecho de acceso, situación que no está permitida dentro de la materia de acceso a la información. </w:t>
      </w:r>
      <w:r w:rsidRPr="00997628">
        <w:rPr>
          <w:rFonts w:ascii="Palatino Linotype" w:hAnsi="Palatino Linotype" w:cs="Arial"/>
          <w:color w:val="000000"/>
          <w:sz w:val="24"/>
        </w:rPr>
        <w:t xml:space="preserve">Como apoyo a lo anterior, es aplicable el Criterio 03-17, emitido por </w:t>
      </w:r>
      <w:r w:rsidRPr="00997628">
        <w:rPr>
          <w:rFonts w:ascii="Palatino Linotype" w:eastAsia="Arial Unicode MS" w:hAnsi="Palatino Linotype" w:cs="Arial"/>
          <w:color w:val="000000"/>
          <w:sz w:val="24"/>
        </w:rPr>
        <w:t>el Instituto Nacional de Transparencia, Acceso a la Información y Protección de Datos Personales,</w:t>
      </w:r>
      <w:r w:rsidRPr="00997628">
        <w:rPr>
          <w:rFonts w:ascii="Palatino Linotype" w:hAnsi="Palatino Linotype"/>
          <w:bCs/>
          <w:color w:val="000000"/>
          <w:sz w:val="24"/>
        </w:rPr>
        <w:t xml:space="preserve"> que dice:</w:t>
      </w:r>
      <w:r w:rsidRPr="00997628">
        <w:rPr>
          <w:rFonts w:ascii="Palatino Linotype" w:hAnsi="Palatino Linotype"/>
          <w:b/>
          <w:bCs/>
          <w:color w:val="000000"/>
          <w:sz w:val="24"/>
        </w:rPr>
        <w:t xml:space="preserve"> </w:t>
      </w:r>
    </w:p>
    <w:p w14:paraId="567102C7" w14:textId="77777777" w:rsidR="001500ED" w:rsidRPr="00997628" w:rsidRDefault="001500ED" w:rsidP="001500ED">
      <w:pPr>
        <w:pStyle w:val="Sinespaciado"/>
      </w:pPr>
    </w:p>
    <w:p w14:paraId="38A79390" w14:textId="77777777" w:rsidR="00AE5A2D" w:rsidRPr="00997628" w:rsidRDefault="00AE5A2D" w:rsidP="00AE5A2D">
      <w:pPr>
        <w:spacing w:after="0"/>
        <w:ind w:left="851" w:right="850"/>
        <w:jc w:val="both"/>
        <w:rPr>
          <w:rFonts w:ascii="Palatino Linotype" w:hAnsi="Palatino Linotype" w:cs="Arial"/>
          <w:color w:val="000000"/>
          <w:sz w:val="2"/>
        </w:rPr>
      </w:pPr>
    </w:p>
    <w:p w14:paraId="0FD4DE72" w14:textId="77777777" w:rsidR="00AE5A2D" w:rsidRPr="00997628" w:rsidRDefault="00AE5A2D" w:rsidP="00AE5A2D">
      <w:pPr>
        <w:spacing w:after="0"/>
        <w:ind w:left="851" w:right="901"/>
        <w:jc w:val="both"/>
        <w:rPr>
          <w:rFonts w:ascii="Palatino Linotype" w:hAnsi="Palatino Linotype" w:cs="Arial"/>
          <w:i/>
          <w:color w:val="000000"/>
        </w:rPr>
      </w:pPr>
      <w:r w:rsidRPr="00997628">
        <w:rPr>
          <w:rFonts w:ascii="Palatino Linotype" w:hAnsi="Palatino Linotype" w:cs="Arial"/>
          <w:i/>
          <w:color w:val="000000"/>
        </w:rPr>
        <w:t>“</w:t>
      </w:r>
      <w:r w:rsidRPr="00997628">
        <w:rPr>
          <w:rFonts w:ascii="Palatino Linotype" w:hAnsi="Palatino Linotype" w:cs="Arial"/>
          <w:b/>
          <w:i/>
          <w:color w:val="000000"/>
        </w:rPr>
        <w:t>No existe obligación de elaborar documentos ad hoc para atender las solicitudes de acceso a la información.</w:t>
      </w:r>
      <w:r w:rsidRPr="00997628">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4667ACD" w14:textId="77777777" w:rsidR="00AE5A2D" w:rsidRPr="00997628" w:rsidRDefault="00AE5A2D" w:rsidP="00AE5A2D">
      <w:pPr>
        <w:spacing w:after="0"/>
        <w:ind w:left="851" w:right="901"/>
        <w:jc w:val="both"/>
        <w:rPr>
          <w:rFonts w:ascii="Palatino Linotype" w:hAnsi="Palatino Linotype" w:cs="Arial"/>
          <w:i/>
          <w:color w:val="000000"/>
          <w:sz w:val="2"/>
        </w:rPr>
      </w:pPr>
    </w:p>
    <w:p w14:paraId="1A81FDF1" w14:textId="77777777" w:rsidR="00AE5A2D" w:rsidRPr="00997628" w:rsidRDefault="00AE5A2D" w:rsidP="00AE5A2D">
      <w:pPr>
        <w:spacing w:after="0"/>
        <w:ind w:left="851" w:right="901"/>
        <w:jc w:val="both"/>
        <w:rPr>
          <w:rFonts w:ascii="Palatino Linotype" w:hAnsi="Palatino Linotype" w:cs="Arial"/>
          <w:i/>
          <w:color w:val="000000"/>
        </w:rPr>
      </w:pPr>
    </w:p>
    <w:p w14:paraId="07F7B695" w14:textId="77777777" w:rsidR="00AE5A2D" w:rsidRPr="00997628" w:rsidRDefault="00AE5A2D" w:rsidP="00AE5A2D">
      <w:pPr>
        <w:spacing w:after="0"/>
        <w:ind w:left="851" w:right="901"/>
        <w:jc w:val="both"/>
        <w:rPr>
          <w:rFonts w:ascii="Palatino Linotype" w:hAnsi="Palatino Linotype" w:cs="Arial"/>
          <w:i/>
          <w:color w:val="000000"/>
        </w:rPr>
      </w:pPr>
      <w:r w:rsidRPr="00997628">
        <w:rPr>
          <w:rFonts w:ascii="Palatino Linotype" w:hAnsi="Palatino Linotype" w:cs="Arial"/>
          <w:i/>
          <w:color w:val="000000"/>
        </w:rPr>
        <w:t xml:space="preserve">Resoluciones: </w:t>
      </w:r>
    </w:p>
    <w:p w14:paraId="4524362A" w14:textId="77777777" w:rsidR="00AE5A2D" w:rsidRPr="00997628" w:rsidRDefault="00AE5A2D" w:rsidP="00AE5A2D">
      <w:pPr>
        <w:spacing w:after="0"/>
        <w:ind w:left="851" w:right="901"/>
        <w:jc w:val="both"/>
        <w:rPr>
          <w:rFonts w:ascii="Palatino Linotype" w:hAnsi="Palatino Linotype" w:cs="Arial"/>
          <w:i/>
          <w:color w:val="000000"/>
        </w:rPr>
      </w:pPr>
      <w:r w:rsidRPr="00997628">
        <w:rPr>
          <w:rFonts w:ascii="Palatino Linotype" w:hAnsi="Palatino Linotype" w:cs="Arial"/>
          <w:i/>
          <w:color w:val="000000"/>
        </w:rPr>
        <w:sym w:font="Symbol" w:char="F0B7"/>
      </w:r>
      <w:r w:rsidRPr="00997628">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193EC067" w14:textId="77777777" w:rsidR="00AE5A2D" w:rsidRPr="00997628" w:rsidRDefault="00AE5A2D" w:rsidP="00AE5A2D">
      <w:pPr>
        <w:spacing w:after="0"/>
        <w:ind w:left="851" w:right="901"/>
        <w:jc w:val="both"/>
        <w:rPr>
          <w:rFonts w:ascii="Palatino Linotype" w:hAnsi="Palatino Linotype" w:cs="Arial"/>
          <w:i/>
          <w:color w:val="000000"/>
        </w:rPr>
      </w:pPr>
      <w:r w:rsidRPr="00997628">
        <w:rPr>
          <w:rFonts w:ascii="Palatino Linotype" w:hAnsi="Palatino Linotype" w:cs="Arial"/>
          <w:i/>
          <w:color w:val="000000"/>
        </w:rPr>
        <w:sym w:font="Symbol" w:char="F0B7"/>
      </w:r>
      <w:r w:rsidRPr="00997628">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1767EC6A" w14:textId="77777777" w:rsidR="00AE5A2D" w:rsidRPr="00997628" w:rsidRDefault="00AE5A2D" w:rsidP="00AE5A2D">
      <w:pPr>
        <w:spacing w:after="0"/>
        <w:ind w:left="851" w:right="901"/>
        <w:jc w:val="both"/>
        <w:rPr>
          <w:rFonts w:ascii="Palatino Linotype" w:hAnsi="Palatino Linotype" w:cs="Arial"/>
          <w:i/>
          <w:color w:val="000000"/>
        </w:rPr>
      </w:pPr>
      <w:r w:rsidRPr="00997628">
        <w:rPr>
          <w:rFonts w:ascii="Palatino Linotype" w:hAnsi="Palatino Linotype" w:cs="Arial"/>
          <w:i/>
          <w:color w:val="000000"/>
        </w:rPr>
        <w:sym w:font="Symbol" w:char="F0B7"/>
      </w:r>
      <w:r w:rsidRPr="00997628">
        <w:rPr>
          <w:rFonts w:ascii="Palatino Linotype" w:hAnsi="Palatino Linotype" w:cs="Arial"/>
          <w:i/>
          <w:color w:val="000000"/>
        </w:rPr>
        <w:t xml:space="preserve"> RRA 1889/16. Secretaría de Hacienda y Crédito Público. 05 de octubre de 2016. Por unanimidad. Comisionada Ponente. Ximena Puente de la Mora.”</w:t>
      </w:r>
    </w:p>
    <w:p w14:paraId="7E7E48B1" w14:textId="77777777" w:rsidR="000A2A7E" w:rsidRPr="00997628" w:rsidRDefault="000A2A7E" w:rsidP="000A2A7E">
      <w:pPr>
        <w:spacing w:after="0" w:line="360" w:lineRule="auto"/>
        <w:jc w:val="both"/>
        <w:rPr>
          <w:rFonts w:ascii="Palatino Linotype" w:eastAsia="Times New Roman" w:hAnsi="Palatino Linotype" w:cs="Arial"/>
          <w:sz w:val="24"/>
          <w:szCs w:val="24"/>
          <w:lang w:val="es-ES" w:eastAsia="es-ES"/>
        </w:rPr>
      </w:pPr>
    </w:p>
    <w:p w14:paraId="03F533E4" w14:textId="585C546C" w:rsidR="000D6B27" w:rsidRPr="00997628" w:rsidRDefault="000D6B27" w:rsidP="000D6B27">
      <w:pPr>
        <w:spacing w:after="0" w:line="360" w:lineRule="auto"/>
        <w:jc w:val="both"/>
        <w:rPr>
          <w:rFonts w:ascii="Palatino Linotype" w:hAnsi="Palatino Linotype" w:cs="Arial"/>
          <w:sz w:val="24"/>
          <w:szCs w:val="24"/>
        </w:rPr>
      </w:pPr>
      <w:r w:rsidRPr="00997628">
        <w:rPr>
          <w:rFonts w:ascii="Palatino Linotype" w:hAnsi="Palatino Linotype" w:cs="Arial"/>
          <w:sz w:val="24"/>
          <w:szCs w:val="24"/>
        </w:rPr>
        <w:t>Ahora bien</w:t>
      </w:r>
      <w:r w:rsidR="00280518" w:rsidRPr="00997628">
        <w:rPr>
          <w:rFonts w:ascii="Palatino Linotype" w:hAnsi="Palatino Linotype" w:cs="Arial"/>
          <w:sz w:val="24"/>
          <w:szCs w:val="24"/>
        </w:rPr>
        <w:t>, es destacar que</w:t>
      </w:r>
      <w:r w:rsidRPr="00997628">
        <w:rPr>
          <w:rFonts w:ascii="Palatino Linotype" w:hAnsi="Palatino Linotype" w:cs="Arial"/>
          <w:sz w:val="24"/>
          <w:szCs w:val="24"/>
        </w:rPr>
        <w:t xml:space="preserve"> </w:t>
      </w:r>
      <w:r w:rsidR="00280518" w:rsidRPr="00997628">
        <w:rPr>
          <w:rFonts w:ascii="Palatino Linotype" w:hAnsi="Palatino Linotype" w:cs="Arial"/>
          <w:sz w:val="24"/>
          <w:szCs w:val="24"/>
        </w:rPr>
        <w:t>de conformidad con os artículos 46, 49, 51 y 54, de la</w:t>
      </w:r>
      <w:r w:rsidRPr="00997628">
        <w:rPr>
          <w:rFonts w:ascii="Palatino Linotype" w:hAnsi="Palatino Linotype" w:cs="Arial"/>
          <w:sz w:val="24"/>
          <w:szCs w:val="24"/>
        </w:rPr>
        <w:t xml:space="preserve"> Ley </w:t>
      </w:r>
      <w:r w:rsidR="00280518" w:rsidRPr="00997628">
        <w:rPr>
          <w:rFonts w:ascii="Palatino Linotype" w:hAnsi="Palatino Linotype" w:cs="Arial"/>
          <w:sz w:val="24"/>
          <w:szCs w:val="24"/>
        </w:rPr>
        <w:t>d</w:t>
      </w:r>
      <w:r w:rsidRPr="00997628">
        <w:rPr>
          <w:rFonts w:ascii="Palatino Linotype" w:hAnsi="Palatino Linotype" w:cs="Arial"/>
          <w:sz w:val="24"/>
          <w:szCs w:val="24"/>
        </w:rPr>
        <w:t xml:space="preserve">e Protección </w:t>
      </w:r>
      <w:r w:rsidR="00280518" w:rsidRPr="00997628">
        <w:rPr>
          <w:rFonts w:ascii="Palatino Linotype" w:hAnsi="Palatino Linotype" w:cs="Arial"/>
          <w:sz w:val="24"/>
          <w:szCs w:val="24"/>
        </w:rPr>
        <w:t>d</w:t>
      </w:r>
      <w:r w:rsidRPr="00997628">
        <w:rPr>
          <w:rFonts w:ascii="Palatino Linotype" w:hAnsi="Palatino Linotype" w:cs="Arial"/>
          <w:sz w:val="24"/>
          <w:szCs w:val="24"/>
        </w:rPr>
        <w:t xml:space="preserve">e Datos Personales </w:t>
      </w:r>
      <w:r w:rsidR="00280518" w:rsidRPr="00997628">
        <w:rPr>
          <w:rFonts w:ascii="Palatino Linotype" w:hAnsi="Palatino Linotype" w:cs="Arial"/>
          <w:sz w:val="24"/>
          <w:szCs w:val="24"/>
        </w:rPr>
        <w:t>e</w:t>
      </w:r>
      <w:r w:rsidRPr="00997628">
        <w:rPr>
          <w:rFonts w:ascii="Palatino Linotype" w:hAnsi="Palatino Linotype" w:cs="Arial"/>
          <w:sz w:val="24"/>
          <w:szCs w:val="24"/>
        </w:rPr>
        <w:t xml:space="preserve">n Posesión </w:t>
      </w:r>
      <w:r w:rsidR="00280518" w:rsidRPr="00997628">
        <w:rPr>
          <w:rFonts w:ascii="Palatino Linotype" w:hAnsi="Palatino Linotype" w:cs="Arial"/>
          <w:sz w:val="24"/>
          <w:szCs w:val="24"/>
        </w:rPr>
        <w:t>d</w:t>
      </w:r>
      <w:r w:rsidRPr="00997628">
        <w:rPr>
          <w:rFonts w:ascii="Palatino Linotype" w:hAnsi="Palatino Linotype" w:cs="Arial"/>
          <w:sz w:val="24"/>
          <w:szCs w:val="24"/>
        </w:rPr>
        <w:t>e Sujetos Obligados</w:t>
      </w:r>
      <w:r w:rsidR="00280518" w:rsidRPr="00997628">
        <w:rPr>
          <w:rFonts w:ascii="Palatino Linotype" w:hAnsi="Palatino Linotype" w:cs="Arial"/>
          <w:sz w:val="24"/>
          <w:szCs w:val="24"/>
        </w:rPr>
        <w:t xml:space="preserve"> d</w:t>
      </w:r>
      <w:r w:rsidRPr="00997628">
        <w:rPr>
          <w:rFonts w:ascii="Palatino Linotype" w:hAnsi="Palatino Linotype" w:cs="Arial"/>
          <w:sz w:val="24"/>
          <w:szCs w:val="24"/>
        </w:rPr>
        <w:t xml:space="preserve">el Estado </w:t>
      </w:r>
      <w:r w:rsidR="00280518" w:rsidRPr="00997628">
        <w:rPr>
          <w:rFonts w:ascii="Palatino Linotype" w:hAnsi="Palatino Linotype" w:cs="Arial"/>
          <w:sz w:val="24"/>
          <w:szCs w:val="24"/>
        </w:rPr>
        <w:t>d</w:t>
      </w:r>
      <w:r w:rsidRPr="00997628">
        <w:rPr>
          <w:rFonts w:ascii="Palatino Linotype" w:hAnsi="Palatino Linotype" w:cs="Arial"/>
          <w:sz w:val="24"/>
          <w:szCs w:val="24"/>
        </w:rPr>
        <w:t xml:space="preserve">e </w:t>
      </w:r>
      <w:r w:rsidRPr="00997628">
        <w:rPr>
          <w:rFonts w:ascii="Palatino Linotype" w:hAnsi="Palatino Linotype" w:cs="Arial"/>
          <w:sz w:val="24"/>
          <w:szCs w:val="24"/>
        </w:rPr>
        <w:lastRenderedPageBreak/>
        <w:t xml:space="preserve">México </w:t>
      </w:r>
      <w:r w:rsidR="00280518" w:rsidRPr="00997628">
        <w:rPr>
          <w:rFonts w:ascii="Palatino Linotype" w:hAnsi="Palatino Linotype" w:cs="Arial"/>
          <w:sz w:val="24"/>
          <w:szCs w:val="24"/>
        </w:rPr>
        <w:t>y</w:t>
      </w:r>
      <w:r w:rsidRPr="00997628">
        <w:rPr>
          <w:rFonts w:ascii="Palatino Linotype" w:hAnsi="Palatino Linotype" w:cs="Arial"/>
          <w:sz w:val="24"/>
          <w:szCs w:val="24"/>
        </w:rPr>
        <w:t xml:space="preserve"> Municipios</w:t>
      </w:r>
      <w:r w:rsidR="00280518" w:rsidRPr="00997628">
        <w:rPr>
          <w:rFonts w:ascii="Palatino Linotype" w:hAnsi="Palatino Linotype" w:cs="Arial"/>
          <w:sz w:val="24"/>
          <w:szCs w:val="24"/>
        </w:rPr>
        <w:t>, establece que se debe de elaborar un plan de trabajo para la implementación de las medidas de seguridad, de conformidad con lo siguiente:</w:t>
      </w:r>
    </w:p>
    <w:p w14:paraId="691FA486" w14:textId="77777777" w:rsidR="00280518" w:rsidRPr="00997628" w:rsidRDefault="00280518" w:rsidP="000D6B27">
      <w:pPr>
        <w:spacing w:after="0" w:line="360" w:lineRule="auto"/>
        <w:jc w:val="both"/>
        <w:rPr>
          <w:rFonts w:ascii="Palatino Linotype" w:hAnsi="Palatino Linotype" w:cs="Arial"/>
          <w:sz w:val="24"/>
          <w:szCs w:val="24"/>
        </w:rPr>
      </w:pPr>
    </w:p>
    <w:p w14:paraId="7487E7FF" w14:textId="77777777"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Bold"/>
          <w:b/>
          <w:bCs/>
          <w:i/>
        </w:rPr>
      </w:pPr>
      <w:r w:rsidRPr="00997628">
        <w:rPr>
          <w:rFonts w:ascii="Palatino Linotype" w:hAnsi="Palatino Linotype" w:cs="Bookman Old Style,Bold"/>
          <w:b/>
          <w:bCs/>
          <w:i/>
        </w:rPr>
        <w:t>Actividades interrelacionadas para establecer y mantener las medidas de seguridad</w:t>
      </w:r>
    </w:p>
    <w:p w14:paraId="1F05CF92" w14:textId="5CE68D47"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r w:rsidRPr="00997628">
        <w:rPr>
          <w:rFonts w:ascii="Palatino Linotype" w:hAnsi="Palatino Linotype" w:cs="Bookman Old Style,Bold"/>
          <w:b/>
          <w:bCs/>
          <w:i/>
        </w:rPr>
        <w:t xml:space="preserve">Artículo 46. </w:t>
      </w:r>
      <w:r w:rsidRPr="00997628">
        <w:rPr>
          <w:rFonts w:ascii="Palatino Linotype" w:hAnsi="Palatino Linotype" w:cs="Bookman Old Style"/>
          <w:i/>
        </w:rPr>
        <w:t>Para establecer y mantener las medidas de seguridad para la protección de los datos personales, el responsable realizará, al menos, las actividades interrelacionadas siguientes:</w:t>
      </w:r>
    </w:p>
    <w:p w14:paraId="7DF79B17" w14:textId="2A91220A" w:rsidR="00280518" w:rsidRPr="00997628" w:rsidRDefault="00280518" w:rsidP="00280518">
      <w:pPr>
        <w:spacing w:after="0" w:line="240" w:lineRule="auto"/>
        <w:ind w:left="567" w:right="567"/>
        <w:jc w:val="both"/>
        <w:rPr>
          <w:rFonts w:ascii="Palatino Linotype" w:hAnsi="Palatino Linotype" w:cs="Arial"/>
          <w:i/>
        </w:rPr>
      </w:pPr>
      <w:r w:rsidRPr="00997628">
        <w:rPr>
          <w:rFonts w:ascii="Palatino Linotype" w:hAnsi="Palatino Linotype" w:cs="Arial"/>
          <w:i/>
        </w:rPr>
        <w:t>(…)</w:t>
      </w:r>
    </w:p>
    <w:p w14:paraId="1CD3AEE7" w14:textId="2B59D419"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r w:rsidRPr="00997628">
        <w:rPr>
          <w:rFonts w:ascii="Palatino Linotype" w:hAnsi="Palatino Linotype" w:cs="Bookman Old Style,Bold"/>
          <w:b/>
          <w:bCs/>
          <w:i/>
        </w:rPr>
        <w:t xml:space="preserve">VI. </w:t>
      </w:r>
      <w:r w:rsidRPr="00997628">
        <w:rPr>
          <w:rFonts w:ascii="Palatino Linotype" w:hAnsi="Palatino Linotype" w:cs="Bookman Old Style"/>
          <w:i/>
        </w:rPr>
        <w:t>Elaborar un plan de trabajo para la implementación de las medidas de seguridad faltantes, así como las medidas para el cumplimiento cotidiano de las políticas de gestión y tratamiento de los datos personales.</w:t>
      </w:r>
    </w:p>
    <w:p w14:paraId="302A80F9" w14:textId="57750F63"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r w:rsidRPr="00997628">
        <w:rPr>
          <w:rFonts w:ascii="Palatino Linotype" w:hAnsi="Palatino Linotype" w:cs="Bookman Old Style"/>
          <w:i/>
        </w:rPr>
        <w:t>(…)</w:t>
      </w:r>
    </w:p>
    <w:p w14:paraId="40DC21AE" w14:textId="77777777"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p>
    <w:p w14:paraId="14070104" w14:textId="77777777"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Bold"/>
          <w:b/>
          <w:bCs/>
          <w:i/>
        </w:rPr>
      </w:pPr>
      <w:r w:rsidRPr="00997628">
        <w:rPr>
          <w:rFonts w:ascii="Palatino Linotype" w:hAnsi="Palatino Linotype" w:cs="Bookman Old Style,Bold"/>
          <w:b/>
          <w:bCs/>
          <w:i/>
        </w:rPr>
        <w:t>Contenido del Documento de Seguridad</w:t>
      </w:r>
    </w:p>
    <w:p w14:paraId="5804EC72" w14:textId="6BBEA821"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r w:rsidRPr="00997628">
        <w:rPr>
          <w:rFonts w:ascii="Palatino Linotype" w:hAnsi="Palatino Linotype" w:cs="Bookman Old Style,Bold"/>
          <w:b/>
          <w:bCs/>
          <w:i/>
        </w:rPr>
        <w:t xml:space="preserve">Artículo 49. </w:t>
      </w:r>
      <w:r w:rsidRPr="00997628">
        <w:rPr>
          <w:rFonts w:ascii="Palatino Linotype" w:hAnsi="Palatino Linotype" w:cs="Bookman Old Style"/>
          <w:i/>
        </w:rPr>
        <w:t>El documento de seguridad deberá contener como mínimo lo siguiente:</w:t>
      </w:r>
    </w:p>
    <w:p w14:paraId="0C44E43D" w14:textId="0F78AB86"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r w:rsidRPr="00997628">
        <w:rPr>
          <w:rFonts w:ascii="Palatino Linotype" w:hAnsi="Palatino Linotype" w:cs="Bookman Old Style"/>
          <w:i/>
        </w:rPr>
        <w:t>(…)</w:t>
      </w:r>
    </w:p>
    <w:p w14:paraId="2358DF97" w14:textId="1545CF5C"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r w:rsidRPr="00997628">
        <w:rPr>
          <w:rFonts w:ascii="Palatino Linotype" w:hAnsi="Palatino Linotype" w:cs="Bookman Old Style,Bold"/>
          <w:b/>
          <w:bCs/>
          <w:i/>
        </w:rPr>
        <w:t xml:space="preserve">m) </w:t>
      </w:r>
      <w:r w:rsidRPr="00997628">
        <w:rPr>
          <w:rFonts w:ascii="Palatino Linotype" w:hAnsi="Palatino Linotype" w:cs="Bookman Old Style"/>
          <w:i/>
        </w:rPr>
        <w:t>El plan de trabajo.</w:t>
      </w:r>
    </w:p>
    <w:p w14:paraId="3230B572" w14:textId="777F0C02"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r w:rsidRPr="00997628">
        <w:rPr>
          <w:rFonts w:ascii="Palatino Linotype" w:hAnsi="Palatino Linotype" w:cs="Bookman Old Style"/>
          <w:i/>
        </w:rPr>
        <w:t>(…)</w:t>
      </w:r>
    </w:p>
    <w:p w14:paraId="5FFCA122" w14:textId="77777777"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p>
    <w:p w14:paraId="74E3EDB6" w14:textId="77777777"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Bold"/>
          <w:b/>
          <w:bCs/>
          <w:i/>
        </w:rPr>
      </w:pPr>
      <w:r w:rsidRPr="00997628">
        <w:rPr>
          <w:rFonts w:ascii="Palatino Linotype" w:hAnsi="Palatino Linotype" w:cs="Bookman Old Style,Bold"/>
          <w:b/>
          <w:bCs/>
          <w:i/>
        </w:rPr>
        <w:t>Plan de Contingencia y Plan de Trabajo</w:t>
      </w:r>
    </w:p>
    <w:p w14:paraId="525A668E" w14:textId="206CA3B2"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r w:rsidRPr="00997628">
        <w:rPr>
          <w:rFonts w:ascii="Palatino Linotype" w:hAnsi="Palatino Linotype" w:cs="Bookman Old Style,Bold"/>
          <w:b/>
          <w:bCs/>
          <w:i/>
        </w:rPr>
        <w:t xml:space="preserve">Artículo 51. </w:t>
      </w:r>
      <w:r w:rsidRPr="00997628">
        <w:rPr>
          <w:rFonts w:ascii="Palatino Linotype" w:hAnsi="Palatino Linotype" w:cs="Bookman Old Style"/>
          <w:i/>
        </w:rPr>
        <w:t>En caso de que ocurra una violación a la seguridad de los datos personales, el responsable implementará las acciones definidas en su plan de contingencia.</w:t>
      </w:r>
    </w:p>
    <w:p w14:paraId="02D09CD7" w14:textId="77777777"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p>
    <w:p w14:paraId="79BE91A8" w14:textId="0464A4CF"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r w:rsidRPr="00997628">
        <w:rPr>
          <w:rFonts w:ascii="Palatino Linotype" w:hAnsi="Palatino Linotype" w:cs="Bookman Old Style"/>
          <w:i/>
        </w:rPr>
        <w:t xml:space="preserve">De manera posterior y durante la ocurrencia de los efectos de la violación a la seguridad de los datos personales, </w:t>
      </w:r>
      <w:r w:rsidRPr="00997628">
        <w:rPr>
          <w:rFonts w:ascii="Palatino Linotype" w:hAnsi="Palatino Linotype" w:cs="Bookman Old Style"/>
          <w:i/>
          <w:u w:val="single"/>
        </w:rPr>
        <w:t>el responsable analizará las causas por las cuales se presentó e implementar en su plan de trabajo las acciones preventivas y correctivas para adecuar las medidas de seguridad y el tratamiento de los datos personales si fuese el caso, a efecto de evitar que la violación se repita</w:t>
      </w:r>
      <w:r w:rsidRPr="00997628">
        <w:rPr>
          <w:rFonts w:ascii="Palatino Linotype" w:hAnsi="Palatino Linotype" w:cs="Bookman Old Style"/>
          <w:i/>
        </w:rPr>
        <w:t>.</w:t>
      </w:r>
    </w:p>
    <w:p w14:paraId="24134077" w14:textId="77777777" w:rsidR="00280518" w:rsidRPr="00997628" w:rsidRDefault="00280518" w:rsidP="00280518">
      <w:pPr>
        <w:spacing w:after="0" w:line="240" w:lineRule="auto"/>
        <w:ind w:left="567" w:right="567"/>
        <w:jc w:val="both"/>
        <w:rPr>
          <w:rFonts w:ascii="Palatino Linotype" w:hAnsi="Palatino Linotype" w:cs="Arial"/>
          <w:i/>
        </w:rPr>
      </w:pPr>
    </w:p>
    <w:p w14:paraId="22479DE3" w14:textId="77777777"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Bold"/>
          <w:b/>
          <w:bCs/>
          <w:i/>
        </w:rPr>
      </w:pPr>
      <w:r w:rsidRPr="00997628">
        <w:rPr>
          <w:rFonts w:ascii="Palatino Linotype" w:hAnsi="Palatino Linotype" w:cs="Bookman Old Style,Bold"/>
          <w:b/>
          <w:bCs/>
          <w:i/>
        </w:rPr>
        <w:t>De la Notificación ante Violaciones a la Seguridad de los datos personales</w:t>
      </w:r>
    </w:p>
    <w:p w14:paraId="635DC2AF" w14:textId="4B40D77B"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r w:rsidRPr="00997628">
        <w:rPr>
          <w:rFonts w:ascii="Palatino Linotype" w:hAnsi="Palatino Linotype" w:cs="Bookman Old Style,Bold"/>
          <w:b/>
          <w:bCs/>
          <w:i/>
        </w:rPr>
        <w:t xml:space="preserve">Artículo 54. </w:t>
      </w:r>
      <w:r w:rsidRPr="00997628">
        <w:rPr>
          <w:rFonts w:ascii="Palatino Linotype" w:hAnsi="Palatino Linotype" w:cs="Bookman Old Style"/>
          <w:i/>
        </w:rPr>
        <w:t>En caso de violación a la seguridad de los datos personales que afecten de forma significativa los derechos patrimoniales o morales, el responsable deberá notificarlo al titular y al Instituto sin dilación alguna y de ser posible, a más tardar setenta y dos horas después de que se confirme que ocurrió la violación.</w:t>
      </w:r>
    </w:p>
    <w:p w14:paraId="119779DB" w14:textId="77777777"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p>
    <w:p w14:paraId="4A4F9010" w14:textId="2A8A9E90"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r w:rsidRPr="00997628">
        <w:rPr>
          <w:rFonts w:ascii="Palatino Linotype" w:hAnsi="Palatino Linotype" w:cs="Bookman Old Style"/>
          <w:i/>
        </w:rPr>
        <w:t>En tales casos, el responsable tomará las acciones encaminadas a detonar un proceso de revisión exhaustivo de la magnitud de la afectación, a fin de que los titulares afectados puedan tomar las medidas correspondientes para la defensa de sus derechos.</w:t>
      </w:r>
    </w:p>
    <w:p w14:paraId="225442EF" w14:textId="77777777"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p>
    <w:p w14:paraId="3E1891B6" w14:textId="0C3D81C4"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r w:rsidRPr="00997628">
        <w:rPr>
          <w:rFonts w:ascii="Palatino Linotype" w:hAnsi="Palatino Linotype" w:cs="Bookman Old Style"/>
          <w:i/>
        </w:rPr>
        <w:t>Si la violación fue cometida en los sistemas y bases de datos cuyo tratamiento corresponde al encargado externo, notificará inmediatamente al responsable, una vez confirmada la transgresión, a fin de que éste último proceda conforme a lo establecido en el presente artículo.</w:t>
      </w:r>
    </w:p>
    <w:p w14:paraId="0B6BC4E0" w14:textId="77777777"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p>
    <w:p w14:paraId="119CCF9A" w14:textId="102B47C8" w:rsidR="00280518" w:rsidRPr="00997628" w:rsidRDefault="00280518" w:rsidP="00280518">
      <w:pPr>
        <w:autoSpaceDE w:val="0"/>
        <w:autoSpaceDN w:val="0"/>
        <w:adjustRightInd w:val="0"/>
        <w:spacing w:after="0" w:line="240" w:lineRule="auto"/>
        <w:ind w:left="567" w:right="567"/>
        <w:rPr>
          <w:rFonts w:ascii="Palatino Linotype" w:hAnsi="Palatino Linotype" w:cs="Bookman Old Style"/>
          <w:i/>
        </w:rPr>
      </w:pPr>
      <w:r w:rsidRPr="00997628">
        <w:rPr>
          <w:rFonts w:ascii="Palatino Linotype" w:hAnsi="Palatino Linotype" w:cs="Bookman Old Style"/>
          <w:i/>
        </w:rPr>
        <w:t xml:space="preserve">Fuera de los supuestos establecidos en el párrafo anterior, una vez atendida la violación a la seguridad, </w:t>
      </w:r>
      <w:r w:rsidRPr="00997628">
        <w:rPr>
          <w:rFonts w:ascii="Palatino Linotype" w:hAnsi="Palatino Linotype" w:cs="Bookman Old Style"/>
          <w:i/>
          <w:u w:val="single"/>
        </w:rPr>
        <w:t>el responsable deberá registrar el incidente en la bitácora correspondiente, a fin de establecer acciones preventivas o correctivas e incorporarlas al Plan de Trabajo.</w:t>
      </w:r>
    </w:p>
    <w:p w14:paraId="66BF0405" w14:textId="77777777" w:rsidR="00280518" w:rsidRPr="00997628" w:rsidRDefault="00280518" w:rsidP="00280518">
      <w:pPr>
        <w:autoSpaceDE w:val="0"/>
        <w:autoSpaceDN w:val="0"/>
        <w:adjustRightInd w:val="0"/>
        <w:spacing w:after="0" w:line="240" w:lineRule="auto"/>
        <w:rPr>
          <w:rFonts w:ascii="Bookman Old Style" w:hAnsi="Bookman Old Style" w:cs="Bookman Old Style"/>
          <w:sz w:val="20"/>
          <w:szCs w:val="20"/>
        </w:rPr>
      </w:pPr>
    </w:p>
    <w:p w14:paraId="490A1632" w14:textId="77777777" w:rsidR="00280518" w:rsidRPr="00997628" w:rsidRDefault="00280518" w:rsidP="00280518">
      <w:pPr>
        <w:autoSpaceDE w:val="0"/>
        <w:autoSpaceDN w:val="0"/>
        <w:adjustRightInd w:val="0"/>
        <w:spacing w:after="0" w:line="240" w:lineRule="auto"/>
        <w:rPr>
          <w:rFonts w:ascii="Bookman Old Style" w:hAnsi="Bookman Old Style" w:cs="Bookman Old Style"/>
          <w:sz w:val="20"/>
          <w:szCs w:val="20"/>
        </w:rPr>
      </w:pPr>
    </w:p>
    <w:p w14:paraId="3C13DA54" w14:textId="77777777" w:rsidR="00A51786" w:rsidRPr="00997628" w:rsidRDefault="00AA3A1B" w:rsidP="00AA3A1B">
      <w:pPr>
        <w:spacing w:after="0" w:line="360" w:lineRule="auto"/>
        <w:jc w:val="both"/>
        <w:rPr>
          <w:rFonts w:ascii="Palatino Linotype" w:hAnsi="Palatino Linotype" w:cs="Arial"/>
          <w:sz w:val="24"/>
          <w:szCs w:val="24"/>
        </w:rPr>
      </w:pPr>
      <w:r w:rsidRPr="00997628">
        <w:rPr>
          <w:rFonts w:ascii="Palatino Linotype" w:hAnsi="Palatino Linotype" w:cs="Arial"/>
          <w:sz w:val="24"/>
          <w:szCs w:val="24"/>
        </w:rPr>
        <w:t xml:space="preserve">Por lo anteriormente expuesto, es necesario retomar la información remitida en  informe justificado, </w:t>
      </w:r>
      <w:r w:rsidR="00A51786" w:rsidRPr="00997628">
        <w:rPr>
          <w:rFonts w:ascii="Palatino Linotype" w:hAnsi="Palatino Linotype" w:cs="Arial"/>
          <w:sz w:val="24"/>
          <w:szCs w:val="24"/>
        </w:rPr>
        <w:t xml:space="preserve">mediante el cual, informan respecto al </w:t>
      </w:r>
      <w:r w:rsidR="00A51786" w:rsidRPr="00997628">
        <w:rPr>
          <w:rFonts w:ascii="Palatino Linotype" w:hAnsi="Palatino Linotype" w:cs="Arial"/>
          <w:b/>
          <w:sz w:val="24"/>
          <w:szCs w:val="24"/>
        </w:rPr>
        <w:t>“Plan de Trabajo del Sistema de Gestión De Datos Personales”</w:t>
      </w:r>
      <w:r w:rsidR="00A51786" w:rsidRPr="00997628">
        <w:rPr>
          <w:rFonts w:ascii="Palatino Linotype" w:hAnsi="Palatino Linotype" w:cs="Arial"/>
          <w:sz w:val="24"/>
          <w:szCs w:val="24"/>
        </w:rPr>
        <w:t xml:space="preserve"> </w:t>
      </w:r>
      <w:r w:rsidR="00A51786" w:rsidRPr="00997628">
        <w:rPr>
          <w:rFonts w:ascii="Palatino Linotype" w:hAnsi="Palatino Linotype" w:cs="Arial"/>
          <w:b/>
          <w:sz w:val="24"/>
          <w:szCs w:val="24"/>
        </w:rPr>
        <w:t>de los ejercicios 2019, 2020 y 2021</w:t>
      </w:r>
      <w:r w:rsidR="00A51786" w:rsidRPr="00997628">
        <w:rPr>
          <w:rFonts w:ascii="Palatino Linotype" w:hAnsi="Palatino Linotype" w:cs="Arial"/>
          <w:sz w:val="24"/>
          <w:szCs w:val="24"/>
        </w:rPr>
        <w:t>, luego de realizar una búsqueda exhaustiva en los archivos y expedientes de la UIPPE, sin que se tuviera registro de dicha información, adjuntando el  Acuerdo   No.   CT-SMA/23-E/2022/001,  del  Comité   de Transparencia de la Secretaría del Medio Ambiente, aprobó declarar su inexistencia, hecho que se hace constar en el Acta de la Vigésima Tercera Sesión Ordinaria, celebrada el 12 de agosto de 2022</w:t>
      </w:r>
      <w:r w:rsidRPr="00997628">
        <w:rPr>
          <w:rFonts w:ascii="Palatino Linotype" w:hAnsi="Palatino Linotype" w:cs="Arial"/>
          <w:sz w:val="24"/>
          <w:szCs w:val="24"/>
        </w:rPr>
        <w:t xml:space="preserve">; por lo que se analizará </w:t>
      </w:r>
      <w:r w:rsidR="00A51786" w:rsidRPr="00997628">
        <w:rPr>
          <w:rFonts w:ascii="Palatino Linotype" w:hAnsi="Palatino Linotype" w:cs="Arial"/>
          <w:sz w:val="24"/>
          <w:szCs w:val="24"/>
        </w:rPr>
        <w:t>dicho documento</w:t>
      </w:r>
      <w:r w:rsidRPr="00997628">
        <w:rPr>
          <w:rFonts w:ascii="Palatino Linotype" w:hAnsi="Palatino Linotype" w:cs="Arial"/>
          <w:sz w:val="24"/>
          <w:szCs w:val="24"/>
        </w:rPr>
        <w:t>, a fin de establecer si el Comité de Transparencia cumplió cabalmente con las formalidades exigidas por la Ley de Transparencia y Acceso a la Información Pública del Estado de México y Municipios:</w:t>
      </w:r>
    </w:p>
    <w:p w14:paraId="395ED149" w14:textId="77777777" w:rsidR="00280518" w:rsidRPr="00997628" w:rsidRDefault="00280518" w:rsidP="00AA3A1B">
      <w:pPr>
        <w:spacing w:after="0" w:line="360" w:lineRule="auto"/>
        <w:jc w:val="both"/>
        <w:rPr>
          <w:rFonts w:ascii="Palatino Linotype" w:hAnsi="Palatino Linotype" w:cs="Arial"/>
          <w:sz w:val="24"/>
          <w:szCs w:val="24"/>
        </w:rPr>
      </w:pPr>
    </w:p>
    <w:p w14:paraId="058FBA6F" w14:textId="77777777" w:rsidR="00280518" w:rsidRPr="00997628" w:rsidRDefault="00280518" w:rsidP="00AA3A1B">
      <w:pPr>
        <w:spacing w:after="0" w:line="360" w:lineRule="auto"/>
        <w:jc w:val="both"/>
        <w:rPr>
          <w:rFonts w:ascii="Palatino Linotype" w:hAnsi="Palatino Linotype" w:cs="Arial"/>
          <w:sz w:val="24"/>
          <w:szCs w:val="24"/>
        </w:rPr>
      </w:pPr>
    </w:p>
    <w:tbl>
      <w:tblPr>
        <w:tblStyle w:val="Tablaconcuadrcula"/>
        <w:tblW w:w="7938" w:type="dxa"/>
        <w:tblInd w:w="426" w:type="dxa"/>
        <w:tblLayout w:type="fixed"/>
        <w:tblLook w:val="04A0" w:firstRow="1" w:lastRow="0" w:firstColumn="1" w:lastColumn="0" w:noHBand="0" w:noVBand="1"/>
      </w:tblPr>
      <w:tblGrid>
        <w:gridCol w:w="1744"/>
        <w:gridCol w:w="1297"/>
        <w:gridCol w:w="4897"/>
      </w:tblGrid>
      <w:tr w:rsidR="00A51786" w:rsidRPr="00997628" w14:paraId="3C4A1123" w14:textId="77777777" w:rsidTr="00280518">
        <w:trPr>
          <w:tblHeader/>
        </w:trPr>
        <w:tc>
          <w:tcPr>
            <w:tcW w:w="1744" w:type="dxa"/>
            <w:tcBorders>
              <w:top w:val="nil"/>
              <w:left w:val="nil"/>
            </w:tcBorders>
          </w:tcPr>
          <w:p w14:paraId="64373C96" w14:textId="77777777" w:rsidR="00A51786" w:rsidRPr="00997628" w:rsidRDefault="00A51786" w:rsidP="00F70A6B">
            <w:pPr>
              <w:pStyle w:val="Prrafodelista"/>
              <w:spacing w:after="120"/>
              <w:ind w:left="47"/>
              <w:jc w:val="both"/>
              <w:rPr>
                <w:rFonts w:ascii="Palatino Linotype" w:hAnsi="Palatino Linotype"/>
                <w:b/>
                <w:sz w:val="20"/>
                <w:szCs w:val="20"/>
              </w:rPr>
            </w:pPr>
          </w:p>
        </w:tc>
        <w:tc>
          <w:tcPr>
            <w:tcW w:w="1297" w:type="dxa"/>
            <w:tcBorders>
              <w:bottom w:val="single" w:sz="4" w:space="0" w:color="auto"/>
            </w:tcBorders>
            <w:shd w:val="clear" w:color="auto" w:fill="BFBFBF" w:themeFill="background1" w:themeFillShade="BF"/>
            <w:vAlign w:val="bottom"/>
          </w:tcPr>
          <w:p w14:paraId="361C31CA" w14:textId="77777777" w:rsidR="00A51786" w:rsidRPr="00997628" w:rsidRDefault="00A51786" w:rsidP="00F70A6B">
            <w:pPr>
              <w:pStyle w:val="Prrafodelista"/>
              <w:spacing w:after="120"/>
              <w:ind w:left="47"/>
              <w:jc w:val="center"/>
              <w:rPr>
                <w:rFonts w:ascii="Palatino Linotype" w:hAnsi="Palatino Linotype"/>
                <w:b/>
                <w:sz w:val="20"/>
                <w:szCs w:val="20"/>
              </w:rPr>
            </w:pPr>
            <w:r w:rsidRPr="00997628">
              <w:rPr>
                <w:rFonts w:ascii="Palatino Linotype" w:hAnsi="Palatino Linotype"/>
                <w:b/>
                <w:szCs w:val="20"/>
              </w:rPr>
              <w:t>Cumplió:</w:t>
            </w:r>
          </w:p>
        </w:tc>
        <w:tc>
          <w:tcPr>
            <w:tcW w:w="4897" w:type="dxa"/>
            <w:tcBorders>
              <w:bottom w:val="single" w:sz="4" w:space="0" w:color="auto"/>
            </w:tcBorders>
            <w:shd w:val="clear" w:color="auto" w:fill="BFBFBF" w:themeFill="background1" w:themeFillShade="BF"/>
            <w:vAlign w:val="bottom"/>
          </w:tcPr>
          <w:p w14:paraId="72AEF06A" w14:textId="77777777" w:rsidR="00A51786" w:rsidRPr="00997628" w:rsidRDefault="00A51786" w:rsidP="00F70A6B">
            <w:pPr>
              <w:pStyle w:val="Prrafodelista"/>
              <w:spacing w:after="120"/>
              <w:ind w:left="47"/>
              <w:jc w:val="center"/>
              <w:rPr>
                <w:rFonts w:ascii="Palatino Linotype" w:hAnsi="Palatino Linotype"/>
                <w:b/>
              </w:rPr>
            </w:pPr>
            <w:r w:rsidRPr="00997628">
              <w:rPr>
                <w:rFonts w:ascii="Palatino Linotype" w:hAnsi="Palatino Linotype"/>
                <w:b/>
              </w:rPr>
              <w:t>Contenido</w:t>
            </w:r>
          </w:p>
        </w:tc>
      </w:tr>
      <w:tr w:rsidR="00A51786" w:rsidRPr="00997628" w14:paraId="637BD067" w14:textId="77777777" w:rsidTr="00A51786">
        <w:tc>
          <w:tcPr>
            <w:tcW w:w="1744" w:type="dxa"/>
            <w:vAlign w:val="center"/>
          </w:tcPr>
          <w:p w14:paraId="008044A9" w14:textId="77777777" w:rsidR="00A51786" w:rsidRPr="00997628" w:rsidRDefault="00A51786" w:rsidP="00A51786">
            <w:pPr>
              <w:jc w:val="both"/>
              <w:rPr>
                <w:rFonts w:ascii="Palatino Linotype" w:hAnsi="Palatino Linotype"/>
                <w:b/>
                <w:sz w:val="16"/>
                <w:szCs w:val="16"/>
              </w:rPr>
            </w:pPr>
            <w:r w:rsidRPr="00997628">
              <w:rPr>
                <w:rFonts w:ascii="Palatino Linotype" w:hAnsi="Palatino Linotype"/>
                <w:b/>
                <w:sz w:val="16"/>
                <w:szCs w:val="16"/>
              </w:rPr>
              <w:t>Número de folio de la solicitud.</w:t>
            </w:r>
          </w:p>
        </w:tc>
        <w:tc>
          <w:tcPr>
            <w:tcW w:w="1297" w:type="dxa"/>
            <w:tcBorders>
              <w:top w:val="single" w:sz="4" w:space="0" w:color="auto"/>
            </w:tcBorders>
            <w:vAlign w:val="center"/>
          </w:tcPr>
          <w:p w14:paraId="53D6ABCF" w14:textId="77777777" w:rsidR="00A51786" w:rsidRPr="00997628" w:rsidRDefault="00A51786" w:rsidP="00A51786">
            <w:pPr>
              <w:ind w:left="47"/>
              <w:jc w:val="center"/>
              <w:rPr>
                <w:rFonts w:ascii="Palatino Linotype" w:hAnsi="Palatino Linotype"/>
                <w:b/>
                <w:sz w:val="24"/>
                <w:szCs w:val="24"/>
              </w:rPr>
            </w:pPr>
            <w:r w:rsidRPr="00997628">
              <w:rPr>
                <w:rFonts w:ascii="Palatino Linotype" w:hAnsi="Palatino Linotype"/>
                <w:b/>
                <w:sz w:val="24"/>
                <w:szCs w:val="24"/>
              </w:rPr>
              <w:t>Sí.</w:t>
            </w:r>
          </w:p>
        </w:tc>
        <w:tc>
          <w:tcPr>
            <w:tcW w:w="4897" w:type="dxa"/>
            <w:tcBorders>
              <w:top w:val="single" w:sz="4" w:space="0" w:color="auto"/>
            </w:tcBorders>
            <w:vAlign w:val="center"/>
          </w:tcPr>
          <w:p w14:paraId="6D8A08AD" w14:textId="4B8E16F8" w:rsidR="00A51786" w:rsidRPr="00997628" w:rsidRDefault="00280518" w:rsidP="00A51786">
            <w:pPr>
              <w:ind w:left="-115"/>
              <w:jc w:val="center"/>
              <w:rPr>
                <w:rFonts w:ascii="Palatino Linotype" w:hAnsi="Palatino Linotype"/>
              </w:rPr>
            </w:pPr>
            <w:r w:rsidRPr="00997628">
              <w:object w:dxaOrig="10965" w:dyaOrig="1035" w14:anchorId="786CFA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42.75pt" o:ole="">
                  <v:imagedata r:id="rId9" o:title=""/>
                </v:shape>
                <o:OLEObject Type="Embed" ProgID="PBrush" ShapeID="_x0000_i1025" DrawAspect="Content" ObjectID="_1729000475" r:id="rId10"/>
              </w:object>
            </w:r>
          </w:p>
        </w:tc>
      </w:tr>
      <w:tr w:rsidR="00A51786" w:rsidRPr="00997628" w14:paraId="739DA0A2" w14:textId="77777777" w:rsidTr="00A51786">
        <w:tc>
          <w:tcPr>
            <w:tcW w:w="1744" w:type="dxa"/>
            <w:vAlign w:val="center"/>
          </w:tcPr>
          <w:p w14:paraId="1FF6ED7D" w14:textId="77777777" w:rsidR="00A51786" w:rsidRPr="00997628" w:rsidRDefault="00A51786" w:rsidP="00A51786">
            <w:pPr>
              <w:jc w:val="both"/>
              <w:rPr>
                <w:rFonts w:ascii="Palatino Linotype" w:hAnsi="Palatino Linotype"/>
                <w:b/>
                <w:sz w:val="16"/>
                <w:szCs w:val="16"/>
              </w:rPr>
            </w:pPr>
            <w:r w:rsidRPr="00997628">
              <w:rPr>
                <w:rFonts w:ascii="Palatino Linotype" w:hAnsi="Palatino Linotype"/>
                <w:b/>
                <w:sz w:val="16"/>
                <w:szCs w:val="16"/>
              </w:rPr>
              <w:lastRenderedPageBreak/>
              <w:t>Referencia de la información solicitada.</w:t>
            </w:r>
          </w:p>
        </w:tc>
        <w:tc>
          <w:tcPr>
            <w:tcW w:w="1297" w:type="dxa"/>
            <w:vAlign w:val="center"/>
          </w:tcPr>
          <w:p w14:paraId="5F01A7BB" w14:textId="77777777" w:rsidR="00A51786" w:rsidRPr="00997628" w:rsidRDefault="00A51786" w:rsidP="00A51786">
            <w:pPr>
              <w:ind w:left="47"/>
              <w:jc w:val="center"/>
              <w:rPr>
                <w:rFonts w:ascii="Palatino Linotype" w:hAnsi="Palatino Linotype"/>
                <w:b/>
                <w:sz w:val="24"/>
                <w:szCs w:val="24"/>
              </w:rPr>
            </w:pPr>
            <w:r w:rsidRPr="00997628">
              <w:rPr>
                <w:rFonts w:ascii="Palatino Linotype" w:hAnsi="Palatino Linotype"/>
                <w:b/>
                <w:sz w:val="24"/>
                <w:szCs w:val="24"/>
              </w:rPr>
              <w:t>Sí</w:t>
            </w:r>
          </w:p>
        </w:tc>
        <w:tc>
          <w:tcPr>
            <w:tcW w:w="4897" w:type="dxa"/>
            <w:vAlign w:val="center"/>
          </w:tcPr>
          <w:p w14:paraId="5D8C8A2C" w14:textId="79090638" w:rsidR="00A51786" w:rsidRPr="00997628" w:rsidRDefault="002F396C" w:rsidP="002F396C">
            <w:pPr>
              <w:jc w:val="center"/>
              <w:rPr>
                <w:rFonts w:ascii="Palatino Linotype" w:hAnsi="Palatino Linotype"/>
                <w:b/>
              </w:rPr>
            </w:pPr>
            <w:r w:rsidRPr="00997628">
              <w:object w:dxaOrig="9465" w:dyaOrig="4710" w14:anchorId="699D8D26">
                <v:shape id="_x0000_i1026" type="#_x0000_t75" style="width:228.75pt;height:116.25pt" o:ole="">
                  <v:imagedata r:id="rId11" o:title=""/>
                </v:shape>
                <o:OLEObject Type="Embed" ProgID="PBrush" ShapeID="_x0000_i1026" DrawAspect="Content" ObjectID="_1729000476" r:id="rId12"/>
              </w:object>
            </w:r>
          </w:p>
        </w:tc>
      </w:tr>
      <w:tr w:rsidR="002F396C" w:rsidRPr="00997628" w14:paraId="720A3471" w14:textId="77777777" w:rsidTr="002F396C">
        <w:trPr>
          <w:trHeight w:val="887"/>
        </w:trPr>
        <w:tc>
          <w:tcPr>
            <w:tcW w:w="1744" w:type="dxa"/>
            <w:vAlign w:val="center"/>
          </w:tcPr>
          <w:p w14:paraId="01286137" w14:textId="77777777" w:rsidR="002F396C" w:rsidRPr="00997628" w:rsidRDefault="002F396C" w:rsidP="00A51786">
            <w:pPr>
              <w:tabs>
                <w:tab w:val="left" w:pos="317"/>
              </w:tabs>
              <w:jc w:val="both"/>
              <w:rPr>
                <w:rFonts w:ascii="Palatino Linotype" w:hAnsi="Palatino Linotype"/>
                <w:b/>
                <w:sz w:val="16"/>
                <w:szCs w:val="16"/>
              </w:rPr>
            </w:pPr>
            <w:r w:rsidRPr="00997628">
              <w:rPr>
                <w:rFonts w:ascii="Palatino Linotype" w:hAnsi="Palatino Linotype"/>
                <w:b/>
                <w:sz w:val="16"/>
                <w:szCs w:val="16"/>
              </w:rPr>
              <w:t>Fundamento y Motivación Legal.</w:t>
            </w:r>
          </w:p>
        </w:tc>
        <w:tc>
          <w:tcPr>
            <w:tcW w:w="1297" w:type="dxa"/>
            <w:vMerge w:val="restart"/>
            <w:vAlign w:val="center"/>
          </w:tcPr>
          <w:p w14:paraId="307FDAB5" w14:textId="77777777" w:rsidR="002F396C" w:rsidRPr="00997628" w:rsidRDefault="002F396C" w:rsidP="00A51786">
            <w:pPr>
              <w:ind w:left="47"/>
              <w:jc w:val="center"/>
              <w:rPr>
                <w:rFonts w:ascii="Palatino Linotype" w:hAnsi="Palatino Linotype"/>
                <w:b/>
                <w:sz w:val="24"/>
                <w:szCs w:val="24"/>
              </w:rPr>
            </w:pPr>
            <w:r w:rsidRPr="00997628">
              <w:rPr>
                <w:rFonts w:ascii="Palatino Linotype" w:hAnsi="Palatino Linotype"/>
                <w:b/>
                <w:sz w:val="24"/>
                <w:szCs w:val="24"/>
              </w:rPr>
              <w:t>Sí.</w:t>
            </w:r>
          </w:p>
          <w:p w14:paraId="05261FED" w14:textId="50545842" w:rsidR="002F396C" w:rsidRPr="00997628" w:rsidRDefault="002F396C" w:rsidP="00A51786">
            <w:pPr>
              <w:pStyle w:val="Prrafodelista"/>
              <w:ind w:left="29" w:firstLine="18"/>
              <w:jc w:val="center"/>
              <w:rPr>
                <w:rFonts w:ascii="Palatino Linotype" w:hAnsi="Palatino Linotype"/>
                <w:b/>
              </w:rPr>
            </w:pPr>
          </w:p>
        </w:tc>
        <w:tc>
          <w:tcPr>
            <w:tcW w:w="4897" w:type="dxa"/>
            <w:vMerge w:val="restart"/>
            <w:vAlign w:val="center"/>
          </w:tcPr>
          <w:p w14:paraId="22A36945" w14:textId="34B1406D" w:rsidR="002F396C" w:rsidRPr="00997628" w:rsidRDefault="002F396C" w:rsidP="00A51786">
            <w:pPr>
              <w:ind w:left="-31"/>
              <w:jc w:val="center"/>
              <w:rPr>
                <w:rFonts w:ascii="Palatino Linotype" w:hAnsi="Palatino Linotype"/>
                <w:b/>
              </w:rPr>
            </w:pPr>
            <w:r w:rsidRPr="00997628">
              <w:object w:dxaOrig="9990" w:dyaOrig="3285" w14:anchorId="2C3673DA">
                <v:shape id="_x0000_i1027" type="#_x0000_t75" style="width:234pt;height:88.5pt" o:ole="">
                  <v:imagedata r:id="rId13" o:title=""/>
                </v:shape>
                <o:OLEObject Type="Embed" ProgID="PBrush" ShapeID="_x0000_i1027" DrawAspect="Content" ObjectID="_1729000477" r:id="rId14"/>
              </w:object>
            </w:r>
          </w:p>
        </w:tc>
      </w:tr>
      <w:tr w:rsidR="002F396C" w:rsidRPr="00997628" w14:paraId="12E7FF4C" w14:textId="77777777" w:rsidTr="00A51786">
        <w:tc>
          <w:tcPr>
            <w:tcW w:w="1744" w:type="dxa"/>
            <w:vAlign w:val="center"/>
          </w:tcPr>
          <w:p w14:paraId="0C8AD2B2" w14:textId="77777777" w:rsidR="002F396C" w:rsidRPr="00997628" w:rsidRDefault="002F396C" w:rsidP="00A51786">
            <w:pPr>
              <w:jc w:val="both"/>
              <w:rPr>
                <w:rFonts w:ascii="Palatino Linotype" w:hAnsi="Palatino Linotype"/>
                <w:b/>
                <w:sz w:val="16"/>
                <w:szCs w:val="16"/>
              </w:rPr>
            </w:pPr>
            <w:r w:rsidRPr="00997628">
              <w:rPr>
                <w:rFonts w:ascii="Palatino Linotype" w:hAnsi="Palatino Linotype"/>
                <w:b/>
                <w:sz w:val="16"/>
                <w:szCs w:val="16"/>
              </w:rPr>
              <w:t>Conexión entre los fundamentos y motivos que dieron origen a la clasificación.</w:t>
            </w:r>
          </w:p>
        </w:tc>
        <w:tc>
          <w:tcPr>
            <w:tcW w:w="1297" w:type="dxa"/>
            <w:vMerge/>
            <w:vAlign w:val="center"/>
          </w:tcPr>
          <w:p w14:paraId="44C1A74B" w14:textId="0C1C3091" w:rsidR="002F396C" w:rsidRPr="00997628" w:rsidRDefault="002F396C" w:rsidP="00A51786">
            <w:pPr>
              <w:pStyle w:val="Prrafodelista"/>
              <w:ind w:left="29" w:firstLine="18"/>
              <w:jc w:val="center"/>
              <w:rPr>
                <w:rFonts w:ascii="Palatino Linotype" w:hAnsi="Palatino Linotype"/>
                <w:b/>
              </w:rPr>
            </w:pPr>
          </w:p>
        </w:tc>
        <w:tc>
          <w:tcPr>
            <w:tcW w:w="4897" w:type="dxa"/>
            <w:vMerge/>
            <w:vAlign w:val="center"/>
          </w:tcPr>
          <w:p w14:paraId="543BBDAA" w14:textId="3B245B30" w:rsidR="002F396C" w:rsidRPr="00997628" w:rsidRDefault="002F396C" w:rsidP="00A51786">
            <w:pPr>
              <w:pStyle w:val="Prrafodelista"/>
              <w:ind w:left="29" w:firstLine="18"/>
              <w:jc w:val="center"/>
              <w:rPr>
                <w:rFonts w:ascii="Palatino Linotype" w:hAnsi="Palatino Linotype"/>
              </w:rPr>
            </w:pPr>
          </w:p>
        </w:tc>
      </w:tr>
      <w:tr w:rsidR="002A584F" w:rsidRPr="00997628" w14:paraId="06A373BA" w14:textId="77777777" w:rsidTr="00A51786">
        <w:trPr>
          <w:trHeight w:val="3517"/>
        </w:trPr>
        <w:tc>
          <w:tcPr>
            <w:tcW w:w="1744" w:type="dxa"/>
            <w:vAlign w:val="center"/>
          </w:tcPr>
          <w:p w14:paraId="4AF61E6C" w14:textId="01D18090" w:rsidR="002A584F" w:rsidRPr="00997628" w:rsidRDefault="002A584F" w:rsidP="002A584F">
            <w:pPr>
              <w:tabs>
                <w:tab w:val="left" w:pos="317"/>
              </w:tabs>
              <w:jc w:val="center"/>
              <w:rPr>
                <w:rFonts w:ascii="Palatino Linotype" w:hAnsi="Palatino Linotype"/>
                <w:b/>
                <w:sz w:val="16"/>
                <w:szCs w:val="16"/>
              </w:rPr>
            </w:pPr>
            <w:r w:rsidRPr="00997628">
              <w:rPr>
                <w:rFonts w:ascii="Palatino Linotype" w:hAnsi="Palatino Linotype"/>
                <w:b/>
                <w:sz w:val="16"/>
                <w:szCs w:val="16"/>
              </w:rPr>
              <w:t>Notificación al órgano interno de control o equivalente del sujeto obligado quien, en su caso, deberá iniciar el procedimiento de responsabilidad administrativa que corresponda.</w:t>
            </w:r>
          </w:p>
        </w:tc>
        <w:tc>
          <w:tcPr>
            <w:tcW w:w="1297" w:type="dxa"/>
            <w:vAlign w:val="center"/>
          </w:tcPr>
          <w:p w14:paraId="5EF9E2C9" w14:textId="2912F3C9" w:rsidR="002A584F" w:rsidRPr="00997628" w:rsidRDefault="002A584F" w:rsidP="002A584F">
            <w:pPr>
              <w:pStyle w:val="Prrafodelista"/>
              <w:spacing w:after="120"/>
              <w:ind w:left="29" w:firstLine="18"/>
              <w:jc w:val="center"/>
              <w:rPr>
                <w:rFonts w:ascii="Palatino Linotype" w:hAnsi="Palatino Linotype"/>
                <w:b/>
              </w:rPr>
            </w:pPr>
            <w:r w:rsidRPr="00997628">
              <w:rPr>
                <w:rFonts w:ascii="Palatino Linotype" w:hAnsi="Palatino Linotype"/>
                <w:b/>
              </w:rPr>
              <w:t>No.</w:t>
            </w:r>
          </w:p>
        </w:tc>
        <w:tc>
          <w:tcPr>
            <w:tcW w:w="4897" w:type="dxa"/>
            <w:vAlign w:val="center"/>
          </w:tcPr>
          <w:p w14:paraId="337E12C9" w14:textId="4AEEEB89" w:rsidR="002A584F" w:rsidRPr="00997628" w:rsidRDefault="002A584F" w:rsidP="002A584F">
            <w:pPr>
              <w:jc w:val="both"/>
              <w:rPr>
                <w:rFonts w:ascii="Palatino Linotype" w:hAnsi="Palatino Linotype"/>
              </w:rPr>
            </w:pPr>
            <w:r w:rsidRPr="00997628">
              <w:rPr>
                <w:rFonts w:ascii="Palatino Linotype" w:hAnsi="Palatino Linotype"/>
              </w:rPr>
              <w:t xml:space="preserve">El Comité de Transparencia del </w:t>
            </w:r>
            <w:r w:rsidRPr="00997628">
              <w:rPr>
                <w:rFonts w:ascii="Palatino Linotype" w:hAnsi="Palatino Linotype"/>
                <w:b/>
              </w:rPr>
              <w:t>Sujeto Obligado</w:t>
            </w:r>
            <w:r w:rsidRPr="00997628">
              <w:rPr>
                <w:rFonts w:ascii="Palatino Linotype" w:hAnsi="Palatino Linotype"/>
              </w:rPr>
              <w:t>, omitió  en el Acta de la Vigésima Tercera Sesión Ordinaria, celebrada el 12 de agosto de 2022; notificar la órgano interno de control o equivalente del sujeto obligado quien, en su caso, deberá iniciar el procedimiento de responsabilidad administrativa que corresponda.</w:t>
            </w:r>
          </w:p>
        </w:tc>
      </w:tr>
      <w:tr w:rsidR="00A51786" w:rsidRPr="00997628" w14:paraId="5455E950" w14:textId="77777777" w:rsidTr="00A51786">
        <w:trPr>
          <w:trHeight w:val="3517"/>
        </w:trPr>
        <w:tc>
          <w:tcPr>
            <w:tcW w:w="1744" w:type="dxa"/>
            <w:vAlign w:val="center"/>
          </w:tcPr>
          <w:p w14:paraId="73009347" w14:textId="77777777" w:rsidR="00A51786" w:rsidRPr="00997628" w:rsidRDefault="00A51786" w:rsidP="00A51786">
            <w:pPr>
              <w:tabs>
                <w:tab w:val="left" w:pos="317"/>
              </w:tabs>
              <w:jc w:val="center"/>
              <w:rPr>
                <w:rFonts w:ascii="Palatino Linotype" w:hAnsi="Palatino Linotype"/>
                <w:b/>
                <w:sz w:val="16"/>
                <w:szCs w:val="16"/>
              </w:rPr>
            </w:pPr>
            <w:r w:rsidRPr="00997628">
              <w:rPr>
                <w:rFonts w:ascii="Palatino Linotype" w:hAnsi="Palatino Linotype"/>
                <w:b/>
                <w:sz w:val="16"/>
                <w:szCs w:val="16"/>
              </w:rPr>
              <w:t>Autoridades competentes.</w:t>
            </w:r>
          </w:p>
        </w:tc>
        <w:tc>
          <w:tcPr>
            <w:tcW w:w="1297" w:type="dxa"/>
            <w:vAlign w:val="center"/>
          </w:tcPr>
          <w:p w14:paraId="781F08BF" w14:textId="77777777" w:rsidR="00A51786" w:rsidRPr="00997628" w:rsidRDefault="00A51786" w:rsidP="00F70A6B">
            <w:pPr>
              <w:pStyle w:val="Prrafodelista"/>
              <w:spacing w:after="120"/>
              <w:ind w:left="29" w:firstLine="18"/>
              <w:jc w:val="center"/>
              <w:rPr>
                <w:rFonts w:ascii="Palatino Linotype" w:hAnsi="Palatino Linotype"/>
                <w:b/>
              </w:rPr>
            </w:pPr>
            <w:r w:rsidRPr="00997628">
              <w:rPr>
                <w:rFonts w:ascii="Palatino Linotype" w:hAnsi="Palatino Linotype"/>
                <w:b/>
              </w:rPr>
              <w:t>Sí</w:t>
            </w:r>
          </w:p>
        </w:tc>
        <w:tc>
          <w:tcPr>
            <w:tcW w:w="4897" w:type="dxa"/>
            <w:vAlign w:val="center"/>
          </w:tcPr>
          <w:p w14:paraId="599F6E43" w14:textId="60B90017" w:rsidR="00A51786" w:rsidRPr="00997628" w:rsidRDefault="002F396C" w:rsidP="00A51786">
            <w:pPr>
              <w:jc w:val="center"/>
            </w:pPr>
            <w:r w:rsidRPr="00997628">
              <w:object w:dxaOrig="11430" w:dyaOrig="8940" w14:anchorId="0BA819BF">
                <v:shape id="_x0000_i1028" type="#_x0000_t75" style="width:234pt;height:183pt" o:ole="">
                  <v:imagedata r:id="rId15" o:title=""/>
                </v:shape>
                <o:OLEObject Type="Embed" ProgID="PBrush" ShapeID="_x0000_i1028" DrawAspect="Content" ObjectID="_1729000478" r:id="rId16"/>
              </w:object>
            </w:r>
          </w:p>
        </w:tc>
      </w:tr>
    </w:tbl>
    <w:p w14:paraId="66195164" w14:textId="3CFC62FA" w:rsidR="009C7C6F" w:rsidRPr="00997628" w:rsidRDefault="003E50D8" w:rsidP="003E50D8">
      <w:pPr>
        <w:spacing w:after="0" w:line="360" w:lineRule="auto"/>
        <w:jc w:val="both"/>
        <w:rPr>
          <w:rFonts w:ascii="Palatino Linotype" w:hAnsi="Palatino Linotype"/>
          <w:sz w:val="24"/>
          <w:szCs w:val="24"/>
          <w:lang w:val="es-ES_tradnl"/>
        </w:rPr>
      </w:pPr>
      <w:r w:rsidRPr="00997628">
        <w:rPr>
          <w:rFonts w:ascii="Palatino Linotype" w:eastAsia="Times New Roman" w:hAnsi="Palatino Linotype"/>
          <w:sz w:val="24"/>
          <w:szCs w:val="24"/>
          <w:lang w:eastAsia="es-MX"/>
        </w:rPr>
        <w:lastRenderedPageBreak/>
        <w:t xml:space="preserve">Por lo anterior, se desprende que en respuesta el Servidor Público Habilitado de la </w:t>
      </w:r>
      <w:r w:rsidRPr="00997628">
        <w:rPr>
          <w:rFonts w:ascii="Palatino Linotype" w:eastAsia="Times New Roman" w:hAnsi="Palatino Linotype"/>
          <w:b/>
          <w:i/>
          <w:sz w:val="24"/>
          <w:szCs w:val="24"/>
          <w:lang w:eastAsia="es-MX"/>
        </w:rPr>
        <w:t>de la Unidad de Información, Planeación, Programación y Evaluación (UIPPE)</w:t>
      </w:r>
      <w:r w:rsidRPr="00997628">
        <w:rPr>
          <w:rFonts w:ascii="Palatino Linotype" w:eastAsia="Times New Roman" w:hAnsi="Palatino Linotype"/>
          <w:i/>
          <w:sz w:val="24"/>
          <w:szCs w:val="24"/>
          <w:lang w:eastAsia="es-MX"/>
        </w:rPr>
        <w:t>,</w:t>
      </w:r>
      <w:r w:rsidRPr="00997628">
        <w:rPr>
          <w:rFonts w:ascii="Palatino Linotype" w:eastAsia="Times New Roman" w:hAnsi="Palatino Linotype"/>
          <w:b/>
          <w:i/>
          <w:sz w:val="24"/>
          <w:szCs w:val="24"/>
          <w:lang w:eastAsia="es-MX"/>
        </w:rPr>
        <w:t xml:space="preserve"> </w:t>
      </w:r>
      <w:r w:rsidRPr="00997628">
        <w:rPr>
          <w:rFonts w:ascii="Palatino Linotype" w:eastAsia="Times New Roman" w:hAnsi="Palatino Linotype"/>
          <w:sz w:val="24"/>
          <w:szCs w:val="24"/>
          <w:lang w:eastAsia="es-MX"/>
        </w:rPr>
        <w:t xml:space="preserve">en el ámbito de sus atribuciones, plasmó la respuesta a dichos requerimientos, informando que </w:t>
      </w:r>
      <w:r w:rsidRPr="00997628">
        <w:rPr>
          <w:rFonts w:ascii="Palatino Linotype" w:hAnsi="Palatino Linotype"/>
          <w:sz w:val="24"/>
          <w:szCs w:val="24"/>
          <w:lang w:val="es-ES_tradnl"/>
        </w:rPr>
        <w:t>no se encontró información relacionada con el “Plan de Trabajo del Sistema de Gestión De Datos Personales” de los ejercicios 2019, 2020 y 2021</w:t>
      </w:r>
      <w:r w:rsidR="002F396C" w:rsidRPr="00997628">
        <w:rPr>
          <w:rFonts w:ascii="Palatino Linotype" w:hAnsi="Palatino Linotype"/>
          <w:sz w:val="24"/>
          <w:szCs w:val="24"/>
          <w:lang w:val="es-ES_tradnl"/>
        </w:rPr>
        <w:t>; por lo que, el Comité de Transparencia del Sujeto Obligado, emitió el Acuerdo de Inexistencia de dicha información</w:t>
      </w:r>
      <w:r w:rsidRPr="00997628">
        <w:rPr>
          <w:rFonts w:ascii="Palatino Linotype" w:hAnsi="Palatino Linotype"/>
          <w:sz w:val="24"/>
          <w:szCs w:val="24"/>
          <w:lang w:val="es-ES_tradnl"/>
        </w:rPr>
        <w:t>.</w:t>
      </w:r>
    </w:p>
    <w:p w14:paraId="51541173" w14:textId="77777777" w:rsidR="00190FA8" w:rsidRPr="00997628" w:rsidRDefault="00190FA8" w:rsidP="003E50D8">
      <w:pPr>
        <w:spacing w:after="0" w:line="360" w:lineRule="auto"/>
        <w:jc w:val="both"/>
        <w:rPr>
          <w:rFonts w:ascii="Palatino Linotype" w:hAnsi="Palatino Linotype"/>
          <w:sz w:val="24"/>
          <w:szCs w:val="24"/>
          <w:lang w:val="es-ES_tradnl"/>
        </w:rPr>
      </w:pPr>
    </w:p>
    <w:p w14:paraId="416EA92E" w14:textId="77777777" w:rsidR="00190FA8" w:rsidRPr="00997628" w:rsidRDefault="00190FA8" w:rsidP="00190FA8">
      <w:pPr>
        <w:spacing w:after="0" w:line="360" w:lineRule="auto"/>
        <w:jc w:val="both"/>
        <w:rPr>
          <w:rFonts w:ascii="Palatino Linotype" w:hAnsi="Palatino Linotype"/>
          <w:sz w:val="24"/>
          <w:u w:val="single"/>
        </w:rPr>
      </w:pPr>
      <w:r w:rsidRPr="00997628">
        <w:rPr>
          <w:rFonts w:ascii="Palatino Linotype" w:hAnsi="Palatino Linotype"/>
          <w:sz w:val="24"/>
          <w:szCs w:val="24"/>
          <w:lang w:val="es-ES_tradnl"/>
        </w:rPr>
        <w:t xml:space="preserve">Sin embargo lo anterior, </w:t>
      </w:r>
      <w:r w:rsidRPr="00997628">
        <w:rPr>
          <w:rFonts w:ascii="Palatino Linotype" w:hAnsi="Palatino Linotype"/>
          <w:sz w:val="24"/>
          <w:szCs w:val="24"/>
          <w:u w:val="single"/>
          <w:lang w:val="es-ES_tradnl"/>
        </w:rPr>
        <w:t xml:space="preserve">se </w:t>
      </w:r>
      <w:r w:rsidRPr="00997628">
        <w:rPr>
          <w:rFonts w:ascii="Palatino Linotype" w:hAnsi="Palatino Linotype"/>
          <w:sz w:val="24"/>
          <w:u w:val="single"/>
        </w:rPr>
        <w:t xml:space="preserve">considera que dicha Acta, se omitió notificar al órgano interno de control o equivalente del </w:t>
      </w:r>
      <w:r w:rsidRPr="00997628">
        <w:rPr>
          <w:rFonts w:ascii="Palatino Linotype" w:hAnsi="Palatino Linotype"/>
          <w:b/>
          <w:sz w:val="24"/>
          <w:u w:val="single"/>
        </w:rPr>
        <w:t>Sujeto Obligado</w:t>
      </w:r>
      <w:r w:rsidRPr="00997628">
        <w:rPr>
          <w:rFonts w:ascii="Palatino Linotype" w:hAnsi="Palatino Linotype"/>
          <w:sz w:val="24"/>
          <w:u w:val="single"/>
        </w:rPr>
        <w:t xml:space="preserve"> quien, en su caso, deberá iniciar el procedimiento de responsabilidad administrativa que corresponda.</w:t>
      </w:r>
    </w:p>
    <w:p w14:paraId="37BCB5F2" w14:textId="77777777" w:rsidR="00190FA8" w:rsidRPr="00997628" w:rsidRDefault="00190FA8" w:rsidP="00190FA8">
      <w:pPr>
        <w:spacing w:after="0" w:line="360" w:lineRule="auto"/>
        <w:jc w:val="both"/>
        <w:rPr>
          <w:rFonts w:ascii="Palatino Linotype" w:hAnsi="Palatino Linotype"/>
          <w:sz w:val="24"/>
        </w:rPr>
      </w:pPr>
    </w:p>
    <w:p w14:paraId="67ECF038" w14:textId="0AC4B768" w:rsidR="00190FA8" w:rsidRPr="00997628" w:rsidRDefault="00190FA8" w:rsidP="00190FA8">
      <w:pPr>
        <w:spacing w:after="0" w:line="360" w:lineRule="auto"/>
        <w:jc w:val="both"/>
        <w:rPr>
          <w:rFonts w:ascii="Palatino Linotype" w:hAnsi="Palatino Linotype"/>
          <w:sz w:val="24"/>
        </w:rPr>
      </w:pPr>
      <w:r w:rsidRPr="00997628">
        <w:rPr>
          <w:rFonts w:ascii="Palatino Linotype" w:hAnsi="Palatino Linotype"/>
          <w:sz w:val="24"/>
        </w:rPr>
        <w:t xml:space="preserve">Toda vez que los documentos solicitados por el </w:t>
      </w:r>
      <w:r w:rsidRPr="00997628">
        <w:rPr>
          <w:rFonts w:ascii="Palatino Linotype" w:hAnsi="Palatino Linotype"/>
          <w:b/>
          <w:sz w:val="24"/>
        </w:rPr>
        <w:t>Recurrente</w:t>
      </w:r>
      <w:r w:rsidRPr="00997628">
        <w:rPr>
          <w:rFonts w:ascii="Palatino Linotype" w:hAnsi="Palatino Linotype"/>
          <w:sz w:val="24"/>
        </w:rPr>
        <w:t xml:space="preserve"> no fueron localizados en los archivos de la </w:t>
      </w:r>
      <w:r w:rsidRPr="00997628">
        <w:rPr>
          <w:rFonts w:ascii="Palatino Linotype" w:hAnsi="Palatino Linotype"/>
          <w:b/>
          <w:sz w:val="24"/>
        </w:rPr>
        <w:t>Secretaría del Medio Ambiente</w:t>
      </w:r>
      <w:r w:rsidRPr="00997628">
        <w:rPr>
          <w:rFonts w:ascii="Palatino Linotype" w:hAnsi="Palatino Linotype"/>
          <w:sz w:val="24"/>
        </w:rPr>
        <w:t xml:space="preserve">, y a efecto </w:t>
      </w:r>
      <w:r w:rsidRPr="00997628">
        <w:rPr>
          <w:rFonts w:ascii="Palatino Linotype" w:eastAsia="MS Mincho" w:hAnsi="Palatino Linotype"/>
          <w:sz w:val="24"/>
          <w:lang w:val="es-ES_tradnl"/>
        </w:rPr>
        <w:t xml:space="preserve">que le otorguen la certeza jurídica de haber sido emitida en ejercicio de sus atribuciones, el </w:t>
      </w:r>
      <w:r w:rsidRPr="00997628">
        <w:rPr>
          <w:rFonts w:ascii="Palatino Linotype" w:eastAsia="MS Mincho" w:hAnsi="Palatino Linotype"/>
          <w:b/>
          <w:sz w:val="24"/>
          <w:lang w:val="es-ES_tradnl"/>
        </w:rPr>
        <w:t>Sujeto Obligado</w:t>
      </w:r>
      <w:r w:rsidRPr="00997628">
        <w:rPr>
          <w:rFonts w:ascii="Palatino Linotype" w:eastAsia="MS Mincho" w:hAnsi="Palatino Linotype"/>
          <w:sz w:val="24"/>
          <w:lang w:val="es-ES_tradnl"/>
        </w:rPr>
        <w:t xml:space="preserve"> emitió su Acuerdo de Inexistencia en términos de los artículos 19, 169 y 170, de la Ley de la materia como se enuncia a continuación: </w:t>
      </w:r>
    </w:p>
    <w:p w14:paraId="07C87F92" w14:textId="77777777" w:rsidR="00190FA8" w:rsidRPr="00997628" w:rsidRDefault="00190FA8" w:rsidP="00190FA8">
      <w:pPr>
        <w:pStyle w:val="Sinespaciado"/>
        <w:rPr>
          <w:rFonts w:eastAsia="MS Mincho"/>
          <w:sz w:val="12"/>
        </w:rPr>
      </w:pPr>
    </w:p>
    <w:p w14:paraId="31D2B4BE"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997628">
        <w:rPr>
          <w:rFonts w:ascii="Palatino Linotype" w:eastAsia="MS Mincho" w:hAnsi="Palatino Linotype" w:cs="Times New Roman"/>
          <w:i/>
          <w:szCs w:val="24"/>
          <w:lang w:val="es-ES_tradnl" w:eastAsia="es-ES"/>
        </w:rPr>
        <w:t>“</w:t>
      </w:r>
      <w:r w:rsidRPr="00997628">
        <w:rPr>
          <w:rFonts w:ascii="Palatino Linotype" w:eastAsia="MS Mincho" w:hAnsi="Palatino Linotype" w:cs="Times New Roman"/>
          <w:b/>
          <w:i/>
          <w:szCs w:val="24"/>
          <w:lang w:val="es-ES_tradnl" w:eastAsia="es-ES"/>
        </w:rPr>
        <w:t>Artículo 19.</w:t>
      </w:r>
      <w:r w:rsidRPr="00997628">
        <w:rPr>
          <w:rFonts w:ascii="Palatino Linotype" w:eastAsia="MS Mincho" w:hAnsi="Palatino Linotype" w:cs="Times New Roman"/>
          <w:i/>
          <w:szCs w:val="24"/>
          <w:lang w:val="es-ES_tradnl" w:eastAsia="es-ES"/>
        </w:rPr>
        <w:t xml:space="preserve"> Se presume que la información debe existir si se refiere a las facultades, competencias y funciones que los ordenamientos jurídicos aplicables otorgan a los sujetos obligados.</w:t>
      </w:r>
    </w:p>
    <w:p w14:paraId="7B6CB968"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14:paraId="1511C990"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997628">
        <w:rPr>
          <w:rFonts w:ascii="Palatino Linotype" w:eastAsia="MS Mincho" w:hAnsi="Palatino Linotype" w:cs="Times New Roman"/>
          <w:i/>
          <w:szCs w:val="24"/>
          <w:lang w:val="es-ES_tradnl" w:eastAsia="es-ES"/>
        </w:rPr>
        <w:t>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66E59AD"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14:paraId="32731CD0"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997628">
        <w:rPr>
          <w:rFonts w:ascii="Palatino Linotype" w:eastAsia="MS Mincho" w:hAnsi="Palatino Linotype" w:cs="Times New Roman"/>
          <w:b/>
          <w:i/>
          <w:szCs w:val="24"/>
          <w:lang w:val="es-ES_tradnl" w:eastAsia="es-ES"/>
        </w:rPr>
        <w:lastRenderedPageBreak/>
        <w:t>Artículo 169.</w:t>
      </w:r>
      <w:r w:rsidRPr="00997628">
        <w:rPr>
          <w:rFonts w:ascii="Palatino Linotype" w:eastAsia="MS Mincho" w:hAnsi="Palatino Linotype" w:cs="Times New Roman"/>
          <w:i/>
          <w:szCs w:val="24"/>
          <w:lang w:val="es-ES_tradnl" w:eastAsia="es-ES"/>
        </w:rPr>
        <w:t xml:space="preserve"> </w:t>
      </w:r>
      <w:r w:rsidRPr="00997628">
        <w:rPr>
          <w:rFonts w:ascii="Palatino Linotype" w:eastAsia="MS Mincho" w:hAnsi="Palatino Linotype" w:cs="Times New Roman"/>
          <w:i/>
          <w:szCs w:val="24"/>
          <w:u w:val="single"/>
          <w:lang w:val="es-ES_tradnl" w:eastAsia="es-ES"/>
        </w:rPr>
        <w:t>Cuando la información no se encuentre en los archivos del sujeto obligado, el Comité de Transparencia</w:t>
      </w:r>
      <w:r w:rsidRPr="00997628">
        <w:rPr>
          <w:rFonts w:ascii="Palatino Linotype" w:eastAsia="MS Mincho" w:hAnsi="Palatino Linotype" w:cs="Times New Roman"/>
          <w:i/>
          <w:szCs w:val="24"/>
          <w:lang w:val="es-ES_tradnl" w:eastAsia="es-ES"/>
        </w:rPr>
        <w:t>:</w:t>
      </w:r>
    </w:p>
    <w:p w14:paraId="05251EAC"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b/>
          <w:i/>
          <w:szCs w:val="24"/>
          <w:lang w:val="es-ES_tradnl" w:eastAsia="es-ES"/>
        </w:rPr>
      </w:pPr>
    </w:p>
    <w:p w14:paraId="7C166E6B"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997628">
        <w:rPr>
          <w:rFonts w:ascii="Palatino Linotype" w:eastAsia="MS Mincho" w:hAnsi="Palatino Linotype" w:cs="Times New Roman"/>
          <w:b/>
          <w:i/>
          <w:szCs w:val="24"/>
          <w:lang w:val="es-ES_tradnl" w:eastAsia="es-ES"/>
        </w:rPr>
        <w:t>I.</w:t>
      </w:r>
      <w:r w:rsidRPr="00997628">
        <w:rPr>
          <w:rFonts w:ascii="Palatino Linotype" w:eastAsia="MS Mincho" w:hAnsi="Palatino Linotype" w:cs="Times New Roman"/>
          <w:i/>
          <w:szCs w:val="24"/>
          <w:lang w:val="es-ES_tradnl" w:eastAsia="es-ES"/>
        </w:rPr>
        <w:t xml:space="preserve"> Analizará el caso y tomará las medidas necesarias para localizar la información;</w:t>
      </w:r>
    </w:p>
    <w:p w14:paraId="509F99A1"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14:paraId="0396F915"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997628">
        <w:rPr>
          <w:rFonts w:ascii="Palatino Linotype" w:eastAsia="MS Mincho" w:hAnsi="Palatino Linotype" w:cs="Times New Roman"/>
          <w:b/>
          <w:i/>
          <w:szCs w:val="24"/>
          <w:lang w:val="es-ES_tradnl" w:eastAsia="es-ES"/>
        </w:rPr>
        <w:t>II.</w:t>
      </w:r>
      <w:r w:rsidRPr="00997628">
        <w:rPr>
          <w:rFonts w:ascii="Palatino Linotype" w:eastAsia="MS Mincho" w:hAnsi="Palatino Linotype" w:cs="Times New Roman"/>
          <w:i/>
          <w:szCs w:val="24"/>
          <w:lang w:val="es-ES_tradnl" w:eastAsia="es-ES"/>
        </w:rPr>
        <w:t xml:space="preserve"> Expedirá una resolución que confirme la inexistencia del documento;</w:t>
      </w:r>
    </w:p>
    <w:p w14:paraId="471BD06C"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14:paraId="51DE57FF"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997628">
        <w:rPr>
          <w:rFonts w:ascii="Palatino Linotype" w:eastAsia="MS Mincho" w:hAnsi="Palatino Linotype" w:cs="Times New Roman"/>
          <w:b/>
          <w:i/>
          <w:szCs w:val="24"/>
          <w:lang w:val="es-ES_tradnl" w:eastAsia="es-ES"/>
        </w:rPr>
        <w:t>III.</w:t>
      </w:r>
      <w:r w:rsidRPr="00997628">
        <w:rPr>
          <w:rFonts w:ascii="Palatino Linotype" w:eastAsia="MS Mincho" w:hAnsi="Palatino Linotype" w:cs="Times New Roman"/>
          <w:i/>
          <w:szCs w:val="24"/>
          <w:lang w:val="es-ES_tradnl" w:eastAsia="es-ES"/>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11179C13"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14:paraId="59E2A268"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997628">
        <w:rPr>
          <w:rFonts w:ascii="Palatino Linotype" w:eastAsia="MS Mincho" w:hAnsi="Palatino Linotype" w:cs="Times New Roman"/>
          <w:b/>
          <w:i/>
          <w:szCs w:val="24"/>
          <w:lang w:val="es-ES_tradnl" w:eastAsia="es-ES"/>
        </w:rPr>
        <w:t>IV.</w:t>
      </w:r>
      <w:r w:rsidRPr="00997628">
        <w:rPr>
          <w:rFonts w:ascii="Palatino Linotype" w:eastAsia="MS Mincho" w:hAnsi="Palatino Linotype" w:cs="Times New Roman"/>
          <w:i/>
          <w:szCs w:val="24"/>
          <w:lang w:val="es-ES_tradnl" w:eastAsia="es-ES"/>
        </w:rPr>
        <w:t xml:space="preserve"> Notificará al órgano interno de control o equivalente del sujeto obligado quien, en su caso, deberá iniciar el procedimiento de responsabilidad administrativa que corresponda.</w:t>
      </w:r>
    </w:p>
    <w:p w14:paraId="667D68A3"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14:paraId="742434E4"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997628">
        <w:rPr>
          <w:rFonts w:ascii="Palatino Linotype" w:eastAsia="MS Mincho" w:hAnsi="Palatino Linotype" w:cs="Times New Roman"/>
          <w:i/>
          <w:szCs w:val="24"/>
          <w:lang w:val="es-ES_tradnl" w:eastAsia="es-ES"/>
        </w:rPr>
        <w:t>La Unidad de Transparencia deberá notificarlo al solicitante por escrito, en un plazo que no exceda de quince días hábiles contados a partir del día siguiente a la presentación de la solicitud.</w:t>
      </w:r>
    </w:p>
    <w:p w14:paraId="51CB3A66"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14:paraId="2C0DFC73"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997628">
        <w:rPr>
          <w:rFonts w:ascii="Palatino Linotype" w:eastAsia="MS Mincho" w:hAnsi="Palatino Linotype" w:cs="Times New Roman"/>
          <w:i/>
          <w:szCs w:val="24"/>
          <w:lang w:val="es-ES_tradnl" w:eastAsia="es-ES"/>
        </w:rPr>
        <w:t>Este plazo podrá ampliarse hasta por otros siete días hábiles, siempre que existan razones para ello, debiendo notificarse por escrito al solicitante.</w:t>
      </w:r>
    </w:p>
    <w:p w14:paraId="2F9A97BA"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p>
    <w:p w14:paraId="58BB8D24" w14:textId="77777777" w:rsidR="00190FA8" w:rsidRPr="00997628" w:rsidRDefault="00190FA8" w:rsidP="00190FA8">
      <w:pPr>
        <w:spacing w:before="240" w:after="360" w:line="240" w:lineRule="auto"/>
        <w:ind w:left="567" w:right="567"/>
        <w:contextualSpacing/>
        <w:jc w:val="both"/>
        <w:rPr>
          <w:rFonts w:ascii="Palatino Linotype" w:eastAsia="MS Mincho" w:hAnsi="Palatino Linotype" w:cs="Times New Roman"/>
          <w:i/>
          <w:szCs w:val="24"/>
          <w:lang w:val="es-ES_tradnl" w:eastAsia="es-ES"/>
        </w:rPr>
      </w:pPr>
      <w:r w:rsidRPr="00997628">
        <w:rPr>
          <w:rFonts w:ascii="Palatino Linotype" w:eastAsia="MS Mincho" w:hAnsi="Palatino Linotype" w:cs="Times New Roman"/>
          <w:b/>
          <w:i/>
          <w:szCs w:val="24"/>
          <w:lang w:val="es-ES_tradnl" w:eastAsia="es-ES"/>
        </w:rPr>
        <w:t>Artículo 170.</w:t>
      </w:r>
      <w:r w:rsidRPr="00997628">
        <w:rPr>
          <w:rFonts w:ascii="Palatino Linotype" w:eastAsia="MS Mincho" w:hAnsi="Palatino Linotype" w:cs="Times New Roman"/>
          <w:i/>
          <w:szCs w:val="24"/>
          <w:lang w:val="es-ES_tradnl" w:eastAsia="es-ES"/>
        </w:rPr>
        <w:t xml:space="preserve"> </w:t>
      </w:r>
      <w:r w:rsidRPr="00997628">
        <w:rPr>
          <w:rFonts w:ascii="Palatino Linotype" w:eastAsia="MS Mincho" w:hAnsi="Palatino Linotype" w:cs="Times New Roman"/>
          <w:i/>
          <w:szCs w:val="24"/>
          <w:u w:val="single"/>
          <w:lang w:val="es-ES_tradnl" w:eastAsia="es-ES"/>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997628">
        <w:rPr>
          <w:rFonts w:ascii="Palatino Linotype" w:eastAsia="MS Mincho" w:hAnsi="Palatino Linotype" w:cs="Times New Roman"/>
          <w:i/>
          <w:szCs w:val="24"/>
          <w:lang w:val="es-ES_tradnl" w:eastAsia="es-ES"/>
        </w:rPr>
        <w:t>”</w:t>
      </w:r>
    </w:p>
    <w:p w14:paraId="2E227E5D" w14:textId="77777777" w:rsidR="00190FA8" w:rsidRPr="00997628" w:rsidRDefault="00190FA8" w:rsidP="00190FA8">
      <w:pPr>
        <w:spacing w:before="240" w:after="360" w:line="360" w:lineRule="auto"/>
        <w:contextualSpacing/>
        <w:jc w:val="both"/>
        <w:rPr>
          <w:rFonts w:ascii="Palatino Linotype" w:eastAsia="MS Mincho" w:hAnsi="Palatino Linotype" w:cs="Times New Roman"/>
          <w:sz w:val="24"/>
          <w:szCs w:val="24"/>
          <w:lang w:val="es-ES_tradnl" w:eastAsia="es-ES"/>
        </w:rPr>
      </w:pPr>
    </w:p>
    <w:p w14:paraId="7C5678EB" w14:textId="77777777" w:rsidR="00190FA8" w:rsidRPr="00997628" w:rsidRDefault="00190FA8" w:rsidP="00190FA8">
      <w:pPr>
        <w:spacing w:before="240" w:after="360" w:line="360" w:lineRule="auto"/>
        <w:contextualSpacing/>
        <w:jc w:val="both"/>
        <w:rPr>
          <w:rFonts w:ascii="Palatino Linotype" w:eastAsia="MS Mincho" w:hAnsi="Palatino Linotype" w:cs="Times New Roman"/>
          <w:sz w:val="24"/>
          <w:szCs w:val="24"/>
          <w:lang w:val="es-ES_tradnl" w:eastAsia="es-ES"/>
        </w:rPr>
      </w:pPr>
      <w:r w:rsidRPr="00997628">
        <w:rPr>
          <w:rFonts w:ascii="Palatino Linotype" w:eastAsia="MS Mincho" w:hAnsi="Palatino Linotype" w:cs="Times New Roman"/>
          <w:sz w:val="24"/>
          <w:szCs w:val="24"/>
          <w:lang w:val="es-ES_tradnl" w:eastAsia="es-ES"/>
        </w:rPr>
        <w:t>Bajo éste tenor es preciso advertir que es necesaria la emisión del Acuerdo de Inexistencia en aquellos casos en que el</w:t>
      </w:r>
      <w:r w:rsidRPr="00997628">
        <w:rPr>
          <w:rFonts w:ascii="Palatino Linotype" w:eastAsia="MS Mincho" w:hAnsi="Palatino Linotype" w:cs="Times New Roman"/>
          <w:b/>
          <w:sz w:val="24"/>
          <w:szCs w:val="24"/>
          <w:lang w:val="es-ES_tradnl" w:eastAsia="es-ES"/>
        </w:rPr>
        <w:t xml:space="preserve"> Sujeto Obligado</w:t>
      </w:r>
      <w:r w:rsidRPr="00997628">
        <w:rPr>
          <w:rFonts w:ascii="Palatino Linotype" w:eastAsia="MS Mincho" w:hAnsi="Palatino Linotype" w:cs="Times New Roman"/>
          <w:sz w:val="24"/>
          <w:szCs w:val="24"/>
          <w:lang w:val="es-ES_tradnl" w:eastAsia="es-ES"/>
        </w:rPr>
        <w:t xml:space="preserve"> debió poseer la información solicitada, entonces su Comité de Transparencia tiene el deber de emitir un acuerdo de inexistencia, el cual se insiste, se dicta en aquellos supuestos en los que si bien la información solicitada la genera, posee o administra el sujeto obligado en el marco de </w:t>
      </w:r>
      <w:r w:rsidRPr="00997628">
        <w:rPr>
          <w:rFonts w:ascii="Palatino Linotype" w:eastAsia="MS Mincho" w:hAnsi="Palatino Linotype" w:cs="Times New Roman"/>
          <w:sz w:val="24"/>
          <w:szCs w:val="24"/>
          <w:lang w:val="es-ES_tradnl" w:eastAsia="es-ES"/>
        </w:rPr>
        <w:lastRenderedPageBreak/>
        <w:t>las funciones de derecho público; sin embargo, éste no lo posee por la razones que deberá expresar a través de un acuerdo debidamente fundado y motivado.</w:t>
      </w:r>
    </w:p>
    <w:p w14:paraId="1C69C5FC" w14:textId="77777777" w:rsidR="00190FA8" w:rsidRPr="00997628" w:rsidRDefault="00190FA8" w:rsidP="00190FA8">
      <w:pPr>
        <w:spacing w:before="240" w:after="360" w:line="360" w:lineRule="auto"/>
        <w:contextualSpacing/>
        <w:jc w:val="both"/>
        <w:rPr>
          <w:rFonts w:ascii="Palatino Linotype" w:eastAsia="MS Mincho" w:hAnsi="Palatino Linotype" w:cs="Times New Roman"/>
          <w:sz w:val="24"/>
          <w:szCs w:val="24"/>
          <w:lang w:val="es-ES_tradnl" w:eastAsia="es-ES"/>
        </w:rPr>
      </w:pPr>
    </w:p>
    <w:p w14:paraId="20DD1CB4" w14:textId="77777777" w:rsidR="00190FA8" w:rsidRPr="00997628" w:rsidRDefault="00190FA8" w:rsidP="00190FA8">
      <w:pPr>
        <w:spacing w:before="240" w:after="360" w:line="360" w:lineRule="auto"/>
        <w:contextualSpacing/>
        <w:jc w:val="both"/>
        <w:rPr>
          <w:rFonts w:ascii="Palatino Linotype" w:eastAsia="MS Mincho" w:hAnsi="Palatino Linotype" w:cs="Times New Roman"/>
          <w:sz w:val="24"/>
          <w:szCs w:val="24"/>
          <w:lang w:val="es-ES_tradnl" w:eastAsia="es-ES"/>
        </w:rPr>
      </w:pPr>
      <w:r w:rsidRPr="00997628">
        <w:rPr>
          <w:rFonts w:ascii="Palatino Linotype" w:eastAsia="MS Mincho" w:hAnsi="Palatino Linotype" w:cs="Times New Roman"/>
          <w:sz w:val="24"/>
          <w:szCs w:val="24"/>
          <w:lang w:val="es-ES_tradnl" w:eastAsia="es-ES"/>
        </w:rPr>
        <w:t>Por lo tanto, cuando se actualiza el supuesto de inexistencia, la declaratoria correspondiente, no opera en automático, pues para que pueda surtir todos sus efectos jurídicos, es necesario cumplir con los requisitos formales que establecen los artículos citados previamente.</w:t>
      </w:r>
    </w:p>
    <w:p w14:paraId="5DA2FC28" w14:textId="77777777" w:rsidR="00190FA8" w:rsidRPr="00997628" w:rsidRDefault="00190FA8" w:rsidP="00190FA8">
      <w:pPr>
        <w:spacing w:before="240" w:after="360" w:line="360" w:lineRule="auto"/>
        <w:contextualSpacing/>
        <w:jc w:val="both"/>
        <w:rPr>
          <w:rFonts w:ascii="Palatino Linotype" w:eastAsia="MS Mincho" w:hAnsi="Palatino Linotype" w:cs="Times New Roman"/>
          <w:sz w:val="24"/>
          <w:szCs w:val="24"/>
          <w:lang w:val="es-ES_tradnl" w:eastAsia="es-ES"/>
        </w:rPr>
      </w:pPr>
    </w:p>
    <w:p w14:paraId="50B07168" w14:textId="77777777" w:rsidR="00190FA8" w:rsidRPr="00997628" w:rsidRDefault="00190FA8" w:rsidP="00190FA8">
      <w:pPr>
        <w:spacing w:before="240" w:after="360" w:line="360" w:lineRule="auto"/>
        <w:contextualSpacing/>
        <w:jc w:val="both"/>
        <w:rPr>
          <w:rFonts w:ascii="Palatino Linotype" w:eastAsia="MS Mincho" w:hAnsi="Palatino Linotype" w:cs="Times New Roman"/>
          <w:sz w:val="24"/>
          <w:szCs w:val="24"/>
          <w:lang w:val="es-ES_tradnl" w:eastAsia="es-ES"/>
        </w:rPr>
      </w:pPr>
      <w:r w:rsidRPr="00997628">
        <w:rPr>
          <w:rFonts w:ascii="Palatino Linotype" w:eastAsia="MS Mincho" w:hAnsi="Palatino Linotype" w:cs="Times New Roman"/>
          <w:sz w:val="24"/>
          <w:szCs w:val="24"/>
          <w:lang w:val="es-ES_tradnl" w:eastAsia="es-ES"/>
        </w:rPr>
        <w:t xml:space="preserve">Es aconsejable que en la motivación se exprese a detalle la expedición de oficios hacia los servidores públicos habilitados competentes y su correlativa respuesta para generar convicción en el solicitante que ejercita válidamente su derecho la razón válida del por qué no podrá entregarse esa información pública. </w:t>
      </w:r>
    </w:p>
    <w:p w14:paraId="39CE32FA" w14:textId="77777777" w:rsidR="00190FA8" w:rsidRPr="00997628" w:rsidRDefault="00190FA8" w:rsidP="00190FA8">
      <w:pPr>
        <w:spacing w:before="240" w:after="360" w:line="360" w:lineRule="auto"/>
        <w:contextualSpacing/>
        <w:jc w:val="both"/>
        <w:rPr>
          <w:rFonts w:ascii="Palatino Linotype" w:eastAsia="MS Mincho" w:hAnsi="Palatino Linotype" w:cs="Times New Roman"/>
          <w:sz w:val="24"/>
          <w:szCs w:val="24"/>
          <w:lang w:val="es-ES_tradnl" w:eastAsia="es-ES"/>
        </w:rPr>
      </w:pPr>
    </w:p>
    <w:p w14:paraId="63DBDF1A" w14:textId="0A9547A2" w:rsidR="00190FA8" w:rsidRPr="00997628" w:rsidRDefault="00190FA8" w:rsidP="00190FA8">
      <w:pPr>
        <w:spacing w:after="0" w:line="360" w:lineRule="auto"/>
        <w:jc w:val="both"/>
        <w:rPr>
          <w:rFonts w:ascii="Palatino Linotype" w:hAnsi="Palatino Linotype" w:cs="Arial"/>
          <w:sz w:val="24"/>
        </w:rPr>
      </w:pPr>
      <w:r w:rsidRPr="00997628">
        <w:rPr>
          <w:rFonts w:ascii="Palatino Linotype" w:hAnsi="Palatino Linotype" w:cs="Arial"/>
          <w:sz w:val="24"/>
        </w:rPr>
        <w:t>Lo anterior, se desprende que el</w:t>
      </w:r>
      <w:r w:rsidRPr="00997628">
        <w:rPr>
          <w:rFonts w:ascii="Palatino Linotype" w:hAnsi="Palatino Linotype" w:cs="Arial"/>
          <w:b/>
          <w:sz w:val="24"/>
        </w:rPr>
        <w:t xml:space="preserve"> Sujeto Obligado</w:t>
      </w:r>
      <w:r w:rsidRPr="00997628">
        <w:rPr>
          <w:rFonts w:ascii="Palatino Linotype" w:hAnsi="Palatino Linotype" w:cs="Arial"/>
          <w:sz w:val="24"/>
        </w:rPr>
        <w:t xml:space="preserve">, determinó que la información requerida encuadra en los supuestos del artículo 169, fracción IV, de la Ley de Transparencia y Acceso a la Información Pública del Estado de México y Municipios. </w:t>
      </w:r>
    </w:p>
    <w:p w14:paraId="050ACE34" w14:textId="71BCDF43" w:rsidR="00190FA8" w:rsidRPr="00997628" w:rsidRDefault="00190FA8" w:rsidP="00190FA8">
      <w:pPr>
        <w:pStyle w:val="Prrafodelista"/>
        <w:spacing w:line="360" w:lineRule="auto"/>
        <w:ind w:left="0"/>
        <w:jc w:val="both"/>
        <w:rPr>
          <w:rFonts w:ascii="Palatino Linotype" w:hAnsi="Palatino Linotype" w:cs="Arial"/>
        </w:rPr>
      </w:pPr>
      <w:r w:rsidRPr="00997628">
        <w:rPr>
          <w:rFonts w:ascii="Palatino Linotype" w:hAnsi="Palatino Linotype" w:cs="Arial"/>
        </w:rPr>
        <w:t xml:space="preserve">Es así que, </w:t>
      </w:r>
      <w:r w:rsidRPr="00997628">
        <w:rPr>
          <w:rFonts w:ascii="Palatino Linotype" w:eastAsia="Calibri" w:hAnsi="Palatino Linotype" w:cs="Arial"/>
        </w:rPr>
        <w:t xml:space="preserve">si bien es cierto </w:t>
      </w:r>
      <w:r w:rsidRPr="00997628">
        <w:rPr>
          <w:rFonts w:ascii="Palatino Linotype" w:hAnsi="Palatino Linotype"/>
        </w:rPr>
        <w:t xml:space="preserve">el derecho de acceso a la información pública se satisface en aquellos casos en que se entregue el soporte documental en que conste la información requerida, también lo es que el </w:t>
      </w:r>
      <w:r w:rsidRPr="00997628">
        <w:rPr>
          <w:rFonts w:ascii="Palatino Linotype" w:hAnsi="Palatino Linotype" w:cs="Arial"/>
        </w:rPr>
        <w:t xml:space="preserve">derecho de acceso a la información pública puede ser restringido cuando la información no se encuentre en los archivos del </w:t>
      </w:r>
      <w:r w:rsidRPr="00997628">
        <w:rPr>
          <w:rFonts w:ascii="Palatino Linotype" w:hAnsi="Palatino Linotype" w:cs="Arial"/>
          <w:b/>
        </w:rPr>
        <w:t>Sujeto Obligado</w:t>
      </w:r>
      <w:r w:rsidRPr="00997628">
        <w:rPr>
          <w:rFonts w:ascii="Palatino Linotype" w:hAnsi="Palatino Linotype" w:cs="Arial"/>
        </w:rPr>
        <w:t xml:space="preserve">, delimitando una serie de hipótesis de hecho en las cuales siempre que sea materialmente posible, que se genere o se reponga la información en caso de que ésta tuviera que existir en la medida que deriva del ejercicio de sus facultades, competencias o funciones, o que previa acreditación de la imposibilidad de su </w:t>
      </w:r>
      <w:r w:rsidRPr="00997628">
        <w:rPr>
          <w:rFonts w:ascii="Palatino Linotype" w:hAnsi="Palatino Linotype" w:cs="Arial"/>
        </w:rPr>
        <w:lastRenderedPageBreak/>
        <w:t>generación, exponga de forma fundada y motivada, las razones por las cuales en el caso particular no ejerció dichas facultades, competencias o funciones.</w:t>
      </w:r>
    </w:p>
    <w:p w14:paraId="6692BEE4" w14:textId="77777777" w:rsidR="00190FA8" w:rsidRPr="00997628" w:rsidRDefault="00190FA8" w:rsidP="00190FA8">
      <w:pPr>
        <w:pStyle w:val="Prrafodelista"/>
        <w:spacing w:line="360" w:lineRule="auto"/>
        <w:ind w:left="0"/>
        <w:jc w:val="both"/>
        <w:rPr>
          <w:rFonts w:ascii="Palatino Linotype" w:hAnsi="Palatino Linotype" w:cs="Arial"/>
        </w:rPr>
      </w:pPr>
    </w:p>
    <w:p w14:paraId="7D2BEF21" w14:textId="1981D348" w:rsidR="00190FA8" w:rsidRPr="00997628" w:rsidRDefault="00190FA8" w:rsidP="00190FA8">
      <w:pPr>
        <w:spacing w:after="0" w:line="360" w:lineRule="auto"/>
        <w:jc w:val="both"/>
        <w:rPr>
          <w:rFonts w:ascii="Palatino Linotype" w:hAnsi="Palatino Linotype" w:cs="Arial"/>
          <w:sz w:val="24"/>
        </w:rPr>
      </w:pPr>
      <w:r w:rsidRPr="00997628">
        <w:rPr>
          <w:rFonts w:ascii="Palatino Linotype" w:hAnsi="Palatino Linotype" w:cs="Arial"/>
          <w:sz w:val="24"/>
        </w:rPr>
        <w:t xml:space="preserve">Atento a ello, el </w:t>
      </w:r>
      <w:r w:rsidRPr="00997628">
        <w:rPr>
          <w:rFonts w:ascii="Palatino Linotype" w:hAnsi="Palatino Linotype" w:cs="Arial"/>
          <w:b/>
          <w:sz w:val="24"/>
        </w:rPr>
        <w:t>Sujeto Obligado</w:t>
      </w:r>
      <w:r w:rsidRPr="00997628">
        <w:rPr>
          <w:rFonts w:ascii="Palatino Linotype" w:hAnsi="Palatino Linotype" w:cs="Arial"/>
          <w:sz w:val="24"/>
        </w:rPr>
        <w:t xml:space="preserve">, no notificó al Órgano Interno de Control o equivalente del </w:t>
      </w:r>
      <w:r w:rsidRPr="00997628">
        <w:rPr>
          <w:rFonts w:ascii="Palatino Linotype" w:hAnsi="Palatino Linotype" w:cs="Arial"/>
          <w:b/>
          <w:sz w:val="24"/>
        </w:rPr>
        <w:t xml:space="preserve">Sujeto Obligado </w:t>
      </w:r>
      <w:r w:rsidRPr="00997628">
        <w:rPr>
          <w:rFonts w:ascii="Palatino Linotype" w:hAnsi="Palatino Linotype" w:cs="Arial"/>
          <w:sz w:val="24"/>
        </w:rPr>
        <w:t>quien, en su caso, deberá iniciar el procedimiento de responsabilidad administrativa que corresponda.</w:t>
      </w:r>
    </w:p>
    <w:p w14:paraId="61A77C46" w14:textId="77777777" w:rsidR="00190FA8" w:rsidRPr="00997628" w:rsidRDefault="00190FA8" w:rsidP="00190FA8">
      <w:pPr>
        <w:spacing w:after="0" w:line="360" w:lineRule="auto"/>
        <w:jc w:val="both"/>
        <w:rPr>
          <w:rFonts w:ascii="Palatino Linotype" w:hAnsi="Palatino Linotype" w:cs="Arial"/>
          <w:sz w:val="24"/>
        </w:rPr>
      </w:pPr>
    </w:p>
    <w:p w14:paraId="23604EE6" w14:textId="77777777" w:rsidR="00190FA8" w:rsidRPr="00997628" w:rsidRDefault="00190FA8" w:rsidP="00190FA8">
      <w:pPr>
        <w:pStyle w:val="Prrafodelista"/>
        <w:spacing w:line="360" w:lineRule="auto"/>
        <w:ind w:left="0"/>
        <w:jc w:val="both"/>
        <w:rPr>
          <w:rFonts w:ascii="Palatino Linotype" w:hAnsi="Palatino Linotype" w:cs="Arial"/>
        </w:rPr>
      </w:pPr>
      <w:r w:rsidRPr="00997628">
        <w:rPr>
          <w:rFonts w:ascii="Palatino Linotype" w:hAnsi="Palatino Linotype" w:cs="Arial"/>
        </w:rPr>
        <w:t xml:space="preserve">En conclusión, el </w:t>
      </w:r>
      <w:r w:rsidRPr="00997628">
        <w:rPr>
          <w:rFonts w:ascii="Palatino Linotype" w:hAnsi="Palatino Linotype" w:cs="Arial"/>
          <w:b/>
          <w:bCs/>
        </w:rPr>
        <w:t>Sujeto Obligado</w:t>
      </w:r>
      <w:r w:rsidRPr="00997628">
        <w:rPr>
          <w:rFonts w:ascii="Palatino Linotype" w:hAnsi="Palatino Linotype" w:cs="Arial"/>
        </w:rPr>
        <w:t xml:space="preserve"> deberá remitir, el Acuerdo de Inexistencia en donde funde y motive las razonas por las cuales, no cuenta con la información solicitada.</w:t>
      </w:r>
    </w:p>
    <w:p w14:paraId="72332EE2" w14:textId="77777777" w:rsidR="00190FA8" w:rsidRPr="00997628" w:rsidRDefault="00190FA8" w:rsidP="00190FA8">
      <w:pPr>
        <w:pStyle w:val="Prrafodelista"/>
        <w:spacing w:line="360" w:lineRule="auto"/>
        <w:ind w:left="0"/>
        <w:jc w:val="both"/>
        <w:rPr>
          <w:rFonts w:ascii="Palatino Linotype" w:hAnsi="Palatino Linotype" w:cs="Arial"/>
        </w:rPr>
      </w:pPr>
    </w:p>
    <w:p w14:paraId="36F6816E" w14:textId="2B32512E" w:rsidR="00190FA8" w:rsidRPr="00997628" w:rsidRDefault="00190FA8" w:rsidP="00190FA8">
      <w:pPr>
        <w:spacing w:after="0" w:line="360" w:lineRule="auto"/>
        <w:jc w:val="both"/>
        <w:rPr>
          <w:rFonts w:ascii="Palatino Linotype" w:hAnsi="Palatino Linotype"/>
          <w:sz w:val="24"/>
          <w:szCs w:val="24"/>
        </w:rPr>
      </w:pPr>
      <w:r w:rsidRPr="00997628">
        <w:rPr>
          <w:rFonts w:ascii="Palatino Linotype" w:hAnsi="Palatino Linotype" w:cs="Arial"/>
          <w:sz w:val="24"/>
          <w:szCs w:val="24"/>
          <w:lang w:eastAsia="es-MX"/>
        </w:rPr>
        <w:t>Final</w:t>
      </w:r>
      <w:r w:rsidRPr="00997628">
        <w:rPr>
          <w:rFonts w:ascii="Palatino Linotype" w:hAnsi="Palatino Linotype"/>
          <w:sz w:val="24"/>
          <w:szCs w:val="24"/>
        </w:rPr>
        <w:t xml:space="preserve">mente, y en mérito de lo expuesto en líneas anteriores, resultan parcialmente fundados los motivos de inconformidad vertidos por </w:t>
      </w:r>
      <w:r w:rsidRPr="00997628">
        <w:rPr>
          <w:rFonts w:ascii="Palatino Linotype" w:hAnsi="Palatino Linotype"/>
          <w:b/>
          <w:sz w:val="24"/>
          <w:szCs w:val="24"/>
        </w:rPr>
        <w:t>El Recurrente</w:t>
      </w:r>
      <w:r w:rsidRPr="00997628">
        <w:rPr>
          <w:rFonts w:ascii="Palatino Linotype" w:hAnsi="Palatino Linotype"/>
          <w:sz w:val="24"/>
          <w:szCs w:val="24"/>
        </w:rPr>
        <w:t xml:space="preserve">, por ello con fundamento en la </w:t>
      </w:r>
      <w:r w:rsidRPr="00997628">
        <w:rPr>
          <w:rFonts w:ascii="Palatino Linotype" w:hAnsi="Palatino Linotype"/>
          <w:i/>
          <w:sz w:val="24"/>
          <w:szCs w:val="24"/>
        </w:rPr>
        <w:t>segunda hipótesis</w:t>
      </w:r>
      <w:r w:rsidRPr="00997628">
        <w:rPr>
          <w:rFonts w:ascii="Palatino Linotype" w:hAnsi="Palatino Linotype"/>
          <w:sz w:val="24"/>
          <w:szCs w:val="24"/>
        </w:rPr>
        <w:t xml:space="preserve"> del artículo 186, fracción III, de la Ley de Transparencia y Acceso a la Información Pública del Estado de México y Municipios, se </w:t>
      </w:r>
      <w:r w:rsidRPr="00997628">
        <w:rPr>
          <w:rFonts w:ascii="Palatino Linotype" w:hAnsi="Palatino Linotype"/>
          <w:b/>
          <w:sz w:val="24"/>
          <w:szCs w:val="24"/>
        </w:rPr>
        <w:t xml:space="preserve">MODIFICA </w:t>
      </w:r>
      <w:r w:rsidRPr="00997628">
        <w:rPr>
          <w:rFonts w:ascii="Palatino Linotype" w:hAnsi="Palatino Linotype"/>
          <w:sz w:val="24"/>
          <w:szCs w:val="24"/>
        </w:rPr>
        <w:t xml:space="preserve">la respuesta a la solicitud de información </w:t>
      </w:r>
      <w:r w:rsidRPr="00997628">
        <w:rPr>
          <w:rFonts w:ascii="Palatino Linotype" w:hAnsi="Palatino Linotype" w:cs="Arial"/>
          <w:b/>
          <w:sz w:val="24"/>
          <w:szCs w:val="24"/>
        </w:rPr>
        <w:t>00244/SMA/IP/2022</w:t>
      </w:r>
      <w:r w:rsidRPr="00997628">
        <w:rPr>
          <w:rFonts w:ascii="Palatino Linotype" w:hAnsi="Palatino Linotype" w:cs="Arial"/>
          <w:sz w:val="24"/>
          <w:szCs w:val="24"/>
        </w:rPr>
        <w:t xml:space="preserve">, </w:t>
      </w:r>
      <w:r w:rsidRPr="00997628">
        <w:rPr>
          <w:rFonts w:ascii="Palatino Linotype" w:hAnsi="Palatino Linotype"/>
          <w:sz w:val="24"/>
          <w:szCs w:val="24"/>
        </w:rPr>
        <w:t>que ha sido materia del presente fallo.</w:t>
      </w:r>
    </w:p>
    <w:p w14:paraId="29D027DD" w14:textId="77777777" w:rsidR="00190FA8" w:rsidRPr="00997628" w:rsidRDefault="00190FA8" w:rsidP="00190FA8">
      <w:pPr>
        <w:spacing w:after="0" w:line="360" w:lineRule="auto"/>
        <w:jc w:val="both"/>
        <w:rPr>
          <w:rFonts w:ascii="Palatino Linotype" w:hAnsi="Palatino Linotype"/>
          <w:sz w:val="24"/>
          <w:szCs w:val="24"/>
        </w:rPr>
      </w:pPr>
    </w:p>
    <w:p w14:paraId="38236F30" w14:textId="53F225A9" w:rsidR="00190FA8" w:rsidRPr="00997628" w:rsidRDefault="00190FA8" w:rsidP="00190FA8">
      <w:pPr>
        <w:spacing w:after="0" w:line="360" w:lineRule="auto"/>
        <w:jc w:val="both"/>
        <w:rPr>
          <w:rFonts w:ascii="Palatino Linotype" w:hAnsi="Palatino Linotype"/>
          <w:sz w:val="24"/>
          <w:szCs w:val="24"/>
        </w:rPr>
      </w:pPr>
      <w:r w:rsidRPr="00997628">
        <w:rPr>
          <w:rFonts w:ascii="Palatino Linotype" w:hAnsi="Palatino Linotype"/>
          <w:sz w:val="24"/>
          <w:szCs w:val="24"/>
        </w:rPr>
        <w:t xml:space="preserve">Por lo antes expuesto y fundado. </w:t>
      </w:r>
    </w:p>
    <w:p w14:paraId="0B9BB47E" w14:textId="77777777" w:rsidR="00190FA8" w:rsidRPr="00997628" w:rsidRDefault="00190FA8" w:rsidP="00190FA8">
      <w:pPr>
        <w:pStyle w:val="Sinespaciado"/>
      </w:pPr>
    </w:p>
    <w:p w14:paraId="426D6073" w14:textId="77777777" w:rsidR="00190FA8" w:rsidRPr="00997628" w:rsidRDefault="00190FA8" w:rsidP="00190FA8">
      <w:pPr>
        <w:spacing w:after="0" w:line="360" w:lineRule="auto"/>
        <w:jc w:val="center"/>
        <w:rPr>
          <w:rFonts w:ascii="Palatino Linotype" w:eastAsia="Times New Roman" w:hAnsi="Palatino Linotype"/>
          <w:b/>
          <w:bCs/>
          <w:spacing w:val="60"/>
          <w:sz w:val="28"/>
          <w:szCs w:val="24"/>
          <w:lang w:val="es-ES_tradnl"/>
        </w:rPr>
      </w:pPr>
      <w:r w:rsidRPr="00997628">
        <w:rPr>
          <w:rFonts w:ascii="Palatino Linotype" w:eastAsia="Times New Roman" w:hAnsi="Palatino Linotype"/>
          <w:b/>
          <w:bCs/>
          <w:spacing w:val="60"/>
          <w:sz w:val="28"/>
          <w:szCs w:val="24"/>
          <w:lang w:val="es-ES_tradnl"/>
        </w:rPr>
        <w:t>SE    RESUELVE</w:t>
      </w:r>
    </w:p>
    <w:p w14:paraId="7919F7B6" w14:textId="77777777" w:rsidR="00190FA8" w:rsidRPr="00997628" w:rsidRDefault="00190FA8" w:rsidP="00190FA8">
      <w:pPr>
        <w:spacing w:after="0" w:line="240" w:lineRule="auto"/>
        <w:rPr>
          <w:rFonts w:ascii="Times New Roman" w:eastAsia="Times New Roman" w:hAnsi="Times New Roman" w:cs="Times New Roman"/>
          <w:sz w:val="24"/>
          <w:szCs w:val="24"/>
        </w:rPr>
      </w:pPr>
    </w:p>
    <w:p w14:paraId="7440FC72" w14:textId="1B2A9DD1" w:rsidR="00190FA8" w:rsidRPr="00997628" w:rsidRDefault="00190FA8" w:rsidP="00190FA8">
      <w:pPr>
        <w:autoSpaceDE w:val="0"/>
        <w:autoSpaceDN w:val="0"/>
        <w:adjustRightInd w:val="0"/>
        <w:spacing w:after="0" w:line="360" w:lineRule="auto"/>
        <w:ind w:right="49"/>
        <w:jc w:val="both"/>
        <w:rPr>
          <w:rFonts w:ascii="Palatino Linotype" w:hAnsi="Palatino Linotype" w:cs="Arial"/>
          <w:b/>
          <w:sz w:val="24"/>
          <w:szCs w:val="24"/>
        </w:rPr>
      </w:pPr>
      <w:r w:rsidRPr="00997628">
        <w:rPr>
          <w:rFonts w:ascii="Palatino Linotype" w:hAnsi="Palatino Linotype" w:cs="Arial"/>
          <w:b/>
          <w:sz w:val="28"/>
          <w:szCs w:val="28"/>
          <w:lang w:val="es-ES_tradnl"/>
        </w:rPr>
        <w:t>PRIMERO.</w:t>
      </w:r>
      <w:r w:rsidRPr="00997628">
        <w:rPr>
          <w:rFonts w:ascii="Palatino Linotype" w:hAnsi="Palatino Linotype" w:cs="Arial"/>
          <w:sz w:val="24"/>
          <w:szCs w:val="24"/>
          <w:lang w:val="es-ES_tradnl"/>
        </w:rPr>
        <w:t xml:space="preserve"> </w:t>
      </w:r>
      <w:r w:rsidRPr="00997628">
        <w:rPr>
          <w:rFonts w:ascii="Palatino Linotype" w:hAnsi="Palatino Linotype" w:cs="Arial"/>
          <w:sz w:val="24"/>
          <w:szCs w:val="24"/>
        </w:rPr>
        <w:t>Se</w:t>
      </w:r>
      <w:r w:rsidRPr="00997628">
        <w:rPr>
          <w:rFonts w:ascii="Palatino Linotype" w:hAnsi="Palatino Linotype" w:cs="Arial"/>
          <w:b/>
          <w:sz w:val="24"/>
          <w:szCs w:val="24"/>
        </w:rPr>
        <w:t xml:space="preserve"> MODIFICA </w:t>
      </w:r>
      <w:r w:rsidRPr="00997628">
        <w:rPr>
          <w:rFonts w:ascii="Palatino Linotype" w:eastAsia="Arial Unicode MS" w:hAnsi="Palatino Linotype" w:cs="Arial"/>
          <w:sz w:val="24"/>
          <w:szCs w:val="24"/>
        </w:rPr>
        <w:t xml:space="preserve">la respuesta entregada por </w:t>
      </w:r>
      <w:r w:rsidRPr="00997628">
        <w:rPr>
          <w:rFonts w:ascii="Palatino Linotype" w:eastAsia="Arial Unicode MS" w:hAnsi="Palatino Linotype" w:cs="Arial"/>
          <w:b/>
          <w:sz w:val="24"/>
          <w:szCs w:val="24"/>
        </w:rPr>
        <w:t xml:space="preserve">El Sujeto Obligado </w:t>
      </w:r>
      <w:r w:rsidRPr="00997628">
        <w:rPr>
          <w:rFonts w:ascii="Palatino Linotype" w:eastAsia="Arial Unicode MS" w:hAnsi="Palatino Linotype" w:cs="Arial"/>
          <w:sz w:val="24"/>
          <w:szCs w:val="24"/>
        </w:rPr>
        <w:t xml:space="preserve">a la solicitud de información número </w:t>
      </w:r>
      <w:r w:rsidRPr="00997628">
        <w:rPr>
          <w:rFonts w:ascii="Palatino Linotype" w:hAnsi="Palatino Linotype" w:cs="Arial"/>
          <w:b/>
          <w:sz w:val="24"/>
          <w:szCs w:val="24"/>
        </w:rPr>
        <w:t>00244/SMA/IP/2022</w:t>
      </w:r>
      <w:r w:rsidRPr="00997628">
        <w:rPr>
          <w:rFonts w:ascii="Palatino Linotype" w:hAnsi="Palatino Linotype" w:cs="Arial"/>
          <w:sz w:val="24"/>
          <w:szCs w:val="24"/>
        </w:rPr>
        <w:t>, por resultar parcialmente fundados los motivos de inconformidad vertidos por el</w:t>
      </w:r>
      <w:r w:rsidRPr="00997628">
        <w:rPr>
          <w:rFonts w:ascii="Palatino Linotype" w:hAnsi="Palatino Linotype" w:cs="Arial"/>
          <w:b/>
          <w:sz w:val="24"/>
          <w:szCs w:val="24"/>
        </w:rPr>
        <w:t xml:space="preserve"> Recurrente</w:t>
      </w:r>
      <w:r w:rsidRPr="00997628">
        <w:rPr>
          <w:rFonts w:ascii="Palatino Linotype" w:hAnsi="Palatino Linotype" w:cs="Arial"/>
          <w:sz w:val="24"/>
          <w:szCs w:val="24"/>
        </w:rPr>
        <w:t xml:space="preserve">, en términos del Considerando </w:t>
      </w:r>
      <w:r w:rsidRPr="00997628">
        <w:rPr>
          <w:rFonts w:ascii="Palatino Linotype" w:hAnsi="Palatino Linotype" w:cs="Arial"/>
          <w:b/>
          <w:sz w:val="24"/>
          <w:szCs w:val="24"/>
        </w:rPr>
        <w:t>QUINTO</w:t>
      </w:r>
      <w:r w:rsidRPr="00997628">
        <w:rPr>
          <w:rFonts w:ascii="Palatino Linotype" w:hAnsi="Palatino Linotype" w:cs="Arial"/>
          <w:sz w:val="24"/>
          <w:szCs w:val="24"/>
        </w:rPr>
        <w:t xml:space="preserve"> de esta resolución.</w:t>
      </w:r>
    </w:p>
    <w:p w14:paraId="7C21A103" w14:textId="77777777" w:rsidR="00190FA8" w:rsidRPr="00997628" w:rsidRDefault="00190FA8" w:rsidP="00190FA8">
      <w:pPr>
        <w:autoSpaceDE w:val="0"/>
        <w:autoSpaceDN w:val="0"/>
        <w:adjustRightInd w:val="0"/>
        <w:spacing w:after="0" w:line="360" w:lineRule="auto"/>
        <w:ind w:right="49"/>
        <w:jc w:val="both"/>
        <w:rPr>
          <w:rFonts w:ascii="Palatino Linotype" w:hAnsi="Palatino Linotype" w:cs="Arial"/>
          <w:sz w:val="24"/>
          <w:szCs w:val="24"/>
        </w:rPr>
      </w:pPr>
    </w:p>
    <w:p w14:paraId="312AFD2E" w14:textId="1EF1C2AB" w:rsidR="00190FA8" w:rsidRPr="00997628" w:rsidRDefault="00190FA8" w:rsidP="00190FA8">
      <w:pPr>
        <w:spacing w:after="0" w:line="360" w:lineRule="auto"/>
        <w:jc w:val="both"/>
        <w:rPr>
          <w:rFonts w:ascii="Palatino Linotype" w:hAnsi="Palatino Linotype" w:cs="Arial"/>
          <w:sz w:val="24"/>
          <w:szCs w:val="24"/>
        </w:rPr>
      </w:pPr>
      <w:r w:rsidRPr="00997628">
        <w:rPr>
          <w:rFonts w:ascii="Palatino Linotype" w:hAnsi="Palatino Linotype" w:cs="Arial"/>
          <w:b/>
          <w:sz w:val="28"/>
          <w:szCs w:val="28"/>
        </w:rPr>
        <w:lastRenderedPageBreak/>
        <w:t>SEGUNDO.</w:t>
      </w:r>
      <w:r w:rsidRPr="00997628">
        <w:rPr>
          <w:rFonts w:ascii="Palatino Linotype" w:hAnsi="Palatino Linotype" w:cs="Arial"/>
          <w:sz w:val="24"/>
          <w:szCs w:val="24"/>
        </w:rPr>
        <w:t xml:space="preserve"> Se </w:t>
      </w:r>
      <w:r w:rsidRPr="00997628">
        <w:rPr>
          <w:rFonts w:ascii="Palatino Linotype" w:hAnsi="Palatino Linotype" w:cs="Arial"/>
          <w:b/>
          <w:sz w:val="24"/>
          <w:szCs w:val="24"/>
        </w:rPr>
        <w:t>ORDENA</w:t>
      </w:r>
      <w:r w:rsidRPr="00997628">
        <w:rPr>
          <w:rFonts w:ascii="Palatino Linotype" w:hAnsi="Palatino Linotype" w:cs="Arial"/>
          <w:sz w:val="24"/>
          <w:szCs w:val="24"/>
        </w:rPr>
        <w:t xml:space="preserve"> al </w:t>
      </w:r>
      <w:r w:rsidRPr="00997628">
        <w:rPr>
          <w:rFonts w:ascii="Palatino Linotype" w:hAnsi="Palatino Linotype" w:cs="Arial"/>
          <w:b/>
          <w:sz w:val="24"/>
          <w:szCs w:val="24"/>
        </w:rPr>
        <w:t>Sujeto Obligado</w:t>
      </w:r>
      <w:r w:rsidRPr="00997628">
        <w:rPr>
          <w:rFonts w:ascii="Palatino Linotype" w:hAnsi="Palatino Linotype" w:cs="Arial"/>
          <w:sz w:val="24"/>
          <w:szCs w:val="24"/>
        </w:rPr>
        <w:t xml:space="preserve"> haga entrega al </w:t>
      </w:r>
      <w:r w:rsidRPr="00997628">
        <w:rPr>
          <w:rFonts w:ascii="Palatino Linotype" w:hAnsi="Palatino Linotype" w:cs="Arial"/>
          <w:b/>
          <w:sz w:val="24"/>
          <w:szCs w:val="24"/>
        </w:rPr>
        <w:t xml:space="preserve">Recurrente </w:t>
      </w:r>
      <w:r w:rsidRPr="00997628">
        <w:rPr>
          <w:rFonts w:ascii="Palatino Linotype" w:hAnsi="Palatino Linotype" w:cs="Arial"/>
          <w:sz w:val="24"/>
          <w:szCs w:val="24"/>
        </w:rPr>
        <w:t xml:space="preserve">en términos del Considerando </w:t>
      </w:r>
      <w:r w:rsidRPr="00997628">
        <w:rPr>
          <w:rFonts w:ascii="Palatino Linotype" w:hAnsi="Palatino Linotype" w:cs="Arial"/>
          <w:b/>
          <w:sz w:val="24"/>
          <w:szCs w:val="24"/>
        </w:rPr>
        <w:t xml:space="preserve">QUINTO </w:t>
      </w:r>
      <w:r w:rsidRPr="00997628">
        <w:rPr>
          <w:rFonts w:ascii="Palatino Linotype" w:hAnsi="Palatino Linotype" w:cs="Arial"/>
          <w:sz w:val="24"/>
          <w:szCs w:val="24"/>
        </w:rPr>
        <w:t>de esta resolución, a través del</w:t>
      </w:r>
      <w:r w:rsidRPr="00997628">
        <w:rPr>
          <w:rFonts w:ascii="Palatino Linotype" w:hAnsi="Palatino Linotype" w:cs="Arial"/>
          <w:b/>
          <w:sz w:val="24"/>
          <w:szCs w:val="24"/>
        </w:rPr>
        <w:t xml:space="preserve"> </w:t>
      </w:r>
      <w:r w:rsidRPr="00997628">
        <w:rPr>
          <w:rFonts w:ascii="Palatino Linotype" w:hAnsi="Palatino Linotype" w:cs="Arial"/>
          <w:sz w:val="24"/>
        </w:rPr>
        <w:t xml:space="preserve">Sistema de Acceso a la Información Mexiquense </w:t>
      </w:r>
      <w:r w:rsidRPr="00997628">
        <w:rPr>
          <w:rFonts w:ascii="Palatino Linotype" w:hAnsi="Palatino Linotype" w:cs="Arial"/>
          <w:b/>
          <w:sz w:val="24"/>
        </w:rPr>
        <w:t>(SAIMEX)</w:t>
      </w:r>
      <w:r w:rsidRPr="00997628">
        <w:rPr>
          <w:rFonts w:ascii="Palatino Linotype" w:hAnsi="Palatino Linotype" w:cs="Arial"/>
          <w:sz w:val="24"/>
          <w:szCs w:val="24"/>
        </w:rPr>
        <w:t>, lo siguiente:</w:t>
      </w:r>
    </w:p>
    <w:p w14:paraId="593FA8BF" w14:textId="77777777" w:rsidR="00190FA8" w:rsidRPr="00997628" w:rsidRDefault="00190FA8" w:rsidP="00190FA8">
      <w:pPr>
        <w:rPr>
          <w:lang w:val="es-ES" w:eastAsia="es-ES"/>
        </w:rPr>
      </w:pPr>
    </w:p>
    <w:p w14:paraId="7A399BD2" w14:textId="65C924C6" w:rsidR="00190FA8" w:rsidRPr="00997628" w:rsidRDefault="00190FA8" w:rsidP="00190FA8">
      <w:pPr>
        <w:numPr>
          <w:ilvl w:val="0"/>
          <w:numId w:val="22"/>
        </w:numPr>
        <w:spacing w:after="0" w:line="360" w:lineRule="auto"/>
        <w:jc w:val="both"/>
        <w:rPr>
          <w:rFonts w:ascii="Palatino Linotype" w:eastAsia="Times New Roman" w:hAnsi="Palatino Linotype" w:cs="Arial"/>
          <w:sz w:val="24"/>
          <w:szCs w:val="24"/>
          <w:lang w:val="es-ES" w:eastAsia="es-ES"/>
        </w:rPr>
      </w:pPr>
      <w:r w:rsidRPr="00997628">
        <w:rPr>
          <w:rFonts w:ascii="Palatino Linotype" w:eastAsia="Times New Roman" w:hAnsi="Palatino Linotype" w:cs="Arial"/>
          <w:sz w:val="24"/>
          <w:szCs w:val="24"/>
          <w:lang w:val="es-ES" w:eastAsia="es-ES"/>
        </w:rPr>
        <w:t>El</w:t>
      </w:r>
      <w:r w:rsidR="00B064BF" w:rsidRPr="00997628">
        <w:rPr>
          <w:rFonts w:ascii="Palatino Linotype" w:eastAsia="Times New Roman" w:hAnsi="Palatino Linotype" w:cs="Arial"/>
          <w:sz w:val="24"/>
          <w:szCs w:val="24"/>
          <w:lang w:val="es-ES" w:eastAsia="es-ES"/>
        </w:rPr>
        <w:t xml:space="preserve"> correcto</w:t>
      </w:r>
      <w:r w:rsidRPr="00997628">
        <w:rPr>
          <w:rFonts w:ascii="Palatino Linotype" w:eastAsia="Times New Roman" w:hAnsi="Palatino Linotype" w:cs="Arial"/>
          <w:sz w:val="24"/>
          <w:szCs w:val="24"/>
          <w:lang w:val="es-ES" w:eastAsia="es-ES"/>
        </w:rPr>
        <w:t xml:space="preserve"> </w:t>
      </w:r>
      <w:r w:rsidR="00B064BF" w:rsidRPr="00997628">
        <w:rPr>
          <w:rFonts w:ascii="Palatino Linotype" w:eastAsia="Times New Roman" w:hAnsi="Palatino Linotype" w:cs="Arial"/>
          <w:sz w:val="24"/>
          <w:szCs w:val="24"/>
          <w:lang w:val="es-ES" w:eastAsia="es-ES"/>
        </w:rPr>
        <w:t>A</w:t>
      </w:r>
      <w:r w:rsidRPr="00997628">
        <w:rPr>
          <w:rFonts w:ascii="Palatino Linotype" w:eastAsia="Times New Roman" w:hAnsi="Palatino Linotype" w:cs="Arial"/>
          <w:sz w:val="24"/>
          <w:szCs w:val="24"/>
          <w:lang w:val="es-ES" w:eastAsia="es-ES"/>
        </w:rPr>
        <w:t xml:space="preserve">cuerdo emitido por su Comité de Transparencia mediante el cual, confirme la inexistencia </w:t>
      </w:r>
      <w:r w:rsidR="00B064BF" w:rsidRPr="00997628">
        <w:rPr>
          <w:rFonts w:ascii="Palatino Linotype" w:hAnsi="Palatino Linotype" w:cs="Arial"/>
          <w:sz w:val="24"/>
          <w:szCs w:val="24"/>
        </w:rPr>
        <w:t>respecto al “Plan de Trabajo del Sistema de Gestión de Datos Personales”, de los ejercicios 2019, 2020 y 2021</w:t>
      </w:r>
      <w:r w:rsidRPr="00997628">
        <w:rPr>
          <w:rFonts w:ascii="Palatino Linotype" w:eastAsia="Times New Roman" w:hAnsi="Palatino Linotype" w:cs="Arial"/>
          <w:sz w:val="24"/>
          <w:szCs w:val="24"/>
          <w:lang w:val="es-ES" w:eastAsia="es-ES"/>
        </w:rPr>
        <w:t xml:space="preserve">. </w:t>
      </w:r>
    </w:p>
    <w:p w14:paraId="0F1BD1D6" w14:textId="77777777" w:rsidR="00190FA8" w:rsidRPr="00997628" w:rsidRDefault="00190FA8" w:rsidP="00190FA8">
      <w:pPr>
        <w:spacing w:after="0" w:line="240" w:lineRule="auto"/>
        <w:rPr>
          <w:rFonts w:ascii="Times New Roman" w:eastAsia="Times New Roman" w:hAnsi="Times New Roman" w:cs="Times New Roman"/>
          <w:sz w:val="24"/>
          <w:szCs w:val="24"/>
          <w:lang w:eastAsia="es-ES"/>
        </w:rPr>
      </w:pPr>
    </w:p>
    <w:p w14:paraId="394DACAD" w14:textId="77777777" w:rsidR="00190FA8" w:rsidRPr="00997628" w:rsidRDefault="00190FA8" w:rsidP="00190FA8">
      <w:pPr>
        <w:autoSpaceDE w:val="0"/>
        <w:autoSpaceDN w:val="0"/>
        <w:adjustRightInd w:val="0"/>
        <w:spacing w:after="0" w:line="360" w:lineRule="auto"/>
        <w:ind w:right="49"/>
        <w:jc w:val="both"/>
        <w:rPr>
          <w:rFonts w:ascii="Palatino Linotype" w:hAnsi="Palatino Linotype" w:cs="Arial"/>
          <w:sz w:val="24"/>
          <w:szCs w:val="28"/>
          <w:lang w:val="es-ES_tradnl"/>
        </w:rPr>
      </w:pPr>
      <w:r w:rsidRPr="00997628">
        <w:rPr>
          <w:rFonts w:ascii="Palatino Linotype" w:hAnsi="Palatino Linotype" w:cs="Arial"/>
          <w:b/>
          <w:sz w:val="28"/>
          <w:szCs w:val="28"/>
          <w:lang w:val="es-ES_tradnl"/>
        </w:rPr>
        <w:t xml:space="preserve">TERCERO. </w:t>
      </w:r>
      <w:r w:rsidRPr="00997628">
        <w:rPr>
          <w:rFonts w:ascii="Palatino Linotype" w:hAnsi="Palatino Linotype" w:cs="Arial"/>
          <w:b/>
          <w:sz w:val="24"/>
          <w:szCs w:val="28"/>
          <w:lang w:val="es-ES_tradnl"/>
        </w:rPr>
        <w:t>NOTIFÍQUESE</w:t>
      </w:r>
      <w:r w:rsidRPr="00997628">
        <w:rPr>
          <w:rFonts w:ascii="Palatino Linotype" w:hAnsi="Palatino Linotype" w:cs="Arial"/>
          <w:b/>
          <w:sz w:val="28"/>
          <w:szCs w:val="28"/>
          <w:lang w:val="es-ES_tradnl"/>
        </w:rPr>
        <w:t xml:space="preserve"> </w:t>
      </w:r>
      <w:r w:rsidRPr="00997628">
        <w:rPr>
          <w:rFonts w:ascii="Palatino Linotype" w:hAnsi="Palatino Linotype" w:cs="Arial"/>
          <w:sz w:val="24"/>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73E62995" w14:textId="77777777" w:rsidR="00190FA8" w:rsidRPr="00997628" w:rsidRDefault="00190FA8" w:rsidP="00190FA8">
      <w:pPr>
        <w:spacing w:after="0" w:line="360" w:lineRule="auto"/>
        <w:jc w:val="both"/>
        <w:rPr>
          <w:rFonts w:ascii="Palatino Linotype" w:hAnsi="Palatino Linotype" w:cs="Arial"/>
          <w:b/>
          <w:bCs/>
          <w:sz w:val="24"/>
          <w:szCs w:val="28"/>
        </w:rPr>
      </w:pPr>
    </w:p>
    <w:p w14:paraId="5FD636EF" w14:textId="77777777" w:rsidR="00190FA8" w:rsidRPr="00997628" w:rsidRDefault="00190FA8" w:rsidP="00190FA8">
      <w:pPr>
        <w:spacing w:after="0" w:line="360" w:lineRule="auto"/>
        <w:jc w:val="both"/>
        <w:rPr>
          <w:rFonts w:ascii="Palatino Linotype" w:hAnsi="Palatino Linotype" w:cs="Arial"/>
          <w:bCs/>
          <w:sz w:val="24"/>
          <w:szCs w:val="28"/>
        </w:rPr>
      </w:pPr>
      <w:r w:rsidRPr="00997628">
        <w:rPr>
          <w:rFonts w:ascii="Palatino Linotype" w:hAnsi="Palatino Linotype" w:cs="Arial"/>
          <w:b/>
          <w:bCs/>
          <w:sz w:val="28"/>
          <w:szCs w:val="28"/>
        </w:rPr>
        <w:t>CUARTO.</w:t>
      </w:r>
      <w:r w:rsidRPr="00997628">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997628">
        <w:rPr>
          <w:rFonts w:ascii="Palatino Linotype" w:hAnsi="Palatino Linotype" w:cs="Arial"/>
          <w:b/>
          <w:bCs/>
          <w:sz w:val="24"/>
          <w:szCs w:val="28"/>
        </w:rPr>
        <w:t>Sujeto Obligado</w:t>
      </w:r>
      <w:r w:rsidRPr="00997628">
        <w:rPr>
          <w:rFonts w:ascii="Palatino Linotype" w:hAnsi="Palatino Linotype" w:cs="Arial"/>
          <w:bCs/>
          <w:sz w:val="24"/>
          <w:szCs w:val="28"/>
        </w:rPr>
        <w:t xml:space="preserve"> de manera fundada y motivada, podrá solicitar una ampliación de plazo para el cumplimiento de la presente resolución.</w:t>
      </w:r>
    </w:p>
    <w:p w14:paraId="380647C4" w14:textId="77777777" w:rsidR="00190FA8" w:rsidRPr="00997628" w:rsidRDefault="00190FA8" w:rsidP="00190FA8">
      <w:pPr>
        <w:spacing w:after="0" w:line="360" w:lineRule="auto"/>
        <w:jc w:val="both"/>
        <w:rPr>
          <w:rFonts w:ascii="Palatino Linotype" w:hAnsi="Palatino Linotype" w:cs="Arial"/>
          <w:bCs/>
          <w:sz w:val="24"/>
          <w:szCs w:val="28"/>
        </w:rPr>
      </w:pPr>
    </w:p>
    <w:p w14:paraId="63FBF4FB" w14:textId="77777777" w:rsidR="00190FA8" w:rsidRPr="00997628" w:rsidRDefault="00190FA8" w:rsidP="00190FA8">
      <w:pPr>
        <w:autoSpaceDE w:val="0"/>
        <w:autoSpaceDN w:val="0"/>
        <w:adjustRightInd w:val="0"/>
        <w:spacing w:after="0" w:line="360" w:lineRule="auto"/>
        <w:ind w:right="49"/>
        <w:jc w:val="both"/>
        <w:rPr>
          <w:rFonts w:ascii="Palatino Linotype" w:hAnsi="Palatino Linotype" w:cs="Arial"/>
          <w:sz w:val="24"/>
          <w:szCs w:val="24"/>
        </w:rPr>
      </w:pPr>
      <w:r w:rsidRPr="00997628">
        <w:rPr>
          <w:rFonts w:ascii="Palatino Linotype" w:hAnsi="Palatino Linotype" w:cs="Arial"/>
          <w:b/>
          <w:sz w:val="28"/>
          <w:szCs w:val="28"/>
        </w:rPr>
        <w:t>QUINTO.</w:t>
      </w:r>
      <w:r w:rsidRPr="00997628">
        <w:rPr>
          <w:rFonts w:ascii="Palatino Linotype" w:hAnsi="Palatino Linotype" w:cs="Arial"/>
          <w:b/>
          <w:sz w:val="24"/>
          <w:szCs w:val="24"/>
        </w:rPr>
        <w:t xml:space="preserve"> NOTIFÍQUESE</w:t>
      </w:r>
      <w:r w:rsidRPr="00997628">
        <w:rPr>
          <w:rFonts w:ascii="Palatino Linotype" w:hAnsi="Palatino Linotype" w:cs="Arial"/>
          <w:sz w:val="24"/>
          <w:szCs w:val="24"/>
        </w:rPr>
        <w:t xml:space="preserve"> al </w:t>
      </w:r>
      <w:r w:rsidRPr="00997628">
        <w:rPr>
          <w:rFonts w:ascii="Palatino Linotype" w:hAnsi="Palatino Linotype" w:cs="Arial"/>
          <w:b/>
          <w:sz w:val="24"/>
          <w:szCs w:val="24"/>
        </w:rPr>
        <w:t>Recurrente</w:t>
      </w:r>
      <w:r w:rsidRPr="00997628">
        <w:rPr>
          <w:rFonts w:ascii="Palatino Linotype" w:hAnsi="Palatino Linotype" w:cs="Arial"/>
          <w:sz w:val="24"/>
          <w:szCs w:val="24"/>
        </w:rPr>
        <w:t xml:space="preserve"> la presente resolución a través del </w:t>
      </w:r>
      <w:r w:rsidRPr="00997628">
        <w:rPr>
          <w:rFonts w:ascii="Palatino Linotype" w:hAnsi="Palatino Linotype" w:cs="Arial"/>
          <w:sz w:val="24"/>
        </w:rPr>
        <w:t xml:space="preserve">Sistema de Acceso a la Información Mexiquense </w:t>
      </w:r>
      <w:r w:rsidRPr="00997628">
        <w:rPr>
          <w:rFonts w:ascii="Palatino Linotype" w:hAnsi="Palatino Linotype" w:cs="Arial"/>
          <w:b/>
          <w:sz w:val="24"/>
        </w:rPr>
        <w:t>(SAIMEX)</w:t>
      </w:r>
      <w:r w:rsidRPr="00997628">
        <w:rPr>
          <w:rFonts w:ascii="Palatino Linotype" w:hAnsi="Palatino Linotype" w:cs="Arial"/>
          <w:bCs/>
          <w:sz w:val="24"/>
          <w:szCs w:val="24"/>
        </w:rPr>
        <w:t>,</w:t>
      </w:r>
      <w:r w:rsidRPr="00997628">
        <w:rPr>
          <w:rFonts w:ascii="Palatino Linotype" w:hAnsi="Palatino Linotype" w:cs="Arial"/>
          <w:sz w:val="24"/>
          <w:szCs w:val="24"/>
        </w:rPr>
        <w:t xml:space="preserve"> y hágase del conocimiento, que de conformidad con lo establecido en el artículo 196, de la Ley de Transparencia y Acceso a la Información Pública del Estado de México y Municipios, podrá promover el Juicio de Amparo en los términos de las leyes aplicables; o en su caso, interponer </w:t>
      </w:r>
      <w:r w:rsidRPr="00997628">
        <w:rPr>
          <w:rFonts w:ascii="Palatino Linotype" w:hAnsi="Palatino Linotype" w:cs="Arial"/>
          <w:sz w:val="24"/>
          <w:szCs w:val="24"/>
        </w:rPr>
        <w:lastRenderedPageBreak/>
        <w:t>recurso de inconformidad de conformidad con el artículo 159 y 160, de la Ley General de Transparencia y Acceso a la Información Pública.</w:t>
      </w:r>
    </w:p>
    <w:p w14:paraId="2F7FA751" w14:textId="77777777" w:rsidR="00190FA8" w:rsidRPr="00997628" w:rsidRDefault="00190FA8" w:rsidP="008016F8">
      <w:pPr>
        <w:spacing w:after="0" w:line="360" w:lineRule="auto"/>
        <w:jc w:val="both"/>
        <w:rPr>
          <w:rFonts w:ascii="Palatino Linotype" w:hAnsi="Palatino Linotype" w:cs="Arial"/>
          <w:sz w:val="24"/>
          <w:szCs w:val="24"/>
        </w:rPr>
      </w:pPr>
    </w:p>
    <w:p w14:paraId="65A4A553" w14:textId="0824EA6D" w:rsidR="008016F8" w:rsidRPr="00997628" w:rsidRDefault="008016F8" w:rsidP="008016F8">
      <w:pPr>
        <w:spacing w:after="0" w:line="360" w:lineRule="auto"/>
        <w:jc w:val="both"/>
        <w:rPr>
          <w:rFonts w:ascii="Palatino Linotype" w:hAnsi="Palatino Linotype" w:cs="Arial"/>
          <w:sz w:val="24"/>
          <w:szCs w:val="24"/>
        </w:rPr>
      </w:pPr>
      <w:r w:rsidRPr="00997628">
        <w:rPr>
          <w:rFonts w:ascii="Palatino Linotype" w:hAnsi="Palatino Linotype" w:cs="Arial"/>
          <w:sz w:val="24"/>
          <w:szCs w:val="24"/>
        </w:rPr>
        <w:t>ASÍ LO RESUELVE, POR UNANIMIDAD DE VOTOS EL PLENO DEL</w:t>
      </w:r>
      <w:r w:rsidRPr="0099762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997628">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EN LA </w:t>
      </w:r>
      <w:r w:rsidR="00993696" w:rsidRPr="00997628">
        <w:rPr>
          <w:rFonts w:ascii="Palatino Linotype" w:hAnsi="Palatino Linotype" w:cs="Arial"/>
          <w:sz w:val="24"/>
          <w:szCs w:val="24"/>
        </w:rPr>
        <w:t xml:space="preserve">TRIGÉSIMA </w:t>
      </w:r>
      <w:r w:rsidR="00F15BE0" w:rsidRPr="00997628">
        <w:rPr>
          <w:rFonts w:ascii="Palatino Linotype" w:hAnsi="Palatino Linotype" w:cs="Arial"/>
          <w:sz w:val="24"/>
          <w:szCs w:val="24"/>
        </w:rPr>
        <w:t>OCTAV</w:t>
      </w:r>
      <w:r w:rsidR="00ED1DCF" w:rsidRPr="00997628">
        <w:rPr>
          <w:rFonts w:ascii="Palatino Linotype" w:hAnsi="Palatino Linotype" w:cs="Arial"/>
          <w:sz w:val="24"/>
          <w:szCs w:val="24"/>
        </w:rPr>
        <w:t xml:space="preserve">A </w:t>
      </w:r>
      <w:r w:rsidRPr="00997628">
        <w:rPr>
          <w:rFonts w:ascii="Palatino Linotype" w:hAnsi="Palatino Linotype" w:cs="Arial"/>
          <w:sz w:val="24"/>
          <w:szCs w:val="24"/>
        </w:rPr>
        <w:t xml:space="preserve">SESIÓN ORDINARIA CELEBRADA EL </w:t>
      </w:r>
      <w:r w:rsidR="00F15BE0" w:rsidRPr="00997628">
        <w:rPr>
          <w:rFonts w:ascii="Palatino Linotype" w:hAnsi="Palatino Linotype" w:cs="Arial"/>
          <w:sz w:val="24"/>
          <w:szCs w:val="24"/>
        </w:rPr>
        <w:t>DIECINUEVE</w:t>
      </w:r>
      <w:r w:rsidR="00553A20" w:rsidRPr="00997628">
        <w:rPr>
          <w:rFonts w:ascii="Palatino Linotype" w:hAnsi="Palatino Linotype" w:cs="Arial"/>
          <w:sz w:val="24"/>
          <w:szCs w:val="24"/>
        </w:rPr>
        <w:t xml:space="preserve"> DE OCTUBRE</w:t>
      </w:r>
      <w:r w:rsidR="00ED1DCF" w:rsidRPr="00997628">
        <w:rPr>
          <w:rFonts w:ascii="Palatino Linotype" w:hAnsi="Palatino Linotype" w:cs="Arial"/>
          <w:sz w:val="24"/>
          <w:szCs w:val="24"/>
        </w:rPr>
        <w:t xml:space="preserve"> </w:t>
      </w:r>
      <w:r w:rsidRPr="00997628">
        <w:rPr>
          <w:rFonts w:ascii="Palatino Linotype" w:hAnsi="Palatino Linotype" w:cs="Arial"/>
          <w:sz w:val="24"/>
          <w:szCs w:val="24"/>
        </w:rPr>
        <w:t>DE DOS MIL VEINTI</w:t>
      </w:r>
      <w:r w:rsidR="000F15CA" w:rsidRPr="00997628">
        <w:rPr>
          <w:rFonts w:ascii="Palatino Linotype" w:hAnsi="Palatino Linotype" w:cs="Arial"/>
          <w:sz w:val="24"/>
          <w:szCs w:val="24"/>
        </w:rPr>
        <w:t>DÓS</w:t>
      </w:r>
      <w:r w:rsidRPr="00997628">
        <w:rPr>
          <w:rFonts w:ascii="Palatino Linotype" w:hAnsi="Palatino Linotype" w:cs="Arial"/>
          <w:sz w:val="24"/>
          <w:szCs w:val="24"/>
        </w:rPr>
        <w:t>, ANTE EL SECRETARIO TÉCNICO DEL PLENO, ALEXIS TAPIA RAMÍREZ.----------------------------------------------------------------------------------------</w:t>
      </w:r>
      <w:r w:rsidR="002F396C" w:rsidRPr="00997628">
        <w:rPr>
          <w:rFonts w:ascii="Palatino Linotype" w:hAnsi="Palatino Linotype" w:cs="Arial"/>
          <w:sz w:val="24"/>
          <w:szCs w:val="24"/>
        </w:rPr>
        <w:t>------------------------------------------------------------------------------------------</w:t>
      </w:r>
      <w:r w:rsidR="00280518" w:rsidRPr="00997628">
        <w:rPr>
          <w:rFonts w:ascii="Palatino Linotype" w:hAnsi="Palatino Linotype" w:cs="Arial"/>
          <w:sz w:val="24"/>
          <w:szCs w:val="24"/>
        </w:rPr>
        <w:t xml:space="preserve"> -------------------------------------------------------------------------------------------------------------------------------------------------------------------------------------------------------------------------------------------------------------------------------------------------------------------------------------------------------------------------------------------------------------------------------------------------------------------------------------------------------------------------------------------------------------------------------------------------------------------------------------------------------------------------------------------------------------------------------------------------------------------------------------------------------------------------------------------------------------------------------------------------------------------------------------------------------------------------------------------------------------------------------------------------------------------------------------------------------------------------------------------------------------------------------------------------------------------------------------------------------------------------------------------</w:t>
      </w:r>
    </w:p>
    <w:p w14:paraId="2EB969FF" w14:textId="5F986B46" w:rsidR="008016F8" w:rsidRPr="008016F8" w:rsidRDefault="008016F8" w:rsidP="008016F8">
      <w:pPr>
        <w:spacing w:after="0" w:line="360" w:lineRule="auto"/>
        <w:jc w:val="both"/>
        <w:rPr>
          <w:rFonts w:ascii="Palatino Linotype" w:hAnsi="Palatino Linotype" w:cs="Arial"/>
          <w:sz w:val="18"/>
          <w:szCs w:val="24"/>
        </w:rPr>
      </w:pPr>
      <w:r w:rsidRPr="00997628">
        <w:rPr>
          <w:rFonts w:ascii="Palatino Linotype" w:hAnsi="Palatino Linotype" w:cs="Arial"/>
          <w:sz w:val="18"/>
          <w:szCs w:val="24"/>
        </w:rPr>
        <w:t>JMV/CCR/</w:t>
      </w:r>
      <w:proofErr w:type="spellStart"/>
      <w:r w:rsidRPr="00997628">
        <w:rPr>
          <w:rFonts w:ascii="Palatino Linotype" w:hAnsi="Palatino Linotype" w:cs="Arial"/>
          <w:sz w:val="18"/>
          <w:szCs w:val="24"/>
        </w:rPr>
        <w:t>jasm</w:t>
      </w:r>
      <w:proofErr w:type="spellEnd"/>
      <w:r w:rsidRPr="008016F8">
        <w:rPr>
          <w:rFonts w:ascii="Palatino Linotype" w:hAnsi="Palatino Linotype" w:cs="Arial"/>
          <w:sz w:val="18"/>
          <w:szCs w:val="24"/>
        </w:rPr>
        <w:t xml:space="preserve"> </w:t>
      </w:r>
    </w:p>
    <w:p w14:paraId="1A24296A" w14:textId="77777777" w:rsidR="008016F8" w:rsidRPr="00B625AE" w:rsidRDefault="008016F8" w:rsidP="008016F8">
      <w:pPr>
        <w:spacing w:after="0" w:line="360" w:lineRule="auto"/>
        <w:jc w:val="both"/>
        <w:rPr>
          <w:rFonts w:ascii="Palatino Linotype" w:hAnsi="Palatino Linotype" w:cs="Arial"/>
          <w:sz w:val="24"/>
          <w:szCs w:val="24"/>
        </w:rPr>
      </w:pPr>
    </w:p>
    <w:p w14:paraId="78558FCF" w14:textId="77777777" w:rsidR="008016F8" w:rsidRDefault="008016F8" w:rsidP="008016F8">
      <w:pPr>
        <w:spacing w:after="0"/>
      </w:pPr>
    </w:p>
    <w:p w14:paraId="04A69990" w14:textId="77777777" w:rsidR="008016F8" w:rsidRDefault="008016F8" w:rsidP="008016F8">
      <w:pPr>
        <w:autoSpaceDE w:val="0"/>
        <w:autoSpaceDN w:val="0"/>
        <w:adjustRightInd w:val="0"/>
        <w:spacing w:line="360" w:lineRule="auto"/>
        <w:ind w:left="861" w:right="850"/>
        <w:jc w:val="both"/>
      </w:pPr>
    </w:p>
    <w:sectPr w:rsidR="008016F8" w:rsidSect="00BF3F7B">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798A0" w14:textId="77777777" w:rsidR="00640B24" w:rsidRDefault="00640B24" w:rsidP="00BF3F7B">
      <w:pPr>
        <w:spacing w:after="0" w:line="240" w:lineRule="auto"/>
      </w:pPr>
      <w:r>
        <w:separator/>
      </w:r>
    </w:p>
  </w:endnote>
  <w:endnote w:type="continuationSeparator" w:id="0">
    <w:p w14:paraId="1FB98280" w14:textId="77777777" w:rsidR="00640B24" w:rsidRDefault="00640B24"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Italic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1F480E" w:rsidRPr="002D6DD8" w:rsidRDefault="001F480E"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632C1">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632C1">
              <w:rPr>
                <w:rFonts w:ascii="Palatino Linotype" w:hAnsi="Palatino Linotype"/>
                <w:bCs/>
                <w:noProof/>
                <w:sz w:val="20"/>
              </w:rPr>
              <w:t>34</w:t>
            </w:r>
            <w:r>
              <w:rPr>
                <w:rFonts w:ascii="Palatino Linotype" w:hAnsi="Palatino Linotype"/>
                <w:bCs/>
                <w:noProof/>
                <w:sz w:val="20"/>
              </w:rPr>
              <w:fldChar w:fldCharType="end"/>
            </w:r>
          </w:p>
        </w:sdtContent>
      </w:sdt>
    </w:sdtContent>
  </w:sdt>
  <w:p w14:paraId="5DF78F98" w14:textId="77777777" w:rsidR="001F480E" w:rsidRDefault="001F480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1F480E" w:rsidRPr="000B69FA" w:rsidRDefault="001F480E"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632C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632C1">
      <w:rPr>
        <w:rFonts w:ascii="Palatino Linotype" w:hAnsi="Palatino Linotype"/>
        <w:bCs/>
        <w:noProof/>
        <w:sz w:val="20"/>
      </w:rPr>
      <w:t>34</w:t>
    </w:r>
    <w:r>
      <w:rPr>
        <w:rFonts w:ascii="Palatino Linotype" w:hAnsi="Palatino Linotype"/>
        <w:bCs/>
        <w:noProof/>
        <w:sz w:val="20"/>
      </w:rPr>
      <w:fldChar w:fldCharType="end"/>
    </w:r>
  </w:p>
  <w:p w14:paraId="259F31C4" w14:textId="77777777" w:rsidR="001F480E" w:rsidRDefault="001F480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82A16B" w14:textId="77777777" w:rsidR="00640B24" w:rsidRDefault="00640B24" w:rsidP="00BF3F7B">
      <w:pPr>
        <w:spacing w:after="0" w:line="240" w:lineRule="auto"/>
      </w:pPr>
      <w:r>
        <w:separator/>
      </w:r>
    </w:p>
  </w:footnote>
  <w:footnote w:type="continuationSeparator" w:id="0">
    <w:p w14:paraId="0738F900" w14:textId="77777777" w:rsidR="00640B24" w:rsidRDefault="00640B24" w:rsidP="00BF3F7B">
      <w:pPr>
        <w:spacing w:after="0" w:line="240" w:lineRule="auto"/>
      </w:pPr>
      <w:r>
        <w:continuationSeparator/>
      </w:r>
    </w:p>
  </w:footnote>
  <w:footnote w:id="1">
    <w:p w14:paraId="4A1F6272" w14:textId="77777777" w:rsidR="002A584F" w:rsidRPr="008A64CB" w:rsidRDefault="002A584F" w:rsidP="002A584F">
      <w:pPr>
        <w:ind w:right="49"/>
        <w:jc w:val="both"/>
        <w:rPr>
          <w:rFonts w:ascii="Palatino Linotype" w:hAnsi="Palatino Linotype"/>
          <w:b/>
          <w:bCs/>
          <w:i/>
          <w:sz w:val="18"/>
          <w:lang w:eastAsia="es-MX"/>
        </w:rPr>
      </w:pPr>
      <w:r>
        <w:rPr>
          <w:rStyle w:val="Refdenotaalpie"/>
        </w:rPr>
        <w:footnoteRef/>
      </w:r>
      <w:r>
        <w:t xml:space="preserve"> </w:t>
      </w:r>
      <w:r w:rsidRPr="008A64CB">
        <w:rPr>
          <w:rFonts w:ascii="Palatino Linotype" w:hAnsi="Palatino Linotype"/>
          <w:b/>
          <w:bCs/>
          <w:i/>
          <w:sz w:val="18"/>
        </w:rPr>
        <w:t>IMPROCEDENCIA Y SOBRESEIMIENTO EN EL JUICIO DE AMPARO. LAS CAUSAS PREVISTAS EN LOS ARTÍCULOS 73 Y 74 DE LA LEY DE LA MATERIA, RESPECTIVAMENTE, NO SON INCOMPATIBLES CON EL ARTÍCULO 25.1 DE LA CONVENCIÓN AMERICANA SOBRE DERECHOS HUMANOS.</w:t>
      </w:r>
    </w:p>
    <w:p w14:paraId="31108AC1" w14:textId="77777777" w:rsidR="002A584F" w:rsidRDefault="002A584F" w:rsidP="002A584F">
      <w:pPr>
        <w:autoSpaceDE w:val="0"/>
        <w:autoSpaceDN w:val="0"/>
        <w:adjustRightInd w:val="0"/>
        <w:ind w:right="49"/>
        <w:jc w:val="both"/>
        <w:rPr>
          <w:rFonts w:ascii="Palatino Linotype" w:hAnsi="Palatino Linotype"/>
          <w:i/>
          <w:sz w:val="18"/>
        </w:rPr>
      </w:pPr>
    </w:p>
    <w:p w14:paraId="62A7D1B2" w14:textId="77777777" w:rsidR="002A584F" w:rsidRPr="008A64CB" w:rsidRDefault="002A584F" w:rsidP="002A584F">
      <w:pPr>
        <w:autoSpaceDE w:val="0"/>
        <w:autoSpaceDN w:val="0"/>
        <w:adjustRightInd w:val="0"/>
        <w:ind w:right="49"/>
        <w:jc w:val="both"/>
        <w:rPr>
          <w:rFonts w:ascii="Palatino Linotype" w:hAnsi="Palatino Linotype" w:cs="Arial"/>
          <w:sz w:val="18"/>
        </w:rPr>
      </w:pPr>
      <w:r w:rsidRPr="008A64CB">
        <w:rPr>
          <w:rFonts w:ascii="Palatino Linotype" w:hAnsi="Palatino Linotype"/>
          <w:i/>
          <w:sz w:val="18"/>
        </w:rPr>
        <w:t>Del examen de compatibilidad de los artículos </w:t>
      </w:r>
      <w:hyperlink r:id="rId1" w:history="1">
        <w:r w:rsidRPr="008A64CB">
          <w:rPr>
            <w:rFonts w:ascii="Palatino Linotype" w:eastAsia="Calibri" w:hAnsi="Palatino Linotype"/>
            <w:i/>
            <w:color w:val="0563C1" w:themeColor="hyperlink"/>
            <w:sz w:val="18"/>
            <w:u w:val="single"/>
          </w:rPr>
          <w:t>73 y 74 de la Ley de Amparo</w:t>
        </w:r>
      </w:hyperlink>
      <w:r w:rsidRPr="008A64CB">
        <w:rPr>
          <w:rFonts w:ascii="Palatino Linotype" w:hAnsi="Palatino Linotype"/>
          <w:i/>
          <w:sz w:val="18"/>
        </w:rPr>
        <w:t> con el artículo </w:t>
      </w:r>
      <w:hyperlink r:id="rId2" w:history="1">
        <w:r w:rsidRPr="008A64CB">
          <w:rPr>
            <w:rFonts w:ascii="Palatino Linotype" w:eastAsia="Calibri" w:hAnsi="Palatino Linotype"/>
            <w:i/>
            <w:color w:val="0563C1" w:themeColor="hyperlink"/>
            <w:sz w:val="18"/>
            <w:u w:val="single"/>
          </w:rPr>
          <w:t>25.1 de la Convención Americana sobre Derechos Humanos</w:t>
        </w:r>
      </w:hyperlink>
      <w:r w:rsidRPr="008A64CB">
        <w:rPr>
          <w:rFonts w:ascii="Palatino Linotype" w:hAnsi="Palatino Linotype"/>
          <w:i/>
          <w:sz w:val="18"/>
        </w:rPr>
        <w:t> </w:t>
      </w:r>
      <w:r w:rsidRPr="008A64CB">
        <w:rPr>
          <w:rFonts w:ascii="Palatino Linotype" w:hAnsi="Palatino Linotype"/>
          <w:b/>
          <w:i/>
          <w:sz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rPr>
        <w:t>concesoria</w:t>
      </w:r>
      <w:proofErr w:type="spellEnd"/>
      <w:r w:rsidRPr="008A64CB">
        <w:rPr>
          <w:rFonts w:ascii="Palatino Linotype" w:hAnsi="Palatino Linotype"/>
          <w:i/>
          <w:sz w:val="18"/>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5B2493B9" w14:textId="77777777" w:rsidR="002A584F" w:rsidRPr="008A64CB" w:rsidRDefault="002A584F" w:rsidP="002A584F">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1F480E" w14:paraId="7B7D63E7" w14:textId="77777777" w:rsidTr="004E74D8">
      <w:trPr>
        <w:trHeight w:val="227"/>
      </w:trPr>
      <w:tc>
        <w:tcPr>
          <w:tcW w:w="5246" w:type="dxa"/>
          <w:hideMark/>
        </w:tcPr>
        <w:p w14:paraId="34F4937E" w14:textId="77777777" w:rsidR="001F480E" w:rsidRPr="0043214F" w:rsidRDefault="001F480E" w:rsidP="00BF3F7B">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Recurso de Revisión N°:</w:t>
          </w:r>
        </w:p>
      </w:tc>
      <w:tc>
        <w:tcPr>
          <w:tcW w:w="4819" w:type="dxa"/>
          <w:hideMark/>
        </w:tcPr>
        <w:p w14:paraId="25CB18A6" w14:textId="7EA93A99" w:rsidR="001F480E" w:rsidRPr="0043214F" w:rsidRDefault="001F480E" w:rsidP="0043214F">
          <w:pPr>
            <w:spacing w:after="120" w:line="256" w:lineRule="auto"/>
            <w:ind w:left="-486" w:firstLine="1585"/>
            <w:jc w:val="right"/>
            <w:rPr>
              <w:rFonts w:ascii="Palatino Linotype" w:hAnsi="Palatino Linotype" w:cs="Arial"/>
              <w:szCs w:val="20"/>
            </w:rPr>
          </w:pPr>
          <w:r>
            <w:rPr>
              <w:rFonts w:ascii="Palatino Linotype" w:hAnsi="Palatino Linotype" w:cs="Arial"/>
              <w:bCs/>
              <w:lang w:eastAsia="es-MX"/>
            </w:rPr>
            <w:t>13040</w:t>
          </w:r>
          <w:r w:rsidRPr="0043214F">
            <w:rPr>
              <w:rFonts w:ascii="Palatino Linotype" w:hAnsi="Palatino Linotype" w:cs="Arial"/>
              <w:bCs/>
              <w:lang w:eastAsia="es-MX"/>
            </w:rPr>
            <w:t>/INFOEM/IP/RR/2022</w:t>
          </w:r>
        </w:p>
      </w:tc>
    </w:tr>
    <w:tr w:rsidR="001F480E" w14:paraId="1EA8D7CD" w14:textId="77777777" w:rsidTr="004E74D8">
      <w:trPr>
        <w:trHeight w:val="242"/>
      </w:trPr>
      <w:tc>
        <w:tcPr>
          <w:tcW w:w="5246" w:type="dxa"/>
          <w:hideMark/>
        </w:tcPr>
        <w:p w14:paraId="146E9FB0" w14:textId="77777777" w:rsidR="001F480E" w:rsidRPr="0043214F" w:rsidRDefault="001F480E" w:rsidP="00BF3F7B">
          <w:pPr>
            <w:spacing w:after="120" w:line="256" w:lineRule="auto"/>
            <w:ind w:right="204"/>
            <w:jc w:val="right"/>
            <w:rPr>
              <w:rFonts w:ascii="Palatino Linotype" w:hAnsi="Palatino Linotype" w:cs="Arial"/>
              <w:szCs w:val="20"/>
            </w:rPr>
          </w:pPr>
          <w:r w:rsidRPr="0043214F">
            <w:rPr>
              <w:rFonts w:ascii="Palatino Linotype" w:hAnsi="Palatino Linotype" w:cs="Arial"/>
              <w:szCs w:val="20"/>
            </w:rPr>
            <w:t>Sujeto Obligado:</w:t>
          </w:r>
        </w:p>
      </w:tc>
      <w:tc>
        <w:tcPr>
          <w:tcW w:w="4819" w:type="dxa"/>
          <w:hideMark/>
        </w:tcPr>
        <w:p w14:paraId="72F0E5B2" w14:textId="5D3C0EEF" w:rsidR="001F480E" w:rsidRPr="0043214F" w:rsidRDefault="001F480E" w:rsidP="00AE049F">
          <w:pPr>
            <w:spacing w:after="120" w:line="256" w:lineRule="auto"/>
            <w:ind w:left="-486" w:firstLine="284"/>
            <w:jc w:val="right"/>
            <w:rPr>
              <w:rFonts w:ascii="Palatino Linotype" w:hAnsi="Palatino Linotype" w:cs="Arial"/>
              <w:szCs w:val="20"/>
            </w:rPr>
          </w:pPr>
          <w:r w:rsidRPr="005246FE">
            <w:rPr>
              <w:rFonts w:ascii="Palatino Linotype" w:hAnsi="Palatino Linotype" w:cs="Arial"/>
              <w:szCs w:val="20"/>
            </w:rPr>
            <w:t>Secretaría del Medio Ambiente</w:t>
          </w:r>
        </w:p>
      </w:tc>
    </w:tr>
    <w:tr w:rsidR="001F480E" w14:paraId="7430744A" w14:textId="77777777" w:rsidTr="004E74D8">
      <w:trPr>
        <w:trHeight w:val="342"/>
      </w:trPr>
      <w:tc>
        <w:tcPr>
          <w:tcW w:w="5246" w:type="dxa"/>
          <w:hideMark/>
        </w:tcPr>
        <w:p w14:paraId="4E6B89F2" w14:textId="77777777" w:rsidR="001F480E" w:rsidRPr="0043214F" w:rsidRDefault="001F480E" w:rsidP="00BF3F7B">
          <w:pPr>
            <w:tabs>
              <w:tab w:val="left" w:pos="4892"/>
            </w:tabs>
            <w:spacing w:after="120" w:line="256" w:lineRule="auto"/>
            <w:ind w:right="204"/>
            <w:jc w:val="right"/>
            <w:rPr>
              <w:rFonts w:ascii="Palatino Linotype" w:hAnsi="Palatino Linotype" w:cs="Arial"/>
              <w:szCs w:val="20"/>
            </w:rPr>
          </w:pPr>
          <w:r w:rsidRPr="0043214F">
            <w:rPr>
              <w:rFonts w:ascii="Palatino Linotype" w:hAnsi="Palatino Linotype" w:cs="Arial"/>
              <w:szCs w:val="20"/>
            </w:rPr>
            <w:t>Comisionado Ponente:</w:t>
          </w:r>
        </w:p>
      </w:tc>
      <w:tc>
        <w:tcPr>
          <w:tcW w:w="4819" w:type="dxa"/>
          <w:hideMark/>
        </w:tcPr>
        <w:p w14:paraId="0E97E4C8" w14:textId="77777777" w:rsidR="001F480E" w:rsidRPr="0043214F" w:rsidRDefault="001F480E" w:rsidP="004E74D8">
          <w:pPr>
            <w:spacing w:after="12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bl>
  <w:p w14:paraId="01EA3E76" w14:textId="77777777" w:rsidR="001F480E" w:rsidRPr="00AE046A" w:rsidRDefault="001F480E" w:rsidP="00BF3F7B">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1BDF9C2" wp14:editId="1062AB2E">
          <wp:simplePos x="0" y="0"/>
          <wp:positionH relativeFrom="page">
            <wp:posOffset>-281526</wp:posOffset>
          </wp:positionH>
          <wp:positionV relativeFrom="margin">
            <wp:posOffset>-1538246</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1F480E" w14:paraId="58899F3B" w14:textId="77777777" w:rsidTr="004E74D8">
      <w:trPr>
        <w:trHeight w:val="227"/>
      </w:trPr>
      <w:tc>
        <w:tcPr>
          <w:tcW w:w="2704" w:type="dxa"/>
          <w:hideMark/>
        </w:tcPr>
        <w:p w14:paraId="00067C09" w14:textId="77777777" w:rsidR="001F480E" w:rsidRPr="00641471" w:rsidRDefault="001F480E" w:rsidP="004E74D8">
          <w:pPr>
            <w:spacing w:after="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525" w:type="dxa"/>
          <w:hideMark/>
        </w:tcPr>
        <w:p w14:paraId="13D11E71" w14:textId="13BC4E00" w:rsidR="001F480E" w:rsidRPr="0043214F" w:rsidRDefault="001F480E" w:rsidP="0043214F">
          <w:pPr>
            <w:spacing w:after="0" w:line="256" w:lineRule="auto"/>
            <w:ind w:left="-486" w:firstLine="1585"/>
            <w:jc w:val="right"/>
            <w:rPr>
              <w:rFonts w:ascii="Palatino Linotype" w:hAnsi="Palatino Linotype" w:cs="Arial"/>
              <w:szCs w:val="20"/>
            </w:rPr>
          </w:pPr>
          <w:r>
            <w:rPr>
              <w:rFonts w:ascii="Palatino Linotype" w:hAnsi="Palatino Linotype" w:cs="Arial"/>
              <w:bCs/>
              <w:sz w:val="24"/>
              <w:lang w:eastAsia="es-MX"/>
            </w:rPr>
            <w:t>13040</w:t>
          </w:r>
          <w:r w:rsidRPr="0043214F">
            <w:rPr>
              <w:rFonts w:ascii="Palatino Linotype" w:hAnsi="Palatino Linotype" w:cs="Arial"/>
              <w:bCs/>
              <w:sz w:val="24"/>
              <w:lang w:eastAsia="es-MX"/>
            </w:rPr>
            <w:t>/INFOEM/IP/RR/202</w:t>
          </w:r>
          <w:r>
            <w:rPr>
              <w:rFonts w:ascii="Palatino Linotype" w:hAnsi="Palatino Linotype" w:cs="Arial"/>
              <w:bCs/>
              <w:sz w:val="24"/>
              <w:lang w:eastAsia="es-MX"/>
            </w:rPr>
            <w:t>2</w:t>
          </w:r>
        </w:p>
      </w:tc>
    </w:tr>
    <w:tr w:rsidR="001F480E" w14:paraId="47BE7648" w14:textId="77777777" w:rsidTr="004E74D8">
      <w:trPr>
        <w:trHeight w:val="242"/>
      </w:trPr>
      <w:tc>
        <w:tcPr>
          <w:tcW w:w="2704" w:type="dxa"/>
          <w:hideMark/>
        </w:tcPr>
        <w:p w14:paraId="32AE7B30" w14:textId="77777777" w:rsidR="001F480E" w:rsidRPr="00641471" w:rsidRDefault="001F480E" w:rsidP="004E74D8">
          <w:pPr>
            <w:spacing w:after="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525" w:type="dxa"/>
          <w:hideMark/>
        </w:tcPr>
        <w:p w14:paraId="6AB89F26" w14:textId="7E75A1C3" w:rsidR="001F480E" w:rsidRPr="0043214F" w:rsidRDefault="001F480E" w:rsidP="00AE049F">
          <w:pPr>
            <w:spacing w:after="0" w:line="256" w:lineRule="auto"/>
            <w:ind w:left="-486" w:firstLine="284"/>
            <w:jc w:val="right"/>
            <w:rPr>
              <w:rFonts w:ascii="Palatino Linotype" w:hAnsi="Palatino Linotype" w:cs="Arial"/>
              <w:szCs w:val="20"/>
            </w:rPr>
          </w:pPr>
          <w:r w:rsidRPr="005246FE">
            <w:rPr>
              <w:rFonts w:ascii="Palatino Linotype" w:hAnsi="Palatino Linotype" w:cs="Arial"/>
              <w:szCs w:val="20"/>
            </w:rPr>
            <w:t>Secretaría del Medio Ambiente</w:t>
          </w:r>
        </w:p>
      </w:tc>
    </w:tr>
    <w:tr w:rsidR="001F480E" w14:paraId="4906683C" w14:textId="77777777" w:rsidTr="004E74D8">
      <w:trPr>
        <w:trHeight w:val="342"/>
      </w:trPr>
      <w:tc>
        <w:tcPr>
          <w:tcW w:w="2704" w:type="dxa"/>
        </w:tcPr>
        <w:p w14:paraId="70CC7D32" w14:textId="07F6302D" w:rsidR="001F480E" w:rsidRPr="00641471" w:rsidRDefault="001F480E" w:rsidP="004E74D8">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525" w:type="dxa"/>
        </w:tcPr>
        <w:p w14:paraId="6FEBED95" w14:textId="6331A7D0" w:rsidR="001F480E" w:rsidRPr="0043214F" w:rsidRDefault="002632C1" w:rsidP="004E74D8">
          <w:pPr>
            <w:spacing w:after="0" w:line="256" w:lineRule="auto"/>
            <w:ind w:left="-486" w:firstLine="567"/>
            <w:jc w:val="right"/>
            <w:rPr>
              <w:rFonts w:ascii="Palatino Linotype" w:hAnsi="Palatino Linotype" w:cs="Arial"/>
            </w:rPr>
          </w:pPr>
          <w:proofErr w:type="spellStart"/>
          <w:r>
            <w:rPr>
              <w:rFonts w:ascii="Palatino Linotype" w:hAnsi="Palatino Linotype" w:cs="Arial"/>
            </w:rPr>
            <w:t>xxxx</w:t>
          </w:r>
          <w:proofErr w:type="spellEnd"/>
        </w:p>
      </w:tc>
    </w:tr>
    <w:tr w:rsidR="001F480E" w14:paraId="6FC7E25C" w14:textId="77777777" w:rsidTr="004E74D8">
      <w:trPr>
        <w:trHeight w:val="60"/>
      </w:trPr>
      <w:tc>
        <w:tcPr>
          <w:tcW w:w="2704" w:type="dxa"/>
        </w:tcPr>
        <w:p w14:paraId="15D9B06C" w14:textId="77777777" w:rsidR="001F480E" w:rsidRPr="00641471" w:rsidRDefault="001F480E" w:rsidP="004E74D8">
          <w:pPr>
            <w:tabs>
              <w:tab w:val="left" w:pos="4892"/>
            </w:tabs>
            <w:spacing w:after="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525" w:type="dxa"/>
        </w:tcPr>
        <w:p w14:paraId="5B51E4EB" w14:textId="77777777" w:rsidR="001F480E" w:rsidRPr="0043214F" w:rsidRDefault="001F480E" w:rsidP="004E74D8">
          <w:pPr>
            <w:spacing w:after="0" w:line="256" w:lineRule="auto"/>
            <w:ind w:left="-486" w:firstLine="567"/>
            <w:jc w:val="right"/>
            <w:rPr>
              <w:rFonts w:ascii="Palatino Linotype" w:hAnsi="Palatino Linotype" w:cs="Arial"/>
              <w:szCs w:val="20"/>
            </w:rPr>
          </w:pPr>
          <w:r w:rsidRPr="0043214F">
            <w:rPr>
              <w:rFonts w:ascii="Palatino Linotype" w:hAnsi="Palatino Linotype" w:cs="Arial"/>
              <w:szCs w:val="20"/>
            </w:rPr>
            <w:t>José Martínez Vilchis</w:t>
          </w:r>
        </w:p>
      </w:tc>
    </w:tr>
    <w:tr w:rsidR="001F480E" w14:paraId="3CC62804" w14:textId="77777777" w:rsidTr="004E74D8">
      <w:trPr>
        <w:trHeight w:val="60"/>
      </w:trPr>
      <w:tc>
        <w:tcPr>
          <w:tcW w:w="2704" w:type="dxa"/>
        </w:tcPr>
        <w:p w14:paraId="71EE4F18" w14:textId="77777777" w:rsidR="001F480E" w:rsidRDefault="001F480E" w:rsidP="004E74D8">
          <w:pPr>
            <w:tabs>
              <w:tab w:val="left" w:pos="4892"/>
            </w:tabs>
            <w:spacing w:after="0" w:line="256" w:lineRule="auto"/>
            <w:ind w:right="204"/>
            <w:jc w:val="right"/>
            <w:rPr>
              <w:rFonts w:ascii="Palatino Linotype" w:hAnsi="Palatino Linotype" w:cs="Arial"/>
              <w:szCs w:val="20"/>
            </w:rPr>
          </w:pPr>
        </w:p>
      </w:tc>
      <w:tc>
        <w:tcPr>
          <w:tcW w:w="4525" w:type="dxa"/>
        </w:tcPr>
        <w:p w14:paraId="5E5D4FAA" w14:textId="77777777" w:rsidR="001F480E" w:rsidRDefault="001F480E" w:rsidP="004E74D8">
          <w:pPr>
            <w:spacing w:after="0" w:line="256" w:lineRule="auto"/>
            <w:ind w:left="-486" w:right="214" w:firstLine="567"/>
            <w:jc w:val="right"/>
            <w:rPr>
              <w:rFonts w:ascii="Palatino Linotype" w:hAnsi="Palatino Linotype" w:cs="Arial"/>
              <w:b/>
              <w:szCs w:val="20"/>
            </w:rPr>
          </w:pPr>
        </w:p>
      </w:tc>
    </w:tr>
  </w:tbl>
  <w:p w14:paraId="6243DF34" w14:textId="0AA2DE28" w:rsidR="001F480E" w:rsidRPr="00C222C0" w:rsidRDefault="001F480E">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71E9A36D">
          <wp:simplePos x="0" y="0"/>
          <wp:positionH relativeFrom="margin">
            <wp:posOffset>-1374333</wp:posOffset>
          </wp:positionH>
          <wp:positionV relativeFrom="margin">
            <wp:posOffset>-1566158</wp:posOffset>
          </wp:positionV>
          <wp:extent cx="8046720" cy="10400665"/>
          <wp:effectExtent l="0" t="0" r="0" b="63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7422" cy="104015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B9E0415"/>
    <w:multiLevelType w:val="hybridMultilevel"/>
    <w:tmpl w:val="11B492CE"/>
    <w:lvl w:ilvl="0" w:tplc="5222629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A51B3A"/>
    <w:multiLevelType w:val="hybridMultilevel"/>
    <w:tmpl w:val="51EE9FCE"/>
    <w:lvl w:ilvl="0" w:tplc="8A9CE80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2B34CB1"/>
    <w:multiLevelType w:val="hybridMultilevel"/>
    <w:tmpl w:val="86BAF70C"/>
    <w:lvl w:ilvl="0" w:tplc="124643C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0B50C4"/>
    <w:multiLevelType w:val="hybridMultilevel"/>
    <w:tmpl w:val="634A9480"/>
    <w:lvl w:ilvl="0" w:tplc="080A000B">
      <w:start w:val="1"/>
      <w:numFmt w:val="bullet"/>
      <w:lvlText w:val=""/>
      <w:lvlJc w:val="left"/>
      <w:pPr>
        <w:ind w:left="720" w:hanging="360"/>
      </w:pPr>
      <w:rPr>
        <w:rFonts w:ascii="Wingdings" w:hAnsi="Wingdings"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15:restartNumberingAfterBreak="0">
    <w:nsid w:val="41E07FF7"/>
    <w:multiLevelType w:val="hybridMultilevel"/>
    <w:tmpl w:val="F7867D14"/>
    <w:lvl w:ilvl="0" w:tplc="F1527A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20F020C"/>
    <w:multiLevelType w:val="hybridMultilevel"/>
    <w:tmpl w:val="446AE4FA"/>
    <w:lvl w:ilvl="0" w:tplc="E3A85EA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914A13"/>
    <w:multiLevelType w:val="hybridMultilevel"/>
    <w:tmpl w:val="974015CE"/>
    <w:lvl w:ilvl="0" w:tplc="0038AD6C">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0328D2"/>
    <w:multiLevelType w:val="hybridMultilevel"/>
    <w:tmpl w:val="2F0E955A"/>
    <w:lvl w:ilvl="0" w:tplc="0DAA90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DEE6F2E"/>
    <w:multiLevelType w:val="hybridMultilevel"/>
    <w:tmpl w:val="0F3E3B4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EC689A"/>
    <w:multiLevelType w:val="hybridMultilevel"/>
    <w:tmpl w:val="6452119E"/>
    <w:lvl w:ilvl="0" w:tplc="3C9C81F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D35A91"/>
    <w:multiLevelType w:val="hybridMultilevel"/>
    <w:tmpl w:val="4086C08A"/>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EB004F"/>
    <w:multiLevelType w:val="hybridMultilevel"/>
    <w:tmpl w:val="7DC21D4C"/>
    <w:lvl w:ilvl="0" w:tplc="5D62FA22">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69B45BB6"/>
    <w:multiLevelType w:val="hybridMultilevel"/>
    <w:tmpl w:val="1E142C28"/>
    <w:lvl w:ilvl="0" w:tplc="5B541DDA">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8"/>
  </w:num>
  <w:num w:numId="3">
    <w:abstractNumId w:val="12"/>
  </w:num>
  <w:num w:numId="4">
    <w:abstractNumId w:val="0"/>
  </w:num>
  <w:num w:numId="5">
    <w:abstractNumId w:val="17"/>
  </w:num>
  <w:num w:numId="6">
    <w:abstractNumId w:val="10"/>
  </w:num>
  <w:num w:numId="7">
    <w:abstractNumId w:val="5"/>
  </w:num>
  <w:num w:numId="8">
    <w:abstractNumId w:val="11"/>
  </w:num>
  <w:num w:numId="9">
    <w:abstractNumId w:val="20"/>
  </w:num>
  <w:num w:numId="10">
    <w:abstractNumId w:val="7"/>
  </w:num>
  <w:num w:numId="11">
    <w:abstractNumId w:val="4"/>
  </w:num>
  <w:num w:numId="12">
    <w:abstractNumId w:val="14"/>
  </w:num>
  <w:num w:numId="13">
    <w:abstractNumId w:val="1"/>
  </w:num>
  <w:num w:numId="14">
    <w:abstractNumId w:val="6"/>
  </w:num>
  <w:num w:numId="15">
    <w:abstractNumId w:val="21"/>
  </w:num>
  <w:num w:numId="16">
    <w:abstractNumId w:val="2"/>
  </w:num>
  <w:num w:numId="17">
    <w:abstractNumId w:val="13"/>
  </w:num>
  <w:num w:numId="18">
    <w:abstractNumId w:val="8"/>
  </w:num>
  <w:num w:numId="19">
    <w:abstractNumId w:val="9"/>
  </w:num>
  <w:num w:numId="20">
    <w:abstractNumId w:val="15"/>
  </w:num>
  <w:num w:numId="21">
    <w:abstractNumId w:val="1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36F8B"/>
    <w:rsid w:val="00063169"/>
    <w:rsid w:val="000A2A7E"/>
    <w:rsid w:val="000A3681"/>
    <w:rsid w:val="000A6199"/>
    <w:rsid w:val="000B2724"/>
    <w:rsid w:val="000C4B06"/>
    <w:rsid w:val="000D14DC"/>
    <w:rsid w:val="000D6B27"/>
    <w:rsid w:val="000F15CA"/>
    <w:rsid w:val="00123996"/>
    <w:rsid w:val="001500ED"/>
    <w:rsid w:val="00165834"/>
    <w:rsid w:val="00190FA8"/>
    <w:rsid w:val="001D4FFF"/>
    <w:rsid w:val="001F480E"/>
    <w:rsid w:val="002337A8"/>
    <w:rsid w:val="00256F84"/>
    <w:rsid w:val="002632C1"/>
    <w:rsid w:val="00280518"/>
    <w:rsid w:val="002812AA"/>
    <w:rsid w:val="00286D79"/>
    <w:rsid w:val="002A584F"/>
    <w:rsid w:val="002F396C"/>
    <w:rsid w:val="00364F71"/>
    <w:rsid w:val="003B25E9"/>
    <w:rsid w:val="003B2BA4"/>
    <w:rsid w:val="003B55E0"/>
    <w:rsid w:val="003E50D8"/>
    <w:rsid w:val="00413F6D"/>
    <w:rsid w:val="0043214F"/>
    <w:rsid w:val="00440A5F"/>
    <w:rsid w:val="00463BEE"/>
    <w:rsid w:val="004E74D8"/>
    <w:rsid w:val="0051123C"/>
    <w:rsid w:val="00520DC3"/>
    <w:rsid w:val="005246FE"/>
    <w:rsid w:val="00530DEF"/>
    <w:rsid w:val="00532C12"/>
    <w:rsid w:val="00536140"/>
    <w:rsid w:val="00542878"/>
    <w:rsid w:val="00553A20"/>
    <w:rsid w:val="00555687"/>
    <w:rsid w:val="005737E8"/>
    <w:rsid w:val="0061165E"/>
    <w:rsid w:val="00620FB5"/>
    <w:rsid w:val="0062595C"/>
    <w:rsid w:val="00640B24"/>
    <w:rsid w:val="0066073A"/>
    <w:rsid w:val="006614E8"/>
    <w:rsid w:val="00674887"/>
    <w:rsid w:val="006C2525"/>
    <w:rsid w:val="007052C5"/>
    <w:rsid w:val="007340D3"/>
    <w:rsid w:val="007D58F0"/>
    <w:rsid w:val="008016F8"/>
    <w:rsid w:val="008037EF"/>
    <w:rsid w:val="00810E56"/>
    <w:rsid w:val="00815C18"/>
    <w:rsid w:val="008577A7"/>
    <w:rsid w:val="00865E4C"/>
    <w:rsid w:val="008754FB"/>
    <w:rsid w:val="00890124"/>
    <w:rsid w:val="008C5D56"/>
    <w:rsid w:val="0092499F"/>
    <w:rsid w:val="00952725"/>
    <w:rsid w:val="00961D95"/>
    <w:rsid w:val="0097738E"/>
    <w:rsid w:val="00980D76"/>
    <w:rsid w:val="00993696"/>
    <w:rsid w:val="00997628"/>
    <w:rsid w:val="009A70EA"/>
    <w:rsid w:val="009B7726"/>
    <w:rsid w:val="009C2B4D"/>
    <w:rsid w:val="009C7C6F"/>
    <w:rsid w:val="00A0455F"/>
    <w:rsid w:val="00A251A4"/>
    <w:rsid w:val="00A25D52"/>
    <w:rsid w:val="00A27D00"/>
    <w:rsid w:val="00A44425"/>
    <w:rsid w:val="00A51786"/>
    <w:rsid w:val="00AA18B5"/>
    <w:rsid w:val="00AA3A1B"/>
    <w:rsid w:val="00AC60CF"/>
    <w:rsid w:val="00AD7E42"/>
    <w:rsid w:val="00AE049F"/>
    <w:rsid w:val="00AE5A2D"/>
    <w:rsid w:val="00B011DF"/>
    <w:rsid w:val="00B064BF"/>
    <w:rsid w:val="00B36907"/>
    <w:rsid w:val="00B4043C"/>
    <w:rsid w:val="00B61157"/>
    <w:rsid w:val="00B62984"/>
    <w:rsid w:val="00B82FD1"/>
    <w:rsid w:val="00BA16D1"/>
    <w:rsid w:val="00BF3F7B"/>
    <w:rsid w:val="00C61454"/>
    <w:rsid w:val="00C76941"/>
    <w:rsid w:val="00CA47CB"/>
    <w:rsid w:val="00CB23C8"/>
    <w:rsid w:val="00CC2F18"/>
    <w:rsid w:val="00CF6C7F"/>
    <w:rsid w:val="00D15133"/>
    <w:rsid w:val="00D27BAE"/>
    <w:rsid w:val="00D833C2"/>
    <w:rsid w:val="00DA4E3F"/>
    <w:rsid w:val="00DB67D9"/>
    <w:rsid w:val="00DD221C"/>
    <w:rsid w:val="00E30F3D"/>
    <w:rsid w:val="00E32A31"/>
    <w:rsid w:val="00ED1DCF"/>
    <w:rsid w:val="00F15BE0"/>
    <w:rsid w:val="00F57F78"/>
    <w:rsid w:val="00F946C5"/>
    <w:rsid w:val="00FE29BA"/>
    <w:rsid w:val="00FF33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A2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table" w:styleId="Tablaconcuadrcula">
    <w:name w:val="Table Grid"/>
    <w:basedOn w:val="Tablanormal"/>
    <w:uiPriority w:val="59"/>
    <w:rsid w:val="00AE5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unhideWhenUsed/>
    <w:rsid w:val="00AE5A2D"/>
    <w:pPr>
      <w:spacing w:after="120"/>
    </w:pPr>
  </w:style>
  <w:style w:type="character" w:customStyle="1" w:styleId="TextoindependienteCar">
    <w:name w:val="Texto independiente Car"/>
    <w:basedOn w:val="Fuentedeprrafopredeter"/>
    <w:link w:val="Textoindependiente"/>
    <w:uiPriority w:val="99"/>
    <w:rsid w:val="00AE5A2D"/>
  </w:style>
  <w:style w:type="paragraph" w:styleId="Textoindependiente2">
    <w:name w:val="Body Text 2"/>
    <w:basedOn w:val="Normal"/>
    <w:link w:val="Textoindependiente2Car"/>
    <w:uiPriority w:val="99"/>
    <w:unhideWhenUsed/>
    <w:rsid w:val="00AE5A2D"/>
    <w:pPr>
      <w:spacing w:after="120" w:line="480" w:lineRule="auto"/>
    </w:pPr>
  </w:style>
  <w:style w:type="character" w:customStyle="1" w:styleId="Textoindependiente2Car">
    <w:name w:val="Texto independiente 2 Car"/>
    <w:basedOn w:val="Fuentedeprrafopredeter"/>
    <w:link w:val="Textoindependiente2"/>
    <w:uiPriority w:val="99"/>
    <w:rsid w:val="00AE5A2D"/>
  </w:style>
  <w:style w:type="paragraph" w:customStyle="1" w:styleId="Default">
    <w:name w:val="Default"/>
    <w:rsid w:val="00AA18B5"/>
    <w:pPr>
      <w:autoSpaceDE w:val="0"/>
      <w:autoSpaceDN w:val="0"/>
      <w:adjustRightInd w:val="0"/>
      <w:spacing w:after="0" w:line="240" w:lineRule="auto"/>
    </w:pPr>
    <w:rPr>
      <w:rFonts w:ascii="Palatino Linotype" w:hAnsi="Palatino Linotype" w:cs="Palatino Linotype"/>
      <w:color w:val="000000"/>
      <w:sz w:val="24"/>
      <w:szCs w:val="24"/>
    </w:rPr>
  </w:style>
  <w:style w:type="table" w:styleId="Tabladecuadrcula5oscura">
    <w:name w:val="Grid Table 5 Dark"/>
    <w:basedOn w:val="Tablanormal"/>
    <w:uiPriority w:val="50"/>
    <w:rsid w:val="00A045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878167">
      <w:bodyDiv w:val="1"/>
      <w:marLeft w:val="0"/>
      <w:marRight w:val="0"/>
      <w:marTop w:val="0"/>
      <w:marBottom w:val="0"/>
      <w:divBdr>
        <w:top w:val="none" w:sz="0" w:space="0" w:color="auto"/>
        <w:left w:val="none" w:sz="0" w:space="0" w:color="auto"/>
        <w:bottom w:val="none" w:sz="0" w:space="0" w:color="auto"/>
        <w:right w:val="none" w:sz="0" w:space="0" w:color="auto"/>
      </w:divBdr>
    </w:div>
    <w:div w:id="203125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3DF13-3BB5-4254-B15E-CE6A5C7D6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34</Pages>
  <Words>8201</Words>
  <Characters>45108</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Juan Carlos Miranda Araiza</cp:lastModifiedBy>
  <cp:revision>8</cp:revision>
  <dcterms:created xsi:type="dcterms:W3CDTF">2022-09-27T23:11:00Z</dcterms:created>
  <dcterms:modified xsi:type="dcterms:W3CDTF">2022-11-03T23:07:00Z</dcterms:modified>
</cp:coreProperties>
</file>