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673001" w14:textId="412F2971" w:rsidR="00247C38" w:rsidRPr="00667998" w:rsidRDefault="00247C38" w:rsidP="00247C38">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diez de febrero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42A980FD" w14:textId="77777777" w:rsidR="00247C38" w:rsidRPr="00667998" w:rsidRDefault="00247C38" w:rsidP="00247C38">
      <w:pPr>
        <w:shd w:val="clear" w:color="auto" w:fill="FFFFFF"/>
        <w:spacing w:after="0" w:line="360" w:lineRule="auto"/>
        <w:jc w:val="both"/>
        <w:rPr>
          <w:rFonts w:ascii="Palatino Linotype" w:eastAsia="Times New Roman" w:hAnsi="Palatino Linotype" w:cs="Arial"/>
          <w:color w:val="000000"/>
          <w:sz w:val="2"/>
          <w:szCs w:val="24"/>
          <w:lang w:eastAsia="es-MX"/>
        </w:rPr>
      </w:pPr>
    </w:p>
    <w:p w14:paraId="7BC62F97" w14:textId="77777777" w:rsidR="00247C38" w:rsidRPr="00667998" w:rsidRDefault="00247C38" w:rsidP="00247C38">
      <w:pPr>
        <w:tabs>
          <w:tab w:val="left" w:pos="1701"/>
        </w:tabs>
        <w:spacing w:after="0" w:line="360" w:lineRule="auto"/>
        <w:jc w:val="both"/>
        <w:rPr>
          <w:rFonts w:ascii="Palatino Linotype" w:hAnsi="Palatino Linotype" w:cs="Arial"/>
          <w:b/>
          <w:sz w:val="24"/>
        </w:rPr>
      </w:pPr>
    </w:p>
    <w:p w14:paraId="7D1CB135" w14:textId="2D2CBBA2" w:rsidR="00247C38" w:rsidRPr="00667998" w:rsidRDefault="00247C38" w:rsidP="00247C38">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05755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1325A3">
        <w:rPr>
          <w:rFonts w:ascii="Palatino Linotype" w:hAnsi="Palatino Linotype" w:cs="Arial"/>
          <w:b/>
          <w:sz w:val="24"/>
          <w:szCs w:val="24"/>
        </w:rPr>
        <w:t>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w:t>
      </w:r>
      <w:proofErr w:type="gramStart"/>
      <w:r w:rsidRPr="00667998">
        <w:rPr>
          <w:rFonts w:ascii="Palatino Linotype" w:hAnsi="Palatino Linotype" w:cs="Arial"/>
          <w:sz w:val="24"/>
          <w:szCs w:val="24"/>
        </w:rPr>
        <w:t>del</w:t>
      </w:r>
      <w:proofErr w:type="gramEnd"/>
      <w:r w:rsidRPr="00667998">
        <w:rPr>
          <w:rFonts w:ascii="Palatino Linotype" w:hAnsi="Palatino Linotype" w:cs="Arial"/>
          <w:sz w:val="24"/>
          <w:szCs w:val="24"/>
        </w:rPr>
        <w:t xml:space="preserve"> </w:t>
      </w:r>
      <w:r w:rsidRPr="00247C38">
        <w:rPr>
          <w:rFonts w:ascii="Palatino Linotype" w:hAnsi="Palatino Linotype" w:cs="Arial"/>
          <w:b/>
          <w:sz w:val="24"/>
          <w:szCs w:val="24"/>
        </w:rPr>
        <w:t>Procuraduría de Protección al Ambiente del Estado de México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50C73A1C" w14:textId="77777777" w:rsidR="00247C38" w:rsidRPr="004A1460" w:rsidRDefault="00247C38" w:rsidP="00247C38">
      <w:pPr>
        <w:tabs>
          <w:tab w:val="left" w:pos="1701"/>
        </w:tabs>
        <w:spacing w:after="0" w:line="360" w:lineRule="auto"/>
        <w:jc w:val="both"/>
        <w:rPr>
          <w:rFonts w:ascii="Palatino Linotype" w:hAnsi="Palatino Linotype" w:cs="Arial"/>
          <w:sz w:val="24"/>
        </w:rPr>
      </w:pPr>
    </w:p>
    <w:p w14:paraId="060D27C1" w14:textId="77777777" w:rsidR="00247C38" w:rsidRPr="00667998" w:rsidRDefault="00247C38" w:rsidP="00247C38">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41BAD9F3" w14:textId="77777777" w:rsidR="00247C38" w:rsidRPr="00667998" w:rsidRDefault="00247C38" w:rsidP="00247C38">
      <w:pPr>
        <w:spacing w:after="0" w:line="360" w:lineRule="auto"/>
        <w:jc w:val="center"/>
        <w:rPr>
          <w:rFonts w:ascii="Palatino Linotype" w:hAnsi="Palatino Linotype"/>
          <w:b/>
          <w:sz w:val="24"/>
        </w:rPr>
      </w:pPr>
    </w:p>
    <w:p w14:paraId="38481A04" w14:textId="77777777" w:rsidR="00247C38" w:rsidRPr="00667998" w:rsidRDefault="00247C38" w:rsidP="00247C38">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411AE405" w14:textId="76D346A3" w:rsidR="00247C38" w:rsidRDefault="00247C38" w:rsidP="00247C38">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veintidós</w:t>
      </w:r>
      <w:r w:rsidRPr="00667998">
        <w:rPr>
          <w:rFonts w:ascii="Palatino Linotype" w:hAnsi="Palatino Linotype" w:cs="Arial"/>
          <w:sz w:val="24"/>
        </w:rPr>
        <w:t xml:space="preserve"> de </w:t>
      </w:r>
      <w:r>
        <w:rPr>
          <w:rFonts w:ascii="Palatino Linotype" w:hAnsi="Palatino Linotype" w:cs="Arial"/>
          <w:sz w:val="24"/>
        </w:rPr>
        <w:t>octubre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247C38">
        <w:rPr>
          <w:rFonts w:ascii="Palatino Linotype" w:hAnsi="Palatino Linotype" w:cs="Arial"/>
          <w:b/>
          <w:sz w:val="24"/>
        </w:rPr>
        <w:t>00116/PROPAEM/IP/2021</w:t>
      </w:r>
      <w:r w:rsidRPr="00667998">
        <w:rPr>
          <w:rFonts w:ascii="Palatino Linotype" w:hAnsi="Palatino Linotype" w:cs="Arial"/>
          <w:sz w:val="24"/>
        </w:rPr>
        <w:t>, mediante la cual solicitó lo siguiente:</w:t>
      </w:r>
    </w:p>
    <w:p w14:paraId="3FAA621E" w14:textId="77777777" w:rsidR="00247C38" w:rsidRPr="00667998" w:rsidRDefault="00247C38" w:rsidP="00247C38">
      <w:pPr>
        <w:spacing w:after="0" w:line="360" w:lineRule="auto"/>
        <w:jc w:val="both"/>
        <w:rPr>
          <w:rFonts w:ascii="Palatino Linotype" w:hAnsi="Palatino Linotype" w:cs="Arial"/>
          <w:sz w:val="24"/>
        </w:rPr>
      </w:pPr>
    </w:p>
    <w:p w14:paraId="0682EBA0" w14:textId="06E695EB" w:rsidR="00247C38" w:rsidRDefault="00247C38" w:rsidP="00247C38">
      <w:pPr>
        <w:jc w:val="both"/>
        <w:rPr>
          <w:rFonts w:ascii="Palatino Linotype" w:hAnsi="Palatino Linotype" w:cs="Arial"/>
          <w:i/>
          <w:sz w:val="24"/>
        </w:rPr>
      </w:pPr>
      <w:bookmarkStart w:id="0" w:name="_Hlk82038186"/>
      <w:r w:rsidRPr="00667998">
        <w:rPr>
          <w:rFonts w:ascii="Palatino Linotype" w:hAnsi="Palatino Linotype" w:cs="Arial"/>
          <w:i/>
          <w:sz w:val="24"/>
        </w:rPr>
        <w:t>“</w:t>
      </w:r>
      <w:r w:rsidRPr="00247C38">
        <w:rPr>
          <w:rFonts w:ascii="Palatino Linotype" w:hAnsi="Palatino Linotype" w:cs="Arial"/>
          <w:i/>
          <w:sz w:val="24"/>
        </w:rPr>
        <w:t xml:space="preserve">De conformidad con lo dispuesto en la CIRCULAR 001-2016, publicada en el Periódico Oficial del Estado de México el día 03 de marzo de 2016, la Procuraduría de Protección al Medio Ambiente del Gobierno del Estado de México (PROPAEM), es la instancia encargada de implementar los mecanismos de supervisión y control únicamente de la operación de las casetas telefónicas instaladas dentro de los Centros de Verificación Vehicular, por tal motivo le pido me informe la instancia responsable del mantenimiento y reporte de fallas del equipo de telefonía </w:t>
      </w:r>
      <w:r w:rsidRPr="00247C38">
        <w:rPr>
          <w:rFonts w:ascii="Palatino Linotype" w:hAnsi="Palatino Linotype" w:cs="Arial"/>
          <w:i/>
          <w:sz w:val="24"/>
        </w:rPr>
        <w:lastRenderedPageBreak/>
        <w:t xml:space="preserve">instalado en dicha caseta, ya que como es de su conocimiento, los centros de verificación no tienen acceso al mismo porque la PROPAEM retiro las llaves en los </w:t>
      </w:r>
      <w:proofErr w:type="spellStart"/>
      <w:r w:rsidRPr="00247C38">
        <w:rPr>
          <w:rFonts w:ascii="Palatino Linotype" w:hAnsi="Palatino Linotype" w:cs="Arial"/>
          <w:i/>
          <w:sz w:val="24"/>
        </w:rPr>
        <w:t>verificentros</w:t>
      </w:r>
      <w:proofErr w:type="spellEnd"/>
      <w:r w:rsidRPr="00247C38">
        <w:rPr>
          <w:rFonts w:ascii="Palatino Linotype" w:hAnsi="Palatino Linotype" w:cs="Arial"/>
          <w:i/>
          <w:sz w:val="24"/>
        </w:rPr>
        <w:t>.</w:t>
      </w:r>
      <w:r w:rsidRPr="00667998">
        <w:rPr>
          <w:rFonts w:ascii="Palatino Linotype" w:hAnsi="Palatino Linotype" w:cs="Arial"/>
          <w:i/>
          <w:sz w:val="24"/>
        </w:rPr>
        <w:t>” (Sic).</w:t>
      </w:r>
    </w:p>
    <w:p w14:paraId="6795FA9E" w14:textId="77777777" w:rsidR="00247C38" w:rsidRPr="00667998" w:rsidRDefault="00247C38" w:rsidP="00247C38">
      <w:pPr>
        <w:jc w:val="both"/>
        <w:rPr>
          <w:rFonts w:ascii="Palatino Linotype" w:hAnsi="Palatino Linotype" w:cs="Arial"/>
          <w:i/>
          <w:sz w:val="24"/>
        </w:rPr>
      </w:pPr>
    </w:p>
    <w:bookmarkEnd w:id="0"/>
    <w:p w14:paraId="7FBC60A7" w14:textId="77777777" w:rsidR="00247C38" w:rsidRPr="00667998" w:rsidRDefault="00247C38" w:rsidP="00247C38">
      <w:pPr>
        <w:spacing w:after="0" w:line="360" w:lineRule="auto"/>
        <w:ind w:right="850"/>
        <w:jc w:val="both"/>
        <w:rPr>
          <w:rFonts w:ascii="Palatino Linotype" w:hAnsi="Palatino Linotype" w:cs="Arial"/>
          <w:b/>
          <w:sz w:val="2"/>
        </w:rPr>
      </w:pPr>
    </w:p>
    <w:p w14:paraId="78D4DE07" w14:textId="79C87065" w:rsidR="00247C38" w:rsidRDefault="00247C38" w:rsidP="00247C38">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198CD90A" w14:textId="77777777" w:rsidR="000B7874" w:rsidRDefault="000B7874" w:rsidP="00247C38">
      <w:pPr>
        <w:spacing w:after="0" w:line="360" w:lineRule="auto"/>
        <w:jc w:val="both"/>
        <w:rPr>
          <w:rFonts w:ascii="Palatino Linotype" w:hAnsi="Palatino Linotype" w:cs="Arial"/>
          <w:b/>
          <w:sz w:val="24"/>
        </w:rPr>
      </w:pPr>
    </w:p>
    <w:p w14:paraId="19569A06" w14:textId="11C08E22" w:rsidR="00247C38" w:rsidRDefault="00247C38" w:rsidP="000B7874">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A5F85D0" w14:textId="64F5E624" w:rsidR="00247C38" w:rsidRDefault="00247C38" w:rsidP="000B7874">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día dieci</w:t>
      </w:r>
      <w:r w:rsidR="000B7874">
        <w:rPr>
          <w:rFonts w:ascii="Palatino Linotype" w:hAnsi="Palatino Linotype" w:cs="Arial"/>
        </w:rPr>
        <w:t>séis</w:t>
      </w:r>
      <w:r>
        <w:rPr>
          <w:rFonts w:ascii="Palatino Linotype" w:hAnsi="Palatino Linotype" w:cs="Arial"/>
        </w:rPr>
        <w:t xml:space="preserve"> de </w:t>
      </w:r>
      <w:r w:rsidR="000B7874">
        <w:rPr>
          <w:rFonts w:ascii="Palatino Linotype" w:hAnsi="Palatino Linotype" w:cs="Arial"/>
        </w:rPr>
        <w:t>noviem</w:t>
      </w:r>
      <w:r>
        <w:rPr>
          <w:rFonts w:ascii="Palatino Linotype" w:hAnsi="Palatino Linotype" w:cs="Arial"/>
        </w:rPr>
        <w:t>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2D9D47CB" w14:textId="77777777" w:rsidR="00247C38" w:rsidRPr="004A1460" w:rsidRDefault="00247C38" w:rsidP="000B7874">
      <w:pPr>
        <w:pStyle w:val="Sinespaciado"/>
      </w:pPr>
    </w:p>
    <w:p w14:paraId="0B97344F" w14:textId="77777777" w:rsidR="000B7874" w:rsidRPr="000B7874" w:rsidRDefault="00247C38" w:rsidP="000B7874">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0B7874" w:rsidRPr="000B7874">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BE681B" w14:textId="77777777" w:rsidR="000B7874" w:rsidRPr="000B7874" w:rsidRDefault="000B7874" w:rsidP="000B7874">
      <w:pPr>
        <w:spacing w:after="0" w:line="240" w:lineRule="auto"/>
        <w:ind w:left="567" w:right="567"/>
        <w:jc w:val="both"/>
        <w:rPr>
          <w:rFonts w:ascii="Palatino Linotype" w:hAnsi="Palatino Linotype" w:cs="Arial"/>
          <w:i/>
        </w:rPr>
      </w:pPr>
      <w:r w:rsidRPr="000B7874">
        <w:rPr>
          <w:rFonts w:ascii="Palatino Linotype" w:hAnsi="Palatino Linotype" w:cs="Arial"/>
          <w:i/>
        </w:rPr>
        <w:t>Se remite oficio de respuesta emitido por la servidora pública habilitada correspondiente.</w:t>
      </w:r>
    </w:p>
    <w:p w14:paraId="1DACB07F" w14:textId="77777777" w:rsidR="000B7874" w:rsidRPr="000B7874" w:rsidRDefault="000B7874" w:rsidP="000B7874">
      <w:pPr>
        <w:spacing w:after="0" w:line="240" w:lineRule="auto"/>
        <w:ind w:left="567" w:right="567"/>
        <w:jc w:val="both"/>
        <w:rPr>
          <w:rFonts w:ascii="Palatino Linotype" w:hAnsi="Palatino Linotype" w:cs="Arial"/>
          <w:i/>
        </w:rPr>
      </w:pPr>
      <w:r w:rsidRPr="000B7874">
        <w:rPr>
          <w:rFonts w:ascii="Palatino Linotype" w:hAnsi="Palatino Linotype" w:cs="Arial"/>
          <w:i/>
        </w:rPr>
        <w:t>ATENTAMENTE</w:t>
      </w:r>
    </w:p>
    <w:p w14:paraId="2D844C13" w14:textId="49EA2A0E" w:rsidR="00247C38" w:rsidRDefault="000B7874" w:rsidP="000B7874">
      <w:pPr>
        <w:spacing w:after="0" w:line="240" w:lineRule="auto"/>
        <w:ind w:left="567" w:right="567"/>
        <w:jc w:val="both"/>
        <w:rPr>
          <w:rFonts w:ascii="Palatino Linotype" w:hAnsi="Palatino Linotype" w:cs="Arial"/>
          <w:i/>
        </w:rPr>
      </w:pPr>
      <w:r w:rsidRPr="000B7874">
        <w:rPr>
          <w:rFonts w:ascii="Palatino Linotype" w:hAnsi="Palatino Linotype" w:cs="Arial"/>
          <w:i/>
        </w:rPr>
        <w:t xml:space="preserve">LICENCIADA ELENA SALAZAR GÓMEZ </w:t>
      </w:r>
      <w:r w:rsidR="00247C38" w:rsidRPr="00667998">
        <w:rPr>
          <w:rFonts w:ascii="Palatino Linotype" w:hAnsi="Palatino Linotype" w:cs="Arial"/>
          <w:i/>
        </w:rPr>
        <w:t>“(Sic).</w:t>
      </w:r>
    </w:p>
    <w:p w14:paraId="47673CD5" w14:textId="77777777" w:rsidR="00247C38" w:rsidRPr="005171EC" w:rsidRDefault="00247C38" w:rsidP="000B7874">
      <w:pPr>
        <w:spacing w:after="0" w:line="240" w:lineRule="auto"/>
        <w:ind w:left="567" w:right="567"/>
        <w:jc w:val="both"/>
        <w:rPr>
          <w:rFonts w:ascii="Palatino Linotype" w:hAnsi="Palatino Linotype" w:cs="Arial"/>
          <w:i/>
        </w:rPr>
      </w:pPr>
    </w:p>
    <w:p w14:paraId="5E959F9A" w14:textId="77777777" w:rsidR="00247C38" w:rsidRPr="00667998" w:rsidRDefault="00247C38" w:rsidP="000B7874">
      <w:pPr>
        <w:pStyle w:val="Sinespaciado"/>
      </w:pPr>
    </w:p>
    <w:p w14:paraId="2D18CA30" w14:textId="62AD4FA9" w:rsidR="00247C38" w:rsidRDefault="00247C38" w:rsidP="000B7874">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A</w:t>
      </w:r>
      <w:r w:rsidR="0050498F">
        <w:rPr>
          <w:rFonts w:ascii="Palatino Linotype" w:hAnsi="Palatino Linotype" w:cs="Arial"/>
          <w:sz w:val="24"/>
          <w:szCs w:val="24"/>
        </w:rPr>
        <w:t>simismo a</w:t>
      </w:r>
      <w:r w:rsidRPr="006F3258">
        <w:rPr>
          <w:rFonts w:ascii="Palatino Linotype" w:hAnsi="Palatino Linotype" w:cs="Arial"/>
          <w:sz w:val="24"/>
          <w:szCs w:val="24"/>
        </w:rPr>
        <w:t>djunt</w:t>
      </w:r>
      <w:r w:rsidR="0050498F">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1" w:name="_Hlk82038214"/>
      <w:r w:rsidRPr="006F3258">
        <w:rPr>
          <w:rFonts w:ascii="Palatino Linotype" w:hAnsi="Palatino Linotype" w:cs="Arial"/>
          <w:sz w:val="24"/>
          <w:szCs w:val="24"/>
        </w:rPr>
        <w:t xml:space="preserve">denominado </w:t>
      </w:r>
      <w:r w:rsidRPr="006F3258">
        <w:rPr>
          <w:rFonts w:ascii="Palatino Linotype" w:hAnsi="Palatino Linotype" w:cs="Arial"/>
          <w:i/>
          <w:sz w:val="24"/>
          <w:szCs w:val="24"/>
        </w:rPr>
        <w:t>“</w:t>
      </w:r>
      <w:bookmarkEnd w:id="1"/>
      <w:r w:rsidR="000B7874" w:rsidRPr="000B7874">
        <w:rPr>
          <w:rFonts w:ascii="Palatino Linotype" w:hAnsi="Palatino Linotype"/>
          <w:i/>
          <w:sz w:val="24"/>
          <w:szCs w:val="24"/>
        </w:rPr>
        <w:t>SAIMEX 116 - 3. Respuesta para el solicitante.pdf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2B1154DA" w14:textId="77777777" w:rsidR="00247C38" w:rsidRPr="006F3258" w:rsidRDefault="00247C38" w:rsidP="000B7874">
      <w:pPr>
        <w:spacing w:after="0" w:line="360" w:lineRule="auto"/>
        <w:jc w:val="both"/>
        <w:rPr>
          <w:rFonts w:ascii="Palatino Linotype" w:hAnsi="Palatino Linotype" w:cs="Arial"/>
          <w:sz w:val="24"/>
          <w:szCs w:val="24"/>
        </w:rPr>
      </w:pPr>
    </w:p>
    <w:p w14:paraId="52F0F8A0" w14:textId="77777777" w:rsidR="00247C38" w:rsidRPr="00667998" w:rsidRDefault="00247C38" w:rsidP="000B7874">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017EEC45" w14:textId="5E3BBC1A" w:rsidR="00247C38" w:rsidRDefault="00247C38" w:rsidP="00247C38">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sidR="000B7874">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0B7874">
        <w:rPr>
          <w:rFonts w:ascii="Palatino Linotype" w:hAnsi="Palatino Linotype" w:cs="Arial"/>
          <w:sz w:val="24"/>
          <w:szCs w:val="24"/>
        </w:rPr>
        <w:t>diecinueve</w:t>
      </w:r>
      <w:r>
        <w:rPr>
          <w:rFonts w:ascii="Palatino Linotype" w:hAnsi="Palatino Linotype" w:cs="Arial"/>
          <w:sz w:val="24"/>
          <w:szCs w:val="24"/>
        </w:rPr>
        <w:t xml:space="preserve"> de </w:t>
      </w:r>
      <w:r w:rsidR="000B7874">
        <w:rPr>
          <w:rFonts w:ascii="Palatino Linotype" w:hAnsi="Palatino Linotype" w:cs="Arial"/>
          <w:sz w:val="24"/>
          <w:szCs w:val="24"/>
        </w:rPr>
        <w:t>noviem</w:t>
      </w:r>
      <w:r>
        <w:rPr>
          <w:rFonts w:ascii="Palatino Linotype" w:hAnsi="Palatino Linotype" w:cs="Arial"/>
          <w:sz w:val="24"/>
          <w:szCs w:val="24"/>
        </w:rPr>
        <w:t>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xml:space="preserve">, </w:t>
      </w:r>
      <w:r w:rsidRPr="00667998">
        <w:rPr>
          <w:rFonts w:ascii="Palatino Linotype" w:hAnsi="Palatino Linotype" w:cs="Arial"/>
          <w:sz w:val="24"/>
          <w:szCs w:val="24"/>
        </w:rPr>
        <w:lastRenderedPageBreak/>
        <w:t>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05</w:t>
      </w:r>
      <w:r w:rsidR="000B7874">
        <w:rPr>
          <w:rFonts w:ascii="Palatino Linotype" w:hAnsi="Palatino Linotype" w:cs="Arial"/>
          <w:b/>
          <w:bCs/>
          <w:sz w:val="24"/>
          <w:szCs w:val="24"/>
          <w:lang w:eastAsia="es-MX"/>
        </w:rPr>
        <w:t>755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7D3AB3E2" w14:textId="77777777" w:rsidR="00247C38" w:rsidRDefault="00247C38" w:rsidP="00247C38">
      <w:pPr>
        <w:spacing w:after="0" w:line="360" w:lineRule="auto"/>
        <w:jc w:val="both"/>
        <w:rPr>
          <w:rFonts w:ascii="Palatino Linotype" w:hAnsi="Palatino Linotype" w:cs="Arial"/>
          <w:sz w:val="24"/>
        </w:rPr>
      </w:pPr>
    </w:p>
    <w:p w14:paraId="5013D45F" w14:textId="77777777" w:rsidR="00247C38" w:rsidRPr="00667998" w:rsidRDefault="00247C38" w:rsidP="00247C38">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23C71BDA" w14:textId="6100A8F1" w:rsidR="00247C38" w:rsidRDefault="00247C38" w:rsidP="00247C38">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B7874" w:rsidRPr="000B7874">
        <w:rPr>
          <w:rFonts w:ascii="Palatino Linotype" w:hAnsi="Palatino Linotype" w:cs="Arial"/>
          <w:i/>
        </w:rPr>
        <w:t>Respuesta de la PROPAEM: De conformidad con lo dispuesto en la Circular 001-2016, el correcto funcionamiento de las cabinas telefónicas es responsabilidad de los Centros de Verificación Vehicular; por ello, en el caso de presentar fallas, reparaciones y/o intermitencias, así como el mantenimiento preventivo y correctivo, la instancia responsable del mantenimiento y reporte de fallas del equipo de telefonía instalado en las casetas telefónicas, es el proveedor del servicio (compañía telefónica que preste el servicio) para que realice las reparaciones que considere necesarias, a efecto de brindar de forma efectiva el servicio correspondiente.</w:t>
      </w:r>
      <w:r w:rsidRPr="00667998">
        <w:rPr>
          <w:rFonts w:ascii="Palatino Linotype" w:hAnsi="Palatino Linotype" w:cs="Arial"/>
          <w:i/>
        </w:rPr>
        <w:t>” [Sic].</w:t>
      </w:r>
    </w:p>
    <w:p w14:paraId="28843DC8" w14:textId="77777777" w:rsidR="00247C38" w:rsidRPr="00FD749E" w:rsidRDefault="00247C38" w:rsidP="00247C38">
      <w:pPr>
        <w:spacing w:after="0" w:line="240" w:lineRule="auto"/>
        <w:ind w:left="851" w:right="851"/>
        <w:jc w:val="both"/>
        <w:rPr>
          <w:rFonts w:ascii="Palatino Linotype" w:hAnsi="Palatino Linotype" w:cs="Arial"/>
          <w:i/>
          <w:sz w:val="24"/>
        </w:rPr>
      </w:pPr>
    </w:p>
    <w:p w14:paraId="7442F559" w14:textId="77777777" w:rsidR="00247C38" w:rsidRPr="00667998" w:rsidRDefault="00247C38" w:rsidP="00247C38">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47CB536A" w14:textId="7E541D5A" w:rsidR="00247C38" w:rsidRPr="00667998" w:rsidRDefault="00247C38" w:rsidP="00247C38">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B7874" w:rsidRPr="000B7874">
        <w:rPr>
          <w:rFonts w:ascii="Palatino Linotype" w:hAnsi="Palatino Linotype" w:cs="Arial"/>
          <w:i/>
        </w:rPr>
        <w:t>De favor y en mi legítimo derecho al acceso a la información, la respuesta de "... es el proveedor del servicio (compañía telefónica que preste el servicio</w:t>
      </w:r>
      <w:proofErr w:type="gramStart"/>
      <w:r w:rsidR="000B7874" w:rsidRPr="000B7874">
        <w:rPr>
          <w:rFonts w:ascii="Palatino Linotype" w:hAnsi="Palatino Linotype" w:cs="Arial"/>
          <w:i/>
        </w:rPr>
        <w:t>.."</w:t>
      </w:r>
      <w:proofErr w:type="gramEnd"/>
      <w:r w:rsidR="000B7874" w:rsidRPr="000B7874">
        <w:rPr>
          <w:rFonts w:ascii="Palatino Linotype" w:hAnsi="Palatino Linotype" w:cs="Arial"/>
          <w:i/>
        </w:rPr>
        <w:t xml:space="preserve"> resulta irrelevante y poco precisa dado que la PROPAEM es la responsable de prestar el servicio de atención a denuncias ciudadanas. </w:t>
      </w:r>
      <w:proofErr w:type="gramStart"/>
      <w:r w:rsidR="000B7874" w:rsidRPr="000B7874">
        <w:rPr>
          <w:rFonts w:ascii="Palatino Linotype" w:hAnsi="Palatino Linotype" w:cs="Arial"/>
          <w:i/>
        </w:rPr>
        <w:t>de</w:t>
      </w:r>
      <w:proofErr w:type="gramEnd"/>
      <w:r w:rsidR="000B7874" w:rsidRPr="000B7874">
        <w:rPr>
          <w:rFonts w:ascii="Palatino Linotype" w:hAnsi="Palatino Linotype" w:cs="Arial"/>
          <w:i/>
        </w:rPr>
        <w:t xml:space="preserve"> favor me informe la causa del por qué la PROPAEM no se hace responsable del mantenimiento dado que es el operador.</w:t>
      </w:r>
      <w:r w:rsidRPr="00667998">
        <w:rPr>
          <w:rFonts w:ascii="Palatino Linotype" w:hAnsi="Palatino Linotype" w:cs="Arial"/>
          <w:i/>
        </w:rPr>
        <w:t>” [Sic].</w:t>
      </w:r>
    </w:p>
    <w:p w14:paraId="5E4BDB8E" w14:textId="77777777" w:rsidR="00247C38" w:rsidRDefault="00247C38" w:rsidP="00247C38">
      <w:pPr>
        <w:pStyle w:val="Sinespaciado"/>
      </w:pPr>
    </w:p>
    <w:p w14:paraId="1F32AC75" w14:textId="77777777" w:rsidR="00247C38" w:rsidRPr="00F303BC" w:rsidRDefault="00247C38" w:rsidP="00247C38">
      <w:pPr>
        <w:pStyle w:val="Sinespaciado"/>
        <w:rPr>
          <w:rFonts w:ascii="Palatino Linotype" w:hAnsi="Palatino Linotype"/>
        </w:rPr>
      </w:pPr>
    </w:p>
    <w:p w14:paraId="760EBE1F" w14:textId="77777777" w:rsidR="00247C38" w:rsidRPr="00667998" w:rsidRDefault="00247C38" w:rsidP="00247C38">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2EA09F41" w14:textId="12EDB4D2" w:rsidR="00247C38" w:rsidRPr="00667998" w:rsidRDefault="00247C38" w:rsidP="00247C38">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proofErr w:type="spellStart"/>
      <w:r w:rsidR="009337B3">
        <w:rPr>
          <w:rFonts w:ascii="Palatino Linotype" w:hAnsi="Palatino Linotype" w:cs="Arial"/>
          <w:sz w:val="24"/>
          <w:szCs w:val="24"/>
        </w:rPr>
        <w:t>veiticinco</w:t>
      </w:r>
      <w:proofErr w:type="spellEnd"/>
      <w:r w:rsidRPr="00141144">
        <w:rPr>
          <w:rFonts w:ascii="Palatino Linotype" w:hAnsi="Palatino Linotype" w:cs="Arial"/>
          <w:sz w:val="24"/>
          <w:szCs w:val="24"/>
        </w:rPr>
        <w:t xml:space="preserve"> de </w:t>
      </w:r>
      <w:r>
        <w:rPr>
          <w:rFonts w:ascii="Palatino Linotype" w:hAnsi="Palatino Linotype" w:cs="Arial"/>
          <w:sz w:val="24"/>
          <w:szCs w:val="24"/>
        </w:rPr>
        <w:t>noviembre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630A3AFB" w14:textId="2DD5F04F" w:rsidR="00247C38" w:rsidRDefault="00247C38" w:rsidP="00247C38">
      <w:pPr>
        <w:spacing w:after="0" w:line="360" w:lineRule="auto"/>
        <w:jc w:val="both"/>
        <w:rPr>
          <w:rFonts w:ascii="Palatino Linotype" w:hAnsi="Palatino Linotype" w:cs="Arial"/>
          <w:sz w:val="24"/>
          <w:szCs w:val="24"/>
        </w:rPr>
      </w:pPr>
    </w:p>
    <w:p w14:paraId="0370C3B2" w14:textId="77777777" w:rsidR="0050498F" w:rsidRPr="00667998" w:rsidRDefault="0050498F" w:rsidP="00247C38">
      <w:pPr>
        <w:spacing w:after="0" w:line="360" w:lineRule="auto"/>
        <w:jc w:val="both"/>
        <w:rPr>
          <w:rFonts w:ascii="Palatino Linotype" w:hAnsi="Palatino Linotype" w:cs="Arial"/>
          <w:sz w:val="24"/>
          <w:szCs w:val="24"/>
        </w:rPr>
      </w:pPr>
    </w:p>
    <w:p w14:paraId="404B7B52" w14:textId="77777777" w:rsidR="0050498F" w:rsidRDefault="0050498F" w:rsidP="00247C38">
      <w:pPr>
        <w:spacing w:after="0" w:line="360" w:lineRule="auto"/>
        <w:jc w:val="both"/>
        <w:rPr>
          <w:rFonts w:ascii="Palatino Linotype" w:hAnsi="Palatino Linotype" w:cs="Arial"/>
          <w:b/>
          <w:sz w:val="28"/>
        </w:rPr>
      </w:pPr>
    </w:p>
    <w:p w14:paraId="1A859C22" w14:textId="18103199" w:rsidR="00247C38" w:rsidRPr="00667998" w:rsidRDefault="00247C38" w:rsidP="00247C38">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12C37BE0" w14:textId="6E2B3068" w:rsidR="00247C38" w:rsidRDefault="00247C38" w:rsidP="00247C38">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w:t>
      </w:r>
      <w:r w:rsidR="009337B3">
        <w:rPr>
          <w:rFonts w:ascii="Palatino Linotype" w:hAnsi="Palatino Linotype" w:cs="Arial"/>
          <w:sz w:val="24"/>
          <w:szCs w:val="24"/>
        </w:rPr>
        <w:t xml:space="preserve">el </w:t>
      </w:r>
      <w:r w:rsidR="0050498F">
        <w:rPr>
          <w:rFonts w:ascii="Palatino Linotype" w:hAnsi="Palatino Linotype" w:cs="Arial"/>
          <w:sz w:val="24"/>
          <w:szCs w:val="24"/>
        </w:rPr>
        <w:t xml:space="preserve">día seis de diciembre de dos mil veintiuno, el </w:t>
      </w:r>
      <w:r w:rsidR="009337B3">
        <w:rPr>
          <w:rFonts w:ascii="Palatino Linotype" w:hAnsi="Palatino Linotype" w:cs="Arial"/>
          <w:sz w:val="24"/>
          <w:szCs w:val="24"/>
        </w:rPr>
        <w:t xml:space="preserve">Sujeto Obligado rindió su informe justificado </w:t>
      </w:r>
      <w:r w:rsidR="004358E7">
        <w:rPr>
          <w:rFonts w:ascii="Palatino Linotype" w:hAnsi="Palatino Linotype" w:cs="Arial"/>
          <w:sz w:val="24"/>
          <w:szCs w:val="24"/>
        </w:rPr>
        <w:t>a través del archivo electrónico denominado “</w:t>
      </w:r>
      <w:r w:rsidR="004358E7" w:rsidRPr="004358E7">
        <w:rPr>
          <w:rFonts w:ascii="Palatino Linotype" w:hAnsi="Palatino Linotype" w:cs="Arial"/>
          <w:sz w:val="24"/>
          <w:szCs w:val="24"/>
        </w:rPr>
        <w:t>SAIMEX 116 - 4. RR 05755 - Informe justificado.pdf</w:t>
      </w:r>
      <w:r w:rsidR="004358E7">
        <w:rPr>
          <w:rFonts w:ascii="Palatino Linotype" w:hAnsi="Palatino Linotype" w:cs="Arial"/>
          <w:sz w:val="24"/>
          <w:szCs w:val="24"/>
        </w:rPr>
        <w:t>”,</w:t>
      </w:r>
      <w:r w:rsidR="0050498F">
        <w:rPr>
          <w:rFonts w:ascii="Palatino Linotype" w:hAnsi="Palatino Linotype" w:cs="Arial"/>
          <w:sz w:val="24"/>
          <w:szCs w:val="24"/>
        </w:rPr>
        <w:t xml:space="preserve"> mediante el cual ratificó</w:t>
      </w:r>
      <w:r w:rsidR="004358E7">
        <w:rPr>
          <w:rFonts w:ascii="Palatino Linotype" w:hAnsi="Palatino Linotype" w:cs="Arial"/>
          <w:sz w:val="24"/>
          <w:szCs w:val="24"/>
        </w:rPr>
        <w:t xml:space="preserve"> su respuesta primigenia, </w:t>
      </w:r>
      <w:r w:rsidR="009337B3">
        <w:rPr>
          <w:rFonts w:ascii="Palatino Linotype" w:hAnsi="Palatino Linotype" w:cs="Arial"/>
          <w:sz w:val="24"/>
          <w:szCs w:val="24"/>
        </w:rPr>
        <w:t>el cual fue puesto a la vista del recurrente en fecha nueve de diciembre de dos mil veintiuno, asimismo se advierte que el recurrente fue omiso en rendir manifestaciones.</w:t>
      </w:r>
    </w:p>
    <w:p w14:paraId="2ECB7C6D" w14:textId="77777777" w:rsidR="00247C38" w:rsidRDefault="00247C38" w:rsidP="00247C38">
      <w:pPr>
        <w:tabs>
          <w:tab w:val="left" w:pos="8505"/>
        </w:tabs>
        <w:spacing w:after="0" w:line="360" w:lineRule="auto"/>
        <w:ind w:left="567" w:right="709"/>
        <w:jc w:val="center"/>
        <w:rPr>
          <w:rFonts w:ascii="Palatino Linotype" w:hAnsi="Palatino Linotype" w:cs="Arial"/>
          <w:sz w:val="24"/>
          <w:szCs w:val="24"/>
        </w:rPr>
      </w:pPr>
      <w:r>
        <w:rPr>
          <w:noProof/>
        </w:rPr>
        <w:t xml:space="preserve"> </w:t>
      </w:r>
    </w:p>
    <w:p w14:paraId="4F711DC4" w14:textId="77777777" w:rsidR="00247C38" w:rsidRPr="00C220D0" w:rsidRDefault="00247C38" w:rsidP="00247C38">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18FBC93" w14:textId="0A7E084F" w:rsidR="00247C38" w:rsidRDefault="0050498F" w:rsidP="00247C38">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00247C38" w:rsidRPr="00667998">
        <w:rPr>
          <w:rFonts w:ascii="Palatino Linotype" w:hAnsi="Palatino Linotype" w:cs="Arial"/>
          <w:sz w:val="24"/>
          <w:szCs w:val="24"/>
        </w:rPr>
        <w:t xml:space="preserve">n fecha </w:t>
      </w:r>
      <w:r w:rsidR="00247C38">
        <w:rPr>
          <w:rFonts w:ascii="Palatino Linotype" w:hAnsi="Palatino Linotype" w:cs="Arial"/>
          <w:sz w:val="24"/>
          <w:szCs w:val="24"/>
        </w:rPr>
        <w:t>dieci</w:t>
      </w:r>
      <w:r w:rsidR="009337B3">
        <w:rPr>
          <w:rFonts w:ascii="Palatino Linotype" w:hAnsi="Palatino Linotype" w:cs="Arial"/>
          <w:sz w:val="24"/>
          <w:szCs w:val="24"/>
        </w:rPr>
        <w:t>siete</w:t>
      </w:r>
      <w:r w:rsidR="00247C38">
        <w:rPr>
          <w:rFonts w:ascii="Palatino Linotype" w:hAnsi="Palatino Linotype" w:cs="Arial"/>
          <w:sz w:val="24"/>
          <w:szCs w:val="24"/>
        </w:rPr>
        <w:t xml:space="preserve"> de </w:t>
      </w:r>
      <w:r w:rsidR="009337B3">
        <w:rPr>
          <w:rFonts w:ascii="Palatino Linotype" w:hAnsi="Palatino Linotype" w:cs="Arial"/>
          <w:sz w:val="24"/>
          <w:szCs w:val="24"/>
        </w:rPr>
        <w:t>dic</w:t>
      </w:r>
      <w:r w:rsidR="00247C38">
        <w:rPr>
          <w:rFonts w:ascii="Palatino Linotype" w:hAnsi="Palatino Linotype" w:cs="Arial"/>
          <w:sz w:val="24"/>
          <w:szCs w:val="24"/>
        </w:rPr>
        <w:t>iembre de dos mil veintiuno</w:t>
      </w:r>
      <w:r w:rsidR="00247C38" w:rsidRPr="00667998">
        <w:rPr>
          <w:rFonts w:ascii="Palatino Linotype" w:hAnsi="Palatino Linotype" w:cs="Arial"/>
          <w:sz w:val="24"/>
          <w:szCs w:val="24"/>
        </w:rPr>
        <w:t xml:space="preserve">, se decretó el cierre de la misma del expediente electrónico formado con motivo de la interposición del presente recurso de revisión, a fin de que </w:t>
      </w:r>
      <w:r>
        <w:rPr>
          <w:rFonts w:ascii="Palatino Linotype" w:hAnsi="Palatino Linotype" w:cs="Arial"/>
          <w:sz w:val="24"/>
          <w:szCs w:val="24"/>
        </w:rPr>
        <w:t>el</w:t>
      </w:r>
      <w:r w:rsidR="00247C38" w:rsidRPr="00667998">
        <w:rPr>
          <w:rFonts w:ascii="Palatino Linotype" w:hAnsi="Palatino Linotype" w:cs="Arial"/>
          <w:sz w:val="24"/>
          <w:szCs w:val="24"/>
        </w:rPr>
        <w:t xml:space="preserve"> Comisionad</w:t>
      </w:r>
      <w:r>
        <w:rPr>
          <w:rFonts w:ascii="Palatino Linotype" w:hAnsi="Palatino Linotype" w:cs="Arial"/>
          <w:sz w:val="24"/>
          <w:szCs w:val="24"/>
        </w:rPr>
        <w:t>o</w:t>
      </w:r>
      <w:r w:rsidR="00247C38" w:rsidRPr="00667998">
        <w:rPr>
          <w:rFonts w:ascii="Palatino Linotype" w:hAnsi="Palatino Linotype" w:cs="Arial"/>
          <w:sz w:val="24"/>
          <w:szCs w:val="24"/>
        </w:rPr>
        <w:t xml:space="preserve"> Ponente presentara el proyecto de resolución correspondiente.</w:t>
      </w:r>
    </w:p>
    <w:p w14:paraId="42421B1C" w14:textId="659C7013" w:rsidR="00247C38" w:rsidRDefault="00247C38" w:rsidP="00247C38">
      <w:pPr>
        <w:spacing w:after="0" w:line="360" w:lineRule="auto"/>
        <w:jc w:val="both"/>
        <w:rPr>
          <w:rFonts w:ascii="Palatino Linotype" w:hAnsi="Palatino Linotype" w:cs="Arial"/>
          <w:sz w:val="24"/>
          <w:szCs w:val="24"/>
        </w:rPr>
      </w:pPr>
    </w:p>
    <w:p w14:paraId="204D6554" w14:textId="77777777" w:rsidR="00D703D3" w:rsidRPr="00C220D0" w:rsidRDefault="00D703D3" w:rsidP="00D703D3">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5435087A" w14:textId="57B7E122" w:rsidR="00D703D3" w:rsidRPr="00667998" w:rsidRDefault="0050498F" w:rsidP="00D703D3">
      <w:pPr>
        <w:spacing w:after="0" w:line="360" w:lineRule="auto"/>
        <w:jc w:val="both"/>
        <w:rPr>
          <w:rFonts w:ascii="Palatino Linotype" w:hAnsi="Palatino Linotype" w:cs="Arial"/>
          <w:sz w:val="24"/>
          <w:szCs w:val="24"/>
        </w:rPr>
      </w:pPr>
      <w:r>
        <w:rPr>
          <w:rFonts w:ascii="Palatino Linotype" w:hAnsi="Palatino Linotype" w:cs="Arial"/>
          <w:sz w:val="24"/>
          <w:szCs w:val="24"/>
        </w:rPr>
        <w:t>C</w:t>
      </w:r>
      <w:r w:rsidR="00D703D3">
        <w:rPr>
          <w:rFonts w:ascii="Palatino Linotype" w:hAnsi="Palatino Linotype" w:cs="Arial"/>
          <w:sz w:val="24"/>
          <w:szCs w:val="24"/>
        </w:rPr>
        <w:t>abe destacar que</w:t>
      </w:r>
      <w:r w:rsidR="00D703D3" w:rsidRPr="00667998">
        <w:rPr>
          <w:rFonts w:ascii="Palatino Linotype" w:hAnsi="Palatino Linotype" w:cs="Arial"/>
          <w:sz w:val="24"/>
          <w:szCs w:val="24"/>
        </w:rPr>
        <w:t xml:space="preserve"> en fecha </w:t>
      </w:r>
      <w:r w:rsidR="00D703D3">
        <w:rPr>
          <w:rFonts w:ascii="Palatino Linotype" w:hAnsi="Palatino Linotype" w:cs="Arial"/>
          <w:sz w:val="24"/>
          <w:szCs w:val="24"/>
        </w:rPr>
        <w:t>veinticuatro de enero</w:t>
      </w:r>
      <w:r w:rsidR="00D703D3" w:rsidRPr="00667998">
        <w:rPr>
          <w:rFonts w:ascii="Palatino Linotype" w:hAnsi="Palatino Linotype" w:cs="Arial"/>
          <w:sz w:val="24"/>
          <w:szCs w:val="24"/>
        </w:rPr>
        <w:t xml:space="preserve"> del año </w:t>
      </w:r>
      <w:r w:rsidR="00D703D3">
        <w:rPr>
          <w:rFonts w:ascii="Palatino Linotype" w:hAnsi="Palatino Linotype" w:cs="Arial"/>
          <w:sz w:val="24"/>
          <w:szCs w:val="24"/>
        </w:rPr>
        <w:t>dos mil veintidós</w:t>
      </w:r>
      <w:r w:rsidR="00D703D3"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3D848775" w14:textId="4444AB38" w:rsidR="00D703D3" w:rsidRDefault="00D703D3" w:rsidP="00247C38">
      <w:pPr>
        <w:spacing w:after="0" w:line="360" w:lineRule="auto"/>
        <w:jc w:val="both"/>
        <w:rPr>
          <w:rFonts w:ascii="Palatino Linotype" w:hAnsi="Palatino Linotype" w:cs="Arial"/>
          <w:sz w:val="24"/>
          <w:szCs w:val="24"/>
        </w:rPr>
      </w:pPr>
    </w:p>
    <w:p w14:paraId="19696354" w14:textId="7B145B23" w:rsidR="0050498F" w:rsidRDefault="0050498F" w:rsidP="00247C38">
      <w:pPr>
        <w:spacing w:after="0" w:line="360" w:lineRule="auto"/>
        <w:jc w:val="both"/>
        <w:rPr>
          <w:rFonts w:ascii="Palatino Linotype" w:hAnsi="Palatino Linotype" w:cs="Arial"/>
          <w:sz w:val="24"/>
          <w:szCs w:val="24"/>
        </w:rPr>
      </w:pPr>
    </w:p>
    <w:p w14:paraId="56F954CF" w14:textId="77777777" w:rsidR="0050498F" w:rsidRDefault="0050498F" w:rsidP="00247C38">
      <w:pPr>
        <w:spacing w:after="0" w:line="360" w:lineRule="auto"/>
        <w:jc w:val="both"/>
        <w:rPr>
          <w:rFonts w:ascii="Palatino Linotype" w:hAnsi="Palatino Linotype" w:cs="Arial"/>
          <w:sz w:val="24"/>
          <w:szCs w:val="24"/>
        </w:rPr>
      </w:pPr>
    </w:p>
    <w:p w14:paraId="7D16D47D" w14:textId="77777777" w:rsidR="00247C38" w:rsidRPr="00667998" w:rsidRDefault="00247C38" w:rsidP="00247C38">
      <w:pPr>
        <w:spacing w:after="0" w:line="360" w:lineRule="auto"/>
        <w:jc w:val="center"/>
        <w:rPr>
          <w:rFonts w:ascii="Palatino Linotype" w:hAnsi="Palatino Linotype" w:cs="Arial"/>
          <w:b/>
          <w:sz w:val="28"/>
        </w:rPr>
      </w:pPr>
      <w:r w:rsidRPr="00667998">
        <w:rPr>
          <w:rFonts w:ascii="Palatino Linotype" w:hAnsi="Palatino Linotype" w:cs="Arial"/>
          <w:b/>
          <w:sz w:val="28"/>
        </w:rPr>
        <w:lastRenderedPageBreak/>
        <w:t xml:space="preserve">C O N S I D E R A N D O </w:t>
      </w:r>
    </w:p>
    <w:p w14:paraId="6FE2BF03" w14:textId="77777777" w:rsidR="00247C38" w:rsidRPr="00C220D0" w:rsidRDefault="00247C38" w:rsidP="00247C38">
      <w:pPr>
        <w:pStyle w:val="Sinespaciado"/>
        <w:rPr>
          <w:rFonts w:ascii="Palatino Linotype" w:hAnsi="Palatino Linotype"/>
        </w:rPr>
      </w:pPr>
    </w:p>
    <w:p w14:paraId="68C6BCD0" w14:textId="77777777" w:rsidR="00247C38" w:rsidRPr="00667998" w:rsidRDefault="00247C38" w:rsidP="00247C38">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B4678F7" w14:textId="77777777" w:rsidR="00247C38" w:rsidRPr="00667998" w:rsidRDefault="00247C38" w:rsidP="00247C38">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399679D" w14:textId="77777777" w:rsidR="00247C38" w:rsidRDefault="00247C38" w:rsidP="00247C38">
      <w:pPr>
        <w:pStyle w:val="Prrafodelista"/>
        <w:autoSpaceDE w:val="0"/>
        <w:autoSpaceDN w:val="0"/>
        <w:adjustRightInd w:val="0"/>
        <w:spacing w:line="360" w:lineRule="auto"/>
        <w:ind w:left="0"/>
        <w:jc w:val="both"/>
        <w:rPr>
          <w:rFonts w:ascii="Palatino Linotype" w:hAnsi="Palatino Linotype" w:cs="Arial"/>
          <w:b/>
          <w:sz w:val="28"/>
        </w:rPr>
      </w:pPr>
    </w:p>
    <w:p w14:paraId="1ADA128A" w14:textId="77777777" w:rsidR="00ED50F0" w:rsidRPr="00667998" w:rsidRDefault="00ED50F0" w:rsidP="00ED50F0">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3B05EB29" w14:textId="77777777" w:rsidR="00ED50F0" w:rsidRDefault="00ED50F0" w:rsidP="00ED50F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AE0AFF" w14:textId="77777777" w:rsidR="00247C38" w:rsidRPr="00ED50F0" w:rsidRDefault="00247C38" w:rsidP="00247C38">
      <w:pPr>
        <w:pStyle w:val="Prrafodelista"/>
        <w:autoSpaceDE w:val="0"/>
        <w:autoSpaceDN w:val="0"/>
        <w:adjustRightInd w:val="0"/>
        <w:spacing w:line="360" w:lineRule="auto"/>
        <w:ind w:left="0"/>
        <w:jc w:val="both"/>
        <w:rPr>
          <w:rFonts w:ascii="Palatino Linotype" w:hAnsi="Palatino Linotype" w:cs="Arial"/>
          <w:b/>
          <w:sz w:val="28"/>
          <w:lang w:val="es-MX"/>
        </w:rPr>
      </w:pPr>
    </w:p>
    <w:p w14:paraId="278BC290" w14:textId="77777777" w:rsidR="00ED50F0" w:rsidRPr="00667998" w:rsidRDefault="00ED50F0" w:rsidP="00ED50F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lastRenderedPageBreak/>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37B3D831" w14:textId="77777777" w:rsidR="00ED50F0" w:rsidRPr="00667998" w:rsidRDefault="00ED50F0" w:rsidP="00ED50F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979AD64" w14:textId="77777777" w:rsidR="00ED50F0" w:rsidRPr="00667998" w:rsidRDefault="00ED50F0" w:rsidP="00ED50F0">
      <w:pPr>
        <w:pStyle w:val="Prrafodelista"/>
        <w:autoSpaceDE w:val="0"/>
        <w:autoSpaceDN w:val="0"/>
        <w:adjustRightInd w:val="0"/>
        <w:spacing w:line="360" w:lineRule="auto"/>
        <w:ind w:left="0"/>
        <w:jc w:val="both"/>
        <w:rPr>
          <w:rFonts w:ascii="Palatino Linotype" w:hAnsi="Palatino Linotype" w:cs="Arial"/>
        </w:rPr>
      </w:pPr>
    </w:p>
    <w:p w14:paraId="1BFD83C9" w14:textId="77777777" w:rsidR="00ED50F0" w:rsidRDefault="00ED50F0" w:rsidP="00ED50F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67B5812C" w14:textId="77777777" w:rsidR="00ED50F0" w:rsidRPr="00667998" w:rsidRDefault="00ED50F0" w:rsidP="00ED50F0">
      <w:pPr>
        <w:pStyle w:val="Prrafodelista"/>
        <w:autoSpaceDE w:val="0"/>
        <w:autoSpaceDN w:val="0"/>
        <w:adjustRightInd w:val="0"/>
        <w:spacing w:line="360" w:lineRule="auto"/>
        <w:ind w:left="0"/>
        <w:jc w:val="both"/>
        <w:rPr>
          <w:rFonts w:ascii="Palatino Linotype" w:hAnsi="Palatino Linotype" w:cs="Arial"/>
        </w:rPr>
      </w:pPr>
    </w:p>
    <w:p w14:paraId="392955F1" w14:textId="77777777" w:rsidR="00ED50F0" w:rsidRDefault="00ED50F0" w:rsidP="00ED50F0">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53AA75F5" w14:textId="77777777" w:rsidR="00ED50F0" w:rsidRDefault="00ED50F0" w:rsidP="00247C38">
      <w:pPr>
        <w:pStyle w:val="Prrafodelista"/>
        <w:autoSpaceDE w:val="0"/>
        <w:autoSpaceDN w:val="0"/>
        <w:adjustRightInd w:val="0"/>
        <w:spacing w:line="360" w:lineRule="auto"/>
        <w:ind w:left="0"/>
        <w:jc w:val="both"/>
        <w:rPr>
          <w:rFonts w:ascii="Palatino Linotype" w:hAnsi="Palatino Linotype" w:cs="Arial"/>
          <w:b/>
          <w:sz w:val="28"/>
        </w:rPr>
      </w:pPr>
    </w:p>
    <w:p w14:paraId="6227A280" w14:textId="3B9B3725" w:rsidR="00247C38" w:rsidRDefault="00ED50F0" w:rsidP="00247C38">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00247C38">
        <w:rPr>
          <w:rFonts w:ascii="Palatino Linotype" w:hAnsi="Palatino Linotype" w:cs="Arial"/>
          <w:b/>
          <w:sz w:val="28"/>
        </w:rPr>
        <w:t xml:space="preserve">TO. </w:t>
      </w:r>
      <w:r w:rsidR="00247C38" w:rsidRPr="00667998">
        <w:rPr>
          <w:rFonts w:ascii="Palatino Linotype" w:hAnsi="Palatino Linotype" w:cs="Arial"/>
          <w:b/>
          <w:sz w:val="28"/>
        </w:rPr>
        <w:t>Estudio y resolución del asunto.</w:t>
      </w:r>
    </w:p>
    <w:p w14:paraId="2591EB7B" w14:textId="77777777" w:rsidR="00247C38" w:rsidRPr="00667998" w:rsidRDefault="00247C38" w:rsidP="00247C38">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A03A57F" w14:textId="77777777" w:rsidR="00247C38" w:rsidRPr="00667998" w:rsidRDefault="00247C38" w:rsidP="00247C38">
      <w:pPr>
        <w:tabs>
          <w:tab w:val="left" w:pos="709"/>
        </w:tabs>
        <w:spacing w:after="0" w:line="360" w:lineRule="auto"/>
        <w:jc w:val="both"/>
        <w:rPr>
          <w:rFonts w:ascii="Palatino Linotype" w:hAnsi="Palatino Linotype" w:cs="Arial"/>
          <w:sz w:val="24"/>
          <w:szCs w:val="24"/>
        </w:rPr>
      </w:pPr>
    </w:p>
    <w:p w14:paraId="28F0F4D8" w14:textId="77777777" w:rsidR="00247C38" w:rsidRDefault="00247C38" w:rsidP="00247C38">
      <w:pPr>
        <w:spacing w:after="0" w:line="360" w:lineRule="auto"/>
        <w:jc w:val="both"/>
        <w:rPr>
          <w:rFonts w:ascii="Palatino Linotype" w:hAnsi="Palatino Linotype"/>
          <w:sz w:val="24"/>
          <w:szCs w:val="24"/>
        </w:rPr>
      </w:pPr>
      <w:r w:rsidRPr="00BE7582">
        <w:rPr>
          <w:rFonts w:ascii="Palatino Linotype" w:hAnsi="Palatino Linotype"/>
          <w:sz w:val="24"/>
          <w:szCs w:val="24"/>
        </w:rPr>
        <w:lastRenderedPageBreak/>
        <w:t xml:space="preserve">Con el propósito de resolver el presente medio de impugnación, es </w:t>
      </w:r>
      <w:r>
        <w:rPr>
          <w:rFonts w:ascii="Palatino Linotype" w:hAnsi="Palatino Linotype"/>
          <w:sz w:val="24"/>
          <w:szCs w:val="24"/>
        </w:rPr>
        <w:t xml:space="preserve">conveniente recordar que la parte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3EEDD80A" w14:textId="77777777" w:rsidR="00247C38" w:rsidRPr="004851E1" w:rsidRDefault="00247C38" w:rsidP="00247C38">
      <w:pPr>
        <w:spacing w:after="0" w:line="360" w:lineRule="auto"/>
        <w:jc w:val="both"/>
        <w:rPr>
          <w:rFonts w:ascii="Palatino Linotype" w:hAnsi="Palatino Linotype"/>
          <w:sz w:val="24"/>
          <w:szCs w:val="24"/>
        </w:rPr>
      </w:pPr>
    </w:p>
    <w:p w14:paraId="4585BBBE" w14:textId="3DB3AC4C" w:rsidR="00247C38" w:rsidRPr="005D04F7" w:rsidRDefault="008E2F1E" w:rsidP="00247C38">
      <w:pPr>
        <w:pStyle w:val="Prrafodelista"/>
        <w:numPr>
          <w:ilvl w:val="0"/>
          <w:numId w:val="2"/>
        </w:numPr>
        <w:spacing w:line="360" w:lineRule="auto"/>
        <w:ind w:left="567" w:hanging="207"/>
        <w:contextualSpacing/>
        <w:jc w:val="both"/>
        <w:rPr>
          <w:rFonts w:ascii="Palatino Linotype" w:hAnsi="Palatino Linotype" w:cs="Arial"/>
        </w:rPr>
      </w:pPr>
      <w:r w:rsidRPr="008E2F1E">
        <w:rPr>
          <w:rFonts w:ascii="Palatino Linotype" w:hAnsi="Palatino Linotype" w:cs="Arial"/>
        </w:rPr>
        <w:t xml:space="preserve">De conformidad con lo dispuesto en la CIRCULAR 001-2016, publicada en el Periódico Oficial del Estado de México el día 03 de marzo de 2016, la Procuraduría de Protección al Medio Ambiente del Gobierno del Estado de México (PROPAEM), es la instancia encargada de implementar los mecanismos de supervisión y control únicamente de la operación de las casetas telefónicas instaladas dentro de los Centros de Verificación Vehicular, por tal motivo le pido </w:t>
      </w:r>
      <w:r w:rsidRPr="008E2F1E">
        <w:rPr>
          <w:rFonts w:ascii="Palatino Linotype" w:hAnsi="Palatino Linotype" w:cs="Arial"/>
          <w:b/>
          <w:bCs/>
          <w:u w:val="single"/>
        </w:rPr>
        <w:t>me informe la instancia responsable del mantenimiento y reporte de fallas del equipo de telefonía instalado en dicha caseta</w:t>
      </w:r>
      <w:r w:rsidRPr="008E2F1E">
        <w:rPr>
          <w:rFonts w:ascii="Palatino Linotype" w:hAnsi="Palatino Linotype" w:cs="Arial"/>
        </w:rPr>
        <w:t>, ya que como es de su conocimiento, los centros de verificación no tienen acceso al mismo porque la PROPAEM retiro las llaves en los verificentros.</w:t>
      </w:r>
    </w:p>
    <w:p w14:paraId="720F6595" w14:textId="60A16360" w:rsidR="00247C38" w:rsidRDefault="00247C38" w:rsidP="00247C38">
      <w:pPr>
        <w:spacing w:before="100" w:beforeAutospacing="1" w:after="100" w:afterAutospacing="1" w:line="360" w:lineRule="auto"/>
        <w:jc w:val="both"/>
        <w:rPr>
          <w:rFonts w:ascii="Palatino Linotype" w:eastAsia="Arial Unicode MS" w:hAnsi="Palatino Linotype" w:cs="Arial"/>
          <w:sz w:val="24"/>
          <w:szCs w:val="24"/>
        </w:rPr>
      </w:pPr>
      <w:bookmarkStart w:id="2" w:name="_Hlk82038749"/>
      <w:bookmarkStart w:id="3" w:name="_Hlk82011256"/>
      <w:r w:rsidRPr="00CF4795">
        <w:rPr>
          <w:rFonts w:ascii="Palatino Linotype" w:eastAsia="Arial Unicode MS" w:hAnsi="Palatino Linotype" w:cs="Arial"/>
          <w:sz w:val="24"/>
          <w:szCs w:val="24"/>
        </w:rPr>
        <w:t xml:space="preserve">Así, en atención a los requerimientos de información planteados, </w:t>
      </w:r>
      <w:r w:rsidRPr="00CF4795">
        <w:rPr>
          <w:rFonts w:ascii="Palatino Linotype" w:eastAsia="Arial Unicode MS" w:hAnsi="Palatino Linotype" w:cs="Arial"/>
          <w:bCs/>
          <w:sz w:val="24"/>
          <w:szCs w:val="24"/>
        </w:rPr>
        <w:t>el sujeto obligado</w:t>
      </w:r>
      <w:r>
        <w:rPr>
          <w:rFonts w:ascii="Palatino Linotype" w:eastAsia="Arial Unicode MS" w:hAnsi="Palatino Linotype" w:cs="Arial"/>
          <w:bCs/>
          <w:sz w:val="24"/>
          <w:szCs w:val="24"/>
        </w:rPr>
        <w:t xml:space="preserve"> adjuntó el archivo electrónico denominado</w:t>
      </w:r>
      <w:r>
        <w:rPr>
          <w:rFonts w:ascii="Palatino Linotype" w:eastAsia="Arial Unicode MS" w:hAnsi="Palatino Linotype" w:cs="Arial"/>
          <w:sz w:val="24"/>
          <w:szCs w:val="24"/>
        </w:rPr>
        <w:t xml:space="preserve"> “</w:t>
      </w:r>
      <w:r w:rsidR="00ED15C2" w:rsidRPr="00ED15C2">
        <w:rPr>
          <w:rFonts w:ascii="Palatino Linotype" w:eastAsia="Arial Unicode MS" w:hAnsi="Palatino Linotype" w:cs="Arial"/>
          <w:sz w:val="24"/>
          <w:szCs w:val="24"/>
        </w:rPr>
        <w:t>SAIMEX 116 - 3. Respuesta para el solicitante.pdf</w:t>
      </w:r>
      <w:r>
        <w:rPr>
          <w:rFonts w:ascii="Palatino Linotype" w:eastAsia="Arial Unicode MS" w:hAnsi="Palatino Linotype" w:cs="Arial"/>
          <w:sz w:val="24"/>
          <w:szCs w:val="24"/>
        </w:rPr>
        <w:t xml:space="preserve">”, consistente en </w:t>
      </w:r>
      <w:r w:rsidR="0030237C">
        <w:rPr>
          <w:rFonts w:ascii="Palatino Linotype" w:eastAsia="Arial Unicode MS" w:hAnsi="Palatino Linotype" w:cs="Arial"/>
          <w:sz w:val="24"/>
          <w:szCs w:val="24"/>
        </w:rPr>
        <w:t xml:space="preserve">el oficio </w:t>
      </w:r>
      <w:r w:rsidR="007E5EFB">
        <w:rPr>
          <w:rFonts w:ascii="Palatino Linotype" w:eastAsia="Arial Unicode MS" w:hAnsi="Palatino Linotype" w:cs="Arial"/>
          <w:sz w:val="24"/>
          <w:szCs w:val="24"/>
        </w:rPr>
        <w:t xml:space="preserve">número de </w:t>
      </w:r>
      <w:r>
        <w:rPr>
          <w:rFonts w:ascii="Palatino Linotype" w:eastAsia="Arial Unicode MS" w:hAnsi="Palatino Linotype" w:cs="Arial"/>
          <w:sz w:val="24"/>
          <w:szCs w:val="24"/>
        </w:rPr>
        <w:t>oficio</w:t>
      </w:r>
      <w:r w:rsidR="007E5EFB">
        <w:rPr>
          <w:rFonts w:ascii="Palatino Linotype" w:eastAsia="Arial Unicode MS" w:hAnsi="Palatino Linotype" w:cs="Arial"/>
          <w:sz w:val="24"/>
          <w:szCs w:val="24"/>
        </w:rPr>
        <w:t xml:space="preserve"> 221C0201000400T/SE/OF.0178/2021</w:t>
      </w:r>
      <w:r w:rsidR="00242EB0">
        <w:rPr>
          <w:rFonts w:ascii="Palatino Linotype" w:eastAsia="Arial Unicode MS" w:hAnsi="Palatino Linotype" w:cs="Arial"/>
          <w:sz w:val="24"/>
          <w:szCs w:val="24"/>
        </w:rPr>
        <w:t>, de fecha dieciséis de noviembre de dos mil veintiuno,</w:t>
      </w:r>
      <w:r>
        <w:rPr>
          <w:rFonts w:ascii="Palatino Linotype" w:eastAsia="Arial Unicode MS" w:hAnsi="Palatino Linotype" w:cs="Arial"/>
          <w:sz w:val="24"/>
          <w:szCs w:val="24"/>
        </w:rPr>
        <w:t xml:space="preserve"> signado por la </w:t>
      </w:r>
      <w:r w:rsidR="007E5EFB">
        <w:rPr>
          <w:rFonts w:ascii="Palatino Linotype" w:eastAsia="Arial Unicode MS" w:hAnsi="Palatino Linotype" w:cs="Arial"/>
          <w:sz w:val="24"/>
          <w:szCs w:val="24"/>
        </w:rPr>
        <w:t>Subprocuradora de Ecatepec y Servidora Pública Habilitada</w:t>
      </w:r>
      <w:r>
        <w:rPr>
          <w:rFonts w:ascii="Palatino Linotype" w:eastAsia="Arial Unicode MS" w:hAnsi="Palatino Linotype" w:cs="Arial"/>
          <w:sz w:val="24"/>
          <w:szCs w:val="24"/>
        </w:rPr>
        <w:t xml:space="preserve">, por medio del cual informa al solicitante que </w:t>
      </w:r>
      <w:r w:rsidR="007E5EFB">
        <w:rPr>
          <w:rFonts w:ascii="Palatino Linotype" w:eastAsia="Arial Unicode MS" w:hAnsi="Palatino Linotype" w:cs="Arial"/>
          <w:sz w:val="24"/>
          <w:szCs w:val="24"/>
        </w:rPr>
        <w:t xml:space="preserve">de conformidad </w:t>
      </w:r>
      <w:r w:rsidR="007E5EFB" w:rsidRPr="007E5EFB">
        <w:rPr>
          <w:rFonts w:ascii="Palatino Linotype" w:eastAsia="Arial Unicode MS" w:hAnsi="Palatino Linotype" w:cs="Arial"/>
          <w:sz w:val="24"/>
          <w:szCs w:val="24"/>
        </w:rPr>
        <w:t>con lo dispuesto en la circular 001</w:t>
      </w:r>
      <w:r w:rsidR="007E5EFB">
        <w:rPr>
          <w:rFonts w:ascii="Palatino Linotype" w:eastAsia="Arial Unicode MS" w:hAnsi="Palatino Linotype" w:cs="Arial"/>
          <w:sz w:val="24"/>
          <w:szCs w:val="24"/>
        </w:rPr>
        <w:t>-</w:t>
      </w:r>
      <w:r w:rsidR="007E5EFB" w:rsidRPr="007E5EFB">
        <w:rPr>
          <w:rFonts w:ascii="Palatino Linotype" w:eastAsia="Arial Unicode MS" w:hAnsi="Palatino Linotype" w:cs="Arial"/>
          <w:sz w:val="24"/>
          <w:szCs w:val="24"/>
        </w:rPr>
        <w:t>2016, el correcto funcionamiento de las cabinas telefónicas es responsabilidad de los centros de verificación vehicular por ello</w:t>
      </w:r>
      <w:r w:rsidR="00F80384">
        <w:rPr>
          <w:rFonts w:ascii="Palatino Linotype" w:eastAsia="Arial Unicode MS" w:hAnsi="Palatino Linotype" w:cs="Arial"/>
          <w:sz w:val="24"/>
          <w:szCs w:val="24"/>
        </w:rPr>
        <w:t>,</w:t>
      </w:r>
      <w:r w:rsidR="007E5EFB" w:rsidRPr="007E5EFB">
        <w:rPr>
          <w:rFonts w:ascii="Palatino Linotype" w:eastAsia="Arial Unicode MS" w:hAnsi="Palatino Linotype" w:cs="Arial"/>
          <w:sz w:val="24"/>
          <w:szCs w:val="24"/>
        </w:rPr>
        <w:t xml:space="preserve"> en el caso de presentar fallas reparaciones </w:t>
      </w:r>
      <w:r w:rsidR="007E5EFB">
        <w:rPr>
          <w:rFonts w:ascii="Palatino Linotype" w:eastAsia="Arial Unicode MS" w:hAnsi="Palatino Linotype" w:cs="Arial"/>
          <w:sz w:val="24"/>
          <w:szCs w:val="24"/>
        </w:rPr>
        <w:t>y</w:t>
      </w:r>
      <w:r w:rsidR="00F80384">
        <w:rPr>
          <w:rFonts w:ascii="Palatino Linotype" w:eastAsia="Arial Unicode MS" w:hAnsi="Palatino Linotype" w:cs="Arial"/>
          <w:sz w:val="24"/>
          <w:szCs w:val="24"/>
        </w:rPr>
        <w:t>/o</w:t>
      </w:r>
      <w:r w:rsidR="007E5EFB" w:rsidRPr="007E5EFB">
        <w:rPr>
          <w:rFonts w:ascii="Palatino Linotype" w:eastAsia="Arial Unicode MS" w:hAnsi="Palatino Linotype" w:cs="Arial"/>
          <w:sz w:val="24"/>
          <w:szCs w:val="24"/>
        </w:rPr>
        <w:t xml:space="preserve"> intermitencias, así como el mantenimiento preventivo y </w:t>
      </w:r>
      <w:r w:rsidR="007E5EFB" w:rsidRPr="007E5EFB">
        <w:rPr>
          <w:rFonts w:ascii="Palatino Linotype" w:eastAsia="Arial Unicode MS" w:hAnsi="Palatino Linotype" w:cs="Arial"/>
          <w:sz w:val="24"/>
          <w:szCs w:val="24"/>
        </w:rPr>
        <w:lastRenderedPageBreak/>
        <w:t xml:space="preserve">correctivo, </w:t>
      </w:r>
      <w:r w:rsidR="007E5EFB" w:rsidRPr="00F80384">
        <w:rPr>
          <w:rFonts w:ascii="Palatino Linotype" w:eastAsia="Arial Unicode MS" w:hAnsi="Palatino Linotype" w:cs="Arial"/>
          <w:sz w:val="24"/>
          <w:szCs w:val="24"/>
          <w:u w:val="single"/>
        </w:rPr>
        <w:t xml:space="preserve">la instancia responsable del mantenimiento y reporte de fallas del equipo de telefonía instalado en las casetas telefónicas, </w:t>
      </w:r>
      <w:r w:rsidR="007E5EFB" w:rsidRPr="00F80384">
        <w:rPr>
          <w:rFonts w:ascii="Palatino Linotype" w:eastAsia="Arial Unicode MS" w:hAnsi="Palatino Linotype" w:cs="Arial"/>
          <w:b/>
          <w:bCs/>
          <w:sz w:val="24"/>
          <w:szCs w:val="24"/>
          <w:u w:val="single"/>
        </w:rPr>
        <w:t xml:space="preserve">es el proveedor del servicio </w:t>
      </w:r>
      <w:r w:rsidR="00F80384" w:rsidRPr="00F80384">
        <w:rPr>
          <w:rFonts w:ascii="Palatino Linotype" w:eastAsia="Arial Unicode MS" w:hAnsi="Palatino Linotype" w:cs="Arial"/>
          <w:b/>
          <w:bCs/>
          <w:sz w:val="24"/>
          <w:szCs w:val="24"/>
          <w:u w:val="single"/>
        </w:rPr>
        <w:t>(</w:t>
      </w:r>
      <w:r w:rsidR="007E5EFB" w:rsidRPr="00F80384">
        <w:rPr>
          <w:rFonts w:ascii="Palatino Linotype" w:eastAsia="Arial Unicode MS" w:hAnsi="Palatino Linotype" w:cs="Arial"/>
          <w:b/>
          <w:bCs/>
          <w:sz w:val="24"/>
          <w:szCs w:val="24"/>
          <w:u w:val="single"/>
        </w:rPr>
        <w:t>compañía telefónica que presta el servicio</w:t>
      </w:r>
      <w:r w:rsidR="00F80384" w:rsidRPr="00F80384">
        <w:rPr>
          <w:rFonts w:ascii="Palatino Linotype" w:eastAsia="Arial Unicode MS" w:hAnsi="Palatino Linotype" w:cs="Arial"/>
          <w:b/>
          <w:bCs/>
          <w:sz w:val="24"/>
          <w:szCs w:val="24"/>
          <w:u w:val="single"/>
        </w:rPr>
        <w:t>)</w:t>
      </w:r>
      <w:r w:rsidR="007E5EFB" w:rsidRPr="007E5EFB">
        <w:rPr>
          <w:rFonts w:ascii="Palatino Linotype" w:eastAsia="Arial Unicode MS" w:hAnsi="Palatino Linotype" w:cs="Arial"/>
          <w:sz w:val="24"/>
          <w:szCs w:val="24"/>
        </w:rPr>
        <w:t xml:space="preserve"> para que realicen las reparaciones que consideren necesarias a efecto de brindar de forma efectiva el servicio correspondiente</w:t>
      </w:r>
      <w:r w:rsidR="007E5EFB">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Tal y como se muestra en la siguiente captura de pantalla:</w:t>
      </w:r>
    </w:p>
    <w:p w14:paraId="2A6E3331" w14:textId="121069EF" w:rsidR="00AC181A" w:rsidRDefault="00AC181A" w:rsidP="00247C38">
      <w:pPr>
        <w:spacing w:before="100" w:beforeAutospacing="1" w:after="100" w:afterAutospacing="1" w:line="360" w:lineRule="auto"/>
        <w:jc w:val="both"/>
        <w:rPr>
          <w:rFonts w:ascii="Palatino Linotype" w:eastAsia="Arial Unicode MS" w:hAnsi="Palatino Linotype" w:cs="Arial"/>
          <w:sz w:val="24"/>
          <w:szCs w:val="24"/>
        </w:rPr>
      </w:pPr>
      <w:r>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60288" behindDoc="0" locked="0" layoutInCell="1" allowOverlap="1" wp14:anchorId="1ABCA5B5" wp14:editId="72D0D3F7">
                <wp:simplePos x="0" y="0"/>
                <wp:positionH relativeFrom="margin">
                  <wp:align>right</wp:align>
                </wp:positionH>
                <wp:positionV relativeFrom="paragraph">
                  <wp:posOffset>104775</wp:posOffset>
                </wp:positionV>
                <wp:extent cx="5819775" cy="52578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819775" cy="525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8CD01C" id="Conector recto 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7.05pt,8.25pt" to="865.3pt,4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" strokecolor="black [3200]" strokeweight=".5pt">
                <v:stroke joinstyle="miter"/>
                <w10:wrap anchorx="margin"/>
              </v:line>
            </w:pict>
          </mc:Fallback>
        </mc:AlternateContent>
      </w:r>
    </w:p>
    <w:p w14:paraId="27255D53" w14:textId="5F7A04C1" w:rsidR="00AC181A" w:rsidRDefault="00AC181A" w:rsidP="00247C38">
      <w:pPr>
        <w:spacing w:before="100" w:beforeAutospacing="1" w:after="100" w:afterAutospacing="1" w:line="360" w:lineRule="auto"/>
        <w:jc w:val="both"/>
        <w:rPr>
          <w:rFonts w:ascii="Palatino Linotype" w:eastAsia="Arial Unicode MS" w:hAnsi="Palatino Linotype" w:cs="Arial"/>
          <w:sz w:val="24"/>
          <w:szCs w:val="24"/>
        </w:rPr>
      </w:pPr>
    </w:p>
    <w:p w14:paraId="67154484" w14:textId="35F26514" w:rsidR="00AC181A" w:rsidRDefault="00AC181A" w:rsidP="00247C38">
      <w:pPr>
        <w:spacing w:before="100" w:beforeAutospacing="1" w:after="100" w:afterAutospacing="1" w:line="360" w:lineRule="auto"/>
        <w:jc w:val="both"/>
        <w:rPr>
          <w:rFonts w:ascii="Palatino Linotype" w:eastAsia="Arial Unicode MS" w:hAnsi="Palatino Linotype" w:cs="Arial"/>
          <w:sz w:val="24"/>
          <w:szCs w:val="24"/>
        </w:rPr>
      </w:pPr>
    </w:p>
    <w:p w14:paraId="2F1C8409" w14:textId="77777777" w:rsidR="00AC181A" w:rsidRDefault="00AC181A" w:rsidP="00247C38">
      <w:pPr>
        <w:spacing w:before="100" w:beforeAutospacing="1" w:after="100" w:afterAutospacing="1" w:line="360" w:lineRule="auto"/>
        <w:jc w:val="both"/>
        <w:rPr>
          <w:rFonts w:ascii="Palatino Linotype" w:eastAsia="Arial Unicode MS" w:hAnsi="Palatino Linotype" w:cs="Arial"/>
          <w:sz w:val="24"/>
          <w:szCs w:val="24"/>
        </w:rPr>
      </w:pPr>
    </w:p>
    <w:p w14:paraId="53B90029" w14:textId="7B40ADE6" w:rsidR="00247C38" w:rsidRDefault="00247C38" w:rsidP="00247C38">
      <w:pPr>
        <w:spacing w:before="100" w:beforeAutospacing="1" w:after="100" w:afterAutospacing="1" w:line="360" w:lineRule="auto"/>
        <w:jc w:val="center"/>
        <w:rPr>
          <w:rFonts w:ascii="Palatino Linotype" w:eastAsia="Arial Unicode MS"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14:anchorId="6D6F9872" wp14:editId="6B13DEED">
                <wp:simplePos x="0" y="0"/>
                <wp:positionH relativeFrom="page">
                  <wp:posOffset>1752600</wp:posOffset>
                </wp:positionH>
                <wp:positionV relativeFrom="paragraph">
                  <wp:posOffset>3520440</wp:posOffset>
                </wp:positionV>
                <wp:extent cx="4572000" cy="76200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4572000" cy="762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A1228F" id="Rectángulo 13" o:spid="_x0000_s1026" style="position:absolute;margin-left:138pt;margin-top:277.2pt;width:5in;height:6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" filled="f" strokecolor="red" strokeweight="2.25pt">
                <w10:wrap anchorx="page"/>
              </v:rect>
            </w:pict>
          </mc:Fallback>
        </mc:AlternateContent>
      </w:r>
      <w:r w:rsidR="001325A3">
        <w:rPr>
          <w:rFonts w:ascii="Palatino Linotype" w:eastAsia="Arial Unicode MS" w:hAnsi="Palatino Linotype" w:cs="Arial"/>
          <w:noProof/>
          <w:sz w:val="24"/>
          <w:szCs w:val="24"/>
          <w:lang w:eastAsia="es-MX"/>
        </w:rPr>
        <w:drawing>
          <wp:inline distT="0" distB="0" distL="0" distR="0" wp14:anchorId="2BAC8C56" wp14:editId="3B25CC26">
            <wp:extent cx="4841083" cy="426203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5694" cy="4274898"/>
                    </a:xfrm>
                    <a:prstGeom prst="rect">
                      <a:avLst/>
                    </a:prstGeom>
                    <a:noFill/>
                    <a:ln>
                      <a:noFill/>
                    </a:ln>
                  </pic:spPr>
                </pic:pic>
              </a:graphicData>
            </a:graphic>
          </wp:inline>
        </w:drawing>
      </w:r>
    </w:p>
    <w:p w14:paraId="7B48089F" w14:textId="222BCBFD" w:rsidR="00247C38" w:rsidRDefault="00F80384" w:rsidP="00F80384">
      <w:pPr>
        <w:pStyle w:val="Sinespaciado"/>
        <w:spacing w:line="360" w:lineRule="auto"/>
        <w:jc w:val="center"/>
        <w:rPr>
          <w:rFonts w:ascii="Palatino Linotype" w:hAnsi="Palatino Linotype"/>
        </w:rPr>
      </w:pPr>
      <w:r>
        <w:rPr>
          <w:noProof/>
          <w:lang w:eastAsia="es-MX"/>
        </w:rPr>
        <w:drawing>
          <wp:inline distT="0" distB="0" distL="0" distR="0" wp14:anchorId="053D5B6A" wp14:editId="44947A6D">
            <wp:extent cx="4858569" cy="2619375"/>
            <wp:effectExtent l="38100" t="38100" r="94615" b="85725"/>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9"/>
                    <a:srcRect l="33536" t="29105" r="33091" b="33147"/>
                    <a:stretch/>
                  </pic:blipFill>
                  <pic:spPr bwMode="auto">
                    <a:xfrm>
                      <a:off x="0" y="0"/>
                      <a:ext cx="4888193" cy="263534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Start w:id="4" w:name="_GoBack"/>
      <w:bookmarkEnd w:id="4"/>
    </w:p>
    <w:p w14:paraId="562A0125" w14:textId="77777777" w:rsidR="007D3F69" w:rsidRDefault="007D3F69" w:rsidP="00247C38">
      <w:pPr>
        <w:pStyle w:val="Sinespaciado"/>
        <w:spacing w:line="360" w:lineRule="auto"/>
        <w:jc w:val="both"/>
        <w:rPr>
          <w:rFonts w:ascii="Palatino Linotype" w:hAnsi="Palatino Linotype"/>
        </w:rPr>
      </w:pPr>
    </w:p>
    <w:p w14:paraId="157FB2E7" w14:textId="607DD38F" w:rsidR="00247C38" w:rsidRDefault="00247C38" w:rsidP="00247C38">
      <w:pPr>
        <w:pStyle w:val="Sinespaciado"/>
        <w:spacing w:line="360" w:lineRule="auto"/>
        <w:jc w:val="both"/>
        <w:rPr>
          <w:rFonts w:ascii="Palatino Linotype" w:hAnsi="Palatino Linotype"/>
        </w:rPr>
      </w:pPr>
      <w:r>
        <w:rPr>
          <w:rFonts w:ascii="Palatino Linotype" w:hAnsi="Palatino Linotype"/>
        </w:rPr>
        <w:t>Asimismo</w:t>
      </w:r>
      <w:r w:rsidRPr="00B759E7">
        <w:rPr>
          <w:rFonts w:ascii="Palatino Linotype" w:hAnsi="Palatino Linotype"/>
        </w:rPr>
        <w:t xml:space="preserve">, es de recalcar que toda vez que existe un pronunciamiento por parte del </w:t>
      </w:r>
      <w:r w:rsidRPr="0066181B">
        <w:rPr>
          <w:rFonts w:ascii="Palatino Linotype" w:hAnsi="Palatino Linotype"/>
        </w:rPr>
        <w:t>Sujeto Obligado</w:t>
      </w:r>
      <w:r>
        <w:rPr>
          <w:rFonts w:ascii="Palatino Linotype" w:hAnsi="Palatino Linotype"/>
        </w:rPr>
        <w:t xml:space="preserve"> respecto al estado que guarda la información solicitada por la parte </w:t>
      </w:r>
      <w:r w:rsidRPr="0066181B">
        <w:rPr>
          <w:rFonts w:ascii="Palatino Linotype" w:hAnsi="Palatino Linotype"/>
        </w:rPr>
        <w:t>Recurrente</w:t>
      </w:r>
      <w:r w:rsidRPr="00B759E7">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5EFEF433" w14:textId="77777777" w:rsidR="00247C38" w:rsidRPr="00B759E7" w:rsidRDefault="00247C38" w:rsidP="00247C38">
      <w:pPr>
        <w:pStyle w:val="Sinespaciado"/>
        <w:spacing w:line="360" w:lineRule="auto"/>
        <w:jc w:val="both"/>
        <w:rPr>
          <w:rFonts w:ascii="Palatino Linotype" w:hAnsi="Palatino Linotype"/>
        </w:rPr>
      </w:pPr>
    </w:p>
    <w:p w14:paraId="75EB2FC7" w14:textId="77777777" w:rsidR="00247C38" w:rsidRPr="00307C48" w:rsidRDefault="00247C38" w:rsidP="00247C38">
      <w:pPr>
        <w:pStyle w:val="Sinespaciado"/>
        <w:ind w:left="567" w:right="567"/>
        <w:jc w:val="both"/>
        <w:rPr>
          <w:rFonts w:ascii="Palatino Linotype" w:hAnsi="Palatino Linotype"/>
          <w:i/>
          <w:sz w:val="22"/>
        </w:rPr>
      </w:pPr>
      <w:r w:rsidRPr="00307C48">
        <w:rPr>
          <w:rFonts w:ascii="Palatino Linotype" w:hAnsi="Palatino Linotype"/>
          <w:i/>
          <w:sz w:val="22"/>
        </w:rPr>
        <w:t>“</w:t>
      </w:r>
      <w:r w:rsidRPr="00307C4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5A94CAAB" w14:textId="77777777" w:rsidR="00247C38" w:rsidRPr="00D33409" w:rsidRDefault="00247C38" w:rsidP="00247C38">
      <w:pPr>
        <w:spacing w:line="360" w:lineRule="auto"/>
        <w:ind w:right="141"/>
        <w:jc w:val="both"/>
        <w:rPr>
          <w:rFonts w:ascii="Palatino Linotype" w:hAnsi="Palatino Linotype"/>
          <w:lang w:eastAsia="es-MX"/>
        </w:rPr>
      </w:pPr>
    </w:p>
    <w:p w14:paraId="192FF92F" w14:textId="539D42AD" w:rsidR="00247C38" w:rsidRPr="00481D99" w:rsidRDefault="00247C38" w:rsidP="00247C38">
      <w:pPr>
        <w:spacing w:line="360" w:lineRule="auto"/>
        <w:ind w:right="141"/>
        <w:jc w:val="both"/>
        <w:rPr>
          <w:rFonts w:ascii="Palatino Linotype" w:hAnsi="Palatino Linotype" w:cs="Arial"/>
          <w:bCs/>
          <w:sz w:val="24"/>
          <w:szCs w:val="24"/>
        </w:rPr>
      </w:pPr>
      <w:r>
        <w:rPr>
          <w:rFonts w:ascii="Palatino Linotype" w:hAnsi="Palatino Linotype" w:cs="Arial"/>
          <w:bCs/>
          <w:sz w:val="24"/>
          <w:szCs w:val="24"/>
        </w:rPr>
        <w:t>D</w:t>
      </w:r>
      <w:r w:rsidRPr="00481D99">
        <w:rPr>
          <w:rFonts w:ascii="Palatino Linotype" w:hAnsi="Palatino Linotype" w:cs="Arial"/>
          <w:bCs/>
          <w:sz w:val="24"/>
          <w:szCs w:val="24"/>
        </w:rPr>
        <w:t xml:space="preserve">erivado de la respuesta emitida por </w:t>
      </w:r>
      <w:r w:rsidRPr="0066170C">
        <w:rPr>
          <w:rFonts w:ascii="Palatino Linotype" w:hAnsi="Palatino Linotype" w:cs="Arial"/>
          <w:bCs/>
          <w:sz w:val="24"/>
          <w:szCs w:val="24"/>
        </w:rPr>
        <w:t>el</w:t>
      </w:r>
      <w:r w:rsidRPr="00481D99">
        <w:rPr>
          <w:rFonts w:ascii="Palatino Linotype" w:hAnsi="Palatino Linotype" w:cs="Arial"/>
          <w:b/>
          <w:bCs/>
          <w:sz w:val="24"/>
          <w:szCs w:val="24"/>
        </w:rPr>
        <w:t xml:space="preserve"> Sujeto Obligado</w:t>
      </w:r>
      <w:r w:rsidRPr="00481D99">
        <w:rPr>
          <w:rFonts w:ascii="Palatino Linotype" w:hAnsi="Palatino Linotype" w:cs="Arial"/>
          <w:bCs/>
          <w:sz w:val="24"/>
          <w:szCs w:val="24"/>
        </w:rPr>
        <w:t xml:space="preserve">, </w:t>
      </w:r>
      <w:r w:rsidRPr="0066170C">
        <w:rPr>
          <w:rFonts w:ascii="Palatino Linotype" w:hAnsi="Palatino Linotype" w:cs="Arial"/>
          <w:bCs/>
          <w:sz w:val="24"/>
          <w:szCs w:val="24"/>
        </w:rPr>
        <w:t>e</w:t>
      </w:r>
      <w:r w:rsidR="00DB6278">
        <w:rPr>
          <w:rFonts w:ascii="Palatino Linotype" w:hAnsi="Palatino Linotype" w:cs="Arial"/>
          <w:bCs/>
          <w:sz w:val="24"/>
          <w:szCs w:val="24"/>
        </w:rPr>
        <w:t>l</w:t>
      </w:r>
      <w:r w:rsidRPr="00481D99">
        <w:rPr>
          <w:rFonts w:ascii="Palatino Linotype" w:hAnsi="Palatino Linotype" w:cs="Arial"/>
          <w:b/>
          <w:bCs/>
          <w:sz w:val="24"/>
          <w:szCs w:val="24"/>
        </w:rPr>
        <w:t xml:space="preserve"> Recurrente</w:t>
      </w:r>
      <w:r w:rsidRPr="00481D99">
        <w:rPr>
          <w:rFonts w:ascii="Palatino Linotype" w:hAnsi="Palatino Linotype" w:cs="Arial"/>
          <w:bCs/>
          <w:sz w:val="24"/>
          <w:szCs w:val="24"/>
        </w:rPr>
        <w:t>, interpuso el presente recurso de revisión, señalando sustancialmente como sus razones o motivos de inconformidad, lo siguiente:</w:t>
      </w:r>
    </w:p>
    <w:p w14:paraId="60774B9A" w14:textId="5ACB4328" w:rsidR="00247C38" w:rsidRDefault="00247C38" w:rsidP="00247C38">
      <w:pPr>
        <w:spacing w:after="0" w:line="360" w:lineRule="auto"/>
        <w:jc w:val="both"/>
        <w:rPr>
          <w:rFonts w:ascii="Palatino Linotype" w:eastAsia="Arial Unicode MS" w:hAnsi="Palatino Linotype" w:cs="Arial"/>
          <w:sz w:val="24"/>
          <w:szCs w:val="24"/>
        </w:rPr>
      </w:pPr>
    </w:p>
    <w:p w14:paraId="42DC2D33" w14:textId="77777777" w:rsidR="00DB6278" w:rsidRDefault="00DB6278" w:rsidP="00247C38">
      <w:pPr>
        <w:spacing w:after="0" w:line="360" w:lineRule="auto"/>
        <w:jc w:val="both"/>
        <w:rPr>
          <w:rFonts w:ascii="Palatino Linotype" w:eastAsia="Arial Unicode MS" w:hAnsi="Palatino Linotype" w:cs="Arial"/>
          <w:sz w:val="24"/>
          <w:szCs w:val="24"/>
        </w:rPr>
      </w:pPr>
    </w:p>
    <w:p w14:paraId="5B9C3061" w14:textId="35F3242F" w:rsidR="00247C38" w:rsidRDefault="00247C38" w:rsidP="00247C38">
      <w:pPr>
        <w:spacing w:after="0" w:line="360" w:lineRule="auto"/>
        <w:ind w:left="567" w:right="567"/>
        <w:jc w:val="both"/>
        <w:rPr>
          <w:rFonts w:ascii="Palatino Linotype" w:hAnsi="Palatino Linotype" w:cs="Arial"/>
          <w:i/>
          <w:sz w:val="24"/>
        </w:rPr>
      </w:pPr>
      <w:r>
        <w:rPr>
          <w:rFonts w:ascii="Palatino Linotype" w:eastAsia="Arial Unicode MS" w:hAnsi="Palatino Linotype" w:cs="Arial"/>
          <w:sz w:val="24"/>
          <w:szCs w:val="24"/>
        </w:rPr>
        <w:t>“</w:t>
      </w:r>
      <w:r w:rsidR="00DB6278" w:rsidRPr="00DB6278">
        <w:rPr>
          <w:rFonts w:ascii="Palatino Linotype" w:eastAsia="Arial Unicode MS" w:hAnsi="Palatino Linotype" w:cs="Arial"/>
          <w:i/>
          <w:sz w:val="24"/>
          <w:szCs w:val="24"/>
        </w:rPr>
        <w:t xml:space="preserve">De favor y en mi legítimo derecho al acceso a la información, la respuesta de "... es el proveedor del servicio (compañía telefónica que preste el servicio." resulta irrelevante y poco precisa dado que la PROPAEM es la responsable de prestar el servicio de atención a denuncias ciudadanas. </w:t>
      </w:r>
      <w:proofErr w:type="gramStart"/>
      <w:r w:rsidR="00DB6278" w:rsidRPr="00CD1914">
        <w:rPr>
          <w:rFonts w:ascii="Palatino Linotype" w:eastAsia="Arial Unicode MS" w:hAnsi="Palatino Linotype" w:cs="Arial"/>
          <w:b/>
          <w:bCs/>
          <w:i/>
          <w:sz w:val="24"/>
          <w:szCs w:val="24"/>
          <w:u w:val="single"/>
        </w:rPr>
        <w:t>de</w:t>
      </w:r>
      <w:proofErr w:type="gramEnd"/>
      <w:r w:rsidR="00DB6278" w:rsidRPr="00CD1914">
        <w:rPr>
          <w:rFonts w:ascii="Palatino Linotype" w:eastAsia="Arial Unicode MS" w:hAnsi="Palatino Linotype" w:cs="Arial"/>
          <w:b/>
          <w:bCs/>
          <w:i/>
          <w:sz w:val="24"/>
          <w:szCs w:val="24"/>
          <w:u w:val="single"/>
        </w:rPr>
        <w:t xml:space="preserve"> favor me informe la causa del por qué la PROPAEM no se hace responsable del mantenimiento dado que es el operador.</w:t>
      </w:r>
      <w:r w:rsidRPr="00667998">
        <w:rPr>
          <w:rFonts w:ascii="Palatino Linotype" w:hAnsi="Palatino Linotype" w:cs="Arial"/>
          <w:i/>
          <w:sz w:val="24"/>
        </w:rPr>
        <w:t>” (Sic)</w:t>
      </w:r>
      <w:r>
        <w:rPr>
          <w:rFonts w:ascii="Palatino Linotype" w:hAnsi="Palatino Linotype" w:cs="Arial"/>
          <w:i/>
          <w:sz w:val="24"/>
        </w:rPr>
        <w:t>.</w:t>
      </w:r>
    </w:p>
    <w:p w14:paraId="11F8E67D" w14:textId="4EFC2630" w:rsidR="00247C38" w:rsidRDefault="00247C38" w:rsidP="00247C38">
      <w:pPr>
        <w:spacing w:after="0" w:line="360" w:lineRule="auto"/>
        <w:jc w:val="both"/>
        <w:rPr>
          <w:rFonts w:ascii="Palatino Linotype" w:eastAsia="Arial Unicode MS" w:hAnsi="Palatino Linotype" w:cs="Arial"/>
          <w:i/>
          <w:sz w:val="24"/>
          <w:szCs w:val="24"/>
        </w:rPr>
      </w:pPr>
    </w:p>
    <w:p w14:paraId="67249FCF" w14:textId="77777777" w:rsidR="00CD1914" w:rsidRPr="00917451" w:rsidRDefault="00CD1914" w:rsidP="00CD1914">
      <w:pPr>
        <w:pStyle w:val="Prrafodelista"/>
        <w:spacing w:line="360" w:lineRule="auto"/>
        <w:ind w:left="0"/>
        <w:contextualSpacing/>
        <w:jc w:val="both"/>
        <w:rPr>
          <w:lang w:val="es-MX" w:eastAsia="en-US"/>
        </w:rPr>
      </w:pPr>
      <w:r w:rsidRPr="00917451">
        <w:rPr>
          <w:rFonts w:ascii="Palatino Linotype" w:hAnsi="Palatino Linotype"/>
          <w:color w:val="000000"/>
        </w:rPr>
        <w:t xml:space="preserve">Ahora bien, en dicha solicitud se observa en primer lugar que la información solicitada fue formulada parcialmente a través de planteamientos en donde </w:t>
      </w:r>
      <w:r w:rsidRPr="00917451">
        <w:rPr>
          <w:rFonts w:ascii="Palatino Linotype" w:hAnsi="Palatino Linotype" w:cs="Arial"/>
          <w:bCs/>
          <w:iCs/>
          <w:color w:val="222222"/>
        </w:rPr>
        <w:t>no se identifica un documento en específico</w:t>
      </w:r>
      <w:r w:rsidRPr="00917451">
        <w:rPr>
          <w:rFonts w:ascii="Palatino Linotype" w:hAnsi="Palatino Linotype"/>
          <w:color w:val="000000"/>
        </w:rPr>
        <w:t>, en segundo lugar, se aprecia que en la misma se vierten manifestaciones subjetivas que no pueden ser atendidas mediante el Derecho de Acceso a la Información.</w:t>
      </w:r>
    </w:p>
    <w:p w14:paraId="0313B872" w14:textId="77777777" w:rsidR="00CD1914" w:rsidRPr="00917451" w:rsidRDefault="00CD1914" w:rsidP="00CD1914">
      <w:pPr>
        <w:pStyle w:val="Prrafodelista"/>
        <w:autoSpaceDE w:val="0"/>
        <w:autoSpaceDN w:val="0"/>
        <w:adjustRightInd w:val="0"/>
        <w:spacing w:line="360" w:lineRule="auto"/>
        <w:ind w:left="0"/>
        <w:jc w:val="both"/>
        <w:rPr>
          <w:rFonts w:ascii="Palatino Linotype" w:hAnsi="Palatino Linotype" w:cs="Arial"/>
        </w:rPr>
      </w:pPr>
    </w:p>
    <w:p w14:paraId="2697A4A3" w14:textId="77777777" w:rsidR="00CD1914" w:rsidRPr="00917451" w:rsidRDefault="00CD1914" w:rsidP="00CD1914">
      <w:pPr>
        <w:pStyle w:val="Prrafodelista"/>
        <w:autoSpaceDE w:val="0"/>
        <w:autoSpaceDN w:val="0"/>
        <w:adjustRightInd w:val="0"/>
        <w:spacing w:line="360" w:lineRule="auto"/>
        <w:ind w:left="0"/>
        <w:contextualSpacing/>
        <w:jc w:val="both"/>
        <w:rPr>
          <w:rFonts w:ascii="Palatino Linotype" w:hAnsi="Palatino Linotype" w:cs="Arial"/>
          <w:lang w:val="es-MX"/>
        </w:rPr>
      </w:pPr>
      <w:r w:rsidRPr="00917451">
        <w:rPr>
          <w:rFonts w:ascii="Palatino Linotype" w:hAnsi="Palatino Linotype"/>
        </w:rPr>
        <w:t xml:space="preserve">Bajo éste tenor cabe aclarar que cuando los planteamientos que formulen los particulares se pueda colmar con la entrega de </w:t>
      </w:r>
      <w:r w:rsidRPr="00917451">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917451">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2293D60A" w14:textId="77777777" w:rsidR="00CD1914" w:rsidRPr="00917451" w:rsidRDefault="00CD1914" w:rsidP="00CD1914">
      <w:pPr>
        <w:pStyle w:val="Prrafodelista"/>
        <w:autoSpaceDE w:val="0"/>
        <w:autoSpaceDN w:val="0"/>
        <w:adjustRightInd w:val="0"/>
        <w:spacing w:line="360" w:lineRule="auto"/>
        <w:ind w:left="0"/>
        <w:jc w:val="both"/>
        <w:rPr>
          <w:rFonts w:ascii="Palatino Linotype" w:hAnsi="Palatino Linotype" w:cs="Arial"/>
        </w:rPr>
      </w:pPr>
    </w:p>
    <w:p w14:paraId="1C86F96E" w14:textId="77777777" w:rsidR="00CD1914" w:rsidRPr="00917451" w:rsidRDefault="00CD1914" w:rsidP="00CD1914">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917451">
        <w:rPr>
          <w:rFonts w:ascii="Palatino Linotype" w:hAnsi="Palatino Linotype" w:cs="Arial"/>
          <w:color w:val="000000" w:themeColor="text1"/>
        </w:rPr>
        <w:t>Sirve de sustento a lo anterior, el</w:t>
      </w:r>
      <w:r w:rsidRPr="00917451">
        <w:rPr>
          <w:rStyle w:val="apple-converted-space"/>
          <w:rFonts w:ascii="Palatino Linotype" w:eastAsia="Calibri" w:hAnsi="Palatino Linotype" w:cs="Arial"/>
          <w:color w:val="000000" w:themeColor="text1"/>
        </w:rPr>
        <w:t xml:space="preserve"> </w:t>
      </w:r>
      <w:r w:rsidRPr="00917451">
        <w:rPr>
          <w:rStyle w:val="il"/>
          <w:rFonts w:ascii="Palatino Linotype" w:hAnsi="Palatino Linotype" w:cs="Arial"/>
          <w:color w:val="000000" w:themeColor="text1"/>
        </w:rPr>
        <w:t>Criterio</w:t>
      </w:r>
      <w:r w:rsidRPr="00917451">
        <w:rPr>
          <w:rStyle w:val="apple-converted-space"/>
          <w:rFonts w:ascii="Palatino Linotype" w:eastAsia="Calibri" w:hAnsi="Palatino Linotype" w:cs="Arial"/>
          <w:color w:val="000000" w:themeColor="text1"/>
        </w:rPr>
        <w:t xml:space="preserve"> </w:t>
      </w:r>
      <w:r w:rsidRPr="00917451">
        <w:rPr>
          <w:rStyle w:val="il"/>
          <w:rFonts w:ascii="Palatino Linotype" w:hAnsi="Palatino Linotype" w:cs="Arial"/>
          <w:color w:val="000000" w:themeColor="text1"/>
        </w:rPr>
        <w:t>028</w:t>
      </w:r>
      <w:r w:rsidRPr="00917451">
        <w:rPr>
          <w:rFonts w:ascii="Palatino Linotype" w:hAnsi="Palatino Linotype" w:cs="Arial"/>
          <w:color w:val="000000" w:themeColor="text1"/>
        </w:rPr>
        <w:t>-</w:t>
      </w:r>
      <w:r w:rsidRPr="00917451">
        <w:rPr>
          <w:rStyle w:val="il"/>
          <w:rFonts w:ascii="Palatino Linotype" w:hAnsi="Palatino Linotype" w:cs="Arial"/>
          <w:color w:val="000000" w:themeColor="text1"/>
        </w:rPr>
        <w:t>10</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emitido por el Pleno del entonces llamado</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 xml:space="preserve">Instituto Federal de Acceso a la Información y Protección de Datos, ahora </w:t>
      </w:r>
      <w:r w:rsidRPr="00917451">
        <w:rPr>
          <w:rFonts w:ascii="Palatino Linotype" w:hAnsi="Palatino Linotype" w:cs="Arial"/>
          <w:color w:val="000000" w:themeColor="text1"/>
        </w:rPr>
        <w:lastRenderedPageBreak/>
        <w:t>Instituto Nacional de Transparencia, Acceso a la Información y Protección de Datos Personales que establece que se deberá garantizar</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917451">
        <w:rPr>
          <w:rStyle w:val="apple-converted-space"/>
          <w:rFonts w:ascii="Palatino Linotype" w:eastAsia="Calibri" w:hAnsi="Palatino Linotype" w:cs="Arial"/>
          <w:i/>
          <w:iCs/>
          <w:color w:val="000000" w:themeColor="text1"/>
        </w:rPr>
        <w:t xml:space="preserve"> </w:t>
      </w:r>
      <w:r w:rsidRPr="00917451">
        <w:rPr>
          <w:rFonts w:ascii="Palatino Linotype" w:hAnsi="Palatino Linotype" w:cs="Arial"/>
          <w:color w:val="000000" w:themeColor="text1"/>
        </w:rPr>
        <w:t xml:space="preserve">aunque el particular lleve a cabo una solicitud de información sin identificar de forma precisa la documentación, </w:t>
      </w:r>
      <w:r w:rsidRPr="00917451">
        <w:rPr>
          <w:rFonts w:ascii="Palatino Linotype" w:hAnsi="Palatino Linotype" w:cs="Arial"/>
          <w:b/>
          <w:color w:val="000000" w:themeColor="text1"/>
        </w:rPr>
        <w:t>El Sujeto Obligado</w:t>
      </w:r>
      <w:r w:rsidRPr="00917451">
        <w:rPr>
          <w:rStyle w:val="apple-converted-space"/>
          <w:rFonts w:ascii="Palatino Linotype" w:eastAsia="Calibri" w:hAnsi="Palatino Linotype" w:cs="Arial"/>
          <w:b/>
          <w:color w:val="000000" w:themeColor="text1"/>
        </w:rPr>
        <w:t xml:space="preserve"> </w:t>
      </w:r>
      <w:r w:rsidRPr="00917451">
        <w:rPr>
          <w:rFonts w:ascii="Palatino Linotype" w:hAnsi="Palatino Linotype" w:cs="Arial"/>
          <w:color w:val="000000" w:themeColor="text1"/>
        </w:rPr>
        <w:t>deberá hacer entrega del mismo al solicitante</w:t>
      </w:r>
      <w:r w:rsidRPr="00917451">
        <w:rPr>
          <w:rStyle w:val="apple-converted-space"/>
          <w:rFonts w:ascii="Palatino Linotype" w:eastAsia="Calibri" w:hAnsi="Palatino Linotype" w:cs="Arial"/>
          <w:color w:val="000000" w:themeColor="text1"/>
        </w:rPr>
        <w:t xml:space="preserve"> </w:t>
      </w:r>
      <w:r w:rsidRPr="00917451">
        <w:rPr>
          <w:rFonts w:ascii="Palatino Linotype" w:hAnsi="Palatino Linotype" w:cs="Arial"/>
          <w:color w:val="000000" w:themeColor="text1"/>
        </w:rPr>
        <w:t>mismo que a continuación se cita:</w:t>
      </w:r>
    </w:p>
    <w:p w14:paraId="011BA27E" w14:textId="77777777" w:rsidR="00CD1914" w:rsidRPr="00917451" w:rsidRDefault="00CD1914" w:rsidP="00CD1914">
      <w:pPr>
        <w:pStyle w:val="Sinespaciado"/>
        <w:rPr>
          <w:sz w:val="18"/>
        </w:rPr>
      </w:pPr>
    </w:p>
    <w:p w14:paraId="1C3571B9" w14:textId="77777777" w:rsidR="00CD1914" w:rsidRPr="00917451" w:rsidRDefault="00CD1914" w:rsidP="00CD1914">
      <w:pPr>
        <w:pStyle w:val="Prrafodelista"/>
        <w:autoSpaceDE w:val="0"/>
        <w:autoSpaceDN w:val="0"/>
        <w:adjustRightInd w:val="0"/>
        <w:ind w:left="851" w:right="708"/>
        <w:jc w:val="both"/>
        <w:rPr>
          <w:rFonts w:ascii="Palatino Linotype" w:hAnsi="Palatino Linotype" w:cs="Arial"/>
        </w:rPr>
      </w:pPr>
      <w:r w:rsidRPr="00917451">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917451">
        <w:rPr>
          <w:rStyle w:val="apple-converted-space"/>
          <w:rFonts w:ascii="Palatino Linotype" w:eastAsia="Calibri" w:hAnsi="Palatino Linotype" w:cs="Arial"/>
          <w:i/>
          <w:iCs/>
          <w:color w:val="000000" w:themeColor="text1"/>
          <w:sz w:val="22"/>
          <w:szCs w:val="22"/>
          <w:lang w:val="es-ES_tradnl"/>
        </w:rPr>
        <w:t xml:space="preserve"> </w:t>
      </w:r>
      <w:r w:rsidRPr="00917451">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95897A8" w14:textId="77777777" w:rsidR="00CD1914" w:rsidRPr="00917451" w:rsidRDefault="00CD1914" w:rsidP="00CD1914">
      <w:pPr>
        <w:spacing w:after="0" w:line="360" w:lineRule="auto"/>
        <w:jc w:val="both"/>
        <w:rPr>
          <w:rFonts w:ascii="Palatino Linotype" w:hAnsi="Palatino Linotype"/>
          <w:sz w:val="24"/>
        </w:rPr>
      </w:pPr>
    </w:p>
    <w:p w14:paraId="66BED804" w14:textId="77777777" w:rsidR="00CD1914" w:rsidRPr="00917451" w:rsidRDefault="00CD1914" w:rsidP="00CD1914">
      <w:pPr>
        <w:spacing w:after="0" w:line="360" w:lineRule="auto"/>
        <w:ind w:right="141"/>
        <w:jc w:val="both"/>
        <w:rPr>
          <w:rFonts w:ascii="Palatino Linotype" w:hAnsi="Palatino Linotype" w:cs="Arial"/>
          <w:bCs/>
          <w:sz w:val="24"/>
          <w:szCs w:val="24"/>
        </w:rPr>
      </w:pPr>
      <w:r w:rsidRPr="00917451">
        <w:rPr>
          <w:rFonts w:ascii="Palatino Linotype" w:hAnsi="Palatino Linotype" w:cs="Arial"/>
          <w:sz w:val="24"/>
          <w:szCs w:val="24"/>
        </w:rPr>
        <w:t xml:space="preserve">Así que, hay que hacer un énfasis en que </w:t>
      </w:r>
      <w:r w:rsidRPr="00917451">
        <w:rPr>
          <w:rFonts w:ascii="Palatino Linotype" w:eastAsia="MS Mincho" w:hAnsi="Palatino Linotype" w:cs="Times New Roman"/>
          <w:sz w:val="24"/>
          <w:szCs w:val="24"/>
        </w:rPr>
        <w:t>son solicitudes que deben señalarse</w:t>
      </w:r>
      <w:r w:rsidRPr="00917451">
        <w:rPr>
          <w:rFonts w:ascii="Palatino Linotype" w:hAnsi="Palatino Linotype"/>
          <w:i/>
          <w:sz w:val="24"/>
          <w:szCs w:val="24"/>
        </w:rPr>
        <w:t xml:space="preserve">, </w:t>
      </w:r>
      <w:r w:rsidRPr="00917451">
        <w:rPr>
          <w:rFonts w:ascii="Palatino Linotype" w:hAnsi="Palatino Linotype" w:cs="Arial"/>
          <w:sz w:val="24"/>
          <w:szCs w:val="24"/>
        </w:rPr>
        <w:t xml:space="preserve">no constituyen un derecho de acceso a la información pública y por lo tanto </w:t>
      </w:r>
      <w:r w:rsidRPr="00917451">
        <w:rPr>
          <w:rFonts w:ascii="Palatino Linotype" w:hAnsi="Palatino Linotype" w:cs="Arial"/>
          <w:b/>
          <w:sz w:val="24"/>
          <w:szCs w:val="24"/>
          <w:u w:val="single"/>
        </w:rPr>
        <w:t>no es atendible mediante una solicitud de Acceso a la Información</w:t>
      </w:r>
      <w:r w:rsidRPr="00917451">
        <w:rPr>
          <w:rFonts w:ascii="Palatino Linotype" w:hAnsi="Palatino Linotype" w:cs="Arial"/>
          <w:sz w:val="24"/>
          <w:szCs w:val="24"/>
        </w:rPr>
        <w:t>, porque se tratan de manifestaciones subjetivas vertidas por l</w:t>
      </w:r>
      <w:r>
        <w:rPr>
          <w:rFonts w:ascii="Palatino Linotype" w:hAnsi="Palatino Linotype" w:cs="Arial"/>
          <w:sz w:val="24"/>
          <w:szCs w:val="24"/>
        </w:rPr>
        <w:t>a</w:t>
      </w:r>
      <w:r w:rsidRPr="00917451">
        <w:rPr>
          <w:rFonts w:ascii="Palatino Linotype" w:hAnsi="Palatino Linotype" w:cs="Arial"/>
          <w:sz w:val="24"/>
          <w:szCs w:val="24"/>
        </w:rPr>
        <w:t xml:space="preserve"> particular, </w:t>
      </w:r>
      <w:r w:rsidRPr="00917451">
        <w:rPr>
          <w:rFonts w:ascii="Palatino Linotype" w:hAnsi="Palatino Linotype" w:cs="Arial"/>
          <w:b/>
          <w:sz w:val="24"/>
          <w:szCs w:val="24"/>
        </w:rPr>
        <w:t>interrogantes</w:t>
      </w:r>
      <w:r w:rsidRPr="00917451">
        <w:rPr>
          <w:rFonts w:ascii="Palatino Linotype" w:hAnsi="Palatino Linotype" w:cs="Arial"/>
          <w:sz w:val="24"/>
          <w:szCs w:val="24"/>
        </w:rPr>
        <w:t xml:space="preserve"> y declaraciones </w:t>
      </w:r>
      <w:r w:rsidRPr="00917451">
        <w:rPr>
          <w:rFonts w:ascii="Palatino Linotype" w:hAnsi="Palatino Linotype" w:cs="Arial"/>
          <w:sz w:val="24"/>
          <w:szCs w:val="24"/>
        </w:rPr>
        <w:lastRenderedPageBreak/>
        <w:t xml:space="preserve">que no se colman con la entrega de documentos, situación que conlleva a afirmar que se está en presencia del ejercicio del </w:t>
      </w:r>
      <w:r w:rsidRPr="00917451">
        <w:rPr>
          <w:rFonts w:ascii="Palatino Linotype" w:hAnsi="Palatino Linotype" w:cs="Arial"/>
          <w:b/>
          <w:sz w:val="24"/>
          <w:szCs w:val="24"/>
          <w:u w:val="single"/>
        </w:rPr>
        <w:t>DERECHO DE PETICIÓN</w:t>
      </w:r>
      <w:r w:rsidRPr="00917451">
        <w:rPr>
          <w:rFonts w:ascii="Palatino Linotype" w:hAnsi="Palatino Linotype" w:cs="Arial"/>
          <w:sz w:val="24"/>
          <w:szCs w:val="24"/>
        </w:rPr>
        <w:t>.</w:t>
      </w:r>
    </w:p>
    <w:p w14:paraId="4271FAA7" w14:textId="77777777" w:rsidR="00CD1914" w:rsidRPr="00917451" w:rsidRDefault="00CD1914" w:rsidP="00CD1914">
      <w:pPr>
        <w:pStyle w:val="Prrafodelista"/>
        <w:spacing w:line="360" w:lineRule="auto"/>
        <w:ind w:left="0"/>
        <w:jc w:val="both"/>
        <w:rPr>
          <w:rFonts w:ascii="Palatino Linotype" w:hAnsi="Palatino Linotype"/>
          <w:sz w:val="22"/>
          <w:szCs w:val="22"/>
        </w:rPr>
      </w:pPr>
    </w:p>
    <w:p w14:paraId="29A9B368" w14:textId="77777777" w:rsidR="00CD1914" w:rsidRPr="00917451" w:rsidRDefault="00CD1914" w:rsidP="00CD1914">
      <w:pPr>
        <w:spacing w:after="0" w:line="360" w:lineRule="auto"/>
        <w:ind w:right="141"/>
        <w:jc w:val="both"/>
        <w:rPr>
          <w:rFonts w:ascii="Palatino Linotype" w:hAnsi="Palatino Linotype" w:cs="Arial"/>
          <w:sz w:val="24"/>
        </w:rPr>
      </w:pPr>
      <w:r w:rsidRPr="00917451">
        <w:rPr>
          <w:rFonts w:ascii="Palatino Linotype" w:hAnsi="Palatino Linotype" w:cs="Arial"/>
          <w:sz w:val="24"/>
        </w:rPr>
        <w:t xml:space="preserve">Por lo que la entrega de una razón o un razonamiento por parte del </w:t>
      </w:r>
      <w:r w:rsidRPr="00917451">
        <w:rPr>
          <w:rFonts w:ascii="Palatino Linotype" w:hAnsi="Palatino Linotype" w:cs="Arial"/>
          <w:b/>
          <w:sz w:val="24"/>
        </w:rPr>
        <w:t>Sujeto Obligado</w:t>
      </w:r>
      <w:r w:rsidRPr="00917451">
        <w:rPr>
          <w:rFonts w:ascii="Palatino Linotype" w:hAnsi="Palatino Linotype" w:cs="Arial"/>
          <w:sz w:val="24"/>
        </w:rPr>
        <w:t xml:space="preserve"> no es algo que la ley establezca como atribución, derecho, o facultad; pues ello implicaría un juicio de valor referente a </w:t>
      </w:r>
      <w:r w:rsidRPr="00917451">
        <w:rPr>
          <w:rFonts w:ascii="Palatino Linotype" w:hAnsi="Palatino Linotype" w:cs="Arial"/>
          <w:b/>
          <w:sz w:val="24"/>
          <w:u w:val="single"/>
        </w:rPr>
        <w:t>un cuestionamiento</w:t>
      </w:r>
      <w:r w:rsidRPr="00917451">
        <w:rPr>
          <w:rFonts w:ascii="Palatino Linotype" w:hAnsi="Palatino Linotype" w:cs="Arial"/>
          <w:sz w:val="24"/>
        </w:rPr>
        <w:t xml:space="preserve"> realizado, los cuales, </w:t>
      </w:r>
      <w:r w:rsidRPr="00917451">
        <w:rPr>
          <w:rFonts w:ascii="Palatino Linotype" w:hAnsi="Palatino Linotype" w:cs="Arial"/>
          <w:b/>
          <w:sz w:val="24"/>
          <w:u w:val="single"/>
        </w:rPr>
        <w:t>al constituir interrogantes</w:t>
      </w:r>
      <w:r w:rsidRPr="00917451">
        <w:rPr>
          <w:rFonts w:ascii="Palatino Linotype" w:hAnsi="Palatino Linotype" w:cs="Arial"/>
          <w:sz w:val="24"/>
        </w:rPr>
        <w:t xml:space="preserve">, </w:t>
      </w:r>
      <w:r w:rsidRPr="00917451">
        <w:rPr>
          <w:rFonts w:ascii="Palatino Linotype" w:hAnsi="Palatino Linotype" w:cs="Arial"/>
          <w:b/>
          <w:sz w:val="24"/>
          <w:u w:val="single"/>
        </w:rPr>
        <w:t>inquietudes</w:t>
      </w:r>
      <w:r w:rsidRPr="00917451">
        <w:rPr>
          <w:rFonts w:ascii="Palatino Linotype" w:hAnsi="Palatino Linotype" w:cs="Arial"/>
          <w:sz w:val="24"/>
        </w:rPr>
        <w:t xml:space="preserve"> y manifestaciones se satisfacen vía derecho de petición.</w:t>
      </w:r>
    </w:p>
    <w:p w14:paraId="6E547558" w14:textId="77777777" w:rsidR="00CD1914" w:rsidRPr="00917451" w:rsidRDefault="00CD1914" w:rsidP="00CD1914">
      <w:pPr>
        <w:spacing w:after="0" w:line="360" w:lineRule="auto"/>
        <w:jc w:val="both"/>
        <w:rPr>
          <w:rFonts w:ascii="Palatino Linotype" w:hAnsi="Palatino Linotype" w:cs="Arial"/>
        </w:rPr>
      </w:pPr>
    </w:p>
    <w:p w14:paraId="3926A5A2" w14:textId="77777777" w:rsidR="00CD1914" w:rsidRPr="00917451" w:rsidRDefault="00CD1914" w:rsidP="00CD1914">
      <w:pPr>
        <w:spacing w:after="0" w:line="360" w:lineRule="auto"/>
        <w:jc w:val="both"/>
        <w:rPr>
          <w:rFonts w:ascii="Palatino Linotype" w:hAnsi="Palatino Linotype" w:cs="Arial"/>
          <w:sz w:val="24"/>
        </w:rPr>
      </w:pPr>
      <w:r w:rsidRPr="00917451">
        <w:rPr>
          <w:rFonts w:ascii="Palatino Linotype" w:hAnsi="Palatino Linotype" w:cs="Arial"/>
          <w:sz w:val="24"/>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1AAD0AA6" w14:textId="77777777" w:rsidR="00CD1914" w:rsidRPr="00917451" w:rsidRDefault="00CD1914" w:rsidP="00CD1914">
      <w:pPr>
        <w:spacing w:after="0" w:line="360" w:lineRule="auto"/>
        <w:jc w:val="both"/>
        <w:rPr>
          <w:rFonts w:ascii="Palatino Linotype" w:hAnsi="Palatino Linotype" w:cs="Arial"/>
          <w:sz w:val="24"/>
        </w:rPr>
      </w:pPr>
    </w:p>
    <w:p w14:paraId="7B7E5120" w14:textId="77777777" w:rsidR="00CD1914" w:rsidRPr="00917451" w:rsidRDefault="00CD1914" w:rsidP="00CD1914">
      <w:pPr>
        <w:spacing w:after="0" w:line="360" w:lineRule="auto"/>
        <w:jc w:val="both"/>
        <w:rPr>
          <w:rFonts w:ascii="Palatino Linotype" w:hAnsi="Palatino Linotype" w:cs="Arial"/>
          <w:sz w:val="24"/>
        </w:rPr>
      </w:pPr>
      <w:r w:rsidRPr="00917451">
        <w:rPr>
          <w:rFonts w:ascii="Palatino Linotype" w:hAnsi="Palatino Linotype" w:cs="Arial"/>
          <w:sz w:val="24"/>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917451">
        <w:rPr>
          <w:rFonts w:ascii="Palatino Linotype" w:hAnsi="Palatino Linotype" w:cs="Arial"/>
          <w:b/>
          <w:sz w:val="24"/>
        </w:rPr>
        <w:t>cualquier otro registro que documente el ejercicio de las facultades, funciones y competencias de los Sujetos Obligados</w:t>
      </w:r>
      <w:r w:rsidRPr="00917451">
        <w:rPr>
          <w:rFonts w:ascii="Palatino Linotype" w:hAnsi="Palatino Linotype" w:cs="Arial"/>
          <w:sz w:val="24"/>
        </w:rPr>
        <w:t>, sus servidores públicos e integrantes, sin importar su fuente o fecha de elaboración. Los documentos podrán estar en cualquier medio, sea escrito, impreso, sonoro, visual, electrónico, informático u holográfico.</w:t>
      </w:r>
    </w:p>
    <w:p w14:paraId="37FB3C20" w14:textId="77777777" w:rsidR="00CD1914" w:rsidRPr="00917451" w:rsidRDefault="00CD1914" w:rsidP="00CD1914">
      <w:pPr>
        <w:spacing w:after="0" w:line="360" w:lineRule="auto"/>
        <w:jc w:val="both"/>
        <w:rPr>
          <w:rFonts w:ascii="Palatino Linotype" w:hAnsi="Palatino Linotype" w:cs="Arial"/>
          <w:sz w:val="24"/>
        </w:rPr>
      </w:pPr>
    </w:p>
    <w:p w14:paraId="69420142" w14:textId="77777777" w:rsidR="00C442DC" w:rsidRDefault="00C442DC" w:rsidP="00CD1914">
      <w:pPr>
        <w:spacing w:after="0" w:line="360" w:lineRule="auto"/>
        <w:jc w:val="both"/>
        <w:rPr>
          <w:rFonts w:ascii="Palatino Linotype" w:hAnsi="Palatino Linotype" w:cs="Arial"/>
          <w:sz w:val="24"/>
        </w:rPr>
      </w:pPr>
    </w:p>
    <w:p w14:paraId="7273E56E" w14:textId="77777777" w:rsidR="00C442DC" w:rsidRDefault="00C442DC" w:rsidP="00CD1914">
      <w:pPr>
        <w:spacing w:after="0" w:line="360" w:lineRule="auto"/>
        <w:jc w:val="both"/>
        <w:rPr>
          <w:rFonts w:ascii="Palatino Linotype" w:hAnsi="Palatino Linotype" w:cs="Arial"/>
          <w:sz w:val="24"/>
        </w:rPr>
      </w:pPr>
    </w:p>
    <w:p w14:paraId="3C3E6913" w14:textId="2437242F" w:rsidR="00CD1914" w:rsidRPr="00917451" w:rsidRDefault="00CD1914" w:rsidP="00CD1914">
      <w:pPr>
        <w:spacing w:after="0" w:line="360" w:lineRule="auto"/>
        <w:jc w:val="both"/>
        <w:rPr>
          <w:rFonts w:ascii="Palatino Linotype" w:hAnsi="Palatino Linotype" w:cs="Arial"/>
          <w:b/>
          <w:sz w:val="24"/>
          <w:u w:val="single"/>
        </w:rPr>
      </w:pPr>
      <w:r w:rsidRPr="00917451">
        <w:rPr>
          <w:rFonts w:ascii="Palatino Linotype" w:hAnsi="Palatino Linotype" w:cs="Arial"/>
          <w:sz w:val="24"/>
        </w:rPr>
        <w:t xml:space="preserve">De lo anterior, se puede concluir que la distinción entre el derecho de petición y el derecho de acceso a la información pública estriba principalmente en que en el primero de ellos, </w:t>
      </w:r>
      <w:r w:rsidRPr="00917451">
        <w:rPr>
          <w:rFonts w:ascii="Palatino Linotype" w:hAnsi="Palatino Linotype" w:cs="Arial"/>
          <w:color w:val="000000"/>
          <w:sz w:val="24"/>
          <w:lang w:eastAsia="es-MX"/>
        </w:rPr>
        <w:t xml:space="preserve">la pretensión del peticionario consiste generalmente en obligar a la autoridad responsable a que actúe en el sentido de contestar lo solicitado, mientras que en el </w:t>
      </w:r>
      <w:r w:rsidRPr="00917451">
        <w:rPr>
          <w:rFonts w:ascii="Palatino Linotype" w:hAnsi="Palatino Linotype" w:cs="Arial"/>
          <w:bCs/>
          <w:sz w:val="24"/>
          <w:lang w:eastAsia="es-CO"/>
        </w:rPr>
        <w:t xml:space="preserve">segundo supuesto </w:t>
      </w:r>
      <w:r w:rsidRPr="00917451">
        <w:rPr>
          <w:rFonts w:ascii="Palatino Linotype" w:hAnsi="Palatino Linotype" w:cs="Arial"/>
          <w:b/>
          <w:bCs/>
          <w:sz w:val="24"/>
          <w:u w:val="single"/>
          <w:lang w:eastAsia="es-CO"/>
        </w:rPr>
        <w:t>la solicitud de acceso a la información pública se encamina primordialmente a</w:t>
      </w:r>
      <w:r w:rsidRPr="00917451">
        <w:rPr>
          <w:rFonts w:ascii="Palatino Linotype" w:hAnsi="Palatino Linotype" w:cs="Arial"/>
          <w:b/>
          <w:sz w:val="24"/>
          <w:u w:val="single"/>
        </w:rPr>
        <w:t xml:space="preserve"> permitir el </w:t>
      </w:r>
      <w:r w:rsidRPr="00917451">
        <w:rPr>
          <w:rFonts w:ascii="Palatino Linotype" w:hAnsi="Palatino Linotype" w:cs="Arial"/>
          <w:b/>
          <w:sz w:val="24"/>
          <w:u w:val="single"/>
          <w:lang w:eastAsia="es-CO"/>
        </w:rPr>
        <w:t xml:space="preserve">acceso a datos, registros y todo tipo de información pública que conste en documentos, sea generada o se encuentre en posesión de </w:t>
      </w:r>
      <w:r w:rsidRPr="00917451">
        <w:rPr>
          <w:rFonts w:ascii="Palatino Linotype" w:hAnsi="Palatino Linotype" w:cs="Arial"/>
          <w:b/>
          <w:sz w:val="24"/>
          <w:u w:val="single"/>
        </w:rPr>
        <w:t xml:space="preserve">la autoridad. </w:t>
      </w:r>
    </w:p>
    <w:p w14:paraId="789B2A8D" w14:textId="77777777" w:rsidR="00CD1914" w:rsidRPr="00917451" w:rsidRDefault="00CD1914" w:rsidP="00CD1914">
      <w:pPr>
        <w:spacing w:after="0" w:line="360" w:lineRule="auto"/>
        <w:jc w:val="both"/>
        <w:rPr>
          <w:rFonts w:ascii="Palatino Linotype" w:hAnsi="Palatino Linotype"/>
          <w:sz w:val="24"/>
        </w:rPr>
      </w:pPr>
    </w:p>
    <w:p w14:paraId="73BC5436" w14:textId="77777777" w:rsidR="00CD1914" w:rsidRPr="00917451" w:rsidRDefault="00CD1914" w:rsidP="00CD1914">
      <w:pPr>
        <w:spacing w:after="0" w:line="360" w:lineRule="auto"/>
        <w:jc w:val="both"/>
        <w:rPr>
          <w:rFonts w:ascii="Palatino Linotype" w:hAnsi="Palatino Linotype"/>
          <w:sz w:val="24"/>
        </w:rPr>
      </w:pPr>
      <w:r w:rsidRPr="00917451">
        <w:rPr>
          <w:rFonts w:ascii="Palatino Linotype" w:hAnsi="Palatino Linotype"/>
          <w:sz w:val="24"/>
        </w:rPr>
        <w:t>Sobre el particular, cabe traer a colación los artículos 2°, fracción II; 3°, fracción XI y 18, de la Ley de Transparencia y Acceso a la Información Pública del Estado de México y Municipios; los cuales disponen lo siguiente:</w:t>
      </w:r>
    </w:p>
    <w:p w14:paraId="1AF79886" w14:textId="77777777" w:rsidR="00CD1914" w:rsidRPr="00917451" w:rsidRDefault="00CD1914" w:rsidP="00CD1914">
      <w:pPr>
        <w:spacing w:after="0" w:line="360" w:lineRule="auto"/>
        <w:jc w:val="both"/>
        <w:rPr>
          <w:rFonts w:ascii="Palatino Linotype" w:hAnsi="Palatino Linotype"/>
          <w:sz w:val="24"/>
        </w:rPr>
      </w:pPr>
    </w:p>
    <w:p w14:paraId="27A31EBA" w14:textId="77777777" w:rsidR="00CD1914" w:rsidRPr="00917451" w:rsidRDefault="00CD1914" w:rsidP="00C442DC">
      <w:pPr>
        <w:pStyle w:val="Prrafodelista"/>
        <w:numPr>
          <w:ilvl w:val="0"/>
          <w:numId w:val="5"/>
        </w:numPr>
        <w:spacing w:line="360" w:lineRule="auto"/>
        <w:ind w:left="567" w:hanging="207"/>
        <w:jc w:val="both"/>
        <w:rPr>
          <w:rFonts w:ascii="Palatino Linotype" w:hAnsi="Palatino Linotype"/>
        </w:rPr>
      </w:pPr>
      <w:r w:rsidRPr="00917451">
        <w:rPr>
          <w:rFonts w:ascii="Palatino Linotype" w:hAnsi="Palatino Linotype"/>
        </w:rPr>
        <w:t>Que uno de los objetivos de la Ley es proveer lo necesario para garantizar a toda persona el derecho de acceso a la información pública;</w:t>
      </w:r>
    </w:p>
    <w:p w14:paraId="37DE9B70" w14:textId="77777777" w:rsidR="00CD1914" w:rsidRPr="00917451" w:rsidRDefault="00CD1914" w:rsidP="00C442DC">
      <w:pPr>
        <w:pStyle w:val="Prrafodelista"/>
        <w:spacing w:line="360" w:lineRule="auto"/>
        <w:ind w:left="567" w:hanging="207"/>
        <w:jc w:val="both"/>
        <w:rPr>
          <w:rFonts w:ascii="Palatino Linotype" w:hAnsi="Palatino Linotype"/>
        </w:rPr>
      </w:pPr>
    </w:p>
    <w:p w14:paraId="71FDF7AB" w14:textId="77777777" w:rsidR="00CD1914" w:rsidRPr="00917451" w:rsidRDefault="00CD1914" w:rsidP="00C442DC">
      <w:pPr>
        <w:pStyle w:val="Prrafodelista"/>
        <w:numPr>
          <w:ilvl w:val="0"/>
          <w:numId w:val="5"/>
        </w:numPr>
        <w:spacing w:line="360" w:lineRule="auto"/>
        <w:ind w:left="567" w:hanging="207"/>
        <w:jc w:val="both"/>
        <w:rPr>
          <w:rFonts w:ascii="Palatino Linotype" w:hAnsi="Palatino Linotype"/>
        </w:rPr>
      </w:pPr>
      <w:r w:rsidRPr="00917451">
        <w:rPr>
          <w:rFonts w:ascii="Palatino Linotype" w:hAnsi="Palatino Linotype"/>
        </w:rPr>
        <w:t xml:space="preserve">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w:t>
      </w:r>
      <w:r w:rsidRPr="00917451">
        <w:rPr>
          <w:rFonts w:ascii="Palatino Linotype" w:hAnsi="Palatino Linotype"/>
        </w:rPr>
        <w:lastRenderedPageBreak/>
        <w:t>publicidad y reutilización de la información que generan. En este orden de ideas, puede concluirse que la Ley en cita, es una ley de acceso a documentos.</w:t>
      </w:r>
    </w:p>
    <w:p w14:paraId="37134F1C" w14:textId="77777777" w:rsidR="00CD1914" w:rsidRPr="00917451" w:rsidRDefault="00CD1914" w:rsidP="00C442DC">
      <w:pPr>
        <w:pStyle w:val="Sinespaciado"/>
        <w:spacing w:line="360" w:lineRule="auto"/>
      </w:pPr>
    </w:p>
    <w:p w14:paraId="18B8CB53" w14:textId="77777777" w:rsidR="00CD1914" w:rsidRPr="00917451" w:rsidRDefault="00CD1914" w:rsidP="00C442DC">
      <w:pPr>
        <w:spacing w:after="0" w:line="360" w:lineRule="auto"/>
        <w:jc w:val="both"/>
        <w:rPr>
          <w:rFonts w:ascii="Palatino Linotype" w:hAnsi="Palatino Linotype"/>
          <w:sz w:val="24"/>
        </w:rPr>
      </w:pPr>
      <w:r w:rsidRPr="00917451">
        <w:rPr>
          <w:rFonts w:ascii="Palatino Linotype" w:hAnsi="Palatino Linotype"/>
          <w:sz w:val="24"/>
        </w:rPr>
        <w:t>Aunado a lo que establece la Ley de Transparencia y Acceso a la Información Pública del Estado de México y Municipios, que establece lo siguiente:</w:t>
      </w:r>
    </w:p>
    <w:p w14:paraId="045CE10F" w14:textId="77777777" w:rsidR="00CD1914" w:rsidRPr="00917451" w:rsidRDefault="00CD1914" w:rsidP="00C442DC">
      <w:pPr>
        <w:pStyle w:val="Sinespaciado"/>
        <w:spacing w:line="360" w:lineRule="auto"/>
      </w:pPr>
    </w:p>
    <w:p w14:paraId="7A32AEDF" w14:textId="77777777" w:rsidR="00CD1914" w:rsidRPr="00917451" w:rsidRDefault="00CD1914" w:rsidP="00C442DC">
      <w:pPr>
        <w:pStyle w:val="Prrafodelista"/>
        <w:widowControl w:val="0"/>
        <w:autoSpaceDE w:val="0"/>
        <w:autoSpaceDN w:val="0"/>
        <w:adjustRightInd w:val="0"/>
        <w:spacing w:line="360" w:lineRule="auto"/>
        <w:ind w:left="567"/>
        <w:jc w:val="both"/>
        <w:rPr>
          <w:rFonts w:ascii="Palatino Linotype" w:hAnsi="Palatino Linotype"/>
          <w:i/>
          <w:sz w:val="22"/>
          <w:szCs w:val="22"/>
        </w:rPr>
      </w:pPr>
      <w:r w:rsidRPr="00917451">
        <w:rPr>
          <w:rFonts w:ascii="Palatino Linotype" w:hAnsi="Palatino Linotype"/>
          <w:b/>
          <w:i/>
          <w:sz w:val="22"/>
          <w:szCs w:val="22"/>
        </w:rPr>
        <w:t>“Artículo 3.</w:t>
      </w:r>
      <w:r w:rsidRPr="00917451">
        <w:rPr>
          <w:rFonts w:ascii="Palatino Linotype" w:hAnsi="Palatino Linotype"/>
          <w:i/>
          <w:sz w:val="22"/>
          <w:szCs w:val="22"/>
        </w:rPr>
        <w:t xml:space="preserve"> Para los efectos de la presente Ley se entenderá por:</w:t>
      </w:r>
    </w:p>
    <w:p w14:paraId="056BAA95" w14:textId="77777777" w:rsidR="00CD1914" w:rsidRPr="00917451" w:rsidRDefault="00CD1914" w:rsidP="00C442DC">
      <w:pPr>
        <w:pStyle w:val="Prrafodelista"/>
        <w:widowControl w:val="0"/>
        <w:autoSpaceDE w:val="0"/>
        <w:autoSpaceDN w:val="0"/>
        <w:adjustRightInd w:val="0"/>
        <w:spacing w:line="360" w:lineRule="auto"/>
        <w:ind w:left="567"/>
        <w:jc w:val="both"/>
        <w:rPr>
          <w:rFonts w:ascii="Palatino Linotype" w:hAnsi="Palatino Linotype"/>
          <w:i/>
          <w:sz w:val="22"/>
          <w:szCs w:val="22"/>
        </w:rPr>
      </w:pPr>
      <w:r w:rsidRPr="00917451">
        <w:rPr>
          <w:rFonts w:ascii="Palatino Linotype" w:hAnsi="Palatino Linotype"/>
          <w:b/>
          <w:i/>
          <w:sz w:val="22"/>
          <w:szCs w:val="22"/>
        </w:rPr>
        <w:t>XI.</w:t>
      </w:r>
      <w:r w:rsidRPr="00917451">
        <w:rPr>
          <w:rFonts w:ascii="Palatino Linotype" w:hAnsi="Palatino Linotype"/>
          <w:i/>
          <w:sz w:val="22"/>
          <w:szCs w:val="22"/>
        </w:rPr>
        <w:t xml:space="preserve"> </w:t>
      </w:r>
      <w:r w:rsidRPr="00917451">
        <w:rPr>
          <w:rFonts w:ascii="Palatino Linotype" w:hAnsi="Palatino Linotype"/>
          <w:b/>
          <w:i/>
          <w:sz w:val="22"/>
          <w:szCs w:val="22"/>
        </w:rPr>
        <w:t>Documento:</w:t>
      </w:r>
      <w:r w:rsidRPr="00917451">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E7BDC7D" w14:textId="77777777" w:rsidR="00CD1914" w:rsidRPr="00917451" w:rsidRDefault="00CD1914" w:rsidP="00CD1914">
      <w:pPr>
        <w:pStyle w:val="Prrafodelista"/>
        <w:widowControl w:val="0"/>
        <w:autoSpaceDE w:val="0"/>
        <w:autoSpaceDN w:val="0"/>
        <w:adjustRightInd w:val="0"/>
        <w:ind w:left="567" w:right="616"/>
        <w:jc w:val="both"/>
        <w:rPr>
          <w:rFonts w:ascii="Palatino Linotype" w:hAnsi="Palatino Linotype"/>
          <w:b/>
          <w:i/>
          <w:sz w:val="22"/>
          <w:szCs w:val="22"/>
        </w:rPr>
      </w:pPr>
    </w:p>
    <w:p w14:paraId="40C67064" w14:textId="77777777" w:rsidR="00CD1914" w:rsidRPr="00917451" w:rsidRDefault="00CD1914" w:rsidP="00CD1914">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4.</w:t>
      </w:r>
      <w:r w:rsidRPr="00917451">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7D28306" w14:textId="77777777" w:rsidR="00CD1914" w:rsidRPr="00917451" w:rsidRDefault="00CD1914" w:rsidP="00CD1914">
      <w:pPr>
        <w:pStyle w:val="Prrafodelista"/>
        <w:widowControl w:val="0"/>
        <w:autoSpaceDE w:val="0"/>
        <w:autoSpaceDN w:val="0"/>
        <w:adjustRightInd w:val="0"/>
        <w:ind w:left="567" w:right="616"/>
        <w:jc w:val="both"/>
        <w:rPr>
          <w:rFonts w:ascii="Palatino Linotype" w:hAnsi="Palatino Linotype"/>
          <w:i/>
          <w:sz w:val="22"/>
          <w:szCs w:val="22"/>
        </w:rPr>
      </w:pPr>
    </w:p>
    <w:p w14:paraId="01F936BB" w14:textId="77777777" w:rsidR="00CD1914" w:rsidRPr="00917451" w:rsidRDefault="00CD1914" w:rsidP="00CD1914">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0B5443A" w14:textId="77777777" w:rsidR="00CD1914" w:rsidRPr="00917451" w:rsidRDefault="00CD1914" w:rsidP="00CD1914">
      <w:pPr>
        <w:pStyle w:val="Prrafodelista"/>
        <w:widowControl w:val="0"/>
        <w:autoSpaceDE w:val="0"/>
        <w:autoSpaceDN w:val="0"/>
        <w:adjustRightInd w:val="0"/>
        <w:ind w:left="567" w:right="616"/>
        <w:jc w:val="both"/>
        <w:rPr>
          <w:rFonts w:ascii="Palatino Linotype" w:hAnsi="Palatino Linotype"/>
          <w:i/>
          <w:sz w:val="22"/>
          <w:szCs w:val="22"/>
        </w:rPr>
      </w:pPr>
    </w:p>
    <w:p w14:paraId="550749ED" w14:textId="77777777" w:rsidR="00CD1914" w:rsidRPr="00917451" w:rsidRDefault="00CD1914" w:rsidP="00CD1914">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3ABE650" w14:textId="77777777" w:rsidR="00CD1914" w:rsidRPr="00917451" w:rsidRDefault="00CD1914" w:rsidP="00CD1914">
      <w:pPr>
        <w:pStyle w:val="Prrafodelista"/>
        <w:widowControl w:val="0"/>
        <w:autoSpaceDE w:val="0"/>
        <w:autoSpaceDN w:val="0"/>
        <w:adjustRightInd w:val="0"/>
        <w:ind w:left="567" w:right="616"/>
        <w:jc w:val="both"/>
        <w:rPr>
          <w:rFonts w:ascii="Palatino Linotype" w:hAnsi="Palatino Linotype"/>
          <w:b/>
          <w:i/>
          <w:sz w:val="22"/>
          <w:szCs w:val="22"/>
        </w:rPr>
      </w:pPr>
    </w:p>
    <w:p w14:paraId="44AF3D0A" w14:textId="77777777" w:rsidR="00CD1914" w:rsidRPr="00917451" w:rsidRDefault="00CD1914" w:rsidP="00CD1914">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lastRenderedPageBreak/>
        <w:t>Artículo 12.</w:t>
      </w:r>
      <w:r w:rsidRPr="0091745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11C58865" w14:textId="77777777" w:rsidR="00CD1914" w:rsidRPr="00917451" w:rsidRDefault="00CD1914" w:rsidP="00CD1914">
      <w:pPr>
        <w:pStyle w:val="Prrafodelista"/>
        <w:widowControl w:val="0"/>
        <w:autoSpaceDE w:val="0"/>
        <w:autoSpaceDN w:val="0"/>
        <w:adjustRightInd w:val="0"/>
        <w:ind w:left="567" w:right="616"/>
        <w:jc w:val="both"/>
        <w:rPr>
          <w:rFonts w:ascii="Palatino Linotype" w:hAnsi="Palatino Linotype"/>
          <w:i/>
          <w:sz w:val="22"/>
          <w:szCs w:val="22"/>
        </w:rPr>
      </w:pPr>
    </w:p>
    <w:p w14:paraId="620E4369" w14:textId="77777777" w:rsidR="00CD1914" w:rsidRPr="00917451" w:rsidRDefault="00CD1914" w:rsidP="00CD1914">
      <w:pPr>
        <w:pStyle w:val="Prrafodelista"/>
        <w:widowControl w:val="0"/>
        <w:autoSpaceDE w:val="0"/>
        <w:autoSpaceDN w:val="0"/>
        <w:adjustRightInd w:val="0"/>
        <w:ind w:left="567" w:right="616"/>
        <w:jc w:val="both"/>
        <w:rPr>
          <w:rFonts w:ascii="Palatino Linotype" w:hAnsi="Palatino Linotype"/>
          <w:b/>
          <w:i/>
          <w:sz w:val="22"/>
          <w:szCs w:val="22"/>
        </w:rPr>
      </w:pPr>
      <w:r w:rsidRPr="00917451">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17451">
        <w:rPr>
          <w:rFonts w:ascii="Palatino Linotype" w:hAnsi="Palatino Linotype"/>
          <w:b/>
          <w:i/>
          <w:sz w:val="22"/>
          <w:szCs w:val="22"/>
        </w:rPr>
        <w:t xml:space="preserve">” </w:t>
      </w:r>
      <w:r w:rsidRPr="00917451">
        <w:rPr>
          <w:rFonts w:ascii="Palatino Linotype" w:hAnsi="Palatino Linotype"/>
          <w:i/>
          <w:sz w:val="22"/>
          <w:szCs w:val="22"/>
        </w:rPr>
        <w:t>(</w:t>
      </w:r>
      <w:proofErr w:type="gramStart"/>
      <w:r w:rsidRPr="00917451">
        <w:rPr>
          <w:rFonts w:ascii="Palatino Linotype" w:hAnsi="Palatino Linotype"/>
          <w:i/>
          <w:sz w:val="22"/>
          <w:szCs w:val="22"/>
        </w:rPr>
        <w:t>sic</w:t>
      </w:r>
      <w:proofErr w:type="gramEnd"/>
      <w:r w:rsidRPr="00917451">
        <w:rPr>
          <w:rFonts w:ascii="Palatino Linotype" w:hAnsi="Palatino Linotype"/>
          <w:i/>
          <w:sz w:val="22"/>
          <w:szCs w:val="22"/>
        </w:rPr>
        <w:t>)</w:t>
      </w:r>
    </w:p>
    <w:p w14:paraId="583D003D" w14:textId="77777777" w:rsidR="00CD1914" w:rsidRPr="00917451" w:rsidRDefault="00CD1914" w:rsidP="00CD1914">
      <w:pPr>
        <w:spacing w:after="0" w:line="360" w:lineRule="auto"/>
        <w:jc w:val="both"/>
        <w:rPr>
          <w:rFonts w:ascii="Palatino Linotype" w:eastAsia="Times New Roman" w:hAnsi="Palatino Linotype"/>
          <w:sz w:val="12"/>
          <w:lang w:eastAsia="es-MX"/>
        </w:rPr>
      </w:pPr>
    </w:p>
    <w:p w14:paraId="373F0FFC" w14:textId="77777777" w:rsidR="00CD1914" w:rsidRPr="00917451" w:rsidRDefault="00CD1914" w:rsidP="00CD1914">
      <w:pPr>
        <w:pStyle w:val="Sinespaciado"/>
      </w:pPr>
    </w:p>
    <w:p w14:paraId="0954F8A3" w14:textId="77777777" w:rsidR="00CD1914" w:rsidRPr="00917451" w:rsidRDefault="00CD1914" w:rsidP="00CD1914">
      <w:pPr>
        <w:spacing w:after="0" w:line="360" w:lineRule="auto"/>
        <w:jc w:val="both"/>
        <w:rPr>
          <w:rFonts w:ascii="Palatino Linotype" w:hAnsi="Palatino Linotype" w:cs="Arial"/>
          <w:sz w:val="24"/>
        </w:rPr>
      </w:pPr>
      <w:r w:rsidRPr="00917451">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1BD340A3" w14:textId="77777777" w:rsidR="00CD1914" w:rsidRPr="00917451" w:rsidRDefault="00CD1914" w:rsidP="00CD1914">
      <w:pPr>
        <w:spacing w:after="0" w:line="360" w:lineRule="auto"/>
        <w:jc w:val="both"/>
        <w:rPr>
          <w:rFonts w:ascii="Palatino Linotype" w:hAnsi="Palatino Linotype" w:cs="Arial"/>
          <w:sz w:val="24"/>
        </w:rPr>
      </w:pPr>
    </w:p>
    <w:p w14:paraId="12636244" w14:textId="77777777" w:rsidR="00CD1914" w:rsidRPr="008F02B8" w:rsidRDefault="00CD1914" w:rsidP="00CD1914">
      <w:pPr>
        <w:pStyle w:val="Textoindependiente2"/>
        <w:spacing w:after="0" w:line="360" w:lineRule="auto"/>
        <w:jc w:val="both"/>
        <w:rPr>
          <w:rFonts w:ascii="Palatino Linotype" w:eastAsia="Calibri" w:hAnsi="Palatino Linotype" w:cs="Arial"/>
          <w:sz w:val="24"/>
          <w:szCs w:val="24"/>
        </w:rPr>
      </w:pPr>
      <w:r w:rsidRPr="008F02B8">
        <w:rPr>
          <w:rFonts w:ascii="Palatino Linotype" w:eastAsia="Calibri" w:hAnsi="Palatino Linotype" w:cs="Arial"/>
          <w:sz w:val="24"/>
          <w:szCs w:val="24"/>
        </w:rPr>
        <w:t>Así también, se dispone que</w:t>
      </w:r>
      <w:r w:rsidRPr="008F02B8">
        <w:rPr>
          <w:rFonts w:ascii="Palatino Linotype" w:hAnsi="Palatino Linotype"/>
          <w:sz w:val="24"/>
          <w:szCs w:val="24"/>
        </w:rPr>
        <w:t xml:space="preserve"> </w:t>
      </w:r>
      <w:r w:rsidRPr="008F02B8">
        <w:rPr>
          <w:rFonts w:ascii="Palatino Linotype" w:eastAsia="Calibri" w:hAnsi="Palatino Linotype" w:cs="Arial"/>
          <w:sz w:val="24"/>
          <w:szCs w:val="24"/>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w:t>
      </w:r>
      <w:r w:rsidRPr="008F02B8">
        <w:rPr>
          <w:rFonts w:ascii="Palatino Linotype" w:eastAsia="Calibri" w:hAnsi="Palatino Linotype" w:cs="Arial"/>
          <w:sz w:val="24"/>
          <w:szCs w:val="24"/>
        </w:rPr>
        <w:lastRenderedPageBreak/>
        <w:t>proporcionar información no comprende el procesamiento de la misma, ni el presentarla conforme al interés del solicitante, por lo que los Sujetos Obligados no están constreñidos a generarla, resumirla, efectuar cálculos o practicar investigaciones.</w:t>
      </w:r>
    </w:p>
    <w:p w14:paraId="09BD9543" w14:textId="77777777" w:rsidR="00CD1914" w:rsidRPr="00917451" w:rsidRDefault="00CD1914" w:rsidP="00CD1914">
      <w:pPr>
        <w:spacing w:after="0" w:line="360" w:lineRule="auto"/>
        <w:jc w:val="both"/>
        <w:rPr>
          <w:rFonts w:ascii="Palatino Linotype" w:hAnsi="Palatino Linotype" w:cs="Arial"/>
          <w:sz w:val="24"/>
        </w:rPr>
      </w:pPr>
    </w:p>
    <w:p w14:paraId="4913D48D" w14:textId="77777777" w:rsidR="00CD1914" w:rsidRPr="00917451" w:rsidRDefault="00CD1914" w:rsidP="00CD1914">
      <w:pPr>
        <w:spacing w:after="0" w:line="360" w:lineRule="auto"/>
        <w:jc w:val="both"/>
        <w:rPr>
          <w:rFonts w:ascii="Palatino Linotype" w:hAnsi="Palatino Linotype" w:cs="Arial"/>
          <w:sz w:val="24"/>
        </w:rPr>
      </w:pPr>
      <w:r w:rsidRPr="00917451">
        <w:rPr>
          <w:rFonts w:ascii="Palatino Linotype" w:hAnsi="Palatino Linotype" w:cs="Arial"/>
          <w:sz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14:paraId="6DB656A4" w14:textId="77777777" w:rsidR="00A0548C" w:rsidRDefault="00A0548C" w:rsidP="00A0548C"/>
    <w:p w14:paraId="54141116" w14:textId="26A14DCA" w:rsidR="00A0548C" w:rsidRDefault="00A0548C" w:rsidP="00A0548C">
      <w:pPr>
        <w:spacing w:after="0" w:line="360" w:lineRule="auto"/>
        <w:jc w:val="both"/>
        <w:rPr>
          <w:rFonts w:ascii="Palatino Linotype" w:eastAsia="Times New Roman" w:hAnsi="Palatino Linotype" w:cs="Arial"/>
          <w:sz w:val="24"/>
        </w:rPr>
      </w:pPr>
      <w:r>
        <w:rPr>
          <w:rFonts w:ascii="Palatino Linotype" w:eastAsia="Times New Roman" w:hAnsi="Palatino Linotype" w:cs="Arial"/>
          <w:sz w:val="24"/>
        </w:rPr>
        <w:t xml:space="preserve">De la misma forma, </w:t>
      </w:r>
      <w:r w:rsidRPr="009A16E1">
        <w:rPr>
          <w:rFonts w:ascii="Palatino Linotype" w:eastAsia="Times New Roman" w:hAnsi="Palatino Linotype" w:cs="Arial"/>
          <w:sz w:val="24"/>
        </w:rPr>
        <w:t xml:space="preserve">se aprecia que </w:t>
      </w:r>
      <w:r>
        <w:rPr>
          <w:rFonts w:ascii="Palatino Linotype" w:eastAsia="Times New Roman" w:hAnsi="Palatino Linotype" w:cs="Arial"/>
          <w:sz w:val="24"/>
        </w:rPr>
        <w:t xml:space="preserve">el </w:t>
      </w:r>
      <w:r w:rsidRPr="002842CE">
        <w:rPr>
          <w:rFonts w:ascii="Palatino Linotype" w:eastAsia="Times New Roman" w:hAnsi="Palatino Linotype" w:cs="Arial"/>
          <w:b/>
          <w:sz w:val="24"/>
        </w:rPr>
        <w:t xml:space="preserve">Recurrente </w:t>
      </w:r>
      <w:r>
        <w:rPr>
          <w:rFonts w:ascii="Palatino Linotype" w:eastAsia="Times New Roman" w:hAnsi="Palatino Linotype" w:cs="Arial"/>
          <w:sz w:val="24"/>
        </w:rPr>
        <w:t xml:space="preserve">al momento de interponer el presente recurso de revisión, </w:t>
      </w:r>
      <w:r w:rsidRPr="009A16E1">
        <w:rPr>
          <w:rFonts w:ascii="Palatino Linotype" w:eastAsia="Times New Roman" w:hAnsi="Palatino Linotype" w:cs="Arial"/>
          <w:sz w:val="24"/>
        </w:rPr>
        <w:t>amplió en parte su soli</w:t>
      </w:r>
      <w:r>
        <w:rPr>
          <w:rFonts w:ascii="Palatino Linotype" w:eastAsia="Times New Roman" w:hAnsi="Palatino Linotype" w:cs="Arial"/>
          <w:sz w:val="24"/>
        </w:rPr>
        <w:t>ci</w:t>
      </w:r>
      <w:r w:rsidRPr="009A16E1">
        <w:rPr>
          <w:rFonts w:ascii="Palatino Linotype" w:eastAsia="Times New Roman" w:hAnsi="Palatino Linotype" w:cs="Arial"/>
          <w:sz w:val="24"/>
        </w:rPr>
        <w:t>tud de información, ya que requirió nuevos elementos en relación con su solicitud inicial.</w:t>
      </w:r>
    </w:p>
    <w:p w14:paraId="1531FEF9" w14:textId="77777777" w:rsidR="00C442DC" w:rsidRPr="004609A9" w:rsidRDefault="00C442DC" w:rsidP="00A0548C">
      <w:pPr>
        <w:spacing w:after="0" w:line="360" w:lineRule="auto"/>
        <w:jc w:val="both"/>
        <w:rPr>
          <w:rFonts w:ascii="Palatino Linotype" w:eastAsia="Times New Roman" w:hAnsi="Palatino Linotype" w:cs="Arial"/>
          <w:sz w:val="24"/>
        </w:rPr>
      </w:pPr>
    </w:p>
    <w:p w14:paraId="20E04D84" w14:textId="77777777" w:rsidR="00A0548C" w:rsidRPr="009A16E1" w:rsidRDefault="00A0548C" w:rsidP="00A0548C">
      <w:pPr>
        <w:spacing w:after="0" w:line="360" w:lineRule="auto"/>
        <w:jc w:val="both"/>
        <w:rPr>
          <w:rFonts w:ascii="Palatino Linotype" w:eastAsia="Times New Roman" w:hAnsi="Palatino Linotype"/>
          <w:bCs/>
          <w:sz w:val="24"/>
        </w:rPr>
      </w:pPr>
      <w:r w:rsidRPr="009A16E1">
        <w:rPr>
          <w:rFonts w:ascii="Palatino Linotype" w:eastAsia="Times New Roman" w:hAnsi="Palatino Linotype"/>
          <w:bCs/>
          <w:sz w:val="24"/>
        </w:rPr>
        <w:t xml:space="preserve">Por tales razones, este Instituto no puede manifestarse al respecto, ya que se trata de una petición adicional o </w:t>
      </w:r>
      <w:r w:rsidRPr="009A16E1">
        <w:rPr>
          <w:rFonts w:ascii="Palatino Linotype" w:eastAsia="Times New Roman" w:hAnsi="Palatino Linotype"/>
          <w:bCs/>
          <w:i/>
          <w:sz w:val="24"/>
        </w:rPr>
        <w:t xml:space="preserve">plus </w:t>
      </w:r>
      <w:proofErr w:type="spellStart"/>
      <w:r w:rsidRPr="009A16E1">
        <w:rPr>
          <w:rFonts w:ascii="Palatino Linotype" w:eastAsia="Times New Roman" w:hAnsi="Palatino Linotype"/>
          <w:bCs/>
          <w:i/>
          <w:sz w:val="24"/>
        </w:rPr>
        <w:t>petitio</w:t>
      </w:r>
      <w:proofErr w:type="spellEnd"/>
      <w:r w:rsidRPr="009A16E1">
        <w:rPr>
          <w:rFonts w:ascii="Palatino Linotype" w:eastAsia="Times New Roman" w:hAnsi="Palatino Linotype"/>
          <w:bCs/>
          <w:sz w:val="24"/>
        </w:rPr>
        <w:t>; esto es, una nueva solicitud de información hecha por la recurrente. Sirve de apoyo el criterio 01/17 emitido por el INAI, el cual señala:</w:t>
      </w:r>
    </w:p>
    <w:p w14:paraId="580A873C" w14:textId="77777777" w:rsidR="00A0548C" w:rsidRPr="009A16E1" w:rsidRDefault="00A0548C" w:rsidP="00A0548C">
      <w:pPr>
        <w:pStyle w:val="Sinespaciado"/>
        <w:rPr>
          <w:sz w:val="14"/>
        </w:rPr>
      </w:pPr>
    </w:p>
    <w:p w14:paraId="26F2F12D" w14:textId="77777777" w:rsidR="00A0548C" w:rsidRPr="009A16E1" w:rsidRDefault="00A0548C" w:rsidP="00A0548C">
      <w:pPr>
        <w:shd w:val="clear" w:color="auto" w:fill="FFFFFF" w:themeFill="background1"/>
        <w:spacing w:before="100" w:beforeAutospacing="1" w:after="100" w:afterAutospacing="1"/>
        <w:ind w:left="851" w:right="851"/>
        <w:jc w:val="both"/>
        <w:rPr>
          <w:rFonts w:ascii="Palatino Linotype" w:hAnsi="Palatino Linotype" w:cs="Arial"/>
          <w:bCs/>
          <w:i/>
        </w:rPr>
      </w:pPr>
      <w:r w:rsidRPr="009A16E1">
        <w:rPr>
          <w:rFonts w:ascii="Palatino Linotype" w:hAnsi="Palatino Linotype" w:cs="Arial"/>
          <w:b/>
          <w:bCs/>
          <w:i/>
        </w:rPr>
        <w:t xml:space="preserve">“Es improcedente ampliar las solicitudes de acceso a información, a través de la interposición del recurso de revisión. </w:t>
      </w:r>
      <w:r w:rsidRPr="009A16E1">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511AFFCC" w14:textId="77777777" w:rsidR="00A0548C" w:rsidRPr="009A16E1" w:rsidRDefault="00A0548C" w:rsidP="00A0548C">
      <w:pPr>
        <w:shd w:val="clear" w:color="auto" w:fill="FFFFFF" w:themeFill="background1"/>
        <w:spacing w:before="100" w:beforeAutospacing="1" w:after="100" w:afterAutospacing="1"/>
        <w:ind w:right="851"/>
        <w:jc w:val="both"/>
        <w:rPr>
          <w:rFonts w:ascii="Palatino Linotype" w:hAnsi="Palatino Linotype" w:cs="Arial"/>
          <w:bCs/>
          <w:i/>
          <w:sz w:val="10"/>
        </w:rPr>
      </w:pPr>
    </w:p>
    <w:p w14:paraId="7AE14179" w14:textId="77777777" w:rsidR="00C442DC" w:rsidRDefault="00C442DC" w:rsidP="00A0548C">
      <w:pPr>
        <w:shd w:val="clear" w:color="auto" w:fill="FFFFFF" w:themeFill="background1"/>
        <w:spacing w:after="0" w:line="360" w:lineRule="auto"/>
        <w:jc w:val="both"/>
        <w:rPr>
          <w:rFonts w:ascii="Palatino Linotype" w:eastAsiaTheme="majorEastAsia" w:hAnsi="Palatino Linotype" w:cstheme="majorBidi"/>
          <w:sz w:val="24"/>
        </w:rPr>
      </w:pPr>
    </w:p>
    <w:p w14:paraId="13D414A5" w14:textId="57DD80F5" w:rsidR="00A0548C" w:rsidRPr="009A16E1" w:rsidRDefault="00A0548C" w:rsidP="00A0548C">
      <w:pPr>
        <w:shd w:val="clear" w:color="auto" w:fill="FFFFFF" w:themeFill="background1"/>
        <w:spacing w:after="0" w:line="360" w:lineRule="auto"/>
        <w:jc w:val="both"/>
        <w:rPr>
          <w:rFonts w:ascii="Palatino Linotype" w:eastAsiaTheme="majorEastAsia" w:hAnsi="Palatino Linotype" w:cstheme="majorBidi"/>
          <w:sz w:val="24"/>
        </w:rPr>
      </w:pPr>
      <w:r w:rsidRPr="009A16E1">
        <w:rPr>
          <w:rFonts w:ascii="Palatino Linotype" w:eastAsiaTheme="majorEastAsia" w:hAnsi="Palatino Linotype" w:cstheme="majorBidi"/>
          <w:sz w:val="24"/>
        </w:rPr>
        <w:t xml:space="preserve">Ante tales consideraciones, es de señalarse que </w:t>
      </w:r>
      <w:r w:rsidR="00C442DC">
        <w:rPr>
          <w:rFonts w:ascii="Palatino Linotype" w:eastAsiaTheme="majorEastAsia" w:hAnsi="Palatino Linotype" w:cstheme="majorBidi"/>
          <w:sz w:val="24"/>
        </w:rPr>
        <w:t>e</w:t>
      </w:r>
      <w:r w:rsidRPr="00C442DC">
        <w:rPr>
          <w:rFonts w:ascii="Palatino Linotype" w:eastAsiaTheme="majorEastAsia" w:hAnsi="Palatino Linotype" w:cstheme="majorBidi"/>
          <w:bCs/>
          <w:sz w:val="24"/>
        </w:rPr>
        <w:t>l</w:t>
      </w:r>
      <w:r w:rsidRPr="009A16E1">
        <w:rPr>
          <w:rFonts w:ascii="Palatino Linotype" w:eastAsiaTheme="majorEastAsia" w:hAnsi="Palatino Linotype" w:cstheme="majorBidi"/>
          <w:b/>
          <w:sz w:val="24"/>
        </w:rPr>
        <w:t xml:space="preserve"> Recurrente</w:t>
      </w:r>
      <w:r w:rsidRPr="009A16E1">
        <w:rPr>
          <w:rFonts w:ascii="Palatino Linotype" w:eastAsiaTheme="majorEastAsia" w:hAnsi="Palatino Linotype" w:cstheme="majorBidi"/>
          <w:sz w:val="24"/>
        </w:rPr>
        <w:t xml:space="preserve">, si bien impugnó la respuesta del </w:t>
      </w:r>
      <w:r w:rsidRPr="009A16E1">
        <w:rPr>
          <w:rFonts w:ascii="Palatino Linotype" w:eastAsiaTheme="majorEastAsia" w:hAnsi="Palatino Linotype" w:cstheme="majorBidi"/>
          <w:b/>
          <w:sz w:val="24"/>
        </w:rPr>
        <w:t>Sujeto Obligado</w:t>
      </w:r>
      <w:r w:rsidRPr="009A16E1">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9A16E1">
        <w:rPr>
          <w:rFonts w:ascii="Palatino Linotype" w:eastAsiaTheme="majorEastAsia" w:hAnsi="Palatino Linotype" w:cstheme="majorBidi"/>
          <w:i/>
          <w:sz w:val="24"/>
        </w:rPr>
        <w:t xml:space="preserve">plus petito, </w:t>
      </w:r>
      <w:r w:rsidRPr="009A16E1">
        <w:rPr>
          <w:rFonts w:ascii="Palatino Linotype" w:eastAsiaTheme="majorEastAsia" w:hAnsi="Palatino Linotype" w:cstheme="majorBidi"/>
          <w:sz w:val="24"/>
        </w:rPr>
        <w:t xml:space="preserve">dejando a salvo los derechos del </w:t>
      </w:r>
      <w:r w:rsidRPr="009A16E1">
        <w:rPr>
          <w:rFonts w:ascii="Palatino Linotype" w:eastAsiaTheme="majorEastAsia" w:hAnsi="Palatino Linotype" w:cstheme="majorBidi"/>
          <w:b/>
          <w:sz w:val="24"/>
        </w:rPr>
        <w:t>Recurrente</w:t>
      </w:r>
      <w:r w:rsidRPr="009A16E1">
        <w:rPr>
          <w:rFonts w:ascii="Palatino Linotype" w:eastAsiaTheme="majorEastAsia" w:hAnsi="Palatino Linotype" w:cstheme="majorBidi"/>
          <w:sz w:val="24"/>
        </w:rPr>
        <w:t xml:space="preserve"> para que en caso de considerarlo así formule una nueva solicitud de información.</w:t>
      </w:r>
    </w:p>
    <w:p w14:paraId="4A28C81F" w14:textId="77777777" w:rsidR="00A0548C" w:rsidRPr="009A16E1" w:rsidRDefault="00A0548C" w:rsidP="00A0548C">
      <w:pPr>
        <w:pStyle w:val="Sinespaciado"/>
        <w:spacing w:line="360" w:lineRule="auto"/>
        <w:ind w:right="141"/>
        <w:jc w:val="both"/>
        <w:rPr>
          <w:rFonts w:ascii="Palatino Linotype" w:hAnsi="Palatino Linotype"/>
          <w:bCs/>
        </w:rPr>
      </w:pPr>
    </w:p>
    <w:p w14:paraId="1992205C" w14:textId="57018FA1" w:rsidR="00A0548C" w:rsidRPr="009315C2" w:rsidRDefault="00A0548C" w:rsidP="00A0548C">
      <w:pPr>
        <w:pStyle w:val="Sinespaciado"/>
        <w:spacing w:line="360" w:lineRule="auto"/>
        <w:ind w:right="141"/>
        <w:jc w:val="both"/>
        <w:rPr>
          <w:rFonts w:ascii="Palatino Linotype" w:hAnsi="Palatino Linotype"/>
          <w:bCs/>
        </w:rPr>
      </w:pPr>
      <w:r w:rsidRPr="009A16E1">
        <w:rPr>
          <w:rFonts w:ascii="Palatino Linotype" w:hAnsi="Palatino Linotype"/>
          <w:bCs/>
        </w:rPr>
        <w:t>En consecuencia</w:t>
      </w:r>
      <w:r w:rsidR="00C442DC">
        <w:rPr>
          <w:rFonts w:ascii="Palatino Linotype" w:hAnsi="Palatino Linotype"/>
          <w:bCs/>
        </w:rPr>
        <w:t>, el</w:t>
      </w:r>
      <w:r w:rsidRPr="009A16E1">
        <w:rPr>
          <w:rFonts w:ascii="Palatino Linotype" w:hAnsi="Palatino Linotype"/>
          <w:b/>
          <w:bCs/>
        </w:rPr>
        <w:t xml:space="preserve"> Sujeto Obligado</w:t>
      </w:r>
      <w:r w:rsidRPr="009A16E1">
        <w:rPr>
          <w:rFonts w:ascii="Palatino Linotype" w:hAnsi="Palatino Linotype"/>
          <w:bCs/>
        </w:rPr>
        <w:t xml:space="preserve"> no se encontraba en condiciones de proporcionar información antes señalada; en razón de que la información solicitada en los motivos de </w:t>
      </w:r>
      <w:r w:rsidR="00D744D5" w:rsidRPr="009A16E1">
        <w:rPr>
          <w:rFonts w:ascii="Palatino Linotype" w:hAnsi="Palatino Linotype"/>
          <w:bCs/>
        </w:rPr>
        <w:t>inconformidad</w:t>
      </w:r>
      <w:r w:rsidRPr="009A16E1">
        <w:rPr>
          <w:rFonts w:ascii="Palatino Linotype" w:hAnsi="Palatino Linotype"/>
          <w:bCs/>
        </w:rPr>
        <w:t xml:space="preserve"> no fue requerida en la solicitud de información primigenia, resultando injustificado examinar tales argumentos pues éstos no fueron del conocimiento del </w:t>
      </w:r>
      <w:r w:rsidRPr="009A16E1">
        <w:rPr>
          <w:rFonts w:ascii="Palatino Linotype" w:hAnsi="Palatino Linotype"/>
          <w:b/>
          <w:bCs/>
        </w:rPr>
        <w:t>Sujeto Obligado</w:t>
      </w:r>
      <w:r w:rsidRPr="009A16E1">
        <w:rPr>
          <w:rFonts w:ascii="Palatino Linotype" w:hAnsi="Palatino Linotype"/>
          <w:bCs/>
        </w:rPr>
        <w:t xml:space="preserve"> inicialmente, por lo que este no tuvo la oportunidad legal de analizarla ni de pronunciarse sobre la misma.</w:t>
      </w:r>
    </w:p>
    <w:p w14:paraId="3A51DEAC" w14:textId="77777777" w:rsidR="00A0548C" w:rsidRDefault="00A0548C" w:rsidP="00247C38">
      <w:pPr>
        <w:spacing w:after="0" w:line="360" w:lineRule="auto"/>
        <w:jc w:val="both"/>
        <w:rPr>
          <w:rFonts w:ascii="Palatino Linotype" w:eastAsia="Arial Unicode MS" w:hAnsi="Palatino Linotype" w:cs="Arial"/>
          <w:i/>
          <w:sz w:val="24"/>
          <w:szCs w:val="24"/>
        </w:rPr>
      </w:pPr>
    </w:p>
    <w:p w14:paraId="4F336803" w14:textId="6C7BB8FA" w:rsidR="005F7A0B" w:rsidRDefault="005F7A0B" w:rsidP="005F7A0B">
      <w:pPr>
        <w:spacing w:after="0" w:line="360" w:lineRule="auto"/>
        <w:jc w:val="both"/>
        <w:rPr>
          <w:rFonts w:ascii="Palatino Linotype" w:hAnsi="Palatino Linotype"/>
          <w:sz w:val="24"/>
        </w:rPr>
      </w:pPr>
      <w:r w:rsidRPr="00667998">
        <w:rPr>
          <w:rFonts w:ascii="Palatino Linotype" w:hAnsi="Palatino Linotype" w:cs="Arial"/>
          <w:sz w:val="24"/>
        </w:rPr>
        <w:t xml:space="preserve">Siendo además importante señalar que, dicha respuesta fue turnada al </w:t>
      </w:r>
      <w:r w:rsidRPr="004609A9">
        <w:rPr>
          <w:rFonts w:ascii="Palatino Linotype" w:hAnsi="Palatino Linotype" w:cs="Arial"/>
          <w:b/>
          <w:sz w:val="24"/>
        </w:rPr>
        <w:t xml:space="preserve">Servidor Público Habilitado </w:t>
      </w:r>
      <w:r w:rsidRPr="00667998">
        <w:rPr>
          <w:rFonts w:ascii="Palatino Linotype" w:hAnsi="Palatino Linotype" w:cs="Arial"/>
          <w:sz w:val="24"/>
        </w:rPr>
        <w:t>correspondiente; situación, que se advierte de las constancias que obran en el expediente electrónico del</w:t>
      </w:r>
      <w:r>
        <w:rPr>
          <w:rFonts w:ascii="Palatino Linotype" w:hAnsi="Palatino Linotype" w:cs="Arial"/>
          <w:sz w:val="24"/>
        </w:rPr>
        <w:t xml:space="preserve"> Sistema de Acceso a la Información Mexiquense</w:t>
      </w:r>
      <w:r w:rsidRPr="00667998">
        <w:rPr>
          <w:rFonts w:ascii="Palatino Linotype" w:hAnsi="Palatino Linotype" w:cs="Arial"/>
          <w:sz w:val="24"/>
        </w:rPr>
        <w:t xml:space="preserve"> </w:t>
      </w:r>
      <w:r>
        <w:rPr>
          <w:rFonts w:ascii="Palatino Linotype" w:hAnsi="Palatino Linotype" w:cs="Arial"/>
          <w:sz w:val="24"/>
        </w:rPr>
        <w:t>(</w:t>
      </w:r>
      <w:r w:rsidRPr="00667998">
        <w:rPr>
          <w:rFonts w:ascii="Palatino Linotype" w:hAnsi="Palatino Linotype" w:cs="Arial"/>
          <w:sz w:val="24"/>
        </w:rPr>
        <w:t>SAIMEX</w:t>
      </w:r>
      <w:r>
        <w:rPr>
          <w:rFonts w:ascii="Palatino Linotype" w:hAnsi="Palatino Linotype" w:cs="Arial"/>
          <w:sz w:val="24"/>
        </w:rPr>
        <w:t>)</w:t>
      </w:r>
      <w:r w:rsidRPr="00667998">
        <w:rPr>
          <w:rFonts w:ascii="Palatino Linotype" w:hAnsi="Palatino Linotype" w:cs="Arial"/>
          <w:sz w:val="24"/>
        </w:rPr>
        <w:t xml:space="preserve"> y, específicamente en el apartado de </w:t>
      </w:r>
      <w:r w:rsidRPr="00667998">
        <w:rPr>
          <w:rFonts w:ascii="Palatino Linotype" w:hAnsi="Palatino Linotype" w:cs="Arial"/>
          <w:i/>
          <w:sz w:val="24"/>
        </w:rPr>
        <w:t>Requerimientos</w:t>
      </w:r>
      <w:r w:rsidRPr="00667998">
        <w:rPr>
          <w:rFonts w:ascii="Palatino Linotype" w:hAnsi="Palatino Linotype" w:cs="Arial"/>
          <w:sz w:val="24"/>
        </w:rPr>
        <w:t xml:space="preserve">, donde se aprecia que </w:t>
      </w:r>
      <w:r w:rsidRPr="00667998">
        <w:rPr>
          <w:rFonts w:ascii="Palatino Linotype" w:hAnsi="Palatino Linotype"/>
          <w:sz w:val="24"/>
        </w:rPr>
        <w:t>la solicitud de información fue turnada de la siguiente manera:</w:t>
      </w:r>
    </w:p>
    <w:p w14:paraId="61744DD2" w14:textId="45DA6CFF" w:rsidR="009D7505" w:rsidRDefault="009D7505" w:rsidP="005F7A0B">
      <w:pPr>
        <w:spacing w:after="0" w:line="360" w:lineRule="auto"/>
        <w:jc w:val="both"/>
        <w:rPr>
          <w:rFonts w:ascii="Palatino Linotype" w:hAnsi="Palatino Linotype"/>
          <w:sz w:val="24"/>
        </w:rPr>
      </w:pPr>
    </w:p>
    <w:p w14:paraId="67944834" w14:textId="77777777" w:rsidR="009D7505" w:rsidRDefault="009D7505" w:rsidP="005F7A0B">
      <w:pPr>
        <w:spacing w:after="0" w:line="360" w:lineRule="auto"/>
        <w:jc w:val="both"/>
        <w:rPr>
          <w:rFonts w:ascii="Palatino Linotype" w:hAnsi="Palatino Linotype"/>
          <w:sz w:val="24"/>
        </w:rPr>
      </w:pPr>
    </w:p>
    <w:p w14:paraId="23CDBBFF" w14:textId="70D7A1A1" w:rsidR="005F7A0B" w:rsidRDefault="009D7505" w:rsidP="005F7A0B">
      <w:pPr>
        <w:spacing w:after="0" w:line="360" w:lineRule="auto"/>
        <w:jc w:val="center"/>
        <w:rPr>
          <w:rFonts w:ascii="Palatino Linotype" w:hAnsi="Palatino Linotype"/>
          <w:sz w:val="24"/>
        </w:rPr>
      </w:pPr>
      <w:r>
        <w:rPr>
          <w:noProof/>
          <w:lang w:eastAsia="es-MX"/>
        </w:rPr>
        <w:lastRenderedPageBreak/>
        <w:drawing>
          <wp:inline distT="0" distB="0" distL="0" distR="0" wp14:anchorId="1B607FF2" wp14:editId="369E2845">
            <wp:extent cx="5761990" cy="1638300"/>
            <wp:effectExtent l="114300" t="95250" r="105410" b="95250"/>
            <wp:docPr id="23" name="Imagen 2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 Correo electrónico&#10;&#10;Descripción generada automáticamente"/>
                    <pic:cNvPicPr/>
                  </pic:nvPicPr>
                  <pic:blipFill rotWithShape="1">
                    <a:blip r:embed="rId10"/>
                    <a:srcRect l="18559" t="24021" r="18765" b="51669"/>
                    <a:stretch/>
                  </pic:blipFill>
                  <pic:spPr bwMode="auto">
                    <a:xfrm>
                      <a:off x="0" y="0"/>
                      <a:ext cx="5766161" cy="163948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B1EE3F" w14:textId="77777777" w:rsidR="005F7A0B" w:rsidRDefault="005F7A0B" w:rsidP="005F7A0B">
      <w:pPr>
        <w:pStyle w:val="Sinespaciado"/>
      </w:pPr>
    </w:p>
    <w:p w14:paraId="130DB1BE" w14:textId="37F6734C" w:rsidR="005F7A0B" w:rsidRPr="009D7505" w:rsidRDefault="005F7A0B" w:rsidP="005F7A0B">
      <w:pPr>
        <w:spacing w:after="0" w:line="360" w:lineRule="auto"/>
        <w:jc w:val="both"/>
        <w:rPr>
          <w:rFonts w:ascii="Palatino Linotype" w:eastAsia="Times New Roman" w:hAnsi="Palatino Linotype"/>
          <w:iCs/>
          <w:sz w:val="24"/>
          <w:szCs w:val="24"/>
          <w:lang w:eastAsia="es-MX"/>
        </w:rPr>
      </w:pPr>
      <w:r w:rsidRPr="00667998">
        <w:rPr>
          <w:rFonts w:ascii="Palatino Linotype" w:hAnsi="Palatino Linotype" w:cs="Arial"/>
          <w:sz w:val="24"/>
          <w:szCs w:val="24"/>
        </w:rPr>
        <w:t xml:space="preserve">Lo anterior, se advierte que el </w:t>
      </w:r>
      <w:r>
        <w:rPr>
          <w:rFonts w:ascii="Palatino Linotype" w:hAnsi="Palatino Linotype" w:cs="Arial"/>
          <w:b/>
          <w:sz w:val="24"/>
          <w:szCs w:val="24"/>
        </w:rPr>
        <w:t>Titular de la Unidad de Transparencia</w:t>
      </w:r>
      <w:r w:rsidRPr="00667998">
        <w:rPr>
          <w:rFonts w:ascii="Palatino Linotype" w:hAnsi="Palatino Linotype" w:cs="Arial"/>
          <w:sz w:val="24"/>
          <w:szCs w:val="24"/>
        </w:rPr>
        <w:t xml:space="preserve"> </w:t>
      </w:r>
      <w:r>
        <w:rPr>
          <w:rFonts w:ascii="Palatino Linotype" w:eastAsia="Times New Roman" w:hAnsi="Palatino Linotype"/>
          <w:sz w:val="24"/>
          <w:szCs w:val="24"/>
          <w:lang w:eastAsia="es-MX"/>
        </w:rPr>
        <w:t>turnó al</w:t>
      </w:r>
      <w:r w:rsidRPr="00667998">
        <w:rPr>
          <w:rFonts w:ascii="Palatino Linotype" w:eastAsia="Times New Roman" w:hAnsi="Palatino Linotype"/>
          <w:sz w:val="24"/>
          <w:szCs w:val="24"/>
          <w:lang w:eastAsia="es-MX"/>
        </w:rPr>
        <w:t xml:space="preserve"> servidor público habilitado siguiente: </w:t>
      </w:r>
      <w:r w:rsidRPr="004609A9">
        <w:rPr>
          <w:rFonts w:ascii="Palatino Linotype" w:eastAsia="Times New Roman" w:hAnsi="Palatino Linotype"/>
          <w:b/>
          <w:sz w:val="24"/>
          <w:szCs w:val="24"/>
          <w:lang w:eastAsia="es-MX"/>
        </w:rPr>
        <w:t>Lic.</w:t>
      </w:r>
      <w:r>
        <w:rPr>
          <w:rFonts w:ascii="Palatino Linotype" w:eastAsia="Times New Roman" w:hAnsi="Palatino Linotype"/>
          <w:sz w:val="24"/>
          <w:szCs w:val="24"/>
          <w:lang w:eastAsia="es-MX"/>
        </w:rPr>
        <w:t xml:space="preserve"> </w:t>
      </w:r>
      <w:r w:rsidR="009D7505">
        <w:rPr>
          <w:rFonts w:ascii="Palatino Linotype" w:eastAsia="Times New Roman" w:hAnsi="Palatino Linotype"/>
          <w:b/>
          <w:sz w:val="24"/>
          <w:szCs w:val="24"/>
          <w:lang w:eastAsia="es-MX"/>
        </w:rPr>
        <w:t>Consuelo María Lajud Iglesias</w:t>
      </w:r>
      <w:r w:rsidRPr="00667998">
        <w:rPr>
          <w:rFonts w:ascii="Palatino Linotype" w:eastAsia="Times New Roman" w:hAnsi="Palatino Linotype"/>
          <w:sz w:val="24"/>
          <w:szCs w:val="24"/>
          <w:lang w:eastAsia="es-MX"/>
        </w:rPr>
        <w:t xml:space="preserve">, </w:t>
      </w:r>
      <w:r w:rsidR="009D7505" w:rsidRPr="009D7505">
        <w:rPr>
          <w:rFonts w:ascii="Palatino Linotype" w:eastAsia="Times New Roman" w:hAnsi="Palatino Linotype"/>
          <w:iCs/>
          <w:sz w:val="24"/>
          <w:szCs w:val="24"/>
          <w:lang w:eastAsia="es-MX"/>
        </w:rPr>
        <w:t>Subprocuradora de Ecatepec</w:t>
      </w:r>
      <w:r w:rsidRPr="009D7505">
        <w:rPr>
          <w:rFonts w:ascii="Palatino Linotype" w:eastAsia="Times New Roman" w:hAnsi="Palatino Linotype"/>
          <w:iCs/>
          <w:sz w:val="24"/>
          <w:szCs w:val="24"/>
          <w:lang w:eastAsia="es-MX"/>
        </w:rPr>
        <w:t>.</w:t>
      </w:r>
    </w:p>
    <w:p w14:paraId="0F688B1C" w14:textId="77777777" w:rsidR="005F7A0B" w:rsidRPr="00667998" w:rsidRDefault="005F7A0B" w:rsidP="005F7A0B">
      <w:pPr>
        <w:spacing w:after="0" w:line="360" w:lineRule="auto"/>
        <w:jc w:val="both"/>
        <w:rPr>
          <w:rFonts w:ascii="Palatino Linotype" w:eastAsia="Times New Roman" w:hAnsi="Palatino Linotype"/>
          <w:sz w:val="24"/>
          <w:szCs w:val="24"/>
          <w:lang w:eastAsia="es-MX"/>
        </w:rPr>
      </w:pPr>
    </w:p>
    <w:p w14:paraId="38AD76C8" w14:textId="2E4050DE" w:rsidR="005F7A0B" w:rsidRDefault="005F7A0B" w:rsidP="005F7A0B">
      <w:pPr>
        <w:spacing w:after="0" w:line="360" w:lineRule="auto"/>
        <w:jc w:val="both"/>
        <w:rPr>
          <w:rFonts w:ascii="Palatino Linotype" w:hAnsi="Palatino Linotype"/>
          <w:sz w:val="24"/>
          <w:szCs w:val="24"/>
        </w:rPr>
      </w:pPr>
      <w:r w:rsidRPr="004609A9">
        <w:rPr>
          <w:rFonts w:ascii="Palatino Linotype" w:eastAsia="Times New Roman" w:hAnsi="Palatino Linotype"/>
          <w:sz w:val="24"/>
          <w:szCs w:val="24"/>
          <w:lang w:eastAsia="es-MX"/>
        </w:rPr>
        <w:t>De este modo, se señala que en un primer término, el Titular de la Unidad de Transparencia procedió a turna</w:t>
      </w:r>
      <w:r>
        <w:rPr>
          <w:rFonts w:ascii="Palatino Linotype" w:eastAsia="Times New Roman" w:hAnsi="Palatino Linotype"/>
          <w:sz w:val="24"/>
          <w:szCs w:val="24"/>
          <w:lang w:eastAsia="es-MX"/>
        </w:rPr>
        <w:t>r la solicitud de información a la</w:t>
      </w:r>
      <w:r w:rsidRPr="004609A9">
        <w:rPr>
          <w:rFonts w:ascii="Palatino Linotype" w:eastAsia="Times New Roman" w:hAnsi="Palatino Linotype"/>
          <w:sz w:val="24"/>
          <w:szCs w:val="24"/>
          <w:lang w:eastAsia="es-MX"/>
        </w:rPr>
        <w:t xml:space="preserve"> área involucrada, esto es, a la </w:t>
      </w:r>
      <w:r w:rsidR="009D7505" w:rsidRPr="009D7505">
        <w:rPr>
          <w:rFonts w:ascii="Palatino Linotype" w:eastAsia="Times New Roman" w:hAnsi="Palatino Linotype"/>
          <w:iCs/>
          <w:sz w:val="24"/>
          <w:szCs w:val="24"/>
          <w:lang w:eastAsia="es-MX"/>
        </w:rPr>
        <w:t>Subprocuradora de Ecatepec</w:t>
      </w:r>
      <w:r w:rsidR="009D7505">
        <w:rPr>
          <w:rFonts w:ascii="Palatino Linotype" w:eastAsia="Times New Roman" w:hAnsi="Palatino Linotype"/>
          <w:iCs/>
          <w:sz w:val="24"/>
          <w:szCs w:val="24"/>
          <w:lang w:eastAsia="es-MX"/>
        </w:rPr>
        <w:t xml:space="preserve"> </w:t>
      </w:r>
      <w:r>
        <w:rPr>
          <w:rFonts w:ascii="Palatino Linotype" w:eastAsia="Times New Roman" w:hAnsi="Palatino Linotype"/>
          <w:sz w:val="24"/>
          <w:szCs w:val="24"/>
          <w:lang w:eastAsia="es-MX"/>
        </w:rPr>
        <w:t>de</w:t>
      </w:r>
      <w:r w:rsidR="009D7505">
        <w:rPr>
          <w:rFonts w:ascii="Palatino Linotype" w:eastAsia="Times New Roman" w:hAnsi="Palatino Linotype"/>
          <w:sz w:val="24"/>
          <w:szCs w:val="24"/>
          <w:lang w:eastAsia="es-MX"/>
        </w:rPr>
        <w:t xml:space="preserve"> </w:t>
      </w:r>
      <w:r>
        <w:rPr>
          <w:rFonts w:ascii="Palatino Linotype" w:eastAsia="Times New Roman" w:hAnsi="Palatino Linotype"/>
          <w:sz w:val="24"/>
          <w:szCs w:val="24"/>
          <w:lang w:eastAsia="es-MX"/>
        </w:rPr>
        <w:t>l</w:t>
      </w:r>
      <w:r w:rsidR="009D7505">
        <w:rPr>
          <w:rFonts w:ascii="Palatino Linotype" w:eastAsia="Times New Roman" w:hAnsi="Palatino Linotype"/>
          <w:sz w:val="24"/>
          <w:szCs w:val="24"/>
          <w:lang w:eastAsia="es-MX"/>
        </w:rPr>
        <w:t>a</w:t>
      </w:r>
      <w:r>
        <w:rPr>
          <w:rFonts w:ascii="Palatino Linotype" w:eastAsia="Times New Roman" w:hAnsi="Palatino Linotype"/>
          <w:sz w:val="24"/>
          <w:szCs w:val="24"/>
          <w:lang w:eastAsia="es-MX"/>
        </w:rPr>
        <w:t xml:space="preserve"> </w:t>
      </w:r>
      <w:r w:rsidR="009D7505" w:rsidRPr="009D7505">
        <w:rPr>
          <w:rFonts w:ascii="Palatino Linotype" w:eastAsia="Times New Roman" w:hAnsi="Palatino Linotype"/>
          <w:sz w:val="24"/>
          <w:szCs w:val="24"/>
          <w:lang w:eastAsia="es-MX"/>
        </w:rPr>
        <w:t>Procuraduría de Protección al Ambiente del Estado de México</w:t>
      </w:r>
      <w:r>
        <w:rPr>
          <w:rFonts w:ascii="Palatino Linotype" w:eastAsia="Times New Roman" w:hAnsi="Palatino Linotype"/>
          <w:sz w:val="24"/>
          <w:szCs w:val="24"/>
          <w:lang w:eastAsia="es-MX"/>
        </w:rPr>
        <w:t xml:space="preserve">, </w:t>
      </w:r>
      <w:r w:rsidRPr="004609A9">
        <w:rPr>
          <w:rFonts w:ascii="Palatino Linotype" w:eastAsia="Times New Roman" w:hAnsi="Palatino Linotype"/>
          <w:sz w:val="24"/>
          <w:szCs w:val="24"/>
          <w:lang w:eastAsia="es-MX"/>
        </w:rPr>
        <w:t>tal</w:t>
      </w:r>
      <w:r w:rsidRPr="004609A9">
        <w:rPr>
          <w:rFonts w:ascii="Palatino Linotype" w:hAnsi="Palatino Linotype"/>
          <w:sz w:val="24"/>
          <w:szCs w:val="24"/>
        </w:rPr>
        <w:t xml:space="preserve"> y como se desglosa de en la página de Información Pública de Oficio Mexiquense (IPOMEX) del </w:t>
      </w:r>
      <w:r w:rsidRPr="004609A9">
        <w:rPr>
          <w:rFonts w:ascii="Palatino Linotype" w:hAnsi="Palatino Linotype"/>
          <w:b/>
          <w:sz w:val="24"/>
          <w:szCs w:val="24"/>
        </w:rPr>
        <w:t>Sujeto Obligado</w:t>
      </w:r>
      <w:r w:rsidRPr="004609A9">
        <w:rPr>
          <w:rFonts w:ascii="Palatino Linotype" w:hAnsi="Palatino Linotype"/>
          <w:sz w:val="24"/>
          <w:szCs w:val="24"/>
        </w:rPr>
        <w:t>, en la fracción VII</w:t>
      </w:r>
      <w:r>
        <w:rPr>
          <w:rFonts w:ascii="Palatino Linotype" w:hAnsi="Palatino Linotype"/>
          <w:sz w:val="24"/>
          <w:szCs w:val="24"/>
        </w:rPr>
        <w:t>,</w:t>
      </w:r>
      <w:r w:rsidRPr="004609A9">
        <w:rPr>
          <w:rFonts w:ascii="Palatino Linotype" w:hAnsi="Palatino Linotype"/>
          <w:sz w:val="24"/>
          <w:szCs w:val="24"/>
        </w:rPr>
        <w:t xml:space="preserve"> “Directorio de Servidores Públicos”.</w:t>
      </w:r>
    </w:p>
    <w:p w14:paraId="71B2A6AD" w14:textId="162582B1" w:rsidR="005F7A0B" w:rsidRDefault="007D3F69" w:rsidP="005F7A0B">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8137739" wp14:editId="4B064E02">
                <wp:simplePos x="0" y="0"/>
                <wp:positionH relativeFrom="column">
                  <wp:posOffset>53339</wp:posOffset>
                </wp:positionH>
                <wp:positionV relativeFrom="paragraph">
                  <wp:posOffset>128270</wp:posOffset>
                </wp:positionV>
                <wp:extent cx="5686425" cy="20383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686425" cy="2038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324C1B"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10.1pt" to="451.95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" strokecolor="black [3200]" strokeweight=".5pt">
                <v:stroke joinstyle="miter"/>
              </v:line>
            </w:pict>
          </mc:Fallback>
        </mc:AlternateContent>
      </w:r>
    </w:p>
    <w:p w14:paraId="6DB13ABF" w14:textId="01783A3C" w:rsidR="005F7A0B" w:rsidRDefault="005F7A0B" w:rsidP="005F7A0B">
      <w:pPr>
        <w:spacing w:after="0" w:line="360" w:lineRule="auto"/>
        <w:jc w:val="center"/>
        <w:rPr>
          <w:noProof/>
        </w:rPr>
      </w:pPr>
    </w:p>
    <w:p w14:paraId="7C5ED314" w14:textId="40EB62B5" w:rsidR="009D7505" w:rsidRDefault="009D7505" w:rsidP="005F7A0B">
      <w:pPr>
        <w:spacing w:after="0" w:line="360" w:lineRule="auto"/>
        <w:jc w:val="center"/>
        <w:rPr>
          <w:noProof/>
        </w:rPr>
      </w:pPr>
    </w:p>
    <w:p w14:paraId="213684C2" w14:textId="438FD97F" w:rsidR="009D7505" w:rsidRDefault="009D7505" w:rsidP="005F7A0B">
      <w:pPr>
        <w:spacing w:after="0" w:line="360" w:lineRule="auto"/>
        <w:jc w:val="center"/>
        <w:rPr>
          <w:noProof/>
        </w:rPr>
      </w:pPr>
    </w:p>
    <w:p w14:paraId="0097C0DF" w14:textId="0A157E73" w:rsidR="009D7505" w:rsidRDefault="009D7505" w:rsidP="005F7A0B">
      <w:pPr>
        <w:spacing w:after="0" w:line="360" w:lineRule="auto"/>
        <w:jc w:val="center"/>
        <w:rPr>
          <w:noProof/>
        </w:rPr>
      </w:pPr>
      <w:r>
        <w:rPr>
          <w:noProof/>
          <w:lang w:eastAsia="es-MX"/>
        </w:rPr>
        <w:lastRenderedPageBreak/>
        <w:drawing>
          <wp:inline distT="0" distB="0" distL="0" distR="0" wp14:anchorId="12D567BB" wp14:editId="4E410F12">
            <wp:extent cx="5066976" cy="5895975"/>
            <wp:effectExtent l="114300" t="133350" r="114935" b="123825"/>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rotWithShape="1">
                    <a:blip r:embed="rId11"/>
                    <a:srcRect l="52257" t="5499" r="1671" b="5943"/>
                    <a:stretch/>
                  </pic:blipFill>
                  <pic:spPr bwMode="auto">
                    <a:xfrm>
                      <a:off x="0" y="0"/>
                      <a:ext cx="5088226" cy="592070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A0BC98" w14:textId="3270039D" w:rsidR="009B1583" w:rsidRDefault="009B1583" w:rsidP="009B1583">
      <w:pPr>
        <w:spacing w:after="0" w:line="360" w:lineRule="auto"/>
        <w:rPr>
          <w:noProof/>
        </w:rPr>
      </w:pPr>
    </w:p>
    <w:p w14:paraId="0E476333" w14:textId="1D932EF0" w:rsidR="009B1583" w:rsidRDefault="009B1583" w:rsidP="00C02D98">
      <w:pPr>
        <w:spacing w:after="0" w:line="360" w:lineRule="auto"/>
        <w:jc w:val="both"/>
        <w:rPr>
          <w:rFonts w:ascii="Palatino Linotype" w:hAnsi="Palatino Linotype"/>
          <w:noProof/>
          <w:sz w:val="24"/>
          <w:szCs w:val="24"/>
        </w:rPr>
      </w:pPr>
      <w:r w:rsidRPr="009B1583">
        <w:rPr>
          <w:rFonts w:ascii="Palatino Linotype" w:hAnsi="Palatino Linotype"/>
          <w:noProof/>
          <w:sz w:val="24"/>
          <w:szCs w:val="24"/>
        </w:rPr>
        <w:t xml:space="preserve">Derivado de lo anterior,  cabe señalar que </w:t>
      </w:r>
      <w:r w:rsidR="00C02D98">
        <w:rPr>
          <w:rFonts w:ascii="Palatino Linotype" w:hAnsi="Palatino Linotype"/>
          <w:noProof/>
          <w:sz w:val="24"/>
          <w:szCs w:val="24"/>
        </w:rPr>
        <w:t>d</w:t>
      </w:r>
      <w:r w:rsidRPr="009B1583">
        <w:rPr>
          <w:rFonts w:ascii="Palatino Linotype" w:hAnsi="Palatino Linotype"/>
          <w:noProof/>
          <w:sz w:val="24"/>
          <w:szCs w:val="24"/>
        </w:rPr>
        <w:t xml:space="preserve">entro </w:t>
      </w:r>
      <w:r w:rsidR="00C02D98">
        <w:rPr>
          <w:rFonts w:ascii="Palatino Linotype" w:hAnsi="Palatino Linotype"/>
          <w:noProof/>
          <w:sz w:val="24"/>
          <w:szCs w:val="24"/>
        </w:rPr>
        <w:t>del</w:t>
      </w:r>
      <w:r>
        <w:rPr>
          <w:rFonts w:ascii="Palatino Linotype" w:hAnsi="Palatino Linotype"/>
          <w:noProof/>
          <w:sz w:val="24"/>
          <w:szCs w:val="24"/>
        </w:rPr>
        <w:t xml:space="preserve"> Manual General de Organización de la Procuraduría de Protección al Ambiente del Estado de México, </w:t>
      </w:r>
      <w:r w:rsidRPr="009B1583">
        <w:rPr>
          <w:rFonts w:ascii="Palatino Linotype" w:hAnsi="Palatino Linotype"/>
          <w:noProof/>
          <w:sz w:val="24"/>
          <w:szCs w:val="24"/>
        </w:rPr>
        <w:t xml:space="preserve"> </w:t>
      </w:r>
      <w:r w:rsidR="00C02D98">
        <w:rPr>
          <w:rFonts w:ascii="Palatino Linotype" w:hAnsi="Palatino Linotype"/>
          <w:noProof/>
          <w:sz w:val="24"/>
          <w:szCs w:val="24"/>
        </w:rPr>
        <w:t xml:space="preserve">se encuentran </w:t>
      </w:r>
      <w:r w:rsidR="00C02D98">
        <w:rPr>
          <w:rFonts w:ascii="Palatino Linotype" w:hAnsi="Palatino Linotype"/>
          <w:noProof/>
          <w:sz w:val="24"/>
          <w:szCs w:val="24"/>
        </w:rPr>
        <w:lastRenderedPageBreak/>
        <w:t xml:space="preserve">inmersas las </w:t>
      </w:r>
      <w:r w:rsidRPr="009B1583">
        <w:rPr>
          <w:rFonts w:ascii="Palatino Linotype" w:hAnsi="Palatino Linotype"/>
          <w:noProof/>
          <w:sz w:val="24"/>
          <w:szCs w:val="24"/>
        </w:rPr>
        <w:t>funciones de</w:t>
      </w:r>
      <w:r w:rsidR="00C02D98">
        <w:rPr>
          <w:rFonts w:ascii="Palatino Linotype" w:hAnsi="Palatino Linotype"/>
          <w:noProof/>
          <w:sz w:val="24"/>
          <w:szCs w:val="24"/>
        </w:rPr>
        <w:t xml:space="preserve"> la Subprocuraduría de Ecatepec, mismas que se describen a continuación.</w:t>
      </w:r>
      <w:r w:rsidRPr="009B1583">
        <w:rPr>
          <w:rFonts w:ascii="Palatino Linotype" w:hAnsi="Palatino Linotype"/>
          <w:noProof/>
          <w:sz w:val="24"/>
          <w:szCs w:val="24"/>
        </w:rPr>
        <w:t xml:space="preserve"> </w:t>
      </w:r>
    </w:p>
    <w:p w14:paraId="327C64A3" w14:textId="77777777" w:rsidR="00C02D98" w:rsidRDefault="00C02D98" w:rsidP="00C02D98">
      <w:pPr>
        <w:spacing w:after="0" w:line="360" w:lineRule="auto"/>
        <w:jc w:val="both"/>
        <w:rPr>
          <w:rFonts w:ascii="Palatino Linotype" w:hAnsi="Palatino Linotype"/>
          <w:noProof/>
          <w:sz w:val="24"/>
          <w:szCs w:val="24"/>
        </w:rPr>
      </w:pPr>
    </w:p>
    <w:p w14:paraId="1243E08F" w14:textId="77777777" w:rsidR="00C02D98" w:rsidRDefault="00900DA8" w:rsidP="00C02D98">
      <w:pPr>
        <w:spacing w:after="0" w:line="360" w:lineRule="auto"/>
        <w:ind w:left="567" w:right="567"/>
        <w:jc w:val="both"/>
        <w:rPr>
          <w:rFonts w:ascii="Palatino Linotype" w:hAnsi="Palatino Linotype"/>
          <w:i/>
          <w:iCs/>
        </w:rPr>
      </w:pPr>
      <w:r w:rsidRPr="00C02D98">
        <w:rPr>
          <w:rFonts w:ascii="Palatino Linotype" w:hAnsi="Palatino Linotype"/>
          <w:i/>
          <w:iCs/>
        </w:rPr>
        <w:t xml:space="preserve">SUBPROCURADURÍA ECATEPEC </w:t>
      </w:r>
    </w:p>
    <w:p w14:paraId="1C50360C" w14:textId="77777777" w:rsidR="00C02D98" w:rsidRDefault="00900DA8" w:rsidP="00C02D98">
      <w:pPr>
        <w:spacing w:after="0" w:line="360" w:lineRule="auto"/>
        <w:ind w:left="567" w:right="567"/>
        <w:jc w:val="both"/>
        <w:rPr>
          <w:rFonts w:ascii="Palatino Linotype" w:hAnsi="Palatino Linotype"/>
          <w:i/>
          <w:iCs/>
        </w:rPr>
      </w:pPr>
      <w:r w:rsidRPr="00C02D98">
        <w:rPr>
          <w:rFonts w:ascii="Palatino Linotype" w:hAnsi="Palatino Linotype"/>
          <w:i/>
          <w:iCs/>
        </w:rPr>
        <w:t xml:space="preserve">OBJETIVO: </w:t>
      </w:r>
    </w:p>
    <w:p w14:paraId="54206108" w14:textId="77777777" w:rsidR="00C02D98" w:rsidRDefault="00900DA8" w:rsidP="00C02D98">
      <w:pPr>
        <w:spacing w:after="0" w:line="360" w:lineRule="auto"/>
        <w:ind w:left="567" w:right="567"/>
        <w:jc w:val="both"/>
        <w:rPr>
          <w:rFonts w:ascii="Palatino Linotype" w:hAnsi="Palatino Linotype"/>
          <w:i/>
          <w:iCs/>
        </w:rPr>
      </w:pPr>
      <w:r w:rsidRPr="00C02D98">
        <w:rPr>
          <w:rFonts w:ascii="Palatino Linotype" w:hAnsi="Palatino Linotype"/>
          <w:i/>
          <w:iCs/>
        </w:rPr>
        <w:t xml:space="preserve">Gestionar y realizar el seguimiento de los asuntos competencia de la Procuraduría, dentro de la circunscripción territorial que le corresponda, así como atender y orientar a la ciudadanía sobre los trámites y servicios que proporciona. </w:t>
      </w:r>
    </w:p>
    <w:p w14:paraId="5C28929F" w14:textId="77777777" w:rsidR="00C02D98" w:rsidRDefault="00900DA8" w:rsidP="00C02D98">
      <w:pPr>
        <w:spacing w:after="0" w:line="360" w:lineRule="auto"/>
        <w:ind w:left="567" w:right="567"/>
        <w:jc w:val="both"/>
        <w:rPr>
          <w:rFonts w:ascii="Palatino Linotype" w:hAnsi="Palatino Linotype"/>
          <w:i/>
          <w:iCs/>
        </w:rPr>
      </w:pPr>
      <w:r w:rsidRPr="00C02D98">
        <w:rPr>
          <w:rFonts w:ascii="Palatino Linotype" w:hAnsi="Palatino Linotype"/>
          <w:i/>
          <w:iCs/>
        </w:rPr>
        <w:t xml:space="preserve">FUNCIONES: </w:t>
      </w:r>
    </w:p>
    <w:p w14:paraId="784D13F8" w14:textId="77777777" w:rsidR="00C02D98" w:rsidRDefault="00900DA8" w:rsidP="00C02D98">
      <w:pPr>
        <w:pStyle w:val="Prrafodelista"/>
        <w:numPr>
          <w:ilvl w:val="0"/>
          <w:numId w:val="7"/>
        </w:numPr>
        <w:spacing w:line="360" w:lineRule="auto"/>
        <w:ind w:right="567"/>
        <w:jc w:val="both"/>
        <w:rPr>
          <w:rFonts w:ascii="Palatino Linotype" w:hAnsi="Palatino Linotype"/>
          <w:i/>
          <w:iCs/>
          <w:noProof/>
        </w:rPr>
      </w:pPr>
      <w:r w:rsidRPr="00C02D98">
        <w:rPr>
          <w:rFonts w:ascii="Palatino Linotype" w:hAnsi="Palatino Linotype"/>
          <w:i/>
          <w:iCs/>
        </w:rPr>
        <w:t xml:space="preserve">Autorizar, emitir, participar y coordinar las actividades de inspección en la circunscripción territorial que le corresponde, para verificar el cumplimiento de la normatividad ambiental. </w:t>
      </w:r>
    </w:p>
    <w:p w14:paraId="75F60F7D" w14:textId="77777777" w:rsidR="00C02D98" w:rsidRDefault="00900DA8" w:rsidP="00C02D98">
      <w:pPr>
        <w:pStyle w:val="Prrafodelista"/>
        <w:numPr>
          <w:ilvl w:val="0"/>
          <w:numId w:val="7"/>
        </w:numPr>
        <w:spacing w:line="360" w:lineRule="auto"/>
        <w:ind w:right="567"/>
        <w:jc w:val="both"/>
        <w:rPr>
          <w:rFonts w:ascii="Palatino Linotype" w:hAnsi="Palatino Linotype"/>
          <w:i/>
          <w:iCs/>
          <w:noProof/>
        </w:rPr>
      </w:pPr>
      <w:r w:rsidRPr="00C02D98">
        <w:rPr>
          <w:rFonts w:ascii="Palatino Linotype" w:hAnsi="Palatino Linotype"/>
          <w:i/>
          <w:iCs/>
        </w:rPr>
        <w:t xml:space="preserve">Desarrollar y proponer estrategias que garanticen que las acciones de verificación y vigilancia se lleven a cabo de manera eficiente. </w:t>
      </w:r>
    </w:p>
    <w:p w14:paraId="24DA218A" w14:textId="77777777" w:rsidR="00C02D98" w:rsidRDefault="00900DA8" w:rsidP="00C02D98">
      <w:pPr>
        <w:pStyle w:val="Prrafodelista"/>
        <w:numPr>
          <w:ilvl w:val="0"/>
          <w:numId w:val="7"/>
        </w:numPr>
        <w:spacing w:line="360" w:lineRule="auto"/>
        <w:ind w:right="567"/>
        <w:jc w:val="both"/>
        <w:rPr>
          <w:rFonts w:ascii="Palatino Linotype" w:hAnsi="Palatino Linotype"/>
          <w:i/>
          <w:iCs/>
          <w:noProof/>
        </w:rPr>
      </w:pPr>
      <w:r w:rsidRPr="00C02D98">
        <w:rPr>
          <w:rFonts w:ascii="Palatino Linotype" w:hAnsi="Palatino Linotype"/>
          <w:i/>
          <w:iCs/>
        </w:rPr>
        <w:t xml:space="preserve">Realizar auditorías ambientales para verificar el cumplimiento de las disposiciones en la materia. </w:t>
      </w:r>
    </w:p>
    <w:p w14:paraId="04F4C535" w14:textId="77777777" w:rsidR="00C02D98" w:rsidRDefault="00900DA8" w:rsidP="00C02D98">
      <w:pPr>
        <w:pStyle w:val="Prrafodelista"/>
        <w:numPr>
          <w:ilvl w:val="0"/>
          <w:numId w:val="7"/>
        </w:numPr>
        <w:spacing w:line="360" w:lineRule="auto"/>
        <w:ind w:right="567"/>
        <w:jc w:val="both"/>
        <w:rPr>
          <w:rFonts w:ascii="Palatino Linotype" w:hAnsi="Palatino Linotype"/>
          <w:i/>
          <w:iCs/>
          <w:noProof/>
        </w:rPr>
      </w:pPr>
      <w:r w:rsidRPr="00C02D98">
        <w:rPr>
          <w:rFonts w:ascii="Palatino Linotype" w:hAnsi="Palatino Linotype"/>
          <w:i/>
          <w:iCs/>
        </w:rPr>
        <w:t xml:space="preserve">Integrar la información que permita avalar la expedición de certificados a empresas auditadas y cuyos resultados fueron satisfactorios. </w:t>
      </w:r>
    </w:p>
    <w:p w14:paraId="172452A9" w14:textId="77777777" w:rsidR="00C02D98" w:rsidRDefault="00900DA8" w:rsidP="00C02D98">
      <w:pPr>
        <w:pStyle w:val="Prrafodelista"/>
        <w:numPr>
          <w:ilvl w:val="0"/>
          <w:numId w:val="7"/>
        </w:numPr>
        <w:spacing w:line="360" w:lineRule="auto"/>
        <w:ind w:right="567"/>
        <w:jc w:val="both"/>
        <w:rPr>
          <w:rFonts w:ascii="Palatino Linotype" w:hAnsi="Palatino Linotype"/>
          <w:i/>
          <w:iCs/>
          <w:noProof/>
        </w:rPr>
      </w:pPr>
      <w:r w:rsidRPr="00C02D98">
        <w:rPr>
          <w:rFonts w:ascii="Palatino Linotype" w:hAnsi="Palatino Linotype"/>
          <w:i/>
          <w:iCs/>
        </w:rPr>
        <w:t xml:space="preserve">Formular programas y proyectos para ser ejecutados en el ámbito territorial de su competencia, que permitan dar cumplimiento a las funciones que tiene encomendadas la Procuraduría y someterlas a la aprobación de la o el titular del organismo. </w:t>
      </w:r>
    </w:p>
    <w:p w14:paraId="4735C994" w14:textId="77777777" w:rsidR="00C02D98" w:rsidRDefault="00900DA8" w:rsidP="00C02D98">
      <w:pPr>
        <w:pStyle w:val="Prrafodelista"/>
        <w:numPr>
          <w:ilvl w:val="0"/>
          <w:numId w:val="7"/>
        </w:numPr>
        <w:spacing w:line="360" w:lineRule="auto"/>
        <w:ind w:right="567"/>
        <w:jc w:val="both"/>
        <w:rPr>
          <w:rFonts w:ascii="Palatino Linotype" w:hAnsi="Palatino Linotype"/>
          <w:i/>
          <w:iCs/>
          <w:noProof/>
        </w:rPr>
      </w:pPr>
      <w:r w:rsidRPr="00C02D98">
        <w:rPr>
          <w:rFonts w:ascii="Palatino Linotype" w:hAnsi="Palatino Linotype"/>
          <w:i/>
          <w:iCs/>
        </w:rPr>
        <w:t xml:space="preserve">Atender, en coordinación con las instancias federales, estatales y municipales, asuntos inherentes al ámbito de competencia de la Procuraduría. </w:t>
      </w:r>
    </w:p>
    <w:p w14:paraId="41E30CD2" w14:textId="77777777" w:rsidR="00C02D98" w:rsidRDefault="00900DA8" w:rsidP="00C02D98">
      <w:pPr>
        <w:pStyle w:val="Prrafodelista"/>
        <w:numPr>
          <w:ilvl w:val="0"/>
          <w:numId w:val="7"/>
        </w:numPr>
        <w:spacing w:line="360" w:lineRule="auto"/>
        <w:ind w:right="567"/>
        <w:jc w:val="both"/>
        <w:rPr>
          <w:rFonts w:ascii="Palatino Linotype" w:hAnsi="Palatino Linotype"/>
          <w:i/>
          <w:iCs/>
          <w:noProof/>
        </w:rPr>
      </w:pPr>
      <w:r w:rsidRPr="00C02D98">
        <w:rPr>
          <w:rFonts w:ascii="Palatino Linotype" w:hAnsi="Palatino Linotype"/>
          <w:i/>
          <w:iCs/>
        </w:rPr>
        <w:lastRenderedPageBreak/>
        <w:t xml:space="preserve">Participar en la formulación e implantación de documentos jurídico-administrativos que contribuyan al cumplimiento del objeto de la Procuraduría. </w:t>
      </w:r>
    </w:p>
    <w:p w14:paraId="5FF05D35" w14:textId="77777777" w:rsidR="00C02D98" w:rsidRDefault="00900DA8" w:rsidP="00C02D98">
      <w:pPr>
        <w:pStyle w:val="Prrafodelista"/>
        <w:numPr>
          <w:ilvl w:val="0"/>
          <w:numId w:val="7"/>
        </w:numPr>
        <w:spacing w:line="360" w:lineRule="auto"/>
        <w:ind w:right="567"/>
        <w:jc w:val="both"/>
        <w:rPr>
          <w:rFonts w:ascii="Palatino Linotype" w:hAnsi="Palatino Linotype"/>
          <w:i/>
          <w:iCs/>
          <w:noProof/>
        </w:rPr>
      </w:pPr>
      <w:r w:rsidRPr="00C02D98">
        <w:rPr>
          <w:rFonts w:ascii="Palatino Linotype" w:hAnsi="Palatino Linotype"/>
          <w:i/>
          <w:iCs/>
        </w:rPr>
        <w:t xml:space="preserve">Colaborar en la contestación de juicios de amparo, demandas y recursos que se interpongan en contra de las resoluciones emitidas por la Procuraduría. </w:t>
      </w:r>
    </w:p>
    <w:p w14:paraId="352D56DB" w14:textId="77777777" w:rsidR="00C02D98" w:rsidRPr="00C02D98" w:rsidRDefault="00900DA8" w:rsidP="00C02D98">
      <w:pPr>
        <w:pStyle w:val="Prrafodelista"/>
        <w:numPr>
          <w:ilvl w:val="0"/>
          <w:numId w:val="7"/>
        </w:numPr>
        <w:spacing w:line="360" w:lineRule="auto"/>
        <w:ind w:right="567"/>
        <w:jc w:val="both"/>
        <w:rPr>
          <w:rFonts w:ascii="Palatino Linotype" w:hAnsi="Palatino Linotype"/>
          <w:i/>
          <w:iCs/>
          <w:noProof/>
          <w:u w:val="single"/>
        </w:rPr>
      </w:pPr>
      <w:r w:rsidRPr="00C02D98">
        <w:rPr>
          <w:rFonts w:ascii="Palatino Linotype" w:hAnsi="Palatino Linotype"/>
          <w:i/>
          <w:iCs/>
          <w:u w:val="single"/>
        </w:rPr>
        <w:t xml:space="preserve">Dar respuesta a los ciudadanos, respecto a los procedimientos y trámites de su competencia, a efecto de garantizar el derecho de petición. </w:t>
      </w:r>
    </w:p>
    <w:p w14:paraId="21EFE4F9" w14:textId="77777777" w:rsidR="00C02D98" w:rsidRDefault="00900DA8" w:rsidP="00C02D98">
      <w:pPr>
        <w:pStyle w:val="Prrafodelista"/>
        <w:numPr>
          <w:ilvl w:val="0"/>
          <w:numId w:val="7"/>
        </w:numPr>
        <w:spacing w:line="360" w:lineRule="auto"/>
        <w:ind w:right="567"/>
        <w:jc w:val="both"/>
        <w:rPr>
          <w:rFonts w:ascii="Palatino Linotype" w:hAnsi="Palatino Linotype"/>
          <w:i/>
          <w:iCs/>
          <w:noProof/>
        </w:rPr>
      </w:pPr>
      <w:r w:rsidRPr="00C02D98">
        <w:rPr>
          <w:rFonts w:ascii="Palatino Linotype" w:hAnsi="Palatino Linotype"/>
          <w:i/>
          <w:iCs/>
          <w:u w:val="single"/>
        </w:rPr>
        <w:t xml:space="preserve">Atender las peticiones ciudadanas </w:t>
      </w:r>
      <w:r w:rsidRPr="00DF0D5F">
        <w:rPr>
          <w:rFonts w:ascii="Palatino Linotype" w:hAnsi="Palatino Linotype"/>
          <w:i/>
          <w:iCs/>
        </w:rPr>
        <w:t xml:space="preserve">y, en su caso, expedir y suscribir las copias certificadas que correspondan a su ámbito de competencia. </w:t>
      </w:r>
    </w:p>
    <w:p w14:paraId="4ACE4032" w14:textId="77777777" w:rsidR="00C02D98" w:rsidRDefault="00900DA8" w:rsidP="00C02D98">
      <w:pPr>
        <w:pStyle w:val="Prrafodelista"/>
        <w:numPr>
          <w:ilvl w:val="0"/>
          <w:numId w:val="7"/>
        </w:numPr>
        <w:spacing w:line="360" w:lineRule="auto"/>
        <w:ind w:right="567"/>
        <w:jc w:val="both"/>
        <w:rPr>
          <w:rFonts w:ascii="Palatino Linotype" w:hAnsi="Palatino Linotype"/>
          <w:i/>
          <w:iCs/>
          <w:noProof/>
        </w:rPr>
      </w:pPr>
      <w:r w:rsidRPr="00C02D98">
        <w:rPr>
          <w:rFonts w:ascii="Palatino Linotype" w:hAnsi="Palatino Linotype"/>
          <w:i/>
          <w:iCs/>
        </w:rPr>
        <w:t xml:space="preserve">Coordinar las reuniones de trabajo correspondientes al Modelo Integral de Control Interno (MICI). </w:t>
      </w:r>
    </w:p>
    <w:p w14:paraId="79A0E04D" w14:textId="0B2FFB74" w:rsidR="00900DA8" w:rsidRPr="00C02D98" w:rsidRDefault="00900DA8" w:rsidP="00C02D98">
      <w:pPr>
        <w:pStyle w:val="Prrafodelista"/>
        <w:numPr>
          <w:ilvl w:val="0"/>
          <w:numId w:val="7"/>
        </w:numPr>
        <w:spacing w:line="360" w:lineRule="auto"/>
        <w:ind w:right="567"/>
        <w:jc w:val="both"/>
        <w:rPr>
          <w:rFonts w:ascii="Palatino Linotype" w:hAnsi="Palatino Linotype"/>
          <w:i/>
          <w:iCs/>
          <w:noProof/>
        </w:rPr>
      </w:pPr>
      <w:r w:rsidRPr="00C02D98">
        <w:rPr>
          <w:rFonts w:ascii="Palatino Linotype" w:hAnsi="Palatino Linotype"/>
          <w:i/>
          <w:iCs/>
        </w:rPr>
        <w:t>Desarrollar las demás funciones inherentes al área de su competencia.</w:t>
      </w:r>
    </w:p>
    <w:p w14:paraId="11DE62BC" w14:textId="1B7E84B7" w:rsidR="009D7505" w:rsidRDefault="009D7505" w:rsidP="005F7A0B">
      <w:pPr>
        <w:spacing w:after="0" w:line="360" w:lineRule="auto"/>
        <w:jc w:val="center"/>
        <w:rPr>
          <w:noProof/>
        </w:rPr>
      </w:pPr>
    </w:p>
    <w:p w14:paraId="6530BB76" w14:textId="77777777" w:rsidR="005F7A0B" w:rsidRPr="00667998" w:rsidRDefault="005F7A0B" w:rsidP="005F7A0B">
      <w:pPr>
        <w:spacing w:after="0" w:line="360" w:lineRule="auto"/>
        <w:jc w:val="both"/>
        <w:rPr>
          <w:rFonts w:ascii="Palatino Linotype" w:eastAsia="Times New Roman" w:hAnsi="Palatino Linotype"/>
          <w:sz w:val="24"/>
          <w:lang w:eastAsia="es-MX"/>
        </w:rPr>
      </w:pPr>
      <w:r w:rsidRPr="00667998">
        <w:rPr>
          <w:rFonts w:ascii="Palatino Linotype" w:hAnsi="Palatino Linotype" w:cs="Arial"/>
          <w:sz w:val="24"/>
          <w:szCs w:val="24"/>
        </w:rPr>
        <w:t xml:space="preserve">Es de precisar que, aunque la solicitud de información y la respuesta estén dirigidas y atendidas por un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lo cierto es que también tienen diversas Unidades Administrativas y cada área cuenta con un </w:t>
      </w:r>
      <w:r w:rsidRPr="00667998">
        <w:rPr>
          <w:rFonts w:ascii="Palatino Linotype" w:hAnsi="Palatino Linotype" w:cs="Arial"/>
          <w:b/>
          <w:sz w:val="24"/>
          <w:szCs w:val="24"/>
        </w:rPr>
        <w:t>Servidor Público Habilitado</w:t>
      </w:r>
      <w:r w:rsidRPr="00667998">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w:t>
      </w:r>
      <w:r>
        <w:rPr>
          <w:rFonts w:ascii="Palatino Linotype" w:hAnsi="Palatino Linotype" w:cs="Arial"/>
          <w:sz w:val="24"/>
          <w:szCs w:val="24"/>
        </w:rPr>
        <w:t xml:space="preserve">los 3 fracción XXXIX, 58 y 59, </w:t>
      </w:r>
      <w:r w:rsidRPr="00667998">
        <w:rPr>
          <w:rFonts w:ascii="Palatino Linotype" w:hAnsi="Palatino Linotype" w:cs="Arial"/>
          <w:sz w:val="24"/>
          <w:szCs w:val="24"/>
        </w:rPr>
        <w:t>de la Ley en la materia, que estipulan lo siguiente:</w:t>
      </w:r>
    </w:p>
    <w:p w14:paraId="199493CF" w14:textId="77777777" w:rsidR="005F7A0B" w:rsidRPr="009A2D76" w:rsidRDefault="005F7A0B" w:rsidP="005F7A0B">
      <w:pPr>
        <w:pStyle w:val="Sinespaciado"/>
        <w:rPr>
          <w:rFonts w:ascii="Palatino Linotype" w:hAnsi="Palatino Linotype"/>
        </w:rPr>
      </w:pPr>
    </w:p>
    <w:p w14:paraId="73F71BED"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3.</w:t>
      </w:r>
      <w:r w:rsidRPr="00667998">
        <w:rPr>
          <w:rFonts w:ascii="Palatino Linotype" w:hAnsi="Palatino Linotype" w:cs="Arial"/>
          <w:i/>
          <w:szCs w:val="24"/>
        </w:rPr>
        <w:t xml:space="preserve"> Para los efectos de la presente Ley se entenderá por:</w:t>
      </w:r>
    </w:p>
    <w:p w14:paraId="69F747FC"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4E91762C"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lastRenderedPageBreak/>
        <w:t xml:space="preserve">XXXIX. Servidor público habilitado: </w:t>
      </w:r>
      <w:r w:rsidRPr="00667998">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D6F57D7" w14:textId="77777777" w:rsidR="005F7A0B" w:rsidRPr="009A2D76"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7389B57C"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58.</w:t>
      </w:r>
      <w:r w:rsidRPr="00667998">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050442D9"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p>
    <w:p w14:paraId="0F85286C"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59.</w:t>
      </w:r>
      <w:r w:rsidRPr="00667998">
        <w:rPr>
          <w:rFonts w:ascii="Palatino Linotype" w:hAnsi="Palatino Linotype" w:cs="Arial"/>
          <w:i/>
          <w:szCs w:val="24"/>
        </w:rPr>
        <w:t xml:space="preserve"> </w:t>
      </w:r>
      <w:r w:rsidRPr="00667998">
        <w:rPr>
          <w:rFonts w:ascii="Palatino Linotype" w:hAnsi="Palatino Linotype" w:cs="Arial"/>
          <w:b/>
          <w:i/>
          <w:szCs w:val="24"/>
          <w:u w:val="single"/>
        </w:rPr>
        <w:t>Los servidores públicos habilitados</w:t>
      </w:r>
      <w:r w:rsidRPr="00667998">
        <w:rPr>
          <w:rFonts w:ascii="Palatino Linotype" w:hAnsi="Palatino Linotype" w:cs="Arial"/>
          <w:i/>
          <w:szCs w:val="24"/>
        </w:rPr>
        <w:t xml:space="preserve"> tendrán las funciones siguientes:</w:t>
      </w:r>
    </w:p>
    <w:p w14:paraId="026C6372"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 </w:t>
      </w:r>
      <w:r w:rsidRPr="00667998">
        <w:rPr>
          <w:rFonts w:ascii="Palatino Linotype" w:hAnsi="Palatino Linotype" w:cs="Arial"/>
          <w:b/>
          <w:i/>
          <w:szCs w:val="24"/>
          <w:u w:val="single"/>
        </w:rPr>
        <w:t>Localizar la información que le solicite la Unidad de Transparencia</w:t>
      </w:r>
      <w:r w:rsidRPr="00667998">
        <w:rPr>
          <w:rFonts w:ascii="Palatino Linotype" w:hAnsi="Palatino Linotype" w:cs="Arial"/>
          <w:i/>
          <w:szCs w:val="24"/>
        </w:rPr>
        <w:t>;</w:t>
      </w:r>
    </w:p>
    <w:p w14:paraId="132FC656"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II. </w:t>
      </w:r>
      <w:r w:rsidRPr="00667998">
        <w:rPr>
          <w:rFonts w:ascii="Palatino Linotype" w:hAnsi="Palatino Linotype" w:cs="Arial"/>
          <w:b/>
          <w:i/>
          <w:szCs w:val="24"/>
          <w:u w:val="single"/>
        </w:rPr>
        <w:t>Proporcionar la información que obre en los archivos y que le sea solicitada por la Unidad de Transparencia</w:t>
      </w:r>
      <w:r w:rsidRPr="00667998">
        <w:rPr>
          <w:rFonts w:ascii="Palatino Linotype" w:hAnsi="Palatino Linotype" w:cs="Arial"/>
          <w:i/>
          <w:szCs w:val="24"/>
        </w:rPr>
        <w:t>;</w:t>
      </w:r>
    </w:p>
    <w:p w14:paraId="2AD89462"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III. Apoyar a la Unidad de Transparencia en lo que esta le solicite para el cumplimiento de sus funciones;</w:t>
      </w:r>
    </w:p>
    <w:p w14:paraId="51C1347D"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IV. Proporcionar a la Unidad de Transparencia, las modificaciones a la información pública de oficio que obre en su poder;</w:t>
      </w:r>
    </w:p>
    <w:p w14:paraId="7C0784C9"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477E0A01"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 Verificar, una vez analizado el contenido de la información, que no se encuentre en los supuestos de información clasificada; y</w:t>
      </w:r>
    </w:p>
    <w:p w14:paraId="4952B349"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VII. Dar cuenta a la Unidad de Transparencia del vencimiento de los plazos de reserva.</w:t>
      </w:r>
    </w:p>
    <w:p w14:paraId="04B4D915" w14:textId="77777777" w:rsidR="005F7A0B" w:rsidRPr="00667998" w:rsidRDefault="005F7A0B" w:rsidP="005F7A0B">
      <w:pPr>
        <w:autoSpaceDE w:val="0"/>
        <w:autoSpaceDN w:val="0"/>
        <w:adjustRightInd w:val="0"/>
        <w:spacing w:after="0" w:line="240" w:lineRule="auto"/>
        <w:ind w:left="567" w:right="708"/>
        <w:jc w:val="both"/>
        <w:rPr>
          <w:rFonts w:ascii="Palatino Linotype" w:hAnsi="Palatino Linotype" w:cs="Arial"/>
          <w:i/>
          <w:sz w:val="24"/>
          <w:szCs w:val="24"/>
        </w:rPr>
      </w:pPr>
    </w:p>
    <w:p w14:paraId="28F89AC6" w14:textId="77777777" w:rsidR="005F7A0B" w:rsidRPr="00667998" w:rsidRDefault="005F7A0B" w:rsidP="005F7A0B">
      <w:pPr>
        <w:pStyle w:val="Sinespaciado"/>
      </w:pPr>
    </w:p>
    <w:p w14:paraId="645674D8" w14:textId="77777777" w:rsidR="005F7A0B" w:rsidRPr="00667998" w:rsidRDefault="005F7A0B" w:rsidP="005F7A0B">
      <w:pPr>
        <w:spacing w:after="0" w:line="360" w:lineRule="auto"/>
        <w:jc w:val="both"/>
        <w:rPr>
          <w:rFonts w:ascii="Palatino Linotype" w:eastAsia="Times New Roman" w:hAnsi="Palatino Linotype"/>
          <w:sz w:val="24"/>
          <w:lang w:eastAsia="es-MX"/>
        </w:rPr>
      </w:pPr>
      <w:r w:rsidRPr="00667998">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63CD7748" w14:textId="77777777" w:rsidR="005F7A0B" w:rsidRPr="00667998" w:rsidRDefault="005F7A0B" w:rsidP="005F7A0B">
      <w:pPr>
        <w:spacing w:after="0" w:line="360" w:lineRule="auto"/>
        <w:jc w:val="both"/>
        <w:rPr>
          <w:rFonts w:ascii="Palatino Linotype" w:eastAsia="Times New Roman" w:hAnsi="Palatino Linotype"/>
          <w:sz w:val="10"/>
          <w:lang w:eastAsia="es-MX"/>
        </w:rPr>
      </w:pPr>
    </w:p>
    <w:p w14:paraId="5C65E5D0" w14:textId="77777777" w:rsidR="005F7A0B" w:rsidRPr="00667998" w:rsidRDefault="005F7A0B" w:rsidP="005F7A0B">
      <w:pPr>
        <w:spacing w:after="0" w:line="360" w:lineRule="auto"/>
        <w:jc w:val="both"/>
        <w:rPr>
          <w:rFonts w:ascii="Palatino Linotype" w:eastAsia="Times New Roman" w:hAnsi="Palatino Linotype"/>
          <w:sz w:val="10"/>
          <w:lang w:eastAsia="es-MX"/>
        </w:rPr>
      </w:pPr>
    </w:p>
    <w:p w14:paraId="4C2E428A" w14:textId="77777777" w:rsidR="005F7A0B" w:rsidRPr="00667998" w:rsidRDefault="005F7A0B" w:rsidP="005F7A0B">
      <w:pPr>
        <w:spacing w:after="0" w:line="240" w:lineRule="auto"/>
        <w:ind w:left="567"/>
        <w:jc w:val="both"/>
        <w:rPr>
          <w:rFonts w:ascii="Palatino Linotype" w:eastAsia="Times New Roman" w:hAnsi="Palatino Linotype"/>
          <w:i/>
          <w:szCs w:val="20"/>
          <w:lang w:eastAsia="es-MX"/>
        </w:rPr>
      </w:pPr>
      <w:r w:rsidRPr="00667998">
        <w:rPr>
          <w:rFonts w:ascii="Palatino Linotype" w:eastAsia="Times New Roman" w:hAnsi="Palatino Linotype"/>
          <w:i/>
          <w:szCs w:val="20"/>
          <w:lang w:eastAsia="es-MX"/>
        </w:rPr>
        <w:t>“</w:t>
      </w:r>
      <w:r w:rsidRPr="00667998">
        <w:rPr>
          <w:rFonts w:ascii="Palatino Linotype" w:eastAsia="Times New Roman" w:hAnsi="Palatino Linotype"/>
          <w:b/>
          <w:bCs/>
          <w:i/>
          <w:szCs w:val="20"/>
          <w:lang w:eastAsia="es-MX"/>
        </w:rPr>
        <w:t xml:space="preserve">Artículo 162. </w:t>
      </w:r>
      <w:r w:rsidRPr="00667998">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67998">
        <w:rPr>
          <w:rFonts w:ascii="Palatino Linotype" w:eastAsia="Times New Roman" w:hAnsi="Palatino Linotype"/>
          <w:i/>
          <w:szCs w:val="20"/>
          <w:lang w:eastAsia="es-MX"/>
        </w:rPr>
        <w:t>”</w:t>
      </w:r>
    </w:p>
    <w:p w14:paraId="25BB8A24" w14:textId="77777777" w:rsidR="005F7A0B" w:rsidRDefault="005F7A0B" w:rsidP="005F7A0B">
      <w:pPr>
        <w:spacing w:after="0" w:line="360" w:lineRule="auto"/>
        <w:jc w:val="both"/>
        <w:rPr>
          <w:rFonts w:ascii="Palatino Linotype" w:hAnsi="Palatino Linotype"/>
          <w:sz w:val="24"/>
        </w:rPr>
      </w:pPr>
    </w:p>
    <w:p w14:paraId="26AF5109" w14:textId="77777777" w:rsidR="005F7A0B" w:rsidRPr="00667998" w:rsidRDefault="005F7A0B" w:rsidP="005F7A0B">
      <w:pPr>
        <w:spacing w:after="0" w:line="360" w:lineRule="auto"/>
        <w:jc w:val="both"/>
        <w:rPr>
          <w:rFonts w:ascii="Palatino Linotype" w:hAnsi="Palatino Linotype"/>
          <w:sz w:val="24"/>
        </w:rPr>
      </w:pPr>
      <w:r w:rsidRPr="00667998">
        <w:rPr>
          <w:rFonts w:ascii="Palatino Linotype" w:hAnsi="Palatino Linotype"/>
          <w:sz w:val="24"/>
        </w:rPr>
        <w:lastRenderedPageBreak/>
        <w:t>Aunado a lo que establece la Ley de Transparencia y Acceso a la Información Pública del Estado de México y Municipios que establece:</w:t>
      </w:r>
    </w:p>
    <w:p w14:paraId="2EC48476" w14:textId="77777777" w:rsidR="005F7A0B" w:rsidRPr="00667998" w:rsidRDefault="005F7A0B" w:rsidP="005F7A0B">
      <w:pPr>
        <w:spacing w:after="0" w:line="360" w:lineRule="auto"/>
        <w:jc w:val="both"/>
        <w:rPr>
          <w:rFonts w:ascii="Palatino Linotype" w:hAnsi="Palatino Linotype"/>
          <w:sz w:val="24"/>
        </w:rPr>
      </w:pPr>
    </w:p>
    <w:p w14:paraId="441A7391" w14:textId="77777777" w:rsidR="005F7A0B" w:rsidRPr="00667998" w:rsidRDefault="005F7A0B" w:rsidP="005F7A0B">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3.</w:t>
      </w:r>
      <w:r w:rsidRPr="00667998">
        <w:rPr>
          <w:rFonts w:ascii="Palatino Linotype" w:hAnsi="Palatino Linotype"/>
          <w:i/>
          <w:sz w:val="22"/>
          <w:szCs w:val="22"/>
        </w:rPr>
        <w:t xml:space="preserve"> Para los efectos de la presente Ley se entenderá por:</w:t>
      </w:r>
    </w:p>
    <w:p w14:paraId="45D04D34" w14:textId="77777777" w:rsidR="005F7A0B" w:rsidRPr="00667998" w:rsidRDefault="005F7A0B" w:rsidP="005F7A0B">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XI.</w:t>
      </w:r>
      <w:r w:rsidRPr="00667998">
        <w:rPr>
          <w:rFonts w:ascii="Palatino Linotype" w:hAnsi="Palatino Linotype"/>
          <w:i/>
          <w:sz w:val="22"/>
          <w:szCs w:val="22"/>
        </w:rPr>
        <w:t xml:space="preserve"> </w:t>
      </w:r>
      <w:r w:rsidRPr="00667998">
        <w:rPr>
          <w:rFonts w:ascii="Palatino Linotype" w:hAnsi="Palatino Linotype"/>
          <w:b/>
          <w:i/>
          <w:sz w:val="22"/>
          <w:szCs w:val="22"/>
        </w:rPr>
        <w:t>Documento:</w:t>
      </w:r>
      <w:r w:rsidRPr="00667998">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32EA153" w14:textId="77777777" w:rsidR="005F7A0B" w:rsidRPr="00667998" w:rsidRDefault="005F7A0B" w:rsidP="005F7A0B">
      <w:pPr>
        <w:pStyle w:val="Prrafodelista"/>
        <w:widowControl w:val="0"/>
        <w:autoSpaceDE w:val="0"/>
        <w:autoSpaceDN w:val="0"/>
        <w:adjustRightInd w:val="0"/>
        <w:ind w:left="567" w:right="616"/>
        <w:jc w:val="both"/>
        <w:rPr>
          <w:rFonts w:ascii="Palatino Linotype" w:hAnsi="Palatino Linotype"/>
          <w:b/>
          <w:i/>
          <w:sz w:val="22"/>
          <w:szCs w:val="22"/>
        </w:rPr>
      </w:pPr>
    </w:p>
    <w:p w14:paraId="0EEFDA67" w14:textId="77777777" w:rsidR="005F7A0B" w:rsidRPr="00667998" w:rsidRDefault="005F7A0B" w:rsidP="005F7A0B">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4.</w:t>
      </w:r>
      <w:r w:rsidRPr="00667998">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29A4E74" w14:textId="77777777" w:rsidR="005F7A0B" w:rsidRPr="00667998" w:rsidRDefault="005F7A0B" w:rsidP="005F7A0B">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4C071FD" w14:textId="77777777" w:rsidR="005F7A0B" w:rsidRPr="00667998" w:rsidRDefault="005F7A0B" w:rsidP="005F7A0B">
      <w:pPr>
        <w:pStyle w:val="Prrafodelista"/>
        <w:widowControl w:val="0"/>
        <w:autoSpaceDE w:val="0"/>
        <w:autoSpaceDN w:val="0"/>
        <w:adjustRightInd w:val="0"/>
        <w:ind w:left="567" w:right="616"/>
        <w:jc w:val="both"/>
        <w:rPr>
          <w:rFonts w:ascii="Palatino Linotype" w:hAnsi="Palatino Linotype"/>
          <w:i/>
          <w:sz w:val="22"/>
          <w:szCs w:val="22"/>
        </w:rPr>
      </w:pPr>
    </w:p>
    <w:p w14:paraId="35E1B314" w14:textId="77777777" w:rsidR="005F7A0B" w:rsidRPr="00667998" w:rsidRDefault="005F7A0B" w:rsidP="005F7A0B">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2E9FDAA3" w14:textId="77777777" w:rsidR="005F7A0B" w:rsidRPr="00667998" w:rsidRDefault="005F7A0B" w:rsidP="005F7A0B">
      <w:pPr>
        <w:pStyle w:val="Prrafodelista"/>
        <w:widowControl w:val="0"/>
        <w:autoSpaceDE w:val="0"/>
        <w:autoSpaceDN w:val="0"/>
        <w:adjustRightInd w:val="0"/>
        <w:ind w:left="567" w:right="616"/>
        <w:jc w:val="both"/>
        <w:rPr>
          <w:rFonts w:ascii="Palatino Linotype" w:hAnsi="Palatino Linotype"/>
          <w:b/>
          <w:i/>
          <w:sz w:val="22"/>
          <w:szCs w:val="22"/>
        </w:rPr>
      </w:pPr>
    </w:p>
    <w:p w14:paraId="459366EC" w14:textId="77777777" w:rsidR="005F7A0B" w:rsidRPr="00667998" w:rsidRDefault="005F7A0B" w:rsidP="005F7A0B">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12.</w:t>
      </w:r>
      <w:r w:rsidRPr="00667998">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42E03F0E" w14:textId="77777777" w:rsidR="005F7A0B" w:rsidRPr="00667998" w:rsidRDefault="005F7A0B" w:rsidP="005F7A0B">
      <w:pPr>
        <w:pStyle w:val="Prrafodelista"/>
        <w:widowControl w:val="0"/>
        <w:autoSpaceDE w:val="0"/>
        <w:autoSpaceDN w:val="0"/>
        <w:adjustRightInd w:val="0"/>
        <w:ind w:left="567" w:right="616"/>
        <w:jc w:val="both"/>
        <w:rPr>
          <w:rFonts w:ascii="Palatino Linotype" w:hAnsi="Palatino Linotype"/>
          <w:b/>
          <w:i/>
          <w:sz w:val="22"/>
          <w:szCs w:val="22"/>
        </w:rPr>
      </w:pPr>
      <w:r w:rsidRPr="00667998">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67998">
        <w:rPr>
          <w:rFonts w:ascii="Palatino Linotype" w:hAnsi="Palatino Linotype"/>
          <w:b/>
          <w:i/>
          <w:sz w:val="22"/>
          <w:szCs w:val="22"/>
        </w:rPr>
        <w:t xml:space="preserve">” </w:t>
      </w:r>
      <w:r w:rsidRPr="00667998">
        <w:rPr>
          <w:rFonts w:ascii="Palatino Linotype" w:hAnsi="Palatino Linotype"/>
          <w:i/>
          <w:sz w:val="22"/>
          <w:szCs w:val="22"/>
        </w:rPr>
        <w:t>(</w:t>
      </w:r>
      <w:proofErr w:type="gramStart"/>
      <w:r w:rsidRPr="00667998">
        <w:rPr>
          <w:rFonts w:ascii="Palatino Linotype" w:hAnsi="Palatino Linotype"/>
          <w:i/>
          <w:sz w:val="22"/>
          <w:szCs w:val="22"/>
        </w:rPr>
        <w:t>sic</w:t>
      </w:r>
      <w:proofErr w:type="gramEnd"/>
      <w:r w:rsidRPr="00667998">
        <w:rPr>
          <w:rFonts w:ascii="Palatino Linotype" w:hAnsi="Palatino Linotype"/>
          <w:i/>
          <w:sz w:val="22"/>
          <w:szCs w:val="22"/>
        </w:rPr>
        <w:t>)</w:t>
      </w:r>
    </w:p>
    <w:p w14:paraId="2FDFD554" w14:textId="77777777" w:rsidR="005F7A0B" w:rsidRPr="00667998" w:rsidRDefault="005F7A0B" w:rsidP="005F7A0B">
      <w:pPr>
        <w:spacing w:after="0" w:line="360" w:lineRule="auto"/>
        <w:jc w:val="both"/>
        <w:rPr>
          <w:rFonts w:ascii="Palatino Linotype" w:eastAsia="Times New Roman" w:hAnsi="Palatino Linotype"/>
          <w:sz w:val="12"/>
          <w:lang w:eastAsia="es-MX"/>
        </w:rPr>
      </w:pPr>
    </w:p>
    <w:p w14:paraId="3907B7CE" w14:textId="77777777" w:rsidR="005F7A0B" w:rsidRDefault="005F7A0B" w:rsidP="005F7A0B">
      <w:pPr>
        <w:pStyle w:val="Sinespaciado"/>
      </w:pPr>
    </w:p>
    <w:p w14:paraId="78232DD4" w14:textId="77777777" w:rsidR="005F7A0B" w:rsidRPr="00667998" w:rsidRDefault="005F7A0B" w:rsidP="005F7A0B">
      <w:pPr>
        <w:spacing w:after="0" w:line="360" w:lineRule="auto"/>
        <w:jc w:val="both"/>
        <w:rPr>
          <w:rFonts w:ascii="Palatino Linotype" w:hAnsi="Palatino Linotype" w:cs="Arial"/>
          <w:sz w:val="24"/>
        </w:rPr>
      </w:pPr>
      <w:r w:rsidRPr="00667998">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78A20F9B" w14:textId="77777777" w:rsidR="005F7A0B" w:rsidRPr="00667998" w:rsidRDefault="005F7A0B" w:rsidP="005F7A0B">
      <w:pPr>
        <w:spacing w:after="0" w:line="360" w:lineRule="auto"/>
        <w:jc w:val="both"/>
        <w:rPr>
          <w:rFonts w:ascii="Palatino Linotype" w:hAnsi="Palatino Linotype" w:cs="Arial"/>
          <w:sz w:val="24"/>
        </w:rPr>
      </w:pPr>
    </w:p>
    <w:p w14:paraId="7C3D953B" w14:textId="77777777" w:rsidR="005F7A0B" w:rsidRPr="005029C5" w:rsidRDefault="005F7A0B" w:rsidP="005F7A0B">
      <w:pPr>
        <w:pStyle w:val="Textoindependiente2"/>
        <w:spacing w:after="0" w:line="360" w:lineRule="auto"/>
        <w:jc w:val="both"/>
        <w:rPr>
          <w:rFonts w:ascii="Palatino Linotype" w:eastAsia="Calibri" w:hAnsi="Palatino Linotype" w:cs="Arial"/>
          <w:sz w:val="24"/>
          <w:szCs w:val="24"/>
        </w:rPr>
      </w:pPr>
      <w:r w:rsidRPr="005029C5">
        <w:rPr>
          <w:rFonts w:ascii="Palatino Linotype" w:eastAsia="Calibri" w:hAnsi="Palatino Linotype" w:cs="Arial"/>
          <w:sz w:val="24"/>
          <w:szCs w:val="24"/>
        </w:rPr>
        <w:t>Así también, se dispone que</w:t>
      </w:r>
      <w:r w:rsidRPr="005029C5">
        <w:rPr>
          <w:rFonts w:ascii="Palatino Linotype" w:hAnsi="Palatino Linotype"/>
          <w:sz w:val="24"/>
          <w:szCs w:val="24"/>
        </w:rPr>
        <w:t xml:space="preserve"> </w:t>
      </w:r>
      <w:r w:rsidRPr="005029C5">
        <w:rPr>
          <w:rFonts w:ascii="Palatino Linotype" w:eastAsia="Calibri" w:hAnsi="Palatino Linotype" w:cs="Arial"/>
          <w:sz w:val="24"/>
          <w:szCs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6192F63D" w14:textId="77777777" w:rsidR="005F7A0B" w:rsidRPr="00667998" w:rsidRDefault="005F7A0B" w:rsidP="005F7A0B">
      <w:pPr>
        <w:spacing w:after="0" w:line="360" w:lineRule="auto"/>
        <w:jc w:val="both"/>
        <w:rPr>
          <w:rFonts w:ascii="Palatino Linotype" w:hAnsi="Palatino Linotype" w:cs="Arial"/>
          <w:sz w:val="24"/>
        </w:rPr>
      </w:pPr>
    </w:p>
    <w:p w14:paraId="099D3D2B" w14:textId="77777777" w:rsidR="005029C5" w:rsidRDefault="005029C5" w:rsidP="005F7A0B">
      <w:pPr>
        <w:spacing w:after="0" w:line="360" w:lineRule="auto"/>
        <w:jc w:val="both"/>
        <w:rPr>
          <w:rFonts w:ascii="Palatino Linotype" w:hAnsi="Palatino Linotype" w:cs="Arial"/>
          <w:sz w:val="24"/>
        </w:rPr>
      </w:pPr>
    </w:p>
    <w:p w14:paraId="706AEAF2" w14:textId="77777777" w:rsidR="005029C5" w:rsidRDefault="005029C5" w:rsidP="005F7A0B">
      <w:pPr>
        <w:spacing w:after="0" w:line="360" w:lineRule="auto"/>
        <w:jc w:val="both"/>
        <w:rPr>
          <w:rFonts w:ascii="Palatino Linotype" w:hAnsi="Palatino Linotype" w:cs="Arial"/>
          <w:sz w:val="24"/>
        </w:rPr>
      </w:pPr>
    </w:p>
    <w:p w14:paraId="4E01A133" w14:textId="77777777" w:rsidR="005029C5" w:rsidRDefault="005029C5" w:rsidP="005029C5">
      <w:pPr>
        <w:spacing w:after="0" w:line="360" w:lineRule="auto"/>
        <w:jc w:val="both"/>
        <w:rPr>
          <w:rFonts w:ascii="Palatino Linotype" w:hAnsi="Palatino Linotype" w:cs="Arial"/>
          <w:sz w:val="24"/>
        </w:rPr>
      </w:pPr>
    </w:p>
    <w:p w14:paraId="5DFD5B19" w14:textId="48E68177" w:rsidR="005F7A0B" w:rsidRPr="00667998" w:rsidRDefault="005F7A0B" w:rsidP="005029C5">
      <w:pPr>
        <w:spacing w:after="0" w:line="360" w:lineRule="auto"/>
        <w:jc w:val="both"/>
        <w:rPr>
          <w:rFonts w:ascii="Palatino Linotype" w:hAnsi="Palatino Linotype" w:cs="Arial"/>
          <w:sz w:val="24"/>
        </w:rPr>
      </w:pPr>
      <w:r w:rsidRPr="00667998">
        <w:rPr>
          <w:rFonts w:ascii="Palatino Linotype" w:hAnsi="Palatino Linotype" w:cs="Arial"/>
          <w:sz w:val="24"/>
        </w:rPr>
        <w:t xml:space="preserve">En este contexto, </w:t>
      </w:r>
      <w:r w:rsidRPr="00667998">
        <w:rPr>
          <w:rFonts w:ascii="Palatino Linotype" w:hAnsi="Palatino Linotype" w:cs="Arial"/>
          <w:sz w:val="24"/>
          <w:lang w:eastAsia="es-MX"/>
        </w:rPr>
        <w:t xml:space="preserve">el </w:t>
      </w:r>
      <w:r w:rsidRPr="00667998">
        <w:rPr>
          <w:rFonts w:ascii="Palatino Linotype" w:hAnsi="Palatino Linotype" w:cs="Arial"/>
          <w:b/>
          <w:sz w:val="24"/>
          <w:lang w:eastAsia="es-MX"/>
        </w:rPr>
        <w:t>Sujeto Obligado</w:t>
      </w:r>
      <w:r w:rsidRPr="00667998">
        <w:rPr>
          <w:rFonts w:ascii="Palatino Linotype" w:hAnsi="Palatino Linotype" w:cs="Arial"/>
          <w:sz w:val="24"/>
        </w:rPr>
        <w:t xml:space="preserve"> no está obligado a generar documento </w:t>
      </w:r>
      <w:r w:rsidRPr="00667998">
        <w:rPr>
          <w:rFonts w:ascii="Palatino Linotype" w:hAnsi="Palatino Linotype" w:cs="Arial"/>
          <w:b/>
          <w:i/>
          <w:sz w:val="24"/>
        </w:rPr>
        <w:t>ad hoc</w:t>
      </w:r>
      <w:r w:rsidRPr="00667998">
        <w:rPr>
          <w:rFonts w:ascii="Palatino Linotype" w:hAnsi="Palatino Linotype" w:cs="Arial"/>
          <w:sz w:val="24"/>
        </w:rPr>
        <w:t xml:space="preserve"> para para satisfacer el derecho de acceso, situación que no está permitida dentro de la materia de acceso a la información.</w:t>
      </w:r>
    </w:p>
    <w:p w14:paraId="2760D230" w14:textId="77777777" w:rsidR="005F7A0B" w:rsidRDefault="005F7A0B" w:rsidP="005029C5">
      <w:pPr>
        <w:spacing w:after="0" w:line="360" w:lineRule="auto"/>
        <w:jc w:val="both"/>
        <w:rPr>
          <w:rFonts w:ascii="Palatino Linotype" w:hAnsi="Palatino Linotype" w:cs="Arial"/>
          <w:color w:val="000000"/>
          <w:sz w:val="24"/>
        </w:rPr>
      </w:pPr>
    </w:p>
    <w:p w14:paraId="486C452B" w14:textId="77777777" w:rsidR="005F7A0B" w:rsidRPr="00667998" w:rsidRDefault="005F7A0B" w:rsidP="005029C5">
      <w:pPr>
        <w:spacing w:after="0" w:line="360" w:lineRule="auto"/>
        <w:jc w:val="both"/>
        <w:rPr>
          <w:rFonts w:ascii="Palatino Linotype" w:hAnsi="Palatino Linotype"/>
          <w:b/>
          <w:bCs/>
          <w:color w:val="000000"/>
          <w:sz w:val="24"/>
        </w:rPr>
      </w:pPr>
      <w:r w:rsidRPr="00667998">
        <w:rPr>
          <w:rFonts w:ascii="Palatino Linotype" w:hAnsi="Palatino Linotype" w:cs="Arial"/>
          <w:color w:val="000000"/>
          <w:sz w:val="24"/>
        </w:rPr>
        <w:t xml:space="preserve">Como apoyo a lo anterior, es aplicable el Criterio 03-17, emitido por </w:t>
      </w:r>
      <w:r w:rsidRPr="00667998">
        <w:rPr>
          <w:rFonts w:ascii="Palatino Linotype" w:eastAsia="Arial Unicode MS" w:hAnsi="Palatino Linotype" w:cs="Arial"/>
          <w:color w:val="000000"/>
          <w:sz w:val="24"/>
        </w:rPr>
        <w:t>el Instituto Nacional de Transparencia, Acceso a la Información y Protección de Datos Personales,</w:t>
      </w:r>
      <w:r w:rsidRPr="00667998">
        <w:rPr>
          <w:rFonts w:ascii="Palatino Linotype" w:hAnsi="Palatino Linotype"/>
          <w:bCs/>
          <w:color w:val="000000"/>
          <w:sz w:val="24"/>
        </w:rPr>
        <w:t xml:space="preserve"> que dice:</w:t>
      </w:r>
      <w:r w:rsidRPr="00667998">
        <w:rPr>
          <w:rFonts w:ascii="Palatino Linotype" w:hAnsi="Palatino Linotype"/>
          <w:b/>
          <w:bCs/>
          <w:color w:val="000000"/>
          <w:sz w:val="24"/>
        </w:rPr>
        <w:t xml:space="preserve"> </w:t>
      </w:r>
    </w:p>
    <w:p w14:paraId="7CA65244" w14:textId="77777777" w:rsidR="005F7A0B" w:rsidRPr="00667998" w:rsidRDefault="005F7A0B" w:rsidP="005029C5">
      <w:pPr>
        <w:spacing w:after="0" w:line="360" w:lineRule="auto"/>
      </w:pPr>
    </w:p>
    <w:p w14:paraId="13AEFE21" w14:textId="77777777" w:rsidR="005F7A0B" w:rsidRPr="00667998" w:rsidRDefault="005F7A0B" w:rsidP="005029C5">
      <w:pPr>
        <w:spacing w:after="0" w:line="360" w:lineRule="auto"/>
        <w:ind w:left="851" w:right="850"/>
        <w:jc w:val="both"/>
        <w:rPr>
          <w:rFonts w:ascii="Palatino Linotype" w:hAnsi="Palatino Linotype" w:cs="Arial"/>
          <w:color w:val="000000"/>
          <w:sz w:val="2"/>
        </w:rPr>
      </w:pPr>
    </w:p>
    <w:p w14:paraId="3B58028B" w14:textId="77777777" w:rsidR="005F7A0B" w:rsidRPr="00667998" w:rsidRDefault="005F7A0B" w:rsidP="005029C5">
      <w:pPr>
        <w:spacing w:after="0" w:line="360" w:lineRule="auto"/>
        <w:ind w:left="851" w:right="901"/>
        <w:jc w:val="both"/>
        <w:rPr>
          <w:rFonts w:ascii="Palatino Linotype" w:hAnsi="Palatino Linotype" w:cs="Arial"/>
          <w:i/>
          <w:color w:val="000000"/>
        </w:rPr>
      </w:pPr>
      <w:r w:rsidRPr="00667998">
        <w:rPr>
          <w:rFonts w:ascii="Palatino Linotype" w:hAnsi="Palatino Linotype" w:cs="Arial"/>
          <w:i/>
          <w:color w:val="000000"/>
        </w:rPr>
        <w:t>“</w:t>
      </w:r>
      <w:r w:rsidRPr="00667998">
        <w:rPr>
          <w:rFonts w:ascii="Palatino Linotype" w:hAnsi="Palatino Linotype" w:cs="Arial"/>
          <w:b/>
          <w:i/>
          <w:color w:val="000000"/>
        </w:rPr>
        <w:t>No existe obligación de elaborar documentos ad hoc para atender las solicitudes de acceso a la información.</w:t>
      </w:r>
      <w:r w:rsidRPr="0066799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A665E12" w14:textId="77777777" w:rsidR="005F7A0B" w:rsidRPr="00667998" w:rsidRDefault="005F7A0B" w:rsidP="005F7A0B">
      <w:pPr>
        <w:spacing w:after="0"/>
        <w:ind w:left="851" w:right="901"/>
        <w:jc w:val="both"/>
        <w:rPr>
          <w:rFonts w:ascii="Palatino Linotype" w:hAnsi="Palatino Linotype" w:cs="Arial"/>
          <w:i/>
          <w:color w:val="000000"/>
          <w:sz w:val="2"/>
        </w:rPr>
      </w:pPr>
    </w:p>
    <w:p w14:paraId="0433AEA3" w14:textId="77777777" w:rsidR="005F7A0B" w:rsidRPr="00667998" w:rsidRDefault="005F7A0B" w:rsidP="005F7A0B">
      <w:pPr>
        <w:spacing w:after="0"/>
        <w:ind w:left="851" w:right="901"/>
        <w:jc w:val="both"/>
        <w:rPr>
          <w:rFonts w:ascii="Palatino Linotype" w:hAnsi="Palatino Linotype" w:cs="Arial"/>
          <w:i/>
          <w:color w:val="000000"/>
        </w:rPr>
      </w:pPr>
    </w:p>
    <w:p w14:paraId="4DBF4B60" w14:textId="77777777" w:rsidR="005F7A0B" w:rsidRPr="00667998" w:rsidRDefault="005F7A0B" w:rsidP="005F7A0B">
      <w:pPr>
        <w:spacing w:after="0"/>
        <w:ind w:left="851" w:right="901"/>
        <w:jc w:val="both"/>
        <w:rPr>
          <w:rFonts w:ascii="Palatino Linotype" w:hAnsi="Palatino Linotype" w:cs="Arial"/>
          <w:i/>
          <w:color w:val="000000"/>
        </w:rPr>
      </w:pPr>
      <w:r w:rsidRPr="00667998">
        <w:rPr>
          <w:rFonts w:ascii="Palatino Linotype" w:hAnsi="Palatino Linotype" w:cs="Arial"/>
          <w:i/>
          <w:color w:val="000000"/>
        </w:rPr>
        <w:t xml:space="preserve">Resoluciones: </w:t>
      </w:r>
    </w:p>
    <w:p w14:paraId="3EBB8980" w14:textId="77777777" w:rsidR="005F7A0B" w:rsidRPr="00667998" w:rsidRDefault="005F7A0B" w:rsidP="005F7A0B">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B96D55B" w14:textId="77777777" w:rsidR="005F7A0B" w:rsidRPr="00667998" w:rsidRDefault="005F7A0B" w:rsidP="005F7A0B">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2483E671" w14:textId="77777777" w:rsidR="005F7A0B" w:rsidRPr="004609A9" w:rsidRDefault="005F7A0B" w:rsidP="005F7A0B">
      <w:pPr>
        <w:spacing w:after="0"/>
        <w:ind w:left="851" w:right="901"/>
        <w:jc w:val="both"/>
        <w:rPr>
          <w:rFonts w:ascii="Palatino Linotype" w:hAnsi="Palatino Linotype" w:cs="Arial"/>
          <w:i/>
          <w:color w:val="000000"/>
        </w:rPr>
      </w:pPr>
      <w:r w:rsidRPr="00667998">
        <w:rPr>
          <w:rFonts w:ascii="Palatino Linotype" w:hAnsi="Palatino Linotype" w:cs="Arial"/>
          <w:i/>
          <w:color w:val="000000"/>
        </w:rPr>
        <w:lastRenderedPageBreak/>
        <w:sym w:font="Symbol" w:char="F0B7"/>
      </w:r>
      <w:r w:rsidRPr="00667998">
        <w:rPr>
          <w:rFonts w:ascii="Palatino Linotype" w:hAnsi="Palatino Linotype" w:cs="Arial"/>
          <w:i/>
          <w:color w:val="000000"/>
        </w:rPr>
        <w:t xml:space="preserve"> RRA 1889/16. Secretaría de Hacienda y Crédito Público. 05 de octubre de 2016. Por unanimidad. Comisionada Ponente. Ximena Puente de la Mora.”</w:t>
      </w:r>
    </w:p>
    <w:p w14:paraId="732C437B" w14:textId="77777777" w:rsidR="005F7A0B" w:rsidRDefault="005F7A0B" w:rsidP="005F7A0B">
      <w:pPr>
        <w:spacing w:after="0" w:line="360" w:lineRule="auto"/>
        <w:jc w:val="both"/>
        <w:rPr>
          <w:rFonts w:ascii="Palatino Linotype" w:eastAsia="Times New Roman" w:hAnsi="Palatino Linotype"/>
          <w:sz w:val="24"/>
          <w:lang w:eastAsia="es-MX"/>
        </w:rPr>
      </w:pPr>
    </w:p>
    <w:p w14:paraId="45447502" w14:textId="77777777" w:rsidR="00247C38" w:rsidRDefault="00247C38" w:rsidP="00247C38">
      <w:pPr>
        <w:spacing w:after="0" w:line="360" w:lineRule="auto"/>
        <w:jc w:val="both"/>
        <w:rPr>
          <w:rFonts w:ascii="Palatino Linotype" w:hAnsi="Palatino Linotype" w:cs="Arial"/>
          <w:sz w:val="24"/>
          <w:szCs w:val="24"/>
          <w:lang w:eastAsia="es-MX"/>
        </w:rPr>
      </w:pPr>
    </w:p>
    <w:p w14:paraId="6E499A60" w14:textId="529764E2" w:rsidR="00247C38" w:rsidRPr="00AC5BF2" w:rsidRDefault="00247C38" w:rsidP="00247C38">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w:t>
      </w:r>
      <w:r w:rsidR="005029C5">
        <w:rPr>
          <w:rFonts w:ascii="Palatino Linotype" w:hAnsi="Palatino Linotype"/>
          <w:noProof/>
          <w:sz w:val="24"/>
          <w:szCs w:val="24"/>
          <w:lang w:eastAsia="es-MX"/>
        </w:rPr>
        <w:t>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005029C5" w:rsidRPr="005029C5">
        <w:rPr>
          <w:rFonts w:ascii="Palatino Linotype" w:hAnsi="Palatino Linotype" w:cs="Arial"/>
          <w:b/>
          <w:sz w:val="24"/>
        </w:rPr>
        <w:t>00116/PROPAEM/IP/2021</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18B44E1D" w14:textId="77777777" w:rsidR="00247C38" w:rsidRDefault="00247C38" w:rsidP="00247C38">
      <w:pPr>
        <w:pStyle w:val="Sinespaciado"/>
        <w:spacing w:line="360" w:lineRule="auto"/>
        <w:jc w:val="both"/>
        <w:rPr>
          <w:rFonts w:ascii="Palatino Linotype" w:hAnsi="Palatino Linotype"/>
        </w:rPr>
      </w:pPr>
    </w:p>
    <w:p w14:paraId="58255E1D" w14:textId="77777777" w:rsidR="00247C38" w:rsidRDefault="00247C38" w:rsidP="00247C38">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2C98657D" w14:textId="77777777" w:rsidR="00247C38" w:rsidRDefault="00247C38" w:rsidP="00247C38">
      <w:pPr>
        <w:pStyle w:val="Sinespaciado"/>
        <w:spacing w:line="360" w:lineRule="auto"/>
        <w:jc w:val="both"/>
        <w:rPr>
          <w:rFonts w:ascii="Palatino Linotype" w:hAnsi="Palatino Linotype"/>
        </w:rPr>
      </w:pPr>
    </w:p>
    <w:p w14:paraId="6D7A35EA" w14:textId="77777777" w:rsidR="00247C38" w:rsidRPr="00350442" w:rsidRDefault="00247C38" w:rsidP="00247C38">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0473331E" w14:textId="77777777" w:rsidR="00247C38" w:rsidRPr="00350442" w:rsidRDefault="00247C38" w:rsidP="00247C38">
      <w:pPr>
        <w:pStyle w:val="Sinespaciado"/>
        <w:spacing w:line="360" w:lineRule="auto"/>
        <w:jc w:val="both"/>
        <w:rPr>
          <w:rFonts w:ascii="Palatino Linotype" w:hAnsi="Palatino Linotype"/>
          <w:b/>
          <w:bCs/>
          <w:spacing w:val="60"/>
          <w:lang w:val="es-ES_tradnl"/>
        </w:rPr>
      </w:pPr>
    </w:p>
    <w:bookmarkEnd w:id="2"/>
    <w:bookmarkEnd w:id="3"/>
    <w:p w14:paraId="527CC8F5" w14:textId="1E49CE2E" w:rsidR="00247C38" w:rsidRPr="00682995" w:rsidRDefault="00247C38" w:rsidP="00247C38">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sz w:val="24"/>
          <w:szCs w:val="24"/>
        </w:rPr>
        <w:t xml:space="preserve">Se </w:t>
      </w:r>
      <w:r w:rsidRPr="00682995">
        <w:rPr>
          <w:rFonts w:ascii="Palatino Linotype" w:hAnsi="Palatino Linotype" w:cs="Arial"/>
          <w:b/>
          <w:sz w:val="24"/>
          <w:szCs w:val="24"/>
        </w:rPr>
        <w:t>CONFIRMA</w:t>
      </w:r>
      <w:r w:rsidRPr="00682995">
        <w:rPr>
          <w:rFonts w:ascii="Palatino Linotype" w:hAnsi="Palatino Linotype" w:cs="Arial"/>
          <w:sz w:val="24"/>
          <w:szCs w:val="24"/>
        </w:rPr>
        <w:t xml:space="preserve"> la respuesta del </w:t>
      </w:r>
      <w:r w:rsidRPr="00682995">
        <w:rPr>
          <w:rFonts w:ascii="Palatino Linotype" w:hAnsi="Palatino Linotype" w:cs="Arial"/>
          <w:b/>
          <w:sz w:val="24"/>
          <w:szCs w:val="24"/>
        </w:rPr>
        <w:t xml:space="preserve">Sujeto Obligado </w:t>
      </w:r>
      <w:r w:rsidRPr="00682995">
        <w:rPr>
          <w:rFonts w:ascii="Palatino Linotype" w:hAnsi="Palatino Linotype" w:cs="Arial"/>
          <w:bCs/>
          <w:sz w:val="24"/>
          <w:szCs w:val="24"/>
        </w:rPr>
        <w:t xml:space="preserve">a la solicitud de información </w:t>
      </w:r>
      <w:r w:rsidR="005029C5" w:rsidRPr="005029C5">
        <w:rPr>
          <w:rFonts w:ascii="Palatino Linotype" w:hAnsi="Palatino Linotype" w:cs="Arial"/>
          <w:b/>
          <w:sz w:val="24"/>
        </w:rPr>
        <w:t>00116/PROPAEM/IP/2021</w:t>
      </w:r>
      <w:r w:rsidRPr="00682995">
        <w:rPr>
          <w:rFonts w:ascii="Palatino Linotype" w:hAnsi="Palatino Linotype" w:cs="Arial"/>
          <w:sz w:val="24"/>
          <w:szCs w:val="24"/>
        </w:rPr>
        <w:t>,</w:t>
      </w:r>
      <w:r w:rsidRPr="00682995">
        <w:rPr>
          <w:rFonts w:ascii="Palatino Linotype" w:hAnsi="Palatino Linotype" w:cs="Arial"/>
          <w:bCs/>
          <w:sz w:val="24"/>
          <w:szCs w:val="24"/>
        </w:rPr>
        <w:t xml:space="preserve"> </w:t>
      </w:r>
      <w:r w:rsidRPr="00682995">
        <w:rPr>
          <w:rFonts w:ascii="Palatino Linotype" w:hAnsi="Palatino Linotype" w:cs="Arial"/>
          <w:sz w:val="24"/>
          <w:szCs w:val="24"/>
          <w:lang w:val="es-ES_tradnl"/>
        </w:rPr>
        <w:t xml:space="preserve">por resultar </w:t>
      </w:r>
      <w:r w:rsidRPr="00682995">
        <w:rPr>
          <w:rFonts w:ascii="Palatino Linotype" w:hAnsi="Palatino Linotype" w:cs="Arial"/>
          <w:sz w:val="24"/>
          <w:szCs w:val="24"/>
        </w:rPr>
        <w:t xml:space="preserve">infundadas las razones o motivos de inconformidad hechos valer por </w:t>
      </w:r>
      <w:r w:rsidRPr="003072C7">
        <w:rPr>
          <w:rFonts w:ascii="Palatino Linotype" w:hAnsi="Palatino Linotype" w:cs="Arial"/>
          <w:b/>
          <w:sz w:val="24"/>
          <w:szCs w:val="24"/>
        </w:rPr>
        <w:t>e</w:t>
      </w:r>
      <w:r w:rsidR="005029C5">
        <w:rPr>
          <w:rFonts w:ascii="Palatino Linotype" w:hAnsi="Palatino Linotype" w:cs="Arial"/>
          <w:b/>
          <w:sz w:val="24"/>
          <w:szCs w:val="24"/>
        </w:rPr>
        <w:t>l</w:t>
      </w:r>
      <w:r w:rsidRPr="00682995">
        <w:rPr>
          <w:rFonts w:ascii="Palatino Linotype" w:hAnsi="Palatino Linotype" w:cs="Arial"/>
          <w:sz w:val="24"/>
          <w:szCs w:val="24"/>
        </w:rPr>
        <w:t xml:space="preserv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en términos del Considerando </w:t>
      </w:r>
      <w:r w:rsidR="005029C5">
        <w:rPr>
          <w:rFonts w:ascii="Palatino Linotype" w:hAnsi="Palatino Linotype" w:cs="Arial"/>
          <w:b/>
          <w:sz w:val="24"/>
          <w:szCs w:val="24"/>
        </w:rPr>
        <w:t>CUART</w:t>
      </w:r>
      <w:r w:rsidRPr="00682995">
        <w:rPr>
          <w:rFonts w:ascii="Palatino Linotype" w:hAnsi="Palatino Linotype" w:cs="Arial"/>
          <w:b/>
          <w:sz w:val="24"/>
          <w:szCs w:val="24"/>
        </w:rPr>
        <w:t xml:space="preserve">O </w:t>
      </w:r>
      <w:r w:rsidRPr="00682995">
        <w:rPr>
          <w:rFonts w:ascii="Palatino Linotype" w:hAnsi="Palatino Linotype" w:cs="Arial"/>
          <w:sz w:val="24"/>
          <w:szCs w:val="24"/>
        </w:rPr>
        <w:t>de esta resolución.</w:t>
      </w:r>
    </w:p>
    <w:p w14:paraId="18364EA6" w14:textId="77777777" w:rsidR="00247C38" w:rsidRPr="005D1C97" w:rsidRDefault="00247C38" w:rsidP="00247C38">
      <w:pPr>
        <w:tabs>
          <w:tab w:val="left" w:pos="8647"/>
        </w:tabs>
        <w:spacing w:after="0" w:line="360" w:lineRule="auto"/>
        <w:jc w:val="both"/>
        <w:rPr>
          <w:rFonts w:ascii="Palatino Linotype" w:hAnsi="Palatino Linotype" w:cs="Arial"/>
        </w:rPr>
      </w:pPr>
    </w:p>
    <w:p w14:paraId="76740281" w14:textId="77777777" w:rsidR="00247C38" w:rsidRPr="00682995" w:rsidRDefault="00247C38" w:rsidP="00247C38">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la presente resolución</w:t>
      </w:r>
      <w:r>
        <w:rPr>
          <w:rFonts w:ascii="Palatino Linotype" w:hAnsi="Palatino Linotype" w:cs="Arial"/>
          <w:sz w:val="24"/>
          <w:szCs w:val="24"/>
        </w:rPr>
        <w:t>,</w:t>
      </w:r>
      <w:r w:rsidRPr="00682995">
        <w:rPr>
          <w:rFonts w:ascii="Palatino Linotype" w:hAnsi="Palatino Linotype" w:cs="Arial"/>
          <w:bCs/>
          <w:sz w:val="24"/>
          <w:szCs w:val="24"/>
          <w:lang w:eastAsia="es-MX"/>
        </w:rPr>
        <w:t xml:space="preserve"> vía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Pr="00682995">
        <w:rPr>
          <w:rFonts w:ascii="Palatino Linotype" w:hAnsi="Palatino Linotype" w:cs="Arial"/>
          <w:sz w:val="24"/>
          <w:szCs w:val="24"/>
        </w:rPr>
        <w:t xml:space="preserve">, al Titular de la Unidad de Transparencia del </w:t>
      </w:r>
      <w:r w:rsidRPr="00682995">
        <w:rPr>
          <w:rFonts w:ascii="Palatino Linotype" w:hAnsi="Palatino Linotype" w:cs="Arial"/>
          <w:b/>
          <w:sz w:val="24"/>
          <w:szCs w:val="24"/>
        </w:rPr>
        <w:t>Sujeto Obligado</w:t>
      </w:r>
      <w:r w:rsidRPr="00682995">
        <w:rPr>
          <w:rFonts w:ascii="Palatino Linotype" w:hAnsi="Palatino Linotype" w:cs="Arial"/>
          <w:sz w:val="24"/>
          <w:szCs w:val="24"/>
        </w:rPr>
        <w:t>.</w:t>
      </w:r>
    </w:p>
    <w:p w14:paraId="5B9104A6" w14:textId="77777777" w:rsidR="00247C38" w:rsidRPr="001551D5" w:rsidRDefault="00247C38" w:rsidP="00247C38">
      <w:pPr>
        <w:spacing w:after="0" w:line="360" w:lineRule="auto"/>
        <w:jc w:val="both"/>
        <w:rPr>
          <w:rFonts w:ascii="Palatino Linotype" w:hAnsi="Palatino Linotype" w:cs="Arial"/>
          <w:b/>
        </w:rPr>
      </w:pPr>
    </w:p>
    <w:p w14:paraId="656C42D2" w14:textId="77777777" w:rsidR="00247C38" w:rsidRPr="00682995" w:rsidRDefault="00247C38" w:rsidP="00247C3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rPr>
        <w:lastRenderedPageBreak/>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al</w:t>
      </w:r>
      <w:r w:rsidRPr="00682995">
        <w:rPr>
          <w:rFonts w:ascii="Palatino Linotype" w:hAnsi="Palatino Linotype" w:cs="Arial"/>
          <w:b/>
          <w:sz w:val="24"/>
          <w:szCs w:val="24"/>
        </w:rPr>
        <w:t xml:space="preserve"> Recurrente</w:t>
      </w:r>
      <w:r w:rsidRPr="00682995">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Pr>
          <w:rFonts w:ascii="Palatino Linotype" w:hAnsi="Palatino Linotype" w:cs="Arial"/>
          <w:b/>
          <w:sz w:val="24"/>
          <w:szCs w:val="24"/>
        </w:rPr>
        <w:t xml:space="preserve">, </w:t>
      </w:r>
      <w:r w:rsidRPr="00682995">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054C6F6C" w14:textId="77777777" w:rsidR="00247C38" w:rsidRDefault="00247C38" w:rsidP="00247C38">
      <w:pPr>
        <w:pStyle w:val="Textoindependiente"/>
        <w:spacing w:after="0" w:line="360" w:lineRule="auto"/>
        <w:jc w:val="both"/>
        <w:rPr>
          <w:rFonts w:ascii="Palatino Linotype" w:hAnsi="Palatino Linotype"/>
          <w:sz w:val="24"/>
          <w:szCs w:val="24"/>
        </w:rPr>
      </w:pPr>
    </w:p>
    <w:p w14:paraId="605B42BF" w14:textId="52DE9BC6" w:rsidR="00247C38" w:rsidRDefault="00247C38" w:rsidP="00247C38">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(AUSENCIA JUSTIFICADA),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QUINTA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5029C5">
        <w:rPr>
          <w:rFonts w:ascii="Palatino Linotype" w:eastAsiaTheme="minorEastAsia" w:hAnsi="Palatino Linotype"/>
          <w:color w:val="000000" w:themeColor="text1"/>
          <w:sz w:val="24"/>
          <w:szCs w:val="24"/>
          <w:lang w:val="es-ES_tradnl" w:eastAsia="es-ES"/>
        </w:rPr>
        <w:t>DIEZ</w:t>
      </w:r>
      <w:r>
        <w:rPr>
          <w:rFonts w:ascii="Palatino Linotype" w:eastAsiaTheme="minorEastAsia" w:hAnsi="Palatino Linotype"/>
          <w:color w:val="000000" w:themeColor="text1"/>
          <w:sz w:val="24"/>
          <w:szCs w:val="24"/>
          <w:lang w:val="es-ES_tradnl" w:eastAsia="es-ES"/>
        </w:rPr>
        <w:t xml:space="preserve"> DE </w:t>
      </w:r>
      <w:r w:rsidR="005029C5">
        <w:rPr>
          <w:rFonts w:ascii="Palatino Linotype" w:eastAsiaTheme="minorEastAsia" w:hAnsi="Palatino Linotype"/>
          <w:color w:val="000000" w:themeColor="text1"/>
          <w:sz w:val="24"/>
          <w:szCs w:val="24"/>
          <w:lang w:val="es-ES_tradnl" w:eastAsia="es-ES"/>
        </w:rPr>
        <w:t>FEBRERO</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w:t>
      </w:r>
      <w:r w:rsidR="005029C5">
        <w:rPr>
          <w:rFonts w:ascii="Palatino Linotype" w:eastAsiaTheme="minorEastAsia" w:hAnsi="Palatino Linotype"/>
          <w:color w:val="000000" w:themeColor="text1"/>
          <w:sz w:val="24"/>
          <w:szCs w:val="24"/>
          <w:lang w:val="es-ES_tradnl" w:eastAsia="es-ES"/>
        </w:rPr>
        <w:t>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p>
    <w:p w14:paraId="281C824A" w14:textId="77777777" w:rsidR="00247C38" w:rsidRDefault="00247C38" w:rsidP="00247C38">
      <w:pPr>
        <w:spacing w:after="0" w:line="240" w:lineRule="auto"/>
        <w:rPr>
          <w:rFonts w:ascii="Palatino Linotype" w:hAnsi="Palatino Linotype"/>
          <w:sz w:val="16"/>
          <w:szCs w:val="18"/>
        </w:rPr>
      </w:pPr>
    </w:p>
    <w:p w14:paraId="68BF0FBF" w14:textId="77777777" w:rsidR="00247C38" w:rsidRDefault="00247C38" w:rsidP="00247C38">
      <w:pPr>
        <w:spacing w:after="0" w:line="240" w:lineRule="auto"/>
        <w:rPr>
          <w:rFonts w:ascii="Palatino Linotype" w:hAnsi="Palatino Linotype"/>
          <w:sz w:val="16"/>
          <w:szCs w:val="18"/>
        </w:rPr>
      </w:pPr>
    </w:p>
    <w:p w14:paraId="04CBFB71" w14:textId="77777777" w:rsidR="00247C38" w:rsidRPr="00EB66ED" w:rsidRDefault="00247C38" w:rsidP="00247C38">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2079C47E" w14:textId="77777777" w:rsidR="00247C38" w:rsidRDefault="00247C38" w:rsidP="00247C38"/>
    <w:p w14:paraId="7A73D037" w14:textId="77777777" w:rsidR="00247C38" w:rsidRDefault="00247C38" w:rsidP="00247C38"/>
    <w:p w14:paraId="4807C1E5" w14:textId="77777777" w:rsidR="00247C38" w:rsidRDefault="00247C38" w:rsidP="00247C38"/>
    <w:p w14:paraId="6CA64807" w14:textId="77777777" w:rsidR="00247C38" w:rsidRDefault="00247C38" w:rsidP="00247C38"/>
    <w:p w14:paraId="42262C94" w14:textId="77777777" w:rsidR="00247C38" w:rsidRDefault="00247C38" w:rsidP="00247C38"/>
    <w:p w14:paraId="4D89034E" w14:textId="77777777" w:rsidR="00247C38" w:rsidRDefault="00247C38" w:rsidP="00247C38"/>
    <w:p w14:paraId="1C50A380" w14:textId="77777777" w:rsidR="00247C38" w:rsidRDefault="00247C38" w:rsidP="00247C38"/>
    <w:p w14:paraId="5C9D2902" w14:textId="77777777" w:rsidR="00247C38" w:rsidRDefault="00247C38" w:rsidP="00247C38"/>
    <w:p w14:paraId="143B24D2" w14:textId="77777777" w:rsidR="00247C38" w:rsidRDefault="00247C38" w:rsidP="00247C38"/>
    <w:p w14:paraId="3C003FC4" w14:textId="77777777" w:rsidR="00247C38" w:rsidRDefault="00247C38" w:rsidP="00247C38"/>
    <w:p w14:paraId="709B13DF" w14:textId="77777777" w:rsidR="00247C38" w:rsidRDefault="00247C38" w:rsidP="00247C38"/>
    <w:p w14:paraId="085651C5" w14:textId="77777777" w:rsidR="00247C38" w:rsidRDefault="00247C38" w:rsidP="00247C38"/>
    <w:p w14:paraId="728B9A80" w14:textId="77777777" w:rsidR="001A6ADF" w:rsidRDefault="001A6ADF"/>
    <w:sectPr w:rsidR="001A6ADF" w:rsidSect="00955817">
      <w:headerReference w:type="even" r:id="rId12"/>
      <w:headerReference w:type="default" r:id="rId13"/>
      <w:footerReference w:type="default" r:id="rId14"/>
      <w:headerReference w:type="first" r:id="rId15"/>
      <w:footerReference w:type="first" r:id="rId16"/>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45382" w14:textId="77777777" w:rsidR="00247C38" w:rsidRDefault="00247C38" w:rsidP="00247C38">
      <w:pPr>
        <w:spacing w:after="0" w:line="240" w:lineRule="auto"/>
      </w:pPr>
      <w:r>
        <w:separator/>
      </w:r>
    </w:p>
  </w:endnote>
  <w:endnote w:type="continuationSeparator" w:id="0">
    <w:p w14:paraId="26FA4CB6" w14:textId="77777777" w:rsidR="00247C38" w:rsidRDefault="00247C38" w:rsidP="00247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96E71" w14:textId="77777777" w:rsidR="00955817" w:rsidRPr="000B69FA" w:rsidRDefault="00520D2A"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25A3">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325A3">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D90E7" w14:textId="77777777" w:rsidR="00955817" w:rsidRPr="000B69FA" w:rsidRDefault="00520D2A"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25A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325A3">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51145" w14:textId="77777777" w:rsidR="00247C38" w:rsidRDefault="00247C38" w:rsidP="00247C38">
      <w:pPr>
        <w:spacing w:after="0" w:line="240" w:lineRule="auto"/>
      </w:pPr>
      <w:r>
        <w:separator/>
      </w:r>
    </w:p>
  </w:footnote>
  <w:footnote w:type="continuationSeparator" w:id="0">
    <w:p w14:paraId="6CBC4F82" w14:textId="77777777" w:rsidR="00247C38" w:rsidRDefault="00247C38" w:rsidP="00247C38">
      <w:pPr>
        <w:spacing w:after="0" w:line="240" w:lineRule="auto"/>
      </w:pPr>
      <w:r>
        <w:continuationSeparator/>
      </w:r>
    </w:p>
  </w:footnote>
  <w:footnote w:id="1">
    <w:p w14:paraId="01D2DA0B" w14:textId="77777777" w:rsidR="00ED50F0" w:rsidRPr="00481AAF" w:rsidRDefault="00ED50F0" w:rsidP="00ED50F0">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11038328" w14:textId="77777777" w:rsidR="00ED50F0" w:rsidRPr="00946E1F" w:rsidRDefault="00ED50F0" w:rsidP="00ED50F0">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5F71B" w14:textId="77777777" w:rsidR="00D21B73" w:rsidRDefault="001325A3">
    <w:pPr>
      <w:pStyle w:val="Encabezado"/>
    </w:pPr>
    <w:r>
      <w:rPr>
        <w:noProof/>
      </w:rPr>
      <w:pict w14:anchorId="5CFD7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6"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B0DFC" w14:textId="77777777" w:rsidR="00955817" w:rsidRDefault="001325A3">
    <w:pPr>
      <w:pStyle w:val="Encabezado"/>
    </w:pPr>
    <w:r>
      <w:rPr>
        <w:noProof/>
      </w:rPr>
      <w:pict w14:anchorId="02BBE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7" type="#_x0000_t75" style="position:absolute;margin-left:-95.15pt;margin-top:-139.4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2359E171" w14:textId="77777777" w:rsidTr="003901C4">
      <w:trPr>
        <w:trHeight w:val="227"/>
      </w:trPr>
      <w:tc>
        <w:tcPr>
          <w:tcW w:w="5949" w:type="dxa"/>
          <w:hideMark/>
        </w:tcPr>
        <w:p w14:paraId="133466F3" w14:textId="77777777" w:rsidR="00955817" w:rsidRDefault="00520D2A"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5C5E290E" w14:textId="349FE754" w:rsidR="00955817" w:rsidRPr="00B4142F" w:rsidRDefault="00520D2A" w:rsidP="000F6314">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05</w:t>
          </w:r>
          <w:r w:rsidR="00247C38">
            <w:rPr>
              <w:rFonts w:ascii="Palatino Linotype" w:hAnsi="Palatino Linotype" w:cs="Arial"/>
              <w:bCs/>
              <w:sz w:val="24"/>
              <w:lang w:eastAsia="es-MX"/>
            </w:rPr>
            <w:t>755</w:t>
          </w:r>
          <w:r>
            <w:rPr>
              <w:rFonts w:ascii="Palatino Linotype" w:hAnsi="Palatino Linotype" w:cs="Arial"/>
              <w:bCs/>
              <w:sz w:val="24"/>
              <w:lang w:eastAsia="es-MX"/>
            </w:rPr>
            <w:t>/INFOEM/IP/RR/2021</w:t>
          </w:r>
        </w:p>
      </w:tc>
    </w:tr>
    <w:tr w:rsidR="00955817" w14:paraId="6ED264FA" w14:textId="77777777" w:rsidTr="003901C4">
      <w:trPr>
        <w:trHeight w:val="242"/>
      </w:trPr>
      <w:tc>
        <w:tcPr>
          <w:tcW w:w="5949" w:type="dxa"/>
          <w:hideMark/>
        </w:tcPr>
        <w:p w14:paraId="4A2A8058" w14:textId="77777777" w:rsidR="00955817" w:rsidRDefault="00520D2A"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5B8A9712" w14:textId="21AC80E6" w:rsidR="00955817" w:rsidRPr="00F06FED" w:rsidRDefault="00247C38" w:rsidP="000F6314">
          <w:pPr>
            <w:spacing w:after="120" w:line="256" w:lineRule="auto"/>
            <w:ind w:right="214"/>
            <w:jc w:val="right"/>
            <w:rPr>
              <w:rFonts w:ascii="Palatino Linotype" w:hAnsi="Palatino Linotype" w:cs="Arial"/>
            </w:rPr>
          </w:pPr>
          <w:bookmarkStart w:id="5" w:name="_Hlk94218204"/>
          <w:r w:rsidRPr="00247C38">
            <w:rPr>
              <w:rFonts w:ascii="Palatino Linotype" w:hAnsi="Palatino Linotype" w:cs="Arial"/>
              <w:szCs w:val="20"/>
            </w:rPr>
            <w:t>Procuraduría de Protección al Ambiente del Estado de México</w:t>
          </w:r>
          <w:bookmarkEnd w:id="5"/>
        </w:p>
      </w:tc>
    </w:tr>
    <w:tr w:rsidR="00955817" w14:paraId="387BC1C0" w14:textId="77777777" w:rsidTr="003901C4">
      <w:trPr>
        <w:trHeight w:val="342"/>
      </w:trPr>
      <w:tc>
        <w:tcPr>
          <w:tcW w:w="5949" w:type="dxa"/>
          <w:hideMark/>
        </w:tcPr>
        <w:p w14:paraId="1878CA0D" w14:textId="77777777" w:rsidR="00955817" w:rsidRDefault="00520D2A"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6CEC18AE" w14:textId="77777777" w:rsidR="00955817" w:rsidRDefault="00520D2A"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7EC4A402" w14:textId="77777777" w:rsidR="00955817" w:rsidRDefault="001325A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6BEF72D9" w14:textId="77777777" w:rsidTr="003901C4">
      <w:trPr>
        <w:trHeight w:val="227"/>
      </w:trPr>
      <w:tc>
        <w:tcPr>
          <w:tcW w:w="6091" w:type="dxa"/>
          <w:hideMark/>
        </w:tcPr>
        <w:p w14:paraId="2BABE9E1" w14:textId="7B3E7BB5" w:rsidR="00955817" w:rsidRDefault="00520D2A"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7D3817A1" w14:textId="6BAAC702" w:rsidR="00955817" w:rsidRPr="00B4142F" w:rsidRDefault="00520D2A" w:rsidP="00D21B73">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05</w:t>
          </w:r>
          <w:r w:rsidR="00247C38">
            <w:rPr>
              <w:rFonts w:ascii="Palatino Linotype" w:hAnsi="Palatino Linotype" w:cs="Arial"/>
              <w:bCs/>
              <w:sz w:val="24"/>
              <w:lang w:eastAsia="es-MX"/>
            </w:rPr>
            <w:t>755</w:t>
          </w:r>
          <w:r>
            <w:rPr>
              <w:rFonts w:ascii="Palatino Linotype" w:hAnsi="Palatino Linotype" w:cs="Arial"/>
              <w:bCs/>
              <w:sz w:val="24"/>
              <w:lang w:eastAsia="es-MX"/>
            </w:rPr>
            <w:t>/INFOEM/IP/RR/2021</w:t>
          </w:r>
        </w:p>
      </w:tc>
    </w:tr>
    <w:tr w:rsidR="00955817" w14:paraId="327C3FE5" w14:textId="77777777" w:rsidTr="003901C4">
      <w:trPr>
        <w:trHeight w:val="196"/>
      </w:trPr>
      <w:tc>
        <w:tcPr>
          <w:tcW w:w="6091" w:type="dxa"/>
          <w:hideMark/>
        </w:tcPr>
        <w:p w14:paraId="5C15D64E" w14:textId="77777777" w:rsidR="00955817" w:rsidRDefault="00520D2A"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4CCB68B2" w14:textId="36BED7EE" w:rsidR="00955817" w:rsidRPr="00F06FED" w:rsidRDefault="001325A3" w:rsidP="00D21B73">
          <w:pPr>
            <w:spacing w:after="120" w:line="256" w:lineRule="auto"/>
            <w:ind w:right="214"/>
            <w:jc w:val="right"/>
            <w:rPr>
              <w:rFonts w:ascii="Palatino Linotype" w:hAnsi="Palatino Linotype" w:cs="Arial"/>
            </w:rPr>
          </w:pPr>
          <w:proofErr w:type="spellStart"/>
          <w:r>
            <w:rPr>
              <w:rFonts w:ascii="Palatino Linotype" w:hAnsi="Palatino Linotype" w:cs="Arial"/>
            </w:rPr>
            <w:t>xxxxxxx</w:t>
          </w:r>
          <w:proofErr w:type="spellEnd"/>
        </w:p>
      </w:tc>
    </w:tr>
    <w:tr w:rsidR="00955817" w14:paraId="2D217495" w14:textId="77777777" w:rsidTr="003901C4">
      <w:trPr>
        <w:trHeight w:val="242"/>
      </w:trPr>
      <w:tc>
        <w:tcPr>
          <w:tcW w:w="6091" w:type="dxa"/>
          <w:hideMark/>
        </w:tcPr>
        <w:p w14:paraId="63ABF5C0" w14:textId="77777777" w:rsidR="00955817" w:rsidRDefault="00520D2A"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56FFC47B" w14:textId="10A87050" w:rsidR="00955817" w:rsidRDefault="00247C38" w:rsidP="00D21B73">
          <w:pPr>
            <w:spacing w:after="120" w:line="256" w:lineRule="auto"/>
            <w:ind w:right="214"/>
            <w:jc w:val="right"/>
            <w:rPr>
              <w:rFonts w:ascii="Palatino Linotype" w:hAnsi="Palatino Linotype" w:cs="Arial"/>
              <w:szCs w:val="20"/>
            </w:rPr>
          </w:pPr>
          <w:r w:rsidRPr="00247C38">
            <w:rPr>
              <w:rFonts w:ascii="Palatino Linotype" w:hAnsi="Palatino Linotype" w:cs="Arial"/>
              <w:szCs w:val="20"/>
            </w:rPr>
            <w:t>Procuraduría de Protección al Ambiente del Estado de México</w:t>
          </w:r>
        </w:p>
      </w:tc>
    </w:tr>
    <w:tr w:rsidR="00955817" w14:paraId="6DF624CC" w14:textId="77777777" w:rsidTr="003901C4">
      <w:trPr>
        <w:trHeight w:val="342"/>
      </w:trPr>
      <w:tc>
        <w:tcPr>
          <w:tcW w:w="6091" w:type="dxa"/>
          <w:hideMark/>
        </w:tcPr>
        <w:p w14:paraId="7782400F" w14:textId="77777777" w:rsidR="00955817" w:rsidRDefault="00520D2A"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5AE067AC" w14:textId="77777777" w:rsidR="00955817" w:rsidRDefault="00520D2A"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16EE94DB" w14:textId="77777777" w:rsidR="00955817" w:rsidRDefault="001325A3">
    <w:pPr>
      <w:pStyle w:val="Encabezado"/>
    </w:pPr>
    <w:r>
      <w:rPr>
        <w:noProof/>
      </w:rPr>
      <w:pict w14:anchorId="7DBB9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5"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41410ADD"/>
    <w:multiLevelType w:val="hybridMultilevel"/>
    <w:tmpl w:val="78F864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BF82E94"/>
    <w:multiLevelType w:val="hybridMultilevel"/>
    <w:tmpl w:val="E0908AE0"/>
    <w:lvl w:ilvl="0" w:tplc="2938AD5A">
      <w:numFmt w:val="bullet"/>
      <w:lvlText w:val="-"/>
      <w:lvlJc w:val="left"/>
      <w:pPr>
        <w:ind w:left="927" w:hanging="360"/>
      </w:pPr>
      <w:rPr>
        <w:rFonts w:ascii="Palatino Linotype" w:eastAsiaTheme="minorHAnsi" w:hAnsi="Palatino Linotype" w:cstheme="minorBidi" w:hint="default"/>
        <w:sz w:val="22"/>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nsid w:val="5820092C"/>
    <w:multiLevelType w:val="hybridMultilevel"/>
    <w:tmpl w:val="916C47DE"/>
    <w:lvl w:ilvl="0" w:tplc="9AFA06B4">
      <w:numFmt w:val="bullet"/>
      <w:lvlText w:val="-"/>
      <w:lvlJc w:val="left"/>
      <w:pPr>
        <w:ind w:left="720" w:hanging="360"/>
      </w:pPr>
      <w:rPr>
        <w:rFonts w:ascii="Palatino Linotype" w:eastAsiaTheme="minorHAnsi" w:hAnsi="Palatino Linotype" w:cstheme="minorBid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C38"/>
    <w:rsid w:val="000131C2"/>
    <w:rsid w:val="000B7874"/>
    <w:rsid w:val="001325A3"/>
    <w:rsid w:val="001A6ADF"/>
    <w:rsid w:val="00242EB0"/>
    <w:rsid w:val="00247C38"/>
    <w:rsid w:val="0030237C"/>
    <w:rsid w:val="003709C6"/>
    <w:rsid w:val="004358E7"/>
    <w:rsid w:val="005029C5"/>
    <w:rsid w:val="0050498F"/>
    <w:rsid w:val="00520D2A"/>
    <w:rsid w:val="005F7A0B"/>
    <w:rsid w:val="007D3F69"/>
    <w:rsid w:val="007E5EFB"/>
    <w:rsid w:val="008E2F1E"/>
    <w:rsid w:val="00900DA8"/>
    <w:rsid w:val="009337B3"/>
    <w:rsid w:val="009A16DB"/>
    <w:rsid w:val="009B1583"/>
    <w:rsid w:val="009D7505"/>
    <w:rsid w:val="00A0548C"/>
    <w:rsid w:val="00AC181A"/>
    <w:rsid w:val="00C02D98"/>
    <w:rsid w:val="00C442DC"/>
    <w:rsid w:val="00CD1914"/>
    <w:rsid w:val="00D703D3"/>
    <w:rsid w:val="00D744D5"/>
    <w:rsid w:val="00DB6278"/>
    <w:rsid w:val="00DF0D5F"/>
    <w:rsid w:val="00ED15C2"/>
    <w:rsid w:val="00ED50F0"/>
    <w:rsid w:val="00F803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65161"/>
  <w15:chartTrackingRefBased/>
  <w15:docId w15:val="{DA5CF78D-97C5-4AFB-80BB-64D49885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C3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7C3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47C3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47C3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47C3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47C3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47C3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47C3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247C38"/>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47C38"/>
    <w:rPr>
      <w:color w:val="0563C1" w:themeColor="hyperlink"/>
      <w:u w:val="single"/>
    </w:rPr>
  </w:style>
  <w:style w:type="paragraph" w:styleId="Sinespaciado">
    <w:name w:val="No Spacing"/>
    <w:aliases w:val="Francesa,INAI"/>
    <w:link w:val="SinespaciadoCar"/>
    <w:uiPriority w:val="1"/>
    <w:qFormat/>
    <w:rsid w:val="00247C3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47C3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247C38"/>
    <w:pPr>
      <w:spacing w:after="120"/>
    </w:pPr>
  </w:style>
  <w:style w:type="character" w:customStyle="1" w:styleId="TextoindependienteCar">
    <w:name w:val="Texto independiente Car"/>
    <w:basedOn w:val="Fuentedeprrafopredeter"/>
    <w:link w:val="Textoindependiente"/>
    <w:uiPriority w:val="99"/>
    <w:rsid w:val="00247C38"/>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0548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0548C"/>
    <w:rPr>
      <w:sz w:val="20"/>
      <w:szCs w:val="20"/>
    </w:rPr>
  </w:style>
  <w:style w:type="paragraph" w:styleId="Textoindependiente2">
    <w:name w:val="Body Text 2"/>
    <w:basedOn w:val="Normal"/>
    <w:link w:val="Textoindependiente2Car"/>
    <w:uiPriority w:val="99"/>
    <w:semiHidden/>
    <w:unhideWhenUsed/>
    <w:rsid w:val="00CD1914"/>
    <w:pPr>
      <w:spacing w:after="120" w:line="480" w:lineRule="auto"/>
    </w:pPr>
  </w:style>
  <w:style w:type="character" w:customStyle="1" w:styleId="Textoindependiente2Car">
    <w:name w:val="Texto independiente 2 Car"/>
    <w:basedOn w:val="Fuentedeprrafopredeter"/>
    <w:link w:val="Textoindependiente2"/>
    <w:uiPriority w:val="99"/>
    <w:semiHidden/>
    <w:rsid w:val="00CD1914"/>
  </w:style>
  <w:style w:type="character" w:customStyle="1" w:styleId="il">
    <w:name w:val="il"/>
    <w:basedOn w:val="Fuentedeprrafopredeter"/>
    <w:rsid w:val="00CD1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01963">
      <w:bodyDiv w:val="1"/>
      <w:marLeft w:val="0"/>
      <w:marRight w:val="0"/>
      <w:marTop w:val="0"/>
      <w:marBottom w:val="0"/>
      <w:divBdr>
        <w:top w:val="none" w:sz="0" w:space="0" w:color="auto"/>
        <w:left w:val="none" w:sz="0" w:space="0" w:color="auto"/>
        <w:bottom w:val="none" w:sz="0" w:space="0" w:color="auto"/>
        <w:right w:val="none" w:sz="0" w:space="0" w:color="auto"/>
      </w:divBdr>
    </w:div>
    <w:div w:id="343753677">
      <w:bodyDiv w:val="1"/>
      <w:marLeft w:val="0"/>
      <w:marRight w:val="0"/>
      <w:marTop w:val="0"/>
      <w:marBottom w:val="0"/>
      <w:divBdr>
        <w:top w:val="none" w:sz="0" w:space="0" w:color="auto"/>
        <w:left w:val="none" w:sz="0" w:space="0" w:color="auto"/>
        <w:bottom w:val="none" w:sz="0" w:space="0" w:color="auto"/>
        <w:right w:val="none" w:sz="0" w:space="0" w:color="auto"/>
      </w:divBdr>
      <w:divsChild>
        <w:div w:id="952245591">
          <w:marLeft w:val="0"/>
          <w:marRight w:val="0"/>
          <w:marTop w:val="0"/>
          <w:marBottom w:val="0"/>
          <w:divBdr>
            <w:top w:val="none" w:sz="0" w:space="0" w:color="auto"/>
            <w:left w:val="none" w:sz="0" w:space="0" w:color="auto"/>
            <w:bottom w:val="none" w:sz="0" w:space="0" w:color="auto"/>
            <w:right w:val="none" w:sz="0" w:space="0" w:color="auto"/>
          </w:divBdr>
        </w:div>
      </w:divsChild>
    </w:div>
    <w:div w:id="687146245">
      <w:bodyDiv w:val="1"/>
      <w:marLeft w:val="0"/>
      <w:marRight w:val="0"/>
      <w:marTop w:val="0"/>
      <w:marBottom w:val="0"/>
      <w:divBdr>
        <w:top w:val="none" w:sz="0" w:space="0" w:color="auto"/>
        <w:left w:val="none" w:sz="0" w:space="0" w:color="auto"/>
        <w:bottom w:val="none" w:sz="0" w:space="0" w:color="auto"/>
        <w:right w:val="none" w:sz="0" w:space="0" w:color="auto"/>
      </w:divBdr>
    </w:div>
    <w:div w:id="1854296068">
      <w:bodyDiv w:val="1"/>
      <w:marLeft w:val="0"/>
      <w:marRight w:val="0"/>
      <w:marTop w:val="0"/>
      <w:marBottom w:val="0"/>
      <w:divBdr>
        <w:top w:val="none" w:sz="0" w:space="0" w:color="auto"/>
        <w:left w:val="none" w:sz="0" w:space="0" w:color="auto"/>
        <w:bottom w:val="none" w:sz="0" w:space="0" w:color="auto"/>
        <w:right w:val="none" w:sz="0" w:space="0" w:color="auto"/>
      </w:divBdr>
      <w:divsChild>
        <w:div w:id="1362051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941E3-B5CA-4F25-B9D3-CF9D150E6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30</Pages>
  <Words>6410</Words>
  <Characters>35255</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16</cp:revision>
  <dcterms:created xsi:type="dcterms:W3CDTF">2022-01-27T19:29:00Z</dcterms:created>
  <dcterms:modified xsi:type="dcterms:W3CDTF">2022-03-04T18:27:00Z</dcterms:modified>
</cp:coreProperties>
</file>