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E547" w14:textId="7B8BD669" w:rsidR="000A5354" w:rsidRDefault="000A5354" w:rsidP="00022B40">
      <w:pPr>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w:t>
      </w:r>
      <w:r w:rsidRPr="00022F87">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a </w:t>
      </w:r>
      <w:r w:rsidR="00EA0132">
        <w:rPr>
          <w:rFonts w:ascii="Palatino Linotype" w:eastAsia="Times New Roman" w:hAnsi="Palatino Linotype" w:cs="Arial"/>
          <w:color w:val="000000"/>
          <w:sz w:val="24"/>
          <w:szCs w:val="24"/>
          <w:lang w:eastAsia="es-MX"/>
        </w:rPr>
        <w:t xml:space="preserve">veinticuatro de marzo </w:t>
      </w:r>
      <w:r w:rsidR="00022B40" w:rsidRPr="008D49D5">
        <w:rPr>
          <w:rFonts w:ascii="Palatino Linotype" w:eastAsia="Times New Roman" w:hAnsi="Palatino Linotype" w:cs="Arial"/>
          <w:color w:val="000000"/>
          <w:sz w:val="24"/>
          <w:szCs w:val="24"/>
          <w:lang w:eastAsia="es-MX"/>
        </w:rPr>
        <w:t>de dos mil veintidós.</w:t>
      </w:r>
      <w:r w:rsidR="00022B40">
        <w:rPr>
          <w:rFonts w:ascii="Palatino Linotype" w:eastAsia="Times New Roman" w:hAnsi="Palatino Linotype" w:cs="Arial"/>
          <w:color w:val="000000"/>
          <w:sz w:val="24"/>
          <w:szCs w:val="24"/>
          <w:lang w:eastAsia="es-MX"/>
        </w:rPr>
        <w:t xml:space="preserve"> </w:t>
      </w:r>
      <w:r w:rsidR="000B5F4B">
        <w:rPr>
          <w:rFonts w:ascii="Palatino Linotype" w:eastAsia="Times New Roman" w:hAnsi="Palatino Linotype" w:cs="Arial"/>
          <w:color w:val="000000"/>
          <w:sz w:val="24"/>
          <w:szCs w:val="24"/>
          <w:lang w:eastAsia="es-MX"/>
        </w:rPr>
        <w:t xml:space="preserve"> </w:t>
      </w:r>
      <w:r w:rsidR="008277B8">
        <w:rPr>
          <w:rFonts w:ascii="Palatino Linotype" w:eastAsia="Times New Roman" w:hAnsi="Palatino Linotype" w:cs="Arial"/>
          <w:color w:val="000000"/>
          <w:sz w:val="24"/>
          <w:szCs w:val="24"/>
          <w:lang w:eastAsia="es-MX"/>
        </w:rPr>
        <w:t xml:space="preserve"> </w:t>
      </w:r>
      <w:r w:rsidR="00CB1EB2">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AE664AC" w14:textId="21359BA2" w:rsidR="00022B40" w:rsidRPr="00C15D7A" w:rsidRDefault="000A5354" w:rsidP="00C15D7A">
      <w:pPr>
        <w:tabs>
          <w:tab w:val="left" w:pos="1701"/>
        </w:tabs>
        <w:spacing w:before="240" w:line="360" w:lineRule="auto"/>
        <w:jc w:val="both"/>
        <w:rPr>
          <w:rFonts w:ascii="Palatino Linotype" w:hAnsi="Palatino Linotype" w:cs="Arial"/>
          <w:b/>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EA0132">
        <w:rPr>
          <w:rFonts w:ascii="Palatino Linotype" w:hAnsi="Palatino Linotype" w:cs="Arial"/>
          <w:b/>
          <w:sz w:val="24"/>
        </w:rPr>
        <w:t>00585</w:t>
      </w:r>
      <w:r w:rsidR="00022B40">
        <w:rPr>
          <w:rFonts w:ascii="Palatino Linotype" w:hAnsi="Palatino Linotype" w:cs="Arial"/>
          <w:b/>
          <w:sz w:val="24"/>
        </w:rPr>
        <w:t xml:space="preserve">/INFOEM/IP/RR/2022 </w:t>
      </w:r>
      <w:r w:rsidR="00022B40">
        <w:rPr>
          <w:rFonts w:ascii="Palatino Linotype" w:hAnsi="Palatino Linotype" w:cs="Arial"/>
          <w:sz w:val="24"/>
        </w:rPr>
        <w:t xml:space="preserve">y </w:t>
      </w:r>
      <w:r w:rsidR="00EA0132">
        <w:rPr>
          <w:rFonts w:ascii="Palatino Linotype" w:hAnsi="Palatino Linotype" w:cs="Arial"/>
          <w:b/>
          <w:sz w:val="24"/>
        </w:rPr>
        <w:t>00587</w:t>
      </w:r>
      <w:r w:rsidR="00022B40">
        <w:rPr>
          <w:rFonts w:ascii="Palatino Linotype" w:hAnsi="Palatino Linotype" w:cs="Arial"/>
          <w:b/>
          <w:sz w:val="24"/>
        </w:rPr>
        <w:t xml:space="preserve">/INFOEM/IP/RR/2022, </w:t>
      </w:r>
      <w:r w:rsidR="00022B40">
        <w:rPr>
          <w:rFonts w:ascii="Palatino Linotype" w:hAnsi="Palatino Linotype" w:cs="Arial"/>
          <w:sz w:val="24"/>
        </w:rPr>
        <w:t xml:space="preserve">interpuestos por </w:t>
      </w:r>
      <w:r w:rsidR="00EA0132">
        <w:rPr>
          <w:rFonts w:ascii="Palatino Linotype" w:hAnsi="Palatino Linotype" w:cs="Arial"/>
          <w:sz w:val="24"/>
        </w:rPr>
        <w:t xml:space="preserve">la C. </w:t>
      </w:r>
      <w:r w:rsidR="00A91651">
        <w:rPr>
          <w:rFonts w:ascii="Palatino Linotype" w:hAnsi="Palatino Linotype" w:cs="Arial"/>
          <w:b/>
          <w:sz w:val="24"/>
        </w:rPr>
        <w:t>xxxxxxxxxxxxxxxxxxxxx</w:t>
      </w:r>
      <w:bookmarkStart w:id="0" w:name="_GoBack"/>
      <w:bookmarkEnd w:id="0"/>
      <w:r w:rsidR="00022B40">
        <w:rPr>
          <w:rFonts w:ascii="Palatino Linotype" w:hAnsi="Palatino Linotype" w:cs="Arial"/>
          <w:sz w:val="24"/>
        </w:rPr>
        <w:t xml:space="preserve">, en lo sucesivo </w:t>
      </w:r>
      <w:r w:rsidR="00EA0132">
        <w:rPr>
          <w:rFonts w:ascii="Palatino Linotype" w:hAnsi="Palatino Linotype" w:cs="Arial"/>
          <w:b/>
          <w:sz w:val="24"/>
        </w:rPr>
        <w:t>La</w:t>
      </w:r>
      <w:r w:rsidR="00022B40">
        <w:rPr>
          <w:rFonts w:ascii="Palatino Linotype" w:hAnsi="Palatino Linotype" w:cs="Arial"/>
          <w:b/>
          <w:sz w:val="24"/>
        </w:rPr>
        <w:t xml:space="preserve"> Recurrente, </w:t>
      </w:r>
      <w:r w:rsidR="00022B40">
        <w:rPr>
          <w:rFonts w:ascii="Palatino Linotype" w:hAnsi="Palatino Linotype" w:cs="Arial"/>
          <w:sz w:val="24"/>
        </w:rPr>
        <w:t>en contra de las respuestas de</w:t>
      </w:r>
      <w:r w:rsidR="00C15D7A">
        <w:rPr>
          <w:rFonts w:ascii="Palatino Linotype" w:hAnsi="Palatino Linotype" w:cs="Arial"/>
          <w:sz w:val="24"/>
        </w:rPr>
        <w:t xml:space="preserve">l </w:t>
      </w:r>
      <w:r w:rsidR="00C15D7A" w:rsidRPr="00C15D7A">
        <w:rPr>
          <w:rFonts w:ascii="Palatino Linotype" w:hAnsi="Palatino Linotype" w:cs="Arial"/>
          <w:b/>
          <w:sz w:val="24"/>
        </w:rPr>
        <w:t>Ayuntamiento de Valle de Bravo</w:t>
      </w:r>
      <w:r w:rsidR="00022B40">
        <w:rPr>
          <w:rFonts w:ascii="Palatino Linotype" w:hAnsi="Palatino Linotype" w:cs="Arial"/>
          <w:b/>
          <w:sz w:val="24"/>
        </w:rPr>
        <w:t xml:space="preserve">, </w:t>
      </w:r>
      <w:r w:rsidR="00022B40">
        <w:rPr>
          <w:rFonts w:ascii="Palatino Linotype" w:hAnsi="Palatino Linotype" w:cs="Arial"/>
          <w:sz w:val="24"/>
        </w:rPr>
        <w:t xml:space="preserve">en lo subsecuente </w:t>
      </w:r>
      <w:r w:rsidR="00022B40">
        <w:rPr>
          <w:rFonts w:ascii="Palatino Linotype" w:hAnsi="Palatino Linotype" w:cs="Arial"/>
          <w:b/>
          <w:sz w:val="24"/>
        </w:rPr>
        <w:t xml:space="preserve">El Sujeto Obligado, </w:t>
      </w:r>
      <w:r w:rsidR="00022B40">
        <w:rPr>
          <w:rFonts w:ascii="Palatino Linotype" w:hAnsi="Palatino Linotype" w:cs="Arial"/>
          <w:sz w:val="24"/>
        </w:rPr>
        <w:t xml:space="preserve">se procede a dictar la presente resolución. </w:t>
      </w:r>
    </w:p>
    <w:p w14:paraId="14B490B5" w14:textId="77777777" w:rsidR="008277B8" w:rsidRDefault="008277B8" w:rsidP="000A5354">
      <w:pPr>
        <w:spacing w:before="240" w:after="240" w:line="360" w:lineRule="auto"/>
        <w:jc w:val="center"/>
        <w:rPr>
          <w:rFonts w:ascii="Palatino Linotype" w:hAnsi="Palatino Linotype"/>
          <w:b/>
          <w:sz w:val="28"/>
        </w:rPr>
      </w:pPr>
    </w:p>
    <w:p w14:paraId="1785F883" w14:textId="77777777" w:rsidR="000A5354" w:rsidRPr="00D3218F" w:rsidRDefault="000A5354" w:rsidP="000A5354">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99B84E5" w14:textId="60C09AA0" w:rsidR="000A5354" w:rsidRPr="00D3218F" w:rsidRDefault="000A5354" w:rsidP="000A5354">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w:t>
      </w:r>
      <w:r w:rsidR="00B81C4B">
        <w:rPr>
          <w:rFonts w:ascii="Palatino Linotype" w:hAnsi="Palatino Linotype"/>
          <w:b/>
          <w:sz w:val="28"/>
          <w:szCs w:val="28"/>
        </w:rPr>
        <w:t>s</w:t>
      </w:r>
      <w:r w:rsidRPr="00D3218F">
        <w:rPr>
          <w:rFonts w:ascii="Palatino Linotype" w:hAnsi="Palatino Linotype"/>
          <w:b/>
          <w:sz w:val="28"/>
          <w:szCs w:val="28"/>
        </w:rPr>
        <w:t xml:space="preserve"> Solicitud</w:t>
      </w:r>
      <w:r w:rsidR="00B81C4B">
        <w:rPr>
          <w:rFonts w:ascii="Palatino Linotype" w:hAnsi="Palatino Linotype"/>
          <w:b/>
          <w:sz w:val="28"/>
          <w:szCs w:val="28"/>
        </w:rPr>
        <w:t>es</w:t>
      </w:r>
      <w:r w:rsidRPr="00D3218F">
        <w:rPr>
          <w:rFonts w:ascii="Palatino Linotype" w:hAnsi="Palatino Linotype"/>
          <w:b/>
          <w:sz w:val="28"/>
          <w:szCs w:val="28"/>
        </w:rPr>
        <w:t xml:space="preserve"> de Información.</w:t>
      </w:r>
    </w:p>
    <w:p w14:paraId="26CAC3A1" w14:textId="7D58A0B1" w:rsidR="00022B40" w:rsidRPr="00022B40" w:rsidRDefault="000A5354" w:rsidP="000A5354">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022B40">
        <w:rPr>
          <w:rFonts w:ascii="Palatino Linotype" w:hAnsi="Palatino Linotype" w:cs="Arial"/>
          <w:sz w:val="24"/>
        </w:rPr>
        <w:t xml:space="preserve"> </w:t>
      </w:r>
      <w:r w:rsidR="006668C5">
        <w:rPr>
          <w:rFonts w:ascii="Palatino Linotype" w:hAnsi="Palatino Linotype" w:cs="Arial"/>
          <w:sz w:val="24"/>
        </w:rPr>
        <w:t>doce de enero de dos mil veintidós</w:t>
      </w:r>
      <w:r w:rsidR="00022B40">
        <w:rPr>
          <w:rFonts w:ascii="Palatino Linotype" w:hAnsi="Palatino Linotype" w:cs="Arial"/>
          <w:sz w:val="24"/>
        </w:rPr>
        <w:t xml:space="preserve">, </w:t>
      </w:r>
      <w:r w:rsidR="00022B40">
        <w:rPr>
          <w:rFonts w:ascii="Palatino Linotype" w:hAnsi="Palatino Linotype" w:cs="Arial"/>
          <w:b/>
          <w:sz w:val="24"/>
        </w:rPr>
        <w:t xml:space="preserve">El Recurrente, </w:t>
      </w:r>
      <w:r w:rsidR="00022B40">
        <w:rPr>
          <w:rFonts w:ascii="Palatino Linotype" w:hAnsi="Palatino Linotype" w:cs="Arial"/>
          <w:sz w:val="24"/>
        </w:rPr>
        <w:t xml:space="preserve">presentó a través del </w:t>
      </w:r>
      <w:r w:rsidR="00022B40" w:rsidRPr="00D3218F">
        <w:rPr>
          <w:rFonts w:ascii="Palatino Linotype" w:hAnsi="Palatino Linotype" w:cs="Arial"/>
          <w:sz w:val="24"/>
        </w:rPr>
        <w:t>Sistema de Acceso a la Información Mexiquense (</w:t>
      </w:r>
      <w:r w:rsidR="00022B40" w:rsidRPr="00D3218F">
        <w:rPr>
          <w:rFonts w:ascii="Palatino Linotype" w:hAnsi="Palatino Linotype" w:cs="Arial"/>
          <w:b/>
          <w:sz w:val="24"/>
        </w:rPr>
        <w:t>SAIMEX)</w:t>
      </w:r>
      <w:r w:rsidR="00022B40" w:rsidRPr="00D3218F">
        <w:rPr>
          <w:rFonts w:ascii="Palatino Linotype" w:hAnsi="Palatino Linotype" w:cs="Arial"/>
          <w:sz w:val="24"/>
        </w:rPr>
        <w:t xml:space="preserve"> ante </w:t>
      </w:r>
      <w:r w:rsidR="00022B40" w:rsidRPr="00D3218F">
        <w:rPr>
          <w:rFonts w:ascii="Palatino Linotype" w:hAnsi="Palatino Linotype" w:cs="Arial"/>
          <w:b/>
          <w:sz w:val="24"/>
        </w:rPr>
        <w:t>El Sujeto Obligado</w:t>
      </w:r>
      <w:r w:rsidR="00022B40" w:rsidRPr="00D3218F">
        <w:rPr>
          <w:rFonts w:ascii="Palatino Linotype" w:hAnsi="Palatino Linotype" w:cs="Arial"/>
          <w:sz w:val="24"/>
        </w:rPr>
        <w:t>, las solicitudes de acceso a la información pública, registradas bajo</w:t>
      </w:r>
      <w:r w:rsidR="00022B40">
        <w:rPr>
          <w:rFonts w:ascii="Palatino Linotype" w:hAnsi="Palatino Linotype" w:cs="Arial"/>
          <w:sz w:val="24"/>
        </w:rPr>
        <w:t xml:space="preserve"> los números de expediente </w:t>
      </w:r>
      <w:r w:rsidR="00C36EC8">
        <w:rPr>
          <w:rFonts w:ascii="Palatino Linotype" w:hAnsi="Palatino Linotype" w:cs="Arial"/>
          <w:b/>
          <w:sz w:val="24"/>
        </w:rPr>
        <w:t>00028</w:t>
      </w:r>
      <w:r w:rsidR="006668C5" w:rsidRPr="006668C5">
        <w:rPr>
          <w:rFonts w:ascii="Palatino Linotype" w:hAnsi="Palatino Linotype" w:cs="Arial"/>
          <w:b/>
          <w:sz w:val="24"/>
        </w:rPr>
        <w:t>/VABRAVO/IP/2022</w:t>
      </w:r>
      <w:r w:rsidR="00022B40">
        <w:rPr>
          <w:rFonts w:ascii="Palatino Linotype" w:hAnsi="Palatino Linotype" w:cs="Arial"/>
          <w:b/>
          <w:sz w:val="24"/>
        </w:rPr>
        <w:t xml:space="preserve"> </w:t>
      </w:r>
      <w:r w:rsidR="00022B40">
        <w:rPr>
          <w:rFonts w:ascii="Palatino Linotype" w:hAnsi="Palatino Linotype" w:cs="Arial"/>
          <w:sz w:val="24"/>
        </w:rPr>
        <w:t xml:space="preserve">y </w:t>
      </w:r>
      <w:r w:rsidR="00C36EC8" w:rsidRPr="00C36EC8">
        <w:rPr>
          <w:rFonts w:ascii="Palatino Linotype" w:hAnsi="Palatino Linotype" w:cs="Arial"/>
          <w:b/>
          <w:sz w:val="24"/>
        </w:rPr>
        <w:t>00025/VABRAVO/IP/2022</w:t>
      </w:r>
      <w:r w:rsidR="00022B40">
        <w:rPr>
          <w:rFonts w:ascii="Palatino Linotype" w:hAnsi="Palatino Linotype" w:cs="Arial"/>
          <w:b/>
          <w:sz w:val="24"/>
        </w:rPr>
        <w:t xml:space="preserve">, </w:t>
      </w:r>
      <w:r w:rsidR="00022B40">
        <w:rPr>
          <w:rFonts w:ascii="Palatino Linotype" w:hAnsi="Palatino Linotype" w:cs="Arial"/>
          <w:sz w:val="24"/>
        </w:rPr>
        <w:t>mediante las cuales solicitó información en el tenor siguiente:</w:t>
      </w:r>
    </w:p>
    <w:p w14:paraId="252ABB8C" w14:textId="77777777" w:rsidR="00022B40" w:rsidRDefault="00022B40" w:rsidP="000A5354">
      <w:pPr>
        <w:spacing w:before="240" w:line="360" w:lineRule="auto"/>
        <w:jc w:val="both"/>
        <w:rPr>
          <w:rFonts w:ascii="Palatino Linotype" w:hAnsi="Palatino Linotype" w:cs="Arial"/>
          <w:b/>
          <w:sz w:val="24"/>
        </w:rPr>
      </w:pPr>
    </w:p>
    <w:p w14:paraId="2ABAF2FB" w14:textId="77777777" w:rsidR="00650E3A" w:rsidRDefault="00650E3A" w:rsidP="000A5354">
      <w:pPr>
        <w:spacing w:before="240" w:line="360" w:lineRule="auto"/>
        <w:jc w:val="both"/>
        <w:rPr>
          <w:rFonts w:ascii="Palatino Linotype" w:hAnsi="Palatino Linotype" w:cs="Arial"/>
          <w:b/>
          <w:sz w:val="24"/>
        </w:rPr>
      </w:pPr>
    </w:p>
    <w:p w14:paraId="6BE85C5D" w14:textId="2C7D8A73" w:rsidR="00022B40" w:rsidRDefault="00C36EC8" w:rsidP="000A5354">
      <w:pPr>
        <w:spacing w:before="240" w:line="360" w:lineRule="auto"/>
        <w:jc w:val="both"/>
        <w:rPr>
          <w:rFonts w:ascii="Palatino Linotype" w:hAnsi="Palatino Linotype" w:cs="Arial"/>
          <w:b/>
          <w:sz w:val="24"/>
        </w:rPr>
      </w:pPr>
      <w:r>
        <w:rPr>
          <w:rFonts w:ascii="Palatino Linotype" w:hAnsi="Palatino Linotype" w:cs="Arial"/>
          <w:b/>
          <w:sz w:val="24"/>
        </w:rPr>
        <w:lastRenderedPageBreak/>
        <w:t>00028</w:t>
      </w:r>
      <w:r w:rsidRPr="00C36EC8">
        <w:rPr>
          <w:rFonts w:ascii="Palatino Linotype" w:hAnsi="Palatino Linotype" w:cs="Arial"/>
          <w:b/>
          <w:sz w:val="24"/>
        </w:rPr>
        <w:t>/VABRAVO/IP/2022</w:t>
      </w:r>
      <w:r w:rsidR="00022B40">
        <w:rPr>
          <w:rFonts w:ascii="Palatino Linotype" w:hAnsi="Palatino Linotype" w:cs="Arial"/>
          <w:b/>
          <w:sz w:val="24"/>
        </w:rPr>
        <w:t xml:space="preserve"> </w:t>
      </w:r>
    </w:p>
    <w:p w14:paraId="2D3A45A1" w14:textId="717BE92E" w:rsidR="00022B40" w:rsidRPr="00C36EC8" w:rsidRDefault="00022B40" w:rsidP="00C36EC8">
      <w:pPr>
        <w:pStyle w:val="Citas"/>
        <w:rPr>
          <w:b/>
          <w:sz w:val="24"/>
        </w:rPr>
      </w:pPr>
      <w:r>
        <w:t>“</w:t>
      </w:r>
      <w:r w:rsidR="00C36EC8" w:rsidRPr="00C36EC8">
        <w:t>Documentación probatoria de las sesiones de Cabildo realizadas del 01 de enero de 2022 a 12 de enero de 2022 tanto ordinarias como extra ordinarias. Así como las actas de cada sesión realizada.</w:t>
      </w:r>
      <w:r>
        <w:t xml:space="preserve">” </w:t>
      </w:r>
      <w:r>
        <w:rPr>
          <w:b/>
        </w:rPr>
        <w:t xml:space="preserve">[Sic] </w:t>
      </w:r>
    </w:p>
    <w:p w14:paraId="13FD2CAC" w14:textId="1D1498AC" w:rsidR="00022B40" w:rsidRDefault="00022B40" w:rsidP="000A5354">
      <w:pPr>
        <w:spacing w:before="240" w:line="360" w:lineRule="auto"/>
        <w:jc w:val="both"/>
        <w:rPr>
          <w:rFonts w:ascii="Palatino Linotype" w:hAnsi="Palatino Linotype" w:cs="Arial"/>
          <w:sz w:val="24"/>
        </w:rPr>
      </w:pPr>
      <w:r>
        <w:rPr>
          <w:rFonts w:ascii="Palatino Linotype" w:hAnsi="Palatino Linotype" w:cs="Arial"/>
          <w:sz w:val="24"/>
        </w:rPr>
        <w:t xml:space="preserve"> </w:t>
      </w:r>
      <w:r w:rsidR="00C36EC8" w:rsidRPr="00C36EC8">
        <w:rPr>
          <w:rFonts w:ascii="Palatino Linotype" w:hAnsi="Palatino Linotype" w:cs="Arial"/>
          <w:b/>
          <w:sz w:val="24"/>
        </w:rPr>
        <w:t>00025/VABRAVO/IP/2022</w:t>
      </w:r>
    </w:p>
    <w:p w14:paraId="007B05EC" w14:textId="1A42030E" w:rsidR="00022B40" w:rsidRPr="00022B40" w:rsidRDefault="00022B40" w:rsidP="00022B40">
      <w:pPr>
        <w:pStyle w:val="Citas"/>
        <w:rPr>
          <w:rFonts w:ascii="Times New Roman" w:hAnsi="Times New Roman"/>
          <w:b/>
          <w:sz w:val="24"/>
          <w:szCs w:val="24"/>
          <w:lang w:eastAsia="es-MX"/>
        </w:rPr>
      </w:pPr>
      <w:r>
        <w:rPr>
          <w:lang w:eastAsia="es-MX"/>
        </w:rPr>
        <w:t>“</w:t>
      </w:r>
      <w:r w:rsidR="00C36EC8" w:rsidRPr="00C36EC8">
        <w:rPr>
          <w:lang w:eastAsia="es-MX"/>
        </w:rPr>
        <w:t>Documentación probatoria de la sesión de cabildo en donde se autoriza y/o fusiona la Dirección de Desarrollo Urbano y Ecología de Valle de Bravo, Así como la documentación probatoria de que el titular Carlos Arturo Infante Millán cubre que los requisitos establecidos por Ley para ocupar dicho cargo. Así como el número de permisos y trámites realizados del 01 de enero de 2022 al 12 de enero de 2022 del área de Ecología. También su certificación de competencias de Desarrollo Urbano y Ecología.</w:t>
      </w:r>
      <w:r>
        <w:rPr>
          <w:lang w:eastAsia="es-MX"/>
        </w:rPr>
        <w:t xml:space="preserve">” </w:t>
      </w:r>
      <w:r>
        <w:rPr>
          <w:b/>
          <w:lang w:eastAsia="es-MX"/>
        </w:rPr>
        <w:t xml:space="preserve">[Sic] </w:t>
      </w:r>
    </w:p>
    <w:p w14:paraId="784D6CE5" w14:textId="36343520"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CB1EB2">
        <w:rPr>
          <w:rFonts w:ascii="Palatino Linotype" w:eastAsia="Times New Roman" w:hAnsi="Palatino Linotype" w:cs="Times New Roman"/>
          <w:sz w:val="24"/>
          <w:szCs w:val="24"/>
          <w:lang w:val="es-ES_tradnl" w:eastAsia="es-ES"/>
        </w:rPr>
        <w:t xml:space="preserve">dos casos. </w:t>
      </w:r>
    </w:p>
    <w:p w14:paraId="4D578D8B" w14:textId="77777777"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p>
    <w:p w14:paraId="66606018" w14:textId="7926D0AB" w:rsidR="000A5354" w:rsidRDefault="00CB1EB2" w:rsidP="000A5354">
      <w:pPr>
        <w:spacing w:before="240" w:line="360" w:lineRule="auto"/>
        <w:jc w:val="both"/>
        <w:rPr>
          <w:rFonts w:ascii="Palatino Linotype" w:hAnsi="Palatino Linotype" w:cs="Arial"/>
          <w:b/>
          <w:sz w:val="28"/>
        </w:rPr>
      </w:pPr>
      <w:r>
        <w:rPr>
          <w:rFonts w:ascii="Palatino Linotype" w:hAnsi="Palatino Linotype" w:cs="Arial"/>
          <w:b/>
          <w:sz w:val="28"/>
        </w:rPr>
        <w:t>SEGUNDO</w:t>
      </w:r>
      <w:r w:rsidR="000A5354">
        <w:rPr>
          <w:rFonts w:ascii="Palatino Linotype" w:hAnsi="Palatino Linotype" w:cs="Arial"/>
          <w:b/>
          <w:sz w:val="28"/>
        </w:rPr>
        <w:t xml:space="preserve">. </w:t>
      </w:r>
      <w:r w:rsidR="000A5354" w:rsidRPr="00165D6E">
        <w:rPr>
          <w:rFonts w:ascii="Palatino Linotype" w:hAnsi="Palatino Linotype" w:cs="Arial"/>
          <w:b/>
          <w:sz w:val="28"/>
          <w:szCs w:val="20"/>
        </w:rPr>
        <w:t>De la</w:t>
      </w:r>
      <w:r w:rsidR="00B60929">
        <w:rPr>
          <w:rFonts w:ascii="Palatino Linotype" w:hAnsi="Palatino Linotype" w:cs="Arial"/>
          <w:b/>
          <w:sz w:val="28"/>
          <w:szCs w:val="20"/>
        </w:rPr>
        <w:t>s</w:t>
      </w:r>
      <w:r w:rsidR="000A5354" w:rsidRPr="00165D6E">
        <w:rPr>
          <w:rFonts w:ascii="Palatino Linotype" w:hAnsi="Palatino Linotype" w:cs="Arial"/>
          <w:b/>
          <w:sz w:val="28"/>
          <w:szCs w:val="20"/>
        </w:rPr>
        <w:t xml:space="preserve"> respuesta</w:t>
      </w:r>
      <w:r w:rsidR="00B60929">
        <w:rPr>
          <w:rFonts w:ascii="Palatino Linotype" w:hAnsi="Palatino Linotype" w:cs="Arial"/>
          <w:b/>
          <w:sz w:val="28"/>
          <w:szCs w:val="20"/>
        </w:rPr>
        <w:t>s</w:t>
      </w:r>
      <w:r w:rsidR="000A5354" w:rsidRPr="00165D6E">
        <w:rPr>
          <w:rFonts w:ascii="Palatino Linotype" w:hAnsi="Palatino Linotype" w:cs="Arial"/>
          <w:b/>
          <w:sz w:val="28"/>
          <w:szCs w:val="20"/>
        </w:rPr>
        <w:t xml:space="preserve"> </w:t>
      </w:r>
      <w:r w:rsidR="000A5354">
        <w:rPr>
          <w:rFonts w:ascii="Palatino Linotype" w:hAnsi="Palatino Linotype" w:cs="Arial"/>
          <w:b/>
          <w:sz w:val="28"/>
          <w:szCs w:val="20"/>
        </w:rPr>
        <w:t>del Sujeto Obligado</w:t>
      </w:r>
      <w:r w:rsidR="000A5354" w:rsidRPr="00165D6E">
        <w:rPr>
          <w:rFonts w:ascii="Palatino Linotype" w:hAnsi="Palatino Linotype" w:cs="Arial"/>
          <w:b/>
          <w:sz w:val="28"/>
          <w:szCs w:val="20"/>
        </w:rPr>
        <w:t>.</w:t>
      </w:r>
    </w:p>
    <w:p w14:paraId="6105F8B0" w14:textId="0348DD5B" w:rsidR="00160545" w:rsidRDefault="003F65E5" w:rsidP="000A5354">
      <w:pPr>
        <w:pStyle w:val="Prrafodelista"/>
        <w:spacing w:after="240" w:line="360" w:lineRule="auto"/>
        <w:ind w:left="0"/>
        <w:jc w:val="both"/>
        <w:rPr>
          <w:rFonts w:ascii="Palatino Linotype" w:hAnsi="Palatino Linotype" w:cs="Arial"/>
        </w:rPr>
      </w:pPr>
      <w:r>
        <w:rPr>
          <w:rFonts w:ascii="Palatino Linotype" w:hAnsi="Palatino Linotype" w:cs="Arial"/>
        </w:rPr>
        <w:t xml:space="preserve">De las constancias de los expedientes electrónicos del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cs="Arial"/>
          <w:b/>
        </w:rPr>
        <w:t xml:space="preserve">El Sujeto Obligado </w:t>
      </w:r>
      <w:r>
        <w:rPr>
          <w:rFonts w:ascii="Palatino Linotype" w:hAnsi="Palatino Linotype" w:cs="Arial"/>
        </w:rPr>
        <w:t>emitió respuestas a las solicitudes de información, en fechas dos y tres de febrero de dos mil veintidós, resultando de nuestro interés lo siguiente:</w:t>
      </w:r>
    </w:p>
    <w:p w14:paraId="2D08B553" w14:textId="052EEE9A" w:rsidR="001D734A" w:rsidRDefault="00B233ED" w:rsidP="001D734A">
      <w:pPr>
        <w:spacing w:before="240" w:line="360" w:lineRule="auto"/>
        <w:jc w:val="both"/>
        <w:rPr>
          <w:rFonts w:ascii="Palatino Linotype" w:hAnsi="Palatino Linotype" w:cs="Arial"/>
          <w:b/>
          <w:sz w:val="24"/>
        </w:rPr>
      </w:pPr>
      <w:r w:rsidRPr="001D734A">
        <w:rPr>
          <w:rFonts w:ascii="Palatino Linotype" w:hAnsi="Palatino Linotype" w:cs="Arial"/>
          <w:b/>
          <w:sz w:val="24"/>
        </w:rPr>
        <w:t>0002</w:t>
      </w:r>
      <w:r>
        <w:rPr>
          <w:rFonts w:ascii="Palatino Linotype" w:hAnsi="Palatino Linotype" w:cs="Arial"/>
          <w:b/>
          <w:sz w:val="24"/>
        </w:rPr>
        <w:t>8</w:t>
      </w:r>
      <w:r w:rsidRPr="001D734A">
        <w:rPr>
          <w:rFonts w:ascii="Palatino Linotype" w:hAnsi="Palatino Linotype" w:cs="Arial"/>
          <w:b/>
          <w:sz w:val="24"/>
        </w:rPr>
        <w:t>/VABRAVO/IP/2022</w:t>
      </w:r>
    </w:p>
    <w:p w14:paraId="0330D596" w14:textId="77777777" w:rsidR="00DC3076" w:rsidRDefault="001D734A" w:rsidP="00DC3076">
      <w:pPr>
        <w:pStyle w:val="Citas"/>
      </w:pPr>
      <w:r>
        <w:lastRenderedPageBreak/>
        <w:t>“</w:t>
      </w:r>
      <w:r w:rsidR="00DC3076">
        <w:t>En respuesta a la solicitud recibida, nos permitimos hacer de su conocimiento que con fundamento en el artículo 53, Fracciones: II, V y VI de la Ley de Transparencia y Acceso a la Información Pública del Estado de México y Municipios, le contestamos que:</w:t>
      </w:r>
    </w:p>
    <w:p w14:paraId="037E9FE8" w14:textId="77777777" w:rsidR="00DC3076" w:rsidRDefault="00DC3076" w:rsidP="00DC3076">
      <w:pPr>
        <w:pStyle w:val="Citas"/>
      </w:pPr>
      <w:r>
        <w:t>Con la intención de dar respuesta a su solicitud con número 00028/VABRAVO/2022, se envía adjunta la presente documentación.</w:t>
      </w:r>
    </w:p>
    <w:p w14:paraId="2BC9348B" w14:textId="77777777" w:rsidR="00DC3076" w:rsidRDefault="00DC3076" w:rsidP="00DC3076">
      <w:pPr>
        <w:pStyle w:val="Citas"/>
      </w:pPr>
      <w:r>
        <w:t>ATENTAMENTE</w:t>
      </w:r>
    </w:p>
    <w:p w14:paraId="4220F76F" w14:textId="60F177E0" w:rsidR="001D734A" w:rsidRDefault="00DC3076" w:rsidP="00DC3076">
      <w:pPr>
        <w:pStyle w:val="Citas"/>
        <w:rPr>
          <w:b/>
        </w:rPr>
      </w:pPr>
      <w:r>
        <w:t>M.A. KARLA MARYSOL GARCIA DELGADO</w:t>
      </w:r>
      <w:r w:rsidR="001D734A">
        <w:t xml:space="preserve">” </w:t>
      </w:r>
      <w:r w:rsidR="001D734A">
        <w:rPr>
          <w:b/>
        </w:rPr>
        <w:t xml:space="preserve">[Sic] </w:t>
      </w:r>
    </w:p>
    <w:p w14:paraId="00677394" w14:textId="6DD1A05F" w:rsidR="001D734A" w:rsidRDefault="001D734A" w:rsidP="001D734A">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forma complementaria, </w:t>
      </w:r>
      <w:r w:rsidR="00D74053">
        <w:rPr>
          <w:rFonts w:ascii="Palatino Linotype" w:hAnsi="Palatino Linotype"/>
          <w:color w:val="000000"/>
          <w:sz w:val="24"/>
          <w:szCs w:val="24"/>
        </w:rPr>
        <w:t>El sujeto Obligado a</w:t>
      </w:r>
      <w:r>
        <w:rPr>
          <w:rFonts w:ascii="Palatino Linotype" w:hAnsi="Palatino Linotype"/>
          <w:color w:val="000000"/>
          <w:sz w:val="24"/>
          <w:szCs w:val="24"/>
        </w:rPr>
        <w:t xml:space="preserve">djuntó el documento electrónico </w:t>
      </w:r>
      <w:r>
        <w:rPr>
          <w:rFonts w:ascii="Palatino Linotype" w:hAnsi="Palatino Linotype"/>
          <w:b/>
          <w:color w:val="000000"/>
          <w:sz w:val="24"/>
          <w:szCs w:val="24"/>
        </w:rPr>
        <w:t>“</w:t>
      </w:r>
      <w:r w:rsidR="00DC3076" w:rsidRPr="00DC3076">
        <w:rPr>
          <w:rFonts w:ascii="Palatino Linotype" w:hAnsi="Palatino Linotype"/>
          <w:b/>
          <w:color w:val="000000"/>
          <w:sz w:val="24"/>
          <w:szCs w:val="24"/>
        </w:rPr>
        <w:t>28 - Secretaria.pdf</w:t>
      </w:r>
      <w:r>
        <w:rPr>
          <w:rFonts w:ascii="Palatino Linotype" w:hAnsi="Palatino Linotype"/>
          <w:b/>
          <w:color w:val="000000"/>
          <w:sz w:val="24"/>
          <w:szCs w:val="24"/>
        </w:rPr>
        <w:t xml:space="preserve">”, </w:t>
      </w:r>
      <w:r w:rsidR="00D74053">
        <w:rPr>
          <w:rFonts w:ascii="Palatino Linotype" w:hAnsi="Palatino Linotype" w:cs="Arial"/>
          <w:sz w:val="24"/>
          <w:szCs w:val="24"/>
        </w:rPr>
        <w:t>que en obvio de repeticiones innecesarias, se omite su inserción en este apartado, máxime que será objeto de estudio en párrafos posteriores.</w:t>
      </w:r>
    </w:p>
    <w:p w14:paraId="1BC992BD" w14:textId="00B3983A" w:rsidR="001D734A" w:rsidRDefault="001D734A" w:rsidP="001D734A">
      <w:pPr>
        <w:spacing w:before="240" w:line="360" w:lineRule="auto"/>
        <w:jc w:val="both"/>
        <w:rPr>
          <w:rFonts w:ascii="Palatino Linotype" w:hAnsi="Palatino Linotype" w:cs="Arial"/>
          <w:sz w:val="24"/>
        </w:rPr>
      </w:pPr>
      <w:r>
        <w:rPr>
          <w:rFonts w:ascii="Palatino Linotype" w:hAnsi="Palatino Linotype" w:cs="Arial"/>
          <w:b/>
          <w:sz w:val="24"/>
        </w:rPr>
        <w:t xml:space="preserve"> </w:t>
      </w:r>
      <w:r w:rsidRPr="001D734A">
        <w:rPr>
          <w:rFonts w:ascii="Palatino Linotype" w:hAnsi="Palatino Linotype" w:cs="Arial"/>
          <w:b/>
          <w:sz w:val="24"/>
        </w:rPr>
        <w:t>00025/VABRAVO/IP/2022</w:t>
      </w:r>
    </w:p>
    <w:p w14:paraId="63B4BB65" w14:textId="77777777" w:rsidR="001D734A" w:rsidRDefault="001D734A" w:rsidP="001D734A">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78600E3" w14:textId="77777777" w:rsidR="001D734A" w:rsidRDefault="001D734A" w:rsidP="001D734A">
      <w:pPr>
        <w:pStyle w:val="Citas"/>
      </w:pPr>
      <w:r>
        <w:t>Se anexa Sesión de Cabildo donde se nombra como Director de Desarrollo Urbano</w:t>
      </w:r>
    </w:p>
    <w:p w14:paraId="1F0F2951" w14:textId="5ADCCD38" w:rsidR="001D734A" w:rsidRDefault="001D734A" w:rsidP="001D734A">
      <w:pPr>
        <w:pStyle w:val="Citas"/>
        <w:rPr>
          <w:b/>
          <w:sz w:val="24"/>
        </w:rPr>
      </w:pPr>
      <w:r>
        <w:t xml:space="preserve">ATENTAMENTE” </w:t>
      </w:r>
      <w:r>
        <w:rPr>
          <w:b/>
        </w:rPr>
        <w:t>[Sic]</w:t>
      </w:r>
    </w:p>
    <w:p w14:paraId="4A35CD8F" w14:textId="77F90440" w:rsidR="00022B40" w:rsidRPr="00A00EEA" w:rsidRDefault="001D734A" w:rsidP="00A00EEA">
      <w:pPr>
        <w:spacing w:before="240" w:line="360" w:lineRule="auto"/>
        <w:jc w:val="both"/>
        <w:rPr>
          <w:rFonts w:ascii="Palatino Linotype" w:hAnsi="Palatino Linotype" w:cs="Arial"/>
          <w:sz w:val="24"/>
        </w:rPr>
      </w:pPr>
      <w:r>
        <w:rPr>
          <w:rFonts w:ascii="Palatino Linotype" w:hAnsi="Palatino Linotype" w:cs="Arial"/>
          <w:sz w:val="24"/>
        </w:rPr>
        <w:t>Adicion</w:t>
      </w:r>
      <w:r w:rsidR="00831929">
        <w:rPr>
          <w:rFonts w:ascii="Palatino Linotype" w:hAnsi="Palatino Linotype" w:cs="Arial"/>
          <w:sz w:val="24"/>
        </w:rPr>
        <w:t xml:space="preserve">almente, el Sujeto Obligado </w:t>
      </w:r>
      <w:r w:rsidR="00F91208">
        <w:rPr>
          <w:rFonts w:ascii="Palatino Linotype" w:hAnsi="Palatino Linotype" w:cs="Arial"/>
          <w:sz w:val="24"/>
        </w:rPr>
        <w:t xml:space="preserve">adjuntó los documentos electrónicos </w:t>
      </w:r>
      <w:r>
        <w:rPr>
          <w:rFonts w:ascii="Palatino Linotype" w:hAnsi="Palatino Linotype" w:cs="Arial"/>
          <w:b/>
          <w:sz w:val="24"/>
        </w:rPr>
        <w:t>“</w:t>
      </w:r>
      <w:proofErr w:type="spellStart"/>
      <w:r w:rsidR="00F91208" w:rsidRPr="00F91208">
        <w:rPr>
          <w:rFonts w:ascii="Palatino Linotype" w:hAnsi="Palatino Linotype" w:cs="Arial"/>
          <w:b/>
          <w:sz w:val="24"/>
        </w:rPr>
        <w:t>acta.secretaria</w:t>
      </w:r>
      <w:proofErr w:type="spellEnd"/>
      <w:r w:rsidR="00F91208" w:rsidRPr="00F91208">
        <w:rPr>
          <w:rFonts w:ascii="Palatino Linotype" w:hAnsi="Palatino Linotype" w:cs="Arial"/>
          <w:b/>
          <w:sz w:val="24"/>
        </w:rPr>
        <w:t xml:space="preserve"> dIRECTORES.pdf</w:t>
      </w:r>
      <w:r>
        <w:rPr>
          <w:rFonts w:ascii="Palatino Linotype" w:hAnsi="Palatino Linotype" w:cs="Arial"/>
          <w:b/>
          <w:sz w:val="24"/>
        </w:rPr>
        <w:t>”,</w:t>
      </w:r>
      <w:r w:rsidR="00F91208">
        <w:rPr>
          <w:rFonts w:ascii="Palatino Linotype" w:hAnsi="Palatino Linotype" w:cs="Arial"/>
          <w:b/>
          <w:sz w:val="24"/>
        </w:rPr>
        <w:t xml:space="preserve"> “</w:t>
      </w:r>
      <w:proofErr w:type="gramStart"/>
      <w:r w:rsidR="00BA3392" w:rsidRPr="00BA3392">
        <w:rPr>
          <w:rFonts w:ascii="Palatino Linotype" w:hAnsi="Palatino Linotype" w:cs="Arial"/>
          <w:b/>
          <w:sz w:val="24"/>
        </w:rPr>
        <w:t>sol25(</w:t>
      </w:r>
      <w:proofErr w:type="spellStart"/>
      <w:proofErr w:type="gramEnd"/>
      <w:r w:rsidR="00BA3392" w:rsidRPr="00BA3392">
        <w:rPr>
          <w:rFonts w:ascii="Palatino Linotype" w:hAnsi="Palatino Linotype" w:cs="Arial"/>
          <w:b/>
          <w:sz w:val="24"/>
        </w:rPr>
        <w:t>D.urbano.nom</w:t>
      </w:r>
      <w:proofErr w:type="spellEnd"/>
      <w:r w:rsidR="00BA3392" w:rsidRPr="00BA3392">
        <w:rPr>
          <w:rFonts w:ascii="Palatino Linotype" w:hAnsi="Palatino Linotype" w:cs="Arial"/>
          <w:b/>
          <w:sz w:val="24"/>
        </w:rPr>
        <w:t>).</w:t>
      </w:r>
      <w:proofErr w:type="spellStart"/>
      <w:r w:rsidR="00BA3392" w:rsidRPr="00BA3392">
        <w:rPr>
          <w:rFonts w:ascii="Palatino Linotype" w:hAnsi="Palatino Linotype" w:cs="Arial"/>
          <w:b/>
          <w:sz w:val="24"/>
        </w:rPr>
        <w:t>pdf</w:t>
      </w:r>
      <w:proofErr w:type="spellEnd"/>
      <w:r w:rsidR="00F91208">
        <w:rPr>
          <w:rFonts w:ascii="Palatino Linotype" w:hAnsi="Palatino Linotype" w:cs="Arial"/>
          <w:b/>
          <w:sz w:val="24"/>
        </w:rPr>
        <w:t>”, “</w:t>
      </w:r>
      <w:r w:rsidR="00BA3392" w:rsidRPr="00BA3392">
        <w:rPr>
          <w:rFonts w:ascii="Palatino Linotype" w:hAnsi="Palatino Linotype" w:cs="Arial"/>
          <w:b/>
          <w:sz w:val="24"/>
        </w:rPr>
        <w:t xml:space="preserve">CV Des, </w:t>
      </w:r>
      <w:r w:rsidR="00BA3392" w:rsidRPr="00BA3392">
        <w:rPr>
          <w:rFonts w:ascii="Palatino Linotype" w:hAnsi="Palatino Linotype" w:cs="Arial"/>
          <w:b/>
          <w:sz w:val="24"/>
        </w:rPr>
        <w:lastRenderedPageBreak/>
        <w:t>urb.pdf</w:t>
      </w:r>
      <w:r w:rsidR="00F91208">
        <w:rPr>
          <w:rFonts w:ascii="Palatino Linotype" w:hAnsi="Palatino Linotype" w:cs="Arial"/>
          <w:b/>
          <w:sz w:val="24"/>
        </w:rPr>
        <w:t>”, “</w:t>
      </w:r>
      <w:r w:rsidR="00BA3392" w:rsidRPr="00BA3392">
        <w:rPr>
          <w:rFonts w:ascii="Palatino Linotype" w:hAnsi="Palatino Linotype" w:cs="Arial"/>
          <w:b/>
          <w:sz w:val="24"/>
        </w:rPr>
        <w:t>sol25(</w:t>
      </w:r>
      <w:proofErr w:type="spellStart"/>
      <w:r w:rsidR="00BA3392" w:rsidRPr="00BA3392">
        <w:rPr>
          <w:rFonts w:ascii="Palatino Linotype" w:hAnsi="Palatino Linotype" w:cs="Arial"/>
          <w:b/>
          <w:sz w:val="24"/>
        </w:rPr>
        <w:t>D.urbano</w:t>
      </w:r>
      <w:proofErr w:type="spellEnd"/>
      <w:r w:rsidR="00BA3392" w:rsidRPr="00BA3392">
        <w:rPr>
          <w:rFonts w:ascii="Palatino Linotype" w:hAnsi="Palatino Linotype" w:cs="Arial"/>
          <w:b/>
          <w:sz w:val="24"/>
        </w:rPr>
        <w:t>).</w:t>
      </w:r>
      <w:proofErr w:type="spellStart"/>
      <w:r w:rsidR="00BA3392" w:rsidRPr="00BA3392">
        <w:rPr>
          <w:rFonts w:ascii="Palatino Linotype" w:hAnsi="Palatino Linotype" w:cs="Arial"/>
          <w:b/>
          <w:sz w:val="24"/>
        </w:rPr>
        <w:t>pdf</w:t>
      </w:r>
      <w:proofErr w:type="spellEnd"/>
      <w:r w:rsidR="00F91208">
        <w:rPr>
          <w:rFonts w:ascii="Palatino Linotype" w:hAnsi="Palatino Linotype" w:cs="Arial"/>
          <w:b/>
          <w:sz w:val="24"/>
        </w:rPr>
        <w:t>” y “</w:t>
      </w:r>
      <w:r w:rsidR="00BA3392" w:rsidRPr="00BA3392">
        <w:rPr>
          <w:rFonts w:ascii="Palatino Linotype" w:hAnsi="Palatino Linotype" w:cs="Arial"/>
          <w:b/>
          <w:sz w:val="24"/>
        </w:rPr>
        <w:t xml:space="preserve">Des </w:t>
      </w:r>
      <w:proofErr w:type="spellStart"/>
      <w:r w:rsidR="00BA3392" w:rsidRPr="00BA3392">
        <w:rPr>
          <w:rFonts w:ascii="Palatino Linotype" w:hAnsi="Palatino Linotype" w:cs="Arial"/>
          <w:b/>
          <w:sz w:val="24"/>
        </w:rPr>
        <w:t>Urb</w:t>
      </w:r>
      <w:proofErr w:type="spellEnd"/>
      <w:r w:rsidR="00BA3392" w:rsidRPr="00BA3392">
        <w:rPr>
          <w:rFonts w:ascii="Palatino Linotype" w:hAnsi="Palatino Linotype" w:cs="Arial"/>
          <w:b/>
          <w:sz w:val="24"/>
        </w:rPr>
        <w:t xml:space="preserve"> 25.pdf</w:t>
      </w:r>
      <w:r w:rsidR="00F91208">
        <w:rPr>
          <w:rFonts w:ascii="Palatino Linotype" w:hAnsi="Palatino Linotype" w:cs="Arial"/>
          <w:b/>
          <w:sz w:val="24"/>
        </w:rPr>
        <w:t xml:space="preserve">”, </w:t>
      </w:r>
      <w:r w:rsidR="00A00EEA">
        <w:rPr>
          <w:rFonts w:ascii="Palatino Linotype" w:hAnsi="Palatino Linotype" w:cs="Arial"/>
          <w:sz w:val="24"/>
          <w:szCs w:val="24"/>
        </w:rPr>
        <w:t>que en obvio de repeticiones innecesarias, se omite su inserción en este apartado, máxime que será objeto de estudio en párrafos posteriores.</w:t>
      </w:r>
      <w:r w:rsidR="00022B40">
        <w:rPr>
          <w:b/>
        </w:rPr>
        <w:t xml:space="preserve"> </w:t>
      </w:r>
    </w:p>
    <w:p w14:paraId="0E4E5F6C" w14:textId="7584C49F" w:rsidR="000A5354" w:rsidRDefault="002C6025" w:rsidP="000A5354">
      <w:pPr>
        <w:spacing w:before="240" w:line="360" w:lineRule="auto"/>
        <w:jc w:val="both"/>
        <w:rPr>
          <w:rFonts w:ascii="Palatino Linotype" w:hAnsi="Palatino Linotype" w:cs="Arial"/>
          <w:b/>
          <w:sz w:val="28"/>
        </w:rPr>
      </w:pPr>
      <w:r>
        <w:rPr>
          <w:rFonts w:ascii="Palatino Linotype" w:hAnsi="Palatino Linotype" w:cs="Arial"/>
          <w:b/>
          <w:sz w:val="28"/>
        </w:rPr>
        <w:t>TERCERO</w:t>
      </w:r>
      <w:r w:rsidR="000A5354">
        <w:rPr>
          <w:rFonts w:ascii="Palatino Linotype" w:hAnsi="Palatino Linotype" w:cs="Arial"/>
          <w:b/>
          <w:sz w:val="28"/>
        </w:rPr>
        <w:t xml:space="preserve">. </w:t>
      </w:r>
      <w:r w:rsidR="00236F35">
        <w:rPr>
          <w:rFonts w:ascii="Palatino Linotype" w:hAnsi="Palatino Linotype"/>
          <w:b/>
          <w:sz w:val="28"/>
        </w:rPr>
        <w:t xml:space="preserve">De los </w:t>
      </w:r>
      <w:r w:rsidR="000A5354">
        <w:rPr>
          <w:rFonts w:ascii="Palatino Linotype" w:hAnsi="Palatino Linotype"/>
          <w:b/>
          <w:sz w:val="28"/>
        </w:rPr>
        <w:t>recurso</w:t>
      </w:r>
      <w:r w:rsidR="00236F35">
        <w:rPr>
          <w:rFonts w:ascii="Palatino Linotype" w:hAnsi="Palatino Linotype"/>
          <w:b/>
          <w:sz w:val="28"/>
        </w:rPr>
        <w:t>s</w:t>
      </w:r>
      <w:r w:rsidR="000A5354">
        <w:rPr>
          <w:rFonts w:ascii="Palatino Linotype" w:hAnsi="Palatino Linotype"/>
          <w:b/>
          <w:sz w:val="28"/>
        </w:rPr>
        <w:t xml:space="preserve"> de revisión.</w:t>
      </w:r>
    </w:p>
    <w:p w14:paraId="37A20EE5" w14:textId="5F6822BD" w:rsidR="00AA183E" w:rsidRPr="00AA183E" w:rsidRDefault="000A5354" w:rsidP="000A535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sidR="002C6025">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2044CD" w:rsidRPr="0096643B">
        <w:rPr>
          <w:rFonts w:ascii="Palatino Linotype" w:hAnsi="Palatino Linotype" w:cs="Arial"/>
          <w:sz w:val="24"/>
          <w:szCs w:val="24"/>
        </w:rPr>
        <w:t xml:space="preserve">en </w:t>
      </w:r>
      <w:r w:rsidR="002044CD">
        <w:rPr>
          <w:rFonts w:ascii="Palatino Linotype" w:hAnsi="Palatino Linotype" w:cs="Arial"/>
          <w:sz w:val="24"/>
          <w:szCs w:val="24"/>
        </w:rPr>
        <w:t xml:space="preserve">fecha tres de febrero de dos mil veintidós </w:t>
      </w:r>
      <w:r>
        <w:rPr>
          <w:rFonts w:ascii="Palatino Linotype" w:hAnsi="Palatino Linotype" w:cs="Arial"/>
          <w:sz w:val="24"/>
          <w:szCs w:val="24"/>
        </w:rPr>
        <w:t xml:space="preserve">interpuso </w:t>
      </w:r>
      <w:r w:rsidR="002044CD">
        <w:rPr>
          <w:rFonts w:ascii="Palatino Linotype" w:hAnsi="Palatino Linotype" w:cs="Arial"/>
          <w:sz w:val="24"/>
          <w:szCs w:val="24"/>
        </w:rPr>
        <w:t xml:space="preserve">los </w:t>
      </w:r>
      <w:r w:rsidRPr="0096643B">
        <w:rPr>
          <w:rFonts w:ascii="Palatino Linotype" w:hAnsi="Palatino Linotype" w:cs="Arial"/>
          <w:sz w:val="24"/>
          <w:szCs w:val="24"/>
        </w:rPr>
        <w:t>recurso</w:t>
      </w:r>
      <w:r>
        <w:rPr>
          <w:rFonts w:ascii="Palatino Linotype" w:hAnsi="Palatino Linotype" w:cs="Arial"/>
          <w:sz w:val="24"/>
          <w:szCs w:val="24"/>
        </w:rPr>
        <w:t>s</w:t>
      </w:r>
      <w:r w:rsidRPr="0096643B">
        <w:rPr>
          <w:rFonts w:ascii="Palatino Linotype" w:hAnsi="Palatino Linotype" w:cs="Arial"/>
          <w:sz w:val="24"/>
          <w:szCs w:val="24"/>
        </w:rPr>
        <w:t xml:space="preserve"> de revisión</w:t>
      </w:r>
      <w:r w:rsidR="002044CD">
        <w:rPr>
          <w:rFonts w:ascii="Palatino Linotype" w:hAnsi="Palatino Linotype" w:cs="Arial"/>
          <w:sz w:val="24"/>
          <w:szCs w:val="24"/>
        </w:rPr>
        <w:t xml:space="preserve"> de mérito</w:t>
      </w:r>
      <w:r w:rsidRPr="0096643B">
        <w:rPr>
          <w:rFonts w:ascii="Palatino Linotype" w:hAnsi="Palatino Linotype" w:cs="Arial"/>
          <w:sz w:val="24"/>
          <w:szCs w:val="24"/>
        </w:rPr>
        <w:t xml:space="preserve">, </w:t>
      </w:r>
      <w:r w:rsidR="00AA183E">
        <w:rPr>
          <w:rFonts w:ascii="Palatino Linotype" w:hAnsi="Palatino Linotype" w:cs="Arial"/>
          <w:sz w:val="24"/>
          <w:szCs w:val="24"/>
        </w:rPr>
        <w:t xml:space="preserve">los cuales fueron registrados en el sistema electrónico con los expedientes números </w:t>
      </w:r>
      <w:r w:rsidR="007617FF">
        <w:rPr>
          <w:rFonts w:ascii="Palatino Linotype" w:hAnsi="Palatino Linotype" w:cs="Arial"/>
          <w:b/>
          <w:sz w:val="24"/>
          <w:szCs w:val="24"/>
        </w:rPr>
        <w:t>00585/INFOEM/IP/RR/2022 y 00587</w:t>
      </w:r>
      <w:r w:rsidR="00AA183E">
        <w:rPr>
          <w:rFonts w:ascii="Palatino Linotype" w:hAnsi="Palatino Linotype" w:cs="Arial"/>
          <w:b/>
          <w:sz w:val="24"/>
          <w:szCs w:val="24"/>
        </w:rPr>
        <w:t xml:space="preserve">/INFOEM/IP/RR/2022, </w:t>
      </w:r>
      <w:r w:rsidR="00AA183E">
        <w:rPr>
          <w:rFonts w:ascii="Palatino Linotype" w:hAnsi="Palatino Linotype" w:cs="Arial"/>
          <w:sz w:val="24"/>
          <w:szCs w:val="24"/>
        </w:rPr>
        <w:t xml:space="preserve">en los cuales arguye las siguientes manifestaciones de carácter coincidente: </w:t>
      </w:r>
    </w:p>
    <w:p w14:paraId="35F29123" w14:textId="4849C1B9" w:rsidR="007617FF" w:rsidRDefault="007617FF" w:rsidP="000A5354">
      <w:pPr>
        <w:spacing w:before="240" w:line="360" w:lineRule="auto"/>
        <w:jc w:val="both"/>
        <w:rPr>
          <w:rFonts w:ascii="Palatino Linotype" w:hAnsi="Palatino Linotype" w:cs="Arial"/>
          <w:b/>
          <w:sz w:val="24"/>
          <w:szCs w:val="24"/>
        </w:rPr>
      </w:pPr>
      <w:r>
        <w:rPr>
          <w:rFonts w:ascii="Palatino Linotype" w:hAnsi="Palatino Linotype" w:cs="Arial"/>
          <w:b/>
          <w:sz w:val="24"/>
          <w:szCs w:val="24"/>
        </w:rPr>
        <w:t>En el caso del Recurso de Revisión 00585/INFOEM/IP</w:t>
      </w:r>
      <w:r w:rsidR="00613ADA">
        <w:rPr>
          <w:rFonts w:ascii="Palatino Linotype" w:hAnsi="Palatino Linotype" w:cs="Arial"/>
          <w:b/>
          <w:sz w:val="24"/>
          <w:szCs w:val="24"/>
        </w:rPr>
        <w:t>/RR/2022:</w:t>
      </w:r>
    </w:p>
    <w:p w14:paraId="641CFFE8" w14:textId="364F81AC" w:rsidR="00DC6CCE" w:rsidRDefault="00897415" w:rsidP="000A5354">
      <w:pPr>
        <w:spacing w:before="240" w:line="360" w:lineRule="auto"/>
        <w:jc w:val="both"/>
        <w:rPr>
          <w:rFonts w:ascii="Palatino Linotype" w:hAnsi="Palatino Linotype" w:cs="Arial"/>
          <w:b/>
          <w:sz w:val="24"/>
          <w:szCs w:val="24"/>
        </w:rPr>
      </w:pPr>
      <w:r>
        <w:rPr>
          <w:rFonts w:ascii="Palatino Linotype" w:hAnsi="Palatino Linotype" w:cs="Arial"/>
          <w:b/>
          <w:sz w:val="24"/>
          <w:szCs w:val="24"/>
        </w:rPr>
        <w:t>Acto impugnado</w:t>
      </w:r>
    </w:p>
    <w:p w14:paraId="31B63657" w14:textId="2449B5EC" w:rsidR="00897415" w:rsidRDefault="00AA183E" w:rsidP="00897415">
      <w:pPr>
        <w:pStyle w:val="Citas"/>
        <w:rPr>
          <w:b/>
        </w:rPr>
      </w:pPr>
      <w:r w:rsidRPr="00AA183E">
        <w:t>“</w:t>
      </w:r>
      <w:r w:rsidR="00613ADA" w:rsidRPr="00613ADA">
        <w:t>nula respuesta</w:t>
      </w:r>
      <w:r w:rsidR="00897415" w:rsidRPr="00AA183E">
        <w:t>”</w:t>
      </w:r>
      <w:r w:rsidR="00897415">
        <w:t xml:space="preserve"> </w:t>
      </w:r>
      <w:r w:rsidR="00897415">
        <w:rPr>
          <w:b/>
        </w:rPr>
        <w:t>[Sic]</w:t>
      </w:r>
    </w:p>
    <w:p w14:paraId="5CADC1FA" w14:textId="7EB00E28" w:rsidR="00AA183E" w:rsidRDefault="00AA183E" w:rsidP="00AA183E">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0159048E" w14:textId="58F98AAC" w:rsidR="00C44B8E" w:rsidRPr="00AA183E" w:rsidRDefault="00AA183E" w:rsidP="00C44B8E">
      <w:pPr>
        <w:pStyle w:val="Citas"/>
        <w:rPr>
          <w:b/>
        </w:rPr>
      </w:pPr>
      <w:r>
        <w:t>“</w:t>
      </w:r>
      <w:r w:rsidR="00394EC6">
        <w:t>i</w:t>
      </w:r>
      <w:r w:rsidR="00613ADA" w:rsidRPr="00613ADA">
        <w:t>nformación pública no expuesta</w:t>
      </w:r>
      <w:r>
        <w:t xml:space="preserve">” </w:t>
      </w:r>
      <w:r>
        <w:rPr>
          <w:b/>
        </w:rPr>
        <w:t>[Sic]</w:t>
      </w:r>
    </w:p>
    <w:p w14:paraId="438495DE" w14:textId="411DF6E9" w:rsidR="00C44B8E" w:rsidRDefault="00C44B8E" w:rsidP="00C44B8E">
      <w:pPr>
        <w:spacing w:before="240" w:line="360" w:lineRule="auto"/>
        <w:jc w:val="both"/>
        <w:rPr>
          <w:rFonts w:ascii="Palatino Linotype" w:hAnsi="Palatino Linotype" w:cs="Arial"/>
          <w:b/>
          <w:sz w:val="24"/>
          <w:szCs w:val="24"/>
        </w:rPr>
      </w:pPr>
      <w:r>
        <w:rPr>
          <w:rFonts w:ascii="Palatino Linotype" w:hAnsi="Palatino Linotype" w:cs="Arial"/>
          <w:b/>
          <w:sz w:val="24"/>
          <w:szCs w:val="24"/>
        </w:rPr>
        <w:t>En el caso del Recurso de Revisión 00587/INFOEM/IP/RR/2022:</w:t>
      </w:r>
    </w:p>
    <w:p w14:paraId="50763585" w14:textId="77777777" w:rsidR="00C44B8E" w:rsidRDefault="00C44B8E" w:rsidP="00C44B8E">
      <w:pPr>
        <w:spacing w:before="240" w:line="360" w:lineRule="auto"/>
        <w:jc w:val="both"/>
        <w:rPr>
          <w:rFonts w:ascii="Palatino Linotype" w:hAnsi="Palatino Linotype" w:cs="Arial"/>
          <w:b/>
          <w:sz w:val="24"/>
          <w:szCs w:val="24"/>
        </w:rPr>
      </w:pPr>
      <w:r>
        <w:rPr>
          <w:rFonts w:ascii="Palatino Linotype" w:hAnsi="Palatino Linotype" w:cs="Arial"/>
          <w:b/>
          <w:sz w:val="24"/>
          <w:szCs w:val="24"/>
        </w:rPr>
        <w:t>Acto impugnado</w:t>
      </w:r>
    </w:p>
    <w:p w14:paraId="61F02148" w14:textId="441DDF2F" w:rsidR="00C44B8E" w:rsidRDefault="00C44B8E" w:rsidP="00C44B8E">
      <w:pPr>
        <w:pStyle w:val="Citas"/>
        <w:rPr>
          <w:b/>
        </w:rPr>
      </w:pPr>
      <w:r w:rsidRPr="00AA183E">
        <w:t>“</w:t>
      </w:r>
      <w:r w:rsidR="00FC42ED" w:rsidRPr="00FC42ED">
        <w:t xml:space="preserve">Documento probatorio del Curso de formación Gerencia el Desarrollo Urbano y Ordenamiento Territorial en el </w:t>
      </w:r>
      <w:proofErr w:type="spellStart"/>
      <w:r w:rsidR="00FC42ED" w:rsidRPr="00FC42ED">
        <w:t>Ambito</w:t>
      </w:r>
      <w:proofErr w:type="spellEnd"/>
      <w:r w:rsidR="00FC42ED" w:rsidRPr="00FC42ED">
        <w:t xml:space="preserve"> de la Administración Pública Municipal. Año 2020 del Director de Desarrollo Urbano del Ayuntamiento de Valle de Bravo </w:t>
      </w:r>
      <w:r w:rsidR="00FC42ED" w:rsidRPr="00FC42ED">
        <w:lastRenderedPageBreak/>
        <w:t>Carlos Arturo Infante Millán, Documento que hace mención en su CV expuesto en la solicitud hecha con número de folio 00025/VABRAVO/IP/2022. La ley establece que no se puede negar el servicio a la ciudadanía en días hábiles, la respuesta expresa por falta de papelería no es motivo suficiente, por lo que puede caer en el supuesto a la negativa de proporcionar información pública.</w:t>
      </w:r>
      <w:r w:rsidRPr="00AA183E">
        <w:t>”</w:t>
      </w:r>
      <w:r>
        <w:t xml:space="preserve"> </w:t>
      </w:r>
      <w:r>
        <w:rPr>
          <w:b/>
        </w:rPr>
        <w:t>[Sic]</w:t>
      </w:r>
    </w:p>
    <w:p w14:paraId="5439AB8F" w14:textId="77777777" w:rsidR="00C44B8E" w:rsidRDefault="00C44B8E" w:rsidP="00C44B8E">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4F106878" w14:textId="7D83853C" w:rsidR="00C44B8E" w:rsidRPr="00FC42ED" w:rsidRDefault="00C44B8E" w:rsidP="00FC42ED">
      <w:pPr>
        <w:pStyle w:val="Citas"/>
        <w:rPr>
          <w:b/>
        </w:rPr>
      </w:pPr>
      <w:r>
        <w:t>“</w:t>
      </w:r>
      <w:r w:rsidR="00FC42ED" w:rsidRPr="00FC42ED">
        <w:t xml:space="preserve">Documento probatorio del Curso de formación Gerencia el Desarrollo Urbano y Ordenamiento Territorial en el </w:t>
      </w:r>
      <w:proofErr w:type="spellStart"/>
      <w:r w:rsidR="00FC42ED" w:rsidRPr="00FC42ED">
        <w:t>Ambito</w:t>
      </w:r>
      <w:proofErr w:type="spellEnd"/>
      <w:r w:rsidR="00FC42ED" w:rsidRPr="00FC42ED">
        <w:t xml:space="preserve"> de la Administración Pública Municipal. Año 2020 del Director de Desarrollo Urbano del Ayuntamiento de Valle de Bravo Carlos Arturo Infante Millán, Documento que hace mención en su CV expuesto en la solicitud hecha con número de folio 00025/VABRAVO/IP/2022. La ley establece que no se puede negar el servicio a la ciudadanía en días hábiles, la respuesta expresa por falta de papelería no es motivo suficiente, por lo que puede caer en el supuesto a la negativa de proporcionar información pública. No responde concretamente a lo que se solicita.</w:t>
      </w:r>
      <w:r>
        <w:t xml:space="preserve">” </w:t>
      </w:r>
      <w:r>
        <w:rPr>
          <w:b/>
        </w:rPr>
        <w:t>[Sic]</w:t>
      </w:r>
    </w:p>
    <w:p w14:paraId="376C907A" w14:textId="1533E054" w:rsidR="000A5354" w:rsidRPr="00955C54" w:rsidRDefault="002C6025" w:rsidP="000A535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A5354" w:rsidRPr="00955C54">
        <w:rPr>
          <w:rFonts w:ascii="Palatino Linotype" w:hAnsi="Palatino Linotype" w:cs="Arial"/>
          <w:b/>
          <w:sz w:val="24"/>
          <w:szCs w:val="24"/>
        </w:rPr>
        <w:t xml:space="preserve">. </w:t>
      </w:r>
      <w:r w:rsidR="00B267CC">
        <w:rPr>
          <w:rFonts w:ascii="Palatino Linotype" w:hAnsi="Palatino Linotype" w:cs="Arial"/>
          <w:b/>
          <w:sz w:val="28"/>
          <w:szCs w:val="28"/>
        </w:rPr>
        <w:t>Del turno de los</w:t>
      </w:r>
      <w:r w:rsidR="000A5354" w:rsidRPr="00955C54">
        <w:rPr>
          <w:rFonts w:ascii="Palatino Linotype" w:hAnsi="Palatino Linotype" w:cs="Arial"/>
          <w:b/>
          <w:sz w:val="28"/>
          <w:szCs w:val="28"/>
        </w:rPr>
        <w:t xml:space="preserve"> recurso</w:t>
      </w:r>
      <w:r w:rsidR="00B267CC">
        <w:rPr>
          <w:rFonts w:ascii="Palatino Linotype" w:hAnsi="Palatino Linotype" w:cs="Arial"/>
          <w:b/>
          <w:sz w:val="28"/>
          <w:szCs w:val="28"/>
        </w:rPr>
        <w:t>s</w:t>
      </w:r>
      <w:r w:rsidR="000A5354" w:rsidRPr="00955C54">
        <w:rPr>
          <w:rFonts w:ascii="Palatino Linotype" w:hAnsi="Palatino Linotype" w:cs="Arial"/>
          <w:b/>
          <w:sz w:val="28"/>
          <w:szCs w:val="28"/>
        </w:rPr>
        <w:t xml:space="preserve"> de revisión.</w:t>
      </w:r>
    </w:p>
    <w:p w14:paraId="4B93B414" w14:textId="269B34CA" w:rsidR="000A5354" w:rsidRDefault="000A5354" w:rsidP="000A5354">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sidR="002845F5">
        <w:rPr>
          <w:rFonts w:ascii="Palatino Linotype" w:hAnsi="Palatino Linotype" w:cs="Arial"/>
        </w:rPr>
        <w:t>electrónico al</w:t>
      </w:r>
      <w:r w:rsidRPr="00955C54">
        <w:rPr>
          <w:rFonts w:ascii="Palatino Linotype" w:hAnsi="Palatino Linotype" w:cs="Arial"/>
        </w:rPr>
        <w:t xml:space="preserve"> Comisi</w:t>
      </w:r>
      <w:r w:rsidR="002C6025">
        <w:rPr>
          <w:rFonts w:ascii="Palatino Linotype" w:hAnsi="Palatino Linotype" w:cs="Arial"/>
        </w:rPr>
        <w:t xml:space="preserve">onado </w:t>
      </w:r>
      <w:r w:rsidR="002044CD">
        <w:rPr>
          <w:rFonts w:ascii="Palatino Linotype" w:hAnsi="Palatino Linotype" w:cs="Arial"/>
        </w:rPr>
        <w:t xml:space="preserve">Presidente </w:t>
      </w:r>
      <w:r w:rsidR="002C6025">
        <w:rPr>
          <w:rFonts w:ascii="Palatino Linotype" w:hAnsi="Palatino Linotype" w:cs="Arial"/>
        </w:rPr>
        <w:t>José Martínez Vilchis</w:t>
      </w:r>
      <w:r w:rsidR="00123324">
        <w:rPr>
          <w:rFonts w:ascii="Palatino Linotype" w:hAnsi="Palatino Linotype" w:cs="Arial"/>
        </w:rPr>
        <w:t>,</w:t>
      </w:r>
      <w:r>
        <w:rPr>
          <w:rFonts w:ascii="Palatino Linotype" w:hAnsi="Palatino Linotype" w:cs="Arial"/>
        </w:rPr>
        <w:t xml:space="preserve"> </w:t>
      </w:r>
      <w:r w:rsidRPr="00955C54">
        <w:rPr>
          <w:rFonts w:ascii="Palatino Linotype" w:hAnsi="Palatino Linotype" w:cs="Arial"/>
        </w:rPr>
        <w:t xml:space="preserve">en términos del arábigo 185 fracción I de la Ley de Transparencia y Acceso a la información Pública del Estado de México y Municipios, de los cuales recayeron </w:t>
      </w:r>
      <w:r w:rsidR="002044CD">
        <w:rPr>
          <w:rFonts w:ascii="Palatino Linotype" w:hAnsi="Palatino Linotype" w:cs="Arial"/>
        </w:rPr>
        <w:t>los</w:t>
      </w:r>
      <w:r w:rsidRPr="00955C54">
        <w:rPr>
          <w:rFonts w:ascii="Palatino Linotype" w:hAnsi="Palatino Linotype" w:cs="Arial"/>
        </w:rPr>
        <w:t xml:space="preserve"> acuerdos de admisión en fecha</w:t>
      </w:r>
      <w:r>
        <w:rPr>
          <w:rFonts w:ascii="Palatino Linotype" w:hAnsi="Palatino Linotype" w:cs="Arial"/>
        </w:rPr>
        <w:t xml:space="preserve">s </w:t>
      </w:r>
      <w:r w:rsidR="002845F5">
        <w:rPr>
          <w:rFonts w:ascii="Palatino Linotype" w:hAnsi="Palatino Linotype" w:cs="Arial"/>
        </w:rPr>
        <w:t xml:space="preserve">cuatro y once de febrero </w:t>
      </w:r>
      <w:r w:rsidR="00AA183E">
        <w:rPr>
          <w:rFonts w:ascii="Palatino Linotype" w:hAnsi="Palatino Linotype" w:cs="Arial"/>
        </w:rPr>
        <w:t xml:space="preserve">de dos mil veintidós, </w:t>
      </w:r>
      <w:r>
        <w:rPr>
          <w:rFonts w:ascii="Palatino Linotype" w:hAnsi="Palatino Linotype" w:cs="Arial"/>
        </w:rPr>
        <w:t xml:space="preserve">determinándose, un plazo de siete días para que las partes manifestaran lo que a su derecho corresponda en términos de los numerales ya citados. </w:t>
      </w:r>
    </w:p>
    <w:p w14:paraId="7C70433F" w14:textId="2E131705" w:rsidR="000A5354" w:rsidRPr="00696379" w:rsidRDefault="002E2F03" w:rsidP="000A5354">
      <w:pPr>
        <w:pStyle w:val="Prrafodelista"/>
        <w:spacing w:line="360" w:lineRule="auto"/>
        <w:ind w:left="0"/>
        <w:jc w:val="both"/>
        <w:rPr>
          <w:rFonts w:ascii="Palatino Linotype" w:hAnsi="Palatino Linotype" w:cs="Arial"/>
          <w:b/>
          <w:sz w:val="28"/>
          <w:szCs w:val="28"/>
        </w:rPr>
      </w:pPr>
      <w:r w:rsidRPr="00AC6C93">
        <w:rPr>
          <w:rFonts w:ascii="Palatino Linotype" w:hAnsi="Palatino Linotype" w:cs="Arial"/>
          <w:b/>
          <w:sz w:val="28"/>
        </w:rPr>
        <w:lastRenderedPageBreak/>
        <w:t>QUINTO</w:t>
      </w:r>
      <w:r w:rsidR="000A5354" w:rsidRPr="00AC6C93">
        <w:rPr>
          <w:rFonts w:ascii="Palatino Linotype" w:hAnsi="Palatino Linotype" w:cs="Arial"/>
          <w:b/>
          <w:sz w:val="28"/>
          <w:szCs w:val="28"/>
        </w:rPr>
        <w:t>. De la acumulación.</w:t>
      </w:r>
    </w:p>
    <w:p w14:paraId="3C8146FE" w14:textId="77977DCB" w:rsidR="002845F5" w:rsidRDefault="00437262" w:rsidP="002845F5">
      <w:pPr>
        <w:spacing w:before="240" w:line="360" w:lineRule="auto"/>
        <w:jc w:val="both"/>
        <w:rPr>
          <w:rFonts w:ascii="Palatino Linotype" w:hAnsi="Palatino Linotype" w:cs="Arial"/>
          <w:sz w:val="24"/>
          <w:szCs w:val="24"/>
        </w:rPr>
      </w:pPr>
      <w:r w:rsidRPr="00437262">
        <w:rPr>
          <w:rFonts w:ascii="Palatino Linotype" w:hAnsi="Palatino Linotype" w:cs="Arial"/>
          <w:sz w:val="24"/>
          <w:szCs w:val="24"/>
        </w:rPr>
        <w:t xml:space="preserve">El recurso de revisión </w:t>
      </w:r>
      <w:r w:rsidRPr="00831929">
        <w:rPr>
          <w:rFonts w:ascii="Palatino Linotype" w:hAnsi="Palatino Linotype"/>
        </w:rPr>
        <w:t>00587/INFOEM/IP/RR/2022</w:t>
      </w:r>
      <w:r w:rsidRPr="00437262" w:rsidDel="00437262">
        <w:rPr>
          <w:rFonts w:ascii="Palatino Linotype" w:hAnsi="Palatino Linotype" w:cs="Arial"/>
          <w:sz w:val="24"/>
          <w:szCs w:val="24"/>
        </w:rPr>
        <w:t xml:space="preserve"> </w:t>
      </w:r>
      <w:r w:rsidRPr="00437262">
        <w:rPr>
          <w:rFonts w:ascii="Palatino Linotype" w:hAnsi="Palatino Linotype" w:cs="Arial"/>
          <w:sz w:val="24"/>
          <w:szCs w:val="24"/>
        </w:rPr>
        <w:t xml:space="preserve">fue acumulado al diverso </w:t>
      </w:r>
      <w:r w:rsidRPr="00831929">
        <w:rPr>
          <w:rFonts w:ascii="Palatino Linotype" w:hAnsi="Palatino Linotype"/>
        </w:rPr>
        <w:t>00585/INFOEM/IP/RR/2022</w:t>
      </w:r>
      <w:r>
        <w:rPr>
          <w:rFonts w:ascii="Palatino Linotype" w:hAnsi="Palatino Linotype"/>
        </w:rPr>
        <w:t xml:space="preserve">, </w:t>
      </w:r>
      <w:r w:rsidRPr="00437262">
        <w:rPr>
          <w:rFonts w:ascii="Palatino Linotype" w:hAnsi="Palatino Linotype" w:cs="Arial"/>
          <w:sz w:val="24"/>
          <w:szCs w:val="24"/>
        </w:rPr>
        <w:t>mediante</w:t>
      </w:r>
      <w:r>
        <w:rPr>
          <w:rFonts w:ascii="Palatino Linotype" w:hAnsi="Palatino Linotype" w:cs="Arial"/>
          <w:sz w:val="24"/>
          <w:szCs w:val="24"/>
        </w:rPr>
        <w:t xml:space="preserve"> acuerdo de fecha 01 de marzo de dos mil veintidós, </w:t>
      </w:r>
      <w:r w:rsidR="002845F5" w:rsidRPr="0030202A">
        <w:rPr>
          <w:rFonts w:ascii="Palatino Linotype" w:hAnsi="Palatino Linotype" w:cs="Arial"/>
          <w:sz w:val="24"/>
          <w:szCs w:val="24"/>
        </w:rPr>
        <w:t>ya que existe identidad del solicitante, del sujeto obligado y similitud de causas y objeto de solicitud.</w:t>
      </w:r>
    </w:p>
    <w:p w14:paraId="468D581D" w14:textId="77777777" w:rsidR="002845F5" w:rsidRPr="00CA418F" w:rsidRDefault="002845F5" w:rsidP="002845F5">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377A2235" w14:textId="77777777" w:rsidR="002845F5" w:rsidRPr="007D54D0" w:rsidRDefault="002845F5" w:rsidP="002845F5">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1FAD9C2B" w14:textId="09C1D720" w:rsidR="002845F5" w:rsidRDefault="002845F5" w:rsidP="00900E19">
      <w:pPr>
        <w:spacing w:before="240" w:line="360" w:lineRule="auto"/>
        <w:ind w:left="851" w:right="851"/>
        <w:jc w:val="both"/>
        <w:rPr>
          <w:rFonts w:ascii="Palatino Linotype" w:hAnsi="Palatino Linotype"/>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624CE95F" w14:textId="77777777" w:rsidR="002845F5" w:rsidRPr="001D1D00" w:rsidRDefault="002845F5" w:rsidP="002845F5">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05D13E37" w14:textId="2E4BC882" w:rsidR="000A5354" w:rsidRPr="00F237E6" w:rsidRDefault="002845F5" w:rsidP="00F237E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AF78D27" w14:textId="77777777" w:rsidR="00ED18E1" w:rsidRDefault="00ED18E1" w:rsidP="00ED18E1">
      <w:pPr>
        <w:spacing w:after="0" w:line="360" w:lineRule="auto"/>
        <w:jc w:val="both"/>
        <w:rPr>
          <w:rFonts w:ascii="Palatino Linotype" w:hAnsi="Palatino Linotype" w:cs="Arial"/>
          <w:b/>
          <w:sz w:val="24"/>
          <w:szCs w:val="24"/>
        </w:rPr>
      </w:pPr>
      <w:r w:rsidRPr="00ED18E1">
        <w:rPr>
          <w:rFonts w:ascii="Palatino Linotype" w:hAnsi="Palatino Linotype" w:cs="Arial"/>
          <w:b/>
          <w:sz w:val="28"/>
          <w:szCs w:val="28"/>
        </w:rPr>
        <w:lastRenderedPageBreak/>
        <w:t>SEXTO. De la etapa de manifestaciones y/o alegatos.</w:t>
      </w:r>
    </w:p>
    <w:p w14:paraId="06FE9ABF" w14:textId="49FA3B71" w:rsidR="00837551" w:rsidRDefault="00437262" w:rsidP="00837551">
      <w:pPr>
        <w:spacing w:line="360" w:lineRule="auto"/>
        <w:jc w:val="both"/>
        <w:rPr>
          <w:rFonts w:ascii="Palatino Linotype" w:hAnsi="Palatino Linotype" w:cs="Arial"/>
          <w:sz w:val="24"/>
          <w:szCs w:val="24"/>
          <w:lang w:val="es-ES_tradnl"/>
        </w:rPr>
      </w:pPr>
      <w:r>
        <w:rPr>
          <w:rFonts w:ascii="Palatino Linotype" w:hAnsi="Palatino Linotype" w:cs="Arial"/>
          <w:sz w:val="24"/>
          <w:szCs w:val="24"/>
        </w:rPr>
        <w:t>D</w:t>
      </w:r>
      <w:r w:rsidR="00837551">
        <w:rPr>
          <w:rFonts w:ascii="Palatino Linotype" w:hAnsi="Palatino Linotype" w:cs="Arial"/>
          <w:sz w:val="24"/>
          <w:szCs w:val="24"/>
        </w:rPr>
        <w:t xml:space="preserve">e las constancias que obran en los expedientes electrónicos de los recursos de revisión </w:t>
      </w:r>
      <w:r w:rsidR="00837551">
        <w:rPr>
          <w:rFonts w:ascii="Palatino Linotype" w:hAnsi="Palatino Linotype" w:cs="Arial"/>
          <w:b/>
          <w:sz w:val="24"/>
          <w:szCs w:val="24"/>
        </w:rPr>
        <w:t>00585/INFOEM/IP/RR/2022 y 00587/INFOEM/IP/RR/2022</w:t>
      </w:r>
      <w:r w:rsidR="00837551" w:rsidRPr="00831929">
        <w:rPr>
          <w:rFonts w:ascii="Palatino Linotype" w:hAnsi="Palatino Linotype" w:cs="Arial"/>
          <w:sz w:val="24"/>
          <w:szCs w:val="24"/>
        </w:rPr>
        <w:t>,</w:t>
      </w:r>
      <w:r w:rsidRPr="00831929">
        <w:rPr>
          <w:rFonts w:ascii="Palatino Linotype" w:hAnsi="Palatino Linotype" w:cs="Arial"/>
          <w:sz w:val="24"/>
          <w:szCs w:val="24"/>
        </w:rPr>
        <w:t xml:space="preserve"> se advierte que</w:t>
      </w:r>
      <w:r>
        <w:rPr>
          <w:rFonts w:ascii="Palatino Linotype" w:hAnsi="Palatino Linotype" w:cs="Arial"/>
          <w:b/>
          <w:sz w:val="24"/>
          <w:szCs w:val="24"/>
        </w:rPr>
        <w:t xml:space="preserve"> </w:t>
      </w:r>
      <w:r w:rsidR="00837551">
        <w:rPr>
          <w:rFonts w:ascii="Palatino Linotype" w:hAnsi="Palatino Linotype" w:cs="Arial"/>
          <w:b/>
          <w:sz w:val="24"/>
          <w:szCs w:val="24"/>
        </w:rPr>
        <w:t xml:space="preserve">El Sujeto Obligado </w:t>
      </w:r>
      <w:r w:rsidR="00837551">
        <w:rPr>
          <w:rFonts w:ascii="Palatino Linotype" w:hAnsi="Palatino Linotype" w:cs="Arial"/>
          <w:sz w:val="24"/>
          <w:szCs w:val="24"/>
        </w:rPr>
        <w:t>rindió sus informes justificados en fecha diez de febrero de dos mil veintidós,</w:t>
      </w:r>
      <w:r w:rsidR="00695A38">
        <w:rPr>
          <w:rFonts w:ascii="Palatino Linotype" w:hAnsi="Palatino Linotype" w:cs="Arial"/>
          <w:sz w:val="24"/>
          <w:szCs w:val="24"/>
        </w:rPr>
        <w:t xml:space="preserve"> mismos que fueron </w:t>
      </w:r>
      <w:r w:rsidR="00837551">
        <w:rPr>
          <w:rFonts w:ascii="Palatino Linotype" w:hAnsi="Palatino Linotype" w:cs="Arial"/>
          <w:sz w:val="24"/>
          <w:szCs w:val="24"/>
        </w:rPr>
        <w:t>puesto</w:t>
      </w:r>
      <w:r w:rsidR="00695A38">
        <w:rPr>
          <w:rFonts w:ascii="Palatino Linotype" w:hAnsi="Palatino Linotype" w:cs="Arial"/>
          <w:sz w:val="24"/>
          <w:szCs w:val="24"/>
        </w:rPr>
        <w:t>s</w:t>
      </w:r>
      <w:r w:rsidR="00837551">
        <w:rPr>
          <w:rFonts w:ascii="Palatino Linotype" w:hAnsi="Palatino Linotype" w:cs="Arial"/>
          <w:sz w:val="24"/>
          <w:szCs w:val="24"/>
        </w:rPr>
        <w:t xml:space="preserve"> a la vista </w:t>
      </w:r>
      <w:r w:rsidR="00837551">
        <w:rPr>
          <w:rFonts w:ascii="Palatino Linotype" w:hAnsi="Palatino Linotype" w:cs="Arial"/>
          <w:b/>
          <w:sz w:val="24"/>
          <w:szCs w:val="24"/>
        </w:rPr>
        <w:t xml:space="preserve">del Recurrente, </w:t>
      </w:r>
      <w:r w:rsidR="00837551">
        <w:rPr>
          <w:rFonts w:ascii="Palatino Linotype" w:hAnsi="Palatino Linotype" w:cs="Arial"/>
          <w:sz w:val="24"/>
          <w:szCs w:val="24"/>
        </w:rPr>
        <w:t xml:space="preserve">el </w:t>
      </w:r>
      <w:r w:rsidR="00695A38">
        <w:rPr>
          <w:rFonts w:ascii="Palatino Linotype" w:hAnsi="Palatino Linotype" w:cs="Arial"/>
          <w:sz w:val="24"/>
          <w:szCs w:val="24"/>
        </w:rPr>
        <w:t>nueve de marzo</w:t>
      </w:r>
      <w:r w:rsidR="00837551">
        <w:rPr>
          <w:rFonts w:ascii="Palatino Linotype" w:hAnsi="Palatino Linotype" w:cs="Arial"/>
          <w:sz w:val="24"/>
          <w:szCs w:val="24"/>
        </w:rPr>
        <w:t xml:space="preserve"> de dos mil veintidós</w:t>
      </w:r>
      <w:r w:rsidR="000F2E17">
        <w:rPr>
          <w:rFonts w:ascii="Palatino Linotype" w:hAnsi="Palatino Linotype" w:cs="Arial"/>
          <w:sz w:val="24"/>
          <w:szCs w:val="24"/>
        </w:rPr>
        <w:t xml:space="preserve">, </w:t>
      </w:r>
      <w:r w:rsidR="004F6E3C">
        <w:rPr>
          <w:rFonts w:ascii="Palatino Linotype" w:hAnsi="Palatino Linotype" w:cs="Arial"/>
          <w:sz w:val="24"/>
          <w:szCs w:val="24"/>
          <w:lang w:val="es-ES_tradnl"/>
        </w:rPr>
        <w:t xml:space="preserve">asimismo, la parte recurrente </w:t>
      </w:r>
      <w:r w:rsidR="004F6E3C" w:rsidRPr="000A4E20">
        <w:rPr>
          <w:rFonts w:ascii="Palatino Linotype" w:hAnsi="Palatino Linotype" w:cs="Arial"/>
          <w:sz w:val="24"/>
          <w:szCs w:val="24"/>
          <w:lang w:val="es-ES_tradnl"/>
        </w:rPr>
        <w:t>realiz</w:t>
      </w:r>
      <w:r w:rsidR="004F6E3C">
        <w:rPr>
          <w:rFonts w:ascii="Palatino Linotype" w:hAnsi="Palatino Linotype" w:cs="Arial"/>
          <w:sz w:val="24"/>
          <w:szCs w:val="24"/>
          <w:lang w:val="es-ES_tradnl"/>
        </w:rPr>
        <w:t xml:space="preserve">ó manifestaciones en ambos expedientes electrónicos, en fecha dieciocho de febrero de dos mil veintidós, adjuntando un documento en formato Word, en el cual manifiesta lo siguiente: </w:t>
      </w:r>
    </w:p>
    <w:p w14:paraId="602D26CD" w14:textId="5589433C" w:rsidR="00837551" w:rsidRDefault="004F6E3C" w:rsidP="004F6E3C">
      <w:pPr>
        <w:spacing w:line="360" w:lineRule="auto"/>
        <w:ind w:left="567" w:right="567"/>
        <w:jc w:val="both"/>
        <w:rPr>
          <w:rFonts w:ascii="Palatino Linotype" w:hAnsi="Palatino Linotype" w:cs="Arial"/>
          <w:i/>
          <w:sz w:val="24"/>
        </w:rPr>
      </w:pPr>
      <w:r>
        <w:rPr>
          <w:rFonts w:ascii="Palatino Linotype" w:hAnsi="Palatino Linotype" w:cs="Arial"/>
          <w:i/>
          <w:sz w:val="24"/>
        </w:rPr>
        <w:t>“</w:t>
      </w:r>
      <w:r w:rsidRPr="004F6E3C">
        <w:rPr>
          <w:rFonts w:ascii="Palatino Linotype" w:hAnsi="Palatino Linotype" w:cs="Arial"/>
          <w:i/>
          <w:sz w:val="24"/>
        </w:rPr>
        <w:t>Respuesta no concreta o falta de respuesta a mi petición de información</w:t>
      </w:r>
      <w:r>
        <w:rPr>
          <w:rFonts w:ascii="Palatino Linotype" w:hAnsi="Palatino Linotype" w:cs="Arial"/>
          <w:i/>
          <w:sz w:val="24"/>
        </w:rPr>
        <w:t>”</w:t>
      </w:r>
    </w:p>
    <w:p w14:paraId="0DE544BE" w14:textId="77777777" w:rsidR="004F6E3C" w:rsidRPr="004F6E3C" w:rsidRDefault="004F6E3C" w:rsidP="004F6E3C">
      <w:pPr>
        <w:spacing w:line="360" w:lineRule="auto"/>
        <w:ind w:left="567" w:right="567"/>
        <w:jc w:val="both"/>
        <w:rPr>
          <w:rFonts w:ascii="Palatino Linotype" w:hAnsi="Palatino Linotype" w:cs="Arial"/>
          <w:i/>
          <w:sz w:val="24"/>
        </w:rPr>
      </w:pPr>
    </w:p>
    <w:p w14:paraId="3296E202" w14:textId="77777777" w:rsidR="00DF775D" w:rsidRDefault="00DF775D" w:rsidP="00DF775D">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 Del Cierre de la etapa de instrucción.</w:t>
      </w:r>
    </w:p>
    <w:p w14:paraId="6E52E1A4" w14:textId="0C0912ED" w:rsidR="00831929" w:rsidRDefault="00437262" w:rsidP="00DF775D">
      <w:pPr>
        <w:spacing w:before="240" w:line="360" w:lineRule="auto"/>
        <w:jc w:val="both"/>
        <w:rPr>
          <w:rFonts w:ascii="Palatino Linotype" w:hAnsi="Palatino Linotype" w:cs="Arial"/>
          <w:sz w:val="24"/>
          <w:szCs w:val="24"/>
        </w:rPr>
      </w:pPr>
      <w:r>
        <w:rPr>
          <w:rFonts w:ascii="Palatino Linotype" w:hAnsi="Palatino Linotype" w:cs="Arial"/>
          <w:sz w:val="24"/>
          <w:szCs w:val="24"/>
        </w:rPr>
        <w:t>U</w:t>
      </w:r>
      <w:r w:rsidR="00DF775D">
        <w:rPr>
          <w:rFonts w:ascii="Palatino Linotype" w:hAnsi="Palatino Linotype" w:cs="Arial"/>
          <w:sz w:val="24"/>
          <w:szCs w:val="24"/>
        </w:rPr>
        <w:t xml:space="preserve">na vez transcurrido el término legal, </w:t>
      </w:r>
      <w:r>
        <w:rPr>
          <w:rFonts w:ascii="Palatino Linotype" w:hAnsi="Palatino Linotype" w:cs="Arial"/>
          <w:sz w:val="24"/>
          <w:szCs w:val="24"/>
        </w:rPr>
        <w:t xml:space="preserve">mediante acuerdo de fecha 15 de marzo de dos mil veintidós, </w:t>
      </w:r>
      <w:r w:rsidR="00DF775D">
        <w:rPr>
          <w:rFonts w:ascii="Palatino Linotype" w:hAnsi="Palatino Linotype" w:cs="Arial"/>
          <w:sz w:val="24"/>
          <w:szCs w:val="24"/>
        </w:rPr>
        <w:t>se decret</w:t>
      </w:r>
      <w:r>
        <w:rPr>
          <w:rFonts w:ascii="Palatino Linotype" w:hAnsi="Palatino Linotype" w:cs="Arial"/>
          <w:sz w:val="24"/>
          <w:szCs w:val="24"/>
        </w:rPr>
        <w:t>ó</w:t>
      </w:r>
      <w:r w:rsidR="00DF775D">
        <w:rPr>
          <w:rFonts w:ascii="Palatino Linotype" w:hAnsi="Palatino Linotype" w:cs="Arial"/>
          <w:sz w:val="24"/>
          <w:szCs w:val="24"/>
        </w:rPr>
        <w:t xml:space="preserve"> el cierre de instrucción de los recursos de revisión, en términos del artículo 185 fracción VI de la Ley de Transparencia y Acceso a la Información Pública del Estado de México y Municipios, iniciando el término legal para dictar resolución definitiva del asunto.</w:t>
      </w:r>
    </w:p>
    <w:p w14:paraId="1C18A0C9" w14:textId="77777777" w:rsidR="00DF775D" w:rsidRDefault="00DF775D" w:rsidP="00DF775D">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1C6609A3" w14:textId="77777777" w:rsidR="00B233ED" w:rsidRDefault="00B233ED" w:rsidP="00B233ED">
      <w:pPr>
        <w:spacing w:before="240" w:line="360" w:lineRule="auto"/>
        <w:jc w:val="both"/>
        <w:rPr>
          <w:rFonts w:ascii="Palatino Linotype" w:hAnsi="Palatino Linotype" w:cs="Arial"/>
          <w:sz w:val="28"/>
          <w:szCs w:val="28"/>
        </w:rPr>
      </w:pPr>
      <w:r>
        <w:rPr>
          <w:rFonts w:ascii="Palatino Linotype" w:hAnsi="Palatino Linotype" w:cs="Arial"/>
          <w:b/>
          <w:sz w:val="28"/>
        </w:rPr>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14:paraId="118C74C1" w14:textId="77777777" w:rsidR="00B233ED" w:rsidRDefault="00B233ED" w:rsidP="00B233ED">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467CEFA" w14:textId="77777777" w:rsidR="00B233ED" w:rsidRDefault="00B233ED" w:rsidP="00B233ED">
      <w:pPr>
        <w:spacing w:before="240" w:line="360" w:lineRule="auto"/>
        <w:jc w:val="both"/>
        <w:rPr>
          <w:rFonts w:ascii="Palatino Linotype" w:hAnsi="Palatino Linotype" w:cs="Arial"/>
          <w:sz w:val="24"/>
          <w:szCs w:val="24"/>
        </w:rPr>
      </w:pPr>
    </w:p>
    <w:p w14:paraId="2D7C35DF" w14:textId="77777777" w:rsidR="00B233ED" w:rsidRDefault="00B233ED" w:rsidP="00B233E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szCs w:val="28"/>
        </w:rPr>
        <w:t>Sobre los alcances del recurso de revisión.</w:t>
      </w:r>
      <w:r>
        <w:rPr>
          <w:rFonts w:ascii="Palatino Linotype" w:hAnsi="Palatino Linotype" w:cs="Arial"/>
          <w:b/>
        </w:rPr>
        <w:t xml:space="preserve"> </w:t>
      </w:r>
    </w:p>
    <w:p w14:paraId="4BC6A45F" w14:textId="5327D5E1" w:rsidR="00B233ED" w:rsidRDefault="00B233ED" w:rsidP="00B233E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9C9E11" w14:textId="77777777" w:rsidR="00B233ED" w:rsidRDefault="00B233ED" w:rsidP="00B233E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Pr>
          <w:rFonts w:ascii="Palatino Linotype" w:hAnsi="Palatino Linotype" w:cs="Arial"/>
          <w:b/>
        </w:rPr>
        <w:t xml:space="preserve">. </w:t>
      </w:r>
      <w:r>
        <w:rPr>
          <w:rFonts w:ascii="Palatino Linotype" w:hAnsi="Palatino Linotype" w:cs="Arial"/>
          <w:b/>
          <w:sz w:val="28"/>
          <w:szCs w:val="28"/>
        </w:rPr>
        <w:t>De las causas de improcedencia.</w:t>
      </w:r>
    </w:p>
    <w:p w14:paraId="7968A593" w14:textId="77777777" w:rsidR="00B233ED" w:rsidRDefault="00B233ED" w:rsidP="00B233E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A4E978" w14:textId="77777777" w:rsidR="00B233ED" w:rsidRDefault="00B233ED" w:rsidP="00B233E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 los </w:t>
      </w:r>
      <w:r>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579D7E2E" w14:textId="77777777" w:rsidR="00B233ED" w:rsidRDefault="00B233ED" w:rsidP="00B233ED">
      <w:pPr>
        <w:pStyle w:val="Prrafodelista"/>
        <w:autoSpaceDE w:val="0"/>
        <w:autoSpaceDN w:val="0"/>
        <w:adjustRightInd w:val="0"/>
        <w:spacing w:line="360" w:lineRule="auto"/>
        <w:ind w:left="0"/>
        <w:jc w:val="both"/>
        <w:rPr>
          <w:rFonts w:ascii="Palatino Linotype" w:hAnsi="Palatino Linotype" w:cs="Arial"/>
        </w:rPr>
      </w:pPr>
    </w:p>
    <w:p w14:paraId="4FFE7F87" w14:textId="77777777" w:rsidR="00B233ED" w:rsidRDefault="00B233ED" w:rsidP="00B233E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 xml:space="preserve">CUARTO. Estudio y resolución del asunto </w:t>
      </w:r>
      <w:r>
        <w:rPr>
          <w:rFonts w:ascii="Palatino Linotype" w:hAnsi="Palatino Linotype"/>
          <w:b/>
          <w:sz w:val="28"/>
          <w:szCs w:val="28"/>
        </w:rPr>
        <w:tab/>
      </w:r>
    </w:p>
    <w:p w14:paraId="716F4F8E" w14:textId="77777777" w:rsidR="00B233ED" w:rsidRDefault="00B233ED" w:rsidP="00B233E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64C01E8" w14:textId="77777777" w:rsidR="00B233ED" w:rsidRDefault="00B233ED" w:rsidP="00B233ED">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En este tenor, es necesario subrayar que </w:t>
      </w:r>
      <w:r>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F1FCEB"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“Artículo 4.</w:t>
      </w:r>
      <w:r>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80A2D5"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F38897"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0CBE012"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Artículo 12.</w:t>
      </w:r>
      <w:r>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85FFCDD"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5747A75"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708AC1FA" w14:textId="77777777" w:rsidR="00B233ED" w:rsidRDefault="00B233ED" w:rsidP="00B233ED">
      <w:pPr>
        <w:spacing w:before="240" w:line="36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lastRenderedPageBreak/>
        <w:t xml:space="preserve">Artículo 24. </w:t>
      </w:r>
    </w:p>
    <w:p w14:paraId="16408E1B"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45986611"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290863A"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7D7A0FB2" w14:textId="77777777" w:rsidR="00B233ED" w:rsidRDefault="00B233ED" w:rsidP="00B233E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Artículo 160.</w:t>
      </w:r>
      <w:r>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91B73" w14:textId="77777777" w:rsidR="00B233ED" w:rsidRDefault="00B233ED" w:rsidP="00B233ED">
      <w:pPr>
        <w:spacing w:before="240" w:line="36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b/>
          <w:i/>
          <w:lang w:eastAsia="es-ES"/>
        </w:rPr>
        <w:t>[Sic]</w:t>
      </w:r>
    </w:p>
    <w:p w14:paraId="2E5ED808" w14:textId="77777777" w:rsidR="00B233ED" w:rsidRDefault="00B233ED" w:rsidP="00B233ED">
      <w:pPr>
        <w:spacing w:before="240" w:line="360" w:lineRule="auto"/>
        <w:ind w:left="851" w:right="851"/>
        <w:jc w:val="both"/>
        <w:rPr>
          <w:rFonts w:ascii="Palatino Linotype" w:eastAsia="Times New Roman" w:hAnsi="Palatino Linotype" w:cs="Times New Roman"/>
          <w:b/>
          <w:i/>
          <w:lang w:eastAsia="es-ES"/>
        </w:rPr>
      </w:pPr>
    </w:p>
    <w:p w14:paraId="079268CD" w14:textId="77777777" w:rsidR="00B233ED" w:rsidRDefault="00B233ED" w:rsidP="00B233E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que la obligación de los </w:t>
      </w:r>
      <w:r>
        <w:rPr>
          <w:rFonts w:ascii="Palatino Linotype" w:eastAsia="Times New Roman" w:hAnsi="Palatino Linotype" w:cs="Times New Roman"/>
          <w:b/>
          <w:sz w:val="24"/>
          <w:szCs w:val="24"/>
          <w:lang w:eastAsia="es-ES"/>
        </w:rPr>
        <w:t>Sujetos Obligados</w:t>
      </w:r>
      <w:r>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Pr>
          <w:rFonts w:ascii="Palatino Linotype" w:eastAsia="Times New Roman" w:hAnsi="Palatino Linotype" w:cs="Times New Roman"/>
          <w:bCs/>
          <w:sz w:val="24"/>
          <w:szCs w:val="24"/>
          <w:lang w:eastAsia="es-ES"/>
        </w:rPr>
        <w:t>de la Ley local en la materia, que se reproduce de la siguiente forma</w:t>
      </w:r>
      <w:r>
        <w:rPr>
          <w:rFonts w:ascii="Palatino Linotype" w:eastAsia="Times New Roman" w:hAnsi="Palatino Linotype" w:cs="Times New Roman"/>
          <w:sz w:val="24"/>
          <w:szCs w:val="24"/>
          <w:lang w:eastAsia="es-ES"/>
        </w:rPr>
        <w:t>:</w:t>
      </w:r>
    </w:p>
    <w:p w14:paraId="16CB354D" w14:textId="77777777" w:rsidR="00B233ED" w:rsidRDefault="00B233ED" w:rsidP="00B233ED">
      <w:pPr>
        <w:spacing w:before="240" w:line="360" w:lineRule="auto"/>
        <w:ind w:left="851" w:right="851"/>
        <w:jc w:val="both"/>
        <w:rPr>
          <w:rFonts w:ascii="Palatino Linotype" w:eastAsia="Times New Roman" w:hAnsi="Palatino Linotype" w:cs="Arial"/>
          <w:b/>
          <w:i/>
          <w:lang w:eastAsia="es-ES"/>
        </w:rPr>
      </w:pPr>
      <w:r>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Pr>
          <w:rFonts w:ascii="Palatino Linotype" w:eastAsia="Times New Roman" w:hAnsi="Palatino Linotype" w:cs="Arial"/>
          <w:b/>
          <w:i/>
          <w:lang w:eastAsia="es-ES"/>
        </w:rPr>
        <w:t>[Sic]</w:t>
      </w:r>
    </w:p>
    <w:p w14:paraId="48D12F64" w14:textId="0D14057E" w:rsidR="00095266" w:rsidRPr="00CA4084" w:rsidRDefault="00CA4084" w:rsidP="00CA4084">
      <w:pPr>
        <w:pStyle w:val="Prrafodelista"/>
        <w:autoSpaceDE w:val="0"/>
        <w:autoSpaceDN w:val="0"/>
        <w:adjustRightInd w:val="0"/>
        <w:spacing w:line="360" w:lineRule="auto"/>
        <w:ind w:left="0"/>
        <w:jc w:val="both"/>
        <w:rPr>
          <w:rFonts w:ascii="Palatino Linotype" w:hAnsi="Palatino Linotype" w:cs="Arial"/>
        </w:rPr>
      </w:pPr>
      <w:r w:rsidRPr="00D46397">
        <w:rPr>
          <w:rFonts w:ascii="Palatino Linotype" w:hAnsi="Palatino Linotype" w:cs="Arial"/>
        </w:rPr>
        <w:lastRenderedPageBreak/>
        <w:t>Partiendo de la</w:t>
      </w:r>
      <w:r>
        <w:rPr>
          <w:rFonts w:ascii="Palatino Linotype" w:hAnsi="Palatino Linotype" w:cs="Arial"/>
        </w:rPr>
        <w:t>s</w:t>
      </w:r>
      <w:r w:rsidRPr="00D46397">
        <w:rPr>
          <w:rFonts w:ascii="Palatino Linotype" w:hAnsi="Palatino Linotype" w:cs="Arial"/>
        </w:rPr>
        <w:t xml:space="preserve"> solicitud</w:t>
      </w:r>
      <w:r>
        <w:rPr>
          <w:rFonts w:ascii="Palatino Linotype" w:hAnsi="Palatino Linotype" w:cs="Arial"/>
        </w:rPr>
        <w:t>es</w:t>
      </w:r>
      <w:r w:rsidRPr="00D46397">
        <w:rPr>
          <w:rFonts w:ascii="Palatino Linotype" w:hAnsi="Palatino Linotype" w:cs="Arial"/>
        </w:rPr>
        <w:t xml:space="preserve"> de información, tenemos que los requerimientos solicitados y la</w:t>
      </w:r>
      <w:r>
        <w:rPr>
          <w:rFonts w:ascii="Palatino Linotype" w:hAnsi="Palatino Linotype" w:cs="Arial"/>
        </w:rPr>
        <w:t>s</w:t>
      </w:r>
      <w:r w:rsidRPr="00D46397">
        <w:rPr>
          <w:rFonts w:ascii="Palatino Linotype" w:hAnsi="Palatino Linotype" w:cs="Arial"/>
        </w:rPr>
        <w:t xml:space="preserve"> respuesta</w:t>
      </w:r>
      <w:r>
        <w:rPr>
          <w:rFonts w:ascii="Palatino Linotype" w:hAnsi="Palatino Linotype" w:cs="Arial"/>
        </w:rPr>
        <w:t>s</w:t>
      </w:r>
      <w:r w:rsidRPr="00D46397">
        <w:rPr>
          <w:rFonts w:ascii="Palatino Linotype" w:hAnsi="Palatino Linotype" w:cs="Arial"/>
        </w:rPr>
        <w:t xml:space="preserve"> que se proporcionó, así como la información remitida en </w:t>
      </w:r>
      <w:r>
        <w:rPr>
          <w:rFonts w:ascii="Palatino Linotype" w:hAnsi="Palatino Linotype" w:cs="Arial"/>
        </w:rPr>
        <w:t xml:space="preserve">los </w:t>
      </w:r>
      <w:r w:rsidRPr="00D46397">
        <w:rPr>
          <w:rFonts w:ascii="Palatino Linotype" w:hAnsi="Palatino Linotype" w:cs="Arial"/>
        </w:rPr>
        <w:t>informe</w:t>
      </w:r>
      <w:r>
        <w:rPr>
          <w:rFonts w:ascii="Palatino Linotype" w:hAnsi="Palatino Linotype" w:cs="Arial"/>
        </w:rPr>
        <w:t>s</w:t>
      </w:r>
      <w:r w:rsidRPr="00D46397">
        <w:rPr>
          <w:rFonts w:ascii="Palatino Linotype" w:hAnsi="Palatino Linotype" w:cs="Arial"/>
        </w:rPr>
        <w:t xml:space="preserve"> justificado</w:t>
      </w:r>
      <w:r>
        <w:rPr>
          <w:rFonts w:ascii="Palatino Linotype" w:hAnsi="Palatino Linotype" w:cs="Arial"/>
        </w:rPr>
        <w:t>s</w:t>
      </w:r>
      <w:r w:rsidRPr="00D46397">
        <w:rPr>
          <w:rFonts w:ascii="Palatino Linotype" w:hAnsi="Palatino Linotype" w:cs="Arial"/>
        </w:rPr>
        <w:t xml:space="preserve"> fueron los siguientes:</w:t>
      </w:r>
    </w:p>
    <w:tbl>
      <w:tblPr>
        <w:tblStyle w:val="Tablaconcuadrcula"/>
        <w:tblW w:w="9298" w:type="dxa"/>
        <w:tblLayout w:type="fixed"/>
        <w:tblLook w:val="04A0" w:firstRow="1" w:lastRow="0" w:firstColumn="1" w:lastColumn="0" w:noHBand="0" w:noVBand="1"/>
      </w:tblPr>
      <w:tblGrid>
        <w:gridCol w:w="2405"/>
        <w:gridCol w:w="2835"/>
        <w:gridCol w:w="2552"/>
        <w:gridCol w:w="1506"/>
      </w:tblGrid>
      <w:tr w:rsidR="00095266" w14:paraId="30FE9A7C" w14:textId="77777777" w:rsidTr="00920FCD">
        <w:tc>
          <w:tcPr>
            <w:tcW w:w="2405" w:type="dxa"/>
            <w:shd w:val="clear" w:color="auto" w:fill="D0CECE" w:themeFill="background2" w:themeFillShade="E6"/>
          </w:tcPr>
          <w:p w14:paraId="32D43B2E" w14:textId="77777777" w:rsidR="00095266" w:rsidRPr="00222F2F" w:rsidRDefault="00095266" w:rsidP="00326E86">
            <w:pPr>
              <w:pStyle w:val="Sinespaciado"/>
              <w:jc w:val="center"/>
              <w:rPr>
                <w:rFonts w:ascii="Palatino Linotype" w:hAnsi="Palatino Linotype"/>
                <w:b/>
                <w:i/>
              </w:rPr>
            </w:pPr>
            <w:r w:rsidRPr="00222F2F">
              <w:rPr>
                <w:rFonts w:ascii="Palatino Linotype" w:hAnsi="Palatino Linotype"/>
                <w:b/>
                <w:i/>
              </w:rPr>
              <w:t>Requerimiento</w:t>
            </w:r>
          </w:p>
        </w:tc>
        <w:tc>
          <w:tcPr>
            <w:tcW w:w="2835" w:type="dxa"/>
            <w:shd w:val="clear" w:color="auto" w:fill="D0CECE" w:themeFill="background2" w:themeFillShade="E6"/>
          </w:tcPr>
          <w:p w14:paraId="12EF24B6" w14:textId="77777777" w:rsidR="00095266" w:rsidRPr="00222F2F" w:rsidRDefault="00095266" w:rsidP="00326E86">
            <w:pPr>
              <w:pStyle w:val="Sinespaciado"/>
              <w:spacing w:line="360" w:lineRule="auto"/>
              <w:jc w:val="center"/>
              <w:rPr>
                <w:rFonts w:ascii="Palatino Linotype" w:hAnsi="Palatino Linotype"/>
                <w:b/>
                <w:i/>
              </w:rPr>
            </w:pPr>
            <w:r w:rsidRPr="00222F2F">
              <w:rPr>
                <w:rFonts w:ascii="Palatino Linotype" w:hAnsi="Palatino Linotype"/>
                <w:b/>
                <w:i/>
              </w:rPr>
              <w:t>Respuesta</w:t>
            </w:r>
          </w:p>
        </w:tc>
        <w:tc>
          <w:tcPr>
            <w:tcW w:w="2552" w:type="dxa"/>
            <w:shd w:val="clear" w:color="auto" w:fill="D0CECE" w:themeFill="background2" w:themeFillShade="E6"/>
          </w:tcPr>
          <w:p w14:paraId="0EBAEDBE" w14:textId="317AEFFF" w:rsidR="00095266" w:rsidRPr="00222F2F" w:rsidRDefault="00095266" w:rsidP="00326E86">
            <w:pPr>
              <w:pStyle w:val="Sinespaciado"/>
              <w:spacing w:line="360" w:lineRule="auto"/>
              <w:jc w:val="center"/>
              <w:rPr>
                <w:rFonts w:ascii="Palatino Linotype" w:hAnsi="Palatino Linotype"/>
                <w:b/>
                <w:i/>
              </w:rPr>
            </w:pPr>
            <w:r>
              <w:rPr>
                <w:rFonts w:ascii="Palatino Linotype" w:hAnsi="Palatino Linotype"/>
                <w:b/>
                <w:i/>
              </w:rPr>
              <w:t>Informe Justificado</w:t>
            </w:r>
          </w:p>
        </w:tc>
        <w:tc>
          <w:tcPr>
            <w:tcW w:w="1506" w:type="dxa"/>
            <w:shd w:val="clear" w:color="auto" w:fill="D0CECE" w:themeFill="background2" w:themeFillShade="E6"/>
          </w:tcPr>
          <w:p w14:paraId="7B601B27" w14:textId="429CA6E1" w:rsidR="00095266" w:rsidRPr="00222F2F" w:rsidRDefault="00095266" w:rsidP="00326E86">
            <w:pPr>
              <w:pStyle w:val="Sinespaciado"/>
              <w:spacing w:line="360" w:lineRule="auto"/>
              <w:jc w:val="center"/>
              <w:rPr>
                <w:rFonts w:ascii="Palatino Linotype" w:hAnsi="Palatino Linotype"/>
                <w:b/>
                <w:i/>
              </w:rPr>
            </w:pPr>
            <w:r w:rsidRPr="00222F2F">
              <w:rPr>
                <w:rFonts w:ascii="Palatino Linotype" w:hAnsi="Palatino Linotype"/>
                <w:b/>
                <w:i/>
              </w:rPr>
              <w:t>Colma</w:t>
            </w:r>
          </w:p>
        </w:tc>
      </w:tr>
      <w:tr w:rsidR="008A7A09" w14:paraId="7F876F48" w14:textId="77777777" w:rsidTr="00920FCD">
        <w:tc>
          <w:tcPr>
            <w:tcW w:w="2405" w:type="dxa"/>
          </w:tcPr>
          <w:p w14:paraId="3DF42C74" w14:textId="77777777" w:rsidR="008A7A09" w:rsidRDefault="008A7A09" w:rsidP="00326E86">
            <w:pPr>
              <w:pStyle w:val="Sinespaciado"/>
              <w:jc w:val="both"/>
              <w:rPr>
                <w:rFonts w:ascii="Palatino Linotype" w:hAnsi="Palatino Linotype" w:cs="Arial"/>
                <w:b/>
              </w:rPr>
            </w:pPr>
            <w:r>
              <w:rPr>
                <w:rFonts w:ascii="Palatino Linotype" w:hAnsi="Palatino Linotype" w:cs="Arial"/>
                <w:b/>
              </w:rPr>
              <w:t>00028/VABRAVO/IP/2022</w:t>
            </w:r>
          </w:p>
          <w:p w14:paraId="32794F81" w14:textId="43B28514" w:rsidR="008A7A09" w:rsidRPr="00095266" w:rsidRDefault="008A7A09" w:rsidP="00CA4084">
            <w:pPr>
              <w:pStyle w:val="Prrafodelista"/>
              <w:numPr>
                <w:ilvl w:val="0"/>
                <w:numId w:val="13"/>
              </w:numPr>
              <w:tabs>
                <w:tab w:val="left" w:pos="313"/>
              </w:tabs>
              <w:spacing w:before="240" w:line="360" w:lineRule="auto"/>
              <w:ind w:left="313" w:right="51"/>
              <w:jc w:val="both"/>
              <w:rPr>
                <w:rFonts w:ascii="Palatino Linotype" w:hAnsi="Palatino Linotype"/>
              </w:rPr>
            </w:pPr>
            <w:r w:rsidRPr="00095266">
              <w:rPr>
                <w:rFonts w:ascii="Palatino Linotype" w:hAnsi="Palatino Linotype"/>
              </w:rPr>
              <w:t xml:space="preserve">Documentación probatoria de las sesiones de Cabildo realizadas del 01 de enero de 2022 a 12 de enero de 2022 tanto ordinarias como extra ordinarias. </w:t>
            </w:r>
          </w:p>
        </w:tc>
        <w:tc>
          <w:tcPr>
            <w:tcW w:w="2835" w:type="dxa"/>
            <w:vMerge w:val="restart"/>
          </w:tcPr>
          <w:p w14:paraId="72EBD423" w14:textId="5781B639" w:rsidR="008A7A09" w:rsidRPr="00D1224D" w:rsidRDefault="008A7A09" w:rsidP="008A7A09">
            <w:pPr>
              <w:pStyle w:val="Sinespaciado"/>
              <w:spacing w:line="360" w:lineRule="auto"/>
              <w:jc w:val="both"/>
              <w:rPr>
                <w:rFonts w:ascii="Palatino Linotype" w:hAnsi="Palatino Linotype"/>
                <w:i/>
              </w:rPr>
            </w:pPr>
            <w:r>
              <w:rPr>
                <w:rFonts w:ascii="Palatino Linotype" w:hAnsi="Palatino Linotype"/>
                <w:b/>
              </w:rPr>
              <w:t>“</w:t>
            </w:r>
            <w:r w:rsidRPr="00D15B6E">
              <w:rPr>
                <w:rFonts w:ascii="Palatino Linotype" w:hAnsi="Palatino Linotype"/>
                <w:b/>
              </w:rPr>
              <w:t>28 - Secretaria.pdf</w:t>
            </w:r>
            <w:r>
              <w:rPr>
                <w:rFonts w:ascii="Palatino Linotype" w:hAnsi="Palatino Linotype"/>
                <w:b/>
              </w:rPr>
              <w:t xml:space="preserve">”: </w:t>
            </w:r>
            <w:r>
              <w:rPr>
                <w:rFonts w:ascii="Palatino Linotype" w:hAnsi="Palatino Linotype"/>
              </w:rPr>
              <w:t>Consistente en el oficio número SA/046/enero/2022, signado por el Secretario del Ayuntamiento de Valle de Bravo, en el cual envía en copia simple, el Acta de instalación celebrada en fecha primero de enero de dos mil veintidós, y el Acta de la Primera Sesión Ordinaria de Cabildo celebrada el siete de enero de dos mil veintidós.</w:t>
            </w:r>
          </w:p>
        </w:tc>
        <w:tc>
          <w:tcPr>
            <w:tcW w:w="2552" w:type="dxa"/>
            <w:vMerge w:val="restart"/>
          </w:tcPr>
          <w:p w14:paraId="0A29A4DC" w14:textId="77777777" w:rsidR="008A7A09" w:rsidRPr="00A43881" w:rsidRDefault="008A7A09" w:rsidP="008A7A09">
            <w:pPr>
              <w:pStyle w:val="Sinespaciado"/>
              <w:spacing w:line="360" w:lineRule="auto"/>
              <w:ind w:right="283"/>
              <w:jc w:val="both"/>
              <w:rPr>
                <w:rFonts w:ascii="Palatino Linotype" w:hAnsi="Palatino Linotype"/>
                <w:b/>
              </w:rPr>
            </w:pPr>
            <w:r>
              <w:rPr>
                <w:rFonts w:ascii="Palatino Linotype" w:hAnsi="Palatino Linotype"/>
                <w:b/>
              </w:rPr>
              <w:t>“</w:t>
            </w:r>
            <w:r w:rsidRPr="00D15B6E">
              <w:rPr>
                <w:rFonts w:ascii="Palatino Linotype" w:hAnsi="Palatino Linotype"/>
                <w:b/>
              </w:rPr>
              <w:t>28 - Secretaria.pdf</w:t>
            </w:r>
            <w:r>
              <w:rPr>
                <w:rFonts w:ascii="Palatino Linotype" w:hAnsi="Palatino Linotype"/>
                <w:b/>
              </w:rPr>
              <w:t xml:space="preserve">”: </w:t>
            </w:r>
            <w:r>
              <w:rPr>
                <w:rFonts w:ascii="Palatino Linotype" w:hAnsi="Palatino Linotype"/>
              </w:rPr>
              <w:t xml:space="preserve">Contiene el oficio número SA/046/enero/2022, signado por el Secretario del Ayuntamiento de Valle de Bravo, en el cual envía en copia simple, el Acta de instalación celebrada en fecha primero de enero de dos mil veintidós, y el Acta de la Primera Sesión Ordinaria de Cabildo </w:t>
            </w:r>
            <w:r>
              <w:rPr>
                <w:rFonts w:ascii="Palatino Linotype" w:hAnsi="Palatino Linotype"/>
              </w:rPr>
              <w:lastRenderedPageBreak/>
              <w:t>celebrada el siete de enero de dos mil veintidós, mismo documento que fue remitido en respuesta.</w:t>
            </w:r>
          </w:p>
          <w:p w14:paraId="7B068969" w14:textId="77777777" w:rsidR="008A7A09" w:rsidRDefault="008A7A09" w:rsidP="00326E86">
            <w:pPr>
              <w:pStyle w:val="Sinespaciado"/>
              <w:spacing w:line="360" w:lineRule="auto"/>
              <w:jc w:val="center"/>
              <w:rPr>
                <w:rFonts w:ascii="Webdings" w:hAnsi="Webdings"/>
                <w:sz w:val="32"/>
                <w:szCs w:val="32"/>
              </w:rPr>
            </w:pPr>
          </w:p>
        </w:tc>
        <w:tc>
          <w:tcPr>
            <w:tcW w:w="1506" w:type="dxa"/>
          </w:tcPr>
          <w:p w14:paraId="5C363F78" w14:textId="343F49FF" w:rsidR="008A7A09" w:rsidRDefault="008A7A09" w:rsidP="00326E86">
            <w:pPr>
              <w:pStyle w:val="Sinespaciado"/>
              <w:spacing w:line="360" w:lineRule="auto"/>
              <w:jc w:val="center"/>
              <w:rPr>
                <w:rFonts w:ascii="Webdings" w:hAnsi="Webdings"/>
                <w:sz w:val="32"/>
                <w:szCs w:val="32"/>
              </w:rPr>
            </w:pPr>
          </w:p>
          <w:p w14:paraId="282DC912" w14:textId="77777777" w:rsidR="008A7A09" w:rsidRPr="00675447" w:rsidRDefault="008A7A09" w:rsidP="00326E86">
            <w:pPr>
              <w:pStyle w:val="Sinespaciado"/>
              <w:spacing w:line="360" w:lineRule="auto"/>
              <w:jc w:val="center"/>
              <w:rPr>
                <w:rFonts w:ascii="Webdings" w:hAnsi="Webdings"/>
                <w:sz w:val="32"/>
                <w:szCs w:val="32"/>
              </w:rPr>
            </w:pPr>
            <w:r w:rsidRPr="00675447">
              <w:rPr>
                <w:rFonts w:ascii="Webdings" w:hAnsi="Webdings"/>
                <w:sz w:val="32"/>
                <w:szCs w:val="32"/>
              </w:rPr>
              <w:t></w:t>
            </w:r>
          </w:p>
        </w:tc>
      </w:tr>
      <w:tr w:rsidR="008A7A09" w14:paraId="431FED52" w14:textId="77777777" w:rsidTr="00920FCD">
        <w:tc>
          <w:tcPr>
            <w:tcW w:w="2405" w:type="dxa"/>
          </w:tcPr>
          <w:p w14:paraId="5E5BBF91" w14:textId="77777777" w:rsidR="008A7A09" w:rsidRDefault="008A7A09" w:rsidP="00095266">
            <w:pPr>
              <w:pStyle w:val="Sinespaciado"/>
              <w:jc w:val="both"/>
              <w:rPr>
                <w:rFonts w:ascii="Palatino Linotype" w:hAnsi="Palatino Linotype" w:cs="Arial"/>
                <w:b/>
              </w:rPr>
            </w:pPr>
            <w:r>
              <w:rPr>
                <w:rFonts w:ascii="Palatino Linotype" w:hAnsi="Palatino Linotype" w:cs="Arial"/>
                <w:b/>
              </w:rPr>
              <w:t>00028/VABRAVO/IP/2022</w:t>
            </w:r>
          </w:p>
          <w:p w14:paraId="09C522C2" w14:textId="2DC1E7CD" w:rsidR="008A7A09" w:rsidRPr="00095266" w:rsidRDefault="008A7A09" w:rsidP="00CA4084">
            <w:pPr>
              <w:pStyle w:val="Prrafodelista"/>
              <w:numPr>
                <w:ilvl w:val="0"/>
                <w:numId w:val="13"/>
              </w:numPr>
              <w:tabs>
                <w:tab w:val="left" w:pos="454"/>
              </w:tabs>
              <w:spacing w:before="240" w:line="360" w:lineRule="auto"/>
              <w:ind w:left="313" w:right="51"/>
              <w:jc w:val="both"/>
              <w:rPr>
                <w:rFonts w:ascii="Palatino Linotype" w:hAnsi="Palatino Linotype"/>
              </w:rPr>
            </w:pPr>
            <w:r w:rsidRPr="00095266">
              <w:rPr>
                <w:rFonts w:ascii="Palatino Linotype" w:hAnsi="Palatino Linotype"/>
              </w:rPr>
              <w:t xml:space="preserve">Las actas de cada sesión realizadas. </w:t>
            </w:r>
          </w:p>
        </w:tc>
        <w:tc>
          <w:tcPr>
            <w:tcW w:w="2835" w:type="dxa"/>
            <w:vMerge/>
          </w:tcPr>
          <w:p w14:paraId="6AD31ADB" w14:textId="5EEB81D4" w:rsidR="008A7A09" w:rsidRDefault="008A7A09" w:rsidP="00326E86">
            <w:pPr>
              <w:pStyle w:val="Sinespaciado"/>
              <w:spacing w:line="360" w:lineRule="auto"/>
              <w:jc w:val="both"/>
              <w:rPr>
                <w:rFonts w:ascii="Palatino Linotype" w:hAnsi="Palatino Linotype"/>
              </w:rPr>
            </w:pPr>
          </w:p>
        </w:tc>
        <w:tc>
          <w:tcPr>
            <w:tcW w:w="2552" w:type="dxa"/>
            <w:vMerge/>
          </w:tcPr>
          <w:p w14:paraId="58186357" w14:textId="77777777" w:rsidR="008A7A09" w:rsidRDefault="008A7A09" w:rsidP="00326E86">
            <w:pPr>
              <w:pStyle w:val="Sinespaciado"/>
              <w:spacing w:line="360" w:lineRule="auto"/>
              <w:jc w:val="center"/>
              <w:rPr>
                <w:rFonts w:ascii="Palatino Linotype" w:hAnsi="Palatino Linotype"/>
              </w:rPr>
            </w:pPr>
          </w:p>
        </w:tc>
        <w:tc>
          <w:tcPr>
            <w:tcW w:w="1506" w:type="dxa"/>
          </w:tcPr>
          <w:p w14:paraId="3FBA2E1B" w14:textId="44D26FD0" w:rsidR="008A7A09" w:rsidRDefault="008A7A09" w:rsidP="00326E86">
            <w:pPr>
              <w:pStyle w:val="Sinespaciado"/>
              <w:spacing w:line="360" w:lineRule="auto"/>
              <w:jc w:val="center"/>
              <w:rPr>
                <w:rFonts w:ascii="Palatino Linotype" w:hAnsi="Palatino Linotype"/>
              </w:rPr>
            </w:pPr>
          </w:p>
          <w:p w14:paraId="6487A709" w14:textId="77777777" w:rsidR="008A7A09" w:rsidRDefault="008A7A09" w:rsidP="00326E86">
            <w:pPr>
              <w:pStyle w:val="Sinespaciado"/>
              <w:spacing w:line="360" w:lineRule="auto"/>
              <w:jc w:val="center"/>
              <w:rPr>
                <w:rFonts w:ascii="Palatino Linotype" w:hAnsi="Palatino Linotype"/>
              </w:rPr>
            </w:pPr>
            <w:r w:rsidRPr="00675447">
              <w:rPr>
                <w:rFonts w:ascii="Webdings" w:hAnsi="Webdings"/>
                <w:sz w:val="32"/>
                <w:szCs w:val="32"/>
              </w:rPr>
              <w:t></w:t>
            </w:r>
          </w:p>
        </w:tc>
      </w:tr>
      <w:tr w:rsidR="00920FCD" w14:paraId="6C66D868" w14:textId="77777777" w:rsidTr="00920FCD">
        <w:tc>
          <w:tcPr>
            <w:tcW w:w="2405" w:type="dxa"/>
          </w:tcPr>
          <w:p w14:paraId="40738B71" w14:textId="77777777" w:rsidR="00920FCD" w:rsidRDefault="00920FCD" w:rsidP="00326E86">
            <w:pPr>
              <w:pStyle w:val="Sinespaciado"/>
              <w:jc w:val="both"/>
              <w:rPr>
                <w:rFonts w:ascii="Palatino Linotype" w:hAnsi="Palatino Linotype" w:cs="Arial"/>
                <w:b/>
              </w:rPr>
            </w:pPr>
            <w:r>
              <w:rPr>
                <w:rFonts w:ascii="Palatino Linotype" w:hAnsi="Palatino Linotype" w:cs="Arial"/>
                <w:b/>
              </w:rPr>
              <w:lastRenderedPageBreak/>
              <w:t>00025</w:t>
            </w:r>
            <w:r w:rsidRPr="00253839">
              <w:rPr>
                <w:rFonts w:ascii="Palatino Linotype" w:hAnsi="Palatino Linotype" w:cs="Arial"/>
                <w:b/>
              </w:rPr>
              <w:t>/VABRAVO/IP/202</w:t>
            </w:r>
            <w:r>
              <w:rPr>
                <w:rFonts w:ascii="Palatino Linotype" w:hAnsi="Palatino Linotype" w:cs="Arial"/>
                <w:b/>
              </w:rPr>
              <w:t>2</w:t>
            </w:r>
          </w:p>
          <w:p w14:paraId="3AE02F97" w14:textId="1F8DB9A3" w:rsidR="00920FCD" w:rsidRPr="00CA4084" w:rsidRDefault="00920FCD" w:rsidP="00CA4084">
            <w:pPr>
              <w:pStyle w:val="Prrafodelista"/>
              <w:numPr>
                <w:ilvl w:val="0"/>
                <w:numId w:val="15"/>
              </w:numPr>
              <w:tabs>
                <w:tab w:val="left" w:pos="360"/>
              </w:tabs>
              <w:spacing w:before="240" w:line="360" w:lineRule="auto"/>
              <w:ind w:left="313" w:right="51"/>
              <w:jc w:val="both"/>
              <w:rPr>
                <w:rFonts w:ascii="Palatino Linotype" w:hAnsi="Palatino Linotype"/>
              </w:rPr>
            </w:pPr>
            <w:r w:rsidRPr="00CA4084">
              <w:rPr>
                <w:rFonts w:ascii="Palatino Linotype" w:hAnsi="Palatino Linotype"/>
              </w:rPr>
              <w:t>Documentación probatoria de la sesión de cabildo en donde se autoriza y/o fusiona la Dirección de Desarrollo Urbano y Ecología de Valle de Bravo.</w:t>
            </w:r>
          </w:p>
        </w:tc>
        <w:tc>
          <w:tcPr>
            <w:tcW w:w="2835" w:type="dxa"/>
          </w:tcPr>
          <w:p w14:paraId="458E94AA" w14:textId="1F605A1D" w:rsidR="00920FCD" w:rsidRDefault="00D1514A" w:rsidP="00D1514A">
            <w:pPr>
              <w:pStyle w:val="Sinespaciado"/>
              <w:spacing w:line="360" w:lineRule="auto"/>
              <w:jc w:val="both"/>
              <w:rPr>
                <w:rFonts w:ascii="Palatino Linotype" w:hAnsi="Palatino Linotype"/>
              </w:rPr>
            </w:pPr>
            <w:r w:rsidRPr="00D1514A">
              <w:rPr>
                <w:rFonts w:ascii="Palatino Linotype" w:hAnsi="Palatino Linotype"/>
              </w:rPr>
              <w:t xml:space="preserve">El Sujeto Obligado fue omiso en </w:t>
            </w:r>
            <w:r>
              <w:rPr>
                <w:rFonts w:ascii="Palatino Linotype" w:hAnsi="Palatino Linotype"/>
              </w:rPr>
              <w:t>hacer mención sobre la documentación probatoria de la sesión de cabildo</w:t>
            </w:r>
          </w:p>
        </w:tc>
        <w:tc>
          <w:tcPr>
            <w:tcW w:w="2552" w:type="dxa"/>
            <w:vMerge w:val="restart"/>
          </w:tcPr>
          <w:p w14:paraId="5C3A553F" w14:textId="77777777" w:rsidR="00920FCD" w:rsidRDefault="00920FCD" w:rsidP="00920FCD">
            <w:pPr>
              <w:pStyle w:val="Sinespaciado"/>
              <w:spacing w:line="360" w:lineRule="auto"/>
              <w:ind w:right="283"/>
              <w:jc w:val="both"/>
              <w:rPr>
                <w:rFonts w:ascii="Palatino Linotype" w:hAnsi="Palatino Linotype"/>
              </w:rPr>
            </w:pPr>
            <w:r>
              <w:rPr>
                <w:rFonts w:ascii="Palatino Linotype" w:hAnsi="Palatino Linotype"/>
                <w:b/>
              </w:rPr>
              <w:t>“</w:t>
            </w:r>
            <w:r w:rsidRPr="00C505BF">
              <w:rPr>
                <w:rFonts w:ascii="Palatino Linotype" w:hAnsi="Palatino Linotype"/>
                <w:b/>
              </w:rPr>
              <w:t xml:space="preserve">25 - sol 52 </w:t>
            </w:r>
            <w:proofErr w:type="spellStart"/>
            <w:r w:rsidRPr="00C505BF">
              <w:rPr>
                <w:rFonts w:ascii="Palatino Linotype" w:hAnsi="Palatino Linotype"/>
                <w:b/>
              </w:rPr>
              <w:t>info</w:t>
            </w:r>
            <w:proofErr w:type="spellEnd"/>
            <w:r w:rsidRPr="00C505BF">
              <w:rPr>
                <w:rFonts w:ascii="Palatino Linotype" w:hAnsi="Palatino Linotype"/>
                <w:b/>
              </w:rPr>
              <w:t xml:space="preserve"> extra.pdf</w:t>
            </w:r>
            <w:r>
              <w:rPr>
                <w:rFonts w:ascii="Palatino Linotype" w:hAnsi="Palatino Linotype"/>
                <w:b/>
              </w:rPr>
              <w:t xml:space="preserve">”: </w:t>
            </w:r>
            <w:r>
              <w:rPr>
                <w:rFonts w:ascii="Palatino Linotype" w:hAnsi="Palatino Linotype"/>
              </w:rPr>
              <w:t>Contiene una copia del acuse de la solicitud de información.</w:t>
            </w:r>
          </w:p>
          <w:p w14:paraId="563764C8" w14:textId="77777777" w:rsidR="00920FCD" w:rsidRDefault="00920FCD" w:rsidP="00326E86">
            <w:pPr>
              <w:pStyle w:val="Sinespaciado"/>
              <w:spacing w:line="360" w:lineRule="auto"/>
              <w:jc w:val="center"/>
              <w:rPr>
                <w:rFonts w:ascii="Webdings" w:hAnsi="Webdings"/>
                <w:sz w:val="32"/>
                <w:szCs w:val="32"/>
              </w:rPr>
            </w:pPr>
          </w:p>
        </w:tc>
        <w:tc>
          <w:tcPr>
            <w:tcW w:w="1506" w:type="dxa"/>
          </w:tcPr>
          <w:p w14:paraId="72C0AF76" w14:textId="77777777" w:rsidR="00920FCD" w:rsidRDefault="00920FCD" w:rsidP="00920FCD">
            <w:pPr>
              <w:pStyle w:val="Sinespaciado"/>
              <w:spacing w:line="360" w:lineRule="auto"/>
              <w:rPr>
                <w:rFonts w:ascii="Webdings" w:hAnsi="Webdings"/>
                <w:sz w:val="32"/>
                <w:szCs w:val="32"/>
              </w:rPr>
            </w:pPr>
          </w:p>
          <w:p w14:paraId="651832EF" w14:textId="6837D2C4" w:rsidR="00920FCD" w:rsidRDefault="00920FCD" w:rsidP="00326E86">
            <w:pPr>
              <w:pStyle w:val="Sinespaciado"/>
              <w:spacing w:line="360" w:lineRule="auto"/>
              <w:jc w:val="center"/>
              <w:rPr>
                <w:rFonts w:ascii="Palatino Linotype" w:hAnsi="Palatino Linotype"/>
              </w:rPr>
            </w:pPr>
            <w:r>
              <w:rPr>
                <w:rFonts w:ascii="Webdings" w:hAnsi="Webdings"/>
                <w:sz w:val="32"/>
                <w:szCs w:val="32"/>
              </w:rPr>
              <w:t></w:t>
            </w:r>
          </w:p>
        </w:tc>
      </w:tr>
      <w:tr w:rsidR="00920FCD" w14:paraId="1640BFB6" w14:textId="77777777" w:rsidTr="00920FCD">
        <w:tc>
          <w:tcPr>
            <w:tcW w:w="2405" w:type="dxa"/>
          </w:tcPr>
          <w:p w14:paraId="4718AA20" w14:textId="77777777" w:rsidR="00920FCD" w:rsidRDefault="00920FCD" w:rsidP="00326E86">
            <w:pPr>
              <w:pStyle w:val="Sinespaciado"/>
              <w:jc w:val="both"/>
              <w:rPr>
                <w:rFonts w:ascii="Palatino Linotype" w:hAnsi="Palatino Linotype" w:cs="Arial"/>
                <w:b/>
              </w:rPr>
            </w:pPr>
            <w:r>
              <w:rPr>
                <w:rFonts w:ascii="Palatino Linotype" w:hAnsi="Palatino Linotype" w:cs="Arial"/>
                <w:b/>
              </w:rPr>
              <w:t>00025</w:t>
            </w:r>
            <w:r w:rsidRPr="00253839">
              <w:rPr>
                <w:rFonts w:ascii="Palatino Linotype" w:hAnsi="Palatino Linotype" w:cs="Arial"/>
                <w:b/>
              </w:rPr>
              <w:t>/VABRAVO/IP/202</w:t>
            </w:r>
            <w:r>
              <w:rPr>
                <w:rFonts w:ascii="Palatino Linotype" w:hAnsi="Palatino Linotype" w:cs="Arial"/>
                <w:b/>
              </w:rPr>
              <w:t>2</w:t>
            </w:r>
          </w:p>
          <w:p w14:paraId="408908F7" w14:textId="5F13333A" w:rsidR="00920FCD" w:rsidRPr="00CA4084" w:rsidRDefault="00920FCD" w:rsidP="00CA4084">
            <w:pPr>
              <w:pStyle w:val="Prrafodelista"/>
              <w:numPr>
                <w:ilvl w:val="0"/>
                <w:numId w:val="15"/>
              </w:numPr>
              <w:tabs>
                <w:tab w:val="left" w:pos="360"/>
              </w:tabs>
              <w:spacing w:before="240" w:line="360" w:lineRule="auto"/>
              <w:ind w:left="313" w:right="51"/>
              <w:jc w:val="both"/>
              <w:rPr>
                <w:rFonts w:ascii="Palatino Linotype" w:hAnsi="Palatino Linotype"/>
              </w:rPr>
            </w:pPr>
            <w:r w:rsidRPr="00CA4084">
              <w:rPr>
                <w:rFonts w:ascii="Palatino Linotype" w:hAnsi="Palatino Linotype"/>
              </w:rPr>
              <w:lastRenderedPageBreak/>
              <w:t>Documentación probatoria de que el titular Carlos Arturo Infante Millán cubre que los requisitos establecidos por Ley para ocupar dicho cargo.</w:t>
            </w:r>
          </w:p>
        </w:tc>
        <w:tc>
          <w:tcPr>
            <w:tcW w:w="2835" w:type="dxa"/>
          </w:tcPr>
          <w:p w14:paraId="69334807" w14:textId="77777777" w:rsidR="00920FCD" w:rsidRDefault="00920FCD" w:rsidP="008A7A09">
            <w:pPr>
              <w:pStyle w:val="Sinespaciado"/>
              <w:spacing w:line="360" w:lineRule="auto"/>
              <w:jc w:val="both"/>
              <w:rPr>
                <w:rFonts w:ascii="Palatino Linotype" w:hAnsi="Palatino Linotype"/>
              </w:rPr>
            </w:pPr>
            <w:r>
              <w:rPr>
                <w:rFonts w:ascii="Palatino Linotype" w:hAnsi="Palatino Linotype"/>
                <w:b/>
              </w:rPr>
              <w:lastRenderedPageBreak/>
              <w:t>“</w:t>
            </w:r>
            <w:proofErr w:type="spellStart"/>
            <w:r w:rsidRPr="00130DFC">
              <w:rPr>
                <w:rFonts w:ascii="Palatino Linotype" w:hAnsi="Palatino Linotype"/>
                <w:b/>
              </w:rPr>
              <w:t>acta.secretaria</w:t>
            </w:r>
            <w:proofErr w:type="spellEnd"/>
            <w:r w:rsidRPr="00130DFC">
              <w:rPr>
                <w:rFonts w:ascii="Palatino Linotype" w:hAnsi="Palatino Linotype"/>
                <w:b/>
              </w:rPr>
              <w:t xml:space="preserve"> dIRECTORES.pdf</w:t>
            </w:r>
            <w:r>
              <w:rPr>
                <w:rFonts w:ascii="Palatino Linotype" w:hAnsi="Palatino Linotype"/>
                <w:b/>
              </w:rPr>
              <w:t xml:space="preserve">”: </w:t>
            </w:r>
            <w:r>
              <w:rPr>
                <w:rFonts w:ascii="Palatino Linotype" w:hAnsi="Palatino Linotype"/>
              </w:rPr>
              <w:t xml:space="preserve">Consistente en un </w:t>
            </w:r>
            <w:r>
              <w:rPr>
                <w:rFonts w:ascii="Palatino Linotype" w:hAnsi="Palatino Linotype"/>
              </w:rPr>
              <w:lastRenderedPageBreak/>
              <w:t xml:space="preserve">documento de tres fojas signado por el Secretario del Ayuntamiento de Valle de Bravo, en el cual certifica que en el libro oficial de cabildos, se encuentra asentada el Acta de la Sesión de Instalación del Ayuntamiento Constitucional de Valle de Bravo, México, de fecha primero de enero de dos mil veintidós. Además, manifestó que en el desahogo del punto 8 del orden del día, a la letra dice: “Propuesta, análisis, discusión y en su caso aprobación de los nombramientos de los titulares de las áreas de la administración </w:t>
            </w:r>
            <w:r>
              <w:rPr>
                <w:rFonts w:ascii="Palatino Linotype" w:hAnsi="Palatino Linotype"/>
              </w:rPr>
              <w:lastRenderedPageBreak/>
              <w:t>pública municipal y toma de protesta de ley a cargo de la C. Presidenta Municipal”; asimismo informó que fueron aprobados los nombramientos, por unanimidad de votos.</w:t>
            </w:r>
          </w:p>
          <w:p w14:paraId="1F32F0CD" w14:textId="77777777" w:rsidR="00920FCD" w:rsidRDefault="00920FCD" w:rsidP="008A7A09">
            <w:pPr>
              <w:pStyle w:val="Sinespaciado"/>
              <w:spacing w:line="360" w:lineRule="auto"/>
              <w:jc w:val="both"/>
              <w:rPr>
                <w:rFonts w:ascii="Palatino Linotype" w:hAnsi="Palatino Linotype"/>
              </w:rPr>
            </w:pPr>
            <w:proofErr w:type="gramStart"/>
            <w:r w:rsidRPr="003B78D4">
              <w:rPr>
                <w:rFonts w:ascii="Palatino Linotype" w:hAnsi="Palatino Linotype"/>
                <w:b/>
              </w:rPr>
              <w:t>sol25(</w:t>
            </w:r>
            <w:proofErr w:type="spellStart"/>
            <w:proofErr w:type="gramEnd"/>
            <w:r w:rsidRPr="003B78D4">
              <w:rPr>
                <w:rFonts w:ascii="Palatino Linotype" w:hAnsi="Palatino Linotype"/>
                <w:b/>
              </w:rPr>
              <w:t>D.urbano.nom</w:t>
            </w:r>
            <w:proofErr w:type="spellEnd"/>
            <w:r w:rsidRPr="003B78D4">
              <w:rPr>
                <w:rFonts w:ascii="Palatino Linotype" w:hAnsi="Palatino Linotype"/>
                <w:b/>
              </w:rPr>
              <w:t>).</w:t>
            </w:r>
            <w:proofErr w:type="spellStart"/>
            <w:r w:rsidRPr="003B78D4">
              <w:rPr>
                <w:rFonts w:ascii="Palatino Linotype" w:hAnsi="Palatino Linotype"/>
                <w:b/>
              </w:rPr>
              <w:t>pdf</w:t>
            </w:r>
            <w:proofErr w:type="spellEnd"/>
            <w:r>
              <w:rPr>
                <w:rFonts w:ascii="Palatino Linotype" w:hAnsi="Palatino Linotype"/>
                <w:b/>
              </w:rPr>
              <w:t xml:space="preserve">”: </w:t>
            </w:r>
            <w:r>
              <w:rPr>
                <w:rFonts w:ascii="Palatino Linotype" w:hAnsi="Palatino Linotype"/>
              </w:rPr>
              <w:t>Consistente en el nombramiento del Director de Desarrollo Urbano y Ecología del Ayuntamiento de Valle de Bravo, Estado de México.</w:t>
            </w:r>
          </w:p>
          <w:p w14:paraId="2F5CB936" w14:textId="77777777" w:rsidR="00920FCD" w:rsidRDefault="00920FCD" w:rsidP="008A7A09">
            <w:pPr>
              <w:pStyle w:val="Sinespaciado"/>
              <w:spacing w:line="360" w:lineRule="auto"/>
              <w:jc w:val="both"/>
              <w:rPr>
                <w:rFonts w:ascii="Palatino Linotype" w:hAnsi="Palatino Linotype"/>
              </w:rPr>
            </w:pPr>
            <w:r>
              <w:rPr>
                <w:rFonts w:ascii="Palatino Linotype" w:hAnsi="Palatino Linotype"/>
                <w:b/>
              </w:rPr>
              <w:t>“</w:t>
            </w:r>
            <w:r w:rsidRPr="007139C7">
              <w:rPr>
                <w:rFonts w:ascii="Palatino Linotype" w:hAnsi="Palatino Linotype"/>
                <w:b/>
              </w:rPr>
              <w:t>CV Des, urb.pdf</w:t>
            </w:r>
            <w:r>
              <w:rPr>
                <w:rFonts w:ascii="Palatino Linotype" w:hAnsi="Palatino Linotype"/>
                <w:b/>
              </w:rPr>
              <w:t xml:space="preserve">”: </w:t>
            </w:r>
            <w:r>
              <w:rPr>
                <w:rFonts w:ascii="Palatino Linotype" w:hAnsi="Palatino Linotype"/>
              </w:rPr>
              <w:t xml:space="preserve">Contiene el </w:t>
            </w:r>
            <w:proofErr w:type="spellStart"/>
            <w:r>
              <w:rPr>
                <w:rFonts w:ascii="Palatino Linotype" w:hAnsi="Palatino Linotype"/>
              </w:rPr>
              <w:t>Curriculum</w:t>
            </w:r>
            <w:proofErr w:type="spellEnd"/>
            <w:r>
              <w:rPr>
                <w:rFonts w:ascii="Palatino Linotype" w:hAnsi="Palatino Linotype"/>
              </w:rPr>
              <w:t xml:space="preserve"> vitae del Director de Desarrollo Urbano y Ecología del Ayuntamiento de Valle </w:t>
            </w:r>
            <w:r>
              <w:rPr>
                <w:rFonts w:ascii="Palatino Linotype" w:hAnsi="Palatino Linotype"/>
              </w:rPr>
              <w:lastRenderedPageBreak/>
              <w:t>de Bravo, Estado de México.</w:t>
            </w:r>
          </w:p>
          <w:p w14:paraId="6429B6E2" w14:textId="364D05EC" w:rsidR="00920FCD" w:rsidRDefault="00920FCD" w:rsidP="008A7A09">
            <w:pPr>
              <w:pStyle w:val="Sinespaciado"/>
              <w:spacing w:line="360" w:lineRule="auto"/>
              <w:jc w:val="both"/>
              <w:rPr>
                <w:rFonts w:ascii="Palatino Linotype" w:hAnsi="Palatino Linotype"/>
              </w:rPr>
            </w:pPr>
            <w:r>
              <w:rPr>
                <w:rFonts w:ascii="Palatino Linotype" w:hAnsi="Palatino Linotype"/>
                <w:b/>
              </w:rPr>
              <w:t>“</w:t>
            </w:r>
            <w:r w:rsidRPr="00DA33BE">
              <w:rPr>
                <w:rFonts w:ascii="Palatino Linotype" w:hAnsi="Palatino Linotype"/>
                <w:b/>
              </w:rPr>
              <w:t>sol25(</w:t>
            </w:r>
            <w:proofErr w:type="spellStart"/>
            <w:r w:rsidRPr="00DA33BE">
              <w:rPr>
                <w:rFonts w:ascii="Palatino Linotype" w:hAnsi="Palatino Linotype"/>
                <w:b/>
              </w:rPr>
              <w:t>D.urbano</w:t>
            </w:r>
            <w:proofErr w:type="spellEnd"/>
            <w:r w:rsidRPr="00DA33BE">
              <w:rPr>
                <w:rFonts w:ascii="Palatino Linotype" w:hAnsi="Palatino Linotype"/>
                <w:b/>
              </w:rPr>
              <w:t>).</w:t>
            </w:r>
            <w:proofErr w:type="spellStart"/>
            <w:r w:rsidRPr="00DA33BE">
              <w:rPr>
                <w:rFonts w:ascii="Palatino Linotype" w:hAnsi="Palatino Linotype"/>
                <w:b/>
              </w:rPr>
              <w:t>pdf</w:t>
            </w:r>
            <w:proofErr w:type="spellEnd"/>
            <w:r>
              <w:rPr>
                <w:rFonts w:ascii="Palatino Linotype" w:hAnsi="Palatino Linotype"/>
                <w:b/>
              </w:rPr>
              <w:t xml:space="preserve">”: </w:t>
            </w:r>
            <w:r>
              <w:rPr>
                <w:rFonts w:ascii="Palatino Linotype" w:hAnsi="Palatino Linotype"/>
              </w:rPr>
              <w:t xml:space="preserve">Contiene el documento emitido por el Director General de Responsabilidades Administrativas de la Secretaría de la Contraloría, en el cual hace mención que en relación a la consulta efectuada a los Registros de Sanciones y de Procedimientos Administrativos, respecto del Director de Desarrollo Urbano y Ecología del Ayuntamiento de Valle de Bravo, Estado de México, a la fecha, en los registros mencionados </w:t>
            </w:r>
            <w:r>
              <w:rPr>
                <w:rFonts w:ascii="Palatino Linotype" w:hAnsi="Palatino Linotype"/>
              </w:rPr>
              <w:lastRenderedPageBreak/>
              <w:t>no hay inscripciones, anotaciones ni registros de inhabilitación firme y vigente en relación con la persona sujeto de consulta</w:t>
            </w:r>
            <w:r w:rsidRPr="00FA27AC">
              <w:rPr>
                <w:rFonts w:ascii="Palatino Linotype" w:hAnsi="Palatino Linotype"/>
              </w:rPr>
              <w:t>, mismo que contiene datos susceptibles de ser censurados como son el Registro Federal de Contribuyentes (RFC) del Servidor Público.</w:t>
            </w:r>
          </w:p>
        </w:tc>
        <w:tc>
          <w:tcPr>
            <w:tcW w:w="2552" w:type="dxa"/>
            <w:vMerge/>
          </w:tcPr>
          <w:p w14:paraId="07E0BFAA" w14:textId="77777777" w:rsidR="00920FCD" w:rsidRDefault="00920FCD" w:rsidP="00326E86">
            <w:pPr>
              <w:pStyle w:val="Sinespaciado"/>
              <w:spacing w:line="360" w:lineRule="auto"/>
              <w:jc w:val="center"/>
              <w:rPr>
                <w:rFonts w:ascii="Webdings" w:hAnsi="Webdings"/>
                <w:sz w:val="32"/>
                <w:szCs w:val="32"/>
              </w:rPr>
            </w:pPr>
          </w:p>
        </w:tc>
        <w:tc>
          <w:tcPr>
            <w:tcW w:w="1506" w:type="dxa"/>
          </w:tcPr>
          <w:p w14:paraId="2F59DD0F" w14:textId="26222B38" w:rsidR="00920FCD" w:rsidRDefault="00920FCD" w:rsidP="00326E86">
            <w:pPr>
              <w:pStyle w:val="Sinespaciado"/>
              <w:spacing w:line="360" w:lineRule="auto"/>
              <w:jc w:val="center"/>
              <w:rPr>
                <w:rFonts w:ascii="Webdings" w:hAnsi="Webdings"/>
                <w:sz w:val="32"/>
                <w:szCs w:val="32"/>
              </w:rPr>
            </w:pPr>
          </w:p>
          <w:p w14:paraId="258263F0" w14:textId="77777777" w:rsidR="00920FCD" w:rsidRDefault="00920FCD" w:rsidP="00326E86">
            <w:pPr>
              <w:pStyle w:val="Sinespaciado"/>
              <w:spacing w:line="360" w:lineRule="auto"/>
              <w:jc w:val="center"/>
              <w:rPr>
                <w:rFonts w:ascii="Palatino Linotype" w:hAnsi="Palatino Linotype"/>
              </w:rPr>
            </w:pPr>
            <w:r w:rsidRPr="00675447">
              <w:rPr>
                <w:rFonts w:ascii="Webdings" w:hAnsi="Webdings"/>
                <w:sz w:val="32"/>
                <w:szCs w:val="32"/>
              </w:rPr>
              <w:t></w:t>
            </w:r>
          </w:p>
        </w:tc>
      </w:tr>
      <w:tr w:rsidR="00920FCD" w14:paraId="61A544DE" w14:textId="77777777" w:rsidTr="00920FCD">
        <w:tc>
          <w:tcPr>
            <w:tcW w:w="2405" w:type="dxa"/>
          </w:tcPr>
          <w:p w14:paraId="7EA11A13" w14:textId="77777777" w:rsidR="00920FCD" w:rsidRDefault="00920FCD" w:rsidP="00326E86">
            <w:pPr>
              <w:pStyle w:val="Sinespaciado"/>
              <w:jc w:val="both"/>
              <w:rPr>
                <w:rFonts w:ascii="Palatino Linotype" w:hAnsi="Palatino Linotype" w:cs="Arial"/>
                <w:b/>
              </w:rPr>
            </w:pPr>
            <w:r>
              <w:rPr>
                <w:rFonts w:ascii="Palatino Linotype" w:hAnsi="Palatino Linotype" w:cs="Arial"/>
                <w:b/>
              </w:rPr>
              <w:lastRenderedPageBreak/>
              <w:t>00025</w:t>
            </w:r>
            <w:r w:rsidRPr="00253839">
              <w:rPr>
                <w:rFonts w:ascii="Palatino Linotype" w:hAnsi="Palatino Linotype" w:cs="Arial"/>
                <w:b/>
              </w:rPr>
              <w:t>/VABRAVO/IP/202</w:t>
            </w:r>
            <w:r>
              <w:rPr>
                <w:rFonts w:ascii="Palatino Linotype" w:hAnsi="Palatino Linotype" w:cs="Arial"/>
                <w:b/>
              </w:rPr>
              <w:t>2</w:t>
            </w:r>
          </w:p>
          <w:p w14:paraId="4D077492" w14:textId="2FF8DC94" w:rsidR="00920FCD" w:rsidRPr="00CA4084" w:rsidRDefault="00920FCD" w:rsidP="00CA4084">
            <w:pPr>
              <w:pStyle w:val="Prrafodelista"/>
              <w:numPr>
                <w:ilvl w:val="0"/>
                <w:numId w:val="15"/>
              </w:numPr>
              <w:tabs>
                <w:tab w:val="left" w:pos="360"/>
              </w:tabs>
              <w:spacing w:before="240" w:line="360" w:lineRule="auto"/>
              <w:ind w:left="313" w:right="51"/>
              <w:jc w:val="both"/>
              <w:rPr>
                <w:rFonts w:ascii="Palatino Linotype" w:hAnsi="Palatino Linotype"/>
                <w:sz w:val="22"/>
                <w:szCs w:val="22"/>
              </w:rPr>
            </w:pPr>
            <w:r w:rsidRPr="00CA4084">
              <w:rPr>
                <w:rFonts w:ascii="Palatino Linotype" w:hAnsi="Palatino Linotype"/>
              </w:rPr>
              <w:t xml:space="preserve">El número de permisos y trámites realizados del 01 de enero de 2022 al 12 de enero de 2022 por el área de Ecología. </w:t>
            </w:r>
          </w:p>
        </w:tc>
        <w:tc>
          <w:tcPr>
            <w:tcW w:w="2835" w:type="dxa"/>
          </w:tcPr>
          <w:p w14:paraId="4F42EE49" w14:textId="77777777" w:rsidR="00920FCD" w:rsidRDefault="00920FCD" w:rsidP="008A7A09">
            <w:pPr>
              <w:pStyle w:val="Sinespaciado"/>
              <w:spacing w:line="360" w:lineRule="auto"/>
              <w:jc w:val="both"/>
              <w:rPr>
                <w:rFonts w:ascii="Palatino Linotype" w:hAnsi="Palatino Linotype"/>
              </w:rPr>
            </w:pPr>
            <w:r>
              <w:rPr>
                <w:rFonts w:ascii="Palatino Linotype" w:hAnsi="Palatino Linotype"/>
                <w:b/>
              </w:rPr>
              <w:t>“</w:t>
            </w:r>
            <w:r w:rsidRPr="00A43D4D">
              <w:rPr>
                <w:rFonts w:ascii="Palatino Linotype" w:hAnsi="Palatino Linotype"/>
                <w:b/>
              </w:rPr>
              <w:t xml:space="preserve">Des </w:t>
            </w:r>
            <w:proofErr w:type="spellStart"/>
            <w:r w:rsidRPr="00A43D4D">
              <w:rPr>
                <w:rFonts w:ascii="Palatino Linotype" w:hAnsi="Palatino Linotype"/>
                <w:b/>
              </w:rPr>
              <w:t>Urb</w:t>
            </w:r>
            <w:proofErr w:type="spellEnd"/>
            <w:r w:rsidRPr="00A43D4D">
              <w:rPr>
                <w:rFonts w:ascii="Palatino Linotype" w:hAnsi="Palatino Linotype"/>
                <w:b/>
              </w:rPr>
              <w:t xml:space="preserve"> 25.pdf</w:t>
            </w:r>
            <w:r>
              <w:rPr>
                <w:rFonts w:ascii="Palatino Linotype" w:hAnsi="Palatino Linotype"/>
                <w:b/>
              </w:rPr>
              <w:t xml:space="preserve">”: </w:t>
            </w:r>
            <w:r>
              <w:rPr>
                <w:rFonts w:ascii="Palatino Linotype" w:hAnsi="Palatino Linotype"/>
              </w:rPr>
              <w:t xml:space="preserve">Contiene el oficio número DDU/059/2022, signado por el Director de Desarrollo Urbano y Ecológico, en el cual envía anexo el </w:t>
            </w:r>
            <w:proofErr w:type="spellStart"/>
            <w:r>
              <w:rPr>
                <w:rFonts w:ascii="Palatino Linotype" w:hAnsi="Palatino Linotype"/>
              </w:rPr>
              <w:t>Curriculum</w:t>
            </w:r>
            <w:proofErr w:type="spellEnd"/>
            <w:r>
              <w:rPr>
                <w:rFonts w:ascii="Palatino Linotype" w:hAnsi="Palatino Linotype"/>
              </w:rPr>
              <w:t xml:space="preserve"> Vitae y constancia de no inhabilitación. Asimismo, </w:t>
            </w:r>
            <w:r w:rsidRPr="008A7A09">
              <w:rPr>
                <w:rFonts w:ascii="Palatino Linotype" w:hAnsi="Palatino Linotype"/>
                <w:b/>
                <w:i/>
                <w:u w:val="single"/>
              </w:rPr>
              <w:t xml:space="preserve">informó que </w:t>
            </w:r>
            <w:r w:rsidRPr="008A7A09">
              <w:rPr>
                <w:rFonts w:ascii="Palatino Linotype" w:hAnsi="Palatino Linotype"/>
                <w:b/>
                <w:i/>
                <w:u w:val="single"/>
              </w:rPr>
              <w:lastRenderedPageBreak/>
              <w:t>el resto de los documentos se encuentran en trámite y respecto de los trámites realizados del 01 al 12 de enero de 2022, se informa que no se expidió ningún documento o trámite oficial, ya que la Dirección no contaba con papelería oficial.</w:t>
            </w:r>
            <w:r>
              <w:rPr>
                <w:rFonts w:ascii="Palatino Linotype" w:hAnsi="Palatino Linotype"/>
              </w:rPr>
              <w:t xml:space="preserve"> </w:t>
            </w:r>
          </w:p>
          <w:p w14:paraId="320FDB82" w14:textId="21A01BD2" w:rsidR="00920FCD" w:rsidRPr="000E3417" w:rsidRDefault="00920FCD" w:rsidP="00326E86">
            <w:pPr>
              <w:pStyle w:val="Sinespaciado"/>
              <w:jc w:val="center"/>
              <w:rPr>
                <w:rFonts w:ascii="Palatino Linotype" w:hAnsi="Palatino Linotype"/>
                <w:i/>
                <w:color w:val="000000"/>
                <w:sz w:val="22"/>
                <w:szCs w:val="22"/>
              </w:rPr>
            </w:pPr>
          </w:p>
        </w:tc>
        <w:tc>
          <w:tcPr>
            <w:tcW w:w="2552" w:type="dxa"/>
            <w:vMerge/>
          </w:tcPr>
          <w:p w14:paraId="415FF0DB" w14:textId="77777777" w:rsidR="00920FCD" w:rsidRDefault="00920FCD" w:rsidP="00326E86">
            <w:pPr>
              <w:pStyle w:val="Sinespaciado"/>
              <w:spacing w:line="360" w:lineRule="auto"/>
              <w:jc w:val="center"/>
              <w:rPr>
                <w:rFonts w:ascii="Palatino Linotype" w:hAnsi="Palatino Linotype"/>
              </w:rPr>
            </w:pPr>
          </w:p>
        </w:tc>
        <w:tc>
          <w:tcPr>
            <w:tcW w:w="1506" w:type="dxa"/>
          </w:tcPr>
          <w:p w14:paraId="2564D53B" w14:textId="542598B3" w:rsidR="00920FCD" w:rsidRDefault="00920FCD" w:rsidP="00326E86">
            <w:pPr>
              <w:pStyle w:val="Sinespaciado"/>
              <w:spacing w:line="360" w:lineRule="auto"/>
              <w:jc w:val="center"/>
              <w:rPr>
                <w:rFonts w:ascii="Palatino Linotype" w:hAnsi="Palatino Linotype"/>
              </w:rPr>
            </w:pPr>
          </w:p>
          <w:p w14:paraId="28550B75" w14:textId="77777777" w:rsidR="00920FCD" w:rsidRPr="00675447" w:rsidRDefault="00920FCD" w:rsidP="00326E86">
            <w:pPr>
              <w:pStyle w:val="Sinespaciado"/>
              <w:spacing w:line="360" w:lineRule="auto"/>
              <w:jc w:val="center"/>
              <w:rPr>
                <w:rFonts w:ascii="Palatino Linotype" w:hAnsi="Palatino Linotype"/>
                <w:b/>
              </w:rPr>
            </w:pPr>
            <w:r w:rsidRPr="00675447">
              <w:rPr>
                <w:rFonts w:ascii="Webdings" w:hAnsi="Webdings"/>
                <w:sz w:val="32"/>
                <w:szCs w:val="32"/>
              </w:rPr>
              <w:t></w:t>
            </w:r>
          </w:p>
        </w:tc>
      </w:tr>
      <w:tr w:rsidR="00920FCD" w14:paraId="13FBCF26" w14:textId="77777777" w:rsidTr="00920FCD">
        <w:tc>
          <w:tcPr>
            <w:tcW w:w="2405" w:type="dxa"/>
          </w:tcPr>
          <w:p w14:paraId="7932F374" w14:textId="77777777" w:rsidR="00920FCD" w:rsidRDefault="00920FCD" w:rsidP="00326E86">
            <w:pPr>
              <w:pStyle w:val="Sinespaciado"/>
              <w:jc w:val="both"/>
              <w:rPr>
                <w:rFonts w:ascii="Palatino Linotype" w:hAnsi="Palatino Linotype" w:cs="Arial"/>
                <w:b/>
              </w:rPr>
            </w:pPr>
            <w:r>
              <w:rPr>
                <w:rFonts w:ascii="Palatino Linotype" w:hAnsi="Palatino Linotype" w:cs="Arial"/>
                <w:b/>
              </w:rPr>
              <w:lastRenderedPageBreak/>
              <w:t>00025</w:t>
            </w:r>
            <w:r w:rsidRPr="00253839">
              <w:rPr>
                <w:rFonts w:ascii="Palatino Linotype" w:hAnsi="Palatino Linotype" w:cs="Arial"/>
                <w:b/>
              </w:rPr>
              <w:t>/VABRAVO/IP/202</w:t>
            </w:r>
            <w:r>
              <w:rPr>
                <w:rFonts w:ascii="Palatino Linotype" w:hAnsi="Palatino Linotype" w:cs="Arial"/>
                <w:b/>
              </w:rPr>
              <w:t>2</w:t>
            </w:r>
          </w:p>
          <w:p w14:paraId="4E8EDE81" w14:textId="697E7558" w:rsidR="00920FCD" w:rsidRPr="00CA4084" w:rsidRDefault="00920FCD" w:rsidP="00CA4084">
            <w:pPr>
              <w:pStyle w:val="Prrafodelista"/>
              <w:numPr>
                <w:ilvl w:val="0"/>
                <w:numId w:val="15"/>
              </w:numPr>
              <w:tabs>
                <w:tab w:val="left" w:pos="360"/>
              </w:tabs>
              <w:spacing w:before="240" w:line="360" w:lineRule="auto"/>
              <w:ind w:left="313" w:right="51"/>
              <w:jc w:val="both"/>
              <w:rPr>
                <w:rFonts w:ascii="Palatino Linotype" w:hAnsi="Palatino Linotype"/>
              </w:rPr>
            </w:pPr>
            <w:r w:rsidRPr="00CA4084">
              <w:rPr>
                <w:rFonts w:ascii="Palatino Linotype" w:hAnsi="Palatino Linotype"/>
              </w:rPr>
              <w:t xml:space="preserve">La certificación de competencias del titular de Desarrollo Urbano y Ecología. </w:t>
            </w:r>
          </w:p>
          <w:p w14:paraId="1C4FEFC9" w14:textId="41830806" w:rsidR="00920FCD" w:rsidRPr="00CA4084" w:rsidRDefault="00920FCD" w:rsidP="00326E86">
            <w:pPr>
              <w:pStyle w:val="Sinespaciado"/>
              <w:jc w:val="both"/>
              <w:rPr>
                <w:rFonts w:ascii="Palatino Linotype" w:hAnsi="Palatino Linotype"/>
                <w:sz w:val="22"/>
                <w:szCs w:val="22"/>
              </w:rPr>
            </w:pPr>
          </w:p>
        </w:tc>
        <w:tc>
          <w:tcPr>
            <w:tcW w:w="2835" w:type="dxa"/>
          </w:tcPr>
          <w:p w14:paraId="41AEC484" w14:textId="58E0CAE3" w:rsidR="00920FCD" w:rsidRPr="00D1514A" w:rsidRDefault="00920FCD" w:rsidP="00D1514A">
            <w:pPr>
              <w:pStyle w:val="Sinespaciado"/>
              <w:spacing w:line="360" w:lineRule="auto"/>
              <w:jc w:val="both"/>
              <w:rPr>
                <w:rFonts w:ascii="Palatino Linotype" w:hAnsi="Palatino Linotype"/>
              </w:rPr>
            </w:pPr>
            <w:r w:rsidRPr="00D1514A">
              <w:rPr>
                <w:rFonts w:ascii="Palatino Linotype" w:hAnsi="Palatino Linotype"/>
              </w:rPr>
              <w:t xml:space="preserve">El Sujeto </w:t>
            </w:r>
            <w:r w:rsidR="00D1514A" w:rsidRPr="00D1514A">
              <w:rPr>
                <w:rFonts w:ascii="Palatino Linotype" w:hAnsi="Palatino Linotype"/>
              </w:rPr>
              <w:t>Obligado fue omiso en hacer mención de dicha certificación</w:t>
            </w:r>
          </w:p>
        </w:tc>
        <w:tc>
          <w:tcPr>
            <w:tcW w:w="2552" w:type="dxa"/>
            <w:vMerge/>
          </w:tcPr>
          <w:p w14:paraId="79BB53AE" w14:textId="77777777" w:rsidR="00920FCD" w:rsidRDefault="00920FCD" w:rsidP="00326E86">
            <w:pPr>
              <w:pStyle w:val="Sinespaciado"/>
              <w:spacing w:line="360" w:lineRule="auto"/>
              <w:jc w:val="center"/>
              <w:rPr>
                <w:rFonts w:ascii="Webdings" w:hAnsi="Webdings"/>
                <w:sz w:val="32"/>
                <w:szCs w:val="32"/>
              </w:rPr>
            </w:pPr>
          </w:p>
        </w:tc>
        <w:tc>
          <w:tcPr>
            <w:tcW w:w="1506" w:type="dxa"/>
          </w:tcPr>
          <w:p w14:paraId="68B5D544" w14:textId="18A7D5A2" w:rsidR="00920FCD" w:rsidRDefault="00920FCD" w:rsidP="00326E86">
            <w:pPr>
              <w:pStyle w:val="Sinespaciado"/>
              <w:spacing w:line="360" w:lineRule="auto"/>
              <w:jc w:val="center"/>
              <w:rPr>
                <w:rFonts w:ascii="Webdings" w:hAnsi="Webdings"/>
                <w:sz w:val="32"/>
                <w:szCs w:val="32"/>
              </w:rPr>
            </w:pPr>
          </w:p>
          <w:p w14:paraId="22C37F53" w14:textId="77777777" w:rsidR="00920FCD" w:rsidRDefault="00920FCD" w:rsidP="00326E86">
            <w:pPr>
              <w:pStyle w:val="Sinespaciado"/>
              <w:spacing w:line="360" w:lineRule="auto"/>
              <w:jc w:val="center"/>
              <w:rPr>
                <w:rFonts w:ascii="Webdings" w:hAnsi="Webdings"/>
                <w:sz w:val="32"/>
                <w:szCs w:val="32"/>
              </w:rPr>
            </w:pPr>
          </w:p>
          <w:p w14:paraId="40F86307" w14:textId="2C88203E" w:rsidR="00920FCD" w:rsidRDefault="00920FCD" w:rsidP="00326E86">
            <w:pPr>
              <w:pStyle w:val="Sinespaciado"/>
              <w:spacing w:line="360" w:lineRule="auto"/>
              <w:jc w:val="center"/>
              <w:rPr>
                <w:rFonts w:ascii="Palatino Linotype" w:hAnsi="Palatino Linotype"/>
              </w:rPr>
            </w:pPr>
            <w:r>
              <w:rPr>
                <w:rFonts w:ascii="Webdings" w:hAnsi="Webdings"/>
                <w:sz w:val="32"/>
                <w:szCs w:val="32"/>
              </w:rPr>
              <w:t></w:t>
            </w:r>
          </w:p>
        </w:tc>
      </w:tr>
    </w:tbl>
    <w:p w14:paraId="19131A2F" w14:textId="77777777" w:rsidR="00CC1F76" w:rsidRDefault="00CC1F76" w:rsidP="00B233ED">
      <w:pPr>
        <w:pStyle w:val="INFOEM"/>
        <w:ind w:left="0" w:right="72"/>
        <w:rPr>
          <w:i w:val="0"/>
          <w:iCs/>
          <w:sz w:val="24"/>
          <w:szCs w:val="24"/>
        </w:rPr>
      </w:pPr>
    </w:p>
    <w:p w14:paraId="5860FA07" w14:textId="3C961C56" w:rsidR="00B233ED" w:rsidRDefault="00B233ED" w:rsidP="00B233ED">
      <w:pPr>
        <w:pStyle w:val="INFOEM"/>
        <w:ind w:left="0" w:right="72"/>
        <w:rPr>
          <w:i w:val="0"/>
          <w:iCs/>
          <w:sz w:val="24"/>
          <w:szCs w:val="24"/>
        </w:rPr>
      </w:pPr>
      <w:r>
        <w:rPr>
          <w:i w:val="0"/>
          <w:iCs/>
          <w:sz w:val="24"/>
          <w:szCs w:val="24"/>
        </w:rPr>
        <w:lastRenderedPageBreak/>
        <w:t xml:space="preserve">Inconforme con la respuesta del </w:t>
      </w:r>
      <w:r>
        <w:rPr>
          <w:b/>
          <w:i w:val="0"/>
          <w:iCs/>
          <w:sz w:val="24"/>
          <w:szCs w:val="24"/>
        </w:rPr>
        <w:t xml:space="preserve">Sujeto Obligado, El Recurrente </w:t>
      </w:r>
      <w:r>
        <w:rPr>
          <w:i w:val="0"/>
          <w:iCs/>
          <w:sz w:val="24"/>
          <w:szCs w:val="24"/>
        </w:rPr>
        <w:t>interpuso recurso</w:t>
      </w:r>
      <w:r w:rsidR="009960BE">
        <w:rPr>
          <w:i w:val="0"/>
          <w:iCs/>
          <w:sz w:val="24"/>
          <w:szCs w:val="24"/>
        </w:rPr>
        <w:t>s</w:t>
      </w:r>
      <w:r>
        <w:rPr>
          <w:i w:val="0"/>
          <w:iCs/>
          <w:sz w:val="24"/>
          <w:szCs w:val="24"/>
        </w:rPr>
        <w:t xml:space="preserve"> de revisión en fecha </w:t>
      </w:r>
      <w:r w:rsidR="00061920">
        <w:rPr>
          <w:i w:val="0"/>
          <w:iCs/>
          <w:sz w:val="24"/>
          <w:szCs w:val="24"/>
        </w:rPr>
        <w:t>tres de febrero</w:t>
      </w:r>
      <w:r>
        <w:rPr>
          <w:i w:val="0"/>
          <w:iCs/>
          <w:sz w:val="24"/>
          <w:szCs w:val="24"/>
        </w:rPr>
        <w:t xml:space="preserve">, admitiéndose el </w:t>
      </w:r>
      <w:r w:rsidR="00061920">
        <w:rPr>
          <w:i w:val="0"/>
          <w:iCs/>
          <w:sz w:val="24"/>
          <w:szCs w:val="24"/>
        </w:rPr>
        <w:t>cuatro y once de febrero</w:t>
      </w:r>
      <w:r>
        <w:rPr>
          <w:i w:val="0"/>
          <w:iCs/>
          <w:sz w:val="24"/>
          <w:szCs w:val="24"/>
        </w:rPr>
        <w:t>, ambos de dos mil veintiuno</w:t>
      </w:r>
      <w:r w:rsidR="00900E19">
        <w:rPr>
          <w:i w:val="0"/>
          <w:iCs/>
          <w:sz w:val="24"/>
          <w:szCs w:val="24"/>
        </w:rPr>
        <w:t xml:space="preserve">, en los cuales señaló </w:t>
      </w:r>
      <w:r>
        <w:rPr>
          <w:i w:val="0"/>
          <w:iCs/>
          <w:sz w:val="24"/>
          <w:szCs w:val="24"/>
        </w:rPr>
        <w:t>como razones o motivos de inconformidad</w:t>
      </w:r>
      <w:r w:rsidR="00900E19">
        <w:rPr>
          <w:i w:val="0"/>
          <w:iCs/>
          <w:sz w:val="24"/>
          <w:szCs w:val="24"/>
        </w:rPr>
        <w:t>, lo siguiente</w:t>
      </w:r>
      <w:r>
        <w:rPr>
          <w:i w:val="0"/>
          <w:iCs/>
          <w:sz w:val="24"/>
          <w:szCs w:val="24"/>
        </w:rPr>
        <w:t>:</w:t>
      </w:r>
    </w:p>
    <w:p w14:paraId="4845B955" w14:textId="77777777" w:rsidR="002E0A12" w:rsidRDefault="002E0A12" w:rsidP="002E0A12">
      <w:pPr>
        <w:spacing w:before="240" w:line="360" w:lineRule="auto"/>
        <w:jc w:val="both"/>
        <w:rPr>
          <w:rFonts w:ascii="Palatino Linotype" w:hAnsi="Palatino Linotype" w:cs="Arial"/>
          <w:b/>
          <w:sz w:val="24"/>
          <w:szCs w:val="24"/>
        </w:rPr>
      </w:pPr>
      <w:r>
        <w:rPr>
          <w:rFonts w:ascii="Palatino Linotype" w:hAnsi="Palatino Linotype" w:cs="Arial"/>
          <w:b/>
          <w:sz w:val="24"/>
          <w:szCs w:val="24"/>
        </w:rPr>
        <w:t>En el caso del Recurso de Revisión 00585/INFOEM/IP/RR/2022:</w:t>
      </w:r>
    </w:p>
    <w:p w14:paraId="7FDE5833" w14:textId="25399F75" w:rsidR="002E0A12" w:rsidRPr="00AA183E" w:rsidRDefault="002E0A12" w:rsidP="002E0A12">
      <w:pPr>
        <w:pStyle w:val="Citas"/>
        <w:rPr>
          <w:b/>
        </w:rPr>
      </w:pPr>
      <w:r>
        <w:t xml:space="preserve"> “i</w:t>
      </w:r>
      <w:r w:rsidRPr="00613ADA">
        <w:t>nformación pública no expuesta</w:t>
      </w:r>
      <w:r>
        <w:t xml:space="preserve">” </w:t>
      </w:r>
      <w:r>
        <w:rPr>
          <w:b/>
        </w:rPr>
        <w:t>[Sic]</w:t>
      </w:r>
    </w:p>
    <w:p w14:paraId="0FEA9B76" w14:textId="77777777" w:rsidR="002E0A12" w:rsidRDefault="002E0A12" w:rsidP="002E0A12">
      <w:pPr>
        <w:spacing w:before="240" w:line="360" w:lineRule="auto"/>
        <w:jc w:val="both"/>
        <w:rPr>
          <w:rFonts w:ascii="Palatino Linotype" w:hAnsi="Palatino Linotype" w:cs="Arial"/>
          <w:b/>
          <w:sz w:val="24"/>
          <w:szCs w:val="24"/>
        </w:rPr>
      </w:pPr>
      <w:r>
        <w:rPr>
          <w:rFonts w:ascii="Palatino Linotype" w:hAnsi="Palatino Linotype" w:cs="Arial"/>
          <w:b/>
          <w:sz w:val="24"/>
          <w:szCs w:val="24"/>
        </w:rPr>
        <w:t>En el caso del Recurso de Revisión 00587/INFOEM/IP/RR/2022:</w:t>
      </w:r>
    </w:p>
    <w:p w14:paraId="2EA709B2" w14:textId="2F24BB6D" w:rsidR="002E0A12" w:rsidRPr="002E0A12" w:rsidRDefault="002E0A12" w:rsidP="002E0A12">
      <w:pPr>
        <w:spacing w:after="0" w:line="360" w:lineRule="auto"/>
        <w:ind w:left="993" w:right="1417"/>
        <w:jc w:val="both"/>
        <w:rPr>
          <w:rFonts w:ascii="Palatino Linotype" w:hAnsi="Palatino Linotype"/>
          <w:b/>
          <w:i/>
        </w:rPr>
      </w:pPr>
      <w:r w:rsidRPr="002E0A12">
        <w:rPr>
          <w:rFonts w:ascii="Palatino Linotype" w:hAnsi="Palatino Linotype"/>
          <w:i/>
        </w:rPr>
        <w:t xml:space="preserve">“Documento probatorio del Curso de formación Gerencia el Desarrollo Urbano y Ordenamiento Territorial en el </w:t>
      </w:r>
      <w:proofErr w:type="spellStart"/>
      <w:r w:rsidRPr="002E0A12">
        <w:rPr>
          <w:rFonts w:ascii="Palatino Linotype" w:hAnsi="Palatino Linotype"/>
          <w:i/>
        </w:rPr>
        <w:t>Ambito</w:t>
      </w:r>
      <w:proofErr w:type="spellEnd"/>
      <w:r w:rsidRPr="002E0A12">
        <w:rPr>
          <w:rFonts w:ascii="Palatino Linotype" w:hAnsi="Palatino Linotype"/>
          <w:i/>
        </w:rPr>
        <w:t xml:space="preserve"> de la Administración Pública Municipal. Año 2020 del Director de Desarrollo Urbano del Ayuntamiento de Valle de Bravo Carlos Arturo Infante Millán, Documento que hace mención en su CV expuesto en la solicitud hecha con número de folio 00025/VABRAVO/IP/2022. La ley establece que no se puede negar el servicio a la ciudadanía en días hábiles, la respuesta expresa por falta de papelería no es motivo suficiente, por lo que puede caer en el supuesto a la negativa de proporcionar información pública. No responde concretamente a lo que se solicita.” </w:t>
      </w:r>
      <w:r w:rsidRPr="002E0A12">
        <w:rPr>
          <w:rFonts w:ascii="Palatino Linotype" w:hAnsi="Palatino Linotype"/>
          <w:b/>
          <w:i/>
        </w:rPr>
        <w:t>[Sic]</w:t>
      </w:r>
    </w:p>
    <w:p w14:paraId="3A0C655B" w14:textId="77777777" w:rsidR="002D3BCD" w:rsidRDefault="002D3BCD" w:rsidP="00EA7682">
      <w:pPr>
        <w:pStyle w:val="Sinespaciado"/>
        <w:spacing w:line="360" w:lineRule="auto"/>
        <w:ind w:right="283"/>
        <w:jc w:val="both"/>
        <w:rPr>
          <w:rFonts w:ascii="Palatino Linotype" w:hAnsi="Palatino Linotype"/>
        </w:rPr>
      </w:pPr>
    </w:p>
    <w:p w14:paraId="71FDB56E" w14:textId="0986AD0E" w:rsidR="00CD5AA0" w:rsidRDefault="00CD5AA0" w:rsidP="00EA7682">
      <w:pPr>
        <w:pStyle w:val="Sinespaciado"/>
        <w:spacing w:line="360" w:lineRule="auto"/>
        <w:ind w:right="283"/>
        <w:jc w:val="both"/>
        <w:rPr>
          <w:rFonts w:ascii="Palatino Linotype" w:hAnsi="Palatino Linotype" w:cs="Arial"/>
          <w:bCs/>
        </w:rPr>
      </w:pPr>
      <w:r>
        <w:rPr>
          <w:rFonts w:ascii="Palatino Linotype" w:hAnsi="Palatino Linotype"/>
        </w:rPr>
        <w:t xml:space="preserve">Ahora bien, respecto de </w:t>
      </w:r>
      <w:r w:rsidR="00EA7682">
        <w:rPr>
          <w:rFonts w:ascii="Palatino Linotype" w:hAnsi="Palatino Linotype"/>
        </w:rPr>
        <w:t xml:space="preserve">la información </w:t>
      </w:r>
      <w:r w:rsidR="00FE54C3">
        <w:rPr>
          <w:rFonts w:ascii="Palatino Linotype" w:hAnsi="Palatino Linotype"/>
        </w:rPr>
        <w:t xml:space="preserve">solicitada en el punto 1 y 2 de la solicitud </w:t>
      </w:r>
      <w:r w:rsidR="00253839" w:rsidRPr="00253839">
        <w:rPr>
          <w:rFonts w:ascii="Palatino Linotype" w:hAnsi="Palatino Linotype"/>
          <w:b/>
        </w:rPr>
        <w:t>0002</w:t>
      </w:r>
      <w:r w:rsidR="0050769F">
        <w:rPr>
          <w:rFonts w:ascii="Palatino Linotype" w:hAnsi="Palatino Linotype"/>
          <w:b/>
        </w:rPr>
        <w:t>8</w:t>
      </w:r>
      <w:r w:rsidR="00253839" w:rsidRPr="00253839">
        <w:rPr>
          <w:rFonts w:ascii="Palatino Linotype" w:hAnsi="Palatino Linotype"/>
          <w:b/>
        </w:rPr>
        <w:t>/VABRAVO/IP/2022</w:t>
      </w:r>
      <w:r w:rsidR="00253839">
        <w:rPr>
          <w:rFonts w:ascii="Palatino Linotype" w:hAnsi="Palatino Linotype"/>
        </w:rPr>
        <w:t xml:space="preserve">, </w:t>
      </w:r>
      <w:r w:rsidR="00253839">
        <w:rPr>
          <w:rFonts w:ascii="Palatino Linotype" w:hAnsi="Palatino Linotype"/>
          <w:color w:val="000000"/>
        </w:rPr>
        <w:t>se trata de información que el</w:t>
      </w:r>
      <w:r w:rsidR="00253839" w:rsidRPr="003C6E51">
        <w:rPr>
          <w:rFonts w:ascii="Palatino Linotype" w:hAnsi="Palatino Linotype" w:cs="Arial"/>
          <w:b/>
          <w:bCs/>
        </w:rPr>
        <w:t xml:space="preserve"> Sujeto Obligado</w:t>
      </w:r>
      <w:r w:rsidR="00253839" w:rsidRPr="003C6E51">
        <w:rPr>
          <w:rFonts w:ascii="Palatino Linotype" w:hAnsi="Palatino Linotype" w:cs="Arial"/>
          <w:bCs/>
        </w:rPr>
        <w:t xml:space="preserve"> </w:t>
      </w:r>
      <w:r w:rsidR="00253839">
        <w:rPr>
          <w:rFonts w:ascii="Palatino Linotype" w:hAnsi="Palatino Linotype" w:cs="Arial"/>
          <w:bCs/>
        </w:rPr>
        <w:t xml:space="preserve">entregó mediante respuesta a la ahora Recurrente. </w:t>
      </w:r>
    </w:p>
    <w:p w14:paraId="56333DB6" w14:textId="77777777" w:rsidR="00F91F24" w:rsidRDefault="00F91F24" w:rsidP="00F91F24">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parte </w:t>
      </w:r>
      <w:r w:rsidRPr="0066181B">
        <w:rPr>
          <w:rFonts w:ascii="Palatino Linotype" w:hAnsi="Palatino Linotype"/>
        </w:rPr>
        <w:lastRenderedPageBreak/>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06D3485C" w14:textId="77777777" w:rsidR="00F91F24" w:rsidRPr="00B759E7" w:rsidRDefault="00F91F24" w:rsidP="00F91F24">
      <w:pPr>
        <w:pStyle w:val="Sinespaciado"/>
        <w:spacing w:line="360" w:lineRule="auto"/>
        <w:jc w:val="both"/>
        <w:rPr>
          <w:rFonts w:ascii="Palatino Linotype" w:hAnsi="Palatino Linotype"/>
        </w:rPr>
      </w:pPr>
    </w:p>
    <w:p w14:paraId="728BB1B5" w14:textId="77777777" w:rsidR="00F91F24" w:rsidRPr="00307C48" w:rsidRDefault="00F91F24" w:rsidP="00F91F24">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42D671C" w14:textId="77777777" w:rsidR="00F91F24" w:rsidRDefault="00F91F24" w:rsidP="00F91F24">
      <w:pPr>
        <w:spacing w:line="360" w:lineRule="auto"/>
        <w:ind w:right="141"/>
        <w:jc w:val="both"/>
        <w:rPr>
          <w:rFonts w:ascii="Palatino Linotype" w:hAnsi="Palatino Linotype"/>
          <w:lang w:eastAsia="es-MX"/>
        </w:rPr>
      </w:pPr>
    </w:p>
    <w:p w14:paraId="0CD98ED7" w14:textId="77777777" w:rsidR="00F91F24" w:rsidRPr="004C369A" w:rsidRDefault="00F91F24" w:rsidP="00F91F24">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el</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AC45F0">
        <w:rPr>
          <w:rFonts w:ascii="Palatino Linotype" w:hAnsi="Palatino Linotype"/>
        </w:rPr>
        <w:t>el Sujeto Obligado</w:t>
      </w:r>
      <w:r w:rsidRPr="004C369A">
        <w:rPr>
          <w:rFonts w:ascii="Palatino Linotype" w:hAnsi="Palatino Linotype"/>
        </w:rPr>
        <w:t xml:space="preserve"> la genera, posee o administra; sin embargo, en aquellos casos en que éste la asume, implica en automático </w:t>
      </w:r>
      <w:r w:rsidRPr="004C369A">
        <w:rPr>
          <w:rFonts w:ascii="Palatino Linotype" w:hAnsi="Palatino Linotype"/>
        </w:rPr>
        <w:lastRenderedPageBreak/>
        <w:t xml:space="preserve">que la genera, posee o administra; por consiguiente, a nada práctico nos conduciría su estudio, ya que 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2D9DF63F" w14:textId="77777777" w:rsidR="00CD5AA0" w:rsidRDefault="00CD5AA0" w:rsidP="00EA7682">
      <w:pPr>
        <w:pStyle w:val="Sinespaciado"/>
        <w:spacing w:line="360" w:lineRule="auto"/>
        <w:ind w:right="283"/>
        <w:jc w:val="both"/>
        <w:rPr>
          <w:rFonts w:ascii="Palatino Linotype" w:hAnsi="Palatino Linotype" w:cs="Arial"/>
          <w:bCs/>
        </w:rPr>
      </w:pPr>
    </w:p>
    <w:p w14:paraId="550DFCBD" w14:textId="17E4A7F7" w:rsidR="0012436C" w:rsidRPr="00310FB2" w:rsidRDefault="00CD5AA0" w:rsidP="00310FB2">
      <w:pPr>
        <w:pStyle w:val="Sinespaciado"/>
        <w:spacing w:line="360" w:lineRule="auto"/>
        <w:ind w:right="283"/>
        <w:jc w:val="both"/>
        <w:rPr>
          <w:rFonts w:ascii="Palatino Linotype" w:hAnsi="Palatino Linotype"/>
        </w:rPr>
      </w:pPr>
      <w:r>
        <w:rPr>
          <w:rFonts w:ascii="Palatino Linotype" w:hAnsi="Palatino Linotype" w:cs="Arial"/>
          <w:bCs/>
        </w:rPr>
        <w:t xml:space="preserve">Por lo que hace a </w:t>
      </w:r>
      <w:r w:rsidR="00126727">
        <w:rPr>
          <w:rFonts w:ascii="Palatino Linotype" w:hAnsi="Palatino Linotype" w:cs="Arial"/>
          <w:bCs/>
        </w:rPr>
        <w:t xml:space="preserve">los </w:t>
      </w:r>
      <w:r w:rsidR="00253839">
        <w:rPr>
          <w:rFonts w:ascii="Palatino Linotype" w:hAnsi="Palatino Linotype" w:cs="Arial"/>
          <w:bCs/>
        </w:rPr>
        <w:t>punto</w:t>
      </w:r>
      <w:r w:rsidR="00126727">
        <w:rPr>
          <w:rFonts w:ascii="Palatino Linotype" w:hAnsi="Palatino Linotype" w:cs="Arial"/>
          <w:bCs/>
        </w:rPr>
        <w:t>s</w:t>
      </w:r>
      <w:r w:rsidR="00253839">
        <w:rPr>
          <w:rFonts w:ascii="Palatino Linotype" w:hAnsi="Palatino Linotype" w:cs="Arial"/>
          <w:bCs/>
        </w:rPr>
        <w:t xml:space="preserve"> </w:t>
      </w:r>
      <w:r w:rsidR="0050769F">
        <w:rPr>
          <w:rFonts w:ascii="Palatino Linotype" w:hAnsi="Palatino Linotype" w:cs="Arial"/>
          <w:bCs/>
        </w:rPr>
        <w:t xml:space="preserve">2 y 3 de la solicitud de información </w:t>
      </w:r>
      <w:r w:rsidR="0050769F" w:rsidRPr="00253839">
        <w:rPr>
          <w:rFonts w:ascii="Palatino Linotype" w:hAnsi="Palatino Linotype"/>
          <w:b/>
        </w:rPr>
        <w:t>00025/VABRAVO/IP/2022</w:t>
      </w:r>
      <w:r w:rsidR="0050769F">
        <w:rPr>
          <w:rFonts w:ascii="Palatino Linotype" w:hAnsi="Palatino Linotype"/>
          <w:b/>
        </w:rPr>
        <w:t xml:space="preserve">, </w:t>
      </w:r>
      <w:r w:rsidR="0050769F">
        <w:rPr>
          <w:rFonts w:ascii="Palatino Linotype" w:hAnsi="Palatino Linotype"/>
        </w:rPr>
        <w:t>se observa que la información fue remitida en respuesta</w:t>
      </w:r>
      <w:r w:rsidR="00126727">
        <w:rPr>
          <w:rFonts w:ascii="Palatino Linotype" w:hAnsi="Palatino Linotype"/>
        </w:rPr>
        <w:t>;</w:t>
      </w:r>
      <w:r w:rsidR="0050769F">
        <w:rPr>
          <w:rFonts w:ascii="Palatino Linotype" w:hAnsi="Palatino Linotype"/>
        </w:rPr>
        <w:t xml:space="preserve"> sin embargo el Sujeto Obligado en el documento </w:t>
      </w:r>
      <w:r w:rsidR="0050769F">
        <w:rPr>
          <w:rFonts w:ascii="Palatino Linotype" w:hAnsi="Palatino Linotype"/>
          <w:b/>
        </w:rPr>
        <w:t>“</w:t>
      </w:r>
      <w:proofErr w:type="gramStart"/>
      <w:r w:rsidR="0050769F" w:rsidRPr="00DA33BE">
        <w:rPr>
          <w:rFonts w:ascii="Palatino Linotype" w:hAnsi="Palatino Linotype"/>
          <w:b/>
        </w:rPr>
        <w:t>sol25(</w:t>
      </w:r>
      <w:proofErr w:type="spellStart"/>
      <w:proofErr w:type="gramEnd"/>
      <w:r w:rsidR="0050769F" w:rsidRPr="00DA33BE">
        <w:rPr>
          <w:rFonts w:ascii="Palatino Linotype" w:hAnsi="Palatino Linotype"/>
          <w:b/>
        </w:rPr>
        <w:t>D.urbano</w:t>
      </w:r>
      <w:proofErr w:type="spellEnd"/>
      <w:r w:rsidR="0050769F" w:rsidRPr="00DA33BE">
        <w:rPr>
          <w:rFonts w:ascii="Palatino Linotype" w:hAnsi="Palatino Linotype"/>
          <w:b/>
        </w:rPr>
        <w:t>).</w:t>
      </w:r>
      <w:proofErr w:type="spellStart"/>
      <w:r w:rsidR="0050769F" w:rsidRPr="00DA33BE">
        <w:rPr>
          <w:rFonts w:ascii="Palatino Linotype" w:hAnsi="Palatino Linotype"/>
          <w:b/>
        </w:rPr>
        <w:t>pdf</w:t>
      </w:r>
      <w:proofErr w:type="spellEnd"/>
      <w:r w:rsidR="0050769F">
        <w:rPr>
          <w:rFonts w:ascii="Palatino Linotype" w:hAnsi="Palatino Linotype"/>
          <w:b/>
        </w:rPr>
        <w:t xml:space="preserve">”, </w:t>
      </w:r>
      <w:r w:rsidR="0050769F" w:rsidRPr="0050769F">
        <w:rPr>
          <w:rFonts w:ascii="Palatino Linotype" w:hAnsi="Palatino Linotype"/>
        </w:rPr>
        <w:t xml:space="preserve">contiene datos susceptibles de ser censurados tal como lo es el </w:t>
      </w:r>
      <w:r w:rsidR="00126727" w:rsidRPr="0025725F">
        <w:rPr>
          <w:rFonts w:ascii="Palatino Linotype" w:hAnsi="Palatino Linotype"/>
        </w:rPr>
        <w:t>Registro Federal de Contribuyentes (</w:t>
      </w:r>
      <w:r w:rsidR="0050769F" w:rsidRPr="0025725F">
        <w:rPr>
          <w:rFonts w:ascii="Palatino Linotype" w:hAnsi="Palatino Linotype"/>
        </w:rPr>
        <w:t>RFC</w:t>
      </w:r>
      <w:r w:rsidR="00126727" w:rsidRPr="0025725F">
        <w:rPr>
          <w:rFonts w:ascii="Palatino Linotype" w:hAnsi="Palatino Linotype"/>
        </w:rPr>
        <w:t>)</w:t>
      </w:r>
      <w:r w:rsidR="0050769F" w:rsidRPr="0025725F">
        <w:rPr>
          <w:rFonts w:ascii="Palatino Linotype" w:hAnsi="Palatino Linotype"/>
        </w:rPr>
        <w:t xml:space="preserve"> del Servidor P</w:t>
      </w:r>
      <w:r w:rsidR="00AC7ED7" w:rsidRPr="0025725F">
        <w:rPr>
          <w:rFonts w:ascii="Palatino Linotype" w:hAnsi="Palatino Linotype"/>
        </w:rPr>
        <w:t>úblic</w:t>
      </w:r>
      <w:r w:rsidR="0025725F" w:rsidRPr="0025725F">
        <w:rPr>
          <w:rFonts w:ascii="Palatino Linotype" w:hAnsi="Palatino Linotype"/>
        </w:rPr>
        <w:t>o.</w:t>
      </w:r>
    </w:p>
    <w:p w14:paraId="71FA7615" w14:textId="77777777" w:rsidR="00FA27AC" w:rsidRDefault="00FA27AC" w:rsidP="0012436C">
      <w:pPr>
        <w:spacing w:after="0" w:line="360" w:lineRule="auto"/>
        <w:jc w:val="both"/>
        <w:rPr>
          <w:rFonts w:ascii="Palatino Linotype" w:hAnsi="Palatino Linotype" w:cs="Arial"/>
          <w:sz w:val="24"/>
          <w:szCs w:val="24"/>
        </w:rPr>
      </w:pPr>
    </w:p>
    <w:p w14:paraId="641C5A40"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6226A7">
        <w:rPr>
          <w:rFonts w:ascii="Palatino Linotype" w:eastAsia="Palatino Linotype" w:hAnsi="Palatino Linotype" w:cs="Palatino Linotype"/>
          <w:color w:val="000000"/>
          <w:sz w:val="24"/>
        </w:rPr>
        <w:t>En mérito de lo anterior, es importante precisar que para tener por satisfecho el derecho de acceso a la información pública implica que cualquier persona conozca la información contenida en los documentos que se encuentren en los archivos de los Sujetos Obligados.</w:t>
      </w:r>
    </w:p>
    <w:p w14:paraId="2EBF3154" w14:textId="1F3B19C0" w:rsidR="006226A7" w:rsidRPr="006226A7" w:rsidRDefault="0012672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Por lo que </w:t>
      </w:r>
      <w:r w:rsidR="006226A7" w:rsidRPr="006226A7">
        <w:rPr>
          <w:rFonts w:ascii="Palatino Linotype" w:eastAsia="Palatino Linotype" w:hAnsi="Palatino Linotype" w:cs="Palatino Linotype"/>
          <w:color w:val="000000"/>
          <w:sz w:val="24"/>
        </w:rPr>
        <w:t>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que a la letra establecen:</w:t>
      </w:r>
    </w:p>
    <w:p w14:paraId="77D42274"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6226A7">
        <w:rPr>
          <w:rFonts w:ascii="Palatino Linotype" w:eastAsia="Palatino Linotype" w:hAnsi="Palatino Linotype" w:cs="Palatino Linotype"/>
          <w:color w:val="000000"/>
          <w:sz w:val="24"/>
        </w:rPr>
        <w:tab/>
      </w:r>
    </w:p>
    <w:p w14:paraId="203AAC29"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w:t>
      </w:r>
      <w:r w:rsidRPr="006226A7">
        <w:rPr>
          <w:rFonts w:ascii="Palatino Linotype" w:eastAsia="Palatino Linotype" w:hAnsi="Palatino Linotype" w:cs="Palatino Linotype"/>
          <w:b/>
          <w:i/>
          <w:color w:val="000000"/>
          <w:sz w:val="24"/>
        </w:rPr>
        <w:t>Artículo 3</w:t>
      </w:r>
      <w:r w:rsidRPr="006226A7">
        <w:rPr>
          <w:rFonts w:ascii="Palatino Linotype" w:eastAsia="Palatino Linotype" w:hAnsi="Palatino Linotype" w:cs="Palatino Linotype"/>
          <w:i/>
          <w:color w:val="000000"/>
          <w:sz w:val="24"/>
        </w:rPr>
        <w:t>. Para los efectos de la presente Ley se entenderá por:</w:t>
      </w:r>
    </w:p>
    <w:p w14:paraId="05EB69A7"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lastRenderedPageBreak/>
        <w:t>…</w:t>
      </w:r>
    </w:p>
    <w:p w14:paraId="3340ED75"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b/>
          <w:i/>
          <w:color w:val="000000"/>
          <w:sz w:val="24"/>
        </w:rPr>
        <w:t>XI.</w:t>
      </w:r>
      <w:r w:rsidRPr="006226A7">
        <w:rPr>
          <w:rFonts w:ascii="Palatino Linotype" w:eastAsia="Palatino Linotype" w:hAnsi="Palatino Linotype" w:cs="Palatino Linotype"/>
          <w:i/>
          <w:color w:val="000000"/>
          <w:sz w:val="24"/>
        </w:rPr>
        <w:t xml:space="preserve"> </w:t>
      </w:r>
      <w:r w:rsidRPr="006226A7">
        <w:rPr>
          <w:rFonts w:ascii="Palatino Linotype" w:eastAsia="Palatino Linotype" w:hAnsi="Palatino Linotype" w:cs="Palatino Linotype"/>
          <w:b/>
          <w:i/>
          <w:color w:val="000000"/>
          <w:sz w:val="24"/>
        </w:rPr>
        <w:t>Documento</w:t>
      </w:r>
      <w:r w:rsidRPr="006226A7">
        <w:rPr>
          <w:rFonts w:ascii="Palatino Linotype" w:eastAsia="Palatino Linotype" w:hAnsi="Palatino Linotype" w:cs="Palatino Linotype"/>
          <w:i/>
          <w:color w:val="000000"/>
          <w:sz w:val="24"/>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E26769"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74A6130A"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b/>
          <w:i/>
          <w:color w:val="000000"/>
          <w:sz w:val="24"/>
        </w:rPr>
        <w:t>XII.</w:t>
      </w:r>
      <w:r w:rsidRPr="006226A7">
        <w:rPr>
          <w:rFonts w:ascii="Palatino Linotype" w:eastAsia="Palatino Linotype" w:hAnsi="Palatino Linotype" w:cs="Palatino Linotype"/>
          <w:i/>
          <w:color w:val="000000"/>
          <w:sz w:val="24"/>
        </w:rPr>
        <w:t xml:space="preserve"> </w:t>
      </w:r>
      <w:r w:rsidRPr="006226A7">
        <w:rPr>
          <w:rFonts w:ascii="Palatino Linotype" w:eastAsia="Palatino Linotype" w:hAnsi="Palatino Linotype" w:cs="Palatino Linotype"/>
          <w:b/>
          <w:i/>
          <w:color w:val="000000"/>
          <w:sz w:val="24"/>
        </w:rPr>
        <w:t>Documento electrónico</w:t>
      </w:r>
      <w:r w:rsidRPr="006226A7">
        <w:rPr>
          <w:rFonts w:ascii="Palatino Linotype" w:eastAsia="Palatino Linotype" w:hAnsi="Palatino Linotype" w:cs="Palatino Linotype"/>
          <w:i/>
          <w:color w:val="000000"/>
          <w:sz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235560E"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w:t>
      </w:r>
    </w:p>
    <w:p w14:paraId="73330E75"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08BE8143"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b/>
          <w:i/>
          <w:color w:val="000000"/>
          <w:sz w:val="24"/>
        </w:rPr>
        <w:t>Artículo 4</w:t>
      </w:r>
      <w:r w:rsidRPr="006226A7">
        <w:rPr>
          <w:rFonts w:ascii="Palatino Linotype" w:eastAsia="Palatino Linotype" w:hAnsi="Palatino Linotype" w:cs="Palatino Linotype"/>
          <w:i/>
          <w:color w:val="000000"/>
          <w:sz w:val="24"/>
        </w:rPr>
        <w:t>. El derecho humano de acceso a la información pública es la prerrogativa de las personas para buscar, difundir, investigar, recabar, recibir y solicitar información pública, sin necesidad de acreditar personalidad ni interés jurídico.</w:t>
      </w:r>
    </w:p>
    <w:p w14:paraId="0F71AA67"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16A2FAB3"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6226A7">
        <w:rPr>
          <w:rFonts w:ascii="Palatino Linotype" w:eastAsia="Palatino Linotype" w:hAnsi="Palatino Linotype" w:cs="Palatino Linotype"/>
          <w:i/>
          <w:color w:val="000000"/>
          <w:sz w:val="24"/>
        </w:rPr>
        <w:lastRenderedPageBreak/>
        <w:t>interés público, en los términos de las causas legítimas y estrictamente necesarias previstas por esta Ley.</w:t>
      </w:r>
    </w:p>
    <w:p w14:paraId="0578713C"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789CB3DB"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Los sujetos obligados deben poner en práctica, políticas y programas de acceso a la información que se apeguen a criterios de publicidad, veracidad, oportunidad, precisión y suficiencia en beneficio de los solicitantes.</w:t>
      </w:r>
    </w:p>
    <w:p w14:paraId="2EACC714"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355E211C"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b/>
          <w:i/>
          <w:color w:val="000000"/>
          <w:sz w:val="24"/>
        </w:rPr>
        <w:t>Artículo 12.</w:t>
      </w:r>
      <w:r w:rsidRPr="006226A7">
        <w:rPr>
          <w:rFonts w:ascii="Palatino Linotype" w:eastAsia="Palatino Linotype" w:hAnsi="Palatino Linotype" w:cs="Palatino Linotype"/>
          <w:i/>
          <w:color w:val="000000"/>
          <w:sz w:val="24"/>
        </w:rPr>
        <w:t xml:space="preserve"> Quienes generen, recopilen, administren, manejen, procesen, archiven o conserven información pública serán responsables de la misma en los términos de las disposiciones jurídicas aplicables.</w:t>
      </w:r>
    </w:p>
    <w:p w14:paraId="7728F6A7"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798B4971"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F8D8017"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w:t>
      </w:r>
    </w:p>
    <w:p w14:paraId="2277DEEE"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6BB00B94"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b/>
          <w:i/>
          <w:color w:val="000000"/>
          <w:sz w:val="24"/>
        </w:rPr>
        <w:t>Artículo 24</w:t>
      </w:r>
      <w:r w:rsidRPr="006226A7">
        <w:rPr>
          <w:rFonts w:ascii="Palatino Linotype" w:eastAsia="Palatino Linotype" w:hAnsi="Palatino Linotype" w:cs="Palatino Linotype"/>
          <w:i/>
          <w:color w:val="000000"/>
          <w:sz w:val="24"/>
        </w:rPr>
        <w:t>. Para el cumplimiento de los objetivos de esta Ley, los sujetos obligados deberán cumplir con las siguientes obligaciones, según corresponda, de acuerdo a su naturaleza:</w:t>
      </w:r>
    </w:p>
    <w:p w14:paraId="5BB912AB"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w:t>
      </w:r>
    </w:p>
    <w:p w14:paraId="660E0528"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b/>
          <w:i/>
          <w:color w:val="000000"/>
          <w:sz w:val="24"/>
        </w:rPr>
        <w:t>IX.</w:t>
      </w:r>
      <w:r w:rsidRPr="006226A7">
        <w:rPr>
          <w:rFonts w:ascii="Palatino Linotype" w:eastAsia="Palatino Linotype" w:hAnsi="Palatino Linotype" w:cs="Palatino Linotype"/>
          <w:i/>
          <w:color w:val="000000"/>
          <w:sz w:val="24"/>
        </w:rPr>
        <w:t xml:space="preserve"> Fomentar el uso de tecnologías de la información para garantizar la transparencia, el derecho de acceso a la información y la accesibilidad a éstos;</w:t>
      </w:r>
    </w:p>
    <w:p w14:paraId="42E8C3F8"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w:t>
      </w:r>
    </w:p>
    <w:p w14:paraId="76B2E545"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b/>
          <w:i/>
          <w:color w:val="000000"/>
          <w:sz w:val="24"/>
        </w:rPr>
        <w:lastRenderedPageBreak/>
        <w:t>XI.</w:t>
      </w:r>
      <w:r w:rsidRPr="006226A7">
        <w:rPr>
          <w:rFonts w:ascii="Palatino Linotype" w:eastAsia="Palatino Linotype" w:hAnsi="Palatino Linotype" w:cs="Palatino Linotype"/>
          <w:i/>
          <w:color w:val="000000"/>
          <w:sz w:val="24"/>
        </w:rPr>
        <w:t xml:space="preserve"> Dar acceso a la información pública que le sea requerida, en los términos de la Ley General, esta Ley y demás disposiciones jurídicas aplicables;</w:t>
      </w:r>
    </w:p>
    <w:p w14:paraId="481282A6"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w:t>
      </w:r>
    </w:p>
    <w:p w14:paraId="092AFA71"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50D67640"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p>
    <w:p w14:paraId="4E834DBD" w14:textId="77777777" w:rsidR="006226A7" w:rsidRPr="006226A7" w:rsidRDefault="006226A7" w:rsidP="006226A7">
      <w:pPr>
        <w:pBdr>
          <w:top w:val="nil"/>
          <w:left w:val="nil"/>
          <w:bottom w:val="nil"/>
          <w:right w:val="nil"/>
          <w:between w:val="nil"/>
        </w:pBdr>
        <w:ind w:left="851" w:right="618"/>
        <w:jc w:val="both"/>
        <w:rPr>
          <w:rFonts w:ascii="Palatino Linotype" w:eastAsia="Palatino Linotype" w:hAnsi="Palatino Linotype" w:cs="Palatino Linotype"/>
          <w:i/>
          <w:color w:val="000000"/>
          <w:sz w:val="24"/>
        </w:rPr>
      </w:pPr>
      <w:r w:rsidRPr="006226A7">
        <w:rPr>
          <w:rFonts w:ascii="Palatino Linotype" w:eastAsia="Palatino Linotype" w:hAnsi="Palatino Linotype" w:cs="Palatino Linotype"/>
          <w:i/>
          <w:color w:val="000000"/>
          <w:sz w:val="24"/>
        </w:rPr>
        <w:t>Los sujetos obligados solo proporcionarán la información pública que generen, administren o posean en el ejercicio de sus atribuciones.</w:t>
      </w:r>
    </w:p>
    <w:p w14:paraId="1E4A395C"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p>
    <w:p w14:paraId="20872EE7"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6226A7">
        <w:rPr>
          <w:rFonts w:ascii="Palatino Linotype" w:eastAsia="Palatino Linotype" w:hAnsi="Palatino Linotype" w:cs="Palatino Linotype"/>
          <w:color w:val="000000"/>
          <w:sz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D1F1B65"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p>
    <w:p w14:paraId="2D6AFCD6"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6226A7">
        <w:rPr>
          <w:rFonts w:ascii="Palatino Linotype" w:eastAsia="Palatino Linotype" w:hAnsi="Palatino Linotype" w:cs="Palatino Linotype"/>
          <w:color w:val="000000"/>
          <w:sz w:val="24"/>
        </w:rPr>
        <w:t>Así como la obligación de los sujetos obligados de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C725D0E"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p>
    <w:p w14:paraId="4A68CE95" w14:textId="77777777" w:rsidR="006226A7" w:rsidRPr="006226A7" w:rsidRDefault="006226A7" w:rsidP="006226A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6226A7">
        <w:rPr>
          <w:rFonts w:ascii="Palatino Linotype" w:eastAsia="Palatino Linotype" w:hAnsi="Palatino Linotype" w:cs="Palatino Linotype"/>
          <w:color w:val="000000"/>
          <w:sz w:val="24"/>
        </w:rPr>
        <w:t xml:space="preserve">En ese sentido, para el caso que nos ocupa y tal como lo indicó, </w:t>
      </w:r>
      <w:r w:rsidRPr="006226A7">
        <w:rPr>
          <w:rFonts w:ascii="Palatino Linotype" w:eastAsia="Palatino Linotype" w:hAnsi="Palatino Linotype" w:cs="Palatino Linotype"/>
          <w:b/>
          <w:color w:val="000000"/>
          <w:sz w:val="24"/>
        </w:rPr>
        <w:t xml:space="preserve">EL SUJETO OBLIGADO </w:t>
      </w:r>
      <w:r w:rsidRPr="006226A7">
        <w:rPr>
          <w:rFonts w:ascii="Palatino Linotype" w:eastAsia="Palatino Linotype" w:hAnsi="Palatino Linotype" w:cs="Palatino Linotype"/>
          <w:color w:val="000000"/>
          <w:sz w:val="24"/>
        </w:rPr>
        <w:t xml:space="preserve">cuenta con la información solicitada por </w:t>
      </w:r>
      <w:r w:rsidRPr="006226A7">
        <w:rPr>
          <w:rFonts w:ascii="Palatino Linotype" w:eastAsia="Palatino Linotype" w:hAnsi="Palatino Linotype" w:cs="Palatino Linotype"/>
          <w:b/>
          <w:color w:val="000000"/>
          <w:sz w:val="24"/>
        </w:rPr>
        <w:t>EL RECURRENTE</w:t>
      </w:r>
      <w:r w:rsidRPr="006226A7">
        <w:rPr>
          <w:rFonts w:ascii="Palatino Linotype" w:eastAsia="Palatino Linotype" w:hAnsi="Palatino Linotype" w:cs="Palatino Linotype"/>
          <w:color w:val="000000"/>
          <w:sz w:val="24"/>
        </w:rPr>
        <w:t xml:space="preserve">, incluso con independencia de que obre en una dirección electrónica IP diversa a la proporcionada en su respuesta primigenia, la misma debe </w:t>
      </w:r>
      <w:r w:rsidRPr="006226A7">
        <w:rPr>
          <w:rFonts w:ascii="Palatino Linotype" w:eastAsia="Palatino Linotype" w:hAnsi="Palatino Linotype" w:cs="Palatino Linotype"/>
          <w:sz w:val="24"/>
        </w:rPr>
        <w:t>encontrarse</w:t>
      </w:r>
      <w:r w:rsidRPr="006226A7">
        <w:rPr>
          <w:rFonts w:ascii="Palatino Linotype" w:eastAsia="Palatino Linotype" w:hAnsi="Palatino Linotype" w:cs="Palatino Linotype"/>
          <w:color w:val="000000"/>
          <w:sz w:val="24"/>
        </w:rPr>
        <w:t xml:space="preserve"> digitalizada, por lo que, el </w:t>
      </w:r>
      <w:r w:rsidRPr="006226A7">
        <w:rPr>
          <w:rFonts w:ascii="Palatino Linotype" w:eastAsia="Palatino Linotype" w:hAnsi="Palatino Linotype" w:cs="Palatino Linotype"/>
          <w:color w:val="000000"/>
          <w:sz w:val="24"/>
        </w:rPr>
        <w:lastRenderedPageBreak/>
        <w:t>derecho de acceso a la información pública será satisfecha en aquellos casos en que se entregue el soporte documental en que conste la información pública.</w:t>
      </w:r>
    </w:p>
    <w:p w14:paraId="62038BEE" w14:textId="77777777" w:rsidR="00A425B9" w:rsidRDefault="00A425B9" w:rsidP="00EA7682">
      <w:pPr>
        <w:pStyle w:val="Sinespaciado"/>
        <w:spacing w:line="360" w:lineRule="auto"/>
        <w:ind w:right="283"/>
        <w:jc w:val="both"/>
        <w:rPr>
          <w:rFonts w:ascii="Palatino Linotype" w:hAnsi="Palatino Linotype"/>
        </w:rPr>
      </w:pPr>
    </w:p>
    <w:p w14:paraId="3F83088A" w14:textId="742728E4" w:rsidR="00B7702A" w:rsidRDefault="000641AA" w:rsidP="00B7702A">
      <w:pPr>
        <w:pStyle w:val="Sinespaciado"/>
        <w:spacing w:line="360" w:lineRule="auto"/>
        <w:ind w:right="283"/>
        <w:jc w:val="both"/>
        <w:rPr>
          <w:rFonts w:ascii="Palatino Linotype" w:hAnsi="Palatino Linotype" w:cs="Arial"/>
        </w:rPr>
      </w:pPr>
      <w:r>
        <w:rPr>
          <w:rFonts w:ascii="Palatino Linotype" w:hAnsi="Palatino Linotype"/>
        </w:rPr>
        <w:t xml:space="preserve">Por cuanto hace a lo concerniente </w:t>
      </w:r>
      <w:r w:rsidR="00126727">
        <w:rPr>
          <w:rFonts w:ascii="Palatino Linotype" w:hAnsi="Palatino Linotype"/>
        </w:rPr>
        <w:t>a los puntos</w:t>
      </w:r>
      <w:r>
        <w:rPr>
          <w:rFonts w:ascii="Palatino Linotype" w:hAnsi="Palatino Linotype"/>
        </w:rPr>
        <w:t xml:space="preserve"> 1 y 4 de la solicitud </w:t>
      </w:r>
      <w:r w:rsidRPr="000641AA">
        <w:rPr>
          <w:rFonts w:ascii="Palatino Linotype" w:hAnsi="Palatino Linotype"/>
          <w:b/>
        </w:rPr>
        <w:t>00025/VABRAVO/IP/2022</w:t>
      </w:r>
      <w:r>
        <w:rPr>
          <w:rFonts w:ascii="Palatino Linotype" w:hAnsi="Palatino Linotype"/>
          <w:b/>
        </w:rPr>
        <w:t>,</w:t>
      </w:r>
      <w:r w:rsidR="00A7563A">
        <w:rPr>
          <w:rFonts w:ascii="Palatino Linotype" w:hAnsi="Palatino Linotype"/>
          <w:b/>
        </w:rPr>
        <w:t xml:space="preserve"> </w:t>
      </w:r>
      <w:r w:rsidR="00B7702A" w:rsidRPr="00B74736">
        <w:rPr>
          <w:rFonts w:ascii="Palatino Linotype" w:hAnsi="Palatino Linotype"/>
        </w:rPr>
        <w:t>resulta oportuno traer a colación</w:t>
      </w:r>
      <w:r w:rsidR="00B7702A">
        <w:rPr>
          <w:rFonts w:ascii="Palatino Linotype" w:hAnsi="Palatino Linotype"/>
        </w:rPr>
        <w:t xml:space="preserve"> los artículos siguientes: </w:t>
      </w:r>
      <w:r w:rsidR="00B7702A" w:rsidRPr="00382D3A">
        <w:rPr>
          <w:rFonts w:ascii="Palatino Linotype" w:hAnsi="Palatino Linotype"/>
        </w:rPr>
        <w:t xml:space="preserve">115 de la </w:t>
      </w:r>
      <w:r w:rsidR="00B7702A" w:rsidRPr="00382D3A">
        <w:rPr>
          <w:rFonts w:ascii="Palatino Linotype" w:hAnsi="Palatino Linotype" w:cs="Arial"/>
        </w:rPr>
        <w:t>Constitución Política de</w:t>
      </w:r>
      <w:r w:rsidR="002D3BCD">
        <w:rPr>
          <w:rFonts w:ascii="Palatino Linotype" w:hAnsi="Palatino Linotype" w:cs="Arial"/>
        </w:rPr>
        <w:t xml:space="preserve"> los Estados Unidos Mexicanos, </w:t>
      </w:r>
      <w:r w:rsidR="00B7702A" w:rsidRPr="00382D3A">
        <w:rPr>
          <w:rFonts w:ascii="Palatino Linotype" w:hAnsi="Palatino Linotype" w:cs="Arial"/>
        </w:rPr>
        <w:t xml:space="preserve">32 fracción V, 86, 96 </w:t>
      </w:r>
      <w:proofErr w:type="spellStart"/>
      <w:r w:rsidR="00B7702A" w:rsidRPr="00382D3A">
        <w:rPr>
          <w:rFonts w:ascii="Palatino Linotype" w:hAnsi="Palatino Linotype" w:cs="Arial"/>
        </w:rPr>
        <w:t>Nonies</w:t>
      </w:r>
      <w:proofErr w:type="spellEnd"/>
      <w:r w:rsidR="00B7702A" w:rsidRPr="00382D3A">
        <w:rPr>
          <w:rFonts w:ascii="Palatino Linotype" w:hAnsi="Palatino Linotype" w:cs="Arial"/>
        </w:rPr>
        <w:t>, de la Ley Orgánica Municipal del Estado de México</w:t>
      </w:r>
      <w:r w:rsidR="00B7702A">
        <w:rPr>
          <w:rFonts w:ascii="Palatino Linotype" w:hAnsi="Palatino Linotype" w:cs="Arial"/>
        </w:rPr>
        <w:t xml:space="preserve">; ordenamientos vigentes al momento de la Solicitud de Acceso a la Información, </w:t>
      </w:r>
      <w:r w:rsidR="00B7702A" w:rsidRPr="006C42AB">
        <w:rPr>
          <w:rFonts w:ascii="Palatino Linotype" w:hAnsi="Palatino Linotype" w:cs="Arial"/>
        </w:rPr>
        <w:t xml:space="preserve">porciones normativas que disponen a la literalidad lo siguiente: </w:t>
      </w:r>
    </w:p>
    <w:p w14:paraId="20EB7D17" w14:textId="77777777" w:rsidR="00B7702A" w:rsidRDefault="00B7702A" w:rsidP="00B7702A">
      <w:pPr>
        <w:pStyle w:val="Sinespaciado"/>
        <w:spacing w:line="360" w:lineRule="auto"/>
        <w:jc w:val="both"/>
        <w:rPr>
          <w:rFonts w:ascii="Palatino Linotype" w:hAnsi="Palatino Linotype" w:cs="Arial"/>
        </w:rPr>
      </w:pPr>
    </w:p>
    <w:p w14:paraId="052A9581" w14:textId="77777777" w:rsidR="00B7702A" w:rsidRDefault="00B7702A" w:rsidP="00B7702A">
      <w:pPr>
        <w:pStyle w:val="Sinespaciado"/>
        <w:spacing w:line="360" w:lineRule="auto"/>
        <w:jc w:val="both"/>
        <w:rPr>
          <w:rFonts w:ascii="Palatino Linotype" w:hAnsi="Palatino Linotype" w:cs="Arial"/>
        </w:rPr>
      </w:pPr>
    </w:p>
    <w:p w14:paraId="4DB6278A" w14:textId="77777777" w:rsidR="00B7702A" w:rsidRPr="006C42AB" w:rsidRDefault="00B7702A" w:rsidP="00B7702A">
      <w:pPr>
        <w:pStyle w:val="Sinespaciado"/>
        <w:jc w:val="center"/>
        <w:rPr>
          <w:rFonts w:ascii="Palatino Linotype" w:hAnsi="Palatino Linotype"/>
          <w:b/>
          <w:i/>
        </w:rPr>
      </w:pPr>
      <w:r w:rsidRPr="006C42AB">
        <w:rPr>
          <w:rFonts w:ascii="Palatino Linotype" w:hAnsi="Palatino Linotype"/>
          <w:b/>
          <w:i/>
        </w:rPr>
        <w:t>Constitución Política de los Estados Unidos Mexicanos</w:t>
      </w:r>
    </w:p>
    <w:p w14:paraId="6017C361" w14:textId="77777777" w:rsidR="00B7702A" w:rsidRPr="006C42AB" w:rsidRDefault="00B7702A" w:rsidP="00B7702A">
      <w:pPr>
        <w:pStyle w:val="Sinespaciado"/>
        <w:jc w:val="center"/>
        <w:rPr>
          <w:rFonts w:ascii="Palatino Linotype" w:hAnsi="Palatino Linotype"/>
          <w:b/>
          <w:i/>
        </w:rPr>
      </w:pPr>
    </w:p>
    <w:p w14:paraId="0AAF4FCF" w14:textId="77777777" w:rsidR="00B7702A" w:rsidRPr="006C42AB" w:rsidRDefault="00B7702A" w:rsidP="00B7702A">
      <w:pPr>
        <w:pStyle w:val="Sinespaciado"/>
        <w:ind w:left="567" w:right="567"/>
        <w:jc w:val="both"/>
        <w:rPr>
          <w:rFonts w:ascii="Palatino Linotype" w:hAnsi="Palatino Linotype"/>
          <w:i/>
        </w:rPr>
      </w:pPr>
      <w:r w:rsidRPr="006C42AB">
        <w:rPr>
          <w:rFonts w:ascii="Palatino Linotype" w:hAnsi="Palatino Linotype"/>
          <w:b/>
          <w:i/>
        </w:rPr>
        <w:t>Artículo 115.</w:t>
      </w:r>
      <w:r w:rsidRPr="006C42AB">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w:t>
      </w:r>
      <w:r>
        <w:rPr>
          <w:rFonts w:ascii="Palatino Linotype" w:hAnsi="Palatino Linotype"/>
          <w:i/>
        </w:rPr>
        <w:t>as bases siguientes…</w:t>
      </w:r>
    </w:p>
    <w:p w14:paraId="02957D70" w14:textId="77777777" w:rsidR="00B7702A" w:rsidRDefault="00B7702A" w:rsidP="00B7702A">
      <w:pPr>
        <w:pStyle w:val="Sinespaciado"/>
        <w:ind w:right="567"/>
        <w:jc w:val="both"/>
        <w:rPr>
          <w:rFonts w:ascii="Palatino Linotype" w:hAnsi="Palatino Linotype"/>
          <w:b/>
          <w:i/>
        </w:rPr>
      </w:pPr>
    </w:p>
    <w:p w14:paraId="3BF9DEDF" w14:textId="77777777" w:rsidR="00B7702A" w:rsidRPr="00F1124D" w:rsidRDefault="00B7702A" w:rsidP="00B7702A">
      <w:pPr>
        <w:pStyle w:val="Sinespaciado"/>
        <w:ind w:left="567" w:right="567"/>
        <w:jc w:val="both"/>
        <w:rPr>
          <w:rFonts w:ascii="Palatino Linotype" w:hAnsi="Palatino Linotype"/>
          <w:i/>
          <w:sz w:val="16"/>
        </w:rPr>
      </w:pPr>
    </w:p>
    <w:p w14:paraId="7BE7D8CB" w14:textId="77777777" w:rsidR="00B7702A" w:rsidRDefault="00B7702A" w:rsidP="00B7702A">
      <w:pPr>
        <w:pStyle w:val="Sinespaciado"/>
        <w:ind w:left="567" w:right="567"/>
        <w:jc w:val="center"/>
        <w:rPr>
          <w:rFonts w:ascii="Palatino Linotype" w:hAnsi="Palatino Linotype"/>
          <w:b/>
          <w:i/>
        </w:rPr>
      </w:pPr>
      <w:r>
        <w:rPr>
          <w:rFonts w:ascii="Palatino Linotype" w:hAnsi="Palatino Linotype"/>
          <w:b/>
          <w:i/>
        </w:rPr>
        <w:t xml:space="preserve">Ley Orgánica Municipal </w:t>
      </w:r>
    </w:p>
    <w:p w14:paraId="0874D50B" w14:textId="77777777" w:rsidR="00B7702A" w:rsidRDefault="00B7702A" w:rsidP="00B7702A">
      <w:pPr>
        <w:pStyle w:val="Sinespaciado"/>
        <w:ind w:left="567" w:right="567"/>
        <w:jc w:val="center"/>
        <w:rPr>
          <w:rFonts w:ascii="Palatino Linotype" w:hAnsi="Palatino Linotype"/>
          <w:b/>
          <w:i/>
        </w:rPr>
      </w:pPr>
    </w:p>
    <w:p w14:paraId="051DACB0" w14:textId="77777777" w:rsidR="00B7702A" w:rsidRDefault="00B7702A" w:rsidP="00B7702A">
      <w:pPr>
        <w:pStyle w:val="Sinespaciado"/>
        <w:ind w:left="567" w:right="567"/>
        <w:jc w:val="both"/>
        <w:rPr>
          <w:rFonts w:ascii="Palatino Linotype" w:hAnsi="Palatino Linotype"/>
          <w:i/>
        </w:rPr>
      </w:pPr>
      <w:r w:rsidRPr="00F7431D">
        <w:rPr>
          <w:rFonts w:ascii="Palatino Linotype" w:hAnsi="Palatino Linotype"/>
          <w:b/>
          <w:i/>
        </w:rPr>
        <w:t>Artículo 32.</w:t>
      </w:r>
      <w:r w:rsidRPr="00F7431D">
        <w:rPr>
          <w:rFonts w:ascii="Palatino Linotype" w:hAnsi="Palatino Linotype"/>
          <w:i/>
        </w:rPr>
        <w:t xml:space="preserve"> Para ocupar los cargos de Secretario; Tesorero; Director de Obras Públicas, de</w:t>
      </w:r>
      <w:r>
        <w:rPr>
          <w:rFonts w:ascii="Palatino Linotype" w:hAnsi="Palatino Linotype"/>
          <w:i/>
        </w:rPr>
        <w:t xml:space="preserve"> </w:t>
      </w:r>
      <w:r w:rsidRPr="00F7431D">
        <w:rPr>
          <w:rFonts w:ascii="Palatino Linotype" w:hAnsi="Palatino Linotype"/>
          <w:i/>
        </w:rPr>
        <w:t>Desarrollo Económico, Director de Turismo, Coordinador General Municipal de Mejora</w:t>
      </w:r>
      <w:r>
        <w:rPr>
          <w:rFonts w:ascii="Palatino Linotype" w:hAnsi="Palatino Linotype"/>
          <w:i/>
        </w:rPr>
        <w:t xml:space="preserve"> </w:t>
      </w:r>
      <w:r w:rsidRPr="00F7431D">
        <w:rPr>
          <w:rFonts w:ascii="Palatino Linotype" w:hAnsi="Palatino Linotype"/>
          <w:i/>
        </w:rPr>
        <w:t>Regulatoria, Ecología, Desarrollo Urbano, de Desarrollo Social, o equivalentes</w:t>
      </w:r>
      <w:r>
        <w:rPr>
          <w:rFonts w:ascii="Palatino Linotype" w:hAnsi="Palatino Linotype"/>
          <w:i/>
        </w:rPr>
        <w:t>…</w:t>
      </w:r>
    </w:p>
    <w:p w14:paraId="5E769D6C" w14:textId="77777777" w:rsidR="00B7702A" w:rsidRDefault="00B7702A" w:rsidP="00B7702A">
      <w:pPr>
        <w:pStyle w:val="Sinespaciado"/>
        <w:ind w:left="567" w:right="567"/>
        <w:jc w:val="both"/>
        <w:rPr>
          <w:rFonts w:ascii="Palatino Linotype" w:hAnsi="Palatino Linotype"/>
          <w:i/>
        </w:rPr>
      </w:pPr>
    </w:p>
    <w:p w14:paraId="07822F00" w14:textId="77777777" w:rsidR="00B7702A" w:rsidRPr="00F7431D" w:rsidRDefault="00B7702A" w:rsidP="00B7702A">
      <w:pPr>
        <w:pStyle w:val="Sinespaciado"/>
        <w:ind w:left="567" w:right="567"/>
        <w:jc w:val="both"/>
        <w:rPr>
          <w:rFonts w:ascii="Palatino Linotype" w:hAnsi="Palatino Linotype"/>
          <w:i/>
        </w:rPr>
      </w:pPr>
      <w:r w:rsidRPr="00F7431D">
        <w:rPr>
          <w:rFonts w:ascii="Palatino Linotype" w:hAnsi="Palatino Linotype"/>
          <w:i/>
        </w:rPr>
        <w:t>V. En su caso, contar con certificación de competencia laboral en la materia del cargo que se</w:t>
      </w:r>
      <w:r>
        <w:rPr>
          <w:rFonts w:ascii="Palatino Linotype" w:hAnsi="Palatino Linotype"/>
          <w:i/>
        </w:rPr>
        <w:t xml:space="preserve"> </w:t>
      </w:r>
      <w:r w:rsidRPr="00F7431D">
        <w:rPr>
          <w:rFonts w:ascii="Palatino Linotype" w:hAnsi="Palatino Linotype"/>
          <w:i/>
        </w:rPr>
        <w:t xml:space="preserve">desempeñará, expedida por institución con reconocimiento de validez </w:t>
      </w:r>
      <w:r w:rsidRPr="00F7431D">
        <w:rPr>
          <w:rFonts w:ascii="Palatino Linotype" w:hAnsi="Palatino Linotype"/>
          <w:i/>
        </w:rPr>
        <w:lastRenderedPageBreak/>
        <w:t>oficial. Este requisito</w:t>
      </w:r>
      <w:r>
        <w:rPr>
          <w:rFonts w:ascii="Palatino Linotype" w:hAnsi="Palatino Linotype"/>
          <w:i/>
        </w:rPr>
        <w:t xml:space="preserve"> </w:t>
      </w:r>
      <w:r w:rsidRPr="00F7431D">
        <w:rPr>
          <w:rFonts w:ascii="Palatino Linotype" w:hAnsi="Palatino Linotype"/>
          <w:i/>
        </w:rPr>
        <w:t>podrá acreditarse dentro de los seis meses siguientes a la fecha en que inicien sus funciones.</w:t>
      </w:r>
    </w:p>
    <w:p w14:paraId="2851C2A8" w14:textId="77777777" w:rsidR="00B7702A" w:rsidRPr="00F7431D" w:rsidRDefault="00B7702A" w:rsidP="00B7702A">
      <w:pPr>
        <w:pStyle w:val="Sinespaciado"/>
        <w:ind w:left="567" w:right="567"/>
        <w:jc w:val="both"/>
        <w:rPr>
          <w:rFonts w:ascii="Palatino Linotype" w:hAnsi="Palatino Linotype"/>
          <w:i/>
        </w:rPr>
      </w:pPr>
      <w:r>
        <w:rPr>
          <w:rFonts w:ascii="Palatino Linotype" w:hAnsi="Palatino Linotype"/>
          <w:i/>
        </w:rPr>
        <w:t>…</w:t>
      </w:r>
    </w:p>
    <w:p w14:paraId="64A2FBFD" w14:textId="59CACF55" w:rsidR="00B7702A" w:rsidRDefault="00B7702A" w:rsidP="00B7702A">
      <w:pPr>
        <w:pStyle w:val="Sinespaciado"/>
        <w:ind w:left="567" w:right="567"/>
        <w:jc w:val="both"/>
        <w:rPr>
          <w:rFonts w:ascii="Palatino Linotype" w:hAnsi="Palatino Linotype"/>
          <w:i/>
        </w:rPr>
      </w:pPr>
      <w:r w:rsidRPr="00382D3A">
        <w:rPr>
          <w:rFonts w:ascii="Palatino Linotype" w:hAnsi="Palatino Linotype"/>
          <w:b/>
          <w:i/>
        </w:rPr>
        <w:t>Artículo 86.-</w:t>
      </w:r>
      <w:r w:rsidRPr="008959D5">
        <w:rPr>
          <w:rFonts w:ascii="Palatino Linotype" w:hAnsi="Palatino Linotype"/>
          <w:i/>
        </w:rPr>
        <w:t xml:space="preserve"> Para el ejercicio de sus atribuciones y responsabilidades ejecutivas, el</w:t>
      </w:r>
      <w:r>
        <w:rPr>
          <w:rFonts w:ascii="Palatino Linotype" w:hAnsi="Palatino Linotype"/>
          <w:i/>
        </w:rPr>
        <w:t xml:space="preserve"> </w:t>
      </w:r>
      <w:r w:rsidRPr="008959D5">
        <w:rPr>
          <w:rFonts w:ascii="Palatino Linotype" w:hAnsi="Palatino Linotype"/>
          <w:i/>
        </w:rPr>
        <w:t>ayuntamiento se auxiliará con las dependencias y entidades de la administración pública</w:t>
      </w:r>
      <w:r>
        <w:rPr>
          <w:rFonts w:ascii="Palatino Linotype" w:hAnsi="Palatino Linotype"/>
          <w:i/>
        </w:rPr>
        <w:t xml:space="preserve"> </w:t>
      </w:r>
      <w:r w:rsidRPr="008959D5">
        <w:rPr>
          <w:rFonts w:ascii="Palatino Linotype" w:hAnsi="Palatino Linotype"/>
          <w:i/>
        </w:rPr>
        <w:t>municipal, que en cada caso acuerde el cabildo a propuesta del presidente municipal, las que</w:t>
      </w:r>
      <w:r>
        <w:rPr>
          <w:rFonts w:ascii="Palatino Linotype" w:hAnsi="Palatino Linotype"/>
          <w:i/>
        </w:rPr>
        <w:t xml:space="preserve"> </w:t>
      </w:r>
      <w:r w:rsidRPr="008959D5">
        <w:rPr>
          <w:rFonts w:ascii="Palatino Linotype" w:hAnsi="Palatino Linotype"/>
          <w:i/>
        </w:rPr>
        <w:t xml:space="preserve">estarán subordinadas a este servidor público. </w:t>
      </w:r>
      <w:r w:rsidRPr="00B82592">
        <w:rPr>
          <w:rFonts w:ascii="Palatino Linotype" w:hAnsi="Palatino Linotype"/>
          <w:b/>
          <w:i/>
        </w:rPr>
        <w:t>El servidor público titular de las referidas dependencias y entidades de la administración municipal, ejercerá las funciones propias de su competencia y será responsable por el ejercicio de dichas funciones y atribuciones contenidas en la Ley</w:t>
      </w:r>
      <w:r w:rsidRPr="008959D5">
        <w:rPr>
          <w:rFonts w:ascii="Palatino Linotype" w:hAnsi="Palatino Linotype"/>
          <w:i/>
        </w:rPr>
        <w:t>, sus reglamentos interiores, manuales, acuerdos, circulares y otras disposiciones</w:t>
      </w:r>
      <w:r>
        <w:rPr>
          <w:rFonts w:ascii="Palatino Linotype" w:hAnsi="Palatino Linotype"/>
          <w:i/>
        </w:rPr>
        <w:t xml:space="preserve"> </w:t>
      </w:r>
      <w:r w:rsidRPr="008959D5">
        <w:rPr>
          <w:rFonts w:ascii="Palatino Linotype" w:hAnsi="Palatino Linotype"/>
          <w:i/>
        </w:rPr>
        <w:t xml:space="preserve">legales que tiendan a regular </w:t>
      </w:r>
      <w:r w:rsidR="00A7563A">
        <w:rPr>
          <w:rFonts w:ascii="Palatino Linotype" w:hAnsi="Palatino Linotype"/>
          <w:i/>
        </w:rPr>
        <w:t>el funcionamiento del Municipio</w:t>
      </w:r>
      <w:r>
        <w:rPr>
          <w:rFonts w:ascii="Palatino Linotype" w:hAnsi="Palatino Linotype"/>
          <w:i/>
        </w:rPr>
        <w:t>…</w:t>
      </w:r>
    </w:p>
    <w:p w14:paraId="5BA9FB97" w14:textId="77777777" w:rsidR="00B7702A" w:rsidRDefault="00B7702A" w:rsidP="00B7702A">
      <w:pPr>
        <w:pStyle w:val="Sinespaciado"/>
        <w:ind w:left="567" w:right="567"/>
        <w:jc w:val="both"/>
        <w:rPr>
          <w:rFonts w:ascii="Palatino Linotype" w:hAnsi="Palatino Linotype"/>
          <w:i/>
        </w:rPr>
      </w:pPr>
      <w:r w:rsidRPr="00382D3A">
        <w:rPr>
          <w:rFonts w:ascii="Palatino Linotype" w:hAnsi="Palatino Linotype"/>
          <w:b/>
          <w:i/>
        </w:rPr>
        <w:t xml:space="preserve">Artículo 96 </w:t>
      </w:r>
      <w:proofErr w:type="spellStart"/>
      <w:r w:rsidRPr="00382D3A">
        <w:rPr>
          <w:rFonts w:ascii="Palatino Linotype" w:hAnsi="Palatino Linotype"/>
          <w:b/>
          <w:i/>
        </w:rPr>
        <w:t>Nonies</w:t>
      </w:r>
      <w:proofErr w:type="spellEnd"/>
      <w:r w:rsidRPr="00382D3A">
        <w:rPr>
          <w:rFonts w:ascii="Palatino Linotype" w:hAnsi="Palatino Linotype"/>
          <w:b/>
          <w:i/>
        </w:rPr>
        <w:t xml:space="preserve">. </w:t>
      </w:r>
      <w:r w:rsidRPr="00F7431D">
        <w:rPr>
          <w:rFonts w:ascii="Palatino Linotype" w:hAnsi="Palatino Linotype"/>
          <w:i/>
        </w:rPr>
        <w:t>El Director de Ecología o el Titular de la Unidad Administrativa</w:t>
      </w:r>
      <w:r>
        <w:rPr>
          <w:rFonts w:ascii="Palatino Linotype" w:hAnsi="Palatino Linotype"/>
          <w:i/>
        </w:rPr>
        <w:t xml:space="preserve"> </w:t>
      </w:r>
      <w:r w:rsidRPr="00F7431D">
        <w:rPr>
          <w:rFonts w:ascii="Palatino Linotype" w:hAnsi="Palatino Linotype"/>
          <w:i/>
        </w:rPr>
        <w:t>equivalente, además de los requisitos establecidos en el artículo 32 de esta Ley, requiere contar</w:t>
      </w:r>
      <w:r>
        <w:rPr>
          <w:rFonts w:ascii="Palatino Linotype" w:hAnsi="Palatino Linotype"/>
          <w:i/>
        </w:rPr>
        <w:t xml:space="preserve"> </w:t>
      </w:r>
      <w:r w:rsidRPr="00F7431D">
        <w:rPr>
          <w:rFonts w:ascii="Palatino Linotype" w:hAnsi="Palatino Linotype"/>
          <w:i/>
        </w:rPr>
        <w:t>con título profesional en el área de biología-agronomía-administración pública o afín, o contar</w:t>
      </w:r>
      <w:r>
        <w:rPr>
          <w:rFonts w:ascii="Palatino Linotype" w:hAnsi="Palatino Linotype"/>
          <w:i/>
        </w:rPr>
        <w:t xml:space="preserve"> </w:t>
      </w:r>
      <w:r w:rsidRPr="00F7431D">
        <w:rPr>
          <w:rFonts w:ascii="Palatino Linotype" w:hAnsi="Palatino Linotype"/>
          <w:i/>
        </w:rPr>
        <w:t>con una experiencia mínima de un año, con anterioridad a la fecha de su designación; además</w:t>
      </w:r>
      <w:r>
        <w:rPr>
          <w:rFonts w:ascii="Palatino Linotype" w:hAnsi="Palatino Linotype"/>
          <w:i/>
        </w:rPr>
        <w:t xml:space="preserve"> </w:t>
      </w:r>
      <w:r w:rsidRPr="00F7431D">
        <w:rPr>
          <w:rFonts w:ascii="Palatino Linotype" w:hAnsi="Palatino Linotype"/>
          <w:i/>
        </w:rPr>
        <w:t>deberá acreditar, dentro de los seis meses siguientes a la fecha en que inicie sus funciones, la</w:t>
      </w:r>
      <w:r>
        <w:rPr>
          <w:rFonts w:ascii="Palatino Linotype" w:hAnsi="Palatino Linotype"/>
          <w:i/>
        </w:rPr>
        <w:t xml:space="preserve"> </w:t>
      </w:r>
      <w:r w:rsidRPr="00F7431D">
        <w:rPr>
          <w:rFonts w:ascii="Palatino Linotype" w:hAnsi="Palatino Linotype"/>
          <w:i/>
        </w:rPr>
        <w:t>certificación de competencia laboral expedida por el Instituto Hacendario del Estado de México</w:t>
      </w:r>
      <w:r>
        <w:rPr>
          <w:rFonts w:ascii="Palatino Linotype" w:hAnsi="Palatino Linotype"/>
          <w:i/>
        </w:rPr>
        <w:t xml:space="preserve"> </w:t>
      </w:r>
      <w:r w:rsidRPr="00F7431D">
        <w:rPr>
          <w:rFonts w:ascii="Palatino Linotype" w:hAnsi="Palatino Linotype"/>
          <w:i/>
        </w:rPr>
        <w:t>o por alguna otra institución con reconocimiento de validez oficial, que asegure los</w:t>
      </w:r>
      <w:r>
        <w:rPr>
          <w:rFonts w:ascii="Palatino Linotype" w:hAnsi="Palatino Linotype"/>
          <w:i/>
        </w:rPr>
        <w:t xml:space="preserve"> </w:t>
      </w:r>
      <w:r w:rsidRPr="00F7431D">
        <w:rPr>
          <w:rFonts w:ascii="Palatino Linotype" w:hAnsi="Palatino Linotype"/>
          <w:i/>
        </w:rPr>
        <w:t>conocimientos y habilidades para desempeñar el cargo, de conformidad con los aspectos</w:t>
      </w:r>
      <w:r>
        <w:rPr>
          <w:rFonts w:ascii="Palatino Linotype" w:hAnsi="Palatino Linotype"/>
          <w:i/>
        </w:rPr>
        <w:t xml:space="preserve"> </w:t>
      </w:r>
      <w:r w:rsidRPr="00F7431D">
        <w:rPr>
          <w:rFonts w:ascii="Palatino Linotype" w:hAnsi="Palatino Linotype"/>
          <w:i/>
        </w:rPr>
        <w:t>técnicos y operativos aplicables al Estado de México.</w:t>
      </w:r>
    </w:p>
    <w:p w14:paraId="22F78B28" w14:textId="0A599729" w:rsidR="00B7702A" w:rsidRPr="00ED11C3" w:rsidRDefault="00B7702A" w:rsidP="00A7563A">
      <w:pPr>
        <w:pStyle w:val="Sinespaciado"/>
        <w:ind w:left="567" w:right="567"/>
        <w:jc w:val="both"/>
        <w:rPr>
          <w:rFonts w:ascii="Palatino Linotype" w:hAnsi="Palatino Linotype"/>
          <w:i/>
        </w:rPr>
      </w:pPr>
      <w:r>
        <w:rPr>
          <w:rFonts w:ascii="Palatino Linotype" w:hAnsi="Palatino Linotype"/>
          <w:i/>
        </w:rPr>
        <w:t>…</w:t>
      </w:r>
    </w:p>
    <w:p w14:paraId="0DA23F19" w14:textId="77777777" w:rsidR="00B7702A" w:rsidRDefault="00B7702A" w:rsidP="00B7702A">
      <w:pPr>
        <w:pStyle w:val="Sinespaciado"/>
        <w:ind w:left="567" w:right="567"/>
        <w:jc w:val="center"/>
        <w:rPr>
          <w:rFonts w:ascii="Palatino Linotype" w:hAnsi="Palatino Linotype"/>
          <w:b/>
          <w:i/>
        </w:rPr>
      </w:pPr>
    </w:p>
    <w:p w14:paraId="0E2FD627" w14:textId="77777777" w:rsidR="002D3BCD" w:rsidRDefault="002D3BCD" w:rsidP="00B7702A">
      <w:pPr>
        <w:pStyle w:val="Sinespaciado"/>
        <w:spacing w:line="360" w:lineRule="auto"/>
        <w:jc w:val="both"/>
        <w:rPr>
          <w:rFonts w:ascii="Palatino Linotype" w:hAnsi="Palatino Linotype"/>
          <w:b/>
          <w:bCs/>
        </w:rPr>
      </w:pPr>
    </w:p>
    <w:p w14:paraId="6F77249D" w14:textId="326CF939" w:rsidR="002D3BCD" w:rsidRDefault="002D3BCD" w:rsidP="002D3BCD">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Es así que en lo referente a los procesos de certificación, los servidores públicos cuentan con 6 (seis) meses contados a partir de la toma de posesión del cargo, para presentar dicho documento que la acredite, en términos del artículo 32 de la Ley Orgánica Municipal del Estado de México, ordenamiento que se cita para mayor referencia a continuación:</w:t>
      </w:r>
    </w:p>
    <w:p w14:paraId="48C485E2" w14:textId="77777777" w:rsidR="002D3BCD" w:rsidRDefault="002D3BCD" w:rsidP="002D3BCD">
      <w:pPr>
        <w:spacing w:after="0" w:line="360" w:lineRule="auto"/>
        <w:jc w:val="both"/>
        <w:rPr>
          <w:rFonts w:ascii="Palatino Linotype" w:eastAsia="Calibri" w:hAnsi="Palatino Linotype" w:cs="Times New Roman"/>
          <w:sz w:val="24"/>
          <w:szCs w:val="24"/>
          <w:lang w:val="es-ES" w:eastAsia="es-ES"/>
        </w:rPr>
      </w:pPr>
    </w:p>
    <w:p w14:paraId="365109D7" w14:textId="77777777" w:rsidR="002D3BCD" w:rsidRPr="00257BB5" w:rsidRDefault="002D3BCD" w:rsidP="002D3BCD">
      <w:pPr>
        <w:spacing w:after="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lastRenderedPageBreak/>
        <w:t>“</w:t>
      </w:r>
      <w:r w:rsidRPr="00257BB5">
        <w:rPr>
          <w:rFonts w:ascii="Palatino Linotype" w:eastAsia="Calibri" w:hAnsi="Palatino Linotype" w:cs="Times New Roman"/>
          <w:b/>
          <w:i/>
          <w:szCs w:val="24"/>
          <w:lang w:val="es-ES" w:eastAsia="es-ES"/>
        </w:rPr>
        <w:t xml:space="preserve">Artículo 32. </w:t>
      </w:r>
      <w:r w:rsidRPr="00257BB5">
        <w:rPr>
          <w:rFonts w:ascii="Palatino Linotype" w:eastAsia="Calibri" w:hAnsi="Palatino Linotype" w:cs="Times New Roman"/>
          <w:i/>
          <w:szCs w:val="24"/>
          <w:lang w:val="es-ES" w:eastAsia="es-ES"/>
        </w:rPr>
        <w:t xml:space="preserve">Para ocupar los cargos de </w:t>
      </w:r>
      <w:r w:rsidRPr="00257BB5">
        <w:rPr>
          <w:rFonts w:ascii="Palatino Linotype" w:eastAsia="Calibri" w:hAnsi="Palatino Linotype" w:cs="Times New Roman"/>
          <w:i/>
          <w:szCs w:val="24"/>
          <w:u w:val="single"/>
          <w:lang w:val="es-ES" w:eastAsia="es-ES"/>
        </w:rPr>
        <w:t>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5DF355AB" w14:textId="77777777" w:rsidR="002D3BCD" w:rsidRPr="00257BB5" w:rsidRDefault="002D3BCD" w:rsidP="002D3BCD">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 Ser ciudadano del Estado en pleno uso de sus derechos;</w:t>
      </w:r>
    </w:p>
    <w:p w14:paraId="5B2A75C8" w14:textId="77777777" w:rsidR="002D3BCD" w:rsidRPr="00257BB5" w:rsidRDefault="002D3BCD" w:rsidP="002D3BCD">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II. No estar inhabilitado para desempeñar cargo, empleo, o comisión pública.</w:t>
      </w:r>
    </w:p>
    <w:p w14:paraId="06F572BF" w14:textId="77777777" w:rsidR="002D3BCD" w:rsidRPr="00257BB5" w:rsidRDefault="002D3BCD" w:rsidP="002D3BCD">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III. No haber sido condenado en proceso penal, por delito intencional que amerite pena privativa</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de libertad;</w:t>
      </w:r>
    </w:p>
    <w:p w14:paraId="113FAAE2" w14:textId="77777777" w:rsidR="002D3BCD" w:rsidRDefault="002D3BCD" w:rsidP="002D3BCD">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IV. Contar con título profesional o acreditar experiencia mínima de un año en la materia, ante</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el Presidente o el Ayuntamiento, cuando sea el caso, para el desempeño de los cargos que así lo</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requieran; y</w:t>
      </w:r>
    </w:p>
    <w:p w14:paraId="528B5AFF" w14:textId="77777777" w:rsidR="002D3BCD" w:rsidRPr="00257BB5" w:rsidRDefault="002D3BCD" w:rsidP="002D3BCD">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V. E</w:t>
      </w:r>
      <w:r w:rsidRPr="00257BB5">
        <w:rPr>
          <w:rFonts w:ascii="Palatino Linotype" w:eastAsia="Calibri" w:hAnsi="Palatino Linotype" w:cs="Times New Roman"/>
          <w:i/>
          <w:szCs w:val="24"/>
          <w:u w:val="single"/>
          <w:lang w:val="es-ES" w:eastAsia="es-ES"/>
        </w:rPr>
        <w:t>n su caso, contar con certificación de competencia laboral</w:t>
      </w:r>
      <w:r w:rsidRPr="00257BB5">
        <w:rPr>
          <w:rFonts w:ascii="Palatino Linotype" w:eastAsia="Calibri" w:hAnsi="Palatino Linotype" w:cs="Times New Roman"/>
          <w:i/>
          <w:szCs w:val="24"/>
          <w:lang w:val="es-ES" w:eastAsia="es-ES"/>
        </w:rPr>
        <w:t xml:space="preserve"> en la materia del cargo que se</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 xml:space="preserve">desempeñará, expedida por institución con reconocimiento de validez oficial. </w:t>
      </w:r>
      <w:r w:rsidRPr="00257BB5">
        <w:rPr>
          <w:rFonts w:ascii="Palatino Linotype" w:eastAsia="Calibri" w:hAnsi="Palatino Linotype" w:cs="Times New Roman"/>
          <w:i/>
          <w:szCs w:val="24"/>
          <w:u w:val="single"/>
          <w:lang w:val="es-ES" w:eastAsia="es-ES"/>
        </w:rPr>
        <w:t>Este requisito podrá acreditarse dentro de los seis meses siguientes a la fecha en que inicien sus funciones.</w:t>
      </w:r>
    </w:p>
    <w:p w14:paraId="472EB9A2" w14:textId="77777777" w:rsidR="002D3BCD" w:rsidRDefault="002D3BCD" w:rsidP="002D3BCD">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Vencido el plazo a que se refiere el párrafo anterior, el Presidente Municipal informará al</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Cabildo sobre el cumplimiento de dicha certificación laboral para que, en su caso, el</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Ayuntamiento tome las medidas correspondientes respecto de aquellos servidores públicos que</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no hubiesen cumplido.</w:t>
      </w:r>
    </w:p>
    <w:p w14:paraId="66946340" w14:textId="77777777" w:rsidR="002D3BCD" w:rsidRDefault="002D3BCD" w:rsidP="002D3BCD">
      <w:pPr>
        <w:spacing w:after="0" w:line="240" w:lineRule="auto"/>
        <w:ind w:left="567" w:right="567"/>
        <w:jc w:val="both"/>
        <w:rPr>
          <w:rFonts w:ascii="Palatino Linotype" w:eastAsia="Calibri" w:hAnsi="Palatino Linotype" w:cs="Times New Roman"/>
          <w:i/>
          <w:szCs w:val="24"/>
          <w:lang w:val="es-ES" w:eastAsia="es-ES"/>
        </w:rPr>
      </w:pPr>
    </w:p>
    <w:p w14:paraId="233893F0" w14:textId="77777777" w:rsidR="002D3BCD" w:rsidRDefault="002D3BCD" w:rsidP="002D3BCD">
      <w:pPr>
        <w:spacing w:after="0" w:line="240" w:lineRule="auto"/>
        <w:ind w:left="567" w:right="567"/>
        <w:jc w:val="both"/>
        <w:rPr>
          <w:rFonts w:ascii="Palatino Linotype" w:eastAsia="Calibri" w:hAnsi="Palatino Linotype" w:cs="Times New Roman"/>
          <w:szCs w:val="24"/>
          <w:lang w:val="es-ES" w:eastAsia="es-ES"/>
        </w:rPr>
      </w:pPr>
    </w:p>
    <w:p w14:paraId="1D58B727" w14:textId="0CD97A27" w:rsidR="002D3BCD" w:rsidRPr="002D3BCD" w:rsidRDefault="002D3BCD" w:rsidP="002D3BCD">
      <w:pPr>
        <w:spacing w:after="0" w:line="240" w:lineRule="auto"/>
        <w:ind w:left="567" w:right="567"/>
        <w:jc w:val="right"/>
        <w:rPr>
          <w:rFonts w:ascii="Palatino Linotype" w:eastAsia="Calibri" w:hAnsi="Palatino Linotype" w:cs="Times New Roman"/>
          <w:szCs w:val="24"/>
          <w:lang w:val="es-ES" w:eastAsia="es-ES"/>
        </w:rPr>
      </w:pPr>
      <w:r>
        <w:rPr>
          <w:rFonts w:ascii="Palatino Linotype" w:eastAsia="Calibri" w:hAnsi="Palatino Linotype" w:cs="Times New Roman"/>
          <w:szCs w:val="24"/>
          <w:lang w:val="es-ES" w:eastAsia="es-ES"/>
        </w:rPr>
        <w:t>(Énfasis añadido)</w:t>
      </w:r>
    </w:p>
    <w:p w14:paraId="4D1683E9" w14:textId="77777777" w:rsidR="00B7702A" w:rsidRDefault="00B7702A" w:rsidP="000641AA">
      <w:pPr>
        <w:spacing w:after="0" w:line="360" w:lineRule="auto"/>
        <w:jc w:val="both"/>
        <w:rPr>
          <w:rFonts w:ascii="Palatino Linotype" w:hAnsi="Palatino Linotype"/>
          <w:bCs/>
          <w:sz w:val="24"/>
          <w:szCs w:val="24"/>
        </w:rPr>
      </w:pPr>
    </w:p>
    <w:p w14:paraId="62877274" w14:textId="473E04BE" w:rsidR="000D6515" w:rsidRDefault="000D6515" w:rsidP="002D3BCD">
      <w:pPr>
        <w:pStyle w:val="Sinespaciado"/>
        <w:spacing w:line="360" w:lineRule="auto"/>
        <w:jc w:val="both"/>
        <w:rPr>
          <w:rFonts w:ascii="Palatino Linotype" w:hAnsi="Palatino Linotype"/>
        </w:rPr>
      </w:pPr>
      <w:r>
        <w:rPr>
          <w:rFonts w:ascii="Palatino Linotype" w:hAnsi="Palatino Linotype"/>
        </w:rPr>
        <w:t>Aunado a lo</w:t>
      </w:r>
      <w:r w:rsidR="00F906B1">
        <w:rPr>
          <w:rFonts w:ascii="Palatino Linotype" w:hAnsi="Palatino Linotype"/>
        </w:rPr>
        <w:t xml:space="preserve"> anterior, dentro de las normas institucionales de competencia laboral, se encuentra</w:t>
      </w:r>
      <w:r w:rsidR="00912FFB">
        <w:rPr>
          <w:rFonts w:ascii="Palatino Linotype" w:hAnsi="Palatino Linotype"/>
        </w:rPr>
        <w:t xml:space="preserve"> contemplado lo relativo a </w:t>
      </w:r>
      <w:proofErr w:type="spellStart"/>
      <w:r w:rsidR="00912FFB">
        <w:rPr>
          <w:rFonts w:ascii="Palatino Linotype" w:hAnsi="Palatino Linotype"/>
        </w:rPr>
        <w:t>Gerenciar</w:t>
      </w:r>
      <w:proofErr w:type="spellEnd"/>
      <w:r w:rsidR="00912FFB">
        <w:rPr>
          <w:rFonts w:ascii="Palatino Linotype" w:hAnsi="Palatino Linotype"/>
        </w:rPr>
        <w:t xml:space="preserve"> el Desarrollo Urbano y Ordenamiento Territorial en el ámbito de la Administración Pública Municipal, tal como se muestra en las siguientes imágenes:</w:t>
      </w:r>
    </w:p>
    <w:p w14:paraId="3148D360" w14:textId="3F5DCBC5" w:rsidR="00912FFB" w:rsidRDefault="00912FFB" w:rsidP="002D3BCD">
      <w:pPr>
        <w:pStyle w:val="Sinespaciado"/>
        <w:spacing w:line="360" w:lineRule="auto"/>
        <w:jc w:val="both"/>
        <w:rPr>
          <w:rFonts w:ascii="Palatino Linotype" w:hAnsi="Palatino Linotype"/>
        </w:rPr>
      </w:pPr>
      <w:r>
        <w:rPr>
          <w:rFonts w:ascii="Palatino Linotype" w:hAnsi="Palatino Linotype"/>
          <w:noProof/>
          <w:lang w:eastAsia="es-MX"/>
        </w:rPr>
        <w:lastRenderedPageBreak/>
        <w:drawing>
          <wp:inline distT="0" distB="0" distL="0" distR="0" wp14:anchorId="1861A417" wp14:editId="49E3B32E">
            <wp:extent cx="5753100" cy="33274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327400"/>
                    </a:xfrm>
                    <a:prstGeom prst="rect">
                      <a:avLst/>
                    </a:prstGeom>
                    <a:noFill/>
                    <a:ln>
                      <a:noFill/>
                    </a:ln>
                  </pic:spPr>
                </pic:pic>
              </a:graphicData>
            </a:graphic>
          </wp:inline>
        </w:drawing>
      </w:r>
    </w:p>
    <w:p w14:paraId="0C5F192A" w14:textId="180C41ED" w:rsidR="00912FFB" w:rsidRDefault="00912FFB" w:rsidP="002D3BCD">
      <w:pPr>
        <w:pStyle w:val="Sinespaciado"/>
        <w:spacing w:line="360" w:lineRule="auto"/>
        <w:jc w:val="both"/>
        <w:rPr>
          <w:rFonts w:ascii="Palatino Linotype" w:hAnsi="Palatino Linotype"/>
        </w:rPr>
      </w:pPr>
      <w:r>
        <w:rPr>
          <w:rFonts w:ascii="Palatino Linotype" w:hAnsi="Palatino Linotype"/>
          <w:noProof/>
          <w:lang w:eastAsia="es-MX"/>
        </w:rPr>
        <w:drawing>
          <wp:inline distT="0" distB="0" distL="0" distR="0" wp14:anchorId="194A9240" wp14:editId="1D3F14C3">
            <wp:extent cx="5791200" cy="3352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0" cy="3352800"/>
                    </a:xfrm>
                    <a:prstGeom prst="rect">
                      <a:avLst/>
                    </a:prstGeom>
                    <a:noFill/>
                    <a:ln>
                      <a:noFill/>
                    </a:ln>
                  </pic:spPr>
                </pic:pic>
              </a:graphicData>
            </a:graphic>
          </wp:inline>
        </w:drawing>
      </w:r>
    </w:p>
    <w:p w14:paraId="474C5928" w14:textId="77777777" w:rsidR="00912FFB" w:rsidRDefault="00912FFB" w:rsidP="002D3BCD">
      <w:pPr>
        <w:pStyle w:val="Sinespaciado"/>
        <w:spacing w:line="360" w:lineRule="auto"/>
        <w:jc w:val="both"/>
        <w:rPr>
          <w:rFonts w:ascii="Palatino Linotype" w:hAnsi="Palatino Linotype"/>
        </w:rPr>
      </w:pPr>
    </w:p>
    <w:p w14:paraId="19A1C94A" w14:textId="77777777" w:rsidR="002D3BCD" w:rsidRDefault="002D3BCD" w:rsidP="002D3BCD">
      <w:pPr>
        <w:pStyle w:val="Sinespaciado"/>
        <w:spacing w:line="360" w:lineRule="auto"/>
        <w:jc w:val="both"/>
        <w:rPr>
          <w:rFonts w:ascii="Palatino Linotype" w:hAnsi="Palatino Linotype"/>
          <w:b/>
          <w:bCs/>
        </w:rPr>
      </w:pPr>
      <w:r w:rsidRPr="006C42AB">
        <w:rPr>
          <w:rFonts w:ascii="Palatino Linotype" w:hAnsi="Palatino Linotype"/>
        </w:rPr>
        <w:lastRenderedPageBreak/>
        <w:t xml:space="preserve">De ahí que se arriba a la premisa de que la información solicitada por el hoy Recurrente es susceptible de ser generada, poseída y administrada por </w:t>
      </w:r>
      <w:r w:rsidRPr="006C42AB">
        <w:rPr>
          <w:rFonts w:ascii="Palatino Linotype" w:hAnsi="Palatino Linotype"/>
          <w:b/>
          <w:bCs/>
        </w:rPr>
        <w:t>El Sujeto Obligado.</w:t>
      </w:r>
      <w:r w:rsidRPr="003438FB">
        <w:rPr>
          <w:rFonts w:ascii="Palatino Linotype" w:hAnsi="Palatino Linotype"/>
          <w:b/>
          <w:bCs/>
        </w:rPr>
        <w:t xml:space="preserve"> </w:t>
      </w:r>
    </w:p>
    <w:p w14:paraId="12E27947" w14:textId="77777777" w:rsidR="000641AA" w:rsidRPr="0050769F" w:rsidRDefault="000641AA" w:rsidP="00EA7682">
      <w:pPr>
        <w:pStyle w:val="Sinespaciado"/>
        <w:spacing w:line="360" w:lineRule="auto"/>
        <w:ind w:right="283"/>
        <w:jc w:val="both"/>
        <w:rPr>
          <w:rFonts w:ascii="Palatino Linotype" w:hAnsi="Palatino Linotype"/>
        </w:rPr>
      </w:pPr>
    </w:p>
    <w:p w14:paraId="03024A0C" w14:textId="77777777" w:rsidR="004D3CC2" w:rsidRPr="00B34BE7" w:rsidRDefault="004D3CC2" w:rsidP="004D3CC2">
      <w:pPr>
        <w:pStyle w:val="Sinespaciado"/>
        <w:numPr>
          <w:ilvl w:val="0"/>
          <w:numId w:val="7"/>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t>De la Versión Pública.</w:t>
      </w:r>
    </w:p>
    <w:p w14:paraId="09DF5ADF" w14:textId="77777777" w:rsidR="004D3CC2" w:rsidRPr="00B34BE7" w:rsidRDefault="004D3CC2" w:rsidP="004D3CC2">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Para el caso que los documentos referidos cuenten con datos personales este </w:t>
      </w:r>
      <w:r w:rsidRPr="00B34BE7">
        <w:rPr>
          <w:rFonts w:ascii="Palatino Linotype" w:eastAsia="Arial Unicode MS" w:hAnsi="Palatino Linotype" w:cs="Times New Roman"/>
          <w:sz w:val="24"/>
          <w:szCs w:val="24"/>
          <w:lang w:val="es-ES" w:eastAsia="es-ES"/>
        </w:rPr>
        <w:t>Órga</w:t>
      </w:r>
      <w:r>
        <w:rPr>
          <w:rFonts w:ascii="Palatino Linotype" w:eastAsia="Arial Unicode MS" w:hAnsi="Palatino Linotype" w:cs="Times New Roman"/>
          <w:sz w:val="24"/>
          <w:szCs w:val="24"/>
          <w:lang w:val="es-ES" w:eastAsia="es-ES"/>
        </w:rPr>
        <w:t>no Garante, ordenar</w:t>
      </w:r>
      <w:r w:rsidRPr="00B34BE7">
        <w:rPr>
          <w:rFonts w:ascii="Palatino Linotype" w:eastAsia="Arial Unicode MS" w:hAnsi="Palatino Linotype" w:cs="Times New Roman"/>
          <w:sz w:val="24"/>
          <w:szCs w:val="24"/>
          <w:lang w:val="es-ES" w:eastAsia="es-ES"/>
        </w:rPr>
        <w:t xml:space="preserv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58ADCC71" w14:textId="77777777" w:rsidR="004D3CC2" w:rsidRPr="00B34BE7" w:rsidRDefault="004D3CC2" w:rsidP="004D3CC2">
      <w:pPr>
        <w:spacing w:after="0" w:line="360" w:lineRule="auto"/>
        <w:jc w:val="both"/>
        <w:rPr>
          <w:rFonts w:ascii="Palatino Linotype" w:eastAsia="Times New Roman" w:hAnsi="Palatino Linotype" w:cs="Times New Roman"/>
          <w:bCs/>
          <w:sz w:val="24"/>
          <w:szCs w:val="24"/>
          <w:lang w:eastAsia="es-ES"/>
        </w:rPr>
      </w:pPr>
    </w:p>
    <w:p w14:paraId="1E88FB10"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8144E36" w14:textId="77777777" w:rsidR="004D3CC2" w:rsidRPr="00B34BE7" w:rsidRDefault="004D3CC2" w:rsidP="004D3CC2">
      <w:pPr>
        <w:pStyle w:val="Sinespaciado"/>
        <w:rPr>
          <w:noProof/>
        </w:rPr>
      </w:pPr>
    </w:p>
    <w:p w14:paraId="0E092657" w14:textId="77777777" w:rsidR="004D3CC2" w:rsidRPr="00B34BE7" w:rsidRDefault="004D3CC2" w:rsidP="004D3CC2">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10109E57" w14:textId="77777777" w:rsidR="004D3CC2" w:rsidRPr="00B34BE7" w:rsidRDefault="004D3CC2" w:rsidP="004D3CC2">
      <w:pPr>
        <w:pStyle w:val="Sinespaciado"/>
      </w:pPr>
    </w:p>
    <w:p w14:paraId="68973510" w14:textId="77777777" w:rsidR="004D3CC2" w:rsidRPr="00B34BE7" w:rsidRDefault="004D3CC2" w:rsidP="004D3CC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BDB8F44" w14:textId="77777777" w:rsidR="004D3CC2" w:rsidRPr="00B34BE7" w:rsidRDefault="004D3CC2" w:rsidP="004D3CC2">
      <w:pPr>
        <w:spacing w:after="0" w:line="240" w:lineRule="auto"/>
        <w:ind w:left="567" w:right="616"/>
        <w:jc w:val="both"/>
        <w:rPr>
          <w:rFonts w:ascii="Palatino Linotype" w:eastAsia="Times New Roman" w:hAnsi="Palatino Linotype" w:cs="Arial"/>
          <w:i/>
          <w:lang w:eastAsia="es-ES"/>
        </w:rPr>
      </w:pPr>
    </w:p>
    <w:p w14:paraId="0113DF20" w14:textId="77777777" w:rsidR="004D3CC2" w:rsidRPr="00B34BE7" w:rsidRDefault="004D3CC2" w:rsidP="004D3CC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726383AC" w14:textId="77777777" w:rsidR="004D3CC2" w:rsidRPr="00B34BE7" w:rsidRDefault="004D3CC2" w:rsidP="004D3CC2">
      <w:pPr>
        <w:spacing w:after="0" w:line="240" w:lineRule="auto"/>
        <w:ind w:left="567" w:right="616"/>
        <w:jc w:val="both"/>
        <w:rPr>
          <w:rFonts w:ascii="Palatino Linotype" w:eastAsia="Times New Roman" w:hAnsi="Palatino Linotype" w:cs="Arial"/>
          <w:i/>
          <w:lang w:eastAsia="es-ES"/>
        </w:rPr>
      </w:pPr>
    </w:p>
    <w:p w14:paraId="6EBF4E66" w14:textId="77777777" w:rsidR="004D3CC2" w:rsidRPr="00B34BE7" w:rsidRDefault="004D3CC2" w:rsidP="004D3CC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2FA09B" w14:textId="77777777" w:rsidR="004D3CC2" w:rsidRPr="00B34BE7" w:rsidRDefault="004D3CC2" w:rsidP="004D3CC2">
      <w:pPr>
        <w:spacing w:after="0" w:line="240" w:lineRule="auto"/>
        <w:ind w:left="567" w:right="616"/>
        <w:jc w:val="both"/>
        <w:rPr>
          <w:rFonts w:ascii="Palatino Linotype" w:eastAsia="Times New Roman" w:hAnsi="Palatino Linotype" w:cs="Arial"/>
          <w:i/>
          <w:lang w:eastAsia="es-ES"/>
        </w:rPr>
      </w:pPr>
    </w:p>
    <w:p w14:paraId="0A313666" w14:textId="77777777" w:rsidR="004D3CC2" w:rsidRPr="00B34BE7" w:rsidRDefault="004D3CC2" w:rsidP="004D3CC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D00A399" w14:textId="77777777" w:rsidR="004D3CC2" w:rsidRPr="00CE0591" w:rsidRDefault="004D3CC2" w:rsidP="004D3CC2">
      <w:pPr>
        <w:spacing w:after="0" w:line="240" w:lineRule="auto"/>
        <w:ind w:left="567" w:right="616"/>
        <w:jc w:val="both"/>
        <w:rPr>
          <w:rFonts w:ascii="Palatino Linotype" w:eastAsia="Times New Roman" w:hAnsi="Palatino Linotype" w:cs="Arial"/>
          <w:i/>
          <w:sz w:val="36"/>
          <w:lang w:eastAsia="es-ES"/>
        </w:rPr>
      </w:pPr>
    </w:p>
    <w:p w14:paraId="3C90F56E"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024566D"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ES"/>
        </w:rPr>
      </w:pPr>
    </w:p>
    <w:p w14:paraId="2D1468CB"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w:t>
      </w:r>
      <w:r w:rsidRPr="00B34BE7">
        <w:rPr>
          <w:rFonts w:ascii="Palatino Linotype" w:eastAsia="Times New Roman" w:hAnsi="Palatino Linotype" w:cs="Times New Roman"/>
          <w:b/>
          <w:sz w:val="24"/>
          <w:szCs w:val="24"/>
          <w:lang w:val="es-ES" w:eastAsia="es-ES"/>
        </w:rPr>
        <w:t xml:space="preserve">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r>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0304FB62"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ES"/>
        </w:rPr>
      </w:pPr>
    </w:p>
    <w:p w14:paraId="712C8496"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lastRenderedPageBreak/>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w:t>
      </w:r>
      <w:proofErr w:type="spellStart"/>
      <w:r w:rsidRPr="00B34BE7">
        <w:rPr>
          <w:rFonts w:ascii="Palatino Linotype" w:eastAsia="Times New Roman" w:hAnsi="Palatino Linotype" w:cs="Times New Roman"/>
          <w:sz w:val="24"/>
          <w:szCs w:val="24"/>
          <w:lang w:val="es-ES" w:eastAsia="es-ES"/>
        </w:rPr>
        <w:t>homoclave</w:t>
      </w:r>
      <w:proofErr w:type="spellEnd"/>
      <w:r w:rsidRPr="00B34BE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53E77238"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ES"/>
        </w:rPr>
      </w:pPr>
    </w:p>
    <w:p w14:paraId="7115A555"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6674A9A9" w14:textId="77777777" w:rsidR="004D3CC2" w:rsidRPr="00B34BE7" w:rsidRDefault="004D3CC2" w:rsidP="004D3CC2">
      <w:pPr>
        <w:spacing w:after="0" w:line="240" w:lineRule="auto"/>
        <w:ind w:left="567" w:right="616"/>
        <w:jc w:val="both"/>
        <w:rPr>
          <w:rFonts w:ascii="Palatino Linotype" w:eastAsia="Times New Roman" w:hAnsi="Palatino Linotype" w:cs="Times New Roman"/>
          <w:i/>
          <w:lang w:val="es-ES" w:eastAsia="es-ES"/>
        </w:rPr>
      </w:pPr>
    </w:p>
    <w:p w14:paraId="249D94EF" w14:textId="77777777" w:rsidR="004D3CC2" w:rsidRPr="00B34BE7" w:rsidRDefault="004D3CC2" w:rsidP="004D3CC2">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xml:space="preserve">. El RFC es una clave de carácter fiscal, </w:t>
      </w:r>
      <w:proofErr w:type="gramStart"/>
      <w:r w:rsidRPr="00B34BE7">
        <w:rPr>
          <w:rFonts w:ascii="Palatino Linotype" w:eastAsia="Times New Roman" w:hAnsi="Palatino Linotype" w:cs="Times New Roman"/>
          <w:i/>
          <w:lang w:val="es-ES" w:eastAsia="es-ES"/>
        </w:rPr>
        <w:t>única</w:t>
      </w:r>
      <w:proofErr w:type="gramEnd"/>
      <w:r w:rsidRPr="00B34BE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4C6754D0" w14:textId="77777777" w:rsidR="004D3CC2" w:rsidRPr="00B34BE7" w:rsidRDefault="004D3CC2" w:rsidP="004D3CC2">
      <w:pPr>
        <w:rPr>
          <w:lang w:val="es-ES"/>
        </w:rPr>
      </w:pPr>
    </w:p>
    <w:p w14:paraId="332D8E0C"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34BE7">
        <w:rPr>
          <w:rFonts w:ascii="Palatino Linotype" w:eastAsia="Times New Roman" w:hAnsi="Palatino Linotype" w:cs="Times New Roman"/>
          <w:sz w:val="24"/>
          <w:szCs w:val="24"/>
          <w:lang w:eastAsia="es-MX"/>
        </w:rPr>
        <w:t>homoclave</w:t>
      </w:r>
      <w:proofErr w:type="spellEnd"/>
      <w:r w:rsidRPr="00B34BE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75AF3E12"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MX"/>
        </w:rPr>
      </w:pPr>
    </w:p>
    <w:p w14:paraId="5EED1EF7"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lastRenderedPageBreak/>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9C9CF42" w14:textId="77777777" w:rsidR="004D3CC2" w:rsidRPr="00B34BE7" w:rsidRDefault="004D3CC2" w:rsidP="004D3CC2">
      <w:pPr>
        <w:pStyle w:val="Sinespaciado"/>
        <w:rPr>
          <w:lang w:val="es-ES"/>
        </w:rPr>
      </w:pPr>
    </w:p>
    <w:p w14:paraId="5E20F589"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1786B74" w14:textId="77777777" w:rsidR="004D3CC2" w:rsidRPr="00B34BE7" w:rsidRDefault="004D3CC2" w:rsidP="004D3CC2">
      <w:pPr>
        <w:pStyle w:val="Sinespaciado"/>
        <w:rPr>
          <w:lang w:val="es-ES" w:eastAsia="es-MX"/>
        </w:rPr>
      </w:pPr>
    </w:p>
    <w:p w14:paraId="73BEFD15"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0FFF476" w14:textId="77777777" w:rsidR="004D3CC2" w:rsidRPr="00B34BE7" w:rsidRDefault="004D3CC2" w:rsidP="004D3CC2">
      <w:pPr>
        <w:pStyle w:val="Sinespaciado"/>
        <w:rPr>
          <w:lang w:val="es-ES" w:eastAsia="es-MX"/>
        </w:rPr>
      </w:pPr>
    </w:p>
    <w:p w14:paraId="765200A5" w14:textId="77777777" w:rsidR="004D3CC2" w:rsidRPr="00B34BE7" w:rsidRDefault="004D3CC2" w:rsidP="004D3CC2">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2EFB978" w14:textId="77777777" w:rsidR="004D3CC2" w:rsidRPr="00B34BE7" w:rsidRDefault="004D3CC2" w:rsidP="004D3CC2">
      <w:pPr>
        <w:spacing w:after="0" w:line="240" w:lineRule="auto"/>
        <w:ind w:left="567" w:right="616"/>
        <w:jc w:val="both"/>
        <w:rPr>
          <w:rFonts w:ascii="Palatino Linotype" w:eastAsia="Times New Roman" w:hAnsi="Palatino Linotype" w:cs="Arial"/>
          <w:bCs/>
          <w:i/>
          <w:sz w:val="24"/>
          <w:lang w:val="es-ES" w:eastAsia="es-MX"/>
        </w:rPr>
      </w:pPr>
    </w:p>
    <w:p w14:paraId="01AB1BD2"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C56F7FF" w14:textId="77777777" w:rsidR="004D3CC2" w:rsidRPr="005F6FA2" w:rsidRDefault="004D3CC2" w:rsidP="004D3CC2">
      <w:pPr>
        <w:pStyle w:val="Sinespaciado"/>
        <w:rPr>
          <w:sz w:val="36"/>
          <w:lang w:val="es-ES" w:eastAsia="es-MX"/>
        </w:rPr>
      </w:pPr>
    </w:p>
    <w:p w14:paraId="4F74A7A9"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4950EDD0"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ES"/>
        </w:rPr>
      </w:pPr>
    </w:p>
    <w:p w14:paraId="40C02239"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w:t>
      </w:r>
      <w:r w:rsidRPr="00B34BE7">
        <w:rPr>
          <w:rFonts w:ascii="Palatino Linotype" w:eastAsia="Times New Roman" w:hAnsi="Palatino Linotype" w:cs="Times New Roman"/>
          <w:sz w:val="24"/>
          <w:szCs w:val="24"/>
          <w:lang w:eastAsia="es-MX"/>
        </w:rPr>
        <w:lastRenderedPageBreak/>
        <w:t xml:space="preserve">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EDC07F"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MX"/>
        </w:rPr>
      </w:pPr>
    </w:p>
    <w:p w14:paraId="2CFE8F2C" w14:textId="77777777" w:rsidR="004D3CC2" w:rsidRPr="00B34BE7" w:rsidRDefault="004D3CC2" w:rsidP="004D3CC2">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CC745F4" w14:textId="77777777" w:rsidR="004D3CC2" w:rsidRPr="00B34BE7" w:rsidRDefault="004D3CC2" w:rsidP="004D3CC2">
      <w:pPr>
        <w:spacing w:after="0" w:line="360" w:lineRule="auto"/>
        <w:jc w:val="both"/>
        <w:rPr>
          <w:rFonts w:ascii="Palatino Linotype" w:eastAsia="Calibri" w:hAnsi="Palatino Linotype" w:cs="Times New Roman"/>
          <w:sz w:val="24"/>
          <w:szCs w:val="24"/>
          <w:lang w:eastAsia="es-ES"/>
        </w:rPr>
      </w:pPr>
    </w:p>
    <w:p w14:paraId="43D3799B" w14:textId="77777777" w:rsidR="004D3CC2" w:rsidRPr="00B34BE7" w:rsidRDefault="004D3CC2" w:rsidP="004D3CC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B34BE7">
        <w:rPr>
          <w:rFonts w:ascii="Palatino Linotype" w:eastAsia="Times New Roman" w:hAnsi="Palatino Linotype" w:cs="Times New Roman"/>
          <w:sz w:val="24"/>
          <w:szCs w:val="24"/>
          <w:lang w:eastAsia="es-ES"/>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ED1297" w14:textId="77777777" w:rsidR="004D3CC2" w:rsidRPr="00B34BE7" w:rsidRDefault="004D3CC2" w:rsidP="004D3CC2">
      <w:pPr>
        <w:pStyle w:val="Sinespaciado"/>
      </w:pPr>
    </w:p>
    <w:p w14:paraId="7BEEF82E"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14:paraId="19B3E7F0"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25D592F8"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p>
    <w:p w14:paraId="0D73F117"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33F4AD4A"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4CA8B09F"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7E8C9B33"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732AF2C1"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51AFC070"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5E7658EF"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7D3EB744"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6A09A1DD"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E93865C"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4C96408D"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3745DA"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527F93DC"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03584CB2"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83001C"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55A81BE5"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lastRenderedPageBreak/>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D43056C"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7F33C2EB"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7FC9A488"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75B9FCA6"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7B1E6742"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586C5206"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4E93A48B"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111C45B6"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04AB0919"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3088BD7A"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D9D068"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271CEC84"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1BAA496A"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p>
    <w:p w14:paraId="6ECF2998"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7B8E01"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4B03717D"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5E2599EE"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8F3146"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07624744"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054A057"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p>
    <w:p w14:paraId="299822FE" w14:textId="77777777" w:rsidR="004D3CC2" w:rsidRPr="00B34BE7" w:rsidRDefault="004D3CC2" w:rsidP="004D3CC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lastRenderedPageBreak/>
        <w:t>En ausencia de los titulares de las áreas, la información será clasificada o desclasificada por la persona que lo supla, en términos de la normativa que rija la actuación del sujeto obligado.</w:t>
      </w:r>
    </w:p>
    <w:p w14:paraId="4C8327A4" w14:textId="77777777" w:rsidR="004D3CC2" w:rsidRPr="00B34BE7" w:rsidRDefault="004D3CC2" w:rsidP="004D3CC2">
      <w:pPr>
        <w:spacing w:after="0" w:line="240" w:lineRule="auto"/>
        <w:ind w:left="567" w:right="616"/>
        <w:jc w:val="both"/>
        <w:rPr>
          <w:rFonts w:ascii="Times New Roman" w:eastAsia="Times New Roman" w:hAnsi="Times New Roman" w:cs="Times New Roman"/>
          <w:b/>
          <w:i/>
          <w:lang w:eastAsia="es-MX"/>
        </w:rPr>
      </w:pPr>
    </w:p>
    <w:p w14:paraId="5E948F59" w14:textId="77777777" w:rsidR="004D3CC2" w:rsidRPr="00B34BE7" w:rsidRDefault="004D3CC2" w:rsidP="004D3CC2">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7FBC589F" w14:textId="77777777" w:rsidR="00B233ED" w:rsidRDefault="00B233ED" w:rsidP="00B233ED">
      <w:pPr>
        <w:spacing w:line="360" w:lineRule="auto"/>
        <w:jc w:val="both"/>
        <w:rPr>
          <w:rFonts w:ascii="Palatino Linotype" w:eastAsia="Times New Roman" w:hAnsi="Palatino Linotype" w:cs="Times New Roman"/>
          <w:sz w:val="24"/>
          <w:szCs w:val="24"/>
          <w:lang w:eastAsia="es-ES"/>
        </w:rPr>
      </w:pPr>
    </w:p>
    <w:p w14:paraId="795ECB5B" w14:textId="4F279E55" w:rsidR="00AC7ED7" w:rsidRDefault="00AC7ED7" w:rsidP="00AC7ED7">
      <w:pPr>
        <w:spacing w:line="360" w:lineRule="auto"/>
        <w:jc w:val="both"/>
        <w:rPr>
          <w:rFonts w:ascii="Palatino Linotype" w:eastAsia="Times New Roman" w:hAnsi="Palatino Linotype" w:cs="Times New Roman"/>
          <w:sz w:val="24"/>
          <w:szCs w:val="24"/>
          <w:lang w:eastAsia="es-ES"/>
        </w:rPr>
      </w:pPr>
      <w:r w:rsidRPr="00AC7ED7">
        <w:rPr>
          <w:rFonts w:ascii="Palatino Linotype" w:eastAsia="Times New Roman" w:hAnsi="Palatino Linotype" w:cs="Times New Roman"/>
          <w:sz w:val="24"/>
          <w:szCs w:val="24"/>
          <w:lang w:eastAsia="es-ES"/>
        </w:rPr>
        <w:t xml:space="preserve">Asimismo, no resulta desapercibido para este Órgano </w:t>
      </w:r>
      <w:proofErr w:type="spellStart"/>
      <w:r>
        <w:rPr>
          <w:rFonts w:ascii="Palatino Linotype" w:eastAsia="Times New Roman" w:hAnsi="Palatino Linotype" w:cs="Times New Roman"/>
          <w:sz w:val="24"/>
          <w:szCs w:val="24"/>
          <w:lang w:eastAsia="es-ES"/>
        </w:rPr>
        <w:t>Resolutor</w:t>
      </w:r>
      <w:proofErr w:type="spellEnd"/>
      <w:r>
        <w:rPr>
          <w:rFonts w:ascii="Palatino Linotype" w:eastAsia="Times New Roman" w:hAnsi="Palatino Linotype" w:cs="Times New Roman"/>
          <w:sz w:val="24"/>
          <w:szCs w:val="24"/>
          <w:lang w:eastAsia="es-ES"/>
        </w:rPr>
        <w:t xml:space="preserve"> que en la información </w:t>
      </w:r>
      <w:r w:rsidRPr="00AC7ED7">
        <w:rPr>
          <w:rFonts w:ascii="Palatino Linotype" w:eastAsia="Times New Roman" w:hAnsi="Palatino Linotype" w:cs="Times New Roman"/>
          <w:sz w:val="24"/>
          <w:szCs w:val="24"/>
          <w:lang w:eastAsia="es-ES"/>
        </w:rPr>
        <w:t>remitida en respuesta, el Sujeto Obligado dejó a la vista, d</w:t>
      </w:r>
      <w:r>
        <w:rPr>
          <w:rFonts w:ascii="Palatino Linotype" w:eastAsia="Times New Roman" w:hAnsi="Palatino Linotype" w:cs="Times New Roman"/>
          <w:sz w:val="24"/>
          <w:szCs w:val="24"/>
          <w:lang w:eastAsia="es-ES"/>
        </w:rPr>
        <w:t xml:space="preserve">atos personales susceptibles de </w:t>
      </w:r>
      <w:r w:rsidRPr="00AC7ED7">
        <w:rPr>
          <w:rFonts w:ascii="Palatino Linotype" w:eastAsia="Times New Roman" w:hAnsi="Palatino Linotype" w:cs="Times New Roman"/>
          <w:sz w:val="24"/>
          <w:szCs w:val="24"/>
          <w:lang w:eastAsia="es-ES"/>
        </w:rPr>
        <w:t>testar (</w:t>
      </w:r>
      <w:r>
        <w:rPr>
          <w:rFonts w:ascii="Palatino Linotype" w:eastAsia="Times New Roman" w:hAnsi="Palatino Linotype" w:cs="Times New Roman"/>
          <w:sz w:val="24"/>
          <w:szCs w:val="24"/>
          <w:lang w:eastAsia="es-ES"/>
        </w:rPr>
        <w:t xml:space="preserve">el RFC del Servidor Público, en la respuesta a la solicitud de información </w:t>
      </w:r>
      <w:r w:rsidR="00F91F24">
        <w:rPr>
          <w:rFonts w:ascii="Palatino Linotype" w:eastAsia="Times New Roman" w:hAnsi="Palatino Linotype" w:cs="Times New Roman"/>
          <w:b/>
          <w:sz w:val="24"/>
          <w:szCs w:val="24"/>
          <w:lang w:eastAsia="es-ES"/>
        </w:rPr>
        <w:t>00025</w:t>
      </w:r>
      <w:r w:rsidRPr="00AC7ED7">
        <w:rPr>
          <w:rFonts w:ascii="Palatino Linotype" w:eastAsia="Times New Roman" w:hAnsi="Palatino Linotype" w:cs="Times New Roman"/>
          <w:b/>
          <w:sz w:val="24"/>
          <w:szCs w:val="24"/>
          <w:lang w:eastAsia="es-ES"/>
        </w:rPr>
        <w:t>/VABRAVO/IP/2022</w:t>
      </w:r>
      <w:r>
        <w:rPr>
          <w:rFonts w:ascii="Palatino Linotype" w:eastAsia="Times New Roman" w:hAnsi="Palatino Linotype" w:cs="Times New Roman"/>
          <w:sz w:val="24"/>
          <w:szCs w:val="24"/>
          <w:lang w:eastAsia="es-ES"/>
        </w:rPr>
        <w:t xml:space="preserve">) en este contexto, resulta </w:t>
      </w:r>
      <w:r w:rsidRPr="00AC7ED7">
        <w:rPr>
          <w:rFonts w:ascii="Palatino Linotype" w:eastAsia="Times New Roman" w:hAnsi="Palatino Linotype" w:cs="Times New Roman"/>
          <w:sz w:val="24"/>
          <w:szCs w:val="24"/>
          <w:lang w:eastAsia="es-ES"/>
        </w:rPr>
        <w:t>procedente dar vista Contraloría Interna de este Instituto</w:t>
      </w:r>
      <w:r>
        <w:rPr>
          <w:rFonts w:ascii="Palatino Linotype" w:eastAsia="Times New Roman" w:hAnsi="Palatino Linotype" w:cs="Times New Roman"/>
          <w:sz w:val="24"/>
          <w:szCs w:val="24"/>
          <w:lang w:eastAsia="es-ES"/>
        </w:rPr>
        <w:t xml:space="preserve">, para que, en el ámbito de sus </w:t>
      </w:r>
      <w:r w:rsidRPr="00AC7ED7">
        <w:rPr>
          <w:rFonts w:ascii="Palatino Linotype" w:eastAsia="Times New Roman" w:hAnsi="Palatino Linotype" w:cs="Times New Roman"/>
          <w:sz w:val="24"/>
          <w:szCs w:val="24"/>
          <w:lang w:eastAsia="es-ES"/>
        </w:rPr>
        <w:t>facultades correspondientes, resuelvan lo conducente y determin</w:t>
      </w:r>
      <w:r>
        <w:rPr>
          <w:rFonts w:ascii="Palatino Linotype" w:eastAsia="Times New Roman" w:hAnsi="Palatino Linotype" w:cs="Times New Roman"/>
          <w:sz w:val="24"/>
          <w:szCs w:val="24"/>
          <w:lang w:eastAsia="es-ES"/>
        </w:rPr>
        <w:t xml:space="preserve">e, en su caso, el grado de </w:t>
      </w:r>
      <w:r w:rsidRPr="00AC7ED7">
        <w:rPr>
          <w:rFonts w:ascii="Palatino Linotype" w:eastAsia="Times New Roman" w:hAnsi="Palatino Linotype" w:cs="Times New Roman"/>
          <w:sz w:val="24"/>
          <w:szCs w:val="24"/>
          <w:lang w:eastAsia="es-ES"/>
        </w:rPr>
        <w:t>responsabilidad en el incumplimiento de las obligac</w:t>
      </w:r>
      <w:r>
        <w:rPr>
          <w:rFonts w:ascii="Palatino Linotype" w:eastAsia="Times New Roman" w:hAnsi="Palatino Linotype" w:cs="Times New Roman"/>
          <w:sz w:val="24"/>
          <w:szCs w:val="24"/>
          <w:lang w:eastAsia="es-ES"/>
        </w:rPr>
        <w:t xml:space="preserve">iones establecidas en la Ley de </w:t>
      </w:r>
      <w:r w:rsidRPr="00AC7ED7">
        <w:rPr>
          <w:rFonts w:ascii="Palatino Linotype" w:eastAsia="Times New Roman" w:hAnsi="Palatino Linotype" w:cs="Times New Roman"/>
          <w:sz w:val="24"/>
          <w:szCs w:val="24"/>
          <w:lang w:eastAsia="es-ES"/>
        </w:rPr>
        <w:t>Protección de Datos Personales en Posesión de Sujetos O</w:t>
      </w:r>
      <w:r>
        <w:rPr>
          <w:rFonts w:ascii="Palatino Linotype" w:eastAsia="Times New Roman" w:hAnsi="Palatino Linotype" w:cs="Times New Roman"/>
          <w:sz w:val="24"/>
          <w:szCs w:val="24"/>
          <w:lang w:eastAsia="es-ES"/>
        </w:rPr>
        <w:t xml:space="preserve">bligados del Estado de México y </w:t>
      </w:r>
      <w:r w:rsidRPr="00AC7ED7">
        <w:rPr>
          <w:rFonts w:ascii="Palatino Linotype" w:eastAsia="Times New Roman" w:hAnsi="Palatino Linotype" w:cs="Times New Roman"/>
          <w:sz w:val="24"/>
          <w:szCs w:val="24"/>
          <w:lang w:eastAsia="es-ES"/>
        </w:rPr>
        <w:t>Municipios.</w:t>
      </w:r>
    </w:p>
    <w:p w14:paraId="06510E8E" w14:textId="77777777" w:rsidR="00AC7ED7" w:rsidRDefault="00AC7ED7" w:rsidP="00AC7ED7">
      <w:pPr>
        <w:spacing w:line="360" w:lineRule="auto"/>
        <w:jc w:val="both"/>
        <w:rPr>
          <w:rFonts w:ascii="Palatino Linotype" w:eastAsia="Times New Roman" w:hAnsi="Palatino Linotype" w:cs="Times New Roman"/>
          <w:sz w:val="24"/>
          <w:szCs w:val="24"/>
          <w:lang w:eastAsia="es-ES"/>
        </w:rPr>
      </w:pPr>
    </w:p>
    <w:p w14:paraId="17229F1A" w14:textId="77777777" w:rsidR="004D3CC2" w:rsidRDefault="004D3CC2" w:rsidP="004D3CC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w:t>
      </w:r>
      <w:r>
        <w:rPr>
          <w:rFonts w:ascii="Palatino Linotype" w:hAnsi="Palatino Linotype" w:cs="Arial"/>
          <w:sz w:val="24"/>
        </w:rPr>
        <w:t>en mérito de lo expuesto en líneas anteriores</w:t>
      </w:r>
      <w:r>
        <w:rPr>
          <w:rFonts w:ascii="Palatino Linotype" w:hAnsi="Palatino Linotype" w:cs="Arial"/>
          <w:sz w:val="24"/>
          <w:szCs w:val="24"/>
        </w:rPr>
        <w:t xml:space="preserve"> </w:t>
      </w:r>
      <w:r>
        <w:rPr>
          <w:rFonts w:ascii="Palatino Linotype" w:hAnsi="Palatino Linotype"/>
          <w:noProof/>
          <w:sz w:val="24"/>
          <w:szCs w:val="24"/>
          <w:lang w:eastAsia="es-MX"/>
        </w:rPr>
        <w:t xml:space="preserve">resultan </w:t>
      </w:r>
      <w:r>
        <w:rPr>
          <w:rFonts w:ascii="Palatino Linotype" w:hAnsi="Palatino Linotype"/>
          <w:b/>
          <w:noProof/>
          <w:sz w:val="24"/>
          <w:szCs w:val="24"/>
          <w:lang w:eastAsia="es-MX"/>
        </w:rPr>
        <w:t>infundadas</w:t>
      </w:r>
      <w:r>
        <w:rPr>
          <w:rFonts w:ascii="Palatino Linotype" w:hAnsi="Palatino Linotype"/>
          <w:noProof/>
          <w:sz w:val="24"/>
          <w:szCs w:val="24"/>
          <w:lang w:eastAsia="es-MX"/>
        </w:rPr>
        <w:t xml:space="preserve"> las razones o motivos de inconformidad que arguye </w:t>
      </w:r>
      <w:r>
        <w:rPr>
          <w:rFonts w:ascii="Palatino Linotype" w:hAnsi="Palatino Linotype"/>
          <w:b/>
          <w:noProof/>
          <w:sz w:val="24"/>
          <w:szCs w:val="24"/>
          <w:lang w:eastAsia="es-MX"/>
        </w:rPr>
        <w:t>la parte</w:t>
      </w:r>
      <w:r>
        <w:rPr>
          <w:rFonts w:ascii="Palatino Linotype" w:hAnsi="Palatino Linotype"/>
          <w:noProof/>
          <w:sz w:val="24"/>
          <w:szCs w:val="24"/>
          <w:lang w:eastAsia="es-MX"/>
        </w:rPr>
        <w:t xml:space="preserve"> </w:t>
      </w:r>
      <w:r>
        <w:rPr>
          <w:rFonts w:ascii="Palatino Linotype" w:hAnsi="Palatino Linotype"/>
          <w:b/>
          <w:noProof/>
          <w:sz w:val="24"/>
          <w:szCs w:val="24"/>
          <w:lang w:eastAsia="es-MX"/>
        </w:rPr>
        <w:t>Recurrente</w:t>
      </w:r>
      <w:r>
        <w:rPr>
          <w:rFonts w:ascii="Palatino Linotype" w:hAnsi="Palatino Linotype"/>
          <w:noProof/>
          <w:sz w:val="24"/>
          <w:szCs w:val="24"/>
          <w:lang w:eastAsia="es-MX"/>
        </w:rPr>
        <w:t xml:space="preserve">, </w:t>
      </w:r>
      <w:r>
        <w:rPr>
          <w:rFonts w:ascii="Palatino Linotype" w:hAnsi="Palatino Linotype" w:cs="Arial"/>
          <w:sz w:val="24"/>
        </w:rPr>
        <w:t xml:space="preserve">por ello con fundamento en el artículo 186, fracción II, de la Ley de </w:t>
      </w:r>
      <w:r>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CONFIRMA</w:t>
      </w:r>
      <w:r>
        <w:rPr>
          <w:rFonts w:ascii="Palatino Linotype" w:hAnsi="Palatino Linotype" w:cs="Arial"/>
          <w:sz w:val="24"/>
          <w:szCs w:val="24"/>
        </w:rPr>
        <w:t xml:space="preserve"> la respuesta a la solicitud de información pública </w:t>
      </w:r>
      <w:r w:rsidRPr="00544C56">
        <w:rPr>
          <w:rFonts w:ascii="Palatino Linotype" w:hAnsi="Palatino Linotype" w:cs="Arial"/>
          <w:b/>
          <w:sz w:val="24"/>
          <w:lang w:val="es-ES"/>
        </w:rPr>
        <w:t>00028/VABRAVO/IP/2022</w:t>
      </w:r>
      <w:r>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bCs/>
          <w:sz w:val="24"/>
          <w:szCs w:val="24"/>
        </w:rPr>
        <w:t>que ha sido materia del presente fallo</w:t>
      </w:r>
      <w:r>
        <w:rPr>
          <w:rFonts w:ascii="Palatino Linotype" w:hAnsi="Palatino Linotype" w:cs="Arial"/>
          <w:sz w:val="24"/>
          <w:szCs w:val="24"/>
        </w:rPr>
        <w:t>.</w:t>
      </w:r>
    </w:p>
    <w:p w14:paraId="263E5973" w14:textId="77777777" w:rsidR="004D3CC2" w:rsidRDefault="004D3CC2" w:rsidP="004D3CC2">
      <w:pPr>
        <w:spacing w:after="0" w:line="360" w:lineRule="auto"/>
        <w:jc w:val="both"/>
        <w:rPr>
          <w:rFonts w:ascii="Palatino Linotype" w:hAnsi="Palatino Linotype" w:cs="Arial"/>
          <w:sz w:val="24"/>
          <w:szCs w:val="24"/>
        </w:rPr>
      </w:pPr>
    </w:p>
    <w:p w14:paraId="40FA62AD" w14:textId="0548F587" w:rsidR="004D3CC2" w:rsidRDefault="004D3CC2" w:rsidP="004D3CC2">
      <w:pPr>
        <w:pStyle w:val="Textoindependiente"/>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Así mismo, en mérito de lo expuesto en líneas anteriores </w:t>
      </w:r>
      <w:r>
        <w:rPr>
          <w:rFonts w:ascii="Palatino Linotype" w:hAnsi="Palatino Linotype"/>
          <w:noProof/>
          <w:sz w:val="24"/>
          <w:szCs w:val="24"/>
          <w:lang w:eastAsia="es-MX"/>
        </w:rPr>
        <w:t xml:space="preserve">resultan fundadas las razones o motivos de inconformidad que arguye </w:t>
      </w:r>
      <w:r>
        <w:rPr>
          <w:rFonts w:ascii="Palatino Linotype" w:hAnsi="Palatino Linotype"/>
          <w:b/>
          <w:bCs/>
          <w:noProof/>
          <w:sz w:val="24"/>
          <w:szCs w:val="24"/>
          <w:lang w:eastAsia="es-MX"/>
        </w:rPr>
        <w:t>la parte</w:t>
      </w:r>
      <w:r>
        <w:rPr>
          <w:rFonts w:ascii="Palatino Linotype" w:hAnsi="Palatino Linotype"/>
          <w:noProof/>
          <w:sz w:val="24"/>
          <w:szCs w:val="24"/>
          <w:lang w:eastAsia="es-MX"/>
        </w:rPr>
        <w:t xml:space="preserve"> </w:t>
      </w:r>
      <w:r>
        <w:rPr>
          <w:rFonts w:ascii="Palatino Linotype" w:hAnsi="Palatino Linotype"/>
          <w:b/>
          <w:noProof/>
          <w:sz w:val="24"/>
          <w:szCs w:val="24"/>
          <w:lang w:eastAsia="es-MX"/>
        </w:rPr>
        <w:t>Recurrente</w:t>
      </w:r>
      <w:r>
        <w:rPr>
          <w:rFonts w:ascii="Palatino Linotype" w:hAnsi="Palatino Linotype"/>
          <w:noProof/>
          <w:sz w:val="24"/>
          <w:szCs w:val="24"/>
          <w:lang w:eastAsia="es-MX"/>
        </w:rPr>
        <w:t xml:space="preserve">; </w:t>
      </w:r>
      <w:r>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MODIFICA</w:t>
      </w:r>
      <w:r>
        <w:rPr>
          <w:rFonts w:ascii="Palatino Linotype" w:hAnsi="Palatino Linotype"/>
          <w:sz w:val="24"/>
          <w:szCs w:val="24"/>
        </w:rPr>
        <w:t xml:space="preserve"> la respuesta a la solicitud de información pública </w:t>
      </w:r>
      <w:r w:rsidR="002D3BCD">
        <w:rPr>
          <w:rFonts w:ascii="Palatino Linotype" w:hAnsi="Palatino Linotype" w:cs="Arial"/>
          <w:b/>
          <w:sz w:val="24"/>
          <w:lang w:val="es-ES"/>
        </w:rPr>
        <w:t>00025</w:t>
      </w:r>
      <w:r w:rsidRPr="00544C56">
        <w:rPr>
          <w:rFonts w:ascii="Palatino Linotype" w:hAnsi="Palatino Linotype" w:cs="Arial"/>
          <w:b/>
          <w:sz w:val="24"/>
          <w:lang w:val="es-ES"/>
        </w:rPr>
        <w:t>/VABRAVO/IP/2022</w:t>
      </w:r>
      <w:r>
        <w:rPr>
          <w:rFonts w:ascii="Palatino Linotype" w:hAnsi="Palatino Linotype"/>
          <w:sz w:val="24"/>
          <w:szCs w:val="24"/>
        </w:rPr>
        <w:t xml:space="preserve">, </w:t>
      </w:r>
      <w:r>
        <w:rPr>
          <w:rFonts w:ascii="Palatino Linotype" w:hAnsi="Palatino Linotype"/>
          <w:bCs/>
          <w:sz w:val="24"/>
          <w:szCs w:val="24"/>
        </w:rPr>
        <w:t>que ha sido materia del presente fallo</w:t>
      </w:r>
      <w:r>
        <w:rPr>
          <w:rFonts w:ascii="Palatino Linotype" w:hAnsi="Palatino Linotype"/>
          <w:sz w:val="24"/>
          <w:szCs w:val="24"/>
        </w:rPr>
        <w:t>, por lo que este Pleno:</w:t>
      </w:r>
    </w:p>
    <w:p w14:paraId="60A84EC7" w14:textId="77777777" w:rsidR="004D3CC2" w:rsidRDefault="004D3CC2" w:rsidP="004D3CC2">
      <w:pPr>
        <w:spacing w:after="0" w:line="360" w:lineRule="auto"/>
        <w:jc w:val="both"/>
        <w:rPr>
          <w:rFonts w:ascii="Palatino Linotype" w:hAnsi="Palatino Linotype" w:cs="Arial"/>
          <w:sz w:val="24"/>
          <w:szCs w:val="24"/>
        </w:rPr>
      </w:pPr>
    </w:p>
    <w:p w14:paraId="33E31085" w14:textId="77777777" w:rsidR="004D3CC2" w:rsidRDefault="004D3CC2" w:rsidP="004D3CC2">
      <w:pPr>
        <w:tabs>
          <w:tab w:val="left" w:pos="8931"/>
        </w:tabs>
        <w:spacing w:after="0" w:line="360" w:lineRule="auto"/>
        <w:ind w:right="51"/>
        <w:jc w:val="both"/>
        <w:rPr>
          <w:rFonts w:ascii="Palatino Linotype" w:hAnsi="Palatino Linotype"/>
          <w:sz w:val="24"/>
          <w:szCs w:val="24"/>
          <w:lang w:val="es-ES"/>
        </w:rPr>
      </w:pPr>
      <w:r>
        <w:rPr>
          <w:rFonts w:ascii="Palatino Linotype" w:hAnsi="Palatino Linotype"/>
          <w:sz w:val="24"/>
          <w:szCs w:val="24"/>
          <w:lang w:val="es-ES"/>
        </w:rPr>
        <w:t>Por lo antes expuesto y fundado es de resolverse y,</w:t>
      </w:r>
    </w:p>
    <w:p w14:paraId="28FD8B32" w14:textId="77777777" w:rsidR="004D3CC2" w:rsidRDefault="004D3CC2" w:rsidP="004D3CC2">
      <w:pPr>
        <w:tabs>
          <w:tab w:val="left" w:pos="8931"/>
        </w:tabs>
        <w:spacing w:after="0" w:line="360" w:lineRule="auto"/>
        <w:ind w:right="51"/>
        <w:jc w:val="both"/>
        <w:rPr>
          <w:rFonts w:ascii="Palatino Linotype" w:hAnsi="Palatino Linotype"/>
          <w:sz w:val="24"/>
          <w:szCs w:val="24"/>
          <w:lang w:val="es-ES"/>
        </w:rPr>
      </w:pPr>
    </w:p>
    <w:p w14:paraId="21D1BE94" w14:textId="77777777" w:rsidR="004D3CC2" w:rsidRDefault="004D3CC2" w:rsidP="004D3CC2">
      <w:pPr>
        <w:spacing w:after="0" w:line="360" w:lineRule="auto"/>
        <w:jc w:val="center"/>
        <w:rPr>
          <w:rFonts w:ascii="Palatino Linotype" w:eastAsia="Times New Roman" w:hAnsi="Palatino Linotype"/>
          <w:b/>
          <w:bCs/>
          <w:spacing w:val="60"/>
          <w:sz w:val="28"/>
          <w:lang w:val="es-ES"/>
        </w:rPr>
      </w:pPr>
      <w:r>
        <w:rPr>
          <w:rFonts w:ascii="Palatino Linotype" w:eastAsia="Times New Roman" w:hAnsi="Palatino Linotype"/>
          <w:b/>
          <w:bCs/>
          <w:spacing w:val="60"/>
          <w:sz w:val="28"/>
          <w:lang w:val="es-ES"/>
        </w:rPr>
        <w:t>SE    RESUELVE</w:t>
      </w:r>
    </w:p>
    <w:p w14:paraId="0688FD33" w14:textId="77777777" w:rsidR="004D3CC2" w:rsidRDefault="004D3CC2" w:rsidP="004D3CC2">
      <w:pPr>
        <w:spacing w:after="0" w:line="360" w:lineRule="auto"/>
        <w:jc w:val="both"/>
        <w:rPr>
          <w:rFonts w:ascii="Palatino Linotype" w:hAnsi="Palatino Linotype" w:cs="Arial"/>
          <w:b/>
          <w:sz w:val="24"/>
          <w:szCs w:val="24"/>
          <w:lang w:val="es-ES"/>
        </w:rPr>
      </w:pPr>
    </w:p>
    <w:p w14:paraId="5066414D" w14:textId="2527AEED" w:rsidR="004D3CC2" w:rsidRDefault="004D3CC2" w:rsidP="004D3CC2">
      <w:pPr>
        <w:spacing w:after="0" w:line="360" w:lineRule="auto"/>
        <w:jc w:val="both"/>
        <w:rPr>
          <w:rFonts w:ascii="Palatino Linotype" w:hAnsi="Palatino Linotype" w:cs="Arial"/>
          <w:bCs/>
          <w:sz w:val="24"/>
          <w:lang w:val="es-ES"/>
        </w:rPr>
      </w:pPr>
      <w:r>
        <w:rPr>
          <w:rFonts w:ascii="Palatino Linotype" w:hAnsi="Palatino Linotype" w:cs="Arial"/>
          <w:b/>
          <w:sz w:val="28"/>
          <w:szCs w:val="28"/>
          <w:lang w:val="es-ES"/>
        </w:rPr>
        <w:t>PRIMERO.</w:t>
      </w:r>
      <w:r>
        <w:rPr>
          <w:rFonts w:ascii="Palatino Linotype" w:hAnsi="Palatino Linotype" w:cs="Arial"/>
          <w:lang w:val="es-ES"/>
        </w:rPr>
        <w:t xml:space="preserve">  </w:t>
      </w:r>
      <w:r>
        <w:rPr>
          <w:rFonts w:ascii="Palatino Linotype" w:hAnsi="Palatino Linotype" w:cs="Arial"/>
          <w:sz w:val="24"/>
          <w:lang w:val="es-ES"/>
        </w:rPr>
        <w:t xml:space="preserve">Se </w:t>
      </w:r>
      <w:r>
        <w:rPr>
          <w:rFonts w:ascii="Palatino Linotype" w:hAnsi="Palatino Linotype" w:cs="Arial"/>
          <w:b/>
          <w:sz w:val="24"/>
          <w:lang w:val="es-ES"/>
        </w:rPr>
        <w:t>CONFIRMA</w:t>
      </w:r>
      <w:r>
        <w:rPr>
          <w:rFonts w:ascii="Palatino Linotype" w:hAnsi="Palatino Linotype"/>
          <w:sz w:val="24"/>
          <w:szCs w:val="24"/>
          <w:lang w:val="es-ES"/>
        </w:rPr>
        <w:t xml:space="preserve">, la respuesta a la solicitud de información número </w:t>
      </w:r>
      <w:r w:rsidRPr="00544C56">
        <w:rPr>
          <w:rFonts w:ascii="Palatino Linotype" w:hAnsi="Palatino Linotype" w:cs="Arial"/>
          <w:b/>
          <w:sz w:val="24"/>
          <w:lang w:val="es-ES"/>
        </w:rPr>
        <w:t>0002</w:t>
      </w:r>
      <w:r w:rsidR="002D3BCD">
        <w:rPr>
          <w:rFonts w:ascii="Palatino Linotype" w:hAnsi="Palatino Linotype" w:cs="Arial"/>
          <w:b/>
          <w:sz w:val="24"/>
          <w:lang w:val="es-ES"/>
        </w:rPr>
        <w:t>8</w:t>
      </w:r>
      <w:r w:rsidRPr="00544C56">
        <w:rPr>
          <w:rFonts w:ascii="Palatino Linotype" w:hAnsi="Palatino Linotype" w:cs="Arial"/>
          <w:b/>
          <w:sz w:val="24"/>
          <w:lang w:val="es-ES"/>
        </w:rPr>
        <w:t>/VABRAVO/IP/2022</w:t>
      </w:r>
      <w:r>
        <w:rPr>
          <w:rFonts w:ascii="Palatino Linotype" w:hAnsi="Palatino Linotype" w:cs="Arial"/>
          <w:b/>
          <w:sz w:val="24"/>
          <w:lang w:val="es-ES"/>
        </w:rPr>
        <w:t xml:space="preserve">, </w:t>
      </w:r>
      <w:r>
        <w:rPr>
          <w:rFonts w:ascii="Palatino Linotype" w:hAnsi="Palatino Linotype" w:cs="Arial"/>
          <w:bCs/>
          <w:sz w:val="24"/>
          <w:lang w:val="es-ES"/>
        </w:rPr>
        <w:t xml:space="preserve">por resultar infundadas las razones o motivos de inconformidad hechas valer por la parte recurrente, en términos del </w:t>
      </w:r>
      <w:r w:rsidR="008B2BB7">
        <w:rPr>
          <w:rFonts w:ascii="Palatino Linotype" w:hAnsi="Palatino Linotype" w:cs="Arial"/>
          <w:b/>
          <w:sz w:val="24"/>
          <w:lang w:val="es-ES"/>
        </w:rPr>
        <w:t>Considerando Cuarto</w:t>
      </w:r>
      <w:r>
        <w:rPr>
          <w:rFonts w:ascii="Palatino Linotype" w:hAnsi="Palatino Linotype" w:cs="Arial"/>
          <w:b/>
          <w:sz w:val="24"/>
          <w:lang w:val="es-ES"/>
        </w:rPr>
        <w:t xml:space="preserve"> </w:t>
      </w:r>
      <w:r>
        <w:rPr>
          <w:rFonts w:ascii="Palatino Linotype" w:hAnsi="Palatino Linotype" w:cs="Arial"/>
          <w:bCs/>
          <w:sz w:val="24"/>
          <w:lang w:val="es-ES"/>
        </w:rPr>
        <w:t xml:space="preserve">de la presente resolución. </w:t>
      </w:r>
    </w:p>
    <w:p w14:paraId="7DE41484" w14:textId="77777777" w:rsidR="004D3CC2" w:rsidRDefault="004D3CC2" w:rsidP="004D3CC2">
      <w:pPr>
        <w:spacing w:after="0" w:line="360" w:lineRule="auto"/>
        <w:jc w:val="both"/>
        <w:rPr>
          <w:rFonts w:ascii="Palatino Linotype" w:hAnsi="Palatino Linotype" w:cs="Arial"/>
          <w:b/>
          <w:sz w:val="24"/>
          <w:szCs w:val="24"/>
          <w:lang w:val="es-ES"/>
        </w:rPr>
      </w:pPr>
    </w:p>
    <w:p w14:paraId="31F3FB39" w14:textId="6E882566" w:rsidR="004D3CC2" w:rsidRDefault="004D3CC2" w:rsidP="004D3CC2">
      <w:pPr>
        <w:spacing w:after="0" w:line="360" w:lineRule="auto"/>
        <w:jc w:val="both"/>
        <w:rPr>
          <w:rFonts w:ascii="Palatino Linotype" w:hAnsi="Palatino Linotype" w:cs="Arial"/>
          <w:sz w:val="24"/>
          <w:lang w:val="es-ES"/>
        </w:rPr>
      </w:pPr>
      <w:r>
        <w:rPr>
          <w:rFonts w:ascii="Palatino Linotype" w:hAnsi="Palatino Linotype" w:cs="Arial"/>
          <w:b/>
          <w:sz w:val="28"/>
          <w:szCs w:val="28"/>
          <w:lang w:val="es-ES"/>
        </w:rPr>
        <w:t>SEGUNDO</w:t>
      </w:r>
      <w:r>
        <w:rPr>
          <w:rFonts w:ascii="Palatino Linotype" w:hAnsi="Palatino Linotype" w:cs="Arial"/>
          <w:sz w:val="24"/>
          <w:lang w:val="es-ES"/>
        </w:rPr>
        <w:t xml:space="preserve">. Se </w:t>
      </w:r>
      <w:r>
        <w:rPr>
          <w:rFonts w:ascii="Palatino Linotype" w:hAnsi="Palatino Linotype" w:cs="Arial"/>
          <w:b/>
          <w:bCs/>
          <w:sz w:val="24"/>
          <w:lang w:val="es-ES"/>
        </w:rPr>
        <w:t xml:space="preserve">MODIFICA </w:t>
      </w:r>
      <w:r>
        <w:rPr>
          <w:rFonts w:ascii="Palatino Linotype" w:hAnsi="Palatino Linotype" w:cs="Arial"/>
          <w:sz w:val="24"/>
          <w:lang w:val="es-ES"/>
        </w:rPr>
        <w:t xml:space="preserve">la respuesta a la solicitud de información número </w:t>
      </w:r>
      <w:r w:rsidRPr="00544C56">
        <w:rPr>
          <w:rFonts w:ascii="Palatino Linotype" w:hAnsi="Palatino Linotype" w:cs="Arial"/>
          <w:b/>
          <w:sz w:val="24"/>
          <w:lang w:val="es-ES"/>
        </w:rPr>
        <w:t>0002</w:t>
      </w:r>
      <w:r w:rsidR="002D3BCD">
        <w:rPr>
          <w:rFonts w:ascii="Palatino Linotype" w:hAnsi="Palatino Linotype" w:cs="Arial"/>
          <w:b/>
          <w:sz w:val="24"/>
          <w:lang w:val="es-ES"/>
        </w:rPr>
        <w:t>5</w:t>
      </w:r>
      <w:r w:rsidRPr="00544C56">
        <w:rPr>
          <w:rFonts w:ascii="Palatino Linotype" w:hAnsi="Palatino Linotype" w:cs="Arial"/>
          <w:b/>
          <w:sz w:val="24"/>
          <w:lang w:val="es-ES"/>
        </w:rPr>
        <w:t>/VABRAVO/IP/2022</w:t>
      </w:r>
      <w:r>
        <w:rPr>
          <w:rFonts w:ascii="Palatino Linotype" w:hAnsi="Palatino Linotype" w:cs="Arial"/>
          <w:b/>
          <w:sz w:val="24"/>
          <w:lang w:val="es-ES"/>
        </w:rPr>
        <w:t xml:space="preserve">, </w:t>
      </w:r>
      <w:r>
        <w:rPr>
          <w:rFonts w:ascii="Palatino Linotype" w:hAnsi="Palatino Linotype" w:cs="Arial"/>
          <w:sz w:val="24"/>
          <w:lang w:val="es-ES"/>
        </w:rPr>
        <w:t xml:space="preserve">por resultar fundadas las razones o motivos de inconformidad hechas valer por la parte recurrente, en términos del </w:t>
      </w:r>
      <w:r w:rsidR="008B2BB7">
        <w:rPr>
          <w:rFonts w:ascii="Palatino Linotype" w:hAnsi="Palatino Linotype" w:cs="Arial"/>
          <w:b/>
          <w:sz w:val="24"/>
          <w:lang w:val="es-ES"/>
        </w:rPr>
        <w:t>Considerando Cuarto</w:t>
      </w:r>
      <w:r>
        <w:rPr>
          <w:rFonts w:ascii="Palatino Linotype" w:hAnsi="Palatino Linotype" w:cs="Arial"/>
          <w:sz w:val="24"/>
          <w:lang w:val="es-ES"/>
        </w:rPr>
        <w:t xml:space="preserve"> de la presente resolución.</w:t>
      </w:r>
    </w:p>
    <w:p w14:paraId="77F98981" w14:textId="77777777" w:rsidR="004D3CC2" w:rsidRDefault="004D3CC2" w:rsidP="004D3CC2">
      <w:pPr>
        <w:spacing w:after="0" w:line="360" w:lineRule="auto"/>
        <w:jc w:val="both"/>
        <w:rPr>
          <w:rFonts w:ascii="Palatino Linotype" w:hAnsi="Palatino Linotype" w:cs="Arial"/>
          <w:sz w:val="24"/>
          <w:lang w:val="es-ES"/>
        </w:rPr>
      </w:pPr>
    </w:p>
    <w:p w14:paraId="3B1D04DD" w14:textId="583B0FED" w:rsidR="004D3CC2" w:rsidRDefault="004D3CC2" w:rsidP="004D3CC2">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b/>
          <w:sz w:val="28"/>
          <w:szCs w:val="28"/>
          <w:lang w:val="es-ES"/>
        </w:rPr>
        <w:lastRenderedPageBreak/>
        <w:t>TERCERO.</w:t>
      </w:r>
      <w:r>
        <w:rPr>
          <w:rFonts w:ascii="Palatino Linotype" w:hAnsi="Palatino Linotype" w:cs="Arial"/>
          <w:lang w:val="es-ES"/>
        </w:rPr>
        <w:t xml:space="preserve"> </w:t>
      </w:r>
      <w:r>
        <w:rPr>
          <w:rFonts w:ascii="Palatino Linotype" w:hAnsi="Palatino Linotype" w:cs="Arial"/>
          <w:sz w:val="24"/>
          <w:szCs w:val="24"/>
          <w:lang w:val="es-ES"/>
        </w:rPr>
        <w:t xml:space="preserve">Se Ordena al </w:t>
      </w:r>
      <w:r>
        <w:rPr>
          <w:rFonts w:ascii="Palatino Linotype" w:hAnsi="Palatino Linotype" w:cs="Arial"/>
          <w:b/>
          <w:sz w:val="24"/>
          <w:szCs w:val="24"/>
          <w:lang w:val="es-ES"/>
        </w:rPr>
        <w:t>Sujeto Obligado</w:t>
      </w:r>
      <w:r>
        <w:rPr>
          <w:rFonts w:ascii="Palatino Linotype" w:hAnsi="Palatino Linotype" w:cs="Arial"/>
          <w:sz w:val="24"/>
          <w:szCs w:val="24"/>
          <w:lang w:val="es-ES"/>
        </w:rPr>
        <w:t xml:space="preserve"> haga entrega a la parte recurrente, en términos del </w:t>
      </w:r>
      <w:r>
        <w:rPr>
          <w:rFonts w:ascii="Palatino Linotype" w:hAnsi="Palatino Linotype" w:cs="Arial"/>
          <w:b/>
          <w:sz w:val="24"/>
          <w:szCs w:val="24"/>
          <w:lang w:val="es-ES"/>
        </w:rPr>
        <w:t xml:space="preserve">Considerando </w:t>
      </w:r>
      <w:r w:rsidR="008B2BB7">
        <w:rPr>
          <w:rFonts w:ascii="Palatino Linotype" w:hAnsi="Palatino Linotype" w:cs="Arial"/>
          <w:b/>
          <w:sz w:val="24"/>
          <w:szCs w:val="24"/>
          <w:lang w:val="es-ES"/>
        </w:rPr>
        <w:t>Cuarto</w:t>
      </w:r>
      <w:r>
        <w:rPr>
          <w:rFonts w:ascii="Palatino Linotype" w:hAnsi="Palatino Linotype" w:cs="Arial"/>
          <w:sz w:val="24"/>
          <w:szCs w:val="24"/>
          <w:lang w:val="es-ES"/>
        </w:rPr>
        <w:t>, a través del Sistema de Acceso a la Información Mexiquense (SAIMEX), en versión pública</w:t>
      </w:r>
      <w:r w:rsidR="00F56257">
        <w:rPr>
          <w:rFonts w:ascii="Palatino Linotype" w:hAnsi="Palatino Linotype" w:cs="Arial"/>
          <w:sz w:val="24"/>
          <w:szCs w:val="24"/>
          <w:lang w:val="es-ES"/>
        </w:rPr>
        <w:t xml:space="preserve"> de ser procedente</w:t>
      </w:r>
      <w:r>
        <w:rPr>
          <w:rFonts w:ascii="Palatino Linotype" w:hAnsi="Palatino Linotype" w:cs="Arial"/>
          <w:sz w:val="24"/>
          <w:szCs w:val="24"/>
          <w:lang w:val="es-ES"/>
        </w:rPr>
        <w:t>, lo siguiente:</w:t>
      </w:r>
    </w:p>
    <w:p w14:paraId="63505472" w14:textId="77777777" w:rsidR="004D3CC2" w:rsidRDefault="004D3CC2" w:rsidP="004D3CC2">
      <w:pPr>
        <w:spacing w:after="0" w:line="360" w:lineRule="auto"/>
        <w:jc w:val="both"/>
        <w:rPr>
          <w:rFonts w:ascii="Palatino Linotype" w:eastAsiaTheme="minorEastAsia" w:hAnsi="Palatino Linotype"/>
          <w:color w:val="000000" w:themeColor="text1"/>
          <w:sz w:val="24"/>
          <w:szCs w:val="24"/>
          <w:lang w:val="es-ES" w:eastAsia="es-ES"/>
        </w:rPr>
      </w:pPr>
    </w:p>
    <w:p w14:paraId="68A9BD42" w14:textId="50966C65" w:rsidR="00AC7ED7" w:rsidRDefault="004D3CC2" w:rsidP="00AC7ED7">
      <w:pPr>
        <w:tabs>
          <w:tab w:val="left" w:pos="9072"/>
        </w:tabs>
        <w:spacing w:after="0" w:line="360" w:lineRule="auto"/>
        <w:ind w:left="567" w:right="567"/>
        <w:jc w:val="both"/>
        <w:rPr>
          <w:rFonts w:ascii="Palatino Linotype" w:hAnsi="Palatino Linotype"/>
          <w:sz w:val="24"/>
          <w:szCs w:val="24"/>
        </w:rPr>
      </w:pPr>
      <w:r w:rsidRPr="00560450">
        <w:rPr>
          <w:rFonts w:ascii="Palatino Linotype" w:eastAsia="Calibri" w:hAnsi="Palatino Linotype" w:cs="Arial"/>
          <w:lang w:val="es-ES" w:eastAsia="es-ES"/>
        </w:rPr>
        <w:t xml:space="preserve">1.- </w:t>
      </w:r>
      <w:r w:rsidRPr="008B5117">
        <w:rPr>
          <w:rFonts w:ascii="Palatino Linotype" w:hAnsi="Palatino Linotype"/>
          <w:sz w:val="24"/>
          <w:szCs w:val="24"/>
        </w:rPr>
        <w:t xml:space="preserve">Certificación de Competencia laboral </w:t>
      </w:r>
      <w:r w:rsidR="00F56257">
        <w:rPr>
          <w:rFonts w:ascii="Palatino Linotype" w:hAnsi="Palatino Linotype"/>
          <w:sz w:val="24"/>
          <w:szCs w:val="24"/>
        </w:rPr>
        <w:t>del</w:t>
      </w:r>
      <w:r w:rsidRPr="00B453E8">
        <w:rPr>
          <w:rFonts w:ascii="Palatino Linotype" w:hAnsi="Palatino Linotype"/>
          <w:sz w:val="24"/>
          <w:szCs w:val="24"/>
        </w:rPr>
        <w:t xml:space="preserve"> Director de </w:t>
      </w:r>
      <w:r>
        <w:rPr>
          <w:rFonts w:ascii="Palatino Linotype" w:hAnsi="Palatino Linotype"/>
          <w:sz w:val="24"/>
          <w:szCs w:val="24"/>
        </w:rPr>
        <w:t>Ecología al del primero al doce de enero de dos mil veintidós</w:t>
      </w:r>
      <w:r w:rsidR="00AC7ED7">
        <w:rPr>
          <w:rFonts w:ascii="Palatino Linotype" w:hAnsi="Palatino Linotype"/>
          <w:sz w:val="24"/>
          <w:szCs w:val="24"/>
        </w:rPr>
        <w:t>.</w:t>
      </w:r>
    </w:p>
    <w:p w14:paraId="0292D87F" w14:textId="77777777" w:rsidR="00AC7ED7" w:rsidRDefault="00AC7ED7" w:rsidP="00AC7ED7">
      <w:pPr>
        <w:tabs>
          <w:tab w:val="left" w:pos="9072"/>
        </w:tabs>
        <w:spacing w:after="0" w:line="360" w:lineRule="auto"/>
        <w:ind w:left="567" w:right="567"/>
        <w:jc w:val="both"/>
        <w:rPr>
          <w:rFonts w:ascii="Palatino Linotype" w:hAnsi="Palatino Linotype"/>
        </w:rPr>
      </w:pPr>
    </w:p>
    <w:p w14:paraId="6302FAE0" w14:textId="7F2AE897" w:rsidR="00AC7ED7" w:rsidRPr="00AC7ED7" w:rsidRDefault="00AC7ED7" w:rsidP="004D3CC2">
      <w:pPr>
        <w:tabs>
          <w:tab w:val="left" w:pos="9072"/>
        </w:tabs>
        <w:spacing w:after="0" w:line="360" w:lineRule="auto"/>
        <w:ind w:left="567" w:right="567"/>
        <w:jc w:val="both"/>
        <w:rPr>
          <w:rFonts w:ascii="Palatino Linotype" w:hAnsi="Palatino Linotype" w:cs="Arial"/>
          <w:lang w:eastAsia="es-MX"/>
        </w:rPr>
      </w:pPr>
      <w:r>
        <w:rPr>
          <w:rFonts w:ascii="Palatino Linotype" w:eastAsia="Calibri" w:hAnsi="Palatino Linotype" w:cs="Arial"/>
          <w:lang w:val="es-ES" w:eastAsia="es-ES"/>
        </w:rPr>
        <w:t>2</w:t>
      </w:r>
      <w:r w:rsidRPr="00AC7ED7">
        <w:rPr>
          <w:rFonts w:ascii="Palatino Linotype" w:eastAsia="Calibri" w:hAnsi="Palatino Linotype" w:cs="Arial"/>
          <w:sz w:val="24"/>
          <w:lang w:val="es-ES" w:eastAsia="es-ES"/>
        </w:rPr>
        <w:t>.</w:t>
      </w:r>
      <w:r w:rsidRPr="00AC7ED7">
        <w:rPr>
          <w:rFonts w:ascii="Palatino Linotype" w:hAnsi="Palatino Linotype"/>
          <w:sz w:val="24"/>
        </w:rPr>
        <w:t>- Documentación probatoria de la sesión de cabildo en donde se autoriza y/o fusiona la Dirección de Desarrollo Urbano y Ecología de Valle de Bravo.</w:t>
      </w:r>
    </w:p>
    <w:p w14:paraId="1C87E64E" w14:textId="77777777" w:rsidR="004D3CC2" w:rsidRDefault="004D3CC2" w:rsidP="004D3CC2">
      <w:pPr>
        <w:spacing w:after="0" w:line="360" w:lineRule="auto"/>
        <w:jc w:val="both"/>
        <w:rPr>
          <w:rFonts w:ascii="Palatino Linotype" w:eastAsia="Times New Roman" w:hAnsi="Palatino Linotype" w:cs="Arial"/>
          <w:sz w:val="24"/>
          <w:szCs w:val="24"/>
          <w:lang w:eastAsia="es-ES"/>
        </w:rPr>
      </w:pPr>
    </w:p>
    <w:p w14:paraId="249B0E23" w14:textId="77777777" w:rsidR="004D3CC2" w:rsidRDefault="004D3CC2" w:rsidP="00AC7ED7">
      <w:pPr>
        <w:spacing w:after="0" w:line="360" w:lineRule="auto"/>
        <w:ind w:left="142" w:right="141"/>
        <w:jc w:val="both"/>
        <w:rPr>
          <w:rFonts w:ascii="Palatino Linotype" w:eastAsia="Times New Roman" w:hAnsi="Palatino Linotype" w:cs="Arial"/>
          <w:i/>
          <w:sz w:val="24"/>
          <w:szCs w:val="24"/>
          <w:lang w:eastAsia="es-ES"/>
        </w:rPr>
      </w:pPr>
      <w:r w:rsidRPr="00AC7ED7">
        <w:rPr>
          <w:rFonts w:ascii="Palatino Linotype" w:eastAsia="Times New Roman" w:hAnsi="Palatino Linotype" w:cs="Arial"/>
          <w:i/>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y la información que se supriman o eliminen dentro del soporte documental respectivo y se ponga a disposición del Recurrente.</w:t>
      </w:r>
    </w:p>
    <w:p w14:paraId="6F3AED5E" w14:textId="3264DC16" w:rsidR="002D3BCD" w:rsidRPr="00AC7ED7" w:rsidRDefault="002D3BCD" w:rsidP="00A8728F">
      <w:pPr>
        <w:spacing w:after="0" w:line="360" w:lineRule="auto"/>
        <w:ind w:left="142"/>
        <w:jc w:val="both"/>
        <w:rPr>
          <w:rFonts w:ascii="Palatino Linotype" w:eastAsia="Times New Roman" w:hAnsi="Palatino Linotype" w:cs="Arial"/>
          <w:i/>
          <w:sz w:val="24"/>
          <w:szCs w:val="24"/>
          <w:lang w:eastAsia="es-ES"/>
        </w:rPr>
      </w:pPr>
      <w:r w:rsidRPr="002D3BCD">
        <w:rPr>
          <w:rFonts w:ascii="Palatino Linotype" w:eastAsia="Times New Roman" w:hAnsi="Palatino Linotype" w:cs="Arial"/>
          <w:i/>
          <w:sz w:val="24"/>
          <w:szCs w:val="24"/>
          <w:lang w:eastAsia="es-ES"/>
        </w:rPr>
        <w:t>Respecto del numeral 1</w:t>
      </w:r>
      <w:r w:rsidRPr="002D3BCD">
        <w:rPr>
          <w:rFonts w:ascii="Palatino Linotype" w:eastAsia="Times New Roman" w:hAnsi="Palatino Linotype" w:cs="Arial"/>
          <w:b/>
          <w:i/>
          <w:sz w:val="24"/>
          <w:szCs w:val="24"/>
          <w:lang w:eastAsia="es-ES"/>
        </w:rPr>
        <w:t xml:space="preserve">, </w:t>
      </w:r>
      <w:r w:rsidRPr="002D3BCD">
        <w:rPr>
          <w:rFonts w:ascii="Palatino Linotype" w:eastAsia="Times New Roman" w:hAnsi="Palatino Linotype" w:cs="Arial"/>
          <w:i/>
          <w:sz w:val="24"/>
          <w:szCs w:val="24"/>
          <w:lang w:eastAsia="es-ES"/>
        </w:rPr>
        <w:t xml:space="preserve">en el supuesto que aún no cuente con los certificados de competencia laboral, deberá hacerlo del conocimiento del </w:t>
      </w:r>
      <w:r w:rsidRPr="002D3BCD">
        <w:rPr>
          <w:rFonts w:ascii="Palatino Linotype" w:eastAsia="Times New Roman" w:hAnsi="Palatino Linotype" w:cs="Arial"/>
          <w:b/>
          <w:i/>
          <w:sz w:val="24"/>
          <w:szCs w:val="24"/>
          <w:lang w:eastAsia="es-ES"/>
        </w:rPr>
        <w:t>Recurrente,</w:t>
      </w:r>
      <w:r w:rsidRPr="002D3BCD">
        <w:rPr>
          <w:rFonts w:ascii="Palatino Linotype" w:eastAsia="Times New Roman" w:hAnsi="Palatino Linotype" w:cs="Arial"/>
          <w:i/>
          <w:sz w:val="24"/>
          <w:szCs w:val="24"/>
          <w:lang w:eastAsia="es-ES"/>
        </w:rPr>
        <w:t xml:space="preserve"> en términos del artículo 19 párrafo segundo de la Ley de Transparencia y Acceso a la Información Pública del Estado de México y Municipios.</w:t>
      </w:r>
    </w:p>
    <w:p w14:paraId="75F39C38" w14:textId="4275DC9B" w:rsidR="004D3CC2" w:rsidRPr="00AC7ED7" w:rsidRDefault="004D3CC2" w:rsidP="00AC7ED7">
      <w:pPr>
        <w:pStyle w:val="Prrafodelista"/>
        <w:ind w:left="720"/>
        <w:jc w:val="both"/>
        <w:rPr>
          <w:rFonts w:ascii="Palatino Linotype" w:hAnsi="Palatino Linotype"/>
          <w:i/>
          <w:sz w:val="22"/>
        </w:rPr>
      </w:pPr>
      <w:r>
        <w:rPr>
          <w:rFonts w:ascii="Palatino Linotype" w:hAnsi="Palatino Linotype"/>
          <w:i/>
          <w:sz w:val="22"/>
        </w:rPr>
        <w:t>.</w:t>
      </w:r>
    </w:p>
    <w:p w14:paraId="1DBCF832" w14:textId="77777777" w:rsidR="004D3CC2" w:rsidRDefault="004D3CC2" w:rsidP="004D3CC2">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b/>
          <w:sz w:val="28"/>
          <w:szCs w:val="28"/>
          <w:lang w:val="es-ES"/>
        </w:rPr>
        <w:t>CUARTO.</w:t>
      </w:r>
      <w:r>
        <w:rPr>
          <w:rFonts w:ascii="Palatino Linotype" w:hAnsi="Palatino Linotype" w:cs="Arial"/>
          <w:b/>
          <w:sz w:val="24"/>
          <w:szCs w:val="24"/>
          <w:lang w:val="es-ES"/>
        </w:rPr>
        <w:t xml:space="preserve"> Notifíquese,  </w:t>
      </w:r>
      <w:r>
        <w:rPr>
          <w:rFonts w:ascii="Palatino Linotype" w:hAnsi="Palatino Linotype" w:cs="Arial"/>
          <w:bCs/>
          <w:sz w:val="24"/>
          <w:szCs w:val="24"/>
          <w:lang w:val="es-ES"/>
        </w:rPr>
        <w:t xml:space="preserve">vía </w:t>
      </w:r>
      <w:r>
        <w:rPr>
          <w:rFonts w:ascii="Palatino Linotype" w:hAnsi="Palatino Linotype" w:cs="Arial"/>
          <w:sz w:val="24"/>
          <w:szCs w:val="24"/>
          <w:lang w:val="es-ES"/>
        </w:rPr>
        <w:t xml:space="preserve">Sistema de Acceso a la Información Mexiquense (SAIMEX) </w:t>
      </w:r>
      <w:r>
        <w:rPr>
          <w:rFonts w:ascii="Palatino Linotype" w:hAnsi="Palatino Linotype" w:cs="Arial"/>
          <w:b/>
          <w:i/>
          <w:sz w:val="24"/>
          <w:szCs w:val="24"/>
          <w:lang w:val="es-ES"/>
        </w:rPr>
        <w:t xml:space="preserve"> </w:t>
      </w:r>
      <w:r>
        <w:rPr>
          <w:rFonts w:ascii="Palatino Linotype" w:hAnsi="Palatino Linotype" w:cs="Arial"/>
          <w:sz w:val="24"/>
          <w:szCs w:val="24"/>
          <w:lang w:val="es-ES"/>
        </w:rPr>
        <w:t>al Titular de la Unidad de Transparencia del</w:t>
      </w:r>
      <w:r>
        <w:rPr>
          <w:rFonts w:ascii="Palatino Linotype" w:hAnsi="Palatino Linotype" w:cs="Arial"/>
          <w:b/>
          <w:sz w:val="24"/>
          <w:szCs w:val="24"/>
          <w:lang w:val="es-ES"/>
        </w:rPr>
        <w:t xml:space="preserve"> Sujeto Obligado</w:t>
      </w:r>
      <w:r>
        <w:rPr>
          <w:rFonts w:ascii="Palatino Linotype" w:hAnsi="Palatino Linotype" w:cs="Arial"/>
          <w:sz w:val="24"/>
          <w:szCs w:val="24"/>
          <w:lang w:val="es-ES"/>
        </w:rPr>
        <w:t xml:space="preserve">, para que conforme al artículo 186 último párrafo, 189 segundo párrafo y 194 de la Ley de </w:t>
      </w:r>
      <w:r>
        <w:rPr>
          <w:rFonts w:ascii="Palatino Linotype" w:hAnsi="Palatino Linotype" w:cs="Arial"/>
          <w:sz w:val="24"/>
          <w:szCs w:val="24"/>
          <w:lang w:val="es-ES"/>
        </w:rPr>
        <w:lastRenderedPageBreak/>
        <w:t xml:space="preserve">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758A66B6" w14:textId="77777777" w:rsidR="004D3CC2" w:rsidRDefault="004D3CC2" w:rsidP="004D3CC2">
      <w:pPr>
        <w:autoSpaceDE w:val="0"/>
        <w:autoSpaceDN w:val="0"/>
        <w:adjustRightInd w:val="0"/>
        <w:spacing w:after="0" w:line="360" w:lineRule="auto"/>
        <w:jc w:val="both"/>
        <w:rPr>
          <w:rFonts w:ascii="Palatino Linotype" w:hAnsi="Palatino Linotype" w:cs="Arial"/>
          <w:sz w:val="24"/>
          <w:szCs w:val="24"/>
          <w:lang w:val="es-ES"/>
        </w:rPr>
      </w:pPr>
    </w:p>
    <w:p w14:paraId="7FDAF05D" w14:textId="56883569" w:rsidR="004D3CC2" w:rsidRDefault="004D3CC2" w:rsidP="004D3CC2">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b/>
          <w:sz w:val="28"/>
          <w:szCs w:val="24"/>
          <w:lang w:val="es-ES"/>
        </w:rPr>
        <w:t xml:space="preserve">QUINTO. </w:t>
      </w:r>
      <w:r>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Pr>
          <w:rFonts w:ascii="Palatino Linotype" w:hAnsi="Palatino Linotype" w:cs="Arial"/>
          <w:b/>
          <w:sz w:val="24"/>
          <w:szCs w:val="24"/>
          <w:lang w:val="es-ES"/>
        </w:rPr>
        <w:t>Sujeto Obligado</w:t>
      </w:r>
      <w:r>
        <w:rPr>
          <w:rFonts w:ascii="Palatino Linotype" w:hAnsi="Palatino Linotype" w:cs="Arial"/>
          <w:sz w:val="24"/>
          <w:szCs w:val="24"/>
          <w:lang w:val="es-ES"/>
        </w:rPr>
        <w:t xml:space="preserve"> de manera fundada y motivada, podrá solicitar una ampliación de plazo para el cumplimiento de la presente resolución.</w:t>
      </w:r>
    </w:p>
    <w:p w14:paraId="2F872FDD" w14:textId="77777777" w:rsidR="0025725F" w:rsidRDefault="0025725F" w:rsidP="004D3CC2">
      <w:pPr>
        <w:autoSpaceDE w:val="0"/>
        <w:autoSpaceDN w:val="0"/>
        <w:adjustRightInd w:val="0"/>
        <w:spacing w:after="0" w:line="360" w:lineRule="auto"/>
        <w:jc w:val="both"/>
        <w:rPr>
          <w:rFonts w:ascii="Palatino Linotype" w:hAnsi="Palatino Linotype" w:cs="Arial"/>
          <w:b/>
          <w:sz w:val="28"/>
          <w:szCs w:val="24"/>
          <w:lang w:val="es-ES"/>
        </w:rPr>
      </w:pPr>
    </w:p>
    <w:p w14:paraId="0D441A39" w14:textId="77777777" w:rsidR="004D3CC2" w:rsidRDefault="004D3CC2" w:rsidP="004D3CC2">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b/>
          <w:sz w:val="28"/>
          <w:szCs w:val="24"/>
          <w:lang w:val="es-ES"/>
        </w:rPr>
        <w:t>SEXTO.</w:t>
      </w:r>
      <w:r>
        <w:rPr>
          <w:rFonts w:ascii="Palatino Linotype" w:hAnsi="Palatino Linotype" w:cs="Arial"/>
          <w:b/>
          <w:sz w:val="24"/>
          <w:szCs w:val="24"/>
          <w:lang w:val="es-ES"/>
        </w:rPr>
        <w:t xml:space="preserve"> Notifíquese </w:t>
      </w:r>
      <w:r>
        <w:rPr>
          <w:rFonts w:ascii="Palatino Linotype" w:hAnsi="Palatino Linotype" w:cs="Arial"/>
          <w:sz w:val="24"/>
          <w:szCs w:val="24"/>
          <w:lang w:val="es-ES"/>
        </w:rPr>
        <w:t>a la parte recurrente</w:t>
      </w:r>
      <w:r>
        <w:rPr>
          <w:rFonts w:ascii="Palatino Linotype" w:hAnsi="Palatino Linotype" w:cs="Arial"/>
          <w:b/>
          <w:sz w:val="24"/>
          <w:szCs w:val="24"/>
          <w:lang w:val="es-ES"/>
        </w:rPr>
        <w:t xml:space="preserve"> </w:t>
      </w:r>
      <w:r>
        <w:rPr>
          <w:rFonts w:ascii="Palatino Linotype" w:hAnsi="Palatino Linotype" w:cs="Arial"/>
          <w:sz w:val="24"/>
          <w:szCs w:val="24"/>
          <w:lang w:val="es-ES"/>
        </w:rPr>
        <w:t>la presente resolución a través del Sistema de Acceso a la Información Mexiquense (SAIMEX), asimismo, hágase</w:t>
      </w:r>
      <w:r>
        <w:rPr>
          <w:rFonts w:ascii="Palatino Linotype" w:hAnsi="Palatino Linotype" w:cs="Arial"/>
          <w:b/>
          <w:sz w:val="24"/>
          <w:szCs w:val="24"/>
          <w:lang w:val="es-ES"/>
        </w:rPr>
        <w:t xml:space="preserve"> </w:t>
      </w:r>
      <w:r>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195491C" w14:textId="77777777" w:rsidR="004D3CC2" w:rsidRDefault="004D3CC2" w:rsidP="00B233ED">
      <w:pPr>
        <w:spacing w:line="360" w:lineRule="auto"/>
        <w:jc w:val="both"/>
        <w:rPr>
          <w:rFonts w:ascii="Palatino Linotype" w:eastAsia="MS Mincho" w:hAnsi="Palatino Linotype"/>
        </w:rPr>
      </w:pPr>
    </w:p>
    <w:p w14:paraId="1A42E81E" w14:textId="625C0D55" w:rsidR="00F91F24" w:rsidRPr="00387004" w:rsidRDefault="00AC7ED7" w:rsidP="00387004">
      <w:pPr>
        <w:spacing w:line="360" w:lineRule="auto"/>
        <w:jc w:val="both"/>
        <w:rPr>
          <w:rFonts w:ascii="Palatino Linotype" w:eastAsia="MS Mincho" w:hAnsi="Palatino Linotype"/>
          <w:sz w:val="24"/>
          <w:szCs w:val="24"/>
        </w:rPr>
      </w:pPr>
      <w:r>
        <w:rPr>
          <w:rFonts w:ascii="Palatino Linotype" w:eastAsia="MS Mincho" w:hAnsi="Palatino Linotype"/>
          <w:b/>
          <w:sz w:val="28"/>
        </w:rPr>
        <w:t>SÉPTIMO</w:t>
      </w:r>
      <w:r w:rsidRPr="00AC7ED7">
        <w:rPr>
          <w:rFonts w:ascii="Palatino Linotype" w:eastAsia="MS Mincho" w:hAnsi="Palatino Linotype"/>
          <w:b/>
          <w:sz w:val="28"/>
        </w:rPr>
        <w:t>.</w:t>
      </w:r>
      <w:r w:rsidRPr="00AC7ED7">
        <w:rPr>
          <w:rFonts w:ascii="Palatino Linotype" w:eastAsia="MS Mincho" w:hAnsi="Palatino Linotype"/>
          <w:b/>
          <w:sz w:val="24"/>
        </w:rPr>
        <w:t xml:space="preserve"> </w:t>
      </w:r>
      <w:r w:rsidRPr="00AC7ED7">
        <w:rPr>
          <w:rFonts w:ascii="Palatino Linotype" w:eastAsia="MS Mincho" w:hAnsi="Palatino Linotype"/>
          <w:b/>
          <w:sz w:val="24"/>
          <w:szCs w:val="24"/>
        </w:rPr>
        <w:t>GÍRESE</w:t>
      </w:r>
      <w:r w:rsidRPr="00AC7ED7">
        <w:rPr>
          <w:rFonts w:ascii="Palatino Linotype" w:eastAsia="MS Mincho" w:hAnsi="Palatino Linotype"/>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AC7ED7">
        <w:rPr>
          <w:rFonts w:ascii="Palatino Linotype" w:eastAsia="MS Mincho" w:hAnsi="Palatino Linotype"/>
          <w:b/>
          <w:sz w:val="24"/>
          <w:szCs w:val="24"/>
        </w:rPr>
        <w:t>CUARTO</w:t>
      </w:r>
      <w:r w:rsidRPr="00AC7ED7">
        <w:rPr>
          <w:rFonts w:ascii="Palatino Linotype" w:eastAsia="MS Mincho" w:hAnsi="Palatino Linotype"/>
          <w:sz w:val="24"/>
          <w:szCs w:val="24"/>
        </w:rPr>
        <w:t xml:space="preserve"> de la presente resolución.</w:t>
      </w:r>
    </w:p>
    <w:p w14:paraId="42AE3C04" w14:textId="612A2BC4" w:rsidR="001C5C10" w:rsidRPr="008B2BB7" w:rsidRDefault="001C5C10" w:rsidP="001C5C10">
      <w:pPr>
        <w:pStyle w:val="Prrafodelista"/>
        <w:autoSpaceDE w:val="0"/>
        <w:autoSpaceDN w:val="0"/>
        <w:adjustRightInd w:val="0"/>
        <w:spacing w:before="240" w:after="160" w:line="360" w:lineRule="auto"/>
        <w:ind w:left="0"/>
        <w:jc w:val="both"/>
        <w:rPr>
          <w:rFonts w:ascii="Palatino Linotype" w:hAnsi="Palatino Linotype" w:cs="Arial"/>
        </w:rPr>
      </w:pPr>
      <w:r w:rsidRPr="008B2BB7">
        <w:rPr>
          <w:rFonts w:ascii="Palatino Linotype" w:hAnsi="Palatino Linotype" w:cs="Arial"/>
        </w:rPr>
        <w:lastRenderedPageBreak/>
        <w:t>ASÍ LO ACORDÓ, POR UNANIMIDAD DE VOTOS, EL PLENO DEL</w:t>
      </w:r>
      <w:r w:rsidRPr="008B2BB7">
        <w:rPr>
          <w:rFonts w:ascii="Palatino Linotype" w:eastAsia="Arial Unicode MS" w:hAnsi="Palatino Linotype" w:cs="Arial"/>
        </w:rPr>
        <w:t xml:space="preserve"> INSTITUTO DE TRANSPARENCIA, ACCESO A LA INFORMACIÓN PÚBLICA Y PROTECCIÓN DE DATOS PERSONALES DEL ESTADO DE MÉXICO Y MUNICIPIOS</w:t>
      </w:r>
      <w:r w:rsidRPr="008B2BB7">
        <w:rPr>
          <w:rFonts w:ascii="Palatino Linotype" w:hAnsi="Palatino Linotype" w:cs="Arial"/>
        </w:rPr>
        <w:t>, CONFORMADO POR LOS COMISIONADOS JOSÉ MARTÍNEZ VILCHIS, MARÍA DEL ROSARIO MEJÍA AYALA, SHARON CRISTINA MORALES MARTÍNEZ, LUIS GUSTAVO PARRA NORIEGA</w:t>
      </w:r>
      <w:r w:rsidR="00A8728F">
        <w:rPr>
          <w:rFonts w:ascii="Palatino Linotype" w:hAnsi="Palatino Linotype" w:cs="Arial"/>
        </w:rPr>
        <w:t xml:space="preserve"> </w:t>
      </w:r>
      <w:r w:rsidR="00A8728F" w:rsidRPr="008B2BB7">
        <w:rPr>
          <w:rFonts w:ascii="Palatino Linotype" w:hAnsi="Palatino Linotype" w:cs="Arial"/>
        </w:rPr>
        <w:t>(AUSENCIA JUSTIFICADA)</w:t>
      </w:r>
      <w:r w:rsidRPr="008B2BB7">
        <w:rPr>
          <w:rFonts w:ascii="Palatino Linotype" w:hAnsi="Palatino Linotype" w:cs="Arial"/>
        </w:rPr>
        <w:t xml:space="preserve"> Y GUADALUPE RAMÍREZ PEÑA; EN LA </w:t>
      </w:r>
      <w:r w:rsidR="00F91F24">
        <w:rPr>
          <w:rFonts w:ascii="Palatino Linotype" w:hAnsi="Palatino Linotype" w:cs="Arial"/>
        </w:rPr>
        <w:t>DÉCIMO PRIMERA</w:t>
      </w:r>
      <w:r w:rsidR="005D4A6E" w:rsidRPr="008B2BB7">
        <w:rPr>
          <w:rFonts w:ascii="Palatino Linotype" w:hAnsi="Palatino Linotype" w:cs="Arial"/>
        </w:rPr>
        <w:t xml:space="preserve"> </w:t>
      </w:r>
      <w:r w:rsidRPr="008B2BB7">
        <w:rPr>
          <w:rFonts w:ascii="Palatino Linotype" w:hAnsi="Palatino Linotype" w:cs="Arial"/>
        </w:rPr>
        <w:t xml:space="preserve">SESIÓN ORDINARIA CELEBRADA EL </w:t>
      </w:r>
      <w:r w:rsidR="005D4A6E" w:rsidRPr="008B2BB7">
        <w:rPr>
          <w:rFonts w:ascii="Palatino Linotype" w:hAnsi="Palatino Linotype" w:cs="Arial"/>
        </w:rPr>
        <w:t>VEINTI</w:t>
      </w:r>
      <w:r w:rsidR="00F91F24">
        <w:rPr>
          <w:rFonts w:ascii="Palatino Linotype" w:hAnsi="Palatino Linotype" w:cs="Arial"/>
        </w:rPr>
        <w:t>CUATRO</w:t>
      </w:r>
      <w:r w:rsidR="005D4A6E" w:rsidRPr="008B2BB7">
        <w:rPr>
          <w:rFonts w:ascii="Palatino Linotype" w:hAnsi="Palatino Linotype" w:cs="Arial"/>
        </w:rPr>
        <w:t xml:space="preserve"> DE </w:t>
      </w:r>
      <w:r w:rsidR="00F91F24">
        <w:rPr>
          <w:rFonts w:ascii="Palatino Linotype" w:hAnsi="Palatino Linotype" w:cs="Arial"/>
        </w:rPr>
        <w:t>MARZO</w:t>
      </w:r>
      <w:r w:rsidR="005D4A6E" w:rsidRPr="008B2BB7">
        <w:rPr>
          <w:rFonts w:ascii="Palatino Linotype" w:hAnsi="Palatino Linotype" w:cs="Arial"/>
        </w:rPr>
        <w:t xml:space="preserve"> DE</w:t>
      </w:r>
      <w:r w:rsidRPr="008B2BB7">
        <w:rPr>
          <w:rFonts w:ascii="Palatino Linotype" w:hAnsi="Palatino Linotype" w:cs="Arial"/>
        </w:rPr>
        <w:t xml:space="preserve"> DOS MIL VEINTIDÓS, ANTE EL SECRETARIO TÉCNICO DEL PLENO, ALEXIS TAPIA RAMÍREZ. </w:t>
      </w:r>
      <w:r w:rsidR="00A8728F">
        <w:rPr>
          <w:rFonts w:ascii="Palatino Linotype" w:hAnsi="Palatino Linotype" w:cs="Arial"/>
        </w:rPr>
        <w:t>------------------------------------------------------------------------------------------------------------------------------------------------------------------------------------------------------------------------------------------------------------------------------------------------------------------------------------------------------------------------------------------------------------------------------------------------------------------------------------------------------------------------------------------------------------------------------------------------------------------------------------------------------------------------------------------------------------------------------------------------------------------------------------------------------------------------------------------------------------------------------------------------------------------------------------------------------------------------------------------------------------------------------------------------------------------------------------------------------------------------------------------------------------------------------------------------------------------------------------------------------------------------------------------------------------------------------------------------------------------------------------------------------------------------------------------------------------------------------------------------------------------------------------------------------------------------</w:t>
      </w:r>
    </w:p>
    <w:p w14:paraId="6885B035" w14:textId="1613D0AF" w:rsidR="00A55414" w:rsidRPr="00280B8B" w:rsidRDefault="00B233ED" w:rsidP="00A5541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CCR/FJJC</w:t>
      </w:r>
    </w:p>
    <w:p w14:paraId="5530B370" w14:textId="11397C9B" w:rsidR="00C22506" w:rsidRDefault="00C22506" w:rsidP="00C22506">
      <w:pPr>
        <w:spacing w:after="0" w:line="360" w:lineRule="auto"/>
        <w:jc w:val="both"/>
        <w:rPr>
          <w:rFonts w:ascii="Palatino Linotype" w:hAnsi="Palatino Linotype" w:cs="Arial"/>
          <w:sz w:val="16"/>
          <w:szCs w:val="16"/>
          <w:lang w:val="es-ES"/>
        </w:rPr>
      </w:pPr>
    </w:p>
    <w:p w14:paraId="4860BEA8" w14:textId="77777777" w:rsidR="00C22506" w:rsidRDefault="00C22506" w:rsidP="00C22506">
      <w:pPr>
        <w:spacing w:after="0" w:line="360" w:lineRule="auto"/>
        <w:jc w:val="both"/>
        <w:rPr>
          <w:rFonts w:ascii="Palatino Linotype" w:hAnsi="Palatino Linotype" w:cs="Arial"/>
          <w:sz w:val="16"/>
          <w:szCs w:val="16"/>
          <w:lang w:val="es-ES"/>
        </w:rPr>
      </w:pPr>
    </w:p>
    <w:p w14:paraId="427F0D3F" w14:textId="77777777" w:rsidR="00C22506" w:rsidRDefault="00C22506" w:rsidP="00C22506">
      <w:pPr>
        <w:spacing w:after="0" w:line="360" w:lineRule="auto"/>
        <w:jc w:val="both"/>
        <w:rPr>
          <w:rFonts w:ascii="Palatino Linotype" w:hAnsi="Palatino Linotype" w:cs="Arial"/>
          <w:sz w:val="16"/>
          <w:szCs w:val="16"/>
          <w:lang w:val="es-ES"/>
        </w:rPr>
      </w:pPr>
    </w:p>
    <w:p w14:paraId="1F2BF80A" w14:textId="77777777" w:rsidR="00C22506" w:rsidRDefault="00C22506" w:rsidP="00C22506">
      <w:pPr>
        <w:spacing w:after="0" w:line="360" w:lineRule="auto"/>
        <w:jc w:val="both"/>
        <w:rPr>
          <w:rFonts w:ascii="Palatino Linotype" w:hAnsi="Palatino Linotype" w:cs="Arial"/>
          <w:sz w:val="16"/>
          <w:szCs w:val="16"/>
          <w:lang w:val="es-ES"/>
        </w:rPr>
      </w:pPr>
    </w:p>
    <w:p w14:paraId="74D75C6A" w14:textId="77777777" w:rsidR="00C22506" w:rsidRDefault="00C22506" w:rsidP="00C22506">
      <w:pPr>
        <w:spacing w:after="0" w:line="360" w:lineRule="auto"/>
        <w:jc w:val="both"/>
        <w:rPr>
          <w:rFonts w:ascii="Palatino Linotype" w:hAnsi="Palatino Linotype" w:cs="Arial"/>
          <w:sz w:val="16"/>
          <w:szCs w:val="16"/>
          <w:lang w:val="es-ES"/>
        </w:rPr>
      </w:pPr>
    </w:p>
    <w:p w14:paraId="0BF50CFB"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77E7C2DE" w14:textId="77777777" w:rsidR="0065579B" w:rsidRDefault="0065579B" w:rsidP="003D066F">
      <w:pPr>
        <w:tabs>
          <w:tab w:val="left" w:pos="5415"/>
        </w:tabs>
        <w:spacing w:before="240" w:line="360" w:lineRule="auto"/>
        <w:ind w:right="51"/>
        <w:jc w:val="both"/>
        <w:rPr>
          <w:rFonts w:ascii="Palatino Linotype" w:hAnsi="Palatino Linotype" w:cs="Arial"/>
          <w:sz w:val="16"/>
          <w:szCs w:val="16"/>
        </w:rPr>
      </w:pPr>
    </w:p>
    <w:p w14:paraId="0EEBDB65"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094C701C"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10A5D46F" w14:textId="77777777" w:rsidR="00DF0A61" w:rsidRDefault="00DF0A61" w:rsidP="003D066F">
      <w:pPr>
        <w:tabs>
          <w:tab w:val="left" w:pos="5415"/>
        </w:tabs>
        <w:spacing w:before="240" w:line="360" w:lineRule="auto"/>
        <w:ind w:right="51"/>
        <w:jc w:val="both"/>
        <w:rPr>
          <w:rFonts w:ascii="Palatino Linotype" w:hAnsi="Palatino Linotype" w:cs="Arial"/>
          <w:sz w:val="16"/>
          <w:szCs w:val="16"/>
        </w:rPr>
      </w:pPr>
    </w:p>
    <w:p w14:paraId="44D358C0" w14:textId="77777777" w:rsidR="00DF0A61" w:rsidRDefault="00DF0A61" w:rsidP="003D066F">
      <w:pPr>
        <w:tabs>
          <w:tab w:val="left" w:pos="5415"/>
        </w:tabs>
        <w:spacing w:before="240" w:line="360" w:lineRule="auto"/>
        <w:ind w:right="51"/>
        <w:jc w:val="both"/>
        <w:rPr>
          <w:rFonts w:ascii="Palatino Linotype" w:hAnsi="Palatino Linotype" w:cs="Arial"/>
          <w:bCs/>
          <w:sz w:val="16"/>
          <w:szCs w:val="16"/>
          <w:lang w:eastAsia="es-MX"/>
        </w:rPr>
      </w:pPr>
    </w:p>
    <w:p w14:paraId="46D0EADA"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57CE927F"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AD70228"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57A8137"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7BBD5CD"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C05E38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8F59106"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6FC95FC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B6B6162"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0183A03B"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sectPr w:rsidR="00BA2D8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08206" w14:textId="77777777" w:rsidR="008731EE" w:rsidRDefault="008731EE" w:rsidP="006168E4">
      <w:pPr>
        <w:spacing w:after="0" w:line="240" w:lineRule="auto"/>
      </w:pPr>
      <w:r>
        <w:separator/>
      </w:r>
    </w:p>
  </w:endnote>
  <w:endnote w:type="continuationSeparator" w:id="0">
    <w:p w14:paraId="75E3DED4" w14:textId="77777777" w:rsidR="008731EE" w:rsidRDefault="008731E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CD5AA0" w:rsidRPr="000B69FA" w:rsidRDefault="00CD5A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1651">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1651">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CD5AA0" w:rsidRPr="000B69FA" w:rsidRDefault="00CD5A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16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1651">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876F8" w14:textId="77777777" w:rsidR="008731EE" w:rsidRDefault="008731EE" w:rsidP="006168E4">
      <w:pPr>
        <w:spacing w:after="0" w:line="240" w:lineRule="auto"/>
      </w:pPr>
      <w:r>
        <w:separator/>
      </w:r>
    </w:p>
  </w:footnote>
  <w:footnote w:type="continuationSeparator" w:id="0">
    <w:p w14:paraId="4F78722D" w14:textId="77777777" w:rsidR="008731EE" w:rsidRDefault="008731EE" w:rsidP="006168E4">
      <w:pPr>
        <w:spacing w:after="0" w:line="240" w:lineRule="auto"/>
      </w:pPr>
      <w:r>
        <w:continuationSeparator/>
      </w:r>
    </w:p>
  </w:footnote>
  <w:footnote w:id="1">
    <w:p w14:paraId="78C033E6" w14:textId="77777777" w:rsidR="00CD5AA0" w:rsidRDefault="00CD5AA0" w:rsidP="00B233ED">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093E79C" w14:textId="77777777" w:rsidR="00CD5AA0" w:rsidRDefault="00CD5AA0" w:rsidP="00B233ED">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CD5AA0" w:rsidRDefault="00CD5A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D5AA0" w14:paraId="17981A04" w14:textId="77777777" w:rsidTr="001110EA">
      <w:trPr>
        <w:trHeight w:val="227"/>
      </w:trPr>
      <w:tc>
        <w:tcPr>
          <w:tcW w:w="5529" w:type="dxa"/>
          <w:hideMark/>
        </w:tcPr>
        <w:p w14:paraId="0E414BC5" w14:textId="6CE57517" w:rsidR="00CD5AA0" w:rsidRDefault="00CD5A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FA7A8F5" w:rsidR="00CD5AA0" w:rsidRPr="00B4142F" w:rsidRDefault="00CD5AA0"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00585/INFOEM/IP/RR/2022 y acumulado </w:t>
          </w:r>
        </w:p>
      </w:tc>
    </w:tr>
    <w:tr w:rsidR="00CD5AA0" w14:paraId="637042F0" w14:textId="77777777" w:rsidTr="001110EA">
      <w:trPr>
        <w:trHeight w:val="242"/>
      </w:trPr>
      <w:tc>
        <w:tcPr>
          <w:tcW w:w="5529" w:type="dxa"/>
          <w:hideMark/>
        </w:tcPr>
        <w:p w14:paraId="412AD568" w14:textId="582E7AD7" w:rsidR="00CD5AA0" w:rsidRDefault="00CD5A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3C20CF2" w:rsidR="00CD5AA0" w:rsidRPr="00F06FED" w:rsidRDefault="00CD5AA0" w:rsidP="008277B8">
          <w:pPr>
            <w:spacing w:after="120" w:line="256" w:lineRule="auto"/>
            <w:ind w:left="639" w:right="214"/>
            <w:jc w:val="both"/>
            <w:rPr>
              <w:rFonts w:ascii="Palatino Linotype" w:hAnsi="Palatino Linotype" w:cs="Arial"/>
            </w:rPr>
          </w:pPr>
          <w:r w:rsidRPr="00EA0132">
            <w:rPr>
              <w:rFonts w:ascii="Palatino Linotype" w:hAnsi="Palatino Linotype" w:cs="Arial"/>
              <w:szCs w:val="20"/>
            </w:rPr>
            <w:t>Ayuntamiento de Valle de Bravo</w:t>
          </w:r>
        </w:p>
      </w:tc>
    </w:tr>
    <w:tr w:rsidR="00CD5AA0" w14:paraId="21BFE746" w14:textId="77777777" w:rsidTr="001110EA">
      <w:trPr>
        <w:trHeight w:val="342"/>
      </w:trPr>
      <w:tc>
        <w:tcPr>
          <w:tcW w:w="5529" w:type="dxa"/>
          <w:hideMark/>
        </w:tcPr>
        <w:p w14:paraId="64C4E314" w14:textId="13242FCE" w:rsidR="00CD5AA0" w:rsidRDefault="00CD5AA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7B19E02" w:rsidR="00CD5AA0" w:rsidRDefault="00CD5AA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CD5AA0" w:rsidRDefault="00CD5A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D5AA0" w14:paraId="385FD437" w14:textId="77777777" w:rsidTr="001110EA">
      <w:trPr>
        <w:trHeight w:val="227"/>
      </w:trPr>
      <w:tc>
        <w:tcPr>
          <w:tcW w:w="5529" w:type="dxa"/>
          <w:hideMark/>
        </w:tcPr>
        <w:p w14:paraId="272860E8" w14:textId="3BD16B07" w:rsidR="00CD5AA0" w:rsidRDefault="00CD5AA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ECD9703" w:rsidR="00CD5AA0" w:rsidRPr="00B4142F" w:rsidRDefault="00CD5AA0"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00585/INFOEM/IP/RR/2022 y acumulado</w:t>
          </w:r>
        </w:p>
      </w:tc>
    </w:tr>
    <w:tr w:rsidR="00CD5AA0" w14:paraId="33FC5097" w14:textId="77777777" w:rsidTr="001110EA">
      <w:trPr>
        <w:trHeight w:val="196"/>
      </w:trPr>
      <w:tc>
        <w:tcPr>
          <w:tcW w:w="5529" w:type="dxa"/>
          <w:hideMark/>
        </w:tcPr>
        <w:p w14:paraId="4F5D01E5" w14:textId="77777777" w:rsidR="00CD5AA0" w:rsidRDefault="00CD5AA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683EBB8" w:rsidR="00CD5AA0" w:rsidRPr="00F06FED" w:rsidRDefault="00A91651" w:rsidP="002C63C1">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w:t>
          </w:r>
          <w:proofErr w:type="spellEnd"/>
        </w:p>
      </w:tc>
    </w:tr>
    <w:tr w:rsidR="00CD5AA0" w14:paraId="178280DE" w14:textId="77777777" w:rsidTr="001110EA">
      <w:trPr>
        <w:trHeight w:val="242"/>
      </w:trPr>
      <w:tc>
        <w:tcPr>
          <w:tcW w:w="5529" w:type="dxa"/>
          <w:hideMark/>
        </w:tcPr>
        <w:p w14:paraId="71AC708B" w14:textId="77777777" w:rsidR="00CD5AA0" w:rsidRDefault="00CD5AA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70A016D" w:rsidR="00CD5AA0" w:rsidRDefault="00CD5AA0" w:rsidP="008277B8">
          <w:pPr>
            <w:spacing w:after="120" w:line="256" w:lineRule="auto"/>
            <w:ind w:left="639" w:right="214"/>
            <w:jc w:val="both"/>
            <w:rPr>
              <w:rFonts w:ascii="Palatino Linotype" w:hAnsi="Palatino Linotype" w:cs="Arial"/>
              <w:szCs w:val="20"/>
            </w:rPr>
          </w:pPr>
          <w:r w:rsidRPr="00884467">
            <w:rPr>
              <w:rFonts w:ascii="Palatino Linotype" w:hAnsi="Palatino Linotype" w:cs="Arial"/>
              <w:szCs w:val="20"/>
            </w:rPr>
            <w:t>Ayuntamiento de Valle de Bravo</w:t>
          </w:r>
        </w:p>
      </w:tc>
    </w:tr>
    <w:tr w:rsidR="00CD5AA0" w14:paraId="0518978B" w14:textId="77777777" w:rsidTr="001110EA">
      <w:trPr>
        <w:trHeight w:val="342"/>
      </w:trPr>
      <w:tc>
        <w:tcPr>
          <w:tcW w:w="5529" w:type="dxa"/>
          <w:hideMark/>
        </w:tcPr>
        <w:p w14:paraId="04968A43" w14:textId="0F3AF811" w:rsidR="00CD5AA0" w:rsidRDefault="00CD5AA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1050517" w:rsidR="00CD5AA0" w:rsidRDefault="00CD5AA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6C03CB13" w:rsidR="00CD5AA0" w:rsidRDefault="00CD5AA0"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52F2"/>
    <w:multiLevelType w:val="hybridMultilevel"/>
    <w:tmpl w:val="AEE2B4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D021A5"/>
    <w:multiLevelType w:val="hybridMultilevel"/>
    <w:tmpl w:val="56DCBD1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nsid w:val="0DD5509E"/>
    <w:multiLevelType w:val="hybridMultilevel"/>
    <w:tmpl w:val="AEE2B4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4E62E2"/>
    <w:multiLevelType w:val="hybridMultilevel"/>
    <w:tmpl w:val="05C6ED6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B176E29"/>
    <w:multiLevelType w:val="hybridMultilevel"/>
    <w:tmpl w:val="E0F6D67A"/>
    <w:lvl w:ilvl="0" w:tplc="3F5C22DE">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BC7E7F"/>
    <w:multiLevelType w:val="hybridMultilevel"/>
    <w:tmpl w:val="628AA5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A77A8B"/>
    <w:multiLevelType w:val="hybridMultilevel"/>
    <w:tmpl w:val="EEAE333E"/>
    <w:lvl w:ilvl="0" w:tplc="EC26EC90">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D86F5B"/>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0">
    <w:nsid w:val="4BAA7A57"/>
    <w:multiLevelType w:val="hybridMultilevel"/>
    <w:tmpl w:val="AEE2B4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315234"/>
    <w:multiLevelType w:val="hybridMultilevel"/>
    <w:tmpl w:val="AEE2B4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3">
    <w:nsid w:val="59FA0518"/>
    <w:multiLevelType w:val="hybridMultilevel"/>
    <w:tmpl w:val="AEE2B4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44D3B69"/>
    <w:multiLevelType w:val="hybridMultilevel"/>
    <w:tmpl w:val="746A7676"/>
    <w:lvl w:ilvl="0" w:tplc="4AAAD352">
      <w:start w:val="1"/>
      <w:numFmt w:val="decimal"/>
      <w:lvlText w:val="%1."/>
      <w:lvlJc w:val="left"/>
      <w:pPr>
        <w:ind w:left="720" w:hanging="360"/>
      </w:pPr>
      <w:rPr>
        <w:rFonts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1D3BF0"/>
    <w:multiLevelType w:val="hybridMultilevel"/>
    <w:tmpl w:val="AEE2B4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3"/>
  </w:num>
  <w:num w:numId="10">
    <w:abstractNumId w:val="14"/>
  </w:num>
  <w:num w:numId="11">
    <w:abstractNumId w:val="9"/>
  </w:num>
  <w:num w:numId="12">
    <w:abstractNumId w:val="10"/>
  </w:num>
  <w:num w:numId="13">
    <w:abstractNumId w:val="8"/>
  </w:num>
  <w:num w:numId="14">
    <w:abstractNumId w:val="0"/>
  </w:num>
  <w:num w:numId="15">
    <w:abstractNumId w:val="4"/>
  </w:num>
  <w:num w:numId="16">
    <w:abstractNumId w:val="15"/>
  </w:num>
  <w:num w:numId="17">
    <w:abstractNumId w:val="2"/>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DBA"/>
    <w:rsid w:val="00010873"/>
    <w:rsid w:val="0001248F"/>
    <w:rsid w:val="00012E56"/>
    <w:rsid w:val="00013269"/>
    <w:rsid w:val="0001366A"/>
    <w:rsid w:val="00013C75"/>
    <w:rsid w:val="000143F3"/>
    <w:rsid w:val="000171B7"/>
    <w:rsid w:val="00020E74"/>
    <w:rsid w:val="00022B40"/>
    <w:rsid w:val="00022F87"/>
    <w:rsid w:val="000240C8"/>
    <w:rsid w:val="0002560B"/>
    <w:rsid w:val="000306A7"/>
    <w:rsid w:val="00031915"/>
    <w:rsid w:val="00031B3B"/>
    <w:rsid w:val="00032896"/>
    <w:rsid w:val="000329BE"/>
    <w:rsid w:val="0004186E"/>
    <w:rsid w:val="000451BE"/>
    <w:rsid w:val="00045379"/>
    <w:rsid w:val="00045CB8"/>
    <w:rsid w:val="000508FA"/>
    <w:rsid w:val="0005171D"/>
    <w:rsid w:val="00054196"/>
    <w:rsid w:val="00055224"/>
    <w:rsid w:val="00055D33"/>
    <w:rsid w:val="00056380"/>
    <w:rsid w:val="000567C5"/>
    <w:rsid w:val="00061821"/>
    <w:rsid w:val="00061920"/>
    <w:rsid w:val="000623F9"/>
    <w:rsid w:val="00063A10"/>
    <w:rsid w:val="00063F09"/>
    <w:rsid w:val="000641AA"/>
    <w:rsid w:val="00064EA6"/>
    <w:rsid w:val="000662F8"/>
    <w:rsid w:val="000669E1"/>
    <w:rsid w:val="00067588"/>
    <w:rsid w:val="00070E99"/>
    <w:rsid w:val="00073E78"/>
    <w:rsid w:val="00073FC2"/>
    <w:rsid w:val="00076AE0"/>
    <w:rsid w:val="0007756F"/>
    <w:rsid w:val="0008033D"/>
    <w:rsid w:val="0008151E"/>
    <w:rsid w:val="000821BF"/>
    <w:rsid w:val="0008548C"/>
    <w:rsid w:val="00086AF1"/>
    <w:rsid w:val="00087C70"/>
    <w:rsid w:val="00090174"/>
    <w:rsid w:val="00091552"/>
    <w:rsid w:val="00091C3A"/>
    <w:rsid w:val="000944B9"/>
    <w:rsid w:val="00095266"/>
    <w:rsid w:val="00095659"/>
    <w:rsid w:val="00095CD4"/>
    <w:rsid w:val="0009704F"/>
    <w:rsid w:val="000A0968"/>
    <w:rsid w:val="000A18F1"/>
    <w:rsid w:val="000A2E75"/>
    <w:rsid w:val="000A3486"/>
    <w:rsid w:val="000A46EB"/>
    <w:rsid w:val="000A5195"/>
    <w:rsid w:val="000A5354"/>
    <w:rsid w:val="000A535D"/>
    <w:rsid w:val="000A5980"/>
    <w:rsid w:val="000A627A"/>
    <w:rsid w:val="000A7762"/>
    <w:rsid w:val="000A79DA"/>
    <w:rsid w:val="000B03E0"/>
    <w:rsid w:val="000B2D0E"/>
    <w:rsid w:val="000B4358"/>
    <w:rsid w:val="000B4B51"/>
    <w:rsid w:val="000B5864"/>
    <w:rsid w:val="000B5F4B"/>
    <w:rsid w:val="000B7158"/>
    <w:rsid w:val="000C0B33"/>
    <w:rsid w:val="000C2602"/>
    <w:rsid w:val="000C5B8B"/>
    <w:rsid w:val="000C708E"/>
    <w:rsid w:val="000D1A4E"/>
    <w:rsid w:val="000D1B55"/>
    <w:rsid w:val="000D3C75"/>
    <w:rsid w:val="000D4532"/>
    <w:rsid w:val="000D4A3A"/>
    <w:rsid w:val="000D5800"/>
    <w:rsid w:val="000D6515"/>
    <w:rsid w:val="000D7523"/>
    <w:rsid w:val="000E0C4D"/>
    <w:rsid w:val="000E30C2"/>
    <w:rsid w:val="000E3AEA"/>
    <w:rsid w:val="000E6545"/>
    <w:rsid w:val="000E686B"/>
    <w:rsid w:val="000F08C0"/>
    <w:rsid w:val="000F2A5E"/>
    <w:rsid w:val="000F2E17"/>
    <w:rsid w:val="000F3F8D"/>
    <w:rsid w:val="000F464C"/>
    <w:rsid w:val="000F493A"/>
    <w:rsid w:val="00100742"/>
    <w:rsid w:val="00100C19"/>
    <w:rsid w:val="00106372"/>
    <w:rsid w:val="001110EA"/>
    <w:rsid w:val="00111DCD"/>
    <w:rsid w:val="00112C29"/>
    <w:rsid w:val="00113AF1"/>
    <w:rsid w:val="00114AFA"/>
    <w:rsid w:val="00114CF9"/>
    <w:rsid w:val="00120642"/>
    <w:rsid w:val="001228AB"/>
    <w:rsid w:val="00123324"/>
    <w:rsid w:val="0012436C"/>
    <w:rsid w:val="00124855"/>
    <w:rsid w:val="001254F5"/>
    <w:rsid w:val="00126727"/>
    <w:rsid w:val="00127033"/>
    <w:rsid w:val="00130DFC"/>
    <w:rsid w:val="001358A3"/>
    <w:rsid w:val="00136FAD"/>
    <w:rsid w:val="00140557"/>
    <w:rsid w:val="001408A0"/>
    <w:rsid w:val="001439C9"/>
    <w:rsid w:val="00146F0A"/>
    <w:rsid w:val="00152193"/>
    <w:rsid w:val="00152AB2"/>
    <w:rsid w:val="00152C2B"/>
    <w:rsid w:val="001569AD"/>
    <w:rsid w:val="00160545"/>
    <w:rsid w:val="00161FBE"/>
    <w:rsid w:val="00164B26"/>
    <w:rsid w:val="0016613D"/>
    <w:rsid w:val="0016745C"/>
    <w:rsid w:val="001705AC"/>
    <w:rsid w:val="001710C0"/>
    <w:rsid w:val="00172FBA"/>
    <w:rsid w:val="001733A0"/>
    <w:rsid w:val="00175897"/>
    <w:rsid w:val="00180B9F"/>
    <w:rsid w:val="00181CC5"/>
    <w:rsid w:val="001829BE"/>
    <w:rsid w:val="00184E8E"/>
    <w:rsid w:val="001854E1"/>
    <w:rsid w:val="0018577F"/>
    <w:rsid w:val="00192041"/>
    <w:rsid w:val="00193784"/>
    <w:rsid w:val="00194549"/>
    <w:rsid w:val="00194676"/>
    <w:rsid w:val="00196DCE"/>
    <w:rsid w:val="001A02EC"/>
    <w:rsid w:val="001A1756"/>
    <w:rsid w:val="001A30F5"/>
    <w:rsid w:val="001A4643"/>
    <w:rsid w:val="001A5630"/>
    <w:rsid w:val="001A577E"/>
    <w:rsid w:val="001A7C9B"/>
    <w:rsid w:val="001B05B9"/>
    <w:rsid w:val="001B06B2"/>
    <w:rsid w:val="001B32C3"/>
    <w:rsid w:val="001B6494"/>
    <w:rsid w:val="001B7B88"/>
    <w:rsid w:val="001B7FA2"/>
    <w:rsid w:val="001C0663"/>
    <w:rsid w:val="001C1CAF"/>
    <w:rsid w:val="001C50EE"/>
    <w:rsid w:val="001C5C10"/>
    <w:rsid w:val="001C7319"/>
    <w:rsid w:val="001C7D87"/>
    <w:rsid w:val="001D23B4"/>
    <w:rsid w:val="001D27C1"/>
    <w:rsid w:val="001D3E87"/>
    <w:rsid w:val="001D49A2"/>
    <w:rsid w:val="001D627A"/>
    <w:rsid w:val="001D6B60"/>
    <w:rsid w:val="001D734A"/>
    <w:rsid w:val="001D7B5D"/>
    <w:rsid w:val="001E0C3F"/>
    <w:rsid w:val="001E3D87"/>
    <w:rsid w:val="001E58D8"/>
    <w:rsid w:val="001E78AA"/>
    <w:rsid w:val="001F2101"/>
    <w:rsid w:val="001F34DC"/>
    <w:rsid w:val="001F3969"/>
    <w:rsid w:val="001F4161"/>
    <w:rsid w:val="001F61DA"/>
    <w:rsid w:val="00204420"/>
    <w:rsid w:val="002044CD"/>
    <w:rsid w:val="00205ACD"/>
    <w:rsid w:val="002068B2"/>
    <w:rsid w:val="002075A5"/>
    <w:rsid w:val="00212A9D"/>
    <w:rsid w:val="00212E31"/>
    <w:rsid w:val="0021440A"/>
    <w:rsid w:val="0021501E"/>
    <w:rsid w:val="00215192"/>
    <w:rsid w:val="00220150"/>
    <w:rsid w:val="002205C0"/>
    <w:rsid w:val="00221889"/>
    <w:rsid w:val="00222833"/>
    <w:rsid w:val="002248AC"/>
    <w:rsid w:val="00226A94"/>
    <w:rsid w:val="00226AF5"/>
    <w:rsid w:val="0023373D"/>
    <w:rsid w:val="0023423C"/>
    <w:rsid w:val="00236F35"/>
    <w:rsid w:val="002420E3"/>
    <w:rsid w:val="002448CB"/>
    <w:rsid w:val="002512B4"/>
    <w:rsid w:val="002525C7"/>
    <w:rsid w:val="002526E7"/>
    <w:rsid w:val="00253839"/>
    <w:rsid w:val="00254BA9"/>
    <w:rsid w:val="00254C59"/>
    <w:rsid w:val="0025725F"/>
    <w:rsid w:val="002577FE"/>
    <w:rsid w:val="00261125"/>
    <w:rsid w:val="00263AA8"/>
    <w:rsid w:val="00264100"/>
    <w:rsid w:val="002659E9"/>
    <w:rsid w:val="00267074"/>
    <w:rsid w:val="00267244"/>
    <w:rsid w:val="00270900"/>
    <w:rsid w:val="00271282"/>
    <w:rsid w:val="002717B7"/>
    <w:rsid w:val="00273C63"/>
    <w:rsid w:val="00273D0E"/>
    <w:rsid w:val="00274159"/>
    <w:rsid w:val="00274BE8"/>
    <w:rsid w:val="002765A6"/>
    <w:rsid w:val="00280286"/>
    <w:rsid w:val="00283C5E"/>
    <w:rsid w:val="002845F5"/>
    <w:rsid w:val="0028588E"/>
    <w:rsid w:val="00286784"/>
    <w:rsid w:val="00293D8E"/>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B702C"/>
    <w:rsid w:val="002C07C4"/>
    <w:rsid w:val="002C1B76"/>
    <w:rsid w:val="002C47F1"/>
    <w:rsid w:val="002C57E3"/>
    <w:rsid w:val="002C6025"/>
    <w:rsid w:val="002C63C1"/>
    <w:rsid w:val="002C72D2"/>
    <w:rsid w:val="002D08E3"/>
    <w:rsid w:val="002D2347"/>
    <w:rsid w:val="002D30CB"/>
    <w:rsid w:val="002D310D"/>
    <w:rsid w:val="002D3BCD"/>
    <w:rsid w:val="002D5074"/>
    <w:rsid w:val="002D70B0"/>
    <w:rsid w:val="002E0A12"/>
    <w:rsid w:val="002E2D7B"/>
    <w:rsid w:val="002E2F03"/>
    <w:rsid w:val="002E5A11"/>
    <w:rsid w:val="002E5E6A"/>
    <w:rsid w:val="002F0D3C"/>
    <w:rsid w:val="002F14AA"/>
    <w:rsid w:val="002F2198"/>
    <w:rsid w:val="002F37BE"/>
    <w:rsid w:val="002F3FA7"/>
    <w:rsid w:val="002F4577"/>
    <w:rsid w:val="002F6424"/>
    <w:rsid w:val="002F7704"/>
    <w:rsid w:val="00300D0B"/>
    <w:rsid w:val="00304D88"/>
    <w:rsid w:val="003056A2"/>
    <w:rsid w:val="00306096"/>
    <w:rsid w:val="003107AB"/>
    <w:rsid w:val="00310FB2"/>
    <w:rsid w:val="003111C0"/>
    <w:rsid w:val="0031645D"/>
    <w:rsid w:val="00317A04"/>
    <w:rsid w:val="00317A10"/>
    <w:rsid w:val="00320A67"/>
    <w:rsid w:val="00321565"/>
    <w:rsid w:val="0032187D"/>
    <w:rsid w:val="00323CD2"/>
    <w:rsid w:val="003272FB"/>
    <w:rsid w:val="0033007D"/>
    <w:rsid w:val="00330193"/>
    <w:rsid w:val="003317CD"/>
    <w:rsid w:val="003349A5"/>
    <w:rsid w:val="0034179E"/>
    <w:rsid w:val="003418FB"/>
    <w:rsid w:val="00341AC3"/>
    <w:rsid w:val="0034299B"/>
    <w:rsid w:val="003430A8"/>
    <w:rsid w:val="003443B2"/>
    <w:rsid w:val="003535E4"/>
    <w:rsid w:val="0036127E"/>
    <w:rsid w:val="00361B9C"/>
    <w:rsid w:val="00365C45"/>
    <w:rsid w:val="0037085B"/>
    <w:rsid w:val="00371031"/>
    <w:rsid w:val="00374444"/>
    <w:rsid w:val="00376114"/>
    <w:rsid w:val="00376CEC"/>
    <w:rsid w:val="00380758"/>
    <w:rsid w:val="00381C08"/>
    <w:rsid w:val="003827B4"/>
    <w:rsid w:val="00383C82"/>
    <w:rsid w:val="00386BBB"/>
    <w:rsid w:val="00386D84"/>
    <w:rsid w:val="00387004"/>
    <w:rsid w:val="0039245A"/>
    <w:rsid w:val="00393394"/>
    <w:rsid w:val="003935E6"/>
    <w:rsid w:val="00394A1E"/>
    <w:rsid w:val="00394EC6"/>
    <w:rsid w:val="003A007A"/>
    <w:rsid w:val="003A60CC"/>
    <w:rsid w:val="003A61F9"/>
    <w:rsid w:val="003A73D3"/>
    <w:rsid w:val="003B1A03"/>
    <w:rsid w:val="003B1C4E"/>
    <w:rsid w:val="003B1E88"/>
    <w:rsid w:val="003B5455"/>
    <w:rsid w:val="003B5B89"/>
    <w:rsid w:val="003B5FFE"/>
    <w:rsid w:val="003B63C0"/>
    <w:rsid w:val="003B78D4"/>
    <w:rsid w:val="003C2632"/>
    <w:rsid w:val="003C2A8E"/>
    <w:rsid w:val="003C6F71"/>
    <w:rsid w:val="003C7873"/>
    <w:rsid w:val="003C78F7"/>
    <w:rsid w:val="003C7DC4"/>
    <w:rsid w:val="003D066F"/>
    <w:rsid w:val="003D11E5"/>
    <w:rsid w:val="003D1225"/>
    <w:rsid w:val="003D153C"/>
    <w:rsid w:val="003D5BC3"/>
    <w:rsid w:val="003D725A"/>
    <w:rsid w:val="003E0BC5"/>
    <w:rsid w:val="003E16E1"/>
    <w:rsid w:val="003E2624"/>
    <w:rsid w:val="003E34C9"/>
    <w:rsid w:val="003E419F"/>
    <w:rsid w:val="003E4B54"/>
    <w:rsid w:val="003E5B7E"/>
    <w:rsid w:val="003F0DF5"/>
    <w:rsid w:val="003F332C"/>
    <w:rsid w:val="003F4479"/>
    <w:rsid w:val="003F659A"/>
    <w:rsid w:val="003F65E5"/>
    <w:rsid w:val="00400E16"/>
    <w:rsid w:val="004012CF"/>
    <w:rsid w:val="004012E1"/>
    <w:rsid w:val="004028F5"/>
    <w:rsid w:val="00402FF3"/>
    <w:rsid w:val="00404627"/>
    <w:rsid w:val="00405D45"/>
    <w:rsid w:val="00405EAB"/>
    <w:rsid w:val="004069EB"/>
    <w:rsid w:val="004111DA"/>
    <w:rsid w:val="0041329B"/>
    <w:rsid w:val="00413327"/>
    <w:rsid w:val="00413F1C"/>
    <w:rsid w:val="0041440A"/>
    <w:rsid w:val="00420842"/>
    <w:rsid w:val="00423213"/>
    <w:rsid w:val="0042416D"/>
    <w:rsid w:val="004276C3"/>
    <w:rsid w:val="004305EC"/>
    <w:rsid w:val="00433507"/>
    <w:rsid w:val="00436C05"/>
    <w:rsid w:val="00437262"/>
    <w:rsid w:val="00437A0E"/>
    <w:rsid w:val="00443B76"/>
    <w:rsid w:val="004460C0"/>
    <w:rsid w:val="004502F1"/>
    <w:rsid w:val="0045100C"/>
    <w:rsid w:val="004516EB"/>
    <w:rsid w:val="004529B6"/>
    <w:rsid w:val="00453DBD"/>
    <w:rsid w:val="00454CE6"/>
    <w:rsid w:val="00457A9F"/>
    <w:rsid w:val="0046133D"/>
    <w:rsid w:val="00462881"/>
    <w:rsid w:val="00462B0D"/>
    <w:rsid w:val="0046475C"/>
    <w:rsid w:val="00464805"/>
    <w:rsid w:val="004702BF"/>
    <w:rsid w:val="0047057E"/>
    <w:rsid w:val="00470F88"/>
    <w:rsid w:val="00472649"/>
    <w:rsid w:val="00474653"/>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0225"/>
    <w:rsid w:val="004A08D7"/>
    <w:rsid w:val="004A1436"/>
    <w:rsid w:val="004A290F"/>
    <w:rsid w:val="004A5FFD"/>
    <w:rsid w:val="004A7195"/>
    <w:rsid w:val="004A7CE2"/>
    <w:rsid w:val="004B243A"/>
    <w:rsid w:val="004B376D"/>
    <w:rsid w:val="004B509C"/>
    <w:rsid w:val="004B5DEC"/>
    <w:rsid w:val="004B7F32"/>
    <w:rsid w:val="004C1DA0"/>
    <w:rsid w:val="004C1DF1"/>
    <w:rsid w:val="004C2020"/>
    <w:rsid w:val="004C4E77"/>
    <w:rsid w:val="004D08EB"/>
    <w:rsid w:val="004D1045"/>
    <w:rsid w:val="004D3CC2"/>
    <w:rsid w:val="004D6029"/>
    <w:rsid w:val="004D6C71"/>
    <w:rsid w:val="004E0679"/>
    <w:rsid w:val="004E0B32"/>
    <w:rsid w:val="004E1B1C"/>
    <w:rsid w:val="004E2371"/>
    <w:rsid w:val="004E6BE9"/>
    <w:rsid w:val="004E79A4"/>
    <w:rsid w:val="004F1013"/>
    <w:rsid w:val="004F26CF"/>
    <w:rsid w:val="004F29D4"/>
    <w:rsid w:val="004F4792"/>
    <w:rsid w:val="004F4DF1"/>
    <w:rsid w:val="004F6E3C"/>
    <w:rsid w:val="005006FD"/>
    <w:rsid w:val="00502F50"/>
    <w:rsid w:val="0050301F"/>
    <w:rsid w:val="00503655"/>
    <w:rsid w:val="00504C6A"/>
    <w:rsid w:val="00505759"/>
    <w:rsid w:val="0050578D"/>
    <w:rsid w:val="00505AC4"/>
    <w:rsid w:val="005062F7"/>
    <w:rsid w:val="0050769F"/>
    <w:rsid w:val="0051107C"/>
    <w:rsid w:val="00514187"/>
    <w:rsid w:val="00515090"/>
    <w:rsid w:val="00521E57"/>
    <w:rsid w:val="00521F9C"/>
    <w:rsid w:val="00525E83"/>
    <w:rsid w:val="00527EBC"/>
    <w:rsid w:val="005305EA"/>
    <w:rsid w:val="00530E3E"/>
    <w:rsid w:val="005311BB"/>
    <w:rsid w:val="00532A8F"/>
    <w:rsid w:val="00532E98"/>
    <w:rsid w:val="005371E7"/>
    <w:rsid w:val="00540538"/>
    <w:rsid w:val="00540C92"/>
    <w:rsid w:val="0054391F"/>
    <w:rsid w:val="005478DE"/>
    <w:rsid w:val="00551E0C"/>
    <w:rsid w:val="005520FE"/>
    <w:rsid w:val="0055211D"/>
    <w:rsid w:val="00552FA7"/>
    <w:rsid w:val="00553610"/>
    <w:rsid w:val="00553E92"/>
    <w:rsid w:val="0055431E"/>
    <w:rsid w:val="0055445B"/>
    <w:rsid w:val="00554927"/>
    <w:rsid w:val="00556513"/>
    <w:rsid w:val="00560D4A"/>
    <w:rsid w:val="00562653"/>
    <w:rsid w:val="0056468F"/>
    <w:rsid w:val="00566E4B"/>
    <w:rsid w:val="00567F9A"/>
    <w:rsid w:val="005705E2"/>
    <w:rsid w:val="00570AC7"/>
    <w:rsid w:val="005714B9"/>
    <w:rsid w:val="00571CC3"/>
    <w:rsid w:val="005733EB"/>
    <w:rsid w:val="00573942"/>
    <w:rsid w:val="005756AE"/>
    <w:rsid w:val="00580802"/>
    <w:rsid w:val="00581A22"/>
    <w:rsid w:val="005833A8"/>
    <w:rsid w:val="0058661B"/>
    <w:rsid w:val="00593E91"/>
    <w:rsid w:val="00595600"/>
    <w:rsid w:val="00596DC4"/>
    <w:rsid w:val="00597589"/>
    <w:rsid w:val="005A0B49"/>
    <w:rsid w:val="005A3D7E"/>
    <w:rsid w:val="005A4493"/>
    <w:rsid w:val="005A52D9"/>
    <w:rsid w:val="005A5A6E"/>
    <w:rsid w:val="005A694B"/>
    <w:rsid w:val="005A6D57"/>
    <w:rsid w:val="005A775D"/>
    <w:rsid w:val="005B00A4"/>
    <w:rsid w:val="005B0424"/>
    <w:rsid w:val="005B37EF"/>
    <w:rsid w:val="005B5B70"/>
    <w:rsid w:val="005B5F05"/>
    <w:rsid w:val="005B6E66"/>
    <w:rsid w:val="005B77A6"/>
    <w:rsid w:val="005B79E7"/>
    <w:rsid w:val="005C0B4F"/>
    <w:rsid w:val="005C3E35"/>
    <w:rsid w:val="005C40CB"/>
    <w:rsid w:val="005C6982"/>
    <w:rsid w:val="005C7F95"/>
    <w:rsid w:val="005D0901"/>
    <w:rsid w:val="005D0C55"/>
    <w:rsid w:val="005D16DD"/>
    <w:rsid w:val="005D2B59"/>
    <w:rsid w:val="005D362F"/>
    <w:rsid w:val="005D370F"/>
    <w:rsid w:val="005D41A4"/>
    <w:rsid w:val="005D4A6E"/>
    <w:rsid w:val="005D5217"/>
    <w:rsid w:val="005D5E8C"/>
    <w:rsid w:val="005E4D7C"/>
    <w:rsid w:val="005E4EB4"/>
    <w:rsid w:val="005E54CA"/>
    <w:rsid w:val="005E5B92"/>
    <w:rsid w:val="005E6A46"/>
    <w:rsid w:val="005E7A49"/>
    <w:rsid w:val="005F00D5"/>
    <w:rsid w:val="005F048E"/>
    <w:rsid w:val="005F1408"/>
    <w:rsid w:val="005F1E0B"/>
    <w:rsid w:val="005F57F0"/>
    <w:rsid w:val="005F7424"/>
    <w:rsid w:val="005F7D10"/>
    <w:rsid w:val="00600FB9"/>
    <w:rsid w:val="00602223"/>
    <w:rsid w:val="0060242C"/>
    <w:rsid w:val="00606FDA"/>
    <w:rsid w:val="0061042F"/>
    <w:rsid w:val="00612499"/>
    <w:rsid w:val="00613ADA"/>
    <w:rsid w:val="006168E4"/>
    <w:rsid w:val="00616943"/>
    <w:rsid w:val="006214B9"/>
    <w:rsid w:val="00621940"/>
    <w:rsid w:val="006226A7"/>
    <w:rsid w:val="0062421A"/>
    <w:rsid w:val="00625866"/>
    <w:rsid w:val="006267B6"/>
    <w:rsid w:val="006300D6"/>
    <w:rsid w:val="0063265C"/>
    <w:rsid w:val="00633079"/>
    <w:rsid w:val="00633203"/>
    <w:rsid w:val="00633B34"/>
    <w:rsid w:val="00635020"/>
    <w:rsid w:val="00635846"/>
    <w:rsid w:val="00637512"/>
    <w:rsid w:val="00640EE4"/>
    <w:rsid w:val="0064168D"/>
    <w:rsid w:val="00643161"/>
    <w:rsid w:val="006466F5"/>
    <w:rsid w:val="006468D6"/>
    <w:rsid w:val="00650E3A"/>
    <w:rsid w:val="006529A5"/>
    <w:rsid w:val="00654A73"/>
    <w:rsid w:val="00655735"/>
    <w:rsid w:val="0065579B"/>
    <w:rsid w:val="0065678E"/>
    <w:rsid w:val="00657515"/>
    <w:rsid w:val="006608A2"/>
    <w:rsid w:val="00661404"/>
    <w:rsid w:val="00661753"/>
    <w:rsid w:val="006646AC"/>
    <w:rsid w:val="00664D5B"/>
    <w:rsid w:val="006668C5"/>
    <w:rsid w:val="00671D7C"/>
    <w:rsid w:val="00681802"/>
    <w:rsid w:val="00682225"/>
    <w:rsid w:val="006822F4"/>
    <w:rsid w:val="00682B6F"/>
    <w:rsid w:val="00683417"/>
    <w:rsid w:val="00684893"/>
    <w:rsid w:val="006848B7"/>
    <w:rsid w:val="00684CBE"/>
    <w:rsid w:val="00685150"/>
    <w:rsid w:val="00686FC2"/>
    <w:rsid w:val="00695A38"/>
    <w:rsid w:val="00697281"/>
    <w:rsid w:val="006A2C7F"/>
    <w:rsid w:val="006B1953"/>
    <w:rsid w:val="006B1BF1"/>
    <w:rsid w:val="006B1C95"/>
    <w:rsid w:val="006B26E3"/>
    <w:rsid w:val="006B3302"/>
    <w:rsid w:val="006B37EA"/>
    <w:rsid w:val="006B403E"/>
    <w:rsid w:val="006B7444"/>
    <w:rsid w:val="006C0C3F"/>
    <w:rsid w:val="006C1288"/>
    <w:rsid w:val="006C32EE"/>
    <w:rsid w:val="006C4E85"/>
    <w:rsid w:val="006C6A05"/>
    <w:rsid w:val="006D23FC"/>
    <w:rsid w:val="006D27E1"/>
    <w:rsid w:val="006D3CD7"/>
    <w:rsid w:val="006D5719"/>
    <w:rsid w:val="006D78D2"/>
    <w:rsid w:val="006E01D1"/>
    <w:rsid w:val="006E036B"/>
    <w:rsid w:val="006E7323"/>
    <w:rsid w:val="006F1B61"/>
    <w:rsid w:val="006F3464"/>
    <w:rsid w:val="006F53A9"/>
    <w:rsid w:val="006F5A35"/>
    <w:rsid w:val="006F610D"/>
    <w:rsid w:val="006F6E0E"/>
    <w:rsid w:val="006F7AF6"/>
    <w:rsid w:val="00701033"/>
    <w:rsid w:val="007024E8"/>
    <w:rsid w:val="0070371E"/>
    <w:rsid w:val="00705F8F"/>
    <w:rsid w:val="007064F6"/>
    <w:rsid w:val="007078A3"/>
    <w:rsid w:val="00710FDA"/>
    <w:rsid w:val="00711536"/>
    <w:rsid w:val="007129C0"/>
    <w:rsid w:val="00713390"/>
    <w:rsid w:val="007139C7"/>
    <w:rsid w:val="007142B5"/>
    <w:rsid w:val="007154E1"/>
    <w:rsid w:val="00716BFE"/>
    <w:rsid w:val="00720774"/>
    <w:rsid w:val="00722C36"/>
    <w:rsid w:val="007234D1"/>
    <w:rsid w:val="00723959"/>
    <w:rsid w:val="00731428"/>
    <w:rsid w:val="0073157A"/>
    <w:rsid w:val="00735209"/>
    <w:rsid w:val="0073763B"/>
    <w:rsid w:val="00744E29"/>
    <w:rsid w:val="00744EEF"/>
    <w:rsid w:val="0075072F"/>
    <w:rsid w:val="007517D1"/>
    <w:rsid w:val="007524CA"/>
    <w:rsid w:val="00752E70"/>
    <w:rsid w:val="00753ED3"/>
    <w:rsid w:val="00754CAE"/>
    <w:rsid w:val="007617FF"/>
    <w:rsid w:val="007658D5"/>
    <w:rsid w:val="00772BA8"/>
    <w:rsid w:val="00772C73"/>
    <w:rsid w:val="007737E4"/>
    <w:rsid w:val="00774266"/>
    <w:rsid w:val="0078028A"/>
    <w:rsid w:val="007806CB"/>
    <w:rsid w:val="00781C64"/>
    <w:rsid w:val="007848FB"/>
    <w:rsid w:val="007851D5"/>
    <w:rsid w:val="00785698"/>
    <w:rsid w:val="0078693A"/>
    <w:rsid w:val="007906E0"/>
    <w:rsid w:val="007909B1"/>
    <w:rsid w:val="00794153"/>
    <w:rsid w:val="0079486A"/>
    <w:rsid w:val="00794E74"/>
    <w:rsid w:val="00794F80"/>
    <w:rsid w:val="0079666D"/>
    <w:rsid w:val="00797B4F"/>
    <w:rsid w:val="007A139A"/>
    <w:rsid w:val="007A1C9E"/>
    <w:rsid w:val="007A3BB5"/>
    <w:rsid w:val="007B0789"/>
    <w:rsid w:val="007B2C77"/>
    <w:rsid w:val="007B5C07"/>
    <w:rsid w:val="007B7749"/>
    <w:rsid w:val="007B7A6F"/>
    <w:rsid w:val="007C16C9"/>
    <w:rsid w:val="007C2C6B"/>
    <w:rsid w:val="007C4B55"/>
    <w:rsid w:val="007C7114"/>
    <w:rsid w:val="007C7353"/>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7F66C8"/>
    <w:rsid w:val="00800927"/>
    <w:rsid w:val="008009AC"/>
    <w:rsid w:val="008010BD"/>
    <w:rsid w:val="008016F1"/>
    <w:rsid w:val="00801BF1"/>
    <w:rsid w:val="00802C56"/>
    <w:rsid w:val="0080447F"/>
    <w:rsid w:val="00804BD9"/>
    <w:rsid w:val="00805270"/>
    <w:rsid w:val="00806148"/>
    <w:rsid w:val="008111EB"/>
    <w:rsid w:val="00811205"/>
    <w:rsid w:val="00811D16"/>
    <w:rsid w:val="00812C48"/>
    <w:rsid w:val="008146F9"/>
    <w:rsid w:val="00814D55"/>
    <w:rsid w:val="0081729B"/>
    <w:rsid w:val="0082155A"/>
    <w:rsid w:val="008230AE"/>
    <w:rsid w:val="00824DCD"/>
    <w:rsid w:val="0082753F"/>
    <w:rsid w:val="008277B8"/>
    <w:rsid w:val="00831929"/>
    <w:rsid w:val="00831D3F"/>
    <w:rsid w:val="00832986"/>
    <w:rsid w:val="00833DB5"/>
    <w:rsid w:val="00835692"/>
    <w:rsid w:val="00837551"/>
    <w:rsid w:val="008419A8"/>
    <w:rsid w:val="00842165"/>
    <w:rsid w:val="008436AD"/>
    <w:rsid w:val="00844569"/>
    <w:rsid w:val="00844624"/>
    <w:rsid w:val="00846539"/>
    <w:rsid w:val="0084766D"/>
    <w:rsid w:val="00847D23"/>
    <w:rsid w:val="00851953"/>
    <w:rsid w:val="00852210"/>
    <w:rsid w:val="0085410D"/>
    <w:rsid w:val="00855544"/>
    <w:rsid w:val="008569C0"/>
    <w:rsid w:val="00856D15"/>
    <w:rsid w:val="00857596"/>
    <w:rsid w:val="0086020D"/>
    <w:rsid w:val="00863327"/>
    <w:rsid w:val="00864C69"/>
    <w:rsid w:val="00867B2F"/>
    <w:rsid w:val="00870F44"/>
    <w:rsid w:val="0087112B"/>
    <w:rsid w:val="00871C8B"/>
    <w:rsid w:val="008731EE"/>
    <w:rsid w:val="00874015"/>
    <w:rsid w:val="00876A75"/>
    <w:rsid w:val="0087786C"/>
    <w:rsid w:val="00880AB5"/>
    <w:rsid w:val="00883587"/>
    <w:rsid w:val="008838D5"/>
    <w:rsid w:val="00884054"/>
    <w:rsid w:val="00884467"/>
    <w:rsid w:val="008845A8"/>
    <w:rsid w:val="00886712"/>
    <w:rsid w:val="008868B6"/>
    <w:rsid w:val="00891715"/>
    <w:rsid w:val="00892771"/>
    <w:rsid w:val="00893C5F"/>
    <w:rsid w:val="00895089"/>
    <w:rsid w:val="008951ED"/>
    <w:rsid w:val="00896BBD"/>
    <w:rsid w:val="00897415"/>
    <w:rsid w:val="008A1129"/>
    <w:rsid w:val="008A17D5"/>
    <w:rsid w:val="008A322D"/>
    <w:rsid w:val="008A3D66"/>
    <w:rsid w:val="008A75BE"/>
    <w:rsid w:val="008A7A09"/>
    <w:rsid w:val="008B14D0"/>
    <w:rsid w:val="008B2BB7"/>
    <w:rsid w:val="008B4E21"/>
    <w:rsid w:val="008C2150"/>
    <w:rsid w:val="008C2BCF"/>
    <w:rsid w:val="008C32A8"/>
    <w:rsid w:val="008C55A3"/>
    <w:rsid w:val="008C5EC3"/>
    <w:rsid w:val="008D06E0"/>
    <w:rsid w:val="008D1DFF"/>
    <w:rsid w:val="008D29A7"/>
    <w:rsid w:val="008D2F5B"/>
    <w:rsid w:val="008D49D5"/>
    <w:rsid w:val="008D6518"/>
    <w:rsid w:val="008E6375"/>
    <w:rsid w:val="008E71B3"/>
    <w:rsid w:val="008E7DB4"/>
    <w:rsid w:val="008F10A6"/>
    <w:rsid w:val="008F16D2"/>
    <w:rsid w:val="008F3674"/>
    <w:rsid w:val="008F4C65"/>
    <w:rsid w:val="008F5730"/>
    <w:rsid w:val="00900E19"/>
    <w:rsid w:val="0090155A"/>
    <w:rsid w:val="009020E0"/>
    <w:rsid w:val="0090233A"/>
    <w:rsid w:val="00903410"/>
    <w:rsid w:val="0090445D"/>
    <w:rsid w:val="00905422"/>
    <w:rsid w:val="00907D27"/>
    <w:rsid w:val="00910B4E"/>
    <w:rsid w:val="00912FFB"/>
    <w:rsid w:val="009130C0"/>
    <w:rsid w:val="00913133"/>
    <w:rsid w:val="00913283"/>
    <w:rsid w:val="00915791"/>
    <w:rsid w:val="00916B04"/>
    <w:rsid w:val="00917869"/>
    <w:rsid w:val="00920FCD"/>
    <w:rsid w:val="0092113F"/>
    <w:rsid w:val="00921DB9"/>
    <w:rsid w:val="00922358"/>
    <w:rsid w:val="0092403D"/>
    <w:rsid w:val="00925CD1"/>
    <w:rsid w:val="00930FCE"/>
    <w:rsid w:val="009313E6"/>
    <w:rsid w:val="00932511"/>
    <w:rsid w:val="00932888"/>
    <w:rsid w:val="009331C2"/>
    <w:rsid w:val="009402DB"/>
    <w:rsid w:val="0094160B"/>
    <w:rsid w:val="009417EF"/>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60BE"/>
    <w:rsid w:val="009970B5"/>
    <w:rsid w:val="009A0D0A"/>
    <w:rsid w:val="009A0FAE"/>
    <w:rsid w:val="009A2418"/>
    <w:rsid w:val="009A2DB0"/>
    <w:rsid w:val="009A30CA"/>
    <w:rsid w:val="009A5677"/>
    <w:rsid w:val="009A64BD"/>
    <w:rsid w:val="009A686F"/>
    <w:rsid w:val="009A6ACC"/>
    <w:rsid w:val="009B1571"/>
    <w:rsid w:val="009B1636"/>
    <w:rsid w:val="009B33A8"/>
    <w:rsid w:val="009B3487"/>
    <w:rsid w:val="009B4510"/>
    <w:rsid w:val="009B5F5A"/>
    <w:rsid w:val="009B7C61"/>
    <w:rsid w:val="009C0DC9"/>
    <w:rsid w:val="009C3793"/>
    <w:rsid w:val="009C451F"/>
    <w:rsid w:val="009C5E96"/>
    <w:rsid w:val="009C726D"/>
    <w:rsid w:val="009C7CED"/>
    <w:rsid w:val="009D0E5F"/>
    <w:rsid w:val="009D3501"/>
    <w:rsid w:val="009D3697"/>
    <w:rsid w:val="009D383B"/>
    <w:rsid w:val="009D46DD"/>
    <w:rsid w:val="009D5F9E"/>
    <w:rsid w:val="009E1411"/>
    <w:rsid w:val="009E52F2"/>
    <w:rsid w:val="009E5717"/>
    <w:rsid w:val="009F01C0"/>
    <w:rsid w:val="009F1278"/>
    <w:rsid w:val="009F3C1F"/>
    <w:rsid w:val="009F5DB2"/>
    <w:rsid w:val="009F614E"/>
    <w:rsid w:val="009F762B"/>
    <w:rsid w:val="00A00A7B"/>
    <w:rsid w:val="00A00B32"/>
    <w:rsid w:val="00A00EEA"/>
    <w:rsid w:val="00A0172D"/>
    <w:rsid w:val="00A02047"/>
    <w:rsid w:val="00A036BE"/>
    <w:rsid w:val="00A03C4B"/>
    <w:rsid w:val="00A04C52"/>
    <w:rsid w:val="00A0730E"/>
    <w:rsid w:val="00A07627"/>
    <w:rsid w:val="00A11AE6"/>
    <w:rsid w:val="00A12205"/>
    <w:rsid w:val="00A21876"/>
    <w:rsid w:val="00A233B1"/>
    <w:rsid w:val="00A30C44"/>
    <w:rsid w:val="00A328AE"/>
    <w:rsid w:val="00A347D8"/>
    <w:rsid w:val="00A4131E"/>
    <w:rsid w:val="00A41694"/>
    <w:rsid w:val="00A425B9"/>
    <w:rsid w:val="00A43501"/>
    <w:rsid w:val="00A43881"/>
    <w:rsid w:val="00A438EE"/>
    <w:rsid w:val="00A43D4D"/>
    <w:rsid w:val="00A453DC"/>
    <w:rsid w:val="00A46BDA"/>
    <w:rsid w:val="00A535E3"/>
    <w:rsid w:val="00A53EB8"/>
    <w:rsid w:val="00A548D4"/>
    <w:rsid w:val="00A55414"/>
    <w:rsid w:val="00A570A7"/>
    <w:rsid w:val="00A61B09"/>
    <w:rsid w:val="00A624BA"/>
    <w:rsid w:val="00A625E2"/>
    <w:rsid w:val="00A62AA3"/>
    <w:rsid w:val="00A62B55"/>
    <w:rsid w:val="00A62E25"/>
    <w:rsid w:val="00A6499A"/>
    <w:rsid w:val="00A64C80"/>
    <w:rsid w:val="00A661A9"/>
    <w:rsid w:val="00A67EF9"/>
    <w:rsid w:val="00A70C57"/>
    <w:rsid w:val="00A72465"/>
    <w:rsid w:val="00A7563A"/>
    <w:rsid w:val="00A80C92"/>
    <w:rsid w:val="00A81BCB"/>
    <w:rsid w:val="00A82461"/>
    <w:rsid w:val="00A840FB"/>
    <w:rsid w:val="00A84571"/>
    <w:rsid w:val="00A84CDC"/>
    <w:rsid w:val="00A851D8"/>
    <w:rsid w:val="00A85E37"/>
    <w:rsid w:val="00A860FD"/>
    <w:rsid w:val="00A86416"/>
    <w:rsid w:val="00A86C43"/>
    <w:rsid w:val="00A8728F"/>
    <w:rsid w:val="00A90202"/>
    <w:rsid w:val="00A908EE"/>
    <w:rsid w:val="00A9099E"/>
    <w:rsid w:val="00A91651"/>
    <w:rsid w:val="00A9277F"/>
    <w:rsid w:val="00A940B5"/>
    <w:rsid w:val="00A95083"/>
    <w:rsid w:val="00A953BA"/>
    <w:rsid w:val="00A95A9B"/>
    <w:rsid w:val="00A96E60"/>
    <w:rsid w:val="00A97D27"/>
    <w:rsid w:val="00AA1687"/>
    <w:rsid w:val="00AA183E"/>
    <w:rsid w:val="00AA22DD"/>
    <w:rsid w:val="00AA285C"/>
    <w:rsid w:val="00AA5D62"/>
    <w:rsid w:val="00AB14BD"/>
    <w:rsid w:val="00AB1D6A"/>
    <w:rsid w:val="00AB32A4"/>
    <w:rsid w:val="00AB3710"/>
    <w:rsid w:val="00AB4B0F"/>
    <w:rsid w:val="00AB4FA1"/>
    <w:rsid w:val="00AB6C3B"/>
    <w:rsid w:val="00AB6D3E"/>
    <w:rsid w:val="00AC0516"/>
    <w:rsid w:val="00AC0D96"/>
    <w:rsid w:val="00AC48E0"/>
    <w:rsid w:val="00AC4BFC"/>
    <w:rsid w:val="00AC6C93"/>
    <w:rsid w:val="00AC78C0"/>
    <w:rsid w:val="00AC7A73"/>
    <w:rsid w:val="00AC7C82"/>
    <w:rsid w:val="00AC7ED7"/>
    <w:rsid w:val="00AD1553"/>
    <w:rsid w:val="00AD25F0"/>
    <w:rsid w:val="00AD2EBD"/>
    <w:rsid w:val="00AD436D"/>
    <w:rsid w:val="00AD461A"/>
    <w:rsid w:val="00AD6EAA"/>
    <w:rsid w:val="00AD7665"/>
    <w:rsid w:val="00AE008F"/>
    <w:rsid w:val="00AE04E8"/>
    <w:rsid w:val="00AE0D01"/>
    <w:rsid w:val="00AE2056"/>
    <w:rsid w:val="00AE43EE"/>
    <w:rsid w:val="00AE74E9"/>
    <w:rsid w:val="00AF16C8"/>
    <w:rsid w:val="00AF3DE6"/>
    <w:rsid w:val="00AF4514"/>
    <w:rsid w:val="00AF649F"/>
    <w:rsid w:val="00AF74DA"/>
    <w:rsid w:val="00B00C72"/>
    <w:rsid w:val="00B01443"/>
    <w:rsid w:val="00B04CF0"/>
    <w:rsid w:val="00B070A2"/>
    <w:rsid w:val="00B10E49"/>
    <w:rsid w:val="00B11D81"/>
    <w:rsid w:val="00B11E08"/>
    <w:rsid w:val="00B128A7"/>
    <w:rsid w:val="00B145FA"/>
    <w:rsid w:val="00B17DD9"/>
    <w:rsid w:val="00B2037B"/>
    <w:rsid w:val="00B22205"/>
    <w:rsid w:val="00B22762"/>
    <w:rsid w:val="00B23274"/>
    <w:rsid w:val="00B233ED"/>
    <w:rsid w:val="00B267CC"/>
    <w:rsid w:val="00B272A6"/>
    <w:rsid w:val="00B30856"/>
    <w:rsid w:val="00B32971"/>
    <w:rsid w:val="00B32CD3"/>
    <w:rsid w:val="00B333D8"/>
    <w:rsid w:val="00B34CA9"/>
    <w:rsid w:val="00B3541B"/>
    <w:rsid w:val="00B35797"/>
    <w:rsid w:val="00B35A93"/>
    <w:rsid w:val="00B3672D"/>
    <w:rsid w:val="00B40656"/>
    <w:rsid w:val="00B40F8A"/>
    <w:rsid w:val="00B417B3"/>
    <w:rsid w:val="00B42C01"/>
    <w:rsid w:val="00B44669"/>
    <w:rsid w:val="00B4745C"/>
    <w:rsid w:val="00B50519"/>
    <w:rsid w:val="00B50AAA"/>
    <w:rsid w:val="00B53DA3"/>
    <w:rsid w:val="00B544D9"/>
    <w:rsid w:val="00B564E0"/>
    <w:rsid w:val="00B60929"/>
    <w:rsid w:val="00B658D4"/>
    <w:rsid w:val="00B71780"/>
    <w:rsid w:val="00B75A2C"/>
    <w:rsid w:val="00B7702A"/>
    <w:rsid w:val="00B7738F"/>
    <w:rsid w:val="00B813AC"/>
    <w:rsid w:val="00B81C4B"/>
    <w:rsid w:val="00B8287F"/>
    <w:rsid w:val="00B831BF"/>
    <w:rsid w:val="00B8376C"/>
    <w:rsid w:val="00B84260"/>
    <w:rsid w:val="00B86811"/>
    <w:rsid w:val="00B8738D"/>
    <w:rsid w:val="00B91C3D"/>
    <w:rsid w:val="00B91F0B"/>
    <w:rsid w:val="00B9223B"/>
    <w:rsid w:val="00B923B7"/>
    <w:rsid w:val="00B92D47"/>
    <w:rsid w:val="00B93826"/>
    <w:rsid w:val="00B961A5"/>
    <w:rsid w:val="00BA18D5"/>
    <w:rsid w:val="00BA1FC4"/>
    <w:rsid w:val="00BA22C0"/>
    <w:rsid w:val="00BA2D85"/>
    <w:rsid w:val="00BA3392"/>
    <w:rsid w:val="00BA49CC"/>
    <w:rsid w:val="00BA4D1F"/>
    <w:rsid w:val="00BA7AD1"/>
    <w:rsid w:val="00BB0B9D"/>
    <w:rsid w:val="00BB1CC2"/>
    <w:rsid w:val="00BB2250"/>
    <w:rsid w:val="00BB4F63"/>
    <w:rsid w:val="00BB744D"/>
    <w:rsid w:val="00BB7708"/>
    <w:rsid w:val="00BC0FDD"/>
    <w:rsid w:val="00BC1E30"/>
    <w:rsid w:val="00BC22E0"/>
    <w:rsid w:val="00BC475D"/>
    <w:rsid w:val="00BC4AA7"/>
    <w:rsid w:val="00BC5852"/>
    <w:rsid w:val="00BD5425"/>
    <w:rsid w:val="00BD6F2F"/>
    <w:rsid w:val="00BD705F"/>
    <w:rsid w:val="00BE28ED"/>
    <w:rsid w:val="00BE3927"/>
    <w:rsid w:val="00BE408E"/>
    <w:rsid w:val="00BE55D6"/>
    <w:rsid w:val="00BE61B8"/>
    <w:rsid w:val="00BF030A"/>
    <w:rsid w:val="00BF2EA1"/>
    <w:rsid w:val="00BF377A"/>
    <w:rsid w:val="00BF3B64"/>
    <w:rsid w:val="00BF543F"/>
    <w:rsid w:val="00BF5FD3"/>
    <w:rsid w:val="00BF6902"/>
    <w:rsid w:val="00BF7421"/>
    <w:rsid w:val="00BF7F4B"/>
    <w:rsid w:val="00C00769"/>
    <w:rsid w:val="00C01E2A"/>
    <w:rsid w:val="00C03AB9"/>
    <w:rsid w:val="00C059F4"/>
    <w:rsid w:val="00C06E2B"/>
    <w:rsid w:val="00C07650"/>
    <w:rsid w:val="00C104DD"/>
    <w:rsid w:val="00C1189B"/>
    <w:rsid w:val="00C1331F"/>
    <w:rsid w:val="00C15275"/>
    <w:rsid w:val="00C15D7A"/>
    <w:rsid w:val="00C15E31"/>
    <w:rsid w:val="00C16479"/>
    <w:rsid w:val="00C17E1F"/>
    <w:rsid w:val="00C2058D"/>
    <w:rsid w:val="00C22506"/>
    <w:rsid w:val="00C23DF0"/>
    <w:rsid w:val="00C2498F"/>
    <w:rsid w:val="00C25084"/>
    <w:rsid w:val="00C250CB"/>
    <w:rsid w:val="00C25158"/>
    <w:rsid w:val="00C25D8F"/>
    <w:rsid w:val="00C261C7"/>
    <w:rsid w:val="00C2768B"/>
    <w:rsid w:val="00C316A8"/>
    <w:rsid w:val="00C337F9"/>
    <w:rsid w:val="00C36EC8"/>
    <w:rsid w:val="00C3746F"/>
    <w:rsid w:val="00C3768A"/>
    <w:rsid w:val="00C37D9D"/>
    <w:rsid w:val="00C4139D"/>
    <w:rsid w:val="00C44B8E"/>
    <w:rsid w:val="00C45DE7"/>
    <w:rsid w:val="00C46F31"/>
    <w:rsid w:val="00C505BF"/>
    <w:rsid w:val="00C5122B"/>
    <w:rsid w:val="00C52BA0"/>
    <w:rsid w:val="00C538D4"/>
    <w:rsid w:val="00C562FD"/>
    <w:rsid w:val="00C56889"/>
    <w:rsid w:val="00C56C17"/>
    <w:rsid w:val="00C703B4"/>
    <w:rsid w:val="00C7153C"/>
    <w:rsid w:val="00C71CD1"/>
    <w:rsid w:val="00C73143"/>
    <w:rsid w:val="00C7422C"/>
    <w:rsid w:val="00C76C40"/>
    <w:rsid w:val="00C77685"/>
    <w:rsid w:val="00C77815"/>
    <w:rsid w:val="00C80ED6"/>
    <w:rsid w:val="00C82D1D"/>
    <w:rsid w:val="00C85259"/>
    <w:rsid w:val="00C85378"/>
    <w:rsid w:val="00C86808"/>
    <w:rsid w:val="00C87238"/>
    <w:rsid w:val="00C90CAB"/>
    <w:rsid w:val="00C9297C"/>
    <w:rsid w:val="00C961E8"/>
    <w:rsid w:val="00C967A3"/>
    <w:rsid w:val="00CA1C79"/>
    <w:rsid w:val="00CA30DB"/>
    <w:rsid w:val="00CA4084"/>
    <w:rsid w:val="00CA43D6"/>
    <w:rsid w:val="00CA491B"/>
    <w:rsid w:val="00CA5B30"/>
    <w:rsid w:val="00CA5E30"/>
    <w:rsid w:val="00CA6D58"/>
    <w:rsid w:val="00CA6FDA"/>
    <w:rsid w:val="00CB1EB2"/>
    <w:rsid w:val="00CB3B6F"/>
    <w:rsid w:val="00CB3D57"/>
    <w:rsid w:val="00CC0329"/>
    <w:rsid w:val="00CC0C5F"/>
    <w:rsid w:val="00CC1F76"/>
    <w:rsid w:val="00CC24B0"/>
    <w:rsid w:val="00CC2788"/>
    <w:rsid w:val="00CC2F3D"/>
    <w:rsid w:val="00CC3956"/>
    <w:rsid w:val="00CC5FF3"/>
    <w:rsid w:val="00CD5AA0"/>
    <w:rsid w:val="00CD6991"/>
    <w:rsid w:val="00CD7178"/>
    <w:rsid w:val="00CE2ADF"/>
    <w:rsid w:val="00CE2FEB"/>
    <w:rsid w:val="00CE33FC"/>
    <w:rsid w:val="00CE4B84"/>
    <w:rsid w:val="00CE74B0"/>
    <w:rsid w:val="00CF00DE"/>
    <w:rsid w:val="00CF052D"/>
    <w:rsid w:val="00CF1679"/>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07F15"/>
    <w:rsid w:val="00D1014B"/>
    <w:rsid w:val="00D108E6"/>
    <w:rsid w:val="00D11F97"/>
    <w:rsid w:val="00D1274B"/>
    <w:rsid w:val="00D12C6F"/>
    <w:rsid w:val="00D1312A"/>
    <w:rsid w:val="00D13159"/>
    <w:rsid w:val="00D13814"/>
    <w:rsid w:val="00D14BA9"/>
    <w:rsid w:val="00D1514A"/>
    <w:rsid w:val="00D15B6E"/>
    <w:rsid w:val="00D17789"/>
    <w:rsid w:val="00D21565"/>
    <w:rsid w:val="00D2552A"/>
    <w:rsid w:val="00D2737E"/>
    <w:rsid w:val="00D274A9"/>
    <w:rsid w:val="00D27F87"/>
    <w:rsid w:val="00D30750"/>
    <w:rsid w:val="00D32644"/>
    <w:rsid w:val="00D33043"/>
    <w:rsid w:val="00D3317B"/>
    <w:rsid w:val="00D33619"/>
    <w:rsid w:val="00D40C02"/>
    <w:rsid w:val="00D41154"/>
    <w:rsid w:val="00D427A6"/>
    <w:rsid w:val="00D42AFE"/>
    <w:rsid w:val="00D46910"/>
    <w:rsid w:val="00D475A2"/>
    <w:rsid w:val="00D5015D"/>
    <w:rsid w:val="00D52355"/>
    <w:rsid w:val="00D52AC7"/>
    <w:rsid w:val="00D53360"/>
    <w:rsid w:val="00D54CA9"/>
    <w:rsid w:val="00D563D9"/>
    <w:rsid w:val="00D567F7"/>
    <w:rsid w:val="00D569AF"/>
    <w:rsid w:val="00D56B6D"/>
    <w:rsid w:val="00D602F7"/>
    <w:rsid w:val="00D6188C"/>
    <w:rsid w:val="00D61959"/>
    <w:rsid w:val="00D62193"/>
    <w:rsid w:val="00D62F3F"/>
    <w:rsid w:val="00D6340F"/>
    <w:rsid w:val="00D64F36"/>
    <w:rsid w:val="00D6781D"/>
    <w:rsid w:val="00D67D98"/>
    <w:rsid w:val="00D72D16"/>
    <w:rsid w:val="00D74053"/>
    <w:rsid w:val="00D7412C"/>
    <w:rsid w:val="00D75521"/>
    <w:rsid w:val="00D8195B"/>
    <w:rsid w:val="00D83503"/>
    <w:rsid w:val="00D8398B"/>
    <w:rsid w:val="00D84724"/>
    <w:rsid w:val="00D8554E"/>
    <w:rsid w:val="00D8619F"/>
    <w:rsid w:val="00D86764"/>
    <w:rsid w:val="00D871E2"/>
    <w:rsid w:val="00D91F4E"/>
    <w:rsid w:val="00D92363"/>
    <w:rsid w:val="00D930F3"/>
    <w:rsid w:val="00D93F28"/>
    <w:rsid w:val="00DA2E2B"/>
    <w:rsid w:val="00DA33BE"/>
    <w:rsid w:val="00DA3DE4"/>
    <w:rsid w:val="00DA69DE"/>
    <w:rsid w:val="00DB0F8D"/>
    <w:rsid w:val="00DB5C0A"/>
    <w:rsid w:val="00DB685E"/>
    <w:rsid w:val="00DB6DAF"/>
    <w:rsid w:val="00DC0AF1"/>
    <w:rsid w:val="00DC1400"/>
    <w:rsid w:val="00DC2393"/>
    <w:rsid w:val="00DC3076"/>
    <w:rsid w:val="00DC588B"/>
    <w:rsid w:val="00DC5A2A"/>
    <w:rsid w:val="00DC64BF"/>
    <w:rsid w:val="00DC6CCE"/>
    <w:rsid w:val="00DD0123"/>
    <w:rsid w:val="00DD11EA"/>
    <w:rsid w:val="00DD13E2"/>
    <w:rsid w:val="00DD7977"/>
    <w:rsid w:val="00DE34FF"/>
    <w:rsid w:val="00DE44AB"/>
    <w:rsid w:val="00DE4F39"/>
    <w:rsid w:val="00DE596C"/>
    <w:rsid w:val="00DF003C"/>
    <w:rsid w:val="00DF00D4"/>
    <w:rsid w:val="00DF0A61"/>
    <w:rsid w:val="00DF37A6"/>
    <w:rsid w:val="00DF4501"/>
    <w:rsid w:val="00DF7233"/>
    <w:rsid w:val="00DF775D"/>
    <w:rsid w:val="00DF78AE"/>
    <w:rsid w:val="00E033F2"/>
    <w:rsid w:val="00E0462A"/>
    <w:rsid w:val="00E05436"/>
    <w:rsid w:val="00E07AAA"/>
    <w:rsid w:val="00E07CC2"/>
    <w:rsid w:val="00E11E2E"/>
    <w:rsid w:val="00E125CA"/>
    <w:rsid w:val="00E12F26"/>
    <w:rsid w:val="00E132E6"/>
    <w:rsid w:val="00E132EC"/>
    <w:rsid w:val="00E14B17"/>
    <w:rsid w:val="00E14EAE"/>
    <w:rsid w:val="00E16394"/>
    <w:rsid w:val="00E205B1"/>
    <w:rsid w:val="00E21687"/>
    <w:rsid w:val="00E22571"/>
    <w:rsid w:val="00E23016"/>
    <w:rsid w:val="00E248FD"/>
    <w:rsid w:val="00E25156"/>
    <w:rsid w:val="00E25242"/>
    <w:rsid w:val="00E25AAC"/>
    <w:rsid w:val="00E2730D"/>
    <w:rsid w:val="00E279B9"/>
    <w:rsid w:val="00E30B67"/>
    <w:rsid w:val="00E30CA9"/>
    <w:rsid w:val="00E32CF2"/>
    <w:rsid w:val="00E32FB3"/>
    <w:rsid w:val="00E33AAA"/>
    <w:rsid w:val="00E33C53"/>
    <w:rsid w:val="00E33CB8"/>
    <w:rsid w:val="00E33F0E"/>
    <w:rsid w:val="00E35DD8"/>
    <w:rsid w:val="00E36C8F"/>
    <w:rsid w:val="00E371EC"/>
    <w:rsid w:val="00E37EB7"/>
    <w:rsid w:val="00E404C5"/>
    <w:rsid w:val="00E40A10"/>
    <w:rsid w:val="00E41A3A"/>
    <w:rsid w:val="00E42DA5"/>
    <w:rsid w:val="00E4642D"/>
    <w:rsid w:val="00E518A6"/>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86242"/>
    <w:rsid w:val="00E87C13"/>
    <w:rsid w:val="00E91EBF"/>
    <w:rsid w:val="00E97676"/>
    <w:rsid w:val="00EA0132"/>
    <w:rsid w:val="00EA0953"/>
    <w:rsid w:val="00EA1CE1"/>
    <w:rsid w:val="00EA1F89"/>
    <w:rsid w:val="00EA7682"/>
    <w:rsid w:val="00EB08A0"/>
    <w:rsid w:val="00EB117B"/>
    <w:rsid w:val="00EB40AD"/>
    <w:rsid w:val="00EB40D6"/>
    <w:rsid w:val="00EB5CDD"/>
    <w:rsid w:val="00EB5F75"/>
    <w:rsid w:val="00EB7852"/>
    <w:rsid w:val="00EB79CD"/>
    <w:rsid w:val="00EC060D"/>
    <w:rsid w:val="00EC1BA6"/>
    <w:rsid w:val="00EC2525"/>
    <w:rsid w:val="00ED18E1"/>
    <w:rsid w:val="00ED253F"/>
    <w:rsid w:val="00ED31CC"/>
    <w:rsid w:val="00ED3DE9"/>
    <w:rsid w:val="00EE0713"/>
    <w:rsid w:val="00EE07A6"/>
    <w:rsid w:val="00EE0F2E"/>
    <w:rsid w:val="00EE24CB"/>
    <w:rsid w:val="00EE2A41"/>
    <w:rsid w:val="00EE2B43"/>
    <w:rsid w:val="00EE4E10"/>
    <w:rsid w:val="00EE525B"/>
    <w:rsid w:val="00EE558B"/>
    <w:rsid w:val="00EE633C"/>
    <w:rsid w:val="00EF09FB"/>
    <w:rsid w:val="00EF0CFD"/>
    <w:rsid w:val="00EF0DE2"/>
    <w:rsid w:val="00EF0FFC"/>
    <w:rsid w:val="00EF3C24"/>
    <w:rsid w:val="00EF4DFA"/>
    <w:rsid w:val="00EF5F08"/>
    <w:rsid w:val="00F02923"/>
    <w:rsid w:val="00F0351B"/>
    <w:rsid w:val="00F04089"/>
    <w:rsid w:val="00F05F9B"/>
    <w:rsid w:val="00F06275"/>
    <w:rsid w:val="00F06472"/>
    <w:rsid w:val="00F123EC"/>
    <w:rsid w:val="00F156AC"/>
    <w:rsid w:val="00F16331"/>
    <w:rsid w:val="00F16803"/>
    <w:rsid w:val="00F22427"/>
    <w:rsid w:val="00F22566"/>
    <w:rsid w:val="00F22963"/>
    <w:rsid w:val="00F237E6"/>
    <w:rsid w:val="00F27472"/>
    <w:rsid w:val="00F378B2"/>
    <w:rsid w:val="00F403EA"/>
    <w:rsid w:val="00F40B51"/>
    <w:rsid w:val="00F40E4D"/>
    <w:rsid w:val="00F41DE4"/>
    <w:rsid w:val="00F42499"/>
    <w:rsid w:val="00F42753"/>
    <w:rsid w:val="00F4405F"/>
    <w:rsid w:val="00F46694"/>
    <w:rsid w:val="00F46CE7"/>
    <w:rsid w:val="00F510DB"/>
    <w:rsid w:val="00F56257"/>
    <w:rsid w:val="00F604E0"/>
    <w:rsid w:val="00F6501E"/>
    <w:rsid w:val="00F70615"/>
    <w:rsid w:val="00F715C1"/>
    <w:rsid w:val="00F72722"/>
    <w:rsid w:val="00F727B0"/>
    <w:rsid w:val="00F7598B"/>
    <w:rsid w:val="00F83255"/>
    <w:rsid w:val="00F866A0"/>
    <w:rsid w:val="00F87ADD"/>
    <w:rsid w:val="00F906B1"/>
    <w:rsid w:val="00F91208"/>
    <w:rsid w:val="00F914FD"/>
    <w:rsid w:val="00F9164E"/>
    <w:rsid w:val="00F91F24"/>
    <w:rsid w:val="00F93ED8"/>
    <w:rsid w:val="00F952BF"/>
    <w:rsid w:val="00F95515"/>
    <w:rsid w:val="00F9574E"/>
    <w:rsid w:val="00F9680E"/>
    <w:rsid w:val="00F974AA"/>
    <w:rsid w:val="00FA1037"/>
    <w:rsid w:val="00FA2425"/>
    <w:rsid w:val="00FA2545"/>
    <w:rsid w:val="00FA27AC"/>
    <w:rsid w:val="00FA3622"/>
    <w:rsid w:val="00FA373B"/>
    <w:rsid w:val="00FA7CFC"/>
    <w:rsid w:val="00FB097C"/>
    <w:rsid w:val="00FB1E26"/>
    <w:rsid w:val="00FB21C2"/>
    <w:rsid w:val="00FB2677"/>
    <w:rsid w:val="00FB2F78"/>
    <w:rsid w:val="00FB3A45"/>
    <w:rsid w:val="00FB4AAD"/>
    <w:rsid w:val="00FB4E3D"/>
    <w:rsid w:val="00FB5A22"/>
    <w:rsid w:val="00FB5B57"/>
    <w:rsid w:val="00FB5F2A"/>
    <w:rsid w:val="00FB732B"/>
    <w:rsid w:val="00FB78E1"/>
    <w:rsid w:val="00FC026C"/>
    <w:rsid w:val="00FC1407"/>
    <w:rsid w:val="00FC22E1"/>
    <w:rsid w:val="00FC2C8C"/>
    <w:rsid w:val="00FC42ED"/>
    <w:rsid w:val="00FC4F9B"/>
    <w:rsid w:val="00FC59F0"/>
    <w:rsid w:val="00FD131E"/>
    <w:rsid w:val="00FD302E"/>
    <w:rsid w:val="00FD4599"/>
    <w:rsid w:val="00FD4784"/>
    <w:rsid w:val="00FD5753"/>
    <w:rsid w:val="00FD65FE"/>
    <w:rsid w:val="00FE00DA"/>
    <w:rsid w:val="00FE0FAF"/>
    <w:rsid w:val="00FE35B1"/>
    <w:rsid w:val="00FE376F"/>
    <w:rsid w:val="00FE3C36"/>
    <w:rsid w:val="00FE427F"/>
    <w:rsid w:val="00FE54C3"/>
    <w:rsid w:val="00FE5689"/>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6C781"/>
  <w15:chartTrackingRefBased/>
  <w15:docId w15:val="{F2D6FB18-A72D-4DC4-9571-2B15379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D56B6D"/>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D56B6D"/>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D56B6D"/>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D56B6D"/>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D56B6D"/>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D56B6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D56B6D"/>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D56B6D"/>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D56B6D"/>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25CD1"/>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8845A8"/>
    <w:pPr>
      <w:spacing w:before="240" w:line="360" w:lineRule="auto"/>
      <w:ind w:left="851" w:right="851"/>
      <w:jc w:val="both"/>
    </w:pPr>
    <w:rPr>
      <w:rFonts w:ascii="Palatino Linotype" w:eastAsia="Times New Roman" w:hAnsi="Palatino Linotype" w:cs="Times New Roman"/>
      <w:i/>
      <w:szCs w:val="24"/>
    </w:rPr>
  </w:style>
  <w:style w:type="character" w:customStyle="1" w:styleId="Ttulo1Car">
    <w:name w:val="Título 1 Car"/>
    <w:basedOn w:val="Fuentedeprrafopredeter"/>
    <w:link w:val="Ttulo1"/>
    <w:uiPriority w:val="9"/>
    <w:rsid w:val="00D56B6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56B6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56B6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56B6D"/>
    <w:rPr>
      <w:rFonts w:eastAsiaTheme="minorEastAsia"/>
      <w:b/>
      <w:bCs/>
      <w:sz w:val="28"/>
      <w:szCs w:val="28"/>
      <w:lang w:val="en-US"/>
    </w:rPr>
  </w:style>
  <w:style w:type="character" w:customStyle="1" w:styleId="Ttulo5Car">
    <w:name w:val="Título 5 Car"/>
    <w:basedOn w:val="Fuentedeprrafopredeter"/>
    <w:link w:val="Ttulo5"/>
    <w:uiPriority w:val="9"/>
    <w:semiHidden/>
    <w:rsid w:val="00D56B6D"/>
    <w:rPr>
      <w:rFonts w:eastAsiaTheme="minorEastAsia"/>
      <w:b/>
      <w:bCs/>
      <w:i/>
      <w:iCs/>
      <w:sz w:val="26"/>
      <w:szCs w:val="26"/>
      <w:lang w:val="en-US"/>
    </w:rPr>
  </w:style>
  <w:style w:type="character" w:customStyle="1" w:styleId="Ttulo6Car">
    <w:name w:val="Título 6 Car"/>
    <w:basedOn w:val="Fuentedeprrafopredeter"/>
    <w:link w:val="Ttulo6"/>
    <w:rsid w:val="00D56B6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56B6D"/>
    <w:rPr>
      <w:rFonts w:eastAsiaTheme="minorEastAsia"/>
      <w:sz w:val="24"/>
      <w:szCs w:val="24"/>
      <w:lang w:val="en-US"/>
    </w:rPr>
  </w:style>
  <w:style w:type="character" w:customStyle="1" w:styleId="Ttulo8Car">
    <w:name w:val="Título 8 Car"/>
    <w:basedOn w:val="Fuentedeprrafopredeter"/>
    <w:link w:val="Ttulo8"/>
    <w:uiPriority w:val="9"/>
    <w:semiHidden/>
    <w:rsid w:val="00D56B6D"/>
    <w:rPr>
      <w:rFonts w:eastAsiaTheme="minorEastAsia"/>
      <w:i/>
      <w:iCs/>
      <w:sz w:val="24"/>
      <w:szCs w:val="24"/>
      <w:lang w:val="en-US"/>
    </w:rPr>
  </w:style>
  <w:style w:type="character" w:customStyle="1" w:styleId="Ttulo9Car">
    <w:name w:val="Título 9 Car"/>
    <w:basedOn w:val="Fuentedeprrafopredeter"/>
    <w:link w:val="Ttulo9"/>
    <w:uiPriority w:val="9"/>
    <w:semiHidden/>
    <w:rsid w:val="00D56B6D"/>
    <w:rPr>
      <w:rFonts w:asciiTheme="majorHAnsi" w:eastAsiaTheme="majorEastAsia" w:hAnsiTheme="majorHAnsi" w:cstheme="majorBidi"/>
      <w:lang w:val="en-US"/>
    </w:rPr>
  </w:style>
  <w:style w:type="paragraph" w:customStyle="1" w:styleId="infoemcitas">
    <w:name w:val="infoem citas"/>
    <w:basedOn w:val="Normal"/>
    <w:qFormat/>
    <w:rsid w:val="005A3D7E"/>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unhideWhenUsed/>
    <w:qFormat/>
    <w:rsid w:val="004D3CC2"/>
    <w:pPr>
      <w:spacing w:after="120"/>
    </w:pPr>
  </w:style>
  <w:style w:type="character" w:customStyle="1" w:styleId="TextoindependienteCar">
    <w:name w:val="Texto independiente Car"/>
    <w:basedOn w:val="Fuentedeprrafopredeter"/>
    <w:link w:val="Textoindependiente"/>
    <w:uiPriority w:val="1"/>
    <w:rsid w:val="004D3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906578">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7907388">
      <w:bodyDiv w:val="1"/>
      <w:marLeft w:val="0"/>
      <w:marRight w:val="0"/>
      <w:marTop w:val="0"/>
      <w:marBottom w:val="0"/>
      <w:divBdr>
        <w:top w:val="none" w:sz="0" w:space="0" w:color="auto"/>
        <w:left w:val="none" w:sz="0" w:space="0" w:color="auto"/>
        <w:bottom w:val="none" w:sz="0" w:space="0" w:color="auto"/>
        <w:right w:val="none" w:sz="0" w:space="0" w:color="auto"/>
      </w:divBdr>
    </w:div>
    <w:div w:id="24834723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5980738">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521419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2790066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684204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1911611">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3046346">
      <w:bodyDiv w:val="1"/>
      <w:marLeft w:val="0"/>
      <w:marRight w:val="0"/>
      <w:marTop w:val="0"/>
      <w:marBottom w:val="0"/>
      <w:divBdr>
        <w:top w:val="none" w:sz="0" w:space="0" w:color="auto"/>
        <w:left w:val="none" w:sz="0" w:space="0" w:color="auto"/>
        <w:bottom w:val="none" w:sz="0" w:space="0" w:color="auto"/>
        <w:right w:val="none" w:sz="0" w:space="0" w:color="auto"/>
      </w:divBdr>
    </w:div>
    <w:div w:id="1104375663">
      <w:bodyDiv w:val="1"/>
      <w:marLeft w:val="0"/>
      <w:marRight w:val="0"/>
      <w:marTop w:val="0"/>
      <w:marBottom w:val="0"/>
      <w:divBdr>
        <w:top w:val="none" w:sz="0" w:space="0" w:color="auto"/>
        <w:left w:val="none" w:sz="0" w:space="0" w:color="auto"/>
        <w:bottom w:val="none" w:sz="0" w:space="0" w:color="auto"/>
        <w:right w:val="none" w:sz="0" w:space="0" w:color="auto"/>
      </w:divBdr>
    </w:div>
    <w:div w:id="11054613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7105425">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957403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894114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562725">
      <w:bodyDiv w:val="1"/>
      <w:marLeft w:val="0"/>
      <w:marRight w:val="0"/>
      <w:marTop w:val="0"/>
      <w:marBottom w:val="0"/>
      <w:divBdr>
        <w:top w:val="none" w:sz="0" w:space="0" w:color="auto"/>
        <w:left w:val="none" w:sz="0" w:space="0" w:color="auto"/>
        <w:bottom w:val="none" w:sz="0" w:space="0" w:color="auto"/>
        <w:right w:val="none" w:sz="0" w:space="0" w:color="auto"/>
      </w:divBdr>
    </w:div>
    <w:div w:id="1734967085">
      <w:bodyDiv w:val="1"/>
      <w:marLeft w:val="0"/>
      <w:marRight w:val="0"/>
      <w:marTop w:val="0"/>
      <w:marBottom w:val="0"/>
      <w:divBdr>
        <w:top w:val="none" w:sz="0" w:space="0" w:color="auto"/>
        <w:left w:val="none" w:sz="0" w:space="0" w:color="auto"/>
        <w:bottom w:val="none" w:sz="0" w:space="0" w:color="auto"/>
        <w:right w:val="none" w:sz="0" w:space="0" w:color="auto"/>
      </w:divBdr>
    </w:div>
    <w:div w:id="174590846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394207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05CC-BD34-472B-86BB-4A371FB6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43</Pages>
  <Words>8886</Words>
  <Characters>48877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2022-03-14T22:21:00Z</cp:lastPrinted>
  <dcterms:created xsi:type="dcterms:W3CDTF">2022-03-16T00:12:00Z</dcterms:created>
  <dcterms:modified xsi:type="dcterms:W3CDTF">2022-04-04T20:16:00Z</dcterms:modified>
</cp:coreProperties>
</file>