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37D7E" w14:textId="77777777" w:rsidR="00105651" w:rsidRPr="001C3C60" w:rsidRDefault="00105651" w:rsidP="00105651">
      <w:pPr>
        <w:spacing w:before="100" w:beforeAutospacing="1" w:after="100" w:afterAutospacing="1" w:line="360" w:lineRule="auto"/>
        <w:jc w:val="both"/>
        <w:rPr>
          <w:rFonts w:ascii="Palatino Linotype" w:hAnsi="Palatino Linotype"/>
        </w:rPr>
      </w:pPr>
      <w:r w:rsidRPr="001C3C6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772A2" w:rsidRPr="001C3C60">
        <w:rPr>
          <w:rFonts w:ascii="Palatino Linotype" w:hAnsi="Palatino Linotype"/>
        </w:rPr>
        <w:t>dieciséis</w:t>
      </w:r>
      <w:r w:rsidRPr="001C3C60">
        <w:rPr>
          <w:rFonts w:ascii="Palatino Linotype" w:hAnsi="Palatino Linotype"/>
        </w:rPr>
        <w:t xml:space="preserve"> de marzo de dos mil veintidós.</w:t>
      </w:r>
    </w:p>
    <w:p w14:paraId="4A4210D5" w14:textId="66087320" w:rsidR="00105651" w:rsidRPr="001C3C60" w:rsidRDefault="00105651" w:rsidP="00105651">
      <w:pPr>
        <w:spacing w:before="100" w:beforeAutospacing="1" w:after="100" w:afterAutospacing="1" w:line="360" w:lineRule="auto"/>
        <w:jc w:val="both"/>
        <w:rPr>
          <w:rFonts w:ascii="Palatino Linotype" w:hAnsi="Palatino Linotype"/>
        </w:rPr>
      </w:pPr>
      <w:r w:rsidRPr="001C3C60">
        <w:rPr>
          <w:rFonts w:ascii="Palatino Linotype" w:hAnsi="Palatino Linotype"/>
          <w:b/>
        </w:rPr>
        <w:t>VISTO</w:t>
      </w:r>
      <w:r w:rsidR="007772A2" w:rsidRPr="001C3C60">
        <w:rPr>
          <w:rFonts w:ascii="Palatino Linotype" w:hAnsi="Palatino Linotype"/>
          <w:b/>
        </w:rPr>
        <w:t>S</w:t>
      </w:r>
      <w:r w:rsidR="007772A2" w:rsidRPr="001C3C60">
        <w:rPr>
          <w:rFonts w:ascii="Palatino Linotype" w:hAnsi="Palatino Linotype"/>
        </w:rPr>
        <w:t xml:space="preserve"> los</w:t>
      </w:r>
      <w:r w:rsidRPr="001C3C60">
        <w:rPr>
          <w:rFonts w:ascii="Palatino Linotype" w:hAnsi="Palatino Linotype"/>
        </w:rPr>
        <w:t xml:space="preserve"> expediente</w:t>
      </w:r>
      <w:r w:rsidR="007772A2" w:rsidRPr="001C3C60">
        <w:rPr>
          <w:rFonts w:ascii="Palatino Linotype" w:hAnsi="Palatino Linotype"/>
        </w:rPr>
        <w:t>s</w:t>
      </w:r>
      <w:r w:rsidRPr="001C3C60">
        <w:rPr>
          <w:rFonts w:ascii="Palatino Linotype" w:hAnsi="Palatino Linotype"/>
        </w:rPr>
        <w:t xml:space="preserve"> formado</w:t>
      </w:r>
      <w:r w:rsidR="007772A2" w:rsidRPr="001C3C60">
        <w:rPr>
          <w:rFonts w:ascii="Palatino Linotype" w:hAnsi="Palatino Linotype"/>
        </w:rPr>
        <w:t>s con motivo de los</w:t>
      </w:r>
      <w:r w:rsidRPr="001C3C60">
        <w:rPr>
          <w:rFonts w:ascii="Palatino Linotype" w:hAnsi="Palatino Linotype"/>
        </w:rPr>
        <w:t xml:space="preserve"> Recurso</w:t>
      </w:r>
      <w:r w:rsidR="007772A2" w:rsidRPr="001C3C60">
        <w:rPr>
          <w:rFonts w:ascii="Palatino Linotype" w:hAnsi="Palatino Linotype"/>
        </w:rPr>
        <w:t>s</w:t>
      </w:r>
      <w:r w:rsidRPr="001C3C60">
        <w:rPr>
          <w:rFonts w:ascii="Palatino Linotype" w:hAnsi="Palatino Linotype"/>
        </w:rPr>
        <w:t xml:space="preserve"> de Revisión </w:t>
      </w:r>
      <w:r w:rsidR="007772A2" w:rsidRPr="001C3C60">
        <w:rPr>
          <w:rFonts w:ascii="Palatino Linotype" w:hAnsi="Palatino Linotype"/>
          <w:b/>
        </w:rPr>
        <w:t>00077/</w:t>
      </w:r>
      <w:r w:rsidRPr="001C3C60">
        <w:rPr>
          <w:rFonts w:ascii="Palatino Linotype" w:hAnsi="Palatino Linotype"/>
          <w:b/>
        </w:rPr>
        <w:t>INFOEM/IP/RR/2022</w:t>
      </w:r>
      <w:r w:rsidR="007772A2" w:rsidRPr="001C3C60">
        <w:rPr>
          <w:rFonts w:ascii="Palatino Linotype" w:hAnsi="Palatino Linotype"/>
          <w:b/>
        </w:rPr>
        <w:t xml:space="preserve"> </w:t>
      </w:r>
      <w:r w:rsidR="007772A2" w:rsidRPr="001C3C60">
        <w:rPr>
          <w:rFonts w:ascii="Palatino Linotype" w:hAnsi="Palatino Linotype"/>
        </w:rPr>
        <w:t xml:space="preserve">y </w:t>
      </w:r>
      <w:r w:rsidR="007772A2" w:rsidRPr="001C3C60">
        <w:rPr>
          <w:rFonts w:ascii="Palatino Linotype" w:hAnsi="Palatino Linotype"/>
          <w:b/>
        </w:rPr>
        <w:t>00078/INFOEM/IP/RR/2022</w:t>
      </w:r>
      <w:r w:rsidRPr="001C3C60">
        <w:rPr>
          <w:rFonts w:ascii="Palatino Linotype" w:hAnsi="Palatino Linotype"/>
        </w:rPr>
        <w:t>, promovido</w:t>
      </w:r>
      <w:r w:rsidR="007772A2" w:rsidRPr="001C3C60">
        <w:rPr>
          <w:rFonts w:ascii="Palatino Linotype" w:hAnsi="Palatino Linotype"/>
        </w:rPr>
        <w:t>s</w:t>
      </w:r>
      <w:r w:rsidRPr="001C3C60">
        <w:rPr>
          <w:rFonts w:ascii="Palatino Linotype" w:hAnsi="Palatino Linotype"/>
        </w:rPr>
        <w:t xml:space="preserve"> por</w:t>
      </w:r>
      <w:r w:rsidR="007772A2" w:rsidRPr="001C3C60">
        <w:rPr>
          <w:rFonts w:ascii="Palatino Linotype" w:hAnsi="Palatino Linotype"/>
        </w:rPr>
        <w:t xml:space="preserve"> el</w:t>
      </w:r>
      <w:r w:rsidRPr="001C3C60">
        <w:rPr>
          <w:rFonts w:ascii="Palatino Linotype" w:hAnsi="Palatino Linotype"/>
        </w:rPr>
        <w:t xml:space="preserve"> </w:t>
      </w:r>
      <w:r w:rsidRPr="001C3C60">
        <w:rPr>
          <w:rFonts w:ascii="Palatino Linotype" w:hAnsi="Palatino Linotype"/>
          <w:b/>
        </w:rPr>
        <w:t xml:space="preserve">C. </w:t>
      </w:r>
      <w:r w:rsidR="004D1BD3" w:rsidRPr="004D1BD3">
        <w:rPr>
          <w:rFonts w:ascii="Palatino Linotype" w:hAnsi="Palatino Linotype"/>
          <w:b/>
        </w:rPr>
        <w:t>XXXXX XXXXXXXX XXXXXXXX</w:t>
      </w:r>
      <w:r w:rsidRPr="001C3C60">
        <w:rPr>
          <w:rFonts w:ascii="Palatino Linotype" w:hAnsi="Palatino Linotype"/>
          <w:b/>
        </w:rPr>
        <w:t xml:space="preserve">, </w:t>
      </w:r>
      <w:r w:rsidRPr="001C3C60">
        <w:rPr>
          <w:rFonts w:ascii="Palatino Linotype" w:hAnsi="Palatino Linotype"/>
        </w:rPr>
        <w:t xml:space="preserve">a quien en lo sucesivo se le denominará </w:t>
      </w:r>
      <w:r w:rsidR="007772A2" w:rsidRPr="001C3C60">
        <w:rPr>
          <w:rFonts w:ascii="Palatino Linotype" w:hAnsi="Palatino Linotype"/>
          <w:b/>
        </w:rPr>
        <w:t>EL</w:t>
      </w:r>
      <w:r w:rsidRPr="001C3C60">
        <w:rPr>
          <w:rFonts w:ascii="Palatino Linotype" w:hAnsi="Palatino Linotype"/>
        </w:rPr>
        <w:t xml:space="preserve"> </w:t>
      </w:r>
      <w:r w:rsidRPr="001C3C60">
        <w:rPr>
          <w:rFonts w:ascii="Palatino Linotype" w:hAnsi="Palatino Linotype" w:cs="Arial"/>
          <w:b/>
        </w:rPr>
        <w:t>RECURRENTE</w:t>
      </w:r>
      <w:r w:rsidRPr="001C3C60">
        <w:rPr>
          <w:rFonts w:ascii="Palatino Linotype" w:hAnsi="Palatino Linotype"/>
        </w:rPr>
        <w:t>, en contra de la</w:t>
      </w:r>
      <w:r w:rsidR="007772A2" w:rsidRPr="001C3C60">
        <w:rPr>
          <w:rFonts w:ascii="Palatino Linotype" w:hAnsi="Palatino Linotype"/>
        </w:rPr>
        <w:t>s</w:t>
      </w:r>
      <w:r w:rsidRPr="001C3C60">
        <w:rPr>
          <w:rFonts w:ascii="Palatino Linotype" w:hAnsi="Palatino Linotype"/>
        </w:rPr>
        <w:t xml:space="preserve"> respuesta</w:t>
      </w:r>
      <w:r w:rsidR="007772A2" w:rsidRPr="001C3C60">
        <w:rPr>
          <w:rFonts w:ascii="Palatino Linotype" w:hAnsi="Palatino Linotype"/>
        </w:rPr>
        <w:t>s</w:t>
      </w:r>
      <w:r w:rsidRPr="001C3C60">
        <w:rPr>
          <w:rFonts w:ascii="Palatino Linotype" w:hAnsi="Palatino Linotype"/>
        </w:rPr>
        <w:t xml:space="preserve"> emitida</w:t>
      </w:r>
      <w:r w:rsidR="007772A2" w:rsidRPr="001C3C60">
        <w:rPr>
          <w:rFonts w:ascii="Palatino Linotype" w:hAnsi="Palatino Linotype"/>
        </w:rPr>
        <w:t>s</w:t>
      </w:r>
      <w:r w:rsidRPr="001C3C60">
        <w:rPr>
          <w:rFonts w:ascii="Palatino Linotype" w:hAnsi="Palatino Linotype"/>
        </w:rPr>
        <w:t xml:space="preserve"> por el</w:t>
      </w:r>
      <w:r w:rsidRPr="001C3C60">
        <w:rPr>
          <w:rFonts w:ascii="Palatino Linotype" w:hAnsi="Palatino Linotype"/>
          <w:b/>
        </w:rPr>
        <w:t xml:space="preserve"> Ayuntamiento de Ecatepec de Morelos, </w:t>
      </w:r>
      <w:r w:rsidRPr="001C3C60">
        <w:rPr>
          <w:rFonts w:ascii="Palatino Linotype" w:hAnsi="Palatino Linotype"/>
        </w:rPr>
        <w:t xml:space="preserve">a quien en lo sucesivo se le denominará </w:t>
      </w:r>
      <w:r w:rsidRPr="001C3C60">
        <w:rPr>
          <w:rFonts w:ascii="Palatino Linotype" w:hAnsi="Palatino Linotype"/>
          <w:b/>
        </w:rPr>
        <w:t>EL SUJETO OBLIGADO</w:t>
      </w:r>
      <w:r w:rsidRPr="001C3C60">
        <w:rPr>
          <w:rFonts w:ascii="Palatino Linotype" w:hAnsi="Palatino Linotype"/>
        </w:rPr>
        <w:t>, se procede a dictar la presente resolución con base en lo siguiente:</w:t>
      </w:r>
    </w:p>
    <w:p w14:paraId="638CA5DA" w14:textId="77777777" w:rsidR="00105651" w:rsidRPr="001C3C60" w:rsidRDefault="00105651" w:rsidP="00105651">
      <w:pPr>
        <w:spacing w:before="100" w:beforeAutospacing="1" w:after="100" w:afterAutospacing="1" w:line="360" w:lineRule="auto"/>
        <w:jc w:val="center"/>
        <w:rPr>
          <w:rFonts w:ascii="Palatino Linotype" w:hAnsi="Palatino Linotype"/>
          <w:b/>
          <w:bCs/>
          <w:spacing w:val="60"/>
          <w:sz w:val="28"/>
        </w:rPr>
      </w:pPr>
      <w:r w:rsidRPr="001C3C60">
        <w:rPr>
          <w:rFonts w:ascii="Palatino Linotype" w:hAnsi="Palatino Linotype"/>
          <w:b/>
          <w:bCs/>
          <w:spacing w:val="60"/>
          <w:sz w:val="28"/>
        </w:rPr>
        <w:t>ANTECEDENTES:</w:t>
      </w:r>
    </w:p>
    <w:p w14:paraId="25C37A4F" w14:textId="77777777" w:rsidR="00105651" w:rsidRPr="001C3C60" w:rsidRDefault="00105651" w:rsidP="00105651">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1C3C60">
        <w:rPr>
          <w:rFonts w:ascii="Palatino Linotype" w:hAnsi="Palatino Linotype"/>
          <w:b/>
          <w:sz w:val="28"/>
          <w:szCs w:val="28"/>
        </w:rPr>
        <w:t>I.</w:t>
      </w:r>
      <w:r w:rsidRPr="001C3C60">
        <w:rPr>
          <w:rFonts w:ascii="Palatino Linotype" w:hAnsi="Palatino Linotype"/>
          <w:sz w:val="28"/>
          <w:szCs w:val="28"/>
        </w:rPr>
        <w:t xml:space="preserve"> </w:t>
      </w:r>
      <w:r w:rsidRPr="001C3C60">
        <w:rPr>
          <w:rFonts w:ascii="Palatino Linotype" w:hAnsi="Palatino Linotype"/>
          <w:b/>
          <w:bCs/>
          <w:sz w:val="28"/>
          <w:szCs w:val="28"/>
        </w:rPr>
        <w:t>De la</w:t>
      </w:r>
      <w:r w:rsidR="007772A2" w:rsidRPr="001C3C60">
        <w:rPr>
          <w:rFonts w:ascii="Palatino Linotype" w:hAnsi="Palatino Linotype"/>
          <w:b/>
          <w:bCs/>
          <w:sz w:val="28"/>
          <w:szCs w:val="28"/>
        </w:rPr>
        <w:t>s</w:t>
      </w:r>
      <w:r w:rsidRPr="001C3C60">
        <w:rPr>
          <w:rFonts w:ascii="Palatino Linotype" w:hAnsi="Palatino Linotype"/>
          <w:b/>
          <w:bCs/>
          <w:sz w:val="28"/>
          <w:szCs w:val="28"/>
        </w:rPr>
        <w:t xml:space="preserve"> Solicitud</w:t>
      </w:r>
      <w:r w:rsidR="007772A2" w:rsidRPr="001C3C60">
        <w:rPr>
          <w:rFonts w:ascii="Palatino Linotype" w:hAnsi="Palatino Linotype"/>
          <w:b/>
          <w:bCs/>
          <w:sz w:val="28"/>
          <w:szCs w:val="28"/>
        </w:rPr>
        <w:t>es</w:t>
      </w:r>
      <w:r w:rsidRPr="001C3C60">
        <w:rPr>
          <w:rFonts w:ascii="Palatino Linotype" w:hAnsi="Palatino Linotype"/>
          <w:b/>
          <w:bCs/>
          <w:sz w:val="28"/>
          <w:szCs w:val="28"/>
        </w:rPr>
        <w:t xml:space="preserve"> de Información:</w:t>
      </w:r>
    </w:p>
    <w:p w14:paraId="5737E192" w14:textId="77777777" w:rsidR="00105651" w:rsidRPr="001C3C60" w:rsidRDefault="00105651" w:rsidP="00105651">
      <w:pPr>
        <w:pStyle w:val="Prrafodelista"/>
        <w:tabs>
          <w:tab w:val="left" w:pos="709"/>
        </w:tabs>
        <w:spacing w:before="100" w:beforeAutospacing="1" w:after="100" w:afterAutospacing="1" w:line="360" w:lineRule="auto"/>
        <w:ind w:left="0"/>
        <w:jc w:val="both"/>
        <w:rPr>
          <w:rFonts w:ascii="Palatino Linotype" w:hAnsi="Palatino Linotype"/>
        </w:rPr>
      </w:pPr>
      <w:r w:rsidRPr="001C3C60">
        <w:rPr>
          <w:rFonts w:ascii="Palatino Linotype" w:hAnsi="Palatino Linotype"/>
        </w:rPr>
        <w:t xml:space="preserve">En </w:t>
      </w:r>
      <w:r w:rsidRPr="001C3C60">
        <w:rPr>
          <w:rFonts w:ascii="Palatino Linotype" w:hAnsi="Palatino Linotype" w:cs="Arial"/>
        </w:rPr>
        <w:t xml:space="preserve">fecha </w:t>
      </w:r>
      <w:r w:rsidR="007772A2" w:rsidRPr="001C3C60">
        <w:rPr>
          <w:rFonts w:ascii="Palatino Linotype" w:hAnsi="Palatino Linotype" w:cs="Arial"/>
        </w:rPr>
        <w:t xml:space="preserve">diecinueve </w:t>
      </w:r>
      <w:r w:rsidRPr="001C3C60">
        <w:rPr>
          <w:rFonts w:ascii="Palatino Linotype" w:hAnsi="Palatino Linotype" w:cs="Arial"/>
        </w:rPr>
        <w:t xml:space="preserve">de noviembre </w:t>
      </w:r>
      <w:r w:rsidRPr="001C3C60">
        <w:rPr>
          <w:rFonts w:ascii="Palatino Linotype" w:hAnsi="Palatino Linotype"/>
        </w:rPr>
        <w:t xml:space="preserve">de dos mil veintiuno, </w:t>
      </w:r>
      <w:r w:rsidR="007772A2" w:rsidRPr="001C3C60">
        <w:rPr>
          <w:rFonts w:ascii="Palatino Linotype" w:hAnsi="Palatino Linotype" w:cs="Arial"/>
          <w:b/>
        </w:rPr>
        <w:t>EL</w:t>
      </w:r>
      <w:r w:rsidRPr="001C3C60">
        <w:rPr>
          <w:rFonts w:ascii="Palatino Linotype" w:hAnsi="Palatino Linotype" w:cs="Arial"/>
          <w:b/>
        </w:rPr>
        <w:t xml:space="preserve"> RECURRENTE </w:t>
      </w:r>
      <w:r w:rsidRPr="001C3C60">
        <w:rPr>
          <w:rFonts w:ascii="Palatino Linotype" w:hAnsi="Palatino Linotype"/>
        </w:rPr>
        <w:t xml:space="preserve">presentó </w:t>
      </w:r>
      <w:r w:rsidRPr="001C3C60">
        <w:rPr>
          <w:rFonts w:ascii="Palatino Linotype" w:hAnsi="Palatino Linotype" w:cs="Arial"/>
        </w:rPr>
        <w:t xml:space="preserve">a través de la Plataforma Nacional de Transparencia vinculada al Sistema de Acceso a la Información Mexiquense, en lo subsecuente </w:t>
      </w:r>
      <w:r w:rsidRPr="001C3C60">
        <w:rPr>
          <w:rFonts w:ascii="Palatino Linotype" w:hAnsi="Palatino Linotype" w:cs="Arial"/>
          <w:b/>
        </w:rPr>
        <w:t>EL SAIMEX,</w:t>
      </w:r>
      <w:r w:rsidRPr="001C3C60">
        <w:rPr>
          <w:rFonts w:ascii="Palatino Linotype" w:hAnsi="Palatino Linotype"/>
        </w:rPr>
        <w:t xml:space="preserve"> ante </w:t>
      </w:r>
      <w:r w:rsidRPr="001C3C60">
        <w:rPr>
          <w:rFonts w:ascii="Palatino Linotype" w:hAnsi="Palatino Linotype"/>
          <w:b/>
        </w:rPr>
        <w:t>EL SUJETO OBLIGADO</w:t>
      </w:r>
      <w:r w:rsidRPr="001C3C60">
        <w:rPr>
          <w:rFonts w:ascii="Palatino Linotype" w:hAnsi="Palatino Linotype"/>
        </w:rPr>
        <w:t>, la</w:t>
      </w:r>
      <w:r w:rsidR="007772A2" w:rsidRPr="001C3C60">
        <w:rPr>
          <w:rFonts w:ascii="Palatino Linotype" w:hAnsi="Palatino Linotype"/>
        </w:rPr>
        <w:t>s</w:t>
      </w:r>
      <w:r w:rsidRPr="001C3C60">
        <w:rPr>
          <w:rFonts w:ascii="Palatino Linotype" w:hAnsi="Palatino Linotype"/>
        </w:rPr>
        <w:t xml:space="preserve"> solicitud</w:t>
      </w:r>
      <w:r w:rsidR="007772A2" w:rsidRPr="001C3C60">
        <w:rPr>
          <w:rFonts w:ascii="Palatino Linotype" w:hAnsi="Palatino Linotype"/>
        </w:rPr>
        <w:t>es</w:t>
      </w:r>
      <w:r w:rsidRPr="001C3C60">
        <w:rPr>
          <w:rFonts w:ascii="Palatino Linotype" w:hAnsi="Palatino Linotype"/>
        </w:rPr>
        <w:t xml:space="preserve"> de acceso a la información pública, a la</w:t>
      </w:r>
      <w:r w:rsidR="007772A2" w:rsidRPr="001C3C60">
        <w:rPr>
          <w:rFonts w:ascii="Palatino Linotype" w:hAnsi="Palatino Linotype"/>
        </w:rPr>
        <w:t>s</w:t>
      </w:r>
      <w:r w:rsidRPr="001C3C60">
        <w:rPr>
          <w:rFonts w:ascii="Palatino Linotype" w:hAnsi="Palatino Linotype"/>
        </w:rPr>
        <w:t xml:space="preserve"> que se le</w:t>
      </w:r>
      <w:r w:rsidR="007772A2" w:rsidRPr="001C3C60">
        <w:rPr>
          <w:rFonts w:ascii="Palatino Linotype" w:hAnsi="Palatino Linotype"/>
        </w:rPr>
        <w:t>s</w:t>
      </w:r>
      <w:r w:rsidRPr="001C3C60">
        <w:rPr>
          <w:rFonts w:ascii="Palatino Linotype" w:hAnsi="Palatino Linotype"/>
        </w:rPr>
        <w:t xml:space="preserve"> asignó el número </w:t>
      </w:r>
      <w:r w:rsidR="007772A2" w:rsidRPr="001C3C60">
        <w:rPr>
          <w:rFonts w:ascii="Palatino Linotype" w:hAnsi="Palatino Linotype"/>
          <w:b/>
        </w:rPr>
        <w:t>00903</w:t>
      </w:r>
      <w:r w:rsidRPr="001C3C60">
        <w:rPr>
          <w:rFonts w:ascii="Palatino Linotype" w:hAnsi="Palatino Linotype"/>
          <w:b/>
        </w:rPr>
        <w:t>/ECATEPEC/IP/2021</w:t>
      </w:r>
      <w:r w:rsidR="00290366" w:rsidRPr="001C3C60">
        <w:rPr>
          <w:rFonts w:ascii="Palatino Linotype" w:hAnsi="Palatino Linotype"/>
          <w:b/>
        </w:rPr>
        <w:t xml:space="preserve"> </w:t>
      </w:r>
      <w:r w:rsidR="00290366" w:rsidRPr="001C3C60">
        <w:rPr>
          <w:rFonts w:ascii="Palatino Linotype" w:hAnsi="Palatino Linotype"/>
        </w:rPr>
        <w:t xml:space="preserve">y </w:t>
      </w:r>
      <w:r w:rsidR="00290366" w:rsidRPr="001C3C60">
        <w:rPr>
          <w:rFonts w:ascii="Palatino Linotype" w:hAnsi="Palatino Linotype"/>
          <w:b/>
        </w:rPr>
        <w:t>00905/ECATEPEC/IP/2021</w:t>
      </w:r>
      <w:r w:rsidRPr="001C3C60">
        <w:rPr>
          <w:rFonts w:ascii="Palatino Linotype" w:hAnsi="Palatino Linotype"/>
          <w:b/>
        </w:rPr>
        <w:t>,</w:t>
      </w:r>
      <w:r w:rsidRPr="001C3C60">
        <w:rPr>
          <w:rFonts w:ascii="Palatino Linotype" w:hAnsi="Palatino Linotype"/>
        </w:rPr>
        <w:t xml:space="preserve"> mediante la</w:t>
      </w:r>
      <w:r w:rsidR="007772A2" w:rsidRPr="001C3C60">
        <w:rPr>
          <w:rFonts w:ascii="Palatino Linotype" w:hAnsi="Palatino Linotype"/>
        </w:rPr>
        <w:t>s</w:t>
      </w:r>
      <w:r w:rsidRPr="001C3C60">
        <w:rPr>
          <w:rFonts w:ascii="Palatino Linotype" w:hAnsi="Palatino Linotype"/>
        </w:rPr>
        <w:t xml:space="preserve"> cual</w:t>
      </w:r>
      <w:r w:rsidR="007772A2" w:rsidRPr="001C3C60">
        <w:rPr>
          <w:rFonts w:ascii="Palatino Linotype" w:hAnsi="Palatino Linotype"/>
        </w:rPr>
        <w:t>es</w:t>
      </w:r>
      <w:r w:rsidRPr="001C3C60">
        <w:rPr>
          <w:rFonts w:ascii="Palatino Linotype" w:hAnsi="Palatino Linotype"/>
        </w:rPr>
        <w:t xml:space="preserve"> requirió, lo siguiente:</w:t>
      </w:r>
    </w:p>
    <w:tbl>
      <w:tblPr>
        <w:tblStyle w:val="Tablaconcuadrcula"/>
        <w:tblW w:w="0" w:type="auto"/>
        <w:jc w:val="center"/>
        <w:tblLook w:val="04A0" w:firstRow="1" w:lastRow="0" w:firstColumn="1" w:lastColumn="0" w:noHBand="0" w:noVBand="1"/>
      </w:tblPr>
      <w:tblGrid>
        <w:gridCol w:w="2189"/>
        <w:gridCol w:w="2089"/>
        <w:gridCol w:w="4222"/>
      </w:tblGrid>
      <w:tr w:rsidR="00290366" w:rsidRPr="001C3C60" w14:paraId="7FE1BD00" w14:textId="77777777" w:rsidTr="00290366">
        <w:trPr>
          <w:jc w:val="center"/>
        </w:trPr>
        <w:tc>
          <w:tcPr>
            <w:tcW w:w="2189" w:type="dxa"/>
            <w:shd w:val="clear" w:color="auto" w:fill="000000" w:themeFill="text1"/>
          </w:tcPr>
          <w:p w14:paraId="15D572B6" w14:textId="77777777" w:rsidR="007772A2" w:rsidRPr="001C3C60" w:rsidRDefault="007772A2" w:rsidP="00105651">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 xml:space="preserve">Número de Recurso </w:t>
            </w:r>
          </w:p>
        </w:tc>
        <w:tc>
          <w:tcPr>
            <w:tcW w:w="2089" w:type="dxa"/>
            <w:shd w:val="clear" w:color="auto" w:fill="000000" w:themeFill="text1"/>
          </w:tcPr>
          <w:p w14:paraId="389E6D56" w14:textId="77777777" w:rsidR="007772A2" w:rsidRPr="001C3C60" w:rsidRDefault="007772A2" w:rsidP="00105651">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Número de Solicitud</w:t>
            </w:r>
          </w:p>
        </w:tc>
        <w:tc>
          <w:tcPr>
            <w:tcW w:w="4222" w:type="dxa"/>
            <w:shd w:val="clear" w:color="auto" w:fill="000000" w:themeFill="text1"/>
          </w:tcPr>
          <w:p w14:paraId="30D53F14" w14:textId="77777777" w:rsidR="007772A2" w:rsidRPr="001C3C60" w:rsidRDefault="007772A2" w:rsidP="00105651">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Contenido de la solicitud</w:t>
            </w:r>
          </w:p>
        </w:tc>
      </w:tr>
      <w:tr w:rsidR="007772A2" w:rsidRPr="001C3C60" w14:paraId="1F44AA1A" w14:textId="77777777" w:rsidTr="00290366">
        <w:trPr>
          <w:jc w:val="center"/>
        </w:trPr>
        <w:tc>
          <w:tcPr>
            <w:tcW w:w="2189" w:type="dxa"/>
          </w:tcPr>
          <w:p w14:paraId="121CA7EF" w14:textId="77777777" w:rsidR="007772A2" w:rsidRPr="001C3C60" w:rsidRDefault="007772A2" w:rsidP="00105651">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00077/INFOEM/</w:t>
            </w:r>
            <w:r w:rsidR="00290366" w:rsidRPr="001C3C60">
              <w:rPr>
                <w:rFonts w:ascii="Palatino Linotype" w:hAnsi="Palatino Linotype"/>
                <w:b/>
                <w:sz w:val="16"/>
                <w:szCs w:val="16"/>
              </w:rPr>
              <w:t>IP/RR/2022</w:t>
            </w:r>
          </w:p>
        </w:tc>
        <w:tc>
          <w:tcPr>
            <w:tcW w:w="2089" w:type="dxa"/>
          </w:tcPr>
          <w:p w14:paraId="706323E9" w14:textId="77777777" w:rsidR="007772A2" w:rsidRPr="001C3C60" w:rsidRDefault="00290366" w:rsidP="00105651">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00903/ECATEPEC/IP/2021</w:t>
            </w:r>
          </w:p>
        </w:tc>
        <w:tc>
          <w:tcPr>
            <w:tcW w:w="4222" w:type="dxa"/>
          </w:tcPr>
          <w:p w14:paraId="2665824E" w14:textId="77777777" w:rsidR="007772A2" w:rsidRPr="001C3C60" w:rsidRDefault="00290366" w:rsidP="00290366">
            <w:pPr>
              <w:pStyle w:val="Prrafodelista"/>
              <w:tabs>
                <w:tab w:val="left" w:pos="709"/>
              </w:tabs>
              <w:ind w:left="0"/>
              <w:jc w:val="both"/>
              <w:rPr>
                <w:rFonts w:ascii="Palatino Linotype" w:hAnsi="Palatino Linotype"/>
                <w:b/>
                <w:sz w:val="16"/>
                <w:szCs w:val="16"/>
              </w:rPr>
            </w:pPr>
            <w:r w:rsidRPr="001C3C60">
              <w:rPr>
                <w:rFonts w:ascii="Palatino Linotype" w:hAnsi="Palatino Linotype"/>
                <w:color w:val="000000"/>
                <w:sz w:val="16"/>
                <w:szCs w:val="16"/>
              </w:rPr>
              <w:t xml:space="preserve">"En relación con la Comisión Municipal de Prevención Social de la Violencia y la Delincuencia, prevista en los artículos 24 a 26 de la Ley General para la Prevención Social de la Violencia y de la Delincuencia, con Participación Ciudadana y los artículos 31 a 37 del </w:t>
            </w:r>
            <w:r w:rsidRPr="001C3C60">
              <w:rPr>
                <w:rFonts w:ascii="Palatino Linotype" w:hAnsi="Palatino Linotype"/>
                <w:color w:val="000000"/>
                <w:sz w:val="16"/>
                <w:szCs w:val="16"/>
              </w:rPr>
              <w:lastRenderedPageBreak/>
              <w:t>Reglamento de la Ley para la Prevención Social de la Violencia y de la Delincuencia, con Participación Ciudadana, solicito la siguiente información: 1.- Última convocatoria emitida para la integración de la Comisión Municipal del Prevención Social de la Violencia y a Delincuencia; 2.- Si aplica, documento con los resultados del proceso de selección de los integrantes de la Comisión Municipal del Prevención Social de la Violencia y a Delincuencia; 3.- Lista de integrantes actuales con nombre y organización/institución/territorio que representa la Comisión Municipal del Prevención Social de la Violencia y a Delincuencia; 4.- Acta de instalación vigente de la Comisión Municipal del Prevención Social de la Violencia y a Delincuencia."</w:t>
            </w:r>
          </w:p>
        </w:tc>
      </w:tr>
      <w:tr w:rsidR="00290366" w:rsidRPr="001C3C60" w14:paraId="23E1CE07" w14:textId="77777777" w:rsidTr="00290366">
        <w:trPr>
          <w:jc w:val="center"/>
        </w:trPr>
        <w:tc>
          <w:tcPr>
            <w:tcW w:w="2189" w:type="dxa"/>
          </w:tcPr>
          <w:p w14:paraId="283E7107" w14:textId="77777777" w:rsidR="00290366" w:rsidRPr="001C3C60" w:rsidRDefault="00290366" w:rsidP="0029036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lastRenderedPageBreak/>
              <w:t>00078/INFOEM/IP/RR/2022</w:t>
            </w:r>
          </w:p>
        </w:tc>
        <w:tc>
          <w:tcPr>
            <w:tcW w:w="2089" w:type="dxa"/>
          </w:tcPr>
          <w:p w14:paraId="7E82DB40" w14:textId="77777777" w:rsidR="00290366" w:rsidRPr="001C3C60" w:rsidRDefault="00290366" w:rsidP="0029036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00905/ECATEPEC/IP/2021</w:t>
            </w:r>
          </w:p>
        </w:tc>
        <w:tc>
          <w:tcPr>
            <w:tcW w:w="4222" w:type="dxa"/>
          </w:tcPr>
          <w:p w14:paraId="7D2231EA" w14:textId="77777777" w:rsidR="00290366" w:rsidRPr="001C3C60" w:rsidRDefault="00DF4250" w:rsidP="00DF4250">
            <w:pPr>
              <w:pStyle w:val="Prrafodelista"/>
              <w:tabs>
                <w:tab w:val="left" w:pos="709"/>
              </w:tabs>
              <w:ind w:left="0"/>
              <w:jc w:val="both"/>
              <w:rPr>
                <w:rFonts w:ascii="Palatino Linotype" w:hAnsi="Palatino Linotype"/>
                <w:color w:val="000000"/>
                <w:sz w:val="16"/>
                <w:szCs w:val="16"/>
              </w:rPr>
            </w:pPr>
            <w:r w:rsidRPr="001C3C60">
              <w:rPr>
                <w:rFonts w:ascii="Palatino Linotype" w:hAnsi="Palatino Linotype"/>
                <w:color w:val="000000"/>
                <w:sz w:val="16"/>
                <w:szCs w:val="16"/>
              </w:rPr>
              <w:t>"En relación con la Comisión Municipal de Prevención Social de la Violencia y la Delincuencia, prevista en los artículos 24 a 26 de la Ley General para la Prevención Social de la Violencia y de la Delincuencia, con Participación Ciudadana y los artículos 31 a 37 del Reglamento de la Ley para la Prevención Social de la Violencia y de la Delincuencia, con Participación Ciudadana, solicito la siguiente información: 1.- Productos (propuestas, programas, recomendaciones, opiniones, posicionamientos, observaciones, denuncias) elaborados por la Comisión Municipal del Prevención Social de la Violencia y a Delincuencia en los últimos tres años; 2.- Informes de actividades y/o resultados elaborados por la Comisión Municipal del Prevención Social de la Violencia y a Delincuencia en los últimos tres años."</w:t>
            </w:r>
          </w:p>
        </w:tc>
      </w:tr>
    </w:tbl>
    <w:p w14:paraId="28A9AB4D" w14:textId="77777777" w:rsidR="00105651" w:rsidRPr="001C3C60" w:rsidRDefault="00105651" w:rsidP="00105651">
      <w:pPr>
        <w:spacing w:before="100" w:beforeAutospacing="1" w:after="100" w:afterAutospacing="1"/>
        <w:ind w:right="709"/>
        <w:jc w:val="both"/>
        <w:rPr>
          <w:rFonts w:ascii="Palatino Linotype" w:hAnsi="Palatino Linotype"/>
          <w:b/>
        </w:rPr>
      </w:pPr>
      <w:r w:rsidRPr="001C3C60">
        <w:rPr>
          <w:rFonts w:ascii="Palatino Linotype" w:hAnsi="Palatino Linotype"/>
          <w:b/>
        </w:rPr>
        <w:t xml:space="preserve">Modalidad de entrega: </w:t>
      </w:r>
      <w:r w:rsidRPr="001C3C60">
        <w:rPr>
          <w:rFonts w:ascii="Palatino Linotype" w:hAnsi="Palatino Linotype"/>
        </w:rPr>
        <w:t xml:space="preserve">vía </w:t>
      </w:r>
      <w:r w:rsidRPr="001C3C60">
        <w:rPr>
          <w:rFonts w:ascii="Palatino Linotype" w:hAnsi="Palatino Linotype"/>
          <w:b/>
        </w:rPr>
        <w:t>SAIMEX</w:t>
      </w:r>
    </w:p>
    <w:p w14:paraId="101D6AC3" w14:textId="77777777" w:rsidR="00105651" w:rsidRPr="001C3C60" w:rsidRDefault="00105651" w:rsidP="00105651">
      <w:pPr>
        <w:spacing w:before="100" w:beforeAutospacing="1" w:after="100" w:afterAutospacing="1"/>
        <w:ind w:right="709"/>
        <w:jc w:val="both"/>
        <w:rPr>
          <w:rFonts w:ascii="Palatino Linotype" w:hAnsi="Palatino Linotype"/>
          <w:b/>
        </w:rPr>
      </w:pPr>
    </w:p>
    <w:p w14:paraId="539580BF" w14:textId="77777777" w:rsidR="00105651" w:rsidRPr="001C3C60" w:rsidRDefault="00105651" w:rsidP="00105651">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1C3C60">
        <w:rPr>
          <w:rFonts w:ascii="Palatino Linotype" w:hAnsi="Palatino Linotype" w:cs="Arial"/>
          <w:b/>
          <w:sz w:val="28"/>
          <w:szCs w:val="28"/>
        </w:rPr>
        <w:t>II. Turno de la</w:t>
      </w:r>
      <w:r w:rsidR="00290366" w:rsidRPr="001C3C60">
        <w:rPr>
          <w:rFonts w:ascii="Palatino Linotype" w:hAnsi="Palatino Linotype" w:cs="Arial"/>
          <w:b/>
          <w:sz w:val="28"/>
          <w:szCs w:val="28"/>
        </w:rPr>
        <w:t>s</w:t>
      </w:r>
      <w:r w:rsidRPr="001C3C60">
        <w:rPr>
          <w:rFonts w:ascii="Palatino Linotype" w:hAnsi="Palatino Linotype" w:cs="Arial"/>
          <w:b/>
          <w:sz w:val="28"/>
          <w:szCs w:val="28"/>
        </w:rPr>
        <w:t xml:space="preserve"> solicitud</w:t>
      </w:r>
      <w:r w:rsidR="00290366" w:rsidRPr="001C3C60">
        <w:rPr>
          <w:rFonts w:ascii="Palatino Linotype" w:hAnsi="Palatino Linotype" w:cs="Arial"/>
          <w:b/>
          <w:sz w:val="28"/>
          <w:szCs w:val="28"/>
        </w:rPr>
        <w:t>es</w:t>
      </w:r>
      <w:r w:rsidRPr="001C3C60">
        <w:rPr>
          <w:rFonts w:ascii="Palatino Linotype" w:hAnsi="Palatino Linotype" w:cs="Arial"/>
          <w:b/>
          <w:sz w:val="28"/>
          <w:szCs w:val="28"/>
        </w:rPr>
        <w:t xml:space="preserve"> de información:</w:t>
      </w:r>
    </w:p>
    <w:p w14:paraId="29790B49" w14:textId="77777777" w:rsidR="00105651" w:rsidRPr="001C3C60" w:rsidRDefault="00105651" w:rsidP="00105651">
      <w:pPr>
        <w:spacing w:before="100" w:beforeAutospacing="1" w:after="100" w:afterAutospacing="1" w:line="360" w:lineRule="auto"/>
        <w:jc w:val="both"/>
        <w:rPr>
          <w:rFonts w:ascii="Palatino Linotype" w:hAnsi="Palatino Linotype" w:cs="Arial"/>
        </w:rPr>
      </w:pPr>
      <w:r w:rsidRPr="001C3C60">
        <w:rPr>
          <w:rFonts w:ascii="Palatino Linotype" w:hAnsi="Palatino Linotype" w:cs="Arial"/>
        </w:rPr>
        <w:t xml:space="preserve">Con base en el detalle de seguimiento de </w:t>
      </w:r>
      <w:r w:rsidRPr="001C3C60">
        <w:rPr>
          <w:rFonts w:ascii="Palatino Linotype" w:hAnsi="Palatino Linotype" w:cs="Arial"/>
          <w:b/>
        </w:rPr>
        <w:t>EL SAIMEX</w:t>
      </w:r>
      <w:r w:rsidRPr="001C3C60">
        <w:rPr>
          <w:rFonts w:ascii="Palatino Linotype" w:hAnsi="Palatino Linotype" w:cs="Arial"/>
        </w:rPr>
        <w:t xml:space="preserve"> de</w:t>
      </w:r>
      <w:r w:rsidR="00290366" w:rsidRPr="001C3C60">
        <w:rPr>
          <w:rFonts w:ascii="Palatino Linotype" w:hAnsi="Palatino Linotype" w:cs="Arial"/>
        </w:rPr>
        <w:t xml:space="preserve"> </w:t>
      </w:r>
      <w:r w:rsidRPr="001C3C60">
        <w:rPr>
          <w:rFonts w:ascii="Palatino Linotype" w:hAnsi="Palatino Linotype" w:cs="Arial"/>
        </w:rPr>
        <w:t>l</w:t>
      </w:r>
      <w:r w:rsidR="00290366" w:rsidRPr="001C3C60">
        <w:rPr>
          <w:rFonts w:ascii="Palatino Linotype" w:hAnsi="Palatino Linotype" w:cs="Arial"/>
        </w:rPr>
        <w:t>os</w:t>
      </w:r>
      <w:r w:rsidRPr="001C3C60">
        <w:rPr>
          <w:rFonts w:ascii="Palatino Linotype" w:hAnsi="Palatino Linotype" w:cs="Arial"/>
        </w:rPr>
        <w:t xml:space="preserve"> expediente</w:t>
      </w:r>
      <w:r w:rsidR="00290366" w:rsidRPr="001C3C60">
        <w:rPr>
          <w:rFonts w:ascii="Palatino Linotype" w:hAnsi="Palatino Linotype" w:cs="Arial"/>
        </w:rPr>
        <w:t>s</w:t>
      </w:r>
      <w:r w:rsidRPr="001C3C60">
        <w:rPr>
          <w:rFonts w:ascii="Palatino Linotype" w:hAnsi="Palatino Linotype" w:cs="Arial"/>
        </w:rPr>
        <w:t xml:space="preserve"> electrónico</w:t>
      </w:r>
      <w:r w:rsidR="00290366" w:rsidRPr="001C3C60">
        <w:rPr>
          <w:rFonts w:ascii="Palatino Linotype" w:hAnsi="Palatino Linotype" w:cs="Arial"/>
        </w:rPr>
        <w:t>s</w:t>
      </w:r>
      <w:r w:rsidRPr="001C3C60">
        <w:rPr>
          <w:rFonts w:ascii="Palatino Linotype" w:hAnsi="Palatino Linotype" w:cs="Arial"/>
        </w:rPr>
        <w:t xml:space="preserve"> formado</w:t>
      </w:r>
      <w:r w:rsidR="00290366" w:rsidRPr="001C3C60">
        <w:rPr>
          <w:rFonts w:ascii="Palatino Linotype" w:hAnsi="Palatino Linotype" w:cs="Arial"/>
        </w:rPr>
        <w:t xml:space="preserve">s derivados </w:t>
      </w:r>
      <w:r w:rsidRPr="001C3C60">
        <w:rPr>
          <w:rFonts w:ascii="Palatino Linotype" w:hAnsi="Palatino Linotype" w:cs="Arial"/>
        </w:rPr>
        <w:t>de</w:t>
      </w:r>
      <w:r w:rsidR="00290366" w:rsidRPr="001C3C60">
        <w:rPr>
          <w:rFonts w:ascii="Palatino Linotype" w:hAnsi="Palatino Linotype" w:cs="Arial"/>
        </w:rPr>
        <w:t xml:space="preserve"> </w:t>
      </w:r>
      <w:r w:rsidRPr="001C3C60">
        <w:rPr>
          <w:rFonts w:ascii="Palatino Linotype" w:hAnsi="Palatino Linotype" w:cs="Arial"/>
        </w:rPr>
        <w:t>l</w:t>
      </w:r>
      <w:r w:rsidR="00290366" w:rsidRPr="001C3C60">
        <w:rPr>
          <w:rFonts w:ascii="Palatino Linotype" w:hAnsi="Palatino Linotype" w:cs="Arial"/>
        </w:rPr>
        <w:t>os</w:t>
      </w:r>
      <w:r w:rsidRPr="001C3C60">
        <w:rPr>
          <w:rFonts w:ascii="Palatino Linotype" w:hAnsi="Palatino Linotype" w:cs="Arial"/>
        </w:rPr>
        <w:t xml:space="preserve"> Recurso</w:t>
      </w:r>
      <w:r w:rsidR="00290366" w:rsidRPr="001C3C60">
        <w:rPr>
          <w:rFonts w:ascii="Palatino Linotype" w:hAnsi="Palatino Linotype" w:cs="Arial"/>
        </w:rPr>
        <w:t>s</w:t>
      </w:r>
      <w:r w:rsidRPr="001C3C60">
        <w:rPr>
          <w:rFonts w:ascii="Palatino Linotype" w:hAnsi="Palatino Linotype" w:cs="Arial"/>
        </w:rPr>
        <w:t xml:space="preserve"> de Revisión materia del presente estudio, se advierte que la Titular de la Unidad de Transparencia del </w:t>
      </w:r>
      <w:r w:rsidRPr="001C3C60">
        <w:rPr>
          <w:rFonts w:ascii="Palatino Linotype" w:hAnsi="Palatino Linotype" w:cs="Arial"/>
          <w:b/>
        </w:rPr>
        <w:t>SUJETO OBLIGADO</w:t>
      </w:r>
      <w:r w:rsidRPr="001C3C60">
        <w:rPr>
          <w:rFonts w:ascii="Palatino Linotype" w:hAnsi="Palatino Linotype" w:cs="Arial"/>
        </w:rPr>
        <w:t>, en atención a lo previsto en el artículo 162 de la Ley de Transparencia y Acceso a la Información Pública del Estado de México y Municipios, turnó el contenido de la</w:t>
      </w:r>
      <w:r w:rsidR="00290366" w:rsidRPr="001C3C60">
        <w:rPr>
          <w:rFonts w:ascii="Palatino Linotype" w:hAnsi="Palatino Linotype" w:cs="Arial"/>
        </w:rPr>
        <w:t>s</w:t>
      </w:r>
      <w:r w:rsidRPr="001C3C60">
        <w:rPr>
          <w:rFonts w:ascii="Palatino Linotype" w:hAnsi="Palatino Linotype" w:cs="Arial"/>
        </w:rPr>
        <w:t xml:space="preserve"> solicitud</w:t>
      </w:r>
      <w:r w:rsidR="00290366" w:rsidRPr="001C3C60">
        <w:rPr>
          <w:rFonts w:ascii="Palatino Linotype" w:hAnsi="Palatino Linotype" w:cs="Arial"/>
        </w:rPr>
        <w:t>es de información a</w:t>
      </w:r>
      <w:r w:rsidR="00310A36" w:rsidRPr="001C3C60">
        <w:rPr>
          <w:rFonts w:ascii="Palatino Linotype" w:hAnsi="Palatino Linotype" w:cs="Arial"/>
        </w:rPr>
        <w:t xml:space="preserve">l </w:t>
      </w:r>
      <w:r w:rsidR="00290366" w:rsidRPr="001C3C60">
        <w:rPr>
          <w:rFonts w:ascii="Palatino Linotype" w:hAnsi="Palatino Linotype" w:cs="Arial"/>
        </w:rPr>
        <w:t>servidor</w:t>
      </w:r>
      <w:r w:rsidRPr="001C3C60">
        <w:rPr>
          <w:rFonts w:ascii="Palatino Linotype" w:hAnsi="Palatino Linotype" w:cs="Arial"/>
        </w:rPr>
        <w:t xml:space="preserve"> </w:t>
      </w:r>
      <w:r w:rsidR="00290366" w:rsidRPr="001C3C60">
        <w:rPr>
          <w:rFonts w:ascii="Palatino Linotype" w:hAnsi="Palatino Linotype" w:cs="Arial"/>
        </w:rPr>
        <w:t>público habilitado</w:t>
      </w:r>
      <w:r w:rsidRPr="001C3C60">
        <w:rPr>
          <w:rFonts w:ascii="Palatino Linotype" w:hAnsi="Palatino Linotype" w:cs="Arial"/>
        </w:rPr>
        <w:t xml:space="preserve"> que estimó competente a </w:t>
      </w:r>
      <w:r w:rsidRPr="001C3C60">
        <w:rPr>
          <w:rFonts w:ascii="Palatino Linotype" w:hAnsi="Palatino Linotype" w:cs="Arial"/>
        </w:rPr>
        <w:lastRenderedPageBreak/>
        <w:t>efecto de que realizará la búsqueda y localización de la información, tal y como se desprende de la</w:t>
      </w:r>
      <w:r w:rsidR="00290366" w:rsidRPr="001C3C60">
        <w:rPr>
          <w:rFonts w:ascii="Palatino Linotype" w:hAnsi="Palatino Linotype" w:cs="Arial"/>
        </w:rPr>
        <w:t>s</w:t>
      </w:r>
      <w:r w:rsidRPr="001C3C60">
        <w:rPr>
          <w:rFonts w:ascii="Palatino Linotype" w:hAnsi="Palatino Linotype" w:cs="Arial"/>
        </w:rPr>
        <w:t xml:space="preserve"> siguiente</w:t>
      </w:r>
      <w:r w:rsidR="00290366" w:rsidRPr="001C3C60">
        <w:rPr>
          <w:rFonts w:ascii="Palatino Linotype" w:hAnsi="Palatino Linotype" w:cs="Arial"/>
        </w:rPr>
        <w:t>s</w:t>
      </w:r>
      <w:r w:rsidRPr="001C3C60">
        <w:rPr>
          <w:rFonts w:ascii="Palatino Linotype" w:hAnsi="Palatino Linotype" w:cs="Arial"/>
        </w:rPr>
        <w:t xml:space="preserve"> </w:t>
      </w:r>
      <w:r w:rsidR="00290366" w:rsidRPr="001C3C60">
        <w:rPr>
          <w:rFonts w:ascii="Palatino Linotype" w:hAnsi="Palatino Linotype" w:cs="Arial"/>
        </w:rPr>
        <w:t>imágenes</w:t>
      </w:r>
      <w:r w:rsidRPr="001C3C60">
        <w:rPr>
          <w:rFonts w:ascii="Palatino Linotype" w:hAnsi="Palatino Linotype" w:cs="Arial"/>
        </w:rPr>
        <w:t xml:space="preserve">: </w:t>
      </w:r>
    </w:p>
    <w:p w14:paraId="23B2B894" w14:textId="77777777" w:rsidR="00105651" w:rsidRPr="001C3C60" w:rsidRDefault="00290366" w:rsidP="00105651">
      <w:pPr>
        <w:pStyle w:val="Prrafodelista"/>
        <w:tabs>
          <w:tab w:val="left" w:pos="709"/>
        </w:tabs>
        <w:spacing w:before="100" w:beforeAutospacing="1" w:after="100" w:afterAutospacing="1" w:line="360" w:lineRule="auto"/>
        <w:ind w:left="0"/>
        <w:jc w:val="center"/>
        <w:rPr>
          <w:rFonts w:ascii="Palatino Linotype" w:hAnsi="Palatino Linotype" w:cs="Arial"/>
        </w:rPr>
      </w:pPr>
      <w:r w:rsidRPr="001C3C60">
        <w:rPr>
          <w:noProof/>
          <w:lang w:eastAsia="es-MX"/>
        </w:rPr>
        <w:drawing>
          <wp:inline distT="0" distB="0" distL="0" distR="0" wp14:anchorId="01BA835F" wp14:editId="6B4E8E71">
            <wp:extent cx="4789252" cy="392687"/>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98" t="43749" r="9012" b="46130"/>
                    <a:stretch/>
                  </pic:blipFill>
                  <pic:spPr bwMode="auto">
                    <a:xfrm>
                      <a:off x="0" y="0"/>
                      <a:ext cx="4817382" cy="394994"/>
                    </a:xfrm>
                    <a:prstGeom prst="rect">
                      <a:avLst/>
                    </a:prstGeom>
                    <a:ln>
                      <a:noFill/>
                    </a:ln>
                    <a:extLst>
                      <a:ext uri="{53640926-AAD7-44D8-BBD7-CCE9431645EC}">
                        <a14:shadowObscured xmlns:a14="http://schemas.microsoft.com/office/drawing/2010/main"/>
                      </a:ext>
                    </a:extLst>
                  </pic:spPr>
                </pic:pic>
              </a:graphicData>
            </a:graphic>
          </wp:inline>
        </w:drawing>
      </w:r>
    </w:p>
    <w:p w14:paraId="1A5FBD11" w14:textId="77777777" w:rsidR="00AA719D" w:rsidRPr="001C3C60" w:rsidRDefault="00310A36" w:rsidP="00105651">
      <w:pPr>
        <w:pStyle w:val="Prrafodelista"/>
        <w:tabs>
          <w:tab w:val="left" w:pos="709"/>
        </w:tabs>
        <w:spacing w:before="100" w:beforeAutospacing="1" w:after="100" w:afterAutospacing="1" w:line="360" w:lineRule="auto"/>
        <w:ind w:left="0"/>
        <w:jc w:val="center"/>
        <w:rPr>
          <w:rFonts w:ascii="Palatino Linotype" w:hAnsi="Palatino Linotype" w:cs="Arial"/>
        </w:rPr>
      </w:pPr>
      <w:r w:rsidRPr="001C3C60">
        <w:rPr>
          <w:noProof/>
          <w:lang w:eastAsia="es-MX"/>
        </w:rPr>
        <w:drawing>
          <wp:inline distT="0" distB="0" distL="0" distR="0" wp14:anchorId="3FBB6CB7" wp14:editId="144691C2">
            <wp:extent cx="4981517" cy="426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98" t="43396" r="8436" b="46308"/>
                    <a:stretch/>
                  </pic:blipFill>
                  <pic:spPr bwMode="auto">
                    <a:xfrm>
                      <a:off x="0" y="0"/>
                      <a:ext cx="5030531" cy="430277"/>
                    </a:xfrm>
                    <a:prstGeom prst="rect">
                      <a:avLst/>
                    </a:prstGeom>
                    <a:ln>
                      <a:noFill/>
                    </a:ln>
                    <a:extLst>
                      <a:ext uri="{53640926-AAD7-44D8-BBD7-CCE9431645EC}">
                        <a14:shadowObscured xmlns:a14="http://schemas.microsoft.com/office/drawing/2010/main"/>
                      </a:ext>
                    </a:extLst>
                  </pic:spPr>
                </pic:pic>
              </a:graphicData>
            </a:graphic>
          </wp:inline>
        </w:drawing>
      </w:r>
    </w:p>
    <w:p w14:paraId="65E4EA99" w14:textId="77777777" w:rsidR="00105651" w:rsidRPr="001C3C60" w:rsidRDefault="00105651" w:rsidP="00105651">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1C3C60">
        <w:rPr>
          <w:rFonts w:ascii="Palatino Linotype" w:hAnsi="Palatino Linotype" w:cs="Arial"/>
          <w:b/>
          <w:sz w:val="28"/>
          <w:szCs w:val="28"/>
        </w:rPr>
        <w:t>III. Respuesta</w:t>
      </w:r>
      <w:r w:rsidR="00290366" w:rsidRPr="001C3C60">
        <w:rPr>
          <w:rFonts w:ascii="Palatino Linotype" w:hAnsi="Palatino Linotype" w:cs="Arial"/>
          <w:b/>
          <w:sz w:val="28"/>
          <w:szCs w:val="28"/>
        </w:rPr>
        <w:t>s</w:t>
      </w:r>
      <w:r w:rsidR="00AA719D" w:rsidRPr="001C3C60">
        <w:rPr>
          <w:rFonts w:ascii="Palatino Linotype" w:hAnsi="Palatino Linotype" w:cs="Arial"/>
          <w:b/>
          <w:sz w:val="28"/>
          <w:szCs w:val="28"/>
        </w:rPr>
        <w:t xml:space="preserve"> </w:t>
      </w:r>
      <w:r w:rsidRPr="001C3C60">
        <w:rPr>
          <w:rFonts w:ascii="Palatino Linotype" w:hAnsi="Palatino Linotype" w:cs="Arial"/>
          <w:b/>
          <w:sz w:val="28"/>
          <w:szCs w:val="28"/>
        </w:rPr>
        <w:t>del Sujeto Obligado:</w:t>
      </w:r>
    </w:p>
    <w:p w14:paraId="1A08DCFB" w14:textId="77777777" w:rsidR="00105651" w:rsidRPr="001C3C60" w:rsidRDefault="00105651" w:rsidP="00105651">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1C3C60">
        <w:rPr>
          <w:rFonts w:ascii="Palatino Linotype" w:hAnsi="Palatino Linotype" w:cs="Arial"/>
        </w:rPr>
        <w:t>D</w:t>
      </w:r>
      <w:r w:rsidR="00AA719D" w:rsidRPr="001C3C60">
        <w:rPr>
          <w:rFonts w:ascii="Palatino Linotype" w:hAnsi="Palatino Linotype" w:cs="Arial"/>
        </w:rPr>
        <w:t xml:space="preserve">e las constancias que obran en </w:t>
      </w:r>
      <w:r w:rsidRPr="001C3C60">
        <w:rPr>
          <w:rFonts w:ascii="Palatino Linotype" w:hAnsi="Palatino Linotype" w:cs="Arial"/>
        </w:rPr>
        <w:t>l</w:t>
      </w:r>
      <w:r w:rsidR="00AA719D" w:rsidRPr="001C3C60">
        <w:rPr>
          <w:rFonts w:ascii="Palatino Linotype" w:hAnsi="Palatino Linotype" w:cs="Arial"/>
        </w:rPr>
        <w:t>os</w:t>
      </w:r>
      <w:r w:rsidRPr="001C3C60">
        <w:rPr>
          <w:rFonts w:ascii="Palatino Linotype" w:hAnsi="Palatino Linotype" w:cs="Arial"/>
        </w:rPr>
        <w:t xml:space="preserve"> expediente</w:t>
      </w:r>
      <w:r w:rsidR="00AA719D" w:rsidRPr="001C3C60">
        <w:rPr>
          <w:rFonts w:ascii="Palatino Linotype" w:hAnsi="Palatino Linotype" w:cs="Arial"/>
        </w:rPr>
        <w:t>s</w:t>
      </w:r>
      <w:r w:rsidRPr="001C3C60">
        <w:rPr>
          <w:rFonts w:ascii="Palatino Linotype" w:hAnsi="Palatino Linotype" w:cs="Arial"/>
        </w:rPr>
        <w:t xml:space="preserve"> electrónico</w:t>
      </w:r>
      <w:r w:rsidR="00AA719D" w:rsidRPr="001C3C60">
        <w:rPr>
          <w:rFonts w:ascii="Palatino Linotype" w:hAnsi="Palatino Linotype" w:cs="Arial"/>
        </w:rPr>
        <w:t>s</w:t>
      </w:r>
      <w:r w:rsidRPr="001C3C60">
        <w:rPr>
          <w:rFonts w:ascii="Palatino Linotype" w:hAnsi="Palatino Linotype" w:cs="Arial"/>
        </w:rPr>
        <w:t xml:space="preserve"> del </w:t>
      </w:r>
      <w:r w:rsidRPr="001C3C60">
        <w:rPr>
          <w:rFonts w:ascii="Palatino Linotype" w:hAnsi="Palatino Linotype" w:cs="Arial"/>
          <w:b/>
        </w:rPr>
        <w:t>SAIMEX</w:t>
      </w:r>
      <w:r w:rsidRPr="001C3C60">
        <w:rPr>
          <w:rFonts w:ascii="Palatino Linotype" w:hAnsi="Palatino Linotype" w:cs="Arial"/>
        </w:rPr>
        <w:t xml:space="preserve">, se advierte que en fecha </w:t>
      </w:r>
      <w:r w:rsidR="00AA719D" w:rsidRPr="001C3C60">
        <w:rPr>
          <w:rFonts w:ascii="Palatino Linotype" w:hAnsi="Palatino Linotype" w:cs="Arial"/>
        </w:rPr>
        <w:t xml:space="preserve">nueve </w:t>
      </w:r>
      <w:r w:rsidRPr="001C3C60">
        <w:rPr>
          <w:rFonts w:ascii="Palatino Linotype" w:hAnsi="Palatino Linotype" w:cs="Arial"/>
        </w:rPr>
        <w:t xml:space="preserve">de diciembre de dos mil veintiuno, </w:t>
      </w:r>
      <w:r w:rsidRPr="001C3C60">
        <w:rPr>
          <w:rFonts w:ascii="Palatino Linotype" w:hAnsi="Palatino Linotype" w:cs="Arial"/>
          <w:b/>
        </w:rPr>
        <w:t xml:space="preserve">EL SUJETO OBLIGADO </w:t>
      </w:r>
      <w:r w:rsidRPr="001C3C60">
        <w:rPr>
          <w:rFonts w:ascii="Palatino Linotype" w:hAnsi="Palatino Linotype" w:cs="Arial"/>
        </w:rPr>
        <w:t xml:space="preserve">de </w:t>
      </w:r>
      <w:r w:rsidRPr="001C3C60">
        <w:rPr>
          <w:rFonts w:ascii="Palatino Linotype" w:hAnsi="Palatino Linotype" w:cs="Arial"/>
          <w:color w:val="000000" w:themeColor="text1"/>
        </w:rPr>
        <w:t>conformidad con lo establecido en el artículo 53, fracciones II, V y VI de la Ley de Transparencia y Acceso a la Información Pública del Estado de México y Municipios, dio respuesta a la</w:t>
      </w:r>
      <w:r w:rsidR="00310A36" w:rsidRPr="001C3C60">
        <w:rPr>
          <w:rFonts w:ascii="Palatino Linotype" w:hAnsi="Palatino Linotype" w:cs="Arial"/>
          <w:color w:val="000000" w:themeColor="text1"/>
        </w:rPr>
        <w:t>s</w:t>
      </w:r>
      <w:r w:rsidRPr="001C3C60">
        <w:rPr>
          <w:rFonts w:ascii="Palatino Linotype" w:hAnsi="Palatino Linotype" w:cs="Arial"/>
          <w:color w:val="000000" w:themeColor="text1"/>
        </w:rPr>
        <w:t xml:space="preserve"> solicitud</w:t>
      </w:r>
      <w:r w:rsidR="00310A36" w:rsidRPr="001C3C60">
        <w:rPr>
          <w:rFonts w:ascii="Palatino Linotype" w:hAnsi="Palatino Linotype" w:cs="Arial"/>
          <w:color w:val="000000" w:themeColor="text1"/>
        </w:rPr>
        <w:t>es</w:t>
      </w:r>
      <w:r w:rsidRPr="001C3C60">
        <w:rPr>
          <w:rFonts w:ascii="Palatino Linotype" w:hAnsi="Palatino Linotype" w:cs="Arial"/>
          <w:color w:val="000000" w:themeColor="text1"/>
        </w:rPr>
        <w:t xml:space="preserve"> de información en los términos siguientes:</w:t>
      </w:r>
    </w:p>
    <w:p w14:paraId="61124427" w14:textId="77777777" w:rsidR="00105651" w:rsidRPr="001C3C60" w:rsidRDefault="00105651" w:rsidP="00105651">
      <w:pPr>
        <w:pStyle w:val="Prrafodelista"/>
        <w:tabs>
          <w:tab w:val="left" w:pos="709"/>
        </w:tabs>
        <w:ind w:left="851" w:right="616"/>
        <w:jc w:val="both"/>
        <w:rPr>
          <w:rFonts w:ascii="Palatino Linotype" w:hAnsi="Palatino Linotype" w:cs="Arial"/>
          <w:i/>
          <w:color w:val="000000" w:themeColor="text1"/>
          <w:sz w:val="22"/>
          <w:szCs w:val="22"/>
        </w:rPr>
      </w:pPr>
      <w:r w:rsidRPr="001C3C60">
        <w:rPr>
          <w:rFonts w:ascii="Palatino Linotype" w:hAnsi="Palatino Linotype"/>
          <w:i/>
          <w:color w:val="000000"/>
          <w:sz w:val="22"/>
          <w:szCs w:val="22"/>
        </w:rPr>
        <w:t xml:space="preserve">“El H. Ayuntamiento Constitucional de Ecatepec de Morelos hace de su conocimiento la respuesta emitida por: DIRECCIÓN DE </w:t>
      </w:r>
      <w:r w:rsidR="00AA719D" w:rsidRPr="001C3C60">
        <w:rPr>
          <w:rFonts w:ascii="Palatino Linotype" w:hAnsi="Palatino Linotype"/>
          <w:i/>
          <w:color w:val="000000"/>
          <w:sz w:val="22"/>
          <w:szCs w:val="22"/>
        </w:rPr>
        <w:t xml:space="preserve">SEGURIDAD PÚBLICA Y TRÁNSITO </w:t>
      </w:r>
      <w:r w:rsidRPr="001C3C60">
        <w:rPr>
          <w:rFonts w:ascii="Palatino Linotype" w:hAnsi="Palatino Linotype"/>
          <w:i/>
          <w:color w:val="000000"/>
          <w:sz w:val="22"/>
          <w:szCs w:val="22"/>
        </w:rPr>
        <w:t>Se anexa a</w:t>
      </w:r>
      <w:r w:rsidR="00AA719D" w:rsidRPr="001C3C60">
        <w:rPr>
          <w:rFonts w:ascii="Palatino Linotype" w:hAnsi="Palatino Linotype"/>
          <w:i/>
          <w:color w:val="000000"/>
          <w:sz w:val="22"/>
          <w:szCs w:val="22"/>
        </w:rPr>
        <w:t xml:space="preserve"> </w:t>
      </w:r>
      <w:r w:rsidRPr="001C3C60">
        <w:rPr>
          <w:rFonts w:ascii="Palatino Linotype" w:hAnsi="Palatino Linotype"/>
          <w:i/>
          <w:color w:val="000000"/>
          <w:sz w:val="22"/>
          <w:szCs w:val="22"/>
        </w:rPr>
        <w:t>l</w:t>
      </w:r>
      <w:r w:rsidR="00AA719D" w:rsidRPr="001C3C60">
        <w:rPr>
          <w:rFonts w:ascii="Palatino Linotype" w:hAnsi="Palatino Linotype"/>
          <w:i/>
          <w:color w:val="000000"/>
          <w:sz w:val="22"/>
          <w:szCs w:val="22"/>
        </w:rPr>
        <w:t>a</w:t>
      </w:r>
      <w:r w:rsidRPr="001C3C60">
        <w:rPr>
          <w:rFonts w:ascii="Palatino Linotype" w:hAnsi="Palatino Linotype"/>
          <w:i/>
          <w:color w:val="000000"/>
          <w:sz w:val="22"/>
          <w:szCs w:val="22"/>
        </w:rPr>
        <w:t xml:space="preserve"> presente en formato PDF la respuesta emitida por el área antes mencionada.” (sic)</w:t>
      </w:r>
    </w:p>
    <w:p w14:paraId="14CD6423" w14:textId="77777777" w:rsidR="00AA719D" w:rsidRPr="001C3C60" w:rsidRDefault="00105651" w:rsidP="00105651">
      <w:pPr>
        <w:tabs>
          <w:tab w:val="left" w:pos="709"/>
        </w:tabs>
        <w:spacing w:before="100" w:beforeAutospacing="1" w:after="100" w:afterAutospacing="1" w:line="360" w:lineRule="auto"/>
        <w:jc w:val="both"/>
        <w:rPr>
          <w:rFonts w:ascii="Palatino Linotype" w:hAnsi="Palatino Linotype"/>
          <w:bCs/>
          <w:color w:val="000000" w:themeColor="text1"/>
        </w:rPr>
      </w:pPr>
      <w:r w:rsidRPr="001C3C60">
        <w:rPr>
          <w:rFonts w:ascii="Palatino Linotype" w:hAnsi="Palatino Linotype"/>
          <w:bCs/>
          <w:color w:val="000000" w:themeColor="text1"/>
        </w:rPr>
        <w:t xml:space="preserve">Adjuntando a </w:t>
      </w:r>
      <w:r w:rsidR="00310A36" w:rsidRPr="001C3C60">
        <w:rPr>
          <w:rFonts w:ascii="Palatino Linotype" w:hAnsi="Palatino Linotype"/>
          <w:bCs/>
          <w:color w:val="000000" w:themeColor="text1"/>
        </w:rPr>
        <w:t xml:space="preserve">le respuesta de la solicitud de información número </w:t>
      </w:r>
      <w:r w:rsidR="00310A36" w:rsidRPr="001C3C60">
        <w:rPr>
          <w:rFonts w:ascii="Palatino Linotype" w:hAnsi="Palatino Linotype"/>
          <w:b/>
          <w:bCs/>
          <w:color w:val="000000" w:themeColor="text1"/>
        </w:rPr>
        <w:t xml:space="preserve">00903/ECATEPEC/IP/2021, </w:t>
      </w:r>
      <w:r w:rsidR="00AA719D" w:rsidRPr="001C3C60">
        <w:rPr>
          <w:rFonts w:ascii="Palatino Linotype" w:hAnsi="Palatino Linotype"/>
          <w:bCs/>
          <w:color w:val="000000" w:themeColor="text1"/>
        </w:rPr>
        <w:t xml:space="preserve">los archivos electrónicos denominados </w:t>
      </w:r>
      <w:hyperlink r:id="rId10" w:tgtFrame="_blank" w:history="1">
        <w:r w:rsidR="00AA719D" w:rsidRPr="001C3C60">
          <w:rPr>
            <w:rFonts w:ascii="Palatino Linotype" w:hAnsi="Palatino Linotype"/>
            <w:color w:val="000000" w:themeColor="text1"/>
          </w:rPr>
          <w:t>20211206135944600.pdf</w:t>
        </w:r>
      </w:hyperlink>
      <w:r w:rsidR="00AA719D" w:rsidRPr="001C3C60">
        <w:rPr>
          <w:rFonts w:ascii="Palatino Linotype" w:hAnsi="Palatino Linotype"/>
          <w:bCs/>
          <w:color w:val="000000" w:themeColor="text1"/>
        </w:rPr>
        <w:t xml:space="preserve">, </w:t>
      </w:r>
      <w:hyperlink r:id="rId11" w:tgtFrame="_blank" w:history="1">
        <w:r w:rsidR="00AA719D" w:rsidRPr="001C3C60">
          <w:rPr>
            <w:rFonts w:ascii="Palatino Linotype" w:hAnsi="Palatino Linotype"/>
            <w:color w:val="000000" w:themeColor="text1"/>
          </w:rPr>
          <w:t>20211206135959260.pdf</w:t>
        </w:r>
      </w:hyperlink>
      <w:r w:rsidR="00AA719D" w:rsidRPr="001C3C60">
        <w:rPr>
          <w:rFonts w:ascii="Palatino Linotype" w:hAnsi="Palatino Linotype"/>
          <w:bCs/>
          <w:color w:val="000000" w:themeColor="text1"/>
        </w:rPr>
        <w:t xml:space="preserve">, </w:t>
      </w:r>
      <w:hyperlink r:id="rId12" w:tgtFrame="_blank" w:history="1">
        <w:r w:rsidR="00AA719D" w:rsidRPr="001C3C60">
          <w:rPr>
            <w:rFonts w:ascii="Palatino Linotype" w:hAnsi="Palatino Linotype"/>
            <w:color w:val="000000" w:themeColor="text1"/>
          </w:rPr>
          <w:t>903.pdf</w:t>
        </w:r>
      </w:hyperlink>
      <w:r w:rsidR="00AA719D" w:rsidRPr="001C3C60">
        <w:rPr>
          <w:rFonts w:ascii="Palatino Linotype" w:hAnsi="Palatino Linotype"/>
          <w:bCs/>
          <w:color w:val="000000" w:themeColor="text1"/>
        </w:rPr>
        <w:t xml:space="preserve"> y </w:t>
      </w:r>
      <w:hyperlink r:id="rId13" w:tgtFrame="_blank" w:history="1">
        <w:r w:rsidR="00AA719D" w:rsidRPr="001C3C60">
          <w:rPr>
            <w:rFonts w:ascii="Palatino Linotype" w:hAnsi="Palatino Linotype"/>
            <w:color w:val="000000" w:themeColor="text1"/>
          </w:rPr>
          <w:t>20211206135959260 (1).</w:t>
        </w:r>
        <w:proofErr w:type="spellStart"/>
        <w:r w:rsidR="00AA719D" w:rsidRPr="001C3C60">
          <w:rPr>
            <w:rFonts w:ascii="Palatino Linotype" w:hAnsi="Palatino Linotype"/>
            <w:color w:val="000000" w:themeColor="text1"/>
          </w:rPr>
          <w:t>pdf</w:t>
        </w:r>
        <w:proofErr w:type="spellEnd"/>
      </w:hyperlink>
      <w:r w:rsidR="00AA719D" w:rsidRPr="001C3C60">
        <w:rPr>
          <w:rFonts w:ascii="Palatino Linotype" w:hAnsi="Palatino Linotype"/>
          <w:bCs/>
          <w:color w:val="000000" w:themeColor="text1"/>
        </w:rPr>
        <w:t>, cuyo contenido se describe a continuación:</w:t>
      </w:r>
    </w:p>
    <w:p w14:paraId="26874FA2" w14:textId="77777777" w:rsidR="00AA719D" w:rsidRPr="001C3C60" w:rsidRDefault="0097296D" w:rsidP="00AA719D">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color w:val="000000" w:themeColor="text1"/>
        </w:rPr>
      </w:pPr>
      <w:hyperlink r:id="rId14" w:tgtFrame="_blank" w:history="1">
        <w:r w:rsidR="00AA719D" w:rsidRPr="001C3C60">
          <w:rPr>
            <w:rFonts w:ascii="Palatino Linotype" w:hAnsi="Palatino Linotype"/>
            <w:b/>
            <w:color w:val="000000" w:themeColor="text1"/>
          </w:rPr>
          <w:t>20211206135944600.pdf</w:t>
        </w:r>
      </w:hyperlink>
      <w:r w:rsidR="00AA719D" w:rsidRPr="001C3C60">
        <w:rPr>
          <w:rFonts w:ascii="Palatino Linotype" w:hAnsi="Palatino Linotype"/>
          <w:b/>
          <w:bCs/>
          <w:color w:val="000000" w:themeColor="text1"/>
        </w:rPr>
        <w:t xml:space="preserve">: </w:t>
      </w:r>
      <w:r w:rsidR="00AA719D" w:rsidRPr="001C3C60">
        <w:rPr>
          <w:rFonts w:ascii="Palatino Linotype" w:hAnsi="Palatino Linotype"/>
          <w:bCs/>
          <w:color w:val="000000" w:themeColor="text1"/>
        </w:rPr>
        <w:t>contiene el Acta de la Primera Sesión de la Comisión Municipal de Prevención Social de la Violencia y la Delincuencia de Ecatepec de Morelos, de fecha veintiocho de julio de dos mil veinte</w:t>
      </w:r>
      <w:r w:rsidR="002B108B" w:rsidRPr="001C3C60">
        <w:rPr>
          <w:rFonts w:ascii="Palatino Linotype" w:hAnsi="Palatino Linotype"/>
          <w:bCs/>
          <w:color w:val="000000" w:themeColor="text1"/>
        </w:rPr>
        <w:t>.</w:t>
      </w:r>
    </w:p>
    <w:p w14:paraId="3006C72E" w14:textId="77777777" w:rsidR="00AA719D" w:rsidRPr="001C3C60" w:rsidRDefault="0097296D" w:rsidP="00AA719D">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color w:val="000000" w:themeColor="text1"/>
        </w:rPr>
      </w:pPr>
      <w:hyperlink r:id="rId15" w:tgtFrame="_blank" w:history="1">
        <w:r w:rsidR="00AA719D" w:rsidRPr="001C3C60">
          <w:rPr>
            <w:rFonts w:ascii="Palatino Linotype" w:hAnsi="Palatino Linotype"/>
            <w:b/>
            <w:color w:val="000000" w:themeColor="text1"/>
          </w:rPr>
          <w:t>20211206135959260.pdf</w:t>
        </w:r>
      </w:hyperlink>
      <w:r w:rsidR="00AA719D" w:rsidRPr="001C3C60">
        <w:rPr>
          <w:rFonts w:ascii="Palatino Linotype" w:hAnsi="Palatino Linotype"/>
          <w:b/>
          <w:bCs/>
          <w:color w:val="000000" w:themeColor="text1"/>
        </w:rPr>
        <w:t xml:space="preserve">: </w:t>
      </w:r>
      <w:r w:rsidR="00B44651" w:rsidRPr="001C3C60">
        <w:rPr>
          <w:rFonts w:ascii="Palatino Linotype" w:hAnsi="Palatino Linotype"/>
          <w:bCs/>
          <w:color w:val="000000" w:themeColor="text1"/>
        </w:rPr>
        <w:t>contiene la minuta de trabajo de la Reunión para la implementación de los Proyectos de Prevención Social de la Violencia y la Delincuencia con Participación Ciudadana entre las áreas involucradas de la Administración Pública Municipal, de fecha veintinueve de julio de dos mil veinte.</w:t>
      </w:r>
    </w:p>
    <w:p w14:paraId="0F13F493" w14:textId="77777777" w:rsidR="00AA719D" w:rsidRPr="001C3C60" w:rsidRDefault="0097296D" w:rsidP="00AA719D">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color w:val="000000" w:themeColor="text1"/>
        </w:rPr>
      </w:pPr>
      <w:hyperlink r:id="rId16" w:tgtFrame="_blank" w:history="1">
        <w:r w:rsidR="00AA719D" w:rsidRPr="001C3C60">
          <w:rPr>
            <w:rFonts w:ascii="Palatino Linotype" w:hAnsi="Palatino Linotype"/>
            <w:b/>
            <w:color w:val="000000" w:themeColor="text1"/>
          </w:rPr>
          <w:t>903.pdf</w:t>
        </w:r>
      </w:hyperlink>
      <w:r w:rsidR="00AA719D" w:rsidRPr="001C3C60">
        <w:rPr>
          <w:rFonts w:ascii="Palatino Linotype" w:hAnsi="Palatino Linotype"/>
          <w:b/>
          <w:bCs/>
          <w:color w:val="000000" w:themeColor="text1"/>
        </w:rPr>
        <w:t>:</w:t>
      </w:r>
      <w:r w:rsidR="00B44651" w:rsidRPr="001C3C60">
        <w:rPr>
          <w:rFonts w:ascii="Palatino Linotype" w:hAnsi="Palatino Linotype"/>
          <w:b/>
          <w:bCs/>
          <w:color w:val="000000" w:themeColor="text1"/>
        </w:rPr>
        <w:t xml:space="preserve"> </w:t>
      </w:r>
      <w:r w:rsidR="00B44651" w:rsidRPr="001C3C60">
        <w:rPr>
          <w:rFonts w:ascii="Palatino Linotype" w:hAnsi="Palatino Linotype"/>
          <w:bCs/>
          <w:color w:val="000000" w:themeColor="text1"/>
        </w:rPr>
        <w:t xml:space="preserve">contiene el escrito signado por la Titular de la Unidad de Transparencia, dirigido al solicitante y mediante el cual refiere que de manera adjunta al mismo encontrara la respuesta de la Dirección de Seguridad Pública y Tránsito. En dicho documento se encuentra el oficio número </w:t>
      </w:r>
      <w:proofErr w:type="spellStart"/>
      <w:r w:rsidR="00B44651" w:rsidRPr="001C3C60">
        <w:rPr>
          <w:rFonts w:ascii="Palatino Linotype" w:hAnsi="Palatino Linotype"/>
          <w:bCs/>
          <w:color w:val="000000" w:themeColor="text1"/>
        </w:rPr>
        <w:t>DSPyT</w:t>
      </w:r>
      <w:proofErr w:type="spellEnd"/>
      <w:r w:rsidR="00B44651" w:rsidRPr="001C3C60">
        <w:rPr>
          <w:rFonts w:ascii="Palatino Linotype" w:hAnsi="Palatino Linotype"/>
          <w:bCs/>
          <w:color w:val="000000" w:themeColor="text1"/>
        </w:rPr>
        <w:t xml:space="preserve">/ET/04269/12/2021, de fecha 7 de diciembre de dos mil veintiuno, </w:t>
      </w:r>
      <w:r w:rsidR="00A56F38" w:rsidRPr="001C3C60">
        <w:rPr>
          <w:rFonts w:ascii="Palatino Linotype" w:hAnsi="Palatino Linotype"/>
          <w:bCs/>
          <w:color w:val="000000" w:themeColor="text1"/>
        </w:rPr>
        <w:t xml:space="preserve">signado por el Director de Seguridad Pública y Tránsito, mediante el cual dio respuesta a diversas solicitudes de información y en relación a la identificada con el número </w:t>
      </w:r>
      <w:r w:rsidR="00A56F38" w:rsidRPr="001C3C60">
        <w:rPr>
          <w:rFonts w:ascii="Palatino Linotype" w:hAnsi="Palatino Linotype"/>
          <w:b/>
          <w:bCs/>
          <w:color w:val="000000" w:themeColor="text1"/>
        </w:rPr>
        <w:t xml:space="preserve">00903/ECATEPEC/IP/2021, </w:t>
      </w:r>
      <w:r w:rsidR="00A56F38" w:rsidRPr="001C3C60">
        <w:rPr>
          <w:rFonts w:ascii="Palatino Linotype" w:hAnsi="Palatino Linotype"/>
          <w:bCs/>
          <w:color w:val="000000" w:themeColor="text1"/>
        </w:rPr>
        <w:t>donde señala que adjuntaba copia del punto de acuerdo de cabildo número 45 a través del cual se aprobó la integración de la Comisión Municipal de Prevención Social de Violencia y la Delincuencia.</w:t>
      </w:r>
    </w:p>
    <w:p w14:paraId="0B9A5C1C" w14:textId="77777777" w:rsidR="00AA719D" w:rsidRPr="001C3C60" w:rsidRDefault="0097296D" w:rsidP="009D4264">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color w:val="000000" w:themeColor="text1"/>
        </w:rPr>
      </w:pPr>
      <w:hyperlink r:id="rId17" w:tgtFrame="_blank" w:history="1">
        <w:r w:rsidR="00AA719D" w:rsidRPr="001C3C60">
          <w:rPr>
            <w:rFonts w:ascii="Palatino Linotype" w:hAnsi="Palatino Linotype"/>
            <w:b/>
            <w:color w:val="000000" w:themeColor="text1"/>
          </w:rPr>
          <w:t>20211206135959260 (1).</w:t>
        </w:r>
        <w:proofErr w:type="spellStart"/>
        <w:r w:rsidR="00AA719D" w:rsidRPr="001C3C60">
          <w:rPr>
            <w:rFonts w:ascii="Palatino Linotype" w:hAnsi="Palatino Linotype"/>
            <w:b/>
            <w:color w:val="000000" w:themeColor="text1"/>
          </w:rPr>
          <w:t>pdf</w:t>
        </w:r>
        <w:proofErr w:type="spellEnd"/>
      </w:hyperlink>
      <w:r w:rsidR="00A56F38" w:rsidRPr="001C3C60">
        <w:rPr>
          <w:rFonts w:ascii="Palatino Linotype" w:hAnsi="Palatino Linotype"/>
          <w:b/>
          <w:bCs/>
          <w:color w:val="000000" w:themeColor="text1"/>
        </w:rPr>
        <w:t xml:space="preserve">: </w:t>
      </w:r>
      <w:r w:rsidR="00A56F38" w:rsidRPr="001C3C60">
        <w:rPr>
          <w:rFonts w:ascii="Palatino Linotype" w:hAnsi="Palatino Linotype"/>
          <w:bCs/>
          <w:color w:val="000000" w:themeColor="text1"/>
        </w:rPr>
        <w:t>contiene la minuta de trabajo de la Reunión para la implementación de los Proyectos de Prevención Social de la Violencia y la Delincuencia con Participación Ciudadana entre las áreas involucradas de la Administración Pública Municipal, de fecha veintinueve de julio de dos mil veinte, referida anteriormente.</w:t>
      </w:r>
    </w:p>
    <w:p w14:paraId="3BCC5432" w14:textId="77777777" w:rsidR="00310A36" w:rsidRPr="001C3C60" w:rsidRDefault="00310A36" w:rsidP="00310A36">
      <w:pPr>
        <w:tabs>
          <w:tab w:val="left" w:pos="709"/>
        </w:tabs>
        <w:spacing w:before="100" w:beforeAutospacing="1" w:after="100" w:afterAutospacing="1" w:line="360" w:lineRule="auto"/>
        <w:ind w:left="360"/>
        <w:jc w:val="both"/>
        <w:rPr>
          <w:rFonts w:ascii="Palatino Linotype" w:hAnsi="Palatino Linotype"/>
          <w:bCs/>
          <w:color w:val="000000" w:themeColor="text1"/>
        </w:rPr>
      </w:pPr>
      <w:r w:rsidRPr="001C3C60">
        <w:rPr>
          <w:rFonts w:ascii="Palatino Linotype" w:hAnsi="Palatino Linotype"/>
          <w:bCs/>
          <w:color w:val="000000" w:themeColor="text1"/>
        </w:rPr>
        <w:lastRenderedPageBreak/>
        <w:t xml:space="preserve">Anexando para la respuesta a la solicitud de información número </w:t>
      </w:r>
      <w:r w:rsidRPr="001C3C60">
        <w:rPr>
          <w:rFonts w:ascii="Palatino Linotype" w:hAnsi="Palatino Linotype"/>
          <w:b/>
          <w:bCs/>
          <w:color w:val="000000" w:themeColor="text1"/>
        </w:rPr>
        <w:t xml:space="preserve">00905/ECATEPEC/IP/2021, </w:t>
      </w:r>
      <w:r w:rsidRPr="001C3C60">
        <w:rPr>
          <w:rFonts w:ascii="Palatino Linotype" w:hAnsi="Palatino Linotype"/>
          <w:bCs/>
          <w:color w:val="000000" w:themeColor="text1"/>
        </w:rPr>
        <w:t>los archivos electrónicos que se describen a continuación:</w:t>
      </w:r>
    </w:p>
    <w:p w14:paraId="28C6DA95" w14:textId="77777777" w:rsidR="002B108B" w:rsidRPr="001C3C60" w:rsidRDefault="0097296D" w:rsidP="00406987">
      <w:pPr>
        <w:pStyle w:val="Prrafodelista"/>
        <w:numPr>
          <w:ilvl w:val="0"/>
          <w:numId w:val="3"/>
        </w:numPr>
        <w:tabs>
          <w:tab w:val="left" w:pos="709"/>
        </w:tabs>
        <w:spacing w:before="100" w:beforeAutospacing="1" w:after="100" w:afterAutospacing="1" w:line="360" w:lineRule="auto"/>
        <w:jc w:val="both"/>
        <w:rPr>
          <w:rFonts w:ascii="Palatino Linotype" w:hAnsi="Palatino Linotype"/>
          <w:b/>
          <w:bCs/>
          <w:color w:val="000000" w:themeColor="text1"/>
        </w:rPr>
      </w:pPr>
      <w:hyperlink r:id="rId18" w:tgtFrame="_blank" w:history="1">
        <w:r w:rsidR="00310A36" w:rsidRPr="001C3C60">
          <w:rPr>
            <w:rFonts w:ascii="Palatino Linotype" w:hAnsi="Palatino Linotype"/>
            <w:b/>
            <w:color w:val="000000" w:themeColor="text1"/>
          </w:rPr>
          <w:t>905.pdf</w:t>
        </w:r>
      </w:hyperlink>
      <w:r w:rsidR="00310A36" w:rsidRPr="001C3C60">
        <w:rPr>
          <w:rFonts w:ascii="Palatino Linotype" w:hAnsi="Palatino Linotype"/>
          <w:b/>
          <w:bCs/>
          <w:color w:val="000000" w:themeColor="text1"/>
        </w:rPr>
        <w:t>:</w:t>
      </w:r>
      <w:r w:rsidR="00310A36" w:rsidRPr="001C3C60">
        <w:rPr>
          <w:rFonts w:ascii="Palatino Linotype" w:hAnsi="Palatino Linotype"/>
          <w:bCs/>
          <w:color w:val="000000" w:themeColor="text1"/>
        </w:rPr>
        <w:t xml:space="preserve"> contiene el escrito signado por la Titular de la Unidad de Transparencia, dirigido al solicitante y mediante el cual refiere que de manera adjunta al mismo encontrara la respuesta de la Dirección de Seguridad Pública y Tránsito. En dicho documento se encuentra el oficio número </w:t>
      </w:r>
      <w:proofErr w:type="spellStart"/>
      <w:r w:rsidR="00310A36" w:rsidRPr="001C3C60">
        <w:rPr>
          <w:rFonts w:ascii="Palatino Linotype" w:hAnsi="Palatino Linotype"/>
          <w:bCs/>
          <w:color w:val="000000" w:themeColor="text1"/>
        </w:rPr>
        <w:t>DSPyT</w:t>
      </w:r>
      <w:proofErr w:type="spellEnd"/>
      <w:r w:rsidR="00310A36" w:rsidRPr="001C3C60">
        <w:rPr>
          <w:rFonts w:ascii="Palatino Linotype" w:hAnsi="Palatino Linotype"/>
          <w:bCs/>
          <w:color w:val="000000" w:themeColor="text1"/>
        </w:rPr>
        <w:t xml:space="preserve">/ET/04269/12/2021, de fecha 7 de diciembre de dos mil veintiuno, signado por el Director de Seguridad Pública y Tránsito, mediante el cual dio respuesta a diversas solicitudes de información y en relación a la identificada con el número </w:t>
      </w:r>
      <w:r w:rsidR="00310A36" w:rsidRPr="001C3C60">
        <w:rPr>
          <w:rFonts w:ascii="Palatino Linotype" w:hAnsi="Palatino Linotype"/>
          <w:b/>
          <w:bCs/>
          <w:color w:val="000000" w:themeColor="text1"/>
        </w:rPr>
        <w:t xml:space="preserve">00905/ECATEPEC/IP/2021, </w:t>
      </w:r>
      <w:r w:rsidR="00310A36" w:rsidRPr="001C3C60">
        <w:rPr>
          <w:rFonts w:ascii="Palatino Linotype" w:hAnsi="Palatino Linotype"/>
          <w:bCs/>
          <w:color w:val="000000" w:themeColor="text1"/>
        </w:rPr>
        <w:t xml:space="preserve">donde señala que la Comisión realizó el Programa Municipal de Prevención Social de la Violencia y la Delincuencia, refiriendo que de anexa a dicho oficio. Por otra </w:t>
      </w:r>
      <w:r w:rsidR="002B108B" w:rsidRPr="001C3C60">
        <w:rPr>
          <w:rFonts w:ascii="Palatino Linotype" w:hAnsi="Palatino Linotype"/>
          <w:bCs/>
          <w:color w:val="000000" w:themeColor="text1"/>
        </w:rPr>
        <w:t>parte,</w:t>
      </w:r>
      <w:r w:rsidR="00310A36" w:rsidRPr="001C3C60">
        <w:rPr>
          <w:rFonts w:ascii="Palatino Linotype" w:hAnsi="Palatino Linotype"/>
          <w:bCs/>
          <w:color w:val="000000" w:themeColor="text1"/>
        </w:rPr>
        <w:t xml:space="preserve"> señaló que la Comisión reporta al Secretariado Ejecutivo del Sistema Estatal de Seguridad Pública el avance del programa en comento.</w:t>
      </w:r>
    </w:p>
    <w:p w14:paraId="6FBC467D" w14:textId="77777777" w:rsidR="002B108B" w:rsidRPr="001C3C60" w:rsidRDefault="0097296D" w:rsidP="00406987">
      <w:pPr>
        <w:pStyle w:val="Prrafodelista"/>
        <w:numPr>
          <w:ilvl w:val="0"/>
          <w:numId w:val="3"/>
        </w:numPr>
        <w:tabs>
          <w:tab w:val="left" w:pos="709"/>
        </w:tabs>
        <w:spacing w:before="100" w:beforeAutospacing="1" w:after="100" w:afterAutospacing="1" w:line="360" w:lineRule="auto"/>
        <w:jc w:val="both"/>
        <w:rPr>
          <w:rFonts w:ascii="Palatino Linotype" w:hAnsi="Palatino Linotype"/>
          <w:b/>
          <w:bCs/>
          <w:color w:val="000000" w:themeColor="text1"/>
        </w:rPr>
      </w:pPr>
      <w:hyperlink r:id="rId19" w:tgtFrame="_blank" w:history="1">
        <w:r w:rsidR="00310A36" w:rsidRPr="001C3C60">
          <w:rPr>
            <w:rFonts w:ascii="Palatino Linotype" w:hAnsi="Palatino Linotype"/>
            <w:b/>
            <w:color w:val="000000" w:themeColor="text1"/>
          </w:rPr>
          <w:t>20211206135959260.pdf</w:t>
        </w:r>
      </w:hyperlink>
      <w:r w:rsidR="00310A36" w:rsidRPr="001C3C60">
        <w:rPr>
          <w:rFonts w:ascii="Palatino Linotype" w:hAnsi="Palatino Linotype"/>
          <w:b/>
          <w:bCs/>
          <w:color w:val="000000" w:themeColor="text1"/>
        </w:rPr>
        <w:t>:</w:t>
      </w:r>
      <w:r w:rsidR="002B108B" w:rsidRPr="001C3C60">
        <w:rPr>
          <w:rFonts w:ascii="Palatino Linotype" w:hAnsi="Palatino Linotype"/>
          <w:bCs/>
          <w:color w:val="000000" w:themeColor="text1"/>
        </w:rPr>
        <w:t xml:space="preserve"> contiene la minuta de trabajo de la Reunión para la implementación de los Proyectos de Prevención Social de la Violencia y la Delincuencia con Participación Ciudadana entre las áreas involucradas de la Administración Pública Municipal, de fecha veintinueve de julio de dos mil veinte.</w:t>
      </w:r>
    </w:p>
    <w:p w14:paraId="24E92ABD" w14:textId="77777777" w:rsidR="002B108B" w:rsidRPr="001C3C60" w:rsidRDefault="0097296D" w:rsidP="002B108B">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color w:val="000000" w:themeColor="text1"/>
        </w:rPr>
      </w:pPr>
      <w:hyperlink r:id="rId20" w:tgtFrame="_blank" w:history="1">
        <w:r w:rsidR="00310A36" w:rsidRPr="001C3C60">
          <w:rPr>
            <w:rFonts w:ascii="Palatino Linotype" w:hAnsi="Palatino Linotype"/>
            <w:b/>
            <w:color w:val="000000" w:themeColor="text1"/>
          </w:rPr>
          <w:t>20211206135944600.pdf</w:t>
        </w:r>
      </w:hyperlink>
      <w:r w:rsidR="00310A36" w:rsidRPr="001C3C60">
        <w:rPr>
          <w:rFonts w:ascii="Palatino Linotype" w:hAnsi="Palatino Linotype"/>
          <w:b/>
          <w:bCs/>
          <w:color w:val="000000" w:themeColor="text1"/>
        </w:rPr>
        <w:t>:</w:t>
      </w:r>
      <w:r w:rsidR="002B108B" w:rsidRPr="001C3C60">
        <w:rPr>
          <w:rFonts w:ascii="Palatino Linotype" w:hAnsi="Palatino Linotype"/>
          <w:b/>
          <w:bCs/>
          <w:color w:val="000000" w:themeColor="text1"/>
        </w:rPr>
        <w:t xml:space="preserve"> </w:t>
      </w:r>
      <w:r w:rsidR="002B108B" w:rsidRPr="001C3C60">
        <w:rPr>
          <w:rFonts w:ascii="Palatino Linotype" w:hAnsi="Palatino Linotype"/>
          <w:bCs/>
          <w:color w:val="000000" w:themeColor="text1"/>
        </w:rPr>
        <w:t>contiene el Acta de la Primera Sesión de la Comisión Municipal de Prevención Social de la Violencia y la Delincuencia de Ecatepec de Morelos, de fecha veintiocho de julio de dos mil veinte.</w:t>
      </w:r>
    </w:p>
    <w:p w14:paraId="20195BEB" w14:textId="77777777" w:rsidR="002B108B" w:rsidRPr="001C3C60" w:rsidRDefault="0097296D" w:rsidP="002B108B">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color w:val="000000" w:themeColor="text1"/>
        </w:rPr>
      </w:pPr>
      <w:hyperlink r:id="rId21" w:tgtFrame="_blank" w:history="1">
        <w:r w:rsidR="00310A36" w:rsidRPr="001C3C60">
          <w:rPr>
            <w:rFonts w:ascii="Palatino Linotype" w:hAnsi="Palatino Linotype"/>
            <w:b/>
            <w:color w:val="000000" w:themeColor="text1"/>
          </w:rPr>
          <w:t>20211206135959260 (1).</w:t>
        </w:r>
        <w:proofErr w:type="spellStart"/>
        <w:r w:rsidR="00310A36" w:rsidRPr="001C3C60">
          <w:rPr>
            <w:rFonts w:ascii="Palatino Linotype" w:hAnsi="Palatino Linotype"/>
            <w:b/>
            <w:color w:val="000000" w:themeColor="text1"/>
          </w:rPr>
          <w:t>pdf</w:t>
        </w:r>
        <w:proofErr w:type="spellEnd"/>
      </w:hyperlink>
      <w:r w:rsidR="00310A36" w:rsidRPr="001C3C60">
        <w:rPr>
          <w:rFonts w:ascii="Palatino Linotype" w:hAnsi="Palatino Linotype"/>
          <w:b/>
          <w:bCs/>
          <w:color w:val="000000" w:themeColor="text1"/>
        </w:rPr>
        <w:t xml:space="preserve">: </w:t>
      </w:r>
      <w:r w:rsidR="002B108B" w:rsidRPr="001C3C60">
        <w:rPr>
          <w:rFonts w:ascii="Palatino Linotype" w:hAnsi="Palatino Linotype"/>
          <w:bCs/>
          <w:color w:val="000000" w:themeColor="text1"/>
        </w:rPr>
        <w:t>contiene el Acta de la Primera Sesión de la Comisión Municipal de Prevención Social de la Violencia y la Delincuencia de Ecatepec de Morelos, de fecha veintiocho de julio de dos mil veinte</w:t>
      </w:r>
    </w:p>
    <w:p w14:paraId="07E81640" w14:textId="77777777" w:rsidR="00105651" w:rsidRPr="001C3C60" w:rsidRDefault="00105651" w:rsidP="00105651">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1C3C60">
        <w:rPr>
          <w:rFonts w:ascii="Palatino Linotype" w:hAnsi="Palatino Linotype" w:cs="Arial"/>
          <w:b/>
          <w:sz w:val="28"/>
          <w:szCs w:val="28"/>
        </w:rPr>
        <w:t xml:space="preserve">IV. </w:t>
      </w:r>
      <w:r w:rsidRPr="001C3C60">
        <w:rPr>
          <w:rFonts w:ascii="Palatino Linotype" w:hAnsi="Palatino Linotype" w:cs="Arial"/>
          <w:b/>
          <w:bCs/>
          <w:sz w:val="28"/>
          <w:szCs w:val="28"/>
        </w:rPr>
        <w:t>De</w:t>
      </w:r>
      <w:r w:rsidR="00A56F38" w:rsidRPr="001C3C60">
        <w:rPr>
          <w:rFonts w:ascii="Palatino Linotype" w:hAnsi="Palatino Linotype" w:cs="Arial"/>
          <w:b/>
          <w:bCs/>
          <w:sz w:val="28"/>
          <w:szCs w:val="28"/>
        </w:rPr>
        <w:t xml:space="preserve"> </w:t>
      </w:r>
      <w:r w:rsidRPr="001C3C60">
        <w:rPr>
          <w:rFonts w:ascii="Palatino Linotype" w:hAnsi="Palatino Linotype" w:cs="Arial"/>
          <w:b/>
          <w:bCs/>
          <w:sz w:val="28"/>
          <w:szCs w:val="28"/>
        </w:rPr>
        <w:t>l</w:t>
      </w:r>
      <w:r w:rsidR="00A56F38" w:rsidRPr="001C3C60">
        <w:rPr>
          <w:rFonts w:ascii="Palatino Linotype" w:hAnsi="Palatino Linotype" w:cs="Arial"/>
          <w:b/>
          <w:bCs/>
          <w:sz w:val="28"/>
          <w:szCs w:val="28"/>
        </w:rPr>
        <w:t>os</w:t>
      </w:r>
      <w:r w:rsidRPr="001C3C60">
        <w:rPr>
          <w:rFonts w:ascii="Palatino Linotype" w:hAnsi="Palatino Linotype" w:cs="Arial"/>
          <w:b/>
          <w:bCs/>
          <w:sz w:val="28"/>
          <w:szCs w:val="28"/>
        </w:rPr>
        <w:t xml:space="preserve"> Recurso</w:t>
      </w:r>
      <w:r w:rsidR="00A56F38" w:rsidRPr="001C3C60">
        <w:rPr>
          <w:rFonts w:ascii="Palatino Linotype" w:hAnsi="Palatino Linotype" w:cs="Arial"/>
          <w:b/>
          <w:bCs/>
          <w:sz w:val="28"/>
          <w:szCs w:val="28"/>
        </w:rPr>
        <w:t>s</w:t>
      </w:r>
      <w:r w:rsidRPr="001C3C60">
        <w:rPr>
          <w:rFonts w:ascii="Palatino Linotype" w:hAnsi="Palatino Linotype" w:cs="Arial"/>
          <w:b/>
          <w:bCs/>
          <w:sz w:val="28"/>
          <w:szCs w:val="28"/>
        </w:rPr>
        <w:t xml:space="preserve"> de Revisión.</w:t>
      </w:r>
    </w:p>
    <w:p w14:paraId="6DAA3A7D" w14:textId="77777777" w:rsidR="00105651" w:rsidRPr="001C3C60" w:rsidRDefault="00105651" w:rsidP="00105651">
      <w:pPr>
        <w:pStyle w:val="Prrafodelista"/>
        <w:tabs>
          <w:tab w:val="left" w:pos="709"/>
        </w:tabs>
        <w:spacing w:before="100" w:beforeAutospacing="1" w:after="100" w:afterAutospacing="1" w:line="360" w:lineRule="auto"/>
        <w:ind w:left="0"/>
        <w:jc w:val="both"/>
        <w:rPr>
          <w:rFonts w:ascii="Palatino Linotype" w:hAnsi="Palatino Linotype" w:cs="Arial"/>
        </w:rPr>
      </w:pPr>
      <w:r w:rsidRPr="001C3C60">
        <w:rPr>
          <w:rFonts w:ascii="Palatino Linotype" w:hAnsi="Palatino Linotype"/>
        </w:rPr>
        <w:t xml:space="preserve">En fecha </w:t>
      </w:r>
      <w:r w:rsidR="009D4264" w:rsidRPr="001C3C60">
        <w:rPr>
          <w:rFonts w:ascii="Palatino Linotype" w:hAnsi="Palatino Linotype"/>
        </w:rPr>
        <w:t>once</w:t>
      </w:r>
      <w:r w:rsidRPr="001C3C60">
        <w:rPr>
          <w:rFonts w:ascii="Palatino Linotype" w:hAnsi="Palatino Linotype"/>
        </w:rPr>
        <w:t xml:space="preserve"> de enero de</w:t>
      </w:r>
      <w:r w:rsidR="009D4264" w:rsidRPr="001C3C60">
        <w:rPr>
          <w:rFonts w:ascii="Palatino Linotype" w:hAnsi="Palatino Linotype"/>
        </w:rPr>
        <w:t xml:space="preserve"> </w:t>
      </w:r>
      <w:r w:rsidRPr="001C3C60">
        <w:rPr>
          <w:rFonts w:ascii="Palatino Linotype" w:hAnsi="Palatino Linotype"/>
        </w:rPr>
        <w:t>dos mil veintidós, el particula</w:t>
      </w:r>
      <w:r w:rsidR="009D4264" w:rsidRPr="001C3C60">
        <w:rPr>
          <w:rFonts w:ascii="Palatino Linotype" w:hAnsi="Palatino Linotype"/>
        </w:rPr>
        <w:t xml:space="preserve">r presentó ante éste Instituto </w:t>
      </w:r>
      <w:r w:rsidRPr="001C3C60">
        <w:rPr>
          <w:rFonts w:ascii="Palatino Linotype" w:hAnsi="Palatino Linotype"/>
        </w:rPr>
        <w:t>l</w:t>
      </w:r>
      <w:r w:rsidR="009D4264" w:rsidRPr="001C3C60">
        <w:rPr>
          <w:rFonts w:ascii="Palatino Linotype" w:hAnsi="Palatino Linotype"/>
        </w:rPr>
        <w:t xml:space="preserve">os </w:t>
      </w:r>
      <w:r w:rsidRPr="001C3C60">
        <w:rPr>
          <w:rFonts w:ascii="Palatino Linotype" w:hAnsi="Palatino Linotype"/>
        </w:rPr>
        <w:t>Recurso</w:t>
      </w:r>
      <w:r w:rsidR="009D4264" w:rsidRPr="001C3C60">
        <w:rPr>
          <w:rFonts w:ascii="Palatino Linotype" w:hAnsi="Palatino Linotype"/>
        </w:rPr>
        <w:t>s</w:t>
      </w:r>
      <w:r w:rsidRPr="001C3C60">
        <w:rPr>
          <w:rFonts w:ascii="Palatino Linotype" w:hAnsi="Palatino Linotype"/>
        </w:rPr>
        <w:t xml:space="preserve"> de Revisión a través del</w:t>
      </w:r>
      <w:r w:rsidRPr="001C3C60">
        <w:rPr>
          <w:rFonts w:ascii="Palatino Linotype" w:hAnsi="Palatino Linotype"/>
          <w:b/>
        </w:rPr>
        <w:t xml:space="preserve"> SAIMEX, </w:t>
      </w:r>
      <w:r w:rsidRPr="001C3C60">
        <w:rPr>
          <w:rFonts w:ascii="Palatino Linotype" w:hAnsi="Palatino Linotype"/>
        </w:rPr>
        <w:t>a</w:t>
      </w:r>
      <w:r w:rsidR="009D4264" w:rsidRPr="001C3C60">
        <w:rPr>
          <w:rFonts w:ascii="Palatino Linotype" w:hAnsi="Palatino Linotype"/>
        </w:rPr>
        <w:t xml:space="preserve"> </w:t>
      </w:r>
      <w:r w:rsidRPr="001C3C60">
        <w:rPr>
          <w:rFonts w:ascii="Palatino Linotype" w:hAnsi="Palatino Linotype"/>
        </w:rPr>
        <w:t>l</w:t>
      </w:r>
      <w:r w:rsidR="009D4264" w:rsidRPr="001C3C60">
        <w:rPr>
          <w:rFonts w:ascii="Palatino Linotype" w:hAnsi="Palatino Linotype"/>
        </w:rPr>
        <w:t>os</w:t>
      </w:r>
      <w:r w:rsidRPr="001C3C60">
        <w:rPr>
          <w:rFonts w:ascii="Palatino Linotype" w:hAnsi="Palatino Linotype"/>
        </w:rPr>
        <w:t xml:space="preserve"> que se le asign</w:t>
      </w:r>
      <w:r w:rsidR="009D4264" w:rsidRPr="001C3C60">
        <w:rPr>
          <w:rFonts w:ascii="Palatino Linotype" w:hAnsi="Palatino Linotype"/>
        </w:rPr>
        <w:t>aron los</w:t>
      </w:r>
      <w:r w:rsidRPr="001C3C60">
        <w:rPr>
          <w:rFonts w:ascii="Palatino Linotype" w:hAnsi="Palatino Linotype"/>
        </w:rPr>
        <w:t xml:space="preserve"> </w:t>
      </w:r>
      <w:r w:rsidRPr="001C3C60">
        <w:rPr>
          <w:rFonts w:ascii="Palatino Linotype" w:hAnsi="Palatino Linotype" w:cs="Arial"/>
        </w:rPr>
        <w:t>número</w:t>
      </w:r>
      <w:r w:rsidR="009D4264" w:rsidRPr="001C3C60">
        <w:rPr>
          <w:rFonts w:ascii="Palatino Linotype" w:hAnsi="Palatino Linotype" w:cs="Arial"/>
        </w:rPr>
        <w:t>s</w:t>
      </w:r>
      <w:r w:rsidRPr="001C3C60">
        <w:rPr>
          <w:rFonts w:ascii="Palatino Linotype" w:hAnsi="Palatino Linotype" w:cs="Arial"/>
        </w:rPr>
        <w:t xml:space="preserve"> al rubro citado</w:t>
      </w:r>
      <w:r w:rsidR="009D4264" w:rsidRPr="001C3C60">
        <w:rPr>
          <w:rFonts w:ascii="Palatino Linotype" w:hAnsi="Palatino Linotype" w:cs="Arial"/>
        </w:rPr>
        <w:t>s</w:t>
      </w:r>
      <w:r w:rsidRPr="001C3C60">
        <w:rPr>
          <w:rFonts w:ascii="Palatino Linotype" w:hAnsi="Palatino Linotype" w:cs="Arial"/>
        </w:rPr>
        <w:t xml:space="preserve"> y será</w:t>
      </w:r>
      <w:r w:rsidR="009D4264" w:rsidRPr="001C3C60">
        <w:rPr>
          <w:rFonts w:ascii="Palatino Linotype" w:hAnsi="Palatino Linotype" w:cs="Arial"/>
        </w:rPr>
        <w:t>n</w:t>
      </w:r>
      <w:r w:rsidRPr="001C3C60">
        <w:rPr>
          <w:rFonts w:ascii="Palatino Linotype" w:hAnsi="Palatino Linotype" w:cs="Arial"/>
        </w:rPr>
        <w:t xml:space="preserve"> objeto de estudio en el Considerando correspondiente, en contra de la</w:t>
      </w:r>
      <w:r w:rsidR="009D4264" w:rsidRPr="001C3C60">
        <w:rPr>
          <w:rFonts w:ascii="Palatino Linotype" w:hAnsi="Palatino Linotype" w:cs="Arial"/>
        </w:rPr>
        <w:t>s</w:t>
      </w:r>
      <w:r w:rsidRPr="001C3C60">
        <w:rPr>
          <w:rFonts w:ascii="Palatino Linotype" w:hAnsi="Palatino Linotype" w:cs="Arial"/>
        </w:rPr>
        <w:t xml:space="preserve"> respuesta</w:t>
      </w:r>
      <w:r w:rsidR="009D4264" w:rsidRPr="001C3C60">
        <w:rPr>
          <w:rFonts w:ascii="Palatino Linotype" w:hAnsi="Palatino Linotype" w:cs="Arial"/>
        </w:rPr>
        <w:t>s</w:t>
      </w:r>
      <w:r w:rsidRPr="001C3C60">
        <w:rPr>
          <w:rFonts w:ascii="Palatino Linotype" w:hAnsi="Palatino Linotype" w:cs="Arial"/>
        </w:rPr>
        <w:t xml:space="preserve"> otorgada</w:t>
      </w:r>
      <w:r w:rsidR="009D4264" w:rsidRPr="001C3C60">
        <w:rPr>
          <w:rFonts w:ascii="Palatino Linotype" w:hAnsi="Palatino Linotype" w:cs="Arial"/>
        </w:rPr>
        <w:t>s</w:t>
      </w:r>
      <w:r w:rsidRPr="001C3C60">
        <w:rPr>
          <w:rFonts w:ascii="Palatino Linotype" w:hAnsi="Palatino Linotype" w:cs="Arial"/>
        </w:rPr>
        <w:t xml:space="preserve"> por </w:t>
      </w:r>
      <w:r w:rsidRPr="001C3C60">
        <w:rPr>
          <w:rFonts w:ascii="Palatino Linotype" w:hAnsi="Palatino Linotype" w:cs="Arial"/>
          <w:b/>
        </w:rPr>
        <w:t xml:space="preserve">EL SUJETO OBLIGADO </w:t>
      </w:r>
      <w:r w:rsidRPr="001C3C60">
        <w:rPr>
          <w:rFonts w:ascii="Palatino Linotype" w:hAnsi="Palatino Linotype" w:cs="Arial"/>
        </w:rPr>
        <w:t xml:space="preserve">y en el cual </w:t>
      </w:r>
      <w:r w:rsidRPr="001C3C60">
        <w:rPr>
          <w:rFonts w:ascii="Palatino Linotype" w:hAnsi="Palatino Linotype" w:cs="Arial"/>
          <w:b/>
        </w:rPr>
        <w:t xml:space="preserve">EL RECURRENTE </w:t>
      </w:r>
      <w:r w:rsidRPr="001C3C60">
        <w:rPr>
          <w:rFonts w:ascii="Palatino Linotype" w:hAnsi="Palatino Linotype" w:cs="Arial"/>
        </w:rPr>
        <w:t>señaló como acto</w:t>
      </w:r>
      <w:r w:rsidR="009D4264" w:rsidRPr="001C3C60">
        <w:rPr>
          <w:rFonts w:ascii="Palatino Linotype" w:hAnsi="Palatino Linotype" w:cs="Arial"/>
        </w:rPr>
        <w:t>s</w:t>
      </w:r>
      <w:r w:rsidRPr="001C3C60">
        <w:rPr>
          <w:rFonts w:ascii="Palatino Linotype" w:hAnsi="Palatino Linotype" w:cs="Arial"/>
        </w:rPr>
        <w:t xml:space="preserve"> impugnado</w:t>
      </w:r>
      <w:r w:rsidR="009D4264" w:rsidRPr="001C3C60">
        <w:rPr>
          <w:rFonts w:ascii="Palatino Linotype" w:hAnsi="Palatino Linotype" w:cs="Arial"/>
        </w:rPr>
        <w:t>s</w:t>
      </w:r>
      <w:r w:rsidRPr="001C3C60">
        <w:rPr>
          <w:rFonts w:ascii="Palatino Linotype" w:hAnsi="Palatino Linotype" w:cs="Arial"/>
        </w:rPr>
        <w:t>:</w:t>
      </w:r>
    </w:p>
    <w:tbl>
      <w:tblPr>
        <w:tblStyle w:val="Tablaconcuadrcula"/>
        <w:tblW w:w="0" w:type="auto"/>
        <w:jc w:val="center"/>
        <w:tblLook w:val="04A0" w:firstRow="1" w:lastRow="0" w:firstColumn="1" w:lastColumn="0" w:noHBand="0" w:noVBand="1"/>
      </w:tblPr>
      <w:tblGrid>
        <w:gridCol w:w="2189"/>
        <w:gridCol w:w="2089"/>
        <w:gridCol w:w="4222"/>
      </w:tblGrid>
      <w:tr w:rsidR="009D4264" w:rsidRPr="001C3C60" w14:paraId="247CAC71" w14:textId="77777777" w:rsidTr="009D4264">
        <w:trPr>
          <w:jc w:val="center"/>
        </w:trPr>
        <w:tc>
          <w:tcPr>
            <w:tcW w:w="2189" w:type="dxa"/>
            <w:shd w:val="clear" w:color="auto" w:fill="000000" w:themeFill="text1"/>
          </w:tcPr>
          <w:p w14:paraId="3692B1D1"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 xml:space="preserve">Número de Recurso </w:t>
            </w:r>
          </w:p>
        </w:tc>
        <w:tc>
          <w:tcPr>
            <w:tcW w:w="2089" w:type="dxa"/>
            <w:shd w:val="clear" w:color="auto" w:fill="000000" w:themeFill="text1"/>
          </w:tcPr>
          <w:p w14:paraId="34BC61B0"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Número de Solicitud</w:t>
            </w:r>
          </w:p>
        </w:tc>
        <w:tc>
          <w:tcPr>
            <w:tcW w:w="4222" w:type="dxa"/>
            <w:shd w:val="clear" w:color="auto" w:fill="000000" w:themeFill="text1"/>
          </w:tcPr>
          <w:p w14:paraId="39FC70B5"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Acto Impugnado</w:t>
            </w:r>
          </w:p>
        </w:tc>
      </w:tr>
      <w:tr w:rsidR="009D4264" w:rsidRPr="001C3C60" w14:paraId="4D36E3D0" w14:textId="77777777" w:rsidTr="009D4264">
        <w:trPr>
          <w:jc w:val="center"/>
        </w:trPr>
        <w:tc>
          <w:tcPr>
            <w:tcW w:w="2189" w:type="dxa"/>
          </w:tcPr>
          <w:p w14:paraId="5DF038FA"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00077/INFOEM/IP/RR/2022</w:t>
            </w:r>
          </w:p>
        </w:tc>
        <w:tc>
          <w:tcPr>
            <w:tcW w:w="2089" w:type="dxa"/>
          </w:tcPr>
          <w:p w14:paraId="63C6A510"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00903/ECATEPEC/IP/2021</w:t>
            </w:r>
          </w:p>
        </w:tc>
        <w:tc>
          <w:tcPr>
            <w:tcW w:w="4222" w:type="dxa"/>
          </w:tcPr>
          <w:p w14:paraId="56B73346" w14:textId="77777777" w:rsidR="009D4264" w:rsidRPr="001C3C60" w:rsidRDefault="009D4264" w:rsidP="009D4264">
            <w:pPr>
              <w:pStyle w:val="Prrafodelista"/>
              <w:tabs>
                <w:tab w:val="left" w:pos="709"/>
              </w:tabs>
              <w:ind w:left="0"/>
              <w:jc w:val="both"/>
              <w:rPr>
                <w:rFonts w:ascii="Palatino Linotype" w:hAnsi="Palatino Linotype"/>
                <w:b/>
                <w:sz w:val="16"/>
                <w:szCs w:val="16"/>
              </w:rPr>
            </w:pPr>
            <w:r w:rsidRPr="001C3C60">
              <w:rPr>
                <w:rFonts w:ascii="Palatino Linotype" w:hAnsi="Palatino Linotype"/>
                <w:color w:val="000000"/>
                <w:sz w:val="16"/>
                <w:szCs w:val="16"/>
              </w:rPr>
              <w:t>Respuesta a la Solicitud de Información con folio 00903/ECATEPEC/IP/2021</w:t>
            </w:r>
          </w:p>
        </w:tc>
      </w:tr>
      <w:tr w:rsidR="009D4264" w:rsidRPr="001C3C60" w14:paraId="0B2BC957" w14:textId="77777777" w:rsidTr="009D4264">
        <w:trPr>
          <w:jc w:val="center"/>
        </w:trPr>
        <w:tc>
          <w:tcPr>
            <w:tcW w:w="2189" w:type="dxa"/>
          </w:tcPr>
          <w:p w14:paraId="4DCE852B"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00078/INFOEM/IP/RR/2022</w:t>
            </w:r>
          </w:p>
        </w:tc>
        <w:tc>
          <w:tcPr>
            <w:tcW w:w="2089" w:type="dxa"/>
          </w:tcPr>
          <w:p w14:paraId="06D79DF6"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00905/ECATEPEC/IP/2021</w:t>
            </w:r>
          </w:p>
        </w:tc>
        <w:tc>
          <w:tcPr>
            <w:tcW w:w="4222" w:type="dxa"/>
          </w:tcPr>
          <w:p w14:paraId="18D3A9F5" w14:textId="77777777" w:rsidR="009D4264" w:rsidRPr="001C3C60" w:rsidRDefault="002B108B" w:rsidP="002B108B">
            <w:pPr>
              <w:pStyle w:val="Prrafodelista"/>
              <w:tabs>
                <w:tab w:val="left" w:pos="709"/>
              </w:tabs>
              <w:ind w:left="0"/>
              <w:jc w:val="both"/>
              <w:rPr>
                <w:rFonts w:ascii="Palatino Linotype" w:hAnsi="Palatino Linotype"/>
                <w:color w:val="000000"/>
                <w:sz w:val="16"/>
                <w:szCs w:val="16"/>
              </w:rPr>
            </w:pPr>
            <w:r w:rsidRPr="001C3C60">
              <w:rPr>
                <w:rFonts w:ascii="Palatino Linotype" w:hAnsi="Palatino Linotype"/>
                <w:color w:val="000000"/>
                <w:sz w:val="16"/>
                <w:szCs w:val="16"/>
              </w:rPr>
              <w:t>Respuesta a la Solicitud de Información con folio 00905/ECATEPEC/IP/2021</w:t>
            </w:r>
          </w:p>
        </w:tc>
      </w:tr>
    </w:tbl>
    <w:p w14:paraId="29D7BDF6" w14:textId="77777777" w:rsidR="00105651" w:rsidRPr="001C3C60" w:rsidRDefault="009D4264" w:rsidP="00105651">
      <w:pPr>
        <w:pStyle w:val="Prrafodelista"/>
        <w:spacing w:before="100" w:beforeAutospacing="1" w:after="100" w:afterAutospacing="1" w:line="360" w:lineRule="auto"/>
        <w:ind w:left="0"/>
        <w:jc w:val="both"/>
        <w:rPr>
          <w:rFonts w:ascii="Palatino Linotype" w:hAnsi="Palatino Linotype" w:cs="Arial"/>
        </w:rPr>
      </w:pPr>
      <w:r w:rsidRPr="001C3C60">
        <w:rPr>
          <w:rFonts w:ascii="Palatino Linotype" w:hAnsi="Palatino Linotype" w:cs="Arial"/>
        </w:rPr>
        <w:t xml:space="preserve">Asimismo, </w:t>
      </w:r>
      <w:r w:rsidRPr="001C3C60">
        <w:rPr>
          <w:rFonts w:ascii="Palatino Linotype" w:hAnsi="Palatino Linotype" w:cs="Arial"/>
          <w:b/>
        </w:rPr>
        <w:t xml:space="preserve">EL RECURRENTE, </w:t>
      </w:r>
      <w:r w:rsidRPr="001C3C60">
        <w:rPr>
          <w:rFonts w:ascii="Palatino Linotype" w:hAnsi="Palatino Linotype" w:cs="Arial"/>
        </w:rPr>
        <w:t xml:space="preserve">señaló como </w:t>
      </w:r>
      <w:r w:rsidR="00105651" w:rsidRPr="001C3C60">
        <w:rPr>
          <w:rFonts w:ascii="Palatino Linotype" w:hAnsi="Palatino Linotype" w:cs="Arial"/>
        </w:rPr>
        <w:t>razo</w:t>
      </w:r>
      <w:r w:rsidRPr="001C3C60">
        <w:rPr>
          <w:rFonts w:ascii="Palatino Linotype" w:hAnsi="Palatino Linotype" w:cs="Arial"/>
        </w:rPr>
        <w:t xml:space="preserve">nes o motivos de inconformidad lo </w:t>
      </w:r>
      <w:r w:rsidR="00105651" w:rsidRPr="001C3C60">
        <w:rPr>
          <w:rFonts w:ascii="Palatino Linotype" w:hAnsi="Palatino Linotype" w:cs="Arial"/>
        </w:rPr>
        <w:t>siguiente:</w:t>
      </w:r>
    </w:p>
    <w:tbl>
      <w:tblPr>
        <w:tblStyle w:val="Tablaconcuadrcula"/>
        <w:tblW w:w="0" w:type="auto"/>
        <w:jc w:val="center"/>
        <w:tblLook w:val="04A0" w:firstRow="1" w:lastRow="0" w:firstColumn="1" w:lastColumn="0" w:noHBand="0" w:noVBand="1"/>
      </w:tblPr>
      <w:tblGrid>
        <w:gridCol w:w="2189"/>
        <w:gridCol w:w="2089"/>
        <w:gridCol w:w="4222"/>
      </w:tblGrid>
      <w:tr w:rsidR="009D4264" w:rsidRPr="001C3C60" w14:paraId="7121EF8C" w14:textId="77777777" w:rsidTr="009D4264">
        <w:trPr>
          <w:jc w:val="center"/>
        </w:trPr>
        <w:tc>
          <w:tcPr>
            <w:tcW w:w="2189" w:type="dxa"/>
            <w:shd w:val="clear" w:color="auto" w:fill="000000" w:themeFill="text1"/>
          </w:tcPr>
          <w:p w14:paraId="549F586A"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 xml:space="preserve">Número de Recurso </w:t>
            </w:r>
          </w:p>
        </w:tc>
        <w:tc>
          <w:tcPr>
            <w:tcW w:w="2089" w:type="dxa"/>
            <w:shd w:val="clear" w:color="auto" w:fill="000000" w:themeFill="text1"/>
          </w:tcPr>
          <w:p w14:paraId="000FB061"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Número de Solicitud</w:t>
            </w:r>
          </w:p>
        </w:tc>
        <w:tc>
          <w:tcPr>
            <w:tcW w:w="4222" w:type="dxa"/>
            <w:shd w:val="clear" w:color="auto" w:fill="000000" w:themeFill="text1"/>
          </w:tcPr>
          <w:p w14:paraId="74EE32DB"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Razones o motivos de inconformidad</w:t>
            </w:r>
          </w:p>
        </w:tc>
      </w:tr>
      <w:tr w:rsidR="009D4264" w:rsidRPr="001C3C60" w14:paraId="5FF53BF3" w14:textId="77777777" w:rsidTr="009D4264">
        <w:trPr>
          <w:jc w:val="center"/>
        </w:trPr>
        <w:tc>
          <w:tcPr>
            <w:tcW w:w="2189" w:type="dxa"/>
          </w:tcPr>
          <w:p w14:paraId="3DEFBC61"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00077/INFOEM/IP/RR/2022</w:t>
            </w:r>
          </w:p>
        </w:tc>
        <w:tc>
          <w:tcPr>
            <w:tcW w:w="2089" w:type="dxa"/>
          </w:tcPr>
          <w:p w14:paraId="311AAC15"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00903/ECATEPEC/IP/2021</w:t>
            </w:r>
          </w:p>
        </w:tc>
        <w:tc>
          <w:tcPr>
            <w:tcW w:w="4222" w:type="dxa"/>
          </w:tcPr>
          <w:p w14:paraId="6748691C" w14:textId="77777777" w:rsidR="009D4264" w:rsidRPr="001C3C60" w:rsidRDefault="009D4264" w:rsidP="009D4264">
            <w:pPr>
              <w:pStyle w:val="Prrafodelista"/>
              <w:tabs>
                <w:tab w:val="left" w:pos="709"/>
              </w:tabs>
              <w:ind w:left="0"/>
              <w:jc w:val="both"/>
              <w:rPr>
                <w:rFonts w:ascii="Palatino Linotype" w:hAnsi="Palatino Linotype"/>
                <w:b/>
                <w:sz w:val="16"/>
                <w:szCs w:val="16"/>
              </w:rPr>
            </w:pPr>
            <w:r w:rsidRPr="001C3C60">
              <w:rPr>
                <w:rFonts w:ascii="Palatino Linotype" w:hAnsi="Palatino Linotype"/>
                <w:color w:val="000000"/>
                <w:sz w:val="16"/>
                <w:szCs w:val="16"/>
              </w:rPr>
              <w:t>La información presentada en la solicitud de información se encuentra incompleta. Faltó entregar documento de Acuerdo de Cabildo</w:t>
            </w:r>
          </w:p>
        </w:tc>
      </w:tr>
      <w:tr w:rsidR="009D4264" w:rsidRPr="001C3C60" w14:paraId="4FD45B05" w14:textId="77777777" w:rsidTr="009D4264">
        <w:trPr>
          <w:jc w:val="center"/>
        </w:trPr>
        <w:tc>
          <w:tcPr>
            <w:tcW w:w="2189" w:type="dxa"/>
          </w:tcPr>
          <w:p w14:paraId="5E09BEE1"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00078/INFOEM/IP/RR/2022</w:t>
            </w:r>
          </w:p>
        </w:tc>
        <w:tc>
          <w:tcPr>
            <w:tcW w:w="2089" w:type="dxa"/>
          </w:tcPr>
          <w:p w14:paraId="36ECA344" w14:textId="77777777" w:rsidR="009D4264" w:rsidRPr="001C3C60" w:rsidRDefault="009D4264" w:rsidP="009D426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00905/ECATEPEC/IP/2021</w:t>
            </w:r>
          </w:p>
        </w:tc>
        <w:tc>
          <w:tcPr>
            <w:tcW w:w="4222" w:type="dxa"/>
          </w:tcPr>
          <w:p w14:paraId="2F404644" w14:textId="77777777" w:rsidR="009D4264" w:rsidRPr="001C3C60" w:rsidRDefault="002B108B" w:rsidP="002B108B">
            <w:pPr>
              <w:pStyle w:val="Prrafodelista"/>
              <w:tabs>
                <w:tab w:val="left" w:pos="709"/>
              </w:tabs>
              <w:ind w:left="0"/>
              <w:jc w:val="both"/>
              <w:rPr>
                <w:rFonts w:ascii="Palatino Linotype" w:hAnsi="Palatino Linotype"/>
                <w:color w:val="000000"/>
                <w:sz w:val="16"/>
                <w:szCs w:val="16"/>
              </w:rPr>
            </w:pPr>
            <w:r w:rsidRPr="001C3C60">
              <w:rPr>
                <w:rFonts w:ascii="Palatino Linotype" w:hAnsi="Palatino Linotype"/>
                <w:color w:val="000000"/>
                <w:sz w:val="16"/>
                <w:szCs w:val="16"/>
              </w:rPr>
              <w:t>La información presentada en la solicitud de información se encuentra incompleta. No anexan el Programa mencionado en la respuesta ni reporte de avance del mismo.</w:t>
            </w:r>
          </w:p>
        </w:tc>
      </w:tr>
    </w:tbl>
    <w:p w14:paraId="20B4B120" w14:textId="77777777" w:rsidR="009D4264" w:rsidRPr="001C3C60" w:rsidRDefault="00105651" w:rsidP="008006EE">
      <w:pPr>
        <w:pStyle w:val="Prrafodelista"/>
        <w:spacing w:before="100" w:beforeAutospacing="1" w:after="100" w:afterAutospacing="1" w:line="360" w:lineRule="auto"/>
        <w:ind w:left="0"/>
        <w:jc w:val="both"/>
        <w:rPr>
          <w:rFonts w:ascii="Palatino Linotype" w:hAnsi="Palatino Linotype"/>
          <w:bCs/>
          <w:color w:val="000000" w:themeColor="text1"/>
        </w:rPr>
      </w:pPr>
      <w:r w:rsidRPr="001C3C60">
        <w:rPr>
          <w:rFonts w:ascii="Palatino Linotype" w:hAnsi="Palatino Linotype" w:cs="Arial"/>
        </w:rPr>
        <w:lastRenderedPageBreak/>
        <w:t xml:space="preserve">Adjuntando al </w:t>
      </w:r>
      <w:r w:rsidR="0058771A" w:rsidRPr="001C3C60">
        <w:rPr>
          <w:rFonts w:ascii="Palatino Linotype" w:hAnsi="Palatino Linotype" w:cs="Arial"/>
        </w:rPr>
        <w:t xml:space="preserve">Recursos de Revisión </w:t>
      </w:r>
      <w:r w:rsidR="009D4264" w:rsidRPr="001C3C60">
        <w:rPr>
          <w:rFonts w:ascii="Palatino Linotype" w:hAnsi="Palatino Linotype" w:cs="Arial"/>
        </w:rPr>
        <w:t xml:space="preserve"> número </w:t>
      </w:r>
      <w:r w:rsidR="009D4264" w:rsidRPr="001C3C60">
        <w:rPr>
          <w:rFonts w:ascii="Palatino Linotype" w:hAnsi="Palatino Linotype" w:cs="Arial"/>
          <w:b/>
        </w:rPr>
        <w:t xml:space="preserve">00077/INFOEM/IP/RR/2022, </w:t>
      </w:r>
      <w:r w:rsidR="009D4264" w:rsidRPr="001C3C60">
        <w:rPr>
          <w:rFonts w:ascii="Palatino Linotype" w:hAnsi="Palatino Linotype" w:cs="Arial"/>
        </w:rPr>
        <w:t xml:space="preserve">el archivo electrónico denominado </w:t>
      </w:r>
      <w:hyperlink r:id="rId22" w:tgtFrame="_blank" w:history="1">
        <w:r w:rsidR="009D4264" w:rsidRPr="001C3C60">
          <w:rPr>
            <w:rFonts w:ascii="Palatino Linotype" w:hAnsi="Palatino Linotype"/>
          </w:rPr>
          <w:t>903.pdf</w:t>
        </w:r>
      </w:hyperlink>
      <w:r w:rsidR="008006EE" w:rsidRPr="001C3C60">
        <w:rPr>
          <w:rFonts w:ascii="Palatino Linotype" w:hAnsi="Palatino Linotype" w:cs="Arial"/>
        </w:rPr>
        <w:t xml:space="preserve">, cuyo contenido </w:t>
      </w:r>
      <w:r w:rsidR="008006EE" w:rsidRPr="001C3C60">
        <w:rPr>
          <w:rFonts w:ascii="Palatino Linotype" w:hAnsi="Palatino Linotype"/>
          <w:bCs/>
          <w:color w:val="000000" w:themeColor="text1"/>
        </w:rPr>
        <w:t xml:space="preserve">el oficio número </w:t>
      </w:r>
      <w:proofErr w:type="spellStart"/>
      <w:r w:rsidR="008006EE" w:rsidRPr="001C3C60">
        <w:rPr>
          <w:rFonts w:ascii="Palatino Linotype" w:hAnsi="Palatino Linotype"/>
          <w:bCs/>
          <w:color w:val="000000" w:themeColor="text1"/>
        </w:rPr>
        <w:t>DSPyT</w:t>
      </w:r>
      <w:proofErr w:type="spellEnd"/>
      <w:r w:rsidR="008006EE" w:rsidRPr="001C3C60">
        <w:rPr>
          <w:rFonts w:ascii="Palatino Linotype" w:hAnsi="Palatino Linotype"/>
          <w:bCs/>
          <w:color w:val="000000" w:themeColor="text1"/>
        </w:rPr>
        <w:t xml:space="preserve">/ET/04269/12/2021, de fecha 7 de diciembre de dos mil veintiuno, signado por el Director de Seguridad Pública y Tránsito, remitido en respuesta por </w:t>
      </w:r>
      <w:r w:rsidR="008006EE" w:rsidRPr="001C3C60">
        <w:rPr>
          <w:rFonts w:ascii="Palatino Linotype" w:hAnsi="Palatino Linotype"/>
          <w:b/>
          <w:bCs/>
          <w:color w:val="000000" w:themeColor="text1"/>
        </w:rPr>
        <w:t>EL SUJETO OBLIGADO</w:t>
      </w:r>
      <w:r w:rsidR="008006EE" w:rsidRPr="001C3C60">
        <w:rPr>
          <w:rFonts w:ascii="Palatino Linotype" w:hAnsi="Palatino Linotype"/>
          <w:bCs/>
          <w:color w:val="000000" w:themeColor="text1"/>
        </w:rPr>
        <w:t>.</w:t>
      </w:r>
    </w:p>
    <w:p w14:paraId="4EFBD817" w14:textId="77777777" w:rsidR="002B108B" w:rsidRPr="001C3C60" w:rsidRDefault="002B108B" w:rsidP="002B108B">
      <w:pPr>
        <w:pStyle w:val="Prrafodelista"/>
        <w:spacing w:before="100" w:beforeAutospacing="1" w:after="100" w:afterAutospacing="1" w:line="360" w:lineRule="auto"/>
        <w:ind w:left="0"/>
        <w:jc w:val="both"/>
        <w:rPr>
          <w:rFonts w:ascii="Palatino Linotype" w:hAnsi="Palatino Linotype" w:cs="Arial"/>
        </w:rPr>
      </w:pPr>
      <w:r w:rsidRPr="001C3C60">
        <w:rPr>
          <w:rFonts w:ascii="Palatino Linotype" w:hAnsi="Palatino Linotype" w:cs="Arial"/>
        </w:rPr>
        <w:t xml:space="preserve">Anexando al </w:t>
      </w:r>
      <w:r w:rsidR="0058771A" w:rsidRPr="001C3C60">
        <w:rPr>
          <w:rFonts w:ascii="Palatino Linotype" w:hAnsi="Palatino Linotype" w:cs="Arial"/>
        </w:rPr>
        <w:t xml:space="preserve">Recursos de Revisión </w:t>
      </w:r>
      <w:r w:rsidRPr="001C3C60">
        <w:rPr>
          <w:rFonts w:ascii="Palatino Linotype" w:hAnsi="Palatino Linotype" w:cs="Arial"/>
        </w:rPr>
        <w:t xml:space="preserve"> número </w:t>
      </w:r>
      <w:r w:rsidRPr="001C3C60">
        <w:rPr>
          <w:rFonts w:ascii="Palatino Linotype" w:hAnsi="Palatino Linotype" w:cs="Arial"/>
          <w:b/>
        </w:rPr>
        <w:t xml:space="preserve">00078/INFOEM/IP/RR/2022, </w:t>
      </w:r>
      <w:r w:rsidRPr="001C3C60">
        <w:rPr>
          <w:rFonts w:ascii="Palatino Linotype" w:hAnsi="Palatino Linotype" w:cs="Arial"/>
        </w:rPr>
        <w:t xml:space="preserve">el archivo electrónico denominado </w:t>
      </w:r>
      <w:hyperlink r:id="rId23" w:tgtFrame="_blank" w:history="1">
        <w:r w:rsidRPr="001C3C60">
          <w:rPr>
            <w:rFonts w:ascii="Palatino Linotype" w:hAnsi="Palatino Linotype"/>
          </w:rPr>
          <w:t>905.pdf</w:t>
        </w:r>
      </w:hyperlink>
      <w:r w:rsidRPr="001C3C60">
        <w:rPr>
          <w:rFonts w:ascii="Palatino Linotype" w:hAnsi="Palatino Linotype" w:cs="Arial"/>
        </w:rPr>
        <w:t xml:space="preserve">, cuyo contenido es </w:t>
      </w:r>
      <w:r w:rsidRPr="001C3C60">
        <w:rPr>
          <w:rFonts w:ascii="Palatino Linotype" w:hAnsi="Palatino Linotype"/>
          <w:bCs/>
          <w:color w:val="000000" w:themeColor="text1"/>
        </w:rPr>
        <w:t xml:space="preserve">el oficio número </w:t>
      </w:r>
      <w:proofErr w:type="spellStart"/>
      <w:r w:rsidRPr="001C3C60">
        <w:rPr>
          <w:rFonts w:ascii="Palatino Linotype" w:hAnsi="Palatino Linotype"/>
          <w:bCs/>
          <w:color w:val="000000" w:themeColor="text1"/>
        </w:rPr>
        <w:t>DSPyT</w:t>
      </w:r>
      <w:proofErr w:type="spellEnd"/>
      <w:r w:rsidRPr="001C3C60">
        <w:rPr>
          <w:rFonts w:ascii="Palatino Linotype" w:hAnsi="Palatino Linotype"/>
          <w:bCs/>
          <w:color w:val="000000" w:themeColor="text1"/>
        </w:rPr>
        <w:t xml:space="preserve">/ET/04269/12/2021, de fecha 7 de diciembre de dos mil veintiuno, signado por el Director de Seguridad Pública y Tránsito, remitido en respuesta por </w:t>
      </w:r>
      <w:r w:rsidRPr="001C3C60">
        <w:rPr>
          <w:rFonts w:ascii="Palatino Linotype" w:hAnsi="Palatino Linotype"/>
          <w:b/>
          <w:bCs/>
          <w:color w:val="000000" w:themeColor="text1"/>
        </w:rPr>
        <w:t>EL SUJETO OBLIGADO</w:t>
      </w:r>
      <w:r w:rsidRPr="001C3C60">
        <w:rPr>
          <w:rFonts w:ascii="Palatino Linotype" w:hAnsi="Palatino Linotype"/>
          <w:bCs/>
          <w:color w:val="000000" w:themeColor="text1"/>
        </w:rPr>
        <w:t>.</w:t>
      </w:r>
    </w:p>
    <w:p w14:paraId="2E9DBE6D" w14:textId="77777777" w:rsidR="00105651" w:rsidRPr="001C3C60" w:rsidRDefault="00105651" w:rsidP="0010565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1C3C60">
        <w:rPr>
          <w:rFonts w:ascii="Palatino Linotype" w:hAnsi="Palatino Linotype" w:cs="Arial"/>
          <w:b/>
          <w:sz w:val="28"/>
          <w:szCs w:val="28"/>
        </w:rPr>
        <w:t>V. De</w:t>
      </w:r>
      <w:r w:rsidR="008006EE" w:rsidRPr="001C3C60">
        <w:rPr>
          <w:rFonts w:ascii="Palatino Linotype" w:hAnsi="Palatino Linotype" w:cs="Arial"/>
          <w:b/>
          <w:sz w:val="28"/>
          <w:szCs w:val="28"/>
        </w:rPr>
        <w:t xml:space="preserve"> </w:t>
      </w:r>
      <w:r w:rsidRPr="001C3C60">
        <w:rPr>
          <w:rFonts w:ascii="Palatino Linotype" w:hAnsi="Palatino Linotype" w:cs="Arial"/>
          <w:b/>
          <w:sz w:val="28"/>
          <w:szCs w:val="28"/>
        </w:rPr>
        <w:t>l</w:t>
      </w:r>
      <w:r w:rsidR="008006EE" w:rsidRPr="001C3C60">
        <w:rPr>
          <w:rFonts w:ascii="Palatino Linotype" w:hAnsi="Palatino Linotype" w:cs="Arial"/>
          <w:b/>
          <w:sz w:val="28"/>
          <w:szCs w:val="28"/>
        </w:rPr>
        <w:t>os</w:t>
      </w:r>
      <w:r w:rsidRPr="001C3C60">
        <w:rPr>
          <w:rFonts w:ascii="Palatino Linotype" w:hAnsi="Palatino Linotype" w:cs="Arial"/>
          <w:b/>
          <w:sz w:val="28"/>
          <w:szCs w:val="28"/>
        </w:rPr>
        <w:t xml:space="preserve"> turno</w:t>
      </w:r>
      <w:r w:rsidR="008006EE" w:rsidRPr="001C3C60">
        <w:rPr>
          <w:rFonts w:ascii="Palatino Linotype" w:hAnsi="Palatino Linotype" w:cs="Arial"/>
          <w:b/>
          <w:sz w:val="28"/>
          <w:szCs w:val="28"/>
        </w:rPr>
        <w:t>s</w:t>
      </w:r>
      <w:r w:rsidRPr="001C3C60">
        <w:rPr>
          <w:rFonts w:ascii="Palatino Linotype" w:hAnsi="Palatino Linotype" w:cs="Arial"/>
          <w:b/>
          <w:sz w:val="28"/>
          <w:szCs w:val="28"/>
        </w:rPr>
        <w:t xml:space="preserve"> de</w:t>
      </w:r>
      <w:r w:rsidR="008006EE" w:rsidRPr="001C3C60">
        <w:rPr>
          <w:rFonts w:ascii="Palatino Linotype" w:hAnsi="Palatino Linotype" w:cs="Arial"/>
          <w:b/>
          <w:sz w:val="28"/>
          <w:szCs w:val="28"/>
        </w:rPr>
        <w:t xml:space="preserve"> </w:t>
      </w:r>
      <w:r w:rsidRPr="001C3C60">
        <w:rPr>
          <w:rFonts w:ascii="Palatino Linotype" w:hAnsi="Palatino Linotype" w:cs="Arial"/>
          <w:b/>
          <w:sz w:val="28"/>
          <w:szCs w:val="28"/>
        </w:rPr>
        <w:t>l</w:t>
      </w:r>
      <w:r w:rsidR="008006EE" w:rsidRPr="001C3C60">
        <w:rPr>
          <w:rFonts w:ascii="Palatino Linotype" w:hAnsi="Palatino Linotype" w:cs="Arial"/>
          <w:b/>
          <w:sz w:val="28"/>
          <w:szCs w:val="28"/>
        </w:rPr>
        <w:t>os</w:t>
      </w:r>
      <w:r w:rsidRPr="001C3C60">
        <w:rPr>
          <w:rFonts w:ascii="Palatino Linotype" w:hAnsi="Palatino Linotype" w:cs="Arial"/>
          <w:b/>
          <w:sz w:val="28"/>
          <w:szCs w:val="28"/>
        </w:rPr>
        <w:t xml:space="preserve"> Recurso</w:t>
      </w:r>
      <w:r w:rsidR="008006EE" w:rsidRPr="001C3C60">
        <w:rPr>
          <w:rFonts w:ascii="Palatino Linotype" w:hAnsi="Palatino Linotype" w:cs="Arial"/>
          <w:b/>
          <w:sz w:val="28"/>
          <w:szCs w:val="28"/>
        </w:rPr>
        <w:t>s</w:t>
      </w:r>
      <w:r w:rsidRPr="001C3C60">
        <w:rPr>
          <w:rFonts w:ascii="Palatino Linotype" w:hAnsi="Palatino Linotype" w:cs="Arial"/>
          <w:b/>
          <w:sz w:val="28"/>
          <w:szCs w:val="28"/>
        </w:rPr>
        <w:t xml:space="preserve"> de Revisión.</w:t>
      </w:r>
    </w:p>
    <w:p w14:paraId="749F2DCB" w14:textId="77777777" w:rsidR="00105651" w:rsidRPr="001C3C60" w:rsidRDefault="00105651" w:rsidP="0010565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1C3C60">
        <w:rPr>
          <w:rFonts w:ascii="Palatino Linotype" w:hAnsi="Palatino Linotype" w:cs="Arial"/>
        </w:rPr>
        <w:t xml:space="preserve">En fecha </w:t>
      </w:r>
      <w:r w:rsidR="008006EE" w:rsidRPr="001C3C60">
        <w:rPr>
          <w:rFonts w:ascii="Palatino Linotype" w:hAnsi="Palatino Linotype" w:cs="Arial"/>
        </w:rPr>
        <w:t xml:space="preserve">once de enero de dos mil veintidós, </w:t>
      </w:r>
      <w:r w:rsidRPr="001C3C60">
        <w:rPr>
          <w:rFonts w:ascii="Palatino Linotype" w:hAnsi="Palatino Linotype" w:cs="Arial"/>
        </w:rPr>
        <w:t>l</w:t>
      </w:r>
      <w:r w:rsidR="008006EE" w:rsidRPr="001C3C60">
        <w:rPr>
          <w:rFonts w:ascii="Palatino Linotype" w:hAnsi="Palatino Linotype" w:cs="Arial"/>
        </w:rPr>
        <w:t>os</w:t>
      </w:r>
      <w:r w:rsidRPr="001C3C60">
        <w:rPr>
          <w:rFonts w:ascii="Palatino Linotype" w:hAnsi="Palatino Linotype" w:cs="Arial"/>
        </w:rPr>
        <w:t xml:space="preserve"> Recurso</w:t>
      </w:r>
      <w:r w:rsidR="008006EE" w:rsidRPr="001C3C60">
        <w:rPr>
          <w:rFonts w:ascii="Palatino Linotype" w:hAnsi="Palatino Linotype" w:cs="Arial"/>
        </w:rPr>
        <w:t>s</w:t>
      </w:r>
      <w:r w:rsidRPr="001C3C60">
        <w:rPr>
          <w:rFonts w:ascii="Palatino Linotype" w:hAnsi="Palatino Linotype" w:cs="Arial"/>
        </w:rPr>
        <w:t xml:space="preserve"> de que se trata se envi</w:t>
      </w:r>
      <w:r w:rsidR="008006EE" w:rsidRPr="001C3C60">
        <w:rPr>
          <w:rFonts w:ascii="Palatino Linotype" w:hAnsi="Palatino Linotype" w:cs="Arial"/>
        </w:rPr>
        <w:t xml:space="preserve">aron </w:t>
      </w:r>
      <w:r w:rsidRPr="001C3C60">
        <w:rPr>
          <w:rFonts w:ascii="Palatino Linotype" w:hAnsi="Palatino Linotype" w:cs="Arial"/>
        </w:rPr>
        <w:t xml:space="preserve">electrónicamente al Instituto; por lo que, </w:t>
      </w:r>
      <w:r w:rsidRPr="001C3C60">
        <w:rPr>
          <w:rFonts w:ascii="Palatino Linotype" w:hAnsi="Palatino Linotype" w:cs="Arial"/>
          <w:lang w:val="es-ES_tradnl"/>
        </w:rPr>
        <w:t xml:space="preserve">con fundamento en el </w:t>
      </w:r>
      <w:r w:rsidRPr="001C3C60">
        <w:rPr>
          <w:rFonts w:ascii="Palatino Linotype" w:hAnsi="Palatino Linotype" w:cs="Arial"/>
        </w:rPr>
        <w:t>artículo</w:t>
      </w:r>
      <w:r w:rsidRPr="001C3C60">
        <w:rPr>
          <w:rFonts w:ascii="Palatino Linotype" w:hAnsi="Palatino Linotype" w:cs="Arial"/>
          <w:lang w:val="es-ES_tradnl"/>
        </w:rPr>
        <w:t xml:space="preserve"> 185, </w:t>
      </w:r>
      <w:r w:rsidRPr="001C3C60">
        <w:rPr>
          <w:rFonts w:ascii="Palatino Linotype" w:hAnsi="Palatino Linotype" w:cs="Arial"/>
        </w:rPr>
        <w:t>fracción</w:t>
      </w:r>
      <w:r w:rsidRPr="001C3C60">
        <w:rPr>
          <w:rFonts w:ascii="Palatino Linotype" w:hAnsi="Palatino Linotype" w:cs="Arial"/>
          <w:lang w:val="es-ES_tradnl"/>
        </w:rPr>
        <w:t xml:space="preserve"> I de la </w:t>
      </w:r>
      <w:r w:rsidRPr="001C3C60">
        <w:rPr>
          <w:rFonts w:ascii="Palatino Linotype" w:hAnsi="Palatino Linotype"/>
        </w:rPr>
        <w:t>Ley de Transparencia y Acceso a la Información Pública del Estado de México y Municipios</w:t>
      </w:r>
      <w:r w:rsidRPr="001C3C60">
        <w:rPr>
          <w:rFonts w:ascii="Palatino Linotype" w:hAnsi="Palatino Linotype" w:cs="Arial"/>
          <w:lang w:val="es-ES_tradnl"/>
        </w:rPr>
        <w:t>, se turn</w:t>
      </w:r>
      <w:r w:rsidR="008006EE" w:rsidRPr="001C3C60">
        <w:rPr>
          <w:rFonts w:ascii="Palatino Linotype" w:hAnsi="Palatino Linotype" w:cs="Arial"/>
          <w:lang w:val="es-ES_tradnl"/>
        </w:rPr>
        <w:t>aron</w:t>
      </w:r>
      <w:r w:rsidRPr="001C3C60">
        <w:rPr>
          <w:rFonts w:ascii="Palatino Linotype" w:hAnsi="Palatino Linotype" w:cs="Arial"/>
          <w:lang w:val="es-ES_tradnl"/>
        </w:rPr>
        <w:t>, a través del</w:t>
      </w:r>
      <w:r w:rsidRPr="001C3C60">
        <w:rPr>
          <w:rFonts w:ascii="Palatino Linotype" w:eastAsia="Arial Unicode MS" w:hAnsi="Palatino Linotype" w:cs="Arial"/>
          <w:lang w:val="es-ES_tradnl"/>
        </w:rPr>
        <w:t xml:space="preserve"> </w:t>
      </w:r>
      <w:r w:rsidRPr="001C3C60">
        <w:rPr>
          <w:rFonts w:ascii="Palatino Linotype" w:eastAsia="Arial Unicode MS" w:hAnsi="Palatino Linotype" w:cs="Arial"/>
          <w:b/>
          <w:lang w:val="es-ES_tradnl"/>
        </w:rPr>
        <w:t>SAIMEX</w:t>
      </w:r>
      <w:r w:rsidRPr="001C3C60">
        <w:rPr>
          <w:rFonts w:ascii="Palatino Linotype" w:hAnsi="Palatino Linotype"/>
        </w:rPr>
        <w:t>, a</w:t>
      </w:r>
      <w:r w:rsidR="008006EE" w:rsidRPr="001C3C60">
        <w:rPr>
          <w:rFonts w:ascii="Palatino Linotype" w:hAnsi="Palatino Linotype"/>
        </w:rPr>
        <w:t xml:space="preserve"> </w:t>
      </w:r>
      <w:r w:rsidRPr="001C3C60">
        <w:rPr>
          <w:rFonts w:ascii="Palatino Linotype" w:hAnsi="Palatino Linotype"/>
        </w:rPr>
        <w:t>l</w:t>
      </w:r>
      <w:r w:rsidR="008006EE" w:rsidRPr="001C3C60">
        <w:rPr>
          <w:rFonts w:ascii="Palatino Linotype" w:hAnsi="Palatino Linotype"/>
        </w:rPr>
        <w:t>a</w:t>
      </w:r>
      <w:r w:rsidRPr="001C3C60">
        <w:rPr>
          <w:rFonts w:ascii="Palatino Linotype" w:hAnsi="Palatino Linotype"/>
        </w:rPr>
        <w:t xml:space="preserve"> </w:t>
      </w:r>
      <w:r w:rsidRPr="001C3C60">
        <w:rPr>
          <w:rFonts w:ascii="Palatino Linotype" w:hAnsi="Palatino Linotype" w:cs="Arial"/>
          <w:b/>
          <w:lang w:val="es-ES_tradnl"/>
        </w:rPr>
        <w:t>Comisionad</w:t>
      </w:r>
      <w:r w:rsidR="008006EE" w:rsidRPr="001C3C60">
        <w:rPr>
          <w:rFonts w:ascii="Palatino Linotype" w:hAnsi="Palatino Linotype" w:cs="Arial"/>
          <w:b/>
          <w:lang w:val="es-ES_tradnl"/>
        </w:rPr>
        <w:t>a</w:t>
      </w:r>
      <w:r w:rsidRPr="001C3C60">
        <w:rPr>
          <w:rFonts w:ascii="Palatino Linotype" w:hAnsi="Palatino Linotype" w:cs="Arial"/>
          <w:b/>
          <w:lang w:val="es-ES_tradnl"/>
        </w:rPr>
        <w:t xml:space="preserve"> </w:t>
      </w:r>
      <w:r w:rsidR="008006EE" w:rsidRPr="001C3C60">
        <w:rPr>
          <w:rFonts w:ascii="Palatino Linotype" w:hAnsi="Palatino Linotype" w:cs="Arial"/>
          <w:b/>
          <w:lang w:val="es-ES_tradnl"/>
        </w:rPr>
        <w:t>Guadalupe Ramírez Peña</w:t>
      </w:r>
      <w:r w:rsidRPr="001C3C60">
        <w:rPr>
          <w:rFonts w:ascii="Palatino Linotype" w:hAnsi="Palatino Linotype" w:cs="Arial"/>
          <w:lang w:val="es-ES_tradnl"/>
        </w:rPr>
        <w:t xml:space="preserve">, </w:t>
      </w:r>
      <w:r w:rsidR="008006EE" w:rsidRPr="001C3C60">
        <w:rPr>
          <w:rFonts w:ascii="Palatino Linotype" w:hAnsi="Palatino Linotype" w:cs="Arial"/>
          <w:lang w:val="es-ES_tradnl"/>
        </w:rPr>
        <w:t xml:space="preserve">el </w:t>
      </w:r>
      <w:r w:rsidR="0058771A" w:rsidRPr="001C3C60">
        <w:rPr>
          <w:rFonts w:ascii="Palatino Linotype" w:hAnsi="Palatino Linotype" w:cs="Arial"/>
          <w:lang w:val="es-ES_tradnl"/>
        </w:rPr>
        <w:t xml:space="preserve">Recursos de Revisión </w:t>
      </w:r>
      <w:r w:rsidR="008006EE" w:rsidRPr="001C3C60">
        <w:rPr>
          <w:rFonts w:ascii="Palatino Linotype" w:hAnsi="Palatino Linotype" w:cs="Arial"/>
          <w:lang w:val="es-ES_tradnl"/>
        </w:rPr>
        <w:t xml:space="preserve"> </w:t>
      </w:r>
      <w:r w:rsidR="008006EE" w:rsidRPr="001C3C60">
        <w:rPr>
          <w:rFonts w:ascii="Palatino Linotype" w:hAnsi="Palatino Linotype" w:cs="Arial"/>
          <w:b/>
          <w:lang w:val="es-ES_tradnl"/>
        </w:rPr>
        <w:t xml:space="preserve">00077/INFOEM/IP/RR/2022 </w:t>
      </w:r>
      <w:r w:rsidR="008006EE" w:rsidRPr="001C3C60">
        <w:rPr>
          <w:rFonts w:ascii="Palatino Linotype" w:hAnsi="Palatino Linotype" w:cs="Arial"/>
          <w:lang w:val="es-ES_tradnl"/>
        </w:rPr>
        <w:t xml:space="preserve">y a la </w:t>
      </w:r>
      <w:r w:rsidR="008006EE" w:rsidRPr="001C3C60">
        <w:rPr>
          <w:rFonts w:ascii="Palatino Linotype" w:hAnsi="Palatino Linotype" w:cs="Arial"/>
          <w:b/>
          <w:lang w:val="es-ES_tradnl"/>
        </w:rPr>
        <w:t xml:space="preserve">Comisionada María del Rosario Mejía Ayala, </w:t>
      </w:r>
      <w:r w:rsidR="008006EE" w:rsidRPr="001C3C60">
        <w:rPr>
          <w:rFonts w:ascii="Palatino Linotype" w:hAnsi="Palatino Linotype" w:cs="Arial"/>
          <w:lang w:val="es-ES_tradnl"/>
        </w:rPr>
        <w:t xml:space="preserve">el </w:t>
      </w:r>
      <w:r w:rsidR="0058771A" w:rsidRPr="001C3C60">
        <w:rPr>
          <w:rFonts w:ascii="Palatino Linotype" w:hAnsi="Palatino Linotype" w:cs="Arial"/>
          <w:lang w:val="es-ES_tradnl"/>
        </w:rPr>
        <w:t xml:space="preserve">Recursos de Revisión </w:t>
      </w:r>
      <w:r w:rsidR="008006EE" w:rsidRPr="001C3C60">
        <w:rPr>
          <w:rFonts w:ascii="Palatino Linotype" w:hAnsi="Palatino Linotype" w:cs="Arial"/>
          <w:lang w:val="es-ES_tradnl"/>
        </w:rPr>
        <w:t xml:space="preserve"> </w:t>
      </w:r>
      <w:r w:rsidR="008006EE" w:rsidRPr="001C3C60">
        <w:rPr>
          <w:rFonts w:ascii="Palatino Linotype" w:hAnsi="Palatino Linotype" w:cs="Arial"/>
          <w:b/>
          <w:lang w:val="es-ES_tradnl"/>
        </w:rPr>
        <w:t xml:space="preserve">00078/INFOEM/IP/RR/2022, </w:t>
      </w:r>
      <w:r w:rsidRPr="001C3C60">
        <w:rPr>
          <w:rFonts w:ascii="Palatino Linotype" w:hAnsi="Palatino Linotype" w:cs="Arial"/>
          <w:lang w:val="es-ES_tradnl"/>
        </w:rPr>
        <w:t>a efecto de que decretar</w:t>
      </w:r>
      <w:r w:rsidR="008006EE" w:rsidRPr="001C3C60">
        <w:rPr>
          <w:rFonts w:ascii="Palatino Linotype" w:hAnsi="Palatino Linotype" w:cs="Arial"/>
          <w:lang w:val="es-ES_tradnl"/>
        </w:rPr>
        <w:t xml:space="preserve">an </w:t>
      </w:r>
      <w:r w:rsidRPr="001C3C60">
        <w:rPr>
          <w:rFonts w:ascii="Palatino Linotype" w:hAnsi="Palatino Linotype" w:cs="Arial"/>
          <w:lang w:val="es-ES_tradnl"/>
        </w:rPr>
        <w:t xml:space="preserve">su admisión o </w:t>
      </w:r>
      <w:proofErr w:type="spellStart"/>
      <w:r w:rsidRPr="001C3C60">
        <w:rPr>
          <w:rFonts w:ascii="Palatino Linotype" w:hAnsi="Palatino Linotype" w:cs="Arial"/>
          <w:lang w:val="es-ES_tradnl"/>
        </w:rPr>
        <w:t>desechamiento</w:t>
      </w:r>
      <w:proofErr w:type="spellEnd"/>
      <w:r w:rsidRPr="001C3C60">
        <w:rPr>
          <w:rFonts w:ascii="Palatino Linotype" w:hAnsi="Palatino Linotype" w:cs="Arial"/>
          <w:lang w:val="es-ES_tradnl"/>
        </w:rPr>
        <w:t>.</w:t>
      </w:r>
    </w:p>
    <w:p w14:paraId="19ACA88E" w14:textId="77777777" w:rsidR="00105651" w:rsidRPr="001C3C60" w:rsidRDefault="00105651" w:rsidP="00105651">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1C3C60">
        <w:rPr>
          <w:rFonts w:ascii="Palatino Linotype" w:hAnsi="Palatino Linotype" w:cs="Arial"/>
          <w:b/>
          <w:bCs/>
        </w:rPr>
        <w:t>a) Admisión de</w:t>
      </w:r>
      <w:r w:rsidR="008006EE" w:rsidRPr="001C3C60">
        <w:rPr>
          <w:rFonts w:ascii="Palatino Linotype" w:hAnsi="Palatino Linotype" w:cs="Arial"/>
          <w:b/>
          <w:bCs/>
        </w:rPr>
        <w:t xml:space="preserve"> </w:t>
      </w:r>
      <w:r w:rsidRPr="001C3C60">
        <w:rPr>
          <w:rFonts w:ascii="Palatino Linotype" w:hAnsi="Palatino Linotype" w:cs="Arial"/>
          <w:b/>
          <w:bCs/>
        </w:rPr>
        <w:t>l</w:t>
      </w:r>
      <w:r w:rsidR="008006EE" w:rsidRPr="001C3C60">
        <w:rPr>
          <w:rFonts w:ascii="Palatino Linotype" w:hAnsi="Palatino Linotype" w:cs="Arial"/>
          <w:b/>
          <w:bCs/>
        </w:rPr>
        <w:t>os</w:t>
      </w:r>
      <w:r w:rsidRPr="001C3C60">
        <w:rPr>
          <w:rFonts w:ascii="Palatino Linotype" w:hAnsi="Palatino Linotype" w:cs="Arial"/>
          <w:b/>
          <w:bCs/>
        </w:rPr>
        <w:t xml:space="preserve"> Recurso</w:t>
      </w:r>
      <w:r w:rsidR="008006EE" w:rsidRPr="001C3C60">
        <w:rPr>
          <w:rFonts w:ascii="Palatino Linotype" w:hAnsi="Palatino Linotype" w:cs="Arial"/>
          <w:b/>
          <w:bCs/>
        </w:rPr>
        <w:t>s</w:t>
      </w:r>
      <w:r w:rsidRPr="001C3C60">
        <w:rPr>
          <w:rFonts w:ascii="Palatino Linotype" w:hAnsi="Palatino Linotype" w:cs="Arial"/>
          <w:b/>
          <w:bCs/>
        </w:rPr>
        <w:t xml:space="preserve"> de Revisión:</w:t>
      </w:r>
    </w:p>
    <w:p w14:paraId="0FCB00F8" w14:textId="77777777" w:rsidR="00105651" w:rsidRPr="001C3C60" w:rsidRDefault="00105651" w:rsidP="00105651">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1C3C60">
        <w:rPr>
          <w:rFonts w:ascii="Palatino Linotype" w:hAnsi="Palatino Linotype" w:cs="Arial"/>
        </w:rPr>
        <w:t xml:space="preserve">Posteriormente, en </w:t>
      </w:r>
      <w:r w:rsidR="008006EE" w:rsidRPr="001C3C60">
        <w:rPr>
          <w:rFonts w:ascii="Palatino Linotype" w:hAnsi="Palatino Linotype" w:cs="Arial"/>
        </w:rPr>
        <w:t>fecha</w:t>
      </w:r>
      <w:r w:rsidR="002B108B" w:rsidRPr="001C3C60">
        <w:rPr>
          <w:rFonts w:ascii="Palatino Linotype" w:hAnsi="Palatino Linotype" w:cs="Arial"/>
        </w:rPr>
        <w:t>s</w:t>
      </w:r>
      <w:r w:rsidR="008006EE" w:rsidRPr="001C3C60">
        <w:rPr>
          <w:rFonts w:ascii="Palatino Linotype" w:hAnsi="Palatino Linotype" w:cs="Arial"/>
        </w:rPr>
        <w:t xml:space="preserve"> doce</w:t>
      </w:r>
      <w:r w:rsidR="002B108B" w:rsidRPr="001C3C60">
        <w:rPr>
          <w:rFonts w:ascii="Palatino Linotype" w:hAnsi="Palatino Linotype" w:cs="Arial"/>
        </w:rPr>
        <w:t xml:space="preserve"> y catorce </w:t>
      </w:r>
      <w:r w:rsidRPr="001C3C60">
        <w:rPr>
          <w:rFonts w:ascii="Palatino Linotype" w:hAnsi="Palatino Linotype" w:cs="Arial"/>
        </w:rPr>
        <w:t xml:space="preserve">de enero de dos mil veintidós, atento a lo </w:t>
      </w:r>
      <w:r w:rsidRPr="001C3C60">
        <w:rPr>
          <w:rFonts w:ascii="Palatino Linotype" w:hAnsi="Palatino Linotype" w:cs="Arial"/>
        </w:rPr>
        <w:lastRenderedPageBreak/>
        <w:t xml:space="preserve">dispuesto en el artículo 185, fracciones I, II y IV, de la </w:t>
      </w:r>
      <w:r w:rsidRPr="001C3C60">
        <w:rPr>
          <w:rFonts w:ascii="Palatino Linotype" w:hAnsi="Palatino Linotype"/>
        </w:rPr>
        <w:t xml:space="preserve">Ley de Transparencia y Acceso a la Información Pública del </w:t>
      </w:r>
      <w:r w:rsidRPr="001C3C60">
        <w:rPr>
          <w:rFonts w:ascii="Palatino Linotype" w:hAnsi="Palatino Linotype" w:cs="Arial"/>
        </w:rPr>
        <w:t>Estado</w:t>
      </w:r>
      <w:r w:rsidRPr="001C3C60">
        <w:rPr>
          <w:rFonts w:ascii="Palatino Linotype" w:hAnsi="Palatino Linotype"/>
        </w:rPr>
        <w:t xml:space="preserve"> de México y </w:t>
      </w:r>
      <w:r w:rsidRPr="001C3C60">
        <w:rPr>
          <w:rFonts w:ascii="Palatino Linotype" w:hAnsi="Palatino Linotype" w:cs="Arial"/>
          <w:lang w:val="es-ES_tradnl"/>
        </w:rPr>
        <w:t>Municipios</w:t>
      </w:r>
      <w:r w:rsidRPr="001C3C60">
        <w:rPr>
          <w:rFonts w:ascii="Palatino Linotype" w:hAnsi="Palatino Linotype"/>
        </w:rPr>
        <w:t>, se a</w:t>
      </w:r>
      <w:r w:rsidRPr="001C3C60">
        <w:rPr>
          <w:rFonts w:ascii="Palatino Linotype" w:hAnsi="Palatino Linotype" w:cs="Arial"/>
        </w:rPr>
        <w:t>cordó la admisión a trámite de</w:t>
      </w:r>
      <w:r w:rsidR="008006EE" w:rsidRPr="001C3C60">
        <w:rPr>
          <w:rFonts w:ascii="Palatino Linotype" w:hAnsi="Palatino Linotype" w:cs="Arial"/>
        </w:rPr>
        <w:t xml:space="preserve"> </w:t>
      </w:r>
      <w:r w:rsidRPr="001C3C60">
        <w:rPr>
          <w:rFonts w:ascii="Palatino Linotype" w:hAnsi="Palatino Linotype" w:cs="Arial"/>
        </w:rPr>
        <w:t>l</w:t>
      </w:r>
      <w:r w:rsidR="008006EE" w:rsidRPr="001C3C60">
        <w:rPr>
          <w:rFonts w:ascii="Palatino Linotype" w:hAnsi="Palatino Linotype" w:cs="Arial"/>
        </w:rPr>
        <w:t>os</w:t>
      </w:r>
      <w:r w:rsidRPr="001C3C60">
        <w:rPr>
          <w:rFonts w:ascii="Palatino Linotype" w:hAnsi="Palatino Linotype" w:cs="Arial"/>
        </w:rPr>
        <w:t xml:space="preserve"> referido</w:t>
      </w:r>
      <w:r w:rsidR="008006EE" w:rsidRPr="001C3C60">
        <w:rPr>
          <w:rFonts w:ascii="Palatino Linotype" w:hAnsi="Palatino Linotype" w:cs="Arial"/>
        </w:rPr>
        <w:t>s</w:t>
      </w:r>
      <w:r w:rsidRPr="001C3C60">
        <w:rPr>
          <w:rFonts w:ascii="Palatino Linotype" w:hAnsi="Palatino Linotype" w:cs="Arial"/>
        </w:rPr>
        <w:t xml:space="preserve"> Recurso</w:t>
      </w:r>
      <w:r w:rsidR="008006EE" w:rsidRPr="001C3C60">
        <w:rPr>
          <w:rFonts w:ascii="Palatino Linotype" w:hAnsi="Palatino Linotype" w:cs="Arial"/>
        </w:rPr>
        <w:t>s</w:t>
      </w:r>
      <w:r w:rsidRPr="001C3C60">
        <w:rPr>
          <w:rFonts w:ascii="Palatino Linotype" w:hAnsi="Palatino Linotype" w:cs="Arial"/>
        </w:rPr>
        <w:t xml:space="preserve"> de </w:t>
      </w:r>
      <w:r w:rsidRPr="001C3C60">
        <w:rPr>
          <w:rFonts w:ascii="Palatino Linotype" w:hAnsi="Palatino Linotype" w:cs="Arial"/>
          <w:lang w:val="es-ES_tradnl"/>
        </w:rPr>
        <w:t>Revisión;</w:t>
      </w:r>
      <w:r w:rsidRPr="001C3C60">
        <w:rPr>
          <w:rFonts w:ascii="Palatino Linotype" w:hAnsi="Palatino Linotype" w:cs="Arial"/>
        </w:rPr>
        <w:t xml:space="preserve"> así como, la </w:t>
      </w:r>
      <w:r w:rsidRPr="001C3C60">
        <w:rPr>
          <w:rFonts w:ascii="Palatino Linotype" w:hAnsi="Palatino Linotype" w:cs="Arial"/>
          <w:lang w:val="es-ES_tradnl"/>
        </w:rPr>
        <w:t>integración</w:t>
      </w:r>
      <w:r w:rsidRPr="001C3C60">
        <w:rPr>
          <w:rFonts w:ascii="Palatino Linotype" w:hAnsi="Palatino Linotype" w:cs="Arial"/>
        </w:rPr>
        <w:t xml:space="preserve"> de</w:t>
      </w:r>
      <w:r w:rsidR="008006EE" w:rsidRPr="001C3C60">
        <w:rPr>
          <w:rFonts w:ascii="Palatino Linotype" w:hAnsi="Palatino Linotype" w:cs="Arial"/>
        </w:rPr>
        <w:t xml:space="preserve"> </w:t>
      </w:r>
      <w:r w:rsidRPr="001C3C60">
        <w:rPr>
          <w:rFonts w:ascii="Palatino Linotype" w:hAnsi="Palatino Linotype" w:cs="Arial"/>
        </w:rPr>
        <w:t>l</w:t>
      </w:r>
      <w:r w:rsidR="008006EE" w:rsidRPr="001C3C60">
        <w:rPr>
          <w:rFonts w:ascii="Palatino Linotype" w:hAnsi="Palatino Linotype" w:cs="Arial"/>
        </w:rPr>
        <w:t>os</w:t>
      </w:r>
      <w:r w:rsidRPr="001C3C60">
        <w:rPr>
          <w:rFonts w:ascii="Palatino Linotype" w:hAnsi="Palatino Linotype" w:cs="Arial"/>
        </w:rPr>
        <w:t xml:space="preserve"> expediente</w:t>
      </w:r>
      <w:r w:rsidR="008006EE" w:rsidRPr="001C3C60">
        <w:rPr>
          <w:rFonts w:ascii="Palatino Linotype" w:hAnsi="Palatino Linotype" w:cs="Arial"/>
        </w:rPr>
        <w:t>s</w:t>
      </w:r>
      <w:r w:rsidRPr="001C3C60">
        <w:rPr>
          <w:rFonts w:ascii="Palatino Linotype" w:hAnsi="Palatino Linotype" w:cs="Arial"/>
        </w:rPr>
        <w:t xml:space="preserve"> respectivo</w:t>
      </w:r>
      <w:r w:rsidR="008006EE" w:rsidRPr="001C3C60">
        <w:rPr>
          <w:rFonts w:ascii="Palatino Linotype" w:hAnsi="Palatino Linotype" w:cs="Arial"/>
        </w:rPr>
        <w:t>s</w:t>
      </w:r>
      <w:r w:rsidRPr="001C3C60">
        <w:rPr>
          <w:rFonts w:ascii="Palatino Linotype" w:hAnsi="Palatino Linotype" w:cs="Arial"/>
        </w:rPr>
        <w:t>, mismo</w:t>
      </w:r>
      <w:r w:rsidR="008006EE" w:rsidRPr="001C3C60">
        <w:rPr>
          <w:rFonts w:ascii="Palatino Linotype" w:hAnsi="Palatino Linotype" w:cs="Arial"/>
        </w:rPr>
        <w:t>s que se pusieron</w:t>
      </w:r>
      <w:r w:rsidRPr="001C3C60">
        <w:rPr>
          <w:rFonts w:ascii="Palatino Linotype" w:hAnsi="Palatino Linotype" w:cs="Arial"/>
        </w:rPr>
        <w:t xml:space="preserve"> a disposición de las partes, para que en el plazo máximo de siete días hábiles, </w:t>
      </w:r>
      <w:r w:rsidR="008006EE" w:rsidRPr="001C3C60">
        <w:rPr>
          <w:rFonts w:ascii="Palatino Linotype" w:hAnsi="Palatino Linotype" w:cs="Arial"/>
          <w:b/>
        </w:rPr>
        <w:t>EL</w:t>
      </w:r>
      <w:r w:rsidRPr="001C3C60">
        <w:rPr>
          <w:rFonts w:ascii="Palatino Linotype" w:hAnsi="Palatino Linotype" w:cs="Arial"/>
          <w:b/>
        </w:rPr>
        <w:t xml:space="preserve"> RECURRENTE </w:t>
      </w:r>
      <w:r w:rsidRPr="001C3C60">
        <w:rPr>
          <w:rFonts w:ascii="Palatino Linotype" w:hAnsi="Palatino Linotype" w:cs="Arial"/>
        </w:rPr>
        <w:t xml:space="preserve">realizara manifestaciones, alegatos y ofreciera las pruebas que a su derecho </w:t>
      </w:r>
      <w:r w:rsidRPr="001C3C60">
        <w:rPr>
          <w:rFonts w:ascii="Palatino Linotype" w:hAnsi="Palatino Linotype" w:cs="Arial"/>
          <w:lang w:val="es-ES_tradnl"/>
        </w:rPr>
        <w:t>conviniera</w:t>
      </w:r>
      <w:r w:rsidRPr="001C3C60">
        <w:rPr>
          <w:rFonts w:ascii="Palatino Linotype" w:hAnsi="Palatino Linotype" w:cs="Arial"/>
        </w:rPr>
        <w:t xml:space="preserve"> y, en el caso del</w:t>
      </w:r>
      <w:r w:rsidRPr="001C3C60">
        <w:rPr>
          <w:rFonts w:ascii="Palatino Linotype" w:hAnsi="Palatino Linotype" w:cs="Arial"/>
          <w:b/>
        </w:rPr>
        <w:t xml:space="preserve"> SUJETO OBLIGADO</w:t>
      </w:r>
      <w:r w:rsidRPr="001C3C60">
        <w:rPr>
          <w:rFonts w:ascii="Palatino Linotype" w:hAnsi="Palatino Linotype" w:cs="Arial"/>
        </w:rPr>
        <w:t xml:space="preserve">, para que exhibiera </w:t>
      </w:r>
      <w:r w:rsidR="008006EE" w:rsidRPr="001C3C60">
        <w:rPr>
          <w:rFonts w:ascii="Palatino Linotype" w:hAnsi="Palatino Linotype" w:cs="Arial"/>
        </w:rPr>
        <w:t>los</w:t>
      </w:r>
      <w:r w:rsidRPr="001C3C60">
        <w:rPr>
          <w:rFonts w:ascii="Palatino Linotype" w:hAnsi="Palatino Linotype" w:cs="Arial"/>
        </w:rPr>
        <w:t xml:space="preserve"> Informe</w:t>
      </w:r>
      <w:r w:rsidR="008006EE" w:rsidRPr="001C3C60">
        <w:rPr>
          <w:rFonts w:ascii="Palatino Linotype" w:hAnsi="Palatino Linotype" w:cs="Arial"/>
        </w:rPr>
        <w:t>s</w:t>
      </w:r>
      <w:r w:rsidRPr="001C3C60">
        <w:rPr>
          <w:rFonts w:ascii="Palatino Linotype" w:hAnsi="Palatino Linotype" w:cs="Arial"/>
        </w:rPr>
        <w:t xml:space="preserve"> Justificado</w:t>
      </w:r>
      <w:r w:rsidR="008006EE" w:rsidRPr="001C3C60">
        <w:rPr>
          <w:rFonts w:ascii="Palatino Linotype" w:hAnsi="Palatino Linotype" w:cs="Arial"/>
        </w:rPr>
        <w:t>s</w:t>
      </w:r>
      <w:r w:rsidRPr="001C3C60">
        <w:rPr>
          <w:rFonts w:ascii="Palatino Linotype" w:hAnsi="Palatino Linotype" w:cs="Arial"/>
        </w:rPr>
        <w:t xml:space="preserve"> correspondiente</w:t>
      </w:r>
      <w:r w:rsidR="008006EE" w:rsidRPr="001C3C60">
        <w:rPr>
          <w:rFonts w:ascii="Palatino Linotype" w:hAnsi="Palatino Linotype" w:cs="Arial"/>
        </w:rPr>
        <w:t>s</w:t>
      </w:r>
      <w:r w:rsidRPr="001C3C60">
        <w:rPr>
          <w:rFonts w:ascii="Palatino Linotype" w:hAnsi="Palatino Linotype" w:cs="Arial"/>
        </w:rPr>
        <w:t>.</w:t>
      </w:r>
    </w:p>
    <w:p w14:paraId="79F0D21A" w14:textId="77777777" w:rsidR="00420722" w:rsidRPr="001C3C60" w:rsidRDefault="00105651" w:rsidP="00105651">
      <w:pPr>
        <w:pStyle w:val="Prrafodelista"/>
        <w:spacing w:before="240" w:after="240" w:line="360" w:lineRule="auto"/>
        <w:ind w:left="0"/>
        <w:jc w:val="both"/>
        <w:rPr>
          <w:rFonts w:ascii="Palatino Linotype" w:hAnsi="Palatino Linotype" w:cs="Arial"/>
          <w:b/>
          <w:bCs/>
        </w:rPr>
      </w:pPr>
      <w:r w:rsidRPr="001C3C60">
        <w:rPr>
          <w:rFonts w:ascii="Palatino Linotype" w:hAnsi="Palatino Linotype" w:cs="Arial"/>
          <w:b/>
          <w:bCs/>
        </w:rPr>
        <w:t xml:space="preserve">b) </w:t>
      </w:r>
      <w:r w:rsidR="00420722" w:rsidRPr="001C3C60">
        <w:rPr>
          <w:rFonts w:ascii="Palatino Linotype" w:hAnsi="Palatino Linotype" w:cs="Arial"/>
          <w:b/>
          <w:bCs/>
        </w:rPr>
        <w:t>De la acumulación de los Recursos de Revisión</w:t>
      </w:r>
    </w:p>
    <w:p w14:paraId="26B92F80" w14:textId="77777777" w:rsidR="002B108B" w:rsidRPr="001C3C60" w:rsidRDefault="002B108B" w:rsidP="002B108B">
      <w:pPr>
        <w:spacing w:line="360" w:lineRule="auto"/>
        <w:jc w:val="both"/>
        <w:rPr>
          <w:rFonts w:ascii="Palatino Linotype" w:hAnsi="Palatino Linotype" w:cs="Arial"/>
          <w:iCs/>
          <w:sz w:val="22"/>
          <w:szCs w:val="22"/>
        </w:rPr>
      </w:pPr>
      <w:r w:rsidRPr="001C3C60">
        <w:rPr>
          <w:rFonts w:ascii="Palatino Linotype" w:hAnsi="Palatino Linotype" w:cs="Arial"/>
          <w:sz w:val="22"/>
          <w:szCs w:val="22"/>
        </w:rPr>
        <w:t>Por economía procesal y a fin de evitar la emisión de resoluciones contradictorias, el Pleno de este Instituto determinó la acumulación de los Recursos de Revisión</w:t>
      </w:r>
      <w:r w:rsidRPr="001C3C60">
        <w:rPr>
          <w:rFonts w:ascii="Palatino Linotype" w:hAnsi="Palatino Linotype" w:cs="Arial"/>
          <w:b/>
          <w:sz w:val="22"/>
          <w:szCs w:val="22"/>
        </w:rPr>
        <w:t xml:space="preserve"> </w:t>
      </w:r>
      <w:r w:rsidRPr="001C3C60">
        <w:rPr>
          <w:rFonts w:ascii="Palatino Linotype" w:hAnsi="Palatino Linotype"/>
          <w:b/>
          <w:bCs/>
          <w:sz w:val="22"/>
          <w:szCs w:val="22"/>
        </w:rPr>
        <w:t>00077/INFOEM/IP/RR/2022 y 00078/INFOEM/IP/RR/2022</w:t>
      </w:r>
      <w:r w:rsidRPr="001C3C60">
        <w:rPr>
          <w:rFonts w:ascii="Palatino Linotype" w:hAnsi="Palatino Linotype" w:cs="Arial"/>
          <w:sz w:val="22"/>
          <w:szCs w:val="22"/>
        </w:rPr>
        <w:t xml:space="preserve">, en la Segunda Sesión Ordinaria, de fecha diecinueve de enero de dos mil veintidós, </w:t>
      </w:r>
      <w:r w:rsidRPr="001C3C60">
        <w:rPr>
          <w:rFonts w:ascii="Palatino Linotype" w:eastAsia="MS Mincho" w:hAnsi="Palatino Linotype" w:cs="Arial"/>
          <w:sz w:val="22"/>
          <w:szCs w:val="22"/>
        </w:rPr>
        <w:t xml:space="preserve">turnándose a la </w:t>
      </w:r>
      <w:r w:rsidRPr="001C3C60">
        <w:rPr>
          <w:rFonts w:ascii="Palatino Linotype" w:eastAsia="MS Mincho" w:hAnsi="Palatino Linotype" w:cs="Arial"/>
          <w:b/>
          <w:sz w:val="22"/>
          <w:szCs w:val="22"/>
        </w:rPr>
        <w:t xml:space="preserve">Comisionada Guadalupe Ramírez Peña, </w:t>
      </w:r>
      <w:r w:rsidRPr="001C3C60">
        <w:rPr>
          <w:rFonts w:ascii="Palatino Linotype" w:eastAsia="MS Mincho" w:hAnsi="Palatino Linotype" w:cs="Arial"/>
          <w:sz w:val="22"/>
          <w:szCs w:val="22"/>
        </w:rPr>
        <w:t xml:space="preserve">para que </w:t>
      </w:r>
      <w:r w:rsidRPr="001C3C60">
        <w:rPr>
          <w:rFonts w:ascii="Palatino Linotype" w:hAnsi="Palatino Linotype" w:cs="Arial"/>
          <w:sz w:val="22"/>
          <w:szCs w:val="22"/>
          <w:lang w:val="es-ES_tradnl"/>
        </w:rPr>
        <w:t>formulara y presentara el proyecto de resolución correspondiente</w:t>
      </w:r>
      <w:r w:rsidRPr="001C3C60">
        <w:rPr>
          <w:rFonts w:ascii="Palatino Linotype" w:hAnsi="Palatino Linotype" w:cs="Arial"/>
          <w:iCs/>
          <w:sz w:val="22"/>
          <w:szCs w:val="22"/>
        </w:rPr>
        <w:t>.</w:t>
      </w:r>
    </w:p>
    <w:p w14:paraId="29600550" w14:textId="77777777" w:rsidR="002B108B" w:rsidRPr="001C3C60" w:rsidRDefault="002B108B" w:rsidP="002B108B">
      <w:pPr>
        <w:spacing w:line="360" w:lineRule="auto"/>
        <w:jc w:val="both"/>
        <w:rPr>
          <w:rFonts w:ascii="Palatino Linotype" w:hAnsi="Palatino Linotype" w:cs="Arial"/>
          <w:sz w:val="22"/>
          <w:szCs w:val="22"/>
          <w:lang w:val="es-ES_tradnl"/>
        </w:rPr>
      </w:pPr>
    </w:p>
    <w:p w14:paraId="63B8904C" w14:textId="77777777" w:rsidR="002B108B" w:rsidRPr="001C3C60" w:rsidRDefault="002B108B" w:rsidP="002B108B">
      <w:pPr>
        <w:spacing w:line="360" w:lineRule="auto"/>
        <w:jc w:val="both"/>
        <w:rPr>
          <w:rFonts w:ascii="Palatino Linotype" w:hAnsi="Palatino Linotype" w:cs="Arial"/>
          <w:sz w:val="22"/>
          <w:szCs w:val="22"/>
          <w:lang w:val="es-ES_tradnl"/>
        </w:rPr>
      </w:pPr>
      <w:r w:rsidRPr="001C3C60">
        <w:rPr>
          <w:rFonts w:ascii="Palatino Linotype" w:hAnsi="Palatino Linotype" w:cs="Arial"/>
          <w:sz w:val="22"/>
          <w:szCs w:val="22"/>
          <w:lang w:val="es-ES_tradnl"/>
        </w:rPr>
        <w:t xml:space="preserve">Asimismo, es de señalar que, los recursos de referencia fueron presentados por </w:t>
      </w:r>
      <w:r w:rsidR="00736592" w:rsidRPr="001C3C60">
        <w:rPr>
          <w:rFonts w:ascii="Palatino Linotype" w:hAnsi="Palatino Linotype" w:cs="Arial"/>
          <w:sz w:val="22"/>
          <w:szCs w:val="22"/>
          <w:lang w:val="es-ES_tradnl"/>
        </w:rPr>
        <w:t>el</w:t>
      </w:r>
      <w:r w:rsidRPr="001C3C60">
        <w:rPr>
          <w:rFonts w:ascii="Palatino Linotype" w:hAnsi="Palatino Linotype" w:cs="Arial"/>
          <w:sz w:val="22"/>
          <w:szCs w:val="22"/>
          <w:lang w:val="es-ES_tradnl"/>
        </w:rPr>
        <w:t xml:space="preserve"> mism</w:t>
      </w:r>
      <w:r w:rsidR="00736592" w:rsidRPr="001C3C60">
        <w:rPr>
          <w:rFonts w:ascii="Palatino Linotype" w:hAnsi="Palatino Linotype" w:cs="Arial"/>
          <w:sz w:val="22"/>
          <w:szCs w:val="22"/>
          <w:lang w:val="es-ES_tradnl"/>
        </w:rPr>
        <w:t>o</w:t>
      </w:r>
      <w:r w:rsidRPr="001C3C60">
        <w:rPr>
          <w:rFonts w:ascii="Palatino Linotype" w:hAnsi="Palatino Linotype" w:cs="Arial"/>
          <w:sz w:val="22"/>
          <w:szCs w:val="22"/>
          <w:lang w:val="es-ES_tradnl"/>
        </w:rPr>
        <w:t xml:space="preserve"> </w:t>
      </w:r>
      <w:r w:rsidRPr="001C3C60">
        <w:rPr>
          <w:rFonts w:ascii="Palatino Linotype" w:hAnsi="Palatino Linotype" w:cs="Arial"/>
          <w:b/>
          <w:sz w:val="22"/>
          <w:szCs w:val="22"/>
          <w:lang w:val="es-ES_tradnl"/>
        </w:rPr>
        <w:t>RECURRENTE</w:t>
      </w:r>
      <w:r w:rsidRPr="001C3C60">
        <w:rPr>
          <w:rFonts w:ascii="Palatino Linotype" w:hAnsi="Palatino Linotype" w:cs="Arial"/>
          <w:sz w:val="22"/>
          <w:szCs w:val="22"/>
          <w:lang w:val="es-ES_tradnl"/>
        </w:rPr>
        <w:t xml:space="preserve"> ante el </w:t>
      </w:r>
      <w:r w:rsidRPr="001C3C60">
        <w:rPr>
          <w:rFonts w:ascii="Palatino Linotype" w:hAnsi="Palatino Linotype" w:cs="Arial"/>
          <w:b/>
          <w:sz w:val="22"/>
          <w:szCs w:val="22"/>
          <w:lang w:val="es-ES_tradnl"/>
        </w:rPr>
        <w:t>SUJETO OBLIGADO</w:t>
      </w:r>
      <w:r w:rsidRPr="001C3C60">
        <w:rPr>
          <w:rFonts w:ascii="Palatino Linotype" w:hAnsi="Palatino Linotype" w:cs="Arial"/>
          <w:sz w:val="22"/>
          <w:szCs w:val="22"/>
          <w:lang w:val="es-ES_tradnl"/>
        </w:rPr>
        <w:t>, aunado a que resulta conveniente su trámite de forma unificada para evitar la emisión de resoluciones 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14:paraId="3A84A354" w14:textId="77777777" w:rsidR="002B108B" w:rsidRPr="001C3C60" w:rsidRDefault="002B108B" w:rsidP="002B108B">
      <w:pPr>
        <w:spacing w:line="360" w:lineRule="auto"/>
        <w:ind w:right="899"/>
        <w:jc w:val="both"/>
        <w:rPr>
          <w:rFonts w:ascii="Palatino Linotype" w:hAnsi="Palatino Linotype" w:cs="Arial"/>
          <w:sz w:val="22"/>
          <w:szCs w:val="22"/>
          <w:lang w:val="es-ES_tradnl"/>
        </w:rPr>
      </w:pPr>
    </w:p>
    <w:p w14:paraId="0D7AA0B0" w14:textId="77777777" w:rsidR="002B108B" w:rsidRPr="001C3C60" w:rsidRDefault="002B108B" w:rsidP="002B108B">
      <w:pPr>
        <w:pStyle w:val="Prrafodelista"/>
        <w:spacing w:line="360" w:lineRule="auto"/>
        <w:ind w:left="851" w:right="902"/>
        <w:jc w:val="both"/>
        <w:rPr>
          <w:rFonts w:ascii="Palatino Linotype" w:hAnsi="Palatino Linotype" w:cs="Arial"/>
          <w:sz w:val="22"/>
          <w:szCs w:val="22"/>
          <w:lang w:val="es-ES_tradnl"/>
        </w:rPr>
      </w:pPr>
      <w:r w:rsidRPr="001C3C60">
        <w:rPr>
          <w:rFonts w:ascii="Palatino Linotype" w:hAnsi="Palatino Linotype" w:cs="Arial"/>
          <w:sz w:val="22"/>
          <w:szCs w:val="22"/>
          <w:lang w:val="es-ES_tradnl"/>
        </w:rPr>
        <w:t>a)</w:t>
      </w:r>
      <w:r w:rsidRPr="001C3C60">
        <w:rPr>
          <w:rFonts w:ascii="Palatino Linotype" w:hAnsi="Palatino Linotype" w:cs="Arial"/>
          <w:sz w:val="22"/>
          <w:szCs w:val="22"/>
          <w:lang w:val="es-ES_tradnl"/>
        </w:rPr>
        <w:tab/>
        <w:t>El solicitante y la información referida sean las mismas;</w:t>
      </w:r>
    </w:p>
    <w:p w14:paraId="34734B3E" w14:textId="77777777" w:rsidR="002B108B" w:rsidRPr="001C3C60" w:rsidRDefault="002B108B" w:rsidP="002B108B">
      <w:pPr>
        <w:pStyle w:val="Prrafodelista"/>
        <w:spacing w:line="360" w:lineRule="auto"/>
        <w:ind w:left="851" w:right="902"/>
        <w:jc w:val="both"/>
        <w:rPr>
          <w:rFonts w:ascii="Palatino Linotype" w:hAnsi="Palatino Linotype" w:cs="Arial"/>
          <w:sz w:val="22"/>
          <w:szCs w:val="22"/>
          <w:lang w:val="es-ES_tradnl"/>
        </w:rPr>
      </w:pPr>
      <w:r w:rsidRPr="001C3C60">
        <w:rPr>
          <w:rFonts w:ascii="Palatino Linotype" w:hAnsi="Palatino Linotype" w:cs="Arial"/>
          <w:sz w:val="22"/>
          <w:szCs w:val="22"/>
          <w:lang w:val="es-ES_tradnl"/>
        </w:rPr>
        <w:t>b)</w:t>
      </w:r>
      <w:r w:rsidRPr="001C3C60">
        <w:rPr>
          <w:rFonts w:ascii="Palatino Linotype" w:hAnsi="Palatino Linotype" w:cs="Arial"/>
          <w:sz w:val="22"/>
          <w:szCs w:val="22"/>
          <w:lang w:val="es-ES_tradnl"/>
        </w:rPr>
        <w:tab/>
        <w:t>Las partes o los actos impugnados sean iguales;</w:t>
      </w:r>
    </w:p>
    <w:p w14:paraId="461A520E" w14:textId="77777777" w:rsidR="002B108B" w:rsidRPr="001C3C60" w:rsidRDefault="002B108B" w:rsidP="002B108B">
      <w:pPr>
        <w:pStyle w:val="Prrafodelista"/>
        <w:spacing w:line="360" w:lineRule="auto"/>
        <w:ind w:left="851" w:right="902"/>
        <w:jc w:val="both"/>
        <w:rPr>
          <w:rFonts w:ascii="Palatino Linotype" w:hAnsi="Palatino Linotype" w:cs="Arial"/>
          <w:sz w:val="22"/>
          <w:szCs w:val="22"/>
          <w:lang w:val="es-ES_tradnl"/>
        </w:rPr>
      </w:pPr>
      <w:r w:rsidRPr="001C3C60">
        <w:rPr>
          <w:rFonts w:ascii="Palatino Linotype" w:hAnsi="Palatino Linotype" w:cs="Arial"/>
          <w:sz w:val="22"/>
          <w:szCs w:val="22"/>
          <w:lang w:val="es-ES_tradnl"/>
        </w:rPr>
        <w:t>c)</w:t>
      </w:r>
      <w:r w:rsidRPr="001C3C60">
        <w:rPr>
          <w:rFonts w:ascii="Palatino Linotype" w:hAnsi="Palatino Linotype" w:cs="Arial"/>
          <w:sz w:val="22"/>
          <w:szCs w:val="22"/>
          <w:lang w:val="es-ES_tradnl"/>
        </w:rPr>
        <w:tab/>
      </w:r>
      <w:r w:rsidRPr="001C3C60">
        <w:rPr>
          <w:rFonts w:ascii="Palatino Linotype" w:hAnsi="Palatino Linotype" w:cs="Arial"/>
          <w:b/>
          <w:sz w:val="22"/>
          <w:szCs w:val="22"/>
          <w:lang w:val="es-ES_tradnl"/>
        </w:rPr>
        <w:t>Cuando se trate del mismo solicitante, el mismo Sujeto Obligado, aunque se trate de solicitudes diversas</w:t>
      </w:r>
      <w:r w:rsidRPr="001C3C60">
        <w:rPr>
          <w:rFonts w:ascii="Palatino Linotype" w:hAnsi="Palatino Linotype" w:cs="Arial"/>
          <w:sz w:val="22"/>
          <w:szCs w:val="22"/>
          <w:lang w:val="es-ES_tradnl"/>
        </w:rPr>
        <w:t>; y</w:t>
      </w:r>
    </w:p>
    <w:p w14:paraId="7ACAB654" w14:textId="77777777" w:rsidR="002B108B" w:rsidRPr="001C3C60" w:rsidRDefault="002B108B" w:rsidP="002B108B">
      <w:pPr>
        <w:pStyle w:val="Prrafodelista"/>
        <w:spacing w:line="360" w:lineRule="auto"/>
        <w:ind w:left="851" w:right="902"/>
        <w:jc w:val="both"/>
        <w:rPr>
          <w:rFonts w:ascii="Palatino Linotype" w:hAnsi="Palatino Linotype" w:cs="Arial"/>
          <w:b/>
          <w:sz w:val="22"/>
          <w:szCs w:val="22"/>
          <w:lang w:val="es-ES_tradnl"/>
        </w:rPr>
      </w:pPr>
      <w:r w:rsidRPr="001C3C60">
        <w:rPr>
          <w:rFonts w:ascii="Palatino Linotype" w:hAnsi="Palatino Linotype" w:cs="Arial"/>
          <w:sz w:val="22"/>
          <w:szCs w:val="22"/>
          <w:lang w:val="es-ES_tradnl"/>
        </w:rPr>
        <w:t>d)</w:t>
      </w:r>
      <w:r w:rsidRPr="001C3C60">
        <w:rPr>
          <w:rFonts w:ascii="Palatino Linotype" w:hAnsi="Palatino Linotype" w:cs="Arial"/>
          <w:sz w:val="22"/>
          <w:szCs w:val="22"/>
          <w:lang w:val="es-ES_tradnl"/>
        </w:rPr>
        <w:tab/>
      </w:r>
      <w:r w:rsidRPr="001C3C60">
        <w:rPr>
          <w:rFonts w:ascii="Palatino Linotype" w:hAnsi="Palatino Linotype" w:cs="Arial"/>
          <w:b/>
          <w:sz w:val="22"/>
          <w:szCs w:val="22"/>
          <w:lang w:val="es-ES_tradnl"/>
        </w:rPr>
        <w:t>Resulte conveniente la resolución unificada de los asuntos.</w:t>
      </w:r>
    </w:p>
    <w:p w14:paraId="4DC1AD26" w14:textId="77777777" w:rsidR="002B108B" w:rsidRPr="001C3C60" w:rsidRDefault="002B108B" w:rsidP="002B108B">
      <w:pPr>
        <w:spacing w:line="360" w:lineRule="auto"/>
        <w:jc w:val="both"/>
        <w:rPr>
          <w:rFonts w:ascii="Palatino Linotype" w:hAnsi="Palatino Linotype" w:cs="Arial"/>
          <w:sz w:val="22"/>
          <w:szCs w:val="22"/>
          <w:lang w:val="es-ES_tradnl"/>
        </w:rPr>
      </w:pPr>
    </w:p>
    <w:p w14:paraId="1A1C75BB" w14:textId="77777777" w:rsidR="002B108B" w:rsidRPr="001C3C60" w:rsidRDefault="002B108B" w:rsidP="002B108B">
      <w:pPr>
        <w:spacing w:line="360" w:lineRule="auto"/>
        <w:jc w:val="both"/>
        <w:rPr>
          <w:rFonts w:ascii="Palatino Linotype" w:hAnsi="Palatino Linotype" w:cs="Arial"/>
          <w:sz w:val="22"/>
          <w:szCs w:val="22"/>
          <w:lang w:val="es-ES_tradnl"/>
        </w:rPr>
      </w:pPr>
      <w:r w:rsidRPr="001C3C60">
        <w:rPr>
          <w:rFonts w:ascii="Palatino Linotype" w:hAnsi="Palatino Linotype" w:cs="Arial"/>
          <w:sz w:val="22"/>
          <w:szCs w:val="22"/>
          <w:lang w:val="es-ES_tradnl"/>
        </w:rPr>
        <w:t xml:space="preserve">Tal y como se mencionó anteriormente, los Recursos de Revisión que nos ocupan fueron interpuestos por </w:t>
      </w:r>
      <w:r w:rsidR="00736592" w:rsidRPr="001C3C60">
        <w:rPr>
          <w:rFonts w:ascii="Palatino Linotype" w:hAnsi="Palatino Linotype" w:cs="Arial"/>
          <w:sz w:val="22"/>
          <w:szCs w:val="22"/>
          <w:lang w:val="es-ES_tradnl"/>
        </w:rPr>
        <w:t>el mismo</w:t>
      </w:r>
      <w:r w:rsidRPr="001C3C60">
        <w:rPr>
          <w:rFonts w:ascii="Palatino Linotype" w:hAnsi="Palatino Linotype" w:cs="Arial"/>
          <w:sz w:val="22"/>
          <w:szCs w:val="22"/>
          <w:lang w:val="es-ES_tradnl"/>
        </w:rPr>
        <w:t xml:space="preserve"> </w:t>
      </w:r>
      <w:r w:rsidRPr="001C3C60">
        <w:rPr>
          <w:rFonts w:ascii="Palatino Linotype" w:hAnsi="Palatino Linotype" w:cs="Arial"/>
          <w:b/>
          <w:sz w:val="22"/>
          <w:szCs w:val="22"/>
          <w:lang w:val="es-ES_tradnl"/>
        </w:rPr>
        <w:t>RECURRENTE</w:t>
      </w:r>
      <w:r w:rsidRPr="001C3C60">
        <w:rPr>
          <w:rFonts w:ascii="Palatino Linotype" w:hAnsi="Palatino Linotype" w:cs="Arial"/>
          <w:sz w:val="22"/>
          <w:szCs w:val="22"/>
          <w:lang w:val="es-ES_tradnl"/>
        </w:rPr>
        <w:t xml:space="preserve"> ante </w:t>
      </w:r>
      <w:r w:rsidR="00736592" w:rsidRPr="001C3C60">
        <w:rPr>
          <w:rFonts w:ascii="Palatino Linotype" w:hAnsi="Palatino Linotype" w:cs="Arial"/>
          <w:b/>
          <w:sz w:val="22"/>
          <w:szCs w:val="22"/>
          <w:lang w:val="es-ES_tradnl"/>
        </w:rPr>
        <w:t>EL</w:t>
      </w:r>
      <w:r w:rsidRPr="001C3C60">
        <w:rPr>
          <w:rFonts w:ascii="Palatino Linotype" w:hAnsi="Palatino Linotype" w:cs="Arial"/>
          <w:sz w:val="22"/>
          <w:szCs w:val="22"/>
          <w:lang w:val="es-ES_tradnl"/>
        </w:rPr>
        <w:t xml:space="preserve"> </w:t>
      </w:r>
      <w:r w:rsidRPr="001C3C60">
        <w:rPr>
          <w:rFonts w:ascii="Palatino Linotype" w:hAnsi="Palatino Linotype" w:cs="Arial"/>
          <w:b/>
          <w:sz w:val="22"/>
          <w:szCs w:val="22"/>
          <w:lang w:val="es-ES_tradnl"/>
        </w:rPr>
        <w:t>SUJETO OBLIGADO</w:t>
      </w:r>
      <w:r w:rsidRPr="001C3C60">
        <w:rPr>
          <w:rFonts w:ascii="Palatino Linotype" w:hAnsi="Palatino Linotype" w:cs="Arial"/>
          <w:sz w:val="22"/>
          <w:szCs w:val="22"/>
          <w:lang w:val="es-ES_tradnl"/>
        </w:rPr>
        <w:t xml:space="preserve">, además de que resulta conveniente su resolución conjunta. </w:t>
      </w:r>
    </w:p>
    <w:p w14:paraId="50DD4220" w14:textId="77777777" w:rsidR="002B108B" w:rsidRPr="001C3C60" w:rsidRDefault="002B108B" w:rsidP="002B108B">
      <w:pPr>
        <w:spacing w:line="360" w:lineRule="auto"/>
        <w:jc w:val="both"/>
        <w:rPr>
          <w:rFonts w:ascii="Palatino Linotype" w:hAnsi="Palatino Linotype" w:cs="Arial"/>
          <w:sz w:val="22"/>
          <w:szCs w:val="22"/>
          <w:lang w:val="es-ES_tradnl"/>
        </w:rPr>
      </w:pPr>
    </w:p>
    <w:p w14:paraId="533EB27F" w14:textId="77777777" w:rsidR="002B108B" w:rsidRPr="001C3C60" w:rsidRDefault="002B108B" w:rsidP="002B108B">
      <w:pPr>
        <w:spacing w:line="360" w:lineRule="auto"/>
        <w:jc w:val="both"/>
        <w:rPr>
          <w:rFonts w:ascii="Palatino Linotype" w:hAnsi="Palatino Linotype" w:cs="Arial"/>
          <w:sz w:val="22"/>
          <w:szCs w:val="22"/>
          <w:lang w:val="es-ES_tradnl"/>
        </w:rPr>
      </w:pPr>
      <w:r w:rsidRPr="001C3C60">
        <w:rPr>
          <w:rFonts w:ascii="Palatino Linotype" w:hAnsi="Palatino Linotype" w:cs="Arial"/>
          <w:sz w:val="22"/>
          <w:szCs w:val="22"/>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14:paraId="2752890E" w14:textId="77777777" w:rsidR="00105651" w:rsidRPr="001C3C60" w:rsidRDefault="00420722" w:rsidP="00105651">
      <w:pPr>
        <w:pStyle w:val="Prrafodelista"/>
        <w:spacing w:before="240" w:after="240" w:line="360" w:lineRule="auto"/>
        <w:ind w:left="0"/>
        <w:jc w:val="both"/>
        <w:rPr>
          <w:rFonts w:ascii="Palatino Linotype" w:hAnsi="Palatino Linotype" w:cs="Arial"/>
          <w:b/>
          <w:bCs/>
        </w:rPr>
      </w:pPr>
      <w:r w:rsidRPr="001C3C60">
        <w:rPr>
          <w:rFonts w:ascii="Palatino Linotype" w:hAnsi="Palatino Linotype" w:cs="Arial"/>
          <w:b/>
          <w:bCs/>
        </w:rPr>
        <w:t xml:space="preserve">c) </w:t>
      </w:r>
      <w:r w:rsidR="00AA7DDE" w:rsidRPr="001C3C60">
        <w:rPr>
          <w:rFonts w:ascii="Palatino Linotype" w:hAnsi="Palatino Linotype" w:cs="Arial"/>
          <w:b/>
          <w:bCs/>
        </w:rPr>
        <w:t>Manifestaciones</w:t>
      </w:r>
    </w:p>
    <w:p w14:paraId="2460AC8A" w14:textId="77777777" w:rsidR="00AA7DDE" w:rsidRPr="001C3C60" w:rsidRDefault="00105651" w:rsidP="00105651">
      <w:pPr>
        <w:pStyle w:val="Prrafodelista"/>
        <w:spacing w:before="240" w:after="240" w:line="360" w:lineRule="auto"/>
        <w:ind w:left="0"/>
        <w:jc w:val="both"/>
        <w:rPr>
          <w:rFonts w:ascii="Palatino Linotype" w:hAnsi="Palatino Linotype" w:cs="Arial"/>
        </w:rPr>
      </w:pPr>
      <w:r w:rsidRPr="001C3C60">
        <w:rPr>
          <w:rFonts w:ascii="Palatino Linotype" w:hAnsi="Palatino Linotype" w:cs="Arial"/>
        </w:rPr>
        <w:t xml:space="preserve">De las constancias que obran en el </w:t>
      </w:r>
      <w:r w:rsidRPr="001C3C60">
        <w:rPr>
          <w:rFonts w:ascii="Palatino Linotype" w:hAnsi="Palatino Linotype" w:cs="Arial"/>
          <w:b/>
        </w:rPr>
        <w:t>SAIMEX</w:t>
      </w:r>
      <w:r w:rsidRPr="001C3C60">
        <w:rPr>
          <w:rFonts w:ascii="Palatino Linotype" w:hAnsi="Palatino Linotype" w:cs="Arial"/>
        </w:rPr>
        <w:t xml:space="preserve">, se desprende que </w:t>
      </w:r>
      <w:r w:rsidRPr="001C3C60">
        <w:rPr>
          <w:rFonts w:ascii="Palatino Linotype" w:hAnsi="Palatino Linotype" w:cs="Arial"/>
          <w:b/>
        </w:rPr>
        <w:t xml:space="preserve">EL SUJETO OBLIGADO </w:t>
      </w:r>
      <w:r w:rsidR="00AA7DDE" w:rsidRPr="001C3C60">
        <w:rPr>
          <w:rFonts w:ascii="Palatino Linotype" w:hAnsi="Palatino Linotype" w:cs="Arial"/>
        </w:rPr>
        <w:t>fue omiso en presentar los informes justificados correspondientes a los Recursos de Revisión objeto del presente estudio.</w:t>
      </w:r>
    </w:p>
    <w:p w14:paraId="2BC7E46E" w14:textId="77777777" w:rsidR="00420722" w:rsidRPr="001C3C60" w:rsidRDefault="00105651" w:rsidP="00420722">
      <w:pPr>
        <w:pStyle w:val="Prrafodelista"/>
        <w:spacing w:before="100" w:beforeAutospacing="1" w:after="100" w:afterAutospacing="1" w:line="360" w:lineRule="auto"/>
        <w:ind w:left="0"/>
        <w:jc w:val="both"/>
        <w:rPr>
          <w:rFonts w:ascii="Palatino Linotype" w:hAnsi="Palatino Linotype" w:cs="Arial"/>
        </w:rPr>
      </w:pPr>
      <w:r w:rsidRPr="001C3C60">
        <w:rPr>
          <w:rFonts w:ascii="Palatino Linotype" w:hAnsi="Palatino Linotype" w:cs="Arial"/>
        </w:rPr>
        <w:t xml:space="preserve">Por otra parte, </w:t>
      </w:r>
      <w:r w:rsidR="00AA7DDE" w:rsidRPr="001C3C60">
        <w:rPr>
          <w:rFonts w:ascii="Palatino Linotype" w:hAnsi="Palatino Linotype" w:cs="Arial"/>
          <w:b/>
        </w:rPr>
        <w:t>EL</w:t>
      </w:r>
      <w:r w:rsidRPr="001C3C60">
        <w:rPr>
          <w:rFonts w:ascii="Palatino Linotype" w:hAnsi="Palatino Linotype" w:cs="Arial"/>
          <w:b/>
        </w:rPr>
        <w:t xml:space="preserve"> RECURRENTE</w:t>
      </w:r>
      <w:r w:rsidR="00420722" w:rsidRPr="001C3C60">
        <w:rPr>
          <w:rFonts w:ascii="Palatino Linotype" w:hAnsi="Palatino Linotype" w:cs="Arial"/>
        </w:rPr>
        <w:t xml:space="preserve"> en el </w:t>
      </w:r>
      <w:r w:rsidR="0058771A" w:rsidRPr="001C3C60">
        <w:rPr>
          <w:rFonts w:ascii="Palatino Linotype" w:hAnsi="Palatino Linotype" w:cs="Arial"/>
        </w:rPr>
        <w:t xml:space="preserve">Recurso de Revisión </w:t>
      </w:r>
      <w:r w:rsidR="00420722" w:rsidRPr="001C3C60">
        <w:rPr>
          <w:rFonts w:ascii="Palatino Linotype" w:hAnsi="Palatino Linotype" w:cs="Arial"/>
        </w:rPr>
        <w:t xml:space="preserve">número </w:t>
      </w:r>
      <w:r w:rsidR="00420722" w:rsidRPr="001C3C60">
        <w:rPr>
          <w:rFonts w:ascii="Palatino Linotype" w:hAnsi="Palatino Linotype" w:cs="Arial"/>
          <w:b/>
        </w:rPr>
        <w:t xml:space="preserve">00077/INFOEM/IP/RR/2022, </w:t>
      </w:r>
      <w:r w:rsidR="00420722" w:rsidRPr="001C3C60">
        <w:rPr>
          <w:rFonts w:ascii="Palatino Linotype" w:hAnsi="Palatino Linotype" w:cs="Arial"/>
        </w:rPr>
        <w:t xml:space="preserve">de nueva cuenta agregó el archivo electrónico denominado </w:t>
      </w:r>
      <w:hyperlink r:id="rId24" w:tgtFrame="_blank" w:history="1">
        <w:r w:rsidR="00420722" w:rsidRPr="001C3C60">
          <w:rPr>
            <w:rFonts w:ascii="Palatino Linotype" w:hAnsi="Palatino Linotype"/>
          </w:rPr>
          <w:t>903.pdf</w:t>
        </w:r>
      </w:hyperlink>
      <w:r w:rsidR="00420722" w:rsidRPr="001C3C60">
        <w:rPr>
          <w:rFonts w:ascii="Palatino Linotype" w:hAnsi="Palatino Linotype" w:cs="Arial"/>
        </w:rPr>
        <w:t xml:space="preserve">, que contiene el oficio de respuesta </w:t>
      </w:r>
      <w:r w:rsidR="00420722" w:rsidRPr="001C3C60">
        <w:rPr>
          <w:rFonts w:ascii="Palatino Linotype" w:hAnsi="Palatino Linotype"/>
          <w:bCs/>
          <w:color w:val="000000" w:themeColor="text1"/>
        </w:rPr>
        <w:t>signado por el Director de Seguridad Pública y Tránsito.</w:t>
      </w:r>
      <w:r w:rsidR="002B108B" w:rsidRPr="001C3C60">
        <w:rPr>
          <w:rFonts w:ascii="Palatino Linotype" w:hAnsi="Palatino Linotype"/>
          <w:bCs/>
          <w:color w:val="000000" w:themeColor="text1"/>
        </w:rPr>
        <w:t xml:space="preserve"> Mientras que en el </w:t>
      </w:r>
      <w:r w:rsidR="0058771A" w:rsidRPr="001C3C60">
        <w:rPr>
          <w:rFonts w:ascii="Palatino Linotype" w:hAnsi="Palatino Linotype"/>
          <w:bCs/>
          <w:color w:val="000000" w:themeColor="text1"/>
        </w:rPr>
        <w:t xml:space="preserve">Recurso de Revisión </w:t>
      </w:r>
      <w:r w:rsidR="002B108B" w:rsidRPr="001C3C60">
        <w:rPr>
          <w:rFonts w:ascii="Palatino Linotype" w:hAnsi="Palatino Linotype"/>
          <w:bCs/>
          <w:color w:val="000000" w:themeColor="text1"/>
        </w:rPr>
        <w:t xml:space="preserve">número </w:t>
      </w:r>
      <w:r w:rsidR="002B108B" w:rsidRPr="001C3C60">
        <w:rPr>
          <w:rFonts w:ascii="Palatino Linotype" w:hAnsi="Palatino Linotype" w:cs="Arial"/>
          <w:b/>
        </w:rPr>
        <w:lastRenderedPageBreak/>
        <w:t xml:space="preserve">00078/INFOEM/IP/RR/2022, </w:t>
      </w:r>
      <w:r w:rsidR="002B108B" w:rsidRPr="001C3C60">
        <w:rPr>
          <w:rFonts w:ascii="Palatino Linotype" w:hAnsi="Palatino Linotype" w:cs="Arial"/>
        </w:rPr>
        <w:t>no realizó manifestación alguna al respecto, tal y como puede advertirse de la captura de pantalla siguiente:</w:t>
      </w:r>
    </w:p>
    <w:p w14:paraId="2E930F94" w14:textId="77777777" w:rsidR="002B108B" w:rsidRPr="001C3C60" w:rsidRDefault="002B108B" w:rsidP="002B108B">
      <w:pPr>
        <w:pStyle w:val="Prrafodelista"/>
        <w:spacing w:before="100" w:beforeAutospacing="1" w:after="100" w:afterAutospacing="1" w:line="360" w:lineRule="auto"/>
        <w:ind w:left="0"/>
        <w:jc w:val="center"/>
        <w:rPr>
          <w:rFonts w:ascii="Palatino Linotype" w:hAnsi="Palatino Linotype" w:cs="Arial"/>
        </w:rPr>
      </w:pPr>
      <w:r w:rsidRPr="001C3C60">
        <w:rPr>
          <w:noProof/>
          <w:lang w:eastAsia="es-MX"/>
        </w:rPr>
        <w:drawing>
          <wp:inline distT="0" distB="0" distL="0" distR="0" wp14:anchorId="72527AD1" wp14:editId="613E9EBB">
            <wp:extent cx="4552075" cy="740496"/>
            <wp:effectExtent l="0" t="0" r="127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597" t="44099" r="17534" b="35107"/>
                    <a:stretch/>
                  </pic:blipFill>
                  <pic:spPr bwMode="auto">
                    <a:xfrm>
                      <a:off x="0" y="0"/>
                      <a:ext cx="4557055" cy="741306"/>
                    </a:xfrm>
                    <a:prstGeom prst="rect">
                      <a:avLst/>
                    </a:prstGeom>
                    <a:ln>
                      <a:noFill/>
                    </a:ln>
                    <a:extLst>
                      <a:ext uri="{53640926-AAD7-44D8-BBD7-CCE9431645EC}">
                        <a14:shadowObscured xmlns:a14="http://schemas.microsoft.com/office/drawing/2010/main"/>
                      </a:ext>
                    </a:extLst>
                  </pic:spPr>
                </pic:pic>
              </a:graphicData>
            </a:graphic>
          </wp:inline>
        </w:drawing>
      </w:r>
    </w:p>
    <w:p w14:paraId="5AC95C68" w14:textId="77777777" w:rsidR="00105651" w:rsidRPr="001C3C60" w:rsidRDefault="00420722" w:rsidP="00105651">
      <w:pPr>
        <w:pStyle w:val="Prrafodelista"/>
        <w:spacing w:before="240" w:after="240" w:line="360" w:lineRule="auto"/>
        <w:ind w:left="0"/>
        <w:jc w:val="both"/>
        <w:rPr>
          <w:rFonts w:ascii="Palatino Linotype" w:hAnsi="Palatino Linotype" w:cs="Arial"/>
          <w:b/>
          <w:bCs/>
        </w:rPr>
      </w:pPr>
      <w:r w:rsidRPr="001C3C60">
        <w:rPr>
          <w:rFonts w:ascii="Palatino Linotype" w:hAnsi="Palatino Linotype" w:cs="Arial"/>
          <w:b/>
          <w:bCs/>
        </w:rPr>
        <w:t>d</w:t>
      </w:r>
      <w:r w:rsidR="00105651" w:rsidRPr="001C3C60">
        <w:rPr>
          <w:rFonts w:ascii="Palatino Linotype" w:hAnsi="Palatino Linotype" w:cs="Arial"/>
          <w:b/>
          <w:bCs/>
        </w:rPr>
        <w:t>) Cierre</w:t>
      </w:r>
      <w:r w:rsidRPr="001C3C60">
        <w:rPr>
          <w:rFonts w:ascii="Palatino Linotype" w:hAnsi="Palatino Linotype" w:cs="Arial"/>
          <w:b/>
          <w:bCs/>
        </w:rPr>
        <w:t>s</w:t>
      </w:r>
      <w:r w:rsidR="00105651" w:rsidRPr="001C3C60">
        <w:rPr>
          <w:rFonts w:ascii="Palatino Linotype" w:hAnsi="Palatino Linotype" w:cs="Arial"/>
          <w:b/>
          <w:bCs/>
        </w:rPr>
        <w:t xml:space="preserve"> de Instrucción:</w:t>
      </w:r>
    </w:p>
    <w:p w14:paraId="79EAF218" w14:textId="77777777" w:rsidR="00105651" w:rsidRPr="001C3C60" w:rsidRDefault="00105651" w:rsidP="00105651">
      <w:pPr>
        <w:pStyle w:val="Prrafodelista"/>
        <w:spacing w:before="240" w:after="240" w:line="360" w:lineRule="auto"/>
        <w:ind w:left="0"/>
        <w:jc w:val="both"/>
        <w:rPr>
          <w:rFonts w:ascii="Palatino Linotype" w:hAnsi="Palatino Linotype"/>
        </w:rPr>
      </w:pPr>
      <w:r w:rsidRPr="001C3C60">
        <w:rPr>
          <w:rFonts w:ascii="Palatino Linotype" w:hAnsi="Palatino Linotype" w:cs="Arial"/>
        </w:rPr>
        <w:t xml:space="preserve">Una vez </w:t>
      </w:r>
      <w:r w:rsidRPr="001C3C60">
        <w:rPr>
          <w:rFonts w:ascii="Palatino Linotype" w:hAnsi="Palatino Linotype" w:cs="Arial"/>
          <w:color w:val="000000" w:themeColor="text1"/>
        </w:rPr>
        <w:t>analizado</w:t>
      </w:r>
      <w:r w:rsidRPr="001C3C60">
        <w:rPr>
          <w:rFonts w:ascii="Palatino Linotype" w:hAnsi="Palatino Linotype" w:cs="Arial"/>
        </w:rPr>
        <w:t xml:space="preserve"> el estado procesal que guardaba</w:t>
      </w:r>
      <w:r w:rsidR="00420722" w:rsidRPr="001C3C60">
        <w:rPr>
          <w:rFonts w:ascii="Palatino Linotype" w:hAnsi="Palatino Linotype" w:cs="Arial"/>
        </w:rPr>
        <w:t>n los</w:t>
      </w:r>
      <w:r w:rsidRPr="001C3C60">
        <w:rPr>
          <w:rFonts w:ascii="Palatino Linotype" w:hAnsi="Palatino Linotype" w:cs="Arial"/>
        </w:rPr>
        <w:t xml:space="preserve"> expediente</w:t>
      </w:r>
      <w:r w:rsidR="00420722" w:rsidRPr="001C3C60">
        <w:rPr>
          <w:rFonts w:ascii="Palatino Linotype" w:hAnsi="Palatino Linotype" w:cs="Arial"/>
        </w:rPr>
        <w:t>s</w:t>
      </w:r>
      <w:r w:rsidRPr="001C3C60">
        <w:rPr>
          <w:rFonts w:ascii="Palatino Linotype" w:hAnsi="Palatino Linotype" w:cs="Arial"/>
        </w:rPr>
        <w:t xml:space="preserve">, el uno de </w:t>
      </w:r>
      <w:r w:rsidR="00420722" w:rsidRPr="001C3C60">
        <w:rPr>
          <w:rFonts w:ascii="Palatino Linotype" w:hAnsi="Palatino Linotype" w:cs="Arial"/>
        </w:rPr>
        <w:t>febrero de dos mil veintidós, la</w:t>
      </w:r>
      <w:r w:rsidRPr="001C3C60">
        <w:rPr>
          <w:rFonts w:ascii="Palatino Linotype" w:hAnsi="Palatino Linotype" w:cs="Arial"/>
        </w:rPr>
        <w:t xml:space="preserve"> </w:t>
      </w:r>
      <w:r w:rsidRPr="001C3C60">
        <w:rPr>
          <w:rFonts w:ascii="Palatino Linotype" w:hAnsi="Palatino Linotype" w:cs="Arial"/>
          <w:b/>
        </w:rPr>
        <w:t>Comisionad</w:t>
      </w:r>
      <w:r w:rsidR="00420722" w:rsidRPr="001C3C60">
        <w:rPr>
          <w:rFonts w:ascii="Palatino Linotype" w:hAnsi="Palatino Linotype" w:cs="Arial"/>
          <w:b/>
        </w:rPr>
        <w:t>a</w:t>
      </w:r>
      <w:r w:rsidRPr="001C3C60">
        <w:rPr>
          <w:rFonts w:ascii="Palatino Linotype" w:hAnsi="Palatino Linotype" w:cs="Arial"/>
          <w:b/>
        </w:rPr>
        <w:t xml:space="preserve"> </w:t>
      </w:r>
      <w:r w:rsidR="00420722" w:rsidRPr="001C3C60">
        <w:rPr>
          <w:rFonts w:ascii="Palatino Linotype" w:hAnsi="Palatino Linotype" w:cs="Arial"/>
          <w:b/>
        </w:rPr>
        <w:t>Guadalupe Ramírez Peña</w:t>
      </w:r>
      <w:r w:rsidRPr="001C3C60">
        <w:rPr>
          <w:rFonts w:ascii="Palatino Linotype" w:hAnsi="Palatino Linotype" w:cs="Arial"/>
        </w:rPr>
        <w:t xml:space="preserve">, acordó el cierre de instrucción; así </w:t>
      </w:r>
      <w:r w:rsidRPr="001C3C60">
        <w:rPr>
          <w:rFonts w:ascii="Palatino Linotype" w:hAnsi="Palatino Linotype" w:cs="Arial"/>
          <w:lang w:val="es-ES_tradnl"/>
        </w:rPr>
        <w:t>como,</w:t>
      </w:r>
      <w:r w:rsidRPr="001C3C60">
        <w:rPr>
          <w:rFonts w:ascii="Palatino Linotype" w:hAnsi="Palatino Linotype" w:cs="Arial"/>
        </w:rPr>
        <w:t xml:space="preserve"> la remisión de</w:t>
      </w:r>
      <w:r w:rsidR="00420722" w:rsidRPr="001C3C60">
        <w:rPr>
          <w:rFonts w:ascii="Palatino Linotype" w:hAnsi="Palatino Linotype" w:cs="Arial"/>
        </w:rPr>
        <w:t xml:space="preserve"> </w:t>
      </w:r>
      <w:r w:rsidRPr="001C3C60">
        <w:rPr>
          <w:rFonts w:ascii="Palatino Linotype" w:hAnsi="Palatino Linotype" w:cs="Arial"/>
        </w:rPr>
        <w:t>l</w:t>
      </w:r>
      <w:r w:rsidR="00420722" w:rsidRPr="001C3C60">
        <w:rPr>
          <w:rFonts w:ascii="Palatino Linotype" w:hAnsi="Palatino Linotype" w:cs="Arial"/>
        </w:rPr>
        <w:t>os</w:t>
      </w:r>
      <w:r w:rsidRPr="001C3C60">
        <w:rPr>
          <w:rFonts w:ascii="Palatino Linotype" w:hAnsi="Palatino Linotype" w:cs="Arial"/>
        </w:rPr>
        <w:t xml:space="preserve"> mismo</w:t>
      </w:r>
      <w:r w:rsidR="00420722" w:rsidRPr="001C3C60">
        <w:rPr>
          <w:rFonts w:ascii="Palatino Linotype" w:hAnsi="Palatino Linotype" w:cs="Arial"/>
        </w:rPr>
        <w:t>s</w:t>
      </w:r>
      <w:r w:rsidRPr="001C3C60">
        <w:rPr>
          <w:rFonts w:ascii="Palatino Linotype" w:hAnsi="Palatino Linotype" w:cs="Arial"/>
        </w:rPr>
        <w:t xml:space="preserve"> a efecto </w:t>
      </w:r>
      <w:r w:rsidRPr="001C3C60">
        <w:rPr>
          <w:rFonts w:ascii="Palatino Linotype" w:hAnsi="Palatino Linotype" w:cs="Arial"/>
          <w:lang w:val="es-ES_tradnl"/>
        </w:rPr>
        <w:t>de</w:t>
      </w:r>
      <w:r w:rsidRPr="001C3C60">
        <w:rPr>
          <w:rFonts w:ascii="Palatino Linotype" w:hAnsi="Palatino Linotype" w:cs="Arial"/>
        </w:rPr>
        <w:t xml:space="preserve"> ser resuelto</w:t>
      </w:r>
      <w:r w:rsidR="00420722" w:rsidRPr="001C3C60">
        <w:rPr>
          <w:rFonts w:ascii="Palatino Linotype" w:hAnsi="Palatino Linotype" w:cs="Arial"/>
        </w:rPr>
        <w:t>s</w:t>
      </w:r>
      <w:r w:rsidRPr="001C3C60">
        <w:rPr>
          <w:rFonts w:ascii="Palatino Linotype" w:hAnsi="Palatino Linotype" w:cs="Arial"/>
        </w:rPr>
        <w:t>, de conformidad con lo establecido en el artículo 185, fracciones VI y VIII de la Ley de Transparencia y Acceso a la Información Pública del Estado de México y Municipios.</w:t>
      </w:r>
    </w:p>
    <w:p w14:paraId="45568DA3" w14:textId="77777777" w:rsidR="00105651" w:rsidRPr="001C3C60" w:rsidRDefault="00420722" w:rsidP="00105651">
      <w:pPr>
        <w:spacing w:before="100" w:beforeAutospacing="1" w:after="100" w:afterAutospacing="1" w:line="360" w:lineRule="auto"/>
        <w:jc w:val="both"/>
        <w:rPr>
          <w:rFonts w:ascii="Palatino Linotype" w:hAnsi="Palatino Linotype" w:cs="Arial"/>
          <w:b/>
        </w:rPr>
      </w:pPr>
      <w:r w:rsidRPr="001C3C60">
        <w:rPr>
          <w:rFonts w:ascii="Palatino Linotype" w:hAnsi="Palatino Linotype" w:cs="Arial"/>
          <w:b/>
        </w:rPr>
        <w:t>e</w:t>
      </w:r>
      <w:r w:rsidR="00105651" w:rsidRPr="001C3C60">
        <w:rPr>
          <w:rFonts w:ascii="Palatino Linotype" w:hAnsi="Palatino Linotype" w:cs="Arial"/>
          <w:b/>
        </w:rPr>
        <w:t>) Acuerdo de ampliación:</w:t>
      </w:r>
    </w:p>
    <w:p w14:paraId="24847711" w14:textId="77777777" w:rsidR="00105651" w:rsidRPr="001C3C60" w:rsidRDefault="00105651" w:rsidP="00105651">
      <w:pPr>
        <w:spacing w:before="100" w:beforeAutospacing="1" w:after="100" w:afterAutospacing="1" w:line="360" w:lineRule="auto"/>
        <w:jc w:val="both"/>
        <w:rPr>
          <w:rFonts w:ascii="Palatino Linotype" w:hAnsi="Palatino Linotype" w:cs="Arial"/>
          <w:color w:val="000000"/>
          <w:lang w:eastAsia="es-MX"/>
        </w:rPr>
      </w:pPr>
      <w:r w:rsidRPr="001C3C60">
        <w:rPr>
          <w:rFonts w:ascii="Palatino Linotype" w:hAnsi="Palatino Linotype" w:cs="Arial"/>
          <w:color w:val="000000"/>
          <w:lang w:eastAsia="es-MX"/>
        </w:rPr>
        <w:t>El veinti</w:t>
      </w:r>
      <w:r w:rsidR="00420722" w:rsidRPr="001C3C60">
        <w:rPr>
          <w:rFonts w:ascii="Palatino Linotype" w:hAnsi="Palatino Linotype" w:cs="Arial"/>
          <w:color w:val="000000"/>
          <w:lang w:eastAsia="es-MX"/>
        </w:rPr>
        <w:t xml:space="preserve">ocho </w:t>
      </w:r>
      <w:r w:rsidRPr="001C3C60">
        <w:rPr>
          <w:rFonts w:ascii="Palatino Linotype" w:hAnsi="Palatino Linotype" w:cs="Arial"/>
          <w:color w:val="000000"/>
          <w:lang w:eastAsia="es-MX"/>
        </w:rPr>
        <w:t xml:space="preserve">de febrero de dos mil veintidós, se </w:t>
      </w:r>
      <w:r w:rsidR="00420722" w:rsidRPr="001C3C60">
        <w:rPr>
          <w:rFonts w:ascii="Palatino Linotype" w:hAnsi="Palatino Linotype" w:cs="Arial"/>
          <w:color w:val="000000"/>
          <w:lang w:eastAsia="es-MX"/>
        </w:rPr>
        <w:t>notificó a las partes el A</w:t>
      </w:r>
      <w:r w:rsidRPr="001C3C60">
        <w:rPr>
          <w:rFonts w:ascii="Palatino Linotype" w:hAnsi="Palatino Linotype" w:cs="Arial"/>
          <w:color w:val="000000"/>
          <w:lang w:eastAsia="es-MX"/>
        </w:rPr>
        <w:t xml:space="preserve">cuerdo de ampliación del plazo para resolver </w:t>
      </w:r>
      <w:r w:rsidR="0058771A" w:rsidRPr="001C3C60">
        <w:rPr>
          <w:rFonts w:ascii="Palatino Linotype" w:hAnsi="Palatino Linotype" w:cs="Arial"/>
          <w:color w:val="000000"/>
          <w:lang w:val="es-419" w:eastAsia="es-MX"/>
        </w:rPr>
        <w:t>los</w:t>
      </w:r>
      <w:r w:rsidRPr="001C3C60">
        <w:rPr>
          <w:rFonts w:ascii="Palatino Linotype" w:hAnsi="Palatino Linotype" w:cs="Arial"/>
          <w:color w:val="000000"/>
          <w:lang w:eastAsia="es-MX"/>
        </w:rPr>
        <w:t xml:space="preserve"> </w:t>
      </w:r>
      <w:r w:rsidR="0058771A" w:rsidRPr="001C3C60">
        <w:rPr>
          <w:rFonts w:ascii="Palatino Linotype" w:hAnsi="Palatino Linotype" w:cs="Arial"/>
          <w:color w:val="000000"/>
          <w:lang w:eastAsia="es-MX"/>
        </w:rPr>
        <w:t xml:space="preserve">Recursos de Revisión </w:t>
      </w:r>
      <w:r w:rsidRPr="001C3C60">
        <w:rPr>
          <w:rFonts w:ascii="Palatino Linotype" w:hAnsi="Palatino Linotype" w:cs="Arial"/>
          <w:color w:val="000000"/>
          <w:lang w:val="es-419" w:eastAsia="es-MX"/>
        </w:rPr>
        <w:t>en estudio</w:t>
      </w:r>
      <w:r w:rsidRPr="001C3C60">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08D87A48" w14:textId="77777777" w:rsidR="00105651" w:rsidRPr="001C3C60" w:rsidRDefault="00420722" w:rsidP="00105651">
      <w:pPr>
        <w:spacing w:before="100" w:beforeAutospacing="1" w:after="100" w:afterAutospacing="1" w:line="360" w:lineRule="auto"/>
        <w:jc w:val="both"/>
        <w:rPr>
          <w:rFonts w:ascii="Palatino Linotype" w:hAnsi="Palatino Linotype" w:cs="Arial"/>
          <w:b/>
        </w:rPr>
      </w:pPr>
      <w:r w:rsidRPr="001C3C60">
        <w:rPr>
          <w:rFonts w:ascii="Palatino Linotype" w:hAnsi="Palatino Linotype" w:cs="Arial"/>
          <w:b/>
        </w:rPr>
        <w:t>f</w:t>
      </w:r>
      <w:r w:rsidR="00105651" w:rsidRPr="001C3C60">
        <w:rPr>
          <w:rFonts w:ascii="Palatino Linotype" w:hAnsi="Palatino Linotype" w:cs="Arial"/>
          <w:b/>
        </w:rPr>
        <w:t xml:space="preserve">) Del </w:t>
      </w:r>
      <w:proofErr w:type="spellStart"/>
      <w:r w:rsidR="00105651" w:rsidRPr="001C3C60">
        <w:rPr>
          <w:rFonts w:ascii="Palatino Linotype" w:hAnsi="Palatino Linotype" w:cs="Arial"/>
          <w:b/>
        </w:rPr>
        <w:t>returno</w:t>
      </w:r>
      <w:proofErr w:type="spellEnd"/>
      <w:r w:rsidR="00105651" w:rsidRPr="001C3C60">
        <w:rPr>
          <w:rFonts w:ascii="Palatino Linotype" w:hAnsi="Palatino Linotype" w:cs="Arial"/>
          <w:b/>
        </w:rPr>
        <w:t xml:space="preserve"> de</w:t>
      </w:r>
      <w:r w:rsidR="0058771A" w:rsidRPr="001C3C60">
        <w:rPr>
          <w:rFonts w:ascii="Palatino Linotype" w:hAnsi="Palatino Linotype" w:cs="Arial"/>
          <w:b/>
        </w:rPr>
        <w:t xml:space="preserve"> </w:t>
      </w:r>
      <w:r w:rsidR="00105651" w:rsidRPr="001C3C60">
        <w:rPr>
          <w:rFonts w:ascii="Palatino Linotype" w:hAnsi="Palatino Linotype" w:cs="Arial"/>
          <w:b/>
        </w:rPr>
        <w:t>l</w:t>
      </w:r>
      <w:r w:rsidR="0058771A" w:rsidRPr="001C3C60">
        <w:rPr>
          <w:rFonts w:ascii="Palatino Linotype" w:hAnsi="Palatino Linotype" w:cs="Arial"/>
          <w:b/>
        </w:rPr>
        <w:t>os</w:t>
      </w:r>
      <w:r w:rsidR="00105651" w:rsidRPr="001C3C60">
        <w:rPr>
          <w:rFonts w:ascii="Palatino Linotype" w:hAnsi="Palatino Linotype" w:cs="Arial"/>
          <w:b/>
        </w:rPr>
        <w:t xml:space="preserve"> </w:t>
      </w:r>
      <w:r w:rsidR="0058771A" w:rsidRPr="001C3C60">
        <w:rPr>
          <w:rFonts w:ascii="Palatino Linotype" w:hAnsi="Palatino Linotype" w:cs="Arial"/>
          <w:b/>
        </w:rPr>
        <w:t xml:space="preserve">Recursos de Revisión </w:t>
      </w:r>
      <w:r w:rsidR="00105651" w:rsidRPr="001C3C60">
        <w:rPr>
          <w:rFonts w:ascii="Palatino Linotype" w:hAnsi="Palatino Linotype" w:cs="Arial"/>
          <w:b/>
        </w:rPr>
        <w:t>:</w:t>
      </w:r>
    </w:p>
    <w:p w14:paraId="73D7CAFC" w14:textId="77777777" w:rsidR="00105651" w:rsidRPr="001C3C60" w:rsidRDefault="00105651" w:rsidP="00105651">
      <w:pPr>
        <w:spacing w:before="100" w:beforeAutospacing="1" w:after="100" w:afterAutospacing="1" w:line="360" w:lineRule="auto"/>
        <w:jc w:val="both"/>
        <w:rPr>
          <w:rFonts w:ascii="Palatino Linotype" w:hAnsi="Palatino Linotype" w:cs="Arial"/>
          <w:color w:val="000000"/>
          <w:lang w:eastAsia="es-MX"/>
        </w:rPr>
      </w:pPr>
      <w:r w:rsidRPr="001C3C60">
        <w:rPr>
          <w:rFonts w:ascii="Palatino Linotype" w:hAnsi="Palatino Linotype" w:cs="Arial"/>
          <w:color w:val="000000"/>
          <w:lang w:eastAsia="es-MX"/>
        </w:rPr>
        <w:lastRenderedPageBreak/>
        <w:t>En la Novena Sesión Ordinaria de fecha nueve de marzo de dos mil veintidós, por acuerdo del Pleno de este Órgano Garante, fue</w:t>
      </w:r>
      <w:r w:rsidR="00420722" w:rsidRPr="001C3C60">
        <w:rPr>
          <w:rFonts w:ascii="Palatino Linotype" w:hAnsi="Palatino Linotype" w:cs="Arial"/>
          <w:color w:val="000000"/>
          <w:lang w:eastAsia="es-MX"/>
        </w:rPr>
        <w:t>ron</w:t>
      </w:r>
      <w:r w:rsidRPr="001C3C60">
        <w:rPr>
          <w:rFonts w:ascii="Palatino Linotype" w:hAnsi="Palatino Linotype" w:cs="Arial"/>
          <w:color w:val="000000"/>
          <w:lang w:eastAsia="es-MX"/>
        </w:rPr>
        <w:t xml:space="preserve"> </w:t>
      </w:r>
      <w:proofErr w:type="spellStart"/>
      <w:r w:rsidRPr="001C3C60">
        <w:rPr>
          <w:rFonts w:ascii="Palatino Linotype" w:hAnsi="Palatino Linotype" w:cs="Arial"/>
          <w:color w:val="000000"/>
          <w:lang w:eastAsia="es-MX"/>
        </w:rPr>
        <w:t>returnado</w:t>
      </w:r>
      <w:r w:rsidR="00420722" w:rsidRPr="001C3C60">
        <w:rPr>
          <w:rFonts w:ascii="Palatino Linotype" w:hAnsi="Palatino Linotype" w:cs="Arial"/>
          <w:color w:val="000000"/>
          <w:lang w:eastAsia="es-MX"/>
        </w:rPr>
        <w:t>s</w:t>
      </w:r>
      <w:proofErr w:type="spellEnd"/>
      <w:r w:rsidR="00420722" w:rsidRPr="001C3C60">
        <w:rPr>
          <w:rFonts w:ascii="Palatino Linotype" w:hAnsi="Palatino Linotype" w:cs="Arial"/>
          <w:color w:val="000000"/>
          <w:lang w:eastAsia="es-MX"/>
        </w:rPr>
        <w:t xml:space="preserve"> los</w:t>
      </w:r>
      <w:r w:rsidRPr="001C3C60">
        <w:rPr>
          <w:rFonts w:ascii="Palatino Linotype" w:hAnsi="Palatino Linotype" w:cs="Arial"/>
          <w:color w:val="000000"/>
          <w:lang w:eastAsia="es-MX"/>
        </w:rPr>
        <w:t xml:space="preserve"> Recurso</w:t>
      </w:r>
      <w:r w:rsidR="00420722" w:rsidRPr="001C3C60">
        <w:rPr>
          <w:rFonts w:ascii="Palatino Linotype" w:hAnsi="Palatino Linotype" w:cs="Arial"/>
          <w:color w:val="000000"/>
          <w:lang w:eastAsia="es-MX"/>
        </w:rPr>
        <w:t>s</w:t>
      </w:r>
      <w:r w:rsidRPr="001C3C60">
        <w:rPr>
          <w:rFonts w:ascii="Palatino Linotype" w:hAnsi="Palatino Linotype" w:cs="Arial"/>
          <w:color w:val="000000"/>
          <w:lang w:eastAsia="es-MX"/>
        </w:rPr>
        <w:t xml:space="preserve"> de Revisión </w:t>
      </w:r>
      <w:r w:rsidR="00420722" w:rsidRPr="001C3C60">
        <w:rPr>
          <w:rFonts w:ascii="Palatino Linotype" w:hAnsi="Palatino Linotype" w:cs="Arial"/>
          <w:b/>
          <w:color w:val="000000"/>
          <w:lang w:eastAsia="es-MX"/>
        </w:rPr>
        <w:t>00077</w:t>
      </w:r>
      <w:r w:rsidRPr="001C3C60">
        <w:rPr>
          <w:rFonts w:ascii="Palatino Linotype" w:hAnsi="Palatino Linotype" w:cs="Arial"/>
          <w:b/>
          <w:color w:val="000000"/>
          <w:lang w:eastAsia="es-MX"/>
        </w:rPr>
        <w:t>/INFOEM/IP/RR/2022</w:t>
      </w:r>
      <w:r w:rsidR="00420722" w:rsidRPr="001C3C60">
        <w:rPr>
          <w:rFonts w:ascii="Palatino Linotype" w:hAnsi="Palatino Linotype" w:cs="Arial"/>
          <w:color w:val="000000"/>
          <w:lang w:eastAsia="es-MX"/>
        </w:rPr>
        <w:t xml:space="preserve"> </w:t>
      </w:r>
      <w:r w:rsidR="00420722" w:rsidRPr="001C3C60">
        <w:rPr>
          <w:rFonts w:ascii="Palatino Linotype" w:hAnsi="Palatino Linotype" w:cs="Arial"/>
          <w:b/>
          <w:color w:val="000000"/>
          <w:lang w:eastAsia="es-MX"/>
        </w:rPr>
        <w:t>y 00078/INFOEM/IP/RR/2022</w:t>
      </w:r>
      <w:r w:rsidRPr="001C3C60">
        <w:rPr>
          <w:rFonts w:ascii="Palatino Linotype" w:hAnsi="Palatino Linotype" w:cs="Arial"/>
          <w:color w:val="000000"/>
          <w:lang w:eastAsia="es-MX"/>
        </w:rPr>
        <w:t xml:space="preserve"> a la </w:t>
      </w:r>
      <w:r w:rsidRPr="001C3C60">
        <w:rPr>
          <w:rFonts w:ascii="Palatino Linotype" w:hAnsi="Palatino Linotype" w:cs="Arial"/>
          <w:b/>
          <w:color w:val="000000"/>
          <w:lang w:eastAsia="es-MX"/>
        </w:rPr>
        <w:t xml:space="preserve">Comisionada Sharon Cristina Morales Martínez </w:t>
      </w:r>
      <w:r w:rsidRPr="001C3C60">
        <w:rPr>
          <w:rFonts w:ascii="Palatino Linotype" w:hAnsi="Palatino Linotype" w:cs="Arial"/>
          <w:color w:val="000000"/>
          <w:lang w:eastAsia="es-MX"/>
        </w:rPr>
        <w:t>para su resolución y presentación al Pleno.</w:t>
      </w:r>
    </w:p>
    <w:p w14:paraId="3893138B" w14:textId="77777777" w:rsidR="00105651" w:rsidRPr="001C3C60" w:rsidRDefault="00105651" w:rsidP="00105651">
      <w:pPr>
        <w:pStyle w:val="Prrafodelista"/>
        <w:spacing w:before="240" w:after="240" w:line="360" w:lineRule="auto"/>
        <w:ind w:left="0"/>
        <w:jc w:val="center"/>
        <w:rPr>
          <w:rFonts w:ascii="Palatino Linotype" w:hAnsi="Palatino Linotype"/>
        </w:rPr>
      </w:pPr>
      <w:r w:rsidRPr="001C3C60">
        <w:rPr>
          <w:rFonts w:ascii="Palatino Linotype" w:hAnsi="Palatino Linotype"/>
          <w:b/>
          <w:bCs/>
          <w:spacing w:val="60"/>
          <w:sz w:val="28"/>
        </w:rPr>
        <w:t>CONSIDERANDO</w:t>
      </w:r>
    </w:p>
    <w:p w14:paraId="7D6187D8" w14:textId="77777777" w:rsidR="00105651" w:rsidRPr="001C3C60" w:rsidRDefault="00105651" w:rsidP="0010565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1C3C60">
        <w:rPr>
          <w:rFonts w:ascii="Palatino Linotype" w:hAnsi="Palatino Linotype"/>
          <w:b/>
          <w:sz w:val="28"/>
          <w:szCs w:val="28"/>
        </w:rPr>
        <w:t>PRIMERO</w:t>
      </w:r>
      <w:r w:rsidRPr="001C3C60">
        <w:rPr>
          <w:rFonts w:ascii="Palatino Linotype" w:hAnsi="Palatino Linotype"/>
          <w:b/>
        </w:rPr>
        <w:t>. Competencia</w:t>
      </w:r>
      <w:r w:rsidRPr="001C3C60">
        <w:rPr>
          <w:rFonts w:ascii="Palatino Linotype" w:hAnsi="Palatino Linotype"/>
        </w:rPr>
        <w:t>.</w:t>
      </w:r>
      <w:r w:rsidRPr="001C3C60">
        <w:rPr>
          <w:rFonts w:ascii="Palatino Linotype" w:hAnsi="Palatino Linotype"/>
          <w:b/>
        </w:rPr>
        <w:t xml:space="preserve"> </w:t>
      </w:r>
    </w:p>
    <w:p w14:paraId="21A56D32" w14:textId="77777777" w:rsidR="00105651" w:rsidRPr="001C3C60" w:rsidRDefault="00105651" w:rsidP="0010565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1C3C60">
        <w:rPr>
          <w:rFonts w:ascii="Palatino Linotype" w:hAnsi="Palatino Linotype"/>
        </w:rPr>
        <w:t xml:space="preserve">Este Instituto de Transparencia, Acceso a la Información Pública y Protección de Datos Personales del Estado de México y Municipios, es competente para </w:t>
      </w:r>
      <w:r w:rsidR="00DF4250" w:rsidRPr="001C3C60">
        <w:rPr>
          <w:rFonts w:ascii="Palatino Linotype" w:hAnsi="Palatino Linotype"/>
        </w:rPr>
        <w:t>conocer y resolver los</w:t>
      </w:r>
      <w:r w:rsidRPr="001C3C60">
        <w:rPr>
          <w:rFonts w:ascii="Palatino Linotype" w:hAnsi="Palatino Linotype"/>
        </w:rPr>
        <w:t xml:space="preserve"> presente</w:t>
      </w:r>
      <w:r w:rsidR="00DF4250" w:rsidRPr="001C3C60">
        <w:rPr>
          <w:rFonts w:ascii="Palatino Linotype" w:hAnsi="Palatino Linotype"/>
        </w:rPr>
        <w:t>s</w:t>
      </w:r>
      <w:r w:rsidRPr="001C3C60">
        <w:rPr>
          <w:rFonts w:ascii="Palatino Linotype" w:hAnsi="Palatino Linotype"/>
        </w:rPr>
        <w:t xml:space="preserve"> Recurso</w:t>
      </w:r>
      <w:r w:rsidR="00DF4250" w:rsidRPr="001C3C60">
        <w:rPr>
          <w:rFonts w:ascii="Palatino Linotype" w:hAnsi="Palatino Linotype"/>
        </w:rPr>
        <w:t>s</w:t>
      </w:r>
      <w:r w:rsidRPr="001C3C60">
        <w:rPr>
          <w:rFonts w:ascii="Palatino Linotype" w:hAnsi="Palatino Linotype"/>
        </w:rPr>
        <w:t xml:space="preserve">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25AD73A" w14:textId="77777777" w:rsidR="00105651" w:rsidRPr="001C3C60" w:rsidRDefault="00105651" w:rsidP="0010565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1C3C60">
        <w:rPr>
          <w:rFonts w:ascii="Palatino Linotype" w:hAnsi="Palatino Linotype" w:cs="Arial"/>
          <w:b/>
          <w:sz w:val="28"/>
          <w:szCs w:val="28"/>
        </w:rPr>
        <w:t>SEGUNDO</w:t>
      </w:r>
      <w:r w:rsidRPr="001C3C60">
        <w:rPr>
          <w:rFonts w:ascii="Palatino Linotype" w:hAnsi="Palatino Linotype" w:cs="Arial"/>
          <w:b/>
        </w:rPr>
        <w:t>. Interés.</w:t>
      </w:r>
      <w:r w:rsidRPr="001C3C60">
        <w:rPr>
          <w:rFonts w:ascii="Palatino Linotype" w:hAnsi="Palatino Linotype" w:cs="Arial"/>
        </w:rPr>
        <w:t xml:space="preserve"> </w:t>
      </w:r>
    </w:p>
    <w:p w14:paraId="51FFB186" w14:textId="77777777" w:rsidR="00105651" w:rsidRPr="001C3C60" w:rsidRDefault="00DF4250" w:rsidP="0010565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1C3C60">
        <w:rPr>
          <w:rFonts w:ascii="Palatino Linotype" w:hAnsi="Palatino Linotype" w:cs="Arial"/>
        </w:rPr>
        <w:t>Los</w:t>
      </w:r>
      <w:r w:rsidR="00105651" w:rsidRPr="001C3C60">
        <w:rPr>
          <w:rFonts w:ascii="Palatino Linotype" w:hAnsi="Palatino Linotype" w:cs="Arial"/>
        </w:rPr>
        <w:t xml:space="preserve"> </w:t>
      </w:r>
      <w:r w:rsidR="00105651" w:rsidRPr="001C3C60">
        <w:rPr>
          <w:rFonts w:ascii="Palatino Linotype" w:hAnsi="Palatino Linotype"/>
        </w:rPr>
        <w:t>Recurso</w:t>
      </w:r>
      <w:r w:rsidRPr="001C3C60">
        <w:rPr>
          <w:rFonts w:ascii="Palatino Linotype" w:hAnsi="Palatino Linotype"/>
        </w:rPr>
        <w:t>s</w:t>
      </w:r>
      <w:r w:rsidR="00105651" w:rsidRPr="001C3C60">
        <w:rPr>
          <w:rFonts w:ascii="Palatino Linotype" w:hAnsi="Palatino Linotype"/>
        </w:rPr>
        <w:t xml:space="preserve"> de Revisión </w:t>
      </w:r>
      <w:r w:rsidR="00105651" w:rsidRPr="001C3C60">
        <w:rPr>
          <w:rFonts w:ascii="Palatino Linotype" w:hAnsi="Palatino Linotype" w:cs="Arial"/>
        </w:rPr>
        <w:t>fue</w:t>
      </w:r>
      <w:r w:rsidRPr="001C3C60">
        <w:rPr>
          <w:rFonts w:ascii="Palatino Linotype" w:hAnsi="Palatino Linotype" w:cs="Arial"/>
        </w:rPr>
        <w:t xml:space="preserve">ron </w:t>
      </w:r>
      <w:r w:rsidR="00105651" w:rsidRPr="001C3C60">
        <w:rPr>
          <w:rFonts w:ascii="Palatino Linotype" w:hAnsi="Palatino Linotype"/>
        </w:rPr>
        <w:t>interpuesto</w:t>
      </w:r>
      <w:r w:rsidRPr="001C3C60">
        <w:rPr>
          <w:rFonts w:ascii="Palatino Linotype" w:hAnsi="Palatino Linotype"/>
        </w:rPr>
        <w:t>s</w:t>
      </w:r>
      <w:r w:rsidR="00105651" w:rsidRPr="001C3C60">
        <w:rPr>
          <w:rFonts w:ascii="Palatino Linotype" w:hAnsi="Palatino Linotype" w:cs="Arial"/>
        </w:rPr>
        <w:t xml:space="preserve"> por parte legítima en atención a que fue</w:t>
      </w:r>
      <w:r w:rsidRPr="001C3C60">
        <w:rPr>
          <w:rFonts w:ascii="Palatino Linotype" w:hAnsi="Palatino Linotype" w:cs="Arial"/>
        </w:rPr>
        <w:t>ron</w:t>
      </w:r>
      <w:r w:rsidR="00105651" w:rsidRPr="001C3C60">
        <w:rPr>
          <w:rFonts w:ascii="Palatino Linotype" w:hAnsi="Palatino Linotype" w:cs="Arial"/>
        </w:rPr>
        <w:t xml:space="preserve"> </w:t>
      </w:r>
      <w:r w:rsidR="00105651" w:rsidRPr="001C3C60">
        <w:rPr>
          <w:rFonts w:ascii="Palatino Linotype" w:hAnsi="Palatino Linotype"/>
        </w:rPr>
        <w:t>presentado</w:t>
      </w:r>
      <w:r w:rsidRPr="001C3C60">
        <w:rPr>
          <w:rFonts w:ascii="Palatino Linotype" w:hAnsi="Palatino Linotype"/>
        </w:rPr>
        <w:t>s</w:t>
      </w:r>
      <w:r w:rsidR="00105651" w:rsidRPr="001C3C60">
        <w:rPr>
          <w:rFonts w:ascii="Palatino Linotype" w:hAnsi="Palatino Linotype" w:cs="Arial"/>
        </w:rPr>
        <w:t xml:space="preserve"> por </w:t>
      </w:r>
      <w:r w:rsidRPr="001C3C60">
        <w:rPr>
          <w:rFonts w:ascii="Palatino Linotype" w:hAnsi="Palatino Linotype" w:cs="Arial"/>
          <w:b/>
        </w:rPr>
        <w:t>EL</w:t>
      </w:r>
      <w:r w:rsidR="00105651" w:rsidRPr="001C3C60">
        <w:rPr>
          <w:rFonts w:ascii="Palatino Linotype" w:hAnsi="Palatino Linotype" w:cs="Arial"/>
          <w:b/>
        </w:rPr>
        <w:t xml:space="preserve"> RECURRENTE</w:t>
      </w:r>
      <w:r w:rsidR="00105651" w:rsidRPr="001C3C60">
        <w:rPr>
          <w:rFonts w:ascii="Palatino Linotype" w:hAnsi="Palatino Linotype" w:cs="Arial"/>
          <w:snapToGrid w:val="0"/>
        </w:rPr>
        <w:t xml:space="preserve">, </w:t>
      </w:r>
      <w:r w:rsidR="00105651" w:rsidRPr="001C3C60">
        <w:rPr>
          <w:rFonts w:ascii="Palatino Linotype" w:hAnsi="Palatino Linotype" w:cs="Arial"/>
        </w:rPr>
        <w:t xml:space="preserve">quien </w:t>
      </w:r>
      <w:r w:rsidR="00105651" w:rsidRPr="001C3C60">
        <w:rPr>
          <w:rFonts w:ascii="Palatino Linotype" w:hAnsi="Palatino Linotype" w:cs="Arial"/>
          <w:snapToGrid w:val="0"/>
        </w:rPr>
        <w:t>a través d</w:t>
      </w:r>
      <w:r w:rsidRPr="001C3C60">
        <w:rPr>
          <w:rFonts w:ascii="Palatino Linotype" w:hAnsi="Palatino Linotype" w:cs="Arial"/>
          <w:snapToGrid w:val="0"/>
        </w:rPr>
        <w:t xml:space="preserve">el usuario y contraseña </w:t>
      </w:r>
      <w:r w:rsidRPr="001C3C60">
        <w:rPr>
          <w:rFonts w:ascii="Palatino Linotype" w:hAnsi="Palatino Linotype" w:cs="Arial"/>
          <w:snapToGrid w:val="0"/>
        </w:rPr>
        <w:lastRenderedPageBreak/>
        <w:t>que él</w:t>
      </w:r>
      <w:r w:rsidR="00105651" w:rsidRPr="001C3C60">
        <w:rPr>
          <w:rFonts w:ascii="Palatino Linotype" w:hAnsi="Palatino Linotype" w:cs="Arial"/>
          <w:snapToGrid w:val="0"/>
        </w:rPr>
        <w:t xml:space="preserve"> mism</w:t>
      </w:r>
      <w:r w:rsidRPr="001C3C60">
        <w:rPr>
          <w:rFonts w:ascii="Palatino Linotype" w:hAnsi="Palatino Linotype" w:cs="Arial"/>
          <w:snapToGrid w:val="0"/>
        </w:rPr>
        <w:t>o</w:t>
      </w:r>
      <w:r w:rsidR="00105651" w:rsidRPr="001C3C60">
        <w:rPr>
          <w:rFonts w:ascii="Palatino Linotype" w:hAnsi="Palatino Linotype" w:cs="Arial"/>
          <w:snapToGrid w:val="0"/>
        </w:rPr>
        <w:t xml:space="preserve"> creo para poder acceder a</w:t>
      </w:r>
      <w:r w:rsidRPr="001C3C60">
        <w:rPr>
          <w:rFonts w:ascii="Palatino Linotype" w:hAnsi="Palatino Linotype" w:cs="Arial"/>
          <w:snapToGrid w:val="0"/>
        </w:rPr>
        <w:t xml:space="preserve"> </w:t>
      </w:r>
      <w:r w:rsidR="00105651" w:rsidRPr="001C3C60">
        <w:rPr>
          <w:rFonts w:ascii="Palatino Linotype" w:hAnsi="Palatino Linotype" w:cs="Arial"/>
          <w:snapToGrid w:val="0"/>
        </w:rPr>
        <w:t>l</w:t>
      </w:r>
      <w:r w:rsidRPr="001C3C60">
        <w:rPr>
          <w:rFonts w:ascii="Palatino Linotype" w:hAnsi="Palatino Linotype" w:cs="Arial"/>
          <w:snapToGrid w:val="0"/>
        </w:rPr>
        <w:t>a Plataforma Nacional de Transparencia vinculada al S</w:t>
      </w:r>
      <w:r w:rsidR="00105651" w:rsidRPr="001C3C60">
        <w:rPr>
          <w:rFonts w:ascii="Palatino Linotype" w:hAnsi="Palatino Linotype" w:cs="Arial"/>
          <w:snapToGrid w:val="0"/>
        </w:rPr>
        <w:t xml:space="preserve">istema </w:t>
      </w:r>
      <w:r w:rsidR="00105651" w:rsidRPr="001C3C60">
        <w:rPr>
          <w:rFonts w:ascii="Palatino Linotype" w:hAnsi="Palatino Linotype" w:cs="Arial"/>
          <w:b/>
          <w:snapToGrid w:val="0"/>
        </w:rPr>
        <w:t>SAIMEX</w:t>
      </w:r>
      <w:r w:rsidR="00105651" w:rsidRPr="001C3C60">
        <w:rPr>
          <w:rFonts w:ascii="Palatino Linotype" w:hAnsi="Palatino Linotype" w:cs="Arial"/>
          <w:snapToGrid w:val="0"/>
        </w:rPr>
        <w:t xml:space="preserve">, es quien </w:t>
      </w:r>
      <w:r w:rsidR="00105651" w:rsidRPr="001C3C60">
        <w:rPr>
          <w:rFonts w:ascii="Palatino Linotype" w:hAnsi="Palatino Linotype"/>
        </w:rPr>
        <w:t>formuló</w:t>
      </w:r>
      <w:r w:rsidR="00105651" w:rsidRPr="001C3C60">
        <w:rPr>
          <w:rFonts w:ascii="Palatino Linotype" w:hAnsi="Palatino Linotype" w:cs="Arial"/>
          <w:snapToGrid w:val="0"/>
        </w:rPr>
        <w:t xml:space="preserve"> la</w:t>
      </w:r>
      <w:r w:rsidRPr="001C3C60">
        <w:rPr>
          <w:rFonts w:ascii="Palatino Linotype" w:hAnsi="Palatino Linotype" w:cs="Arial"/>
          <w:snapToGrid w:val="0"/>
        </w:rPr>
        <w:t>s</w:t>
      </w:r>
      <w:r w:rsidR="00105651" w:rsidRPr="001C3C60">
        <w:rPr>
          <w:rFonts w:ascii="Palatino Linotype" w:hAnsi="Palatino Linotype" w:cs="Arial"/>
          <w:snapToGrid w:val="0"/>
        </w:rPr>
        <w:t xml:space="preserve"> </w:t>
      </w:r>
      <w:r w:rsidR="00105651" w:rsidRPr="001C3C60">
        <w:rPr>
          <w:rFonts w:ascii="Palatino Linotype" w:hAnsi="Palatino Linotype" w:cs="Arial"/>
        </w:rPr>
        <w:t>solicitud</w:t>
      </w:r>
      <w:r w:rsidRPr="001C3C60">
        <w:rPr>
          <w:rFonts w:ascii="Palatino Linotype" w:hAnsi="Palatino Linotype" w:cs="Arial"/>
        </w:rPr>
        <w:t>es</w:t>
      </w:r>
      <w:r w:rsidR="00105651" w:rsidRPr="001C3C60">
        <w:rPr>
          <w:rFonts w:ascii="Palatino Linotype" w:hAnsi="Palatino Linotype" w:cs="Arial"/>
          <w:snapToGrid w:val="0"/>
        </w:rPr>
        <w:t xml:space="preserve"> de información pública.</w:t>
      </w:r>
    </w:p>
    <w:p w14:paraId="594A3945" w14:textId="77777777" w:rsidR="00105651" w:rsidRPr="001C3C60" w:rsidRDefault="00105651" w:rsidP="0010565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1C3C60">
        <w:rPr>
          <w:rFonts w:ascii="Palatino Linotype" w:hAnsi="Palatino Linotype" w:cs="Arial"/>
          <w:b/>
          <w:sz w:val="28"/>
          <w:szCs w:val="28"/>
        </w:rPr>
        <w:t>TERCERO</w:t>
      </w:r>
      <w:r w:rsidRPr="001C3C60">
        <w:rPr>
          <w:rFonts w:ascii="Palatino Linotype" w:hAnsi="Palatino Linotype" w:cs="Arial"/>
          <w:b/>
        </w:rPr>
        <w:t xml:space="preserve">. Oportunidad. </w:t>
      </w:r>
    </w:p>
    <w:p w14:paraId="0F83F2DF" w14:textId="77777777" w:rsidR="00105651" w:rsidRPr="001C3C60" w:rsidRDefault="00DF4250" w:rsidP="0010565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1C3C60">
        <w:rPr>
          <w:rFonts w:ascii="Palatino Linotype" w:hAnsi="Palatino Linotype" w:cs="Arial"/>
        </w:rPr>
        <w:t xml:space="preserve">Los </w:t>
      </w:r>
      <w:r w:rsidR="00105651" w:rsidRPr="001C3C60">
        <w:rPr>
          <w:rFonts w:ascii="Palatino Linotype" w:hAnsi="Palatino Linotype" w:cs="Arial"/>
        </w:rPr>
        <w:t>Recurso</w:t>
      </w:r>
      <w:r w:rsidRPr="001C3C60">
        <w:rPr>
          <w:rFonts w:ascii="Palatino Linotype" w:hAnsi="Palatino Linotype" w:cs="Arial"/>
        </w:rPr>
        <w:t>s</w:t>
      </w:r>
      <w:r w:rsidR="00105651" w:rsidRPr="001C3C60">
        <w:rPr>
          <w:rFonts w:ascii="Palatino Linotype" w:hAnsi="Palatino Linotype" w:cs="Arial"/>
        </w:rPr>
        <w:t xml:space="preserve"> de Revisión </w:t>
      </w:r>
      <w:r w:rsidRPr="001C3C60">
        <w:rPr>
          <w:rFonts w:ascii="Palatino Linotype" w:hAnsi="Palatino Linotype" w:cs="Arial"/>
        </w:rPr>
        <w:t xml:space="preserve">fueron </w:t>
      </w:r>
      <w:r w:rsidR="00105651" w:rsidRPr="001C3C60">
        <w:rPr>
          <w:rFonts w:ascii="Palatino Linotype" w:hAnsi="Palatino Linotype" w:cs="Arial"/>
        </w:rPr>
        <w:t>interpuesto</w:t>
      </w:r>
      <w:r w:rsidRPr="001C3C60">
        <w:rPr>
          <w:rFonts w:ascii="Palatino Linotype" w:hAnsi="Palatino Linotype" w:cs="Arial"/>
        </w:rPr>
        <w:t>s</w:t>
      </w:r>
      <w:r w:rsidR="00105651" w:rsidRPr="001C3C60">
        <w:rPr>
          <w:rFonts w:ascii="Palatino Linotype" w:hAnsi="Palatino Linotype" w:cs="Arial"/>
        </w:rPr>
        <w:t xml:space="preserve"> dentro del plazo de quince días hábiles, contados a partir del día siguiente al en que </w:t>
      </w:r>
      <w:r w:rsidRPr="001C3C60">
        <w:rPr>
          <w:rFonts w:ascii="Palatino Linotype" w:hAnsi="Palatino Linotype" w:cs="Arial"/>
          <w:b/>
        </w:rPr>
        <w:t>EL</w:t>
      </w:r>
      <w:r w:rsidR="00105651" w:rsidRPr="001C3C60">
        <w:rPr>
          <w:rFonts w:ascii="Palatino Linotype" w:hAnsi="Palatino Linotype" w:cs="Arial"/>
          <w:b/>
        </w:rPr>
        <w:t xml:space="preserve"> RECURRENTE </w:t>
      </w:r>
      <w:r w:rsidR="00105651" w:rsidRPr="001C3C6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4091094" w14:textId="77777777" w:rsidR="00105651" w:rsidRPr="001C3C60" w:rsidRDefault="00105651" w:rsidP="00105651">
      <w:pPr>
        <w:ind w:left="720" w:right="709"/>
        <w:contextualSpacing/>
        <w:jc w:val="both"/>
        <w:rPr>
          <w:rFonts w:ascii="Palatino Linotype" w:hAnsi="Palatino Linotype" w:cs="Arial"/>
          <w:i/>
          <w:sz w:val="22"/>
        </w:rPr>
      </w:pPr>
      <w:r w:rsidRPr="001C3C60">
        <w:rPr>
          <w:rFonts w:ascii="Palatino Linotype" w:hAnsi="Palatino Linotype" w:cs="Arial"/>
          <w:i/>
          <w:sz w:val="22"/>
        </w:rPr>
        <w:t>“</w:t>
      </w:r>
      <w:r w:rsidRPr="001C3C60">
        <w:rPr>
          <w:rFonts w:ascii="Palatino Linotype" w:hAnsi="Palatino Linotype" w:cs="Arial"/>
          <w:b/>
          <w:i/>
          <w:sz w:val="22"/>
        </w:rPr>
        <w:t>Artículo 178.</w:t>
      </w:r>
      <w:r w:rsidRPr="001C3C60">
        <w:rPr>
          <w:rFonts w:ascii="Palatino Linotype" w:hAnsi="Palatino Linotype" w:cs="Arial"/>
          <w:i/>
          <w:sz w:val="22"/>
        </w:rPr>
        <w:t xml:space="preserve"> El solicitante podrá interponer, por sí mismo o a través de su representante, de manera directa o por medios electrónicos, </w:t>
      </w:r>
      <w:r w:rsidR="0058771A" w:rsidRPr="001C3C60">
        <w:rPr>
          <w:rFonts w:ascii="Palatino Linotype" w:hAnsi="Palatino Linotype" w:cs="Arial"/>
          <w:i/>
          <w:sz w:val="22"/>
        </w:rPr>
        <w:t xml:space="preserve">Recursos de Revisión </w:t>
      </w:r>
      <w:r w:rsidRPr="001C3C60">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p>
    <w:p w14:paraId="7ACDE71D" w14:textId="77777777" w:rsidR="00105651" w:rsidRPr="001C3C60" w:rsidRDefault="00105651" w:rsidP="00105651">
      <w:pPr>
        <w:ind w:left="720" w:right="709"/>
        <w:contextualSpacing/>
        <w:jc w:val="both"/>
        <w:rPr>
          <w:rFonts w:ascii="Palatino Linotype" w:hAnsi="Palatino Linotype" w:cs="Arial"/>
          <w:i/>
          <w:sz w:val="22"/>
        </w:rPr>
      </w:pPr>
    </w:p>
    <w:p w14:paraId="48282C36" w14:textId="77777777" w:rsidR="00105651" w:rsidRPr="001C3C60" w:rsidRDefault="00105651" w:rsidP="00105651">
      <w:pPr>
        <w:ind w:left="720" w:right="709"/>
        <w:contextualSpacing/>
        <w:jc w:val="both"/>
        <w:rPr>
          <w:rFonts w:ascii="Palatino Linotype" w:hAnsi="Palatino Linotype" w:cs="Arial"/>
          <w:i/>
          <w:sz w:val="22"/>
        </w:rPr>
      </w:pPr>
      <w:r w:rsidRPr="001C3C6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834E404" w14:textId="77777777" w:rsidR="00105651" w:rsidRPr="001C3C60" w:rsidRDefault="00105651" w:rsidP="00105651">
      <w:pPr>
        <w:ind w:left="720" w:right="709"/>
        <w:contextualSpacing/>
        <w:jc w:val="both"/>
        <w:rPr>
          <w:rFonts w:ascii="Palatino Linotype" w:hAnsi="Palatino Linotype" w:cs="Arial"/>
          <w:i/>
          <w:sz w:val="22"/>
        </w:rPr>
      </w:pPr>
    </w:p>
    <w:p w14:paraId="301C4379" w14:textId="77777777" w:rsidR="00105651" w:rsidRPr="001C3C60" w:rsidRDefault="00105651" w:rsidP="00105651">
      <w:pPr>
        <w:ind w:left="720" w:right="709"/>
        <w:jc w:val="both"/>
        <w:rPr>
          <w:rFonts w:ascii="Palatino Linotype" w:hAnsi="Palatino Linotype" w:cs="Arial"/>
          <w:i/>
          <w:sz w:val="22"/>
        </w:rPr>
      </w:pPr>
      <w:r w:rsidRPr="001C3C60">
        <w:rPr>
          <w:rFonts w:ascii="Palatino Linotype" w:hAnsi="Palatino Linotype" w:cs="Arial"/>
          <w:i/>
          <w:sz w:val="22"/>
        </w:rPr>
        <w:t xml:space="preserve">En el caso de que se interponga ante la Unidad de Transparencia, ésta deberá remitir el </w:t>
      </w:r>
      <w:r w:rsidR="0058771A" w:rsidRPr="001C3C60">
        <w:rPr>
          <w:rFonts w:ascii="Palatino Linotype" w:hAnsi="Palatino Linotype" w:cs="Arial"/>
          <w:i/>
          <w:sz w:val="22"/>
        </w:rPr>
        <w:t xml:space="preserve">Recursos de Revisión </w:t>
      </w:r>
      <w:r w:rsidRPr="001C3C60">
        <w:rPr>
          <w:rFonts w:ascii="Palatino Linotype" w:hAnsi="Palatino Linotype" w:cs="Arial"/>
          <w:i/>
          <w:sz w:val="22"/>
        </w:rPr>
        <w:t xml:space="preserve"> al Instituto a más tardar al día </w:t>
      </w:r>
      <w:r w:rsidRPr="001C3C60">
        <w:rPr>
          <w:rFonts w:ascii="Palatino Linotype" w:hAnsi="Palatino Linotype" w:cs="Arial"/>
          <w:i/>
          <w:sz w:val="22"/>
          <w:lang w:eastAsia="es-MX"/>
        </w:rPr>
        <w:t>siguiente</w:t>
      </w:r>
      <w:r w:rsidRPr="001C3C60">
        <w:rPr>
          <w:rFonts w:ascii="Palatino Linotype" w:hAnsi="Palatino Linotype" w:cs="Arial"/>
          <w:i/>
          <w:sz w:val="22"/>
        </w:rPr>
        <w:t xml:space="preserve"> de haberlo recibido.” (Sic)</w:t>
      </w:r>
    </w:p>
    <w:p w14:paraId="47554083" w14:textId="77777777" w:rsidR="00105651" w:rsidRPr="001C3C60" w:rsidRDefault="00105651" w:rsidP="00105651">
      <w:pPr>
        <w:spacing w:before="240" w:after="100" w:afterAutospacing="1" w:line="360" w:lineRule="auto"/>
        <w:jc w:val="both"/>
        <w:rPr>
          <w:rFonts w:ascii="Palatino Linotype" w:hAnsi="Palatino Linotype" w:cs="Arial"/>
        </w:rPr>
      </w:pPr>
      <w:r w:rsidRPr="001C3C60">
        <w:rPr>
          <w:rFonts w:ascii="Palatino Linotype" w:hAnsi="Palatino Linotype" w:cs="Arial"/>
        </w:rPr>
        <w:t xml:space="preserve">En esa tesitura, atendiendo a que </w:t>
      </w:r>
      <w:r w:rsidRPr="001C3C60">
        <w:rPr>
          <w:rFonts w:ascii="Palatino Linotype" w:hAnsi="Palatino Linotype" w:cs="Arial"/>
          <w:b/>
        </w:rPr>
        <w:t>EL SUJETO OBLIGADO</w:t>
      </w:r>
      <w:r w:rsidRPr="001C3C60">
        <w:rPr>
          <w:rFonts w:ascii="Palatino Linotype" w:hAnsi="Palatino Linotype" w:cs="Arial"/>
        </w:rPr>
        <w:t xml:space="preserve"> notificó la respuesta a la solicitud de acceso a la información pública el día</w:t>
      </w:r>
      <w:r w:rsidRPr="001C3C60">
        <w:rPr>
          <w:rFonts w:ascii="Palatino Linotype" w:hAnsi="Palatino Linotype" w:cs="Arial"/>
          <w:b/>
        </w:rPr>
        <w:t xml:space="preserve"> </w:t>
      </w:r>
      <w:r w:rsidR="00DF4250" w:rsidRPr="001C3C60">
        <w:rPr>
          <w:rFonts w:ascii="Palatino Linotype" w:hAnsi="Palatino Linotype" w:cs="Arial"/>
          <w:b/>
        </w:rPr>
        <w:t xml:space="preserve">nueve de diciembre de </w:t>
      </w:r>
      <w:r w:rsidRPr="001C3C60">
        <w:rPr>
          <w:rFonts w:ascii="Palatino Linotype" w:hAnsi="Palatino Linotype" w:cs="Arial"/>
          <w:b/>
        </w:rPr>
        <w:t>dos mil veintiuno</w:t>
      </w:r>
      <w:r w:rsidRPr="001C3C60">
        <w:rPr>
          <w:rFonts w:ascii="Palatino Linotype" w:hAnsi="Palatino Linotype" w:cs="Arial"/>
        </w:rPr>
        <w:t>; así, el plazo de quince días hábiles que el artículo 178 de la Ley de la materia otorga a</w:t>
      </w:r>
      <w:r w:rsidR="00DF4250" w:rsidRPr="001C3C60">
        <w:rPr>
          <w:rFonts w:ascii="Palatino Linotype" w:hAnsi="Palatino Linotype" w:cs="Arial"/>
        </w:rPr>
        <w:t>l</w:t>
      </w:r>
      <w:r w:rsidRPr="001C3C60">
        <w:rPr>
          <w:rFonts w:ascii="Palatino Linotype" w:hAnsi="Palatino Linotype" w:cs="Arial"/>
        </w:rPr>
        <w:t xml:space="preserve"> hoy</w:t>
      </w:r>
      <w:r w:rsidRPr="001C3C60">
        <w:rPr>
          <w:rFonts w:ascii="Palatino Linotype" w:hAnsi="Palatino Linotype" w:cs="Arial"/>
          <w:b/>
        </w:rPr>
        <w:t xml:space="preserve"> RECURRENTE</w:t>
      </w:r>
      <w:r w:rsidRPr="001C3C60">
        <w:rPr>
          <w:rFonts w:ascii="Palatino Linotype" w:hAnsi="Palatino Linotype" w:cs="Arial"/>
        </w:rPr>
        <w:t xml:space="preserve"> para presentar el respectivo </w:t>
      </w:r>
      <w:r w:rsidR="0058771A" w:rsidRPr="001C3C60">
        <w:rPr>
          <w:rFonts w:ascii="Palatino Linotype" w:hAnsi="Palatino Linotype" w:cs="Arial"/>
        </w:rPr>
        <w:t xml:space="preserve">Recursos de </w:t>
      </w:r>
      <w:r w:rsidR="0058771A" w:rsidRPr="001C3C60">
        <w:rPr>
          <w:rFonts w:ascii="Palatino Linotype" w:hAnsi="Palatino Linotype" w:cs="Arial"/>
        </w:rPr>
        <w:lastRenderedPageBreak/>
        <w:t xml:space="preserve">Revisión </w:t>
      </w:r>
      <w:r w:rsidRPr="001C3C60">
        <w:rPr>
          <w:rFonts w:ascii="Palatino Linotype" w:hAnsi="Palatino Linotype" w:cs="Arial"/>
        </w:rPr>
        <w:t xml:space="preserve">, transcurrió del </w:t>
      </w:r>
      <w:r w:rsidR="00DF4250" w:rsidRPr="001C3C60">
        <w:rPr>
          <w:rFonts w:ascii="Palatino Linotype" w:hAnsi="Palatino Linotype" w:cs="Arial"/>
          <w:b/>
        </w:rPr>
        <w:t xml:space="preserve">diez de </w:t>
      </w:r>
      <w:r w:rsidRPr="001C3C60">
        <w:rPr>
          <w:rFonts w:ascii="Palatino Linotype" w:hAnsi="Palatino Linotype" w:cs="Arial"/>
          <w:b/>
        </w:rPr>
        <w:t xml:space="preserve">diciembre de dos mil veintiuno al </w:t>
      </w:r>
      <w:r w:rsidR="00DF4250" w:rsidRPr="001C3C60">
        <w:rPr>
          <w:rFonts w:ascii="Palatino Linotype" w:hAnsi="Palatino Linotype" w:cs="Arial"/>
          <w:b/>
        </w:rPr>
        <w:t xml:space="preserve">diecisiete de enero de </w:t>
      </w:r>
      <w:r w:rsidRPr="001C3C60">
        <w:rPr>
          <w:rFonts w:ascii="Palatino Linotype" w:hAnsi="Palatino Linotype" w:cs="Arial"/>
          <w:b/>
        </w:rPr>
        <w:t xml:space="preserve">dos mil veintidós, </w:t>
      </w:r>
      <w:r w:rsidRPr="001C3C60">
        <w:rPr>
          <w:rFonts w:ascii="Palatino Linotype" w:hAnsi="Palatino Linotype" w:cs="Arial"/>
        </w:rPr>
        <w:t xml:space="preserve">sin contemplar en el cómputo los días </w:t>
      </w:r>
      <w:r w:rsidR="00DF4250" w:rsidRPr="001C3C60">
        <w:rPr>
          <w:rFonts w:ascii="Palatino Linotype" w:hAnsi="Palatino Linotype" w:cs="Arial"/>
        </w:rPr>
        <w:t xml:space="preserve">once, doce, dieciocho, diecinueve, veinticinco y veintiséis de diciembre de dos mil veintiuno, </w:t>
      </w:r>
      <w:r w:rsidRPr="001C3C60">
        <w:rPr>
          <w:rFonts w:ascii="Palatino Linotype" w:hAnsi="Palatino Linotype" w:cs="Arial"/>
        </w:rPr>
        <w:t>uno, dos,</w:t>
      </w:r>
      <w:r w:rsidR="00DF4250" w:rsidRPr="001C3C60">
        <w:rPr>
          <w:rFonts w:ascii="Palatino Linotype" w:hAnsi="Palatino Linotype" w:cs="Arial"/>
        </w:rPr>
        <w:t xml:space="preserve"> ocho,</w:t>
      </w:r>
      <w:r w:rsidRPr="001C3C60">
        <w:rPr>
          <w:rFonts w:ascii="Palatino Linotype" w:hAnsi="Palatino Linotype" w:cs="Arial"/>
        </w:rPr>
        <w:t xml:space="preserve"> nueve</w:t>
      </w:r>
      <w:r w:rsidR="00DF4250" w:rsidRPr="001C3C60">
        <w:rPr>
          <w:rFonts w:ascii="Palatino Linotype" w:hAnsi="Palatino Linotype" w:cs="Arial"/>
        </w:rPr>
        <w:t xml:space="preserve">, quince y dieciséis </w:t>
      </w:r>
      <w:r w:rsidRPr="001C3C60">
        <w:rPr>
          <w:rFonts w:ascii="Palatino Linotype" w:hAnsi="Palatino Linotype" w:cs="Arial"/>
        </w:rPr>
        <w:t xml:space="preserve">de enero de dos mil veintidós, por corresponder a sábados y domingos, considerados como días inhábiles, en términos del artículo 3, fracción X de la </w:t>
      </w:r>
      <w:r w:rsidRPr="001C3C60">
        <w:rPr>
          <w:rFonts w:ascii="Palatino Linotype" w:hAnsi="Palatino Linotype"/>
        </w:rPr>
        <w:t>Ley de Transparencia y Acceso a la Información Pública del Estado de México y Municipios; así</w:t>
      </w:r>
      <w:r w:rsidR="00DF4250" w:rsidRPr="001C3C60">
        <w:rPr>
          <w:rFonts w:ascii="Palatino Linotype" w:hAnsi="Palatino Linotype"/>
        </w:rPr>
        <w:t xml:space="preserve"> como, los días </w:t>
      </w:r>
      <w:r w:rsidRPr="001C3C60">
        <w:rPr>
          <w:rFonts w:ascii="Palatino Linotype" w:hAnsi="Palatino Linotype"/>
        </w:rPr>
        <w:t>veintitrés, veinticuatro y del veintisiete al treinta y uno de diciembre de dos mil veintiuno, tres, cuatro y cinco de enero de dos mil veintidós, por corresponder al segundo periodo vacacional de este Instituto y los días seis y siete de enero de dos mil veintidós, de conformidad con el acuerdo de modificación al Calendario Oficial en materia de Transparencia aprobado por el Pleno en fecha ocho de diciembre de dos mil veintiuno.</w:t>
      </w:r>
    </w:p>
    <w:p w14:paraId="2C98CD57" w14:textId="77777777" w:rsidR="00105651" w:rsidRPr="001C3C60" w:rsidRDefault="00105651" w:rsidP="00105651">
      <w:pPr>
        <w:spacing w:before="240" w:after="100" w:afterAutospacing="1" w:line="360" w:lineRule="auto"/>
        <w:jc w:val="both"/>
        <w:rPr>
          <w:rFonts w:ascii="Palatino Linotype" w:hAnsi="Palatino Linotype" w:cs="Arial"/>
        </w:rPr>
      </w:pPr>
      <w:r w:rsidRPr="001C3C60">
        <w:rPr>
          <w:rFonts w:ascii="Palatino Linotype" w:hAnsi="Palatino Linotype" w:cs="Arial"/>
        </w:rPr>
        <w:t>Por tanto</w:t>
      </w:r>
      <w:r w:rsidR="00DF4250" w:rsidRPr="001C3C60">
        <w:rPr>
          <w:rFonts w:ascii="Palatino Linotype" w:hAnsi="Palatino Linotype" w:cs="Arial"/>
        </w:rPr>
        <w:t>, si los</w:t>
      </w:r>
      <w:r w:rsidRPr="001C3C60">
        <w:rPr>
          <w:rFonts w:ascii="Palatino Linotype" w:hAnsi="Palatino Linotype" w:cs="Arial"/>
        </w:rPr>
        <w:t xml:space="preserve"> Recurso</w:t>
      </w:r>
      <w:r w:rsidR="00DF4250" w:rsidRPr="001C3C60">
        <w:rPr>
          <w:rFonts w:ascii="Palatino Linotype" w:hAnsi="Palatino Linotype" w:cs="Arial"/>
        </w:rPr>
        <w:t>s</w:t>
      </w:r>
      <w:r w:rsidRPr="001C3C60">
        <w:rPr>
          <w:rFonts w:ascii="Palatino Linotype" w:hAnsi="Palatino Linotype" w:cs="Arial"/>
        </w:rPr>
        <w:t xml:space="preserve"> de Revisión que nos ocupa</w:t>
      </w:r>
      <w:r w:rsidR="00DF4250" w:rsidRPr="001C3C60">
        <w:rPr>
          <w:rFonts w:ascii="Palatino Linotype" w:hAnsi="Palatino Linotype" w:cs="Arial"/>
        </w:rPr>
        <w:t>n</w:t>
      </w:r>
      <w:r w:rsidRPr="001C3C60">
        <w:rPr>
          <w:rFonts w:ascii="Palatino Linotype" w:hAnsi="Palatino Linotype" w:cs="Arial"/>
        </w:rPr>
        <w:t>, se int</w:t>
      </w:r>
      <w:r w:rsidR="00DF4250" w:rsidRPr="001C3C60">
        <w:rPr>
          <w:rFonts w:ascii="Palatino Linotype" w:hAnsi="Palatino Linotype" w:cs="Arial"/>
        </w:rPr>
        <w:t>erpusieron</w:t>
      </w:r>
      <w:r w:rsidRPr="001C3C60">
        <w:rPr>
          <w:rFonts w:ascii="Palatino Linotype" w:hAnsi="Palatino Linotype" w:cs="Arial"/>
        </w:rPr>
        <w:t xml:space="preserve"> el</w:t>
      </w:r>
      <w:r w:rsidR="00DF4250" w:rsidRPr="001C3C60">
        <w:rPr>
          <w:rFonts w:ascii="Palatino Linotype" w:hAnsi="Palatino Linotype" w:cs="Arial"/>
          <w:b/>
        </w:rPr>
        <w:t xml:space="preserve"> once de </w:t>
      </w:r>
      <w:r w:rsidRPr="001C3C60">
        <w:rPr>
          <w:rFonts w:ascii="Palatino Linotype" w:hAnsi="Palatino Linotype" w:cs="Arial"/>
          <w:b/>
        </w:rPr>
        <w:t xml:space="preserve">enero de dos mil veintidós, </w:t>
      </w:r>
      <w:r w:rsidR="00DF4250" w:rsidRPr="001C3C60">
        <w:rPr>
          <w:rFonts w:ascii="Palatino Linotype" w:hAnsi="Palatino Linotype" w:cs="Arial"/>
        </w:rPr>
        <w:t>éstos</w:t>
      </w:r>
      <w:r w:rsidRPr="001C3C60">
        <w:rPr>
          <w:rFonts w:ascii="Palatino Linotype" w:hAnsi="Palatino Linotype" w:cs="Arial"/>
        </w:rPr>
        <w:t xml:space="preserve"> se encuentra</w:t>
      </w:r>
      <w:r w:rsidR="00DF4250" w:rsidRPr="001C3C60">
        <w:rPr>
          <w:rFonts w:ascii="Palatino Linotype" w:hAnsi="Palatino Linotype" w:cs="Arial"/>
        </w:rPr>
        <w:t>n</w:t>
      </w:r>
      <w:r w:rsidRPr="001C3C60">
        <w:rPr>
          <w:rFonts w:ascii="Palatino Linotype" w:hAnsi="Palatino Linotype" w:cs="Arial"/>
        </w:rPr>
        <w:t xml:space="preserve"> dentro de los márgenes temporales previstos en el precepto legal citado en el párrafo anterior y, por tanto, su interposición se considera oportuna.</w:t>
      </w:r>
    </w:p>
    <w:p w14:paraId="7D0A3DB8" w14:textId="77777777" w:rsidR="00105651" w:rsidRPr="001C3C60" w:rsidRDefault="00105651" w:rsidP="00105651">
      <w:pPr>
        <w:autoSpaceDE w:val="0"/>
        <w:autoSpaceDN w:val="0"/>
        <w:adjustRightInd w:val="0"/>
        <w:spacing w:line="360" w:lineRule="auto"/>
        <w:ind w:right="49"/>
        <w:jc w:val="both"/>
        <w:rPr>
          <w:rFonts w:ascii="Palatino Linotype" w:hAnsi="Palatino Linotype" w:cs="Arial"/>
        </w:rPr>
      </w:pPr>
      <w:r w:rsidRPr="001C3C60">
        <w:rPr>
          <w:rFonts w:ascii="Palatino Linotype" w:hAnsi="Palatino Linotype" w:cs="Arial"/>
          <w:b/>
          <w:sz w:val="28"/>
          <w:szCs w:val="28"/>
        </w:rPr>
        <w:t>CUARTO</w:t>
      </w:r>
      <w:r w:rsidRPr="001C3C60">
        <w:rPr>
          <w:rFonts w:ascii="Palatino Linotype" w:hAnsi="Palatino Linotype" w:cs="Arial"/>
        </w:rPr>
        <w:t xml:space="preserve">. </w:t>
      </w:r>
      <w:r w:rsidRPr="001C3C60">
        <w:rPr>
          <w:rFonts w:ascii="Palatino Linotype" w:hAnsi="Palatino Linotype" w:cs="Arial"/>
          <w:b/>
        </w:rPr>
        <w:t>Procedibilidad</w:t>
      </w:r>
      <w:r w:rsidRPr="001C3C60">
        <w:rPr>
          <w:rFonts w:ascii="Palatino Linotype" w:hAnsi="Palatino Linotype" w:cs="Arial"/>
        </w:rPr>
        <w:t xml:space="preserve">. </w:t>
      </w:r>
    </w:p>
    <w:p w14:paraId="0CEEC81D" w14:textId="77777777" w:rsidR="00DF4250" w:rsidRPr="001C3C60" w:rsidRDefault="00DF4250" w:rsidP="00DF4250">
      <w:pPr>
        <w:autoSpaceDE w:val="0"/>
        <w:autoSpaceDN w:val="0"/>
        <w:adjustRightInd w:val="0"/>
        <w:spacing w:before="100" w:beforeAutospacing="1" w:after="100" w:afterAutospacing="1" w:line="360" w:lineRule="auto"/>
        <w:ind w:right="49"/>
        <w:jc w:val="both"/>
        <w:rPr>
          <w:rFonts w:ascii="Palatino Linotype" w:hAnsi="Palatino Linotype"/>
          <w:b/>
        </w:rPr>
      </w:pPr>
      <w:r w:rsidRPr="001C3C60">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1C3C60">
        <w:rPr>
          <w:rFonts w:ascii="Palatino Linotype" w:hAnsi="Palatino Linotype"/>
        </w:rPr>
        <w:t xml:space="preserve">Ley de Transparencia y Acceso a la Información Pública del Estado de México y Municipios, en atención a que fueron presentados mediante el formato visible en </w:t>
      </w:r>
      <w:r w:rsidRPr="001C3C60">
        <w:rPr>
          <w:rFonts w:ascii="Palatino Linotype" w:hAnsi="Palatino Linotype"/>
          <w:b/>
        </w:rPr>
        <w:t>EL SAIMEX.</w:t>
      </w:r>
    </w:p>
    <w:p w14:paraId="3F7FB536" w14:textId="77777777" w:rsidR="00105651" w:rsidRPr="001C3C60" w:rsidRDefault="00105651" w:rsidP="00105651">
      <w:pPr>
        <w:spacing w:before="240" w:after="100" w:afterAutospacing="1" w:line="360" w:lineRule="auto"/>
        <w:jc w:val="both"/>
        <w:rPr>
          <w:rFonts w:ascii="Palatino Linotype" w:hAnsi="Palatino Linotype" w:cs="Arial"/>
          <w:lang w:val="es-ES" w:eastAsia="es-MX"/>
        </w:rPr>
      </w:pPr>
      <w:r w:rsidRPr="001C3C60">
        <w:rPr>
          <w:rFonts w:ascii="Palatino Linotype" w:hAnsi="Palatino Linotype" w:cs="Arial"/>
          <w:b/>
          <w:sz w:val="28"/>
          <w:szCs w:val="28"/>
        </w:rPr>
        <w:lastRenderedPageBreak/>
        <w:t xml:space="preserve">QUINTO. </w:t>
      </w:r>
      <w:r w:rsidRPr="001C3C60">
        <w:rPr>
          <w:rFonts w:ascii="Palatino Linotype" w:hAnsi="Palatino Linotype" w:cs="Arial"/>
          <w:b/>
        </w:rPr>
        <w:t>Estudio y análisis del asunto.</w:t>
      </w:r>
      <w:r w:rsidRPr="001C3C60">
        <w:rPr>
          <w:rFonts w:ascii="Palatino Linotype" w:hAnsi="Palatino Linotype" w:cs="Arial"/>
          <w:lang w:val="es-ES" w:eastAsia="es-MX"/>
        </w:rPr>
        <w:t xml:space="preserve"> </w:t>
      </w:r>
    </w:p>
    <w:p w14:paraId="2157A6B2" w14:textId="77777777" w:rsidR="009312EF" w:rsidRPr="001C3C60" w:rsidRDefault="009312EF" w:rsidP="009312EF">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C3C60">
        <w:rPr>
          <w:rFonts w:ascii="Palatino Linotype" w:eastAsia="Calibri" w:hAnsi="Palatino Linotype" w:cs="Arial"/>
          <w:color w:val="000000" w:themeColor="text1"/>
        </w:rPr>
        <w:t>El presente análisis y la emisión de la resolución se fundan en el contenido íntegro de las actuaciones que obran en el expediente electrónico del SAIMEX,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3AA2B87B" w14:textId="77777777" w:rsidR="009312EF" w:rsidRPr="001C3C60" w:rsidRDefault="009312EF" w:rsidP="009312EF">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C3C60">
        <w:rPr>
          <w:rFonts w:ascii="Palatino Linotype" w:eastAsia="Calibri" w:hAnsi="Palatino Linotype" w:cs="Arial"/>
          <w:color w:val="000000" w:themeColor="text1"/>
        </w:rPr>
        <w:t xml:space="preserve">En ese tenor, para un mejor estudio y comprensión del asunto que se resuelve, es preciso recordar que </w:t>
      </w:r>
      <w:r w:rsidRPr="001C3C60">
        <w:rPr>
          <w:rFonts w:ascii="Palatino Linotype" w:eastAsia="Calibri" w:hAnsi="Palatino Linotype" w:cs="Arial"/>
          <w:b/>
          <w:color w:val="000000" w:themeColor="text1"/>
        </w:rPr>
        <w:t>EL RECURRENTE</w:t>
      </w:r>
      <w:r w:rsidRPr="001C3C60">
        <w:rPr>
          <w:rFonts w:ascii="Palatino Linotype" w:eastAsia="Calibri" w:hAnsi="Palatino Linotype" w:cs="Arial"/>
          <w:color w:val="000000" w:themeColor="text1"/>
        </w:rPr>
        <w:t xml:space="preserve"> solicitó al </w:t>
      </w:r>
      <w:r w:rsidRPr="001C3C60">
        <w:rPr>
          <w:rFonts w:ascii="Palatino Linotype" w:eastAsia="Calibri" w:hAnsi="Palatino Linotype" w:cs="Arial"/>
          <w:b/>
          <w:color w:val="000000" w:themeColor="text1"/>
        </w:rPr>
        <w:t>SUJETO OBLIGADO</w:t>
      </w:r>
      <w:r w:rsidRPr="001C3C60">
        <w:rPr>
          <w:rFonts w:ascii="Palatino Linotype" w:eastAsia="Calibri" w:hAnsi="Palatino Linotype" w:cs="Arial"/>
          <w:color w:val="000000" w:themeColor="text1"/>
        </w:rPr>
        <w:t xml:space="preserve"> información relacionada con la Comisión Municipal de Prevención Social de la Violencia y de la Delincuencia, que a continuación se desagrega:</w:t>
      </w:r>
    </w:p>
    <w:p w14:paraId="0F8C1AE8" w14:textId="77777777" w:rsidR="00105651" w:rsidRPr="001C3C60" w:rsidRDefault="009312EF" w:rsidP="009312EF">
      <w:pPr>
        <w:pStyle w:val="Prrafodelista"/>
        <w:numPr>
          <w:ilvl w:val="0"/>
          <w:numId w:val="4"/>
        </w:numPr>
        <w:suppressAutoHyphens/>
        <w:spacing w:line="360" w:lineRule="auto"/>
        <w:ind w:right="757"/>
        <w:jc w:val="both"/>
        <w:rPr>
          <w:rFonts w:ascii="Palatino Linotype" w:eastAsia="Batang" w:hAnsi="Palatino Linotype" w:cs="Arial"/>
          <w:iCs/>
          <w:lang w:val="es-AR"/>
        </w:rPr>
      </w:pPr>
      <w:r w:rsidRPr="001C3C60">
        <w:rPr>
          <w:rFonts w:ascii="Palatino Linotype" w:eastAsia="Batang" w:hAnsi="Palatino Linotype" w:cs="Arial"/>
          <w:iCs/>
          <w:lang w:val="es-AR"/>
        </w:rPr>
        <w:t>Última Convocatoria emitida para la integración de la Comisión</w:t>
      </w:r>
    </w:p>
    <w:p w14:paraId="0CF0F00E" w14:textId="77777777" w:rsidR="009312EF" w:rsidRPr="001C3C60" w:rsidRDefault="009312EF" w:rsidP="009312EF">
      <w:pPr>
        <w:pStyle w:val="Prrafodelista"/>
        <w:numPr>
          <w:ilvl w:val="0"/>
          <w:numId w:val="4"/>
        </w:numPr>
        <w:suppressAutoHyphens/>
        <w:spacing w:line="360" w:lineRule="auto"/>
        <w:ind w:right="757"/>
        <w:jc w:val="both"/>
        <w:rPr>
          <w:rFonts w:ascii="Palatino Linotype" w:eastAsia="Batang" w:hAnsi="Palatino Linotype" w:cs="Arial"/>
          <w:iCs/>
          <w:lang w:val="es-AR"/>
        </w:rPr>
      </w:pPr>
      <w:r w:rsidRPr="001C3C60">
        <w:rPr>
          <w:rFonts w:ascii="Palatino Linotype" w:eastAsia="Batang" w:hAnsi="Palatino Linotype" w:cs="Arial"/>
          <w:iCs/>
          <w:lang w:val="es-AR"/>
        </w:rPr>
        <w:t>El documento con los resultados del proceso de selección de los integrantes de la Comisión.</w:t>
      </w:r>
    </w:p>
    <w:p w14:paraId="1235FE4A" w14:textId="77777777" w:rsidR="009312EF" w:rsidRPr="001C3C60" w:rsidRDefault="009312EF" w:rsidP="009312EF">
      <w:pPr>
        <w:pStyle w:val="Prrafodelista"/>
        <w:numPr>
          <w:ilvl w:val="0"/>
          <w:numId w:val="4"/>
        </w:numPr>
        <w:suppressAutoHyphens/>
        <w:spacing w:line="360" w:lineRule="auto"/>
        <w:ind w:right="757"/>
        <w:jc w:val="both"/>
        <w:rPr>
          <w:rFonts w:ascii="Palatino Linotype" w:eastAsia="Batang" w:hAnsi="Palatino Linotype" w:cs="Arial"/>
          <w:iCs/>
          <w:lang w:val="es-AR"/>
        </w:rPr>
      </w:pPr>
      <w:r w:rsidRPr="001C3C60">
        <w:rPr>
          <w:rFonts w:ascii="Palatino Linotype" w:eastAsia="Batang" w:hAnsi="Palatino Linotype" w:cs="Arial"/>
          <w:iCs/>
          <w:lang w:val="es-AR"/>
        </w:rPr>
        <w:t>Lista de integrantes actuales con nombre y organización/institución/territorio que representan en la Comisión.</w:t>
      </w:r>
    </w:p>
    <w:p w14:paraId="3C690F03" w14:textId="77777777" w:rsidR="009312EF" w:rsidRPr="001C3C60" w:rsidRDefault="009312EF" w:rsidP="009312EF">
      <w:pPr>
        <w:pStyle w:val="Prrafodelista"/>
        <w:numPr>
          <w:ilvl w:val="0"/>
          <w:numId w:val="4"/>
        </w:numPr>
        <w:suppressAutoHyphens/>
        <w:spacing w:line="360" w:lineRule="auto"/>
        <w:ind w:right="757"/>
        <w:jc w:val="both"/>
        <w:rPr>
          <w:rFonts w:ascii="Palatino Linotype" w:eastAsia="Batang" w:hAnsi="Palatino Linotype" w:cs="Arial"/>
          <w:iCs/>
          <w:lang w:val="es-AR"/>
        </w:rPr>
      </w:pPr>
      <w:r w:rsidRPr="001C3C60">
        <w:rPr>
          <w:rFonts w:ascii="Palatino Linotype" w:eastAsia="Batang" w:hAnsi="Palatino Linotype" w:cs="Arial"/>
          <w:iCs/>
          <w:lang w:val="es-AR"/>
        </w:rPr>
        <w:t xml:space="preserve">Acta de instalación de la </w:t>
      </w:r>
      <w:r w:rsidR="00340E5C" w:rsidRPr="001C3C60">
        <w:rPr>
          <w:rFonts w:ascii="Palatino Linotype" w:eastAsia="Batang" w:hAnsi="Palatino Linotype" w:cs="Arial"/>
          <w:iCs/>
          <w:lang w:val="es-AR"/>
        </w:rPr>
        <w:t>Comisión que se encuentra vigente.</w:t>
      </w:r>
    </w:p>
    <w:p w14:paraId="2571AD6C" w14:textId="77777777" w:rsidR="00340E5C" w:rsidRPr="001C3C60" w:rsidRDefault="00340E5C" w:rsidP="009312EF">
      <w:pPr>
        <w:pStyle w:val="Prrafodelista"/>
        <w:numPr>
          <w:ilvl w:val="0"/>
          <w:numId w:val="4"/>
        </w:numPr>
        <w:suppressAutoHyphens/>
        <w:spacing w:line="360" w:lineRule="auto"/>
        <w:ind w:right="757"/>
        <w:jc w:val="both"/>
        <w:rPr>
          <w:rFonts w:ascii="Palatino Linotype" w:eastAsia="Batang" w:hAnsi="Palatino Linotype" w:cs="Arial"/>
          <w:iCs/>
          <w:lang w:val="es-AR"/>
        </w:rPr>
      </w:pPr>
      <w:r w:rsidRPr="001C3C60">
        <w:rPr>
          <w:rFonts w:ascii="Palatino Linotype" w:eastAsia="Batang" w:hAnsi="Palatino Linotype" w:cs="Arial"/>
          <w:iCs/>
          <w:lang w:val="es-AR"/>
        </w:rPr>
        <w:t>Propuestas, programas, productos, recomendaciones, opiniones, posicionamientos, observaciones y/o denuncias elaboradas por la Comisión, en los últimos tres años (2019, 2020 y 2021).</w:t>
      </w:r>
    </w:p>
    <w:p w14:paraId="1516DF14" w14:textId="77777777" w:rsidR="00340E5C" w:rsidRPr="001C3C60" w:rsidRDefault="00340E5C" w:rsidP="00340E5C">
      <w:pPr>
        <w:pStyle w:val="Prrafodelista"/>
        <w:numPr>
          <w:ilvl w:val="0"/>
          <w:numId w:val="4"/>
        </w:numPr>
        <w:suppressAutoHyphens/>
        <w:spacing w:line="360" w:lineRule="auto"/>
        <w:ind w:right="757"/>
        <w:jc w:val="both"/>
        <w:rPr>
          <w:rFonts w:ascii="Palatino Linotype" w:eastAsia="Batang" w:hAnsi="Palatino Linotype" w:cs="Arial"/>
          <w:iCs/>
          <w:lang w:val="es-AR"/>
        </w:rPr>
      </w:pPr>
      <w:r w:rsidRPr="001C3C60">
        <w:rPr>
          <w:rFonts w:ascii="Palatino Linotype" w:eastAsia="Batang" w:hAnsi="Palatino Linotype" w:cs="Arial"/>
          <w:iCs/>
          <w:lang w:val="es-AR"/>
        </w:rPr>
        <w:t>Informes de actividades y/o resultados elaborados por la Comisión en los últimos tres años (2019, 2020 y 2021).</w:t>
      </w:r>
    </w:p>
    <w:p w14:paraId="2978C9C0" w14:textId="77777777" w:rsidR="0058771A" w:rsidRPr="001C3C60" w:rsidRDefault="00340E5C" w:rsidP="00340E5C">
      <w:pPr>
        <w:suppressAutoHyphens/>
        <w:spacing w:line="360" w:lineRule="auto"/>
        <w:ind w:right="49"/>
        <w:jc w:val="both"/>
        <w:rPr>
          <w:rFonts w:ascii="Palatino Linotype" w:eastAsia="Batang" w:hAnsi="Palatino Linotype" w:cs="Arial"/>
          <w:iCs/>
          <w:lang w:val="es-AR"/>
        </w:rPr>
      </w:pPr>
      <w:r w:rsidRPr="001C3C60">
        <w:rPr>
          <w:rFonts w:ascii="Palatino Linotype" w:eastAsia="Batang" w:hAnsi="Palatino Linotype" w:cs="Arial"/>
          <w:iCs/>
          <w:lang w:val="es-AR"/>
        </w:rPr>
        <w:lastRenderedPageBreak/>
        <w:t xml:space="preserve">En respuesta a los planteamientos del solicitante, </w:t>
      </w:r>
      <w:r w:rsidRPr="001C3C60">
        <w:rPr>
          <w:rFonts w:ascii="Palatino Linotype" w:eastAsia="Batang" w:hAnsi="Palatino Linotype" w:cs="Arial"/>
          <w:b/>
          <w:iCs/>
          <w:lang w:val="es-AR"/>
        </w:rPr>
        <w:t xml:space="preserve">EL SUJETO OBLIGADO </w:t>
      </w:r>
      <w:r w:rsidRPr="001C3C60">
        <w:rPr>
          <w:rFonts w:ascii="Palatino Linotype" w:eastAsia="Batang" w:hAnsi="Palatino Linotype" w:cs="Arial"/>
          <w:iCs/>
          <w:lang w:val="es-AR"/>
        </w:rPr>
        <w:t>hizo entrega de los archivos que a continuación se describen:</w:t>
      </w:r>
    </w:p>
    <w:p w14:paraId="19E0892B" w14:textId="77777777" w:rsidR="00340E5C" w:rsidRPr="001C3C60" w:rsidRDefault="00340E5C" w:rsidP="00340E5C">
      <w:pPr>
        <w:tabs>
          <w:tab w:val="left" w:pos="709"/>
        </w:tabs>
        <w:spacing w:before="100" w:beforeAutospacing="1" w:after="100" w:afterAutospacing="1" w:line="360" w:lineRule="auto"/>
        <w:jc w:val="both"/>
        <w:rPr>
          <w:rFonts w:ascii="Palatino Linotype" w:eastAsia="Batang" w:hAnsi="Palatino Linotype" w:cs="Arial"/>
          <w:b/>
          <w:iCs/>
          <w:lang w:val="es-AR"/>
        </w:rPr>
      </w:pPr>
      <w:r w:rsidRPr="001C3C60">
        <w:rPr>
          <w:rFonts w:ascii="Palatino Linotype" w:hAnsi="Palatino Linotype"/>
          <w:b/>
          <w:bCs/>
          <w:color w:val="000000" w:themeColor="text1"/>
        </w:rPr>
        <w:t>Solicitud de información número 00903/ECATEPEC/IP/2021</w:t>
      </w:r>
    </w:p>
    <w:p w14:paraId="55FAF5DC" w14:textId="77777777" w:rsidR="00340E5C" w:rsidRPr="001C3C60" w:rsidRDefault="0097296D" w:rsidP="00340E5C">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color w:val="000000" w:themeColor="text1"/>
        </w:rPr>
      </w:pPr>
      <w:hyperlink r:id="rId26" w:tgtFrame="_blank" w:history="1">
        <w:r w:rsidR="00340E5C" w:rsidRPr="001C3C60">
          <w:rPr>
            <w:rFonts w:ascii="Palatino Linotype" w:hAnsi="Palatino Linotype"/>
            <w:b/>
            <w:color w:val="000000" w:themeColor="text1"/>
          </w:rPr>
          <w:t>20211206135944600.pdf</w:t>
        </w:r>
      </w:hyperlink>
      <w:r w:rsidR="00340E5C" w:rsidRPr="001C3C60">
        <w:rPr>
          <w:rFonts w:ascii="Palatino Linotype" w:hAnsi="Palatino Linotype"/>
          <w:b/>
          <w:bCs/>
          <w:color w:val="000000" w:themeColor="text1"/>
        </w:rPr>
        <w:t xml:space="preserve">: </w:t>
      </w:r>
      <w:r w:rsidR="00340E5C" w:rsidRPr="001C3C60">
        <w:rPr>
          <w:rFonts w:ascii="Palatino Linotype" w:hAnsi="Palatino Linotype"/>
          <w:bCs/>
          <w:color w:val="000000" w:themeColor="text1"/>
        </w:rPr>
        <w:t>contiene el Acta de la Primera Sesión de la Comisión Municipal de Prevención Social de la Violencia y la Delincuencia de Ecatepec de Morelos, de fecha veintiocho de julio de dos mil veinte.</w:t>
      </w:r>
    </w:p>
    <w:p w14:paraId="17B6DE74" w14:textId="77777777" w:rsidR="00340E5C" w:rsidRPr="001C3C60" w:rsidRDefault="0097296D" w:rsidP="00340E5C">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color w:val="000000" w:themeColor="text1"/>
        </w:rPr>
      </w:pPr>
      <w:hyperlink r:id="rId27" w:tgtFrame="_blank" w:history="1">
        <w:r w:rsidR="00340E5C" w:rsidRPr="001C3C60">
          <w:rPr>
            <w:rFonts w:ascii="Palatino Linotype" w:hAnsi="Palatino Linotype"/>
            <w:b/>
            <w:color w:val="000000" w:themeColor="text1"/>
          </w:rPr>
          <w:t>20211206135959260.pdf</w:t>
        </w:r>
      </w:hyperlink>
      <w:r w:rsidR="00340E5C" w:rsidRPr="001C3C60">
        <w:rPr>
          <w:rFonts w:ascii="Palatino Linotype" w:hAnsi="Palatino Linotype"/>
          <w:b/>
          <w:bCs/>
          <w:color w:val="000000" w:themeColor="text1"/>
        </w:rPr>
        <w:t xml:space="preserve">: </w:t>
      </w:r>
      <w:r w:rsidR="00340E5C" w:rsidRPr="001C3C60">
        <w:rPr>
          <w:rFonts w:ascii="Palatino Linotype" w:hAnsi="Palatino Linotype"/>
          <w:bCs/>
          <w:color w:val="000000" w:themeColor="text1"/>
        </w:rPr>
        <w:t>contiene la minuta de trabajo de la Reunión para la implementación de los Proyectos de Prevención Social de la Violencia y la Delincuencia con Participación Ciudadana entre las áreas involucradas de la Administración Pública Municipal, de fecha veintinueve de julio de dos mil veinte.</w:t>
      </w:r>
    </w:p>
    <w:p w14:paraId="5D80C056" w14:textId="77777777" w:rsidR="00340E5C" w:rsidRPr="001C3C60" w:rsidRDefault="0097296D" w:rsidP="00340E5C">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color w:val="000000" w:themeColor="text1"/>
        </w:rPr>
      </w:pPr>
      <w:hyperlink r:id="rId28" w:tgtFrame="_blank" w:history="1">
        <w:r w:rsidR="00340E5C" w:rsidRPr="001C3C60">
          <w:rPr>
            <w:rFonts w:ascii="Palatino Linotype" w:hAnsi="Palatino Linotype"/>
            <w:b/>
            <w:color w:val="000000" w:themeColor="text1"/>
          </w:rPr>
          <w:t>903.pdf</w:t>
        </w:r>
      </w:hyperlink>
      <w:r w:rsidR="00340E5C" w:rsidRPr="001C3C60">
        <w:rPr>
          <w:rFonts w:ascii="Palatino Linotype" w:hAnsi="Palatino Linotype"/>
          <w:b/>
          <w:bCs/>
          <w:color w:val="000000" w:themeColor="text1"/>
        </w:rPr>
        <w:t xml:space="preserve">: </w:t>
      </w:r>
      <w:r w:rsidR="00340E5C" w:rsidRPr="001C3C60">
        <w:rPr>
          <w:rFonts w:ascii="Palatino Linotype" w:hAnsi="Palatino Linotype"/>
          <w:bCs/>
          <w:color w:val="000000" w:themeColor="text1"/>
        </w:rPr>
        <w:t xml:space="preserve">contiene el escrito signado por la Titular de la Unidad de Transparencia, dirigido al solicitante y mediante el cual refiere que de manera adjunta al mismo encontrara la respuesta de la Dirección de Seguridad Pública y Tránsito. En dicho documento se encuentra el oficio número </w:t>
      </w:r>
      <w:proofErr w:type="spellStart"/>
      <w:r w:rsidR="00340E5C" w:rsidRPr="001C3C60">
        <w:rPr>
          <w:rFonts w:ascii="Palatino Linotype" w:hAnsi="Palatino Linotype"/>
          <w:bCs/>
          <w:color w:val="000000" w:themeColor="text1"/>
        </w:rPr>
        <w:t>DSPyT</w:t>
      </w:r>
      <w:proofErr w:type="spellEnd"/>
      <w:r w:rsidR="00340E5C" w:rsidRPr="001C3C60">
        <w:rPr>
          <w:rFonts w:ascii="Palatino Linotype" w:hAnsi="Palatino Linotype"/>
          <w:bCs/>
          <w:color w:val="000000" w:themeColor="text1"/>
        </w:rPr>
        <w:t xml:space="preserve">/ET/04269/12/2021, de fecha 7 de diciembre de dos mil veintiuno, signado por el Director de Seguridad Pública y Tránsito, mediante el cual dio respuesta a diversas solicitudes de información y en relación a la identificada con el número </w:t>
      </w:r>
      <w:r w:rsidR="00340E5C" w:rsidRPr="001C3C60">
        <w:rPr>
          <w:rFonts w:ascii="Palatino Linotype" w:hAnsi="Palatino Linotype"/>
          <w:b/>
          <w:bCs/>
          <w:color w:val="000000" w:themeColor="text1"/>
        </w:rPr>
        <w:t xml:space="preserve">00903/ECATEPEC/IP/2021, </w:t>
      </w:r>
      <w:r w:rsidR="00340E5C" w:rsidRPr="001C3C60">
        <w:rPr>
          <w:rFonts w:ascii="Palatino Linotype" w:hAnsi="Palatino Linotype"/>
          <w:bCs/>
          <w:color w:val="000000" w:themeColor="text1"/>
        </w:rPr>
        <w:t>donde señala que adjuntaba copia del punto de acuerdo de cabildo número 45 a través del cual se aprobó la integración de la Comisión Municipal de Prevención Social de Violencia y la Delincuencia.</w:t>
      </w:r>
    </w:p>
    <w:p w14:paraId="2F5F85ED" w14:textId="77777777" w:rsidR="00340E5C" w:rsidRPr="001C3C60" w:rsidRDefault="0097296D" w:rsidP="00340E5C">
      <w:pPr>
        <w:pStyle w:val="Prrafodelista"/>
        <w:numPr>
          <w:ilvl w:val="0"/>
          <w:numId w:val="1"/>
        </w:numPr>
        <w:tabs>
          <w:tab w:val="left" w:pos="709"/>
        </w:tabs>
        <w:spacing w:before="100" w:beforeAutospacing="1" w:after="100" w:afterAutospacing="1" w:line="360" w:lineRule="auto"/>
        <w:ind w:hanging="294"/>
        <w:jc w:val="both"/>
        <w:rPr>
          <w:rFonts w:ascii="Palatino Linotype" w:hAnsi="Palatino Linotype"/>
          <w:b/>
          <w:bCs/>
          <w:color w:val="000000" w:themeColor="text1"/>
        </w:rPr>
      </w:pPr>
      <w:hyperlink r:id="rId29" w:tgtFrame="_blank" w:history="1">
        <w:r w:rsidR="00340E5C" w:rsidRPr="001C3C60">
          <w:rPr>
            <w:rFonts w:ascii="Palatino Linotype" w:hAnsi="Palatino Linotype"/>
            <w:b/>
            <w:color w:val="000000" w:themeColor="text1"/>
          </w:rPr>
          <w:t>20211206135959260 (1).</w:t>
        </w:r>
        <w:proofErr w:type="spellStart"/>
        <w:r w:rsidR="00340E5C" w:rsidRPr="001C3C60">
          <w:rPr>
            <w:rFonts w:ascii="Palatino Linotype" w:hAnsi="Palatino Linotype"/>
            <w:b/>
            <w:color w:val="000000" w:themeColor="text1"/>
          </w:rPr>
          <w:t>pdf</w:t>
        </w:r>
        <w:proofErr w:type="spellEnd"/>
      </w:hyperlink>
      <w:r w:rsidR="00340E5C" w:rsidRPr="001C3C60">
        <w:rPr>
          <w:rFonts w:ascii="Palatino Linotype" w:hAnsi="Palatino Linotype"/>
          <w:b/>
          <w:bCs/>
          <w:color w:val="000000" w:themeColor="text1"/>
        </w:rPr>
        <w:t xml:space="preserve">: </w:t>
      </w:r>
      <w:r w:rsidR="00340E5C" w:rsidRPr="001C3C60">
        <w:rPr>
          <w:rFonts w:ascii="Palatino Linotype" w:hAnsi="Palatino Linotype"/>
          <w:bCs/>
          <w:color w:val="000000" w:themeColor="text1"/>
        </w:rPr>
        <w:t>contiene la minuta de trabajo de la Reunión para la implementación de los Proyectos de Prevención Social de la Violencia y la Delincuencia con Participación Ciudadana entre las áreas involucradas de la Administración Pública Municipal, de fecha veintinueve de julio de dos mil veinte, referida anteriormente.</w:t>
      </w:r>
    </w:p>
    <w:p w14:paraId="7EA19109" w14:textId="77777777" w:rsidR="00340E5C" w:rsidRPr="001C3C60" w:rsidRDefault="00340E5C" w:rsidP="00340E5C">
      <w:pPr>
        <w:tabs>
          <w:tab w:val="left" w:pos="709"/>
        </w:tabs>
        <w:spacing w:before="100" w:beforeAutospacing="1" w:after="100" w:afterAutospacing="1" w:line="360" w:lineRule="auto"/>
        <w:ind w:left="360"/>
        <w:jc w:val="both"/>
        <w:rPr>
          <w:rFonts w:ascii="Palatino Linotype" w:hAnsi="Palatino Linotype"/>
          <w:b/>
          <w:bCs/>
          <w:color w:val="000000" w:themeColor="text1"/>
        </w:rPr>
      </w:pPr>
      <w:r w:rsidRPr="001C3C60">
        <w:rPr>
          <w:rFonts w:ascii="Palatino Linotype" w:hAnsi="Palatino Linotype"/>
          <w:b/>
          <w:bCs/>
          <w:color w:val="000000" w:themeColor="text1"/>
        </w:rPr>
        <w:t>Solicitud de información número 00905/ECATEPEC/IP/2021:</w:t>
      </w:r>
    </w:p>
    <w:p w14:paraId="17461277" w14:textId="77777777" w:rsidR="00340E5C" w:rsidRPr="001C3C60" w:rsidRDefault="0097296D" w:rsidP="00340E5C">
      <w:pPr>
        <w:pStyle w:val="Prrafodelista"/>
        <w:numPr>
          <w:ilvl w:val="0"/>
          <w:numId w:val="3"/>
        </w:numPr>
        <w:tabs>
          <w:tab w:val="left" w:pos="709"/>
        </w:tabs>
        <w:spacing w:before="100" w:beforeAutospacing="1" w:after="100" w:afterAutospacing="1" w:line="360" w:lineRule="auto"/>
        <w:ind w:left="709" w:hanging="283"/>
        <w:jc w:val="both"/>
        <w:rPr>
          <w:rFonts w:ascii="Palatino Linotype" w:hAnsi="Palatino Linotype"/>
          <w:bCs/>
          <w:color w:val="000000" w:themeColor="text1"/>
        </w:rPr>
      </w:pPr>
      <w:hyperlink r:id="rId30" w:tgtFrame="_blank" w:history="1">
        <w:r w:rsidR="00340E5C" w:rsidRPr="001C3C60">
          <w:rPr>
            <w:rFonts w:ascii="Palatino Linotype" w:hAnsi="Palatino Linotype"/>
            <w:b/>
            <w:color w:val="000000" w:themeColor="text1"/>
          </w:rPr>
          <w:t>905.pdf</w:t>
        </w:r>
      </w:hyperlink>
      <w:r w:rsidR="00340E5C" w:rsidRPr="001C3C60">
        <w:rPr>
          <w:rFonts w:ascii="Palatino Linotype" w:hAnsi="Palatino Linotype"/>
          <w:b/>
          <w:bCs/>
          <w:color w:val="000000" w:themeColor="text1"/>
        </w:rPr>
        <w:t>:</w:t>
      </w:r>
      <w:r w:rsidR="00340E5C" w:rsidRPr="001C3C60">
        <w:rPr>
          <w:rFonts w:ascii="Palatino Linotype" w:hAnsi="Palatino Linotype"/>
          <w:bCs/>
          <w:color w:val="000000" w:themeColor="text1"/>
        </w:rPr>
        <w:t xml:space="preserve"> contiene el escrito signado por la Titular de la Unidad de Transparencia, dirigido al solicitante y mediante el cual refiere que de manera adjunta al mismo encontrara la respuesta de la Dirección de Seguridad Pública y Tránsito. En dicho documento se encuentra el oficio número </w:t>
      </w:r>
      <w:proofErr w:type="spellStart"/>
      <w:r w:rsidR="00340E5C" w:rsidRPr="001C3C60">
        <w:rPr>
          <w:rFonts w:ascii="Palatino Linotype" w:hAnsi="Palatino Linotype"/>
          <w:bCs/>
          <w:color w:val="000000" w:themeColor="text1"/>
        </w:rPr>
        <w:t>DSPyT</w:t>
      </w:r>
      <w:proofErr w:type="spellEnd"/>
      <w:r w:rsidR="00340E5C" w:rsidRPr="001C3C60">
        <w:rPr>
          <w:rFonts w:ascii="Palatino Linotype" w:hAnsi="Palatino Linotype"/>
          <w:bCs/>
          <w:color w:val="000000" w:themeColor="text1"/>
        </w:rPr>
        <w:t>/ET/04269/12/2021, de fecha 7 de diciembre de dos mil veintiuno, signado por el Director de Seguridad Pública y Tránsito, mediante el cual dio respuesta a diversas solicitudes de información y en relación a la identificada con el número 00905/ECATEPEC/IP/2021, donde señala que la Comisión realizó el Programa Municipal de Prevención Social de la Violencia y la Delincuencia, refiriendo que de anexa a dicho oficio. Por otra parte, señaló que la Comisión reporta al Secretariado Ejecutivo del Sistema Estatal de Seguridad Pública el avance del programa en comento.</w:t>
      </w:r>
    </w:p>
    <w:p w14:paraId="763F0D02" w14:textId="77777777" w:rsidR="00340E5C" w:rsidRPr="001C3C60" w:rsidRDefault="0097296D" w:rsidP="00340E5C">
      <w:pPr>
        <w:pStyle w:val="Prrafodelista"/>
        <w:numPr>
          <w:ilvl w:val="0"/>
          <w:numId w:val="3"/>
        </w:numPr>
        <w:tabs>
          <w:tab w:val="left" w:pos="709"/>
        </w:tabs>
        <w:spacing w:before="100" w:beforeAutospacing="1" w:after="100" w:afterAutospacing="1" w:line="360" w:lineRule="auto"/>
        <w:ind w:left="709" w:hanging="283"/>
        <w:jc w:val="both"/>
        <w:rPr>
          <w:rFonts w:ascii="Palatino Linotype" w:hAnsi="Palatino Linotype"/>
          <w:b/>
          <w:bCs/>
          <w:color w:val="000000" w:themeColor="text1"/>
        </w:rPr>
      </w:pPr>
      <w:hyperlink r:id="rId31" w:tgtFrame="_blank" w:history="1">
        <w:r w:rsidR="00340E5C" w:rsidRPr="001C3C60">
          <w:rPr>
            <w:rFonts w:ascii="Palatino Linotype" w:hAnsi="Palatino Linotype"/>
            <w:b/>
            <w:color w:val="000000" w:themeColor="text1"/>
          </w:rPr>
          <w:t>20211206135959260.pdf</w:t>
        </w:r>
      </w:hyperlink>
      <w:r w:rsidR="00340E5C" w:rsidRPr="001C3C60">
        <w:rPr>
          <w:rFonts w:ascii="Palatino Linotype" w:hAnsi="Palatino Linotype"/>
          <w:b/>
          <w:bCs/>
          <w:color w:val="000000" w:themeColor="text1"/>
        </w:rPr>
        <w:t>:</w:t>
      </w:r>
      <w:r w:rsidR="00340E5C" w:rsidRPr="001C3C60">
        <w:rPr>
          <w:rFonts w:ascii="Palatino Linotype" w:hAnsi="Palatino Linotype"/>
          <w:bCs/>
          <w:color w:val="000000" w:themeColor="text1"/>
        </w:rPr>
        <w:t xml:space="preserve"> contiene la minuta de trabajo de la Reunión para la implementación de los Proyectos de Prevención Social de la Violencia y la Delincuencia con Participación Ciudadana entre las áreas involucradas de la Administración Pública Municipal, de fecha veintinueve de julio de dos mil veinte.</w:t>
      </w:r>
    </w:p>
    <w:p w14:paraId="6BE30541" w14:textId="77777777" w:rsidR="00340E5C" w:rsidRPr="001C3C60" w:rsidRDefault="0097296D" w:rsidP="00340E5C">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color w:val="000000" w:themeColor="text1"/>
        </w:rPr>
      </w:pPr>
      <w:hyperlink r:id="rId32" w:tgtFrame="_blank" w:history="1">
        <w:r w:rsidR="00340E5C" w:rsidRPr="001C3C60">
          <w:rPr>
            <w:rFonts w:ascii="Palatino Linotype" w:hAnsi="Palatino Linotype"/>
            <w:b/>
            <w:color w:val="000000" w:themeColor="text1"/>
          </w:rPr>
          <w:t>20211206135944600.pdf</w:t>
        </w:r>
      </w:hyperlink>
      <w:r w:rsidR="00340E5C" w:rsidRPr="001C3C60">
        <w:rPr>
          <w:rFonts w:ascii="Palatino Linotype" w:hAnsi="Palatino Linotype"/>
          <w:b/>
          <w:bCs/>
          <w:color w:val="000000" w:themeColor="text1"/>
        </w:rPr>
        <w:t xml:space="preserve">: </w:t>
      </w:r>
      <w:r w:rsidR="00340E5C" w:rsidRPr="001C3C60">
        <w:rPr>
          <w:rFonts w:ascii="Palatino Linotype" w:hAnsi="Palatino Linotype"/>
          <w:bCs/>
          <w:color w:val="000000" w:themeColor="text1"/>
        </w:rPr>
        <w:t>contiene el Acta de la Primera Sesión de la Comisión Municipal de Prevención Social de la Violencia y la Delincuencia de Ecatepec de Morelos, de fecha veintiocho de julio de dos mil veinte.</w:t>
      </w:r>
    </w:p>
    <w:p w14:paraId="7F4D6E71" w14:textId="77777777" w:rsidR="00340E5C" w:rsidRPr="001C3C60" w:rsidRDefault="0097296D" w:rsidP="00340E5C">
      <w:pPr>
        <w:pStyle w:val="Prrafodelista"/>
        <w:numPr>
          <w:ilvl w:val="0"/>
          <w:numId w:val="1"/>
        </w:numPr>
        <w:tabs>
          <w:tab w:val="left" w:pos="709"/>
        </w:tabs>
        <w:spacing w:before="100" w:beforeAutospacing="1" w:after="100" w:afterAutospacing="1" w:line="360" w:lineRule="auto"/>
        <w:jc w:val="both"/>
        <w:rPr>
          <w:rFonts w:ascii="Palatino Linotype" w:hAnsi="Palatino Linotype"/>
          <w:b/>
          <w:bCs/>
          <w:color w:val="000000" w:themeColor="text1"/>
        </w:rPr>
      </w:pPr>
      <w:hyperlink r:id="rId33" w:tgtFrame="_blank" w:history="1">
        <w:r w:rsidR="00340E5C" w:rsidRPr="001C3C60">
          <w:rPr>
            <w:rFonts w:ascii="Palatino Linotype" w:hAnsi="Palatino Linotype"/>
            <w:b/>
            <w:color w:val="000000" w:themeColor="text1"/>
          </w:rPr>
          <w:t>20211206135959260 (1).</w:t>
        </w:r>
        <w:proofErr w:type="spellStart"/>
        <w:r w:rsidR="00340E5C" w:rsidRPr="001C3C60">
          <w:rPr>
            <w:rFonts w:ascii="Palatino Linotype" w:hAnsi="Palatino Linotype"/>
            <w:b/>
            <w:color w:val="000000" w:themeColor="text1"/>
          </w:rPr>
          <w:t>pdf</w:t>
        </w:r>
        <w:proofErr w:type="spellEnd"/>
      </w:hyperlink>
      <w:r w:rsidR="00340E5C" w:rsidRPr="001C3C60">
        <w:rPr>
          <w:rFonts w:ascii="Palatino Linotype" w:hAnsi="Palatino Linotype"/>
          <w:b/>
          <w:bCs/>
          <w:color w:val="000000" w:themeColor="text1"/>
        </w:rPr>
        <w:t xml:space="preserve">: </w:t>
      </w:r>
      <w:r w:rsidR="00340E5C" w:rsidRPr="001C3C60">
        <w:rPr>
          <w:rFonts w:ascii="Palatino Linotype" w:hAnsi="Palatino Linotype"/>
          <w:bCs/>
          <w:color w:val="000000" w:themeColor="text1"/>
        </w:rPr>
        <w:t>contiene el Acta de la Primera Sesión de la Comisión Municipal de Prevención Social de la Violencia y la Delincuencia de Ecatepec de Morelos, de fecha veintiocho de julio de dos mil veinte</w:t>
      </w:r>
    </w:p>
    <w:p w14:paraId="5892F18A" w14:textId="77777777" w:rsidR="00340E5C" w:rsidRPr="001C3C60" w:rsidRDefault="00340E5C" w:rsidP="00984BE2">
      <w:pPr>
        <w:suppressAutoHyphens/>
        <w:spacing w:before="100" w:beforeAutospacing="1" w:after="100" w:afterAutospacing="1" w:line="360" w:lineRule="auto"/>
        <w:ind w:right="51"/>
        <w:jc w:val="both"/>
        <w:rPr>
          <w:rFonts w:ascii="Palatino Linotype" w:eastAsia="Batang" w:hAnsi="Palatino Linotype" w:cs="Arial"/>
          <w:iCs/>
          <w:lang w:val="es-AR"/>
        </w:rPr>
      </w:pPr>
      <w:r w:rsidRPr="001C3C60">
        <w:rPr>
          <w:rFonts w:ascii="Palatino Linotype" w:eastAsia="Batang" w:hAnsi="Palatino Linotype" w:cs="Arial"/>
          <w:iCs/>
          <w:lang w:val="es-AR"/>
        </w:rPr>
        <w:t>Inconforme con las respuestas proporcionadas el particular presentó los medios de impugnación en estudio en los que</w:t>
      </w:r>
      <w:r w:rsidR="00984BE2" w:rsidRPr="001C3C60">
        <w:rPr>
          <w:rFonts w:ascii="Palatino Linotype" w:eastAsia="Batang" w:hAnsi="Palatino Linotype" w:cs="Arial"/>
          <w:iCs/>
          <w:lang w:val="es-AR"/>
        </w:rPr>
        <w:t>,</w:t>
      </w:r>
      <w:r w:rsidRPr="001C3C60">
        <w:rPr>
          <w:rFonts w:ascii="Palatino Linotype" w:eastAsia="Batang" w:hAnsi="Palatino Linotype" w:cs="Arial"/>
          <w:iCs/>
          <w:lang w:val="es-AR"/>
        </w:rPr>
        <w:t xml:space="preserve"> </w:t>
      </w:r>
      <w:r w:rsidR="00984BE2" w:rsidRPr="001C3C60">
        <w:rPr>
          <w:rFonts w:ascii="Palatino Linotype" w:eastAsia="Batang" w:hAnsi="Palatino Linotype" w:cs="Arial"/>
          <w:iCs/>
          <w:lang w:val="es-AR"/>
        </w:rPr>
        <w:t>como actos impugnados aludió las respuestas a las solicitudes de información y como razones o motivos de inconformidad señaló lo siguiente:</w:t>
      </w:r>
    </w:p>
    <w:tbl>
      <w:tblPr>
        <w:tblStyle w:val="Tablaconcuadrcula"/>
        <w:tblW w:w="0" w:type="auto"/>
        <w:jc w:val="center"/>
        <w:tblLook w:val="04A0" w:firstRow="1" w:lastRow="0" w:firstColumn="1" w:lastColumn="0" w:noHBand="0" w:noVBand="1"/>
      </w:tblPr>
      <w:tblGrid>
        <w:gridCol w:w="2189"/>
        <w:gridCol w:w="2089"/>
        <w:gridCol w:w="4222"/>
      </w:tblGrid>
      <w:tr w:rsidR="00984BE2" w:rsidRPr="001C3C60" w14:paraId="2D74E87C" w14:textId="77777777" w:rsidTr="00406987">
        <w:trPr>
          <w:jc w:val="center"/>
        </w:trPr>
        <w:tc>
          <w:tcPr>
            <w:tcW w:w="2189" w:type="dxa"/>
            <w:shd w:val="clear" w:color="auto" w:fill="000000" w:themeFill="text1"/>
          </w:tcPr>
          <w:p w14:paraId="18492B27" w14:textId="77777777" w:rsidR="00984BE2" w:rsidRPr="001C3C60" w:rsidRDefault="00984BE2" w:rsidP="0040698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 xml:space="preserve">Número de Recurso </w:t>
            </w:r>
          </w:p>
        </w:tc>
        <w:tc>
          <w:tcPr>
            <w:tcW w:w="2089" w:type="dxa"/>
            <w:shd w:val="clear" w:color="auto" w:fill="000000" w:themeFill="text1"/>
          </w:tcPr>
          <w:p w14:paraId="4A093FD9" w14:textId="77777777" w:rsidR="00984BE2" w:rsidRPr="001C3C60" w:rsidRDefault="00984BE2" w:rsidP="0040698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Número de Solicitud</w:t>
            </w:r>
          </w:p>
        </w:tc>
        <w:tc>
          <w:tcPr>
            <w:tcW w:w="4222" w:type="dxa"/>
            <w:shd w:val="clear" w:color="auto" w:fill="000000" w:themeFill="text1"/>
          </w:tcPr>
          <w:p w14:paraId="5FE34903" w14:textId="77777777" w:rsidR="00984BE2" w:rsidRPr="001C3C60" w:rsidRDefault="00984BE2" w:rsidP="0040698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1C3C60">
              <w:rPr>
                <w:rFonts w:ascii="Palatino Linotype" w:hAnsi="Palatino Linotype"/>
                <w:b/>
                <w:color w:val="FFFFFF" w:themeColor="background1"/>
                <w:sz w:val="16"/>
                <w:szCs w:val="16"/>
              </w:rPr>
              <w:t>Razones o motivos de inconformidad</w:t>
            </w:r>
          </w:p>
        </w:tc>
      </w:tr>
      <w:tr w:rsidR="00984BE2" w:rsidRPr="001C3C60" w14:paraId="0D0D6DD1" w14:textId="77777777" w:rsidTr="00406987">
        <w:trPr>
          <w:jc w:val="center"/>
        </w:trPr>
        <w:tc>
          <w:tcPr>
            <w:tcW w:w="2189" w:type="dxa"/>
          </w:tcPr>
          <w:p w14:paraId="7907A234" w14:textId="77777777" w:rsidR="00984BE2" w:rsidRPr="001C3C60" w:rsidRDefault="00984BE2" w:rsidP="0040698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00077/INFOEM/IP/RR/2022</w:t>
            </w:r>
          </w:p>
        </w:tc>
        <w:tc>
          <w:tcPr>
            <w:tcW w:w="2089" w:type="dxa"/>
          </w:tcPr>
          <w:p w14:paraId="34E697D5" w14:textId="77777777" w:rsidR="00984BE2" w:rsidRPr="001C3C60" w:rsidRDefault="00984BE2" w:rsidP="0040698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00903/ECATEPEC/IP/2021</w:t>
            </w:r>
          </w:p>
        </w:tc>
        <w:tc>
          <w:tcPr>
            <w:tcW w:w="4222" w:type="dxa"/>
          </w:tcPr>
          <w:p w14:paraId="0D5B926F" w14:textId="77777777" w:rsidR="00984BE2" w:rsidRPr="001C3C60" w:rsidRDefault="00984BE2" w:rsidP="00406987">
            <w:pPr>
              <w:pStyle w:val="Prrafodelista"/>
              <w:tabs>
                <w:tab w:val="left" w:pos="709"/>
              </w:tabs>
              <w:ind w:left="0"/>
              <w:jc w:val="both"/>
              <w:rPr>
                <w:rFonts w:ascii="Palatino Linotype" w:hAnsi="Palatino Linotype"/>
                <w:b/>
                <w:sz w:val="16"/>
                <w:szCs w:val="16"/>
              </w:rPr>
            </w:pPr>
            <w:r w:rsidRPr="001C3C60">
              <w:rPr>
                <w:rFonts w:ascii="Palatino Linotype" w:hAnsi="Palatino Linotype"/>
                <w:color w:val="000000"/>
                <w:sz w:val="16"/>
                <w:szCs w:val="16"/>
              </w:rPr>
              <w:t>La información presentada en la solicitud de información se encuentra incompleta. Faltó entregar documento de Acuerdo de Cabildo</w:t>
            </w:r>
          </w:p>
        </w:tc>
      </w:tr>
      <w:tr w:rsidR="00984BE2" w:rsidRPr="001C3C60" w14:paraId="19685224" w14:textId="77777777" w:rsidTr="00406987">
        <w:trPr>
          <w:jc w:val="center"/>
        </w:trPr>
        <w:tc>
          <w:tcPr>
            <w:tcW w:w="2189" w:type="dxa"/>
          </w:tcPr>
          <w:p w14:paraId="573A94F6" w14:textId="77777777" w:rsidR="00984BE2" w:rsidRPr="001C3C60" w:rsidRDefault="00984BE2" w:rsidP="0040698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00078/INFOEM/IP/RR/2022</w:t>
            </w:r>
          </w:p>
        </w:tc>
        <w:tc>
          <w:tcPr>
            <w:tcW w:w="2089" w:type="dxa"/>
          </w:tcPr>
          <w:p w14:paraId="7D717762" w14:textId="77777777" w:rsidR="00984BE2" w:rsidRPr="001C3C60" w:rsidRDefault="00984BE2" w:rsidP="0040698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C3C60">
              <w:rPr>
                <w:rFonts w:ascii="Palatino Linotype" w:hAnsi="Palatino Linotype"/>
                <w:b/>
                <w:sz w:val="16"/>
                <w:szCs w:val="16"/>
              </w:rPr>
              <w:t>00905/ECATEPEC/IP/2021</w:t>
            </w:r>
          </w:p>
        </w:tc>
        <w:tc>
          <w:tcPr>
            <w:tcW w:w="4222" w:type="dxa"/>
          </w:tcPr>
          <w:p w14:paraId="04FDD886" w14:textId="77777777" w:rsidR="00984BE2" w:rsidRPr="001C3C60" w:rsidRDefault="00984BE2" w:rsidP="00406987">
            <w:pPr>
              <w:pStyle w:val="Prrafodelista"/>
              <w:tabs>
                <w:tab w:val="left" w:pos="709"/>
              </w:tabs>
              <w:ind w:left="0"/>
              <w:jc w:val="both"/>
              <w:rPr>
                <w:rFonts w:ascii="Palatino Linotype" w:hAnsi="Palatino Linotype"/>
                <w:color w:val="000000"/>
                <w:sz w:val="16"/>
                <w:szCs w:val="16"/>
              </w:rPr>
            </w:pPr>
            <w:r w:rsidRPr="001C3C60">
              <w:rPr>
                <w:rFonts w:ascii="Palatino Linotype" w:hAnsi="Palatino Linotype"/>
                <w:color w:val="000000"/>
                <w:sz w:val="16"/>
                <w:szCs w:val="16"/>
              </w:rPr>
              <w:t>La información presentada en la solicitud de información se encuentra incompleta. No anexan el Programa mencionado en la respuesta ni reporte de avance del mismo.</w:t>
            </w:r>
          </w:p>
        </w:tc>
      </w:tr>
    </w:tbl>
    <w:p w14:paraId="5223F12A" w14:textId="77777777" w:rsidR="00984BE2" w:rsidRPr="001C3C60" w:rsidRDefault="00984BE2" w:rsidP="00984BE2">
      <w:pPr>
        <w:suppressAutoHyphens/>
        <w:spacing w:before="100" w:beforeAutospacing="1" w:after="100" w:afterAutospacing="1" w:line="360" w:lineRule="auto"/>
        <w:ind w:right="49"/>
        <w:jc w:val="both"/>
        <w:rPr>
          <w:rFonts w:ascii="Palatino Linotype" w:eastAsia="Batang" w:hAnsi="Palatino Linotype" w:cs="Arial"/>
          <w:iCs/>
          <w:lang w:val="es-AR"/>
        </w:rPr>
      </w:pPr>
      <w:r w:rsidRPr="001C3C60">
        <w:rPr>
          <w:rFonts w:ascii="Palatino Linotype" w:eastAsia="Batang" w:hAnsi="Palatino Linotype" w:cs="Arial"/>
          <w:iCs/>
          <w:lang w:val="es-AR"/>
        </w:rPr>
        <w:t xml:space="preserve">En ese orden de ideas, recordemos que </w:t>
      </w:r>
      <w:r w:rsidRPr="001C3C60">
        <w:rPr>
          <w:rFonts w:ascii="Palatino Linotype" w:eastAsia="Batang" w:hAnsi="Palatino Linotype" w:cs="Arial"/>
          <w:b/>
          <w:iCs/>
          <w:lang w:val="es-AR"/>
        </w:rPr>
        <w:t>EL SUJETO OBLIGADO</w:t>
      </w:r>
      <w:r w:rsidRPr="001C3C60">
        <w:rPr>
          <w:rFonts w:ascii="Palatino Linotype" w:eastAsia="Batang" w:hAnsi="Palatino Linotype" w:cs="Arial"/>
          <w:iCs/>
          <w:lang w:val="es-AR"/>
        </w:rPr>
        <w:t xml:space="preserve"> fue omiso en rendir los informes justificados correspondientes; mientras que por su parte </w:t>
      </w:r>
      <w:r w:rsidRPr="001C3C60">
        <w:rPr>
          <w:rFonts w:ascii="Palatino Linotype" w:eastAsia="Batang" w:hAnsi="Palatino Linotype" w:cs="Arial"/>
          <w:b/>
          <w:iCs/>
          <w:lang w:val="es-AR"/>
        </w:rPr>
        <w:t xml:space="preserve">EL RECURRENTE </w:t>
      </w:r>
      <w:r w:rsidRPr="001C3C60">
        <w:rPr>
          <w:rFonts w:ascii="Palatino Linotype" w:eastAsia="Batang" w:hAnsi="Palatino Linotype" w:cs="Arial"/>
          <w:iCs/>
          <w:lang w:val="es-AR"/>
        </w:rPr>
        <w:t xml:space="preserve">sólo en el primero de los recursos arriba referidos remitió el archivo electrónico </w:t>
      </w:r>
      <w:r w:rsidR="00482CCE" w:rsidRPr="001C3C60">
        <w:rPr>
          <w:rFonts w:ascii="Palatino Linotype" w:eastAsia="Batang" w:hAnsi="Palatino Linotype" w:cs="Arial"/>
          <w:iCs/>
          <w:lang w:val="es-AR"/>
        </w:rPr>
        <w:t xml:space="preserve"> denominado </w:t>
      </w:r>
      <w:hyperlink r:id="rId34" w:tgtFrame="_blank" w:history="1">
        <w:r w:rsidR="00482CCE" w:rsidRPr="001C3C60">
          <w:rPr>
            <w:rFonts w:ascii="Palatino Linotype" w:hAnsi="Palatino Linotype"/>
            <w:b/>
            <w:color w:val="000000" w:themeColor="text1"/>
          </w:rPr>
          <w:t>903.pdf</w:t>
        </w:r>
      </w:hyperlink>
      <w:r w:rsidR="00482CCE" w:rsidRPr="001C3C60">
        <w:rPr>
          <w:rFonts w:ascii="Palatino Linotype" w:hAnsi="Palatino Linotype"/>
          <w:b/>
          <w:color w:val="000000" w:themeColor="text1"/>
        </w:rPr>
        <w:t xml:space="preserve">, </w:t>
      </w:r>
      <w:r w:rsidR="00482CCE" w:rsidRPr="001C3C60">
        <w:rPr>
          <w:rFonts w:ascii="Palatino Linotype" w:hAnsi="Palatino Linotype"/>
          <w:color w:val="000000" w:themeColor="text1"/>
        </w:rPr>
        <w:t xml:space="preserve">cuyo contenido ha sido descrito en la hoja quince, último párrafo del presente estudio y que fue entregado en </w:t>
      </w:r>
      <w:r w:rsidRPr="001C3C60">
        <w:rPr>
          <w:rFonts w:ascii="Palatino Linotype" w:eastAsia="Batang" w:hAnsi="Palatino Linotype" w:cs="Arial"/>
          <w:iCs/>
          <w:lang w:val="es-AR"/>
        </w:rPr>
        <w:t xml:space="preserve">respuesta </w:t>
      </w:r>
    </w:p>
    <w:p w14:paraId="47E7BA0A" w14:textId="77777777" w:rsidR="00482CCE" w:rsidRPr="001C3C60" w:rsidRDefault="00984BE2" w:rsidP="00D249B4">
      <w:pPr>
        <w:suppressAutoHyphens/>
        <w:spacing w:before="100" w:beforeAutospacing="1" w:after="100" w:afterAutospacing="1" w:line="360" w:lineRule="auto"/>
        <w:ind w:right="49"/>
        <w:jc w:val="both"/>
        <w:rPr>
          <w:rFonts w:ascii="Palatino Linotype" w:eastAsiaTheme="minorEastAsia" w:hAnsi="Palatino Linotype" w:cs="Arial"/>
          <w:lang w:val="es-ES_tradnl"/>
        </w:rPr>
      </w:pPr>
      <w:r w:rsidRPr="001C3C60">
        <w:rPr>
          <w:rFonts w:ascii="Palatino Linotype" w:eastAsia="Batang" w:hAnsi="Palatino Linotype" w:cs="Arial"/>
          <w:iCs/>
          <w:lang w:val="es-AR"/>
        </w:rPr>
        <w:t xml:space="preserve">Hechas las manifestaciones que anteceden y de manera previa a entrar de lleno al estudio del presente asunto, es importante </w:t>
      </w:r>
      <w:r w:rsidR="00D249B4" w:rsidRPr="001C3C60">
        <w:rPr>
          <w:rFonts w:ascii="Palatino Linotype" w:eastAsia="Batang" w:hAnsi="Palatino Linotype" w:cs="Arial"/>
          <w:iCs/>
          <w:lang w:val="es-AR"/>
        </w:rPr>
        <w:t xml:space="preserve">para </w:t>
      </w:r>
      <w:r w:rsidR="00482CCE" w:rsidRPr="001C3C60">
        <w:rPr>
          <w:rFonts w:ascii="Palatino Linotype" w:eastAsiaTheme="minorEastAsia" w:hAnsi="Palatino Linotype" w:cs="Arial"/>
          <w:lang w:val="es-ES_tradnl"/>
        </w:rPr>
        <w:t xml:space="preserve">este Órgano Garante resaltar que </w:t>
      </w:r>
      <w:r w:rsidR="00482CCE" w:rsidRPr="001C3C60">
        <w:rPr>
          <w:rFonts w:ascii="Palatino Linotype" w:eastAsiaTheme="minorEastAsia" w:hAnsi="Palatino Linotype" w:cs="Arial"/>
          <w:b/>
          <w:lang w:val="es-ES_tradnl"/>
        </w:rPr>
        <w:t xml:space="preserve">EL RECURRENTE </w:t>
      </w:r>
      <w:r w:rsidR="00482CCE" w:rsidRPr="001C3C60">
        <w:rPr>
          <w:rFonts w:ascii="Palatino Linotype" w:eastAsiaTheme="minorEastAsia" w:hAnsi="Palatino Linotype" w:cs="Arial"/>
          <w:lang w:val="es-ES_tradnl"/>
        </w:rPr>
        <w:t>no externó manifestación alguna respecto a la</w:t>
      </w:r>
      <w:r w:rsidR="00D249B4" w:rsidRPr="001C3C60">
        <w:rPr>
          <w:rFonts w:ascii="Palatino Linotype" w:eastAsiaTheme="minorEastAsia" w:hAnsi="Palatino Linotype" w:cs="Arial"/>
          <w:lang w:val="es-ES_tradnl"/>
        </w:rPr>
        <w:t xml:space="preserve"> respuesta </w:t>
      </w:r>
      <w:r w:rsidR="00D249B4" w:rsidRPr="001C3C60">
        <w:rPr>
          <w:rFonts w:ascii="Palatino Linotype" w:eastAsiaTheme="minorEastAsia" w:hAnsi="Palatino Linotype" w:cs="Arial"/>
          <w:lang w:val="es-ES_tradnl"/>
        </w:rPr>
        <w:lastRenderedPageBreak/>
        <w:t xml:space="preserve">otorgada por </w:t>
      </w:r>
      <w:r w:rsidR="00D249B4" w:rsidRPr="001C3C60">
        <w:rPr>
          <w:rFonts w:ascii="Palatino Linotype" w:eastAsiaTheme="minorEastAsia" w:hAnsi="Palatino Linotype" w:cs="Arial"/>
          <w:b/>
          <w:lang w:val="es-ES_tradnl"/>
        </w:rPr>
        <w:t xml:space="preserve">EL SUJETO OBLIGADO </w:t>
      </w:r>
      <w:r w:rsidR="00D249B4" w:rsidRPr="001C3C60">
        <w:rPr>
          <w:rFonts w:ascii="Palatino Linotype" w:eastAsiaTheme="minorEastAsia" w:hAnsi="Palatino Linotype" w:cs="Arial"/>
          <w:lang w:val="es-ES_tradnl"/>
        </w:rPr>
        <w:t xml:space="preserve">a los requerimientos identificados </w:t>
      </w:r>
      <w:r w:rsidR="00A449C2" w:rsidRPr="001C3C60">
        <w:rPr>
          <w:rFonts w:ascii="Palatino Linotype" w:eastAsiaTheme="minorEastAsia" w:hAnsi="Palatino Linotype" w:cs="Arial"/>
          <w:lang w:val="es-ES_tradnl"/>
        </w:rPr>
        <w:t xml:space="preserve">en el presente estudio con los incisos a), b), </w:t>
      </w:r>
      <w:r w:rsidR="00B10767" w:rsidRPr="001C3C60">
        <w:rPr>
          <w:rFonts w:ascii="Palatino Linotype" w:eastAsiaTheme="minorEastAsia" w:hAnsi="Palatino Linotype" w:cs="Arial"/>
          <w:lang w:val="es-ES_tradnl"/>
        </w:rPr>
        <w:t>d</w:t>
      </w:r>
      <w:r w:rsidR="00A449C2" w:rsidRPr="001C3C60">
        <w:rPr>
          <w:rFonts w:ascii="Palatino Linotype" w:eastAsiaTheme="minorEastAsia" w:hAnsi="Palatino Linotype" w:cs="Arial"/>
          <w:lang w:val="es-ES_tradnl"/>
        </w:rPr>
        <w:t xml:space="preserve">) y f), en donde se solicitó, la </w:t>
      </w:r>
      <w:r w:rsidR="00A449C2" w:rsidRPr="001C3C60">
        <w:rPr>
          <w:rFonts w:ascii="Palatino Linotype" w:eastAsia="Batang" w:hAnsi="Palatino Linotype" w:cs="Arial"/>
          <w:iCs/>
          <w:lang w:val="es-AR"/>
        </w:rPr>
        <w:t xml:space="preserve">última convocatoria emitida para la integración de la Comisión, el documento con los resultados del proceso de selección de los integrantes de la Comisión, </w:t>
      </w:r>
      <w:r w:rsidR="00B10767" w:rsidRPr="001C3C60">
        <w:rPr>
          <w:rFonts w:ascii="Palatino Linotype" w:eastAsia="Batang" w:hAnsi="Palatino Linotype" w:cs="Arial"/>
          <w:iCs/>
          <w:lang w:val="es-AR"/>
        </w:rPr>
        <w:t>Acta de instalación de la Comisión vigente</w:t>
      </w:r>
      <w:r w:rsidR="00226427" w:rsidRPr="001C3C60">
        <w:rPr>
          <w:rFonts w:ascii="Palatino Linotype" w:eastAsia="Batang" w:hAnsi="Palatino Linotype" w:cs="Arial"/>
          <w:iCs/>
          <w:lang w:val="es-AR"/>
        </w:rPr>
        <w:t xml:space="preserve"> y de los i</w:t>
      </w:r>
      <w:r w:rsidR="00A449C2" w:rsidRPr="001C3C60">
        <w:rPr>
          <w:rFonts w:ascii="Palatino Linotype" w:eastAsia="Batang" w:hAnsi="Palatino Linotype" w:cs="Arial"/>
          <w:iCs/>
          <w:lang w:val="es-AR"/>
        </w:rPr>
        <w:t>nformes de actividades y/o resultados elaborados por la Comisión en los últimos tres años (2019, 2020 y 2021)</w:t>
      </w:r>
      <w:r w:rsidR="00226427" w:rsidRPr="001C3C60">
        <w:rPr>
          <w:rFonts w:ascii="Palatino Linotype" w:eastAsia="Batang" w:hAnsi="Palatino Linotype" w:cs="Arial"/>
          <w:iCs/>
          <w:lang w:val="es-AR"/>
        </w:rPr>
        <w:t xml:space="preserve">; </w:t>
      </w:r>
      <w:r w:rsidR="00482CCE" w:rsidRPr="001C3C60">
        <w:rPr>
          <w:rFonts w:ascii="Palatino Linotype" w:eastAsiaTheme="minorEastAsia" w:hAnsi="Palatino Linotype" w:cs="Arial"/>
          <w:lang w:val="es-ES_tradnl"/>
        </w:rPr>
        <w:t>por el contrario</w:t>
      </w:r>
      <w:r w:rsidR="00226427" w:rsidRPr="001C3C60">
        <w:rPr>
          <w:rFonts w:ascii="Palatino Linotype" w:eastAsiaTheme="minorEastAsia" w:hAnsi="Palatino Linotype" w:cs="Arial"/>
          <w:lang w:val="es-ES_tradnl"/>
        </w:rPr>
        <w:t>,</w:t>
      </w:r>
      <w:r w:rsidR="00482CCE" w:rsidRPr="001C3C60">
        <w:rPr>
          <w:rFonts w:ascii="Palatino Linotype" w:eastAsiaTheme="minorEastAsia" w:hAnsi="Palatino Linotype" w:cs="Arial"/>
          <w:lang w:val="es-ES_tradnl"/>
        </w:rPr>
        <w:t xml:space="preserve"> se duele únicamente de que no se le </w:t>
      </w:r>
      <w:r w:rsidR="00226427" w:rsidRPr="001C3C60">
        <w:rPr>
          <w:rFonts w:ascii="Palatino Linotype" w:eastAsiaTheme="minorEastAsia" w:hAnsi="Palatino Linotype" w:cs="Arial"/>
          <w:lang w:val="es-ES_tradnl"/>
        </w:rPr>
        <w:t>entregará el documento donde el Cabildo acordó la integración de la Comisión y de que no se hubiera anexado en programa realizado por dicha comisión</w:t>
      </w:r>
      <w:r w:rsidR="00482CCE" w:rsidRPr="001C3C60">
        <w:rPr>
          <w:rFonts w:ascii="Palatino Linotype" w:eastAsiaTheme="minorEastAsia" w:hAnsi="Palatino Linotype" w:cs="Arial"/>
          <w:lang w:val="es-ES_tradnl"/>
        </w:rPr>
        <w:t xml:space="preserve">; por lo que, la parte de la respuesta que no fue impugnada debe declararse consentida, toda vez que al no realizar manifestación de inconformidad al respecto de la respuesta proporcionada; no pueden producirse efectos jurídicos tendentes a revocar, confirmar o modificar el acto reclamado, ya que no realizó manifestación alguna al respecto. </w:t>
      </w:r>
    </w:p>
    <w:p w14:paraId="1FD8ED0C" w14:textId="77777777" w:rsidR="00482CCE" w:rsidRPr="001C3C60" w:rsidRDefault="00482CCE" w:rsidP="00482CCE">
      <w:pPr>
        <w:spacing w:before="100" w:beforeAutospacing="1" w:after="100" w:afterAutospacing="1" w:line="360" w:lineRule="auto"/>
        <w:jc w:val="both"/>
        <w:rPr>
          <w:rFonts w:ascii="Palatino Linotype" w:eastAsiaTheme="minorEastAsia" w:hAnsi="Palatino Linotype" w:cs="Arial"/>
          <w:lang w:val="es-ES_tradnl"/>
        </w:rPr>
      </w:pPr>
      <w:r w:rsidRPr="001C3C60">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600AAFE9" w14:textId="77777777" w:rsidR="00482CCE" w:rsidRPr="001C3C60" w:rsidRDefault="00482CCE" w:rsidP="00482CCE">
      <w:pPr>
        <w:tabs>
          <w:tab w:val="left" w:pos="851"/>
        </w:tabs>
        <w:ind w:left="851" w:right="901"/>
        <w:jc w:val="both"/>
        <w:rPr>
          <w:rFonts w:ascii="Palatino Linotype" w:eastAsiaTheme="minorEastAsia" w:hAnsi="Palatino Linotype" w:cstheme="minorBidi"/>
          <w:i/>
          <w:sz w:val="22"/>
          <w:szCs w:val="22"/>
          <w:lang w:val="es-ES_tradnl"/>
        </w:rPr>
      </w:pPr>
      <w:r w:rsidRPr="001C3C60">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1C3C60">
        <w:rPr>
          <w:rFonts w:ascii="Palatino Linotype" w:eastAsiaTheme="minorEastAsia" w:hAnsi="Palatino Linotype" w:cstheme="minorBidi"/>
          <w:i/>
          <w:sz w:val="22"/>
          <w:szCs w:val="22"/>
          <w:lang w:val="es-ES_tradnl"/>
        </w:rPr>
        <w:t xml:space="preserve">Debe reputarse como consentido el acto que no se </w:t>
      </w:r>
      <w:r w:rsidRPr="001C3C60">
        <w:rPr>
          <w:rFonts w:ascii="Palatino Linotype" w:eastAsiaTheme="minorEastAsia" w:hAnsi="Palatino Linotype" w:cs="Arial"/>
          <w:i/>
          <w:sz w:val="22"/>
          <w:szCs w:val="22"/>
          <w:lang w:val="es-ES_tradnl"/>
        </w:rPr>
        <w:t>impugnó</w:t>
      </w:r>
      <w:r w:rsidRPr="001C3C60">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50B7396" w14:textId="77777777" w:rsidR="00482CCE" w:rsidRPr="001C3C60" w:rsidRDefault="00482CCE" w:rsidP="00482CCE">
      <w:pPr>
        <w:spacing w:before="100" w:beforeAutospacing="1" w:after="100" w:afterAutospacing="1" w:line="360" w:lineRule="auto"/>
        <w:jc w:val="both"/>
        <w:rPr>
          <w:rFonts w:ascii="Palatino Linotype" w:eastAsiaTheme="minorEastAsia" w:hAnsi="Palatino Linotype" w:cstheme="minorBidi"/>
          <w:lang w:val="es-ES_tradnl"/>
        </w:rPr>
      </w:pPr>
      <w:r w:rsidRPr="001C3C60">
        <w:rPr>
          <w:rFonts w:ascii="Palatino Linotype" w:eastAsiaTheme="minorEastAsia" w:hAnsi="Palatino Linotype" w:cstheme="minorBidi"/>
          <w:lang w:val="es-ES_tradnl"/>
        </w:rPr>
        <w:t>Lo anterior es así, debido a que cuando el particular</w:t>
      </w:r>
      <w:r w:rsidRPr="001C3C60">
        <w:rPr>
          <w:rFonts w:ascii="Palatino Linotype" w:eastAsiaTheme="minorEastAsia" w:hAnsi="Palatino Linotype" w:cstheme="minorBidi"/>
          <w:b/>
          <w:lang w:val="es-ES_tradnl"/>
        </w:rPr>
        <w:t xml:space="preserve"> </w:t>
      </w:r>
      <w:r w:rsidRPr="001C3C60">
        <w:rPr>
          <w:rFonts w:ascii="Palatino Linotype" w:eastAsiaTheme="minorEastAsia" w:hAnsi="Palatino Linotype" w:cstheme="minorBidi"/>
          <w:lang w:val="es-ES_tradnl"/>
        </w:rPr>
        <w:t xml:space="preserve">impugnó la respuesta del </w:t>
      </w:r>
      <w:r w:rsidRPr="001C3C60">
        <w:rPr>
          <w:rFonts w:ascii="Palatino Linotype" w:eastAsiaTheme="minorEastAsia" w:hAnsi="Palatino Linotype" w:cstheme="minorBidi"/>
          <w:b/>
          <w:lang w:val="es-ES_tradnl"/>
        </w:rPr>
        <w:t>SUJETO OBLIGADO</w:t>
      </w:r>
      <w:r w:rsidRPr="001C3C60">
        <w:rPr>
          <w:rFonts w:ascii="Palatino Linotype" w:eastAsiaTheme="minorEastAsia" w:hAnsi="Palatino Linotype" w:cstheme="minorBidi"/>
          <w:lang w:val="es-ES_tradnl"/>
        </w:rPr>
        <w:t xml:space="preserve">, y no expresó razón o motivo de inconformidad en contra de </w:t>
      </w:r>
      <w:r w:rsidRPr="001C3C60">
        <w:rPr>
          <w:rFonts w:ascii="Palatino Linotype" w:eastAsiaTheme="minorEastAsia" w:hAnsi="Palatino Linotype" w:cstheme="minorBidi"/>
          <w:lang w:val="es-ES_tradnl"/>
        </w:rPr>
        <w:lastRenderedPageBreak/>
        <w:t xml:space="preserve">todos los rubros solicitados, dichos rubros deben declararse atendidos, pues se entiende que </w:t>
      </w:r>
      <w:r w:rsidRPr="001C3C60">
        <w:rPr>
          <w:rFonts w:ascii="Palatino Linotype" w:eastAsiaTheme="minorEastAsia" w:hAnsi="Palatino Linotype" w:cstheme="minorBidi"/>
          <w:b/>
          <w:lang w:val="es-ES_tradnl"/>
        </w:rPr>
        <w:t>EL RECURRENTE</w:t>
      </w:r>
      <w:r w:rsidRPr="001C3C60">
        <w:rPr>
          <w:rFonts w:ascii="Palatino Linotype" w:eastAsiaTheme="minorEastAsia" w:hAnsi="Palatino Linotype" w:cstheme="minorBidi"/>
          <w:lang w:val="es-ES_tradnl"/>
        </w:rPr>
        <w:t xml:space="preserve"> está conforme con la respuesta proporcionada por </w:t>
      </w:r>
      <w:r w:rsidRPr="001C3C60">
        <w:rPr>
          <w:rFonts w:ascii="Palatino Linotype" w:eastAsiaTheme="minorEastAsia" w:hAnsi="Palatino Linotype" w:cstheme="minorBidi"/>
          <w:b/>
          <w:lang w:val="es-ES_tradnl"/>
        </w:rPr>
        <w:t>EL SUJETO OBLIGADO,</w:t>
      </w:r>
      <w:r w:rsidRPr="001C3C60">
        <w:rPr>
          <w:rFonts w:ascii="Palatino Linotype" w:eastAsiaTheme="minorEastAsia" w:hAnsi="Palatino Linotype" w:cstheme="minorBidi"/>
          <w:lang w:val="es-ES_tradnl"/>
        </w:rPr>
        <w:t xml:space="preserve"> al no contravenir la misma. </w:t>
      </w:r>
    </w:p>
    <w:p w14:paraId="735DF138" w14:textId="77777777" w:rsidR="00482CCE" w:rsidRPr="001C3C60" w:rsidRDefault="00482CCE" w:rsidP="00482CCE">
      <w:pPr>
        <w:spacing w:before="100" w:beforeAutospacing="1" w:after="100" w:afterAutospacing="1" w:line="360" w:lineRule="auto"/>
        <w:jc w:val="both"/>
        <w:rPr>
          <w:rFonts w:ascii="Palatino Linotype" w:eastAsiaTheme="minorEastAsia" w:hAnsi="Palatino Linotype" w:cstheme="minorBidi"/>
          <w:lang w:val="es-ES_tradnl"/>
        </w:rPr>
      </w:pPr>
      <w:r w:rsidRPr="001C3C60">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75FBE63B" w14:textId="77777777" w:rsidR="00482CCE" w:rsidRPr="001C3C60" w:rsidRDefault="00482CCE" w:rsidP="00482CCE">
      <w:pPr>
        <w:ind w:left="851" w:right="901"/>
        <w:jc w:val="both"/>
        <w:rPr>
          <w:rFonts w:ascii="Palatino Linotype" w:eastAsiaTheme="minorEastAsia" w:hAnsi="Palatino Linotype" w:cstheme="minorBidi"/>
          <w:bCs/>
          <w:i/>
          <w:iCs/>
          <w:sz w:val="22"/>
          <w:szCs w:val="22"/>
          <w:lang w:val="es-ES_tradnl"/>
        </w:rPr>
      </w:pPr>
      <w:r w:rsidRPr="001C3C60">
        <w:rPr>
          <w:rFonts w:ascii="Palatino Linotype" w:eastAsiaTheme="minorEastAsia" w:hAnsi="Palatino Linotype" w:cstheme="minorBidi"/>
          <w:b/>
          <w:i/>
          <w:sz w:val="22"/>
          <w:szCs w:val="22"/>
          <w:lang w:val="es-ES_tradnl"/>
        </w:rPr>
        <w:t xml:space="preserve">“REVISIÓN EN AMPARO. LOS RESOLUTIVOS NO COMBATIDOS DEBEN DECLARARSE FIRMES. </w:t>
      </w:r>
      <w:r w:rsidRPr="001C3C60">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1C3C60">
        <w:rPr>
          <w:rFonts w:ascii="Palatino Linotype" w:eastAsiaTheme="minorEastAsia" w:hAnsi="Palatino Linotype" w:cstheme="minorBidi"/>
          <w:i/>
          <w:sz w:val="22"/>
          <w:szCs w:val="22"/>
          <w:lang w:val="es-ES_tradnl"/>
        </w:rPr>
        <w:t>todos</w:t>
      </w:r>
      <w:r w:rsidRPr="001C3C60">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BBC4D0F" w14:textId="77777777" w:rsidR="00E032A7" w:rsidRPr="001C3C60" w:rsidRDefault="00E032A7" w:rsidP="00482CCE">
      <w:pPr>
        <w:spacing w:before="100" w:beforeAutospacing="1" w:after="100" w:afterAutospacing="1" w:line="360" w:lineRule="auto"/>
        <w:jc w:val="both"/>
        <w:rPr>
          <w:rFonts w:ascii="Palatino Linotype" w:eastAsia="Calibri" w:hAnsi="Palatino Linotype" w:cs="Arial"/>
        </w:rPr>
      </w:pPr>
      <w:r w:rsidRPr="001C3C60">
        <w:rPr>
          <w:rFonts w:ascii="Palatino Linotype" w:eastAsia="Calibri" w:hAnsi="Palatino Linotype" w:cs="Arial"/>
        </w:rPr>
        <w:t xml:space="preserve">Una vez que se ha dejado en claro que la controversia en los asuntos que se resuelven versa en relación a las manifestaciones </w:t>
      </w:r>
      <w:r w:rsidR="008D32CD" w:rsidRPr="001C3C60">
        <w:rPr>
          <w:rFonts w:ascii="Palatino Linotype" w:eastAsia="Calibri" w:hAnsi="Palatino Linotype" w:cs="Arial"/>
        </w:rPr>
        <w:t xml:space="preserve">hechas en respuesta por </w:t>
      </w:r>
      <w:r w:rsidR="008D32CD" w:rsidRPr="001C3C60">
        <w:rPr>
          <w:rFonts w:ascii="Palatino Linotype" w:eastAsia="Calibri" w:hAnsi="Palatino Linotype" w:cs="Arial"/>
          <w:b/>
        </w:rPr>
        <w:t>EL S</w:t>
      </w:r>
      <w:r w:rsidRPr="001C3C60">
        <w:rPr>
          <w:rFonts w:ascii="Palatino Linotype" w:eastAsia="Calibri" w:hAnsi="Palatino Linotype" w:cs="Arial"/>
          <w:b/>
        </w:rPr>
        <w:t xml:space="preserve">UJETO OBLIGADO </w:t>
      </w:r>
      <w:r w:rsidRPr="001C3C60">
        <w:rPr>
          <w:rFonts w:ascii="Palatino Linotype" w:eastAsia="Calibri" w:hAnsi="Palatino Linotype" w:cs="Arial"/>
        </w:rPr>
        <w:t xml:space="preserve">que a continuación se insertan: </w:t>
      </w:r>
    </w:p>
    <w:p w14:paraId="61E51A61" w14:textId="77777777" w:rsidR="00E032A7" w:rsidRPr="001C3C60" w:rsidRDefault="008D32CD" w:rsidP="008D32CD">
      <w:pPr>
        <w:spacing w:before="100" w:beforeAutospacing="1" w:after="100" w:afterAutospacing="1" w:line="360" w:lineRule="auto"/>
        <w:jc w:val="center"/>
        <w:rPr>
          <w:rFonts w:ascii="Palatino Linotype" w:eastAsia="Calibri" w:hAnsi="Palatino Linotype" w:cs="Arial"/>
        </w:rPr>
      </w:pPr>
      <w:r w:rsidRPr="001C3C60">
        <w:rPr>
          <w:noProof/>
          <w:lang w:eastAsia="es-MX"/>
        </w:rPr>
        <mc:AlternateContent>
          <mc:Choice Requires="wps">
            <w:drawing>
              <wp:anchor distT="0" distB="0" distL="114300" distR="114300" simplePos="0" relativeHeight="251660288" behindDoc="0" locked="0" layoutInCell="1" allowOverlap="1" wp14:anchorId="3A5C610C" wp14:editId="0503DF88">
                <wp:simplePos x="0" y="0"/>
                <wp:positionH relativeFrom="column">
                  <wp:posOffset>758190</wp:posOffset>
                </wp:positionH>
                <wp:positionV relativeFrom="paragraph">
                  <wp:posOffset>949960</wp:posOffset>
                </wp:positionV>
                <wp:extent cx="4097655" cy="471488"/>
                <wp:effectExtent l="19050" t="19050" r="17145" b="24130"/>
                <wp:wrapNone/>
                <wp:docPr id="5" name="Rectángulo 5"/>
                <wp:cNvGraphicFramePr/>
                <a:graphic xmlns:a="http://schemas.openxmlformats.org/drawingml/2006/main">
                  <a:graphicData uri="http://schemas.microsoft.com/office/word/2010/wordprocessingShape">
                    <wps:wsp>
                      <wps:cNvSpPr/>
                      <wps:spPr>
                        <a:xfrm>
                          <a:off x="0" y="0"/>
                          <a:ext cx="4097655" cy="471488"/>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49B331" id="Rectángulo 5" o:spid="_x0000_s1026" style="position:absolute;margin-left:59.7pt;margin-top:74.8pt;width:322.65pt;height:37.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" filled="f" strokecolor="#1f4d78 [1604]" strokeweight="3pt"/>
            </w:pict>
          </mc:Fallback>
        </mc:AlternateContent>
      </w:r>
      <w:r w:rsidRPr="001C3C60">
        <w:rPr>
          <w:noProof/>
          <w:lang w:eastAsia="es-MX"/>
        </w:rPr>
        <mc:AlternateContent>
          <mc:Choice Requires="wps">
            <w:drawing>
              <wp:anchor distT="0" distB="0" distL="114300" distR="114300" simplePos="0" relativeHeight="251659264" behindDoc="0" locked="0" layoutInCell="1" allowOverlap="1" wp14:anchorId="00A3138A" wp14:editId="0B315247">
                <wp:simplePos x="0" y="0"/>
                <wp:positionH relativeFrom="column">
                  <wp:posOffset>748665</wp:posOffset>
                </wp:positionH>
                <wp:positionV relativeFrom="paragraph">
                  <wp:posOffset>30798</wp:posOffset>
                </wp:positionV>
                <wp:extent cx="4043045" cy="466725"/>
                <wp:effectExtent l="19050" t="19050" r="14605" b="28575"/>
                <wp:wrapNone/>
                <wp:docPr id="4" name="Rectángulo 4"/>
                <wp:cNvGraphicFramePr/>
                <a:graphic xmlns:a="http://schemas.openxmlformats.org/drawingml/2006/main">
                  <a:graphicData uri="http://schemas.microsoft.com/office/word/2010/wordprocessingShape">
                    <wps:wsp>
                      <wps:cNvSpPr/>
                      <wps:spPr>
                        <a:xfrm>
                          <a:off x="0" y="0"/>
                          <a:ext cx="4043045" cy="46672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D21864" id="Rectángulo 4" o:spid="_x0000_s1026" style="position:absolute;margin-left:58.95pt;margin-top:2.45pt;width:318.35pt;height:36.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" filled="f" strokecolor="#1f4d78 [1604]" strokeweight="3pt"/>
            </w:pict>
          </mc:Fallback>
        </mc:AlternateContent>
      </w:r>
      <w:r w:rsidRPr="001C3C60">
        <w:rPr>
          <w:noProof/>
          <w:lang w:eastAsia="es-MX"/>
        </w:rPr>
        <w:drawing>
          <wp:inline distT="0" distB="0" distL="0" distR="0" wp14:anchorId="7E2E29A9" wp14:editId="4C0122C1">
            <wp:extent cx="4097749" cy="1504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8839" t="44350" r="19467" b="25442"/>
                    <a:stretch/>
                  </pic:blipFill>
                  <pic:spPr bwMode="auto">
                    <a:xfrm>
                      <a:off x="0" y="0"/>
                      <a:ext cx="4101878" cy="1506466"/>
                    </a:xfrm>
                    <a:prstGeom prst="rect">
                      <a:avLst/>
                    </a:prstGeom>
                    <a:ln>
                      <a:noFill/>
                    </a:ln>
                    <a:extLst>
                      <a:ext uri="{53640926-AAD7-44D8-BBD7-CCE9431645EC}">
                        <a14:shadowObscured xmlns:a14="http://schemas.microsoft.com/office/drawing/2010/main"/>
                      </a:ext>
                    </a:extLst>
                  </pic:spPr>
                </pic:pic>
              </a:graphicData>
            </a:graphic>
          </wp:inline>
        </w:drawing>
      </w:r>
    </w:p>
    <w:p w14:paraId="2D31E497" w14:textId="77777777" w:rsidR="00E87BFE" w:rsidRPr="001C3C60" w:rsidRDefault="00B10767" w:rsidP="00406987">
      <w:pPr>
        <w:spacing w:before="100" w:beforeAutospacing="1" w:after="100" w:afterAutospacing="1" w:line="360" w:lineRule="auto"/>
        <w:jc w:val="both"/>
        <w:rPr>
          <w:rFonts w:ascii="Palatino Linotype" w:eastAsia="Calibri" w:hAnsi="Palatino Linotype" w:cs="Arial"/>
        </w:rPr>
      </w:pPr>
      <w:r w:rsidRPr="001C3C60">
        <w:rPr>
          <w:rFonts w:ascii="Palatino Linotype" w:eastAsia="Calibri" w:hAnsi="Palatino Linotype" w:cs="Arial"/>
        </w:rPr>
        <w:lastRenderedPageBreak/>
        <w:t xml:space="preserve">Las que se relacionan directamente con los requerimientos identificados en el presente estudio con los incisos c) y f) en donde </w:t>
      </w:r>
      <w:r w:rsidRPr="001C3C60">
        <w:rPr>
          <w:rFonts w:ascii="Palatino Linotype" w:eastAsia="Calibri" w:hAnsi="Palatino Linotype" w:cs="Arial"/>
          <w:b/>
        </w:rPr>
        <w:t xml:space="preserve">EL RECURRENTE </w:t>
      </w:r>
      <w:r w:rsidRPr="001C3C60">
        <w:rPr>
          <w:rFonts w:ascii="Palatino Linotype" w:eastAsia="Calibri" w:hAnsi="Palatino Linotype" w:cs="Arial"/>
        </w:rPr>
        <w:t xml:space="preserve">solicitó </w:t>
      </w:r>
      <w:r w:rsidR="0089159F" w:rsidRPr="001C3C60">
        <w:rPr>
          <w:rFonts w:ascii="Palatino Linotype" w:eastAsia="Calibri" w:hAnsi="Palatino Linotype" w:cs="Arial"/>
        </w:rPr>
        <w:t>la lista de los integrantes actuales con nombre organización/institución/territorio que representa la Comisión y el programa, propuesta, productos, recomendaciones, opiniones, posicionamientos, observaciones y/o denuncias elaborados por la Comisión en los últimos tres años (2019, 2020 y 2021)</w:t>
      </w:r>
      <w:r w:rsidR="00E87BFE" w:rsidRPr="001C3C60">
        <w:rPr>
          <w:rFonts w:ascii="Palatino Linotype" w:eastAsia="Calibri" w:hAnsi="Palatino Linotype" w:cs="Arial"/>
        </w:rPr>
        <w:t xml:space="preserve">; derivado de la propia respuesta y ante la falta de dichos documentos en los expedientes electrónicos tanto en la respuesta como en la omisión de remitirlos a través del informe justificado, es que este Órgano Garante no cuenta con facultades para dudar de la veracidad de las manifestaciones del </w:t>
      </w:r>
      <w:r w:rsidR="00E87BFE" w:rsidRPr="001C3C60">
        <w:rPr>
          <w:rFonts w:ascii="Palatino Linotype" w:eastAsia="Calibri" w:hAnsi="Palatino Linotype" w:cs="Arial"/>
          <w:b/>
        </w:rPr>
        <w:t xml:space="preserve">SUJETO OBLIGADO </w:t>
      </w:r>
      <w:r w:rsidR="00E87BFE" w:rsidRPr="001C3C60">
        <w:rPr>
          <w:rFonts w:ascii="Palatino Linotype" w:eastAsia="Calibri" w:hAnsi="Palatino Linotype" w:cs="Arial"/>
        </w:rPr>
        <w:t>en cuanto a que cuenta con la informaci</w:t>
      </w:r>
      <w:r w:rsidR="00406987" w:rsidRPr="001C3C60">
        <w:rPr>
          <w:rFonts w:ascii="Palatino Linotype" w:eastAsia="Calibri" w:hAnsi="Palatino Linotype" w:cs="Arial"/>
        </w:rPr>
        <w:t xml:space="preserve">ón solicitada, </w:t>
      </w:r>
      <w:r w:rsidR="00E87BFE" w:rsidRPr="001C3C60">
        <w:rPr>
          <w:rFonts w:ascii="Palatino Linotype" w:hAnsi="Palatino Linotype" w:cs="Arial"/>
          <w:bCs/>
          <w:szCs w:val="22"/>
          <w:lang w:val="es-ES"/>
        </w:rPr>
        <w:t xml:space="preserve">pues no existe precepto legal alguno en la Ley de Transparencia y Acceso a la Información pública del Estado de México y Municipios, que lo faculte para que vía Recurso de Revisión pueda pronunciarse al respecto. </w:t>
      </w:r>
    </w:p>
    <w:p w14:paraId="6E1B372A" w14:textId="77777777" w:rsidR="00E87BFE" w:rsidRPr="001C3C60" w:rsidRDefault="00E87BFE" w:rsidP="00E87BFE">
      <w:pPr>
        <w:spacing w:line="360" w:lineRule="auto"/>
        <w:jc w:val="both"/>
        <w:rPr>
          <w:rFonts w:ascii="Palatino Linotype" w:hAnsi="Palatino Linotype" w:cs="Arial"/>
          <w:bCs/>
          <w:szCs w:val="22"/>
          <w:lang w:val="es-ES"/>
        </w:rPr>
      </w:pPr>
      <w:r w:rsidRPr="001C3C60">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25203CF2" w14:textId="77777777" w:rsidR="00E87BFE" w:rsidRPr="001C3C60" w:rsidRDefault="00E87BFE" w:rsidP="00E87BFE">
      <w:pPr>
        <w:tabs>
          <w:tab w:val="left" w:pos="1140"/>
        </w:tabs>
        <w:jc w:val="both"/>
        <w:rPr>
          <w:rFonts w:ascii="Palatino Linotype" w:hAnsi="Palatino Linotype" w:cs="Arial"/>
          <w:bCs/>
          <w:szCs w:val="22"/>
          <w:lang w:val="es-ES"/>
        </w:rPr>
      </w:pPr>
      <w:r w:rsidRPr="001C3C60">
        <w:rPr>
          <w:rFonts w:ascii="Palatino Linotype" w:hAnsi="Palatino Linotype" w:cs="Arial"/>
          <w:bCs/>
          <w:szCs w:val="22"/>
          <w:lang w:val="es-ES"/>
        </w:rPr>
        <w:tab/>
      </w:r>
    </w:p>
    <w:p w14:paraId="60CEDEF6" w14:textId="77777777" w:rsidR="00E87BFE" w:rsidRPr="001C3C60" w:rsidRDefault="00E87BFE" w:rsidP="00E87BFE">
      <w:pPr>
        <w:tabs>
          <w:tab w:val="left" w:pos="709"/>
        </w:tabs>
        <w:ind w:left="851" w:right="899"/>
        <w:jc w:val="both"/>
        <w:rPr>
          <w:rFonts w:ascii="Palatino Linotype" w:hAnsi="Palatino Linotype" w:cs="Arial"/>
          <w:b/>
          <w:bCs/>
          <w:i/>
          <w:sz w:val="22"/>
          <w:szCs w:val="22"/>
          <w:lang w:val="es-ES"/>
        </w:rPr>
      </w:pPr>
      <w:r w:rsidRPr="001C3C60">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1C3C60">
        <w:rPr>
          <w:rFonts w:ascii="Palatino Linotype" w:hAnsi="Palatino Linotype" w:cs="Arial"/>
          <w:bCs/>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1C3C60">
        <w:rPr>
          <w:rFonts w:ascii="Palatino Linotype" w:hAnsi="Palatino Linotype" w:cs="Arial"/>
          <w:bCs/>
          <w:i/>
          <w:sz w:val="22"/>
          <w:szCs w:val="22"/>
          <w:lang w:val="es-ES"/>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C3C60">
        <w:rPr>
          <w:rFonts w:ascii="Palatino Linotype" w:hAnsi="Palatino Linotype" w:cs="Arial"/>
          <w:b/>
          <w:bCs/>
          <w:i/>
          <w:sz w:val="22"/>
          <w:szCs w:val="22"/>
          <w:lang w:val="es-ES"/>
        </w:rPr>
        <w:t>”</w:t>
      </w:r>
    </w:p>
    <w:p w14:paraId="7B4C7568" w14:textId="77777777" w:rsidR="00E87BFE" w:rsidRPr="001C3C60" w:rsidRDefault="00E87BFE" w:rsidP="00E87BFE">
      <w:pPr>
        <w:tabs>
          <w:tab w:val="left" w:pos="709"/>
        </w:tabs>
        <w:ind w:left="851" w:right="899"/>
        <w:jc w:val="both"/>
        <w:rPr>
          <w:rFonts w:ascii="Palatino Linotype" w:hAnsi="Palatino Linotype" w:cs="Arial"/>
          <w:b/>
          <w:bCs/>
          <w:i/>
          <w:sz w:val="22"/>
          <w:szCs w:val="22"/>
          <w:lang w:val="es-ES"/>
        </w:rPr>
      </w:pPr>
    </w:p>
    <w:p w14:paraId="3F410227" w14:textId="77777777" w:rsidR="00406987" w:rsidRPr="001C3C60" w:rsidRDefault="00406987" w:rsidP="00406987">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1C3C60">
        <w:rPr>
          <w:rFonts w:ascii="Palatino Linotype" w:eastAsiaTheme="minorHAnsi" w:hAnsi="Palatino Linotype"/>
          <w:color w:val="000000"/>
          <w:lang w:val="es-ES_tradnl" w:eastAsia="es-ES_tradnl"/>
        </w:rPr>
        <w:t xml:space="preserve">Derivado de lo anterior, y ante lo </w:t>
      </w:r>
      <w:r w:rsidRPr="001C3C60">
        <w:rPr>
          <w:rFonts w:ascii="Palatino Linotype" w:eastAsiaTheme="minorHAnsi" w:hAnsi="Palatino Linotype"/>
          <w:b/>
          <w:color w:val="000000"/>
          <w:lang w:val="es-ES_tradnl" w:eastAsia="es-ES_tradnl"/>
        </w:rPr>
        <w:t>fundado</w:t>
      </w:r>
      <w:r w:rsidRPr="001C3C60">
        <w:rPr>
          <w:rFonts w:ascii="Palatino Linotype" w:eastAsiaTheme="minorHAnsi" w:hAnsi="Palatino Linotype"/>
          <w:color w:val="000000"/>
          <w:lang w:val="es-ES_tradnl" w:eastAsia="es-ES_tradnl"/>
        </w:rPr>
        <w:t xml:space="preserve"> de las manifestaciones del </w:t>
      </w:r>
      <w:r w:rsidRPr="001C3C60">
        <w:rPr>
          <w:rFonts w:ascii="Palatino Linotype" w:eastAsiaTheme="minorHAnsi" w:hAnsi="Palatino Linotype"/>
          <w:b/>
          <w:color w:val="000000"/>
          <w:lang w:val="es-ES_tradnl" w:eastAsia="es-ES_tradnl"/>
        </w:rPr>
        <w:t xml:space="preserve">RECURRENTE </w:t>
      </w:r>
      <w:r w:rsidRPr="001C3C60">
        <w:rPr>
          <w:rFonts w:ascii="Palatino Linotype" w:eastAsiaTheme="minorHAnsi" w:hAnsi="Palatino Linotype"/>
          <w:color w:val="000000"/>
          <w:lang w:val="es-ES_tradnl" w:eastAsia="es-ES_tradnl"/>
        </w:rPr>
        <w:t xml:space="preserve">es que resulta dable ordenar al </w:t>
      </w:r>
      <w:r w:rsidRPr="001C3C60">
        <w:rPr>
          <w:rFonts w:ascii="Palatino Linotype" w:eastAsiaTheme="minorHAnsi" w:hAnsi="Palatino Linotype"/>
          <w:b/>
          <w:color w:val="000000"/>
          <w:lang w:val="es-ES_tradnl" w:eastAsia="es-ES_tradnl"/>
        </w:rPr>
        <w:t xml:space="preserve">SUJETO OBLIGADO </w:t>
      </w:r>
      <w:r w:rsidRPr="001C3C60">
        <w:rPr>
          <w:rFonts w:ascii="Palatino Linotype" w:eastAsiaTheme="minorHAnsi" w:hAnsi="Palatino Linotype"/>
          <w:color w:val="000000"/>
          <w:lang w:val="es-ES_tradnl" w:eastAsia="es-ES_tradnl"/>
        </w:rPr>
        <w:t>la entrega del Acuerdo de cabildo marcado con el punto número 45 mediante el cual el Ayuntamiento de Ecatepec de Morelos aprobó la integración de la Comisión Municipal de Prevención Social de la Violencia y la Delincuencia</w:t>
      </w:r>
      <w:r w:rsidR="0053433E" w:rsidRPr="001C3C60">
        <w:rPr>
          <w:rFonts w:ascii="Palatino Linotype" w:eastAsiaTheme="minorHAnsi" w:hAnsi="Palatino Linotype"/>
          <w:color w:val="000000"/>
          <w:lang w:val="es-ES_tradnl" w:eastAsia="es-ES_tradnl"/>
        </w:rPr>
        <w:t xml:space="preserve">; así como </w:t>
      </w:r>
      <w:r w:rsidRPr="001C3C60">
        <w:rPr>
          <w:rFonts w:ascii="Palatino Linotype" w:eastAsiaTheme="minorHAnsi" w:hAnsi="Palatino Linotype"/>
          <w:color w:val="000000"/>
          <w:lang w:val="es-ES_tradnl" w:eastAsia="es-ES_tradnl"/>
        </w:rPr>
        <w:t xml:space="preserve">el Programa realizado por dicha Comisión durante los últimos tres años, es decir del diecinueve de noviembre de dos mil diecinueve al diecinueve de noviembre de dos mil veintiuno, de ser procedente en </w:t>
      </w:r>
      <w:r w:rsidRPr="001C3C60">
        <w:rPr>
          <w:rFonts w:ascii="Palatino Linotype" w:eastAsiaTheme="minorHAnsi" w:hAnsi="Palatino Linotype"/>
          <w:b/>
          <w:color w:val="000000"/>
          <w:lang w:val="es-ES_tradnl" w:eastAsia="es-ES_tradnl"/>
        </w:rPr>
        <w:t>versión pública</w:t>
      </w:r>
      <w:r w:rsidRPr="001C3C60">
        <w:rPr>
          <w:rFonts w:ascii="Palatino Linotype" w:eastAsiaTheme="minorHAnsi" w:hAnsi="Palatino Linotype"/>
          <w:color w:val="000000"/>
          <w:lang w:val="es-ES_tradnl" w:eastAsia="es-ES_tradnl"/>
        </w:rPr>
        <w:t>.</w:t>
      </w:r>
    </w:p>
    <w:p w14:paraId="3BFC773F" w14:textId="77777777" w:rsidR="00406987" w:rsidRPr="001C3C60" w:rsidRDefault="00406987" w:rsidP="00406987">
      <w:pPr>
        <w:spacing w:before="100" w:beforeAutospacing="1" w:after="100" w:afterAutospacing="1" w:line="360" w:lineRule="auto"/>
        <w:jc w:val="both"/>
        <w:rPr>
          <w:rFonts w:ascii="Palatino Linotype" w:hAnsi="Palatino Linotype" w:cs="Arial"/>
          <w:bCs/>
        </w:rPr>
      </w:pPr>
      <w:r w:rsidRPr="001C3C60">
        <w:rPr>
          <w:rFonts w:ascii="Palatino Linotype" w:hAnsi="Palatino Linotype"/>
        </w:rPr>
        <w:t xml:space="preserve">En ese tenor, </w:t>
      </w:r>
      <w:r w:rsidRPr="001C3C60">
        <w:rPr>
          <w:rFonts w:ascii="Palatino Linotype" w:hAnsi="Palatino Linotype" w:cs="Arial"/>
        </w:rPr>
        <w:t xml:space="preserve">para el caso de que el o los documentos de los cuales se ordena su entrega, contengan datos personales susceptibles de ser testados, deberán ser entregados en </w:t>
      </w:r>
      <w:r w:rsidRPr="001C3C60">
        <w:rPr>
          <w:rFonts w:ascii="Palatino Linotype" w:hAnsi="Palatino Linotype" w:cs="Arial"/>
          <w:b/>
        </w:rPr>
        <w:t>versión pública</w:t>
      </w:r>
      <w:r w:rsidRPr="001C3C60">
        <w:rPr>
          <w:rFonts w:ascii="Palatino Linotype" w:hAnsi="Palatino Linotype" w:cs="Arial"/>
        </w:rPr>
        <w:t>; pues, el</w:t>
      </w:r>
      <w:r w:rsidRPr="001C3C6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F7786FF" w14:textId="77777777" w:rsidR="00406987" w:rsidRPr="001C3C60" w:rsidRDefault="00406987" w:rsidP="00406987">
      <w:pPr>
        <w:spacing w:line="360" w:lineRule="auto"/>
        <w:jc w:val="both"/>
        <w:rPr>
          <w:rFonts w:ascii="Palatino Linotype" w:hAnsi="Palatino Linotype" w:cs="Arial"/>
          <w:bCs/>
        </w:rPr>
      </w:pPr>
      <w:r w:rsidRPr="001C3C60">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0782E00C" w14:textId="77777777" w:rsidR="00406987" w:rsidRPr="001C3C60" w:rsidRDefault="00406987" w:rsidP="00406987">
      <w:pPr>
        <w:autoSpaceDE w:val="0"/>
        <w:autoSpaceDN w:val="0"/>
        <w:adjustRightInd w:val="0"/>
        <w:ind w:right="899"/>
        <w:jc w:val="both"/>
        <w:rPr>
          <w:rFonts w:ascii="Palatino Linotype" w:hAnsi="Palatino Linotype" w:cs="Arial"/>
        </w:rPr>
      </w:pPr>
    </w:p>
    <w:p w14:paraId="42D9E60E" w14:textId="77777777" w:rsidR="00406987" w:rsidRPr="001C3C60" w:rsidRDefault="00406987" w:rsidP="00406987">
      <w:pPr>
        <w:ind w:left="851" w:right="901"/>
        <w:jc w:val="both"/>
        <w:rPr>
          <w:rFonts w:ascii="Palatino Linotype" w:hAnsi="Palatino Linotype"/>
          <w:i/>
          <w:sz w:val="22"/>
          <w:szCs w:val="22"/>
        </w:rPr>
      </w:pPr>
      <w:r w:rsidRPr="001C3C60">
        <w:rPr>
          <w:rFonts w:ascii="Palatino Linotype" w:hAnsi="Palatino Linotype" w:cs="Arial"/>
          <w:b/>
          <w:bCs/>
          <w:i/>
          <w:noProof/>
          <w:sz w:val="22"/>
          <w:szCs w:val="22"/>
        </w:rPr>
        <w:t>“</w:t>
      </w:r>
      <w:r w:rsidRPr="001C3C60">
        <w:rPr>
          <w:rFonts w:ascii="Palatino Linotype" w:hAnsi="Palatino Linotype" w:cs="Arial"/>
          <w:b/>
          <w:bCs/>
          <w:i/>
          <w:sz w:val="22"/>
          <w:szCs w:val="22"/>
        </w:rPr>
        <w:t xml:space="preserve">Artículo 3. </w:t>
      </w:r>
      <w:r w:rsidRPr="001C3C60">
        <w:rPr>
          <w:rFonts w:ascii="Palatino Linotype" w:hAnsi="Palatino Linotype"/>
          <w:i/>
          <w:sz w:val="22"/>
          <w:szCs w:val="22"/>
        </w:rPr>
        <w:t xml:space="preserve">Para los efectos de la presente Ley se entenderá por: </w:t>
      </w:r>
    </w:p>
    <w:p w14:paraId="3C5B7BAE" w14:textId="77777777" w:rsidR="00406987" w:rsidRPr="001C3C60" w:rsidRDefault="00406987" w:rsidP="00406987">
      <w:pPr>
        <w:ind w:left="851" w:right="899"/>
        <w:jc w:val="both"/>
        <w:rPr>
          <w:rFonts w:ascii="Palatino Linotype" w:hAnsi="Palatino Linotype" w:cs="Arial"/>
          <w:i/>
          <w:sz w:val="22"/>
          <w:szCs w:val="22"/>
        </w:rPr>
      </w:pPr>
      <w:r w:rsidRPr="001C3C60">
        <w:rPr>
          <w:rFonts w:ascii="Palatino Linotype" w:hAnsi="Palatino Linotype" w:cs="Arial"/>
          <w:b/>
          <w:i/>
          <w:sz w:val="22"/>
          <w:szCs w:val="22"/>
        </w:rPr>
        <w:t>IX.</w:t>
      </w:r>
      <w:r w:rsidRPr="001C3C60">
        <w:rPr>
          <w:rFonts w:ascii="Palatino Linotype" w:hAnsi="Palatino Linotype" w:cs="Arial"/>
          <w:i/>
          <w:sz w:val="22"/>
          <w:szCs w:val="22"/>
        </w:rPr>
        <w:t xml:space="preserve"> </w:t>
      </w:r>
      <w:r w:rsidRPr="001C3C60">
        <w:rPr>
          <w:rFonts w:ascii="Palatino Linotype" w:hAnsi="Palatino Linotype" w:cs="Arial"/>
          <w:b/>
          <w:i/>
          <w:sz w:val="22"/>
          <w:szCs w:val="22"/>
        </w:rPr>
        <w:t xml:space="preserve">Datos personales: </w:t>
      </w:r>
      <w:r w:rsidRPr="001C3C60">
        <w:rPr>
          <w:rFonts w:ascii="Palatino Linotype" w:hAnsi="Palatino Linotype" w:cs="Arial"/>
          <w:i/>
          <w:sz w:val="22"/>
          <w:szCs w:val="22"/>
        </w:rPr>
        <w:t xml:space="preserve">La información concerniente a una persona, identificada o identificable según lo dispuesto por la Ley de </w:t>
      </w:r>
      <w:r w:rsidRPr="001C3C60">
        <w:rPr>
          <w:rFonts w:ascii="Palatino Linotype" w:hAnsi="Palatino Linotype"/>
          <w:i/>
          <w:sz w:val="22"/>
          <w:szCs w:val="22"/>
        </w:rPr>
        <w:t>Protección</w:t>
      </w:r>
      <w:r w:rsidRPr="001C3C60">
        <w:rPr>
          <w:rFonts w:ascii="Palatino Linotype" w:hAnsi="Palatino Linotype" w:cs="Arial"/>
          <w:i/>
          <w:sz w:val="22"/>
          <w:szCs w:val="22"/>
        </w:rPr>
        <w:t xml:space="preserve"> de Datos Personales del Estado de México; </w:t>
      </w:r>
    </w:p>
    <w:p w14:paraId="1CA49ED3" w14:textId="77777777" w:rsidR="00406987" w:rsidRPr="001C3C60" w:rsidRDefault="00406987" w:rsidP="00406987">
      <w:pPr>
        <w:ind w:left="851" w:right="899"/>
        <w:jc w:val="both"/>
        <w:rPr>
          <w:rFonts w:ascii="Palatino Linotype" w:hAnsi="Palatino Linotype" w:cs="Arial"/>
          <w:i/>
          <w:sz w:val="22"/>
          <w:szCs w:val="22"/>
        </w:rPr>
      </w:pPr>
      <w:r w:rsidRPr="001C3C60">
        <w:rPr>
          <w:rFonts w:ascii="Palatino Linotype" w:hAnsi="Palatino Linotype" w:cs="Arial"/>
          <w:b/>
          <w:i/>
          <w:sz w:val="22"/>
          <w:szCs w:val="22"/>
        </w:rPr>
        <w:t>XX.</w:t>
      </w:r>
      <w:r w:rsidRPr="001C3C60">
        <w:rPr>
          <w:rFonts w:ascii="Palatino Linotype" w:hAnsi="Palatino Linotype" w:cs="Arial"/>
          <w:i/>
          <w:sz w:val="22"/>
          <w:szCs w:val="22"/>
        </w:rPr>
        <w:t xml:space="preserve"> </w:t>
      </w:r>
      <w:r w:rsidRPr="001C3C60">
        <w:rPr>
          <w:rFonts w:ascii="Palatino Linotype" w:hAnsi="Palatino Linotype" w:cs="Arial"/>
          <w:b/>
          <w:i/>
          <w:sz w:val="22"/>
          <w:szCs w:val="22"/>
        </w:rPr>
        <w:t>Información clasificada:</w:t>
      </w:r>
      <w:r w:rsidRPr="001C3C60">
        <w:rPr>
          <w:rFonts w:ascii="Palatino Linotype" w:hAnsi="Palatino Linotype" w:cs="Arial"/>
          <w:i/>
          <w:sz w:val="22"/>
          <w:szCs w:val="22"/>
        </w:rPr>
        <w:t xml:space="preserve"> Aquella considerada por la presente Ley como reservada o confidencial; </w:t>
      </w:r>
    </w:p>
    <w:p w14:paraId="726DCB9B" w14:textId="77777777" w:rsidR="00406987" w:rsidRPr="001C3C60" w:rsidRDefault="00406987" w:rsidP="00406987">
      <w:pPr>
        <w:ind w:left="851" w:right="899"/>
        <w:jc w:val="both"/>
        <w:rPr>
          <w:rFonts w:ascii="Palatino Linotype" w:hAnsi="Palatino Linotype" w:cs="Arial"/>
          <w:i/>
          <w:sz w:val="22"/>
          <w:szCs w:val="22"/>
        </w:rPr>
      </w:pPr>
      <w:r w:rsidRPr="001C3C60">
        <w:rPr>
          <w:rFonts w:ascii="Palatino Linotype" w:hAnsi="Palatino Linotype" w:cs="Arial"/>
          <w:b/>
          <w:i/>
          <w:sz w:val="22"/>
          <w:szCs w:val="22"/>
        </w:rPr>
        <w:t>XXI.</w:t>
      </w:r>
      <w:r w:rsidRPr="001C3C60">
        <w:rPr>
          <w:rFonts w:ascii="Palatino Linotype" w:hAnsi="Palatino Linotype" w:cs="Arial"/>
          <w:i/>
          <w:sz w:val="22"/>
          <w:szCs w:val="22"/>
        </w:rPr>
        <w:t xml:space="preserve"> </w:t>
      </w:r>
      <w:r w:rsidRPr="001C3C60">
        <w:rPr>
          <w:rFonts w:ascii="Palatino Linotype" w:hAnsi="Palatino Linotype" w:cs="Arial"/>
          <w:b/>
          <w:i/>
          <w:sz w:val="22"/>
          <w:szCs w:val="22"/>
        </w:rPr>
        <w:t>Información confidencial</w:t>
      </w:r>
      <w:r w:rsidRPr="001C3C6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928FA08" w14:textId="77777777" w:rsidR="00406987" w:rsidRPr="001C3C60" w:rsidRDefault="00406987" w:rsidP="00406987">
      <w:pPr>
        <w:ind w:left="851" w:right="899"/>
        <w:jc w:val="both"/>
        <w:rPr>
          <w:rFonts w:ascii="Palatino Linotype" w:hAnsi="Palatino Linotype" w:cs="Arial"/>
          <w:i/>
          <w:sz w:val="22"/>
          <w:szCs w:val="22"/>
        </w:rPr>
      </w:pPr>
      <w:r w:rsidRPr="001C3C60">
        <w:rPr>
          <w:rFonts w:ascii="Palatino Linotype" w:hAnsi="Palatino Linotype" w:cs="Arial"/>
          <w:b/>
          <w:i/>
          <w:sz w:val="22"/>
          <w:szCs w:val="22"/>
        </w:rPr>
        <w:t>XLV. Versión pública:</w:t>
      </w:r>
      <w:r w:rsidRPr="001C3C60">
        <w:rPr>
          <w:rFonts w:ascii="Palatino Linotype" w:hAnsi="Palatino Linotype" w:cs="Arial"/>
          <w:i/>
          <w:sz w:val="22"/>
          <w:szCs w:val="22"/>
        </w:rPr>
        <w:t xml:space="preserve"> Documento en el que se elimine, suprime o borra la información clasificada como reservada o confidencial para permitir su acceso. </w:t>
      </w:r>
    </w:p>
    <w:p w14:paraId="340D0782" w14:textId="77777777" w:rsidR="00406987" w:rsidRPr="001C3C60" w:rsidRDefault="00406987" w:rsidP="00406987">
      <w:pPr>
        <w:ind w:left="851" w:right="899"/>
        <w:jc w:val="both"/>
        <w:rPr>
          <w:rFonts w:ascii="Palatino Linotype" w:hAnsi="Palatino Linotype" w:cs="Arial"/>
          <w:i/>
          <w:sz w:val="22"/>
          <w:szCs w:val="22"/>
        </w:rPr>
      </w:pPr>
      <w:r w:rsidRPr="001C3C60">
        <w:rPr>
          <w:rFonts w:ascii="Palatino Linotype" w:hAnsi="Palatino Linotype" w:cs="Arial"/>
          <w:b/>
          <w:i/>
          <w:sz w:val="22"/>
          <w:szCs w:val="22"/>
        </w:rPr>
        <w:t>Artículo 51.</w:t>
      </w:r>
      <w:r w:rsidRPr="001C3C6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C3C60">
        <w:rPr>
          <w:rFonts w:ascii="Palatino Linotype" w:hAnsi="Palatino Linotype" w:cs="Arial"/>
          <w:b/>
          <w:i/>
          <w:sz w:val="22"/>
          <w:szCs w:val="22"/>
        </w:rPr>
        <w:t xml:space="preserve">y tendrá la responsabilidad de verificar en cada caso que la misma no sea confidencial o reservada. </w:t>
      </w:r>
      <w:r w:rsidRPr="001C3C6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2E5D0C7" w14:textId="77777777" w:rsidR="00406987" w:rsidRPr="001C3C60" w:rsidRDefault="00406987" w:rsidP="00406987">
      <w:pPr>
        <w:ind w:left="851" w:right="899"/>
        <w:jc w:val="both"/>
        <w:rPr>
          <w:rFonts w:ascii="Palatino Linotype" w:hAnsi="Palatino Linotype" w:cs="Arial"/>
          <w:i/>
          <w:sz w:val="22"/>
          <w:szCs w:val="22"/>
        </w:rPr>
      </w:pPr>
      <w:r w:rsidRPr="001C3C60">
        <w:rPr>
          <w:rFonts w:ascii="Palatino Linotype" w:hAnsi="Palatino Linotype" w:cs="Arial"/>
          <w:b/>
          <w:i/>
          <w:sz w:val="22"/>
          <w:szCs w:val="22"/>
        </w:rPr>
        <w:t>Artículo 52.</w:t>
      </w:r>
      <w:r w:rsidRPr="001C3C60">
        <w:rPr>
          <w:rFonts w:ascii="Palatino Linotype" w:hAnsi="Palatino Linotype" w:cs="Arial"/>
          <w:i/>
          <w:sz w:val="22"/>
          <w:szCs w:val="22"/>
        </w:rPr>
        <w:t xml:space="preserve"> Las solicitudes de acceso a la información y las respuestas que se les dé, incluyendo, en su caso, </w:t>
      </w:r>
      <w:r w:rsidRPr="001C3C6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1C3C60">
        <w:rPr>
          <w:rFonts w:ascii="Palatino Linotype" w:hAnsi="Palatino Linotype" w:cs="Arial"/>
          <w:i/>
          <w:sz w:val="22"/>
          <w:szCs w:val="22"/>
        </w:rPr>
        <w:t>, siempre y cuando la resolución de referencia se someta a un proceso de disociación, es decir, no haga identificable al titular de tales datos personales.</w:t>
      </w:r>
      <w:r w:rsidRPr="001C3C60">
        <w:rPr>
          <w:rFonts w:ascii="Palatino Linotype" w:hAnsi="Palatino Linotype" w:cs="Arial"/>
          <w:bCs/>
          <w:i/>
          <w:noProof/>
          <w:sz w:val="22"/>
          <w:szCs w:val="22"/>
        </w:rPr>
        <w:t>”</w:t>
      </w:r>
    </w:p>
    <w:p w14:paraId="7587583A" w14:textId="77777777" w:rsidR="00406987" w:rsidRPr="001C3C60" w:rsidRDefault="00406987" w:rsidP="00406987">
      <w:pPr>
        <w:ind w:right="899" w:firstLine="708"/>
        <w:jc w:val="both"/>
        <w:rPr>
          <w:rFonts w:ascii="Palatino Linotype" w:hAnsi="Palatino Linotype" w:cs="Arial"/>
          <w:sz w:val="22"/>
          <w:szCs w:val="22"/>
        </w:rPr>
      </w:pPr>
      <w:r w:rsidRPr="001C3C60">
        <w:rPr>
          <w:rFonts w:ascii="Palatino Linotype" w:hAnsi="Palatino Linotype" w:cs="Arial"/>
          <w:sz w:val="22"/>
          <w:szCs w:val="22"/>
        </w:rPr>
        <w:t>(Énfasis añadido)</w:t>
      </w:r>
    </w:p>
    <w:p w14:paraId="6450A5AD" w14:textId="77777777" w:rsidR="00406987" w:rsidRPr="001C3C60" w:rsidRDefault="00406987" w:rsidP="00406987">
      <w:pPr>
        <w:ind w:right="899" w:firstLine="708"/>
        <w:jc w:val="both"/>
        <w:rPr>
          <w:rFonts w:ascii="Palatino Linotype" w:hAnsi="Palatino Linotype" w:cs="Arial"/>
        </w:rPr>
      </w:pPr>
    </w:p>
    <w:p w14:paraId="04F0BA63" w14:textId="77777777" w:rsidR="00406987" w:rsidRPr="001C3C60" w:rsidRDefault="00406987" w:rsidP="00406987">
      <w:pPr>
        <w:spacing w:line="360" w:lineRule="auto"/>
        <w:jc w:val="both"/>
        <w:rPr>
          <w:rFonts w:ascii="Palatino Linotype" w:hAnsi="Palatino Linotype" w:cs="Arial"/>
        </w:rPr>
      </w:pPr>
      <w:r w:rsidRPr="001C3C6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w:t>
      </w:r>
      <w:r w:rsidRPr="001C3C60">
        <w:rPr>
          <w:rFonts w:ascii="Palatino Linotype" w:hAnsi="Palatino Linotype" w:cs="Arial"/>
        </w:rPr>
        <w:lastRenderedPageBreak/>
        <w:t xml:space="preserve">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22B27F5" w14:textId="77777777" w:rsidR="00406987" w:rsidRPr="001C3C60" w:rsidRDefault="00406987" w:rsidP="00406987">
      <w:pPr>
        <w:jc w:val="both"/>
        <w:rPr>
          <w:rFonts w:ascii="Palatino Linotype" w:hAnsi="Palatino Linotype" w:cs="Arial"/>
        </w:rPr>
      </w:pPr>
    </w:p>
    <w:p w14:paraId="6CA89A1F" w14:textId="77777777" w:rsidR="00406987" w:rsidRPr="001C3C60" w:rsidRDefault="00406987" w:rsidP="00406987">
      <w:pPr>
        <w:ind w:left="851" w:right="902"/>
        <w:jc w:val="both"/>
        <w:rPr>
          <w:rFonts w:ascii="Palatino Linotype" w:eastAsia="Arial Unicode MS" w:hAnsi="Palatino Linotype" w:cs="Arial"/>
          <w:i/>
          <w:sz w:val="22"/>
          <w:szCs w:val="22"/>
        </w:rPr>
      </w:pPr>
      <w:r w:rsidRPr="001C3C60">
        <w:rPr>
          <w:rFonts w:ascii="Palatino Linotype" w:eastAsia="Arial Unicode MS" w:hAnsi="Palatino Linotype" w:cs="Arial"/>
          <w:b/>
          <w:i/>
          <w:sz w:val="22"/>
          <w:szCs w:val="22"/>
        </w:rPr>
        <w:t>“Artículo 22.</w:t>
      </w:r>
      <w:r w:rsidRPr="001C3C6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B2D9957" w14:textId="77777777" w:rsidR="00406987" w:rsidRPr="001C3C60" w:rsidRDefault="00406987" w:rsidP="00406987">
      <w:pPr>
        <w:ind w:left="851" w:right="902"/>
        <w:jc w:val="both"/>
        <w:rPr>
          <w:rFonts w:ascii="Palatino Linotype" w:eastAsia="Arial Unicode MS" w:hAnsi="Palatino Linotype" w:cs="Arial"/>
          <w:i/>
          <w:sz w:val="22"/>
          <w:szCs w:val="22"/>
        </w:rPr>
      </w:pPr>
      <w:r w:rsidRPr="001C3C60">
        <w:rPr>
          <w:rFonts w:ascii="Palatino Linotype" w:eastAsia="Arial Unicode MS" w:hAnsi="Palatino Linotype" w:cs="Arial"/>
          <w:b/>
          <w:i/>
          <w:sz w:val="22"/>
          <w:szCs w:val="22"/>
        </w:rPr>
        <w:t>Artículo 38.</w:t>
      </w:r>
      <w:r w:rsidRPr="001C3C6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C3C60">
        <w:rPr>
          <w:rFonts w:ascii="Palatino Linotype" w:eastAsia="Arial Unicode MS" w:hAnsi="Palatino Linotype" w:cs="Arial"/>
          <w:b/>
          <w:i/>
          <w:sz w:val="22"/>
          <w:szCs w:val="22"/>
        </w:rPr>
        <w:t>”</w:t>
      </w:r>
      <w:r w:rsidRPr="001C3C60">
        <w:rPr>
          <w:rFonts w:ascii="Palatino Linotype" w:eastAsia="Arial Unicode MS" w:hAnsi="Palatino Linotype" w:cs="Arial"/>
          <w:i/>
          <w:sz w:val="22"/>
          <w:szCs w:val="22"/>
        </w:rPr>
        <w:t xml:space="preserve"> </w:t>
      </w:r>
    </w:p>
    <w:p w14:paraId="3F605EAB" w14:textId="77777777" w:rsidR="00406987" w:rsidRPr="001C3C60" w:rsidRDefault="00406987" w:rsidP="00406987">
      <w:pPr>
        <w:spacing w:before="100" w:beforeAutospacing="1" w:after="100" w:afterAutospacing="1" w:line="360" w:lineRule="auto"/>
        <w:jc w:val="both"/>
        <w:rPr>
          <w:rFonts w:ascii="Palatino Linotype" w:hAnsi="Palatino Linotype" w:cs="Arial"/>
        </w:rPr>
      </w:pPr>
      <w:r w:rsidRPr="001C3C60">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F1CAB92" w14:textId="77777777" w:rsidR="00406987" w:rsidRPr="001C3C60" w:rsidRDefault="00406987" w:rsidP="00406987">
      <w:pPr>
        <w:spacing w:before="100" w:beforeAutospacing="1" w:after="100" w:afterAutospacing="1" w:line="360" w:lineRule="auto"/>
        <w:jc w:val="both"/>
        <w:rPr>
          <w:rFonts w:ascii="Palatino Linotype" w:hAnsi="Palatino Linotype" w:cs="Arial"/>
        </w:rPr>
      </w:pPr>
      <w:r w:rsidRPr="001C3C60">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w:t>
      </w:r>
      <w:r w:rsidRPr="001C3C60">
        <w:rPr>
          <w:rFonts w:ascii="Palatino Linotype" w:hAnsi="Palatino Linotype" w:cs="Arial"/>
        </w:rPr>
        <w:lastRenderedPageBreak/>
        <w:t>Personales en Posesión de Sujetos Obligados del Estado de México y Municipios; por consiguiente, se trata de información confidencial</w:t>
      </w:r>
      <w:r w:rsidRPr="001C3C60">
        <w:rPr>
          <w:rFonts w:ascii="Palatino Linotype" w:eastAsia="Arial Unicode MS" w:hAnsi="Palatino Linotype" w:cs="Arial"/>
        </w:rPr>
        <w:t xml:space="preserve"> que debe ser protegida por </w:t>
      </w:r>
      <w:r w:rsidRPr="001C3C60">
        <w:rPr>
          <w:rFonts w:ascii="Palatino Linotype" w:eastAsia="Arial Unicode MS" w:hAnsi="Palatino Linotype" w:cs="Arial"/>
          <w:b/>
        </w:rPr>
        <w:t>EL SUJETO OBLIGADO,</w:t>
      </w:r>
      <w:r w:rsidRPr="001C3C60">
        <w:rPr>
          <w:rFonts w:ascii="Palatino Linotype" w:eastAsia="Arial Unicode MS" w:hAnsi="Palatino Linotype" w:cs="Arial"/>
        </w:rPr>
        <w:t xml:space="preserve"> por lo </w:t>
      </w:r>
      <w:r w:rsidRPr="001C3C60">
        <w:rPr>
          <w:rFonts w:ascii="Palatino Linotype" w:hAnsi="Palatino Linotype" w:cs="Arial"/>
        </w:rPr>
        <w:t>que, todo dato personal susceptible de clasificación debe ser protegido.</w:t>
      </w:r>
    </w:p>
    <w:p w14:paraId="39EEFDFF" w14:textId="77777777" w:rsidR="00406987" w:rsidRPr="001C3C60" w:rsidRDefault="00406987" w:rsidP="00406987">
      <w:pPr>
        <w:spacing w:before="100" w:beforeAutospacing="1" w:after="100" w:afterAutospacing="1" w:line="360" w:lineRule="auto"/>
        <w:jc w:val="both"/>
        <w:rPr>
          <w:rFonts w:ascii="Palatino Linotype" w:hAnsi="Palatino Linotype" w:cs="Arial"/>
        </w:rPr>
      </w:pPr>
      <w:r w:rsidRPr="001C3C60">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092E027" w14:textId="77777777" w:rsidR="00406987" w:rsidRPr="001C3C60" w:rsidRDefault="00406987" w:rsidP="00406987">
      <w:pPr>
        <w:spacing w:before="100" w:beforeAutospacing="1" w:after="100" w:afterAutospacing="1" w:line="360" w:lineRule="auto"/>
        <w:jc w:val="both"/>
        <w:rPr>
          <w:rFonts w:ascii="Palatino Linotype" w:hAnsi="Palatino Linotype" w:cs="Arial"/>
        </w:rPr>
      </w:pPr>
      <w:r w:rsidRPr="001C3C60">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DADFAB4"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 xml:space="preserve">“Artículo 49. </w:t>
      </w:r>
      <w:r w:rsidRPr="001C3C60">
        <w:rPr>
          <w:rFonts w:ascii="Palatino Linotype" w:hAnsi="Palatino Linotype" w:cs="Arial"/>
          <w:i/>
          <w:sz w:val="22"/>
          <w:szCs w:val="22"/>
        </w:rPr>
        <w:t>Los Comités de Transparencia tendrán las siguientes atribuciones:</w:t>
      </w:r>
    </w:p>
    <w:p w14:paraId="5677B09E"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VIII.</w:t>
      </w:r>
      <w:r w:rsidRPr="001C3C60">
        <w:rPr>
          <w:rFonts w:ascii="Palatino Linotype" w:hAnsi="Palatino Linotype" w:cs="Arial"/>
          <w:i/>
          <w:sz w:val="22"/>
          <w:szCs w:val="22"/>
        </w:rPr>
        <w:t xml:space="preserve"> Aprobar, modificar o revocar la clasificación de la información;</w:t>
      </w:r>
    </w:p>
    <w:p w14:paraId="48BF8673"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Artículo 132.</w:t>
      </w:r>
      <w:r w:rsidRPr="001C3C60">
        <w:rPr>
          <w:rFonts w:ascii="Palatino Linotype" w:hAnsi="Palatino Linotype" w:cs="Arial"/>
          <w:i/>
          <w:sz w:val="22"/>
          <w:szCs w:val="22"/>
        </w:rPr>
        <w:t xml:space="preserve"> La clasificación de la información se llevará a cabo en el momento en que:</w:t>
      </w:r>
    </w:p>
    <w:p w14:paraId="7695B693"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I.</w:t>
      </w:r>
      <w:r w:rsidRPr="001C3C60">
        <w:rPr>
          <w:rFonts w:ascii="Palatino Linotype" w:hAnsi="Palatino Linotype" w:cs="Arial"/>
          <w:i/>
          <w:sz w:val="22"/>
          <w:szCs w:val="22"/>
        </w:rPr>
        <w:t xml:space="preserve"> Se reciba una solicitud de acceso a la información;</w:t>
      </w:r>
    </w:p>
    <w:p w14:paraId="688A2C92"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II.</w:t>
      </w:r>
      <w:r w:rsidRPr="001C3C60">
        <w:rPr>
          <w:rFonts w:ascii="Palatino Linotype" w:hAnsi="Palatino Linotype" w:cs="Arial"/>
          <w:i/>
          <w:sz w:val="22"/>
          <w:szCs w:val="22"/>
        </w:rPr>
        <w:t xml:space="preserve"> Se determine mediante resolución de autoridad competente; o</w:t>
      </w:r>
    </w:p>
    <w:p w14:paraId="17DCD0F5" w14:textId="77777777" w:rsidR="00406987" w:rsidRPr="001C3C60" w:rsidRDefault="00406987" w:rsidP="00406987">
      <w:pPr>
        <w:ind w:left="851" w:right="902"/>
        <w:jc w:val="both"/>
        <w:rPr>
          <w:rFonts w:ascii="Palatino Linotype" w:hAnsi="Palatino Linotype" w:cs="Arial"/>
          <w:b/>
          <w:i/>
          <w:sz w:val="22"/>
          <w:szCs w:val="22"/>
        </w:rPr>
      </w:pPr>
      <w:r w:rsidRPr="001C3C60">
        <w:rPr>
          <w:rFonts w:ascii="Palatino Linotype" w:hAnsi="Palatino Linotype" w:cs="Arial"/>
          <w:i/>
          <w:sz w:val="22"/>
          <w:szCs w:val="22"/>
        </w:rPr>
        <w:lastRenderedPageBreak/>
        <w:t>III. Se generen versiones públicas para dar cumplimiento a las obligaciones de transparencia previstas en esta Ley.</w:t>
      </w:r>
      <w:r w:rsidRPr="001C3C60">
        <w:rPr>
          <w:rFonts w:ascii="Palatino Linotype" w:hAnsi="Palatino Linotype" w:cs="Arial"/>
          <w:b/>
          <w:i/>
          <w:sz w:val="22"/>
          <w:szCs w:val="22"/>
        </w:rPr>
        <w:t>”</w:t>
      </w:r>
    </w:p>
    <w:p w14:paraId="0D48FA68"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“Segundo.-</w:t>
      </w:r>
      <w:r w:rsidRPr="001C3C60">
        <w:rPr>
          <w:rFonts w:ascii="Palatino Linotype" w:hAnsi="Palatino Linotype" w:cs="Arial"/>
          <w:i/>
          <w:sz w:val="22"/>
          <w:szCs w:val="22"/>
        </w:rPr>
        <w:t xml:space="preserve"> Para efectos de los presentes Lineamientos Generales, se entenderá por:</w:t>
      </w:r>
    </w:p>
    <w:p w14:paraId="43BB327C"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XVIII.</w:t>
      </w:r>
      <w:r w:rsidRPr="001C3C60">
        <w:rPr>
          <w:rFonts w:ascii="Palatino Linotype" w:hAnsi="Palatino Linotype" w:cs="Arial"/>
          <w:i/>
          <w:sz w:val="22"/>
          <w:szCs w:val="22"/>
        </w:rPr>
        <w:t xml:space="preserve">  </w:t>
      </w:r>
      <w:r w:rsidRPr="001C3C60">
        <w:rPr>
          <w:rFonts w:ascii="Palatino Linotype" w:hAnsi="Palatino Linotype" w:cs="Arial"/>
          <w:b/>
          <w:i/>
          <w:sz w:val="22"/>
          <w:szCs w:val="22"/>
        </w:rPr>
        <w:t>Versión pública:</w:t>
      </w:r>
      <w:r w:rsidRPr="001C3C60">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F8C9C8E"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Cuarto.</w:t>
      </w:r>
      <w:r w:rsidRPr="001C3C60">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5EE7CD"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3EF72D2"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Quinto.</w:t>
      </w:r>
      <w:r w:rsidRPr="001C3C60">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414C9D6"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Sexto.</w:t>
      </w:r>
      <w:r w:rsidRPr="001C3C60">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C9017FE"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EF551DA"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Séptimo.</w:t>
      </w:r>
      <w:r w:rsidRPr="001C3C60">
        <w:rPr>
          <w:rFonts w:ascii="Palatino Linotype" w:hAnsi="Palatino Linotype" w:cs="Arial"/>
          <w:i/>
          <w:sz w:val="22"/>
          <w:szCs w:val="22"/>
        </w:rPr>
        <w:t xml:space="preserve"> La clasificación de la información se llevará a cabo en el momento en que:</w:t>
      </w:r>
    </w:p>
    <w:p w14:paraId="4451E539"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I.</w:t>
      </w:r>
      <w:r w:rsidRPr="001C3C60">
        <w:rPr>
          <w:rFonts w:ascii="Palatino Linotype" w:hAnsi="Palatino Linotype" w:cs="Arial"/>
          <w:i/>
          <w:sz w:val="22"/>
          <w:szCs w:val="22"/>
        </w:rPr>
        <w:t xml:space="preserve">        Se reciba una solicitud de acceso a la información;</w:t>
      </w:r>
    </w:p>
    <w:p w14:paraId="14D38B0F"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II.</w:t>
      </w:r>
      <w:r w:rsidRPr="001C3C60">
        <w:rPr>
          <w:rFonts w:ascii="Palatino Linotype" w:hAnsi="Palatino Linotype" w:cs="Arial"/>
          <w:i/>
          <w:sz w:val="22"/>
          <w:szCs w:val="22"/>
        </w:rPr>
        <w:t xml:space="preserve">       Se determine mediante resolución de autoridad competente, o</w:t>
      </w:r>
    </w:p>
    <w:p w14:paraId="128A7FA4"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III.</w:t>
      </w:r>
      <w:r w:rsidRPr="001C3C60">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64F6B1A"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0FCCAAF3"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Octavo.</w:t>
      </w:r>
      <w:r w:rsidRPr="001C3C60">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9C6F256"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04BA0B7"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10614D4C"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FDF14A7"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2C2845C7"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Noveno.</w:t>
      </w:r>
      <w:r w:rsidRPr="001C3C60">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009A78E"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b/>
          <w:i/>
          <w:sz w:val="22"/>
          <w:szCs w:val="22"/>
        </w:rPr>
        <w:t>Décimo.</w:t>
      </w:r>
      <w:r w:rsidRPr="001C3C60">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D6DB845" w14:textId="77777777" w:rsidR="00406987" w:rsidRPr="001C3C60" w:rsidRDefault="00406987" w:rsidP="00406987">
      <w:pPr>
        <w:ind w:left="851" w:right="902"/>
        <w:jc w:val="both"/>
        <w:rPr>
          <w:rFonts w:ascii="Palatino Linotype" w:hAnsi="Palatino Linotype" w:cs="Arial"/>
          <w:i/>
          <w:sz w:val="22"/>
          <w:szCs w:val="22"/>
        </w:rPr>
      </w:pPr>
      <w:r w:rsidRPr="001C3C60">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543060E" w14:textId="77777777" w:rsidR="00406987" w:rsidRPr="001C3C60" w:rsidRDefault="00406987" w:rsidP="00406987">
      <w:pPr>
        <w:ind w:left="851" w:right="899"/>
        <w:jc w:val="both"/>
        <w:rPr>
          <w:rFonts w:ascii="Palatino Linotype" w:hAnsi="Palatino Linotype" w:cs="Arial"/>
          <w:b/>
          <w:i/>
          <w:sz w:val="22"/>
          <w:szCs w:val="22"/>
        </w:rPr>
      </w:pPr>
      <w:r w:rsidRPr="001C3C60">
        <w:rPr>
          <w:rFonts w:ascii="Palatino Linotype" w:hAnsi="Palatino Linotype" w:cs="Arial"/>
          <w:b/>
          <w:i/>
          <w:sz w:val="22"/>
          <w:szCs w:val="22"/>
        </w:rPr>
        <w:t>Décimo primero.</w:t>
      </w:r>
      <w:r w:rsidRPr="001C3C60">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C3C60">
        <w:rPr>
          <w:rFonts w:ascii="Palatino Linotype" w:hAnsi="Palatino Linotype" w:cs="Arial"/>
          <w:b/>
          <w:i/>
          <w:sz w:val="22"/>
          <w:szCs w:val="22"/>
        </w:rPr>
        <w:t>”</w:t>
      </w:r>
    </w:p>
    <w:p w14:paraId="574C42DE" w14:textId="77777777" w:rsidR="00406987" w:rsidRPr="001C3C60" w:rsidRDefault="00406987" w:rsidP="00406987">
      <w:pPr>
        <w:spacing w:before="100" w:beforeAutospacing="1" w:after="100" w:afterAutospacing="1" w:line="360" w:lineRule="auto"/>
        <w:jc w:val="both"/>
        <w:rPr>
          <w:rFonts w:ascii="Palatino Linotype" w:hAnsi="Palatino Linotype" w:cs="Arial"/>
        </w:rPr>
      </w:pPr>
      <w:r w:rsidRPr="001C3C60">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3AE1B30" w14:textId="77777777" w:rsidR="00406987" w:rsidRPr="001C3C60" w:rsidRDefault="00406987" w:rsidP="00406987">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1C3C60">
        <w:rPr>
          <w:rFonts w:ascii="Palatino Linotype" w:hAnsi="Palatino Linotype" w:cs="Arial"/>
        </w:rPr>
        <w:t xml:space="preserve">Consecuentemente, se destaca que la versión pública que elabore </w:t>
      </w:r>
      <w:r w:rsidRPr="001C3C60">
        <w:rPr>
          <w:rFonts w:ascii="Palatino Linotype" w:hAnsi="Palatino Linotype" w:cs="Arial"/>
          <w:b/>
        </w:rPr>
        <w:t>EL SUJETO OBLIGADO</w:t>
      </w:r>
      <w:r w:rsidRPr="001C3C60">
        <w:rPr>
          <w:rFonts w:ascii="Palatino Linotype" w:hAnsi="Palatino Linotype" w:cs="Arial"/>
        </w:rPr>
        <w:t xml:space="preserve"> debe cumplir con las formalidades exigidas en la Ley, por lo que para tal efecto emitirá el </w:t>
      </w:r>
      <w:r w:rsidRPr="001C3C60">
        <w:rPr>
          <w:rFonts w:ascii="Palatino Linotype" w:hAnsi="Palatino Linotype" w:cs="Arial"/>
          <w:b/>
        </w:rPr>
        <w:t>Acuerdo del Comité de Transparencia</w:t>
      </w:r>
      <w:r w:rsidRPr="001C3C60">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C3C60">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955C06D" w14:textId="77777777" w:rsidR="0053433E" w:rsidRPr="001C3C60" w:rsidRDefault="0053433E" w:rsidP="0053433E">
      <w:pPr>
        <w:pStyle w:val="Prrafodelista"/>
        <w:widowControl w:val="0"/>
        <w:autoSpaceDE w:val="0"/>
        <w:autoSpaceDN w:val="0"/>
        <w:adjustRightInd w:val="0"/>
        <w:spacing w:before="120" w:after="120" w:line="360" w:lineRule="auto"/>
        <w:ind w:left="0"/>
        <w:jc w:val="both"/>
        <w:rPr>
          <w:rFonts w:ascii="Palatino Linotype" w:hAnsi="Palatino Linotype"/>
          <w:color w:val="000000"/>
        </w:rPr>
      </w:pPr>
      <w:r w:rsidRPr="001C3C60">
        <w:rPr>
          <w:rFonts w:ascii="Palatino Linotype" w:hAnsi="Palatino Linotype"/>
          <w:color w:val="000000"/>
        </w:rPr>
        <w:t xml:space="preserve">No pasa desapercibido para este Instituto que </w:t>
      </w:r>
      <w:r w:rsidRPr="001C3C60">
        <w:rPr>
          <w:rFonts w:ascii="Palatino Linotype" w:hAnsi="Palatino Linotype"/>
          <w:b/>
          <w:color w:val="000000"/>
        </w:rPr>
        <w:t xml:space="preserve">EL RECURRENTE </w:t>
      </w:r>
      <w:r w:rsidRPr="001C3C60">
        <w:rPr>
          <w:rFonts w:ascii="Palatino Linotype" w:hAnsi="Palatino Linotype"/>
          <w:color w:val="000000"/>
        </w:rPr>
        <w:t xml:space="preserve">en las razones o motivos de inconformidad del Recurso de Revisión número </w:t>
      </w:r>
      <w:r w:rsidRPr="001C3C60">
        <w:rPr>
          <w:rFonts w:ascii="Palatino Linotype" w:hAnsi="Palatino Linotype"/>
          <w:b/>
          <w:color w:val="000000"/>
        </w:rPr>
        <w:t xml:space="preserve">00078/INFOEM/IP/RR/2022, </w:t>
      </w:r>
      <w:r w:rsidRPr="001C3C60">
        <w:rPr>
          <w:rFonts w:ascii="Palatino Linotype" w:hAnsi="Palatino Linotype"/>
          <w:color w:val="000000"/>
        </w:rPr>
        <w:t xml:space="preserve">señaló que no se le entregó el reporte de avance del programa mencionado por </w:t>
      </w:r>
      <w:r w:rsidRPr="001C3C60">
        <w:rPr>
          <w:rFonts w:ascii="Palatino Linotype" w:hAnsi="Palatino Linotype"/>
          <w:b/>
          <w:color w:val="000000"/>
        </w:rPr>
        <w:t xml:space="preserve">EL SUJETO OBLIGADO </w:t>
      </w:r>
      <w:r w:rsidRPr="001C3C60">
        <w:rPr>
          <w:rFonts w:ascii="Palatino Linotype" w:hAnsi="Palatino Linotype"/>
          <w:color w:val="000000"/>
        </w:rPr>
        <w:t xml:space="preserve">en su respuesta; sin embargo, dicho requerimiento resulta inoperante al </w:t>
      </w:r>
      <w:r w:rsidRPr="001C3C60">
        <w:rPr>
          <w:rFonts w:ascii="Palatino Linotype" w:hAnsi="Palatino Linotype" w:cs="Arial"/>
          <w:color w:val="000000"/>
        </w:rPr>
        <w:t xml:space="preserve">tratarse de </w:t>
      </w:r>
      <w:r w:rsidRPr="001C3C60">
        <w:rPr>
          <w:rFonts w:ascii="Palatino Linotype" w:hAnsi="Palatino Linotype" w:cs="Arial"/>
        </w:rPr>
        <w:t xml:space="preserve">una petición adicional o </w:t>
      </w:r>
      <w:r w:rsidRPr="001C3C60">
        <w:rPr>
          <w:rFonts w:ascii="Palatino Linotype" w:hAnsi="Palatino Linotype" w:cs="Arial"/>
          <w:i/>
        </w:rPr>
        <w:t xml:space="preserve">plus </w:t>
      </w:r>
      <w:proofErr w:type="spellStart"/>
      <w:r w:rsidRPr="001C3C60">
        <w:rPr>
          <w:rFonts w:ascii="Palatino Linotype" w:hAnsi="Palatino Linotype" w:cs="Arial"/>
          <w:i/>
        </w:rPr>
        <w:t>petitio</w:t>
      </w:r>
      <w:proofErr w:type="spellEnd"/>
      <w:r w:rsidRPr="001C3C60">
        <w:rPr>
          <w:rFonts w:ascii="Palatino Linotype" w:hAnsi="Palatino Linotype" w:cs="Arial"/>
        </w:rPr>
        <w:t xml:space="preserve">; esto es, una nueva solicitud de información hecha por el hoy </w:t>
      </w:r>
      <w:r w:rsidRPr="001C3C60">
        <w:rPr>
          <w:rFonts w:ascii="Palatino Linotype" w:hAnsi="Palatino Linotype" w:cs="Arial"/>
          <w:b/>
          <w:lang w:eastAsia="es-MX"/>
        </w:rPr>
        <w:t>RECURRENTE</w:t>
      </w:r>
      <w:r w:rsidRPr="001C3C60">
        <w:rPr>
          <w:rFonts w:ascii="Palatino Linotype" w:hAnsi="Palatino Linotype" w:cs="Arial"/>
          <w:lang w:eastAsia="es-MX"/>
        </w:rPr>
        <w:t xml:space="preserve">; </w:t>
      </w:r>
      <w:r w:rsidRPr="001C3C60">
        <w:rPr>
          <w:rFonts w:ascii="Palatino Linotype" w:hAnsi="Palatino Linotype" w:cs="Arial"/>
          <w:lang w:eastAsia="es-MX"/>
        </w:rPr>
        <w:lastRenderedPageBreak/>
        <w:t xml:space="preserve">por lo tanto, resultaría injustificado </w:t>
      </w:r>
      <w:r w:rsidR="00F80E18" w:rsidRPr="001C3C60">
        <w:rPr>
          <w:rFonts w:ascii="Palatino Linotype" w:hAnsi="Palatino Linotype" w:cs="Arial"/>
          <w:lang w:eastAsia="es-MX"/>
        </w:rPr>
        <w:t>que sea</w:t>
      </w:r>
      <w:r w:rsidRPr="001C3C60">
        <w:rPr>
          <w:rFonts w:ascii="Palatino Linotype" w:hAnsi="Palatino Linotype" w:cs="Arial"/>
          <w:lang w:eastAsia="es-MX"/>
        </w:rPr>
        <w:t xml:space="preserve"> examinado y estudiado, máxime que </w:t>
      </w:r>
      <w:r w:rsidRPr="001C3C60">
        <w:rPr>
          <w:rFonts w:ascii="Palatino Linotype" w:hAnsi="Palatino Linotype" w:cs="Arial"/>
          <w:b/>
          <w:lang w:eastAsia="es-MX"/>
        </w:rPr>
        <w:t>EL SUJETO OBLIGADO</w:t>
      </w:r>
      <w:r w:rsidRPr="001C3C60">
        <w:rPr>
          <w:rFonts w:ascii="Palatino Linotype" w:hAnsi="Palatino Linotype" w:cs="Arial"/>
          <w:lang w:eastAsia="es-MX"/>
        </w:rPr>
        <w:t xml:space="preserve">, no tuvo conocimiento del mismo pues dicha información no fue requerida en la solicitud de información, sino hasta la interposición del recurso de mérito; motivo por el cual los nuevos contenidos no podrán constituir materia del procedimiento a sustanciarse; tal y como lo prevé el Criterio emitido por el Instituto Nacional de </w:t>
      </w:r>
      <w:r w:rsidR="00F80E18" w:rsidRPr="001C3C60">
        <w:rPr>
          <w:rFonts w:ascii="Palatino Linotype" w:hAnsi="Palatino Linotype" w:cs="Arial"/>
          <w:lang w:eastAsia="es-MX"/>
        </w:rPr>
        <w:t>Transparencia</w:t>
      </w:r>
      <w:r w:rsidRPr="001C3C60">
        <w:rPr>
          <w:rFonts w:ascii="Palatino Linotype" w:hAnsi="Palatino Linotype" w:cs="Arial"/>
          <w:lang w:eastAsia="es-MX"/>
        </w:rPr>
        <w:t>, Acceso a la Información Pública y Protección de Datos Personales número 01/17 que a la letra reza:</w:t>
      </w:r>
    </w:p>
    <w:p w14:paraId="19C3F416" w14:textId="77777777" w:rsidR="0053433E" w:rsidRPr="001C3C60" w:rsidRDefault="0053433E" w:rsidP="0053433E">
      <w:pPr>
        <w:ind w:left="851" w:right="902"/>
        <w:jc w:val="both"/>
        <w:rPr>
          <w:rFonts w:ascii="Palatino Linotype" w:eastAsiaTheme="minorEastAsia" w:hAnsi="Palatino Linotype" w:cstheme="minorBidi"/>
          <w:bCs/>
          <w:i/>
          <w:iCs/>
          <w:sz w:val="22"/>
          <w:szCs w:val="22"/>
          <w:lang w:val="es-ES_tradnl"/>
        </w:rPr>
      </w:pPr>
      <w:r w:rsidRPr="001C3C60">
        <w:rPr>
          <w:rFonts w:ascii="Palatino Linotype" w:eastAsiaTheme="minorEastAsia" w:hAnsi="Palatino Linotype" w:cstheme="minorBidi"/>
          <w:b/>
          <w:bCs/>
          <w:i/>
          <w:iCs/>
          <w:sz w:val="22"/>
          <w:szCs w:val="22"/>
          <w:lang w:val="es-ES_tradnl"/>
        </w:rPr>
        <w:t>“Es improcedente ampliar las solicitudes de acceso a información, a través de la interposición del recurso de revisión</w:t>
      </w:r>
      <w:r w:rsidRPr="001C3C60">
        <w:rPr>
          <w:rFonts w:ascii="Palatino Linotype" w:eastAsiaTheme="minorEastAsia" w:hAnsi="Palatino Linotype" w:cstheme="minorBidi"/>
          <w:bCs/>
          <w:i/>
          <w:iCs/>
          <w:sz w:val="22"/>
          <w:szCs w:val="22"/>
          <w:lang w:val="es-ES_tradnl"/>
        </w:rPr>
        <w:t xml:space="preserve">. En términos de los artículos 155, fracción VII de la Ley General de Transparencia y Acceso a la Información Pública, y 161, fracción VII de la Ley Federal de Transparencia y Acceso a la Información Pública, en aquellos casos en que </w:t>
      </w:r>
      <w:r w:rsidRPr="001C3C60">
        <w:rPr>
          <w:rFonts w:ascii="Palatino Linotype" w:eastAsiaTheme="minorEastAsia" w:hAnsi="Palatino Linotype" w:cstheme="minorBidi"/>
          <w:b/>
          <w:bCs/>
          <w:i/>
          <w:iCs/>
          <w:sz w:val="22"/>
          <w:szCs w:val="22"/>
          <w:u w:val="single"/>
          <w:lang w:val="es-ES_tradnl"/>
        </w:rPr>
        <w:t xml:space="preserve">los recurrentes, mediante su recurso de revisión, amplíen los alcances de la solicitud de información inicial, los nuevos contenidos no podrán constituir materia del procedimiento a sustanciarse </w:t>
      </w:r>
      <w:r w:rsidRPr="001C3C60">
        <w:rPr>
          <w:rFonts w:ascii="Palatino Linotype" w:eastAsiaTheme="minorEastAsia" w:hAnsi="Palatino Linotype" w:cstheme="minorBidi"/>
          <w:bCs/>
          <w:i/>
          <w:iCs/>
          <w:sz w:val="22"/>
          <w:szCs w:val="22"/>
          <w:lang w:val="es-ES_tradnl"/>
        </w:rPr>
        <w:t xml:space="preserve">por el Instituto Nacional de Transparencia, Acceso a la Información y Protección de Datos Personales; actualizándose la hipótesis de improcedencia respectiva.” </w:t>
      </w:r>
    </w:p>
    <w:p w14:paraId="0D77A558" w14:textId="77777777" w:rsidR="0053433E" w:rsidRPr="001C3C60" w:rsidRDefault="0053433E" w:rsidP="0053433E">
      <w:pPr>
        <w:ind w:left="851" w:right="901"/>
        <w:jc w:val="both"/>
        <w:rPr>
          <w:rFonts w:ascii="Palatino Linotype" w:eastAsiaTheme="minorEastAsia" w:hAnsi="Palatino Linotype" w:cstheme="minorBidi"/>
          <w:bCs/>
          <w:i/>
          <w:iCs/>
          <w:sz w:val="22"/>
          <w:szCs w:val="22"/>
          <w:lang w:val="es-ES_tradnl"/>
        </w:rPr>
      </w:pPr>
      <w:r w:rsidRPr="001C3C60">
        <w:rPr>
          <w:rFonts w:ascii="Palatino Linotype" w:eastAsiaTheme="minorEastAsia" w:hAnsi="Palatino Linotype" w:cstheme="minorBidi"/>
          <w:bCs/>
          <w:i/>
          <w:iCs/>
          <w:sz w:val="22"/>
          <w:szCs w:val="22"/>
          <w:lang w:val="es-ES_tradnl"/>
        </w:rPr>
        <w:t>(Énfasis añadido)</w:t>
      </w:r>
    </w:p>
    <w:p w14:paraId="420EE108" w14:textId="77777777" w:rsidR="0053433E" w:rsidRPr="001C3C60" w:rsidRDefault="0053433E" w:rsidP="0053433E">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1C3C60">
        <w:rPr>
          <w:rFonts w:ascii="Palatino Linotype" w:hAnsi="Palatino Linotype" w:cs="Arial"/>
          <w:lang w:eastAsia="es-MX"/>
        </w:rPr>
        <w:t>Del mismo modo, sirve de apoyo por analogía la siguiente tesis jurisprudencial número VI. 2º. A. J/7, publicada en el Semanario Judicial de la Federación y su gaceta, bajo el número de registro 178,788:</w:t>
      </w:r>
    </w:p>
    <w:p w14:paraId="4FDBD55C" w14:textId="77777777" w:rsidR="0053433E" w:rsidRPr="001C3C60" w:rsidRDefault="0053433E" w:rsidP="00F80E18">
      <w:pPr>
        <w:ind w:left="709" w:right="709"/>
        <w:jc w:val="both"/>
        <w:rPr>
          <w:rFonts w:ascii="Palatino Linotype" w:hAnsi="Palatino Linotype" w:cs="Arial"/>
          <w:i/>
          <w:sz w:val="22"/>
          <w:szCs w:val="22"/>
        </w:rPr>
      </w:pPr>
      <w:r w:rsidRPr="001C3C60">
        <w:rPr>
          <w:rFonts w:ascii="Palatino Linotype" w:hAnsi="Palatino Linotype" w:cs="Arial"/>
          <w:sz w:val="22"/>
          <w:szCs w:val="22"/>
          <w:lang w:eastAsia="es-MX"/>
        </w:rPr>
        <w:t>“</w:t>
      </w:r>
      <w:r w:rsidRPr="001C3C60">
        <w:rPr>
          <w:rFonts w:ascii="Palatino Linotype" w:hAnsi="Palatino Linotype" w:cs="Arial"/>
          <w:i/>
          <w:sz w:val="22"/>
          <w:szCs w:val="22"/>
        </w:rPr>
        <w:t xml:space="preserve">CONCEPTOS DE VIOLACIÓN EN EL AMPARO DIRECTO. </w:t>
      </w:r>
      <w:r w:rsidRPr="001C3C60">
        <w:rPr>
          <w:rFonts w:ascii="Palatino Linotype" w:hAnsi="Palatino Linotype" w:cs="Arial"/>
          <w:b/>
          <w:i/>
          <w:sz w:val="22"/>
          <w:szCs w:val="22"/>
        </w:rPr>
        <w:t>INOPERANCIA DE LOS QUE INTRODUCEN CUESTIONAMIENTOS NOVEDOSOS QUE NO FUERON PLANTEADOS EN EL JUICIO NATURAL</w:t>
      </w:r>
      <w:r w:rsidRPr="001C3C60">
        <w:rPr>
          <w:rFonts w:ascii="Palatino Linotype" w:hAnsi="Palatino Linotype" w:cs="Arial"/>
          <w:i/>
          <w:sz w:val="22"/>
          <w:szCs w:val="22"/>
        </w:rPr>
        <w:t xml:space="preserve">. </w:t>
      </w:r>
      <w:r w:rsidRPr="001C3C60">
        <w:rPr>
          <w:rFonts w:ascii="Palatino Linotype" w:hAnsi="Palatino Linotype" w:cs="Arial"/>
          <w:b/>
          <w:i/>
          <w:sz w:val="22"/>
          <w:szCs w:val="22"/>
        </w:rPr>
        <w:t>Si en los conceptos de violación se formulan argumentos que no se plantearon</w:t>
      </w:r>
      <w:r w:rsidRPr="001C3C60">
        <w:rPr>
          <w:rFonts w:ascii="Palatino Linotype" w:hAnsi="Palatino Linotype" w:cs="Arial"/>
          <w:i/>
          <w:sz w:val="22"/>
          <w:szCs w:val="22"/>
        </w:rPr>
        <w:t xml:space="preserve"> ante la Sala Fiscal que dictó la sentencia que constituye el acto reclamado, </w:t>
      </w:r>
      <w:r w:rsidRPr="001C3C60">
        <w:rPr>
          <w:rFonts w:ascii="Palatino Linotype" w:hAnsi="Palatino Linotype" w:cs="Arial"/>
          <w:b/>
          <w:i/>
          <w:sz w:val="22"/>
          <w:szCs w:val="22"/>
        </w:rPr>
        <w:t xml:space="preserve">los mismos son </w:t>
      </w:r>
      <w:r w:rsidRPr="001C3C60">
        <w:rPr>
          <w:rFonts w:ascii="Palatino Linotype" w:hAnsi="Palatino Linotype" w:cs="Arial"/>
          <w:i/>
          <w:sz w:val="22"/>
          <w:szCs w:val="22"/>
        </w:rPr>
        <w:t xml:space="preserve">inoperantes, toda vez que resultaría </w:t>
      </w:r>
      <w:r w:rsidRPr="001C3C60">
        <w:rPr>
          <w:rFonts w:ascii="Palatino Linotype" w:hAnsi="Palatino Linotype" w:cs="Arial"/>
          <w:i/>
          <w:sz w:val="22"/>
          <w:szCs w:val="22"/>
          <w:lang w:eastAsia="es-MX"/>
        </w:rPr>
        <w:t>injustificado</w:t>
      </w:r>
      <w:r w:rsidRPr="001C3C60">
        <w:rPr>
          <w:rFonts w:ascii="Palatino Linotype" w:hAnsi="Palatino Linotype" w:cs="Arial"/>
          <w:i/>
          <w:sz w:val="22"/>
          <w:szCs w:val="22"/>
        </w:rPr>
        <w:t xml:space="preserve"> examinar la </w:t>
      </w:r>
      <w:r w:rsidRPr="001C3C60">
        <w:rPr>
          <w:rFonts w:ascii="Palatino Linotype" w:hAnsi="Palatino Linotype" w:cs="Arial"/>
          <w:i/>
          <w:sz w:val="22"/>
        </w:rPr>
        <w:t>constitucionalidad</w:t>
      </w:r>
      <w:r w:rsidRPr="001C3C60">
        <w:rPr>
          <w:rFonts w:ascii="Palatino Linotype" w:hAnsi="Palatino Linotype" w:cs="Arial"/>
          <w:i/>
          <w:sz w:val="22"/>
          <w:szCs w:val="22"/>
        </w:rPr>
        <w:t xml:space="preserve"> de la sentencia combatida </w:t>
      </w:r>
      <w:r w:rsidRPr="001C3C60">
        <w:rPr>
          <w:rFonts w:ascii="Palatino Linotype" w:hAnsi="Palatino Linotype" w:cs="Arial"/>
          <w:b/>
          <w:i/>
          <w:sz w:val="22"/>
          <w:szCs w:val="22"/>
        </w:rPr>
        <w:t>a la luz de razonamientos que no conoció la autoridad responsable</w:t>
      </w:r>
      <w:r w:rsidRPr="001C3C60">
        <w:rPr>
          <w:rFonts w:ascii="Palatino Linotype" w:hAnsi="Palatino Linotype" w:cs="Arial"/>
          <w:i/>
          <w:sz w:val="22"/>
          <w:szCs w:val="22"/>
        </w:rPr>
        <w:t xml:space="preserve">, </w:t>
      </w:r>
      <w:r w:rsidRPr="001C3C60">
        <w:rPr>
          <w:rFonts w:ascii="Palatino Linotype" w:hAnsi="Palatino Linotype" w:cs="Arial"/>
          <w:b/>
          <w:i/>
          <w:sz w:val="22"/>
          <w:szCs w:val="22"/>
        </w:rPr>
        <w:t>pues como tales manifestaciones no formaron parte de la litis natural</w:t>
      </w:r>
      <w:r w:rsidRPr="001C3C60">
        <w:rPr>
          <w:rFonts w:ascii="Palatino Linotype" w:hAnsi="Palatino Linotype" w:cs="Arial"/>
          <w:i/>
          <w:sz w:val="22"/>
          <w:szCs w:val="22"/>
        </w:rPr>
        <w:t xml:space="preserve">, la Sala </w:t>
      </w:r>
      <w:r w:rsidRPr="001C3C60">
        <w:rPr>
          <w:rFonts w:ascii="Palatino Linotype" w:hAnsi="Palatino Linotype" w:cs="Arial"/>
          <w:b/>
          <w:i/>
          <w:sz w:val="22"/>
          <w:szCs w:val="22"/>
        </w:rPr>
        <w:t>no tuvo la oportunidad legal de analizarlas ni de pronunciarse sobre ellas</w:t>
      </w:r>
      <w:r w:rsidRPr="001C3C60">
        <w:rPr>
          <w:rFonts w:ascii="Palatino Linotype" w:hAnsi="Palatino Linotype" w:cs="Arial"/>
          <w:i/>
          <w:sz w:val="22"/>
        </w:rPr>
        <w:t>."</w:t>
      </w:r>
    </w:p>
    <w:p w14:paraId="3F950203" w14:textId="77777777" w:rsidR="0053433E" w:rsidRPr="001C3C60" w:rsidRDefault="0053433E" w:rsidP="0053433E">
      <w:pPr>
        <w:ind w:left="709" w:right="709"/>
        <w:jc w:val="both"/>
        <w:rPr>
          <w:rFonts w:ascii="Palatino Linotype" w:hAnsi="Palatino Linotype" w:cs="Arial"/>
          <w:sz w:val="22"/>
          <w:szCs w:val="22"/>
        </w:rPr>
      </w:pPr>
      <w:r w:rsidRPr="001C3C60">
        <w:rPr>
          <w:rFonts w:ascii="Palatino Linotype" w:hAnsi="Palatino Linotype" w:cs="Arial"/>
          <w:sz w:val="22"/>
          <w:szCs w:val="22"/>
        </w:rPr>
        <w:lastRenderedPageBreak/>
        <w:t>(Énfasis añadido)</w:t>
      </w:r>
    </w:p>
    <w:p w14:paraId="527B13E4" w14:textId="5541679E" w:rsidR="00406987" w:rsidRPr="001C3C60" w:rsidRDefault="00406987" w:rsidP="00406987">
      <w:pPr>
        <w:spacing w:before="100" w:beforeAutospacing="1" w:after="100" w:afterAutospacing="1" w:line="360" w:lineRule="auto"/>
        <w:jc w:val="both"/>
        <w:rPr>
          <w:rFonts w:ascii="Palatino Linotype" w:hAnsi="Palatino Linotype" w:cs="Arial"/>
          <w:lang w:val="es-ES" w:eastAsia="es-MX"/>
        </w:rPr>
      </w:pPr>
      <w:r w:rsidRPr="001C3C60">
        <w:rPr>
          <w:rFonts w:ascii="Palatino Linotype" w:hAnsi="Palatino Linotype" w:cs="Arial"/>
          <w:lang w:val="es-ES" w:eastAsia="es-MX"/>
        </w:rPr>
        <w:t xml:space="preserve">En consecuencia, lo procedente es calificar de </w:t>
      </w:r>
      <w:r w:rsidRPr="001C3C60">
        <w:rPr>
          <w:rFonts w:ascii="Palatino Linotype" w:hAnsi="Palatino Linotype" w:cs="Arial"/>
          <w:b/>
          <w:lang w:val="es-ES" w:eastAsia="es-MX"/>
        </w:rPr>
        <w:t xml:space="preserve">parcialmente fundadas </w:t>
      </w:r>
      <w:r w:rsidRPr="001C3C60">
        <w:rPr>
          <w:rFonts w:ascii="Palatino Linotype" w:hAnsi="Palatino Linotype" w:cs="Arial"/>
          <w:lang w:val="es-ES" w:eastAsia="es-MX"/>
        </w:rPr>
        <w:t xml:space="preserve">las razones o motivos de inconformidad del particular; toda vez que, como se dijo en párrafos que anteceden no se dolió de la totalidad de la respuesta otorgada </w:t>
      </w:r>
      <w:r w:rsidR="00F80E18" w:rsidRPr="001C3C60">
        <w:rPr>
          <w:rFonts w:ascii="Palatino Linotype" w:hAnsi="Palatino Linotype" w:cs="Arial"/>
          <w:lang w:val="es-ES" w:eastAsia="es-MX"/>
        </w:rPr>
        <w:t>y pretendió ampliar una de las solicitudes de información;</w:t>
      </w:r>
      <w:r w:rsidRPr="001C3C60">
        <w:rPr>
          <w:rFonts w:ascii="Palatino Linotype" w:hAnsi="Palatino Linotype" w:cs="Arial"/>
          <w:lang w:val="es-ES" w:eastAsia="es-MX"/>
        </w:rPr>
        <w:t xml:space="preserve"> motivo por el cual, este Órgano Garante determina </w:t>
      </w:r>
      <w:r w:rsidRPr="001C3C60">
        <w:rPr>
          <w:rFonts w:ascii="Palatino Linotype" w:hAnsi="Palatino Linotype" w:cs="Arial"/>
          <w:b/>
          <w:lang w:val="es-ES_tradnl" w:eastAsia="es-MX"/>
        </w:rPr>
        <w:t>Modificar</w:t>
      </w:r>
      <w:r w:rsidRPr="001C3C60">
        <w:rPr>
          <w:rFonts w:ascii="Palatino Linotype" w:hAnsi="Palatino Linotype" w:cs="Arial"/>
          <w:lang w:val="es-ES_tradnl" w:eastAsia="es-MX"/>
        </w:rPr>
        <w:t xml:space="preserve"> la</w:t>
      </w:r>
      <w:r w:rsidR="00F80E18" w:rsidRPr="001C3C60">
        <w:rPr>
          <w:rFonts w:ascii="Palatino Linotype" w:hAnsi="Palatino Linotype" w:cs="Arial"/>
          <w:lang w:val="es-ES_tradnl" w:eastAsia="es-MX"/>
        </w:rPr>
        <w:t>s</w:t>
      </w:r>
      <w:r w:rsidRPr="001C3C60">
        <w:rPr>
          <w:rFonts w:ascii="Palatino Linotype" w:hAnsi="Palatino Linotype" w:cs="Arial"/>
          <w:lang w:val="es-ES_tradnl" w:eastAsia="es-MX"/>
        </w:rPr>
        <w:t xml:space="preserve"> </w:t>
      </w:r>
      <w:r w:rsidRPr="001C3C60">
        <w:rPr>
          <w:rFonts w:ascii="Palatino Linotype" w:hAnsi="Palatino Linotype" w:cs="Arial"/>
          <w:lang w:val="es-ES" w:eastAsia="es-MX"/>
        </w:rPr>
        <w:t>respuesta</w:t>
      </w:r>
      <w:r w:rsidR="00F80E18" w:rsidRPr="001C3C60">
        <w:rPr>
          <w:rFonts w:ascii="Palatino Linotype" w:hAnsi="Palatino Linotype" w:cs="Arial"/>
          <w:lang w:val="es-ES" w:eastAsia="es-MX"/>
        </w:rPr>
        <w:t>s</w:t>
      </w:r>
      <w:r w:rsidRPr="001C3C60">
        <w:rPr>
          <w:rFonts w:ascii="Palatino Linotype" w:hAnsi="Palatino Linotype" w:cs="Arial"/>
          <w:lang w:val="es-ES" w:eastAsia="es-MX"/>
        </w:rPr>
        <w:t xml:space="preserve"> del </w:t>
      </w:r>
      <w:r w:rsidRPr="001C3C60">
        <w:rPr>
          <w:rFonts w:ascii="Palatino Linotype" w:hAnsi="Palatino Linotype" w:cs="Arial"/>
          <w:b/>
          <w:lang w:val="es-ES" w:eastAsia="es-MX"/>
        </w:rPr>
        <w:t>SUJETO</w:t>
      </w:r>
      <w:r w:rsidRPr="001C3C60">
        <w:rPr>
          <w:rFonts w:ascii="Palatino Linotype" w:hAnsi="Palatino Linotype" w:cs="Arial"/>
          <w:lang w:val="es-ES" w:eastAsia="es-MX"/>
        </w:rPr>
        <w:t xml:space="preserve"> </w:t>
      </w:r>
      <w:r w:rsidRPr="001C3C60">
        <w:rPr>
          <w:rFonts w:ascii="Palatino Linotype" w:hAnsi="Palatino Linotype" w:cs="Arial"/>
          <w:b/>
          <w:lang w:val="es-ES" w:eastAsia="es-MX"/>
        </w:rPr>
        <w:t xml:space="preserve">OBLIGADO </w:t>
      </w:r>
      <w:r w:rsidRPr="001C3C60">
        <w:rPr>
          <w:rFonts w:ascii="Palatino Linotype" w:hAnsi="Palatino Linotype" w:cs="Arial"/>
          <w:lang w:val="es-ES" w:eastAsia="es-MX"/>
        </w:rPr>
        <w:t>y ordena la entrega de la información que ha quedado</w:t>
      </w:r>
      <w:r w:rsidR="00F80E18" w:rsidRPr="001C3C60">
        <w:rPr>
          <w:rFonts w:ascii="Palatino Linotype" w:hAnsi="Palatino Linotype" w:cs="Arial"/>
          <w:lang w:val="es-ES" w:eastAsia="es-MX"/>
        </w:rPr>
        <w:t xml:space="preserve"> precisada en el presente Considerando.</w:t>
      </w:r>
    </w:p>
    <w:p w14:paraId="56B6F3C2" w14:textId="77777777" w:rsidR="00105651" w:rsidRPr="001C3C60" w:rsidRDefault="00105651" w:rsidP="00984BE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C3C60">
        <w:rPr>
          <w:rFonts w:ascii="Palatino Linotype" w:eastAsia="Calibri" w:hAnsi="Palatino Linotype" w:cs="Arial"/>
          <w:color w:val="000000" w:themeColor="text1"/>
        </w:rPr>
        <w:t xml:space="preserve">Así, con </w:t>
      </w:r>
      <w:r w:rsidRPr="001C3C60">
        <w:rPr>
          <w:rFonts w:ascii="Palatino Linotype" w:hAnsi="Palatino Linotype" w:cs="Arial"/>
          <w:color w:val="000000" w:themeColor="text1"/>
        </w:rPr>
        <w:t>fundamento</w:t>
      </w:r>
      <w:r w:rsidRPr="001C3C60">
        <w:rPr>
          <w:rFonts w:ascii="Palatino Linotype" w:eastAsia="Calibri" w:hAnsi="Palatino Linotype" w:cs="Arial"/>
          <w:color w:val="000000" w:themeColor="text1"/>
        </w:rPr>
        <w:t xml:space="preserve"> en lo prescrito en los artículos 5, </w:t>
      </w:r>
      <w:r w:rsidRPr="001C3C60">
        <w:rPr>
          <w:rFonts w:ascii="Palatino Linotype" w:eastAsia="Calibri" w:hAnsi="Palatino Linotype" w:cs="Arial"/>
          <w:color w:val="000000" w:themeColor="text1"/>
          <w:lang w:val="es-ES_tradnl"/>
        </w:rPr>
        <w:t xml:space="preserve">párrafos </w:t>
      </w:r>
      <w:bookmarkStart w:id="0" w:name="_Hlk65874252"/>
      <w:r w:rsidRPr="001C3C60">
        <w:rPr>
          <w:rFonts w:ascii="Palatino Linotype" w:eastAsia="Calibri" w:hAnsi="Palatino Linotype" w:cs="Arial"/>
          <w:color w:val="000000" w:themeColor="text1"/>
          <w:lang w:val="es-ES_tradnl"/>
        </w:rPr>
        <w:t>trigésimo, trigésimo primero y trigésimo segundo</w:t>
      </w:r>
      <w:bookmarkEnd w:id="0"/>
      <w:r w:rsidRPr="001C3C60">
        <w:rPr>
          <w:rFonts w:ascii="Palatino Linotype" w:hAnsi="Palatino Linotype" w:cs="Arial"/>
          <w:color w:val="000000" w:themeColor="text1"/>
        </w:rPr>
        <w:t>,</w:t>
      </w:r>
      <w:r w:rsidRPr="001C3C60">
        <w:rPr>
          <w:rFonts w:ascii="Palatino Linotype" w:hAnsi="Palatino Linotype"/>
          <w:color w:val="000000" w:themeColor="text1"/>
        </w:rPr>
        <w:t xml:space="preserve"> fracciones IV y V,</w:t>
      </w:r>
      <w:r w:rsidRPr="001C3C60">
        <w:rPr>
          <w:rFonts w:ascii="Palatino Linotype" w:eastAsia="Calibri" w:hAnsi="Palatino Linotype" w:cs="Arial"/>
          <w:color w:val="000000" w:themeColor="text1"/>
        </w:rPr>
        <w:t xml:space="preserve"> de la Constitución Política del Estado Libre y Soberano de </w:t>
      </w:r>
      <w:r w:rsidRPr="001C3C60">
        <w:rPr>
          <w:rFonts w:ascii="Palatino Linotype" w:hAnsi="Palatino Linotype" w:cs="Arial"/>
          <w:color w:val="000000" w:themeColor="text1"/>
          <w:lang w:val="es-ES_tradnl"/>
        </w:rPr>
        <w:t>México</w:t>
      </w:r>
      <w:r w:rsidRPr="001C3C60">
        <w:rPr>
          <w:rFonts w:ascii="Palatino Linotype" w:eastAsia="Calibri" w:hAnsi="Palatino Linotype" w:cs="Arial"/>
          <w:color w:val="000000" w:themeColor="text1"/>
        </w:rPr>
        <w:t xml:space="preserve">, y los artículos </w:t>
      </w:r>
      <w:r w:rsidRPr="001C3C60">
        <w:rPr>
          <w:rFonts w:ascii="Palatino Linotype" w:hAnsi="Palatino Linotype"/>
          <w:color w:val="000000" w:themeColor="text1"/>
        </w:rPr>
        <w:t xml:space="preserve">2, </w:t>
      </w:r>
      <w:r w:rsidRPr="001C3C60">
        <w:rPr>
          <w:rFonts w:ascii="Palatino Linotype" w:hAnsi="Palatino Linotype" w:cs="Arial"/>
          <w:color w:val="000000" w:themeColor="text1"/>
        </w:rPr>
        <w:t>fracción</w:t>
      </w:r>
      <w:r w:rsidRPr="001C3C60">
        <w:rPr>
          <w:rFonts w:ascii="Palatino Linotype" w:hAnsi="Palatino Linotype"/>
          <w:color w:val="000000" w:themeColor="text1"/>
        </w:rPr>
        <w:t xml:space="preserve"> II, 9, </w:t>
      </w:r>
      <w:r w:rsidRPr="001C3C60">
        <w:rPr>
          <w:rFonts w:ascii="Palatino Linotype" w:hAnsi="Palatino Linotype" w:cs="Arial"/>
          <w:color w:val="000000" w:themeColor="text1"/>
          <w:lang w:val="es-ES_tradnl"/>
        </w:rPr>
        <w:t>29</w:t>
      </w:r>
      <w:r w:rsidRPr="001C3C60">
        <w:rPr>
          <w:rFonts w:ascii="Palatino Linotype" w:hAnsi="Palatino Linotype"/>
          <w:color w:val="000000" w:themeColor="text1"/>
        </w:rPr>
        <w:t>, 36, fracciones I y II, 176, 178, 179, 181, 185, fracción I, 186 y 188,</w:t>
      </w:r>
      <w:r w:rsidRPr="001C3C60">
        <w:rPr>
          <w:rFonts w:ascii="Palatino Linotype" w:eastAsia="Calibri" w:hAnsi="Palatino Linotype" w:cs="Arial"/>
          <w:color w:val="000000" w:themeColor="text1"/>
        </w:rPr>
        <w:t xml:space="preserve"> de la Ley de Transparencia y Acceso a la Información Pública del Estado de México y </w:t>
      </w:r>
      <w:r w:rsidRPr="001C3C60">
        <w:rPr>
          <w:rFonts w:ascii="Palatino Linotype" w:hAnsi="Palatino Linotype" w:cs="Arial"/>
          <w:color w:val="000000" w:themeColor="text1"/>
        </w:rPr>
        <w:t>Municipios</w:t>
      </w:r>
      <w:r w:rsidRPr="001C3C60">
        <w:rPr>
          <w:rFonts w:ascii="Palatino Linotype" w:eastAsia="Calibri" w:hAnsi="Palatino Linotype" w:cs="Arial"/>
          <w:color w:val="000000" w:themeColor="text1"/>
        </w:rPr>
        <w:t xml:space="preserve">, </w:t>
      </w:r>
      <w:r w:rsidRPr="001C3C60">
        <w:rPr>
          <w:rFonts w:ascii="Palatino Linotype" w:hAnsi="Palatino Linotype"/>
          <w:color w:val="000000" w:themeColor="text1"/>
        </w:rPr>
        <w:t>este</w:t>
      </w:r>
      <w:r w:rsidRPr="001C3C60">
        <w:rPr>
          <w:rFonts w:ascii="Palatino Linotype" w:eastAsia="Calibri" w:hAnsi="Palatino Linotype" w:cs="Arial"/>
          <w:color w:val="000000" w:themeColor="text1"/>
        </w:rPr>
        <w:t xml:space="preserve"> Pleno:</w:t>
      </w:r>
    </w:p>
    <w:p w14:paraId="43B242D3" w14:textId="77777777" w:rsidR="00105651" w:rsidRPr="001C3C60" w:rsidRDefault="00105651" w:rsidP="00105651">
      <w:pPr>
        <w:jc w:val="center"/>
        <w:rPr>
          <w:rFonts w:ascii="Palatino Linotype" w:hAnsi="Palatino Linotype" w:cs="Arial"/>
          <w:b/>
          <w:spacing w:val="44"/>
          <w:sz w:val="28"/>
        </w:rPr>
      </w:pPr>
    </w:p>
    <w:p w14:paraId="28BA8154" w14:textId="77777777" w:rsidR="00105651" w:rsidRPr="001C3C60" w:rsidRDefault="00105651" w:rsidP="00105651">
      <w:pPr>
        <w:jc w:val="center"/>
        <w:rPr>
          <w:rFonts w:ascii="Palatino Linotype" w:hAnsi="Palatino Linotype" w:cs="Arial"/>
          <w:b/>
          <w:spacing w:val="44"/>
          <w:sz w:val="28"/>
        </w:rPr>
      </w:pPr>
      <w:r w:rsidRPr="001C3C60">
        <w:rPr>
          <w:rFonts w:ascii="Palatino Linotype" w:hAnsi="Palatino Linotype" w:cs="Arial"/>
          <w:b/>
          <w:spacing w:val="44"/>
          <w:sz w:val="28"/>
        </w:rPr>
        <w:t>RESUELVE</w:t>
      </w:r>
    </w:p>
    <w:p w14:paraId="160043D7" w14:textId="77777777" w:rsidR="00105651" w:rsidRPr="001C3C60" w:rsidRDefault="00105651" w:rsidP="00105651">
      <w:pPr>
        <w:jc w:val="center"/>
        <w:rPr>
          <w:rFonts w:ascii="Palatino Linotype" w:hAnsi="Palatino Linotype" w:cs="Arial"/>
          <w:b/>
          <w:spacing w:val="44"/>
          <w:sz w:val="28"/>
        </w:rPr>
      </w:pPr>
    </w:p>
    <w:p w14:paraId="23375E28" w14:textId="77777777" w:rsidR="00F80E18" w:rsidRPr="001C3C60" w:rsidRDefault="00F80E18" w:rsidP="00F80E18">
      <w:pPr>
        <w:spacing w:line="360" w:lineRule="auto"/>
        <w:jc w:val="both"/>
        <w:rPr>
          <w:rFonts w:ascii="Palatino Linotype" w:hAnsi="Palatino Linotype" w:cs="Arial"/>
          <w:color w:val="000000" w:themeColor="text1"/>
          <w:lang w:val="es-ES"/>
        </w:rPr>
      </w:pPr>
      <w:r w:rsidRPr="001C3C60">
        <w:rPr>
          <w:rFonts w:ascii="Palatino Linotype" w:hAnsi="Palatino Linotype" w:cs="Arial"/>
          <w:b/>
          <w:color w:val="000000" w:themeColor="text1"/>
          <w:sz w:val="28"/>
          <w:szCs w:val="28"/>
          <w:lang w:val="es-ES"/>
        </w:rPr>
        <w:t>PRIMERO</w:t>
      </w:r>
      <w:r w:rsidRPr="001C3C60">
        <w:rPr>
          <w:rFonts w:ascii="Palatino Linotype" w:hAnsi="Palatino Linotype" w:cs="Arial"/>
          <w:color w:val="000000" w:themeColor="text1"/>
          <w:sz w:val="22"/>
          <w:szCs w:val="22"/>
          <w:lang w:val="es-ES"/>
        </w:rPr>
        <w:t xml:space="preserve">. </w:t>
      </w:r>
      <w:r w:rsidRPr="001C3C60">
        <w:rPr>
          <w:rFonts w:ascii="Palatino Linotype" w:hAnsi="Palatino Linotype" w:cs="Arial"/>
          <w:color w:val="000000" w:themeColor="text1"/>
          <w:lang w:val="es-ES"/>
        </w:rPr>
        <w:t xml:space="preserve">Resultan </w:t>
      </w:r>
      <w:r w:rsidRPr="001C3C60">
        <w:rPr>
          <w:rFonts w:ascii="Palatino Linotype" w:hAnsi="Palatino Linotype" w:cs="Arial"/>
          <w:b/>
          <w:color w:val="000000" w:themeColor="text1"/>
          <w:lang w:val="es-ES"/>
        </w:rPr>
        <w:t>parcialmente fundadas</w:t>
      </w:r>
      <w:r w:rsidRPr="001C3C60">
        <w:rPr>
          <w:rFonts w:ascii="Palatino Linotype" w:hAnsi="Palatino Linotype" w:cs="Arial"/>
          <w:color w:val="000000" w:themeColor="text1"/>
          <w:lang w:val="es-ES"/>
        </w:rPr>
        <w:t xml:space="preserve"> las razones o </w:t>
      </w:r>
      <w:bookmarkStart w:id="1" w:name="_GoBack"/>
      <w:bookmarkEnd w:id="1"/>
      <w:r w:rsidRPr="001C3C60">
        <w:rPr>
          <w:rFonts w:ascii="Palatino Linotype" w:hAnsi="Palatino Linotype" w:cs="Arial"/>
          <w:color w:val="000000" w:themeColor="text1"/>
          <w:lang w:val="es-ES"/>
        </w:rPr>
        <w:t xml:space="preserve">motivos de inconformidad planteadas por </w:t>
      </w:r>
      <w:r w:rsidRPr="001C3C60">
        <w:rPr>
          <w:rFonts w:ascii="Palatino Linotype" w:hAnsi="Palatino Linotype" w:cs="Arial"/>
          <w:b/>
          <w:color w:val="000000" w:themeColor="text1"/>
          <w:lang w:val="es-ES"/>
        </w:rPr>
        <w:t>EL RECURRENTE</w:t>
      </w:r>
      <w:r w:rsidRPr="001C3C60">
        <w:rPr>
          <w:rFonts w:ascii="Palatino Linotype" w:hAnsi="Palatino Linotype" w:cs="Arial"/>
          <w:color w:val="000000" w:themeColor="text1"/>
          <w:lang w:val="es-ES"/>
        </w:rPr>
        <w:t xml:space="preserve">, en términos del Considerando </w:t>
      </w:r>
      <w:r w:rsidRPr="001C3C60">
        <w:rPr>
          <w:rFonts w:ascii="Palatino Linotype" w:hAnsi="Palatino Linotype" w:cs="Arial"/>
          <w:b/>
          <w:color w:val="000000" w:themeColor="text1"/>
          <w:lang w:val="es-ES"/>
        </w:rPr>
        <w:t>QUINTO</w:t>
      </w:r>
      <w:r w:rsidRPr="001C3C60">
        <w:rPr>
          <w:rFonts w:ascii="Palatino Linotype" w:hAnsi="Palatino Linotype" w:cs="Arial"/>
          <w:color w:val="000000" w:themeColor="text1"/>
          <w:lang w:val="es-ES"/>
        </w:rPr>
        <w:t xml:space="preserve"> de la presente resolución.</w:t>
      </w:r>
    </w:p>
    <w:p w14:paraId="1E23F036" w14:textId="77777777" w:rsidR="00F80E18" w:rsidRPr="001C3C60" w:rsidRDefault="00F80E18" w:rsidP="00F80E18">
      <w:pPr>
        <w:spacing w:line="360" w:lineRule="auto"/>
        <w:jc w:val="both"/>
        <w:rPr>
          <w:rFonts w:ascii="Palatino Linotype" w:hAnsi="Palatino Linotype" w:cs="Arial"/>
          <w:color w:val="000000" w:themeColor="text1"/>
          <w:sz w:val="22"/>
          <w:szCs w:val="22"/>
          <w:lang w:val="es-ES"/>
        </w:rPr>
      </w:pPr>
    </w:p>
    <w:p w14:paraId="63C30CA0" w14:textId="77777777" w:rsidR="00F80E18" w:rsidRPr="001C3C60" w:rsidRDefault="00F80E18" w:rsidP="00F80E18">
      <w:pPr>
        <w:spacing w:line="360" w:lineRule="auto"/>
        <w:jc w:val="both"/>
        <w:rPr>
          <w:rFonts w:ascii="Palatino Linotype" w:hAnsi="Palatino Linotype" w:cs="Arial"/>
        </w:rPr>
      </w:pPr>
      <w:r w:rsidRPr="001C3C60">
        <w:rPr>
          <w:rFonts w:ascii="Palatino Linotype" w:hAnsi="Palatino Linotype" w:cs="Arial"/>
          <w:b/>
          <w:color w:val="000000" w:themeColor="text1"/>
          <w:sz w:val="28"/>
          <w:szCs w:val="28"/>
          <w:lang w:val="es-ES"/>
        </w:rPr>
        <w:t>SEGUNDO</w:t>
      </w:r>
      <w:r w:rsidRPr="001C3C60">
        <w:rPr>
          <w:rFonts w:ascii="Palatino Linotype" w:hAnsi="Palatino Linotype" w:cs="Arial"/>
          <w:color w:val="000000" w:themeColor="text1"/>
          <w:sz w:val="22"/>
          <w:szCs w:val="22"/>
          <w:lang w:val="es-ES"/>
        </w:rPr>
        <w:t xml:space="preserve">. </w:t>
      </w:r>
      <w:r w:rsidRPr="001C3C60">
        <w:rPr>
          <w:rFonts w:ascii="Palatino Linotype" w:eastAsia="Calibri" w:hAnsi="Palatino Linotype" w:cs="Arial"/>
          <w:color w:val="000000" w:themeColor="text1"/>
        </w:rPr>
        <w:t xml:space="preserve">Se </w:t>
      </w:r>
      <w:r w:rsidRPr="001C3C60">
        <w:rPr>
          <w:rFonts w:ascii="Palatino Linotype" w:eastAsia="Calibri" w:hAnsi="Palatino Linotype" w:cs="Arial"/>
          <w:b/>
          <w:color w:val="000000" w:themeColor="text1"/>
        </w:rPr>
        <w:t xml:space="preserve">MODIFICAN </w:t>
      </w:r>
      <w:r w:rsidRPr="001C3C60">
        <w:rPr>
          <w:rFonts w:ascii="Palatino Linotype" w:eastAsia="Calibri" w:hAnsi="Palatino Linotype" w:cs="Arial"/>
          <w:color w:val="000000" w:themeColor="text1"/>
        </w:rPr>
        <w:t xml:space="preserve">las respuestas proporcionadas por </w:t>
      </w:r>
      <w:r w:rsidRPr="001C3C60">
        <w:rPr>
          <w:rFonts w:ascii="Palatino Linotype" w:eastAsia="Calibri" w:hAnsi="Palatino Linotype" w:cs="Arial"/>
          <w:b/>
          <w:color w:val="000000" w:themeColor="text1"/>
        </w:rPr>
        <w:t xml:space="preserve">EL SUJETO OBLIGADO </w:t>
      </w:r>
      <w:r w:rsidRPr="001C3C60">
        <w:rPr>
          <w:rFonts w:ascii="Palatino Linotype" w:eastAsia="Calibri" w:hAnsi="Palatino Linotype" w:cs="Arial"/>
          <w:color w:val="000000" w:themeColor="text1"/>
        </w:rPr>
        <w:t xml:space="preserve">y se </w:t>
      </w:r>
      <w:r w:rsidRPr="001C3C60">
        <w:rPr>
          <w:rFonts w:ascii="Palatino Linotype" w:eastAsia="Calibri" w:hAnsi="Palatino Linotype" w:cs="Arial"/>
          <w:b/>
          <w:color w:val="000000" w:themeColor="text1"/>
        </w:rPr>
        <w:t xml:space="preserve">ordena </w:t>
      </w:r>
      <w:r w:rsidRPr="001C3C60">
        <w:rPr>
          <w:rFonts w:ascii="Palatino Linotype" w:eastAsia="Calibri" w:hAnsi="Palatino Linotype" w:cs="Arial"/>
          <w:color w:val="000000" w:themeColor="text1"/>
        </w:rPr>
        <w:t xml:space="preserve">atienda las solicitudes de información que dieron origen a los Recursos de Revisión </w:t>
      </w:r>
      <w:r w:rsidRPr="001C3C60">
        <w:rPr>
          <w:rFonts w:ascii="Palatino Linotype" w:hAnsi="Palatino Linotype"/>
          <w:b/>
          <w:color w:val="000000" w:themeColor="text1"/>
        </w:rPr>
        <w:t xml:space="preserve">00077/INFOEM/IP/RR/2022 </w:t>
      </w:r>
      <w:r w:rsidRPr="001C3C60">
        <w:rPr>
          <w:rFonts w:ascii="Palatino Linotype" w:hAnsi="Palatino Linotype"/>
          <w:color w:val="000000" w:themeColor="text1"/>
        </w:rPr>
        <w:t xml:space="preserve">y </w:t>
      </w:r>
      <w:r w:rsidRPr="001C3C60">
        <w:rPr>
          <w:rFonts w:ascii="Palatino Linotype" w:hAnsi="Palatino Linotype"/>
          <w:b/>
          <w:color w:val="000000" w:themeColor="text1"/>
        </w:rPr>
        <w:t>00078/INFOEM/IP/RR/2022</w:t>
      </w:r>
      <w:r w:rsidRPr="001C3C60">
        <w:rPr>
          <w:rFonts w:ascii="Palatino Linotype" w:hAnsi="Palatino Linotype" w:cs="Arial"/>
          <w:color w:val="000000" w:themeColor="text1"/>
        </w:rPr>
        <w:t xml:space="preserve">, </w:t>
      </w:r>
      <w:r w:rsidRPr="001C3C60">
        <w:rPr>
          <w:rFonts w:ascii="Palatino Linotype" w:hAnsi="Palatino Linotype" w:cs="Arial"/>
          <w:color w:val="000000" w:themeColor="text1"/>
        </w:rPr>
        <w:lastRenderedPageBreak/>
        <w:t xml:space="preserve">en términos del Considerando </w:t>
      </w:r>
      <w:r w:rsidRPr="001C3C60">
        <w:rPr>
          <w:rFonts w:ascii="Palatino Linotype" w:hAnsi="Palatino Linotype" w:cs="Arial"/>
          <w:b/>
          <w:color w:val="000000" w:themeColor="text1"/>
        </w:rPr>
        <w:t>QUINTO</w:t>
      </w:r>
      <w:r w:rsidRPr="001C3C60">
        <w:rPr>
          <w:rFonts w:ascii="Palatino Linotype" w:hAnsi="Palatino Linotype" w:cs="Arial"/>
          <w:color w:val="000000" w:themeColor="text1"/>
        </w:rPr>
        <w:t xml:space="preserve"> </w:t>
      </w:r>
      <w:r w:rsidRPr="001C3C60">
        <w:rPr>
          <w:rFonts w:ascii="Palatino Linotype" w:hAnsi="Palatino Linotype" w:cs="Arial"/>
          <w:color w:val="000000" w:themeColor="text1"/>
          <w:lang w:val="es-ES"/>
        </w:rPr>
        <w:t xml:space="preserve">de la presente resolución, y haga entrega al </w:t>
      </w:r>
      <w:r w:rsidRPr="001C3C60">
        <w:rPr>
          <w:rFonts w:ascii="Palatino Linotype" w:hAnsi="Palatino Linotype" w:cs="Arial"/>
          <w:b/>
          <w:color w:val="000000" w:themeColor="text1"/>
          <w:lang w:val="es-ES"/>
        </w:rPr>
        <w:t>RECURRENTE</w:t>
      </w:r>
      <w:r w:rsidRPr="001C3C60">
        <w:rPr>
          <w:rFonts w:ascii="Palatino Linotype" w:hAnsi="Palatino Linotype" w:cs="Arial"/>
          <w:color w:val="000000" w:themeColor="text1"/>
          <w:lang w:val="es-ES"/>
        </w:rPr>
        <w:t xml:space="preserve">, vía </w:t>
      </w:r>
      <w:r w:rsidRPr="001C3C60">
        <w:rPr>
          <w:rFonts w:ascii="Palatino Linotype" w:hAnsi="Palatino Linotype" w:cs="Arial"/>
          <w:b/>
          <w:bCs/>
          <w:color w:val="000000" w:themeColor="text1"/>
          <w:lang w:val="es-ES"/>
        </w:rPr>
        <w:t>EL</w:t>
      </w:r>
      <w:r w:rsidRPr="001C3C60">
        <w:rPr>
          <w:rFonts w:ascii="Palatino Linotype" w:hAnsi="Palatino Linotype" w:cs="Arial"/>
          <w:b/>
          <w:color w:val="000000" w:themeColor="text1"/>
          <w:lang w:val="es-ES"/>
        </w:rPr>
        <w:t xml:space="preserve"> SAIMEX</w:t>
      </w:r>
      <w:r w:rsidR="00F54E77" w:rsidRPr="001C3C60">
        <w:rPr>
          <w:rFonts w:ascii="Palatino Linotype" w:hAnsi="Palatino Linotype" w:cs="Arial"/>
          <w:b/>
          <w:color w:val="000000" w:themeColor="text1"/>
          <w:lang w:val="es-ES"/>
        </w:rPr>
        <w:t xml:space="preserve"> </w:t>
      </w:r>
      <w:r w:rsidR="00F54E77" w:rsidRPr="001C3C60">
        <w:rPr>
          <w:rFonts w:ascii="Palatino Linotype" w:hAnsi="Palatino Linotype" w:cs="Arial"/>
          <w:color w:val="000000" w:themeColor="text1"/>
          <w:lang w:val="es-ES"/>
        </w:rPr>
        <w:t>en versión pública de lo siguiente</w:t>
      </w:r>
      <w:r w:rsidRPr="001C3C60">
        <w:rPr>
          <w:rFonts w:ascii="Palatino Linotype" w:hAnsi="Palatino Linotype" w:cs="Arial"/>
        </w:rPr>
        <w:t>:</w:t>
      </w:r>
    </w:p>
    <w:p w14:paraId="4CC83B21" w14:textId="77777777" w:rsidR="00F80E18" w:rsidRPr="001C3C60" w:rsidRDefault="00F80E18" w:rsidP="00F80E18">
      <w:pPr>
        <w:spacing w:line="360" w:lineRule="auto"/>
        <w:jc w:val="both"/>
        <w:rPr>
          <w:rFonts w:ascii="Palatino Linotype" w:hAnsi="Palatino Linotype" w:cs="Arial"/>
          <w:sz w:val="22"/>
          <w:szCs w:val="22"/>
        </w:rPr>
      </w:pPr>
    </w:p>
    <w:p w14:paraId="38913522" w14:textId="77777777" w:rsidR="00F54E77" w:rsidRPr="001C3C60" w:rsidRDefault="00F54E77" w:rsidP="00E73A76">
      <w:pPr>
        <w:pStyle w:val="Prrafodelista"/>
        <w:numPr>
          <w:ilvl w:val="0"/>
          <w:numId w:val="8"/>
        </w:numPr>
        <w:spacing w:before="100" w:beforeAutospacing="1" w:after="100" w:afterAutospacing="1"/>
        <w:ind w:left="851" w:right="902"/>
        <w:jc w:val="both"/>
        <w:rPr>
          <w:rFonts w:ascii="Palatino Linotype" w:hAnsi="Palatino Linotype"/>
          <w:bCs/>
          <w:i/>
          <w:sz w:val="22"/>
          <w:szCs w:val="22"/>
        </w:rPr>
      </w:pPr>
      <w:r w:rsidRPr="001C3C60">
        <w:rPr>
          <w:rFonts w:ascii="Palatino Linotype" w:hAnsi="Palatino Linotype"/>
          <w:bCs/>
          <w:i/>
          <w:sz w:val="22"/>
          <w:szCs w:val="22"/>
        </w:rPr>
        <w:t xml:space="preserve">El Acuerdo de cabildo marcado con el punto número 45 mediante el cual el Ayuntamiento de Ecatepec de Morelos aprobó la integración de la Comisión Municipal de Prevención Social de la Violencia y la Delincuencia, referido por </w:t>
      </w:r>
      <w:r w:rsidRPr="001C3C60">
        <w:rPr>
          <w:rFonts w:ascii="Palatino Linotype" w:hAnsi="Palatino Linotype"/>
          <w:b/>
          <w:bCs/>
          <w:i/>
          <w:sz w:val="22"/>
          <w:szCs w:val="22"/>
        </w:rPr>
        <w:t>EL SUJETO OBLIGADO</w:t>
      </w:r>
      <w:r w:rsidRPr="001C3C60">
        <w:rPr>
          <w:rFonts w:ascii="Palatino Linotype" w:hAnsi="Palatino Linotype"/>
          <w:bCs/>
          <w:i/>
          <w:sz w:val="22"/>
          <w:szCs w:val="22"/>
        </w:rPr>
        <w:t xml:space="preserve"> en la respuesta número </w:t>
      </w:r>
      <w:r w:rsidRPr="001C3C60">
        <w:rPr>
          <w:rFonts w:ascii="Palatino Linotype" w:hAnsi="Palatino Linotype"/>
          <w:b/>
          <w:bCs/>
          <w:i/>
          <w:sz w:val="22"/>
          <w:szCs w:val="22"/>
        </w:rPr>
        <w:t>00903/ECATEPEC/IP/2021</w:t>
      </w:r>
      <w:r w:rsidRPr="001C3C60">
        <w:rPr>
          <w:rFonts w:ascii="Palatino Linotype" w:hAnsi="Palatino Linotype"/>
          <w:bCs/>
          <w:i/>
          <w:sz w:val="22"/>
          <w:szCs w:val="22"/>
        </w:rPr>
        <w:t>.</w:t>
      </w:r>
    </w:p>
    <w:p w14:paraId="35B03284" w14:textId="77777777" w:rsidR="00F54E77" w:rsidRPr="001C3C60" w:rsidRDefault="00F54E77" w:rsidP="00F54E77">
      <w:pPr>
        <w:pStyle w:val="Prrafodelista"/>
        <w:spacing w:before="100" w:beforeAutospacing="1" w:after="100" w:afterAutospacing="1"/>
        <w:ind w:left="851" w:right="902"/>
        <w:jc w:val="both"/>
        <w:rPr>
          <w:rFonts w:ascii="Palatino Linotype" w:hAnsi="Palatino Linotype"/>
          <w:bCs/>
          <w:i/>
          <w:sz w:val="22"/>
          <w:szCs w:val="22"/>
        </w:rPr>
      </w:pPr>
    </w:p>
    <w:p w14:paraId="438ED1A3" w14:textId="77777777" w:rsidR="00F54E77" w:rsidRPr="001C3C60" w:rsidRDefault="00F54E77" w:rsidP="00F54E77">
      <w:pPr>
        <w:pStyle w:val="Prrafodelista"/>
        <w:numPr>
          <w:ilvl w:val="0"/>
          <w:numId w:val="8"/>
        </w:numPr>
        <w:spacing w:before="100" w:beforeAutospacing="1" w:after="100" w:afterAutospacing="1"/>
        <w:ind w:left="851" w:right="902"/>
        <w:jc w:val="both"/>
        <w:rPr>
          <w:rFonts w:ascii="Palatino Linotype" w:hAnsi="Palatino Linotype"/>
          <w:bCs/>
          <w:i/>
          <w:sz w:val="22"/>
          <w:szCs w:val="22"/>
        </w:rPr>
      </w:pPr>
      <w:r w:rsidRPr="001C3C60">
        <w:rPr>
          <w:rFonts w:ascii="Palatino Linotype" w:hAnsi="Palatino Linotype"/>
          <w:bCs/>
          <w:i/>
          <w:sz w:val="22"/>
          <w:szCs w:val="22"/>
        </w:rPr>
        <w:t>El Programa realizado por la Comisión Municipal de Prevención Social de la Violencia y la Delincuencia, durante los últimos tres años, es decir del diecinueve de noviembre de dos mil diecinueve al diecinueve de noviembre de dos mil veintiuno.</w:t>
      </w:r>
    </w:p>
    <w:p w14:paraId="590D3254" w14:textId="77777777" w:rsidR="00F54E77" w:rsidRPr="001C3C60" w:rsidRDefault="00F54E77" w:rsidP="00F54E77">
      <w:pPr>
        <w:spacing w:before="100" w:beforeAutospacing="1" w:after="100" w:afterAutospacing="1"/>
        <w:ind w:left="851" w:right="902"/>
        <w:jc w:val="both"/>
        <w:rPr>
          <w:rFonts w:ascii="Palatino Linotype" w:hAnsi="Palatino Linotype"/>
          <w:bCs/>
          <w:i/>
          <w:sz w:val="22"/>
          <w:szCs w:val="22"/>
        </w:rPr>
      </w:pPr>
    </w:p>
    <w:p w14:paraId="6A50B1BB" w14:textId="77777777" w:rsidR="00F54E77" w:rsidRPr="001C3C60" w:rsidRDefault="00F54E77" w:rsidP="00F54E77">
      <w:pPr>
        <w:spacing w:before="100" w:beforeAutospacing="1" w:after="100" w:afterAutospacing="1"/>
        <w:ind w:left="851" w:right="902"/>
        <w:jc w:val="both"/>
        <w:rPr>
          <w:rFonts w:ascii="Palatino Linotype" w:hAnsi="Palatino Linotype"/>
          <w:bCs/>
          <w:i/>
          <w:sz w:val="22"/>
          <w:szCs w:val="22"/>
        </w:rPr>
      </w:pPr>
      <w:r w:rsidRPr="001C3C60">
        <w:rPr>
          <w:rFonts w:ascii="Palatino Linotype" w:hAnsi="Palatino Linotype"/>
          <w:bCs/>
          <w:i/>
          <w:sz w:val="22"/>
          <w:szCs w:val="22"/>
        </w:rPr>
        <w:t xml:space="preserve">Debiendo notificar al </w:t>
      </w:r>
      <w:r w:rsidRPr="001C3C60">
        <w:rPr>
          <w:rFonts w:ascii="Palatino Linotype" w:hAnsi="Palatino Linotype"/>
          <w:b/>
          <w:bCs/>
          <w:i/>
          <w:sz w:val="22"/>
          <w:szCs w:val="22"/>
        </w:rPr>
        <w:t>RECURRENTE</w:t>
      </w:r>
      <w:r w:rsidRPr="001C3C60">
        <w:rPr>
          <w:rFonts w:ascii="Palatino Linotype" w:hAnsi="Palatino Linotype"/>
          <w:bCs/>
          <w:i/>
          <w:sz w:val="22"/>
          <w:szCs w:val="22"/>
        </w:rPr>
        <w:t xml:space="preserve"> el Acuerdo de Clasificación de la información que emita el Comité de Transparencia con motivo de la versión pública.” </w:t>
      </w:r>
    </w:p>
    <w:p w14:paraId="34BF3E62" w14:textId="77777777" w:rsidR="00F54E77" w:rsidRPr="001C3C60" w:rsidRDefault="00F54E77" w:rsidP="00F54E77">
      <w:pPr>
        <w:spacing w:line="360" w:lineRule="auto"/>
        <w:ind w:left="927" w:right="899"/>
        <w:jc w:val="both"/>
        <w:rPr>
          <w:rFonts w:ascii="Palatino Linotype" w:eastAsiaTheme="minorEastAsia" w:hAnsi="Palatino Linotype" w:cs="Arial"/>
          <w:iCs/>
          <w:sz w:val="22"/>
          <w:szCs w:val="22"/>
        </w:rPr>
      </w:pPr>
    </w:p>
    <w:p w14:paraId="27C8FB36" w14:textId="77777777" w:rsidR="00F80E18" w:rsidRPr="001C3C60" w:rsidRDefault="00F80E18" w:rsidP="00F80E18">
      <w:pPr>
        <w:spacing w:line="360" w:lineRule="auto"/>
        <w:jc w:val="both"/>
        <w:rPr>
          <w:rFonts w:ascii="Palatino Linotype" w:hAnsi="Palatino Linotype"/>
          <w:color w:val="000000" w:themeColor="text1"/>
          <w:szCs w:val="17"/>
          <w:lang w:eastAsia="es-ES_tradnl"/>
        </w:rPr>
      </w:pPr>
      <w:r w:rsidRPr="001C3C60">
        <w:rPr>
          <w:rFonts w:ascii="Palatino Linotype" w:hAnsi="Palatino Linotype"/>
          <w:b/>
          <w:color w:val="000000" w:themeColor="text1"/>
          <w:sz w:val="28"/>
          <w:szCs w:val="28"/>
          <w:shd w:val="clear" w:color="auto" w:fill="FFFFFF"/>
        </w:rPr>
        <w:t>TERCERO.</w:t>
      </w:r>
      <w:r w:rsidRPr="001C3C60">
        <w:rPr>
          <w:rFonts w:ascii="Palatino Linotype" w:hAnsi="Palatino Linotype"/>
          <w:b/>
          <w:color w:val="000000" w:themeColor="text1"/>
          <w:shd w:val="clear" w:color="auto" w:fill="FFFFFF"/>
        </w:rPr>
        <w:t> </w:t>
      </w:r>
      <w:r w:rsidRPr="001C3C60">
        <w:rPr>
          <w:rFonts w:ascii="Palatino Linotype" w:hAnsi="Palatino Linotype"/>
          <w:b/>
          <w:color w:val="000000" w:themeColor="text1"/>
          <w:lang w:eastAsia="es-ES_tradnl"/>
        </w:rPr>
        <w:t>Notifíquese</w:t>
      </w:r>
      <w:r w:rsidRPr="001C3C60">
        <w:rPr>
          <w:rFonts w:ascii="Palatino Linotype" w:hAnsi="Palatino Linotype"/>
          <w:color w:val="000000" w:themeColor="text1"/>
          <w:lang w:eastAsia="es-ES_tradnl"/>
        </w:rPr>
        <w:t xml:space="preserve"> </w:t>
      </w:r>
      <w:r w:rsidRPr="001C3C60">
        <w:rPr>
          <w:rFonts w:ascii="Palatino Linotype" w:hAnsi="Palatino Linotype"/>
          <w:color w:val="000000" w:themeColor="text1"/>
          <w:shd w:val="clear" w:color="auto" w:fill="FFFFFF"/>
        </w:rPr>
        <w:t xml:space="preserve">al Titular de la </w:t>
      </w:r>
      <w:r w:rsidRPr="001C3C60">
        <w:rPr>
          <w:rFonts w:ascii="Palatino Linotype" w:hAnsi="Palatino Linotype"/>
          <w:color w:val="000000" w:themeColor="text1"/>
          <w:szCs w:val="17"/>
          <w:lang w:eastAsia="es-ES_tradnl"/>
        </w:rPr>
        <w:t>Unidad de Transparencia del </w:t>
      </w:r>
      <w:r w:rsidRPr="001C3C60">
        <w:rPr>
          <w:rFonts w:ascii="Palatino Linotype" w:hAnsi="Palatino Linotype"/>
          <w:b/>
          <w:color w:val="000000" w:themeColor="text1"/>
          <w:szCs w:val="17"/>
          <w:lang w:eastAsia="es-ES_tradnl"/>
        </w:rPr>
        <w:t>SUJETO OBLIGADO</w:t>
      </w:r>
      <w:r w:rsidRPr="001C3C60">
        <w:rPr>
          <w:rFonts w:ascii="Palatino Linotype" w:hAnsi="Palatino Linotype"/>
          <w:color w:val="000000" w:themeColor="text1"/>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p>
    <w:p w14:paraId="645A16A4" w14:textId="77777777" w:rsidR="00F80E18" w:rsidRPr="001C3C60" w:rsidRDefault="00F80E18" w:rsidP="00F80E18">
      <w:pPr>
        <w:spacing w:line="360" w:lineRule="auto"/>
        <w:ind w:right="49"/>
        <w:jc w:val="both"/>
        <w:rPr>
          <w:rFonts w:ascii="Palatino Linotype" w:hAnsi="Palatino Linotype"/>
          <w:b/>
          <w:color w:val="000000" w:themeColor="text1"/>
          <w:shd w:val="clear" w:color="auto" w:fill="FFFFFF"/>
        </w:rPr>
      </w:pPr>
    </w:p>
    <w:p w14:paraId="6F236B1D" w14:textId="77777777" w:rsidR="00F80E18" w:rsidRPr="001C3C60" w:rsidRDefault="00F80E18" w:rsidP="00F80E18">
      <w:pPr>
        <w:spacing w:line="360" w:lineRule="auto"/>
        <w:ind w:right="49"/>
        <w:jc w:val="both"/>
        <w:rPr>
          <w:rFonts w:ascii="Palatino Linotype" w:hAnsi="Palatino Linotype"/>
          <w:b/>
          <w:color w:val="000000" w:themeColor="text1"/>
          <w:szCs w:val="17"/>
          <w:lang w:eastAsia="es-ES_tradnl"/>
        </w:rPr>
      </w:pPr>
      <w:r w:rsidRPr="001C3C60">
        <w:rPr>
          <w:rFonts w:ascii="Palatino Linotype" w:hAnsi="Palatino Linotype" w:cs="Arial"/>
          <w:b/>
          <w:bCs/>
          <w:color w:val="000000" w:themeColor="text1"/>
          <w:sz w:val="28"/>
          <w:lang w:eastAsia="es-MX"/>
        </w:rPr>
        <w:lastRenderedPageBreak/>
        <w:t xml:space="preserve">CUARTO. </w:t>
      </w:r>
      <w:r w:rsidRPr="001C3C60">
        <w:rPr>
          <w:rFonts w:ascii="Palatino Linotype" w:hAnsi="Palatino Linotype"/>
          <w:b/>
          <w:color w:val="000000" w:themeColor="text1"/>
          <w:szCs w:val="17"/>
          <w:lang w:eastAsia="es-ES_tradnl"/>
        </w:rPr>
        <w:t>Notifíquese</w:t>
      </w:r>
      <w:r w:rsidRPr="001C3C60">
        <w:rPr>
          <w:rFonts w:ascii="Palatino Linotype" w:hAnsi="Palatino Linotype"/>
          <w:color w:val="000000" w:themeColor="text1"/>
          <w:szCs w:val="17"/>
          <w:lang w:eastAsia="es-ES_tradnl"/>
        </w:rPr>
        <w:t xml:space="preserve"> a</w:t>
      </w:r>
      <w:r w:rsidR="00F54E77" w:rsidRPr="001C3C60">
        <w:rPr>
          <w:rFonts w:ascii="Palatino Linotype" w:hAnsi="Palatino Linotype"/>
          <w:color w:val="000000" w:themeColor="text1"/>
          <w:szCs w:val="17"/>
          <w:lang w:eastAsia="es-ES_tradnl"/>
        </w:rPr>
        <w:t xml:space="preserve">l </w:t>
      </w:r>
      <w:r w:rsidRPr="001C3C60">
        <w:rPr>
          <w:rFonts w:ascii="Palatino Linotype" w:hAnsi="Palatino Linotype"/>
          <w:b/>
          <w:color w:val="000000" w:themeColor="text1"/>
          <w:szCs w:val="17"/>
          <w:lang w:eastAsia="es-ES_tradnl"/>
        </w:rPr>
        <w:t>RECURRENTE</w:t>
      </w:r>
      <w:r w:rsidRPr="001C3C60">
        <w:rPr>
          <w:rFonts w:ascii="Palatino Linotype" w:hAnsi="Palatino Linotype"/>
          <w:color w:val="000000" w:themeColor="text1"/>
          <w:szCs w:val="17"/>
          <w:lang w:eastAsia="es-ES_tradnl"/>
        </w:rPr>
        <w:t xml:space="preserve"> la presente resolución vía Sistema de Acceso a la Información Mexiquense (</w:t>
      </w:r>
      <w:r w:rsidRPr="001C3C60">
        <w:rPr>
          <w:rFonts w:ascii="Palatino Linotype" w:hAnsi="Palatino Linotype"/>
          <w:b/>
          <w:color w:val="000000" w:themeColor="text1"/>
          <w:szCs w:val="17"/>
          <w:lang w:eastAsia="es-ES_tradnl"/>
        </w:rPr>
        <w:t>EL SAIMEX</w:t>
      </w:r>
      <w:r w:rsidR="00F54E77" w:rsidRPr="001C3C60">
        <w:rPr>
          <w:rFonts w:ascii="Palatino Linotype" w:hAnsi="Palatino Linotype"/>
          <w:color w:val="000000" w:themeColor="text1"/>
          <w:szCs w:val="17"/>
          <w:lang w:eastAsia="es-ES_tradnl"/>
        </w:rPr>
        <w:t>)</w:t>
      </w:r>
      <w:r w:rsidRPr="001C3C60">
        <w:rPr>
          <w:rFonts w:ascii="Palatino Linotype" w:hAnsi="Palatino Linotype" w:cs="Arial"/>
          <w:color w:val="000000" w:themeColor="text1"/>
        </w:rPr>
        <w:t>.</w:t>
      </w:r>
    </w:p>
    <w:p w14:paraId="3CD13A10" w14:textId="77777777" w:rsidR="00F80E18" w:rsidRPr="001C3C60" w:rsidRDefault="00F80E18" w:rsidP="00F80E18">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41AD3B79" w14:textId="77777777" w:rsidR="00F80E18" w:rsidRPr="001C3C60" w:rsidRDefault="00F80E18" w:rsidP="00F80E18">
      <w:pPr>
        <w:spacing w:line="360" w:lineRule="auto"/>
        <w:ind w:right="49"/>
        <w:jc w:val="both"/>
        <w:rPr>
          <w:rFonts w:ascii="Palatino Linotype" w:hAnsi="Palatino Linotype"/>
          <w:color w:val="000000" w:themeColor="text1"/>
          <w:szCs w:val="17"/>
          <w:lang w:eastAsia="es-ES_tradnl"/>
        </w:rPr>
      </w:pPr>
      <w:r w:rsidRPr="001C3C60">
        <w:rPr>
          <w:rFonts w:ascii="Palatino Linotype" w:hAnsi="Palatino Linotype" w:cs="Arial"/>
          <w:b/>
          <w:bCs/>
          <w:color w:val="000000" w:themeColor="text1"/>
          <w:sz w:val="28"/>
          <w:lang w:eastAsia="es-MX"/>
        </w:rPr>
        <w:t>QUINTO.</w:t>
      </w:r>
      <w:r w:rsidRPr="001C3C60">
        <w:rPr>
          <w:rFonts w:ascii="Palatino Linotype" w:hAnsi="Palatino Linotype"/>
          <w:color w:val="000000" w:themeColor="text1"/>
          <w:szCs w:val="17"/>
          <w:lang w:eastAsia="es-ES_tradnl"/>
        </w:rPr>
        <w:t xml:space="preserve"> </w:t>
      </w:r>
      <w:r w:rsidRPr="001C3C60">
        <w:rPr>
          <w:rFonts w:ascii="Palatino Linotype" w:hAnsi="Palatino Linotype"/>
          <w:b/>
          <w:color w:val="000000" w:themeColor="text1"/>
          <w:szCs w:val="17"/>
          <w:lang w:eastAsia="es-ES_tradnl"/>
        </w:rPr>
        <w:t>Hágase del conocimiento</w:t>
      </w:r>
      <w:r w:rsidRPr="001C3C60">
        <w:rPr>
          <w:rFonts w:ascii="Palatino Linotype" w:hAnsi="Palatino Linotype"/>
          <w:color w:val="000000" w:themeColor="text1"/>
          <w:szCs w:val="17"/>
          <w:lang w:eastAsia="es-ES_tradnl"/>
        </w:rPr>
        <w:t xml:space="preserve"> a</w:t>
      </w:r>
      <w:r w:rsidR="00F54E77" w:rsidRPr="001C3C60">
        <w:rPr>
          <w:rFonts w:ascii="Palatino Linotype" w:hAnsi="Palatino Linotype"/>
          <w:color w:val="000000" w:themeColor="text1"/>
          <w:szCs w:val="17"/>
          <w:lang w:eastAsia="es-ES_tradnl"/>
        </w:rPr>
        <w:t xml:space="preserve">l </w:t>
      </w:r>
      <w:r w:rsidRPr="001C3C60">
        <w:rPr>
          <w:rFonts w:ascii="Palatino Linotype" w:hAnsi="Palatino Linotype"/>
          <w:b/>
          <w:color w:val="000000" w:themeColor="text1"/>
          <w:szCs w:val="17"/>
          <w:lang w:eastAsia="es-ES_tradnl"/>
        </w:rPr>
        <w:t>RECURRENTE</w:t>
      </w:r>
      <w:r w:rsidRPr="001C3C60">
        <w:rPr>
          <w:rFonts w:ascii="Palatino Linotype" w:hAnsi="Palatino Linotype"/>
          <w:color w:val="000000" w:themeColor="text1"/>
          <w:szCs w:val="17"/>
          <w:lang w:eastAsia="es-ES_tradnl"/>
        </w:rPr>
        <w:t xml:space="preserve"> que de conformidad con lo establecido en el artículo 196 de la Ley de Transparencia y </w:t>
      </w:r>
      <w:r w:rsidRPr="001C3C60">
        <w:rPr>
          <w:rFonts w:ascii="Palatino Linotype" w:eastAsiaTheme="minorEastAsia" w:hAnsi="Palatino Linotype"/>
          <w:color w:val="000000" w:themeColor="text1"/>
          <w:szCs w:val="17"/>
          <w:lang w:eastAsia="es-ES_tradnl"/>
        </w:rPr>
        <w:t>Acceso</w:t>
      </w:r>
      <w:r w:rsidRPr="001C3C60">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2DCF6B9F" w14:textId="77777777" w:rsidR="00F80E18" w:rsidRPr="001C3C60" w:rsidRDefault="00F80E18" w:rsidP="00F80E18">
      <w:pPr>
        <w:spacing w:line="360" w:lineRule="auto"/>
        <w:ind w:right="49"/>
        <w:jc w:val="both"/>
        <w:rPr>
          <w:rFonts w:ascii="Palatino Linotype" w:hAnsi="Palatino Linotype" w:cs="Arial"/>
          <w:b/>
          <w:bCs/>
          <w:color w:val="000000" w:themeColor="text1"/>
          <w:sz w:val="28"/>
          <w:lang w:eastAsia="es-MX"/>
        </w:rPr>
      </w:pPr>
    </w:p>
    <w:p w14:paraId="0960845D" w14:textId="77777777" w:rsidR="00F80E18" w:rsidRPr="001C3C60" w:rsidRDefault="00F80E18" w:rsidP="00F80E18">
      <w:pPr>
        <w:spacing w:line="360" w:lineRule="auto"/>
        <w:ind w:right="49"/>
        <w:jc w:val="both"/>
        <w:rPr>
          <w:rFonts w:ascii="Palatino Linotype" w:hAnsi="Palatino Linotype"/>
          <w:color w:val="000000" w:themeColor="text1"/>
          <w:szCs w:val="17"/>
          <w:lang w:eastAsia="es-ES_tradnl"/>
        </w:rPr>
      </w:pPr>
      <w:r w:rsidRPr="001C3C60">
        <w:rPr>
          <w:rFonts w:ascii="Palatino Linotype" w:hAnsi="Palatino Linotype"/>
          <w:b/>
          <w:color w:val="000000" w:themeColor="text1"/>
          <w:sz w:val="28"/>
          <w:szCs w:val="28"/>
          <w:lang w:eastAsia="es-ES_tradnl"/>
        </w:rPr>
        <w:t>SEXTO</w:t>
      </w:r>
      <w:r w:rsidRPr="001C3C60">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1C3C60">
        <w:rPr>
          <w:rFonts w:ascii="Palatino Linotype" w:hAnsi="Palatino Linotype"/>
          <w:b/>
          <w:color w:val="000000" w:themeColor="text1"/>
          <w:szCs w:val="17"/>
          <w:lang w:eastAsia="es-ES_tradnl"/>
        </w:rPr>
        <w:t>EL SUJETO OBLIGADO</w:t>
      </w:r>
      <w:r w:rsidRPr="001C3C60">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14:paraId="56C28FD8" w14:textId="77777777" w:rsidR="00105651" w:rsidRPr="001C3C60" w:rsidRDefault="00105651" w:rsidP="0010565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C3C60">
        <w:rPr>
          <w:rFonts w:ascii="Palatino Linotype" w:hAnsi="Palatino Linotype" w:cs="Arial"/>
        </w:rPr>
        <w:t>ASÍ LO RESUELVE, POR UNANIMIDAD DE VOTOS EL PLENO DEL</w:t>
      </w:r>
      <w:r w:rsidRPr="001C3C60">
        <w:rPr>
          <w:rFonts w:ascii="Palatino Linotype" w:eastAsia="Arial Unicode MS" w:hAnsi="Palatino Linotype" w:cs="Arial"/>
        </w:rPr>
        <w:t xml:space="preserve"> INSTITUTO DE </w:t>
      </w:r>
      <w:r w:rsidRPr="001C3C60">
        <w:rPr>
          <w:rFonts w:ascii="Palatino Linotype" w:hAnsi="Palatino Linotype"/>
          <w:lang w:eastAsia="en-US"/>
        </w:rPr>
        <w:t>TRANSPARENCIA</w:t>
      </w:r>
      <w:r w:rsidRPr="001C3C60">
        <w:rPr>
          <w:rFonts w:ascii="Palatino Linotype" w:eastAsia="Arial Unicode MS" w:hAnsi="Palatino Linotype" w:cs="Arial"/>
        </w:rPr>
        <w:t>, ACCESO A LA INFORMACIÓN PÚBLICA Y PROTECCIÓN DE DATOS PERSONALES DEL ESTADO DE MÉXICO Y MUNICIPIOS</w:t>
      </w:r>
      <w:r w:rsidRPr="001C3C60">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736592" w:rsidRPr="001C3C60">
        <w:rPr>
          <w:rFonts w:ascii="Palatino Linotype" w:hAnsi="Palatino Linotype" w:cs="Arial"/>
        </w:rPr>
        <w:t>DÉCIMA</w:t>
      </w:r>
      <w:r w:rsidRPr="001C3C60">
        <w:rPr>
          <w:rFonts w:ascii="Palatino Linotype" w:hAnsi="Palatino Linotype" w:cs="Arial"/>
        </w:rPr>
        <w:t xml:space="preserve"> SESIÓN ORDINARIA CELEBRADA EL </w:t>
      </w:r>
      <w:r w:rsidR="00736592" w:rsidRPr="001C3C60">
        <w:rPr>
          <w:rFonts w:ascii="Palatino Linotype" w:hAnsi="Palatino Linotype" w:cs="Arial"/>
        </w:rPr>
        <w:t>DIECISÉIS</w:t>
      </w:r>
      <w:r w:rsidRPr="001C3C60">
        <w:rPr>
          <w:rFonts w:ascii="Palatino Linotype" w:hAnsi="Palatino Linotype" w:cs="Arial"/>
        </w:rPr>
        <w:t xml:space="preserve"> DE MARZO DE DOS MIL VEINTIDÓS, ANTE EL SECRETARIO TÉCNICO DEL PLENO, ALEXIS TAPIA RAMÍREZ.</w:t>
      </w:r>
    </w:p>
    <w:p w14:paraId="011523D2" w14:textId="77777777" w:rsidR="00105651" w:rsidRPr="00A14CA4" w:rsidRDefault="00105651" w:rsidP="00105651">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1C3C60">
        <w:rPr>
          <w:rFonts w:ascii="Palatino Linotype" w:hAnsi="Palatino Linotype" w:cs="Arial"/>
          <w:sz w:val="16"/>
          <w:szCs w:val="16"/>
        </w:rPr>
        <w:t>SCMM/BLA/DEMF/AMV</w:t>
      </w:r>
      <w:r w:rsidRPr="00A14CA4">
        <w:rPr>
          <w:rFonts w:ascii="Palatino Linotype" w:hAnsi="Palatino Linotype" w:cs="Arial"/>
          <w:sz w:val="16"/>
          <w:szCs w:val="16"/>
        </w:rPr>
        <w:br w:type="page"/>
      </w:r>
    </w:p>
    <w:p w14:paraId="230BD44E" w14:textId="77777777" w:rsidR="00105651" w:rsidRPr="0066320D" w:rsidRDefault="00105651" w:rsidP="00105651">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17DC83D7" w14:textId="77777777" w:rsidR="009D4264" w:rsidRDefault="009D4264"/>
    <w:sectPr w:rsidR="009D4264" w:rsidSect="009D4264">
      <w:headerReference w:type="default" r:id="rId36"/>
      <w:footerReference w:type="default" r:id="rId37"/>
      <w:headerReference w:type="first" r:id="rId38"/>
      <w:footerReference w:type="first" r:id="rId3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C34A1" w14:textId="77777777" w:rsidR="0097296D" w:rsidRDefault="0097296D" w:rsidP="00105651">
      <w:r>
        <w:separator/>
      </w:r>
    </w:p>
  </w:endnote>
  <w:endnote w:type="continuationSeparator" w:id="0">
    <w:p w14:paraId="15713370" w14:textId="77777777" w:rsidR="0097296D" w:rsidRDefault="0097296D" w:rsidP="00105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4B262" w14:textId="77777777" w:rsidR="00406987" w:rsidRPr="0010196A" w:rsidRDefault="00406987" w:rsidP="009D4264">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7312D">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7312D">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p w14:paraId="6C2C3742" w14:textId="77777777" w:rsidR="00406987" w:rsidRDefault="004069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42A40" w14:textId="77777777" w:rsidR="00406987" w:rsidRPr="0010196A" w:rsidRDefault="00406987" w:rsidP="009D4264">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7312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7312D">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p w14:paraId="0215CE84" w14:textId="77777777" w:rsidR="00406987" w:rsidRDefault="004069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9925B8" w14:textId="77777777" w:rsidR="0097296D" w:rsidRDefault="0097296D" w:rsidP="00105651">
      <w:r>
        <w:separator/>
      </w:r>
    </w:p>
  </w:footnote>
  <w:footnote w:type="continuationSeparator" w:id="0">
    <w:p w14:paraId="46E5B7CB" w14:textId="77777777" w:rsidR="0097296D" w:rsidRDefault="0097296D" w:rsidP="001056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406987" w:rsidRPr="008F2CCC" w14:paraId="2C1B12D3" w14:textId="77777777" w:rsidTr="009D4264">
      <w:tc>
        <w:tcPr>
          <w:tcW w:w="3403" w:type="dxa"/>
          <w:vMerge w:val="restart"/>
          <w:shd w:val="clear" w:color="auto" w:fill="auto"/>
        </w:tcPr>
        <w:p w14:paraId="6E0BEDB2" w14:textId="77777777" w:rsidR="00406987" w:rsidRPr="008F2CCC" w:rsidRDefault="00406987" w:rsidP="009D426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9D9DE28" wp14:editId="262C770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AAAC989" w14:textId="77777777" w:rsidR="00406987" w:rsidRPr="008F2CCC" w:rsidRDefault="00406987" w:rsidP="009D426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650280FB" w14:textId="77777777" w:rsidR="00406987" w:rsidRPr="00B335A1" w:rsidRDefault="00406987" w:rsidP="007772A2">
          <w:pPr>
            <w:jc w:val="both"/>
            <w:rPr>
              <w:rFonts w:ascii="Palatino Linotype" w:hAnsi="Palatino Linotype"/>
              <w:b/>
              <w:sz w:val="22"/>
              <w:szCs w:val="22"/>
              <w:lang w:val="es-ES_tradnl"/>
            </w:rPr>
          </w:pPr>
          <w:r>
            <w:rPr>
              <w:rFonts w:ascii="Palatino Linotype" w:hAnsi="Palatino Linotype"/>
              <w:b/>
              <w:sz w:val="22"/>
              <w:szCs w:val="22"/>
              <w:lang w:val="es-ES_tradnl"/>
            </w:rPr>
            <w:t>00077/INFOEM/IP/RR/2022 y acumulado</w:t>
          </w:r>
        </w:p>
      </w:tc>
    </w:tr>
    <w:tr w:rsidR="00406987" w:rsidRPr="008F2CCC" w14:paraId="0A93827F" w14:textId="77777777" w:rsidTr="009D4264">
      <w:trPr>
        <w:trHeight w:val="228"/>
      </w:trPr>
      <w:tc>
        <w:tcPr>
          <w:tcW w:w="3403" w:type="dxa"/>
          <w:vMerge/>
          <w:shd w:val="clear" w:color="auto" w:fill="auto"/>
        </w:tcPr>
        <w:p w14:paraId="25ADE2E0" w14:textId="77777777" w:rsidR="00406987" w:rsidRPr="008F2CCC" w:rsidRDefault="00406987" w:rsidP="009D4264">
          <w:pPr>
            <w:rPr>
              <w:rFonts w:ascii="Palatino Linotype" w:hAnsi="Palatino Linotype"/>
              <w:b/>
              <w:sz w:val="22"/>
              <w:szCs w:val="22"/>
              <w:lang w:val="es-ES_tradnl"/>
            </w:rPr>
          </w:pPr>
        </w:p>
      </w:tc>
      <w:tc>
        <w:tcPr>
          <w:tcW w:w="2552" w:type="dxa"/>
          <w:shd w:val="clear" w:color="auto" w:fill="auto"/>
        </w:tcPr>
        <w:p w14:paraId="1AE56406" w14:textId="77777777" w:rsidR="00406987" w:rsidRPr="008F2CCC" w:rsidRDefault="00406987" w:rsidP="009D426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D3AF9F1" w14:textId="77777777" w:rsidR="00406987" w:rsidRPr="00B335A1" w:rsidRDefault="00406987" w:rsidP="009D4264">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406987" w:rsidRPr="008F2CCC" w14:paraId="5BBCD699" w14:textId="77777777" w:rsidTr="009D4264">
      <w:tc>
        <w:tcPr>
          <w:tcW w:w="3403" w:type="dxa"/>
          <w:vMerge/>
          <w:shd w:val="clear" w:color="auto" w:fill="auto"/>
        </w:tcPr>
        <w:p w14:paraId="580203FF" w14:textId="77777777" w:rsidR="00406987" w:rsidRPr="008F2CCC" w:rsidRDefault="00406987" w:rsidP="009D4264">
          <w:pPr>
            <w:rPr>
              <w:rFonts w:ascii="Palatino Linotype" w:hAnsi="Palatino Linotype"/>
              <w:b/>
              <w:sz w:val="22"/>
              <w:szCs w:val="22"/>
              <w:lang w:val="es-ES_tradnl"/>
            </w:rPr>
          </w:pPr>
        </w:p>
      </w:tc>
      <w:tc>
        <w:tcPr>
          <w:tcW w:w="2552" w:type="dxa"/>
          <w:shd w:val="clear" w:color="auto" w:fill="auto"/>
        </w:tcPr>
        <w:p w14:paraId="606040E0" w14:textId="77777777" w:rsidR="00406987" w:rsidRPr="008F2CCC" w:rsidRDefault="00406987" w:rsidP="009D426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67A5B926" w14:textId="77777777" w:rsidR="00406987" w:rsidRPr="008F2CCC" w:rsidRDefault="00406987" w:rsidP="009D4264">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768185B8" w14:textId="77777777" w:rsidR="00406987" w:rsidRDefault="0097296D">
    <w:pPr>
      <w:pStyle w:val="Encabezado"/>
    </w:pPr>
    <w:r>
      <w:rPr>
        <w:rFonts w:ascii="Palatino Linotype" w:hAnsi="Palatino Linotype"/>
        <w:noProof/>
        <w:sz w:val="28"/>
        <w:szCs w:val="28"/>
        <w:lang w:eastAsia="es-MX"/>
      </w:rPr>
      <w:pict w14:anchorId="12DF2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406987" w:rsidRPr="008F2CCC" w14:paraId="7DD17ECF" w14:textId="77777777" w:rsidTr="009D4264">
      <w:tc>
        <w:tcPr>
          <w:tcW w:w="3403" w:type="dxa"/>
          <w:vMerge w:val="restart"/>
          <w:shd w:val="clear" w:color="auto" w:fill="auto"/>
        </w:tcPr>
        <w:p w14:paraId="74D97618" w14:textId="77777777" w:rsidR="00406987" w:rsidRPr="008F2CCC" w:rsidRDefault="00406987" w:rsidP="009D426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4FC5F2E" wp14:editId="30DC3796">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5945F18" w14:textId="77777777" w:rsidR="00406987" w:rsidRPr="008F2CCC" w:rsidRDefault="00406987" w:rsidP="009D426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3810F69C" w14:textId="77777777" w:rsidR="00406987" w:rsidRPr="00B335A1" w:rsidRDefault="00406987" w:rsidP="00105651">
          <w:pPr>
            <w:jc w:val="both"/>
            <w:rPr>
              <w:rFonts w:ascii="Palatino Linotype" w:hAnsi="Palatino Linotype"/>
              <w:b/>
              <w:sz w:val="22"/>
              <w:szCs w:val="22"/>
              <w:lang w:val="es-ES_tradnl"/>
            </w:rPr>
          </w:pPr>
          <w:r>
            <w:rPr>
              <w:rFonts w:ascii="Palatino Linotype" w:hAnsi="Palatino Linotype"/>
              <w:b/>
              <w:sz w:val="22"/>
              <w:szCs w:val="22"/>
              <w:lang w:val="es-ES_tradnl"/>
            </w:rPr>
            <w:t xml:space="preserve">00077/INFOEM/IP/RR/2022 y acumulado </w:t>
          </w:r>
        </w:p>
      </w:tc>
    </w:tr>
    <w:tr w:rsidR="00406987" w:rsidRPr="008F2CCC" w14:paraId="5374611F" w14:textId="77777777" w:rsidTr="009D4264">
      <w:tc>
        <w:tcPr>
          <w:tcW w:w="3403" w:type="dxa"/>
          <w:vMerge/>
          <w:shd w:val="clear" w:color="auto" w:fill="auto"/>
        </w:tcPr>
        <w:p w14:paraId="68FAB79E" w14:textId="77777777" w:rsidR="00406987" w:rsidRPr="008F2CCC" w:rsidRDefault="00406987" w:rsidP="009D4264">
          <w:pPr>
            <w:rPr>
              <w:rFonts w:ascii="Palatino Linotype" w:hAnsi="Palatino Linotype"/>
              <w:b/>
              <w:sz w:val="22"/>
              <w:szCs w:val="22"/>
              <w:lang w:val="es-ES_tradnl"/>
            </w:rPr>
          </w:pPr>
        </w:p>
      </w:tc>
      <w:tc>
        <w:tcPr>
          <w:tcW w:w="2552" w:type="dxa"/>
          <w:shd w:val="clear" w:color="auto" w:fill="auto"/>
        </w:tcPr>
        <w:p w14:paraId="7563224E" w14:textId="77777777" w:rsidR="00406987" w:rsidRPr="008F2CCC" w:rsidRDefault="00406987" w:rsidP="009D4264">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7727F87A" w14:textId="2EDC7DCA" w:rsidR="00406987" w:rsidRPr="00B335A1" w:rsidRDefault="004D1BD3" w:rsidP="009D4264">
          <w:pPr>
            <w:jc w:val="both"/>
            <w:rPr>
              <w:rFonts w:ascii="Palatino Linotype" w:hAnsi="Palatino Linotype"/>
              <w:b/>
              <w:sz w:val="22"/>
              <w:szCs w:val="22"/>
              <w:lang w:val="es-ES_tradnl"/>
            </w:rPr>
          </w:pPr>
          <w:r w:rsidRPr="004D1BD3">
            <w:rPr>
              <w:rFonts w:ascii="Palatino Linotype" w:hAnsi="Palatino Linotype"/>
              <w:b/>
              <w:sz w:val="22"/>
              <w:szCs w:val="22"/>
              <w:lang w:val="es-ES_tradnl"/>
            </w:rPr>
            <w:t xml:space="preserve">XXXXX XXXXXXXX </w:t>
          </w:r>
          <w:proofErr w:type="spellStart"/>
          <w:r w:rsidRPr="004D1BD3">
            <w:rPr>
              <w:rFonts w:ascii="Palatino Linotype" w:hAnsi="Palatino Linotype"/>
              <w:b/>
              <w:sz w:val="22"/>
              <w:szCs w:val="22"/>
              <w:lang w:val="es-ES_tradnl"/>
            </w:rPr>
            <w:t>XXXXXXXX</w:t>
          </w:r>
          <w:proofErr w:type="spellEnd"/>
        </w:p>
      </w:tc>
    </w:tr>
    <w:tr w:rsidR="00406987" w:rsidRPr="008F2CCC" w14:paraId="31401141" w14:textId="77777777" w:rsidTr="009D4264">
      <w:trPr>
        <w:trHeight w:val="228"/>
      </w:trPr>
      <w:tc>
        <w:tcPr>
          <w:tcW w:w="3403" w:type="dxa"/>
          <w:vMerge/>
          <w:shd w:val="clear" w:color="auto" w:fill="auto"/>
        </w:tcPr>
        <w:p w14:paraId="32BEC565" w14:textId="77777777" w:rsidR="00406987" w:rsidRPr="008F2CCC" w:rsidRDefault="00406987" w:rsidP="009D4264">
          <w:pPr>
            <w:rPr>
              <w:rFonts w:ascii="Palatino Linotype" w:hAnsi="Palatino Linotype"/>
              <w:b/>
              <w:sz w:val="22"/>
              <w:szCs w:val="22"/>
              <w:lang w:val="es-ES_tradnl"/>
            </w:rPr>
          </w:pPr>
        </w:p>
      </w:tc>
      <w:tc>
        <w:tcPr>
          <w:tcW w:w="2552" w:type="dxa"/>
          <w:shd w:val="clear" w:color="auto" w:fill="auto"/>
        </w:tcPr>
        <w:p w14:paraId="5BA77314" w14:textId="77777777" w:rsidR="00406987" w:rsidRPr="008F2CCC" w:rsidRDefault="00406987" w:rsidP="009D426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41F6B9BB" w14:textId="77777777" w:rsidR="00406987" w:rsidRPr="00B335A1" w:rsidRDefault="00406987" w:rsidP="009D4264">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Ecatepec de Morelos </w:t>
          </w:r>
        </w:p>
      </w:tc>
    </w:tr>
    <w:tr w:rsidR="00406987" w:rsidRPr="008F2CCC" w14:paraId="72397B01" w14:textId="77777777" w:rsidTr="009D4264">
      <w:tc>
        <w:tcPr>
          <w:tcW w:w="3403" w:type="dxa"/>
          <w:vMerge/>
          <w:shd w:val="clear" w:color="auto" w:fill="auto"/>
        </w:tcPr>
        <w:p w14:paraId="01E2A7AF" w14:textId="77777777" w:rsidR="00406987" w:rsidRPr="008F2CCC" w:rsidRDefault="00406987" w:rsidP="009D4264">
          <w:pPr>
            <w:rPr>
              <w:rFonts w:ascii="Palatino Linotype" w:hAnsi="Palatino Linotype"/>
              <w:b/>
              <w:sz w:val="22"/>
              <w:szCs w:val="22"/>
              <w:lang w:val="es-ES_tradnl"/>
            </w:rPr>
          </w:pPr>
        </w:p>
      </w:tc>
      <w:tc>
        <w:tcPr>
          <w:tcW w:w="2552" w:type="dxa"/>
          <w:shd w:val="clear" w:color="auto" w:fill="auto"/>
        </w:tcPr>
        <w:p w14:paraId="6F479979" w14:textId="77777777" w:rsidR="00406987" w:rsidRPr="008F2CCC" w:rsidRDefault="00406987" w:rsidP="009D426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28D799F1" w14:textId="77777777" w:rsidR="00406987" w:rsidRPr="008F2CCC" w:rsidRDefault="00406987" w:rsidP="009D4264">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230C801" w14:textId="77777777" w:rsidR="00406987" w:rsidRDefault="00406987">
    <w:pPr>
      <w:pStyle w:val="Encabezado"/>
    </w:pPr>
    <w:r>
      <w:rPr>
        <w:noProof/>
        <w:lang w:eastAsia="es-MX"/>
      </w:rPr>
      <w:drawing>
        <wp:anchor distT="0" distB="0" distL="114300" distR="114300" simplePos="0" relativeHeight="251657216" behindDoc="1" locked="0" layoutInCell="0" allowOverlap="1" wp14:anchorId="0B4D4119" wp14:editId="2DC71A20">
          <wp:simplePos x="0" y="0"/>
          <wp:positionH relativeFrom="margin">
            <wp:posOffset>-770255</wp:posOffset>
          </wp:positionH>
          <wp:positionV relativeFrom="margin">
            <wp:posOffset>-1332865</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1B55C4"/>
    <w:multiLevelType w:val="hybridMultilevel"/>
    <w:tmpl w:val="D51E7774"/>
    <w:lvl w:ilvl="0" w:tplc="401CE94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41465BB8"/>
    <w:multiLevelType w:val="hybridMultilevel"/>
    <w:tmpl w:val="F8CA18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421B547F"/>
    <w:multiLevelType w:val="hybridMultilevel"/>
    <w:tmpl w:val="E478513C"/>
    <w:lvl w:ilvl="0" w:tplc="F434F8A2">
      <w:start w:val="1"/>
      <w:numFmt w:val="lowerLetter"/>
      <w:lvlText w:val="%1)"/>
      <w:lvlJc w:val="left"/>
      <w:pPr>
        <w:ind w:left="1287" w:hanging="360"/>
      </w:pPr>
      <w:rPr>
        <w:rFonts w:ascii="Palatino Linotype" w:eastAsiaTheme="minorEastAsia"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4D724A20"/>
    <w:multiLevelType w:val="hybridMultilevel"/>
    <w:tmpl w:val="16E826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EFA122C"/>
    <w:multiLevelType w:val="hybridMultilevel"/>
    <w:tmpl w:val="16E826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841625"/>
    <w:multiLevelType w:val="hybridMultilevel"/>
    <w:tmpl w:val="16E8263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70052CFD"/>
    <w:multiLevelType w:val="hybridMultilevel"/>
    <w:tmpl w:val="55226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571F1C"/>
    <w:multiLevelType w:val="multilevel"/>
    <w:tmpl w:val="61CE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
  </w:num>
  <w:num w:numId="4">
    <w:abstractNumId w:val="3"/>
  </w:num>
  <w:num w:numId="5">
    <w:abstractNumId w:val="5"/>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651"/>
    <w:rsid w:val="000028AC"/>
    <w:rsid w:val="00105651"/>
    <w:rsid w:val="001C3C60"/>
    <w:rsid w:val="00226427"/>
    <w:rsid w:val="00290366"/>
    <w:rsid w:val="002B108B"/>
    <w:rsid w:val="00310A36"/>
    <w:rsid w:val="00340E5C"/>
    <w:rsid w:val="00406987"/>
    <w:rsid w:val="00420722"/>
    <w:rsid w:val="00482CCE"/>
    <w:rsid w:val="00485837"/>
    <w:rsid w:val="004D1BD3"/>
    <w:rsid w:val="0053433E"/>
    <w:rsid w:val="0058771A"/>
    <w:rsid w:val="005A1C2C"/>
    <w:rsid w:val="005D20D7"/>
    <w:rsid w:val="00684672"/>
    <w:rsid w:val="00736592"/>
    <w:rsid w:val="007772A2"/>
    <w:rsid w:val="008006EE"/>
    <w:rsid w:val="0089159F"/>
    <w:rsid w:val="008D32CD"/>
    <w:rsid w:val="009312EF"/>
    <w:rsid w:val="0097296D"/>
    <w:rsid w:val="00984BE2"/>
    <w:rsid w:val="009D4264"/>
    <w:rsid w:val="00A449C2"/>
    <w:rsid w:val="00A56F38"/>
    <w:rsid w:val="00A7312D"/>
    <w:rsid w:val="00AA719D"/>
    <w:rsid w:val="00AA7DDE"/>
    <w:rsid w:val="00B079C0"/>
    <w:rsid w:val="00B10767"/>
    <w:rsid w:val="00B44651"/>
    <w:rsid w:val="00BD4F40"/>
    <w:rsid w:val="00C02A8E"/>
    <w:rsid w:val="00CC3E19"/>
    <w:rsid w:val="00D249B4"/>
    <w:rsid w:val="00DC770B"/>
    <w:rsid w:val="00DF4250"/>
    <w:rsid w:val="00E032A7"/>
    <w:rsid w:val="00E87BFE"/>
    <w:rsid w:val="00F54E77"/>
    <w:rsid w:val="00F75E61"/>
    <w:rsid w:val="00F80E18"/>
    <w:rsid w:val="00FB32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15A9BC"/>
  <w15:chartTrackingRefBased/>
  <w15:docId w15:val="{0C3A2082-9331-4B4D-BCAD-65EF9F61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65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5651"/>
    <w:pPr>
      <w:tabs>
        <w:tab w:val="center" w:pos="4419"/>
        <w:tab w:val="right" w:pos="8838"/>
      </w:tabs>
    </w:pPr>
  </w:style>
  <w:style w:type="character" w:customStyle="1" w:styleId="EncabezadoCar">
    <w:name w:val="Encabezado Car"/>
    <w:basedOn w:val="Fuentedeprrafopredeter"/>
    <w:link w:val="Encabezado"/>
    <w:uiPriority w:val="99"/>
    <w:rsid w:val="0010565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105651"/>
    <w:pPr>
      <w:tabs>
        <w:tab w:val="center" w:pos="4419"/>
        <w:tab w:val="right" w:pos="8838"/>
      </w:tabs>
    </w:pPr>
  </w:style>
  <w:style w:type="character" w:customStyle="1" w:styleId="PiedepginaCar">
    <w:name w:val="Pie de página Car"/>
    <w:basedOn w:val="Fuentedeprrafopredeter"/>
    <w:link w:val="Piedepgina"/>
    <w:uiPriority w:val="99"/>
    <w:rsid w:val="00105651"/>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565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5651"/>
    <w:rPr>
      <w:rFonts w:ascii="Times New Roman" w:eastAsia="Times New Roman" w:hAnsi="Times New Roman" w:cs="Times New Roman"/>
      <w:sz w:val="24"/>
      <w:szCs w:val="24"/>
      <w:lang w:eastAsia="es-ES"/>
    </w:rPr>
  </w:style>
  <w:style w:type="table" w:styleId="Tablaconcuadrcula">
    <w:name w:val="Table Grid"/>
    <w:basedOn w:val="Tablanormal"/>
    <w:uiPriority w:val="39"/>
    <w:rsid w:val="00777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AA719D"/>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06987"/>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06987"/>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069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76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288110.page" TargetMode="External"/><Relationship Id="rId18" Type="http://schemas.openxmlformats.org/officeDocument/2006/relationships/hyperlink" Target="https://www.saimex.org.mx/saimex/solicitud/downloadAttach/1288127.page" TargetMode="External"/><Relationship Id="rId26" Type="http://schemas.openxmlformats.org/officeDocument/2006/relationships/hyperlink" Target="https://www.saimex.org.mx/saimex/solicitud/downloadAttach/1288107.page" TargetMode="External"/><Relationship Id="rId39" Type="http://schemas.openxmlformats.org/officeDocument/2006/relationships/footer" Target="footer2.xml"/><Relationship Id="rId21" Type="http://schemas.openxmlformats.org/officeDocument/2006/relationships/hyperlink" Target="https://www.saimex.org.mx/saimex/solicitud/downloadAttach/1288130.page" TargetMode="External"/><Relationship Id="rId34" Type="http://schemas.openxmlformats.org/officeDocument/2006/relationships/hyperlink" Target="https://www.saimex.org.mx/saimex/solicitud/downloadAttach/1288109.pag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288109.page" TargetMode="External"/><Relationship Id="rId20" Type="http://schemas.openxmlformats.org/officeDocument/2006/relationships/hyperlink" Target="https://www.saimex.org.mx/saimex/solicitud/downloadAttach/1288129.page" TargetMode="External"/><Relationship Id="rId29" Type="http://schemas.openxmlformats.org/officeDocument/2006/relationships/hyperlink" Target="https://www.saimex.org.mx/saimex/solicitud/downloadAttach/1288110.pag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88108.page" TargetMode="External"/><Relationship Id="rId24" Type="http://schemas.openxmlformats.org/officeDocument/2006/relationships/hyperlink" Target="https://www.saimex.org.mx/saimex/solicitud/downloadAttach/1302563.page" TargetMode="External"/><Relationship Id="rId32" Type="http://schemas.openxmlformats.org/officeDocument/2006/relationships/hyperlink" Target="https://www.saimex.org.mx/saimex/solicitud/downloadAttach/1288129.page"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1288108.page" TargetMode="External"/><Relationship Id="rId23" Type="http://schemas.openxmlformats.org/officeDocument/2006/relationships/hyperlink" Target="https://www.saimex.org.mx/saimex/solicitud/downloadAttach/1302563.page" TargetMode="External"/><Relationship Id="rId28" Type="http://schemas.openxmlformats.org/officeDocument/2006/relationships/hyperlink" Target="https://www.saimex.org.mx/saimex/solicitud/downloadAttach/1288109.page" TargetMode="External"/><Relationship Id="rId36" Type="http://schemas.openxmlformats.org/officeDocument/2006/relationships/header" Target="header1.xml"/><Relationship Id="rId10" Type="http://schemas.openxmlformats.org/officeDocument/2006/relationships/hyperlink" Target="https://www.saimex.org.mx/saimex/solicitud/downloadAttach/1288107.page" TargetMode="External"/><Relationship Id="rId19" Type="http://schemas.openxmlformats.org/officeDocument/2006/relationships/hyperlink" Target="https://www.saimex.org.mx/saimex/solicitud/downloadAttach/1288128.page" TargetMode="External"/><Relationship Id="rId31" Type="http://schemas.openxmlformats.org/officeDocument/2006/relationships/hyperlink" Target="https://www.saimex.org.mx/saimex/solicitud/downloadAttach/1288128.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1288107.page" TargetMode="External"/><Relationship Id="rId22" Type="http://schemas.openxmlformats.org/officeDocument/2006/relationships/hyperlink" Target="https://www.saimex.org.mx/saimex/solicitud/downloadAttach/1302563.page" TargetMode="External"/><Relationship Id="rId27" Type="http://schemas.openxmlformats.org/officeDocument/2006/relationships/hyperlink" Target="https://www.saimex.org.mx/saimex/solicitud/downloadAttach/1288108.page" TargetMode="External"/><Relationship Id="rId30" Type="http://schemas.openxmlformats.org/officeDocument/2006/relationships/hyperlink" Target="https://www.saimex.org.mx/saimex/solicitud/downloadAttach/1288127.page" TargetMode="External"/><Relationship Id="rId35" Type="http://schemas.openxmlformats.org/officeDocument/2006/relationships/image" Target="media/image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1288109.page" TargetMode="External"/><Relationship Id="rId17" Type="http://schemas.openxmlformats.org/officeDocument/2006/relationships/hyperlink" Target="https://www.saimex.org.mx/saimex/solicitud/downloadAttach/1288110.page" TargetMode="External"/><Relationship Id="rId25" Type="http://schemas.openxmlformats.org/officeDocument/2006/relationships/image" Target="media/image3.png"/><Relationship Id="rId33" Type="http://schemas.openxmlformats.org/officeDocument/2006/relationships/hyperlink" Target="https://www.saimex.org.mx/saimex/solicitud/downloadAttach/1288130.page"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AB51F-BC85-4A64-8DCE-2DA376D3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32</Pages>
  <Words>8233</Words>
  <Characters>45287</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User</cp:lastModifiedBy>
  <cp:revision>6</cp:revision>
  <cp:lastPrinted>2022-03-21T22:20:00Z</cp:lastPrinted>
  <dcterms:created xsi:type="dcterms:W3CDTF">2022-03-10T23:42:00Z</dcterms:created>
  <dcterms:modified xsi:type="dcterms:W3CDTF">2022-04-25T20:26:00Z</dcterms:modified>
</cp:coreProperties>
</file>