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9D45" w14:textId="7A40A71A" w:rsidR="00513E8D" w:rsidRPr="00AD2A55" w:rsidRDefault="00513E8D" w:rsidP="00513E8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C4D3C">
        <w:rPr>
          <w:rFonts w:ascii="Palatino Linotype" w:eastAsia="Times New Roman" w:hAnsi="Palatino Linotype" w:cs="Arial"/>
          <w:color w:val="000000"/>
          <w:sz w:val="24"/>
          <w:szCs w:val="24"/>
          <w:lang w:eastAsia="es-MX"/>
        </w:rPr>
        <w:t>s</w:t>
      </w:r>
      <w:r w:rsidR="00DE4421">
        <w:rPr>
          <w:rFonts w:ascii="Palatino Linotype" w:eastAsia="Times New Roman" w:hAnsi="Palatino Linotype" w:cs="Arial"/>
          <w:color w:val="000000"/>
          <w:sz w:val="24"/>
          <w:szCs w:val="24"/>
          <w:lang w:eastAsia="es-MX"/>
        </w:rPr>
        <w:t>iete</w:t>
      </w:r>
      <w:r>
        <w:rPr>
          <w:rFonts w:ascii="Palatino Linotype" w:eastAsia="Times New Roman" w:hAnsi="Palatino Linotype" w:cs="Arial"/>
          <w:color w:val="000000"/>
          <w:sz w:val="24"/>
          <w:szCs w:val="24"/>
          <w:lang w:eastAsia="es-MX"/>
        </w:rPr>
        <w:t xml:space="preserve"> de </w:t>
      </w:r>
      <w:r w:rsidR="000C4D3C">
        <w:rPr>
          <w:rFonts w:ascii="Palatino Linotype" w:eastAsia="Times New Roman" w:hAnsi="Palatino Linotype" w:cs="Arial"/>
          <w:color w:val="000000"/>
          <w:sz w:val="24"/>
          <w:szCs w:val="24"/>
          <w:lang w:eastAsia="es-MX"/>
        </w:rPr>
        <w:t>abril</w:t>
      </w:r>
      <w:r>
        <w:rPr>
          <w:rFonts w:ascii="Palatino Linotype" w:eastAsia="Times New Roman" w:hAnsi="Palatino Linotype" w:cs="Arial"/>
          <w:color w:val="000000"/>
          <w:sz w:val="24"/>
          <w:szCs w:val="24"/>
          <w:lang w:eastAsia="es-MX"/>
        </w:rPr>
        <w:t xml:space="preserve"> de dos mil veintidós</w:t>
      </w:r>
      <w:r w:rsidRPr="00AD2A55">
        <w:rPr>
          <w:rFonts w:ascii="Palatino Linotype" w:eastAsia="Times New Roman" w:hAnsi="Palatino Linotype" w:cs="Arial"/>
          <w:color w:val="000000"/>
          <w:sz w:val="24"/>
          <w:szCs w:val="24"/>
          <w:lang w:eastAsia="es-MX"/>
        </w:rPr>
        <w:t>.</w:t>
      </w:r>
    </w:p>
    <w:p w14:paraId="28763410" w14:textId="77777777" w:rsidR="00513E8D" w:rsidRPr="00AD2A55" w:rsidRDefault="00513E8D" w:rsidP="00513E8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9B8150A" w14:textId="57812331" w:rsidR="00513E8D" w:rsidRPr="00AD2A55" w:rsidRDefault="00513E8D" w:rsidP="00513E8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del recurso de revisión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bCs/>
          <w:sz w:val="24"/>
          <w:szCs w:val="24"/>
          <w:lang w:eastAsia="es-MX"/>
        </w:rPr>
        <w:t>01</w:t>
      </w:r>
      <w:r w:rsidR="000C4D3C">
        <w:rPr>
          <w:rFonts w:ascii="Palatino Linotype" w:hAnsi="Palatino Linotype" w:cs="Arial"/>
          <w:b/>
          <w:bCs/>
          <w:sz w:val="24"/>
          <w:szCs w:val="24"/>
          <w:lang w:eastAsia="es-MX"/>
        </w:rPr>
        <w:t>885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45196">
        <w:rPr>
          <w:rFonts w:ascii="Palatino Linotype" w:hAnsi="Palatino Linotype" w:cs="Arial"/>
          <w:b/>
          <w:bCs/>
          <w:sz w:val="24"/>
          <w:szCs w:val="24"/>
          <w:lang w:eastAsia="es-MX"/>
        </w:rPr>
        <w:t xml:space="preserve"> </w:t>
      </w:r>
      <w:r>
        <w:rPr>
          <w:rFonts w:ascii="Palatino Linotype" w:hAnsi="Palatino Linotype" w:cs="Arial"/>
          <w:b/>
          <w:bCs/>
          <w:sz w:val="24"/>
          <w:szCs w:val="24"/>
          <w:lang w:eastAsia="es-MX"/>
        </w:rPr>
        <w:t>y 01</w:t>
      </w:r>
      <w:r w:rsidR="000C4D3C">
        <w:rPr>
          <w:rFonts w:ascii="Palatino Linotype" w:hAnsi="Palatino Linotype" w:cs="Arial"/>
          <w:b/>
          <w:bCs/>
          <w:sz w:val="24"/>
          <w:szCs w:val="24"/>
          <w:lang w:eastAsia="es-MX"/>
        </w:rPr>
        <w:t>890</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r>
        <w:rPr>
          <w:rFonts w:ascii="Palatino Linotype" w:hAnsi="Palatino Linotype" w:cs="Arial"/>
          <w:b/>
          <w:bCs/>
          <w:szCs w:val="20"/>
        </w:rPr>
        <w:t>persona que no proporcionó nombre</w:t>
      </w:r>
      <w:r>
        <w:rPr>
          <w:rFonts w:ascii="Palatino Linotype" w:hAnsi="Palatino Linotype" w:cs="Arial"/>
          <w:sz w:val="24"/>
          <w:szCs w:val="24"/>
        </w:rPr>
        <w:t>, a quien se le denominara la parte</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xml:space="preserve">, en contra de </w:t>
      </w:r>
      <w:r w:rsidRPr="00DB7F5E">
        <w:rPr>
          <w:rFonts w:ascii="Palatino Linotype" w:hAnsi="Palatino Linotype" w:cs="Arial"/>
          <w:sz w:val="24"/>
          <w:szCs w:val="24"/>
        </w:rPr>
        <w:t>la falta</w:t>
      </w:r>
      <w:r>
        <w:rPr>
          <w:rFonts w:ascii="Palatino Linotype" w:hAnsi="Palatino Linotype" w:cs="Arial"/>
          <w:sz w:val="24"/>
          <w:szCs w:val="24"/>
        </w:rPr>
        <w:t xml:space="preserve">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sidRPr="00237070">
        <w:rPr>
          <w:rFonts w:ascii="Palatino Linotype" w:hAnsi="Palatino Linotype" w:cs="Arial"/>
          <w:b/>
          <w:sz w:val="24"/>
          <w:szCs w:val="24"/>
        </w:rPr>
        <w:t xml:space="preserve">Ayuntamiento de </w:t>
      </w:r>
      <w:r w:rsidR="000C4D3C">
        <w:rPr>
          <w:rFonts w:ascii="Palatino Linotype" w:hAnsi="Palatino Linotype" w:cs="Arial"/>
          <w:b/>
          <w:sz w:val="24"/>
          <w:szCs w:val="24"/>
        </w:rPr>
        <w:t>Axapusco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060C0890" w14:textId="77777777" w:rsidR="00513E8D" w:rsidRPr="00AD2A55" w:rsidRDefault="00513E8D" w:rsidP="00513E8D">
      <w:pPr>
        <w:tabs>
          <w:tab w:val="left" w:pos="1701"/>
        </w:tabs>
        <w:spacing w:after="0" w:line="360" w:lineRule="auto"/>
        <w:jc w:val="both"/>
        <w:rPr>
          <w:rFonts w:ascii="Palatino Linotype" w:hAnsi="Palatino Linotype" w:cs="Arial"/>
          <w:sz w:val="24"/>
          <w:szCs w:val="24"/>
        </w:rPr>
      </w:pPr>
    </w:p>
    <w:p w14:paraId="16B12D52" w14:textId="77777777" w:rsidR="00513E8D" w:rsidRPr="006F4C89" w:rsidRDefault="00513E8D" w:rsidP="00513E8D">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26244E53" w14:textId="77777777" w:rsidR="00513E8D" w:rsidRPr="00AD2A55" w:rsidRDefault="00513E8D" w:rsidP="00513E8D">
      <w:pPr>
        <w:spacing w:after="0" w:line="360" w:lineRule="auto"/>
        <w:jc w:val="center"/>
        <w:rPr>
          <w:rFonts w:ascii="Palatino Linotype" w:hAnsi="Palatino Linotype" w:cs="Arial"/>
          <w:b/>
          <w:sz w:val="24"/>
          <w:szCs w:val="24"/>
        </w:rPr>
      </w:pPr>
    </w:p>
    <w:p w14:paraId="59DD8E15" w14:textId="77777777" w:rsidR="00513E8D" w:rsidRPr="00AD2A55" w:rsidRDefault="00513E8D" w:rsidP="00513E8D">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14:paraId="23A0A3DB" w14:textId="06F8E4EA" w:rsidR="00513E8D" w:rsidRDefault="00513E8D" w:rsidP="00513E8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291C38">
        <w:rPr>
          <w:rFonts w:ascii="Palatino Linotype" w:hAnsi="Palatino Linotype" w:cs="Arial"/>
          <w:sz w:val="24"/>
          <w:szCs w:val="24"/>
        </w:rPr>
        <w:t>treinta y uno</w:t>
      </w:r>
      <w:r>
        <w:rPr>
          <w:rFonts w:ascii="Palatino Linotype" w:hAnsi="Palatino Linotype" w:cs="Arial"/>
          <w:sz w:val="24"/>
          <w:szCs w:val="24"/>
        </w:rPr>
        <w:t xml:space="preserve"> de enero de dos mil veintidós</w:t>
      </w:r>
      <w:r w:rsidRPr="00AD2A55">
        <w:rPr>
          <w:rFonts w:ascii="Palatino Linotype" w:hAnsi="Palatino Linotype" w:cs="Arial"/>
          <w:sz w:val="24"/>
          <w:szCs w:val="24"/>
        </w:rPr>
        <w:t xml:space="preserve">, </w:t>
      </w:r>
      <w:r>
        <w:rPr>
          <w:rFonts w:ascii="Palatino Linotype" w:hAnsi="Palatino Linotype" w:cs="Arial"/>
          <w:sz w:val="24"/>
          <w:szCs w:val="24"/>
        </w:rPr>
        <w:t>la parte</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w:t>
      </w:r>
      <w:r>
        <w:rPr>
          <w:rFonts w:ascii="Palatino Linotype" w:hAnsi="Palatino Linotype" w:cs="Arial"/>
          <w:sz w:val="24"/>
          <w:szCs w:val="24"/>
        </w:rPr>
        <w:t xml:space="preserve"> las</w:t>
      </w:r>
      <w:r w:rsidRPr="00AD2A55">
        <w:rPr>
          <w:rFonts w:ascii="Palatino Linotype" w:hAnsi="Palatino Linotype" w:cs="Arial"/>
          <w:sz w:val="24"/>
          <w:szCs w:val="24"/>
        </w:rPr>
        <w:t xml:space="preserve">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w:t>
      </w:r>
      <w:r>
        <w:rPr>
          <w:rFonts w:ascii="Palatino Linotype" w:hAnsi="Palatino Linotype" w:cs="Arial"/>
          <w:sz w:val="24"/>
          <w:szCs w:val="24"/>
        </w:rPr>
        <w:t xml:space="preserve">los </w:t>
      </w:r>
      <w:r w:rsidRPr="00AD2A55">
        <w:rPr>
          <w:rFonts w:ascii="Palatino Linotype" w:hAnsi="Palatino Linotype" w:cs="Arial"/>
          <w:sz w:val="24"/>
          <w:szCs w:val="24"/>
        </w:rPr>
        <w:t>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000C4D3C" w:rsidRPr="000C4D3C">
        <w:rPr>
          <w:rFonts w:ascii="Palatino Linotype" w:hAnsi="Palatino Linotype" w:cs="Arial"/>
          <w:b/>
          <w:sz w:val="24"/>
          <w:szCs w:val="24"/>
        </w:rPr>
        <w:t>00032/AXAPUSCO/IP/2022</w:t>
      </w:r>
      <w:r w:rsidR="000C4D3C">
        <w:rPr>
          <w:rFonts w:ascii="Palatino Linotype" w:hAnsi="Palatino Linotype" w:cs="Arial"/>
          <w:b/>
          <w:sz w:val="24"/>
          <w:szCs w:val="24"/>
        </w:rPr>
        <w:t xml:space="preserve"> </w:t>
      </w:r>
      <w:r>
        <w:rPr>
          <w:rFonts w:ascii="Palatino Linotype" w:hAnsi="Palatino Linotype" w:cs="Arial"/>
          <w:b/>
          <w:sz w:val="24"/>
          <w:szCs w:val="24"/>
        </w:rPr>
        <w:t>y</w:t>
      </w:r>
      <w:r w:rsidR="000C4D3C">
        <w:rPr>
          <w:rFonts w:ascii="Palatino Linotype" w:hAnsi="Palatino Linotype" w:cs="Arial"/>
          <w:b/>
          <w:sz w:val="24"/>
          <w:szCs w:val="24"/>
        </w:rPr>
        <w:t xml:space="preserve"> </w:t>
      </w:r>
      <w:r w:rsidR="000C4D3C" w:rsidRPr="000C4D3C">
        <w:rPr>
          <w:rFonts w:ascii="Palatino Linotype" w:hAnsi="Palatino Linotype" w:cs="Arial"/>
          <w:b/>
          <w:sz w:val="24"/>
          <w:szCs w:val="24"/>
        </w:rPr>
        <w:t>0003</w:t>
      </w:r>
      <w:r w:rsidR="000C4D3C">
        <w:rPr>
          <w:rFonts w:ascii="Palatino Linotype" w:hAnsi="Palatino Linotype" w:cs="Arial"/>
          <w:b/>
          <w:sz w:val="24"/>
          <w:szCs w:val="24"/>
        </w:rPr>
        <w:t>3</w:t>
      </w:r>
      <w:r w:rsidR="000C4D3C" w:rsidRPr="000C4D3C">
        <w:rPr>
          <w:rFonts w:ascii="Palatino Linotype" w:hAnsi="Palatino Linotype" w:cs="Arial"/>
          <w:b/>
          <w:sz w:val="24"/>
          <w:szCs w:val="24"/>
        </w:rPr>
        <w:t>/AXAPUSCO/IP/2022</w:t>
      </w:r>
      <w:r>
        <w:rPr>
          <w:rFonts w:ascii="Palatino Linotype" w:hAnsi="Palatino Linotype" w:cs="Arial"/>
          <w:b/>
          <w:sz w:val="24"/>
          <w:szCs w:val="24"/>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05740914" w14:textId="77777777" w:rsidR="000C4D3C" w:rsidRDefault="000C4D3C" w:rsidP="000C4D3C">
      <w:pPr>
        <w:spacing w:after="0" w:line="240" w:lineRule="auto"/>
        <w:jc w:val="both"/>
        <w:rPr>
          <w:rFonts w:ascii="Palatino Linotype" w:hAnsi="Palatino Linotype" w:cs="Arial"/>
          <w:b/>
          <w:sz w:val="24"/>
          <w:szCs w:val="24"/>
        </w:rPr>
      </w:pPr>
    </w:p>
    <w:p w14:paraId="3E9D0953" w14:textId="297B979C" w:rsidR="000C4D3C" w:rsidRDefault="000C4D3C" w:rsidP="000C4D3C">
      <w:pPr>
        <w:spacing w:after="0" w:line="240" w:lineRule="auto"/>
        <w:jc w:val="both"/>
        <w:rPr>
          <w:rFonts w:ascii="Palatino Linotype" w:hAnsi="Palatino Linotype" w:cs="Arial"/>
          <w:b/>
          <w:sz w:val="24"/>
          <w:szCs w:val="24"/>
        </w:rPr>
      </w:pPr>
      <w:r w:rsidRPr="000C4D3C">
        <w:rPr>
          <w:rFonts w:ascii="Palatino Linotype" w:hAnsi="Palatino Linotype" w:cs="Arial"/>
          <w:b/>
          <w:sz w:val="24"/>
          <w:szCs w:val="24"/>
        </w:rPr>
        <w:t xml:space="preserve">00032/AXAPUSCO/IP/2022 </w:t>
      </w:r>
    </w:p>
    <w:p w14:paraId="483A0DE0" w14:textId="66E251AD" w:rsidR="00513E8D" w:rsidRDefault="00513E8D" w:rsidP="00513E8D">
      <w:pPr>
        <w:spacing w:after="0" w:line="240" w:lineRule="auto"/>
        <w:ind w:left="567"/>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000C4D3C" w:rsidRPr="000C4D3C">
        <w:rPr>
          <w:rFonts w:ascii="Palatino Linotype" w:hAnsi="Palatino Linotype"/>
          <w:i/>
          <w:color w:val="000000"/>
        </w:rPr>
        <w:t>requiero el comprobante de estudios de la presidenta municipal</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6B5A61EE" w14:textId="77777777" w:rsidR="000C4D3C" w:rsidRDefault="000C4D3C" w:rsidP="000C4D3C">
      <w:pPr>
        <w:spacing w:after="0" w:line="240" w:lineRule="auto"/>
        <w:jc w:val="both"/>
        <w:rPr>
          <w:rFonts w:ascii="Palatino Linotype" w:eastAsia="Times New Roman" w:hAnsi="Palatino Linotype" w:cs="Times New Roman"/>
          <w:i/>
          <w:lang w:val="es-ES_tradnl" w:eastAsia="es-ES"/>
        </w:rPr>
      </w:pPr>
    </w:p>
    <w:p w14:paraId="0823FD54" w14:textId="2E83346F" w:rsidR="000C4D3C" w:rsidRDefault="000C4D3C" w:rsidP="000C4D3C">
      <w:pPr>
        <w:spacing w:after="0" w:line="240" w:lineRule="auto"/>
        <w:jc w:val="both"/>
        <w:rPr>
          <w:rFonts w:ascii="Palatino Linotype" w:hAnsi="Palatino Linotype" w:cs="Arial"/>
          <w:b/>
          <w:sz w:val="24"/>
          <w:szCs w:val="24"/>
        </w:rPr>
      </w:pPr>
      <w:r w:rsidRPr="000C4D3C">
        <w:rPr>
          <w:rFonts w:ascii="Palatino Linotype" w:hAnsi="Palatino Linotype" w:cs="Arial"/>
          <w:b/>
          <w:sz w:val="24"/>
          <w:szCs w:val="24"/>
        </w:rPr>
        <w:t xml:space="preserve">00033/AXAPUSCO/IP/2022 </w:t>
      </w:r>
    </w:p>
    <w:p w14:paraId="36DB3EC5" w14:textId="683F6AE9" w:rsidR="00513E8D" w:rsidRDefault="00513E8D" w:rsidP="00513E8D">
      <w:pPr>
        <w:spacing w:after="0" w:line="240" w:lineRule="auto"/>
        <w:ind w:left="567"/>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000C4D3C" w:rsidRPr="000C4D3C">
        <w:rPr>
          <w:rFonts w:ascii="Palatino Linotype" w:hAnsi="Palatino Linotype"/>
          <w:i/>
          <w:color w:val="000000"/>
        </w:rPr>
        <w:t xml:space="preserve">requiero el comprobante de estudios de los directores de desarrollo social, desarrollo urbano, desarrollo </w:t>
      </w:r>
      <w:proofErr w:type="spellStart"/>
      <w:r w:rsidR="000C4D3C" w:rsidRPr="000C4D3C">
        <w:rPr>
          <w:rFonts w:ascii="Palatino Linotype" w:hAnsi="Palatino Linotype"/>
          <w:i/>
          <w:color w:val="000000"/>
        </w:rPr>
        <w:t>economico</w:t>
      </w:r>
      <w:proofErr w:type="spellEnd"/>
      <w:r w:rsidR="000C4D3C" w:rsidRPr="000C4D3C">
        <w:rPr>
          <w:rFonts w:ascii="Palatino Linotype" w:hAnsi="Palatino Linotype"/>
          <w:i/>
          <w:color w:val="000000"/>
        </w:rPr>
        <w:t>, parque vehicular y transparencia</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1403E93B" w14:textId="77777777" w:rsidR="00513E8D" w:rsidRDefault="00513E8D" w:rsidP="00513E8D">
      <w:pPr>
        <w:spacing w:after="0" w:line="240" w:lineRule="auto"/>
        <w:ind w:left="567"/>
        <w:jc w:val="both"/>
        <w:rPr>
          <w:rFonts w:ascii="Palatino Linotype" w:eastAsia="Times New Roman" w:hAnsi="Palatino Linotype" w:cs="Times New Roman"/>
          <w:i/>
          <w:lang w:val="es-ES_tradnl" w:eastAsia="es-ES"/>
        </w:rPr>
      </w:pPr>
    </w:p>
    <w:p w14:paraId="15C5A842" w14:textId="77777777" w:rsidR="00513E8D" w:rsidRDefault="00513E8D" w:rsidP="00513E8D">
      <w:pPr>
        <w:spacing w:after="0" w:line="360" w:lineRule="auto"/>
        <w:jc w:val="both"/>
        <w:rPr>
          <w:rFonts w:ascii="Palatino Linotype" w:eastAsia="Times New Roman" w:hAnsi="Palatino Linotype" w:cs="Times New Roman"/>
          <w:b/>
          <w:sz w:val="24"/>
          <w:szCs w:val="24"/>
          <w:lang w:val="es-ES_tradnl" w:eastAsia="es-ES"/>
        </w:rPr>
      </w:pPr>
    </w:p>
    <w:p w14:paraId="5AD4B315" w14:textId="77777777" w:rsidR="00513E8D" w:rsidRPr="00B34BE7" w:rsidRDefault="00513E8D" w:rsidP="00513E8D">
      <w:pPr>
        <w:spacing w:after="0" w:line="360" w:lineRule="auto"/>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B34BE7">
        <w:rPr>
          <w:rFonts w:ascii="Palatino Linotype" w:eastAsia="Times New Roman" w:hAnsi="Palatino Linotype" w:cs="Times New Roman"/>
          <w:sz w:val="24"/>
          <w:szCs w:val="24"/>
          <w:lang w:val="es-ES_tradnl" w:eastAsia="es-ES"/>
        </w:rPr>
        <w:t>.</w:t>
      </w:r>
    </w:p>
    <w:p w14:paraId="2CE714EE" w14:textId="77777777" w:rsidR="00513E8D" w:rsidRDefault="00513E8D" w:rsidP="00513E8D">
      <w:pPr>
        <w:spacing w:after="0" w:line="360" w:lineRule="auto"/>
        <w:jc w:val="both"/>
        <w:rPr>
          <w:rFonts w:ascii="Palatino Linotype" w:hAnsi="Palatino Linotype" w:cs="Arial"/>
          <w:sz w:val="10"/>
          <w:szCs w:val="24"/>
          <w:lang w:val="es-ES_tradnl"/>
        </w:rPr>
      </w:pPr>
    </w:p>
    <w:p w14:paraId="381AC24E" w14:textId="77777777" w:rsidR="00513E8D" w:rsidRPr="005D3E4B" w:rsidRDefault="00513E8D" w:rsidP="00513E8D">
      <w:pPr>
        <w:spacing w:after="0" w:line="360" w:lineRule="auto"/>
        <w:jc w:val="both"/>
        <w:rPr>
          <w:rFonts w:ascii="Palatino Linotype" w:hAnsi="Palatino Linotype" w:cs="Arial"/>
          <w:sz w:val="10"/>
          <w:szCs w:val="24"/>
          <w:lang w:val="es-ES_tradnl"/>
        </w:rPr>
      </w:pPr>
    </w:p>
    <w:p w14:paraId="759D0DFD" w14:textId="77777777" w:rsidR="00513E8D" w:rsidRPr="00AD2A55" w:rsidRDefault="00513E8D" w:rsidP="00513E8D">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252E9314" w14:textId="77777777" w:rsidR="00513E8D" w:rsidRDefault="00513E8D" w:rsidP="00513E8D">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9763E3">
        <w:rPr>
          <w:rFonts w:ascii="Palatino Linotype" w:hAnsi="Palatino Linotype"/>
          <w:sz w:val="24"/>
          <w:szCs w:val="24"/>
        </w:rPr>
        <w:t>, se advierte que, el Sujeto Obligado,</w:t>
      </w:r>
      <w:r>
        <w:rPr>
          <w:rFonts w:ascii="Palatino Linotype" w:hAnsi="Palatino Linotype"/>
          <w:sz w:val="24"/>
          <w:szCs w:val="24"/>
        </w:rPr>
        <w:t xml:space="preserve"> no remitió respuesta alguna, como se muestra a continuación:</w:t>
      </w:r>
    </w:p>
    <w:p w14:paraId="06CD3CF6" w14:textId="2AF6C8B7" w:rsidR="00513E8D" w:rsidRDefault="00513E8D" w:rsidP="00513E8D">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14:anchorId="17A23CB3" wp14:editId="3D012862">
                <wp:simplePos x="0" y="0"/>
                <wp:positionH relativeFrom="page">
                  <wp:posOffset>3146425</wp:posOffset>
                </wp:positionH>
                <wp:positionV relativeFrom="paragraph">
                  <wp:posOffset>120015</wp:posOffset>
                </wp:positionV>
                <wp:extent cx="352425" cy="209550"/>
                <wp:effectExtent l="19050" t="19050" r="9525" b="19050"/>
                <wp:wrapNone/>
                <wp:docPr id="9" name="Flecha: hacia la izquierd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095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0208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9" o:spid="_x0000_s1026" type="#_x0000_t66" style="position:absolute;margin-left:247.75pt;margin-top:9.45pt;width:27.7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" adj="6422" fillcolor="red" strokecolor="red" strokeweight="1pt">
                <v:path arrowok="t"/>
                <w10:wrap anchorx="page"/>
              </v:shape>
            </w:pict>
          </mc:Fallback>
        </mc:AlternateContent>
      </w:r>
      <w:r w:rsidR="00EB33C1">
        <w:rPr>
          <w:noProof/>
        </w:rPr>
        <w:drawing>
          <wp:inline distT="0" distB="0" distL="0" distR="0" wp14:anchorId="587EDCC9" wp14:editId="32290EDF">
            <wp:extent cx="4366895" cy="2117725"/>
            <wp:effectExtent l="95250" t="95250" r="90805" b="92075"/>
            <wp:docPr id="4" name="Imagen 4" descr="Captura de pantalla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aptura de pantalla de computadora&#10;&#10;Descripción generada automáticamente"/>
                    <pic:cNvPicPr/>
                  </pic:nvPicPr>
                  <pic:blipFill rotWithShape="1">
                    <a:blip r:embed="rId7"/>
                    <a:srcRect l="25628" t="34980" r="25760" b="22693"/>
                    <a:stretch/>
                  </pic:blipFill>
                  <pic:spPr bwMode="auto">
                    <a:xfrm>
                      <a:off x="0" y="0"/>
                      <a:ext cx="4394358" cy="213104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AA862EA" w14:textId="37887D63" w:rsidR="00513E8D" w:rsidRDefault="00513E8D" w:rsidP="00513E8D">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14:anchorId="2A297E3E" wp14:editId="7932466B">
                <wp:simplePos x="0" y="0"/>
                <wp:positionH relativeFrom="column">
                  <wp:posOffset>2100580</wp:posOffset>
                </wp:positionH>
                <wp:positionV relativeFrom="paragraph">
                  <wp:posOffset>89535</wp:posOffset>
                </wp:positionV>
                <wp:extent cx="371475" cy="247650"/>
                <wp:effectExtent l="19050" t="19050" r="28575" b="38100"/>
                <wp:wrapNone/>
                <wp:docPr id="10" name="Flecha: hacia la izquierd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476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7E746" id="Flecha: hacia la izquierda 10" o:spid="_x0000_s1026" type="#_x0000_t66" style="position:absolute;margin-left:165.4pt;margin-top:7.05pt;width:29.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" adj="7200" fillcolor="red" strokecolor="red" strokeweight="1pt">
                <v:path arrowok="t"/>
              </v:shape>
            </w:pict>
          </mc:Fallback>
        </mc:AlternateContent>
      </w:r>
      <w:r w:rsidR="00EB33C1">
        <w:rPr>
          <w:noProof/>
        </w:rPr>
        <w:drawing>
          <wp:inline distT="0" distB="0" distL="0" distR="0" wp14:anchorId="0A3F0686" wp14:editId="7499E02C">
            <wp:extent cx="4431323" cy="2133600"/>
            <wp:effectExtent l="95250" t="95250" r="102870" b="95250"/>
            <wp:docPr id="6" name="Imagen 6" descr="Captura de pantalla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aptura de pantalla de computadora&#10;&#10;Descripción generada automáticamente"/>
                    <pic:cNvPicPr/>
                  </pic:nvPicPr>
                  <pic:blipFill rotWithShape="1">
                    <a:blip r:embed="rId8"/>
                    <a:srcRect l="25298" t="34980" r="25595" b="22987"/>
                    <a:stretch/>
                  </pic:blipFill>
                  <pic:spPr bwMode="auto">
                    <a:xfrm>
                      <a:off x="0" y="0"/>
                      <a:ext cx="4458641" cy="214675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6150654" w14:textId="77777777" w:rsidR="00513E8D" w:rsidRPr="00203341" w:rsidRDefault="00513E8D" w:rsidP="00513E8D">
      <w:pPr>
        <w:spacing w:after="0" w:line="360" w:lineRule="auto"/>
        <w:jc w:val="both"/>
        <w:rPr>
          <w:rFonts w:ascii="Palatino Linotype" w:hAnsi="Palatino Linotype" w:cs="Arial"/>
          <w:b/>
          <w:sz w:val="24"/>
          <w:szCs w:val="28"/>
        </w:rPr>
      </w:pPr>
    </w:p>
    <w:p w14:paraId="7FA0B880" w14:textId="77777777" w:rsidR="00513E8D" w:rsidRPr="00AD2A55" w:rsidRDefault="00513E8D" w:rsidP="00513E8D">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53D30D98" w14:textId="0F2DA438" w:rsidR="00513E8D" w:rsidRDefault="00513E8D" w:rsidP="00513E8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as por parte del Sujeto Obligado, en fecha veinti</w:t>
      </w:r>
      <w:r w:rsidR="00DE4421">
        <w:rPr>
          <w:rFonts w:ascii="Palatino Linotype" w:hAnsi="Palatino Linotype" w:cs="Arial"/>
          <w:sz w:val="24"/>
          <w:szCs w:val="24"/>
        </w:rPr>
        <w:t>cinc</w:t>
      </w:r>
      <w:r>
        <w:rPr>
          <w:rFonts w:ascii="Palatino Linotype" w:hAnsi="Palatino Linotype" w:cs="Arial"/>
          <w:sz w:val="24"/>
          <w:szCs w:val="24"/>
        </w:rPr>
        <w:t>o de febrero de dos mil veintidós, l</w:t>
      </w:r>
      <w:r w:rsidR="00F234D1">
        <w:rPr>
          <w:rFonts w:ascii="Palatino Linotype" w:hAnsi="Palatino Linotype" w:cs="Arial"/>
          <w:sz w:val="24"/>
          <w:szCs w:val="24"/>
        </w:rPr>
        <w:t>a</w:t>
      </w:r>
      <w:r>
        <w:rPr>
          <w:rFonts w:ascii="Palatino Linotype" w:hAnsi="Palatino Linotype" w:cs="Arial"/>
          <w:sz w:val="24"/>
          <w:szCs w:val="24"/>
        </w:rPr>
        <w:t xml:space="preserve"> ahora </w:t>
      </w:r>
      <w:r w:rsidR="00F234D1">
        <w:rPr>
          <w:rFonts w:ascii="Palatino Linotype" w:hAnsi="Palatino Linotype" w:cs="Arial"/>
          <w:sz w:val="24"/>
          <w:szCs w:val="24"/>
        </w:rPr>
        <w:t xml:space="preserve">parte </w:t>
      </w:r>
      <w:r>
        <w:rPr>
          <w:rFonts w:ascii="Palatino Linotype" w:hAnsi="Palatino Linotype" w:cs="Arial"/>
          <w:sz w:val="24"/>
          <w:szCs w:val="24"/>
        </w:rPr>
        <w:t xml:space="preserve">Recurrente interpuso </w:t>
      </w:r>
      <w:r w:rsidRPr="004E2A95">
        <w:rPr>
          <w:rFonts w:ascii="Palatino Linotype" w:hAnsi="Palatino Linotype" w:cs="Arial"/>
          <w:sz w:val="24"/>
          <w:szCs w:val="24"/>
        </w:rPr>
        <w:t xml:space="preserve">los recursos de </w:t>
      </w:r>
      <w:r w:rsidR="00EB33C1" w:rsidRPr="004E2A95">
        <w:rPr>
          <w:rFonts w:ascii="Palatino Linotype" w:hAnsi="Palatino Linotype" w:cs="Arial"/>
          <w:sz w:val="24"/>
          <w:szCs w:val="24"/>
        </w:rPr>
        <w:t>revisión</w:t>
      </w:r>
      <w:r w:rsidR="00EB33C1">
        <w:rPr>
          <w:rFonts w:ascii="Palatino Linotype" w:hAnsi="Palatino Linotype" w:cs="Arial"/>
          <w:sz w:val="24"/>
          <w:szCs w:val="24"/>
        </w:rPr>
        <w:t>, los</w:t>
      </w:r>
      <w:r>
        <w:rPr>
          <w:rFonts w:ascii="Palatino Linotype" w:hAnsi="Palatino Linotype" w:cs="Arial"/>
          <w:sz w:val="24"/>
          <w:szCs w:val="24"/>
        </w:rPr>
        <w:t xml:space="preserve"> cuales</w:t>
      </w:r>
      <w:r w:rsidRPr="00AD2A55">
        <w:rPr>
          <w:rFonts w:ascii="Palatino Linotype" w:hAnsi="Palatino Linotype" w:cs="Arial"/>
          <w:sz w:val="24"/>
          <w:szCs w:val="24"/>
        </w:rPr>
        <w:t xml:space="preserve"> fue</w:t>
      </w:r>
      <w:r>
        <w:rPr>
          <w:rFonts w:ascii="Palatino Linotype" w:hAnsi="Palatino Linotype" w:cs="Arial"/>
          <w:sz w:val="24"/>
          <w:szCs w:val="24"/>
        </w:rPr>
        <w:t xml:space="preserv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sz w:val="24"/>
          <w:szCs w:val="24"/>
        </w:rPr>
        <w:t>01</w:t>
      </w:r>
      <w:r w:rsidR="00EB33C1">
        <w:rPr>
          <w:rFonts w:ascii="Palatino Linotype" w:hAnsi="Palatino Linotype" w:cs="Arial"/>
          <w:b/>
          <w:sz w:val="24"/>
          <w:szCs w:val="24"/>
        </w:rPr>
        <w:t>88</w:t>
      </w:r>
      <w:r>
        <w:rPr>
          <w:rFonts w:ascii="Palatino Linotype" w:hAnsi="Palatino Linotype" w:cs="Arial"/>
          <w:b/>
          <w:sz w:val="24"/>
          <w:szCs w:val="24"/>
        </w:rPr>
        <w:t>0</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F100A4">
        <w:rPr>
          <w:rFonts w:ascii="Palatino Linotype" w:hAnsi="Palatino Linotype" w:cs="Arial"/>
          <w:bCs/>
          <w:i/>
          <w:sz w:val="24"/>
          <w:szCs w:val="24"/>
          <w:lang w:eastAsia="es-MX"/>
        </w:rPr>
        <w:t xml:space="preserve">(para la solicitud </w:t>
      </w:r>
      <w:r w:rsidR="00EB33C1" w:rsidRPr="00EB33C1">
        <w:rPr>
          <w:rFonts w:ascii="Palatino Linotype" w:hAnsi="Palatino Linotype" w:cs="Arial"/>
          <w:i/>
          <w:sz w:val="24"/>
          <w:szCs w:val="24"/>
        </w:rPr>
        <w:t>00032/AXAPUSCO/IP/2022</w:t>
      </w:r>
      <w:r w:rsidRPr="00F100A4">
        <w:rPr>
          <w:rFonts w:ascii="Palatino Linotype" w:hAnsi="Palatino Linotype" w:cs="Arial"/>
          <w:i/>
          <w:sz w:val="24"/>
          <w:szCs w:val="24"/>
        </w:rPr>
        <w:t>)</w:t>
      </w:r>
      <w:r>
        <w:rPr>
          <w:rFonts w:ascii="Palatino Linotype" w:hAnsi="Palatino Linotype" w:cs="Arial"/>
          <w:i/>
          <w:sz w:val="24"/>
          <w:szCs w:val="24"/>
        </w:rPr>
        <w:t xml:space="preserve">, </w:t>
      </w:r>
      <w:r>
        <w:rPr>
          <w:rFonts w:ascii="Palatino Linotype" w:hAnsi="Palatino Linotype" w:cs="Arial"/>
          <w:sz w:val="24"/>
          <w:szCs w:val="24"/>
        </w:rPr>
        <w:t xml:space="preserve">y </w:t>
      </w:r>
      <w:r>
        <w:rPr>
          <w:rFonts w:ascii="Palatino Linotype" w:hAnsi="Palatino Linotype" w:cs="Arial"/>
          <w:b/>
          <w:sz w:val="24"/>
          <w:szCs w:val="24"/>
        </w:rPr>
        <w:t>018</w:t>
      </w:r>
      <w:r w:rsidR="00EB33C1">
        <w:rPr>
          <w:rFonts w:ascii="Palatino Linotype" w:hAnsi="Palatino Linotype" w:cs="Arial"/>
          <w:b/>
          <w:sz w:val="24"/>
          <w:szCs w:val="24"/>
        </w:rPr>
        <w:t>85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F100A4">
        <w:rPr>
          <w:rFonts w:ascii="Palatino Linotype" w:hAnsi="Palatino Linotype" w:cs="Arial"/>
          <w:bCs/>
          <w:i/>
          <w:sz w:val="24"/>
          <w:szCs w:val="24"/>
          <w:lang w:eastAsia="es-MX"/>
        </w:rPr>
        <w:t xml:space="preserve">(para la solicitud </w:t>
      </w:r>
      <w:r w:rsidR="00EB33C1" w:rsidRPr="00EB33C1">
        <w:rPr>
          <w:rFonts w:ascii="Palatino Linotype" w:hAnsi="Palatino Linotype" w:cs="Arial"/>
          <w:i/>
          <w:sz w:val="24"/>
          <w:szCs w:val="24"/>
        </w:rPr>
        <w:t>0003</w:t>
      </w:r>
      <w:r w:rsidR="00EB33C1">
        <w:rPr>
          <w:rFonts w:ascii="Palatino Linotype" w:hAnsi="Palatino Linotype" w:cs="Arial"/>
          <w:i/>
          <w:sz w:val="24"/>
          <w:szCs w:val="24"/>
        </w:rPr>
        <w:t>3</w:t>
      </w:r>
      <w:r w:rsidR="00EB33C1" w:rsidRPr="00EB33C1">
        <w:rPr>
          <w:rFonts w:ascii="Palatino Linotype" w:hAnsi="Palatino Linotype" w:cs="Arial"/>
          <w:i/>
          <w:sz w:val="24"/>
          <w:szCs w:val="24"/>
        </w:rPr>
        <w:t>/AXAPUSCO/IP/2022</w:t>
      </w:r>
      <w:r w:rsidRPr="00F100A4">
        <w:rPr>
          <w:rFonts w:ascii="Palatino Linotype" w:hAnsi="Palatino Linotype" w:cs="Arial"/>
          <w:i/>
          <w:sz w:val="24"/>
          <w:szCs w:val="24"/>
        </w:rPr>
        <w:t>)</w:t>
      </w:r>
      <w:r w:rsidRPr="00F100A4">
        <w:rPr>
          <w:rFonts w:ascii="Palatino Linotype" w:hAnsi="Palatino Linotype" w:cs="Arial"/>
          <w:b/>
          <w:sz w:val="24"/>
          <w:szCs w:val="24"/>
        </w:rPr>
        <w:t>,</w:t>
      </w:r>
      <w:r w:rsidRPr="00F100A4">
        <w:rPr>
          <w:rFonts w:ascii="Palatino Linotype" w:hAnsi="Palatino Linotype" w:cs="Arial"/>
          <w:sz w:val="24"/>
          <w:szCs w:val="24"/>
        </w:rPr>
        <w:t xml:space="preserve"> en </w:t>
      </w:r>
      <w:r>
        <w:rPr>
          <w:rFonts w:ascii="Palatino Linotype" w:hAnsi="Palatino Linotype" w:cs="Arial"/>
          <w:sz w:val="24"/>
          <w:szCs w:val="24"/>
        </w:rPr>
        <w:t>los</w:t>
      </w:r>
      <w:r w:rsidRPr="00F100A4">
        <w:rPr>
          <w:rFonts w:ascii="Palatino Linotype" w:hAnsi="Palatino Linotype" w:cs="Arial"/>
          <w:sz w:val="24"/>
          <w:szCs w:val="24"/>
        </w:rPr>
        <w:t xml:space="preserve"> cual</w:t>
      </w:r>
      <w:r>
        <w:rPr>
          <w:rFonts w:ascii="Palatino Linotype" w:hAnsi="Palatino Linotype" w:cs="Arial"/>
          <w:sz w:val="24"/>
          <w:szCs w:val="24"/>
        </w:rPr>
        <w:t>es</w:t>
      </w:r>
      <w:r w:rsidRPr="00F100A4">
        <w:rPr>
          <w:rFonts w:ascii="Palatino Linotype" w:hAnsi="Palatino Linotype" w:cs="Arial"/>
          <w:sz w:val="24"/>
          <w:szCs w:val="24"/>
        </w:rPr>
        <w:t xml:space="preserve"> aduce, las siguientes</w:t>
      </w:r>
      <w:r w:rsidRPr="0008387B">
        <w:rPr>
          <w:rFonts w:ascii="Palatino Linotype" w:hAnsi="Palatino Linotype" w:cs="Arial"/>
          <w:sz w:val="24"/>
        </w:rPr>
        <w:t xml:space="preserve"> manifestaciones</w:t>
      </w:r>
      <w:r>
        <w:rPr>
          <w:rFonts w:ascii="Palatino Linotype" w:hAnsi="Palatino Linotype" w:cs="Arial"/>
          <w:sz w:val="24"/>
          <w:szCs w:val="24"/>
        </w:rPr>
        <w:t>:</w:t>
      </w:r>
    </w:p>
    <w:p w14:paraId="62BD6D3D" w14:textId="77777777" w:rsidR="00513E8D" w:rsidRPr="008D00D8" w:rsidRDefault="00513E8D" w:rsidP="00513E8D">
      <w:pPr>
        <w:spacing w:after="0" w:line="360" w:lineRule="auto"/>
        <w:jc w:val="both"/>
        <w:rPr>
          <w:rFonts w:ascii="Palatino Linotype" w:hAnsi="Palatino Linotype" w:cs="Arial"/>
          <w:sz w:val="24"/>
          <w:szCs w:val="40"/>
        </w:rPr>
      </w:pPr>
    </w:p>
    <w:p w14:paraId="1814A204" w14:textId="77777777" w:rsidR="00513E8D" w:rsidRPr="00AD2A55" w:rsidRDefault="00513E8D" w:rsidP="00513E8D">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6A9839A9" w14:textId="1325650A" w:rsidR="00513E8D" w:rsidRPr="00E070A1" w:rsidRDefault="00513E8D" w:rsidP="00513E8D">
      <w:pPr>
        <w:ind w:left="567" w:right="708"/>
        <w:jc w:val="both"/>
        <w:rPr>
          <w:rFonts w:ascii="Palatino Linotype" w:hAnsi="Palatino Linotype"/>
          <w:i/>
          <w:color w:val="000000"/>
        </w:rPr>
      </w:pPr>
      <w:r w:rsidRPr="00E070A1">
        <w:rPr>
          <w:rFonts w:ascii="Palatino Linotype" w:hAnsi="Palatino Linotype"/>
          <w:i/>
          <w:color w:val="000000"/>
        </w:rPr>
        <w:t>“</w:t>
      </w:r>
      <w:proofErr w:type="gramStart"/>
      <w:r w:rsidR="008D00D8" w:rsidRPr="008D00D8">
        <w:rPr>
          <w:rFonts w:ascii="Palatino Linotype" w:hAnsi="Palatino Linotype"/>
          <w:i/>
          <w:color w:val="000000"/>
        </w:rPr>
        <w:t>NEGATIVA</w:t>
      </w:r>
      <w:r w:rsidRPr="00E070A1">
        <w:rPr>
          <w:rFonts w:ascii="Palatino Linotype" w:hAnsi="Palatino Linotype"/>
          <w:i/>
          <w:color w:val="000000"/>
        </w:rPr>
        <w:t>”(</w:t>
      </w:r>
      <w:proofErr w:type="gramEnd"/>
      <w:r w:rsidRPr="00E070A1">
        <w:rPr>
          <w:rFonts w:ascii="Palatino Linotype" w:hAnsi="Palatino Linotype"/>
          <w:i/>
          <w:color w:val="000000"/>
        </w:rPr>
        <w:t>Sic).</w:t>
      </w:r>
    </w:p>
    <w:p w14:paraId="6CE8E9CD" w14:textId="77777777" w:rsidR="00513E8D" w:rsidRPr="000A1BB5" w:rsidRDefault="00513E8D" w:rsidP="00513E8D">
      <w:pPr>
        <w:spacing w:after="0" w:line="360" w:lineRule="auto"/>
        <w:jc w:val="both"/>
        <w:rPr>
          <w:rFonts w:ascii="Palatino Linotype" w:hAnsi="Palatino Linotype" w:cs="Arial"/>
          <w:b/>
          <w:sz w:val="20"/>
          <w:szCs w:val="24"/>
        </w:rPr>
      </w:pPr>
    </w:p>
    <w:p w14:paraId="3E5E3C68" w14:textId="77777777" w:rsidR="00513E8D" w:rsidRPr="00AD2A55" w:rsidRDefault="00513E8D" w:rsidP="00513E8D">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0B638864" w14:textId="77777777" w:rsidR="008D00D8" w:rsidRPr="00E070A1" w:rsidRDefault="008D00D8" w:rsidP="008D00D8">
      <w:pPr>
        <w:ind w:left="567" w:right="708"/>
        <w:jc w:val="both"/>
        <w:rPr>
          <w:rFonts w:ascii="Palatino Linotype" w:hAnsi="Palatino Linotype"/>
          <w:i/>
          <w:color w:val="000000"/>
        </w:rPr>
      </w:pPr>
      <w:r w:rsidRPr="00E070A1">
        <w:rPr>
          <w:rFonts w:ascii="Palatino Linotype" w:hAnsi="Palatino Linotype"/>
          <w:i/>
          <w:color w:val="000000"/>
        </w:rPr>
        <w:t>“</w:t>
      </w:r>
      <w:proofErr w:type="gramStart"/>
      <w:r w:rsidRPr="008D00D8">
        <w:rPr>
          <w:rFonts w:ascii="Palatino Linotype" w:hAnsi="Palatino Linotype"/>
          <w:i/>
          <w:color w:val="000000"/>
        </w:rPr>
        <w:t>NEGATIVA</w:t>
      </w:r>
      <w:r w:rsidRPr="00E070A1">
        <w:rPr>
          <w:rFonts w:ascii="Palatino Linotype" w:hAnsi="Palatino Linotype"/>
          <w:i/>
          <w:color w:val="000000"/>
        </w:rPr>
        <w:t>”(</w:t>
      </w:r>
      <w:proofErr w:type="gramEnd"/>
      <w:r w:rsidRPr="00E070A1">
        <w:rPr>
          <w:rFonts w:ascii="Palatino Linotype" w:hAnsi="Palatino Linotype"/>
          <w:i/>
          <w:color w:val="000000"/>
        </w:rPr>
        <w:t>Sic).</w:t>
      </w:r>
    </w:p>
    <w:p w14:paraId="77FB0663" w14:textId="77777777" w:rsidR="008D00D8" w:rsidRDefault="008D00D8" w:rsidP="00513E8D">
      <w:pPr>
        <w:spacing w:after="0" w:line="360" w:lineRule="auto"/>
        <w:jc w:val="both"/>
        <w:rPr>
          <w:rFonts w:ascii="Palatino Linotype" w:hAnsi="Palatino Linotype" w:cs="Arial"/>
          <w:b/>
          <w:sz w:val="24"/>
          <w:szCs w:val="24"/>
        </w:rPr>
      </w:pPr>
    </w:p>
    <w:p w14:paraId="4EB687D7" w14:textId="04742D50" w:rsidR="00513E8D" w:rsidRPr="004E2A95" w:rsidRDefault="00513E8D" w:rsidP="00513E8D">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CUARTO. </w:t>
      </w:r>
      <w:r w:rsidRPr="004E2A95">
        <w:rPr>
          <w:rFonts w:ascii="Palatino Linotype" w:hAnsi="Palatino Linotype" w:cs="Arial"/>
          <w:b/>
          <w:sz w:val="28"/>
          <w:szCs w:val="28"/>
        </w:rPr>
        <w:t>Del turno de los recursos de revisión.</w:t>
      </w:r>
    </w:p>
    <w:p w14:paraId="4B862C61" w14:textId="1C4A060A" w:rsidR="00513E8D" w:rsidRDefault="00513E8D" w:rsidP="00513E8D">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al Comisionado </w:t>
      </w:r>
      <w:r>
        <w:rPr>
          <w:rFonts w:ascii="Palatino Linotype" w:hAnsi="Palatino Linotype" w:cs="Arial"/>
          <w:b/>
          <w:sz w:val="24"/>
          <w:szCs w:val="24"/>
        </w:rPr>
        <w:t>José</w:t>
      </w:r>
      <w:r w:rsidRPr="004E2A95">
        <w:rPr>
          <w:rFonts w:ascii="Palatino Linotype" w:hAnsi="Palatino Linotype" w:cs="Arial"/>
          <w:b/>
          <w:sz w:val="24"/>
          <w:szCs w:val="24"/>
        </w:rPr>
        <w:t xml:space="preserve"> Martínez </w:t>
      </w:r>
      <w:r>
        <w:rPr>
          <w:rFonts w:ascii="Palatino Linotype" w:hAnsi="Palatino Linotype" w:cs="Arial"/>
          <w:b/>
          <w:sz w:val="24"/>
          <w:szCs w:val="24"/>
        </w:rPr>
        <w:t>Vilchis</w:t>
      </w:r>
      <w:r w:rsidRPr="00CF567E">
        <w:rPr>
          <w:rFonts w:ascii="Palatino Linotype" w:hAnsi="Palatino Linotype" w:cs="Arial"/>
          <w:sz w:val="24"/>
          <w:szCs w:val="24"/>
        </w:rPr>
        <w:t xml:space="preserve">, por medio del sistema electrónico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CF567E">
        <w:rPr>
          <w:rFonts w:ascii="Palatino Linotype" w:hAnsi="Palatino Linotype" w:cs="Arial"/>
          <w:sz w:val="24"/>
          <w:szCs w:val="24"/>
        </w:rPr>
        <w:t xml:space="preserve">, en términos del arábigo 185, fracción I, de la Ley de Transparencia y Acceso a la información Pública del Estado de México y Municipios, </w:t>
      </w:r>
      <w:r w:rsidRPr="004E2A95">
        <w:rPr>
          <w:rFonts w:ascii="Palatino Linotype" w:hAnsi="Palatino Linotype" w:cs="Arial"/>
          <w:sz w:val="24"/>
          <w:szCs w:val="24"/>
        </w:rPr>
        <w:t>de los cuales recayeron acuerdos de admisión en fecha</w:t>
      </w:r>
      <w:r w:rsidRPr="00CF567E">
        <w:rPr>
          <w:rFonts w:ascii="Palatino Linotype" w:hAnsi="Palatino Linotype" w:cs="Arial"/>
          <w:sz w:val="24"/>
          <w:szCs w:val="24"/>
        </w:rPr>
        <w:t xml:space="preserve"> </w:t>
      </w:r>
      <w:r w:rsidR="0048789C">
        <w:rPr>
          <w:rFonts w:ascii="Palatino Linotype" w:hAnsi="Palatino Linotype" w:cs="Arial"/>
          <w:sz w:val="24"/>
          <w:szCs w:val="24"/>
        </w:rPr>
        <w:t>cuatro</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48789C">
        <w:rPr>
          <w:rFonts w:ascii="Palatino Linotype" w:hAnsi="Palatino Linotype" w:cs="Arial"/>
          <w:sz w:val="24"/>
          <w:szCs w:val="24"/>
        </w:rPr>
        <w:t>marzo</w:t>
      </w:r>
      <w:r w:rsidRPr="00CF567E">
        <w:rPr>
          <w:rFonts w:ascii="Palatino Linotype" w:hAnsi="Palatino Linotype" w:cs="Arial"/>
          <w:sz w:val="24"/>
          <w:szCs w:val="24"/>
        </w:rPr>
        <w:t xml:space="preserve"> de dos mil </w:t>
      </w:r>
      <w:r>
        <w:rPr>
          <w:rFonts w:ascii="Palatino Linotype" w:hAnsi="Palatino Linotype" w:cs="Arial"/>
          <w:sz w:val="24"/>
          <w:szCs w:val="24"/>
        </w:rPr>
        <w:t>veintidós</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756166F1" w14:textId="77777777" w:rsidR="00513E8D" w:rsidRDefault="00513E8D" w:rsidP="00513E8D">
      <w:pPr>
        <w:spacing w:after="0" w:line="360" w:lineRule="auto"/>
        <w:jc w:val="both"/>
        <w:rPr>
          <w:rFonts w:ascii="Palatino Linotype" w:hAnsi="Palatino Linotype" w:cs="Arial"/>
          <w:b/>
          <w:sz w:val="18"/>
          <w:szCs w:val="24"/>
        </w:rPr>
      </w:pPr>
    </w:p>
    <w:p w14:paraId="6232B703" w14:textId="77777777" w:rsidR="0048789C" w:rsidRDefault="0048789C" w:rsidP="00513E8D">
      <w:pPr>
        <w:pStyle w:val="Prrafodelista"/>
        <w:spacing w:line="360" w:lineRule="auto"/>
        <w:ind w:left="0"/>
        <w:jc w:val="both"/>
        <w:rPr>
          <w:rFonts w:ascii="Palatino Linotype" w:hAnsi="Palatino Linotype" w:cs="Arial"/>
          <w:b/>
          <w:color w:val="000000" w:themeColor="text1"/>
          <w:sz w:val="28"/>
          <w:lang w:val="es-MX"/>
        </w:rPr>
      </w:pPr>
    </w:p>
    <w:p w14:paraId="34B7265C" w14:textId="5ED666CD" w:rsidR="00513E8D" w:rsidRPr="004E2A95" w:rsidRDefault="00513E8D" w:rsidP="00513E8D">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7147662B" w14:textId="3D240311" w:rsidR="00513E8D" w:rsidRPr="004E2A95" w:rsidRDefault="00513E8D" w:rsidP="00513E8D">
      <w:pPr>
        <w:pStyle w:val="Prrafodelista"/>
        <w:spacing w:line="360" w:lineRule="auto"/>
        <w:ind w:left="0"/>
        <w:jc w:val="both"/>
        <w:rPr>
          <w:rFonts w:ascii="Palatino Linotype" w:hAnsi="Palatino Linotype" w:cs="Arial"/>
        </w:rPr>
      </w:pPr>
      <w:r>
        <w:rPr>
          <w:rFonts w:ascii="Palatino Linotype" w:hAnsi="Palatino Linotype" w:cs="Arial"/>
        </w:rPr>
        <w:t>E</w:t>
      </w:r>
      <w:r w:rsidRPr="004E2A95">
        <w:rPr>
          <w:rFonts w:ascii="Palatino Linotype" w:hAnsi="Palatino Linotype" w:cs="Arial"/>
        </w:rPr>
        <w:t xml:space="preserve">n la </w:t>
      </w:r>
      <w:r w:rsidR="00062C9D">
        <w:rPr>
          <w:rFonts w:ascii="Palatino Linotype" w:hAnsi="Palatino Linotype" w:cs="Arial"/>
        </w:rPr>
        <w:t>Noven</w:t>
      </w:r>
      <w:r>
        <w:rPr>
          <w:rFonts w:ascii="Palatino Linotype" w:hAnsi="Palatino Linotype" w:cs="Arial"/>
        </w:rPr>
        <w:t>a</w:t>
      </w:r>
      <w:r w:rsidRPr="004E2A95">
        <w:rPr>
          <w:rFonts w:ascii="Palatino Linotype" w:hAnsi="Palatino Linotype" w:cs="Arial"/>
        </w:rPr>
        <w:t xml:space="preserve"> Sesión </w:t>
      </w:r>
      <w:r>
        <w:rPr>
          <w:rFonts w:ascii="Palatino Linotype" w:hAnsi="Palatino Linotype" w:cs="Arial"/>
        </w:rPr>
        <w:t>Ordinaria,</w:t>
      </w:r>
      <w:r w:rsidRPr="004E2A95">
        <w:rPr>
          <w:rFonts w:ascii="Palatino Linotype" w:hAnsi="Palatino Linotype" w:cs="Arial"/>
        </w:rPr>
        <w:t xml:space="preserve"> de fecha </w:t>
      </w:r>
      <w:r w:rsidR="00062C9D">
        <w:rPr>
          <w:rFonts w:ascii="Palatino Linotype" w:hAnsi="Palatino Linotype" w:cs="Arial"/>
        </w:rPr>
        <w:t>nueve</w:t>
      </w:r>
      <w:r>
        <w:rPr>
          <w:rFonts w:ascii="Palatino Linotype" w:hAnsi="Palatino Linotype" w:cs="Arial"/>
        </w:rPr>
        <w:t xml:space="preserve"> de marzo</w:t>
      </w:r>
      <w:r w:rsidRPr="004E2A95">
        <w:rPr>
          <w:rFonts w:ascii="Palatino Linotype" w:hAnsi="Palatino Linotype" w:cs="Arial"/>
        </w:rPr>
        <w:t xml:space="preserve"> del año </w:t>
      </w:r>
      <w:r>
        <w:rPr>
          <w:rFonts w:ascii="Palatino Linotype" w:hAnsi="Palatino Linotype" w:cs="Arial"/>
        </w:rPr>
        <w:t>dos mil veintidós</w:t>
      </w:r>
      <w:r w:rsidRPr="004E2A95">
        <w:rPr>
          <w:rFonts w:ascii="Palatino Linotype" w:hAnsi="Palatino Linotype" w:cs="Arial"/>
        </w:rPr>
        <w:t xml:space="preserve">, </w:t>
      </w:r>
      <w:r>
        <w:rPr>
          <w:rFonts w:ascii="Palatino Linotype" w:hAnsi="Palatino Linotype" w:cs="Arial"/>
        </w:rPr>
        <w:t xml:space="preserve">el Pleno de este Instituto aprobó la acumulación de </w:t>
      </w:r>
      <w:r w:rsidRPr="004E2A95">
        <w:rPr>
          <w:rFonts w:ascii="Palatino Linotype" w:hAnsi="Palatino Linotype" w:cs="Arial"/>
        </w:rPr>
        <w:t>los recursos de revisión en estudio, ya que existe identidad del solicitante, del sujeto obligado y similitud de causas y objeto de solicitud.</w:t>
      </w:r>
    </w:p>
    <w:p w14:paraId="5B277C27" w14:textId="77777777" w:rsidR="00513E8D" w:rsidRPr="004E2A95" w:rsidRDefault="00513E8D" w:rsidP="00513E8D">
      <w:pPr>
        <w:pStyle w:val="Sinespaciado"/>
      </w:pPr>
    </w:p>
    <w:p w14:paraId="14D2B9D0" w14:textId="77777777" w:rsidR="00513E8D" w:rsidRPr="004E2A95" w:rsidRDefault="00513E8D" w:rsidP="00513E8D">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32F2BA3" w14:textId="77777777" w:rsidR="00513E8D" w:rsidRPr="004E2A95" w:rsidRDefault="00513E8D" w:rsidP="00513E8D">
      <w:pPr>
        <w:pStyle w:val="Sinespaciado"/>
      </w:pPr>
    </w:p>
    <w:p w14:paraId="73AA0C90" w14:textId="77777777" w:rsidR="00513E8D" w:rsidRDefault="00513E8D" w:rsidP="00513E8D">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5DB0F65C" w14:textId="77777777" w:rsidR="00513E8D" w:rsidRPr="00C24358" w:rsidRDefault="00513E8D" w:rsidP="00513E8D">
      <w:pPr>
        <w:spacing w:after="0" w:line="240" w:lineRule="auto"/>
        <w:ind w:left="851" w:right="851"/>
        <w:jc w:val="both"/>
        <w:rPr>
          <w:rFonts w:ascii="Palatino Linotype" w:hAnsi="Palatino Linotype"/>
          <w:i/>
          <w:szCs w:val="24"/>
        </w:rPr>
      </w:pPr>
    </w:p>
    <w:p w14:paraId="68E7FF9C" w14:textId="77777777" w:rsidR="00513E8D" w:rsidRDefault="00513E8D" w:rsidP="00513E8D">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2745FBDC" w14:textId="77777777" w:rsidR="00513E8D" w:rsidRDefault="00513E8D" w:rsidP="00513E8D">
      <w:pPr>
        <w:spacing w:after="0" w:line="360" w:lineRule="auto"/>
        <w:jc w:val="both"/>
        <w:rPr>
          <w:rFonts w:ascii="Palatino Linotype" w:hAnsi="Palatino Linotype" w:cs="Arial"/>
          <w:b/>
          <w:sz w:val="18"/>
          <w:szCs w:val="24"/>
        </w:rPr>
      </w:pPr>
    </w:p>
    <w:p w14:paraId="42DBE7E3" w14:textId="77777777" w:rsidR="00513E8D" w:rsidRPr="00AD2A55" w:rsidRDefault="00513E8D" w:rsidP="00513E8D">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w:t>
      </w:r>
      <w:r w:rsidRPr="004178A5">
        <w:rPr>
          <w:rFonts w:ascii="Palatino Linotype" w:hAnsi="Palatino Linotype" w:cs="Arial"/>
          <w:b/>
          <w:sz w:val="28"/>
          <w:szCs w:val="28"/>
        </w:rPr>
        <w:t>De la etapa de manifestaciones y/o alegatos.</w:t>
      </w:r>
    </w:p>
    <w:p w14:paraId="095BB574" w14:textId="7AE60828" w:rsidR="00513E8D" w:rsidRDefault="00513E8D" w:rsidP="00513E8D">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que el </w:t>
      </w:r>
      <w:r>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l</w:t>
      </w:r>
      <w:r w:rsidR="004178A5">
        <w:rPr>
          <w:rFonts w:ascii="Palatino Linotype" w:hAnsi="Palatino Linotype" w:cs="Arial"/>
          <w:sz w:val="24"/>
          <w:szCs w:val="24"/>
        </w:rPr>
        <w:t>a parte</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 </w:t>
      </w:r>
    </w:p>
    <w:p w14:paraId="1E4CC948" w14:textId="77777777" w:rsidR="00513E8D" w:rsidRDefault="00513E8D" w:rsidP="00513E8D">
      <w:pPr>
        <w:spacing w:after="0" w:line="360" w:lineRule="auto"/>
        <w:rPr>
          <w:noProof/>
        </w:rPr>
      </w:pPr>
      <w:r w:rsidRPr="00F10B8E">
        <w:rPr>
          <w:noProof/>
        </w:rPr>
        <w:lastRenderedPageBreak/>
        <w:t xml:space="preserve"> </w:t>
      </w:r>
    </w:p>
    <w:p w14:paraId="02D29418" w14:textId="77777777" w:rsidR="00513E8D" w:rsidRPr="00B34BE7" w:rsidRDefault="00513E8D" w:rsidP="00513E8D">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EXT</w:t>
      </w:r>
      <w:r w:rsidRPr="00B34BE7">
        <w:rPr>
          <w:rFonts w:ascii="Palatino Linotype" w:hAnsi="Palatino Linotype" w:cs="Arial"/>
          <w:b/>
          <w:sz w:val="28"/>
          <w:szCs w:val="24"/>
        </w:rPr>
        <w:t>O. Del Cierre de la etapa de instrucción.</w:t>
      </w:r>
    </w:p>
    <w:p w14:paraId="63881463" w14:textId="049531B7" w:rsidR="00513E8D" w:rsidRDefault="00513E8D" w:rsidP="00513E8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AD2A55">
        <w:rPr>
          <w:rFonts w:ascii="Palatino Linotype" w:hAnsi="Palatino Linotype" w:cs="Arial"/>
          <w:sz w:val="24"/>
          <w:szCs w:val="24"/>
        </w:rPr>
        <w:t xml:space="preserve">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 xml:space="preserve">en fecha </w:t>
      </w:r>
      <w:r>
        <w:rPr>
          <w:rFonts w:ascii="Palatino Linotype" w:hAnsi="Palatino Linotype" w:cs="Arial"/>
          <w:sz w:val="24"/>
          <w:szCs w:val="24"/>
        </w:rPr>
        <w:t>die</w:t>
      </w:r>
      <w:r w:rsidR="00F01B55">
        <w:rPr>
          <w:rFonts w:ascii="Palatino Linotype" w:hAnsi="Palatino Linotype" w:cs="Arial"/>
          <w:sz w:val="24"/>
          <w:szCs w:val="24"/>
        </w:rPr>
        <w:t>ciséis</w:t>
      </w:r>
      <w:r>
        <w:rPr>
          <w:rFonts w:ascii="Palatino Linotype" w:hAnsi="Palatino Linotype" w:cs="Arial"/>
          <w:sz w:val="24"/>
          <w:szCs w:val="24"/>
        </w:rPr>
        <w:t xml:space="preserve"> de marzo de dos mil veinti</w:t>
      </w:r>
      <w:r w:rsidR="00080F6F">
        <w:rPr>
          <w:rFonts w:ascii="Palatino Linotype" w:hAnsi="Palatino Linotype" w:cs="Arial"/>
          <w:sz w:val="24"/>
          <w:szCs w:val="24"/>
        </w:rPr>
        <w:t>dós</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6831898" w14:textId="77777777" w:rsidR="00513E8D" w:rsidRDefault="00513E8D" w:rsidP="00513E8D">
      <w:pPr>
        <w:spacing w:after="0" w:line="360" w:lineRule="auto"/>
        <w:jc w:val="both"/>
        <w:rPr>
          <w:rFonts w:ascii="Palatino Linotype" w:hAnsi="Palatino Linotype" w:cs="Arial"/>
          <w:sz w:val="24"/>
          <w:szCs w:val="24"/>
        </w:rPr>
      </w:pPr>
    </w:p>
    <w:p w14:paraId="1E536F04" w14:textId="77777777" w:rsidR="00513E8D" w:rsidRPr="003E3774" w:rsidRDefault="00513E8D" w:rsidP="00513E8D">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01D6A03C" w14:textId="77777777" w:rsidR="00513E8D" w:rsidRPr="00AD2A55" w:rsidRDefault="00513E8D" w:rsidP="00513E8D">
      <w:pPr>
        <w:spacing w:after="0" w:line="360" w:lineRule="auto"/>
        <w:jc w:val="center"/>
        <w:rPr>
          <w:rFonts w:ascii="Palatino Linotype" w:hAnsi="Palatino Linotype" w:cs="Arial"/>
          <w:b/>
          <w:sz w:val="24"/>
          <w:szCs w:val="24"/>
        </w:rPr>
      </w:pPr>
    </w:p>
    <w:p w14:paraId="21CDBE9E" w14:textId="77777777" w:rsidR="00513E8D" w:rsidRPr="003E3774" w:rsidRDefault="00513E8D" w:rsidP="00513E8D">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6D167C4E" w14:textId="77777777" w:rsidR="00513E8D" w:rsidRDefault="00513E8D" w:rsidP="00513E8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191B1A">
        <w:rPr>
          <w:rFonts w:ascii="Palatino Linotype" w:hAnsi="Palatino Linotype"/>
          <w:sz w:val="24"/>
          <w:szCs w:val="24"/>
        </w:rPr>
        <w:t>párrafos trigésimo, trigésimo primero y trigésimo segundo</w:t>
      </w:r>
      <w:r>
        <w:rPr>
          <w:rFonts w:ascii="Palatino Linotype" w:hAnsi="Palatino Linotype"/>
        </w:rPr>
        <w:t>,</w:t>
      </w:r>
      <w:r>
        <w:rPr>
          <w:rFonts w:ascii="Palatino Linotype" w:hAnsi="Palatino Linotype" w:cs="Arial"/>
          <w:sz w:val="24"/>
          <w:szCs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2ABA311" w14:textId="77777777" w:rsidR="00513E8D" w:rsidRDefault="00513E8D" w:rsidP="00513E8D">
      <w:pPr>
        <w:spacing w:after="0" w:line="360" w:lineRule="auto"/>
        <w:jc w:val="both"/>
        <w:rPr>
          <w:rFonts w:ascii="Palatino Linotype" w:hAnsi="Palatino Linotype" w:cs="Arial"/>
          <w:sz w:val="24"/>
          <w:szCs w:val="24"/>
        </w:rPr>
      </w:pPr>
    </w:p>
    <w:p w14:paraId="34BDB248" w14:textId="77777777" w:rsidR="00F01B55" w:rsidRDefault="00F01B55" w:rsidP="00513E8D">
      <w:pPr>
        <w:pStyle w:val="Prrafodelista"/>
        <w:autoSpaceDE w:val="0"/>
        <w:autoSpaceDN w:val="0"/>
        <w:adjustRightInd w:val="0"/>
        <w:spacing w:line="360" w:lineRule="auto"/>
        <w:ind w:left="0"/>
        <w:jc w:val="both"/>
        <w:rPr>
          <w:rFonts w:ascii="Palatino Linotype" w:hAnsi="Palatino Linotype" w:cs="Arial"/>
          <w:b/>
          <w:sz w:val="28"/>
        </w:rPr>
      </w:pPr>
    </w:p>
    <w:p w14:paraId="3747CD77" w14:textId="77777777" w:rsidR="00F01B55" w:rsidRDefault="00F01B55" w:rsidP="00513E8D">
      <w:pPr>
        <w:pStyle w:val="Prrafodelista"/>
        <w:autoSpaceDE w:val="0"/>
        <w:autoSpaceDN w:val="0"/>
        <w:adjustRightInd w:val="0"/>
        <w:spacing w:line="360" w:lineRule="auto"/>
        <w:ind w:left="0"/>
        <w:jc w:val="both"/>
        <w:rPr>
          <w:rFonts w:ascii="Palatino Linotype" w:hAnsi="Palatino Linotype" w:cs="Arial"/>
          <w:b/>
          <w:sz w:val="28"/>
        </w:rPr>
      </w:pPr>
    </w:p>
    <w:p w14:paraId="5D9B77D9" w14:textId="6C6D46F3" w:rsidR="00513E8D" w:rsidRPr="00667998" w:rsidRDefault="00513E8D" w:rsidP="00513E8D">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051B446" w14:textId="77777777" w:rsidR="00513E8D" w:rsidRDefault="00513E8D" w:rsidP="00513E8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97D9F3F"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b/>
        </w:rPr>
      </w:pPr>
    </w:p>
    <w:p w14:paraId="7353081A" w14:textId="77777777" w:rsidR="00513E8D" w:rsidRPr="00667998" w:rsidRDefault="00513E8D" w:rsidP="00513E8D">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536AD3F1" w14:textId="77777777" w:rsidR="00513E8D" w:rsidRDefault="00513E8D" w:rsidP="00513E8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Los</w:t>
      </w:r>
      <w:r w:rsidRPr="0093710C">
        <w:rPr>
          <w:rFonts w:ascii="Palatino Linotype" w:hAnsi="Palatino Linotype" w:cs="Arial"/>
          <w:sz w:val="24"/>
          <w:szCs w:val="24"/>
        </w:rPr>
        <w:t xml:space="preserve"> Recurso</w:t>
      </w:r>
      <w:r>
        <w:rPr>
          <w:rFonts w:ascii="Palatino Linotype" w:hAnsi="Palatino Linotype" w:cs="Arial"/>
          <w:sz w:val="24"/>
          <w:szCs w:val="24"/>
        </w:rPr>
        <w:t>s</w:t>
      </w:r>
      <w:r w:rsidRPr="0093710C">
        <w:rPr>
          <w:rFonts w:ascii="Palatino Linotype" w:hAnsi="Palatino Linotype" w:cs="Arial"/>
          <w:sz w:val="24"/>
          <w:szCs w:val="24"/>
        </w:rPr>
        <w:t xml:space="preserve"> de Revisión en estudio contiene</w:t>
      </w:r>
      <w:r>
        <w:rPr>
          <w:rFonts w:ascii="Palatino Linotype" w:hAnsi="Palatino Linotype" w:cs="Arial"/>
          <w:sz w:val="24"/>
          <w:szCs w:val="24"/>
        </w:rPr>
        <w:t>n</w:t>
      </w:r>
      <w:r w:rsidRPr="0093710C">
        <w:rPr>
          <w:rFonts w:ascii="Palatino Linotype" w:hAnsi="Palatino Linotype" w:cs="Arial"/>
          <w:sz w:val="24"/>
          <w:szCs w:val="24"/>
        </w:rPr>
        <w:t xml:space="preserve"> los elementos normativos de validez</w:t>
      </w:r>
      <w:r>
        <w:rPr>
          <w:rFonts w:ascii="Palatino Linotype" w:hAnsi="Palatino Linotype" w:cs="Arial"/>
          <w:sz w:val="24"/>
          <w:szCs w:val="24"/>
        </w:rPr>
        <w:t xml:space="preserve"> </w:t>
      </w:r>
      <w:r w:rsidRPr="0093710C">
        <w:rPr>
          <w:rFonts w:ascii="Palatino Linotype" w:hAnsi="Palatino Linotype" w:cs="Arial"/>
          <w:sz w:val="24"/>
          <w:szCs w:val="24"/>
        </w:rPr>
        <w:t>exigidos en la Ley de Transparencia y Acceso a la Información Pública del Estado de</w:t>
      </w:r>
      <w:r>
        <w:rPr>
          <w:rFonts w:ascii="Palatino Linotype" w:hAnsi="Palatino Linotype" w:cs="Arial"/>
          <w:sz w:val="24"/>
          <w:szCs w:val="24"/>
        </w:rPr>
        <w:t xml:space="preserve"> </w:t>
      </w:r>
      <w:r w:rsidRPr="0093710C">
        <w:rPr>
          <w:rFonts w:ascii="Palatino Linotype" w:hAnsi="Palatino Linotype" w:cs="Arial"/>
          <w:sz w:val="24"/>
          <w:szCs w:val="24"/>
        </w:rPr>
        <w:t>México y Municipios, establecidos en el artículo 180 que enuncia:</w:t>
      </w:r>
    </w:p>
    <w:p w14:paraId="4451A030" w14:textId="77777777" w:rsidR="00513E8D" w:rsidRDefault="00513E8D" w:rsidP="00513E8D">
      <w:pPr>
        <w:autoSpaceDE w:val="0"/>
        <w:autoSpaceDN w:val="0"/>
        <w:adjustRightInd w:val="0"/>
        <w:spacing w:after="0" w:line="360" w:lineRule="auto"/>
        <w:jc w:val="both"/>
        <w:rPr>
          <w:rFonts w:ascii="Palatino Linotype" w:hAnsi="Palatino Linotype" w:cs="Arial"/>
          <w:sz w:val="24"/>
          <w:szCs w:val="24"/>
        </w:rPr>
      </w:pPr>
    </w:p>
    <w:p w14:paraId="0A7B30E6" w14:textId="77777777" w:rsidR="00513E8D" w:rsidRPr="0093710C" w:rsidRDefault="00513E8D" w:rsidP="00513E8D">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330FAAC4" w14:textId="77777777" w:rsidR="00513E8D" w:rsidRPr="0093710C" w:rsidRDefault="00513E8D" w:rsidP="00513E8D">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7B16F86B" w14:textId="77777777" w:rsidR="00513E8D" w:rsidRDefault="00513E8D" w:rsidP="00513E8D">
      <w:pPr>
        <w:autoSpaceDE w:val="0"/>
        <w:autoSpaceDN w:val="0"/>
        <w:adjustRightInd w:val="0"/>
        <w:spacing w:after="0" w:line="240" w:lineRule="auto"/>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3B450B32" w14:textId="77777777" w:rsidR="00513E8D" w:rsidRPr="0093710C" w:rsidRDefault="00513E8D" w:rsidP="00513E8D">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62CB4D69" w14:textId="77777777" w:rsidR="00513E8D" w:rsidRPr="0093710C" w:rsidRDefault="00513E8D" w:rsidP="00513E8D">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2C65A397" w14:textId="77777777" w:rsidR="00513E8D" w:rsidRPr="0093710C" w:rsidRDefault="00513E8D" w:rsidP="00513E8D">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 El acto que se recurre;</w:t>
      </w:r>
    </w:p>
    <w:p w14:paraId="5241A7A7" w14:textId="77777777" w:rsidR="00513E8D" w:rsidRPr="0093710C" w:rsidRDefault="00513E8D" w:rsidP="00513E8D">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3BC99CAB" w14:textId="77777777" w:rsidR="00513E8D" w:rsidRPr="0093710C" w:rsidRDefault="00513E8D" w:rsidP="00513E8D">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408C0E48" w14:textId="77777777" w:rsidR="00513E8D" w:rsidRPr="0093710C" w:rsidRDefault="00513E8D" w:rsidP="00513E8D">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580CC8E8" w14:textId="77777777" w:rsidR="00513E8D" w:rsidRPr="0093710C" w:rsidRDefault="00513E8D" w:rsidP="00513E8D">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lastRenderedPageBreak/>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7D844392" w14:textId="77777777" w:rsidR="00513E8D" w:rsidRPr="0093710C" w:rsidRDefault="00513E8D" w:rsidP="00513E8D">
      <w:pPr>
        <w:autoSpaceDE w:val="0"/>
        <w:autoSpaceDN w:val="0"/>
        <w:adjustRightInd w:val="0"/>
        <w:spacing w:after="0" w:line="240" w:lineRule="auto"/>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56212954" w14:textId="77777777" w:rsidR="00513E8D" w:rsidRDefault="00513E8D" w:rsidP="00513E8D">
      <w:pPr>
        <w:autoSpaceDE w:val="0"/>
        <w:autoSpaceDN w:val="0"/>
        <w:adjustRightInd w:val="0"/>
        <w:spacing w:after="0" w:line="240" w:lineRule="auto"/>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513B6DEE" w14:textId="77777777" w:rsidR="00513E8D" w:rsidRPr="008041C8" w:rsidRDefault="00513E8D" w:rsidP="00513E8D">
      <w:pPr>
        <w:autoSpaceDE w:val="0"/>
        <w:autoSpaceDN w:val="0"/>
        <w:adjustRightInd w:val="0"/>
        <w:spacing w:after="0" w:line="360" w:lineRule="auto"/>
        <w:ind w:left="567" w:right="567"/>
        <w:jc w:val="both"/>
        <w:rPr>
          <w:rFonts w:ascii="Palatino Linotype" w:hAnsi="Palatino Linotype" w:cs="Arial"/>
          <w:b/>
          <w:bCs/>
          <w:i/>
          <w:iCs/>
          <w:sz w:val="24"/>
          <w:u w:val="single"/>
        </w:rPr>
      </w:pPr>
    </w:p>
    <w:p w14:paraId="6FF52B4F"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2B8B6C76"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rPr>
      </w:pPr>
    </w:p>
    <w:p w14:paraId="1ECCC0F6" w14:textId="77777777" w:rsidR="00513E8D" w:rsidRDefault="00513E8D" w:rsidP="00513E8D">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 xml:space="preserve">Artículo </w:t>
      </w:r>
      <w:proofErr w:type="gramStart"/>
      <w:r w:rsidRPr="00734F94">
        <w:rPr>
          <w:rFonts w:ascii="Palatino Linotype" w:hAnsi="Palatino Linotype"/>
          <w:b/>
          <w:i/>
          <w:iCs/>
        </w:rPr>
        <w:t>55.(</w:t>
      </w:r>
      <w:proofErr w:type="gramEnd"/>
      <w:r w:rsidRPr="00734F94">
        <w:rPr>
          <w:rFonts w:ascii="Palatino Linotype" w:hAnsi="Palatino Linotype"/>
          <w:b/>
          <w:i/>
          <w:iCs/>
        </w:rPr>
        <w:t>…)</w:t>
      </w:r>
    </w:p>
    <w:p w14:paraId="30136BE5" w14:textId="77777777" w:rsidR="00513E8D" w:rsidRDefault="00513E8D" w:rsidP="00513E8D">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741EF173" w14:textId="77777777" w:rsidR="00513E8D" w:rsidRDefault="00513E8D" w:rsidP="00513E8D">
      <w:pPr>
        <w:autoSpaceDE w:val="0"/>
        <w:autoSpaceDN w:val="0"/>
        <w:adjustRightInd w:val="0"/>
        <w:spacing w:line="360" w:lineRule="auto"/>
        <w:ind w:right="567"/>
        <w:jc w:val="both"/>
        <w:rPr>
          <w:rFonts w:ascii="Palatino Linotype" w:hAnsi="Palatino Linotype" w:cs="Arial"/>
          <w:b/>
          <w:i/>
          <w:iCs/>
          <w:sz w:val="28"/>
          <w:szCs w:val="28"/>
        </w:rPr>
      </w:pPr>
    </w:p>
    <w:p w14:paraId="6221D0FF" w14:textId="77777777" w:rsidR="00513E8D" w:rsidRDefault="00513E8D" w:rsidP="00513E8D">
      <w:pPr>
        <w:autoSpaceDE w:val="0"/>
        <w:autoSpaceDN w:val="0"/>
        <w:adjustRightInd w:val="0"/>
        <w:spacing w:line="360" w:lineRule="auto"/>
        <w:ind w:right="567"/>
        <w:jc w:val="both"/>
        <w:rPr>
          <w:rFonts w:ascii="Palatino Linotype" w:hAnsi="Palatino Linotype"/>
          <w:sz w:val="24"/>
          <w:szCs w:val="24"/>
        </w:rPr>
      </w:pPr>
      <w:r w:rsidRPr="00407256">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65BA92B" w14:textId="77777777" w:rsidR="00513E8D" w:rsidRDefault="00513E8D" w:rsidP="00513E8D">
      <w:pPr>
        <w:autoSpaceDE w:val="0"/>
        <w:autoSpaceDN w:val="0"/>
        <w:adjustRightInd w:val="0"/>
        <w:spacing w:line="360" w:lineRule="auto"/>
        <w:ind w:right="567"/>
        <w:jc w:val="both"/>
        <w:rPr>
          <w:rFonts w:ascii="Palatino Linotype" w:hAnsi="Palatino Linotype"/>
          <w:sz w:val="24"/>
          <w:szCs w:val="24"/>
        </w:rPr>
      </w:pPr>
    </w:p>
    <w:p w14:paraId="4575AAFE" w14:textId="77777777" w:rsidR="00513E8D" w:rsidRDefault="00513E8D" w:rsidP="00513E8D">
      <w:pPr>
        <w:autoSpaceDE w:val="0"/>
        <w:autoSpaceDN w:val="0"/>
        <w:adjustRightInd w:val="0"/>
        <w:spacing w:line="240" w:lineRule="auto"/>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4E2D99FB"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“Artículo 6</w:t>
      </w:r>
      <w:proofErr w:type="gramStart"/>
      <w:r w:rsidRPr="00407256">
        <w:rPr>
          <w:rFonts w:ascii="Palatino Linotype" w:hAnsi="Palatino Linotype"/>
          <w:i/>
          <w:iCs/>
        </w:rPr>
        <w:t>°.-</w:t>
      </w:r>
      <w:proofErr w:type="gramEnd"/>
      <w:r w:rsidRPr="00407256">
        <w:rPr>
          <w:rFonts w:ascii="Palatino Linotype" w:hAnsi="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407256">
        <w:rPr>
          <w:rFonts w:ascii="Palatino Linotype" w:hAnsi="Palatino Linotype"/>
          <w:i/>
          <w:iCs/>
        </w:rPr>
        <w:lastRenderedPageBreak/>
        <w:t xml:space="preserve">ejercido en los términos dispuestos por la ley. El derecho a la información será garantizado por el Estado. </w:t>
      </w:r>
    </w:p>
    <w:p w14:paraId="46790581"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 </w:t>
      </w:r>
    </w:p>
    <w:p w14:paraId="2BD4FF1B"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254B6F19"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59F1E613"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 </w:t>
      </w:r>
    </w:p>
    <w:p w14:paraId="3014587F"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1793C1B4"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1A7AC765" w14:textId="77777777" w:rsidR="00513E8D" w:rsidRPr="00AA30A4" w:rsidRDefault="00513E8D" w:rsidP="00513E8D">
      <w:pPr>
        <w:autoSpaceDE w:val="0"/>
        <w:autoSpaceDN w:val="0"/>
        <w:adjustRightInd w:val="0"/>
        <w:spacing w:line="240" w:lineRule="auto"/>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73403F96"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02D44BCA"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256C463F"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Toda persona en el Estado de </w:t>
      </w:r>
      <w:proofErr w:type="gramStart"/>
      <w:r w:rsidRPr="00AA30A4">
        <w:rPr>
          <w:rFonts w:ascii="Palatino Linotype" w:hAnsi="Palatino Linotype"/>
          <w:i/>
          <w:iCs/>
        </w:rPr>
        <w:t>México,</w:t>
      </w:r>
      <w:proofErr w:type="gramEnd"/>
      <w:r w:rsidRPr="00AA30A4">
        <w:rPr>
          <w:rFonts w:ascii="Palatino Linotype" w:hAnsi="Palatino Linotype"/>
          <w:i/>
          <w:iCs/>
        </w:rPr>
        <w:t xml:space="preserve"> tiene derecho al libre acceso a la información plural y oportuna, así como a buscar recibir y difundir información e ideas de toda índole por cualquier medio de expresión. </w:t>
      </w:r>
    </w:p>
    <w:p w14:paraId="45CFABC4"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4AFD569E"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w:t>
      </w:r>
      <w:r w:rsidRPr="00AA30A4">
        <w:rPr>
          <w:rFonts w:ascii="Palatino Linotype" w:hAnsi="Palatino Linotype"/>
          <w:i/>
          <w:iCs/>
        </w:rPr>
        <w:lastRenderedPageBreak/>
        <w:t xml:space="preserve">será oportuna, clara, veraz y de fácil acceso. Este derecho se regirá por los principios y bases siguientes: </w:t>
      </w:r>
    </w:p>
    <w:p w14:paraId="73F0D21F"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78B9F096"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104F981E"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588B607C"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 </w:t>
      </w:r>
    </w:p>
    <w:p w14:paraId="7601479D" w14:textId="77777777" w:rsidR="00513E8D" w:rsidRDefault="00513E8D" w:rsidP="00513E8D">
      <w:pPr>
        <w:autoSpaceDE w:val="0"/>
        <w:autoSpaceDN w:val="0"/>
        <w:adjustRightInd w:val="0"/>
        <w:spacing w:line="240" w:lineRule="auto"/>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2A2558AF" w14:textId="77777777" w:rsidR="00513E8D" w:rsidRDefault="00513E8D" w:rsidP="00513E8D">
      <w:pPr>
        <w:autoSpaceDE w:val="0"/>
        <w:autoSpaceDN w:val="0"/>
        <w:adjustRightInd w:val="0"/>
        <w:spacing w:line="240" w:lineRule="auto"/>
        <w:ind w:left="567" w:right="567"/>
        <w:jc w:val="both"/>
        <w:rPr>
          <w:rFonts w:ascii="Palatino Linotype" w:hAnsi="Palatino Linotype"/>
          <w:b/>
          <w:bCs/>
          <w:i/>
          <w:iCs/>
        </w:rPr>
      </w:pPr>
    </w:p>
    <w:p w14:paraId="75C7F4C8" w14:textId="77777777" w:rsidR="00513E8D" w:rsidRPr="00AA30A4" w:rsidRDefault="00513E8D" w:rsidP="00513E8D">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t xml:space="preserve">Por otra parte, del contenido del artículo 1 de la Constitución Política de los Estados Unidos Mexicanos, se destaca lo siguiente: </w:t>
      </w:r>
    </w:p>
    <w:p w14:paraId="13069A3D" w14:textId="77777777" w:rsidR="00513E8D" w:rsidRDefault="00513E8D" w:rsidP="00513E8D">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7F57DA1E" w14:textId="77777777" w:rsidR="00513E8D" w:rsidRPr="00AA30A4" w:rsidRDefault="00513E8D" w:rsidP="00513E8D">
      <w:pPr>
        <w:autoSpaceDE w:val="0"/>
        <w:autoSpaceDN w:val="0"/>
        <w:adjustRightInd w:val="0"/>
        <w:spacing w:line="240" w:lineRule="auto"/>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6857A76F" w14:textId="77777777" w:rsidR="00513E8D" w:rsidRPr="008041C8" w:rsidRDefault="00513E8D" w:rsidP="00513E8D">
      <w:pPr>
        <w:autoSpaceDE w:val="0"/>
        <w:autoSpaceDN w:val="0"/>
        <w:adjustRightInd w:val="0"/>
        <w:spacing w:after="0" w:line="360" w:lineRule="auto"/>
        <w:ind w:left="567" w:right="567"/>
        <w:jc w:val="both"/>
        <w:rPr>
          <w:rFonts w:ascii="Palatino Linotype" w:hAnsi="Palatino Linotype"/>
          <w:sz w:val="24"/>
        </w:rPr>
      </w:pPr>
    </w:p>
    <w:p w14:paraId="05BF34F4" w14:textId="77777777" w:rsidR="00513E8D" w:rsidRDefault="00513E8D" w:rsidP="00513E8D">
      <w:pPr>
        <w:autoSpaceDE w:val="0"/>
        <w:autoSpaceDN w:val="0"/>
        <w:adjustRightInd w:val="0"/>
        <w:spacing w:after="0" w:line="360" w:lineRule="auto"/>
        <w:jc w:val="both"/>
        <w:rPr>
          <w:rFonts w:ascii="Palatino Linotype" w:hAnsi="Palatino Linotype"/>
          <w:sz w:val="24"/>
          <w:szCs w:val="24"/>
        </w:rPr>
      </w:pPr>
      <w:r w:rsidRPr="00AA30A4">
        <w:rPr>
          <w:rFonts w:ascii="Palatino Linotype" w:hAnsi="Palatino Linotype"/>
          <w:sz w:val="24"/>
          <w:szCs w:val="24"/>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40A40">
        <w:rPr>
          <w:rFonts w:ascii="Palatino Linotype" w:hAnsi="Palatino Linotype"/>
          <w:b/>
          <w:sz w:val="24"/>
          <w:szCs w:val="24"/>
          <w:u w:val="single"/>
        </w:rPr>
        <w:t>incluso, la solicitud de acceso a la información pueda ser anónima</w:t>
      </w:r>
      <w:r w:rsidRPr="00AA30A4">
        <w:rPr>
          <w:rFonts w:ascii="Palatino Linotype" w:hAnsi="Palatino Linotype"/>
          <w:sz w:val="24"/>
          <w:szCs w:val="24"/>
        </w:rPr>
        <w:t xml:space="preserve"> o no contener un nombre que identifique al solicitante o que permita tener certeza sobre su identidad.</w:t>
      </w:r>
    </w:p>
    <w:p w14:paraId="135F3023" w14:textId="77777777" w:rsidR="00513E8D" w:rsidRDefault="00513E8D" w:rsidP="00513E8D">
      <w:pPr>
        <w:autoSpaceDE w:val="0"/>
        <w:autoSpaceDN w:val="0"/>
        <w:adjustRightInd w:val="0"/>
        <w:spacing w:after="0" w:line="360" w:lineRule="auto"/>
        <w:jc w:val="both"/>
        <w:rPr>
          <w:rFonts w:ascii="Palatino Linotype" w:hAnsi="Palatino Linotype"/>
          <w:sz w:val="24"/>
          <w:szCs w:val="24"/>
        </w:rPr>
      </w:pPr>
    </w:p>
    <w:p w14:paraId="45C66ABB" w14:textId="77777777" w:rsidR="00513E8D" w:rsidRDefault="00513E8D" w:rsidP="00513E8D">
      <w:pPr>
        <w:autoSpaceDE w:val="0"/>
        <w:autoSpaceDN w:val="0"/>
        <w:adjustRightInd w:val="0"/>
        <w:spacing w:after="0" w:line="360" w:lineRule="auto"/>
        <w:jc w:val="both"/>
        <w:rPr>
          <w:rFonts w:ascii="Palatino Linotype" w:hAnsi="Palatino Linotype"/>
          <w:sz w:val="24"/>
          <w:szCs w:val="24"/>
        </w:rPr>
      </w:pPr>
      <w:r w:rsidRPr="00AA30A4">
        <w:rPr>
          <w:rFonts w:ascii="Palatino Linotype" w:hAnsi="Palatino Linotype"/>
          <w:sz w:val="24"/>
          <w:szCs w:val="24"/>
        </w:rPr>
        <w:t>En conclusión, se cubrieron los requisitos de procedencia y procedibilidad y conforme a las constancias que obran en el expediente.</w:t>
      </w:r>
    </w:p>
    <w:p w14:paraId="67F974BA"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lang w:val="es-MX"/>
        </w:rPr>
      </w:pPr>
    </w:p>
    <w:p w14:paraId="67FFF9E1"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 xml:space="preserve">TO. </w:t>
      </w:r>
      <w:r>
        <w:rPr>
          <w:rFonts w:ascii="Palatino Linotype" w:hAnsi="Palatino Linotype" w:cs="Arial"/>
          <w:b/>
          <w:sz w:val="28"/>
        </w:rPr>
        <w:t>De las causas de improcedencia.</w:t>
      </w:r>
    </w:p>
    <w:p w14:paraId="622225AC" w14:textId="77777777" w:rsidR="00513E8D" w:rsidRPr="00667998" w:rsidRDefault="00513E8D" w:rsidP="00513E8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30C17C4" w14:textId="77777777" w:rsidR="00513E8D" w:rsidRPr="00667998" w:rsidRDefault="00513E8D" w:rsidP="00513E8D">
      <w:pPr>
        <w:pStyle w:val="Prrafodelista"/>
        <w:autoSpaceDE w:val="0"/>
        <w:autoSpaceDN w:val="0"/>
        <w:adjustRightInd w:val="0"/>
        <w:spacing w:line="360" w:lineRule="auto"/>
        <w:ind w:left="0"/>
        <w:jc w:val="both"/>
        <w:rPr>
          <w:rFonts w:ascii="Palatino Linotype" w:hAnsi="Palatino Linotype" w:cs="Arial"/>
        </w:rPr>
      </w:pPr>
    </w:p>
    <w:p w14:paraId="11F8A3B5"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w:t>
      </w:r>
      <w:r w:rsidRPr="00667998">
        <w:rPr>
          <w:rFonts w:ascii="Palatino Linotype" w:hAnsi="Palatino Linotype" w:cs="Arial"/>
        </w:rPr>
        <w:lastRenderedPageBreak/>
        <w:t>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AAD00A4" w14:textId="77777777" w:rsidR="00513E8D" w:rsidRPr="00667998" w:rsidRDefault="00513E8D" w:rsidP="00513E8D">
      <w:pPr>
        <w:pStyle w:val="Prrafodelista"/>
        <w:autoSpaceDE w:val="0"/>
        <w:autoSpaceDN w:val="0"/>
        <w:adjustRightInd w:val="0"/>
        <w:spacing w:line="360" w:lineRule="auto"/>
        <w:ind w:left="0"/>
        <w:jc w:val="both"/>
        <w:rPr>
          <w:rFonts w:ascii="Palatino Linotype" w:hAnsi="Palatino Linotype" w:cs="Arial"/>
        </w:rPr>
      </w:pPr>
    </w:p>
    <w:p w14:paraId="29FE5BA9"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1E0F3232"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rPr>
      </w:pPr>
    </w:p>
    <w:p w14:paraId="48056CCC"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rPr>
      </w:pPr>
    </w:p>
    <w:p w14:paraId="132BB6A3" w14:textId="77777777" w:rsidR="00513E8D" w:rsidRPr="00283EF4" w:rsidRDefault="00513E8D" w:rsidP="00513E8D">
      <w:pPr>
        <w:pStyle w:val="Prrafodelista"/>
        <w:autoSpaceDE w:val="0"/>
        <w:autoSpaceDN w:val="0"/>
        <w:adjustRightInd w:val="0"/>
        <w:spacing w:line="360" w:lineRule="auto"/>
        <w:ind w:left="0"/>
        <w:jc w:val="both"/>
        <w:rPr>
          <w:rFonts w:ascii="Palatino Linotype" w:hAnsi="Palatino Linotype" w:cs="Arial"/>
        </w:rPr>
      </w:pPr>
    </w:p>
    <w:p w14:paraId="1F2A3783" w14:textId="77777777" w:rsidR="00BA6892" w:rsidRDefault="00BA6892" w:rsidP="00513E8D">
      <w:pPr>
        <w:pStyle w:val="Prrafodelista"/>
        <w:autoSpaceDE w:val="0"/>
        <w:autoSpaceDN w:val="0"/>
        <w:adjustRightInd w:val="0"/>
        <w:spacing w:line="360" w:lineRule="auto"/>
        <w:ind w:left="0"/>
        <w:jc w:val="both"/>
        <w:rPr>
          <w:rFonts w:ascii="Palatino Linotype" w:hAnsi="Palatino Linotype" w:cs="Arial"/>
          <w:b/>
          <w:sz w:val="28"/>
        </w:rPr>
      </w:pPr>
    </w:p>
    <w:p w14:paraId="0F0A4D9B" w14:textId="6D8840C8" w:rsidR="00513E8D" w:rsidRDefault="00513E8D" w:rsidP="00513E8D">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w:t>
      </w:r>
      <w:r w:rsidRPr="00667998">
        <w:rPr>
          <w:rFonts w:ascii="Palatino Linotype" w:hAnsi="Palatino Linotype" w:cs="Arial"/>
          <w:b/>
          <w:sz w:val="28"/>
        </w:rPr>
        <w:t>TO. Estudio y resolución del asunto.</w:t>
      </w:r>
    </w:p>
    <w:p w14:paraId="194FE43D" w14:textId="77777777" w:rsidR="00513E8D" w:rsidRDefault="00513E8D" w:rsidP="00513E8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8F3C317" w14:textId="77777777" w:rsidR="00513E8D" w:rsidRDefault="00513E8D" w:rsidP="00513E8D">
      <w:pPr>
        <w:autoSpaceDE w:val="0"/>
        <w:autoSpaceDN w:val="0"/>
        <w:adjustRightInd w:val="0"/>
        <w:spacing w:after="0" w:line="360" w:lineRule="auto"/>
        <w:jc w:val="both"/>
        <w:rPr>
          <w:rFonts w:ascii="Palatino Linotype" w:hAnsi="Palatino Linotype" w:cs="Arial"/>
          <w:szCs w:val="24"/>
        </w:rPr>
      </w:pPr>
    </w:p>
    <w:p w14:paraId="2A901569" w14:textId="02E38DFB" w:rsidR="00513E8D" w:rsidRDefault="00513E8D" w:rsidP="00513E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primera instancia, al referirnos al acto impugnado por l</w:t>
      </w:r>
      <w:r w:rsidR="00F234D1">
        <w:rPr>
          <w:rFonts w:ascii="Palatino Linotype" w:hAnsi="Palatino Linotype" w:cs="Arial"/>
        </w:rPr>
        <w:t>a parte</w:t>
      </w:r>
      <w:r>
        <w:rPr>
          <w:rFonts w:ascii="Palatino Linotype" w:hAnsi="Palatino Linotype" w:cs="Arial"/>
        </w:rPr>
        <w:t xml:space="preserve"> Recurrente, concatenado con los motivos o razones de inconformidad emitidos, se distingue que se adolece, de forma toral, de la falta de respuesta a la solicitud de acceso a la información formulada, actualizando con ello lo </w:t>
      </w:r>
      <w:r>
        <w:rPr>
          <w:rFonts w:ascii="Palatino Linotype" w:eastAsia="Calibri" w:hAnsi="Palatino Linotype" w:cs="Arial"/>
          <w:color w:val="000000" w:themeColor="text1"/>
        </w:rPr>
        <w:t xml:space="preserve">establecido en la fracción VII del artículo 179 de la </w:t>
      </w:r>
      <w:r>
        <w:rPr>
          <w:rFonts w:ascii="Palatino Linotype" w:eastAsia="Calibri" w:hAnsi="Palatino Linotype" w:cs="Arial"/>
          <w:b/>
          <w:color w:val="000000" w:themeColor="text1"/>
        </w:rPr>
        <w:t>Ley de Transparencia y Acceso a la Información Pública del Estado de México y Municipios</w:t>
      </w:r>
      <w:r>
        <w:rPr>
          <w:rFonts w:ascii="Palatino Linotype" w:eastAsia="Calibri" w:hAnsi="Palatino Linotype" w:cs="Arial"/>
          <w:color w:val="000000" w:themeColor="text1"/>
        </w:rPr>
        <w:t>,</w:t>
      </w:r>
      <w:r>
        <w:rPr>
          <w:rFonts w:ascii="Palatino Linotype" w:eastAsia="Calibri" w:hAnsi="Palatino Linotype" w:cs="Arial"/>
          <w:b/>
          <w:color w:val="000000" w:themeColor="text1"/>
        </w:rPr>
        <w:t xml:space="preserve"> </w:t>
      </w:r>
      <w:r>
        <w:rPr>
          <w:rFonts w:ascii="Palatino Linotype" w:hAnsi="Palatino Linotype" w:cs="Arial"/>
        </w:rPr>
        <w:t>resultando procedente la interposición del recurso de revisión cuando no se dé respuesta a una solicitud de información.</w:t>
      </w:r>
    </w:p>
    <w:p w14:paraId="74921EA1"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sz w:val="22"/>
        </w:rPr>
      </w:pPr>
    </w:p>
    <w:p w14:paraId="24ADFD40"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resultan </w:t>
      </w:r>
      <w:r>
        <w:rPr>
          <w:rFonts w:ascii="Palatino Linotype" w:hAnsi="Palatino Linotype"/>
          <w:b/>
        </w:rPr>
        <w:t>fundadas y procedentes</w:t>
      </w:r>
      <w:r>
        <w:rPr>
          <w:rFonts w:ascii="Palatino Linotype" w:hAnsi="Palatino Linotype"/>
        </w:rPr>
        <w:t xml:space="preserve">, en virtud de que como consta en las constancias que obran en el expediente electrónico SAIMEX, se acredita que el </w:t>
      </w:r>
      <w:r>
        <w:rPr>
          <w:rFonts w:ascii="Palatino Linotype" w:hAnsi="Palatino Linotype" w:cs="Arial"/>
          <w:lang w:eastAsia="es-MX"/>
        </w:rPr>
        <w:t>sujeto fue omiso en dar respuesta a la solicitud de información.</w:t>
      </w:r>
    </w:p>
    <w:p w14:paraId="41D95658" w14:textId="77777777" w:rsidR="00513E8D" w:rsidRDefault="00513E8D" w:rsidP="00513E8D">
      <w:pPr>
        <w:spacing w:after="0" w:line="360" w:lineRule="auto"/>
        <w:jc w:val="both"/>
        <w:rPr>
          <w:rFonts w:ascii="Palatino Linotype" w:eastAsia="Times New Roman" w:hAnsi="Palatino Linotype" w:cs="Times New Roman"/>
          <w:sz w:val="24"/>
          <w:szCs w:val="24"/>
          <w:lang w:eastAsia="es-ES"/>
        </w:rPr>
      </w:pPr>
    </w:p>
    <w:p w14:paraId="49D23C7E" w14:textId="77777777" w:rsidR="00513E8D" w:rsidRDefault="00513E8D" w:rsidP="00513E8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Así las cosas, ante la omisión del Sujeto Obligado para dar respuesta a la parte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se advierte lo que en la doctrina se le conoce como </w:t>
      </w:r>
      <w:r>
        <w:rPr>
          <w:rFonts w:ascii="Palatino Linotype" w:eastAsia="Times New Roman" w:hAnsi="Palatino Linotype" w:cs="Times New Roman"/>
          <w:b/>
          <w:bCs/>
          <w:i/>
          <w:sz w:val="24"/>
          <w:szCs w:val="24"/>
          <w:lang w:eastAsia="es-ES"/>
        </w:rPr>
        <w:t>negativa ficta</w:t>
      </w:r>
      <w:r>
        <w:rPr>
          <w:rFonts w:ascii="Palatino Linotype" w:eastAsia="Times New Roman" w:hAnsi="Palatino Linotype" w:cs="Times New Roman"/>
          <w:b/>
          <w:bCs/>
          <w:sz w:val="24"/>
          <w:szCs w:val="24"/>
          <w:lang w:eastAsia="es-ES"/>
        </w:rPr>
        <w:t>,</w:t>
      </w:r>
      <w:r>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21679567" w14:textId="77777777" w:rsidR="00513E8D" w:rsidRDefault="00513E8D" w:rsidP="00513E8D">
      <w:pPr>
        <w:spacing w:after="0" w:line="360" w:lineRule="auto"/>
        <w:jc w:val="both"/>
        <w:rPr>
          <w:rFonts w:ascii="Palatino Linotype" w:eastAsia="Times New Roman" w:hAnsi="Palatino Linotype" w:cs="Times New Roman"/>
          <w:sz w:val="24"/>
          <w:szCs w:val="24"/>
          <w:lang w:eastAsia="es-ES"/>
        </w:rPr>
      </w:pPr>
    </w:p>
    <w:p w14:paraId="1DDB4BEA" w14:textId="77777777" w:rsidR="00513E8D" w:rsidRDefault="00513E8D" w:rsidP="00513E8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contexto la </w:t>
      </w:r>
      <w:r>
        <w:rPr>
          <w:rFonts w:ascii="Palatino Linotype" w:eastAsia="Times New Roman" w:hAnsi="Palatino Linotype" w:cs="Times New Roman"/>
          <w:i/>
          <w:sz w:val="24"/>
          <w:szCs w:val="24"/>
          <w:lang w:eastAsia="es-ES"/>
        </w:rPr>
        <w:t>negativa ficta</w:t>
      </w:r>
      <w:r>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Pr>
          <w:rFonts w:ascii="Palatino Linotype" w:eastAsia="Times New Roman" w:hAnsi="Palatino Linotype" w:cs="Times New Roman"/>
          <w:i/>
          <w:sz w:val="24"/>
          <w:szCs w:val="24"/>
          <w:lang w:eastAsia="es-ES"/>
        </w:rPr>
        <w:t>Estado de Derecho</w:t>
      </w:r>
      <w:r>
        <w:rPr>
          <w:rFonts w:ascii="Palatino Linotype" w:eastAsia="Times New Roman" w:hAnsi="Palatino Linotype" w:cs="Times New Roman"/>
          <w:sz w:val="24"/>
          <w:szCs w:val="24"/>
          <w:lang w:eastAsia="es-ES"/>
        </w:rPr>
        <w:t xml:space="preserve"> en el que, el particular, tiene siempre una vía de defensa.</w:t>
      </w:r>
    </w:p>
    <w:p w14:paraId="00FC0C08" w14:textId="77777777" w:rsidR="00513E8D" w:rsidRPr="007D7085" w:rsidRDefault="00513E8D" w:rsidP="00513E8D">
      <w:pPr>
        <w:pStyle w:val="Prrafodelista"/>
        <w:autoSpaceDE w:val="0"/>
        <w:autoSpaceDN w:val="0"/>
        <w:adjustRightInd w:val="0"/>
        <w:spacing w:line="360" w:lineRule="auto"/>
        <w:ind w:left="0"/>
        <w:jc w:val="both"/>
        <w:rPr>
          <w:rFonts w:ascii="Palatino Linotype" w:hAnsi="Palatino Linotype" w:cs="Arial"/>
          <w:szCs w:val="28"/>
        </w:rPr>
      </w:pPr>
    </w:p>
    <w:p w14:paraId="60662EF9" w14:textId="77777777" w:rsidR="00513E8D" w:rsidRDefault="00513E8D" w:rsidP="00513E8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este sentido en el marco del derecho de acceso a la información pública, la figura de la </w:t>
      </w:r>
      <w:r>
        <w:rPr>
          <w:rFonts w:ascii="Palatino Linotype" w:eastAsia="Times New Roman" w:hAnsi="Palatino Linotype" w:cs="Times New Roman"/>
          <w:i/>
          <w:sz w:val="24"/>
          <w:szCs w:val="24"/>
          <w:lang w:eastAsia="es-ES"/>
        </w:rPr>
        <w:t>negativa ficta</w:t>
      </w:r>
      <w:r>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y 160, de la Ley local en la materia, que a la letra citan:</w:t>
      </w:r>
    </w:p>
    <w:p w14:paraId="4B24FCC5" w14:textId="77777777" w:rsidR="00513E8D" w:rsidRDefault="00513E8D" w:rsidP="00513E8D">
      <w:pPr>
        <w:pStyle w:val="infoemcitas"/>
        <w:ind w:left="567" w:right="567"/>
        <w:rPr>
          <w:lang w:eastAsia="es-ES"/>
        </w:rPr>
      </w:pPr>
      <w:r>
        <w:rPr>
          <w:b/>
          <w:lang w:eastAsia="es-ES"/>
        </w:rPr>
        <w:t>“Artículo 4.</w:t>
      </w:r>
      <w:r>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01EF99" w14:textId="77777777" w:rsidR="00513E8D" w:rsidRDefault="00513E8D" w:rsidP="00513E8D">
      <w:pPr>
        <w:pStyle w:val="infoemcitas"/>
        <w:ind w:left="567" w:right="567"/>
        <w:rPr>
          <w:lang w:eastAsia="es-ES"/>
        </w:rPr>
      </w:pPr>
      <w:r>
        <w:rPr>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51BF37" w14:textId="77777777" w:rsidR="00513E8D" w:rsidRDefault="00513E8D" w:rsidP="00513E8D">
      <w:pPr>
        <w:pStyle w:val="infoemcitas"/>
        <w:ind w:left="567" w:right="567"/>
        <w:rPr>
          <w:lang w:eastAsia="es-ES"/>
        </w:rPr>
      </w:pPr>
      <w:r>
        <w:rPr>
          <w:lang w:eastAsia="es-ES"/>
        </w:rPr>
        <w:t>Los sujetos obligados deben poner en práctica, políticas y programas de acceso a la información que se apeguen a criterios de publicidad, veracidad, oportunidad, precisión y suficiencia en beneficio de los solicitantes.</w:t>
      </w:r>
    </w:p>
    <w:p w14:paraId="59215368" w14:textId="77777777" w:rsidR="00513E8D" w:rsidRDefault="00513E8D" w:rsidP="00513E8D">
      <w:pPr>
        <w:pStyle w:val="infoemcitas"/>
        <w:ind w:left="567" w:right="567"/>
        <w:rPr>
          <w:lang w:eastAsia="es-ES"/>
        </w:rPr>
      </w:pPr>
      <w:r>
        <w:rPr>
          <w:b/>
          <w:lang w:eastAsia="es-ES"/>
        </w:rPr>
        <w:t>Artículo 12.</w:t>
      </w:r>
      <w:r>
        <w:rPr>
          <w:lang w:eastAsia="es-ES"/>
        </w:rPr>
        <w:t xml:space="preserve"> Quienes generen, recopilen, administren, manejen, procesen, archiven o conserven información pública serán responsables de la misma en los términos de las disposiciones jurídicas aplicables.</w:t>
      </w:r>
    </w:p>
    <w:p w14:paraId="6E899FFC" w14:textId="77777777" w:rsidR="00513E8D" w:rsidRDefault="00513E8D" w:rsidP="00513E8D">
      <w:pPr>
        <w:pStyle w:val="infoemcitas"/>
        <w:ind w:left="567" w:right="567"/>
        <w:rPr>
          <w:lang w:eastAsia="es-ES"/>
        </w:rPr>
      </w:pPr>
      <w:r>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Pr>
          <w:lang w:eastAsia="es-ES"/>
        </w:rPr>
        <w:t>la misma</w:t>
      </w:r>
      <w:proofErr w:type="gramEnd"/>
      <w:r>
        <w:rPr>
          <w:lang w:eastAsia="es-ES"/>
        </w:rPr>
        <w:t xml:space="preserve">, ni el presentarla conforme al interés del solicitante; no estarán obligados a generarla, resumirla, efectuar cálculos o practicar investigaciones. </w:t>
      </w:r>
    </w:p>
    <w:p w14:paraId="30CB7345" w14:textId="77777777" w:rsidR="00513E8D" w:rsidRDefault="00513E8D" w:rsidP="00513E8D">
      <w:pPr>
        <w:pStyle w:val="infoemcitas"/>
        <w:ind w:left="567" w:right="567"/>
        <w:rPr>
          <w:lang w:eastAsia="es-ES"/>
        </w:rPr>
      </w:pPr>
      <w:r>
        <w:rPr>
          <w:lang w:eastAsia="es-ES"/>
        </w:rPr>
        <w:t>(…)</w:t>
      </w:r>
    </w:p>
    <w:p w14:paraId="0811E720" w14:textId="77777777" w:rsidR="00513E8D" w:rsidRDefault="00513E8D" w:rsidP="00513E8D">
      <w:pPr>
        <w:pStyle w:val="infoemcitas"/>
        <w:ind w:left="567" w:right="567"/>
        <w:rPr>
          <w:lang w:eastAsia="es-ES"/>
        </w:rPr>
      </w:pPr>
      <w:r>
        <w:rPr>
          <w:b/>
          <w:lang w:eastAsia="es-ES"/>
        </w:rPr>
        <w:t>Artículo 160.</w:t>
      </w:r>
      <w:r>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Pr>
          <w:lang w:eastAsia="es-ES"/>
        </w:rPr>
        <w:lastRenderedPageBreak/>
        <w:t>aquellos formatos existentes, conforme a las características físicas de la información o del lugar donde se encuentre así lo permita.</w:t>
      </w:r>
    </w:p>
    <w:p w14:paraId="31DC6DEC" w14:textId="77777777" w:rsidR="00513E8D" w:rsidRDefault="00513E8D" w:rsidP="00513E8D">
      <w:pPr>
        <w:pStyle w:val="infoemcitas"/>
        <w:ind w:left="567" w:right="567"/>
        <w:rPr>
          <w:b/>
          <w:bCs/>
          <w:lang w:eastAsia="es-ES"/>
        </w:rPr>
      </w:pPr>
      <w:proofErr w:type="gramStart"/>
      <w:r>
        <w:rPr>
          <w:lang w:eastAsia="es-ES"/>
        </w:rPr>
        <w:t>En caso que</w:t>
      </w:r>
      <w:proofErr w:type="gramEnd"/>
      <w:r>
        <w:rPr>
          <w:lang w:eastAsia="es-ES"/>
        </w:rPr>
        <w:t xml:space="preserve"> la información solicitada consista en bases de datos se deberá privilegiar la entrega de la misma en formatos abiertos.” </w:t>
      </w:r>
      <w:r>
        <w:rPr>
          <w:b/>
          <w:bCs/>
          <w:lang w:eastAsia="es-ES"/>
        </w:rPr>
        <w:t>[Sic]</w:t>
      </w:r>
    </w:p>
    <w:p w14:paraId="7071D285" w14:textId="77777777" w:rsidR="00513E8D" w:rsidRDefault="00513E8D" w:rsidP="00513E8D">
      <w:pPr>
        <w:spacing w:after="0" w:line="360" w:lineRule="auto"/>
        <w:jc w:val="both"/>
        <w:rPr>
          <w:rFonts w:ascii="Palatino Linotype" w:eastAsia="Times New Roman" w:hAnsi="Palatino Linotype" w:cs="Times New Roman"/>
          <w:sz w:val="24"/>
          <w:szCs w:val="24"/>
          <w:lang w:eastAsia="es-ES"/>
        </w:rPr>
      </w:pPr>
    </w:p>
    <w:p w14:paraId="59A625B6" w14:textId="77777777" w:rsidR="00513E8D" w:rsidRDefault="00513E8D" w:rsidP="00513E8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que la obligación de los Sujetos Obligados de dar acceso a la información pública que generen, </w:t>
      </w:r>
      <w:proofErr w:type="gramStart"/>
      <w:r>
        <w:rPr>
          <w:rFonts w:ascii="Palatino Linotype" w:eastAsia="Times New Roman" w:hAnsi="Palatino Linotype" w:cs="Times New Roman"/>
          <w:sz w:val="24"/>
          <w:szCs w:val="24"/>
          <w:lang w:eastAsia="es-ES"/>
        </w:rPr>
        <w:t>administren</w:t>
      </w:r>
      <w:proofErr w:type="gramEnd"/>
      <w:r>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Pr>
          <w:rFonts w:ascii="Palatino Linotype" w:eastAsia="Times New Roman" w:hAnsi="Palatino Linotype" w:cs="Times New Roman"/>
          <w:bCs/>
          <w:sz w:val="24"/>
          <w:szCs w:val="24"/>
          <w:lang w:eastAsia="es-ES"/>
        </w:rPr>
        <w:t>de la Ley local en la materia, que se reproduce de la siguiente forma</w:t>
      </w:r>
      <w:r>
        <w:rPr>
          <w:rFonts w:ascii="Palatino Linotype" w:eastAsia="Times New Roman" w:hAnsi="Palatino Linotype" w:cs="Times New Roman"/>
          <w:sz w:val="24"/>
          <w:szCs w:val="24"/>
          <w:lang w:eastAsia="es-ES"/>
        </w:rPr>
        <w:t>:</w:t>
      </w:r>
    </w:p>
    <w:p w14:paraId="56019873" w14:textId="77777777" w:rsidR="00513E8D" w:rsidRDefault="00513E8D" w:rsidP="00513E8D">
      <w:pPr>
        <w:spacing w:after="0" w:line="360" w:lineRule="auto"/>
        <w:jc w:val="both"/>
        <w:rPr>
          <w:rFonts w:ascii="Palatino Linotype" w:eastAsia="Times New Roman" w:hAnsi="Palatino Linotype" w:cs="Times New Roman"/>
          <w:sz w:val="24"/>
          <w:szCs w:val="24"/>
          <w:lang w:eastAsia="es-ES"/>
        </w:rPr>
      </w:pPr>
    </w:p>
    <w:p w14:paraId="16424BBF" w14:textId="77777777" w:rsidR="00513E8D" w:rsidRDefault="00513E8D" w:rsidP="00513E8D">
      <w:pPr>
        <w:pStyle w:val="infoemcitas"/>
        <w:spacing w:before="0" w:after="0"/>
        <w:ind w:left="567" w:right="567"/>
        <w:rPr>
          <w:b/>
          <w:bCs/>
          <w:lang w:eastAsia="es-ES"/>
        </w:rPr>
      </w:pPr>
      <w:r>
        <w:rPr>
          <w:lang w:eastAsia="es-ES"/>
        </w:rPr>
        <w:t xml:space="preserve">“Artículo 166. La obligación de acceso a la información pública se tendrá por cumplida cuando el solicitante tenga a su disposición la información requerida, o cuando realice la consulta de </w:t>
      </w:r>
      <w:proofErr w:type="gramStart"/>
      <w:r>
        <w:rPr>
          <w:lang w:eastAsia="es-ES"/>
        </w:rPr>
        <w:t>la misma</w:t>
      </w:r>
      <w:proofErr w:type="gramEnd"/>
      <w:r>
        <w:rPr>
          <w:lang w:eastAsia="es-ES"/>
        </w:rPr>
        <w:t xml:space="preserve"> en el lugar en el que ésta se localice.” </w:t>
      </w:r>
      <w:r>
        <w:rPr>
          <w:b/>
          <w:bCs/>
          <w:lang w:eastAsia="es-ES"/>
        </w:rPr>
        <w:t>[Sic]</w:t>
      </w:r>
    </w:p>
    <w:p w14:paraId="08609B4F" w14:textId="77777777" w:rsidR="00513E8D" w:rsidRDefault="00513E8D" w:rsidP="00513E8D">
      <w:pPr>
        <w:spacing w:after="0" w:line="360" w:lineRule="auto"/>
        <w:jc w:val="both"/>
        <w:rPr>
          <w:rFonts w:ascii="Palatino Linotype" w:eastAsia="Times New Roman" w:hAnsi="Palatino Linotype" w:cs="Times New Roman"/>
          <w:sz w:val="24"/>
          <w:szCs w:val="24"/>
          <w:lang w:eastAsia="es-ES"/>
        </w:rPr>
      </w:pPr>
    </w:p>
    <w:p w14:paraId="7D32CCA9" w14:textId="59F92986" w:rsidR="00513E8D" w:rsidRDefault="00513E8D" w:rsidP="00513E8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w:t>
      </w:r>
      <w:r w:rsidR="00F234D1">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l</w:t>
      </w:r>
      <w:r w:rsidR="00F234D1">
        <w:rPr>
          <w:rFonts w:ascii="Palatino Linotype" w:eastAsia="Times New Roman" w:hAnsi="Palatino Linotype" w:cs="Times New Roman"/>
          <w:sz w:val="24"/>
          <w:szCs w:val="24"/>
          <w:lang w:eastAsia="es-ES"/>
        </w:rPr>
        <w:t>a parte</w:t>
      </w:r>
      <w:r>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el artículo 24 fracción XI de la ley local en la materia, y que señala:</w:t>
      </w:r>
    </w:p>
    <w:p w14:paraId="20E25A9F" w14:textId="77777777" w:rsidR="00513E8D" w:rsidRDefault="00513E8D" w:rsidP="00513E8D">
      <w:pPr>
        <w:pStyle w:val="infoemcitas"/>
        <w:tabs>
          <w:tab w:val="left" w:pos="8221"/>
        </w:tabs>
        <w:ind w:left="567" w:right="567"/>
        <w:rPr>
          <w:lang w:eastAsia="es-ES"/>
        </w:rPr>
      </w:pPr>
      <w:r>
        <w:rPr>
          <w:b/>
          <w:lang w:eastAsia="es-ES"/>
        </w:rPr>
        <w:t>“A</w:t>
      </w:r>
      <w:r>
        <w:rPr>
          <w:b/>
          <w:bCs/>
          <w:lang w:eastAsia="es-ES"/>
        </w:rPr>
        <w:t>rtículo 24.</w:t>
      </w:r>
      <w:r>
        <w:rPr>
          <w:bCs/>
          <w:lang w:eastAsia="es-ES"/>
        </w:rPr>
        <w:t xml:space="preserve"> </w:t>
      </w:r>
      <w:r>
        <w:rPr>
          <w:lang w:eastAsia="es-ES"/>
        </w:rPr>
        <w:t xml:space="preserve">Para el cumplimiento de los objetivos de esta Ley, los sujetos obligados deberán cumplir con las siguientes obligaciones, según corresponda, </w:t>
      </w:r>
      <w:proofErr w:type="gramStart"/>
      <w:r>
        <w:rPr>
          <w:lang w:eastAsia="es-ES"/>
        </w:rPr>
        <w:t>de acuerdo a</w:t>
      </w:r>
      <w:proofErr w:type="gramEnd"/>
      <w:r>
        <w:rPr>
          <w:lang w:eastAsia="es-ES"/>
        </w:rPr>
        <w:t xml:space="preserve"> su naturaleza:</w:t>
      </w:r>
    </w:p>
    <w:p w14:paraId="26BB368B" w14:textId="77777777" w:rsidR="00513E8D" w:rsidRDefault="00513E8D" w:rsidP="00513E8D">
      <w:pPr>
        <w:pStyle w:val="infoemcitas"/>
        <w:tabs>
          <w:tab w:val="left" w:pos="8221"/>
        </w:tabs>
        <w:ind w:left="567" w:right="567"/>
        <w:rPr>
          <w:lang w:eastAsia="es-ES"/>
        </w:rPr>
      </w:pPr>
      <w:r>
        <w:rPr>
          <w:bCs/>
          <w:lang w:eastAsia="es-ES"/>
        </w:rPr>
        <w:t>(..</w:t>
      </w:r>
      <w:r>
        <w:rPr>
          <w:lang w:eastAsia="es-ES"/>
        </w:rPr>
        <w:t>.)</w:t>
      </w:r>
    </w:p>
    <w:p w14:paraId="77282F7C" w14:textId="77777777" w:rsidR="00513E8D" w:rsidRDefault="00513E8D" w:rsidP="00513E8D">
      <w:pPr>
        <w:pStyle w:val="infoemcitas"/>
        <w:tabs>
          <w:tab w:val="left" w:pos="8221"/>
        </w:tabs>
        <w:ind w:left="567" w:right="567"/>
        <w:rPr>
          <w:bCs/>
          <w:lang w:eastAsia="es-ES"/>
        </w:rPr>
      </w:pPr>
      <w:r>
        <w:rPr>
          <w:bCs/>
          <w:lang w:eastAsia="es-ES"/>
        </w:rPr>
        <w:lastRenderedPageBreak/>
        <w:t>XI. Dar acceso a la información pública que le sea requerida, en los términos de la Ley General, esta Ley y demás disposiciones jurídicas aplicables;</w:t>
      </w:r>
    </w:p>
    <w:p w14:paraId="5BB2A2B4" w14:textId="77777777" w:rsidR="00513E8D" w:rsidRDefault="00513E8D" w:rsidP="00513E8D">
      <w:pPr>
        <w:pStyle w:val="infoemcitas"/>
        <w:tabs>
          <w:tab w:val="left" w:pos="8221"/>
        </w:tabs>
        <w:ind w:left="567" w:right="567"/>
        <w:rPr>
          <w:b/>
          <w:lang w:eastAsia="es-ES"/>
        </w:rPr>
      </w:pPr>
      <w:r>
        <w:rPr>
          <w:bCs/>
          <w:lang w:eastAsia="es-ES"/>
        </w:rPr>
        <w:t xml:space="preserve">(…)” </w:t>
      </w:r>
      <w:r>
        <w:rPr>
          <w:b/>
          <w:lang w:eastAsia="es-ES"/>
        </w:rPr>
        <w:t>[Sic]</w:t>
      </w:r>
    </w:p>
    <w:p w14:paraId="6F18BA90"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rPr>
      </w:pPr>
    </w:p>
    <w:p w14:paraId="22BA2B16"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en cumplimiento a las obligaciones que establece nuestra Carta Magna, la Constitución Estatal y la Ley de la materia le imponen, el sujeto obligado está constreñido a dar atención a las solicitudes de información que a través del </w:t>
      </w:r>
      <w:r w:rsidRPr="00AD2A55">
        <w:rPr>
          <w:rFonts w:ascii="Palatino Linotype" w:hAnsi="Palatino Linotype" w:cs="Arial"/>
        </w:rPr>
        <w:t>Sistema de Acceso a la Información Mexiquense (</w:t>
      </w:r>
      <w:r w:rsidRPr="00AD2A55">
        <w:rPr>
          <w:rFonts w:ascii="Palatino Linotype" w:hAnsi="Palatino Linotype" w:cs="Arial"/>
          <w:b/>
        </w:rPr>
        <w:t>SAIMEX)</w:t>
      </w:r>
      <w:r>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AD2A55">
        <w:rPr>
          <w:rFonts w:ascii="Palatino Linotype" w:hAnsi="Palatino Linotype" w:cs="Arial"/>
        </w:rPr>
        <w:t>Sistema de Acceso a la Información Mexiquense (</w:t>
      </w:r>
      <w:r w:rsidRPr="00AD2A55">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por motivo de la solicitud que dio origen a este recurso, el sujeto obligado fue omiso en dar respuesta a la solicitud.</w:t>
      </w:r>
    </w:p>
    <w:p w14:paraId="5B13BFBC" w14:textId="77777777" w:rsidR="00513E8D" w:rsidRPr="003E2A30" w:rsidRDefault="00513E8D" w:rsidP="00513E8D">
      <w:pPr>
        <w:pStyle w:val="Prrafodelista"/>
        <w:autoSpaceDE w:val="0"/>
        <w:autoSpaceDN w:val="0"/>
        <w:adjustRightInd w:val="0"/>
        <w:spacing w:line="360" w:lineRule="auto"/>
        <w:ind w:left="0"/>
        <w:jc w:val="both"/>
        <w:rPr>
          <w:rFonts w:ascii="Palatino Linotype" w:hAnsi="Palatino Linotype" w:cs="Arial"/>
          <w:szCs w:val="28"/>
        </w:rPr>
      </w:pPr>
    </w:p>
    <w:p w14:paraId="1FAF79D9" w14:textId="77777777" w:rsidR="00513E8D" w:rsidRDefault="00513E8D" w:rsidP="00513E8D">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9E2388C" w14:textId="77777777" w:rsidR="00513E8D" w:rsidRPr="003E2A30" w:rsidRDefault="00513E8D" w:rsidP="00513E8D">
      <w:pPr>
        <w:pStyle w:val="Prrafodelista"/>
        <w:autoSpaceDE w:val="0"/>
        <w:autoSpaceDN w:val="0"/>
        <w:adjustRightInd w:val="0"/>
        <w:spacing w:line="360" w:lineRule="auto"/>
        <w:ind w:left="0"/>
        <w:jc w:val="both"/>
        <w:rPr>
          <w:rFonts w:ascii="Palatino Linotype" w:hAnsi="Palatino Linotype" w:cs="Arial"/>
          <w:szCs w:val="28"/>
        </w:rPr>
      </w:pPr>
    </w:p>
    <w:p w14:paraId="66A02DF8" w14:textId="77777777" w:rsidR="00513E8D" w:rsidRDefault="00513E8D" w:rsidP="00513E8D">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w:t>
      </w:r>
      <w:r>
        <w:rPr>
          <w:rFonts w:ascii="Palatino Linotype" w:eastAsia="Calibri" w:hAnsi="Palatino Linotype"/>
        </w:rPr>
        <w:lastRenderedPageBreak/>
        <w:t xml:space="preserve">autoridades, </w:t>
      </w:r>
      <w:r>
        <w:rPr>
          <w:rFonts w:ascii="Palatino Linotype" w:eastAsia="Calibri" w:hAnsi="Palatino Linotype"/>
          <w:i/>
        </w:rPr>
        <w:t xml:space="preserve">en el ámbito de sus atribuciones, de promover, respetar, proteger y </w:t>
      </w:r>
      <w:r>
        <w:rPr>
          <w:rFonts w:ascii="Palatino Linotype" w:eastAsia="Calibri" w:hAnsi="Palatino Linotype"/>
          <w:b/>
          <w:i/>
        </w:rPr>
        <w:t>garantizar</w:t>
      </w:r>
      <w:r>
        <w:rPr>
          <w:rFonts w:ascii="Palatino Linotype" w:eastAsia="Calibri" w:hAnsi="Palatino Linotype"/>
          <w:i/>
        </w:rPr>
        <w:t xml:space="preserve"> los derechos humanos. </w:t>
      </w:r>
    </w:p>
    <w:p w14:paraId="2A107E81" w14:textId="77777777" w:rsidR="00513E8D" w:rsidRPr="003E2A30" w:rsidRDefault="00513E8D" w:rsidP="00513E8D">
      <w:pPr>
        <w:pStyle w:val="Prrafodelista"/>
        <w:autoSpaceDE w:val="0"/>
        <w:autoSpaceDN w:val="0"/>
        <w:adjustRightInd w:val="0"/>
        <w:spacing w:line="360" w:lineRule="auto"/>
        <w:ind w:left="0"/>
        <w:jc w:val="both"/>
        <w:rPr>
          <w:rFonts w:ascii="Palatino Linotype" w:eastAsia="Calibri" w:hAnsi="Palatino Linotype"/>
          <w:i/>
          <w:szCs w:val="48"/>
        </w:rPr>
      </w:pPr>
    </w:p>
    <w:p w14:paraId="55D1D48F" w14:textId="77777777" w:rsidR="00513E8D" w:rsidRDefault="00513E8D" w:rsidP="00513E8D">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6DD4468A" w14:textId="77777777" w:rsidR="00513E8D" w:rsidRDefault="00513E8D" w:rsidP="00513E8D">
      <w:pPr>
        <w:pStyle w:val="Prrafodelista"/>
        <w:autoSpaceDE w:val="0"/>
        <w:autoSpaceDN w:val="0"/>
        <w:adjustRightInd w:val="0"/>
        <w:spacing w:line="360" w:lineRule="auto"/>
        <w:ind w:left="0"/>
        <w:jc w:val="both"/>
        <w:rPr>
          <w:rFonts w:ascii="Palatino Linotype" w:eastAsia="Calibri" w:hAnsi="Palatino Linotype"/>
          <w:i/>
        </w:rPr>
      </w:pPr>
    </w:p>
    <w:p w14:paraId="03A31F1D" w14:textId="77777777" w:rsidR="00513E8D" w:rsidRDefault="00513E8D" w:rsidP="00513E8D">
      <w:pPr>
        <w:spacing w:after="0" w:line="360" w:lineRule="auto"/>
        <w:ind w:firstLine="1"/>
        <w:jc w:val="both"/>
        <w:rPr>
          <w:rFonts w:ascii="Palatino Linotype" w:hAnsi="Palatino Linotype"/>
          <w:sz w:val="24"/>
          <w:szCs w:val="24"/>
          <w:lang w:eastAsia="es-MX"/>
        </w:rPr>
      </w:pPr>
      <w:r>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color w:val="000000"/>
          <w:sz w:val="24"/>
          <w:szCs w:val="24"/>
        </w:rPr>
        <w:t xml:space="preserve"> </w:t>
      </w:r>
      <w:r>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Pr>
          <w:rFonts w:ascii="Palatino Linotype" w:hAnsi="Palatino Linotype" w:cs="Arial"/>
          <w:i/>
          <w:color w:val="000000"/>
          <w:sz w:val="24"/>
          <w:szCs w:val="24"/>
        </w:rPr>
        <w:t>ad hoc</w:t>
      </w:r>
      <w:r>
        <w:rPr>
          <w:rFonts w:ascii="Palatino Linotype" w:hAnsi="Palatino Linotype" w:cs="Arial"/>
          <w:color w:val="000000"/>
          <w:sz w:val="24"/>
          <w:szCs w:val="24"/>
        </w:rPr>
        <w:t xml:space="preserve">, para satisfacer el derecho de acceso a la información pública, como lo establece el artículo 12 de la Ley de Transparencia y Acceso a la Información Pública del Estado de México y Municipios, </w:t>
      </w:r>
      <w:r>
        <w:rPr>
          <w:rFonts w:ascii="Palatino Linotype" w:hAnsi="Palatino Linotype"/>
          <w:sz w:val="24"/>
          <w:szCs w:val="24"/>
          <w:lang w:eastAsia="es-MX"/>
        </w:rPr>
        <w:t xml:space="preserve">con base en ello, recordemos que el requerimiento solicitado se centra en obtener: </w:t>
      </w:r>
    </w:p>
    <w:p w14:paraId="2C8C40B5" w14:textId="475838B4" w:rsidR="00513E8D" w:rsidRPr="00F01B55" w:rsidRDefault="00F01B55" w:rsidP="00F01B55">
      <w:pPr>
        <w:pStyle w:val="Prrafodelista"/>
        <w:numPr>
          <w:ilvl w:val="0"/>
          <w:numId w:val="35"/>
        </w:numPr>
        <w:spacing w:line="360" w:lineRule="auto"/>
        <w:jc w:val="both"/>
        <w:rPr>
          <w:rFonts w:ascii="Palatino Linotype" w:hAnsi="Palatino Linotype"/>
          <w:bCs/>
        </w:rPr>
      </w:pPr>
      <w:r>
        <w:rPr>
          <w:rFonts w:ascii="Palatino Linotype" w:hAnsi="Palatino Linotype"/>
          <w:bCs/>
        </w:rPr>
        <w:t>C</w:t>
      </w:r>
      <w:r w:rsidRPr="00F01B55">
        <w:rPr>
          <w:rFonts w:ascii="Palatino Linotype" w:hAnsi="Palatino Linotype"/>
          <w:bCs/>
        </w:rPr>
        <w:t xml:space="preserve">omprobante de estudios de la </w:t>
      </w:r>
      <w:proofErr w:type="gramStart"/>
      <w:r>
        <w:rPr>
          <w:rFonts w:ascii="Palatino Linotype" w:hAnsi="Palatino Linotype"/>
          <w:bCs/>
        </w:rPr>
        <w:t>P</w:t>
      </w:r>
      <w:r w:rsidRPr="00F01B55">
        <w:rPr>
          <w:rFonts w:ascii="Palatino Linotype" w:hAnsi="Palatino Linotype"/>
          <w:bCs/>
        </w:rPr>
        <w:t>residenta</w:t>
      </w:r>
      <w:proofErr w:type="gramEnd"/>
      <w:r w:rsidRPr="00F01B55">
        <w:rPr>
          <w:rFonts w:ascii="Palatino Linotype" w:hAnsi="Palatino Linotype"/>
          <w:bCs/>
        </w:rPr>
        <w:t xml:space="preserve"> </w:t>
      </w:r>
      <w:r>
        <w:rPr>
          <w:rFonts w:ascii="Palatino Linotype" w:hAnsi="Palatino Linotype"/>
          <w:bCs/>
        </w:rPr>
        <w:t>M</w:t>
      </w:r>
      <w:r w:rsidRPr="00F01B55">
        <w:rPr>
          <w:rFonts w:ascii="Palatino Linotype" w:hAnsi="Palatino Linotype"/>
          <w:bCs/>
        </w:rPr>
        <w:t>unicipal</w:t>
      </w:r>
      <w:r>
        <w:rPr>
          <w:rFonts w:ascii="Palatino Linotype" w:hAnsi="Palatino Linotype"/>
          <w:bCs/>
        </w:rPr>
        <w:t xml:space="preserve">, </w:t>
      </w:r>
      <w:r w:rsidRPr="00F01B55">
        <w:rPr>
          <w:rFonts w:ascii="Palatino Linotype" w:hAnsi="Palatino Linotype"/>
          <w:bCs/>
        </w:rPr>
        <w:t xml:space="preserve">de los </w:t>
      </w:r>
      <w:r>
        <w:rPr>
          <w:rFonts w:ascii="Palatino Linotype" w:hAnsi="Palatino Linotype"/>
          <w:bCs/>
        </w:rPr>
        <w:t>D</w:t>
      </w:r>
      <w:r w:rsidRPr="00F01B55">
        <w:rPr>
          <w:rFonts w:ascii="Palatino Linotype" w:hAnsi="Palatino Linotype"/>
          <w:bCs/>
        </w:rPr>
        <w:t xml:space="preserve">irectores de </w:t>
      </w:r>
      <w:r>
        <w:rPr>
          <w:rFonts w:ascii="Palatino Linotype" w:hAnsi="Palatino Linotype"/>
          <w:bCs/>
        </w:rPr>
        <w:t>D</w:t>
      </w:r>
      <w:r w:rsidRPr="00F01B55">
        <w:rPr>
          <w:rFonts w:ascii="Palatino Linotype" w:hAnsi="Palatino Linotype"/>
          <w:bCs/>
        </w:rPr>
        <w:t xml:space="preserve">esarrollo social, </w:t>
      </w:r>
      <w:r>
        <w:rPr>
          <w:rFonts w:ascii="Palatino Linotype" w:hAnsi="Palatino Linotype"/>
          <w:bCs/>
        </w:rPr>
        <w:t>D</w:t>
      </w:r>
      <w:r w:rsidRPr="00F01B55">
        <w:rPr>
          <w:rFonts w:ascii="Palatino Linotype" w:hAnsi="Palatino Linotype"/>
          <w:bCs/>
        </w:rPr>
        <w:t xml:space="preserve">esarrollo urbano, </w:t>
      </w:r>
      <w:r>
        <w:rPr>
          <w:rFonts w:ascii="Palatino Linotype" w:hAnsi="Palatino Linotype"/>
          <w:bCs/>
        </w:rPr>
        <w:t>De</w:t>
      </w:r>
      <w:r w:rsidRPr="00F01B55">
        <w:rPr>
          <w:rFonts w:ascii="Palatino Linotype" w:hAnsi="Palatino Linotype"/>
          <w:bCs/>
        </w:rPr>
        <w:t xml:space="preserve">sarrollo económico, </w:t>
      </w:r>
      <w:r>
        <w:rPr>
          <w:rFonts w:ascii="Palatino Linotype" w:hAnsi="Palatino Linotype"/>
          <w:bCs/>
        </w:rPr>
        <w:t>P</w:t>
      </w:r>
      <w:r w:rsidRPr="00F01B55">
        <w:rPr>
          <w:rFonts w:ascii="Palatino Linotype" w:hAnsi="Palatino Linotype"/>
          <w:bCs/>
        </w:rPr>
        <w:t xml:space="preserve">arque </w:t>
      </w:r>
      <w:r>
        <w:rPr>
          <w:rFonts w:ascii="Palatino Linotype" w:hAnsi="Palatino Linotype"/>
          <w:bCs/>
        </w:rPr>
        <w:t>V</w:t>
      </w:r>
      <w:r w:rsidRPr="00F01B55">
        <w:rPr>
          <w:rFonts w:ascii="Palatino Linotype" w:hAnsi="Palatino Linotype"/>
          <w:bCs/>
        </w:rPr>
        <w:t xml:space="preserve">ehicular y </w:t>
      </w:r>
      <w:r>
        <w:rPr>
          <w:rFonts w:ascii="Palatino Linotype" w:hAnsi="Palatino Linotype"/>
          <w:bCs/>
        </w:rPr>
        <w:t>T</w:t>
      </w:r>
      <w:r w:rsidRPr="00F01B55">
        <w:rPr>
          <w:rFonts w:ascii="Palatino Linotype" w:hAnsi="Palatino Linotype"/>
          <w:bCs/>
        </w:rPr>
        <w:t>ransparencia</w:t>
      </w:r>
      <w:r>
        <w:rPr>
          <w:rFonts w:ascii="Palatino Linotype" w:hAnsi="Palatino Linotype"/>
          <w:bCs/>
        </w:rPr>
        <w:t>.</w:t>
      </w:r>
    </w:p>
    <w:p w14:paraId="4E358565" w14:textId="77777777" w:rsidR="000F2C34" w:rsidRDefault="000F2C34" w:rsidP="00513E8D">
      <w:pPr>
        <w:pStyle w:val="Prrafodelista"/>
        <w:autoSpaceDE w:val="0"/>
        <w:autoSpaceDN w:val="0"/>
        <w:adjustRightInd w:val="0"/>
        <w:spacing w:line="360" w:lineRule="auto"/>
        <w:ind w:left="0"/>
        <w:jc w:val="both"/>
        <w:rPr>
          <w:rFonts w:ascii="Palatino Linotype" w:hAnsi="Palatino Linotype" w:cs="Arial"/>
        </w:rPr>
      </w:pPr>
    </w:p>
    <w:p w14:paraId="1B9B316E" w14:textId="5C97FF99" w:rsidR="00513E8D" w:rsidRDefault="00513E8D" w:rsidP="00513E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Dicho lo anterior, considerando la información requerida por </w:t>
      </w:r>
      <w:r>
        <w:rPr>
          <w:rFonts w:ascii="Palatino Linotype" w:hAnsi="Palatino Linotype" w:cs="Arial"/>
          <w:b/>
        </w:rPr>
        <w:t xml:space="preserve">la parte Recurrente </w:t>
      </w:r>
      <w:r>
        <w:rPr>
          <w:rFonts w:ascii="Palatino Linotype" w:hAnsi="Palatino Linotype" w:cs="Arial"/>
        </w:rPr>
        <w:t xml:space="preserve">en su solicitud de información, y ante la falta de respuesta, se establece que la materia de estudio se centrará en las atribuciones del </w:t>
      </w:r>
      <w:r>
        <w:rPr>
          <w:rFonts w:ascii="Palatino Linotype" w:hAnsi="Palatino Linotype" w:cs="Arial"/>
          <w:b/>
        </w:rPr>
        <w:t xml:space="preserve">Sujeto Obligado, </w:t>
      </w:r>
      <w:r>
        <w:rPr>
          <w:rFonts w:ascii="Palatino Linotype" w:hAnsi="Palatino Linotype" w:cs="Arial"/>
        </w:rPr>
        <w:t>a efecto de determinar si éste genera, posee o administra dicha información.</w:t>
      </w:r>
    </w:p>
    <w:p w14:paraId="2BC3FBFD" w14:textId="77777777" w:rsidR="00513E8D" w:rsidRDefault="00513E8D" w:rsidP="00513E8D">
      <w:pPr>
        <w:pStyle w:val="Prrafodelista"/>
        <w:autoSpaceDE w:val="0"/>
        <w:autoSpaceDN w:val="0"/>
        <w:adjustRightInd w:val="0"/>
        <w:spacing w:line="360" w:lineRule="auto"/>
        <w:ind w:left="0"/>
        <w:jc w:val="both"/>
        <w:rPr>
          <w:rFonts w:ascii="Palatino Linotype" w:hAnsi="Palatino Linotype" w:cs="Arial"/>
        </w:rPr>
      </w:pPr>
    </w:p>
    <w:p w14:paraId="088B4C05" w14:textId="77777777" w:rsidR="000F2C34" w:rsidRDefault="00513E8D" w:rsidP="000F2C34">
      <w:pPr>
        <w:pStyle w:val="Prrafodelista"/>
        <w:spacing w:line="360" w:lineRule="auto"/>
        <w:ind w:left="0" w:right="49"/>
        <w:contextualSpacing/>
        <w:jc w:val="both"/>
        <w:rPr>
          <w:rFonts w:ascii="Palatino Linotype" w:hAnsi="Palatino Linotype" w:cs="Arial"/>
          <w:color w:val="000000" w:themeColor="text1"/>
        </w:rPr>
      </w:pPr>
      <w:r>
        <w:rPr>
          <w:rFonts w:ascii="Palatino Linotype" w:hAnsi="Palatino Linotype" w:cs="Arial"/>
        </w:rPr>
        <w:t xml:space="preserve">Ahora bien, </w:t>
      </w:r>
      <w:r w:rsidR="000F2C34">
        <w:rPr>
          <w:rFonts w:ascii="Palatino Linotype" w:hAnsi="Palatino Linotype" w:cs="Arial"/>
          <w:color w:val="000000" w:themeColor="text1"/>
        </w:rPr>
        <w:t>de acuerdo con lo dispuesto en</w:t>
      </w:r>
      <w:r w:rsidR="000F2C34" w:rsidRPr="0050499A">
        <w:rPr>
          <w:rFonts w:ascii="Palatino Linotype" w:hAnsi="Palatino Linotype" w:cs="Arial"/>
          <w:color w:val="000000" w:themeColor="text1"/>
        </w:rPr>
        <w:t xml:space="preserve"> la Ley del Trabajo de los Servidores Públicos del Estado de México, que tiene por objeto regular las relaciones de trabajo comprendidas entre</w:t>
      </w:r>
      <w:r w:rsidR="000F2C34" w:rsidRPr="00DF1C46">
        <w:rPr>
          <w:rFonts w:ascii="Palatino Linotype" w:hAnsi="Palatino Linotype" w:cs="Arial"/>
          <w:color w:val="000000" w:themeColor="text1"/>
        </w:rPr>
        <w:t xml:space="preserve"> los poderes públicos del Estado y los Municipios, y sus respectivos </w:t>
      </w:r>
      <w:r w:rsidR="000F2C34" w:rsidRPr="00637A65">
        <w:rPr>
          <w:rFonts w:ascii="Palatino Linotype" w:hAnsi="Palatino Linotype" w:cs="Arial"/>
          <w:color w:val="000000" w:themeColor="text1"/>
        </w:rPr>
        <w:t>servidores públicos</w:t>
      </w:r>
      <w:r w:rsidR="000F2C34" w:rsidRPr="00637A65">
        <w:rPr>
          <w:rStyle w:val="Refdenotaalpie"/>
          <w:rFonts w:ascii="Palatino Linotype" w:eastAsiaTheme="minorHAnsi" w:hAnsi="Palatino Linotype" w:cstheme="minorBidi"/>
          <w:lang w:val="es-MX" w:eastAsia="en-US"/>
        </w:rPr>
        <w:footnoteReference w:id="2"/>
      </w:r>
      <w:r w:rsidR="000F2C34" w:rsidRPr="00637A65">
        <w:rPr>
          <w:rFonts w:ascii="Palatino Linotype" w:hAnsi="Palatino Linotype" w:cs="Arial"/>
          <w:color w:val="000000" w:themeColor="text1"/>
        </w:rPr>
        <w:t>, que</w:t>
      </w:r>
      <w:r w:rsidR="000F2C34" w:rsidRPr="00DF1C46">
        <w:rPr>
          <w:rFonts w:ascii="Palatino Linotype" w:hAnsi="Palatino Linotype" w:cs="Arial"/>
          <w:color w:val="000000" w:themeColor="text1"/>
        </w:rPr>
        <w:t xml:space="preserv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62F009D2" w14:textId="77777777" w:rsidR="000F2C34" w:rsidRDefault="000F2C34" w:rsidP="000F2C34">
      <w:pPr>
        <w:spacing w:after="0" w:line="360" w:lineRule="auto"/>
        <w:jc w:val="both"/>
        <w:rPr>
          <w:rFonts w:ascii="Palatino Linotype" w:hAnsi="Palatino Linotype" w:cs="Arial"/>
          <w:sz w:val="24"/>
          <w:szCs w:val="24"/>
          <w:lang w:val="es-ES" w:eastAsia="es-MX"/>
        </w:rPr>
      </w:pPr>
    </w:p>
    <w:p w14:paraId="2DB5AB5C" w14:textId="77777777" w:rsidR="000F2C34" w:rsidRDefault="000F2C34" w:rsidP="000F2C34">
      <w:pPr>
        <w:tabs>
          <w:tab w:val="left" w:pos="8170"/>
        </w:tabs>
        <w:spacing w:after="0" w:line="240" w:lineRule="auto"/>
        <w:ind w:left="567" w:right="567"/>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w:t>
      </w:r>
      <w:proofErr w:type="gramStart"/>
      <w:r>
        <w:rPr>
          <w:rFonts w:ascii="Palatino Linotype" w:hAnsi="Palatino Linotype"/>
          <w:i/>
        </w:rPr>
        <w:t>instituciones públicas y sus servidores públicos</w:t>
      </w:r>
      <w:proofErr w:type="gramEnd"/>
      <w:r>
        <w:rPr>
          <w:rFonts w:ascii="Palatino Linotype" w:hAnsi="Palatino Linotype"/>
          <w:i/>
        </w:rPr>
        <w:t xml:space="preserve"> se entiende establecida mediante nombramiento, formato único de movimiento de personal, contrato o por cualquier otro acto que tenga como consecuencia la prestación personal subordinada del servicio y la percepción de un sueldo. </w:t>
      </w:r>
    </w:p>
    <w:p w14:paraId="2D7BBBBE" w14:textId="77777777" w:rsidR="000F2C34" w:rsidRDefault="000F2C34" w:rsidP="000F2C34">
      <w:pPr>
        <w:tabs>
          <w:tab w:val="left" w:pos="8170"/>
        </w:tabs>
        <w:spacing w:after="0" w:line="240" w:lineRule="auto"/>
        <w:ind w:left="567" w:right="567"/>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14:paraId="7EDE4142" w14:textId="77777777" w:rsidR="000F2C34" w:rsidRDefault="000F2C34" w:rsidP="000F2C34">
      <w:pPr>
        <w:spacing w:after="0" w:line="240" w:lineRule="auto"/>
        <w:ind w:left="851" w:right="902"/>
        <w:jc w:val="both"/>
        <w:rPr>
          <w:rFonts w:ascii="Palatino Linotype" w:hAnsi="Palatino Linotype" w:cs="Arial"/>
          <w:i/>
        </w:rPr>
      </w:pPr>
    </w:p>
    <w:p w14:paraId="2F7A8DFE" w14:textId="77777777" w:rsidR="000F2C34" w:rsidRDefault="000F2C34" w:rsidP="000F2C34">
      <w:pPr>
        <w:spacing w:after="0" w:line="240" w:lineRule="auto"/>
        <w:ind w:left="851" w:right="902"/>
        <w:jc w:val="both"/>
        <w:rPr>
          <w:rFonts w:ascii="Palatino Linotype" w:hAnsi="Palatino Linotype" w:cs="Arial"/>
          <w:i/>
        </w:rPr>
      </w:pPr>
    </w:p>
    <w:p w14:paraId="0BA61D6C" w14:textId="3FAB43B3" w:rsidR="000F2C34" w:rsidRPr="00DF1C46" w:rsidRDefault="000F2C34" w:rsidP="000F2C34">
      <w:pPr>
        <w:autoSpaceDE w:val="0"/>
        <w:autoSpaceDN w:val="0"/>
        <w:adjustRightInd w:val="0"/>
        <w:spacing w:after="0" w:line="360" w:lineRule="auto"/>
        <w:jc w:val="both"/>
        <w:rPr>
          <w:rFonts w:ascii="Palatino Linotype" w:hAnsi="Palatino Linotype" w:cs="Arial"/>
          <w:sz w:val="24"/>
        </w:rPr>
      </w:pPr>
      <w:r w:rsidRPr="00D90D8F">
        <w:rPr>
          <w:rFonts w:ascii="Palatino Linotype" w:hAnsi="Palatino Linotype" w:cs="Arial"/>
          <w:sz w:val="24"/>
        </w:rPr>
        <w:t xml:space="preserve">Correlacionado con lo arriba señalado, los servidores públicos que ingresan al servicio público, deben cumplir ciertos requisitos, dentro de los cuales se destacan la </w:t>
      </w:r>
      <w:r w:rsidRPr="00D90D8F">
        <w:rPr>
          <w:rFonts w:ascii="Palatino Linotype" w:hAnsi="Palatino Linotype" w:cs="Arial"/>
          <w:sz w:val="24"/>
        </w:rPr>
        <w:lastRenderedPageBreak/>
        <w:t>información curricular, título profesional, certificado o cédula profesional, estos tres últimos como documentos probatorios del grado académico o de estudios de quien va ocupar el cargo;</w:t>
      </w:r>
      <w:r w:rsidRPr="00FD18AE">
        <w:rPr>
          <w:rFonts w:ascii="Palatino Linotype" w:hAnsi="Palatino Linotype" w:cs="Arial"/>
          <w:sz w:val="24"/>
        </w:rPr>
        <w:t xml:space="preserve"> </w:t>
      </w:r>
      <w:r w:rsidRPr="00D90D8F">
        <w:rPr>
          <w:rFonts w:ascii="Palatino Linotype" w:hAnsi="Palatino Linotype" w:cs="Arial"/>
          <w:sz w:val="24"/>
        </w:rPr>
        <w:t>requisitos que se encuentran establecidos en los</w:t>
      </w:r>
      <w:r w:rsidRPr="00DF1C46">
        <w:rPr>
          <w:rFonts w:ascii="Palatino Linotype" w:hAnsi="Palatino Linotype" w:cs="Arial"/>
          <w:sz w:val="24"/>
        </w:rPr>
        <w:t xml:space="preserve"> artículos 32</w:t>
      </w:r>
      <w:r>
        <w:rPr>
          <w:rFonts w:ascii="Palatino Linotype" w:hAnsi="Palatino Linotype" w:cs="Arial"/>
          <w:sz w:val="24"/>
        </w:rPr>
        <w:t xml:space="preserve"> fracción IV</w:t>
      </w:r>
      <w:r w:rsidRPr="00DF1C46">
        <w:rPr>
          <w:rFonts w:ascii="Palatino Linotype" w:hAnsi="Palatino Linotype" w:cs="Arial"/>
          <w:sz w:val="24"/>
        </w:rPr>
        <w:t>, de la Ley Orgánica Municipal del Estado de México, que de manera literal señala lo siguiente:</w:t>
      </w:r>
    </w:p>
    <w:p w14:paraId="7EC36B08" w14:textId="77777777" w:rsidR="000F2C34" w:rsidRPr="00DF1C46" w:rsidRDefault="000F2C34" w:rsidP="000F2C34">
      <w:pPr>
        <w:autoSpaceDE w:val="0"/>
        <w:autoSpaceDN w:val="0"/>
        <w:adjustRightInd w:val="0"/>
        <w:spacing w:after="0" w:line="360" w:lineRule="auto"/>
        <w:jc w:val="both"/>
        <w:rPr>
          <w:rFonts w:ascii="Palatino Linotype" w:hAnsi="Palatino Linotype" w:cs="Arial"/>
          <w:sz w:val="24"/>
        </w:rPr>
      </w:pPr>
    </w:p>
    <w:p w14:paraId="29EE17F4" w14:textId="77777777" w:rsidR="000F2C34" w:rsidRDefault="000F2C34" w:rsidP="000F2C34">
      <w:pPr>
        <w:autoSpaceDE w:val="0"/>
        <w:autoSpaceDN w:val="0"/>
        <w:adjustRightInd w:val="0"/>
        <w:spacing w:after="0" w:line="240" w:lineRule="auto"/>
        <w:ind w:left="567" w:right="618"/>
        <w:contextualSpacing/>
        <w:jc w:val="both"/>
        <w:rPr>
          <w:rFonts w:ascii="Palatino Linotype" w:hAnsi="Palatino Linotype"/>
          <w:i/>
        </w:rPr>
      </w:pPr>
      <w:r w:rsidRPr="003D13C8">
        <w:rPr>
          <w:rFonts w:ascii="Palatino Linotype" w:hAnsi="Palatino Linotype"/>
          <w:i/>
        </w:rPr>
        <w:t>“</w:t>
      </w:r>
      <w:r w:rsidRPr="003D13C8">
        <w:rPr>
          <w:rFonts w:ascii="Palatino Linotype" w:hAnsi="Palatino Linotype"/>
          <w:b/>
          <w:i/>
        </w:rPr>
        <w:t>Artículo 32.</w:t>
      </w:r>
      <w:r w:rsidRPr="003D13C8">
        <w:rPr>
          <w:rFonts w:ascii="Palatino Linotype" w:hAnsi="Palatino Linotype"/>
          <w:i/>
        </w:rPr>
        <w:t xml:space="preserve"> </w:t>
      </w:r>
      <w:r w:rsidRPr="00BC4BA5">
        <w:rPr>
          <w:rFonts w:ascii="Palatino Linotype" w:hAnsi="Palatino Linotype"/>
          <w:i/>
        </w:rPr>
        <w:t xml:space="preserve">Para ocupar los cargos de </w:t>
      </w:r>
      <w:proofErr w:type="gramStart"/>
      <w:r w:rsidRPr="005A774B">
        <w:rPr>
          <w:rFonts w:ascii="Palatino Linotype" w:hAnsi="Palatino Linotype"/>
          <w:bCs/>
          <w:i/>
        </w:rPr>
        <w:t>Secretario</w:t>
      </w:r>
      <w:proofErr w:type="gramEnd"/>
      <w:r w:rsidRPr="005A774B">
        <w:rPr>
          <w:rFonts w:ascii="Palatino Linotype" w:hAnsi="Palatino Linotype"/>
          <w:bCs/>
          <w:i/>
        </w:rPr>
        <w:t xml:space="preserve">, Tesorero, Director de Obras Públicas, </w:t>
      </w:r>
      <w:r w:rsidRPr="005A774B">
        <w:rPr>
          <w:rFonts w:ascii="Palatino Linotype" w:hAnsi="Palatino Linotype"/>
          <w:b/>
          <w:i/>
          <w:u w:val="single"/>
        </w:rPr>
        <w:t>Director de Desarrollo Económico</w:t>
      </w:r>
      <w:r w:rsidRPr="005A774B">
        <w:rPr>
          <w:rFonts w:ascii="Palatino Linotype" w:hAnsi="Palatino Linotype"/>
          <w:bCs/>
          <w:i/>
        </w:rPr>
        <w:t xml:space="preserve">, Coordinador General Municipal de Mejora Regulatoria, Ecología, </w:t>
      </w:r>
      <w:r w:rsidRPr="005A774B">
        <w:rPr>
          <w:rFonts w:ascii="Palatino Linotype" w:hAnsi="Palatino Linotype"/>
          <w:b/>
          <w:i/>
          <w:u w:val="single"/>
        </w:rPr>
        <w:t>Desarrollo Urbano</w:t>
      </w:r>
      <w:r w:rsidRPr="00BC4BA5">
        <w:rPr>
          <w:rFonts w:ascii="Palatino Linotype" w:hAnsi="Palatino Linotype"/>
          <w:i/>
        </w:rPr>
        <w:t>, o equivalentes</w:t>
      </w:r>
      <w:r w:rsidRPr="003D13C8">
        <w:rPr>
          <w:rFonts w:ascii="Palatino Linotype" w:hAnsi="Palatino Linotype"/>
          <w:i/>
        </w:rPr>
        <w:t xml:space="preserve">, </w:t>
      </w:r>
      <w:r w:rsidRPr="00A75F29">
        <w:rPr>
          <w:rFonts w:ascii="Palatino Linotype" w:hAnsi="Palatino Linotype"/>
          <w:b/>
          <w:i/>
          <w:u w:val="single"/>
        </w:rPr>
        <w:t>titulares de las unidades administrativas</w:t>
      </w:r>
      <w:r w:rsidRPr="003D13C8">
        <w:rPr>
          <w:rFonts w:ascii="Palatino Linotype" w:hAnsi="Palatino Linotype"/>
          <w:i/>
        </w:rPr>
        <w:t xml:space="preserve">. </w:t>
      </w:r>
      <w:r w:rsidRPr="00BC4BA5">
        <w:rPr>
          <w:rFonts w:ascii="Palatino Linotype" w:hAnsi="Palatino Linotype"/>
          <w:i/>
        </w:rPr>
        <w:t>Protección Civil, y de</w:t>
      </w:r>
      <w:r w:rsidRPr="003D13C8">
        <w:rPr>
          <w:rFonts w:ascii="Palatino Linotype" w:hAnsi="Palatino Linotype"/>
          <w:i/>
        </w:rPr>
        <w:t xml:space="preserve"> los organismos auxiliares se deberán satisfacer los siguientes requisitos:</w:t>
      </w:r>
    </w:p>
    <w:p w14:paraId="2E19C3D5" w14:textId="77777777" w:rsidR="000F2C34" w:rsidRDefault="000F2C34" w:rsidP="000F2C34">
      <w:pPr>
        <w:autoSpaceDE w:val="0"/>
        <w:autoSpaceDN w:val="0"/>
        <w:adjustRightInd w:val="0"/>
        <w:spacing w:after="0" w:line="240" w:lineRule="auto"/>
        <w:ind w:left="567" w:right="618"/>
        <w:contextualSpacing/>
        <w:jc w:val="both"/>
        <w:rPr>
          <w:rFonts w:ascii="Palatino Linotype" w:hAnsi="Palatino Linotype"/>
          <w:i/>
        </w:rPr>
      </w:pPr>
      <w:r>
        <w:rPr>
          <w:rFonts w:ascii="Palatino Linotype" w:hAnsi="Palatino Linotype"/>
          <w:i/>
        </w:rPr>
        <w:t>…</w:t>
      </w:r>
    </w:p>
    <w:p w14:paraId="2D7A9434" w14:textId="77777777" w:rsidR="000F2C34" w:rsidRDefault="000F2C34" w:rsidP="00BA6892">
      <w:pPr>
        <w:autoSpaceDE w:val="0"/>
        <w:autoSpaceDN w:val="0"/>
        <w:adjustRightInd w:val="0"/>
        <w:spacing w:after="0" w:line="240" w:lineRule="auto"/>
        <w:ind w:left="567" w:right="618"/>
        <w:contextualSpacing/>
        <w:jc w:val="both"/>
        <w:rPr>
          <w:rFonts w:ascii="Palatino Linotype" w:hAnsi="Palatino Linotype"/>
          <w:i/>
        </w:rPr>
      </w:pPr>
      <w:r w:rsidRPr="00FE22E3">
        <w:rPr>
          <w:rFonts w:ascii="Palatino Linotype" w:hAnsi="Palatino Linotype"/>
          <w:b/>
          <w:i/>
        </w:rPr>
        <w:t>IV. Contar con título profesional</w:t>
      </w:r>
      <w:r>
        <w:rPr>
          <w:rFonts w:ascii="Palatino Linotype" w:hAnsi="Palatino Linotype"/>
          <w:i/>
        </w:rPr>
        <w:t xml:space="preserve"> </w:t>
      </w:r>
      <w:r w:rsidRPr="003B75DA">
        <w:rPr>
          <w:rFonts w:ascii="Palatino Linotype" w:hAnsi="Palatino Linotype"/>
          <w:b/>
          <w:i/>
        </w:rPr>
        <w:t>o</w:t>
      </w:r>
      <w:r w:rsidRPr="003D13C8">
        <w:rPr>
          <w:rFonts w:ascii="Palatino Linotype" w:hAnsi="Palatino Linotype"/>
          <w:i/>
        </w:rPr>
        <w:t xml:space="preserve"> </w:t>
      </w:r>
      <w:r w:rsidRPr="00987D58">
        <w:rPr>
          <w:rFonts w:ascii="Palatino Linotype" w:hAnsi="Palatino Linotype"/>
          <w:b/>
          <w:i/>
        </w:rPr>
        <w:t>acreditar experiencia mínima de un año en la materia</w:t>
      </w:r>
      <w:r>
        <w:rPr>
          <w:rFonts w:ascii="Palatino Linotype" w:hAnsi="Palatino Linotype"/>
          <w:i/>
        </w:rPr>
        <w:t>, ante</w:t>
      </w:r>
      <w:r w:rsidRPr="003D13C8">
        <w:rPr>
          <w:rFonts w:ascii="Palatino Linotype" w:hAnsi="Palatino Linotype"/>
          <w:i/>
        </w:rPr>
        <w:t xml:space="preserve"> el </w:t>
      </w:r>
      <w:proofErr w:type="gramStart"/>
      <w:r w:rsidRPr="003D13C8">
        <w:rPr>
          <w:rFonts w:ascii="Palatino Linotype" w:hAnsi="Palatino Linotype"/>
          <w:i/>
        </w:rPr>
        <w:t>Presidente</w:t>
      </w:r>
      <w:proofErr w:type="gramEnd"/>
      <w:r w:rsidRPr="003D13C8">
        <w:rPr>
          <w:rFonts w:ascii="Palatino Linotype" w:hAnsi="Palatino Linotype"/>
          <w:i/>
        </w:rPr>
        <w:t xml:space="preserve"> o el Ayuntamiento, cuando sea el caso, </w:t>
      </w:r>
      <w:r w:rsidRPr="00FE22E3">
        <w:rPr>
          <w:rFonts w:ascii="Palatino Linotype" w:hAnsi="Palatino Linotype"/>
          <w:b/>
          <w:i/>
        </w:rPr>
        <w:t>para el desempeño de los</w:t>
      </w:r>
      <w:r>
        <w:rPr>
          <w:rFonts w:ascii="Palatino Linotype" w:hAnsi="Palatino Linotype"/>
          <w:b/>
          <w:i/>
        </w:rPr>
        <w:t xml:space="preserve"> cargos que así lo requieran…</w:t>
      </w:r>
      <w:r>
        <w:rPr>
          <w:rFonts w:ascii="Palatino Linotype" w:hAnsi="Palatino Linotype"/>
          <w:i/>
        </w:rPr>
        <w:t>” (Sic)</w:t>
      </w:r>
    </w:p>
    <w:p w14:paraId="52944FDA" w14:textId="77777777" w:rsidR="000F2C34" w:rsidRDefault="000F2C34" w:rsidP="00BA6892">
      <w:pPr>
        <w:autoSpaceDE w:val="0"/>
        <w:autoSpaceDN w:val="0"/>
        <w:adjustRightInd w:val="0"/>
        <w:spacing w:after="0" w:line="240" w:lineRule="auto"/>
        <w:ind w:left="567" w:right="618"/>
        <w:contextualSpacing/>
        <w:jc w:val="both"/>
        <w:rPr>
          <w:rFonts w:ascii="Palatino Linotype" w:hAnsi="Palatino Linotype"/>
          <w:i/>
        </w:rPr>
      </w:pPr>
    </w:p>
    <w:p w14:paraId="328112FD" w14:textId="77777777" w:rsidR="000F2C34" w:rsidRDefault="000F2C34" w:rsidP="00BA6892">
      <w:pPr>
        <w:spacing w:after="0" w:line="360" w:lineRule="auto"/>
        <w:jc w:val="both"/>
        <w:rPr>
          <w:rFonts w:ascii="Palatino Linotype" w:hAnsi="Palatino Linotype" w:cs="Arial"/>
          <w:sz w:val="24"/>
          <w:szCs w:val="24"/>
          <w:lang w:eastAsia="es-MX"/>
        </w:rPr>
      </w:pPr>
    </w:p>
    <w:p w14:paraId="087CF938" w14:textId="77777777" w:rsidR="000F2C34" w:rsidRPr="007C7650" w:rsidRDefault="000F2C34" w:rsidP="00BA6892">
      <w:pPr>
        <w:autoSpaceDE w:val="0"/>
        <w:autoSpaceDN w:val="0"/>
        <w:adjustRightInd w:val="0"/>
        <w:spacing w:after="0" w:line="360" w:lineRule="auto"/>
        <w:jc w:val="both"/>
        <w:rPr>
          <w:rFonts w:ascii="Palatino Linotype" w:eastAsia="Calibri" w:hAnsi="Palatino Linotype" w:cs="Times New Roman"/>
          <w:sz w:val="24"/>
          <w:szCs w:val="24"/>
          <w:lang w:val="es-ES_tradnl"/>
        </w:rPr>
      </w:pPr>
      <w:r>
        <w:rPr>
          <w:rFonts w:ascii="Palatino Linotype" w:eastAsia="Calibri" w:hAnsi="Palatino Linotype" w:cs="Arial"/>
          <w:sz w:val="24"/>
        </w:rPr>
        <w:t xml:space="preserve">Así mismo, es menester </w:t>
      </w:r>
      <w:r w:rsidRPr="007C7650">
        <w:rPr>
          <w:rFonts w:ascii="Palatino Linotype" w:eastAsia="Calibri" w:hAnsi="Palatino Linotype" w:cs="Arial"/>
          <w:sz w:val="24"/>
        </w:rPr>
        <w:t xml:space="preserve">destacar lo establecido en </w:t>
      </w:r>
      <w:r w:rsidRPr="007C7650">
        <w:rPr>
          <w:rFonts w:ascii="Palatino Linotype" w:eastAsia="Calibri" w:hAnsi="Palatino Linotype" w:cs="Times New Roman"/>
          <w:sz w:val="24"/>
          <w:szCs w:val="24"/>
        </w:rPr>
        <w:t>el</w:t>
      </w:r>
      <w:r w:rsidRPr="007C7650">
        <w:rPr>
          <w:rFonts w:ascii="Palatino Linotype" w:eastAsia="Calibri" w:hAnsi="Palatino Linotype" w:cs="Times New Roman"/>
          <w:sz w:val="24"/>
          <w:szCs w:val="24"/>
          <w:lang w:val="es-ES_tradnl"/>
        </w:rPr>
        <w:t xml:space="preserve"> numeral 47, de la Ley del Traba</w:t>
      </w:r>
      <w:r>
        <w:rPr>
          <w:rFonts w:ascii="Palatino Linotype" w:eastAsia="Calibri" w:hAnsi="Palatino Linotype" w:cs="Times New Roman"/>
          <w:sz w:val="24"/>
          <w:szCs w:val="24"/>
          <w:lang w:val="es-ES_tradnl"/>
        </w:rPr>
        <w:t>j</w:t>
      </w:r>
      <w:r w:rsidRPr="007C7650">
        <w:rPr>
          <w:rFonts w:ascii="Palatino Linotype" w:eastAsia="Calibri" w:hAnsi="Palatino Linotype" w:cs="Times New Roman"/>
          <w:sz w:val="24"/>
          <w:szCs w:val="24"/>
          <w:lang w:val="es-ES_tradnl"/>
        </w:rPr>
        <w:t xml:space="preserve">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3D7197D6" w14:textId="77777777" w:rsidR="000F2C34" w:rsidRPr="007C7650" w:rsidRDefault="000F2C34" w:rsidP="00BA6892">
      <w:pPr>
        <w:autoSpaceDE w:val="0"/>
        <w:autoSpaceDN w:val="0"/>
        <w:adjustRightInd w:val="0"/>
        <w:spacing w:after="0" w:line="240" w:lineRule="auto"/>
        <w:ind w:left="851" w:right="851"/>
        <w:jc w:val="both"/>
        <w:rPr>
          <w:rFonts w:ascii="Palatino Linotype" w:eastAsia="Calibri" w:hAnsi="Palatino Linotype" w:cs="Times New Roman"/>
          <w:b/>
          <w:i/>
        </w:rPr>
      </w:pPr>
    </w:p>
    <w:p w14:paraId="49DAB2F3" w14:textId="77777777" w:rsidR="000F2C34" w:rsidRPr="007C7650" w:rsidRDefault="000F2C34" w:rsidP="00BA6892">
      <w:pPr>
        <w:tabs>
          <w:tab w:val="left" w:pos="8221"/>
        </w:tabs>
        <w:autoSpaceDE w:val="0"/>
        <w:autoSpaceDN w:val="0"/>
        <w:adjustRightInd w:val="0"/>
        <w:spacing w:after="0" w:line="240" w:lineRule="auto"/>
        <w:ind w:left="567" w:right="567"/>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14:paraId="660FF5AF" w14:textId="77777777" w:rsidR="000F2C34" w:rsidRPr="007C7650" w:rsidRDefault="000F2C34" w:rsidP="00BA6892">
      <w:pPr>
        <w:tabs>
          <w:tab w:val="left" w:pos="8221"/>
        </w:tabs>
        <w:autoSpaceDE w:val="0"/>
        <w:autoSpaceDN w:val="0"/>
        <w:adjustRightInd w:val="0"/>
        <w:spacing w:after="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14:paraId="0D511983"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II. Ser de nacionalidad mexicana, con la excepción prevista en el artículo 17 de la presente ley; </w:t>
      </w:r>
    </w:p>
    <w:p w14:paraId="7B4C6F62"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III. Estar en pleno ejercicio de sus derechos civiles y políticos, en su caso; </w:t>
      </w:r>
    </w:p>
    <w:p w14:paraId="3E59F6AA"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IV. Acreditar, cuando proceda, el cumplimiento de la Ley del Servicio Militar Nacional; </w:t>
      </w:r>
    </w:p>
    <w:p w14:paraId="1C58BF89"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lastRenderedPageBreak/>
        <w:t xml:space="preserve">V. Derogada. </w:t>
      </w:r>
    </w:p>
    <w:p w14:paraId="13B8B434"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 No haber sido separado anteriormente del servicio por las causas previstas en el artículo 93, de la presente ley; </w:t>
      </w:r>
    </w:p>
    <w:p w14:paraId="2FE5E2AB"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 Tener buena salud, lo que se comprobará con los certificados médicos correspondientes, en la forma en que se establezca en cada institución pública; </w:t>
      </w:r>
    </w:p>
    <w:p w14:paraId="2135814E"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VIII. Cumplir con los requisitos que se establezcan para los diferentes puestos; </w:t>
      </w:r>
    </w:p>
    <w:p w14:paraId="1CAE563E"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IX. Acreditar por medio de los exámenes correspondientes los conocimientos y aptitudes necesarios para el desempeño del puesto; y </w:t>
      </w:r>
    </w:p>
    <w:p w14:paraId="672F583F"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X. No estar inhabilitado para el ejercicio del servicio público.</w:t>
      </w:r>
    </w:p>
    <w:p w14:paraId="1E594CEB"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XI. Presentar certificado expedido por la Unidad del Registro de Deudores Alimentarios Morosos en el que conste, si se encuentra inscrito o no en el mismo. </w:t>
      </w:r>
    </w:p>
    <w:p w14:paraId="62E899A7"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05B840C" w14:textId="77777777" w:rsidR="000F2C34" w:rsidRPr="007C7650" w:rsidRDefault="000F2C34" w:rsidP="005A774B">
      <w:pPr>
        <w:tabs>
          <w:tab w:val="left" w:pos="8221"/>
        </w:tabs>
        <w:autoSpaceDE w:val="0"/>
        <w:autoSpaceDN w:val="0"/>
        <w:adjustRightInd w:val="0"/>
        <w:spacing w:before="120" w:after="120" w:line="240" w:lineRule="auto"/>
        <w:ind w:left="567" w:right="567"/>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14:paraId="21E574D0" w14:textId="77777777" w:rsidR="000F2C34" w:rsidRPr="007C7650" w:rsidRDefault="000F2C34" w:rsidP="000F2C34">
      <w:pPr>
        <w:autoSpaceDE w:val="0"/>
        <w:autoSpaceDN w:val="0"/>
        <w:adjustRightInd w:val="0"/>
        <w:spacing w:after="0" w:line="360" w:lineRule="auto"/>
        <w:jc w:val="both"/>
        <w:rPr>
          <w:rFonts w:ascii="Palatino Linotype" w:eastAsia="Calibri" w:hAnsi="Palatino Linotype" w:cs="Arial"/>
          <w:sz w:val="24"/>
          <w:szCs w:val="24"/>
        </w:rPr>
      </w:pPr>
    </w:p>
    <w:p w14:paraId="7ABF08BB" w14:textId="77777777" w:rsidR="000F2C34" w:rsidRDefault="000F2C34" w:rsidP="000F2C34">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14:paraId="0DBEDE7B" w14:textId="77777777" w:rsidR="000F2C34" w:rsidRDefault="000F2C34" w:rsidP="000F2C34">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6E69C190" w14:textId="2B3682B7" w:rsidR="000F2C34" w:rsidRDefault="000F2C34" w:rsidP="000F2C34">
      <w:pPr>
        <w:autoSpaceDE w:val="0"/>
        <w:autoSpaceDN w:val="0"/>
        <w:adjustRightInd w:val="0"/>
        <w:spacing w:after="0" w:line="360" w:lineRule="auto"/>
        <w:jc w:val="both"/>
        <w:rPr>
          <w:rFonts w:ascii="Palatino Linotype" w:hAnsi="Palatino Linotype"/>
          <w:sz w:val="24"/>
          <w:szCs w:val="24"/>
          <w:lang w:val="es-ES_tradnl"/>
        </w:rPr>
      </w:pPr>
      <w:proofErr w:type="gramStart"/>
      <w:r>
        <w:rPr>
          <w:rFonts w:ascii="Palatino Linotype" w:eastAsia="Calibri" w:hAnsi="Palatino Linotype" w:cs="Times New Roman"/>
          <w:sz w:val="24"/>
          <w:szCs w:val="24"/>
          <w:lang w:val="es-ES_tradnl"/>
        </w:rPr>
        <w:t>En relación a</w:t>
      </w:r>
      <w:proofErr w:type="gramEnd"/>
      <w:r>
        <w:rPr>
          <w:rFonts w:ascii="Palatino Linotype" w:eastAsia="Calibri" w:hAnsi="Palatino Linotype" w:cs="Times New Roman"/>
          <w:sz w:val="24"/>
          <w:szCs w:val="24"/>
          <w:lang w:val="es-ES_tradnl"/>
        </w:rPr>
        <w:t xml:space="preserve"> lo anterior, es necesario señalar que si bien para los cargos establecidos </w:t>
      </w:r>
      <w:r w:rsidRPr="00D90D8F">
        <w:rPr>
          <w:rFonts w:ascii="Palatino Linotype" w:hAnsi="Palatino Linotype" w:cs="Arial"/>
          <w:sz w:val="24"/>
        </w:rPr>
        <w:t>en los</w:t>
      </w:r>
      <w:r w:rsidRPr="00DF1C46">
        <w:rPr>
          <w:rFonts w:ascii="Palatino Linotype" w:hAnsi="Palatino Linotype" w:cs="Arial"/>
          <w:sz w:val="24"/>
        </w:rPr>
        <w:t xml:space="preserve"> artículos 32</w:t>
      </w:r>
      <w:r>
        <w:rPr>
          <w:rFonts w:ascii="Palatino Linotype" w:hAnsi="Palatino Linotype" w:cs="Arial"/>
          <w:sz w:val="24"/>
        </w:rPr>
        <w:t xml:space="preserve"> fracción IV</w:t>
      </w:r>
      <w:r w:rsidRPr="00DF1C46">
        <w:rPr>
          <w:rFonts w:ascii="Palatino Linotype" w:hAnsi="Palatino Linotype" w:cs="Arial"/>
          <w:sz w:val="24"/>
        </w:rPr>
        <w:t>,</w:t>
      </w:r>
      <w:r>
        <w:rPr>
          <w:rFonts w:ascii="Palatino Linotype" w:hAnsi="Palatino Linotype" w:cs="Arial"/>
          <w:sz w:val="24"/>
        </w:rPr>
        <w:t xml:space="preserve"> </w:t>
      </w:r>
      <w:r w:rsidRPr="00DF1C46">
        <w:rPr>
          <w:rFonts w:ascii="Palatino Linotype" w:hAnsi="Palatino Linotype" w:cs="Arial"/>
          <w:sz w:val="24"/>
        </w:rPr>
        <w:t xml:space="preserve">de la Ley Orgánica Municipal del Estado de </w:t>
      </w:r>
      <w:r w:rsidR="00844201" w:rsidRPr="00DF1C46">
        <w:rPr>
          <w:rFonts w:ascii="Palatino Linotype" w:hAnsi="Palatino Linotype" w:cs="Arial"/>
          <w:sz w:val="24"/>
        </w:rPr>
        <w:t>México</w:t>
      </w:r>
      <w:r w:rsidR="00844201">
        <w:rPr>
          <w:rFonts w:ascii="Palatino Linotype" w:hAnsi="Palatino Linotype" w:cs="Arial"/>
          <w:sz w:val="24"/>
        </w:rPr>
        <w:t xml:space="preserve">, </w:t>
      </w:r>
      <w:r w:rsidR="00844201">
        <w:rPr>
          <w:rFonts w:ascii="Palatino Linotype" w:eastAsia="Calibri" w:hAnsi="Palatino Linotype" w:cs="Times New Roman"/>
          <w:sz w:val="24"/>
          <w:szCs w:val="24"/>
          <w:lang w:val="es-ES_tradnl"/>
        </w:rPr>
        <w:t>es</w:t>
      </w:r>
      <w:r>
        <w:rPr>
          <w:rFonts w:ascii="Palatino Linotype" w:eastAsia="Calibri" w:hAnsi="Palatino Linotype" w:cs="Times New Roman"/>
          <w:sz w:val="24"/>
          <w:szCs w:val="24"/>
          <w:lang w:val="es-ES_tradnl"/>
        </w:rPr>
        <w:t xml:space="preserve"> indispensable contar con </w:t>
      </w:r>
      <w:r w:rsidRPr="00D90D8F">
        <w:rPr>
          <w:rFonts w:ascii="Palatino Linotype" w:hAnsi="Palatino Linotype" w:cs="Arial"/>
          <w:sz w:val="24"/>
        </w:rPr>
        <w:t>título profesional</w:t>
      </w:r>
      <w:r>
        <w:rPr>
          <w:rFonts w:ascii="Palatino Linotype" w:hAnsi="Palatino Linotype" w:cs="Arial"/>
          <w:sz w:val="24"/>
        </w:rPr>
        <w:t xml:space="preserve"> o documento que acredite experiencia mínima de un año en la </w:t>
      </w:r>
      <w:r w:rsidR="00BA6892">
        <w:rPr>
          <w:rFonts w:ascii="Palatino Linotype" w:hAnsi="Palatino Linotype" w:cs="Arial"/>
          <w:sz w:val="24"/>
        </w:rPr>
        <w:t>materia</w:t>
      </w:r>
      <w:r w:rsidR="00BA6892" w:rsidRPr="00D90D8F">
        <w:rPr>
          <w:rFonts w:ascii="Palatino Linotype" w:hAnsi="Palatino Linotype" w:cs="Arial"/>
          <w:sz w:val="24"/>
        </w:rPr>
        <w:t xml:space="preserve">, </w:t>
      </w:r>
      <w:r w:rsidR="00BA6892">
        <w:rPr>
          <w:rFonts w:ascii="Palatino Linotype" w:hAnsi="Palatino Linotype" w:cs="Arial"/>
          <w:sz w:val="24"/>
        </w:rPr>
        <w:t>el</w:t>
      </w:r>
      <w:r>
        <w:rPr>
          <w:rFonts w:ascii="Palatino Linotype" w:hAnsi="Palatino Linotype" w:cs="Arial"/>
          <w:sz w:val="24"/>
        </w:rPr>
        <w:t xml:space="preserve"> Sujeto Obligado </w:t>
      </w:r>
      <w:r w:rsidRPr="00821AC3">
        <w:rPr>
          <w:rFonts w:ascii="Palatino Linotype" w:hAnsi="Palatino Linotype" w:cs="Arial"/>
          <w:sz w:val="24"/>
        </w:rPr>
        <w:t>hará entrega de</w:t>
      </w:r>
      <w:r>
        <w:rPr>
          <w:rFonts w:ascii="Palatino Linotype" w:hAnsi="Palatino Linotype" w:cs="Arial"/>
          <w:sz w:val="24"/>
        </w:rPr>
        <w:t xml:space="preserve"> documento </w:t>
      </w:r>
      <w:r w:rsidRPr="00A84438">
        <w:rPr>
          <w:rFonts w:ascii="Palatino Linotype" w:hAnsi="Palatino Linotype"/>
          <w:sz w:val="24"/>
          <w:szCs w:val="24"/>
          <w:lang w:val="es-ES_tradnl"/>
        </w:rPr>
        <w:t>donde conste el grado máximo de estudios</w:t>
      </w:r>
      <w:r>
        <w:rPr>
          <w:rFonts w:ascii="Palatino Linotype" w:hAnsi="Palatino Linotype"/>
          <w:sz w:val="24"/>
          <w:szCs w:val="24"/>
          <w:lang w:val="es-ES_tradnl"/>
        </w:rPr>
        <w:t>.</w:t>
      </w:r>
    </w:p>
    <w:p w14:paraId="78739D6E" w14:textId="77777777" w:rsidR="005806F8" w:rsidRDefault="005806F8" w:rsidP="005806F8">
      <w:pPr>
        <w:spacing w:after="0" w:line="360" w:lineRule="auto"/>
        <w:jc w:val="both"/>
        <w:rPr>
          <w:rFonts w:ascii="Palatino Linotype" w:eastAsia="Calibri" w:hAnsi="Palatino Linotype" w:cs="Arial"/>
          <w:sz w:val="24"/>
          <w:szCs w:val="24"/>
        </w:rPr>
      </w:pPr>
    </w:p>
    <w:p w14:paraId="1CE1BB98" w14:textId="77777777" w:rsidR="00BA6892" w:rsidRDefault="00BA6892" w:rsidP="005806F8">
      <w:pPr>
        <w:spacing w:after="0" w:line="360" w:lineRule="auto"/>
        <w:jc w:val="both"/>
        <w:rPr>
          <w:rFonts w:ascii="Palatino Linotype" w:eastAsia="Calibri" w:hAnsi="Palatino Linotype" w:cs="Arial"/>
          <w:sz w:val="24"/>
          <w:szCs w:val="24"/>
        </w:rPr>
      </w:pPr>
    </w:p>
    <w:p w14:paraId="2F6BFDF1" w14:textId="6541803E" w:rsidR="005806F8" w:rsidRDefault="005806F8" w:rsidP="005806F8">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Aunado a</w:t>
      </w:r>
      <w:r w:rsidRPr="006B4296">
        <w:rPr>
          <w:rFonts w:ascii="Palatino Linotype" w:eastAsia="Calibri" w:hAnsi="Palatino Linotype" w:cs="Arial"/>
          <w:sz w:val="24"/>
          <w:szCs w:val="24"/>
        </w:rPr>
        <w:t xml:space="preserve"> lo anterior,</w:t>
      </w:r>
      <w:r>
        <w:rPr>
          <w:rFonts w:ascii="Palatino Linotype" w:eastAsia="Calibri" w:hAnsi="Palatino Linotype" w:cs="Arial"/>
          <w:sz w:val="24"/>
          <w:szCs w:val="24"/>
        </w:rPr>
        <w:t xml:space="preserve"> cabe señalar que dentro de </w:t>
      </w:r>
      <w:r w:rsidRPr="006B4296">
        <w:rPr>
          <w:rFonts w:ascii="Palatino Linotype" w:eastAsia="Calibri" w:hAnsi="Palatino Linotype" w:cs="Arial"/>
          <w:sz w:val="24"/>
          <w:szCs w:val="24"/>
        </w:rPr>
        <w:t xml:space="preserve">la </w:t>
      </w:r>
      <w:r w:rsidRPr="006B4296">
        <w:rPr>
          <w:rFonts w:ascii="Palatino Linotype" w:hAnsi="Palatino Linotype"/>
          <w:sz w:val="24"/>
          <w:szCs w:val="24"/>
        </w:rPr>
        <w:t>Ley de Transparencia y Acceso a la Información Pública del Estado de México y Municipios</w:t>
      </w:r>
      <w:r>
        <w:rPr>
          <w:rFonts w:ascii="Palatino Linotype" w:hAnsi="Palatino Linotype"/>
          <w:sz w:val="24"/>
          <w:szCs w:val="24"/>
        </w:rPr>
        <w:t xml:space="preserve"> se observa que</w:t>
      </w:r>
      <w:r w:rsidRPr="006B4296">
        <w:rPr>
          <w:rFonts w:ascii="Palatino Linotype" w:eastAsia="Calibri" w:hAnsi="Palatino Linotype" w:cs="Arial"/>
          <w:sz w:val="24"/>
          <w:szCs w:val="24"/>
        </w:rPr>
        <w:t xml:space="preserve"> en el artículo 57</w:t>
      </w:r>
      <w:r>
        <w:rPr>
          <w:rFonts w:ascii="Palatino Linotype" w:eastAsia="Calibri" w:hAnsi="Palatino Linotype" w:cs="Arial"/>
          <w:sz w:val="24"/>
          <w:szCs w:val="24"/>
        </w:rPr>
        <w:t xml:space="preserve"> se enlistan los requisitos con los que debe cumplir el </w:t>
      </w:r>
      <w:r>
        <w:rPr>
          <w:rFonts w:ascii="Palatino Linotype" w:hAnsi="Palatino Linotype"/>
          <w:sz w:val="24"/>
        </w:rPr>
        <w:t>T</w:t>
      </w:r>
      <w:r w:rsidRPr="002708FF">
        <w:rPr>
          <w:rFonts w:ascii="Palatino Linotype" w:hAnsi="Palatino Linotype"/>
          <w:sz w:val="24"/>
        </w:rPr>
        <w:t>itular de la Unidad de Transparencia</w:t>
      </w:r>
      <w:r>
        <w:rPr>
          <w:rFonts w:ascii="Palatino Linotype" w:eastAsia="Calibri" w:hAnsi="Palatino Linotype" w:cs="Arial"/>
          <w:sz w:val="28"/>
          <w:szCs w:val="24"/>
        </w:rPr>
        <w:t xml:space="preserve">, </w:t>
      </w:r>
      <w:r w:rsidRPr="002609D5">
        <w:rPr>
          <w:rFonts w:ascii="Palatino Linotype" w:eastAsia="Calibri" w:hAnsi="Palatino Linotype" w:cs="Arial"/>
          <w:sz w:val="24"/>
          <w:szCs w:val="24"/>
        </w:rPr>
        <w:t>tal y como se desprenden del ordenamiento señalado</w:t>
      </w:r>
      <w:r>
        <w:rPr>
          <w:rFonts w:ascii="Palatino Linotype" w:eastAsia="Calibri" w:hAnsi="Palatino Linotype" w:cs="Arial"/>
          <w:sz w:val="24"/>
          <w:szCs w:val="24"/>
        </w:rPr>
        <w:t>, mismo que se describe a continuación:</w:t>
      </w:r>
    </w:p>
    <w:p w14:paraId="5CF9D7D9" w14:textId="77777777" w:rsidR="005806F8" w:rsidRDefault="005806F8" w:rsidP="005806F8">
      <w:pPr>
        <w:spacing w:after="0" w:line="360" w:lineRule="auto"/>
        <w:jc w:val="both"/>
      </w:pPr>
    </w:p>
    <w:p w14:paraId="77DA7CBD" w14:textId="77777777" w:rsidR="005806F8" w:rsidRDefault="005806F8" w:rsidP="005806F8">
      <w:pPr>
        <w:spacing w:after="0" w:line="360" w:lineRule="auto"/>
        <w:ind w:left="567" w:right="567"/>
        <w:jc w:val="both"/>
        <w:rPr>
          <w:rFonts w:ascii="Palatino Linotype" w:hAnsi="Palatino Linotype"/>
          <w:i/>
        </w:rPr>
      </w:pPr>
      <w:r w:rsidRPr="002609D5">
        <w:rPr>
          <w:rFonts w:ascii="Palatino Linotype" w:hAnsi="Palatino Linotype"/>
          <w:b/>
          <w:i/>
        </w:rPr>
        <w:t>Artículo 57.</w:t>
      </w:r>
      <w:r w:rsidRPr="002609D5">
        <w:rPr>
          <w:rFonts w:ascii="Palatino Linotype" w:hAnsi="Palatino Linotype"/>
          <w:i/>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13F067DB" w14:textId="77777777" w:rsidR="005806F8" w:rsidRDefault="005806F8" w:rsidP="005806F8">
      <w:pPr>
        <w:spacing w:after="0" w:line="360" w:lineRule="auto"/>
        <w:ind w:left="567" w:right="567"/>
        <w:jc w:val="both"/>
        <w:rPr>
          <w:rFonts w:ascii="Palatino Linotype" w:hAnsi="Palatino Linotype"/>
          <w:i/>
        </w:rPr>
      </w:pPr>
    </w:p>
    <w:p w14:paraId="08CD0684" w14:textId="77777777" w:rsidR="005806F8" w:rsidRDefault="005806F8" w:rsidP="005806F8">
      <w:pPr>
        <w:spacing w:after="0" w:line="360" w:lineRule="auto"/>
        <w:ind w:left="567" w:right="567"/>
        <w:jc w:val="both"/>
        <w:rPr>
          <w:rFonts w:ascii="Palatino Linotype" w:hAnsi="Palatino Linotype"/>
          <w:i/>
        </w:rPr>
      </w:pPr>
      <w:r w:rsidRPr="002609D5">
        <w:rPr>
          <w:rFonts w:ascii="Palatino Linotype" w:hAnsi="Palatino Linotype"/>
          <w:i/>
        </w:rPr>
        <w:t xml:space="preserve"> I. Contar con conocimiento o, tratándose de las entidades gubernamentales estatales y los municipios certificación en materia de acceso a la información, transparencia y protección de datos personales, que para tal efecto emita el Instituto; </w:t>
      </w:r>
    </w:p>
    <w:p w14:paraId="3C7FB425" w14:textId="77777777" w:rsidR="005806F8" w:rsidRDefault="005806F8" w:rsidP="005806F8">
      <w:pPr>
        <w:spacing w:after="0" w:line="360" w:lineRule="auto"/>
        <w:ind w:left="567" w:right="567"/>
        <w:jc w:val="both"/>
        <w:rPr>
          <w:rFonts w:ascii="Palatino Linotype" w:hAnsi="Palatino Linotype"/>
          <w:i/>
        </w:rPr>
      </w:pPr>
      <w:r w:rsidRPr="002609D5">
        <w:rPr>
          <w:rFonts w:ascii="Palatino Linotype" w:hAnsi="Palatino Linotype"/>
          <w:i/>
        </w:rPr>
        <w:t xml:space="preserve">II. Experiencia en materia de acceso a la información y protección de datos personales; y </w:t>
      </w:r>
    </w:p>
    <w:p w14:paraId="0A2EC025" w14:textId="77777777" w:rsidR="005806F8" w:rsidRPr="002609D5" w:rsidRDefault="005806F8" w:rsidP="005806F8">
      <w:pPr>
        <w:spacing w:after="0" w:line="360" w:lineRule="auto"/>
        <w:ind w:left="567" w:right="567"/>
        <w:jc w:val="both"/>
        <w:rPr>
          <w:rFonts w:ascii="Palatino Linotype" w:hAnsi="Palatino Linotype"/>
          <w:i/>
          <w:sz w:val="28"/>
          <w:szCs w:val="24"/>
        </w:rPr>
      </w:pPr>
      <w:r w:rsidRPr="002609D5">
        <w:rPr>
          <w:rFonts w:ascii="Palatino Linotype" w:hAnsi="Palatino Linotype"/>
          <w:i/>
        </w:rPr>
        <w:t>III. Habilidades de organización y comunicación, así como visión y liderazgo.</w:t>
      </w:r>
      <w:r w:rsidRPr="002609D5">
        <w:rPr>
          <w:rFonts w:ascii="Palatino Linotype" w:eastAsia="Calibri" w:hAnsi="Palatino Linotype" w:cs="Arial"/>
          <w:i/>
          <w:sz w:val="24"/>
          <w:szCs w:val="24"/>
        </w:rPr>
        <w:t xml:space="preserve"> </w:t>
      </w:r>
    </w:p>
    <w:p w14:paraId="3E8DF09B" w14:textId="77777777" w:rsidR="005806F8" w:rsidRDefault="005806F8" w:rsidP="005806F8">
      <w:pPr>
        <w:spacing w:after="0" w:line="360" w:lineRule="auto"/>
        <w:jc w:val="both"/>
        <w:rPr>
          <w:rFonts w:ascii="Palatino Linotype" w:eastAsia="Calibri" w:hAnsi="Palatino Linotype" w:cs="Arial"/>
          <w:sz w:val="24"/>
        </w:rPr>
      </w:pPr>
    </w:p>
    <w:p w14:paraId="665447BE" w14:textId="77777777" w:rsidR="005806F8" w:rsidRPr="00AB6BBD" w:rsidRDefault="005806F8" w:rsidP="005806F8">
      <w:pPr>
        <w:spacing w:after="0" w:line="360" w:lineRule="auto"/>
        <w:jc w:val="both"/>
        <w:rPr>
          <w:rFonts w:ascii="Palatino Linotype" w:eastAsia="Calibri" w:hAnsi="Palatino Linotype" w:cs="Arial"/>
          <w:sz w:val="24"/>
        </w:rPr>
      </w:pPr>
      <w:r>
        <w:rPr>
          <w:rFonts w:ascii="Palatino Linotype" w:eastAsia="Calibri" w:hAnsi="Palatino Linotype" w:cs="Arial"/>
          <w:sz w:val="24"/>
        </w:rPr>
        <w:t xml:space="preserve">Bajo la óptica de lo anteriormente plasmado, se observa </w:t>
      </w:r>
      <w:proofErr w:type="gramStart"/>
      <w:r>
        <w:rPr>
          <w:rFonts w:ascii="Palatino Linotype" w:eastAsia="Calibri" w:hAnsi="Palatino Linotype" w:cs="Arial"/>
          <w:sz w:val="24"/>
        </w:rPr>
        <w:t>que</w:t>
      </w:r>
      <w:proofErr w:type="gramEnd"/>
      <w:r>
        <w:rPr>
          <w:rFonts w:ascii="Palatino Linotype" w:eastAsia="Calibri" w:hAnsi="Palatino Linotype" w:cs="Arial"/>
          <w:sz w:val="24"/>
        </w:rPr>
        <w:t xml:space="preserve"> dentro de los requisitos para poder ser nombrado Titular de la Unidad de Transparencia, únicamente debe contar con conocimientos y experiencia en materia </w:t>
      </w:r>
      <w:r w:rsidRPr="00AE64E0">
        <w:rPr>
          <w:rFonts w:ascii="Palatino Linotype" w:eastAsia="Calibri" w:hAnsi="Palatino Linotype" w:cs="Arial"/>
          <w:sz w:val="24"/>
        </w:rPr>
        <w:t>de acceso a la información y protección de datos personales</w:t>
      </w:r>
      <w:r>
        <w:rPr>
          <w:rFonts w:ascii="Palatino Linotype" w:eastAsia="Calibri" w:hAnsi="Palatino Linotype" w:cs="Arial"/>
          <w:sz w:val="24"/>
        </w:rPr>
        <w:t>.</w:t>
      </w:r>
    </w:p>
    <w:p w14:paraId="6A33A9F2" w14:textId="77777777" w:rsidR="000F2C34" w:rsidRPr="00A84438" w:rsidRDefault="000F2C34" w:rsidP="000F2C34">
      <w:pPr>
        <w:autoSpaceDE w:val="0"/>
        <w:autoSpaceDN w:val="0"/>
        <w:adjustRightInd w:val="0"/>
        <w:spacing w:after="0" w:line="360" w:lineRule="auto"/>
        <w:jc w:val="both"/>
        <w:rPr>
          <w:rFonts w:ascii="Palatino Linotype" w:hAnsi="Palatino Linotype"/>
          <w:sz w:val="24"/>
          <w:szCs w:val="24"/>
        </w:rPr>
      </w:pPr>
    </w:p>
    <w:p w14:paraId="0CB61227" w14:textId="77777777" w:rsidR="00844201" w:rsidRDefault="00844201" w:rsidP="00844201">
      <w:pPr>
        <w:pStyle w:val="Sinespaciado"/>
        <w:spacing w:line="360" w:lineRule="auto"/>
        <w:jc w:val="both"/>
        <w:rPr>
          <w:rFonts w:ascii="Palatino Linotype" w:hAnsi="Palatino Linotype" w:cs="Arial"/>
          <w:color w:val="000000" w:themeColor="text1"/>
        </w:rPr>
      </w:pPr>
      <w:r w:rsidRPr="003E7E40">
        <w:rPr>
          <w:rFonts w:ascii="Palatino Linotype" w:hAnsi="Palatino Linotype" w:cs="Arial"/>
          <w:color w:val="000000" w:themeColor="text1"/>
        </w:rPr>
        <w:t xml:space="preserve">Ahora bien, no pasa desapercibido que la fotografía en el presente </w:t>
      </w:r>
      <w:proofErr w:type="gramStart"/>
      <w:r w:rsidRPr="003E7E40">
        <w:rPr>
          <w:rFonts w:ascii="Palatino Linotype" w:hAnsi="Palatino Linotype" w:cs="Arial"/>
          <w:color w:val="000000" w:themeColor="text1"/>
        </w:rPr>
        <w:t>caso</w:t>
      </w:r>
      <w:r>
        <w:rPr>
          <w:rFonts w:ascii="Palatino Linotype" w:hAnsi="Palatino Linotype" w:cs="Arial"/>
          <w:color w:val="000000" w:themeColor="text1"/>
        </w:rPr>
        <w:t>,</w:t>
      </w:r>
      <w:proofErr w:type="gramEnd"/>
      <w:r>
        <w:rPr>
          <w:rFonts w:ascii="Palatino Linotype" w:hAnsi="Palatino Linotype" w:cs="Arial"/>
          <w:color w:val="000000" w:themeColor="text1"/>
        </w:rPr>
        <w:t xml:space="preserve"> </w:t>
      </w:r>
      <w:r w:rsidRPr="003E7E40">
        <w:rPr>
          <w:rFonts w:ascii="Palatino Linotype" w:hAnsi="Palatino Linotype" w:cs="Arial"/>
          <w:color w:val="000000" w:themeColor="text1"/>
        </w:rPr>
        <w:t>se trata del servidor público que realiza funciones</w:t>
      </w:r>
      <w:r>
        <w:rPr>
          <w:rFonts w:ascii="Palatino Linotype" w:hAnsi="Palatino Linotype" w:cs="Arial"/>
          <w:color w:val="000000" w:themeColor="text1"/>
        </w:rPr>
        <w:t xml:space="preserve"> administrativas</w:t>
      </w:r>
      <w:r w:rsidRPr="003E7E40">
        <w:rPr>
          <w:rFonts w:ascii="Palatino Linotype" w:hAnsi="Palatino Linotype" w:cs="Arial"/>
          <w:color w:val="000000" w:themeColor="text1"/>
        </w:rPr>
        <w:t xml:space="preserve">, por lo que es de señalar que el </w:t>
      </w:r>
      <w:r w:rsidRPr="003E7E40">
        <w:rPr>
          <w:rFonts w:ascii="Palatino Linotype" w:hAnsi="Palatino Linotype" w:cs="Arial"/>
          <w:color w:val="000000" w:themeColor="text1"/>
        </w:rPr>
        <w:lastRenderedPageBreak/>
        <w:t>pleno de este Instituto considera que la fotografía de los servidores públicos que tengan categoría de mando medio o superior, será de naturaleza pública toda vez que existe un interés público de dar a conocer dichos datos coma por sus atribuciones y funciones de mando y dirección que desarrolla.</w:t>
      </w:r>
    </w:p>
    <w:p w14:paraId="3FE31233" w14:textId="77777777" w:rsidR="00844201" w:rsidRDefault="00844201" w:rsidP="00844201">
      <w:pPr>
        <w:pStyle w:val="Sinespaciado"/>
        <w:spacing w:line="360" w:lineRule="auto"/>
        <w:jc w:val="both"/>
        <w:rPr>
          <w:rFonts w:ascii="Palatino Linotype" w:hAnsi="Palatino Linotype" w:cs="Arial"/>
          <w:color w:val="000000" w:themeColor="text1"/>
        </w:rPr>
      </w:pPr>
    </w:p>
    <w:p w14:paraId="053DF291" w14:textId="77777777" w:rsidR="00844201" w:rsidRPr="00197876" w:rsidRDefault="00844201" w:rsidP="00844201">
      <w:pPr>
        <w:tabs>
          <w:tab w:val="left" w:pos="4962"/>
        </w:tabs>
        <w:spacing w:after="0" w:line="360" w:lineRule="auto"/>
        <w:jc w:val="both"/>
        <w:rPr>
          <w:rFonts w:ascii="Palatino Linotype" w:eastAsia="Calibri" w:hAnsi="Palatino Linotype" w:cs="Tahoma"/>
          <w:iCs/>
          <w:sz w:val="24"/>
          <w:szCs w:val="24"/>
          <w:lang w:eastAsia="es-ES_tradnl"/>
        </w:rPr>
      </w:pPr>
      <w:r w:rsidRPr="00197876">
        <w:rPr>
          <w:rFonts w:ascii="Palatino Linotype" w:eastAsia="Calibri" w:hAnsi="Palatino Linotype" w:cs="Tahoma"/>
          <w:iCs/>
          <w:sz w:val="24"/>
          <w:szCs w:val="24"/>
          <w:lang w:eastAsia="es-ES_tradnl"/>
        </w:rPr>
        <w:t>Lo anterior, se robustece con el Criterio 03/19, emitido por el Pleno de este Instituto, que precisa lo siguiente:</w:t>
      </w:r>
    </w:p>
    <w:p w14:paraId="348F5575" w14:textId="77777777" w:rsidR="00844201" w:rsidRPr="00197876" w:rsidRDefault="00844201" w:rsidP="00844201">
      <w:pPr>
        <w:tabs>
          <w:tab w:val="left" w:pos="4962"/>
        </w:tabs>
        <w:spacing w:after="0" w:line="360" w:lineRule="auto"/>
        <w:jc w:val="both"/>
        <w:rPr>
          <w:rFonts w:ascii="Palatino Linotype" w:eastAsia="Calibri" w:hAnsi="Palatino Linotype" w:cs="Tahoma"/>
          <w:iCs/>
          <w:sz w:val="24"/>
          <w:szCs w:val="24"/>
          <w:lang w:eastAsia="es-ES_tradnl"/>
        </w:rPr>
      </w:pPr>
    </w:p>
    <w:p w14:paraId="79CE267E" w14:textId="77777777" w:rsidR="00844201" w:rsidRDefault="00844201" w:rsidP="00844201">
      <w:pPr>
        <w:tabs>
          <w:tab w:val="left" w:pos="4962"/>
        </w:tabs>
        <w:spacing w:after="0" w:line="276" w:lineRule="auto"/>
        <w:ind w:left="567" w:right="567"/>
        <w:jc w:val="both"/>
        <w:rPr>
          <w:rFonts w:ascii="Palatino Linotype" w:eastAsia="Calibri" w:hAnsi="Palatino Linotype" w:cs="Tahoma"/>
          <w:i/>
          <w:lang w:eastAsia="es-ES_tradnl"/>
        </w:rPr>
      </w:pPr>
      <w:r w:rsidRPr="00197876">
        <w:rPr>
          <w:rFonts w:ascii="Palatino Linotype" w:eastAsia="Calibri" w:hAnsi="Palatino Linotype" w:cs="Tahoma"/>
          <w:b/>
          <w:bCs/>
          <w:i/>
          <w:lang w:eastAsia="es-ES_tradnl"/>
        </w:rPr>
        <w:t xml:space="preserve">“SERVIDORES PÚBLICOS CON CATEGORÍA DE MANDO MEDIO Y SUPERIOR. LA FOTOGRAFÍA DE AQUELLOS ES DE CARÁCTER PÚBLICO. </w:t>
      </w:r>
      <w:r w:rsidRPr="00197876">
        <w:rPr>
          <w:rFonts w:ascii="Palatino Linotype" w:eastAsia="Calibri" w:hAnsi="Palatino Linotype" w:cs="Tahoma"/>
          <w:i/>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w:t>
      </w:r>
      <w:r w:rsidRPr="00197876">
        <w:rPr>
          <w:rFonts w:ascii="Palatino Linotype" w:eastAsia="Calibri" w:hAnsi="Palatino Linotype" w:cs="Tahoma"/>
          <w:i/>
          <w:lang w:eastAsia="es-ES_tradnl"/>
        </w:rPr>
        <w:lastRenderedPageBreak/>
        <w:t>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74A7AA6E" w14:textId="77777777" w:rsidR="00844201" w:rsidRPr="00197876" w:rsidRDefault="00844201" w:rsidP="00844201">
      <w:pPr>
        <w:tabs>
          <w:tab w:val="left" w:pos="4962"/>
        </w:tabs>
        <w:spacing w:after="0" w:line="276" w:lineRule="auto"/>
        <w:ind w:left="567" w:right="567"/>
        <w:jc w:val="both"/>
        <w:rPr>
          <w:rFonts w:ascii="Palatino Linotype" w:eastAsia="Calibri" w:hAnsi="Palatino Linotype" w:cs="Tahoma"/>
          <w:i/>
          <w:lang w:eastAsia="es-ES_tradnl"/>
        </w:rPr>
      </w:pPr>
    </w:p>
    <w:p w14:paraId="5F422523" w14:textId="0023EF03" w:rsidR="00844201" w:rsidRPr="00197876" w:rsidRDefault="00844201" w:rsidP="00844201">
      <w:pPr>
        <w:tabs>
          <w:tab w:val="left" w:pos="4962"/>
        </w:tabs>
        <w:spacing w:after="0" w:line="360" w:lineRule="auto"/>
        <w:jc w:val="both"/>
        <w:rPr>
          <w:rFonts w:ascii="Palatino Linotype" w:eastAsia="Times New Roman" w:hAnsi="Palatino Linotype" w:cs="Tahoma"/>
          <w:sz w:val="24"/>
          <w:szCs w:val="24"/>
          <w:lang w:val="es-ES" w:eastAsia="es-ES"/>
        </w:rPr>
      </w:pPr>
      <w:r w:rsidRPr="00197876">
        <w:rPr>
          <w:rFonts w:ascii="Palatino Linotype" w:eastAsia="Times New Roman" w:hAnsi="Palatino Linotype" w:cs="Tahoma"/>
          <w:sz w:val="24"/>
          <w:szCs w:val="24"/>
          <w:lang w:val="es-ES" w:eastAsia="es-ES"/>
        </w:rPr>
        <w:t>Conforme a lo anterior, se logra vislumbrar que no procede la clasificación de la fotografía de</w:t>
      </w:r>
      <w:r>
        <w:rPr>
          <w:rFonts w:ascii="Palatino Linotype" w:eastAsia="Times New Roman" w:hAnsi="Palatino Linotype" w:cs="Tahoma"/>
          <w:sz w:val="24"/>
          <w:szCs w:val="24"/>
          <w:lang w:val="es-ES" w:eastAsia="es-ES"/>
        </w:rPr>
        <w:t>l</w:t>
      </w:r>
      <w:r w:rsidRPr="007B4696">
        <w:rPr>
          <w:rFonts w:ascii="Palatino Linotype" w:eastAsia="Times New Roman" w:hAnsi="Palatino Linotype" w:cs="Tahoma"/>
          <w:sz w:val="24"/>
          <w:szCs w:val="24"/>
          <w:lang w:val="es-ES" w:eastAsia="es-ES"/>
        </w:rPr>
        <w:t xml:space="preserve"> servidor público</w:t>
      </w:r>
      <w:r w:rsidRPr="00197876">
        <w:rPr>
          <w:rFonts w:ascii="Palatino Linotype" w:eastAsia="Times New Roman" w:hAnsi="Palatino Linotype" w:cs="Tahoma"/>
          <w:sz w:val="24"/>
          <w:szCs w:val="24"/>
          <w:lang w:val="es-ES" w:eastAsia="es-ES"/>
        </w:rPr>
        <w:t xml:space="preserve">, en su caso, en el </w:t>
      </w:r>
      <w:r>
        <w:rPr>
          <w:rFonts w:ascii="Palatino Linotype" w:eastAsia="Times New Roman" w:hAnsi="Palatino Linotype" w:cs="Tahoma"/>
          <w:sz w:val="24"/>
          <w:szCs w:val="24"/>
          <w:lang w:val="es-ES" w:eastAsia="es-ES"/>
        </w:rPr>
        <w:t>documento en el que conste el grado máximo de estudios</w:t>
      </w:r>
      <w:r w:rsidRPr="00197876">
        <w:rPr>
          <w:rFonts w:ascii="Palatino Linotype" w:eastAsia="Times New Roman" w:hAnsi="Palatino Linotype" w:cs="Tahoma"/>
          <w:sz w:val="24"/>
          <w:szCs w:val="24"/>
          <w:lang w:val="es-ES" w:eastAsia="es-ES"/>
        </w:rPr>
        <w:t xml:space="preserve">, pues al tener un cargo de </w:t>
      </w:r>
      <w:r>
        <w:rPr>
          <w:rFonts w:ascii="Palatino Linotype" w:eastAsia="Times New Roman" w:hAnsi="Palatino Linotype" w:cs="Tahoma"/>
          <w:sz w:val="24"/>
          <w:szCs w:val="24"/>
          <w:lang w:val="es-ES" w:eastAsia="es-ES"/>
        </w:rPr>
        <w:t>D</w:t>
      </w:r>
      <w:r w:rsidRPr="00687AAE">
        <w:rPr>
          <w:rFonts w:ascii="Palatino Linotype" w:eastAsia="Times New Roman" w:hAnsi="Palatino Linotype" w:cs="Tahoma"/>
          <w:sz w:val="24"/>
          <w:szCs w:val="24"/>
          <w:lang w:val="es-ES" w:eastAsia="es-ES"/>
        </w:rPr>
        <w:t>irección</w:t>
      </w:r>
      <w:r w:rsidRPr="00197876">
        <w:rPr>
          <w:rFonts w:ascii="Palatino Linotype" w:eastAsia="Times New Roman" w:hAnsi="Palatino Linotype" w:cs="Tahoma"/>
          <w:sz w:val="24"/>
          <w:szCs w:val="24"/>
          <w:lang w:val="es-ES" w:eastAsia="es-ES"/>
        </w:rPr>
        <w:t xml:space="preserve">, es de interés público dar a conocer dicho dato </w:t>
      </w:r>
      <w:proofErr w:type="gramStart"/>
      <w:r w:rsidRPr="00197876">
        <w:rPr>
          <w:rFonts w:ascii="Palatino Linotype" w:eastAsia="Times New Roman" w:hAnsi="Palatino Linotype" w:cs="Tahoma"/>
          <w:sz w:val="24"/>
          <w:szCs w:val="24"/>
          <w:lang w:val="es-ES" w:eastAsia="es-ES"/>
        </w:rPr>
        <w:t>y</w:t>
      </w:r>
      <w:proofErr w:type="gramEnd"/>
      <w:r w:rsidRPr="00197876">
        <w:rPr>
          <w:rFonts w:ascii="Palatino Linotype" w:eastAsia="Times New Roman" w:hAnsi="Palatino Linotype" w:cs="Tahoma"/>
          <w:sz w:val="24"/>
          <w:szCs w:val="24"/>
          <w:lang w:val="es-ES" w:eastAsia="es-ES"/>
        </w:rPr>
        <w:t xml:space="preserve"> por lo tanto, no se actualiza la causal de clasificación, establecida en el artículo 143, fracción I, de la Ley de la materia.</w:t>
      </w:r>
    </w:p>
    <w:p w14:paraId="07978E34" w14:textId="77777777" w:rsidR="00844201" w:rsidRDefault="00844201" w:rsidP="00844201">
      <w:pPr>
        <w:pStyle w:val="Sinespaciado"/>
        <w:spacing w:line="360" w:lineRule="auto"/>
        <w:jc w:val="both"/>
        <w:rPr>
          <w:rFonts w:ascii="Palatino Linotype" w:hAnsi="Palatino Linotype" w:cs="Arial"/>
          <w:color w:val="000000" w:themeColor="text1"/>
          <w:lang w:val="es-ES"/>
        </w:rPr>
      </w:pPr>
    </w:p>
    <w:p w14:paraId="5C37163D" w14:textId="77777777" w:rsidR="00844201" w:rsidRPr="00197876" w:rsidRDefault="00844201" w:rsidP="00844201">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Además</w:t>
      </w:r>
      <w:r w:rsidRPr="00197876">
        <w:rPr>
          <w:rFonts w:ascii="Palatino Linotype" w:eastAsia="Times New Roman" w:hAnsi="Palatino Linotype" w:cs="Tahoma"/>
          <w:sz w:val="24"/>
          <w:szCs w:val="24"/>
          <w:lang w:eastAsia="es-ES"/>
        </w:rPr>
        <w:t xml:space="preserve">, se considera </w:t>
      </w:r>
      <w:proofErr w:type="gramStart"/>
      <w:r w:rsidRPr="00197876">
        <w:rPr>
          <w:rFonts w:ascii="Palatino Linotype" w:eastAsia="Times New Roman" w:hAnsi="Palatino Linotype" w:cs="Tahoma"/>
          <w:sz w:val="24"/>
          <w:szCs w:val="24"/>
          <w:lang w:eastAsia="es-ES"/>
        </w:rPr>
        <w:t>que</w:t>
      </w:r>
      <w:proofErr w:type="gramEnd"/>
      <w:r>
        <w:rPr>
          <w:rFonts w:ascii="Palatino Linotype" w:eastAsia="Times New Roman" w:hAnsi="Palatino Linotype" w:cs="Tahoma"/>
          <w:sz w:val="24"/>
          <w:szCs w:val="24"/>
          <w:lang w:eastAsia="es-ES"/>
        </w:rPr>
        <w:t xml:space="preserve"> </w:t>
      </w:r>
      <w:r w:rsidRPr="00197876">
        <w:rPr>
          <w:rFonts w:ascii="Palatino Linotype" w:eastAsia="Times New Roman" w:hAnsi="Palatino Linotype" w:cs="Tahoma"/>
          <w:sz w:val="24"/>
          <w:szCs w:val="24"/>
          <w:lang w:eastAsia="es-ES"/>
        </w:rPr>
        <w:t xml:space="preserve">en caso, que los documentos en </w:t>
      </w:r>
      <w:r>
        <w:rPr>
          <w:rFonts w:ascii="Palatino Linotype" w:eastAsia="Times New Roman" w:hAnsi="Palatino Linotype" w:cs="Tahoma"/>
          <w:sz w:val="24"/>
          <w:szCs w:val="24"/>
          <w:lang w:eastAsia="es-ES"/>
        </w:rPr>
        <w:t>cuestión</w:t>
      </w:r>
      <w:r w:rsidRPr="00197876">
        <w:rPr>
          <w:rFonts w:ascii="Palatino Linotype" w:eastAsia="Times New Roman" w:hAnsi="Palatino Linotype" w:cs="Tahoma"/>
          <w:sz w:val="24"/>
          <w:szCs w:val="24"/>
          <w:lang w:val="x-none" w:eastAsia="es-ES"/>
        </w:rPr>
        <w:t xml:space="preserve"> contengan datos confidenciales, deberá proporcionarlos en versión pública, junto con su respectivo acuerdo emitido por el Comité de Transparencia; sin embargo, es de recalcar que no podrá omitir la fotografía en dichas documentales.</w:t>
      </w:r>
    </w:p>
    <w:p w14:paraId="30ABDD6F" w14:textId="77777777" w:rsidR="00844201" w:rsidRDefault="00844201" w:rsidP="00844201">
      <w:pPr>
        <w:spacing w:after="0" w:line="360" w:lineRule="auto"/>
        <w:jc w:val="both"/>
        <w:rPr>
          <w:rFonts w:ascii="Palatino Linotype" w:hAnsi="Palatino Linotype"/>
          <w:b/>
          <w:sz w:val="28"/>
        </w:rPr>
      </w:pPr>
    </w:p>
    <w:p w14:paraId="341F47F2" w14:textId="6B935300" w:rsidR="00844201" w:rsidRPr="00844201" w:rsidRDefault="00844201" w:rsidP="00844201">
      <w:pPr>
        <w:pStyle w:val="Prrafodelista"/>
        <w:numPr>
          <w:ilvl w:val="0"/>
          <w:numId w:val="38"/>
        </w:numPr>
        <w:spacing w:line="360" w:lineRule="auto"/>
        <w:ind w:left="567" w:hanging="283"/>
        <w:jc w:val="both"/>
        <w:rPr>
          <w:rFonts w:ascii="Palatino Linotype" w:hAnsi="Palatino Linotype"/>
          <w:b/>
          <w:sz w:val="28"/>
        </w:rPr>
      </w:pPr>
      <w:r w:rsidRPr="00844201">
        <w:rPr>
          <w:rFonts w:ascii="Palatino Linotype" w:hAnsi="Palatino Linotype"/>
          <w:b/>
          <w:sz w:val="28"/>
        </w:rPr>
        <w:t>Versión Pública</w:t>
      </w:r>
    </w:p>
    <w:p w14:paraId="2F17E682" w14:textId="77777777" w:rsidR="00844201" w:rsidRPr="001571EB" w:rsidRDefault="00844201" w:rsidP="00844201">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2F2C9AA" w14:textId="77777777" w:rsidR="00844201" w:rsidRPr="00E60DEF" w:rsidRDefault="00844201" w:rsidP="00844201">
      <w:pPr>
        <w:spacing w:before="240" w:line="360" w:lineRule="auto"/>
        <w:ind w:left="567" w:right="567"/>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72F60B0" w14:textId="77777777" w:rsidR="00844201" w:rsidRPr="00E60DEF" w:rsidRDefault="00844201" w:rsidP="00844201">
      <w:pPr>
        <w:spacing w:before="240" w:line="360" w:lineRule="auto"/>
        <w:ind w:left="567" w:right="567"/>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F9D2949" w14:textId="77777777" w:rsidR="00844201" w:rsidRPr="001571EB" w:rsidRDefault="00844201" w:rsidP="00844201">
      <w:pPr>
        <w:spacing w:before="240" w:line="360" w:lineRule="auto"/>
        <w:ind w:left="567" w:right="567"/>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B45BE57" w14:textId="77777777" w:rsidR="00844201" w:rsidRPr="001571EB" w:rsidRDefault="00844201" w:rsidP="00844201">
      <w:pPr>
        <w:spacing w:before="240" w:line="360" w:lineRule="auto"/>
        <w:ind w:left="567" w:right="567"/>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DA4144E" w14:textId="77777777" w:rsidR="00844201" w:rsidRPr="001571EB" w:rsidRDefault="00844201" w:rsidP="00844201">
      <w:pPr>
        <w:spacing w:before="240" w:line="360" w:lineRule="auto"/>
        <w:ind w:left="567" w:right="567"/>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AABC22F" w14:textId="77777777" w:rsidR="00844201" w:rsidRPr="001571EB" w:rsidRDefault="00844201" w:rsidP="00844201">
      <w:pPr>
        <w:spacing w:before="240" w:line="360" w:lineRule="auto"/>
        <w:ind w:left="567" w:right="567"/>
        <w:jc w:val="both"/>
        <w:rPr>
          <w:rFonts w:ascii="Palatino Linotype" w:hAnsi="Palatino Linotype" w:cs="Arial"/>
          <w:b/>
          <w:i/>
        </w:rPr>
      </w:pPr>
      <w:r w:rsidRPr="00844201">
        <w:rPr>
          <w:rFonts w:ascii="Palatino Linotype" w:hAnsi="Palatino Linotype" w:cs="Arial"/>
          <w:b/>
          <w:bCs/>
          <w:i/>
        </w:rPr>
        <w:t>Artículo 122</w:t>
      </w:r>
      <w:r w:rsidRPr="001571EB">
        <w:rPr>
          <w:rFonts w:ascii="Palatino Linotype" w:hAnsi="Palatino Linotype" w:cs="Arial"/>
          <w:i/>
        </w:rPr>
        <w:t xml:space="preserve">.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A457AB7" w14:textId="77777777" w:rsidR="00844201" w:rsidRPr="001571EB" w:rsidRDefault="00844201" w:rsidP="00844201">
      <w:pPr>
        <w:spacing w:before="240" w:line="360" w:lineRule="auto"/>
        <w:ind w:left="567" w:right="567"/>
        <w:jc w:val="both"/>
        <w:rPr>
          <w:rFonts w:ascii="Palatino Linotype" w:hAnsi="Palatino Linotype" w:cs="Arial"/>
          <w:i/>
        </w:rPr>
      </w:pPr>
      <w:r w:rsidRPr="001571EB">
        <w:rPr>
          <w:rFonts w:ascii="Palatino Linotype" w:hAnsi="Palatino Linotype" w:cs="Arial"/>
          <w:i/>
        </w:rPr>
        <w:t>[…]</w:t>
      </w:r>
    </w:p>
    <w:p w14:paraId="268178B4" w14:textId="77777777" w:rsidR="00844201" w:rsidRPr="001571EB" w:rsidRDefault="00844201" w:rsidP="00844201">
      <w:pPr>
        <w:spacing w:before="240" w:line="360" w:lineRule="auto"/>
        <w:ind w:left="567" w:right="567"/>
        <w:jc w:val="both"/>
        <w:rPr>
          <w:rFonts w:ascii="Palatino Linotype" w:hAnsi="Palatino Linotype" w:cs="Arial"/>
          <w:i/>
        </w:rPr>
      </w:pPr>
      <w:r w:rsidRPr="00844201">
        <w:rPr>
          <w:rFonts w:ascii="Palatino Linotype" w:hAnsi="Palatino Linotype" w:cs="Arial"/>
          <w:b/>
          <w:bCs/>
          <w:i/>
        </w:rPr>
        <w:t>Artículo 132</w:t>
      </w:r>
      <w:r w:rsidRPr="001571EB">
        <w:rPr>
          <w:rFonts w:ascii="Palatino Linotype" w:hAnsi="Palatino Linotype" w:cs="Arial"/>
          <w:i/>
        </w:rPr>
        <w:t>. La clasificación de la información se llevará a cabo en el momento en que:</w:t>
      </w:r>
    </w:p>
    <w:p w14:paraId="50004A09" w14:textId="77777777" w:rsidR="00844201" w:rsidRPr="001571EB" w:rsidRDefault="00844201" w:rsidP="00844201">
      <w:pPr>
        <w:spacing w:before="240" w:line="360" w:lineRule="auto"/>
        <w:ind w:left="567" w:right="567"/>
        <w:jc w:val="both"/>
        <w:rPr>
          <w:rFonts w:ascii="Palatino Linotype" w:hAnsi="Palatino Linotype" w:cs="Arial"/>
          <w:i/>
        </w:rPr>
      </w:pPr>
      <w:r w:rsidRPr="001571EB">
        <w:rPr>
          <w:rFonts w:ascii="Palatino Linotype" w:hAnsi="Palatino Linotype" w:cs="Arial"/>
          <w:i/>
        </w:rPr>
        <w:t>[…]</w:t>
      </w:r>
    </w:p>
    <w:p w14:paraId="36252166" w14:textId="77777777" w:rsidR="00844201" w:rsidRPr="00E60DEF" w:rsidRDefault="00844201" w:rsidP="00844201">
      <w:pPr>
        <w:spacing w:before="240" w:line="360" w:lineRule="auto"/>
        <w:ind w:left="567" w:right="567"/>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97F0FA2" w14:textId="77777777" w:rsidR="00844201" w:rsidRPr="001571EB" w:rsidRDefault="00844201" w:rsidP="00844201">
      <w:pPr>
        <w:spacing w:before="240" w:line="360" w:lineRule="auto"/>
        <w:ind w:left="567" w:right="567"/>
        <w:jc w:val="both"/>
        <w:rPr>
          <w:rFonts w:ascii="Palatino Linotype" w:hAnsi="Palatino Linotype" w:cs="Arial"/>
          <w:b/>
          <w:i/>
        </w:rPr>
      </w:pPr>
      <w:r>
        <w:rPr>
          <w:rFonts w:ascii="Palatino Linotype" w:hAnsi="Palatino Linotype" w:cs="Arial"/>
          <w:b/>
          <w:i/>
        </w:rPr>
        <w:lastRenderedPageBreak/>
        <w:t>(…)</w:t>
      </w:r>
    </w:p>
    <w:p w14:paraId="2A87A1EE" w14:textId="77777777" w:rsidR="00844201" w:rsidRPr="00E60DEF" w:rsidRDefault="00844201" w:rsidP="00844201">
      <w:pPr>
        <w:spacing w:before="240" w:line="360" w:lineRule="auto"/>
        <w:ind w:left="567" w:right="567"/>
        <w:jc w:val="both"/>
        <w:rPr>
          <w:rFonts w:ascii="Palatino Linotype" w:hAnsi="Palatino Linotype" w:cs="Arial"/>
          <w:b/>
          <w:i/>
        </w:rPr>
      </w:pPr>
      <w:r w:rsidRPr="00844201">
        <w:rPr>
          <w:rFonts w:ascii="Palatino Linotype" w:hAnsi="Palatino Linotype" w:cs="Arial"/>
          <w:b/>
          <w:bCs/>
          <w:i/>
        </w:rPr>
        <w:t>Artículo 137</w:t>
      </w:r>
      <w:r w:rsidRPr="00E60DEF">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05BE667" w14:textId="77777777" w:rsidR="00844201" w:rsidRPr="001571EB" w:rsidRDefault="00844201" w:rsidP="00844201">
      <w:pPr>
        <w:spacing w:line="240" w:lineRule="auto"/>
        <w:ind w:left="851" w:right="851"/>
        <w:jc w:val="both"/>
        <w:rPr>
          <w:rFonts w:ascii="Palatino Linotype" w:hAnsi="Palatino Linotype" w:cs="Arial"/>
          <w:b/>
          <w:i/>
          <w:u w:val="single"/>
        </w:rPr>
      </w:pPr>
    </w:p>
    <w:p w14:paraId="50A2C712" w14:textId="77777777" w:rsidR="00844201" w:rsidRPr="001571EB" w:rsidRDefault="00844201" w:rsidP="0084420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8BA1297" w14:textId="77777777" w:rsidR="00844201" w:rsidRDefault="00844201" w:rsidP="00844201">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0FBBEC96" w14:textId="1BD36AEF" w:rsidR="00844201" w:rsidRPr="001571EB" w:rsidRDefault="00844201" w:rsidP="00844201">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76FF150" w14:textId="77777777" w:rsidR="00844201" w:rsidRPr="001571EB" w:rsidRDefault="00844201" w:rsidP="00844201">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C895417" w14:textId="77777777" w:rsidR="00844201" w:rsidRPr="001571EB" w:rsidRDefault="00844201" w:rsidP="0084420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B6BE1E1" w14:textId="77777777" w:rsidR="00844201" w:rsidRPr="001571EB" w:rsidRDefault="00844201" w:rsidP="00844201">
      <w:pPr>
        <w:autoSpaceDE w:val="0"/>
        <w:autoSpaceDN w:val="0"/>
        <w:adjustRightInd w:val="0"/>
        <w:spacing w:before="240" w:line="360" w:lineRule="auto"/>
        <w:ind w:left="567" w:right="567"/>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4C54151" w14:textId="77777777" w:rsidR="00844201" w:rsidRPr="001571EB" w:rsidRDefault="00844201" w:rsidP="00844201">
      <w:pPr>
        <w:autoSpaceDE w:val="0"/>
        <w:autoSpaceDN w:val="0"/>
        <w:adjustRightInd w:val="0"/>
        <w:spacing w:before="240" w:line="360" w:lineRule="auto"/>
        <w:ind w:left="567" w:right="567"/>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E678C53" w14:textId="77777777" w:rsidR="00844201" w:rsidRPr="001571EB" w:rsidRDefault="00844201" w:rsidP="00844201">
      <w:pPr>
        <w:autoSpaceDE w:val="0"/>
        <w:autoSpaceDN w:val="0"/>
        <w:adjustRightInd w:val="0"/>
        <w:spacing w:before="240" w:line="36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57F4C6F" w14:textId="77777777" w:rsidR="00844201" w:rsidRPr="001571EB" w:rsidRDefault="00844201" w:rsidP="00844201">
      <w:pPr>
        <w:autoSpaceDE w:val="0"/>
        <w:autoSpaceDN w:val="0"/>
        <w:adjustRightInd w:val="0"/>
        <w:spacing w:before="240" w:line="36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FA3F09A" w14:textId="77777777" w:rsidR="00844201" w:rsidRPr="001571EB" w:rsidRDefault="00844201" w:rsidP="00844201">
      <w:pPr>
        <w:autoSpaceDE w:val="0"/>
        <w:autoSpaceDN w:val="0"/>
        <w:adjustRightInd w:val="0"/>
        <w:spacing w:before="240" w:line="36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5F521936" w14:textId="77777777" w:rsidR="00844201" w:rsidRPr="001571EB" w:rsidRDefault="00844201" w:rsidP="00844201">
      <w:pPr>
        <w:autoSpaceDE w:val="0"/>
        <w:autoSpaceDN w:val="0"/>
        <w:adjustRightInd w:val="0"/>
        <w:spacing w:before="120" w:after="120"/>
        <w:ind w:left="567" w:right="850"/>
        <w:jc w:val="both"/>
        <w:rPr>
          <w:rFonts w:ascii="Palatino Linotype" w:eastAsia="Times New Roman" w:hAnsi="Palatino Linotype" w:cs="Arial"/>
          <w:i/>
        </w:rPr>
      </w:pPr>
    </w:p>
    <w:p w14:paraId="6B9E2194" w14:textId="77777777" w:rsidR="00844201" w:rsidRPr="001571EB" w:rsidRDefault="00844201" w:rsidP="0084420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C7B195C" w14:textId="77777777" w:rsidR="00844201" w:rsidRPr="001571EB" w:rsidRDefault="00844201" w:rsidP="0084420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w:t>
      </w:r>
      <w:r w:rsidRPr="001571EB">
        <w:rPr>
          <w:rFonts w:ascii="Palatino Linotype" w:eastAsia="Calibri" w:hAnsi="Palatino Linotype" w:cs="Arial"/>
          <w:sz w:val="24"/>
          <w:szCs w:val="24"/>
          <w:lang w:eastAsia="es-MX"/>
        </w:rPr>
        <w:lastRenderedPageBreak/>
        <w:t>su fecha de nacimiento, su nombre, sus apellidos y su lugar de nacimiento; información que permite distinguirlo del resto de los habitantes, se considera que es de carácter confidencial.</w:t>
      </w:r>
    </w:p>
    <w:p w14:paraId="0988BC29" w14:textId="77777777" w:rsidR="00844201" w:rsidRPr="001571EB" w:rsidRDefault="00844201" w:rsidP="0084420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DA72D49" w14:textId="77777777" w:rsidR="00844201" w:rsidRPr="001571EB" w:rsidRDefault="00844201" w:rsidP="00844201">
      <w:pPr>
        <w:autoSpaceDE w:val="0"/>
        <w:autoSpaceDN w:val="0"/>
        <w:adjustRightInd w:val="0"/>
        <w:spacing w:after="0" w:line="360" w:lineRule="auto"/>
        <w:ind w:left="567" w:right="567"/>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18132CB" w14:textId="77777777" w:rsidR="00844201" w:rsidRPr="001571EB" w:rsidRDefault="00844201" w:rsidP="00844201">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4867775" w14:textId="77777777" w:rsidR="00844201" w:rsidRPr="001571EB" w:rsidRDefault="00844201" w:rsidP="00844201">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5A17196" w14:textId="77777777" w:rsidR="00844201" w:rsidRPr="001571EB" w:rsidRDefault="00844201" w:rsidP="00844201">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D8F562C" w14:textId="77777777" w:rsidR="00844201" w:rsidRPr="001571EB" w:rsidRDefault="00844201" w:rsidP="00844201">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4EE97ED2" w14:textId="77777777" w:rsidR="00844201" w:rsidRPr="001571EB" w:rsidRDefault="00844201" w:rsidP="00844201">
      <w:pPr>
        <w:spacing w:after="0" w:line="360" w:lineRule="auto"/>
        <w:jc w:val="both"/>
        <w:rPr>
          <w:rFonts w:ascii="Palatino Linotype" w:hAnsi="Palatino Linotype" w:cs="Arial"/>
        </w:rPr>
      </w:pPr>
    </w:p>
    <w:p w14:paraId="6EB317E7" w14:textId="77777777" w:rsidR="00844201" w:rsidRDefault="00844201" w:rsidP="0084420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F7CF1FD" w14:textId="77777777" w:rsidR="00513E8D" w:rsidRDefault="00513E8D" w:rsidP="00513E8D">
      <w:pPr>
        <w:spacing w:after="0" w:line="360" w:lineRule="auto"/>
        <w:jc w:val="both"/>
        <w:rPr>
          <w:rFonts w:ascii="Palatino Linotype" w:hAnsi="Palatino Linotype"/>
        </w:rPr>
      </w:pPr>
    </w:p>
    <w:p w14:paraId="575C6009" w14:textId="5CB69CF5" w:rsidR="00513E8D" w:rsidRPr="00245B61" w:rsidRDefault="00513E8D" w:rsidP="00245B61">
      <w:pPr>
        <w:pStyle w:val="Prrafodelista"/>
        <w:numPr>
          <w:ilvl w:val="0"/>
          <w:numId w:val="38"/>
        </w:numPr>
        <w:spacing w:line="360" w:lineRule="auto"/>
        <w:ind w:left="567" w:right="425" w:hanging="283"/>
        <w:jc w:val="both"/>
        <w:rPr>
          <w:rFonts w:ascii="Palatino Linotype" w:hAnsi="Palatino Linotype"/>
          <w:b/>
          <w:sz w:val="28"/>
          <w:u w:val="single"/>
        </w:rPr>
      </w:pPr>
      <w:r w:rsidRPr="00245B61">
        <w:rPr>
          <w:rFonts w:ascii="Palatino Linotype" w:hAnsi="Palatino Linotype"/>
          <w:b/>
          <w:sz w:val="28"/>
          <w:u w:val="single"/>
        </w:rPr>
        <w:t xml:space="preserve">Vista a los Órganos de Control Interno. </w:t>
      </w:r>
    </w:p>
    <w:p w14:paraId="0DDD0D0B" w14:textId="77777777" w:rsidR="00513E8D" w:rsidRPr="00B34BE7" w:rsidRDefault="00513E8D" w:rsidP="00513E8D">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744A1551" w14:textId="77777777" w:rsidR="00513E8D" w:rsidRPr="00B34BE7" w:rsidRDefault="00513E8D" w:rsidP="00513E8D">
      <w:pPr>
        <w:spacing w:before="240" w:after="240" w:line="360" w:lineRule="auto"/>
        <w:contextualSpacing/>
        <w:jc w:val="both"/>
        <w:rPr>
          <w:rFonts w:ascii="Palatino Linotype" w:eastAsia="MS Mincho" w:hAnsi="Palatino Linotype"/>
          <w:sz w:val="24"/>
        </w:rPr>
      </w:pPr>
    </w:p>
    <w:p w14:paraId="5920B8B7" w14:textId="77777777" w:rsidR="00513E8D" w:rsidRPr="00B34BE7" w:rsidRDefault="00513E8D" w:rsidP="00513E8D">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75B1AB9" w14:textId="77777777" w:rsidR="00513E8D" w:rsidRPr="00B34BE7" w:rsidRDefault="00513E8D" w:rsidP="00513E8D">
      <w:pPr>
        <w:spacing w:before="240" w:after="240" w:line="360" w:lineRule="auto"/>
        <w:contextualSpacing/>
        <w:jc w:val="both"/>
        <w:rPr>
          <w:rFonts w:ascii="Palatino Linotype" w:eastAsia="MS Mincho" w:hAnsi="Palatino Linotype"/>
          <w:sz w:val="16"/>
        </w:rPr>
      </w:pPr>
    </w:p>
    <w:p w14:paraId="5D1D07AB"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3DBC0A81"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71EBD977"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0002ABF0"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lastRenderedPageBreak/>
        <w:t>(…)</w:t>
      </w:r>
    </w:p>
    <w:p w14:paraId="018AB37D" w14:textId="77777777" w:rsidR="00513E8D" w:rsidRPr="00B34BE7" w:rsidRDefault="00513E8D" w:rsidP="00513E8D">
      <w:pPr>
        <w:spacing w:before="240" w:after="240" w:line="360" w:lineRule="auto"/>
        <w:contextualSpacing/>
        <w:jc w:val="both"/>
        <w:rPr>
          <w:rFonts w:ascii="Palatino Linotype" w:eastAsia="MS Mincho" w:hAnsi="Palatino Linotype"/>
          <w:sz w:val="16"/>
        </w:rPr>
      </w:pPr>
    </w:p>
    <w:p w14:paraId="411476B6" w14:textId="77777777" w:rsidR="00513E8D" w:rsidRPr="00B34BE7" w:rsidRDefault="00513E8D" w:rsidP="00513E8D">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491B038C" w14:textId="77777777" w:rsidR="00513E8D" w:rsidRPr="00B34BE7" w:rsidRDefault="00513E8D" w:rsidP="00513E8D">
      <w:pPr>
        <w:spacing w:before="240" w:after="240" w:line="360" w:lineRule="auto"/>
        <w:contextualSpacing/>
        <w:jc w:val="both"/>
        <w:rPr>
          <w:rFonts w:ascii="Palatino Linotype" w:eastAsia="MS Mincho" w:hAnsi="Palatino Linotype" w:cs="Arial"/>
          <w:sz w:val="24"/>
        </w:rPr>
      </w:pPr>
    </w:p>
    <w:p w14:paraId="2C63FF8E"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34FC16E"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i/>
        </w:rPr>
      </w:pPr>
    </w:p>
    <w:p w14:paraId="75BC6071"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6CCB3D4"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061BB1B2"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6F7CBFCB"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1FD6CF8D"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0EE510FE" w14:textId="77777777" w:rsidR="00513E8D" w:rsidRPr="00B34BE7" w:rsidRDefault="00513E8D" w:rsidP="00513E8D">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4C99FAB" w14:textId="77777777" w:rsidR="00513E8D" w:rsidRPr="00B34BE7" w:rsidRDefault="00513E8D" w:rsidP="00513E8D">
      <w:pPr>
        <w:spacing w:before="240" w:after="240" w:line="360" w:lineRule="auto"/>
        <w:contextualSpacing/>
        <w:jc w:val="both"/>
        <w:rPr>
          <w:rFonts w:ascii="Palatino Linotype" w:eastAsia="Calibri" w:hAnsi="Palatino Linotype" w:cs="Arial"/>
          <w:color w:val="000000"/>
          <w:sz w:val="24"/>
          <w:lang w:eastAsia="es-MX"/>
        </w:rPr>
      </w:pPr>
    </w:p>
    <w:p w14:paraId="45FF09DC" w14:textId="1AE66D5E" w:rsidR="00513E8D" w:rsidRDefault="00513E8D" w:rsidP="00513E8D">
      <w:pPr>
        <w:spacing w:after="0" w:line="360" w:lineRule="auto"/>
        <w:jc w:val="both"/>
        <w:rPr>
          <w:rFonts w:ascii="Palatino Linotype" w:hAnsi="Palatino Linotype"/>
          <w:bCs/>
          <w:sz w:val="24"/>
          <w:szCs w:val="24"/>
        </w:rPr>
      </w:pPr>
      <w:r w:rsidRPr="007130DA">
        <w:rPr>
          <w:rFonts w:ascii="Palatino Linotype" w:hAnsi="Palatino Linotype"/>
          <w:bCs/>
          <w:sz w:val="24"/>
          <w:szCs w:val="24"/>
        </w:rPr>
        <w:t xml:space="preserve">De ahí que deba arribarse a las siguientes consideraciones: </w:t>
      </w:r>
    </w:p>
    <w:p w14:paraId="14FE7D00" w14:textId="020E3847" w:rsidR="00BA6892" w:rsidRDefault="00BA6892" w:rsidP="00513E8D">
      <w:pPr>
        <w:spacing w:after="0" w:line="360" w:lineRule="auto"/>
        <w:jc w:val="both"/>
        <w:rPr>
          <w:rFonts w:ascii="Palatino Linotype" w:hAnsi="Palatino Linotype"/>
          <w:bCs/>
          <w:sz w:val="24"/>
          <w:szCs w:val="24"/>
        </w:rPr>
      </w:pPr>
    </w:p>
    <w:p w14:paraId="7691B602" w14:textId="77777777" w:rsidR="00BA6892" w:rsidRPr="007130DA" w:rsidRDefault="00BA6892" w:rsidP="00513E8D">
      <w:pPr>
        <w:spacing w:after="0" w:line="360" w:lineRule="auto"/>
        <w:jc w:val="both"/>
        <w:rPr>
          <w:rFonts w:ascii="Palatino Linotype" w:hAnsi="Palatino Linotype"/>
          <w:bCs/>
          <w:sz w:val="24"/>
          <w:szCs w:val="24"/>
        </w:rPr>
      </w:pPr>
    </w:p>
    <w:p w14:paraId="642A133D" w14:textId="77777777" w:rsidR="00513E8D" w:rsidRPr="00F21A7F" w:rsidRDefault="00513E8D" w:rsidP="00513E8D">
      <w:pPr>
        <w:pStyle w:val="Prrafodelista"/>
        <w:numPr>
          <w:ilvl w:val="0"/>
          <w:numId w:val="3"/>
        </w:numPr>
        <w:tabs>
          <w:tab w:val="left" w:pos="709"/>
        </w:tabs>
        <w:spacing w:line="360" w:lineRule="auto"/>
        <w:contextualSpacing/>
        <w:jc w:val="both"/>
        <w:rPr>
          <w:rFonts w:ascii="Palatino Linotype" w:hAnsi="Palatino Linotype"/>
        </w:rPr>
      </w:pPr>
      <w:r w:rsidRPr="00F21A7F">
        <w:rPr>
          <w:rFonts w:ascii="Palatino Linotype" w:hAnsi="Palatino Linotype"/>
          <w:bCs/>
        </w:rPr>
        <w:t xml:space="preserve">A través del derecho de acceso a la información pública </w:t>
      </w:r>
      <w:r>
        <w:rPr>
          <w:rFonts w:ascii="Palatino Linotype" w:hAnsi="Palatino Linotype"/>
          <w:bCs/>
        </w:rPr>
        <w:t>se plantearon los requerimientos realizados en las solicitudes de información.</w:t>
      </w:r>
    </w:p>
    <w:p w14:paraId="3D30EE97" w14:textId="77777777" w:rsidR="00513E8D" w:rsidRPr="007130DA" w:rsidRDefault="00513E8D" w:rsidP="00513E8D">
      <w:pPr>
        <w:pStyle w:val="Prrafodelista"/>
        <w:numPr>
          <w:ilvl w:val="0"/>
          <w:numId w:val="3"/>
        </w:numPr>
        <w:spacing w:line="360" w:lineRule="auto"/>
        <w:contextualSpacing/>
        <w:jc w:val="both"/>
        <w:rPr>
          <w:rFonts w:ascii="Palatino Linotype" w:hAnsi="Palatino Linotype"/>
        </w:rPr>
      </w:pPr>
      <w:r>
        <w:rPr>
          <w:rFonts w:ascii="Palatino Linotype" w:hAnsi="Palatino Linotype"/>
        </w:rPr>
        <w:t>No brindo respuesta en tiempo y forma, configurándose una negativa a proporcionar la información.</w:t>
      </w:r>
    </w:p>
    <w:p w14:paraId="193DF21F" w14:textId="12EF0EAF" w:rsidR="00513E8D" w:rsidRPr="00B60BAC" w:rsidRDefault="00513E8D" w:rsidP="00513E8D">
      <w:pPr>
        <w:pStyle w:val="Prrafodelista"/>
        <w:numPr>
          <w:ilvl w:val="0"/>
          <w:numId w:val="3"/>
        </w:numPr>
        <w:spacing w:line="360" w:lineRule="auto"/>
        <w:contextualSpacing/>
        <w:jc w:val="both"/>
        <w:rPr>
          <w:rFonts w:ascii="Palatino Linotype" w:hAnsi="Palatino Linotype"/>
        </w:rPr>
      </w:pPr>
      <w:r w:rsidRPr="00B60BAC">
        <w:rPr>
          <w:rFonts w:ascii="Palatino Linotype" w:eastAsia="MS Mincho" w:hAnsi="Palatino Linotype"/>
        </w:rPr>
        <w:t xml:space="preserve">De una interpretación sistemática a diversa normatividad que es aplicable al Sujeto Obligado, se determinó que existen obligaciones que el Ayuntamiento de </w:t>
      </w:r>
      <w:r w:rsidR="00245B61">
        <w:rPr>
          <w:rFonts w:ascii="Palatino Linotype" w:eastAsia="MS Mincho" w:hAnsi="Palatino Linotype"/>
        </w:rPr>
        <w:t xml:space="preserve">Axapusco </w:t>
      </w:r>
      <w:r w:rsidRPr="00B60BAC">
        <w:rPr>
          <w:rFonts w:ascii="Palatino Linotype" w:eastAsia="MS Mincho" w:hAnsi="Palatino Linotype"/>
        </w:rPr>
        <w:t xml:space="preserve">debe cumplir y donde puede constar la información </w:t>
      </w:r>
      <w:r>
        <w:rPr>
          <w:rFonts w:ascii="Palatino Linotype" w:eastAsia="MS Mincho" w:hAnsi="Palatino Linotype"/>
        </w:rPr>
        <w:t>solicitada por el particular.</w:t>
      </w:r>
    </w:p>
    <w:p w14:paraId="787E4BE0" w14:textId="77777777" w:rsidR="00513E8D" w:rsidRDefault="00513E8D" w:rsidP="00513E8D">
      <w:pPr>
        <w:autoSpaceDE w:val="0"/>
        <w:autoSpaceDN w:val="0"/>
        <w:adjustRightInd w:val="0"/>
        <w:spacing w:after="0" w:line="360" w:lineRule="auto"/>
        <w:jc w:val="both"/>
        <w:rPr>
          <w:rFonts w:ascii="Palatino Linotype" w:hAnsi="Palatino Linotype" w:cs="Arial"/>
          <w:sz w:val="24"/>
          <w:szCs w:val="24"/>
        </w:rPr>
      </w:pPr>
    </w:p>
    <w:p w14:paraId="2031CE8E" w14:textId="21F4CD66" w:rsidR="00513E8D" w:rsidRDefault="00513E8D" w:rsidP="00513E8D">
      <w:pPr>
        <w:spacing w:after="0" w:line="360" w:lineRule="auto"/>
        <w:jc w:val="both"/>
        <w:rPr>
          <w:rFonts w:ascii="Palatino Linotype" w:hAnsi="Palatino Linotype"/>
          <w:sz w:val="24"/>
          <w:szCs w:val="24"/>
        </w:rPr>
      </w:pPr>
      <w:bookmarkStart w:id="0" w:name="_Hlk88228096"/>
      <w:r>
        <w:rPr>
          <w:rFonts w:ascii="Palatino Linotype" w:hAnsi="Palatino Linotype" w:cs="Arial"/>
          <w:sz w:val="24"/>
          <w:szCs w:val="24"/>
          <w:lang w:eastAsia="es-MX"/>
        </w:rPr>
        <w:t>Final</w:t>
      </w:r>
      <w:r>
        <w:rPr>
          <w:rFonts w:ascii="Palatino Linotype" w:hAnsi="Palatino Linotype"/>
          <w:sz w:val="24"/>
          <w:szCs w:val="24"/>
        </w:rPr>
        <w:t>mente, y en mérito de lo expuesto en líneas anteriores, resultan fundados los motivos de inconformidad vertidos por l</w:t>
      </w:r>
      <w:r w:rsidR="00F234D1">
        <w:rPr>
          <w:rFonts w:ascii="Palatino Linotype" w:hAnsi="Palatino Linotype"/>
          <w:sz w:val="24"/>
          <w:szCs w:val="24"/>
        </w:rPr>
        <w:t>a</w:t>
      </w:r>
      <w:r>
        <w:rPr>
          <w:rFonts w:ascii="Palatino Linotype" w:hAnsi="Palatino Linotype"/>
          <w:sz w:val="24"/>
          <w:szCs w:val="24"/>
        </w:rPr>
        <w:t xml:space="preserve"> </w:t>
      </w:r>
      <w:r w:rsidR="00F234D1">
        <w:rPr>
          <w:rFonts w:ascii="Palatino Linotype" w:hAnsi="Palatino Linotype"/>
          <w:sz w:val="24"/>
          <w:szCs w:val="24"/>
        </w:rPr>
        <w:t xml:space="preserve">parte </w:t>
      </w:r>
      <w:r>
        <w:rPr>
          <w:rFonts w:ascii="Palatino Linotype" w:hAnsi="Palatino Linotype"/>
          <w:sz w:val="24"/>
          <w:szCs w:val="24"/>
        </w:rPr>
        <w:t xml:space="preserve">Recurrente, por ello con fundamento en el artículo 186 fracción IV de la Ley de Transparencia y Acceso a la Información Pública del Estado de México y Municipios, se ordena de respuesta a las solicitudes de información </w:t>
      </w:r>
      <w:r w:rsidR="00714E63" w:rsidRPr="00714E63">
        <w:rPr>
          <w:rFonts w:ascii="Palatino Linotype" w:hAnsi="Palatino Linotype" w:cs="Arial"/>
          <w:b/>
          <w:sz w:val="24"/>
          <w:szCs w:val="24"/>
        </w:rPr>
        <w:t>00032/AXAPUSCO/IP/2022</w:t>
      </w:r>
      <w:r>
        <w:rPr>
          <w:rFonts w:ascii="Palatino Linotype" w:hAnsi="Palatino Linotype" w:cs="Arial"/>
          <w:b/>
          <w:sz w:val="24"/>
          <w:szCs w:val="24"/>
        </w:rPr>
        <w:t xml:space="preserve"> y </w:t>
      </w:r>
      <w:r w:rsidR="00714E63" w:rsidRPr="00714E63">
        <w:rPr>
          <w:rFonts w:ascii="Palatino Linotype" w:hAnsi="Palatino Linotype" w:cs="Arial"/>
          <w:b/>
          <w:sz w:val="24"/>
          <w:szCs w:val="24"/>
        </w:rPr>
        <w:t>0003</w:t>
      </w:r>
      <w:r w:rsidR="00714E63">
        <w:rPr>
          <w:rFonts w:ascii="Palatino Linotype" w:hAnsi="Palatino Linotype" w:cs="Arial"/>
          <w:b/>
          <w:sz w:val="24"/>
          <w:szCs w:val="24"/>
        </w:rPr>
        <w:t>3</w:t>
      </w:r>
      <w:r w:rsidR="00714E63" w:rsidRPr="00714E63">
        <w:rPr>
          <w:rFonts w:ascii="Palatino Linotype" w:hAnsi="Palatino Linotype" w:cs="Arial"/>
          <w:b/>
          <w:sz w:val="24"/>
          <w:szCs w:val="24"/>
        </w:rPr>
        <w:t>/AXAPUSCO/IP/2022</w:t>
      </w:r>
      <w:r>
        <w:rPr>
          <w:rFonts w:ascii="Palatino Linotype" w:hAnsi="Palatino Linotype" w:cs="Arial"/>
          <w:b/>
          <w:sz w:val="24"/>
          <w:szCs w:val="24"/>
        </w:rPr>
        <w:t xml:space="preserve">, </w:t>
      </w:r>
      <w:r>
        <w:rPr>
          <w:rFonts w:ascii="Palatino Linotype" w:hAnsi="Palatino Linotype"/>
          <w:sz w:val="24"/>
          <w:szCs w:val="24"/>
        </w:rPr>
        <w:t>que han sido materia del presente fallo.</w:t>
      </w:r>
      <w:bookmarkEnd w:id="0"/>
    </w:p>
    <w:p w14:paraId="31CDF2EE" w14:textId="77777777" w:rsidR="00513E8D" w:rsidRDefault="00513E8D" w:rsidP="00513E8D">
      <w:pPr>
        <w:autoSpaceDE w:val="0"/>
        <w:autoSpaceDN w:val="0"/>
        <w:adjustRightInd w:val="0"/>
        <w:spacing w:after="0" w:line="360" w:lineRule="auto"/>
        <w:jc w:val="both"/>
        <w:rPr>
          <w:rFonts w:ascii="Palatino Linotype" w:hAnsi="Palatino Linotype" w:cs="Arial"/>
          <w:sz w:val="24"/>
          <w:szCs w:val="24"/>
        </w:rPr>
      </w:pPr>
    </w:p>
    <w:p w14:paraId="44ED6A07" w14:textId="77777777" w:rsidR="00513E8D" w:rsidRDefault="00513E8D" w:rsidP="00513E8D">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63097904" w14:textId="77777777" w:rsidR="00513E8D" w:rsidRDefault="00513E8D" w:rsidP="00513E8D">
      <w:pPr>
        <w:pStyle w:val="Prrafodelista"/>
        <w:spacing w:line="360" w:lineRule="auto"/>
        <w:ind w:left="426"/>
        <w:jc w:val="center"/>
        <w:rPr>
          <w:rFonts w:ascii="Palatino Linotype" w:hAnsi="Palatino Linotype"/>
          <w:b/>
          <w:color w:val="000000"/>
          <w:sz w:val="28"/>
        </w:rPr>
      </w:pPr>
    </w:p>
    <w:p w14:paraId="7D746C8F" w14:textId="77777777" w:rsidR="00513E8D" w:rsidRDefault="00513E8D" w:rsidP="00513E8D">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7675AF8B" w14:textId="77777777" w:rsidR="00513E8D" w:rsidRDefault="00513E8D" w:rsidP="00513E8D">
      <w:pPr>
        <w:pStyle w:val="Prrafodelista"/>
        <w:spacing w:line="360" w:lineRule="auto"/>
        <w:ind w:left="426"/>
        <w:jc w:val="center"/>
        <w:rPr>
          <w:rFonts w:ascii="Palatino Linotype" w:hAnsi="Palatino Linotype"/>
          <w:b/>
          <w:color w:val="000000"/>
          <w:sz w:val="28"/>
        </w:rPr>
      </w:pPr>
    </w:p>
    <w:p w14:paraId="5ED96C49" w14:textId="77777777" w:rsidR="00BA6892" w:rsidRDefault="00BA6892" w:rsidP="00513E8D">
      <w:pPr>
        <w:autoSpaceDE w:val="0"/>
        <w:autoSpaceDN w:val="0"/>
        <w:adjustRightInd w:val="0"/>
        <w:spacing w:after="0" w:line="360" w:lineRule="auto"/>
        <w:ind w:right="49"/>
        <w:jc w:val="both"/>
        <w:rPr>
          <w:rFonts w:ascii="Palatino Linotype" w:hAnsi="Palatino Linotype" w:cs="Arial"/>
          <w:b/>
          <w:sz w:val="28"/>
          <w:szCs w:val="28"/>
          <w:lang w:val="es-ES_tradnl"/>
        </w:rPr>
      </w:pPr>
    </w:p>
    <w:p w14:paraId="0F2C4691" w14:textId="77777777" w:rsidR="00BA6892" w:rsidRDefault="00BA6892" w:rsidP="00513E8D">
      <w:pPr>
        <w:autoSpaceDE w:val="0"/>
        <w:autoSpaceDN w:val="0"/>
        <w:adjustRightInd w:val="0"/>
        <w:spacing w:after="0" w:line="360" w:lineRule="auto"/>
        <w:ind w:right="49"/>
        <w:jc w:val="both"/>
        <w:rPr>
          <w:rFonts w:ascii="Palatino Linotype" w:hAnsi="Palatino Linotype" w:cs="Arial"/>
          <w:b/>
          <w:sz w:val="28"/>
          <w:szCs w:val="28"/>
          <w:lang w:val="es-ES_tradnl"/>
        </w:rPr>
      </w:pPr>
    </w:p>
    <w:p w14:paraId="681CE189" w14:textId="77777777" w:rsidR="00BA6892" w:rsidRDefault="00BA6892" w:rsidP="00513E8D">
      <w:pPr>
        <w:autoSpaceDE w:val="0"/>
        <w:autoSpaceDN w:val="0"/>
        <w:adjustRightInd w:val="0"/>
        <w:spacing w:after="0" w:line="360" w:lineRule="auto"/>
        <w:ind w:right="49"/>
        <w:jc w:val="both"/>
        <w:rPr>
          <w:rFonts w:ascii="Palatino Linotype" w:hAnsi="Palatino Linotype" w:cs="Arial"/>
          <w:b/>
          <w:sz w:val="28"/>
          <w:szCs w:val="28"/>
          <w:lang w:val="es-ES_tradnl"/>
        </w:rPr>
      </w:pPr>
    </w:p>
    <w:p w14:paraId="1BDC629B" w14:textId="309BE7EB" w:rsidR="00513E8D" w:rsidRDefault="00513E8D" w:rsidP="00513E8D">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bCs/>
          <w:sz w:val="24"/>
          <w:szCs w:val="24"/>
        </w:rPr>
        <w:t>l</w:t>
      </w:r>
      <w:r w:rsidR="00F234D1">
        <w:rPr>
          <w:rFonts w:ascii="Palatino Linotype" w:eastAsia="Times New Roman" w:hAnsi="Palatino Linotype" w:cs="Arial"/>
          <w:b/>
          <w:bCs/>
          <w:sz w:val="24"/>
          <w:szCs w:val="24"/>
        </w:rPr>
        <w:t>a parte</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Quinto</w:t>
      </w:r>
      <w:r w:rsidRPr="00B34BE7">
        <w:rPr>
          <w:rFonts w:ascii="Palatino Linotype" w:eastAsia="Times New Roman" w:hAnsi="Palatino Linotype" w:cs="Arial"/>
          <w:b/>
          <w:sz w:val="24"/>
          <w:szCs w:val="24"/>
        </w:rPr>
        <w:t xml:space="preserve"> </w:t>
      </w:r>
      <w:r w:rsidRPr="00B34BE7">
        <w:rPr>
          <w:rFonts w:ascii="Palatino Linotype" w:eastAsia="Times New Roman" w:hAnsi="Palatino Linotype" w:cs="Arial"/>
          <w:sz w:val="24"/>
          <w:szCs w:val="24"/>
        </w:rPr>
        <w:t>de la presente resolución.</w:t>
      </w:r>
    </w:p>
    <w:p w14:paraId="70BF9891" w14:textId="77777777" w:rsidR="00513E8D" w:rsidRPr="00B34BE7" w:rsidRDefault="00513E8D" w:rsidP="00513E8D">
      <w:pPr>
        <w:autoSpaceDE w:val="0"/>
        <w:autoSpaceDN w:val="0"/>
        <w:adjustRightInd w:val="0"/>
        <w:spacing w:after="0" w:line="360" w:lineRule="auto"/>
        <w:ind w:right="49"/>
        <w:jc w:val="both"/>
        <w:rPr>
          <w:rFonts w:ascii="Palatino Linotype" w:eastAsia="Times New Roman" w:hAnsi="Palatino Linotype" w:cs="Arial"/>
          <w:sz w:val="24"/>
          <w:szCs w:val="24"/>
        </w:rPr>
      </w:pPr>
    </w:p>
    <w:p w14:paraId="014CDEBA" w14:textId="55697CEF" w:rsidR="00513E8D" w:rsidRDefault="00513E8D" w:rsidP="00513E8D">
      <w:pPr>
        <w:spacing w:after="0" w:line="360" w:lineRule="auto"/>
        <w:jc w:val="both"/>
        <w:rPr>
          <w:rFonts w:ascii="Palatino Linotype" w:hAnsi="Palatino Linotype"/>
          <w:sz w:val="24"/>
          <w:szCs w:val="24"/>
          <w:shd w:val="clear" w:color="auto" w:fill="FFFFFF"/>
        </w:rPr>
      </w:pPr>
      <w:r w:rsidRPr="00EA1D4A">
        <w:rPr>
          <w:rFonts w:ascii="Palatino Linotype" w:hAnsi="Palatino Linotype" w:cs="Calibri"/>
          <w:b/>
          <w:bCs/>
          <w:sz w:val="28"/>
          <w:szCs w:val="24"/>
          <w:shd w:val="clear" w:color="auto" w:fill="FFFFFF"/>
          <w:lang w:val="es-ES_tradnl"/>
        </w:rPr>
        <w:t>SEGUNDO</w:t>
      </w:r>
      <w:r w:rsidRPr="00EA1D4A">
        <w:rPr>
          <w:rFonts w:ascii="Palatino Linotype" w:hAnsi="Palatino Linotype"/>
          <w:sz w:val="28"/>
          <w:szCs w:val="24"/>
          <w:shd w:val="clear" w:color="auto" w:fill="FFFFFF"/>
        </w:rPr>
        <w:t>.</w:t>
      </w:r>
      <w:r w:rsidRPr="00EA1D4A">
        <w:rPr>
          <w:rFonts w:ascii="Palatino Linotype" w:hAnsi="Palatino Linotype"/>
          <w:sz w:val="24"/>
          <w:szCs w:val="24"/>
          <w:shd w:val="clear" w:color="auto" w:fill="FFFFFF"/>
        </w:rPr>
        <w:t> Se</w:t>
      </w:r>
      <w:r w:rsidRPr="00EA1D4A">
        <w:rPr>
          <w:rFonts w:ascii="Palatino Linotype" w:hAnsi="Palatino Linotype"/>
          <w:b/>
          <w:bCs/>
          <w:sz w:val="24"/>
          <w:szCs w:val="24"/>
          <w:shd w:val="clear" w:color="auto" w:fill="FFFFFF"/>
        </w:rPr>
        <w:t> ORDENA </w:t>
      </w:r>
      <w:r w:rsidRPr="00EA1D4A">
        <w:rPr>
          <w:rFonts w:ascii="Palatino Linotype" w:hAnsi="Palatino Linotype"/>
          <w:sz w:val="24"/>
          <w:szCs w:val="24"/>
          <w:shd w:val="clear" w:color="auto" w:fill="FFFFFF"/>
        </w:rPr>
        <w:t xml:space="preserve">al </w:t>
      </w:r>
      <w:r w:rsidRPr="00EA1D4A">
        <w:rPr>
          <w:rFonts w:ascii="Palatino Linotype" w:hAnsi="Palatino Linotype"/>
          <w:b/>
          <w:sz w:val="24"/>
          <w:szCs w:val="24"/>
          <w:shd w:val="clear" w:color="auto" w:fill="FFFFFF"/>
        </w:rPr>
        <w:t>Sujeto Obligado</w:t>
      </w:r>
      <w:r w:rsidRPr="00EA1D4A">
        <w:rPr>
          <w:rFonts w:ascii="Palatino Linotype" w:hAnsi="Palatino Linotype"/>
          <w:sz w:val="24"/>
          <w:szCs w:val="24"/>
          <w:shd w:val="clear" w:color="auto" w:fill="FFFFFF"/>
        </w:rPr>
        <w:t>, atienda la</w:t>
      </w:r>
      <w:r>
        <w:rPr>
          <w:rFonts w:ascii="Palatino Linotype" w:hAnsi="Palatino Linotype"/>
          <w:sz w:val="24"/>
          <w:szCs w:val="24"/>
          <w:shd w:val="clear" w:color="auto" w:fill="FFFFFF"/>
        </w:rPr>
        <w:t>s</w:t>
      </w:r>
      <w:r w:rsidRPr="00EA1D4A">
        <w:rPr>
          <w:rFonts w:ascii="Palatino Linotype" w:hAnsi="Palatino Linotype"/>
          <w:sz w:val="24"/>
          <w:szCs w:val="24"/>
          <w:shd w:val="clear" w:color="auto" w:fill="FFFFFF"/>
        </w:rPr>
        <w:t xml:space="preserve"> solicitud</w:t>
      </w:r>
      <w:r>
        <w:rPr>
          <w:rFonts w:ascii="Palatino Linotype" w:hAnsi="Palatino Linotype"/>
          <w:sz w:val="24"/>
          <w:szCs w:val="24"/>
          <w:shd w:val="clear" w:color="auto" w:fill="FFFFFF"/>
        </w:rPr>
        <w:t xml:space="preserve">es de información </w:t>
      </w:r>
      <w:r w:rsidR="00714E63" w:rsidRPr="00714E63">
        <w:rPr>
          <w:rFonts w:ascii="Palatino Linotype" w:hAnsi="Palatino Linotype" w:cs="Arial"/>
          <w:b/>
          <w:sz w:val="24"/>
          <w:szCs w:val="24"/>
        </w:rPr>
        <w:t>00032/AXAPUSCO/IP/2022</w:t>
      </w:r>
      <w:r w:rsidR="00714E63">
        <w:rPr>
          <w:rFonts w:ascii="Palatino Linotype" w:hAnsi="Palatino Linotype" w:cs="Arial"/>
          <w:b/>
          <w:sz w:val="24"/>
          <w:szCs w:val="24"/>
        </w:rPr>
        <w:t xml:space="preserve"> y </w:t>
      </w:r>
      <w:r w:rsidR="00714E63" w:rsidRPr="00714E63">
        <w:rPr>
          <w:rFonts w:ascii="Palatino Linotype" w:hAnsi="Palatino Linotype" w:cs="Arial"/>
          <w:b/>
          <w:sz w:val="24"/>
          <w:szCs w:val="24"/>
        </w:rPr>
        <w:t>0003</w:t>
      </w:r>
      <w:r w:rsidR="00714E63">
        <w:rPr>
          <w:rFonts w:ascii="Palatino Linotype" w:hAnsi="Palatino Linotype" w:cs="Arial"/>
          <w:b/>
          <w:sz w:val="24"/>
          <w:szCs w:val="24"/>
        </w:rPr>
        <w:t>3</w:t>
      </w:r>
      <w:r w:rsidR="00714E63" w:rsidRPr="00714E63">
        <w:rPr>
          <w:rFonts w:ascii="Palatino Linotype" w:hAnsi="Palatino Linotype" w:cs="Arial"/>
          <w:b/>
          <w:sz w:val="24"/>
          <w:szCs w:val="24"/>
        </w:rPr>
        <w:t>/AXAPUSCO/IP/2022</w:t>
      </w:r>
      <w:r>
        <w:rPr>
          <w:rFonts w:ascii="Palatino Linotype" w:hAnsi="Palatino Linotype" w:cs="Arial"/>
          <w:b/>
          <w:sz w:val="24"/>
          <w:szCs w:val="24"/>
        </w:rPr>
        <w:t xml:space="preserve">, </w:t>
      </w:r>
      <w:r w:rsidRPr="00EA1D4A">
        <w:rPr>
          <w:rFonts w:ascii="Palatino Linotype" w:hAnsi="Palatino Linotype"/>
          <w:sz w:val="24"/>
          <w:szCs w:val="24"/>
          <w:shd w:val="clear" w:color="auto" w:fill="FFFFFF"/>
        </w:rPr>
        <w:t xml:space="preserve">en términos del Considerando </w:t>
      </w:r>
      <w:r>
        <w:rPr>
          <w:rFonts w:ascii="Palatino Linotype" w:hAnsi="Palatino Linotype"/>
          <w:b/>
          <w:sz w:val="24"/>
          <w:szCs w:val="24"/>
          <w:shd w:val="clear" w:color="auto" w:fill="FFFFFF"/>
        </w:rPr>
        <w:t>Quin</w:t>
      </w:r>
      <w:r w:rsidRPr="00EA1D4A">
        <w:rPr>
          <w:rFonts w:ascii="Palatino Linotype" w:hAnsi="Palatino Linotype"/>
          <w:b/>
          <w:sz w:val="24"/>
          <w:szCs w:val="24"/>
          <w:shd w:val="clear" w:color="auto" w:fill="FFFFFF"/>
        </w:rPr>
        <w:t>to</w:t>
      </w:r>
      <w:r w:rsidRPr="00EA1D4A">
        <w:rPr>
          <w:rFonts w:ascii="Palatino Linotype" w:hAnsi="Palatino Linotype"/>
          <w:sz w:val="24"/>
          <w:szCs w:val="24"/>
          <w:shd w:val="clear" w:color="auto" w:fill="FFFFFF"/>
        </w:rPr>
        <w:t xml:space="preserve"> de esta resolución y haga entrega a la parte recurrente vía Sistema de Acceso a la Información Mexiquense (SAIMEX).</w:t>
      </w:r>
    </w:p>
    <w:p w14:paraId="7D093658" w14:textId="77777777" w:rsidR="00513E8D" w:rsidRPr="00EA1D4A" w:rsidRDefault="00513E8D" w:rsidP="00513E8D">
      <w:pPr>
        <w:spacing w:after="0" w:line="360" w:lineRule="auto"/>
        <w:jc w:val="both"/>
        <w:rPr>
          <w:rFonts w:ascii="Palatino Linotype" w:hAnsi="Palatino Linotype"/>
          <w:sz w:val="24"/>
          <w:szCs w:val="24"/>
          <w:shd w:val="clear" w:color="auto" w:fill="FFFFFF"/>
        </w:rPr>
      </w:pPr>
    </w:p>
    <w:p w14:paraId="6576D7B0" w14:textId="77777777" w:rsidR="00513E8D" w:rsidRDefault="00513E8D" w:rsidP="00513E8D">
      <w:pPr>
        <w:spacing w:after="0" w:line="360" w:lineRule="auto"/>
        <w:jc w:val="both"/>
        <w:rPr>
          <w:rFonts w:ascii="Palatino Linotype" w:eastAsia="Times New Roman"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Pr>
          <w:rFonts w:ascii="Palatino Linotype" w:hAnsi="Palatino Linotype" w:cs="Arial"/>
          <w:b/>
          <w:sz w:val="24"/>
          <w:szCs w:val="24"/>
        </w:rPr>
        <w:t xml:space="preserve">NOTIFÍQUESE, </w:t>
      </w:r>
      <w:r w:rsidRPr="005C7EF5">
        <w:rPr>
          <w:rFonts w:ascii="Palatino Linotype" w:hAnsi="Palatino Linotype" w:cs="Arial"/>
          <w:bCs/>
          <w:sz w:val="24"/>
          <w:szCs w:val="24"/>
        </w:rPr>
        <w:t>vía Sistema de Acceso a la Información Mexiquense</w:t>
      </w:r>
      <w:r>
        <w:rPr>
          <w:rFonts w:ascii="Palatino Linotype" w:hAnsi="Palatino Linotype" w:cs="Arial"/>
          <w:b/>
          <w:sz w:val="24"/>
          <w:szCs w:val="24"/>
        </w:rPr>
        <w:t xml:space="preserve"> (SAIMEX) </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Pr>
          <w:rFonts w:ascii="Palatino Linotype" w:eastAsia="Times New Roman" w:hAnsi="Palatino Linotype" w:cs="Arial"/>
          <w:bCs/>
          <w:sz w:val="24"/>
          <w:szCs w:val="24"/>
        </w:rPr>
        <w:t>e informe a este Instituto en un plazo de tres días hábiles siguientes sobre el cumplimiento dado a la presente resolución</w:t>
      </w:r>
      <w:r>
        <w:rPr>
          <w:rFonts w:ascii="Palatino Linotype" w:eastAsia="Times New Roman" w:hAnsi="Palatino Linotype" w:cs="Arial"/>
          <w:sz w:val="24"/>
          <w:szCs w:val="24"/>
        </w:rPr>
        <w:t xml:space="preserve"> tal y como lo disponen los artículos 198 y 199 de la citada ley. </w:t>
      </w:r>
    </w:p>
    <w:p w14:paraId="1B3D5AC6" w14:textId="77777777" w:rsidR="00513E8D" w:rsidRPr="003204EE" w:rsidRDefault="00513E8D" w:rsidP="00513E8D">
      <w:pPr>
        <w:autoSpaceDE w:val="0"/>
        <w:autoSpaceDN w:val="0"/>
        <w:adjustRightInd w:val="0"/>
        <w:spacing w:after="0" w:line="360" w:lineRule="auto"/>
        <w:jc w:val="both"/>
        <w:rPr>
          <w:rFonts w:ascii="Palatino Linotype" w:hAnsi="Palatino Linotype" w:cs="Arial"/>
          <w:b/>
          <w:sz w:val="24"/>
        </w:rPr>
      </w:pPr>
    </w:p>
    <w:p w14:paraId="1BD01D9F" w14:textId="6024B622" w:rsidR="00513E8D" w:rsidRDefault="00513E8D" w:rsidP="00513E8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411E22">
        <w:rPr>
          <w:rFonts w:ascii="Palatino Linotype" w:hAnsi="Palatino Linotype" w:cs="Arial"/>
          <w:b/>
          <w:sz w:val="24"/>
          <w:szCs w:val="24"/>
        </w:rPr>
        <w:t>l</w:t>
      </w:r>
      <w:r w:rsidR="00F234D1">
        <w:rPr>
          <w:rFonts w:ascii="Palatino Linotype" w:hAnsi="Palatino Linotype" w:cs="Arial"/>
          <w:b/>
          <w:sz w:val="24"/>
          <w:szCs w:val="24"/>
        </w:rPr>
        <w:t>a parte</w:t>
      </w:r>
      <w:r w:rsidRPr="00B34BE7">
        <w:rPr>
          <w:rFonts w:ascii="Palatino Linotype" w:hAnsi="Palatino Linotype" w:cs="Arial"/>
          <w:sz w:val="24"/>
          <w:szCs w:val="24"/>
        </w:rPr>
        <w:t xml:space="preserve">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w:t>
      </w:r>
      <w:r>
        <w:rPr>
          <w:rFonts w:ascii="Palatino Linotype" w:hAnsi="Palatino Linotype" w:cs="Arial"/>
          <w:sz w:val="24"/>
          <w:szCs w:val="24"/>
        </w:rPr>
        <w:t xml:space="preserve"> </w:t>
      </w:r>
      <w:r w:rsidRPr="005C7EF5">
        <w:rPr>
          <w:rFonts w:ascii="Palatino Linotype" w:hAnsi="Palatino Linotype" w:cs="Arial"/>
          <w:bCs/>
          <w:sz w:val="24"/>
          <w:szCs w:val="24"/>
        </w:rPr>
        <w:t>vía Sistema de Acceso a la Información Mexiquense</w:t>
      </w:r>
      <w:r>
        <w:rPr>
          <w:rFonts w:ascii="Palatino Linotype" w:hAnsi="Palatino Linotype" w:cs="Arial"/>
          <w:b/>
          <w:sz w:val="24"/>
          <w:szCs w:val="24"/>
        </w:rPr>
        <w:t xml:space="preserve"> (SAIMEX) </w:t>
      </w:r>
      <w:r w:rsidRPr="00B34BE7">
        <w:rPr>
          <w:rFonts w:ascii="Palatino Linotype" w:hAnsi="Palatino Linotype" w:cs="Arial"/>
          <w:sz w:val="24"/>
          <w:szCs w:val="24"/>
        </w:rPr>
        <w:t xml:space="preserve">y hágase de su conocimiento que en caso de considerar que le causa algún perjuicio, podrá promover el Juicio de Amparo en los términos de las leyes aplicables, de acuerdo con lo estipulado por el </w:t>
      </w:r>
      <w:r w:rsidRPr="00B34BE7">
        <w:rPr>
          <w:rFonts w:ascii="Palatino Linotype" w:hAnsi="Palatino Linotype" w:cs="Arial"/>
          <w:sz w:val="24"/>
          <w:szCs w:val="24"/>
        </w:rPr>
        <w:lastRenderedPageBreak/>
        <w:t>artículo 196, de la Ley de Transparencia y Acceso a la Información Pública del Estado de México y Municipios.</w:t>
      </w:r>
    </w:p>
    <w:p w14:paraId="1A0D1F60" w14:textId="77777777" w:rsidR="00513E8D" w:rsidRPr="003204EE" w:rsidRDefault="00513E8D" w:rsidP="00513E8D">
      <w:pPr>
        <w:autoSpaceDE w:val="0"/>
        <w:autoSpaceDN w:val="0"/>
        <w:adjustRightInd w:val="0"/>
        <w:spacing w:after="0" w:line="360" w:lineRule="auto"/>
        <w:jc w:val="both"/>
        <w:rPr>
          <w:rFonts w:ascii="Palatino Linotype" w:hAnsi="Palatino Linotype" w:cs="Arial"/>
          <w:sz w:val="24"/>
          <w:szCs w:val="24"/>
        </w:rPr>
      </w:pPr>
    </w:p>
    <w:p w14:paraId="04796BB6" w14:textId="77777777" w:rsidR="00513E8D" w:rsidRDefault="00513E8D" w:rsidP="00513E8D">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Quinto</w:t>
      </w:r>
      <w:r w:rsidRPr="00B34BE7">
        <w:rPr>
          <w:rFonts w:ascii="Palatino Linotype" w:eastAsia="MS Mincho" w:hAnsi="Palatino Linotype" w:cs="Times New Roman"/>
          <w:sz w:val="24"/>
        </w:rPr>
        <w:t xml:space="preserve"> de la presente resolución. </w:t>
      </w:r>
    </w:p>
    <w:p w14:paraId="4125E3AF" w14:textId="77777777" w:rsidR="00513E8D" w:rsidRDefault="00513E8D" w:rsidP="00513E8D">
      <w:pPr>
        <w:autoSpaceDE w:val="0"/>
        <w:autoSpaceDN w:val="0"/>
        <w:adjustRightInd w:val="0"/>
        <w:spacing w:after="0" w:line="360" w:lineRule="auto"/>
        <w:jc w:val="both"/>
        <w:rPr>
          <w:rFonts w:ascii="Palatino Linotype" w:eastAsia="MS Mincho" w:hAnsi="Palatino Linotype" w:cs="Times New Roman"/>
          <w:sz w:val="24"/>
        </w:rPr>
      </w:pPr>
    </w:p>
    <w:p w14:paraId="659C7DC0" w14:textId="78BFB400" w:rsidR="00513E8D" w:rsidRPr="00B34BE7" w:rsidRDefault="00513E8D" w:rsidP="00513E8D">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t>SEXT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Se hace del conocimiento de</w:t>
      </w:r>
      <w:r w:rsidR="00F234D1">
        <w:rPr>
          <w:rFonts w:ascii="Palatino Linotype" w:eastAsia="Calibri" w:hAnsi="Palatino Linotype" w:cs="Tahoma"/>
          <w:bCs/>
          <w:iCs/>
          <w:sz w:val="24"/>
          <w:szCs w:val="24"/>
          <w:lang w:val="es-ES" w:eastAsia="es-ES_tradnl"/>
        </w:rPr>
        <w:t xml:space="preserve"> </w:t>
      </w:r>
      <w:r w:rsidRPr="003204EE">
        <w:rPr>
          <w:rFonts w:ascii="Palatino Linotype" w:eastAsia="Calibri" w:hAnsi="Palatino Linotype" w:cs="Tahoma"/>
          <w:iCs/>
          <w:sz w:val="24"/>
          <w:szCs w:val="24"/>
          <w:lang w:val="es-ES" w:eastAsia="es-ES_tradnl"/>
        </w:rPr>
        <w:t>l</w:t>
      </w:r>
      <w:r w:rsidR="00F234D1">
        <w:rPr>
          <w:rFonts w:ascii="Palatino Linotype" w:eastAsia="Calibri" w:hAnsi="Palatino Linotype" w:cs="Tahoma"/>
          <w:iCs/>
          <w:sz w:val="24"/>
          <w:szCs w:val="24"/>
          <w:lang w:val="es-ES" w:eastAsia="es-ES_tradnl"/>
        </w:rPr>
        <w:t>a parte</w:t>
      </w:r>
      <w:r w:rsidRPr="00B34BE7">
        <w:rPr>
          <w:rFonts w:ascii="Palatino Linotype" w:eastAsia="Calibri" w:hAnsi="Palatino Linotype" w:cs="Tahoma"/>
          <w:bCs/>
          <w:iCs/>
          <w:sz w:val="24"/>
          <w:szCs w:val="24"/>
          <w:lang w:val="es-ES" w:eastAsia="es-ES_tradnl"/>
        </w:rPr>
        <w:t xml:space="preserve">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3F910C09" w14:textId="77777777" w:rsidR="00513E8D" w:rsidRDefault="00513E8D" w:rsidP="00513E8D">
      <w:pPr>
        <w:autoSpaceDE w:val="0"/>
        <w:autoSpaceDN w:val="0"/>
        <w:adjustRightInd w:val="0"/>
        <w:spacing w:after="0" w:line="360" w:lineRule="auto"/>
        <w:jc w:val="both"/>
        <w:rPr>
          <w:sz w:val="28"/>
          <w:szCs w:val="28"/>
        </w:rPr>
      </w:pPr>
    </w:p>
    <w:p w14:paraId="3A879494" w14:textId="4AEAD276" w:rsidR="00513E8D" w:rsidRDefault="00513E8D" w:rsidP="00513E8D">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7CB1E9E0" w14:textId="0CB56582" w:rsidR="00513E8D" w:rsidRDefault="00513E8D" w:rsidP="00513E8D">
      <w:pPr>
        <w:autoSpaceDE w:val="0"/>
        <w:autoSpaceDN w:val="0"/>
        <w:adjustRightInd w:val="0"/>
        <w:spacing w:after="0" w:line="360" w:lineRule="auto"/>
        <w:jc w:val="both"/>
        <w:rPr>
          <w:rFonts w:ascii="Palatino Linotype" w:eastAsia="Calibri" w:hAnsi="Palatino Linotype" w:cs="Tahoma"/>
          <w:bCs/>
          <w:iCs/>
          <w:sz w:val="24"/>
          <w:szCs w:val="24"/>
          <w:lang w:eastAsia="es-ES_tradnl"/>
        </w:rPr>
      </w:pPr>
    </w:p>
    <w:p w14:paraId="2603DE21" w14:textId="7D6D70C6" w:rsidR="005806F8" w:rsidRDefault="005806F8" w:rsidP="00513E8D">
      <w:pPr>
        <w:autoSpaceDE w:val="0"/>
        <w:autoSpaceDN w:val="0"/>
        <w:adjustRightInd w:val="0"/>
        <w:spacing w:after="0" w:line="360" w:lineRule="auto"/>
        <w:jc w:val="both"/>
        <w:rPr>
          <w:rFonts w:ascii="Palatino Linotype" w:eastAsia="Calibri" w:hAnsi="Palatino Linotype" w:cs="Tahoma"/>
          <w:bCs/>
          <w:iCs/>
          <w:sz w:val="24"/>
          <w:szCs w:val="24"/>
          <w:lang w:eastAsia="es-ES_tradnl"/>
        </w:rPr>
      </w:pPr>
    </w:p>
    <w:p w14:paraId="5B293032" w14:textId="77777777" w:rsidR="00BA6892" w:rsidRDefault="00BA6892" w:rsidP="00513E8D">
      <w:pPr>
        <w:spacing w:after="0" w:line="360" w:lineRule="auto"/>
        <w:jc w:val="both"/>
        <w:rPr>
          <w:rFonts w:ascii="Palatino Linotype" w:hAnsi="Palatino Linotype" w:cs="Arial"/>
          <w:sz w:val="24"/>
        </w:rPr>
      </w:pPr>
    </w:p>
    <w:p w14:paraId="50662DA9" w14:textId="37052354" w:rsidR="00513E8D" w:rsidRDefault="00513E8D" w:rsidP="00513E8D">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w:t>
      </w:r>
      <w:r w:rsidRPr="00B22B55">
        <w:rPr>
          <w:rFonts w:ascii="Palatino Linotype" w:hAnsi="Palatino Linotype" w:cs="Arial"/>
          <w:sz w:val="24"/>
        </w:rPr>
        <w:t xml:space="preserve">EN LA </w:t>
      </w:r>
      <w:r>
        <w:rPr>
          <w:rFonts w:ascii="Palatino Linotype" w:hAnsi="Palatino Linotype" w:cs="Arial"/>
          <w:sz w:val="24"/>
        </w:rPr>
        <w:t xml:space="preserve">DÉCIMA </w:t>
      </w:r>
      <w:r w:rsidR="00714E63">
        <w:rPr>
          <w:rFonts w:ascii="Palatino Linotype" w:hAnsi="Palatino Linotype" w:cs="Arial"/>
          <w:sz w:val="24"/>
        </w:rPr>
        <w:t>TERCER</w:t>
      </w:r>
      <w:r>
        <w:rPr>
          <w:rFonts w:ascii="Palatino Linotype" w:hAnsi="Palatino Linotype" w:cs="Arial"/>
          <w:sz w:val="24"/>
        </w:rPr>
        <w:t xml:space="preserve">A </w:t>
      </w:r>
      <w:r w:rsidRPr="00B22B55">
        <w:rPr>
          <w:rFonts w:ascii="Palatino Linotype" w:hAnsi="Palatino Linotype" w:cs="Arial"/>
          <w:sz w:val="24"/>
        </w:rPr>
        <w:t xml:space="preserve">SESIÓN ORDINARIA CELEBRADA EL </w:t>
      </w:r>
      <w:r w:rsidR="00714E63">
        <w:rPr>
          <w:rFonts w:ascii="Palatino Linotype" w:hAnsi="Palatino Linotype" w:cs="Arial"/>
          <w:sz w:val="24"/>
        </w:rPr>
        <w:t>S</w:t>
      </w:r>
      <w:r w:rsidR="00F234D1">
        <w:rPr>
          <w:rFonts w:ascii="Palatino Linotype" w:hAnsi="Palatino Linotype" w:cs="Arial"/>
          <w:sz w:val="24"/>
        </w:rPr>
        <w:t>IETE</w:t>
      </w:r>
      <w:r>
        <w:rPr>
          <w:rFonts w:ascii="Palatino Linotype" w:hAnsi="Palatino Linotype" w:cs="Arial"/>
          <w:sz w:val="24"/>
        </w:rPr>
        <w:t xml:space="preserve"> DE </w:t>
      </w:r>
      <w:r w:rsidR="00714E63">
        <w:rPr>
          <w:rFonts w:ascii="Palatino Linotype" w:hAnsi="Palatino Linotype" w:cs="Arial"/>
          <w:sz w:val="24"/>
        </w:rPr>
        <w:t>ABRIL</w:t>
      </w:r>
      <w:r>
        <w:rPr>
          <w:rFonts w:ascii="Palatino Linotype" w:hAnsi="Palatino Linotype" w:cs="Arial"/>
          <w:sz w:val="24"/>
        </w:rPr>
        <w:t xml:space="preserve"> </w:t>
      </w:r>
      <w:r w:rsidRPr="00B22B55">
        <w:rPr>
          <w:rFonts w:ascii="Palatino Linotype" w:hAnsi="Palatino Linotype" w:cs="Arial"/>
          <w:sz w:val="24"/>
        </w:rPr>
        <w:t>DE DOS MIL VEINTI</w:t>
      </w:r>
      <w:r>
        <w:rPr>
          <w:rFonts w:ascii="Palatino Linotype" w:hAnsi="Palatino Linotype" w:cs="Arial"/>
          <w:sz w:val="24"/>
        </w:rPr>
        <w:t>DÓS</w:t>
      </w:r>
      <w:r w:rsidRPr="00B22B55">
        <w:rPr>
          <w:rFonts w:ascii="Palatino Linotype" w:hAnsi="Palatino Linotype" w:cs="Arial"/>
          <w:sz w:val="24"/>
        </w:rPr>
        <w:t>, ANTE EL SECRETARIO TÉCNICO DEL PLENO, ALEXIS TAPIA RAMÍREZ.---------------------------------------</w:t>
      </w:r>
      <w:r>
        <w:rPr>
          <w:rFonts w:ascii="Palatino Linotype" w:hAnsi="Palatino Linotype" w:cs="Arial"/>
          <w:sz w:val="24"/>
        </w:rPr>
        <w:t>-----------------------------------------------------------------------------------------------------------------------------------------------------------------------------------------------------------------------------------------------------------------------------------------------------------------------------------------------------------------------------------------------------------------------------------------------------------------------------------------------------------------------------------------------------------------------------------------------------------------------------------------------------------------------------------------------------------------------------------------------------------------</w:t>
      </w:r>
    </w:p>
    <w:p w14:paraId="2EA458B4" w14:textId="71EBD08C" w:rsidR="005806F8" w:rsidRDefault="005806F8" w:rsidP="00513E8D">
      <w:pPr>
        <w:spacing w:after="0" w:line="360" w:lineRule="auto"/>
        <w:jc w:val="both"/>
        <w:rPr>
          <w:rFonts w:ascii="Palatino Linotype" w:hAnsi="Palatino Linotype" w:cs="Arial"/>
          <w:sz w:val="24"/>
        </w:rPr>
      </w:pPr>
      <w:r>
        <w:rPr>
          <w:rFonts w:ascii="Palatino Linotype" w:hAnsi="Palatino Linotype" w:cs="Arial"/>
          <w:sz w:val="24"/>
        </w:rPr>
        <w:t>------------------------------------------------------------------------------------------------------------------------------------------------------------------------------------------------------------------------------------------------------------------------------------------------------------------------------------------------------------------------------------------------------------------------------------------------------------------------------------------------------------------------------------------------------------------------------------------------------------------------------------------------------------------------------------------------------</w:t>
      </w:r>
    </w:p>
    <w:p w14:paraId="7AF28CD3" w14:textId="77777777" w:rsidR="00513E8D" w:rsidRDefault="00513E8D" w:rsidP="00513E8D">
      <w:pPr>
        <w:spacing w:after="0" w:line="360" w:lineRule="auto"/>
        <w:jc w:val="both"/>
        <w:rPr>
          <w:rFonts w:ascii="Palatino Linotype" w:hAnsi="Palatino Linotype" w:cs="Arial"/>
          <w:sz w:val="18"/>
          <w:szCs w:val="18"/>
        </w:rPr>
      </w:pPr>
    </w:p>
    <w:p w14:paraId="46117217" w14:textId="77777777" w:rsidR="00513E8D" w:rsidRPr="008B55BF" w:rsidRDefault="00513E8D" w:rsidP="00513E8D">
      <w:pPr>
        <w:spacing w:after="0" w:line="360" w:lineRule="auto"/>
        <w:jc w:val="both"/>
        <w:rPr>
          <w:rFonts w:ascii="Palatino Linotype" w:hAnsi="Palatino Linotype" w:cs="Arial"/>
          <w:sz w:val="18"/>
          <w:szCs w:val="18"/>
        </w:rPr>
      </w:pPr>
      <w:r w:rsidRPr="008B55BF">
        <w:rPr>
          <w:rFonts w:ascii="Palatino Linotype" w:hAnsi="Palatino Linotype" w:cs="Arial"/>
          <w:sz w:val="18"/>
          <w:szCs w:val="18"/>
        </w:rPr>
        <w:t>JMV/CCR/</w:t>
      </w:r>
      <w:proofErr w:type="spellStart"/>
      <w:r w:rsidRPr="008B55BF">
        <w:rPr>
          <w:rFonts w:ascii="Palatino Linotype" w:hAnsi="Palatino Linotype" w:cs="Arial"/>
          <w:sz w:val="18"/>
          <w:szCs w:val="18"/>
        </w:rPr>
        <w:t>bpac</w:t>
      </w:r>
      <w:proofErr w:type="spellEnd"/>
    </w:p>
    <w:p w14:paraId="2652A483" w14:textId="77777777" w:rsidR="00513E8D" w:rsidRPr="00B34BE7" w:rsidRDefault="00513E8D" w:rsidP="00513E8D">
      <w:pPr>
        <w:spacing w:after="0" w:line="360" w:lineRule="auto"/>
        <w:rPr>
          <w:rFonts w:ascii="Palatino Linotype" w:hAnsi="Palatino Linotype"/>
          <w:b/>
          <w:sz w:val="24"/>
          <w:szCs w:val="24"/>
        </w:rPr>
      </w:pPr>
    </w:p>
    <w:p w14:paraId="4B7E0C5B" w14:textId="77777777" w:rsidR="00513E8D" w:rsidRPr="00B34BE7" w:rsidRDefault="00513E8D" w:rsidP="00513E8D">
      <w:pPr>
        <w:spacing w:after="0" w:line="360" w:lineRule="auto"/>
        <w:rPr>
          <w:rFonts w:ascii="Palatino Linotype" w:hAnsi="Palatino Linotype"/>
          <w:b/>
          <w:sz w:val="24"/>
          <w:szCs w:val="24"/>
        </w:rPr>
      </w:pPr>
    </w:p>
    <w:p w14:paraId="3DACE5F0" w14:textId="77777777" w:rsidR="00513E8D" w:rsidRPr="00B34BE7" w:rsidRDefault="00513E8D" w:rsidP="00513E8D">
      <w:pPr>
        <w:spacing w:after="0" w:line="360" w:lineRule="auto"/>
        <w:rPr>
          <w:rFonts w:ascii="Palatino Linotype" w:hAnsi="Palatino Linotype"/>
          <w:b/>
          <w:sz w:val="24"/>
          <w:szCs w:val="24"/>
        </w:rPr>
      </w:pPr>
    </w:p>
    <w:p w14:paraId="2CFDEABA" w14:textId="77777777" w:rsidR="00513E8D" w:rsidRDefault="00513E8D" w:rsidP="00513E8D">
      <w:pPr>
        <w:spacing w:after="0" w:line="360" w:lineRule="auto"/>
        <w:rPr>
          <w:rFonts w:ascii="Palatino Linotype" w:hAnsi="Palatino Linotype" w:cs="Arial"/>
          <w:sz w:val="24"/>
          <w:szCs w:val="24"/>
        </w:rPr>
      </w:pPr>
    </w:p>
    <w:p w14:paraId="2422A070" w14:textId="77777777" w:rsidR="00513E8D" w:rsidRDefault="00513E8D" w:rsidP="00513E8D">
      <w:pPr>
        <w:spacing w:after="0" w:line="360" w:lineRule="auto"/>
        <w:rPr>
          <w:rFonts w:ascii="Palatino Linotype" w:hAnsi="Palatino Linotype" w:cs="Arial"/>
          <w:sz w:val="24"/>
          <w:szCs w:val="24"/>
        </w:rPr>
      </w:pPr>
    </w:p>
    <w:p w14:paraId="5F71AB5F" w14:textId="77777777" w:rsidR="00513E8D" w:rsidRPr="00B34BE7" w:rsidRDefault="00513E8D" w:rsidP="00513E8D">
      <w:pPr>
        <w:spacing w:after="0" w:line="360" w:lineRule="auto"/>
        <w:rPr>
          <w:rFonts w:ascii="Palatino Linotype" w:hAnsi="Palatino Linotype" w:cs="Arial"/>
          <w:sz w:val="24"/>
          <w:szCs w:val="24"/>
        </w:rPr>
      </w:pPr>
    </w:p>
    <w:p w14:paraId="26C84EAE" w14:textId="77777777" w:rsidR="00513E8D" w:rsidRDefault="00513E8D" w:rsidP="00513E8D">
      <w:pPr>
        <w:spacing w:after="0" w:line="360" w:lineRule="auto"/>
        <w:rPr>
          <w:rFonts w:ascii="Palatino Linotype" w:hAnsi="Palatino Linotype" w:cs="Arial"/>
          <w:sz w:val="24"/>
          <w:szCs w:val="24"/>
        </w:rPr>
      </w:pPr>
    </w:p>
    <w:p w14:paraId="6D7F23A7" w14:textId="77777777" w:rsidR="00513E8D" w:rsidRDefault="00513E8D" w:rsidP="00513E8D">
      <w:pPr>
        <w:spacing w:after="0" w:line="360" w:lineRule="auto"/>
        <w:rPr>
          <w:rFonts w:ascii="Palatino Linotype" w:hAnsi="Palatino Linotype" w:cs="Arial"/>
          <w:sz w:val="24"/>
          <w:szCs w:val="24"/>
        </w:rPr>
      </w:pPr>
    </w:p>
    <w:p w14:paraId="4187B195" w14:textId="77777777" w:rsidR="00513E8D" w:rsidRDefault="00513E8D" w:rsidP="00513E8D">
      <w:pPr>
        <w:spacing w:after="0" w:line="360" w:lineRule="auto"/>
        <w:rPr>
          <w:rFonts w:ascii="Palatino Linotype" w:hAnsi="Palatino Linotype" w:cs="Arial"/>
          <w:sz w:val="24"/>
          <w:szCs w:val="24"/>
        </w:rPr>
      </w:pPr>
    </w:p>
    <w:p w14:paraId="0DB47AF9" w14:textId="77777777" w:rsidR="00513E8D" w:rsidRDefault="00513E8D" w:rsidP="00513E8D">
      <w:pPr>
        <w:spacing w:after="0" w:line="360" w:lineRule="auto"/>
        <w:rPr>
          <w:rFonts w:ascii="Palatino Linotype" w:hAnsi="Palatino Linotype" w:cs="Arial"/>
          <w:sz w:val="24"/>
          <w:szCs w:val="24"/>
        </w:rPr>
      </w:pPr>
    </w:p>
    <w:p w14:paraId="5FDE4DC4" w14:textId="77777777" w:rsidR="00513E8D" w:rsidRDefault="00513E8D" w:rsidP="00513E8D">
      <w:pPr>
        <w:spacing w:after="0" w:line="360" w:lineRule="auto"/>
        <w:rPr>
          <w:rFonts w:ascii="Palatino Linotype" w:hAnsi="Palatino Linotype" w:cs="Arial"/>
          <w:sz w:val="24"/>
          <w:szCs w:val="24"/>
        </w:rPr>
      </w:pPr>
    </w:p>
    <w:p w14:paraId="6E5A3197" w14:textId="77777777" w:rsidR="00513E8D" w:rsidRDefault="00513E8D" w:rsidP="00513E8D">
      <w:pPr>
        <w:spacing w:after="0" w:line="360" w:lineRule="auto"/>
        <w:rPr>
          <w:rFonts w:ascii="Palatino Linotype" w:hAnsi="Palatino Linotype" w:cs="Arial"/>
          <w:sz w:val="24"/>
          <w:szCs w:val="24"/>
        </w:rPr>
      </w:pPr>
    </w:p>
    <w:p w14:paraId="152D6272" w14:textId="77777777" w:rsidR="00513E8D" w:rsidRDefault="00513E8D" w:rsidP="00513E8D">
      <w:pPr>
        <w:spacing w:after="0" w:line="360" w:lineRule="auto"/>
        <w:rPr>
          <w:rFonts w:ascii="Palatino Linotype" w:hAnsi="Palatino Linotype" w:cs="Arial"/>
          <w:sz w:val="24"/>
          <w:szCs w:val="24"/>
        </w:rPr>
      </w:pPr>
    </w:p>
    <w:p w14:paraId="09267B2C" w14:textId="77777777" w:rsidR="00513E8D" w:rsidRDefault="00513E8D" w:rsidP="00513E8D">
      <w:pPr>
        <w:spacing w:after="0" w:line="360" w:lineRule="auto"/>
        <w:rPr>
          <w:rFonts w:ascii="Palatino Linotype" w:hAnsi="Palatino Linotype" w:cs="Arial"/>
          <w:sz w:val="24"/>
          <w:szCs w:val="24"/>
        </w:rPr>
      </w:pPr>
    </w:p>
    <w:p w14:paraId="244FEC9A" w14:textId="77777777" w:rsidR="00513E8D" w:rsidRDefault="00513E8D" w:rsidP="00513E8D">
      <w:pPr>
        <w:spacing w:after="0" w:line="360" w:lineRule="auto"/>
        <w:rPr>
          <w:rFonts w:ascii="Palatino Linotype" w:hAnsi="Palatino Linotype" w:cs="Arial"/>
          <w:sz w:val="24"/>
          <w:szCs w:val="24"/>
        </w:rPr>
      </w:pPr>
    </w:p>
    <w:p w14:paraId="29348A77" w14:textId="77777777" w:rsidR="00513E8D" w:rsidRDefault="00513E8D" w:rsidP="00513E8D">
      <w:pPr>
        <w:spacing w:after="0" w:line="360" w:lineRule="auto"/>
        <w:rPr>
          <w:rFonts w:ascii="Palatino Linotype" w:hAnsi="Palatino Linotype" w:cs="Arial"/>
          <w:sz w:val="24"/>
          <w:szCs w:val="24"/>
        </w:rPr>
      </w:pPr>
    </w:p>
    <w:p w14:paraId="5FB0CBBF" w14:textId="77777777" w:rsidR="00513E8D" w:rsidRPr="00B34BE7" w:rsidRDefault="00513E8D" w:rsidP="00513E8D">
      <w:pPr>
        <w:spacing w:after="0" w:line="360" w:lineRule="auto"/>
        <w:rPr>
          <w:rFonts w:ascii="Palatino Linotype" w:hAnsi="Palatino Linotype" w:cs="Arial"/>
          <w:sz w:val="24"/>
          <w:szCs w:val="24"/>
        </w:rPr>
      </w:pPr>
    </w:p>
    <w:p w14:paraId="1C855A65" w14:textId="77777777" w:rsidR="00513E8D" w:rsidRPr="00B34BE7" w:rsidRDefault="00513E8D" w:rsidP="00513E8D">
      <w:pPr>
        <w:spacing w:after="0" w:line="240" w:lineRule="auto"/>
        <w:jc w:val="both"/>
        <w:rPr>
          <w:rFonts w:ascii="Palatino Linotype" w:hAnsi="Palatino Linotype" w:cs="Arial"/>
          <w:sz w:val="16"/>
          <w:szCs w:val="24"/>
        </w:rPr>
      </w:pPr>
    </w:p>
    <w:p w14:paraId="42E99FC5" w14:textId="77777777" w:rsidR="00513E8D" w:rsidRPr="00B34BE7" w:rsidRDefault="00513E8D" w:rsidP="00513E8D">
      <w:pPr>
        <w:spacing w:after="0" w:line="240" w:lineRule="auto"/>
        <w:jc w:val="both"/>
        <w:rPr>
          <w:rFonts w:ascii="Palatino Linotype" w:hAnsi="Palatino Linotype" w:cs="Arial"/>
          <w:sz w:val="16"/>
          <w:szCs w:val="24"/>
        </w:rPr>
      </w:pPr>
    </w:p>
    <w:p w14:paraId="17A3228F" w14:textId="77777777" w:rsidR="00513E8D" w:rsidRPr="00B34BE7" w:rsidRDefault="00513E8D" w:rsidP="00513E8D">
      <w:pPr>
        <w:spacing w:after="0" w:line="240" w:lineRule="auto"/>
        <w:jc w:val="both"/>
        <w:rPr>
          <w:rFonts w:ascii="Palatino Linotype" w:hAnsi="Palatino Linotype" w:cs="Arial"/>
          <w:sz w:val="16"/>
          <w:szCs w:val="24"/>
        </w:rPr>
      </w:pPr>
    </w:p>
    <w:p w14:paraId="68718131" w14:textId="77777777" w:rsidR="00513E8D" w:rsidRPr="00B34BE7" w:rsidRDefault="00513E8D" w:rsidP="00513E8D">
      <w:pPr>
        <w:spacing w:after="0" w:line="240" w:lineRule="auto"/>
        <w:jc w:val="both"/>
        <w:rPr>
          <w:rFonts w:ascii="Palatino Linotype" w:hAnsi="Palatino Linotype" w:cs="Arial"/>
          <w:sz w:val="16"/>
          <w:szCs w:val="24"/>
        </w:rPr>
      </w:pPr>
    </w:p>
    <w:p w14:paraId="65762C4F" w14:textId="77777777" w:rsidR="00513E8D" w:rsidRDefault="00513E8D" w:rsidP="00513E8D"/>
    <w:p w14:paraId="018EC80B" w14:textId="77777777" w:rsidR="00513E8D" w:rsidRDefault="00513E8D" w:rsidP="00513E8D"/>
    <w:p w14:paraId="5D9CEC57" w14:textId="77777777" w:rsidR="00513E8D" w:rsidRDefault="00513E8D" w:rsidP="00513E8D"/>
    <w:p w14:paraId="6823B519" w14:textId="77777777" w:rsidR="00513E8D" w:rsidRDefault="00513E8D" w:rsidP="00513E8D"/>
    <w:p w14:paraId="3CE7702D" w14:textId="77777777" w:rsidR="00513E8D" w:rsidRDefault="00513E8D" w:rsidP="00513E8D"/>
    <w:p w14:paraId="15C73E00" w14:textId="77777777" w:rsidR="00513E8D" w:rsidRDefault="00513E8D" w:rsidP="00513E8D"/>
    <w:sectPr w:rsidR="00513E8D" w:rsidSect="006A7282">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2EC0" w14:textId="77777777" w:rsidR="00447B11" w:rsidRDefault="00447B11" w:rsidP="00513E8D">
      <w:pPr>
        <w:spacing w:after="0" w:line="240" w:lineRule="auto"/>
      </w:pPr>
      <w:r>
        <w:separator/>
      </w:r>
    </w:p>
  </w:endnote>
  <w:endnote w:type="continuationSeparator" w:id="0">
    <w:p w14:paraId="474AE7B4" w14:textId="77777777" w:rsidR="00447B11" w:rsidRDefault="00447B11" w:rsidP="0051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49F8" w14:textId="77777777" w:rsidR="00F66B0B" w:rsidRPr="000B69FA" w:rsidRDefault="00714E63" w:rsidP="006A728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sidR="00447B11">
      <w:fldChar w:fldCharType="begin"/>
    </w:r>
    <w:r w:rsidR="00447B11">
      <w:instrText>NUMPAGES  \* Arabic  \* MERGEFORMAT</w:instrText>
    </w:r>
    <w:r w:rsidR="00447B11">
      <w:fldChar w:fldCharType="separate"/>
    </w:r>
    <w:r>
      <w:rPr>
        <w:rFonts w:ascii="Palatino Linotype" w:hAnsi="Palatino Linotype"/>
        <w:bCs/>
        <w:noProof/>
        <w:sz w:val="20"/>
      </w:rPr>
      <w:t>56</w:t>
    </w:r>
    <w:r w:rsidR="00447B11">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0CF6" w14:textId="77777777" w:rsidR="00F66B0B" w:rsidRPr="000B69FA" w:rsidRDefault="00714E63" w:rsidP="006A728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447B11">
      <w:fldChar w:fldCharType="begin"/>
    </w:r>
    <w:r w:rsidR="00447B11">
      <w:instrText>NUMPAGES  \* Arabic  \* MERGEFORMAT</w:instrText>
    </w:r>
    <w:r w:rsidR="00447B11">
      <w:fldChar w:fldCharType="separate"/>
    </w:r>
    <w:r>
      <w:rPr>
        <w:rFonts w:ascii="Palatino Linotype" w:hAnsi="Palatino Linotype"/>
        <w:bCs/>
        <w:noProof/>
        <w:sz w:val="20"/>
      </w:rPr>
      <w:t>55</w:t>
    </w:r>
    <w:r w:rsidR="00447B11">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AF97" w14:textId="77777777" w:rsidR="00447B11" w:rsidRDefault="00447B11" w:rsidP="00513E8D">
      <w:pPr>
        <w:spacing w:after="0" w:line="240" w:lineRule="auto"/>
      </w:pPr>
      <w:r>
        <w:separator/>
      </w:r>
    </w:p>
  </w:footnote>
  <w:footnote w:type="continuationSeparator" w:id="0">
    <w:p w14:paraId="173B756A" w14:textId="77777777" w:rsidR="00447B11" w:rsidRDefault="00447B11" w:rsidP="00513E8D">
      <w:pPr>
        <w:spacing w:after="0" w:line="240" w:lineRule="auto"/>
      </w:pPr>
      <w:r>
        <w:continuationSeparator/>
      </w:r>
    </w:p>
  </w:footnote>
  <w:footnote w:id="1">
    <w:p w14:paraId="782EBE7C" w14:textId="77777777" w:rsidR="00513E8D" w:rsidRPr="00481AAF" w:rsidRDefault="00513E8D" w:rsidP="00513E8D">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44E8D17" w14:textId="77777777" w:rsidR="00513E8D" w:rsidRPr="00946E1F" w:rsidRDefault="00513E8D" w:rsidP="00513E8D">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B1C027B" w14:textId="77777777" w:rsidR="000F2C34" w:rsidRPr="00637A65" w:rsidRDefault="000F2C34" w:rsidP="000F2C34">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6D9E" w14:textId="77777777" w:rsidR="00F66B0B" w:rsidRDefault="00447B11">
    <w:pPr>
      <w:pStyle w:val="Encabezado"/>
    </w:pPr>
    <w:r>
      <w:rPr>
        <w:noProof/>
      </w:rPr>
      <w:pict w14:anchorId="44877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756532" o:spid="_x0000_s1026"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DA1F" w14:textId="77777777" w:rsidR="00F66B0B" w:rsidRDefault="00447B11">
    <w:pPr>
      <w:pStyle w:val="Encabezado"/>
    </w:pPr>
    <w:r>
      <w:rPr>
        <w:noProof/>
      </w:rPr>
      <w:pict w14:anchorId="1AF44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756533" o:spid="_x0000_s1027" type="#_x0000_t75" style="position:absolute;margin-left:-77.55pt;margin-top:-132.5pt;width:736.5pt;height:960pt;z-index:-251658752;mso-position-horizontal-relative:margin;mso-position-vertical-relative:margin" o:allowincell="f">
          <v:imagedata r:id="rId1" o:title="HOJA RESOLUCIÓN"/>
          <w10:wrap anchorx="margin" anchory="margin"/>
        </v:shape>
      </w:pict>
    </w:r>
  </w:p>
  <w:tbl>
    <w:tblPr>
      <w:tblW w:w="10207" w:type="dxa"/>
      <w:tblInd w:w="-851" w:type="dxa"/>
      <w:tblLayout w:type="fixed"/>
      <w:tblCellMar>
        <w:left w:w="70" w:type="dxa"/>
        <w:right w:w="70" w:type="dxa"/>
      </w:tblCellMar>
      <w:tblLook w:val="04A0" w:firstRow="1" w:lastRow="0" w:firstColumn="1" w:lastColumn="0" w:noHBand="0" w:noVBand="1"/>
    </w:tblPr>
    <w:tblGrid>
      <w:gridCol w:w="6534"/>
      <w:gridCol w:w="3673"/>
    </w:tblGrid>
    <w:tr w:rsidR="00F66B0B" w14:paraId="77E2070D" w14:textId="77777777" w:rsidTr="006A7282">
      <w:trPr>
        <w:trHeight w:val="506"/>
      </w:trPr>
      <w:tc>
        <w:tcPr>
          <w:tcW w:w="6534" w:type="dxa"/>
          <w:hideMark/>
        </w:tcPr>
        <w:p w14:paraId="51E27F7F" w14:textId="77777777" w:rsidR="00F66B0B" w:rsidRDefault="00714E63" w:rsidP="006A7282">
          <w:pPr>
            <w:spacing w:after="0" w:line="240"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673" w:type="dxa"/>
          <w:hideMark/>
        </w:tcPr>
        <w:p w14:paraId="794219BB" w14:textId="3638FF22" w:rsidR="00F66B0B" w:rsidRPr="00F4453F" w:rsidRDefault="00714E63" w:rsidP="006A7282">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1</w:t>
          </w:r>
          <w:r w:rsidR="00513E8D">
            <w:rPr>
              <w:rFonts w:ascii="Palatino Linotype" w:eastAsia="Times New Roman" w:hAnsi="Palatino Linotype" w:cs="Times New Roman"/>
              <w:b/>
              <w:lang w:val="es-ES_tradnl" w:eastAsia="es-ES"/>
            </w:rPr>
            <w:t>885</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w:t>
          </w:r>
          <w:r w:rsidR="00513E8D">
            <w:rPr>
              <w:rFonts w:ascii="Palatino Linotype" w:eastAsia="Times New Roman" w:hAnsi="Palatino Linotype" w:cs="Times New Roman"/>
              <w:b/>
              <w:lang w:val="es-ES_tradnl" w:eastAsia="es-ES"/>
            </w:rPr>
            <w:t>2</w:t>
          </w:r>
          <w:r>
            <w:rPr>
              <w:rFonts w:ascii="Palatino Linotype" w:eastAsia="Times New Roman" w:hAnsi="Palatino Linotype" w:cs="Times New Roman"/>
              <w:b/>
              <w:lang w:val="es-ES_tradnl" w:eastAsia="es-ES"/>
            </w:rPr>
            <w:t xml:space="preserve"> y acumulado</w:t>
          </w:r>
        </w:p>
      </w:tc>
    </w:tr>
    <w:tr w:rsidR="00F66B0B" w14:paraId="4F096EB4" w14:textId="77777777" w:rsidTr="006A7282">
      <w:trPr>
        <w:trHeight w:val="479"/>
      </w:trPr>
      <w:tc>
        <w:tcPr>
          <w:tcW w:w="6534" w:type="dxa"/>
          <w:hideMark/>
        </w:tcPr>
        <w:p w14:paraId="3535821F" w14:textId="77777777" w:rsidR="00F66B0B" w:rsidRDefault="00714E63" w:rsidP="006A7282">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73" w:type="dxa"/>
          <w:hideMark/>
        </w:tcPr>
        <w:p w14:paraId="60CDB79A" w14:textId="77777777" w:rsidR="00F66B0B" w:rsidRDefault="00714E63" w:rsidP="000C1A83">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Metepec</w:t>
          </w:r>
        </w:p>
      </w:tc>
    </w:tr>
    <w:tr w:rsidR="00F66B0B" w14:paraId="09710F8C" w14:textId="77777777" w:rsidTr="006A7282">
      <w:trPr>
        <w:trHeight w:val="435"/>
      </w:trPr>
      <w:tc>
        <w:tcPr>
          <w:tcW w:w="6534" w:type="dxa"/>
          <w:hideMark/>
        </w:tcPr>
        <w:p w14:paraId="37E8CE7A" w14:textId="77777777" w:rsidR="00F66B0B" w:rsidRDefault="00714E63" w:rsidP="006A7282">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73" w:type="dxa"/>
          <w:hideMark/>
        </w:tcPr>
        <w:p w14:paraId="7945E50D" w14:textId="77777777" w:rsidR="00F66B0B" w:rsidRDefault="00714E63" w:rsidP="006A7282">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José Martínez Vilchis</w:t>
          </w:r>
        </w:p>
      </w:tc>
    </w:tr>
  </w:tbl>
  <w:p w14:paraId="516E3005" w14:textId="77777777" w:rsidR="00F66B0B" w:rsidRDefault="00447B1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4" w:type="dxa"/>
      <w:tblInd w:w="-851" w:type="dxa"/>
      <w:tblLayout w:type="fixed"/>
      <w:tblCellMar>
        <w:left w:w="70" w:type="dxa"/>
        <w:right w:w="70" w:type="dxa"/>
      </w:tblCellMar>
      <w:tblLook w:val="04A0" w:firstRow="1" w:lastRow="0" w:firstColumn="1" w:lastColumn="0" w:noHBand="0" w:noVBand="1"/>
    </w:tblPr>
    <w:tblGrid>
      <w:gridCol w:w="6475"/>
      <w:gridCol w:w="3739"/>
    </w:tblGrid>
    <w:tr w:rsidR="00F66B0B" w:rsidRPr="00633CD9" w14:paraId="303E27CA" w14:textId="77777777" w:rsidTr="006A7282">
      <w:trPr>
        <w:trHeight w:val="242"/>
      </w:trPr>
      <w:tc>
        <w:tcPr>
          <w:tcW w:w="6475" w:type="dxa"/>
          <w:hideMark/>
        </w:tcPr>
        <w:p w14:paraId="638C043B" w14:textId="77777777" w:rsidR="00F66B0B" w:rsidRDefault="00714E63" w:rsidP="006A728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739" w:type="dxa"/>
          <w:hideMark/>
        </w:tcPr>
        <w:p w14:paraId="0D8B335D" w14:textId="016317AB" w:rsidR="00F66B0B" w:rsidRPr="00B4142F" w:rsidRDefault="00714E63" w:rsidP="000C1A83">
          <w:pPr>
            <w:spacing w:after="120" w:line="256" w:lineRule="auto"/>
            <w:ind w:left="-486" w:right="214"/>
            <w:jc w:val="right"/>
            <w:rPr>
              <w:rFonts w:ascii="Palatino Linotype" w:hAnsi="Palatino Linotype" w:cs="Arial"/>
              <w:szCs w:val="20"/>
            </w:rPr>
          </w:pPr>
          <w:r>
            <w:rPr>
              <w:rFonts w:ascii="Palatino Linotype" w:hAnsi="Palatino Linotype" w:cs="Arial"/>
              <w:szCs w:val="20"/>
            </w:rPr>
            <w:t>01</w:t>
          </w:r>
          <w:r w:rsidR="00513E8D">
            <w:rPr>
              <w:rFonts w:ascii="Palatino Linotype" w:hAnsi="Palatino Linotype" w:cs="Arial"/>
              <w:szCs w:val="20"/>
            </w:rPr>
            <w:t>885</w:t>
          </w:r>
          <w:r w:rsidRPr="00F870F0">
            <w:rPr>
              <w:rFonts w:ascii="Palatino Linotype" w:hAnsi="Palatino Linotype" w:cs="Arial"/>
              <w:szCs w:val="20"/>
            </w:rPr>
            <w:t>/INFOEM/IP/RR/20</w:t>
          </w:r>
          <w:r>
            <w:rPr>
              <w:rFonts w:ascii="Palatino Linotype" w:hAnsi="Palatino Linotype" w:cs="Arial"/>
              <w:szCs w:val="20"/>
            </w:rPr>
            <w:t>2</w:t>
          </w:r>
          <w:r w:rsidR="00513E8D">
            <w:rPr>
              <w:rFonts w:ascii="Palatino Linotype" w:hAnsi="Palatino Linotype" w:cs="Arial"/>
              <w:szCs w:val="20"/>
            </w:rPr>
            <w:t>2</w:t>
          </w:r>
          <w:r>
            <w:rPr>
              <w:rFonts w:ascii="Palatino Linotype" w:hAnsi="Palatino Linotype" w:cs="Arial"/>
              <w:szCs w:val="20"/>
            </w:rPr>
            <w:t xml:space="preserve"> y acumulado</w:t>
          </w:r>
        </w:p>
      </w:tc>
    </w:tr>
    <w:tr w:rsidR="00F66B0B" w:rsidRPr="00633CD9" w14:paraId="64CB1037" w14:textId="77777777" w:rsidTr="006A7282">
      <w:trPr>
        <w:trHeight w:val="209"/>
      </w:trPr>
      <w:tc>
        <w:tcPr>
          <w:tcW w:w="6475" w:type="dxa"/>
          <w:hideMark/>
        </w:tcPr>
        <w:p w14:paraId="5B894247" w14:textId="77777777" w:rsidR="00F66B0B" w:rsidRDefault="00714E63" w:rsidP="006A728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739" w:type="dxa"/>
          <w:hideMark/>
        </w:tcPr>
        <w:p w14:paraId="3BC08C17" w14:textId="7AF969FF" w:rsidR="00F66B0B" w:rsidRPr="00840752" w:rsidRDefault="00A77412" w:rsidP="006A728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w:t>
          </w:r>
        </w:p>
      </w:tc>
    </w:tr>
    <w:tr w:rsidR="00F66B0B" w:rsidRPr="00633CD9" w14:paraId="5F5DD3B1" w14:textId="77777777" w:rsidTr="006A7282">
      <w:trPr>
        <w:trHeight w:val="258"/>
      </w:trPr>
      <w:tc>
        <w:tcPr>
          <w:tcW w:w="6475" w:type="dxa"/>
          <w:hideMark/>
        </w:tcPr>
        <w:p w14:paraId="5D3A0138" w14:textId="77777777" w:rsidR="00F66B0B" w:rsidRDefault="00714E63" w:rsidP="006A728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739" w:type="dxa"/>
          <w:hideMark/>
        </w:tcPr>
        <w:p w14:paraId="154DA91F" w14:textId="626465DB" w:rsidR="00F66B0B" w:rsidRDefault="00714E63" w:rsidP="000C1A83">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r w:rsidR="00513E8D">
            <w:rPr>
              <w:rFonts w:ascii="Palatino Linotype" w:hAnsi="Palatino Linotype" w:cs="Arial"/>
              <w:szCs w:val="20"/>
            </w:rPr>
            <w:t>Axapusco</w:t>
          </w:r>
        </w:p>
      </w:tc>
    </w:tr>
    <w:tr w:rsidR="00F66B0B" w14:paraId="745C63B3" w14:textId="77777777" w:rsidTr="006A7282">
      <w:trPr>
        <w:trHeight w:val="365"/>
      </w:trPr>
      <w:tc>
        <w:tcPr>
          <w:tcW w:w="6475" w:type="dxa"/>
          <w:hideMark/>
        </w:tcPr>
        <w:p w14:paraId="2D8F0771" w14:textId="77777777" w:rsidR="00F66B0B" w:rsidRDefault="00714E63" w:rsidP="006A728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739" w:type="dxa"/>
          <w:hideMark/>
        </w:tcPr>
        <w:p w14:paraId="631D413B" w14:textId="77777777" w:rsidR="00F66B0B" w:rsidRDefault="00714E63" w:rsidP="006A728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1769C01E" w14:textId="77777777" w:rsidR="00F66B0B" w:rsidRDefault="00447B11">
    <w:pPr>
      <w:pStyle w:val="Encabezado"/>
    </w:pPr>
    <w:r>
      <w:rPr>
        <w:noProof/>
      </w:rPr>
      <w:pict w14:anchorId="27F5E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756531" o:spid="_x0000_s1025" type="#_x0000_t75" style="position:absolute;margin-left:-85.2pt;margin-top:-152.1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018D"/>
    <w:multiLevelType w:val="hybridMultilevel"/>
    <w:tmpl w:val="ADE80D76"/>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 w15:restartNumberingAfterBreak="0">
    <w:nsid w:val="0DE30029"/>
    <w:multiLevelType w:val="hybridMultilevel"/>
    <w:tmpl w:val="ACDAAE34"/>
    <w:lvl w:ilvl="0" w:tplc="26FC07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B0223F"/>
    <w:multiLevelType w:val="hybridMultilevel"/>
    <w:tmpl w:val="DD92D616"/>
    <w:lvl w:ilvl="0" w:tplc="B63000B0">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75BD8"/>
    <w:multiLevelType w:val="hybridMultilevel"/>
    <w:tmpl w:val="10781B62"/>
    <w:lvl w:ilvl="0" w:tplc="789EA5E0">
      <w:start w:val="1"/>
      <w:numFmt w:val="decimal"/>
      <w:lvlText w:val="%1."/>
      <w:lvlJc w:val="left"/>
      <w:pPr>
        <w:ind w:left="361" w:hanging="360"/>
      </w:pPr>
      <w:rPr>
        <w:rFonts w:hint="default"/>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5"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A41D3A"/>
    <w:multiLevelType w:val="hybridMultilevel"/>
    <w:tmpl w:val="A25A069C"/>
    <w:lvl w:ilvl="0" w:tplc="21F074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FE0E5D"/>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6F059E"/>
    <w:multiLevelType w:val="hybridMultilevel"/>
    <w:tmpl w:val="0F1E61BE"/>
    <w:lvl w:ilvl="0" w:tplc="16FC4AA6">
      <w:start w:val="1"/>
      <w:numFmt w:val="decimal"/>
      <w:lvlText w:val="%1."/>
      <w:lvlJc w:val="left"/>
      <w:pPr>
        <w:ind w:left="1080" w:hanging="360"/>
      </w:pPr>
      <w:rPr>
        <w:rFonts w:eastAsia="Calibri"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97B1343"/>
    <w:multiLevelType w:val="hybridMultilevel"/>
    <w:tmpl w:val="D6B0A988"/>
    <w:lvl w:ilvl="0" w:tplc="AD621B0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5" w15:restartNumberingAfterBreak="0">
    <w:nsid w:val="7C1B6434"/>
    <w:multiLevelType w:val="hybridMultilevel"/>
    <w:tmpl w:val="95C2B0C6"/>
    <w:lvl w:ilvl="0" w:tplc="417ED8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844172">
    <w:abstractNumId w:val="4"/>
  </w:num>
  <w:num w:numId="2" w16cid:durableId="940642373">
    <w:abstractNumId w:val="29"/>
  </w:num>
  <w:num w:numId="3" w16cid:durableId="1942911776">
    <w:abstractNumId w:val="23"/>
  </w:num>
  <w:num w:numId="4" w16cid:durableId="1762794301">
    <w:abstractNumId w:val="14"/>
  </w:num>
  <w:num w:numId="5" w16cid:durableId="691807100">
    <w:abstractNumId w:val="17"/>
  </w:num>
  <w:num w:numId="6" w16cid:durableId="1412972422">
    <w:abstractNumId w:val="25"/>
  </w:num>
  <w:num w:numId="7" w16cid:durableId="1632440616">
    <w:abstractNumId w:val="13"/>
  </w:num>
  <w:num w:numId="8" w16cid:durableId="1856265756">
    <w:abstractNumId w:val="7"/>
  </w:num>
  <w:num w:numId="9" w16cid:durableId="1031295876">
    <w:abstractNumId w:val="9"/>
  </w:num>
  <w:num w:numId="10" w16cid:durableId="2075008901">
    <w:abstractNumId w:val="15"/>
  </w:num>
  <w:num w:numId="11" w16cid:durableId="272978674">
    <w:abstractNumId w:val="28"/>
  </w:num>
  <w:num w:numId="12" w16cid:durableId="505829300">
    <w:abstractNumId w:val="8"/>
  </w:num>
  <w:num w:numId="13" w16cid:durableId="671882321">
    <w:abstractNumId w:val="20"/>
  </w:num>
  <w:num w:numId="14" w16cid:durableId="756906447">
    <w:abstractNumId w:val="16"/>
  </w:num>
  <w:num w:numId="15" w16cid:durableId="1527668728">
    <w:abstractNumId w:val="27"/>
  </w:num>
  <w:num w:numId="16" w16cid:durableId="2039506097">
    <w:abstractNumId w:val="6"/>
  </w:num>
  <w:num w:numId="17" w16cid:durableId="1547450170">
    <w:abstractNumId w:val="32"/>
  </w:num>
  <w:num w:numId="18" w16cid:durableId="1777560125">
    <w:abstractNumId w:val="36"/>
  </w:num>
  <w:num w:numId="19" w16cid:durableId="1665930602">
    <w:abstractNumId w:val="24"/>
  </w:num>
  <w:num w:numId="20" w16cid:durableId="1749038943">
    <w:abstractNumId w:val="2"/>
  </w:num>
  <w:num w:numId="21" w16cid:durableId="1750731536">
    <w:abstractNumId w:val="1"/>
  </w:num>
  <w:num w:numId="22" w16cid:durableId="801772012">
    <w:abstractNumId w:val="34"/>
  </w:num>
  <w:num w:numId="23" w16cid:durableId="2034072592">
    <w:abstractNumId w:val="37"/>
  </w:num>
  <w:num w:numId="24" w16cid:durableId="98763545">
    <w:abstractNumId w:val="21"/>
  </w:num>
  <w:num w:numId="25" w16cid:durableId="894976018">
    <w:abstractNumId w:val="11"/>
  </w:num>
  <w:num w:numId="26" w16cid:durableId="942761176">
    <w:abstractNumId w:val="12"/>
  </w:num>
  <w:num w:numId="27" w16cid:durableId="910967687">
    <w:abstractNumId w:val="33"/>
  </w:num>
  <w:num w:numId="28" w16cid:durableId="2107456031">
    <w:abstractNumId w:val="5"/>
  </w:num>
  <w:num w:numId="29" w16cid:durableId="850530516">
    <w:abstractNumId w:val="26"/>
  </w:num>
  <w:num w:numId="30" w16cid:durableId="285888473">
    <w:abstractNumId w:val="19"/>
  </w:num>
  <w:num w:numId="31" w16cid:durableId="1570768583">
    <w:abstractNumId w:val="10"/>
  </w:num>
  <w:num w:numId="32" w16cid:durableId="311714116">
    <w:abstractNumId w:val="18"/>
  </w:num>
  <w:num w:numId="33" w16cid:durableId="1522431957">
    <w:abstractNumId w:val="31"/>
  </w:num>
  <w:num w:numId="34" w16cid:durableId="109670369">
    <w:abstractNumId w:val="35"/>
  </w:num>
  <w:num w:numId="35" w16cid:durableId="1486773273">
    <w:abstractNumId w:val="0"/>
  </w:num>
  <w:num w:numId="36" w16cid:durableId="1195918795">
    <w:abstractNumId w:val="30"/>
  </w:num>
  <w:num w:numId="37" w16cid:durableId="1240942011">
    <w:abstractNumId w:val="22"/>
  </w:num>
  <w:num w:numId="38" w16cid:durableId="142306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8D"/>
    <w:rsid w:val="00062C9D"/>
    <w:rsid w:val="00080F6F"/>
    <w:rsid w:val="000C4D3C"/>
    <w:rsid w:val="000F2C34"/>
    <w:rsid w:val="00245B61"/>
    <w:rsid w:val="00291C38"/>
    <w:rsid w:val="004178A5"/>
    <w:rsid w:val="00447B11"/>
    <w:rsid w:val="00452EA5"/>
    <w:rsid w:val="0048789C"/>
    <w:rsid w:val="00513E8D"/>
    <w:rsid w:val="005806F8"/>
    <w:rsid w:val="005A774B"/>
    <w:rsid w:val="00714E63"/>
    <w:rsid w:val="00844201"/>
    <w:rsid w:val="008D00D8"/>
    <w:rsid w:val="00A77412"/>
    <w:rsid w:val="00BA6892"/>
    <w:rsid w:val="00DE4421"/>
    <w:rsid w:val="00EB33C1"/>
    <w:rsid w:val="00F01B55"/>
    <w:rsid w:val="00F234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D2C06"/>
  <w15:chartTrackingRefBased/>
  <w15:docId w15:val="{1037F9D7-C8B2-4C0B-8055-C06BC972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E8D"/>
  </w:style>
  <w:style w:type="paragraph" w:styleId="Ttulo1">
    <w:name w:val="heading 1"/>
    <w:basedOn w:val="Normal"/>
    <w:next w:val="Normal"/>
    <w:link w:val="Ttulo1Car"/>
    <w:uiPriority w:val="9"/>
    <w:qFormat/>
    <w:rsid w:val="00513E8D"/>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513E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513E8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3E8D"/>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513E8D"/>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513E8D"/>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513E8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13E8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13E8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13E8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13E8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13E8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13E8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13E8D"/>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13E8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13E8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513E8D"/>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13E8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513E8D"/>
    <w:rPr>
      <w:sz w:val="20"/>
      <w:szCs w:val="20"/>
    </w:rPr>
  </w:style>
  <w:style w:type="paragraph" w:customStyle="1" w:styleId="infoemcitas">
    <w:name w:val="infoem citas"/>
    <w:basedOn w:val="Normal"/>
    <w:qFormat/>
    <w:rsid w:val="00513E8D"/>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unhideWhenUsed/>
    <w:qFormat/>
    <w:rsid w:val="00513E8D"/>
    <w:pPr>
      <w:spacing w:after="120"/>
    </w:pPr>
  </w:style>
  <w:style w:type="character" w:customStyle="1" w:styleId="TextoindependienteCar">
    <w:name w:val="Texto independiente Car"/>
    <w:basedOn w:val="Fuentedeprrafopredeter"/>
    <w:link w:val="Textoindependiente"/>
    <w:uiPriority w:val="1"/>
    <w:rsid w:val="00513E8D"/>
  </w:style>
  <w:style w:type="character" w:customStyle="1" w:styleId="TextodegloboCar">
    <w:name w:val="Texto de globo Car"/>
    <w:basedOn w:val="Fuentedeprrafopredeter"/>
    <w:link w:val="Textodeglobo"/>
    <w:uiPriority w:val="99"/>
    <w:semiHidden/>
    <w:rsid w:val="00513E8D"/>
    <w:rPr>
      <w:rFonts w:ascii="Segoe UI" w:hAnsi="Segoe UI" w:cs="Segoe UI"/>
      <w:sz w:val="18"/>
      <w:szCs w:val="18"/>
    </w:rPr>
  </w:style>
  <w:style w:type="paragraph" w:styleId="Textodeglobo">
    <w:name w:val="Balloon Text"/>
    <w:basedOn w:val="Normal"/>
    <w:link w:val="TextodegloboCar"/>
    <w:uiPriority w:val="99"/>
    <w:semiHidden/>
    <w:unhideWhenUsed/>
    <w:rsid w:val="00513E8D"/>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513E8D"/>
    <w:rPr>
      <w:rFonts w:ascii="Segoe UI" w:hAnsi="Segoe UI" w:cs="Segoe UI"/>
      <w:sz w:val="18"/>
      <w:szCs w:val="18"/>
    </w:rPr>
  </w:style>
  <w:style w:type="paragraph" w:styleId="Textosinformato">
    <w:name w:val="Plain Text"/>
    <w:basedOn w:val="Normal"/>
    <w:link w:val="TextosinformatoCar"/>
    <w:rsid w:val="00513E8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13E8D"/>
    <w:rPr>
      <w:rFonts w:ascii="Courier New" w:eastAsia="Times New Roman" w:hAnsi="Courier New" w:cs="Times New Roman"/>
      <w:sz w:val="20"/>
      <w:szCs w:val="20"/>
      <w:lang w:val="es-ES" w:eastAsia="es-ES"/>
    </w:rPr>
  </w:style>
  <w:style w:type="paragraph" w:customStyle="1" w:styleId="Default">
    <w:name w:val="Default"/>
    <w:rsid w:val="00513E8D"/>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513E8D"/>
    <w:rPr>
      <w:b/>
      <w:bCs/>
    </w:rPr>
  </w:style>
  <w:style w:type="character" w:customStyle="1" w:styleId="lbl-encabezado-negro">
    <w:name w:val="lbl-encabezado-negro"/>
    <w:basedOn w:val="Fuentedeprrafopredeter"/>
    <w:rsid w:val="00513E8D"/>
  </w:style>
  <w:style w:type="character" w:customStyle="1" w:styleId="red">
    <w:name w:val="red"/>
    <w:basedOn w:val="Fuentedeprrafopredeter"/>
    <w:rsid w:val="00513E8D"/>
  </w:style>
  <w:style w:type="paragraph" w:customStyle="1" w:styleId="francesa">
    <w:name w:val="francesa"/>
    <w:basedOn w:val="Normal"/>
    <w:rsid w:val="00513E8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13E8D"/>
    <w:pPr>
      <w:spacing w:line="221" w:lineRule="atLeast"/>
    </w:pPr>
    <w:rPr>
      <w:color w:val="auto"/>
    </w:rPr>
  </w:style>
  <w:style w:type="paragraph" w:customStyle="1" w:styleId="n2">
    <w:name w:val="n2"/>
    <w:basedOn w:val="Normal"/>
    <w:rsid w:val="00513E8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13E8D"/>
    <w:rPr>
      <w:i/>
      <w:iCs/>
    </w:rPr>
  </w:style>
  <w:style w:type="paragraph" w:customStyle="1" w:styleId="j">
    <w:name w:val="j"/>
    <w:basedOn w:val="Normal"/>
    <w:rsid w:val="00513E8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513E8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13E8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13E8D"/>
  </w:style>
  <w:style w:type="character" w:customStyle="1" w:styleId="h">
    <w:name w:val="h"/>
    <w:basedOn w:val="Fuentedeprrafopredeter"/>
    <w:rsid w:val="00513E8D"/>
  </w:style>
  <w:style w:type="character" w:customStyle="1" w:styleId="i1">
    <w:name w:val="i1"/>
    <w:basedOn w:val="Fuentedeprrafopredeter"/>
    <w:rsid w:val="00513E8D"/>
  </w:style>
  <w:style w:type="paragraph" w:styleId="Sangradetextonormal">
    <w:name w:val="Body Text Indent"/>
    <w:basedOn w:val="Normal"/>
    <w:link w:val="SangradetextonormalCar"/>
    <w:uiPriority w:val="99"/>
    <w:unhideWhenUsed/>
    <w:rsid w:val="00513E8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13E8D"/>
    <w:rPr>
      <w:rFonts w:ascii="Calibri" w:eastAsia="Calibri" w:hAnsi="Calibri" w:cs="Times New Roman"/>
    </w:rPr>
  </w:style>
  <w:style w:type="paragraph" w:styleId="NormalWeb">
    <w:name w:val="Normal (Web)"/>
    <w:basedOn w:val="Normal"/>
    <w:uiPriority w:val="99"/>
    <w:rsid w:val="00513E8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513E8D"/>
    <w:rPr>
      <w:sz w:val="20"/>
      <w:szCs w:val="20"/>
    </w:rPr>
  </w:style>
  <w:style w:type="paragraph" w:styleId="Textocomentario">
    <w:name w:val="annotation text"/>
    <w:basedOn w:val="Normal"/>
    <w:link w:val="TextocomentarioCar"/>
    <w:uiPriority w:val="99"/>
    <w:semiHidden/>
    <w:unhideWhenUsed/>
    <w:rsid w:val="00513E8D"/>
    <w:pPr>
      <w:spacing w:line="240" w:lineRule="auto"/>
    </w:pPr>
    <w:rPr>
      <w:sz w:val="20"/>
      <w:szCs w:val="20"/>
    </w:rPr>
  </w:style>
  <w:style w:type="character" w:customStyle="1" w:styleId="TextocomentarioCar1">
    <w:name w:val="Texto comentario Car1"/>
    <w:basedOn w:val="Fuentedeprrafopredeter"/>
    <w:uiPriority w:val="99"/>
    <w:semiHidden/>
    <w:rsid w:val="00513E8D"/>
    <w:rPr>
      <w:sz w:val="20"/>
      <w:szCs w:val="20"/>
    </w:rPr>
  </w:style>
  <w:style w:type="character" w:customStyle="1" w:styleId="AsuntodelcomentarioCar">
    <w:name w:val="Asunto del comentario Car"/>
    <w:basedOn w:val="TextocomentarioCar"/>
    <w:link w:val="Asuntodelcomentario"/>
    <w:uiPriority w:val="99"/>
    <w:semiHidden/>
    <w:rsid w:val="00513E8D"/>
    <w:rPr>
      <w:b/>
      <w:bCs/>
      <w:sz w:val="20"/>
      <w:szCs w:val="20"/>
    </w:rPr>
  </w:style>
  <w:style w:type="paragraph" w:styleId="Asuntodelcomentario">
    <w:name w:val="annotation subject"/>
    <w:basedOn w:val="Textocomentario"/>
    <w:next w:val="Textocomentario"/>
    <w:link w:val="AsuntodelcomentarioCar"/>
    <w:uiPriority w:val="99"/>
    <w:semiHidden/>
    <w:unhideWhenUsed/>
    <w:rsid w:val="00513E8D"/>
    <w:rPr>
      <w:b/>
      <w:bCs/>
    </w:rPr>
  </w:style>
  <w:style w:type="character" w:customStyle="1" w:styleId="AsuntodelcomentarioCar1">
    <w:name w:val="Asunto del comentario Car1"/>
    <w:basedOn w:val="TextocomentarioCar1"/>
    <w:uiPriority w:val="99"/>
    <w:semiHidden/>
    <w:rsid w:val="00513E8D"/>
    <w:rPr>
      <w:b/>
      <w:bCs/>
      <w:sz w:val="20"/>
      <w:szCs w:val="20"/>
    </w:rPr>
  </w:style>
  <w:style w:type="character" w:customStyle="1" w:styleId="notranslate">
    <w:name w:val="notranslate"/>
    <w:basedOn w:val="Fuentedeprrafopredeter"/>
    <w:rsid w:val="00513E8D"/>
  </w:style>
  <w:style w:type="table" w:styleId="Tablaconcuadrcula">
    <w:name w:val="Table Grid"/>
    <w:basedOn w:val="Tablanormal"/>
    <w:uiPriority w:val="39"/>
    <w:rsid w:val="000F2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0328">
      <w:bodyDiv w:val="1"/>
      <w:marLeft w:val="0"/>
      <w:marRight w:val="0"/>
      <w:marTop w:val="0"/>
      <w:marBottom w:val="0"/>
      <w:divBdr>
        <w:top w:val="none" w:sz="0" w:space="0" w:color="auto"/>
        <w:left w:val="none" w:sz="0" w:space="0" w:color="auto"/>
        <w:bottom w:val="none" w:sz="0" w:space="0" w:color="auto"/>
        <w:right w:val="none" w:sz="0" w:space="0" w:color="auto"/>
      </w:divBdr>
    </w:div>
    <w:div w:id="431166419">
      <w:bodyDiv w:val="1"/>
      <w:marLeft w:val="0"/>
      <w:marRight w:val="0"/>
      <w:marTop w:val="0"/>
      <w:marBottom w:val="0"/>
      <w:divBdr>
        <w:top w:val="none" w:sz="0" w:space="0" w:color="auto"/>
        <w:left w:val="none" w:sz="0" w:space="0" w:color="auto"/>
        <w:bottom w:val="none" w:sz="0" w:space="0" w:color="auto"/>
        <w:right w:val="none" w:sz="0" w:space="0" w:color="auto"/>
      </w:divBdr>
    </w:div>
    <w:div w:id="757751713">
      <w:bodyDiv w:val="1"/>
      <w:marLeft w:val="0"/>
      <w:marRight w:val="0"/>
      <w:marTop w:val="0"/>
      <w:marBottom w:val="0"/>
      <w:divBdr>
        <w:top w:val="none" w:sz="0" w:space="0" w:color="auto"/>
        <w:left w:val="none" w:sz="0" w:space="0" w:color="auto"/>
        <w:bottom w:val="none" w:sz="0" w:space="0" w:color="auto"/>
        <w:right w:val="none" w:sz="0" w:space="0" w:color="auto"/>
      </w:divBdr>
    </w:div>
    <w:div w:id="179825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7767</Words>
  <Characters>42719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MIGUEL</cp:lastModifiedBy>
  <cp:revision>3</cp:revision>
  <dcterms:created xsi:type="dcterms:W3CDTF">2022-04-21T03:23:00Z</dcterms:created>
  <dcterms:modified xsi:type="dcterms:W3CDTF">2022-04-21T03:25:00Z</dcterms:modified>
</cp:coreProperties>
</file>