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DEE6C" w14:textId="77777777" w:rsidR="00695B2C" w:rsidRPr="00695B2C" w:rsidRDefault="00695B2C" w:rsidP="0013747E">
      <w:pPr>
        <w:spacing w:after="0" w:line="360" w:lineRule="auto"/>
        <w:ind w:left="708" w:hanging="708"/>
        <w:rPr>
          <w:rFonts w:eastAsia="Calibri" w:cs="Tahoma"/>
          <w:bCs/>
          <w:color w:val="000000"/>
        </w:rPr>
      </w:pPr>
    </w:p>
    <w:p w14:paraId="696FEC9E" w14:textId="77777777" w:rsidR="009F3630" w:rsidRPr="00D7399A" w:rsidRDefault="009F3630" w:rsidP="0013747E">
      <w:pPr>
        <w:spacing w:after="0" w:line="360" w:lineRule="auto"/>
        <w:rPr>
          <w:rFonts w:eastAsia="Times New Roman" w:cs="Tahoma"/>
          <w:bCs/>
          <w:color w:val="auto"/>
          <w:lang w:eastAsia="es-ES"/>
        </w:rPr>
      </w:pPr>
      <w:r w:rsidRPr="00D7399A">
        <w:rPr>
          <w:rFonts w:eastAsia="Calibri" w:cs="Tahoma"/>
          <w:bCs/>
          <w:color w:val="000000"/>
        </w:rPr>
        <w:t xml:space="preserve">Resolución del Pleno del Instituto de Transparencia, Acceso a la Información Pública y </w:t>
      </w:r>
      <w:r w:rsidRPr="00D7399A">
        <w:rPr>
          <w:rFonts w:eastAsia="Times New Roman" w:cs="Tahoma"/>
          <w:bCs/>
          <w:color w:val="auto"/>
          <w:lang w:eastAsia="es-ES"/>
        </w:rPr>
        <w:t>Protección de Datos Personales del Estado de México y Municipios, con domicilio en Metepec, Estado de México, de fecha tres de agosto de dos mil veintidós.</w:t>
      </w:r>
    </w:p>
    <w:p w14:paraId="05D548B6" w14:textId="77777777" w:rsidR="009F3630" w:rsidRPr="00D7399A" w:rsidRDefault="009F3630" w:rsidP="0013747E">
      <w:pPr>
        <w:tabs>
          <w:tab w:val="left" w:pos="2839"/>
        </w:tabs>
        <w:spacing w:after="0" w:line="360" w:lineRule="auto"/>
        <w:rPr>
          <w:rFonts w:eastAsia="Times New Roman" w:cs="Tahoma"/>
          <w:bCs/>
          <w:color w:val="auto"/>
          <w:lang w:eastAsia="es-ES"/>
        </w:rPr>
      </w:pPr>
    </w:p>
    <w:p w14:paraId="62532364" w14:textId="77777777" w:rsidR="009F3630" w:rsidRPr="00D7399A" w:rsidRDefault="009F3630" w:rsidP="0013747E">
      <w:pPr>
        <w:spacing w:after="0" w:line="360" w:lineRule="auto"/>
        <w:rPr>
          <w:rFonts w:eastAsia="Calibri" w:cs="Tahoma"/>
          <w:color w:val="0D0D0D"/>
        </w:rPr>
      </w:pPr>
      <w:r w:rsidRPr="00D7399A">
        <w:rPr>
          <w:rFonts w:eastAsia="Times New Roman" w:cs="Tahoma"/>
          <w:b/>
          <w:bCs/>
          <w:color w:val="auto"/>
          <w:lang w:eastAsia="es-ES"/>
        </w:rPr>
        <w:t>VISTO</w:t>
      </w:r>
      <w:r w:rsidRPr="00D7399A">
        <w:rPr>
          <w:rFonts w:eastAsia="Calibri" w:cs="Tahoma"/>
          <w:bCs/>
          <w:color w:val="0D0D0D"/>
        </w:rPr>
        <w:t xml:space="preserve"> el expediente conformado con motivo del Recurso de Revisión </w:t>
      </w:r>
      <w:r w:rsidRPr="00D7399A">
        <w:rPr>
          <w:rFonts w:eastAsia="Calibri" w:cs="Tahoma"/>
          <w:b/>
          <w:color w:val="0D0D0D"/>
        </w:rPr>
        <w:t>04316/INFOEM/IP/RR/2022</w:t>
      </w:r>
      <w:r w:rsidRPr="00D7399A">
        <w:rPr>
          <w:rFonts w:eastAsia="Calibri" w:cs="Tahoma"/>
          <w:color w:val="000000"/>
        </w:rPr>
        <w:t>, interpuesto el</w:t>
      </w:r>
      <w:r w:rsidRPr="00D7399A">
        <w:rPr>
          <w:rFonts w:eastAsia="Calibri" w:cs="Tahoma"/>
        </w:rPr>
        <w:t xml:space="preserve"> </w:t>
      </w:r>
      <w:r w:rsidRPr="00D7399A">
        <w:rPr>
          <w:rFonts w:eastAsia="Calibri" w:cs="Tahoma"/>
          <w:color w:val="0D0D0D"/>
        </w:rPr>
        <w:t>Recurrente o Particular, en contra de la respuesta del Sujeto Obligado,</w:t>
      </w:r>
      <w:r w:rsidRPr="00D7399A">
        <w:rPr>
          <w:rFonts w:eastAsia="Calibri" w:cs="Tahoma"/>
          <w:color w:val="000000"/>
        </w:rPr>
        <w:t xml:space="preserve"> Ayuntamiento de Chimalhuacán, a las solicitudes de acceso a la información </w:t>
      </w:r>
      <w:r w:rsidRPr="00D7399A">
        <w:rPr>
          <w:rFonts w:eastAsia="Calibri" w:cs="Tahoma"/>
          <w:b/>
          <w:color w:val="0D0D0D"/>
        </w:rPr>
        <w:t xml:space="preserve">00087/CHIMALHU/IP/2022, </w:t>
      </w:r>
      <w:r w:rsidRPr="00D7399A">
        <w:rPr>
          <w:rFonts w:eastAsia="Calibri" w:cs="Tahoma"/>
          <w:bCs/>
          <w:color w:val="0D0D0D"/>
        </w:rPr>
        <w:t>respectivamente</w:t>
      </w:r>
      <w:r w:rsidRPr="00D7399A">
        <w:rPr>
          <w:rFonts w:eastAsia="Calibri" w:cs="Tahoma"/>
          <w:color w:val="000000"/>
        </w:rPr>
        <w:t>, se emite la presente Resolución, con base en los Antecedentes y Considerandos que se exponen a continuación:</w:t>
      </w:r>
    </w:p>
    <w:p w14:paraId="2A8192CA" w14:textId="77777777" w:rsidR="009F3630" w:rsidRPr="00D7399A" w:rsidRDefault="009F3630" w:rsidP="0013747E">
      <w:pPr>
        <w:spacing w:after="0" w:line="360" w:lineRule="auto"/>
        <w:rPr>
          <w:rFonts w:eastAsia="Calibri" w:cs="Tahoma"/>
          <w:color w:val="000000"/>
        </w:rPr>
      </w:pPr>
    </w:p>
    <w:p w14:paraId="47E91298" w14:textId="77777777" w:rsidR="009F3630" w:rsidRPr="00D7399A" w:rsidRDefault="009F3630" w:rsidP="0013747E">
      <w:pPr>
        <w:tabs>
          <w:tab w:val="center" w:pos="4522"/>
          <w:tab w:val="left" w:pos="7245"/>
        </w:tabs>
        <w:spacing w:after="0" w:line="360" w:lineRule="auto"/>
        <w:jc w:val="center"/>
        <w:rPr>
          <w:rFonts w:eastAsia="Calibri" w:cs="Tahoma"/>
          <w:b/>
          <w:color w:val="000000"/>
        </w:rPr>
      </w:pPr>
      <w:r w:rsidRPr="00D7399A">
        <w:rPr>
          <w:rFonts w:eastAsia="Calibri" w:cs="Tahoma"/>
          <w:b/>
          <w:color w:val="000000"/>
        </w:rPr>
        <w:t>A N T E C E D E N T E S:</w:t>
      </w:r>
    </w:p>
    <w:p w14:paraId="16382484" w14:textId="77777777" w:rsidR="00D82848" w:rsidRPr="00D7399A" w:rsidRDefault="00D82848" w:rsidP="0013747E">
      <w:pPr>
        <w:tabs>
          <w:tab w:val="left" w:pos="567"/>
        </w:tabs>
        <w:spacing w:after="0" w:line="360" w:lineRule="auto"/>
        <w:rPr>
          <w:rFonts w:eastAsia="Times New Roman" w:cs="Tahoma"/>
          <w:b/>
          <w:color w:val="auto"/>
          <w:lang w:eastAsia="es-ES"/>
        </w:rPr>
      </w:pPr>
    </w:p>
    <w:p w14:paraId="46CE978F" w14:textId="1D8F1C29" w:rsidR="009F3630" w:rsidRPr="00D7399A" w:rsidRDefault="009F3630" w:rsidP="0013747E">
      <w:pPr>
        <w:tabs>
          <w:tab w:val="left" w:pos="567"/>
        </w:tabs>
        <w:spacing w:after="0" w:line="360" w:lineRule="auto"/>
        <w:rPr>
          <w:rFonts w:eastAsia="Times New Roman" w:cs="Tahoma"/>
          <w:b/>
          <w:color w:val="auto"/>
          <w:lang w:eastAsia="es-ES"/>
        </w:rPr>
      </w:pPr>
      <w:r w:rsidRPr="00D7399A">
        <w:rPr>
          <w:rFonts w:eastAsia="Times New Roman" w:cs="Tahoma"/>
          <w:b/>
          <w:color w:val="auto"/>
          <w:lang w:eastAsia="es-ES"/>
        </w:rPr>
        <w:t>I. Presentación de las solicitudes de información:</w:t>
      </w:r>
    </w:p>
    <w:p w14:paraId="7E9933DE" w14:textId="77777777" w:rsidR="009F3630" w:rsidRPr="00D7399A" w:rsidRDefault="009F3630" w:rsidP="0013747E">
      <w:pPr>
        <w:tabs>
          <w:tab w:val="left" w:pos="567"/>
        </w:tabs>
        <w:spacing w:after="0" w:line="360" w:lineRule="auto"/>
        <w:rPr>
          <w:rFonts w:eastAsia="Times New Roman" w:cs="Tahoma"/>
          <w:color w:val="auto"/>
          <w:lang w:eastAsia="es-ES"/>
        </w:rPr>
      </w:pPr>
    </w:p>
    <w:p w14:paraId="5667D391" w14:textId="7B651BCC" w:rsidR="009F3630" w:rsidRPr="00D7399A" w:rsidRDefault="009F3630" w:rsidP="0013747E">
      <w:pPr>
        <w:spacing w:after="0" w:line="360" w:lineRule="auto"/>
        <w:rPr>
          <w:rFonts w:eastAsia="Times New Roman" w:cs="Tahoma"/>
          <w:color w:val="auto"/>
          <w:lang w:eastAsia="es-ES"/>
        </w:rPr>
      </w:pPr>
      <w:r w:rsidRPr="00D7399A">
        <w:rPr>
          <w:rFonts w:eastAsia="Times New Roman" w:cs="Tahoma"/>
          <w:color w:val="auto"/>
          <w:lang w:eastAsia="es-ES"/>
        </w:rPr>
        <w:t xml:space="preserve">Con fecha veinticinco de febrero de dos mil veintidós, el Particular presentó solicitud de acceso a la información pública, a través Sistema de Acceso a la Información Mexiquense (SAIMEX), ante el </w:t>
      </w:r>
      <w:r w:rsidRPr="00D7399A">
        <w:rPr>
          <w:rFonts w:eastAsia="Calibri" w:cs="Tahoma"/>
          <w:color w:val="000000"/>
        </w:rPr>
        <w:t>Ayuntamiento de Chimalhuacán</w:t>
      </w:r>
      <w:r w:rsidRPr="00D7399A">
        <w:rPr>
          <w:rFonts w:eastAsia="Calibri" w:cs="Tahoma"/>
        </w:rPr>
        <w:t xml:space="preserve">, en los siguientes términos: </w:t>
      </w:r>
    </w:p>
    <w:p w14:paraId="682C4EB2" w14:textId="77777777" w:rsidR="009F3630" w:rsidRPr="00D7399A" w:rsidRDefault="009F3630" w:rsidP="0013747E">
      <w:pPr>
        <w:spacing w:after="0" w:line="360" w:lineRule="auto"/>
        <w:rPr>
          <w:rFonts w:eastAsia="Calibri" w:cs="Tahoma"/>
        </w:rPr>
      </w:pPr>
    </w:p>
    <w:p w14:paraId="06D3E785" w14:textId="77777777" w:rsidR="009F3630" w:rsidRPr="00D7399A" w:rsidRDefault="009F3630" w:rsidP="0013747E">
      <w:pPr>
        <w:spacing w:after="0" w:line="360" w:lineRule="auto"/>
        <w:ind w:left="567" w:right="567"/>
        <w:rPr>
          <w:rFonts w:eastAsia="Times New Roman" w:cs="Arial"/>
          <w:bCs/>
          <w:i/>
          <w:iCs/>
          <w:color w:val="auto"/>
          <w:sz w:val="28"/>
          <w:szCs w:val="32"/>
          <w:lang w:eastAsia="es-ES"/>
        </w:rPr>
      </w:pPr>
      <w:r w:rsidRPr="00D7399A">
        <w:rPr>
          <w:rFonts w:eastAsia="Times New Roman" w:cs="Arial"/>
          <w:bCs/>
          <w:i/>
          <w:iCs/>
          <w:color w:val="auto"/>
          <w:sz w:val="20"/>
          <w:lang w:eastAsia="es-ES"/>
        </w:rPr>
        <w:t>“</w:t>
      </w:r>
      <w:r w:rsidRPr="00D7399A">
        <w:rPr>
          <w:rFonts w:eastAsia="Times New Roman" w:cs="Tahoma"/>
          <w:b/>
          <w:bCs/>
          <w:i/>
          <w:iCs/>
          <w:color w:val="auto"/>
          <w:sz w:val="20"/>
          <w:lang w:eastAsia="es-ES"/>
        </w:rPr>
        <w:t>DESCRIPCIÓN CLARA Y PRECISA DE LA INFORMACIÓN SOLICITADA.</w:t>
      </w:r>
    </w:p>
    <w:p w14:paraId="0A659F87" w14:textId="77777777" w:rsidR="009F3630" w:rsidRPr="00D7399A" w:rsidRDefault="009F3630" w:rsidP="0013747E">
      <w:pPr>
        <w:tabs>
          <w:tab w:val="left" w:pos="4667"/>
        </w:tabs>
        <w:spacing w:after="0" w:line="360" w:lineRule="auto"/>
        <w:ind w:left="567" w:right="567"/>
        <w:rPr>
          <w:rFonts w:eastAsia="Times New Roman" w:cs="Arial"/>
          <w:i/>
          <w:iCs/>
          <w:color w:val="auto"/>
          <w:sz w:val="20"/>
          <w:lang w:eastAsia="es-ES"/>
        </w:rPr>
      </w:pPr>
      <w:r w:rsidRPr="00D7399A">
        <w:rPr>
          <w:rFonts w:eastAsia="Times New Roman" w:cs="Arial"/>
          <w:i/>
          <w:iCs/>
          <w:color w:val="auto"/>
          <w:sz w:val="20"/>
          <w:lang w:eastAsia="es-ES"/>
        </w:rPr>
        <w:t>Cuáles son los registros, procesos, procedimientos que implementa para la organización de archivos, y que exhiba el documento compruebe sus estudios, habilidades, experiencia como titular de archivos.” (Sic.)</w:t>
      </w:r>
    </w:p>
    <w:p w14:paraId="1D65D1C3" w14:textId="77777777" w:rsidR="007A61C8" w:rsidRPr="00D7399A" w:rsidRDefault="007A61C8" w:rsidP="0013747E">
      <w:pPr>
        <w:tabs>
          <w:tab w:val="left" w:pos="4667"/>
        </w:tabs>
        <w:spacing w:after="0" w:line="360" w:lineRule="auto"/>
        <w:ind w:left="567" w:right="567"/>
        <w:rPr>
          <w:rFonts w:eastAsia="Times New Roman" w:cs="Tahoma"/>
          <w:b/>
          <w:bCs/>
          <w:i/>
          <w:iCs/>
          <w:color w:val="auto"/>
          <w:sz w:val="20"/>
          <w:lang w:eastAsia="es-ES"/>
        </w:rPr>
      </w:pPr>
    </w:p>
    <w:p w14:paraId="77A5B915" w14:textId="70E85DDD" w:rsidR="009F3630" w:rsidRPr="00D7399A" w:rsidRDefault="009F3630" w:rsidP="0013747E">
      <w:pPr>
        <w:tabs>
          <w:tab w:val="left" w:pos="4667"/>
        </w:tabs>
        <w:spacing w:after="0" w:line="360" w:lineRule="auto"/>
        <w:ind w:left="567" w:right="567"/>
        <w:rPr>
          <w:rFonts w:eastAsia="Times New Roman" w:cs="Tahoma"/>
          <w:b/>
          <w:bCs/>
          <w:i/>
          <w:iCs/>
          <w:color w:val="auto"/>
          <w:sz w:val="20"/>
          <w:lang w:eastAsia="es-ES"/>
        </w:rPr>
      </w:pPr>
      <w:r w:rsidRPr="00D7399A">
        <w:rPr>
          <w:rFonts w:eastAsia="Times New Roman" w:cs="Tahoma"/>
          <w:b/>
          <w:bCs/>
          <w:i/>
          <w:iCs/>
          <w:color w:val="auto"/>
          <w:sz w:val="20"/>
          <w:lang w:eastAsia="es-ES"/>
        </w:rPr>
        <w:t>“MODALIDAD DE ENTREGA</w:t>
      </w:r>
    </w:p>
    <w:p w14:paraId="2BBA5FEE" w14:textId="77777777" w:rsidR="009F3630" w:rsidRPr="00D7399A" w:rsidRDefault="009F3630" w:rsidP="0013747E">
      <w:pPr>
        <w:spacing w:after="0" w:line="360" w:lineRule="auto"/>
        <w:ind w:left="567" w:right="567"/>
        <w:rPr>
          <w:rFonts w:eastAsia="Times New Roman" w:cs="Arial"/>
          <w:bCs/>
          <w:i/>
          <w:iCs/>
          <w:color w:val="auto"/>
          <w:sz w:val="20"/>
          <w:lang w:eastAsia="es-ES"/>
        </w:rPr>
      </w:pPr>
      <w:r w:rsidRPr="00D7399A">
        <w:rPr>
          <w:rFonts w:eastAsia="Times New Roman" w:cs="Arial"/>
          <w:bCs/>
          <w:i/>
          <w:iCs/>
          <w:color w:val="auto"/>
          <w:sz w:val="20"/>
          <w:lang w:eastAsia="es-ES"/>
        </w:rPr>
        <w:t>A través del SAIMEX”</w:t>
      </w:r>
    </w:p>
    <w:p w14:paraId="4E4F98C4" w14:textId="77777777" w:rsidR="009F3630" w:rsidRPr="00D7399A" w:rsidRDefault="009F3630" w:rsidP="0013747E">
      <w:pPr>
        <w:pStyle w:val="Prrafodelista"/>
        <w:tabs>
          <w:tab w:val="left" w:pos="567"/>
        </w:tabs>
        <w:spacing w:line="360" w:lineRule="auto"/>
        <w:ind w:left="567" w:right="567"/>
        <w:rPr>
          <w:rFonts w:ascii="Palatino Linotype" w:hAnsi="Palatino Linotype" w:cs="Tahoma"/>
          <w:bCs/>
          <w:i/>
          <w:iCs/>
          <w:sz w:val="20"/>
          <w:szCs w:val="20"/>
        </w:rPr>
      </w:pPr>
    </w:p>
    <w:p w14:paraId="6783E762" w14:textId="77777777" w:rsidR="009F3630" w:rsidRPr="00D7399A" w:rsidRDefault="009F3630" w:rsidP="0013747E">
      <w:pPr>
        <w:autoSpaceDE w:val="0"/>
        <w:autoSpaceDN w:val="0"/>
        <w:adjustRightInd w:val="0"/>
        <w:spacing w:after="0" w:line="360" w:lineRule="auto"/>
        <w:rPr>
          <w:b/>
          <w:bCs/>
        </w:rPr>
      </w:pPr>
      <w:r w:rsidRPr="00D7399A">
        <w:rPr>
          <w:b/>
          <w:bCs/>
        </w:rPr>
        <w:lastRenderedPageBreak/>
        <w:t xml:space="preserve">II. Respuesta del Sujeto Obligado. </w:t>
      </w:r>
    </w:p>
    <w:p w14:paraId="62408298" w14:textId="77777777" w:rsidR="007A61C8" w:rsidRPr="00D7399A" w:rsidRDefault="007A61C8" w:rsidP="0013747E">
      <w:pPr>
        <w:autoSpaceDE w:val="0"/>
        <w:autoSpaceDN w:val="0"/>
        <w:adjustRightInd w:val="0"/>
        <w:spacing w:after="0" w:line="360" w:lineRule="auto"/>
        <w:rPr>
          <w:rFonts w:cs="Tahoma"/>
        </w:rPr>
      </w:pPr>
    </w:p>
    <w:p w14:paraId="4A5080A7" w14:textId="04A43C30" w:rsidR="009F3630" w:rsidRPr="00D7399A" w:rsidRDefault="009F3630" w:rsidP="0013747E">
      <w:pPr>
        <w:autoSpaceDE w:val="0"/>
        <w:autoSpaceDN w:val="0"/>
        <w:adjustRightInd w:val="0"/>
        <w:spacing w:after="0" w:line="360" w:lineRule="auto"/>
        <w:rPr>
          <w:rFonts w:eastAsia="Times New Roman" w:cs="Tahoma"/>
          <w:color w:val="auto"/>
          <w:lang w:eastAsia="es-ES"/>
        </w:rPr>
      </w:pPr>
      <w:r w:rsidRPr="00D7399A">
        <w:rPr>
          <w:rFonts w:cs="Tahoma"/>
        </w:rPr>
        <w:t>El veintidós de marzo del dos mil veintidós, la Titular de la Unidad de Transparencia del Ayuntamiento de Chimalhuacán, por medio del Sistema de Acceso a la Información Mexiquense</w:t>
      </w:r>
      <w:r w:rsidRPr="00D7399A">
        <w:rPr>
          <w:rFonts w:eastAsia="Times New Roman" w:cs="Tahoma"/>
          <w:color w:val="auto"/>
          <w:lang w:eastAsia="es-ES"/>
        </w:rPr>
        <w:t xml:space="preserve"> (SAIMEX), dio respuesta en los siguientes términos:</w:t>
      </w:r>
    </w:p>
    <w:p w14:paraId="2BA5A23B" w14:textId="0C4D6C08" w:rsidR="00137B89" w:rsidRPr="00D7399A" w:rsidRDefault="00137B89" w:rsidP="0013747E">
      <w:pPr>
        <w:autoSpaceDE w:val="0"/>
        <w:autoSpaceDN w:val="0"/>
        <w:adjustRightInd w:val="0"/>
        <w:spacing w:after="0" w:line="360" w:lineRule="auto"/>
        <w:rPr>
          <w:rFonts w:eastAsia="Times New Roman" w:cs="Tahoma"/>
          <w:color w:val="auto"/>
          <w:lang w:eastAsia="es-ES"/>
        </w:rPr>
      </w:pPr>
    </w:p>
    <w:p w14:paraId="11362409" w14:textId="4E5619C1" w:rsidR="00137B89" w:rsidRPr="00D7399A" w:rsidRDefault="00137B89" w:rsidP="0013747E">
      <w:pPr>
        <w:tabs>
          <w:tab w:val="left" w:pos="4667"/>
        </w:tabs>
        <w:spacing w:after="0" w:line="360" w:lineRule="auto"/>
        <w:ind w:left="567" w:right="567"/>
        <w:rPr>
          <w:rFonts w:eastAsia="Times New Roman" w:cs="Arial"/>
          <w:i/>
          <w:iCs/>
          <w:color w:val="auto"/>
          <w:sz w:val="20"/>
          <w:lang w:eastAsia="es-ES"/>
        </w:rPr>
      </w:pPr>
      <w:r w:rsidRPr="00D7399A">
        <w:rPr>
          <w:rFonts w:eastAsia="Times New Roman" w:cs="Arial"/>
          <w:i/>
          <w:iCs/>
          <w:color w:val="auto"/>
          <w:sz w:val="20"/>
          <w:lang w:eastAsia="es-ES"/>
        </w:rPr>
        <w:t>Estimado Ciudadano, adjuntamos respuesta a su solicitud con número 00087/CHIMALHU/IP/2022. Reiteramos nuestro compromiso con la Transparencia quedando a su disposición y sin más por el momento me despido. ATENTAMENTE. UNIDAD DE TRANSPARENCIA Y ACCESO A LA INFORMACIÓN PÚBLICA DEL H. AYUNTAMIENTO DE CHIMALHUACÁN, ESTADO DE MÉXICO.</w:t>
      </w:r>
    </w:p>
    <w:p w14:paraId="0D646FA5" w14:textId="77777777" w:rsidR="009F3630" w:rsidRPr="00D7399A" w:rsidRDefault="009F3630" w:rsidP="0013747E">
      <w:pPr>
        <w:autoSpaceDE w:val="0"/>
        <w:autoSpaceDN w:val="0"/>
        <w:adjustRightInd w:val="0"/>
        <w:spacing w:after="0" w:line="360" w:lineRule="auto"/>
        <w:rPr>
          <w:color w:val="000000"/>
          <w:sz w:val="18"/>
          <w:szCs w:val="18"/>
        </w:rPr>
      </w:pPr>
    </w:p>
    <w:p w14:paraId="611BD2C6" w14:textId="0BAECEC3" w:rsidR="009F3630" w:rsidRPr="00D7399A" w:rsidRDefault="009F3630" w:rsidP="0013747E">
      <w:pPr>
        <w:autoSpaceDE w:val="0"/>
        <w:autoSpaceDN w:val="0"/>
        <w:adjustRightInd w:val="0"/>
        <w:spacing w:after="0" w:line="360" w:lineRule="auto"/>
        <w:rPr>
          <w:rFonts w:cs="Tahoma"/>
        </w:rPr>
      </w:pPr>
      <w:r w:rsidRPr="00D7399A">
        <w:rPr>
          <w:rFonts w:cs="Tahoma"/>
        </w:rPr>
        <w:t>A la respuesta, adjuntó un documento que da cuenta de la siguiente información:</w:t>
      </w:r>
    </w:p>
    <w:p w14:paraId="4C3EBABF" w14:textId="77777777" w:rsidR="00D82848" w:rsidRPr="00D7399A" w:rsidRDefault="00D82848" w:rsidP="0013747E">
      <w:pPr>
        <w:autoSpaceDE w:val="0"/>
        <w:autoSpaceDN w:val="0"/>
        <w:adjustRightInd w:val="0"/>
        <w:spacing w:after="0" w:line="360" w:lineRule="auto"/>
        <w:rPr>
          <w:rFonts w:cs="Tahoma"/>
        </w:rPr>
      </w:pPr>
    </w:p>
    <w:p w14:paraId="0371DADD" w14:textId="7E3E1569" w:rsidR="009F3630" w:rsidRPr="00D7399A" w:rsidRDefault="00137B89" w:rsidP="0013747E">
      <w:pPr>
        <w:pStyle w:val="Prrafodelista"/>
        <w:numPr>
          <w:ilvl w:val="0"/>
          <w:numId w:val="18"/>
        </w:numPr>
        <w:spacing w:line="360" w:lineRule="auto"/>
        <w:jc w:val="both"/>
        <w:rPr>
          <w:rFonts w:ascii="Palatino Linotype" w:eastAsiaTheme="minorHAnsi" w:hAnsi="Palatino Linotype"/>
          <w:b/>
          <w:color w:val="000000" w:themeColor="text1"/>
          <w:lang w:val="es-ES" w:eastAsia="en-US"/>
        </w:rPr>
      </w:pPr>
      <w:r w:rsidRPr="00D7399A">
        <w:rPr>
          <w:rFonts w:ascii="Palatino Linotype" w:hAnsi="Palatino Linotype" w:cs="Tahoma"/>
          <w:b/>
          <w:bCs/>
          <w:noProof/>
        </w:rPr>
        <mc:AlternateContent>
          <mc:Choice Requires="wps">
            <w:drawing>
              <wp:anchor distT="0" distB="0" distL="114300" distR="114300" simplePos="0" relativeHeight="251659264" behindDoc="0" locked="0" layoutInCell="1" allowOverlap="1" wp14:anchorId="2EC85CC0" wp14:editId="20575C64">
                <wp:simplePos x="0" y="0"/>
                <wp:positionH relativeFrom="column">
                  <wp:posOffset>253365</wp:posOffset>
                </wp:positionH>
                <wp:positionV relativeFrom="paragraph">
                  <wp:posOffset>988694</wp:posOffset>
                </wp:positionV>
                <wp:extent cx="5372100" cy="2543175"/>
                <wp:effectExtent l="0" t="0" r="19050" b="28575"/>
                <wp:wrapNone/>
                <wp:docPr id="5" name="Conector recto 5"/>
                <wp:cNvGraphicFramePr/>
                <a:graphic xmlns:a="http://schemas.openxmlformats.org/drawingml/2006/main">
                  <a:graphicData uri="http://schemas.microsoft.com/office/word/2010/wordprocessingShape">
                    <wps:wsp>
                      <wps:cNvCnPr/>
                      <wps:spPr>
                        <a:xfrm>
                          <a:off x="0" y="0"/>
                          <a:ext cx="5372100" cy="25431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E19D2D2"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95pt,77.85pt" to="442.95pt,2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" strokecolor="#ed7d31 [3205]" strokeweight=".5pt">
                <v:stroke joinstyle="miter"/>
              </v:line>
            </w:pict>
          </mc:Fallback>
        </mc:AlternateContent>
      </w:r>
      <w:r w:rsidR="009F3630" w:rsidRPr="00D7399A">
        <w:rPr>
          <w:rFonts w:ascii="Palatino Linotype" w:hAnsi="Palatino Linotype" w:cs="Tahoma"/>
          <w:b/>
          <w:bCs/>
        </w:rPr>
        <w:t xml:space="preserve">00087 CHIMALHU IP 2022. </w:t>
      </w:r>
      <w:r w:rsidR="009F3630" w:rsidRPr="00D7399A">
        <w:rPr>
          <w:rFonts w:ascii="Palatino Linotype" w:hAnsi="Palatino Linotype" w:cs="Tahoma"/>
        </w:rPr>
        <w:t xml:space="preserve">Documento consistente en cuatro fojas que contiene el oficio de numero PM/SA/AM/084/2022 a través de la que el Titular </w:t>
      </w:r>
      <w:r w:rsidRPr="00D7399A">
        <w:rPr>
          <w:rFonts w:ascii="Palatino Linotype" w:hAnsi="Palatino Linotype" w:cs="Tahoma"/>
        </w:rPr>
        <w:t>del Departamento del Archivo Municipal</w:t>
      </w:r>
      <w:r w:rsidR="009F3630" w:rsidRPr="00D7399A">
        <w:rPr>
          <w:rFonts w:ascii="Palatino Linotype" w:hAnsi="Palatino Linotype" w:cs="Tahoma"/>
        </w:rPr>
        <w:t>, respondió al solicitante lo siguiente:</w:t>
      </w:r>
    </w:p>
    <w:p w14:paraId="41E5F719" w14:textId="77777777" w:rsidR="009F3630" w:rsidRPr="00D7399A" w:rsidRDefault="009F3630" w:rsidP="0013747E">
      <w:pPr>
        <w:spacing w:after="0" w:line="360" w:lineRule="auto"/>
        <w:ind w:right="49"/>
        <w:jc w:val="center"/>
        <w:rPr>
          <w:noProof/>
        </w:rPr>
      </w:pPr>
      <w:r w:rsidRPr="00D7399A">
        <w:rPr>
          <w:noProof/>
        </w:rPr>
        <w:lastRenderedPageBreak/>
        <w:drawing>
          <wp:inline distT="0" distB="0" distL="0" distR="0" wp14:anchorId="556B061C" wp14:editId="0E2DACD9">
            <wp:extent cx="5687105" cy="7248525"/>
            <wp:effectExtent l="0" t="0" r="8890" b="0"/>
            <wp:docPr id="1"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 Word&#10;&#10;Descripción generada automáticamente"/>
                    <pic:cNvPicPr/>
                  </pic:nvPicPr>
                  <pic:blipFill rotWithShape="1">
                    <a:blip r:embed="rId8"/>
                    <a:srcRect l="50143" t="43991" r="28611" b="7866"/>
                    <a:stretch/>
                  </pic:blipFill>
                  <pic:spPr bwMode="auto">
                    <a:xfrm>
                      <a:off x="0" y="0"/>
                      <a:ext cx="5721198" cy="7291979"/>
                    </a:xfrm>
                    <a:prstGeom prst="rect">
                      <a:avLst/>
                    </a:prstGeom>
                    <a:ln>
                      <a:noFill/>
                    </a:ln>
                    <a:extLst>
                      <a:ext uri="{53640926-AAD7-44D8-BBD7-CCE9431645EC}">
                        <a14:shadowObscured xmlns:a14="http://schemas.microsoft.com/office/drawing/2010/main"/>
                      </a:ext>
                    </a:extLst>
                  </pic:spPr>
                </pic:pic>
              </a:graphicData>
            </a:graphic>
          </wp:inline>
        </w:drawing>
      </w:r>
    </w:p>
    <w:p w14:paraId="2E45575F" w14:textId="77777777" w:rsidR="009F3630" w:rsidRPr="00D7399A" w:rsidRDefault="009F3630" w:rsidP="0013747E">
      <w:pPr>
        <w:spacing w:after="0" w:line="360" w:lineRule="auto"/>
        <w:ind w:right="49"/>
        <w:jc w:val="center"/>
        <w:rPr>
          <w:noProof/>
        </w:rPr>
      </w:pPr>
      <w:r w:rsidRPr="00D7399A">
        <w:rPr>
          <w:noProof/>
        </w:rPr>
        <w:lastRenderedPageBreak/>
        <w:drawing>
          <wp:inline distT="0" distB="0" distL="0" distR="0" wp14:anchorId="093F76F4" wp14:editId="08EEFC1F">
            <wp:extent cx="5740999" cy="7258050"/>
            <wp:effectExtent l="0" t="0" r="0" b="0"/>
            <wp:docPr id="2" name="Imagen 2"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 Word&#10;&#10;Descripción generada automáticamente"/>
                    <pic:cNvPicPr/>
                  </pic:nvPicPr>
                  <pic:blipFill rotWithShape="1">
                    <a:blip r:embed="rId9"/>
                    <a:srcRect l="50124" t="27761" r="28038" b="23154"/>
                    <a:stretch/>
                  </pic:blipFill>
                  <pic:spPr bwMode="auto">
                    <a:xfrm>
                      <a:off x="0" y="0"/>
                      <a:ext cx="5787218" cy="7316482"/>
                    </a:xfrm>
                    <a:prstGeom prst="rect">
                      <a:avLst/>
                    </a:prstGeom>
                    <a:ln>
                      <a:noFill/>
                    </a:ln>
                    <a:extLst>
                      <a:ext uri="{53640926-AAD7-44D8-BBD7-CCE9431645EC}">
                        <a14:shadowObscured xmlns:a14="http://schemas.microsoft.com/office/drawing/2010/main"/>
                      </a:ext>
                    </a:extLst>
                  </pic:spPr>
                </pic:pic>
              </a:graphicData>
            </a:graphic>
          </wp:inline>
        </w:drawing>
      </w:r>
    </w:p>
    <w:p w14:paraId="35359075" w14:textId="77777777" w:rsidR="009F3630" w:rsidRPr="00D7399A" w:rsidRDefault="009F3630" w:rsidP="0013747E">
      <w:pPr>
        <w:spacing w:after="0" w:line="360" w:lineRule="auto"/>
        <w:ind w:right="616"/>
        <w:rPr>
          <w:noProof/>
        </w:rPr>
      </w:pPr>
      <w:r w:rsidRPr="00D7399A">
        <w:rPr>
          <w:noProof/>
        </w:rPr>
        <w:t xml:space="preserve">                                             </w:t>
      </w:r>
    </w:p>
    <w:p w14:paraId="62F3B424" w14:textId="77777777" w:rsidR="009F3630" w:rsidRPr="00D7399A" w:rsidRDefault="009F3630" w:rsidP="0013747E">
      <w:pPr>
        <w:spacing w:after="0" w:line="360" w:lineRule="auto"/>
        <w:ind w:right="616"/>
        <w:rPr>
          <w:rFonts w:eastAsia="Calibri" w:cs="Tahoma"/>
          <w:b/>
          <w:color w:val="0D0D0D"/>
        </w:rPr>
      </w:pPr>
      <w:r w:rsidRPr="00D7399A">
        <w:rPr>
          <w:noProof/>
        </w:rPr>
        <w:lastRenderedPageBreak/>
        <w:t xml:space="preserve">                                                  </w:t>
      </w:r>
    </w:p>
    <w:p w14:paraId="6A8A14D3" w14:textId="0D71C370" w:rsidR="007A61C8" w:rsidRPr="00D7399A" w:rsidRDefault="007A61C8" w:rsidP="0013747E">
      <w:pPr>
        <w:autoSpaceDE w:val="0"/>
        <w:autoSpaceDN w:val="0"/>
        <w:adjustRightInd w:val="0"/>
        <w:spacing w:after="0" w:line="360" w:lineRule="auto"/>
        <w:rPr>
          <w:rFonts w:eastAsia="Times New Roman" w:cs="Tahoma"/>
          <w:b/>
          <w:color w:val="auto"/>
          <w:lang w:eastAsia="es-ES"/>
        </w:rPr>
      </w:pPr>
      <w:r w:rsidRPr="00D7399A">
        <w:rPr>
          <w:noProof/>
        </w:rPr>
        <w:t xml:space="preserve">Asimismo adjuntó </w:t>
      </w:r>
      <w:r w:rsidR="00BC6625" w:rsidRPr="00D7399A">
        <w:rPr>
          <w:noProof/>
        </w:rPr>
        <w:t>su</w:t>
      </w:r>
      <w:r w:rsidR="001F6715" w:rsidRPr="00D7399A">
        <w:rPr>
          <w:noProof/>
        </w:rPr>
        <w:t xml:space="preserve">s estudios </w:t>
      </w:r>
      <w:r w:rsidR="00BC6625" w:rsidRPr="00D7399A">
        <w:rPr>
          <w:noProof/>
        </w:rPr>
        <w:t xml:space="preserve">y </w:t>
      </w:r>
      <w:r w:rsidRPr="00D7399A">
        <w:rPr>
          <w:noProof/>
        </w:rPr>
        <w:t xml:space="preserve">documento que contiene las calificaiones obtenidas por el titular del Archivo Municipal de Chimalhuacan; al respecto se identifica que las calificaciones entregadas, </w:t>
      </w:r>
      <w:r w:rsidR="00D82848" w:rsidRPr="00D7399A">
        <w:rPr>
          <w:noProof/>
        </w:rPr>
        <w:t>fueron entregadas por el mismo titular de los datos personales.</w:t>
      </w:r>
    </w:p>
    <w:p w14:paraId="4C1E8166" w14:textId="77777777" w:rsidR="009F3630" w:rsidRPr="00D7399A" w:rsidRDefault="009F3630" w:rsidP="0013747E">
      <w:pPr>
        <w:autoSpaceDE w:val="0"/>
        <w:autoSpaceDN w:val="0"/>
        <w:adjustRightInd w:val="0"/>
        <w:spacing w:after="0" w:line="360" w:lineRule="auto"/>
        <w:rPr>
          <w:rFonts w:eastAsia="Times New Roman" w:cs="Tahoma"/>
          <w:b/>
          <w:color w:val="auto"/>
          <w:lang w:eastAsia="es-ES"/>
        </w:rPr>
      </w:pPr>
    </w:p>
    <w:p w14:paraId="4956F63A" w14:textId="77777777" w:rsidR="009F3630" w:rsidRPr="00D7399A" w:rsidRDefault="009F3630" w:rsidP="0013747E">
      <w:pPr>
        <w:autoSpaceDE w:val="0"/>
        <w:autoSpaceDN w:val="0"/>
        <w:adjustRightInd w:val="0"/>
        <w:spacing w:after="0" w:line="360" w:lineRule="auto"/>
        <w:rPr>
          <w:rFonts w:eastAsia="Times New Roman" w:cs="Tahoma"/>
          <w:b/>
          <w:color w:val="auto"/>
          <w:lang w:eastAsia="es-ES"/>
        </w:rPr>
      </w:pPr>
      <w:r w:rsidRPr="00D7399A">
        <w:rPr>
          <w:rFonts w:eastAsia="Times New Roman" w:cs="Tahoma"/>
          <w:b/>
          <w:color w:val="auto"/>
          <w:lang w:eastAsia="es-ES"/>
        </w:rPr>
        <w:t xml:space="preserve">III. </w:t>
      </w:r>
      <w:r w:rsidRPr="00D7399A">
        <w:rPr>
          <w:rFonts w:eastAsia="Calibri" w:cs="Tahoma"/>
          <w:b/>
          <w:color w:val="000000"/>
        </w:rPr>
        <w:t xml:space="preserve">Interposición del Recurso de Revisión. </w:t>
      </w:r>
    </w:p>
    <w:p w14:paraId="2830F68C" w14:textId="77777777" w:rsidR="009F3630" w:rsidRPr="00D7399A" w:rsidRDefault="009F3630" w:rsidP="0013747E">
      <w:pPr>
        <w:spacing w:after="0" w:line="240" w:lineRule="auto"/>
        <w:rPr>
          <w:bCs/>
        </w:rPr>
      </w:pPr>
    </w:p>
    <w:p w14:paraId="796F2CC7" w14:textId="0AECD00B" w:rsidR="009F3630" w:rsidRPr="00D7399A" w:rsidRDefault="009F3630" w:rsidP="0013747E">
      <w:pPr>
        <w:spacing w:after="0" w:line="360" w:lineRule="auto"/>
        <w:rPr>
          <w:bCs/>
        </w:rPr>
      </w:pPr>
      <w:r w:rsidRPr="00D7399A">
        <w:rPr>
          <w:bCs/>
        </w:rPr>
        <w:t xml:space="preserve">Con fecha </w:t>
      </w:r>
      <w:r w:rsidR="00D82848" w:rsidRPr="00D7399A">
        <w:rPr>
          <w:bCs/>
        </w:rPr>
        <w:t>veintitrés de</w:t>
      </w:r>
      <w:r w:rsidRPr="00D7399A">
        <w:rPr>
          <w:bCs/>
        </w:rPr>
        <w:t xml:space="preserve"> marzo de dos mil veintidós, se recibió en este Instituto, a través del </w:t>
      </w:r>
      <w:r w:rsidRPr="00D7399A">
        <w:rPr>
          <w:bCs/>
          <w:lang w:val="es-ES"/>
        </w:rPr>
        <w:t>Sistema de Acceso a la Información Mexiquense (SAIMEX), Recursos de Revisión interpuestos por la parte Recurrente</w:t>
      </w:r>
      <w:r w:rsidRPr="00D7399A">
        <w:t xml:space="preserve">, </w:t>
      </w:r>
      <w:r w:rsidRPr="00D7399A">
        <w:rPr>
          <w:bCs/>
        </w:rPr>
        <w:t>en contra de las respuestas emitidas por el Sujeto Obligado, a las solicitudes de información, en términos idénticos:</w:t>
      </w:r>
    </w:p>
    <w:p w14:paraId="3915B8EB" w14:textId="77777777" w:rsidR="009F3630" w:rsidRPr="00D7399A" w:rsidRDefault="009F3630" w:rsidP="0013747E">
      <w:pPr>
        <w:spacing w:after="0" w:line="360" w:lineRule="auto"/>
        <w:rPr>
          <w:bCs/>
        </w:rPr>
      </w:pPr>
    </w:p>
    <w:p w14:paraId="1163D522" w14:textId="77777777" w:rsidR="009F3630" w:rsidRPr="00D7399A" w:rsidRDefault="009F3630" w:rsidP="0013747E">
      <w:pPr>
        <w:spacing w:after="0" w:line="360" w:lineRule="auto"/>
        <w:ind w:left="567" w:right="567"/>
        <w:rPr>
          <w:bCs/>
          <w:i/>
          <w:sz w:val="20"/>
          <w:szCs w:val="20"/>
        </w:rPr>
      </w:pPr>
      <w:r w:rsidRPr="00D7399A">
        <w:rPr>
          <w:b/>
          <w:bCs/>
          <w:i/>
          <w:sz w:val="20"/>
          <w:szCs w:val="20"/>
        </w:rPr>
        <w:t>“ACTO IMPUGNADO</w:t>
      </w:r>
    </w:p>
    <w:p w14:paraId="3DF430F3" w14:textId="38389A5B" w:rsidR="009F3630" w:rsidRPr="00D7399A" w:rsidRDefault="009F3630" w:rsidP="0013747E">
      <w:pPr>
        <w:spacing w:after="0" w:line="360" w:lineRule="auto"/>
        <w:ind w:left="567" w:right="567"/>
        <w:rPr>
          <w:i/>
          <w:iCs/>
          <w:color w:val="000000"/>
          <w:sz w:val="20"/>
          <w:szCs w:val="20"/>
        </w:rPr>
      </w:pPr>
      <w:proofErr w:type="spellStart"/>
      <w:r w:rsidRPr="00D7399A">
        <w:rPr>
          <w:i/>
          <w:iCs/>
          <w:color w:val="000000"/>
          <w:sz w:val="20"/>
          <w:szCs w:val="20"/>
        </w:rPr>
        <w:t>Cuales</w:t>
      </w:r>
      <w:proofErr w:type="spellEnd"/>
      <w:r w:rsidRPr="00D7399A">
        <w:rPr>
          <w:i/>
          <w:iCs/>
          <w:color w:val="000000"/>
          <w:sz w:val="20"/>
          <w:szCs w:val="20"/>
        </w:rPr>
        <w:t xml:space="preserve"> son los registros, procesos, procedimientos que implementa para la </w:t>
      </w:r>
      <w:proofErr w:type="spellStart"/>
      <w:r w:rsidRPr="00D7399A">
        <w:rPr>
          <w:i/>
          <w:iCs/>
          <w:color w:val="000000"/>
          <w:sz w:val="20"/>
          <w:szCs w:val="20"/>
        </w:rPr>
        <w:t>organizacion</w:t>
      </w:r>
      <w:proofErr w:type="spellEnd"/>
      <w:r w:rsidRPr="00D7399A">
        <w:rPr>
          <w:i/>
          <w:iCs/>
          <w:color w:val="000000"/>
          <w:sz w:val="20"/>
          <w:szCs w:val="20"/>
        </w:rPr>
        <w:t xml:space="preserve"> de archivos, y que exhiba el documento que compruebe sus estudios, habilidades, experiencia como titular de archivos. </w:t>
      </w:r>
      <w:r w:rsidR="00BC6625" w:rsidRPr="00D7399A">
        <w:rPr>
          <w:i/>
          <w:iCs/>
          <w:color w:val="000000"/>
          <w:sz w:val="20"/>
          <w:szCs w:val="20"/>
        </w:rPr>
        <w:t>(Sic).</w:t>
      </w:r>
    </w:p>
    <w:p w14:paraId="2BB8E275" w14:textId="77777777" w:rsidR="00BC6625" w:rsidRPr="00D7399A" w:rsidRDefault="00BC6625" w:rsidP="0013747E">
      <w:pPr>
        <w:spacing w:after="0" w:line="360" w:lineRule="auto"/>
        <w:ind w:left="567" w:right="567"/>
        <w:rPr>
          <w:b/>
          <w:i/>
          <w:sz w:val="20"/>
          <w:szCs w:val="20"/>
        </w:rPr>
      </w:pPr>
    </w:p>
    <w:p w14:paraId="5C06AB93" w14:textId="7084A4F3" w:rsidR="009F3630" w:rsidRPr="00D7399A" w:rsidRDefault="009F3630" w:rsidP="0013747E">
      <w:pPr>
        <w:spacing w:after="0" w:line="360" w:lineRule="auto"/>
        <w:ind w:left="567" w:right="567"/>
        <w:rPr>
          <w:b/>
          <w:i/>
          <w:sz w:val="20"/>
          <w:szCs w:val="20"/>
        </w:rPr>
      </w:pPr>
      <w:r w:rsidRPr="00D7399A">
        <w:rPr>
          <w:b/>
          <w:i/>
          <w:sz w:val="20"/>
          <w:szCs w:val="20"/>
        </w:rPr>
        <w:t>“RAZONES O MOTIVOS DE LA INCONFORMIDAD</w:t>
      </w:r>
    </w:p>
    <w:p w14:paraId="06F10351" w14:textId="77777777" w:rsidR="009F3630" w:rsidRPr="00D7399A" w:rsidRDefault="009F3630" w:rsidP="0013747E">
      <w:pPr>
        <w:spacing w:after="0" w:line="360" w:lineRule="auto"/>
        <w:ind w:left="567" w:right="567"/>
        <w:rPr>
          <w:i/>
          <w:iCs/>
          <w:color w:val="000000"/>
          <w:sz w:val="20"/>
          <w:szCs w:val="20"/>
        </w:rPr>
      </w:pPr>
      <w:r w:rsidRPr="00D7399A">
        <w:rPr>
          <w:i/>
          <w:iCs/>
          <w:color w:val="000000"/>
          <w:sz w:val="20"/>
          <w:szCs w:val="20"/>
        </w:rPr>
        <w:t>Solicité los procesos y procedimientos que implementa para la organización de archivos, no le pedí el extracto de la ley, de ser así, yo la descargo, y como experto en la materia de acuerdo a su cargo, le solicité los procesos y procedimiento que implementa como titular del área de archivo municipal de Chimalhuacán, aunado a eso, transcribe una ley general; ¿qué no sabe que existe una ley local?; y con respecto a su comprobación de estudios, no exhibe título, sólo un curso de archivo por 6 meses, eso no lo hace experto en archivos.</w:t>
      </w:r>
    </w:p>
    <w:p w14:paraId="6718F6E4" w14:textId="77777777" w:rsidR="009F3630" w:rsidRPr="00D7399A" w:rsidRDefault="009F3630" w:rsidP="0013747E">
      <w:pPr>
        <w:spacing w:after="0" w:line="360" w:lineRule="auto"/>
        <w:rPr>
          <w:i/>
          <w:iCs/>
          <w:color w:val="000000"/>
          <w:sz w:val="20"/>
          <w:szCs w:val="20"/>
        </w:rPr>
      </w:pPr>
    </w:p>
    <w:p w14:paraId="43C47912" w14:textId="77777777" w:rsidR="009F3630" w:rsidRPr="00D7399A" w:rsidRDefault="009F3630" w:rsidP="0013747E">
      <w:pPr>
        <w:spacing w:after="0" w:line="360" w:lineRule="auto"/>
        <w:rPr>
          <w:b/>
          <w:bCs/>
        </w:rPr>
      </w:pPr>
      <w:r w:rsidRPr="00D7399A">
        <w:rPr>
          <w:b/>
        </w:rPr>
        <w:t xml:space="preserve">IV. </w:t>
      </w:r>
      <w:r w:rsidRPr="00D7399A">
        <w:rPr>
          <w:b/>
          <w:bCs/>
        </w:rPr>
        <w:t xml:space="preserve">Trámite del </w:t>
      </w:r>
      <w:r w:rsidRPr="00D7399A">
        <w:rPr>
          <w:b/>
        </w:rPr>
        <w:t xml:space="preserve">Recurso de Revisión </w:t>
      </w:r>
      <w:r w:rsidRPr="00D7399A">
        <w:rPr>
          <w:b/>
          <w:bCs/>
        </w:rPr>
        <w:t>ante este Instituto.</w:t>
      </w:r>
    </w:p>
    <w:p w14:paraId="7CB59AAF" w14:textId="77777777" w:rsidR="00D82848" w:rsidRPr="00D7399A" w:rsidRDefault="00D82848" w:rsidP="0013747E">
      <w:pPr>
        <w:spacing w:after="0" w:line="360" w:lineRule="auto"/>
        <w:rPr>
          <w:b/>
          <w:bCs/>
        </w:rPr>
      </w:pPr>
    </w:p>
    <w:p w14:paraId="6365851F" w14:textId="6D7BB741" w:rsidR="009F3630" w:rsidRPr="00D7399A" w:rsidRDefault="009F3630" w:rsidP="0013747E">
      <w:pPr>
        <w:spacing w:after="0" w:line="360" w:lineRule="auto"/>
        <w:rPr>
          <w:b/>
          <w:bCs/>
        </w:rPr>
      </w:pPr>
      <w:r w:rsidRPr="00D7399A">
        <w:rPr>
          <w:b/>
          <w:bCs/>
        </w:rPr>
        <w:t xml:space="preserve">a) Turno del Medio de Impugnación. </w:t>
      </w:r>
      <w:r w:rsidRPr="00D7399A">
        <w:rPr>
          <w:bCs/>
        </w:rPr>
        <w:t xml:space="preserve">El veintitrés de marzo de dos mil veintidós, el </w:t>
      </w:r>
      <w:r w:rsidRPr="00D7399A">
        <w:rPr>
          <w:lang w:val="es-ES"/>
        </w:rPr>
        <w:t>Sistema de Acceso a la Información Mexiquense (SAIMEX),</w:t>
      </w:r>
      <w:r w:rsidRPr="00D7399A">
        <w:rPr>
          <w:bCs/>
          <w:lang w:val="es-ES"/>
        </w:rPr>
        <w:t xml:space="preserve"> </w:t>
      </w:r>
      <w:r w:rsidRPr="00D7399A">
        <w:rPr>
          <w:bCs/>
        </w:rPr>
        <w:t xml:space="preserve">asignó el número de expediente </w:t>
      </w:r>
      <w:r w:rsidRPr="00D7399A">
        <w:rPr>
          <w:b/>
          <w:bCs/>
        </w:rPr>
        <w:lastRenderedPageBreak/>
        <w:t>04316/INFOEM/IP/RR/2022</w:t>
      </w:r>
      <w:r w:rsidRPr="00D7399A">
        <w:rPr>
          <w:bCs/>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48B0F172" w14:textId="77777777" w:rsidR="009F3630" w:rsidRPr="00D7399A" w:rsidRDefault="009F3630" w:rsidP="0013747E">
      <w:pPr>
        <w:spacing w:after="0" w:line="360" w:lineRule="auto"/>
        <w:rPr>
          <w:b/>
          <w:bCs/>
        </w:rPr>
      </w:pPr>
    </w:p>
    <w:p w14:paraId="472B6D91" w14:textId="4C970D4D" w:rsidR="009F3630" w:rsidRPr="00D7399A" w:rsidRDefault="009F3630" w:rsidP="0013747E">
      <w:pPr>
        <w:spacing w:after="0" w:line="360" w:lineRule="auto"/>
        <w:rPr>
          <w:rFonts w:eastAsia="Batang" w:cs="Tahoma"/>
          <w:bCs/>
          <w:color w:val="auto"/>
          <w:lang w:val="es-ES_tradnl"/>
        </w:rPr>
      </w:pPr>
      <w:r w:rsidRPr="00D7399A">
        <w:rPr>
          <w:b/>
          <w:bCs/>
        </w:rPr>
        <w:t>b) Admisión del Recurso de Revisión</w:t>
      </w:r>
      <w:r w:rsidRPr="00D7399A">
        <w:rPr>
          <w:b/>
          <w:bCs/>
          <w:lang w:val="es-ES_tradnl"/>
        </w:rPr>
        <w:t xml:space="preserve">. </w:t>
      </w:r>
      <w:r w:rsidRPr="00D7399A">
        <w:rPr>
          <w:rFonts w:eastAsia="Batang" w:cs="Tahoma"/>
          <w:bCs/>
          <w:lang w:val="es-ES_tradnl"/>
        </w:rPr>
        <w:t>Mediante acuerdo del veintiocho de marzo del dos mil veintidós, notificado al día siguiente, se acordó la admisión del Recurso de Revisión interpuesto por el Recurrente en contra del Sujeto Obligado, en términos del artículo 185, fracciones I y II de la Ley de Transparencia y Acceso a la Información Pública del Estado de México y Municipios, proveído que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74167FF3" w14:textId="77777777" w:rsidR="00D82848" w:rsidRPr="00D7399A" w:rsidRDefault="00D82848" w:rsidP="0013747E">
      <w:pPr>
        <w:spacing w:after="0" w:line="360" w:lineRule="auto"/>
        <w:rPr>
          <w:b/>
        </w:rPr>
      </w:pPr>
    </w:p>
    <w:p w14:paraId="681734A2" w14:textId="27501DF5" w:rsidR="009F3630" w:rsidRPr="00D7399A" w:rsidRDefault="009F3630" w:rsidP="0013747E">
      <w:pPr>
        <w:spacing w:after="0" w:line="360" w:lineRule="auto"/>
        <w:rPr>
          <w:rFonts w:eastAsia="Batang" w:cs="Tahoma"/>
          <w:bCs/>
          <w:color w:val="auto"/>
          <w:lang w:val="es-ES_tradnl"/>
        </w:rPr>
      </w:pPr>
      <w:r w:rsidRPr="00D7399A">
        <w:rPr>
          <w:b/>
        </w:rPr>
        <w:t xml:space="preserve">c) Informe Justificado. </w:t>
      </w:r>
      <w:r w:rsidRPr="00D7399A">
        <w:t xml:space="preserve"> </w:t>
      </w:r>
      <w:r w:rsidRPr="00D7399A">
        <w:rPr>
          <w:rFonts w:eastAsia="Batang" w:cs="Tahoma"/>
          <w:bCs/>
          <w:color w:val="auto"/>
          <w:lang w:val="es-ES_tradnl"/>
        </w:rPr>
        <w:t xml:space="preserve">Transcurrido el plazo para pronunciarse, el sujeto obligado fue omiso en realizar pronunciamiento alguno. </w:t>
      </w:r>
    </w:p>
    <w:p w14:paraId="49831078" w14:textId="77777777" w:rsidR="00D82848" w:rsidRPr="00D7399A" w:rsidRDefault="00D82848" w:rsidP="0013747E">
      <w:pPr>
        <w:spacing w:after="0" w:line="360" w:lineRule="auto"/>
        <w:rPr>
          <w:rFonts w:eastAsia="Palatino Linotype" w:cs="Palatino Linotype"/>
          <w:b/>
          <w:bCs/>
          <w:lang w:val="es-ES"/>
        </w:rPr>
      </w:pPr>
    </w:p>
    <w:p w14:paraId="5D4B0656" w14:textId="7D572B37" w:rsidR="009F3630" w:rsidRPr="00D7399A" w:rsidRDefault="009F3630" w:rsidP="0013747E">
      <w:pPr>
        <w:spacing w:after="0" w:line="360" w:lineRule="auto"/>
        <w:rPr>
          <w:rFonts w:eastAsia="Palatino Linotype" w:cs="Palatino Linotype"/>
          <w:lang w:val="es-ES"/>
        </w:rPr>
      </w:pPr>
      <w:r w:rsidRPr="00D7399A">
        <w:rPr>
          <w:rFonts w:eastAsia="Palatino Linotype" w:cs="Palatino Linotype"/>
          <w:b/>
          <w:bCs/>
          <w:lang w:val="es-ES"/>
        </w:rPr>
        <w:t xml:space="preserve">d) Manifestaciones. </w:t>
      </w:r>
      <w:r w:rsidRPr="00D7399A">
        <w:rPr>
          <w:rFonts w:eastAsia="Palatino Linotype" w:cs="Palatino Linotype"/>
          <w:lang w:val="es-ES"/>
        </w:rPr>
        <w:t>El particular, no realizó pronunciamiento alguno, transcurrido el plazo para aportar elementos favorables al ejercicio de su derecho de acceso.</w:t>
      </w:r>
    </w:p>
    <w:p w14:paraId="223F0921" w14:textId="77777777" w:rsidR="009F3630" w:rsidRPr="00D7399A" w:rsidRDefault="009F3630" w:rsidP="0013747E">
      <w:pPr>
        <w:spacing w:after="0" w:line="360" w:lineRule="auto"/>
        <w:rPr>
          <w:rFonts w:eastAsia="Palatino Linotype" w:cs="Palatino Linotype"/>
          <w:lang w:val="es-ES"/>
        </w:rPr>
      </w:pPr>
    </w:p>
    <w:p w14:paraId="674E0270" w14:textId="46489CCE" w:rsidR="009F3630" w:rsidRPr="00D7399A" w:rsidRDefault="009F3630" w:rsidP="0013747E">
      <w:pPr>
        <w:spacing w:after="0" w:line="360" w:lineRule="auto"/>
        <w:rPr>
          <w:rFonts w:eastAsia="Palatino Linotype" w:cs="Palatino Linotype"/>
          <w:lang w:val="es-ES"/>
        </w:rPr>
      </w:pPr>
      <w:r w:rsidRPr="00D7399A">
        <w:rPr>
          <w:rFonts w:eastAsia="Times New Roman" w:cs="Tahoma"/>
          <w:b/>
          <w:color w:val="auto"/>
          <w:szCs w:val="24"/>
          <w:lang w:eastAsia="es-ES"/>
        </w:rPr>
        <w:t xml:space="preserve">e) </w:t>
      </w:r>
      <w:r w:rsidRPr="00D7399A">
        <w:rPr>
          <w:rFonts w:eastAsia="Palatino Linotype" w:cs="Palatino Linotype"/>
          <w:b/>
          <w:bCs/>
          <w:lang w:val="es-ES"/>
        </w:rPr>
        <w:t>Ampliación de plazo</w:t>
      </w:r>
      <w:r w:rsidRPr="00D7399A">
        <w:rPr>
          <w:rFonts w:eastAsia="Palatino Linotype" w:cs="Palatino Linotype"/>
          <w:lang w:val="es-ES"/>
        </w:rPr>
        <w:t xml:space="preserve">. Por acuerdo de diecisiete de mayo del dos mil veintidós, notificado ese mismo día, se aprobó la ampliación de plazo </w:t>
      </w:r>
      <w:r w:rsidRPr="00D7399A">
        <w:t xml:space="preserve">por un periodo de quince días, el plazo para resolver el citado medio de Impugnación, con el fin de contar con los elementos suficientes esto es, para allegarse de la información necesaria para analizar, estudiar y resolver el fondo del asunto, </w:t>
      </w:r>
      <w:r w:rsidRPr="00D7399A">
        <w:rPr>
          <w:rFonts w:eastAsia="Palatino Linotype" w:cs="Palatino Linotype"/>
          <w:lang w:val="es-ES"/>
        </w:rPr>
        <w:t>acuerdo notificado a través del Sistema de Acceso a la Información Mexiquense el nueve de mayo de la presente anualidad.</w:t>
      </w:r>
    </w:p>
    <w:p w14:paraId="36C07F85" w14:textId="0CB9AF1D" w:rsidR="009F3630" w:rsidRPr="00D7399A" w:rsidRDefault="009F3630" w:rsidP="0013747E">
      <w:pPr>
        <w:spacing w:after="0" w:line="360" w:lineRule="auto"/>
        <w:rPr>
          <w:rFonts w:eastAsia="Palatino Linotype" w:cs="Palatino Linotype"/>
          <w:lang w:val="es-ES"/>
        </w:rPr>
      </w:pPr>
    </w:p>
    <w:p w14:paraId="1FFDC57E" w14:textId="77777777" w:rsidR="00D82848" w:rsidRPr="00D7399A" w:rsidRDefault="00D82848" w:rsidP="0013747E">
      <w:pPr>
        <w:spacing w:after="0" w:line="360" w:lineRule="auto"/>
        <w:rPr>
          <w:rFonts w:cs="Tahoma"/>
        </w:rPr>
      </w:pPr>
      <w:r w:rsidRPr="00D7399A">
        <w:rPr>
          <w:rFonts w:cs="Tahoma"/>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58E3A41" w14:textId="77777777" w:rsidR="00D82848" w:rsidRPr="00D7399A" w:rsidRDefault="00D82848" w:rsidP="0013747E">
      <w:pPr>
        <w:spacing w:after="0" w:line="360" w:lineRule="auto"/>
        <w:rPr>
          <w:rFonts w:cs="Tahoma"/>
        </w:rPr>
      </w:pPr>
    </w:p>
    <w:p w14:paraId="1C5DB465" w14:textId="77777777" w:rsidR="00D82848" w:rsidRPr="00D7399A" w:rsidRDefault="00D82848" w:rsidP="0013747E">
      <w:pPr>
        <w:spacing w:after="0" w:line="360" w:lineRule="auto"/>
        <w:rPr>
          <w:rFonts w:cs="Tahoma"/>
        </w:rPr>
      </w:pPr>
      <w:r w:rsidRPr="00D7399A">
        <w:rPr>
          <w:rFonts w:cs="Tahoma"/>
        </w:rPr>
        <w:t xml:space="preserve"> 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1DE45EE" w14:textId="77777777" w:rsidR="00D82848" w:rsidRPr="00D7399A" w:rsidRDefault="00D82848" w:rsidP="0013747E">
      <w:pPr>
        <w:spacing w:after="0" w:line="360" w:lineRule="auto"/>
        <w:rPr>
          <w:rFonts w:cs="Tahoma"/>
        </w:rPr>
      </w:pPr>
      <w:r w:rsidRPr="00D7399A">
        <w:rPr>
          <w:rFonts w:cs="Tahoma"/>
        </w:rPr>
        <w:t xml:space="preserve"> </w:t>
      </w:r>
    </w:p>
    <w:p w14:paraId="572DA0FD" w14:textId="77777777" w:rsidR="00D82848" w:rsidRPr="00D7399A" w:rsidRDefault="00D82848" w:rsidP="0013747E">
      <w:pPr>
        <w:spacing w:after="0" w:line="360" w:lineRule="auto"/>
        <w:rPr>
          <w:rFonts w:cs="Tahoma"/>
        </w:rPr>
      </w:pPr>
      <w:r w:rsidRPr="00D7399A">
        <w:rPr>
          <w:rFonts w:cs="Tahoma"/>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C85E879" w14:textId="77777777" w:rsidR="00D82848" w:rsidRPr="00D7399A" w:rsidRDefault="00D82848" w:rsidP="0013747E">
      <w:pPr>
        <w:spacing w:after="0" w:line="360" w:lineRule="auto"/>
        <w:rPr>
          <w:rFonts w:cs="Tahoma"/>
        </w:rPr>
      </w:pPr>
      <w:r w:rsidRPr="00D7399A">
        <w:rPr>
          <w:rFonts w:cs="Tahoma"/>
        </w:rPr>
        <w:t xml:space="preserve"> </w:t>
      </w:r>
    </w:p>
    <w:p w14:paraId="08342647" w14:textId="77777777" w:rsidR="00D82848" w:rsidRPr="00D7399A" w:rsidRDefault="00D82848" w:rsidP="0013747E">
      <w:pPr>
        <w:spacing w:after="0" w:line="360" w:lineRule="auto"/>
        <w:rPr>
          <w:rFonts w:cs="Tahoma"/>
        </w:rPr>
      </w:pPr>
      <w:r w:rsidRPr="00D7399A">
        <w:rPr>
          <w:rFonts w:cs="Tahoma"/>
        </w:rPr>
        <w:t xml:space="preserve">Por ello, excepcionalmente, si un asunto es resuelto con posterioridad a los plazos señalados por la norma debe analizarse la razonabilidad del tiempo necesario para su resolución, atentos a los siguientes criterios:  </w:t>
      </w:r>
    </w:p>
    <w:p w14:paraId="53AD2DBC" w14:textId="77777777" w:rsidR="00D82848" w:rsidRPr="00D7399A" w:rsidRDefault="00D82848" w:rsidP="0013747E">
      <w:pPr>
        <w:spacing w:after="0" w:line="360" w:lineRule="auto"/>
        <w:rPr>
          <w:rFonts w:cs="Tahoma"/>
        </w:rPr>
      </w:pPr>
      <w:r w:rsidRPr="00D7399A">
        <w:rPr>
          <w:rFonts w:cs="Tahoma"/>
        </w:rPr>
        <w:t xml:space="preserve"> </w:t>
      </w:r>
    </w:p>
    <w:p w14:paraId="35C06B20" w14:textId="77777777" w:rsidR="00D82848" w:rsidRPr="00D7399A" w:rsidRDefault="00D82848" w:rsidP="0013747E">
      <w:pPr>
        <w:spacing w:after="0" w:line="360" w:lineRule="auto"/>
        <w:rPr>
          <w:rFonts w:cs="Tahoma"/>
        </w:rPr>
      </w:pPr>
      <w:r w:rsidRPr="00D7399A">
        <w:rPr>
          <w:rFonts w:cs="Tahoma"/>
        </w:rPr>
        <w:t>a)</w:t>
      </w:r>
      <w:r w:rsidRPr="00D7399A">
        <w:rPr>
          <w:rFonts w:cs="Tahoma"/>
        </w:rPr>
        <w:tab/>
        <w:t>Complejidad del asunto: La complejidad de la prueba, la pluralidad de sujetos procesales, el tiempo transcurrido, las características y contexto del recurso.</w:t>
      </w:r>
    </w:p>
    <w:p w14:paraId="31DA7EB2" w14:textId="77777777" w:rsidR="00D82848" w:rsidRPr="00D7399A" w:rsidRDefault="00D82848" w:rsidP="0013747E">
      <w:pPr>
        <w:spacing w:after="0" w:line="360" w:lineRule="auto"/>
        <w:rPr>
          <w:rFonts w:cs="Tahoma"/>
        </w:rPr>
      </w:pPr>
      <w:r w:rsidRPr="00D7399A">
        <w:rPr>
          <w:rFonts w:cs="Tahoma"/>
        </w:rPr>
        <w:lastRenderedPageBreak/>
        <w:t>b)</w:t>
      </w:r>
      <w:r w:rsidRPr="00D7399A">
        <w:rPr>
          <w:rFonts w:cs="Tahoma"/>
        </w:rPr>
        <w:tab/>
        <w:t>Actividad Procesal del interesado: Acciones u omisiones del interesado.</w:t>
      </w:r>
    </w:p>
    <w:p w14:paraId="263B44DD" w14:textId="77777777" w:rsidR="00D82848" w:rsidRPr="00D7399A" w:rsidRDefault="00D82848" w:rsidP="0013747E">
      <w:pPr>
        <w:spacing w:after="0" w:line="360" w:lineRule="auto"/>
        <w:rPr>
          <w:rFonts w:cs="Tahoma"/>
        </w:rPr>
      </w:pPr>
      <w:r w:rsidRPr="00D7399A">
        <w:rPr>
          <w:rFonts w:cs="Tahoma"/>
        </w:rPr>
        <w:t>c)</w:t>
      </w:r>
      <w:r w:rsidRPr="00D7399A">
        <w:rPr>
          <w:rFonts w:cs="Tahoma"/>
        </w:rPr>
        <w:tab/>
        <w:t>Conducta de la Autoridad: Las Acciones u omisiones realizadas en el procedimiento. Así como si la autoridad actuó con la debida diligencia.</w:t>
      </w:r>
    </w:p>
    <w:p w14:paraId="4ACD8FBA" w14:textId="77777777" w:rsidR="00D82848" w:rsidRPr="00D7399A" w:rsidRDefault="00D82848" w:rsidP="0013747E">
      <w:pPr>
        <w:spacing w:after="0" w:line="360" w:lineRule="auto"/>
        <w:rPr>
          <w:rFonts w:cs="Tahoma"/>
        </w:rPr>
      </w:pPr>
      <w:r w:rsidRPr="00D7399A">
        <w:rPr>
          <w:rFonts w:cs="Tahoma"/>
        </w:rPr>
        <w:t>d)</w:t>
      </w:r>
      <w:r w:rsidRPr="00D7399A">
        <w:rPr>
          <w:rFonts w:cs="Tahoma"/>
        </w:rPr>
        <w:tab/>
        <w:t>La afectación generada en la situación jurídica de la persona involucrada en el proceso: Violación a sus derechos humanos.</w:t>
      </w:r>
    </w:p>
    <w:p w14:paraId="4B0FAA50" w14:textId="77777777" w:rsidR="00D82848" w:rsidRPr="00D7399A" w:rsidRDefault="00D82848" w:rsidP="0013747E">
      <w:pPr>
        <w:spacing w:after="0" w:line="360" w:lineRule="auto"/>
        <w:rPr>
          <w:rFonts w:cs="Tahoma"/>
        </w:rPr>
      </w:pPr>
    </w:p>
    <w:p w14:paraId="33058D70" w14:textId="77777777" w:rsidR="00D82848" w:rsidRPr="00D7399A" w:rsidRDefault="00D82848" w:rsidP="0013747E">
      <w:pPr>
        <w:spacing w:after="0" w:line="360" w:lineRule="auto"/>
        <w:rPr>
          <w:rFonts w:cs="Tahoma"/>
        </w:rPr>
      </w:pPr>
      <w:r w:rsidRPr="00D7399A">
        <w:rPr>
          <w:rFonts w:cs="Tahoma"/>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70FDB60" w14:textId="77777777" w:rsidR="00D82848" w:rsidRPr="00D7399A" w:rsidRDefault="00D82848" w:rsidP="0013747E">
      <w:pPr>
        <w:spacing w:after="0" w:line="360" w:lineRule="auto"/>
        <w:rPr>
          <w:rFonts w:cs="Tahoma"/>
        </w:rPr>
      </w:pPr>
      <w:r w:rsidRPr="00D7399A">
        <w:rPr>
          <w:rFonts w:cs="Tahoma"/>
        </w:rPr>
        <w:t xml:space="preserve"> </w:t>
      </w:r>
    </w:p>
    <w:p w14:paraId="365FDBF9" w14:textId="77777777" w:rsidR="00D82848" w:rsidRPr="00D7399A" w:rsidRDefault="00D82848" w:rsidP="0013747E">
      <w:pPr>
        <w:spacing w:after="0" w:line="360" w:lineRule="auto"/>
        <w:rPr>
          <w:rFonts w:cs="Tahoma"/>
        </w:rPr>
      </w:pPr>
      <w:r w:rsidRPr="00D7399A">
        <w:rPr>
          <w:rFonts w:cs="Tahoma"/>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686C117" w14:textId="77777777" w:rsidR="00D82848" w:rsidRPr="00D7399A" w:rsidRDefault="00D82848" w:rsidP="0013747E">
      <w:pPr>
        <w:spacing w:after="0" w:line="360" w:lineRule="auto"/>
        <w:rPr>
          <w:rFonts w:cs="Tahoma"/>
        </w:rPr>
      </w:pPr>
      <w:r w:rsidRPr="00D7399A">
        <w:rPr>
          <w:rFonts w:cs="Tahoma"/>
        </w:rPr>
        <w:t xml:space="preserve"> </w:t>
      </w:r>
    </w:p>
    <w:p w14:paraId="4AAA5CD5" w14:textId="77777777" w:rsidR="00D82848" w:rsidRPr="00D7399A" w:rsidRDefault="00D82848" w:rsidP="0013747E">
      <w:pPr>
        <w:spacing w:after="0" w:line="360" w:lineRule="auto"/>
        <w:rPr>
          <w:rFonts w:cs="Tahoma"/>
        </w:rPr>
      </w:pPr>
      <w:r w:rsidRPr="00D7399A">
        <w:rPr>
          <w:rFonts w:cs="Tahoma"/>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D7399A">
        <w:rPr>
          <w:rFonts w:cs="Tahoma"/>
        </w:rPr>
        <w:lastRenderedPageBreak/>
        <w:t>los términos legales previamente establecidos por la Ley, por tratarse de causas de fuerza mayor.</w:t>
      </w:r>
    </w:p>
    <w:p w14:paraId="04B82A2E" w14:textId="77777777" w:rsidR="00D82848" w:rsidRPr="00D7399A" w:rsidRDefault="00D82848" w:rsidP="0013747E">
      <w:pPr>
        <w:spacing w:after="0" w:line="360" w:lineRule="auto"/>
        <w:rPr>
          <w:rFonts w:cs="Tahoma"/>
        </w:rPr>
      </w:pPr>
    </w:p>
    <w:p w14:paraId="2836CF2D" w14:textId="77777777" w:rsidR="00D82848" w:rsidRPr="00D7399A" w:rsidRDefault="00D82848" w:rsidP="0013747E">
      <w:pPr>
        <w:spacing w:after="0" w:line="360" w:lineRule="auto"/>
        <w:rPr>
          <w:rFonts w:cs="Tahoma"/>
        </w:rPr>
      </w:pPr>
      <w:r w:rsidRPr="00D7399A">
        <w:rPr>
          <w:rFonts w:cs="Tahoma"/>
        </w:rPr>
        <w:t>Al respecto, también son de considerar los criterios sostenidos por el Cuarto Tribunal Colegiado en Materia Administrativa del Primer Circuito, cuyos rubros y datos de identificación son los siguientes:</w:t>
      </w:r>
    </w:p>
    <w:p w14:paraId="59B6A81E" w14:textId="77777777" w:rsidR="00D82848" w:rsidRPr="00D7399A" w:rsidRDefault="00D82848" w:rsidP="0013747E">
      <w:pPr>
        <w:spacing w:after="0" w:line="360" w:lineRule="auto"/>
        <w:rPr>
          <w:rFonts w:cs="Tahoma"/>
        </w:rPr>
      </w:pPr>
      <w:r w:rsidRPr="00D7399A">
        <w:rPr>
          <w:rFonts w:cs="Tahoma"/>
        </w:rPr>
        <w:t xml:space="preserve"> </w:t>
      </w:r>
    </w:p>
    <w:p w14:paraId="4F5C7EA2" w14:textId="77777777" w:rsidR="00D82848" w:rsidRPr="00D7399A" w:rsidRDefault="00D82848" w:rsidP="0013747E">
      <w:pPr>
        <w:spacing w:after="0" w:line="360" w:lineRule="auto"/>
        <w:rPr>
          <w:rFonts w:cs="Tahoma"/>
        </w:rPr>
      </w:pPr>
      <w:r w:rsidRPr="00D7399A">
        <w:rPr>
          <w:rFonts w:cs="Tahoma"/>
        </w:rPr>
        <w:t xml:space="preserve"> “PLAZO RAZONABLE PARA RESOLVER. DIMENSIÓN Y EFECTOS DE ESTE CONCEPTO CUANDO SE ADUCE EXCESIVA CARGA DE TRABAJO.” consultable en el Seminario Judicial de la Federación y su gaceta, con el registro digital 2002351.</w:t>
      </w:r>
    </w:p>
    <w:p w14:paraId="2A72F0BC" w14:textId="77777777" w:rsidR="00D82848" w:rsidRPr="00D7399A" w:rsidRDefault="00D82848" w:rsidP="0013747E">
      <w:pPr>
        <w:spacing w:after="0" w:line="360" w:lineRule="auto"/>
        <w:rPr>
          <w:rFonts w:cs="Tahoma"/>
        </w:rPr>
      </w:pPr>
      <w:r w:rsidRPr="00D7399A">
        <w:rPr>
          <w:rFonts w:cs="Tahoma"/>
        </w:rPr>
        <w:t xml:space="preserve"> </w:t>
      </w:r>
    </w:p>
    <w:p w14:paraId="168A14A5" w14:textId="77777777" w:rsidR="00D82848" w:rsidRPr="00D7399A" w:rsidRDefault="00D82848" w:rsidP="0013747E">
      <w:pPr>
        <w:spacing w:after="0" w:line="360" w:lineRule="auto"/>
        <w:rPr>
          <w:rFonts w:cs="Tahoma"/>
        </w:rPr>
      </w:pPr>
      <w:r w:rsidRPr="00D7399A">
        <w:rPr>
          <w:rFonts w:cs="Tahoma"/>
        </w:rPr>
        <w:t>“PLAZO RAZONABLE PARA RESOLVER. CONCEPTO Y ELEMENTOS QUE LO INTEGRAN A LA LUZ DEL DERECHO INTERNACIONAL DE LOS DERECHOS HUMANOS.”, visible en el Seminario Judicial de la Federación y su gaceta, con el registro digital 2002350.</w:t>
      </w:r>
    </w:p>
    <w:p w14:paraId="4A46C832" w14:textId="77777777" w:rsidR="00D82848" w:rsidRPr="00D7399A" w:rsidRDefault="00D82848" w:rsidP="0013747E">
      <w:pPr>
        <w:spacing w:after="0" w:line="360" w:lineRule="auto"/>
        <w:rPr>
          <w:rFonts w:cs="Tahoma"/>
        </w:rPr>
      </w:pPr>
    </w:p>
    <w:p w14:paraId="187B003B" w14:textId="77777777" w:rsidR="00D82848" w:rsidRPr="00D7399A" w:rsidRDefault="00D82848" w:rsidP="0013747E">
      <w:pPr>
        <w:spacing w:after="0" w:line="360" w:lineRule="auto"/>
        <w:rPr>
          <w:rFonts w:cs="Tahoma"/>
          <w:b/>
          <w:bCs/>
        </w:rPr>
      </w:pPr>
      <w:r w:rsidRPr="00D7399A">
        <w:rPr>
          <w:rFonts w:cs="Tahoma"/>
        </w:rPr>
        <w:t>Por ello, este organismo garante comprometido con la tutela de los derechos humanos confiados señala que este exceso del plazo legal para resolver el presente asunto resulta de carácter excepcional.</w:t>
      </w:r>
    </w:p>
    <w:p w14:paraId="2E6FA92B" w14:textId="77777777" w:rsidR="00D82848" w:rsidRPr="00D7399A" w:rsidRDefault="00D82848" w:rsidP="0013747E">
      <w:pPr>
        <w:spacing w:after="0" w:line="360" w:lineRule="auto"/>
        <w:rPr>
          <w:rFonts w:eastAsia="Palatino Linotype" w:cs="Palatino Linotype"/>
          <w:lang w:val="es-ES"/>
        </w:rPr>
      </w:pPr>
    </w:p>
    <w:p w14:paraId="11E8DC53" w14:textId="2FD27284" w:rsidR="009F3630" w:rsidRPr="00D7399A" w:rsidRDefault="009F3630" w:rsidP="0013747E">
      <w:pPr>
        <w:spacing w:after="0" w:line="360" w:lineRule="auto"/>
        <w:rPr>
          <w:rFonts w:eastAsia="Palatino Linotype" w:cs="Palatino Linotype"/>
          <w:b/>
          <w:bCs/>
        </w:rPr>
      </w:pPr>
      <w:r w:rsidRPr="00D7399A">
        <w:rPr>
          <w:rFonts w:eastAsia="Times New Roman" w:cs="Tahoma"/>
          <w:b/>
          <w:color w:val="auto"/>
          <w:szCs w:val="24"/>
          <w:lang w:eastAsia="es-ES"/>
        </w:rPr>
        <w:t>f) Cierre de instrucción.</w:t>
      </w:r>
      <w:r w:rsidRPr="00D7399A">
        <w:rPr>
          <w:rFonts w:eastAsia="Times New Roman" w:cs="Tahoma"/>
          <w:color w:val="auto"/>
          <w:szCs w:val="24"/>
          <w:lang w:eastAsia="es-ES"/>
        </w:rPr>
        <w:t xml:space="preserve"> Por acuerdo del </w:t>
      </w:r>
      <w:r w:rsidR="00D82848" w:rsidRPr="00D7399A">
        <w:rPr>
          <w:rFonts w:eastAsia="Times New Roman" w:cs="Tahoma"/>
          <w:color w:val="auto"/>
          <w:szCs w:val="24"/>
          <w:lang w:eastAsia="es-ES"/>
        </w:rPr>
        <w:t>catorce</w:t>
      </w:r>
      <w:r w:rsidRPr="00D7399A">
        <w:rPr>
          <w:rFonts w:eastAsia="Times New Roman" w:cs="Tahoma"/>
          <w:color w:val="auto"/>
          <w:szCs w:val="24"/>
          <w:lang w:eastAsia="es-ES"/>
        </w:rPr>
        <w:t xml:space="preserve"> de julio de dos mil veintidós notificado el treinta de mayo del dos mil veintidós ,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Pr="00D7399A">
        <w:rPr>
          <w:rFonts w:eastAsia="Palatino Linotype" w:cs="Palatino Linotype"/>
          <w:lang w:val="es-ES"/>
        </w:rPr>
        <w:t>acto que fue notificado a las partes, mediante el Sistema de Acceso a la Información Mexiquense (SAIMEX), el mismo día.</w:t>
      </w:r>
    </w:p>
    <w:p w14:paraId="2D5908D0" w14:textId="77777777" w:rsidR="009F3630" w:rsidRPr="00D7399A" w:rsidRDefault="009F3630" w:rsidP="0013747E">
      <w:pPr>
        <w:spacing w:after="0" w:line="360" w:lineRule="auto"/>
        <w:rPr>
          <w:rFonts w:eastAsia="Times New Roman" w:cs="Tahoma"/>
          <w:color w:val="auto"/>
          <w:szCs w:val="24"/>
          <w:lang w:eastAsia="es-ES"/>
        </w:rPr>
      </w:pPr>
    </w:p>
    <w:p w14:paraId="4BB3D0EE" w14:textId="77777777" w:rsidR="009F3630" w:rsidRPr="00D7399A" w:rsidRDefault="009F3630" w:rsidP="0013747E">
      <w:pPr>
        <w:spacing w:after="0" w:line="360" w:lineRule="auto"/>
        <w:rPr>
          <w:rFonts w:eastAsia="Times New Roman" w:cs="Tahoma"/>
          <w:color w:val="auto"/>
          <w:szCs w:val="24"/>
          <w:lang w:eastAsia="es-ES"/>
        </w:rPr>
      </w:pPr>
      <w:r w:rsidRPr="00D7399A">
        <w:rPr>
          <w:rFonts w:eastAsia="Times New Roman" w:cs="Tahoma"/>
          <w:color w:val="auto"/>
          <w:szCs w:val="24"/>
          <w:lang w:eastAsia="es-ES"/>
        </w:rPr>
        <w:t xml:space="preserve">Debido a que fue debidamente sustanciado e integrado el expediente electrónico y no existe diligencia pendiente de desahogo, se emite la resolución que conforme a Derecho proceda, de acuerdo con los siguientes: </w:t>
      </w:r>
    </w:p>
    <w:p w14:paraId="4C630B3C" w14:textId="77777777" w:rsidR="009F3630" w:rsidRPr="00D7399A" w:rsidRDefault="009F3630" w:rsidP="0013747E">
      <w:pPr>
        <w:spacing w:after="0" w:line="360" w:lineRule="auto"/>
        <w:contextualSpacing/>
        <w:jc w:val="center"/>
        <w:rPr>
          <w:rFonts w:cs="Tahoma"/>
          <w:b/>
        </w:rPr>
      </w:pPr>
      <w:r w:rsidRPr="00D7399A">
        <w:rPr>
          <w:rFonts w:cs="Tahoma"/>
          <w:b/>
        </w:rPr>
        <w:t>C O N S I D E R A N D O S</w:t>
      </w:r>
    </w:p>
    <w:p w14:paraId="0EB2CF4C" w14:textId="77777777" w:rsidR="009F3630" w:rsidRPr="00D7399A" w:rsidRDefault="009F3630" w:rsidP="0013747E">
      <w:pPr>
        <w:spacing w:after="0" w:line="360" w:lineRule="auto"/>
        <w:contextualSpacing/>
        <w:jc w:val="center"/>
        <w:rPr>
          <w:rFonts w:cs="Tahoma"/>
          <w:b/>
        </w:rPr>
      </w:pPr>
    </w:p>
    <w:p w14:paraId="7CC7498F" w14:textId="77777777" w:rsidR="009F3630" w:rsidRPr="00D7399A" w:rsidRDefault="009F3630" w:rsidP="0013747E">
      <w:pPr>
        <w:autoSpaceDE w:val="0"/>
        <w:autoSpaceDN w:val="0"/>
        <w:adjustRightInd w:val="0"/>
        <w:spacing w:after="0" w:line="360" w:lineRule="auto"/>
        <w:contextualSpacing/>
        <w:rPr>
          <w:rFonts w:cs="Tahoma"/>
          <w:b/>
        </w:rPr>
      </w:pPr>
      <w:r w:rsidRPr="00D7399A">
        <w:rPr>
          <w:rFonts w:eastAsia="Calibri" w:cs="Tahoma"/>
          <w:b/>
          <w:color w:val="000000"/>
          <w:lang w:eastAsia="es-MX"/>
        </w:rPr>
        <w:t>PRIMERO</w:t>
      </w:r>
      <w:r w:rsidRPr="00D7399A">
        <w:rPr>
          <w:rFonts w:eastAsia="Calibri" w:cs="Tahoma"/>
          <w:color w:val="000000"/>
          <w:lang w:eastAsia="es-MX"/>
        </w:rPr>
        <w:t xml:space="preserve">. </w:t>
      </w:r>
      <w:r w:rsidRPr="00D7399A">
        <w:rPr>
          <w:rFonts w:cs="Tahoma"/>
          <w:b/>
        </w:rPr>
        <w:t>Competencia.</w:t>
      </w:r>
    </w:p>
    <w:p w14:paraId="045DE093" w14:textId="77777777" w:rsidR="009F3630" w:rsidRPr="00D7399A" w:rsidRDefault="009F3630" w:rsidP="0013747E">
      <w:pPr>
        <w:autoSpaceDE w:val="0"/>
        <w:autoSpaceDN w:val="0"/>
        <w:adjustRightInd w:val="0"/>
        <w:spacing w:after="0" w:line="360" w:lineRule="auto"/>
        <w:contextualSpacing/>
        <w:rPr>
          <w:rFonts w:cs="Tahoma"/>
          <w:b/>
        </w:rPr>
      </w:pPr>
    </w:p>
    <w:p w14:paraId="207D10FD" w14:textId="77777777" w:rsidR="009F3630" w:rsidRPr="00D7399A" w:rsidRDefault="009F3630" w:rsidP="0013747E">
      <w:pPr>
        <w:spacing w:after="0" w:line="360" w:lineRule="auto"/>
        <w:rPr>
          <w:rFonts w:cs="Tahoma"/>
          <w:shd w:val="clear" w:color="auto" w:fill="FFFFFF"/>
        </w:rPr>
      </w:pPr>
      <w:r w:rsidRPr="00D7399A">
        <w:rPr>
          <w:rFonts w:eastAsia="Calibri" w:cs="Tahoma"/>
          <w:color w:val="000000"/>
          <w:lang w:eastAsia="es-MX"/>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D7399A">
        <w:rPr>
          <w:rFonts w:eastAsia="Calibri"/>
          <w:color w:val="000000"/>
          <w:lang w:eastAsia="es-MX"/>
        </w:rPr>
        <w:t xml:space="preserve"> 7°, </w:t>
      </w:r>
      <w:r w:rsidRPr="00D7399A">
        <w:rPr>
          <w:rFonts w:eastAsia="Calibri" w:cs="Tahoma"/>
          <w:color w:val="000000"/>
          <w:lang w:eastAsia="es-MX"/>
        </w:rPr>
        <w:t>9°, fracciones I y XXIV y 11 del Reglamento Interior del Instituto de Transparencia, Acceso a la Información</w:t>
      </w:r>
      <w:r w:rsidRPr="00D7399A">
        <w:rPr>
          <w:rFonts w:cs="Tahoma"/>
          <w:shd w:val="clear" w:color="auto" w:fill="FFFFFF"/>
        </w:rPr>
        <w:t xml:space="preserve"> Pública y Protección de Datos Personales del Estado de México y Municipios.</w:t>
      </w:r>
    </w:p>
    <w:p w14:paraId="79018C7A" w14:textId="77777777" w:rsidR="009F3630" w:rsidRPr="00D7399A" w:rsidRDefault="009F3630" w:rsidP="0013747E">
      <w:pPr>
        <w:spacing w:after="0" w:line="360" w:lineRule="auto"/>
        <w:contextualSpacing/>
        <w:rPr>
          <w:rFonts w:cs="Tahoma"/>
          <w:shd w:val="clear" w:color="auto" w:fill="FFFFFF"/>
        </w:rPr>
      </w:pPr>
    </w:p>
    <w:p w14:paraId="4B772AF7" w14:textId="77777777" w:rsidR="009F3630" w:rsidRPr="00D7399A" w:rsidRDefault="009F3630" w:rsidP="0013747E">
      <w:pPr>
        <w:autoSpaceDE w:val="0"/>
        <w:autoSpaceDN w:val="0"/>
        <w:adjustRightInd w:val="0"/>
        <w:spacing w:after="0" w:line="360" w:lineRule="auto"/>
        <w:rPr>
          <w:rFonts w:eastAsia="Calibri" w:cs="Tahoma"/>
          <w:color w:val="000000"/>
          <w:lang w:eastAsia="es-MX"/>
        </w:rPr>
      </w:pPr>
      <w:r w:rsidRPr="00D7399A">
        <w:rPr>
          <w:rFonts w:eastAsia="Calibri" w:cs="Tahoma"/>
          <w:b/>
          <w:color w:val="000000"/>
          <w:lang w:eastAsia="es-MX"/>
        </w:rPr>
        <w:t>SEGUNDO</w:t>
      </w:r>
      <w:r w:rsidRPr="00D7399A">
        <w:rPr>
          <w:rFonts w:eastAsia="Calibri" w:cs="Tahoma"/>
          <w:color w:val="000000"/>
          <w:lang w:eastAsia="es-MX"/>
        </w:rPr>
        <w:t xml:space="preserve">. </w:t>
      </w:r>
      <w:r w:rsidRPr="00D7399A">
        <w:rPr>
          <w:rFonts w:eastAsia="Calibri" w:cs="Tahoma"/>
          <w:b/>
          <w:color w:val="000000"/>
          <w:lang w:eastAsia="es-MX"/>
        </w:rPr>
        <w:t>Causales de improcedencia y sobreseimiento.</w:t>
      </w:r>
      <w:r w:rsidRPr="00D7399A">
        <w:rPr>
          <w:rFonts w:eastAsia="Calibri" w:cs="Tahoma"/>
          <w:color w:val="000000"/>
          <w:lang w:eastAsia="es-MX"/>
        </w:rPr>
        <w:t xml:space="preserve"> </w:t>
      </w:r>
    </w:p>
    <w:p w14:paraId="35B82F4E" w14:textId="77777777" w:rsidR="009F3630" w:rsidRPr="00D7399A" w:rsidRDefault="009F3630" w:rsidP="0013747E">
      <w:pPr>
        <w:autoSpaceDE w:val="0"/>
        <w:autoSpaceDN w:val="0"/>
        <w:adjustRightInd w:val="0"/>
        <w:spacing w:after="0" w:line="360" w:lineRule="auto"/>
        <w:rPr>
          <w:rFonts w:eastAsia="Calibri" w:cs="Tahoma"/>
          <w:color w:val="000000"/>
          <w:lang w:eastAsia="es-MX"/>
        </w:rPr>
      </w:pPr>
    </w:p>
    <w:p w14:paraId="75FB9A8D" w14:textId="77777777" w:rsidR="009F3630" w:rsidRPr="00D7399A" w:rsidRDefault="009F3630" w:rsidP="0013747E">
      <w:pPr>
        <w:autoSpaceDE w:val="0"/>
        <w:autoSpaceDN w:val="0"/>
        <w:adjustRightInd w:val="0"/>
        <w:spacing w:after="0" w:line="360" w:lineRule="auto"/>
        <w:rPr>
          <w:rFonts w:eastAsia="Calibri" w:cs="Tahoma"/>
          <w:color w:val="000000"/>
          <w:lang w:eastAsia="es-MX"/>
        </w:rPr>
      </w:pPr>
      <w:r w:rsidRPr="00D7399A">
        <w:rPr>
          <w:rFonts w:eastAsia="Calibri" w:cs="Tahoma"/>
          <w:color w:val="000000"/>
          <w:lang w:eastAsia="es-MX"/>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w:t>
      </w:r>
      <w:r w:rsidRPr="00D7399A">
        <w:rPr>
          <w:rFonts w:eastAsia="Calibri" w:cs="Tahoma"/>
          <w:color w:val="000000"/>
          <w:lang w:eastAsia="es-MX"/>
        </w:rPr>
        <w:lastRenderedPageBreak/>
        <w:t>deberá ser desechado cualquier Recurso de Revisión que actualice alguno de los supuestos establecidos en el artículo 191 de la Ley de Transparencia y Acceso a la Información Pública del Estado de México y Municipios, por ser improcedente.</w:t>
      </w:r>
    </w:p>
    <w:p w14:paraId="5064FD8C" w14:textId="77777777" w:rsidR="009F3630" w:rsidRPr="00D7399A" w:rsidRDefault="009F3630" w:rsidP="0013747E">
      <w:pPr>
        <w:autoSpaceDE w:val="0"/>
        <w:autoSpaceDN w:val="0"/>
        <w:adjustRightInd w:val="0"/>
        <w:spacing w:after="0" w:line="360" w:lineRule="auto"/>
        <w:rPr>
          <w:rFonts w:eastAsia="Calibri" w:cs="Tahoma"/>
          <w:color w:val="000000"/>
          <w:lang w:eastAsia="es-MX"/>
        </w:rPr>
      </w:pPr>
    </w:p>
    <w:p w14:paraId="4D5FB41B" w14:textId="77777777" w:rsidR="009F3630" w:rsidRPr="00D7399A" w:rsidRDefault="009F3630" w:rsidP="0013747E">
      <w:pPr>
        <w:autoSpaceDE w:val="0"/>
        <w:autoSpaceDN w:val="0"/>
        <w:adjustRightInd w:val="0"/>
        <w:spacing w:after="0" w:line="360" w:lineRule="auto"/>
        <w:rPr>
          <w:rFonts w:eastAsia="Calibri" w:cs="Tahoma"/>
          <w:color w:val="000000"/>
          <w:lang w:eastAsia="es-MX"/>
        </w:rPr>
      </w:pPr>
      <w:r w:rsidRPr="00D7399A">
        <w:rPr>
          <w:rFonts w:eastAsia="Calibri" w:cs="Tahoma"/>
          <w:color w:val="000000"/>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6B8D5E40" w14:textId="77777777" w:rsidR="009F3630" w:rsidRPr="00D7399A" w:rsidRDefault="009F3630" w:rsidP="0013747E">
      <w:pPr>
        <w:spacing w:after="0" w:line="360" w:lineRule="auto"/>
        <w:rPr>
          <w:rFonts w:eastAsia="Calibri" w:cs="Tahoma"/>
          <w:b/>
          <w:lang w:eastAsia="es-ES_tradnl"/>
        </w:rPr>
      </w:pPr>
    </w:p>
    <w:p w14:paraId="2965B36A" w14:textId="77777777" w:rsidR="009F3630" w:rsidRPr="00D7399A" w:rsidRDefault="009F3630" w:rsidP="0013747E">
      <w:pPr>
        <w:spacing w:after="0" w:line="360" w:lineRule="auto"/>
        <w:rPr>
          <w:rFonts w:eastAsia="Calibri" w:cs="Tahoma"/>
          <w:b/>
          <w:lang w:eastAsia="es-ES_tradnl"/>
        </w:rPr>
      </w:pPr>
      <w:r w:rsidRPr="00D7399A">
        <w:rPr>
          <w:rFonts w:eastAsia="Calibri" w:cs="Tahoma"/>
          <w:b/>
          <w:lang w:eastAsia="es-ES_tradnl"/>
        </w:rPr>
        <w:t>Causales de sobreseimiento.</w:t>
      </w:r>
    </w:p>
    <w:p w14:paraId="3DA0AE38" w14:textId="77777777" w:rsidR="009F3630" w:rsidRPr="00D7399A" w:rsidRDefault="009F3630" w:rsidP="0013747E">
      <w:pPr>
        <w:spacing w:after="0" w:line="360" w:lineRule="auto"/>
        <w:rPr>
          <w:rFonts w:eastAsia="Calibri" w:cs="Tahoma"/>
          <w:lang w:eastAsia="es-ES_tradnl"/>
        </w:rPr>
      </w:pPr>
    </w:p>
    <w:p w14:paraId="58486379" w14:textId="77777777" w:rsidR="009F3630" w:rsidRPr="00D7399A" w:rsidRDefault="009F3630" w:rsidP="0013747E">
      <w:pPr>
        <w:spacing w:after="0" w:line="360" w:lineRule="auto"/>
        <w:rPr>
          <w:rFonts w:eastAsia="Calibri" w:cs="Tahoma"/>
          <w:lang w:eastAsia="es-ES_tradnl"/>
        </w:rPr>
      </w:pPr>
      <w:r w:rsidRPr="00D7399A">
        <w:rPr>
          <w:rFonts w:eastAsia="Calibri" w:cs="Tahoma"/>
          <w:lang w:eastAsia="es-ES_tradnl"/>
        </w:rPr>
        <w:t>Por lo que hace a las causales de sobreseimiento, del análisis realizado por este Instituto, se advierte que</w:t>
      </w:r>
      <w:r w:rsidRPr="00D7399A">
        <w:rPr>
          <w:rFonts w:eastAsia="Calibri" w:cs="Tahoma"/>
          <w:b/>
          <w:lang w:eastAsia="es-ES_tradnl"/>
        </w:rPr>
        <w:t xml:space="preserve"> no se actualiza ninguna de las previstas por el artículo 192 de la Ley de Transparencia y Acceso a la Información Pública del Estado de México y Municipios; </w:t>
      </w:r>
      <w:r w:rsidRPr="00D7399A">
        <w:rPr>
          <w:rFonts w:cs="Tahoma"/>
        </w:rPr>
        <w:t xml:space="preserve">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 </w:t>
      </w:r>
      <w:r w:rsidRPr="00D7399A">
        <w:rPr>
          <w:rFonts w:eastAsia="Calibri" w:cs="Tahoma"/>
          <w:bCs/>
          <w:lang w:eastAsia="es-ES_tradnl"/>
        </w:rPr>
        <w:t xml:space="preserve">Por tales motivos, </w:t>
      </w:r>
      <w:r w:rsidRPr="00D7399A">
        <w:rPr>
          <w:rFonts w:eastAsia="Calibri" w:cs="Tahoma"/>
          <w:lang w:eastAsia="es-ES_tradnl"/>
        </w:rPr>
        <w:t xml:space="preserve">se considera procedente entrar al fondo del presente asunto. </w:t>
      </w:r>
    </w:p>
    <w:p w14:paraId="6C1CFD95" w14:textId="77777777" w:rsidR="009F3630" w:rsidRPr="00D7399A" w:rsidRDefault="009F3630" w:rsidP="0013747E">
      <w:pPr>
        <w:spacing w:after="0" w:line="360" w:lineRule="auto"/>
        <w:contextualSpacing/>
        <w:rPr>
          <w:rFonts w:cs="Tahoma"/>
          <w:shd w:val="clear" w:color="auto" w:fill="FFFFFF"/>
        </w:rPr>
      </w:pPr>
    </w:p>
    <w:p w14:paraId="2F393B29" w14:textId="77777777" w:rsidR="009F3630" w:rsidRPr="00D7399A" w:rsidRDefault="009F3630" w:rsidP="0013747E">
      <w:pPr>
        <w:tabs>
          <w:tab w:val="left" w:pos="4962"/>
        </w:tabs>
        <w:spacing w:after="0" w:line="360" w:lineRule="auto"/>
        <w:rPr>
          <w:rFonts w:eastAsia="Calibri" w:cs="Tahoma"/>
          <w:b/>
          <w:iCs/>
          <w:lang w:val="es-ES" w:eastAsia="es-ES_tradnl"/>
        </w:rPr>
      </w:pPr>
      <w:r w:rsidRPr="00D7399A">
        <w:rPr>
          <w:rFonts w:eastAsia="Calibri" w:cs="Tahoma"/>
          <w:b/>
          <w:iCs/>
          <w:lang w:val="es-ES" w:eastAsia="es-ES_tradnl"/>
        </w:rPr>
        <w:t xml:space="preserve">TERCERO. Determinación de la Controversia. </w:t>
      </w:r>
    </w:p>
    <w:p w14:paraId="419F5B74" w14:textId="77777777" w:rsidR="009F3630" w:rsidRPr="00D7399A" w:rsidRDefault="009F3630" w:rsidP="0013747E">
      <w:pPr>
        <w:tabs>
          <w:tab w:val="left" w:pos="4962"/>
        </w:tabs>
        <w:spacing w:after="0" w:line="360" w:lineRule="auto"/>
        <w:rPr>
          <w:rFonts w:eastAsia="Calibri" w:cs="Tahoma"/>
          <w:b/>
          <w:iCs/>
          <w:lang w:val="es-ES" w:eastAsia="es-ES_tradnl"/>
        </w:rPr>
      </w:pPr>
    </w:p>
    <w:p w14:paraId="19843687" w14:textId="77777777" w:rsidR="009F3630" w:rsidRPr="00D7399A" w:rsidRDefault="009F3630" w:rsidP="0013747E">
      <w:pPr>
        <w:tabs>
          <w:tab w:val="left" w:pos="4962"/>
        </w:tabs>
        <w:spacing w:after="0" w:line="360" w:lineRule="auto"/>
        <w:rPr>
          <w:rFonts w:eastAsia="Calibri" w:cs="Tahoma"/>
          <w:iCs/>
          <w:lang w:val="es-ES" w:eastAsia="es-ES_tradnl"/>
        </w:rPr>
      </w:pPr>
      <w:r w:rsidRPr="00D7399A">
        <w:rPr>
          <w:rFonts w:eastAsia="Times New Roman" w:cs="Tahoma"/>
          <w:color w:val="auto"/>
          <w:szCs w:val="24"/>
          <w:lang w:eastAsia="es-ES"/>
        </w:rPr>
        <w:t>Con el objeto de ilustrar la controversia planteada, resulta conveniente precisar, que una</w:t>
      </w:r>
      <w:r w:rsidRPr="00D7399A">
        <w:rPr>
          <w:rFonts w:eastAsia="Calibri" w:cs="Tahoma"/>
          <w:iCs/>
          <w:lang w:val="es-ES" w:eastAsia="es-ES_tradnl"/>
        </w:rPr>
        <w:t xml:space="preserve"> vez realizado el estudio de las constancias que integran el expediente en que se actúa, se desprende </w:t>
      </w:r>
      <w:r w:rsidRPr="00D7399A">
        <w:rPr>
          <w:rFonts w:eastAsia="Calibri" w:cs="Tahoma"/>
          <w:iCs/>
          <w:lang w:val="es-ES" w:eastAsia="es-ES_tradnl"/>
        </w:rPr>
        <w:lastRenderedPageBreak/>
        <w:t xml:space="preserve">que el Particular solicitó de manera digital y a través del </w:t>
      </w:r>
      <w:r w:rsidRPr="00D7399A">
        <w:rPr>
          <w:rFonts w:eastAsia="Times New Roman" w:cs="Tahoma"/>
          <w:color w:val="auto"/>
          <w:szCs w:val="24"/>
          <w:lang w:eastAsia="es-ES"/>
        </w:rPr>
        <w:t>Sistema de Acceso a la Información Mexiquense (SAIMEX)</w:t>
      </w:r>
      <w:r w:rsidRPr="00D7399A">
        <w:rPr>
          <w:rFonts w:eastAsia="Calibri" w:cs="Tahoma"/>
          <w:iCs/>
          <w:lang w:val="es-ES" w:eastAsia="es-ES_tradnl"/>
        </w:rPr>
        <w:t xml:space="preserve"> al Ayuntamiento de Chimalhuacán la siguiente información:</w:t>
      </w:r>
    </w:p>
    <w:p w14:paraId="002C942A" w14:textId="77777777" w:rsidR="009F3630" w:rsidRPr="00D7399A" w:rsidRDefault="009F3630" w:rsidP="0013747E">
      <w:pPr>
        <w:tabs>
          <w:tab w:val="left" w:pos="4962"/>
        </w:tabs>
        <w:spacing w:after="0" w:line="360" w:lineRule="auto"/>
        <w:rPr>
          <w:rFonts w:eastAsia="Calibri" w:cs="Tahoma"/>
          <w:iCs/>
          <w:lang w:val="es-ES" w:eastAsia="es-ES_tradnl"/>
        </w:rPr>
      </w:pPr>
    </w:p>
    <w:p w14:paraId="5D478FB2" w14:textId="4F893EA4" w:rsidR="000F10FE" w:rsidRPr="00D7399A" w:rsidRDefault="000F10FE" w:rsidP="0013747E">
      <w:pPr>
        <w:pStyle w:val="Prrafodelista"/>
        <w:numPr>
          <w:ilvl w:val="0"/>
          <w:numId w:val="18"/>
        </w:numPr>
        <w:tabs>
          <w:tab w:val="left" w:pos="4962"/>
        </w:tabs>
        <w:spacing w:line="360" w:lineRule="auto"/>
        <w:jc w:val="both"/>
        <w:rPr>
          <w:rFonts w:ascii="Palatino Linotype" w:hAnsi="Palatino Linotype" w:cs="Arial"/>
          <w:bCs/>
        </w:rPr>
      </w:pPr>
      <w:r w:rsidRPr="00D7399A">
        <w:rPr>
          <w:rFonts w:ascii="Palatino Linotype" w:eastAsia="Calibri" w:hAnsi="Palatino Linotype" w:cs="Tahoma"/>
          <w:iCs/>
          <w:lang w:val="es-ES" w:eastAsia="es-ES_tradnl"/>
        </w:rPr>
        <w:t>L</w:t>
      </w:r>
      <w:r w:rsidR="009F3630" w:rsidRPr="00D7399A">
        <w:rPr>
          <w:rFonts w:ascii="Palatino Linotype" w:eastAsia="Calibri" w:hAnsi="Palatino Linotype" w:cs="Tahoma"/>
          <w:iCs/>
          <w:lang w:val="es-ES" w:eastAsia="es-ES_tradnl"/>
        </w:rPr>
        <w:t>os registros, procesos</w:t>
      </w:r>
      <w:r w:rsidRPr="00D7399A">
        <w:rPr>
          <w:rFonts w:ascii="Palatino Linotype" w:eastAsia="Calibri" w:hAnsi="Palatino Linotype" w:cs="Tahoma"/>
          <w:iCs/>
          <w:lang w:val="es-ES" w:eastAsia="es-ES_tradnl"/>
        </w:rPr>
        <w:t xml:space="preserve"> y </w:t>
      </w:r>
      <w:r w:rsidR="009F3630" w:rsidRPr="00D7399A">
        <w:rPr>
          <w:rFonts w:ascii="Palatino Linotype" w:eastAsia="Calibri" w:hAnsi="Palatino Linotype" w:cs="Tahoma"/>
          <w:iCs/>
          <w:lang w:val="es-ES" w:eastAsia="es-ES_tradnl"/>
        </w:rPr>
        <w:t>procedimientos que implementa para la organización de archivos</w:t>
      </w:r>
      <w:r w:rsidRPr="00D7399A">
        <w:rPr>
          <w:rFonts w:ascii="Palatino Linotype" w:eastAsia="Calibri" w:hAnsi="Palatino Linotype" w:cs="Tahoma"/>
          <w:iCs/>
          <w:lang w:val="es-ES" w:eastAsia="es-ES_tradnl"/>
        </w:rPr>
        <w:t>.</w:t>
      </w:r>
    </w:p>
    <w:p w14:paraId="493CCECC" w14:textId="263B5625" w:rsidR="009F3630" w:rsidRPr="00D7399A" w:rsidRDefault="000F10FE" w:rsidP="0013747E">
      <w:pPr>
        <w:pStyle w:val="Prrafodelista"/>
        <w:numPr>
          <w:ilvl w:val="0"/>
          <w:numId w:val="18"/>
        </w:numPr>
        <w:tabs>
          <w:tab w:val="left" w:pos="4962"/>
        </w:tabs>
        <w:spacing w:line="360" w:lineRule="auto"/>
        <w:jc w:val="both"/>
        <w:rPr>
          <w:rFonts w:ascii="Palatino Linotype" w:hAnsi="Palatino Linotype" w:cs="Arial"/>
          <w:bCs/>
        </w:rPr>
      </w:pPr>
      <w:r w:rsidRPr="00D7399A">
        <w:rPr>
          <w:rFonts w:ascii="Palatino Linotype" w:eastAsia="Calibri" w:hAnsi="Palatino Linotype" w:cs="Tahoma"/>
          <w:iCs/>
          <w:lang w:val="es-ES" w:eastAsia="es-ES_tradnl"/>
        </w:rPr>
        <w:t>C</w:t>
      </w:r>
      <w:r w:rsidR="009F3630" w:rsidRPr="00D7399A">
        <w:rPr>
          <w:rFonts w:ascii="Palatino Linotype" w:eastAsia="Calibri" w:hAnsi="Palatino Linotype" w:cs="Tahoma"/>
          <w:iCs/>
          <w:lang w:val="es-ES" w:eastAsia="es-ES_tradnl"/>
        </w:rPr>
        <w:t>omprobante de estudios, habilidades y experiencia como titular del archivo</w:t>
      </w:r>
      <w:r w:rsidRPr="00D7399A">
        <w:rPr>
          <w:rFonts w:ascii="Palatino Linotype" w:eastAsia="Calibri" w:hAnsi="Palatino Linotype" w:cs="Tahoma"/>
          <w:iCs/>
          <w:lang w:val="es-ES" w:eastAsia="es-ES_tradnl"/>
        </w:rPr>
        <w:t>.</w:t>
      </w:r>
    </w:p>
    <w:p w14:paraId="3CD64326" w14:textId="77777777" w:rsidR="009F3630" w:rsidRPr="00D7399A" w:rsidRDefault="009F3630" w:rsidP="0013747E">
      <w:pPr>
        <w:spacing w:after="0" w:line="360" w:lineRule="auto"/>
        <w:ind w:left="567" w:right="567"/>
        <w:rPr>
          <w:rFonts w:eastAsia="Times New Roman" w:cs="Arial"/>
          <w:bCs/>
          <w:color w:val="auto"/>
          <w:lang w:eastAsia="es-ES"/>
        </w:rPr>
      </w:pPr>
      <w:r w:rsidRPr="00D7399A">
        <w:rPr>
          <w:rFonts w:eastAsia="Times New Roman" w:cs="Arial"/>
          <w:bCs/>
          <w:color w:val="auto"/>
          <w:lang w:eastAsia="es-ES"/>
        </w:rPr>
        <w:t xml:space="preserve"> </w:t>
      </w:r>
    </w:p>
    <w:p w14:paraId="02DAE545" w14:textId="10C67181" w:rsidR="009F3630" w:rsidRPr="00D7399A" w:rsidRDefault="009F3630" w:rsidP="0013747E">
      <w:pPr>
        <w:tabs>
          <w:tab w:val="left" w:pos="0"/>
        </w:tabs>
        <w:spacing w:after="0" w:line="360" w:lineRule="auto"/>
        <w:ind w:right="49"/>
        <w:rPr>
          <w:rFonts w:eastAsia="Times New Roman" w:cs="Arial"/>
          <w:bCs/>
          <w:color w:val="auto"/>
          <w:lang w:eastAsia="es-ES"/>
        </w:rPr>
      </w:pPr>
      <w:r w:rsidRPr="00D7399A">
        <w:rPr>
          <w:rFonts w:eastAsia="Times New Roman" w:cs="Arial"/>
          <w:bCs/>
          <w:color w:val="auto"/>
          <w:lang w:eastAsia="es-ES"/>
        </w:rPr>
        <w:t xml:space="preserve">En respuesta, el Sujeto Obligado, hace entrega de un </w:t>
      </w:r>
      <w:r w:rsidR="000F10FE" w:rsidRPr="00D7399A">
        <w:rPr>
          <w:rFonts w:eastAsia="Times New Roman" w:cs="Arial"/>
          <w:bCs/>
          <w:color w:val="auto"/>
          <w:lang w:eastAsia="es-ES"/>
        </w:rPr>
        <w:t>documento que</w:t>
      </w:r>
      <w:r w:rsidRPr="00D7399A">
        <w:rPr>
          <w:rFonts w:eastAsia="Times New Roman" w:cs="Arial"/>
          <w:bCs/>
          <w:color w:val="auto"/>
          <w:lang w:eastAsia="es-ES"/>
        </w:rPr>
        <w:t xml:space="preserve"> consta de cuatro fojas donde </w:t>
      </w:r>
      <w:r w:rsidR="000F10FE" w:rsidRPr="00D7399A">
        <w:rPr>
          <w:rFonts w:eastAsia="Times New Roman" w:cs="Arial"/>
          <w:bCs/>
          <w:color w:val="auto"/>
          <w:lang w:eastAsia="es-ES"/>
        </w:rPr>
        <w:t xml:space="preserve">de manera central, respondió a través de expresar que sus procesos y procedimientos, surgen de la Ley General de Archivos; asimismo, adjuntó </w:t>
      </w:r>
      <w:r w:rsidRPr="00D7399A">
        <w:rPr>
          <w:rFonts w:eastAsia="Times New Roman" w:cs="Arial"/>
          <w:bCs/>
          <w:color w:val="auto"/>
          <w:lang w:eastAsia="es-ES"/>
        </w:rPr>
        <w:t xml:space="preserve">un certificado emitido por la </w:t>
      </w:r>
      <w:r w:rsidR="000F10FE" w:rsidRPr="00D7399A">
        <w:rPr>
          <w:rFonts w:eastAsia="Times New Roman" w:cs="Arial"/>
          <w:bCs/>
          <w:color w:val="auto"/>
          <w:lang w:eastAsia="es-ES"/>
        </w:rPr>
        <w:t>Secretaría de la Defensa Nacional, donde</w:t>
      </w:r>
      <w:r w:rsidRPr="00D7399A">
        <w:rPr>
          <w:rFonts w:eastAsia="Times New Roman" w:cs="Arial"/>
          <w:bCs/>
          <w:color w:val="auto"/>
          <w:lang w:eastAsia="es-ES"/>
        </w:rPr>
        <w:t xml:space="preserve"> se avala al sargento por haber tomado un curso en formación de sargentos archivista</w:t>
      </w:r>
      <w:r w:rsidR="000F10FE" w:rsidRPr="00D7399A">
        <w:rPr>
          <w:rFonts w:eastAsia="Times New Roman" w:cs="Arial"/>
          <w:bCs/>
          <w:color w:val="auto"/>
          <w:lang w:eastAsia="es-ES"/>
        </w:rPr>
        <w:t>s, documento que se encuentra reproducido en los antecedentes.</w:t>
      </w:r>
    </w:p>
    <w:p w14:paraId="229A4117" w14:textId="77777777" w:rsidR="009F3630" w:rsidRPr="00D7399A" w:rsidRDefault="009F3630" w:rsidP="0013747E">
      <w:pPr>
        <w:tabs>
          <w:tab w:val="left" w:pos="0"/>
        </w:tabs>
        <w:spacing w:after="0" w:line="360" w:lineRule="auto"/>
        <w:ind w:right="49"/>
        <w:rPr>
          <w:rFonts w:eastAsia="Times New Roman" w:cs="Arial"/>
          <w:bCs/>
          <w:color w:val="auto"/>
          <w:lang w:eastAsia="es-ES"/>
        </w:rPr>
      </w:pPr>
    </w:p>
    <w:p w14:paraId="12BFCB9A" w14:textId="394D8060" w:rsidR="009F3630" w:rsidRPr="00D7399A" w:rsidRDefault="009F3630" w:rsidP="0013747E">
      <w:pPr>
        <w:tabs>
          <w:tab w:val="left" w:pos="0"/>
        </w:tabs>
        <w:spacing w:after="0" w:line="360" w:lineRule="auto"/>
        <w:ind w:right="49"/>
        <w:rPr>
          <w:color w:val="000000"/>
        </w:rPr>
      </w:pPr>
      <w:r w:rsidRPr="00D7399A">
        <w:rPr>
          <w:rFonts w:eastAsia="Times New Roman" w:cs="Arial"/>
          <w:bCs/>
          <w:color w:val="auto"/>
          <w:lang w:eastAsia="es-ES"/>
        </w:rPr>
        <w:t xml:space="preserve">El Particular se inconformó </w:t>
      </w:r>
      <w:r w:rsidR="000F10FE" w:rsidRPr="00D7399A">
        <w:rPr>
          <w:rFonts w:eastAsia="Times New Roman" w:cs="Arial"/>
          <w:bCs/>
          <w:color w:val="auto"/>
          <w:lang w:eastAsia="es-ES"/>
        </w:rPr>
        <w:t xml:space="preserve">del total de la información. Por lo que respecta a los procesos y procedimientos instaurados al interior del Sujeto Obligado, expresó que no está pidiendo la Ley, sino el actuar al interior del Sujeto Obligado y por cuanto refiere a los estudios del Titular, refirió que </w:t>
      </w:r>
      <w:r w:rsidRPr="00D7399A">
        <w:rPr>
          <w:color w:val="000000"/>
        </w:rPr>
        <w:t>no exhibe título</w:t>
      </w:r>
      <w:r w:rsidR="000F10FE" w:rsidRPr="00D7399A">
        <w:rPr>
          <w:color w:val="000000"/>
        </w:rPr>
        <w:t xml:space="preserve"> y </w:t>
      </w:r>
      <w:proofErr w:type="spellStart"/>
      <w:r w:rsidR="000F10FE" w:rsidRPr="00D7399A">
        <w:rPr>
          <w:color w:val="000000"/>
        </w:rPr>
        <w:t>el</w:t>
      </w:r>
      <w:proofErr w:type="spellEnd"/>
      <w:r w:rsidR="000F10FE" w:rsidRPr="00D7399A">
        <w:rPr>
          <w:color w:val="000000"/>
        </w:rPr>
        <w:t xml:space="preserve"> requiere el título.</w:t>
      </w:r>
      <w:r w:rsidR="00402788" w:rsidRPr="00D7399A">
        <w:rPr>
          <w:color w:val="000000"/>
        </w:rPr>
        <w:t xml:space="preserve"> </w:t>
      </w:r>
    </w:p>
    <w:p w14:paraId="62F29EEC" w14:textId="77777777" w:rsidR="009F3630" w:rsidRPr="00D7399A" w:rsidRDefault="009F3630" w:rsidP="0013747E">
      <w:pPr>
        <w:tabs>
          <w:tab w:val="left" w:pos="0"/>
        </w:tabs>
        <w:spacing w:after="0" w:line="360" w:lineRule="auto"/>
        <w:ind w:right="49"/>
        <w:rPr>
          <w:color w:val="000000"/>
        </w:rPr>
      </w:pPr>
    </w:p>
    <w:p w14:paraId="10C7A49F" w14:textId="1C8BB849" w:rsidR="009F3630" w:rsidRPr="00D7399A" w:rsidRDefault="009F3630" w:rsidP="0013747E">
      <w:pPr>
        <w:tabs>
          <w:tab w:val="left" w:pos="0"/>
        </w:tabs>
        <w:spacing w:after="0" w:line="360" w:lineRule="auto"/>
        <w:ind w:right="49"/>
        <w:rPr>
          <w:rFonts w:eastAsia="Calibri" w:cs="Tahoma"/>
          <w:iCs/>
          <w:lang w:eastAsia="es-ES_tradnl"/>
        </w:rPr>
      </w:pPr>
      <w:r w:rsidRPr="00D7399A">
        <w:rPr>
          <w:rFonts w:eastAsia="Times New Roman" w:cs="Arial"/>
          <w:bCs/>
          <w:color w:val="auto"/>
          <w:lang w:eastAsia="es-ES"/>
        </w:rPr>
        <w:t xml:space="preserve">Sobre la respuesta del Sujeto Obligado </w:t>
      </w:r>
      <w:r w:rsidRPr="00D7399A">
        <w:rPr>
          <w:rFonts w:eastAsia="Calibri" w:cs="Tahoma"/>
          <w:iCs/>
          <w:lang w:val="es-ES" w:eastAsia="es-ES_tradnl"/>
        </w:rPr>
        <w:t>se actualiza la causal de procedencia contemplada en el artículo 179, fracción V</w:t>
      </w:r>
      <w:r w:rsidR="00402788" w:rsidRPr="00D7399A">
        <w:rPr>
          <w:rFonts w:eastAsia="Calibri" w:cs="Tahoma"/>
          <w:iCs/>
          <w:lang w:val="es-ES" w:eastAsia="es-ES_tradnl"/>
        </w:rPr>
        <w:t xml:space="preserve"> y VI</w:t>
      </w:r>
      <w:r w:rsidRPr="00D7399A">
        <w:rPr>
          <w:rFonts w:eastAsia="Calibri" w:cs="Tahoma"/>
          <w:iCs/>
          <w:lang w:val="es-ES" w:eastAsia="es-ES_tradnl"/>
        </w:rPr>
        <w:t xml:space="preserve">, de la Ley de Transparencia y Acceso a la Información Pública del Estado de México y Municipios, que contempla que el recurso de revisión es un medio de protección que procederá en contra de </w:t>
      </w:r>
      <w:r w:rsidRPr="00D7399A">
        <w:rPr>
          <w:rFonts w:eastAsia="Calibri" w:cs="Tahoma"/>
          <w:b/>
          <w:bCs/>
          <w:iCs/>
          <w:lang w:val="es-ES" w:eastAsia="es-ES_tradnl"/>
        </w:rPr>
        <w:t>–</w:t>
      </w:r>
      <w:r w:rsidR="00402788" w:rsidRPr="00D7399A">
        <w:rPr>
          <w:b/>
        </w:rPr>
        <w:t>l</w:t>
      </w:r>
      <w:r w:rsidRPr="00D7399A">
        <w:rPr>
          <w:b/>
        </w:rPr>
        <w:t>a entrega de la información incompleta</w:t>
      </w:r>
      <w:r w:rsidRPr="00D7399A">
        <w:rPr>
          <w:rFonts w:eastAsia="Calibri" w:cs="Tahoma"/>
          <w:b/>
          <w:bCs/>
          <w:iCs/>
          <w:lang w:val="es-ES" w:eastAsia="es-ES_tradnl"/>
        </w:rPr>
        <w:t>-</w:t>
      </w:r>
      <w:r w:rsidR="00402788" w:rsidRPr="00D7399A">
        <w:rPr>
          <w:rFonts w:eastAsia="Calibri" w:cs="Tahoma"/>
          <w:b/>
          <w:bCs/>
          <w:iCs/>
          <w:lang w:val="es-ES" w:eastAsia="es-ES_tradnl"/>
        </w:rPr>
        <w:t xml:space="preserve"> </w:t>
      </w:r>
      <w:r w:rsidR="00402788" w:rsidRPr="00D7399A">
        <w:rPr>
          <w:rFonts w:eastAsia="Calibri" w:cs="Tahoma"/>
          <w:iCs/>
          <w:lang w:val="es-ES" w:eastAsia="es-ES_tradnl"/>
        </w:rPr>
        <w:t>y</w:t>
      </w:r>
      <w:r w:rsidR="00402788" w:rsidRPr="00D7399A">
        <w:rPr>
          <w:rFonts w:eastAsia="Calibri" w:cs="Tahoma"/>
          <w:b/>
          <w:bCs/>
          <w:iCs/>
          <w:lang w:val="es-ES" w:eastAsia="es-ES_tradnl"/>
        </w:rPr>
        <w:t xml:space="preserve"> -la entrega de información que no corresponda con lo solicitado-</w:t>
      </w:r>
      <w:r w:rsidRPr="00D7399A">
        <w:rPr>
          <w:rFonts w:eastAsia="Calibri" w:cs="Tahoma"/>
          <w:b/>
          <w:bCs/>
          <w:iCs/>
          <w:lang w:val="es-ES" w:eastAsia="es-ES_tradnl"/>
        </w:rPr>
        <w:t>.</w:t>
      </w:r>
    </w:p>
    <w:p w14:paraId="560315EB" w14:textId="77777777" w:rsidR="009F3630" w:rsidRPr="00D7399A" w:rsidRDefault="009F3630" w:rsidP="0013747E">
      <w:pPr>
        <w:tabs>
          <w:tab w:val="left" w:pos="4962"/>
        </w:tabs>
        <w:spacing w:after="0" w:line="360" w:lineRule="auto"/>
        <w:rPr>
          <w:rFonts w:eastAsia="Calibri" w:cs="Tahoma"/>
          <w:iCs/>
          <w:lang w:eastAsia="es-ES_tradnl"/>
        </w:rPr>
      </w:pPr>
    </w:p>
    <w:p w14:paraId="4F6CAE03" w14:textId="77777777" w:rsidR="009F3630" w:rsidRPr="00D7399A" w:rsidRDefault="009F3630" w:rsidP="0013747E">
      <w:pPr>
        <w:spacing w:after="0" w:line="360" w:lineRule="auto"/>
        <w:ind w:right="-93"/>
        <w:rPr>
          <w:rFonts w:cs="Tahoma"/>
          <w:b/>
        </w:rPr>
      </w:pPr>
      <w:r w:rsidRPr="00D7399A">
        <w:rPr>
          <w:rFonts w:cs="Tahoma"/>
          <w:b/>
          <w:lang w:val="es-ES"/>
        </w:rPr>
        <w:t xml:space="preserve">CUARTO. </w:t>
      </w:r>
      <w:r w:rsidRPr="00D7399A">
        <w:rPr>
          <w:rFonts w:cs="Tahoma"/>
          <w:b/>
        </w:rPr>
        <w:t>Marco normativo aplicable en materia de transparencia y acceso a la información pública.</w:t>
      </w:r>
    </w:p>
    <w:p w14:paraId="175C9A89" w14:textId="77777777" w:rsidR="009F3630" w:rsidRPr="00D7399A" w:rsidRDefault="009F3630" w:rsidP="0013747E">
      <w:pPr>
        <w:spacing w:after="0" w:line="360" w:lineRule="auto"/>
        <w:contextualSpacing/>
        <w:rPr>
          <w:rFonts w:cs="Tahoma"/>
        </w:rPr>
      </w:pPr>
    </w:p>
    <w:p w14:paraId="56A12D65" w14:textId="77777777" w:rsidR="009F3630" w:rsidRPr="00D7399A" w:rsidRDefault="009F3630" w:rsidP="0013747E">
      <w:pPr>
        <w:widowControl w:val="0"/>
        <w:spacing w:after="0" w:line="360" w:lineRule="auto"/>
        <w:contextualSpacing/>
        <w:rPr>
          <w:rFonts w:cs="Tahoma"/>
        </w:rPr>
      </w:pPr>
      <w:r w:rsidRPr="00D7399A">
        <w:rPr>
          <w:rFonts w:cs="Tahoma"/>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0575B4E" w14:textId="77777777" w:rsidR="009F3630" w:rsidRPr="00D7399A" w:rsidRDefault="009F3630" w:rsidP="0013747E">
      <w:pPr>
        <w:widowControl w:val="0"/>
        <w:spacing w:after="0" w:line="360" w:lineRule="auto"/>
        <w:contextualSpacing/>
        <w:rPr>
          <w:rFonts w:cs="Tahoma"/>
        </w:rPr>
      </w:pPr>
    </w:p>
    <w:p w14:paraId="32566A1F" w14:textId="77777777" w:rsidR="009F3630" w:rsidRPr="00D7399A" w:rsidRDefault="009F3630" w:rsidP="0013747E">
      <w:pPr>
        <w:spacing w:after="0" w:line="360" w:lineRule="auto"/>
        <w:ind w:right="-28"/>
        <w:contextualSpacing/>
        <w:rPr>
          <w:rFonts w:eastAsia="Calibri" w:cs="Tahoma"/>
          <w:bCs/>
        </w:rPr>
      </w:pPr>
      <w:r w:rsidRPr="00D7399A">
        <w:rPr>
          <w:rFonts w:eastAsia="Calibri" w:cs="Tahoma"/>
          <w:bC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3831F63D" w14:textId="77777777" w:rsidR="009F3630" w:rsidRPr="00D7399A" w:rsidRDefault="009F3630" w:rsidP="0013747E">
      <w:pPr>
        <w:spacing w:after="0" w:line="360" w:lineRule="auto"/>
        <w:ind w:right="-28"/>
        <w:contextualSpacing/>
        <w:rPr>
          <w:rFonts w:eastAsia="Calibri" w:cs="Tahoma"/>
          <w:bCs/>
        </w:rPr>
      </w:pPr>
      <w:r w:rsidRPr="00D7399A">
        <w:rPr>
          <w:rFonts w:eastAsia="Calibri" w:cs="Tahoma"/>
          <w:bCs/>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6FC05541" w14:textId="77777777" w:rsidR="009F3630" w:rsidRPr="00D7399A" w:rsidRDefault="009F3630" w:rsidP="0013747E">
      <w:pPr>
        <w:spacing w:after="0" w:line="360" w:lineRule="auto"/>
        <w:ind w:right="-28"/>
        <w:contextualSpacing/>
        <w:rPr>
          <w:rFonts w:eastAsia="Calibri" w:cs="Tahoma"/>
          <w:bCs/>
        </w:rPr>
      </w:pPr>
    </w:p>
    <w:p w14:paraId="40938950" w14:textId="77777777" w:rsidR="009F3630" w:rsidRPr="00D7399A" w:rsidRDefault="009F3630" w:rsidP="0013747E">
      <w:pPr>
        <w:spacing w:after="0" w:line="360" w:lineRule="auto"/>
        <w:ind w:right="-28"/>
        <w:contextualSpacing/>
        <w:rPr>
          <w:rFonts w:eastAsia="Calibri" w:cs="Tahoma"/>
          <w:bCs/>
        </w:rPr>
      </w:pPr>
      <w:r w:rsidRPr="00D7399A">
        <w:rPr>
          <w:rFonts w:eastAsia="Calibri" w:cs="Tahoma"/>
          <w:bCs/>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7078EB6" w14:textId="77777777" w:rsidR="009F3630" w:rsidRPr="00D7399A" w:rsidRDefault="009F3630" w:rsidP="0013747E">
      <w:pPr>
        <w:spacing w:after="0" w:line="360" w:lineRule="auto"/>
        <w:ind w:right="-28"/>
        <w:contextualSpacing/>
        <w:rPr>
          <w:rFonts w:eastAsia="Calibri" w:cs="Tahoma"/>
          <w:bCs/>
        </w:rPr>
      </w:pPr>
    </w:p>
    <w:p w14:paraId="77FAD559" w14:textId="77777777" w:rsidR="009F3630" w:rsidRPr="00D7399A" w:rsidRDefault="009F3630" w:rsidP="0013747E">
      <w:pPr>
        <w:spacing w:after="0" w:line="360" w:lineRule="auto"/>
      </w:pPr>
      <w:r w:rsidRPr="00D7399A">
        <w:t>Por su parte, la Ley de Transparencia y Acceso a la Información Pública del Estado de México y Municipios (Reglamentaria del artículo 5° de la Constitución Local), establece lo siguiente:</w:t>
      </w:r>
    </w:p>
    <w:p w14:paraId="6CD7B3A3" w14:textId="77777777" w:rsidR="009F3630" w:rsidRPr="00D7399A" w:rsidRDefault="009F3630" w:rsidP="0013747E">
      <w:pPr>
        <w:spacing w:after="0" w:line="360" w:lineRule="auto"/>
        <w:rPr>
          <w:rFonts w:cs="Tahoma"/>
        </w:rPr>
      </w:pPr>
    </w:p>
    <w:p w14:paraId="2A135B3E" w14:textId="77777777" w:rsidR="009F3630" w:rsidRPr="00D7399A" w:rsidRDefault="009F3630" w:rsidP="0013747E">
      <w:pPr>
        <w:spacing w:after="0" w:line="360" w:lineRule="auto"/>
        <w:rPr>
          <w:rFonts w:cs="Tahoma"/>
        </w:rPr>
      </w:pPr>
      <w:r w:rsidRPr="00D7399A">
        <w:rPr>
          <w:rFonts w:cs="Tahoma"/>
        </w:rPr>
        <w:t>El artículo 12, que, quienes generen, recopilen, administren, manejen, procesen, archiven o conserven información pública serán responsables de la misma.</w:t>
      </w:r>
    </w:p>
    <w:p w14:paraId="43A02A12" w14:textId="77777777" w:rsidR="009F3630" w:rsidRPr="00D7399A" w:rsidRDefault="009F3630" w:rsidP="0013747E">
      <w:pPr>
        <w:spacing w:after="0" w:line="360" w:lineRule="auto"/>
        <w:rPr>
          <w:rFonts w:cs="Tahoma"/>
        </w:rPr>
      </w:pPr>
    </w:p>
    <w:p w14:paraId="727AD87E" w14:textId="77777777" w:rsidR="009F3630" w:rsidRPr="00D7399A" w:rsidRDefault="009F3630" w:rsidP="0013747E">
      <w:pPr>
        <w:spacing w:after="0" w:line="360" w:lineRule="auto"/>
        <w:rPr>
          <w:rFonts w:cs="Tahoma"/>
        </w:rPr>
      </w:pPr>
      <w:r w:rsidRPr="00D7399A">
        <w:rPr>
          <w:rFonts w:cs="Tahoma"/>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6DD03F73" w14:textId="77777777" w:rsidR="009F3630" w:rsidRPr="00D7399A" w:rsidRDefault="009F3630" w:rsidP="0013747E">
      <w:pPr>
        <w:spacing w:after="0" w:line="360" w:lineRule="auto"/>
        <w:rPr>
          <w:rFonts w:cs="Tahoma"/>
        </w:rPr>
      </w:pPr>
    </w:p>
    <w:p w14:paraId="691F0B59" w14:textId="7F439DCD" w:rsidR="009F3630" w:rsidRPr="00D7399A" w:rsidRDefault="009F3630" w:rsidP="0013747E">
      <w:pPr>
        <w:spacing w:after="0" w:line="360" w:lineRule="auto"/>
        <w:rPr>
          <w:rFonts w:cs="Tahoma"/>
        </w:rPr>
      </w:pPr>
      <w:r w:rsidRPr="00D7399A">
        <w:rPr>
          <w:rFonts w:cs="Tahoma"/>
        </w:rPr>
        <w:t>El artículo 19,</w:t>
      </w:r>
      <w:r w:rsidR="00402788" w:rsidRPr="00D7399A">
        <w:rPr>
          <w:rFonts w:cs="Tahoma"/>
        </w:rPr>
        <w:t xml:space="preserve"> señala</w:t>
      </w:r>
      <w:r w:rsidRPr="00D7399A">
        <w:rPr>
          <w:rFonts w:cs="Tahoma"/>
        </w:rPr>
        <w:t xml:space="preserve">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70336D0" w14:textId="77777777" w:rsidR="009F3630" w:rsidRPr="00D7399A" w:rsidRDefault="009F3630" w:rsidP="0013747E">
      <w:pPr>
        <w:spacing w:after="0" w:line="360" w:lineRule="auto"/>
        <w:rPr>
          <w:rFonts w:cs="Tahoma"/>
        </w:rPr>
      </w:pPr>
    </w:p>
    <w:p w14:paraId="17C37C25" w14:textId="77777777" w:rsidR="009F3630" w:rsidRPr="00D7399A" w:rsidRDefault="009F3630" w:rsidP="0013747E">
      <w:pPr>
        <w:spacing w:after="0" w:line="360" w:lineRule="auto"/>
        <w:ind w:right="-93"/>
        <w:rPr>
          <w:rFonts w:cs="Tahoma"/>
          <w:b/>
          <w:lang w:val="es-ES"/>
        </w:rPr>
      </w:pPr>
      <w:r w:rsidRPr="00D7399A">
        <w:rPr>
          <w:rFonts w:cs="Tahoma"/>
          <w:b/>
          <w:lang w:val="es-ES"/>
        </w:rPr>
        <w:t>QUINTO. Estudio de Fondo.</w:t>
      </w:r>
    </w:p>
    <w:p w14:paraId="417E60C2" w14:textId="77777777" w:rsidR="009F3630" w:rsidRPr="00D7399A" w:rsidRDefault="009F3630" w:rsidP="0013747E">
      <w:pPr>
        <w:spacing w:after="0" w:line="360" w:lineRule="auto"/>
        <w:ind w:right="-93"/>
        <w:rPr>
          <w:rFonts w:cs="Tahoma"/>
          <w:b/>
          <w:lang w:val="es-ES"/>
        </w:rPr>
      </w:pPr>
    </w:p>
    <w:p w14:paraId="2852D559" w14:textId="5F0E16FC" w:rsidR="009F3630" w:rsidRPr="00D7399A" w:rsidRDefault="009F3630" w:rsidP="0013747E">
      <w:pPr>
        <w:spacing w:after="0" w:line="360" w:lineRule="auto"/>
        <w:ind w:right="-93"/>
        <w:rPr>
          <w:rFonts w:cs="Tahoma"/>
          <w:bCs/>
          <w:lang w:val="es-ES"/>
        </w:rPr>
      </w:pPr>
      <w:r w:rsidRPr="00D7399A">
        <w:rPr>
          <w:rFonts w:cs="Tahoma"/>
          <w:bCs/>
          <w:lang w:val="es-ES"/>
        </w:rPr>
        <w:t xml:space="preserve">En principio es de suma importancia señalar los objetivos de la Ley de Transparencia y Acceso a la Información Pública del Estado de México y Municipios, en relación con la obligación de acceso por parte de los Sujetos Obligados, los cuales se encuentran establecidos en el </w:t>
      </w:r>
      <w:r w:rsidR="000B7392" w:rsidRPr="00D7399A">
        <w:rPr>
          <w:rFonts w:cs="Tahoma"/>
          <w:bCs/>
          <w:lang w:val="es-ES"/>
        </w:rPr>
        <w:t>artículo</w:t>
      </w:r>
      <w:r w:rsidRPr="00D7399A">
        <w:rPr>
          <w:rFonts w:cs="Tahoma"/>
          <w:bCs/>
          <w:lang w:val="es-ES"/>
        </w:rPr>
        <w:t xml:space="preserve"> 2° de dicho ordenamiento jurídico y son los siguientes:</w:t>
      </w:r>
    </w:p>
    <w:p w14:paraId="0CCF717B" w14:textId="77777777" w:rsidR="009F3630" w:rsidRPr="00D7399A" w:rsidRDefault="009F3630" w:rsidP="0013747E">
      <w:pPr>
        <w:spacing w:after="0" w:line="360" w:lineRule="auto"/>
        <w:ind w:right="-93"/>
        <w:rPr>
          <w:rFonts w:cs="Tahoma"/>
          <w:bCs/>
          <w:lang w:val="es-ES"/>
        </w:rPr>
      </w:pPr>
    </w:p>
    <w:p w14:paraId="0D412D5D" w14:textId="77777777" w:rsidR="009F3630" w:rsidRPr="00D7399A" w:rsidRDefault="009F3630" w:rsidP="0013747E">
      <w:pPr>
        <w:pStyle w:val="Prrafodelista"/>
        <w:numPr>
          <w:ilvl w:val="0"/>
          <w:numId w:val="1"/>
        </w:numPr>
        <w:spacing w:line="360" w:lineRule="auto"/>
        <w:ind w:right="-93"/>
        <w:jc w:val="both"/>
        <w:rPr>
          <w:rFonts w:cs="Tahoma"/>
          <w:bCs/>
          <w:lang w:val="es-ES"/>
        </w:rPr>
      </w:pPr>
      <w:r w:rsidRPr="00D7399A">
        <w:rPr>
          <w:rFonts w:ascii="Palatino Linotype" w:hAnsi="Palatino Linotype" w:cs="Tahoma"/>
          <w:bCs/>
          <w:lang w:val="es-ES"/>
        </w:rPr>
        <w:t>Proveer lo necesario para garantizar a toda persona el derecho de acceso a la información pública a través de procedimientos sencillos, expeditos, oportunos y gratuitos.</w:t>
      </w:r>
    </w:p>
    <w:p w14:paraId="18760CAC" w14:textId="77777777" w:rsidR="009F3630" w:rsidRPr="00D7399A" w:rsidRDefault="009F3630" w:rsidP="0013747E">
      <w:pPr>
        <w:pStyle w:val="Prrafodelista"/>
        <w:spacing w:line="360" w:lineRule="auto"/>
        <w:ind w:right="-93"/>
        <w:jc w:val="both"/>
        <w:rPr>
          <w:rFonts w:cs="Tahoma"/>
          <w:bCs/>
          <w:lang w:val="es-ES"/>
        </w:rPr>
      </w:pPr>
    </w:p>
    <w:p w14:paraId="03D0EBB1" w14:textId="77777777" w:rsidR="009F3630" w:rsidRPr="00D7399A" w:rsidRDefault="009F3630" w:rsidP="0013747E">
      <w:pPr>
        <w:pStyle w:val="Prrafodelista"/>
        <w:numPr>
          <w:ilvl w:val="0"/>
          <w:numId w:val="1"/>
        </w:numPr>
        <w:spacing w:line="360" w:lineRule="auto"/>
        <w:ind w:right="-93"/>
        <w:jc w:val="both"/>
        <w:rPr>
          <w:rFonts w:cs="Tahoma"/>
          <w:bCs/>
          <w:lang w:val="es-ES"/>
        </w:rPr>
      </w:pPr>
      <w:r w:rsidRPr="00D7399A">
        <w:rPr>
          <w:rFonts w:ascii="Palatino Linotype" w:hAnsi="Palatino Linotype" w:cs="Tahoma"/>
          <w:bCs/>
          <w:lang w:val="es-ES"/>
        </w:rPr>
        <w:t>Transparentar la gestión pública, mediante la difusión de la información generada por los Sujetos Obligados.</w:t>
      </w:r>
    </w:p>
    <w:p w14:paraId="00EEAA8A" w14:textId="77777777" w:rsidR="009F3630" w:rsidRPr="00D7399A" w:rsidRDefault="009F3630" w:rsidP="0013747E">
      <w:pPr>
        <w:pStyle w:val="Prrafodelista"/>
        <w:spacing w:line="360" w:lineRule="auto"/>
        <w:ind w:right="-93"/>
        <w:jc w:val="both"/>
        <w:rPr>
          <w:rFonts w:cs="Tahoma"/>
          <w:bCs/>
          <w:lang w:val="es-ES"/>
        </w:rPr>
      </w:pPr>
    </w:p>
    <w:p w14:paraId="5F111D50" w14:textId="77777777" w:rsidR="009F3630" w:rsidRPr="00D7399A" w:rsidRDefault="009F3630" w:rsidP="0013747E">
      <w:pPr>
        <w:pStyle w:val="Prrafodelista"/>
        <w:numPr>
          <w:ilvl w:val="0"/>
          <w:numId w:val="1"/>
        </w:numPr>
        <w:spacing w:line="360" w:lineRule="auto"/>
        <w:ind w:right="-93"/>
        <w:jc w:val="both"/>
        <w:rPr>
          <w:rFonts w:cs="Tahoma"/>
          <w:bCs/>
          <w:lang w:val="es-ES"/>
        </w:rPr>
      </w:pPr>
      <w:r w:rsidRPr="00D7399A">
        <w:rPr>
          <w:rFonts w:ascii="Palatino Linotype" w:hAnsi="Palatino Linotype" w:cs="Tahoma"/>
          <w:bCs/>
          <w:lang w:val="es-ES"/>
        </w:rPr>
        <w:t xml:space="preserve">Promover, fomentar y difundir la cultura de la transparencia en el ejercicio de la función pública, el acceso a la información y la participación ciudadana, así como, la rendición de cuentas. </w:t>
      </w:r>
    </w:p>
    <w:p w14:paraId="2E9E7436" w14:textId="77777777" w:rsidR="009F3630" w:rsidRPr="00D7399A" w:rsidRDefault="009F3630" w:rsidP="0013747E">
      <w:pPr>
        <w:spacing w:after="0" w:line="360" w:lineRule="auto"/>
        <w:rPr>
          <w:rFonts w:cs="Tahoma"/>
          <w:lang w:val="es-ES"/>
        </w:rPr>
      </w:pPr>
    </w:p>
    <w:p w14:paraId="0FDCFB03" w14:textId="77777777" w:rsidR="009F3630" w:rsidRPr="00D7399A" w:rsidRDefault="009F3630" w:rsidP="0013747E">
      <w:pPr>
        <w:spacing w:after="0" w:line="360" w:lineRule="auto"/>
        <w:rPr>
          <w:rFonts w:cs="Tahoma"/>
          <w:lang w:val="es-ES"/>
        </w:rPr>
      </w:pPr>
    </w:p>
    <w:p w14:paraId="2B9648D4" w14:textId="77777777" w:rsidR="009F3630" w:rsidRPr="00D7399A" w:rsidRDefault="009F3630" w:rsidP="0013747E">
      <w:pPr>
        <w:spacing w:after="0" w:line="360" w:lineRule="auto"/>
        <w:ind w:right="-93"/>
        <w:rPr>
          <w:rFonts w:eastAsia="Calibri" w:cs="Tahoma"/>
          <w:bCs/>
        </w:rPr>
      </w:pPr>
      <w:r w:rsidRPr="00D7399A">
        <w:rPr>
          <w:rFonts w:eastAsia="Calibri" w:cs="Tahoma"/>
          <w:bCs/>
        </w:rPr>
        <w:lastRenderedPageBreak/>
        <w:t xml:space="preserve">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3F74C355" w14:textId="77777777" w:rsidR="009F3630" w:rsidRPr="00D7399A" w:rsidRDefault="009F3630" w:rsidP="0013747E">
      <w:pPr>
        <w:spacing w:after="0" w:line="360" w:lineRule="auto"/>
        <w:rPr>
          <w:rFonts w:cs="Tahoma"/>
          <w:lang w:val="es-ES"/>
        </w:rPr>
      </w:pPr>
    </w:p>
    <w:p w14:paraId="7D76774E" w14:textId="77777777" w:rsidR="009F3630" w:rsidRPr="00D7399A" w:rsidRDefault="009F3630" w:rsidP="0013747E">
      <w:pPr>
        <w:spacing w:after="0" w:line="360" w:lineRule="auto"/>
        <w:rPr>
          <w:rFonts w:cs="Tahoma"/>
          <w:lang w:val="es-ES"/>
        </w:rPr>
      </w:pPr>
      <w:r w:rsidRPr="00D7399A">
        <w:rPr>
          <w:rFonts w:cs="Tahoma"/>
          <w:lang w:val="es-ES"/>
        </w:rPr>
        <w:t>Expuestas las posturas, se procede al análisis del agravio hecho valer por el ahora Recurrente, referente a la entrega de información incompleta.</w:t>
      </w:r>
    </w:p>
    <w:p w14:paraId="44CBECF6" w14:textId="77777777" w:rsidR="009F3630" w:rsidRPr="00D7399A" w:rsidRDefault="009F3630" w:rsidP="0013747E">
      <w:pPr>
        <w:spacing w:after="0" w:line="360" w:lineRule="auto"/>
        <w:rPr>
          <w:rFonts w:cs="Tahoma"/>
          <w:lang w:val="es-ES"/>
        </w:rPr>
      </w:pPr>
    </w:p>
    <w:p w14:paraId="5E4E7C7F" w14:textId="6D61CDC4" w:rsidR="009F3630" w:rsidRPr="00D7399A" w:rsidRDefault="009F3630" w:rsidP="0013747E">
      <w:pPr>
        <w:spacing w:after="0" w:line="360" w:lineRule="auto"/>
        <w:rPr>
          <w:rFonts w:cs="Tahoma"/>
          <w:lang w:val="es-ES"/>
        </w:rPr>
      </w:pPr>
      <w:r w:rsidRPr="00D7399A">
        <w:rPr>
          <w:rFonts w:cs="Tahoma"/>
          <w:lang w:val="es-ES"/>
        </w:rPr>
        <w:t xml:space="preserve">Conforme a lo anterior, conviene primeramente entrar al estudio de la </w:t>
      </w:r>
      <w:r w:rsidR="00382AFA" w:rsidRPr="00D7399A">
        <w:rPr>
          <w:rFonts w:cs="Tahoma"/>
          <w:lang w:val="es-ES"/>
        </w:rPr>
        <w:t>solicitud realizada por el Particular; al respecto se identifican dos puntos de la solicitud, ambos fueron controvertidos por el Particular, por lo que deberán ser objeto de estudio:</w:t>
      </w:r>
    </w:p>
    <w:p w14:paraId="5C1FDA47" w14:textId="4D05BC38" w:rsidR="00382AFA" w:rsidRPr="00D7399A" w:rsidRDefault="00382AFA" w:rsidP="0013747E">
      <w:pPr>
        <w:spacing w:after="0" w:line="360" w:lineRule="auto"/>
        <w:rPr>
          <w:rFonts w:cs="Tahoma"/>
          <w:lang w:val="es-ES"/>
        </w:rPr>
      </w:pPr>
    </w:p>
    <w:p w14:paraId="06718AB7" w14:textId="38910A06" w:rsidR="00382AFA" w:rsidRPr="00D7399A" w:rsidRDefault="00382AFA" w:rsidP="0013747E">
      <w:pPr>
        <w:pStyle w:val="Prrafodelista"/>
        <w:numPr>
          <w:ilvl w:val="0"/>
          <w:numId w:val="20"/>
        </w:numPr>
        <w:tabs>
          <w:tab w:val="left" w:pos="4962"/>
        </w:tabs>
        <w:spacing w:line="360" w:lineRule="auto"/>
        <w:jc w:val="both"/>
        <w:rPr>
          <w:rFonts w:ascii="Palatino Linotype" w:hAnsi="Palatino Linotype" w:cs="Arial"/>
          <w:b/>
          <w:bCs/>
        </w:rPr>
      </w:pPr>
      <w:r w:rsidRPr="00D7399A">
        <w:rPr>
          <w:rFonts w:ascii="Palatino Linotype" w:eastAsia="Calibri" w:hAnsi="Palatino Linotype" w:cs="Tahoma"/>
          <w:b/>
          <w:bCs/>
          <w:iCs/>
          <w:lang w:val="es-ES" w:eastAsia="es-ES_tradnl"/>
        </w:rPr>
        <w:t>Los registros, procesos y procedimientos que implementa para la organización de archivos.</w:t>
      </w:r>
    </w:p>
    <w:p w14:paraId="008333BD" w14:textId="77777777" w:rsidR="00382AFA" w:rsidRPr="00D7399A" w:rsidRDefault="00382AFA" w:rsidP="0013747E">
      <w:pPr>
        <w:spacing w:after="0" w:line="360" w:lineRule="auto"/>
        <w:rPr>
          <w:rFonts w:cs="Tahoma"/>
          <w:lang w:val="es-ES"/>
        </w:rPr>
      </w:pPr>
    </w:p>
    <w:p w14:paraId="6E70196A" w14:textId="7FC4E3B6" w:rsidR="00382AFA" w:rsidRPr="00D7399A" w:rsidRDefault="00382AFA" w:rsidP="0013747E">
      <w:pPr>
        <w:spacing w:after="0" w:line="360" w:lineRule="auto"/>
        <w:rPr>
          <w:rFonts w:cs="Tahoma"/>
          <w:lang w:val="es-ES"/>
        </w:rPr>
      </w:pPr>
      <w:r w:rsidRPr="00D7399A">
        <w:rPr>
          <w:rFonts w:cs="Tahoma"/>
          <w:lang w:val="es-ES"/>
        </w:rPr>
        <w:t>Sobre este punto, el Particular se inconformó, al señalar que el Sujeto Obligado se limitó a entregar artículos de la Ley General de Archivos, lo que fue controvertido por el Particular, en el sentido de que su requerimiento se centra en la manera en la cual, al interior del Sujeto Obligado, realizan dichas acciones.</w:t>
      </w:r>
    </w:p>
    <w:p w14:paraId="3F60BB86" w14:textId="7D06C7A3" w:rsidR="00382AFA" w:rsidRPr="00D7399A" w:rsidRDefault="00382AFA" w:rsidP="0013747E">
      <w:pPr>
        <w:spacing w:after="0" w:line="360" w:lineRule="auto"/>
        <w:rPr>
          <w:rFonts w:cs="Tahoma"/>
          <w:lang w:val="es-ES"/>
        </w:rPr>
      </w:pPr>
    </w:p>
    <w:p w14:paraId="0825AEC1" w14:textId="389711B6" w:rsidR="00382AFA" w:rsidRPr="00D7399A" w:rsidRDefault="00382AFA" w:rsidP="0013747E">
      <w:pPr>
        <w:spacing w:after="0" w:line="360" w:lineRule="auto"/>
        <w:rPr>
          <w:rFonts w:cs="Tahoma"/>
          <w:lang w:val="es-ES"/>
        </w:rPr>
      </w:pPr>
      <w:r w:rsidRPr="00D7399A">
        <w:rPr>
          <w:rFonts w:cs="Tahoma"/>
          <w:lang w:val="es-ES"/>
        </w:rPr>
        <w:t xml:space="preserve">Es entonces que identificamos que tal afirmación es procedente, toda vez que la Ley General de Archivos, contempla la existencia de un documento que rige el actuar de los Sujetos </w:t>
      </w:r>
      <w:r w:rsidRPr="00D7399A">
        <w:rPr>
          <w:rFonts w:cs="Tahoma"/>
          <w:lang w:val="es-ES"/>
        </w:rPr>
        <w:lastRenderedPageBreak/>
        <w:t xml:space="preserve">Obligados, en torno a la </w:t>
      </w:r>
      <w:r w:rsidR="00607661" w:rsidRPr="00D7399A">
        <w:rPr>
          <w:rFonts w:cs="Tahoma"/>
          <w:lang w:val="es-ES"/>
        </w:rPr>
        <w:t>planeación</w:t>
      </w:r>
      <w:r w:rsidRPr="00D7399A">
        <w:rPr>
          <w:rFonts w:cs="Tahoma"/>
          <w:lang w:val="es-ES"/>
        </w:rPr>
        <w:t xml:space="preserve"> archivística y </w:t>
      </w:r>
      <w:r w:rsidR="00607661" w:rsidRPr="00D7399A">
        <w:rPr>
          <w:rFonts w:cs="Tahoma"/>
          <w:lang w:val="es-ES"/>
        </w:rPr>
        <w:t>que,</w:t>
      </w:r>
      <w:r w:rsidRPr="00D7399A">
        <w:rPr>
          <w:rFonts w:cs="Tahoma"/>
          <w:lang w:val="es-ES"/>
        </w:rPr>
        <w:t xml:space="preserve"> por tanto, rige procesos y procedimientos, que es el Programa Anual de Desarrollo Archivístico.</w:t>
      </w:r>
    </w:p>
    <w:p w14:paraId="168F57E6" w14:textId="142BD1CC" w:rsidR="00607661" w:rsidRPr="00D7399A" w:rsidRDefault="00607661" w:rsidP="0013747E">
      <w:pPr>
        <w:spacing w:after="0" w:line="360" w:lineRule="auto"/>
        <w:rPr>
          <w:rFonts w:cs="Tahoma"/>
          <w:lang w:val="es-ES"/>
        </w:rPr>
      </w:pPr>
    </w:p>
    <w:p w14:paraId="077DE43F" w14:textId="4547B443" w:rsidR="00607661" w:rsidRPr="00D7399A" w:rsidRDefault="00607661" w:rsidP="0013747E">
      <w:pPr>
        <w:spacing w:after="0" w:line="360" w:lineRule="auto"/>
        <w:rPr>
          <w:rFonts w:cs="Tahoma"/>
          <w:lang w:val="es-ES"/>
        </w:rPr>
      </w:pPr>
      <w:r w:rsidRPr="00D7399A">
        <w:rPr>
          <w:rFonts w:cs="Tahoma"/>
          <w:lang w:val="es-ES"/>
        </w:rPr>
        <w:t xml:space="preserve">Este programa anual, es descrito por </w:t>
      </w:r>
      <w:proofErr w:type="spellStart"/>
      <w:r w:rsidRPr="00D7399A">
        <w:rPr>
          <w:rFonts w:cs="Tahoma"/>
          <w:lang w:val="es-ES"/>
        </w:rPr>
        <w:t>lo</w:t>
      </w:r>
      <w:proofErr w:type="spellEnd"/>
      <w:r w:rsidRPr="00D7399A">
        <w:rPr>
          <w:rFonts w:cs="Tahoma"/>
          <w:lang w:val="es-ES"/>
        </w:rPr>
        <w:t xml:space="preserve"> artículos 24 y 25 de la Ley General de Archivos, como el documento que contiene los elementos de planeación, programación y evaluación para el desarrollo de los archivos y que define las prioridades institucionales integrando los recursos </w:t>
      </w:r>
    </w:p>
    <w:p w14:paraId="6AB4599E" w14:textId="328A35E8" w:rsidR="00607661" w:rsidRPr="00D7399A" w:rsidRDefault="00607661" w:rsidP="0013747E">
      <w:pPr>
        <w:spacing w:after="0" w:line="360" w:lineRule="auto"/>
        <w:rPr>
          <w:rFonts w:cs="Tahoma"/>
          <w:lang w:val="es-ES"/>
        </w:rPr>
      </w:pPr>
      <w:r w:rsidRPr="00D7399A">
        <w:rPr>
          <w:rFonts w:cs="Tahoma"/>
          <w:lang w:val="es-ES"/>
        </w:rPr>
        <w:t xml:space="preserve">económicos, tecnológicos y operativos disponibles así como también contiene los programas </w:t>
      </w:r>
      <w:r w:rsidR="003108E1" w:rsidRPr="00D7399A">
        <w:rPr>
          <w:rFonts w:cs="Tahoma"/>
          <w:lang w:val="es-ES"/>
        </w:rPr>
        <w:t>de organización</w:t>
      </w:r>
      <w:r w:rsidRPr="00D7399A">
        <w:rPr>
          <w:rFonts w:cs="Tahoma"/>
          <w:lang w:val="es-ES"/>
        </w:rPr>
        <w:t xml:space="preserve"> y capacitación en gestión documental y administración de archivos </w:t>
      </w:r>
      <w:r w:rsidR="003108E1" w:rsidRPr="00D7399A">
        <w:rPr>
          <w:rFonts w:cs="Tahoma"/>
          <w:lang w:val="es-ES"/>
        </w:rPr>
        <w:t>e</w:t>
      </w:r>
      <w:r w:rsidRPr="00D7399A">
        <w:rPr>
          <w:rFonts w:cs="Tahoma"/>
          <w:lang w:val="es-ES"/>
        </w:rPr>
        <w:t xml:space="preserve"> </w:t>
      </w:r>
      <w:r w:rsidR="003108E1" w:rsidRPr="00D7399A">
        <w:rPr>
          <w:rFonts w:cs="Tahoma"/>
          <w:lang w:val="es-ES"/>
        </w:rPr>
        <w:t xml:space="preserve">incluye </w:t>
      </w:r>
      <w:r w:rsidRPr="00D7399A">
        <w:rPr>
          <w:rFonts w:cs="Tahoma"/>
          <w:lang w:val="es-ES"/>
        </w:rPr>
        <w:t>mecanismos para su consulta, seguridad de la información y procedimientos para la generación,</w:t>
      </w:r>
      <w:r w:rsidR="003108E1" w:rsidRPr="00D7399A">
        <w:rPr>
          <w:rFonts w:cs="Tahoma"/>
          <w:lang w:val="es-ES"/>
        </w:rPr>
        <w:t xml:space="preserve"> </w:t>
      </w:r>
      <w:r w:rsidRPr="00D7399A">
        <w:rPr>
          <w:rFonts w:cs="Tahoma"/>
          <w:lang w:val="es-ES"/>
        </w:rPr>
        <w:t>administración, uso, control, migración de formatos electrónicos y preservación a largo plazo de los</w:t>
      </w:r>
      <w:r w:rsidR="003108E1" w:rsidRPr="00D7399A">
        <w:rPr>
          <w:rFonts w:cs="Tahoma"/>
          <w:lang w:val="es-ES"/>
        </w:rPr>
        <w:t xml:space="preserve"> </w:t>
      </w:r>
      <w:r w:rsidRPr="00D7399A">
        <w:rPr>
          <w:rFonts w:cs="Tahoma"/>
          <w:lang w:val="es-ES"/>
        </w:rPr>
        <w:t>documentos de archivos electrónicos</w:t>
      </w:r>
      <w:r w:rsidR="003108E1" w:rsidRPr="00D7399A">
        <w:rPr>
          <w:rFonts w:cs="Tahoma"/>
          <w:lang w:val="es-ES"/>
        </w:rPr>
        <w:t>, siempre buscando salvaguardar los derechos humanos, como lo es el de acceso a los mismos documentos.</w:t>
      </w:r>
    </w:p>
    <w:p w14:paraId="74ECD543" w14:textId="7B42C245" w:rsidR="00382AFA" w:rsidRPr="00D7399A" w:rsidRDefault="00382AFA" w:rsidP="0013747E">
      <w:pPr>
        <w:spacing w:after="0" w:line="360" w:lineRule="auto"/>
        <w:rPr>
          <w:rFonts w:cs="Tahoma"/>
          <w:lang w:val="es-ES"/>
        </w:rPr>
      </w:pPr>
    </w:p>
    <w:p w14:paraId="4B23CBB9" w14:textId="5CCC3A46" w:rsidR="003108E1" w:rsidRPr="00D7399A" w:rsidRDefault="003108E1" w:rsidP="0013747E">
      <w:pPr>
        <w:spacing w:after="0" w:line="360" w:lineRule="auto"/>
        <w:rPr>
          <w:rFonts w:cs="Tahoma"/>
          <w:lang w:val="es-ES"/>
        </w:rPr>
      </w:pPr>
      <w:r w:rsidRPr="00D7399A">
        <w:rPr>
          <w:rFonts w:cs="Tahoma"/>
          <w:lang w:val="es-ES"/>
        </w:rPr>
        <w:t>Es en este sentido, que identificamos que si bien, existen preceptos legales que deben ser atendidos en lo general, por los Sujetos Obligados, la ley contempla la generación de este documento, que contemple los elementos económicos, tecnológicos y operativos propios de cada uno, para así llegar a los fines y metas archivísticos planteados por los Sujetos Obligados, en particular.</w:t>
      </w:r>
    </w:p>
    <w:p w14:paraId="21E486DE" w14:textId="5716BAA7" w:rsidR="003108E1" w:rsidRPr="00D7399A" w:rsidRDefault="003108E1" w:rsidP="0013747E">
      <w:pPr>
        <w:spacing w:after="0" w:line="360" w:lineRule="auto"/>
        <w:rPr>
          <w:rFonts w:cs="Tahoma"/>
          <w:lang w:val="es-ES"/>
        </w:rPr>
      </w:pPr>
    </w:p>
    <w:p w14:paraId="6870FDE5" w14:textId="73F324D6" w:rsidR="003108E1" w:rsidRPr="00D7399A" w:rsidRDefault="003108E1" w:rsidP="0013747E">
      <w:pPr>
        <w:spacing w:after="0" w:line="360" w:lineRule="auto"/>
        <w:rPr>
          <w:rFonts w:cs="Tahoma"/>
          <w:lang w:val="es-ES"/>
        </w:rPr>
      </w:pPr>
      <w:r w:rsidRPr="00D7399A">
        <w:rPr>
          <w:rFonts w:cs="Tahoma"/>
          <w:lang w:val="es-ES"/>
        </w:rPr>
        <w:t>Este Programa Anual de Desarrollo Archivístico, es un documento que debe ser considerado público de oficio, pues el artículo 23 de la Ley General de Archivos, contempla su publicación, en el portal electrónico de los Sujetos Obligados, en los primeros treinta días naturales del ejercicio fiscal correspondiente.</w:t>
      </w:r>
    </w:p>
    <w:p w14:paraId="51D91469" w14:textId="0FF0E4ED" w:rsidR="003E6494" w:rsidRPr="00D7399A" w:rsidRDefault="003E6494" w:rsidP="0013747E">
      <w:pPr>
        <w:spacing w:after="0" w:line="360" w:lineRule="auto"/>
        <w:rPr>
          <w:rFonts w:cs="Tahoma"/>
          <w:lang w:val="es-ES"/>
        </w:rPr>
      </w:pPr>
    </w:p>
    <w:p w14:paraId="278B1757" w14:textId="06C61597" w:rsidR="003E6494" w:rsidRPr="00D7399A" w:rsidRDefault="003E6494" w:rsidP="0013747E">
      <w:pPr>
        <w:spacing w:after="0" w:line="360" w:lineRule="auto"/>
        <w:rPr>
          <w:rFonts w:cs="Tahoma"/>
          <w:lang w:val="es-ES"/>
        </w:rPr>
      </w:pPr>
      <w:r w:rsidRPr="00D7399A">
        <w:rPr>
          <w:rFonts w:cs="Tahoma"/>
          <w:lang w:val="es-ES"/>
        </w:rPr>
        <w:t xml:space="preserve">Por lo mismo, se buscó la información tanto en su portal </w:t>
      </w:r>
      <w:hyperlink r:id="rId10" w:history="1">
        <w:r w:rsidRPr="00D7399A">
          <w:rPr>
            <w:rStyle w:val="Hipervnculo"/>
            <w:rFonts w:cs="Tahoma"/>
            <w:lang w:val="es-ES"/>
          </w:rPr>
          <w:t>https://chimalhuacan.gob.mx/</w:t>
        </w:r>
      </w:hyperlink>
      <w:r w:rsidRPr="00D7399A">
        <w:rPr>
          <w:rFonts w:cs="Tahoma"/>
          <w:lang w:val="es-ES"/>
        </w:rPr>
        <w:t xml:space="preserve">, </w:t>
      </w:r>
      <w:r w:rsidR="00264BFB" w:rsidRPr="00D7399A">
        <w:rPr>
          <w:rFonts w:cs="Tahoma"/>
          <w:lang w:val="es-ES"/>
        </w:rPr>
        <w:t xml:space="preserve">en los apartados de </w:t>
      </w:r>
      <w:r w:rsidR="004D111F" w:rsidRPr="00D7399A">
        <w:rPr>
          <w:rFonts w:cs="Tahoma"/>
          <w:lang w:val="es-ES"/>
        </w:rPr>
        <w:t>transparencia y</w:t>
      </w:r>
      <w:r w:rsidR="00264BFB" w:rsidRPr="00D7399A">
        <w:rPr>
          <w:rFonts w:cs="Tahoma"/>
          <w:lang w:val="es-ES"/>
        </w:rPr>
        <w:t xml:space="preserve"> mejora regulatoria, así como en la página principal y no se </w:t>
      </w:r>
      <w:r w:rsidR="00264BFB" w:rsidRPr="00D7399A">
        <w:rPr>
          <w:rFonts w:cs="Tahoma"/>
          <w:lang w:val="es-ES"/>
        </w:rPr>
        <w:lastRenderedPageBreak/>
        <w:t>identificó que en el portal electrónico del Sujeto Obligado, se haya publicado el Programa en referencia.</w:t>
      </w:r>
    </w:p>
    <w:p w14:paraId="3C595198" w14:textId="7DD5F17B" w:rsidR="003108E1" w:rsidRPr="00D7399A" w:rsidRDefault="003108E1" w:rsidP="0013747E">
      <w:pPr>
        <w:spacing w:after="0" w:line="360" w:lineRule="auto"/>
        <w:rPr>
          <w:rFonts w:cs="Tahoma"/>
          <w:lang w:val="es-ES"/>
        </w:rPr>
      </w:pPr>
    </w:p>
    <w:p w14:paraId="139DF4C5" w14:textId="7915C1AA" w:rsidR="003E6494" w:rsidRPr="00D7399A" w:rsidRDefault="003E6494" w:rsidP="0013747E">
      <w:pPr>
        <w:spacing w:after="0" w:line="360" w:lineRule="auto"/>
        <w:rPr>
          <w:rFonts w:cs="Tahoma"/>
          <w:lang w:val="es-ES"/>
        </w:rPr>
      </w:pPr>
      <w:r w:rsidRPr="00D7399A">
        <w:rPr>
          <w:rFonts w:cs="Tahoma"/>
          <w:lang w:val="es-ES"/>
        </w:rPr>
        <w:t>Se hace la precisión, de que todo Sujeto Obligado, cuenta con la obligación de generar un Sistema Institucional de Archivos, en términos de los artículos 10 y 11, inciso II, de la Ley General de Archivos.</w:t>
      </w:r>
    </w:p>
    <w:p w14:paraId="52B381FB" w14:textId="4B8E5153" w:rsidR="003E6494" w:rsidRPr="00D7399A" w:rsidRDefault="003E6494" w:rsidP="0013747E">
      <w:pPr>
        <w:spacing w:after="0" w:line="360" w:lineRule="auto"/>
        <w:rPr>
          <w:rFonts w:cs="Tahoma"/>
          <w:lang w:val="es-ES"/>
        </w:rPr>
      </w:pPr>
    </w:p>
    <w:p w14:paraId="2DD2C082" w14:textId="5EA0D859" w:rsidR="003E6494" w:rsidRPr="00D7399A" w:rsidRDefault="003E6494" w:rsidP="0013747E">
      <w:pPr>
        <w:spacing w:after="0" w:line="360" w:lineRule="auto"/>
        <w:rPr>
          <w:rFonts w:cs="Tahoma"/>
          <w:lang w:val="es-ES"/>
        </w:rPr>
      </w:pPr>
      <w:r w:rsidRPr="00D7399A">
        <w:rPr>
          <w:rFonts w:cs="Tahoma"/>
          <w:lang w:val="es-ES"/>
        </w:rPr>
        <w:t>Es así, que el Sujeto Obligado, deberá entregar el Programa Anual de Desarrollo Archivístico vigente</w:t>
      </w:r>
      <w:r w:rsidR="00264BFB" w:rsidRPr="00D7399A">
        <w:rPr>
          <w:rFonts w:cs="Tahoma"/>
          <w:lang w:val="es-ES"/>
        </w:rPr>
        <w:t>, toda vez que el Solicitante, en todo momento aclara que su interés es conocer, cual es el tratamiento archivístico que se tiene en la actualidad al interior del Sujeto Obligado.</w:t>
      </w:r>
    </w:p>
    <w:p w14:paraId="7F842D45" w14:textId="77777777" w:rsidR="003108E1" w:rsidRPr="00D7399A" w:rsidRDefault="003108E1" w:rsidP="0013747E">
      <w:pPr>
        <w:spacing w:after="0" w:line="360" w:lineRule="auto"/>
        <w:rPr>
          <w:rFonts w:cs="Tahoma"/>
          <w:lang w:val="es-ES"/>
        </w:rPr>
      </w:pPr>
    </w:p>
    <w:p w14:paraId="4CE351C4" w14:textId="159F059D" w:rsidR="00382AFA" w:rsidRPr="00D7399A" w:rsidRDefault="00382AFA" w:rsidP="0013747E">
      <w:pPr>
        <w:pStyle w:val="Prrafodelista"/>
        <w:numPr>
          <w:ilvl w:val="0"/>
          <w:numId w:val="20"/>
        </w:numPr>
        <w:tabs>
          <w:tab w:val="left" w:pos="4962"/>
        </w:tabs>
        <w:spacing w:line="360" w:lineRule="auto"/>
        <w:jc w:val="both"/>
        <w:rPr>
          <w:rFonts w:ascii="Palatino Linotype" w:eastAsia="Calibri" w:hAnsi="Palatino Linotype" w:cs="Tahoma"/>
          <w:b/>
          <w:bCs/>
          <w:iCs/>
          <w:lang w:val="es-ES" w:eastAsia="es-ES_tradnl"/>
        </w:rPr>
      </w:pPr>
      <w:r w:rsidRPr="00D7399A">
        <w:rPr>
          <w:rFonts w:ascii="Palatino Linotype" w:eastAsia="Calibri" w:hAnsi="Palatino Linotype" w:cs="Tahoma"/>
          <w:b/>
          <w:bCs/>
          <w:iCs/>
          <w:lang w:val="es-ES" w:eastAsia="es-ES_tradnl"/>
        </w:rPr>
        <w:t>Comprobante de estudios, habilidades y experiencia como titular del archivo.</w:t>
      </w:r>
    </w:p>
    <w:p w14:paraId="47C4AA63" w14:textId="7F468C7C" w:rsidR="00382AFA" w:rsidRPr="00D7399A" w:rsidRDefault="00382AFA" w:rsidP="0013747E">
      <w:pPr>
        <w:tabs>
          <w:tab w:val="left" w:pos="4962"/>
        </w:tabs>
        <w:spacing w:after="0" w:line="360" w:lineRule="auto"/>
        <w:rPr>
          <w:rFonts w:eastAsia="Calibri" w:cs="Tahoma"/>
          <w:b/>
          <w:bCs/>
          <w:iCs/>
          <w:lang w:val="es-ES" w:eastAsia="es-ES_tradnl"/>
        </w:rPr>
      </w:pPr>
    </w:p>
    <w:p w14:paraId="0D1773D2" w14:textId="47C50250" w:rsidR="004D111F" w:rsidRPr="00D7399A" w:rsidRDefault="00264BFB" w:rsidP="0013747E">
      <w:pPr>
        <w:tabs>
          <w:tab w:val="left" w:pos="4962"/>
        </w:tabs>
        <w:spacing w:after="0" w:line="360" w:lineRule="auto"/>
        <w:rPr>
          <w:rFonts w:eastAsia="Calibri" w:cs="Tahoma"/>
          <w:iCs/>
          <w:lang w:val="es-ES" w:eastAsia="es-ES_tradnl"/>
        </w:rPr>
      </w:pPr>
      <w:r w:rsidRPr="00D7399A">
        <w:rPr>
          <w:rFonts w:eastAsia="Calibri" w:cs="Tahoma"/>
          <w:iCs/>
          <w:lang w:val="es-ES" w:eastAsia="es-ES_tradnl"/>
        </w:rPr>
        <w:t xml:space="preserve">Sobre este punto, el Sujeto Obligado, entregó un certificado emitido por la Secretaría de la Defensa Nacional, al titular </w:t>
      </w:r>
      <w:r w:rsidR="004D111F" w:rsidRPr="00D7399A">
        <w:rPr>
          <w:rFonts w:eastAsia="Calibri" w:cs="Tahoma"/>
          <w:iCs/>
          <w:lang w:val="es-ES" w:eastAsia="es-ES_tradnl"/>
        </w:rPr>
        <w:t>del Departamento de Archivo Municipal del Ayuntamiento, lo que fue controvertido por el Particular, afirmando que este documento, no acredita la calidad de experto del Servidor Público, así como tampoco entregó título universitario que avale su calidad profesional en materia archivística.</w:t>
      </w:r>
    </w:p>
    <w:p w14:paraId="6BF6A115" w14:textId="6F8EA3A7" w:rsidR="009038C6" w:rsidRPr="00D7399A" w:rsidRDefault="009038C6" w:rsidP="0013747E">
      <w:pPr>
        <w:tabs>
          <w:tab w:val="left" w:pos="4962"/>
        </w:tabs>
        <w:spacing w:after="0" w:line="360" w:lineRule="auto"/>
        <w:rPr>
          <w:rFonts w:eastAsia="Calibri" w:cs="Tahoma"/>
          <w:iCs/>
          <w:lang w:val="es-ES" w:eastAsia="es-ES_tradnl"/>
        </w:rPr>
      </w:pPr>
    </w:p>
    <w:p w14:paraId="08D09D01" w14:textId="504A7B03" w:rsidR="004110EA" w:rsidRPr="00D7399A" w:rsidRDefault="009038C6" w:rsidP="0013747E">
      <w:pPr>
        <w:tabs>
          <w:tab w:val="left" w:pos="4962"/>
        </w:tabs>
        <w:spacing w:after="0" w:line="360" w:lineRule="auto"/>
        <w:rPr>
          <w:rFonts w:eastAsia="Calibri" w:cs="Tahoma"/>
          <w:iCs/>
          <w:lang w:val="es-ES" w:eastAsia="es-ES_tradnl"/>
        </w:rPr>
      </w:pPr>
      <w:r w:rsidRPr="00D7399A">
        <w:rPr>
          <w:rFonts w:eastAsia="Calibri" w:cs="Tahoma"/>
          <w:iCs/>
          <w:lang w:val="es-ES" w:eastAsia="es-ES_tradnl"/>
        </w:rPr>
        <w:t xml:space="preserve">En primer lugar, es indispensable identificar si es el Titular del Departamento de Archivo, quien puede ser considerado como el Titular del Área Coordinadora de Archivo, por lo que, al revisar su estructura orgánica, </w:t>
      </w:r>
      <w:r w:rsidR="004110EA" w:rsidRPr="00D7399A">
        <w:rPr>
          <w:rFonts w:eastAsia="Calibri" w:cs="Tahoma"/>
          <w:iCs/>
          <w:lang w:val="es-ES" w:eastAsia="es-ES_tradnl"/>
        </w:rPr>
        <w:t>se identifica que depende de la Secretaría del Ayuntamiento:</w:t>
      </w:r>
    </w:p>
    <w:p w14:paraId="545DF795" w14:textId="33EFF2A2" w:rsidR="004110EA" w:rsidRPr="00D7399A" w:rsidRDefault="004110EA" w:rsidP="0013747E">
      <w:pPr>
        <w:tabs>
          <w:tab w:val="left" w:pos="4962"/>
        </w:tabs>
        <w:spacing w:after="0" w:line="360" w:lineRule="auto"/>
        <w:rPr>
          <w:rFonts w:eastAsia="Calibri" w:cs="Tahoma"/>
          <w:iCs/>
          <w:lang w:val="es-ES" w:eastAsia="es-ES_tradnl"/>
        </w:rPr>
      </w:pPr>
    </w:p>
    <w:p w14:paraId="173C1316" w14:textId="39AD0BE5" w:rsidR="004110EA" w:rsidRPr="00D7399A" w:rsidRDefault="004110EA" w:rsidP="0013747E">
      <w:pPr>
        <w:tabs>
          <w:tab w:val="left" w:pos="4962"/>
        </w:tabs>
        <w:spacing w:after="0" w:line="360" w:lineRule="auto"/>
        <w:rPr>
          <w:rFonts w:eastAsia="Calibri" w:cs="Tahoma"/>
          <w:iCs/>
          <w:lang w:val="es-ES" w:eastAsia="es-ES_tradnl"/>
        </w:rPr>
      </w:pPr>
      <w:r w:rsidRPr="00D7399A">
        <w:rPr>
          <w:noProof/>
        </w:rPr>
        <w:lastRenderedPageBreak/>
        <w:drawing>
          <wp:inline distT="0" distB="0" distL="0" distR="0" wp14:anchorId="3EAE2AB5" wp14:editId="286C7A6D">
            <wp:extent cx="5667375" cy="2447777"/>
            <wp:effectExtent l="0" t="0" r="0" b="0"/>
            <wp:docPr id="6" name="Imagen 6" descr="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 Aplicación&#10;&#10;Descripción generada automáticamente"/>
                    <pic:cNvPicPr/>
                  </pic:nvPicPr>
                  <pic:blipFill rotWithShape="1">
                    <a:blip r:embed="rId11"/>
                    <a:srcRect l="21379" t="45047" r="36356" b="22485"/>
                    <a:stretch/>
                  </pic:blipFill>
                  <pic:spPr bwMode="auto">
                    <a:xfrm>
                      <a:off x="0" y="0"/>
                      <a:ext cx="5681883" cy="2454043"/>
                    </a:xfrm>
                    <a:prstGeom prst="rect">
                      <a:avLst/>
                    </a:prstGeom>
                    <a:ln>
                      <a:noFill/>
                    </a:ln>
                    <a:extLst>
                      <a:ext uri="{53640926-AAD7-44D8-BBD7-CCE9431645EC}">
                        <a14:shadowObscured xmlns:a14="http://schemas.microsoft.com/office/drawing/2010/main"/>
                      </a:ext>
                    </a:extLst>
                  </pic:spPr>
                </pic:pic>
              </a:graphicData>
            </a:graphic>
          </wp:inline>
        </w:drawing>
      </w:r>
    </w:p>
    <w:p w14:paraId="202F8C01" w14:textId="115C1876" w:rsidR="004D111F" w:rsidRPr="00D7399A" w:rsidRDefault="004110EA" w:rsidP="0013747E">
      <w:pPr>
        <w:tabs>
          <w:tab w:val="left" w:pos="4962"/>
        </w:tabs>
        <w:spacing w:after="0" w:line="360" w:lineRule="auto"/>
        <w:rPr>
          <w:rFonts w:eastAsia="Calibri" w:cs="Tahoma"/>
          <w:iCs/>
          <w:sz w:val="20"/>
          <w:szCs w:val="20"/>
          <w:lang w:val="es-ES" w:eastAsia="es-ES_tradnl"/>
        </w:rPr>
      </w:pPr>
      <w:r w:rsidRPr="00D7399A">
        <w:rPr>
          <w:rFonts w:eastAsia="Calibri" w:cs="Tahoma"/>
          <w:iCs/>
          <w:sz w:val="20"/>
          <w:szCs w:val="20"/>
          <w:lang w:val="es-ES" w:eastAsia="es-ES_tradnl"/>
        </w:rPr>
        <w:t xml:space="preserve">(información recuperada el catorce de julio del dos mil veintidós a las diez horas con treinta minutos, de la liga de acceso directo </w:t>
      </w:r>
      <w:hyperlink r:id="rId12" w:history="1">
        <w:r w:rsidRPr="00D7399A">
          <w:rPr>
            <w:rStyle w:val="Hipervnculo"/>
            <w:rFonts w:eastAsia="Calibri" w:cs="Tahoma"/>
            <w:iCs/>
            <w:sz w:val="20"/>
            <w:szCs w:val="20"/>
            <w:lang w:val="es-ES" w:eastAsia="es-ES_tradnl"/>
          </w:rPr>
          <w:t>https://ipomex.org.mx/ipo3/lgt/indice/CHIMALHUACAN/organigramas.web?token=03ANYolqu2L6WCeuzA_rjNzDdYCqcTUDEQxr6no2pePv7cRlOwAacUbNYkI5acOsjFJchWPNdlrvAugGBGDXLjV39rFgAwZ8Uxwx_cW39A51UmAB3v1KUmTTLmh3mmF11h0cG4eD7I8Yfw5e3is0XU55qKgI-wjW7UGkWdxOfitBhguxwjSrRXPho50lywWRxbxLEVop2DUi5BRsw4ImqcFh50sMRGBP2BbUI5bL_msCOKc9rkUgfb2gpq3hF8dIC2Ieu43c23TULf_AAxl-njJ4b4X4D2cVe0qljwZPKZh2g6ulXYOFiv31crIEAnnB7EhPdXEOTZ5yqjAQdpNeheIggRNYsR-st8Iag5Jxgg7wva_Zwdis1iVRoKed2DR-SdS8nB24nMPteunkqPMNDNL7fZCoWON6bAU6IZD7lOAqB5Dt1qA0872PCrOSAyOkFQo-ndG1OKy6A_</w:t>
        </w:r>
      </w:hyperlink>
      <w:r w:rsidRPr="00D7399A">
        <w:rPr>
          <w:rFonts w:eastAsia="Calibri" w:cs="Tahoma"/>
          <w:iCs/>
          <w:sz w:val="20"/>
          <w:szCs w:val="20"/>
          <w:lang w:val="es-ES" w:eastAsia="es-ES_tradnl"/>
        </w:rPr>
        <w:t xml:space="preserve">) </w:t>
      </w:r>
    </w:p>
    <w:p w14:paraId="1C93D8B0" w14:textId="26B91086" w:rsidR="004110EA" w:rsidRPr="00D7399A" w:rsidRDefault="004110EA" w:rsidP="0013747E">
      <w:pPr>
        <w:tabs>
          <w:tab w:val="left" w:pos="4962"/>
        </w:tabs>
        <w:spacing w:after="0" w:line="360" w:lineRule="auto"/>
        <w:rPr>
          <w:rFonts w:eastAsia="Calibri" w:cs="Tahoma"/>
          <w:iCs/>
          <w:lang w:val="es-ES" w:eastAsia="es-ES_tradnl"/>
        </w:rPr>
      </w:pPr>
      <w:r w:rsidRPr="00D7399A">
        <w:rPr>
          <w:noProof/>
        </w:rPr>
        <w:drawing>
          <wp:inline distT="0" distB="0" distL="0" distR="0" wp14:anchorId="24BBBA2D" wp14:editId="0876517D">
            <wp:extent cx="6066548" cy="1538095"/>
            <wp:effectExtent l="0" t="0" r="0" b="5080"/>
            <wp:docPr id="10" name="Imagen 1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Aplicación&#10;&#10;Descripción generada automáticamente"/>
                    <pic:cNvPicPr/>
                  </pic:nvPicPr>
                  <pic:blipFill rotWithShape="1">
                    <a:blip r:embed="rId13"/>
                    <a:srcRect l="4606" t="34668" r="3946" b="24093"/>
                    <a:stretch/>
                  </pic:blipFill>
                  <pic:spPr bwMode="auto">
                    <a:xfrm>
                      <a:off x="0" y="0"/>
                      <a:ext cx="6075632" cy="1540398"/>
                    </a:xfrm>
                    <a:prstGeom prst="rect">
                      <a:avLst/>
                    </a:prstGeom>
                    <a:ln>
                      <a:noFill/>
                    </a:ln>
                    <a:extLst>
                      <a:ext uri="{53640926-AAD7-44D8-BBD7-CCE9431645EC}">
                        <a14:shadowObscured xmlns:a14="http://schemas.microsoft.com/office/drawing/2010/main"/>
                      </a:ext>
                    </a:extLst>
                  </pic:spPr>
                </pic:pic>
              </a:graphicData>
            </a:graphic>
          </wp:inline>
        </w:drawing>
      </w:r>
    </w:p>
    <w:p w14:paraId="2079F3AF" w14:textId="2F62FB6F" w:rsidR="004110EA" w:rsidRPr="00D7399A" w:rsidRDefault="004110EA" w:rsidP="0013747E">
      <w:pPr>
        <w:tabs>
          <w:tab w:val="left" w:pos="4962"/>
        </w:tabs>
        <w:spacing w:after="0" w:line="360" w:lineRule="auto"/>
        <w:rPr>
          <w:rFonts w:eastAsia="Calibri" w:cs="Tahoma"/>
          <w:iCs/>
          <w:sz w:val="20"/>
          <w:szCs w:val="20"/>
          <w:lang w:val="es-ES" w:eastAsia="es-ES_tradnl"/>
        </w:rPr>
      </w:pPr>
      <w:r w:rsidRPr="00D7399A">
        <w:rPr>
          <w:rFonts w:eastAsia="Calibri" w:cs="Tahoma"/>
          <w:iCs/>
          <w:sz w:val="20"/>
          <w:szCs w:val="20"/>
          <w:lang w:val="es-ES" w:eastAsia="es-ES_tradnl"/>
        </w:rPr>
        <w:t xml:space="preserve">(información recuperada el catorce de julio del dos mil veintidós a las diez horas con treinta y cinco minutos de la liga de acceso directo </w:t>
      </w:r>
      <w:hyperlink r:id="rId14" w:history="1">
        <w:r w:rsidR="00B44C64" w:rsidRPr="00D7399A">
          <w:rPr>
            <w:rStyle w:val="Hipervnculo"/>
            <w:rFonts w:eastAsia="Calibri" w:cs="Tahoma"/>
            <w:iCs/>
            <w:sz w:val="20"/>
            <w:szCs w:val="20"/>
            <w:lang w:val="es-ES" w:eastAsia="es-ES_tradnl"/>
          </w:rPr>
          <w:t>https://drive.google.com/file/d/1ln1K6D_NyBwv-Tkq5y7W2YBenRoALIZy/view</w:t>
        </w:r>
      </w:hyperlink>
      <w:r w:rsidR="00B44C64" w:rsidRPr="00D7399A">
        <w:rPr>
          <w:rFonts w:eastAsia="Calibri" w:cs="Tahoma"/>
          <w:iCs/>
          <w:sz w:val="20"/>
          <w:szCs w:val="20"/>
          <w:lang w:val="es-ES" w:eastAsia="es-ES_tradnl"/>
        </w:rPr>
        <w:t xml:space="preserve">) </w:t>
      </w:r>
    </w:p>
    <w:p w14:paraId="177BA662" w14:textId="77777777" w:rsidR="004110EA" w:rsidRPr="00D7399A" w:rsidRDefault="004110EA" w:rsidP="0013747E">
      <w:pPr>
        <w:tabs>
          <w:tab w:val="left" w:pos="4962"/>
        </w:tabs>
        <w:spacing w:after="0" w:line="360" w:lineRule="auto"/>
        <w:rPr>
          <w:rFonts w:eastAsia="Calibri" w:cs="Tahoma"/>
          <w:iCs/>
          <w:lang w:val="es-ES" w:eastAsia="es-ES_tradnl"/>
        </w:rPr>
      </w:pPr>
    </w:p>
    <w:p w14:paraId="2E42824D" w14:textId="31873D4A" w:rsidR="004D111F" w:rsidRPr="00D7399A" w:rsidRDefault="00B44C64" w:rsidP="0013747E">
      <w:pPr>
        <w:tabs>
          <w:tab w:val="left" w:pos="4962"/>
        </w:tabs>
        <w:spacing w:after="0" w:line="360" w:lineRule="auto"/>
        <w:rPr>
          <w:rFonts w:eastAsia="Calibri" w:cs="Tahoma"/>
          <w:iCs/>
          <w:lang w:val="es-ES" w:eastAsia="es-ES_tradnl"/>
        </w:rPr>
      </w:pPr>
      <w:r w:rsidRPr="00D7399A">
        <w:rPr>
          <w:rFonts w:eastAsia="Calibri" w:cs="Tahoma"/>
          <w:iCs/>
          <w:lang w:val="es-ES" w:eastAsia="es-ES_tradnl"/>
        </w:rPr>
        <w:t>Es entonces que el Departamento referido, es aquel que cuenta con las atribuciones y facultades especializadas en materia archivística, al interior del sujeto Obligado, dependiente de la Secretaría del Ayuntamiento.</w:t>
      </w:r>
      <w:r w:rsidR="0076588B" w:rsidRPr="00D7399A">
        <w:rPr>
          <w:rFonts w:eastAsia="Calibri" w:cs="Tahoma"/>
          <w:iCs/>
          <w:lang w:val="es-ES" w:eastAsia="es-ES_tradnl"/>
        </w:rPr>
        <w:t xml:space="preserve"> </w:t>
      </w:r>
      <w:r w:rsidR="004D111F" w:rsidRPr="00D7399A">
        <w:rPr>
          <w:rFonts w:eastAsia="Calibri" w:cs="Tahoma"/>
          <w:iCs/>
          <w:lang w:val="es-ES" w:eastAsia="es-ES_tradnl"/>
        </w:rPr>
        <w:t>Al respecto, la Ley General de Archivos em su artículo 21, en su párrafo tercer, contempla que encargados y responsables de cada área deberán contar con licenciatura en áreas afines o tener conocimientos, habilidades, competencias y experiencia acreditada en archivística. Para mayor claridad, se reproduce de manera textual el artículo en referencia:</w:t>
      </w:r>
    </w:p>
    <w:p w14:paraId="05109558" w14:textId="683E0F3B" w:rsidR="004D111F" w:rsidRPr="00D7399A" w:rsidRDefault="004D111F" w:rsidP="0013747E">
      <w:pPr>
        <w:tabs>
          <w:tab w:val="left" w:pos="4667"/>
        </w:tabs>
        <w:spacing w:after="0" w:line="360" w:lineRule="auto"/>
        <w:ind w:left="567" w:right="567"/>
        <w:rPr>
          <w:rFonts w:eastAsia="Times New Roman" w:cs="Arial"/>
          <w:i/>
          <w:iCs/>
          <w:color w:val="auto"/>
          <w:sz w:val="20"/>
          <w:lang w:eastAsia="es-ES"/>
        </w:rPr>
      </w:pPr>
    </w:p>
    <w:p w14:paraId="7DF56663" w14:textId="77777777" w:rsidR="004D111F" w:rsidRPr="00D7399A" w:rsidRDefault="004D111F" w:rsidP="0013747E">
      <w:pPr>
        <w:tabs>
          <w:tab w:val="left" w:pos="4667"/>
        </w:tabs>
        <w:spacing w:after="0" w:line="360" w:lineRule="auto"/>
        <w:ind w:left="567" w:right="567"/>
        <w:rPr>
          <w:rFonts w:eastAsia="Times New Roman" w:cs="Arial"/>
          <w:i/>
          <w:iCs/>
          <w:color w:val="auto"/>
          <w:sz w:val="20"/>
          <w:lang w:eastAsia="es-ES"/>
        </w:rPr>
      </w:pPr>
      <w:r w:rsidRPr="00D7399A">
        <w:rPr>
          <w:rFonts w:eastAsia="Times New Roman" w:cs="Arial"/>
          <w:i/>
          <w:iCs/>
          <w:color w:val="auto"/>
          <w:sz w:val="20"/>
          <w:lang w:eastAsia="es-ES"/>
        </w:rPr>
        <w:t>Artículo 21. El Sistema Institucional de cada sujeto obligado deberá integrarse por:</w:t>
      </w:r>
    </w:p>
    <w:p w14:paraId="6B6CBB03" w14:textId="7836EE23" w:rsidR="004D111F" w:rsidRPr="00D7399A" w:rsidRDefault="004D111F" w:rsidP="0013747E">
      <w:pPr>
        <w:tabs>
          <w:tab w:val="left" w:pos="4667"/>
        </w:tabs>
        <w:spacing w:after="0" w:line="360" w:lineRule="auto"/>
        <w:ind w:left="567" w:right="567"/>
        <w:rPr>
          <w:rFonts w:eastAsia="Times New Roman" w:cs="Arial"/>
          <w:i/>
          <w:iCs/>
          <w:color w:val="auto"/>
          <w:sz w:val="20"/>
          <w:lang w:eastAsia="es-ES"/>
        </w:rPr>
      </w:pPr>
      <w:r w:rsidRPr="00D7399A">
        <w:rPr>
          <w:rFonts w:eastAsia="Times New Roman" w:cs="Arial"/>
          <w:i/>
          <w:iCs/>
          <w:color w:val="auto"/>
          <w:sz w:val="20"/>
          <w:lang w:eastAsia="es-ES"/>
        </w:rPr>
        <w:t>I. Un área coordinadora de archivos, y</w:t>
      </w:r>
    </w:p>
    <w:p w14:paraId="454F5E3F" w14:textId="77777777" w:rsidR="004D111F" w:rsidRPr="00D7399A" w:rsidRDefault="004D111F" w:rsidP="0013747E">
      <w:pPr>
        <w:tabs>
          <w:tab w:val="left" w:pos="4667"/>
        </w:tabs>
        <w:spacing w:after="0" w:line="360" w:lineRule="auto"/>
        <w:ind w:left="567" w:right="567"/>
        <w:rPr>
          <w:rFonts w:eastAsia="Times New Roman" w:cs="Arial"/>
          <w:i/>
          <w:iCs/>
          <w:color w:val="auto"/>
          <w:sz w:val="20"/>
          <w:lang w:eastAsia="es-ES"/>
        </w:rPr>
      </w:pPr>
      <w:r w:rsidRPr="00D7399A">
        <w:rPr>
          <w:rFonts w:eastAsia="Times New Roman" w:cs="Arial"/>
          <w:i/>
          <w:iCs/>
          <w:color w:val="auto"/>
          <w:sz w:val="20"/>
          <w:lang w:eastAsia="es-ES"/>
        </w:rPr>
        <w:t xml:space="preserve">II. Las áreas operativas siguientes: </w:t>
      </w:r>
    </w:p>
    <w:p w14:paraId="66D7A289" w14:textId="77777777" w:rsidR="004D111F" w:rsidRPr="00D7399A" w:rsidRDefault="004D111F" w:rsidP="0013747E">
      <w:pPr>
        <w:tabs>
          <w:tab w:val="left" w:pos="4667"/>
        </w:tabs>
        <w:spacing w:after="0" w:line="360" w:lineRule="auto"/>
        <w:ind w:left="567" w:right="567"/>
        <w:rPr>
          <w:rFonts w:eastAsia="Times New Roman" w:cs="Arial"/>
          <w:i/>
          <w:iCs/>
          <w:color w:val="auto"/>
          <w:sz w:val="20"/>
          <w:lang w:eastAsia="es-ES"/>
        </w:rPr>
      </w:pPr>
      <w:r w:rsidRPr="00D7399A">
        <w:rPr>
          <w:rFonts w:eastAsia="Times New Roman" w:cs="Arial"/>
          <w:i/>
          <w:iCs/>
          <w:color w:val="auto"/>
          <w:sz w:val="20"/>
          <w:lang w:eastAsia="es-ES"/>
        </w:rPr>
        <w:t>a) De correspondencia;</w:t>
      </w:r>
    </w:p>
    <w:p w14:paraId="79833E01" w14:textId="77777777" w:rsidR="004D111F" w:rsidRPr="00D7399A" w:rsidRDefault="004D111F" w:rsidP="0013747E">
      <w:pPr>
        <w:tabs>
          <w:tab w:val="left" w:pos="4667"/>
        </w:tabs>
        <w:spacing w:after="0" w:line="360" w:lineRule="auto"/>
        <w:ind w:left="567" w:right="567"/>
        <w:rPr>
          <w:rFonts w:eastAsia="Times New Roman" w:cs="Arial"/>
          <w:i/>
          <w:iCs/>
          <w:color w:val="auto"/>
          <w:sz w:val="20"/>
          <w:lang w:eastAsia="es-ES"/>
        </w:rPr>
      </w:pPr>
    </w:p>
    <w:p w14:paraId="3AEE9D35" w14:textId="77777777" w:rsidR="004D111F" w:rsidRPr="00D7399A" w:rsidRDefault="004D111F" w:rsidP="0013747E">
      <w:pPr>
        <w:tabs>
          <w:tab w:val="left" w:pos="4667"/>
        </w:tabs>
        <w:spacing w:after="0" w:line="360" w:lineRule="auto"/>
        <w:ind w:left="567" w:right="567"/>
        <w:rPr>
          <w:rFonts w:eastAsia="Times New Roman" w:cs="Arial"/>
          <w:i/>
          <w:iCs/>
          <w:color w:val="auto"/>
          <w:sz w:val="20"/>
          <w:lang w:eastAsia="es-ES"/>
        </w:rPr>
      </w:pPr>
      <w:r w:rsidRPr="00D7399A">
        <w:rPr>
          <w:rFonts w:eastAsia="Times New Roman" w:cs="Arial"/>
          <w:i/>
          <w:iCs/>
          <w:color w:val="auto"/>
          <w:sz w:val="20"/>
          <w:lang w:eastAsia="es-ES"/>
        </w:rPr>
        <w:t>b) Archivo de trámite, por área o unidad;</w:t>
      </w:r>
    </w:p>
    <w:p w14:paraId="17730BE1" w14:textId="77777777" w:rsidR="004D111F" w:rsidRPr="00D7399A" w:rsidRDefault="004D111F" w:rsidP="0013747E">
      <w:pPr>
        <w:tabs>
          <w:tab w:val="left" w:pos="4667"/>
        </w:tabs>
        <w:spacing w:after="0" w:line="360" w:lineRule="auto"/>
        <w:ind w:left="567" w:right="567"/>
        <w:rPr>
          <w:rFonts w:eastAsia="Times New Roman" w:cs="Arial"/>
          <w:i/>
          <w:iCs/>
          <w:color w:val="auto"/>
          <w:sz w:val="20"/>
          <w:lang w:eastAsia="es-ES"/>
        </w:rPr>
      </w:pPr>
      <w:r w:rsidRPr="00D7399A">
        <w:rPr>
          <w:rFonts w:eastAsia="Times New Roman" w:cs="Arial"/>
          <w:i/>
          <w:iCs/>
          <w:color w:val="auto"/>
          <w:sz w:val="20"/>
          <w:lang w:eastAsia="es-ES"/>
        </w:rPr>
        <w:t>c) Archivo de concentración, y</w:t>
      </w:r>
    </w:p>
    <w:p w14:paraId="6F0F7194" w14:textId="77777777" w:rsidR="004D111F" w:rsidRPr="00D7399A" w:rsidRDefault="004D111F" w:rsidP="0013747E">
      <w:pPr>
        <w:tabs>
          <w:tab w:val="left" w:pos="4667"/>
        </w:tabs>
        <w:spacing w:after="0" w:line="360" w:lineRule="auto"/>
        <w:ind w:left="567" w:right="567"/>
        <w:rPr>
          <w:rFonts w:eastAsia="Times New Roman" w:cs="Arial"/>
          <w:i/>
          <w:iCs/>
          <w:color w:val="auto"/>
          <w:sz w:val="20"/>
          <w:lang w:eastAsia="es-ES"/>
        </w:rPr>
      </w:pPr>
      <w:r w:rsidRPr="00D7399A">
        <w:rPr>
          <w:rFonts w:eastAsia="Times New Roman" w:cs="Arial"/>
          <w:i/>
          <w:iCs/>
          <w:color w:val="auto"/>
          <w:sz w:val="20"/>
          <w:lang w:eastAsia="es-ES"/>
        </w:rPr>
        <w:t xml:space="preserve">d) Archivo histórico, en su caso, sujeto a la capacidad presupuestal y técnica del sujeto obligado. </w:t>
      </w:r>
    </w:p>
    <w:p w14:paraId="2A321BFB" w14:textId="77777777" w:rsidR="004D111F" w:rsidRPr="00D7399A" w:rsidRDefault="004D111F" w:rsidP="0013747E">
      <w:pPr>
        <w:tabs>
          <w:tab w:val="left" w:pos="4667"/>
        </w:tabs>
        <w:spacing w:after="0" w:line="360" w:lineRule="auto"/>
        <w:ind w:left="567" w:right="567"/>
        <w:rPr>
          <w:rFonts w:eastAsia="Times New Roman" w:cs="Arial"/>
          <w:i/>
          <w:iCs/>
          <w:color w:val="auto"/>
          <w:sz w:val="20"/>
          <w:lang w:eastAsia="es-ES"/>
        </w:rPr>
      </w:pPr>
    </w:p>
    <w:p w14:paraId="2FDB4877" w14:textId="2E4A21B6" w:rsidR="004D111F" w:rsidRPr="00D7399A" w:rsidRDefault="004D111F" w:rsidP="0013747E">
      <w:pPr>
        <w:tabs>
          <w:tab w:val="left" w:pos="4667"/>
        </w:tabs>
        <w:spacing w:after="0" w:line="360" w:lineRule="auto"/>
        <w:ind w:left="567" w:right="567"/>
        <w:rPr>
          <w:rFonts w:eastAsia="Times New Roman" w:cs="Arial"/>
          <w:i/>
          <w:iCs/>
          <w:color w:val="auto"/>
          <w:sz w:val="20"/>
          <w:lang w:eastAsia="es-ES"/>
        </w:rPr>
      </w:pPr>
      <w:r w:rsidRPr="00D7399A">
        <w:rPr>
          <w:rFonts w:eastAsia="Times New Roman" w:cs="Arial"/>
          <w:i/>
          <w:iCs/>
          <w:color w:val="auto"/>
          <w:sz w:val="20"/>
          <w:lang w:eastAsia="es-ES"/>
        </w:rPr>
        <w:t>Los responsables de los archivos referidos en la fracción II, inciso b), serán nombrados por el titular de cada área o unidad; los responsables del archivo de concentración y del archivo histórico serán nombrados por el titular del sujeto obligado de que se trate.</w:t>
      </w:r>
    </w:p>
    <w:p w14:paraId="50885D8B" w14:textId="132C72FF" w:rsidR="00264BFB" w:rsidRPr="00D7399A" w:rsidRDefault="00264BFB" w:rsidP="0013747E">
      <w:pPr>
        <w:tabs>
          <w:tab w:val="left" w:pos="4667"/>
        </w:tabs>
        <w:spacing w:after="0" w:line="360" w:lineRule="auto"/>
        <w:ind w:left="567" w:right="567"/>
        <w:rPr>
          <w:rFonts w:eastAsia="Times New Roman" w:cs="Arial"/>
          <w:i/>
          <w:iCs/>
          <w:color w:val="auto"/>
          <w:sz w:val="20"/>
          <w:lang w:eastAsia="es-ES"/>
        </w:rPr>
      </w:pPr>
      <w:r w:rsidRPr="00D7399A">
        <w:rPr>
          <w:rFonts w:eastAsia="Times New Roman" w:cs="Arial"/>
          <w:i/>
          <w:iCs/>
          <w:color w:val="auto"/>
          <w:sz w:val="20"/>
          <w:lang w:eastAsia="es-ES"/>
        </w:rPr>
        <w:t xml:space="preserve"> </w:t>
      </w:r>
    </w:p>
    <w:p w14:paraId="4378B699" w14:textId="49885C87" w:rsidR="006421E2" w:rsidRPr="00D7399A" w:rsidRDefault="006421E2" w:rsidP="0013747E">
      <w:pPr>
        <w:tabs>
          <w:tab w:val="left" w:pos="4667"/>
        </w:tabs>
        <w:spacing w:after="0" w:line="360" w:lineRule="auto"/>
        <w:ind w:left="567" w:right="567"/>
        <w:rPr>
          <w:rFonts w:eastAsia="Times New Roman" w:cs="Arial"/>
          <w:i/>
          <w:iCs/>
          <w:color w:val="auto"/>
          <w:sz w:val="20"/>
          <w:lang w:eastAsia="es-ES"/>
        </w:rPr>
      </w:pPr>
      <w:r w:rsidRPr="00D7399A">
        <w:rPr>
          <w:rFonts w:eastAsia="Times New Roman" w:cs="Arial"/>
          <w:i/>
          <w:iCs/>
          <w:color w:val="auto"/>
          <w:sz w:val="20"/>
          <w:lang w:eastAsia="es-ES"/>
        </w:rPr>
        <w:t>Los encargados y responsables de cada área deberán contar con licenciatura en áreas afines o tener conocimientos, habilidades, competencias y experiencia acreditada en archivística.</w:t>
      </w:r>
    </w:p>
    <w:p w14:paraId="0901D4CA" w14:textId="77777777" w:rsidR="006421E2" w:rsidRPr="00D7399A" w:rsidRDefault="006421E2" w:rsidP="0013747E">
      <w:pPr>
        <w:autoSpaceDE w:val="0"/>
        <w:autoSpaceDN w:val="0"/>
        <w:adjustRightInd w:val="0"/>
        <w:spacing w:after="0" w:line="240" w:lineRule="auto"/>
        <w:jc w:val="left"/>
        <w:rPr>
          <w:rFonts w:ascii="Arial Black" w:hAnsi="Arial Black" w:cs="Arial Black"/>
          <w:b/>
          <w:bCs/>
          <w:color w:val="000000"/>
          <w:sz w:val="20"/>
          <w:szCs w:val="20"/>
        </w:rPr>
      </w:pPr>
    </w:p>
    <w:p w14:paraId="4BE053E9" w14:textId="77777777" w:rsidR="006421E2" w:rsidRPr="00D7399A" w:rsidRDefault="006421E2" w:rsidP="0013747E">
      <w:pPr>
        <w:tabs>
          <w:tab w:val="left" w:pos="4962"/>
        </w:tabs>
        <w:spacing w:after="0" w:line="360" w:lineRule="auto"/>
        <w:rPr>
          <w:rFonts w:eastAsia="Calibri" w:cs="Tahoma"/>
          <w:b/>
          <w:bCs/>
          <w:iCs/>
          <w:u w:val="single"/>
          <w:lang w:eastAsia="es-ES_tradnl"/>
        </w:rPr>
      </w:pPr>
      <w:r w:rsidRPr="00D7399A">
        <w:rPr>
          <w:rFonts w:eastAsia="Calibri" w:cs="Tahoma"/>
          <w:iCs/>
          <w:lang w:eastAsia="es-ES_tradnl"/>
        </w:rPr>
        <w:t xml:space="preserve">Como se observa, la disposición legal contempla que se deberá acreditar licenciatura afín </w:t>
      </w:r>
      <w:r w:rsidRPr="00D7399A">
        <w:rPr>
          <w:rFonts w:eastAsia="Calibri" w:cs="Tahoma"/>
          <w:b/>
          <w:bCs/>
          <w:iCs/>
          <w:u w:val="single"/>
          <w:lang w:eastAsia="es-ES_tradnl"/>
        </w:rPr>
        <w:t xml:space="preserve">o tener conocimientos, habilidades, competencias y experiencia acreditada en materia archivística. </w:t>
      </w:r>
    </w:p>
    <w:p w14:paraId="2EE8B202" w14:textId="77777777" w:rsidR="006421E2" w:rsidRPr="00D7399A" w:rsidRDefault="006421E2" w:rsidP="0013747E">
      <w:pPr>
        <w:tabs>
          <w:tab w:val="left" w:pos="4962"/>
        </w:tabs>
        <w:spacing w:after="0" w:line="360" w:lineRule="auto"/>
        <w:rPr>
          <w:rFonts w:eastAsia="Calibri" w:cs="Tahoma"/>
          <w:b/>
          <w:bCs/>
          <w:iCs/>
          <w:u w:val="single"/>
          <w:lang w:eastAsia="es-ES_tradnl"/>
        </w:rPr>
      </w:pPr>
    </w:p>
    <w:p w14:paraId="121047DE" w14:textId="08E92299" w:rsidR="00B44C64" w:rsidRPr="00D7399A" w:rsidRDefault="0023756F" w:rsidP="0013747E">
      <w:pPr>
        <w:tabs>
          <w:tab w:val="left" w:pos="4962"/>
        </w:tabs>
        <w:spacing w:after="0" w:line="360" w:lineRule="auto"/>
        <w:rPr>
          <w:rFonts w:eastAsia="Calibri" w:cs="Tahoma"/>
          <w:iCs/>
          <w:lang w:eastAsia="es-ES_tradnl"/>
        </w:rPr>
      </w:pPr>
      <w:r w:rsidRPr="00D7399A">
        <w:rPr>
          <w:rFonts w:eastAsia="Calibri" w:cs="Tahoma"/>
          <w:iCs/>
          <w:lang w:eastAsia="es-ES_tradnl"/>
        </w:rPr>
        <w:lastRenderedPageBreak/>
        <w:t>L</w:t>
      </w:r>
      <w:r w:rsidR="006421E2" w:rsidRPr="00D7399A">
        <w:rPr>
          <w:rFonts w:eastAsia="Calibri" w:cs="Tahoma"/>
          <w:iCs/>
          <w:lang w:eastAsia="es-ES_tradnl"/>
        </w:rPr>
        <w:t xml:space="preserve">a ley contempla dos supuestos o bien tener un </w:t>
      </w:r>
      <w:r w:rsidR="00CD5740" w:rsidRPr="00D7399A">
        <w:rPr>
          <w:rFonts w:eastAsia="Calibri" w:cs="Tahoma"/>
          <w:iCs/>
          <w:lang w:eastAsia="es-ES_tradnl"/>
        </w:rPr>
        <w:t>título</w:t>
      </w:r>
      <w:r w:rsidR="006421E2" w:rsidRPr="00D7399A">
        <w:rPr>
          <w:rFonts w:eastAsia="Calibri" w:cs="Tahoma"/>
          <w:iCs/>
          <w:lang w:eastAsia="es-ES_tradnl"/>
        </w:rPr>
        <w:t xml:space="preserve"> universitario o por otra parte acreditar </w:t>
      </w:r>
      <w:r w:rsidR="00193C2A" w:rsidRPr="00D7399A">
        <w:rPr>
          <w:rFonts w:eastAsia="Calibri" w:cs="Tahoma"/>
          <w:iCs/>
          <w:lang w:eastAsia="es-ES_tradnl"/>
        </w:rPr>
        <w:t>tener</w:t>
      </w:r>
      <w:r w:rsidR="006421E2" w:rsidRPr="00D7399A">
        <w:rPr>
          <w:rFonts w:eastAsia="Calibri" w:cs="Tahoma"/>
          <w:iCs/>
          <w:lang w:eastAsia="es-ES_tradnl"/>
        </w:rPr>
        <w:t xml:space="preserve"> conocimientos, habilidades, competencias y experiencia</w:t>
      </w:r>
      <w:r w:rsidR="00CD5740" w:rsidRPr="00D7399A">
        <w:rPr>
          <w:rFonts w:eastAsia="Calibri" w:cs="Tahoma"/>
          <w:iCs/>
          <w:lang w:eastAsia="es-ES_tradnl"/>
        </w:rPr>
        <w:t xml:space="preserve">; las tres primeras, pueden ser adquiridas a través de la enseñanza, por lo que, </w:t>
      </w:r>
      <w:r w:rsidR="006421E2" w:rsidRPr="00D7399A">
        <w:rPr>
          <w:rFonts w:eastAsia="Calibri" w:cs="Tahoma"/>
          <w:iCs/>
          <w:lang w:eastAsia="es-ES_tradnl"/>
        </w:rPr>
        <w:t>a través del certificado, se acredita</w:t>
      </w:r>
      <w:r w:rsidR="00CD5740" w:rsidRPr="00D7399A">
        <w:rPr>
          <w:rFonts w:eastAsia="Calibri" w:cs="Tahoma"/>
          <w:iCs/>
          <w:lang w:eastAsia="es-ES_tradnl"/>
        </w:rPr>
        <w:t>, que cuenta con estos elementos</w:t>
      </w:r>
      <w:r w:rsidR="00193C2A" w:rsidRPr="00D7399A">
        <w:rPr>
          <w:rFonts w:eastAsia="Calibri" w:cs="Tahoma"/>
          <w:iCs/>
          <w:lang w:eastAsia="es-ES_tradnl"/>
        </w:rPr>
        <w:t>.</w:t>
      </w:r>
    </w:p>
    <w:p w14:paraId="42300173" w14:textId="46B46F05" w:rsidR="00B44C64" w:rsidRPr="00D7399A" w:rsidRDefault="00B44C64" w:rsidP="0013747E">
      <w:pPr>
        <w:tabs>
          <w:tab w:val="left" w:pos="4962"/>
        </w:tabs>
        <w:spacing w:after="0" w:line="360" w:lineRule="auto"/>
        <w:rPr>
          <w:rFonts w:eastAsia="Calibri" w:cs="Tahoma"/>
          <w:iCs/>
          <w:lang w:eastAsia="es-ES_tradnl"/>
        </w:rPr>
      </w:pPr>
    </w:p>
    <w:p w14:paraId="1313EF48" w14:textId="2C3E8077" w:rsidR="00B44C64" w:rsidRPr="00D7399A" w:rsidRDefault="00B44C64" w:rsidP="0013747E">
      <w:pPr>
        <w:tabs>
          <w:tab w:val="left" w:pos="4962"/>
        </w:tabs>
        <w:spacing w:after="0" w:line="360" w:lineRule="auto"/>
        <w:rPr>
          <w:rFonts w:eastAsia="Calibri" w:cs="Tahoma"/>
          <w:iCs/>
          <w:lang w:eastAsia="es-ES_tradnl"/>
        </w:rPr>
      </w:pPr>
      <w:r w:rsidRPr="00D7399A">
        <w:rPr>
          <w:rFonts w:eastAsia="Calibri" w:cs="Tahoma"/>
          <w:iCs/>
          <w:lang w:eastAsia="es-ES_tradnl"/>
        </w:rPr>
        <w:t xml:space="preserve">Sobre el certificado entregado, se advierte que el sujeto Obligado, dejó visibles calificaciones, las cuales son considerados como datos personales y por tanto es información susceptible de ser clasificada, sin embargo, nos encontramos que, quien entregó la información es el propio titular de los datos personales (las calificaciones), es decir, </w:t>
      </w:r>
      <w:r w:rsidR="00AF6902" w:rsidRPr="00D7399A">
        <w:rPr>
          <w:rFonts w:eastAsia="Calibri" w:cs="Tahoma"/>
          <w:iCs/>
          <w:lang w:eastAsia="es-ES_tradnl"/>
        </w:rPr>
        <w:t>fue el Titular del Departamento de Archivos, quien entregó su propio certificado, con calificaciones visibles, por lo que se considera que el consintió la entrega de estos datos personales y por ello, no es dable dar vista al Órgano Interno de Control, sin embargo, se hace del conocimiento del titular de los datos personales, que esta información, es de naturaleza confidencial y por ello, puede solicitar ante el Comité de Transparencia del Ayuntamiento, realizar el proceso de clasificación para que en otras ocasiones, pueda ser clasificada la misma y eliminada para la elaboración de versiones pública.</w:t>
      </w:r>
    </w:p>
    <w:p w14:paraId="7BBB9DCA" w14:textId="77777777" w:rsidR="00B44C64" w:rsidRPr="00D7399A" w:rsidRDefault="00B44C64" w:rsidP="0013747E">
      <w:pPr>
        <w:tabs>
          <w:tab w:val="left" w:pos="4962"/>
        </w:tabs>
        <w:spacing w:after="0" w:line="360" w:lineRule="auto"/>
        <w:rPr>
          <w:rFonts w:eastAsia="Calibri" w:cs="Tahoma"/>
          <w:iCs/>
          <w:lang w:eastAsia="es-ES_tradnl"/>
        </w:rPr>
      </w:pPr>
    </w:p>
    <w:p w14:paraId="33B60EEF" w14:textId="50C98A78" w:rsidR="00CD5740" w:rsidRPr="00D7399A" w:rsidRDefault="00AF6902" w:rsidP="0013747E">
      <w:pPr>
        <w:tabs>
          <w:tab w:val="left" w:pos="4962"/>
        </w:tabs>
        <w:spacing w:after="0" w:line="360" w:lineRule="auto"/>
        <w:rPr>
          <w:rFonts w:eastAsia="Calibri" w:cs="Tahoma"/>
          <w:iCs/>
          <w:lang w:eastAsia="es-ES_tradnl"/>
        </w:rPr>
      </w:pPr>
      <w:r w:rsidRPr="00D7399A">
        <w:rPr>
          <w:rFonts w:eastAsia="Calibri" w:cs="Tahoma"/>
          <w:iCs/>
          <w:lang w:eastAsia="es-ES_tradnl"/>
        </w:rPr>
        <w:t>Ahora bien, por lo que refiere</w:t>
      </w:r>
      <w:r w:rsidR="00CD5740" w:rsidRPr="00D7399A">
        <w:rPr>
          <w:rFonts w:eastAsia="Calibri" w:cs="Tahoma"/>
          <w:iCs/>
          <w:lang w:eastAsia="es-ES_tradnl"/>
        </w:rPr>
        <w:t xml:space="preserve"> a la </w:t>
      </w:r>
      <w:r w:rsidR="00CD5740" w:rsidRPr="00D7399A">
        <w:rPr>
          <w:rFonts w:eastAsia="Calibri" w:cs="Tahoma"/>
          <w:iCs/>
          <w:u w:val="single"/>
          <w:lang w:eastAsia="es-ES_tradnl"/>
        </w:rPr>
        <w:t>experiencia</w:t>
      </w:r>
      <w:r w:rsidR="00CD5740" w:rsidRPr="00D7399A">
        <w:rPr>
          <w:rFonts w:eastAsia="Calibri" w:cs="Tahoma"/>
          <w:iCs/>
          <w:lang w:eastAsia="es-ES_tradnl"/>
        </w:rPr>
        <w:t>, esta se adquiere a través de vivencias humanas, tal como se define a través de la Real Academia de la Lengua Española.</w:t>
      </w:r>
    </w:p>
    <w:p w14:paraId="278B2020" w14:textId="77777777" w:rsidR="00CD5740" w:rsidRPr="00D7399A" w:rsidRDefault="00CD5740" w:rsidP="0013747E">
      <w:pPr>
        <w:tabs>
          <w:tab w:val="left" w:pos="4962"/>
        </w:tabs>
        <w:spacing w:after="0" w:line="360" w:lineRule="auto"/>
        <w:rPr>
          <w:rFonts w:eastAsia="Calibri" w:cs="Tahoma"/>
          <w:iCs/>
          <w:lang w:eastAsia="es-ES_tradnl"/>
        </w:rPr>
      </w:pPr>
    </w:p>
    <w:p w14:paraId="22E3FDC5" w14:textId="77777777" w:rsidR="006421E2" w:rsidRPr="00D7399A" w:rsidRDefault="006421E2" w:rsidP="0013747E">
      <w:pPr>
        <w:tabs>
          <w:tab w:val="left" w:pos="4667"/>
        </w:tabs>
        <w:spacing w:after="0" w:line="360" w:lineRule="auto"/>
        <w:ind w:left="567" w:right="567"/>
        <w:rPr>
          <w:rFonts w:eastAsia="Times New Roman" w:cs="Arial"/>
          <w:i/>
          <w:iCs/>
          <w:color w:val="auto"/>
          <w:sz w:val="20"/>
          <w:lang w:eastAsia="es-ES"/>
        </w:rPr>
      </w:pPr>
      <w:r w:rsidRPr="00D7399A">
        <w:rPr>
          <w:rFonts w:eastAsia="Calibri" w:cs="Tahoma"/>
          <w:iCs/>
          <w:lang w:eastAsia="es-ES_tradnl"/>
        </w:rPr>
        <w:t xml:space="preserve"> </w:t>
      </w:r>
      <w:r w:rsidRPr="00D7399A">
        <w:rPr>
          <w:rFonts w:eastAsia="Times New Roman" w:cs="Arial"/>
          <w:i/>
          <w:iCs/>
          <w:color w:val="auto"/>
          <w:sz w:val="20"/>
          <w:lang w:eastAsia="es-ES"/>
        </w:rPr>
        <w:t>experiencia</w:t>
      </w:r>
    </w:p>
    <w:p w14:paraId="1F8B3FA4" w14:textId="77777777" w:rsidR="006421E2" w:rsidRPr="00D7399A" w:rsidRDefault="006421E2" w:rsidP="0013747E">
      <w:pPr>
        <w:tabs>
          <w:tab w:val="left" w:pos="4667"/>
        </w:tabs>
        <w:spacing w:after="0" w:line="360" w:lineRule="auto"/>
        <w:ind w:left="567" w:right="567"/>
        <w:rPr>
          <w:rFonts w:eastAsia="Times New Roman" w:cs="Arial"/>
          <w:i/>
          <w:iCs/>
          <w:color w:val="auto"/>
          <w:sz w:val="20"/>
          <w:lang w:eastAsia="es-ES"/>
        </w:rPr>
      </w:pPr>
      <w:r w:rsidRPr="00D7399A">
        <w:rPr>
          <w:rFonts w:eastAsia="Times New Roman" w:cs="Arial"/>
          <w:i/>
          <w:iCs/>
          <w:color w:val="auto"/>
          <w:sz w:val="20"/>
          <w:lang w:eastAsia="es-ES"/>
        </w:rPr>
        <w:t xml:space="preserve">Del lat. </w:t>
      </w:r>
      <w:proofErr w:type="spellStart"/>
      <w:r w:rsidRPr="00D7399A">
        <w:rPr>
          <w:rFonts w:eastAsia="Times New Roman" w:cs="Arial"/>
          <w:i/>
          <w:iCs/>
          <w:color w:val="auto"/>
          <w:sz w:val="20"/>
          <w:lang w:eastAsia="es-ES"/>
        </w:rPr>
        <w:t>experientia</w:t>
      </w:r>
      <w:proofErr w:type="spellEnd"/>
      <w:r w:rsidRPr="00D7399A">
        <w:rPr>
          <w:rFonts w:eastAsia="Times New Roman" w:cs="Arial"/>
          <w:i/>
          <w:iCs/>
          <w:color w:val="auto"/>
          <w:sz w:val="20"/>
          <w:lang w:eastAsia="es-ES"/>
        </w:rPr>
        <w:t>.</w:t>
      </w:r>
    </w:p>
    <w:p w14:paraId="160EC953" w14:textId="77777777" w:rsidR="006421E2" w:rsidRPr="00D7399A" w:rsidRDefault="006421E2" w:rsidP="0013747E">
      <w:pPr>
        <w:tabs>
          <w:tab w:val="left" w:pos="4667"/>
        </w:tabs>
        <w:spacing w:after="0" w:line="360" w:lineRule="auto"/>
        <w:ind w:left="567" w:right="567"/>
        <w:rPr>
          <w:rFonts w:eastAsia="Times New Roman" w:cs="Arial"/>
          <w:i/>
          <w:iCs/>
          <w:color w:val="auto"/>
          <w:sz w:val="20"/>
          <w:lang w:eastAsia="es-ES"/>
        </w:rPr>
      </w:pPr>
      <w:r w:rsidRPr="00D7399A">
        <w:rPr>
          <w:rFonts w:eastAsia="Times New Roman" w:cs="Arial"/>
          <w:i/>
          <w:iCs/>
          <w:color w:val="auto"/>
          <w:sz w:val="20"/>
          <w:lang w:eastAsia="es-ES"/>
        </w:rPr>
        <w:t>1. f. Hecho de haber sentido, conocido o presenciado alguien algo.</w:t>
      </w:r>
    </w:p>
    <w:p w14:paraId="64A9D56E" w14:textId="77777777" w:rsidR="006421E2" w:rsidRPr="00D7399A" w:rsidRDefault="006421E2" w:rsidP="0013747E">
      <w:pPr>
        <w:tabs>
          <w:tab w:val="left" w:pos="4667"/>
        </w:tabs>
        <w:spacing w:after="0" w:line="360" w:lineRule="auto"/>
        <w:ind w:left="567" w:right="567"/>
        <w:rPr>
          <w:rFonts w:eastAsia="Times New Roman" w:cs="Arial"/>
          <w:i/>
          <w:iCs/>
          <w:color w:val="auto"/>
          <w:sz w:val="20"/>
          <w:lang w:eastAsia="es-ES"/>
        </w:rPr>
      </w:pPr>
      <w:r w:rsidRPr="00D7399A">
        <w:rPr>
          <w:rFonts w:eastAsia="Times New Roman" w:cs="Arial"/>
          <w:i/>
          <w:iCs/>
          <w:color w:val="auto"/>
          <w:sz w:val="20"/>
          <w:lang w:eastAsia="es-ES"/>
        </w:rPr>
        <w:t>2. f. Práctica prolongada que proporciona conocimiento o habilidad para hacer algo.</w:t>
      </w:r>
    </w:p>
    <w:p w14:paraId="28CDC855" w14:textId="77777777" w:rsidR="006421E2" w:rsidRPr="00D7399A" w:rsidRDefault="006421E2" w:rsidP="0013747E">
      <w:pPr>
        <w:tabs>
          <w:tab w:val="left" w:pos="4667"/>
        </w:tabs>
        <w:spacing w:after="0" w:line="360" w:lineRule="auto"/>
        <w:ind w:left="567" w:right="567"/>
        <w:rPr>
          <w:rFonts w:eastAsia="Times New Roman" w:cs="Arial"/>
          <w:b/>
          <w:bCs/>
          <w:i/>
          <w:iCs/>
          <w:color w:val="auto"/>
          <w:sz w:val="20"/>
          <w:u w:val="single"/>
          <w:lang w:eastAsia="es-ES"/>
        </w:rPr>
      </w:pPr>
      <w:r w:rsidRPr="00D7399A">
        <w:rPr>
          <w:rFonts w:eastAsia="Times New Roman" w:cs="Arial"/>
          <w:b/>
          <w:bCs/>
          <w:i/>
          <w:iCs/>
          <w:color w:val="auto"/>
          <w:sz w:val="20"/>
          <w:u w:val="single"/>
          <w:lang w:eastAsia="es-ES"/>
        </w:rPr>
        <w:t>3. f. Conocimiento de la vida adquirido por las circunstancias o situaciones vividas.</w:t>
      </w:r>
    </w:p>
    <w:p w14:paraId="6B6E077B" w14:textId="77777777" w:rsidR="006421E2" w:rsidRPr="00D7399A" w:rsidRDefault="006421E2" w:rsidP="0013747E">
      <w:pPr>
        <w:tabs>
          <w:tab w:val="left" w:pos="4667"/>
        </w:tabs>
        <w:spacing w:after="0" w:line="360" w:lineRule="auto"/>
        <w:ind w:left="567" w:right="567"/>
        <w:rPr>
          <w:rFonts w:eastAsia="Times New Roman" w:cs="Arial"/>
          <w:i/>
          <w:iCs/>
          <w:color w:val="auto"/>
          <w:sz w:val="20"/>
          <w:lang w:eastAsia="es-ES"/>
        </w:rPr>
      </w:pPr>
      <w:r w:rsidRPr="00D7399A">
        <w:rPr>
          <w:rFonts w:eastAsia="Times New Roman" w:cs="Arial"/>
          <w:i/>
          <w:iCs/>
          <w:color w:val="auto"/>
          <w:sz w:val="20"/>
          <w:lang w:eastAsia="es-ES"/>
        </w:rPr>
        <w:t>4. f. Circunstancia o acontecimiento vivido por una persona.</w:t>
      </w:r>
    </w:p>
    <w:p w14:paraId="694165A1" w14:textId="6DCCC797" w:rsidR="006421E2" w:rsidRPr="00D7399A" w:rsidRDefault="006421E2" w:rsidP="0013747E">
      <w:pPr>
        <w:tabs>
          <w:tab w:val="left" w:pos="4667"/>
        </w:tabs>
        <w:spacing w:after="0" w:line="360" w:lineRule="auto"/>
        <w:ind w:left="567" w:right="567"/>
        <w:rPr>
          <w:rFonts w:eastAsia="Times New Roman" w:cs="Arial"/>
          <w:i/>
          <w:iCs/>
          <w:color w:val="auto"/>
          <w:sz w:val="20"/>
          <w:lang w:eastAsia="es-ES"/>
        </w:rPr>
      </w:pPr>
      <w:r w:rsidRPr="00D7399A">
        <w:rPr>
          <w:rFonts w:eastAsia="Times New Roman" w:cs="Arial"/>
          <w:i/>
          <w:iCs/>
          <w:color w:val="auto"/>
          <w:sz w:val="20"/>
          <w:lang w:eastAsia="es-ES"/>
        </w:rPr>
        <w:t>5. f. experimento.</w:t>
      </w:r>
    </w:p>
    <w:p w14:paraId="0412EF74" w14:textId="313B8F9F" w:rsidR="00264BFB" w:rsidRPr="00D7399A" w:rsidRDefault="00264BFB" w:rsidP="0013747E">
      <w:pPr>
        <w:tabs>
          <w:tab w:val="left" w:pos="4962"/>
        </w:tabs>
        <w:spacing w:after="0" w:line="360" w:lineRule="auto"/>
        <w:rPr>
          <w:rFonts w:eastAsia="Calibri" w:cs="Tahoma"/>
          <w:iCs/>
          <w:lang w:eastAsia="es-ES_tradnl"/>
        </w:rPr>
      </w:pPr>
    </w:p>
    <w:p w14:paraId="7006C3DC" w14:textId="5FB25BA8" w:rsidR="00CD5740" w:rsidRPr="00D7399A" w:rsidRDefault="001F6715" w:rsidP="0013747E">
      <w:pPr>
        <w:tabs>
          <w:tab w:val="left" w:pos="4962"/>
        </w:tabs>
        <w:spacing w:after="0" w:line="360" w:lineRule="auto"/>
        <w:rPr>
          <w:rFonts w:eastAsia="Calibri" w:cs="Tahoma"/>
          <w:iCs/>
          <w:lang w:eastAsia="es-ES_tradnl"/>
        </w:rPr>
      </w:pPr>
      <w:r w:rsidRPr="00D7399A">
        <w:rPr>
          <w:rFonts w:eastAsia="Calibri" w:cs="Tahoma"/>
          <w:iCs/>
          <w:lang w:eastAsia="es-ES_tradnl"/>
        </w:rPr>
        <w:lastRenderedPageBreak/>
        <w:t>A</w:t>
      </w:r>
      <w:r w:rsidR="00B44C64" w:rsidRPr="00D7399A">
        <w:rPr>
          <w:rFonts w:eastAsia="Calibri" w:cs="Tahoma"/>
          <w:iCs/>
          <w:lang w:eastAsia="es-ES_tradnl"/>
        </w:rPr>
        <w:t>sí</w:t>
      </w:r>
      <w:r w:rsidR="00CD5740" w:rsidRPr="00D7399A">
        <w:rPr>
          <w:rFonts w:eastAsia="Calibri" w:cs="Tahoma"/>
          <w:iCs/>
          <w:lang w:eastAsia="es-ES_tradnl"/>
        </w:rPr>
        <w:t>, que la experiencia, se acredita a través de la práctica, como pueden ser trabajos anteriores, incluso aquellos en los cuales, no haya ejercido funciones en carácter de titular, sino en calidad de operativo.</w:t>
      </w:r>
      <w:r w:rsidRPr="00D7399A">
        <w:rPr>
          <w:rFonts w:eastAsia="Calibri" w:cs="Tahoma"/>
          <w:iCs/>
          <w:lang w:eastAsia="es-ES_tradnl"/>
        </w:rPr>
        <w:t xml:space="preserve"> </w:t>
      </w:r>
      <w:r w:rsidR="00193C2A" w:rsidRPr="00D7399A">
        <w:rPr>
          <w:rFonts w:eastAsia="Calibri" w:cs="Tahoma"/>
          <w:iCs/>
          <w:lang w:eastAsia="es-ES_tradnl"/>
        </w:rPr>
        <w:t xml:space="preserve">Sin </w:t>
      </w:r>
      <w:r w:rsidR="007D3A29" w:rsidRPr="00D7399A">
        <w:rPr>
          <w:rFonts w:eastAsia="Calibri" w:cs="Tahoma"/>
          <w:iCs/>
          <w:lang w:eastAsia="es-ES_tradnl"/>
        </w:rPr>
        <w:t>embargo,</w:t>
      </w:r>
      <w:r w:rsidR="00193C2A" w:rsidRPr="00D7399A">
        <w:rPr>
          <w:rFonts w:eastAsia="Calibri" w:cs="Tahoma"/>
          <w:iCs/>
          <w:lang w:eastAsia="es-ES_tradnl"/>
        </w:rPr>
        <w:t xml:space="preserve"> pudiera ser que dentro del expediente laboral obre algún otro documento que complemente los estudios y/o experiencia en materia archivística, por lo</w:t>
      </w:r>
      <w:r w:rsidR="007D3A29" w:rsidRPr="00D7399A">
        <w:rPr>
          <w:rFonts w:eastAsia="Calibri" w:cs="Tahoma"/>
          <w:iCs/>
          <w:lang w:eastAsia="es-ES_tradnl"/>
        </w:rPr>
        <w:t xml:space="preserve"> </w:t>
      </w:r>
      <w:r w:rsidR="00193C2A" w:rsidRPr="00D7399A">
        <w:rPr>
          <w:rFonts w:eastAsia="Calibri" w:cs="Tahoma"/>
          <w:iCs/>
          <w:lang w:eastAsia="es-ES_tradnl"/>
        </w:rPr>
        <w:t>que, de ser el caso se debe entregar.</w:t>
      </w:r>
      <w:r w:rsidR="007D3A29" w:rsidRPr="00D7399A">
        <w:rPr>
          <w:rFonts w:eastAsia="Calibri" w:cs="Tahoma"/>
          <w:iCs/>
          <w:lang w:eastAsia="es-ES_tradnl"/>
        </w:rPr>
        <w:t xml:space="preserve"> Al respecto se debe precisar que la información, deberá ser respecto a quien ocupaba el cargo de </w:t>
      </w:r>
      <w:r w:rsidR="007D3A29" w:rsidRPr="00D7399A">
        <w:rPr>
          <w:rFonts w:cs="Tahoma"/>
          <w:bCs/>
          <w:iCs/>
          <w:lang w:val="es-ES_tradnl"/>
        </w:rPr>
        <w:t>Titular del Departamento del Archivo Municipal, a la fecha de la solicitud.</w:t>
      </w:r>
    </w:p>
    <w:p w14:paraId="691C571B" w14:textId="4C1F0EE9" w:rsidR="00264BFB" w:rsidRPr="00D7399A" w:rsidRDefault="00264BFB" w:rsidP="0013747E">
      <w:pPr>
        <w:tabs>
          <w:tab w:val="left" w:pos="4962"/>
        </w:tabs>
        <w:spacing w:after="0" w:line="360" w:lineRule="auto"/>
        <w:rPr>
          <w:rFonts w:eastAsia="Calibri" w:cs="Tahoma"/>
          <w:iCs/>
          <w:lang w:eastAsia="es-ES_tradnl"/>
        </w:rPr>
      </w:pPr>
    </w:p>
    <w:p w14:paraId="5E8BDE01" w14:textId="6C132799" w:rsidR="0013747E" w:rsidRPr="00D7399A" w:rsidRDefault="00193C2A" w:rsidP="0013747E">
      <w:pPr>
        <w:tabs>
          <w:tab w:val="left" w:pos="4962"/>
        </w:tabs>
        <w:spacing w:after="0" w:line="360" w:lineRule="auto"/>
        <w:rPr>
          <w:rFonts w:eastAsia="Calibri" w:cs="Tahoma"/>
          <w:iCs/>
          <w:lang w:eastAsia="es-ES_tradnl"/>
        </w:rPr>
      </w:pPr>
      <w:r w:rsidRPr="00D7399A">
        <w:rPr>
          <w:rFonts w:eastAsia="Calibri" w:cs="Tahoma"/>
          <w:iCs/>
          <w:lang w:eastAsia="es-ES_tradnl"/>
        </w:rPr>
        <w:t>Si</w:t>
      </w:r>
      <w:r w:rsidR="0013747E" w:rsidRPr="00D7399A">
        <w:rPr>
          <w:rFonts w:eastAsia="Calibri" w:cs="Tahoma"/>
          <w:iCs/>
          <w:lang w:eastAsia="es-ES_tradnl"/>
        </w:rPr>
        <w:t xml:space="preserve"> estos documentos cont</w:t>
      </w:r>
      <w:r w:rsidRPr="00D7399A">
        <w:rPr>
          <w:rFonts w:eastAsia="Calibri" w:cs="Tahoma"/>
          <w:iCs/>
          <w:lang w:eastAsia="es-ES_tradnl"/>
        </w:rPr>
        <w:t>ienen</w:t>
      </w:r>
      <w:r w:rsidR="0013747E" w:rsidRPr="00D7399A">
        <w:rPr>
          <w:rFonts w:eastAsia="Calibri" w:cs="Tahoma"/>
          <w:iCs/>
          <w:lang w:eastAsia="es-ES_tradnl"/>
        </w:rPr>
        <w:t xml:space="preserve"> datos personales</w:t>
      </w:r>
      <w:r w:rsidRPr="00D7399A">
        <w:rPr>
          <w:rFonts w:eastAsia="Calibri" w:cs="Tahoma"/>
          <w:iCs/>
          <w:lang w:eastAsia="es-ES_tradnl"/>
        </w:rPr>
        <w:t xml:space="preserve"> confidenciales</w:t>
      </w:r>
      <w:r w:rsidR="0013747E" w:rsidRPr="00D7399A">
        <w:rPr>
          <w:rFonts w:eastAsia="Calibri" w:cs="Tahoma"/>
          <w:iCs/>
          <w:lang w:eastAsia="es-ES_tradnl"/>
        </w:rPr>
        <w:t>, como podría ser el CURP, el RFC, u otro dato, de similar naturaleza, deberán ser clasificados como confidenciales, para le entrega de los documentos en versión pública</w:t>
      </w:r>
      <w:r w:rsidRPr="00D7399A">
        <w:rPr>
          <w:rFonts w:eastAsia="Calibri" w:cs="Tahoma"/>
          <w:iCs/>
          <w:lang w:eastAsia="es-ES_tradnl"/>
        </w:rPr>
        <w:t>, porque corresponden únicamente a la vida privada del trabajador y no tienen incidencia en el ejercicio de recursos públicos, ni de las propias funciones del trabajador</w:t>
      </w:r>
      <w:r w:rsidR="00B31081" w:rsidRPr="00D7399A">
        <w:rPr>
          <w:rFonts w:eastAsia="Calibri" w:cs="Tahoma"/>
          <w:iCs/>
          <w:lang w:eastAsia="es-ES_tradnl"/>
        </w:rPr>
        <w:t>, como adelante se analiza.</w:t>
      </w:r>
    </w:p>
    <w:p w14:paraId="3D15E217" w14:textId="24897D08" w:rsidR="0013747E" w:rsidRPr="00D7399A" w:rsidRDefault="0013747E" w:rsidP="0013747E">
      <w:pPr>
        <w:tabs>
          <w:tab w:val="left" w:pos="4962"/>
        </w:tabs>
        <w:spacing w:after="0" w:line="360" w:lineRule="auto"/>
        <w:rPr>
          <w:rFonts w:eastAsia="Calibri" w:cs="Tahoma"/>
          <w:b/>
          <w:bCs/>
          <w:iCs/>
          <w:lang w:val="es-ES" w:eastAsia="es-ES_tradnl"/>
        </w:rPr>
      </w:pPr>
    </w:p>
    <w:p w14:paraId="73827487" w14:textId="77777777" w:rsidR="0013747E" w:rsidRPr="00D7399A" w:rsidRDefault="0013747E" w:rsidP="0013747E">
      <w:pPr>
        <w:spacing w:after="0" w:line="360" w:lineRule="auto"/>
        <w:contextualSpacing/>
        <w:rPr>
          <w:rFonts w:cs="Tahoma"/>
          <w:b/>
          <w:bCs/>
        </w:rPr>
      </w:pPr>
      <w:r w:rsidRPr="00D7399A">
        <w:rPr>
          <w:rFonts w:cs="Tahoma"/>
          <w:b/>
          <w:bCs/>
        </w:rPr>
        <w:t>SEXTO. Versión Pública</w:t>
      </w:r>
    </w:p>
    <w:p w14:paraId="6EBD6709" w14:textId="77777777" w:rsidR="0013747E" w:rsidRPr="00D7399A" w:rsidRDefault="0013747E" w:rsidP="0013747E">
      <w:pPr>
        <w:spacing w:after="0" w:line="360" w:lineRule="auto"/>
        <w:contextualSpacing/>
        <w:rPr>
          <w:rFonts w:cs="Tahoma"/>
          <w:b/>
          <w:bCs/>
        </w:rPr>
      </w:pPr>
    </w:p>
    <w:p w14:paraId="7326B82E" w14:textId="77777777" w:rsidR="0013747E" w:rsidRPr="00D7399A" w:rsidRDefault="0013747E" w:rsidP="0013747E">
      <w:pPr>
        <w:spacing w:after="0" w:line="360" w:lineRule="auto"/>
        <w:ind w:right="-93"/>
        <w:rPr>
          <w:rFonts w:eastAsia="Calibri" w:cs="Tahoma"/>
          <w:bCs/>
          <w:iCs/>
          <w:lang w:eastAsia="es-ES_tradnl"/>
        </w:rPr>
      </w:pPr>
      <w:r w:rsidRPr="00D7399A">
        <w:rPr>
          <w:rFonts w:eastAsia="Calibri" w:cs="Tahoma"/>
          <w:bCs/>
          <w:iCs/>
          <w:lang w:eastAsia="es-ES_tradnl"/>
        </w:rPr>
        <w:t xml:space="preserve">No pasa desapercibido, que es </w:t>
      </w:r>
      <w:r w:rsidRPr="00D7399A">
        <w:rPr>
          <w:rFonts w:eastAsia="Calibri" w:cs="Tahoma"/>
          <w:bCs/>
        </w:rPr>
        <w:t>posible</w:t>
      </w:r>
      <w:r w:rsidRPr="00D7399A">
        <w:rPr>
          <w:rFonts w:eastAsia="Calibri" w:cs="Tahoma"/>
          <w:bCs/>
          <w:iCs/>
          <w:lang w:eastAsia="es-ES_tradnl"/>
        </w:rPr>
        <w:t xml:space="preserve"> que los documentos que den cuenta de la información que se ordena entregar pudiera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14:paraId="2F74BCEA" w14:textId="77777777" w:rsidR="0013747E" w:rsidRPr="00D7399A" w:rsidRDefault="0013747E" w:rsidP="0013747E">
      <w:pPr>
        <w:spacing w:after="0" w:line="360" w:lineRule="auto"/>
        <w:ind w:right="-93"/>
        <w:rPr>
          <w:rFonts w:eastAsia="Calibri" w:cs="Tahoma"/>
          <w:bCs/>
          <w:iCs/>
          <w:lang w:eastAsia="es-ES_tradnl"/>
        </w:rPr>
      </w:pPr>
    </w:p>
    <w:p w14:paraId="2C802EC2" w14:textId="77777777" w:rsidR="0013747E" w:rsidRPr="00D7399A" w:rsidRDefault="0013747E" w:rsidP="0013747E">
      <w:pPr>
        <w:spacing w:after="0" w:line="360" w:lineRule="auto"/>
      </w:pPr>
      <w:r w:rsidRPr="00D7399A">
        <w:t>En efecto, cuando los documentos de acceso público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4C8E8278" w14:textId="77777777" w:rsidR="0013747E" w:rsidRPr="00D7399A" w:rsidRDefault="0013747E" w:rsidP="0013747E">
      <w:pPr>
        <w:spacing w:after="0" w:line="360" w:lineRule="auto"/>
      </w:pPr>
    </w:p>
    <w:p w14:paraId="12302610" w14:textId="77777777" w:rsidR="0013747E" w:rsidRPr="00D7399A" w:rsidRDefault="0013747E" w:rsidP="0013747E">
      <w:pPr>
        <w:spacing w:after="0" w:line="360" w:lineRule="auto"/>
        <w:rPr>
          <w:bCs/>
          <w:iCs/>
        </w:rPr>
      </w:pPr>
      <w:r w:rsidRPr="00D7399A">
        <w:t>En principio, cabe mencionar que el artículo 6°, Apartado A), fracción II, de la Constitución Política de los Estados Unidos Mexicanos, prevé que la información que se refiere a la vida</w:t>
      </w:r>
      <w:r w:rsidRPr="00D7399A">
        <w:rPr>
          <w:bCs/>
          <w:iCs/>
        </w:rPr>
        <w:t xml:space="preserve">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5C30FFF0" w14:textId="77777777" w:rsidR="0013747E" w:rsidRPr="00D7399A" w:rsidRDefault="0013747E" w:rsidP="0013747E">
      <w:pPr>
        <w:spacing w:after="0" w:line="360" w:lineRule="auto"/>
        <w:rPr>
          <w:bCs/>
          <w:iCs/>
        </w:rPr>
      </w:pPr>
    </w:p>
    <w:p w14:paraId="5ED78901" w14:textId="77777777" w:rsidR="0013747E" w:rsidRPr="00D7399A" w:rsidRDefault="0013747E" w:rsidP="0013747E">
      <w:pPr>
        <w:spacing w:after="0" w:line="360" w:lineRule="auto"/>
      </w:pPr>
      <w:r w:rsidRPr="00D7399A">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0DAFDE02" w14:textId="77777777" w:rsidR="0013747E" w:rsidRPr="00D7399A" w:rsidRDefault="0013747E" w:rsidP="0013747E">
      <w:pPr>
        <w:spacing w:after="0" w:line="360" w:lineRule="auto"/>
      </w:pPr>
    </w:p>
    <w:p w14:paraId="2EE4A2C2" w14:textId="77777777" w:rsidR="0013747E" w:rsidRPr="00D7399A" w:rsidRDefault="0013747E" w:rsidP="0013747E">
      <w:pPr>
        <w:spacing w:after="0" w:line="360" w:lineRule="auto"/>
      </w:pPr>
      <w:r w:rsidRPr="00D7399A">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1444B084" w14:textId="77777777" w:rsidR="0013747E" w:rsidRPr="00D7399A" w:rsidRDefault="0013747E" w:rsidP="0013747E">
      <w:pPr>
        <w:spacing w:after="0" w:line="360" w:lineRule="auto"/>
      </w:pPr>
    </w:p>
    <w:p w14:paraId="2A3468BC" w14:textId="77777777" w:rsidR="0013747E" w:rsidRPr="00D7399A" w:rsidRDefault="0013747E" w:rsidP="0013747E">
      <w:pPr>
        <w:spacing w:after="0" w:line="360" w:lineRule="auto"/>
      </w:pPr>
      <w:r w:rsidRPr="00D7399A">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37A2B14A" w14:textId="77777777" w:rsidR="0013747E" w:rsidRPr="00D7399A" w:rsidRDefault="0013747E" w:rsidP="0013747E">
      <w:pPr>
        <w:spacing w:after="0" w:line="360" w:lineRule="auto"/>
      </w:pPr>
    </w:p>
    <w:p w14:paraId="7778382D" w14:textId="77777777" w:rsidR="0013747E" w:rsidRPr="00D7399A" w:rsidRDefault="0013747E" w:rsidP="0013747E">
      <w:pPr>
        <w:spacing w:after="0" w:line="360" w:lineRule="auto"/>
      </w:pPr>
      <w:r w:rsidRPr="00D7399A">
        <w:t>En concordancia con lo previo, el artículo 143, fracción I, de la Ley previamente citada, establece que la información privada y los datos personales, concernientes a una persona física o jurídica colectiva identificada o identificable son confidenciales.</w:t>
      </w:r>
    </w:p>
    <w:p w14:paraId="5A0FFD73" w14:textId="77777777" w:rsidR="0013747E" w:rsidRPr="00D7399A" w:rsidRDefault="0013747E" w:rsidP="0013747E">
      <w:pPr>
        <w:spacing w:after="0" w:line="360" w:lineRule="auto"/>
      </w:pPr>
    </w:p>
    <w:p w14:paraId="327AFC38" w14:textId="77777777" w:rsidR="0013747E" w:rsidRPr="00D7399A" w:rsidRDefault="0013747E" w:rsidP="0013747E">
      <w:pPr>
        <w:spacing w:after="0" w:line="360" w:lineRule="auto"/>
      </w:pPr>
      <w:r w:rsidRPr="00D7399A">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D7399A">
        <w:t>ii</w:t>
      </w:r>
      <w:proofErr w:type="spellEnd"/>
      <w:r w:rsidRPr="00D7399A">
        <w:t xml:space="preserve">) por ley tenga el carácter de pública, iii) exista una orden judicial, </w:t>
      </w:r>
      <w:proofErr w:type="spellStart"/>
      <w:r w:rsidRPr="00D7399A">
        <w:t>iv</w:t>
      </w:r>
      <w:proofErr w:type="spellEnd"/>
      <w:r w:rsidRPr="00D7399A">
        <w:t>) por razones de seguridad nacional y salubridad general o v) para proteger los derechos de terceros o cuando se transmita entre sujetos obligados en términos de los tratados y los acuerdos interinstitucionales.</w:t>
      </w:r>
    </w:p>
    <w:p w14:paraId="332AC936" w14:textId="77777777" w:rsidR="0013747E" w:rsidRPr="00D7399A" w:rsidRDefault="0013747E" w:rsidP="0013747E">
      <w:pPr>
        <w:spacing w:after="0" w:line="360" w:lineRule="auto"/>
      </w:pPr>
    </w:p>
    <w:p w14:paraId="0B75E06E" w14:textId="77777777" w:rsidR="0013747E" w:rsidRPr="00D7399A" w:rsidRDefault="0013747E" w:rsidP="0013747E">
      <w:pPr>
        <w:spacing w:after="0" w:line="360" w:lineRule="auto"/>
      </w:pPr>
      <w:r w:rsidRPr="00D7399A">
        <w:t>En términos de lo expuesto, la documentación y aquellos datos que se consideren confidenciales, serán una limitante del derecho de acceso a la información, siempre y cuando:</w:t>
      </w:r>
    </w:p>
    <w:p w14:paraId="442F9E33" w14:textId="77777777" w:rsidR="0013747E" w:rsidRPr="00D7399A" w:rsidRDefault="0013747E" w:rsidP="0013747E">
      <w:pPr>
        <w:spacing w:after="0" w:line="360" w:lineRule="auto"/>
        <w:ind w:left="567" w:right="539"/>
        <w:rPr>
          <w:rFonts w:cs="Tahoma"/>
          <w:bCs/>
          <w:i/>
          <w:iCs/>
        </w:rPr>
      </w:pPr>
    </w:p>
    <w:p w14:paraId="71D4D3E1" w14:textId="77777777" w:rsidR="0013747E" w:rsidRPr="00D7399A" w:rsidRDefault="0013747E" w:rsidP="0013747E">
      <w:pPr>
        <w:pStyle w:val="Prrafodelista"/>
        <w:numPr>
          <w:ilvl w:val="0"/>
          <w:numId w:val="22"/>
        </w:numPr>
        <w:spacing w:line="360" w:lineRule="auto"/>
        <w:ind w:left="567" w:right="539"/>
        <w:jc w:val="both"/>
        <w:rPr>
          <w:rFonts w:ascii="Palatino Linotype" w:hAnsi="Palatino Linotype"/>
          <w:i/>
          <w:iCs/>
        </w:rPr>
      </w:pPr>
      <w:r w:rsidRPr="00D7399A">
        <w:rPr>
          <w:rFonts w:ascii="Palatino Linotype" w:hAnsi="Palatino Linotype"/>
          <w:i/>
          <w:iCs/>
        </w:rPr>
        <w:t xml:space="preserve">Se trate de datos personales o información privada; esto es, información concerniente a una persona física o jurídico colectiva y que esta sea identificada o identificable. </w:t>
      </w:r>
    </w:p>
    <w:p w14:paraId="0CD15847" w14:textId="77777777" w:rsidR="0013747E" w:rsidRPr="00D7399A" w:rsidRDefault="0013747E" w:rsidP="0013747E">
      <w:pPr>
        <w:pStyle w:val="Prrafodelista"/>
        <w:numPr>
          <w:ilvl w:val="0"/>
          <w:numId w:val="22"/>
        </w:numPr>
        <w:spacing w:line="360" w:lineRule="auto"/>
        <w:ind w:left="567" w:right="539"/>
        <w:jc w:val="both"/>
        <w:rPr>
          <w:rFonts w:ascii="Palatino Linotype" w:hAnsi="Palatino Linotype"/>
          <w:i/>
          <w:iCs/>
        </w:rPr>
      </w:pPr>
      <w:r w:rsidRPr="00D7399A">
        <w:rPr>
          <w:rFonts w:ascii="Palatino Linotype" w:hAnsi="Palatino Linotype"/>
          <w:i/>
          <w:iCs/>
        </w:rPr>
        <w:t xml:space="preserve">Para la difusión de los datos, se requiera el consentimiento del titular. </w:t>
      </w:r>
    </w:p>
    <w:p w14:paraId="563440E2" w14:textId="77777777" w:rsidR="0013747E" w:rsidRPr="00D7399A" w:rsidRDefault="0013747E" w:rsidP="0013747E">
      <w:pPr>
        <w:spacing w:after="0" w:line="360" w:lineRule="auto"/>
        <w:ind w:right="-93"/>
        <w:rPr>
          <w:rFonts w:cs="Tahoma"/>
          <w:bCs/>
          <w:iCs/>
        </w:rPr>
      </w:pPr>
    </w:p>
    <w:p w14:paraId="2DA9F492" w14:textId="77777777" w:rsidR="0013747E" w:rsidRPr="00D7399A" w:rsidRDefault="0013747E" w:rsidP="0013747E">
      <w:pPr>
        <w:spacing w:after="0" w:line="360" w:lineRule="auto"/>
      </w:pPr>
      <w:r w:rsidRPr="00D7399A">
        <w:t xml:space="preserve">Así, de conformidad con el artículo 3°, fracción IX, de la Ley de Transparencia y Acceso a la Información Pública del Estado de México y Municipios, con relación el diverso 4°, fracciones </w:t>
      </w:r>
      <w:r w:rsidRPr="00D7399A">
        <w:lastRenderedPageBreak/>
        <w:t xml:space="preserve">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6C18500A" w14:textId="77777777" w:rsidR="0013747E" w:rsidRPr="00D7399A" w:rsidRDefault="0013747E" w:rsidP="0013747E">
      <w:pPr>
        <w:spacing w:after="0" w:line="360" w:lineRule="auto"/>
      </w:pPr>
    </w:p>
    <w:p w14:paraId="7BC38903" w14:textId="77777777" w:rsidR="0013747E" w:rsidRPr="00D7399A" w:rsidRDefault="0013747E" w:rsidP="0013747E">
      <w:pPr>
        <w:spacing w:after="0" w:line="360" w:lineRule="auto"/>
      </w:pPr>
      <w:r w:rsidRPr="00D7399A">
        <w:t>Además, en el artículo 5° de dicho ordenamiento jurídico, establece que es la Ley aplicable para todo tratamiento de datos personales.</w:t>
      </w:r>
    </w:p>
    <w:p w14:paraId="176C422F" w14:textId="77777777" w:rsidR="0013747E" w:rsidRPr="00D7399A" w:rsidRDefault="0013747E" w:rsidP="0013747E">
      <w:pPr>
        <w:spacing w:after="0" w:line="360" w:lineRule="auto"/>
      </w:pPr>
    </w:p>
    <w:p w14:paraId="2F33D5EC" w14:textId="77777777" w:rsidR="0013747E" w:rsidRPr="00D7399A" w:rsidRDefault="0013747E" w:rsidP="0013747E">
      <w:pPr>
        <w:spacing w:after="0" w:line="360" w:lineRule="auto"/>
      </w:pPr>
      <w:r w:rsidRPr="00D7399A">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2A29832" w14:textId="77777777" w:rsidR="0013747E" w:rsidRPr="00D7399A" w:rsidRDefault="0013747E" w:rsidP="0013747E">
      <w:pPr>
        <w:spacing w:after="0" w:line="360" w:lineRule="auto"/>
      </w:pPr>
    </w:p>
    <w:p w14:paraId="62B5B1B8" w14:textId="77777777" w:rsidR="0013747E" w:rsidRPr="00D7399A" w:rsidRDefault="0013747E" w:rsidP="0013747E">
      <w:pPr>
        <w:spacing w:after="0" w:line="360" w:lineRule="auto"/>
      </w:pPr>
      <w:r w:rsidRPr="00D7399A">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6F6FCDE9" w14:textId="77777777" w:rsidR="0013747E" w:rsidRPr="00D7399A" w:rsidRDefault="0013747E" w:rsidP="0013747E">
      <w:pPr>
        <w:spacing w:after="0" w:line="360" w:lineRule="auto"/>
      </w:pPr>
    </w:p>
    <w:p w14:paraId="2F3B5D54" w14:textId="77777777" w:rsidR="0013747E" w:rsidRPr="00D7399A" w:rsidRDefault="0013747E" w:rsidP="0013747E">
      <w:pPr>
        <w:spacing w:after="0" w:line="360" w:lineRule="auto"/>
      </w:pPr>
      <w:r w:rsidRPr="00D7399A">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w:t>
      </w:r>
      <w:r w:rsidRPr="00D7399A">
        <w:lastRenderedPageBreak/>
        <w:t>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137838C2" w14:textId="77777777" w:rsidR="0013747E" w:rsidRPr="00D7399A" w:rsidRDefault="0013747E" w:rsidP="0013747E">
      <w:pPr>
        <w:spacing w:after="0" w:line="360" w:lineRule="auto"/>
      </w:pPr>
    </w:p>
    <w:p w14:paraId="06262AC5" w14:textId="77777777" w:rsidR="0013747E" w:rsidRPr="00D7399A" w:rsidRDefault="0013747E" w:rsidP="0013747E">
      <w:pPr>
        <w:spacing w:after="0" w:line="360" w:lineRule="auto"/>
      </w:pPr>
      <w:r w:rsidRPr="00D7399A">
        <w:t>De tal suerte, las instituciones públicas tienen la doble responsabilidad, por un lado, de proteger los datos personales y por otro, darles publicidad cuando la relevancia de esos datos sea de interés público.</w:t>
      </w:r>
    </w:p>
    <w:p w14:paraId="01437534" w14:textId="77777777" w:rsidR="0013747E" w:rsidRPr="00D7399A" w:rsidRDefault="0013747E" w:rsidP="0013747E">
      <w:pPr>
        <w:spacing w:after="0" w:line="360" w:lineRule="auto"/>
      </w:pPr>
    </w:p>
    <w:p w14:paraId="13F3F0C2" w14:textId="77777777" w:rsidR="0013747E" w:rsidRPr="00D7399A" w:rsidRDefault="0013747E" w:rsidP="0013747E">
      <w:pPr>
        <w:spacing w:after="0" w:line="360" w:lineRule="auto"/>
      </w:pPr>
      <w:r w:rsidRPr="00D7399A">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1068040B" w14:textId="77777777" w:rsidR="0013747E" w:rsidRPr="00D7399A" w:rsidRDefault="0013747E" w:rsidP="0013747E">
      <w:pPr>
        <w:spacing w:after="0" w:line="360" w:lineRule="auto"/>
      </w:pPr>
    </w:p>
    <w:p w14:paraId="016FD681" w14:textId="77777777" w:rsidR="0013747E" w:rsidRPr="00D7399A" w:rsidRDefault="0013747E" w:rsidP="0013747E">
      <w:pPr>
        <w:spacing w:after="0" w:line="360" w:lineRule="auto"/>
      </w:pPr>
      <w:r w:rsidRPr="00D7399A">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3A84CD0C" w14:textId="77777777" w:rsidR="0013747E" w:rsidRPr="00D7399A" w:rsidRDefault="0013747E" w:rsidP="0013747E">
      <w:pPr>
        <w:spacing w:after="0" w:line="360" w:lineRule="auto"/>
      </w:pPr>
    </w:p>
    <w:p w14:paraId="13BB0DB5" w14:textId="77777777" w:rsidR="0013747E" w:rsidRPr="00D7399A" w:rsidRDefault="0013747E" w:rsidP="0013747E">
      <w:pPr>
        <w:spacing w:after="0" w:line="360" w:lineRule="auto"/>
      </w:pPr>
      <w:r w:rsidRPr="00D7399A">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0A0992E7" w14:textId="77777777" w:rsidR="0013747E" w:rsidRPr="00D7399A" w:rsidRDefault="0013747E" w:rsidP="0013747E">
      <w:pPr>
        <w:spacing w:after="0" w:line="360" w:lineRule="auto"/>
      </w:pPr>
    </w:p>
    <w:p w14:paraId="2C555999" w14:textId="77777777" w:rsidR="0013747E" w:rsidRPr="00D7399A" w:rsidRDefault="0013747E" w:rsidP="0013747E">
      <w:pPr>
        <w:spacing w:after="0" w:line="360" w:lineRule="auto"/>
        <w:rPr>
          <w:rFonts w:eastAsia="Calibri" w:cs="Tahoma"/>
          <w:bCs/>
          <w:color w:val="000000"/>
        </w:rPr>
      </w:pPr>
      <w:r w:rsidRPr="00D7399A">
        <w:rPr>
          <w:rFonts w:eastAsia="Calibri" w:cs="Tahoma"/>
          <w:bCs/>
          <w:color w:val="000000"/>
        </w:rPr>
        <w:t>Bajo ese contexto, se analizará si los datos mencionados deben ser considerados confidenciales, en términos del artículo 143, fracción I, de la Ley de Transparencia y Acceso a la Información Pública del Estado de México y Municipios, o públicos.</w:t>
      </w:r>
    </w:p>
    <w:p w14:paraId="615B0677" w14:textId="77777777" w:rsidR="0013747E" w:rsidRPr="00D7399A" w:rsidRDefault="0013747E" w:rsidP="0013747E">
      <w:pPr>
        <w:spacing w:after="0" w:line="360" w:lineRule="auto"/>
        <w:rPr>
          <w:rFonts w:eastAsia="Calibri" w:cs="Tahoma"/>
          <w:bCs/>
          <w:color w:val="000000"/>
        </w:rPr>
      </w:pPr>
    </w:p>
    <w:p w14:paraId="7C13F2CC" w14:textId="77777777" w:rsidR="0013747E" w:rsidRPr="00D7399A" w:rsidRDefault="0013747E" w:rsidP="0013747E">
      <w:pPr>
        <w:numPr>
          <w:ilvl w:val="0"/>
          <w:numId w:val="23"/>
        </w:numPr>
        <w:spacing w:after="0" w:line="360" w:lineRule="auto"/>
        <w:rPr>
          <w:rFonts w:eastAsia="Calibri" w:cs="Tahoma"/>
          <w:b/>
          <w:bCs/>
          <w:iCs/>
        </w:rPr>
      </w:pPr>
      <w:r w:rsidRPr="00D7399A">
        <w:rPr>
          <w:rFonts w:eastAsia="Calibri" w:cs="Tahoma"/>
          <w:b/>
          <w:bCs/>
          <w:iCs/>
        </w:rPr>
        <w:t>Clave de seguridad social del Instituto de Seguridad Social del Estado de México y Municipios.</w:t>
      </w:r>
    </w:p>
    <w:p w14:paraId="245667B5" w14:textId="77777777" w:rsidR="0013747E" w:rsidRPr="00D7399A" w:rsidRDefault="0013747E" w:rsidP="0013747E">
      <w:pPr>
        <w:spacing w:after="0" w:line="360" w:lineRule="auto"/>
        <w:rPr>
          <w:rFonts w:eastAsia="Calibri" w:cs="Tahoma"/>
          <w:b/>
          <w:bCs/>
          <w:iCs/>
        </w:rPr>
      </w:pPr>
    </w:p>
    <w:p w14:paraId="21D55E4D" w14:textId="77777777" w:rsidR="0013747E" w:rsidRPr="00D7399A" w:rsidRDefault="0013747E" w:rsidP="0013747E">
      <w:pPr>
        <w:spacing w:after="0" w:line="360" w:lineRule="auto"/>
        <w:rPr>
          <w:rFonts w:eastAsia="Calibri" w:cs="Tahoma"/>
          <w:bCs/>
          <w:iCs/>
        </w:rPr>
      </w:pPr>
      <w:r w:rsidRPr="00D7399A">
        <w:rPr>
          <w:rFonts w:eastAsia="Calibri" w:cs="Tahoma"/>
          <w:bCs/>
          <w:iCs/>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18F77C2" w14:textId="77777777" w:rsidR="0013747E" w:rsidRPr="00D7399A" w:rsidRDefault="0013747E" w:rsidP="0013747E">
      <w:pPr>
        <w:spacing w:after="0" w:line="360" w:lineRule="auto"/>
        <w:rPr>
          <w:rFonts w:eastAsia="Calibri" w:cs="Tahoma"/>
          <w:bCs/>
          <w:iCs/>
        </w:rPr>
      </w:pPr>
    </w:p>
    <w:p w14:paraId="47F20167" w14:textId="77777777" w:rsidR="0013747E" w:rsidRPr="00D7399A" w:rsidRDefault="0013747E" w:rsidP="0013747E">
      <w:pPr>
        <w:spacing w:after="0" w:line="360" w:lineRule="auto"/>
        <w:rPr>
          <w:rFonts w:eastAsia="Calibri" w:cs="Tahoma"/>
          <w:bCs/>
          <w:iCs/>
        </w:rPr>
      </w:pPr>
      <w:r w:rsidRPr="00D7399A">
        <w:rPr>
          <w:rFonts w:eastAsia="Calibri" w:cs="Tahoma"/>
          <w:bCs/>
          <w:iCs/>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w:t>
      </w:r>
      <w:r w:rsidRPr="00D7399A">
        <w:rPr>
          <w:rFonts w:eastAsia="Calibri" w:cs="Tahoma"/>
          <w:bCs/>
          <w:iCs/>
        </w:rPr>
        <w:lastRenderedPageBreak/>
        <w:t xml:space="preserve">tal, la cual será de naturaleza personal e intransferible. En esta credencial se consignan diversos datos personales </w:t>
      </w:r>
      <w:r w:rsidRPr="00D7399A">
        <w:rPr>
          <w:rFonts w:eastAsia="Calibri" w:cs="Tahoma"/>
          <w:b/>
          <w:bCs/>
          <w:iCs/>
        </w:rPr>
        <w:t>y se le asigna una clave para hacer identificable al trabajador con el objetivo de poder proporcionar los servicios que brinda el Instituto de Seguridad Social del Estado de México y Municipios.</w:t>
      </w:r>
    </w:p>
    <w:p w14:paraId="2A2CA18A" w14:textId="77777777" w:rsidR="0013747E" w:rsidRPr="00D7399A" w:rsidRDefault="0013747E" w:rsidP="0013747E">
      <w:pPr>
        <w:spacing w:after="0" w:line="360" w:lineRule="auto"/>
        <w:rPr>
          <w:rFonts w:eastAsia="Calibri" w:cs="Tahoma"/>
          <w:bCs/>
          <w:iCs/>
        </w:rPr>
      </w:pPr>
    </w:p>
    <w:p w14:paraId="0D3DEBCD" w14:textId="77777777" w:rsidR="0013747E" w:rsidRPr="00D7399A" w:rsidRDefault="0013747E" w:rsidP="0013747E">
      <w:pPr>
        <w:spacing w:after="0" w:line="360" w:lineRule="auto"/>
        <w:rPr>
          <w:rFonts w:eastAsia="Calibri" w:cs="Tahoma"/>
          <w:bCs/>
          <w:iCs/>
        </w:rPr>
      </w:pPr>
      <w:r w:rsidRPr="00D7399A">
        <w:rPr>
          <w:rFonts w:eastAsia="Calibri" w:cs="Tahoma"/>
          <w:bCs/>
          <w:iCs/>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1B8BC196" w14:textId="77777777" w:rsidR="0013747E" w:rsidRPr="00D7399A" w:rsidRDefault="0013747E" w:rsidP="0013747E">
      <w:pPr>
        <w:spacing w:after="0" w:line="360" w:lineRule="auto"/>
        <w:rPr>
          <w:rFonts w:eastAsia="Calibri" w:cs="Tahoma"/>
          <w:bCs/>
          <w:iCs/>
        </w:rPr>
      </w:pPr>
    </w:p>
    <w:p w14:paraId="5B8E4E1D" w14:textId="77777777" w:rsidR="0013747E" w:rsidRPr="00D7399A" w:rsidRDefault="0013747E" w:rsidP="0013747E">
      <w:pPr>
        <w:spacing w:after="0" w:line="360" w:lineRule="auto"/>
        <w:rPr>
          <w:rFonts w:eastAsia="Calibri" w:cs="Tahoma"/>
          <w:bCs/>
          <w:iCs/>
        </w:rPr>
      </w:pPr>
      <w:r w:rsidRPr="00D7399A">
        <w:rPr>
          <w:rFonts w:eastAsia="Calibri" w:cs="Tahoma"/>
          <w:bCs/>
          <w:iCs/>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7D579855" w14:textId="77777777" w:rsidR="0013747E" w:rsidRPr="00D7399A" w:rsidRDefault="0013747E" w:rsidP="0013747E">
      <w:pPr>
        <w:spacing w:after="0" w:line="360" w:lineRule="auto"/>
        <w:rPr>
          <w:rFonts w:eastAsia="Calibri" w:cs="Tahoma"/>
          <w:bCs/>
          <w:iCs/>
          <w:lang w:val="es-ES"/>
        </w:rPr>
      </w:pPr>
    </w:p>
    <w:p w14:paraId="247BE101" w14:textId="77777777" w:rsidR="0013747E" w:rsidRPr="00D7399A" w:rsidRDefault="0013747E" w:rsidP="0013747E">
      <w:pPr>
        <w:numPr>
          <w:ilvl w:val="0"/>
          <w:numId w:val="23"/>
        </w:numPr>
        <w:spacing w:after="0" w:line="360" w:lineRule="auto"/>
        <w:rPr>
          <w:rFonts w:eastAsia="Calibri" w:cs="Tahoma"/>
          <w:b/>
          <w:bCs/>
          <w:iCs/>
          <w:lang w:val="es-ES_tradnl"/>
        </w:rPr>
      </w:pPr>
      <w:r w:rsidRPr="00D7399A">
        <w:rPr>
          <w:rFonts w:eastAsia="Calibri" w:cs="Tahoma"/>
          <w:b/>
          <w:bCs/>
          <w:iCs/>
        </w:rPr>
        <w:t>C</w:t>
      </w:r>
      <w:r w:rsidRPr="00D7399A">
        <w:rPr>
          <w:rFonts w:eastAsia="Calibri" w:cs="Tahoma"/>
          <w:b/>
          <w:bCs/>
          <w:iCs/>
          <w:lang w:val="es-ES_tradnl"/>
        </w:rPr>
        <w:t>lave Única de Registro de Población (CURP).</w:t>
      </w:r>
    </w:p>
    <w:p w14:paraId="3F739B09" w14:textId="77777777" w:rsidR="0013747E" w:rsidRPr="00D7399A" w:rsidRDefault="0013747E" w:rsidP="0013747E">
      <w:pPr>
        <w:spacing w:after="0" w:line="360" w:lineRule="auto"/>
        <w:rPr>
          <w:rFonts w:eastAsia="Calibri" w:cs="Tahoma"/>
          <w:bCs/>
          <w:iCs/>
        </w:rPr>
      </w:pPr>
    </w:p>
    <w:p w14:paraId="510F8089" w14:textId="77777777" w:rsidR="0013747E" w:rsidRPr="00D7399A" w:rsidRDefault="0013747E" w:rsidP="0013747E">
      <w:pPr>
        <w:spacing w:after="0" w:line="360" w:lineRule="auto"/>
        <w:rPr>
          <w:rFonts w:eastAsia="Calibri" w:cs="Tahoma"/>
          <w:bCs/>
          <w:iCs/>
        </w:rPr>
      </w:pPr>
      <w:r w:rsidRPr="00D7399A">
        <w:rPr>
          <w:rFonts w:eastAsia="Calibri" w:cs="Tahoma"/>
          <w:bCs/>
          <w:iC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5AC2E08F" w14:textId="77777777" w:rsidR="0013747E" w:rsidRPr="00D7399A" w:rsidRDefault="0013747E" w:rsidP="0013747E">
      <w:pPr>
        <w:spacing w:after="0" w:line="360" w:lineRule="auto"/>
        <w:rPr>
          <w:rFonts w:eastAsia="Calibri" w:cs="Tahoma"/>
          <w:bCs/>
          <w:iCs/>
        </w:rPr>
      </w:pPr>
    </w:p>
    <w:p w14:paraId="012DB129" w14:textId="77777777" w:rsidR="0013747E" w:rsidRPr="00D7399A" w:rsidRDefault="0013747E" w:rsidP="0013747E">
      <w:pPr>
        <w:spacing w:after="0" w:line="360" w:lineRule="auto"/>
        <w:rPr>
          <w:rFonts w:eastAsia="Calibri" w:cs="Tahoma"/>
          <w:bCs/>
          <w:iCs/>
        </w:rPr>
      </w:pPr>
      <w:r w:rsidRPr="00D7399A">
        <w:rPr>
          <w:rFonts w:eastAsia="Calibri" w:cs="Tahoma"/>
          <w:bCs/>
          <w:iCs/>
        </w:rPr>
        <w:lastRenderedPageBreak/>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0F211E3" w14:textId="77777777" w:rsidR="0013747E" w:rsidRPr="00D7399A" w:rsidRDefault="0013747E" w:rsidP="0013747E">
      <w:pPr>
        <w:spacing w:after="0" w:line="360" w:lineRule="auto"/>
        <w:rPr>
          <w:rFonts w:eastAsia="Calibri" w:cs="Tahoma"/>
          <w:bCs/>
          <w:iCs/>
        </w:rPr>
      </w:pPr>
    </w:p>
    <w:p w14:paraId="71A520CF" w14:textId="77777777" w:rsidR="0013747E" w:rsidRPr="00D7399A" w:rsidRDefault="0013747E" w:rsidP="0013747E">
      <w:pPr>
        <w:spacing w:after="0" w:line="360" w:lineRule="auto"/>
        <w:contextualSpacing/>
        <w:rPr>
          <w:rFonts w:cs="Tahoma"/>
          <w:lang w:eastAsia="es-MX"/>
        </w:rPr>
      </w:pPr>
      <w:r w:rsidRPr="00D7399A">
        <w:rPr>
          <w:rFonts w:cs="Tahoma"/>
          <w:lang w:eastAsia="es-MX"/>
        </w:rPr>
        <w:t xml:space="preserve">En ese orden de ideas, la Secretaría de Gobernación en las direcciones </w:t>
      </w:r>
      <w:hyperlink r:id="rId15" w:history="1">
        <w:r w:rsidRPr="00D7399A">
          <w:rPr>
            <w:rFonts w:cs="Tahoma"/>
            <w:u w:val="single"/>
            <w:lang w:eastAsia="es-MX"/>
          </w:rPr>
          <w:t>https://consultas.curp.gob.mx/CurpSP/html/informacionecurpPS.html</w:t>
        </w:r>
      </w:hyperlink>
      <w:r w:rsidRPr="00D7399A">
        <w:rPr>
          <w:rFonts w:cs="Tahoma"/>
          <w:lang w:eastAsia="es-MX"/>
        </w:rPr>
        <w:t xml:space="preserve"> y </w:t>
      </w:r>
      <w:hyperlink r:id="rId16" w:history="1">
        <w:r w:rsidRPr="00D7399A">
          <w:rPr>
            <w:rFonts w:cs="Tahoma"/>
            <w:u w:val="single"/>
            <w:lang w:eastAsia="es-MX"/>
          </w:rPr>
          <w:t>https://www.gob.mx/segob/renapo/acciones-y-programas/clave-unica-de-registro-de-poblacion-curp-142226</w:t>
        </w:r>
      </w:hyperlink>
      <w:r w:rsidRPr="00D7399A">
        <w:rPr>
          <w:rFonts w:cs="Tahoma"/>
          <w:lang w:eastAsia="es-MX"/>
        </w:rPr>
        <w:t xml:space="preserve"> (consultadas el diez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D7399A">
        <w:rPr>
          <w:rFonts w:cs="Tahoma"/>
          <w:b/>
          <w:lang w:eastAsia="es-MX"/>
        </w:rPr>
        <w:t>se generan a partir de los datos contenidos en el documento probatorio de la identidad</w:t>
      </w:r>
      <w:r w:rsidRPr="00D7399A">
        <w:rPr>
          <w:rFonts w:cs="Tahoma"/>
          <w:lang w:eastAsia="es-MX"/>
        </w:rPr>
        <w:t xml:space="preserve"> </w:t>
      </w:r>
      <w:r w:rsidRPr="00D7399A">
        <w:rPr>
          <w:rFonts w:cs="Tahoma"/>
          <w:b/>
          <w:lang w:eastAsia="es-MX"/>
        </w:rPr>
        <w:t xml:space="preserve">del interesado </w:t>
      </w:r>
      <w:r w:rsidRPr="00D7399A">
        <w:rPr>
          <w:rFonts w:cs="Tahoma"/>
          <w:lang w:eastAsia="es-MX"/>
        </w:rPr>
        <w:t>(acta de nacimiento, carta de naturalización o documento migratorio) de la siguiente forma:</w:t>
      </w:r>
    </w:p>
    <w:p w14:paraId="66E8875A" w14:textId="77777777" w:rsidR="0013747E" w:rsidRPr="00D7399A" w:rsidRDefault="0013747E" w:rsidP="0013747E">
      <w:pPr>
        <w:spacing w:after="0" w:line="360" w:lineRule="auto"/>
        <w:contextualSpacing/>
        <w:rPr>
          <w:rFonts w:cs="Tahoma"/>
          <w:lang w:eastAsia="es-MX"/>
        </w:rPr>
      </w:pPr>
    </w:p>
    <w:p w14:paraId="019D861A" w14:textId="77777777" w:rsidR="0013747E" w:rsidRPr="00D7399A" w:rsidRDefault="0013747E" w:rsidP="0013747E">
      <w:pPr>
        <w:numPr>
          <w:ilvl w:val="0"/>
          <w:numId w:val="24"/>
        </w:numPr>
        <w:spacing w:after="0" w:line="360" w:lineRule="auto"/>
        <w:ind w:left="567" w:firstLine="0"/>
        <w:contextualSpacing/>
        <w:rPr>
          <w:rFonts w:eastAsia="Calibri" w:cs="Tahoma"/>
          <w:bCs/>
          <w:iCs/>
        </w:rPr>
      </w:pPr>
      <w:r w:rsidRPr="00D7399A">
        <w:rPr>
          <w:rFonts w:eastAsia="Calibri" w:cs="Tahoma"/>
          <w:bCs/>
          <w:iCs/>
        </w:rPr>
        <w:t>El primero y segundo apellidos, así como al nombre de pila;</w:t>
      </w:r>
    </w:p>
    <w:p w14:paraId="132E5755" w14:textId="77777777" w:rsidR="0013747E" w:rsidRPr="00D7399A" w:rsidRDefault="0013747E" w:rsidP="0013747E">
      <w:pPr>
        <w:numPr>
          <w:ilvl w:val="0"/>
          <w:numId w:val="24"/>
        </w:numPr>
        <w:spacing w:after="0" w:line="360" w:lineRule="auto"/>
        <w:ind w:left="567" w:firstLine="0"/>
        <w:contextualSpacing/>
        <w:rPr>
          <w:rFonts w:eastAsia="Calibri" w:cs="Tahoma"/>
          <w:bCs/>
          <w:iCs/>
        </w:rPr>
      </w:pPr>
      <w:r w:rsidRPr="00D7399A">
        <w:rPr>
          <w:rFonts w:eastAsia="Calibri" w:cs="Tahoma"/>
          <w:bCs/>
          <w:iCs/>
        </w:rPr>
        <w:t>La fecha de nacimiento;</w:t>
      </w:r>
    </w:p>
    <w:p w14:paraId="73D92115" w14:textId="77777777" w:rsidR="0013747E" w:rsidRPr="00D7399A" w:rsidRDefault="0013747E" w:rsidP="0013747E">
      <w:pPr>
        <w:numPr>
          <w:ilvl w:val="0"/>
          <w:numId w:val="24"/>
        </w:numPr>
        <w:spacing w:after="0" w:line="360" w:lineRule="auto"/>
        <w:ind w:left="567" w:firstLine="0"/>
        <w:contextualSpacing/>
        <w:rPr>
          <w:rFonts w:eastAsia="Calibri" w:cs="Tahoma"/>
          <w:bCs/>
          <w:iCs/>
        </w:rPr>
      </w:pPr>
      <w:r w:rsidRPr="00D7399A">
        <w:rPr>
          <w:rFonts w:eastAsia="Calibri" w:cs="Tahoma"/>
          <w:bCs/>
          <w:iCs/>
        </w:rPr>
        <w:t>El sexo, y</w:t>
      </w:r>
    </w:p>
    <w:p w14:paraId="6BD719BA" w14:textId="77777777" w:rsidR="0013747E" w:rsidRPr="00D7399A" w:rsidRDefault="0013747E" w:rsidP="0013747E">
      <w:pPr>
        <w:numPr>
          <w:ilvl w:val="0"/>
          <w:numId w:val="24"/>
        </w:numPr>
        <w:spacing w:after="0" w:line="360" w:lineRule="auto"/>
        <w:ind w:left="567" w:firstLine="0"/>
        <w:contextualSpacing/>
        <w:rPr>
          <w:rFonts w:eastAsia="Calibri" w:cs="Tahoma"/>
          <w:bCs/>
          <w:iCs/>
        </w:rPr>
      </w:pPr>
      <w:r w:rsidRPr="00D7399A">
        <w:rPr>
          <w:rFonts w:eastAsia="Calibri" w:cs="Tahoma"/>
          <w:bCs/>
          <w:iCs/>
        </w:rPr>
        <w:t>La entidad federativa de nacimiento.</w:t>
      </w:r>
    </w:p>
    <w:p w14:paraId="3602D6CD" w14:textId="77777777" w:rsidR="0013747E" w:rsidRPr="00D7399A" w:rsidRDefault="0013747E" w:rsidP="0013747E">
      <w:pPr>
        <w:spacing w:after="0" w:line="360" w:lineRule="auto"/>
        <w:rPr>
          <w:rFonts w:eastAsia="Calibri" w:cs="Tahoma"/>
          <w:bCs/>
          <w:iCs/>
        </w:rPr>
      </w:pPr>
    </w:p>
    <w:p w14:paraId="25F75569" w14:textId="77777777" w:rsidR="0013747E" w:rsidRPr="00D7399A" w:rsidRDefault="0013747E" w:rsidP="0013747E">
      <w:pPr>
        <w:spacing w:after="0" w:line="360" w:lineRule="auto"/>
        <w:rPr>
          <w:rFonts w:eastAsia="Calibri" w:cs="Tahoma"/>
          <w:bCs/>
          <w:iCs/>
        </w:rPr>
      </w:pPr>
      <w:r w:rsidRPr="00D7399A">
        <w:rPr>
          <w:rFonts w:eastAsia="Calibri" w:cs="Tahoma"/>
          <w:bCs/>
          <w:iCs/>
        </w:rPr>
        <w:t xml:space="preserve">Los dos últimos elementos de la Clave Única de Registro de Población evitan la duplicidad de la Clave y garantizan su correcta integración; por lo que, se desprende que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w:t>
      </w:r>
      <w:r w:rsidRPr="00D7399A">
        <w:rPr>
          <w:rFonts w:eastAsia="Calibri" w:cs="Tahoma"/>
          <w:bCs/>
          <w:iCs/>
        </w:rPr>
        <w:lastRenderedPageBreak/>
        <w:t>laboral de un individuo, simplemente se trata de un trámite administrativo requerido por la autoridad federal para hacer identificables a las personas.</w:t>
      </w:r>
    </w:p>
    <w:p w14:paraId="1C9455F1" w14:textId="77777777" w:rsidR="0013747E" w:rsidRPr="00D7399A" w:rsidRDefault="0013747E" w:rsidP="0013747E">
      <w:pPr>
        <w:spacing w:after="0" w:line="360" w:lineRule="auto"/>
        <w:rPr>
          <w:rFonts w:eastAsia="Calibri" w:cs="Tahoma"/>
          <w:bCs/>
          <w:iCs/>
        </w:rPr>
      </w:pPr>
    </w:p>
    <w:p w14:paraId="01B1CC41" w14:textId="77777777" w:rsidR="0013747E" w:rsidRPr="00D7399A" w:rsidRDefault="0013747E" w:rsidP="0013747E">
      <w:pPr>
        <w:spacing w:after="0" w:line="360" w:lineRule="auto"/>
        <w:rPr>
          <w:rFonts w:eastAsia="Calibri" w:cs="Tahoma"/>
          <w:bCs/>
          <w:iCs/>
        </w:rPr>
      </w:pPr>
      <w:r w:rsidRPr="00D7399A">
        <w:rPr>
          <w:rFonts w:eastAsia="Calibri" w:cs="Tahoma"/>
          <w:bCs/>
          <w:iCs/>
        </w:rPr>
        <w:t>Situación que se robustece, con el Criterio 18/17, emitido por el Instituto Nacional de Transparencia, Acceso a la Información y Protección de Datos Personales, que establece lo siguiente:</w:t>
      </w:r>
    </w:p>
    <w:p w14:paraId="1CF59AF4" w14:textId="77777777" w:rsidR="0013747E" w:rsidRPr="00D7399A" w:rsidRDefault="0013747E" w:rsidP="0013747E">
      <w:pPr>
        <w:spacing w:after="0" w:line="360" w:lineRule="auto"/>
        <w:rPr>
          <w:rFonts w:eastAsia="Calibri" w:cs="Tahoma"/>
          <w:bCs/>
          <w:iCs/>
        </w:rPr>
      </w:pPr>
    </w:p>
    <w:p w14:paraId="1546451B" w14:textId="77777777" w:rsidR="0013747E" w:rsidRPr="00D7399A" w:rsidRDefault="0013747E" w:rsidP="0013747E">
      <w:pPr>
        <w:spacing w:after="0" w:line="360" w:lineRule="auto"/>
        <w:ind w:left="567"/>
        <w:rPr>
          <w:rFonts w:eastAsia="Calibri" w:cs="Tahoma"/>
          <w:bCs/>
          <w:i/>
          <w:iCs/>
          <w:sz w:val="20"/>
          <w:szCs w:val="20"/>
        </w:rPr>
      </w:pPr>
      <w:r w:rsidRPr="00D7399A">
        <w:rPr>
          <w:rFonts w:eastAsia="Calibri" w:cs="Tahoma"/>
          <w:b/>
          <w:bCs/>
          <w:i/>
          <w:iCs/>
          <w:sz w:val="20"/>
          <w:szCs w:val="20"/>
        </w:rPr>
        <w:t xml:space="preserve">“Clave Única de Registro de Población (CURP). </w:t>
      </w:r>
      <w:r w:rsidRPr="00D7399A">
        <w:rPr>
          <w:rFonts w:eastAsia="Calibri" w:cs="Tahoma"/>
          <w:bCs/>
          <w:i/>
          <w:iCs/>
          <w:sz w:val="20"/>
          <w:szCs w:val="20"/>
        </w:rPr>
        <w:t xml:space="preserve">La Clave Única de Registro de Población se integra por datos personales que sólo conciernen al particular titular de </w:t>
      </w:r>
      <w:proofErr w:type="gramStart"/>
      <w:r w:rsidRPr="00D7399A">
        <w:rPr>
          <w:rFonts w:eastAsia="Calibri" w:cs="Tahoma"/>
          <w:bCs/>
          <w:i/>
          <w:iCs/>
          <w:sz w:val="20"/>
          <w:szCs w:val="20"/>
        </w:rPr>
        <w:t>la misma</w:t>
      </w:r>
      <w:proofErr w:type="gramEnd"/>
      <w:r w:rsidRPr="00D7399A">
        <w:rPr>
          <w:rFonts w:eastAsia="Calibri" w:cs="Tahoma"/>
          <w:bCs/>
          <w:i/>
          <w:iCs/>
          <w:sz w:val="20"/>
          <w:szCs w:val="20"/>
        </w:rPr>
        <w:t xml:space="preserve">,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3D5EBB5" w14:textId="77777777" w:rsidR="0013747E" w:rsidRPr="00D7399A" w:rsidRDefault="0013747E" w:rsidP="0013747E">
      <w:pPr>
        <w:spacing w:after="0" w:line="360" w:lineRule="auto"/>
        <w:ind w:left="567"/>
        <w:rPr>
          <w:rFonts w:eastAsia="Calibri" w:cs="Tahoma"/>
          <w:bCs/>
          <w:i/>
          <w:iCs/>
        </w:rPr>
      </w:pPr>
    </w:p>
    <w:p w14:paraId="00C062DD" w14:textId="77777777" w:rsidR="0013747E" w:rsidRPr="00D7399A" w:rsidRDefault="0013747E" w:rsidP="0013747E">
      <w:pPr>
        <w:spacing w:after="0" w:line="360" w:lineRule="auto"/>
        <w:rPr>
          <w:rFonts w:eastAsia="Calibri" w:cs="Tahoma"/>
          <w:bCs/>
          <w:iCs/>
        </w:rPr>
      </w:pPr>
      <w:r w:rsidRPr="00D7399A">
        <w:rPr>
          <w:rFonts w:eastAsia="Calibri" w:cs="Tahoma"/>
          <w:bCs/>
          <w:iCs/>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6F9D5F2C" w14:textId="77777777" w:rsidR="0013747E" w:rsidRPr="00D7399A" w:rsidRDefault="0013747E" w:rsidP="0013747E">
      <w:pPr>
        <w:spacing w:after="0" w:line="360" w:lineRule="auto"/>
        <w:rPr>
          <w:rFonts w:eastAsia="Calibri" w:cs="Tahoma"/>
          <w:bCs/>
          <w:iCs/>
        </w:rPr>
      </w:pPr>
    </w:p>
    <w:p w14:paraId="0358FF3E" w14:textId="77777777" w:rsidR="0013747E" w:rsidRPr="00D7399A" w:rsidRDefault="0013747E" w:rsidP="0013747E">
      <w:pPr>
        <w:numPr>
          <w:ilvl w:val="0"/>
          <w:numId w:val="23"/>
        </w:numPr>
        <w:spacing w:after="0" w:line="360" w:lineRule="auto"/>
        <w:rPr>
          <w:rFonts w:eastAsia="Calibri" w:cs="Tahoma"/>
          <w:b/>
          <w:bCs/>
          <w:iCs/>
          <w:lang w:val="es-ES_tradnl"/>
        </w:rPr>
      </w:pPr>
      <w:r w:rsidRPr="00D7399A">
        <w:rPr>
          <w:rFonts w:eastAsia="Calibri" w:cs="Tahoma"/>
          <w:b/>
          <w:bCs/>
          <w:iCs/>
          <w:lang w:val="es-ES_tradnl"/>
        </w:rPr>
        <w:t>Registro Federal de Contribuyentes (RFC).</w:t>
      </w:r>
    </w:p>
    <w:p w14:paraId="0844ADE4" w14:textId="77777777" w:rsidR="0013747E" w:rsidRPr="00D7399A" w:rsidRDefault="0013747E" w:rsidP="0013747E">
      <w:pPr>
        <w:spacing w:after="0" w:line="360" w:lineRule="auto"/>
        <w:rPr>
          <w:rFonts w:eastAsia="Calibri" w:cs="Tahoma"/>
          <w:bCs/>
          <w:iCs/>
        </w:rPr>
      </w:pPr>
    </w:p>
    <w:p w14:paraId="4DCFB86D" w14:textId="77777777" w:rsidR="0013747E" w:rsidRPr="00D7399A" w:rsidRDefault="0013747E" w:rsidP="0013747E">
      <w:pPr>
        <w:spacing w:after="0" w:line="360" w:lineRule="auto"/>
        <w:rPr>
          <w:rFonts w:eastAsia="Calibri" w:cs="Tahoma"/>
          <w:bCs/>
          <w:iCs/>
        </w:rPr>
      </w:pPr>
      <w:r w:rsidRPr="00D7399A">
        <w:rPr>
          <w:rFonts w:eastAsia="Calibri" w:cs="Tahoma"/>
          <w:bCs/>
          <w:iCs/>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34E31B12" w14:textId="77777777" w:rsidR="0013747E" w:rsidRPr="00D7399A" w:rsidRDefault="0013747E" w:rsidP="0013747E">
      <w:pPr>
        <w:spacing w:after="0" w:line="360" w:lineRule="auto"/>
        <w:rPr>
          <w:rFonts w:eastAsia="Calibri" w:cs="Tahoma"/>
          <w:bCs/>
          <w:iCs/>
        </w:rPr>
      </w:pPr>
    </w:p>
    <w:p w14:paraId="0792437B" w14:textId="77777777" w:rsidR="0013747E" w:rsidRPr="00D7399A" w:rsidRDefault="0013747E" w:rsidP="0013747E">
      <w:pPr>
        <w:spacing w:after="0" w:line="360" w:lineRule="auto"/>
        <w:rPr>
          <w:rFonts w:eastAsia="Calibri" w:cs="Tahoma"/>
          <w:bCs/>
          <w:iCs/>
        </w:rPr>
      </w:pPr>
      <w:r w:rsidRPr="00D7399A">
        <w:rPr>
          <w:rFonts w:eastAsia="Calibri" w:cs="Tahoma"/>
          <w:bCs/>
          <w:iCs/>
        </w:rPr>
        <w:lastRenderedPageBreak/>
        <w:t xml:space="preserve">De acuerdo con lo establecido en el artículo en comento, esta clave se compone de trece caracteres alfanuméricos, con datos obtenidos de los apellidos, nombre(s), fecha de nacimiento del titular, más una </w:t>
      </w:r>
      <w:proofErr w:type="spellStart"/>
      <w:r w:rsidRPr="00D7399A">
        <w:rPr>
          <w:rFonts w:eastAsia="Calibri" w:cs="Tahoma"/>
          <w:bCs/>
          <w:iCs/>
        </w:rPr>
        <w:t>homoclave</w:t>
      </w:r>
      <w:proofErr w:type="spellEnd"/>
      <w:r w:rsidRPr="00D7399A">
        <w:rPr>
          <w:rFonts w:eastAsia="Calibri" w:cs="Tahoma"/>
          <w:bCs/>
          <w:iCs/>
        </w:rPr>
        <w:t xml:space="preserve"> que establece el sistema automático del Servicio de Administración Tributaria.</w:t>
      </w:r>
    </w:p>
    <w:p w14:paraId="1133732B" w14:textId="77777777" w:rsidR="0013747E" w:rsidRPr="00D7399A" w:rsidRDefault="0013747E" w:rsidP="0013747E">
      <w:pPr>
        <w:spacing w:after="0" w:line="360" w:lineRule="auto"/>
        <w:rPr>
          <w:rFonts w:eastAsia="Calibri" w:cs="Tahoma"/>
          <w:bCs/>
          <w:iCs/>
        </w:rPr>
      </w:pPr>
    </w:p>
    <w:p w14:paraId="7DD5F5E9" w14:textId="77777777" w:rsidR="0013747E" w:rsidRPr="00D7399A" w:rsidRDefault="0013747E" w:rsidP="0013747E">
      <w:pPr>
        <w:spacing w:after="0" w:line="360" w:lineRule="auto"/>
        <w:rPr>
          <w:rFonts w:eastAsia="Calibri" w:cs="Tahoma"/>
          <w:bCs/>
          <w:iCs/>
        </w:rPr>
      </w:pPr>
      <w:r w:rsidRPr="00D7399A">
        <w:rPr>
          <w:rFonts w:eastAsia="Calibri" w:cs="Tahoma"/>
          <w:bCs/>
          <w:iC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447DBD1" w14:textId="77777777" w:rsidR="0013747E" w:rsidRPr="00D7399A" w:rsidRDefault="0013747E" w:rsidP="0013747E">
      <w:pPr>
        <w:spacing w:after="0" w:line="360" w:lineRule="auto"/>
        <w:rPr>
          <w:rFonts w:eastAsia="Calibri" w:cs="Tahoma"/>
          <w:bCs/>
          <w:iCs/>
        </w:rPr>
      </w:pPr>
    </w:p>
    <w:p w14:paraId="23C89142" w14:textId="77777777" w:rsidR="0013747E" w:rsidRPr="00D7399A" w:rsidRDefault="0013747E" w:rsidP="0013747E">
      <w:pPr>
        <w:spacing w:after="0" w:line="360" w:lineRule="auto"/>
        <w:rPr>
          <w:rFonts w:eastAsia="Calibri" w:cs="Tahoma"/>
          <w:bCs/>
          <w:iCs/>
        </w:rPr>
      </w:pPr>
      <w:r w:rsidRPr="00D7399A">
        <w:rPr>
          <w:rFonts w:eastAsia="Calibri" w:cs="Tahoma"/>
          <w:bCs/>
          <w:iCs/>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60794A85" w14:textId="77777777" w:rsidR="0013747E" w:rsidRPr="00D7399A" w:rsidRDefault="0013747E" w:rsidP="0013747E">
      <w:pPr>
        <w:spacing w:after="0" w:line="360" w:lineRule="auto"/>
        <w:rPr>
          <w:rFonts w:eastAsia="Calibri" w:cs="Tahoma"/>
          <w:bCs/>
          <w:iCs/>
        </w:rPr>
      </w:pPr>
    </w:p>
    <w:p w14:paraId="282CBD57" w14:textId="77777777" w:rsidR="0013747E" w:rsidRPr="00D7399A" w:rsidRDefault="0013747E" w:rsidP="0013747E">
      <w:pPr>
        <w:spacing w:after="0" w:line="360" w:lineRule="auto"/>
        <w:rPr>
          <w:rFonts w:eastAsia="Calibri" w:cs="Tahoma"/>
          <w:bCs/>
          <w:iCs/>
        </w:rPr>
      </w:pPr>
      <w:r w:rsidRPr="00D7399A">
        <w:rPr>
          <w:rFonts w:eastAsia="Calibri" w:cs="Tahoma"/>
          <w:bCs/>
          <w:iCs/>
        </w:rPr>
        <w:t>Lo anterior, resulta congruente con el Criterio 19/17 emitido por el Instituto Nacional de Transparencia, Acceso a la Información y Protección de Datos Personales, en el cual se señala lo siguiente:</w:t>
      </w:r>
    </w:p>
    <w:p w14:paraId="57687118" w14:textId="77777777" w:rsidR="0013747E" w:rsidRPr="00D7399A" w:rsidRDefault="0013747E" w:rsidP="0013747E">
      <w:pPr>
        <w:spacing w:after="0" w:line="360" w:lineRule="auto"/>
        <w:rPr>
          <w:rFonts w:eastAsia="Calibri" w:cs="Tahoma"/>
          <w:bCs/>
          <w:iCs/>
        </w:rPr>
      </w:pPr>
    </w:p>
    <w:p w14:paraId="5CC7924A" w14:textId="77777777" w:rsidR="0013747E" w:rsidRPr="00D7399A" w:rsidRDefault="0013747E" w:rsidP="0013747E">
      <w:pPr>
        <w:spacing w:after="0" w:line="360" w:lineRule="auto"/>
        <w:ind w:left="567" w:right="567"/>
        <w:rPr>
          <w:rFonts w:eastAsia="Calibri" w:cs="Tahoma"/>
          <w:bCs/>
          <w:i/>
          <w:iCs/>
          <w:sz w:val="20"/>
          <w:szCs w:val="20"/>
        </w:rPr>
      </w:pPr>
      <w:r w:rsidRPr="00D7399A">
        <w:rPr>
          <w:rFonts w:eastAsia="Calibri" w:cs="Tahoma"/>
          <w:b/>
          <w:bCs/>
          <w:i/>
          <w:iCs/>
          <w:sz w:val="20"/>
          <w:szCs w:val="20"/>
        </w:rPr>
        <w:t>“Registro Federal de Contribuyentes (RFC) de personas físicas.</w:t>
      </w:r>
      <w:r w:rsidRPr="00D7399A">
        <w:rPr>
          <w:rFonts w:eastAsia="Calibri" w:cs="Tahoma"/>
          <w:bCs/>
          <w:i/>
          <w:iCs/>
          <w:sz w:val="20"/>
          <w:szCs w:val="20"/>
        </w:rPr>
        <w:t xml:space="preserve"> El RFC es una clave de carácter fiscal, única e irrepetible, que permite identificar al titular, su edad y fecha de nacimiento, por lo que es un dato personal de carácter confidencial.”</w:t>
      </w:r>
    </w:p>
    <w:p w14:paraId="6F440249" w14:textId="77777777" w:rsidR="0013747E" w:rsidRPr="00D7399A" w:rsidRDefault="0013747E" w:rsidP="0013747E">
      <w:pPr>
        <w:spacing w:after="0" w:line="360" w:lineRule="auto"/>
        <w:rPr>
          <w:rFonts w:eastAsia="Calibri" w:cs="Tahoma"/>
          <w:bCs/>
          <w:iCs/>
          <w:sz w:val="20"/>
          <w:szCs w:val="20"/>
        </w:rPr>
      </w:pPr>
    </w:p>
    <w:p w14:paraId="1F18AFD2" w14:textId="77777777" w:rsidR="0013747E" w:rsidRPr="00D7399A" w:rsidRDefault="0013747E" w:rsidP="0013747E">
      <w:pPr>
        <w:spacing w:after="0" w:line="360" w:lineRule="auto"/>
        <w:rPr>
          <w:rFonts w:eastAsia="Calibri" w:cs="Tahoma"/>
          <w:bCs/>
          <w:iCs/>
        </w:rPr>
      </w:pPr>
      <w:r w:rsidRPr="00D7399A">
        <w:rPr>
          <w:rFonts w:eastAsia="Calibri" w:cs="Tahoma"/>
          <w:bCs/>
          <w:iCs/>
        </w:rPr>
        <w:t xml:space="preserve">De tal suerte, el Registro Federal de Contribuyentes de los servidores públicos no guarda relación con la transparencia de los recursos públicos, así como tampoco con el desempeño </w:t>
      </w:r>
      <w:r w:rsidRPr="00D7399A">
        <w:rPr>
          <w:rFonts w:eastAsia="Calibri" w:cs="Tahoma"/>
          <w:bCs/>
          <w:iCs/>
        </w:rPr>
        <w:lastRenderedPageBreak/>
        <w:t>laboral que pueda tener una persona, por lo que constituye un dato personal confidencial al actualizar el supuesto normativo del artículo 143, fracción I, de la Ley de Transparencia y Acceso a la Información Pública del Estado de México y Municipios.</w:t>
      </w:r>
    </w:p>
    <w:p w14:paraId="169E25DB" w14:textId="468D5BAC" w:rsidR="0013747E" w:rsidRPr="00D7399A" w:rsidRDefault="0013747E" w:rsidP="0013747E">
      <w:pPr>
        <w:tabs>
          <w:tab w:val="left" w:pos="4962"/>
        </w:tabs>
        <w:spacing w:after="0" w:line="360" w:lineRule="auto"/>
        <w:rPr>
          <w:rFonts w:eastAsia="Calibri" w:cs="Tahoma"/>
          <w:iCs/>
          <w:lang w:val="es-ES" w:eastAsia="es-ES_tradnl"/>
        </w:rPr>
      </w:pPr>
    </w:p>
    <w:p w14:paraId="3802B312" w14:textId="7143178D" w:rsidR="0013747E" w:rsidRPr="00D7399A" w:rsidRDefault="0013747E" w:rsidP="0013747E">
      <w:pPr>
        <w:tabs>
          <w:tab w:val="left" w:pos="4962"/>
        </w:tabs>
        <w:spacing w:after="0" w:line="360" w:lineRule="auto"/>
        <w:rPr>
          <w:rFonts w:eastAsia="Calibri" w:cs="Tahoma"/>
          <w:iCs/>
          <w:lang w:val="es-ES" w:eastAsia="es-ES_tradnl"/>
        </w:rPr>
      </w:pPr>
      <w:r w:rsidRPr="00D7399A">
        <w:rPr>
          <w:rFonts w:eastAsia="Calibri" w:cs="Tahoma"/>
          <w:iCs/>
          <w:lang w:val="es-ES" w:eastAsia="es-ES_tradnl"/>
        </w:rPr>
        <w:t>Estos datos personales, se señalan de manera enunciativa mas no limitativa, pues el Sujeto Obligado, deberá analizar los documentos y en caso de determinar la existencia de otros datos personales, deberá clasificarlos como confidenciales.</w:t>
      </w:r>
    </w:p>
    <w:p w14:paraId="430E2A93" w14:textId="77777777" w:rsidR="0013747E" w:rsidRPr="00D7399A" w:rsidRDefault="0013747E" w:rsidP="0013747E">
      <w:pPr>
        <w:tabs>
          <w:tab w:val="left" w:pos="4962"/>
        </w:tabs>
        <w:spacing w:after="0" w:line="360" w:lineRule="auto"/>
        <w:rPr>
          <w:rFonts w:eastAsia="Calibri" w:cs="Tahoma"/>
          <w:b/>
          <w:bCs/>
          <w:iCs/>
          <w:lang w:val="es-ES" w:eastAsia="es-ES_tradnl"/>
        </w:rPr>
      </w:pPr>
    </w:p>
    <w:p w14:paraId="17D79DAE" w14:textId="77777777" w:rsidR="009F3630" w:rsidRPr="00D7399A" w:rsidRDefault="009F3630" w:rsidP="0013747E">
      <w:pPr>
        <w:spacing w:after="0" w:line="360" w:lineRule="auto"/>
        <w:rPr>
          <w:rFonts w:cs="Tahoma"/>
          <w:b/>
          <w:lang w:val="es-ES"/>
        </w:rPr>
      </w:pPr>
      <w:r w:rsidRPr="00D7399A">
        <w:rPr>
          <w:rFonts w:cs="Tahoma"/>
          <w:b/>
          <w:lang w:val="es-ES"/>
        </w:rPr>
        <w:t xml:space="preserve">SÉPTIMO. Decisión. </w:t>
      </w:r>
    </w:p>
    <w:p w14:paraId="45C8EC62" w14:textId="77777777" w:rsidR="009F3630" w:rsidRPr="00D7399A" w:rsidRDefault="009F3630" w:rsidP="0013747E">
      <w:pPr>
        <w:spacing w:after="0" w:line="360" w:lineRule="auto"/>
        <w:rPr>
          <w:rFonts w:cs="Tahoma"/>
          <w:b/>
          <w:lang w:val="es-ES"/>
        </w:rPr>
      </w:pPr>
    </w:p>
    <w:p w14:paraId="48215314" w14:textId="77777777" w:rsidR="009F3630" w:rsidRPr="00D7399A" w:rsidRDefault="009F3630" w:rsidP="0013747E">
      <w:pPr>
        <w:autoSpaceDE w:val="0"/>
        <w:autoSpaceDN w:val="0"/>
        <w:adjustRightInd w:val="0"/>
        <w:spacing w:after="0" w:line="360" w:lineRule="auto"/>
        <w:ind w:right="49"/>
        <w:rPr>
          <w:rFonts w:cs="Tahoma"/>
          <w:bCs/>
          <w:iCs/>
          <w:lang w:val="es-ES_tradnl"/>
        </w:rPr>
      </w:pPr>
      <w:r w:rsidRPr="00D7399A">
        <w:rPr>
          <w:rFonts w:cs="Tahoma"/>
        </w:rPr>
        <w:t>Con fundamento en el artículo 186, fracción III, de la Ley de Transparencia y Acceso a la Información Pública del Estado de México y Municipios, este Instituto considera procedente</w:t>
      </w:r>
      <w:r w:rsidRPr="00D7399A">
        <w:rPr>
          <w:b/>
        </w:rPr>
        <w:t xml:space="preserve"> MODIFICAR </w:t>
      </w:r>
      <w:r w:rsidRPr="00D7399A">
        <w:t>la respuesta otorgada por el Sujeto Obligado</w:t>
      </w:r>
      <w:r w:rsidRPr="00D7399A">
        <w:rPr>
          <w:b/>
        </w:rPr>
        <w:t xml:space="preserve"> </w:t>
      </w:r>
      <w:r w:rsidRPr="00D7399A">
        <w:rPr>
          <w:bCs/>
        </w:rPr>
        <w:t xml:space="preserve">a la solicitud de información </w:t>
      </w:r>
      <w:r w:rsidRPr="00D7399A">
        <w:rPr>
          <w:b/>
          <w:bCs/>
        </w:rPr>
        <w:t xml:space="preserve"> </w:t>
      </w:r>
      <w:r w:rsidRPr="00D7399A">
        <w:t xml:space="preserve">por resultar parcialmente fundadas las razones o motivos de inconformidad hechos </w:t>
      </w:r>
      <w:r w:rsidRPr="00D7399A">
        <w:rPr>
          <w:rFonts w:cs="Tahoma"/>
        </w:rPr>
        <w:t>valer</w:t>
      </w:r>
      <w:r w:rsidRPr="00D7399A">
        <w:t xml:space="preserve"> por el Recurrente, en el Recurso de Revisión</w:t>
      </w:r>
      <w:r w:rsidRPr="00D7399A">
        <w:rPr>
          <w:rFonts w:cs="Tahoma"/>
          <w:b/>
          <w:bCs/>
          <w:color w:val="0D0D0D" w:themeColor="text1" w:themeTint="F2"/>
        </w:rPr>
        <w:t xml:space="preserve"> 04316/INFOEM/IP/RR/2022,</w:t>
      </w:r>
      <w:r w:rsidRPr="00D7399A">
        <w:t xml:space="preserve"> en consecuencia procede </w:t>
      </w:r>
      <w:r w:rsidRPr="00D7399A">
        <w:rPr>
          <w:rFonts w:cs="Tahoma"/>
          <w:b/>
        </w:rPr>
        <w:t>ORDENAR</w:t>
      </w:r>
      <w:r w:rsidRPr="00D7399A">
        <w:rPr>
          <w:rFonts w:cs="Tahoma"/>
        </w:rPr>
        <w:t xml:space="preserve">, </w:t>
      </w:r>
      <w:r w:rsidRPr="00D7399A">
        <w:rPr>
          <w:rFonts w:cs="Tahoma"/>
          <w:bCs/>
          <w:iCs/>
          <w:lang w:val="es-ES_tradnl"/>
        </w:rPr>
        <w:t>conceda en su caso en versión pública a través del Sistema de Acceso a la Información Mexiquense (SAIMEX) lo siguiente:</w:t>
      </w:r>
    </w:p>
    <w:p w14:paraId="417CFA30" w14:textId="77777777" w:rsidR="009F3630" w:rsidRPr="00D7399A" w:rsidRDefault="009F3630" w:rsidP="0013747E">
      <w:pPr>
        <w:autoSpaceDE w:val="0"/>
        <w:autoSpaceDN w:val="0"/>
        <w:adjustRightInd w:val="0"/>
        <w:spacing w:after="0" w:line="360" w:lineRule="auto"/>
        <w:ind w:right="49"/>
        <w:rPr>
          <w:rFonts w:cs="Tahoma"/>
          <w:bCs/>
          <w:iCs/>
          <w:lang w:val="es-ES_tradnl"/>
        </w:rPr>
      </w:pPr>
    </w:p>
    <w:p w14:paraId="7296C7B2" w14:textId="5F59FA8D" w:rsidR="009F3630" w:rsidRPr="00D7399A" w:rsidRDefault="00AF6902" w:rsidP="0013747E">
      <w:pPr>
        <w:pStyle w:val="Prrafodelista"/>
        <w:numPr>
          <w:ilvl w:val="0"/>
          <w:numId w:val="21"/>
        </w:numPr>
        <w:autoSpaceDE w:val="0"/>
        <w:autoSpaceDN w:val="0"/>
        <w:adjustRightInd w:val="0"/>
        <w:spacing w:line="360" w:lineRule="auto"/>
        <w:ind w:right="49"/>
        <w:rPr>
          <w:rFonts w:ascii="Palatino Linotype" w:hAnsi="Palatino Linotype" w:cs="Tahoma"/>
          <w:bCs/>
          <w:iCs/>
          <w:lang w:val="es-ES_tradnl"/>
        </w:rPr>
      </w:pPr>
      <w:r w:rsidRPr="00D7399A">
        <w:rPr>
          <w:rFonts w:ascii="Palatino Linotype" w:hAnsi="Palatino Linotype" w:cs="Tahoma"/>
          <w:bCs/>
          <w:iCs/>
          <w:lang w:val="es-ES_tradnl"/>
        </w:rPr>
        <w:t>Programa Anual de Desarrollo Archivístico del año 2022.</w:t>
      </w:r>
    </w:p>
    <w:p w14:paraId="4636AD94" w14:textId="75445E1C" w:rsidR="00AF6902" w:rsidRPr="00D7399A" w:rsidRDefault="00AF6902" w:rsidP="0013747E">
      <w:pPr>
        <w:pStyle w:val="Prrafodelista"/>
        <w:numPr>
          <w:ilvl w:val="0"/>
          <w:numId w:val="21"/>
        </w:numPr>
        <w:autoSpaceDE w:val="0"/>
        <w:autoSpaceDN w:val="0"/>
        <w:adjustRightInd w:val="0"/>
        <w:spacing w:line="360" w:lineRule="auto"/>
        <w:ind w:right="49"/>
        <w:jc w:val="both"/>
        <w:rPr>
          <w:rFonts w:ascii="Palatino Linotype" w:hAnsi="Palatino Linotype" w:cs="Tahoma"/>
          <w:bCs/>
          <w:iCs/>
          <w:lang w:val="es-ES_tradnl"/>
        </w:rPr>
      </w:pPr>
      <w:r w:rsidRPr="00D7399A">
        <w:rPr>
          <w:rFonts w:ascii="Palatino Linotype" w:hAnsi="Palatino Linotype" w:cs="Tahoma"/>
          <w:bCs/>
          <w:iCs/>
          <w:lang w:val="es-ES_tradnl"/>
        </w:rPr>
        <w:t>Documento que acredite la experiencia archivística del Titular del Departamento de Archivo</w:t>
      </w:r>
      <w:r w:rsidR="007D3A29" w:rsidRPr="00D7399A">
        <w:rPr>
          <w:rFonts w:ascii="Palatino Linotype" w:hAnsi="Palatino Linotype" w:cs="Tahoma"/>
          <w:bCs/>
          <w:iCs/>
          <w:lang w:val="es-ES_tradnl"/>
        </w:rPr>
        <w:t>, que se encontraba en funciones el veinticinco de febrero de dos mil veintidós.</w:t>
      </w:r>
    </w:p>
    <w:p w14:paraId="1D77E3B7" w14:textId="77777777" w:rsidR="009F3630" w:rsidRPr="00D7399A" w:rsidRDefault="009F3630" w:rsidP="0013747E">
      <w:pPr>
        <w:autoSpaceDE w:val="0"/>
        <w:autoSpaceDN w:val="0"/>
        <w:adjustRightInd w:val="0"/>
        <w:spacing w:after="0" w:line="360" w:lineRule="auto"/>
        <w:ind w:right="49"/>
        <w:rPr>
          <w:rFonts w:cs="Tahoma"/>
          <w:bCs/>
          <w:iCs/>
          <w:lang w:val="es-ES_tradnl"/>
        </w:rPr>
      </w:pPr>
    </w:p>
    <w:p w14:paraId="1B679443" w14:textId="77777777" w:rsidR="009F3630" w:rsidRPr="00D7399A" w:rsidRDefault="009F3630" w:rsidP="0013747E">
      <w:pPr>
        <w:autoSpaceDE w:val="0"/>
        <w:autoSpaceDN w:val="0"/>
        <w:adjustRightInd w:val="0"/>
        <w:spacing w:after="0" w:line="360" w:lineRule="auto"/>
        <w:rPr>
          <w:rFonts w:eastAsia="Calibri" w:cs="Tahoma"/>
          <w:bCs/>
          <w:iCs/>
          <w:color w:val="000000"/>
        </w:rPr>
      </w:pPr>
      <w:r w:rsidRPr="00D7399A">
        <w:rPr>
          <w:rFonts w:eastAsia="Calibri" w:cs="Tahoma"/>
          <w:bCs/>
          <w:iCs/>
          <w:color w:val="000000"/>
        </w:rPr>
        <w:t>Junto con las versiones públicas que se entreguen, se deberá proporcionar el Acuerdo de Clasificación donde el Comité de Transparencia, confirme la eliminación de los datos y documentos confidenciales, de conformidad con los artículos 49, fracciones II y VIII y 132, fracción II de la Ley de Transparencia y Acceso a la Información Pública del Estado de México y Municipios.</w:t>
      </w:r>
    </w:p>
    <w:p w14:paraId="6FAF8B54" w14:textId="77777777" w:rsidR="009F3630" w:rsidRPr="00D7399A" w:rsidRDefault="009F3630" w:rsidP="0013747E">
      <w:pPr>
        <w:spacing w:after="0" w:line="360" w:lineRule="auto"/>
        <w:ind w:right="-93"/>
        <w:rPr>
          <w:rFonts w:eastAsia="Calibri" w:cs="Tahoma"/>
          <w:bCs/>
        </w:rPr>
      </w:pPr>
    </w:p>
    <w:p w14:paraId="1027B64F" w14:textId="77777777" w:rsidR="009F3630" w:rsidRPr="00D7399A" w:rsidRDefault="009F3630" w:rsidP="0013747E">
      <w:pPr>
        <w:spacing w:after="0" w:line="360" w:lineRule="auto"/>
        <w:rPr>
          <w:rFonts w:cs="Tahoma"/>
          <w:b/>
          <w:bCs/>
        </w:rPr>
      </w:pPr>
      <w:r w:rsidRPr="00D7399A">
        <w:rPr>
          <w:rFonts w:cs="Tahoma"/>
          <w:b/>
          <w:bCs/>
        </w:rPr>
        <w:t>Términos de la Resolución para el Recurrente:</w:t>
      </w:r>
    </w:p>
    <w:p w14:paraId="5E89A314" w14:textId="77777777" w:rsidR="009F3630" w:rsidRPr="00D7399A" w:rsidRDefault="009F3630" w:rsidP="0013747E">
      <w:pPr>
        <w:spacing w:after="0" w:line="360" w:lineRule="auto"/>
        <w:rPr>
          <w:rFonts w:cs="Tahoma"/>
          <w:b/>
          <w:bCs/>
        </w:rPr>
      </w:pPr>
    </w:p>
    <w:p w14:paraId="614220D0" w14:textId="54616696" w:rsidR="009F3630" w:rsidRPr="00D7399A" w:rsidRDefault="009F3630" w:rsidP="0013747E">
      <w:pPr>
        <w:spacing w:after="0" w:line="360" w:lineRule="auto"/>
        <w:rPr>
          <w:rFonts w:cs="Tahoma"/>
          <w:bCs/>
        </w:rPr>
      </w:pPr>
      <w:r w:rsidRPr="00D7399A">
        <w:rPr>
          <w:rFonts w:cs="Tahoma"/>
          <w:bCs/>
        </w:rPr>
        <w:t xml:space="preserve">Se hace del conocimiento del Recurrente que este Instituto, determinó modificar la respuesta que le entregó el Sujeto Obligado </w:t>
      </w:r>
      <w:r w:rsidR="00FF4095" w:rsidRPr="00D7399A">
        <w:rPr>
          <w:rFonts w:cs="Tahoma"/>
          <w:bCs/>
        </w:rPr>
        <w:t>en atención de que se identificó que para atender a su requerimiento de información adicional, es necesario entregar el Programa Anual de Desarrollo Archivístico, así como el documento que sirva para acreditar la experiencia del Titular del Departamento de Archivo.</w:t>
      </w:r>
    </w:p>
    <w:p w14:paraId="13125EB2" w14:textId="77777777" w:rsidR="009F3630" w:rsidRPr="00D7399A" w:rsidRDefault="009F3630" w:rsidP="0013747E">
      <w:pPr>
        <w:spacing w:after="0" w:line="360" w:lineRule="auto"/>
        <w:rPr>
          <w:rFonts w:cs="Tahoma"/>
          <w:bCs/>
          <w:u w:val="single"/>
        </w:rPr>
      </w:pPr>
    </w:p>
    <w:p w14:paraId="42C78158" w14:textId="77777777" w:rsidR="009F3630" w:rsidRPr="00D7399A" w:rsidRDefault="009F3630" w:rsidP="0013747E">
      <w:pPr>
        <w:spacing w:after="0" w:line="360" w:lineRule="auto"/>
        <w:rPr>
          <w:rFonts w:cs="Tahoma"/>
          <w:bCs/>
          <w:u w:val="single"/>
        </w:rPr>
      </w:pPr>
      <w:r w:rsidRPr="00D7399A">
        <w:rPr>
          <w:rFonts w:cs="Tahoma"/>
          <w:bCs/>
          <w:u w:val="single"/>
        </w:rPr>
        <w:t>La labor del INFOEM, es apoyar a la población para acceder a la información pública y garantizar la protección de sus datos personales.</w:t>
      </w:r>
    </w:p>
    <w:p w14:paraId="7AB9ED06" w14:textId="77777777" w:rsidR="009F3630" w:rsidRPr="00D7399A" w:rsidRDefault="009F3630" w:rsidP="0013747E">
      <w:pPr>
        <w:spacing w:after="0" w:line="360" w:lineRule="auto"/>
        <w:rPr>
          <w:rFonts w:cs="Tahoma"/>
          <w:bCs/>
          <w:color w:val="000000"/>
        </w:rPr>
      </w:pPr>
    </w:p>
    <w:p w14:paraId="49C6FA23" w14:textId="77777777" w:rsidR="009F3630" w:rsidRPr="00D7399A" w:rsidRDefault="009F3630" w:rsidP="0013747E">
      <w:pPr>
        <w:spacing w:after="0" w:line="360" w:lineRule="auto"/>
        <w:rPr>
          <w:rFonts w:eastAsia="Calibri" w:cs="Tahoma"/>
          <w:bCs/>
        </w:rPr>
      </w:pPr>
      <w:r w:rsidRPr="00D7399A">
        <w:rPr>
          <w:rFonts w:eastAsia="Calibri" w:cs="Tahoma"/>
          <w:bCs/>
        </w:rPr>
        <w:t>Por lo expuesto y fundado, este Pleno:</w:t>
      </w:r>
    </w:p>
    <w:p w14:paraId="7176ED66" w14:textId="77777777" w:rsidR="009F3630" w:rsidRPr="00D7399A" w:rsidRDefault="009F3630" w:rsidP="0013747E">
      <w:pPr>
        <w:spacing w:after="0" w:line="360" w:lineRule="auto"/>
        <w:ind w:right="-93"/>
        <w:rPr>
          <w:rFonts w:cs="Tahoma"/>
        </w:rPr>
      </w:pPr>
    </w:p>
    <w:p w14:paraId="7A7E5657" w14:textId="77777777" w:rsidR="009F3630" w:rsidRPr="00D7399A" w:rsidRDefault="009F3630" w:rsidP="0013747E">
      <w:pPr>
        <w:spacing w:after="0" w:line="360" w:lineRule="auto"/>
        <w:contextualSpacing/>
        <w:jc w:val="center"/>
        <w:rPr>
          <w:rFonts w:eastAsia="Calibri" w:cs="Tahoma"/>
          <w:b/>
          <w:bCs/>
        </w:rPr>
      </w:pPr>
      <w:r w:rsidRPr="00D7399A">
        <w:rPr>
          <w:rFonts w:eastAsia="Calibri" w:cs="Tahoma"/>
          <w:b/>
          <w:bCs/>
        </w:rPr>
        <w:t>R E S U E L V E</w:t>
      </w:r>
    </w:p>
    <w:p w14:paraId="5BC34436" w14:textId="77777777" w:rsidR="009F3630" w:rsidRPr="00D7399A" w:rsidRDefault="009F3630" w:rsidP="0013747E">
      <w:pPr>
        <w:spacing w:after="0" w:line="360" w:lineRule="auto"/>
        <w:contextualSpacing/>
        <w:jc w:val="center"/>
        <w:rPr>
          <w:rFonts w:cs="Tahoma"/>
          <w:b/>
          <w:bCs/>
        </w:rPr>
      </w:pPr>
    </w:p>
    <w:p w14:paraId="6D1CA827" w14:textId="4AC395DC" w:rsidR="009F3630" w:rsidRPr="00D7399A" w:rsidRDefault="009F3630" w:rsidP="0013747E">
      <w:pPr>
        <w:spacing w:after="0" w:line="360" w:lineRule="auto"/>
        <w:contextualSpacing/>
        <w:rPr>
          <w:rFonts w:eastAsia="Calibri" w:cs="Tahoma"/>
          <w:bCs/>
        </w:rPr>
      </w:pPr>
      <w:r w:rsidRPr="00D7399A">
        <w:rPr>
          <w:rFonts w:cs="Tahoma"/>
          <w:b/>
          <w:bCs/>
        </w:rPr>
        <w:t xml:space="preserve">PRIMERO. </w:t>
      </w:r>
      <w:r w:rsidRPr="00D7399A">
        <w:rPr>
          <w:rFonts w:cs="Tahoma"/>
          <w:bCs/>
        </w:rPr>
        <w:t xml:space="preserve">Se </w:t>
      </w:r>
      <w:r w:rsidRPr="00D7399A">
        <w:rPr>
          <w:rFonts w:cs="Tahoma"/>
          <w:b/>
          <w:bCs/>
        </w:rPr>
        <w:t>MODIFICA</w:t>
      </w:r>
      <w:r w:rsidRPr="00D7399A">
        <w:rPr>
          <w:rFonts w:cs="Tahoma"/>
          <w:bCs/>
        </w:rPr>
        <w:t xml:space="preserve"> la respuesta entregada por el </w:t>
      </w:r>
      <w:r w:rsidR="00FF4095" w:rsidRPr="00D7399A">
        <w:rPr>
          <w:rFonts w:cs="Tahoma"/>
          <w:b/>
        </w:rPr>
        <w:t>Ayuntamiento de Chimalhuacán</w:t>
      </w:r>
      <w:r w:rsidRPr="00D7399A">
        <w:rPr>
          <w:rFonts w:cs="Tahoma"/>
          <w:b/>
          <w:bCs/>
        </w:rPr>
        <w:t xml:space="preserve"> </w:t>
      </w:r>
      <w:r w:rsidRPr="00D7399A">
        <w:rPr>
          <w:rFonts w:eastAsia="Calibri" w:cs="Tahoma"/>
          <w:b/>
          <w:bCs/>
        </w:rPr>
        <w:t>a</w:t>
      </w:r>
      <w:r w:rsidRPr="00D7399A">
        <w:rPr>
          <w:rFonts w:cs="Tahoma"/>
          <w:bCs/>
        </w:rPr>
        <w:t xml:space="preserve"> la solicitud de información </w:t>
      </w:r>
      <w:r w:rsidR="00FF4095" w:rsidRPr="00D7399A">
        <w:rPr>
          <w:rFonts w:eastAsia="Calibri" w:cs="Tahoma"/>
          <w:b/>
          <w:color w:val="0D0D0D"/>
        </w:rPr>
        <w:t xml:space="preserve">00087/CHIMALHU/IP/2022 </w:t>
      </w:r>
      <w:r w:rsidRPr="00D7399A">
        <w:rPr>
          <w:bCs/>
        </w:rPr>
        <w:t xml:space="preserve">por resultar </w:t>
      </w:r>
      <w:r w:rsidR="00FF4095" w:rsidRPr="00D7399A">
        <w:rPr>
          <w:bCs/>
        </w:rPr>
        <w:t>parcialmente FUNDADAS</w:t>
      </w:r>
      <w:r w:rsidRPr="00D7399A">
        <w:rPr>
          <w:rFonts w:cs="Tahoma"/>
          <w:bCs/>
        </w:rPr>
        <w:t xml:space="preserve"> </w:t>
      </w:r>
      <w:r w:rsidR="00FF4095" w:rsidRPr="00D7399A">
        <w:rPr>
          <w:rFonts w:cs="Tahoma"/>
          <w:bCs/>
        </w:rPr>
        <w:t xml:space="preserve">las razones o motivos de inconformidad hechas valer por el </w:t>
      </w:r>
      <w:r w:rsidRPr="00D7399A">
        <w:rPr>
          <w:rFonts w:eastAsia="Calibri" w:cs="Tahoma"/>
          <w:bCs/>
        </w:rPr>
        <w:t xml:space="preserve">Recurrente en el Recurso de Revisión </w:t>
      </w:r>
      <w:r w:rsidRPr="00D7399A">
        <w:rPr>
          <w:rFonts w:cs="Tahoma"/>
          <w:b/>
          <w:bCs/>
          <w:color w:val="0D0D0D" w:themeColor="text1" w:themeTint="F2"/>
        </w:rPr>
        <w:t>04316/INFOEM/IP/RR/2022</w:t>
      </w:r>
      <w:r w:rsidRPr="00D7399A">
        <w:rPr>
          <w:rFonts w:eastAsia="Calibri" w:cs="Tahoma"/>
          <w:bCs/>
        </w:rPr>
        <w:t xml:space="preserve">, en términos de los considerandos </w:t>
      </w:r>
      <w:r w:rsidRPr="00D7399A">
        <w:rPr>
          <w:rFonts w:eastAsia="Calibri" w:cs="Tahoma"/>
        </w:rPr>
        <w:t>QUINTO y SÉPTIMO</w:t>
      </w:r>
      <w:r w:rsidRPr="00D7399A">
        <w:rPr>
          <w:rFonts w:eastAsia="Calibri" w:cs="Tahoma"/>
          <w:bCs/>
        </w:rPr>
        <w:t xml:space="preserve"> de la presente Resolución.</w:t>
      </w:r>
    </w:p>
    <w:p w14:paraId="7F6BC684" w14:textId="77777777" w:rsidR="009F3630" w:rsidRPr="00D7399A" w:rsidRDefault="009F3630" w:rsidP="0013747E">
      <w:pPr>
        <w:spacing w:after="0" w:line="360" w:lineRule="auto"/>
        <w:contextualSpacing/>
        <w:rPr>
          <w:rFonts w:cs="Tahoma"/>
          <w:bCs/>
        </w:rPr>
      </w:pPr>
    </w:p>
    <w:p w14:paraId="46E96924" w14:textId="49F05097" w:rsidR="00FF4095" w:rsidRPr="00D7399A" w:rsidRDefault="009F3630" w:rsidP="00FF4095">
      <w:pPr>
        <w:autoSpaceDE w:val="0"/>
        <w:autoSpaceDN w:val="0"/>
        <w:adjustRightInd w:val="0"/>
        <w:spacing w:after="0" w:line="360" w:lineRule="auto"/>
        <w:ind w:right="49"/>
        <w:rPr>
          <w:rFonts w:cs="Tahoma"/>
          <w:bCs/>
          <w:iCs/>
          <w:lang w:val="es-ES_tradnl"/>
        </w:rPr>
      </w:pPr>
      <w:r w:rsidRPr="00D7399A">
        <w:rPr>
          <w:rFonts w:cs="Tahoma"/>
          <w:b/>
          <w:bCs/>
        </w:rPr>
        <w:t xml:space="preserve">SEGUNDO. </w:t>
      </w:r>
      <w:r w:rsidRPr="00D7399A">
        <w:rPr>
          <w:rFonts w:cs="Tahoma"/>
        </w:rPr>
        <w:t xml:space="preserve">Se </w:t>
      </w:r>
      <w:r w:rsidRPr="00D7399A">
        <w:rPr>
          <w:rFonts w:cs="Tahoma"/>
          <w:b/>
        </w:rPr>
        <w:t xml:space="preserve">ORDENA </w:t>
      </w:r>
      <w:r w:rsidR="005E4068" w:rsidRPr="00D7399A">
        <w:rPr>
          <w:rFonts w:cs="Tahoma"/>
          <w:bCs/>
        </w:rPr>
        <w:t>a</w:t>
      </w:r>
      <w:r w:rsidRPr="00D7399A">
        <w:rPr>
          <w:rFonts w:cs="Tahoma"/>
        </w:rPr>
        <w:t xml:space="preserve">l Ayuntamiento de Chimalhuacán, a entregar </w:t>
      </w:r>
      <w:r w:rsidR="00FF4095" w:rsidRPr="00D7399A">
        <w:rPr>
          <w:rFonts w:cs="Tahoma"/>
        </w:rPr>
        <w:t>a efecto de que, previa búsqueda exhaustiva y razonable en los archivos de sus áreas competentes, remita en</w:t>
      </w:r>
      <w:r w:rsidR="00FF4095" w:rsidRPr="00D7399A">
        <w:rPr>
          <w:rFonts w:cs="Tahoma"/>
          <w:bCs/>
          <w:iCs/>
          <w:lang w:val="es-ES_tradnl"/>
        </w:rPr>
        <w:t xml:space="preserve"> </w:t>
      </w:r>
      <w:r w:rsidR="005E4068" w:rsidRPr="00D7399A">
        <w:rPr>
          <w:rFonts w:cs="Tahoma"/>
          <w:bCs/>
          <w:iCs/>
          <w:lang w:val="es-ES_tradnl"/>
        </w:rPr>
        <w:t xml:space="preserve">su caso en </w:t>
      </w:r>
      <w:r w:rsidR="00FF4095" w:rsidRPr="00D7399A">
        <w:rPr>
          <w:rFonts w:cs="Tahoma"/>
          <w:bCs/>
          <w:iCs/>
          <w:lang w:val="es-ES_tradnl"/>
        </w:rPr>
        <w:t xml:space="preserve">versión pública a través del Sistema de Acceso a la Información Mexiquense (SAIMEX), </w:t>
      </w:r>
      <w:r w:rsidR="005E4068" w:rsidRPr="00D7399A">
        <w:rPr>
          <w:rFonts w:cs="Tahoma"/>
          <w:bCs/>
          <w:iCs/>
          <w:lang w:val="es-ES_tradnl"/>
        </w:rPr>
        <w:t>los documentos que den cuenta de lo siguiente:</w:t>
      </w:r>
    </w:p>
    <w:p w14:paraId="23509796" w14:textId="65D40A17" w:rsidR="005E4068" w:rsidRPr="00D7399A" w:rsidRDefault="005E4068" w:rsidP="00FF4095">
      <w:pPr>
        <w:autoSpaceDE w:val="0"/>
        <w:autoSpaceDN w:val="0"/>
        <w:adjustRightInd w:val="0"/>
        <w:spacing w:after="0" w:line="360" w:lineRule="auto"/>
        <w:ind w:right="49"/>
        <w:rPr>
          <w:rFonts w:cs="Tahoma"/>
          <w:bCs/>
          <w:iCs/>
          <w:lang w:val="es-ES_tradnl"/>
        </w:rPr>
      </w:pPr>
    </w:p>
    <w:p w14:paraId="5316E3F4" w14:textId="77777777" w:rsidR="005E4068" w:rsidRPr="00D7399A" w:rsidRDefault="005E4068" w:rsidP="005E4068">
      <w:pPr>
        <w:pStyle w:val="Prrafodelista"/>
        <w:numPr>
          <w:ilvl w:val="0"/>
          <w:numId w:val="25"/>
        </w:numPr>
        <w:autoSpaceDE w:val="0"/>
        <w:autoSpaceDN w:val="0"/>
        <w:adjustRightInd w:val="0"/>
        <w:spacing w:line="360" w:lineRule="auto"/>
        <w:ind w:right="49"/>
        <w:rPr>
          <w:rFonts w:ascii="Palatino Linotype" w:hAnsi="Palatino Linotype" w:cs="Tahoma"/>
          <w:bCs/>
          <w:iCs/>
          <w:lang w:val="es-ES_tradnl"/>
        </w:rPr>
      </w:pPr>
      <w:r w:rsidRPr="00D7399A">
        <w:rPr>
          <w:rFonts w:ascii="Palatino Linotype" w:hAnsi="Palatino Linotype" w:cs="Tahoma"/>
          <w:bCs/>
          <w:iCs/>
          <w:lang w:val="es-ES_tradnl"/>
        </w:rPr>
        <w:lastRenderedPageBreak/>
        <w:t>Programa Anual de Desarrollo Archivístico del año 2022.</w:t>
      </w:r>
    </w:p>
    <w:p w14:paraId="3033DB7D" w14:textId="5ADB6077" w:rsidR="005E4068" w:rsidRPr="00D7399A" w:rsidRDefault="005E4068" w:rsidP="005E4068">
      <w:pPr>
        <w:pStyle w:val="Prrafodelista"/>
        <w:numPr>
          <w:ilvl w:val="0"/>
          <w:numId w:val="25"/>
        </w:numPr>
        <w:autoSpaceDE w:val="0"/>
        <w:autoSpaceDN w:val="0"/>
        <w:adjustRightInd w:val="0"/>
        <w:spacing w:line="360" w:lineRule="auto"/>
        <w:ind w:right="49"/>
        <w:jc w:val="both"/>
        <w:rPr>
          <w:rFonts w:ascii="Palatino Linotype" w:hAnsi="Palatino Linotype" w:cs="Tahoma"/>
          <w:bCs/>
          <w:iCs/>
          <w:lang w:val="es-ES_tradnl"/>
        </w:rPr>
      </w:pPr>
      <w:r w:rsidRPr="00D7399A">
        <w:rPr>
          <w:rFonts w:ascii="Palatino Linotype" w:hAnsi="Palatino Linotype" w:cs="Tahoma"/>
          <w:bCs/>
          <w:iCs/>
          <w:lang w:val="es-ES_tradnl"/>
        </w:rPr>
        <w:t>Documento</w:t>
      </w:r>
      <w:r w:rsidR="001F6715" w:rsidRPr="00D7399A">
        <w:rPr>
          <w:rFonts w:ascii="Palatino Linotype" w:hAnsi="Palatino Linotype" w:cs="Tahoma"/>
          <w:bCs/>
          <w:iCs/>
          <w:lang w:val="es-ES_tradnl"/>
        </w:rPr>
        <w:t>s</w:t>
      </w:r>
      <w:r w:rsidRPr="00D7399A">
        <w:rPr>
          <w:rFonts w:ascii="Palatino Linotype" w:hAnsi="Palatino Linotype" w:cs="Tahoma"/>
          <w:bCs/>
          <w:iCs/>
          <w:lang w:val="es-ES_tradnl"/>
        </w:rPr>
        <w:t xml:space="preserve"> que acredite</w:t>
      </w:r>
      <w:r w:rsidR="001F6715" w:rsidRPr="00D7399A">
        <w:rPr>
          <w:rFonts w:ascii="Palatino Linotype" w:hAnsi="Palatino Linotype" w:cs="Tahoma"/>
          <w:bCs/>
          <w:iCs/>
          <w:lang w:val="es-ES_tradnl"/>
        </w:rPr>
        <w:t>n</w:t>
      </w:r>
      <w:r w:rsidRPr="00D7399A">
        <w:rPr>
          <w:rFonts w:ascii="Palatino Linotype" w:hAnsi="Palatino Linotype" w:cs="Tahoma"/>
          <w:bCs/>
          <w:iCs/>
          <w:lang w:val="es-ES_tradnl"/>
        </w:rPr>
        <w:t xml:space="preserve"> la experiencia archivística del Titular del Departamento de Archivo</w:t>
      </w:r>
      <w:r w:rsidR="007D3A29" w:rsidRPr="00D7399A">
        <w:rPr>
          <w:rFonts w:ascii="Palatino Linotype" w:hAnsi="Palatino Linotype" w:cs="Tahoma"/>
          <w:bCs/>
          <w:iCs/>
          <w:lang w:val="es-ES_tradnl"/>
        </w:rPr>
        <w:t>, que se encontraba en funciones el veinticinco de febrero de dos mil veintidós.</w:t>
      </w:r>
    </w:p>
    <w:p w14:paraId="507807B3" w14:textId="77777777" w:rsidR="005E4068" w:rsidRPr="00D7399A" w:rsidRDefault="005E4068" w:rsidP="005E4068">
      <w:pPr>
        <w:autoSpaceDE w:val="0"/>
        <w:autoSpaceDN w:val="0"/>
        <w:adjustRightInd w:val="0"/>
        <w:spacing w:after="0" w:line="360" w:lineRule="auto"/>
        <w:ind w:right="49"/>
        <w:rPr>
          <w:rFonts w:cs="Tahoma"/>
          <w:bCs/>
          <w:iCs/>
          <w:lang w:val="es-ES_tradnl"/>
        </w:rPr>
      </w:pPr>
    </w:p>
    <w:p w14:paraId="27CC4E32" w14:textId="36DF6095" w:rsidR="005E4068" w:rsidRPr="00D7399A" w:rsidRDefault="005E4068" w:rsidP="005E4068">
      <w:pPr>
        <w:autoSpaceDE w:val="0"/>
        <w:autoSpaceDN w:val="0"/>
        <w:adjustRightInd w:val="0"/>
        <w:spacing w:after="0" w:line="360" w:lineRule="auto"/>
        <w:rPr>
          <w:rFonts w:eastAsia="Calibri" w:cs="Tahoma"/>
          <w:bCs/>
          <w:iCs/>
          <w:color w:val="000000"/>
        </w:rPr>
      </w:pPr>
      <w:r w:rsidRPr="00D7399A">
        <w:rPr>
          <w:rFonts w:eastAsia="Calibri" w:cs="Tahoma"/>
          <w:bCs/>
          <w:iCs/>
          <w:color w:val="000000"/>
        </w:rPr>
        <w:t>Junto con las versiones públicas que se entreguen, se deberá proporcionar el Acuerdo de Clasificación donde el Comité de Transparencia, confirme la eliminación de los datos y documentos confidenciales, de conformidad con los artículos 49, fracciones II y VIII y 132, fracción II de la Ley de Transparencia y Acceso a la Información Pública del Estado de México y Municipios.</w:t>
      </w:r>
    </w:p>
    <w:p w14:paraId="3289014E" w14:textId="4D03EA9F" w:rsidR="003827F6" w:rsidRPr="00D7399A" w:rsidRDefault="003827F6" w:rsidP="005E4068">
      <w:pPr>
        <w:autoSpaceDE w:val="0"/>
        <w:autoSpaceDN w:val="0"/>
        <w:adjustRightInd w:val="0"/>
        <w:spacing w:after="0" w:line="360" w:lineRule="auto"/>
        <w:rPr>
          <w:rFonts w:eastAsia="Calibri" w:cs="Tahoma"/>
          <w:bCs/>
          <w:iCs/>
          <w:color w:val="000000"/>
        </w:rPr>
      </w:pPr>
    </w:p>
    <w:p w14:paraId="2A4CB512" w14:textId="4B1518F1" w:rsidR="003827F6" w:rsidRPr="00D7399A" w:rsidRDefault="003827F6" w:rsidP="005E4068">
      <w:pPr>
        <w:autoSpaceDE w:val="0"/>
        <w:autoSpaceDN w:val="0"/>
        <w:adjustRightInd w:val="0"/>
        <w:spacing w:after="0" w:line="360" w:lineRule="auto"/>
        <w:rPr>
          <w:rFonts w:eastAsia="Calibri" w:cs="Tahoma"/>
          <w:bCs/>
          <w:iCs/>
          <w:color w:val="000000"/>
        </w:rPr>
      </w:pPr>
      <w:r w:rsidRPr="00D7399A">
        <w:rPr>
          <w:rFonts w:eastAsia="Calibri" w:cs="Tahoma"/>
          <w:bCs/>
          <w:iCs/>
          <w:color w:val="000000"/>
        </w:rPr>
        <w:t>Para el caso de derivado de la búsqueda exhaustiva y razonable, la información que se orden entregar en el punto 2 no obre en los archivos del Sujeto Obligado, bastará con que lo haga del conocimiento del Recurrente de manera precisa y clara.</w:t>
      </w:r>
    </w:p>
    <w:p w14:paraId="2B2FE601" w14:textId="77777777" w:rsidR="009F3630" w:rsidRPr="00D7399A" w:rsidRDefault="009F3630" w:rsidP="0013747E">
      <w:pPr>
        <w:tabs>
          <w:tab w:val="left" w:pos="4962"/>
        </w:tabs>
        <w:spacing w:after="0" w:line="360" w:lineRule="auto"/>
        <w:rPr>
          <w:rFonts w:cs="Tahoma"/>
          <w:bCs/>
          <w:iCs/>
        </w:rPr>
      </w:pPr>
    </w:p>
    <w:p w14:paraId="67977327" w14:textId="77777777" w:rsidR="009F3630" w:rsidRPr="00D7399A" w:rsidRDefault="009F3630" w:rsidP="0013747E">
      <w:pPr>
        <w:spacing w:after="0" w:line="360" w:lineRule="auto"/>
        <w:contextualSpacing/>
        <w:rPr>
          <w:rFonts w:cs="Tahoma"/>
        </w:rPr>
      </w:pPr>
      <w:r w:rsidRPr="00D7399A">
        <w:rPr>
          <w:rFonts w:eastAsia="Calibri" w:cs="Tahoma"/>
          <w:b/>
          <w:bCs/>
        </w:rPr>
        <w:t xml:space="preserve">TERCERO. </w:t>
      </w:r>
      <w:r w:rsidRPr="00D7399A">
        <w:rPr>
          <w:rFonts w:cs="Tahoma"/>
          <w:b/>
        </w:rPr>
        <w:t xml:space="preserve">NOTIFÍQUESE </w:t>
      </w:r>
      <w:r w:rsidRPr="00D7399A">
        <w:rPr>
          <w:rFonts w:cs="Tahoma"/>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8298140" w14:textId="77777777" w:rsidR="009F3630" w:rsidRPr="00D7399A" w:rsidRDefault="009F3630" w:rsidP="0013747E">
      <w:pPr>
        <w:spacing w:after="0" w:line="360" w:lineRule="auto"/>
        <w:contextualSpacing/>
        <w:rPr>
          <w:rFonts w:cs="Tahoma"/>
        </w:rPr>
      </w:pPr>
    </w:p>
    <w:p w14:paraId="2B50452D" w14:textId="77777777" w:rsidR="009F3630" w:rsidRPr="00D7399A" w:rsidRDefault="009F3630" w:rsidP="0013747E">
      <w:pPr>
        <w:spacing w:after="0" w:line="360" w:lineRule="auto"/>
        <w:contextualSpacing/>
        <w:rPr>
          <w:rFonts w:cs="Tahoma"/>
          <w:iCs/>
        </w:rPr>
      </w:pPr>
      <w:r w:rsidRPr="00D7399A">
        <w:rPr>
          <w:rFonts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17A896B" w14:textId="77777777" w:rsidR="009F3630" w:rsidRPr="00D7399A" w:rsidRDefault="009F3630" w:rsidP="0013747E">
      <w:pPr>
        <w:spacing w:after="0" w:line="360" w:lineRule="auto"/>
        <w:contextualSpacing/>
        <w:rPr>
          <w:rFonts w:eastAsia="Calibri" w:cs="Tahoma"/>
          <w:color w:val="000000"/>
          <w:lang w:val="es-ES" w:eastAsia="es-MX"/>
        </w:rPr>
      </w:pPr>
    </w:p>
    <w:p w14:paraId="7363CC21" w14:textId="77777777" w:rsidR="005E4068" w:rsidRPr="00D7399A" w:rsidRDefault="005E4068" w:rsidP="005E4068">
      <w:pPr>
        <w:spacing w:after="0" w:line="360" w:lineRule="auto"/>
        <w:rPr>
          <w:rFonts w:cs="Tahoma"/>
        </w:rPr>
      </w:pPr>
      <w:r w:rsidRPr="00D7399A">
        <w:rPr>
          <w:rFonts w:eastAsia="Calibri" w:cs="Tahoma"/>
          <w:b/>
          <w:lang w:eastAsia="es-MX"/>
        </w:rPr>
        <w:lastRenderedPageBreak/>
        <w:t>CUARTO</w:t>
      </w:r>
      <w:r w:rsidRPr="00D7399A">
        <w:rPr>
          <w:rFonts w:eastAsia="Calibri" w:cs="Tahoma"/>
          <w:b/>
          <w:bCs/>
        </w:rPr>
        <w:t>.</w:t>
      </w:r>
      <w:r w:rsidRPr="00D7399A">
        <w:rPr>
          <w:rFonts w:eastAsia="Calibri" w:cs="Tahoma"/>
          <w:lang w:eastAsia="es-MX"/>
        </w:rPr>
        <w:t xml:space="preserve"> </w:t>
      </w:r>
      <w:r w:rsidRPr="00D7399A">
        <w:rPr>
          <w:rFonts w:cs="Tahoma"/>
          <w:b/>
        </w:rPr>
        <w:t>NOTIFÍQUESE</w:t>
      </w:r>
      <w:r w:rsidRPr="00D7399A">
        <w:rPr>
          <w:rFonts w:cs="Tahoma"/>
        </w:rPr>
        <w:t xml:space="preserve"> al Recurrente la presente Resolución, a través del </w:t>
      </w:r>
      <w:r w:rsidRPr="00D7399A">
        <w:rPr>
          <w:rFonts w:eastAsia="Calibri" w:cs="Tahoma"/>
          <w:bCs/>
        </w:rPr>
        <w:t>Sistema de Acceso a la Información Mexiquense (SAIMEX),</w:t>
      </w:r>
      <w:r w:rsidRPr="00D7399A">
        <w:rPr>
          <w:rFonts w:cs="Tahoma"/>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43C71EB" w14:textId="77777777" w:rsidR="009F3630" w:rsidRPr="00D7399A" w:rsidRDefault="009F3630" w:rsidP="0013747E">
      <w:pPr>
        <w:spacing w:after="0" w:line="360" w:lineRule="auto"/>
        <w:rPr>
          <w:rFonts w:eastAsia="Calibri" w:cs="Tahoma"/>
          <w:bCs/>
        </w:rPr>
      </w:pPr>
    </w:p>
    <w:p w14:paraId="2DEB3391" w14:textId="2B3CACF6" w:rsidR="005E4068" w:rsidRDefault="009F3630" w:rsidP="0013747E">
      <w:pPr>
        <w:spacing w:after="0" w:line="360" w:lineRule="auto"/>
        <w:contextualSpacing/>
        <w:rPr>
          <w:rFonts w:cs="Tahoma"/>
          <w:lang w:eastAsia="es-MX"/>
        </w:rPr>
      </w:pPr>
      <w:r w:rsidRPr="00D7399A">
        <w:rPr>
          <w:rFonts w:cs="Tahoma"/>
          <w:lang w:eastAsia="es-MX"/>
        </w:rPr>
        <w:t xml:space="preserve">ASÍ LO RESUELVE, POR </w:t>
      </w:r>
      <w:r w:rsidRPr="00D7399A">
        <w:rPr>
          <w:rFonts w:cs="Tahoma"/>
          <w:b/>
          <w:lang w:eastAsia="es-MX"/>
        </w:rPr>
        <w:t>UNANIMIDAD</w:t>
      </w:r>
      <w:r w:rsidRPr="00D7399A">
        <w:rPr>
          <w:rFonts w:cs="Tahoma"/>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SEPTIMA SESIÓN ORDINARIA, CELEBRADA EL TRES DE AGOSTO DE DOS MIL VEINTIDÓS, ANTE EL SECRETARIO TÉCNICO DEL PLENO, ALEXIS TAPIA RAMÍREZ.</w:t>
      </w:r>
    </w:p>
    <w:p w14:paraId="51C4300F" w14:textId="77777777" w:rsidR="005E4068" w:rsidRDefault="005E4068">
      <w:pPr>
        <w:jc w:val="left"/>
        <w:rPr>
          <w:rFonts w:cs="Tahoma"/>
          <w:lang w:eastAsia="es-MX"/>
        </w:rPr>
      </w:pPr>
      <w:r>
        <w:rPr>
          <w:rFonts w:cs="Tahoma"/>
          <w:lang w:eastAsia="es-MX"/>
        </w:rPr>
        <w:br w:type="page"/>
      </w:r>
    </w:p>
    <w:p w14:paraId="4F097F64" w14:textId="26ADF43C" w:rsidR="00EC79B3" w:rsidRPr="00695B2C" w:rsidRDefault="00EC79B3" w:rsidP="0013747E">
      <w:pPr>
        <w:spacing w:after="0" w:line="360" w:lineRule="auto"/>
        <w:contextualSpacing/>
        <w:rPr>
          <w:rFonts w:cs="Tahoma"/>
          <w:lang w:eastAsia="es-MX"/>
        </w:rPr>
      </w:pPr>
    </w:p>
    <w:sectPr w:rsidR="00EC79B3" w:rsidRPr="00695B2C" w:rsidSect="00177EE1">
      <w:headerReference w:type="even" r:id="rId17"/>
      <w:headerReference w:type="default" r:id="rId18"/>
      <w:footerReference w:type="even" r:id="rId19"/>
      <w:footerReference w:type="default" r:id="rId20"/>
      <w:headerReference w:type="first" r:id="rId21"/>
      <w:footerReference w:type="first" r:id="rId22"/>
      <w:pgSz w:w="12240" w:h="15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AC083" w14:textId="77777777" w:rsidR="004C0521" w:rsidRDefault="004C0521" w:rsidP="00177EE1">
      <w:pPr>
        <w:spacing w:after="0" w:line="240" w:lineRule="auto"/>
      </w:pPr>
      <w:r>
        <w:separator/>
      </w:r>
    </w:p>
  </w:endnote>
  <w:endnote w:type="continuationSeparator" w:id="0">
    <w:p w14:paraId="12F75E51" w14:textId="77777777" w:rsidR="004C0521" w:rsidRDefault="004C0521" w:rsidP="00177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8588"/>
      <w:docPartObj>
        <w:docPartGallery w:val="Page Numbers (Bottom of Page)"/>
        <w:docPartUnique/>
      </w:docPartObj>
    </w:sdtPr>
    <w:sdtEndPr/>
    <w:sdtContent>
      <w:sdt>
        <w:sdtPr>
          <w:id w:val="-1486162003"/>
          <w:docPartObj>
            <w:docPartGallery w:val="Page Numbers (Top of Page)"/>
            <w:docPartUnique/>
          </w:docPartObj>
        </w:sdtPr>
        <w:sdtEndPr/>
        <w:sdtContent>
          <w:p w14:paraId="034B23CA" w14:textId="77777777" w:rsidR="005B4325" w:rsidRDefault="005B432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14:paraId="74A89D93" w14:textId="77777777" w:rsidR="005B4325" w:rsidRDefault="005B432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14:paraId="5E23365D" w14:textId="77777777" w:rsidR="005B4325" w:rsidRDefault="005B432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7176E">
              <w:rPr>
                <w:b/>
                <w:bCs/>
                <w:noProof/>
              </w:rPr>
              <w:t>19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7176E">
              <w:rPr>
                <w:b/>
                <w:bCs/>
                <w:noProof/>
              </w:rPr>
              <w:t>134</w:t>
            </w:r>
            <w:r>
              <w:rPr>
                <w:b/>
                <w:bCs/>
                <w:sz w:val="24"/>
                <w:szCs w:val="24"/>
              </w:rPr>
              <w:fldChar w:fldCharType="end"/>
            </w:r>
          </w:p>
        </w:sdtContent>
      </w:sdt>
    </w:sdtContent>
  </w:sdt>
  <w:p w14:paraId="07E97198" w14:textId="77777777" w:rsidR="005B4325" w:rsidRDefault="005B432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825420"/>
      <w:docPartObj>
        <w:docPartGallery w:val="Page Numbers (Bottom of Page)"/>
        <w:docPartUnique/>
      </w:docPartObj>
    </w:sdtPr>
    <w:sdtEndPr/>
    <w:sdtContent>
      <w:sdt>
        <w:sdtPr>
          <w:id w:val="-1769616900"/>
          <w:docPartObj>
            <w:docPartGallery w:val="Page Numbers (Top of Page)"/>
            <w:docPartUnique/>
          </w:docPartObj>
        </w:sdtPr>
        <w:sdtEndPr/>
        <w:sdtContent>
          <w:p w14:paraId="02510848" w14:textId="77777777" w:rsidR="005B4325" w:rsidRDefault="005B432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9205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92057">
              <w:rPr>
                <w:b/>
                <w:bCs/>
                <w:noProof/>
              </w:rPr>
              <w:t>135</w:t>
            </w:r>
            <w:r>
              <w:rPr>
                <w:b/>
                <w:bCs/>
                <w:sz w:val="24"/>
                <w:szCs w:val="24"/>
              </w:rPr>
              <w:fldChar w:fldCharType="end"/>
            </w:r>
          </w:p>
        </w:sdtContent>
      </w:sdt>
    </w:sdtContent>
  </w:sdt>
  <w:p w14:paraId="79B76E3F" w14:textId="77777777" w:rsidR="005B4325" w:rsidRDefault="005B43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F8362" w14:textId="77777777" w:rsidR="004C0521" w:rsidRDefault="004C0521" w:rsidP="00177EE1">
      <w:pPr>
        <w:spacing w:after="0" w:line="240" w:lineRule="auto"/>
      </w:pPr>
      <w:r>
        <w:separator/>
      </w:r>
    </w:p>
  </w:footnote>
  <w:footnote w:type="continuationSeparator" w:id="0">
    <w:p w14:paraId="766B41C2" w14:textId="77777777" w:rsidR="004C0521" w:rsidRDefault="004C0521" w:rsidP="00177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587"/>
    </w:tblGrid>
    <w:tr w:rsidR="005B4325" w14:paraId="5F52583E" w14:textId="77777777" w:rsidTr="00177EE1">
      <w:trPr>
        <w:trHeight w:val="141"/>
      </w:trPr>
      <w:tc>
        <w:tcPr>
          <w:tcW w:w="2404" w:type="dxa"/>
        </w:tcPr>
        <w:p w14:paraId="4FEC125C" w14:textId="77777777" w:rsidR="005B4325" w:rsidRPr="001B5FB6" w:rsidRDefault="005B4325" w:rsidP="00177EE1">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3587" w:type="dxa"/>
        </w:tcPr>
        <w:p w14:paraId="2E892B64" w14:textId="77777777" w:rsidR="005B4325" w:rsidRPr="00A8173F" w:rsidRDefault="005B4325" w:rsidP="00177EE1">
          <w:pPr>
            <w:tabs>
              <w:tab w:val="right" w:pos="8838"/>
            </w:tabs>
            <w:ind w:left="-28" w:right="683"/>
            <w:rPr>
              <w:rFonts w:eastAsia="Calibri" w:cs="Tahoma"/>
            </w:rPr>
          </w:pPr>
          <w:r w:rsidRPr="00A8173F">
            <w:rPr>
              <w:rFonts w:eastAsia="Calibri" w:cs="Tahoma"/>
              <w:lang w:val="es-MX"/>
            </w:rPr>
            <w:t>04196/INFOEM/IP/RR/2020</w:t>
          </w:r>
        </w:p>
      </w:tc>
    </w:tr>
    <w:tr w:rsidR="005B4325" w14:paraId="3BB32F3F" w14:textId="77777777" w:rsidTr="00177EE1">
      <w:trPr>
        <w:trHeight w:val="276"/>
      </w:trPr>
      <w:tc>
        <w:tcPr>
          <w:tcW w:w="2404" w:type="dxa"/>
        </w:tcPr>
        <w:p w14:paraId="75103636" w14:textId="77777777" w:rsidR="005B4325" w:rsidRPr="001B5FB6" w:rsidRDefault="005B4325"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3587" w:type="dxa"/>
        </w:tcPr>
        <w:p w14:paraId="09FCA0D8" w14:textId="77777777" w:rsidR="005B4325" w:rsidRPr="00A8173F" w:rsidRDefault="005B4325" w:rsidP="00177EE1">
          <w:pPr>
            <w:tabs>
              <w:tab w:val="right" w:pos="8838"/>
            </w:tabs>
            <w:ind w:right="116"/>
            <w:rPr>
              <w:rFonts w:eastAsia="Calibri" w:cs="Tahoma"/>
              <w:lang w:val="es-MX"/>
            </w:rPr>
          </w:pPr>
          <w:r w:rsidRPr="00A8173F">
            <w:rPr>
              <w:rFonts w:eastAsia="Calibri" w:cs="Tahoma"/>
              <w:lang w:val="es-MX"/>
            </w:rPr>
            <w:t>Ayuntamiento</w:t>
          </w:r>
          <w:r>
            <w:rPr>
              <w:rFonts w:eastAsia="Calibri" w:cs="Tahoma"/>
              <w:lang w:val="es-MX"/>
            </w:rPr>
            <w:t xml:space="preserve"> </w:t>
          </w:r>
          <w:r w:rsidRPr="00A8173F">
            <w:rPr>
              <w:rFonts w:eastAsia="Calibri" w:cs="Tahoma"/>
              <w:lang w:val="es-MX"/>
            </w:rPr>
            <w:t>de</w:t>
          </w:r>
          <w:r>
            <w:rPr>
              <w:rFonts w:eastAsia="Calibri" w:cs="Tahoma"/>
              <w:lang w:val="es-MX"/>
            </w:rPr>
            <w:t xml:space="preserve"> </w:t>
          </w:r>
          <w:r w:rsidRPr="00A8173F">
            <w:rPr>
              <w:rFonts w:eastAsia="Calibri" w:cs="Tahoma"/>
              <w:lang w:val="es-MX"/>
            </w:rPr>
            <w:t>Chapultepec</w:t>
          </w:r>
        </w:p>
      </w:tc>
    </w:tr>
    <w:tr w:rsidR="005B4325" w14:paraId="0B6CFE08" w14:textId="77777777" w:rsidTr="00177EE1">
      <w:trPr>
        <w:trHeight w:val="276"/>
      </w:trPr>
      <w:tc>
        <w:tcPr>
          <w:tcW w:w="2404" w:type="dxa"/>
        </w:tcPr>
        <w:p w14:paraId="6428673D" w14:textId="77777777" w:rsidR="005B4325" w:rsidRPr="001B5FB6" w:rsidRDefault="005B4325"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3587" w:type="dxa"/>
        </w:tcPr>
        <w:p w14:paraId="7D0D89D0" w14:textId="77777777" w:rsidR="005B4325" w:rsidRPr="00A8173F" w:rsidRDefault="005B4325" w:rsidP="00177EE1">
          <w:pPr>
            <w:tabs>
              <w:tab w:val="right" w:pos="8838"/>
            </w:tabs>
            <w:ind w:right="-32"/>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6F5A29FB" w14:textId="77777777" w:rsidR="005B4325" w:rsidRDefault="00D7399A">
    <w:pPr>
      <w:pStyle w:val="Encabezado"/>
    </w:pPr>
    <w:r>
      <w:rPr>
        <w:noProof/>
      </w:rPr>
      <w:pict w14:anchorId="59694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2" o:spid="_x0000_s1025" type="#_x0000_t75" alt="MARCA DE AGUA - HOJA RESOLUCIÓN"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8379" w14:textId="22A5B9C8" w:rsidR="005B4325" w:rsidRPr="004A705D" w:rsidRDefault="005B4325">
    <w:pPr>
      <w:rPr>
        <w:sz w:val="18"/>
        <w:szCs w:val="18"/>
      </w:rPr>
    </w:pPr>
  </w:p>
  <w:tbl>
    <w:tblPr>
      <w:tblStyle w:val="Tablaconcuadrcula"/>
      <w:tblW w:w="6521" w:type="dxa"/>
      <w:tblInd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17"/>
    </w:tblGrid>
    <w:tr w:rsidR="005B4325" w14:paraId="2121B106" w14:textId="77777777" w:rsidTr="00177EE1">
      <w:trPr>
        <w:trHeight w:val="141"/>
      </w:trPr>
      <w:tc>
        <w:tcPr>
          <w:tcW w:w="2404" w:type="dxa"/>
        </w:tcPr>
        <w:p w14:paraId="38DE62D8" w14:textId="77777777" w:rsidR="005B4325" w:rsidRPr="001B5FB6" w:rsidRDefault="005B4325" w:rsidP="00177EE1">
          <w:pPr>
            <w:tabs>
              <w:tab w:val="right" w:pos="8838"/>
            </w:tabs>
            <w:ind w:left="-395" w:right="-105" w:firstLine="39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17" w:type="dxa"/>
        </w:tcPr>
        <w:p w14:paraId="4682C08D" w14:textId="25B45A91" w:rsidR="005B4325" w:rsidRPr="00177EE1" w:rsidRDefault="005B4325" w:rsidP="004974B4">
          <w:pPr>
            <w:tabs>
              <w:tab w:val="right" w:pos="8838"/>
            </w:tabs>
            <w:ind w:left="-28" w:right="454"/>
            <w:rPr>
              <w:rFonts w:eastAsia="Calibri" w:cs="Tahoma"/>
            </w:rPr>
          </w:pPr>
          <w:r>
            <w:rPr>
              <w:rFonts w:eastAsia="Calibri" w:cs="Tahoma"/>
              <w:bCs/>
              <w:lang w:val="es-MX"/>
            </w:rPr>
            <w:t>0</w:t>
          </w:r>
          <w:r w:rsidR="009F3630">
            <w:rPr>
              <w:rFonts w:eastAsia="Calibri" w:cs="Tahoma"/>
              <w:bCs/>
              <w:lang w:val="es-MX"/>
            </w:rPr>
            <w:t>4316</w:t>
          </w:r>
          <w:r>
            <w:rPr>
              <w:rFonts w:eastAsia="Calibri" w:cs="Tahoma"/>
              <w:bCs/>
              <w:lang w:val="es-MX"/>
            </w:rPr>
            <w:t>/INFOEM/IP/RR/2022</w:t>
          </w:r>
        </w:p>
      </w:tc>
    </w:tr>
    <w:tr w:rsidR="005B4325" w14:paraId="0A3867BF" w14:textId="77777777" w:rsidTr="00177EE1">
      <w:trPr>
        <w:trHeight w:val="276"/>
      </w:trPr>
      <w:tc>
        <w:tcPr>
          <w:tcW w:w="2404" w:type="dxa"/>
        </w:tcPr>
        <w:p w14:paraId="2490F7D1" w14:textId="77777777" w:rsidR="005B4325" w:rsidRPr="001B5FB6" w:rsidRDefault="005B4325"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17" w:type="dxa"/>
        </w:tcPr>
        <w:p w14:paraId="687FCF16" w14:textId="25D9688D" w:rsidR="005B4325" w:rsidRPr="00177EE1" w:rsidRDefault="004974B4" w:rsidP="00177EE1">
          <w:pPr>
            <w:tabs>
              <w:tab w:val="right" w:pos="8838"/>
            </w:tabs>
            <w:ind w:right="454"/>
            <w:rPr>
              <w:rFonts w:eastAsia="Calibri" w:cs="Tahoma"/>
              <w:lang w:val="es-MX"/>
            </w:rPr>
          </w:pPr>
          <w:r>
            <w:rPr>
              <w:rFonts w:eastAsia="Calibri" w:cs="Tahoma"/>
              <w:bCs/>
              <w:lang w:val="es-MX"/>
            </w:rPr>
            <w:t xml:space="preserve">Ayuntamiento de </w:t>
          </w:r>
          <w:r w:rsidR="009F3630">
            <w:rPr>
              <w:rFonts w:eastAsia="Calibri" w:cs="Tahoma"/>
              <w:bCs/>
              <w:lang w:val="es-MX"/>
            </w:rPr>
            <w:t>Chimalhuacán</w:t>
          </w:r>
        </w:p>
      </w:tc>
    </w:tr>
    <w:tr w:rsidR="005B4325" w14:paraId="528EB81C" w14:textId="77777777" w:rsidTr="00177EE1">
      <w:trPr>
        <w:trHeight w:val="276"/>
      </w:trPr>
      <w:tc>
        <w:tcPr>
          <w:tcW w:w="2404" w:type="dxa"/>
        </w:tcPr>
        <w:p w14:paraId="30F0BB51" w14:textId="77777777" w:rsidR="005B4325" w:rsidRPr="001B5FB6" w:rsidRDefault="005B4325"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17" w:type="dxa"/>
        </w:tcPr>
        <w:p w14:paraId="1E4EDD5B" w14:textId="77777777" w:rsidR="005B4325" w:rsidRPr="00A8173F" w:rsidRDefault="005B4325" w:rsidP="00177EE1">
          <w:pPr>
            <w:tabs>
              <w:tab w:val="right" w:pos="8838"/>
            </w:tabs>
            <w:ind w:right="454"/>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4839F206" w14:textId="77777777" w:rsidR="005B4325" w:rsidRDefault="00D7399A">
    <w:pPr>
      <w:pStyle w:val="Encabezado"/>
    </w:pPr>
    <w:r>
      <w:rPr>
        <w:noProof/>
      </w:rPr>
      <w:pict w14:anchorId="36E431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3" o:spid="_x0000_s1026" type="#_x0000_t75" alt="MARCA DE AGUA - HOJA RESOLUCIÓN" style="position:absolute;left:0;text-align:left;margin-left:0;margin-top:0;width:663.5pt;height:12in;z-index:-251656192;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005B4325" w:rsidRPr="005C106F" w14:paraId="59C1B90A" w14:textId="77777777" w:rsidTr="00177EE1">
      <w:trPr>
        <w:trHeight w:val="1546"/>
      </w:trPr>
      <w:tc>
        <w:tcPr>
          <w:tcW w:w="2127" w:type="dxa"/>
          <w:shd w:val="clear" w:color="auto" w:fill="auto"/>
        </w:tcPr>
        <w:p w14:paraId="188D0CF6" w14:textId="77777777" w:rsidR="005B4325" w:rsidRPr="005C106F" w:rsidRDefault="005B4325" w:rsidP="00177EE1">
          <w:pPr>
            <w:tabs>
              <w:tab w:val="right" w:pos="4273"/>
            </w:tabs>
            <w:rPr>
              <w:rFonts w:ascii="Garamond" w:eastAsia="Calibri" w:hAnsi="Garamond"/>
              <w:sz w:val="16"/>
              <w:szCs w:val="16"/>
            </w:rPr>
          </w:pPr>
        </w:p>
      </w:tc>
      <w:tc>
        <w:tcPr>
          <w:tcW w:w="6945" w:type="dxa"/>
          <w:shd w:val="clear" w:color="auto" w:fill="auto"/>
        </w:tcPr>
        <w:tbl>
          <w:tblPr>
            <w:tblStyle w:val="Tablaconcuadrcula"/>
            <w:tblW w:w="6554" w:type="dxa"/>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50"/>
          </w:tblGrid>
          <w:tr w:rsidR="005B4325" w14:paraId="5DB7FB69" w14:textId="77777777" w:rsidTr="00177EE1">
            <w:trPr>
              <w:trHeight w:val="141"/>
            </w:trPr>
            <w:tc>
              <w:tcPr>
                <w:tcW w:w="2404" w:type="dxa"/>
                <w:vAlign w:val="bottom"/>
              </w:tcPr>
              <w:p w14:paraId="7636ECB1" w14:textId="77777777" w:rsidR="005B4325" w:rsidRPr="001B5FB6" w:rsidRDefault="005B4325" w:rsidP="00177EE1">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50" w:type="dxa"/>
              </w:tcPr>
              <w:p w14:paraId="34232C66" w14:textId="77777777" w:rsidR="005B4325" w:rsidRPr="0015161E" w:rsidRDefault="005B4325" w:rsidP="000C12E8">
                <w:pPr>
                  <w:tabs>
                    <w:tab w:val="right" w:pos="8838"/>
                  </w:tabs>
                  <w:ind w:left="-28" w:right="774"/>
                  <w:rPr>
                    <w:rFonts w:eastAsia="Calibri" w:cs="Tahoma"/>
                    <w:bCs/>
                    <w:lang w:val="es-MX"/>
                  </w:rPr>
                </w:pPr>
              </w:p>
              <w:p w14:paraId="446B26B0" w14:textId="696A827E" w:rsidR="005B4325" w:rsidRPr="0015161E" w:rsidRDefault="005B4325" w:rsidP="004974B4">
                <w:pPr>
                  <w:tabs>
                    <w:tab w:val="right" w:pos="8838"/>
                  </w:tabs>
                  <w:ind w:left="-28" w:right="774"/>
                  <w:rPr>
                    <w:rFonts w:eastAsia="Calibri" w:cs="Tahoma"/>
                    <w:bCs/>
                    <w:lang w:val="es-MX"/>
                  </w:rPr>
                </w:pPr>
                <w:r>
                  <w:rPr>
                    <w:rFonts w:eastAsia="Calibri" w:cs="Tahoma"/>
                    <w:bCs/>
                    <w:lang w:val="es-MX"/>
                  </w:rPr>
                  <w:t>0</w:t>
                </w:r>
                <w:r w:rsidR="009F3630">
                  <w:rPr>
                    <w:rFonts w:eastAsia="Calibri" w:cs="Tahoma"/>
                    <w:bCs/>
                    <w:lang w:val="es-MX"/>
                  </w:rPr>
                  <w:t>4316</w:t>
                </w:r>
                <w:r>
                  <w:rPr>
                    <w:rFonts w:eastAsia="Calibri" w:cs="Tahoma"/>
                    <w:bCs/>
                    <w:lang w:val="es-MX"/>
                  </w:rPr>
                  <w:t>/</w:t>
                </w:r>
                <w:r w:rsidRPr="00177EE1">
                  <w:rPr>
                    <w:rFonts w:eastAsia="Calibri" w:cs="Tahoma"/>
                    <w:bCs/>
                    <w:lang w:val="es-MX"/>
                  </w:rPr>
                  <w:t>INFOEM/IP/RR/202</w:t>
                </w:r>
                <w:r>
                  <w:rPr>
                    <w:rFonts w:eastAsia="Calibri" w:cs="Tahoma"/>
                    <w:bCs/>
                    <w:lang w:val="es-MX"/>
                  </w:rPr>
                  <w:t>2</w:t>
                </w:r>
              </w:p>
            </w:tc>
          </w:tr>
          <w:tr w:rsidR="005B4325" w14:paraId="0DAE2909" w14:textId="77777777" w:rsidTr="00177EE1">
            <w:trPr>
              <w:trHeight w:val="141"/>
            </w:trPr>
            <w:tc>
              <w:tcPr>
                <w:tcW w:w="2404" w:type="dxa"/>
              </w:tcPr>
              <w:p w14:paraId="7634E44D" w14:textId="77777777" w:rsidR="005B4325" w:rsidRPr="001B5FB6" w:rsidRDefault="005B4325" w:rsidP="00177EE1">
                <w:pPr>
                  <w:tabs>
                    <w:tab w:val="right" w:pos="8838"/>
                  </w:tabs>
                  <w:ind w:right="-105"/>
                  <w:rPr>
                    <w:rFonts w:eastAsia="Calibri" w:cs="Tahoma"/>
                    <w:b/>
                    <w:lang w:val="es-MX"/>
                  </w:rPr>
                </w:pPr>
                <w:r w:rsidRPr="001B5FB6">
                  <w:rPr>
                    <w:rFonts w:eastAsia="Calibri" w:cs="Tahoma"/>
                    <w:b/>
                    <w:lang w:val="es-MX"/>
                  </w:rPr>
                  <w:t>Recurrente:</w:t>
                </w:r>
              </w:p>
            </w:tc>
            <w:tc>
              <w:tcPr>
                <w:tcW w:w="4150" w:type="dxa"/>
              </w:tcPr>
              <w:p w14:paraId="66275329" w14:textId="3D9D52F3" w:rsidR="005B4325" w:rsidRPr="0015161E" w:rsidRDefault="005B4325" w:rsidP="000C12E8">
                <w:pPr>
                  <w:tabs>
                    <w:tab w:val="right" w:pos="8838"/>
                  </w:tabs>
                  <w:ind w:left="-28" w:right="774"/>
                  <w:rPr>
                    <w:rFonts w:eastAsia="Calibri" w:cs="Tahoma"/>
                    <w:bCs/>
                    <w:lang w:val="es-MX"/>
                  </w:rPr>
                </w:pPr>
              </w:p>
            </w:tc>
          </w:tr>
          <w:tr w:rsidR="005B4325" w14:paraId="2320A145" w14:textId="77777777" w:rsidTr="00177EE1">
            <w:trPr>
              <w:trHeight w:val="276"/>
            </w:trPr>
            <w:tc>
              <w:tcPr>
                <w:tcW w:w="2404" w:type="dxa"/>
              </w:tcPr>
              <w:p w14:paraId="6D68E947" w14:textId="77777777" w:rsidR="005B4325" w:rsidRPr="001B5FB6" w:rsidRDefault="005B4325"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50" w:type="dxa"/>
              </w:tcPr>
              <w:p w14:paraId="6CCA2CAC" w14:textId="46C2947B" w:rsidR="005B4325" w:rsidRPr="0015161E" w:rsidRDefault="004974B4" w:rsidP="006946CA">
                <w:pPr>
                  <w:tabs>
                    <w:tab w:val="right" w:pos="8838"/>
                  </w:tabs>
                  <w:ind w:left="-28" w:right="774"/>
                  <w:rPr>
                    <w:rFonts w:eastAsia="Calibri" w:cs="Tahoma"/>
                    <w:bCs/>
                    <w:lang w:val="es-MX"/>
                  </w:rPr>
                </w:pPr>
                <w:r>
                  <w:rPr>
                    <w:rFonts w:eastAsia="Calibri" w:cs="Tahoma"/>
                    <w:bCs/>
                    <w:lang w:val="es-MX"/>
                  </w:rPr>
                  <w:t xml:space="preserve">Ayuntamiento de </w:t>
                </w:r>
                <w:r w:rsidR="009F3630">
                  <w:rPr>
                    <w:rFonts w:eastAsia="Calibri" w:cs="Tahoma"/>
                    <w:bCs/>
                    <w:lang w:val="es-MX"/>
                  </w:rPr>
                  <w:t>Chimalhuacán</w:t>
                </w:r>
              </w:p>
            </w:tc>
          </w:tr>
          <w:tr w:rsidR="005B4325" w14:paraId="044D3880" w14:textId="77777777" w:rsidTr="00177EE1">
            <w:trPr>
              <w:trHeight w:val="276"/>
            </w:trPr>
            <w:tc>
              <w:tcPr>
                <w:tcW w:w="2404" w:type="dxa"/>
              </w:tcPr>
              <w:p w14:paraId="35D7A55D" w14:textId="77777777" w:rsidR="005B4325" w:rsidRPr="001B5FB6" w:rsidRDefault="005B4325"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50" w:type="dxa"/>
              </w:tcPr>
              <w:p w14:paraId="2CEFBDB3" w14:textId="77777777" w:rsidR="005B4325" w:rsidRPr="00A8173F" w:rsidRDefault="005B4325" w:rsidP="00177EE1">
                <w:pPr>
                  <w:tabs>
                    <w:tab w:val="right" w:pos="8838"/>
                  </w:tabs>
                  <w:ind w:right="-107"/>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217D2A05" w14:textId="77777777" w:rsidR="005B4325" w:rsidRPr="005C106F" w:rsidRDefault="005B4325" w:rsidP="00177EE1">
          <w:pPr>
            <w:tabs>
              <w:tab w:val="right" w:pos="8838"/>
            </w:tabs>
            <w:ind w:left="-28"/>
            <w:rPr>
              <w:rFonts w:ascii="Arial" w:eastAsia="Calibri" w:hAnsi="Arial" w:cs="Arial"/>
              <w:b/>
            </w:rPr>
          </w:pPr>
        </w:p>
      </w:tc>
    </w:tr>
  </w:tbl>
  <w:p w14:paraId="77E48973" w14:textId="77777777" w:rsidR="005B4325" w:rsidRDefault="00D7399A">
    <w:pPr>
      <w:pStyle w:val="Encabezado"/>
    </w:pPr>
    <w:r>
      <w:rPr>
        <w:noProof/>
      </w:rPr>
      <w:pict w14:anchorId="6B584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1" o:spid="_x0000_s1027" type="#_x0000_t75" alt="MARCA DE AGUA - HOJA RESOLUCIÓN" style="position:absolute;left:0;text-align:left;margin-left:-97.1pt;margin-top:-127.6pt;width:663.5pt;height:12in;z-index:-25165516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470C43"/>
    <w:multiLevelType w:val="hybridMultilevel"/>
    <w:tmpl w:val="5C4AD4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BB5C69"/>
    <w:multiLevelType w:val="hybridMultilevel"/>
    <w:tmpl w:val="E08E2894"/>
    <w:lvl w:ilvl="0" w:tplc="BE32FC5C">
      <w:start w:val="6"/>
      <w:numFmt w:val="bullet"/>
      <w:lvlText w:val="-"/>
      <w:lvlJc w:val="left"/>
      <w:pPr>
        <w:ind w:left="927"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923655"/>
    <w:multiLevelType w:val="hybridMultilevel"/>
    <w:tmpl w:val="438A63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7972E3"/>
    <w:multiLevelType w:val="hybridMultilevel"/>
    <w:tmpl w:val="330A5E2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5E18CC"/>
    <w:multiLevelType w:val="hybridMultilevel"/>
    <w:tmpl w:val="F8323F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AF7774A"/>
    <w:multiLevelType w:val="hybridMultilevel"/>
    <w:tmpl w:val="81EA647A"/>
    <w:lvl w:ilvl="0" w:tplc="ACF6EFFE">
      <w:numFmt w:val="bullet"/>
      <w:lvlText w:val="-"/>
      <w:lvlJc w:val="left"/>
      <w:pPr>
        <w:ind w:left="720" w:hanging="360"/>
      </w:pPr>
      <w:rPr>
        <w:rFonts w:ascii="Palatino Linotype" w:eastAsia="Calibri"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B120579"/>
    <w:multiLevelType w:val="hybridMultilevel"/>
    <w:tmpl w:val="330A5E2C"/>
    <w:lvl w:ilvl="0" w:tplc="DA1C0DD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7D2169"/>
    <w:multiLevelType w:val="hybridMultilevel"/>
    <w:tmpl w:val="FDC2A43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3C1B089D"/>
    <w:multiLevelType w:val="hybridMultilevel"/>
    <w:tmpl w:val="9C5E53B0"/>
    <w:lvl w:ilvl="0" w:tplc="FFFFFFFF">
      <w:start w:val="1"/>
      <w:numFmt w:val="decimal"/>
      <w:lvlText w:val="%1."/>
      <w:lvlJc w:val="left"/>
      <w:pPr>
        <w:ind w:left="720" w:hanging="360"/>
      </w:pPr>
      <w:rPr>
        <w:rFonts w:ascii="Palatino Linotype" w:eastAsiaTheme="minorHAnsi" w:hAnsi="Palatino Linotype" w:cs="Tahom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FF3163F"/>
    <w:multiLevelType w:val="hybridMultilevel"/>
    <w:tmpl w:val="B9FEC5D8"/>
    <w:lvl w:ilvl="0" w:tplc="A20885C8">
      <w:start w:val="1"/>
      <w:numFmt w:val="decimal"/>
      <w:lvlText w:val="%1."/>
      <w:lvlJc w:val="left"/>
      <w:pPr>
        <w:ind w:left="720" w:hanging="360"/>
      </w:pPr>
      <w:rPr>
        <w:rFonts w:eastAsia="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6F71DE"/>
    <w:multiLevelType w:val="hybridMultilevel"/>
    <w:tmpl w:val="330A5E2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45133972"/>
    <w:multiLevelType w:val="hybridMultilevel"/>
    <w:tmpl w:val="0D2EFC24"/>
    <w:lvl w:ilvl="0" w:tplc="BE32FC5C">
      <w:start w:val="6"/>
      <w:numFmt w:val="bullet"/>
      <w:lvlText w:val="-"/>
      <w:lvlJc w:val="left"/>
      <w:pPr>
        <w:ind w:left="927" w:hanging="360"/>
      </w:pPr>
      <w:rPr>
        <w:rFonts w:ascii="Palatino Linotype" w:eastAsia="Times New Roman" w:hAnsi="Palatino Linotype"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6" w15:restartNumberingAfterBreak="0">
    <w:nsid w:val="4C3B3BF1"/>
    <w:multiLevelType w:val="hybridMultilevel"/>
    <w:tmpl w:val="1AA22BF0"/>
    <w:lvl w:ilvl="0" w:tplc="AB08DA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CF9062B"/>
    <w:multiLevelType w:val="hybridMultilevel"/>
    <w:tmpl w:val="D736D63C"/>
    <w:lvl w:ilvl="0" w:tplc="FC1ECF0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7DD5790"/>
    <w:multiLevelType w:val="hybridMultilevel"/>
    <w:tmpl w:val="8D740F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AC566F7"/>
    <w:multiLevelType w:val="hybridMultilevel"/>
    <w:tmpl w:val="9C5E53B0"/>
    <w:lvl w:ilvl="0" w:tplc="16C63032">
      <w:start w:val="1"/>
      <w:numFmt w:val="decimal"/>
      <w:lvlText w:val="%1."/>
      <w:lvlJc w:val="left"/>
      <w:pPr>
        <w:ind w:left="720" w:hanging="360"/>
      </w:pPr>
      <w:rPr>
        <w:rFonts w:ascii="Palatino Linotype" w:eastAsiaTheme="minorHAnsi" w:hAnsi="Palatino Linotype" w:cs="Tahom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B457F99"/>
    <w:multiLevelType w:val="hybridMultilevel"/>
    <w:tmpl w:val="CE82CF4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6BCA66F5"/>
    <w:multiLevelType w:val="hybridMultilevel"/>
    <w:tmpl w:val="19DEB010"/>
    <w:lvl w:ilvl="0" w:tplc="AF70E3CE">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E3063DB"/>
    <w:multiLevelType w:val="hybridMultilevel"/>
    <w:tmpl w:val="0318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F782406"/>
    <w:multiLevelType w:val="hybridMultilevel"/>
    <w:tmpl w:val="2270703E"/>
    <w:lvl w:ilvl="0" w:tplc="267CE45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93677112">
    <w:abstractNumId w:val="18"/>
  </w:num>
  <w:num w:numId="2" w16cid:durableId="1114901823">
    <w:abstractNumId w:val="1"/>
  </w:num>
  <w:num w:numId="3" w16cid:durableId="2563307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6830585">
    <w:abstractNumId w:val="6"/>
  </w:num>
  <w:num w:numId="5" w16cid:durableId="1477331560">
    <w:abstractNumId w:val="15"/>
  </w:num>
  <w:num w:numId="6" w16cid:durableId="381908819">
    <w:abstractNumId w:val="17"/>
  </w:num>
  <w:num w:numId="7" w16cid:durableId="555435780">
    <w:abstractNumId w:val="16"/>
  </w:num>
  <w:num w:numId="8" w16cid:durableId="1191141396">
    <w:abstractNumId w:val="23"/>
  </w:num>
  <w:num w:numId="9" w16cid:durableId="1655791724">
    <w:abstractNumId w:val="21"/>
  </w:num>
  <w:num w:numId="10" w16cid:durableId="943075280">
    <w:abstractNumId w:val="2"/>
  </w:num>
  <w:num w:numId="11" w16cid:durableId="242449017">
    <w:abstractNumId w:val="9"/>
  </w:num>
  <w:num w:numId="12" w16cid:durableId="633144698">
    <w:abstractNumId w:val="14"/>
  </w:num>
  <w:num w:numId="13" w16cid:durableId="1537278201">
    <w:abstractNumId w:val="5"/>
  </w:num>
  <w:num w:numId="14" w16cid:durableId="1205630281">
    <w:abstractNumId w:val="8"/>
  </w:num>
  <w:num w:numId="15" w16cid:durableId="1033849179">
    <w:abstractNumId w:val="7"/>
  </w:num>
  <w:num w:numId="16" w16cid:durableId="1267809397">
    <w:abstractNumId w:val="4"/>
  </w:num>
  <w:num w:numId="17" w16cid:durableId="1001086604">
    <w:abstractNumId w:val="20"/>
  </w:num>
  <w:num w:numId="18" w16cid:durableId="845558328">
    <w:abstractNumId w:val="11"/>
  </w:num>
  <w:num w:numId="19" w16cid:durableId="1458986045">
    <w:abstractNumId w:val="22"/>
  </w:num>
  <w:num w:numId="20" w16cid:durableId="319118717">
    <w:abstractNumId w:val="13"/>
  </w:num>
  <w:num w:numId="21" w16cid:durableId="954554483">
    <w:abstractNumId w:val="19"/>
  </w:num>
  <w:num w:numId="22" w16cid:durableId="1137912723">
    <w:abstractNumId w:val="10"/>
  </w:num>
  <w:num w:numId="23" w16cid:durableId="1541476081">
    <w:abstractNumId w:val="3"/>
  </w:num>
  <w:num w:numId="24" w16cid:durableId="1462263229">
    <w:abstractNumId w:val="0"/>
  </w:num>
  <w:num w:numId="25" w16cid:durableId="268705166">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EE1"/>
    <w:rsid w:val="00002216"/>
    <w:rsid w:val="0000356F"/>
    <w:rsid w:val="00003883"/>
    <w:rsid w:val="0000718C"/>
    <w:rsid w:val="000128A5"/>
    <w:rsid w:val="00012B2E"/>
    <w:rsid w:val="00013843"/>
    <w:rsid w:val="000138A1"/>
    <w:rsid w:val="0001416C"/>
    <w:rsid w:val="00015304"/>
    <w:rsid w:val="00015B91"/>
    <w:rsid w:val="0001619B"/>
    <w:rsid w:val="00017A08"/>
    <w:rsid w:val="00022F21"/>
    <w:rsid w:val="0002343C"/>
    <w:rsid w:val="000234D0"/>
    <w:rsid w:val="00023824"/>
    <w:rsid w:val="00025F1C"/>
    <w:rsid w:val="00027A38"/>
    <w:rsid w:val="00031EC8"/>
    <w:rsid w:val="0003491C"/>
    <w:rsid w:val="00035AB4"/>
    <w:rsid w:val="000361CD"/>
    <w:rsid w:val="00040287"/>
    <w:rsid w:val="00040446"/>
    <w:rsid w:val="00042AD3"/>
    <w:rsid w:val="00050E04"/>
    <w:rsid w:val="000534C1"/>
    <w:rsid w:val="0005390B"/>
    <w:rsid w:val="00055DA6"/>
    <w:rsid w:val="000571B0"/>
    <w:rsid w:val="00062B87"/>
    <w:rsid w:val="00062DB3"/>
    <w:rsid w:val="00065115"/>
    <w:rsid w:val="00065B50"/>
    <w:rsid w:val="00065BA2"/>
    <w:rsid w:val="00071027"/>
    <w:rsid w:val="000729C1"/>
    <w:rsid w:val="000771BD"/>
    <w:rsid w:val="000805DB"/>
    <w:rsid w:val="00083A1D"/>
    <w:rsid w:val="00083B5E"/>
    <w:rsid w:val="00083CB6"/>
    <w:rsid w:val="00084C42"/>
    <w:rsid w:val="000865C1"/>
    <w:rsid w:val="00086FC3"/>
    <w:rsid w:val="00087ECD"/>
    <w:rsid w:val="00090CC5"/>
    <w:rsid w:val="00092ECF"/>
    <w:rsid w:val="00093951"/>
    <w:rsid w:val="00093CFD"/>
    <w:rsid w:val="00094A82"/>
    <w:rsid w:val="0009502D"/>
    <w:rsid w:val="000A1DFF"/>
    <w:rsid w:val="000B1ED0"/>
    <w:rsid w:val="000B2670"/>
    <w:rsid w:val="000B2BA7"/>
    <w:rsid w:val="000B62F9"/>
    <w:rsid w:val="000B7392"/>
    <w:rsid w:val="000B7B66"/>
    <w:rsid w:val="000C12E8"/>
    <w:rsid w:val="000C4C4B"/>
    <w:rsid w:val="000C4FA5"/>
    <w:rsid w:val="000C5572"/>
    <w:rsid w:val="000C58E2"/>
    <w:rsid w:val="000D0C91"/>
    <w:rsid w:val="000E01DA"/>
    <w:rsid w:val="000E0B2A"/>
    <w:rsid w:val="000E1FAB"/>
    <w:rsid w:val="000E4556"/>
    <w:rsid w:val="000F10FE"/>
    <w:rsid w:val="000F2A05"/>
    <w:rsid w:val="000F3119"/>
    <w:rsid w:val="00100D0B"/>
    <w:rsid w:val="001079A5"/>
    <w:rsid w:val="00110E75"/>
    <w:rsid w:val="00114D94"/>
    <w:rsid w:val="00115246"/>
    <w:rsid w:val="00115B9F"/>
    <w:rsid w:val="00117ACE"/>
    <w:rsid w:val="00120AC3"/>
    <w:rsid w:val="00122733"/>
    <w:rsid w:val="001228CC"/>
    <w:rsid w:val="0012297D"/>
    <w:rsid w:val="00122C11"/>
    <w:rsid w:val="00126CEB"/>
    <w:rsid w:val="0013054B"/>
    <w:rsid w:val="00131964"/>
    <w:rsid w:val="00133614"/>
    <w:rsid w:val="00133F4D"/>
    <w:rsid w:val="00135EC3"/>
    <w:rsid w:val="0013747E"/>
    <w:rsid w:val="00137B89"/>
    <w:rsid w:val="0014355A"/>
    <w:rsid w:val="0014587C"/>
    <w:rsid w:val="00146C51"/>
    <w:rsid w:val="0015161E"/>
    <w:rsid w:val="001613D0"/>
    <w:rsid w:val="00161EC1"/>
    <w:rsid w:val="00162596"/>
    <w:rsid w:val="00163ACC"/>
    <w:rsid w:val="00165985"/>
    <w:rsid w:val="00172E69"/>
    <w:rsid w:val="00177CD4"/>
    <w:rsid w:val="00177EE1"/>
    <w:rsid w:val="00180226"/>
    <w:rsid w:val="001823A5"/>
    <w:rsid w:val="0018480F"/>
    <w:rsid w:val="0018595C"/>
    <w:rsid w:val="0018660C"/>
    <w:rsid w:val="00190D85"/>
    <w:rsid w:val="00191E94"/>
    <w:rsid w:val="00193C2A"/>
    <w:rsid w:val="001964D1"/>
    <w:rsid w:val="001971B8"/>
    <w:rsid w:val="001973C0"/>
    <w:rsid w:val="001A04C7"/>
    <w:rsid w:val="001A3ED8"/>
    <w:rsid w:val="001A71A0"/>
    <w:rsid w:val="001A7D71"/>
    <w:rsid w:val="001B00F9"/>
    <w:rsid w:val="001B43C8"/>
    <w:rsid w:val="001C2A3C"/>
    <w:rsid w:val="001C4245"/>
    <w:rsid w:val="001C4FD6"/>
    <w:rsid w:val="001D1C9F"/>
    <w:rsid w:val="001D3E5A"/>
    <w:rsid w:val="001D4765"/>
    <w:rsid w:val="001D521B"/>
    <w:rsid w:val="001D61CF"/>
    <w:rsid w:val="001E03A5"/>
    <w:rsid w:val="001E0B0B"/>
    <w:rsid w:val="001E10F0"/>
    <w:rsid w:val="001E1398"/>
    <w:rsid w:val="001E2972"/>
    <w:rsid w:val="001E4327"/>
    <w:rsid w:val="001E4A05"/>
    <w:rsid w:val="001E6553"/>
    <w:rsid w:val="001E73AE"/>
    <w:rsid w:val="001E757C"/>
    <w:rsid w:val="001F2E9C"/>
    <w:rsid w:val="001F3035"/>
    <w:rsid w:val="001F3AB9"/>
    <w:rsid w:val="001F46CF"/>
    <w:rsid w:val="001F5982"/>
    <w:rsid w:val="001F6081"/>
    <w:rsid w:val="001F6715"/>
    <w:rsid w:val="001F7255"/>
    <w:rsid w:val="00201561"/>
    <w:rsid w:val="00201F46"/>
    <w:rsid w:val="002032FB"/>
    <w:rsid w:val="002033C8"/>
    <w:rsid w:val="00207DF4"/>
    <w:rsid w:val="0021028C"/>
    <w:rsid w:val="0021058D"/>
    <w:rsid w:val="00211AA9"/>
    <w:rsid w:val="00222783"/>
    <w:rsid w:val="0022443A"/>
    <w:rsid w:val="00227572"/>
    <w:rsid w:val="00230091"/>
    <w:rsid w:val="0023050A"/>
    <w:rsid w:val="002327BA"/>
    <w:rsid w:val="00234162"/>
    <w:rsid w:val="0023756F"/>
    <w:rsid w:val="0024298A"/>
    <w:rsid w:val="00244F3B"/>
    <w:rsid w:val="002508C2"/>
    <w:rsid w:val="00250C94"/>
    <w:rsid w:val="00250D7E"/>
    <w:rsid w:val="002516CE"/>
    <w:rsid w:val="002529DD"/>
    <w:rsid w:val="00254F51"/>
    <w:rsid w:val="00256878"/>
    <w:rsid w:val="002578B4"/>
    <w:rsid w:val="002603F0"/>
    <w:rsid w:val="00262663"/>
    <w:rsid w:val="00264BFB"/>
    <w:rsid w:val="002719E0"/>
    <w:rsid w:val="00275047"/>
    <w:rsid w:val="00277DD0"/>
    <w:rsid w:val="00280EC4"/>
    <w:rsid w:val="002943BD"/>
    <w:rsid w:val="00296440"/>
    <w:rsid w:val="002974B1"/>
    <w:rsid w:val="002978A3"/>
    <w:rsid w:val="002A1D89"/>
    <w:rsid w:val="002A28F5"/>
    <w:rsid w:val="002A2BBB"/>
    <w:rsid w:val="002A4B81"/>
    <w:rsid w:val="002A6678"/>
    <w:rsid w:val="002B10F5"/>
    <w:rsid w:val="002B1A31"/>
    <w:rsid w:val="002B32D0"/>
    <w:rsid w:val="002B5936"/>
    <w:rsid w:val="002B5EAA"/>
    <w:rsid w:val="002B64FA"/>
    <w:rsid w:val="002B721B"/>
    <w:rsid w:val="002B7ABA"/>
    <w:rsid w:val="002C2B0F"/>
    <w:rsid w:val="002C32B8"/>
    <w:rsid w:val="002C3793"/>
    <w:rsid w:val="002C6A12"/>
    <w:rsid w:val="002D00DC"/>
    <w:rsid w:val="002D6448"/>
    <w:rsid w:val="002D6573"/>
    <w:rsid w:val="002E1F0A"/>
    <w:rsid w:val="002E200D"/>
    <w:rsid w:val="002E209B"/>
    <w:rsid w:val="002E3580"/>
    <w:rsid w:val="002E4ABA"/>
    <w:rsid w:val="002E51C7"/>
    <w:rsid w:val="002E621C"/>
    <w:rsid w:val="002E6B9F"/>
    <w:rsid w:val="002F09A8"/>
    <w:rsid w:val="002F0D2C"/>
    <w:rsid w:val="002F15AA"/>
    <w:rsid w:val="002F2CF1"/>
    <w:rsid w:val="002F321D"/>
    <w:rsid w:val="002F5459"/>
    <w:rsid w:val="002F61B5"/>
    <w:rsid w:val="0030380F"/>
    <w:rsid w:val="003066D7"/>
    <w:rsid w:val="003069B6"/>
    <w:rsid w:val="003108E1"/>
    <w:rsid w:val="003122FF"/>
    <w:rsid w:val="00320937"/>
    <w:rsid w:val="00322AD1"/>
    <w:rsid w:val="003238C7"/>
    <w:rsid w:val="00323C69"/>
    <w:rsid w:val="003247BD"/>
    <w:rsid w:val="00324B5E"/>
    <w:rsid w:val="00330DCB"/>
    <w:rsid w:val="00330FE7"/>
    <w:rsid w:val="003325BC"/>
    <w:rsid w:val="00335F68"/>
    <w:rsid w:val="00344A25"/>
    <w:rsid w:val="00344C1B"/>
    <w:rsid w:val="003466FD"/>
    <w:rsid w:val="0034694B"/>
    <w:rsid w:val="003510CD"/>
    <w:rsid w:val="0035182F"/>
    <w:rsid w:val="0036015E"/>
    <w:rsid w:val="00361157"/>
    <w:rsid w:val="0036334D"/>
    <w:rsid w:val="003637E6"/>
    <w:rsid w:val="00363A37"/>
    <w:rsid w:val="0036405E"/>
    <w:rsid w:val="003660C7"/>
    <w:rsid w:val="003674E8"/>
    <w:rsid w:val="00367D37"/>
    <w:rsid w:val="00370CB1"/>
    <w:rsid w:val="0037107C"/>
    <w:rsid w:val="00373BB3"/>
    <w:rsid w:val="00374EC5"/>
    <w:rsid w:val="003806C6"/>
    <w:rsid w:val="003812D9"/>
    <w:rsid w:val="00382002"/>
    <w:rsid w:val="003827F6"/>
    <w:rsid w:val="00382AFA"/>
    <w:rsid w:val="0038498F"/>
    <w:rsid w:val="0039002F"/>
    <w:rsid w:val="0039029F"/>
    <w:rsid w:val="00392EA1"/>
    <w:rsid w:val="00393828"/>
    <w:rsid w:val="00394954"/>
    <w:rsid w:val="003968C5"/>
    <w:rsid w:val="003A05FD"/>
    <w:rsid w:val="003A1541"/>
    <w:rsid w:val="003A1AC3"/>
    <w:rsid w:val="003A5680"/>
    <w:rsid w:val="003A6772"/>
    <w:rsid w:val="003A722C"/>
    <w:rsid w:val="003B1767"/>
    <w:rsid w:val="003B1AA7"/>
    <w:rsid w:val="003B2607"/>
    <w:rsid w:val="003B3A2A"/>
    <w:rsid w:val="003B443D"/>
    <w:rsid w:val="003B5538"/>
    <w:rsid w:val="003B5A01"/>
    <w:rsid w:val="003B6CD7"/>
    <w:rsid w:val="003B7426"/>
    <w:rsid w:val="003C1FDE"/>
    <w:rsid w:val="003C5446"/>
    <w:rsid w:val="003C6EAC"/>
    <w:rsid w:val="003C75C8"/>
    <w:rsid w:val="003D0222"/>
    <w:rsid w:val="003D05EC"/>
    <w:rsid w:val="003D4BC5"/>
    <w:rsid w:val="003D5544"/>
    <w:rsid w:val="003D5DF5"/>
    <w:rsid w:val="003D76E9"/>
    <w:rsid w:val="003E0154"/>
    <w:rsid w:val="003E0C35"/>
    <w:rsid w:val="003E23C1"/>
    <w:rsid w:val="003E2DEC"/>
    <w:rsid w:val="003E39D9"/>
    <w:rsid w:val="003E3B71"/>
    <w:rsid w:val="003E4248"/>
    <w:rsid w:val="003E6494"/>
    <w:rsid w:val="003F0D11"/>
    <w:rsid w:val="003F3235"/>
    <w:rsid w:val="003F36CE"/>
    <w:rsid w:val="00402788"/>
    <w:rsid w:val="004028B1"/>
    <w:rsid w:val="004110EA"/>
    <w:rsid w:val="00413B07"/>
    <w:rsid w:val="00413BC2"/>
    <w:rsid w:val="004143DE"/>
    <w:rsid w:val="00415D6D"/>
    <w:rsid w:val="00416A62"/>
    <w:rsid w:val="00416CFE"/>
    <w:rsid w:val="004218B7"/>
    <w:rsid w:val="004230B9"/>
    <w:rsid w:val="0042353D"/>
    <w:rsid w:val="004251F5"/>
    <w:rsid w:val="0043267B"/>
    <w:rsid w:val="00433F48"/>
    <w:rsid w:val="00441871"/>
    <w:rsid w:val="00441EFE"/>
    <w:rsid w:val="00443F5A"/>
    <w:rsid w:val="00445DCD"/>
    <w:rsid w:val="00446762"/>
    <w:rsid w:val="00447CAD"/>
    <w:rsid w:val="00451709"/>
    <w:rsid w:val="00457B4D"/>
    <w:rsid w:val="00460242"/>
    <w:rsid w:val="0046479B"/>
    <w:rsid w:val="0046603E"/>
    <w:rsid w:val="004669EC"/>
    <w:rsid w:val="00466B01"/>
    <w:rsid w:val="00472B74"/>
    <w:rsid w:val="004738C3"/>
    <w:rsid w:val="00474EA5"/>
    <w:rsid w:val="0047525A"/>
    <w:rsid w:val="0047580B"/>
    <w:rsid w:val="00475AFC"/>
    <w:rsid w:val="0048144B"/>
    <w:rsid w:val="004831F0"/>
    <w:rsid w:val="00484A44"/>
    <w:rsid w:val="0048610B"/>
    <w:rsid w:val="004877A7"/>
    <w:rsid w:val="00495935"/>
    <w:rsid w:val="00495EC7"/>
    <w:rsid w:val="00496B69"/>
    <w:rsid w:val="004974B4"/>
    <w:rsid w:val="00497753"/>
    <w:rsid w:val="004A00EE"/>
    <w:rsid w:val="004A0C89"/>
    <w:rsid w:val="004A2567"/>
    <w:rsid w:val="004A4973"/>
    <w:rsid w:val="004A4FE9"/>
    <w:rsid w:val="004A5273"/>
    <w:rsid w:val="004A6307"/>
    <w:rsid w:val="004A6F0D"/>
    <w:rsid w:val="004A79BF"/>
    <w:rsid w:val="004B0052"/>
    <w:rsid w:val="004B42CA"/>
    <w:rsid w:val="004C0521"/>
    <w:rsid w:val="004C0D2B"/>
    <w:rsid w:val="004C675B"/>
    <w:rsid w:val="004C7573"/>
    <w:rsid w:val="004D111F"/>
    <w:rsid w:val="004D18C5"/>
    <w:rsid w:val="004D26D4"/>
    <w:rsid w:val="004D309D"/>
    <w:rsid w:val="004D5AFE"/>
    <w:rsid w:val="004D6871"/>
    <w:rsid w:val="004E06D1"/>
    <w:rsid w:val="004E33BF"/>
    <w:rsid w:val="004E57DE"/>
    <w:rsid w:val="004F04AF"/>
    <w:rsid w:val="004F07EF"/>
    <w:rsid w:val="004F3A36"/>
    <w:rsid w:val="004F5A48"/>
    <w:rsid w:val="004F7473"/>
    <w:rsid w:val="00500236"/>
    <w:rsid w:val="005024F5"/>
    <w:rsid w:val="00506612"/>
    <w:rsid w:val="00507B00"/>
    <w:rsid w:val="00507DB2"/>
    <w:rsid w:val="00511313"/>
    <w:rsid w:val="005119BA"/>
    <w:rsid w:val="00520CF7"/>
    <w:rsid w:val="005221D9"/>
    <w:rsid w:val="0052515B"/>
    <w:rsid w:val="00525E3E"/>
    <w:rsid w:val="00526ADA"/>
    <w:rsid w:val="00536C46"/>
    <w:rsid w:val="00536DC9"/>
    <w:rsid w:val="00542518"/>
    <w:rsid w:val="00543DD3"/>
    <w:rsid w:val="005444DC"/>
    <w:rsid w:val="00544F5B"/>
    <w:rsid w:val="005455F0"/>
    <w:rsid w:val="0054661A"/>
    <w:rsid w:val="00550942"/>
    <w:rsid w:val="00553373"/>
    <w:rsid w:val="00554394"/>
    <w:rsid w:val="00562E42"/>
    <w:rsid w:val="00563E14"/>
    <w:rsid w:val="00565961"/>
    <w:rsid w:val="00565D8A"/>
    <w:rsid w:val="00566770"/>
    <w:rsid w:val="00566C85"/>
    <w:rsid w:val="00571AE3"/>
    <w:rsid w:val="005764C6"/>
    <w:rsid w:val="00577401"/>
    <w:rsid w:val="0058059A"/>
    <w:rsid w:val="00580A65"/>
    <w:rsid w:val="00581C11"/>
    <w:rsid w:val="00584090"/>
    <w:rsid w:val="0058662F"/>
    <w:rsid w:val="005873AB"/>
    <w:rsid w:val="00592057"/>
    <w:rsid w:val="005952F9"/>
    <w:rsid w:val="00595872"/>
    <w:rsid w:val="00597D76"/>
    <w:rsid w:val="005A19D0"/>
    <w:rsid w:val="005A1AB3"/>
    <w:rsid w:val="005A4CDF"/>
    <w:rsid w:val="005A65F5"/>
    <w:rsid w:val="005A7EFD"/>
    <w:rsid w:val="005B11BA"/>
    <w:rsid w:val="005B37DA"/>
    <w:rsid w:val="005B4325"/>
    <w:rsid w:val="005B6E78"/>
    <w:rsid w:val="005C1F47"/>
    <w:rsid w:val="005C3E12"/>
    <w:rsid w:val="005C6C49"/>
    <w:rsid w:val="005D1632"/>
    <w:rsid w:val="005D1D4D"/>
    <w:rsid w:val="005D3CA0"/>
    <w:rsid w:val="005D417E"/>
    <w:rsid w:val="005D570F"/>
    <w:rsid w:val="005D60D5"/>
    <w:rsid w:val="005D6208"/>
    <w:rsid w:val="005E0DA7"/>
    <w:rsid w:val="005E4068"/>
    <w:rsid w:val="005E79B6"/>
    <w:rsid w:val="005F10E8"/>
    <w:rsid w:val="005F13F5"/>
    <w:rsid w:val="005F1DE6"/>
    <w:rsid w:val="005F2591"/>
    <w:rsid w:val="005F3FAF"/>
    <w:rsid w:val="005F4ACC"/>
    <w:rsid w:val="005F4CDB"/>
    <w:rsid w:val="005F67C9"/>
    <w:rsid w:val="005F6DF6"/>
    <w:rsid w:val="00602083"/>
    <w:rsid w:val="00603329"/>
    <w:rsid w:val="00604A22"/>
    <w:rsid w:val="006059EA"/>
    <w:rsid w:val="006075F9"/>
    <w:rsid w:val="00607661"/>
    <w:rsid w:val="00610D46"/>
    <w:rsid w:val="00610F7B"/>
    <w:rsid w:val="00611B39"/>
    <w:rsid w:val="00612598"/>
    <w:rsid w:val="006135D3"/>
    <w:rsid w:val="00614CD3"/>
    <w:rsid w:val="00615658"/>
    <w:rsid w:val="006223E7"/>
    <w:rsid w:val="00622C21"/>
    <w:rsid w:val="00624857"/>
    <w:rsid w:val="0062723B"/>
    <w:rsid w:val="0063097A"/>
    <w:rsid w:val="00631A7E"/>
    <w:rsid w:val="0063423F"/>
    <w:rsid w:val="006356FF"/>
    <w:rsid w:val="00635C41"/>
    <w:rsid w:val="006421E2"/>
    <w:rsid w:val="00645CB8"/>
    <w:rsid w:val="00646592"/>
    <w:rsid w:val="00646ECB"/>
    <w:rsid w:val="006470EC"/>
    <w:rsid w:val="006515EA"/>
    <w:rsid w:val="00652141"/>
    <w:rsid w:val="0065630E"/>
    <w:rsid w:val="006574AF"/>
    <w:rsid w:val="00657EB2"/>
    <w:rsid w:val="00660E17"/>
    <w:rsid w:val="006625FE"/>
    <w:rsid w:val="00662E94"/>
    <w:rsid w:val="00662F8A"/>
    <w:rsid w:val="006643E0"/>
    <w:rsid w:val="0066629E"/>
    <w:rsid w:val="0067469D"/>
    <w:rsid w:val="00674BC6"/>
    <w:rsid w:val="00676570"/>
    <w:rsid w:val="0068059B"/>
    <w:rsid w:val="00683E9F"/>
    <w:rsid w:val="006946CA"/>
    <w:rsid w:val="006956C9"/>
    <w:rsid w:val="00695B2C"/>
    <w:rsid w:val="00695CCE"/>
    <w:rsid w:val="0069743B"/>
    <w:rsid w:val="006A1A4E"/>
    <w:rsid w:val="006A5D9B"/>
    <w:rsid w:val="006A79DB"/>
    <w:rsid w:val="006A7E69"/>
    <w:rsid w:val="006B01CE"/>
    <w:rsid w:val="006B4237"/>
    <w:rsid w:val="006B52B1"/>
    <w:rsid w:val="006C181C"/>
    <w:rsid w:val="006C2ED2"/>
    <w:rsid w:val="006C505F"/>
    <w:rsid w:val="006D1F3D"/>
    <w:rsid w:val="006D3A1E"/>
    <w:rsid w:val="006D45F7"/>
    <w:rsid w:val="006D4803"/>
    <w:rsid w:val="006D5B52"/>
    <w:rsid w:val="006E3E2F"/>
    <w:rsid w:val="006F084E"/>
    <w:rsid w:val="006F158D"/>
    <w:rsid w:val="006F37C2"/>
    <w:rsid w:val="006F507D"/>
    <w:rsid w:val="006F6159"/>
    <w:rsid w:val="006F61A0"/>
    <w:rsid w:val="006F7C85"/>
    <w:rsid w:val="007005C8"/>
    <w:rsid w:val="007013C9"/>
    <w:rsid w:val="00701FB1"/>
    <w:rsid w:val="00702A90"/>
    <w:rsid w:val="00705B41"/>
    <w:rsid w:val="00705FFD"/>
    <w:rsid w:val="007063D9"/>
    <w:rsid w:val="00710567"/>
    <w:rsid w:val="00712FC9"/>
    <w:rsid w:val="0071392F"/>
    <w:rsid w:val="007144B6"/>
    <w:rsid w:val="00715EC4"/>
    <w:rsid w:val="00727676"/>
    <w:rsid w:val="00731E0D"/>
    <w:rsid w:val="00732B8D"/>
    <w:rsid w:val="0073383F"/>
    <w:rsid w:val="007408A5"/>
    <w:rsid w:val="00744ABA"/>
    <w:rsid w:val="00744F3B"/>
    <w:rsid w:val="00745678"/>
    <w:rsid w:val="00745877"/>
    <w:rsid w:val="00750933"/>
    <w:rsid w:val="007523BE"/>
    <w:rsid w:val="00753446"/>
    <w:rsid w:val="00753965"/>
    <w:rsid w:val="007552EE"/>
    <w:rsid w:val="0075641D"/>
    <w:rsid w:val="00761513"/>
    <w:rsid w:val="00763609"/>
    <w:rsid w:val="0076588B"/>
    <w:rsid w:val="0076721B"/>
    <w:rsid w:val="007711AE"/>
    <w:rsid w:val="00780A43"/>
    <w:rsid w:val="00780CDD"/>
    <w:rsid w:val="0078128A"/>
    <w:rsid w:val="00785C4E"/>
    <w:rsid w:val="0078647E"/>
    <w:rsid w:val="00786F7B"/>
    <w:rsid w:val="00787539"/>
    <w:rsid w:val="00790365"/>
    <w:rsid w:val="00791278"/>
    <w:rsid w:val="00792AEE"/>
    <w:rsid w:val="00792ED7"/>
    <w:rsid w:val="00793151"/>
    <w:rsid w:val="007938B3"/>
    <w:rsid w:val="00793D23"/>
    <w:rsid w:val="00794E01"/>
    <w:rsid w:val="00795EE6"/>
    <w:rsid w:val="007A2D2E"/>
    <w:rsid w:val="007A33E9"/>
    <w:rsid w:val="007A3549"/>
    <w:rsid w:val="007A3D34"/>
    <w:rsid w:val="007A4EAD"/>
    <w:rsid w:val="007A61C8"/>
    <w:rsid w:val="007A622A"/>
    <w:rsid w:val="007A69B8"/>
    <w:rsid w:val="007A7D09"/>
    <w:rsid w:val="007A7EDF"/>
    <w:rsid w:val="007B0A01"/>
    <w:rsid w:val="007B13C2"/>
    <w:rsid w:val="007B43D3"/>
    <w:rsid w:val="007B4464"/>
    <w:rsid w:val="007B47E8"/>
    <w:rsid w:val="007B4D05"/>
    <w:rsid w:val="007B5165"/>
    <w:rsid w:val="007C001F"/>
    <w:rsid w:val="007C1329"/>
    <w:rsid w:val="007C6172"/>
    <w:rsid w:val="007C7235"/>
    <w:rsid w:val="007D33AC"/>
    <w:rsid w:val="007D3A29"/>
    <w:rsid w:val="007D663D"/>
    <w:rsid w:val="007D7ACE"/>
    <w:rsid w:val="007E08E2"/>
    <w:rsid w:val="007E2897"/>
    <w:rsid w:val="007E3CF9"/>
    <w:rsid w:val="007E65E9"/>
    <w:rsid w:val="007E6A4F"/>
    <w:rsid w:val="007E7DD3"/>
    <w:rsid w:val="007F0F82"/>
    <w:rsid w:val="007F1E93"/>
    <w:rsid w:val="007F2CFB"/>
    <w:rsid w:val="007F3280"/>
    <w:rsid w:val="00803986"/>
    <w:rsid w:val="0080433B"/>
    <w:rsid w:val="008043BD"/>
    <w:rsid w:val="00805848"/>
    <w:rsid w:val="008072B5"/>
    <w:rsid w:val="00810CC5"/>
    <w:rsid w:val="008114D3"/>
    <w:rsid w:val="008118B9"/>
    <w:rsid w:val="00811EAD"/>
    <w:rsid w:val="00814762"/>
    <w:rsid w:val="00817A97"/>
    <w:rsid w:val="00820198"/>
    <w:rsid w:val="008205DB"/>
    <w:rsid w:val="00822F15"/>
    <w:rsid w:val="0082323D"/>
    <w:rsid w:val="008261AB"/>
    <w:rsid w:val="00826A2E"/>
    <w:rsid w:val="008300B4"/>
    <w:rsid w:val="00830AD7"/>
    <w:rsid w:val="008319A5"/>
    <w:rsid w:val="00832381"/>
    <w:rsid w:val="00833476"/>
    <w:rsid w:val="008335DB"/>
    <w:rsid w:val="00837F12"/>
    <w:rsid w:val="00841831"/>
    <w:rsid w:val="00842E28"/>
    <w:rsid w:val="00843AFA"/>
    <w:rsid w:val="00843EDB"/>
    <w:rsid w:val="008469E0"/>
    <w:rsid w:val="00846D95"/>
    <w:rsid w:val="008475BD"/>
    <w:rsid w:val="00852223"/>
    <w:rsid w:val="00852566"/>
    <w:rsid w:val="008525E0"/>
    <w:rsid w:val="00853D7F"/>
    <w:rsid w:val="00855510"/>
    <w:rsid w:val="00855CCA"/>
    <w:rsid w:val="00857795"/>
    <w:rsid w:val="00860C05"/>
    <w:rsid w:val="008623E7"/>
    <w:rsid w:val="00862CDB"/>
    <w:rsid w:val="008636A9"/>
    <w:rsid w:val="0086560D"/>
    <w:rsid w:val="00865C36"/>
    <w:rsid w:val="008664AD"/>
    <w:rsid w:val="00870879"/>
    <w:rsid w:val="00877628"/>
    <w:rsid w:val="0087799B"/>
    <w:rsid w:val="00880331"/>
    <w:rsid w:val="00881603"/>
    <w:rsid w:val="008827A8"/>
    <w:rsid w:val="008920D1"/>
    <w:rsid w:val="008943CE"/>
    <w:rsid w:val="00894FB3"/>
    <w:rsid w:val="00895F51"/>
    <w:rsid w:val="008A0568"/>
    <w:rsid w:val="008A1FF4"/>
    <w:rsid w:val="008A6F3C"/>
    <w:rsid w:val="008A72A3"/>
    <w:rsid w:val="008B2482"/>
    <w:rsid w:val="008B2831"/>
    <w:rsid w:val="008B2ECC"/>
    <w:rsid w:val="008B343B"/>
    <w:rsid w:val="008B4335"/>
    <w:rsid w:val="008B511C"/>
    <w:rsid w:val="008C3090"/>
    <w:rsid w:val="008C3AFE"/>
    <w:rsid w:val="008C3E33"/>
    <w:rsid w:val="008C49F0"/>
    <w:rsid w:val="008D039D"/>
    <w:rsid w:val="008D170A"/>
    <w:rsid w:val="008D28FA"/>
    <w:rsid w:val="008D4D60"/>
    <w:rsid w:val="008D60AF"/>
    <w:rsid w:val="008D73CC"/>
    <w:rsid w:val="008D7C49"/>
    <w:rsid w:val="008F04AB"/>
    <w:rsid w:val="008F1450"/>
    <w:rsid w:val="008F1965"/>
    <w:rsid w:val="008F2368"/>
    <w:rsid w:val="008F44EF"/>
    <w:rsid w:val="008F4B97"/>
    <w:rsid w:val="008F6FA2"/>
    <w:rsid w:val="009016C6"/>
    <w:rsid w:val="00902E64"/>
    <w:rsid w:val="009038C6"/>
    <w:rsid w:val="0090519F"/>
    <w:rsid w:val="009051EF"/>
    <w:rsid w:val="00906358"/>
    <w:rsid w:val="009135D8"/>
    <w:rsid w:val="00914564"/>
    <w:rsid w:val="00915F76"/>
    <w:rsid w:val="00916742"/>
    <w:rsid w:val="00916AFA"/>
    <w:rsid w:val="0092376B"/>
    <w:rsid w:val="0092508C"/>
    <w:rsid w:val="0092528B"/>
    <w:rsid w:val="00926117"/>
    <w:rsid w:val="00926173"/>
    <w:rsid w:val="00926839"/>
    <w:rsid w:val="0093395C"/>
    <w:rsid w:val="00935A7E"/>
    <w:rsid w:val="00936074"/>
    <w:rsid w:val="00941CCB"/>
    <w:rsid w:val="0094371B"/>
    <w:rsid w:val="00944020"/>
    <w:rsid w:val="00947D1B"/>
    <w:rsid w:val="00952F80"/>
    <w:rsid w:val="009535BB"/>
    <w:rsid w:val="00953B73"/>
    <w:rsid w:val="00953FD9"/>
    <w:rsid w:val="00956037"/>
    <w:rsid w:val="0096033D"/>
    <w:rsid w:val="00961043"/>
    <w:rsid w:val="009618BC"/>
    <w:rsid w:val="00961EEA"/>
    <w:rsid w:val="00962CA8"/>
    <w:rsid w:val="0096559A"/>
    <w:rsid w:val="00965619"/>
    <w:rsid w:val="00965A88"/>
    <w:rsid w:val="00966DF6"/>
    <w:rsid w:val="0097214C"/>
    <w:rsid w:val="00972403"/>
    <w:rsid w:val="00974B80"/>
    <w:rsid w:val="00976136"/>
    <w:rsid w:val="009826DE"/>
    <w:rsid w:val="00987ADD"/>
    <w:rsid w:val="00990A4F"/>
    <w:rsid w:val="009922AB"/>
    <w:rsid w:val="009927C6"/>
    <w:rsid w:val="0099450A"/>
    <w:rsid w:val="009946DF"/>
    <w:rsid w:val="00995C33"/>
    <w:rsid w:val="00996A2D"/>
    <w:rsid w:val="009A2914"/>
    <w:rsid w:val="009A5BF7"/>
    <w:rsid w:val="009B6F47"/>
    <w:rsid w:val="009C1CBF"/>
    <w:rsid w:val="009C4EE3"/>
    <w:rsid w:val="009C6967"/>
    <w:rsid w:val="009D0299"/>
    <w:rsid w:val="009E0295"/>
    <w:rsid w:val="009E08E9"/>
    <w:rsid w:val="009E2E7D"/>
    <w:rsid w:val="009E35A2"/>
    <w:rsid w:val="009E3D25"/>
    <w:rsid w:val="009E574A"/>
    <w:rsid w:val="009E6A61"/>
    <w:rsid w:val="009E6B36"/>
    <w:rsid w:val="009E6CF1"/>
    <w:rsid w:val="009F1F5F"/>
    <w:rsid w:val="009F2C40"/>
    <w:rsid w:val="009F2CE3"/>
    <w:rsid w:val="009F3630"/>
    <w:rsid w:val="009F3964"/>
    <w:rsid w:val="009F42C7"/>
    <w:rsid w:val="009F4341"/>
    <w:rsid w:val="009F51B9"/>
    <w:rsid w:val="00A004FF"/>
    <w:rsid w:val="00A037DA"/>
    <w:rsid w:val="00A105CB"/>
    <w:rsid w:val="00A11667"/>
    <w:rsid w:val="00A12AB0"/>
    <w:rsid w:val="00A1500B"/>
    <w:rsid w:val="00A22B88"/>
    <w:rsid w:val="00A23BF6"/>
    <w:rsid w:val="00A24961"/>
    <w:rsid w:val="00A25072"/>
    <w:rsid w:val="00A26293"/>
    <w:rsid w:val="00A27D2C"/>
    <w:rsid w:val="00A33082"/>
    <w:rsid w:val="00A33615"/>
    <w:rsid w:val="00A339EE"/>
    <w:rsid w:val="00A34D42"/>
    <w:rsid w:val="00A364B7"/>
    <w:rsid w:val="00A41909"/>
    <w:rsid w:val="00A42A9F"/>
    <w:rsid w:val="00A43C9B"/>
    <w:rsid w:val="00A50FC0"/>
    <w:rsid w:val="00A56A6C"/>
    <w:rsid w:val="00A57448"/>
    <w:rsid w:val="00A60AAA"/>
    <w:rsid w:val="00A64001"/>
    <w:rsid w:val="00A64301"/>
    <w:rsid w:val="00A64E71"/>
    <w:rsid w:val="00A658CC"/>
    <w:rsid w:val="00A729A4"/>
    <w:rsid w:val="00A73F84"/>
    <w:rsid w:val="00A74863"/>
    <w:rsid w:val="00A85A3D"/>
    <w:rsid w:val="00A86400"/>
    <w:rsid w:val="00A902E7"/>
    <w:rsid w:val="00A928E8"/>
    <w:rsid w:val="00A94ABD"/>
    <w:rsid w:val="00A95274"/>
    <w:rsid w:val="00A96A83"/>
    <w:rsid w:val="00A97427"/>
    <w:rsid w:val="00AA122A"/>
    <w:rsid w:val="00AA3BF2"/>
    <w:rsid w:val="00AA7E42"/>
    <w:rsid w:val="00AB1456"/>
    <w:rsid w:val="00AB2075"/>
    <w:rsid w:val="00AB3C80"/>
    <w:rsid w:val="00AB4186"/>
    <w:rsid w:val="00AB49CB"/>
    <w:rsid w:val="00AB726B"/>
    <w:rsid w:val="00AB7446"/>
    <w:rsid w:val="00AC0EFD"/>
    <w:rsid w:val="00AC1B37"/>
    <w:rsid w:val="00AC5BFA"/>
    <w:rsid w:val="00AC7FEF"/>
    <w:rsid w:val="00AD126E"/>
    <w:rsid w:val="00AD2E6B"/>
    <w:rsid w:val="00AD4342"/>
    <w:rsid w:val="00AD4515"/>
    <w:rsid w:val="00AD4724"/>
    <w:rsid w:val="00AE79CC"/>
    <w:rsid w:val="00AE7B23"/>
    <w:rsid w:val="00AF0E12"/>
    <w:rsid w:val="00AF1681"/>
    <w:rsid w:val="00AF3FF8"/>
    <w:rsid w:val="00AF5C99"/>
    <w:rsid w:val="00AF6902"/>
    <w:rsid w:val="00B018D5"/>
    <w:rsid w:val="00B0549F"/>
    <w:rsid w:val="00B060D8"/>
    <w:rsid w:val="00B06571"/>
    <w:rsid w:val="00B0681C"/>
    <w:rsid w:val="00B068B5"/>
    <w:rsid w:val="00B074FA"/>
    <w:rsid w:val="00B10983"/>
    <w:rsid w:val="00B10F73"/>
    <w:rsid w:val="00B11E06"/>
    <w:rsid w:val="00B15E71"/>
    <w:rsid w:val="00B22E8C"/>
    <w:rsid w:val="00B235B0"/>
    <w:rsid w:val="00B2558F"/>
    <w:rsid w:val="00B25B63"/>
    <w:rsid w:val="00B260E5"/>
    <w:rsid w:val="00B264AA"/>
    <w:rsid w:val="00B3007D"/>
    <w:rsid w:val="00B31081"/>
    <w:rsid w:val="00B32805"/>
    <w:rsid w:val="00B33E48"/>
    <w:rsid w:val="00B352E1"/>
    <w:rsid w:val="00B35543"/>
    <w:rsid w:val="00B36222"/>
    <w:rsid w:val="00B42AF7"/>
    <w:rsid w:val="00B42D8B"/>
    <w:rsid w:val="00B42F99"/>
    <w:rsid w:val="00B43395"/>
    <w:rsid w:val="00B44C64"/>
    <w:rsid w:val="00B44C9F"/>
    <w:rsid w:val="00B45217"/>
    <w:rsid w:val="00B454AD"/>
    <w:rsid w:val="00B46522"/>
    <w:rsid w:val="00B46BAE"/>
    <w:rsid w:val="00B51C54"/>
    <w:rsid w:val="00B53F51"/>
    <w:rsid w:val="00B540C7"/>
    <w:rsid w:val="00B542BD"/>
    <w:rsid w:val="00B57251"/>
    <w:rsid w:val="00B61556"/>
    <w:rsid w:val="00B67204"/>
    <w:rsid w:val="00B71495"/>
    <w:rsid w:val="00B7171C"/>
    <w:rsid w:val="00B72C7D"/>
    <w:rsid w:val="00B7431D"/>
    <w:rsid w:val="00B75E73"/>
    <w:rsid w:val="00B81288"/>
    <w:rsid w:val="00B81563"/>
    <w:rsid w:val="00B825AB"/>
    <w:rsid w:val="00B851B9"/>
    <w:rsid w:val="00B8717D"/>
    <w:rsid w:val="00B92E5C"/>
    <w:rsid w:val="00B941BE"/>
    <w:rsid w:val="00B94F75"/>
    <w:rsid w:val="00B97E2E"/>
    <w:rsid w:val="00BA44F3"/>
    <w:rsid w:val="00BB074A"/>
    <w:rsid w:val="00BB1E8A"/>
    <w:rsid w:val="00BB5B1D"/>
    <w:rsid w:val="00BB6529"/>
    <w:rsid w:val="00BC02C8"/>
    <w:rsid w:val="00BC1C70"/>
    <w:rsid w:val="00BC3180"/>
    <w:rsid w:val="00BC3574"/>
    <w:rsid w:val="00BC6625"/>
    <w:rsid w:val="00BC6E9B"/>
    <w:rsid w:val="00BC7F56"/>
    <w:rsid w:val="00BD1443"/>
    <w:rsid w:val="00BD21C9"/>
    <w:rsid w:val="00BD65B4"/>
    <w:rsid w:val="00BD66A4"/>
    <w:rsid w:val="00BE037F"/>
    <w:rsid w:val="00BE0D27"/>
    <w:rsid w:val="00BE31D6"/>
    <w:rsid w:val="00BE31EE"/>
    <w:rsid w:val="00BE7923"/>
    <w:rsid w:val="00BF1EF0"/>
    <w:rsid w:val="00BF232D"/>
    <w:rsid w:val="00BF2357"/>
    <w:rsid w:val="00BF3CE5"/>
    <w:rsid w:val="00BF49B9"/>
    <w:rsid w:val="00BF7069"/>
    <w:rsid w:val="00C010A3"/>
    <w:rsid w:val="00C07D18"/>
    <w:rsid w:val="00C11F9E"/>
    <w:rsid w:val="00C12DBB"/>
    <w:rsid w:val="00C16681"/>
    <w:rsid w:val="00C20687"/>
    <w:rsid w:val="00C20EE9"/>
    <w:rsid w:val="00C228DD"/>
    <w:rsid w:val="00C245A3"/>
    <w:rsid w:val="00C2686E"/>
    <w:rsid w:val="00C26C4E"/>
    <w:rsid w:val="00C272DD"/>
    <w:rsid w:val="00C3351A"/>
    <w:rsid w:val="00C34041"/>
    <w:rsid w:val="00C36084"/>
    <w:rsid w:val="00C40EA1"/>
    <w:rsid w:val="00C41F1C"/>
    <w:rsid w:val="00C42E70"/>
    <w:rsid w:val="00C437C0"/>
    <w:rsid w:val="00C43E6D"/>
    <w:rsid w:val="00C47A64"/>
    <w:rsid w:val="00C51699"/>
    <w:rsid w:val="00C53FDA"/>
    <w:rsid w:val="00C54071"/>
    <w:rsid w:val="00C54A31"/>
    <w:rsid w:val="00C55CD2"/>
    <w:rsid w:val="00C57549"/>
    <w:rsid w:val="00C62D45"/>
    <w:rsid w:val="00C66815"/>
    <w:rsid w:val="00C66D9C"/>
    <w:rsid w:val="00C67F40"/>
    <w:rsid w:val="00C67FDB"/>
    <w:rsid w:val="00C7176E"/>
    <w:rsid w:val="00C72EBC"/>
    <w:rsid w:val="00C73970"/>
    <w:rsid w:val="00C75990"/>
    <w:rsid w:val="00C8074A"/>
    <w:rsid w:val="00C81AFC"/>
    <w:rsid w:val="00C838D5"/>
    <w:rsid w:val="00C856B8"/>
    <w:rsid w:val="00C85CFE"/>
    <w:rsid w:val="00C87028"/>
    <w:rsid w:val="00C91C48"/>
    <w:rsid w:val="00C92D37"/>
    <w:rsid w:val="00C93308"/>
    <w:rsid w:val="00C933FB"/>
    <w:rsid w:val="00C934C1"/>
    <w:rsid w:val="00C93AA9"/>
    <w:rsid w:val="00C95584"/>
    <w:rsid w:val="00C97AF0"/>
    <w:rsid w:val="00CA2DB8"/>
    <w:rsid w:val="00CA36B8"/>
    <w:rsid w:val="00CA3A73"/>
    <w:rsid w:val="00CA6FA8"/>
    <w:rsid w:val="00CA7633"/>
    <w:rsid w:val="00CB0CAC"/>
    <w:rsid w:val="00CB24EC"/>
    <w:rsid w:val="00CB48FF"/>
    <w:rsid w:val="00CC18D4"/>
    <w:rsid w:val="00CC224B"/>
    <w:rsid w:val="00CC3386"/>
    <w:rsid w:val="00CC40EC"/>
    <w:rsid w:val="00CC4112"/>
    <w:rsid w:val="00CC4198"/>
    <w:rsid w:val="00CC5BEA"/>
    <w:rsid w:val="00CC5FF1"/>
    <w:rsid w:val="00CD1C32"/>
    <w:rsid w:val="00CD330C"/>
    <w:rsid w:val="00CD5740"/>
    <w:rsid w:val="00CD6465"/>
    <w:rsid w:val="00CD7F47"/>
    <w:rsid w:val="00CE1635"/>
    <w:rsid w:val="00CE1848"/>
    <w:rsid w:val="00CE67F4"/>
    <w:rsid w:val="00CE7001"/>
    <w:rsid w:val="00CE74B4"/>
    <w:rsid w:val="00CF0595"/>
    <w:rsid w:val="00CF05EB"/>
    <w:rsid w:val="00CF0A54"/>
    <w:rsid w:val="00CF1D43"/>
    <w:rsid w:val="00CF238C"/>
    <w:rsid w:val="00CF32E2"/>
    <w:rsid w:val="00CF4E3B"/>
    <w:rsid w:val="00CF6032"/>
    <w:rsid w:val="00CF6396"/>
    <w:rsid w:val="00D01E4B"/>
    <w:rsid w:val="00D104FE"/>
    <w:rsid w:val="00D10CAF"/>
    <w:rsid w:val="00D210DF"/>
    <w:rsid w:val="00D22916"/>
    <w:rsid w:val="00D229EB"/>
    <w:rsid w:val="00D2663C"/>
    <w:rsid w:val="00D26DDD"/>
    <w:rsid w:val="00D301D0"/>
    <w:rsid w:val="00D30F98"/>
    <w:rsid w:val="00D3266A"/>
    <w:rsid w:val="00D402EF"/>
    <w:rsid w:val="00D42F25"/>
    <w:rsid w:val="00D4344C"/>
    <w:rsid w:val="00D436C6"/>
    <w:rsid w:val="00D44B3F"/>
    <w:rsid w:val="00D454DE"/>
    <w:rsid w:val="00D46612"/>
    <w:rsid w:val="00D47F6C"/>
    <w:rsid w:val="00D50333"/>
    <w:rsid w:val="00D5359E"/>
    <w:rsid w:val="00D57658"/>
    <w:rsid w:val="00D6422E"/>
    <w:rsid w:val="00D65665"/>
    <w:rsid w:val="00D65702"/>
    <w:rsid w:val="00D668BE"/>
    <w:rsid w:val="00D70138"/>
    <w:rsid w:val="00D712C5"/>
    <w:rsid w:val="00D716A1"/>
    <w:rsid w:val="00D7399A"/>
    <w:rsid w:val="00D74BE5"/>
    <w:rsid w:val="00D76407"/>
    <w:rsid w:val="00D77408"/>
    <w:rsid w:val="00D80E7B"/>
    <w:rsid w:val="00D80FF3"/>
    <w:rsid w:val="00D82848"/>
    <w:rsid w:val="00D83CCC"/>
    <w:rsid w:val="00D86A27"/>
    <w:rsid w:val="00D873C5"/>
    <w:rsid w:val="00D87760"/>
    <w:rsid w:val="00D90A81"/>
    <w:rsid w:val="00D92CFD"/>
    <w:rsid w:val="00D93327"/>
    <w:rsid w:val="00D939BA"/>
    <w:rsid w:val="00D946DF"/>
    <w:rsid w:val="00D94E87"/>
    <w:rsid w:val="00D96805"/>
    <w:rsid w:val="00DA22B2"/>
    <w:rsid w:val="00DA32C4"/>
    <w:rsid w:val="00DA3EC7"/>
    <w:rsid w:val="00DA400F"/>
    <w:rsid w:val="00DA7A18"/>
    <w:rsid w:val="00DB0AF8"/>
    <w:rsid w:val="00DB1014"/>
    <w:rsid w:val="00DB31A7"/>
    <w:rsid w:val="00DB3D91"/>
    <w:rsid w:val="00DC280B"/>
    <w:rsid w:val="00DC477A"/>
    <w:rsid w:val="00DC5493"/>
    <w:rsid w:val="00DC5DA1"/>
    <w:rsid w:val="00DC612B"/>
    <w:rsid w:val="00DD0B26"/>
    <w:rsid w:val="00DD2332"/>
    <w:rsid w:val="00DD3890"/>
    <w:rsid w:val="00DD43EF"/>
    <w:rsid w:val="00DD6F3A"/>
    <w:rsid w:val="00DE565F"/>
    <w:rsid w:val="00DE6BE7"/>
    <w:rsid w:val="00DF308F"/>
    <w:rsid w:val="00DF6004"/>
    <w:rsid w:val="00DF7B12"/>
    <w:rsid w:val="00E05527"/>
    <w:rsid w:val="00E0708A"/>
    <w:rsid w:val="00E1007C"/>
    <w:rsid w:val="00E1211E"/>
    <w:rsid w:val="00E12FFA"/>
    <w:rsid w:val="00E157D4"/>
    <w:rsid w:val="00E21FBA"/>
    <w:rsid w:val="00E227A2"/>
    <w:rsid w:val="00E22ED4"/>
    <w:rsid w:val="00E34528"/>
    <w:rsid w:val="00E3469A"/>
    <w:rsid w:val="00E3672B"/>
    <w:rsid w:val="00E408E0"/>
    <w:rsid w:val="00E41BC3"/>
    <w:rsid w:val="00E421BE"/>
    <w:rsid w:val="00E43850"/>
    <w:rsid w:val="00E458B9"/>
    <w:rsid w:val="00E52CFB"/>
    <w:rsid w:val="00E54F49"/>
    <w:rsid w:val="00E6046C"/>
    <w:rsid w:val="00E60EDE"/>
    <w:rsid w:val="00E61609"/>
    <w:rsid w:val="00E62CC2"/>
    <w:rsid w:val="00E63C58"/>
    <w:rsid w:val="00E655E8"/>
    <w:rsid w:val="00E71CA6"/>
    <w:rsid w:val="00E731E1"/>
    <w:rsid w:val="00E73FC7"/>
    <w:rsid w:val="00E75BF0"/>
    <w:rsid w:val="00E80352"/>
    <w:rsid w:val="00E8133F"/>
    <w:rsid w:val="00E83C45"/>
    <w:rsid w:val="00E864EA"/>
    <w:rsid w:val="00E867D8"/>
    <w:rsid w:val="00E9028C"/>
    <w:rsid w:val="00E914EB"/>
    <w:rsid w:val="00E9673B"/>
    <w:rsid w:val="00E96974"/>
    <w:rsid w:val="00E970B9"/>
    <w:rsid w:val="00EA310D"/>
    <w:rsid w:val="00EA3749"/>
    <w:rsid w:val="00EA47F5"/>
    <w:rsid w:val="00EA5EB0"/>
    <w:rsid w:val="00EB03E2"/>
    <w:rsid w:val="00EB37BF"/>
    <w:rsid w:val="00EB627F"/>
    <w:rsid w:val="00EB6F80"/>
    <w:rsid w:val="00EB78CD"/>
    <w:rsid w:val="00EC1F9B"/>
    <w:rsid w:val="00EC4F72"/>
    <w:rsid w:val="00EC72C5"/>
    <w:rsid w:val="00EC79B3"/>
    <w:rsid w:val="00ED0DDF"/>
    <w:rsid w:val="00ED1568"/>
    <w:rsid w:val="00ED2149"/>
    <w:rsid w:val="00ED2212"/>
    <w:rsid w:val="00ED37CC"/>
    <w:rsid w:val="00ED6672"/>
    <w:rsid w:val="00EE0F9D"/>
    <w:rsid w:val="00EE1C95"/>
    <w:rsid w:val="00EE476D"/>
    <w:rsid w:val="00EF0010"/>
    <w:rsid w:val="00EF046F"/>
    <w:rsid w:val="00EF0DF1"/>
    <w:rsid w:val="00EF30B4"/>
    <w:rsid w:val="00EF32AD"/>
    <w:rsid w:val="00EF45E1"/>
    <w:rsid w:val="00F0356C"/>
    <w:rsid w:val="00F04122"/>
    <w:rsid w:val="00F0435E"/>
    <w:rsid w:val="00F070B0"/>
    <w:rsid w:val="00F076E7"/>
    <w:rsid w:val="00F1445B"/>
    <w:rsid w:val="00F14603"/>
    <w:rsid w:val="00F16D28"/>
    <w:rsid w:val="00F21F1F"/>
    <w:rsid w:val="00F22515"/>
    <w:rsid w:val="00F25512"/>
    <w:rsid w:val="00F258C3"/>
    <w:rsid w:val="00F264BD"/>
    <w:rsid w:val="00F265E8"/>
    <w:rsid w:val="00F362B1"/>
    <w:rsid w:val="00F37AAD"/>
    <w:rsid w:val="00F4084F"/>
    <w:rsid w:val="00F4233C"/>
    <w:rsid w:val="00F4383E"/>
    <w:rsid w:val="00F44961"/>
    <w:rsid w:val="00F46BA7"/>
    <w:rsid w:val="00F4789F"/>
    <w:rsid w:val="00F47F04"/>
    <w:rsid w:val="00F518CD"/>
    <w:rsid w:val="00F52288"/>
    <w:rsid w:val="00F52571"/>
    <w:rsid w:val="00F53767"/>
    <w:rsid w:val="00F53EF6"/>
    <w:rsid w:val="00F543B9"/>
    <w:rsid w:val="00F549E0"/>
    <w:rsid w:val="00F5613E"/>
    <w:rsid w:val="00F56E97"/>
    <w:rsid w:val="00F6245F"/>
    <w:rsid w:val="00F656AB"/>
    <w:rsid w:val="00F65B95"/>
    <w:rsid w:val="00F667B7"/>
    <w:rsid w:val="00F66ADA"/>
    <w:rsid w:val="00F7004B"/>
    <w:rsid w:val="00F71959"/>
    <w:rsid w:val="00F7440B"/>
    <w:rsid w:val="00F7693D"/>
    <w:rsid w:val="00F77E2F"/>
    <w:rsid w:val="00F80EAA"/>
    <w:rsid w:val="00F830AA"/>
    <w:rsid w:val="00F83483"/>
    <w:rsid w:val="00F86A9A"/>
    <w:rsid w:val="00F86AE8"/>
    <w:rsid w:val="00F919B6"/>
    <w:rsid w:val="00F93734"/>
    <w:rsid w:val="00F93CFB"/>
    <w:rsid w:val="00F953E7"/>
    <w:rsid w:val="00F96891"/>
    <w:rsid w:val="00F96A31"/>
    <w:rsid w:val="00FA152E"/>
    <w:rsid w:val="00FA1ABC"/>
    <w:rsid w:val="00FA41D7"/>
    <w:rsid w:val="00FA642F"/>
    <w:rsid w:val="00FA7084"/>
    <w:rsid w:val="00FA7C9C"/>
    <w:rsid w:val="00FB0637"/>
    <w:rsid w:val="00FB1DA2"/>
    <w:rsid w:val="00FB424D"/>
    <w:rsid w:val="00FB48EB"/>
    <w:rsid w:val="00FB4D49"/>
    <w:rsid w:val="00FB62D8"/>
    <w:rsid w:val="00FB79D5"/>
    <w:rsid w:val="00FB7D89"/>
    <w:rsid w:val="00FC3BAC"/>
    <w:rsid w:val="00FC3FC4"/>
    <w:rsid w:val="00FC47BF"/>
    <w:rsid w:val="00FC6291"/>
    <w:rsid w:val="00FD5BEB"/>
    <w:rsid w:val="00FD6BE7"/>
    <w:rsid w:val="00FE1FAB"/>
    <w:rsid w:val="00FE3931"/>
    <w:rsid w:val="00FE3B73"/>
    <w:rsid w:val="00FF0A82"/>
    <w:rsid w:val="00FF0D15"/>
    <w:rsid w:val="00FF2EE1"/>
    <w:rsid w:val="00FF4095"/>
    <w:rsid w:val="00FF6FBF"/>
    <w:rsid w:val="00FF75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56C34"/>
  <w15:chartTrackingRefBased/>
  <w15:docId w15:val="{4DED4967-5A90-42D3-8B04-35C6E360A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EE1"/>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7E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7EE1"/>
    <w:rPr>
      <w:rFonts w:ascii="Palatino Linotype" w:hAnsi="Palatino Linotype"/>
      <w:color w:val="000000" w:themeColor="text1"/>
    </w:rPr>
  </w:style>
  <w:style w:type="paragraph" w:styleId="Piedepgina">
    <w:name w:val="footer"/>
    <w:basedOn w:val="Normal"/>
    <w:link w:val="PiedepginaCar"/>
    <w:uiPriority w:val="99"/>
    <w:unhideWhenUsed/>
    <w:rsid w:val="00177E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7EE1"/>
    <w:rPr>
      <w:rFonts w:ascii="Palatino Linotype" w:hAnsi="Palatino Linotype"/>
      <w:color w:val="000000" w:themeColor="text1"/>
    </w:rPr>
  </w:style>
  <w:style w:type="table" w:styleId="Tablaconcuadrcula">
    <w:name w:val="Table Grid"/>
    <w:basedOn w:val="Tablanormal"/>
    <w:uiPriority w:val="39"/>
    <w:rsid w:val="00177EE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177EE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177EE1"/>
    <w:rPr>
      <w:rFonts w:ascii="Century Gothic" w:eastAsia="Times New Roman" w:hAnsi="Century Gothic"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7EE1"/>
    <w:pPr>
      <w:spacing w:after="0" w:line="240" w:lineRule="auto"/>
      <w:ind w:left="720"/>
      <w:contextualSpacing/>
      <w:jc w:val="left"/>
    </w:pPr>
    <w:rPr>
      <w:rFonts w:ascii="Century Gothic" w:eastAsia="Times New Roman" w:hAnsi="Century Gothic" w:cs="Times New Roman"/>
      <w:color w:val="auto"/>
      <w:szCs w:val="24"/>
      <w:lang w:eastAsia="es-ES"/>
    </w:rPr>
  </w:style>
  <w:style w:type="character" w:customStyle="1" w:styleId="UnresolvedMention1">
    <w:name w:val="Unresolved Mention1"/>
    <w:basedOn w:val="Fuentedeprrafopredeter"/>
    <w:uiPriority w:val="99"/>
    <w:semiHidden/>
    <w:unhideWhenUsed/>
    <w:rsid w:val="00177EE1"/>
    <w:rPr>
      <w:color w:val="605E5C"/>
      <w:shd w:val="clear" w:color="auto" w:fill="E1DFDD"/>
    </w:rPr>
  </w:style>
  <w:style w:type="character" w:styleId="Hipervnculovisitado">
    <w:name w:val="FollowedHyperlink"/>
    <w:basedOn w:val="Fuentedeprrafopredeter"/>
    <w:uiPriority w:val="99"/>
    <w:semiHidden/>
    <w:unhideWhenUsed/>
    <w:rsid w:val="00177EE1"/>
    <w:rPr>
      <w:color w:val="954F72" w:themeColor="followedHyperlink"/>
      <w:u w:val="single"/>
    </w:rPr>
  </w:style>
  <w:style w:type="character" w:customStyle="1" w:styleId="dp6">
    <w:name w:val="dp6"/>
    <w:basedOn w:val="Fuentedeprrafopredeter"/>
    <w:rsid w:val="00177EE1"/>
  </w:style>
  <w:style w:type="paragraph" w:styleId="Textosinformato">
    <w:name w:val="Plain Text"/>
    <w:basedOn w:val="Normal"/>
    <w:link w:val="TextosinformatoCar"/>
    <w:rsid w:val="00177EE1"/>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177EE1"/>
    <w:rPr>
      <w:rFonts w:ascii="Courier New" w:eastAsia="Times New Roman" w:hAnsi="Courier New" w:cs="Times New Roman"/>
      <w:sz w:val="20"/>
      <w:szCs w:val="20"/>
      <w:lang w:val="x-none" w:eastAsia="es-ES"/>
    </w:rPr>
  </w:style>
  <w:style w:type="paragraph" w:customStyle="1" w:styleId="Texto">
    <w:name w:val="Texto"/>
    <w:basedOn w:val="Normal"/>
    <w:link w:val="TextoCar"/>
    <w:rsid w:val="00177EE1"/>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177EE1"/>
    <w:rPr>
      <w:rFonts w:ascii="Arial" w:eastAsia="Times New Roman" w:hAnsi="Arial" w:cs="Times New Roman"/>
      <w:sz w:val="18"/>
      <w:szCs w:val="18"/>
      <w:lang w:val="es-ES" w:eastAsia="es-ES"/>
    </w:rPr>
  </w:style>
  <w:style w:type="character" w:customStyle="1" w:styleId="markedcontent">
    <w:name w:val="markedcontent"/>
    <w:basedOn w:val="Fuentedeprrafopredeter"/>
    <w:rsid w:val="00177EE1"/>
  </w:style>
  <w:style w:type="paragraph" w:styleId="NormalWeb">
    <w:name w:val="Normal (Web)"/>
    <w:basedOn w:val="Normal"/>
    <w:uiPriority w:val="99"/>
    <w:semiHidden/>
    <w:unhideWhenUsed/>
    <w:rsid w:val="00177EE1"/>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177EE1"/>
  </w:style>
  <w:style w:type="paragraph" w:customStyle="1" w:styleId="paragraph">
    <w:name w:val="paragraph"/>
    <w:basedOn w:val="Normal"/>
    <w:rsid w:val="00916742"/>
    <w:pPr>
      <w:spacing w:before="100" w:beforeAutospacing="1" w:after="100" w:afterAutospacing="1" w:line="240" w:lineRule="auto"/>
      <w:jc w:val="left"/>
    </w:pPr>
    <w:rPr>
      <w:rFonts w:ascii="Times New Roman" w:eastAsia="Times New Roman" w:hAnsi="Times New Roman" w:cs="Times New Roman"/>
      <w:color w:val="auto"/>
      <w:sz w:val="24"/>
      <w:szCs w:val="24"/>
      <w:lang w:eastAsia="es-MX"/>
    </w:rPr>
  </w:style>
  <w:style w:type="character" w:customStyle="1" w:styleId="normaltextrun">
    <w:name w:val="normaltextrun"/>
    <w:basedOn w:val="Fuentedeprrafopredeter"/>
    <w:rsid w:val="00916742"/>
  </w:style>
  <w:style w:type="character" w:customStyle="1" w:styleId="eop">
    <w:name w:val="eop"/>
    <w:basedOn w:val="Fuentedeprrafopredeter"/>
    <w:rsid w:val="00916742"/>
  </w:style>
  <w:style w:type="character" w:customStyle="1" w:styleId="Mencinsinresolver1">
    <w:name w:val="Mención sin resolver1"/>
    <w:basedOn w:val="Fuentedeprrafopredeter"/>
    <w:uiPriority w:val="99"/>
    <w:semiHidden/>
    <w:unhideWhenUsed/>
    <w:rsid w:val="002A28F5"/>
    <w:rPr>
      <w:color w:val="605E5C"/>
      <w:shd w:val="clear" w:color="auto" w:fill="E1DFDD"/>
    </w:rPr>
  </w:style>
  <w:style w:type="character" w:customStyle="1" w:styleId="liststyle101843878level1">
    <w:name w:val="liststyle_101843878_level_1"/>
    <w:basedOn w:val="Fuentedeprrafopredeter"/>
    <w:rsid w:val="0000356F"/>
  </w:style>
  <w:style w:type="character" w:customStyle="1" w:styleId="liststyle531116157level1">
    <w:name w:val="liststyle_531116157_level_1"/>
    <w:basedOn w:val="Fuentedeprrafopredeter"/>
    <w:rsid w:val="0097214C"/>
  </w:style>
  <w:style w:type="character" w:customStyle="1" w:styleId="liststyle1720857053level1">
    <w:name w:val="liststyle_1720857053_level_1"/>
    <w:basedOn w:val="Fuentedeprrafopredeter"/>
    <w:rsid w:val="0097214C"/>
  </w:style>
  <w:style w:type="character" w:customStyle="1" w:styleId="liststyle1114203784level1">
    <w:name w:val="liststyle_1114203784_level_1"/>
    <w:basedOn w:val="Fuentedeprrafopredeter"/>
    <w:rsid w:val="0097214C"/>
  </w:style>
  <w:style w:type="character" w:customStyle="1" w:styleId="liststyle1433163178level1">
    <w:name w:val="liststyle_1433163178_level_1"/>
    <w:basedOn w:val="Fuentedeprrafopredeter"/>
    <w:rsid w:val="0097214C"/>
  </w:style>
  <w:style w:type="character" w:customStyle="1" w:styleId="liststyle634457552level1">
    <w:name w:val="liststyle_634457552_level_1"/>
    <w:basedOn w:val="Fuentedeprrafopredeter"/>
    <w:rsid w:val="0097214C"/>
  </w:style>
  <w:style w:type="character" w:customStyle="1" w:styleId="liststyle965307570level1">
    <w:name w:val="liststyle_965307570_level_1"/>
    <w:basedOn w:val="Fuentedeprrafopredeter"/>
    <w:rsid w:val="0097214C"/>
  </w:style>
  <w:style w:type="character" w:customStyle="1" w:styleId="liststyle955450067level1">
    <w:name w:val="liststyle_955450067_level_1"/>
    <w:basedOn w:val="Fuentedeprrafopredeter"/>
    <w:rsid w:val="00E0708A"/>
  </w:style>
  <w:style w:type="character" w:customStyle="1" w:styleId="liststyle680592117level1">
    <w:name w:val="liststyle_680592117_level_1"/>
    <w:basedOn w:val="Fuentedeprrafopredeter"/>
    <w:rsid w:val="00E0708A"/>
  </w:style>
  <w:style w:type="character" w:customStyle="1" w:styleId="liststyle253129228level1">
    <w:name w:val="liststyle_253129228_level_1"/>
    <w:basedOn w:val="Fuentedeprrafopredeter"/>
    <w:rsid w:val="00E0708A"/>
  </w:style>
  <w:style w:type="character" w:customStyle="1" w:styleId="liststyle1294600228level1">
    <w:name w:val="liststyle_1294600228_level_1"/>
    <w:basedOn w:val="Fuentedeprrafopredeter"/>
    <w:rsid w:val="00E0708A"/>
  </w:style>
  <w:style w:type="character" w:customStyle="1" w:styleId="liststyle576868307level1">
    <w:name w:val="liststyle_576868307_level_1"/>
    <w:basedOn w:val="Fuentedeprrafopredeter"/>
    <w:rsid w:val="00E0708A"/>
  </w:style>
  <w:style w:type="character" w:customStyle="1" w:styleId="liststyle871000154level1">
    <w:name w:val="liststyle_871000154_level_1"/>
    <w:basedOn w:val="Fuentedeprrafopredeter"/>
    <w:rsid w:val="00E0708A"/>
  </w:style>
  <w:style w:type="character" w:customStyle="1" w:styleId="liststyle1012340937level1">
    <w:name w:val="liststyle_1012340937_level_1"/>
    <w:basedOn w:val="Fuentedeprrafopredeter"/>
    <w:rsid w:val="00E0708A"/>
  </w:style>
  <w:style w:type="character" w:customStyle="1" w:styleId="findhit">
    <w:name w:val="findhit"/>
    <w:basedOn w:val="Fuentedeprrafopredeter"/>
    <w:rsid w:val="007C001F"/>
  </w:style>
  <w:style w:type="character" w:customStyle="1" w:styleId="Mencinsinresolver2">
    <w:name w:val="Mención sin resolver2"/>
    <w:basedOn w:val="Fuentedeprrafopredeter"/>
    <w:uiPriority w:val="99"/>
    <w:semiHidden/>
    <w:unhideWhenUsed/>
    <w:rsid w:val="006515EA"/>
    <w:rPr>
      <w:color w:val="605E5C"/>
      <w:shd w:val="clear" w:color="auto" w:fill="E1DFDD"/>
    </w:rPr>
  </w:style>
  <w:style w:type="paragraph" w:styleId="Revisin">
    <w:name w:val="Revision"/>
    <w:hidden/>
    <w:uiPriority w:val="99"/>
    <w:semiHidden/>
    <w:rsid w:val="004D6871"/>
    <w:pPr>
      <w:spacing w:after="0" w:line="240" w:lineRule="auto"/>
    </w:pPr>
    <w:rPr>
      <w:rFonts w:ascii="Palatino Linotype" w:hAnsi="Palatino Linotype"/>
      <w:color w:val="000000" w:themeColor="text1"/>
    </w:rPr>
  </w:style>
  <w:style w:type="character" w:styleId="nfasis">
    <w:name w:val="Emphasis"/>
    <w:basedOn w:val="Fuentedeprrafopredeter"/>
    <w:uiPriority w:val="20"/>
    <w:qFormat/>
    <w:rsid w:val="009E6A61"/>
    <w:rPr>
      <w:i/>
      <w:iCs/>
    </w:rPr>
  </w:style>
  <w:style w:type="character" w:customStyle="1" w:styleId="r-18u37iz">
    <w:name w:val="r-18u37iz"/>
    <w:basedOn w:val="Fuentedeprrafopredeter"/>
    <w:rsid w:val="00015B91"/>
  </w:style>
  <w:style w:type="character" w:customStyle="1" w:styleId="css-901oao">
    <w:name w:val="css-901oao"/>
    <w:basedOn w:val="Fuentedeprrafopredeter"/>
    <w:rsid w:val="00015B91"/>
  </w:style>
  <w:style w:type="character" w:customStyle="1" w:styleId="ng-star-inserted">
    <w:name w:val="ng-star-inserted"/>
    <w:basedOn w:val="Fuentedeprrafopredeter"/>
    <w:rsid w:val="0000718C"/>
  </w:style>
  <w:style w:type="character" w:styleId="Textoennegrita">
    <w:name w:val="Strong"/>
    <w:basedOn w:val="Fuentedeprrafopredeter"/>
    <w:uiPriority w:val="22"/>
    <w:qFormat/>
    <w:rsid w:val="009618BC"/>
    <w:rPr>
      <w:b/>
      <w:bCs/>
    </w:rPr>
  </w:style>
  <w:style w:type="character" w:customStyle="1" w:styleId="nacep">
    <w:name w:val="n_acep"/>
    <w:basedOn w:val="Fuentedeprrafopredeter"/>
    <w:rsid w:val="00B36222"/>
  </w:style>
  <w:style w:type="paragraph" w:customStyle="1" w:styleId="j">
    <w:name w:val="j"/>
    <w:basedOn w:val="Normal"/>
    <w:rsid w:val="0046479B"/>
    <w:pPr>
      <w:spacing w:before="100" w:beforeAutospacing="1" w:after="100" w:afterAutospacing="1" w:line="240" w:lineRule="auto"/>
      <w:jc w:val="left"/>
    </w:pPr>
    <w:rPr>
      <w:rFonts w:ascii="Times New Roman" w:eastAsia="Times New Roman" w:hAnsi="Times New Roman" w:cs="Times New Roman"/>
      <w:color w:val="auto"/>
      <w:sz w:val="24"/>
      <w:szCs w:val="24"/>
      <w:lang w:eastAsia="es-MX"/>
    </w:rPr>
  </w:style>
  <w:style w:type="paragraph" w:customStyle="1" w:styleId="k5">
    <w:name w:val="k5"/>
    <w:basedOn w:val="Normal"/>
    <w:rsid w:val="00906358"/>
    <w:pPr>
      <w:spacing w:before="100" w:beforeAutospacing="1" w:after="100" w:afterAutospacing="1" w:line="240" w:lineRule="auto"/>
      <w:jc w:val="left"/>
    </w:pPr>
    <w:rPr>
      <w:rFonts w:ascii="Times New Roman" w:eastAsia="Times New Roman" w:hAnsi="Times New Roman" w:cs="Times New Roman"/>
      <w:color w:val="auto"/>
      <w:sz w:val="24"/>
      <w:szCs w:val="24"/>
      <w:lang w:eastAsia="es-MX"/>
    </w:rPr>
  </w:style>
  <w:style w:type="paragraph" w:customStyle="1" w:styleId="m">
    <w:name w:val="m"/>
    <w:basedOn w:val="Normal"/>
    <w:rsid w:val="00906358"/>
    <w:pPr>
      <w:spacing w:before="100" w:beforeAutospacing="1" w:after="100" w:afterAutospacing="1" w:line="240" w:lineRule="auto"/>
      <w:jc w:val="left"/>
    </w:pPr>
    <w:rPr>
      <w:rFonts w:ascii="Times New Roman" w:eastAsia="Times New Roman" w:hAnsi="Times New Roman" w:cs="Times New Roman"/>
      <w:color w:val="auto"/>
      <w:sz w:val="24"/>
      <w:szCs w:val="24"/>
      <w:lang w:eastAsia="es-MX"/>
    </w:rPr>
  </w:style>
  <w:style w:type="character" w:styleId="Mencinsinresolver">
    <w:name w:val="Unresolved Mention"/>
    <w:basedOn w:val="Fuentedeprrafopredeter"/>
    <w:uiPriority w:val="99"/>
    <w:semiHidden/>
    <w:unhideWhenUsed/>
    <w:rsid w:val="003E64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45341">
      <w:bodyDiv w:val="1"/>
      <w:marLeft w:val="0"/>
      <w:marRight w:val="0"/>
      <w:marTop w:val="0"/>
      <w:marBottom w:val="0"/>
      <w:divBdr>
        <w:top w:val="none" w:sz="0" w:space="0" w:color="auto"/>
        <w:left w:val="none" w:sz="0" w:space="0" w:color="auto"/>
        <w:bottom w:val="none" w:sz="0" w:space="0" w:color="auto"/>
        <w:right w:val="none" w:sz="0" w:space="0" w:color="auto"/>
      </w:divBdr>
    </w:div>
    <w:div w:id="52168163">
      <w:bodyDiv w:val="1"/>
      <w:marLeft w:val="0"/>
      <w:marRight w:val="0"/>
      <w:marTop w:val="0"/>
      <w:marBottom w:val="0"/>
      <w:divBdr>
        <w:top w:val="none" w:sz="0" w:space="0" w:color="auto"/>
        <w:left w:val="none" w:sz="0" w:space="0" w:color="auto"/>
        <w:bottom w:val="none" w:sz="0" w:space="0" w:color="auto"/>
        <w:right w:val="none" w:sz="0" w:space="0" w:color="auto"/>
      </w:divBdr>
      <w:divsChild>
        <w:div w:id="885146528">
          <w:marLeft w:val="0"/>
          <w:marRight w:val="0"/>
          <w:marTop w:val="0"/>
          <w:marBottom w:val="101"/>
          <w:divBdr>
            <w:top w:val="none" w:sz="0" w:space="0" w:color="auto"/>
            <w:left w:val="none" w:sz="0" w:space="0" w:color="auto"/>
            <w:bottom w:val="none" w:sz="0" w:space="0" w:color="auto"/>
            <w:right w:val="none" w:sz="0" w:space="0" w:color="auto"/>
          </w:divBdr>
        </w:div>
      </w:divsChild>
    </w:div>
    <w:div w:id="74711654">
      <w:bodyDiv w:val="1"/>
      <w:marLeft w:val="0"/>
      <w:marRight w:val="0"/>
      <w:marTop w:val="0"/>
      <w:marBottom w:val="0"/>
      <w:divBdr>
        <w:top w:val="none" w:sz="0" w:space="0" w:color="auto"/>
        <w:left w:val="none" w:sz="0" w:space="0" w:color="auto"/>
        <w:bottom w:val="none" w:sz="0" w:space="0" w:color="auto"/>
        <w:right w:val="none" w:sz="0" w:space="0" w:color="auto"/>
      </w:divBdr>
      <w:divsChild>
        <w:div w:id="1162240543">
          <w:marLeft w:val="0"/>
          <w:marRight w:val="0"/>
          <w:marTop w:val="0"/>
          <w:marBottom w:val="101"/>
          <w:divBdr>
            <w:top w:val="none" w:sz="0" w:space="0" w:color="auto"/>
            <w:left w:val="none" w:sz="0" w:space="0" w:color="auto"/>
            <w:bottom w:val="none" w:sz="0" w:space="0" w:color="auto"/>
            <w:right w:val="none" w:sz="0" w:space="0" w:color="auto"/>
          </w:divBdr>
        </w:div>
        <w:div w:id="1390568779">
          <w:marLeft w:val="0"/>
          <w:marRight w:val="0"/>
          <w:marTop w:val="0"/>
          <w:marBottom w:val="101"/>
          <w:divBdr>
            <w:top w:val="none" w:sz="0" w:space="0" w:color="auto"/>
            <w:left w:val="none" w:sz="0" w:space="0" w:color="auto"/>
            <w:bottom w:val="none" w:sz="0" w:space="0" w:color="auto"/>
            <w:right w:val="none" w:sz="0" w:space="0" w:color="auto"/>
          </w:divBdr>
        </w:div>
        <w:div w:id="104464617">
          <w:marLeft w:val="648"/>
          <w:marRight w:val="0"/>
          <w:marTop w:val="0"/>
          <w:marBottom w:val="101"/>
          <w:divBdr>
            <w:top w:val="none" w:sz="0" w:space="0" w:color="auto"/>
            <w:left w:val="none" w:sz="0" w:space="0" w:color="auto"/>
            <w:bottom w:val="none" w:sz="0" w:space="0" w:color="auto"/>
            <w:right w:val="none" w:sz="0" w:space="0" w:color="auto"/>
          </w:divBdr>
        </w:div>
        <w:div w:id="2043287633">
          <w:marLeft w:val="648"/>
          <w:marRight w:val="0"/>
          <w:marTop w:val="0"/>
          <w:marBottom w:val="101"/>
          <w:divBdr>
            <w:top w:val="none" w:sz="0" w:space="0" w:color="auto"/>
            <w:left w:val="none" w:sz="0" w:space="0" w:color="auto"/>
            <w:bottom w:val="none" w:sz="0" w:space="0" w:color="auto"/>
            <w:right w:val="none" w:sz="0" w:space="0" w:color="auto"/>
          </w:divBdr>
        </w:div>
        <w:div w:id="1947422112">
          <w:marLeft w:val="648"/>
          <w:marRight w:val="0"/>
          <w:marTop w:val="0"/>
          <w:marBottom w:val="101"/>
          <w:divBdr>
            <w:top w:val="none" w:sz="0" w:space="0" w:color="auto"/>
            <w:left w:val="none" w:sz="0" w:space="0" w:color="auto"/>
            <w:bottom w:val="none" w:sz="0" w:space="0" w:color="auto"/>
            <w:right w:val="none" w:sz="0" w:space="0" w:color="auto"/>
          </w:divBdr>
        </w:div>
        <w:div w:id="35279294">
          <w:marLeft w:val="648"/>
          <w:marRight w:val="0"/>
          <w:marTop w:val="0"/>
          <w:marBottom w:val="101"/>
          <w:divBdr>
            <w:top w:val="none" w:sz="0" w:space="0" w:color="auto"/>
            <w:left w:val="none" w:sz="0" w:space="0" w:color="auto"/>
            <w:bottom w:val="none" w:sz="0" w:space="0" w:color="auto"/>
            <w:right w:val="none" w:sz="0" w:space="0" w:color="auto"/>
          </w:divBdr>
        </w:div>
        <w:div w:id="94323968">
          <w:marLeft w:val="648"/>
          <w:marRight w:val="0"/>
          <w:marTop w:val="0"/>
          <w:marBottom w:val="101"/>
          <w:divBdr>
            <w:top w:val="none" w:sz="0" w:space="0" w:color="auto"/>
            <w:left w:val="none" w:sz="0" w:space="0" w:color="auto"/>
            <w:bottom w:val="none" w:sz="0" w:space="0" w:color="auto"/>
            <w:right w:val="none" w:sz="0" w:space="0" w:color="auto"/>
          </w:divBdr>
        </w:div>
        <w:div w:id="520778700">
          <w:marLeft w:val="648"/>
          <w:marRight w:val="0"/>
          <w:marTop w:val="0"/>
          <w:marBottom w:val="101"/>
          <w:divBdr>
            <w:top w:val="none" w:sz="0" w:space="0" w:color="auto"/>
            <w:left w:val="none" w:sz="0" w:space="0" w:color="auto"/>
            <w:bottom w:val="none" w:sz="0" w:space="0" w:color="auto"/>
            <w:right w:val="none" w:sz="0" w:space="0" w:color="auto"/>
          </w:divBdr>
        </w:div>
        <w:div w:id="1970276614">
          <w:marLeft w:val="648"/>
          <w:marRight w:val="0"/>
          <w:marTop w:val="0"/>
          <w:marBottom w:val="101"/>
          <w:divBdr>
            <w:top w:val="none" w:sz="0" w:space="0" w:color="auto"/>
            <w:left w:val="none" w:sz="0" w:space="0" w:color="auto"/>
            <w:bottom w:val="none" w:sz="0" w:space="0" w:color="auto"/>
            <w:right w:val="none" w:sz="0" w:space="0" w:color="auto"/>
          </w:divBdr>
        </w:div>
        <w:div w:id="827477988">
          <w:marLeft w:val="648"/>
          <w:marRight w:val="0"/>
          <w:marTop w:val="0"/>
          <w:marBottom w:val="101"/>
          <w:divBdr>
            <w:top w:val="none" w:sz="0" w:space="0" w:color="auto"/>
            <w:left w:val="none" w:sz="0" w:space="0" w:color="auto"/>
            <w:bottom w:val="none" w:sz="0" w:space="0" w:color="auto"/>
            <w:right w:val="none" w:sz="0" w:space="0" w:color="auto"/>
          </w:divBdr>
        </w:div>
        <w:div w:id="2036809237">
          <w:marLeft w:val="648"/>
          <w:marRight w:val="0"/>
          <w:marTop w:val="0"/>
          <w:marBottom w:val="101"/>
          <w:divBdr>
            <w:top w:val="none" w:sz="0" w:space="0" w:color="auto"/>
            <w:left w:val="none" w:sz="0" w:space="0" w:color="auto"/>
            <w:bottom w:val="none" w:sz="0" w:space="0" w:color="auto"/>
            <w:right w:val="none" w:sz="0" w:space="0" w:color="auto"/>
          </w:divBdr>
        </w:div>
        <w:div w:id="1032921594">
          <w:marLeft w:val="648"/>
          <w:marRight w:val="0"/>
          <w:marTop w:val="0"/>
          <w:marBottom w:val="101"/>
          <w:divBdr>
            <w:top w:val="none" w:sz="0" w:space="0" w:color="auto"/>
            <w:left w:val="none" w:sz="0" w:space="0" w:color="auto"/>
            <w:bottom w:val="none" w:sz="0" w:space="0" w:color="auto"/>
            <w:right w:val="none" w:sz="0" w:space="0" w:color="auto"/>
          </w:divBdr>
        </w:div>
        <w:div w:id="104078690">
          <w:marLeft w:val="648"/>
          <w:marRight w:val="0"/>
          <w:marTop w:val="0"/>
          <w:marBottom w:val="101"/>
          <w:divBdr>
            <w:top w:val="none" w:sz="0" w:space="0" w:color="auto"/>
            <w:left w:val="none" w:sz="0" w:space="0" w:color="auto"/>
            <w:bottom w:val="none" w:sz="0" w:space="0" w:color="auto"/>
            <w:right w:val="none" w:sz="0" w:space="0" w:color="auto"/>
          </w:divBdr>
        </w:div>
        <w:div w:id="1352997480">
          <w:marLeft w:val="648"/>
          <w:marRight w:val="0"/>
          <w:marTop w:val="0"/>
          <w:marBottom w:val="101"/>
          <w:divBdr>
            <w:top w:val="none" w:sz="0" w:space="0" w:color="auto"/>
            <w:left w:val="none" w:sz="0" w:space="0" w:color="auto"/>
            <w:bottom w:val="none" w:sz="0" w:space="0" w:color="auto"/>
            <w:right w:val="none" w:sz="0" w:space="0" w:color="auto"/>
          </w:divBdr>
        </w:div>
        <w:div w:id="408119211">
          <w:marLeft w:val="648"/>
          <w:marRight w:val="0"/>
          <w:marTop w:val="0"/>
          <w:marBottom w:val="101"/>
          <w:divBdr>
            <w:top w:val="none" w:sz="0" w:space="0" w:color="auto"/>
            <w:left w:val="none" w:sz="0" w:space="0" w:color="auto"/>
            <w:bottom w:val="none" w:sz="0" w:space="0" w:color="auto"/>
            <w:right w:val="none" w:sz="0" w:space="0" w:color="auto"/>
          </w:divBdr>
        </w:div>
        <w:div w:id="736710012">
          <w:marLeft w:val="648"/>
          <w:marRight w:val="0"/>
          <w:marTop w:val="0"/>
          <w:marBottom w:val="101"/>
          <w:divBdr>
            <w:top w:val="none" w:sz="0" w:space="0" w:color="auto"/>
            <w:left w:val="none" w:sz="0" w:space="0" w:color="auto"/>
            <w:bottom w:val="none" w:sz="0" w:space="0" w:color="auto"/>
            <w:right w:val="none" w:sz="0" w:space="0" w:color="auto"/>
          </w:divBdr>
        </w:div>
        <w:div w:id="876506071">
          <w:marLeft w:val="648"/>
          <w:marRight w:val="0"/>
          <w:marTop w:val="0"/>
          <w:marBottom w:val="101"/>
          <w:divBdr>
            <w:top w:val="none" w:sz="0" w:space="0" w:color="auto"/>
            <w:left w:val="none" w:sz="0" w:space="0" w:color="auto"/>
            <w:bottom w:val="none" w:sz="0" w:space="0" w:color="auto"/>
            <w:right w:val="none" w:sz="0" w:space="0" w:color="auto"/>
          </w:divBdr>
        </w:div>
        <w:div w:id="1199657419">
          <w:marLeft w:val="648"/>
          <w:marRight w:val="0"/>
          <w:marTop w:val="0"/>
          <w:marBottom w:val="101"/>
          <w:divBdr>
            <w:top w:val="none" w:sz="0" w:space="0" w:color="auto"/>
            <w:left w:val="none" w:sz="0" w:space="0" w:color="auto"/>
            <w:bottom w:val="none" w:sz="0" w:space="0" w:color="auto"/>
            <w:right w:val="none" w:sz="0" w:space="0" w:color="auto"/>
          </w:divBdr>
        </w:div>
        <w:div w:id="129519220">
          <w:marLeft w:val="648"/>
          <w:marRight w:val="0"/>
          <w:marTop w:val="0"/>
          <w:marBottom w:val="101"/>
          <w:divBdr>
            <w:top w:val="none" w:sz="0" w:space="0" w:color="auto"/>
            <w:left w:val="none" w:sz="0" w:space="0" w:color="auto"/>
            <w:bottom w:val="none" w:sz="0" w:space="0" w:color="auto"/>
            <w:right w:val="none" w:sz="0" w:space="0" w:color="auto"/>
          </w:divBdr>
        </w:div>
        <w:div w:id="1197352811">
          <w:marLeft w:val="648"/>
          <w:marRight w:val="0"/>
          <w:marTop w:val="0"/>
          <w:marBottom w:val="101"/>
          <w:divBdr>
            <w:top w:val="none" w:sz="0" w:space="0" w:color="auto"/>
            <w:left w:val="none" w:sz="0" w:space="0" w:color="auto"/>
            <w:bottom w:val="none" w:sz="0" w:space="0" w:color="auto"/>
            <w:right w:val="none" w:sz="0" w:space="0" w:color="auto"/>
          </w:divBdr>
        </w:div>
        <w:div w:id="1086732870">
          <w:marLeft w:val="648"/>
          <w:marRight w:val="0"/>
          <w:marTop w:val="0"/>
          <w:marBottom w:val="101"/>
          <w:divBdr>
            <w:top w:val="none" w:sz="0" w:space="0" w:color="auto"/>
            <w:left w:val="none" w:sz="0" w:space="0" w:color="auto"/>
            <w:bottom w:val="none" w:sz="0" w:space="0" w:color="auto"/>
            <w:right w:val="none" w:sz="0" w:space="0" w:color="auto"/>
          </w:divBdr>
        </w:div>
        <w:div w:id="703138578">
          <w:marLeft w:val="648"/>
          <w:marRight w:val="0"/>
          <w:marTop w:val="0"/>
          <w:marBottom w:val="101"/>
          <w:divBdr>
            <w:top w:val="none" w:sz="0" w:space="0" w:color="auto"/>
            <w:left w:val="none" w:sz="0" w:space="0" w:color="auto"/>
            <w:bottom w:val="none" w:sz="0" w:space="0" w:color="auto"/>
            <w:right w:val="none" w:sz="0" w:space="0" w:color="auto"/>
          </w:divBdr>
        </w:div>
        <w:div w:id="1302005910">
          <w:marLeft w:val="648"/>
          <w:marRight w:val="0"/>
          <w:marTop w:val="0"/>
          <w:marBottom w:val="101"/>
          <w:divBdr>
            <w:top w:val="none" w:sz="0" w:space="0" w:color="auto"/>
            <w:left w:val="none" w:sz="0" w:space="0" w:color="auto"/>
            <w:bottom w:val="none" w:sz="0" w:space="0" w:color="auto"/>
            <w:right w:val="none" w:sz="0" w:space="0" w:color="auto"/>
          </w:divBdr>
        </w:div>
        <w:div w:id="2015692831">
          <w:marLeft w:val="648"/>
          <w:marRight w:val="0"/>
          <w:marTop w:val="0"/>
          <w:marBottom w:val="101"/>
          <w:divBdr>
            <w:top w:val="none" w:sz="0" w:space="0" w:color="auto"/>
            <w:left w:val="none" w:sz="0" w:space="0" w:color="auto"/>
            <w:bottom w:val="none" w:sz="0" w:space="0" w:color="auto"/>
            <w:right w:val="none" w:sz="0" w:space="0" w:color="auto"/>
          </w:divBdr>
        </w:div>
        <w:div w:id="676809817">
          <w:marLeft w:val="648"/>
          <w:marRight w:val="0"/>
          <w:marTop w:val="0"/>
          <w:marBottom w:val="101"/>
          <w:divBdr>
            <w:top w:val="none" w:sz="0" w:space="0" w:color="auto"/>
            <w:left w:val="none" w:sz="0" w:space="0" w:color="auto"/>
            <w:bottom w:val="none" w:sz="0" w:space="0" w:color="auto"/>
            <w:right w:val="none" w:sz="0" w:space="0" w:color="auto"/>
          </w:divBdr>
        </w:div>
        <w:div w:id="292105402">
          <w:marLeft w:val="648"/>
          <w:marRight w:val="0"/>
          <w:marTop w:val="0"/>
          <w:marBottom w:val="101"/>
          <w:divBdr>
            <w:top w:val="none" w:sz="0" w:space="0" w:color="auto"/>
            <w:left w:val="none" w:sz="0" w:space="0" w:color="auto"/>
            <w:bottom w:val="none" w:sz="0" w:space="0" w:color="auto"/>
            <w:right w:val="none" w:sz="0" w:space="0" w:color="auto"/>
          </w:divBdr>
        </w:div>
        <w:div w:id="2014674645">
          <w:marLeft w:val="648"/>
          <w:marRight w:val="0"/>
          <w:marTop w:val="0"/>
          <w:marBottom w:val="101"/>
          <w:divBdr>
            <w:top w:val="none" w:sz="0" w:space="0" w:color="auto"/>
            <w:left w:val="none" w:sz="0" w:space="0" w:color="auto"/>
            <w:bottom w:val="none" w:sz="0" w:space="0" w:color="auto"/>
            <w:right w:val="none" w:sz="0" w:space="0" w:color="auto"/>
          </w:divBdr>
        </w:div>
        <w:div w:id="1844738993">
          <w:marLeft w:val="648"/>
          <w:marRight w:val="0"/>
          <w:marTop w:val="0"/>
          <w:marBottom w:val="101"/>
          <w:divBdr>
            <w:top w:val="none" w:sz="0" w:space="0" w:color="auto"/>
            <w:left w:val="none" w:sz="0" w:space="0" w:color="auto"/>
            <w:bottom w:val="none" w:sz="0" w:space="0" w:color="auto"/>
            <w:right w:val="none" w:sz="0" w:space="0" w:color="auto"/>
          </w:divBdr>
        </w:div>
        <w:div w:id="1764297383">
          <w:marLeft w:val="648"/>
          <w:marRight w:val="0"/>
          <w:marTop w:val="0"/>
          <w:marBottom w:val="101"/>
          <w:divBdr>
            <w:top w:val="none" w:sz="0" w:space="0" w:color="auto"/>
            <w:left w:val="none" w:sz="0" w:space="0" w:color="auto"/>
            <w:bottom w:val="none" w:sz="0" w:space="0" w:color="auto"/>
            <w:right w:val="none" w:sz="0" w:space="0" w:color="auto"/>
          </w:divBdr>
        </w:div>
        <w:div w:id="570117164">
          <w:marLeft w:val="648"/>
          <w:marRight w:val="0"/>
          <w:marTop w:val="0"/>
          <w:marBottom w:val="101"/>
          <w:divBdr>
            <w:top w:val="none" w:sz="0" w:space="0" w:color="auto"/>
            <w:left w:val="none" w:sz="0" w:space="0" w:color="auto"/>
            <w:bottom w:val="none" w:sz="0" w:space="0" w:color="auto"/>
            <w:right w:val="none" w:sz="0" w:space="0" w:color="auto"/>
          </w:divBdr>
        </w:div>
        <w:div w:id="1407923902">
          <w:marLeft w:val="648"/>
          <w:marRight w:val="0"/>
          <w:marTop w:val="0"/>
          <w:marBottom w:val="101"/>
          <w:divBdr>
            <w:top w:val="none" w:sz="0" w:space="0" w:color="auto"/>
            <w:left w:val="none" w:sz="0" w:space="0" w:color="auto"/>
            <w:bottom w:val="none" w:sz="0" w:space="0" w:color="auto"/>
            <w:right w:val="none" w:sz="0" w:space="0" w:color="auto"/>
          </w:divBdr>
        </w:div>
        <w:div w:id="991249441">
          <w:marLeft w:val="648"/>
          <w:marRight w:val="0"/>
          <w:marTop w:val="0"/>
          <w:marBottom w:val="101"/>
          <w:divBdr>
            <w:top w:val="none" w:sz="0" w:space="0" w:color="auto"/>
            <w:left w:val="none" w:sz="0" w:space="0" w:color="auto"/>
            <w:bottom w:val="none" w:sz="0" w:space="0" w:color="auto"/>
            <w:right w:val="none" w:sz="0" w:space="0" w:color="auto"/>
          </w:divBdr>
        </w:div>
        <w:div w:id="1202211799">
          <w:marLeft w:val="648"/>
          <w:marRight w:val="0"/>
          <w:marTop w:val="0"/>
          <w:marBottom w:val="101"/>
          <w:divBdr>
            <w:top w:val="none" w:sz="0" w:space="0" w:color="auto"/>
            <w:left w:val="none" w:sz="0" w:space="0" w:color="auto"/>
            <w:bottom w:val="none" w:sz="0" w:space="0" w:color="auto"/>
            <w:right w:val="none" w:sz="0" w:space="0" w:color="auto"/>
          </w:divBdr>
        </w:div>
        <w:div w:id="46102541">
          <w:marLeft w:val="648"/>
          <w:marRight w:val="0"/>
          <w:marTop w:val="0"/>
          <w:marBottom w:val="101"/>
          <w:divBdr>
            <w:top w:val="none" w:sz="0" w:space="0" w:color="auto"/>
            <w:left w:val="none" w:sz="0" w:space="0" w:color="auto"/>
            <w:bottom w:val="none" w:sz="0" w:space="0" w:color="auto"/>
            <w:right w:val="none" w:sz="0" w:space="0" w:color="auto"/>
          </w:divBdr>
        </w:div>
        <w:div w:id="1037049603">
          <w:marLeft w:val="648"/>
          <w:marRight w:val="0"/>
          <w:marTop w:val="0"/>
          <w:marBottom w:val="101"/>
          <w:divBdr>
            <w:top w:val="none" w:sz="0" w:space="0" w:color="auto"/>
            <w:left w:val="none" w:sz="0" w:space="0" w:color="auto"/>
            <w:bottom w:val="none" w:sz="0" w:space="0" w:color="auto"/>
            <w:right w:val="none" w:sz="0" w:space="0" w:color="auto"/>
          </w:divBdr>
        </w:div>
        <w:div w:id="1149135008">
          <w:marLeft w:val="648"/>
          <w:marRight w:val="0"/>
          <w:marTop w:val="0"/>
          <w:marBottom w:val="101"/>
          <w:divBdr>
            <w:top w:val="none" w:sz="0" w:space="0" w:color="auto"/>
            <w:left w:val="none" w:sz="0" w:space="0" w:color="auto"/>
            <w:bottom w:val="none" w:sz="0" w:space="0" w:color="auto"/>
            <w:right w:val="none" w:sz="0" w:space="0" w:color="auto"/>
          </w:divBdr>
        </w:div>
        <w:div w:id="1563324383">
          <w:marLeft w:val="648"/>
          <w:marRight w:val="0"/>
          <w:marTop w:val="0"/>
          <w:marBottom w:val="101"/>
          <w:divBdr>
            <w:top w:val="none" w:sz="0" w:space="0" w:color="auto"/>
            <w:left w:val="none" w:sz="0" w:space="0" w:color="auto"/>
            <w:bottom w:val="none" w:sz="0" w:space="0" w:color="auto"/>
            <w:right w:val="none" w:sz="0" w:space="0" w:color="auto"/>
          </w:divBdr>
        </w:div>
        <w:div w:id="1495680528">
          <w:marLeft w:val="648"/>
          <w:marRight w:val="0"/>
          <w:marTop w:val="0"/>
          <w:marBottom w:val="101"/>
          <w:divBdr>
            <w:top w:val="none" w:sz="0" w:space="0" w:color="auto"/>
            <w:left w:val="none" w:sz="0" w:space="0" w:color="auto"/>
            <w:bottom w:val="none" w:sz="0" w:space="0" w:color="auto"/>
            <w:right w:val="none" w:sz="0" w:space="0" w:color="auto"/>
          </w:divBdr>
        </w:div>
        <w:div w:id="1626696480">
          <w:marLeft w:val="648"/>
          <w:marRight w:val="0"/>
          <w:marTop w:val="0"/>
          <w:marBottom w:val="101"/>
          <w:divBdr>
            <w:top w:val="none" w:sz="0" w:space="0" w:color="auto"/>
            <w:left w:val="none" w:sz="0" w:space="0" w:color="auto"/>
            <w:bottom w:val="none" w:sz="0" w:space="0" w:color="auto"/>
            <w:right w:val="none" w:sz="0" w:space="0" w:color="auto"/>
          </w:divBdr>
        </w:div>
        <w:div w:id="1628118597">
          <w:marLeft w:val="648"/>
          <w:marRight w:val="0"/>
          <w:marTop w:val="0"/>
          <w:marBottom w:val="101"/>
          <w:divBdr>
            <w:top w:val="none" w:sz="0" w:space="0" w:color="auto"/>
            <w:left w:val="none" w:sz="0" w:space="0" w:color="auto"/>
            <w:bottom w:val="none" w:sz="0" w:space="0" w:color="auto"/>
            <w:right w:val="none" w:sz="0" w:space="0" w:color="auto"/>
          </w:divBdr>
        </w:div>
        <w:div w:id="1294871884">
          <w:marLeft w:val="648"/>
          <w:marRight w:val="0"/>
          <w:marTop w:val="0"/>
          <w:marBottom w:val="101"/>
          <w:divBdr>
            <w:top w:val="none" w:sz="0" w:space="0" w:color="auto"/>
            <w:left w:val="none" w:sz="0" w:space="0" w:color="auto"/>
            <w:bottom w:val="none" w:sz="0" w:space="0" w:color="auto"/>
            <w:right w:val="none" w:sz="0" w:space="0" w:color="auto"/>
          </w:divBdr>
        </w:div>
        <w:div w:id="1252620342">
          <w:marLeft w:val="648"/>
          <w:marRight w:val="0"/>
          <w:marTop w:val="0"/>
          <w:marBottom w:val="101"/>
          <w:divBdr>
            <w:top w:val="none" w:sz="0" w:space="0" w:color="auto"/>
            <w:left w:val="none" w:sz="0" w:space="0" w:color="auto"/>
            <w:bottom w:val="none" w:sz="0" w:space="0" w:color="auto"/>
            <w:right w:val="none" w:sz="0" w:space="0" w:color="auto"/>
          </w:divBdr>
        </w:div>
        <w:div w:id="1452937522">
          <w:marLeft w:val="648"/>
          <w:marRight w:val="0"/>
          <w:marTop w:val="0"/>
          <w:marBottom w:val="101"/>
          <w:divBdr>
            <w:top w:val="none" w:sz="0" w:space="0" w:color="auto"/>
            <w:left w:val="none" w:sz="0" w:space="0" w:color="auto"/>
            <w:bottom w:val="none" w:sz="0" w:space="0" w:color="auto"/>
            <w:right w:val="none" w:sz="0" w:space="0" w:color="auto"/>
          </w:divBdr>
        </w:div>
        <w:div w:id="659390015">
          <w:marLeft w:val="648"/>
          <w:marRight w:val="0"/>
          <w:marTop w:val="0"/>
          <w:marBottom w:val="101"/>
          <w:divBdr>
            <w:top w:val="none" w:sz="0" w:space="0" w:color="auto"/>
            <w:left w:val="none" w:sz="0" w:space="0" w:color="auto"/>
            <w:bottom w:val="none" w:sz="0" w:space="0" w:color="auto"/>
            <w:right w:val="none" w:sz="0" w:space="0" w:color="auto"/>
          </w:divBdr>
        </w:div>
        <w:div w:id="1815563706">
          <w:marLeft w:val="648"/>
          <w:marRight w:val="0"/>
          <w:marTop w:val="0"/>
          <w:marBottom w:val="101"/>
          <w:divBdr>
            <w:top w:val="none" w:sz="0" w:space="0" w:color="auto"/>
            <w:left w:val="none" w:sz="0" w:space="0" w:color="auto"/>
            <w:bottom w:val="none" w:sz="0" w:space="0" w:color="auto"/>
            <w:right w:val="none" w:sz="0" w:space="0" w:color="auto"/>
          </w:divBdr>
        </w:div>
        <w:div w:id="1725180713">
          <w:marLeft w:val="648"/>
          <w:marRight w:val="0"/>
          <w:marTop w:val="0"/>
          <w:marBottom w:val="101"/>
          <w:divBdr>
            <w:top w:val="none" w:sz="0" w:space="0" w:color="auto"/>
            <w:left w:val="none" w:sz="0" w:space="0" w:color="auto"/>
            <w:bottom w:val="none" w:sz="0" w:space="0" w:color="auto"/>
            <w:right w:val="none" w:sz="0" w:space="0" w:color="auto"/>
          </w:divBdr>
        </w:div>
        <w:div w:id="1270360017">
          <w:marLeft w:val="648"/>
          <w:marRight w:val="0"/>
          <w:marTop w:val="0"/>
          <w:marBottom w:val="101"/>
          <w:divBdr>
            <w:top w:val="none" w:sz="0" w:space="0" w:color="auto"/>
            <w:left w:val="none" w:sz="0" w:space="0" w:color="auto"/>
            <w:bottom w:val="none" w:sz="0" w:space="0" w:color="auto"/>
            <w:right w:val="none" w:sz="0" w:space="0" w:color="auto"/>
          </w:divBdr>
        </w:div>
        <w:div w:id="441387249">
          <w:marLeft w:val="648"/>
          <w:marRight w:val="0"/>
          <w:marTop w:val="0"/>
          <w:marBottom w:val="101"/>
          <w:divBdr>
            <w:top w:val="none" w:sz="0" w:space="0" w:color="auto"/>
            <w:left w:val="none" w:sz="0" w:space="0" w:color="auto"/>
            <w:bottom w:val="none" w:sz="0" w:space="0" w:color="auto"/>
            <w:right w:val="none" w:sz="0" w:space="0" w:color="auto"/>
          </w:divBdr>
        </w:div>
        <w:div w:id="560093922">
          <w:marLeft w:val="648"/>
          <w:marRight w:val="0"/>
          <w:marTop w:val="0"/>
          <w:marBottom w:val="101"/>
          <w:divBdr>
            <w:top w:val="none" w:sz="0" w:space="0" w:color="auto"/>
            <w:left w:val="none" w:sz="0" w:space="0" w:color="auto"/>
            <w:bottom w:val="none" w:sz="0" w:space="0" w:color="auto"/>
            <w:right w:val="none" w:sz="0" w:space="0" w:color="auto"/>
          </w:divBdr>
        </w:div>
        <w:div w:id="594363602">
          <w:marLeft w:val="648"/>
          <w:marRight w:val="0"/>
          <w:marTop w:val="0"/>
          <w:marBottom w:val="101"/>
          <w:divBdr>
            <w:top w:val="none" w:sz="0" w:space="0" w:color="auto"/>
            <w:left w:val="none" w:sz="0" w:space="0" w:color="auto"/>
            <w:bottom w:val="none" w:sz="0" w:space="0" w:color="auto"/>
            <w:right w:val="none" w:sz="0" w:space="0" w:color="auto"/>
          </w:divBdr>
        </w:div>
        <w:div w:id="1402213484">
          <w:marLeft w:val="648"/>
          <w:marRight w:val="0"/>
          <w:marTop w:val="0"/>
          <w:marBottom w:val="101"/>
          <w:divBdr>
            <w:top w:val="none" w:sz="0" w:space="0" w:color="auto"/>
            <w:left w:val="none" w:sz="0" w:space="0" w:color="auto"/>
            <w:bottom w:val="none" w:sz="0" w:space="0" w:color="auto"/>
            <w:right w:val="none" w:sz="0" w:space="0" w:color="auto"/>
          </w:divBdr>
        </w:div>
        <w:div w:id="1854682785">
          <w:marLeft w:val="648"/>
          <w:marRight w:val="0"/>
          <w:marTop w:val="0"/>
          <w:marBottom w:val="101"/>
          <w:divBdr>
            <w:top w:val="none" w:sz="0" w:space="0" w:color="auto"/>
            <w:left w:val="none" w:sz="0" w:space="0" w:color="auto"/>
            <w:bottom w:val="none" w:sz="0" w:space="0" w:color="auto"/>
            <w:right w:val="none" w:sz="0" w:space="0" w:color="auto"/>
          </w:divBdr>
        </w:div>
        <w:div w:id="1439643591">
          <w:marLeft w:val="648"/>
          <w:marRight w:val="0"/>
          <w:marTop w:val="0"/>
          <w:marBottom w:val="101"/>
          <w:divBdr>
            <w:top w:val="none" w:sz="0" w:space="0" w:color="auto"/>
            <w:left w:val="none" w:sz="0" w:space="0" w:color="auto"/>
            <w:bottom w:val="none" w:sz="0" w:space="0" w:color="auto"/>
            <w:right w:val="none" w:sz="0" w:space="0" w:color="auto"/>
          </w:divBdr>
        </w:div>
        <w:div w:id="1419250435">
          <w:marLeft w:val="648"/>
          <w:marRight w:val="0"/>
          <w:marTop w:val="0"/>
          <w:marBottom w:val="101"/>
          <w:divBdr>
            <w:top w:val="none" w:sz="0" w:space="0" w:color="auto"/>
            <w:left w:val="none" w:sz="0" w:space="0" w:color="auto"/>
            <w:bottom w:val="none" w:sz="0" w:space="0" w:color="auto"/>
            <w:right w:val="none" w:sz="0" w:space="0" w:color="auto"/>
          </w:divBdr>
        </w:div>
        <w:div w:id="1944532507">
          <w:marLeft w:val="648"/>
          <w:marRight w:val="0"/>
          <w:marTop w:val="0"/>
          <w:marBottom w:val="101"/>
          <w:divBdr>
            <w:top w:val="none" w:sz="0" w:space="0" w:color="auto"/>
            <w:left w:val="none" w:sz="0" w:space="0" w:color="auto"/>
            <w:bottom w:val="none" w:sz="0" w:space="0" w:color="auto"/>
            <w:right w:val="none" w:sz="0" w:space="0" w:color="auto"/>
          </w:divBdr>
        </w:div>
        <w:div w:id="1369456475">
          <w:marLeft w:val="648"/>
          <w:marRight w:val="0"/>
          <w:marTop w:val="0"/>
          <w:marBottom w:val="101"/>
          <w:divBdr>
            <w:top w:val="none" w:sz="0" w:space="0" w:color="auto"/>
            <w:left w:val="none" w:sz="0" w:space="0" w:color="auto"/>
            <w:bottom w:val="none" w:sz="0" w:space="0" w:color="auto"/>
            <w:right w:val="none" w:sz="0" w:space="0" w:color="auto"/>
          </w:divBdr>
        </w:div>
        <w:div w:id="753403943">
          <w:marLeft w:val="648"/>
          <w:marRight w:val="0"/>
          <w:marTop w:val="0"/>
          <w:marBottom w:val="101"/>
          <w:divBdr>
            <w:top w:val="none" w:sz="0" w:space="0" w:color="auto"/>
            <w:left w:val="none" w:sz="0" w:space="0" w:color="auto"/>
            <w:bottom w:val="none" w:sz="0" w:space="0" w:color="auto"/>
            <w:right w:val="none" w:sz="0" w:space="0" w:color="auto"/>
          </w:divBdr>
        </w:div>
        <w:div w:id="1427728612">
          <w:marLeft w:val="648"/>
          <w:marRight w:val="0"/>
          <w:marTop w:val="0"/>
          <w:marBottom w:val="101"/>
          <w:divBdr>
            <w:top w:val="none" w:sz="0" w:space="0" w:color="auto"/>
            <w:left w:val="none" w:sz="0" w:space="0" w:color="auto"/>
            <w:bottom w:val="none" w:sz="0" w:space="0" w:color="auto"/>
            <w:right w:val="none" w:sz="0" w:space="0" w:color="auto"/>
          </w:divBdr>
        </w:div>
        <w:div w:id="676083259">
          <w:marLeft w:val="648"/>
          <w:marRight w:val="0"/>
          <w:marTop w:val="0"/>
          <w:marBottom w:val="101"/>
          <w:divBdr>
            <w:top w:val="none" w:sz="0" w:space="0" w:color="auto"/>
            <w:left w:val="none" w:sz="0" w:space="0" w:color="auto"/>
            <w:bottom w:val="none" w:sz="0" w:space="0" w:color="auto"/>
            <w:right w:val="none" w:sz="0" w:space="0" w:color="auto"/>
          </w:divBdr>
        </w:div>
        <w:div w:id="158351630">
          <w:marLeft w:val="648"/>
          <w:marRight w:val="0"/>
          <w:marTop w:val="0"/>
          <w:marBottom w:val="101"/>
          <w:divBdr>
            <w:top w:val="none" w:sz="0" w:space="0" w:color="auto"/>
            <w:left w:val="none" w:sz="0" w:space="0" w:color="auto"/>
            <w:bottom w:val="none" w:sz="0" w:space="0" w:color="auto"/>
            <w:right w:val="none" w:sz="0" w:space="0" w:color="auto"/>
          </w:divBdr>
        </w:div>
        <w:div w:id="1499156085">
          <w:marLeft w:val="648"/>
          <w:marRight w:val="0"/>
          <w:marTop w:val="0"/>
          <w:marBottom w:val="101"/>
          <w:divBdr>
            <w:top w:val="none" w:sz="0" w:space="0" w:color="auto"/>
            <w:left w:val="none" w:sz="0" w:space="0" w:color="auto"/>
            <w:bottom w:val="none" w:sz="0" w:space="0" w:color="auto"/>
            <w:right w:val="none" w:sz="0" w:space="0" w:color="auto"/>
          </w:divBdr>
        </w:div>
        <w:div w:id="19670781">
          <w:marLeft w:val="648"/>
          <w:marRight w:val="0"/>
          <w:marTop w:val="0"/>
          <w:marBottom w:val="101"/>
          <w:divBdr>
            <w:top w:val="none" w:sz="0" w:space="0" w:color="auto"/>
            <w:left w:val="none" w:sz="0" w:space="0" w:color="auto"/>
            <w:bottom w:val="none" w:sz="0" w:space="0" w:color="auto"/>
            <w:right w:val="none" w:sz="0" w:space="0" w:color="auto"/>
          </w:divBdr>
        </w:div>
        <w:div w:id="998847019">
          <w:marLeft w:val="648"/>
          <w:marRight w:val="0"/>
          <w:marTop w:val="0"/>
          <w:marBottom w:val="101"/>
          <w:divBdr>
            <w:top w:val="none" w:sz="0" w:space="0" w:color="auto"/>
            <w:left w:val="none" w:sz="0" w:space="0" w:color="auto"/>
            <w:bottom w:val="none" w:sz="0" w:space="0" w:color="auto"/>
            <w:right w:val="none" w:sz="0" w:space="0" w:color="auto"/>
          </w:divBdr>
        </w:div>
        <w:div w:id="1075711990">
          <w:marLeft w:val="0"/>
          <w:marRight w:val="0"/>
          <w:marTop w:val="0"/>
          <w:marBottom w:val="101"/>
          <w:divBdr>
            <w:top w:val="none" w:sz="0" w:space="0" w:color="auto"/>
            <w:left w:val="none" w:sz="0" w:space="0" w:color="auto"/>
            <w:bottom w:val="none" w:sz="0" w:space="0" w:color="auto"/>
            <w:right w:val="none" w:sz="0" w:space="0" w:color="auto"/>
          </w:divBdr>
        </w:div>
        <w:div w:id="1384598536">
          <w:marLeft w:val="0"/>
          <w:marRight w:val="0"/>
          <w:marTop w:val="0"/>
          <w:marBottom w:val="101"/>
          <w:divBdr>
            <w:top w:val="none" w:sz="0" w:space="0" w:color="auto"/>
            <w:left w:val="none" w:sz="0" w:space="0" w:color="auto"/>
            <w:bottom w:val="none" w:sz="0" w:space="0" w:color="auto"/>
            <w:right w:val="none" w:sz="0" w:space="0" w:color="auto"/>
          </w:divBdr>
        </w:div>
        <w:div w:id="1811896329">
          <w:marLeft w:val="0"/>
          <w:marRight w:val="0"/>
          <w:marTop w:val="0"/>
          <w:marBottom w:val="101"/>
          <w:divBdr>
            <w:top w:val="none" w:sz="0" w:space="0" w:color="auto"/>
            <w:left w:val="none" w:sz="0" w:space="0" w:color="auto"/>
            <w:bottom w:val="none" w:sz="0" w:space="0" w:color="auto"/>
            <w:right w:val="none" w:sz="0" w:space="0" w:color="auto"/>
          </w:divBdr>
        </w:div>
        <w:div w:id="1816020148">
          <w:marLeft w:val="0"/>
          <w:marRight w:val="0"/>
          <w:marTop w:val="0"/>
          <w:marBottom w:val="101"/>
          <w:divBdr>
            <w:top w:val="none" w:sz="0" w:space="0" w:color="auto"/>
            <w:left w:val="none" w:sz="0" w:space="0" w:color="auto"/>
            <w:bottom w:val="none" w:sz="0" w:space="0" w:color="auto"/>
            <w:right w:val="none" w:sz="0" w:space="0" w:color="auto"/>
          </w:divBdr>
        </w:div>
        <w:div w:id="1409814264">
          <w:marLeft w:val="0"/>
          <w:marRight w:val="0"/>
          <w:marTop w:val="0"/>
          <w:marBottom w:val="101"/>
          <w:divBdr>
            <w:top w:val="none" w:sz="0" w:space="0" w:color="auto"/>
            <w:left w:val="none" w:sz="0" w:space="0" w:color="auto"/>
            <w:bottom w:val="none" w:sz="0" w:space="0" w:color="auto"/>
            <w:right w:val="none" w:sz="0" w:space="0" w:color="auto"/>
          </w:divBdr>
        </w:div>
        <w:div w:id="1104299438">
          <w:marLeft w:val="0"/>
          <w:marRight w:val="0"/>
          <w:marTop w:val="0"/>
          <w:marBottom w:val="101"/>
          <w:divBdr>
            <w:top w:val="none" w:sz="0" w:space="0" w:color="auto"/>
            <w:left w:val="none" w:sz="0" w:space="0" w:color="auto"/>
            <w:bottom w:val="none" w:sz="0" w:space="0" w:color="auto"/>
            <w:right w:val="none" w:sz="0" w:space="0" w:color="auto"/>
          </w:divBdr>
        </w:div>
        <w:div w:id="1402605059">
          <w:marLeft w:val="0"/>
          <w:marRight w:val="0"/>
          <w:marTop w:val="0"/>
          <w:marBottom w:val="101"/>
          <w:divBdr>
            <w:top w:val="none" w:sz="0" w:space="0" w:color="auto"/>
            <w:left w:val="none" w:sz="0" w:space="0" w:color="auto"/>
            <w:bottom w:val="none" w:sz="0" w:space="0" w:color="auto"/>
            <w:right w:val="none" w:sz="0" w:space="0" w:color="auto"/>
          </w:divBdr>
        </w:div>
        <w:div w:id="500198495">
          <w:marLeft w:val="0"/>
          <w:marRight w:val="0"/>
          <w:marTop w:val="0"/>
          <w:marBottom w:val="101"/>
          <w:divBdr>
            <w:top w:val="none" w:sz="0" w:space="0" w:color="auto"/>
            <w:left w:val="none" w:sz="0" w:space="0" w:color="auto"/>
            <w:bottom w:val="none" w:sz="0" w:space="0" w:color="auto"/>
            <w:right w:val="none" w:sz="0" w:space="0" w:color="auto"/>
          </w:divBdr>
        </w:div>
        <w:div w:id="444931530">
          <w:marLeft w:val="0"/>
          <w:marRight w:val="0"/>
          <w:marTop w:val="0"/>
          <w:marBottom w:val="101"/>
          <w:divBdr>
            <w:top w:val="none" w:sz="0" w:space="0" w:color="auto"/>
            <w:left w:val="none" w:sz="0" w:space="0" w:color="auto"/>
            <w:bottom w:val="none" w:sz="0" w:space="0" w:color="auto"/>
            <w:right w:val="none" w:sz="0" w:space="0" w:color="auto"/>
          </w:divBdr>
        </w:div>
        <w:div w:id="1490093852">
          <w:marLeft w:val="0"/>
          <w:marRight w:val="0"/>
          <w:marTop w:val="0"/>
          <w:marBottom w:val="101"/>
          <w:divBdr>
            <w:top w:val="none" w:sz="0" w:space="0" w:color="auto"/>
            <w:left w:val="none" w:sz="0" w:space="0" w:color="auto"/>
            <w:bottom w:val="none" w:sz="0" w:space="0" w:color="auto"/>
            <w:right w:val="none" w:sz="0" w:space="0" w:color="auto"/>
          </w:divBdr>
        </w:div>
        <w:div w:id="892084682">
          <w:marLeft w:val="0"/>
          <w:marRight w:val="0"/>
          <w:marTop w:val="0"/>
          <w:marBottom w:val="101"/>
          <w:divBdr>
            <w:top w:val="none" w:sz="0" w:space="0" w:color="auto"/>
            <w:left w:val="none" w:sz="0" w:space="0" w:color="auto"/>
            <w:bottom w:val="none" w:sz="0" w:space="0" w:color="auto"/>
            <w:right w:val="none" w:sz="0" w:space="0" w:color="auto"/>
          </w:divBdr>
        </w:div>
        <w:div w:id="1107653155">
          <w:marLeft w:val="0"/>
          <w:marRight w:val="0"/>
          <w:marTop w:val="0"/>
          <w:marBottom w:val="101"/>
          <w:divBdr>
            <w:top w:val="none" w:sz="0" w:space="0" w:color="auto"/>
            <w:left w:val="none" w:sz="0" w:space="0" w:color="auto"/>
            <w:bottom w:val="none" w:sz="0" w:space="0" w:color="auto"/>
            <w:right w:val="none" w:sz="0" w:space="0" w:color="auto"/>
          </w:divBdr>
        </w:div>
        <w:div w:id="1430392266">
          <w:marLeft w:val="0"/>
          <w:marRight w:val="0"/>
          <w:marTop w:val="0"/>
          <w:marBottom w:val="101"/>
          <w:divBdr>
            <w:top w:val="none" w:sz="0" w:space="0" w:color="auto"/>
            <w:left w:val="none" w:sz="0" w:space="0" w:color="auto"/>
            <w:bottom w:val="none" w:sz="0" w:space="0" w:color="auto"/>
            <w:right w:val="none" w:sz="0" w:space="0" w:color="auto"/>
          </w:divBdr>
        </w:div>
        <w:div w:id="54743669">
          <w:marLeft w:val="0"/>
          <w:marRight w:val="0"/>
          <w:marTop w:val="0"/>
          <w:marBottom w:val="101"/>
          <w:divBdr>
            <w:top w:val="none" w:sz="0" w:space="0" w:color="auto"/>
            <w:left w:val="none" w:sz="0" w:space="0" w:color="auto"/>
            <w:bottom w:val="none" w:sz="0" w:space="0" w:color="auto"/>
            <w:right w:val="none" w:sz="0" w:space="0" w:color="auto"/>
          </w:divBdr>
        </w:div>
        <w:div w:id="1834445989">
          <w:marLeft w:val="0"/>
          <w:marRight w:val="0"/>
          <w:marTop w:val="0"/>
          <w:marBottom w:val="101"/>
          <w:divBdr>
            <w:top w:val="none" w:sz="0" w:space="0" w:color="auto"/>
            <w:left w:val="none" w:sz="0" w:space="0" w:color="auto"/>
            <w:bottom w:val="none" w:sz="0" w:space="0" w:color="auto"/>
            <w:right w:val="none" w:sz="0" w:space="0" w:color="auto"/>
          </w:divBdr>
        </w:div>
        <w:div w:id="216479857">
          <w:marLeft w:val="0"/>
          <w:marRight w:val="0"/>
          <w:marTop w:val="0"/>
          <w:marBottom w:val="101"/>
          <w:divBdr>
            <w:top w:val="none" w:sz="0" w:space="0" w:color="auto"/>
            <w:left w:val="none" w:sz="0" w:space="0" w:color="auto"/>
            <w:bottom w:val="none" w:sz="0" w:space="0" w:color="auto"/>
            <w:right w:val="none" w:sz="0" w:space="0" w:color="auto"/>
          </w:divBdr>
        </w:div>
        <w:div w:id="1732266029">
          <w:marLeft w:val="648"/>
          <w:marRight w:val="0"/>
          <w:marTop w:val="0"/>
          <w:marBottom w:val="101"/>
          <w:divBdr>
            <w:top w:val="none" w:sz="0" w:space="0" w:color="auto"/>
            <w:left w:val="none" w:sz="0" w:space="0" w:color="auto"/>
            <w:bottom w:val="none" w:sz="0" w:space="0" w:color="auto"/>
            <w:right w:val="none" w:sz="0" w:space="0" w:color="auto"/>
          </w:divBdr>
        </w:div>
        <w:div w:id="2136827054">
          <w:marLeft w:val="648"/>
          <w:marRight w:val="0"/>
          <w:marTop w:val="0"/>
          <w:marBottom w:val="101"/>
          <w:divBdr>
            <w:top w:val="none" w:sz="0" w:space="0" w:color="auto"/>
            <w:left w:val="none" w:sz="0" w:space="0" w:color="auto"/>
            <w:bottom w:val="none" w:sz="0" w:space="0" w:color="auto"/>
            <w:right w:val="none" w:sz="0" w:space="0" w:color="auto"/>
          </w:divBdr>
        </w:div>
        <w:div w:id="207836173">
          <w:marLeft w:val="648"/>
          <w:marRight w:val="0"/>
          <w:marTop w:val="0"/>
          <w:marBottom w:val="101"/>
          <w:divBdr>
            <w:top w:val="none" w:sz="0" w:space="0" w:color="auto"/>
            <w:left w:val="none" w:sz="0" w:space="0" w:color="auto"/>
            <w:bottom w:val="none" w:sz="0" w:space="0" w:color="auto"/>
            <w:right w:val="none" w:sz="0" w:space="0" w:color="auto"/>
          </w:divBdr>
        </w:div>
        <w:div w:id="308822577">
          <w:marLeft w:val="648"/>
          <w:marRight w:val="0"/>
          <w:marTop w:val="0"/>
          <w:marBottom w:val="101"/>
          <w:divBdr>
            <w:top w:val="none" w:sz="0" w:space="0" w:color="auto"/>
            <w:left w:val="none" w:sz="0" w:space="0" w:color="auto"/>
            <w:bottom w:val="none" w:sz="0" w:space="0" w:color="auto"/>
            <w:right w:val="none" w:sz="0" w:space="0" w:color="auto"/>
          </w:divBdr>
        </w:div>
        <w:div w:id="1775048992">
          <w:marLeft w:val="648"/>
          <w:marRight w:val="0"/>
          <w:marTop w:val="0"/>
          <w:marBottom w:val="101"/>
          <w:divBdr>
            <w:top w:val="none" w:sz="0" w:space="0" w:color="auto"/>
            <w:left w:val="none" w:sz="0" w:space="0" w:color="auto"/>
            <w:bottom w:val="none" w:sz="0" w:space="0" w:color="auto"/>
            <w:right w:val="none" w:sz="0" w:space="0" w:color="auto"/>
          </w:divBdr>
        </w:div>
        <w:div w:id="22949335">
          <w:marLeft w:val="648"/>
          <w:marRight w:val="0"/>
          <w:marTop w:val="0"/>
          <w:marBottom w:val="101"/>
          <w:divBdr>
            <w:top w:val="none" w:sz="0" w:space="0" w:color="auto"/>
            <w:left w:val="none" w:sz="0" w:space="0" w:color="auto"/>
            <w:bottom w:val="none" w:sz="0" w:space="0" w:color="auto"/>
            <w:right w:val="none" w:sz="0" w:space="0" w:color="auto"/>
          </w:divBdr>
        </w:div>
        <w:div w:id="846408873">
          <w:marLeft w:val="648"/>
          <w:marRight w:val="0"/>
          <w:marTop w:val="0"/>
          <w:marBottom w:val="101"/>
          <w:divBdr>
            <w:top w:val="none" w:sz="0" w:space="0" w:color="auto"/>
            <w:left w:val="none" w:sz="0" w:space="0" w:color="auto"/>
            <w:bottom w:val="none" w:sz="0" w:space="0" w:color="auto"/>
            <w:right w:val="none" w:sz="0" w:space="0" w:color="auto"/>
          </w:divBdr>
        </w:div>
        <w:div w:id="1533109884">
          <w:marLeft w:val="648"/>
          <w:marRight w:val="0"/>
          <w:marTop w:val="0"/>
          <w:marBottom w:val="101"/>
          <w:divBdr>
            <w:top w:val="none" w:sz="0" w:space="0" w:color="auto"/>
            <w:left w:val="none" w:sz="0" w:space="0" w:color="auto"/>
            <w:bottom w:val="none" w:sz="0" w:space="0" w:color="auto"/>
            <w:right w:val="none" w:sz="0" w:space="0" w:color="auto"/>
          </w:divBdr>
        </w:div>
        <w:div w:id="1547598291">
          <w:marLeft w:val="648"/>
          <w:marRight w:val="0"/>
          <w:marTop w:val="0"/>
          <w:marBottom w:val="101"/>
          <w:divBdr>
            <w:top w:val="none" w:sz="0" w:space="0" w:color="auto"/>
            <w:left w:val="none" w:sz="0" w:space="0" w:color="auto"/>
            <w:bottom w:val="none" w:sz="0" w:space="0" w:color="auto"/>
            <w:right w:val="none" w:sz="0" w:space="0" w:color="auto"/>
          </w:divBdr>
        </w:div>
        <w:div w:id="1054475530">
          <w:marLeft w:val="648"/>
          <w:marRight w:val="0"/>
          <w:marTop w:val="0"/>
          <w:marBottom w:val="101"/>
          <w:divBdr>
            <w:top w:val="none" w:sz="0" w:space="0" w:color="auto"/>
            <w:left w:val="none" w:sz="0" w:space="0" w:color="auto"/>
            <w:bottom w:val="none" w:sz="0" w:space="0" w:color="auto"/>
            <w:right w:val="none" w:sz="0" w:space="0" w:color="auto"/>
          </w:divBdr>
        </w:div>
        <w:div w:id="1593003873">
          <w:marLeft w:val="648"/>
          <w:marRight w:val="0"/>
          <w:marTop w:val="0"/>
          <w:marBottom w:val="101"/>
          <w:divBdr>
            <w:top w:val="none" w:sz="0" w:space="0" w:color="auto"/>
            <w:left w:val="none" w:sz="0" w:space="0" w:color="auto"/>
            <w:bottom w:val="none" w:sz="0" w:space="0" w:color="auto"/>
            <w:right w:val="none" w:sz="0" w:space="0" w:color="auto"/>
          </w:divBdr>
        </w:div>
        <w:div w:id="1696466339">
          <w:marLeft w:val="648"/>
          <w:marRight w:val="0"/>
          <w:marTop w:val="0"/>
          <w:marBottom w:val="101"/>
          <w:divBdr>
            <w:top w:val="none" w:sz="0" w:space="0" w:color="auto"/>
            <w:left w:val="none" w:sz="0" w:space="0" w:color="auto"/>
            <w:bottom w:val="none" w:sz="0" w:space="0" w:color="auto"/>
            <w:right w:val="none" w:sz="0" w:space="0" w:color="auto"/>
          </w:divBdr>
        </w:div>
        <w:div w:id="1062601935">
          <w:marLeft w:val="648"/>
          <w:marRight w:val="0"/>
          <w:marTop w:val="0"/>
          <w:marBottom w:val="101"/>
          <w:divBdr>
            <w:top w:val="none" w:sz="0" w:space="0" w:color="auto"/>
            <w:left w:val="none" w:sz="0" w:space="0" w:color="auto"/>
            <w:bottom w:val="none" w:sz="0" w:space="0" w:color="auto"/>
            <w:right w:val="none" w:sz="0" w:space="0" w:color="auto"/>
          </w:divBdr>
        </w:div>
        <w:div w:id="2034722494">
          <w:marLeft w:val="648"/>
          <w:marRight w:val="0"/>
          <w:marTop w:val="0"/>
          <w:marBottom w:val="101"/>
          <w:divBdr>
            <w:top w:val="none" w:sz="0" w:space="0" w:color="auto"/>
            <w:left w:val="none" w:sz="0" w:space="0" w:color="auto"/>
            <w:bottom w:val="none" w:sz="0" w:space="0" w:color="auto"/>
            <w:right w:val="none" w:sz="0" w:space="0" w:color="auto"/>
          </w:divBdr>
        </w:div>
        <w:div w:id="697507024">
          <w:marLeft w:val="648"/>
          <w:marRight w:val="0"/>
          <w:marTop w:val="0"/>
          <w:marBottom w:val="101"/>
          <w:divBdr>
            <w:top w:val="none" w:sz="0" w:space="0" w:color="auto"/>
            <w:left w:val="none" w:sz="0" w:space="0" w:color="auto"/>
            <w:bottom w:val="none" w:sz="0" w:space="0" w:color="auto"/>
            <w:right w:val="none" w:sz="0" w:space="0" w:color="auto"/>
          </w:divBdr>
        </w:div>
        <w:div w:id="1434324968">
          <w:marLeft w:val="648"/>
          <w:marRight w:val="0"/>
          <w:marTop w:val="0"/>
          <w:marBottom w:val="101"/>
          <w:divBdr>
            <w:top w:val="none" w:sz="0" w:space="0" w:color="auto"/>
            <w:left w:val="none" w:sz="0" w:space="0" w:color="auto"/>
            <w:bottom w:val="none" w:sz="0" w:space="0" w:color="auto"/>
            <w:right w:val="none" w:sz="0" w:space="0" w:color="auto"/>
          </w:divBdr>
        </w:div>
        <w:div w:id="1319991158">
          <w:marLeft w:val="0"/>
          <w:marRight w:val="0"/>
          <w:marTop w:val="0"/>
          <w:marBottom w:val="101"/>
          <w:divBdr>
            <w:top w:val="none" w:sz="0" w:space="0" w:color="auto"/>
            <w:left w:val="none" w:sz="0" w:space="0" w:color="auto"/>
            <w:bottom w:val="none" w:sz="0" w:space="0" w:color="auto"/>
            <w:right w:val="none" w:sz="0" w:space="0" w:color="auto"/>
          </w:divBdr>
        </w:div>
        <w:div w:id="78910787">
          <w:marLeft w:val="0"/>
          <w:marRight w:val="0"/>
          <w:marTop w:val="0"/>
          <w:marBottom w:val="101"/>
          <w:divBdr>
            <w:top w:val="none" w:sz="0" w:space="0" w:color="auto"/>
            <w:left w:val="none" w:sz="0" w:space="0" w:color="auto"/>
            <w:bottom w:val="none" w:sz="0" w:space="0" w:color="auto"/>
            <w:right w:val="none" w:sz="0" w:space="0" w:color="auto"/>
          </w:divBdr>
        </w:div>
        <w:div w:id="998265076">
          <w:marLeft w:val="0"/>
          <w:marRight w:val="0"/>
          <w:marTop w:val="0"/>
          <w:marBottom w:val="101"/>
          <w:divBdr>
            <w:top w:val="none" w:sz="0" w:space="0" w:color="auto"/>
            <w:left w:val="none" w:sz="0" w:space="0" w:color="auto"/>
            <w:bottom w:val="none" w:sz="0" w:space="0" w:color="auto"/>
            <w:right w:val="none" w:sz="0" w:space="0" w:color="auto"/>
          </w:divBdr>
        </w:div>
        <w:div w:id="1300577432">
          <w:marLeft w:val="0"/>
          <w:marRight w:val="0"/>
          <w:marTop w:val="0"/>
          <w:marBottom w:val="101"/>
          <w:divBdr>
            <w:top w:val="none" w:sz="0" w:space="0" w:color="auto"/>
            <w:left w:val="none" w:sz="0" w:space="0" w:color="auto"/>
            <w:bottom w:val="none" w:sz="0" w:space="0" w:color="auto"/>
            <w:right w:val="none" w:sz="0" w:space="0" w:color="auto"/>
          </w:divBdr>
        </w:div>
        <w:div w:id="889196736">
          <w:marLeft w:val="0"/>
          <w:marRight w:val="0"/>
          <w:marTop w:val="0"/>
          <w:marBottom w:val="101"/>
          <w:divBdr>
            <w:top w:val="none" w:sz="0" w:space="0" w:color="auto"/>
            <w:left w:val="none" w:sz="0" w:space="0" w:color="auto"/>
            <w:bottom w:val="none" w:sz="0" w:space="0" w:color="auto"/>
            <w:right w:val="none" w:sz="0" w:space="0" w:color="auto"/>
          </w:divBdr>
        </w:div>
        <w:div w:id="642975365">
          <w:marLeft w:val="0"/>
          <w:marRight w:val="0"/>
          <w:marTop w:val="0"/>
          <w:marBottom w:val="101"/>
          <w:divBdr>
            <w:top w:val="none" w:sz="0" w:space="0" w:color="auto"/>
            <w:left w:val="none" w:sz="0" w:space="0" w:color="auto"/>
            <w:bottom w:val="none" w:sz="0" w:space="0" w:color="auto"/>
            <w:right w:val="none" w:sz="0" w:space="0" w:color="auto"/>
          </w:divBdr>
        </w:div>
        <w:div w:id="812064043">
          <w:marLeft w:val="0"/>
          <w:marRight w:val="0"/>
          <w:marTop w:val="0"/>
          <w:marBottom w:val="101"/>
          <w:divBdr>
            <w:top w:val="none" w:sz="0" w:space="0" w:color="auto"/>
            <w:left w:val="none" w:sz="0" w:space="0" w:color="auto"/>
            <w:bottom w:val="none" w:sz="0" w:space="0" w:color="auto"/>
            <w:right w:val="none" w:sz="0" w:space="0" w:color="auto"/>
          </w:divBdr>
        </w:div>
        <w:div w:id="2109694875">
          <w:marLeft w:val="0"/>
          <w:marRight w:val="0"/>
          <w:marTop w:val="0"/>
          <w:marBottom w:val="101"/>
          <w:divBdr>
            <w:top w:val="none" w:sz="0" w:space="0" w:color="auto"/>
            <w:left w:val="none" w:sz="0" w:space="0" w:color="auto"/>
            <w:bottom w:val="none" w:sz="0" w:space="0" w:color="auto"/>
            <w:right w:val="none" w:sz="0" w:space="0" w:color="auto"/>
          </w:divBdr>
        </w:div>
        <w:div w:id="1327516688">
          <w:marLeft w:val="0"/>
          <w:marRight w:val="0"/>
          <w:marTop w:val="0"/>
          <w:marBottom w:val="101"/>
          <w:divBdr>
            <w:top w:val="none" w:sz="0" w:space="0" w:color="auto"/>
            <w:left w:val="none" w:sz="0" w:space="0" w:color="auto"/>
            <w:bottom w:val="none" w:sz="0" w:space="0" w:color="auto"/>
            <w:right w:val="none" w:sz="0" w:space="0" w:color="auto"/>
          </w:divBdr>
        </w:div>
        <w:div w:id="864710897">
          <w:marLeft w:val="0"/>
          <w:marRight w:val="0"/>
          <w:marTop w:val="0"/>
          <w:marBottom w:val="101"/>
          <w:divBdr>
            <w:top w:val="none" w:sz="0" w:space="0" w:color="auto"/>
            <w:left w:val="none" w:sz="0" w:space="0" w:color="auto"/>
            <w:bottom w:val="none" w:sz="0" w:space="0" w:color="auto"/>
            <w:right w:val="none" w:sz="0" w:space="0" w:color="auto"/>
          </w:divBdr>
        </w:div>
        <w:div w:id="81224888">
          <w:marLeft w:val="0"/>
          <w:marRight w:val="0"/>
          <w:marTop w:val="0"/>
          <w:marBottom w:val="101"/>
          <w:divBdr>
            <w:top w:val="none" w:sz="0" w:space="0" w:color="auto"/>
            <w:left w:val="none" w:sz="0" w:space="0" w:color="auto"/>
            <w:bottom w:val="none" w:sz="0" w:space="0" w:color="auto"/>
            <w:right w:val="none" w:sz="0" w:space="0" w:color="auto"/>
          </w:divBdr>
        </w:div>
        <w:div w:id="2058821791">
          <w:marLeft w:val="0"/>
          <w:marRight w:val="0"/>
          <w:marTop w:val="0"/>
          <w:marBottom w:val="101"/>
          <w:divBdr>
            <w:top w:val="none" w:sz="0" w:space="0" w:color="auto"/>
            <w:left w:val="none" w:sz="0" w:space="0" w:color="auto"/>
            <w:bottom w:val="none" w:sz="0" w:space="0" w:color="auto"/>
            <w:right w:val="none" w:sz="0" w:space="0" w:color="auto"/>
          </w:divBdr>
        </w:div>
        <w:div w:id="35399105">
          <w:marLeft w:val="720"/>
          <w:marRight w:val="0"/>
          <w:marTop w:val="0"/>
          <w:marBottom w:val="101"/>
          <w:divBdr>
            <w:top w:val="none" w:sz="0" w:space="0" w:color="auto"/>
            <w:left w:val="none" w:sz="0" w:space="0" w:color="auto"/>
            <w:bottom w:val="none" w:sz="0" w:space="0" w:color="auto"/>
            <w:right w:val="none" w:sz="0" w:space="0" w:color="auto"/>
          </w:divBdr>
        </w:div>
        <w:div w:id="1807501708">
          <w:marLeft w:val="720"/>
          <w:marRight w:val="0"/>
          <w:marTop w:val="0"/>
          <w:marBottom w:val="101"/>
          <w:divBdr>
            <w:top w:val="none" w:sz="0" w:space="0" w:color="auto"/>
            <w:left w:val="none" w:sz="0" w:space="0" w:color="auto"/>
            <w:bottom w:val="none" w:sz="0" w:space="0" w:color="auto"/>
            <w:right w:val="none" w:sz="0" w:space="0" w:color="auto"/>
          </w:divBdr>
        </w:div>
        <w:div w:id="764309164">
          <w:marLeft w:val="720"/>
          <w:marRight w:val="0"/>
          <w:marTop w:val="0"/>
          <w:marBottom w:val="101"/>
          <w:divBdr>
            <w:top w:val="none" w:sz="0" w:space="0" w:color="auto"/>
            <w:left w:val="none" w:sz="0" w:space="0" w:color="auto"/>
            <w:bottom w:val="none" w:sz="0" w:space="0" w:color="auto"/>
            <w:right w:val="none" w:sz="0" w:space="0" w:color="auto"/>
          </w:divBdr>
        </w:div>
        <w:div w:id="1559391275">
          <w:marLeft w:val="0"/>
          <w:marRight w:val="0"/>
          <w:marTop w:val="0"/>
          <w:marBottom w:val="101"/>
          <w:divBdr>
            <w:top w:val="none" w:sz="0" w:space="0" w:color="auto"/>
            <w:left w:val="none" w:sz="0" w:space="0" w:color="auto"/>
            <w:bottom w:val="none" w:sz="0" w:space="0" w:color="auto"/>
            <w:right w:val="none" w:sz="0" w:space="0" w:color="auto"/>
          </w:divBdr>
        </w:div>
        <w:div w:id="1454595290">
          <w:marLeft w:val="0"/>
          <w:marRight w:val="0"/>
          <w:marTop w:val="0"/>
          <w:marBottom w:val="101"/>
          <w:divBdr>
            <w:top w:val="none" w:sz="0" w:space="0" w:color="auto"/>
            <w:left w:val="none" w:sz="0" w:space="0" w:color="auto"/>
            <w:bottom w:val="none" w:sz="0" w:space="0" w:color="auto"/>
            <w:right w:val="none" w:sz="0" w:space="0" w:color="auto"/>
          </w:divBdr>
        </w:div>
        <w:div w:id="1000163154">
          <w:marLeft w:val="0"/>
          <w:marRight w:val="0"/>
          <w:marTop w:val="0"/>
          <w:marBottom w:val="101"/>
          <w:divBdr>
            <w:top w:val="none" w:sz="0" w:space="0" w:color="auto"/>
            <w:left w:val="none" w:sz="0" w:space="0" w:color="auto"/>
            <w:bottom w:val="none" w:sz="0" w:space="0" w:color="auto"/>
            <w:right w:val="none" w:sz="0" w:space="0" w:color="auto"/>
          </w:divBdr>
        </w:div>
        <w:div w:id="713194029">
          <w:marLeft w:val="0"/>
          <w:marRight w:val="0"/>
          <w:marTop w:val="0"/>
          <w:marBottom w:val="101"/>
          <w:divBdr>
            <w:top w:val="none" w:sz="0" w:space="0" w:color="auto"/>
            <w:left w:val="none" w:sz="0" w:space="0" w:color="auto"/>
            <w:bottom w:val="none" w:sz="0" w:space="0" w:color="auto"/>
            <w:right w:val="none" w:sz="0" w:space="0" w:color="auto"/>
          </w:divBdr>
        </w:div>
        <w:div w:id="1015307090">
          <w:marLeft w:val="0"/>
          <w:marRight w:val="0"/>
          <w:marTop w:val="0"/>
          <w:marBottom w:val="101"/>
          <w:divBdr>
            <w:top w:val="none" w:sz="0" w:space="0" w:color="auto"/>
            <w:left w:val="none" w:sz="0" w:space="0" w:color="auto"/>
            <w:bottom w:val="none" w:sz="0" w:space="0" w:color="auto"/>
            <w:right w:val="none" w:sz="0" w:space="0" w:color="auto"/>
          </w:divBdr>
        </w:div>
      </w:divsChild>
    </w:div>
    <w:div w:id="118450346">
      <w:bodyDiv w:val="1"/>
      <w:marLeft w:val="0"/>
      <w:marRight w:val="0"/>
      <w:marTop w:val="0"/>
      <w:marBottom w:val="0"/>
      <w:divBdr>
        <w:top w:val="none" w:sz="0" w:space="0" w:color="auto"/>
        <w:left w:val="none" w:sz="0" w:space="0" w:color="auto"/>
        <w:bottom w:val="none" w:sz="0" w:space="0" w:color="auto"/>
        <w:right w:val="none" w:sz="0" w:space="0" w:color="auto"/>
      </w:divBdr>
    </w:div>
    <w:div w:id="130749977">
      <w:bodyDiv w:val="1"/>
      <w:marLeft w:val="0"/>
      <w:marRight w:val="0"/>
      <w:marTop w:val="0"/>
      <w:marBottom w:val="0"/>
      <w:divBdr>
        <w:top w:val="none" w:sz="0" w:space="0" w:color="auto"/>
        <w:left w:val="none" w:sz="0" w:space="0" w:color="auto"/>
        <w:bottom w:val="none" w:sz="0" w:space="0" w:color="auto"/>
        <w:right w:val="none" w:sz="0" w:space="0" w:color="auto"/>
      </w:divBdr>
      <w:divsChild>
        <w:div w:id="1908110711">
          <w:marLeft w:val="0"/>
          <w:marRight w:val="0"/>
          <w:marTop w:val="0"/>
          <w:marBottom w:val="101"/>
          <w:divBdr>
            <w:top w:val="none" w:sz="0" w:space="0" w:color="auto"/>
            <w:left w:val="none" w:sz="0" w:space="0" w:color="auto"/>
            <w:bottom w:val="none" w:sz="0" w:space="0" w:color="auto"/>
            <w:right w:val="none" w:sz="0" w:space="0" w:color="auto"/>
          </w:divBdr>
        </w:div>
      </w:divsChild>
    </w:div>
    <w:div w:id="135874725">
      <w:bodyDiv w:val="1"/>
      <w:marLeft w:val="0"/>
      <w:marRight w:val="0"/>
      <w:marTop w:val="0"/>
      <w:marBottom w:val="0"/>
      <w:divBdr>
        <w:top w:val="none" w:sz="0" w:space="0" w:color="auto"/>
        <w:left w:val="none" w:sz="0" w:space="0" w:color="auto"/>
        <w:bottom w:val="none" w:sz="0" w:space="0" w:color="auto"/>
        <w:right w:val="none" w:sz="0" w:space="0" w:color="auto"/>
      </w:divBdr>
    </w:div>
    <w:div w:id="160464033">
      <w:bodyDiv w:val="1"/>
      <w:marLeft w:val="0"/>
      <w:marRight w:val="0"/>
      <w:marTop w:val="0"/>
      <w:marBottom w:val="0"/>
      <w:divBdr>
        <w:top w:val="none" w:sz="0" w:space="0" w:color="auto"/>
        <w:left w:val="none" w:sz="0" w:space="0" w:color="auto"/>
        <w:bottom w:val="none" w:sz="0" w:space="0" w:color="auto"/>
        <w:right w:val="none" w:sz="0" w:space="0" w:color="auto"/>
      </w:divBdr>
    </w:div>
    <w:div w:id="163395080">
      <w:bodyDiv w:val="1"/>
      <w:marLeft w:val="0"/>
      <w:marRight w:val="0"/>
      <w:marTop w:val="0"/>
      <w:marBottom w:val="0"/>
      <w:divBdr>
        <w:top w:val="none" w:sz="0" w:space="0" w:color="auto"/>
        <w:left w:val="none" w:sz="0" w:space="0" w:color="auto"/>
        <w:bottom w:val="none" w:sz="0" w:space="0" w:color="auto"/>
        <w:right w:val="none" w:sz="0" w:space="0" w:color="auto"/>
      </w:divBdr>
    </w:div>
    <w:div w:id="171575764">
      <w:bodyDiv w:val="1"/>
      <w:marLeft w:val="0"/>
      <w:marRight w:val="0"/>
      <w:marTop w:val="0"/>
      <w:marBottom w:val="0"/>
      <w:divBdr>
        <w:top w:val="none" w:sz="0" w:space="0" w:color="auto"/>
        <w:left w:val="none" w:sz="0" w:space="0" w:color="auto"/>
        <w:bottom w:val="none" w:sz="0" w:space="0" w:color="auto"/>
        <w:right w:val="none" w:sz="0" w:space="0" w:color="auto"/>
      </w:divBdr>
    </w:div>
    <w:div w:id="212234628">
      <w:bodyDiv w:val="1"/>
      <w:marLeft w:val="0"/>
      <w:marRight w:val="0"/>
      <w:marTop w:val="0"/>
      <w:marBottom w:val="0"/>
      <w:divBdr>
        <w:top w:val="none" w:sz="0" w:space="0" w:color="auto"/>
        <w:left w:val="none" w:sz="0" w:space="0" w:color="auto"/>
        <w:bottom w:val="none" w:sz="0" w:space="0" w:color="auto"/>
        <w:right w:val="none" w:sz="0" w:space="0" w:color="auto"/>
      </w:divBdr>
    </w:div>
    <w:div w:id="212931199">
      <w:bodyDiv w:val="1"/>
      <w:marLeft w:val="0"/>
      <w:marRight w:val="0"/>
      <w:marTop w:val="0"/>
      <w:marBottom w:val="0"/>
      <w:divBdr>
        <w:top w:val="none" w:sz="0" w:space="0" w:color="auto"/>
        <w:left w:val="none" w:sz="0" w:space="0" w:color="auto"/>
        <w:bottom w:val="none" w:sz="0" w:space="0" w:color="auto"/>
        <w:right w:val="none" w:sz="0" w:space="0" w:color="auto"/>
      </w:divBdr>
    </w:div>
    <w:div w:id="267394958">
      <w:bodyDiv w:val="1"/>
      <w:marLeft w:val="0"/>
      <w:marRight w:val="0"/>
      <w:marTop w:val="0"/>
      <w:marBottom w:val="0"/>
      <w:divBdr>
        <w:top w:val="none" w:sz="0" w:space="0" w:color="auto"/>
        <w:left w:val="none" w:sz="0" w:space="0" w:color="auto"/>
        <w:bottom w:val="none" w:sz="0" w:space="0" w:color="auto"/>
        <w:right w:val="none" w:sz="0" w:space="0" w:color="auto"/>
      </w:divBdr>
    </w:div>
    <w:div w:id="372581347">
      <w:bodyDiv w:val="1"/>
      <w:marLeft w:val="0"/>
      <w:marRight w:val="0"/>
      <w:marTop w:val="0"/>
      <w:marBottom w:val="0"/>
      <w:divBdr>
        <w:top w:val="none" w:sz="0" w:space="0" w:color="auto"/>
        <w:left w:val="none" w:sz="0" w:space="0" w:color="auto"/>
        <w:bottom w:val="none" w:sz="0" w:space="0" w:color="auto"/>
        <w:right w:val="none" w:sz="0" w:space="0" w:color="auto"/>
      </w:divBdr>
    </w:div>
    <w:div w:id="392507030">
      <w:bodyDiv w:val="1"/>
      <w:marLeft w:val="0"/>
      <w:marRight w:val="0"/>
      <w:marTop w:val="0"/>
      <w:marBottom w:val="0"/>
      <w:divBdr>
        <w:top w:val="none" w:sz="0" w:space="0" w:color="auto"/>
        <w:left w:val="none" w:sz="0" w:space="0" w:color="auto"/>
        <w:bottom w:val="none" w:sz="0" w:space="0" w:color="auto"/>
        <w:right w:val="none" w:sz="0" w:space="0" w:color="auto"/>
      </w:divBdr>
    </w:div>
    <w:div w:id="403112293">
      <w:bodyDiv w:val="1"/>
      <w:marLeft w:val="0"/>
      <w:marRight w:val="0"/>
      <w:marTop w:val="0"/>
      <w:marBottom w:val="0"/>
      <w:divBdr>
        <w:top w:val="none" w:sz="0" w:space="0" w:color="auto"/>
        <w:left w:val="none" w:sz="0" w:space="0" w:color="auto"/>
        <w:bottom w:val="none" w:sz="0" w:space="0" w:color="auto"/>
        <w:right w:val="none" w:sz="0" w:space="0" w:color="auto"/>
      </w:divBdr>
    </w:div>
    <w:div w:id="413163118">
      <w:bodyDiv w:val="1"/>
      <w:marLeft w:val="0"/>
      <w:marRight w:val="0"/>
      <w:marTop w:val="0"/>
      <w:marBottom w:val="0"/>
      <w:divBdr>
        <w:top w:val="none" w:sz="0" w:space="0" w:color="auto"/>
        <w:left w:val="none" w:sz="0" w:space="0" w:color="auto"/>
        <w:bottom w:val="none" w:sz="0" w:space="0" w:color="auto"/>
        <w:right w:val="none" w:sz="0" w:space="0" w:color="auto"/>
      </w:divBdr>
    </w:div>
    <w:div w:id="478964096">
      <w:bodyDiv w:val="1"/>
      <w:marLeft w:val="0"/>
      <w:marRight w:val="0"/>
      <w:marTop w:val="0"/>
      <w:marBottom w:val="0"/>
      <w:divBdr>
        <w:top w:val="none" w:sz="0" w:space="0" w:color="auto"/>
        <w:left w:val="none" w:sz="0" w:space="0" w:color="auto"/>
        <w:bottom w:val="none" w:sz="0" w:space="0" w:color="auto"/>
        <w:right w:val="none" w:sz="0" w:space="0" w:color="auto"/>
      </w:divBdr>
    </w:div>
    <w:div w:id="605620322">
      <w:bodyDiv w:val="1"/>
      <w:marLeft w:val="0"/>
      <w:marRight w:val="0"/>
      <w:marTop w:val="0"/>
      <w:marBottom w:val="0"/>
      <w:divBdr>
        <w:top w:val="none" w:sz="0" w:space="0" w:color="auto"/>
        <w:left w:val="none" w:sz="0" w:space="0" w:color="auto"/>
        <w:bottom w:val="none" w:sz="0" w:space="0" w:color="auto"/>
        <w:right w:val="none" w:sz="0" w:space="0" w:color="auto"/>
      </w:divBdr>
    </w:div>
    <w:div w:id="637691485">
      <w:bodyDiv w:val="1"/>
      <w:marLeft w:val="0"/>
      <w:marRight w:val="0"/>
      <w:marTop w:val="0"/>
      <w:marBottom w:val="0"/>
      <w:divBdr>
        <w:top w:val="none" w:sz="0" w:space="0" w:color="auto"/>
        <w:left w:val="none" w:sz="0" w:space="0" w:color="auto"/>
        <w:bottom w:val="none" w:sz="0" w:space="0" w:color="auto"/>
        <w:right w:val="none" w:sz="0" w:space="0" w:color="auto"/>
      </w:divBdr>
      <w:divsChild>
        <w:div w:id="1620836392">
          <w:marLeft w:val="0"/>
          <w:marRight w:val="0"/>
          <w:marTop w:val="0"/>
          <w:marBottom w:val="101"/>
          <w:divBdr>
            <w:top w:val="none" w:sz="0" w:space="0" w:color="auto"/>
            <w:left w:val="none" w:sz="0" w:space="0" w:color="auto"/>
            <w:bottom w:val="none" w:sz="0" w:space="0" w:color="auto"/>
            <w:right w:val="none" w:sz="0" w:space="0" w:color="auto"/>
          </w:divBdr>
        </w:div>
        <w:div w:id="281151523">
          <w:marLeft w:val="0"/>
          <w:marRight w:val="0"/>
          <w:marTop w:val="0"/>
          <w:marBottom w:val="101"/>
          <w:divBdr>
            <w:top w:val="none" w:sz="0" w:space="0" w:color="auto"/>
            <w:left w:val="none" w:sz="0" w:space="0" w:color="auto"/>
            <w:bottom w:val="none" w:sz="0" w:space="0" w:color="auto"/>
            <w:right w:val="none" w:sz="0" w:space="0" w:color="auto"/>
          </w:divBdr>
        </w:div>
        <w:div w:id="1044721086">
          <w:marLeft w:val="0"/>
          <w:marRight w:val="0"/>
          <w:marTop w:val="0"/>
          <w:marBottom w:val="101"/>
          <w:divBdr>
            <w:top w:val="none" w:sz="0" w:space="0" w:color="auto"/>
            <w:left w:val="none" w:sz="0" w:space="0" w:color="auto"/>
            <w:bottom w:val="none" w:sz="0" w:space="0" w:color="auto"/>
            <w:right w:val="none" w:sz="0" w:space="0" w:color="auto"/>
          </w:divBdr>
        </w:div>
        <w:div w:id="1667316873">
          <w:marLeft w:val="0"/>
          <w:marRight w:val="0"/>
          <w:marTop w:val="0"/>
          <w:marBottom w:val="101"/>
          <w:divBdr>
            <w:top w:val="none" w:sz="0" w:space="0" w:color="auto"/>
            <w:left w:val="none" w:sz="0" w:space="0" w:color="auto"/>
            <w:bottom w:val="none" w:sz="0" w:space="0" w:color="auto"/>
            <w:right w:val="none" w:sz="0" w:space="0" w:color="auto"/>
          </w:divBdr>
        </w:div>
        <w:div w:id="1561557490">
          <w:marLeft w:val="0"/>
          <w:marRight w:val="0"/>
          <w:marTop w:val="0"/>
          <w:marBottom w:val="101"/>
          <w:divBdr>
            <w:top w:val="none" w:sz="0" w:space="0" w:color="auto"/>
            <w:left w:val="none" w:sz="0" w:space="0" w:color="auto"/>
            <w:bottom w:val="none" w:sz="0" w:space="0" w:color="auto"/>
            <w:right w:val="none" w:sz="0" w:space="0" w:color="auto"/>
          </w:divBdr>
        </w:div>
        <w:div w:id="1611665642">
          <w:marLeft w:val="720"/>
          <w:marRight w:val="0"/>
          <w:marTop w:val="0"/>
          <w:marBottom w:val="101"/>
          <w:divBdr>
            <w:top w:val="none" w:sz="0" w:space="0" w:color="auto"/>
            <w:left w:val="none" w:sz="0" w:space="0" w:color="auto"/>
            <w:bottom w:val="none" w:sz="0" w:space="0" w:color="auto"/>
            <w:right w:val="none" w:sz="0" w:space="0" w:color="auto"/>
          </w:divBdr>
        </w:div>
        <w:div w:id="2109500552">
          <w:marLeft w:val="720"/>
          <w:marRight w:val="0"/>
          <w:marTop w:val="0"/>
          <w:marBottom w:val="101"/>
          <w:divBdr>
            <w:top w:val="none" w:sz="0" w:space="0" w:color="auto"/>
            <w:left w:val="none" w:sz="0" w:space="0" w:color="auto"/>
            <w:bottom w:val="none" w:sz="0" w:space="0" w:color="auto"/>
            <w:right w:val="none" w:sz="0" w:space="0" w:color="auto"/>
          </w:divBdr>
        </w:div>
        <w:div w:id="1319192929">
          <w:marLeft w:val="720"/>
          <w:marRight w:val="0"/>
          <w:marTop w:val="0"/>
          <w:marBottom w:val="101"/>
          <w:divBdr>
            <w:top w:val="none" w:sz="0" w:space="0" w:color="auto"/>
            <w:left w:val="none" w:sz="0" w:space="0" w:color="auto"/>
            <w:bottom w:val="none" w:sz="0" w:space="0" w:color="auto"/>
            <w:right w:val="none" w:sz="0" w:space="0" w:color="auto"/>
          </w:divBdr>
        </w:div>
        <w:div w:id="758017841">
          <w:marLeft w:val="720"/>
          <w:marRight w:val="0"/>
          <w:marTop w:val="0"/>
          <w:marBottom w:val="101"/>
          <w:divBdr>
            <w:top w:val="none" w:sz="0" w:space="0" w:color="auto"/>
            <w:left w:val="none" w:sz="0" w:space="0" w:color="auto"/>
            <w:bottom w:val="none" w:sz="0" w:space="0" w:color="auto"/>
            <w:right w:val="none" w:sz="0" w:space="0" w:color="auto"/>
          </w:divBdr>
        </w:div>
        <w:div w:id="1421176801">
          <w:marLeft w:val="720"/>
          <w:marRight w:val="0"/>
          <w:marTop w:val="0"/>
          <w:marBottom w:val="101"/>
          <w:divBdr>
            <w:top w:val="none" w:sz="0" w:space="0" w:color="auto"/>
            <w:left w:val="none" w:sz="0" w:space="0" w:color="auto"/>
            <w:bottom w:val="none" w:sz="0" w:space="0" w:color="auto"/>
            <w:right w:val="none" w:sz="0" w:space="0" w:color="auto"/>
          </w:divBdr>
        </w:div>
        <w:div w:id="679242352">
          <w:marLeft w:val="720"/>
          <w:marRight w:val="0"/>
          <w:marTop w:val="0"/>
          <w:marBottom w:val="101"/>
          <w:divBdr>
            <w:top w:val="none" w:sz="0" w:space="0" w:color="auto"/>
            <w:left w:val="none" w:sz="0" w:space="0" w:color="auto"/>
            <w:bottom w:val="none" w:sz="0" w:space="0" w:color="auto"/>
            <w:right w:val="none" w:sz="0" w:space="0" w:color="auto"/>
          </w:divBdr>
        </w:div>
        <w:div w:id="2052268460">
          <w:marLeft w:val="0"/>
          <w:marRight w:val="0"/>
          <w:marTop w:val="0"/>
          <w:marBottom w:val="101"/>
          <w:divBdr>
            <w:top w:val="none" w:sz="0" w:space="0" w:color="auto"/>
            <w:left w:val="none" w:sz="0" w:space="0" w:color="auto"/>
            <w:bottom w:val="none" w:sz="0" w:space="0" w:color="auto"/>
            <w:right w:val="none" w:sz="0" w:space="0" w:color="auto"/>
          </w:divBdr>
        </w:div>
        <w:div w:id="1690326254">
          <w:marLeft w:val="0"/>
          <w:marRight w:val="0"/>
          <w:marTop w:val="0"/>
          <w:marBottom w:val="101"/>
          <w:divBdr>
            <w:top w:val="none" w:sz="0" w:space="0" w:color="auto"/>
            <w:left w:val="none" w:sz="0" w:space="0" w:color="auto"/>
            <w:bottom w:val="none" w:sz="0" w:space="0" w:color="auto"/>
            <w:right w:val="none" w:sz="0" w:space="0" w:color="auto"/>
          </w:divBdr>
        </w:div>
        <w:div w:id="1464158427">
          <w:marLeft w:val="0"/>
          <w:marRight w:val="0"/>
          <w:marTop w:val="0"/>
          <w:marBottom w:val="101"/>
          <w:divBdr>
            <w:top w:val="none" w:sz="0" w:space="0" w:color="auto"/>
            <w:left w:val="none" w:sz="0" w:space="0" w:color="auto"/>
            <w:bottom w:val="none" w:sz="0" w:space="0" w:color="auto"/>
            <w:right w:val="none" w:sz="0" w:space="0" w:color="auto"/>
          </w:divBdr>
        </w:div>
        <w:div w:id="326250538">
          <w:marLeft w:val="0"/>
          <w:marRight w:val="0"/>
          <w:marTop w:val="0"/>
          <w:marBottom w:val="101"/>
          <w:divBdr>
            <w:top w:val="none" w:sz="0" w:space="0" w:color="auto"/>
            <w:left w:val="none" w:sz="0" w:space="0" w:color="auto"/>
            <w:bottom w:val="none" w:sz="0" w:space="0" w:color="auto"/>
            <w:right w:val="none" w:sz="0" w:space="0" w:color="auto"/>
          </w:divBdr>
        </w:div>
        <w:div w:id="1189415109">
          <w:marLeft w:val="0"/>
          <w:marRight w:val="0"/>
          <w:marTop w:val="0"/>
          <w:marBottom w:val="101"/>
          <w:divBdr>
            <w:top w:val="none" w:sz="0" w:space="0" w:color="auto"/>
            <w:left w:val="none" w:sz="0" w:space="0" w:color="auto"/>
            <w:bottom w:val="none" w:sz="0" w:space="0" w:color="auto"/>
            <w:right w:val="none" w:sz="0" w:space="0" w:color="auto"/>
          </w:divBdr>
        </w:div>
        <w:div w:id="13968257">
          <w:marLeft w:val="0"/>
          <w:marRight w:val="0"/>
          <w:marTop w:val="0"/>
          <w:marBottom w:val="101"/>
          <w:divBdr>
            <w:top w:val="none" w:sz="0" w:space="0" w:color="auto"/>
            <w:left w:val="none" w:sz="0" w:space="0" w:color="auto"/>
            <w:bottom w:val="none" w:sz="0" w:space="0" w:color="auto"/>
            <w:right w:val="none" w:sz="0" w:space="0" w:color="auto"/>
          </w:divBdr>
        </w:div>
        <w:div w:id="307560908">
          <w:marLeft w:val="0"/>
          <w:marRight w:val="0"/>
          <w:marTop w:val="0"/>
          <w:marBottom w:val="101"/>
          <w:divBdr>
            <w:top w:val="none" w:sz="0" w:space="0" w:color="auto"/>
            <w:left w:val="none" w:sz="0" w:space="0" w:color="auto"/>
            <w:bottom w:val="none" w:sz="0" w:space="0" w:color="auto"/>
            <w:right w:val="none" w:sz="0" w:space="0" w:color="auto"/>
          </w:divBdr>
        </w:div>
        <w:div w:id="1991865748">
          <w:marLeft w:val="0"/>
          <w:marRight w:val="0"/>
          <w:marTop w:val="0"/>
          <w:marBottom w:val="101"/>
          <w:divBdr>
            <w:top w:val="none" w:sz="0" w:space="0" w:color="auto"/>
            <w:left w:val="none" w:sz="0" w:space="0" w:color="auto"/>
            <w:bottom w:val="none" w:sz="0" w:space="0" w:color="auto"/>
            <w:right w:val="none" w:sz="0" w:space="0" w:color="auto"/>
          </w:divBdr>
        </w:div>
        <w:div w:id="1205753798">
          <w:marLeft w:val="0"/>
          <w:marRight w:val="0"/>
          <w:marTop w:val="0"/>
          <w:marBottom w:val="101"/>
          <w:divBdr>
            <w:top w:val="none" w:sz="0" w:space="0" w:color="auto"/>
            <w:left w:val="none" w:sz="0" w:space="0" w:color="auto"/>
            <w:bottom w:val="none" w:sz="0" w:space="0" w:color="auto"/>
            <w:right w:val="none" w:sz="0" w:space="0" w:color="auto"/>
          </w:divBdr>
        </w:div>
        <w:div w:id="1551723687">
          <w:marLeft w:val="0"/>
          <w:marRight w:val="0"/>
          <w:marTop w:val="0"/>
          <w:marBottom w:val="101"/>
          <w:divBdr>
            <w:top w:val="none" w:sz="0" w:space="0" w:color="auto"/>
            <w:left w:val="none" w:sz="0" w:space="0" w:color="auto"/>
            <w:bottom w:val="none" w:sz="0" w:space="0" w:color="auto"/>
            <w:right w:val="none" w:sz="0" w:space="0" w:color="auto"/>
          </w:divBdr>
        </w:div>
        <w:div w:id="1951353432">
          <w:marLeft w:val="0"/>
          <w:marRight w:val="0"/>
          <w:marTop w:val="0"/>
          <w:marBottom w:val="101"/>
          <w:divBdr>
            <w:top w:val="none" w:sz="0" w:space="0" w:color="auto"/>
            <w:left w:val="none" w:sz="0" w:space="0" w:color="auto"/>
            <w:bottom w:val="none" w:sz="0" w:space="0" w:color="auto"/>
            <w:right w:val="none" w:sz="0" w:space="0" w:color="auto"/>
          </w:divBdr>
        </w:div>
        <w:div w:id="556278747">
          <w:marLeft w:val="720"/>
          <w:marRight w:val="0"/>
          <w:marTop w:val="0"/>
          <w:marBottom w:val="101"/>
          <w:divBdr>
            <w:top w:val="none" w:sz="0" w:space="0" w:color="auto"/>
            <w:left w:val="none" w:sz="0" w:space="0" w:color="auto"/>
            <w:bottom w:val="none" w:sz="0" w:space="0" w:color="auto"/>
            <w:right w:val="none" w:sz="0" w:space="0" w:color="auto"/>
          </w:divBdr>
        </w:div>
        <w:div w:id="187765899">
          <w:marLeft w:val="720"/>
          <w:marRight w:val="0"/>
          <w:marTop w:val="0"/>
          <w:marBottom w:val="101"/>
          <w:divBdr>
            <w:top w:val="none" w:sz="0" w:space="0" w:color="auto"/>
            <w:left w:val="none" w:sz="0" w:space="0" w:color="auto"/>
            <w:bottom w:val="none" w:sz="0" w:space="0" w:color="auto"/>
            <w:right w:val="none" w:sz="0" w:space="0" w:color="auto"/>
          </w:divBdr>
        </w:div>
        <w:div w:id="542253846">
          <w:marLeft w:val="720"/>
          <w:marRight w:val="0"/>
          <w:marTop w:val="0"/>
          <w:marBottom w:val="101"/>
          <w:divBdr>
            <w:top w:val="none" w:sz="0" w:space="0" w:color="auto"/>
            <w:left w:val="none" w:sz="0" w:space="0" w:color="auto"/>
            <w:bottom w:val="none" w:sz="0" w:space="0" w:color="auto"/>
            <w:right w:val="none" w:sz="0" w:space="0" w:color="auto"/>
          </w:divBdr>
        </w:div>
        <w:div w:id="247273627">
          <w:marLeft w:val="720"/>
          <w:marRight w:val="0"/>
          <w:marTop w:val="0"/>
          <w:marBottom w:val="101"/>
          <w:divBdr>
            <w:top w:val="none" w:sz="0" w:space="0" w:color="auto"/>
            <w:left w:val="none" w:sz="0" w:space="0" w:color="auto"/>
            <w:bottom w:val="none" w:sz="0" w:space="0" w:color="auto"/>
            <w:right w:val="none" w:sz="0" w:space="0" w:color="auto"/>
          </w:divBdr>
        </w:div>
        <w:div w:id="142047548">
          <w:marLeft w:val="720"/>
          <w:marRight w:val="0"/>
          <w:marTop w:val="0"/>
          <w:marBottom w:val="101"/>
          <w:divBdr>
            <w:top w:val="none" w:sz="0" w:space="0" w:color="auto"/>
            <w:left w:val="none" w:sz="0" w:space="0" w:color="auto"/>
            <w:bottom w:val="none" w:sz="0" w:space="0" w:color="auto"/>
            <w:right w:val="none" w:sz="0" w:space="0" w:color="auto"/>
          </w:divBdr>
        </w:div>
        <w:div w:id="426926353">
          <w:marLeft w:val="720"/>
          <w:marRight w:val="0"/>
          <w:marTop w:val="0"/>
          <w:marBottom w:val="101"/>
          <w:divBdr>
            <w:top w:val="none" w:sz="0" w:space="0" w:color="auto"/>
            <w:left w:val="none" w:sz="0" w:space="0" w:color="auto"/>
            <w:bottom w:val="none" w:sz="0" w:space="0" w:color="auto"/>
            <w:right w:val="none" w:sz="0" w:space="0" w:color="auto"/>
          </w:divBdr>
        </w:div>
        <w:div w:id="1772356366">
          <w:marLeft w:val="720"/>
          <w:marRight w:val="0"/>
          <w:marTop w:val="0"/>
          <w:marBottom w:val="101"/>
          <w:divBdr>
            <w:top w:val="none" w:sz="0" w:space="0" w:color="auto"/>
            <w:left w:val="none" w:sz="0" w:space="0" w:color="auto"/>
            <w:bottom w:val="none" w:sz="0" w:space="0" w:color="auto"/>
            <w:right w:val="none" w:sz="0" w:space="0" w:color="auto"/>
          </w:divBdr>
        </w:div>
        <w:div w:id="1018972936">
          <w:marLeft w:val="720"/>
          <w:marRight w:val="0"/>
          <w:marTop w:val="0"/>
          <w:marBottom w:val="101"/>
          <w:divBdr>
            <w:top w:val="none" w:sz="0" w:space="0" w:color="auto"/>
            <w:left w:val="none" w:sz="0" w:space="0" w:color="auto"/>
            <w:bottom w:val="none" w:sz="0" w:space="0" w:color="auto"/>
            <w:right w:val="none" w:sz="0" w:space="0" w:color="auto"/>
          </w:divBdr>
        </w:div>
        <w:div w:id="202794666">
          <w:marLeft w:val="720"/>
          <w:marRight w:val="0"/>
          <w:marTop w:val="0"/>
          <w:marBottom w:val="101"/>
          <w:divBdr>
            <w:top w:val="none" w:sz="0" w:space="0" w:color="auto"/>
            <w:left w:val="none" w:sz="0" w:space="0" w:color="auto"/>
            <w:bottom w:val="none" w:sz="0" w:space="0" w:color="auto"/>
            <w:right w:val="none" w:sz="0" w:space="0" w:color="auto"/>
          </w:divBdr>
        </w:div>
        <w:div w:id="846017762">
          <w:marLeft w:val="0"/>
          <w:marRight w:val="0"/>
          <w:marTop w:val="0"/>
          <w:marBottom w:val="101"/>
          <w:divBdr>
            <w:top w:val="none" w:sz="0" w:space="0" w:color="auto"/>
            <w:left w:val="none" w:sz="0" w:space="0" w:color="auto"/>
            <w:bottom w:val="none" w:sz="0" w:space="0" w:color="auto"/>
            <w:right w:val="none" w:sz="0" w:space="0" w:color="auto"/>
          </w:divBdr>
        </w:div>
        <w:div w:id="1661425098">
          <w:marLeft w:val="0"/>
          <w:marRight w:val="0"/>
          <w:marTop w:val="0"/>
          <w:marBottom w:val="101"/>
          <w:divBdr>
            <w:top w:val="none" w:sz="0" w:space="0" w:color="auto"/>
            <w:left w:val="none" w:sz="0" w:space="0" w:color="auto"/>
            <w:bottom w:val="none" w:sz="0" w:space="0" w:color="auto"/>
            <w:right w:val="none" w:sz="0" w:space="0" w:color="auto"/>
          </w:divBdr>
        </w:div>
        <w:div w:id="1247425576">
          <w:marLeft w:val="0"/>
          <w:marRight w:val="0"/>
          <w:marTop w:val="0"/>
          <w:marBottom w:val="101"/>
          <w:divBdr>
            <w:top w:val="none" w:sz="0" w:space="0" w:color="auto"/>
            <w:left w:val="none" w:sz="0" w:space="0" w:color="auto"/>
            <w:bottom w:val="none" w:sz="0" w:space="0" w:color="auto"/>
            <w:right w:val="none" w:sz="0" w:space="0" w:color="auto"/>
          </w:divBdr>
        </w:div>
        <w:div w:id="144516175">
          <w:marLeft w:val="0"/>
          <w:marRight w:val="0"/>
          <w:marTop w:val="0"/>
          <w:marBottom w:val="101"/>
          <w:divBdr>
            <w:top w:val="none" w:sz="0" w:space="0" w:color="auto"/>
            <w:left w:val="none" w:sz="0" w:space="0" w:color="auto"/>
            <w:bottom w:val="none" w:sz="0" w:space="0" w:color="auto"/>
            <w:right w:val="none" w:sz="0" w:space="0" w:color="auto"/>
          </w:divBdr>
        </w:div>
        <w:div w:id="2065178766">
          <w:marLeft w:val="0"/>
          <w:marRight w:val="0"/>
          <w:marTop w:val="0"/>
          <w:marBottom w:val="101"/>
          <w:divBdr>
            <w:top w:val="none" w:sz="0" w:space="0" w:color="auto"/>
            <w:left w:val="none" w:sz="0" w:space="0" w:color="auto"/>
            <w:bottom w:val="none" w:sz="0" w:space="0" w:color="auto"/>
            <w:right w:val="none" w:sz="0" w:space="0" w:color="auto"/>
          </w:divBdr>
        </w:div>
        <w:div w:id="1933196755">
          <w:marLeft w:val="0"/>
          <w:marRight w:val="0"/>
          <w:marTop w:val="0"/>
          <w:marBottom w:val="101"/>
          <w:divBdr>
            <w:top w:val="none" w:sz="0" w:space="0" w:color="auto"/>
            <w:left w:val="none" w:sz="0" w:space="0" w:color="auto"/>
            <w:bottom w:val="none" w:sz="0" w:space="0" w:color="auto"/>
            <w:right w:val="none" w:sz="0" w:space="0" w:color="auto"/>
          </w:divBdr>
        </w:div>
        <w:div w:id="1490633246">
          <w:marLeft w:val="720"/>
          <w:marRight w:val="0"/>
          <w:marTop w:val="0"/>
          <w:marBottom w:val="101"/>
          <w:divBdr>
            <w:top w:val="none" w:sz="0" w:space="0" w:color="auto"/>
            <w:left w:val="none" w:sz="0" w:space="0" w:color="auto"/>
            <w:bottom w:val="none" w:sz="0" w:space="0" w:color="auto"/>
            <w:right w:val="none" w:sz="0" w:space="0" w:color="auto"/>
          </w:divBdr>
        </w:div>
        <w:div w:id="269627108">
          <w:marLeft w:val="720"/>
          <w:marRight w:val="0"/>
          <w:marTop w:val="0"/>
          <w:marBottom w:val="101"/>
          <w:divBdr>
            <w:top w:val="none" w:sz="0" w:space="0" w:color="auto"/>
            <w:left w:val="none" w:sz="0" w:space="0" w:color="auto"/>
            <w:bottom w:val="none" w:sz="0" w:space="0" w:color="auto"/>
            <w:right w:val="none" w:sz="0" w:space="0" w:color="auto"/>
          </w:divBdr>
        </w:div>
        <w:div w:id="2076925542">
          <w:marLeft w:val="720"/>
          <w:marRight w:val="0"/>
          <w:marTop w:val="0"/>
          <w:marBottom w:val="101"/>
          <w:divBdr>
            <w:top w:val="none" w:sz="0" w:space="0" w:color="auto"/>
            <w:left w:val="none" w:sz="0" w:space="0" w:color="auto"/>
            <w:bottom w:val="none" w:sz="0" w:space="0" w:color="auto"/>
            <w:right w:val="none" w:sz="0" w:space="0" w:color="auto"/>
          </w:divBdr>
        </w:div>
        <w:div w:id="13849356">
          <w:marLeft w:val="720"/>
          <w:marRight w:val="0"/>
          <w:marTop w:val="0"/>
          <w:marBottom w:val="101"/>
          <w:divBdr>
            <w:top w:val="none" w:sz="0" w:space="0" w:color="auto"/>
            <w:left w:val="none" w:sz="0" w:space="0" w:color="auto"/>
            <w:bottom w:val="none" w:sz="0" w:space="0" w:color="auto"/>
            <w:right w:val="none" w:sz="0" w:space="0" w:color="auto"/>
          </w:divBdr>
        </w:div>
        <w:div w:id="201523380">
          <w:marLeft w:val="720"/>
          <w:marRight w:val="0"/>
          <w:marTop w:val="0"/>
          <w:marBottom w:val="101"/>
          <w:divBdr>
            <w:top w:val="none" w:sz="0" w:space="0" w:color="auto"/>
            <w:left w:val="none" w:sz="0" w:space="0" w:color="auto"/>
            <w:bottom w:val="none" w:sz="0" w:space="0" w:color="auto"/>
            <w:right w:val="none" w:sz="0" w:space="0" w:color="auto"/>
          </w:divBdr>
        </w:div>
        <w:div w:id="120077323">
          <w:marLeft w:val="720"/>
          <w:marRight w:val="0"/>
          <w:marTop w:val="0"/>
          <w:marBottom w:val="101"/>
          <w:divBdr>
            <w:top w:val="none" w:sz="0" w:space="0" w:color="auto"/>
            <w:left w:val="none" w:sz="0" w:space="0" w:color="auto"/>
            <w:bottom w:val="none" w:sz="0" w:space="0" w:color="auto"/>
            <w:right w:val="none" w:sz="0" w:space="0" w:color="auto"/>
          </w:divBdr>
        </w:div>
        <w:div w:id="246158481">
          <w:marLeft w:val="720"/>
          <w:marRight w:val="0"/>
          <w:marTop w:val="0"/>
          <w:marBottom w:val="101"/>
          <w:divBdr>
            <w:top w:val="none" w:sz="0" w:space="0" w:color="auto"/>
            <w:left w:val="none" w:sz="0" w:space="0" w:color="auto"/>
            <w:bottom w:val="none" w:sz="0" w:space="0" w:color="auto"/>
            <w:right w:val="none" w:sz="0" w:space="0" w:color="auto"/>
          </w:divBdr>
        </w:div>
        <w:div w:id="257906749">
          <w:marLeft w:val="720"/>
          <w:marRight w:val="0"/>
          <w:marTop w:val="0"/>
          <w:marBottom w:val="101"/>
          <w:divBdr>
            <w:top w:val="none" w:sz="0" w:space="0" w:color="auto"/>
            <w:left w:val="none" w:sz="0" w:space="0" w:color="auto"/>
            <w:bottom w:val="none" w:sz="0" w:space="0" w:color="auto"/>
            <w:right w:val="none" w:sz="0" w:space="0" w:color="auto"/>
          </w:divBdr>
        </w:div>
        <w:div w:id="1319504355">
          <w:marLeft w:val="720"/>
          <w:marRight w:val="0"/>
          <w:marTop w:val="0"/>
          <w:marBottom w:val="101"/>
          <w:divBdr>
            <w:top w:val="none" w:sz="0" w:space="0" w:color="auto"/>
            <w:left w:val="none" w:sz="0" w:space="0" w:color="auto"/>
            <w:bottom w:val="none" w:sz="0" w:space="0" w:color="auto"/>
            <w:right w:val="none" w:sz="0" w:space="0" w:color="auto"/>
          </w:divBdr>
        </w:div>
        <w:div w:id="1588230650">
          <w:marLeft w:val="720"/>
          <w:marRight w:val="0"/>
          <w:marTop w:val="0"/>
          <w:marBottom w:val="101"/>
          <w:divBdr>
            <w:top w:val="none" w:sz="0" w:space="0" w:color="auto"/>
            <w:left w:val="none" w:sz="0" w:space="0" w:color="auto"/>
            <w:bottom w:val="none" w:sz="0" w:space="0" w:color="auto"/>
            <w:right w:val="none" w:sz="0" w:space="0" w:color="auto"/>
          </w:divBdr>
        </w:div>
      </w:divsChild>
    </w:div>
    <w:div w:id="646015523">
      <w:bodyDiv w:val="1"/>
      <w:marLeft w:val="0"/>
      <w:marRight w:val="0"/>
      <w:marTop w:val="0"/>
      <w:marBottom w:val="0"/>
      <w:divBdr>
        <w:top w:val="none" w:sz="0" w:space="0" w:color="auto"/>
        <w:left w:val="none" w:sz="0" w:space="0" w:color="auto"/>
        <w:bottom w:val="none" w:sz="0" w:space="0" w:color="auto"/>
        <w:right w:val="none" w:sz="0" w:space="0" w:color="auto"/>
      </w:divBdr>
    </w:div>
    <w:div w:id="798958765">
      <w:bodyDiv w:val="1"/>
      <w:marLeft w:val="0"/>
      <w:marRight w:val="0"/>
      <w:marTop w:val="0"/>
      <w:marBottom w:val="0"/>
      <w:divBdr>
        <w:top w:val="none" w:sz="0" w:space="0" w:color="auto"/>
        <w:left w:val="none" w:sz="0" w:space="0" w:color="auto"/>
        <w:bottom w:val="none" w:sz="0" w:space="0" w:color="auto"/>
        <w:right w:val="none" w:sz="0" w:space="0" w:color="auto"/>
      </w:divBdr>
      <w:divsChild>
        <w:div w:id="1068459084">
          <w:marLeft w:val="0"/>
          <w:marRight w:val="0"/>
          <w:marTop w:val="0"/>
          <w:marBottom w:val="101"/>
          <w:divBdr>
            <w:top w:val="none" w:sz="0" w:space="0" w:color="auto"/>
            <w:left w:val="none" w:sz="0" w:space="0" w:color="auto"/>
            <w:bottom w:val="none" w:sz="0" w:space="0" w:color="auto"/>
            <w:right w:val="none" w:sz="0" w:space="0" w:color="auto"/>
          </w:divBdr>
        </w:div>
        <w:div w:id="1344362075">
          <w:marLeft w:val="0"/>
          <w:marRight w:val="0"/>
          <w:marTop w:val="0"/>
          <w:marBottom w:val="101"/>
          <w:divBdr>
            <w:top w:val="none" w:sz="0" w:space="0" w:color="auto"/>
            <w:left w:val="none" w:sz="0" w:space="0" w:color="auto"/>
            <w:bottom w:val="none" w:sz="0" w:space="0" w:color="auto"/>
            <w:right w:val="none" w:sz="0" w:space="0" w:color="auto"/>
          </w:divBdr>
        </w:div>
        <w:div w:id="162625658">
          <w:marLeft w:val="648"/>
          <w:marRight w:val="0"/>
          <w:marTop w:val="0"/>
          <w:marBottom w:val="101"/>
          <w:divBdr>
            <w:top w:val="none" w:sz="0" w:space="0" w:color="auto"/>
            <w:left w:val="none" w:sz="0" w:space="0" w:color="auto"/>
            <w:bottom w:val="none" w:sz="0" w:space="0" w:color="auto"/>
            <w:right w:val="none" w:sz="0" w:space="0" w:color="auto"/>
          </w:divBdr>
        </w:div>
        <w:div w:id="10302874">
          <w:marLeft w:val="648"/>
          <w:marRight w:val="0"/>
          <w:marTop w:val="0"/>
          <w:marBottom w:val="101"/>
          <w:divBdr>
            <w:top w:val="none" w:sz="0" w:space="0" w:color="auto"/>
            <w:left w:val="none" w:sz="0" w:space="0" w:color="auto"/>
            <w:bottom w:val="none" w:sz="0" w:space="0" w:color="auto"/>
            <w:right w:val="none" w:sz="0" w:space="0" w:color="auto"/>
          </w:divBdr>
        </w:div>
        <w:div w:id="1765762173">
          <w:marLeft w:val="648"/>
          <w:marRight w:val="0"/>
          <w:marTop w:val="0"/>
          <w:marBottom w:val="101"/>
          <w:divBdr>
            <w:top w:val="none" w:sz="0" w:space="0" w:color="auto"/>
            <w:left w:val="none" w:sz="0" w:space="0" w:color="auto"/>
            <w:bottom w:val="none" w:sz="0" w:space="0" w:color="auto"/>
            <w:right w:val="none" w:sz="0" w:space="0" w:color="auto"/>
          </w:divBdr>
        </w:div>
        <w:div w:id="701591787">
          <w:marLeft w:val="648"/>
          <w:marRight w:val="0"/>
          <w:marTop w:val="0"/>
          <w:marBottom w:val="101"/>
          <w:divBdr>
            <w:top w:val="none" w:sz="0" w:space="0" w:color="auto"/>
            <w:left w:val="none" w:sz="0" w:space="0" w:color="auto"/>
            <w:bottom w:val="none" w:sz="0" w:space="0" w:color="auto"/>
            <w:right w:val="none" w:sz="0" w:space="0" w:color="auto"/>
          </w:divBdr>
        </w:div>
        <w:div w:id="207956544">
          <w:marLeft w:val="648"/>
          <w:marRight w:val="0"/>
          <w:marTop w:val="0"/>
          <w:marBottom w:val="101"/>
          <w:divBdr>
            <w:top w:val="none" w:sz="0" w:space="0" w:color="auto"/>
            <w:left w:val="none" w:sz="0" w:space="0" w:color="auto"/>
            <w:bottom w:val="none" w:sz="0" w:space="0" w:color="auto"/>
            <w:right w:val="none" w:sz="0" w:space="0" w:color="auto"/>
          </w:divBdr>
        </w:div>
        <w:div w:id="1567911883">
          <w:marLeft w:val="648"/>
          <w:marRight w:val="0"/>
          <w:marTop w:val="0"/>
          <w:marBottom w:val="101"/>
          <w:divBdr>
            <w:top w:val="none" w:sz="0" w:space="0" w:color="auto"/>
            <w:left w:val="none" w:sz="0" w:space="0" w:color="auto"/>
            <w:bottom w:val="none" w:sz="0" w:space="0" w:color="auto"/>
            <w:right w:val="none" w:sz="0" w:space="0" w:color="auto"/>
          </w:divBdr>
        </w:div>
        <w:div w:id="1643390930">
          <w:marLeft w:val="648"/>
          <w:marRight w:val="0"/>
          <w:marTop w:val="0"/>
          <w:marBottom w:val="101"/>
          <w:divBdr>
            <w:top w:val="none" w:sz="0" w:space="0" w:color="auto"/>
            <w:left w:val="none" w:sz="0" w:space="0" w:color="auto"/>
            <w:bottom w:val="none" w:sz="0" w:space="0" w:color="auto"/>
            <w:right w:val="none" w:sz="0" w:space="0" w:color="auto"/>
          </w:divBdr>
        </w:div>
        <w:div w:id="897477600">
          <w:marLeft w:val="648"/>
          <w:marRight w:val="0"/>
          <w:marTop w:val="0"/>
          <w:marBottom w:val="101"/>
          <w:divBdr>
            <w:top w:val="none" w:sz="0" w:space="0" w:color="auto"/>
            <w:left w:val="none" w:sz="0" w:space="0" w:color="auto"/>
            <w:bottom w:val="none" w:sz="0" w:space="0" w:color="auto"/>
            <w:right w:val="none" w:sz="0" w:space="0" w:color="auto"/>
          </w:divBdr>
        </w:div>
        <w:div w:id="542639220">
          <w:marLeft w:val="648"/>
          <w:marRight w:val="0"/>
          <w:marTop w:val="0"/>
          <w:marBottom w:val="101"/>
          <w:divBdr>
            <w:top w:val="none" w:sz="0" w:space="0" w:color="auto"/>
            <w:left w:val="none" w:sz="0" w:space="0" w:color="auto"/>
            <w:bottom w:val="none" w:sz="0" w:space="0" w:color="auto"/>
            <w:right w:val="none" w:sz="0" w:space="0" w:color="auto"/>
          </w:divBdr>
        </w:div>
        <w:div w:id="1344740330">
          <w:marLeft w:val="648"/>
          <w:marRight w:val="0"/>
          <w:marTop w:val="0"/>
          <w:marBottom w:val="101"/>
          <w:divBdr>
            <w:top w:val="none" w:sz="0" w:space="0" w:color="auto"/>
            <w:left w:val="none" w:sz="0" w:space="0" w:color="auto"/>
            <w:bottom w:val="none" w:sz="0" w:space="0" w:color="auto"/>
            <w:right w:val="none" w:sz="0" w:space="0" w:color="auto"/>
          </w:divBdr>
        </w:div>
        <w:div w:id="2125735293">
          <w:marLeft w:val="648"/>
          <w:marRight w:val="0"/>
          <w:marTop w:val="0"/>
          <w:marBottom w:val="101"/>
          <w:divBdr>
            <w:top w:val="none" w:sz="0" w:space="0" w:color="auto"/>
            <w:left w:val="none" w:sz="0" w:space="0" w:color="auto"/>
            <w:bottom w:val="none" w:sz="0" w:space="0" w:color="auto"/>
            <w:right w:val="none" w:sz="0" w:space="0" w:color="auto"/>
          </w:divBdr>
        </w:div>
        <w:div w:id="1043022094">
          <w:marLeft w:val="648"/>
          <w:marRight w:val="0"/>
          <w:marTop w:val="0"/>
          <w:marBottom w:val="101"/>
          <w:divBdr>
            <w:top w:val="none" w:sz="0" w:space="0" w:color="auto"/>
            <w:left w:val="none" w:sz="0" w:space="0" w:color="auto"/>
            <w:bottom w:val="none" w:sz="0" w:space="0" w:color="auto"/>
            <w:right w:val="none" w:sz="0" w:space="0" w:color="auto"/>
          </w:divBdr>
        </w:div>
        <w:div w:id="1469932186">
          <w:marLeft w:val="648"/>
          <w:marRight w:val="0"/>
          <w:marTop w:val="0"/>
          <w:marBottom w:val="101"/>
          <w:divBdr>
            <w:top w:val="none" w:sz="0" w:space="0" w:color="auto"/>
            <w:left w:val="none" w:sz="0" w:space="0" w:color="auto"/>
            <w:bottom w:val="none" w:sz="0" w:space="0" w:color="auto"/>
            <w:right w:val="none" w:sz="0" w:space="0" w:color="auto"/>
          </w:divBdr>
        </w:div>
        <w:div w:id="1530143576">
          <w:marLeft w:val="648"/>
          <w:marRight w:val="0"/>
          <w:marTop w:val="0"/>
          <w:marBottom w:val="101"/>
          <w:divBdr>
            <w:top w:val="none" w:sz="0" w:space="0" w:color="auto"/>
            <w:left w:val="none" w:sz="0" w:space="0" w:color="auto"/>
            <w:bottom w:val="none" w:sz="0" w:space="0" w:color="auto"/>
            <w:right w:val="none" w:sz="0" w:space="0" w:color="auto"/>
          </w:divBdr>
        </w:div>
        <w:div w:id="1963151692">
          <w:marLeft w:val="648"/>
          <w:marRight w:val="0"/>
          <w:marTop w:val="0"/>
          <w:marBottom w:val="101"/>
          <w:divBdr>
            <w:top w:val="none" w:sz="0" w:space="0" w:color="auto"/>
            <w:left w:val="none" w:sz="0" w:space="0" w:color="auto"/>
            <w:bottom w:val="none" w:sz="0" w:space="0" w:color="auto"/>
            <w:right w:val="none" w:sz="0" w:space="0" w:color="auto"/>
          </w:divBdr>
        </w:div>
        <w:div w:id="1774519197">
          <w:marLeft w:val="648"/>
          <w:marRight w:val="0"/>
          <w:marTop w:val="0"/>
          <w:marBottom w:val="101"/>
          <w:divBdr>
            <w:top w:val="none" w:sz="0" w:space="0" w:color="auto"/>
            <w:left w:val="none" w:sz="0" w:space="0" w:color="auto"/>
            <w:bottom w:val="none" w:sz="0" w:space="0" w:color="auto"/>
            <w:right w:val="none" w:sz="0" w:space="0" w:color="auto"/>
          </w:divBdr>
        </w:div>
        <w:div w:id="768086554">
          <w:marLeft w:val="648"/>
          <w:marRight w:val="0"/>
          <w:marTop w:val="0"/>
          <w:marBottom w:val="101"/>
          <w:divBdr>
            <w:top w:val="none" w:sz="0" w:space="0" w:color="auto"/>
            <w:left w:val="none" w:sz="0" w:space="0" w:color="auto"/>
            <w:bottom w:val="none" w:sz="0" w:space="0" w:color="auto"/>
            <w:right w:val="none" w:sz="0" w:space="0" w:color="auto"/>
          </w:divBdr>
        </w:div>
        <w:div w:id="1815751299">
          <w:marLeft w:val="648"/>
          <w:marRight w:val="0"/>
          <w:marTop w:val="0"/>
          <w:marBottom w:val="101"/>
          <w:divBdr>
            <w:top w:val="none" w:sz="0" w:space="0" w:color="auto"/>
            <w:left w:val="none" w:sz="0" w:space="0" w:color="auto"/>
            <w:bottom w:val="none" w:sz="0" w:space="0" w:color="auto"/>
            <w:right w:val="none" w:sz="0" w:space="0" w:color="auto"/>
          </w:divBdr>
        </w:div>
        <w:div w:id="1998000609">
          <w:marLeft w:val="648"/>
          <w:marRight w:val="0"/>
          <w:marTop w:val="0"/>
          <w:marBottom w:val="101"/>
          <w:divBdr>
            <w:top w:val="none" w:sz="0" w:space="0" w:color="auto"/>
            <w:left w:val="none" w:sz="0" w:space="0" w:color="auto"/>
            <w:bottom w:val="none" w:sz="0" w:space="0" w:color="auto"/>
            <w:right w:val="none" w:sz="0" w:space="0" w:color="auto"/>
          </w:divBdr>
        </w:div>
        <w:div w:id="1600942509">
          <w:marLeft w:val="648"/>
          <w:marRight w:val="0"/>
          <w:marTop w:val="0"/>
          <w:marBottom w:val="101"/>
          <w:divBdr>
            <w:top w:val="none" w:sz="0" w:space="0" w:color="auto"/>
            <w:left w:val="none" w:sz="0" w:space="0" w:color="auto"/>
            <w:bottom w:val="none" w:sz="0" w:space="0" w:color="auto"/>
            <w:right w:val="none" w:sz="0" w:space="0" w:color="auto"/>
          </w:divBdr>
        </w:div>
        <w:div w:id="719209304">
          <w:marLeft w:val="648"/>
          <w:marRight w:val="0"/>
          <w:marTop w:val="0"/>
          <w:marBottom w:val="101"/>
          <w:divBdr>
            <w:top w:val="none" w:sz="0" w:space="0" w:color="auto"/>
            <w:left w:val="none" w:sz="0" w:space="0" w:color="auto"/>
            <w:bottom w:val="none" w:sz="0" w:space="0" w:color="auto"/>
            <w:right w:val="none" w:sz="0" w:space="0" w:color="auto"/>
          </w:divBdr>
        </w:div>
        <w:div w:id="475344623">
          <w:marLeft w:val="648"/>
          <w:marRight w:val="0"/>
          <w:marTop w:val="0"/>
          <w:marBottom w:val="101"/>
          <w:divBdr>
            <w:top w:val="none" w:sz="0" w:space="0" w:color="auto"/>
            <w:left w:val="none" w:sz="0" w:space="0" w:color="auto"/>
            <w:bottom w:val="none" w:sz="0" w:space="0" w:color="auto"/>
            <w:right w:val="none" w:sz="0" w:space="0" w:color="auto"/>
          </w:divBdr>
        </w:div>
        <w:div w:id="312373704">
          <w:marLeft w:val="648"/>
          <w:marRight w:val="0"/>
          <w:marTop w:val="0"/>
          <w:marBottom w:val="101"/>
          <w:divBdr>
            <w:top w:val="none" w:sz="0" w:space="0" w:color="auto"/>
            <w:left w:val="none" w:sz="0" w:space="0" w:color="auto"/>
            <w:bottom w:val="none" w:sz="0" w:space="0" w:color="auto"/>
            <w:right w:val="none" w:sz="0" w:space="0" w:color="auto"/>
          </w:divBdr>
        </w:div>
        <w:div w:id="912859746">
          <w:marLeft w:val="648"/>
          <w:marRight w:val="0"/>
          <w:marTop w:val="0"/>
          <w:marBottom w:val="101"/>
          <w:divBdr>
            <w:top w:val="none" w:sz="0" w:space="0" w:color="auto"/>
            <w:left w:val="none" w:sz="0" w:space="0" w:color="auto"/>
            <w:bottom w:val="none" w:sz="0" w:space="0" w:color="auto"/>
            <w:right w:val="none" w:sz="0" w:space="0" w:color="auto"/>
          </w:divBdr>
        </w:div>
        <w:div w:id="180440614">
          <w:marLeft w:val="648"/>
          <w:marRight w:val="0"/>
          <w:marTop w:val="0"/>
          <w:marBottom w:val="101"/>
          <w:divBdr>
            <w:top w:val="none" w:sz="0" w:space="0" w:color="auto"/>
            <w:left w:val="none" w:sz="0" w:space="0" w:color="auto"/>
            <w:bottom w:val="none" w:sz="0" w:space="0" w:color="auto"/>
            <w:right w:val="none" w:sz="0" w:space="0" w:color="auto"/>
          </w:divBdr>
        </w:div>
        <w:div w:id="856885930">
          <w:marLeft w:val="648"/>
          <w:marRight w:val="0"/>
          <w:marTop w:val="0"/>
          <w:marBottom w:val="101"/>
          <w:divBdr>
            <w:top w:val="none" w:sz="0" w:space="0" w:color="auto"/>
            <w:left w:val="none" w:sz="0" w:space="0" w:color="auto"/>
            <w:bottom w:val="none" w:sz="0" w:space="0" w:color="auto"/>
            <w:right w:val="none" w:sz="0" w:space="0" w:color="auto"/>
          </w:divBdr>
        </w:div>
        <w:div w:id="564606509">
          <w:marLeft w:val="648"/>
          <w:marRight w:val="0"/>
          <w:marTop w:val="0"/>
          <w:marBottom w:val="101"/>
          <w:divBdr>
            <w:top w:val="none" w:sz="0" w:space="0" w:color="auto"/>
            <w:left w:val="none" w:sz="0" w:space="0" w:color="auto"/>
            <w:bottom w:val="none" w:sz="0" w:space="0" w:color="auto"/>
            <w:right w:val="none" w:sz="0" w:space="0" w:color="auto"/>
          </w:divBdr>
        </w:div>
        <w:div w:id="2114548330">
          <w:marLeft w:val="648"/>
          <w:marRight w:val="0"/>
          <w:marTop w:val="0"/>
          <w:marBottom w:val="101"/>
          <w:divBdr>
            <w:top w:val="none" w:sz="0" w:space="0" w:color="auto"/>
            <w:left w:val="none" w:sz="0" w:space="0" w:color="auto"/>
            <w:bottom w:val="none" w:sz="0" w:space="0" w:color="auto"/>
            <w:right w:val="none" w:sz="0" w:space="0" w:color="auto"/>
          </w:divBdr>
        </w:div>
        <w:div w:id="1736194738">
          <w:marLeft w:val="648"/>
          <w:marRight w:val="0"/>
          <w:marTop w:val="0"/>
          <w:marBottom w:val="101"/>
          <w:divBdr>
            <w:top w:val="none" w:sz="0" w:space="0" w:color="auto"/>
            <w:left w:val="none" w:sz="0" w:space="0" w:color="auto"/>
            <w:bottom w:val="none" w:sz="0" w:space="0" w:color="auto"/>
            <w:right w:val="none" w:sz="0" w:space="0" w:color="auto"/>
          </w:divBdr>
        </w:div>
        <w:div w:id="1495729187">
          <w:marLeft w:val="648"/>
          <w:marRight w:val="0"/>
          <w:marTop w:val="0"/>
          <w:marBottom w:val="101"/>
          <w:divBdr>
            <w:top w:val="none" w:sz="0" w:space="0" w:color="auto"/>
            <w:left w:val="none" w:sz="0" w:space="0" w:color="auto"/>
            <w:bottom w:val="none" w:sz="0" w:space="0" w:color="auto"/>
            <w:right w:val="none" w:sz="0" w:space="0" w:color="auto"/>
          </w:divBdr>
        </w:div>
        <w:div w:id="1037924071">
          <w:marLeft w:val="648"/>
          <w:marRight w:val="0"/>
          <w:marTop w:val="0"/>
          <w:marBottom w:val="101"/>
          <w:divBdr>
            <w:top w:val="none" w:sz="0" w:space="0" w:color="auto"/>
            <w:left w:val="none" w:sz="0" w:space="0" w:color="auto"/>
            <w:bottom w:val="none" w:sz="0" w:space="0" w:color="auto"/>
            <w:right w:val="none" w:sz="0" w:space="0" w:color="auto"/>
          </w:divBdr>
        </w:div>
        <w:div w:id="442892298">
          <w:marLeft w:val="648"/>
          <w:marRight w:val="0"/>
          <w:marTop w:val="0"/>
          <w:marBottom w:val="101"/>
          <w:divBdr>
            <w:top w:val="none" w:sz="0" w:space="0" w:color="auto"/>
            <w:left w:val="none" w:sz="0" w:space="0" w:color="auto"/>
            <w:bottom w:val="none" w:sz="0" w:space="0" w:color="auto"/>
            <w:right w:val="none" w:sz="0" w:space="0" w:color="auto"/>
          </w:divBdr>
        </w:div>
        <w:div w:id="401295210">
          <w:marLeft w:val="648"/>
          <w:marRight w:val="0"/>
          <w:marTop w:val="0"/>
          <w:marBottom w:val="101"/>
          <w:divBdr>
            <w:top w:val="none" w:sz="0" w:space="0" w:color="auto"/>
            <w:left w:val="none" w:sz="0" w:space="0" w:color="auto"/>
            <w:bottom w:val="none" w:sz="0" w:space="0" w:color="auto"/>
            <w:right w:val="none" w:sz="0" w:space="0" w:color="auto"/>
          </w:divBdr>
        </w:div>
        <w:div w:id="942612451">
          <w:marLeft w:val="648"/>
          <w:marRight w:val="0"/>
          <w:marTop w:val="0"/>
          <w:marBottom w:val="101"/>
          <w:divBdr>
            <w:top w:val="none" w:sz="0" w:space="0" w:color="auto"/>
            <w:left w:val="none" w:sz="0" w:space="0" w:color="auto"/>
            <w:bottom w:val="none" w:sz="0" w:space="0" w:color="auto"/>
            <w:right w:val="none" w:sz="0" w:space="0" w:color="auto"/>
          </w:divBdr>
        </w:div>
        <w:div w:id="1208688333">
          <w:marLeft w:val="648"/>
          <w:marRight w:val="0"/>
          <w:marTop w:val="0"/>
          <w:marBottom w:val="101"/>
          <w:divBdr>
            <w:top w:val="none" w:sz="0" w:space="0" w:color="auto"/>
            <w:left w:val="none" w:sz="0" w:space="0" w:color="auto"/>
            <w:bottom w:val="none" w:sz="0" w:space="0" w:color="auto"/>
            <w:right w:val="none" w:sz="0" w:space="0" w:color="auto"/>
          </w:divBdr>
        </w:div>
        <w:div w:id="813641447">
          <w:marLeft w:val="648"/>
          <w:marRight w:val="0"/>
          <w:marTop w:val="0"/>
          <w:marBottom w:val="101"/>
          <w:divBdr>
            <w:top w:val="none" w:sz="0" w:space="0" w:color="auto"/>
            <w:left w:val="none" w:sz="0" w:space="0" w:color="auto"/>
            <w:bottom w:val="none" w:sz="0" w:space="0" w:color="auto"/>
            <w:right w:val="none" w:sz="0" w:space="0" w:color="auto"/>
          </w:divBdr>
        </w:div>
        <w:div w:id="1469862956">
          <w:marLeft w:val="648"/>
          <w:marRight w:val="0"/>
          <w:marTop w:val="0"/>
          <w:marBottom w:val="101"/>
          <w:divBdr>
            <w:top w:val="none" w:sz="0" w:space="0" w:color="auto"/>
            <w:left w:val="none" w:sz="0" w:space="0" w:color="auto"/>
            <w:bottom w:val="none" w:sz="0" w:space="0" w:color="auto"/>
            <w:right w:val="none" w:sz="0" w:space="0" w:color="auto"/>
          </w:divBdr>
        </w:div>
        <w:div w:id="1116486049">
          <w:marLeft w:val="648"/>
          <w:marRight w:val="0"/>
          <w:marTop w:val="0"/>
          <w:marBottom w:val="101"/>
          <w:divBdr>
            <w:top w:val="none" w:sz="0" w:space="0" w:color="auto"/>
            <w:left w:val="none" w:sz="0" w:space="0" w:color="auto"/>
            <w:bottom w:val="none" w:sz="0" w:space="0" w:color="auto"/>
            <w:right w:val="none" w:sz="0" w:space="0" w:color="auto"/>
          </w:divBdr>
        </w:div>
        <w:div w:id="1873688276">
          <w:marLeft w:val="648"/>
          <w:marRight w:val="0"/>
          <w:marTop w:val="0"/>
          <w:marBottom w:val="101"/>
          <w:divBdr>
            <w:top w:val="none" w:sz="0" w:space="0" w:color="auto"/>
            <w:left w:val="none" w:sz="0" w:space="0" w:color="auto"/>
            <w:bottom w:val="none" w:sz="0" w:space="0" w:color="auto"/>
            <w:right w:val="none" w:sz="0" w:space="0" w:color="auto"/>
          </w:divBdr>
        </w:div>
        <w:div w:id="239022769">
          <w:marLeft w:val="648"/>
          <w:marRight w:val="0"/>
          <w:marTop w:val="0"/>
          <w:marBottom w:val="101"/>
          <w:divBdr>
            <w:top w:val="none" w:sz="0" w:space="0" w:color="auto"/>
            <w:left w:val="none" w:sz="0" w:space="0" w:color="auto"/>
            <w:bottom w:val="none" w:sz="0" w:space="0" w:color="auto"/>
            <w:right w:val="none" w:sz="0" w:space="0" w:color="auto"/>
          </w:divBdr>
        </w:div>
        <w:div w:id="1126774300">
          <w:marLeft w:val="648"/>
          <w:marRight w:val="0"/>
          <w:marTop w:val="0"/>
          <w:marBottom w:val="101"/>
          <w:divBdr>
            <w:top w:val="none" w:sz="0" w:space="0" w:color="auto"/>
            <w:left w:val="none" w:sz="0" w:space="0" w:color="auto"/>
            <w:bottom w:val="none" w:sz="0" w:space="0" w:color="auto"/>
            <w:right w:val="none" w:sz="0" w:space="0" w:color="auto"/>
          </w:divBdr>
        </w:div>
        <w:div w:id="2038847657">
          <w:marLeft w:val="648"/>
          <w:marRight w:val="0"/>
          <w:marTop w:val="0"/>
          <w:marBottom w:val="101"/>
          <w:divBdr>
            <w:top w:val="none" w:sz="0" w:space="0" w:color="auto"/>
            <w:left w:val="none" w:sz="0" w:space="0" w:color="auto"/>
            <w:bottom w:val="none" w:sz="0" w:space="0" w:color="auto"/>
            <w:right w:val="none" w:sz="0" w:space="0" w:color="auto"/>
          </w:divBdr>
        </w:div>
        <w:div w:id="1659266756">
          <w:marLeft w:val="648"/>
          <w:marRight w:val="0"/>
          <w:marTop w:val="0"/>
          <w:marBottom w:val="101"/>
          <w:divBdr>
            <w:top w:val="none" w:sz="0" w:space="0" w:color="auto"/>
            <w:left w:val="none" w:sz="0" w:space="0" w:color="auto"/>
            <w:bottom w:val="none" w:sz="0" w:space="0" w:color="auto"/>
            <w:right w:val="none" w:sz="0" w:space="0" w:color="auto"/>
          </w:divBdr>
        </w:div>
        <w:div w:id="267124949">
          <w:marLeft w:val="648"/>
          <w:marRight w:val="0"/>
          <w:marTop w:val="0"/>
          <w:marBottom w:val="101"/>
          <w:divBdr>
            <w:top w:val="none" w:sz="0" w:space="0" w:color="auto"/>
            <w:left w:val="none" w:sz="0" w:space="0" w:color="auto"/>
            <w:bottom w:val="none" w:sz="0" w:space="0" w:color="auto"/>
            <w:right w:val="none" w:sz="0" w:space="0" w:color="auto"/>
          </w:divBdr>
        </w:div>
        <w:div w:id="1796561752">
          <w:marLeft w:val="648"/>
          <w:marRight w:val="0"/>
          <w:marTop w:val="0"/>
          <w:marBottom w:val="101"/>
          <w:divBdr>
            <w:top w:val="none" w:sz="0" w:space="0" w:color="auto"/>
            <w:left w:val="none" w:sz="0" w:space="0" w:color="auto"/>
            <w:bottom w:val="none" w:sz="0" w:space="0" w:color="auto"/>
            <w:right w:val="none" w:sz="0" w:space="0" w:color="auto"/>
          </w:divBdr>
        </w:div>
        <w:div w:id="1588542624">
          <w:marLeft w:val="648"/>
          <w:marRight w:val="0"/>
          <w:marTop w:val="0"/>
          <w:marBottom w:val="101"/>
          <w:divBdr>
            <w:top w:val="none" w:sz="0" w:space="0" w:color="auto"/>
            <w:left w:val="none" w:sz="0" w:space="0" w:color="auto"/>
            <w:bottom w:val="none" w:sz="0" w:space="0" w:color="auto"/>
            <w:right w:val="none" w:sz="0" w:space="0" w:color="auto"/>
          </w:divBdr>
        </w:div>
        <w:div w:id="1504856350">
          <w:marLeft w:val="648"/>
          <w:marRight w:val="0"/>
          <w:marTop w:val="0"/>
          <w:marBottom w:val="101"/>
          <w:divBdr>
            <w:top w:val="none" w:sz="0" w:space="0" w:color="auto"/>
            <w:left w:val="none" w:sz="0" w:space="0" w:color="auto"/>
            <w:bottom w:val="none" w:sz="0" w:space="0" w:color="auto"/>
            <w:right w:val="none" w:sz="0" w:space="0" w:color="auto"/>
          </w:divBdr>
        </w:div>
        <w:div w:id="291592533">
          <w:marLeft w:val="648"/>
          <w:marRight w:val="0"/>
          <w:marTop w:val="0"/>
          <w:marBottom w:val="101"/>
          <w:divBdr>
            <w:top w:val="none" w:sz="0" w:space="0" w:color="auto"/>
            <w:left w:val="none" w:sz="0" w:space="0" w:color="auto"/>
            <w:bottom w:val="none" w:sz="0" w:space="0" w:color="auto"/>
            <w:right w:val="none" w:sz="0" w:space="0" w:color="auto"/>
          </w:divBdr>
        </w:div>
        <w:div w:id="662859180">
          <w:marLeft w:val="648"/>
          <w:marRight w:val="0"/>
          <w:marTop w:val="0"/>
          <w:marBottom w:val="101"/>
          <w:divBdr>
            <w:top w:val="none" w:sz="0" w:space="0" w:color="auto"/>
            <w:left w:val="none" w:sz="0" w:space="0" w:color="auto"/>
            <w:bottom w:val="none" w:sz="0" w:space="0" w:color="auto"/>
            <w:right w:val="none" w:sz="0" w:space="0" w:color="auto"/>
          </w:divBdr>
        </w:div>
        <w:div w:id="260336971">
          <w:marLeft w:val="648"/>
          <w:marRight w:val="0"/>
          <w:marTop w:val="0"/>
          <w:marBottom w:val="101"/>
          <w:divBdr>
            <w:top w:val="none" w:sz="0" w:space="0" w:color="auto"/>
            <w:left w:val="none" w:sz="0" w:space="0" w:color="auto"/>
            <w:bottom w:val="none" w:sz="0" w:space="0" w:color="auto"/>
            <w:right w:val="none" w:sz="0" w:space="0" w:color="auto"/>
          </w:divBdr>
        </w:div>
        <w:div w:id="2058118571">
          <w:marLeft w:val="648"/>
          <w:marRight w:val="0"/>
          <w:marTop w:val="0"/>
          <w:marBottom w:val="101"/>
          <w:divBdr>
            <w:top w:val="none" w:sz="0" w:space="0" w:color="auto"/>
            <w:left w:val="none" w:sz="0" w:space="0" w:color="auto"/>
            <w:bottom w:val="none" w:sz="0" w:space="0" w:color="auto"/>
            <w:right w:val="none" w:sz="0" w:space="0" w:color="auto"/>
          </w:divBdr>
        </w:div>
        <w:div w:id="1875381785">
          <w:marLeft w:val="648"/>
          <w:marRight w:val="0"/>
          <w:marTop w:val="0"/>
          <w:marBottom w:val="101"/>
          <w:divBdr>
            <w:top w:val="none" w:sz="0" w:space="0" w:color="auto"/>
            <w:left w:val="none" w:sz="0" w:space="0" w:color="auto"/>
            <w:bottom w:val="none" w:sz="0" w:space="0" w:color="auto"/>
            <w:right w:val="none" w:sz="0" w:space="0" w:color="auto"/>
          </w:divBdr>
        </w:div>
        <w:div w:id="1572933282">
          <w:marLeft w:val="648"/>
          <w:marRight w:val="0"/>
          <w:marTop w:val="0"/>
          <w:marBottom w:val="101"/>
          <w:divBdr>
            <w:top w:val="none" w:sz="0" w:space="0" w:color="auto"/>
            <w:left w:val="none" w:sz="0" w:space="0" w:color="auto"/>
            <w:bottom w:val="none" w:sz="0" w:space="0" w:color="auto"/>
            <w:right w:val="none" w:sz="0" w:space="0" w:color="auto"/>
          </w:divBdr>
        </w:div>
        <w:div w:id="1760760352">
          <w:marLeft w:val="648"/>
          <w:marRight w:val="0"/>
          <w:marTop w:val="0"/>
          <w:marBottom w:val="101"/>
          <w:divBdr>
            <w:top w:val="none" w:sz="0" w:space="0" w:color="auto"/>
            <w:left w:val="none" w:sz="0" w:space="0" w:color="auto"/>
            <w:bottom w:val="none" w:sz="0" w:space="0" w:color="auto"/>
            <w:right w:val="none" w:sz="0" w:space="0" w:color="auto"/>
          </w:divBdr>
        </w:div>
        <w:div w:id="1489899985">
          <w:marLeft w:val="648"/>
          <w:marRight w:val="0"/>
          <w:marTop w:val="0"/>
          <w:marBottom w:val="101"/>
          <w:divBdr>
            <w:top w:val="none" w:sz="0" w:space="0" w:color="auto"/>
            <w:left w:val="none" w:sz="0" w:space="0" w:color="auto"/>
            <w:bottom w:val="none" w:sz="0" w:space="0" w:color="auto"/>
            <w:right w:val="none" w:sz="0" w:space="0" w:color="auto"/>
          </w:divBdr>
        </w:div>
        <w:div w:id="2090080485">
          <w:marLeft w:val="648"/>
          <w:marRight w:val="0"/>
          <w:marTop w:val="0"/>
          <w:marBottom w:val="101"/>
          <w:divBdr>
            <w:top w:val="none" w:sz="0" w:space="0" w:color="auto"/>
            <w:left w:val="none" w:sz="0" w:space="0" w:color="auto"/>
            <w:bottom w:val="none" w:sz="0" w:space="0" w:color="auto"/>
            <w:right w:val="none" w:sz="0" w:space="0" w:color="auto"/>
          </w:divBdr>
        </w:div>
        <w:div w:id="376854943">
          <w:marLeft w:val="648"/>
          <w:marRight w:val="0"/>
          <w:marTop w:val="0"/>
          <w:marBottom w:val="101"/>
          <w:divBdr>
            <w:top w:val="none" w:sz="0" w:space="0" w:color="auto"/>
            <w:left w:val="none" w:sz="0" w:space="0" w:color="auto"/>
            <w:bottom w:val="none" w:sz="0" w:space="0" w:color="auto"/>
            <w:right w:val="none" w:sz="0" w:space="0" w:color="auto"/>
          </w:divBdr>
        </w:div>
        <w:div w:id="1219972728">
          <w:marLeft w:val="648"/>
          <w:marRight w:val="0"/>
          <w:marTop w:val="0"/>
          <w:marBottom w:val="101"/>
          <w:divBdr>
            <w:top w:val="none" w:sz="0" w:space="0" w:color="auto"/>
            <w:left w:val="none" w:sz="0" w:space="0" w:color="auto"/>
            <w:bottom w:val="none" w:sz="0" w:space="0" w:color="auto"/>
            <w:right w:val="none" w:sz="0" w:space="0" w:color="auto"/>
          </w:divBdr>
        </w:div>
        <w:div w:id="1724136648">
          <w:marLeft w:val="648"/>
          <w:marRight w:val="0"/>
          <w:marTop w:val="0"/>
          <w:marBottom w:val="101"/>
          <w:divBdr>
            <w:top w:val="none" w:sz="0" w:space="0" w:color="auto"/>
            <w:left w:val="none" w:sz="0" w:space="0" w:color="auto"/>
            <w:bottom w:val="none" w:sz="0" w:space="0" w:color="auto"/>
            <w:right w:val="none" w:sz="0" w:space="0" w:color="auto"/>
          </w:divBdr>
        </w:div>
        <w:div w:id="1845363478">
          <w:marLeft w:val="648"/>
          <w:marRight w:val="0"/>
          <w:marTop w:val="0"/>
          <w:marBottom w:val="101"/>
          <w:divBdr>
            <w:top w:val="none" w:sz="0" w:space="0" w:color="auto"/>
            <w:left w:val="none" w:sz="0" w:space="0" w:color="auto"/>
            <w:bottom w:val="none" w:sz="0" w:space="0" w:color="auto"/>
            <w:right w:val="none" w:sz="0" w:space="0" w:color="auto"/>
          </w:divBdr>
        </w:div>
        <w:div w:id="1518889143">
          <w:marLeft w:val="648"/>
          <w:marRight w:val="0"/>
          <w:marTop w:val="0"/>
          <w:marBottom w:val="101"/>
          <w:divBdr>
            <w:top w:val="none" w:sz="0" w:space="0" w:color="auto"/>
            <w:left w:val="none" w:sz="0" w:space="0" w:color="auto"/>
            <w:bottom w:val="none" w:sz="0" w:space="0" w:color="auto"/>
            <w:right w:val="none" w:sz="0" w:space="0" w:color="auto"/>
          </w:divBdr>
        </w:div>
        <w:div w:id="1344086671">
          <w:marLeft w:val="0"/>
          <w:marRight w:val="0"/>
          <w:marTop w:val="0"/>
          <w:marBottom w:val="101"/>
          <w:divBdr>
            <w:top w:val="none" w:sz="0" w:space="0" w:color="auto"/>
            <w:left w:val="none" w:sz="0" w:space="0" w:color="auto"/>
            <w:bottom w:val="none" w:sz="0" w:space="0" w:color="auto"/>
            <w:right w:val="none" w:sz="0" w:space="0" w:color="auto"/>
          </w:divBdr>
        </w:div>
        <w:div w:id="1288387958">
          <w:marLeft w:val="0"/>
          <w:marRight w:val="0"/>
          <w:marTop w:val="0"/>
          <w:marBottom w:val="101"/>
          <w:divBdr>
            <w:top w:val="none" w:sz="0" w:space="0" w:color="auto"/>
            <w:left w:val="none" w:sz="0" w:space="0" w:color="auto"/>
            <w:bottom w:val="none" w:sz="0" w:space="0" w:color="auto"/>
            <w:right w:val="none" w:sz="0" w:space="0" w:color="auto"/>
          </w:divBdr>
        </w:div>
        <w:div w:id="1813136424">
          <w:marLeft w:val="0"/>
          <w:marRight w:val="0"/>
          <w:marTop w:val="0"/>
          <w:marBottom w:val="101"/>
          <w:divBdr>
            <w:top w:val="none" w:sz="0" w:space="0" w:color="auto"/>
            <w:left w:val="none" w:sz="0" w:space="0" w:color="auto"/>
            <w:bottom w:val="none" w:sz="0" w:space="0" w:color="auto"/>
            <w:right w:val="none" w:sz="0" w:space="0" w:color="auto"/>
          </w:divBdr>
        </w:div>
        <w:div w:id="1637947817">
          <w:marLeft w:val="0"/>
          <w:marRight w:val="0"/>
          <w:marTop w:val="0"/>
          <w:marBottom w:val="101"/>
          <w:divBdr>
            <w:top w:val="none" w:sz="0" w:space="0" w:color="auto"/>
            <w:left w:val="none" w:sz="0" w:space="0" w:color="auto"/>
            <w:bottom w:val="none" w:sz="0" w:space="0" w:color="auto"/>
            <w:right w:val="none" w:sz="0" w:space="0" w:color="auto"/>
          </w:divBdr>
        </w:div>
        <w:div w:id="2086026707">
          <w:marLeft w:val="0"/>
          <w:marRight w:val="0"/>
          <w:marTop w:val="0"/>
          <w:marBottom w:val="101"/>
          <w:divBdr>
            <w:top w:val="none" w:sz="0" w:space="0" w:color="auto"/>
            <w:left w:val="none" w:sz="0" w:space="0" w:color="auto"/>
            <w:bottom w:val="none" w:sz="0" w:space="0" w:color="auto"/>
            <w:right w:val="none" w:sz="0" w:space="0" w:color="auto"/>
          </w:divBdr>
        </w:div>
        <w:div w:id="1563177468">
          <w:marLeft w:val="0"/>
          <w:marRight w:val="0"/>
          <w:marTop w:val="0"/>
          <w:marBottom w:val="101"/>
          <w:divBdr>
            <w:top w:val="none" w:sz="0" w:space="0" w:color="auto"/>
            <w:left w:val="none" w:sz="0" w:space="0" w:color="auto"/>
            <w:bottom w:val="none" w:sz="0" w:space="0" w:color="auto"/>
            <w:right w:val="none" w:sz="0" w:space="0" w:color="auto"/>
          </w:divBdr>
        </w:div>
        <w:div w:id="856893497">
          <w:marLeft w:val="0"/>
          <w:marRight w:val="0"/>
          <w:marTop w:val="0"/>
          <w:marBottom w:val="101"/>
          <w:divBdr>
            <w:top w:val="none" w:sz="0" w:space="0" w:color="auto"/>
            <w:left w:val="none" w:sz="0" w:space="0" w:color="auto"/>
            <w:bottom w:val="none" w:sz="0" w:space="0" w:color="auto"/>
            <w:right w:val="none" w:sz="0" w:space="0" w:color="auto"/>
          </w:divBdr>
        </w:div>
        <w:div w:id="620381555">
          <w:marLeft w:val="0"/>
          <w:marRight w:val="0"/>
          <w:marTop w:val="0"/>
          <w:marBottom w:val="101"/>
          <w:divBdr>
            <w:top w:val="none" w:sz="0" w:space="0" w:color="auto"/>
            <w:left w:val="none" w:sz="0" w:space="0" w:color="auto"/>
            <w:bottom w:val="none" w:sz="0" w:space="0" w:color="auto"/>
            <w:right w:val="none" w:sz="0" w:space="0" w:color="auto"/>
          </w:divBdr>
        </w:div>
        <w:div w:id="1567913591">
          <w:marLeft w:val="0"/>
          <w:marRight w:val="0"/>
          <w:marTop w:val="0"/>
          <w:marBottom w:val="101"/>
          <w:divBdr>
            <w:top w:val="none" w:sz="0" w:space="0" w:color="auto"/>
            <w:left w:val="none" w:sz="0" w:space="0" w:color="auto"/>
            <w:bottom w:val="none" w:sz="0" w:space="0" w:color="auto"/>
            <w:right w:val="none" w:sz="0" w:space="0" w:color="auto"/>
          </w:divBdr>
        </w:div>
        <w:div w:id="1271233642">
          <w:marLeft w:val="0"/>
          <w:marRight w:val="0"/>
          <w:marTop w:val="0"/>
          <w:marBottom w:val="101"/>
          <w:divBdr>
            <w:top w:val="none" w:sz="0" w:space="0" w:color="auto"/>
            <w:left w:val="none" w:sz="0" w:space="0" w:color="auto"/>
            <w:bottom w:val="none" w:sz="0" w:space="0" w:color="auto"/>
            <w:right w:val="none" w:sz="0" w:space="0" w:color="auto"/>
          </w:divBdr>
        </w:div>
        <w:div w:id="245654811">
          <w:marLeft w:val="0"/>
          <w:marRight w:val="0"/>
          <w:marTop w:val="0"/>
          <w:marBottom w:val="101"/>
          <w:divBdr>
            <w:top w:val="none" w:sz="0" w:space="0" w:color="auto"/>
            <w:left w:val="none" w:sz="0" w:space="0" w:color="auto"/>
            <w:bottom w:val="none" w:sz="0" w:space="0" w:color="auto"/>
            <w:right w:val="none" w:sz="0" w:space="0" w:color="auto"/>
          </w:divBdr>
        </w:div>
        <w:div w:id="1961375821">
          <w:marLeft w:val="0"/>
          <w:marRight w:val="0"/>
          <w:marTop w:val="0"/>
          <w:marBottom w:val="101"/>
          <w:divBdr>
            <w:top w:val="none" w:sz="0" w:space="0" w:color="auto"/>
            <w:left w:val="none" w:sz="0" w:space="0" w:color="auto"/>
            <w:bottom w:val="none" w:sz="0" w:space="0" w:color="auto"/>
            <w:right w:val="none" w:sz="0" w:space="0" w:color="auto"/>
          </w:divBdr>
        </w:div>
        <w:div w:id="177619298">
          <w:marLeft w:val="0"/>
          <w:marRight w:val="0"/>
          <w:marTop w:val="0"/>
          <w:marBottom w:val="101"/>
          <w:divBdr>
            <w:top w:val="none" w:sz="0" w:space="0" w:color="auto"/>
            <w:left w:val="none" w:sz="0" w:space="0" w:color="auto"/>
            <w:bottom w:val="none" w:sz="0" w:space="0" w:color="auto"/>
            <w:right w:val="none" w:sz="0" w:space="0" w:color="auto"/>
          </w:divBdr>
        </w:div>
        <w:div w:id="1587376832">
          <w:marLeft w:val="0"/>
          <w:marRight w:val="0"/>
          <w:marTop w:val="0"/>
          <w:marBottom w:val="101"/>
          <w:divBdr>
            <w:top w:val="none" w:sz="0" w:space="0" w:color="auto"/>
            <w:left w:val="none" w:sz="0" w:space="0" w:color="auto"/>
            <w:bottom w:val="none" w:sz="0" w:space="0" w:color="auto"/>
            <w:right w:val="none" w:sz="0" w:space="0" w:color="auto"/>
          </w:divBdr>
        </w:div>
        <w:div w:id="1670979168">
          <w:marLeft w:val="0"/>
          <w:marRight w:val="0"/>
          <w:marTop w:val="0"/>
          <w:marBottom w:val="101"/>
          <w:divBdr>
            <w:top w:val="none" w:sz="0" w:space="0" w:color="auto"/>
            <w:left w:val="none" w:sz="0" w:space="0" w:color="auto"/>
            <w:bottom w:val="none" w:sz="0" w:space="0" w:color="auto"/>
            <w:right w:val="none" w:sz="0" w:space="0" w:color="auto"/>
          </w:divBdr>
        </w:div>
        <w:div w:id="1265729045">
          <w:marLeft w:val="0"/>
          <w:marRight w:val="0"/>
          <w:marTop w:val="0"/>
          <w:marBottom w:val="101"/>
          <w:divBdr>
            <w:top w:val="none" w:sz="0" w:space="0" w:color="auto"/>
            <w:left w:val="none" w:sz="0" w:space="0" w:color="auto"/>
            <w:bottom w:val="none" w:sz="0" w:space="0" w:color="auto"/>
            <w:right w:val="none" w:sz="0" w:space="0" w:color="auto"/>
          </w:divBdr>
        </w:div>
        <w:div w:id="525754648">
          <w:marLeft w:val="648"/>
          <w:marRight w:val="0"/>
          <w:marTop w:val="0"/>
          <w:marBottom w:val="101"/>
          <w:divBdr>
            <w:top w:val="none" w:sz="0" w:space="0" w:color="auto"/>
            <w:left w:val="none" w:sz="0" w:space="0" w:color="auto"/>
            <w:bottom w:val="none" w:sz="0" w:space="0" w:color="auto"/>
            <w:right w:val="none" w:sz="0" w:space="0" w:color="auto"/>
          </w:divBdr>
        </w:div>
        <w:div w:id="2101247364">
          <w:marLeft w:val="648"/>
          <w:marRight w:val="0"/>
          <w:marTop w:val="0"/>
          <w:marBottom w:val="101"/>
          <w:divBdr>
            <w:top w:val="none" w:sz="0" w:space="0" w:color="auto"/>
            <w:left w:val="none" w:sz="0" w:space="0" w:color="auto"/>
            <w:bottom w:val="none" w:sz="0" w:space="0" w:color="auto"/>
            <w:right w:val="none" w:sz="0" w:space="0" w:color="auto"/>
          </w:divBdr>
        </w:div>
        <w:div w:id="1611551846">
          <w:marLeft w:val="648"/>
          <w:marRight w:val="0"/>
          <w:marTop w:val="0"/>
          <w:marBottom w:val="101"/>
          <w:divBdr>
            <w:top w:val="none" w:sz="0" w:space="0" w:color="auto"/>
            <w:left w:val="none" w:sz="0" w:space="0" w:color="auto"/>
            <w:bottom w:val="none" w:sz="0" w:space="0" w:color="auto"/>
            <w:right w:val="none" w:sz="0" w:space="0" w:color="auto"/>
          </w:divBdr>
        </w:div>
        <w:div w:id="1706640241">
          <w:marLeft w:val="648"/>
          <w:marRight w:val="0"/>
          <w:marTop w:val="0"/>
          <w:marBottom w:val="101"/>
          <w:divBdr>
            <w:top w:val="none" w:sz="0" w:space="0" w:color="auto"/>
            <w:left w:val="none" w:sz="0" w:space="0" w:color="auto"/>
            <w:bottom w:val="none" w:sz="0" w:space="0" w:color="auto"/>
            <w:right w:val="none" w:sz="0" w:space="0" w:color="auto"/>
          </w:divBdr>
        </w:div>
        <w:div w:id="1337731903">
          <w:marLeft w:val="648"/>
          <w:marRight w:val="0"/>
          <w:marTop w:val="0"/>
          <w:marBottom w:val="101"/>
          <w:divBdr>
            <w:top w:val="none" w:sz="0" w:space="0" w:color="auto"/>
            <w:left w:val="none" w:sz="0" w:space="0" w:color="auto"/>
            <w:bottom w:val="none" w:sz="0" w:space="0" w:color="auto"/>
            <w:right w:val="none" w:sz="0" w:space="0" w:color="auto"/>
          </w:divBdr>
        </w:div>
        <w:div w:id="600066865">
          <w:marLeft w:val="648"/>
          <w:marRight w:val="0"/>
          <w:marTop w:val="0"/>
          <w:marBottom w:val="101"/>
          <w:divBdr>
            <w:top w:val="none" w:sz="0" w:space="0" w:color="auto"/>
            <w:left w:val="none" w:sz="0" w:space="0" w:color="auto"/>
            <w:bottom w:val="none" w:sz="0" w:space="0" w:color="auto"/>
            <w:right w:val="none" w:sz="0" w:space="0" w:color="auto"/>
          </w:divBdr>
        </w:div>
        <w:div w:id="674383158">
          <w:marLeft w:val="648"/>
          <w:marRight w:val="0"/>
          <w:marTop w:val="0"/>
          <w:marBottom w:val="101"/>
          <w:divBdr>
            <w:top w:val="none" w:sz="0" w:space="0" w:color="auto"/>
            <w:left w:val="none" w:sz="0" w:space="0" w:color="auto"/>
            <w:bottom w:val="none" w:sz="0" w:space="0" w:color="auto"/>
            <w:right w:val="none" w:sz="0" w:space="0" w:color="auto"/>
          </w:divBdr>
        </w:div>
        <w:div w:id="992877750">
          <w:marLeft w:val="648"/>
          <w:marRight w:val="0"/>
          <w:marTop w:val="0"/>
          <w:marBottom w:val="101"/>
          <w:divBdr>
            <w:top w:val="none" w:sz="0" w:space="0" w:color="auto"/>
            <w:left w:val="none" w:sz="0" w:space="0" w:color="auto"/>
            <w:bottom w:val="none" w:sz="0" w:space="0" w:color="auto"/>
            <w:right w:val="none" w:sz="0" w:space="0" w:color="auto"/>
          </w:divBdr>
        </w:div>
        <w:div w:id="226306793">
          <w:marLeft w:val="648"/>
          <w:marRight w:val="0"/>
          <w:marTop w:val="0"/>
          <w:marBottom w:val="101"/>
          <w:divBdr>
            <w:top w:val="none" w:sz="0" w:space="0" w:color="auto"/>
            <w:left w:val="none" w:sz="0" w:space="0" w:color="auto"/>
            <w:bottom w:val="none" w:sz="0" w:space="0" w:color="auto"/>
            <w:right w:val="none" w:sz="0" w:space="0" w:color="auto"/>
          </w:divBdr>
        </w:div>
        <w:div w:id="862592934">
          <w:marLeft w:val="648"/>
          <w:marRight w:val="0"/>
          <w:marTop w:val="0"/>
          <w:marBottom w:val="101"/>
          <w:divBdr>
            <w:top w:val="none" w:sz="0" w:space="0" w:color="auto"/>
            <w:left w:val="none" w:sz="0" w:space="0" w:color="auto"/>
            <w:bottom w:val="none" w:sz="0" w:space="0" w:color="auto"/>
            <w:right w:val="none" w:sz="0" w:space="0" w:color="auto"/>
          </w:divBdr>
        </w:div>
        <w:div w:id="1134102991">
          <w:marLeft w:val="648"/>
          <w:marRight w:val="0"/>
          <w:marTop w:val="0"/>
          <w:marBottom w:val="101"/>
          <w:divBdr>
            <w:top w:val="none" w:sz="0" w:space="0" w:color="auto"/>
            <w:left w:val="none" w:sz="0" w:space="0" w:color="auto"/>
            <w:bottom w:val="none" w:sz="0" w:space="0" w:color="auto"/>
            <w:right w:val="none" w:sz="0" w:space="0" w:color="auto"/>
          </w:divBdr>
        </w:div>
        <w:div w:id="1412043514">
          <w:marLeft w:val="648"/>
          <w:marRight w:val="0"/>
          <w:marTop w:val="0"/>
          <w:marBottom w:val="101"/>
          <w:divBdr>
            <w:top w:val="none" w:sz="0" w:space="0" w:color="auto"/>
            <w:left w:val="none" w:sz="0" w:space="0" w:color="auto"/>
            <w:bottom w:val="none" w:sz="0" w:space="0" w:color="auto"/>
            <w:right w:val="none" w:sz="0" w:space="0" w:color="auto"/>
          </w:divBdr>
        </w:div>
        <w:div w:id="2075546173">
          <w:marLeft w:val="648"/>
          <w:marRight w:val="0"/>
          <w:marTop w:val="0"/>
          <w:marBottom w:val="101"/>
          <w:divBdr>
            <w:top w:val="none" w:sz="0" w:space="0" w:color="auto"/>
            <w:left w:val="none" w:sz="0" w:space="0" w:color="auto"/>
            <w:bottom w:val="none" w:sz="0" w:space="0" w:color="auto"/>
            <w:right w:val="none" w:sz="0" w:space="0" w:color="auto"/>
          </w:divBdr>
        </w:div>
        <w:div w:id="402139231">
          <w:marLeft w:val="648"/>
          <w:marRight w:val="0"/>
          <w:marTop w:val="0"/>
          <w:marBottom w:val="101"/>
          <w:divBdr>
            <w:top w:val="none" w:sz="0" w:space="0" w:color="auto"/>
            <w:left w:val="none" w:sz="0" w:space="0" w:color="auto"/>
            <w:bottom w:val="none" w:sz="0" w:space="0" w:color="auto"/>
            <w:right w:val="none" w:sz="0" w:space="0" w:color="auto"/>
          </w:divBdr>
        </w:div>
        <w:div w:id="1398895896">
          <w:marLeft w:val="648"/>
          <w:marRight w:val="0"/>
          <w:marTop w:val="0"/>
          <w:marBottom w:val="101"/>
          <w:divBdr>
            <w:top w:val="none" w:sz="0" w:space="0" w:color="auto"/>
            <w:left w:val="none" w:sz="0" w:space="0" w:color="auto"/>
            <w:bottom w:val="none" w:sz="0" w:space="0" w:color="auto"/>
            <w:right w:val="none" w:sz="0" w:space="0" w:color="auto"/>
          </w:divBdr>
        </w:div>
        <w:div w:id="956958482">
          <w:marLeft w:val="648"/>
          <w:marRight w:val="0"/>
          <w:marTop w:val="0"/>
          <w:marBottom w:val="101"/>
          <w:divBdr>
            <w:top w:val="none" w:sz="0" w:space="0" w:color="auto"/>
            <w:left w:val="none" w:sz="0" w:space="0" w:color="auto"/>
            <w:bottom w:val="none" w:sz="0" w:space="0" w:color="auto"/>
            <w:right w:val="none" w:sz="0" w:space="0" w:color="auto"/>
          </w:divBdr>
        </w:div>
        <w:div w:id="1073356390">
          <w:marLeft w:val="0"/>
          <w:marRight w:val="0"/>
          <w:marTop w:val="0"/>
          <w:marBottom w:val="101"/>
          <w:divBdr>
            <w:top w:val="none" w:sz="0" w:space="0" w:color="auto"/>
            <w:left w:val="none" w:sz="0" w:space="0" w:color="auto"/>
            <w:bottom w:val="none" w:sz="0" w:space="0" w:color="auto"/>
            <w:right w:val="none" w:sz="0" w:space="0" w:color="auto"/>
          </w:divBdr>
        </w:div>
        <w:div w:id="1317881424">
          <w:marLeft w:val="0"/>
          <w:marRight w:val="0"/>
          <w:marTop w:val="0"/>
          <w:marBottom w:val="101"/>
          <w:divBdr>
            <w:top w:val="none" w:sz="0" w:space="0" w:color="auto"/>
            <w:left w:val="none" w:sz="0" w:space="0" w:color="auto"/>
            <w:bottom w:val="none" w:sz="0" w:space="0" w:color="auto"/>
            <w:right w:val="none" w:sz="0" w:space="0" w:color="auto"/>
          </w:divBdr>
        </w:div>
        <w:div w:id="2065904836">
          <w:marLeft w:val="0"/>
          <w:marRight w:val="0"/>
          <w:marTop w:val="0"/>
          <w:marBottom w:val="101"/>
          <w:divBdr>
            <w:top w:val="none" w:sz="0" w:space="0" w:color="auto"/>
            <w:left w:val="none" w:sz="0" w:space="0" w:color="auto"/>
            <w:bottom w:val="none" w:sz="0" w:space="0" w:color="auto"/>
            <w:right w:val="none" w:sz="0" w:space="0" w:color="auto"/>
          </w:divBdr>
        </w:div>
        <w:div w:id="1616715982">
          <w:marLeft w:val="0"/>
          <w:marRight w:val="0"/>
          <w:marTop w:val="0"/>
          <w:marBottom w:val="101"/>
          <w:divBdr>
            <w:top w:val="none" w:sz="0" w:space="0" w:color="auto"/>
            <w:left w:val="none" w:sz="0" w:space="0" w:color="auto"/>
            <w:bottom w:val="none" w:sz="0" w:space="0" w:color="auto"/>
            <w:right w:val="none" w:sz="0" w:space="0" w:color="auto"/>
          </w:divBdr>
        </w:div>
        <w:div w:id="529104404">
          <w:marLeft w:val="0"/>
          <w:marRight w:val="0"/>
          <w:marTop w:val="0"/>
          <w:marBottom w:val="101"/>
          <w:divBdr>
            <w:top w:val="none" w:sz="0" w:space="0" w:color="auto"/>
            <w:left w:val="none" w:sz="0" w:space="0" w:color="auto"/>
            <w:bottom w:val="none" w:sz="0" w:space="0" w:color="auto"/>
            <w:right w:val="none" w:sz="0" w:space="0" w:color="auto"/>
          </w:divBdr>
        </w:div>
        <w:div w:id="1926188138">
          <w:marLeft w:val="0"/>
          <w:marRight w:val="0"/>
          <w:marTop w:val="0"/>
          <w:marBottom w:val="101"/>
          <w:divBdr>
            <w:top w:val="none" w:sz="0" w:space="0" w:color="auto"/>
            <w:left w:val="none" w:sz="0" w:space="0" w:color="auto"/>
            <w:bottom w:val="none" w:sz="0" w:space="0" w:color="auto"/>
            <w:right w:val="none" w:sz="0" w:space="0" w:color="auto"/>
          </w:divBdr>
        </w:div>
        <w:div w:id="605432386">
          <w:marLeft w:val="0"/>
          <w:marRight w:val="0"/>
          <w:marTop w:val="0"/>
          <w:marBottom w:val="101"/>
          <w:divBdr>
            <w:top w:val="none" w:sz="0" w:space="0" w:color="auto"/>
            <w:left w:val="none" w:sz="0" w:space="0" w:color="auto"/>
            <w:bottom w:val="none" w:sz="0" w:space="0" w:color="auto"/>
            <w:right w:val="none" w:sz="0" w:space="0" w:color="auto"/>
          </w:divBdr>
        </w:div>
        <w:div w:id="724986168">
          <w:marLeft w:val="0"/>
          <w:marRight w:val="0"/>
          <w:marTop w:val="0"/>
          <w:marBottom w:val="101"/>
          <w:divBdr>
            <w:top w:val="none" w:sz="0" w:space="0" w:color="auto"/>
            <w:left w:val="none" w:sz="0" w:space="0" w:color="auto"/>
            <w:bottom w:val="none" w:sz="0" w:space="0" w:color="auto"/>
            <w:right w:val="none" w:sz="0" w:space="0" w:color="auto"/>
          </w:divBdr>
        </w:div>
        <w:div w:id="924069160">
          <w:marLeft w:val="0"/>
          <w:marRight w:val="0"/>
          <w:marTop w:val="0"/>
          <w:marBottom w:val="101"/>
          <w:divBdr>
            <w:top w:val="none" w:sz="0" w:space="0" w:color="auto"/>
            <w:left w:val="none" w:sz="0" w:space="0" w:color="auto"/>
            <w:bottom w:val="none" w:sz="0" w:space="0" w:color="auto"/>
            <w:right w:val="none" w:sz="0" w:space="0" w:color="auto"/>
          </w:divBdr>
        </w:div>
        <w:div w:id="1989702256">
          <w:marLeft w:val="0"/>
          <w:marRight w:val="0"/>
          <w:marTop w:val="0"/>
          <w:marBottom w:val="101"/>
          <w:divBdr>
            <w:top w:val="none" w:sz="0" w:space="0" w:color="auto"/>
            <w:left w:val="none" w:sz="0" w:space="0" w:color="auto"/>
            <w:bottom w:val="none" w:sz="0" w:space="0" w:color="auto"/>
            <w:right w:val="none" w:sz="0" w:space="0" w:color="auto"/>
          </w:divBdr>
        </w:div>
        <w:div w:id="1631473352">
          <w:marLeft w:val="0"/>
          <w:marRight w:val="0"/>
          <w:marTop w:val="0"/>
          <w:marBottom w:val="101"/>
          <w:divBdr>
            <w:top w:val="none" w:sz="0" w:space="0" w:color="auto"/>
            <w:left w:val="none" w:sz="0" w:space="0" w:color="auto"/>
            <w:bottom w:val="none" w:sz="0" w:space="0" w:color="auto"/>
            <w:right w:val="none" w:sz="0" w:space="0" w:color="auto"/>
          </w:divBdr>
        </w:div>
        <w:div w:id="1921208806">
          <w:marLeft w:val="0"/>
          <w:marRight w:val="0"/>
          <w:marTop w:val="0"/>
          <w:marBottom w:val="101"/>
          <w:divBdr>
            <w:top w:val="none" w:sz="0" w:space="0" w:color="auto"/>
            <w:left w:val="none" w:sz="0" w:space="0" w:color="auto"/>
            <w:bottom w:val="none" w:sz="0" w:space="0" w:color="auto"/>
            <w:right w:val="none" w:sz="0" w:space="0" w:color="auto"/>
          </w:divBdr>
        </w:div>
        <w:div w:id="2075278931">
          <w:marLeft w:val="720"/>
          <w:marRight w:val="0"/>
          <w:marTop w:val="0"/>
          <w:marBottom w:val="101"/>
          <w:divBdr>
            <w:top w:val="none" w:sz="0" w:space="0" w:color="auto"/>
            <w:left w:val="none" w:sz="0" w:space="0" w:color="auto"/>
            <w:bottom w:val="none" w:sz="0" w:space="0" w:color="auto"/>
            <w:right w:val="none" w:sz="0" w:space="0" w:color="auto"/>
          </w:divBdr>
        </w:div>
        <w:div w:id="521823910">
          <w:marLeft w:val="720"/>
          <w:marRight w:val="0"/>
          <w:marTop w:val="0"/>
          <w:marBottom w:val="101"/>
          <w:divBdr>
            <w:top w:val="none" w:sz="0" w:space="0" w:color="auto"/>
            <w:left w:val="none" w:sz="0" w:space="0" w:color="auto"/>
            <w:bottom w:val="none" w:sz="0" w:space="0" w:color="auto"/>
            <w:right w:val="none" w:sz="0" w:space="0" w:color="auto"/>
          </w:divBdr>
        </w:div>
        <w:div w:id="118375255">
          <w:marLeft w:val="720"/>
          <w:marRight w:val="0"/>
          <w:marTop w:val="0"/>
          <w:marBottom w:val="101"/>
          <w:divBdr>
            <w:top w:val="none" w:sz="0" w:space="0" w:color="auto"/>
            <w:left w:val="none" w:sz="0" w:space="0" w:color="auto"/>
            <w:bottom w:val="none" w:sz="0" w:space="0" w:color="auto"/>
            <w:right w:val="none" w:sz="0" w:space="0" w:color="auto"/>
          </w:divBdr>
        </w:div>
        <w:div w:id="1936205160">
          <w:marLeft w:val="0"/>
          <w:marRight w:val="0"/>
          <w:marTop w:val="0"/>
          <w:marBottom w:val="101"/>
          <w:divBdr>
            <w:top w:val="none" w:sz="0" w:space="0" w:color="auto"/>
            <w:left w:val="none" w:sz="0" w:space="0" w:color="auto"/>
            <w:bottom w:val="none" w:sz="0" w:space="0" w:color="auto"/>
            <w:right w:val="none" w:sz="0" w:space="0" w:color="auto"/>
          </w:divBdr>
        </w:div>
        <w:div w:id="158663015">
          <w:marLeft w:val="0"/>
          <w:marRight w:val="0"/>
          <w:marTop w:val="0"/>
          <w:marBottom w:val="101"/>
          <w:divBdr>
            <w:top w:val="none" w:sz="0" w:space="0" w:color="auto"/>
            <w:left w:val="none" w:sz="0" w:space="0" w:color="auto"/>
            <w:bottom w:val="none" w:sz="0" w:space="0" w:color="auto"/>
            <w:right w:val="none" w:sz="0" w:space="0" w:color="auto"/>
          </w:divBdr>
        </w:div>
        <w:div w:id="1546454583">
          <w:marLeft w:val="0"/>
          <w:marRight w:val="0"/>
          <w:marTop w:val="0"/>
          <w:marBottom w:val="101"/>
          <w:divBdr>
            <w:top w:val="none" w:sz="0" w:space="0" w:color="auto"/>
            <w:left w:val="none" w:sz="0" w:space="0" w:color="auto"/>
            <w:bottom w:val="none" w:sz="0" w:space="0" w:color="auto"/>
            <w:right w:val="none" w:sz="0" w:space="0" w:color="auto"/>
          </w:divBdr>
        </w:div>
        <w:div w:id="1814374301">
          <w:marLeft w:val="0"/>
          <w:marRight w:val="0"/>
          <w:marTop w:val="0"/>
          <w:marBottom w:val="101"/>
          <w:divBdr>
            <w:top w:val="none" w:sz="0" w:space="0" w:color="auto"/>
            <w:left w:val="none" w:sz="0" w:space="0" w:color="auto"/>
            <w:bottom w:val="none" w:sz="0" w:space="0" w:color="auto"/>
            <w:right w:val="none" w:sz="0" w:space="0" w:color="auto"/>
          </w:divBdr>
        </w:div>
        <w:div w:id="1231380768">
          <w:marLeft w:val="0"/>
          <w:marRight w:val="0"/>
          <w:marTop w:val="0"/>
          <w:marBottom w:val="101"/>
          <w:divBdr>
            <w:top w:val="none" w:sz="0" w:space="0" w:color="auto"/>
            <w:left w:val="none" w:sz="0" w:space="0" w:color="auto"/>
            <w:bottom w:val="none" w:sz="0" w:space="0" w:color="auto"/>
            <w:right w:val="none" w:sz="0" w:space="0" w:color="auto"/>
          </w:divBdr>
        </w:div>
      </w:divsChild>
    </w:div>
    <w:div w:id="828640478">
      <w:bodyDiv w:val="1"/>
      <w:marLeft w:val="0"/>
      <w:marRight w:val="0"/>
      <w:marTop w:val="0"/>
      <w:marBottom w:val="0"/>
      <w:divBdr>
        <w:top w:val="none" w:sz="0" w:space="0" w:color="auto"/>
        <w:left w:val="none" w:sz="0" w:space="0" w:color="auto"/>
        <w:bottom w:val="none" w:sz="0" w:space="0" w:color="auto"/>
        <w:right w:val="none" w:sz="0" w:space="0" w:color="auto"/>
      </w:divBdr>
    </w:div>
    <w:div w:id="838693650">
      <w:bodyDiv w:val="1"/>
      <w:marLeft w:val="0"/>
      <w:marRight w:val="0"/>
      <w:marTop w:val="0"/>
      <w:marBottom w:val="0"/>
      <w:divBdr>
        <w:top w:val="none" w:sz="0" w:space="0" w:color="auto"/>
        <w:left w:val="none" w:sz="0" w:space="0" w:color="auto"/>
        <w:bottom w:val="none" w:sz="0" w:space="0" w:color="auto"/>
        <w:right w:val="none" w:sz="0" w:space="0" w:color="auto"/>
      </w:divBdr>
    </w:div>
    <w:div w:id="877812761">
      <w:bodyDiv w:val="1"/>
      <w:marLeft w:val="0"/>
      <w:marRight w:val="0"/>
      <w:marTop w:val="0"/>
      <w:marBottom w:val="0"/>
      <w:divBdr>
        <w:top w:val="none" w:sz="0" w:space="0" w:color="auto"/>
        <w:left w:val="none" w:sz="0" w:space="0" w:color="auto"/>
        <w:bottom w:val="none" w:sz="0" w:space="0" w:color="auto"/>
        <w:right w:val="none" w:sz="0" w:space="0" w:color="auto"/>
      </w:divBdr>
      <w:divsChild>
        <w:div w:id="839929261">
          <w:marLeft w:val="0"/>
          <w:marRight w:val="0"/>
          <w:marTop w:val="0"/>
          <w:marBottom w:val="101"/>
          <w:divBdr>
            <w:top w:val="none" w:sz="0" w:space="0" w:color="auto"/>
            <w:left w:val="none" w:sz="0" w:space="0" w:color="auto"/>
            <w:bottom w:val="none" w:sz="0" w:space="0" w:color="auto"/>
            <w:right w:val="none" w:sz="0" w:space="0" w:color="auto"/>
          </w:divBdr>
        </w:div>
        <w:div w:id="228734594">
          <w:marLeft w:val="0"/>
          <w:marRight w:val="0"/>
          <w:marTop w:val="0"/>
          <w:marBottom w:val="101"/>
          <w:divBdr>
            <w:top w:val="none" w:sz="0" w:space="0" w:color="auto"/>
            <w:left w:val="none" w:sz="0" w:space="0" w:color="auto"/>
            <w:bottom w:val="none" w:sz="0" w:space="0" w:color="auto"/>
            <w:right w:val="none" w:sz="0" w:space="0" w:color="auto"/>
          </w:divBdr>
        </w:div>
      </w:divsChild>
    </w:div>
    <w:div w:id="883953185">
      <w:bodyDiv w:val="1"/>
      <w:marLeft w:val="0"/>
      <w:marRight w:val="0"/>
      <w:marTop w:val="0"/>
      <w:marBottom w:val="0"/>
      <w:divBdr>
        <w:top w:val="none" w:sz="0" w:space="0" w:color="auto"/>
        <w:left w:val="none" w:sz="0" w:space="0" w:color="auto"/>
        <w:bottom w:val="none" w:sz="0" w:space="0" w:color="auto"/>
        <w:right w:val="none" w:sz="0" w:space="0" w:color="auto"/>
      </w:divBdr>
    </w:div>
    <w:div w:id="887957949">
      <w:bodyDiv w:val="1"/>
      <w:marLeft w:val="0"/>
      <w:marRight w:val="0"/>
      <w:marTop w:val="0"/>
      <w:marBottom w:val="0"/>
      <w:divBdr>
        <w:top w:val="none" w:sz="0" w:space="0" w:color="auto"/>
        <w:left w:val="none" w:sz="0" w:space="0" w:color="auto"/>
        <w:bottom w:val="none" w:sz="0" w:space="0" w:color="auto"/>
        <w:right w:val="none" w:sz="0" w:space="0" w:color="auto"/>
      </w:divBdr>
    </w:div>
    <w:div w:id="913130528">
      <w:bodyDiv w:val="1"/>
      <w:marLeft w:val="0"/>
      <w:marRight w:val="0"/>
      <w:marTop w:val="0"/>
      <w:marBottom w:val="0"/>
      <w:divBdr>
        <w:top w:val="none" w:sz="0" w:space="0" w:color="auto"/>
        <w:left w:val="none" w:sz="0" w:space="0" w:color="auto"/>
        <w:bottom w:val="none" w:sz="0" w:space="0" w:color="auto"/>
        <w:right w:val="none" w:sz="0" w:space="0" w:color="auto"/>
      </w:divBdr>
    </w:div>
    <w:div w:id="952899573">
      <w:bodyDiv w:val="1"/>
      <w:marLeft w:val="0"/>
      <w:marRight w:val="0"/>
      <w:marTop w:val="0"/>
      <w:marBottom w:val="0"/>
      <w:divBdr>
        <w:top w:val="none" w:sz="0" w:space="0" w:color="auto"/>
        <w:left w:val="none" w:sz="0" w:space="0" w:color="auto"/>
        <w:bottom w:val="none" w:sz="0" w:space="0" w:color="auto"/>
        <w:right w:val="none" w:sz="0" w:space="0" w:color="auto"/>
      </w:divBdr>
    </w:div>
    <w:div w:id="956914246">
      <w:bodyDiv w:val="1"/>
      <w:marLeft w:val="0"/>
      <w:marRight w:val="0"/>
      <w:marTop w:val="0"/>
      <w:marBottom w:val="0"/>
      <w:divBdr>
        <w:top w:val="none" w:sz="0" w:space="0" w:color="auto"/>
        <w:left w:val="none" w:sz="0" w:space="0" w:color="auto"/>
        <w:bottom w:val="none" w:sz="0" w:space="0" w:color="auto"/>
        <w:right w:val="none" w:sz="0" w:space="0" w:color="auto"/>
      </w:divBdr>
    </w:div>
    <w:div w:id="999699043">
      <w:bodyDiv w:val="1"/>
      <w:marLeft w:val="0"/>
      <w:marRight w:val="0"/>
      <w:marTop w:val="0"/>
      <w:marBottom w:val="0"/>
      <w:divBdr>
        <w:top w:val="none" w:sz="0" w:space="0" w:color="auto"/>
        <w:left w:val="none" w:sz="0" w:space="0" w:color="auto"/>
        <w:bottom w:val="none" w:sz="0" w:space="0" w:color="auto"/>
        <w:right w:val="none" w:sz="0" w:space="0" w:color="auto"/>
      </w:divBdr>
    </w:div>
    <w:div w:id="1035079518">
      <w:bodyDiv w:val="1"/>
      <w:marLeft w:val="0"/>
      <w:marRight w:val="0"/>
      <w:marTop w:val="0"/>
      <w:marBottom w:val="0"/>
      <w:divBdr>
        <w:top w:val="none" w:sz="0" w:space="0" w:color="auto"/>
        <w:left w:val="none" w:sz="0" w:space="0" w:color="auto"/>
        <w:bottom w:val="none" w:sz="0" w:space="0" w:color="auto"/>
        <w:right w:val="none" w:sz="0" w:space="0" w:color="auto"/>
      </w:divBdr>
    </w:div>
    <w:div w:id="1097094834">
      <w:bodyDiv w:val="1"/>
      <w:marLeft w:val="0"/>
      <w:marRight w:val="0"/>
      <w:marTop w:val="0"/>
      <w:marBottom w:val="0"/>
      <w:divBdr>
        <w:top w:val="none" w:sz="0" w:space="0" w:color="auto"/>
        <w:left w:val="none" w:sz="0" w:space="0" w:color="auto"/>
        <w:bottom w:val="none" w:sz="0" w:space="0" w:color="auto"/>
        <w:right w:val="none" w:sz="0" w:space="0" w:color="auto"/>
      </w:divBdr>
    </w:div>
    <w:div w:id="1130708097">
      <w:bodyDiv w:val="1"/>
      <w:marLeft w:val="0"/>
      <w:marRight w:val="0"/>
      <w:marTop w:val="0"/>
      <w:marBottom w:val="0"/>
      <w:divBdr>
        <w:top w:val="none" w:sz="0" w:space="0" w:color="auto"/>
        <w:left w:val="none" w:sz="0" w:space="0" w:color="auto"/>
        <w:bottom w:val="none" w:sz="0" w:space="0" w:color="auto"/>
        <w:right w:val="none" w:sz="0" w:space="0" w:color="auto"/>
      </w:divBdr>
    </w:div>
    <w:div w:id="1175918609">
      <w:bodyDiv w:val="1"/>
      <w:marLeft w:val="0"/>
      <w:marRight w:val="0"/>
      <w:marTop w:val="0"/>
      <w:marBottom w:val="0"/>
      <w:divBdr>
        <w:top w:val="none" w:sz="0" w:space="0" w:color="auto"/>
        <w:left w:val="none" w:sz="0" w:space="0" w:color="auto"/>
        <w:bottom w:val="none" w:sz="0" w:space="0" w:color="auto"/>
        <w:right w:val="none" w:sz="0" w:space="0" w:color="auto"/>
      </w:divBdr>
    </w:div>
    <w:div w:id="1177309908">
      <w:bodyDiv w:val="1"/>
      <w:marLeft w:val="0"/>
      <w:marRight w:val="0"/>
      <w:marTop w:val="0"/>
      <w:marBottom w:val="0"/>
      <w:divBdr>
        <w:top w:val="none" w:sz="0" w:space="0" w:color="auto"/>
        <w:left w:val="none" w:sz="0" w:space="0" w:color="auto"/>
        <w:bottom w:val="none" w:sz="0" w:space="0" w:color="auto"/>
        <w:right w:val="none" w:sz="0" w:space="0" w:color="auto"/>
      </w:divBdr>
    </w:div>
    <w:div w:id="1191332767">
      <w:bodyDiv w:val="1"/>
      <w:marLeft w:val="0"/>
      <w:marRight w:val="0"/>
      <w:marTop w:val="0"/>
      <w:marBottom w:val="0"/>
      <w:divBdr>
        <w:top w:val="none" w:sz="0" w:space="0" w:color="auto"/>
        <w:left w:val="none" w:sz="0" w:space="0" w:color="auto"/>
        <w:bottom w:val="none" w:sz="0" w:space="0" w:color="auto"/>
        <w:right w:val="none" w:sz="0" w:space="0" w:color="auto"/>
      </w:divBdr>
    </w:div>
    <w:div w:id="1235433715">
      <w:bodyDiv w:val="1"/>
      <w:marLeft w:val="0"/>
      <w:marRight w:val="0"/>
      <w:marTop w:val="0"/>
      <w:marBottom w:val="0"/>
      <w:divBdr>
        <w:top w:val="none" w:sz="0" w:space="0" w:color="auto"/>
        <w:left w:val="none" w:sz="0" w:space="0" w:color="auto"/>
        <w:bottom w:val="none" w:sz="0" w:space="0" w:color="auto"/>
        <w:right w:val="none" w:sz="0" w:space="0" w:color="auto"/>
      </w:divBdr>
      <w:divsChild>
        <w:div w:id="2086608239">
          <w:marLeft w:val="0"/>
          <w:marRight w:val="0"/>
          <w:marTop w:val="0"/>
          <w:marBottom w:val="101"/>
          <w:divBdr>
            <w:top w:val="none" w:sz="0" w:space="0" w:color="auto"/>
            <w:left w:val="none" w:sz="0" w:space="0" w:color="auto"/>
            <w:bottom w:val="none" w:sz="0" w:space="0" w:color="auto"/>
            <w:right w:val="none" w:sz="0" w:space="0" w:color="auto"/>
          </w:divBdr>
        </w:div>
      </w:divsChild>
    </w:div>
    <w:div w:id="1239025177">
      <w:bodyDiv w:val="1"/>
      <w:marLeft w:val="0"/>
      <w:marRight w:val="0"/>
      <w:marTop w:val="0"/>
      <w:marBottom w:val="0"/>
      <w:divBdr>
        <w:top w:val="none" w:sz="0" w:space="0" w:color="auto"/>
        <w:left w:val="none" w:sz="0" w:space="0" w:color="auto"/>
        <w:bottom w:val="none" w:sz="0" w:space="0" w:color="auto"/>
        <w:right w:val="none" w:sz="0" w:space="0" w:color="auto"/>
      </w:divBdr>
    </w:div>
    <w:div w:id="1262958676">
      <w:bodyDiv w:val="1"/>
      <w:marLeft w:val="0"/>
      <w:marRight w:val="0"/>
      <w:marTop w:val="0"/>
      <w:marBottom w:val="0"/>
      <w:divBdr>
        <w:top w:val="none" w:sz="0" w:space="0" w:color="auto"/>
        <w:left w:val="none" w:sz="0" w:space="0" w:color="auto"/>
        <w:bottom w:val="none" w:sz="0" w:space="0" w:color="auto"/>
        <w:right w:val="none" w:sz="0" w:space="0" w:color="auto"/>
      </w:divBdr>
    </w:div>
    <w:div w:id="1287276199">
      <w:bodyDiv w:val="1"/>
      <w:marLeft w:val="0"/>
      <w:marRight w:val="0"/>
      <w:marTop w:val="0"/>
      <w:marBottom w:val="0"/>
      <w:divBdr>
        <w:top w:val="none" w:sz="0" w:space="0" w:color="auto"/>
        <w:left w:val="none" w:sz="0" w:space="0" w:color="auto"/>
        <w:bottom w:val="none" w:sz="0" w:space="0" w:color="auto"/>
        <w:right w:val="none" w:sz="0" w:space="0" w:color="auto"/>
      </w:divBdr>
    </w:div>
    <w:div w:id="1354261045">
      <w:bodyDiv w:val="1"/>
      <w:marLeft w:val="0"/>
      <w:marRight w:val="0"/>
      <w:marTop w:val="0"/>
      <w:marBottom w:val="0"/>
      <w:divBdr>
        <w:top w:val="none" w:sz="0" w:space="0" w:color="auto"/>
        <w:left w:val="none" w:sz="0" w:space="0" w:color="auto"/>
        <w:bottom w:val="none" w:sz="0" w:space="0" w:color="auto"/>
        <w:right w:val="none" w:sz="0" w:space="0" w:color="auto"/>
      </w:divBdr>
    </w:div>
    <w:div w:id="1362902471">
      <w:bodyDiv w:val="1"/>
      <w:marLeft w:val="0"/>
      <w:marRight w:val="0"/>
      <w:marTop w:val="0"/>
      <w:marBottom w:val="0"/>
      <w:divBdr>
        <w:top w:val="none" w:sz="0" w:space="0" w:color="auto"/>
        <w:left w:val="none" w:sz="0" w:space="0" w:color="auto"/>
        <w:bottom w:val="none" w:sz="0" w:space="0" w:color="auto"/>
        <w:right w:val="none" w:sz="0" w:space="0" w:color="auto"/>
      </w:divBdr>
    </w:div>
    <w:div w:id="1382709721">
      <w:bodyDiv w:val="1"/>
      <w:marLeft w:val="0"/>
      <w:marRight w:val="0"/>
      <w:marTop w:val="0"/>
      <w:marBottom w:val="0"/>
      <w:divBdr>
        <w:top w:val="none" w:sz="0" w:space="0" w:color="auto"/>
        <w:left w:val="none" w:sz="0" w:space="0" w:color="auto"/>
        <w:bottom w:val="none" w:sz="0" w:space="0" w:color="auto"/>
        <w:right w:val="none" w:sz="0" w:space="0" w:color="auto"/>
      </w:divBdr>
    </w:div>
    <w:div w:id="1385135907">
      <w:bodyDiv w:val="1"/>
      <w:marLeft w:val="0"/>
      <w:marRight w:val="0"/>
      <w:marTop w:val="0"/>
      <w:marBottom w:val="0"/>
      <w:divBdr>
        <w:top w:val="none" w:sz="0" w:space="0" w:color="auto"/>
        <w:left w:val="none" w:sz="0" w:space="0" w:color="auto"/>
        <w:bottom w:val="none" w:sz="0" w:space="0" w:color="auto"/>
        <w:right w:val="none" w:sz="0" w:space="0" w:color="auto"/>
      </w:divBdr>
      <w:divsChild>
        <w:div w:id="1539510813">
          <w:marLeft w:val="0"/>
          <w:marRight w:val="0"/>
          <w:marTop w:val="0"/>
          <w:marBottom w:val="101"/>
          <w:divBdr>
            <w:top w:val="none" w:sz="0" w:space="0" w:color="auto"/>
            <w:left w:val="none" w:sz="0" w:space="0" w:color="auto"/>
            <w:bottom w:val="none" w:sz="0" w:space="0" w:color="auto"/>
            <w:right w:val="none" w:sz="0" w:space="0" w:color="auto"/>
          </w:divBdr>
        </w:div>
        <w:div w:id="1739397847">
          <w:marLeft w:val="864"/>
          <w:marRight w:val="0"/>
          <w:marTop w:val="0"/>
          <w:marBottom w:val="101"/>
          <w:divBdr>
            <w:top w:val="none" w:sz="0" w:space="0" w:color="auto"/>
            <w:left w:val="none" w:sz="0" w:space="0" w:color="auto"/>
            <w:bottom w:val="none" w:sz="0" w:space="0" w:color="auto"/>
            <w:right w:val="none" w:sz="0" w:space="0" w:color="auto"/>
          </w:divBdr>
        </w:div>
        <w:div w:id="869759582">
          <w:marLeft w:val="864"/>
          <w:marRight w:val="0"/>
          <w:marTop w:val="0"/>
          <w:marBottom w:val="101"/>
          <w:divBdr>
            <w:top w:val="none" w:sz="0" w:space="0" w:color="auto"/>
            <w:left w:val="none" w:sz="0" w:space="0" w:color="auto"/>
            <w:bottom w:val="none" w:sz="0" w:space="0" w:color="auto"/>
            <w:right w:val="none" w:sz="0" w:space="0" w:color="auto"/>
          </w:divBdr>
        </w:div>
        <w:div w:id="617300696">
          <w:marLeft w:val="0"/>
          <w:marRight w:val="0"/>
          <w:marTop w:val="0"/>
          <w:marBottom w:val="101"/>
          <w:divBdr>
            <w:top w:val="none" w:sz="0" w:space="0" w:color="auto"/>
            <w:left w:val="none" w:sz="0" w:space="0" w:color="auto"/>
            <w:bottom w:val="none" w:sz="0" w:space="0" w:color="auto"/>
            <w:right w:val="none" w:sz="0" w:space="0" w:color="auto"/>
          </w:divBdr>
        </w:div>
        <w:div w:id="33232761">
          <w:marLeft w:val="0"/>
          <w:marRight w:val="0"/>
          <w:marTop w:val="0"/>
          <w:marBottom w:val="101"/>
          <w:divBdr>
            <w:top w:val="none" w:sz="0" w:space="0" w:color="auto"/>
            <w:left w:val="none" w:sz="0" w:space="0" w:color="auto"/>
            <w:bottom w:val="none" w:sz="0" w:space="0" w:color="auto"/>
            <w:right w:val="none" w:sz="0" w:space="0" w:color="auto"/>
          </w:divBdr>
        </w:div>
        <w:div w:id="82648018">
          <w:marLeft w:val="0"/>
          <w:marRight w:val="0"/>
          <w:marTop w:val="0"/>
          <w:marBottom w:val="101"/>
          <w:divBdr>
            <w:top w:val="none" w:sz="0" w:space="0" w:color="auto"/>
            <w:left w:val="none" w:sz="0" w:space="0" w:color="auto"/>
            <w:bottom w:val="none" w:sz="0" w:space="0" w:color="auto"/>
            <w:right w:val="none" w:sz="0" w:space="0" w:color="auto"/>
          </w:divBdr>
        </w:div>
        <w:div w:id="1762220944">
          <w:marLeft w:val="0"/>
          <w:marRight w:val="0"/>
          <w:marTop w:val="0"/>
          <w:marBottom w:val="101"/>
          <w:divBdr>
            <w:top w:val="none" w:sz="0" w:space="0" w:color="auto"/>
            <w:left w:val="none" w:sz="0" w:space="0" w:color="auto"/>
            <w:bottom w:val="none" w:sz="0" w:space="0" w:color="auto"/>
            <w:right w:val="none" w:sz="0" w:space="0" w:color="auto"/>
          </w:divBdr>
        </w:div>
      </w:divsChild>
    </w:div>
    <w:div w:id="1476680541">
      <w:bodyDiv w:val="1"/>
      <w:marLeft w:val="0"/>
      <w:marRight w:val="0"/>
      <w:marTop w:val="0"/>
      <w:marBottom w:val="0"/>
      <w:divBdr>
        <w:top w:val="none" w:sz="0" w:space="0" w:color="auto"/>
        <w:left w:val="none" w:sz="0" w:space="0" w:color="auto"/>
        <w:bottom w:val="none" w:sz="0" w:space="0" w:color="auto"/>
        <w:right w:val="none" w:sz="0" w:space="0" w:color="auto"/>
      </w:divBdr>
    </w:div>
    <w:div w:id="1557429113">
      <w:bodyDiv w:val="1"/>
      <w:marLeft w:val="0"/>
      <w:marRight w:val="0"/>
      <w:marTop w:val="0"/>
      <w:marBottom w:val="0"/>
      <w:divBdr>
        <w:top w:val="none" w:sz="0" w:space="0" w:color="auto"/>
        <w:left w:val="none" w:sz="0" w:space="0" w:color="auto"/>
        <w:bottom w:val="none" w:sz="0" w:space="0" w:color="auto"/>
        <w:right w:val="none" w:sz="0" w:space="0" w:color="auto"/>
      </w:divBdr>
    </w:div>
    <w:div w:id="1557626157">
      <w:bodyDiv w:val="1"/>
      <w:marLeft w:val="0"/>
      <w:marRight w:val="0"/>
      <w:marTop w:val="0"/>
      <w:marBottom w:val="0"/>
      <w:divBdr>
        <w:top w:val="none" w:sz="0" w:space="0" w:color="auto"/>
        <w:left w:val="none" w:sz="0" w:space="0" w:color="auto"/>
        <w:bottom w:val="none" w:sz="0" w:space="0" w:color="auto"/>
        <w:right w:val="none" w:sz="0" w:space="0" w:color="auto"/>
      </w:divBdr>
    </w:div>
    <w:div w:id="1576936050">
      <w:bodyDiv w:val="1"/>
      <w:marLeft w:val="0"/>
      <w:marRight w:val="0"/>
      <w:marTop w:val="0"/>
      <w:marBottom w:val="0"/>
      <w:divBdr>
        <w:top w:val="none" w:sz="0" w:space="0" w:color="auto"/>
        <w:left w:val="none" w:sz="0" w:space="0" w:color="auto"/>
        <w:bottom w:val="none" w:sz="0" w:space="0" w:color="auto"/>
        <w:right w:val="none" w:sz="0" w:space="0" w:color="auto"/>
      </w:divBdr>
    </w:div>
    <w:div w:id="1582837568">
      <w:bodyDiv w:val="1"/>
      <w:marLeft w:val="0"/>
      <w:marRight w:val="0"/>
      <w:marTop w:val="0"/>
      <w:marBottom w:val="0"/>
      <w:divBdr>
        <w:top w:val="none" w:sz="0" w:space="0" w:color="auto"/>
        <w:left w:val="none" w:sz="0" w:space="0" w:color="auto"/>
        <w:bottom w:val="none" w:sz="0" w:space="0" w:color="auto"/>
        <w:right w:val="none" w:sz="0" w:space="0" w:color="auto"/>
      </w:divBdr>
    </w:div>
    <w:div w:id="1643582803">
      <w:bodyDiv w:val="1"/>
      <w:marLeft w:val="0"/>
      <w:marRight w:val="0"/>
      <w:marTop w:val="0"/>
      <w:marBottom w:val="0"/>
      <w:divBdr>
        <w:top w:val="none" w:sz="0" w:space="0" w:color="auto"/>
        <w:left w:val="none" w:sz="0" w:space="0" w:color="auto"/>
        <w:bottom w:val="none" w:sz="0" w:space="0" w:color="auto"/>
        <w:right w:val="none" w:sz="0" w:space="0" w:color="auto"/>
      </w:divBdr>
    </w:div>
    <w:div w:id="1681472053">
      <w:bodyDiv w:val="1"/>
      <w:marLeft w:val="0"/>
      <w:marRight w:val="0"/>
      <w:marTop w:val="0"/>
      <w:marBottom w:val="0"/>
      <w:divBdr>
        <w:top w:val="none" w:sz="0" w:space="0" w:color="auto"/>
        <w:left w:val="none" w:sz="0" w:space="0" w:color="auto"/>
        <w:bottom w:val="none" w:sz="0" w:space="0" w:color="auto"/>
        <w:right w:val="none" w:sz="0" w:space="0" w:color="auto"/>
      </w:divBdr>
      <w:divsChild>
        <w:div w:id="624121528">
          <w:marLeft w:val="0"/>
          <w:marRight w:val="0"/>
          <w:marTop w:val="0"/>
          <w:marBottom w:val="101"/>
          <w:divBdr>
            <w:top w:val="none" w:sz="0" w:space="0" w:color="auto"/>
            <w:left w:val="none" w:sz="0" w:space="0" w:color="auto"/>
            <w:bottom w:val="none" w:sz="0" w:space="0" w:color="auto"/>
            <w:right w:val="none" w:sz="0" w:space="0" w:color="auto"/>
          </w:divBdr>
        </w:div>
        <w:div w:id="2048721702">
          <w:marLeft w:val="0"/>
          <w:marRight w:val="0"/>
          <w:marTop w:val="0"/>
          <w:marBottom w:val="101"/>
          <w:divBdr>
            <w:top w:val="none" w:sz="0" w:space="0" w:color="auto"/>
            <w:left w:val="none" w:sz="0" w:space="0" w:color="auto"/>
            <w:bottom w:val="none" w:sz="0" w:space="0" w:color="auto"/>
            <w:right w:val="none" w:sz="0" w:space="0" w:color="auto"/>
          </w:divBdr>
        </w:div>
        <w:div w:id="1092975767">
          <w:marLeft w:val="0"/>
          <w:marRight w:val="0"/>
          <w:marTop w:val="0"/>
          <w:marBottom w:val="101"/>
          <w:divBdr>
            <w:top w:val="none" w:sz="0" w:space="0" w:color="auto"/>
            <w:left w:val="none" w:sz="0" w:space="0" w:color="auto"/>
            <w:bottom w:val="none" w:sz="0" w:space="0" w:color="auto"/>
            <w:right w:val="none" w:sz="0" w:space="0" w:color="auto"/>
          </w:divBdr>
        </w:div>
      </w:divsChild>
    </w:div>
    <w:div w:id="1708221011">
      <w:bodyDiv w:val="1"/>
      <w:marLeft w:val="0"/>
      <w:marRight w:val="0"/>
      <w:marTop w:val="0"/>
      <w:marBottom w:val="0"/>
      <w:divBdr>
        <w:top w:val="none" w:sz="0" w:space="0" w:color="auto"/>
        <w:left w:val="none" w:sz="0" w:space="0" w:color="auto"/>
        <w:bottom w:val="none" w:sz="0" w:space="0" w:color="auto"/>
        <w:right w:val="none" w:sz="0" w:space="0" w:color="auto"/>
      </w:divBdr>
    </w:div>
    <w:div w:id="1710566154">
      <w:bodyDiv w:val="1"/>
      <w:marLeft w:val="0"/>
      <w:marRight w:val="0"/>
      <w:marTop w:val="0"/>
      <w:marBottom w:val="0"/>
      <w:divBdr>
        <w:top w:val="none" w:sz="0" w:space="0" w:color="auto"/>
        <w:left w:val="none" w:sz="0" w:space="0" w:color="auto"/>
        <w:bottom w:val="none" w:sz="0" w:space="0" w:color="auto"/>
        <w:right w:val="none" w:sz="0" w:space="0" w:color="auto"/>
      </w:divBdr>
    </w:div>
    <w:div w:id="1717656378">
      <w:bodyDiv w:val="1"/>
      <w:marLeft w:val="0"/>
      <w:marRight w:val="0"/>
      <w:marTop w:val="0"/>
      <w:marBottom w:val="0"/>
      <w:divBdr>
        <w:top w:val="none" w:sz="0" w:space="0" w:color="auto"/>
        <w:left w:val="none" w:sz="0" w:space="0" w:color="auto"/>
        <w:bottom w:val="none" w:sz="0" w:space="0" w:color="auto"/>
        <w:right w:val="none" w:sz="0" w:space="0" w:color="auto"/>
      </w:divBdr>
    </w:div>
    <w:div w:id="1770344306">
      <w:bodyDiv w:val="1"/>
      <w:marLeft w:val="0"/>
      <w:marRight w:val="0"/>
      <w:marTop w:val="0"/>
      <w:marBottom w:val="0"/>
      <w:divBdr>
        <w:top w:val="none" w:sz="0" w:space="0" w:color="auto"/>
        <w:left w:val="none" w:sz="0" w:space="0" w:color="auto"/>
        <w:bottom w:val="none" w:sz="0" w:space="0" w:color="auto"/>
        <w:right w:val="none" w:sz="0" w:space="0" w:color="auto"/>
      </w:divBdr>
      <w:divsChild>
        <w:div w:id="1083603749">
          <w:marLeft w:val="0"/>
          <w:marRight w:val="0"/>
          <w:marTop w:val="0"/>
          <w:marBottom w:val="101"/>
          <w:divBdr>
            <w:top w:val="none" w:sz="0" w:space="0" w:color="auto"/>
            <w:left w:val="none" w:sz="0" w:space="0" w:color="auto"/>
            <w:bottom w:val="none" w:sz="0" w:space="0" w:color="auto"/>
            <w:right w:val="none" w:sz="0" w:space="0" w:color="auto"/>
          </w:divBdr>
        </w:div>
        <w:div w:id="1779328600">
          <w:marLeft w:val="0"/>
          <w:marRight w:val="0"/>
          <w:marTop w:val="0"/>
          <w:marBottom w:val="82"/>
          <w:divBdr>
            <w:top w:val="none" w:sz="0" w:space="0" w:color="auto"/>
            <w:left w:val="none" w:sz="0" w:space="0" w:color="auto"/>
            <w:bottom w:val="none" w:sz="0" w:space="0" w:color="auto"/>
            <w:right w:val="none" w:sz="0" w:space="0" w:color="auto"/>
          </w:divBdr>
        </w:div>
      </w:divsChild>
    </w:div>
    <w:div w:id="1786189669">
      <w:bodyDiv w:val="1"/>
      <w:marLeft w:val="0"/>
      <w:marRight w:val="0"/>
      <w:marTop w:val="0"/>
      <w:marBottom w:val="0"/>
      <w:divBdr>
        <w:top w:val="none" w:sz="0" w:space="0" w:color="auto"/>
        <w:left w:val="none" w:sz="0" w:space="0" w:color="auto"/>
        <w:bottom w:val="none" w:sz="0" w:space="0" w:color="auto"/>
        <w:right w:val="none" w:sz="0" w:space="0" w:color="auto"/>
      </w:divBdr>
    </w:div>
    <w:div w:id="1786578735">
      <w:bodyDiv w:val="1"/>
      <w:marLeft w:val="0"/>
      <w:marRight w:val="0"/>
      <w:marTop w:val="0"/>
      <w:marBottom w:val="0"/>
      <w:divBdr>
        <w:top w:val="none" w:sz="0" w:space="0" w:color="auto"/>
        <w:left w:val="none" w:sz="0" w:space="0" w:color="auto"/>
        <w:bottom w:val="none" w:sz="0" w:space="0" w:color="auto"/>
        <w:right w:val="none" w:sz="0" w:space="0" w:color="auto"/>
      </w:divBdr>
    </w:div>
    <w:div w:id="1799034321">
      <w:bodyDiv w:val="1"/>
      <w:marLeft w:val="0"/>
      <w:marRight w:val="0"/>
      <w:marTop w:val="0"/>
      <w:marBottom w:val="0"/>
      <w:divBdr>
        <w:top w:val="none" w:sz="0" w:space="0" w:color="auto"/>
        <w:left w:val="none" w:sz="0" w:space="0" w:color="auto"/>
        <w:bottom w:val="none" w:sz="0" w:space="0" w:color="auto"/>
        <w:right w:val="none" w:sz="0" w:space="0" w:color="auto"/>
      </w:divBdr>
      <w:divsChild>
        <w:div w:id="2022509676">
          <w:marLeft w:val="0"/>
          <w:marRight w:val="0"/>
          <w:marTop w:val="0"/>
          <w:marBottom w:val="101"/>
          <w:divBdr>
            <w:top w:val="none" w:sz="0" w:space="0" w:color="auto"/>
            <w:left w:val="none" w:sz="0" w:space="0" w:color="auto"/>
            <w:bottom w:val="none" w:sz="0" w:space="0" w:color="auto"/>
            <w:right w:val="none" w:sz="0" w:space="0" w:color="auto"/>
          </w:divBdr>
        </w:div>
        <w:div w:id="482042746">
          <w:marLeft w:val="0"/>
          <w:marRight w:val="0"/>
          <w:marTop w:val="0"/>
          <w:marBottom w:val="101"/>
          <w:divBdr>
            <w:top w:val="none" w:sz="0" w:space="0" w:color="auto"/>
            <w:left w:val="none" w:sz="0" w:space="0" w:color="auto"/>
            <w:bottom w:val="none" w:sz="0" w:space="0" w:color="auto"/>
            <w:right w:val="none" w:sz="0" w:space="0" w:color="auto"/>
          </w:divBdr>
        </w:div>
        <w:div w:id="1442384891">
          <w:marLeft w:val="0"/>
          <w:marRight w:val="0"/>
          <w:marTop w:val="0"/>
          <w:marBottom w:val="101"/>
          <w:divBdr>
            <w:top w:val="none" w:sz="0" w:space="0" w:color="auto"/>
            <w:left w:val="none" w:sz="0" w:space="0" w:color="auto"/>
            <w:bottom w:val="none" w:sz="0" w:space="0" w:color="auto"/>
            <w:right w:val="none" w:sz="0" w:space="0" w:color="auto"/>
          </w:divBdr>
        </w:div>
        <w:div w:id="590699983">
          <w:marLeft w:val="0"/>
          <w:marRight w:val="0"/>
          <w:marTop w:val="0"/>
          <w:marBottom w:val="101"/>
          <w:divBdr>
            <w:top w:val="none" w:sz="0" w:space="0" w:color="auto"/>
            <w:left w:val="none" w:sz="0" w:space="0" w:color="auto"/>
            <w:bottom w:val="none" w:sz="0" w:space="0" w:color="auto"/>
            <w:right w:val="none" w:sz="0" w:space="0" w:color="auto"/>
          </w:divBdr>
        </w:div>
        <w:div w:id="3437179">
          <w:marLeft w:val="0"/>
          <w:marRight w:val="0"/>
          <w:marTop w:val="0"/>
          <w:marBottom w:val="101"/>
          <w:divBdr>
            <w:top w:val="none" w:sz="0" w:space="0" w:color="auto"/>
            <w:left w:val="none" w:sz="0" w:space="0" w:color="auto"/>
            <w:bottom w:val="none" w:sz="0" w:space="0" w:color="auto"/>
            <w:right w:val="none" w:sz="0" w:space="0" w:color="auto"/>
          </w:divBdr>
        </w:div>
        <w:div w:id="341325897">
          <w:marLeft w:val="0"/>
          <w:marRight w:val="0"/>
          <w:marTop w:val="0"/>
          <w:marBottom w:val="101"/>
          <w:divBdr>
            <w:top w:val="none" w:sz="0" w:space="0" w:color="auto"/>
            <w:left w:val="none" w:sz="0" w:space="0" w:color="auto"/>
            <w:bottom w:val="none" w:sz="0" w:space="0" w:color="auto"/>
            <w:right w:val="none" w:sz="0" w:space="0" w:color="auto"/>
          </w:divBdr>
        </w:div>
        <w:div w:id="1479951841">
          <w:marLeft w:val="0"/>
          <w:marRight w:val="0"/>
          <w:marTop w:val="0"/>
          <w:marBottom w:val="101"/>
          <w:divBdr>
            <w:top w:val="none" w:sz="0" w:space="0" w:color="auto"/>
            <w:left w:val="none" w:sz="0" w:space="0" w:color="auto"/>
            <w:bottom w:val="none" w:sz="0" w:space="0" w:color="auto"/>
            <w:right w:val="none" w:sz="0" w:space="0" w:color="auto"/>
          </w:divBdr>
        </w:div>
        <w:div w:id="1807971557">
          <w:marLeft w:val="0"/>
          <w:marRight w:val="0"/>
          <w:marTop w:val="0"/>
          <w:marBottom w:val="101"/>
          <w:divBdr>
            <w:top w:val="none" w:sz="0" w:space="0" w:color="auto"/>
            <w:left w:val="none" w:sz="0" w:space="0" w:color="auto"/>
            <w:bottom w:val="none" w:sz="0" w:space="0" w:color="auto"/>
            <w:right w:val="none" w:sz="0" w:space="0" w:color="auto"/>
          </w:divBdr>
        </w:div>
        <w:div w:id="440996214">
          <w:marLeft w:val="720"/>
          <w:marRight w:val="0"/>
          <w:marTop w:val="0"/>
          <w:marBottom w:val="101"/>
          <w:divBdr>
            <w:top w:val="none" w:sz="0" w:space="0" w:color="auto"/>
            <w:left w:val="none" w:sz="0" w:space="0" w:color="auto"/>
            <w:bottom w:val="none" w:sz="0" w:space="0" w:color="auto"/>
            <w:right w:val="none" w:sz="0" w:space="0" w:color="auto"/>
          </w:divBdr>
        </w:div>
        <w:div w:id="1470198630">
          <w:marLeft w:val="720"/>
          <w:marRight w:val="0"/>
          <w:marTop w:val="0"/>
          <w:marBottom w:val="101"/>
          <w:divBdr>
            <w:top w:val="none" w:sz="0" w:space="0" w:color="auto"/>
            <w:left w:val="none" w:sz="0" w:space="0" w:color="auto"/>
            <w:bottom w:val="none" w:sz="0" w:space="0" w:color="auto"/>
            <w:right w:val="none" w:sz="0" w:space="0" w:color="auto"/>
          </w:divBdr>
        </w:div>
        <w:div w:id="1149131203">
          <w:marLeft w:val="720"/>
          <w:marRight w:val="0"/>
          <w:marTop w:val="0"/>
          <w:marBottom w:val="101"/>
          <w:divBdr>
            <w:top w:val="none" w:sz="0" w:space="0" w:color="auto"/>
            <w:left w:val="none" w:sz="0" w:space="0" w:color="auto"/>
            <w:bottom w:val="none" w:sz="0" w:space="0" w:color="auto"/>
            <w:right w:val="none" w:sz="0" w:space="0" w:color="auto"/>
          </w:divBdr>
        </w:div>
        <w:div w:id="945036356">
          <w:marLeft w:val="720"/>
          <w:marRight w:val="0"/>
          <w:marTop w:val="0"/>
          <w:marBottom w:val="101"/>
          <w:divBdr>
            <w:top w:val="none" w:sz="0" w:space="0" w:color="auto"/>
            <w:left w:val="none" w:sz="0" w:space="0" w:color="auto"/>
            <w:bottom w:val="none" w:sz="0" w:space="0" w:color="auto"/>
            <w:right w:val="none" w:sz="0" w:space="0" w:color="auto"/>
          </w:divBdr>
        </w:div>
        <w:div w:id="1534881990">
          <w:marLeft w:val="0"/>
          <w:marRight w:val="0"/>
          <w:marTop w:val="0"/>
          <w:marBottom w:val="101"/>
          <w:divBdr>
            <w:top w:val="none" w:sz="0" w:space="0" w:color="auto"/>
            <w:left w:val="none" w:sz="0" w:space="0" w:color="auto"/>
            <w:bottom w:val="none" w:sz="0" w:space="0" w:color="auto"/>
            <w:right w:val="none" w:sz="0" w:space="0" w:color="auto"/>
          </w:divBdr>
        </w:div>
        <w:div w:id="351297812">
          <w:marLeft w:val="0"/>
          <w:marRight w:val="0"/>
          <w:marTop w:val="0"/>
          <w:marBottom w:val="101"/>
          <w:divBdr>
            <w:top w:val="none" w:sz="0" w:space="0" w:color="auto"/>
            <w:left w:val="none" w:sz="0" w:space="0" w:color="auto"/>
            <w:bottom w:val="none" w:sz="0" w:space="0" w:color="auto"/>
            <w:right w:val="none" w:sz="0" w:space="0" w:color="auto"/>
          </w:divBdr>
        </w:div>
        <w:div w:id="1846280698">
          <w:marLeft w:val="0"/>
          <w:marRight w:val="0"/>
          <w:marTop w:val="0"/>
          <w:marBottom w:val="101"/>
          <w:divBdr>
            <w:top w:val="none" w:sz="0" w:space="0" w:color="auto"/>
            <w:left w:val="none" w:sz="0" w:space="0" w:color="auto"/>
            <w:bottom w:val="none" w:sz="0" w:space="0" w:color="auto"/>
            <w:right w:val="none" w:sz="0" w:space="0" w:color="auto"/>
          </w:divBdr>
        </w:div>
        <w:div w:id="1233273270">
          <w:marLeft w:val="0"/>
          <w:marRight w:val="0"/>
          <w:marTop w:val="0"/>
          <w:marBottom w:val="101"/>
          <w:divBdr>
            <w:top w:val="none" w:sz="0" w:space="0" w:color="auto"/>
            <w:left w:val="none" w:sz="0" w:space="0" w:color="auto"/>
            <w:bottom w:val="none" w:sz="0" w:space="0" w:color="auto"/>
            <w:right w:val="none" w:sz="0" w:space="0" w:color="auto"/>
          </w:divBdr>
        </w:div>
        <w:div w:id="148719819">
          <w:marLeft w:val="0"/>
          <w:marRight w:val="0"/>
          <w:marTop w:val="0"/>
          <w:marBottom w:val="101"/>
          <w:divBdr>
            <w:top w:val="none" w:sz="0" w:space="0" w:color="auto"/>
            <w:left w:val="none" w:sz="0" w:space="0" w:color="auto"/>
            <w:bottom w:val="none" w:sz="0" w:space="0" w:color="auto"/>
            <w:right w:val="none" w:sz="0" w:space="0" w:color="auto"/>
          </w:divBdr>
        </w:div>
        <w:div w:id="583995947">
          <w:marLeft w:val="0"/>
          <w:marRight w:val="0"/>
          <w:marTop w:val="0"/>
          <w:marBottom w:val="101"/>
          <w:divBdr>
            <w:top w:val="none" w:sz="0" w:space="0" w:color="auto"/>
            <w:left w:val="none" w:sz="0" w:space="0" w:color="auto"/>
            <w:bottom w:val="none" w:sz="0" w:space="0" w:color="auto"/>
            <w:right w:val="none" w:sz="0" w:space="0" w:color="auto"/>
          </w:divBdr>
        </w:div>
        <w:div w:id="374817686">
          <w:marLeft w:val="0"/>
          <w:marRight w:val="0"/>
          <w:marTop w:val="0"/>
          <w:marBottom w:val="101"/>
          <w:divBdr>
            <w:top w:val="none" w:sz="0" w:space="0" w:color="auto"/>
            <w:left w:val="none" w:sz="0" w:space="0" w:color="auto"/>
            <w:bottom w:val="none" w:sz="0" w:space="0" w:color="auto"/>
            <w:right w:val="none" w:sz="0" w:space="0" w:color="auto"/>
          </w:divBdr>
        </w:div>
      </w:divsChild>
    </w:div>
    <w:div w:id="1809277442">
      <w:bodyDiv w:val="1"/>
      <w:marLeft w:val="0"/>
      <w:marRight w:val="0"/>
      <w:marTop w:val="0"/>
      <w:marBottom w:val="0"/>
      <w:divBdr>
        <w:top w:val="none" w:sz="0" w:space="0" w:color="auto"/>
        <w:left w:val="none" w:sz="0" w:space="0" w:color="auto"/>
        <w:bottom w:val="none" w:sz="0" w:space="0" w:color="auto"/>
        <w:right w:val="none" w:sz="0" w:space="0" w:color="auto"/>
      </w:divBdr>
    </w:div>
    <w:div w:id="1861315669">
      <w:bodyDiv w:val="1"/>
      <w:marLeft w:val="0"/>
      <w:marRight w:val="0"/>
      <w:marTop w:val="0"/>
      <w:marBottom w:val="0"/>
      <w:divBdr>
        <w:top w:val="none" w:sz="0" w:space="0" w:color="auto"/>
        <w:left w:val="none" w:sz="0" w:space="0" w:color="auto"/>
        <w:bottom w:val="none" w:sz="0" w:space="0" w:color="auto"/>
        <w:right w:val="none" w:sz="0" w:space="0" w:color="auto"/>
      </w:divBdr>
    </w:div>
    <w:div w:id="1896551627">
      <w:bodyDiv w:val="1"/>
      <w:marLeft w:val="0"/>
      <w:marRight w:val="0"/>
      <w:marTop w:val="0"/>
      <w:marBottom w:val="0"/>
      <w:divBdr>
        <w:top w:val="none" w:sz="0" w:space="0" w:color="auto"/>
        <w:left w:val="none" w:sz="0" w:space="0" w:color="auto"/>
        <w:bottom w:val="none" w:sz="0" w:space="0" w:color="auto"/>
        <w:right w:val="none" w:sz="0" w:space="0" w:color="auto"/>
      </w:divBdr>
    </w:div>
    <w:div w:id="1904756550">
      <w:bodyDiv w:val="1"/>
      <w:marLeft w:val="0"/>
      <w:marRight w:val="0"/>
      <w:marTop w:val="0"/>
      <w:marBottom w:val="0"/>
      <w:divBdr>
        <w:top w:val="none" w:sz="0" w:space="0" w:color="auto"/>
        <w:left w:val="none" w:sz="0" w:space="0" w:color="auto"/>
        <w:bottom w:val="none" w:sz="0" w:space="0" w:color="auto"/>
        <w:right w:val="none" w:sz="0" w:space="0" w:color="auto"/>
      </w:divBdr>
    </w:div>
    <w:div w:id="1912353505">
      <w:bodyDiv w:val="1"/>
      <w:marLeft w:val="0"/>
      <w:marRight w:val="0"/>
      <w:marTop w:val="0"/>
      <w:marBottom w:val="0"/>
      <w:divBdr>
        <w:top w:val="none" w:sz="0" w:space="0" w:color="auto"/>
        <w:left w:val="none" w:sz="0" w:space="0" w:color="auto"/>
        <w:bottom w:val="none" w:sz="0" w:space="0" w:color="auto"/>
        <w:right w:val="none" w:sz="0" w:space="0" w:color="auto"/>
      </w:divBdr>
      <w:divsChild>
        <w:div w:id="390269894">
          <w:marLeft w:val="0"/>
          <w:marRight w:val="0"/>
          <w:marTop w:val="0"/>
          <w:marBottom w:val="101"/>
          <w:divBdr>
            <w:top w:val="none" w:sz="0" w:space="0" w:color="auto"/>
            <w:left w:val="none" w:sz="0" w:space="0" w:color="auto"/>
            <w:bottom w:val="none" w:sz="0" w:space="0" w:color="auto"/>
            <w:right w:val="none" w:sz="0" w:space="0" w:color="auto"/>
          </w:divBdr>
        </w:div>
        <w:div w:id="919947919">
          <w:marLeft w:val="0"/>
          <w:marRight w:val="0"/>
          <w:marTop w:val="0"/>
          <w:marBottom w:val="101"/>
          <w:divBdr>
            <w:top w:val="none" w:sz="0" w:space="0" w:color="auto"/>
            <w:left w:val="none" w:sz="0" w:space="0" w:color="auto"/>
            <w:bottom w:val="none" w:sz="0" w:space="0" w:color="auto"/>
            <w:right w:val="none" w:sz="0" w:space="0" w:color="auto"/>
          </w:divBdr>
        </w:div>
      </w:divsChild>
    </w:div>
    <w:div w:id="1912764435">
      <w:bodyDiv w:val="1"/>
      <w:marLeft w:val="0"/>
      <w:marRight w:val="0"/>
      <w:marTop w:val="0"/>
      <w:marBottom w:val="0"/>
      <w:divBdr>
        <w:top w:val="none" w:sz="0" w:space="0" w:color="auto"/>
        <w:left w:val="none" w:sz="0" w:space="0" w:color="auto"/>
        <w:bottom w:val="none" w:sz="0" w:space="0" w:color="auto"/>
        <w:right w:val="none" w:sz="0" w:space="0" w:color="auto"/>
      </w:divBdr>
    </w:div>
    <w:div w:id="1924218609">
      <w:bodyDiv w:val="1"/>
      <w:marLeft w:val="0"/>
      <w:marRight w:val="0"/>
      <w:marTop w:val="0"/>
      <w:marBottom w:val="0"/>
      <w:divBdr>
        <w:top w:val="none" w:sz="0" w:space="0" w:color="auto"/>
        <w:left w:val="none" w:sz="0" w:space="0" w:color="auto"/>
        <w:bottom w:val="none" w:sz="0" w:space="0" w:color="auto"/>
        <w:right w:val="none" w:sz="0" w:space="0" w:color="auto"/>
      </w:divBdr>
    </w:div>
    <w:div w:id="1925531296">
      <w:bodyDiv w:val="1"/>
      <w:marLeft w:val="0"/>
      <w:marRight w:val="0"/>
      <w:marTop w:val="0"/>
      <w:marBottom w:val="0"/>
      <w:divBdr>
        <w:top w:val="none" w:sz="0" w:space="0" w:color="auto"/>
        <w:left w:val="none" w:sz="0" w:space="0" w:color="auto"/>
        <w:bottom w:val="none" w:sz="0" w:space="0" w:color="auto"/>
        <w:right w:val="none" w:sz="0" w:space="0" w:color="auto"/>
      </w:divBdr>
    </w:div>
    <w:div w:id="1948652885">
      <w:bodyDiv w:val="1"/>
      <w:marLeft w:val="0"/>
      <w:marRight w:val="0"/>
      <w:marTop w:val="0"/>
      <w:marBottom w:val="0"/>
      <w:divBdr>
        <w:top w:val="none" w:sz="0" w:space="0" w:color="auto"/>
        <w:left w:val="none" w:sz="0" w:space="0" w:color="auto"/>
        <w:bottom w:val="none" w:sz="0" w:space="0" w:color="auto"/>
        <w:right w:val="none" w:sz="0" w:space="0" w:color="auto"/>
      </w:divBdr>
    </w:div>
    <w:div w:id="1961952321">
      <w:bodyDiv w:val="1"/>
      <w:marLeft w:val="0"/>
      <w:marRight w:val="0"/>
      <w:marTop w:val="0"/>
      <w:marBottom w:val="0"/>
      <w:divBdr>
        <w:top w:val="none" w:sz="0" w:space="0" w:color="auto"/>
        <w:left w:val="none" w:sz="0" w:space="0" w:color="auto"/>
        <w:bottom w:val="none" w:sz="0" w:space="0" w:color="auto"/>
        <w:right w:val="none" w:sz="0" w:space="0" w:color="auto"/>
      </w:divBdr>
      <w:divsChild>
        <w:div w:id="603653354">
          <w:marLeft w:val="0"/>
          <w:marRight w:val="0"/>
          <w:marTop w:val="0"/>
          <w:marBottom w:val="101"/>
          <w:divBdr>
            <w:top w:val="none" w:sz="0" w:space="0" w:color="auto"/>
            <w:left w:val="none" w:sz="0" w:space="0" w:color="auto"/>
            <w:bottom w:val="none" w:sz="0" w:space="0" w:color="auto"/>
            <w:right w:val="none" w:sz="0" w:space="0" w:color="auto"/>
          </w:divBdr>
        </w:div>
        <w:div w:id="117719803">
          <w:marLeft w:val="0"/>
          <w:marRight w:val="0"/>
          <w:marTop w:val="0"/>
          <w:marBottom w:val="101"/>
          <w:divBdr>
            <w:top w:val="none" w:sz="0" w:space="0" w:color="auto"/>
            <w:left w:val="none" w:sz="0" w:space="0" w:color="auto"/>
            <w:bottom w:val="none" w:sz="0" w:space="0" w:color="auto"/>
            <w:right w:val="none" w:sz="0" w:space="0" w:color="auto"/>
          </w:divBdr>
        </w:div>
        <w:div w:id="561212190">
          <w:marLeft w:val="0"/>
          <w:marRight w:val="0"/>
          <w:marTop w:val="0"/>
          <w:marBottom w:val="101"/>
          <w:divBdr>
            <w:top w:val="none" w:sz="0" w:space="0" w:color="auto"/>
            <w:left w:val="none" w:sz="0" w:space="0" w:color="auto"/>
            <w:bottom w:val="none" w:sz="0" w:space="0" w:color="auto"/>
            <w:right w:val="none" w:sz="0" w:space="0" w:color="auto"/>
          </w:divBdr>
        </w:div>
        <w:div w:id="310906429">
          <w:marLeft w:val="0"/>
          <w:marRight w:val="0"/>
          <w:marTop w:val="0"/>
          <w:marBottom w:val="101"/>
          <w:divBdr>
            <w:top w:val="none" w:sz="0" w:space="0" w:color="auto"/>
            <w:left w:val="none" w:sz="0" w:space="0" w:color="auto"/>
            <w:bottom w:val="none" w:sz="0" w:space="0" w:color="auto"/>
            <w:right w:val="none" w:sz="0" w:space="0" w:color="auto"/>
          </w:divBdr>
        </w:div>
        <w:div w:id="1410079408">
          <w:marLeft w:val="0"/>
          <w:marRight w:val="0"/>
          <w:marTop w:val="0"/>
          <w:marBottom w:val="101"/>
          <w:divBdr>
            <w:top w:val="none" w:sz="0" w:space="0" w:color="auto"/>
            <w:left w:val="none" w:sz="0" w:space="0" w:color="auto"/>
            <w:bottom w:val="none" w:sz="0" w:space="0" w:color="auto"/>
            <w:right w:val="none" w:sz="0" w:space="0" w:color="auto"/>
          </w:divBdr>
        </w:div>
      </w:divsChild>
    </w:div>
    <w:div w:id="2013951637">
      <w:bodyDiv w:val="1"/>
      <w:marLeft w:val="0"/>
      <w:marRight w:val="0"/>
      <w:marTop w:val="0"/>
      <w:marBottom w:val="0"/>
      <w:divBdr>
        <w:top w:val="none" w:sz="0" w:space="0" w:color="auto"/>
        <w:left w:val="none" w:sz="0" w:space="0" w:color="auto"/>
        <w:bottom w:val="none" w:sz="0" w:space="0" w:color="auto"/>
        <w:right w:val="none" w:sz="0" w:space="0" w:color="auto"/>
      </w:divBdr>
    </w:div>
    <w:div w:id="2044556918">
      <w:bodyDiv w:val="1"/>
      <w:marLeft w:val="0"/>
      <w:marRight w:val="0"/>
      <w:marTop w:val="0"/>
      <w:marBottom w:val="0"/>
      <w:divBdr>
        <w:top w:val="none" w:sz="0" w:space="0" w:color="auto"/>
        <w:left w:val="none" w:sz="0" w:space="0" w:color="auto"/>
        <w:bottom w:val="none" w:sz="0" w:space="0" w:color="auto"/>
        <w:right w:val="none" w:sz="0" w:space="0" w:color="auto"/>
      </w:divBdr>
      <w:divsChild>
        <w:div w:id="2030568487">
          <w:marLeft w:val="0"/>
          <w:marRight w:val="0"/>
          <w:marTop w:val="0"/>
          <w:marBottom w:val="101"/>
          <w:divBdr>
            <w:top w:val="none" w:sz="0" w:space="0" w:color="auto"/>
            <w:left w:val="none" w:sz="0" w:space="0" w:color="auto"/>
            <w:bottom w:val="none" w:sz="0" w:space="0" w:color="auto"/>
            <w:right w:val="none" w:sz="0" w:space="0" w:color="auto"/>
          </w:divBdr>
        </w:div>
        <w:div w:id="1179662891">
          <w:marLeft w:val="0"/>
          <w:marRight w:val="0"/>
          <w:marTop w:val="0"/>
          <w:marBottom w:val="101"/>
          <w:divBdr>
            <w:top w:val="none" w:sz="0" w:space="0" w:color="auto"/>
            <w:left w:val="none" w:sz="0" w:space="0" w:color="auto"/>
            <w:bottom w:val="none" w:sz="0" w:space="0" w:color="auto"/>
            <w:right w:val="none" w:sz="0" w:space="0" w:color="auto"/>
          </w:divBdr>
        </w:div>
        <w:div w:id="550265200">
          <w:marLeft w:val="0"/>
          <w:marRight w:val="0"/>
          <w:marTop w:val="0"/>
          <w:marBottom w:val="101"/>
          <w:divBdr>
            <w:top w:val="none" w:sz="0" w:space="0" w:color="auto"/>
            <w:left w:val="none" w:sz="0" w:space="0" w:color="auto"/>
            <w:bottom w:val="none" w:sz="0" w:space="0" w:color="auto"/>
            <w:right w:val="none" w:sz="0" w:space="0" w:color="auto"/>
          </w:divBdr>
        </w:div>
        <w:div w:id="876888497">
          <w:marLeft w:val="0"/>
          <w:marRight w:val="0"/>
          <w:marTop w:val="0"/>
          <w:marBottom w:val="101"/>
          <w:divBdr>
            <w:top w:val="none" w:sz="0" w:space="0" w:color="auto"/>
            <w:left w:val="none" w:sz="0" w:space="0" w:color="auto"/>
            <w:bottom w:val="none" w:sz="0" w:space="0" w:color="auto"/>
            <w:right w:val="none" w:sz="0" w:space="0" w:color="auto"/>
          </w:divBdr>
        </w:div>
        <w:div w:id="1081636888">
          <w:marLeft w:val="0"/>
          <w:marRight w:val="0"/>
          <w:marTop w:val="0"/>
          <w:marBottom w:val="101"/>
          <w:divBdr>
            <w:top w:val="none" w:sz="0" w:space="0" w:color="auto"/>
            <w:left w:val="none" w:sz="0" w:space="0" w:color="auto"/>
            <w:bottom w:val="none" w:sz="0" w:space="0" w:color="auto"/>
            <w:right w:val="none" w:sz="0" w:space="0" w:color="auto"/>
          </w:divBdr>
        </w:div>
        <w:div w:id="1830053082">
          <w:marLeft w:val="0"/>
          <w:marRight w:val="0"/>
          <w:marTop w:val="0"/>
          <w:marBottom w:val="101"/>
          <w:divBdr>
            <w:top w:val="none" w:sz="0" w:space="0" w:color="auto"/>
            <w:left w:val="none" w:sz="0" w:space="0" w:color="auto"/>
            <w:bottom w:val="none" w:sz="0" w:space="0" w:color="auto"/>
            <w:right w:val="none" w:sz="0" w:space="0" w:color="auto"/>
          </w:divBdr>
        </w:div>
        <w:div w:id="326061449">
          <w:marLeft w:val="0"/>
          <w:marRight w:val="0"/>
          <w:marTop w:val="0"/>
          <w:marBottom w:val="101"/>
          <w:divBdr>
            <w:top w:val="none" w:sz="0" w:space="0" w:color="auto"/>
            <w:left w:val="none" w:sz="0" w:space="0" w:color="auto"/>
            <w:bottom w:val="none" w:sz="0" w:space="0" w:color="auto"/>
            <w:right w:val="none" w:sz="0" w:space="0" w:color="auto"/>
          </w:divBdr>
        </w:div>
        <w:div w:id="400370554">
          <w:marLeft w:val="0"/>
          <w:marRight w:val="0"/>
          <w:marTop w:val="0"/>
          <w:marBottom w:val="101"/>
          <w:divBdr>
            <w:top w:val="none" w:sz="0" w:space="0" w:color="auto"/>
            <w:left w:val="none" w:sz="0" w:space="0" w:color="auto"/>
            <w:bottom w:val="none" w:sz="0" w:space="0" w:color="auto"/>
            <w:right w:val="none" w:sz="0" w:space="0" w:color="auto"/>
          </w:divBdr>
        </w:div>
        <w:div w:id="2029525780">
          <w:marLeft w:val="0"/>
          <w:marRight w:val="0"/>
          <w:marTop w:val="0"/>
          <w:marBottom w:val="101"/>
          <w:divBdr>
            <w:top w:val="none" w:sz="0" w:space="0" w:color="auto"/>
            <w:left w:val="none" w:sz="0" w:space="0" w:color="auto"/>
            <w:bottom w:val="none" w:sz="0" w:space="0" w:color="auto"/>
            <w:right w:val="none" w:sz="0" w:space="0" w:color="auto"/>
          </w:divBdr>
        </w:div>
        <w:div w:id="1636331628">
          <w:marLeft w:val="0"/>
          <w:marRight w:val="0"/>
          <w:marTop w:val="0"/>
          <w:marBottom w:val="101"/>
          <w:divBdr>
            <w:top w:val="none" w:sz="0" w:space="0" w:color="auto"/>
            <w:left w:val="none" w:sz="0" w:space="0" w:color="auto"/>
            <w:bottom w:val="none" w:sz="0" w:space="0" w:color="auto"/>
            <w:right w:val="none" w:sz="0" w:space="0" w:color="auto"/>
          </w:divBdr>
        </w:div>
        <w:div w:id="2082828981">
          <w:marLeft w:val="0"/>
          <w:marRight w:val="0"/>
          <w:marTop w:val="0"/>
          <w:marBottom w:val="101"/>
          <w:divBdr>
            <w:top w:val="none" w:sz="0" w:space="0" w:color="auto"/>
            <w:left w:val="none" w:sz="0" w:space="0" w:color="auto"/>
            <w:bottom w:val="none" w:sz="0" w:space="0" w:color="auto"/>
            <w:right w:val="none" w:sz="0" w:space="0" w:color="auto"/>
          </w:divBdr>
        </w:div>
        <w:div w:id="553346946">
          <w:marLeft w:val="720"/>
          <w:marRight w:val="0"/>
          <w:marTop w:val="0"/>
          <w:marBottom w:val="101"/>
          <w:divBdr>
            <w:top w:val="none" w:sz="0" w:space="0" w:color="auto"/>
            <w:left w:val="none" w:sz="0" w:space="0" w:color="auto"/>
            <w:bottom w:val="none" w:sz="0" w:space="0" w:color="auto"/>
            <w:right w:val="none" w:sz="0" w:space="0" w:color="auto"/>
          </w:divBdr>
        </w:div>
        <w:div w:id="295182836">
          <w:marLeft w:val="720"/>
          <w:marRight w:val="0"/>
          <w:marTop w:val="0"/>
          <w:marBottom w:val="101"/>
          <w:divBdr>
            <w:top w:val="none" w:sz="0" w:space="0" w:color="auto"/>
            <w:left w:val="none" w:sz="0" w:space="0" w:color="auto"/>
            <w:bottom w:val="none" w:sz="0" w:space="0" w:color="auto"/>
            <w:right w:val="none" w:sz="0" w:space="0" w:color="auto"/>
          </w:divBdr>
        </w:div>
        <w:div w:id="788743012">
          <w:marLeft w:val="720"/>
          <w:marRight w:val="0"/>
          <w:marTop w:val="0"/>
          <w:marBottom w:val="101"/>
          <w:divBdr>
            <w:top w:val="none" w:sz="0" w:space="0" w:color="auto"/>
            <w:left w:val="none" w:sz="0" w:space="0" w:color="auto"/>
            <w:bottom w:val="none" w:sz="0" w:space="0" w:color="auto"/>
            <w:right w:val="none" w:sz="0" w:space="0" w:color="auto"/>
          </w:divBdr>
        </w:div>
        <w:div w:id="1875271167">
          <w:marLeft w:val="720"/>
          <w:marRight w:val="0"/>
          <w:marTop w:val="0"/>
          <w:marBottom w:val="101"/>
          <w:divBdr>
            <w:top w:val="none" w:sz="0" w:space="0" w:color="auto"/>
            <w:left w:val="none" w:sz="0" w:space="0" w:color="auto"/>
            <w:bottom w:val="none" w:sz="0" w:space="0" w:color="auto"/>
            <w:right w:val="none" w:sz="0" w:space="0" w:color="auto"/>
          </w:divBdr>
        </w:div>
        <w:div w:id="285236209">
          <w:marLeft w:val="720"/>
          <w:marRight w:val="0"/>
          <w:marTop w:val="0"/>
          <w:marBottom w:val="84"/>
          <w:divBdr>
            <w:top w:val="none" w:sz="0" w:space="0" w:color="auto"/>
            <w:left w:val="none" w:sz="0" w:space="0" w:color="auto"/>
            <w:bottom w:val="none" w:sz="0" w:space="0" w:color="auto"/>
            <w:right w:val="none" w:sz="0" w:space="0" w:color="auto"/>
          </w:divBdr>
        </w:div>
        <w:div w:id="1321155708">
          <w:marLeft w:val="720"/>
          <w:marRight w:val="0"/>
          <w:marTop w:val="0"/>
          <w:marBottom w:val="84"/>
          <w:divBdr>
            <w:top w:val="none" w:sz="0" w:space="0" w:color="auto"/>
            <w:left w:val="none" w:sz="0" w:space="0" w:color="auto"/>
            <w:bottom w:val="none" w:sz="0" w:space="0" w:color="auto"/>
            <w:right w:val="none" w:sz="0" w:space="0" w:color="auto"/>
          </w:divBdr>
        </w:div>
        <w:div w:id="1783186894">
          <w:marLeft w:val="1152"/>
          <w:marRight w:val="0"/>
          <w:marTop w:val="0"/>
          <w:marBottom w:val="84"/>
          <w:divBdr>
            <w:top w:val="none" w:sz="0" w:space="0" w:color="auto"/>
            <w:left w:val="none" w:sz="0" w:space="0" w:color="auto"/>
            <w:bottom w:val="none" w:sz="0" w:space="0" w:color="auto"/>
            <w:right w:val="none" w:sz="0" w:space="0" w:color="auto"/>
          </w:divBdr>
        </w:div>
        <w:div w:id="260771004">
          <w:marLeft w:val="1152"/>
          <w:marRight w:val="0"/>
          <w:marTop w:val="0"/>
          <w:marBottom w:val="84"/>
          <w:divBdr>
            <w:top w:val="none" w:sz="0" w:space="0" w:color="auto"/>
            <w:left w:val="none" w:sz="0" w:space="0" w:color="auto"/>
            <w:bottom w:val="none" w:sz="0" w:space="0" w:color="auto"/>
            <w:right w:val="none" w:sz="0" w:space="0" w:color="auto"/>
          </w:divBdr>
        </w:div>
        <w:div w:id="321737286">
          <w:marLeft w:val="1152"/>
          <w:marRight w:val="0"/>
          <w:marTop w:val="0"/>
          <w:marBottom w:val="84"/>
          <w:divBdr>
            <w:top w:val="none" w:sz="0" w:space="0" w:color="auto"/>
            <w:left w:val="none" w:sz="0" w:space="0" w:color="auto"/>
            <w:bottom w:val="none" w:sz="0" w:space="0" w:color="auto"/>
            <w:right w:val="none" w:sz="0" w:space="0" w:color="auto"/>
          </w:divBdr>
        </w:div>
        <w:div w:id="1928418843">
          <w:marLeft w:val="1152"/>
          <w:marRight w:val="0"/>
          <w:marTop w:val="0"/>
          <w:marBottom w:val="84"/>
          <w:divBdr>
            <w:top w:val="none" w:sz="0" w:space="0" w:color="auto"/>
            <w:left w:val="none" w:sz="0" w:space="0" w:color="auto"/>
            <w:bottom w:val="none" w:sz="0" w:space="0" w:color="auto"/>
            <w:right w:val="none" w:sz="0" w:space="0" w:color="auto"/>
          </w:divBdr>
        </w:div>
        <w:div w:id="1499926429">
          <w:marLeft w:val="1152"/>
          <w:marRight w:val="0"/>
          <w:marTop w:val="0"/>
          <w:marBottom w:val="84"/>
          <w:divBdr>
            <w:top w:val="none" w:sz="0" w:space="0" w:color="auto"/>
            <w:left w:val="none" w:sz="0" w:space="0" w:color="auto"/>
            <w:bottom w:val="none" w:sz="0" w:space="0" w:color="auto"/>
            <w:right w:val="none" w:sz="0" w:space="0" w:color="auto"/>
          </w:divBdr>
        </w:div>
        <w:div w:id="2045010915">
          <w:marLeft w:val="720"/>
          <w:marRight w:val="0"/>
          <w:marTop w:val="0"/>
          <w:marBottom w:val="84"/>
          <w:divBdr>
            <w:top w:val="none" w:sz="0" w:space="0" w:color="auto"/>
            <w:left w:val="none" w:sz="0" w:space="0" w:color="auto"/>
            <w:bottom w:val="none" w:sz="0" w:space="0" w:color="auto"/>
            <w:right w:val="none" w:sz="0" w:space="0" w:color="auto"/>
          </w:divBdr>
        </w:div>
        <w:div w:id="633406414">
          <w:marLeft w:val="720"/>
          <w:marRight w:val="0"/>
          <w:marTop w:val="0"/>
          <w:marBottom w:val="84"/>
          <w:divBdr>
            <w:top w:val="none" w:sz="0" w:space="0" w:color="auto"/>
            <w:left w:val="none" w:sz="0" w:space="0" w:color="auto"/>
            <w:bottom w:val="none" w:sz="0" w:space="0" w:color="auto"/>
            <w:right w:val="none" w:sz="0" w:space="0" w:color="auto"/>
          </w:divBdr>
        </w:div>
        <w:div w:id="271327712">
          <w:marLeft w:val="0"/>
          <w:marRight w:val="0"/>
          <w:marTop w:val="0"/>
          <w:marBottom w:val="84"/>
          <w:divBdr>
            <w:top w:val="none" w:sz="0" w:space="0" w:color="auto"/>
            <w:left w:val="none" w:sz="0" w:space="0" w:color="auto"/>
            <w:bottom w:val="none" w:sz="0" w:space="0" w:color="auto"/>
            <w:right w:val="none" w:sz="0" w:space="0" w:color="auto"/>
          </w:divBdr>
        </w:div>
        <w:div w:id="587228906">
          <w:marLeft w:val="0"/>
          <w:marRight w:val="0"/>
          <w:marTop w:val="0"/>
          <w:marBottom w:val="84"/>
          <w:divBdr>
            <w:top w:val="none" w:sz="0" w:space="0" w:color="auto"/>
            <w:left w:val="none" w:sz="0" w:space="0" w:color="auto"/>
            <w:bottom w:val="none" w:sz="0" w:space="0" w:color="auto"/>
            <w:right w:val="none" w:sz="0" w:space="0" w:color="auto"/>
          </w:divBdr>
        </w:div>
        <w:div w:id="1254901386">
          <w:marLeft w:val="0"/>
          <w:marRight w:val="0"/>
          <w:marTop w:val="0"/>
          <w:marBottom w:val="84"/>
          <w:divBdr>
            <w:top w:val="none" w:sz="0" w:space="0" w:color="auto"/>
            <w:left w:val="none" w:sz="0" w:space="0" w:color="auto"/>
            <w:bottom w:val="none" w:sz="0" w:space="0" w:color="auto"/>
            <w:right w:val="none" w:sz="0" w:space="0" w:color="auto"/>
          </w:divBdr>
        </w:div>
        <w:div w:id="1235552475">
          <w:marLeft w:val="0"/>
          <w:marRight w:val="0"/>
          <w:marTop w:val="0"/>
          <w:marBottom w:val="84"/>
          <w:divBdr>
            <w:top w:val="none" w:sz="0" w:space="0" w:color="auto"/>
            <w:left w:val="none" w:sz="0" w:space="0" w:color="auto"/>
            <w:bottom w:val="none" w:sz="0" w:space="0" w:color="auto"/>
            <w:right w:val="none" w:sz="0" w:space="0" w:color="auto"/>
          </w:divBdr>
        </w:div>
        <w:div w:id="1065883121">
          <w:marLeft w:val="0"/>
          <w:marRight w:val="0"/>
          <w:marTop w:val="0"/>
          <w:marBottom w:val="84"/>
          <w:divBdr>
            <w:top w:val="none" w:sz="0" w:space="0" w:color="auto"/>
            <w:left w:val="none" w:sz="0" w:space="0" w:color="auto"/>
            <w:bottom w:val="none" w:sz="0" w:space="0" w:color="auto"/>
            <w:right w:val="none" w:sz="0" w:space="0" w:color="auto"/>
          </w:divBdr>
        </w:div>
        <w:div w:id="1105731009">
          <w:marLeft w:val="0"/>
          <w:marRight w:val="0"/>
          <w:marTop w:val="0"/>
          <w:marBottom w:val="84"/>
          <w:divBdr>
            <w:top w:val="none" w:sz="0" w:space="0" w:color="auto"/>
            <w:left w:val="none" w:sz="0" w:space="0" w:color="auto"/>
            <w:bottom w:val="none" w:sz="0" w:space="0" w:color="auto"/>
            <w:right w:val="none" w:sz="0" w:space="0" w:color="auto"/>
          </w:divBdr>
        </w:div>
        <w:div w:id="2094810359">
          <w:marLeft w:val="0"/>
          <w:marRight w:val="0"/>
          <w:marTop w:val="0"/>
          <w:marBottom w:val="84"/>
          <w:divBdr>
            <w:top w:val="none" w:sz="0" w:space="0" w:color="auto"/>
            <w:left w:val="none" w:sz="0" w:space="0" w:color="auto"/>
            <w:bottom w:val="none" w:sz="0" w:space="0" w:color="auto"/>
            <w:right w:val="none" w:sz="0" w:space="0" w:color="auto"/>
          </w:divBdr>
        </w:div>
        <w:div w:id="1403217329">
          <w:marLeft w:val="0"/>
          <w:marRight w:val="0"/>
          <w:marTop w:val="0"/>
          <w:marBottom w:val="84"/>
          <w:divBdr>
            <w:top w:val="none" w:sz="0" w:space="0" w:color="auto"/>
            <w:left w:val="none" w:sz="0" w:space="0" w:color="auto"/>
            <w:bottom w:val="none" w:sz="0" w:space="0" w:color="auto"/>
            <w:right w:val="none" w:sz="0" w:space="0" w:color="auto"/>
          </w:divBdr>
        </w:div>
        <w:div w:id="1491755864">
          <w:marLeft w:val="0"/>
          <w:marRight w:val="0"/>
          <w:marTop w:val="0"/>
          <w:marBottom w:val="84"/>
          <w:divBdr>
            <w:top w:val="none" w:sz="0" w:space="0" w:color="auto"/>
            <w:left w:val="none" w:sz="0" w:space="0" w:color="auto"/>
            <w:bottom w:val="none" w:sz="0" w:space="0" w:color="auto"/>
            <w:right w:val="none" w:sz="0" w:space="0" w:color="auto"/>
          </w:divBdr>
        </w:div>
        <w:div w:id="1006833703">
          <w:marLeft w:val="0"/>
          <w:marRight w:val="0"/>
          <w:marTop w:val="0"/>
          <w:marBottom w:val="84"/>
          <w:divBdr>
            <w:top w:val="none" w:sz="0" w:space="0" w:color="auto"/>
            <w:left w:val="none" w:sz="0" w:space="0" w:color="auto"/>
            <w:bottom w:val="none" w:sz="0" w:space="0" w:color="auto"/>
            <w:right w:val="none" w:sz="0" w:space="0" w:color="auto"/>
          </w:divBdr>
        </w:div>
        <w:div w:id="653873987">
          <w:marLeft w:val="0"/>
          <w:marRight w:val="0"/>
          <w:marTop w:val="0"/>
          <w:marBottom w:val="84"/>
          <w:divBdr>
            <w:top w:val="none" w:sz="0" w:space="0" w:color="auto"/>
            <w:left w:val="none" w:sz="0" w:space="0" w:color="auto"/>
            <w:bottom w:val="none" w:sz="0" w:space="0" w:color="auto"/>
            <w:right w:val="none" w:sz="0" w:space="0" w:color="auto"/>
          </w:divBdr>
        </w:div>
        <w:div w:id="1523743022">
          <w:marLeft w:val="0"/>
          <w:marRight w:val="0"/>
          <w:marTop w:val="0"/>
          <w:marBottom w:val="84"/>
          <w:divBdr>
            <w:top w:val="none" w:sz="0" w:space="0" w:color="auto"/>
            <w:left w:val="none" w:sz="0" w:space="0" w:color="auto"/>
            <w:bottom w:val="none" w:sz="0" w:space="0" w:color="auto"/>
            <w:right w:val="none" w:sz="0" w:space="0" w:color="auto"/>
          </w:divBdr>
        </w:div>
        <w:div w:id="103503934">
          <w:marLeft w:val="0"/>
          <w:marRight w:val="0"/>
          <w:marTop w:val="0"/>
          <w:marBottom w:val="84"/>
          <w:divBdr>
            <w:top w:val="none" w:sz="0" w:space="0" w:color="auto"/>
            <w:left w:val="none" w:sz="0" w:space="0" w:color="auto"/>
            <w:bottom w:val="none" w:sz="0" w:space="0" w:color="auto"/>
            <w:right w:val="none" w:sz="0" w:space="0" w:color="auto"/>
          </w:divBdr>
        </w:div>
        <w:div w:id="1568373826">
          <w:marLeft w:val="0"/>
          <w:marRight w:val="0"/>
          <w:marTop w:val="0"/>
          <w:marBottom w:val="84"/>
          <w:divBdr>
            <w:top w:val="none" w:sz="0" w:space="0" w:color="auto"/>
            <w:left w:val="none" w:sz="0" w:space="0" w:color="auto"/>
            <w:bottom w:val="none" w:sz="0" w:space="0" w:color="auto"/>
            <w:right w:val="none" w:sz="0" w:space="0" w:color="auto"/>
          </w:divBdr>
        </w:div>
        <w:div w:id="213078537">
          <w:marLeft w:val="0"/>
          <w:marRight w:val="0"/>
          <w:marTop w:val="0"/>
          <w:marBottom w:val="84"/>
          <w:divBdr>
            <w:top w:val="none" w:sz="0" w:space="0" w:color="auto"/>
            <w:left w:val="none" w:sz="0" w:space="0" w:color="auto"/>
            <w:bottom w:val="none" w:sz="0" w:space="0" w:color="auto"/>
            <w:right w:val="none" w:sz="0" w:space="0" w:color="auto"/>
          </w:divBdr>
        </w:div>
        <w:div w:id="1144930227">
          <w:marLeft w:val="0"/>
          <w:marRight w:val="0"/>
          <w:marTop w:val="0"/>
          <w:marBottom w:val="84"/>
          <w:divBdr>
            <w:top w:val="none" w:sz="0" w:space="0" w:color="auto"/>
            <w:left w:val="none" w:sz="0" w:space="0" w:color="auto"/>
            <w:bottom w:val="none" w:sz="0" w:space="0" w:color="auto"/>
            <w:right w:val="none" w:sz="0" w:space="0" w:color="auto"/>
          </w:divBdr>
        </w:div>
        <w:div w:id="1626427300">
          <w:marLeft w:val="0"/>
          <w:marRight w:val="0"/>
          <w:marTop w:val="0"/>
          <w:marBottom w:val="84"/>
          <w:divBdr>
            <w:top w:val="none" w:sz="0" w:space="0" w:color="auto"/>
            <w:left w:val="none" w:sz="0" w:space="0" w:color="auto"/>
            <w:bottom w:val="none" w:sz="0" w:space="0" w:color="auto"/>
            <w:right w:val="none" w:sz="0" w:space="0" w:color="auto"/>
          </w:divBdr>
        </w:div>
        <w:div w:id="1473593174">
          <w:marLeft w:val="0"/>
          <w:marRight w:val="0"/>
          <w:marTop w:val="0"/>
          <w:marBottom w:val="84"/>
          <w:divBdr>
            <w:top w:val="none" w:sz="0" w:space="0" w:color="auto"/>
            <w:left w:val="none" w:sz="0" w:space="0" w:color="auto"/>
            <w:bottom w:val="none" w:sz="0" w:space="0" w:color="auto"/>
            <w:right w:val="none" w:sz="0" w:space="0" w:color="auto"/>
          </w:divBdr>
        </w:div>
        <w:div w:id="1431923833">
          <w:marLeft w:val="720"/>
          <w:marRight w:val="0"/>
          <w:marTop w:val="0"/>
          <w:marBottom w:val="84"/>
          <w:divBdr>
            <w:top w:val="none" w:sz="0" w:space="0" w:color="auto"/>
            <w:left w:val="none" w:sz="0" w:space="0" w:color="auto"/>
            <w:bottom w:val="none" w:sz="0" w:space="0" w:color="auto"/>
            <w:right w:val="none" w:sz="0" w:space="0" w:color="auto"/>
          </w:divBdr>
        </w:div>
        <w:div w:id="1970742540">
          <w:marLeft w:val="720"/>
          <w:marRight w:val="0"/>
          <w:marTop w:val="0"/>
          <w:marBottom w:val="84"/>
          <w:divBdr>
            <w:top w:val="none" w:sz="0" w:space="0" w:color="auto"/>
            <w:left w:val="none" w:sz="0" w:space="0" w:color="auto"/>
            <w:bottom w:val="none" w:sz="0" w:space="0" w:color="auto"/>
            <w:right w:val="none" w:sz="0" w:space="0" w:color="auto"/>
          </w:divBdr>
        </w:div>
        <w:div w:id="1410688996">
          <w:marLeft w:val="720"/>
          <w:marRight w:val="0"/>
          <w:marTop w:val="0"/>
          <w:marBottom w:val="84"/>
          <w:divBdr>
            <w:top w:val="none" w:sz="0" w:space="0" w:color="auto"/>
            <w:left w:val="none" w:sz="0" w:space="0" w:color="auto"/>
            <w:bottom w:val="none" w:sz="0" w:space="0" w:color="auto"/>
            <w:right w:val="none" w:sz="0" w:space="0" w:color="auto"/>
          </w:divBdr>
        </w:div>
        <w:div w:id="775947385">
          <w:marLeft w:val="720"/>
          <w:marRight w:val="0"/>
          <w:marTop w:val="0"/>
          <w:marBottom w:val="84"/>
          <w:divBdr>
            <w:top w:val="none" w:sz="0" w:space="0" w:color="auto"/>
            <w:left w:val="none" w:sz="0" w:space="0" w:color="auto"/>
            <w:bottom w:val="none" w:sz="0" w:space="0" w:color="auto"/>
            <w:right w:val="none" w:sz="0" w:space="0" w:color="auto"/>
          </w:divBdr>
        </w:div>
        <w:div w:id="301085337">
          <w:marLeft w:val="720"/>
          <w:marRight w:val="0"/>
          <w:marTop w:val="0"/>
          <w:marBottom w:val="84"/>
          <w:divBdr>
            <w:top w:val="none" w:sz="0" w:space="0" w:color="auto"/>
            <w:left w:val="none" w:sz="0" w:space="0" w:color="auto"/>
            <w:bottom w:val="none" w:sz="0" w:space="0" w:color="auto"/>
            <w:right w:val="none" w:sz="0" w:space="0" w:color="auto"/>
          </w:divBdr>
        </w:div>
        <w:div w:id="842670774">
          <w:marLeft w:val="720"/>
          <w:marRight w:val="0"/>
          <w:marTop w:val="0"/>
          <w:marBottom w:val="84"/>
          <w:divBdr>
            <w:top w:val="none" w:sz="0" w:space="0" w:color="auto"/>
            <w:left w:val="none" w:sz="0" w:space="0" w:color="auto"/>
            <w:bottom w:val="none" w:sz="0" w:space="0" w:color="auto"/>
            <w:right w:val="none" w:sz="0" w:space="0" w:color="auto"/>
          </w:divBdr>
        </w:div>
        <w:div w:id="902717686">
          <w:marLeft w:val="720"/>
          <w:marRight w:val="0"/>
          <w:marTop w:val="0"/>
          <w:marBottom w:val="84"/>
          <w:divBdr>
            <w:top w:val="none" w:sz="0" w:space="0" w:color="auto"/>
            <w:left w:val="none" w:sz="0" w:space="0" w:color="auto"/>
            <w:bottom w:val="none" w:sz="0" w:space="0" w:color="auto"/>
            <w:right w:val="none" w:sz="0" w:space="0" w:color="auto"/>
          </w:divBdr>
        </w:div>
        <w:div w:id="1606573036">
          <w:marLeft w:val="720"/>
          <w:marRight w:val="0"/>
          <w:marTop w:val="0"/>
          <w:marBottom w:val="84"/>
          <w:divBdr>
            <w:top w:val="none" w:sz="0" w:space="0" w:color="auto"/>
            <w:left w:val="none" w:sz="0" w:space="0" w:color="auto"/>
            <w:bottom w:val="none" w:sz="0" w:space="0" w:color="auto"/>
            <w:right w:val="none" w:sz="0" w:space="0" w:color="auto"/>
          </w:divBdr>
        </w:div>
        <w:div w:id="2127001808">
          <w:marLeft w:val="720"/>
          <w:marRight w:val="0"/>
          <w:marTop w:val="0"/>
          <w:marBottom w:val="84"/>
          <w:divBdr>
            <w:top w:val="none" w:sz="0" w:space="0" w:color="auto"/>
            <w:left w:val="none" w:sz="0" w:space="0" w:color="auto"/>
            <w:bottom w:val="none" w:sz="0" w:space="0" w:color="auto"/>
            <w:right w:val="none" w:sz="0" w:space="0" w:color="auto"/>
          </w:divBdr>
        </w:div>
        <w:div w:id="1994404494">
          <w:marLeft w:val="720"/>
          <w:marRight w:val="0"/>
          <w:marTop w:val="0"/>
          <w:marBottom w:val="84"/>
          <w:divBdr>
            <w:top w:val="none" w:sz="0" w:space="0" w:color="auto"/>
            <w:left w:val="none" w:sz="0" w:space="0" w:color="auto"/>
            <w:bottom w:val="none" w:sz="0" w:space="0" w:color="auto"/>
            <w:right w:val="none" w:sz="0" w:space="0" w:color="auto"/>
          </w:divBdr>
        </w:div>
        <w:div w:id="309091346">
          <w:marLeft w:val="288"/>
          <w:marRight w:val="0"/>
          <w:marTop w:val="0"/>
          <w:marBottom w:val="84"/>
          <w:divBdr>
            <w:top w:val="none" w:sz="0" w:space="0" w:color="auto"/>
            <w:left w:val="none" w:sz="0" w:space="0" w:color="auto"/>
            <w:bottom w:val="none" w:sz="0" w:space="0" w:color="auto"/>
            <w:right w:val="none" w:sz="0" w:space="0" w:color="auto"/>
          </w:divBdr>
        </w:div>
        <w:div w:id="1328822735">
          <w:marLeft w:val="720"/>
          <w:marRight w:val="0"/>
          <w:marTop w:val="0"/>
          <w:marBottom w:val="84"/>
          <w:divBdr>
            <w:top w:val="none" w:sz="0" w:space="0" w:color="auto"/>
            <w:left w:val="none" w:sz="0" w:space="0" w:color="auto"/>
            <w:bottom w:val="none" w:sz="0" w:space="0" w:color="auto"/>
            <w:right w:val="none" w:sz="0" w:space="0" w:color="auto"/>
          </w:divBdr>
        </w:div>
        <w:div w:id="1077630297">
          <w:marLeft w:val="720"/>
          <w:marRight w:val="0"/>
          <w:marTop w:val="0"/>
          <w:marBottom w:val="84"/>
          <w:divBdr>
            <w:top w:val="none" w:sz="0" w:space="0" w:color="auto"/>
            <w:left w:val="none" w:sz="0" w:space="0" w:color="auto"/>
            <w:bottom w:val="none" w:sz="0" w:space="0" w:color="auto"/>
            <w:right w:val="none" w:sz="0" w:space="0" w:color="auto"/>
          </w:divBdr>
        </w:div>
        <w:div w:id="1784381297">
          <w:marLeft w:val="720"/>
          <w:marRight w:val="0"/>
          <w:marTop w:val="0"/>
          <w:marBottom w:val="84"/>
          <w:divBdr>
            <w:top w:val="none" w:sz="0" w:space="0" w:color="auto"/>
            <w:left w:val="none" w:sz="0" w:space="0" w:color="auto"/>
            <w:bottom w:val="none" w:sz="0" w:space="0" w:color="auto"/>
            <w:right w:val="none" w:sz="0" w:space="0" w:color="auto"/>
          </w:divBdr>
        </w:div>
        <w:div w:id="808286920">
          <w:marLeft w:val="720"/>
          <w:marRight w:val="0"/>
          <w:marTop w:val="0"/>
          <w:marBottom w:val="84"/>
          <w:divBdr>
            <w:top w:val="none" w:sz="0" w:space="0" w:color="auto"/>
            <w:left w:val="none" w:sz="0" w:space="0" w:color="auto"/>
            <w:bottom w:val="none" w:sz="0" w:space="0" w:color="auto"/>
            <w:right w:val="none" w:sz="0" w:space="0" w:color="auto"/>
          </w:divBdr>
        </w:div>
        <w:div w:id="2049334923">
          <w:marLeft w:val="720"/>
          <w:marRight w:val="0"/>
          <w:marTop w:val="0"/>
          <w:marBottom w:val="84"/>
          <w:divBdr>
            <w:top w:val="none" w:sz="0" w:space="0" w:color="auto"/>
            <w:left w:val="none" w:sz="0" w:space="0" w:color="auto"/>
            <w:bottom w:val="none" w:sz="0" w:space="0" w:color="auto"/>
            <w:right w:val="none" w:sz="0" w:space="0" w:color="auto"/>
          </w:divBdr>
        </w:div>
        <w:div w:id="515659385">
          <w:marLeft w:val="720"/>
          <w:marRight w:val="0"/>
          <w:marTop w:val="0"/>
          <w:marBottom w:val="84"/>
          <w:divBdr>
            <w:top w:val="none" w:sz="0" w:space="0" w:color="auto"/>
            <w:left w:val="none" w:sz="0" w:space="0" w:color="auto"/>
            <w:bottom w:val="none" w:sz="0" w:space="0" w:color="auto"/>
            <w:right w:val="none" w:sz="0" w:space="0" w:color="auto"/>
          </w:divBdr>
        </w:div>
        <w:div w:id="58868583">
          <w:marLeft w:val="720"/>
          <w:marRight w:val="0"/>
          <w:marTop w:val="0"/>
          <w:marBottom w:val="84"/>
          <w:divBdr>
            <w:top w:val="none" w:sz="0" w:space="0" w:color="auto"/>
            <w:left w:val="none" w:sz="0" w:space="0" w:color="auto"/>
            <w:bottom w:val="none" w:sz="0" w:space="0" w:color="auto"/>
            <w:right w:val="none" w:sz="0" w:space="0" w:color="auto"/>
          </w:divBdr>
        </w:div>
        <w:div w:id="1378823925">
          <w:marLeft w:val="720"/>
          <w:marRight w:val="0"/>
          <w:marTop w:val="0"/>
          <w:marBottom w:val="84"/>
          <w:divBdr>
            <w:top w:val="none" w:sz="0" w:space="0" w:color="auto"/>
            <w:left w:val="none" w:sz="0" w:space="0" w:color="auto"/>
            <w:bottom w:val="none" w:sz="0" w:space="0" w:color="auto"/>
            <w:right w:val="none" w:sz="0" w:space="0" w:color="auto"/>
          </w:divBdr>
        </w:div>
        <w:div w:id="203105840">
          <w:marLeft w:val="720"/>
          <w:marRight w:val="0"/>
          <w:marTop w:val="0"/>
          <w:marBottom w:val="84"/>
          <w:divBdr>
            <w:top w:val="none" w:sz="0" w:space="0" w:color="auto"/>
            <w:left w:val="none" w:sz="0" w:space="0" w:color="auto"/>
            <w:bottom w:val="none" w:sz="0" w:space="0" w:color="auto"/>
            <w:right w:val="none" w:sz="0" w:space="0" w:color="auto"/>
          </w:divBdr>
        </w:div>
        <w:div w:id="68773095">
          <w:marLeft w:val="0"/>
          <w:marRight w:val="0"/>
          <w:marTop w:val="0"/>
          <w:marBottom w:val="84"/>
          <w:divBdr>
            <w:top w:val="none" w:sz="0" w:space="0" w:color="auto"/>
            <w:left w:val="none" w:sz="0" w:space="0" w:color="auto"/>
            <w:bottom w:val="none" w:sz="0" w:space="0" w:color="auto"/>
            <w:right w:val="none" w:sz="0" w:space="0" w:color="auto"/>
          </w:divBdr>
        </w:div>
        <w:div w:id="213467252">
          <w:marLeft w:val="720"/>
          <w:marRight w:val="0"/>
          <w:marTop w:val="0"/>
          <w:marBottom w:val="84"/>
          <w:divBdr>
            <w:top w:val="none" w:sz="0" w:space="0" w:color="auto"/>
            <w:left w:val="none" w:sz="0" w:space="0" w:color="auto"/>
            <w:bottom w:val="none" w:sz="0" w:space="0" w:color="auto"/>
            <w:right w:val="none" w:sz="0" w:space="0" w:color="auto"/>
          </w:divBdr>
        </w:div>
        <w:div w:id="1265922234">
          <w:marLeft w:val="720"/>
          <w:marRight w:val="0"/>
          <w:marTop w:val="0"/>
          <w:marBottom w:val="84"/>
          <w:divBdr>
            <w:top w:val="none" w:sz="0" w:space="0" w:color="auto"/>
            <w:left w:val="none" w:sz="0" w:space="0" w:color="auto"/>
            <w:bottom w:val="none" w:sz="0" w:space="0" w:color="auto"/>
            <w:right w:val="none" w:sz="0" w:space="0" w:color="auto"/>
          </w:divBdr>
        </w:div>
        <w:div w:id="805390295">
          <w:marLeft w:val="720"/>
          <w:marRight w:val="0"/>
          <w:marTop w:val="0"/>
          <w:marBottom w:val="84"/>
          <w:divBdr>
            <w:top w:val="none" w:sz="0" w:space="0" w:color="auto"/>
            <w:left w:val="none" w:sz="0" w:space="0" w:color="auto"/>
            <w:bottom w:val="none" w:sz="0" w:space="0" w:color="auto"/>
            <w:right w:val="none" w:sz="0" w:space="0" w:color="auto"/>
          </w:divBdr>
        </w:div>
        <w:div w:id="784347335">
          <w:marLeft w:val="720"/>
          <w:marRight w:val="0"/>
          <w:marTop w:val="0"/>
          <w:marBottom w:val="84"/>
          <w:divBdr>
            <w:top w:val="none" w:sz="0" w:space="0" w:color="auto"/>
            <w:left w:val="none" w:sz="0" w:space="0" w:color="auto"/>
            <w:bottom w:val="none" w:sz="0" w:space="0" w:color="auto"/>
            <w:right w:val="none" w:sz="0" w:space="0" w:color="auto"/>
          </w:divBdr>
        </w:div>
        <w:div w:id="1431513539">
          <w:marLeft w:val="720"/>
          <w:marRight w:val="0"/>
          <w:marTop w:val="0"/>
          <w:marBottom w:val="84"/>
          <w:divBdr>
            <w:top w:val="none" w:sz="0" w:space="0" w:color="auto"/>
            <w:left w:val="none" w:sz="0" w:space="0" w:color="auto"/>
            <w:bottom w:val="none" w:sz="0" w:space="0" w:color="auto"/>
            <w:right w:val="none" w:sz="0" w:space="0" w:color="auto"/>
          </w:divBdr>
        </w:div>
        <w:div w:id="591936964">
          <w:marLeft w:val="720"/>
          <w:marRight w:val="0"/>
          <w:marTop w:val="0"/>
          <w:marBottom w:val="84"/>
          <w:divBdr>
            <w:top w:val="none" w:sz="0" w:space="0" w:color="auto"/>
            <w:left w:val="none" w:sz="0" w:space="0" w:color="auto"/>
            <w:bottom w:val="none" w:sz="0" w:space="0" w:color="auto"/>
            <w:right w:val="none" w:sz="0" w:space="0" w:color="auto"/>
          </w:divBdr>
        </w:div>
        <w:div w:id="709888720">
          <w:marLeft w:val="0"/>
          <w:marRight w:val="0"/>
          <w:marTop w:val="0"/>
          <w:marBottom w:val="84"/>
          <w:divBdr>
            <w:top w:val="none" w:sz="0" w:space="0" w:color="auto"/>
            <w:left w:val="none" w:sz="0" w:space="0" w:color="auto"/>
            <w:bottom w:val="none" w:sz="0" w:space="0" w:color="auto"/>
            <w:right w:val="none" w:sz="0" w:space="0" w:color="auto"/>
          </w:divBdr>
        </w:div>
        <w:div w:id="1223131106">
          <w:marLeft w:val="720"/>
          <w:marRight w:val="0"/>
          <w:marTop w:val="0"/>
          <w:marBottom w:val="84"/>
          <w:divBdr>
            <w:top w:val="none" w:sz="0" w:space="0" w:color="auto"/>
            <w:left w:val="none" w:sz="0" w:space="0" w:color="auto"/>
            <w:bottom w:val="none" w:sz="0" w:space="0" w:color="auto"/>
            <w:right w:val="none" w:sz="0" w:space="0" w:color="auto"/>
          </w:divBdr>
        </w:div>
        <w:div w:id="618344044">
          <w:marLeft w:val="720"/>
          <w:marRight w:val="0"/>
          <w:marTop w:val="0"/>
          <w:marBottom w:val="84"/>
          <w:divBdr>
            <w:top w:val="none" w:sz="0" w:space="0" w:color="auto"/>
            <w:left w:val="none" w:sz="0" w:space="0" w:color="auto"/>
            <w:bottom w:val="none" w:sz="0" w:space="0" w:color="auto"/>
            <w:right w:val="none" w:sz="0" w:space="0" w:color="auto"/>
          </w:divBdr>
        </w:div>
        <w:div w:id="107554393">
          <w:marLeft w:val="720"/>
          <w:marRight w:val="0"/>
          <w:marTop w:val="0"/>
          <w:marBottom w:val="84"/>
          <w:divBdr>
            <w:top w:val="none" w:sz="0" w:space="0" w:color="auto"/>
            <w:left w:val="none" w:sz="0" w:space="0" w:color="auto"/>
            <w:bottom w:val="none" w:sz="0" w:space="0" w:color="auto"/>
            <w:right w:val="none" w:sz="0" w:space="0" w:color="auto"/>
          </w:divBdr>
        </w:div>
        <w:div w:id="668023432">
          <w:marLeft w:val="0"/>
          <w:marRight w:val="0"/>
          <w:marTop w:val="0"/>
          <w:marBottom w:val="84"/>
          <w:divBdr>
            <w:top w:val="none" w:sz="0" w:space="0" w:color="auto"/>
            <w:left w:val="none" w:sz="0" w:space="0" w:color="auto"/>
            <w:bottom w:val="none" w:sz="0" w:space="0" w:color="auto"/>
            <w:right w:val="none" w:sz="0" w:space="0" w:color="auto"/>
          </w:divBdr>
        </w:div>
        <w:div w:id="476142853">
          <w:marLeft w:val="720"/>
          <w:marRight w:val="0"/>
          <w:marTop w:val="0"/>
          <w:marBottom w:val="84"/>
          <w:divBdr>
            <w:top w:val="none" w:sz="0" w:space="0" w:color="auto"/>
            <w:left w:val="none" w:sz="0" w:space="0" w:color="auto"/>
            <w:bottom w:val="none" w:sz="0" w:space="0" w:color="auto"/>
            <w:right w:val="none" w:sz="0" w:space="0" w:color="auto"/>
          </w:divBdr>
        </w:div>
        <w:div w:id="1063673428">
          <w:marLeft w:val="720"/>
          <w:marRight w:val="0"/>
          <w:marTop w:val="0"/>
          <w:marBottom w:val="84"/>
          <w:divBdr>
            <w:top w:val="none" w:sz="0" w:space="0" w:color="auto"/>
            <w:left w:val="none" w:sz="0" w:space="0" w:color="auto"/>
            <w:bottom w:val="none" w:sz="0" w:space="0" w:color="auto"/>
            <w:right w:val="none" w:sz="0" w:space="0" w:color="auto"/>
          </w:divBdr>
        </w:div>
        <w:div w:id="1873227202">
          <w:marLeft w:val="720"/>
          <w:marRight w:val="0"/>
          <w:marTop w:val="0"/>
          <w:marBottom w:val="84"/>
          <w:divBdr>
            <w:top w:val="none" w:sz="0" w:space="0" w:color="auto"/>
            <w:left w:val="none" w:sz="0" w:space="0" w:color="auto"/>
            <w:bottom w:val="none" w:sz="0" w:space="0" w:color="auto"/>
            <w:right w:val="none" w:sz="0" w:space="0" w:color="auto"/>
          </w:divBdr>
        </w:div>
        <w:div w:id="228200629">
          <w:marLeft w:val="0"/>
          <w:marRight w:val="0"/>
          <w:marTop w:val="0"/>
          <w:marBottom w:val="84"/>
          <w:divBdr>
            <w:top w:val="none" w:sz="0" w:space="0" w:color="auto"/>
            <w:left w:val="none" w:sz="0" w:space="0" w:color="auto"/>
            <w:bottom w:val="none" w:sz="0" w:space="0" w:color="auto"/>
            <w:right w:val="none" w:sz="0" w:space="0" w:color="auto"/>
          </w:divBdr>
        </w:div>
        <w:div w:id="1848444703">
          <w:marLeft w:val="0"/>
          <w:marRight w:val="0"/>
          <w:marTop w:val="0"/>
          <w:marBottom w:val="101"/>
          <w:divBdr>
            <w:top w:val="none" w:sz="0" w:space="0" w:color="auto"/>
            <w:left w:val="none" w:sz="0" w:space="0" w:color="auto"/>
            <w:bottom w:val="none" w:sz="0" w:space="0" w:color="auto"/>
            <w:right w:val="none" w:sz="0" w:space="0" w:color="auto"/>
          </w:divBdr>
        </w:div>
        <w:div w:id="1215581500">
          <w:marLeft w:val="0"/>
          <w:marRight w:val="0"/>
          <w:marTop w:val="0"/>
          <w:marBottom w:val="101"/>
          <w:divBdr>
            <w:top w:val="none" w:sz="0" w:space="0" w:color="auto"/>
            <w:left w:val="none" w:sz="0" w:space="0" w:color="auto"/>
            <w:bottom w:val="none" w:sz="0" w:space="0" w:color="auto"/>
            <w:right w:val="none" w:sz="0" w:space="0" w:color="auto"/>
          </w:divBdr>
        </w:div>
        <w:div w:id="131993958">
          <w:marLeft w:val="0"/>
          <w:marRight w:val="0"/>
          <w:marTop w:val="0"/>
          <w:marBottom w:val="101"/>
          <w:divBdr>
            <w:top w:val="none" w:sz="0" w:space="0" w:color="auto"/>
            <w:left w:val="none" w:sz="0" w:space="0" w:color="auto"/>
            <w:bottom w:val="none" w:sz="0" w:space="0" w:color="auto"/>
            <w:right w:val="none" w:sz="0" w:space="0" w:color="auto"/>
          </w:divBdr>
        </w:div>
        <w:div w:id="312568645">
          <w:marLeft w:val="0"/>
          <w:marRight w:val="0"/>
          <w:marTop w:val="0"/>
          <w:marBottom w:val="101"/>
          <w:divBdr>
            <w:top w:val="none" w:sz="0" w:space="0" w:color="auto"/>
            <w:left w:val="none" w:sz="0" w:space="0" w:color="auto"/>
            <w:bottom w:val="none" w:sz="0" w:space="0" w:color="auto"/>
            <w:right w:val="none" w:sz="0" w:space="0" w:color="auto"/>
          </w:divBdr>
        </w:div>
        <w:div w:id="1860970659">
          <w:marLeft w:val="0"/>
          <w:marRight w:val="0"/>
          <w:marTop w:val="0"/>
          <w:marBottom w:val="101"/>
          <w:divBdr>
            <w:top w:val="none" w:sz="0" w:space="0" w:color="auto"/>
            <w:left w:val="none" w:sz="0" w:space="0" w:color="auto"/>
            <w:bottom w:val="none" w:sz="0" w:space="0" w:color="auto"/>
            <w:right w:val="none" w:sz="0" w:space="0" w:color="auto"/>
          </w:divBdr>
        </w:div>
      </w:divsChild>
    </w:div>
    <w:div w:id="2058971183">
      <w:bodyDiv w:val="1"/>
      <w:marLeft w:val="0"/>
      <w:marRight w:val="0"/>
      <w:marTop w:val="0"/>
      <w:marBottom w:val="0"/>
      <w:divBdr>
        <w:top w:val="none" w:sz="0" w:space="0" w:color="auto"/>
        <w:left w:val="none" w:sz="0" w:space="0" w:color="auto"/>
        <w:bottom w:val="none" w:sz="0" w:space="0" w:color="auto"/>
        <w:right w:val="none" w:sz="0" w:space="0" w:color="auto"/>
      </w:divBdr>
      <w:divsChild>
        <w:div w:id="762649801">
          <w:marLeft w:val="0"/>
          <w:marRight w:val="0"/>
          <w:marTop w:val="0"/>
          <w:marBottom w:val="101"/>
          <w:divBdr>
            <w:top w:val="none" w:sz="0" w:space="0" w:color="auto"/>
            <w:left w:val="none" w:sz="0" w:space="0" w:color="auto"/>
            <w:bottom w:val="none" w:sz="0" w:space="0" w:color="auto"/>
            <w:right w:val="none" w:sz="0" w:space="0" w:color="auto"/>
          </w:divBdr>
        </w:div>
        <w:div w:id="1482774379">
          <w:marLeft w:val="0"/>
          <w:marRight w:val="0"/>
          <w:marTop w:val="0"/>
          <w:marBottom w:val="101"/>
          <w:divBdr>
            <w:top w:val="none" w:sz="0" w:space="0" w:color="auto"/>
            <w:left w:val="none" w:sz="0" w:space="0" w:color="auto"/>
            <w:bottom w:val="none" w:sz="0" w:space="0" w:color="auto"/>
            <w:right w:val="none" w:sz="0" w:space="0" w:color="auto"/>
          </w:divBdr>
        </w:div>
        <w:div w:id="856891775">
          <w:marLeft w:val="864"/>
          <w:marRight w:val="0"/>
          <w:marTop w:val="0"/>
          <w:marBottom w:val="101"/>
          <w:divBdr>
            <w:top w:val="none" w:sz="0" w:space="0" w:color="auto"/>
            <w:left w:val="none" w:sz="0" w:space="0" w:color="auto"/>
            <w:bottom w:val="none" w:sz="0" w:space="0" w:color="auto"/>
            <w:right w:val="none" w:sz="0" w:space="0" w:color="auto"/>
          </w:divBdr>
        </w:div>
        <w:div w:id="345404900">
          <w:marLeft w:val="864"/>
          <w:marRight w:val="0"/>
          <w:marTop w:val="0"/>
          <w:marBottom w:val="101"/>
          <w:divBdr>
            <w:top w:val="none" w:sz="0" w:space="0" w:color="auto"/>
            <w:left w:val="none" w:sz="0" w:space="0" w:color="auto"/>
            <w:bottom w:val="none" w:sz="0" w:space="0" w:color="auto"/>
            <w:right w:val="none" w:sz="0" w:space="0" w:color="auto"/>
          </w:divBdr>
        </w:div>
        <w:div w:id="1297569822">
          <w:marLeft w:val="864"/>
          <w:marRight w:val="0"/>
          <w:marTop w:val="0"/>
          <w:marBottom w:val="101"/>
          <w:divBdr>
            <w:top w:val="none" w:sz="0" w:space="0" w:color="auto"/>
            <w:left w:val="none" w:sz="0" w:space="0" w:color="auto"/>
            <w:bottom w:val="none" w:sz="0" w:space="0" w:color="auto"/>
            <w:right w:val="none" w:sz="0" w:space="0" w:color="auto"/>
          </w:divBdr>
        </w:div>
        <w:div w:id="662394672">
          <w:marLeft w:val="864"/>
          <w:marRight w:val="0"/>
          <w:marTop w:val="0"/>
          <w:marBottom w:val="101"/>
          <w:divBdr>
            <w:top w:val="none" w:sz="0" w:space="0" w:color="auto"/>
            <w:left w:val="none" w:sz="0" w:space="0" w:color="auto"/>
            <w:bottom w:val="none" w:sz="0" w:space="0" w:color="auto"/>
            <w:right w:val="none" w:sz="0" w:space="0" w:color="auto"/>
          </w:divBdr>
        </w:div>
      </w:divsChild>
    </w:div>
    <w:div w:id="2065181528">
      <w:bodyDiv w:val="1"/>
      <w:marLeft w:val="0"/>
      <w:marRight w:val="0"/>
      <w:marTop w:val="0"/>
      <w:marBottom w:val="0"/>
      <w:divBdr>
        <w:top w:val="none" w:sz="0" w:space="0" w:color="auto"/>
        <w:left w:val="none" w:sz="0" w:space="0" w:color="auto"/>
        <w:bottom w:val="none" w:sz="0" w:space="0" w:color="auto"/>
        <w:right w:val="none" w:sz="0" w:space="0" w:color="auto"/>
      </w:divBdr>
    </w:div>
    <w:div w:id="2094081319">
      <w:bodyDiv w:val="1"/>
      <w:marLeft w:val="0"/>
      <w:marRight w:val="0"/>
      <w:marTop w:val="0"/>
      <w:marBottom w:val="0"/>
      <w:divBdr>
        <w:top w:val="none" w:sz="0" w:space="0" w:color="auto"/>
        <w:left w:val="none" w:sz="0" w:space="0" w:color="auto"/>
        <w:bottom w:val="none" w:sz="0" w:space="0" w:color="auto"/>
        <w:right w:val="none" w:sz="0" w:space="0" w:color="auto"/>
      </w:divBdr>
    </w:div>
    <w:div w:id="213112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ipomex.org.mx/ipo3/lgt/indice/CHIMALHUACAN/organigramas.web?token=03ANYolqu2L6WCeuzA_rjNzDdYCqcTUDEQxr6no2pePv7cRlOwAacUbNYkI5acOsjFJchWPNdlrvAugGBGDXLjV39rFgAwZ8Uxwx_cW39A51UmAB3v1KUmTTLmh3mmF11h0cG4eD7I8Yfw5e3is0XU55qKgI-wjW7UGkWdxOfitBhguxwjSrRXPho50lywWRxbxLEVop2DUi5BRsw4ImqcFh50sMRGBP2BbUI5bL_msCOKc9rkUgfb2gpq3hF8dIC2Ieu43c23TULf_AAxl-njJ4b4X4D2cVe0qljwZPKZh2g6ulXYOFiv31crIEAnnB7EhPdXEOTZ5yqjAQdpNeheIggRNYsR-st8Iag5Jxgg7wva_Zwdis1iVRoKed2DR-SdS8nB24nMPteunkqPMNDNL7fZCoWON6bAU6IZD7lOAqB5Dt1qA0872PCrOSAyOkFQo-ndG1OKy6A_"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b.mx/segob/renapo/acciones-y-programas/clave-unica-de-registro-de-poblacion-curp-142226"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onsultas.curp.gob.mx/CurpSP/html/informacionecurpPS.html" TargetMode="External"/><Relationship Id="rId23" Type="http://schemas.openxmlformats.org/officeDocument/2006/relationships/fontTable" Target="fontTable.xml"/><Relationship Id="rId10" Type="http://schemas.openxmlformats.org/officeDocument/2006/relationships/hyperlink" Target="https://chimalhuacan.gob.m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rive.google.com/file/d/1ln1K6D_NyBwv-Tkq5y7W2YBenRoALIZy/view"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E12EF-70D4-4FE2-AFB3-EC61E98E9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35</Pages>
  <Words>8290</Words>
  <Characters>45597</Characters>
  <Application>Microsoft Office Word</Application>
  <DocSecurity>0</DocSecurity>
  <Lines>379</Lines>
  <Paragraphs>107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Oswaldo Hernández</cp:lastModifiedBy>
  <cp:revision>15</cp:revision>
  <dcterms:created xsi:type="dcterms:W3CDTF">2022-07-14T16:04:00Z</dcterms:created>
  <dcterms:modified xsi:type="dcterms:W3CDTF">2022-08-04T02:38:00Z</dcterms:modified>
</cp:coreProperties>
</file>