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D806347" w:rsidR="00EA0165" w:rsidRPr="003B1995" w:rsidRDefault="00EA0165" w:rsidP="0056097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B1995">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B1995">
        <w:rPr>
          <w:rFonts w:ascii="Palatino Linotype" w:eastAsiaTheme="minorEastAsia" w:hAnsi="Palatino Linotype" w:cstheme="minorBidi"/>
          <w:color w:val="000000" w:themeColor="text1"/>
          <w:lang w:val="es-ES_tradnl"/>
        </w:rPr>
        <w:t xml:space="preserve">n </w:t>
      </w:r>
      <w:r w:rsidR="001A317A" w:rsidRPr="003B1995">
        <w:rPr>
          <w:rFonts w:ascii="Palatino Linotype" w:eastAsiaTheme="minorEastAsia" w:hAnsi="Palatino Linotype" w:cstheme="minorBidi"/>
          <w:color w:val="000000" w:themeColor="text1"/>
          <w:lang w:val="es-ES_tradnl"/>
        </w:rPr>
        <w:t>Teoloyucan</w:t>
      </w:r>
      <w:r w:rsidR="009B3353" w:rsidRPr="003B1995">
        <w:rPr>
          <w:rFonts w:ascii="Palatino Linotype" w:eastAsiaTheme="minorEastAsia" w:hAnsi="Palatino Linotype" w:cstheme="minorBidi"/>
          <w:color w:val="000000" w:themeColor="text1"/>
          <w:lang w:val="es-ES_tradnl"/>
        </w:rPr>
        <w:t xml:space="preserve">, Estado </w:t>
      </w:r>
      <w:r w:rsidR="0056097D" w:rsidRPr="003B1995">
        <w:rPr>
          <w:rFonts w:ascii="Palatino Linotype" w:eastAsiaTheme="minorEastAsia" w:hAnsi="Palatino Linotype" w:cstheme="minorBidi"/>
          <w:color w:val="000000" w:themeColor="text1"/>
          <w:lang w:val="es-ES_tradnl"/>
        </w:rPr>
        <w:t>de México; de diez</w:t>
      </w:r>
      <w:r w:rsidR="00D37D5F" w:rsidRPr="003B1995">
        <w:rPr>
          <w:rFonts w:ascii="Palatino Linotype" w:eastAsiaTheme="minorEastAsia" w:hAnsi="Palatino Linotype" w:cstheme="minorBidi"/>
          <w:color w:val="000000" w:themeColor="text1"/>
          <w:lang w:val="es-ES_tradnl"/>
        </w:rPr>
        <w:t xml:space="preserve"> </w:t>
      </w:r>
      <w:r w:rsidRPr="003B1995">
        <w:rPr>
          <w:rFonts w:ascii="Palatino Linotype" w:eastAsiaTheme="minorEastAsia" w:hAnsi="Palatino Linotype" w:cstheme="minorBidi"/>
          <w:color w:val="000000" w:themeColor="text1"/>
          <w:lang w:val="es-MX"/>
        </w:rPr>
        <w:t>(</w:t>
      </w:r>
      <w:r w:rsidR="0056097D" w:rsidRPr="003B1995">
        <w:rPr>
          <w:rFonts w:ascii="Palatino Linotype" w:eastAsiaTheme="minorEastAsia" w:hAnsi="Palatino Linotype" w:cstheme="minorBidi"/>
          <w:color w:val="000000" w:themeColor="text1"/>
          <w:lang w:val="es-MX"/>
        </w:rPr>
        <w:t>10</w:t>
      </w:r>
      <w:r w:rsidRPr="003B1995">
        <w:rPr>
          <w:rFonts w:ascii="Palatino Linotype" w:eastAsiaTheme="minorEastAsia" w:hAnsi="Palatino Linotype" w:cstheme="minorBidi"/>
          <w:color w:val="000000" w:themeColor="text1"/>
          <w:lang w:val="es-MX"/>
        </w:rPr>
        <w:t>) de</w:t>
      </w:r>
      <w:r w:rsidR="001A317A" w:rsidRPr="003B1995">
        <w:rPr>
          <w:rFonts w:ascii="Palatino Linotype" w:eastAsiaTheme="minorEastAsia" w:hAnsi="Palatino Linotype" w:cstheme="minorBidi"/>
          <w:color w:val="000000" w:themeColor="text1"/>
          <w:lang w:val="es-MX"/>
        </w:rPr>
        <w:t xml:space="preserve"> agosto</w:t>
      </w:r>
      <w:r w:rsidR="00F03AFC" w:rsidRPr="003B1995">
        <w:rPr>
          <w:rFonts w:ascii="Palatino Linotype" w:eastAsiaTheme="minorEastAsia" w:hAnsi="Palatino Linotype" w:cstheme="minorBidi"/>
          <w:color w:val="000000" w:themeColor="text1"/>
          <w:lang w:val="es-MX"/>
        </w:rPr>
        <w:t xml:space="preserve"> </w:t>
      </w:r>
      <w:r w:rsidR="00003CF3" w:rsidRPr="003B1995">
        <w:rPr>
          <w:rFonts w:ascii="Palatino Linotype" w:eastAsiaTheme="minorEastAsia" w:hAnsi="Palatino Linotype" w:cstheme="minorBidi"/>
          <w:color w:val="000000" w:themeColor="text1"/>
          <w:lang w:val="es-MX"/>
        </w:rPr>
        <w:t>de dos mil veintidós</w:t>
      </w:r>
      <w:r w:rsidRPr="003B1995">
        <w:rPr>
          <w:rFonts w:ascii="Palatino Linotype" w:eastAsiaTheme="minorEastAsia" w:hAnsi="Palatino Linotype" w:cstheme="minorBidi"/>
          <w:color w:val="000000" w:themeColor="text1"/>
          <w:lang w:val="es-ES_tradnl"/>
        </w:rPr>
        <w:t xml:space="preserve">. </w:t>
      </w:r>
    </w:p>
    <w:p w14:paraId="04BA23EF" w14:textId="1E449A31" w:rsidR="00CA183E" w:rsidRPr="003B1995" w:rsidRDefault="00CA183E" w:rsidP="0056097D">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3B1995">
        <w:rPr>
          <w:rFonts w:ascii="Palatino Linotype" w:eastAsiaTheme="minorEastAsia" w:hAnsi="Palatino Linotype" w:cstheme="minorBidi"/>
          <w:b/>
          <w:color w:val="000000" w:themeColor="text1"/>
          <w:lang w:val="es-ES_tradnl"/>
        </w:rPr>
        <w:t>VISTO</w:t>
      </w:r>
      <w:r w:rsidRPr="003B1995">
        <w:rPr>
          <w:rFonts w:ascii="Palatino Linotype" w:eastAsiaTheme="minorEastAsia" w:hAnsi="Palatino Linotype" w:cstheme="minorBidi"/>
          <w:color w:val="000000" w:themeColor="text1"/>
          <w:lang w:val="es-ES_tradnl"/>
        </w:rPr>
        <w:t xml:space="preserve"> el expediente electrónico formado con motivo del recurso de revisión</w:t>
      </w:r>
      <w:r w:rsidR="00D37D5F" w:rsidRPr="003B1995">
        <w:rPr>
          <w:rFonts w:ascii="Palatino Linotype" w:eastAsiaTheme="minorEastAsia" w:hAnsi="Palatino Linotype" w:cstheme="minorBidi"/>
          <w:b/>
          <w:bCs/>
          <w:color w:val="000000" w:themeColor="text1"/>
        </w:rPr>
        <w:t xml:space="preserve"> </w:t>
      </w:r>
      <w:r w:rsidR="001A317A" w:rsidRPr="003B1995">
        <w:rPr>
          <w:rFonts w:ascii="Palatino Linotype" w:eastAsiaTheme="minorEastAsia" w:hAnsi="Palatino Linotype" w:cstheme="minorBidi"/>
          <w:b/>
          <w:bCs/>
          <w:color w:val="000000" w:themeColor="text1"/>
        </w:rPr>
        <w:t>04153/INFOEM/IP/RR/2022</w:t>
      </w:r>
      <w:r w:rsidR="001B0FA2" w:rsidRPr="003B1995">
        <w:rPr>
          <w:rFonts w:ascii="Palatino Linotype" w:eastAsiaTheme="minorEastAsia" w:hAnsi="Palatino Linotype" w:cstheme="minorBidi"/>
          <w:b/>
          <w:bCs/>
          <w:color w:val="000000" w:themeColor="text1"/>
        </w:rPr>
        <w:t xml:space="preserve">, </w:t>
      </w:r>
      <w:r w:rsidRPr="003B1995">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3B1995">
        <w:rPr>
          <w:rFonts w:ascii="Palatino Linotype" w:eastAsiaTheme="minorEastAsia" w:hAnsi="Palatino Linotype" w:cstheme="minorBidi"/>
          <w:b/>
          <w:color w:val="000000" w:themeColor="text1"/>
          <w:lang w:val="es-ES_tradnl"/>
        </w:rPr>
        <w:t xml:space="preserve">(SAIMEX), </w:t>
      </w:r>
      <w:r w:rsidRPr="003B1995">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3B1995">
        <w:rPr>
          <w:rFonts w:ascii="Palatino Linotype" w:eastAsiaTheme="minorEastAsia" w:hAnsi="Palatino Linotype" w:cstheme="minorBidi"/>
          <w:b/>
          <w:color w:val="000000" w:themeColor="text1"/>
          <w:lang w:val="es-ES_tradnl"/>
        </w:rPr>
        <w:t>RECURRENTE</w:t>
      </w:r>
      <w:r w:rsidRPr="003B1995">
        <w:rPr>
          <w:rFonts w:ascii="Palatino Linotype" w:eastAsiaTheme="minorEastAsia" w:hAnsi="Palatino Linotype" w:cstheme="minorBidi"/>
          <w:color w:val="000000" w:themeColor="text1"/>
          <w:lang w:val="es-ES_tradnl"/>
        </w:rPr>
        <w:t>, en contra de la respuesta de</w:t>
      </w:r>
      <w:r w:rsidR="00585C81" w:rsidRPr="003B1995">
        <w:rPr>
          <w:rFonts w:ascii="Palatino Linotype" w:eastAsiaTheme="minorEastAsia" w:hAnsi="Palatino Linotype" w:cstheme="minorBidi"/>
          <w:color w:val="000000" w:themeColor="text1"/>
          <w:lang w:val="es-ES_tradnl"/>
        </w:rPr>
        <w:t xml:space="preserve">l </w:t>
      </w:r>
      <w:r w:rsidR="00D37D5F" w:rsidRPr="003B1995">
        <w:rPr>
          <w:rFonts w:ascii="Palatino Linotype" w:eastAsiaTheme="minorEastAsia" w:hAnsi="Palatino Linotype" w:cstheme="minorBidi"/>
          <w:b/>
          <w:color w:val="000000" w:themeColor="text1"/>
          <w:lang w:val="es-ES_tradnl"/>
        </w:rPr>
        <w:t xml:space="preserve">Ayuntamiento de </w:t>
      </w:r>
      <w:r w:rsidR="001A317A" w:rsidRPr="003B1995">
        <w:rPr>
          <w:rFonts w:ascii="Palatino Linotype" w:eastAsiaTheme="minorEastAsia" w:hAnsi="Palatino Linotype" w:cstheme="minorBidi"/>
          <w:b/>
          <w:color w:val="000000" w:themeColor="text1"/>
          <w:lang w:val="es-ES_tradnl"/>
        </w:rPr>
        <w:t>Teoloyucan</w:t>
      </w:r>
      <w:r w:rsidR="00D37D5F" w:rsidRPr="003B1995">
        <w:rPr>
          <w:rFonts w:ascii="Palatino Linotype" w:eastAsiaTheme="minorEastAsia" w:hAnsi="Palatino Linotype" w:cstheme="minorBidi"/>
          <w:b/>
          <w:color w:val="000000" w:themeColor="text1"/>
          <w:lang w:val="es-ES_tradnl"/>
        </w:rPr>
        <w:t xml:space="preserve"> </w:t>
      </w:r>
      <w:r w:rsidR="00D82E31" w:rsidRPr="003B1995">
        <w:rPr>
          <w:rFonts w:ascii="Palatino Linotype" w:eastAsiaTheme="minorEastAsia" w:hAnsi="Palatino Linotype" w:cstheme="minorBidi"/>
          <w:b/>
          <w:color w:val="000000" w:themeColor="text1"/>
          <w:lang w:val="es-ES_tradnl"/>
        </w:rPr>
        <w:t xml:space="preserve"> </w:t>
      </w:r>
      <w:r w:rsidR="001B0FA2" w:rsidRPr="003B1995">
        <w:rPr>
          <w:rFonts w:ascii="Palatino Linotype" w:eastAsiaTheme="minorEastAsia" w:hAnsi="Palatino Linotype" w:cstheme="minorBidi"/>
          <w:color w:val="000000" w:themeColor="text1"/>
          <w:lang w:val="es-ES_tradnl"/>
        </w:rPr>
        <w:t>en lo</w:t>
      </w:r>
      <w:r w:rsidR="001B0FA2" w:rsidRPr="003B1995">
        <w:rPr>
          <w:rFonts w:ascii="Palatino Linotype" w:eastAsiaTheme="minorEastAsia" w:hAnsi="Palatino Linotype" w:cstheme="minorBidi"/>
          <w:b/>
          <w:color w:val="000000" w:themeColor="text1"/>
          <w:lang w:val="es-ES_tradnl"/>
        </w:rPr>
        <w:t xml:space="preserve"> </w:t>
      </w:r>
      <w:r w:rsidRPr="003B1995">
        <w:rPr>
          <w:rFonts w:ascii="Palatino Linotype" w:eastAsiaTheme="minorEastAsia" w:hAnsi="Palatino Linotype" w:cstheme="minorBidi"/>
          <w:color w:val="000000" w:themeColor="text1"/>
          <w:lang w:val="es-ES_tradnl"/>
        </w:rPr>
        <w:t>sucesivo el</w:t>
      </w:r>
      <w:r w:rsidRPr="003B1995">
        <w:rPr>
          <w:rFonts w:ascii="Palatino Linotype" w:eastAsiaTheme="minorEastAsia" w:hAnsi="Palatino Linotype" w:cstheme="minorBidi"/>
          <w:b/>
          <w:color w:val="000000" w:themeColor="text1"/>
          <w:lang w:val="es-ES_tradnl"/>
        </w:rPr>
        <w:t xml:space="preserve"> SUJETO OBLIGADO, </w:t>
      </w:r>
      <w:r w:rsidRPr="003B1995">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3B1995" w:rsidRDefault="00EA0165" w:rsidP="0056097D">
      <w:pPr>
        <w:pStyle w:val="Ttulo1"/>
        <w:spacing w:line="360" w:lineRule="auto"/>
        <w:jc w:val="center"/>
        <w:rPr>
          <w:rFonts w:ascii="Palatino Linotype" w:hAnsi="Palatino Linotype"/>
          <w:b/>
          <w:color w:val="000000" w:themeColor="text1"/>
          <w:sz w:val="24"/>
          <w:szCs w:val="24"/>
          <w:lang w:val="es-MX" w:eastAsia="en-US"/>
        </w:rPr>
      </w:pPr>
      <w:bookmarkStart w:id="3" w:name="_Toc98439401"/>
      <w:r w:rsidRPr="003B1995">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243D9055" w:rsidR="00707416" w:rsidRPr="003B1995" w:rsidRDefault="00EA0165" w:rsidP="0056097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B1995">
        <w:rPr>
          <w:rFonts w:ascii="Palatino Linotype" w:eastAsia="Calibri" w:hAnsi="Palatino Linotype" w:cs="Arial"/>
          <w:color w:val="000000" w:themeColor="text1"/>
        </w:rPr>
        <w:t>El</w:t>
      </w:r>
      <w:r w:rsidR="00F216D7" w:rsidRPr="003B1995">
        <w:rPr>
          <w:rFonts w:ascii="Palatino Linotype" w:eastAsia="Calibri" w:hAnsi="Palatino Linotype" w:cs="Arial"/>
          <w:color w:val="000000" w:themeColor="text1"/>
        </w:rPr>
        <w:t xml:space="preserve"> </w:t>
      </w:r>
      <w:r w:rsidR="00A931CC" w:rsidRPr="003B1995">
        <w:rPr>
          <w:rFonts w:ascii="Palatino Linotype" w:eastAsia="Calibri" w:hAnsi="Palatino Linotype" w:cs="Arial"/>
          <w:color w:val="000000" w:themeColor="text1"/>
        </w:rPr>
        <w:t>dieciséis</w:t>
      </w:r>
      <w:r w:rsidR="00416E00" w:rsidRPr="003B1995">
        <w:rPr>
          <w:rFonts w:ascii="Palatino Linotype" w:eastAsia="Calibri" w:hAnsi="Palatino Linotype" w:cs="Arial"/>
          <w:color w:val="000000" w:themeColor="text1"/>
        </w:rPr>
        <w:t xml:space="preserve"> </w:t>
      </w:r>
      <w:r w:rsidRPr="003B1995">
        <w:rPr>
          <w:rFonts w:ascii="Palatino Linotype" w:eastAsia="Calibri" w:hAnsi="Palatino Linotype" w:cs="Arial"/>
          <w:color w:val="000000" w:themeColor="text1"/>
        </w:rPr>
        <w:t>(</w:t>
      </w:r>
      <w:r w:rsidR="00A931CC" w:rsidRPr="003B1995">
        <w:rPr>
          <w:rFonts w:ascii="Palatino Linotype" w:eastAsia="Calibri" w:hAnsi="Palatino Linotype" w:cs="Arial"/>
          <w:color w:val="000000" w:themeColor="text1"/>
        </w:rPr>
        <w:t>16</w:t>
      </w:r>
      <w:r w:rsidRPr="003B1995">
        <w:rPr>
          <w:rFonts w:ascii="Palatino Linotype" w:eastAsia="Calibri" w:hAnsi="Palatino Linotype" w:cs="Arial"/>
          <w:color w:val="000000" w:themeColor="text1"/>
        </w:rPr>
        <w:t>) de</w:t>
      </w:r>
      <w:r w:rsidR="004D434D" w:rsidRPr="003B1995">
        <w:rPr>
          <w:rFonts w:ascii="Palatino Linotype" w:eastAsia="Calibri" w:hAnsi="Palatino Linotype" w:cs="Arial"/>
          <w:color w:val="000000" w:themeColor="text1"/>
        </w:rPr>
        <w:t xml:space="preserve"> febrero</w:t>
      </w:r>
      <w:r w:rsidR="001B0FA2" w:rsidRPr="003B1995">
        <w:rPr>
          <w:rFonts w:ascii="Palatino Linotype" w:eastAsia="Calibri" w:hAnsi="Palatino Linotype" w:cs="Arial"/>
          <w:color w:val="000000" w:themeColor="text1"/>
        </w:rPr>
        <w:t xml:space="preserve"> </w:t>
      </w:r>
      <w:r w:rsidRPr="003B1995">
        <w:rPr>
          <w:rFonts w:ascii="Palatino Linotype" w:eastAsia="Calibri" w:hAnsi="Palatino Linotype" w:cs="Arial"/>
          <w:color w:val="000000" w:themeColor="text1"/>
        </w:rPr>
        <w:t xml:space="preserve">de dos mil </w:t>
      </w:r>
      <w:r w:rsidR="001B0FA2" w:rsidRPr="003B1995">
        <w:rPr>
          <w:rFonts w:ascii="Palatino Linotype" w:eastAsia="Calibri" w:hAnsi="Palatino Linotype" w:cs="Arial"/>
          <w:color w:val="000000" w:themeColor="text1"/>
        </w:rPr>
        <w:t>veintidós</w:t>
      </w:r>
      <w:r w:rsidRPr="003B1995">
        <w:rPr>
          <w:rFonts w:ascii="Palatino Linotype" w:eastAsia="Calibri" w:hAnsi="Palatino Linotype" w:cs="Arial"/>
          <w:color w:val="000000" w:themeColor="text1"/>
        </w:rPr>
        <w:t xml:space="preserve">, </w:t>
      </w:r>
      <w:r w:rsidRPr="003B1995">
        <w:rPr>
          <w:rFonts w:ascii="Palatino Linotype" w:eastAsiaTheme="minorEastAsia" w:hAnsi="Palatino Linotype" w:cstheme="minorBidi"/>
          <w:color w:val="000000" w:themeColor="text1"/>
          <w:lang w:val="es-ES_tradnl"/>
        </w:rPr>
        <w:t>el particular presentó</w:t>
      </w:r>
      <w:r w:rsidRPr="003B1995">
        <w:rPr>
          <w:rFonts w:ascii="Palatino Linotype" w:eastAsiaTheme="minorEastAsia" w:hAnsi="Palatino Linotype" w:cstheme="minorBidi"/>
          <w:b/>
          <w:color w:val="000000" w:themeColor="text1"/>
          <w:lang w:val="es-ES_tradnl"/>
        </w:rPr>
        <w:t xml:space="preserve"> </w:t>
      </w:r>
      <w:r w:rsidR="00936BED" w:rsidRPr="003B1995">
        <w:rPr>
          <w:rFonts w:ascii="Palatino Linotype" w:eastAsiaTheme="minorEastAsia" w:hAnsi="Palatino Linotype" w:cstheme="minorBidi"/>
          <w:bCs/>
          <w:color w:val="000000" w:themeColor="text1"/>
          <w:lang w:val="es-ES_tradnl"/>
        </w:rPr>
        <w:t>a través de</w:t>
      </w:r>
      <w:r w:rsidR="00923BD9" w:rsidRPr="003B1995">
        <w:rPr>
          <w:rFonts w:ascii="Palatino Linotype" w:eastAsiaTheme="minorEastAsia" w:hAnsi="Palatino Linotype" w:cstheme="minorBidi"/>
          <w:bCs/>
          <w:color w:val="000000" w:themeColor="text1"/>
          <w:lang w:val="es-ES_tradnl"/>
        </w:rPr>
        <w:t>l</w:t>
      </w:r>
      <w:r w:rsidR="00923BD9" w:rsidRPr="003B1995">
        <w:rPr>
          <w:rFonts w:ascii="Palatino Linotype" w:eastAsia="Calibri" w:hAnsi="Palatino Linotype" w:cs="Arial"/>
          <w:color w:val="000000" w:themeColor="text1"/>
        </w:rPr>
        <w:t xml:space="preserve"> </w:t>
      </w:r>
      <w:r w:rsidR="00923BD9" w:rsidRPr="003B1995">
        <w:rPr>
          <w:rFonts w:ascii="Palatino Linotype" w:eastAsiaTheme="minorEastAsia" w:hAnsi="Palatino Linotype" w:cstheme="minorBidi"/>
          <w:bCs/>
          <w:color w:val="000000" w:themeColor="text1"/>
        </w:rPr>
        <w:t xml:space="preserve">Sistema de Acceso a la Información Mexiquense </w:t>
      </w:r>
      <w:r w:rsidR="00923BD9" w:rsidRPr="003B1995">
        <w:rPr>
          <w:rFonts w:ascii="Palatino Linotype" w:eastAsiaTheme="minorEastAsia" w:hAnsi="Palatino Linotype" w:cstheme="minorBidi"/>
          <w:b/>
          <w:bCs/>
          <w:color w:val="000000" w:themeColor="text1"/>
        </w:rPr>
        <w:t>(SAIMEX)</w:t>
      </w:r>
      <w:r w:rsidRPr="003B1995">
        <w:rPr>
          <w:rFonts w:ascii="Palatino Linotype" w:eastAsia="Calibri" w:hAnsi="Palatino Linotype" w:cs="Arial"/>
          <w:b/>
          <w:color w:val="000000" w:themeColor="text1"/>
        </w:rPr>
        <w:t xml:space="preserve">, </w:t>
      </w:r>
      <w:r w:rsidRPr="003B1995">
        <w:rPr>
          <w:rFonts w:ascii="Palatino Linotype" w:eastAsia="Calibri" w:hAnsi="Palatino Linotype" w:cs="Arial"/>
          <w:color w:val="000000" w:themeColor="text1"/>
        </w:rPr>
        <w:t>la solicitud de información pública registrada con el número</w:t>
      </w:r>
      <w:r w:rsidR="004D434D" w:rsidRPr="003B1995">
        <w:rPr>
          <w:rFonts w:ascii="Palatino Linotype" w:hAnsi="Palatino Linotype"/>
          <w:b/>
          <w:bCs/>
          <w:color w:val="000000" w:themeColor="text1"/>
        </w:rPr>
        <w:t xml:space="preserve"> </w:t>
      </w:r>
      <w:r w:rsidR="00A931CC" w:rsidRPr="003B1995">
        <w:rPr>
          <w:rFonts w:ascii="Palatino Linotype" w:hAnsi="Palatino Linotype"/>
          <w:b/>
          <w:bCs/>
          <w:color w:val="000000" w:themeColor="text1"/>
        </w:rPr>
        <w:t>00070/TEOLOYU/IP/2022</w:t>
      </w:r>
      <w:r w:rsidRPr="003B1995">
        <w:rPr>
          <w:rFonts w:ascii="Palatino Linotype" w:eastAsiaTheme="minorEastAsia" w:hAnsi="Palatino Linotype" w:cstheme="minorBidi"/>
          <w:b/>
          <w:bCs/>
          <w:color w:val="000000" w:themeColor="text1"/>
          <w:lang w:val="es-ES_tradnl"/>
        </w:rPr>
        <w:t>,</w:t>
      </w:r>
      <w:r w:rsidRPr="003B1995">
        <w:rPr>
          <w:rFonts w:ascii="Palatino Linotype" w:eastAsia="Calibri" w:hAnsi="Palatino Linotype" w:cs="Arial"/>
          <w:color w:val="000000" w:themeColor="text1"/>
        </w:rPr>
        <w:t xml:space="preserve"> mediante la cual requirió:</w:t>
      </w:r>
    </w:p>
    <w:p w14:paraId="119BF7E0" w14:textId="708D4674" w:rsidR="00EA0165" w:rsidRPr="003B1995" w:rsidRDefault="00EA0165" w:rsidP="0056097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3B1995">
        <w:rPr>
          <w:rFonts w:ascii="Palatino Linotype" w:eastAsiaTheme="minorEastAsia" w:hAnsi="Palatino Linotype" w:cstheme="minorBidi"/>
          <w:i/>
          <w:color w:val="000000" w:themeColor="text1"/>
          <w:lang w:val="es-ES_tradnl"/>
        </w:rPr>
        <w:t>“</w:t>
      </w:r>
      <w:r w:rsidR="00A931CC" w:rsidRPr="003B1995">
        <w:rPr>
          <w:rFonts w:ascii="Palatino Linotype" w:eastAsiaTheme="minorEastAsia" w:hAnsi="Palatino Linotype" w:cstheme="minorBidi"/>
          <w:i/>
          <w:color w:val="000000" w:themeColor="text1"/>
          <w:lang w:val="es-ES_tradnl"/>
        </w:rPr>
        <w:t>solicito las gacetas del año 2019 ,2020,2021 y 2022</w:t>
      </w:r>
      <w:r w:rsidRPr="003B1995">
        <w:rPr>
          <w:rFonts w:ascii="Palatino Linotype" w:eastAsiaTheme="minorEastAsia" w:hAnsi="Palatino Linotype" w:cstheme="minorBidi"/>
          <w:i/>
          <w:color w:val="000000" w:themeColor="text1"/>
          <w:lang w:val="es-ES_tradnl"/>
        </w:rPr>
        <w:t xml:space="preserve">” </w:t>
      </w:r>
      <w:r w:rsidRPr="003B1995">
        <w:rPr>
          <w:rFonts w:ascii="Palatino Linotype" w:eastAsiaTheme="minorEastAsia" w:hAnsi="Palatino Linotype" w:cstheme="minorBidi"/>
          <w:color w:val="000000" w:themeColor="text1"/>
          <w:lang w:val="es-ES_tradnl"/>
        </w:rPr>
        <w:t>(Sic).</w:t>
      </w:r>
    </w:p>
    <w:p w14:paraId="79A61262" w14:textId="77777777" w:rsidR="004D434D" w:rsidRPr="003B1995" w:rsidRDefault="004D434D" w:rsidP="0056097D">
      <w:pPr>
        <w:pStyle w:val="Prrafodelista"/>
        <w:spacing w:line="360" w:lineRule="auto"/>
        <w:ind w:left="720" w:right="567"/>
        <w:contextualSpacing/>
        <w:rPr>
          <w:rFonts w:ascii="Palatino Linotype" w:eastAsiaTheme="minorEastAsia" w:hAnsi="Palatino Linotype" w:cstheme="minorBidi"/>
          <w:color w:val="000000" w:themeColor="text1"/>
          <w:lang w:val="es-ES_tradnl"/>
        </w:rPr>
      </w:pPr>
    </w:p>
    <w:p w14:paraId="5CDF046F" w14:textId="555546DC" w:rsidR="00DD02B8" w:rsidRPr="003B1995" w:rsidRDefault="00923BD9" w:rsidP="0056097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B1995">
        <w:rPr>
          <w:rFonts w:ascii="Palatino Linotype" w:hAnsi="Palatino Linotype" w:cs="Arial"/>
        </w:rPr>
        <w:t>Se hace constar que se señaló como modalidad de entrega de la información</w:t>
      </w:r>
      <w:r w:rsidRPr="003B1995">
        <w:rPr>
          <w:rFonts w:ascii="Palatino Linotype" w:hAnsi="Palatino Linotype" w:cs="Arial"/>
          <w:b/>
        </w:rPr>
        <w:t>:</w:t>
      </w:r>
      <w:r w:rsidRPr="003B1995">
        <w:rPr>
          <w:rFonts w:ascii="Palatino Linotype" w:hAnsi="Palatino Linotype" w:cs="Arial"/>
        </w:rPr>
        <w:t xml:space="preserve"> </w:t>
      </w:r>
      <w:r w:rsidRPr="003B1995">
        <w:rPr>
          <w:rFonts w:ascii="Palatino Linotype" w:hAnsi="Palatino Linotype" w:cs="Arial"/>
          <w:b/>
        </w:rPr>
        <w:t>A través del SAIMEX.</w:t>
      </w:r>
    </w:p>
    <w:p w14:paraId="438C3DE3" w14:textId="77777777" w:rsidR="00DD02B8" w:rsidRPr="003B1995" w:rsidRDefault="00DD02B8" w:rsidP="0056097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4601074" w14:textId="66AF82FC" w:rsidR="005611FE" w:rsidRPr="003B1995" w:rsidRDefault="00A931CC" w:rsidP="0056097D">
      <w:pPr>
        <w:pStyle w:val="Prrafodelista"/>
        <w:numPr>
          <w:ilvl w:val="0"/>
          <w:numId w:val="2"/>
        </w:numPr>
        <w:spacing w:line="360" w:lineRule="auto"/>
        <w:ind w:left="0" w:firstLine="0"/>
        <w:jc w:val="both"/>
        <w:rPr>
          <w:rFonts w:ascii="Palatino Linotype" w:hAnsi="Palatino Linotype" w:cs="Arial"/>
          <w:color w:val="000000" w:themeColor="text1"/>
        </w:rPr>
      </w:pPr>
      <w:r w:rsidRPr="003B1995">
        <w:rPr>
          <w:rFonts w:ascii="Palatino Linotype" w:hAnsi="Palatino Linotype" w:cs="Arial"/>
          <w:color w:val="000000" w:themeColor="text1"/>
        </w:rPr>
        <w:lastRenderedPageBreak/>
        <w:t>El diez</w:t>
      </w:r>
      <w:r w:rsidR="004D434D" w:rsidRPr="003B1995">
        <w:rPr>
          <w:rFonts w:ascii="Palatino Linotype" w:hAnsi="Palatino Linotype" w:cs="Arial"/>
          <w:color w:val="000000" w:themeColor="text1"/>
        </w:rPr>
        <w:t xml:space="preserve"> (</w:t>
      </w:r>
      <w:r w:rsidRPr="003B1995">
        <w:rPr>
          <w:rFonts w:ascii="Palatino Linotype" w:hAnsi="Palatino Linotype" w:cs="Arial"/>
          <w:color w:val="000000" w:themeColor="text1"/>
        </w:rPr>
        <w:t>10</w:t>
      </w:r>
      <w:r w:rsidR="00DD02B8" w:rsidRPr="003B1995">
        <w:rPr>
          <w:rFonts w:ascii="Palatino Linotype" w:hAnsi="Palatino Linotype" w:cs="Arial"/>
          <w:color w:val="000000" w:themeColor="text1"/>
        </w:rPr>
        <w:t>) de</w:t>
      </w:r>
      <w:r w:rsidRPr="003B1995">
        <w:rPr>
          <w:rFonts w:ascii="Palatino Linotype" w:hAnsi="Palatino Linotype" w:cs="Arial"/>
          <w:color w:val="000000" w:themeColor="text1"/>
        </w:rPr>
        <w:t xml:space="preserve"> marzo</w:t>
      </w:r>
      <w:r w:rsidR="002874C3" w:rsidRPr="003B1995">
        <w:rPr>
          <w:rFonts w:ascii="Palatino Linotype" w:hAnsi="Palatino Linotype" w:cs="Arial"/>
          <w:color w:val="000000" w:themeColor="text1"/>
        </w:rPr>
        <w:t xml:space="preserve"> </w:t>
      </w:r>
      <w:r w:rsidR="00BC4C9B" w:rsidRPr="003B1995">
        <w:rPr>
          <w:rFonts w:ascii="Palatino Linotype" w:hAnsi="Palatino Linotype" w:cs="Arial"/>
          <w:color w:val="000000" w:themeColor="text1"/>
        </w:rPr>
        <w:t>de dos mil veintidós,</w:t>
      </w:r>
      <w:r w:rsidR="00BC4C9B" w:rsidRPr="003B1995">
        <w:rPr>
          <w:rFonts w:ascii="Palatino Linotype" w:hAnsi="Palatino Linotype"/>
        </w:rPr>
        <w:t xml:space="preserve"> </w:t>
      </w:r>
      <w:r w:rsidR="00BC4C9B" w:rsidRPr="003B1995">
        <w:rPr>
          <w:rFonts w:ascii="Palatino Linotype" w:hAnsi="Palatino Linotype" w:cs="Arial"/>
          <w:color w:val="000000" w:themeColor="text1"/>
        </w:rPr>
        <w:t xml:space="preserve">el </w:t>
      </w:r>
      <w:r w:rsidR="00BC4C9B" w:rsidRPr="003B1995">
        <w:rPr>
          <w:rFonts w:ascii="Palatino Linotype" w:hAnsi="Palatino Linotype" w:cs="Arial"/>
          <w:b/>
          <w:color w:val="000000" w:themeColor="text1"/>
        </w:rPr>
        <w:t>SUJETO OBLIGADO</w:t>
      </w:r>
      <w:r w:rsidR="00BC4C9B" w:rsidRPr="003B1995">
        <w:rPr>
          <w:rFonts w:ascii="Palatino Linotype" w:hAnsi="Palatino Linotype" w:cs="Arial"/>
          <w:color w:val="000000" w:themeColor="text1"/>
        </w:rPr>
        <w:t xml:space="preserve"> dio respuesta a la solicitud de información en los siguientes términos:</w:t>
      </w:r>
    </w:p>
    <w:p w14:paraId="0DB93A50" w14:textId="77777777" w:rsidR="00D01EBA" w:rsidRPr="003B1995" w:rsidRDefault="00D01EBA" w:rsidP="0056097D">
      <w:pPr>
        <w:pStyle w:val="Prrafodelista"/>
        <w:spacing w:before="100" w:beforeAutospacing="1" w:after="100" w:afterAutospacing="1" w:line="360" w:lineRule="auto"/>
        <w:ind w:left="851" w:right="616"/>
        <w:contextualSpacing/>
        <w:jc w:val="right"/>
        <w:rPr>
          <w:rFonts w:ascii="Palatino Linotype" w:hAnsi="Palatino Linotype" w:cs="Arial"/>
          <w:i/>
          <w:color w:val="000000" w:themeColor="text1"/>
        </w:rPr>
      </w:pPr>
    </w:p>
    <w:p w14:paraId="1D151083" w14:textId="77777777" w:rsidR="00A931CC" w:rsidRPr="003B1995" w:rsidRDefault="00D01EBA" w:rsidP="0056097D">
      <w:pPr>
        <w:pStyle w:val="Prrafodelista"/>
        <w:spacing w:before="100" w:beforeAutospacing="1" w:after="100" w:afterAutospacing="1" w:line="360" w:lineRule="auto"/>
        <w:ind w:left="567" w:right="616"/>
        <w:contextualSpacing/>
        <w:jc w:val="right"/>
        <w:rPr>
          <w:rFonts w:ascii="Palatino Linotype" w:hAnsi="Palatino Linotype" w:cs="Arial"/>
          <w:i/>
          <w:color w:val="000000" w:themeColor="text1"/>
        </w:rPr>
      </w:pPr>
      <w:r w:rsidRPr="003B1995">
        <w:rPr>
          <w:rFonts w:ascii="Palatino Linotype" w:hAnsi="Palatino Linotype" w:cs="Arial"/>
          <w:i/>
          <w:color w:val="000000" w:themeColor="text1"/>
        </w:rPr>
        <w:t>“</w:t>
      </w:r>
      <w:r w:rsidR="00A931CC" w:rsidRPr="003B1995">
        <w:rPr>
          <w:rFonts w:ascii="Palatino Linotype" w:hAnsi="Palatino Linotype" w:cs="Arial"/>
          <w:i/>
          <w:color w:val="000000" w:themeColor="text1"/>
        </w:rPr>
        <w:t>Teoloyucan, México a 10 de Marzo de 2022</w:t>
      </w:r>
    </w:p>
    <w:p w14:paraId="4C274549" w14:textId="77777777" w:rsidR="00A931CC" w:rsidRPr="003B1995" w:rsidRDefault="00A931CC" w:rsidP="0056097D">
      <w:pPr>
        <w:pStyle w:val="Prrafodelista"/>
        <w:spacing w:before="100" w:beforeAutospacing="1" w:after="100" w:afterAutospacing="1" w:line="360" w:lineRule="auto"/>
        <w:ind w:left="567" w:right="616"/>
        <w:contextualSpacing/>
        <w:jc w:val="right"/>
        <w:rPr>
          <w:rFonts w:ascii="Palatino Linotype" w:hAnsi="Palatino Linotype" w:cs="Arial"/>
          <w:i/>
          <w:color w:val="000000" w:themeColor="text1"/>
        </w:rPr>
      </w:pPr>
      <w:r w:rsidRPr="003B1995">
        <w:rPr>
          <w:rFonts w:ascii="Palatino Linotype" w:hAnsi="Palatino Linotype" w:cs="Arial"/>
          <w:i/>
          <w:color w:val="000000" w:themeColor="text1"/>
        </w:rPr>
        <w:t>Nombre del solicitante: C. Solicitante</w:t>
      </w:r>
    </w:p>
    <w:p w14:paraId="1999D73D" w14:textId="77777777" w:rsidR="00A931CC" w:rsidRPr="003B1995" w:rsidRDefault="00A931CC" w:rsidP="0056097D">
      <w:pPr>
        <w:pStyle w:val="Prrafodelista"/>
        <w:spacing w:before="100" w:beforeAutospacing="1" w:after="100" w:afterAutospacing="1" w:line="360" w:lineRule="auto"/>
        <w:ind w:left="567" w:right="616"/>
        <w:contextualSpacing/>
        <w:jc w:val="right"/>
        <w:rPr>
          <w:rFonts w:ascii="Palatino Linotype" w:hAnsi="Palatino Linotype" w:cs="Arial"/>
          <w:i/>
          <w:color w:val="000000" w:themeColor="text1"/>
        </w:rPr>
      </w:pPr>
      <w:r w:rsidRPr="003B1995">
        <w:rPr>
          <w:rFonts w:ascii="Palatino Linotype" w:hAnsi="Palatino Linotype" w:cs="Arial"/>
          <w:i/>
          <w:color w:val="000000" w:themeColor="text1"/>
        </w:rPr>
        <w:t>Folio de la solicitud: 00070/TEOLOYU/IP/2022</w:t>
      </w:r>
    </w:p>
    <w:p w14:paraId="74733952" w14:textId="77777777" w:rsidR="00A931CC" w:rsidRPr="003B1995" w:rsidRDefault="00A931CC" w:rsidP="0056097D">
      <w:pPr>
        <w:pStyle w:val="Prrafodelista"/>
        <w:spacing w:before="100" w:beforeAutospacing="1" w:after="100" w:afterAutospacing="1" w:line="360" w:lineRule="auto"/>
        <w:ind w:left="567" w:right="616"/>
        <w:contextualSpacing/>
        <w:jc w:val="right"/>
        <w:rPr>
          <w:rFonts w:ascii="Palatino Linotype" w:hAnsi="Palatino Linotype" w:cs="Arial"/>
          <w:i/>
          <w:color w:val="000000" w:themeColor="text1"/>
        </w:rPr>
      </w:pPr>
    </w:p>
    <w:p w14:paraId="3DE31135" w14:textId="77777777" w:rsidR="00A931CC" w:rsidRPr="003B1995" w:rsidRDefault="00A931CC" w:rsidP="0056097D">
      <w:pPr>
        <w:pStyle w:val="Prrafodelista"/>
        <w:spacing w:before="100" w:beforeAutospacing="1" w:after="100" w:afterAutospacing="1" w:line="360" w:lineRule="auto"/>
        <w:ind w:left="567" w:right="616"/>
        <w:contextualSpacing/>
        <w:rPr>
          <w:rFonts w:ascii="Palatino Linotype" w:hAnsi="Palatino Linotype" w:cs="Arial"/>
          <w:i/>
          <w:color w:val="000000" w:themeColor="text1"/>
        </w:rPr>
      </w:pPr>
      <w:r w:rsidRPr="003B1995">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6AEBBD" w14:textId="77777777" w:rsidR="00A931CC" w:rsidRPr="003B1995" w:rsidRDefault="00A931CC" w:rsidP="0056097D">
      <w:pPr>
        <w:pStyle w:val="Prrafodelista"/>
        <w:spacing w:before="100" w:beforeAutospacing="1" w:after="100" w:afterAutospacing="1" w:line="360" w:lineRule="auto"/>
        <w:ind w:left="567" w:right="616"/>
        <w:contextualSpacing/>
        <w:jc w:val="right"/>
        <w:rPr>
          <w:rFonts w:ascii="Palatino Linotype" w:hAnsi="Palatino Linotype" w:cs="Arial"/>
          <w:i/>
          <w:color w:val="000000" w:themeColor="text1"/>
        </w:rPr>
      </w:pPr>
    </w:p>
    <w:p w14:paraId="4B17F41F" w14:textId="77777777" w:rsidR="00A931CC" w:rsidRPr="003B1995" w:rsidRDefault="00A931CC" w:rsidP="0056097D">
      <w:pPr>
        <w:pStyle w:val="Prrafodelista"/>
        <w:spacing w:before="100" w:beforeAutospacing="1" w:after="100" w:afterAutospacing="1" w:line="360" w:lineRule="auto"/>
        <w:ind w:left="567" w:right="616"/>
        <w:contextualSpacing/>
        <w:rPr>
          <w:rFonts w:ascii="Palatino Linotype" w:hAnsi="Palatino Linotype" w:cs="Arial"/>
          <w:i/>
          <w:color w:val="000000" w:themeColor="text1"/>
        </w:rPr>
      </w:pPr>
      <w:r w:rsidRPr="003B1995">
        <w:rPr>
          <w:rFonts w:ascii="Palatino Linotype" w:hAnsi="Palatino Linotype" w:cs="Arial"/>
          <w:i/>
          <w:color w:val="000000" w:themeColor="text1"/>
        </w:rPr>
        <w:t>Se adjunta respuesta integradora.</w:t>
      </w:r>
    </w:p>
    <w:p w14:paraId="37E26955" w14:textId="77777777" w:rsidR="00A931CC" w:rsidRPr="003B1995" w:rsidRDefault="00A931CC" w:rsidP="0056097D">
      <w:pPr>
        <w:pStyle w:val="Prrafodelista"/>
        <w:spacing w:before="100" w:beforeAutospacing="1" w:after="100" w:afterAutospacing="1" w:line="360" w:lineRule="auto"/>
        <w:ind w:left="567" w:right="616"/>
        <w:contextualSpacing/>
        <w:rPr>
          <w:rFonts w:ascii="Palatino Linotype" w:hAnsi="Palatino Linotype" w:cs="Arial"/>
          <w:i/>
          <w:color w:val="000000" w:themeColor="text1"/>
        </w:rPr>
      </w:pPr>
    </w:p>
    <w:p w14:paraId="70FD293E" w14:textId="77777777" w:rsidR="00A931CC" w:rsidRPr="003B1995" w:rsidRDefault="00A931CC" w:rsidP="0056097D">
      <w:pPr>
        <w:pStyle w:val="Prrafodelista"/>
        <w:spacing w:before="100" w:beforeAutospacing="1" w:after="100" w:afterAutospacing="1" w:line="360" w:lineRule="auto"/>
        <w:ind w:left="567" w:right="616"/>
        <w:contextualSpacing/>
        <w:rPr>
          <w:rFonts w:ascii="Palatino Linotype" w:hAnsi="Palatino Linotype" w:cs="Arial"/>
          <w:i/>
          <w:color w:val="000000" w:themeColor="text1"/>
        </w:rPr>
      </w:pPr>
      <w:r w:rsidRPr="003B1995">
        <w:rPr>
          <w:rFonts w:ascii="Palatino Linotype" w:hAnsi="Palatino Linotype" w:cs="Arial"/>
          <w:i/>
          <w:color w:val="000000" w:themeColor="text1"/>
        </w:rPr>
        <w:t>ATENTAMENTE</w:t>
      </w:r>
    </w:p>
    <w:p w14:paraId="452B9A63" w14:textId="46A302BD" w:rsidR="00D01EBA" w:rsidRPr="003B1995" w:rsidRDefault="00A931CC" w:rsidP="0056097D">
      <w:pPr>
        <w:pStyle w:val="Prrafodelista"/>
        <w:spacing w:before="100" w:beforeAutospacing="1" w:after="100" w:afterAutospacing="1" w:line="360" w:lineRule="auto"/>
        <w:ind w:left="567" w:right="616"/>
        <w:contextualSpacing/>
        <w:rPr>
          <w:rFonts w:ascii="Palatino Linotype" w:hAnsi="Palatino Linotype" w:cs="Arial"/>
          <w:i/>
          <w:color w:val="000000" w:themeColor="text1"/>
        </w:rPr>
      </w:pPr>
      <w:r w:rsidRPr="003B1995">
        <w:rPr>
          <w:rFonts w:ascii="Palatino Linotype" w:hAnsi="Palatino Linotype" w:cs="Arial"/>
          <w:i/>
          <w:color w:val="000000" w:themeColor="text1"/>
        </w:rPr>
        <w:t>Lic. Karen Martinez Peregrino</w:t>
      </w:r>
      <w:r w:rsidR="00D01EBA" w:rsidRPr="003B1995">
        <w:rPr>
          <w:rFonts w:ascii="Palatino Linotype" w:hAnsi="Palatino Linotype" w:cs="Arial"/>
          <w:i/>
          <w:color w:val="000000" w:themeColor="text1"/>
        </w:rPr>
        <w:t>”</w:t>
      </w:r>
      <w:r w:rsidR="00951382" w:rsidRPr="003B1995">
        <w:rPr>
          <w:rFonts w:ascii="Palatino Linotype" w:hAnsi="Palatino Linotype" w:cs="Arial"/>
          <w:i/>
          <w:color w:val="000000" w:themeColor="text1"/>
        </w:rPr>
        <w:t xml:space="preserve"> </w:t>
      </w:r>
      <w:r w:rsidR="00D01EBA" w:rsidRPr="003B1995">
        <w:rPr>
          <w:rFonts w:ascii="Palatino Linotype" w:hAnsi="Palatino Linotype" w:cs="Arial"/>
          <w:i/>
          <w:color w:val="000000" w:themeColor="text1"/>
        </w:rPr>
        <w:t>(Sic)</w:t>
      </w:r>
    </w:p>
    <w:p w14:paraId="65C7992A" w14:textId="77777777" w:rsidR="001B0FA2" w:rsidRPr="003B1995" w:rsidRDefault="001B0FA2" w:rsidP="0056097D">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222D9B51" w14:textId="32AEF692" w:rsidR="0074680F" w:rsidRPr="003B1995" w:rsidRDefault="0074680F" w:rsidP="0056097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B1995">
        <w:rPr>
          <w:rFonts w:ascii="Palatino Linotype" w:eastAsiaTheme="minorEastAsia" w:hAnsi="Palatino Linotype" w:cstheme="minorBidi"/>
          <w:color w:val="000000" w:themeColor="text1"/>
          <w:lang w:val="es-ES_tradnl"/>
        </w:rPr>
        <w:t xml:space="preserve">Asimismo, el </w:t>
      </w:r>
      <w:r w:rsidRPr="003B1995">
        <w:rPr>
          <w:rFonts w:ascii="Palatino Linotype" w:eastAsiaTheme="minorEastAsia" w:hAnsi="Palatino Linotype" w:cstheme="minorBidi"/>
          <w:b/>
          <w:color w:val="000000" w:themeColor="text1"/>
          <w:lang w:val="es-ES_tradnl"/>
        </w:rPr>
        <w:t>SUJETO OBLIGADO</w:t>
      </w:r>
      <w:r w:rsidR="00A931CC" w:rsidRPr="003B1995">
        <w:rPr>
          <w:rFonts w:ascii="Palatino Linotype" w:eastAsiaTheme="minorEastAsia" w:hAnsi="Palatino Linotype" w:cstheme="minorBidi"/>
          <w:color w:val="000000" w:themeColor="text1"/>
          <w:lang w:val="es-ES_tradnl"/>
        </w:rPr>
        <w:t xml:space="preserve"> adjuntó a su respuesta los </w:t>
      </w:r>
      <w:r w:rsidR="00B65E2E" w:rsidRPr="003B1995">
        <w:rPr>
          <w:rFonts w:ascii="Palatino Linotype" w:eastAsiaTheme="minorEastAsia" w:hAnsi="Palatino Linotype" w:cstheme="minorBidi"/>
          <w:color w:val="000000" w:themeColor="text1"/>
          <w:lang w:val="es-ES_tradnl"/>
        </w:rPr>
        <w:t>archivo</w:t>
      </w:r>
      <w:r w:rsidR="00A931CC" w:rsidRPr="003B1995">
        <w:rPr>
          <w:rFonts w:ascii="Palatino Linotype" w:eastAsiaTheme="minorEastAsia" w:hAnsi="Palatino Linotype" w:cstheme="minorBidi"/>
          <w:color w:val="000000" w:themeColor="text1"/>
          <w:lang w:val="es-ES_tradnl"/>
        </w:rPr>
        <w:t>s</w:t>
      </w:r>
      <w:r w:rsidRPr="003B1995">
        <w:rPr>
          <w:rFonts w:ascii="Palatino Linotype" w:eastAsiaTheme="minorEastAsia" w:hAnsi="Palatino Linotype" w:cstheme="minorBidi"/>
          <w:color w:val="000000" w:themeColor="text1"/>
          <w:lang w:val="es-ES_tradnl"/>
        </w:rPr>
        <w:t xml:space="preserve"> el</w:t>
      </w:r>
      <w:r w:rsidR="00B65E2E" w:rsidRPr="003B1995">
        <w:rPr>
          <w:rFonts w:ascii="Palatino Linotype" w:eastAsiaTheme="minorEastAsia" w:hAnsi="Palatino Linotype" w:cstheme="minorBidi"/>
          <w:color w:val="000000" w:themeColor="text1"/>
          <w:lang w:val="es-ES_tradnl"/>
        </w:rPr>
        <w:t>ectrónico</w:t>
      </w:r>
      <w:r w:rsidR="00A931CC" w:rsidRPr="003B1995">
        <w:rPr>
          <w:rFonts w:ascii="Palatino Linotype" w:eastAsiaTheme="minorEastAsia" w:hAnsi="Palatino Linotype" w:cstheme="minorBidi"/>
          <w:color w:val="000000" w:themeColor="text1"/>
          <w:lang w:val="es-ES_tradnl"/>
        </w:rPr>
        <w:t>s</w:t>
      </w:r>
      <w:r w:rsidR="00B65E2E" w:rsidRPr="003B1995">
        <w:rPr>
          <w:rFonts w:ascii="Palatino Linotype" w:eastAsiaTheme="minorEastAsia" w:hAnsi="Palatino Linotype" w:cstheme="minorBidi"/>
          <w:color w:val="000000" w:themeColor="text1"/>
          <w:lang w:val="es-ES_tradnl"/>
        </w:rPr>
        <w:t xml:space="preserve"> </w:t>
      </w:r>
      <w:r w:rsidR="00A931CC" w:rsidRPr="003B1995">
        <w:rPr>
          <w:rStyle w:val="Hipervnculo"/>
          <w:rFonts w:ascii="Palatino Linotype" w:eastAsiaTheme="minorEastAsia" w:hAnsi="Palatino Linotype" w:cstheme="minorBidi"/>
          <w:b/>
          <w:color w:val="000000" w:themeColor="text1"/>
          <w:lang w:val="es-ES_tradnl"/>
        </w:rPr>
        <w:t>OFICIO SECRETARIA 70.pdf</w:t>
      </w:r>
      <w:r w:rsidR="00CD1BFA" w:rsidRPr="003B1995">
        <w:rPr>
          <w:rStyle w:val="Hipervnculo"/>
          <w:rFonts w:ascii="Palatino Linotype" w:eastAsiaTheme="minorEastAsia" w:hAnsi="Palatino Linotype" w:cstheme="minorBidi"/>
          <w:color w:val="000000" w:themeColor="text1"/>
          <w:u w:val="none"/>
          <w:lang w:val="es-ES_tradnl"/>
        </w:rPr>
        <w:t xml:space="preserve"> y </w:t>
      </w:r>
      <w:r w:rsidR="00A931CC" w:rsidRPr="003B1995">
        <w:rPr>
          <w:rStyle w:val="Hipervnculo"/>
          <w:rFonts w:ascii="Palatino Linotype" w:eastAsiaTheme="minorEastAsia" w:hAnsi="Palatino Linotype" w:cstheme="minorBidi"/>
          <w:b/>
          <w:color w:val="000000" w:themeColor="text1"/>
          <w:lang w:val="es-ES_tradnl"/>
        </w:rPr>
        <w:t>Respuesta integradora 70.pdf</w:t>
      </w:r>
      <w:r w:rsidRPr="003B1995">
        <w:rPr>
          <w:rFonts w:ascii="Palatino Linotype" w:eastAsiaTheme="minorEastAsia" w:hAnsi="Palatino Linotype" w:cstheme="minorBidi"/>
          <w:b/>
          <w:color w:val="000000" w:themeColor="text1"/>
          <w:lang w:val="es-ES_tradnl"/>
        </w:rPr>
        <w:t>,</w:t>
      </w:r>
      <w:r w:rsidR="004D434D" w:rsidRPr="003B1995">
        <w:rPr>
          <w:rFonts w:ascii="Palatino Linotype" w:eastAsiaTheme="minorEastAsia" w:hAnsi="Palatino Linotype" w:cstheme="minorBidi"/>
          <w:color w:val="000000" w:themeColor="text1"/>
          <w:lang w:val="es-ES_tradnl"/>
        </w:rPr>
        <w:t xml:space="preserve"> cuyo contenido </w:t>
      </w:r>
      <w:r w:rsidRPr="003B1995">
        <w:rPr>
          <w:rFonts w:ascii="Palatino Linotype" w:eastAsiaTheme="minorEastAsia" w:hAnsi="Palatino Linotype" w:cstheme="minorBidi"/>
          <w:color w:val="000000" w:themeColor="text1"/>
          <w:lang w:val="es-ES_tradnl"/>
        </w:rPr>
        <w:t xml:space="preserve"> es el siguiente:</w:t>
      </w:r>
    </w:p>
    <w:p w14:paraId="62005DFB" w14:textId="77777777" w:rsidR="00CD1BFA" w:rsidRPr="003B1995" w:rsidRDefault="00CD1BFA" w:rsidP="0056097D">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443EC20F" w14:textId="13720839" w:rsidR="00CD1BFA" w:rsidRPr="003B1995" w:rsidRDefault="00CD1BFA" w:rsidP="0056097D">
      <w:pPr>
        <w:pStyle w:val="Prrafodelista"/>
        <w:numPr>
          <w:ilvl w:val="0"/>
          <w:numId w:val="16"/>
        </w:numPr>
        <w:tabs>
          <w:tab w:val="left" w:pos="142"/>
          <w:tab w:val="left" w:pos="851"/>
        </w:tabs>
        <w:spacing w:line="360" w:lineRule="auto"/>
        <w:ind w:left="851" w:hanging="284"/>
        <w:contextualSpacing/>
        <w:jc w:val="both"/>
        <w:rPr>
          <w:rFonts w:ascii="Palatino Linotype" w:eastAsiaTheme="minorEastAsia" w:hAnsi="Palatino Linotype" w:cstheme="minorBidi"/>
          <w:b/>
          <w:color w:val="000000" w:themeColor="text1"/>
          <w:u w:val="single"/>
          <w:lang w:val="es-ES_tradnl"/>
        </w:rPr>
      </w:pPr>
      <w:r w:rsidRPr="003B1995">
        <w:rPr>
          <w:rFonts w:ascii="Palatino Linotype" w:eastAsiaTheme="minorEastAsia" w:hAnsi="Palatino Linotype" w:cstheme="minorBidi"/>
          <w:b/>
          <w:color w:val="000000" w:themeColor="text1"/>
          <w:u w:val="single"/>
          <w:lang w:val="es-ES_tradnl"/>
        </w:rPr>
        <w:t xml:space="preserve">OFICIO SECRETARIA </w:t>
      </w:r>
      <w:r w:rsidR="00951382" w:rsidRPr="003B1995">
        <w:rPr>
          <w:rFonts w:ascii="Palatino Linotype" w:eastAsiaTheme="minorEastAsia" w:hAnsi="Palatino Linotype" w:cstheme="minorBidi"/>
          <w:b/>
          <w:color w:val="000000" w:themeColor="text1"/>
          <w:u w:val="single"/>
          <w:lang w:val="es-ES_tradnl"/>
        </w:rPr>
        <w:t xml:space="preserve">70.pdf: </w:t>
      </w:r>
      <w:r w:rsidR="00EA345A" w:rsidRPr="003B1995">
        <w:rPr>
          <w:rFonts w:ascii="Palatino Linotype" w:eastAsiaTheme="minorEastAsia" w:hAnsi="Palatino Linotype" w:cstheme="minorBidi"/>
          <w:color w:val="000000" w:themeColor="text1"/>
          <w:lang w:val="es-ES_tradnl"/>
        </w:rPr>
        <w:t xml:space="preserve">Documento electrónico de una foja, </w:t>
      </w:r>
      <w:r w:rsidRPr="003B1995">
        <w:rPr>
          <w:rFonts w:ascii="Palatino Linotype" w:eastAsiaTheme="minorEastAsia" w:hAnsi="Palatino Linotype" w:cstheme="minorBidi"/>
          <w:color w:val="000000" w:themeColor="text1"/>
          <w:lang w:val="es-ES_tradnl"/>
        </w:rPr>
        <w:t>suscrito por el tesorero el Secretario del Ayuntamiento, mediante el cual señaló que “Dicha información se encuentra en el portal</w:t>
      </w:r>
      <w:r w:rsidR="00951382" w:rsidRPr="003B1995">
        <w:rPr>
          <w:rFonts w:ascii="Palatino Linotype" w:eastAsiaTheme="minorEastAsia" w:hAnsi="Palatino Linotype" w:cstheme="minorBidi"/>
          <w:color w:val="000000" w:themeColor="text1"/>
          <w:lang w:val="es-ES_tradnl"/>
        </w:rPr>
        <w:t xml:space="preserve"> del H. Ayuntamiento Constitucional de Teoloyucan, Estado de México y podrá ser consultada </w:t>
      </w:r>
      <w:r w:rsidR="00951382" w:rsidRPr="003B1995">
        <w:rPr>
          <w:rFonts w:ascii="Palatino Linotype" w:eastAsiaTheme="minorEastAsia" w:hAnsi="Palatino Linotype" w:cstheme="minorBidi"/>
          <w:color w:val="000000" w:themeColor="text1"/>
          <w:lang w:val="es-ES_tradnl"/>
        </w:rPr>
        <w:lastRenderedPageBreak/>
        <w:t xml:space="preserve">libremente, dando </w:t>
      </w:r>
      <w:r w:rsidR="00AA145A" w:rsidRPr="003B1995">
        <w:rPr>
          <w:rFonts w:ascii="Palatino Linotype" w:eastAsiaTheme="minorEastAsia" w:hAnsi="Palatino Linotype" w:cstheme="minorBidi"/>
          <w:color w:val="000000" w:themeColor="text1"/>
          <w:lang w:val="es-ES_tradnl"/>
        </w:rPr>
        <w:t>así</w:t>
      </w:r>
      <w:r w:rsidR="00951382" w:rsidRPr="003B1995">
        <w:rPr>
          <w:rFonts w:ascii="Palatino Linotype" w:eastAsiaTheme="minorEastAsia" w:hAnsi="Palatino Linotype" w:cstheme="minorBidi"/>
          <w:color w:val="000000" w:themeColor="text1"/>
          <w:lang w:val="es-ES_tradnl"/>
        </w:rPr>
        <w:t xml:space="preserve"> cumplimiento a lo establecido por el artículo 59 de la Ley de Transparencia y Acceso a la información Pública del Estado de México y Municipios. </w:t>
      </w:r>
    </w:p>
    <w:p w14:paraId="5690A6A1" w14:textId="77777777" w:rsidR="00CD1BFA" w:rsidRPr="003B1995" w:rsidRDefault="00CD1BFA" w:rsidP="0056097D">
      <w:pPr>
        <w:pStyle w:val="Prrafodelista"/>
        <w:tabs>
          <w:tab w:val="left" w:pos="142"/>
          <w:tab w:val="left" w:pos="851"/>
        </w:tabs>
        <w:spacing w:line="360" w:lineRule="auto"/>
        <w:ind w:left="851"/>
        <w:contextualSpacing/>
        <w:jc w:val="both"/>
        <w:rPr>
          <w:rFonts w:ascii="Palatino Linotype" w:eastAsiaTheme="minorEastAsia" w:hAnsi="Palatino Linotype" w:cstheme="minorBidi"/>
          <w:b/>
          <w:color w:val="000000" w:themeColor="text1"/>
          <w:u w:val="single"/>
          <w:lang w:val="es-ES_tradnl"/>
        </w:rPr>
      </w:pPr>
    </w:p>
    <w:p w14:paraId="64034107" w14:textId="07DC8ED1" w:rsidR="0074680F" w:rsidRPr="003B1995" w:rsidRDefault="00CD1BFA" w:rsidP="0056097D">
      <w:pPr>
        <w:pStyle w:val="Prrafodelista"/>
        <w:numPr>
          <w:ilvl w:val="0"/>
          <w:numId w:val="11"/>
        </w:numPr>
        <w:tabs>
          <w:tab w:val="left" w:pos="0"/>
        </w:tabs>
        <w:spacing w:line="360" w:lineRule="auto"/>
        <w:contextualSpacing/>
        <w:jc w:val="both"/>
        <w:rPr>
          <w:rFonts w:ascii="Palatino Linotype" w:eastAsiaTheme="minorEastAsia" w:hAnsi="Palatino Linotype" w:cstheme="minorBidi"/>
          <w:color w:val="000000" w:themeColor="text1"/>
          <w:lang w:val="es-ES_tradnl"/>
        </w:rPr>
      </w:pPr>
      <w:r w:rsidRPr="003B1995">
        <w:rPr>
          <w:rFonts w:ascii="Palatino Linotype" w:eastAsiaTheme="minorEastAsia" w:hAnsi="Palatino Linotype" w:cstheme="minorBidi"/>
          <w:b/>
          <w:color w:val="000000" w:themeColor="text1"/>
          <w:u w:val="single"/>
          <w:lang w:val="es-ES_tradnl"/>
        </w:rPr>
        <w:t>Respuesta integradora 70.pdf:</w:t>
      </w:r>
      <w:r w:rsidRPr="003B1995">
        <w:rPr>
          <w:rFonts w:ascii="Palatino Linotype" w:eastAsiaTheme="minorEastAsia" w:hAnsi="Palatino Linotype" w:cstheme="minorBidi"/>
          <w:color w:val="000000" w:themeColor="text1"/>
          <w:lang w:val="es-ES_tradnl"/>
        </w:rPr>
        <w:t xml:space="preserve"> </w:t>
      </w:r>
      <w:r w:rsidR="00951382" w:rsidRPr="003B1995">
        <w:rPr>
          <w:rFonts w:ascii="Palatino Linotype" w:eastAsiaTheme="minorEastAsia" w:hAnsi="Palatino Linotype" w:cstheme="minorBidi"/>
          <w:color w:val="000000" w:themeColor="text1"/>
          <w:lang w:val="es-ES_tradnl"/>
        </w:rPr>
        <w:t xml:space="preserve">Documento electrónico de una foja, suscrito por el Titular de Unidad de Trasparencia, en el que refiere a la respuesta </w:t>
      </w:r>
      <w:r w:rsidR="00AA145A" w:rsidRPr="003B1995">
        <w:rPr>
          <w:rFonts w:ascii="Palatino Linotype" w:eastAsiaTheme="minorEastAsia" w:hAnsi="Palatino Linotype" w:cstheme="minorBidi"/>
          <w:color w:val="000000" w:themeColor="text1"/>
          <w:lang w:val="es-ES_tradnl"/>
        </w:rPr>
        <w:t>emitida</w:t>
      </w:r>
      <w:r w:rsidR="00951382" w:rsidRPr="003B1995">
        <w:rPr>
          <w:rFonts w:ascii="Palatino Linotype" w:eastAsiaTheme="minorEastAsia" w:hAnsi="Palatino Linotype" w:cstheme="minorBidi"/>
          <w:color w:val="000000" w:themeColor="text1"/>
          <w:lang w:val="es-ES_tradnl"/>
        </w:rPr>
        <w:t xml:space="preserve"> por el Servidor Público Habilitado, haciendo alusión que la información solicitada se encuentra en el portal del Ayuntamiento en el apartado archivos anexos  </w:t>
      </w:r>
    </w:p>
    <w:p w14:paraId="740DE63E" w14:textId="77777777" w:rsidR="00951382" w:rsidRPr="003B1995" w:rsidRDefault="00951382" w:rsidP="0056097D">
      <w:pPr>
        <w:pStyle w:val="Prrafodelista"/>
        <w:tabs>
          <w:tab w:val="left" w:pos="0"/>
        </w:tabs>
        <w:spacing w:line="360" w:lineRule="auto"/>
        <w:ind w:left="851"/>
        <w:contextualSpacing/>
        <w:jc w:val="both"/>
        <w:rPr>
          <w:rFonts w:ascii="Palatino Linotype" w:eastAsiaTheme="minorEastAsia" w:hAnsi="Palatino Linotype" w:cstheme="minorBidi"/>
          <w:color w:val="000000" w:themeColor="text1"/>
          <w:lang w:val="es-ES_tradnl"/>
        </w:rPr>
      </w:pPr>
    </w:p>
    <w:p w14:paraId="4BB5C5BA" w14:textId="3E67723C" w:rsidR="00EA0165" w:rsidRPr="003B1995" w:rsidRDefault="00EA0165" w:rsidP="0056097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B1995">
        <w:rPr>
          <w:rFonts w:ascii="Palatino Linotype" w:hAnsi="Palatino Linotype" w:cs="Arial"/>
          <w:color w:val="000000" w:themeColor="text1"/>
        </w:rPr>
        <w:t xml:space="preserve">Derivado de la respuesta emitida por el </w:t>
      </w:r>
      <w:r w:rsidRPr="003B1995">
        <w:rPr>
          <w:rFonts w:ascii="Palatino Linotype" w:hAnsi="Palatino Linotype" w:cs="Arial"/>
          <w:b/>
          <w:color w:val="000000" w:themeColor="text1"/>
        </w:rPr>
        <w:t>SUJETO OBLIGADO</w:t>
      </w:r>
      <w:r w:rsidRPr="003B1995">
        <w:rPr>
          <w:rFonts w:ascii="Palatino Linotype" w:hAnsi="Palatino Linotype" w:cs="Arial"/>
          <w:color w:val="000000" w:themeColor="text1"/>
        </w:rPr>
        <w:t>, e</w:t>
      </w:r>
      <w:r w:rsidR="00E81502" w:rsidRPr="003B1995">
        <w:rPr>
          <w:rFonts w:ascii="Palatino Linotype" w:hAnsi="Palatino Linotype" w:cs="Arial"/>
          <w:color w:val="000000" w:themeColor="text1"/>
        </w:rPr>
        <w:t xml:space="preserve">l </w:t>
      </w:r>
      <w:r w:rsidR="00BC0C0C" w:rsidRPr="003B1995">
        <w:rPr>
          <w:rFonts w:ascii="Palatino Linotype" w:hAnsi="Palatino Linotype" w:cs="Arial"/>
          <w:color w:val="000000" w:themeColor="text1"/>
        </w:rPr>
        <w:t>veinticuatro (24</w:t>
      </w:r>
      <w:r w:rsidR="00AB7DB9" w:rsidRPr="003B1995">
        <w:rPr>
          <w:rFonts w:ascii="Palatino Linotype" w:hAnsi="Palatino Linotype" w:cs="Arial"/>
          <w:color w:val="000000" w:themeColor="text1"/>
        </w:rPr>
        <w:t>)</w:t>
      </w:r>
      <w:r w:rsidR="00917444" w:rsidRPr="003B1995">
        <w:rPr>
          <w:rFonts w:ascii="Palatino Linotype" w:hAnsi="Palatino Linotype" w:cs="Arial"/>
          <w:color w:val="000000" w:themeColor="text1"/>
        </w:rPr>
        <w:t xml:space="preserve"> de</w:t>
      </w:r>
      <w:r w:rsidR="00D01EBA" w:rsidRPr="003B1995">
        <w:rPr>
          <w:rFonts w:ascii="Palatino Linotype" w:hAnsi="Palatino Linotype" w:cs="Arial"/>
          <w:color w:val="000000" w:themeColor="text1"/>
        </w:rPr>
        <w:t xml:space="preserve"> febrero</w:t>
      </w:r>
      <w:r w:rsidR="00E81502" w:rsidRPr="003B1995">
        <w:rPr>
          <w:rFonts w:ascii="Palatino Linotype" w:hAnsi="Palatino Linotype" w:cs="Arial"/>
          <w:color w:val="000000" w:themeColor="text1"/>
        </w:rPr>
        <w:t xml:space="preserve"> </w:t>
      </w:r>
      <w:r w:rsidR="00917444" w:rsidRPr="003B1995">
        <w:rPr>
          <w:rFonts w:ascii="Palatino Linotype" w:hAnsi="Palatino Linotype" w:cs="Arial"/>
          <w:color w:val="000000" w:themeColor="text1"/>
        </w:rPr>
        <w:t>d</w:t>
      </w:r>
      <w:r w:rsidR="00233D1C" w:rsidRPr="003B1995">
        <w:rPr>
          <w:rFonts w:ascii="Palatino Linotype" w:hAnsi="Palatino Linotype" w:cs="Arial"/>
          <w:color w:val="000000" w:themeColor="text1"/>
        </w:rPr>
        <w:t xml:space="preserve">e dos mil </w:t>
      </w:r>
      <w:r w:rsidR="00E81502" w:rsidRPr="003B1995">
        <w:rPr>
          <w:rFonts w:ascii="Palatino Linotype" w:hAnsi="Palatino Linotype" w:cs="Arial"/>
          <w:color w:val="000000" w:themeColor="text1"/>
        </w:rPr>
        <w:t>veintidós</w:t>
      </w:r>
      <w:r w:rsidRPr="003B1995">
        <w:rPr>
          <w:rFonts w:ascii="Palatino Linotype" w:hAnsi="Palatino Linotype" w:cs="Arial"/>
          <w:color w:val="000000" w:themeColor="text1"/>
        </w:rPr>
        <w:t>, el particular interpuso el recurso de revisión</w:t>
      </w:r>
      <w:r w:rsidR="00B65E2E" w:rsidRPr="003B1995">
        <w:rPr>
          <w:rFonts w:ascii="Palatino Linotype" w:hAnsi="Palatino Linotype" w:cs="Arial"/>
          <w:b/>
          <w:color w:val="000000" w:themeColor="text1"/>
        </w:rPr>
        <w:t xml:space="preserve"> </w:t>
      </w:r>
      <w:r w:rsidR="001A317A" w:rsidRPr="003B1995">
        <w:rPr>
          <w:rFonts w:ascii="Palatino Linotype" w:hAnsi="Palatino Linotype" w:cs="Arial"/>
          <w:b/>
          <w:bCs/>
          <w:color w:val="000000" w:themeColor="text1"/>
        </w:rPr>
        <w:t>04153/INFOEM/IP/RR/2022</w:t>
      </w:r>
      <w:r w:rsidRPr="003B1995">
        <w:rPr>
          <w:rFonts w:ascii="Palatino Linotype" w:eastAsia="Calibri" w:hAnsi="Palatino Linotype" w:cs="Arial"/>
          <w:b/>
          <w:color w:val="000000" w:themeColor="text1"/>
        </w:rPr>
        <w:t>;</w:t>
      </w:r>
      <w:r w:rsidRPr="003B1995">
        <w:rPr>
          <w:rFonts w:ascii="Palatino Linotype" w:hAnsi="Palatino Linotype" w:cs="Arial"/>
          <w:color w:val="000000" w:themeColor="text1"/>
        </w:rPr>
        <w:t xml:space="preserve"> impugnación en la que refirió lo siguiente:</w:t>
      </w:r>
    </w:p>
    <w:p w14:paraId="176F4252" w14:textId="77777777" w:rsidR="00EA0165" w:rsidRPr="003B1995" w:rsidRDefault="00EA0165" w:rsidP="0056097D">
      <w:pPr>
        <w:tabs>
          <w:tab w:val="left" w:pos="426"/>
        </w:tabs>
        <w:spacing w:line="360" w:lineRule="auto"/>
        <w:ind w:left="284"/>
        <w:contextualSpacing/>
        <w:jc w:val="both"/>
        <w:rPr>
          <w:rFonts w:ascii="Palatino Linotype" w:hAnsi="Palatino Linotype" w:cs="Arial"/>
          <w:color w:val="000000" w:themeColor="text1"/>
        </w:rPr>
      </w:pPr>
    </w:p>
    <w:p w14:paraId="224FFDC9" w14:textId="45E296CF" w:rsidR="00EA0165" w:rsidRPr="003B1995" w:rsidRDefault="00EA0165" w:rsidP="0056097D">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3B1995">
        <w:rPr>
          <w:rFonts w:ascii="Palatino Linotype" w:hAnsi="Palatino Linotype" w:cs="Arial"/>
          <w:b/>
          <w:color w:val="000000" w:themeColor="text1"/>
        </w:rPr>
        <w:t>Acto impugnado:</w:t>
      </w:r>
      <w:r w:rsidRPr="003B1995">
        <w:rPr>
          <w:rFonts w:ascii="Palatino Linotype" w:hAnsi="Palatino Linotype" w:cs="Arial"/>
          <w:color w:val="000000" w:themeColor="text1"/>
        </w:rPr>
        <w:t xml:space="preserve"> </w:t>
      </w:r>
      <w:r w:rsidRPr="003B1995">
        <w:rPr>
          <w:rFonts w:ascii="Palatino Linotype" w:hAnsi="Palatino Linotype" w:cs="Arial"/>
          <w:i/>
          <w:color w:val="000000" w:themeColor="text1"/>
        </w:rPr>
        <w:t>“</w:t>
      </w:r>
      <w:r w:rsidR="00BC0C0C" w:rsidRPr="003B1995">
        <w:rPr>
          <w:rFonts w:ascii="Palatino Linotype" w:hAnsi="Palatino Linotype" w:cs="Arial"/>
          <w:i/>
          <w:color w:val="000000" w:themeColor="text1"/>
        </w:rPr>
        <w:t>La entrega de la información no corresponde con lo solicitado, expresamente requerí una VERSIÓN PÚBLICA.</w:t>
      </w:r>
      <w:r w:rsidR="00AB7DB9" w:rsidRPr="003B1995">
        <w:rPr>
          <w:rFonts w:ascii="Palatino Linotype" w:hAnsi="Palatino Linotype" w:cs="Arial"/>
          <w:i/>
          <w:color w:val="000000" w:themeColor="text1"/>
        </w:rPr>
        <w:t>”</w:t>
      </w:r>
      <w:r w:rsidRPr="003B1995">
        <w:rPr>
          <w:rFonts w:ascii="Palatino Linotype" w:hAnsi="Palatino Linotype" w:cs="Arial"/>
          <w:color w:val="000000" w:themeColor="text1"/>
        </w:rPr>
        <w:t>(Sic).</w:t>
      </w:r>
    </w:p>
    <w:p w14:paraId="71C7D21F" w14:textId="77777777" w:rsidR="00EA0165" w:rsidRPr="003B1995" w:rsidRDefault="00EA0165" w:rsidP="0056097D">
      <w:pPr>
        <w:tabs>
          <w:tab w:val="left" w:pos="0"/>
        </w:tabs>
        <w:spacing w:line="360" w:lineRule="auto"/>
        <w:ind w:left="567" w:right="616"/>
        <w:contextualSpacing/>
        <w:jc w:val="both"/>
        <w:rPr>
          <w:rFonts w:ascii="Palatino Linotype" w:hAnsi="Palatino Linotype" w:cs="Arial"/>
          <w:color w:val="000000" w:themeColor="text1"/>
        </w:rPr>
      </w:pPr>
    </w:p>
    <w:p w14:paraId="16E57192" w14:textId="207A9B90" w:rsidR="00EA0165" w:rsidRPr="003B1995" w:rsidRDefault="00EA0165" w:rsidP="0056097D">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3B1995">
        <w:rPr>
          <w:rFonts w:ascii="Palatino Linotype" w:hAnsi="Palatino Linotype" w:cs="Arial"/>
          <w:b/>
          <w:color w:val="000000" w:themeColor="text1"/>
        </w:rPr>
        <w:t>Razones o motivos de inconformidad:</w:t>
      </w:r>
      <w:r w:rsidRPr="003B1995">
        <w:rPr>
          <w:rFonts w:ascii="Palatino Linotype" w:hAnsi="Palatino Linotype" w:cs="Arial"/>
          <w:color w:val="000000" w:themeColor="text1"/>
        </w:rPr>
        <w:t xml:space="preserve"> </w:t>
      </w:r>
      <w:r w:rsidRPr="003B1995">
        <w:rPr>
          <w:rFonts w:ascii="Palatino Linotype" w:hAnsi="Palatino Linotype" w:cs="Arial"/>
          <w:i/>
          <w:color w:val="000000" w:themeColor="text1"/>
        </w:rPr>
        <w:t>“</w:t>
      </w:r>
      <w:r w:rsidR="00BC0C0C" w:rsidRPr="003B1995">
        <w:rPr>
          <w:rFonts w:ascii="Palatino Linotype" w:hAnsi="Palatino Linotype" w:cs="Arial"/>
          <w:i/>
          <w:color w:val="000000" w:themeColor="text1"/>
        </w:rPr>
        <w:t>La entrega de la información no corresponde con lo solicitado, expresamente requerí una VERSIÓN PÚBLICA.</w:t>
      </w:r>
      <w:r w:rsidRPr="003B1995">
        <w:rPr>
          <w:rFonts w:ascii="Palatino Linotype" w:hAnsi="Palatino Linotype" w:cs="Arial"/>
          <w:i/>
          <w:color w:val="000000" w:themeColor="text1"/>
        </w:rPr>
        <w:t xml:space="preserve">” </w:t>
      </w:r>
      <w:r w:rsidRPr="003B1995">
        <w:rPr>
          <w:rFonts w:ascii="Palatino Linotype" w:hAnsi="Palatino Linotype" w:cs="Arial"/>
          <w:color w:val="000000" w:themeColor="text1"/>
        </w:rPr>
        <w:t>(Sic).</w:t>
      </w:r>
    </w:p>
    <w:p w14:paraId="552C6645" w14:textId="77777777" w:rsidR="001B234C" w:rsidRPr="003B1995" w:rsidRDefault="001B234C" w:rsidP="0056097D">
      <w:pPr>
        <w:tabs>
          <w:tab w:val="left" w:pos="0"/>
        </w:tabs>
        <w:spacing w:line="360" w:lineRule="auto"/>
        <w:ind w:right="616"/>
        <w:contextualSpacing/>
        <w:jc w:val="both"/>
        <w:rPr>
          <w:rFonts w:ascii="Palatino Linotype" w:hAnsi="Palatino Linotype" w:cs="Arial"/>
          <w:color w:val="000000" w:themeColor="text1"/>
        </w:rPr>
      </w:pPr>
    </w:p>
    <w:p w14:paraId="417C6513" w14:textId="76992450" w:rsidR="009535A3" w:rsidRPr="003B1995" w:rsidRDefault="00BC0C0C" w:rsidP="0056097D">
      <w:pPr>
        <w:pStyle w:val="Prrafodelista"/>
        <w:numPr>
          <w:ilvl w:val="0"/>
          <w:numId w:val="2"/>
        </w:numPr>
        <w:tabs>
          <w:tab w:val="left" w:pos="426"/>
        </w:tabs>
        <w:spacing w:line="360" w:lineRule="auto"/>
        <w:ind w:left="0" w:firstLine="0"/>
        <w:contextualSpacing/>
        <w:jc w:val="both"/>
        <w:rPr>
          <w:rFonts w:ascii="Palatino Linotype" w:eastAsia="MS Mincho" w:hAnsi="Palatino Linotype"/>
          <w:color w:val="000000"/>
          <w:lang w:val="es-ES_tradnl"/>
        </w:rPr>
      </w:pPr>
      <w:r w:rsidRPr="003B1995">
        <w:rPr>
          <w:rFonts w:ascii="Palatino Linotype" w:eastAsia="Calibri" w:hAnsi="Palatino Linotype" w:cs="Arial"/>
        </w:rPr>
        <w:t xml:space="preserve">El </w:t>
      </w:r>
      <w:r w:rsidR="008E08C4" w:rsidRPr="003B1995">
        <w:rPr>
          <w:rFonts w:ascii="Palatino Linotype" w:eastAsia="Calibri" w:hAnsi="Palatino Linotype" w:cs="Arial"/>
          <w:b/>
          <w:bCs/>
        </w:rPr>
        <w:t xml:space="preserve">SUJETO OBLIGADO, </w:t>
      </w:r>
      <w:r w:rsidRPr="003B1995">
        <w:rPr>
          <w:rFonts w:ascii="Palatino Linotype" w:eastAsia="Calibri" w:hAnsi="Palatino Linotype" w:cs="Arial"/>
          <w:b/>
          <w:bCs/>
        </w:rPr>
        <w:t xml:space="preserve"> </w:t>
      </w:r>
      <w:r w:rsidR="009535A3" w:rsidRPr="003B1995">
        <w:rPr>
          <w:rFonts w:ascii="Palatino Linotype" w:eastAsia="MS Mincho" w:hAnsi="Palatino Linotype"/>
          <w:color w:val="000000"/>
          <w:lang w:val="es-ES_tradnl"/>
        </w:rPr>
        <w:t>remitió informe justificado a través de los siguientes documentos electrónicos, mismos que se describen a continuación:</w:t>
      </w:r>
    </w:p>
    <w:p w14:paraId="6C130FC4" w14:textId="2F8D0A61" w:rsidR="009535A3" w:rsidRPr="003B1995" w:rsidRDefault="009F7301" w:rsidP="0056097D">
      <w:pPr>
        <w:pStyle w:val="Prrafodelista"/>
        <w:numPr>
          <w:ilvl w:val="0"/>
          <w:numId w:val="30"/>
        </w:numPr>
        <w:tabs>
          <w:tab w:val="left" w:pos="426"/>
        </w:tabs>
        <w:spacing w:line="360" w:lineRule="auto"/>
        <w:contextualSpacing/>
        <w:jc w:val="both"/>
        <w:rPr>
          <w:rFonts w:ascii="Palatino Linotype" w:eastAsia="MS Mincho" w:hAnsi="Palatino Linotype"/>
          <w:color w:val="000000"/>
          <w:lang w:val="es-ES_tradnl"/>
        </w:rPr>
      </w:pPr>
      <w:hyperlink r:id="rId8" w:history="1">
        <w:r w:rsidR="009535A3" w:rsidRPr="003B1995">
          <w:rPr>
            <w:rStyle w:val="Hipervnculo"/>
            <w:rFonts w:ascii="Palatino Linotype" w:hAnsi="Palatino Linotype" w:cs="Arial"/>
            <w:b/>
            <w:bCs/>
            <w:color w:val="000000" w:themeColor="text1"/>
          </w:rPr>
          <w:t>GACETA-MARZO 2022.pdf</w:t>
        </w:r>
      </w:hyperlink>
      <w:r w:rsidR="00AD6970" w:rsidRPr="003B1995">
        <w:rPr>
          <w:rFonts w:ascii="Palatino Linotype" w:hAnsi="Palatino Linotype"/>
          <w:color w:val="000000" w:themeColor="text1"/>
        </w:rPr>
        <w:t>: Corresponde</w:t>
      </w:r>
      <w:r w:rsidR="009535A3" w:rsidRPr="003B1995">
        <w:rPr>
          <w:rFonts w:ascii="Palatino Linotype" w:hAnsi="Palatino Linotype"/>
          <w:color w:val="000000" w:themeColor="text1"/>
        </w:rPr>
        <w:t xml:space="preserve"> a la Gaceta Municipal </w:t>
      </w:r>
      <w:r w:rsidR="00AD6970" w:rsidRPr="003B1995">
        <w:rPr>
          <w:rFonts w:ascii="Palatino Linotype" w:hAnsi="Palatino Linotype"/>
          <w:color w:val="000000" w:themeColor="text1"/>
        </w:rPr>
        <w:t xml:space="preserve">del año dos mil veintidós. </w:t>
      </w:r>
    </w:p>
    <w:p w14:paraId="60471123" w14:textId="6108E84C" w:rsidR="009535A3" w:rsidRPr="003B1995" w:rsidRDefault="009535A3" w:rsidP="0056097D">
      <w:pPr>
        <w:pStyle w:val="Prrafodelista"/>
        <w:numPr>
          <w:ilvl w:val="0"/>
          <w:numId w:val="30"/>
        </w:numPr>
        <w:tabs>
          <w:tab w:val="left" w:pos="426"/>
        </w:tabs>
        <w:spacing w:line="360" w:lineRule="auto"/>
        <w:contextualSpacing/>
        <w:jc w:val="both"/>
        <w:rPr>
          <w:rFonts w:ascii="Palatino Linotype" w:eastAsia="MS Mincho" w:hAnsi="Palatino Linotype"/>
          <w:b/>
          <w:color w:val="000000"/>
          <w:u w:val="single"/>
          <w:lang w:val="es-ES_tradnl"/>
        </w:rPr>
      </w:pPr>
      <w:r w:rsidRPr="003B1995">
        <w:rPr>
          <w:rFonts w:ascii="Palatino Linotype" w:eastAsia="MS Mincho" w:hAnsi="Palatino Linotype"/>
          <w:b/>
          <w:color w:val="000000"/>
          <w:u w:val="single"/>
          <w:lang w:val="es-ES_tradnl"/>
        </w:rPr>
        <w:t>Gacetas del 2021.pdf</w:t>
      </w:r>
      <w:r w:rsidRPr="003B1995">
        <w:rPr>
          <w:rFonts w:ascii="Palatino Linotype" w:eastAsia="MS Mincho" w:hAnsi="Palatino Linotype"/>
          <w:color w:val="000000"/>
          <w:lang w:val="es-ES_tradnl"/>
        </w:rPr>
        <w:t>:</w:t>
      </w:r>
      <w:r w:rsidR="007D1356" w:rsidRPr="003B1995">
        <w:rPr>
          <w:rFonts w:ascii="Palatino Linotype" w:hAnsi="Palatino Linotype"/>
          <w:color w:val="000000" w:themeColor="text1"/>
        </w:rPr>
        <w:t xml:space="preserve"> Corresponde a la Gaceta Municipal del año dos mil </w:t>
      </w:r>
      <w:r w:rsidR="00885351" w:rsidRPr="003B1995">
        <w:rPr>
          <w:rFonts w:ascii="Palatino Linotype" w:hAnsi="Palatino Linotype"/>
          <w:color w:val="000000" w:themeColor="text1"/>
        </w:rPr>
        <w:t xml:space="preserve">veintiuno. </w:t>
      </w:r>
    </w:p>
    <w:p w14:paraId="2421417C" w14:textId="0B591909" w:rsidR="009535A3" w:rsidRPr="003B1995" w:rsidRDefault="009535A3" w:rsidP="0056097D">
      <w:pPr>
        <w:pStyle w:val="Prrafodelista"/>
        <w:numPr>
          <w:ilvl w:val="0"/>
          <w:numId w:val="30"/>
        </w:numPr>
        <w:tabs>
          <w:tab w:val="left" w:pos="426"/>
        </w:tabs>
        <w:spacing w:line="360" w:lineRule="auto"/>
        <w:contextualSpacing/>
        <w:jc w:val="both"/>
        <w:rPr>
          <w:rFonts w:ascii="Palatino Linotype" w:eastAsia="MS Mincho" w:hAnsi="Palatino Linotype"/>
          <w:b/>
          <w:color w:val="000000"/>
          <w:u w:val="single"/>
          <w:lang w:val="es-ES_tradnl"/>
        </w:rPr>
      </w:pPr>
      <w:r w:rsidRPr="003B1995">
        <w:rPr>
          <w:rFonts w:ascii="Palatino Linotype" w:eastAsia="MS Mincho" w:hAnsi="Palatino Linotype"/>
          <w:b/>
          <w:color w:val="000000"/>
          <w:u w:val="single"/>
          <w:lang w:val="es-ES_tradnl"/>
        </w:rPr>
        <w:t>GACETA FEBRERO 2022.pdf</w:t>
      </w:r>
      <w:r w:rsidRPr="003B1995">
        <w:rPr>
          <w:rFonts w:ascii="Palatino Linotype" w:eastAsia="MS Mincho" w:hAnsi="Palatino Linotype"/>
          <w:color w:val="000000"/>
          <w:lang w:val="es-ES_tradnl"/>
        </w:rPr>
        <w:t>:</w:t>
      </w:r>
      <w:r w:rsidR="007D1356" w:rsidRPr="003B1995">
        <w:rPr>
          <w:rFonts w:ascii="Palatino Linotype" w:hAnsi="Palatino Linotype"/>
          <w:color w:val="000000" w:themeColor="text1"/>
        </w:rPr>
        <w:t xml:space="preserve"> Corresponde a la Gaceta Municipal del año dos mil </w:t>
      </w:r>
      <w:r w:rsidR="00885351" w:rsidRPr="003B1995">
        <w:rPr>
          <w:rFonts w:ascii="Palatino Linotype" w:hAnsi="Palatino Linotype"/>
          <w:color w:val="000000" w:themeColor="text1"/>
        </w:rPr>
        <w:t xml:space="preserve">veintidós. </w:t>
      </w:r>
    </w:p>
    <w:p w14:paraId="354CAE31" w14:textId="020F34FC" w:rsidR="009535A3" w:rsidRPr="003B1995" w:rsidRDefault="009535A3" w:rsidP="0056097D">
      <w:pPr>
        <w:pStyle w:val="Prrafodelista"/>
        <w:numPr>
          <w:ilvl w:val="0"/>
          <w:numId w:val="30"/>
        </w:numPr>
        <w:tabs>
          <w:tab w:val="left" w:pos="426"/>
        </w:tabs>
        <w:spacing w:line="360" w:lineRule="auto"/>
        <w:contextualSpacing/>
        <w:jc w:val="both"/>
        <w:rPr>
          <w:rFonts w:ascii="Palatino Linotype" w:eastAsia="MS Mincho" w:hAnsi="Palatino Linotype"/>
          <w:b/>
          <w:color w:val="000000"/>
          <w:u w:val="single"/>
          <w:lang w:val="es-ES_tradnl"/>
        </w:rPr>
      </w:pPr>
      <w:r w:rsidRPr="003B1995">
        <w:rPr>
          <w:rFonts w:ascii="Palatino Linotype" w:eastAsia="MS Mincho" w:hAnsi="Palatino Linotype"/>
          <w:b/>
          <w:color w:val="000000"/>
          <w:u w:val="single"/>
          <w:lang w:val="es-ES_tradnl"/>
        </w:rPr>
        <w:t>Informe Justificado RR 4153 sol.70.pdf</w:t>
      </w:r>
      <w:r w:rsidRPr="003B1995">
        <w:rPr>
          <w:rFonts w:ascii="Palatino Linotype" w:eastAsia="MS Mincho" w:hAnsi="Palatino Linotype"/>
          <w:color w:val="000000"/>
          <w:lang w:val="es-ES_tradnl"/>
        </w:rPr>
        <w:t>:</w:t>
      </w:r>
      <w:r w:rsidR="002150B1" w:rsidRPr="003B1995">
        <w:rPr>
          <w:rFonts w:ascii="Palatino Linotype" w:eastAsia="MS Mincho" w:hAnsi="Palatino Linotype"/>
          <w:color w:val="000000"/>
          <w:lang w:val="es-ES_tradnl"/>
        </w:rPr>
        <w:t xml:space="preserve"> Documento de dos (02) fojas, mismo que corresponde a la descripción detallada de los antecedentes, al acto impugnado y a las razones o motivos de inconformidad. </w:t>
      </w:r>
    </w:p>
    <w:p w14:paraId="39E658C5" w14:textId="16632B95" w:rsidR="00D113A1" w:rsidRPr="003B1995" w:rsidRDefault="009535A3" w:rsidP="0056097D">
      <w:pPr>
        <w:pStyle w:val="Prrafodelista"/>
        <w:numPr>
          <w:ilvl w:val="0"/>
          <w:numId w:val="30"/>
        </w:numPr>
        <w:tabs>
          <w:tab w:val="left" w:pos="426"/>
        </w:tabs>
        <w:spacing w:line="360" w:lineRule="auto"/>
        <w:contextualSpacing/>
        <w:jc w:val="both"/>
        <w:rPr>
          <w:rFonts w:ascii="Palatino Linotype" w:eastAsia="MS Mincho" w:hAnsi="Palatino Linotype"/>
          <w:b/>
          <w:color w:val="000000"/>
          <w:u w:val="single"/>
          <w:lang w:val="es-ES_tradnl"/>
        </w:rPr>
      </w:pPr>
      <w:r w:rsidRPr="003B1995">
        <w:rPr>
          <w:rFonts w:ascii="Palatino Linotype" w:eastAsia="MS Mincho" w:hAnsi="Palatino Linotype"/>
          <w:b/>
          <w:color w:val="000000"/>
          <w:u w:val="single"/>
          <w:lang w:val="es-ES_tradnl"/>
        </w:rPr>
        <w:t>OFICIO SASAHS018-042022.pdf</w:t>
      </w:r>
      <w:r w:rsidRPr="003B1995">
        <w:rPr>
          <w:rFonts w:ascii="Palatino Linotype" w:eastAsia="MS Mincho" w:hAnsi="Palatino Linotype"/>
          <w:color w:val="000000"/>
          <w:lang w:val="es-ES_tradnl"/>
        </w:rPr>
        <w:t>:</w:t>
      </w:r>
      <w:r w:rsidR="00D113A1" w:rsidRPr="003B1995">
        <w:rPr>
          <w:rFonts w:ascii="Palatino Linotype" w:eastAsia="MS Mincho" w:hAnsi="Palatino Linotype"/>
          <w:color w:val="000000"/>
          <w:lang w:val="es-ES_tradnl"/>
        </w:rPr>
        <w:t xml:space="preserve"> O</w:t>
      </w:r>
      <w:r w:rsidR="00D113A1" w:rsidRPr="003B1995">
        <w:rPr>
          <w:rFonts w:ascii="Palatino Linotype" w:eastAsiaTheme="minorEastAsia" w:hAnsi="Palatino Linotype" w:cstheme="minorBidi"/>
          <w:color w:val="000000" w:themeColor="text1"/>
          <w:lang w:val="es-ES_tradnl"/>
        </w:rPr>
        <w:t xml:space="preserve">ficio número </w:t>
      </w:r>
      <w:r w:rsidR="00D113A1" w:rsidRPr="003B1995">
        <w:rPr>
          <w:rFonts w:ascii="Palatino Linotype" w:eastAsiaTheme="minorEastAsia" w:hAnsi="Palatino Linotype" w:cstheme="minorBidi"/>
          <w:b/>
          <w:color w:val="000000" w:themeColor="text1"/>
          <w:lang w:val="es-ES_tradnl"/>
        </w:rPr>
        <w:t>SA/SAHS/018-04/2022</w:t>
      </w:r>
      <w:r w:rsidR="00D113A1" w:rsidRPr="003B1995">
        <w:rPr>
          <w:rFonts w:ascii="Palatino Linotype" w:eastAsiaTheme="minorEastAsia" w:hAnsi="Palatino Linotype" w:cstheme="minorBidi"/>
          <w:color w:val="000000" w:themeColor="text1"/>
          <w:lang w:val="es-ES_tradnl"/>
        </w:rPr>
        <w:t xml:space="preserve">, suscrito por el Secretario del Ayuntamiento, dirigido al Titular de la Unidad de Transparencia Municipal, mediante el cual refiere el cumplimiento de la solicitud. </w:t>
      </w:r>
    </w:p>
    <w:p w14:paraId="2E299E35" w14:textId="2DC48B5F" w:rsidR="00885351" w:rsidRPr="003B1995" w:rsidRDefault="009535A3" w:rsidP="0056097D">
      <w:pPr>
        <w:pStyle w:val="Prrafodelista"/>
        <w:numPr>
          <w:ilvl w:val="0"/>
          <w:numId w:val="30"/>
        </w:numPr>
        <w:tabs>
          <w:tab w:val="left" w:pos="426"/>
        </w:tabs>
        <w:spacing w:line="360" w:lineRule="auto"/>
        <w:contextualSpacing/>
        <w:jc w:val="both"/>
        <w:rPr>
          <w:rFonts w:ascii="Palatino Linotype" w:eastAsia="MS Mincho" w:hAnsi="Palatino Linotype"/>
          <w:b/>
          <w:color w:val="000000"/>
          <w:u w:val="single"/>
          <w:lang w:val="es-ES_tradnl"/>
        </w:rPr>
      </w:pPr>
      <w:r w:rsidRPr="003B1995">
        <w:rPr>
          <w:rFonts w:ascii="Palatino Linotype" w:eastAsia="MS Mincho" w:hAnsi="Palatino Linotype"/>
          <w:b/>
          <w:color w:val="000000"/>
          <w:u w:val="single"/>
          <w:lang w:val="es-ES_tradnl"/>
        </w:rPr>
        <w:t>Gacetas del 2020.pdf</w:t>
      </w:r>
      <w:r w:rsidRPr="003B1995">
        <w:rPr>
          <w:rFonts w:ascii="Palatino Linotype" w:eastAsia="MS Mincho" w:hAnsi="Palatino Linotype"/>
          <w:color w:val="000000"/>
          <w:lang w:val="es-ES_tradnl"/>
        </w:rPr>
        <w:t>:</w:t>
      </w:r>
      <w:r w:rsidR="00885351" w:rsidRPr="003B1995">
        <w:rPr>
          <w:rFonts w:ascii="Palatino Linotype" w:eastAsia="MS Mincho" w:hAnsi="Palatino Linotype"/>
          <w:color w:val="000000"/>
          <w:lang w:val="es-ES_tradnl"/>
        </w:rPr>
        <w:t xml:space="preserve"> </w:t>
      </w:r>
      <w:r w:rsidR="00885351" w:rsidRPr="003B1995">
        <w:rPr>
          <w:rFonts w:ascii="Palatino Linotype" w:hAnsi="Palatino Linotype"/>
          <w:color w:val="000000" w:themeColor="text1"/>
        </w:rPr>
        <w:t xml:space="preserve">Corresponde a la Gaceta Municipal del año dos mil veinte. </w:t>
      </w:r>
    </w:p>
    <w:p w14:paraId="1EBE6F0B" w14:textId="55669120" w:rsidR="009535A3" w:rsidRPr="003B1995" w:rsidRDefault="009535A3" w:rsidP="0056097D">
      <w:pPr>
        <w:pStyle w:val="Prrafodelista"/>
        <w:numPr>
          <w:ilvl w:val="0"/>
          <w:numId w:val="30"/>
        </w:numPr>
        <w:tabs>
          <w:tab w:val="left" w:pos="426"/>
        </w:tabs>
        <w:spacing w:line="360" w:lineRule="auto"/>
        <w:contextualSpacing/>
        <w:jc w:val="both"/>
        <w:rPr>
          <w:rFonts w:ascii="Palatino Linotype" w:eastAsia="MS Mincho" w:hAnsi="Palatino Linotype"/>
          <w:b/>
          <w:color w:val="000000"/>
          <w:u w:val="single"/>
          <w:lang w:val="es-ES_tradnl"/>
        </w:rPr>
      </w:pPr>
      <w:r w:rsidRPr="003B1995">
        <w:rPr>
          <w:rFonts w:ascii="Palatino Linotype" w:eastAsia="MS Mincho" w:hAnsi="Palatino Linotype"/>
          <w:b/>
          <w:color w:val="000000"/>
          <w:u w:val="single"/>
          <w:lang w:val="es-ES_tradnl"/>
        </w:rPr>
        <w:t>Gacetas del 2019.pdf</w:t>
      </w:r>
      <w:r w:rsidRPr="003B1995">
        <w:rPr>
          <w:rFonts w:ascii="Palatino Linotype" w:eastAsia="MS Mincho" w:hAnsi="Palatino Linotype"/>
          <w:color w:val="000000"/>
          <w:lang w:val="es-ES_tradnl"/>
        </w:rPr>
        <w:t>:</w:t>
      </w:r>
      <w:r w:rsidR="00885351" w:rsidRPr="003B1995">
        <w:rPr>
          <w:rFonts w:ascii="Palatino Linotype" w:hAnsi="Palatino Linotype"/>
          <w:color w:val="000000" w:themeColor="text1"/>
        </w:rPr>
        <w:t xml:space="preserve"> Corresponde a la Gaceta Municipal del año dos mil diecinueve. </w:t>
      </w:r>
    </w:p>
    <w:p w14:paraId="3454DF63" w14:textId="77777777" w:rsidR="00885351" w:rsidRPr="003B1995" w:rsidRDefault="00885351" w:rsidP="0056097D">
      <w:pPr>
        <w:pStyle w:val="Prrafodelista"/>
        <w:tabs>
          <w:tab w:val="left" w:pos="426"/>
        </w:tabs>
        <w:spacing w:line="360" w:lineRule="auto"/>
        <w:ind w:left="720"/>
        <w:contextualSpacing/>
        <w:jc w:val="both"/>
        <w:rPr>
          <w:rFonts w:ascii="Palatino Linotype" w:eastAsia="MS Mincho" w:hAnsi="Palatino Linotype"/>
          <w:b/>
          <w:color w:val="000000"/>
          <w:u w:val="single"/>
          <w:lang w:val="es-ES_tradnl"/>
        </w:rPr>
      </w:pPr>
    </w:p>
    <w:p w14:paraId="3283A295" w14:textId="048CF102" w:rsidR="00BC0C0C" w:rsidRPr="003B1995" w:rsidRDefault="009535A3" w:rsidP="0056097D">
      <w:pPr>
        <w:pStyle w:val="Prrafodelista"/>
        <w:numPr>
          <w:ilvl w:val="0"/>
          <w:numId w:val="2"/>
        </w:numPr>
        <w:tabs>
          <w:tab w:val="left" w:pos="426"/>
        </w:tabs>
        <w:spacing w:line="360" w:lineRule="auto"/>
        <w:ind w:left="0" w:firstLine="0"/>
        <w:contextualSpacing/>
        <w:jc w:val="both"/>
        <w:rPr>
          <w:rFonts w:ascii="Palatino Linotype" w:eastAsia="MS Mincho" w:hAnsi="Palatino Linotype"/>
          <w:color w:val="000000"/>
          <w:lang w:val="es-ES_tradnl"/>
        </w:rPr>
      </w:pPr>
      <w:r w:rsidRPr="003B1995">
        <w:rPr>
          <w:rFonts w:ascii="Palatino Linotype" w:eastAsia="MS Mincho" w:hAnsi="Palatino Linotype"/>
          <w:color w:val="000000"/>
          <w:lang w:val="es-ES_tradnl"/>
        </w:rPr>
        <w:t>P</w:t>
      </w:r>
      <w:r w:rsidR="00BC0C0C" w:rsidRPr="003B1995">
        <w:rPr>
          <w:rFonts w:ascii="Palatino Linotype" w:eastAsia="MS Mincho" w:hAnsi="Palatino Linotype"/>
          <w:color w:val="000000"/>
          <w:lang w:val="es-ES_tradnl"/>
        </w:rPr>
        <w:t>or su parte el</w:t>
      </w:r>
      <w:r w:rsidR="00BC0C0C" w:rsidRPr="003B1995">
        <w:rPr>
          <w:rFonts w:ascii="Palatino Linotype" w:eastAsia="MS Mincho" w:hAnsi="Palatino Linotype"/>
          <w:b/>
          <w:color w:val="000000"/>
          <w:lang w:val="es-ES_tradnl"/>
        </w:rPr>
        <w:t xml:space="preserve"> RECURRENTE</w:t>
      </w:r>
      <w:r w:rsidR="00BC0C0C" w:rsidRPr="003B1995">
        <w:rPr>
          <w:rFonts w:ascii="Palatino Linotype" w:eastAsia="MS Mincho" w:hAnsi="Palatino Linotype"/>
          <w:color w:val="000000"/>
          <w:lang w:val="es-ES_tradnl"/>
        </w:rPr>
        <w:t xml:space="preserve"> no presentó alegatos ni ofreció medios de prueba que a su derecho convinieran. </w:t>
      </w:r>
    </w:p>
    <w:p w14:paraId="7F010E1C" w14:textId="77777777" w:rsidR="00BC0C0C" w:rsidRPr="003B1995" w:rsidRDefault="00BC0C0C" w:rsidP="0056097D">
      <w:pPr>
        <w:tabs>
          <w:tab w:val="left" w:pos="426"/>
        </w:tabs>
        <w:spacing w:line="360" w:lineRule="auto"/>
        <w:contextualSpacing/>
        <w:jc w:val="both"/>
        <w:rPr>
          <w:rFonts w:ascii="Palatino Linotype" w:eastAsia="MS Mincho" w:hAnsi="Palatino Linotype"/>
          <w:color w:val="000000"/>
          <w:lang w:val="es-ES_tradnl"/>
        </w:rPr>
      </w:pPr>
    </w:p>
    <w:p w14:paraId="7B42BA50" w14:textId="38D65371" w:rsidR="00EA0165" w:rsidRPr="003B1995" w:rsidRDefault="00EA0165" w:rsidP="0056097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B1995">
        <w:rPr>
          <w:rFonts w:ascii="Palatino Linotype" w:hAnsi="Palatino Linotype" w:cs="Arial"/>
          <w:color w:val="000000" w:themeColor="text1"/>
        </w:rPr>
        <w:t xml:space="preserve">Se registró el recurso de revisión bajo el número de expediente </w:t>
      </w:r>
      <w:r w:rsidRPr="003B1995">
        <w:rPr>
          <w:rFonts w:ascii="Palatino Linotype" w:eastAsiaTheme="minorEastAsia" w:hAnsi="Palatino Linotype" w:cs="Arial"/>
          <w:bCs/>
          <w:color w:val="000000" w:themeColor="text1"/>
          <w:lang w:val="es-ES_tradnl"/>
        </w:rPr>
        <w:t xml:space="preserve">al rubro indicado, asimismo, con fundamento en lo dispuesto por el </w:t>
      </w:r>
      <w:r w:rsidRPr="003B1995">
        <w:rPr>
          <w:rFonts w:ascii="Palatino Linotype" w:eastAsia="Calibri" w:hAnsi="Palatino Linotype" w:cs="Arial"/>
          <w:color w:val="000000" w:themeColor="text1"/>
        </w:rPr>
        <w:t xml:space="preserve">artículo 185 fracción I de la </w:t>
      </w:r>
      <w:r w:rsidRPr="003B1995">
        <w:rPr>
          <w:rFonts w:ascii="Palatino Linotype" w:eastAsia="Calibri" w:hAnsi="Palatino Linotype" w:cs="Arial"/>
          <w:b/>
          <w:color w:val="000000" w:themeColor="text1"/>
        </w:rPr>
        <w:t xml:space="preserve">Ley de Transparencia y Acceso a la Información Pública del Estado de México y </w:t>
      </w:r>
      <w:r w:rsidRPr="003B1995">
        <w:rPr>
          <w:rFonts w:ascii="Palatino Linotype" w:eastAsia="Calibri" w:hAnsi="Palatino Linotype" w:cs="Arial"/>
          <w:b/>
          <w:color w:val="000000" w:themeColor="text1"/>
        </w:rPr>
        <w:lastRenderedPageBreak/>
        <w:t xml:space="preserve">Municipios </w:t>
      </w:r>
      <w:r w:rsidR="005E6282" w:rsidRPr="003B1995">
        <w:rPr>
          <w:rFonts w:ascii="Palatino Linotype" w:hAnsi="Palatino Linotype" w:cs="Arial"/>
          <w:color w:val="000000" w:themeColor="text1"/>
        </w:rPr>
        <w:t>se turnó a</w:t>
      </w:r>
      <w:r w:rsidR="00351568" w:rsidRPr="003B1995">
        <w:rPr>
          <w:rFonts w:ascii="Palatino Linotype" w:hAnsi="Palatino Linotype" w:cs="Arial"/>
          <w:color w:val="000000" w:themeColor="text1"/>
        </w:rPr>
        <w:t xml:space="preserve"> la </w:t>
      </w:r>
      <w:r w:rsidR="00E3149E" w:rsidRPr="003B1995">
        <w:rPr>
          <w:rFonts w:ascii="Palatino Linotype" w:hAnsi="Palatino Linotype" w:cs="Arial"/>
          <w:b/>
          <w:color w:val="000000" w:themeColor="text1"/>
        </w:rPr>
        <w:t>C</w:t>
      </w:r>
      <w:r w:rsidR="00351568" w:rsidRPr="003B1995">
        <w:rPr>
          <w:rFonts w:ascii="Palatino Linotype" w:hAnsi="Palatino Linotype" w:cs="Arial"/>
          <w:b/>
          <w:color w:val="000000" w:themeColor="text1"/>
        </w:rPr>
        <w:t>omisionada María del Rosario Mejía Ayala</w:t>
      </w:r>
      <w:r w:rsidRPr="003B1995">
        <w:rPr>
          <w:rFonts w:ascii="Palatino Linotype" w:hAnsi="Palatino Linotype" w:cs="Arial"/>
          <w:b/>
          <w:color w:val="000000" w:themeColor="text1"/>
        </w:rPr>
        <w:t xml:space="preserve">, </w:t>
      </w:r>
      <w:r w:rsidRPr="003B1995">
        <w:rPr>
          <w:rFonts w:ascii="Palatino Linotype" w:hAnsi="Palatino Linotype" w:cs="Arial"/>
          <w:color w:val="000000" w:themeColor="text1"/>
        </w:rPr>
        <w:t xml:space="preserve">con el objeto de </w:t>
      </w:r>
      <w:r w:rsidRPr="003B1995">
        <w:rPr>
          <w:rFonts w:ascii="Palatino Linotype" w:hAnsi="Palatino Linotype" w:cs="Arial"/>
          <w:color w:val="000000" w:themeColor="text1"/>
          <w:lang w:val="es-MX"/>
        </w:rPr>
        <w:t>su análisis.</w:t>
      </w:r>
    </w:p>
    <w:p w14:paraId="3D6E1B39" w14:textId="2094837E" w:rsidR="00BB030C" w:rsidRPr="003B1995" w:rsidRDefault="00BB030C" w:rsidP="0056097D">
      <w:pPr>
        <w:tabs>
          <w:tab w:val="left" w:pos="426"/>
        </w:tabs>
        <w:spacing w:line="360" w:lineRule="auto"/>
        <w:contextualSpacing/>
        <w:jc w:val="both"/>
        <w:rPr>
          <w:rFonts w:ascii="Palatino Linotype" w:eastAsia="Calibri" w:hAnsi="Palatino Linotype" w:cs="Arial"/>
          <w:color w:val="000000" w:themeColor="text1"/>
        </w:rPr>
      </w:pPr>
    </w:p>
    <w:p w14:paraId="78EABB65" w14:textId="0CAE6931" w:rsidR="00EA0165" w:rsidRPr="003B1995" w:rsidRDefault="00351568" w:rsidP="0056097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B1995">
        <w:rPr>
          <w:rFonts w:ascii="Palatino Linotype" w:hAnsi="Palatino Linotype" w:cs="Arial"/>
          <w:color w:val="000000" w:themeColor="text1"/>
        </w:rPr>
        <w:t xml:space="preserve">La </w:t>
      </w:r>
      <w:r w:rsidRPr="003B1995">
        <w:rPr>
          <w:rFonts w:ascii="Palatino Linotype" w:hAnsi="Palatino Linotype" w:cs="Arial"/>
          <w:b/>
          <w:color w:val="000000" w:themeColor="text1"/>
        </w:rPr>
        <w:t>Comisionada María del Rosario Mejía Ayala</w:t>
      </w:r>
      <w:r w:rsidR="00EA0165" w:rsidRPr="003B1995">
        <w:rPr>
          <w:rFonts w:ascii="Palatino Linotype" w:eastAsia="Calibri" w:hAnsi="Palatino Linotype" w:cs="Arial"/>
          <w:color w:val="000000" w:themeColor="text1"/>
        </w:rPr>
        <w:t>, con fundamento en lo dispuesto por el artículo 185 fracción II de la ley de la materia, a t</w:t>
      </w:r>
      <w:r w:rsidR="007A237F" w:rsidRPr="003B1995">
        <w:rPr>
          <w:rFonts w:ascii="Palatino Linotype" w:eastAsia="Calibri" w:hAnsi="Palatino Linotype" w:cs="Arial"/>
          <w:color w:val="000000" w:themeColor="text1"/>
        </w:rPr>
        <w:t xml:space="preserve">ravés del </w:t>
      </w:r>
      <w:r w:rsidR="009A2AE2" w:rsidRPr="003B1995">
        <w:rPr>
          <w:rFonts w:ascii="Palatino Linotype" w:eastAsia="Calibri" w:hAnsi="Palatino Linotype" w:cs="Arial"/>
          <w:color w:val="000000" w:themeColor="text1"/>
        </w:rPr>
        <w:t xml:space="preserve">acuerdo de admisión de veinticuatro </w:t>
      </w:r>
      <w:r w:rsidR="00EA0165" w:rsidRPr="003B1995">
        <w:rPr>
          <w:rFonts w:ascii="Palatino Linotype" w:eastAsia="Calibri" w:hAnsi="Palatino Linotype" w:cs="Arial"/>
          <w:color w:val="000000" w:themeColor="text1"/>
        </w:rPr>
        <w:t>(</w:t>
      </w:r>
      <w:r w:rsidR="009A2AE2" w:rsidRPr="003B1995">
        <w:rPr>
          <w:rFonts w:ascii="Palatino Linotype" w:eastAsia="Calibri" w:hAnsi="Palatino Linotype" w:cs="Arial"/>
          <w:color w:val="000000" w:themeColor="text1"/>
        </w:rPr>
        <w:t>24</w:t>
      </w:r>
      <w:r w:rsidR="00EA0165" w:rsidRPr="003B1995">
        <w:rPr>
          <w:rFonts w:ascii="Palatino Linotype" w:eastAsia="Calibri" w:hAnsi="Palatino Linotype" w:cs="Arial"/>
          <w:color w:val="000000" w:themeColor="text1"/>
        </w:rPr>
        <w:t>) de</w:t>
      </w:r>
      <w:r w:rsidR="001760C2" w:rsidRPr="003B1995">
        <w:rPr>
          <w:rFonts w:ascii="Palatino Linotype" w:eastAsia="Calibri" w:hAnsi="Palatino Linotype" w:cs="Arial"/>
          <w:color w:val="000000" w:themeColor="text1"/>
        </w:rPr>
        <w:t xml:space="preserve"> marzo</w:t>
      </w:r>
      <w:r w:rsidR="00E81502" w:rsidRPr="003B1995">
        <w:rPr>
          <w:rFonts w:ascii="Palatino Linotype" w:eastAsia="Calibri" w:hAnsi="Palatino Linotype" w:cs="Arial"/>
          <w:color w:val="000000" w:themeColor="text1"/>
        </w:rPr>
        <w:t xml:space="preserve"> de dos mil veintidós</w:t>
      </w:r>
      <w:r w:rsidR="00EA0165" w:rsidRPr="003B1995">
        <w:rPr>
          <w:rFonts w:ascii="Palatino Linotype" w:eastAsia="Calibri" w:hAnsi="Palatino Linotype" w:cs="Arial"/>
          <w:color w:val="000000" w:themeColor="text1"/>
        </w:rPr>
        <w:t xml:space="preserve">, puso a disposición de las partes el expediente electrónico </w:t>
      </w:r>
      <w:r w:rsidR="00EA0165" w:rsidRPr="003B1995">
        <w:rPr>
          <w:rFonts w:ascii="Palatino Linotype" w:eastAsia="Calibri" w:hAnsi="Palatino Linotype" w:cs="Arial"/>
          <w:color w:val="000000" w:themeColor="text1"/>
          <w:lang w:val="es-ES_tradnl"/>
        </w:rPr>
        <w:t xml:space="preserve">vía </w:t>
      </w:r>
      <w:r w:rsidR="00EA0165" w:rsidRPr="003B199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B1995">
        <w:rPr>
          <w:rFonts w:ascii="Palatino Linotype" w:eastAsia="Calibri" w:hAnsi="Palatino Linotype" w:cs="Arial"/>
          <w:b/>
          <w:color w:val="000000" w:themeColor="text1"/>
        </w:rPr>
        <w:t>SUJETO OBLIGADO</w:t>
      </w:r>
      <w:r w:rsidR="00EA0165" w:rsidRPr="003B1995">
        <w:rPr>
          <w:rFonts w:ascii="Palatino Linotype" w:eastAsia="Calibri" w:hAnsi="Palatino Linotype" w:cs="Arial"/>
          <w:color w:val="000000" w:themeColor="text1"/>
        </w:rPr>
        <w:t xml:space="preserve"> presentara el</w:t>
      </w:r>
      <w:r w:rsidR="00266490" w:rsidRPr="003B1995">
        <w:rPr>
          <w:rFonts w:ascii="Palatino Linotype" w:eastAsia="Calibri" w:hAnsi="Palatino Linotype" w:cs="Arial"/>
          <w:color w:val="000000" w:themeColor="text1"/>
        </w:rPr>
        <w:t xml:space="preserve"> </w:t>
      </w:r>
      <w:r w:rsidR="00976C25" w:rsidRPr="003B1995">
        <w:rPr>
          <w:rFonts w:ascii="Palatino Linotype" w:eastAsia="Calibri" w:hAnsi="Palatino Linotype" w:cs="Arial"/>
          <w:color w:val="000000" w:themeColor="text1"/>
        </w:rPr>
        <w:t xml:space="preserve">informe justificado procedente, situación que no aconteció por las partes. </w:t>
      </w:r>
    </w:p>
    <w:p w14:paraId="068D7840" w14:textId="4E8A4CF9" w:rsidR="001B234C" w:rsidRPr="003B1995" w:rsidRDefault="001B234C" w:rsidP="0056097D">
      <w:pPr>
        <w:tabs>
          <w:tab w:val="left" w:pos="284"/>
        </w:tabs>
        <w:spacing w:line="360" w:lineRule="auto"/>
        <w:ind w:right="616"/>
        <w:contextualSpacing/>
        <w:jc w:val="both"/>
        <w:rPr>
          <w:rFonts w:ascii="Palatino Linotype" w:eastAsia="Calibri" w:hAnsi="Palatino Linotype" w:cs="Arial"/>
        </w:rPr>
      </w:pPr>
      <w:bookmarkStart w:id="4" w:name="_Toc461555889"/>
      <w:bookmarkStart w:id="5" w:name="_Toc466371858"/>
    </w:p>
    <w:p w14:paraId="1040E2BE" w14:textId="1E60BB90" w:rsidR="00251442" w:rsidRPr="003B1995" w:rsidRDefault="009A2AE2" w:rsidP="0056097D">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6" w:name="_Toc68804758"/>
      <w:r w:rsidRPr="003B1995">
        <w:rPr>
          <w:rFonts w:ascii="Palatino Linotype" w:eastAsiaTheme="minorEastAsia" w:hAnsi="Palatino Linotype"/>
          <w:lang w:val="es-ES_tradnl"/>
        </w:rPr>
        <w:t xml:space="preserve">El cuatro (04) de agosto </w:t>
      </w:r>
      <w:r w:rsidR="00251442" w:rsidRPr="003B1995">
        <w:rPr>
          <w:rFonts w:ascii="Palatino Linotype" w:eastAsiaTheme="minorEastAsia" w:hAnsi="Palatino Linotype"/>
          <w:lang w:val="es-ES_tradnl"/>
        </w:rPr>
        <w:t>de dos mil veintidós, la Comisionada Ponente</w:t>
      </w:r>
      <w:r w:rsidR="00251442" w:rsidRPr="003B1995">
        <w:rPr>
          <w:rFonts w:ascii="Palatino Linotype" w:eastAsiaTheme="minorEastAsia" w:hAnsi="Palatino Linotype"/>
          <w:b/>
          <w:u w:val="single"/>
          <w:lang w:val="es-ES_tradnl"/>
        </w:rPr>
        <w:t xml:space="preserve"> </w:t>
      </w:r>
      <w:r w:rsidR="00251442" w:rsidRPr="003B1995">
        <w:rPr>
          <w:rFonts w:ascii="Palatino Linotype" w:eastAsiaTheme="minorEastAsia" w:hAnsi="Palatino Linotype"/>
          <w:lang w:val="es-ES_tradnl"/>
        </w:rPr>
        <w:t>decretó el cierre del periodo de instrucción, por lo que ordenó turnar el expediente</w:t>
      </w:r>
      <w:r w:rsidR="00251442" w:rsidRPr="003B1995">
        <w:rPr>
          <w:rFonts w:ascii="Palatino Linotype" w:eastAsiaTheme="minorEastAsia" w:hAnsi="Palatino Linotype"/>
          <w:b/>
          <w:u w:val="single"/>
          <w:lang w:val="es-ES_tradnl"/>
        </w:rPr>
        <w:t xml:space="preserve"> </w:t>
      </w:r>
      <w:r w:rsidR="00251442" w:rsidRPr="003B1995">
        <w:rPr>
          <w:rFonts w:ascii="Palatino Linotype" w:eastAsiaTheme="minorEastAsia" w:hAnsi="Palatino Linotype"/>
          <w:lang w:val="es-ES_tradnl"/>
        </w:rPr>
        <w:t>para su resolución, misma que ahora se pronuncia.</w:t>
      </w:r>
    </w:p>
    <w:p w14:paraId="60E0A635" w14:textId="77777777" w:rsidR="00251442" w:rsidRPr="003B1995" w:rsidRDefault="00251442" w:rsidP="0056097D">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4F539F55" w14:textId="23798741" w:rsidR="00251442" w:rsidRPr="003B1995" w:rsidRDefault="009A2AE2" w:rsidP="00087BD7">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B1995">
        <w:rPr>
          <w:rFonts w:ascii="Palatino Linotype" w:eastAsiaTheme="minorEastAsia" w:hAnsi="Palatino Linotype"/>
          <w:lang w:val="es-ES_tradnl"/>
        </w:rPr>
        <w:t xml:space="preserve"> Luego, el cuatro (04) de agosto</w:t>
      </w:r>
      <w:r w:rsidR="00251442" w:rsidRPr="003B1995">
        <w:rPr>
          <w:rFonts w:ascii="Palatino Linotype" w:eastAsiaTheme="minorEastAsia" w:hAnsi="Palatino Linotype"/>
          <w:lang w:val="es-ES_tradnl"/>
        </w:rPr>
        <w:t xml:space="preserve"> de dos mil veintidós, 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w:t>
      </w:r>
    </w:p>
    <w:p w14:paraId="112AA8C6" w14:textId="77777777" w:rsidR="00151094" w:rsidRPr="003B1995" w:rsidRDefault="00151094" w:rsidP="00151094">
      <w:pPr>
        <w:pStyle w:val="Prrafodelista"/>
        <w:rPr>
          <w:rFonts w:ascii="Palatino Linotype" w:eastAsiaTheme="minorEastAsia" w:hAnsi="Palatino Linotype" w:cstheme="minorBidi"/>
          <w:color w:val="000000" w:themeColor="text1"/>
          <w:lang w:val="es-ES_tradnl"/>
        </w:rPr>
      </w:pPr>
    </w:p>
    <w:p w14:paraId="6011745F" w14:textId="77777777" w:rsidR="00151094" w:rsidRPr="003B1995" w:rsidRDefault="00151094" w:rsidP="00151094">
      <w:pPr>
        <w:pStyle w:val="Prrafodelista"/>
        <w:numPr>
          <w:ilvl w:val="0"/>
          <w:numId w:val="3"/>
        </w:numPr>
        <w:tabs>
          <w:tab w:val="left" w:pos="426"/>
        </w:tabs>
        <w:spacing w:before="240" w:after="240" w:line="360" w:lineRule="auto"/>
        <w:ind w:left="0" w:firstLine="0"/>
        <w:contextualSpacing/>
        <w:jc w:val="both"/>
        <w:rPr>
          <w:rFonts w:ascii="Palatino Linotype" w:eastAsia="MS Mincho" w:hAnsi="Palatino Linotype"/>
          <w:lang w:eastAsia="en-US"/>
        </w:rPr>
      </w:pPr>
      <w:r w:rsidRPr="003B1995">
        <w:rPr>
          <w:rFonts w:ascii="Palatino Linotype" w:eastAsia="MS Mincho"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Pr="003B1995">
        <w:rPr>
          <w:rFonts w:ascii="Palatino Linotype" w:eastAsia="MS Mincho" w:hAnsi="Palatino Linotype" w:cs="Arial"/>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AA52C8" w14:textId="77777777" w:rsidR="00151094" w:rsidRPr="003B1995" w:rsidRDefault="00151094" w:rsidP="00151094">
      <w:pPr>
        <w:numPr>
          <w:ilvl w:val="0"/>
          <w:numId w:val="3"/>
        </w:numPr>
        <w:tabs>
          <w:tab w:val="left" w:pos="0"/>
        </w:tabs>
        <w:spacing w:before="240" w:after="240" w:line="360" w:lineRule="auto"/>
        <w:ind w:left="0" w:right="49" w:firstLine="0"/>
        <w:contextualSpacing/>
        <w:jc w:val="both"/>
        <w:rPr>
          <w:rFonts w:ascii="Palatino Linotype" w:eastAsia="MS Mincho" w:hAnsi="Palatino Linotype" w:cs="Arial"/>
          <w:b/>
        </w:rPr>
      </w:pPr>
      <w:r w:rsidRPr="003B1995">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9367635" w14:textId="77777777" w:rsidR="00151094" w:rsidRPr="003B1995" w:rsidRDefault="00151094" w:rsidP="00151094">
      <w:pPr>
        <w:numPr>
          <w:ilvl w:val="0"/>
          <w:numId w:val="3"/>
        </w:numPr>
        <w:tabs>
          <w:tab w:val="left" w:pos="284"/>
        </w:tabs>
        <w:spacing w:before="240" w:after="240" w:line="360" w:lineRule="auto"/>
        <w:ind w:left="0" w:right="49" w:firstLine="0"/>
        <w:contextualSpacing/>
        <w:jc w:val="both"/>
        <w:rPr>
          <w:rFonts w:ascii="Palatino Linotype" w:eastAsia="MS Mincho" w:hAnsi="Palatino Linotype" w:cs="Arial"/>
          <w:b/>
        </w:rPr>
      </w:pPr>
      <w:r w:rsidRPr="003B1995">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61A7E6" w14:textId="77777777" w:rsidR="00151094" w:rsidRPr="003B1995" w:rsidRDefault="00151094" w:rsidP="00151094">
      <w:pPr>
        <w:spacing w:line="360" w:lineRule="auto"/>
        <w:ind w:left="720"/>
        <w:contextualSpacing/>
        <w:rPr>
          <w:rFonts w:ascii="Palatino Linotype" w:eastAsia="MS Mincho" w:hAnsi="Palatino Linotype" w:cs="Arial"/>
        </w:rPr>
      </w:pPr>
    </w:p>
    <w:p w14:paraId="5272D176" w14:textId="77777777" w:rsidR="00151094" w:rsidRPr="003B1995" w:rsidRDefault="00151094" w:rsidP="00151094">
      <w:pPr>
        <w:numPr>
          <w:ilvl w:val="0"/>
          <w:numId w:val="3"/>
        </w:numPr>
        <w:tabs>
          <w:tab w:val="left" w:pos="284"/>
        </w:tabs>
        <w:spacing w:before="240" w:after="240" w:line="360" w:lineRule="auto"/>
        <w:ind w:left="0" w:right="49" w:firstLine="0"/>
        <w:contextualSpacing/>
        <w:jc w:val="both"/>
        <w:rPr>
          <w:rFonts w:ascii="Palatino Linotype" w:eastAsia="MS Mincho" w:hAnsi="Palatino Linotype" w:cs="Arial"/>
          <w:b/>
        </w:rPr>
      </w:pPr>
      <w:r w:rsidRPr="003B1995">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9DA6A78" w14:textId="77777777" w:rsidR="00151094" w:rsidRPr="003B1995" w:rsidRDefault="00151094" w:rsidP="00151094">
      <w:pPr>
        <w:spacing w:line="360" w:lineRule="auto"/>
        <w:ind w:left="720"/>
        <w:contextualSpacing/>
        <w:rPr>
          <w:rFonts w:ascii="Palatino Linotype" w:eastAsia="MS Mincho" w:hAnsi="Palatino Linotype" w:cs="Arial"/>
        </w:rPr>
      </w:pPr>
    </w:p>
    <w:p w14:paraId="6B3345D3" w14:textId="77777777" w:rsidR="00151094" w:rsidRPr="003B1995" w:rsidRDefault="00151094" w:rsidP="00151094">
      <w:pPr>
        <w:numPr>
          <w:ilvl w:val="0"/>
          <w:numId w:val="3"/>
        </w:numPr>
        <w:tabs>
          <w:tab w:val="left" w:pos="284"/>
        </w:tabs>
        <w:spacing w:before="240" w:after="240" w:line="360" w:lineRule="auto"/>
        <w:ind w:left="0" w:right="49" w:firstLine="0"/>
        <w:contextualSpacing/>
        <w:jc w:val="both"/>
        <w:rPr>
          <w:rFonts w:ascii="Palatino Linotype" w:eastAsia="MS Mincho" w:hAnsi="Palatino Linotype" w:cs="Arial"/>
          <w:b/>
        </w:rPr>
      </w:pPr>
      <w:r w:rsidRPr="003B1995">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290A8D64"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r w:rsidRPr="003B1995">
        <w:rPr>
          <w:rFonts w:ascii="Palatino Linotype" w:eastAsia="MS Mincho" w:hAnsi="Palatino Linotype" w:cs="Arial"/>
        </w:rPr>
        <w:t xml:space="preserve"> </w:t>
      </w:r>
    </w:p>
    <w:p w14:paraId="14DEF1CC"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r w:rsidRPr="003B1995">
        <w:rPr>
          <w:rFonts w:ascii="Palatino Linotype" w:eastAsia="MS Mincho" w:hAnsi="Palatino Linotype" w:cs="Arial"/>
        </w:rPr>
        <w:lastRenderedPageBreak/>
        <w:t>a)      Complejidad del asunto: La complejidad de la prueba, la pluralidad de sujetos procesales, el tiempo transcurrido, las características y contexto del recurso.</w:t>
      </w:r>
    </w:p>
    <w:p w14:paraId="47EEE8FD"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r w:rsidRPr="003B1995">
        <w:rPr>
          <w:rFonts w:ascii="Palatino Linotype" w:eastAsia="MS Mincho" w:hAnsi="Palatino Linotype" w:cs="Arial"/>
        </w:rPr>
        <w:t>b)     Actividad Procesal del interesado: Acciones u omisiones del interesado.</w:t>
      </w:r>
    </w:p>
    <w:p w14:paraId="336D0F7F"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r w:rsidRPr="003B1995">
        <w:rPr>
          <w:rFonts w:ascii="Palatino Linotype" w:eastAsia="MS Mincho" w:hAnsi="Palatino Linotype" w:cs="Arial"/>
        </w:rPr>
        <w:t>c)      Conducta de la Autoridad: Las Acciones u omisiones realizadas en el procedimiento. Así como si la autoridad actuó con la debida diligencia.</w:t>
      </w:r>
    </w:p>
    <w:p w14:paraId="79F84FF4"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r w:rsidRPr="003B1995">
        <w:rPr>
          <w:rFonts w:ascii="Palatino Linotype" w:eastAsia="MS Mincho" w:hAnsi="Palatino Linotype" w:cs="Arial"/>
        </w:rPr>
        <w:t>d) La afectación generada en la situación jurídica de la persona involucrada en el proceso: Violación a sus derechos humanos.</w:t>
      </w:r>
    </w:p>
    <w:p w14:paraId="46203528"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p>
    <w:p w14:paraId="5CA42090" w14:textId="77777777" w:rsidR="00151094" w:rsidRPr="003B1995" w:rsidRDefault="00151094" w:rsidP="00151094">
      <w:pPr>
        <w:numPr>
          <w:ilvl w:val="0"/>
          <w:numId w:val="3"/>
        </w:numPr>
        <w:tabs>
          <w:tab w:val="left" w:pos="284"/>
        </w:tabs>
        <w:spacing w:before="240" w:after="240" w:line="360" w:lineRule="auto"/>
        <w:ind w:left="0" w:right="49" w:firstLine="0"/>
        <w:contextualSpacing/>
        <w:jc w:val="both"/>
        <w:rPr>
          <w:rFonts w:ascii="Palatino Linotype" w:eastAsia="MS Mincho" w:hAnsi="Palatino Linotype" w:cs="Arial"/>
        </w:rPr>
      </w:pPr>
      <w:r w:rsidRPr="003B1995">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8216C5"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p>
    <w:p w14:paraId="5CB050F7" w14:textId="77777777" w:rsidR="00151094" w:rsidRPr="003B1995" w:rsidRDefault="00151094" w:rsidP="00151094">
      <w:pPr>
        <w:numPr>
          <w:ilvl w:val="0"/>
          <w:numId w:val="3"/>
        </w:numPr>
        <w:tabs>
          <w:tab w:val="left" w:pos="284"/>
        </w:tabs>
        <w:spacing w:before="240" w:after="240" w:line="360" w:lineRule="auto"/>
        <w:ind w:left="0" w:right="49" w:firstLine="0"/>
        <w:contextualSpacing/>
        <w:jc w:val="both"/>
        <w:rPr>
          <w:rFonts w:ascii="Palatino Linotype" w:eastAsia="MS Mincho" w:hAnsi="Palatino Linotype" w:cs="Arial"/>
        </w:rPr>
      </w:pPr>
      <w:r w:rsidRPr="003B1995">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31F05EB" w14:textId="77777777" w:rsidR="00151094" w:rsidRPr="003B1995" w:rsidRDefault="00151094" w:rsidP="00151094">
      <w:pPr>
        <w:spacing w:line="360" w:lineRule="auto"/>
        <w:ind w:left="720"/>
        <w:contextualSpacing/>
        <w:rPr>
          <w:rFonts w:ascii="Palatino Linotype" w:eastAsia="MS Mincho" w:hAnsi="Palatino Linotype" w:cs="Arial"/>
        </w:rPr>
      </w:pPr>
    </w:p>
    <w:p w14:paraId="083301AF" w14:textId="77777777" w:rsidR="00151094" w:rsidRPr="003B1995" w:rsidRDefault="00151094" w:rsidP="00151094">
      <w:pPr>
        <w:numPr>
          <w:ilvl w:val="0"/>
          <w:numId w:val="3"/>
        </w:numPr>
        <w:tabs>
          <w:tab w:val="left" w:pos="284"/>
        </w:tabs>
        <w:spacing w:before="240" w:after="240" w:line="360" w:lineRule="auto"/>
        <w:ind w:left="0" w:right="49" w:firstLine="0"/>
        <w:contextualSpacing/>
        <w:jc w:val="both"/>
        <w:rPr>
          <w:rFonts w:ascii="Palatino Linotype" w:eastAsia="MS Mincho" w:hAnsi="Palatino Linotype" w:cs="Arial"/>
        </w:rPr>
      </w:pPr>
      <w:r w:rsidRPr="003B1995">
        <w:rPr>
          <w:rFonts w:ascii="Palatino Linotype" w:eastAsia="MS Mincho" w:hAnsi="Palatino Linotype" w:cs="Arial"/>
        </w:rPr>
        <w:t xml:space="preserve">Razones por las cuales cabe concluir que, la resolución al recurso de revisión se solventa hasta esta fecha, debido a que existe una excesiva carga de trabajo en </w:t>
      </w:r>
      <w:r w:rsidRPr="003B1995">
        <w:rPr>
          <w:rFonts w:ascii="Palatino Linotype" w:eastAsia="MS Mincho" w:hAnsi="Palatino Linotype" w:cs="Arial"/>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D44D0D" w14:textId="77777777" w:rsidR="00151094" w:rsidRPr="003B1995" w:rsidRDefault="00151094" w:rsidP="00151094">
      <w:pPr>
        <w:spacing w:line="360" w:lineRule="auto"/>
        <w:ind w:left="720"/>
        <w:contextualSpacing/>
        <w:rPr>
          <w:rFonts w:ascii="Palatino Linotype" w:eastAsia="MS Mincho" w:hAnsi="Palatino Linotype" w:cs="Arial"/>
        </w:rPr>
      </w:pPr>
    </w:p>
    <w:p w14:paraId="169CA139" w14:textId="77777777" w:rsidR="00151094" w:rsidRPr="003B1995" w:rsidRDefault="00151094" w:rsidP="00151094">
      <w:pPr>
        <w:numPr>
          <w:ilvl w:val="0"/>
          <w:numId w:val="3"/>
        </w:numPr>
        <w:tabs>
          <w:tab w:val="left" w:pos="284"/>
        </w:tabs>
        <w:spacing w:before="240" w:after="240" w:line="360" w:lineRule="auto"/>
        <w:ind w:left="0" w:right="49" w:firstLine="0"/>
        <w:contextualSpacing/>
        <w:jc w:val="both"/>
        <w:rPr>
          <w:rFonts w:ascii="Palatino Linotype" w:eastAsia="MS Mincho" w:hAnsi="Palatino Linotype" w:cs="Arial"/>
        </w:rPr>
      </w:pPr>
      <w:r w:rsidRPr="003B1995">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1E1D5B6"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r w:rsidRPr="003B1995">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1FD05DF8"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r w:rsidRPr="003B1995">
        <w:rPr>
          <w:rFonts w:ascii="Palatino Linotype" w:eastAsia="MS Mincho" w:hAnsi="Palatino Linotype" w:cs="Arial"/>
        </w:rPr>
        <w:t xml:space="preserve"> </w:t>
      </w:r>
    </w:p>
    <w:p w14:paraId="17B1A513"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r w:rsidRPr="003B1995">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1516834D" w14:textId="77777777" w:rsidR="00151094" w:rsidRPr="003B1995" w:rsidRDefault="00151094" w:rsidP="00151094">
      <w:pPr>
        <w:tabs>
          <w:tab w:val="left" w:pos="284"/>
        </w:tabs>
        <w:spacing w:before="240" w:after="240" w:line="360" w:lineRule="auto"/>
        <w:ind w:right="49"/>
        <w:contextualSpacing/>
        <w:jc w:val="both"/>
        <w:rPr>
          <w:rFonts w:ascii="Palatino Linotype" w:eastAsia="MS Mincho" w:hAnsi="Palatino Linotype" w:cs="Arial"/>
        </w:rPr>
      </w:pPr>
    </w:p>
    <w:p w14:paraId="1BB7D9B2" w14:textId="77777777" w:rsidR="00151094" w:rsidRPr="003B1995" w:rsidRDefault="00151094" w:rsidP="00151094">
      <w:pPr>
        <w:numPr>
          <w:ilvl w:val="0"/>
          <w:numId w:val="3"/>
        </w:numPr>
        <w:tabs>
          <w:tab w:val="left" w:pos="284"/>
        </w:tabs>
        <w:spacing w:before="240" w:after="240" w:line="360" w:lineRule="auto"/>
        <w:ind w:left="0" w:right="49" w:firstLine="0"/>
        <w:contextualSpacing/>
        <w:jc w:val="both"/>
        <w:rPr>
          <w:rFonts w:ascii="Palatino Linotype" w:eastAsia="MS Mincho" w:hAnsi="Palatino Linotype" w:cs="Arial"/>
        </w:rPr>
      </w:pPr>
      <w:r w:rsidRPr="003B1995">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494F97AD" w14:textId="77777777" w:rsidR="00EA0165" w:rsidRPr="003B1995" w:rsidRDefault="00EA0165" w:rsidP="0056097D">
      <w:pPr>
        <w:pStyle w:val="Ttulo1"/>
        <w:spacing w:line="360" w:lineRule="auto"/>
        <w:jc w:val="center"/>
        <w:rPr>
          <w:rFonts w:ascii="Palatino Linotype" w:hAnsi="Palatino Linotype"/>
          <w:b/>
          <w:color w:val="000000" w:themeColor="text1"/>
          <w:sz w:val="24"/>
          <w:szCs w:val="24"/>
          <w:lang w:val="es-MX" w:eastAsia="en-US"/>
        </w:rPr>
      </w:pPr>
      <w:bookmarkStart w:id="7" w:name="_Toc98439402"/>
      <w:r w:rsidRPr="003B1995">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0D7AA06B" w14:textId="77777777" w:rsidR="00EA0165" w:rsidRPr="003B1995" w:rsidRDefault="00EA0165" w:rsidP="0056097D">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3B1995" w:rsidRDefault="00EA0165" w:rsidP="0056097D">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98439403"/>
      <w:r w:rsidRPr="003B1995">
        <w:rPr>
          <w:rFonts w:ascii="Palatino Linotype" w:hAnsi="Palatino Linotype"/>
          <w:b/>
          <w:color w:val="000000" w:themeColor="text1"/>
          <w:sz w:val="24"/>
          <w:szCs w:val="24"/>
          <w:lang w:val="es-MX" w:eastAsia="en-US"/>
        </w:rPr>
        <w:t>PRIMERO. De la competencia</w:t>
      </w:r>
      <w:bookmarkEnd w:id="8"/>
      <w:bookmarkEnd w:id="9"/>
      <w:bookmarkEnd w:id="10"/>
      <w:r w:rsidR="00537427" w:rsidRPr="003B1995">
        <w:rPr>
          <w:rFonts w:ascii="Palatino Linotype" w:hAnsi="Palatino Linotype"/>
          <w:b/>
          <w:color w:val="000000" w:themeColor="text1"/>
          <w:sz w:val="24"/>
          <w:szCs w:val="24"/>
          <w:lang w:val="es-MX" w:eastAsia="en-US"/>
        </w:rPr>
        <w:t>.</w:t>
      </w:r>
      <w:bookmarkEnd w:id="11"/>
    </w:p>
    <w:p w14:paraId="341F67EC" w14:textId="77777777" w:rsidR="00EA0165" w:rsidRPr="003B1995" w:rsidRDefault="00EA0165" w:rsidP="0056097D">
      <w:pPr>
        <w:spacing w:line="360" w:lineRule="auto"/>
        <w:rPr>
          <w:rFonts w:ascii="Palatino Linotype" w:eastAsiaTheme="minorEastAsia" w:hAnsi="Palatino Linotype" w:cstheme="minorBidi"/>
          <w:color w:val="000000" w:themeColor="text1"/>
          <w:lang w:val="es-MX" w:eastAsia="en-US"/>
        </w:rPr>
      </w:pPr>
    </w:p>
    <w:p w14:paraId="15D1D21E" w14:textId="6BD4C077" w:rsidR="00EA0165" w:rsidRPr="003B1995" w:rsidRDefault="00EA0165" w:rsidP="0056097D">
      <w:pPr>
        <w:pStyle w:val="Prrafodelista"/>
        <w:numPr>
          <w:ilvl w:val="0"/>
          <w:numId w:val="3"/>
        </w:numPr>
        <w:tabs>
          <w:tab w:val="left" w:pos="0"/>
        </w:tabs>
        <w:spacing w:after="160" w:line="360" w:lineRule="auto"/>
        <w:ind w:left="0" w:firstLine="0"/>
        <w:contextualSpacing/>
        <w:jc w:val="both"/>
        <w:rPr>
          <w:rFonts w:ascii="Palatino Linotype" w:eastAsia="MS Mincho" w:hAnsi="Palatino Linotype"/>
          <w:lang w:val="es-ES_tradnl"/>
        </w:rPr>
      </w:pPr>
      <w:r w:rsidRPr="003B199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B1995">
        <w:rPr>
          <w:rFonts w:ascii="Palatino Linotype" w:eastAsia="Calibri" w:hAnsi="Palatino Linotype"/>
          <w:b/>
        </w:rPr>
        <w:t>Constitución Política de los Estados Unidos Mexicanos</w:t>
      </w:r>
      <w:r w:rsidRPr="003B1995">
        <w:rPr>
          <w:rFonts w:ascii="Palatino Linotype" w:eastAsia="Calibri" w:hAnsi="Palatino Linotype"/>
        </w:rPr>
        <w:t xml:space="preserve">; </w:t>
      </w:r>
      <w:r w:rsidRPr="003B1995">
        <w:rPr>
          <w:rFonts w:ascii="Palatino Linotype" w:eastAsia="Calibri" w:hAnsi="Palatino Linotype" w:cs="Arial"/>
          <w:bCs/>
          <w:color w:val="222222"/>
          <w:shd w:val="clear" w:color="auto" w:fill="FFFFFF"/>
          <w:lang w:eastAsia="en-US"/>
        </w:rPr>
        <w:t>5, párrafo</w:t>
      </w:r>
      <w:r w:rsidR="00543BF9" w:rsidRPr="003B1995">
        <w:rPr>
          <w:rFonts w:ascii="Palatino Linotype" w:eastAsia="Calibri" w:hAnsi="Palatino Linotype"/>
          <w:lang w:val="es-MX" w:eastAsia="en-US"/>
        </w:rPr>
        <w:t xml:space="preserve"> trigésimo, trigésimo primero y trigésimo segundo, fracciones I, II, III, IV y V</w:t>
      </w:r>
      <w:r w:rsidR="00543BF9" w:rsidRPr="003B1995">
        <w:rPr>
          <w:rFonts w:ascii="Palatino Linotype" w:eastAsia="MS Mincho" w:hAnsi="Palatino Linotype"/>
          <w:lang w:val="es-ES_tradnl"/>
        </w:rPr>
        <w:t xml:space="preserve"> </w:t>
      </w:r>
      <w:r w:rsidRPr="003B1995">
        <w:rPr>
          <w:rFonts w:ascii="Palatino Linotype" w:eastAsia="Calibri" w:hAnsi="Palatino Linotype"/>
        </w:rPr>
        <w:t xml:space="preserve">de la </w:t>
      </w:r>
      <w:r w:rsidRPr="003B1995">
        <w:rPr>
          <w:rFonts w:ascii="Palatino Linotype" w:eastAsia="Calibri" w:hAnsi="Palatino Linotype"/>
          <w:b/>
        </w:rPr>
        <w:t>Constitución Política del Estado Libre y Soberano de México</w:t>
      </w:r>
      <w:r w:rsidRPr="003B1995">
        <w:rPr>
          <w:rFonts w:ascii="Palatino Linotype" w:eastAsia="Calibri" w:hAnsi="Palatino Linotype"/>
        </w:rPr>
        <w:t xml:space="preserve">; artículos 1, 2 fracción II, 13, 29, 36 fracciones I y II, 176, 178, 179, 181 párrafo tercero y 185 </w:t>
      </w:r>
      <w:r w:rsidRPr="003B1995">
        <w:rPr>
          <w:rFonts w:ascii="Palatino Linotype" w:eastAsia="Calibri" w:hAnsi="Palatino Linotype" w:cs="Arial"/>
        </w:rPr>
        <w:t xml:space="preserve">de la </w:t>
      </w:r>
      <w:r w:rsidRPr="003B1995">
        <w:rPr>
          <w:rFonts w:ascii="Palatino Linotype" w:eastAsia="Calibri" w:hAnsi="Palatino Linotype" w:cs="Arial"/>
          <w:b/>
        </w:rPr>
        <w:t>Ley de Transparencia y Acceso a la Información Pública del Estado de México y Municipios</w:t>
      </w:r>
      <w:r w:rsidRPr="003B1995">
        <w:rPr>
          <w:rFonts w:ascii="Palatino Linotype" w:eastAsia="Calibri" w:hAnsi="Palatino Linotype" w:cs="Arial"/>
        </w:rPr>
        <w:t xml:space="preserve">; </w:t>
      </w:r>
      <w:r w:rsidRPr="003B1995">
        <w:rPr>
          <w:rFonts w:ascii="Palatino Linotype" w:eastAsia="Calibri" w:hAnsi="Palatino Linotype" w:cs="Arial"/>
          <w:b/>
        </w:rPr>
        <w:t>7, 9 fracciones I y XXIV, y 11</w:t>
      </w:r>
      <w:r w:rsidRPr="003B1995">
        <w:rPr>
          <w:rFonts w:ascii="Palatino Linotype" w:eastAsia="Calibri" w:hAnsi="Palatino Linotype" w:cs="Arial"/>
        </w:rPr>
        <w:t xml:space="preserve"> del </w:t>
      </w:r>
      <w:r w:rsidRPr="003B1995">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B1995">
        <w:rPr>
          <w:rFonts w:ascii="Palatino Linotype" w:eastAsia="Calibri" w:hAnsi="Palatino Linotype" w:cs="Arial"/>
          <w:b/>
        </w:rPr>
        <w:t>.</w:t>
      </w:r>
    </w:p>
    <w:p w14:paraId="1731EE5D" w14:textId="77777777" w:rsidR="00251442" w:rsidRPr="003B1995" w:rsidRDefault="00251442" w:rsidP="0056097D">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3B1995" w:rsidRDefault="00EA0165" w:rsidP="0056097D">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98439404"/>
      <w:r w:rsidRPr="003B1995">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3B1995" w:rsidRDefault="00EA0165" w:rsidP="0056097D">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98439405"/>
      <w:r w:rsidRPr="003B1995">
        <w:rPr>
          <w:rFonts w:ascii="Palatino Linotype" w:hAnsi="Palatino Linotype"/>
          <w:b/>
          <w:color w:val="000000" w:themeColor="text1"/>
          <w:sz w:val="24"/>
          <w:szCs w:val="24"/>
          <w:lang w:val="es-MX" w:eastAsia="en-US"/>
        </w:rPr>
        <w:t>I. De la interposición del recurso.</w:t>
      </w:r>
      <w:bookmarkEnd w:id="16"/>
      <w:bookmarkEnd w:id="17"/>
      <w:bookmarkEnd w:id="18"/>
      <w:r w:rsidRPr="003B1995">
        <w:rPr>
          <w:rFonts w:ascii="Palatino Linotype" w:hAnsi="Palatino Linotype"/>
          <w:b/>
          <w:color w:val="000000" w:themeColor="text1"/>
          <w:sz w:val="24"/>
          <w:szCs w:val="24"/>
          <w:lang w:val="es-MX" w:eastAsia="en-US"/>
        </w:rPr>
        <w:t xml:space="preserve"> </w:t>
      </w:r>
    </w:p>
    <w:p w14:paraId="489BB18C" w14:textId="77777777" w:rsidR="00EA0165" w:rsidRPr="003B1995" w:rsidRDefault="00EA0165" w:rsidP="0056097D">
      <w:pPr>
        <w:keepNext/>
        <w:keepLines/>
        <w:tabs>
          <w:tab w:val="left" w:pos="0"/>
        </w:tabs>
        <w:spacing w:line="360" w:lineRule="auto"/>
        <w:contextualSpacing/>
        <w:outlineLvl w:val="0"/>
        <w:rPr>
          <w:rFonts w:ascii="Palatino Linotype" w:eastAsia="MS Gothic" w:hAnsi="Palatino Linotype"/>
          <w:b/>
          <w:lang w:val="es-MX" w:eastAsia="en-US"/>
        </w:rPr>
      </w:pPr>
    </w:p>
    <w:p w14:paraId="33BDBC72" w14:textId="077A8795" w:rsidR="00CA183E" w:rsidRPr="003B1995" w:rsidRDefault="00CA183E" w:rsidP="0056097D">
      <w:pPr>
        <w:numPr>
          <w:ilvl w:val="0"/>
          <w:numId w:val="3"/>
        </w:numPr>
        <w:spacing w:after="160" w:line="360" w:lineRule="auto"/>
        <w:ind w:left="0" w:right="49" w:firstLine="0"/>
        <w:contextualSpacing/>
        <w:jc w:val="both"/>
        <w:rPr>
          <w:rFonts w:ascii="Palatino Linotype" w:hAnsi="Palatino Linotype"/>
          <w:lang w:val="es-ES_tradnl"/>
        </w:rPr>
      </w:pPr>
      <w:r w:rsidRPr="003B1995">
        <w:rPr>
          <w:rFonts w:ascii="Palatino Linotype" w:eastAsia="Calibri" w:hAnsi="Palatino Linotype" w:cs="Arial"/>
          <w:lang w:val="es-ES_tradnl"/>
        </w:rPr>
        <w:t xml:space="preserve">El medio de impugnación fue presentado a través del </w:t>
      </w:r>
      <w:r w:rsidRPr="003B1995">
        <w:rPr>
          <w:rFonts w:ascii="Palatino Linotype" w:eastAsia="Calibri" w:hAnsi="Palatino Linotype" w:cs="Arial"/>
          <w:b/>
          <w:lang w:val="es-ES_tradnl"/>
        </w:rPr>
        <w:t>SAIMEX,</w:t>
      </w:r>
      <w:r w:rsidRPr="003B1995">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3B1995">
        <w:rPr>
          <w:rFonts w:ascii="Palatino Linotype" w:eastAsia="Calibri" w:hAnsi="Palatino Linotype" w:cs="Arial"/>
          <w:b/>
          <w:lang w:val="es-ES_tradnl"/>
        </w:rPr>
        <w:t>SUJETO OBLIGADO</w:t>
      </w:r>
      <w:r w:rsidR="00C0095A" w:rsidRPr="003B1995">
        <w:rPr>
          <w:rFonts w:ascii="Palatino Linotype" w:eastAsia="Calibri" w:hAnsi="Palatino Linotype" w:cs="Arial"/>
          <w:lang w:val="es-ES_tradnl"/>
        </w:rPr>
        <w:t xml:space="preserve"> ent</w:t>
      </w:r>
      <w:r w:rsidR="00A67B23" w:rsidRPr="003B1995">
        <w:rPr>
          <w:rFonts w:ascii="Palatino Linotype" w:eastAsia="Calibri" w:hAnsi="Palatino Linotype" w:cs="Arial"/>
          <w:lang w:val="es-ES_tradnl"/>
        </w:rPr>
        <w:t>re</w:t>
      </w:r>
      <w:r w:rsidR="00BC0C0C" w:rsidRPr="003B1995">
        <w:rPr>
          <w:rFonts w:ascii="Palatino Linotype" w:eastAsia="Calibri" w:hAnsi="Palatino Linotype" w:cs="Arial"/>
          <w:lang w:val="es-ES_tradnl"/>
        </w:rPr>
        <w:t>gó respuesta e</w:t>
      </w:r>
      <w:r w:rsidR="0092134B" w:rsidRPr="003B1995">
        <w:rPr>
          <w:rFonts w:ascii="Palatino Linotype" w:eastAsia="Calibri" w:hAnsi="Palatino Linotype" w:cs="Arial"/>
          <w:lang w:val="es-ES_tradnl"/>
        </w:rPr>
        <w:t>l día diez (10)</w:t>
      </w:r>
      <w:r w:rsidRPr="003B1995">
        <w:rPr>
          <w:rFonts w:ascii="Palatino Linotype" w:eastAsia="Calibri" w:hAnsi="Palatino Linotype" w:cs="Arial"/>
          <w:lang w:val="es-ES_tradnl"/>
        </w:rPr>
        <w:t xml:space="preserve"> de</w:t>
      </w:r>
      <w:r w:rsidR="0092134B" w:rsidRPr="003B1995">
        <w:rPr>
          <w:rFonts w:ascii="Palatino Linotype" w:eastAsia="Calibri" w:hAnsi="Palatino Linotype" w:cs="Arial"/>
          <w:lang w:val="es-ES_tradnl"/>
        </w:rPr>
        <w:t xml:space="preserve"> marzo</w:t>
      </w:r>
      <w:r w:rsidR="00976C25" w:rsidRPr="003B1995">
        <w:rPr>
          <w:rFonts w:ascii="Palatino Linotype" w:eastAsia="Calibri" w:hAnsi="Palatino Linotype" w:cs="Arial"/>
          <w:lang w:val="es-ES_tradnl"/>
        </w:rPr>
        <w:t xml:space="preserve"> </w:t>
      </w:r>
      <w:r w:rsidRPr="003B1995">
        <w:rPr>
          <w:rFonts w:ascii="Palatino Linotype" w:eastAsia="Calibri" w:hAnsi="Palatino Linotype" w:cs="Arial"/>
          <w:lang w:val="es-ES_tradnl"/>
        </w:rPr>
        <w:t>de dos mil veintidós</w:t>
      </w:r>
      <w:r w:rsidRPr="003B1995">
        <w:rPr>
          <w:rFonts w:ascii="Palatino Linotype" w:eastAsia="Calibri" w:hAnsi="Palatino Linotype" w:cs="Arial"/>
          <w:lang w:val="es-MX" w:eastAsia="en-US"/>
        </w:rPr>
        <w:t xml:space="preserve">, el plazo para </w:t>
      </w:r>
      <w:r w:rsidRPr="003B1995">
        <w:rPr>
          <w:rFonts w:ascii="Palatino Linotype" w:eastAsia="Calibri" w:hAnsi="Palatino Linotype" w:cs="Arial"/>
          <w:lang w:val="es-MX" w:eastAsia="en-US"/>
        </w:rPr>
        <w:lastRenderedPageBreak/>
        <w:t>interponer el recurso</w:t>
      </w:r>
      <w:r w:rsidR="00C0095A" w:rsidRPr="003B1995">
        <w:rPr>
          <w:rFonts w:ascii="Palatino Linotype" w:eastAsia="Calibri" w:hAnsi="Palatino Linotype" w:cs="Arial"/>
          <w:lang w:val="es-MX" w:eastAsia="en-US"/>
        </w:rPr>
        <w:t xml:space="preserve"> de revisión trascurrió del</w:t>
      </w:r>
      <w:r w:rsidR="0092134B" w:rsidRPr="003B1995">
        <w:rPr>
          <w:rFonts w:ascii="Palatino Linotype" w:eastAsia="Calibri" w:hAnsi="Palatino Linotype" w:cs="Arial"/>
          <w:lang w:val="es-MX" w:eastAsia="en-US"/>
        </w:rPr>
        <w:t xml:space="preserve"> once (11</w:t>
      </w:r>
      <w:r w:rsidRPr="003B1995">
        <w:rPr>
          <w:rFonts w:ascii="Palatino Linotype" w:eastAsia="Calibri" w:hAnsi="Palatino Linotype" w:cs="Arial"/>
          <w:lang w:val="es-MX" w:eastAsia="en-US"/>
        </w:rPr>
        <w:t xml:space="preserve">) </w:t>
      </w:r>
      <w:r w:rsidR="0092134B" w:rsidRPr="003B1995">
        <w:rPr>
          <w:rFonts w:ascii="Palatino Linotype" w:eastAsia="Calibri" w:hAnsi="Palatino Linotype" w:cs="Arial"/>
          <w:lang w:val="es-MX" w:eastAsia="en-US"/>
        </w:rPr>
        <w:t>de marzo</w:t>
      </w:r>
      <w:r w:rsidR="00C0095A" w:rsidRPr="003B1995">
        <w:rPr>
          <w:rFonts w:ascii="Palatino Linotype" w:eastAsia="Calibri" w:hAnsi="Palatino Linotype" w:cs="Arial"/>
          <w:lang w:val="es-MX" w:eastAsia="en-US"/>
        </w:rPr>
        <w:t xml:space="preserve"> </w:t>
      </w:r>
      <w:r w:rsidR="00976C25" w:rsidRPr="003B1995">
        <w:rPr>
          <w:rFonts w:ascii="Palatino Linotype" w:eastAsia="Calibri" w:hAnsi="Palatino Linotype" w:cs="Arial"/>
          <w:lang w:val="es-MX" w:eastAsia="en-US"/>
        </w:rPr>
        <w:t>al</w:t>
      </w:r>
      <w:r w:rsidR="0092134B" w:rsidRPr="003B1995">
        <w:rPr>
          <w:rFonts w:ascii="Palatino Linotype" w:eastAsia="Calibri" w:hAnsi="Palatino Linotype" w:cs="Arial"/>
          <w:lang w:val="es-MX" w:eastAsia="en-US"/>
        </w:rPr>
        <w:t xml:space="preserve"> uno (01) de abril</w:t>
      </w:r>
      <w:r w:rsidRPr="003B1995">
        <w:rPr>
          <w:rFonts w:ascii="Palatino Linotype" w:eastAsia="Calibri" w:hAnsi="Palatino Linotype" w:cs="Arial"/>
          <w:lang w:val="es-MX" w:eastAsia="en-US"/>
        </w:rPr>
        <w:t xml:space="preserve"> de dos mil veintidós, por lo que si el particular interpuso re</w:t>
      </w:r>
      <w:r w:rsidR="00B0252E" w:rsidRPr="003B1995">
        <w:rPr>
          <w:rFonts w:ascii="Palatino Linotype" w:eastAsia="Calibri" w:hAnsi="Palatino Linotype" w:cs="Arial"/>
          <w:lang w:val="es-MX" w:eastAsia="en-US"/>
        </w:rPr>
        <w:t xml:space="preserve">curso de revisión </w:t>
      </w:r>
      <w:r w:rsidR="0092134B" w:rsidRPr="003B1995">
        <w:rPr>
          <w:rFonts w:ascii="Palatino Linotype" w:eastAsia="Calibri" w:hAnsi="Palatino Linotype" w:cs="Arial"/>
          <w:lang w:val="es-MX" w:eastAsia="en-US"/>
        </w:rPr>
        <w:t>el veintiuno (21) de marzo</w:t>
      </w:r>
      <w:r w:rsidRPr="003B1995">
        <w:rPr>
          <w:rFonts w:ascii="Palatino Linotype" w:eastAsia="Calibri" w:hAnsi="Palatino Linotype" w:cs="Arial"/>
          <w:lang w:val="es-MX" w:eastAsia="en-US"/>
        </w:rPr>
        <w:t xml:space="preserve"> </w:t>
      </w:r>
      <w:r w:rsidRPr="003B1995">
        <w:rPr>
          <w:rFonts w:ascii="Palatino Linotype" w:hAnsi="Palatino Linotype"/>
          <w:lang w:val="es-ES_tradnl"/>
        </w:rPr>
        <w:t xml:space="preserve">se encuentra dentro del periodo establecido por la Ley. </w:t>
      </w:r>
    </w:p>
    <w:p w14:paraId="603A077F" w14:textId="77777777" w:rsidR="00A83C14" w:rsidRPr="003B1995" w:rsidRDefault="00A83C14" w:rsidP="0056097D">
      <w:pPr>
        <w:spacing w:after="160" w:line="360" w:lineRule="auto"/>
        <w:ind w:right="49"/>
        <w:contextualSpacing/>
        <w:jc w:val="both"/>
        <w:rPr>
          <w:rFonts w:ascii="Palatino Linotype" w:hAnsi="Palatino Linotype"/>
          <w:lang w:val="es-ES_tradnl"/>
        </w:rPr>
      </w:pPr>
    </w:p>
    <w:p w14:paraId="10F32E5E" w14:textId="77777777" w:rsidR="00CA183E" w:rsidRPr="003B1995" w:rsidRDefault="00CA183E" w:rsidP="0056097D">
      <w:pPr>
        <w:keepNext/>
        <w:keepLines/>
        <w:spacing w:before="240" w:line="360" w:lineRule="auto"/>
        <w:jc w:val="both"/>
        <w:outlineLvl w:val="0"/>
        <w:rPr>
          <w:rFonts w:ascii="Palatino Linotype" w:eastAsiaTheme="majorEastAsia" w:hAnsi="Palatino Linotype" w:cstheme="majorBidi"/>
          <w:b/>
        </w:rPr>
      </w:pPr>
      <w:bookmarkStart w:id="19" w:name="_Toc89170794"/>
      <w:bookmarkStart w:id="20" w:name="_Toc89335547"/>
      <w:bookmarkStart w:id="21" w:name="_Toc89964362"/>
      <w:bookmarkStart w:id="22" w:name="_Toc98350361"/>
      <w:bookmarkStart w:id="23" w:name="_Toc98439406"/>
      <w:r w:rsidRPr="003B1995">
        <w:rPr>
          <w:rFonts w:ascii="Palatino Linotype" w:eastAsiaTheme="majorEastAsia" w:hAnsi="Palatino Linotype" w:cstheme="majorBidi"/>
          <w:b/>
        </w:rPr>
        <w:t>II. Del nombre como requisito innecesario para la tramitación del recurso.</w:t>
      </w:r>
      <w:bookmarkEnd w:id="19"/>
      <w:bookmarkEnd w:id="20"/>
      <w:bookmarkEnd w:id="21"/>
      <w:bookmarkEnd w:id="22"/>
      <w:bookmarkEnd w:id="23"/>
      <w:r w:rsidRPr="003B1995">
        <w:rPr>
          <w:rFonts w:ascii="Palatino Linotype" w:eastAsiaTheme="majorEastAsia" w:hAnsi="Palatino Linotype" w:cstheme="majorBidi"/>
          <w:b/>
        </w:rPr>
        <w:t xml:space="preserve"> </w:t>
      </w:r>
    </w:p>
    <w:p w14:paraId="5C469487" w14:textId="77777777" w:rsidR="00CA183E" w:rsidRPr="003B1995" w:rsidRDefault="00CA183E" w:rsidP="0056097D">
      <w:pPr>
        <w:tabs>
          <w:tab w:val="left" w:pos="426"/>
        </w:tabs>
        <w:spacing w:line="360" w:lineRule="auto"/>
        <w:ind w:right="49"/>
        <w:contextualSpacing/>
        <w:jc w:val="both"/>
        <w:rPr>
          <w:rFonts w:ascii="Palatino Linotype" w:hAnsi="Palatino Linotype" w:cs="Arial"/>
          <w:b/>
        </w:rPr>
      </w:pPr>
    </w:p>
    <w:p w14:paraId="1ABCEAB8" w14:textId="77777777" w:rsidR="00CA183E" w:rsidRPr="003B1995" w:rsidRDefault="00CA183E" w:rsidP="0056097D">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3B1995">
        <w:rPr>
          <w:rFonts w:ascii="Palatino Linotype" w:hAnsi="Palatino Linotype" w:cs="Arial"/>
          <w:bCs/>
          <w:lang w:val="es-ES_tradnl"/>
        </w:rPr>
        <w:t xml:space="preserve">Por </w:t>
      </w:r>
      <w:r w:rsidRPr="003B1995">
        <w:rPr>
          <w:rFonts w:ascii="Palatino Linotype" w:hAnsi="Palatino Linotype" w:cs="Arial"/>
          <w:bCs/>
        </w:rPr>
        <w:t xml:space="preserve">otro lado, de la revisión al  expediente electrónico contenido en el sistema </w:t>
      </w:r>
      <w:r w:rsidRPr="003B1995">
        <w:rPr>
          <w:rFonts w:ascii="Palatino Linotype" w:hAnsi="Palatino Linotype" w:cs="Arial"/>
          <w:b/>
          <w:bCs/>
        </w:rPr>
        <w:t>SAIMEX,</w:t>
      </w:r>
      <w:r w:rsidRPr="003B1995">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3B1995">
        <w:rPr>
          <w:rFonts w:ascii="Palatino Linotype" w:hAnsi="Palatino Linotype" w:cs="Arial"/>
          <w:b/>
          <w:bCs/>
        </w:rPr>
        <w:t>no señaló su nombre completo, ni se tiene certeza sobre su identidad</w:t>
      </w:r>
      <w:r w:rsidRPr="003B1995">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C8548FE" w14:textId="77777777" w:rsidR="00CA183E" w:rsidRPr="003B1995" w:rsidRDefault="00CA183E" w:rsidP="0056097D">
      <w:pPr>
        <w:tabs>
          <w:tab w:val="left" w:pos="426"/>
        </w:tabs>
        <w:spacing w:after="160" w:line="360" w:lineRule="auto"/>
        <w:ind w:right="49"/>
        <w:contextualSpacing/>
        <w:jc w:val="both"/>
        <w:rPr>
          <w:rFonts w:ascii="Palatino Linotype" w:hAnsi="Palatino Linotype" w:cs="Arial"/>
          <w:b/>
          <w:lang w:val="es-ES_tradnl"/>
        </w:rPr>
      </w:pPr>
    </w:p>
    <w:p w14:paraId="004E224D" w14:textId="77777777" w:rsidR="00CA183E" w:rsidRPr="003B1995" w:rsidRDefault="00CA183E" w:rsidP="0056097D">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3B1995">
        <w:rPr>
          <w:rFonts w:ascii="Palatino Linotype" w:hAnsi="Palatino Linotype" w:cs="Arial"/>
          <w:bCs/>
        </w:rPr>
        <w:t xml:space="preserve">Esto es así, ya que de conformidad con los artículos 6, apartado A, fracciones III y IV de la </w:t>
      </w:r>
      <w:r w:rsidRPr="003B1995">
        <w:rPr>
          <w:rFonts w:ascii="Palatino Linotype" w:hAnsi="Palatino Linotype" w:cs="Arial"/>
          <w:b/>
          <w:bCs/>
        </w:rPr>
        <w:t>Constitución Política de los Estados Unidos Mexicanos</w:t>
      </w:r>
      <w:r w:rsidRPr="003B1995">
        <w:rPr>
          <w:rFonts w:ascii="Palatino Linotype" w:hAnsi="Palatino Linotype" w:cs="Arial"/>
          <w:bCs/>
        </w:rPr>
        <w:t xml:space="preserve">; 5, párrafos trigésimo, trigésimo primero y trigésimo segundo, fracciones III, IV y V, de la </w:t>
      </w:r>
      <w:r w:rsidRPr="003B1995">
        <w:rPr>
          <w:rFonts w:ascii="Palatino Linotype" w:hAnsi="Palatino Linotype" w:cs="Arial"/>
          <w:b/>
          <w:bCs/>
        </w:rPr>
        <w:t>Constitución Política del Estado Libre y Soberano de México</w:t>
      </w:r>
      <w:r w:rsidRPr="003B1995">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3B1995">
        <w:rPr>
          <w:rFonts w:ascii="Palatino Linotype" w:hAnsi="Palatino Linotype" w:cs="Arial"/>
          <w:bCs/>
        </w:rPr>
        <w:lastRenderedPageBreak/>
        <w:t>autónomos especializados e imparciales que establece la Constitución Federal y Local.</w:t>
      </w:r>
    </w:p>
    <w:p w14:paraId="50869846" w14:textId="77777777" w:rsidR="00CA183E" w:rsidRPr="003B1995" w:rsidRDefault="00CA183E" w:rsidP="0056097D">
      <w:pPr>
        <w:spacing w:line="360" w:lineRule="auto"/>
        <w:rPr>
          <w:rFonts w:ascii="Palatino Linotype" w:hAnsi="Palatino Linotype" w:cs="Arial"/>
          <w:bCs/>
        </w:rPr>
      </w:pPr>
    </w:p>
    <w:p w14:paraId="568C8707" w14:textId="77777777" w:rsidR="00CA183E" w:rsidRPr="003B1995" w:rsidRDefault="00CA183E" w:rsidP="0056097D">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3B1995">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824F859" w14:textId="77777777" w:rsidR="00CA183E" w:rsidRPr="003B1995" w:rsidRDefault="00CA183E" w:rsidP="0056097D">
      <w:pPr>
        <w:tabs>
          <w:tab w:val="left" w:pos="426"/>
        </w:tabs>
        <w:spacing w:line="360" w:lineRule="auto"/>
        <w:ind w:right="49"/>
        <w:contextualSpacing/>
        <w:jc w:val="both"/>
        <w:rPr>
          <w:rFonts w:ascii="Palatino Linotype" w:hAnsi="Palatino Linotype" w:cs="Arial"/>
          <w:b/>
        </w:rPr>
      </w:pPr>
    </w:p>
    <w:p w14:paraId="6D58623E" w14:textId="77777777" w:rsidR="00CA183E" w:rsidRPr="003B1995" w:rsidRDefault="00CA183E" w:rsidP="0056097D">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3B1995">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72BDE4A6" w14:textId="77777777" w:rsidR="00CA183E" w:rsidRPr="003B1995" w:rsidRDefault="00CA183E" w:rsidP="0056097D">
      <w:pPr>
        <w:tabs>
          <w:tab w:val="left" w:pos="426"/>
        </w:tabs>
        <w:spacing w:line="360" w:lineRule="auto"/>
        <w:ind w:right="49"/>
        <w:contextualSpacing/>
        <w:jc w:val="both"/>
        <w:rPr>
          <w:rFonts w:ascii="Palatino Linotype" w:hAnsi="Palatino Linotype" w:cs="Arial"/>
          <w:b/>
        </w:rPr>
      </w:pPr>
    </w:p>
    <w:p w14:paraId="79F9A585" w14:textId="77777777" w:rsidR="00CA183E" w:rsidRPr="003B1995" w:rsidRDefault="00CA183E" w:rsidP="0056097D">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3B1995">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94FCAD6" w14:textId="77777777" w:rsidR="00CA183E" w:rsidRPr="003B1995" w:rsidRDefault="00CA183E" w:rsidP="0056097D">
      <w:pPr>
        <w:tabs>
          <w:tab w:val="left" w:pos="426"/>
        </w:tabs>
        <w:spacing w:line="360" w:lineRule="auto"/>
        <w:ind w:right="49"/>
        <w:contextualSpacing/>
        <w:jc w:val="both"/>
        <w:rPr>
          <w:rFonts w:ascii="Palatino Linotype" w:hAnsi="Palatino Linotype" w:cs="Arial"/>
          <w:b/>
        </w:rPr>
      </w:pPr>
    </w:p>
    <w:p w14:paraId="052566C3" w14:textId="77777777" w:rsidR="00CA183E" w:rsidRPr="003B1995" w:rsidRDefault="00CA183E" w:rsidP="0056097D">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3B1995">
        <w:rPr>
          <w:rFonts w:ascii="Palatino Linotype" w:hAnsi="Palatino Linotype" w:cs="Arial"/>
          <w:bCs/>
        </w:rPr>
        <w:t xml:space="preserve">Por lo tanto, el nombre de la </w:t>
      </w:r>
      <w:r w:rsidRPr="003B1995">
        <w:rPr>
          <w:rFonts w:ascii="Palatino Linotype" w:hAnsi="Palatino Linotype" w:cs="Arial"/>
          <w:b/>
          <w:bCs/>
        </w:rPr>
        <w:t>SOLICITANTE</w:t>
      </w:r>
      <w:r w:rsidRPr="003B1995">
        <w:rPr>
          <w:rFonts w:ascii="Palatino Linotype" w:hAnsi="Palatino Linotype" w:cs="Arial"/>
          <w:bCs/>
        </w:rPr>
        <w:t xml:space="preserve"> y subsecuente </w:t>
      </w:r>
      <w:r w:rsidRPr="003B1995">
        <w:rPr>
          <w:rFonts w:ascii="Palatino Linotype" w:hAnsi="Palatino Linotype" w:cs="Arial"/>
          <w:b/>
          <w:bCs/>
        </w:rPr>
        <w:t>RECURRENTE</w:t>
      </w:r>
      <w:r w:rsidRPr="003B1995">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3B1995">
        <w:rPr>
          <w:rFonts w:ascii="Palatino Linotype" w:hAnsi="Palatino Linotype" w:cs="Arial"/>
          <w:bCs/>
        </w:rPr>
        <w:lastRenderedPageBreak/>
        <w:t xml:space="preserve">acreditar algún interés ya sea jurídico o legítimo, máxime que es un elemento subsanable por este Órgano Garante. </w:t>
      </w:r>
    </w:p>
    <w:p w14:paraId="72108E83" w14:textId="77777777" w:rsidR="0056097D" w:rsidRPr="003B1995" w:rsidRDefault="0056097D" w:rsidP="0056097D">
      <w:pPr>
        <w:tabs>
          <w:tab w:val="left" w:pos="426"/>
        </w:tabs>
        <w:spacing w:after="160" w:line="360" w:lineRule="auto"/>
        <w:ind w:right="49"/>
        <w:contextualSpacing/>
        <w:jc w:val="both"/>
        <w:rPr>
          <w:rFonts w:ascii="Palatino Linotype" w:hAnsi="Palatino Linotype" w:cs="Arial"/>
          <w:b/>
        </w:rPr>
      </w:pPr>
    </w:p>
    <w:p w14:paraId="0DCD8D68" w14:textId="77777777" w:rsidR="00151094" w:rsidRPr="003B1995" w:rsidRDefault="00151094" w:rsidP="0056097D">
      <w:pPr>
        <w:tabs>
          <w:tab w:val="left" w:pos="426"/>
        </w:tabs>
        <w:spacing w:after="160" w:line="360" w:lineRule="auto"/>
        <w:ind w:right="49"/>
        <w:contextualSpacing/>
        <w:jc w:val="both"/>
        <w:rPr>
          <w:rFonts w:ascii="Palatino Linotype" w:hAnsi="Palatino Linotype" w:cs="Arial"/>
          <w:b/>
        </w:rPr>
      </w:pPr>
    </w:p>
    <w:p w14:paraId="312FA2F5" w14:textId="77777777" w:rsidR="00D96E02" w:rsidRPr="003B1995" w:rsidRDefault="00D96E02" w:rsidP="0056097D">
      <w:pPr>
        <w:tabs>
          <w:tab w:val="left" w:pos="426"/>
        </w:tabs>
        <w:spacing w:line="360" w:lineRule="auto"/>
        <w:contextualSpacing/>
        <w:jc w:val="both"/>
        <w:outlineLvl w:val="1"/>
        <w:rPr>
          <w:rFonts w:ascii="Palatino Linotype" w:eastAsiaTheme="minorEastAsia" w:hAnsi="Palatino Linotype" w:cs="Arial"/>
          <w:b/>
          <w:color w:val="000000" w:themeColor="text1"/>
          <w:lang w:val="es-MX"/>
        </w:rPr>
      </w:pPr>
      <w:bookmarkStart w:id="24" w:name="_Toc86945042"/>
      <w:r w:rsidRPr="003B1995">
        <w:rPr>
          <w:rFonts w:ascii="Palatino Linotype" w:eastAsiaTheme="minorEastAsia" w:hAnsi="Palatino Linotype" w:cstheme="minorBidi"/>
          <w:b/>
          <w:color w:val="000000" w:themeColor="text1"/>
          <w:lang w:val="es-MX"/>
        </w:rPr>
        <w:t>TERCERO.</w:t>
      </w:r>
      <w:bookmarkStart w:id="25" w:name="_Toc459174366"/>
      <w:bookmarkStart w:id="26" w:name="_Toc459659884"/>
      <w:bookmarkStart w:id="27" w:name="_Toc461687280"/>
      <w:bookmarkStart w:id="28" w:name="_Toc462771051"/>
      <w:bookmarkStart w:id="29" w:name="_Toc464139201"/>
      <w:r w:rsidRPr="003B1995">
        <w:rPr>
          <w:rFonts w:ascii="Palatino Linotype" w:eastAsiaTheme="minorEastAsia" w:hAnsi="Palatino Linotype" w:cs="Arial"/>
          <w:b/>
          <w:color w:val="000000" w:themeColor="text1"/>
          <w:lang w:val="es-MX"/>
        </w:rPr>
        <w:t xml:space="preserve"> De las causales de sobreseimiento.</w:t>
      </w:r>
      <w:bookmarkEnd w:id="24"/>
    </w:p>
    <w:p w14:paraId="0B8B6F44" w14:textId="77777777" w:rsidR="00D96E02" w:rsidRPr="003B1995" w:rsidRDefault="00D96E02" w:rsidP="0056097D">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bookmarkStart w:id="30" w:name="_Toc466371865"/>
      <w:bookmarkStart w:id="31" w:name="_Toc466377653"/>
      <w:bookmarkEnd w:id="25"/>
      <w:bookmarkEnd w:id="26"/>
      <w:bookmarkEnd w:id="27"/>
      <w:bookmarkEnd w:id="28"/>
      <w:bookmarkEnd w:id="29"/>
      <w:r w:rsidRPr="003B1995">
        <w:rPr>
          <w:rFonts w:ascii="Palatino Linotype" w:eastAsiaTheme="minorEastAsia" w:hAnsi="Palatino Linotype" w:cstheme="minorBidi"/>
          <w:b/>
          <w:bCs/>
          <w:color w:val="000000" w:themeColor="text1"/>
          <w:lang w:val="es-MX"/>
        </w:rPr>
        <w:t>De los límites del derecho de acceso a la información.</w:t>
      </w:r>
    </w:p>
    <w:p w14:paraId="2144FF7F" w14:textId="77777777" w:rsidR="00D96E02" w:rsidRPr="003B1995" w:rsidRDefault="00D96E02" w:rsidP="0056097D">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p>
    <w:p w14:paraId="7F384A82" w14:textId="7B7DA2F9"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rPr>
        <w:t>Previo a iniciar el análisis de las actuaciones que integran el expediente digital formado con motivo del recurso de revisión</w:t>
      </w:r>
      <w:r w:rsidRPr="003B1995">
        <w:rPr>
          <w:rFonts w:ascii="Palatino Linotype" w:eastAsiaTheme="minorEastAsia" w:hAnsi="Palatino Linotype" w:cstheme="minorBidi"/>
          <w:b/>
          <w:bCs/>
        </w:rPr>
        <w:t xml:space="preserve"> 04153/INFOEM/IP/RR/2022</w:t>
      </w:r>
      <w:r w:rsidRPr="003B1995">
        <w:rPr>
          <w:rFonts w:ascii="Palatino Linotype" w:eastAsiaTheme="minorEastAsia" w:hAnsi="Palatino Linotype" w:cstheme="minorBidi"/>
        </w:rPr>
        <w:t xml:space="preserve">, se considera importante </w:t>
      </w:r>
      <w:r w:rsidRPr="003B1995">
        <w:rPr>
          <w:rFonts w:ascii="Palatino Linotype" w:eastAsia="MS Mincho" w:hAnsi="Palatino Linotype"/>
          <w:color w:val="000000"/>
          <w:lang w:val="es-MX"/>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D8F5005"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DFD8DC8" w14:textId="77777777" w:rsidR="00D96E02" w:rsidRPr="003B1995" w:rsidRDefault="00D96E02" w:rsidP="0056097D">
      <w:pPr>
        <w:spacing w:line="360" w:lineRule="auto"/>
        <w:ind w:left="567" w:right="567"/>
        <w:jc w:val="both"/>
        <w:rPr>
          <w:rFonts w:ascii="Palatino Linotype" w:eastAsia="Palatino Linotype" w:hAnsi="Palatino Linotype" w:cs="Palatino Linotype"/>
          <w:i/>
          <w:lang w:val="es-MX"/>
        </w:rPr>
      </w:pPr>
      <w:r w:rsidRPr="003B1995">
        <w:rPr>
          <w:rFonts w:ascii="Palatino Linotype" w:eastAsia="Palatino Linotype" w:hAnsi="Palatino Linotype" w:cs="Palatino Linotype"/>
          <w:b/>
          <w:i/>
          <w:lang w:val="es-MX"/>
        </w:rPr>
        <w:t>INFORMACIÓN PÚBLICA, CONCEPTO DE, EN MATERIA DE TRANSPARENCIA. INTERPRETACIÓN TEMÁTICA DE LOS ARTÍCULOS 2, FRACCIÓN V, XV, Y XVI, 3, 4,11 Y 41.</w:t>
      </w:r>
      <w:r w:rsidRPr="003B1995">
        <w:rPr>
          <w:rFonts w:ascii="Palatino Linotype" w:eastAsia="Palatino Linotype" w:hAnsi="Palatino Linotype" w:cs="Palatino Linotype"/>
          <w:i/>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3513D0" w14:textId="77777777" w:rsidR="00D96E02" w:rsidRPr="003B1995" w:rsidRDefault="00D96E02" w:rsidP="0056097D">
      <w:pPr>
        <w:spacing w:line="360" w:lineRule="auto"/>
        <w:ind w:left="567" w:right="567"/>
        <w:jc w:val="both"/>
        <w:rPr>
          <w:rFonts w:ascii="Palatino Linotype" w:eastAsia="Palatino Linotype" w:hAnsi="Palatino Linotype" w:cs="Palatino Linotype"/>
          <w:i/>
          <w:lang w:val="es-MX"/>
        </w:rPr>
      </w:pPr>
      <w:r w:rsidRPr="003B1995">
        <w:rPr>
          <w:rFonts w:ascii="Palatino Linotype" w:eastAsia="Palatino Linotype" w:hAnsi="Palatino Linotype" w:cs="Palatino Linotype"/>
          <w:i/>
          <w:lang w:val="es-MX"/>
        </w:rPr>
        <w:lastRenderedPageBreak/>
        <w:t>En consecuencia el acceso a la información se refiere a que se cumplan cualquiera de los siguientes tres supuestos:</w:t>
      </w:r>
    </w:p>
    <w:p w14:paraId="1645EA9B" w14:textId="77777777" w:rsidR="00D96E02" w:rsidRPr="003B1995" w:rsidRDefault="00D96E02" w:rsidP="0056097D">
      <w:pPr>
        <w:spacing w:line="360" w:lineRule="auto"/>
        <w:ind w:left="567" w:right="567"/>
        <w:jc w:val="both"/>
        <w:rPr>
          <w:rFonts w:ascii="Palatino Linotype" w:eastAsia="Palatino Linotype" w:hAnsi="Palatino Linotype" w:cs="Palatino Linotype"/>
          <w:i/>
          <w:lang w:val="es-MX"/>
        </w:rPr>
      </w:pPr>
      <w:r w:rsidRPr="003B1995">
        <w:rPr>
          <w:rFonts w:ascii="Palatino Linotype" w:eastAsia="Palatino Linotype" w:hAnsi="Palatino Linotype" w:cs="Palatino Linotype"/>
          <w:i/>
          <w:lang w:val="es-MX"/>
        </w:rPr>
        <w:t>Que se trate de información registrada en cualquier soporte documental, que en ejercicio de las atribuciones conferidas, sea generada por los Sujetos Obligados;</w:t>
      </w:r>
    </w:p>
    <w:p w14:paraId="13460032" w14:textId="77777777" w:rsidR="00D96E02" w:rsidRPr="003B1995" w:rsidRDefault="00D96E02" w:rsidP="0056097D">
      <w:pPr>
        <w:spacing w:line="360" w:lineRule="auto"/>
        <w:ind w:left="567" w:right="567"/>
        <w:jc w:val="both"/>
        <w:rPr>
          <w:rFonts w:ascii="Palatino Linotype" w:eastAsia="Palatino Linotype" w:hAnsi="Palatino Linotype" w:cs="Palatino Linotype"/>
          <w:i/>
          <w:lang w:val="es-MX"/>
        </w:rPr>
      </w:pPr>
      <w:r w:rsidRPr="003B1995">
        <w:rPr>
          <w:rFonts w:ascii="Palatino Linotype" w:eastAsia="Palatino Linotype" w:hAnsi="Palatino Linotype" w:cs="Palatino Linotype"/>
          <w:i/>
          <w:lang w:val="es-MX"/>
        </w:rPr>
        <w:t>Que se trate de información registrada en cualquier soporte documental, que en ejercicio de las atribuciones conferidas, sea administrada por los Sujetos Obligados, y</w:t>
      </w:r>
    </w:p>
    <w:p w14:paraId="7F82475E" w14:textId="77777777" w:rsidR="00D96E02" w:rsidRPr="003B1995" w:rsidRDefault="00D96E02" w:rsidP="0056097D">
      <w:pPr>
        <w:spacing w:line="360" w:lineRule="auto"/>
        <w:ind w:left="567" w:right="567"/>
        <w:jc w:val="both"/>
        <w:rPr>
          <w:rFonts w:ascii="Palatino Linotype" w:eastAsia="Palatino Linotype" w:hAnsi="Palatino Linotype" w:cs="Palatino Linotype"/>
          <w:lang w:val="es-MX"/>
        </w:rPr>
      </w:pPr>
      <w:r w:rsidRPr="003B1995">
        <w:rPr>
          <w:rFonts w:ascii="Palatino Linotype" w:eastAsia="Palatino Linotype" w:hAnsi="Palatino Linotype" w:cs="Palatino Linotype"/>
          <w:i/>
          <w:lang w:val="es-MX"/>
        </w:rPr>
        <w:t>Que se trate de información registrada en cualquier soporte documental, que en ejercicio de las atribuciones conferidas, se encuentre en posesión de los Sujetos Obligados.”</w:t>
      </w:r>
    </w:p>
    <w:p w14:paraId="43F8CCBF"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AD38EEF"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rPr>
        <w:t xml:space="preserve">El </w:t>
      </w:r>
      <w:r w:rsidRPr="003B1995">
        <w:rPr>
          <w:rFonts w:ascii="Palatino Linotype" w:eastAsia="MS Mincho" w:hAnsi="Palatino Linotype"/>
          <w:color w:val="000000"/>
          <w:lang w:val="es-MX"/>
        </w:rPr>
        <w:t>derecho de acceso a la información encuentra su materia elemental en los documentos, y la Ley de Transparencia local nos brinda el siguiente concepto</w:t>
      </w:r>
      <w:r w:rsidRPr="003B1995">
        <w:rPr>
          <w:rFonts w:ascii="Palatino Linotype" w:eastAsia="MS Mincho" w:hAnsi="Palatino Linotype"/>
          <w:color w:val="000000"/>
          <w:vertAlign w:val="superscript"/>
          <w:lang w:val="es-MX"/>
        </w:rPr>
        <w:footnoteReference w:id="1"/>
      </w:r>
      <w:r w:rsidRPr="003B1995">
        <w:rPr>
          <w:rFonts w:ascii="Palatino Linotype" w:eastAsia="MS Mincho" w:hAnsi="Palatino Linotype"/>
          <w:color w:val="000000"/>
          <w:lang w:val="es-MX"/>
        </w:rPr>
        <w:t>, para darnos un mejor panorama:</w:t>
      </w:r>
    </w:p>
    <w:p w14:paraId="611F2E9B"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44BCA9A" w14:textId="77777777" w:rsidR="00D96E02" w:rsidRPr="003B1995" w:rsidRDefault="00D96E02" w:rsidP="0056097D">
      <w:pPr>
        <w:spacing w:line="360" w:lineRule="auto"/>
        <w:ind w:left="567" w:right="567"/>
        <w:jc w:val="both"/>
        <w:rPr>
          <w:rFonts w:ascii="Palatino Linotype" w:eastAsia="Palatino Linotype" w:hAnsi="Palatino Linotype" w:cs="Palatino Linotype"/>
          <w:iCs/>
          <w:lang w:val="es-MX"/>
        </w:rPr>
      </w:pPr>
      <w:r w:rsidRPr="003B1995">
        <w:rPr>
          <w:rFonts w:ascii="Palatino Linotype" w:eastAsia="Palatino Linotype" w:hAnsi="Palatino Linotype" w:cs="Palatino Linotype"/>
          <w:b/>
          <w:i/>
          <w:lang w:val="es-MX"/>
        </w:rPr>
        <w:t xml:space="preserve">“XI. Documento: </w:t>
      </w:r>
      <w:r w:rsidRPr="003B1995">
        <w:rPr>
          <w:rFonts w:ascii="Palatino Linotype" w:eastAsia="Palatino Linotype" w:hAnsi="Palatino Linotype" w:cs="Palatino Linotype"/>
          <w:b/>
          <w:bCs/>
          <w:i/>
          <w:lang w:val="es-MX"/>
        </w:rPr>
        <w:t>Los</w:t>
      </w:r>
      <w:r w:rsidRPr="003B1995">
        <w:rPr>
          <w:rFonts w:ascii="Palatino Linotype" w:eastAsia="Palatino Linotype" w:hAnsi="Palatino Linotype" w:cs="Palatino Linotype"/>
          <w:i/>
          <w:lang w:val="es-MX"/>
        </w:rPr>
        <w:t xml:space="preserve"> expedientes, </w:t>
      </w:r>
      <w:r w:rsidRPr="003B1995">
        <w:rPr>
          <w:rFonts w:ascii="Palatino Linotype" w:eastAsia="Palatino Linotype" w:hAnsi="Palatino Linotype" w:cs="Palatino Linotype"/>
          <w:b/>
          <w:bCs/>
          <w:i/>
          <w:lang w:val="es-MX"/>
        </w:rPr>
        <w:t>reportes</w:t>
      </w:r>
      <w:r w:rsidRPr="003B1995">
        <w:rPr>
          <w:rFonts w:ascii="Palatino Linotype" w:eastAsia="Palatino Linotype" w:hAnsi="Palatino Linotype" w:cs="Palatino Linotype"/>
          <w:i/>
          <w:lang w:val="es-MX"/>
        </w:rPr>
        <w:t xml:space="preserve">, estudios, actas, resoluciones, </w:t>
      </w:r>
      <w:r w:rsidRPr="003B1995">
        <w:rPr>
          <w:rFonts w:ascii="Palatino Linotype" w:eastAsia="Palatino Linotype" w:hAnsi="Palatino Linotype" w:cs="Palatino Linotype"/>
          <w:b/>
          <w:bCs/>
          <w:i/>
          <w:lang w:val="es-MX"/>
        </w:rPr>
        <w:t>oficios</w:t>
      </w:r>
      <w:r w:rsidRPr="003B1995">
        <w:rPr>
          <w:rFonts w:ascii="Palatino Linotype" w:eastAsia="Palatino Linotype" w:hAnsi="Palatino Linotype" w:cs="Palatino Linotype"/>
          <w:i/>
          <w:lang w:val="es-MX"/>
        </w:rPr>
        <w:t xml:space="preserve">, correspondencia, acuerdos, directivas, directrices, circulares, contratos, convenios, instructivos, </w:t>
      </w:r>
      <w:r w:rsidRPr="003B1995">
        <w:rPr>
          <w:rFonts w:ascii="Palatino Linotype" w:eastAsia="Palatino Linotype" w:hAnsi="Palatino Linotype" w:cs="Palatino Linotype"/>
          <w:b/>
          <w:bCs/>
          <w:i/>
          <w:lang w:val="es-MX"/>
        </w:rPr>
        <w:t>notas</w:t>
      </w:r>
      <w:r w:rsidRPr="003B1995">
        <w:rPr>
          <w:rFonts w:ascii="Palatino Linotype" w:eastAsia="Palatino Linotype" w:hAnsi="Palatino Linotype" w:cs="Palatino Linotype"/>
          <w:i/>
          <w:lang w:val="es-MX"/>
        </w:rPr>
        <w:t xml:space="preserve">, memorandos, estadísticas o bien, cualquier otro registro </w:t>
      </w:r>
      <w:r w:rsidRPr="003B1995">
        <w:rPr>
          <w:rFonts w:ascii="Palatino Linotype" w:eastAsia="Palatino Linotype" w:hAnsi="Palatino Linotype" w:cs="Palatino Linotype"/>
          <w:b/>
          <w:bCs/>
          <w:i/>
          <w:lang w:val="es-MX"/>
        </w:rPr>
        <w:t>que documente el ejercicio de las facultades, funciones y competencias de los</w:t>
      </w:r>
      <w:r w:rsidRPr="003B1995">
        <w:rPr>
          <w:rFonts w:ascii="Palatino Linotype" w:eastAsia="Palatino Linotype" w:hAnsi="Palatino Linotype" w:cs="Palatino Linotype"/>
          <w:i/>
          <w:lang w:val="es-MX"/>
        </w:rPr>
        <w:t xml:space="preserve"> sujetos obligados, sus </w:t>
      </w:r>
      <w:r w:rsidRPr="003B1995">
        <w:rPr>
          <w:rFonts w:ascii="Palatino Linotype" w:eastAsia="Palatino Linotype" w:hAnsi="Palatino Linotype" w:cs="Palatino Linotype"/>
          <w:b/>
          <w:bCs/>
          <w:i/>
          <w:lang w:val="es-MX"/>
        </w:rPr>
        <w:t>servidores públicos</w:t>
      </w:r>
      <w:r w:rsidRPr="003B1995">
        <w:rPr>
          <w:rFonts w:ascii="Palatino Linotype" w:eastAsia="Palatino Linotype" w:hAnsi="Palatino Linotype" w:cs="Palatino Linotype"/>
          <w:i/>
          <w:lang w:val="es-MX"/>
        </w:rPr>
        <w:t xml:space="preserve"> e integrantes, </w:t>
      </w:r>
      <w:r w:rsidRPr="003B1995">
        <w:rPr>
          <w:rFonts w:ascii="Palatino Linotype" w:eastAsia="Palatino Linotype" w:hAnsi="Palatino Linotype" w:cs="Palatino Linotype"/>
          <w:b/>
          <w:bCs/>
          <w:i/>
          <w:lang w:val="es-MX"/>
        </w:rPr>
        <w:t>sin importar su fuente o fecha de elaboración</w:t>
      </w:r>
      <w:r w:rsidRPr="003B1995">
        <w:rPr>
          <w:rFonts w:ascii="Palatino Linotype" w:eastAsia="Palatino Linotype" w:hAnsi="Palatino Linotype" w:cs="Palatino Linotype"/>
          <w:i/>
          <w:lang w:val="es-MX"/>
        </w:rPr>
        <w:t xml:space="preserve">. Los documentos </w:t>
      </w:r>
      <w:r w:rsidRPr="003B1995">
        <w:rPr>
          <w:rFonts w:ascii="Palatino Linotype" w:eastAsia="Palatino Linotype" w:hAnsi="Palatino Linotype" w:cs="Palatino Linotype"/>
          <w:b/>
          <w:bCs/>
          <w:i/>
          <w:lang w:val="es-MX"/>
        </w:rPr>
        <w:t>podrán estar en cualquier medio, sea escrito, impreso</w:t>
      </w:r>
      <w:r w:rsidRPr="003B1995">
        <w:rPr>
          <w:rFonts w:ascii="Palatino Linotype" w:eastAsia="Palatino Linotype" w:hAnsi="Palatino Linotype" w:cs="Palatino Linotype"/>
          <w:i/>
          <w:lang w:val="es-MX"/>
        </w:rPr>
        <w:t>,  sonoro, visual, electrónico, informático u holográfico;”</w:t>
      </w:r>
    </w:p>
    <w:p w14:paraId="6AA824B3" w14:textId="77777777" w:rsidR="00D96E02" w:rsidRPr="003B1995" w:rsidRDefault="00D96E02" w:rsidP="0056097D">
      <w:pPr>
        <w:spacing w:line="360" w:lineRule="auto"/>
        <w:ind w:left="567" w:right="567"/>
        <w:jc w:val="both"/>
        <w:rPr>
          <w:rFonts w:ascii="Palatino Linotype" w:eastAsia="Palatino Linotype" w:hAnsi="Palatino Linotype" w:cs="Palatino Linotype"/>
          <w:iCs/>
          <w:lang w:val="es-MX"/>
        </w:rPr>
      </w:pPr>
      <w:r w:rsidRPr="003B1995">
        <w:rPr>
          <w:rFonts w:ascii="Palatino Linotype" w:eastAsia="Palatino Linotype" w:hAnsi="Palatino Linotype" w:cs="Palatino Linotype"/>
          <w:iCs/>
          <w:lang w:val="es-MX"/>
        </w:rPr>
        <w:lastRenderedPageBreak/>
        <w:t>(Énfasis añadido)</w:t>
      </w:r>
    </w:p>
    <w:p w14:paraId="4F94CE0E"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AB1BF90"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rPr>
        <w:t xml:space="preserve">Correlativo </w:t>
      </w:r>
      <w:r w:rsidRPr="003B1995">
        <w:rPr>
          <w:rFonts w:ascii="Palatino Linotype" w:eastAsia="MS Mincho" w:hAnsi="Palatino Linotype"/>
          <w:color w:val="000000"/>
          <w:lang w:val="es-MX"/>
        </w:rPr>
        <w:t>a lo anterior, debemos tomar en cuenta los artículos 4 y 12, de la Ley de Transparencia y Acceso a la Información Pública del Estado de México y Municipios, los cuales establecen lo siguiente:</w:t>
      </w:r>
    </w:p>
    <w:p w14:paraId="300EADF0"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E3393A0" w14:textId="77777777" w:rsidR="00D96E02" w:rsidRPr="003B1995" w:rsidRDefault="00D96E02" w:rsidP="0056097D">
      <w:pPr>
        <w:spacing w:line="360" w:lineRule="auto"/>
        <w:ind w:left="567" w:right="567"/>
        <w:jc w:val="both"/>
        <w:rPr>
          <w:rFonts w:ascii="Palatino Linotype" w:eastAsia="Palatino Linotype" w:hAnsi="Palatino Linotype" w:cs="Palatino Linotype"/>
          <w:i/>
          <w:lang w:val="es-MX"/>
        </w:rPr>
      </w:pPr>
      <w:r w:rsidRPr="003B1995">
        <w:rPr>
          <w:rFonts w:ascii="Palatino Linotype" w:eastAsia="Palatino Linotype" w:hAnsi="Palatino Linotype" w:cs="Palatino Linotype"/>
          <w:b/>
          <w:i/>
          <w:lang w:val="es-MX"/>
        </w:rPr>
        <w:t xml:space="preserve">“Artículo 4. </w:t>
      </w:r>
      <w:r w:rsidRPr="003B1995">
        <w:rPr>
          <w:rFonts w:ascii="Palatino Linotype" w:eastAsia="Palatino Linotype" w:hAnsi="Palatino Linotype" w:cs="Palatino Linotyp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5BB326E2" w14:textId="77777777" w:rsidR="00D96E02" w:rsidRPr="003B1995" w:rsidRDefault="00D96E02" w:rsidP="0056097D">
      <w:pPr>
        <w:spacing w:line="360" w:lineRule="auto"/>
        <w:ind w:left="567" w:right="567"/>
        <w:jc w:val="both"/>
        <w:rPr>
          <w:rFonts w:ascii="Palatino Linotype" w:eastAsia="Palatino Linotype" w:hAnsi="Palatino Linotype" w:cs="Palatino Linotype"/>
          <w:i/>
          <w:lang w:val="es-MX"/>
        </w:rPr>
      </w:pPr>
      <w:r w:rsidRPr="003B1995">
        <w:rPr>
          <w:rFonts w:ascii="Palatino Linotype" w:eastAsia="Palatino Linotype" w:hAnsi="Palatino Linotype" w:cs="Palatino Linotype"/>
          <w:b/>
          <w:i/>
          <w:lang w:val="es-MX"/>
        </w:rPr>
        <w:t>Toda la información generada, obtenida, adquirida, transformada, administrada o en posesión de los sujetos obligados es pública y accesible de manera permanente a cualquier persona</w:t>
      </w:r>
      <w:r w:rsidRPr="003B1995">
        <w:rPr>
          <w:rFonts w:ascii="Palatino Linotype" w:eastAsia="Palatino Linotype" w:hAnsi="Palatino Linotype" w:cs="Palatino Linotype"/>
          <w:i/>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E78A11" w14:textId="77777777" w:rsidR="00D96E02" w:rsidRPr="003B1995" w:rsidRDefault="00D96E02" w:rsidP="0056097D">
      <w:pPr>
        <w:spacing w:line="360" w:lineRule="auto"/>
        <w:ind w:left="567" w:right="567"/>
        <w:jc w:val="both"/>
        <w:rPr>
          <w:rFonts w:ascii="Palatino Linotype" w:eastAsia="Palatino Linotype" w:hAnsi="Palatino Linotype" w:cs="Palatino Linotype"/>
          <w:b/>
          <w:i/>
          <w:lang w:val="es-MX"/>
        </w:rPr>
      </w:pPr>
      <w:r w:rsidRPr="003B1995">
        <w:rPr>
          <w:rFonts w:ascii="Palatino Linotype" w:eastAsia="Palatino Linotype" w:hAnsi="Palatino Linotype" w:cs="Palatino Linotype"/>
          <w:b/>
          <w:i/>
          <w:lang w:val="es-MX"/>
        </w:rPr>
        <w:t>Los sujetos obligados deben poner en práctica, políticas y programas de acceso a la información que se apeguen a criterios de publicidad, veracidad, oportunidad, precisión y suficiencia en beneficio de los solicitantes.</w:t>
      </w:r>
    </w:p>
    <w:p w14:paraId="07A8591D" w14:textId="77777777" w:rsidR="00D96E02" w:rsidRPr="003B1995" w:rsidRDefault="00D96E02" w:rsidP="0056097D">
      <w:pPr>
        <w:spacing w:line="360" w:lineRule="auto"/>
        <w:ind w:right="567"/>
        <w:jc w:val="both"/>
        <w:rPr>
          <w:rFonts w:ascii="Palatino Linotype" w:eastAsia="Palatino Linotype" w:hAnsi="Palatino Linotype" w:cs="Palatino Linotype"/>
          <w:i/>
          <w:color w:val="000000"/>
          <w:lang w:val="es-MX"/>
        </w:rPr>
      </w:pPr>
    </w:p>
    <w:p w14:paraId="606F6415" w14:textId="77777777" w:rsidR="00D96E02" w:rsidRPr="003B1995" w:rsidRDefault="00D96E02" w:rsidP="0056097D">
      <w:pPr>
        <w:spacing w:line="360" w:lineRule="auto"/>
        <w:ind w:left="567" w:right="567"/>
        <w:jc w:val="both"/>
        <w:rPr>
          <w:rFonts w:ascii="Palatino Linotype" w:eastAsia="Palatino Linotype" w:hAnsi="Palatino Linotype" w:cs="Palatino Linotype"/>
          <w:i/>
          <w:lang w:val="es-MX"/>
        </w:rPr>
      </w:pPr>
      <w:r w:rsidRPr="003B1995">
        <w:rPr>
          <w:rFonts w:ascii="Palatino Linotype" w:eastAsia="Palatino Linotype" w:hAnsi="Palatino Linotype" w:cs="Palatino Linotype"/>
          <w:b/>
          <w:i/>
          <w:lang w:val="es-MX"/>
        </w:rPr>
        <w:lastRenderedPageBreak/>
        <w:t>Artículo 12. Quienes generen, recopilen, administren, manejen, procesen, archiven o conserven información pública serán responsables de la misma en los términos de las disposiciones jurídicas aplicables</w:t>
      </w:r>
      <w:r w:rsidRPr="003B1995">
        <w:rPr>
          <w:rFonts w:ascii="Palatino Linotype" w:eastAsia="Palatino Linotype" w:hAnsi="Palatino Linotype" w:cs="Palatino Linotype"/>
          <w:i/>
          <w:lang w:val="es-MX"/>
        </w:rPr>
        <w:t xml:space="preserve">. </w:t>
      </w:r>
    </w:p>
    <w:p w14:paraId="2C5F7374" w14:textId="77777777" w:rsidR="00D96E02" w:rsidRPr="003B1995" w:rsidRDefault="00D96E02" w:rsidP="0056097D">
      <w:pPr>
        <w:spacing w:line="360" w:lineRule="auto"/>
        <w:ind w:left="567" w:right="567"/>
        <w:jc w:val="both"/>
        <w:rPr>
          <w:rFonts w:ascii="Palatino Linotype" w:eastAsia="Palatino Linotype" w:hAnsi="Palatino Linotype" w:cs="Palatino Linotype"/>
          <w:i/>
          <w:lang w:val="es-MX"/>
        </w:rPr>
      </w:pPr>
      <w:r w:rsidRPr="003B1995">
        <w:rPr>
          <w:rFonts w:ascii="Palatino Linotype" w:eastAsia="Palatino Linotype" w:hAnsi="Palatino Linotype" w:cs="Palatino Linotyp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DD0108" w14:textId="77777777" w:rsidR="00D96E02" w:rsidRPr="003B1995" w:rsidRDefault="00D96E02" w:rsidP="0056097D">
      <w:pPr>
        <w:spacing w:line="360" w:lineRule="auto"/>
        <w:ind w:left="567" w:right="567"/>
        <w:jc w:val="both"/>
        <w:rPr>
          <w:rFonts w:ascii="Palatino Linotype" w:eastAsia="Palatino Linotype" w:hAnsi="Palatino Linotype" w:cs="Palatino Linotype"/>
          <w:lang w:val="es-MX"/>
        </w:rPr>
      </w:pPr>
      <w:r w:rsidRPr="003B1995">
        <w:rPr>
          <w:rFonts w:ascii="Palatino Linotype" w:eastAsia="Palatino Linotype" w:hAnsi="Palatino Linotype" w:cs="Palatino Linotype"/>
          <w:lang w:val="es-MX"/>
        </w:rPr>
        <w:t>(Énfasis añadido)</w:t>
      </w:r>
    </w:p>
    <w:p w14:paraId="0D7D6C39"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FAD71CB"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rPr>
        <w:t xml:space="preserve">Es </w:t>
      </w:r>
      <w:r w:rsidRPr="003B1995">
        <w:rPr>
          <w:rFonts w:ascii="Palatino Linotype" w:eastAsia="MS Mincho" w:hAnsi="Palatino Linotype"/>
          <w:color w:val="000000"/>
          <w:lang w:val="es-MX"/>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5BF33D3B"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D80DB06"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rPr>
        <w:t xml:space="preserve">Por </w:t>
      </w:r>
      <w:r w:rsidRPr="003B1995">
        <w:rPr>
          <w:rFonts w:ascii="Palatino Linotype" w:eastAsia="MS Mincho" w:hAnsi="Palatino Linotype"/>
          <w:color w:val="000000"/>
          <w:lang w:val="es-MX"/>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3B1995">
        <w:rPr>
          <w:rFonts w:ascii="Palatino Linotype" w:eastAsia="MS Mincho" w:hAnsi="Palatino Linotype"/>
          <w:color w:val="000000"/>
          <w:vertAlign w:val="superscript"/>
          <w:lang w:val="es-MX"/>
        </w:rPr>
        <w:footnoteReference w:id="2"/>
      </w:r>
      <w:r w:rsidRPr="003B1995">
        <w:rPr>
          <w:rFonts w:ascii="Palatino Linotype" w:eastAsia="MS Mincho" w:hAnsi="Palatino Linotype"/>
          <w:color w:val="000000"/>
          <w:lang w:val="es-MX"/>
        </w:rPr>
        <w:t>.</w:t>
      </w:r>
    </w:p>
    <w:p w14:paraId="735F3FCE"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81FBEBE"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rPr>
        <w:lastRenderedPageBreak/>
        <w:t xml:space="preserve">En </w:t>
      </w:r>
      <w:r w:rsidRPr="003B1995">
        <w:rPr>
          <w:rFonts w:ascii="Palatino Linotype" w:eastAsia="MS Mincho" w:hAnsi="Palatino Linotype"/>
          <w:color w:val="000000"/>
          <w:lang w:val="es-MX"/>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B1995">
        <w:rPr>
          <w:rFonts w:ascii="Palatino Linotype" w:eastAsia="MS Mincho" w:hAnsi="Palatino Linotype"/>
          <w:color w:val="000000"/>
          <w:vertAlign w:val="superscript"/>
          <w:lang w:val="es-MX"/>
        </w:rPr>
        <w:footnoteReference w:id="3"/>
      </w:r>
      <w:r w:rsidRPr="003B1995">
        <w:rPr>
          <w:rFonts w:ascii="Palatino Linotype" w:eastAsia="MS Mincho" w:hAnsi="Palatino Linotype"/>
          <w:color w:val="000000"/>
          <w:lang w:val="es-MX"/>
        </w:rPr>
        <w:t xml:space="preserve"> y máxima publicidad; sobre éste último se debe poner mayor énfasis, puesto que establece que </w:t>
      </w:r>
      <w:r w:rsidRPr="003B1995">
        <w:rPr>
          <w:rFonts w:ascii="Palatino Linotype" w:eastAsia="MS Mincho" w:hAnsi="Palatino Linotype"/>
          <w:b/>
          <w:color w:val="000000"/>
          <w:u w:val="single"/>
          <w:lang w:val="es-MX"/>
        </w:rPr>
        <w:t>toda la información en posesión de los Sujetos Obligados será</w:t>
      </w:r>
      <w:r w:rsidRPr="003B1995">
        <w:rPr>
          <w:rFonts w:ascii="Palatino Linotype" w:eastAsia="MS Mincho" w:hAnsi="Palatino Linotype"/>
          <w:color w:val="000000"/>
          <w:lang w:val="es-MX"/>
        </w:rPr>
        <w:t xml:space="preserve"> pública, completa, </w:t>
      </w:r>
      <w:r w:rsidRPr="003B1995">
        <w:rPr>
          <w:rFonts w:ascii="Palatino Linotype" w:eastAsia="MS Mincho" w:hAnsi="Palatino Linotype"/>
          <w:b/>
          <w:color w:val="000000"/>
          <w:u w:val="single"/>
          <w:lang w:val="es-MX"/>
        </w:rPr>
        <w:t>oportuna</w:t>
      </w:r>
      <w:r w:rsidRPr="003B1995">
        <w:rPr>
          <w:rFonts w:ascii="Palatino Linotype" w:eastAsia="MS Mincho" w:hAnsi="Palatino Linotype"/>
          <w:color w:val="000000"/>
          <w:lang w:val="es-MX"/>
        </w:rPr>
        <w:t xml:space="preserve"> y </w:t>
      </w:r>
      <w:r w:rsidRPr="003B1995">
        <w:rPr>
          <w:rFonts w:ascii="Palatino Linotype" w:eastAsia="MS Mincho" w:hAnsi="Palatino Linotype"/>
          <w:b/>
          <w:color w:val="000000"/>
          <w:u w:val="single"/>
          <w:lang w:val="es-MX"/>
        </w:rPr>
        <w:t>accesible</w:t>
      </w:r>
      <w:r w:rsidRPr="003B1995">
        <w:rPr>
          <w:rFonts w:ascii="Palatino Linotype" w:eastAsia="MS Mincho" w:hAnsi="Palatino Linotype"/>
          <w:color w:val="000000"/>
          <w:lang w:val="es-MX"/>
        </w:rPr>
        <w:t xml:space="preserve">, </w:t>
      </w:r>
      <w:r w:rsidRPr="003B1995">
        <w:rPr>
          <w:rFonts w:ascii="Palatino Linotype" w:eastAsia="MS Mincho" w:hAnsi="Palatino Linotype"/>
          <w:b/>
          <w:color w:val="000000"/>
          <w:lang w:val="es-MX"/>
        </w:rPr>
        <w:t>lo que permite que la ciudadanía tenga un amplio acceso sobre lo que es el actuar de las autoridades</w:t>
      </w:r>
      <w:r w:rsidRPr="003B1995">
        <w:rPr>
          <w:rFonts w:ascii="Palatino Linotype" w:eastAsia="MS Mincho" w:hAnsi="Palatino Linotype"/>
          <w:color w:val="000000"/>
          <w:lang w:val="es-MX"/>
        </w:rPr>
        <w:t>.</w:t>
      </w:r>
    </w:p>
    <w:p w14:paraId="64E55111"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C63F568"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rPr>
        <w:t xml:space="preserve">Robustece </w:t>
      </w:r>
      <w:r w:rsidRPr="003B1995">
        <w:rPr>
          <w:rFonts w:ascii="Palatino Linotype" w:eastAsia="MS Mincho" w:hAnsi="Palatino Linotype"/>
          <w:color w:val="000000"/>
          <w:lang w:val="es-MX"/>
        </w:rPr>
        <w:t>lo anterior la Tesis aislada identificada con la clave I.4º.A.40 A del Cuarto Tribunal colegiado en Materia Administrativa del Primer Circuito, publicada en el Seminario Judicial de la Federación y su Gaceta en el libro XVIII, Marzo 2013, Página 1899:</w:t>
      </w:r>
    </w:p>
    <w:p w14:paraId="31CA76C4"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F3B0AD4" w14:textId="77777777" w:rsidR="00D96E02" w:rsidRPr="003B1995" w:rsidRDefault="00D96E02" w:rsidP="0056097D">
      <w:pPr>
        <w:pBdr>
          <w:top w:val="nil"/>
          <w:left w:val="nil"/>
          <w:bottom w:val="nil"/>
          <w:right w:val="nil"/>
          <w:between w:val="nil"/>
        </w:pBdr>
        <w:tabs>
          <w:tab w:val="left" w:pos="142"/>
          <w:tab w:val="left" w:pos="284"/>
          <w:tab w:val="left" w:pos="426"/>
        </w:tabs>
        <w:spacing w:line="360" w:lineRule="auto"/>
        <w:ind w:left="567" w:right="567"/>
        <w:jc w:val="both"/>
        <w:rPr>
          <w:rFonts w:ascii="Palatino Linotype" w:eastAsia="Palatino Linotype" w:hAnsi="Palatino Linotype" w:cs="Palatino Linotype"/>
          <w:color w:val="000000"/>
          <w:lang w:val="es-MX"/>
        </w:rPr>
      </w:pPr>
      <w:r w:rsidRPr="003B1995">
        <w:rPr>
          <w:rFonts w:ascii="Palatino Linotype" w:eastAsia="Palatino Linotype" w:hAnsi="Palatino Linotype" w:cs="Palatino Linotype"/>
          <w:b/>
          <w:i/>
          <w:color w:val="000000"/>
          <w:lang w:val="es-MX"/>
        </w:rPr>
        <w:t>ACCESO A LA INFORMACIÓN. IMPLICACIÓN DEL PRINCIPIO DE MÁXIMA PUBLICIDAD EN EL DERECHO FUNDAMENTAL RELATIVO.</w:t>
      </w:r>
      <w:r w:rsidRPr="003B1995">
        <w:rPr>
          <w:rFonts w:ascii="Palatino Linotype" w:eastAsia="Palatino Linotype" w:hAnsi="Palatino Linotype" w:cs="Palatino Linotype"/>
          <w:i/>
          <w:color w:val="000000"/>
          <w:lang w:val="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w:t>
      </w:r>
      <w:r w:rsidRPr="003B1995">
        <w:rPr>
          <w:rFonts w:ascii="Palatino Linotype" w:eastAsia="Palatino Linotype" w:hAnsi="Palatino Linotype" w:cs="Palatino Linotype"/>
          <w:i/>
          <w:color w:val="000000"/>
          <w:lang w:val="es-MX"/>
        </w:rPr>
        <w:lastRenderedPageBreak/>
        <w:t>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571B47BF"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C9C5755"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rPr>
        <w:t xml:space="preserve">Tal </w:t>
      </w:r>
      <w:r w:rsidRPr="003B1995">
        <w:rPr>
          <w:rFonts w:ascii="Palatino Linotype" w:eastAsia="MS Mincho" w:hAnsi="Palatino Linotype"/>
          <w:color w:val="000000"/>
          <w:lang w:val="es-MX"/>
        </w:rPr>
        <w:t xml:space="preserve">y como se ha señalado, </w:t>
      </w:r>
      <w:r w:rsidRPr="003B1995">
        <w:rPr>
          <w:rFonts w:ascii="Palatino Linotype" w:eastAsia="MS Mincho" w:hAnsi="Palatino Linotype"/>
          <w:b/>
          <w:bCs/>
          <w:color w:val="000000"/>
          <w:lang w:val="es-MX"/>
        </w:rPr>
        <w:t>el derecho de acceso a la información se basa en permitir que la ciudadanía conozca de primera mano toda aquella información que se encuentra en posesión de los Sujetos Obligados</w:t>
      </w:r>
      <w:r w:rsidRPr="003B1995">
        <w:rPr>
          <w:rFonts w:ascii="Palatino Linotype" w:eastAsia="MS Mincho" w:hAnsi="Palatino Linotype"/>
          <w:color w:val="000000"/>
          <w:lang w:val="es-MX"/>
        </w:rPr>
        <w:t xml:space="preserve">, ya sea porque la genera, posee o administra; </w:t>
      </w:r>
      <w:r w:rsidRPr="003B1995">
        <w:rPr>
          <w:rFonts w:ascii="Palatino Linotype" w:eastAsia="MS Mincho" w:hAnsi="Palatino Linotype"/>
          <w:b/>
          <w:bCs/>
          <w:color w:val="000000"/>
          <w:lang w:val="es-MX"/>
        </w:rPr>
        <w:t>toda vez que</w:t>
      </w:r>
      <w:r w:rsidRPr="003B1995">
        <w:rPr>
          <w:rFonts w:ascii="Palatino Linotype" w:eastAsia="MS Mincho" w:hAnsi="Palatino Linotype"/>
          <w:color w:val="000000"/>
          <w:lang w:val="es-MX"/>
        </w:rPr>
        <w:t xml:space="preserve">, a través de dicha acción, </w:t>
      </w:r>
      <w:r w:rsidRPr="003B1995">
        <w:rPr>
          <w:rFonts w:ascii="Palatino Linotype" w:eastAsia="MS Mincho" w:hAnsi="Palatino Linotype"/>
          <w:b/>
          <w:color w:val="000000"/>
          <w:lang w:val="es-MX"/>
        </w:rPr>
        <w:t>permite que las personas ejerzan un medio de control sobre las acciones que se están ejerciendo y evaluar su desempeño</w:t>
      </w:r>
      <w:r w:rsidRPr="003B1995">
        <w:rPr>
          <w:rFonts w:ascii="Palatino Linotype" w:eastAsia="MS Mincho" w:hAnsi="Palatino Linotype"/>
          <w:color w:val="000000"/>
          <w:lang w:val="es-MX"/>
        </w:rPr>
        <w:t>.</w:t>
      </w:r>
    </w:p>
    <w:p w14:paraId="24CF35C4"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C4E6A88" w14:textId="77777777" w:rsidR="00D96E02" w:rsidRPr="003B1995" w:rsidRDefault="00D96E02" w:rsidP="0056097D">
      <w:pPr>
        <w:tabs>
          <w:tab w:val="left" w:pos="426"/>
        </w:tabs>
        <w:spacing w:line="360" w:lineRule="auto"/>
        <w:ind w:right="51"/>
        <w:contextualSpacing/>
        <w:jc w:val="both"/>
        <w:outlineLvl w:val="2"/>
        <w:rPr>
          <w:rFonts w:ascii="Palatino Linotype" w:eastAsiaTheme="minorEastAsia" w:hAnsi="Palatino Linotype" w:cstheme="minorBidi"/>
          <w:b/>
          <w:bCs/>
          <w:color w:val="000000" w:themeColor="text1"/>
          <w:lang w:val="es-MX"/>
        </w:rPr>
      </w:pPr>
      <w:r w:rsidRPr="003B1995">
        <w:rPr>
          <w:rFonts w:ascii="Palatino Linotype" w:eastAsiaTheme="minorEastAsia" w:hAnsi="Palatino Linotype" w:cstheme="minorBidi"/>
          <w:b/>
          <w:bCs/>
          <w:color w:val="000000" w:themeColor="text1"/>
          <w:lang w:val="es-MX"/>
        </w:rPr>
        <w:t>De la atención a la solicitud de información.</w:t>
      </w:r>
    </w:p>
    <w:p w14:paraId="2759C471"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9D1DF25" w14:textId="0987A11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lang w:val="es-MX"/>
        </w:rPr>
        <w:t xml:space="preserve">Expuesto lo anterior, de la lectura a la solicitud de información </w:t>
      </w:r>
      <w:r w:rsidRPr="003B1995">
        <w:rPr>
          <w:rFonts w:ascii="Palatino Linotype" w:eastAsiaTheme="minorEastAsia" w:hAnsi="Palatino Linotype" w:cstheme="minorBidi"/>
          <w:b/>
          <w:bCs/>
        </w:rPr>
        <w:t>00070/TEOLOYU/IP/2022</w:t>
      </w:r>
      <w:r w:rsidRPr="003B1995">
        <w:rPr>
          <w:rFonts w:ascii="Palatino Linotype" w:eastAsiaTheme="minorEastAsia" w:hAnsi="Palatino Linotype" w:cstheme="minorBidi"/>
          <w:lang w:val="es-MX"/>
        </w:rPr>
        <w:t xml:space="preserve">, se advierte que el particular requirió al </w:t>
      </w:r>
      <w:r w:rsidRPr="003B1995">
        <w:rPr>
          <w:rFonts w:ascii="Palatino Linotype" w:eastAsiaTheme="minorEastAsia" w:hAnsi="Palatino Linotype" w:cstheme="minorBidi"/>
          <w:b/>
          <w:bCs/>
        </w:rPr>
        <w:t>Ayuntamiento de Teoloyucan</w:t>
      </w:r>
      <w:r w:rsidRPr="003B1995">
        <w:rPr>
          <w:rFonts w:ascii="Palatino Linotype" w:eastAsiaTheme="minorEastAsia" w:hAnsi="Palatino Linotype" w:cstheme="minorBidi"/>
          <w:lang w:val="es-MX"/>
        </w:rPr>
        <w:t xml:space="preserve"> lo siguiente</w:t>
      </w:r>
      <w:r w:rsidRPr="003B1995">
        <w:rPr>
          <w:rFonts w:ascii="Palatino Linotype" w:eastAsiaTheme="minorEastAsia" w:hAnsi="Palatino Linotype" w:cs="Arial"/>
          <w:color w:val="000000" w:themeColor="text1"/>
          <w:lang w:val="es-MX"/>
        </w:rPr>
        <w:t>:</w:t>
      </w:r>
    </w:p>
    <w:p w14:paraId="436A5BD8"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5BB3316" w14:textId="21D2B7F5" w:rsidR="00D96E02" w:rsidRPr="003B1995" w:rsidRDefault="00D96E02" w:rsidP="0056097D">
      <w:pPr>
        <w:pStyle w:val="Prrafodelista"/>
        <w:numPr>
          <w:ilvl w:val="0"/>
          <w:numId w:val="33"/>
        </w:num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Las gacetas del año dos mil diecinueve, dos mil ve</w:t>
      </w:r>
      <w:r w:rsidR="00151094" w:rsidRPr="003B1995">
        <w:rPr>
          <w:rFonts w:ascii="Palatino Linotype" w:eastAsiaTheme="minorEastAsia" w:hAnsi="Palatino Linotype" w:cstheme="minorBidi"/>
          <w:color w:val="000000" w:themeColor="text1"/>
          <w:lang w:val="es-MX"/>
        </w:rPr>
        <w:t>i</w:t>
      </w:r>
      <w:r w:rsidRPr="003B1995">
        <w:rPr>
          <w:rFonts w:ascii="Palatino Linotype" w:eastAsiaTheme="minorEastAsia" w:hAnsi="Palatino Linotype" w:cstheme="minorBidi"/>
          <w:color w:val="000000" w:themeColor="text1"/>
          <w:lang w:val="es-MX"/>
        </w:rPr>
        <w:t xml:space="preserve">nte, dos mil veintiuno y dos mil veintidós. </w:t>
      </w:r>
    </w:p>
    <w:p w14:paraId="4C0A678B" w14:textId="77777777" w:rsidR="00D96E02" w:rsidRPr="003B1995" w:rsidRDefault="00D96E02" w:rsidP="0056097D">
      <w:pPr>
        <w:spacing w:line="360" w:lineRule="auto"/>
        <w:ind w:left="567" w:right="616"/>
        <w:jc w:val="both"/>
        <w:rPr>
          <w:rFonts w:ascii="Palatino Linotype" w:hAnsi="Palatino Linotype" w:cs="Arial"/>
          <w:i/>
        </w:rPr>
      </w:pPr>
    </w:p>
    <w:p w14:paraId="36FA6CBC" w14:textId="0FC471AF" w:rsidR="00D96E02" w:rsidRPr="003B1995" w:rsidRDefault="00D96E02" w:rsidP="0056097D">
      <w:pPr>
        <w:numPr>
          <w:ilvl w:val="0"/>
          <w:numId w:val="3"/>
        </w:numPr>
        <w:spacing w:line="360" w:lineRule="auto"/>
        <w:ind w:left="0" w:firstLine="0"/>
        <w:contextualSpacing/>
        <w:jc w:val="both"/>
        <w:rPr>
          <w:rFonts w:ascii="Palatino Linotype" w:eastAsiaTheme="minorEastAsia" w:hAnsi="Palatino Linotype" w:cstheme="minorBidi"/>
          <w:i/>
          <w:color w:val="000000" w:themeColor="text1"/>
          <w:lang w:val="es-MX"/>
        </w:rPr>
      </w:pPr>
      <w:r w:rsidRPr="003B1995">
        <w:rPr>
          <w:rFonts w:ascii="Palatino Linotype" w:eastAsiaTheme="minorEastAsia" w:hAnsi="Palatino Linotype" w:cstheme="minorBidi"/>
          <w:color w:val="000000" w:themeColor="text1"/>
          <w:lang w:val="es-MX"/>
        </w:rPr>
        <w:t xml:space="preserve">Empero, dentro de los documentos que presentó el </w:t>
      </w:r>
      <w:r w:rsidRPr="003B1995">
        <w:rPr>
          <w:rFonts w:ascii="Palatino Linotype" w:eastAsiaTheme="minorEastAsia" w:hAnsi="Palatino Linotype" w:cstheme="minorBidi"/>
          <w:b/>
          <w:color w:val="000000" w:themeColor="text1"/>
          <w:lang w:val="es-MX"/>
        </w:rPr>
        <w:t xml:space="preserve">SUJETO OBLIGADO </w:t>
      </w:r>
      <w:r w:rsidRPr="003B1995">
        <w:rPr>
          <w:rFonts w:ascii="Palatino Linotype" w:eastAsiaTheme="minorEastAsia" w:hAnsi="Palatino Linotype" w:cstheme="minorBidi"/>
          <w:color w:val="000000" w:themeColor="text1"/>
          <w:lang w:val="es-MX"/>
        </w:rPr>
        <w:t>mediante informe justificado</w:t>
      </w:r>
      <w:r w:rsidR="004B1696" w:rsidRPr="003B1995">
        <w:rPr>
          <w:rFonts w:ascii="Palatino Linotype" w:eastAsiaTheme="minorEastAsia" w:hAnsi="Palatino Linotype" w:cstheme="minorBidi"/>
          <w:color w:val="000000" w:themeColor="text1"/>
          <w:lang w:val="es-MX"/>
        </w:rPr>
        <w:t xml:space="preserve">, destaca que se anexaron las gacetas de los años solicitados por el Recurrente en su solicitud. </w:t>
      </w:r>
    </w:p>
    <w:p w14:paraId="4418AB40" w14:textId="77777777" w:rsidR="004B1696" w:rsidRPr="003B1995" w:rsidRDefault="004B1696" w:rsidP="0056097D">
      <w:pPr>
        <w:spacing w:line="360" w:lineRule="auto"/>
        <w:contextualSpacing/>
        <w:jc w:val="both"/>
        <w:rPr>
          <w:rFonts w:ascii="Palatino Linotype" w:eastAsiaTheme="minorEastAsia" w:hAnsi="Palatino Linotype" w:cstheme="minorBidi"/>
          <w:i/>
          <w:color w:val="000000" w:themeColor="text1"/>
          <w:lang w:val="es-MX"/>
        </w:rPr>
      </w:pPr>
    </w:p>
    <w:p w14:paraId="402A2690"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 xml:space="preserve">De lo anterior se coligue que se modificó el núcleo de su respuesta inicial, toda vez que se interpuso el recurso de revisión, sin embargo, </w:t>
      </w:r>
      <w:r w:rsidRPr="003B1995">
        <w:rPr>
          <w:rFonts w:ascii="Palatino Linotype" w:eastAsiaTheme="minorEastAsia" w:hAnsi="Palatino Linotype" w:cstheme="minorBidi"/>
          <w:i/>
          <w:color w:val="000000" w:themeColor="text1"/>
          <w:lang w:val="es-MX"/>
        </w:rPr>
        <w:t>a posteriori</w:t>
      </w:r>
      <w:r w:rsidRPr="003B1995">
        <w:rPr>
          <w:rFonts w:ascii="Palatino Linotype" w:eastAsiaTheme="minorEastAsia" w:hAnsi="Palatino Linotype" w:cstheme="minorBidi"/>
          <w:color w:val="000000" w:themeColor="text1"/>
          <w:lang w:val="es-MX"/>
        </w:rPr>
        <w:t xml:space="preserve">, en vía de informe justificado, anexo la información correcta, referente al acto impugnado. </w:t>
      </w:r>
    </w:p>
    <w:p w14:paraId="2C1639FB"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BBB1997"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 xml:space="preserve">En </w:t>
      </w:r>
      <w:r w:rsidRPr="003B1995">
        <w:rPr>
          <w:rFonts w:ascii="Palatino Linotype" w:hAnsi="Palatino Linotype" w:cs="Arial"/>
          <w:lang w:val="es-MX"/>
        </w:rPr>
        <w:t xml:space="preserve">ese sentido, al existir un pronunciamiento directo por parte del </w:t>
      </w:r>
      <w:r w:rsidRPr="003B1995">
        <w:rPr>
          <w:rFonts w:ascii="Palatino Linotype" w:hAnsi="Palatino Linotype" w:cs="Arial"/>
          <w:b/>
          <w:lang w:val="es-MX"/>
        </w:rPr>
        <w:t>SUJETO OBLIGADO</w:t>
      </w:r>
      <w:r w:rsidRPr="003B1995">
        <w:rPr>
          <w:rFonts w:ascii="Palatino Linotype" w:hAnsi="Palatino Linotype" w:cs="Arial"/>
          <w:lang w:val="es-MX"/>
        </w:rPr>
        <w:t xml:space="preserve">, a fin de atender la solicitud planteada por el hoy </w:t>
      </w:r>
      <w:r w:rsidRPr="003B1995">
        <w:rPr>
          <w:rFonts w:ascii="Palatino Linotype" w:hAnsi="Palatino Linotype" w:cs="Arial"/>
          <w:b/>
          <w:lang w:val="es-MX"/>
        </w:rPr>
        <w:t>RECURRENTE</w:t>
      </w:r>
      <w:r w:rsidRPr="003B1995">
        <w:rPr>
          <w:rFonts w:ascii="Palatino Linotype" w:hAnsi="Palatino Linotype" w:cs="Arial"/>
          <w:lang w:val="es-MX"/>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3B1995">
        <w:rPr>
          <w:rFonts w:ascii="Palatino Linotype" w:hAnsi="Palatino Linotype" w:cs="Arial"/>
          <w:bCs/>
          <w:iCs/>
          <w:lang w:val="es-MX"/>
        </w:rPr>
        <w:t>SAIMEX</w:t>
      </w:r>
      <w:r w:rsidRPr="003B1995">
        <w:rPr>
          <w:rFonts w:ascii="Palatino Linotype" w:hAnsi="Palatino Linotype" w:cs="Arial"/>
          <w:lang w:val="es-MX"/>
        </w:rPr>
        <w:t>.</w:t>
      </w:r>
    </w:p>
    <w:p w14:paraId="03D193AB"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A1ACA7C"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 xml:space="preserve">Sirve </w:t>
      </w:r>
      <w:r w:rsidRPr="003B1995">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10D6B5D7"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80AB4D3" w14:textId="77777777" w:rsidR="00D96E02" w:rsidRPr="003B1995" w:rsidRDefault="00D96E02" w:rsidP="0056097D">
      <w:pPr>
        <w:autoSpaceDE w:val="0"/>
        <w:autoSpaceDN w:val="0"/>
        <w:adjustRightInd w:val="0"/>
        <w:spacing w:line="360" w:lineRule="auto"/>
        <w:ind w:left="567" w:right="567"/>
        <w:jc w:val="both"/>
        <w:rPr>
          <w:rFonts w:ascii="Palatino Linotype" w:eastAsiaTheme="minorHAnsi" w:hAnsi="Palatino Linotype" w:cs="Arial"/>
          <w:color w:val="000000"/>
          <w:lang w:val="es-MX" w:eastAsia="en-US"/>
        </w:rPr>
      </w:pPr>
      <w:r w:rsidRPr="003B1995">
        <w:rPr>
          <w:rFonts w:ascii="Palatino Linotype" w:eastAsiaTheme="minorHAnsi" w:hAnsi="Palatino Linotype" w:cs="Arial"/>
          <w:b/>
          <w:i/>
          <w:color w:val="000000"/>
          <w:lang w:val="es-MX" w:eastAsia="en-US"/>
        </w:rPr>
        <w:t>EL INSTITUTO FEDERAL DE ACCESO A LA INFORMACIÓN Y PROTECCIÓN DE DATOS</w:t>
      </w:r>
      <w:r w:rsidRPr="003B1995">
        <w:rPr>
          <w:rFonts w:ascii="Palatino Linotype" w:eastAsiaTheme="minorHAnsi" w:hAnsi="Palatino Linotype" w:cs="Arial"/>
          <w:i/>
          <w:color w:val="000000"/>
          <w:lang w:val="es-MX" w:eastAsia="en-US"/>
        </w:rPr>
        <w:t xml:space="preserve"> </w:t>
      </w:r>
      <w:r w:rsidRPr="003B1995">
        <w:rPr>
          <w:rFonts w:ascii="Palatino Linotype" w:eastAsiaTheme="minorHAnsi" w:hAnsi="Palatino Linotype" w:cs="Arial"/>
          <w:b/>
          <w:i/>
          <w:color w:val="000000"/>
          <w:lang w:val="es-MX" w:eastAsia="en-US"/>
        </w:rPr>
        <w:t>NO CUENTA CON FACULTADES PARA PRONUNCIARSE RESPECTO DE LA VERACIDAD DE LOS DOCUMENTOS PROPORCIONADOS POR LOS SUJETOS OBLIGADOS.</w:t>
      </w:r>
      <w:r w:rsidRPr="003B1995">
        <w:rPr>
          <w:rFonts w:ascii="Palatino Linotype" w:eastAsiaTheme="minorHAnsi" w:hAnsi="Palatino Linotype" w:cs="Arial"/>
          <w:i/>
          <w:color w:val="00000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3B1995">
        <w:rPr>
          <w:rFonts w:ascii="Palatino Linotype" w:eastAsiaTheme="minorHAnsi" w:hAnsi="Palatino Linotype" w:cs="Arial"/>
          <w:b/>
          <w:i/>
          <w:color w:val="000000"/>
          <w:lang w:val="es-MX" w:eastAsia="en-US"/>
        </w:rPr>
        <w:t>no está facultado para pronunciarse sobre la veracidad de la información proporcionada por las autoridades en respuesta a las solicitudes de información que les presentan los particulares</w:t>
      </w:r>
      <w:r w:rsidRPr="003B1995">
        <w:rPr>
          <w:rFonts w:ascii="Palatino Linotype" w:eastAsiaTheme="minorHAnsi" w:hAnsi="Palatino Linotype" w:cs="Arial"/>
          <w:i/>
          <w:color w:val="000000"/>
          <w:lang w:val="es-MX"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B1995">
        <w:rPr>
          <w:rFonts w:ascii="Palatino Linotype" w:eastAsiaTheme="minorHAnsi" w:hAnsi="Palatino Linotype" w:cs="Arial"/>
          <w:i/>
          <w:color w:val="000000"/>
          <w:lang w:val="es-MX" w:eastAsia="en-US"/>
        </w:rPr>
        <w:br/>
      </w:r>
      <w:r w:rsidRPr="003B1995">
        <w:rPr>
          <w:rFonts w:ascii="Palatino Linotype" w:eastAsiaTheme="minorHAnsi" w:hAnsi="Palatino Linotype" w:cs="Arial"/>
          <w:color w:val="000000"/>
          <w:lang w:val="es-MX" w:eastAsia="en-US"/>
        </w:rPr>
        <w:t>(Énfasis añadido)</w:t>
      </w:r>
    </w:p>
    <w:p w14:paraId="6DC7D393"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60C8ED6"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 xml:space="preserve">En </w:t>
      </w:r>
      <w:r w:rsidRPr="003B1995">
        <w:rPr>
          <w:rFonts w:ascii="Palatino Linotype" w:hAnsi="Palatino Linotype" w:cs="Arial"/>
          <w:lang w:val="es-MX"/>
        </w:rPr>
        <w:t xml:space="preserve">el mismo sentido, el artículo 3 de la Ley de Transparencia y Acceso a la Información Pública del Estado de México y Municipios, establece que la </w:t>
      </w:r>
      <w:r w:rsidRPr="003B1995">
        <w:rPr>
          <w:rFonts w:ascii="Palatino Linotype" w:hAnsi="Palatino Linotype" w:cs="Arial"/>
          <w:lang w:val="es-MX"/>
        </w:rPr>
        <w:lastRenderedPageBreak/>
        <w:t>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4AD078E4"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ABA91CE" w14:textId="77777777" w:rsidR="00D96E02" w:rsidRPr="003B1995" w:rsidRDefault="00D96E02" w:rsidP="0056097D">
      <w:pPr>
        <w:spacing w:line="360" w:lineRule="auto"/>
        <w:ind w:left="567" w:right="567"/>
        <w:contextualSpacing/>
        <w:jc w:val="both"/>
        <w:rPr>
          <w:rFonts w:ascii="Palatino Linotype" w:eastAsiaTheme="minorEastAsia" w:hAnsi="Palatino Linotype" w:cs="Arial"/>
          <w:b/>
          <w:i/>
          <w:lang w:val="es-MX"/>
        </w:rPr>
      </w:pPr>
      <w:r w:rsidRPr="003B1995">
        <w:rPr>
          <w:rFonts w:ascii="Palatino Linotype" w:eastAsiaTheme="minorEastAsia" w:hAnsi="Palatino Linotype" w:cs="Arial"/>
          <w:b/>
          <w:i/>
          <w:lang w:val="es-MX"/>
        </w:rPr>
        <w:t>Artículo 3.-</w:t>
      </w:r>
      <w:r w:rsidRPr="003B1995">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3B1995">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2278508C" w14:textId="77777777" w:rsidR="00D96E02" w:rsidRPr="003B1995" w:rsidRDefault="00D96E02" w:rsidP="0056097D">
      <w:pPr>
        <w:spacing w:line="360" w:lineRule="auto"/>
        <w:ind w:left="567" w:right="567"/>
        <w:contextualSpacing/>
        <w:jc w:val="both"/>
        <w:rPr>
          <w:rFonts w:ascii="Palatino Linotype" w:eastAsiaTheme="minorEastAsia" w:hAnsi="Palatino Linotype" w:cs="Arial"/>
          <w:iCs/>
          <w:lang w:val="es-MX"/>
        </w:rPr>
      </w:pPr>
      <w:r w:rsidRPr="003B1995">
        <w:rPr>
          <w:rFonts w:ascii="Palatino Linotype" w:eastAsiaTheme="minorEastAsia" w:hAnsi="Palatino Linotype" w:cs="Arial"/>
          <w:iCs/>
          <w:lang w:val="es-MX"/>
        </w:rPr>
        <w:t>(Énfasis añadido)</w:t>
      </w:r>
    </w:p>
    <w:p w14:paraId="7CB6D3FC"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CEF758B"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 xml:space="preserve">Disposiciones que compelen al </w:t>
      </w:r>
      <w:r w:rsidRPr="003B1995">
        <w:rPr>
          <w:rFonts w:ascii="Palatino Linotype" w:eastAsiaTheme="minorEastAsia" w:hAnsi="Palatino Linotype" w:cstheme="minorBidi"/>
          <w:b/>
          <w:color w:val="000000" w:themeColor="text1"/>
          <w:lang w:val="es-MX"/>
        </w:rPr>
        <w:t>SUJETO OBLIGADO</w:t>
      </w:r>
      <w:r w:rsidRPr="003B1995">
        <w:rPr>
          <w:rFonts w:ascii="Palatino Linotype" w:eastAsiaTheme="minorEastAsia" w:hAnsi="Palatino Linotype" w:cstheme="minorBidi"/>
          <w:color w:val="000000" w:themeColor="text1"/>
          <w:lang w:val="es-MX"/>
        </w:rPr>
        <w:t xml:space="preserve"> a apegarse en todo momento a los criterios ya expuestos, impidiendo a este Órgano Colegiado </w:t>
      </w:r>
    </w:p>
    <w:p w14:paraId="597D06DF" w14:textId="77777777" w:rsidR="00D96E02" w:rsidRPr="003B1995" w:rsidRDefault="00D96E02" w:rsidP="0056097D">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2C7D8DC0" w14:textId="77777777" w:rsidR="00D96E02" w:rsidRPr="003B1995" w:rsidRDefault="00D96E02" w:rsidP="0056097D">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r w:rsidRPr="003B1995">
        <w:rPr>
          <w:rFonts w:ascii="Palatino Linotype" w:eastAsiaTheme="minorEastAsia" w:hAnsi="Palatino Linotype" w:cstheme="minorBidi"/>
          <w:b/>
          <w:color w:val="000000" w:themeColor="text1"/>
          <w:lang w:val="es-MX"/>
        </w:rPr>
        <w:t>Del sobreseimiento.</w:t>
      </w:r>
    </w:p>
    <w:p w14:paraId="67B3D870"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9832AC8"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 xml:space="preserve">Así las cosas, conviene señalar que </w:t>
      </w:r>
      <w:r w:rsidRPr="003B1995">
        <w:rPr>
          <w:rFonts w:ascii="Palatino Linotype" w:eastAsia="MS Mincho" w:hAnsi="Palatino Linotype"/>
          <w:color w:val="000000"/>
          <w:lang w:val="es-MX"/>
        </w:rPr>
        <w:t>el artículo 192</w:t>
      </w:r>
      <w:r w:rsidRPr="003B1995">
        <w:rPr>
          <w:rFonts w:ascii="Palatino Linotype" w:eastAsiaTheme="minorEastAsia" w:hAnsi="Palatino Linotype" w:cstheme="minorBidi"/>
          <w:lang w:val="es-MX"/>
        </w:rPr>
        <w:t xml:space="preserve"> de la </w:t>
      </w:r>
      <w:r w:rsidRPr="003B1995">
        <w:rPr>
          <w:rFonts w:ascii="Palatino Linotype" w:eastAsia="MS Mincho" w:hAnsi="Palatino Linotype"/>
          <w:color w:val="000000"/>
          <w:lang w:val="es-MX"/>
        </w:rPr>
        <w:t>Ley de Transparencia y Acceso a la Información Pública del Estado de México y Municipios, establece lo siguiente:</w:t>
      </w:r>
    </w:p>
    <w:p w14:paraId="380D42A7"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FC2CE37" w14:textId="77777777" w:rsidR="00D96E02" w:rsidRPr="003B1995" w:rsidRDefault="00D96E02" w:rsidP="0056097D">
      <w:pPr>
        <w:tabs>
          <w:tab w:val="left" w:pos="426"/>
        </w:tabs>
        <w:spacing w:line="360" w:lineRule="auto"/>
        <w:ind w:left="567" w:right="567"/>
        <w:contextualSpacing/>
        <w:jc w:val="both"/>
        <w:rPr>
          <w:rFonts w:ascii="Palatino Linotype" w:eastAsiaTheme="minorEastAsia" w:hAnsi="Palatino Linotype" w:cstheme="minorBidi"/>
          <w:i/>
          <w:lang w:val="es-MX"/>
        </w:rPr>
      </w:pPr>
      <w:r w:rsidRPr="003B1995">
        <w:rPr>
          <w:rFonts w:ascii="Palatino Linotype" w:eastAsiaTheme="minorEastAsia" w:hAnsi="Palatino Linotype" w:cstheme="minorBidi"/>
          <w:i/>
          <w:lang w:val="es-MX"/>
        </w:rPr>
        <w:lastRenderedPageBreak/>
        <w:t>“</w:t>
      </w:r>
      <w:r w:rsidRPr="003B1995">
        <w:rPr>
          <w:rFonts w:ascii="Palatino Linotype" w:eastAsiaTheme="minorEastAsia" w:hAnsi="Palatino Linotype" w:cstheme="minorBidi"/>
          <w:b/>
          <w:i/>
          <w:lang w:val="es-MX"/>
        </w:rPr>
        <w:t>Artículo 192.</w:t>
      </w:r>
      <w:r w:rsidRPr="003B1995">
        <w:rPr>
          <w:rFonts w:ascii="Palatino Linotype" w:eastAsiaTheme="minorEastAsia" w:hAnsi="Palatino Linotype" w:cstheme="minorBidi"/>
          <w:i/>
          <w:lang w:val="es-MX"/>
        </w:rPr>
        <w:t xml:space="preserve"> El recurso será sobreseído, en todo o en parte, cuando una vez admitido, se actualicen alguno de los siguientes supuestos:</w:t>
      </w:r>
    </w:p>
    <w:p w14:paraId="1F6E141C" w14:textId="77777777" w:rsidR="00D96E02" w:rsidRPr="003B1995" w:rsidRDefault="00D96E02" w:rsidP="0056097D">
      <w:pPr>
        <w:tabs>
          <w:tab w:val="left" w:pos="426"/>
        </w:tabs>
        <w:spacing w:line="360" w:lineRule="auto"/>
        <w:ind w:left="567" w:right="567"/>
        <w:contextualSpacing/>
        <w:jc w:val="both"/>
        <w:rPr>
          <w:rFonts w:ascii="Palatino Linotype" w:eastAsiaTheme="minorEastAsia" w:hAnsi="Palatino Linotype" w:cstheme="minorBidi"/>
          <w:i/>
          <w:lang w:val="es-MX"/>
        </w:rPr>
      </w:pPr>
      <w:r w:rsidRPr="003B1995">
        <w:rPr>
          <w:rFonts w:ascii="Palatino Linotype" w:eastAsiaTheme="minorEastAsia" w:hAnsi="Palatino Linotype" w:cstheme="minorBidi"/>
          <w:i/>
          <w:lang w:val="es-MX"/>
        </w:rPr>
        <w:t>(…)</w:t>
      </w:r>
    </w:p>
    <w:p w14:paraId="5D064106" w14:textId="77777777" w:rsidR="00D96E02" w:rsidRPr="003B1995" w:rsidRDefault="00D96E02" w:rsidP="0056097D">
      <w:pPr>
        <w:tabs>
          <w:tab w:val="left" w:pos="426"/>
        </w:tabs>
        <w:spacing w:line="360" w:lineRule="auto"/>
        <w:ind w:left="567" w:right="567"/>
        <w:contextualSpacing/>
        <w:jc w:val="both"/>
        <w:rPr>
          <w:rFonts w:ascii="Palatino Linotype" w:eastAsiaTheme="minorEastAsia" w:hAnsi="Palatino Linotype" w:cstheme="minorBidi"/>
          <w:i/>
          <w:lang w:val="es-MX"/>
        </w:rPr>
      </w:pPr>
      <w:r w:rsidRPr="003B1995">
        <w:rPr>
          <w:rFonts w:ascii="Palatino Linotype" w:eastAsiaTheme="minorEastAsia" w:hAnsi="Palatino Linotype" w:cstheme="minorBidi"/>
          <w:b/>
          <w:i/>
          <w:lang w:val="es-MX"/>
        </w:rPr>
        <w:t>III.</w:t>
      </w:r>
      <w:r w:rsidRPr="003B1995">
        <w:rPr>
          <w:rFonts w:ascii="Palatino Linotype" w:eastAsiaTheme="minorEastAsia" w:hAnsi="Palatino Linotype" w:cstheme="minorBidi"/>
          <w:i/>
          <w:lang w:val="es-MX"/>
        </w:rPr>
        <w:t xml:space="preserve"> </w:t>
      </w:r>
      <w:r w:rsidRPr="003B1995">
        <w:rPr>
          <w:rFonts w:ascii="Palatino Linotype" w:eastAsiaTheme="minorEastAsia" w:hAnsi="Palatino Linotype" w:cstheme="minorBidi"/>
          <w:b/>
          <w:i/>
          <w:lang w:val="es-MX"/>
        </w:rPr>
        <w:t>El sujeto obligado responsable del acto lo modifique</w:t>
      </w:r>
      <w:r w:rsidRPr="003B1995">
        <w:rPr>
          <w:rFonts w:ascii="Palatino Linotype" w:eastAsiaTheme="minorEastAsia" w:hAnsi="Palatino Linotype" w:cstheme="minorBidi"/>
          <w:i/>
          <w:lang w:val="es-MX"/>
        </w:rPr>
        <w:t xml:space="preserve"> o revoque de tal manera que el recurso de revisión quede sin materia;</w:t>
      </w:r>
    </w:p>
    <w:p w14:paraId="53F96EA0" w14:textId="77777777" w:rsidR="00D96E02" w:rsidRPr="003B1995" w:rsidRDefault="00D96E02" w:rsidP="0056097D">
      <w:pPr>
        <w:tabs>
          <w:tab w:val="left" w:pos="426"/>
        </w:tabs>
        <w:spacing w:line="360" w:lineRule="auto"/>
        <w:ind w:left="567" w:right="567"/>
        <w:contextualSpacing/>
        <w:jc w:val="both"/>
        <w:rPr>
          <w:rFonts w:ascii="Palatino Linotype" w:eastAsiaTheme="minorEastAsia" w:hAnsi="Palatino Linotype" w:cstheme="minorBidi"/>
          <w:i/>
          <w:lang w:val="es-MX"/>
        </w:rPr>
      </w:pPr>
      <w:r w:rsidRPr="003B1995">
        <w:rPr>
          <w:rFonts w:ascii="Palatino Linotype" w:eastAsiaTheme="minorEastAsia" w:hAnsi="Palatino Linotype" w:cstheme="minorBidi"/>
          <w:i/>
          <w:lang w:val="es-MX"/>
        </w:rPr>
        <w:t>(…)”</w:t>
      </w:r>
    </w:p>
    <w:p w14:paraId="2315DC19" w14:textId="77777777" w:rsidR="00D96E02" w:rsidRPr="003B1995" w:rsidRDefault="00D96E02" w:rsidP="0056097D">
      <w:pPr>
        <w:tabs>
          <w:tab w:val="left" w:pos="426"/>
        </w:tabs>
        <w:spacing w:line="360" w:lineRule="auto"/>
        <w:ind w:left="567" w:right="567"/>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lang w:val="es-MX"/>
        </w:rPr>
        <w:t>(Énfasis añadido)</w:t>
      </w:r>
    </w:p>
    <w:p w14:paraId="18A97B1C"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8E49459"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 xml:space="preserve">Precisado </w:t>
      </w:r>
      <w:r w:rsidRPr="003B1995">
        <w:rPr>
          <w:rFonts w:ascii="Palatino Linotype" w:eastAsiaTheme="minorEastAsia" w:hAnsi="Palatino Linotype" w:cstheme="minorBidi"/>
          <w:lang w:val="es-MX" w:eastAsia="en-US"/>
        </w:rPr>
        <w:t xml:space="preserve">lo anterior, </w:t>
      </w:r>
      <w:r w:rsidRPr="003B1995">
        <w:rPr>
          <w:rFonts w:ascii="Palatino Linotype" w:eastAsia="Batang" w:hAnsi="Palatino Linotype" w:cs="Arial"/>
          <w:lang w:val="es-MX"/>
        </w:rPr>
        <w:t xml:space="preserve">por lo que hace a las causas de sobreseimiento contenidas en </w:t>
      </w:r>
      <w:r w:rsidRPr="003B1995">
        <w:rPr>
          <w:rFonts w:ascii="Palatino Linotype" w:eastAsiaTheme="minorEastAsia" w:hAnsi="Palatino Linotype" w:cs="Arial"/>
          <w:lang w:val="es-MX"/>
        </w:rPr>
        <w:t xml:space="preserve">la fracción III del artículo 192 </w:t>
      </w:r>
      <w:r w:rsidRPr="003B1995">
        <w:rPr>
          <w:rFonts w:ascii="Palatino Linotype" w:eastAsia="Batang" w:hAnsi="Palatino Linotype" w:cs="Arial"/>
          <w:lang w:val="es-MX"/>
        </w:rPr>
        <w:t xml:space="preserve">de la </w:t>
      </w:r>
      <w:r w:rsidRPr="003B1995">
        <w:rPr>
          <w:rFonts w:ascii="Palatino Linotype" w:eastAsia="Batang" w:hAnsi="Palatino Linotype" w:cs="Arial"/>
          <w:b/>
          <w:lang w:val="es-MX"/>
        </w:rPr>
        <w:t>Ley de Transparencia y Acceso a la Información Pública del Estado de México y Municipios</w:t>
      </w:r>
      <w:r w:rsidRPr="003B1995">
        <w:rPr>
          <w:rFonts w:ascii="Palatino Linotype" w:eastAsia="Batang" w:hAnsi="Palatino Linotype" w:cs="Arial"/>
          <w:lang w:val="es-MX"/>
        </w:rPr>
        <w:t xml:space="preserve">, es oportuno señalar que estos requisitos privilegian la existencia de elementos de fondo, tales como el desistimiento o fallecimiento del </w:t>
      </w:r>
      <w:r w:rsidRPr="003B1995">
        <w:rPr>
          <w:rFonts w:ascii="Palatino Linotype" w:eastAsia="Batang" w:hAnsi="Palatino Linotype" w:cs="Arial"/>
          <w:b/>
          <w:lang w:val="es-MX"/>
        </w:rPr>
        <w:t>RECURRENTE,</w:t>
      </w:r>
      <w:r w:rsidRPr="003B1995">
        <w:rPr>
          <w:rFonts w:ascii="Palatino Linotype" w:eastAsia="Batang" w:hAnsi="Palatino Linotype" w:cs="Arial"/>
          <w:lang w:val="es-MX"/>
        </w:rPr>
        <w:t xml:space="preserve"> o que el </w:t>
      </w:r>
      <w:r w:rsidRPr="003B1995">
        <w:rPr>
          <w:rFonts w:ascii="Palatino Linotype" w:eastAsia="Batang" w:hAnsi="Palatino Linotype" w:cs="Arial"/>
          <w:b/>
          <w:lang w:val="es-MX"/>
        </w:rPr>
        <w:t>SUJETO OBLIGADO</w:t>
      </w:r>
      <w:r w:rsidRPr="003B1995">
        <w:rPr>
          <w:rFonts w:ascii="Palatino Linotype" w:eastAsia="Batang" w:hAnsi="Palatino Linotype" w:cs="Arial"/>
          <w:lang w:val="es-MX"/>
        </w:rPr>
        <w:t xml:space="preserve"> </w:t>
      </w:r>
      <w:r w:rsidRPr="003B1995">
        <w:rPr>
          <w:rFonts w:ascii="Palatino Linotype" w:eastAsia="Batang" w:hAnsi="Palatino Linotype" w:cs="Arial"/>
          <w:b/>
          <w:u w:val="single"/>
          <w:lang w:val="es-MX"/>
        </w:rPr>
        <w:t>modifique o revoque el acto</w:t>
      </w:r>
      <w:r w:rsidRPr="003B1995">
        <w:rPr>
          <w:rFonts w:ascii="Palatino Linotype" w:eastAsia="Batang" w:hAnsi="Palatino Linotype" w:cs="Arial"/>
          <w:lang w:val="es-MX"/>
        </w:rPr>
        <w:t>; de ahí que la actualización de alguno de éstos trae como consecuencia que el medio de impugnación se concluya sin que se analice el objeto de estudio planteado, es decir se sobresea.</w:t>
      </w:r>
    </w:p>
    <w:p w14:paraId="341BF67F"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FCC29A6"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Batang" w:hAnsi="Palatino Linotype" w:cs="Arial"/>
          <w:lang w:val="es-MX"/>
        </w:rPr>
        <w:t xml:space="preserve">Por </w:t>
      </w:r>
      <w:r w:rsidRPr="003B1995">
        <w:rPr>
          <w:rFonts w:ascii="Palatino Linotype" w:eastAsia="Batang" w:hAnsi="Palatino Linotype" w:cs="Arial"/>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6669208" w14:textId="77777777" w:rsidR="00D96E02" w:rsidRPr="003B1995" w:rsidRDefault="00D96E02" w:rsidP="0056097D">
      <w:pPr>
        <w:tabs>
          <w:tab w:val="left" w:pos="426"/>
        </w:tabs>
        <w:spacing w:line="360" w:lineRule="auto"/>
        <w:ind w:right="51"/>
        <w:contextualSpacing/>
        <w:jc w:val="both"/>
        <w:rPr>
          <w:rFonts w:ascii="Palatino Linotype" w:eastAsia="Batang" w:hAnsi="Palatino Linotype" w:cs="Arial"/>
        </w:rPr>
      </w:pPr>
    </w:p>
    <w:p w14:paraId="67FD16BE" w14:textId="77777777" w:rsidR="00D96E02" w:rsidRPr="003B1995" w:rsidRDefault="00D96E02" w:rsidP="0056097D">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3B1995">
        <w:rPr>
          <w:rFonts w:ascii="Palatino Linotype" w:eastAsia="Batang" w:hAnsi="Palatino Linotype" w:cs="Arial"/>
          <w:b/>
          <w:i/>
          <w:lang w:val="es-AR"/>
        </w:rPr>
        <w:t xml:space="preserve">SOBRESEIMIENTO EN EL JUICIO DE AMPARO DIRECTO. IMPIDE EL ESTUDIO DE LAS VIOLACIONES PROCESALES PLANTEADAS </w:t>
      </w:r>
      <w:r w:rsidRPr="003B1995">
        <w:rPr>
          <w:rFonts w:ascii="Palatino Linotype" w:eastAsia="Batang" w:hAnsi="Palatino Linotype" w:cs="Arial"/>
          <w:b/>
          <w:i/>
          <w:lang w:val="es-AR"/>
        </w:rPr>
        <w:lastRenderedPageBreak/>
        <w:t>EN LOS CONCEPTOS DE VIOLACIÓN. “El sobreseimiento</w:t>
      </w:r>
      <w:r w:rsidRPr="003B1995">
        <w:rPr>
          <w:rFonts w:ascii="Palatino Linotype" w:eastAsia="Batang" w:hAnsi="Palatino Linotype" w:cs="Arial"/>
          <w:i/>
          <w:lang w:val="es-AR"/>
        </w:rPr>
        <w:t xml:space="preserve"> en el juicio de amparo directo </w:t>
      </w:r>
      <w:r w:rsidRPr="003B1995">
        <w:rPr>
          <w:rFonts w:ascii="Palatino Linotype" w:eastAsia="Batang" w:hAnsi="Palatino Linotype" w:cs="Arial"/>
          <w:b/>
          <w:i/>
          <w:lang w:val="es-AR"/>
        </w:rPr>
        <w:t>provoca la terminación de la controversia planteada</w:t>
      </w:r>
      <w:r w:rsidRPr="003B1995">
        <w:rPr>
          <w:rFonts w:ascii="Palatino Linotype" w:eastAsia="Batang" w:hAnsi="Palatino Linotype" w:cs="Arial"/>
          <w:i/>
          <w:lang w:val="es-AR"/>
        </w:rPr>
        <w:t xml:space="preserve"> por el quejoso en la demanda de amparo</w:t>
      </w:r>
      <w:r w:rsidRPr="003B1995">
        <w:rPr>
          <w:rFonts w:ascii="Palatino Linotype" w:eastAsia="Batang" w:hAnsi="Palatino Linotype" w:cs="Arial"/>
          <w:b/>
          <w:i/>
          <w:lang w:val="es-AR"/>
        </w:rPr>
        <w:t>, sin hacer un pronunciamiento de fondo sobre la legalidad o ilegalidad de la sentencia reclamada</w:t>
      </w:r>
      <w:r w:rsidRPr="003B1995">
        <w:rPr>
          <w:rFonts w:ascii="Palatino Linotype" w:eastAsia="Batang" w:hAnsi="Palatino Linotype" w:cs="Arial"/>
          <w:i/>
          <w:lang w:val="es-AR"/>
        </w:rPr>
        <w:t xml:space="preserve">. </w:t>
      </w:r>
      <w:r w:rsidRPr="003B1995">
        <w:rPr>
          <w:rFonts w:ascii="Palatino Linotype" w:eastAsia="Batang" w:hAnsi="Palatino Linotype" w:cs="Arial"/>
          <w:b/>
          <w:i/>
          <w:lang w:val="es-AR"/>
        </w:rPr>
        <w:t xml:space="preserve">Por consiguiente, si al sobreseerse en el juicio de amparo </w:t>
      </w:r>
      <w:r w:rsidRPr="003B1995">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B1995">
        <w:rPr>
          <w:rFonts w:ascii="Palatino Linotype" w:eastAsia="Batang" w:hAnsi="Palatino Linotype" w:cs="Arial"/>
          <w:i/>
          <w:lang w:val="es-AR"/>
        </w:rPr>
        <w:t>.”</w:t>
      </w:r>
    </w:p>
    <w:p w14:paraId="735E6F0E" w14:textId="77777777" w:rsidR="00D96E02" w:rsidRPr="003B1995" w:rsidRDefault="00D96E02" w:rsidP="0056097D">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3B1995">
        <w:rPr>
          <w:rFonts w:ascii="Palatino Linotype" w:eastAsia="Batang" w:hAnsi="Palatino Linotype" w:cs="Arial"/>
          <w:iCs/>
          <w:lang w:val="es-AR"/>
        </w:rPr>
        <w:t>(Énfasis añadido)</w:t>
      </w:r>
    </w:p>
    <w:p w14:paraId="08D76BD8"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B50E568"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3B1995">
        <w:rPr>
          <w:rFonts w:ascii="Palatino Linotype" w:eastAsia="Batang" w:hAnsi="Palatino Linotype" w:cs="Arial"/>
          <w:b/>
        </w:rPr>
        <w:t xml:space="preserve">192 </w:t>
      </w:r>
      <w:r w:rsidRPr="003B1995">
        <w:rPr>
          <w:rFonts w:ascii="Palatino Linotype" w:eastAsia="Batang" w:hAnsi="Palatino Linotype" w:cs="Arial"/>
        </w:rPr>
        <w:t xml:space="preserve">de la </w:t>
      </w:r>
      <w:r w:rsidRPr="003B1995">
        <w:rPr>
          <w:rFonts w:ascii="Palatino Linotype" w:eastAsia="Batang" w:hAnsi="Palatino Linotype" w:cs="Arial"/>
          <w:b/>
        </w:rPr>
        <w:t>Ley de Transparencia y Acceso a la Información Pública del Estado de México y Municipios</w:t>
      </w:r>
      <w:r w:rsidRPr="003B1995">
        <w:rPr>
          <w:rFonts w:ascii="Palatino Linotype" w:eastAsia="Batang" w:hAnsi="Palatino Linotype" w:cs="Arial"/>
        </w:rPr>
        <w:t>, nos encontramos ante un sobreseimiento definitivo toda vez que pone fin al procedimiento sin entrar al estudio de fondo de éste.</w:t>
      </w:r>
    </w:p>
    <w:p w14:paraId="797D9980"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276B1B8"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Batang" w:hAnsi="Palatino Linotype" w:cs="Arial"/>
        </w:rPr>
        <w:t xml:space="preserve">Para </w:t>
      </w:r>
      <w:r w:rsidRPr="003B1995">
        <w:rPr>
          <w:rFonts w:ascii="Palatino Linotype" w:eastAsia="Calibri" w:hAnsi="Palatino Linotype" w:cs="Arial"/>
        </w:rPr>
        <w:t xml:space="preserve">los efectos de esta resolución, es oportuno precisar los alcances jurídicos de la </w:t>
      </w:r>
      <w:r w:rsidRPr="003B1995">
        <w:rPr>
          <w:rFonts w:ascii="Palatino Linotype" w:eastAsia="Calibri" w:hAnsi="Palatino Linotype" w:cs="Arial"/>
          <w:b/>
        </w:rPr>
        <w:t>fracción III</w:t>
      </w:r>
      <w:r w:rsidRPr="003B1995">
        <w:rPr>
          <w:rFonts w:ascii="Palatino Linotype" w:eastAsia="Calibri" w:hAnsi="Palatino Linotype" w:cs="Arial"/>
        </w:rPr>
        <w:t xml:space="preserve"> de la disposición legal transcrita. Así, procede el sobreseimiento del recurso de revisión cuando el </w:t>
      </w:r>
      <w:r w:rsidRPr="003B1995">
        <w:rPr>
          <w:rFonts w:ascii="Palatino Linotype" w:eastAsia="Calibri" w:hAnsi="Palatino Linotype" w:cs="Arial"/>
          <w:b/>
        </w:rPr>
        <w:t>SUJETO OBLIGADO</w:t>
      </w:r>
      <w:r w:rsidRPr="003B1995">
        <w:rPr>
          <w:rFonts w:ascii="Palatino Linotype" w:eastAsia="Calibri" w:hAnsi="Palatino Linotype" w:cs="Arial"/>
        </w:rPr>
        <w:t>:</w:t>
      </w:r>
    </w:p>
    <w:p w14:paraId="7E8CC12C" w14:textId="77777777" w:rsidR="00D96E02" w:rsidRPr="003B1995" w:rsidRDefault="00D96E02" w:rsidP="0056097D">
      <w:pPr>
        <w:numPr>
          <w:ilvl w:val="1"/>
          <w:numId w:val="3"/>
        </w:numPr>
        <w:tabs>
          <w:tab w:val="left" w:pos="426"/>
        </w:tabs>
        <w:spacing w:line="360" w:lineRule="auto"/>
        <w:ind w:left="993" w:right="51"/>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b/>
          <w:color w:val="000000" w:themeColor="text1"/>
          <w:lang w:val="es-MX"/>
        </w:rPr>
        <w:t xml:space="preserve">Modifique </w:t>
      </w:r>
      <w:r w:rsidRPr="003B1995">
        <w:rPr>
          <w:rFonts w:ascii="Palatino Linotype" w:eastAsia="Calibri" w:hAnsi="Palatino Linotype" w:cs="Arial"/>
          <w:b/>
        </w:rPr>
        <w:t>el acto impugnado:</w:t>
      </w:r>
      <w:r w:rsidRPr="003B1995">
        <w:rPr>
          <w:rFonts w:ascii="Palatino Linotype" w:eastAsia="Calibri" w:hAnsi="Palatino Linotype" w:cs="Arial"/>
        </w:rPr>
        <w:t xml:space="preserve"> Se actualiza cuando el </w:t>
      </w:r>
      <w:r w:rsidRPr="003B1995">
        <w:rPr>
          <w:rFonts w:ascii="Palatino Linotype" w:eastAsia="Calibri" w:hAnsi="Palatino Linotype" w:cs="Arial"/>
          <w:b/>
        </w:rPr>
        <w:t>SUJETO OBLIGADO</w:t>
      </w:r>
      <w:r w:rsidRPr="003B1995">
        <w:rPr>
          <w:rFonts w:ascii="Palatino Linotype" w:eastAsia="Calibri" w:hAnsi="Palatino Linotype" w:cs="Arial"/>
        </w:rPr>
        <w:t xml:space="preserve"> después de haber otorgado una respuesta y hasta antes de </w:t>
      </w:r>
      <w:r w:rsidRPr="003B1995">
        <w:rPr>
          <w:rFonts w:ascii="Palatino Linotype" w:eastAsia="Calibri" w:hAnsi="Palatino Linotype" w:cs="Arial"/>
        </w:rPr>
        <w:lastRenderedPageBreak/>
        <w:t>dictada la resolución del recurso de revisión, emite una diversa en la que subsane las deficiencias que hubiera tenido.</w:t>
      </w:r>
    </w:p>
    <w:p w14:paraId="78DBB34F" w14:textId="77777777" w:rsidR="00D96E02" w:rsidRPr="003B1995" w:rsidRDefault="00D96E02" w:rsidP="0056097D">
      <w:pPr>
        <w:numPr>
          <w:ilvl w:val="1"/>
          <w:numId w:val="3"/>
        </w:numPr>
        <w:tabs>
          <w:tab w:val="left" w:pos="426"/>
        </w:tabs>
        <w:spacing w:line="360" w:lineRule="auto"/>
        <w:ind w:left="993" w:right="51"/>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b/>
          <w:color w:val="000000" w:themeColor="text1"/>
          <w:lang w:val="es-MX"/>
        </w:rPr>
        <w:t xml:space="preserve">Revoque </w:t>
      </w:r>
      <w:r w:rsidRPr="003B1995">
        <w:rPr>
          <w:rFonts w:ascii="Palatino Linotype" w:eastAsia="Calibri" w:hAnsi="Palatino Linotype" w:cs="Arial"/>
          <w:b/>
        </w:rPr>
        <w:t xml:space="preserve">el acto impugnado: </w:t>
      </w:r>
      <w:r w:rsidRPr="003B1995">
        <w:rPr>
          <w:rFonts w:ascii="Palatino Linotype" w:eastAsia="Calibri" w:hAnsi="Palatino Linotype" w:cs="Arial"/>
        </w:rPr>
        <w:t xml:space="preserve">En este supuesto, el </w:t>
      </w:r>
      <w:r w:rsidRPr="003B1995">
        <w:rPr>
          <w:rFonts w:ascii="Palatino Linotype" w:eastAsia="Calibri" w:hAnsi="Palatino Linotype" w:cs="Arial"/>
          <w:b/>
        </w:rPr>
        <w:t>SUJETO OBLIGADO</w:t>
      </w:r>
      <w:r w:rsidRPr="003B1995">
        <w:rPr>
          <w:rFonts w:ascii="Palatino Linotype" w:eastAsia="Calibri" w:hAnsi="Palatino Linotype" w:cs="Arial"/>
        </w:rPr>
        <w:t xml:space="preserve"> deja sin efectos la primera respuesta y en su lugar emite otra que satisfaga lo solicitado por el particular.</w:t>
      </w:r>
    </w:p>
    <w:p w14:paraId="1F7AE77F"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90FA81C"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Batang" w:hAnsi="Palatino Linotype" w:cs="Arial"/>
        </w:rPr>
        <w:t xml:space="preserve">Las </w:t>
      </w:r>
      <w:r w:rsidRPr="003B1995">
        <w:rPr>
          <w:rFonts w:ascii="Palatino Linotype" w:eastAsia="Calibri" w:hAnsi="Palatino Linotype"/>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3B1995">
        <w:rPr>
          <w:rFonts w:ascii="Palatino Linotype" w:eastAsia="Calibri" w:hAnsi="Palatino Linotype"/>
          <w:u w:val="single"/>
        </w:rPr>
        <w:t>cuando ha sido satisfecha la pretensión del particular</w:t>
      </w:r>
      <w:r w:rsidRPr="003B1995">
        <w:rPr>
          <w:rFonts w:ascii="Palatino Linotype" w:eastAsia="Calibri" w:hAnsi="Palatino Linotype"/>
        </w:rPr>
        <w:t>, ya sea porque se hizo la entrega de la información solicitada o porque se completó la misma.</w:t>
      </w:r>
    </w:p>
    <w:p w14:paraId="78B1241E"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EC38CF5"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Batang" w:hAnsi="Palatino Linotype" w:cs="Arial"/>
        </w:rPr>
        <w:t xml:space="preserve">En </w:t>
      </w:r>
      <w:r w:rsidRPr="003B1995">
        <w:rPr>
          <w:rFonts w:ascii="Palatino Linotype" w:eastAsia="Calibri" w:hAnsi="Palatino Linotype" w:cs="Arial"/>
        </w:rPr>
        <w:t xml:space="preserve">el presente asunto, este Pleno advierte que el </w:t>
      </w:r>
      <w:r w:rsidRPr="003B1995">
        <w:rPr>
          <w:rFonts w:ascii="Palatino Linotype" w:hAnsi="Palatino Linotype" w:cs="Arial"/>
          <w:b/>
        </w:rPr>
        <w:t>SUJETO OBLIGADO</w:t>
      </w:r>
      <w:r w:rsidRPr="003B1995">
        <w:rPr>
          <w:rFonts w:ascii="Palatino Linotype" w:hAnsi="Palatino Linotype" w:cs="Arial"/>
          <w:bCs/>
        </w:rPr>
        <w:t>,</w:t>
      </w:r>
      <w:r w:rsidRPr="003B1995">
        <w:rPr>
          <w:rFonts w:ascii="Palatino Linotype" w:eastAsia="Calibri" w:hAnsi="Palatino Linotype" w:cs="Arial"/>
        </w:rPr>
        <w:t xml:space="preserve"> con la información enviada a este Órgano Garante en vía de Informe Justificado, </w:t>
      </w:r>
      <w:r w:rsidRPr="003B1995">
        <w:rPr>
          <w:rFonts w:ascii="Palatino Linotype" w:eastAsia="Calibri" w:hAnsi="Palatino Linotype" w:cs="Arial"/>
          <w:b/>
        </w:rPr>
        <w:t>modifica</w:t>
      </w:r>
      <w:r w:rsidRPr="003B1995">
        <w:rPr>
          <w:rFonts w:ascii="Palatino Linotype" w:eastAsia="Calibri" w:hAnsi="Palatino Linotype" w:cs="Arial"/>
        </w:rPr>
        <w:t xml:space="preserve"> </w:t>
      </w:r>
      <w:r w:rsidRPr="003B1995">
        <w:rPr>
          <w:rFonts w:ascii="Palatino Linotype" w:eastAsia="Calibri" w:hAnsi="Palatino Linotype" w:cs="Arial"/>
          <w:u w:val="single"/>
        </w:rPr>
        <w:t>el acto que le dio origen al recurso de revisión, por lo que trae como consecuencia que el mismo quede sin materia</w:t>
      </w:r>
      <w:r w:rsidRPr="003B1995">
        <w:rPr>
          <w:rFonts w:ascii="Palatino Linotype" w:eastAsia="Calibri" w:hAnsi="Palatino Linotype" w:cs="Arial"/>
        </w:rPr>
        <w:t>, actualizándose de este modo la hipótesis jurídica contenida en la fracción III del citado artículo 192.</w:t>
      </w:r>
    </w:p>
    <w:p w14:paraId="6F0368CB"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0D8331F"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Batang" w:hAnsi="Palatino Linotype" w:cs="Arial"/>
        </w:rPr>
        <w:t xml:space="preserve">De </w:t>
      </w:r>
      <w:r w:rsidRPr="003B1995">
        <w:rPr>
          <w:rFonts w:ascii="Palatino Linotype" w:eastAsia="Calibri" w:hAnsi="Palatino Linotype" w:cs="Arial"/>
        </w:rPr>
        <w:t xml:space="preserve">este modo, cuando el </w:t>
      </w:r>
      <w:r w:rsidRPr="003B1995">
        <w:rPr>
          <w:rFonts w:ascii="Palatino Linotype" w:eastAsia="Calibri" w:hAnsi="Palatino Linotype" w:cs="Arial"/>
          <w:b/>
        </w:rPr>
        <w:t xml:space="preserve">SUJETO OBLIGADO, </w:t>
      </w:r>
      <w:r w:rsidRPr="003B1995">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3B1995">
        <w:rPr>
          <w:rFonts w:ascii="Palatino Linotype" w:eastAsia="Calibri" w:hAnsi="Palatino Linotype" w:cs="Arial"/>
          <w:b/>
        </w:rPr>
        <w:t>el recurso de revisión que al efecto se haya interpuesto quedará sin materia</w:t>
      </w:r>
      <w:r w:rsidRPr="003B1995">
        <w:rPr>
          <w:rFonts w:ascii="Palatino Linotype" w:eastAsia="Calibri" w:hAnsi="Palatino Linotype" w:cs="Arial"/>
        </w:rPr>
        <w:t xml:space="preserve"> lo que imposibilita el estudio de fondo de la </w:t>
      </w:r>
      <w:r w:rsidRPr="003B1995">
        <w:rPr>
          <w:rFonts w:ascii="Palatino Linotype" w:eastAsia="Calibri" w:hAnsi="Palatino Linotype" w:cs="Arial"/>
          <w:i/>
        </w:rPr>
        <w:t>litis</w:t>
      </w:r>
      <w:r w:rsidRPr="003B1995">
        <w:rPr>
          <w:rFonts w:ascii="Palatino Linotype" w:eastAsia="Calibri" w:hAnsi="Palatino Linotype" w:cs="Arial"/>
        </w:rPr>
        <w:t xml:space="preserve"> planteada, debido a que la afectación en su esfera de </w:t>
      </w:r>
      <w:r w:rsidRPr="003B1995">
        <w:rPr>
          <w:rFonts w:ascii="Palatino Linotype" w:eastAsia="Calibri" w:hAnsi="Palatino Linotype" w:cs="Arial"/>
        </w:rPr>
        <w:lastRenderedPageBreak/>
        <w:t>derechos fue restituida por la propia autoridad que emitió el acto motivo de impugnación</w:t>
      </w:r>
      <w:r w:rsidRPr="003B1995">
        <w:rPr>
          <w:rFonts w:ascii="Palatino Linotype" w:eastAsiaTheme="minorEastAsia" w:hAnsi="Palatino Linotype" w:cstheme="minorBidi"/>
          <w:lang w:val="es-MX"/>
        </w:rPr>
        <w:t>.</w:t>
      </w:r>
    </w:p>
    <w:p w14:paraId="312E245F"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23630F2"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Batang" w:hAnsi="Palatino Linotype" w:cs="Arial"/>
        </w:rPr>
        <w:t xml:space="preserve">Por </w:t>
      </w:r>
      <w:r w:rsidRPr="003B1995">
        <w:rPr>
          <w:rFonts w:ascii="Palatino Linotype" w:eastAsia="Calibri" w:hAnsi="Palatino Linotype" w:cs="Arial"/>
        </w:rPr>
        <w:t xml:space="preserve">lo tanto, para que se actualice el sobreseimiento de un recurso de revisión, el </w:t>
      </w:r>
      <w:r w:rsidRPr="003B1995">
        <w:rPr>
          <w:rFonts w:ascii="Palatino Linotype" w:eastAsia="Calibri" w:hAnsi="Palatino Linotype" w:cs="Arial"/>
          <w:b/>
        </w:rPr>
        <w:t>SUJETO OBLIGADO</w:t>
      </w:r>
      <w:r w:rsidRPr="003B1995">
        <w:rPr>
          <w:rFonts w:ascii="Palatino Linotype" w:eastAsia="Calibri" w:hAnsi="Palatino Linotype" w:cs="Arial"/>
        </w:rPr>
        <w:t xml:space="preserve"> puede entregar o completar la información al momento de rendir su informe de justificación </w:t>
      </w:r>
      <w:r w:rsidRPr="003B1995">
        <w:rPr>
          <w:rFonts w:ascii="Palatino Linotype" w:eastAsiaTheme="minorEastAsia" w:hAnsi="Palatino Linotype" w:cstheme="minorBidi"/>
          <w:u w:val="single"/>
          <w:lang w:val="es-MX"/>
        </w:rPr>
        <w:t>dentro de los siete días previstos para manifestar lo que a su derecho convenga, lo anterior también puede ocurrir posteriormente, siempre y cuando el Pleno del Instituto no haya dictado resolución definitiva.</w:t>
      </w:r>
    </w:p>
    <w:p w14:paraId="040084FE"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2FAA5EB"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Batang" w:hAnsi="Palatino Linotype" w:cs="Arial"/>
        </w:rPr>
        <w:t xml:space="preserve">Finalmente, </w:t>
      </w:r>
      <w:r w:rsidRPr="003B1995">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determina el </w:t>
      </w:r>
      <w:r w:rsidRPr="003B1995">
        <w:rPr>
          <w:rFonts w:ascii="Palatino Linotype" w:eastAsiaTheme="minorEastAsia" w:hAnsi="Palatino Linotype" w:cs="Arial"/>
          <w:b/>
          <w:lang w:val="es-CO"/>
        </w:rPr>
        <w:t xml:space="preserve">SOBRESEIMIENTO </w:t>
      </w:r>
      <w:r w:rsidRPr="003B1995">
        <w:rPr>
          <w:rFonts w:ascii="Palatino Linotype" w:eastAsiaTheme="minorEastAsia"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4BBF135"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92120A6" w14:textId="77777777" w:rsidR="00D96E02" w:rsidRPr="003B1995" w:rsidRDefault="00D96E02" w:rsidP="0056097D">
      <w:pPr>
        <w:tabs>
          <w:tab w:val="left" w:pos="426"/>
        </w:tabs>
        <w:spacing w:line="360" w:lineRule="auto"/>
        <w:ind w:right="51"/>
        <w:contextualSpacing/>
        <w:jc w:val="both"/>
        <w:outlineLvl w:val="1"/>
        <w:rPr>
          <w:rFonts w:ascii="Palatino Linotype" w:eastAsiaTheme="minorEastAsia" w:hAnsi="Palatino Linotype" w:cstheme="minorBidi"/>
          <w:b/>
          <w:bCs/>
          <w:color w:val="000000" w:themeColor="text1"/>
          <w:lang w:val="es-MX"/>
        </w:rPr>
      </w:pPr>
      <w:bookmarkStart w:id="32" w:name="_Toc86945046"/>
      <w:r w:rsidRPr="003B1995">
        <w:rPr>
          <w:rFonts w:ascii="Palatino Linotype" w:eastAsiaTheme="minorEastAsia" w:hAnsi="Palatino Linotype" w:cstheme="minorBidi"/>
          <w:b/>
          <w:bCs/>
          <w:color w:val="000000" w:themeColor="text1"/>
          <w:lang w:val="es-MX"/>
        </w:rPr>
        <w:t>CUARTO. Decisión</w:t>
      </w:r>
      <w:bookmarkEnd w:id="32"/>
    </w:p>
    <w:p w14:paraId="46EE4217"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06788F3" w14:textId="76919093" w:rsidR="0056097D"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t xml:space="preserve">Luego de analizar todas y cada una de las constancias que obran en el expediente digital formado en el </w:t>
      </w:r>
      <w:r w:rsidRPr="003B1995">
        <w:rPr>
          <w:rFonts w:ascii="Palatino Linotype" w:eastAsiaTheme="minorEastAsia" w:hAnsi="Palatino Linotype" w:cstheme="minorBidi"/>
          <w:b/>
          <w:color w:val="000000" w:themeColor="text1"/>
          <w:lang w:val="es-MX"/>
        </w:rPr>
        <w:t>SAIMEX</w:t>
      </w:r>
      <w:r w:rsidRPr="003B1995">
        <w:rPr>
          <w:rFonts w:ascii="Palatino Linotype" w:eastAsiaTheme="minorEastAsia" w:hAnsi="Palatino Linotype" w:cstheme="minorBidi"/>
          <w:color w:val="000000" w:themeColor="text1"/>
          <w:lang w:val="es-MX"/>
        </w:rPr>
        <w:t xml:space="preserve">, por cuanto hace a la interposición del recurso de revisión, se demostró que el </w:t>
      </w:r>
      <w:r w:rsidRPr="003B1995">
        <w:rPr>
          <w:rFonts w:ascii="Palatino Linotype" w:eastAsiaTheme="minorEastAsia" w:hAnsi="Palatino Linotype" w:cstheme="minorBidi"/>
          <w:b/>
          <w:color w:val="000000" w:themeColor="text1"/>
          <w:lang w:val="es-MX"/>
        </w:rPr>
        <w:t>SUJETO OBLIGADO</w:t>
      </w:r>
      <w:r w:rsidRPr="003B1995">
        <w:rPr>
          <w:rFonts w:ascii="Palatino Linotype" w:eastAsiaTheme="minorEastAsia" w:hAnsi="Palatino Linotype" w:cstheme="minorBidi"/>
          <w:color w:val="000000" w:themeColor="text1"/>
          <w:lang w:val="es-MX"/>
        </w:rPr>
        <w:t xml:space="preserve"> perfeccionó su respuesta mediante su i</w:t>
      </w:r>
      <w:r w:rsidR="0056097D" w:rsidRPr="003B1995">
        <w:rPr>
          <w:rFonts w:ascii="Palatino Linotype" w:eastAsiaTheme="minorEastAsia" w:hAnsi="Palatino Linotype" w:cstheme="minorBidi"/>
          <w:color w:val="000000" w:themeColor="text1"/>
          <w:lang w:val="es-MX"/>
        </w:rPr>
        <w:t xml:space="preserve">nforme justificado, al anexar las gacetas de los años: dos mil diecinueve, dos mil veinte, dos mil veintiuno y dos mil veintidós. </w:t>
      </w:r>
    </w:p>
    <w:p w14:paraId="035EA517" w14:textId="77777777" w:rsidR="0056097D" w:rsidRPr="003B1995" w:rsidRDefault="0056097D"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510553C" w14:textId="43EED85D"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lang w:val="es-MX"/>
        </w:rPr>
        <w:lastRenderedPageBreak/>
        <w:t xml:space="preserve">Por </w:t>
      </w:r>
      <w:r w:rsidRPr="003B1995">
        <w:rPr>
          <w:rFonts w:ascii="Palatino Linotype" w:eastAsia="MS Mincho" w:hAnsi="Palatino Linotype" w:cstheme="majorBidi"/>
          <w:lang w:val="es-MX"/>
        </w:rPr>
        <w:t>lo tanto,</w:t>
      </w:r>
      <w:r w:rsidRPr="003B1995">
        <w:rPr>
          <w:rFonts w:ascii="Palatino Linotype" w:eastAsia="MS Mincho" w:hAnsi="Palatino Linotype" w:cstheme="majorBidi"/>
        </w:rPr>
        <w:t xml:space="preserve"> en consecuencia y en mérito de lo expuesto en líneas anteriores, con fundamento en la fracción III del artículo 192,</w:t>
      </w:r>
      <w:r w:rsidRPr="003B1995">
        <w:rPr>
          <w:rFonts w:ascii="Palatino Linotype" w:eastAsia="MS Mincho" w:hAnsi="Palatino Linotype" w:cstheme="majorBidi"/>
          <w:b/>
        </w:rPr>
        <w:t xml:space="preserve"> </w:t>
      </w:r>
      <w:r w:rsidRPr="003B1995">
        <w:rPr>
          <w:rFonts w:ascii="Palatino Linotype" w:eastAsia="MS Mincho" w:hAnsi="Palatino Linotype" w:cstheme="majorBidi"/>
        </w:rPr>
        <w:t xml:space="preserve">de la Ley de Transparencia y Acceso a la Información Pública del Estado de México y Municipios, se </w:t>
      </w:r>
      <w:r w:rsidRPr="003B1995">
        <w:rPr>
          <w:rFonts w:ascii="Palatino Linotype" w:eastAsia="MS Mincho" w:hAnsi="Palatino Linotype" w:cstheme="majorBidi"/>
          <w:b/>
        </w:rPr>
        <w:t xml:space="preserve">SOBRESEE </w:t>
      </w:r>
      <w:r w:rsidRPr="003B1995">
        <w:rPr>
          <w:rFonts w:ascii="Palatino Linotype" w:eastAsia="MS Mincho" w:hAnsi="Palatino Linotype" w:cstheme="majorBidi"/>
        </w:rPr>
        <w:t xml:space="preserve">el recurso de revisión </w:t>
      </w:r>
      <w:r w:rsidR="0056097D" w:rsidRPr="003B1995">
        <w:rPr>
          <w:rFonts w:ascii="Palatino Linotype" w:eastAsia="MS Mincho" w:hAnsi="Palatino Linotype" w:cstheme="majorBidi"/>
          <w:b/>
          <w:bCs/>
        </w:rPr>
        <w:t>04153</w:t>
      </w:r>
      <w:r w:rsidRPr="003B1995">
        <w:rPr>
          <w:rFonts w:ascii="Palatino Linotype" w:eastAsia="MS Mincho" w:hAnsi="Palatino Linotype" w:cstheme="majorBidi"/>
          <w:b/>
          <w:bCs/>
        </w:rPr>
        <w:t>/INFOEM/IP/RR/2022</w:t>
      </w:r>
      <w:r w:rsidRPr="003B1995">
        <w:rPr>
          <w:rFonts w:ascii="Palatino Linotype" w:eastAsia="MS Mincho" w:hAnsi="Palatino Linotype" w:cstheme="majorBidi"/>
        </w:rPr>
        <w:t>, que ha sido materia del presente fallo.</w:t>
      </w:r>
    </w:p>
    <w:p w14:paraId="6EA2BC74" w14:textId="77777777" w:rsidR="00D96E02" w:rsidRPr="003B1995" w:rsidRDefault="00D96E02" w:rsidP="0056097D">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424B04A" w14:textId="77777777" w:rsidR="00D96E02" w:rsidRPr="003B1995" w:rsidRDefault="00D96E02" w:rsidP="0056097D">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B1995">
        <w:rPr>
          <w:rFonts w:ascii="Palatino Linotype" w:eastAsiaTheme="minorEastAsia" w:hAnsi="Palatino Linotype" w:cstheme="minorBidi"/>
          <w:color w:val="000000" w:themeColor="text1"/>
        </w:rPr>
        <w:t xml:space="preserve">Por </w:t>
      </w:r>
      <w:r w:rsidRPr="003B1995">
        <w:rPr>
          <w:rFonts w:ascii="Palatino Linotype" w:eastAsiaTheme="minorEastAsia" w:hAnsi="Palatino Linotype" w:cstheme="minorBidi"/>
          <w:color w:val="000000" w:themeColor="text1"/>
          <w:lang w:val="es-MX"/>
        </w:rPr>
        <w:t xml:space="preserve">lo anteriormente expuesto y fundado, este </w:t>
      </w:r>
      <w:r w:rsidRPr="003B1995">
        <w:rPr>
          <w:rFonts w:ascii="Palatino Linotype" w:eastAsiaTheme="minorEastAsia" w:hAnsi="Palatino Linotype" w:cstheme="minorBidi"/>
          <w:b/>
          <w:color w:val="000000" w:themeColor="text1"/>
          <w:lang w:val="es-MX"/>
        </w:rPr>
        <w:t>ÓRGANO GARANTE</w:t>
      </w:r>
      <w:r w:rsidRPr="003B1995">
        <w:rPr>
          <w:rFonts w:ascii="Palatino Linotype" w:eastAsiaTheme="minorEastAsia" w:hAnsi="Palatino Linotype" w:cstheme="minorBidi"/>
          <w:color w:val="000000" w:themeColor="text1"/>
          <w:lang w:val="es-MX"/>
        </w:rPr>
        <w:t xml:space="preserve"> emite los siguientes: ------------------------------------------------------------------------------------------------------------------------------------------------------------------------------------------------------------</w:t>
      </w:r>
    </w:p>
    <w:p w14:paraId="3E8BF45A" w14:textId="59F6CCCF" w:rsidR="00D96E02" w:rsidRPr="003B1995" w:rsidRDefault="00D96E02" w:rsidP="0056097D">
      <w:pPr>
        <w:spacing w:line="360" w:lineRule="auto"/>
        <w:rPr>
          <w:rFonts w:ascii="Palatino Linotype" w:eastAsiaTheme="minorEastAsia" w:hAnsi="Palatino Linotype" w:cstheme="minorBidi"/>
          <w:color w:val="000000" w:themeColor="text1"/>
          <w:lang w:val="es-MX"/>
        </w:rPr>
      </w:pPr>
    </w:p>
    <w:p w14:paraId="1A2A0913" w14:textId="77777777" w:rsidR="00D96E02" w:rsidRPr="003B1995" w:rsidRDefault="00D96E02" w:rsidP="0056097D">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33" w:name="_Toc495427547"/>
      <w:bookmarkStart w:id="34" w:name="_Toc497905366"/>
      <w:bookmarkStart w:id="35" w:name="_Toc86945047"/>
      <w:r w:rsidRPr="003B1995">
        <w:rPr>
          <w:rFonts w:ascii="Palatino Linotype" w:eastAsiaTheme="majorEastAsia" w:hAnsi="Palatino Linotype" w:cstheme="majorBidi"/>
          <w:b/>
          <w:color w:val="000000" w:themeColor="text1"/>
          <w:lang w:val="es-MX" w:eastAsia="en-US"/>
        </w:rPr>
        <w:t>R E S O L U T I V O S</w:t>
      </w:r>
      <w:bookmarkEnd w:id="30"/>
      <w:bookmarkEnd w:id="31"/>
      <w:bookmarkEnd w:id="33"/>
      <w:bookmarkEnd w:id="34"/>
      <w:bookmarkEnd w:id="35"/>
    </w:p>
    <w:p w14:paraId="59AAD25A" w14:textId="77777777" w:rsidR="00D96E02" w:rsidRPr="003B1995" w:rsidRDefault="00D96E02" w:rsidP="0056097D">
      <w:pPr>
        <w:spacing w:line="360" w:lineRule="auto"/>
        <w:jc w:val="both"/>
        <w:rPr>
          <w:rFonts w:ascii="Palatino Linotype" w:eastAsiaTheme="minorEastAsia" w:hAnsi="Palatino Linotype" w:cstheme="minorBidi"/>
          <w:b/>
          <w:lang w:val="es-ES_tradnl"/>
        </w:rPr>
      </w:pPr>
    </w:p>
    <w:p w14:paraId="53EA2D21" w14:textId="7F4DCD1E" w:rsidR="00D96E02" w:rsidRPr="003B1995" w:rsidRDefault="00D96E02" w:rsidP="0056097D">
      <w:pPr>
        <w:spacing w:line="360" w:lineRule="auto"/>
        <w:jc w:val="both"/>
        <w:rPr>
          <w:rFonts w:ascii="Palatino Linotype" w:eastAsiaTheme="minorEastAsia" w:hAnsi="Palatino Linotype" w:cstheme="minorBidi"/>
          <w:b/>
          <w:lang w:val="es-ES_tradnl"/>
        </w:rPr>
      </w:pPr>
      <w:r w:rsidRPr="003B1995">
        <w:rPr>
          <w:rFonts w:ascii="Palatino Linotype" w:eastAsiaTheme="minorEastAsia" w:hAnsi="Palatino Linotype" w:cstheme="minorBidi"/>
          <w:b/>
          <w:lang w:val="es-ES_tradnl"/>
        </w:rPr>
        <w:t xml:space="preserve">PRIMERO. </w:t>
      </w:r>
      <w:r w:rsidRPr="003B1995">
        <w:rPr>
          <w:rFonts w:ascii="Palatino Linotype" w:eastAsiaTheme="minorEastAsia" w:hAnsi="Palatino Linotype" w:cstheme="minorBidi"/>
          <w:lang w:val="es-ES_tradnl"/>
        </w:rPr>
        <w:t xml:space="preserve">Se </w:t>
      </w:r>
      <w:r w:rsidRPr="003B1995">
        <w:rPr>
          <w:rFonts w:ascii="Palatino Linotype" w:eastAsiaTheme="minorEastAsia" w:hAnsi="Palatino Linotype" w:cstheme="minorBidi"/>
          <w:b/>
          <w:lang w:val="es-ES_tradnl"/>
        </w:rPr>
        <w:t>SOBRESEE</w:t>
      </w:r>
      <w:r w:rsidRPr="003B1995">
        <w:rPr>
          <w:rFonts w:ascii="Palatino Linotype" w:eastAsiaTheme="minorEastAsia" w:hAnsi="Palatino Linotype" w:cstheme="minorBidi"/>
          <w:lang w:val="es-ES_tradnl"/>
        </w:rPr>
        <w:t xml:space="preserve"> el recurso de revisión número </w:t>
      </w:r>
      <w:r w:rsidR="0056097D" w:rsidRPr="003B1995">
        <w:rPr>
          <w:rFonts w:ascii="Palatino Linotype" w:eastAsiaTheme="minorEastAsia" w:hAnsi="Palatino Linotype" w:cstheme="minorBidi"/>
          <w:b/>
          <w:lang w:val="es-ES_tradnl"/>
        </w:rPr>
        <w:t>04153</w:t>
      </w:r>
      <w:r w:rsidRPr="003B1995">
        <w:rPr>
          <w:rFonts w:ascii="Palatino Linotype" w:eastAsiaTheme="minorEastAsia" w:hAnsi="Palatino Linotype" w:cstheme="minorBidi"/>
          <w:b/>
          <w:lang w:val="es-ES_tradnl"/>
        </w:rPr>
        <w:t>/INFOEM/IP/RR/2022</w:t>
      </w:r>
      <w:r w:rsidRPr="003B1995">
        <w:rPr>
          <w:rFonts w:ascii="Palatino Linotype" w:eastAsiaTheme="minorEastAsia" w:hAnsi="Palatino Linotype" w:cstheme="minorBidi"/>
          <w:lang w:val="es-ES_tradnl"/>
        </w:rPr>
        <w:t xml:space="preserve">, conforme al artículo </w:t>
      </w:r>
      <w:r w:rsidRPr="003B1995">
        <w:rPr>
          <w:rFonts w:ascii="Palatino Linotype" w:eastAsiaTheme="minorEastAsia" w:hAnsi="Palatino Linotype" w:cstheme="minorBidi"/>
          <w:b/>
          <w:lang w:val="es-ES_tradnl"/>
        </w:rPr>
        <w:t>192 fracción III</w:t>
      </w:r>
      <w:r w:rsidRPr="003B1995">
        <w:rPr>
          <w:rFonts w:ascii="Palatino Linotype" w:eastAsiaTheme="minorEastAsia" w:hAnsi="Palatino Linotype" w:cstheme="minorBidi"/>
          <w:lang w:val="es-ES_tradnl"/>
        </w:rPr>
        <w:t xml:space="preserve"> de la Ley de Transparencia y Acceso a la Información Pública del Estado de México y Municipios, en términos del Considerando Segundo de la presente Resolución.</w:t>
      </w:r>
    </w:p>
    <w:p w14:paraId="59D235AF" w14:textId="77777777" w:rsidR="00D96E02" w:rsidRPr="003B1995" w:rsidRDefault="00D96E02" w:rsidP="0056097D">
      <w:pPr>
        <w:spacing w:line="360" w:lineRule="auto"/>
        <w:jc w:val="both"/>
        <w:rPr>
          <w:rFonts w:ascii="Palatino Linotype" w:eastAsiaTheme="minorEastAsia" w:hAnsi="Palatino Linotype" w:cstheme="minorBidi"/>
          <w:lang w:val="es-ES_tradnl"/>
        </w:rPr>
      </w:pPr>
    </w:p>
    <w:p w14:paraId="70626D96" w14:textId="77777777" w:rsidR="00D96E02" w:rsidRPr="003B1995" w:rsidRDefault="00D96E02" w:rsidP="0056097D">
      <w:pPr>
        <w:spacing w:line="360" w:lineRule="auto"/>
        <w:jc w:val="both"/>
        <w:rPr>
          <w:rFonts w:ascii="Palatino Linotype" w:eastAsia="Calibri" w:hAnsi="Palatino Linotype" w:cs="Arial"/>
          <w:b/>
          <w:bCs/>
        </w:rPr>
      </w:pPr>
      <w:r w:rsidRPr="003B1995">
        <w:rPr>
          <w:rFonts w:ascii="Palatino Linotype" w:eastAsia="Calibri" w:hAnsi="Palatino Linotype" w:cs="Arial"/>
          <w:b/>
          <w:bCs/>
        </w:rPr>
        <w:t xml:space="preserve">SEGUNDO. Notifíquese </w:t>
      </w:r>
      <w:r w:rsidRPr="003B1995">
        <w:rPr>
          <w:rFonts w:ascii="Palatino Linotype" w:eastAsia="Calibri" w:hAnsi="Palatino Linotype" w:cs="Arial"/>
          <w:bCs/>
        </w:rPr>
        <w:t xml:space="preserve">a través del Sistema de Acceso a la Información Mexiquense </w:t>
      </w:r>
      <w:r w:rsidRPr="003B1995">
        <w:rPr>
          <w:rFonts w:ascii="Palatino Linotype" w:eastAsia="Calibri" w:hAnsi="Palatino Linotype" w:cs="Arial"/>
          <w:b/>
          <w:bCs/>
        </w:rPr>
        <w:t xml:space="preserve">(SAIMEX) </w:t>
      </w:r>
      <w:r w:rsidRPr="003B1995">
        <w:rPr>
          <w:rFonts w:ascii="Palatino Linotype" w:eastAsia="Calibri" w:hAnsi="Palatino Linotype" w:cs="Arial"/>
          <w:bCs/>
        </w:rPr>
        <w:t>la presente resolución a la Titular de la Unidad de Transparencia del</w:t>
      </w:r>
      <w:r w:rsidRPr="003B1995">
        <w:rPr>
          <w:rFonts w:ascii="Palatino Linotype" w:eastAsia="Calibri" w:hAnsi="Palatino Linotype" w:cs="Arial"/>
          <w:b/>
          <w:bCs/>
        </w:rPr>
        <w:t xml:space="preserve"> SUJETO OBLIGADO. </w:t>
      </w:r>
    </w:p>
    <w:p w14:paraId="0B130CBB" w14:textId="77777777" w:rsidR="00D96E02" w:rsidRPr="003B1995" w:rsidRDefault="00D96E02" w:rsidP="0056097D">
      <w:pPr>
        <w:spacing w:line="360" w:lineRule="auto"/>
        <w:jc w:val="both"/>
        <w:rPr>
          <w:rFonts w:ascii="Palatino Linotype" w:eastAsia="Palatino Linotype" w:hAnsi="Palatino Linotype" w:cs="Palatino Linotype"/>
          <w:b/>
          <w:lang w:val="es-ES_tradnl"/>
        </w:rPr>
      </w:pPr>
    </w:p>
    <w:p w14:paraId="74DC1183" w14:textId="77777777" w:rsidR="00D96E02" w:rsidRPr="003B1995" w:rsidRDefault="00D96E02" w:rsidP="0056097D">
      <w:pPr>
        <w:spacing w:line="360" w:lineRule="auto"/>
        <w:jc w:val="both"/>
        <w:rPr>
          <w:rFonts w:ascii="Palatino Linotype" w:hAnsi="Palatino Linotype"/>
          <w:color w:val="222222"/>
          <w:lang w:eastAsia="es-MX"/>
        </w:rPr>
      </w:pPr>
      <w:r w:rsidRPr="003B1995">
        <w:rPr>
          <w:rFonts w:ascii="Palatino Linotype" w:hAnsi="Palatino Linotype" w:cs="Arial"/>
          <w:b/>
          <w:lang w:val="es-ES_tradnl"/>
        </w:rPr>
        <w:t xml:space="preserve">TERCERO. </w:t>
      </w:r>
      <w:r w:rsidRPr="003B1995">
        <w:rPr>
          <w:rFonts w:ascii="Palatino Linotype" w:hAnsi="Palatino Linotype"/>
          <w:b/>
          <w:bCs/>
          <w:color w:val="222222"/>
        </w:rPr>
        <w:t xml:space="preserve">Notifíquese </w:t>
      </w:r>
      <w:r w:rsidRPr="003B1995">
        <w:rPr>
          <w:rFonts w:ascii="Palatino Linotype" w:hAnsi="Palatino Linotype"/>
          <w:bCs/>
          <w:color w:val="222222"/>
        </w:rPr>
        <w:t xml:space="preserve">al </w:t>
      </w:r>
      <w:r w:rsidRPr="003B1995">
        <w:rPr>
          <w:rFonts w:ascii="Palatino Linotype" w:hAnsi="Palatino Linotype"/>
          <w:b/>
          <w:bCs/>
          <w:color w:val="222222"/>
        </w:rPr>
        <w:t>RECURRENTE</w:t>
      </w:r>
      <w:r w:rsidRPr="003B1995">
        <w:rPr>
          <w:rFonts w:ascii="Palatino Linotype" w:eastAsiaTheme="minorEastAsia" w:hAnsi="Palatino Linotype" w:cstheme="minorBidi"/>
          <w:b/>
          <w:lang w:val="es-ES_tradnl"/>
        </w:rPr>
        <w:t xml:space="preserve"> </w:t>
      </w:r>
      <w:r w:rsidRPr="003B1995">
        <w:rPr>
          <w:rFonts w:ascii="Palatino Linotype" w:hAnsi="Palatino Linotype"/>
          <w:color w:val="222222"/>
          <w:lang w:eastAsia="es-MX"/>
        </w:rPr>
        <w:t>la presente resolución, vía Sistema de Acceso a la Información Mexiquense (SAIMEX).</w:t>
      </w:r>
    </w:p>
    <w:p w14:paraId="3998B58B" w14:textId="77777777" w:rsidR="00D96E02" w:rsidRPr="003B1995" w:rsidRDefault="00D96E02" w:rsidP="0056097D">
      <w:pPr>
        <w:spacing w:line="360" w:lineRule="auto"/>
        <w:jc w:val="both"/>
        <w:rPr>
          <w:rFonts w:ascii="Palatino Linotype" w:hAnsi="Palatino Linotype"/>
          <w:color w:val="222222"/>
          <w:lang w:eastAsia="es-MX"/>
        </w:rPr>
      </w:pPr>
    </w:p>
    <w:p w14:paraId="32795F27" w14:textId="77777777" w:rsidR="00D96E02" w:rsidRPr="003B1995" w:rsidRDefault="00D96E02" w:rsidP="0056097D">
      <w:pPr>
        <w:spacing w:line="360" w:lineRule="auto"/>
        <w:jc w:val="both"/>
        <w:rPr>
          <w:rFonts w:ascii="Palatino Linotype" w:eastAsia="MS Mincho" w:hAnsi="Palatino Linotype"/>
          <w:color w:val="000000"/>
        </w:rPr>
      </w:pPr>
      <w:r w:rsidRPr="003B1995">
        <w:rPr>
          <w:rFonts w:ascii="Palatino Linotype" w:eastAsia="MS Mincho" w:hAnsi="Palatino Linotype"/>
          <w:b/>
          <w:lang w:val="es-MX"/>
        </w:rPr>
        <w:lastRenderedPageBreak/>
        <w:t>CUARTO.</w:t>
      </w:r>
      <w:r w:rsidRPr="003B1995">
        <w:rPr>
          <w:rFonts w:ascii="Palatino Linotype" w:eastAsia="MS Mincho" w:hAnsi="Palatino Linotype"/>
          <w:lang w:val="es-MX"/>
        </w:rPr>
        <w:t xml:space="preserve"> </w:t>
      </w:r>
      <w:r w:rsidRPr="003B1995">
        <w:rPr>
          <w:rFonts w:ascii="Palatino Linotype" w:eastAsia="MS Mincho" w:hAnsi="Palatino Linotype"/>
        </w:rPr>
        <w:t>Se hace del conocimiento de</w:t>
      </w:r>
      <w:r w:rsidRPr="003B1995">
        <w:rPr>
          <w:rFonts w:ascii="Palatino Linotype" w:eastAsiaTheme="minorEastAsia" w:hAnsi="Palatino Linotype" w:cstheme="minorBidi"/>
          <w:lang w:val="es-MX"/>
        </w:rPr>
        <w:t>l</w:t>
      </w:r>
      <w:r w:rsidRPr="003B1995">
        <w:rPr>
          <w:rFonts w:ascii="Palatino Linotype" w:eastAsiaTheme="minorEastAsia" w:hAnsi="Palatino Linotype" w:cstheme="minorBidi"/>
          <w:b/>
          <w:lang w:val="es-MX"/>
        </w:rPr>
        <w:t xml:space="preserve"> RECURRENTE </w:t>
      </w:r>
      <w:r w:rsidRPr="003B1995">
        <w:rPr>
          <w:rFonts w:ascii="Palatino Linotype" w:eastAsia="MS Mincho" w:hAnsi="Palatino Linotype"/>
        </w:rPr>
        <w:t xml:space="preserve">que, </w:t>
      </w:r>
      <w:r w:rsidRPr="003B1995">
        <w:rPr>
          <w:rFonts w:ascii="Palatino Linotype" w:eastAsia="MS Mincho" w:hAnsi="Palatino Linotype"/>
          <w:color w:val="000000"/>
          <w:lang w:val="es-MX"/>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3B1995">
        <w:rPr>
          <w:rFonts w:ascii="Palatino Linotype" w:eastAsia="MS Mincho" w:hAnsi="Palatino Linotype"/>
          <w:bCs/>
          <w:color w:val="000000"/>
        </w:rPr>
        <w:t xml:space="preserve">juicio de amparo </w:t>
      </w:r>
      <w:r w:rsidRPr="003B1995">
        <w:rPr>
          <w:rFonts w:ascii="Palatino Linotype" w:eastAsia="MS Mincho" w:hAnsi="Palatino Linotype"/>
          <w:color w:val="000000"/>
        </w:rPr>
        <w:t>en los términos de las Leyes aplicables.</w:t>
      </w:r>
    </w:p>
    <w:p w14:paraId="754423D8" w14:textId="77777777" w:rsidR="00D96E02" w:rsidRPr="003B1995" w:rsidRDefault="00D96E02" w:rsidP="0056097D">
      <w:pPr>
        <w:spacing w:line="360" w:lineRule="auto"/>
        <w:jc w:val="both"/>
        <w:rPr>
          <w:rFonts w:ascii="Palatino Linotype" w:eastAsia="MS Mincho" w:hAnsi="Palatino Linotype"/>
        </w:rPr>
      </w:pPr>
    </w:p>
    <w:p w14:paraId="2CE2DBAF" w14:textId="77777777" w:rsidR="00B103D0" w:rsidRDefault="00B103D0" w:rsidP="00B103D0">
      <w:pPr>
        <w:spacing w:before="240" w:after="240" w:line="360" w:lineRule="auto"/>
        <w:jc w:val="both"/>
        <w:rPr>
          <w:rFonts w:ascii="Palatino Linotype" w:hAnsi="Palatino Linotype"/>
        </w:rPr>
      </w:pPr>
      <w:r w:rsidRPr="003B199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36" w:name="_GoBack"/>
      <w:bookmarkEnd w:id="36"/>
      <w:r w:rsidRPr="00624AAD">
        <w:rPr>
          <w:rFonts w:ascii="Palatino Linotype" w:hAnsi="Palatino Linotype"/>
        </w:rPr>
        <w:t xml:space="preserve"> </w:t>
      </w:r>
    </w:p>
    <w:p w14:paraId="3505EC8F" w14:textId="77777777" w:rsidR="00D96E02" w:rsidRPr="0056097D" w:rsidRDefault="00D96E02" w:rsidP="0056097D">
      <w:pPr>
        <w:spacing w:line="360" w:lineRule="auto"/>
        <w:rPr>
          <w:rFonts w:ascii="Palatino Linotype" w:hAnsi="Palatino Linotype"/>
        </w:rPr>
      </w:pPr>
    </w:p>
    <w:p w14:paraId="3F50F614" w14:textId="77777777" w:rsidR="00D96E02" w:rsidRPr="0056097D" w:rsidRDefault="00D96E02" w:rsidP="0056097D">
      <w:pPr>
        <w:spacing w:line="360" w:lineRule="auto"/>
        <w:rPr>
          <w:rFonts w:ascii="Palatino Linotype" w:hAnsi="Palatino Linotype"/>
        </w:rPr>
      </w:pPr>
    </w:p>
    <w:p w14:paraId="1FFD25B9" w14:textId="77777777" w:rsidR="00D96E02" w:rsidRPr="0056097D" w:rsidRDefault="00D96E02" w:rsidP="0056097D">
      <w:pPr>
        <w:spacing w:line="360" w:lineRule="auto"/>
        <w:rPr>
          <w:rFonts w:ascii="Palatino Linotype" w:hAnsi="Palatino Linotype"/>
        </w:rPr>
      </w:pPr>
    </w:p>
    <w:p w14:paraId="4D9CF67C" w14:textId="77777777" w:rsidR="00D96E02" w:rsidRPr="0056097D" w:rsidRDefault="00D96E02" w:rsidP="0056097D">
      <w:pPr>
        <w:spacing w:line="360" w:lineRule="auto"/>
        <w:rPr>
          <w:rFonts w:ascii="Palatino Linotype" w:hAnsi="Palatino Linotype"/>
        </w:rPr>
      </w:pPr>
    </w:p>
    <w:p w14:paraId="19A8C971" w14:textId="77777777" w:rsidR="00D96E02" w:rsidRPr="0056097D" w:rsidRDefault="00D96E02" w:rsidP="0056097D">
      <w:pPr>
        <w:spacing w:line="360" w:lineRule="auto"/>
        <w:rPr>
          <w:rFonts w:ascii="Palatino Linotype" w:hAnsi="Palatino Linotype"/>
        </w:rPr>
      </w:pPr>
    </w:p>
    <w:p w14:paraId="7B44B815" w14:textId="77777777" w:rsidR="00D96E02" w:rsidRPr="0056097D" w:rsidRDefault="00D96E02" w:rsidP="0056097D">
      <w:pPr>
        <w:spacing w:line="360" w:lineRule="auto"/>
        <w:rPr>
          <w:rFonts w:ascii="Palatino Linotype" w:hAnsi="Palatino Linotype"/>
        </w:rPr>
      </w:pPr>
    </w:p>
    <w:p w14:paraId="216EBDE1" w14:textId="77777777" w:rsidR="00D96E02" w:rsidRPr="0056097D" w:rsidRDefault="00D96E02" w:rsidP="0056097D">
      <w:pPr>
        <w:tabs>
          <w:tab w:val="left" w:pos="426"/>
        </w:tabs>
        <w:spacing w:after="160" w:line="360" w:lineRule="auto"/>
        <w:ind w:right="49"/>
        <w:contextualSpacing/>
        <w:jc w:val="both"/>
        <w:rPr>
          <w:rFonts w:ascii="Palatino Linotype" w:hAnsi="Palatino Linotype" w:cs="Arial"/>
          <w:b/>
        </w:rPr>
      </w:pPr>
    </w:p>
    <w:p w14:paraId="76D87E38" w14:textId="77777777" w:rsidR="008F767A" w:rsidRPr="0056097D" w:rsidRDefault="008F767A" w:rsidP="0056097D">
      <w:pPr>
        <w:tabs>
          <w:tab w:val="left" w:pos="426"/>
        </w:tabs>
        <w:spacing w:after="160" w:line="360" w:lineRule="auto"/>
        <w:ind w:right="49"/>
        <w:contextualSpacing/>
        <w:jc w:val="both"/>
        <w:rPr>
          <w:rFonts w:ascii="Palatino Linotype" w:hAnsi="Palatino Linotype" w:cs="Arial"/>
          <w:b/>
        </w:rPr>
      </w:pPr>
    </w:p>
    <w:p w14:paraId="36E487CA" w14:textId="1EF38FD1" w:rsidR="002F78A1" w:rsidRPr="0056097D" w:rsidRDefault="002F78A1" w:rsidP="0056097D">
      <w:pPr>
        <w:spacing w:after="160" w:line="360" w:lineRule="auto"/>
        <w:ind w:right="49"/>
        <w:contextualSpacing/>
        <w:jc w:val="both"/>
        <w:rPr>
          <w:rFonts w:ascii="Palatino Linotype" w:eastAsia="Calibri" w:hAnsi="Palatino Linotype" w:cs="Arial"/>
          <w:lang w:val="es-ES_tradnl"/>
        </w:rPr>
      </w:pPr>
    </w:p>
    <w:p w14:paraId="2CDAA9DB" w14:textId="1E9FE195" w:rsidR="00C90A0B" w:rsidRPr="0056097D" w:rsidRDefault="00C90A0B" w:rsidP="0056097D">
      <w:pPr>
        <w:spacing w:before="240" w:after="240" w:line="360" w:lineRule="auto"/>
        <w:jc w:val="both"/>
        <w:rPr>
          <w:rFonts w:ascii="Palatino Linotype" w:hAnsi="Palatino Linotype"/>
          <w:lang w:val="es-ES_tradnl"/>
        </w:rPr>
      </w:pPr>
    </w:p>
    <w:sectPr w:rsidR="00C90A0B" w:rsidRPr="0056097D"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5B730" w14:textId="77777777" w:rsidR="009F7301" w:rsidRDefault="009F7301" w:rsidP="00C80F8C">
      <w:r>
        <w:separator/>
      </w:r>
    </w:p>
  </w:endnote>
  <w:endnote w:type="continuationSeparator" w:id="0">
    <w:p w14:paraId="09085639" w14:textId="77777777" w:rsidR="009F7301" w:rsidRDefault="009F73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614CAE5" w:rsidR="00BD6B75" w:rsidRPr="00817AAB" w:rsidRDefault="00BD6B7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3B1995">
      <w:rPr>
        <w:rFonts w:ascii="Palatino Linotype" w:hAnsi="Palatino Linotype" w:cs="Arial"/>
        <w:b/>
        <w:bCs/>
        <w:noProof/>
      </w:rPr>
      <w:t>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3B1995">
      <w:rPr>
        <w:rFonts w:ascii="Palatino Linotype" w:hAnsi="Palatino Linotype" w:cs="Arial"/>
        <w:b/>
        <w:bCs/>
        <w:noProof/>
      </w:rPr>
      <w:t>27</w:t>
    </w:r>
    <w:r w:rsidRPr="00817AAB">
      <w:rPr>
        <w:rFonts w:ascii="Palatino Linotype" w:hAnsi="Palatino Linotype" w:cs="Arial"/>
        <w:b/>
        <w:bCs/>
      </w:rPr>
      <w:fldChar w:fldCharType="end"/>
    </w:r>
  </w:p>
  <w:p w14:paraId="1192A578" w14:textId="77777777" w:rsidR="00BD6B75" w:rsidRDefault="00BD6B75" w:rsidP="00935A0D">
    <w:pPr>
      <w:pStyle w:val="Piedepgina"/>
      <w:rPr>
        <w:rFonts w:ascii="Times New Roman" w:hAnsi="Times New Roman" w:cs="Times New Roman"/>
      </w:rPr>
    </w:pPr>
  </w:p>
  <w:p w14:paraId="14A770F8" w14:textId="77777777" w:rsidR="00BD6B75" w:rsidRDefault="00BD6B7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BC07DD7" w:rsidR="00BD6B75" w:rsidRDefault="00BD6B7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B199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B1995">
      <w:rPr>
        <w:rFonts w:ascii="Arial" w:hAnsi="Arial" w:cs="Arial"/>
        <w:b/>
        <w:bCs/>
        <w:noProof/>
        <w:sz w:val="20"/>
        <w:szCs w:val="20"/>
      </w:rPr>
      <w:t>27</w:t>
    </w:r>
    <w:r>
      <w:rPr>
        <w:rFonts w:ascii="Arial" w:hAnsi="Arial" w:cs="Arial"/>
        <w:b/>
        <w:bCs/>
        <w:sz w:val="20"/>
        <w:szCs w:val="20"/>
      </w:rPr>
      <w:fldChar w:fldCharType="end"/>
    </w:r>
  </w:p>
  <w:p w14:paraId="5D98ABD5" w14:textId="77777777" w:rsidR="00BD6B75" w:rsidRDefault="00BD6B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E5FC4" w14:textId="77777777" w:rsidR="009F7301" w:rsidRDefault="009F7301" w:rsidP="00C80F8C">
      <w:r>
        <w:separator/>
      </w:r>
    </w:p>
  </w:footnote>
  <w:footnote w:type="continuationSeparator" w:id="0">
    <w:p w14:paraId="560657D7" w14:textId="77777777" w:rsidR="009F7301" w:rsidRDefault="009F7301" w:rsidP="00C80F8C">
      <w:r>
        <w:continuationSeparator/>
      </w:r>
    </w:p>
  </w:footnote>
  <w:footnote w:id="1">
    <w:p w14:paraId="1656FB23" w14:textId="77777777" w:rsidR="00D96E02" w:rsidRDefault="00D96E02" w:rsidP="00D96E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21ED2AC9" w14:textId="77777777" w:rsidR="00D96E02" w:rsidRDefault="00D96E02" w:rsidP="00D96E0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228F15EC" w14:textId="77777777" w:rsidR="00D96E02" w:rsidRDefault="00D96E02" w:rsidP="00D96E0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6648BB59" w14:textId="77777777" w:rsidR="00D96E02" w:rsidRDefault="00D96E02" w:rsidP="00D96E0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0F484384" w14:textId="77777777" w:rsidR="00D96E02" w:rsidRDefault="00D96E02" w:rsidP="00D96E0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6252CDEE" w14:textId="77777777" w:rsidR="00D96E02" w:rsidRDefault="00D96E02" w:rsidP="00D96E02">
      <w:pPr>
        <w:pBdr>
          <w:top w:val="nil"/>
          <w:left w:val="nil"/>
          <w:bottom w:val="nil"/>
          <w:right w:val="nil"/>
          <w:between w:val="nil"/>
        </w:pBd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D6B75" w14:paraId="6B4E3B81" w14:textId="77777777" w:rsidTr="00B4299A">
      <w:tc>
        <w:tcPr>
          <w:tcW w:w="2701" w:type="dxa"/>
          <w:vAlign w:val="center"/>
          <w:hideMark/>
        </w:tcPr>
        <w:p w14:paraId="0ABBC6C0" w14:textId="1226DAAF"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9A22E7B" w:rsidR="00BD6B75" w:rsidRPr="00B4299A" w:rsidRDefault="001A317A" w:rsidP="006E011A">
          <w:pPr>
            <w:rPr>
              <w:rFonts w:ascii="Palatino Linotype" w:hAnsi="Palatino Linotype"/>
              <w:b/>
              <w:szCs w:val="22"/>
              <w:lang w:val="es-ES_tradnl"/>
            </w:rPr>
          </w:pPr>
          <w:r w:rsidRPr="001A317A">
            <w:rPr>
              <w:rFonts w:ascii="Palatino Linotype" w:hAnsi="Palatino Linotype"/>
              <w:b/>
              <w:szCs w:val="22"/>
              <w:lang w:val="es-ES_tradnl"/>
            </w:rPr>
            <w:t>04153/INFOEM/IP/RR/2022</w:t>
          </w:r>
        </w:p>
      </w:tc>
    </w:tr>
    <w:tr w:rsidR="00BD6B75" w14:paraId="31CB780F" w14:textId="77777777" w:rsidTr="00B4299A">
      <w:trPr>
        <w:trHeight w:val="228"/>
      </w:trPr>
      <w:tc>
        <w:tcPr>
          <w:tcW w:w="2701" w:type="dxa"/>
          <w:vAlign w:val="center"/>
          <w:hideMark/>
        </w:tcPr>
        <w:p w14:paraId="4F49CB4A" w14:textId="6966D32E"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8E350DF" w:rsidR="00BD6B75" w:rsidRPr="00B4299A" w:rsidRDefault="001A317A" w:rsidP="001A317A">
          <w:pPr>
            <w:jc w:val="both"/>
            <w:rPr>
              <w:rFonts w:ascii="Palatino Linotype" w:hAnsi="Palatino Linotype"/>
              <w:b/>
              <w:szCs w:val="22"/>
              <w:lang w:val="es-ES_tradnl"/>
            </w:rPr>
          </w:pPr>
          <w:r>
            <w:rPr>
              <w:rFonts w:ascii="Palatino Linotype" w:hAnsi="Palatino Linotype"/>
              <w:b/>
              <w:szCs w:val="22"/>
              <w:lang w:val="es-ES_tradnl"/>
            </w:rPr>
            <w:t xml:space="preserve">Ayuntamiento de </w:t>
          </w:r>
          <w:r w:rsidRPr="001A317A">
            <w:rPr>
              <w:rFonts w:ascii="Palatino Linotype" w:hAnsi="Palatino Linotype"/>
              <w:b/>
              <w:szCs w:val="22"/>
              <w:lang w:val="es-ES_tradnl"/>
            </w:rPr>
            <w:t>Teoloyucan</w:t>
          </w:r>
        </w:p>
      </w:tc>
    </w:tr>
    <w:tr w:rsidR="00BD6B75" w14:paraId="69050F56" w14:textId="77777777" w:rsidTr="00B4299A">
      <w:tc>
        <w:tcPr>
          <w:tcW w:w="2701" w:type="dxa"/>
          <w:vAlign w:val="center"/>
          <w:hideMark/>
        </w:tcPr>
        <w:p w14:paraId="65C9B735" w14:textId="75C78F81" w:rsidR="00BD6B75" w:rsidRPr="00B4299A" w:rsidRDefault="00BD6B7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D6B75" w:rsidRPr="00B4299A" w:rsidRDefault="00BD6B7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D6B75" w:rsidRDefault="00BD6B7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D6B75" w:rsidRDefault="00BD6B7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D6B75" w:rsidRDefault="00BD6B7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D6B75" w14:paraId="477E149B" w14:textId="77777777" w:rsidTr="00CB57FD">
      <w:trPr>
        <w:trHeight w:val="277"/>
      </w:trPr>
      <w:tc>
        <w:tcPr>
          <w:tcW w:w="2693" w:type="dxa"/>
          <w:vAlign w:val="center"/>
          <w:hideMark/>
        </w:tcPr>
        <w:p w14:paraId="5C0586E4" w14:textId="77777777"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FE9BCBA" w:rsidR="00BD6B75" w:rsidRPr="009B3353" w:rsidRDefault="001A317A" w:rsidP="00CA183E">
          <w:pPr>
            <w:rPr>
              <w:rFonts w:ascii="Palatino Linotype" w:hAnsi="Palatino Linotype"/>
              <w:b/>
              <w:szCs w:val="22"/>
              <w:lang w:val="es-ES_tradnl"/>
            </w:rPr>
          </w:pPr>
          <w:r w:rsidRPr="001A317A">
            <w:rPr>
              <w:rFonts w:ascii="Palatino Linotype" w:hAnsi="Palatino Linotype"/>
              <w:b/>
              <w:szCs w:val="22"/>
              <w:lang w:val="es-ES_tradnl"/>
            </w:rPr>
            <w:t>04153/INFOEM/IP/RR/2022</w:t>
          </w:r>
        </w:p>
      </w:tc>
    </w:tr>
    <w:tr w:rsidR="00BD6B75" w14:paraId="5B5BE21C" w14:textId="77777777" w:rsidTr="00CB57FD">
      <w:tc>
        <w:tcPr>
          <w:tcW w:w="2693" w:type="dxa"/>
          <w:vAlign w:val="center"/>
          <w:hideMark/>
        </w:tcPr>
        <w:p w14:paraId="4AE96902" w14:textId="4E063913"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5C501E2" w:rsidR="00BD6B75" w:rsidRPr="009B3353" w:rsidRDefault="00BD6B75" w:rsidP="002B7BCC">
          <w:pPr>
            <w:rPr>
              <w:rFonts w:ascii="Palatino Linotype" w:hAnsi="Palatino Linotype"/>
              <w:b/>
              <w:szCs w:val="22"/>
              <w:lang w:val="es-ES_tradnl"/>
            </w:rPr>
          </w:pPr>
          <w:r>
            <w:rPr>
              <w:rFonts w:ascii="Palatino Linotype" w:hAnsi="Palatino Linotype"/>
              <w:b/>
              <w:szCs w:val="22"/>
              <w:lang w:val="es-ES_tradnl"/>
            </w:rPr>
            <w:t>Sin Especificar</w:t>
          </w:r>
        </w:p>
      </w:tc>
    </w:tr>
    <w:tr w:rsidR="00BD6B75" w14:paraId="22601A11" w14:textId="77777777" w:rsidTr="00CB57FD">
      <w:trPr>
        <w:trHeight w:val="228"/>
      </w:trPr>
      <w:tc>
        <w:tcPr>
          <w:tcW w:w="2693" w:type="dxa"/>
          <w:vAlign w:val="center"/>
          <w:hideMark/>
        </w:tcPr>
        <w:p w14:paraId="6EFE221D" w14:textId="49C5F800"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30C9F33" w:rsidR="00BD6B75" w:rsidRPr="009B3353" w:rsidRDefault="001567D6" w:rsidP="001567D6">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w:t>
          </w:r>
          <w:r w:rsidR="001A317A">
            <w:rPr>
              <w:rFonts w:ascii="Palatino Linotype" w:eastAsia="Calibri" w:hAnsi="Palatino Linotype"/>
              <w:b/>
              <w:szCs w:val="22"/>
              <w:lang w:val="es-MX" w:eastAsia="en-US"/>
            </w:rPr>
            <w:t xml:space="preserve"> </w:t>
          </w:r>
          <w:r w:rsidR="001A317A" w:rsidRPr="001A317A">
            <w:rPr>
              <w:rFonts w:ascii="Palatino Linotype" w:eastAsia="Calibri" w:hAnsi="Palatino Linotype"/>
              <w:b/>
              <w:szCs w:val="22"/>
              <w:lang w:val="es-MX" w:eastAsia="en-US"/>
            </w:rPr>
            <w:t>Teoloyucan</w:t>
          </w:r>
        </w:p>
      </w:tc>
    </w:tr>
    <w:tr w:rsidR="00BD6B75" w14:paraId="2D6C630E" w14:textId="77777777" w:rsidTr="00CB57FD">
      <w:tc>
        <w:tcPr>
          <w:tcW w:w="2693" w:type="dxa"/>
          <w:vAlign w:val="center"/>
          <w:hideMark/>
        </w:tcPr>
        <w:p w14:paraId="5BD4C6DB" w14:textId="7CF21504" w:rsidR="00BD6B75" w:rsidRPr="009B3353" w:rsidRDefault="00BD6B7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D6B75" w:rsidRPr="009B3353" w:rsidRDefault="00BD6B7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D6B75" w:rsidRDefault="00BD6B7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3FEC"/>
    <w:multiLevelType w:val="hybridMultilevel"/>
    <w:tmpl w:val="F33862FE"/>
    <w:lvl w:ilvl="0" w:tplc="A1D87FBC">
      <w:start w:val="1"/>
      <w:numFmt w:val="lowerLetter"/>
      <w:lvlText w:val="%1)"/>
      <w:lvlJc w:val="left"/>
      <w:pPr>
        <w:ind w:left="234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43339A5"/>
    <w:multiLevelType w:val="hybridMultilevel"/>
    <w:tmpl w:val="9E06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AA1954"/>
    <w:multiLevelType w:val="hybridMultilevel"/>
    <w:tmpl w:val="87821294"/>
    <w:lvl w:ilvl="0" w:tplc="196833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05D01D89"/>
    <w:multiLevelType w:val="hybridMultilevel"/>
    <w:tmpl w:val="6B74B53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092622DD"/>
    <w:multiLevelType w:val="hybridMultilevel"/>
    <w:tmpl w:val="7D580CCA"/>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0BD1070F"/>
    <w:multiLevelType w:val="hybridMultilevel"/>
    <w:tmpl w:val="763A1EF8"/>
    <w:lvl w:ilvl="0" w:tplc="080A0001">
      <w:start w:val="1"/>
      <w:numFmt w:val="bullet"/>
      <w:lvlText w:val=""/>
      <w:lvlJc w:val="left"/>
      <w:pPr>
        <w:tabs>
          <w:tab w:val="num" w:pos="2136"/>
        </w:tabs>
        <w:ind w:left="2136" w:hanging="360"/>
      </w:pPr>
      <w:rPr>
        <w:rFonts w:ascii="Symbol" w:hAnsi="Symbol" w:cs="Symbol" w:hint="default"/>
      </w:rPr>
    </w:lvl>
    <w:lvl w:ilvl="1" w:tplc="080A0003">
      <w:start w:val="1"/>
      <w:numFmt w:val="bullet"/>
      <w:lvlText w:val="o"/>
      <w:lvlJc w:val="left"/>
      <w:pPr>
        <w:tabs>
          <w:tab w:val="num" w:pos="2856"/>
        </w:tabs>
        <w:ind w:left="2856" w:hanging="360"/>
      </w:pPr>
      <w:rPr>
        <w:rFonts w:ascii="Courier New" w:hAnsi="Courier New" w:cs="Courier New" w:hint="default"/>
      </w:rPr>
    </w:lvl>
    <w:lvl w:ilvl="2" w:tplc="080A0005">
      <w:start w:val="1"/>
      <w:numFmt w:val="bullet"/>
      <w:lvlText w:val=""/>
      <w:lvlJc w:val="left"/>
      <w:pPr>
        <w:tabs>
          <w:tab w:val="num" w:pos="3576"/>
        </w:tabs>
        <w:ind w:left="3576" w:hanging="360"/>
      </w:pPr>
      <w:rPr>
        <w:rFonts w:ascii="Wingdings" w:hAnsi="Wingdings" w:cs="Wingdings" w:hint="default"/>
      </w:rPr>
    </w:lvl>
    <w:lvl w:ilvl="3" w:tplc="080A0001">
      <w:start w:val="1"/>
      <w:numFmt w:val="bullet"/>
      <w:lvlText w:val=""/>
      <w:lvlJc w:val="left"/>
      <w:pPr>
        <w:tabs>
          <w:tab w:val="num" w:pos="4296"/>
        </w:tabs>
        <w:ind w:left="4296" w:hanging="360"/>
      </w:pPr>
      <w:rPr>
        <w:rFonts w:ascii="Symbol" w:hAnsi="Symbol" w:cs="Symbol" w:hint="default"/>
      </w:rPr>
    </w:lvl>
    <w:lvl w:ilvl="4" w:tplc="080A0003">
      <w:start w:val="1"/>
      <w:numFmt w:val="bullet"/>
      <w:lvlText w:val="o"/>
      <w:lvlJc w:val="left"/>
      <w:pPr>
        <w:tabs>
          <w:tab w:val="num" w:pos="5016"/>
        </w:tabs>
        <w:ind w:left="5016" w:hanging="360"/>
      </w:pPr>
      <w:rPr>
        <w:rFonts w:ascii="Courier New" w:hAnsi="Courier New" w:cs="Courier New" w:hint="default"/>
      </w:rPr>
    </w:lvl>
    <w:lvl w:ilvl="5" w:tplc="080A0005">
      <w:start w:val="1"/>
      <w:numFmt w:val="bullet"/>
      <w:lvlText w:val=""/>
      <w:lvlJc w:val="left"/>
      <w:pPr>
        <w:tabs>
          <w:tab w:val="num" w:pos="5736"/>
        </w:tabs>
        <w:ind w:left="5736" w:hanging="360"/>
      </w:pPr>
      <w:rPr>
        <w:rFonts w:ascii="Wingdings" w:hAnsi="Wingdings" w:cs="Wingdings" w:hint="default"/>
      </w:rPr>
    </w:lvl>
    <w:lvl w:ilvl="6" w:tplc="080A0001">
      <w:start w:val="1"/>
      <w:numFmt w:val="bullet"/>
      <w:lvlText w:val=""/>
      <w:lvlJc w:val="left"/>
      <w:pPr>
        <w:tabs>
          <w:tab w:val="num" w:pos="6456"/>
        </w:tabs>
        <w:ind w:left="6456" w:hanging="360"/>
      </w:pPr>
      <w:rPr>
        <w:rFonts w:ascii="Symbol" w:hAnsi="Symbol" w:cs="Symbol" w:hint="default"/>
      </w:rPr>
    </w:lvl>
    <w:lvl w:ilvl="7" w:tplc="080A0003">
      <w:start w:val="1"/>
      <w:numFmt w:val="bullet"/>
      <w:lvlText w:val="o"/>
      <w:lvlJc w:val="left"/>
      <w:pPr>
        <w:tabs>
          <w:tab w:val="num" w:pos="7176"/>
        </w:tabs>
        <w:ind w:left="7176" w:hanging="360"/>
      </w:pPr>
      <w:rPr>
        <w:rFonts w:ascii="Courier New" w:hAnsi="Courier New" w:cs="Courier New" w:hint="default"/>
      </w:rPr>
    </w:lvl>
    <w:lvl w:ilvl="8" w:tplc="080A0005">
      <w:start w:val="1"/>
      <w:numFmt w:val="bullet"/>
      <w:lvlText w:val=""/>
      <w:lvlJc w:val="left"/>
      <w:pPr>
        <w:tabs>
          <w:tab w:val="num" w:pos="7896"/>
        </w:tabs>
        <w:ind w:left="7896" w:hanging="360"/>
      </w:pPr>
      <w:rPr>
        <w:rFonts w:ascii="Wingdings" w:hAnsi="Wingdings" w:cs="Wingdings" w:hint="default"/>
      </w:rPr>
    </w:lvl>
  </w:abstractNum>
  <w:abstractNum w:abstractNumId="7">
    <w:nsid w:val="0D720A3B"/>
    <w:multiLevelType w:val="hybridMultilevel"/>
    <w:tmpl w:val="09B240A2"/>
    <w:lvl w:ilvl="0" w:tplc="01E0466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DB6449B"/>
    <w:multiLevelType w:val="hybridMultilevel"/>
    <w:tmpl w:val="46E8C65E"/>
    <w:lvl w:ilvl="0" w:tplc="FFFFFFFF">
      <w:start w:val="1"/>
      <w:numFmt w:val="decimal"/>
      <w:lvlText w:val="%1."/>
      <w:lvlJc w:val="left"/>
      <w:pPr>
        <w:ind w:left="0" w:firstLine="0"/>
      </w:pPr>
      <w:rPr>
        <w:rFonts w:ascii="Palatino Linotype" w:hAnsi="Palatino Linotype" w:hint="default"/>
        <w:b/>
        <w:i w:val="0"/>
        <w:sz w:val="24"/>
      </w:rPr>
    </w:lvl>
    <w:lvl w:ilvl="1" w:tplc="A67ED56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dstrike w:val="0"/>
        <w:u w:val="none"/>
        <w:effect w:val="none"/>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dstrike w:val="0"/>
        <w:u w:val="none"/>
        <w:effect w:val="none"/>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10203BC0"/>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8F63A2"/>
    <w:multiLevelType w:val="hybridMultilevel"/>
    <w:tmpl w:val="F50EA0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193E0A3A"/>
    <w:multiLevelType w:val="hybridMultilevel"/>
    <w:tmpl w:val="9F30934C"/>
    <w:lvl w:ilvl="0" w:tplc="50A2BCFA">
      <w:start w:val="1"/>
      <w:numFmt w:val="decimal"/>
      <w:lvlText w:val="%1."/>
      <w:lvlJc w:val="left"/>
      <w:pPr>
        <w:ind w:left="502"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22816ADA"/>
    <w:multiLevelType w:val="hybridMultilevel"/>
    <w:tmpl w:val="D2E6838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28173C72"/>
    <w:multiLevelType w:val="hybridMultilevel"/>
    <w:tmpl w:val="2B3E7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D927D1D"/>
    <w:multiLevelType w:val="hybridMultilevel"/>
    <w:tmpl w:val="2D628BC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505CCA"/>
    <w:multiLevelType w:val="hybridMultilevel"/>
    <w:tmpl w:val="DECE3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dstrike w:val="0"/>
        <w:u w:val="none"/>
        <w:effect w:val="none"/>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4524D57"/>
    <w:multiLevelType w:val="hybridMultilevel"/>
    <w:tmpl w:val="2538195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A1D87FBC">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560839D1"/>
    <w:multiLevelType w:val="hybridMultilevel"/>
    <w:tmpl w:val="D6F4F094"/>
    <w:lvl w:ilvl="0" w:tplc="080A000F">
      <w:start w:val="1"/>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F80069"/>
    <w:multiLevelType w:val="hybridMultilevel"/>
    <w:tmpl w:val="C7082DC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nsid w:val="61BE1459"/>
    <w:multiLevelType w:val="hybridMultilevel"/>
    <w:tmpl w:val="A8741D94"/>
    <w:lvl w:ilvl="0" w:tplc="0C0A0001">
      <w:start w:val="1"/>
      <w:numFmt w:val="bullet"/>
      <w:lvlText w:val=""/>
      <w:lvlJc w:val="left"/>
      <w:pPr>
        <w:tabs>
          <w:tab w:val="num" w:pos="720"/>
        </w:tabs>
        <w:ind w:left="720" w:hanging="360"/>
      </w:pPr>
      <w:rPr>
        <w:rFonts w:ascii="Symbol" w:hAnsi="Symbol" w:cs="Symbol" w:hint="default"/>
      </w:rPr>
    </w:lvl>
    <w:lvl w:ilvl="1" w:tplc="080A0003">
      <w:start w:val="1"/>
      <w:numFmt w:val="bullet"/>
      <w:lvlText w:val="o"/>
      <w:lvlJc w:val="left"/>
      <w:pPr>
        <w:tabs>
          <w:tab w:val="num" w:pos="1440"/>
        </w:tabs>
        <w:ind w:left="1440" w:hanging="360"/>
      </w:pPr>
      <w:rPr>
        <w:rFonts w:ascii="Courier New" w:hAnsi="Courier New" w:cs="Courier New" w:hint="default"/>
      </w:rPr>
    </w:lvl>
    <w:lvl w:ilvl="2" w:tplc="080A0005">
      <w:start w:val="1"/>
      <w:numFmt w:val="bullet"/>
      <w:lvlText w:val=""/>
      <w:lvlJc w:val="left"/>
      <w:pPr>
        <w:tabs>
          <w:tab w:val="num" w:pos="2160"/>
        </w:tabs>
        <w:ind w:left="2160" w:hanging="360"/>
      </w:pPr>
      <w:rPr>
        <w:rFonts w:ascii="Wingdings" w:hAnsi="Wingdings" w:cs="Wingdings" w:hint="default"/>
      </w:rPr>
    </w:lvl>
    <w:lvl w:ilvl="3" w:tplc="080A0001">
      <w:start w:val="1"/>
      <w:numFmt w:val="bullet"/>
      <w:lvlText w:val=""/>
      <w:lvlJc w:val="left"/>
      <w:pPr>
        <w:tabs>
          <w:tab w:val="num" w:pos="2880"/>
        </w:tabs>
        <w:ind w:left="2880" w:hanging="360"/>
      </w:pPr>
      <w:rPr>
        <w:rFonts w:ascii="Symbol" w:hAnsi="Symbol" w:cs="Symbol" w:hint="default"/>
      </w:rPr>
    </w:lvl>
    <w:lvl w:ilvl="4" w:tplc="080A0003">
      <w:start w:val="1"/>
      <w:numFmt w:val="bullet"/>
      <w:lvlText w:val="o"/>
      <w:lvlJc w:val="left"/>
      <w:pPr>
        <w:tabs>
          <w:tab w:val="num" w:pos="3600"/>
        </w:tabs>
        <w:ind w:left="3600" w:hanging="360"/>
      </w:pPr>
      <w:rPr>
        <w:rFonts w:ascii="Courier New" w:hAnsi="Courier New" w:cs="Courier New" w:hint="default"/>
      </w:rPr>
    </w:lvl>
    <w:lvl w:ilvl="5" w:tplc="080A0005">
      <w:start w:val="1"/>
      <w:numFmt w:val="bullet"/>
      <w:lvlText w:val=""/>
      <w:lvlJc w:val="left"/>
      <w:pPr>
        <w:tabs>
          <w:tab w:val="num" w:pos="4320"/>
        </w:tabs>
        <w:ind w:left="4320" w:hanging="360"/>
      </w:pPr>
      <w:rPr>
        <w:rFonts w:ascii="Wingdings" w:hAnsi="Wingdings" w:cs="Wingdings" w:hint="default"/>
      </w:rPr>
    </w:lvl>
    <w:lvl w:ilvl="6" w:tplc="080A0001">
      <w:start w:val="1"/>
      <w:numFmt w:val="bullet"/>
      <w:lvlText w:val=""/>
      <w:lvlJc w:val="left"/>
      <w:pPr>
        <w:tabs>
          <w:tab w:val="num" w:pos="5040"/>
        </w:tabs>
        <w:ind w:left="5040" w:hanging="360"/>
      </w:pPr>
      <w:rPr>
        <w:rFonts w:ascii="Symbol" w:hAnsi="Symbol" w:cs="Symbol" w:hint="default"/>
      </w:rPr>
    </w:lvl>
    <w:lvl w:ilvl="7" w:tplc="080A0003">
      <w:start w:val="1"/>
      <w:numFmt w:val="bullet"/>
      <w:lvlText w:val="o"/>
      <w:lvlJc w:val="left"/>
      <w:pPr>
        <w:tabs>
          <w:tab w:val="num" w:pos="5760"/>
        </w:tabs>
        <w:ind w:left="5760" w:hanging="360"/>
      </w:pPr>
      <w:rPr>
        <w:rFonts w:ascii="Courier New" w:hAnsi="Courier New" w:cs="Courier New" w:hint="default"/>
      </w:rPr>
    </w:lvl>
    <w:lvl w:ilvl="8" w:tplc="080A0005">
      <w:start w:val="1"/>
      <w:numFmt w:val="bullet"/>
      <w:lvlText w:val=""/>
      <w:lvlJc w:val="left"/>
      <w:pPr>
        <w:tabs>
          <w:tab w:val="num" w:pos="6480"/>
        </w:tabs>
        <w:ind w:left="6480" w:hanging="360"/>
      </w:pPr>
      <w:rPr>
        <w:rFonts w:ascii="Wingdings" w:hAnsi="Wingdings" w:cs="Wingdings" w:hint="default"/>
      </w:rPr>
    </w:lvl>
  </w:abstractNum>
  <w:abstractNum w:abstractNumId="25">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dstrike w:val="0"/>
        <w:u w:val="none"/>
        <w:effect w:val="none"/>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nsid w:val="69C45DED"/>
    <w:multiLevelType w:val="hybridMultilevel"/>
    <w:tmpl w:val="3CD88156"/>
    <w:lvl w:ilvl="0" w:tplc="6122CC70">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0F62AA"/>
    <w:multiLevelType w:val="hybridMultilevel"/>
    <w:tmpl w:val="D256DC7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E4A3909"/>
    <w:multiLevelType w:val="hybridMultilevel"/>
    <w:tmpl w:val="3892CC8C"/>
    <w:lvl w:ilvl="0" w:tplc="080A0001">
      <w:start w:val="1"/>
      <w:numFmt w:val="bullet"/>
      <w:lvlText w:val=""/>
      <w:lvlJc w:val="left"/>
      <w:pPr>
        <w:ind w:left="720" w:hanging="360"/>
      </w:pPr>
      <w:rPr>
        <w:rFonts w:ascii="Symbol" w:hAnsi="Symbol" w:hint="default"/>
      </w:rPr>
    </w:lvl>
    <w:lvl w:ilvl="1" w:tplc="42E480B0">
      <w:numFmt w:val="bullet"/>
      <w:lvlText w:val="•"/>
      <w:lvlJc w:val="left"/>
      <w:pPr>
        <w:ind w:left="1770" w:hanging="690"/>
      </w:pPr>
      <w:rPr>
        <w:rFonts w:ascii="Palatino Linotype" w:eastAsia="Arial Unicode MS"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7"/>
  </w:num>
  <w:num w:numId="4">
    <w:abstractNumId w:val="16"/>
  </w:num>
  <w:num w:numId="5">
    <w:abstractNumId w:val="1"/>
  </w:num>
  <w:num w:numId="6">
    <w:abstractNumId w:val="25"/>
  </w:num>
  <w:num w:numId="7">
    <w:abstractNumId w:val="20"/>
  </w:num>
  <w:num w:numId="8">
    <w:abstractNumId w:val="15"/>
  </w:num>
  <w:num w:numId="9">
    <w:abstractNumId w:val="30"/>
  </w:num>
  <w:num w:numId="10">
    <w:abstractNumId w:val="10"/>
  </w:num>
  <w:num w:numId="11">
    <w:abstractNumId w:val="2"/>
  </w:num>
  <w:num w:numId="12">
    <w:abstractNumId w:val="22"/>
  </w:num>
  <w:num w:numId="13">
    <w:abstractNumId w:val="3"/>
  </w:num>
  <w:num w:numId="14">
    <w:abstractNumId w:val="6"/>
  </w:num>
  <w:num w:numId="15">
    <w:abstractNumId w:val="24"/>
  </w:num>
  <w:num w:numId="16">
    <w:abstractNumId w:val="14"/>
  </w:num>
  <w:num w:numId="17">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0"/>
  </w:num>
  <w:num w:numId="30">
    <w:abstractNumId w:val="18"/>
  </w:num>
  <w:num w:numId="31">
    <w:abstractNumId w:val="12"/>
  </w:num>
  <w:num w:numId="32">
    <w:abstractNumId w:val="23"/>
  </w:num>
  <w:num w:numId="33">
    <w:abstractNumId w:val="5"/>
  </w:num>
  <w:num w:numId="3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9CC"/>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D3"/>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288"/>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634C"/>
    <w:rsid w:val="000C72EB"/>
    <w:rsid w:val="000C7714"/>
    <w:rsid w:val="000C77C6"/>
    <w:rsid w:val="000C7C04"/>
    <w:rsid w:val="000D0395"/>
    <w:rsid w:val="000D07EC"/>
    <w:rsid w:val="000D29F9"/>
    <w:rsid w:val="000D4710"/>
    <w:rsid w:val="000D4D96"/>
    <w:rsid w:val="000D6B27"/>
    <w:rsid w:val="000D6FB0"/>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C2E"/>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094"/>
    <w:rsid w:val="00151A0D"/>
    <w:rsid w:val="00151D19"/>
    <w:rsid w:val="00152866"/>
    <w:rsid w:val="0015311F"/>
    <w:rsid w:val="001539B3"/>
    <w:rsid w:val="00153F8E"/>
    <w:rsid w:val="001543BC"/>
    <w:rsid w:val="0015502B"/>
    <w:rsid w:val="0015554A"/>
    <w:rsid w:val="0015575F"/>
    <w:rsid w:val="00155BCB"/>
    <w:rsid w:val="00155D53"/>
    <w:rsid w:val="001567D6"/>
    <w:rsid w:val="00160E43"/>
    <w:rsid w:val="00161160"/>
    <w:rsid w:val="00161B66"/>
    <w:rsid w:val="00161FC4"/>
    <w:rsid w:val="00162CA1"/>
    <w:rsid w:val="00163B98"/>
    <w:rsid w:val="001643F3"/>
    <w:rsid w:val="00164952"/>
    <w:rsid w:val="00164BD1"/>
    <w:rsid w:val="00165138"/>
    <w:rsid w:val="00166139"/>
    <w:rsid w:val="00166482"/>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0C2"/>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D9A"/>
    <w:rsid w:val="00196141"/>
    <w:rsid w:val="00196EF5"/>
    <w:rsid w:val="00197DA4"/>
    <w:rsid w:val="001A0542"/>
    <w:rsid w:val="001A0598"/>
    <w:rsid w:val="001A05BA"/>
    <w:rsid w:val="001A0F86"/>
    <w:rsid w:val="001A1125"/>
    <w:rsid w:val="001A1810"/>
    <w:rsid w:val="001A2131"/>
    <w:rsid w:val="001A25D5"/>
    <w:rsid w:val="001A2A37"/>
    <w:rsid w:val="001A2FF3"/>
    <w:rsid w:val="001A317A"/>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C7C4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C2A"/>
    <w:rsid w:val="00205361"/>
    <w:rsid w:val="00205ADF"/>
    <w:rsid w:val="0020602B"/>
    <w:rsid w:val="002066DF"/>
    <w:rsid w:val="002070E6"/>
    <w:rsid w:val="00212FE4"/>
    <w:rsid w:val="00213228"/>
    <w:rsid w:val="0021442C"/>
    <w:rsid w:val="002150B1"/>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442"/>
    <w:rsid w:val="00251C63"/>
    <w:rsid w:val="002529ED"/>
    <w:rsid w:val="0025386B"/>
    <w:rsid w:val="00253F03"/>
    <w:rsid w:val="002556CA"/>
    <w:rsid w:val="00255E4E"/>
    <w:rsid w:val="00256193"/>
    <w:rsid w:val="00256BFD"/>
    <w:rsid w:val="00257AA8"/>
    <w:rsid w:val="002606A7"/>
    <w:rsid w:val="0026164E"/>
    <w:rsid w:val="00261E7F"/>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109"/>
    <w:rsid w:val="002817BA"/>
    <w:rsid w:val="00281EF2"/>
    <w:rsid w:val="00282135"/>
    <w:rsid w:val="00282F58"/>
    <w:rsid w:val="00283308"/>
    <w:rsid w:val="00284224"/>
    <w:rsid w:val="002856CF"/>
    <w:rsid w:val="002856DC"/>
    <w:rsid w:val="0028632C"/>
    <w:rsid w:val="002864D4"/>
    <w:rsid w:val="0028674A"/>
    <w:rsid w:val="00286C23"/>
    <w:rsid w:val="00286DC8"/>
    <w:rsid w:val="002874C3"/>
    <w:rsid w:val="00290C42"/>
    <w:rsid w:val="00291435"/>
    <w:rsid w:val="00291A1A"/>
    <w:rsid w:val="00292786"/>
    <w:rsid w:val="002937C6"/>
    <w:rsid w:val="00293DE5"/>
    <w:rsid w:val="00293E07"/>
    <w:rsid w:val="002944CF"/>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1773"/>
    <w:rsid w:val="002D21B3"/>
    <w:rsid w:val="002D2486"/>
    <w:rsid w:val="002D46BF"/>
    <w:rsid w:val="002D4C95"/>
    <w:rsid w:val="002D508B"/>
    <w:rsid w:val="002D678A"/>
    <w:rsid w:val="002D6AD2"/>
    <w:rsid w:val="002E03BC"/>
    <w:rsid w:val="002E1604"/>
    <w:rsid w:val="002E1D63"/>
    <w:rsid w:val="002E2669"/>
    <w:rsid w:val="002E4EC0"/>
    <w:rsid w:val="002E55DE"/>
    <w:rsid w:val="002E5744"/>
    <w:rsid w:val="002E578A"/>
    <w:rsid w:val="002E6172"/>
    <w:rsid w:val="002E6B74"/>
    <w:rsid w:val="002E76D5"/>
    <w:rsid w:val="002F0549"/>
    <w:rsid w:val="002F1C4D"/>
    <w:rsid w:val="002F2653"/>
    <w:rsid w:val="002F2FB4"/>
    <w:rsid w:val="002F345E"/>
    <w:rsid w:val="002F3910"/>
    <w:rsid w:val="002F3A84"/>
    <w:rsid w:val="002F411A"/>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14E"/>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399"/>
    <w:rsid w:val="00374C7D"/>
    <w:rsid w:val="00374F4D"/>
    <w:rsid w:val="003756E8"/>
    <w:rsid w:val="00375BB0"/>
    <w:rsid w:val="00376142"/>
    <w:rsid w:val="0037663F"/>
    <w:rsid w:val="003771DD"/>
    <w:rsid w:val="00377B34"/>
    <w:rsid w:val="00382014"/>
    <w:rsid w:val="00384CD8"/>
    <w:rsid w:val="00387128"/>
    <w:rsid w:val="00392E2B"/>
    <w:rsid w:val="00395D0C"/>
    <w:rsid w:val="00397B04"/>
    <w:rsid w:val="003A080D"/>
    <w:rsid w:val="003A0C73"/>
    <w:rsid w:val="003A11DD"/>
    <w:rsid w:val="003A19EE"/>
    <w:rsid w:val="003A2989"/>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230"/>
    <w:rsid w:val="003B1995"/>
    <w:rsid w:val="003B5CA9"/>
    <w:rsid w:val="003B62A2"/>
    <w:rsid w:val="003B6A7C"/>
    <w:rsid w:val="003B72E9"/>
    <w:rsid w:val="003B7A17"/>
    <w:rsid w:val="003C23B9"/>
    <w:rsid w:val="003C281B"/>
    <w:rsid w:val="003C2B1D"/>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333"/>
    <w:rsid w:val="0040233B"/>
    <w:rsid w:val="00402A30"/>
    <w:rsid w:val="004030E3"/>
    <w:rsid w:val="004036C7"/>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276BC"/>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00C"/>
    <w:rsid w:val="00445454"/>
    <w:rsid w:val="0044547C"/>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696"/>
    <w:rsid w:val="004B1858"/>
    <w:rsid w:val="004B1A4B"/>
    <w:rsid w:val="004B2540"/>
    <w:rsid w:val="004B3D11"/>
    <w:rsid w:val="004B455B"/>
    <w:rsid w:val="004B4987"/>
    <w:rsid w:val="004B4A83"/>
    <w:rsid w:val="004B4DC3"/>
    <w:rsid w:val="004B58C3"/>
    <w:rsid w:val="004B675F"/>
    <w:rsid w:val="004B72C5"/>
    <w:rsid w:val="004B7A1B"/>
    <w:rsid w:val="004C08BF"/>
    <w:rsid w:val="004C0B72"/>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34D"/>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6DB"/>
    <w:rsid w:val="004F3B64"/>
    <w:rsid w:val="004F4992"/>
    <w:rsid w:val="004F5243"/>
    <w:rsid w:val="004F64AD"/>
    <w:rsid w:val="004F759E"/>
    <w:rsid w:val="004F7AC2"/>
    <w:rsid w:val="00501721"/>
    <w:rsid w:val="00501D16"/>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4267"/>
    <w:rsid w:val="00514A75"/>
    <w:rsid w:val="005164B6"/>
    <w:rsid w:val="00516E6A"/>
    <w:rsid w:val="005171DE"/>
    <w:rsid w:val="005206C8"/>
    <w:rsid w:val="005218EA"/>
    <w:rsid w:val="00521EE1"/>
    <w:rsid w:val="00523390"/>
    <w:rsid w:val="00523435"/>
    <w:rsid w:val="0052414D"/>
    <w:rsid w:val="00524802"/>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4C"/>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097D"/>
    <w:rsid w:val="005611FE"/>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C24"/>
    <w:rsid w:val="00585C81"/>
    <w:rsid w:val="00585F8F"/>
    <w:rsid w:val="00586C7B"/>
    <w:rsid w:val="005871CC"/>
    <w:rsid w:val="0058743A"/>
    <w:rsid w:val="005875A9"/>
    <w:rsid w:val="00590D33"/>
    <w:rsid w:val="005921E5"/>
    <w:rsid w:val="00592755"/>
    <w:rsid w:val="00593401"/>
    <w:rsid w:val="00593DB7"/>
    <w:rsid w:val="00594366"/>
    <w:rsid w:val="00594BC5"/>
    <w:rsid w:val="005954A5"/>
    <w:rsid w:val="005954E9"/>
    <w:rsid w:val="00597550"/>
    <w:rsid w:val="005A003B"/>
    <w:rsid w:val="005A0040"/>
    <w:rsid w:val="005A119B"/>
    <w:rsid w:val="005A1564"/>
    <w:rsid w:val="005A232E"/>
    <w:rsid w:val="005A2689"/>
    <w:rsid w:val="005A32BE"/>
    <w:rsid w:val="005A3328"/>
    <w:rsid w:val="005A52D3"/>
    <w:rsid w:val="005A6845"/>
    <w:rsid w:val="005A7138"/>
    <w:rsid w:val="005A7C3F"/>
    <w:rsid w:val="005A7EFA"/>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372"/>
    <w:rsid w:val="005D45A0"/>
    <w:rsid w:val="005D5A52"/>
    <w:rsid w:val="005D6415"/>
    <w:rsid w:val="005D6831"/>
    <w:rsid w:val="005D7248"/>
    <w:rsid w:val="005D7B7C"/>
    <w:rsid w:val="005E0300"/>
    <w:rsid w:val="005E0424"/>
    <w:rsid w:val="005E1009"/>
    <w:rsid w:val="005E15A3"/>
    <w:rsid w:val="005E3302"/>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6E2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680F"/>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356"/>
    <w:rsid w:val="007D1598"/>
    <w:rsid w:val="007D1AB2"/>
    <w:rsid w:val="007D210F"/>
    <w:rsid w:val="007D336B"/>
    <w:rsid w:val="007D5575"/>
    <w:rsid w:val="007D5B23"/>
    <w:rsid w:val="007D71E1"/>
    <w:rsid w:val="007D7334"/>
    <w:rsid w:val="007D7513"/>
    <w:rsid w:val="007D7BC8"/>
    <w:rsid w:val="007E065A"/>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432"/>
    <w:rsid w:val="00807739"/>
    <w:rsid w:val="0080791A"/>
    <w:rsid w:val="008100C2"/>
    <w:rsid w:val="00810A48"/>
    <w:rsid w:val="00811637"/>
    <w:rsid w:val="008139B9"/>
    <w:rsid w:val="00814930"/>
    <w:rsid w:val="00815752"/>
    <w:rsid w:val="00817AAB"/>
    <w:rsid w:val="008207CA"/>
    <w:rsid w:val="008220F4"/>
    <w:rsid w:val="008223A5"/>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2E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351"/>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C6C18"/>
    <w:rsid w:val="008C6DE6"/>
    <w:rsid w:val="008D033C"/>
    <w:rsid w:val="008D0725"/>
    <w:rsid w:val="008D0B33"/>
    <w:rsid w:val="008D0B48"/>
    <w:rsid w:val="008D0D25"/>
    <w:rsid w:val="008D1526"/>
    <w:rsid w:val="008D2273"/>
    <w:rsid w:val="008D38EE"/>
    <w:rsid w:val="008D4B2A"/>
    <w:rsid w:val="008D70C5"/>
    <w:rsid w:val="008D75E7"/>
    <w:rsid w:val="008E0791"/>
    <w:rsid w:val="008E08C4"/>
    <w:rsid w:val="008E094D"/>
    <w:rsid w:val="008E0D06"/>
    <w:rsid w:val="008E152A"/>
    <w:rsid w:val="008E176A"/>
    <w:rsid w:val="008E1A76"/>
    <w:rsid w:val="008E2822"/>
    <w:rsid w:val="008E2982"/>
    <w:rsid w:val="008E3357"/>
    <w:rsid w:val="008E4713"/>
    <w:rsid w:val="008E4F15"/>
    <w:rsid w:val="008E537E"/>
    <w:rsid w:val="008E5BC1"/>
    <w:rsid w:val="008E6A5C"/>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67A"/>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34B"/>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382"/>
    <w:rsid w:val="00951598"/>
    <w:rsid w:val="00952919"/>
    <w:rsid w:val="009535A3"/>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2AE2"/>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4B90"/>
    <w:rsid w:val="009B5319"/>
    <w:rsid w:val="009B55C4"/>
    <w:rsid w:val="009B5F4C"/>
    <w:rsid w:val="009B6C33"/>
    <w:rsid w:val="009B6C5A"/>
    <w:rsid w:val="009B6EF8"/>
    <w:rsid w:val="009B7B7A"/>
    <w:rsid w:val="009C08D5"/>
    <w:rsid w:val="009C0DE1"/>
    <w:rsid w:val="009C16A5"/>
    <w:rsid w:val="009C2C5F"/>
    <w:rsid w:val="009C3731"/>
    <w:rsid w:val="009C3E92"/>
    <w:rsid w:val="009C4F62"/>
    <w:rsid w:val="009C4FE0"/>
    <w:rsid w:val="009C5252"/>
    <w:rsid w:val="009C5D0E"/>
    <w:rsid w:val="009C6175"/>
    <w:rsid w:val="009C61F1"/>
    <w:rsid w:val="009C64B7"/>
    <w:rsid w:val="009C6A35"/>
    <w:rsid w:val="009C6A53"/>
    <w:rsid w:val="009D00FC"/>
    <w:rsid w:val="009D0123"/>
    <w:rsid w:val="009D023A"/>
    <w:rsid w:val="009D1C6B"/>
    <w:rsid w:val="009D21FF"/>
    <w:rsid w:val="009D2860"/>
    <w:rsid w:val="009D3D61"/>
    <w:rsid w:val="009D4854"/>
    <w:rsid w:val="009D502B"/>
    <w:rsid w:val="009D5847"/>
    <w:rsid w:val="009D605C"/>
    <w:rsid w:val="009D6215"/>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9F7301"/>
    <w:rsid w:val="00A00110"/>
    <w:rsid w:val="00A00BC6"/>
    <w:rsid w:val="00A014EE"/>
    <w:rsid w:val="00A01821"/>
    <w:rsid w:val="00A0225D"/>
    <w:rsid w:val="00A02F18"/>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B23"/>
    <w:rsid w:val="00A67ED9"/>
    <w:rsid w:val="00A717E4"/>
    <w:rsid w:val="00A72EE6"/>
    <w:rsid w:val="00A744CF"/>
    <w:rsid w:val="00A757D4"/>
    <w:rsid w:val="00A7641B"/>
    <w:rsid w:val="00A767EF"/>
    <w:rsid w:val="00A76FB1"/>
    <w:rsid w:val="00A77111"/>
    <w:rsid w:val="00A77359"/>
    <w:rsid w:val="00A81037"/>
    <w:rsid w:val="00A81140"/>
    <w:rsid w:val="00A81C19"/>
    <w:rsid w:val="00A82448"/>
    <w:rsid w:val="00A83C14"/>
    <w:rsid w:val="00A8620C"/>
    <w:rsid w:val="00A8711C"/>
    <w:rsid w:val="00A900E2"/>
    <w:rsid w:val="00A90703"/>
    <w:rsid w:val="00A917E6"/>
    <w:rsid w:val="00A92027"/>
    <w:rsid w:val="00A931CC"/>
    <w:rsid w:val="00A933EF"/>
    <w:rsid w:val="00A9386B"/>
    <w:rsid w:val="00A93B3D"/>
    <w:rsid w:val="00A94713"/>
    <w:rsid w:val="00A949F0"/>
    <w:rsid w:val="00A95947"/>
    <w:rsid w:val="00A96BC3"/>
    <w:rsid w:val="00A96EE6"/>
    <w:rsid w:val="00A96FD2"/>
    <w:rsid w:val="00A96FE7"/>
    <w:rsid w:val="00A97959"/>
    <w:rsid w:val="00A97EAD"/>
    <w:rsid w:val="00AA09B3"/>
    <w:rsid w:val="00AA145A"/>
    <w:rsid w:val="00AA1733"/>
    <w:rsid w:val="00AA19A7"/>
    <w:rsid w:val="00AA2C2B"/>
    <w:rsid w:val="00AA37FC"/>
    <w:rsid w:val="00AA44B0"/>
    <w:rsid w:val="00AA4B65"/>
    <w:rsid w:val="00AA57EF"/>
    <w:rsid w:val="00AA5F5D"/>
    <w:rsid w:val="00AA679E"/>
    <w:rsid w:val="00AA7158"/>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43CB"/>
    <w:rsid w:val="00AD5C04"/>
    <w:rsid w:val="00AD6970"/>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252E"/>
    <w:rsid w:val="00B02A84"/>
    <w:rsid w:val="00B03459"/>
    <w:rsid w:val="00B03CE2"/>
    <w:rsid w:val="00B04842"/>
    <w:rsid w:val="00B05E33"/>
    <w:rsid w:val="00B06BA1"/>
    <w:rsid w:val="00B103D0"/>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0DA2"/>
    <w:rsid w:val="00B41343"/>
    <w:rsid w:val="00B4134E"/>
    <w:rsid w:val="00B4137E"/>
    <w:rsid w:val="00B41837"/>
    <w:rsid w:val="00B41BE7"/>
    <w:rsid w:val="00B42775"/>
    <w:rsid w:val="00B4299A"/>
    <w:rsid w:val="00B42B2D"/>
    <w:rsid w:val="00B441CE"/>
    <w:rsid w:val="00B44DA3"/>
    <w:rsid w:val="00B461C1"/>
    <w:rsid w:val="00B46853"/>
    <w:rsid w:val="00B5061D"/>
    <w:rsid w:val="00B50861"/>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5E2E"/>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D36"/>
    <w:rsid w:val="00B86A4A"/>
    <w:rsid w:val="00B86DC2"/>
    <w:rsid w:val="00B86E05"/>
    <w:rsid w:val="00B90397"/>
    <w:rsid w:val="00B90CBE"/>
    <w:rsid w:val="00B91560"/>
    <w:rsid w:val="00B91A02"/>
    <w:rsid w:val="00B91C28"/>
    <w:rsid w:val="00B91F2F"/>
    <w:rsid w:val="00B92B46"/>
    <w:rsid w:val="00B92E1C"/>
    <w:rsid w:val="00B95842"/>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30C"/>
    <w:rsid w:val="00BB0CC2"/>
    <w:rsid w:val="00BB107D"/>
    <w:rsid w:val="00BB195A"/>
    <w:rsid w:val="00BB1A72"/>
    <w:rsid w:val="00BB1C5D"/>
    <w:rsid w:val="00BB2701"/>
    <w:rsid w:val="00BB2E4E"/>
    <w:rsid w:val="00BB3344"/>
    <w:rsid w:val="00BB37FC"/>
    <w:rsid w:val="00BB4B26"/>
    <w:rsid w:val="00BB50A5"/>
    <w:rsid w:val="00BB6202"/>
    <w:rsid w:val="00BB7698"/>
    <w:rsid w:val="00BB78FC"/>
    <w:rsid w:val="00BB7C68"/>
    <w:rsid w:val="00BC0C0C"/>
    <w:rsid w:val="00BC15AB"/>
    <w:rsid w:val="00BC1BAD"/>
    <w:rsid w:val="00BC250E"/>
    <w:rsid w:val="00BC30AA"/>
    <w:rsid w:val="00BC3FE1"/>
    <w:rsid w:val="00BC4C9B"/>
    <w:rsid w:val="00BC5040"/>
    <w:rsid w:val="00BC559B"/>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75"/>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095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0B"/>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1BFA"/>
    <w:rsid w:val="00CD2AE3"/>
    <w:rsid w:val="00CD4A97"/>
    <w:rsid w:val="00CD4D23"/>
    <w:rsid w:val="00CD50FB"/>
    <w:rsid w:val="00CD5227"/>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5BE2"/>
    <w:rsid w:val="00CF67F8"/>
    <w:rsid w:val="00CF6971"/>
    <w:rsid w:val="00CF6B0F"/>
    <w:rsid w:val="00CF78DB"/>
    <w:rsid w:val="00CF7D1F"/>
    <w:rsid w:val="00D01CEF"/>
    <w:rsid w:val="00D01EBA"/>
    <w:rsid w:val="00D01EDC"/>
    <w:rsid w:val="00D0248E"/>
    <w:rsid w:val="00D027E3"/>
    <w:rsid w:val="00D035FA"/>
    <w:rsid w:val="00D03E56"/>
    <w:rsid w:val="00D049A0"/>
    <w:rsid w:val="00D07F0D"/>
    <w:rsid w:val="00D113A1"/>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37D5F"/>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2FF1"/>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2E31"/>
    <w:rsid w:val="00D83994"/>
    <w:rsid w:val="00D83CE5"/>
    <w:rsid w:val="00D8465C"/>
    <w:rsid w:val="00D85008"/>
    <w:rsid w:val="00D87A49"/>
    <w:rsid w:val="00D90475"/>
    <w:rsid w:val="00D90631"/>
    <w:rsid w:val="00D90BBF"/>
    <w:rsid w:val="00D9148A"/>
    <w:rsid w:val="00D91C33"/>
    <w:rsid w:val="00D91FB9"/>
    <w:rsid w:val="00D922F3"/>
    <w:rsid w:val="00D92D94"/>
    <w:rsid w:val="00D92FD4"/>
    <w:rsid w:val="00D943C5"/>
    <w:rsid w:val="00D94DEE"/>
    <w:rsid w:val="00D950A6"/>
    <w:rsid w:val="00D950EC"/>
    <w:rsid w:val="00D956AA"/>
    <w:rsid w:val="00D95EF8"/>
    <w:rsid w:val="00D96E02"/>
    <w:rsid w:val="00D970FD"/>
    <w:rsid w:val="00D971F3"/>
    <w:rsid w:val="00D979CA"/>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4E62"/>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3716"/>
    <w:rsid w:val="00DD4235"/>
    <w:rsid w:val="00DD43B7"/>
    <w:rsid w:val="00DD4779"/>
    <w:rsid w:val="00DD4EA2"/>
    <w:rsid w:val="00DD625F"/>
    <w:rsid w:val="00DD65CC"/>
    <w:rsid w:val="00DD6C50"/>
    <w:rsid w:val="00DD747F"/>
    <w:rsid w:val="00DD752B"/>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29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2CCC"/>
    <w:rsid w:val="00E731E9"/>
    <w:rsid w:val="00E733A6"/>
    <w:rsid w:val="00E7373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3CD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45A"/>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69CB"/>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2C45"/>
    <w:rsid w:val="00EF35FA"/>
    <w:rsid w:val="00EF3FA7"/>
    <w:rsid w:val="00EF4435"/>
    <w:rsid w:val="00EF507D"/>
    <w:rsid w:val="00EF5DE1"/>
    <w:rsid w:val="00EF6D71"/>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453D"/>
    <w:rsid w:val="00F16720"/>
    <w:rsid w:val="00F172EE"/>
    <w:rsid w:val="00F179D8"/>
    <w:rsid w:val="00F17D6C"/>
    <w:rsid w:val="00F20045"/>
    <w:rsid w:val="00F20655"/>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87D"/>
    <w:rsid w:val="00FE43BA"/>
    <w:rsid w:val="00FE4939"/>
    <w:rsid w:val="00FE5006"/>
    <w:rsid w:val="00FE517E"/>
    <w:rsid w:val="00FE5219"/>
    <w:rsid w:val="00FE5747"/>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7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DD3716"/>
    <w:pPr>
      <w:keepNext/>
      <w:spacing w:before="240" w:after="60"/>
      <w:outlineLvl w:val="2"/>
    </w:pPr>
    <w:rPr>
      <w:rFonts w:ascii="Arial"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Ttulo3Car">
    <w:name w:val="Título 3 Car"/>
    <w:basedOn w:val="Fuentedeprrafopredeter"/>
    <w:link w:val="Ttulo3"/>
    <w:rsid w:val="00DD3716"/>
    <w:rPr>
      <w:rFonts w:ascii="Arial" w:eastAsia="Times New Roman" w:hAnsi="Arial" w:cs="Arial"/>
      <w:b/>
      <w:bCs/>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628720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88941384">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8436598">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1992757778">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23307.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5EBE8-5A16-44DB-B55C-BA235FC2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5481</Words>
  <Characters>30147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2022-03-25T00:41:00Z</cp:lastPrinted>
  <dcterms:created xsi:type="dcterms:W3CDTF">2022-08-04T14:25:00Z</dcterms:created>
  <dcterms:modified xsi:type="dcterms:W3CDTF">2022-09-06T21:58:00Z</dcterms:modified>
</cp:coreProperties>
</file>