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CE6A" w14:textId="44911ABF" w:rsidR="0029071C" w:rsidRPr="00FE60B7" w:rsidRDefault="0029071C" w:rsidP="00112BE0">
      <w:pPr>
        <w:shd w:val="clear" w:color="auto" w:fill="FFFFFF"/>
        <w:spacing w:line="360" w:lineRule="auto"/>
        <w:jc w:val="both"/>
        <w:rPr>
          <w:rFonts w:ascii="Palatino Linotype" w:hAnsi="Palatino Linotype" w:cs="Arial"/>
          <w:color w:val="000000"/>
          <w:lang w:val="es-MX" w:eastAsia="es-MX"/>
        </w:rPr>
      </w:pPr>
      <w:r w:rsidRPr="00FE60B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8F17F5" w:rsidRPr="00FE60B7">
        <w:rPr>
          <w:rFonts w:ascii="Palatino Linotype" w:hAnsi="Palatino Linotype" w:cs="Arial"/>
          <w:color w:val="000000"/>
          <w:lang w:val="es-MX" w:eastAsia="es-MX"/>
        </w:rPr>
        <w:t>cuatro de mayo</w:t>
      </w:r>
      <w:r w:rsidR="00AE3F0A" w:rsidRPr="00FE60B7">
        <w:rPr>
          <w:rFonts w:ascii="Palatino Linotype" w:hAnsi="Palatino Linotype" w:cs="Arial"/>
          <w:color w:val="000000"/>
          <w:lang w:val="es-MX" w:eastAsia="es-MX"/>
        </w:rPr>
        <w:t xml:space="preserve"> dos mil veintidós</w:t>
      </w:r>
      <w:r w:rsidRPr="00FE60B7">
        <w:rPr>
          <w:rFonts w:ascii="Palatino Linotype" w:hAnsi="Palatino Linotype" w:cs="Arial"/>
          <w:color w:val="000000"/>
          <w:lang w:val="es-MX" w:eastAsia="es-MX"/>
        </w:rPr>
        <w:t>.</w:t>
      </w:r>
    </w:p>
    <w:p w14:paraId="0850992B" w14:textId="77777777" w:rsidR="00112BE0" w:rsidRPr="00FE60B7"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55720ECF" w:rsidR="009E0E89" w:rsidRPr="00FE60B7" w:rsidRDefault="0029071C" w:rsidP="00112BE0">
      <w:pPr>
        <w:tabs>
          <w:tab w:val="left" w:pos="1701"/>
        </w:tabs>
        <w:spacing w:line="360" w:lineRule="auto"/>
        <w:jc w:val="both"/>
        <w:rPr>
          <w:rFonts w:ascii="Palatino Linotype" w:eastAsiaTheme="minorHAnsi" w:hAnsi="Palatino Linotype" w:cs="Arial"/>
          <w:lang w:val="es-MX" w:eastAsia="en-US"/>
        </w:rPr>
      </w:pPr>
      <w:r w:rsidRPr="00FE60B7">
        <w:rPr>
          <w:rFonts w:ascii="Palatino Linotype" w:eastAsiaTheme="minorHAnsi" w:hAnsi="Palatino Linotype" w:cs="Arial"/>
          <w:b/>
          <w:lang w:val="es-MX" w:eastAsia="en-US"/>
        </w:rPr>
        <w:t>VISTO</w:t>
      </w:r>
      <w:r w:rsidRPr="00FE60B7">
        <w:rPr>
          <w:rFonts w:ascii="Palatino Linotype" w:eastAsiaTheme="minorHAnsi" w:hAnsi="Palatino Linotype" w:cs="Arial"/>
          <w:lang w:val="es-MX" w:eastAsia="en-US"/>
        </w:rPr>
        <w:t xml:space="preserve"> el expediente electrónico formado con motivo del recurso de revisión número </w:t>
      </w:r>
      <w:r w:rsidRPr="00FE60B7">
        <w:rPr>
          <w:rFonts w:ascii="Palatino Linotype" w:eastAsiaTheme="minorHAnsi" w:hAnsi="Palatino Linotype" w:cs="Arial"/>
          <w:b/>
          <w:lang w:val="es-MX" w:eastAsia="en-US"/>
        </w:rPr>
        <w:t>0</w:t>
      </w:r>
      <w:r w:rsidR="002D7B1B" w:rsidRPr="00FE60B7">
        <w:rPr>
          <w:rFonts w:ascii="Palatino Linotype" w:eastAsiaTheme="minorHAnsi" w:hAnsi="Palatino Linotype" w:cs="Arial"/>
          <w:b/>
          <w:bCs/>
          <w:lang w:val="es-MX" w:eastAsia="es-MX"/>
        </w:rPr>
        <w:t>2440</w:t>
      </w:r>
      <w:r w:rsidR="006431AA" w:rsidRPr="00FE60B7">
        <w:rPr>
          <w:rFonts w:ascii="Palatino Linotype" w:eastAsiaTheme="minorHAnsi" w:hAnsi="Palatino Linotype" w:cs="Arial"/>
          <w:b/>
          <w:bCs/>
          <w:lang w:val="es-MX" w:eastAsia="es-MX"/>
        </w:rPr>
        <w:t>/INFOEM/IP/RR/2022</w:t>
      </w:r>
      <w:r w:rsidRPr="00FE60B7">
        <w:rPr>
          <w:rFonts w:ascii="Palatino Linotype" w:eastAsiaTheme="minorHAnsi" w:hAnsi="Palatino Linotype" w:cs="Arial"/>
          <w:lang w:val="es-MX" w:eastAsia="en-US"/>
        </w:rPr>
        <w:t xml:space="preserve">, interpuesto por el </w:t>
      </w:r>
      <w:proofErr w:type="spellStart"/>
      <w:r w:rsidR="009C0116">
        <w:rPr>
          <w:rFonts w:ascii="Palatino Linotype" w:eastAsiaTheme="minorHAnsi" w:hAnsi="Palatino Linotype" w:cs="Arial"/>
          <w:lang w:val="es-MX" w:eastAsia="en-US"/>
        </w:rPr>
        <w:t>xxxx</w:t>
      </w:r>
      <w:proofErr w:type="spellEnd"/>
      <w:r w:rsidR="002D61F7" w:rsidRPr="00FE60B7">
        <w:rPr>
          <w:rFonts w:ascii="Palatino Linotype" w:eastAsiaTheme="minorHAnsi" w:hAnsi="Palatino Linotype" w:cs="Arial"/>
          <w:b/>
          <w:lang w:val="es-MX" w:eastAsia="en-US"/>
        </w:rPr>
        <w:t xml:space="preserve"> </w:t>
      </w:r>
      <w:proofErr w:type="spellStart"/>
      <w:r w:rsidR="009C0116">
        <w:rPr>
          <w:rFonts w:ascii="Palatino Linotype" w:eastAsiaTheme="minorHAnsi" w:hAnsi="Palatino Linotype" w:cs="Arial"/>
          <w:b/>
          <w:lang w:val="es-MX" w:eastAsia="en-US"/>
        </w:rPr>
        <w:t>xxxxx</w:t>
      </w:r>
      <w:proofErr w:type="spellEnd"/>
      <w:r w:rsidR="009C0116">
        <w:rPr>
          <w:rFonts w:ascii="Palatino Linotype" w:eastAsiaTheme="minorHAnsi" w:hAnsi="Palatino Linotype" w:cs="Arial"/>
          <w:b/>
          <w:lang w:val="es-MX" w:eastAsia="en-US"/>
        </w:rPr>
        <w:t xml:space="preserve"> </w:t>
      </w:r>
      <w:r w:rsidR="002D7B1B" w:rsidRPr="00FE60B7">
        <w:rPr>
          <w:rFonts w:ascii="Palatino Linotype" w:eastAsiaTheme="minorHAnsi" w:hAnsi="Palatino Linotype" w:cs="Arial"/>
          <w:b/>
          <w:lang w:val="es-MX" w:eastAsia="en-US"/>
        </w:rPr>
        <w:t xml:space="preserve"> </w:t>
      </w:r>
      <w:proofErr w:type="spellStart"/>
      <w:r w:rsidR="009C0116">
        <w:rPr>
          <w:rFonts w:ascii="Palatino Linotype" w:eastAsiaTheme="minorHAnsi" w:hAnsi="Palatino Linotype" w:cs="Arial"/>
          <w:b/>
          <w:lang w:val="es-MX" w:eastAsia="en-US"/>
        </w:rPr>
        <w:t>xxxxx</w:t>
      </w:r>
      <w:proofErr w:type="spellEnd"/>
      <w:r w:rsidRPr="00FE60B7">
        <w:rPr>
          <w:rFonts w:ascii="Palatino Linotype" w:eastAsiaTheme="minorHAnsi" w:hAnsi="Palatino Linotype" w:cs="Arial"/>
          <w:lang w:val="es-MX" w:eastAsia="en-US"/>
        </w:rPr>
        <w:t>, en lo sucesivo el</w:t>
      </w:r>
      <w:r w:rsidRPr="00FE60B7">
        <w:rPr>
          <w:rFonts w:ascii="Palatino Linotype" w:eastAsiaTheme="minorHAnsi" w:hAnsi="Palatino Linotype" w:cs="Arial"/>
          <w:b/>
          <w:lang w:val="es-MX" w:eastAsia="en-US"/>
        </w:rPr>
        <w:t xml:space="preserve"> Recurrente</w:t>
      </w:r>
      <w:r w:rsidRPr="00FE60B7">
        <w:rPr>
          <w:rFonts w:ascii="Palatino Linotype" w:eastAsiaTheme="minorHAnsi" w:hAnsi="Palatino Linotype" w:cs="Arial"/>
          <w:lang w:val="es-MX" w:eastAsia="en-US"/>
        </w:rPr>
        <w:t>, en contra de la respuesta de</w:t>
      </w:r>
      <w:r w:rsidR="009E0E89" w:rsidRPr="00FE60B7">
        <w:rPr>
          <w:rFonts w:ascii="Palatino Linotype" w:eastAsiaTheme="minorHAnsi" w:hAnsi="Palatino Linotype" w:cs="Arial"/>
          <w:lang w:val="es-MX" w:eastAsia="en-US"/>
        </w:rPr>
        <w:t>l</w:t>
      </w:r>
      <w:r w:rsidRPr="00FE60B7">
        <w:rPr>
          <w:rFonts w:ascii="Palatino Linotype" w:eastAsiaTheme="minorHAnsi" w:hAnsi="Palatino Linotype" w:cs="Arial"/>
          <w:lang w:val="es-MX" w:eastAsia="en-US"/>
        </w:rPr>
        <w:t xml:space="preserve"> </w:t>
      </w:r>
      <w:r w:rsidR="002D7B1B" w:rsidRPr="00FE60B7">
        <w:rPr>
          <w:rFonts w:ascii="Palatino Linotype" w:eastAsiaTheme="minorHAnsi" w:hAnsi="Palatino Linotype" w:cs="Arial"/>
          <w:b/>
          <w:lang w:val="es-MX" w:eastAsia="en-US"/>
        </w:rPr>
        <w:t>Ayuntamiento de Chiconcuac</w:t>
      </w:r>
      <w:r w:rsidRPr="00FE60B7">
        <w:rPr>
          <w:rFonts w:ascii="Palatino Linotype" w:eastAsiaTheme="minorHAnsi" w:hAnsi="Palatino Linotype" w:cs="Arial"/>
          <w:lang w:val="es-MX" w:eastAsia="en-US"/>
        </w:rPr>
        <w:t>,</w:t>
      </w:r>
      <w:r w:rsidRPr="00FE60B7">
        <w:rPr>
          <w:rFonts w:ascii="Palatino Linotype" w:eastAsiaTheme="minorHAnsi" w:hAnsi="Palatino Linotype" w:cs="Arial"/>
          <w:b/>
          <w:lang w:val="es-MX" w:eastAsia="en-US"/>
        </w:rPr>
        <w:t xml:space="preserve"> </w:t>
      </w:r>
      <w:r w:rsidRPr="00FE60B7">
        <w:rPr>
          <w:rFonts w:ascii="Palatino Linotype" w:eastAsiaTheme="minorHAnsi" w:hAnsi="Palatino Linotype" w:cs="Arial"/>
          <w:lang w:val="es-MX" w:eastAsia="en-US"/>
        </w:rPr>
        <w:t>en lo subsecuente</w:t>
      </w:r>
      <w:r w:rsidRPr="00FE60B7">
        <w:rPr>
          <w:rFonts w:ascii="Palatino Linotype" w:eastAsiaTheme="minorHAnsi" w:hAnsi="Palatino Linotype" w:cs="Arial"/>
          <w:b/>
          <w:lang w:val="es-MX" w:eastAsia="en-US"/>
        </w:rPr>
        <w:t xml:space="preserve"> El Sujeto Obligado</w:t>
      </w:r>
      <w:r w:rsidRPr="00FE60B7">
        <w:rPr>
          <w:rFonts w:ascii="Palatino Linotype" w:eastAsiaTheme="minorHAnsi" w:hAnsi="Palatino Linotype" w:cs="Arial"/>
          <w:lang w:val="es-MX" w:eastAsia="en-US"/>
        </w:rPr>
        <w:t>,</w:t>
      </w:r>
      <w:r w:rsidRPr="00FE60B7">
        <w:rPr>
          <w:rFonts w:ascii="Palatino Linotype" w:eastAsiaTheme="minorHAnsi" w:hAnsi="Palatino Linotype" w:cs="Arial"/>
          <w:b/>
          <w:lang w:val="es-MX" w:eastAsia="en-US"/>
        </w:rPr>
        <w:t xml:space="preserve"> </w:t>
      </w:r>
      <w:r w:rsidRPr="00FE60B7">
        <w:rPr>
          <w:rFonts w:ascii="Palatino Linotype" w:eastAsiaTheme="minorHAnsi" w:hAnsi="Palatino Linotype" w:cs="Arial"/>
          <w:lang w:val="es-MX" w:eastAsia="en-US"/>
        </w:rPr>
        <w:t>se procede a dictar la presente resolución.</w:t>
      </w:r>
    </w:p>
    <w:p w14:paraId="7991CDCD" w14:textId="77777777" w:rsidR="00112BE0" w:rsidRPr="00FE60B7"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FE60B7" w:rsidRDefault="0029071C" w:rsidP="009E0E89">
      <w:pPr>
        <w:spacing w:line="360" w:lineRule="auto"/>
        <w:jc w:val="center"/>
        <w:rPr>
          <w:rFonts w:ascii="Palatino Linotype" w:eastAsiaTheme="minorHAnsi" w:hAnsi="Palatino Linotype" w:cs="Arial"/>
          <w:b/>
          <w:sz w:val="28"/>
          <w:lang w:val="es-MX" w:eastAsia="en-US"/>
        </w:rPr>
      </w:pPr>
      <w:r w:rsidRPr="00FE60B7">
        <w:rPr>
          <w:rFonts w:ascii="Palatino Linotype" w:eastAsiaTheme="minorHAnsi" w:hAnsi="Palatino Linotype" w:cs="Arial"/>
          <w:b/>
          <w:sz w:val="28"/>
          <w:lang w:val="es-MX" w:eastAsia="en-US"/>
        </w:rPr>
        <w:t>A N T E C E D E N T E S</w:t>
      </w:r>
    </w:p>
    <w:p w14:paraId="7FCA2702" w14:textId="77777777" w:rsidR="009E0E89" w:rsidRPr="00FE60B7" w:rsidRDefault="009E0E89" w:rsidP="008A64CB">
      <w:pPr>
        <w:pStyle w:val="Sinespaciado"/>
        <w:rPr>
          <w:rFonts w:eastAsiaTheme="minorHAnsi"/>
          <w:lang w:eastAsia="en-US"/>
        </w:rPr>
      </w:pPr>
    </w:p>
    <w:p w14:paraId="094775C2" w14:textId="77777777" w:rsidR="0029071C" w:rsidRPr="00FE60B7" w:rsidRDefault="0029071C" w:rsidP="0029071C">
      <w:pPr>
        <w:spacing w:line="360" w:lineRule="auto"/>
        <w:jc w:val="both"/>
        <w:rPr>
          <w:rFonts w:ascii="Palatino Linotype" w:eastAsiaTheme="minorHAnsi" w:hAnsi="Palatino Linotype" w:cs="Arial"/>
          <w:b/>
          <w:sz w:val="28"/>
          <w:lang w:val="es-MX" w:eastAsia="en-US"/>
        </w:rPr>
      </w:pPr>
      <w:r w:rsidRPr="00FE60B7">
        <w:rPr>
          <w:rFonts w:ascii="Palatino Linotype" w:eastAsiaTheme="minorHAnsi" w:hAnsi="Palatino Linotype" w:cs="Arial"/>
          <w:b/>
          <w:sz w:val="28"/>
          <w:lang w:val="es-MX" w:eastAsia="en-US"/>
        </w:rPr>
        <w:t>PRIMERO. De la solicitud de información.</w:t>
      </w:r>
    </w:p>
    <w:p w14:paraId="157D5B09" w14:textId="31C09116" w:rsidR="0029071C" w:rsidRPr="00FE60B7" w:rsidRDefault="0029071C" w:rsidP="00112BE0">
      <w:pPr>
        <w:spacing w:line="360" w:lineRule="auto"/>
        <w:jc w:val="both"/>
        <w:rPr>
          <w:rFonts w:ascii="Palatino Linotype" w:eastAsiaTheme="minorHAnsi" w:hAnsi="Palatino Linotype" w:cs="Arial"/>
          <w:szCs w:val="22"/>
          <w:lang w:val="es-MX" w:eastAsia="en-US"/>
        </w:rPr>
      </w:pPr>
      <w:r w:rsidRPr="00FE60B7">
        <w:rPr>
          <w:rFonts w:ascii="Palatino Linotype" w:eastAsiaTheme="minorHAnsi" w:hAnsi="Palatino Linotype" w:cs="Arial"/>
          <w:szCs w:val="22"/>
          <w:lang w:val="es-MX" w:eastAsia="en-US"/>
        </w:rPr>
        <w:t xml:space="preserve">En fecha </w:t>
      </w:r>
      <w:r w:rsidR="002D7B1B" w:rsidRPr="00FE60B7">
        <w:rPr>
          <w:rFonts w:ascii="Palatino Linotype" w:eastAsiaTheme="minorHAnsi" w:hAnsi="Palatino Linotype" w:cs="Arial"/>
          <w:szCs w:val="22"/>
          <w:lang w:val="es-MX" w:eastAsia="en-US"/>
        </w:rPr>
        <w:t>ocho de febrero</w:t>
      </w:r>
      <w:r w:rsidR="006431AA" w:rsidRPr="00FE60B7">
        <w:rPr>
          <w:rFonts w:ascii="Palatino Linotype" w:eastAsiaTheme="minorHAnsi" w:hAnsi="Palatino Linotype" w:cs="Arial"/>
          <w:szCs w:val="22"/>
          <w:lang w:val="es-MX" w:eastAsia="en-US"/>
        </w:rPr>
        <w:t xml:space="preserve"> de enero de dos mil veintidós</w:t>
      </w:r>
      <w:r w:rsidRPr="00FE60B7">
        <w:rPr>
          <w:rFonts w:ascii="Palatino Linotype" w:eastAsiaTheme="minorHAnsi" w:hAnsi="Palatino Linotype" w:cs="Arial"/>
          <w:szCs w:val="22"/>
          <w:lang w:val="es-MX" w:eastAsia="en-US"/>
        </w:rPr>
        <w:t xml:space="preserve">, el </w:t>
      </w:r>
      <w:r w:rsidRPr="00FE60B7">
        <w:rPr>
          <w:rFonts w:ascii="Palatino Linotype" w:eastAsiaTheme="minorHAnsi" w:hAnsi="Palatino Linotype" w:cs="Arial"/>
          <w:b/>
          <w:szCs w:val="22"/>
          <w:lang w:val="es-MX" w:eastAsia="en-US"/>
        </w:rPr>
        <w:t>Recurrente</w:t>
      </w:r>
      <w:r w:rsidR="006431AA" w:rsidRPr="00FE60B7">
        <w:rPr>
          <w:rFonts w:ascii="Palatino Linotype" w:eastAsiaTheme="minorHAnsi" w:hAnsi="Palatino Linotype" w:cs="Arial"/>
          <w:szCs w:val="22"/>
          <w:lang w:val="es-MX" w:eastAsia="en-US"/>
        </w:rPr>
        <w:t>, presentó a través del</w:t>
      </w:r>
      <w:r w:rsidRPr="00FE60B7">
        <w:rPr>
          <w:rFonts w:ascii="Palatino Linotype" w:eastAsiaTheme="minorHAnsi" w:hAnsi="Palatino Linotype" w:cs="Arial"/>
          <w:szCs w:val="22"/>
          <w:lang w:val="es-MX" w:eastAsia="en-US"/>
        </w:rPr>
        <w:t xml:space="preserve"> Sistema de Acceso a la Información Mexiquense </w:t>
      </w:r>
      <w:r w:rsidRPr="00FE60B7">
        <w:rPr>
          <w:rFonts w:ascii="Palatino Linotype" w:eastAsiaTheme="minorHAnsi" w:hAnsi="Palatino Linotype" w:cs="Arial"/>
          <w:b/>
          <w:szCs w:val="22"/>
          <w:lang w:val="es-MX" w:eastAsia="en-US"/>
        </w:rPr>
        <w:t>(SAIMEX),</w:t>
      </w:r>
      <w:r w:rsidRPr="00FE60B7">
        <w:rPr>
          <w:rFonts w:ascii="Palatino Linotype" w:eastAsiaTheme="minorHAnsi" w:hAnsi="Palatino Linotype" w:cs="Arial"/>
          <w:szCs w:val="22"/>
          <w:lang w:val="es-MX" w:eastAsia="en-US"/>
        </w:rPr>
        <w:t xml:space="preserve"> ante el </w:t>
      </w:r>
      <w:r w:rsidRPr="00FE60B7">
        <w:rPr>
          <w:rFonts w:ascii="Palatino Linotype" w:eastAsiaTheme="minorHAnsi" w:hAnsi="Palatino Linotype" w:cs="Arial"/>
          <w:b/>
          <w:szCs w:val="22"/>
          <w:lang w:val="es-MX" w:eastAsia="en-US"/>
        </w:rPr>
        <w:t>Sujeto Obligado</w:t>
      </w:r>
      <w:r w:rsidRPr="00FE60B7">
        <w:rPr>
          <w:rFonts w:ascii="Palatino Linotype" w:eastAsiaTheme="minorHAnsi" w:hAnsi="Palatino Linotype" w:cs="Arial"/>
          <w:szCs w:val="22"/>
          <w:lang w:val="es-MX" w:eastAsia="en-US"/>
        </w:rPr>
        <w:t>, la solicitud de acceso a la información pública, a la que se le</w:t>
      </w:r>
      <w:r w:rsidR="00112BE0" w:rsidRPr="00FE60B7">
        <w:rPr>
          <w:rFonts w:ascii="Palatino Linotype" w:eastAsiaTheme="minorHAnsi" w:hAnsi="Palatino Linotype" w:cs="Arial"/>
          <w:szCs w:val="22"/>
          <w:lang w:val="es-MX" w:eastAsia="en-US"/>
        </w:rPr>
        <w:t xml:space="preserve"> asignó el número de expediente </w:t>
      </w:r>
      <w:r w:rsidR="002D7B1B" w:rsidRPr="00FE60B7">
        <w:rPr>
          <w:rFonts w:ascii="Palatino Linotype" w:eastAsiaTheme="minorHAnsi" w:hAnsi="Palatino Linotype" w:cs="Arial"/>
          <w:b/>
          <w:szCs w:val="22"/>
          <w:lang w:val="es-MX" w:eastAsia="en-US"/>
        </w:rPr>
        <w:t>00043/CHICONCU/IP/2022</w:t>
      </w:r>
      <w:r w:rsidRPr="00FE60B7">
        <w:rPr>
          <w:rFonts w:ascii="Palatino Linotype" w:eastAsiaTheme="minorHAnsi" w:hAnsi="Palatino Linotype" w:cs="Arial"/>
          <w:szCs w:val="22"/>
          <w:lang w:val="es-MX" w:eastAsia="en-US"/>
        </w:rPr>
        <w:t>, mediante la cual solicitó lo siguiente:</w:t>
      </w:r>
    </w:p>
    <w:p w14:paraId="051A2DA8" w14:textId="77777777" w:rsidR="00112BE0" w:rsidRPr="00FE60B7" w:rsidRDefault="00112BE0" w:rsidP="002D37A8">
      <w:pPr>
        <w:pStyle w:val="Sinespaciado"/>
        <w:rPr>
          <w:rFonts w:eastAsiaTheme="minorHAnsi"/>
          <w:lang w:eastAsia="en-US"/>
        </w:rPr>
      </w:pPr>
    </w:p>
    <w:p w14:paraId="58564126" w14:textId="62DEF988" w:rsidR="0029071C" w:rsidRPr="00FE60B7" w:rsidRDefault="0029071C" w:rsidP="002D37A8">
      <w:pPr>
        <w:spacing w:after="160" w:line="276" w:lineRule="auto"/>
        <w:ind w:left="284" w:right="332"/>
        <w:jc w:val="both"/>
        <w:rPr>
          <w:rFonts w:ascii="Palatino Linotype" w:hAnsi="Palatino Linotype"/>
          <w:i/>
          <w:sz w:val="22"/>
          <w:szCs w:val="22"/>
          <w:lang w:val="es-ES_tradnl"/>
        </w:rPr>
      </w:pPr>
      <w:r w:rsidRPr="00FE60B7">
        <w:rPr>
          <w:rFonts w:ascii="Palatino Linotype" w:hAnsi="Palatino Linotype"/>
          <w:i/>
          <w:sz w:val="22"/>
          <w:szCs w:val="22"/>
          <w:lang w:val="es-MX"/>
        </w:rPr>
        <w:t>“</w:t>
      </w:r>
      <w:r w:rsidR="002D7B1B" w:rsidRPr="00FE60B7">
        <w:rPr>
          <w:rFonts w:ascii="Palatino Linotype" w:hAnsi="Palatino Linotype"/>
          <w:i/>
          <w:sz w:val="22"/>
          <w:szCs w:val="22"/>
          <w:lang w:val="es-MX" w:eastAsia="es-MX"/>
        </w:rPr>
        <w:t>Se solicita una versión publica de las facturas por la obra que a través de sus redes sociales denominaron como; acción de mejoramiento urbano (fuente ornamental) ubicada en el crucero de Prolongación Hidalgo y Xochimilco. en dicha obra de mejoramiento se aprecian 3 esculturas de las que se requiere saber si las mismas pueden identificarse con un nombre o denominación, es decir se trata de dos personas y posiblemente un Ángel, se requiere saber si tienen un nombre o representan a algo en particular</w:t>
      </w:r>
      <w:r w:rsidRPr="00FE60B7">
        <w:rPr>
          <w:rFonts w:ascii="Palatino Linotype" w:hAnsi="Palatino Linotype"/>
          <w:i/>
          <w:sz w:val="22"/>
          <w:szCs w:val="22"/>
          <w:lang w:val="es-MX"/>
        </w:rPr>
        <w:t>”</w:t>
      </w:r>
      <w:r w:rsidRPr="00FE60B7">
        <w:rPr>
          <w:rFonts w:ascii="Palatino Linotype" w:hAnsi="Palatino Linotype"/>
          <w:i/>
          <w:sz w:val="22"/>
          <w:szCs w:val="22"/>
          <w:lang w:val="es-ES_tradnl"/>
        </w:rPr>
        <w:t xml:space="preserve"> (Sic).</w:t>
      </w:r>
    </w:p>
    <w:p w14:paraId="000E34B6" w14:textId="77777777" w:rsidR="00112BE0" w:rsidRPr="00FE60B7" w:rsidRDefault="00112BE0" w:rsidP="0029071C">
      <w:pPr>
        <w:rPr>
          <w:lang w:val="es-MX"/>
        </w:rPr>
      </w:pPr>
    </w:p>
    <w:p w14:paraId="3C08DECB" w14:textId="7C1ED8C1" w:rsidR="00112BE0" w:rsidRPr="00FE60B7" w:rsidRDefault="0029071C" w:rsidP="00112BE0">
      <w:pPr>
        <w:tabs>
          <w:tab w:val="left" w:pos="5647"/>
        </w:tabs>
        <w:spacing w:line="360" w:lineRule="auto"/>
        <w:ind w:right="850"/>
        <w:jc w:val="both"/>
        <w:rPr>
          <w:rFonts w:ascii="Palatino Linotype" w:eastAsiaTheme="minorHAnsi" w:hAnsi="Palatino Linotype" w:cstheme="minorBidi"/>
          <w:color w:val="000000"/>
          <w:lang w:val="es-MX" w:eastAsia="en-US"/>
        </w:rPr>
      </w:pPr>
      <w:r w:rsidRPr="00FE60B7">
        <w:rPr>
          <w:rFonts w:ascii="Palatino Linotype" w:hAnsi="Palatino Linotype"/>
          <w:b/>
          <w:lang w:val="es-ES_tradnl"/>
        </w:rPr>
        <w:t>MODALIDAD DE ENTREGA:</w:t>
      </w:r>
      <w:r w:rsidRPr="00FE60B7">
        <w:rPr>
          <w:rFonts w:ascii="Palatino Linotype" w:hAnsi="Palatino Linotype"/>
          <w:lang w:val="es-ES_tradnl"/>
        </w:rPr>
        <w:t xml:space="preserve"> </w:t>
      </w:r>
      <w:r w:rsidR="000E00A4" w:rsidRPr="00FE60B7">
        <w:rPr>
          <w:rFonts w:ascii="Palatino Linotype" w:eastAsiaTheme="minorHAnsi" w:hAnsi="Palatino Linotype" w:cstheme="minorBidi"/>
          <w:color w:val="000000"/>
          <w:lang w:val="es-MX" w:eastAsia="en-US"/>
        </w:rPr>
        <w:t>A través de</w:t>
      </w:r>
      <w:r w:rsidR="002D7B1B" w:rsidRPr="00FE60B7">
        <w:rPr>
          <w:rFonts w:ascii="Palatino Linotype" w:eastAsiaTheme="minorHAnsi" w:hAnsi="Palatino Linotype" w:cstheme="minorBidi"/>
          <w:color w:val="000000"/>
          <w:lang w:val="es-MX" w:eastAsia="en-US"/>
        </w:rPr>
        <w:t>l</w:t>
      </w:r>
      <w:r w:rsidR="00F72125" w:rsidRPr="00FE60B7">
        <w:rPr>
          <w:rFonts w:ascii="Palatino Linotype" w:eastAsiaTheme="minorHAnsi" w:hAnsi="Palatino Linotype" w:cstheme="minorBidi"/>
          <w:bCs/>
          <w:color w:val="000000"/>
          <w:lang w:val="es-MX" w:eastAsia="en-US"/>
        </w:rPr>
        <w:t xml:space="preserve"> </w:t>
      </w:r>
      <w:r w:rsidR="00F72125" w:rsidRPr="00FE60B7">
        <w:rPr>
          <w:rFonts w:ascii="Palatino Linotype" w:eastAsiaTheme="minorHAnsi" w:hAnsi="Palatino Linotype" w:cstheme="minorBidi"/>
          <w:b/>
          <w:color w:val="000000"/>
          <w:lang w:val="es-MX" w:eastAsia="en-US"/>
        </w:rPr>
        <w:t>SAIMEX</w:t>
      </w:r>
      <w:r w:rsidRPr="00FE60B7">
        <w:rPr>
          <w:rFonts w:ascii="Palatino Linotype" w:eastAsiaTheme="minorHAnsi" w:hAnsi="Palatino Linotype" w:cstheme="minorBidi"/>
          <w:color w:val="000000"/>
          <w:lang w:val="es-MX" w:eastAsia="en-US"/>
        </w:rPr>
        <w:t>.</w:t>
      </w:r>
    </w:p>
    <w:p w14:paraId="188E1F45" w14:textId="77777777" w:rsidR="000E00A4" w:rsidRPr="00FE60B7" w:rsidRDefault="000E00A4" w:rsidP="00112BE0">
      <w:pPr>
        <w:tabs>
          <w:tab w:val="left" w:pos="5647"/>
        </w:tabs>
        <w:spacing w:line="360" w:lineRule="auto"/>
        <w:ind w:right="850"/>
        <w:jc w:val="both"/>
        <w:rPr>
          <w:rFonts w:ascii="Palatino Linotype" w:eastAsiaTheme="minorHAnsi" w:hAnsi="Palatino Linotype" w:cstheme="minorBidi"/>
          <w:color w:val="000000"/>
          <w:lang w:val="es-MX" w:eastAsia="en-US"/>
        </w:rPr>
      </w:pPr>
    </w:p>
    <w:p w14:paraId="35326D1B" w14:textId="77777777" w:rsidR="0029071C" w:rsidRPr="00FE60B7" w:rsidRDefault="0029071C" w:rsidP="0029071C">
      <w:pPr>
        <w:spacing w:line="360" w:lineRule="auto"/>
        <w:jc w:val="both"/>
        <w:rPr>
          <w:rFonts w:ascii="Palatino Linotype" w:eastAsiaTheme="minorHAnsi" w:hAnsi="Palatino Linotype" w:cs="Arial"/>
          <w:b/>
          <w:sz w:val="28"/>
          <w:lang w:val="es-MX" w:eastAsia="en-US"/>
        </w:rPr>
      </w:pPr>
      <w:r w:rsidRPr="00FE60B7">
        <w:rPr>
          <w:rFonts w:ascii="Palatino Linotype" w:eastAsiaTheme="minorHAnsi" w:hAnsi="Palatino Linotype" w:cs="Arial"/>
          <w:b/>
          <w:sz w:val="28"/>
          <w:lang w:val="es-MX" w:eastAsia="en-US"/>
        </w:rPr>
        <w:lastRenderedPageBreak/>
        <w:t xml:space="preserve">SEGUNDO. De la respuesta del Sujeto Obligado. </w:t>
      </w:r>
    </w:p>
    <w:p w14:paraId="6A907B46" w14:textId="13B2C7FB" w:rsidR="0029071C" w:rsidRPr="00FE60B7" w:rsidRDefault="0029071C" w:rsidP="0029071C">
      <w:pPr>
        <w:spacing w:line="360" w:lineRule="auto"/>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 xml:space="preserve">De las constancias que obran en el sistema SAIMEX, se advierte que en fecha </w:t>
      </w:r>
      <w:r w:rsidR="002D7B1B" w:rsidRPr="00FE60B7">
        <w:rPr>
          <w:rFonts w:ascii="Palatino Linotype" w:eastAsiaTheme="minorHAnsi" w:hAnsi="Palatino Linotype" w:cs="Arial"/>
          <w:lang w:val="es-MX" w:eastAsia="en-US"/>
        </w:rPr>
        <w:t>veintiocho</w:t>
      </w:r>
      <w:r w:rsidR="00FF7C14" w:rsidRPr="00FE60B7">
        <w:rPr>
          <w:rFonts w:ascii="Palatino Linotype" w:eastAsiaTheme="minorHAnsi" w:hAnsi="Palatino Linotype" w:cs="Arial"/>
          <w:lang w:val="es-MX" w:eastAsia="en-US"/>
        </w:rPr>
        <w:t xml:space="preserve"> de febrero</w:t>
      </w:r>
      <w:r w:rsidR="000E00A4" w:rsidRPr="00FE60B7">
        <w:rPr>
          <w:rFonts w:ascii="Palatino Linotype" w:eastAsiaTheme="minorHAnsi" w:hAnsi="Palatino Linotype" w:cs="Arial"/>
          <w:lang w:val="es-MX" w:eastAsia="en-US"/>
        </w:rPr>
        <w:t xml:space="preserve"> de dos mil veintidós</w:t>
      </w:r>
      <w:r w:rsidRPr="00FE60B7">
        <w:rPr>
          <w:rFonts w:ascii="Palatino Linotype" w:eastAsiaTheme="minorHAnsi" w:hAnsi="Palatino Linotype" w:cs="Arial"/>
          <w:lang w:val="es-MX" w:eastAsia="en-US"/>
        </w:rPr>
        <w:t xml:space="preserve">, </w:t>
      </w:r>
      <w:r w:rsidRPr="00FE60B7">
        <w:rPr>
          <w:rFonts w:ascii="Palatino Linotype" w:eastAsiaTheme="minorHAnsi" w:hAnsi="Palatino Linotype" w:cs="Arial"/>
          <w:b/>
          <w:lang w:val="es-MX" w:eastAsia="en-US"/>
        </w:rPr>
        <w:t>El Sujeto Obligado</w:t>
      </w:r>
      <w:r w:rsidRPr="00FE60B7">
        <w:rPr>
          <w:rFonts w:ascii="Palatino Linotype" w:eastAsiaTheme="minorHAnsi" w:hAnsi="Palatino Linotype" w:cs="Arial"/>
          <w:lang w:val="es-MX" w:eastAsia="en-US"/>
        </w:rPr>
        <w:t xml:space="preserve"> emitió la respuesta en los siguientes términos:</w:t>
      </w:r>
    </w:p>
    <w:p w14:paraId="43D61DCC" w14:textId="77777777" w:rsidR="0029071C" w:rsidRPr="00FE60B7" w:rsidRDefault="0029071C" w:rsidP="0029071C">
      <w:pPr>
        <w:rPr>
          <w:lang w:val="es-MX"/>
        </w:rPr>
      </w:pPr>
    </w:p>
    <w:p w14:paraId="16CFCCBB" w14:textId="77777777" w:rsidR="002D7B1B" w:rsidRPr="00FE60B7" w:rsidRDefault="0029071C" w:rsidP="002D7B1B">
      <w:pPr>
        <w:ind w:left="567" w:right="567"/>
        <w:jc w:val="both"/>
        <w:rPr>
          <w:rFonts w:ascii="Palatino Linotype" w:hAnsi="Palatino Linotype"/>
          <w:i/>
          <w:sz w:val="22"/>
          <w:szCs w:val="22"/>
          <w:lang w:val="es-MX" w:eastAsia="es-MX"/>
        </w:rPr>
      </w:pPr>
      <w:r w:rsidRPr="00FE60B7">
        <w:rPr>
          <w:rFonts w:ascii="Palatino Linotype" w:hAnsi="Palatino Linotype"/>
          <w:i/>
          <w:sz w:val="22"/>
          <w:szCs w:val="22"/>
          <w:lang w:val="es-MX" w:eastAsia="es-MX"/>
        </w:rPr>
        <w:t>“</w:t>
      </w:r>
      <w:r w:rsidR="002D7B1B" w:rsidRPr="00FE60B7">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E911A3" w14:textId="77777777" w:rsidR="002D7B1B" w:rsidRPr="00FE60B7" w:rsidRDefault="002D7B1B" w:rsidP="002D7B1B">
      <w:pPr>
        <w:ind w:left="567" w:right="567"/>
        <w:jc w:val="both"/>
        <w:rPr>
          <w:rFonts w:ascii="Palatino Linotype" w:hAnsi="Palatino Linotype"/>
          <w:i/>
          <w:sz w:val="22"/>
          <w:szCs w:val="22"/>
          <w:lang w:val="es-MX" w:eastAsia="es-MX"/>
        </w:rPr>
      </w:pPr>
    </w:p>
    <w:p w14:paraId="5FD46D13" w14:textId="77777777" w:rsidR="002D7B1B" w:rsidRPr="00FE60B7" w:rsidRDefault="002D7B1B" w:rsidP="002D7B1B">
      <w:pPr>
        <w:ind w:left="567" w:right="567"/>
        <w:jc w:val="both"/>
        <w:rPr>
          <w:rFonts w:ascii="Palatino Linotype" w:hAnsi="Palatino Linotype"/>
          <w:i/>
          <w:sz w:val="22"/>
          <w:szCs w:val="22"/>
          <w:lang w:val="es-MX" w:eastAsia="es-MX"/>
        </w:rPr>
      </w:pPr>
      <w:r w:rsidRPr="00FE60B7">
        <w:rPr>
          <w:rFonts w:ascii="Palatino Linotype" w:hAnsi="Palatino Linotype"/>
          <w:i/>
          <w:sz w:val="22"/>
          <w:szCs w:val="22"/>
          <w:lang w:val="es-MX" w:eastAsia="es-MX"/>
        </w:rPr>
        <w:t xml:space="preserve">Por medio de la presente nos permitimos hacer de su conocimiento de acuerdo al Art. 53 fracción II, V Y VI de la de la Ley de Transparencia y Acceso a la Información Pública del Estado de México y Municipios; en relación a su solicitud 00043/CHICONCU/IP/2022, con fecha de recepción del 08/02/2022, en donde el particular solicita la siguiente información: Se solicita una versión publica de las facturas por la obra que a través de sus redes sociales denominaron como; acción de mejoramiento urbano (fuente ornamental) ubicada en el crucero de Prolongación Hidalgo y Xochimilco. en dicha obra de mejoramiento se aprecian 3 esculturas de las que se requiere saber si las mismas pueden identificarse con un nombre o denominación, es decir se trata de dos personas y posiblemente un Ángel, se requiere saber si tienen un nombre o representan a algo en particular Al respecto me permito informarle, que una vez turnada al área correspondiente, </w:t>
      </w:r>
      <w:r w:rsidRPr="00FE60B7">
        <w:rPr>
          <w:rFonts w:ascii="Palatino Linotype" w:hAnsi="Palatino Linotype"/>
          <w:b/>
          <w:bCs/>
          <w:i/>
          <w:sz w:val="22"/>
          <w:szCs w:val="22"/>
          <w:u w:val="single"/>
          <w:lang w:val="es-MX" w:eastAsia="es-MX"/>
        </w:rPr>
        <w:t>le remito la siguiente respuesta:</w:t>
      </w:r>
      <w:r w:rsidRPr="00FE60B7">
        <w:rPr>
          <w:rFonts w:ascii="Palatino Linotype" w:hAnsi="Palatino Linotype"/>
          <w:i/>
          <w:sz w:val="22"/>
          <w:szCs w:val="22"/>
          <w:lang w:val="es-MX" w:eastAsia="es-MX"/>
        </w:rPr>
        <w:t xml:space="preserve"> - </w:t>
      </w:r>
    </w:p>
    <w:p w14:paraId="2CF28283" w14:textId="77777777" w:rsidR="002D7B1B" w:rsidRPr="00FE60B7" w:rsidRDefault="002D7B1B" w:rsidP="002D7B1B">
      <w:pPr>
        <w:ind w:left="567" w:right="567"/>
        <w:jc w:val="both"/>
        <w:rPr>
          <w:rFonts w:ascii="Palatino Linotype" w:hAnsi="Palatino Linotype"/>
          <w:i/>
          <w:sz w:val="22"/>
          <w:szCs w:val="22"/>
          <w:lang w:val="es-MX" w:eastAsia="es-MX"/>
        </w:rPr>
      </w:pPr>
    </w:p>
    <w:p w14:paraId="1757F39F" w14:textId="77777777" w:rsidR="002D7B1B" w:rsidRPr="00FE60B7" w:rsidRDefault="002D7B1B" w:rsidP="002D7B1B">
      <w:pPr>
        <w:ind w:left="567" w:right="567"/>
        <w:jc w:val="both"/>
        <w:rPr>
          <w:rFonts w:ascii="Palatino Linotype" w:hAnsi="Palatino Linotype"/>
          <w:i/>
          <w:sz w:val="22"/>
          <w:szCs w:val="22"/>
          <w:lang w:val="es-MX" w:eastAsia="es-MX"/>
        </w:rPr>
      </w:pPr>
      <w:r w:rsidRPr="00FE60B7">
        <w:rPr>
          <w:rFonts w:ascii="Palatino Linotype" w:hAnsi="Palatino Linotype"/>
          <w:b/>
          <w:bCs/>
          <w:i/>
          <w:sz w:val="22"/>
          <w:szCs w:val="22"/>
          <w:u w:val="single"/>
          <w:lang w:val="es-MX" w:eastAsia="es-MX"/>
        </w:rPr>
        <w:t>Sirva la presente para, en relación a su solicitud informarle que no existe dentro de los archivos de esta Dirección de Obras Publicas factura alguna que avale la compra o adquisición de las esculturas en la fuente ubicada en el crucero de Hidalgo Sur y Xochimilco, puesto que me es obligación informarle que la obra acción de mejoramiento urbano fue solventada a través de una donación.</w:t>
      </w:r>
      <w:r w:rsidRPr="00FE60B7">
        <w:rPr>
          <w:rFonts w:ascii="Palatino Linotype" w:hAnsi="Palatino Linotype"/>
          <w:i/>
          <w:sz w:val="22"/>
          <w:szCs w:val="22"/>
          <w:lang w:val="es-MX" w:eastAsia="es-MX"/>
        </w:rPr>
        <w:t xml:space="preserve"> </w:t>
      </w:r>
    </w:p>
    <w:p w14:paraId="76F01CC1" w14:textId="77777777" w:rsidR="002D7B1B" w:rsidRPr="00FE60B7" w:rsidRDefault="002D7B1B" w:rsidP="002D7B1B">
      <w:pPr>
        <w:ind w:left="567" w:right="567"/>
        <w:jc w:val="both"/>
        <w:rPr>
          <w:rFonts w:ascii="Palatino Linotype" w:hAnsi="Palatino Linotype"/>
          <w:i/>
          <w:sz w:val="22"/>
          <w:szCs w:val="22"/>
          <w:lang w:val="es-MX" w:eastAsia="es-MX"/>
        </w:rPr>
      </w:pPr>
    </w:p>
    <w:p w14:paraId="3CE6F4AD" w14:textId="77777777" w:rsidR="002D7B1B" w:rsidRPr="00FE60B7" w:rsidRDefault="002D7B1B" w:rsidP="002D7B1B">
      <w:pPr>
        <w:ind w:left="567" w:right="567"/>
        <w:jc w:val="both"/>
        <w:rPr>
          <w:rFonts w:ascii="Palatino Linotype" w:hAnsi="Palatino Linotype"/>
          <w:i/>
          <w:sz w:val="22"/>
          <w:szCs w:val="22"/>
          <w:lang w:val="es-MX" w:eastAsia="es-MX"/>
        </w:rPr>
      </w:pPr>
      <w:r w:rsidRPr="00FE60B7">
        <w:rPr>
          <w:rFonts w:ascii="Palatino Linotype" w:hAnsi="Palatino Linotype"/>
          <w:i/>
          <w:sz w:val="22"/>
          <w:szCs w:val="22"/>
          <w:lang w:val="es-MX" w:eastAsia="es-MX"/>
        </w:rPr>
        <w:t xml:space="preserve">Sin otro particular, le reitero mis atentas consideraciones. </w:t>
      </w:r>
    </w:p>
    <w:p w14:paraId="15AB1B30" w14:textId="77777777" w:rsidR="002D7B1B" w:rsidRPr="00FE60B7" w:rsidRDefault="002D7B1B" w:rsidP="002D7B1B">
      <w:pPr>
        <w:ind w:left="567" w:right="567"/>
        <w:jc w:val="both"/>
        <w:rPr>
          <w:rFonts w:ascii="Palatino Linotype" w:hAnsi="Palatino Linotype"/>
          <w:i/>
          <w:sz w:val="22"/>
          <w:szCs w:val="22"/>
          <w:lang w:val="es-MX" w:eastAsia="es-MX"/>
        </w:rPr>
      </w:pPr>
    </w:p>
    <w:p w14:paraId="3CEDE5F8" w14:textId="034553C3" w:rsidR="002D7B1B" w:rsidRPr="00FE60B7" w:rsidRDefault="002D7B1B" w:rsidP="002D7B1B">
      <w:pPr>
        <w:ind w:left="567" w:right="567"/>
        <w:jc w:val="both"/>
        <w:rPr>
          <w:rFonts w:ascii="Palatino Linotype" w:hAnsi="Palatino Linotype"/>
          <w:i/>
          <w:sz w:val="22"/>
          <w:szCs w:val="22"/>
          <w:lang w:val="es-MX" w:eastAsia="es-MX"/>
        </w:rPr>
      </w:pPr>
      <w:r w:rsidRPr="00FE60B7">
        <w:rPr>
          <w:rFonts w:ascii="Palatino Linotype" w:hAnsi="Palatino Linotype"/>
          <w:i/>
          <w:sz w:val="22"/>
          <w:szCs w:val="22"/>
          <w:lang w:val="es-MX" w:eastAsia="es-MX"/>
        </w:rPr>
        <w:t>ATENTAMENTE: Titular de la Unidad de Transparencia, Acceso a la Información Pública y Protección de Datos Personales, del H. Ayuntamiento de Chiconcuac Edo. de Méx.</w:t>
      </w:r>
    </w:p>
    <w:p w14:paraId="01D6B4F9" w14:textId="77777777" w:rsidR="002D7B1B" w:rsidRPr="00FE60B7" w:rsidRDefault="002D7B1B" w:rsidP="002D7B1B">
      <w:pPr>
        <w:ind w:left="567" w:right="567"/>
        <w:jc w:val="both"/>
        <w:rPr>
          <w:rFonts w:ascii="Palatino Linotype" w:hAnsi="Palatino Linotype"/>
          <w:i/>
          <w:sz w:val="22"/>
          <w:szCs w:val="22"/>
          <w:lang w:val="es-MX" w:eastAsia="es-MX"/>
        </w:rPr>
      </w:pPr>
    </w:p>
    <w:p w14:paraId="0D9C323D" w14:textId="7FF8AB75" w:rsidR="002D7B1B" w:rsidRPr="00FE60B7" w:rsidRDefault="002D7B1B" w:rsidP="002D7B1B">
      <w:pPr>
        <w:ind w:left="567" w:right="567"/>
        <w:jc w:val="both"/>
        <w:rPr>
          <w:rFonts w:ascii="Palatino Linotype" w:hAnsi="Palatino Linotype"/>
          <w:i/>
          <w:sz w:val="22"/>
          <w:szCs w:val="22"/>
          <w:lang w:val="es-MX" w:eastAsia="es-MX"/>
        </w:rPr>
      </w:pPr>
      <w:r w:rsidRPr="00FE60B7">
        <w:rPr>
          <w:rFonts w:ascii="Palatino Linotype" w:hAnsi="Palatino Linotype"/>
          <w:i/>
          <w:sz w:val="22"/>
          <w:szCs w:val="22"/>
          <w:lang w:val="es-MX" w:eastAsia="es-MX"/>
        </w:rPr>
        <w:t>ATENTAMENTE</w:t>
      </w:r>
    </w:p>
    <w:p w14:paraId="6C6E7F81" w14:textId="3C400B27" w:rsidR="0029071C" w:rsidRPr="00FE60B7" w:rsidRDefault="002D7B1B" w:rsidP="002D7B1B">
      <w:pPr>
        <w:ind w:left="567" w:right="567"/>
        <w:jc w:val="both"/>
        <w:rPr>
          <w:rFonts w:ascii="Palatino Linotype" w:hAnsi="Palatino Linotype"/>
          <w:i/>
          <w:sz w:val="22"/>
          <w:szCs w:val="22"/>
          <w:lang w:val="es-MX" w:eastAsia="es-MX"/>
        </w:rPr>
      </w:pPr>
      <w:r w:rsidRPr="00FE60B7">
        <w:rPr>
          <w:rFonts w:ascii="Palatino Linotype" w:hAnsi="Palatino Linotype"/>
          <w:i/>
          <w:sz w:val="22"/>
          <w:szCs w:val="22"/>
          <w:lang w:val="es-MX" w:eastAsia="es-MX"/>
        </w:rPr>
        <w:t>Licenciada Kassandra Berrocal Mote</w:t>
      </w:r>
      <w:r w:rsidR="00E74701" w:rsidRPr="00FE60B7">
        <w:rPr>
          <w:rFonts w:ascii="Palatino Linotype" w:hAnsi="Palatino Linotype"/>
          <w:i/>
          <w:sz w:val="22"/>
          <w:szCs w:val="22"/>
          <w:lang w:val="es-MX" w:eastAsia="es-MX"/>
        </w:rPr>
        <w:t>” (Sic).</w:t>
      </w:r>
    </w:p>
    <w:p w14:paraId="661E657B" w14:textId="77777777" w:rsidR="00E74701" w:rsidRPr="00FE60B7" w:rsidRDefault="00E74701" w:rsidP="00E74701">
      <w:pPr>
        <w:ind w:left="567" w:right="567"/>
        <w:jc w:val="both"/>
        <w:rPr>
          <w:rFonts w:ascii="Palatino Linotype" w:hAnsi="Palatino Linotype"/>
          <w:i/>
          <w:sz w:val="22"/>
          <w:szCs w:val="22"/>
          <w:lang w:val="es-MX" w:eastAsia="es-MX"/>
        </w:rPr>
      </w:pPr>
    </w:p>
    <w:p w14:paraId="17E0AA36" w14:textId="77777777" w:rsidR="00112BE0" w:rsidRPr="00FE60B7" w:rsidRDefault="00112BE0" w:rsidP="002D37A8">
      <w:pPr>
        <w:ind w:right="567"/>
        <w:jc w:val="both"/>
        <w:rPr>
          <w:rFonts w:ascii="Palatino Linotype" w:hAnsi="Palatino Linotype"/>
          <w:szCs w:val="22"/>
          <w:lang w:val="es-MX" w:eastAsia="es-MX"/>
        </w:rPr>
      </w:pPr>
    </w:p>
    <w:p w14:paraId="462ED0A2" w14:textId="77777777" w:rsidR="00FF7C14" w:rsidRPr="00FE60B7" w:rsidRDefault="00FF7C14" w:rsidP="002D37A8">
      <w:pPr>
        <w:ind w:right="567"/>
        <w:jc w:val="both"/>
        <w:rPr>
          <w:rFonts w:ascii="Palatino Linotype" w:hAnsi="Palatino Linotype"/>
          <w:szCs w:val="22"/>
          <w:lang w:val="es-MX" w:eastAsia="es-MX"/>
        </w:rPr>
      </w:pPr>
    </w:p>
    <w:p w14:paraId="20EE938A" w14:textId="77777777" w:rsidR="0029071C" w:rsidRPr="00FE60B7" w:rsidRDefault="0029071C" w:rsidP="0029071C">
      <w:pPr>
        <w:spacing w:line="360" w:lineRule="auto"/>
        <w:jc w:val="both"/>
        <w:rPr>
          <w:rFonts w:ascii="Palatino Linotype" w:eastAsiaTheme="minorHAnsi" w:hAnsi="Palatino Linotype" w:cs="Arial"/>
          <w:b/>
          <w:sz w:val="28"/>
          <w:lang w:val="es-MX" w:eastAsia="en-US"/>
        </w:rPr>
      </w:pPr>
      <w:r w:rsidRPr="00FE60B7">
        <w:rPr>
          <w:rFonts w:ascii="Palatino Linotype" w:eastAsiaTheme="minorHAnsi" w:hAnsi="Palatino Linotype" w:cs="Arial"/>
          <w:b/>
          <w:sz w:val="28"/>
          <w:lang w:val="es-MX" w:eastAsia="en-US"/>
        </w:rPr>
        <w:lastRenderedPageBreak/>
        <w:t>TERCERO. Del recurso de revisión.</w:t>
      </w:r>
    </w:p>
    <w:p w14:paraId="7B9ED844" w14:textId="4E1E3B9F" w:rsidR="0029071C" w:rsidRPr="00FE60B7" w:rsidRDefault="0029071C" w:rsidP="0029071C">
      <w:pPr>
        <w:spacing w:line="360" w:lineRule="auto"/>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 xml:space="preserve">Inconforme con la respuesta por parte del </w:t>
      </w:r>
      <w:r w:rsidRPr="00FE60B7">
        <w:rPr>
          <w:rFonts w:ascii="Palatino Linotype" w:eastAsiaTheme="minorHAnsi" w:hAnsi="Palatino Linotype" w:cs="Arial"/>
          <w:b/>
          <w:lang w:val="es-MX" w:eastAsia="en-US"/>
        </w:rPr>
        <w:t>Sujeto Obligado</w:t>
      </w:r>
      <w:r w:rsidRPr="00FE60B7">
        <w:rPr>
          <w:rFonts w:ascii="Palatino Linotype" w:eastAsiaTheme="minorHAnsi" w:hAnsi="Palatino Linotype" w:cs="Arial"/>
          <w:lang w:val="es-MX" w:eastAsia="en-US"/>
        </w:rPr>
        <w:t xml:space="preserve">, el ahora </w:t>
      </w:r>
      <w:r w:rsidRPr="00FE60B7">
        <w:rPr>
          <w:rFonts w:ascii="Palatino Linotype" w:eastAsiaTheme="minorHAnsi" w:hAnsi="Palatino Linotype" w:cs="Arial"/>
          <w:b/>
          <w:lang w:val="es-MX" w:eastAsia="en-US"/>
        </w:rPr>
        <w:t>Recurrente</w:t>
      </w:r>
      <w:r w:rsidRPr="00FE60B7">
        <w:rPr>
          <w:rFonts w:ascii="Palatino Linotype" w:eastAsiaTheme="minorHAnsi" w:hAnsi="Palatino Linotype" w:cs="Arial"/>
          <w:lang w:val="es-MX" w:eastAsia="en-US"/>
        </w:rPr>
        <w:t xml:space="preserve"> interpuso el presente recurso de revisión en fecha </w:t>
      </w:r>
      <w:r w:rsidR="00A912C2" w:rsidRPr="00FE60B7">
        <w:rPr>
          <w:rFonts w:ascii="Palatino Linotype" w:eastAsiaTheme="minorHAnsi" w:hAnsi="Palatino Linotype" w:cs="Arial"/>
          <w:lang w:val="es-MX" w:eastAsia="en-US"/>
        </w:rPr>
        <w:t>veintiocho</w:t>
      </w:r>
      <w:r w:rsidR="000E00A4" w:rsidRPr="00FE60B7">
        <w:rPr>
          <w:rFonts w:ascii="Palatino Linotype" w:eastAsiaTheme="minorHAnsi" w:hAnsi="Palatino Linotype" w:cs="Arial"/>
          <w:lang w:val="es-MX" w:eastAsia="en-US"/>
        </w:rPr>
        <w:t xml:space="preserve"> de febrero de dos mil veintidós</w:t>
      </w:r>
      <w:r w:rsidRPr="00FE60B7">
        <w:rPr>
          <w:rFonts w:ascii="Palatino Linotype" w:eastAsiaTheme="minorHAnsi" w:hAnsi="Palatino Linotype" w:cs="Arial"/>
          <w:lang w:val="es-MX" w:eastAsia="en-US"/>
        </w:rPr>
        <w:t>, el cual fue registrado</w:t>
      </w:r>
      <w:r w:rsidRPr="00FE60B7">
        <w:rPr>
          <w:rFonts w:ascii="Palatino Linotype" w:eastAsiaTheme="minorHAnsi" w:hAnsi="Palatino Linotype" w:cs="Arial"/>
          <w:b/>
          <w:lang w:val="es-MX" w:eastAsia="en-US"/>
        </w:rPr>
        <w:t xml:space="preserve"> </w:t>
      </w:r>
      <w:r w:rsidRPr="00FE60B7">
        <w:rPr>
          <w:rFonts w:ascii="Palatino Linotype" w:eastAsiaTheme="minorHAnsi" w:hAnsi="Palatino Linotype" w:cs="Arial"/>
          <w:lang w:val="es-MX" w:eastAsia="en-US"/>
        </w:rPr>
        <w:t xml:space="preserve">en el sistema electrónico con el expediente número </w:t>
      </w:r>
      <w:r w:rsidR="00E74701" w:rsidRPr="00FE60B7">
        <w:rPr>
          <w:rFonts w:ascii="Palatino Linotype" w:eastAsiaTheme="minorHAnsi" w:hAnsi="Palatino Linotype" w:cs="Arial"/>
          <w:b/>
          <w:bCs/>
          <w:lang w:val="es-MX" w:eastAsia="es-MX"/>
        </w:rPr>
        <w:t>0</w:t>
      </w:r>
      <w:r w:rsidR="00A912C2" w:rsidRPr="00FE60B7">
        <w:rPr>
          <w:rFonts w:ascii="Palatino Linotype" w:eastAsiaTheme="minorHAnsi" w:hAnsi="Palatino Linotype" w:cs="Arial"/>
          <w:b/>
          <w:bCs/>
          <w:lang w:val="es-MX" w:eastAsia="es-MX"/>
        </w:rPr>
        <w:t>2440</w:t>
      </w:r>
      <w:r w:rsidR="000E00A4" w:rsidRPr="00FE60B7">
        <w:rPr>
          <w:rFonts w:ascii="Palatino Linotype" w:eastAsiaTheme="minorHAnsi" w:hAnsi="Palatino Linotype" w:cs="Arial"/>
          <w:b/>
          <w:bCs/>
          <w:lang w:val="es-MX" w:eastAsia="es-MX"/>
        </w:rPr>
        <w:t>/INFOEM/IP/RR/2022</w:t>
      </w:r>
      <w:r w:rsidRPr="00FE60B7">
        <w:rPr>
          <w:rFonts w:ascii="Palatino Linotype" w:eastAsiaTheme="minorHAnsi" w:hAnsi="Palatino Linotype" w:cs="Arial"/>
          <w:lang w:val="es-MX" w:eastAsia="en-US"/>
        </w:rPr>
        <w:t>, en el cual aduce, las siguientes manifestaciones:</w:t>
      </w:r>
    </w:p>
    <w:p w14:paraId="17DB9F51" w14:textId="77777777" w:rsidR="0029071C" w:rsidRPr="00FE60B7" w:rsidRDefault="0029071C" w:rsidP="0029071C">
      <w:pPr>
        <w:rPr>
          <w:lang w:val="es-MX"/>
        </w:rPr>
      </w:pPr>
    </w:p>
    <w:p w14:paraId="5F7BAE95" w14:textId="77777777" w:rsidR="0029071C" w:rsidRPr="00FE60B7" w:rsidRDefault="0029071C" w:rsidP="0029071C">
      <w:pPr>
        <w:rPr>
          <w:sz w:val="10"/>
          <w:lang w:val="es-MX"/>
        </w:rPr>
      </w:pPr>
    </w:p>
    <w:p w14:paraId="26E560E6" w14:textId="77777777" w:rsidR="0029071C" w:rsidRPr="00FE60B7" w:rsidRDefault="0029071C" w:rsidP="00E74701">
      <w:pPr>
        <w:numPr>
          <w:ilvl w:val="0"/>
          <w:numId w:val="15"/>
        </w:numPr>
        <w:spacing w:line="259" w:lineRule="auto"/>
        <w:jc w:val="both"/>
        <w:rPr>
          <w:rFonts w:ascii="Palatino Linotype" w:hAnsi="Palatino Linotype" w:cs="Arial"/>
          <w:b/>
        </w:rPr>
      </w:pPr>
      <w:r w:rsidRPr="00FE60B7">
        <w:rPr>
          <w:rFonts w:ascii="Palatino Linotype" w:hAnsi="Palatino Linotype" w:cs="Arial"/>
          <w:b/>
        </w:rPr>
        <w:t>Acto Impugnado:</w:t>
      </w:r>
    </w:p>
    <w:p w14:paraId="48C31811" w14:textId="246A6024" w:rsidR="0029071C" w:rsidRPr="00FE60B7" w:rsidRDefault="0029071C" w:rsidP="002D37A8">
      <w:pPr>
        <w:ind w:left="360"/>
        <w:jc w:val="both"/>
        <w:rPr>
          <w:rFonts w:ascii="Palatino Linotype" w:hAnsi="Palatino Linotype"/>
          <w:i/>
          <w:sz w:val="22"/>
          <w:szCs w:val="22"/>
          <w:lang w:val="es-MX" w:eastAsia="es-MX"/>
        </w:rPr>
      </w:pPr>
      <w:r w:rsidRPr="00FE60B7">
        <w:rPr>
          <w:rFonts w:ascii="Palatino Linotype" w:eastAsiaTheme="minorHAnsi" w:hAnsi="Palatino Linotype" w:cstheme="minorBidi"/>
          <w:i/>
          <w:color w:val="000000"/>
          <w:sz w:val="22"/>
          <w:szCs w:val="22"/>
          <w:lang w:val="es-MX" w:eastAsia="en-US"/>
        </w:rPr>
        <w:t>“</w:t>
      </w:r>
      <w:r w:rsidR="00A912C2" w:rsidRPr="00FE60B7">
        <w:rPr>
          <w:rFonts w:ascii="Palatino Linotype" w:eastAsiaTheme="minorHAnsi" w:hAnsi="Palatino Linotype" w:cstheme="minorBidi"/>
          <w:i/>
          <w:color w:val="000000"/>
          <w:sz w:val="22"/>
          <w:szCs w:val="22"/>
          <w:lang w:val="es-MX" w:eastAsia="en-US"/>
        </w:rPr>
        <w:t>La contestación por parte del ayuntamiento</w:t>
      </w:r>
      <w:r w:rsidRPr="00FE60B7">
        <w:rPr>
          <w:rFonts w:ascii="Palatino Linotype" w:eastAsiaTheme="minorHAnsi" w:hAnsi="Palatino Linotype" w:cstheme="minorBidi"/>
          <w:i/>
          <w:color w:val="000000"/>
          <w:sz w:val="22"/>
          <w:szCs w:val="22"/>
          <w:lang w:val="es-MX" w:eastAsia="en-US"/>
        </w:rPr>
        <w:t>” (Sic).</w:t>
      </w:r>
    </w:p>
    <w:p w14:paraId="7F7F2D12" w14:textId="77777777" w:rsidR="0029071C" w:rsidRPr="00FE60B7" w:rsidRDefault="0029071C" w:rsidP="0029071C">
      <w:pPr>
        <w:rPr>
          <w:sz w:val="12"/>
          <w:lang w:val="es-MX"/>
        </w:rPr>
      </w:pPr>
    </w:p>
    <w:p w14:paraId="4CF11721" w14:textId="77777777" w:rsidR="0029071C" w:rsidRPr="00FE60B7" w:rsidRDefault="0029071C" w:rsidP="0029071C">
      <w:pPr>
        <w:rPr>
          <w:sz w:val="12"/>
          <w:lang w:val="es-MX"/>
        </w:rPr>
      </w:pPr>
    </w:p>
    <w:p w14:paraId="5811361D" w14:textId="77777777" w:rsidR="0029071C" w:rsidRPr="00FE60B7" w:rsidRDefault="0029071C" w:rsidP="0029071C">
      <w:pPr>
        <w:rPr>
          <w:sz w:val="12"/>
          <w:lang w:val="es-MX"/>
        </w:rPr>
      </w:pPr>
    </w:p>
    <w:p w14:paraId="2755CA4F" w14:textId="77777777" w:rsidR="0029071C" w:rsidRPr="00FE60B7" w:rsidRDefault="0029071C" w:rsidP="00E74701">
      <w:pPr>
        <w:numPr>
          <w:ilvl w:val="0"/>
          <w:numId w:val="15"/>
        </w:numPr>
        <w:spacing w:line="259" w:lineRule="auto"/>
        <w:jc w:val="both"/>
        <w:rPr>
          <w:rFonts w:ascii="Palatino Linotype" w:hAnsi="Palatino Linotype" w:cs="Arial"/>
        </w:rPr>
      </w:pPr>
      <w:r w:rsidRPr="00FE60B7">
        <w:rPr>
          <w:rFonts w:ascii="Palatino Linotype" w:hAnsi="Palatino Linotype" w:cs="Arial"/>
          <w:b/>
        </w:rPr>
        <w:t>Razones o Motivos de Inconformidad</w:t>
      </w:r>
      <w:r w:rsidRPr="00FE60B7">
        <w:rPr>
          <w:rFonts w:ascii="Palatino Linotype" w:hAnsi="Palatino Linotype" w:cs="Arial"/>
        </w:rPr>
        <w:t xml:space="preserve">: </w:t>
      </w:r>
    </w:p>
    <w:p w14:paraId="38694AA6" w14:textId="343E6DA2" w:rsidR="007208BC" w:rsidRPr="00FE60B7" w:rsidRDefault="0029071C" w:rsidP="007208BC">
      <w:pPr>
        <w:ind w:left="360"/>
        <w:jc w:val="both"/>
        <w:rPr>
          <w:rFonts w:ascii="Palatino Linotype" w:eastAsiaTheme="minorHAnsi" w:hAnsi="Palatino Linotype" w:cstheme="minorBidi"/>
          <w:i/>
          <w:color w:val="000000"/>
          <w:sz w:val="22"/>
          <w:szCs w:val="22"/>
          <w:lang w:val="es-MX" w:eastAsia="en-US"/>
        </w:rPr>
      </w:pPr>
      <w:r w:rsidRPr="00FE60B7">
        <w:rPr>
          <w:rFonts w:ascii="Palatino Linotype" w:eastAsiaTheme="minorHAnsi" w:hAnsi="Palatino Linotype" w:cs="Arial"/>
          <w:i/>
          <w:sz w:val="22"/>
          <w:szCs w:val="22"/>
          <w:lang w:val="es-MX" w:eastAsia="en-US"/>
        </w:rPr>
        <w:t>“</w:t>
      </w:r>
      <w:r w:rsidR="00A912C2" w:rsidRPr="00FE60B7">
        <w:rPr>
          <w:rFonts w:ascii="Palatino Linotype" w:eastAsiaTheme="minorHAnsi" w:hAnsi="Palatino Linotype" w:cstheme="minorBidi"/>
          <w:i/>
          <w:color w:val="000000"/>
          <w:sz w:val="22"/>
          <w:szCs w:val="22"/>
          <w:lang w:val="es-MX" w:eastAsia="en-US"/>
        </w:rPr>
        <w:t>no contesta lo que se pide, no soporta su dicho con documento alguno</w:t>
      </w:r>
      <w:r w:rsidRPr="00FE60B7">
        <w:rPr>
          <w:rFonts w:ascii="Palatino Linotype" w:eastAsiaTheme="minorHAnsi" w:hAnsi="Palatino Linotype" w:cstheme="minorBidi"/>
          <w:i/>
          <w:color w:val="000000"/>
          <w:sz w:val="22"/>
          <w:szCs w:val="22"/>
          <w:lang w:val="es-MX" w:eastAsia="en-US"/>
        </w:rPr>
        <w:t>” (Sic)</w:t>
      </w:r>
    </w:p>
    <w:p w14:paraId="19CD70D2" w14:textId="6B1F3BDC" w:rsidR="007208BC" w:rsidRPr="00FE60B7" w:rsidRDefault="007208BC" w:rsidP="0029071C">
      <w:pPr>
        <w:spacing w:line="360" w:lineRule="auto"/>
        <w:jc w:val="both"/>
        <w:rPr>
          <w:rFonts w:ascii="Palatino Linotype" w:eastAsiaTheme="minorHAnsi" w:hAnsi="Palatino Linotype" w:cs="Arial"/>
          <w:lang w:val="es-MX" w:eastAsia="en-US"/>
        </w:rPr>
      </w:pPr>
    </w:p>
    <w:p w14:paraId="599FED0D" w14:textId="77777777" w:rsidR="0029071C" w:rsidRPr="00FE60B7" w:rsidRDefault="0029071C" w:rsidP="0029071C">
      <w:pPr>
        <w:spacing w:line="360" w:lineRule="auto"/>
        <w:jc w:val="both"/>
        <w:rPr>
          <w:rFonts w:ascii="Palatino Linotype" w:eastAsiaTheme="minorHAnsi" w:hAnsi="Palatino Linotype" w:cs="Arial"/>
          <w:b/>
          <w:sz w:val="28"/>
          <w:lang w:val="es-MX" w:eastAsia="en-US"/>
        </w:rPr>
      </w:pPr>
      <w:r w:rsidRPr="00FE60B7">
        <w:rPr>
          <w:rFonts w:ascii="Palatino Linotype" w:eastAsiaTheme="minorHAnsi" w:hAnsi="Palatino Linotype" w:cs="Arial"/>
          <w:b/>
          <w:sz w:val="28"/>
          <w:lang w:val="es-MX" w:eastAsia="en-US"/>
        </w:rPr>
        <w:t>CUARTO. Del turno del recurso de revisión.</w:t>
      </w:r>
    </w:p>
    <w:p w14:paraId="0CD1951D" w14:textId="034992DB" w:rsidR="002D37A8" w:rsidRPr="00FE60B7" w:rsidRDefault="0029071C" w:rsidP="007208BC">
      <w:pPr>
        <w:spacing w:line="360" w:lineRule="auto"/>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 xml:space="preserve">Medio de impugnación </w:t>
      </w:r>
      <w:r w:rsidR="00E74701" w:rsidRPr="00FE60B7">
        <w:rPr>
          <w:rFonts w:ascii="Palatino Linotype" w:eastAsiaTheme="minorHAnsi" w:hAnsi="Palatino Linotype" w:cs="Arial"/>
          <w:lang w:val="es-MX" w:eastAsia="en-US"/>
        </w:rPr>
        <w:t>que le fue turnado al</w:t>
      </w:r>
      <w:r w:rsidRPr="00FE60B7">
        <w:rPr>
          <w:rFonts w:ascii="Palatino Linotype" w:eastAsiaTheme="minorHAnsi" w:hAnsi="Palatino Linotype" w:cs="Arial"/>
          <w:lang w:val="es-MX" w:eastAsia="en-US"/>
        </w:rPr>
        <w:t xml:space="preserve"> </w:t>
      </w:r>
      <w:r w:rsidR="00E74701" w:rsidRPr="00FE60B7">
        <w:rPr>
          <w:rFonts w:ascii="Palatino Linotype" w:eastAsiaTheme="minorHAnsi" w:hAnsi="Palatino Linotype" w:cs="Arial"/>
          <w:lang w:val="es-MX" w:eastAsia="en-US"/>
        </w:rPr>
        <w:t>Comisionado Presidente</w:t>
      </w:r>
      <w:r w:rsidRPr="00FE60B7">
        <w:rPr>
          <w:rFonts w:ascii="Palatino Linotype" w:eastAsiaTheme="minorHAnsi" w:hAnsi="Palatino Linotype" w:cs="Arial"/>
          <w:lang w:val="es-MX" w:eastAsia="en-US"/>
        </w:rPr>
        <w:t xml:space="preserve"> </w:t>
      </w:r>
      <w:r w:rsidR="00E74701" w:rsidRPr="00FE60B7">
        <w:rPr>
          <w:rFonts w:ascii="Palatino Linotype" w:eastAsiaTheme="minorHAnsi" w:hAnsi="Palatino Linotype" w:cs="Arial"/>
          <w:b/>
          <w:lang w:val="es-MX" w:eastAsia="en-US"/>
        </w:rPr>
        <w:t>José Martínez Vilchis</w:t>
      </w:r>
      <w:r w:rsidRPr="00FE60B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912C2" w:rsidRPr="00FE60B7">
        <w:rPr>
          <w:rFonts w:ascii="Palatino Linotype" w:eastAsiaTheme="minorHAnsi" w:hAnsi="Palatino Linotype" w:cs="Arial"/>
          <w:lang w:val="es-MX" w:eastAsia="en-US"/>
        </w:rPr>
        <w:t>siete de marzo</w:t>
      </w:r>
      <w:r w:rsidRPr="00FE60B7">
        <w:rPr>
          <w:rFonts w:ascii="Palatino Linotype" w:eastAsiaTheme="minorHAnsi" w:hAnsi="Palatino Linotype" w:cs="Arial"/>
          <w:lang w:val="es-MX" w:eastAsia="en-US"/>
        </w:rPr>
        <w:t xml:space="preserve"> del año </w:t>
      </w:r>
      <w:r w:rsidR="000E00A4" w:rsidRPr="00FE60B7">
        <w:rPr>
          <w:rFonts w:ascii="Palatino Linotype" w:eastAsiaTheme="minorHAnsi" w:hAnsi="Palatino Linotype" w:cs="Arial"/>
          <w:lang w:val="es-MX" w:eastAsia="en-US"/>
        </w:rPr>
        <w:t>en curso</w:t>
      </w:r>
      <w:r w:rsidRPr="00FE60B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FE60B7" w:rsidRDefault="007208BC" w:rsidP="007208BC">
      <w:pPr>
        <w:spacing w:line="360" w:lineRule="auto"/>
        <w:jc w:val="both"/>
        <w:rPr>
          <w:rFonts w:ascii="Palatino Linotype" w:eastAsiaTheme="minorHAnsi" w:hAnsi="Palatino Linotype" w:cs="Arial"/>
          <w:lang w:val="es-MX" w:eastAsia="en-US"/>
        </w:rPr>
      </w:pPr>
    </w:p>
    <w:p w14:paraId="5F522E82" w14:textId="77777777" w:rsidR="0029071C" w:rsidRPr="00FE60B7" w:rsidRDefault="0029071C" w:rsidP="0029071C">
      <w:pPr>
        <w:spacing w:line="360" w:lineRule="auto"/>
        <w:jc w:val="both"/>
        <w:rPr>
          <w:rFonts w:ascii="Palatino Linotype" w:eastAsiaTheme="minorHAnsi" w:hAnsi="Palatino Linotype" w:cs="Arial"/>
          <w:b/>
          <w:sz w:val="28"/>
          <w:lang w:val="es-MX" w:eastAsia="en-US"/>
        </w:rPr>
      </w:pPr>
      <w:r w:rsidRPr="00FE60B7">
        <w:rPr>
          <w:rFonts w:ascii="Palatino Linotype" w:eastAsiaTheme="minorHAnsi" w:hAnsi="Palatino Linotype" w:cs="Arial"/>
          <w:b/>
          <w:sz w:val="28"/>
          <w:lang w:val="es-MX" w:eastAsia="en-US"/>
        </w:rPr>
        <w:t>QUINTO. De la etapa de manifestaciones y/o alegatos.</w:t>
      </w:r>
    </w:p>
    <w:p w14:paraId="1A52610C" w14:textId="1479D7BB" w:rsidR="008A64CB" w:rsidRPr="00FE60B7" w:rsidRDefault="0029071C" w:rsidP="007F02DC">
      <w:pPr>
        <w:spacing w:line="360" w:lineRule="auto"/>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Así, una vez transcurrido el término legal referido</w:t>
      </w:r>
      <w:r w:rsidR="000E00A4" w:rsidRPr="00FE60B7">
        <w:rPr>
          <w:rFonts w:ascii="Palatino Linotype" w:eastAsiaTheme="minorHAnsi" w:hAnsi="Palatino Linotype" w:cs="Arial"/>
          <w:lang w:val="es-MX" w:eastAsia="en-US"/>
        </w:rPr>
        <w:t>,</w:t>
      </w:r>
      <w:r w:rsidR="00A912C2" w:rsidRPr="00FE60B7">
        <w:rPr>
          <w:rFonts w:ascii="Palatino Linotype" w:eastAsiaTheme="minorHAnsi" w:hAnsi="Palatino Linotype" w:cs="Arial"/>
          <w:lang w:val="es-MX" w:eastAsia="en-US"/>
        </w:rPr>
        <w:t xml:space="preserve"> se desprende que en fecha dieciséis de marzo de dos mil veintidós,</w:t>
      </w:r>
      <w:r w:rsidRPr="00FE60B7">
        <w:rPr>
          <w:rFonts w:ascii="Palatino Linotype" w:eastAsiaTheme="minorHAnsi" w:hAnsi="Palatino Linotype" w:cs="Arial"/>
          <w:lang w:val="es-MX" w:eastAsia="en-US"/>
        </w:rPr>
        <w:t xml:space="preserve"> </w:t>
      </w:r>
      <w:r w:rsidRPr="00FE60B7">
        <w:rPr>
          <w:rFonts w:ascii="Palatino Linotype" w:eastAsiaTheme="minorHAnsi" w:hAnsi="Palatino Linotype" w:cs="Arial"/>
          <w:b/>
          <w:lang w:val="es-MX" w:eastAsia="en-US"/>
        </w:rPr>
        <w:t>El Sujeto Obligado</w:t>
      </w:r>
      <w:r w:rsidR="003E3FA1" w:rsidRPr="00FE60B7">
        <w:rPr>
          <w:rFonts w:ascii="Palatino Linotype" w:eastAsiaTheme="minorHAnsi" w:hAnsi="Palatino Linotype" w:cs="Arial"/>
          <w:b/>
          <w:lang w:val="es-MX" w:eastAsia="en-US"/>
        </w:rPr>
        <w:t xml:space="preserve"> </w:t>
      </w:r>
      <w:r w:rsidR="00A912C2" w:rsidRPr="00FE60B7">
        <w:rPr>
          <w:rFonts w:ascii="Palatino Linotype" w:eastAsiaTheme="minorHAnsi" w:hAnsi="Palatino Linotype" w:cs="Arial"/>
          <w:lang w:val="es-MX" w:eastAsia="en-US"/>
        </w:rPr>
        <w:t>remitió</w:t>
      </w:r>
      <w:r w:rsidR="003E3FA1" w:rsidRPr="00FE60B7">
        <w:rPr>
          <w:rFonts w:ascii="Palatino Linotype" w:eastAsiaTheme="minorHAnsi" w:hAnsi="Palatino Linotype" w:cs="Arial"/>
          <w:lang w:val="es-MX" w:eastAsia="en-US"/>
        </w:rPr>
        <w:t xml:space="preserve"> su informe justificado</w:t>
      </w:r>
      <w:r w:rsidR="00A912C2" w:rsidRPr="00FE60B7">
        <w:rPr>
          <w:rFonts w:ascii="Palatino Linotype" w:eastAsiaTheme="minorHAnsi" w:hAnsi="Palatino Linotype" w:cs="Arial"/>
          <w:lang w:val="es-MX" w:eastAsia="en-US"/>
        </w:rPr>
        <w:t xml:space="preserve"> mediante el archivo electrónico denominado </w:t>
      </w:r>
      <w:r w:rsidR="00A912C2" w:rsidRPr="00FE60B7">
        <w:rPr>
          <w:rFonts w:ascii="Palatino Linotype" w:eastAsiaTheme="minorHAnsi" w:hAnsi="Palatino Linotype" w:cs="Arial"/>
          <w:i/>
          <w:iCs/>
          <w:lang w:val="es-MX" w:eastAsia="en-US"/>
        </w:rPr>
        <w:t>“RESPUESTA A MANIFESTACION.pdf”</w:t>
      </w:r>
      <w:r w:rsidR="00A912C2" w:rsidRPr="00FE60B7">
        <w:rPr>
          <w:rFonts w:ascii="Palatino Linotype" w:eastAsiaTheme="minorHAnsi" w:hAnsi="Palatino Linotype" w:cs="Arial"/>
          <w:lang w:val="es-MX" w:eastAsia="en-US"/>
        </w:rPr>
        <w:t xml:space="preserve">, el cual, se puso a la vista de la parte </w:t>
      </w:r>
      <w:r w:rsidR="00A912C2" w:rsidRPr="00FE60B7">
        <w:rPr>
          <w:rFonts w:ascii="Palatino Linotype" w:eastAsiaTheme="minorHAnsi" w:hAnsi="Palatino Linotype" w:cs="Arial"/>
          <w:b/>
          <w:bCs/>
          <w:lang w:val="es-MX" w:eastAsia="en-US"/>
        </w:rPr>
        <w:t>Recurrente</w:t>
      </w:r>
      <w:r w:rsidR="00A912C2" w:rsidRPr="00FE60B7">
        <w:rPr>
          <w:rFonts w:ascii="Palatino Linotype" w:eastAsiaTheme="minorHAnsi" w:hAnsi="Palatino Linotype" w:cs="Arial"/>
          <w:lang w:val="es-MX" w:eastAsia="en-US"/>
        </w:rPr>
        <w:t xml:space="preserve"> mediante el Acuerdo de fecha diecisiete </w:t>
      </w:r>
      <w:r w:rsidR="00A912C2" w:rsidRPr="00FE60B7">
        <w:rPr>
          <w:rFonts w:ascii="Palatino Linotype" w:eastAsiaTheme="minorHAnsi" w:hAnsi="Palatino Linotype" w:cs="Arial"/>
          <w:lang w:val="es-MX" w:eastAsia="en-US"/>
        </w:rPr>
        <w:lastRenderedPageBreak/>
        <w:t>del mismo mes y año</w:t>
      </w:r>
      <w:r w:rsidRPr="00FE60B7">
        <w:rPr>
          <w:rFonts w:ascii="Palatino Linotype" w:eastAsiaTheme="minorHAnsi" w:hAnsi="Palatino Linotype" w:cs="Arial"/>
          <w:lang w:val="es-MX" w:eastAsia="en-US"/>
        </w:rPr>
        <w:t xml:space="preserve">; por su parte el </w:t>
      </w:r>
      <w:r w:rsidRPr="00FE60B7">
        <w:rPr>
          <w:rFonts w:ascii="Palatino Linotype" w:eastAsiaTheme="minorHAnsi" w:hAnsi="Palatino Linotype" w:cs="Arial"/>
          <w:b/>
          <w:lang w:val="es-MX" w:eastAsia="en-US"/>
        </w:rPr>
        <w:t>Recurrente</w:t>
      </w:r>
      <w:r w:rsidRPr="00FE60B7">
        <w:rPr>
          <w:rFonts w:ascii="Palatino Linotype" w:eastAsiaTheme="minorHAnsi" w:hAnsi="Palatino Linotype" w:cs="Arial"/>
          <w:lang w:val="es-MX" w:eastAsia="en-US"/>
        </w:rPr>
        <w:t xml:space="preserve">, </w:t>
      </w:r>
      <w:r w:rsidR="00A912C2" w:rsidRPr="00FE60B7">
        <w:rPr>
          <w:rFonts w:ascii="Palatino Linotype" w:eastAsiaTheme="minorHAnsi" w:hAnsi="Palatino Linotype" w:cs="Arial"/>
          <w:lang w:val="es-MX" w:eastAsia="en-US"/>
        </w:rPr>
        <w:t>no</w:t>
      </w:r>
      <w:r w:rsidRPr="00FE60B7">
        <w:rPr>
          <w:rFonts w:ascii="Palatino Linotype" w:eastAsiaTheme="minorHAnsi" w:hAnsi="Palatino Linotype" w:cs="Arial"/>
          <w:lang w:val="es-MX" w:eastAsia="en-US"/>
        </w:rPr>
        <w:t xml:space="preserve"> remitió alegatos, pruebas o manifestaciones, lo anterior de conformidad con la siguiente imagen</w:t>
      </w:r>
      <w:r w:rsidR="00E74701" w:rsidRPr="00FE60B7">
        <w:rPr>
          <w:rFonts w:ascii="Palatino Linotype" w:eastAsiaTheme="minorHAnsi" w:hAnsi="Palatino Linotype" w:cs="Arial"/>
          <w:lang w:val="es-MX" w:eastAsia="en-US"/>
        </w:rPr>
        <w:t>:</w:t>
      </w:r>
    </w:p>
    <w:p w14:paraId="5754B100" w14:textId="5D384D72" w:rsidR="005505B2" w:rsidRPr="00FE60B7" w:rsidRDefault="007F02DC" w:rsidP="007F02DC">
      <w:pPr>
        <w:spacing w:line="360" w:lineRule="auto"/>
        <w:jc w:val="center"/>
        <w:rPr>
          <w:rFonts w:ascii="Palatino Linotype" w:eastAsiaTheme="minorHAnsi" w:hAnsi="Palatino Linotype" w:cs="Arial"/>
          <w:noProof/>
          <w:lang w:val="es-MX" w:eastAsia="es-MX"/>
        </w:rPr>
      </w:pPr>
      <w:r w:rsidRPr="00FE60B7">
        <w:rPr>
          <w:rFonts w:ascii="Palatino Linotype" w:eastAsiaTheme="minorHAnsi" w:hAnsi="Palatino Linotype" w:cs="Arial"/>
          <w:noProof/>
          <w:lang w:val="es-MX" w:eastAsia="es-MX"/>
        </w:rPr>
        <w:drawing>
          <wp:inline distT="0" distB="0" distL="0" distR="0" wp14:anchorId="09166353" wp14:editId="2739532B">
            <wp:extent cx="5518785" cy="6534136"/>
            <wp:effectExtent l="152400" t="152400" r="367665" b="3625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5493" cy="6565758"/>
                    </a:xfrm>
                    <a:prstGeom prst="rect">
                      <a:avLst/>
                    </a:prstGeom>
                    <a:ln>
                      <a:noFill/>
                    </a:ln>
                    <a:effectLst>
                      <a:outerShdw blurRad="292100" dist="139700" dir="2700000" algn="tl" rotWithShape="0">
                        <a:srgbClr val="333333">
                          <a:alpha val="65000"/>
                        </a:srgbClr>
                      </a:outerShdw>
                    </a:effectLst>
                  </pic:spPr>
                </pic:pic>
              </a:graphicData>
            </a:graphic>
          </wp:inline>
        </w:drawing>
      </w:r>
    </w:p>
    <w:p w14:paraId="70FAF665" w14:textId="77777777" w:rsidR="0029071C" w:rsidRPr="00FE60B7"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FE60B7">
        <w:rPr>
          <w:rFonts w:ascii="Palatino Linotype" w:eastAsiaTheme="minorHAnsi" w:hAnsi="Palatino Linotype" w:cs="Arial"/>
          <w:b/>
          <w:sz w:val="28"/>
          <w:lang w:val="es-MX" w:eastAsia="en-US"/>
        </w:rPr>
        <w:lastRenderedPageBreak/>
        <w:t>SEXTO. Del cierre de instrucción.</w:t>
      </w:r>
      <w:r w:rsidRPr="00FE60B7">
        <w:rPr>
          <w:rFonts w:ascii="Palatino Linotype" w:eastAsiaTheme="minorHAnsi" w:hAnsi="Palatino Linotype" w:cs="Arial"/>
          <w:b/>
          <w:sz w:val="28"/>
          <w:lang w:val="es-MX" w:eastAsia="en-US"/>
        </w:rPr>
        <w:tab/>
      </w:r>
    </w:p>
    <w:p w14:paraId="66CB78CD" w14:textId="5F152340" w:rsidR="0029071C" w:rsidRPr="00FE60B7" w:rsidRDefault="0029071C" w:rsidP="0029071C">
      <w:pPr>
        <w:spacing w:line="360" w:lineRule="auto"/>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 xml:space="preserve">Así, una vez transcurrido el término legal, se decretó el cierre de instrucción en fecha </w:t>
      </w:r>
      <w:r w:rsidR="00592641" w:rsidRPr="00FE60B7">
        <w:rPr>
          <w:rFonts w:ascii="Palatino Linotype" w:eastAsiaTheme="minorHAnsi" w:hAnsi="Palatino Linotype" w:cs="Arial"/>
          <w:lang w:val="es-MX" w:eastAsia="en-US"/>
        </w:rPr>
        <w:t>veinticuatro de marzo</w:t>
      </w:r>
      <w:r w:rsidR="00121B3D" w:rsidRPr="00FE60B7">
        <w:rPr>
          <w:rFonts w:ascii="Palatino Linotype" w:eastAsiaTheme="minorHAnsi" w:hAnsi="Palatino Linotype" w:cs="Arial"/>
          <w:lang w:val="es-MX" w:eastAsia="en-US"/>
        </w:rPr>
        <w:t xml:space="preserve"> del año </w:t>
      </w:r>
      <w:r w:rsidR="007208BC" w:rsidRPr="00FE60B7">
        <w:rPr>
          <w:rFonts w:ascii="Palatino Linotype" w:eastAsiaTheme="minorHAnsi" w:hAnsi="Palatino Linotype" w:cs="Arial"/>
          <w:lang w:val="es-MX" w:eastAsia="en-US"/>
        </w:rPr>
        <w:t>curso</w:t>
      </w:r>
      <w:r w:rsidRPr="00FE60B7">
        <w:rPr>
          <w:rFonts w:ascii="Palatino Linotype" w:eastAsiaTheme="minorHAnsi" w:hAnsi="Palatino Linotype" w:cs="Arial"/>
          <w:lang w:val="es-MX" w:eastAsia="en-US"/>
        </w:rPr>
        <w:t>,</w:t>
      </w:r>
      <w:r w:rsidR="007208BC" w:rsidRPr="00FE60B7">
        <w:rPr>
          <w:rFonts w:ascii="Palatino Linotype" w:eastAsiaTheme="minorHAnsi" w:hAnsi="Palatino Linotype" w:cs="Arial"/>
          <w:lang w:val="es-MX" w:eastAsia="en-US"/>
        </w:rPr>
        <w:t xml:space="preserve"> y</w:t>
      </w:r>
      <w:r w:rsidRPr="00FE60B7">
        <w:rPr>
          <w:rFonts w:ascii="Palatino Linotype" w:eastAsiaTheme="minorHAnsi" w:hAnsi="Palatino Linotype" w:cs="Arial"/>
          <w:lang w:val="es-MX" w:eastAsia="en-US"/>
        </w:rPr>
        <w:t xml:space="preserve"> en términos del artículo 185, Fracción VI, de la Ley de Transparencia y Acceso a la Información Pública del Estado de México y Municipios, iniciando el término legal para dictar resolución definitiva del asunto.</w:t>
      </w:r>
    </w:p>
    <w:p w14:paraId="19A385E9" w14:textId="77777777" w:rsidR="007208BC" w:rsidRPr="00FE60B7" w:rsidRDefault="007208BC" w:rsidP="0029071C">
      <w:pPr>
        <w:spacing w:line="360" w:lineRule="auto"/>
        <w:jc w:val="both"/>
        <w:rPr>
          <w:rFonts w:ascii="Palatino Linotype" w:eastAsiaTheme="minorHAnsi" w:hAnsi="Palatino Linotype" w:cs="Arial"/>
          <w:lang w:val="es-MX" w:eastAsia="en-US"/>
        </w:rPr>
      </w:pPr>
    </w:p>
    <w:p w14:paraId="67EF055A" w14:textId="77777777" w:rsidR="00E74701" w:rsidRPr="00FE60B7" w:rsidRDefault="00E74701" w:rsidP="00E74701">
      <w:pPr>
        <w:spacing w:line="360" w:lineRule="auto"/>
        <w:jc w:val="center"/>
        <w:rPr>
          <w:rFonts w:ascii="Palatino Linotype" w:eastAsiaTheme="minorHAnsi" w:hAnsi="Palatino Linotype" w:cs="Arial"/>
          <w:b/>
          <w:sz w:val="28"/>
          <w:lang w:val="es-MX" w:eastAsia="en-US"/>
        </w:rPr>
      </w:pPr>
      <w:r w:rsidRPr="00FE60B7">
        <w:rPr>
          <w:rFonts w:ascii="Palatino Linotype" w:eastAsiaTheme="minorHAnsi" w:hAnsi="Palatino Linotype" w:cs="Arial"/>
          <w:b/>
          <w:sz w:val="28"/>
          <w:lang w:val="es-MX" w:eastAsia="en-US"/>
        </w:rPr>
        <w:t xml:space="preserve">C O N S I D E R A N D O </w:t>
      </w:r>
    </w:p>
    <w:p w14:paraId="57AD3C10" w14:textId="77777777" w:rsidR="00E74701" w:rsidRPr="00FE60B7" w:rsidRDefault="00E74701" w:rsidP="008A64CB">
      <w:pPr>
        <w:pStyle w:val="Sinespaciado"/>
        <w:rPr>
          <w:rFonts w:eastAsiaTheme="minorHAnsi"/>
          <w:lang w:eastAsia="en-US"/>
        </w:rPr>
      </w:pPr>
    </w:p>
    <w:p w14:paraId="2BE62102" w14:textId="77777777" w:rsidR="0029071C" w:rsidRPr="00FE60B7" w:rsidRDefault="0029071C" w:rsidP="0029071C">
      <w:pPr>
        <w:spacing w:line="360" w:lineRule="auto"/>
        <w:jc w:val="both"/>
        <w:rPr>
          <w:rFonts w:ascii="Palatino Linotype" w:eastAsiaTheme="minorHAnsi" w:hAnsi="Palatino Linotype" w:cs="Arial"/>
          <w:sz w:val="28"/>
          <w:lang w:val="es-MX" w:eastAsia="en-US"/>
        </w:rPr>
      </w:pPr>
      <w:r w:rsidRPr="00FE60B7">
        <w:rPr>
          <w:rFonts w:ascii="Palatino Linotype" w:eastAsiaTheme="minorHAnsi" w:hAnsi="Palatino Linotype" w:cs="Arial"/>
          <w:b/>
          <w:sz w:val="28"/>
          <w:lang w:val="es-MX" w:eastAsia="en-US"/>
        </w:rPr>
        <w:t>PRIMERO. De la competencia</w:t>
      </w:r>
      <w:r w:rsidRPr="00FE60B7">
        <w:rPr>
          <w:rFonts w:ascii="Palatino Linotype" w:eastAsiaTheme="minorHAnsi" w:hAnsi="Palatino Linotype" w:cs="Arial"/>
          <w:sz w:val="28"/>
          <w:lang w:val="es-MX" w:eastAsia="en-US"/>
        </w:rPr>
        <w:t>.</w:t>
      </w:r>
    </w:p>
    <w:p w14:paraId="5D0AE0D5" w14:textId="3154FB43" w:rsidR="008A64CB" w:rsidRPr="00FE60B7" w:rsidRDefault="0029071C" w:rsidP="00E74701">
      <w:pPr>
        <w:spacing w:line="360" w:lineRule="auto"/>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FE60B7">
        <w:rPr>
          <w:rFonts w:ascii="Palatino Linotype" w:eastAsiaTheme="minorHAnsi" w:hAnsi="Palatino Linotype" w:cs="Arial"/>
          <w:lang w:val="es-MX" w:eastAsia="en-US"/>
        </w:rPr>
        <w:t xml:space="preserve"> Estado de México y Municipios.</w:t>
      </w:r>
    </w:p>
    <w:p w14:paraId="2437F4FC" w14:textId="77777777" w:rsidR="007208BC" w:rsidRPr="00FE60B7" w:rsidRDefault="007208BC" w:rsidP="00E74701">
      <w:pPr>
        <w:spacing w:line="360" w:lineRule="auto"/>
        <w:jc w:val="both"/>
        <w:rPr>
          <w:rFonts w:ascii="Palatino Linotype" w:eastAsiaTheme="minorHAnsi" w:hAnsi="Palatino Linotype" w:cs="Arial"/>
          <w:lang w:val="es-MX" w:eastAsia="en-US"/>
        </w:rPr>
      </w:pPr>
    </w:p>
    <w:p w14:paraId="056037A7" w14:textId="77777777" w:rsidR="0029071C" w:rsidRPr="00FE60B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E60B7">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Pr="00FE60B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FE60B7">
        <w:rPr>
          <w:rFonts w:ascii="Palatino Linotype" w:eastAsiaTheme="minorHAnsi" w:hAnsi="Palatino Linotype" w:cs="Arial"/>
          <w:lang w:val="es-MX"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F0071CD" w14:textId="77777777" w:rsidR="005505B2" w:rsidRPr="00FE60B7" w:rsidRDefault="005505B2"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77777777" w:rsidR="0029071C" w:rsidRPr="00FE60B7" w:rsidRDefault="008A64CB"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E60B7">
        <w:rPr>
          <w:rFonts w:ascii="Palatino Linotype" w:eastAsiaTheme="minorHAnsi" w:hAnsi="Palatino Linotype" w:cs="Arial"/>
          <w:b/>
          <w:sz w:val="28"/>
          <w:lang w:val="es-MX" w:eastAsia="en-US"/>
        </w:rPr>
        <w:t>TERCER</w:t>
      </w:r>
      <w:r w:rsidR="0029071C" w:rsidRPr="00FE60B7">
        <w:rPr>
          <w:rFonts w:ascii="Palatino Linotype" w:eastAsiaTheme="minorHAnsi" w:hAnsi="Palatino Linotype" w:cs="Arial"/>
          <w:b/>
          <w:sz w:val="28"/>
          <w:lang w:val="es-MX" w:eastAsia="en-US"/>
        </w:rPr>
        <w:t xml:space="preserve">O. Del estudio de las causas de improcedencia. </w:t>
      </w:r>
    </w:p>
    <w:p w14:paraId="1B425BEE" w14:textId="48F63580" w:rsidR="003E3FA1" w:rsidRPr="00FE60B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FE60B7">
        <w:rPr>
          <w:rStyle w:val="Refdenotaalpie"/>
          <w:rFonts w:ascii="Palatino Linotype" w:eastAsiaTheme="minorHAnsi" w:hAnsi="Palatino Linotype" w:cs="Arial"/>
          <w:lang w:val="es-MX" w:eastAsia="en-US"/>
        </w:rPr>
        <w:footnoteReference w:id="1"/>
      </w:r>
      <w:r w:rsidRPr="00FE60B7">
        <w:rPr>
          <w:rFonts w:ascii="Palatino Linotype" w:eastAsiaTheme="minorHAnsi" w:hAnsi="Palatino Linotype" w:cs="Arial"/>
          <w:lang w:val="es-MX" w:eastAsia="en-US"/>
        </w:rPr>
        <w:t>.</w:t>
      </w:r>
    </w:p>
    <w:p w14:paraId="0C7CD0B7" w14:textId="77777777" w:rsidR="0029071C" w:rsidRPr="00FE60B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B5FAE16" w14:textId="77777777" w:rsidR="0029071C" w:rsidRPr="00FE60B7" w:rsidRDefault="0029071C" w:rsidP="0029071C">
      <w:pPr>
        <w:rPr>
          <w:lang w:val="es-MX"/>
        </w:rPr>
      </w:pPr>
    </w:p>
    <w:p w14:paraId="10A63EE9" w14:textId="77777777" w:rsidR="0029071C" w:rsidRPr="00FE60B7" w:rsidRDefault="0029071C" w:rsidP="0029071C">
      <w:pPr>
        <w:autoSpaceDE w:val="0"/>
        <w:autoSpaceDN w:val="0"/>
        <w:adjustRightInd w:val="0"/>
        <w:ind w:left="708" w:right="850"/>
        <w:jc w:val="both"/>
        <w:rPr>
          <w:rFonts w:ascii="Palatino Linotype" w:hAnsi="Palatino Linotype" w:cs="Arial"/>
          <w:i/>
          <w:sz w:val="22"/>
          <w:szCs w:val="22"/>
        </w:rPr>
      </w:pPr>
      <w:r w:rsidRPr="00FE60B7">
        <w:rPr>
          <w:rFonts w:ascii="Palatino Linotype" w:hAnsi="Palatino Linotype" w:cs="Arial"/>
          <w:i/>
          <w:sz w:val="22"/>
          <w:szCs w:val="22"/>
        </w:rPr>
        <w:t>“</w:t>
      </w:r>
      <w:r w:rsidRPr="00FE60B7">
        <w:rPr>
          <w:rFonts w:ascii="Palatino Linotype" w:hAnsi="Palatino Linotype" w:cs="Arial"/>
          <w:b/>
          <w:i/>
          <w:sz w:val="22"/>
          <w:szCs w:val="22"/>
        </w:rPr>
        <w:t>Artículo 191.</w:t>
      </w:r>
      <w:r w:rsidRPr="00FE60B7">
        <w:rPr>
          <w:rFonts w:ascii="Palatino Linotype" w:hAnsi="Palatino Linotype" w:cs="Arial"/>
          <w:i/>
          <w:sz w:val="22"/>
          <w:szCs w:val="22"/>
        </w:rPr>
        <w:t xml:space="preserve"> El recurso será desechado por improcedente cuando:  </w:t>
      </w:r>
    </w:p>
    <w:p w14:paraId="54C83DF8" w14:textId="77777777" w:rsidR="0029071C" w:rsidRPr="00FE60B7" w:rsidRDefault="0029071C" w:rsidP="0029071C">
      <w:pPr>
        <w:autoSpaceDE w:val="0"/>
        <w:autoSpaceDN w:val="0"/>
        <w:adjustRightInd w:val="0"/>
        <w:ind w:left="708" w:right="850"/>
        <w:jc w:val="both"/>
        <w:rPr>
          <w:rFonts w:ascii="Palatino Linotype" w:hAnsi="Palatino Linotype" w:cs="Arial"/>
          <w:i/>
          <w:sz w:val="22"/>
          <w:szCs w:val="22"/>
        </w:rPr>
      </w:pPr>
      <w:r w:rsidRPr="00FE60B7">
        <w:rPr>
          <w:rFonts w:ascii="Palatino Linotype" w:hAnsi="Palatino Linotype" w:cs="Arial"/>
          <w:i/>
          <w:sz w:val="22"/>
          <w:szCs w:val="22"/>
        </w:rPr>
        <w:t xml:space="preserve">I. Sea extemporáneo por haber transcurrido el plazo establecido en la presente Ley, a partir de la respuesta;  </w:t>
      </w:r>
    </w:p>
    <w:p w14:paraId="20FE3E51" w14:textId="77777777" w:rsidR="0029071C" w:rsidRPr="00FE60B7" w:rsidRDefault="0029071C" w:rsidP="0029071C">
      <w:pPr>
        <w:autoSpaceDE w:val="0"/>
        <w:autoSpaceDN w:val="0"/>
        <w:adjustRightInd w:val="0"/>
        <w:ind w:left="708" w:right="850"/>
        <w:jc w:val="both"/>
        <w:rPr>
          <w:rFonts w:ascii="Palatino Linotype" w:hAnsi="Palatino Linotype" w:cs="Arial"/>
          <w:i/>
          <w:sz w:val="22"/>
          <w:szCs w:val="22"/>
        </w:rPr>
      </w:pPr>
      <w:r w:rsidRPr="00FE60B7">
        <w:rPr>
          <w:rFonts w:ascii="Palatino Linotype" w:hAnsi="Palatino Linotype" w:cs="Arial"/>
          <w:i/>
          <w:sz w:val="22"/>
          <w:szCs w:val="22"/>
        </w:rPr>
        <w:t xml:space="preserve">II. Se esté tramitando ante el Poder Judicial de la Federación algún recurso o medio de defensa interpuesto por el recurrente;  </w:t>
      </w:r>
    </w:p>
    <w:p w14:paraId="54A9807E" w14:textId="77777777" w:rsidR="0029071C" w:rsidRPr="00FE60B7" w:rsidRDefault="0029071C" w:rsidP="0029071C">
      <w:pPr>
        <w:autoSpaceDE w:val="0"/>
        <w:autoSpaceDN w:val="0"/>
        <w:adjustRightInd w:val="0"/>
        <w:ind w:left="708" w:right="850"/>
        <w:jc w:val="both"/>
        <w:rPr>
          <w:rFonts w:ascii="Palatino Linotype" w:hAnsi="Palatino Linotype" w:cs="Arial"/>
          <w:i/>
          <w:sz w:val="22"/>
          <w:szCs w:val="22"/>
        </w:rPr>
      </w:pPr>
      <w:r w:rsidRPr="00FE60B7">
        <w:rPr>
          <w:rFonts w:ascii="Palatino Linotype" w:hAnsi="Palatino Linotype" w:cs="Arial"/>
          <w:i/>
          <w:sz w:val="22"/>
          <w:szCs w:val="22"/>
        </w:rPr>
        <w:t xml:space="preserve">III. No actualice alguno de los supuestos previstos en la presente Ley;  </w:t>
      </w:r>
    </w:p>
    <w:p w14:paraId="05B33E2A" w14:textId="77777777" w:rsidR="0029071C" w:rsidRPr="00FE60B7" w:rsidRDefault="0029071C" w:rsidP="0029071C">
      <w:pPr>
        <w:autoSpaceDE w:val="0"/>
        <w:autoSpaceDN w:val="0"/>
        <w:adjustRightInd w:val="0"/>
        <w:ind w:left="708" w:right="850"/>
        <w:jc w:val="both"/>
        <w:rPr>
          <w:rFonts w:ascii="Palatino Linotype" w:hAnsi="Palatino Linotype" w:cs="Arial"/>
          <w:i/>
          <w:sz w:val="22"/>
          <w:szCs w:val="22"/>
        </w:rPr>
      </w:pPr>
      <w:r w:rsidRPr="00FE60B7">
        <w:rPr>
          <w:rFonts w:ascii="Palatino Linotype" w:hAnsi="Palatino Linotype" w:cs="Arial"/>
          <w:i/>
          <w:sz w:val="22"/>
          <w:szCs w:val="22"/>
        </w:rPr>
        <w:t>IV. No se haya desahogado la prevención en los términos establecidos en la presente Ley;</w:t>
      </w:r>
    </w:p>
    <w:p w14:paraId="4864834F" w14:textId="77777777" w:rsidR="0029071C" w:rsidRPr="00FE60B7" w:rsidRDefault="0029071C" w:rsidP="0029071C">
      <w:pPr>
        <w:autoSpaceDE w:val="0"/>
        <w:autoSpaceDN w:val="0"/>
        <w:adjustRightInd w:val="0"/>
        <w:ind w:left="708" w:right="850"/>
        <w:jc w:val="both"/>
        <w:rPr>
          <w:rFonts w:ascii="Palatino Linotype" w:hAnsi="Palatino Linotype" w:cs="Arial"/>
          <w:i/>
          <w:sz w:val="22"/>
          <w:szCs w:val="22"/>
        </w:rPr>
      </w:pPr>
      <w:r w:rsidRPr="00FE60B7">
        <w:rPr>
          <w:rFonts w:ascii="Palatino Linotype" w:hAnsi="Palatino Linotype" w:cs="Arial"/>
          <w:i/>
          <w:sz w:val="22"/>
          <w:szCs w:val="22"/>
        </w:rPr>
        <w:t xml:space="preserve">V. Se impugne la veracidad de la información proporcionada;  </w:t>
      </w:r>
    </w:p>
    <w:p w14:paraId="530E546D" w14:textId="77777777" w:rsidR="0029071C" w:rsidRPr="00FE60B7" w:rsidRDefault="0029071C" w:rsidP="0029071C">
      <w:pPr>
        <w:autoSpaceDE w:val="0"/>
        <w:autoSpaceDN w:val="0"/>
        <w:adjustRightInd w:val="0"/>
        <w:ind w:left="708" w:right="850"/>
        <w:jc w:val="both"/>
        <w:rPr>
          <w:rFonts w:ascii="Palatino Linotype" w:hAnsi="Palatino Linotype" w:cs="Arial"/>
          <w:i/>
          <w:sz w:val="22"/>
          <w:szCs w:val="22"/>
        </w:rPr>
      </w:pPr>
      <w:r w:rsidRPr="00FE60B7">
        <w:rPr>
          <w:rFonts w:ascii="Palatino Linotype" w:hAnsi="Palatino Linotype" w:cs="Arial"/>
          <w:i/>
          <w:sz w:val="22"/>
          <w:szCs w:val="22"/>
        </w:rPr>
        <w:t xml:space="preserve">VI. Se trate de una consulta, o trámite en específico; y  </w:t>
      </w:r>
    </w:p>
    <w:p w14:paraId="67C9B48F" w14:textId="77777777" w:rsidR="0029071C" w:rsidRPr="00FE60B7" w:rsidRDefault="0029071C" w:rsidP="0029071C">
      <w:pPr>
        <w:autoSpaceDE w:val="0"/>
        <w:autoSpaceDN w:val="0"/>
        <w:adjustRightInd w:val="0"/>
        <w:ind w:left="708" w:right="850"/>
        <w:jc w:val="both"/>
        <w:rPr>
          <w:rFonts w:ascii="Palatino Linotype" w:hAnsi="Palatino Linotype" w:cs="Arial"/>
          <w:i/>
          <w:sz w:val="22"/>
          <w:szCs w:val="22"/>
        </w:rPr>
      </w:pPr>
      <w:r w:rsidRPr="00FE60B7">
        <w:rPr>
          <w:rFonts w:ascii="Palatino Linotype" w:hAnsi="Palatino Linotype" w:cs="Arial"/>
          <w:i/>
          <w:sz w:val="22"/>
          <w:szCs w:val="22"/>
        </w:rPr>
        <w:t>VII. El recurrente amplíe su solicitud en el recurso de revisión, únicamente respecto de los nuevos contenidos.”</w:t>
      </w:r>
    </w:p>
    <w:p w14:paraId="4020BF6B" w14:textId="77777777" w:rsidR="0029071C" w:rsidRPr="00FE60B7"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FE60B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FE60B7"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FE60B7" w:rsidRDefault="0029071C" w:rsidP="0029071C">
      <w:pPr>
        <w:autoSpaceDE w:val="0"/>
        <w:autoSpaceDN w:val="0"/>
        <w:adjustRightInd w:val="0"/>
        <w:spacing w:line="360" w:lineRule="auto"/>
        <w:jc w:val="both"/>
        <w:rPr>
          <w:rFonts w:ascii="Palatino Linotype" w:hAnsi="Palatino Linotype" w:cs="Arial"/>
        </w:rPr>
      </w:pPr>
      <w:r w:rsidRPr="00FE60B7">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6FB3F4A" w14:textId="77777777" w:rsidR="0029071C" w:rsidRPr="00FE60B7" w:rsidRDefault="0029071C" w:rsidP="0029071C">
      <w:pPr>
        <w:autoSpaceDE w:val="0"/>
        <w:autoSpaceDN w:val="0"/>
        <w:adjustRightInd w:val="0"/>
        <w:spacing w:line="360" w:lineRule="auto"/>
        <w:jc w:val="both"/>
        <w:rPr>
          <w:rFonts w:ascii="Palatino Linotype" w:hAnsi="Palatino Linotype" w:cs="Arial"/>
        </w:rPr>
      </w:pPr>
    </w:p>
    <w:p w14:paraId="5FB7D080" w14:textId="77777777" w:rsidR="0029071C" w:rsidRPr="00FE60B7" w:rsidRDefault="008A64CB" w:rsidP="0029071C">
      <w:pPr>
        <w:autoSpaceDE w:val="0"/>
        <w:autoSpaceDN w:val="0"/>
        <w:adjustRightInd w:val="0"/>
        <w:spacing w:line="360" w:lineRule="auto"/>
        <w:jc w:val="both"/>
        <w:rPr>
          <w:rFonts w:ascii="Palatino Linotype" w:hAnsi="Palatino Linotype" w:cs="Arial"/>
          <w:sz w:val="28"/>
        </w:rPr>
      </w:pPr>
      <w:r w:rsidRPr="00FE60B7">
        <w:rPr>
          <w:rFonts w:ascii="Palatino Linotype" w:hAnsi="Palatino Linotype" w:cs="Arial"/>
          <w:b/>
          <w:sz w:val="28"/>
        </w:rPr>
        <w:t>CUAR</w:t>
      </w:r>
      <w:r w:rsidR="0029071C" w:rsidRPr="00FE60B7">
        <w:rPr>
          <w:rFonts w:ascii="Palatino Linotype" w:hAnsi="Palatino Linotype" w:cs="Arial"/>
          <w:b/>
          <w:sz w:val="28"/>
        </w:rPr>
        <w:t>TO. Del estudio y resolución del asunto.</w:t>
      </w:r>
      <w:r w:rsidR="0029071C" w:rsidRPr="00FE60B7">
        <w:rPr>
          <w:rFonts w:ascii="Palatino Linotype" w:hAnsi="Palatino Linotype" w:cs="Arial"/>
          <w:sz w:val="28"/>
        </w:rPr>
        <w:t xml:space="preserve"> </w:t>
      </w:r>
    </w:p>
    <w:p w14:paraId="42AC94D4" w14:textId="11BE3181" w:rsidR="0029071C" w:rsidRPr="00FE60B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FE60B7">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Pr="00FE60B7" w:rsidRDefault="005505B2" w:rsidP="0029071C">
      <w:pPr>
        <w:spacing w:line="360" w:lineRule="auto"/>
        <w:ind w:right="141"/>
        <w:jc w:val="both"/>
        <w:rPr>
          <w:rFonts w:ascii="Palatino Linotype" w:eastAsiaTheme="minorHAnsi" w:hAnsi="Palatino Linotype" w:cstheme="minorBidi"/>
          <w:lang w:val="es-MX" w:eastAsia="es-MX"/>
        </w:rPr>
      </w:pPr>
    </w:p>
    <w:p w14:paraId="71D66D7E" w14:textId="77777777" w:rsidR="0029071C" w:rsidRPr="00FE60B7" w:rsidRDefault="0029071C" w:rsidP="0029071C">
      <w:pPr>
        <w:spacing w:line="360" w:lineRule="auto"/>
        <w:ind w:right="141"/>
        <w:jc w:val="both"/>
        <w:rPr>
          <w:rFonts w:ascii="Palatino Linotype" w:eastAsiaTheme="minorHAnsi" w:hAnsi="Palatino Linotype" w:cstheme="minorBidi"/>
          <w:lang w:val="es-MX" w:eastAsia="es-MX"/>
        </w:rPr>
      </w:pPr>
      <w:r w:rsidRPr="00FE60B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FE60B7">
        <w:rPr>
          <w:rFonts w:ascii="Palatino Linotype" w:eastAsiaTheme="minorHAnsi" w:hAnsi="Palatino Linotype" w:cstheme="minorBidi"/>
          <w:b/>
          <w:lang w:val="es-MX" w:eastAsia="es-MX"/>
        </w:rPr>
        <w:t xml:space="preserve"> </w:t>
      </w:r>
      <w:r w:rsidRPr="00FE60B7">
        <w:rPr>
          <w:rFonts w:ascii="Palatino Linotype" w:eastAsiaTheme="minorHAnsi" w:hAnsi="Palatino Linotype" w:cstheme="minorBidi"/>
          <w:lang w:val="es-MX" w:eastAsia="es-MX"/>
        </w:rPr>
        <w:t>parte</w:t>
      </w:r>
      <w:r w:rsidRPr="00FE60B7">
        <w:rPr>
          <w:rFonts w:ascii="Palatino Linotype" w:eastAsiaTheme="minorHAnsi" w:hAnsi="Palatino Linotype" w:cstheme="minorBidi"/>
          <w:b/>
          <w:lang w:val="es-MX" w:eastAsia="es-MX"/>
        </w:rPr>
        <w:t xml:space="preserve"> Recurrente</w:t>
      </w:r>
      <w:r w:rsidRPr="00FE60B7">
        <w:rPr>
          <w:rFonts w:ascii="Palatino Linotype" w:eastAsiaTheme="minorHAnsi" w:hAnsi="Palatino Linotype" w:cstheme="minorBidi"/>
          <w:lang w:val="es-MX" w:eastAsia="es-MX"/>
        </w:rPr>
        <w:t>, para ello analizaremos lo solicitado y la información proporcionada.</w:t>
      </w:r>
    </w:p>
    <w:p w14:paraId="4A336ADE" w14:textId="77777777" w:rsidR="0029071C" w:rsidRPr="00FE60B7" w:rsidRDefault="0029071C" w:rsidP="0029071C">
      <w:pPr>
        <w:spacing w:line="360" w:lineRule="auto"/>
        <w:ind w:right="141"/>
        <w:jc w:val="both"/>
        <w:rPr>
          <w:rFonts w:ascii="Palatino Linotype" w:eastAsiaTheme="minorHAnsi" w:hAnsi="Palatino Linotype" w:cstheme="minorBidi"/>
          <w:sz w:val="16"/>
          <w:lang w:val="es-MX" w:eastAsia="es-MX"/>
        </w:rPr>
      </w:pPr>
    </w:p>
    <w:p w14:paraId="3197964C" w14:textId="0302DF53" w:rsidR="0029071C" w:rsidRPr="00FE60B7" w:rsidRDefault="0029071C" w:rsidP="005505B2">
      <w:pPr>
        <w:pStyle w:val="Prrafodelista"/>
        <w:numPr>
          <w:ilvl w:val="0"/>
          <w:numId w:val="28"/>
        </w:numPr>
        <w:spacing w:line="360" w:lineRule="auto"/>
        <w:ind w:right="141"/>
        <w:jc w:val="both"/>
        <w:rPr>
          <w:rFonts w:ascii="Palatino Linotype" w:eastAsiaTheme="minorHAnsi" w:hAnsi="Palatino Linotype" w:cstheme="minorBidi"/>
          <w:b/>
          <w:szCs w:val="22"/>
          <w:lang w:val="es-MX" w:eastAsia="es-MX"/>
        </w:rPr>
      </w:pPr>
      <w:r w:rsidRPr="00FE60B7">
        <w:rPr>
          <w:rFonts w:ascii="Palatino Linotype" w:eastAsiaTheme="minorHAnsi" w:hAnsi="Palatino Linotype" w:cstheme="minorBidi"/>
          <w:b/>
          <w:szCs w:val="22"/>
          <w:lang w:val="es-MX" w:eastAsia="es-MX"/>
        </w:rPr>
        <w:t>REQUERIMIENTOS SOLICITADOS:</w:t>
      </w:r>
    </w:p>
    <w:p w14:paraId="1F6DBEAC" w14:textId="77777777" w:rsidR="00E74701" w:rsidRPr="00FE60B7" w:rsidRDefault="00E74701" w:rsidP="00E74701">
      <w:pPr>
        <w:pStyle w:val="Sinespaciado"/>
        <w:rPr>
          <w:rFonts w:eastAsiaTheme="minorHAnsi"/>
          <w:lang w:eastAsia="es-MX"/>
        </w:rPr>
      </w:pPr>
    </w:p>
    <w:p w14:paraId="68D50A98" w14:textId="77777777" w:rsidR="00592641" w:rsidRPr="00FE60B7" w:rsidRDefault="00592641" w:rsidP="00592641">
      <w:pPr>
        <w:pStyle w:val="Prrafodelista"/>
        <w:numPr>
          <w:ilvl w:val="0"/>
          <w:numId w:val="47"/>
        </w:numPr>
        <w:spacing w:line="360" w:lineRule="auto"/>
        <w:ind w:right="49"/>
        <w:jc w:val="both"/>
        <w:rPr>
          <w:rFonts w:ascii="Palatino Linotype" w:eastAsiaTheme="minorHAnsi" w:hAnsi="Palatino Linotype" w:cstheme="minorBidi"/>
          <w:lang w:val="es-MX" w:eastAsia="es-MX"/>
        </w:rPr>
      </w:pPr>
      <w:r w:rsidRPr="00FE60B7">
        <w:rPr>
          <w:rFonts w:ascii="Palatino Linotype" w:eastAsiaTheme="minorHAnsi" w:hAnsi="Palatino Linotype" w:cstheme="minorBidi"/>
          <w:lang w:val="es-MX" w:eastAsia="es-MX"/>
        </w:rPr>
        <w:t xml:space="preserve">Versión publica de las facturas por la obra que a través de sus redes sociales denominaron como; acción de mejoramiento urbano </w:t>
      </w:r>
      <w:r w:rsidRPr="00FE60B7">
        <w:rPr>
          <w:rFonts w:ascii="Palatino Linotype" w:eastAsiaTheme="minorHAnsi" w:hAnsi="Palatino Linotype" w:cstheme="minorBidi"/>
          <w:i/>
          <w:iCs/>
          <w:lang w:val="es-MX" w:eastAsia="es-MX"/>
        </w:rPr>
        <w:t xml:space="preserve">(fuente ornamental) </w:t>
      </w:r>
      <w:r w:rsidRPr="00FE60B7">
        <w:rPr>
          <w:rFonts w:ascii="Palatino Linotype" w:eastAsiaTheme="minorHAnsi" w:hAnsi="Palatino Linotype" w:cstheme="minorBidi"/>
          <w:lang w:val="es-MX" w:eastAsia="es-MX"/>
        </w:rPr>
        <w:t>ubicada en el crucero de Prolongación Hidalgo y Xochimilco.</w:t>
      </w:r>
    </w:p>
    <w:p w14:paraId="3938E778" w14:textId="77777777" w:rsidR="00592641" w:rsidRPr="00FE60B7" w:rsidRDefault="00592641" w:rsidP="00592641">
      <w:pPr>
        <w:pStyle w:val="Prrafodelista"/>
        <w:numPr>
          <w:ilvl w:val="0"/>
          <w:numId w:val="47"/>
        </w:numPr>
        <w:spacing w:line="360" w:lineRule="auto"/>
        <w:ind w:right="49"/>
        <w:jc w:val="both"/>
        <w:rPr>
          <w:rFonts w:ascii="Palatino Linotype" w:eastAsiaTheme="minorHAnsi" w:hAnsi="Palatino Linotype" w:cstheme="minorBidi"/>
          <w:lang w:val="es-MX" w:eastAsia="es-MX"/>
        </w:rPr>
      </w:pPr>
      <w:r w:rsidRPr="00FE60B7">
        <w:rPr>
          <w:rFonts w:ascii="Palatino Linotype" w:eastAsiaTheme="minorHAnsi" w:hAnsi="Palatino Linotype" w:cstheme="minorBidi"/>
          <w:lang w:val="es-MX" w:eastAsia="es-MX"/>
        </w:rPr>
        <w:t>En dicha obra de mejoramiento se aprecian 3 esculturas de las que se requiere saber si:</w:t>
      </w:r>
    </w:p>
    <w:p w14:paraId="2D3FF00E" w14:textId="1C786AE8" w:rsidR="00592641" w:rsidRPr="00FE60B7" w:rsidRDefault="00081ED7" w:rsidP="00592641">
      <w:pPr>
        <w:pStyle w:val="Prrafodelista"/>
        <w:numPr>
          <w:ilvl w:val="1"/>
          <w:numId w:val="47"/>
        </w:numPr>
        <w:spacing w:line="360" w:lineRule="auto"/>
        <w:ind w:right="49"/>
        <w:jc w:val="both"/>
        <w:rPr>
          <w:rFonts w:ascii="Palatino Linotype" w:eastAsiaTheme="minorHAnsi" w:hAnsi="Palatino Linotype" w:cstheme="minorBidi"/>
          <w:lang w:val="es-MX" w:eastAsia="es-MX"/>
        </w:rPr>
      </w:pPr>
      <w:r w:rsidRPr="00FE60B7">
        <w:rPr>
          <w:rFonts w:ascii="Palatino Linotype" w:eastAsiaTheme="minorHAnsi" w:hAnsi="Palatino Linotype" w:cstheme="minorBidi"/>
          <w:lang w:val="es-MX" w:eastAsia="es-MX"/>
        </w:rPr>
        <w:t xml:space="preserve"> </w:t>
      </w:r>
      <w:r w:rsidR="00592641" w:rsidRPr="00FE60B7">
        <w:rPr>
          <w:rFonts w:ascii="Palatino Linotype" w:eastAsiaTheme="minorHAnsi" w:hAnsi="Palatino Linotype" w:cstheme="minorBidi"/>
          <w:lang w:val="es-MX" w:eastAsia="es-MX"/>
        </w:rPr>
        <w:t>las mismas pueden identificarse con un nombre o denominación, es decir se trata de dos personas y posiblemente un Ángel.</w:t>
      </w:r>
    </w:p>
    <w:p w14:paraId="4735FDA7" w14:textId="52A9FC27" w:rsidR="005505B2" w:rsidRPr="00FE60B7" w:rsidRDefault="00081ED7" w:rsidP="00592641">
      <w:pPr>
        <w:pStyle w:val="Prrafodelista"/>
        <w:numPr>
          <w:ilvl w:val="1"/>
          <w:numId w:val="47"/>
        </w:numPr>
        <w:spacing w:line="360" w:lineRule="auto"/>
        <w:ind w:right="49"/>
        <w:jc w:val="both"/>
        <w:rPr>
          <w:rFonts w:ascii="Palatino Linotype" w:eastAsiaTheme="minorHAnsi" w:hAnsi="Palatino Linotype" w:cstheme="minorBidi"/>
          <w:lang w:val="es-MX" w:eastAsia="es-MX"/>
        </w:rPr>
      </w:pPr>
      <w:r w:rsidRPr="00FE60B7">
        <w:rPr>
          <w:rFonts w:ascii="Palatino Linotype" w:eastAsiaTheme="minorHAnsi" w:hAnsi="Palatino Linotype" w:cstheme="minorBidi"/>
          <w:lang w:val="es-MX" w:eastAsia="es-MX"/>
        </w:rPr>
        <w:t xml:space="preserve"> </w:t>
      </w:r>
      <w:r w:rsidR="00592641" w:rsidRPr="00FE60B7">
        <w:rPr>
          <w:rFonts w:ascii="Palatino Linotype" w:eastAsiaTheme="minorHAnsi" w:hAnsi="Palatino Linotype" w:cstheme="minorBidi"/>
          <w:lang w:val="es-MX" w:eastAsia="es-MX"/>
        </w:rPr>
        <w:t>tienen un nombre o representan a algo en particular.</w:t>
      </w:r>
    </w:p>
    <w:p w14:paraId="1976B839" w14:textId="77777777" w:rsidR="00592641" w:rsidRPr="00FE60B7" w:rsidRDefault="00592641" w:rsidP="00E61810">
      <w:pPr>
        <w:spacing w:line="360" w:lineRule="auto"/>
        <w:ind w:right="49"/>
        <w:jc w:val="both"/>
        <w:rPr>
          <w:rFonts w:ascii="Palatino Linotype" w:eastAsiaTheme="minorHAnsi" w:hAnsi="Palatino Linotype" w:cstheme="minorBidi"/>
          <w:lang w:val="es-MX" w:eastAsia="es-MX"/>
        </w:rPr>
      </w:pPr>
    </w:p>
    <w:p w14:paraId="11F8130B" w14:textId="2B11526D" w:rsidR="00081ED7" w:rsidRPr="00FE60B7" w:rsidRDefault="00081ED7" w:rsidP="00081ED7">
      <w:pPr>
        <w:pStyle w:val="Prrafodelista"/>
        <w:spacing w:line="360" w:lineRule="auto"/>
        <w:ind w:left="0"/>
        <w:contextualSpacing/>
        <w:jc w:val="both"/>
        <w:rPr>
          <w:lang w:val="es-MX" w:eastAsia="en-US"/>
        </w:rPr>
      </w:pPr>
      <w:r w:rsidRPr="00FE60B7">
        <w:rPr>
          <w:rFonts w:ascii="Palatino Linotype" w:hAnsi="Palatino Linotype"/>
          <w:color w:val="000000"/>
        </w:rPr>
        <w:t xml:space="preserve">Ahora bien, en dicha solicitud se observa en primer lugar que la información solicitada en los puntos </w:t>
      </w:r>
      <w:r w:rsidRPr="00FE60B7">
        <w:rPr>
          <w:rFonts w:ascii="Palatino Linotype" w:hAnsi="Palatino Linotype"/>
          <w:b/>
          <w:bCs/>
          <w:i/>
          <w:iCs/>
          <w:color w:val="000000"/>
        </w:rPr>
        <w:t>2)</w:t>
      </w:r>
      <w:r w:rsidRPr="00FE60B7">
        <w:rPr>
          <w:rFonts w:ascii="Palatino Linotype" w:hAnsi="Palatino Linotype"/>
          <w:color w:val="000000"/>
        </w:rPr>
        <w:t xml:space="preserve">, </w:t>
      </w:r>
      <w:r w:rsidR="00143C34" w:rsidRPr="00FE60B7">
        <w:rPr>
          <w:rFonts w:ascii="Palatino Linotype" w:hAnsi="Palatino Linotype"/>
          <w:b/>
          <w:bCs/>
          <w:i/>
          <w:iCs/>
          <w:color w:val="000000"/>
        </w:rPr>
        <w:t>2.1.)</w:t>
      </w:r>
      <w:r w:rsidR="00143C34" w:rsidRPr="00FE60B7">
        <w:rPr>
          <w:rFonts w:ascii="Palatino Linotype" w:hAnsi="Palatino Linotype"/>
          <w:color w:val="000000"/>
        </w:rPr>
        <w:t xml:space="preserve"> y </w:t>
      </w:r>
      <w:r w:rsidR="00143C34" w:rsidRPr="00FE60B7">
        <w:rPr>
          <w:rFonts w:ascii="Palatino Linotype" w:hAnsi="Palatino Linotype"/>
          <w:b/>
          <w:bCs/>
          <w:i/>
          <w:iCs/>
          <w:color w:val="000000"/>
        </w:rPr>
        <w:t>2.2.)</w:t>
      </w:r>
      <w:r w:rsidR="00143C34" w:rsidRPr="00FE60B7">
        <w:rPr>
          <w:rFonts w:ascii="Palatino Linotype" w:hAnsi="Palatino Linotype"/>
          <w:color w:val="000000"/>
        </w:rPr>
        <w:t>;</w:t>
      </w:r>
      <w:r w:rsidRPr="00FE60B7">
        <w:rPr>
          <w:rFonts w:ascii="Palatino Linotype" w:hAnsi="Palatino Linotype"/>
          <w:color w:val="000000"/>
        </w:rPr>
        <w:t xml:space="preserve"> fue</w:t>
      </w:r>
      <w:r w:rsidR="00143C34" w:rsidRPr="00FE60B7">
        <w:rPr>
          <w:rFonts w:ascii="Palatino Linotype" w:hAnsi="Palatino Linotype"/>
          <w:color w:val="000000"/>
        </w:rPr>
        <w:t>ron</w:t>
      </w:r>
      <w:r w:rsidRPr="00FE60B7">
        <w:rPr>
          <w:rFonts w:ascii="Palatino Linotype" w:hAnsi="Palatino Linotype"/>
          <w:color w:val="000000"/>
        </w:rPr>
        <w:t xml:space="preserve"> formulada</w:t>
      </w:r>
      <w:r w:rsidR="00143C34" w:rsidRPr="00FE60B7">
        <w:rPr>
          <w:rFonts w:ascii="Palatino Linotype" w:hAnsi="Palatino Linotype"/>
          <w:color w:val="000000"/>
        </w:rPr>
        <w:t>s</w:t>
      </w:r>
      <w:r w:rsidRPr="00FE60B7">
        <w:rPr>
          <w:rFonts w:ascii="Palatino Linotype" w:hAnsi="Palatino Linotype"/>
          <w:color w:val="000000"/>
        </w:rPr>
        <w:t xml:space="preserve"> parcialmente a través de planteamientos en donde </w:t>
      </w:r>
      <w:r w:rsidRPr="00FE60B7">
        <w:rPr>
          <w:rFonts w:ascii="Palatino Linotype" w:hAnsi="Palatino Linotype" w:cs="Arial"/>
          <w:bCs/>
          <w:iCs/>
          <w:color w:val="222222"/>
        </w:rPr>
        <w:t>no se identifica un documento en específico</w:t>
      </w:r>
      <w:r w:rsidRPr="00FE60B7">
        <w:rPr>
          <w:rFonts w:ascii="Palatino Linotype" w:hAnsi="Palatino Linotype"/>
          <w:color w:val="000000"/>
        </w:rPr>
        <w:t xml:space="preserve">, en segundo </w:t>
      </w:r>
      <w:r w:rsidRPr="00FE60B7">
        <w:rPr>
          <w:rFonts w:ascii="Palatino Linotype" w:hAnsi="Palatino Linotype"/>
          <w:color w:val="000000"/>
        </w:rPr>
        <w:lastRenderedPageBreak/>
        <w:t>lugar, se aprecia que en la misma se vierten manifestaciones subjetivas que no pueden ser atendidas mediante el Derecho de Acceso a la Información.</w:t>
      </w:r>
    </w:p>
    <w:p w14:paraId="74FF5992" w14:textId="77777777" w:rsidR="00081ED7" w:rsidRPr="00FE60B7" w:rsidRDefault="00081ED7" w:rsidP="00081ED7">
      <w:pPr>
        <w:pStyle w:val="Prrafodelista"/>
        <w:autoSpaceDE w:val="0"/>
        <w:autoSpaceDN w:val="0"/>
        <w:adjustRightInd w:val="0"/>
        <w:spacing w:line="360" w:lineRule="auto"/>
        <w:ind w:left="0"/>
        <w:jc w:val="both"/>
        <w:rPr>
          <w:rFonts w:ascii="Palatino Linotype" w:hAnsi="Palatino Linotype" w:cs="Arial"/>
        </w:rPr>
      </w:pPr>
    </w:p>
    <w:p w14:paraId="031C284F" w14:textId="77777777" w:rsidR="00081ED7" w:rsidRPr="00FE60B7" w:rsidRDefault="00081ED7" w:rsidP="00081ED7">
      <w:pPr>
        <w:pStyle w:val="Prrafodelista"/>
        <w:autoSpaceDE w:val="0"/>
        <w:autoSpaceDN w:val="0"/>
        <w:adjustRightInd w:val="0"/>
        <w:spacing w:line="360" w:lineRule="auto"/>
        <w:ind w:left="0"/>
        <w:contextualSpacing/>
        <w:jc w:val="both"/>
        <w:rPr>
          <w:rFonts w:ascii="Palatino Linotype" w:hAnsi="Palatino Linotype" w:cs="Arial"/>
          <w:lang w:val="es-MX"/>
        </w:rPr>
      </w:pPr>
      <w:r w:rsidRPr="00FE60B7">
        <w:rPr>
          <w:rFonts w:ascii="Palatino Linotype" w:hAnsi="Palatino Linotype"/>
        </w:rPr>
        <w:t xml:space="preserve">Bajo éste tenor cabe aclarar que cuando los planteamientos que formulen los particulares se pueda colmar con la entrega de </w:t>
      </w:r>
      <w:r w:rsidRPr="00FE60B7">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FE60B7">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6A431253" w14:textId="77777777" w:rsidR="00081ED7" w:rsidRPr="00FE60B7" w:rsidRDefault="00081ED7" w:rsidP="00081ED7">
      <w:pPr>
        <w:pStyle w:val="Prrafodelista"/>
        <w:autoSpaceDE w:val="0"/>
        <w:autoSpaceDN w:val="0"/>
        <w:adjustRightInd w:val="0"/>
        <w:spacing w:line="360" w:lineRule="auto"/>
        <w:ind w:left="0"/>
        <w:jc w:val="both"/>
        <w:rPr>
          <w:rFonts w:ascii="Palatino Linotype" w:hAnsi="Palatino Linotype" w:cs="Arial"/>
        </w:rPr>
      </w:pPr>
    </w:p>
    <w:p w14:paraId="2A22D9C4" w14:textId="77777777" w:rsidR="00081ED7" w:rsidRPr="00FE60B7" w:rsidRDefault="00081ED7" w:rsidP="00081ED7">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FE60B7">
        <w:rPr>
          <w:rFonts w:ascii="Palatino Linotype" w:hAnsi="Palatino Linotype" w:cs="Arial"/>
          <w:color w:val="000000" w:themeColor="text1"/>
        </w:rPr>
        <w:t>Sirve de sustento a lo anterior, el</w:t>
      </w:r>
      <w:r w:rsidRPr="00FE60B7">
        <w:rPr>
          <w:rStyle w:val="apple-converted-space"/>
          <w:rFonts w:ascii="Palatino Linotype" w:eastAsia="Calibri" w:hAnsi="Palatino Linotype" w:cs="Arial"/>
          <w:color w:val="000000" w:themeColor="text1"/>
        </w:rPr>
        <w:t xml:space="preserve"> </w:t>
      </w:r>
      <w:r w:rsidRPr="00FE60B7">
        <w:rPr>
          <w:rStyle w:val="il"/>
          <w:rFonts w:ascii="Palatino Linotype" w:hAnsi="Palatino Linotype" w:cs="Arial"/>
          <w:color w:val="000000" w:themeColor="text1"/>
        </w:rPr>
        <w:t>Criterio</w:t>
      </w:r>
      <w:r w:rsidRPr="00FE60B7">
        <w:rPr>
          <w:rStyle w:val="apple-converted-space"/>
          <w:rFonts w:ascii="Palatino Linotype" w:eastAsia="Calibri" w:hAnsi="Palatino Linotype" w:cs="Arial"/>
          <w:color w:val="000000" w:themeColor="text1"/>
        </w:rPr>
        <w:t xml:space="preserve"> </w:t>
      </w:r>
      <w:r w:rsidRPr="00FE60B7">
        <w:rPr>
          <w:rStyle w:val="il"/>
          <w:rFonts w:ascii="Palatino Linotype" w:hAnsi="Palatino Linotype" w:cs="Arial"/>
          <w:color w:val="000000" w:themeColor="text1"/>
        </w:rPr>
        <w:t>028</w:t>
      </w:r>
      <w:r w:rsidRPr="00FE60B7">
        <w:rPr>
          <w:rFonts w:ascii="Palatino Linotype" w:hAnsi="Palatino Linotype" w:cs="Arial"/>
          <w:color w:val="000000" w:themeColor="text1"/>
        </w:rPr>
        <w:t>-</w:t>
      </w:r>
      <w:r w:rsidRPr="00FE60B7">
        <w:rPr>
          <w:rStyle w:val="il"/>
          <w:rFonts w:ascii="Palatino Linotype" w:hAnsi="Palatino Linotype" w:cs="Arial"/>
          <w:color w:val="000000" w:themeColor="text1"/>
        </w:rPr>
        <w:t>10</w:t>
      </w:r>
      <w:r w:rsidRPr="00FE60B7">
        <w:rPr>
          <w:rStyle w:val="apple-converted-space"/>
          <w:rFonts w:ascii="Palatino Linotype" w:eastAsia="Calibri" w:hAnsi="Palatino Linotype" w:cs="Arial"/>
          <w:color w:val="000000" w:themeColor="text1"/>
        </w:rPr>
        <w:t xml:space="preserve"> </w:t>
      </w:r>
      <w:r w:rsidRPr="00FE60B7">
        <w:rPr>
          <w:rFonts w:ascii="Palatino Linotype" w:hAnsi="Palatino Linotype" w:cs="Arial"/>
          <w:color w:val="000000" w:themeColor="text1"/>
        </w:rPr>
        <w:t>emitido por el Pleno del entonces llamado</w:t>
      </w:r>
      <w:r w:rsidRPr="00FE60B7">
        <w:rPr>
          <w:rStyle w:val="apple-converted-space"/>
          <w:rFonts w:ascii="Palatino Linotype" w:eastAsia="Calibri" w:hAnsi="Palatino Linotype" w:cs="Arial"/>
          <w:color w:val="000000" w:themeColor="text1"/>
        </w:rPr>
        <w:t xml:space="preserve"> </w:t>
      </w:r>
      <w:r w:rsidRPr="00FE60B7">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FE60B7">
        <w:rPr>
          <w:rStyle w:val="apple-converted-space"/>
          <w:rFonts w:ascii="Palatino Linotype" w:eastAsia="Calibri" w:hAnsi="Palatino Linotype" w:cs="Arial"/>
          <w:color w:val="000000" w:themeColor="text1"/>
        </w:rPr>
        <w:t xml:space="preserve"> </w:t>
      </w:r>
      <w:r w:rsidRPr="00FE60B7">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FE60B7">
        <w:rPr>
          <w:rStyle w:val="apple-converted-space"/>
          <w:rFonts w:ascii="Palatino Linotype" w:eastAsia="Calibri" w:hAnsi="Palatino Linotype" w:cs="Arial"/>
          <w:i/>
          <w:iCs/>
          <w:color w:val="000000" w:themeColor="text1"/>
        </w:rPr>
        <w:t xml:space="preserve"> </w:t>
      </w:r>
      <w:r w:rsidRPr="00FE60B7">
        <w:rPr>
          <w:rFonts w:ascii="Palatino Linotype" w:hAnsi="Palatino Linotype" w:cs="Arial"/>
          <w:color w:val="000000" w:themeColor="text1"/>
        </w:rPr>
        <w:t xml:space="preserve">aunque el particular lleve a cabo una solicitud de información sin identificar de forma precisa la documentación, </w:t>
      </w:r>
      <w:r w:rsidRPr="00FE60B7">
        <w:rPr>
          <w:rFonts w:ascii="Palatino Linotype" w:hAnsi="Palatino Linotype" w:cs="Arial"/>
          <w:b/>
          <w:color w:val="000000" w:themeColor="text1"/>
        </w:rPr>
        <w:t>El Sujeto Obligado</w:t>
      </w:r>
      <w:r w:rsidRPr="00FE60B7">
        <w:rPr>
          <w:rStyle w:val="apple-converted-space"/>
          <w:rFonts w:ascii="Palatino Linotype" w:eastAsia="Calibri" w:hAnsi="Palatino Linotype" w:cs="Arial"/>
          <w:b/>
          <w:color w:val="000000" w:themeColor="text1"/>
        </w:rPr>
        <w:t xml:space="preserve"> </w:t>
      </w:r>
      <w:r w:rsidRPr="00FE60B7">
        <w:rPr>
          <w:rFonts w:ascii="Palatino Linotype" w:hAnsi="Palatino Linotype" w:cs="Arial"/>
          <w:color w:val="000000" w:themeColor="text1"/>
        </w:rPr>
        <w:t>deberá hacer entrega del mismo al solicitante</w:t>
      </w:r>
      <w:r w:rsidRPr="00FE60B7">
        <w:rPr>
          <w:rStyle w:val="apple-converted-space"/>
          <w:rFonts w:ascii="Palatino Linotype" w:eastAsia="Calibri" w:hAnsi="Palatino Linotype" w:cs="Arial"/>
          <w:color w:val="000000" w:themeColor="text1"/>
        </w:rPr>
        <w:t xml:space="preserve"> </w:t>
      </w:r>
      <w:r w:rsidRPr="00FE60B7">
        <w:rPr>
          <w:rFonts w:ascii="Palatino Linotype" w:hAnsi="Palatino Linotype" w:cs="Arial"/>
          <w:color w:val="000000" w:themeColor="text1"/>
        </w:rPr>
        <w:t>mismo que a continuación se cita:</w:t>
      </w:r>
    </w:p>
    <w:p w14:paraId="1608F5FE" w14:textId="77777777" w:rsidR="00081ED7" w:rsidRPr="00FE60B7" w:rsidRDefault="00081ED7" w:rsidP="00081ED7">
      <w:pPr>
        <w:pStyle w:val="Sinespaciado"/>
        <w:rPr>
          <w:sz w:val="18"/>
        </w:rPr>
      </w:pPr>
    </w:p>
    <w:p w14:paraId="70D1D72E" w14:textId="77777777" w:rsidR="00081ED7" w:rsidRPr="00FE60B7" w:rsidRDefault="00081ED7" w:rsidP="00081ED7">
      <w:pPr>
        <w:pStyle w:val="Prrafodelista"/>
        <w:autoSpaceDE w:val="0"/>
        <w:autoSpaceDN w:val="0"/>
        <w:adjustRightInd w:val="0"/>
        <w:ind w:left="851" w:right="708"/>
        <w:jc w:val="both"/>
        <w:rPr>
          <w:rFonts w:ascii="Palatino Linotype" w:hAnsi="Palatino Linotype" w:cs="Arial"/>
        </w:rPr>
      </w:pPr>
      <w:r w:rsidRPr="00FE60B7">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FE60B7">
        <w:rPr>
          <w:rStyle w:val="apple-converted-space"/>
          <w:rFonts w:ascii="Palatino Linotype" w:eastAsia="Calibri" w:hAnsi="Palatino Linotype" w:cs="Arial"/>
          <w:i/>
          <w:iCs/>
          <w:color w:val="000000" w:themeColor="text1"/>
          <w:sz w:val="22"/>
          <w:szCs w:val="22"/>
          <w:lang w:val="es-ES_tradnl"/>
        </w:rPr>
        <w:t xml:space="preserve"> </w:t>
      </w:r>
      <w:r w:rsidRPr="00FE60B7">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w:t>
      </w:r>
      <w:r w:rsidRPr="00FE60B7">
        <w:rPr>
          <w:rFonts w:ascii="Palatino Linotype" w:hAnsi="Palatino Linotype" w:cs="Arial"/>
          <w:i/>
          <w:iCs/>
          <w:color w:val="000000" w:themeColor="text1"/>
          <w:sz w:val="22"/>
          <w:szCs w:val="22"/>
          <w:lang w:val="es-ES_tradnl"/>
        </w:rPr>
        <w:lastRenderedPageBreak/>
        <w:t>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3D38EB9C" w14:textId="77777777" w:rsidR="00081ED7" w:rsidRPr="00FE60B7" w:rsidRDefault="00081ED7" w:rsidP="00081ED7">
      <w:pPr>
        <w:spacing w:line="360" w:lineRule="auto"/>
        <w:jc w:val="both"/>
        <w:rPr>
          <w:rFonts w:ascii="Palatino Linotype" w:hAnsi="Palatino Linotype"/>
        </w:rPr>
      </w:pPr>
    </w:p>
    <w:p w14:paraId="4BB388BA" w14:textId="77777777" w:rsidR="00081ED7" w:rsidRPr="00FE60B7" w:rsidRDefault="00081ED7" w:rsidP="00081ED7">
      <w:pPr>
        <w:spacing w:line="360" w:lineRule="auto"/>
        <w:ind w:right="141"/>
        <w:jc w:val="both"/>
        <w:rPr>
          <w:rFonts w:ascii="Palatino Linotype" w:hAnsi="Palatino Linotype" w:cs="Arial"/>
          <w:bCs/>
        </w:rPr>
      </w:pPr>
      <w:r w:rsidRPr="00FE60B7">
        <w:rPr>
          <w:rFonts w:ascii="Palatino Linotype" w:hAnsi="Palatino Linotype" w:cs="Arial"/>
        </w:rPr>
        <w:t xml:space="preserve">Así que, hay que hacer un énfasis en que </w:t>
      </w:r>
      <w:r w:rsidRPr="00FE60B7">
        <w:rPr>
          <w:rFonts w:ascii="Palatino Linotype" w:eastAsia="MS Mincho" w:hAnsi="Palatino Linotype"/>
        </w:rPr>
        <w:t>son solicitudes que deben señalarse</w:t>
      </w:r>
      <w:r w:rsidRPr="00FE60B7">
        <w:rPr>
          <w:rFonts w:ascii="Palatino Linotype" w:hAnsi="Palatino Linotype"/>
          <w:i/>
        </w:rPr>
        <w:t xml:space="preserve">, </w:t>
      </w:r>
      <w:r w:rsidRPr="00FE60B7">
        <w:rPr>
          <w:rFonts w:ascii="Palatino Linotype" w:hAnsi="Palatino Linotype" w:cs="Arial"/>
        </w:rPr>
        <w:t xml:space="preserve">no constituyen un derecho de acceso a la información pública y por lo tanto </w:t>
      </w:r>
      <w:r w:rsidRPr="00FE60B7">
        <w:rPr>
          <w:rFonts w:ascii="Palatino Linotype" w:hAnsi="Palatino Linotype" w:cs="Arial"/>
          <w:b/>
          <w:u w:val="single"/>
        </w:rPr>
        <w:t>no es atendible mediante una solicitud de Acceso a la Información</w:t>
      </w:r>
      <w:r w:rsidRPr="00FE60B7">
        <w:rPr>
          <w:rFonts w:ascii="Palatino Linotype" w:hAnsi="Palatino Linotype" w:cs="Arial"/>
        </w:rPr>
        <w:t xml:space="preserve">, porque se tratan de manifestaciones subjetivas vertidas por el particular, </w:t>
      </w:r>
      <w:r w:rsidRPr="00FE60B7">
        <w:rPr>
          <w:rFonts w:ascii="Palatino Linotype" w:hAnsi="Palatino Linotype" w:cs="Arial"/>
          <w:b/>
        </w:rPr>
        <w:t>interrogantes</w:t>
      </w:r>
      <w:r w:rsidRPr="00FE60B7">
        <w:rPr>
          <w:rFonts w:ascii="Palatino Linotype" w:hAnsi="Palatino Linotype" w:cs="Arial"/>
        </w:rPr>
        <w:t xml:space="preserve"> y declaraciones que no se colman con la entrega de documentos, situación que conlleva a afirmar que se está en presencia del ejercicio del </w:t>
      </w:r>
      <w:r w:rsidRPr="00FE60B7">
        <w:rPr>
          <w:rFonts w:ascii="Palatino Linotype" w:hAnsi="Palatino Linotype" w:cs="Arial"/>
          <w:b/>
          <w:u w:val="single"/>
        </w:rPr>
        <w:t>DERECHO DE PETICIÓN</w:t>
      </w:r>
      <w:r w:rsidRPr="00FE60B7">
        <w:rPr>
          <w:rFonts w:ascii="Palatino Linotype" w:hAnsi="Palatino Linotype" w:cs="Arial"/>
        </w:rPr>
        <w:t>.</w:t>
      </w:r>
    </w:p>
    <w:p w14:paraId="4191253B" w14:textId="77777777" w:rsidR="00081ED7" w:rsidRPr="00FE60B7" w:rsidRDefault="00081ED7" w:rsidP="00081ED7">
      <w:pPr>
        <w:pStyle w:val="Prrafodelista"/>
        <w:spacing w:line="360" w:lineRule="auto"/>
        <w:ind w:left="0"/>
        <w:jc w:val="both"/>
        <w:rPr>
          <w:rFonts w:ascii="Palatino Linotype" w:hAnsi="Palatino Linotype"/>
          <w:sz w:val="22"/>
          <w:szCs w:val="22"/>
        </w:rPr>
      </w:pPr>
    </w:p>
    <w:p w14:paraId="784E2438" w14:textId="77777777" w:rsidR="00081ED7" w:rsidRPr="00FE60B7" w:rsidRDefault="00081ED7" w:rsidP="00081ED7">
      <w:pPr>
        <w:spacing w:line="360" w:lineRule="auto"/>
        <w:ind w:right="141"/>
        <w:jc w:val="both"/>
        <w:rPr>
          <w:rFonts w:ascii="Palatino Linotype" w:hAnsi="Palatino Linotype" w:cs="Arial"/>
        </w:rPr>
      </w:pPr>
      <w:r w:rsidRPr="00FE60B7">
        <w:rPr>
          <w:rFonts w:ascii="Palatino Linotype" w:hAnsi="Palatino Linotype" w:cs="Arial"/>
        </w:rPr>
        <w:t xml:space="preserve">Por lo que la entrega de una razón o un razonamiento por parte del </w:t>
      </w:r>
      <w:r w:rsidRPr="00FE60B7">
        <w:rPr>
          <w:rFonts w:ascii="Palatino Linotype" w:hAnsi="Palatino Linotype" w:cs="Arial"/>
          <w:b/>
        </w:rPr>
        <w:t>Sujeto Obligado</w:t>
      </w:r>
      <w:r w:rsidRPr="00FE60B7">
        <w:rPr>
          <w:rFonts w:ascii="Palatino Linotype" w:hAnsi="Palatino Linotype" w:cs="Arial"/>
        </w:rPr>
        <w:t xml:space="preserve"> no es algo que la ley establezca como atribución, derecho, o facultad; pues ello implicaría un juicio de valor referente a </w:t>
      </w:r>
      <w:r w:rsidRPr="00FE60B7">
        <w:rPr>
          <w:rFonts w:ascii="Palatino Linotype" w:hAnsi="Palatino Linotype" w:cs="Arial"/>
          <w:b/>
          <w:u w:val="single"/>
        </w:rPr>
        <w:t>un cuestionamiento</w:t>
      </w:r>
      <w:r w:rsidRPr="00FE60B7">
        <w:rPr>
          <w:rFonts w:ascii="Palatino Linotype" w:hAnsi="Palatino Linotype" w:cs="Arial"/>
        </w:rPr>
        <w:t xml:space="preserve"> realizado, los cuales, </w:t>
      </w:r>
      <w:r w:rsidRPr="00FE60B7">
        <w:rPr>
          <w:rFonts w:ascii="Palatino Linotype" w:hAnsi="Palatino Linotype" w:cs="Arial"/>
          <w:b/>
          <w:u w:val="single"/>
        </w:rPr>
        <w:t>al constituir interrogantes</w:t>
      </w:r>
      <w:r w:rsidRPr="00FE60B7">
        <w:rPr>
          <w:rFonts w:ascii="Palatino Linotype" w:hAnsi="Palatino Linotype" w:cs="Arial"/>
        </w:rPr>
        <w:t xml:space="preserve">, </w:t>
      </w:r>
      <w:r w:rsidRPr="00FE60B7">
        <w:rPr>
          <w:rFonts w:ascii="Palatino Linotype" w:hAnsi="Palatino Linotype" w:cs="Arial"/>
          <w:b/>
          <w:u w:val="single"/>
        </w:rPr>
        <w:t>inquietudes</w:t>
      </w:r>
      <w:r w:rsidRPr="00FE60B7">
        <w:rPr>
          <w:rFonts w:ascii="Palatino Linotype" w:hAnsi="Palatino Linotype" w:cs="Arial"/>
        </w:rPr>
        <w:t xml:space="preserve"> y manifestaciones se satisfacen vía derecho de petición.</w:t>
      </w:r>
    </w:p>
    <w:p w14:paraId="68D065BD" w14:textId="77777777" w:rsidR="00081ED7" w:rsidRPr="00FE60B7" w:rsidRDefault="00081ED7" w:rsidP="00081ED7">
      <w:pPr>
        <w:spacing w:line="360" w:lineRule="auto"/>
        <w:jc w:val="both"/>
        <w:rPr>
          <w:rFonts w:ascii="Palatino Linotype" w:hAnsi="Palatino Linotype" w:cs="Arial"/>
        </w:rPr>
      </w:pPr>
    </w:p>
    <w:p w14:paraId="1DDBE4FF" w14:textId="77777777" w:rsidR="00081ED7" w:rsidRPr="00FE60B7" w:rsidRDefault="00081ED7" w:rsidP="00081ED7">
      <w:pPr>
        <w:spacing w:line="360" w:lineRule="auto"/>
        <w:jc w:val="both"/>
        <w:rPr>
          <w:rFonts w:ascii="Palatino Linotype" w:hAnsi="Palatino Linotype" w:cs="Arial"/>
        </w:rPr>
      </w:pPr>
      <w:r w:rsidRPr="00FE60B7">
        <w:rPr>
          <w:rFonts w:ascii="Palatino Linotype" w:hAnsi="Palatino Linotype" w:cs="Arial"/>
        </w:rPr>
        <w:t xml:space="preserve">Asimismo, se puede advertir que el ejercicio del derecho de acceso a la información pública se centra en la potestad de los particulares para conocer el contenido de los </w:t>
      </w:r>
      <w:r w:rsidRPr="00FE60B7">
        <w:rPr>
          <w:rFonts w:ascii="Palatino Linotype" w:hAnsi="Palatino Linotype" w:cs="Arial"/>
        </w:rPr>
        <w:lastRenderedPageBreak/>
        <w:t>documentos que obren en los archivos de los Sujetos Obligados, ya sea porque los generen, administren o simplemente los posean en el ejercicio de sus atribuciones.</w:t>
      </w:r>
    </w:p>
    <w:p w14:paraId="17ECBC3E" w14:textId="77777777" w:rsidR="00081ED7" w:rsidRPr="00FE60B7" w:rsidRDefault="00081ED7" w:rsidP="00081ED7">
      <w:pPr>
        <w:spacing w:line="360" w:lineRule="auto"/>
        <w:jc w:val="both"/>
        <w:rPr>
          <w:rFonts w:ascii="Palatino Linotype" w:hAnsi="Palatino Linotype" w:cs="Arial"/>
        </w:rPr>
      </w:pPr>
    </w:p>
    <w:p w14:paraId="6FFE5370" w14:textId="77777777" w:rsidR="00081ED7" w:rsidRPr="00FE60B7" w:rsidRDefault="00081ED7" w:rsidP="00081ED7">
      <w:pPr>
        <w:spacing w:line="360" w:lineRule="auto"/>
        <w:jc w:val="both"/>
        <w:rPr>
          <w:rFonts w:ascii="Palatino Linotype" w:hAnsi="Palatino Linotype" w:cs="Arial"/>
        </w:rPr>
      </w:pPr>
      <w:r w:rsidRPr="00FE60B7">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FE60B7">
        <w:rPr>
          <w:rFonts w:ascii="Palatino Linotype" w:hAnsi="Palatino Linotype" w:cs="Arial"/>
          <w:b/>
        </w:rPr>
        <w:t>cualquier otro registro que documente el ejercicio de las facultades, funciones y competencias de los Sujetos Obligados</w:t>
      </w:r>
      <w:r w:rsidRPr="00FE60B7">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0AD3E361" w14:textId="77777777" w:rsidR="00081ED7" w:rsidRPr="00FE60B7" w:rsidRDefault="00081ED7" w:rsidP="00081ED7">
      <w:pPr>
        <w:spacing w:line="360" w:lineRule="auto"/>
        <w:jc w:val="both"/>
        <w:rPr>
          <w:rFonts w:ascii="Palatino Linotype" w:hAnsi="Palatino Linotype" w:cs="Arial"/>
        </w:rPr>
      </w:pPr>
    </w:p>
    <w:p w14:paraId="75958280" w14:textId="7DC6C518" w:rsidR="00081ED7" w:rsidRPr="00FE60B7" w:rsidRDefault="00081ED7" w:rsidP="00081ED7">
      <w:pPr>
        <w:spacing w:line="360" w:lineRule="auto"/>
        <w:ind w:right="49"/>
        <w:jc w:val="both"/>
        <w:rPr>
          <w:rFonts w:ascii="Palatino Linotype" w:eastAsiaTheme="minorHAnsi" w:hAnsi="Palatino Linotype" w:cstheme="minorBidi"/>
          <w:lang w:val="es-MX" w:eastAsia="es-MX"/>
        </w:rPr>
      </w:pPr>
      <w:r w:rsidRPr="00FE60B7">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FE60B7">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FE60B7">
        <w:rPr>
          <w:rFonts w:ascii="Palatino Linotype" w:hAnsi="Palatino Linotype" w:cs="Arial"/>
          <w:bCs/>
          <w:lang w:eastAsia="es-CO"/>
        </w:rPr>
        <w:t xml:space="preserve">segundo supuesto </w:t>
      </w:r>
      <w:r w:rsidRPr="00FE60B7">
        <w:rPr>
          <w:rFonts w:ascii="Palatino Linotype" w:hAnsi="Palatino Linotype" w:cs="Arial"/>
          <w:b/>
          <w:bCs/>
          <w:u w:val="single"/>
          <w:lang w:eastAsia="es-CO"/>
        </w:rPr>
        <w:t>la solicitud de acceso a la información pública se encamina primordialmente a</w:t>
      </w:r>
      <w:r w:rsidRPr="00FE60B7">
        <w:rPr>
          <w:rFonts w:ascii="Palatino Linotype" w:hAnsi="Palatino Linotype" w:cs="Arial"/>
          <w:b/>
          <w:u w:val="single"/>
        </w:rPr>
        <w:t xml:space="preserve"> permitir el </w:t>
      </w:r>
      <w:r w:rsidRPr="00FE60B7">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FE60B7">
        <w:rPr>
          <w:rFonts w:ascii="Palatino Linotype" w:hAnsi="Palatino Linotype" w:cs="Arial"/>
          <w:b/>
          <w:u w:val="single"/>
        </w:rPr>
        <w:t>la autoridad.</w:t>
      </w:r>
    </w:p>
    <w:p w14:paraId="4EE9E5C1" w14:textId="77777777" w:rsidR="00081ED7" w:rsidRPr="00FE60B7" w:rsidRDefault="00081ED7" w:rsidP="00E61810">
      <w:pPr>
        <w:spacing w:line="360" w:lineRule="auto"/>
        <w:ind w:right="49"/>
        <w:jc w:val="both"/>
        <w:rPr>
          <w:rFonts w:ascii="Palatino Linotype" w:eastAsiaTheme="minorHAnsi" w:hAnsi="Palatino Linotype" w:cstheme="minorBidi"/>
          <w:lang w:val="es-MX" w:eastAsia="es-MX"/>
        </w:rPr>
      </w:pPr>
    </w:p>
    <w:p w14:paraId="6612B2F2" w14:textId="1C96593B" w:rsidR="00AE48E9" w:rsidRPr="00FE60B7" w:rsidRDefault="0029071C" w:rsidP="00E61810">
      <w:pPr>
        <w:spacing w:line="360" w:lineRule="auto"/>
        <w:ind w:right="49"/>
        <w:jc w:val="both"/>
        <w:rPr>
          <w:rFonts w:ascii="Palatino Linotype" w:eastAsiaTheme="minorHAnsi" w:hAnsi="Palatino Linotype" w:cstheme="minorBidi"/>
          <w:lang w:val="es-MX" w:eastAsia="es-MX"/>
        </w:rPr>
      </w:pPr>
      <w:r w:rsidRPr="00FE60B7">
        <w:rPr>
          <w:rFonts w:ascii="Palatino Linotype" w:eastAsiaTheme="minorHAnsi" w:hAnsi="Palatino Linotype" w:cstheme="minorBidi"/>
          <w:lang w:val="es-MX" w:eastAsia="es-MX"/>
        </w:rPr>
        <w:t xml:space="preserve">Atento a la solicitud de información </w:t>
      </w:r>
      <w:r w:rsidRPr="00FE60B7">
        <w:rPr>
          <w:rFonts w:ascii="Palatino Linotype" w:eastAsiaTheme="minorHAnsi" w:hAnsi="Palatino Linotype" w:cstheme="minorBidi"/>
          <w:b/>
          <w:lang w:val="es-MX" w:eastAsia="es-MX"/>
        </w:rPr>
        <w:t>El Sujeto Obligado</w:t>
      </w:r>
      <w:r w:rsidRPr="00FE60B7">
        <w:rPr>
          <w:rFonts w:ascii="Palatino Linotype" w:eastAsiaTheme="minorHAnsi" w:hAnsi="Palatino Linotype" w:cstheme="minorBidi"/>
          <w:lang w:val="es-MX" w:eastAsia="es-MX"/>
        </w:rPr>
        <w:t xml:space="preserve">, emitió su respuesta </w:t>
      </w:r>
      <w:r w:rsidR="00E61810" w:rsidRPr="00FE60B7">
        <w:rPr>
          <w:rFonts w:ascii="Palatino Linotype" w:eastAsiaTheme="minorHAnsi" w:hAnsi="Palatino Linotype" w:cstheme="minorBidi"/>
          <w:lang w:val="es-MX" w:eastAsia="es-MX"/>
        </w:rPr>
        <w:t xml:space="preserve">informando </w:t>
      </w:r>
      <w:r w:rsidRPr="00FE60B7">
        <w:rPr>
          <w:rFonts w:ascii="Palatino Linotype" w:eastAsiaTheme="minorHAnsi" w:hAnsi="Palatino Linotype" w:cstheme="minorBidi"/>
          <w:lang w:val="es-MX" w:eastAsia="es-MX"/>
        </w:rPr>
        <w:t>lo siguiente:</w:t>
      </w:r>
    </w:p>
    <w:p w14:paraId="5F903E21" w14:textId="77777777" w:rsidR="00E61810" w:rsidRPr="00FE60B7" w:rsidRDefault="00E61810" w:rsidP="00E61810">
      <w:pPr>
        <w:pStyle w:val="Sinespaciado"/>
        <w:rPr>
          <w:rFonts w:eastAsiaTheme="minorHAnsi"/>
          <w:lang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91"/>
        <w:gridCol w:w="4621"/>
        <w:gridCol w:w="1879"/>
      </w:tblGrid>
      <w:tr w:rsidR="001B3CA6" w:rsidRPr="00FE60B7" w14:paraId="296F1668" w14:textId="39C8ED38" w:rsidTr="001B3CA6">
        <w:tc>
          <w:tcPr>
            <w:tcW w:w="2591" w:type="dxa"/>
            <w:shd w:val="clear" w:color="auto" w:fill="D9D9D9" w:themeFill="background1" w:themeFillShade="D9"/>
            <w:vAlign w:val="center"/>
          </w:tcPr>
          <w:p w14:paraId="5941A11D" w14:textId="52234037" w:rsidR="008072E4" w:rsidRPr="00FE60B7" w:rsidRDefault="008072E4" w:rsidP="008072E4">
            <w:pPr>
              <w:ind w:right="49"/>
              <w:jc w:val="center"/>
              <w:rPr>
                <w:rFonts w:ascii="Palatino Linotype" w:eastAsiaTheme="minorHAnsi" w:hAnsi="Palatino Linotype" w:cstheme="minorBidi"/>
                <w:b/>
                <w:lang w:val="es-MX" w:eastAsia="es-MX"/>
              </w:rPr>
            </w:pPr>
            <w:r w:rsidRPr="00FE60B7">
              <w:rPr>
                <w:rFonts w:ascii="Palatino Linotype" w:eastAsiaTheme="minorHAnsi" w:hAnsi="Palatino Linotype" w:cstheme="minorBidi"/>
                <w:b/>
                <w:lang w:val="es-MX" w:eastAsia="es-MX"/>
              </w:rPr>
              <w:lastRenderedPageBreak/>
              <w:t>Solicitud de Información</w:t>
            </w:r>
          </w:p>
        </w:tc>
        <w:tc>
          <w:tcPr>
            <w:tcW w:w="4621" w:type="dxa"/>
            <w:shd w:val="clear" w:color="auto" w:fill="D9D9D9" w:themeFill="background1" w:themeFillShade="D9"/>
            <w:vAlign w:val="center"/>
          </w:tcPr>
          <w:p w14:paraId="45CECBD9" w14:textId="6D829818" w:rsidR="008072E4" w:rsidRPr="00FE60B7" w:rsidRDefault="008072E4" w:rsidP="008072E4">
            <w:pPr>
              <w:ind w:right="49"/>
              <w:jc w:val="center"/>
              <w:rPr>
                <w:rFonts w:ascii="Palatino Linotype" w:eastAsiaTheme="minorHAnsi" w:hAnsi="Palatino Linotype" w:cstheme="minorBidi"/>
                <w:b/>
                <w:lang w:val="es-MX" w:eastAsia="es-MX"/>
              </w:rPr>
            </w:pPr>
            <w:r w:rsidRPr="00FE60B7">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6C414114" w14:textId="76DFB54B" w:rsidR="008072E4" w:rsidRPr="00FE60B7" w:rsidRDefault="008072E4" w:rsidP="008072E4">
            <w:pPr>
              <w:ind w:right="49"/>
              <w:jc w:val="center"/>
              <w:rPr>
                <w:rFonts w:ascii="Palatino Linotype" w:eastAsiaTheme="minorHAnsi" w:hAnsi="Palatino Linotype" w:cstheme="minorBidi"/>
                <w:b/>
                <w:lang w:val="es-MX" w:eastAsia="es-MX"/>
              </w:rPr>
            </w:pPr>
            <w:r w:rsidRPr="00FE60B7">
              <w:rPr>
                <w:rFonts w:ascii="Palatino Linotype" w:eastAsiaTheme="minorHAnsi" w:hAnsi="Palatino Linotype" w:cstheme="minorBidi"/>
                <w:b/>
                <w:lang w:val="es-MX" w:eastAsia="es-MX"/>
              </w:rPr>
              <w:t>Cumplimiento</w:t>
            </w:r>
          </w:p>
        </w:tc>
      </w:tr>
      <w:tr w:rsidR="001B3CA6" w:rsidRPr="00FE60B7" w14:paraId="6E7E3E5A" w14:textId="77777777" w:rsidTr="001B3CA6">
        <w:tc>
          <w:tcPr>
            <w:tcW w:w="2591" w:type="dxa"/>
            <w:vAlign w:val="center"/>
          </w:tcPr>
          <w:p w14:paraId="584F64F4" w14:textId="698147EB" w:rsidR="00E35F4C" w:rsidRPr="00FE60B7" w:rsidRDefault="00592641" w:rsidP="00592641">
            <w:pPr>
              <w:ind w:right="49"/>
              <w:jc w:val="both"/>
              <w:rPr>
                <w:rFonts w:ascii="Palatino Linotype" w:eastAsiaTheme="minorHAnsi" w:hAnsi="Palatino Linotype" w:cstheme="minorBidi"/>
                <w:sz w:val="20"/>
                <w:szCs w:val="20"/>
                <w:lang w:val="es-MX" w:eastAsia="es-MX"/>
              </w:rPr>
            </w:pPr>
            <w:r w:rsidRPr="00FE60B7">
              <w:rPr>
                <w:rFonts w:ascii="Palatino Linotype" w:eastAsiaTheme="minorHAnsi" w:hAnsi="Palatino Linotype" w:cstheme="minorBidi"/>
                <w:sz w:val="20"/>
                <w:szCs w:val="20"/>
                <w:lang w:val="es-MX" w:eastAsia="es-MX"/>
              </w:rPr>
              <w:t xml:space="preserve">Versión publica de las facturas por la obra que a través de sus redes sociales denominaron como; acción de mejoramiento urbano </w:t>
            </w:r>
            <w:r w:rsidRPr="00FE60B7">
              <w:rPr>
                <w:rFonts w:ascii="Palatino Linotype" w:eastAsiaTheme="minorHAnsi" w:hAnsi="Palatino Linotype" w:cstheme="minorBidi"/>
                <w:i/>
                <w:iCs/>
                <w:sz w:val="20"/>
                <w:szCs w:val="20"/>
                <w:lang w:val="es-MX" w:eastAsia="es-MX"/>
              </w:rPr>
              <w:t xml:space="preserve">(fuente ornamental) </w:t>
            </w:r>
            <w:r w:rsidRPr="00FE60B7">
              <w:rPr>
                <w:rFonts w:ascii="Palatino Linotype" w:eastAsiaTheme="minorHAnsi" w:hAnsi="Palatino Linotype" w:cstheme="minorBidi"/>
                <w:sz w:val="20"/>
                <w:szCs w:val="20"/>
                <w:lang w:val="es-MX" w:eastAsia="es-MX"/>
              </w:rPr>
              <w:t>ubicada en el crucero de Prolongación Hidalgo y Xochimilco.</w:t>
            </w:r>
          </w:p>
        </w:tc>
        <w:tc>
          <w:tcPr>
            <w:tcW w:w="4621" w:type="dxa"/>
            <w:vAlign w:val="center"/>
          </w:tcPr>
          <w:p w14:paraId="78E0C6DE" w14:textId="09F17FB7" w:rsidR="004F6EF0" w:rsidRPr="00FE60B7" w:rsidRDefault="00F92D88" w:rsidP="00592641">
            <w:pPr>
              <w:ind w:right="49"/>
              <w:jc w:val="both"/>
              <w:rPr>
                <w:rFonts w:ascii="Palatino Linotype" w:eastAsiaTheme="minorHAnsi" w:hAnsi="Palatino Linotype" w:cstheme="minorBidi"/>
                <w:lang w:val="es-MX" w:eastAsia="es-MX"/>
              </w:rPr>
            </w:pPr>
            <w:r w:rsidRPr="00FE60B7">
              <w:rPr>
                <w:rFonts w:ascii="Palatino Linotype" w:eastAsiaTheme="minorHAnsi" w:hAnsi="Palatino Linotype" w:cstheme="minorBidi"/>
                <w:lang w:val="es-MX" w:eastAsia="es-MX"/>
              </w:rPr>
              <w:t xml:space="preserve">El </w:t>
            </w:r>
            <w:r w:rsidR="00D3124C" w:rsidRPr="00FE60B7">
              <w:rPr>
                <w:rFonts w:ascii="Palatino Linotype" w:eastAsiaTheme="minorHAnsi" w:hAnsi="Palatino Linotype" w:cstheme="minorBidi"/>
                <w:b/>
                <w:lang w:val="es-MX" w:eastAsia="es-MX"/>
              </w:rPr>
              <w:t>S</w:t>
            </w:r>
            <w:r w:rsidRPr="00FE60B7">
              <w:rPr>
                <w:rFonts w:ascii="Palatino Linotype" w:eastAsiaTheme="minorHAnsi" w:hAnsi="Palatino Linotype" w:cstheme="minorBidi"/>
                <w:b/>
                <w:lang w:val="es-MX" w:eastAsia="es-MX"/>
              </w:rPr>
              <w:t>ujeto Obligado</w:t>
            </w:r>
            <w:r w:rsidRPr="00FE60B7">
              <w:rPr>
                <w:rFonts w:ascii="Palatino Linotype" w:eastAsiaTheme="minorHAnsi" w:hAnsi="Palatino Linotype" w:cstheme="minorBidi"/>
                <w:lang w:val="es-MX" w:eastAsia="es-MX"/>
              </w:rPr>
              <w:t xml:space="preserve">, </w:t>
            </w:r>
            <w:r w:rsidR="00592641" w:rsidRPr="00FE60B7">
              <w:rPr>
                <w:rFonts w:ascii="Palatino Linotype" w:eastAsiaTheme="minorHAnsi" w:hAnsi="Palatino Linotype" w:cstheme="minorBidi"/>
                <w:lang w:val="es-MX" w:eastAsia="es-MX"/>
              </w:rPr>
              <w:t xml:space="preserve">informó que </w:t>
            </w:r>
            <w:bookmarkStart w:id="0" w:name="_Hlk99641407"/>
            <w:r w:rsidR="00592641" w:rsidRPr="00FE60B7">
              <w:rPr>
                <w:rFonts w:ascii="Palatino Linotype" w:eastAsiaTheme="minorHAnsi" w:hAnsi="Palatino Linotype" w:cstheme="minorBidi"/>
                <w:b/>
                <w:bCs/>
                <w:u w:val="single"/>
                <w:lang w:val="es-MX" w:eastAsia="es-MX"/>
              </w:rPr>
              <w:t xml:space="preserve">no existe dentro de los archivos de esta Dirección de Obras Publicas </w:t>
            </w:r>
            <w:bookmarkStart w:id="1" w:name="_Hlk99645694"/>
            <w:r w:rsidR="00592641" w:rsidRPr="00FE60B7">
              <w:rPr>
                <w:rFonts w:ascii="Palatino Linotype" w:eastAsiaTheme="minorHAnsi" w:hAnsi="Palatino Linotype" w:cstheme="minorBidi"/>
                <w:b/>
                <w:bCs/>
                <w:u w:val="single"/>
                <w:lang w:val="es-MX" w:eastAsia="es-MX"/>
              </w:rPr>
              <w:t xml:space="preserve">factura alguna que avale la compra o </w:t>
            </w:r>
            <w:bookmarkStart w:id="2" w:name="_Hlk99647167"/>
            <w:r w:rsidR="00592641" w:rsidRPr="00FE60B7">
              <w:rPr>
                <w:rFonts w:ascii="Palatino Linotype" w:eastAsiaTheme="minorHAnsi" w:hAnsi="Palatino Linotype" w:cstheme="minorBidi"/>
                <w:b/>
                <w:bCs/>
                <w:u w:val="single"/>
                <w:lang w:val="es-MX" w:eastAsia="es-MX"/>
              </w:rPr>
              <w:t>adquisición de las esculturas en la fuente ubicada en el crucero de Hidalgo Sur y Xochimilco</w:t>
            </w:r>
            <w:bookmarkEnd w:id="1"/>
            <w:bookmarkEnd w:id="2"/>
            <w:r w:rsidR="00592641" w:rsidRPr="00FE60B7">
              <w:rPr>
                <w:rFonts w:ascii="Palatino Linotype" w:eastAsiaTheme="minorHAnsi" w:hAnsi="Palatino Linotype" w:cstheme="minorBidi"/>
                <w:lang w:val="es-MX" w:eastAsia="es-MX"/>
              </w:rPr>
              <w:t xml:space="preserve">, puesto que me es obligación informarle </w:t>
            </w:r>
            <w:bookmarkStart w:id="3" w:name="_Hlk99645651"/>
            <w:r w:rsidR="00592641" w:rsidRPr="00FE60B7">
              <w:rPr>
                <w:rFonts w:ascii="Palatino Linotype" w:eastAsiaTheme="minorHAnsi" w:hAnsi="Palatino Linotype" w:cstheme="minorBidi"/>
                <w:b/>
                <w:bCs/>
                <w:u w:val="single"/>
                <w:lang w:val="es-MX" w:eastAsia="es-MX"/>
              </w:rPr>
              <w:t>que la obra acción de mejoramiento urbano fue solventada a través de una donación</w:t>
            </w:r>
            <w:r w:rsidR="00592641" w:rsidRPr="00FE60B7">
              <w:rPr>
                <w:rFonts w:ascii="Palatino Linotype" w:eastAsiaTheme="minorHAnsi" w:hAnsi="Palatino Linotype" w:cstheme="minorBidi"/>
                <w:lang w:val="es-MX" w:eastAsia="es-MX"/>
              </w:rPr>
              <w:t>.</w:t>
            </w:r>
            <w:bookmarkEnd w:id="0"/>
            <w:bookmarkEnd w:id="3"/>
          </w:p>
        </w:tc>
        <w:tc>
          <w:tcPr>
            <w:tcW w:w="1879" w:type="dxa"/>
            <w:vAlign w:val="center"/>
          </w:tcPr>
          <w:p w14:paraId="623A37DF" w14:textId="370D3EBF" w:rsidR="00392DCE" w:rsidRPr="00FE60B7" w:rsidRDefault="00392DCE" w:rsidP="00592641">
            <w:pPr>
              <w:spacing w:line="360" w:lineRule="auto"/>
              <w:ind w:right="49"/>
              <w:jc w:val="center"/>
              <w:rPr>
                <w:rFonts w:ascii="Palatino Linotype" w:eastAsiaTheme="minorHAnsi" w:hAnsi="Palatino Linotype" w:cstheme="minorBidi"/>
                <w:b/>
                <w:lang w:val="es-MX" w:eastAsia="es-MX"/>
              </w:rPr>
            </w:pPr>
            <w:r w:rsidRPr="00FE60B7">
              <w:rPr>
                <w:rFonts w:ascii="Palatino Linotype" w:eastAsiaTheme="minorHAnsi" w:hAnsi="Palatino Linotype" w:cstheme="minorBidi"/>
                <w:b/>
                <w:lang w:val="es-MX" w:eastAsia="es-MX"/>
              </w:rPr>
              <w:t>Parcialmente</w:t>
            </w:r>
          </w:p>
        </w:tc>
      </w:tr>
      <w:tr w:rsidR="001B3CA6" w:rsidRPr="00FE60B7" w14:paraId="3960CC4B" w14:textId="1E6A7DE6" w:rsidTr="001B3CA6">
        <w:tc>
          <w:tcPr>
            <w:tcW w:w="2591" w:type="dxa"/>
            <w:vAlign w:val="center"/>
          </w:tcPr>
          <w:p w14:paraId="69EDD99A" w14:textId="77777777" w:rsidR="00593B84" w:rsidRPr="00FE60B7" w:rsidRDefault="00593B84" w:rsidP="00593B84">
            <w:pPr>
              <w:ind w:right="49"/>
              <w:jc w:val="both"/>
              <w:rPr>
                <w:rFonts w:ascii="Palatino Linotype" w:eastAsiaTheme="minorHAnsi" w:hAnsi="Palatino Linotype" w:cstheme="minorBidi"/>
                <w:sz w:val="20"/>
                <w:szCs w:val="20"/>
                <w:lang w:val="es-MX" w:eastAsia="es-MX"/>
              </w:rPr>
            </w:pPr>
            <w:r w:rsidRPr="00FE60B7">
              <w:rPr>
                <w:rFonts w:ascii="Palatino Linotype" w:eastAsiaTheme="minorHAnsi" w:hAnsi="Palatino Linotype" w:cstheme="minorBidi"/>
                <w:sz w:val="20"/>
                <w:szCs w:val="20"/>
                <w:lang w:val="es-MX" w:eastAsia="es-MX"/>
              </w:rPr>
              <w:t>En dicha obra de mejoramiento se aprecian 3 esculturas de las que se requiere saber si:</w:t>
            </w:r>
          </w:p>
          <w:p w14:paraId="64377079" w14:textId="77777777" w:rsidR="00593B84" w:rsidRPr="00FE60B7" w:rsidRDefault="00593B84" w:rsidP="00593B84">
            <w:pPr>
              <w:ind w:right="49"/>
              <w:jc w:val="both"/>
              <w:rPr>
                <w:rFonts w:ascii="Palatino Linotype" w:eastAsiaTheme="minorHAnsi" w:hAnsi="Palatino Linotype" w:cstheme="minorBidi"/>
                <w:sz w:val="20"/>
                <w:szCs w:val="20"/>
                <w:lang w:val="es-MX" w:eastAsia="es-MX"/>
              </w:rPr>
            </w:pPr>
          </w:p>
          <w:p w14:paraId="64C1E686" w14:textId="4551DC51" w:rsidR="00593B84" w:rsidRPr="00FE60B7" w:rsidRDefault="00593B84" w:rsidP="00593B84">
            <w:pPr>
              <w:pStyle w:val="Prrafodelista"/>
              <w:numPr>
                <w:ilvl w:val="0"/>
                <w:numId w:val="28"/>
              </w:numPr>
              <w:ind w:left="301" w:right="49"/>
              <w:jc w:val="both"/>
              <w:rPr>
                <w:rFonts w:ascii="Palatino Linotype" w:eastAsiaTheme="minorHAnsi" w:hAnsi="Palatino Linotype" w:cstheme="minorBidi"/>
                <w:sz w:val="20"/>
                <w:szCs w:val="20"/>
                <w:lang w:val="es-MX" w:eastAsia="es-MX"/>
              </w:rPr>
            </w:pPr>
            <w:r w:rsidRPr="00FE60B7">
              <w:rPr>
                <w:rFonts w:ascii="Palatino Linotype" w:eastAsiaTheme="minorHAnsi" w:hAnsi="Palatino Linotype" w:cstheme="minorBidi"/>
                <w:sz w:val="20"/>
                <w:szCs w:val="20"/>
                <w:lang w:val="es-MX" w:eastAsia="es-MX"/>
              </w:rPr>
              <w:t>las mismas pueden identificarse con un nombre o denominación, es decir se trata de dos personas y posiblemente un Ángel.</w:t>
            </w:r>
          </w:p>
          <w:p w14:paraId="25BB4DB4" w14:textId="7E0970F6" w:rsidR="008072E4" w:rsidRPr="00FE60B7" w:rsidRDefault="00593B84" w:rsidP="00593B84">
            <w:pPr>
              <w:pStyle w:val="Prrafodelista"/>
              <w:numPr>
                <w:ilvl w:val="0"/>
                <w:numId w:val="28"/>
              </w:numPr>
              <w:ind w:left="301" w:right="49"/>
              <w:jc w:val="both"/>
              <w:rPr>
                <w:rFonts w:ascii="Palatino Linotype" w:eastAsiaTheme="minorHAnsi" w:hAnsi="Palatino Linotype" w:cstheme="minorBidi"/>
                <w:sz w:val="20"/>
                <w:szCs w:val="20"/>
                <w:lang w:val="es-MX" w:eastAsia="es-MX"/>
              </w:rPr>
            </w:pPr>
            <w:r w:rsidRPr="00FE60B7">
              <w:rPr>
                <w:rFonts w:ascii="Palatino Linotype" w:eastAsiaTheme="minorHAnsi" w:hAnsi="Palatino Linotype" w:cstheme="minorBidi"/>
                <w:sz w:val="20"/>
                <w:szCs w:val="20"/>
                <w:lang w:val="es-MX" w:eastAsia="es-MX"/>
              </w:rPr>
              <w:t>tienen un nombre o representan a algo en particular.</w:t>
            </w:r>
          </w:p>
        </w:tc>
        <w:tc>
          <w:tcPr>
            <w:tcW w:w="4621" w:type="dxa"/>
            <w:vAlign w:val="center"/>
          </w:tcPr>
          <w:p w14:paraId="1DA0B587" w14:textId="79510DFA" w:rsidR="00D3124C" w:rsidRPr="00FE60B7" w:rsidRDefault="00593B84" w:rsidP="004F6EF0">
            <w:pPr>
              <w:spacing w:line="276" w:lineRule="auto"/>
              <w:ind w:right="49"/>
              <w:jc w:val="both"/>
              <w:rPr>
                <w:rFonts w:ascii="Palatino Linotype" w:eastAsiaTheme="minorHAnsi" w:hAnsi="Palatino Linotype" w:cstheme="minorBidi"/>
                <w:i/>
                <w:lang w:val="es-MX" w:eastAsia="es-MX"/>
              </w:rPr>
            </w:pPr>
            <w:r w:rsidRPr="00FE60B7">
              <w:rPr>
                <w:rFonts w:ascii="Palatino Linotype" w:eastAsiaTheme="minorHAnsi" w:hAnsi="Palatino Linotype" w:cstheme="minorBidi"/>
                <w:lang w:val="es-MX" w:eastAsia="es-MX"/>
              </w:rPr>
              <w:t xml:space="preserve">El </w:t>
            </w:r>
            <w:r w:rsidRPr="00FE60B7">
              <w:rPr>
                <w:rFonts w:ascii="Palatino Linotype" w:eastAsiaTheme="minorHAnsi" w:hAnsi="Palatino Linotype" w:cstheme="minorBidi"/>
                <w:b/>
                <w:lang w:val="es-MX" w:eastAsia="es-MX"/>
              </w:rPr>
              <w:t>Sujeto Obligado</w:t>
            </w:r>
            <w:r w:rsidRPr="00FE60B7">
              <w:rPr>
                <w:rFonts w:ascii="Palatino Linotype" w:eastAsiaTheme="minorHAnsi" w:hAnsi="Palatino Linotype" w:cstheme="minorBidi"/>
                <w:lang w:val="es-MX" w:eastAsia="es-MX"/>
              </w:rPr>
              <w:t>, no se pronunció al respecto</w:t>
            </w:r>
            <w:r w:rsidR="00081ED7" w:rsidRPr="00FE60B7">
              <w:rPr>
                <w:rFonts w:ascii="Palatino Linotype" w:eastAsiaTheme="minorHAnsi" w:hAnsi="Palatino Linotype" w:cstheme="minorBidi"/>
                <w:lang w:val="es-MX" w:eastAsia="es-MX"/>
              </w:rPr>
              <w:t>.</w:t>
            </w:r>
          </w:p>
        </w:tc>
        <w:tc>
          <w:tcPr>
            <w:tcW w:w="1879" w:type="dxa"/>
            <w:vAlign w:val="center"/>
          </w:tcPr>
          <w:p w14:paraId="1862FF70" w14:textId="77777777" w:rsidR="00E35F4C" w:rsidRPr="00FE60B7" w:rsidRDefault="00081ED7" w:rsidP="00081ED7">
            <w:pPr>
              <w:ind w:right="49"/>
              <w:jc w:val="center"/>
              <w:rPr>
                <w:rFonts w:ascii="Palatino Linotype" w:eastAsiaTheme="minorHAnsi" w:hAnsi="Palatino Linotype" w:cstheme="minorBidi"/>
                <w:b/>
                <w:lang w:val="es-MX" w:eastAsia="es-MX"/>
              </w:rPr>
            </w:pPr>
            <w:r w:rsidRPr="00FE60B7">
              <w:rPr>
                <w:rFonts w:ascii="Palatino Linotype" w:eastAsiaTheme="minorHAnsi" w:hAnsi="Palatino Linotype" w:cstheme="minorBidi"/>
                <w:b/>
                <w:lang w:val="es-MX" w:eastAsia="es-MX"/>
              </w:rPr>
              <w:t>Derecho De Petición.</w:t>
            </w:r>
          </w:p>
          <w:p w14:paraId="766CAE1A" w14:textId="16970983" w:rsidR="00081ED7" w:rsidRPr="00FE60B7" w:rsidRDefault="00081ED7" w:rsidP="00081ED7">
            <w:pPr>
              <w:ind w:right="49"/>
              <w:jc w:val="both"/>
              <w:rPr>
                <w:rFonts w:ascii="Palatino Linotype" w:eastAsiaTheme="minorHAnsi" w:hAnsi="Palatino Linotype" w:cstheme="minorBidi"/>
                <w:i/>
                <w:lang w:val="es-MX" w:eastAsia="es-MX"/>
              </w:rPr>
            </w:pPr>
            <w:r w:rsidRPr="00FE60B7">
              <w:rPr>
                <w:rFonts w:ascii="Palatino Linotype" w:eastAsiaTheme="minorHAnsi" w:hAnsi="Palatino Linotype" w:cstheme="minorBidi"/>
                <w:i/>
                <w:sz w:val="20"/>
                <w:szCs w:val="20"/>
                <w:lang w:val="es-MX" w:eastAsia="es-MX"/>
              </w:rPr>
              <w:t>(</w:t>
            </w:r>
            <w:r w:rsidR="00193DFC" w:rsidRPr="00FE60B7">
              <w:rPr>
                <w:rFonts w:ascii="Palatino Linotype" w:eastAsiaTheme="minorHAnsi" w:hAnsi="Palatino Linotype" w:cstheme="minorBidi"/>
                <w:i/>
                <w:sz w:val="20"/>
                <w:szCs w:val="20"/>
                <w:lang w:val="es-MX" w:eastAsia="es-MX"/>
              </w:rPr>
              <w:t>N</w:t>
            </w:r>
            <w:r w:rsidRPr="00FE60B7">
              <w:rPr>
                <w:rFonts w:ascii="Palatino Linotype" w:eastAsiaTheme="minorHAnsi" w:hAnsi="Palatino Linotype" w:cstheme="minorBidi"/>
                <w:i/>
                <w:sz w:val="20"/>
                <w:szCs w:val="20"/>
                <w:lang w:val="es-MX" w:eastAsia="es-MX"/>
              </w:rPr>
              <w:t>o es atendible mediante una solicitud de Acceso a la Información, porque se tratan de manifestaciones subjetivas vertidas por el particular).</w:t>
            </w:r>
          </w:p>
        </w:tc>
      </w:tr>
    </w:tbl>
    <w:p w14:paraId="3BAC6815" w14:textId="0B878503" w:rsidR="00E61810" w:rsidRPr="00FE60B7" w:rsidRDefault="00E61810" w:rsidP="00E61810">
      <w:pPr>
        <w:spacing w:line="360" w:lineRule="auto"/>
        <w:ind w:right="49"/>
        <w:jc w:val="both"/>
        <w:rPr>
          <w:rFonts w:ascii="Palatino Linotype" w:eastAsiaTheme="minorHAnsi" w:hAnsi="Palatino Linotype" w:cstheme="minorBidi"/>
          <w:lang w:val="es-MX" w:eastAsia="es-MX"/>
        </w:rPr>
      </w:pPr>
    </w:p>
    <w:p w14:paraId="3A208704" w14:textId="03545DB8" w:rsidR="0083673D" w:rsidRPr="00FE60B7" w:rsidRDefault="00691A28" w:rsidP="0083673D">
      <w:pPr>
        <w:spacing w:line="360" w:lineRule="auto"/>
        <w:jc w:val="both"/>
        <w:rPr>
          <w:rFonts w:ascii="Palatino Linotype" w:hAnsi="Palatino Linotype" w:cs="Arial"/>
        </w:rPr>
      </w:pPr>
      <w:r w:rsidRPr="00FE60B7">
        <w:rPr>
          <w:rFonts w:ascii="Palatino Linotype" w:hAnsi="Palatino Linotype" w:cs="Arial"/>
        </w:rPr>
        <w:t xml:space="preserve">En este sentido, debe dejarse claro </w:t>
      </w:r>
      <w:r w:rsidR="001C6331" w:rsidRPr="00FE60B7">
        <w:rPr>
          <w:rFonts w:ascii="Palatino Linotype" w:hAnsi="Palatino Linotype" w:cs="Arial"/>
        </w:rPr>
        <w:t>que,</w:t>
      </w:r>
      <w:r w:rsidRPr="00FE60B7">
        <w:rPr>
          <w:rFonts w:ascii="Palatino Linotype" w:hAnsi="Palatino Linotype" w:cs="Arial"/>
        </w:rPr>
        <w:t xml:space="preserve"> al haber existido un pronunciamiento por parte del Sujeto Obligado, este Instituto no está facultado para manifestarse sobre la veracidad del mismo, pues no existe precepto legal alguno en la Ley de la materia que lo faculte para, vía recurso de revisión, pronunciarse al respecto.</w:t>
      </w:r>
    </w:p>
    <w:p w14:paraId="6C0E804B" w14:textId="77777777" w:rsidR="00691A28" w:rsidRPr="00FE60B7" w:rsidRDefault="00691A28" w:rsidP="0083673D">
      <w:pPr>
        <w:spacing w:line="360" w:lineRule="auto"/>
        <w:jc w:val="both"/>
        <w:rPr>
          <w:rFonts w:ascii="Palatino Linotype" w:hAnsi="Palatino Linotype" w:cs="Arial"/>
        </w:rPr>
      </w:pPr>
    </w:p>
    <w:p w14:paraId="0CE87468" w14:textId="77777777" w:rsidR="0083673D" w:rsidRPr="00FE60B7" w:rsidRDefault="0083673D" w:rsidP="0083673D">
      <w:pPr>
        <w:spacing w:line="360" w:lineRule="auto"/>
        <w:jc w:val="both"/>
        <w:rPr>
          <w:rFonts w:ascii="Palatino Linotype" w:hAnsi="Palatino Linotype"/>
        </w:rPr>
      </w:pPr>
      <w:r w:rsidRPr="00FE60B7">
        <w:rPr>
          <w:rFonts w:ascii="Palatino Linotype" w:hAnsi="Palatino Linotype" w:cs="Arial"/>
        </w:rPr>
        <w:t>Lo anterior se robustece con lo plasmado en el criterio</w:t>
      </w:r>
      <w:r w:rsidRPr="00FE60B7">
        <w:rPr>
          <w:rFonts w:ascii="Palatino Linotype" w:hAnsi="Palatino Linotype"/>
        </w:rPr>
        <w:t xml:space="preserve"> 31-10, emitido por el entonces Instituto Federal de Acceso a la Información y Protección de Datos (IFAI) ahora </w:t>
      </w:r>
      <w:r w:rsidRPr="00FE60B7">
        <w:rPr>
          <w:rFonts w:ascii="Palatino Linotype" w:hAnsi="Palatino Linotype"/>
        </w:rPr>
        <w:lastRenderedPageBreak/>
        <w:t xml:space="preserve">Instituto Nacional de Transparencia, Acceso a la Información, y Protección de Datos Personales (INAI), que lleva por rubro y texto los siguientes: </w:t>
      </w:r>
    </w:p>
    <w:p w14:paraId="4CC665FD" w14:textId="77777777" w:rsidR="0083673D" w:rsidRPr="00FE60B7" w:rsidRDefault="0083673D" w:rsidP="0083673D">
      <w:pPr>
        <w:pStyle w:val="Sinespaciado"/>
      </w:pPr>
    </w:p>
    <w:p w14:paraId="72437B31" w14:textId="77777777" w:rsidR="0083673D" w:rsidRPr="00FE60B7" w:rsidRDefault="0083673D" w:rsidP="0083673D">
      <w:pPr>
        <w:spacing w:line="360" w:lineRule="auto"/>
        <w:jc w:val="both"/>
        <w:rPr>
          <w:rFonts w:ascii="Palatino Linotype" w:hAnsi="Palatino Linotype"/>
          <w:sz w:val="2"/>
        </w:rPr>
      </w:pPr>
    </w:p>
    <w:p w14:paraId="21D9F04D" w14:textId="77777777" w:rsidR="0083673D" w:rsidRPr="00FE60B7" w:rsidRDefault="0083673D" w:rsidP="0083673D">
      <w:pPr>
        <w:pStyle w:val="Prrafodelista"/>
        <w:ind w:left="567" w:right="616"/>
        <w:jc w:val="both"/>
        <w:rPr>
          <w:rFonts w:ascii="Palatino Linotype" w:hAnsi="Palatino Linotype"/>
          <w:i/>
          <w:sz w:val="22"/>
        </w:rPr>
      </w:pPr>
      <w:r w:rsidRPr="00FE60B7">
        <w:rPr>
          <w:rFonts w:ascii="Palatino Linotype" w:hAnsi="Palatino Linotype"/>
          <w:i/>
          <w:sz w:val="22"/>
        </w:rPr>
        <w:t>“</w:t>
      </w:r>
      <w:r w:rsidRPr="00FE60B7">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FE60B7">
        <w:rPr>
          <w:rFonts w:ascii="Palatino Linotype" w:hAnsi="Palatino Linotype"/>
          <w:b/>
          <w:i/>
          <w:sz w:val="22"/>
        </w:rPr>
        <w:t>.</w:t>
      </w:r>
      <w:r w:rsidRPr="00FE60B7">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0E48A39" w14:textId="77777777" w:rsidR="0083673D" w:rsidRPr="00FE60B7" w:rsidRDefault="0083673D" w:rsidP="0029071C">
      <w:pPr>
        <w:spacing w:line="360" w:lineRule="auto"/>
        <w:ind w:right="141"/>
        <w:jc w:val="both"/>
        <w:rPr>
          <w:rFonts w:ascii="Palatino Linotype" w:eastAsiaTheme="minorHAnsi" w:hAnsi="Palatino Linotype" w:cs="Arial"/>
          <w:bCs/>
          <w:lang w:val="es-MX" w:eastAsia="en-US"/>
        </w:rPr>
      </w:pPr>
    </w:p>
    <w:p w14:paraId="636CBEFB" w14:textId="183DF1D3" w:rsidR="00F92D88" w:rsidRPr="00FE60B7" w:rsidRDefault="0029071C" w:rsidP="00143C34">
      <w:pPr>
        <w:spacing w:line="360" w:lineRule="auto"/>
        <w:ind w:right="141"/>
        <w:jc w:val="both"/>
        <w:rPr>
          <w:rFonts w:ascii="Palatino Linotype" w:eastAsiaTheme="minorHAnsi" w:hAnsi="Palatino Linotype" w:cs="Arial"/>
          <w:bCs/>
          <w:lang w:val="es-MX" w:eastAsia="en-US"/>
        </w:rPr>
      </w:pPr>
      <w:r w:rsidRPr="00FE60B7">
        <w:rPr>
          <w:rFonts w:ascii="Palatino Linotype" w:eastAsiaTheme="minorHAnsi" w:hAnsi="Palatino Linotype" w:cs="Arial"/>
          <w:bCs/>
          <w:lang w:val="es-MX" w:eastAsia="en-US"/>
        </w:rPr>
        <w:t xml:space="preserve">Es así que derivado de la respuesta emitida por </w:t>
      </w:r>
      <w:r w:rsidRPr="00FE60B7">
        <w:rPr>
          <w:rFonts w:ascii="Palatino Linotype" w:eastAsiaTheme="minorHAnsi" w:hAnsi="Palatino Linotype" w:cs="Arial"/>
          <w:b/>
          <w:bCs/>
          <w:lang w:val="es-MX" w:eastAsia="en-US"/>
        </w:rPr>
        <w:t>El Sujeto Obligado</w:t>
      </w:r>
      <w:r w:rsidRPr="00FE60B7">
        <w:rPr>
          <w:rFonts w:ascii="Palatino Linotype" w:eastAsiaTheme="minorHAnsi" w:hAnsi="Palatino Linotype" w:cs="Arial"/>
          <w:bCs/>
          <w:lang w:val="es-MX" w:eastAsia="en-US"/>
        </w:rPr>
        <w:t xml:space="preserve">, </w:t>
      </w:r>
      <w:r w:rsidRPr="00FE60B7">
        <w:rPr>
          <w:rFonts w:ascii="Palatino Linotype" w:eastAsiaTheme="minorHAnsi" w:hAnsi="Palatino Linotype" w:cs="Arial"/>
          <w:b/>
          <w:bCs/>
          <w:lang w:val="es-MX" w:eastAsia="en-US"/>
        </w:rPr>
        <w:t>El Recurrente</w:t>
      </w:r>
      <w:r w:rsidRPr="00FE60B7">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143C34" w:rsidRPr="00FE60B7">
        <w:rPr>
          <w:rFonts w:ascii="Palatino Linotype" w:eastAsiaTheme="minorHAnsi" w:hAnsi="Palatino Linotype" w:cs="Arial"/>
          <w:bCs/>
          <w:lang w:val="es-MX" w:eastAsia="en-US"/>
        </w:rPr>
        <w:t xml:space="preserve"> </w:t>
      </w:r>
      <w:r w:rsidRPr="00FE60B7">
        <w:rPr>
          <w:rFonts w:ascii="Palatino Linotype" w:eastAsiaTheme="minorHAnsi" w:hAnsi="Palatino Linotype" w:cs="Arial"/>
          <w:bCs/>
          <w:i/>
          <w:lang w:val="es-MX" w:eastAsia="en-US"/>
        </w:rPr>
        <w:t>“</w:t>
      </w:r>
      <w:r w:rsidR="00143C34" w:rsidRPr="00FE60B7">
        <w:rPr>
          <w:rFonts w:ascii="Palatino Linotype" w:eastAsiaTheme="minorHAnsi" w:hAnsi="Palatino Linotype" w:cs="Arial"/>
          <w:i/>
          <w:lang w:val="es-MX" w:eastAsia="en-US"/>
        </w:rPr>
        <w:t>no contesta lo que se pide, no soporta su dicho con documento alguno</w:t>
      </w:r>
      <w:r w:rsidR="00F92D88" w:rsidRPr="00FE60B7">
        <w:rPr>
          <w:rFonts w:ascii="Palatino Linotype" w:eastAsiaTheme="minorHAnsi" w:hAnsi="Palatino Linotype" w:cs="Arial"/>
          <w:i/>
          <w:lang w:val="es-MX" w:eastAsia="en-US"/>
        </w:rPr>
        <w:t xml:space="preserve">. </w:t>
      </w:r>
    </w:p>
    <w:p w14:paraId="1A236243" w14:textId="77777777" w:rsidR="00F92D88" w:rsidRPr="00FE60B7" w:rsidRDefault="00F92D88" w:rsidP="00F92D88">
      <w:pPr>
        <w:ind w:left="567" w:right="616"/>
        <w:jc w:val="both"/>
        <w:rPr>
          <w:rFonts w:ascii="Palatino Linotype" w:eastAsiaTheme="minorHAnsi" w:hAnsi="Palatino Linotype" w:cs="Arial"/>
          <w:iCs/>
          <w:lang w:val="es-MX" w:eastAsia="en-US"/>
        </w:rPr>
      </w:pPr>
    </w:p>
    <w:p w14:paraId="201DA6B8" w14:textId="0AF604C6" w:rsidR="00143C34" w:rsidRPr="00FE60B7" w:rsidRDefault="00143C34" w:rsidP="0029071C">
      <w:pPr>
        <w:spacing w:line="360" w:lineRule="auto"/>
        <w:ind w:right="141"/>
        <w:jc w:val="both"/>
        <w:rPr>
          <w:rFonts w:ascii="Palatino Linotype" w:eastAsiaTheme="minorHAnsi" w:hAnsi="Palatino Linotype" w:cs="Arial"/>
          <w:bCs/>
          <w:iCs/>
          <w:lang w:val="es-MX" w:eastAsia="en-US"/>
        </w:rPr>
      </w:pPr>
      <w:r w:rsidRPr="00FE60B7">
        <w:rPr>
          <w:rFonts w:ascii="Palatino Linotype" w:eastAsiaTheme="minorHAnsi" w:hAnsi="Palatino Linotype" w:cs="Arial"/>
          <w:bCs/>
          <w:iCs/>
          <w:lang w:val="es-MX" w:eastAsia="en-US"/>
        </w:rPr>
        <w:t xml:space="preserve">Por lo anterior, el </w:t>
      </w:r>
      <w:r w:rsidRPr="00FE60B7">
        <w:rPr>
          <w:rFonts w:ascii="Palatino Linotype" w:eastAsiaTheme="minorHAnsi" w:hAnsi="Palatino Linotype" w:cs="Arial"/>
          <w:b/>
          <w:iCs/>
          <w:lang w:val="es-MX" w:eastAsia="en-US"/>
        </w:rPr>
        <w:t>Sujeto Obligado</w:t>
      </w:r>
      <w:r w:rsidRPr="00FE60B7">
        <w:rPr>
          <w:rFonts w:ascii="Palatino Linotype" w:eastAsiaTheme="minorHAnsi" w:hAnsi="Palatino Linotype" w:cs="Arial"/>
          <w:bCs/>
          <w:iCs/>
          <w:lang w:val="es-MX" w:eastAsia="en-US"/>
        </w:rPr>
        <w:t xml:space="preserve"> en la etapa de manifestaciones, remitió su informe justificado mediante el archivo electrónico denominado </w:t>
      </w:r>
      <w:r w:rsidRPr="00FE60B7">
        <w:rPr>
          <w:rFonts w:ascii="Palatino Linotype" w:eastAsiaTheme="minorHAnsi" w:hAnsi="Palatino Linotype" w:cs="Arial"/>
          <w:bCs/>
          <w:i/>
          <w:lang w:val="es-MX" w:eastAsia="en-US"/>
        </w:rPr>
        <w:t>“RESPUESTA A MANIFESTACION.pdf”</w:t>
      </w:r>
      <w:r w:rsidRPr="00FE60B7">
        <w:rPr>
          <w:rFonts w:ascii="Palatino Linotype" w:eastAsiaTheme="minorHAnsi" w:hAnsi="Palatino Linotype" w:cs="Arial"/>
          <w:bCs/>
          <w:iCs/>
          <w:lang w:val="es-MX" w:eastAsia="en-US"/>
        </w:rPr>
        <w:t>; el cual, indicó lo siguiente:</w:t>
      </w:r>
    </w:p>
    <w:p w14:paraId="210E6E4B" w14:textId="41A9EB38" w:rsidR="00143C34" w:rsidRPr="00FE60B7" w:rsidRDefault="00143C34" w:rsidP="0029071C">
      <w:pPr>
        <w:spacing w:line="360" w:lineRule="auto"/>
        <w:ind w:right="141"/>
        <w:jc w:val="both"/>
        <w:rPr>
          <w:rFonts w:ascii="Palatino Linotype" w:eastAsiaTheme="minorHAnsi" w:hAnsi="Palatino Linotype" w:cs="Arial"/>
          <w:bCs/>
          <w:iCs/>
          <w:lang w:val="es-MX" w:eastAsia="en-US"/>
        </w:rPr>
      </w:pPr>
    </w:p>
    <w:p w14:paraId="537F7380" w14:textId="472A9CCE" w:rsidR="00143C34" w:rsidRPr="00FE60B7" w:rsidRDefault="00143C34" w:rsidP="00143C34">
      <w:pPr>
        <w:pStyle w:val="Default"/>
        <w:ind w:left="426" w:right="332"/>
        <w:jc w:val="both"/>
        <w:rPr>
          <w:rFonts w:cs="Calibri"/>
          <w:i/>
        </w:rPr>
      </w:pPr>
      <w:r w:rsidRPr="00FE60B7">
        <w:rPr>
          <w:rFonts w:cs="Arial"/>
          <w:bCs/>
          <w:i/>
        </w:rPr>
        <w:t>“…</w:t>
      </w:r>
      <w:r w:rsidRPr="00FE60B7">
        <w:rPr>
          <w:rFonts w:cs="Calibri"/>
          <w:i/>
        </w:rPr>
        <w:t xml:space="preserve">HAGO DE SU CONOCIMIENTO QUE SOLO ESTOY OBLIGADA A ENTREGAR SOLO LA INFORMACION SOLICITADA, DE ACUERDO AL ARTICULO 53 FRACCION V DE LA LEY DE TRANSPARENCIA Y ACCESO A LA INFORMACIÓN PÚBLICA DEL ESTADO DE MÉXICO Y MUNICIPIOS. </w:t>
      </w:r>
    </w:p>
    <w:p w14:paraId="17F97EDB" w14:textId="77777777" w:rsidR="00143C34" w:rsidRPr="00FE60B7" w:rsidRDefault="00143C34" w:rsidP="00143C34">
      <w:pPr>
        <w:autoSpaceDE w:val="0"/>
        <w:autoSpaceDN w:val="0"/>
        <w:adjustRightInd w:val="0"/>
        <w:ind w:left="426" w:right="332"/>
        <w:jc w:val="both"/>
        <w:rPr>
          <w:rFonts w:ascii="Palatino Linotype" w:eastAsiaTheme="minorHAnsi" w:hAnsi="Palatino Linotype" w:cs="Calibri"/>
          <w:b/>
          <w:bCs/>
          <w:i/>
          <w:color w:val="000000"/>
          <w:lang w:val="es-MX" w:eastAsia="en-US"/>
        </w:rPr>
      </w:pPr>
    </w:p>
    <w:p w14:paraId="5B7EE118" w14:textId="42998E6B" w:rsidR="00143C34" w:rsidRPr="00FE60B7" w:rsidRDefault="00143C34" w:rsidP="00143C34">
      <w:pPr>
        <w:autoSpaceDE w:val="0"/>
        <w:autoSpaceDN w:val="0"/>
        <w:adjustRightInd w:val="0"/>
        <w:ind w:left="426" w:right="332"/>
        <w:jc w:val="both"/>
        <w:rPr>
          <w:rFonts w:ascii="Palatino Linotype" w:eastAsiaTheme="minorHAnsi" w:hAnsi="Palatino Linotype" w:cs="Calibri"/>
          <w:i/>
          <w:color w:val="000000"/>
          <w:lang w:val="es-MX" w:eastAsia="en-US"/>
        </w:rPr>
      </w:pPr>
      <w:r w:rsidRPr="00FE60B7">
        <w:rPr>
          <w:rFonts w:ascii="Palatino Linotype" w:eastAsiaTheme="minorHAnsi" w:hAnsi="Palatino Linotype" w:cs="Calibri"/>
          <w:b/>
          <w:bCs/>
          <w:i/>
          <w:color w:val="000000"/>
          <w:lang w:val="es-MX" w:eastAsia="en-US"/>
        </w:rPr>
        <w:t xml:space="preserve">ARTÍCULO 53. </w:t>
      </w:r>
      <w:r w:rsidRPr="00FE60B7">
        <w:rPr>
          <w:rFonts w:ascii="Palatino Linotype" w:eastAsiaTheme="minorHAnsi" w:hAnsi="Palatino Linotype" w:cs="Calibri"/>
          <w:i/>
          <w:color w:val="000000"/>
          <w:lang w:val="es-MX" w:eastAsia="en-US"/>
        </w:rPr>
        <w:t xml:space="preserve">LAS UNIDADES DE TRANSPARENCIA TENDRÁN LAS SIGUIENTES FUNCIONES </w:t>
      </w:r>
    </w:p>
    <w:p w14:paraId="2D8E4FA1" w14:textId="77777777" w:rsidR="00143C34" w:rsidRPr="00FE60B7" w:rsidRDefault="00143C34" w:rsidP="00143C34">
      <w:pPr>
        <w:autoSpaceDE w:val="0"/>
        <w:autoSpaceDN w:val="0"/>
        <w:adjustRightInd w:val="0"/>
        <w:ind w:left="426" w:right="332"/>
        <w:jc w:val="both"/>
        <w:rPr>
          <w:rFonts w:ascii="Palatino Linotype" w:eastAsiaTheme="minorHAnsi" w:hAnsi="Palatino Linotype" w:cs="Calibri"/>
          <w:i/>
          <w:color w:val="000000"/>
          <w:lang w:val="es-MX" w:eastAsia="en-US"/>
        </w:rPr>
      </w:pPr>
      <w:r w:rsidRPr="00FE60B7">
        <w:rPr>
          <w:rFonts w:ascii="Palatino Linotype" w:eastAsiaTheme="minorHAnsi" w:hAnsi="Palatino Linotype" w:cs="Calibri"/>
          <w:i/>
          <w:color w:val="000000"/>
          <w:lang w:val="es-MX" w:eastAsia="en-US"/>
        </w:rPr>
        <w:lastRenderedPageBreak/>
        <w:t xml:space="preserve">V. ENTREGAR, EN SU CASO, A LOS PARTICULARES LA INFORMACIÓN SOLICITADA; </w:t>
      </w:r>
    </w:p>
    <w:p w14:paraId="37E0B2C8" w14:textId="77777777" w:rsidR="00143C34" w:rsidRPr="00FE60B7" w:rsidRDefault="00143C34" w:rsidP="00143C34">
      <w:pPr>
        <w:ind w:left="426" w:right="332"/>
        <w:jc w:val="both"/>
        <w:rPr>
          <w:rFonts w:ascii="Palatino Linotype" w:eastAsiaTheme="minorHAnsi" w:hAnsi="Palatino Linotype" w:cs="Calibri"/>
          <w:i/>
          <w:color w:val="000000"/>
          <w:lang w:val="es-MX" w:eastAsia="en-US"/>
        </w:rPr>
      </w:pPr>
    </w:p>
    <w:p w14:paraId="2EB1911F" w14:textId="5387B965" w:rsidR="00143C34" w:rsidRPr="00FE60B7" w:rsidRDefault="00143C34" w:rsidP="00143C34">
      <w:pPr>
        <w:ind w:left="426" w:right="332"/>
        <w:jc w:val="both"/>
        <w:rPr>
          <w:rFonts w:ascii="Palatino Linotype" w:eastAsiaTheme="minorHAnsi" w:hAnsi="Palatino Linotype" w:cs="Arial"/>
          <w:bCs/>
          <w:i/>
          <w:lang w:val="es-MX" w:eastAsia="en-US"/>
        </w:rPr>
      </w:pPr>
      <w:r w:rsidRPr="00FE60B7">
        <w:rPr>
          <w:rFonts w:ascii="Palatino Linotype" w:eastAsiaTheme="minorHAnsi" w:hAnsi="Palatino Linotype" w:cs="Calibri"/>
          <w:i/>
          <w:color w:val="000000"/>
          <w:lang w:val="es-MX" w:eastAsia="en-US"/>
        </w:rPr>
        <w:t xml:space="preserve">POR LO QUE ME RESPECTA INFORMARLE QUE EN LA SOLICITUD DE INFORMACION JAMÁS MENCIONA QUE DEBO SOPORTAR DICHA CONTESTACIÓN CON ALGÚN DOCUMENTO. </w:t>
      </w:r>
      <w:r w:rsidRPr="00FE60B7">
        <w:rPr>
          <w:rFonts w:ascii="Palatino Linotype" w:eastAsiaTheme="minorHAnsi" w:hAnsi="Palatino Linotype" w:cs="Calibri"/>
          <w:b/>
          <w:bCs/>
          <w:i/>
          <w:color w:val="000000"/>
          <w:lang w:val="es-MX" w:eastAsia="en-US"/>
        </w:rPr>
        <w:t xml:space="preserve">CONTESTANDO ASI SOLO LO SOLICITADO. </w:t>
      </w:r>
      <w:r w:rsidRPr="00FE60B7">
        <w:rPr>
          <w:rFonts w:ascii="Palatino Linotype" w:eastAsiaTheme="minorHAnsi" w:hAnsi="Palatino Linotype" w:cs="Arial"/>
          <w:bCs/>
          <w:i/>
          <w:lang w:val="es-MX" w:eastAsia="en-US"/>
        </w:rPr>
        <w:t>…”</w:t>
      </w:r>
      <w:r w:rsidR="00486C98" w:rsidRPr="00FE60B7">
        <w:rPr>
          <w:rFonts w:ascii="Palatino Linotype" w:eastAsiaTheme="minorHAnsi" w:hAnsi="Palatino Linotype" w:cs="Arial"/>
          <w:bCs/>
          <w:i/>
          <w:lang w:val="es-MX" w:eastAsia="en-US"/>
        </w:rPr>
        <w:t xml:space="preserve"> (Sic).</w:t>
      </w:r>
    </w:p>
    <w:p w14:paraId="69836D7B" w14:textId="77777777" w:rsidR="00143C34" w:rsidRPr="00FE60B7" w:rsidRDefault="00143C34" w:rsidP="0029071C">
      <w:pPr>
        <w:spacing w:line="360" w:lineRule="auto"/>
        <w:ind w:right="141"/>
        <w:jc w:val="both"/>
        <w:rPr>
          <w:rFonts w:ascii="Palatino Linotype" w:eastAsiaTheme="minorHAnsi" w:hAnsi="Palatino Linotype" w:cs="Arial"/>
          <w:b/>
          <w:iCs/>
          <w:u w:val="single"/>
          <w:lang w:val="es-MX" w:eastAsia="en-US"/>
        </w:rPr>
      </w:pPr>
    </w:p>
    <w:p w14:paraId="3AEE63CA" w14:textId="2C919EBC" w:rsidR="0029071C" w:rsidRPr="00FE60B7" w:rsidRDefault="0029071C" w:rsidP="0029071C">
      <w:pPr>
        <w:spacing w:line="360" w:lineRule="auto"/>
        <w:ind w:right="141"/>
        <w:jc w:val="both"/>
        <w:rPr>
          <w:rFonts w:ascii="Palatino Linotype" w:eastAsiaTheme="minorHAnsi" w:hAnsi="Palatino Linotype" w:cs="Arial"/>
          <w:szCs w:val="22"/>
          <w:lang w:val="es-MX" w:eastAsia="en-US"/>
        </w:rPr>
      </w:pPr>
      <w:r w:rsidRPr="00FE60B7">
        <w:rPr>
          <w:rFonts w:ascii="Palatino Linotype" w:eastAsiaTheme="minorHAnsi" w:hAnsi="Palatino Linotype" w:cs="Arial"/>
          <w:bCs/>
          <w:lang w:val="es-MX" w:eastAsia="en-US"/>
        </w:rPr>
        <w:t xml:space="preserve">Atento a ello, </w:t>
      </w:r>
      <w:r w:rsidR="001C6331" w:rsidRPr="00FE60B7">
        <w:rPr>
          <w:rFonts w:ascii="Palatino Linotype" w:eastAsiaTheme="minorHAnsi" w:hAnsi="Palatino Linotype" w:cs="Arial"/>
          <w:bCs/>
          <w:lang w:val="es-MX" w:eastAsia="en-US"/>
        </w:rPr>
        <w:t>primeramente,</w:t>
      </w:r>
      <w:r w:rsidRPr="00FE60B7">
        <w:rPr>
          <w:rFonts w:ascii="Palatino Linotype" w:eastAsiaTheme="minorHAnsi" w:hAnsi="Palatino Linotype" w:cs="Arial"/>
          <w:bCs/>
          <w:lang w:val="es-MX" w:eastAsia="en-US"/>
        </w:rPr>
        <w:t xml:space="preserve"> es importante señalar que </w:t>
      </w:r>
      <w:r w:rsidR="00F84D96" w:rsidRPr="00FE60B7">
        <w:rPr>
          <w:rFonts w:ascii="Palatino Linotype" w:eastAsiaTheme="minorHAnsi" w:hAnsi="Palatino Linotype" w:cs="Arial"/>
          <w:szCs w:val="22"/>
          <w:lang w:val="es-MX" w:eastAsia="en-US"/>
        </w:rPr>
        <w:t xml:space="preserve">el artículo 4, párrafo segundo </w:t>
      </w:r>
      <w:r w:rsidRPr="00FE60B7">
        <w:rPr>
          <w:rFonts w:ascii="Palatino Linotype" w:eastAsiaTheme="minorHAnsi" w:hAnsi="Palatino Linotype" w:cs="Arial"/>
          <w:szCs w:val="22"/>
          <w:lang w:val="es-MX" w:eastAsia="en-US"/>
        </w:rPr>
        <w:t>de la Ley de Transparencia y Acceso a la Información Pública del Estado de México y Municipios, dispone:</w:t>
      </w:r>
    </w:p>
    <w:p w14:paraId="6677074F" w14:textId="77777777" w:rsidR="0029071C" w:rsidRPr="00FE60B7" w:rsidRDefault="0029071C" w:rsidP="0029071C">
      <w:pPr>
        <w:rPr>
          <w:lang w:val="es-MX"/>
        </w:rPr>
      </w:pPr>
    </w:p>
    <w:p w14:paraId="7F60541C" w14:textId="77777777" w:rsidR="0029071C" w:rsidRPr="00FE60B7"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FE60B7">
        <w:rPr>
          <w:rFonts w:ascii="Palatino Linotype" w:eastAsiaTheme="minorHAnsi" w:hAnsi="Palatino Linotype" w:cs="Arial"/>
          <w:i/>
          <w:sz w:val="22"/>
          <w:szCs w:val="22"/>
          <w:lang w:val="es-MX" w:eastAsia="en-US"/>
        </w:rPr>
        <w:t>“</w:t>
      </w:r>
      <w:r w:rsidRPr="00FE60B7">
        <w:rPr>
          <w:rFonts w:ascii="Palatino Linotype" w:eastAsiaTheme="minorHAnsi" w:hAnsi="Palatino Linotype" w:cs="Arial"/>
          <w:b/>
          <w:i/>
          <w:color w:val="000000"/>
          <w:sz w:val="22"/>
          <w:szCs w:val="22"/>
          <w:lang w:val="es-MX" w:eastAsia="en-US"/>
        </w:rPr>
        <w:t xml:space="preserve">Artículo 4. </w:t>
      </w:r>
      <w:r w:rsidRPr="00FE60B7">
        <w:rPr>
          <w:rFonts w:ascii="Palatino Linotype" w:eastAsiaTheme="minorHAnsi" w:hAnsi="Palatino Linotype" w:cs="Arial"/>
          <w:i/>
          <w:color w:val="000000"/>
          <w:sz w:val="22"/>
          <w:szCs w:val="22"/>
          <w:lang w:val="es-MX" w:eastAsia="en-US"/>
        </w:rPr>
        <w:t xml:space="preserve">… </w:t>
      </w:r>
    </w:p>
    <w:p w14:paraId="2D87C463" w14:textId="77777777" w:rsidR="0029071C" w:rsidRPr="00FE60B7"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FE60B7">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D269FC3" w14:textId="41CB0447" w:rsidR="00841AC5" w:rsidRPr="00FE60B7" w:rsidRDefault="0029071C" w:rsidP="001C6331">
      <w:pPr>
        <w:spacing w:line="259" w:lineRule="auto"/>
        <w:ind w:left="567" w:right="567"/>
        <w:jc w:val="both"/>
        <w:rPr>
          <w:rFonts w:ascii="Palatino Linotype" w:eastAsiaTheme="minorHAnsi" w:hAnsi="Palatino Linotype" w:cs="Arial"/>
          <w:i/>
          <w:color w:val="000000"/>
          <w:sz w:val="22"/>
          <w:szCs w:val="22"/>
          <w:lang w:val="es-MX" w:eastAsia="en-US"/>
        </w:rPr>
      </w:pPr>
      <w:r w:rsidRPr="00FE60B7">
        <w:rPr>
          <w:rFonts w:ascii="Palatino Linotype" w:eastAsiaTheme="minorHAnsi" w:hAnsi="Palatino Linotype" w:cs="Arial"/>
          <w:i/>
          <w:color w:val="000000"/>
          <w:sz w:val="22"/>
          <w:szCs w:val="22"/>
          <w:lang w:val="es-MX" w:eastAsia="en-US"/>
        </w:rPr>
        <w:t>(</w:t>
      </w:r>
      <w:r w:rsidRPr="00FE60B7">
        <w:rPr>
          <w:rFonts w:ascii="Palatino Linotype" w:eastAsiaTheme="minorHAnsi" w:hAnsi="Palatino Linotype" w:cs="Arial"/>
          <w:i/>
          <w:sz w:val="22"/>
          <w:szCs w:val="22"/>
          <w:lang w:val="es-MX" w:eastAsia="en-US"/>
        </w:rPr>
        <w:t>...)”</w:t>
      </w:r>
    </w:p>
    <w:p w14:paraId="16D304E4" w14:textId="77777777" w:rsidR="00C71B25" w:rsidRPr="00FE60B7" w:rsidRDefault="00C71B25" w:rsidP="00C71B25">
      <w:pPr>
        <w:pStyle w:val="Sinespaciado"/>
        <w:rPr>
          <w:rFonts w:eastAsiaTheme="minorHAnsi"/>
          <w:lang w:eastAsia="en-US"/>
        </w:rPr>
      </w:pPr>
    </w:p>
    <w:p w14:paraId="56BA352C" w14:textId="0DCBD84E" w:rsidR="0029071C" w:rsidRPr="00FE60B7" w:rsidRDefault="0029071C" w:rsidP="00841AC5">
      <w:pPr>
        <w:spacing w:line="360" w:lineRule="auto"/>
        <w:jc w:val="both"/>
        <w:rPr>
          <w:rFonts w:ascii="Palatino Linotype" w:eastAsiaTheme="minorHAnsi" w:hAnsi="Palatino Linotype" w:cs="Arial"/>
          <w:i/>
          <w:szCs w:val="22"/>
          <w:lang w:val="es-MX" w:eastAsia="en-US"/>
        </w:rPr>
      </w:pPr>
      <w:r w:rsidRPr="00FE60B7">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1948BA5" w14:textId="77777777" w:rsidR="00841AC5" w:rsidRPr="00FE60B7" w:rsidRDefault="00841AC5" w:rsidP="00841AC5">
      <w:pPr>
        <w:spacing w:line="360" w:lineRule="auto"/>
        <w:jc w:val="both"/>
        <w:rPr>
          <w:rFonts w:ascii="Palatino Linotype" w:eastAsiaTheme="minorHAnsi" w:hAnsi="Palatino Linotype" w:cs="Arial"/>
          <w:szCs w:val="22"/>
          <w:lang w:val="es-MX" w:eastAsia="en-US"/>
        </w:rPr>
      </w:pPr>
    </w:p>
    <w:p w14:paraId="4096C57B" w14:textId="243BB4D1" w:rsidR="0029071C" w:rsidRPr="00FE60B7" w:rsidRDefault="0029071C" w:rsidP="00841AC5">
      <w:pPr>
        <w:spacing w:line="360" w:lineRule="auto"/>
        <w:jc w:val="both"/>
        <w:rPr>
          <w:rFonts w:ascii="Palatino Linotype" w:eastAsiaTheme="minorHAnsi" w:hAnsi="Palatino Linotype" w:cs="Arial"/>
          <w:szCs w:val="22"/>
          <w:lang w:val="es-MX" w:eastAsia="en-US"/>
        </w:rPr>
      </w:pPr>
      <w:r w:rsidRPr="00FE60B7">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FE60B7">
        <w:rPr>
          <w:rFonts w:ascii="Palatino Linotype" w:eastAsiaTheme="minorHAnsi" w:hAnsi="Palatino Linotype" w:cs="Arial"/>
          <w:szCs w:val="22"/>
          <w:lang w:val="es-MX" w:eastAsia="en-US"/>
        </w:rPr>
        <w:lastRenderedPageBreak/>
        <w:t xml:space="preserve">archivos, en el estado en el que se encuentre, sin la obligación de generarla, resumirla, efectuar cálculos o practicar investigaciones; tal y como se señala a continuación: </w:t>
      </w:r>
    </w:p>
    <w:p w14:paraId="7322DA1F" w14:textId="77777777" w:rsidR="008344D6" w:rsidRPr="00FE60B7" w:rsidRDefault="008344D6" w:rsidP="008344D6">
      <w:pPr>
        <w:spacing w:line="259" w:lineRule="auto"/>
        <w:ind w:left="567" w:right="567"/>
        <w:jc w:val="both"/>
        <w:rPr>
          <w:rFonts w:ascii="Palatino Linotype" w:eastAsiaTheme="minorHAnsi" w:hAnsi="Palatino Linotype" w:cs="Arial"/>
          <w:i/>
          <w:sz w:val="22"/>
          <w:szCs w:val="22"/>
          <w:lang w:val="es-MX" w:eastAsia="en-US"/>
        </w:rPr>
      </w:pPr>
    </w:p>
    <w:p w14:paraId="1B16BA52" w14:textId="77777777" w:rsidR="0029071C" w:rsidRPr="00FE60B7" w:rsidRDefault="0029071C" w:rsidP="008344D6">
      <w:pPr>
        <w:spacing w:line="259" w:lineRule="auto"/>
        <w:ind w:left="567" w:right="567"/>
        <w:jc w:val="both"/>
        <w:rPr>
          <w:rFonts w:ascii="Palatino Linotype" w:eastAsiaTheme="minorHAnsi" w:hAnsi="Palatino Linotype" w:cs="Arial"/>
          <w:i/>
          <w:sz w:val="22"/>
          <w:szCs w:val="22"/>
          <w:lang w:val="es-MX" w:eastAsia="en-US"/>
        </w:rPr>
      </w:pPr>
      <w:r w:rsidRPr="00FE60B7">
        <w:rPr>
          <w:rFonts w:ascii="Palatino Linotype" w:eastAsiaTheme="minorHAnsi" w:hAnsi="Palatino Linotype" w:cs="Arial"/>
          <w:i/>
          <w:sz w:val="22"/>
          <w:szCs w:val="22"/>
          <w:lang w:val="es-MX" w:eastAsia="en-US"/>
        </w:rPr>
        <w:t>“</w:t>
      </w:r>
      <w:r w:rsidRPr="00FE60B7">
        <w:rPr>
          <w:rFonts w:ascii="Palatino Linotype" w:eastAsiaTheme="minorHAnsi" w:hAnsi="Palatino Linotype" w:cs="Arial"/>
          <w:b/>
          <w:i/>
          <w:color w:val="000000"/>
          <w:sz w:val="22"/>
          <w:szCs w:val="22"/>
          <w:lang w:val="es-MX" w:eastAsia="en-US"/>
        </w:rPr>
        <w:t>Artículo 12.</w:t>
      </w:r>
      <w:r w:rsidRPr="00FE60B7">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51F6945C" w14:textId="77777777" w:rsidR="0029071C" w:rsidRPr="00FE60B7"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p>
    <w:p w14:paraId="7BA66C94" w14:textId="77777777" w:rsidR="0029071C" w:rsidRPr="00FE60B7" w:rsidRDefault="0029071C" w:rsidP="00BD677A">
      <w:pPr>
        <w:spacing w:line="259" w:lineRule="auto"/>
        <w:ind w:left="567" w:right="567"/>
        <w:jc w:val="both"/>
        <w:rPr>
          <w:rFonts w:ascii="Palatino Linotype" w:eastAsiaTheme="minorHAnsi" w:hAnsi="Palatino Linotype" w:cs="Arial"/>
          <w:i/>
          <w:sz w:val="22"/>
          <w:szCs w:val="22"/>
          <w:lang w:val="es-MX" w:eastAsia="en-US"/>
        </w:rPr>
      </w:pPr>
      <w:r w:rsidRPr="00FE60B7">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BD677A" w:rsidRPr="00FE60B7">
        <w:rPr>
          <w:rFonts w:ascii="Palatino Linotype" w:eastAsiaTheme="minorHAnsi" w:hAnsi="Palatino Linotype" w:cs="Arial"/>
          <w:i/>
          <w:sz w:val="22"/>
          <w:szCs w:val="22"/>
          <w:lang w:val="es-MX" w:eastAsia="en-US"/>
        </w:rPr>
        <w:t>”</w:t>
      </w:r>
    </w:p>
    <w:p w14:paraId="3AA05DD5" w14:textId="77777777" w:rsidR="00BD677A" w:rsidRPr="00FE60B7" w:rsidRDefault="00BD677A" w:rsidP="00BD677A">
      <w:pPr>
        <w:spacing w:line="259" w:lineRule="auto"/>
        <w:ind w:left="567" w:right="567"/>
        <w:jc w:val="both"/>
        <w:rPr>
          <w:rFonts w:ascii="Palatino Linotype" w:eastAsiaTheme="minorHAnsi" w:hAnsi="Palatino Linotype" w:cs="Arial"/>
          <w:i/>
          <w:sz w:val="32"/>
          <w:szCs w:val="22"/>
          <w:lang w:val="es-MX" w:eastAsia="en-US"/>
        </w:rPr>
      </w:pPr>
    </w:p>
    <w:p w14:paraId="353C75CB" w14:textId="77777777" w:rsidR="0029071C" w:rsidRPr="00FE60B7" w:rsidRDefault="0029071C" w:rsidP="00BD677A">
      <w:pPr>
        <w:spacing w:line="360" w:lineRule="auto"/>
        <w:jc w:val="both"/>
        <w:rPr>
          <w:rFonts w:ascii="Palatino Linotype" w:eastAsiaTheme="minorHAnsi" w:hAnsi="Palatino Linotype" w:cs="Arial"/>
          <w:color w:val="000000"/>
          <w:szCs w:val="22"/>
          <w:lang w:val="es-MX" w:eastAsia="en-US"/>
        </w:rPr>
      </w:pPr>
      <w:r w:rsidRPr="00FE60B7">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FE60B7">
        <w:rPr>
          <w:rFonts w:ascii="Palatino Linotype" w:eastAsiaTheme="minorHAnsi" w:hAnsi="Palatino Linotype" w:cs="Arial"/>
          <w:b/>
          <w:color w:val="000000"/>
          <w:szCs w:val="22"/>
          <w:lang w:val="es-MX" w:eastAsia="en-US"/>
        </w:rPr>
        <w:t xml:space="preserve"> </w:t>
      </w:r>
      <w:r w:rsidRPr="00FE60B7">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FE60B7">
        <w:rPr>
          <w:rFonts w:ascii="Palatino Linotype" w:eastAsiaTheme="minorHAnsi" w:hAnsi="Palatino Linotype" w:cs="Arial"/>
          <w:i/>
          <w:color w:val="000000"/>
          <w:szCs w:val="22"/>
          <w:lang w:val="es-MX" w:eastAsia="en-US"/>
        </w:rPr>
        <w:t>ad hoc</w:t>
      </w:r>
      <w:r w:rsidRPr="00FE60B7">
        <w:rPr>
          <w:rFonts w:ascii="Palatino Linotype" w:eastAsiaTheme="minorHAnsi" w:hAnsi="Palatino Linotype" w:cs="Arial"/>
          <w:color w:val="000000"/>
          <w:szCs w:val="22"/>
          <w:lang w:val="es-MX" w:eastAsia="en-US"/>
        </w:rPr>
        <w:t>, para satisfacer el derecho de a</w:t>
      </w:r>
      <w:r w:rsidR="00BD677A" w:rsidRPr="00FE60B7">
        <w:rPr>
          <w:rFonts w:ascii="Palatino Linotype" w:eastAsiaTheme="minorHAnsi" w:hAnsi="Palatino Linotype" w:cs="Arial"/>
          <w:color w:val="000000"/>
          <w:szCs w:val="22"/>
          <w:lang w:val="es-MX" w:eastAsia="en-US"/>
        </w:rPr>
        <w:t>cceso a la información pública.</w:t>
      </w:r>
    </w:p>
    <w:p w14:paraId="6B7FB62C" w14:textId="77777777" w:rsidR="00BD677A" w:rsidRPr="00FE60B7" w:rsidRDefault="00BD677A" w:rsidP="00BD677A">
      <w:pPr>
        <w:spacing w:line="360" w:lineRule="auto"/>
        <w:jc w:val="both"/>
        <w:rPr>
          <w:rFonts w:ascii="Palatino Linotype" w:eastAsiaTheme="minorHAnsi" w:hAnsi="Palatino Linotype" w:cs="Arial"/>
          <w:color w:val="000000"/>
          <w:szCs w:val="22"/>
          <w:lang w:val="es-MX" w:eastAsia="en-US"/>
        </w:rPr>
      </w:pPr>
    </w:p>
    <w:p w14:paraId="1D7CB67D" w14:textId="77777777" w:rsidR="0029071C" w:rsidRPr="00FE60B7" w:rsidRDefault="0029071C" w:rsidP="00BD677A">
      <w:pPr>
        <w:spacing w:line="360" w:lineRule="auto"/>
        <w:jc w:val="both"/>
        <w:rPr>
          <w:rFonts w:ascii="Palatino Linotype" w:eastAsiaTheme="minorHAnsi" w:hAnsi="Palatino Linotype" w:cstheme="minorBidi"/>
          <w:b/>
          <w:bCs/>
          <w:color w:val="000000"/>
          <w:szCs w:val="22"/>
          <w:lang w:val="es-MX" w:eastAsia="en-US"/>
        </w:rPr>
      </w:pPr>
      <w:r w:rsidRPr="00FE60B7">
        <w:rPr>
          <w:rFonts w:ascii="Palatino Linotype" w:eastAsiaTheme="minorHAnsi" w:hAnsi="Palatino Linotype" w:cs="Arial"/>
          <w:color w:val="000000"/>
          <w:szCs w:val="22"/>
          <w:lang w:val="es-MX" w:eastAsia="en-US"/>
        </w:rPr>
        <w:t xml:space="preserve">Como apoyo a lo anterior, es aplicable el Criterio 03-17, emitido por </w:t>
      </w:r>
      <w:r w:rsidRPr="00FE60B7">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FE60B7">
        <w:rPr>
          <w:rFonts w:ascii="Palatino Linotype" w:eastAsiaTheme="minorHAnsi" w:hAnsi="Palatino Linotype" w:cstheme="minorBidi"/>
          <w:bCs/>
          <w:color w:val="000000"/>
          <w:szCs w:val="22"/>
          <w:lang w:val="es-MX" w:eastAsia="en-US"/>
        </w:rPr>
        <w:t xml:space="preserve"> que dice:</w:t>
      </w:r>
      <w:r w:rsidRPr="00FE60B7">
        <w:rPr>
          <w:rFonts w:ascii="Palatino Linotype" w:eastAsiaTheme="minorHAnsi" w:hAnsi="Palatino Linotype" w:cstheme="minorBidi"/>
          <w:b/>
          <w:bCs/>
          <w:color w:val="000000"/>
          <w:szCs w:val="22"/>
          <w:lang w:val="es-MX" w:eastAsia="en-US"/>
        </w:rPr>
        <w:t xml:space="preserve"> </w:t>
      </w:r>
    </w:p>
    <w:p w14:paraId="5471A0AB" w14:textId="77777777" w:rsidR="0029071C" w:rsidRPr="00FE60B7" w:rsidRDefault="0029071C" w:rsidP="0029071C">
      <w:pPr>
        <w:spacing w:after="160" w:line="259" w:lineRule="auto"/>
        <w:ind w:left="851" w:right="850"/>
        <w:jc w:val="both"/>
        <w:rPr>
          <w:rFonts w:ascii="Palatino Linotype" w:eastAsiaTheme="minorHAnsi" w:hAnsi="Palatino Linotype" w:cs="Arial"/>
          <w:color w:val="000000"/>
          <w:sz w:val="2"/>
          <w:szCs w:val="22"/>
          <w:lang w:val="es-MX" w:eastAsia="en-US"/>
        </w:rPr>
      </w:pPr>
    </w:p>
    <w:p w14:paraId="262D8FFF" w14:textId="77777777" w:rsidR="0029071C" w:rsidRPr="00FE60B7" w:rsidRDefault="0029071C" w:rsidP="0029071C">
      <w:pPr>
        <w:spacing w:after="160" w:line="259" w:lineRule="auto"/>
        <w:ind w:left="567" w:right="567"/>
        <w:jc w:val="both"/>
        <w:rPr>
          <w:rFonts w:ascii="Palatino Linotype" w:eastAsiaTheme="minorHAnsi" w:hAnsi="Palatino Linotype" w:cs="Arial"/>
          <w:i/>
          <w:color w:val="000000"/>
          <w:sz w:val="22"/>
          <w:szCs w:val="22"/>
          <w:lang w:val="es-MX" w:eastAsia="en-US"/>
        </w:rPr>
      </w:pPr>
      <w:r w:rsidRPr="00FE60B7">
        <w:rPr>
          <w:rFonts w:ascii="Palatino Linotype" w:eastAsiaTheme="minorHAnsi" w:hAnsi="Palatino Linotype" w:cs="Arial"/>
          <w:i/>
          <w:color w:val="000000"/>
          <w:sz w:val="22"/>
          <w:szCs w:val="22"/>
          <w:lang w:val="es-MX" w:eastAsia="en-US"/>
        </w:rPr>
        <w:t>“</w:t>
      </w:r>
      <w:r w:rsidRPr="00FE60B7">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FE60B7">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FE60B7">
        <w:rPr>
          <w:rFonts w:ascii="Palatino Linotype" w:eastAsiaTheme="minorHAnsi" w:hAnsi="Palatino Linotype" w:cs="Arial"/>
          <w:i/>
          <w:color w:val="000000"/>
          <w:sz w:val="22"/>
          <w:szCs w:val="22"/>
          <w:lang w:val="es-MX" w:eastAsia="en-US"/>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3CF9F53D" w14:textId="77777777" w:rsidR="0029071C" w:rsidRPr="00FE60B7" w:rsidRDefault="0029071C" w:rsidP="0029071C">
      <w:pPr>
        <w:spacing w:after="160" w:line="259" w:lineRule="auto"/>
        <w:ind w:left="567" w:right="567"/>
        <w:jc w:val="both"/>
        <w:rPr>
          <w:rFonts w:ascii="Palatino Linotype" w:eastAsiaTheme="minorHAnsi" w:hAnsi="Palatino Linotype" w:cs="Arial"/>
          <w:i/>
          <w:color w:val="000000"/>
          <w:sz w:val="2"/>
          <w:szCs w:val="22"/>
          <w:lang w:val="es-MX" w:eastAsia="en-US"/>
        </w:rPr>
      </w:pPr>
    </w:p>
    <w:p w14:paraId="5C420990" w14:textId="77777777" w:rsidR="0029071C" w:rsidRPr="00FE60B7"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FE60B7">
        <w:rPr>
          <w:rFonts w:ascii="Palatino Linotype" w:eastAsiaTheme="minorHAnsi" w:hAnsi="Palatino Linotype" w:cs="Arial"/>
          <w:i/>
          <w:color w:val="000000"/>
          <w:sz w:val="20"/>
          <w:szCs w:val="22"/>
          <w:lang w:val="es-MX" w:eastAsia="en-US"/>
        </w:rPr>
        <w:t xml:space="preserve">Resoluciones: </w:t>
      </w:r>
    </w:p>
    <w:p w14:paraId="6C75C26F" w14:textId="77777777" w:rsidR="0029071C" w:rsidRPr="00FE60B7"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FE60B7">
        <w:rPr>
          <w:rFonts w:ascii="Palatino Linotype" w:eastAsiaTheme="minorHAnsi" w:hAnsi="Palatino Linotype" w:cs="Arial"/>
          <w:i/>
          <w:color w:val="000000"/>
          <w:sz w:val="20"/>
          <w:szCs w:val="22"/>
          <w:lang w:val="es-MX" w:eastAsia="en-US"/>
        </w:rPr>
        <w:sym w:font="Symbol" w:char="F0B7"/>
      </w:r>
      <w:r w:rsidRPr="00FE60B7">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14:paraId="7CB11674" w14:textId="77777777" w:rsidR="0029071C" w:rsidRPr="00FE60B7"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FE60B7">
        <w:rPr>
          <w:rFonts w:ascii="Palatino Linotype" w:eastAsiaTheme="minorHAnsi" w:hAnsi="Palatino Linotype" w:cs="Arial"/>
          <w:i/>
          <w:color w:val="000000"/>
          <w:sz w:val="20"/>
          <w:szCs w:val="22"/>
          <w:lang w:val="es-MX" w:eastAsia="en-US"/>
        </w:rPr>
        <w:sym w:font="Symbol" w:char="F0B7"/>
      </w:r>
      <w:r w:rsidRPr="00FE60B7">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14:paraId="30B76357" w14:textId="77777777" w:rsidR="0029071C" w:rsidRPr="00FE60B7"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FE60B7">
        <w:rPr>
          <w:rFonts w:ascii="Palatino Linotype" w:eastAsiaTheme="minorHAnsi" w:hAnsi="Palatino Linotype" w:cs="Arial"/>
          <w:i/>
          <w:color w:val="000000"/>
          <w:sz w:val="20"/>
          <w:szCs w:val="22"/>
          <w:lang w:val="es-MX" w:eastAsia="en-US"/>
        </w:rPr>
        <w:sym w:font="Symbol" w:char="F0B7"/>
      </w:r>
      <w:r w:rsidRPr="00FE60B7">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14:paraId="066ADC8C" w14:textId="77777777" w:rsidR="0029071C" w:rsidRPr="00FE60B7" w:rsidRDefault="0029071C" w:rsidP="0029071C">
      <w:pPr>
        <w:spacing w:after="160" w:line="259" w:lineRule="auto"/>
        <w:jc w:val="both"/>
        <w:rPr>
          <w:rFonts w:ascii="Palatino Linotype" w:eastAsiaTheme="minorHAnsi" w:hAnsi="Palatino Linotype" w:cs="Arial"/>
          <w:sz w:val="16"/>
          <w:szCs w:val="22"/>
          <w:lang w:val="es-MX" w:eastAsia="en-US"/>
        </w:rPr>
      </w:pPr>
    </w:p>
    <w:p w14:paraId="4C9B9577" w14:textId="77777777" w:rsidR="00261BC7" w:rsidRPr="00FE60B7" w:rsidRDefault="0029071C" w:rsidP="0029071C">
      <w:pPr>
        <w:spacing w:line="360" w:lineRule="auto"/>
        <w:jc w:val="both"/>
        <w:rPr>
          <w:rFonts w:ascii="Palatino Linotype" w:eastAsiaTheme="minorHAnsi" w:hAnsi="Palatino Linotype" w:cs="Arial"/>
          <w:color w:val="000000" w:themeColor="text1"/>
          <w:szCs w:val="22"/>
          <w:lang w:val="es-MX" w:eastAsia="en-US"/>
        </w:rPr>
      </w:pPr>
      <w:r w:rsidRPr="00FE60B7">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FE60B7">
        <w:rPr>
          <w:rFonts w:ascii="Palatino Linotype" w:eastAsiaTheme="minorHAnsi" w:hAnsi="Palatino Linotype" w:cs="Arial"/>
          <w:szCs w:val="22"/>
          <w:lang w:val="es-MX" w:eastAsia="en-US"/>
        </w:rPr>
        <w:t>generen</w:t>
      </w:r>
      <w:r w:rsidRPr="00FE60B7">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C1CF53" w14:textId="77777777" w:rsidR="0083673D" w:rsidRPr="00FE60B7" w:rsidRDefault="0083673D" w:rsidP="0029071C">
      <w:pPr>
        <w:spacing w:line="360" w:lineRule="auto"/>
        <w:jc w:val="both"/>
        <w:rPr>
          <w:rFonts w:ascii="Palatino Linotype" w:eastAsiaTheme="minorHAnsi" w:hAnsi="Palatino Linotype" w:cs="Arial"/>
          <w:color w:val="000000" w:themeColor="text1"/>
          <w:szCs w:val="22"/>
          <w:lang w:val="es-MX" w:eastAsia="en-US"/>
        </w:rPr>
      </w:pPr>
    </w:p>
    <w:p w14:paraId="04D12F24" w14:textId="3360442A" w:rsidR="00A10886" w:rsidRPr="00FE60B7" w:rsidRDefault="0083673D" w:rsidP="00994608">
      <w:pPr>
        <w:spacing w:line="360" w:lineRule="auto"/>
        <w:jc w:val="both"/>
        <w:rPr>
          <w:rFonts w:ascii="Palatino Linotype" w:eastAsiaTheme="minorHAnsi" w:hAnsi="Palatino Linotype" w:cs="Arial"/>
          <w:color w:val="000000" w:themeColor="text1"/>
          <w:lang w:val="es-MX" w:eastAsia="en-US"/>
        </w:rPr>
      </w:pPr>
      <w:r w:rsidRPr="00FE60B7">
        <w:rPr>
          <w:rFonts w:ascii="Palatino Linotype" w:eastAsiaTheme="minorHAnsi" w:hAnsi="Palatino Linotype" w:cs="Arial"/>
          <w:color w:val="000000" w:themeColor="text1"/>
          <w:lang w:val="es-MX" w:eastAsia="en-US"/>
        </w:rPr>
        <w:t>Ahora bien, retomando la respuesta otorgada por parte del</w:t>
      </w:r>
      <w:r w:rsidR="00DF3B3F" w:rsidRPr="00FE60B7">
        <w:rPr>
          <w:rFonts w:ascii="Palatino Linotype" w:eastAsiaTheme="minorHAnsi" w:hAnsi="Palatino Linotype" w:cs="Arial"/>
          <w:color w:val="000000" w:themeColor="text1"/>
          <w:lang w:val="es-MX" w:eastAsia="en-US"/>
        </w:rPr>
        <w:t xml:space="preserve"> </w:t>
      </w:r>
      <w:r w:rsidR="00DF3B3F" w:rsidRPr="00FE60B7">
        <w:rPr>
          <w:rFonts w:ascii="Palatino Linotype" w:eastAsiaTheme="minorHAnsi" w:hAnsi="Palatino Linotype" w:cs="Arial"/>
          <w:b/>
          <w:bCs/>
          <w:color w:val="000000" w:themeColor="text1"/>
          <w:lang w:val="es-MX" w:eastAsia="en-US"/>
        </w:rPr>
        <w:t>Sujeto Obligado</w:t>
      </w:r>
      <w:r w:rsidR="00DF3B3F" w:rsidRPr="00FE60B7">
        <w:rPr>
          <w:rFonts w:ascii="Palatino Linotype" w:eastAsiaTheme="minorHAnsi" w:hAnsi="Palatino Linotype" w:cs="Arial"/>
          <w:color w:val="000000" w:themeColor="text1"/>
          <w:lang w:val="es-MX" w:eastAsia="en-US"/>
        </w:rPr>
        <w:t xml:space="preserve"> en donde</w:t>
      </w:r>
      <w:r w:rsidR="00994608" w:rsidRPr="00FE60B7">
        <w:rPr>
          <w:rFonts w:ascii="Palatino Linotype" w:eastAsiaTheme="minorHAnsi" w:hAnsi="Palatino Linotype" w:cs="Arial"/>
          <w:color w:val="000000" w:themeColor="text1"/>
          <w:lang w:val="es-MX" w:eastAsia="en-US"/>
        </w:rPr>
        <w:t xml:space="preserve"> informó que</w:t>
      </w:r>
      <w:r w:rsidR="00A10886" w:rsidRPr="00FE60B7">
        <w:rPr>
          <w:rFonts w:ascii="Palatino Linotype" w:eastAsiaTheme="minorHAnsi" w:hAnsi="Palatino Linotype" w:cs="Arial"/>
          <w:color w:val="000000" w:themeColor="text1"/>
          <w:lang w:val="es-MX" w:eastAsia="en-US"/>
        </w:rPr>
        <w:t xml:space="preserve">, </w:t>
      </w:r>
      <w:r w:rsidR="00A10886" w:rsidRPr="00FE60B7">
        <w:rPr>
          <w:rFonts w:ascii="Palatino Linotype" w:eastAsiaTheme="minorHAnsi" w:hAnsi="Palatino Linotype" w:cs="Arial"/>
          <w:color w:val="000000" w:themeColor="text1"/>
          <w:u w:val="single"/>
          <w:lang w:val="es-MX" w:eastAsia="en-US"/>
        </w:rPr>
        <w:t>no existe dentro de los archivos de la Dirección de Obras Públicas, factura alguna que avale la compra o adquisición de las esculturas</w:t>
      </w:r>
      <w:r w:rsidR="00A10886" w:rsidRPr="00FE60B7">
        <w:rPr>
          <w:rFonts w:ascii="Palatino Linotype" w:eastAsiaTheme="minorHAnsi" w:hAnsi="Palatino Linotype" w:cs="Arial"/>
          <w:color w:val="000000" w:themeColor="text1"/>
          <w:lang w:val="es-MX" w:eastAsia="en-US"/>
        </w:rPr>
        <w:t xml:space="preserve"> en la fuente ubicada en el crucero de Hidalgo Sur y Xochimilco, puesto que me es obligación informarle que </w:t>
      </w:r>
      <w:r w:rsidR="00A10886" w:rsidRPr="00FE60B7">
        <w:rPr>
          <w:rFonts w:ascii="Palatino Linotype" w:eastAsiaTheme="minorHAnsi" w:hAnsi="Palatino Linotype" w:cs="Arial"/>
          <w:color w:val="000000" w:themeColor="text1"/>
          <w:u w:val="single"/>
          <w:lang w:val="es-MX" w:eastAsia="en-US"/>
        </w:rPr>
        <w:t>la obra acción de mejoramiento urbano fue solventada a través de una donación</w:t>
      </w:r>
      <w:r w:rsidR="00A10886" w:rsidRPr="00FE60B7">
        <w:rPr>
          <w:rFonts w:ascii="Palatino Linotype" w:eastAsiaTheme="minorHAnsi" w:hAnsi="Palatino Linotype" w:cs="Arial"/>
          <w:color w:val="000000" w:themeColor="text1"/>
          <w:lang w:val="es-MX" w:eastAsia="en-US"/>
        </w:rPr>
        <w:t>.</w:t>
      </w:r>
    </w:p>
    <w:p w14:paraId="6680F76C" w14:textId="77777777" w:rsidR="00A10886" w:rsidRPr="00FE60B7" w:rsidRDefault="00A10886" w:rsidP="00994608">
      <w:pPr>
        <w:spacing w:line="360" w:lineRule="auto"/>
        <w:jc w:val="both"/>
        <w:rPr>
          <w:rFonts w:ascii="Palatino Linotype" w:eastAsiaTheme="minorHAnsi" w:hAnsi="Palatino Linotype" w:cs="Arial"/>
          <w:color w:val="000000" w:themeColor="text1"/>
          <w:lang w:val="es-MX" w:eastAsia="en-US"/>
        </w:rPr>
      </w:pPr>
    </w:p>
    <w:p w14:paraId="38449F95" w14:textId="517B85B8" w:rsidR="00AF5A06" w:rsidRPr="00FE60B7" w:rsidRDefault="00AF5A06" w:rsidP="00AF5A06">
      <w:pPr>
        <w:spacing w:line="360" w:lineRule="auto"/>
        <w:jc w:val="both"/>
        <w:rPr>
          <w:rFonts w:ascii="Palatino Linotype" w:eastAsiaTheme="minorHAnsi" w:hAnsi="Palatino Linotype" w:cstheme="minorBidi"/>
          <w:lang w:val="es-MX" w:eastAsia="es-MX"/>
        </w:rPr>
      </w:pPr>
      <w:r w:rsidRPr="00FE60B7">
        <w:rPr>
          <w:rFonts w:ascii="Palatino Linotype" w:eastAsiaTheme="minorHAnsi" w:hAnsi="Palatino Linotype" w:cs="Arial"/>
          <w:color w:val="000000" w:themeColor="text1"/>
          <w:lang w:val="es-MX" w:eastAsia="en-US"/>
        </w:rPr>
        <w:t xml:space="preserve">Primeramente, </w:t>
      </w:r>
      <w:r w:rsidRPr="00FE60B7">
        <w:rPr>
          <w:rFonts w:ascii="Palatino Linotype" w:eastAsiaTheme="minorHAnsi" w:hAnsi="Palatino Linotype" w:cstheme="minorBidi"/>
          <w:lang w:val="es-MX" w:eastAsia="es-MX"/>
        </w:rPr>
        <w:t xml:space="preserve">se advierte de las constancias que obran en el expediente electrónico del </w:t>
      </w:r>
      <w:r w:rsidRPr="00FE60B7">
        <w:rPr>
          <w:rFonts w:ascii="Palatino Linotype" w:eastAsiaTheme="minorHAnsi" w:hAnsi="Palatino Linotype" w:cstheme="minorBidi"/>
          <w:b/>
          <w:bCs/>
          <w:lang w:val="es-MX" w:eastAsia="es-MX"/>
        </w:rPr>
        <w:t>SAIMEX</w:t>
      </w:r>
      <w:r w:rsidRPr="00FE60B7">
        <w:rPr>
          <w:rFonts w:ascii="Palatino Linotype" w:eastAsiaTheme="minorHAnsi" w:hAnsi="Palatino Linotype" w:cs="Arial"/>
          <w:color w:val="000000" w:themeColor="text1"/>
          <w:lang w:val="es-MX" w:eastAsia="en-US"/>
        </w:rPr>
        <w:t xml:space="preserve">, </w:t>
      </w:r>
      <w:r w:rsidRPr="00FE60B7">
        <w:rPr>
          <w:rFonts w:ascii="Palatino Linotype" w:eastAsiaTheme="minorHAnsi" w:hAnsi="Palatino Linotype" w:cstheme="minorBidi"/>
          <w:lang w:val="es-MX" w:eastAsia="es-MX"/>
        </w:rPr>
        <w:t xml:space="preserve">el </w:t>
      </w:r>
      <w:r w:rsidRPr="00FE60B7">
        <w:rPr>
          <w:rFonts w:ascii="Palatino Linotype" w:eastAsiaTheme="minorHAnsi" w:hAnsi="Palatino Linotype" w:cstheme="minorBidi"/>
          <w:b/>
          <w:lang w:val="es-MX" w:eastAsia="es-MX"/>
        </w:rPr>
        <w:t>Sujeto Obligado</w:t>
      </w:r>
      <w:r w:rsidRPr="00FE60B7">
        <w:rPr>
          <w:rFonts w:ascii="Palatino Linotype" w:eastAsiaTheme="minorHAnsi" w:hAnsi="Palatino Linotype" w:cstheme="minorBidi"/>
          <w:lang w:val="es-MX" w:eastAsia="es-MX"/>
        </w:rPr>
        <w:t xml:space="preserve"> a través del Titular de la Unidad de Transparencia, turnó al Servidor Público Habilitado correspondiente; específicamente en el apartado de </w:t>
      </w:r>
      <w:r w:rsidRPr="00FE60B7">
        <w:rPr>
          <w:rFonts w:ascii="Palatino Linotype" w:eastAsiaTheme="minorHAnsi" w:hAnsi="Palatino Linotype" w:cstheme="minorBidi"/>
          <w:i/>
          <w:lang w:val="es-MX" w:eastAsia="es-MX"/>
        </w:rPr>
        <w:t>Requerimientos</w:t>
      </w:r>
      <w:r w:rsidRPr="00FE60B7">
        <w:rPr>
          <w:rFonts w:ascii="Palatino Linotype" w:eastAsiaTheme="minorHAnsi" w:hAnsi="Palatino Linotype" w:cstheme="minorBidi"/>
          <w:lang w:val="es-MX" w:eastAsia="es-MX"/>
        </w:rPr>
        <w:t>, donde se aprecia que la solicitud de información fue turnada.</w:t>
      </w:r>
    </w:p>
    <w:p w14:paraId="727F7BB2" w14:textId="77777777" w:rsidR="00AF5A06" w:rsidRPr="00FE60B7" w:rsidRDefault="00AF5A06" w:rsidP="00AF5A06">
      <w:pPr>
        <w:spacing w:line="360" w:lineRule="auto"/>
        <w:jc w:val="both"/>
        <w:rPr>
          <w:rFonts w:ascii="Palatino Linotype" w:eastAsiaTheme="minorHAnsi" w:hAnsi="Palatino Linotype" w:cs="Arial"/>
          <w:lang w:val="es-MX" w:eastAsia="en-US"/>
        </w:rPr>
      </w:pPr>
    </w:p>
    <w:p w14:paraId="1FB9464A" w14:textId="77777777" w:rsidR="00AF5A06" w:rsidRPr="00FE60B7" w:rsidRDefault="00AF5A06" w:rsidP="00AF5A06">
      <w:pPr>
        <w:spacing w:line="360" w:lineRule="auto"/>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lastRenderedPageBreak/>
        <w:t xml:space="preserve">Por tal motivo, se debe aclarar que el apartado de </w:t>
      </w:r>
      <w:r w:rsidRPr="00FE60B7">
        <w:rPr>
          <w:rFonts w:ascii="Palatino Linotype" w:eastAsiaTheme="minorHAnsi" w:hAnsi="Palatino Linotype" w:cs="Arial"/>
          <w:b/>
          <w:i/>
          <w:lang w:val="es-MX" w:eastAsia="en-US"/>
        </w:rPr>
        <w:t>REQUERIMIENTOS</w:t>
      </w:r>
      <w:r w:rsidRPr="00FE60B7">
        <w:rPr>
          <w:rFonts w:ascii="Palatino Linotype" w:eastAsiaTheme="minorHAnsi" w:hAnsi="Palatino Linotype" w:cs="Arial"/>
          <w:lang w:val="es-MX" w:eastAsia="en-US"/>
        </w:rPr>
        <w:t xml:space="preserve"> únicamente es visible para los servidores públicos habilitados a quienes se les haya turnado la solicitud y para el Titular de la Unidad de Transparencia, pues para que sea visualizada por los particulares requiere que la misma sea notificada como respuesta al ciudadano según lo indicado en las guías de uso proporcionadas por este Instituto a los </w:t>
      </w:r>
      <w:r w:rsidRPr="00FE60B7">
        <w:rPr>
          <w:rFonts w:ascii="Palatino Linotype" w:eastAsiaTheme="minorHAnsi" w:hAnsi="Palatino Linotype" w:cs="Arial"/>
          <w:b/>
          <w:bCs/>
          <w:lang w:val="es-MX" w:eastAsia="en-US"/>
        </w:rPr>
        <w:t>Sujetos Obligados</w:t>
      </w:r>
      <w:r w:rsidRPr="00FE60B7">
        <w:rPr>
          <w:rFonts w:ascii="Palatino Linotype" w:eastAsiaTheme="minorHAnsi" w:hAnsi="Palatino Linotype" w:cs="Arial"/>
          <w:lang w:val="es-MX" w:eastAsia="en-US"/>
        </w:rPr>
        <w:t xml:space="preserve"> para que atiendan cabalmente las solicitudes que les sean formuladas, que en caso específico la guía que se insta a seguir al Ayuntamiento en cuestión, es la denominada </w:t>
      </w:r>
      <w:r w:rsidRPr="00FE60B7">
        <w:rPr>
          <w:rFonts w:ascii="Palatino Linotype" w:eastAsiaTheme="minorHAnsi" w:hAnsi="Palatino Linotype" w:cs="Arial"/>
          <w:i/>
          <w:lang w:val="es-MX" w:eastAsia="en-US"/>
        </w:rPr>
        <w:t>“Seguimiento de Solicitudes”</w:t>
      </w:r>
      <w:r w:rsidRPr="00FE60B7">
        <w:rPr>
          <w:rFonts w:ascii="Palatino Linotype" w:eastAsiaTheme="minorHAnsi" w:hAnsi="Palatino Linotype" w:cs="Arial"/>
          <w:lang w:val="es-MX" w:eastAsia="en-US"/>
        </w:rPr>
        <w:t xml:space="preserve"> la cual se encuentra a su disposición en la página web del </w:t>
      </w:r>
      <w:r w:rsidRPr="00FE60B7">
        <w:rPr>
          <w:rFonts w:ascii="Palatino Linotype" w:eastAsiaTheme="minorHAnsi" w:hAnsi="Palatino Linotype" w:cs="Arial"/>
          <w:b/>
          <w:lang w:val="es-MX" w:eastAsia="en-US"/>
        </w:rPr>
        <w:t>SAIMEX</w:t>
      </w:r>
      <w:r w:rsidRPr="00FE60B7">
        <w:rPr>
          <w:rFonts w:ascii="Palatino Linotype" w:eastAsiaTheme="minorHAnsi" w:hAnsi="Palatino Linotype" w:cs="Arial"/>
          <w:lang w:val="es-MX" w:eastAsia="en-US"/>
        </w:rPr>
        <w:t>.</w:t>
      </w:r>
    </w:p>
    <w:p w14:paraId="3A1C1DEA" w14:textId="77777777" w:rsidR="00AF5A06" w:rsidRPr="00FE60B7" w:rsidRDefault="00AF5A06" w:rsidP="00AF5A06">
      <w:pPr>
        <w:spacing w:line="360" w:lineRule="auto"/>
        <w:jc w:val="both"/>
        <w:rPr>
          <w:rFonts w:ascii="Palatino Linotype" w:eastAsiaTheme="minorHAnsi" w:hAnsi="Palatino Linotype" w:cs="Arial"/>
          <w:lang w:val="es-MX" w:eastAsia="en-US"/>
        </w:rPr>
      </w:pPr>
    </w:p>
    <w:p w14:paraId="743E63C4" w14:textId="77777777" w:rsidR="00193DFC" w:rsidRPr="00FE60B7" w:rsidRDefault="00AF5A06" w:rsidP="00AF5A06">
      <w:pPr>
        <w:spacing w:line="360" w:lineRule="auto"/>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 xml:space="preserve">Por lo anterior, es de resaltar que la información que argumenta fue entregada a través de los requerimientos no es del conocimiento del particular y por ende se notificó como una respuesta al ciudadano. </w:t>
      </w:r>
    </w:p>
    <w:p w14:paraId="743AAAB3" w14:textId="77777777" w:rsidR="00193DFC" w:rsidRPr="00FE60B7" w:rsidRDefault="00193DFC" w:rsidP="00AF5A06">
      <w:pPr>
        <w:spacing w:line="360" w:lineRule="auto"/>
        <w:jc w:val="both"/>
        <w:rPr>
          <w:rFonts w:ascii="Palatino Linotype" w:eastAsiaTheme="minorHAnsi" w:hAnsi="Palatino Linotype" w:cs="Arial"/>
          <w:lang w:val="es-MX" w:eastAsia="en-US"/>
        </w:rPr>
      </w:pPr>
    </w:p>
    <w:p w14:paraId="0EEED59D" w14:textId="4DA484A6" w:rsidR="00193DFC" w:rsidRPr="00FE60B7" w:rsidRDefault="00AF5A06" w:rsidP="00193DFC">
      <w:pPr>
        <w:spacing w:line="360" w:lineRule="auto"/>
        <w:jc w:val="both"/>
        <w:rPr>
          <w:rFonts w:ascii="Palatino Linotype" w:eastAsiaTheme="minorHAnsi" w:hAnsi="Palatino Linotype" w:cstheme="minorBidi"/>
          <w:lang w:val="es-MX" w:eastAsia="en-US"/>
        </w:rPr>
      </w:pPr>
      <w:r w:rsidRPr="00FE60B7">
        <w:rPr>
          <w:rFonts w:ascii="Palatino Linotype" w:eastAsiaTheme="minorHAnsi" w:hAnsi="Palatino Linotype" w:cs="Arial"/>
          <w:lang w:val="es-MX" w:eastAsia="en-US"/>
        </w:rPr>
        <w:t xml:space="preserve">Asimismo, se advierte que el </w:t>
      </w:r>
      <w:r w:rsidRPr="00FE60B7">
        <w:rPr>
          <w:rFonts w:ascii="Palatino Linotype" w:eastAsiaTheme="minorHAnsi" w:hAnsi="Palatino Linotype" w:cs="Arial"/>
          <w:b/>
          <w:lang w:val="es-MX" w:eastAsia="en-US"/>
        </w:rPr>
        <w:t>Sujeto Obligado</w:t>
      </w:r>
      <w:r w:rsidRPr="00FE60B7">
        <w:rPr>
          <w:rFonts w:ascii="Palatino Linotype" w:eastAsiaTheme="minorHAnsi" w:hAnsi="Palatino Linotype" w:cs="Arial"/>
          <w:lang w:val="es-MX" w:eastAsia="en-US"/>
        </w:rPr>
        <w:t xml:space="preserve"> </w:t>
      </w:r>
      <w:r w:rsidRPr="00FE60B7">
        <w:rPr>
          <w:rFonts w:ascii="Palatino Linotype" w:eastAsiaTheme="minorHAnsi" w:hAnsi="Palatino Linotype" w:cstheme="minorBidi"/>
          <w:lang w:val="es-MX" w:eastAsia="es-MX"/>
        </w:rPr>
        <w:t xml:space="preserve">turnó al Servidor Público Habilitado siguiente: </w:t>
      </w:r>
      <w:r w:rsidR="00193DFC" w:rsidRPr="00FE60B7">
        <w:rPr>
          <w:rFonts w:ascii="Palatino Linotype" w:eastAsiaTheme="minorHAnsi" w:hAnsi="Palatino Linotype" w:cstheme="minorBidi"/>
          <w:b/>
          <w:lang w:val="es-MX" w:eastAsia="es-MX"/>
        </w:rPr>
        <w:t xml:space="preserve">Ing. </w:t>
      </w:r>
      <w:proofErr w:type="spellStart"/>
      <w:r w:rsidR="00193DFC" w:rsidRPr="00FE60B7">
        <w:rPr>
          <w:rFonts w:ascii="Palatino Linotype" w:eastAsiaTheme="minorHAnsi" w:hAnsi="Palatino Linotype" w:cstheme="minorBidi"/>
          <w:b/>
          <w:lang w:val="es-MX" w:eastAsia="es-MX"/>
        </w:rPr>
        <w:t>Sinuhe</w:t>
      </w:r>
      <w:proofErr w:type="spellEnd"/>
      <w:r w:rsidR="00193DFC" w:rsidRPr="00FE60B7">
        <w:rPr>
          <w:rFonts w:ascii="Palatino Linotype" w:eastAsiaTheme="minorHAnsi" w:hAnsi="Palatino Linotype" w:cstheme="minorBidi"/>
          <w:b/>
          <w:lang w:val="es-MX" w:eastAsia="es-MX"/>
        </w:rPr>
        <w:t xml:space="preserve"> Víctor Cervantes Velasco</w:t>
      </w:r>
      <w:r w:rsidRPr="00FE60B7">
        <w:rPr>
          <w:rFonts w:ascii="Palatino Linotype" w:eastAsiaTheme="minorHAnsi" w:hAnsi="Palatino Linotype" w:cstheme="minorBidi"/>
          <w:lang w:val="es-MX" w:eastAsia="es-MX"/>
        </w:rPr>
        <w:t xml:space="preserve">, </w:t>
      </w:r>
      <w:r w:rsidR="00193DFC" w:rsidRPr="00FE60B7">
        <w:rPr>
          <w:rFonts w:ascii="Palatino Linotype" w:eastAsiaTheme="minorHAnsi" w:hAnsi="Palatino Linotype" w:cstheme="minorBidi"/>
          <w:b/>
          <w:lang w:val="es-MX" w:eastAsia="es-MX"/>
        </w:rPr>
        <w:t xml:space="preserve">Director </w:t>
      </w:r>
      <w:bookmarkStart w:id="4" w:name="_Hlk99645359"/>
      <w:r w:rsidR="00193DFC" w:rsidRPr="00FE60B7">
        <w:rPr>
          <w:rFonts w:ascii="Palatino Linotype" w:eastAsiaTheme="minorHAnsi" w:hAnsi="Palatino Linotype" w:cstheme="minorBidi"/>
          <w:b/>
          <w:lang w:val="es-MX" w:eastAsia="es-MX"/>
        </w:rPr>
        <w:t>de Obras Públicas</w:t>
      </w:r>
      <w:bookmarkEnd w:id="4"/>
      <w:r w:rsidRPr="00FE60B7">
        <w:rPr>
          <w:rFonts w:ascii="Palatino Linotype" w:eastAsiaTheme="minorHAnsi" w:hAnsi="Palatino Linotype" w:cstheme="minorBidi"/>
          <w:lang w:val="es-MX" w:eastAsia="es-MX"/>
        </w:rPr>
        <w:t>.</w:t>
      </w:r>
      <w:r w:rsidR="00193DFC" w:rsidRPr="00FE60B7">
        <w:rPr>
          <w:rFonts w:ascii="Palatino Linotype" w:eastAsiaTheme="minorHAnsi" w:hAnsi="Palatino Linotype" w:cstheme="minorBidi"/>
          <w:lang w:val="es-MX" w:eastAsia="es-MX"/>
        </w:rPr>
        <w:t xml:space="preserve"> De este modo, se señala que, en un primer término, la Titular de la Unidad de Transparencia procedió a turnar la solicitud de información al área involucrada, esto es, a la Dirección de Obras Públicas, tal</w:t>
      </w:r>
      <w:r w:rsidR="00193DFC" w:rsidRPr="00FE60B7">
        <w:rPr>
          <w:rFonts w:ascii="Palatino Linotype" w:eastAsiaTheme="minorHAnsi" w:hAnsi="Palatino Linotype" w:cstheme="minorBidi"/>
          <w:lang w:val="es-MX" w:eastAsia="en-US"/>
        </w:rPr>
        <w:t xml:space="preserve"> y como se desglosa de en la página de Información Pública de Oficio Mexiquense (IPOMEX) del </w:t>
      </w:r>
      <w:r w:rsidR="00193DFC" w:rsidRPr="00FE60B7">
        <w:rPr>
          <w:rFonts w:ascii="Palatino Linotype" w:eastAsiaTheme="minorHAnsi" w:hAnsi="Palatino Linotype" w:cstheme="minorBidi"/>
          <w:b/>
          <w:lang w:val="es-MX" w:eastAsia="en-US"/>
        </w:rPr>
        <w:t>Sujeto Obligado</w:t>
      </w:r>
      <w:r w:rsidR="00193DFC" w:rsidRPr="00FE60B7">
        <w:rPr>
          <w:rFonts w:ascii="Palatino Linotype" w:eastAsiaTheme="minorHAnsi" w:hAnsi="Palatino Linotype" w:cstheme="minorBidi"/>
          <w:lang w:val="es-MX" w:eastAsia="en-US"/>
        </w:rPr>
        <w:t xml:space="preserve">, en la fracción VII </w:t>
      </w:r>
      <w:r w:rsidR="00193DFC" w:rsidRPr="00FE60B7">
        <w:rPr>
          <w:rFonts w:ascii="Palatino Linotype" w:eastAsiaTheme="minorHAnsi" w:hAnsi="Palatino Linotype" w:cstheme="minorBidi"/>
          <w:i/>
          <w:lang w:val="es-MX" w:eastAsia="en-US"/>
        </w:rPr>
        <w:t>“El directorio de todos los servidores públicos”</w:t>
      </w:r>
      <w:r w:rsidR="00193DFC" w:rsidRPr="00FE60B7">
        <w:rPr>
          <w:rFonts w:ascii="Palatino Linotype" w:eastAsiaTheme="minorHAnsi" w:hAnsi="Palatino Linotype" w:cstheme="minorBidi"/>
          <w:lang w:val="es-MX" w:eastAsia="en-US"/>
        </w:rPr>
        <w:t>; de conformidad con la siguiente captura de pantalla:</w:t>
      </w:r>
    </w:p>
    <w:p w14:paraId="01DC590F" w14:textId="7D515436" w:rsidR="00193DFC" w:rsidRPr="00FE60B7" w:rsidRDefault="00193DFC" w:rsidP="00193DFC">
      <w:pPr>
        <w:spacing w:line="360" w:lineRule="auto"/>
        <w:jc w:val="both"/>
        <w:rPr>
          <w:rFonts w:ascii="Palatino Linotype" w:eastAsiaTheme="minorHAnsi" w:hAnsi="Palatino Linotype" w:cstheme="minorBidi"/>
          <w:lang w:val="es-MX" w:eastAsia="en-US"/>
        </w:rPr>
      </w:pPr>
    </w:p>
    <w:p w14:paraId="7DDB9169" w14:textId="1E1F3013" w:rsidR="00486C98" w:rsidRPr="00FE60B7" w:rsidRDefault="00810B0F" w:rsidP="00810B0F">
      <w:pPr>
        <w:spacing w:line="360" w:lineRule="auto"/>
        <w:jc w:val="center"/>
        <w:rPr>
          <w:rFonts w:ascii="Palatino Linotype" w:eastAsiaTheme="minorHAnsi" w:hAnsi="Palatino Linotype" w:cstheme="minorBidi"/>
          <w:lang w:val="es-MX" w:eastAsia="en-US"/>
        </w:rPr>
      </w:pPr>
      <w:r w:rsidRPr="00FE60B7">
        <w:rPr>
          <w:rFonts w:ascii="Palatino Linotype" w:eastAsiaTheme="minorHAnsi" w:hAnsi="Palatino Linotype" w:cstheme="minorBidi"/>
          <w:noProof/>
          <w:lang w:val="es-MX" w:eastAsia="es-MX"/>
        </w:rPr>
        <w:lastRenderedPageBreak/>
        <w:drawing>
          <wp:inline distT="0" distB="0" distL="0" distR="0" wp14:anchorId="441F63D9" wp14:editId="03D0E774">
            <wp:extent cx="5327650" cy="6193790"/>
            <wp:effectExtent l="152400" t="152400" r="368300" b="3594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7650" cy="6193790"/>
                    </a:xfrm>
                    <a:prstGeom prst="rect">
                      <a:avLst/>
                    </a:prstGeom>
                    <a:ln>
                      <a:noFill/>
                    </a:ln>
                    <a:effectLst>
                      <a:outerShdw blurRad="292100" dist="139700" dir="2700000" algn="tl" rotWithShape="0">
                        <a:srgbClr val="333333">
                          <a:alpha val="65000"/>
                        </a:srgbClr>
                      </a:outerShdw>
                    </a:effectLst>
                  </pic:spPr>
                </pic:pic>
              </a:graphicData>
            </a:graphic>
          </wp:inline>
        </w:drawing>
      </w:r>
    </w:p>
    <w:p w14:paraId="1CAF49F7" w14:textId="2D841D7F" w:rsidR="007A4C5E" w:rsidRPr="00FE60B7" w:rsidRDefault="00DD4816" w:rsidP="007A4C5E">
      <w:pPr>
        <w:spacing w:line="360" w:lineRule="auto"/>
        <w:jc w:val="both"/>
        <w:rPr>
          <w:rFonts w:ascii="Palatino Linotype" w:hAnsi="Palatino Linotype"/>
          <w:lang w:eastAsia="es-MX"/>
        </w:rPr>
      </w:pPr>
      <w:r w:rsidRPr="00FE60B7">
        <w:rPr>
          <w:rFonts w:ascii="Palatino Linotype" w:hAnsi="Palatino Linotype" w:cs="Arial"/>
        </w:rPr>
        <w:t>Adicionalmente, e</w:t>
      </w:r>
      <w:r w:rsidR="007A4C5E" w:rsidRPr="00FE60B7">
        <w:rPr>
          <w:rFonts w:ascii="Palatino Linotype" w:hAnsi="Palatino Linotype" w:cs="Arial"/>
        </w:rPr>
        <w:t xml:space="preserve">s de precisar que, aunque la solicitud de información y la respuesta estén dirigidas y atendidas por un </w:t>
      </w:r>
      <w:r w:rsidR="007A4C5E" w:rsidRPr="00FE60B7">
        <w:rPr>
          <w:rFonts w:ascii="Palatino Linotype" w:hAnsi="Palatino Linotype" w:cs="Arial"/>
          <w:b/>
        </w:rPr>
        <w:t>Sujeto Obligado</w:t>
      </w:r>
      <w:r w:rsidR="007A4C5E" w:rsidRPr="00FE60B7">
        <w:rPr>
          <w:rFonts w:ascii="Palatino Linotype" w:hAnsi="Palatino Linotype" w:cs="Arial"/>
        </w:rPr>
        <w:t xml:space="preserve">, lo cierto es que también tienen diversas Unidades Administrativas y cada área cuenta con un </w:t>
      </w:r>
      <w:r w:rsidR="007A4C5E" w:rsidRPr="00FE60B7">
        <w:rPr>
          <w:rFonts w:ascii="Palatino Linotype" w:hAnsi="Palatino Linotype" w:cs="Arial"/>
          <w:b/>
        </w:rPr>
        <w:t xml:space="preserve">Servidor Público </w:t>
      </w:r>
      <w:r w:rsidR="007A4C5E" w:rsidRPr="00FE60B7">
        <w:rPr>
          <w:rFonts w:ascii="Palatino Linotype" w:hAnsi="Palatino Linotype" w:cs="Arial"/>
          <w:b/>
        </w:rPr>
        <w:lastRenderedPageBreak/>
        <w:t>Habilitado</w:t>
      </w:r>
      <w:r w:rsidR="007A4C5E" w:rsidRPr="00FE60B7">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BB55323" w14:textId="77777777" w:rsidR="007A4C5E" w:rsidRPr="00FE60B7" w:rsidRDefault="007A4C5E" w:rsidP="007A4C5E">
      <w:pPr>
        <w:pStyle w:val="Sinespaciado"/>
        <w:rPr>
          <w:rFonts w:ascii="Palatino Linotype" w:hAnsi="Palatino Linotype"/>
        </w:rPr>
      </w:pPr>
    </w:p>
    <w:p w14:paraId="4643275A" w14:textId="77777777" w:rsidR="007A4C5E" w:rsidRPr="00FE60B7" w:rsidRDefault="007A4C5E" w:rsidP="007A4C5E">
      <w:pPr>
        <w:autoSpaceDE w:val="0"/>
        <w:autoSpaceDN w:val="0"/>
        <w:adjustRightInd w:val="0"/>
        <w:ind w:left="567" w:right="708"/>
        <w:jc w:val="both"/>
        <w:rPr>
          <w:rFonts w:ascii="Palatino Linotype" w:hAnsi="Palatino Linotype" w:cs="Arial"/>
          <w:i/>
          <w:sz w:val="22"/>
        </w:rPr>
      </w:pPr>
      <w:r w:rsidRPr="00FE60B7">
        <w:rPr>
          <w:rFonts w:ascii="Palatino Linotype" w:hAnsi="Palatino Linotype" w:cs="Arial"/>
          <w:b/>
          <w:i/>
          <w:sz w:val="22"/>
        </w:rPr>
        <w:t>Artículo 3.</w:t>
      </w:r>
      <w:r w:rsidRPr="00FE60B7">
        <w:rPr>
          <w:rFonts w:ascii="Palatino Linotype" w:hAnsi="Palatino Linotype" w:cs="Arial"/>
          <w:i/>
          <w:sz w:val="22"/>
        </w:rPr>
        <w:t xml:space="preserve"> Para los efectos de la presente Ley se entenderá por:</w:t>
      </w:r>
    </w:p>
    <w:p w14:paraId="19498608" w14:textId="77777777" w:rsidR="007A4C5E" w:rsidRPr="00FE60B7" w:rsidRDefault="007A4C5E" w:rsidP="007A4C5E">
      <w:pPr>
        <w:autoSpaceDE w:val="0"/>
        <w:autoSpaceDN w:val="0"/>
        <w:adjustRightInd w:val="0"/>
        <w:ind w:left="567" w:right="708"/>
        <w:jc w:val="both"/>
        <w:rPr>
          <w:rFonts w:ascii="Palatino Linotype" w:hAnsi="Palatino Linotype" w:cs="Arial"/>
          <w:i/>
          <w:sz w:val="22"/>
        </w:rPr>
      </w:pPr>
      <w:r w:rsidRPr="00FE60B7">
        <w:rPr>
          <w:rFonts w:ascii="Palatino Linotype" w:hAnsi="Palatino Linotype" w:cs="Arial"/>
          <w:i/>
          <w:sz w:val="22"/>
        </w:rPr>
        <w:t>(…)</w:t>
      </w:r>
    </w:p>
    <w:p w14:paraId="34A7AEAF" w14:textId="77777777" w:rsidR="007A4C5E" w:rsidRPr="00FE60B7" w:rsidRDefault="007A4C5E" w:rsidP="007A4C5E">
      <w:pPr>
        <w:autoSpaceDE w:val="0"/>
        <w:autoSpaceDN w:val="0"/>
        <w:adjustRightInd w:val="0"/>
        <w:ind w:left="567" w:right="708"/>
        <w:jc w:val="both"/>
        <w:rPr>
          <w:rFonts w:ascii="Palatino Linotype" w:hAnsi="Palatino Linotype" w:cs="Arial"/>
          <w:i/>
          <w:sz w:val="22"/>
        </w:rPr>
      </w:pPr>
      <w:r w:rsidRPr="00FE60B7">
        <w:rPr>
          <w:rFonts w:ascii="Palatino Linotype" w:hAnsi="Palatino Linotype" w:cs="Arial"/>
          <w:b/>
          <w:i/>
          <w:sz w:val="22"/>
        </w:rPr>
        <w:t xml:space="preserve">XXXIX. Servidor público habilitado: </w:t>
      </w:r>
      <w:r w:rsidRPr="00FE60B7">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FE537E2" w14:textId="77777777" w:rsidR="007A4C5E" w:rsidRPr="00FE60B7" w:rsidRDefault="007A4C5E" w:rsidP="007A4C5E">
      <w:pPr>
        <w:autoSpaceDE w:val="0"/>
        <w:autoSpaceDN w:val="0"/>
        <w:adjustRightInd w:val="0"/>
        <w:ind w:left="567" w:right="708"/>
        <w:jc w:val="both"/>
        <w:rPr>
          <w:rFonts w:ascii="Palatino Linotype" w:hAnsi="Palatino Linotype" w:cs="Arial"/>
          <w:i/>
          <w:sz w:val="22"/>
        </w:rPr>
      </w:pPr>
      <w:r w:rsidRPr="00FE60B7">
        <w:rPr>
          <w:rFonts w:ascii="Palatino Linotype" w:hAnsi="Palatino Linotype" w:cs="Arial"/>
          <w:i/>
          <w:sz w:val="22"/>
        </w:rPr>
        <w:t>(…)</w:t>
      </w:r>
    </w:p>
    <w:p w14:paraId="379D9771" w14:textId="77777777" w:rsidR="007A4C5E" w:rsidRPr="00FE60B7" w:rsidRDefault="007A4C5E" w:rsidP="007A4C5E">
      <w:pPr>
        <w:autoSpaceDE w:val="0"/>
        <w:autoSpaceDN w:val="0"/>
        <w:adjustRightInd w:val="0"/>
        <w:ind w:left="567" w:right="708"/>
        <w:jc w:val="both"/>
        <w:rPr>
          <w:rFonts w:ascii="Palatino Linotype" w:hAnsi="Palatino Linotype" w:cs="Arial"/>
          <w:i/>
          <w:sz w:val="22"/>
        </w:rPr>
      </w:pPr>
      <w:r w:rsidRPr="00FE60B7">
        <w:rPr>
          <w:rFonts w:ascii="Palatino Linotype" w:hAnsi="Palatino Linotype" w:cs="Arial"/>
          <w:b/>
          <w:i/>
          <w:sz w:val="22"/>
        </w:rPr>
        <w:t>Artículo 58.</w:t>
      </w:r>
      <w:r w:rsidRPr="00FE60B7">
        <w:rPr>
          <w:rFonts w:ascii="Palatino Linotype" w:hAnsi="Palatino Linotype" w:cs="Arial"/>
          <w:i/>
          <w:sz w:val="22"/>
        </w:rPr>
        <w:t xml:space="preserve"> Los servidores públicos habilitados serán designados por el titular del sujeto obligado a propuesta del responsable de la Unidad de Transparencia.</w:t>
      </w:r>
    </w:p>
    <w:p w14:paraId="33C7A8B0" w14:textId="77777777" w:rsidR="007A4C5E" w:rsidRPr="00FE60B7" w:rsidRDefault="007A4C5E" w:rsidP="007A4C5E">
      <w:pPr>
        <w:autoSpaceDE w:val="0"/>
        <w:autoSpaceDN w:val="0"/>
        <w:adjustRightInd w:val="0"/>
        <w:ind w:left="567" w:right="708"/>
        <w:jc w:val="both"/>
        <w:rPr>
          <w:rFonts w:ascii="Palatino Linotype" w:hAnsi="Palatino Linotype" w:cs="Arial"/>
          <w:i/>
          <w:sz w:val="22"/>
        </w:rPr>
      </w:pPr>
    </w:p>
    <w:p w14:paraId="0D9F2B3A" w14:textId="77777777" w:rsidR="007A4C5E" w:rsidRPr="00FE60B7" w:rsidRDefault="007A4C5E" w:rsidP="007A4C5E">
      <w:pPr>
        <w:autoSpaceDE w:val="0"/>
        <w:autoSpaceDN w:val="0"/>
        <w:adjustRightInd w:val="0"/>
        <w:ind w:left="567" w:right="708"/>
        <w:jc w:val="both"/>
        <w:rPr>
          <w:rFonts w:ascii="Palatino Linotype" w:hAnsi="Palatino Linotype" w:cs="Arial"/>
          <w:i/>
          <w:sz w:val="22"/>
        </w:rPr>
      </w:pPr>
      <w:r w:rsidRPr="00FE60B7">
        <w:rPr>
          <w:rFonts w:ascii="Palatino Linotype" w:hAnsi="Palatino Linotype" w:cs="Arial"/>
          <w:b/>
          <w:i/>
          <w:sz w:val="22"/>
        </w:rPr>
        <w:t>Artículo 59.</w:t>
      </w:r>
      <w:r w:rsidRPr="00FE60B7">
        <w:rPr>
          <w:rFonts w:ascii="Palatino Linotype" w:hAnsi="Palatino Linotype" w:cs="Arial"/>
          <w:i/>
          <w:sz w:val="22"/>
        </w:rPr>
        <w:t xml:space="preserve"> </w:t>
      </w:r>
      <w:r w:rsidRPr="00FE60B7">
        <w:rPr>
          <w:rFonts w:ascii="Palatino Linotype" w:hAnsi="Palatino Linotype" w:cs="Arial"/>
          <w:b/>
          <w:i/>
          <w:sz w:val="22"/>
          <w:u w:val="single"/>
        </w:rPr>
        <w:t>Los servidores públicos habilitados</w:t>
      </w:r>
      <w:r w:rsidRPr="00FE60B7">
        <w:rPr>
          <w:rFonts w:ascii="Palatino Linotype" w:hAnsi="Palatino Linotype" w:cs="Arial"/>
          <w:i/>
          <w:sz w:val="22"/>
        </w:rPr>
        <w:t xml:space="preserve"> tendrán las funciones siguientes:</w:t>
      </w:r>
    </w:p>
    <w:p w14:paraId="2E4A07E5" w14:textId="77777777" w:rsidR="007A4C5E" w:rsidRPr="00FE60B7" w:rsidRDefault="007A4C5E" w:rsidP="007A4C5E">
      <w:pPr>
        <w:autoSpaceDE w:val="0"/>
        <w:autoSpaceDN w:val="0"/>
        <w:adjustRightInd w:val="0"/>
        <w:ind w:left="567" w:right="708"/>
        <w:jc w:val="both"/>
        <w:rPr>
          <w:rFonts w:ascii="Palatino Linotype" w:hAnsi="Palatino Linotype" w:cs="Arial"/>
          <w:i/>
          <w:sz w:val="22"/>
        </w:rPr>
      </w:pPr>
      <w:r w:rsidRPr="00FE60B7">
        <w:rPr>
          <w:rFonts w:ascii="Palatino Linotype" w:hAnsi="Palatino Linotype" w:cs="Arial"/>
          <w:i/>
          <w:sz w:val="22"/>
        </w:rPr>
        <w:t xml:space="preserve">I. </w:t>
      </w:r>
      <w:r w:rsidRPr="00FE60B7">
        <w:rPr>
          <w:rFonts w:ascii="Palatino Linotype" w:hAnsi="Palatino Linotype" w:cs="Arial"/>
          <w:b/>
          <w:i/>
          <w:sz w:val="22"/>
          <w:u w:val="single"/>
        </w:rPr>
        <w:t>Localizar la información que le solicite la Unidad de Transparencia</w:t>
      </w:r>
      <w:r w:rsidRPr="00FE60B7">
        <w:rPr>
          <w:rFonts w:ascii="Palatino Linotype" w:hAnsi="Palatino Linotype" w:cs="Arial"/>
          <w:i/>
          <w:sz w:val="22"/>
        </w:rPr>
        <w:t>;</w:t>
      </w:r>
    </w:p>
    <w:p w14:paraId="691D9C07" w14:textId="77777777" w:rsidR="007A4C5E" w:rsidRPr="00FE60B7" w:rsidRDefault="007A4C5E" w:rsidP="007A4C5E">
      <w:pPr>
        <w:autoSpaceDE w:val="0"/>
        <w:autoSpaceDN w:val="0"/>
        <w:adjustRightInd w:val="0"/>
        <w:ind w:left="567" w:right="708"/>
        <w:jc w:val="both"/>
        <w:rPr>
          <w:rFonts w:ascii="Palatino Linotype" w:hAnsi="Palatino Linotype" w:cs="Arial"/>
          <w:i/>
          <w:sz w:val="22"/>
        </w:rPr>
      </w:pPr>
      <w:r w:rsidRPr="00FE60B7">
        <w:rPr>
          <w:rFonts w:ascii="Palatino Linotype" w:hAnsi="Palatino Linotype" w:cs="Arial"/>
          <w:i/>
          <w:sz w:val="22"/>
        </w:rPr>
        <w:t xml:space="preserve">II. </w:t>
      </w:r>
      <w:r w:rsidRPr="00FE60B7">
        <w:rPr>
          <w:rFonts w:ascii="Palatino Linotype" w:hAnsi="Palatino Linotype" w:cs="Arial"/>
          <w:b/>
          <w:i/>
          <w:sz w:val="22"/>
          <w:u w:val="single"/>
        </w:rPr>
        <w:t>Proporcionar la información que obre en los archivos y que le sea solicitada por la Unidad de Transparencia</w:t>
      </w:r>
      <w:r w:rsidRPr="00FE60B7">
        <w:rPr>
          <w:rFonts w:ascii="Palatino Linotype" w:hAnsi="Palatino Linotype" w:cs="Arial"/>
          <w:i/>
          <w:sz w:val="22"/>
        </w:rPr>
        <w:t>;</w:t>
      </w:r>
    </w:p>
    <w:p w14:paraId="2FF7AF75" w14:textId="77777777" w:rsidR="007A4C5E" w:rsidRPr="00FE60B7" w:rsidRDefault="007A4C5E" w:rsidP="007A4C5E">
      <w:pPr>
        <w:autoSpaceDE w:val="0"/>
        <w:autoSpaceDN w:val="0"/>
        <w:adjustRightInd w:val="0"/>
        <w:ind w:left="567" w:right="708"/>
        <w:jc w:val="both"/>
        <w:rPr>
          <w:rFonts w:ascii="Palatino Linotype" w:hAnsi="Palatino Linotype" w:cs="Arial"/>
          <w:i/>
          <w:sz w:val="22"/>
        </w:rPr>
      </w:pPr>
      <w:r w:rsidRPr="00FE60B7">
        <w:rPr>
          <w:rFonts w:ascii="Palatino Linotype" w:hAnsi="Palatino Linotype" w:cs="Arial"/>
          <w:i/>
          <w:sz w:val="22"/>
        </w:rPr>
        <w:t>III. Apoyar a la Unidad de Transparencia en lo que esta le solicite para el cumplimiento de sus funciones;</w:t>
      </w:r>
    </w:p>
    <w:p w14:paraId="4C12D918" w14:textId="77777777" w:rsidR="007A4C5E" w:rsidRPr="00FE60B7" w:rsidRDefault="007A4C5E" w:rsidP="007A4C5E">
      <w:pPr>
        <w:autoSpaceDE w:val="0"/>
        <w:autoSpaceDN w:val="0"/>
        <w:adjustRightInd w:val="0"/>
        <w:ind w:left="567" w:right="708"/>
        <w:jc w:val="both"/>
        <w:rPr>
          <w:rFonts w:ascii="Palatino Linotype" w:hAnsi="Palatino Linotype" w:cs="Arial"/>
          <w:i/>
          <w:sz w:val="22"/>
        </w:rPr>
      </w:pPr>
      <w:r w:rsidRPr="00FE60B7">
        <w:rPr>
          <w:rFonts w:ascii="Palatino Linotype" w:hAnsi="Palatino Linotype" w:cs="Arial"/>
          <w:i/>
          <w:sz w:val="22"/>
        </w:rPr>
        <w:t>IV. Proporcionar a la Unidad de Transparencia, las modificaciones a la información pública de oficio que obre en su poder;</w:t>
      </w:r>
    </w:p>
    <w:p w14:paraId="0A1F5366" w14:textId="77777777" w:rsidR="007A4C5E" w:rsidRPr="00FE60B7" w:rsidRDefault="007A4C5E" w:rsidP="007A4C5E">
      <w:pPr>
        <w:autoSpaceDE w:val="0"/>
        <w:autoSpaceDN w:val="0"/>
        <w:adjustRightInd w:val="0"/>
        <w:ind w:left="567" w:right="708"/>
        <w:jc w:val="both"/>
        <w:rPr>
          <w:rFonts w:ascii="Palatino Linotype" w:hAnsi="Palatino Linotype" w:cs="Arial"/>
          <w:i/>
          <w:sz w:val="22"/>
        </w:rPr>
      </w:pPr>
      <w:r w:rsidRPr="00FE60B7">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6ECF362F" w14:textId="77777777" w:rsidR="007A4C5E" w:rsidRPr="00FE60B7" w:rsidRDefault="007A4C5E" w:rsidP="007A4C5E">
      <w:pPr>
        <w:autoSpaceDE w:val="0"/>
        <w:autoSpaceDN w:val="0"/>
        <w:adjustRightInd w:val="0"/>
        <w:ind w:left="567" w:right="708"/>
        <w:jc w:val="both"/>
        <w:rPr>
          <w:rFonts w:ascii="Palatino Linotype" w:hAnsi="Palatino Linotype" w:cs="Arial"/>
          <w:i/>
          <w:sz w:val="22"/>
        </w:rPr>
      </w:pPr>
      <w:r w:rsidRPr="00FE60B7">
        <w:rPr>
          <w:rFonts w:ascii="Palatino Linotype" w:hAnsi="Palatino Linotype" w:cs="Arial"/>
          <w:i/>
          <w:sz w:val="22"/>
        </w:rPr>
        <w:t>VI. Verificar, una vez analizado el contenido de la información, que no se encuentre en los supuestos de información clasificada; y</w:t>
      </w:r>
    </w:p>
    <w:p w14:paraId="1E5EA9E1" w14:textId="77777777" w:rsidR="007A4C5E" w:rsidRPr="00FE60B7" w:rsidRDefault="007A4C5E" w:rsidP="007A4C5E">
      <w:pPr>
        <w:autoSpaceDE w:val="0"/>
        <w:autoSpaceDN w:val="0"/>
        <w:adjustRightInd w:val="0"/>
        <w:ind w:left="567" w:right="708"/>
        <w:jc w:val="both"/>
        <w:rPr>
          <w:rFonts w:ascii="Palatino Linotype" w:hAnsi="Palatino Linotype" w:cs="Arial"/>
          <w:i/>
          <w:sz w:val="22"/>
        </w:rPr>
      </w:pPr>
      <w:r w:rsidRPr="00FE60B7">
        <w:rPr>
          <w:rFonts w:ascii="Palatino Linotype" w:hAnsi="Palatino Linotype" w:cs="Arial"/>
          <w:i/>
          <w:sz w:val="22"/>
        </w:rPr>
        <w:t>VII. Dar cuenta a la Unidad de Transparencia del vencimiento de los plazos de reserva.</w:t>
      </w:r>
    </w:p>
    <w:p w14:paraId="30A7D982" w14:textId="77777777" w:rsidR="007A4C5E" w:rsidRPr="00FE60B7" w:rsidRDefault="007A4C5E" w:rsidP="007A4C5E">
      <w:pPr>
        <w:autoSpaceDE w:val="0"/>
        <w:autoSpaceDN w:val="0"/>
        <w:adjustRightInd w:val="0"/>
        <w:ind w:left="567" w:right="708"/>
        <w:jc w:val="both"/>
        <w:rPr>
          <w:rFonts w:ascii="Palatino Linotype" w:hAnsi="Palatino Linotype" w:cs="Arial"/>
          <w:i/>
        </w:rPr>
      </w:pPr>
    </w:p>
    <w:p w14:paraId="32500F9E" w14:textId="77777777" w:rsidR="007A4C5E" w:rsidRPr="00FE60B7" w:rsidRDefault="007A4C5E" w:rsidP="007A4C5E">
      <w:pPr>
        <w:pStyle w:val="Sinespaciado"/>
      </w:pPr>
    </w:p>
    <w:p w14:paraId="4473ED80" w14:textId="406C6DC0" w:rsidR="007A4C5E" w:rsidRPr="00FE60B7" w:rsidRDefault="007A4C5E" w:rsidP="007A4C5E">
      <w:pPr>
        <w:spacing w:line="360" w:lineRule="auto"/>
        <w:jc w:val="both"/>
        <w:rPr>
          <w:rFonts w:ascii="Palatino Linotype" w:hAnsi="Palatino Linotype"/>
          <w:lang w:eastAsia="es-MX"/>
        </w:rPr>
      </w:pPr>
      <w:r w:rsidRPr="00FE60B7">
        <w:rPr>
          <w:rFonts w:ascii="Palatino Linotype" w:hAnsi="Palatino Linotype"/>
          <w:lang w:eastAsia="es-MX"/>
        </w:rPr>
        <w:lastRenderedPageBreak/>
        <w:t>En otras palabras, cumplió con lo que para tal efecto dispone el artículo 162, de la Ley de Transparencia y Acceso a la Información Pública del Estado de México y Municipios, que índica:</w:t>
      </w:r>
    </w:p>
    <w:p w14:paraId="2E6B1DD2" w14:textId="77777777" w:rsidR="007A4C5E" w:rsidRPr="00FE60B7" w:rsidRDefault="007A4C5E" w:rsidP="007A4C5E">
      <w:pPr>
        <w:spacing w:line="360" w:lineRule="auto"/>
        <w:jc w:val="both"/>
        <w:rPr>
          <w:rFonts w:ascii="Palatino Linotype" w:hAnsi="Palatino Linotype"/>
          <w:sz w:val="10"/>
          <w:lang w:eastAsia="es-MX"/>
        </w:rPr>
      </w:pPr>
    </w:p>
    <w:p w14:paraId="5E63BE5B" w14:textId="77777777" w:rsidR="007A4C5E" w:rsidRPr="00FE60B7" w:rsidRDefault="007A4C5E" w:rsidP="007A4C5E">
      <w:pPr>
        <w:spacing w:line="360" w:lineRule="auto"/>
        <w:jc w:val="both"/>
        <w:rPr>
          <w:rFonts w:ascii="Palatino Linotype" w:hAnsi="Palatino Linotype"/>
          <w:sz w:val="10"/>
          <w:lang w:eastAsia="es-MX"/>
        </w:rPr>
      </w:pPr>
    </w:p>
    <w:p w14:paraId="338A8453" w14:textId="77777777" w:rsidR="007A4C5E" w:rsidRPr="00FE60B7" w:rsidRDefault="007A4C5E" w:rsidP="007A4C5E">
      <w:pPr>
        <w:ind w:left="567"/>
        <w:jc w:val="both"/>
        <w:rPr>
          <w:rFonts w:ascii="Palatino Linotype" w:hAnsi="Palatino Linotype"/>
          <w:i/>
          <w:sz w:val="22"/>
          <w:szCs w:val="20"/>
          <w:lang w:eastAsia="es-MX"/>
        </w:rPr>
      </w:pPr>
      <w:r w:rsidRPr="00FE60B7">
        <w:rPr>
          <w:rFonts w:ascii="Palatino Linotype" w:hAnsi="Palatino Linotype"/>
          <w:i/>
          <w:sz w:val="22"/>
          <w:szCs w:val="20"/>
          <w:lang w:eastAsia="es-MX"/>
        </w:rPr>
        <w:t>“</w:t>
      </w:r>
      <w:r w:rsidRPr="00FE60B7">
        <w:rPr>
          <w:rFonts w:ascii="Palatino Linotype" w:hAnsi="Palatino Linotype"/>
          <w:b/>
          <w:bCs/>
          <w:i/>
          <w:sz w:val="22"/>
          <w:szCs w:val="20"/>
          <w:lang w:eastAsia="es-MX"/>
        </w:rPr>
        <w:t xml:space="preserve">Artículo 162. </w:t>
      </w:r>
      <w:r w:rsidRPr="00FE60B7">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E60B7">
        <w:rPr>
          <w:rFonts w:ascii="Palatino Linotype" w:hAnsi="Palatino Linotype"/>
          <w:i/>
          <w:sz w:val="22"/>
          <w:szCs w:val="20"/>
          <w:lang w:eastAsia="es-MX"/>
        </w:rPr>
        <w:t>”</w:t>
      </w:r>
    </w:p>
    <w:p w14:paraId="3175B9CD" w14:textId="77777777" w:rsidR="007A4C5E" w:rsidRPr="00FE60B7" w:rsidRDefault="007A4C5E" w:rsidP="00E50A21">
      <w:pPr>
        <w:autoSpaceDE w:val="0"/>
        <w:autoSpaceDN w:val="0"/>
        <w:adjustRightInd w:val="0"/>
        <w:spacing w:line="360" w:lineRule="auto"/>
        <w:ind w:right="-141"/>
        <w:jc w:val="both"/>
        <w:rPr>
          <w:rFonts w:ascii="Palatino Linotype" w:hAnsi="Palatino Linotype" w:cs="Arial"/>
        </w:rPr>
      </w:pPr>
    </w:p>
    <w:p w14:paraId="19615B74" w14:textId="49202C46" w:rsidR="00810B0F" w:rsidRPr="00FE60B7" w:rsidRDefault="00810B0F" w:rsidP="007A4C5E">
      <w:pPr>
        <w:spacing w:line="360" w:lineRule="auto"/>
        <w:jc w:val="both"/>
        <w:rPr>
          <w:rFonts w:ascii="Palatino Linotype" w:hAnsi="Palatino Linotype"/>
        </w:rPr>
      </w:pPr>
      <w:r w:rsidRPr="00FE60B7">
        <w:rPr>
          <w:rFonts w:ascii="Palatino Linotype" w:hAnsi="Palatino Linotype"/>
        </w:rPr>
        <w:t xml:space="preserve">Sin embargo, cabe mencionar que, de la respuesta emitida por parte del </w:t>
      </w:r>
      <w:r w:rsidRPr="00FE60B7">
        <w:rPr>
          <w:rFonts w:ascii="Palatino Linotype" w:hAnsi="Palatino Linotype"/>
          <w:b/>
          <w:bCs/>
        </w:rPr>
        <w:t>Sujeto Obligado</w:t>
      </w:r>
      <w:r w:rsidRPr="00FE60B7">
        <w:rPr>
          <w:rFonts w:ascii="Palatino Linotype" w:hAnsi="Palatino Linotype"/>
        </w:rPr>
        <w:t xml:space="preserve">, se desprende que la obra acción de mejoramiento urbano fue solventada a través de una </w:t>
      </w:r>
      <w:r w:rsidRPr="00FE60B7">
        <w:rPr>
          <w:rFonts w:ascii="Palatino Linotype" w:hAnsi="Palatino Linotype"/>
          <w:b/>
          <w:bCs/>
          <w:u w:val="single"/>
        </w:rPr>
        <w:t>donación</w:t>
      </w:r>
      <w:r w:rsidRPr="00FE60B7">
        <w:rPr>
          <w:rFonts w:ascii="Palatino Linotype" w:hAnsi="Palatino Linotype"/>
        </w:rPr>
        <w:t>, y que no hay factura alguna que avale la compra o adquisición de las esculturas en la fuente ubicada en el crucero de Hidalgo Sur y Xochimilco.</w:t>
      </w:r>
    </w:p>
    <w:p w14:paraId="68D4322B" w14:textId="77777777" w:rsidR="00810B0F" w:rsidRPr="00FE60B7" w:rsidRDefault="00810B0F" w:rsidP="007A4C5E">
      <w:pPr>
        <w:spacing w:line="360" w:lineRule="auto"/>
        <w:jc w:val="both"/>
        <w:rPr>
          <w:rFonts w:ascii="Palatino Linotype" w:hAnsi="Palatino Linotype"/>
        </w:rPr>
      </w:pPr>
    </w:p>
    <w:p w14:paraId="323D84B6" w14:textId="3EF77A99" w:rsidR="0047739A" w:rsidRPr="00FE60B7" w:rsidRDefault="0047739A" w:rsidP="007A4C5E">
      <w:pPr>
        <w:spacing w:line="360" w:lineRule="auto"/>
        <w:jc w:val="both"/>
        <w:rPr>
          <w:rFonts w:ascii="Palatino Linotype" w:hAnsi="Palatino Linotype"/>
        </w:rPr>
      </w:pPr>
      <w:r w:rsidRPr="00FE60B7">
        <w:rPr>
          <w:rFonts w:ascii="Palatino Linotype" w:hAnsi="Palatino Linotype"/>
        </w:rPr>
        <w:t>Por lo que es importante destacar que de conformidad con la Ley Orgánica Municipal del Estado de México y el Bando Municipal de Chiconcuac, la hacienda pública municipal se integra por</w:t>
      </w:r>
      <w:r w:rsidR="002418A7" w:rsidRPr="00FE60B7">
        <w:rPr>
          <w:rFonts w:ascii="Palatino Linotype" w:hAnsi="Palatino Linotype"/>
        </w:rPr>
        <w:t xml:space="preserve"> las </w:t>
      </w:r>
      <w:r w:rsidR="002418A7" w:rsidRPr="00FE60B7">
        <w:rPr>
          <w:rFonts w:ascii="Palatino Linotype" w:hAnsi="Palatino Linotype"/>
          <w:b/>
          <w:bCs/>
          <w:u w:val="single"/>
        </w:rPr>
        <w:t>donaciones</w:t>
      </w:r>
      <w:r w:rsidR="002418A7" w:rsidRPr="00FE60B7">
        <w:rPr>
          <w:rFonts w:ascii="Palatino Linotype" w:hAnsi="Palatino Linotype"/>
        </w:rPr>
        <w:t>, herencias y legados que reciban, de conformidad con los siguientes artículos:</w:t>
      </w:r>
    </w:p>
    <w:p w14:paraId="37270557" w14:textId="6F04B890" w:rsidR="002418A7" w:rsidRPr="00FE60B7" w:rsidRDefault="002418A7" w:rsidP="007A4C5E">
      <w:pPr>
        <w:spacing w:line="360" w:lineRule="auto"/>
        <w:jc w:val="both"/>
        <w:rPr>
          <w:rFonts w:ascii="Palatino Linotype" w:hAnsi="Palatino Linotype"/>
        </w:rPr>
      </w:pPr>
    </w:p>
    <w:p w14:paraId="232963FA" w14:textId="587046AF" w:rsidR="002418A7" w:rsidRPr="00FE60B7" w:rsidRDefault="002418A7" w:rsidP="002418A7">
      <w:pPr>
        <w:ind w:left="851" w:right="616"/>
        <w:jc w:val="center"/>
        <w:rPr>
          <w:rFonts w:ascii="Palatino Linotype" w:hAnsi="Palatino Linotype"/>
          <w:b/>
          <w:bCs/>
          <w:i/>
          <w:iCs/>
          <w:sz w:val="22"/>
          <w:szCs w:val="22"/>
          <w:u w:val="single"/>
        </w:rPr>
      </w:pPr>
      <w:r w:rsidRPr="00FE60B7">
        <w:rPr>
          <w:rFonts w:ascii="Palatino Linotype" w:hAnsi="Palatino Linotype"/>
          <w:i/>
          <w:iCs/>
          <w:sz w:val="22"/>
          <w:szCs w:val="22"/>
        </w:rPr>
        <w:t>“</w:t>
      </w:r>
      <w:r w:rsidRPr="00FE60B7">
        <w:rPr>
          <w:rFonts w:ascii="Palatino Linotype" w:hAnsi="Palatino Linotype"/>
          <w:b/>
          <w:bCs/>
          <w:i/>
          <w:iCs/>
          <w:sz w:val="22"/>
          <w:szCs w:val="22"/>
          <w:u w:val="single"/>
        </w:rPr>
        <w:t>Ley Orgánica Municipal del Estado de México</w:t>
      </w:r>
    </w:p>
    <w:p w14:paraId="41B5E7A0" w14:textId="10848A6C" w:rsidR="002418A7" w:rsidRPr="00FE60B7" w:rsidRDefault="002418A7" w:rsidP="002418A7">
      <w:pPr>
        <w:ind w:left="851" w:right="616"/>
        <w:jc w:val="center"/>
        <w:rPr>
          <w:rFonts w:ascii="Palatino Linotype" w:hAnsi="Palatino Linotype"/>
          <w:b/>
          <w:bCs/>
          <w:i/>
          <w:iCs/>
          <w:sz w:val="22"/>
          <w:szCs w:val="22"/>
        </w:rPr>
      </w:pPr>
      <w:r w:rsidRPr="00FE60B7">
        <w:rPr>
          <w:rFonts w:ascii="Palatino Linotype" w:hAnsi="Palatino Linotype"/>
          <w:b/>
          <w:bCs/>
          <w:i/>
          <w:iCs/>
          <w:sz w:val="22"/>
          <w:szCs w:val="22"/>
        </w:rPr>
        <w:t>CAPITULO TERCERO</w:t>
      </w:r>
    </w:p>
    <w:p w14:paraId="54A7F0B5" w14:textId="6B322893" w:rsidR="00DF7B7A" w:rsidRPr="00FE60B7" w:rsidRDefault="002418A7" w:rsidP="00DF7B7A">
      <w:pPr>
        <w:ind w:left="851" w:right="616"/>
        <w:jc w:val="center"/>
        <w:rPr>
          <w:rFonts w:ascii="Palatino Linotype" w:hAnsi="Palatino Linotype"/>
          <w:b/>
          <w:bCs/>
          <w:i/>
          <w:iCs/>
          <w:sz w:val="22"/>
          <w:szCs w:val="22"/>
        </w:rPr>
      </w:pPr>
      <w:r w:rsidRPr="00FE60B7">
        <w:rPr>
          <w:rFonts w:ascii="Palatino Linotype" w:hAnsi="Palatino Linotype"/>
          <w:b/>
          <w:bCs/>
          <w:i/>
          <w:iCs/>
          <w:sz w:val="22"/>
          <w:szCs w:val="22"/>
        </w:rPr>
        <w:t>De la Hacienda Pública Municipal</w:t>
      </w:r>
    </w:p>
    <w:p w14:paraId="2D514680" w14:textId="551D0078"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b/>
          <w:bCs/>
          <w:i/>
          <w:iCs/>
          <w:sz w:val="22"/>
          <w:szCs w:val="22"/>
        </w:rPr>
        <w:t>Artículo 97.-</w:t>
      </w:r>
      <w:r w:rsidRPr="00FE60B7">
        <w:rPr>
          <w:rFonts w:ascii="Palatino Linotype" w:hAnsi="Palatino Linotype"/>
          <w:i/>
          <w:iCs/>
          <w:sz w:val="22"/>
          <w:szCs w:val="22"/>
        </w:rPr>
        <w:t xml:space="preserve"> La hacienda pública municipal se integra por: </w:t>
      </w:r>
    </w:p>
    <w:p w14:paraId="02FB20DB" w14:textId="77777777"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 xml:space="preserve">I. Los bienes muebles e inmuebles propiedad del municipio; </w:t>
      </w:r>
    </w:p>
    <w:p w14:paraId="2C0EB05B" w14:textId="77777777"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 xml:space="preserve">II. Los capitales y créditos a favor del municipio, así como los intereses y productos que generen los mismos; </w:t>
      </w:r>
    </w:p>
    <w:p w14:paraId="1EFF8423" w14:textId="77777777"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 xml:space="preserve">III. Las rentas y productos de todos los bienes municipales; </w:t>
      </w:r>
    </w:p>
    <w:p w14:paraId="15662BA2" w14:textId="77777777"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 xml:space="preserve">IV. Las participaciones que perciban de acuerdo con las leyes federales y del Estado; </w:t>
      </w:r>
    </w:p>
    <w:p w14:paraId="47E5374B" w14:textId="77777777"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 xml:space="preserve">V. Las contribuciones y demás ingresos determinados en la Ley de Ingresos de los Municipios, los que decrete la Legislatura y otros que por cualquier título legal reciba; </w:t>
      </w:r>
    </w:p>
    <w:p w14:paraId="6159A599" w14:textId="49CA25EC"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 xml:space="preserve">VI. </w:t>
      </w:r>
      <w:r w:rsidRPr="00FE60B7">
        <w:rPr>
          <w:rFonts w:ascii="Palatino Linotype" w:hAnsi="Palatino Linotype"/>
          <w:b/>
          <w:bCs/>
          <w:i/>
          <w:iCs/>
          <w:sz w:val="22"/>
          <w:szCs w:val="22"/>
          <w:u w:val="single"/>
        </w:rPr>
        <w:t>Las donaciones, herencias y legados que reciban</w:t>
      </w:r>
      <w:r w:rsidRPr="00FE60B7">
        <w:rPr>
          <w:rFonts w:ascii="Palatino Linotype" w:hAnsi="Palatino Linotype"/>
          <w:i/>
          <w:iCs/>
          <w:sz w:val="22"/>
          <w:szCs w:val="22"/>
        </w:rPr>
        <w:t>.</w:t>
      </w:r>
    </w:p>
    <w:p w14:paraId="0101EB97" w14:textId="25FCC765" w:rsidR="002418A7" w:rsidRPr="00FE60B7" w:rsidRDefault="002418A7" w:rsidP="002418A7">
      <w:pPr>
        <w:ind w:left="851" w:right="616"/>
        <w:jc w:val="center"/>
        <w:rPr>
          <w:rFonts w:ascii="Palatino Linotype" w:hAnsi="Palatino Linotype"/>
          <w:b/>
          <w:bCs/>
          <w:i/>
          <w:iCs/>
          <w:sz w:val="22"/>
          <w:szCs w:val="22"/>
          <w:u w:val="single"/>
        </w:rPr>
      </w:pPr>
      <w:r w:rsidRPr="00FE60B7">
        <w:rPr>
          <w:rFonts w:ascii="Palatino Linotype" w:hAnsi="Palatino Linotype"/>
          <w:b/>
          <w:bCs/>
          <w:i/>
          <w:iCs/>
          <w:sz w:val="22"/>
          <w:szCs w:val="22"/>
          <w:u w:val="single"/>
        </w:rPr>
        <w:lastRenderedPageBreak/>
        <w:t>Bando Municipal de Chiconcuac</w:t>
      </w:r>
    </w:p>
    <w:p w14:paraId="061068FB" w14:textId="04C8BB71" w:rsidR="002418A7" w:rsidRPr="00FE60B7" w:rsidRDefault="002418A7" w:rsidP="002418A7">
      <w:pPr>
        <w:ind w:left="851" w:right="616"/>
        <w:jc w:val="center"/>
        <w:rPr>
          <w:rFonts w:ascii="Palatino Linotype" w:hAnsi="Palatino Linotype"/>
          <w:b/>
          <w:bCs/>
          <w:i/>
          <w:iCs/>
          <w:sz w:val="22"/>
          <w:szCs w:val="22"/>
        </w:rPr>
      </w:pPr>
      <w:r w:rsidRPr="00FE60B7">
        <w:rPr>
          <w:rFonts w:ascii="Palatino Linotype" w:hAnsi="Palatino Linotype"/>
          <w:b/>
          <w:bCs/>
          <w:i/>
          <w:iCs/>
          <w:sz w:val="22"/>
          <w:szCs w:val="22"/>
        </w:rPr>
        <w:t>CAPÍTULO QUINTO</w:t>
      </w:r>
    </w:p>
    <w:p w14:paraId="6DA049EC" w14:textId="23CB9101" w:rsidR="002418A7" w:rsidRPr="00FE60B7" w:rsidRDefault="002418A7" w:rsidP="002418A7">
      <w:pPr>
        <w:ind w:left="851" w:right="616"/>
        <w:jc w:val="center"/>
        <w:rPr>
          <w:rFonts w:ascii="Palatino Linotype" w:hAnsi="Palatino Linotype"/>
          <w:b/>
          <w:bCs/>
          <w:i/>
          <w:iCs/>
          <w:sz w:val="22"/>
          <w:szCs w:val="22"/>
        </w:rPr>
      </w:pPr>
      <w:r w:rsidRPr="00FE60B7">
        <w:rPr>
          <w:rFonts w:ascii="Palatino Linotype" w:hAnsi="Palatino Linotype"/>
          <w:b/>
          <w:bCs/>
          <w:i/>
          <w:iCs/>
          <w:sz w:val="22"/>
          <w:szCs w:val="22"/>
        </w:rPr>
        <w:t>De la Hacienda Pública y el Patrimonio Municipal</w:t>
      </w:r>
    </w:p>
    <w:p w14:paraId="6DE695A2" w14:textId="77777777" w:rsidR="002418A7" w:rsidRPr="00FE60B7" w:rsidRDefault="002418A7" w:rsidP="002418A7">
      <w:pPr>
        <w:ind w:left="851" w:right="616"/>
        <w:jc w:val="both"/>
        <w:rPr>
          <w:rFonts w:ascii="Palatino Linotype" w:hAnsi="Palatino Linotype"/>
          <w:b/>
          <w:bCs/>
          <w:i/>
          <w:iCs/>
          <w:sz w:val="22"/>
          <w:szCs w:val="22"/>
        </w:rPr>
      </w:pPr>
    </w:p>
    <w:p w14:paraId="09D31CFD" w14:textId="53869A9F"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b/>
          <w:bCs/>
          <w:i/>
          <w:iCs/>
          <w:sz w:val="22"/>
          <w:szCs w:val="22"/>
        </w:rPr>
        <w:t>ARTÍCULO 25.</w:t>
      </w:r>
      <w:r w:rsidRPr="00FE60B7">
        <w:rPr>
          <w:rFonts w:ascii="Palatino Linotype" w:hAnsi="Palatino Linotype"/>
          <w:i/>
          <w:iCs/>
          <w:sz w:val="22"/>
          <w:szCs w:val="22"/>
        </w:rPr>
        <w:t xml:space="preserve"> El Municipio administrará, conforme a las disposiciones jurídicas aplicables, su hacienda y patrimonio. </w:t>
      </w:r>
    </w:p>
    <w:p w14:paraId="7789FD81" w14:textId="77777777" w:rsidR="002418A7" w:rsidRPr="00FE60B7" w:rsidRDefault="002418A7" w:rsidP="002418A7">
      <w:pPr>
        <w:ind w:left="851" w:right="616"/>
        <w:jc w:val="both"/>
        <w:rPr>
          <w:rFonts w:ascii="Palatino Linotype" w:hAnsi="Palatino Linotype"/>
          <w:i/>
          <w:iCs/>
          <w:sz w:val="22"/>
          <w:szCs w:val="22"/>
        </w:rPr>
      </w:pPr>
    </w:p>
    <w:p w14:paraId="3D374156" w14:textId="77777777"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b/>
          <w:bCs/>
          <w:i/>
          <w:iCs/>
          <w:sz w:val="22"/>
          <w:szCs w:val="22"/>
        </w:rPr>
        <w:t>ARTÍCULO 26.</w:t>
      </w:r>
      <w:r w:rsidRPr="00FE60B7">
        <w:rPr>
          <w:rFonts w:ascii="Palatino Linotype" w:hAnsi="Palatino Linotype"/>
          <w:i/>
          <w:iCs/>
          <w:sz w:val="22"/>
          <w:szCs w:val="22"/>
        </w:rPr>
        <w:t xml:space="preserve"> La Hacienda Pública y el Patrimonio Municipal se integran por: </w:t>
      </w:r>
    </w:p>
    <w:p w14:paraId="1EE8140A" w14:textId="77777777" w:rsidR="002418A7" w:rsidRPr="00FE60B7" w:rsidRDefault="002418A7" w:rsidP="002418A7">
      <w:pPr>
        <w:ind w:left="851" w:right="616"/>
        <w:jc w:val="both"/>
        <w:rPr>
          <w:rFonts w:ascii="Palatino Linotype" w:hAnsi="Palatino Linotype"/>
          <w:b/>
          <w:bCs/>
          <w:i/>
          <w:iCs/>
          <w:sz w:val="22"/>
          <w:szCs w:val="22"/>
        </w:rPr>
      </w:pPr>
      <w:r w:rsidRPr="00FE60B7">
        <w:rPr>
          <w:rFonts w:ascii="Palatino Linotype" w:hAnsi="Palatino Linotype"/>
          <w:b/>
          <w:bCs/>
          <w:i/>
          <w:iCs/>
          <w:sz w:val="22"/>
          <w:szCs w:val="22"/>
        </w:rPr>
        <w:t xml:space="preserve">I. Hacienda Pública: </w:t>
      </w:r>
    </w:p>
    <w:p w14:paraId="113A652F" w14:textId="77777777"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 xml:space="preserve">a. Los capitales y créditos a favor del Municipio, así como los intereses y productos que generen los mismos; </w:t>
      </w:r>
    </w:p>
    <w:p w14:paraId="5F5F1536" w14:textId="77777777"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 xml:space="preserve">b. Las rentas y productos de todos los bienes municipales; </w:t>
      </w:r>
    </w:p>
    <w:p w14:paraId="4D68FB83" w14:textId="77777777"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 xml:space="preserve">c. Las participaciones y aportaciones que le corresponda o reciba el Municipio de acuerdo con las leyes Federales y Estatales; </w:t>
      </w:r>
    </w:p>
    <w:p w14:paraId="54B47D78" w14:textId="77777777"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d.</w:t>
      </w:r>
      <w:r w:rsidRPr="00FE60B7">
        <w:rPr>
          <w:rFonts w:ascii="Palatino Linotype" w:hAnsi="Palatino Linotype"/>
          <w:b/>
          <w:bCs/>
          <w:i/>
          <w:iCs/>
          <w:sz w:val="22"/>
          <w:szCs w:val="22"/>
        </w:rPr>
        <w:t xml:space="preserve"> </w:t>
      </w:r>
      <w:r w:rsidRPr="00FE60B7">
        <w:rPr>
          <w:rFonts w:ascii="Palatino Linotype" w:hAnsi="Palatino Linotype"/>
          <w:b/>
          <w:bCs/>
          <w:i/>
          <w:iCs/>
          <w:sz w:val="22"/>
          <w:szCs w:val="22"/>
          <w:u w:val="single"/>
        </w:rPr>
        <w:t>Las donaciones</w:t>
      </w:r>
      <w:r w:rsidRPr="00FE60B7">
        <w:rPr>
          <w:rFonts w:ascii="Palatino Linotype" w:hAnsi="Palatino Linotype"/>
          <w:i/>
          <w:iCs/>
          <w:sz w:val="22"/>
          <w:szCs w:val="22"/>
        </w:rPr>
        <w:t xml:space="preserve">, herencias y legados que reciba; y </w:t>
      </w:r>
    </w:p>
    <w:p w14:paraId="10B3FA0E" w14:textId="77777777"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 xml:space="preserve">e. Las contribuciones y demás ingresos determinados en la Ley de Ingresos de los Municipios del Estado de México. </w:t>
      </w:r>
    </w:p>
    <w:p w14:paraId="27498DDA" w14:textId="77777777" w:rsidR="002418A7" w:rsidRPr="00FE60B7" w:rsidRDefault="002418A7" w:rsidP="002418A7">
      <w:pPr>
        <w:ind w:left="851" w:right="616"/>
        <w:jc w:val="both"/>
        <w:rPr>
          <w:rFonts w:ascii="Palatino Linotype" w:hAnsi="Palatino Linotype"/>
          <w:i/>
          <w:iCs/>
          <w:sz w:val="22"/>
          <w:szCs w:val="22"/>
        </w:rPr>
      </w:pPr>
    </w:p>
    <w:p w14:paraId="14F1D3A9" w14:textId="77777777" w:rsidR="002418A7" w:rsidRPr="00FE60B7" w:rsidRDefault="002418A7" w:rsidP="002418A7">
      <w:pPr>
        <w:ind w:left="851" w:right="616"/>
        <w:jc w:val="both"/>
        <w:rPr>
          <w:rFonts w:ascii="Palatino Linotype" w:hAnsi="Palatino Linotype"/>
          <w:b/>
          <w:bCs/>
          <w:i/>
          <w:iCs/>
          <w:sz w:val="22"/>
          <w:szCs w:val="22"/>
        </w:rPr>
      </w:pPr>
      <w:r w:rsidRPr="00FE60B7">
        <w:rPr>
          <w:rFonts w:ascii="Palatino Linotype" w:hAnsi="Palatino Linotype"/>
          <w:b/>
          <w:bCs/>
          <w:i/>
          <w:iCs/>
          <w:sz w:val="22"/>
          <w:szCs w:val="22"/>
        </w:rPr>
        <w:t xml:space="preserve">II. Patrimonio Municipal: </w:t>
      </w:r>
    </w:p>
    <w:p w14:paraId="05EF6586" w14:textId="77777777"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a.</w:t>
      </w:r>
      <w:r w:rsidRPr="00FE60B7">
        <w:rPr>
          <w:rFonts w:ascii="Palatino Linotype" w:hAnsi="Palatino Linotype"/>
          <w:b/>
          <w:bCs/>
          <w:i/>
          <w:iCs/>
          <w:sz w:val="22"/>
          <w:szCs w:val="22"/>
        </w:rPr>
        <w:t xml:space="preserve"> </w:t>
      </w:r>
      <w:r w:rsidRPr="00FE60B7">
        <w:rPr>
          <w:rFonts w:ascii="Palatino Linotype" w:hAnsi="Palatino Linotype"/>
          <w:b/>
          <w:bCs/>
          <w:i/>
          <w:iCs/>
          <w:sz w:val="22"/>
          <w:szCs w:val="22"/>
          <w:u w:val="single"/>
        </w:rPr>
        <w:t>Los bienes muebles e inmuebles propiedad del Municipio</w:t>
      </w:r>
      <w:r w:rsidRPr="00FE60B7">
        <w:rPr>
          <w:rFonts w:ascii="Palatino Linotype" w:hAnsi="Palatino Linotype"/>
          <w:i/>
          <w:iCs/>
          <w:sz w:val="22"/>
          <w:szCs w:val="22"/>
        </w:rPr>
        <w:t xml:space="preserve">; </w:t>
      </w:r>
    </w:p>
    <w:p w14:paraId="372A5BC3" w14:textId="77777777"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 xml:space="preserve">b. Los que decrete la Legislatura y otros que por cualquier título legal reciba; </w:t>
      </w:r>
    </w:p>
    <w:p w14:paraId="12AC024E" w14:textId="6BE123E1"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 xml:space="preserve">c. Los bienes del dominio público del Municipio; </w:t>
      </w:r>
    </w:p>
    <w:p w14:paraId="2E7590F5" w14:textId="77777777"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 xml:space="preserve">d. Los bienes del dominio privado del Municipio. </w:t>
      </w:r>
    </w:p>
    <w:p w14:paraId="0DB689F0" w14:textId="77777777" w:rsidR="002418A7" w:rsidRPr="00FE60B7" w:rsidRDefault="002418A7" w:rsidP="002418A7">
      <w:pPr>
        <w:ind w:left="851" w:right="616"/>
        <w:jc w:val="both"/>
        <w:rPr>
          <w:rFonts w:ascii="Palatino Linotype" w:hAnsi="Palatino Linotype"/>
          <w:i/>
          <w:iCs/>
          <w:sz w:val="22"/>
          <w:szCs w:val="22"/>
        </w:rPr>
      </w:pPr>
    </w:p>
    <w:p w14:paraId="7295294A" w14:textId="77777777"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i/>
          <w:iCs/>
          <w:sz w:val="22"/>
          <w:szCs w:val="22"/>
        </w:rPr>
        <w:t xml:space="preserve">Para el caso de los bienes municipales, ya sean de carácter público o privado, se ajustará a los procedimientos de administración establecidos en la </w:t>
      </w:r>
      <w:bookmarkStart w:id="5" w:name="_Hlk99646528"/>
      <w:r w:rsidRPr="00FE60B7">
        <w:rPr>
          <w:rFonts w:ascii="Palatino Linotype" w:hAnsi="Palatino Linotype"/>
          <w:i/>
          <w:iCs/>
          <w:sz w:val="22"/>
          <w:szCs w:val="22"/>
        </w:rPr>
        <w:t>Ley de Bienes del Estado de México y sus Municipios</w:t>
      </w:r>
      <w:bookmarkEnd w:id="5"/>
      <w:r w:rsidRPr="00FE60B7">
        <w:rPr>
          <w:rFonts w:ascii="Palatino Linotype" w:hAnsi="Palatino Linotype"/>
          <w:i/>
          <w:iCs/>
          <w:sz w:val="22"/>
          <w:szCs w:val="22"/>
        </w:rPr>
        <w:t xml:space="preserve">. </w:t>
      </w:r>
    </w:p>
    <w:p w14:paraId="33ADE8F7" w14:textId="77777777" w:rsidR="002418A7" w:rsidRPr="00FE60B7" w:rsidRDefault="002418A7" w:rsidP="002418A7">
      <w:pPr>
        <w:ind w:left="851" w:right="616"/>
        <w:jc w:val="both"/>
        <w:rPr>
          <w:rFonts w:ascii="Palatino Linotype" w:hAnsi="Palatino Linotype"/>
          <w:i/>
          <w:iCs/>
          <w:sz w:val="22"/>
          <w:szCs w:val="22"/>
        </w:rPr>
      </w:pPr>
    </w:p>
    <w:p w14:paraId="58DEE905" w14:textId="400E24FB" w:rsidR="002418A7" w:rsidRPr="00FE60B7" w:rsidRDefault="002418A7" w:rsidP="002418A7">
      <w:pPr>
        <w:ind w:left="851" w:right="616"/>
        <w:jc w:val="both"/>
        <w:rPr>
          <w:rFonts w:ascii="Palatino Linotype" w:hAnsi="Palatino Linotype"/>
          <w:i/>
          <w:iCs/>
          <w:sz w:val="22"/>
          <w:szCs w:val="22"/>
        </w:rPr>
      </w:pPr>
      <w:r w:rsidRPr="00FE60B7">
        <w:rPr>
          <w:rFonts w:ascii="Palatino Linotype" w:hAnsi="Palatino Linotype"/>
          <w:b/>
          <w:bCs/>
          <w:i/>
          <w:iCs/>
          <w:sz w:val="22"/>
          <w:szCs w:val="22"/>
        </w:rPr>
        <w:t>ARTÍCULO 27.</w:t>
      </w:r>
      <w:r w:rsidRPr="00FE60B7">
        <w:rPr>
          <w:rFonts w:ascii="Palatino Linotype" w:hAnsi="Palatino Linotype"/>
          <w:i/>
          <w:iCs/>
          <w:sz w:val="22"/>
          <w:szCs w:val="22"/>
        </w:rPr>
        <w:t xml:space="preserve"> La Administración del Patrimonio Municipal compete al Ayuntamiento; será ejercida por conducto de la </w:t>
      </w:r>
      <w:r w:rsidR="000744A4" w:rsidRPr="00FE60B7">
        <w:rPr>
          <w:rFonts w:ascii="Palatino Linotype" w:hAnsi="Palatino Linotype"/>
          <w:i/>
          <w:iCs/>
          <w:sz w:val="22"/>
          <w:szCs w:val="22"/>
        </w:rPr>
        <w:t>Presidenta</w:t>
      </w:r>
      <w:r w:rsidRPr="00FE60B7">
        <w:rPr>
          <w:rFonts w:ascii="Palatino Linotype" w:hAnsi="Palatino Linotype"/>
          <w:i/>
          <w:iCs/>
          <w:sz w:val="22"/>
          <w:szCs w:val="22"/>
        </w:rPr>
        <w:t xml:space="preserve"> Municipal, auxiliada del </w:t>
      </w:r>
      <w:r w:rsidR="000744A4" w:rsidRPr="00FE60B7">
        <w:rPr>
          <w:rFonts w:ascii="Palatino Linotype" w:hAnsi="Palatino Linotype"/>
          <w:i/>
          <w:iCs/>
          <w:sz w:val="22"/>
          <w:szCs w:val="22"/>
        </w:rPr>
        <w:t>Secretario</w:t>
      </w:r>
      <w:r w:rsidRPr="00FE60B7">
        <w:rPr>
          <w:rFonts w:ascii="Palatino Linotype" w:hAnsi="Palatino Linotype"/>
          <w:i/>
          <w:iCs/>
          <w:sz w:val="22"/>
          <w:szCs w:val="22"/>
        </w:rPr>
        <w:t xml:space="preserve"> del Ayuntamiento en términos de las disposiciones legales aplicables.”</w:t>
      </w:r>
    </w:p>
    <w:p w14:paraId="27267E8E" w14:textId="77777777" w:rsidR="002418A7" w:rsidRPr="00FE60B7" w:rsidRDefault="002418A7" w:rsidP="007A4C5E">
      <w:pPr>
        <w:spacing w:line="360" w:lineRule="auto"/>
        <w:jc w:val="both"/>
        <w:rPr>
          <w:rFonts w:ascii="Palatino Linotype" w:hAnsi="Palatino Linotype"/>
        </w:rPr>
      </w:pPr>
    </w:p>
    <w:p w14:paraId="75E11B49" w14:textId="08A4CEC5" w:rsidR="00DF7B7A" w:rsidRPr="00FE60B7" w:rsidRDefault="002418A7" w:rsidP="007A4C5E">
      <w:pPr>
        <w:spacing w:line="360" w:lineRule="auto"/>
        <w:jc w:val="both"/>
        <w:rPr>
          <w:rFonts w:ascii="Palatino Linotype" w:hAnsi="Palatino Linotype"/>
        </w:rPr>
      </w:pPr>
      <w:r w:rsidRPr="00FE60B7">
        <w:rPr>
          <w:rFonts w:ascii="Palatino Linotype" w:hAnsi="Palatino Linotype"/>
        </w:rPr>
        <w:t xml:space="preserve">Por lo anteriormente expuesto, se llega </w:t>
      </w:r>
      <w:r w:rsidR="00DF7B7A" w:rsidRPr="00FE60B7">
        <w:rPr>
          <w:rFonts w:ascii="Palatino Linotype" w:hAnsi="Palatino Linotype"/>
        </w:rPr>
        <w:t>a la conclusión de no solamente el Patrimonio del Municipio consta de adquisiciones a través de adjudicaciones y/o licitaciones; también está contemplado la figura de la donación realizadas al Municipio; y esto se formaliza a través de un contrato, tal y como lo establece la Ley de Bienes del Estado de México y sus Municipios</w:t>
      </w:r>
      <w:r w:rsidR="000744A4" w:rsidRPr="00FE60B7">
        <w:rPr>
          <w:rFonts w:ascii="Palatino Linotype" w:hAnsi="Palatino Linotype"/>
        </w:rPr>
        <w:t>, la cual, establece lo siguiente:</w:t>
      </w:r>
    </w:p>
    <w:p w14:paraId="4AC2A4F1" w14:textId="77777777" w:rsidR="000744A4" w:rsidRPr="00FE60B7" w:rsidRDefault="000744A4" w:rsidP="00E32ADA">
      <w:pPr>
        <w:ind w:left="567" w:right="616"/>
        <w:jc w:val="both"/>
        <w:rPr>
          <w:rFonts w:ascii="Palatino Linotype" w:hAnsi="Palatino Linotype"/>
          <w:i/>
          <w:iCs/>
          <w:sz w:val="22"/>
          <w:szCs w:val="22"/>
        </w:rPr>
      </w:pPr>
      <w:r w:rsidRPr="00FE60B7">
        <w:rPr>
          <w:rFonts w:ascii="Palatino Linotype" w:hAnsi="Palatino Linotype"/>
          <w:b/>
          <w:bCs/>
          <w:i/>
          <w:iCs/>
          <w:sz w:val="22"/>
          <w:szCs w:val="22"/>
        </w:rPr>
        <w:lastRenderedPageBreak/>
        <w:t>Artículo 14.-</w:t>
      </w:r>
      <w:r w:rsidRPr="00FE60B7">
        <w:rPr>
          <w:rFonts w:ascii="Palatino Linotype" w:hAnsi="Palatino Linotype"/>
          <w:i/>
          <w:iCs/>
          <w:sz w:val="22"/>
          <w:szCs w:val="22"/>
        </w:rPr>
        <w:t xml:space="preserve"> Los bienes del dominio público, se clasifican en: </w:t>
      </w:r>
    </w:p>
    <w:p w14:paraId="1B4BD121" w14:textId="77777777" w:rsidR="00E32ADA" w:rsidRPr="00FE60B7" w:rsidRDefault="00E32ADA" w:rsidP="00E32ADA">
      <w:pPr>
        <w:ind w:left="567" w:right="616"/>
        <w:jc w:val="both"/>
        <w:rPr>
          <w:rFonts w:ascii="Palatino Linotype" w:hAnsi="Palatino Linotype"/>
          <w:i/>
          <w:iCs/>
          <w:sz w:val="22"/>
          <w:szCs w:val="22"/>
        </w:rPr>
      </w:pPr>
    </w:p>
    <w:p w14:paraId="01345B7D" w14:textId="427B9D3C" w:rsidR="000744A4" w:rsidRPr="00FE60B7" w:rsidRDefault="000744A4" w:rsidP="00E32ADA">
      <w:pPr>
        <w:ind w:left="567" w:right="616"/>
        <w:jc w:val="both"/>
        <w:rPr>
          <w:rFonts w:ascii="Palatino Linotype" w:hAnsi="Palatino Linotype"/>
          <w:i/>
          <w:iCs/>
          <w:sz w:val="22"/>
          <w:szCs w:val="22"/>
        </w:rPr>
      </w:pPr>
      <w:r w:rsidRPr="00FE60B7">
        <w:rPr>
          <w:rFonts w:ascii="Palatino Linotype" w:hAnsi="Palatino Linotype"/>
          <w:i/>
          <w:iCs/>
          <w:sz w:val="22"/>
          <w:szCs w:val="22"/>
        </w:rPr>
        <w:t xml:space="preserve">I. Bienes de uso común; y </w:t>
      </w:r>
    </w:p>
    <w:p w14:paraId="3EA61C04" w14:textId="77777777" w:rsidR="000744A4" w:rsidRPr="00FE60B7" w:rsidRDefault="000744A4" w:rsidP="00E32ADA">
      <w:pPr>
        <w:ind w:left="567" w:right="616"/>
        <w:jc w:val="both"/>
        <w:rPr>
          <w:rFonts w:ascii="Palatino Linotype" w:hAnsi="Palatino Linotype"/>
          <w:i/>
          <w:iCs/>
          <w:sz w:val="22"/>
          <w:szCs w:val="22"/>
        </w:rPr>
      </w:pPr>
      <w:r w:rsidRPr="00FE60B7">
        <w:rPr>
          <w:rFonts w:ascii="Palatino Linotype" w:hAnsi="Palatino Linotype"/>
          <w:i/>
          <w:iCs/>
          <w:sz w:val="22"/>
          <w:szCs w:val="22"/>
        </w:rPr>
        <w:t xml:space="preserve">II. Bienes destinados a un servicio público. </w:t>
      </w:r>
    </w:p>
    <w:p w14:paraId="221CCBD7" w14:textId="77777777" w:rsidR="000744A4" w:rsidRPr="00FE60B7" w:rsidRDefault="000744A4" w:rsidP="00E32ADA">
      <w:pPr>
        <w:ind w:left="567" w:right="616"/>
        <w:jc w:val="both"/>
        <w:rPr>
          <w:rFonts w:ascii="Palatino Linotype" w:hAnsi="Palatino Linotype"/>
          <w:i/>
          <w:iCs/>
          <w:sz w:val="22"/>
          <w:szCs w:val="22"/>
        </w:rPr>
      </w:pPr>
    </w:p>
    <w:p w14:paraId="359D2406" w14:textId="45C4C794" w:rsidR="000744A4" w:rsidRPr="00FE60B7" w:rsidRDefault="000744A4" w:rsidP="00E32ADA">
      <w:pPr>
        <w:ind w:left="567" w:right="616"/>
        <w:jc w:val="both"/>
        <w:rPr>
          <w:rFonts w:ascii="Palatino Linotype" w:hAnsi="Palatino Linotype"/>
          <w:i/>
          <w:iCs/>
          <w:sz w:val="22"/>
          <w:szCs w:val="22"/>
        </w:rPr>
      </w:pPr>
      <w:r w:rsidRPr="00FE60B7">
        <w:rPr>
          <w:rFonts w:ascii="Palatino Linotype" w:hAnsi="Palatino Linotype"/>
          <w:b/>
          <w:bCs/>
          <w:i/>
          <w:iCs/>
          <w:sz w:val="22"/>
          <w:szCs w:val="22"/>
          <w:u w:val="single"/>
        </w:rPr>
        <w:t>También se consideran bienes del dominio público</w:t>
      </w:r>
      <w:r w:rsidRPr="00FE60B7">
        <w:rPr>
          <w:rFonts w:ascii="Palatino Linotype" w:hAnsi="Palatino Linotype"/>
          <w:i/>
          <w:iCs/>
          <w:sz w:val="22"/>
          <w:szCs w:val="22"/>
        </w:rPr>
        <w:t xml:space="preserve">, las pinturas, murales, </w:t>
      </w:r>
      <w:r w:rsidRPr="00FE60B7">
        <w:rPr>
          <w:rFonts w:ascii="Palatino Linotype" w:hAnsi="Palatino Linotype"/>
          <w:b/>
          <w:bCs/>
          <w:i/>
          <w:iCs/>
          <w:sz w:val="22"/>
          <w:szCs w:val="22"/>
          <w:u w:val="single"/>
        </w:rPr>
        <w:t>esculturas y cualquier obra artística incorporada o adherida permanentemente a los inmuebles del</w:t>
      </w:r>
      <w:r w:rsidRPr="00FE60B7">
        <w:rPr>
          <w:rFonts w:ascii="Palatino Linotype" w:hAnsi="Palatino Linotype"/>
          <w:i/>
          <w:iCs/>
          <w:sz w:val="22"/>
          <w:szCs w:val="22"/>
        </w:rPr>
        <w:t xml:space="preserve"> Estado, </w:t>
      </w:r>
      <w:r w:rsidRPr="00FE60B7">
        <w:rPr>
          <w:rFonts w:ascii="Palatino Linotype" w:hAnsi="Palatino Linotype"/>
          <w:b/>
          <w:bCs/>
          <w:i/>
          <w:iCs/>
          <w:sz w:val="22"/>
          <w:szCs w:val="22"/>
          <w:u w:val="single"/>
        </w:rPr>
        <w:t>de los municipios o de sus organismos auxiliares</w:t>
      </w:r>
      <w:r w:rsidRPr="00FE60B7">
        <w:rPr>
          <w:rFonts w:ascii="Palatino Linotype" w:hAnsi="Palatino Linotype"/>
          <w:i/>
          <w:iCs/>
          <w:sz w:val="22"/>
          <w:szCs w:val="22"/>
        </w:rPr>
        <w:t xml:space="preserve">, cuya conservación sea de interés general; los muebles de propiedad estatal o municipal que por su naturaleza no sean normalmente sustituibles, como documentos y expedientes de las oficinas, manuscritos, incunables, ediciones, libros, documentos, publicaciones periódicas, mapas, planos, folletos y grabados importantes o raros, así como las colecciones de estos bienes, colecciones, científicas o técnicas, de armas, numismáticas y filatélicas, archivos, </w:t>
      </w:r>
      <w:proofErr w:type="spellStart"/>
      <w:r w:rsidRPr="00FE60B7">
        <w:rPr>
          <w:rFonts w:ascii="Palatino Linotype" w:hAnsi="Palatino Linotype"/>
          <w:i/>
          <w:iCs/>
          <w:sz w:val="22"/>
          <w:szCs w:val="22"/>
        </w:rPr>
        <w:t>fonograbaciones</w:t>
      </w:r>
      <w:proofErr w:type="spellEnd"/>
      <w:r w:rsidRPr="00FE60B7">
        <w:rPr>
          <w:rFonts w:ascii="Palatino Linotype" w:hAnsi="Palatino Linotype"/>
          <w:i/>
          <w:iCs/>
          <w:sz w:val="22"/>
          <w:szCs w:val="22"/>
        </w:rPr>
        <w:t>, películas, videos; archivos fotográficos, cintas magnetofónicas y cualquier otro objeto que contenga imágenes o sonido y las piezas artísticas o históricas de los museos.</w:t>
      </w:r>
    </w:p>
    <w:p w14:paraId="121172FA" w14:textId="77777777" w:rsidR="000744A4" w:rsidRPr="00FE60B7" w:rsidRDefault="000744A4" w:rsidP="007A4C5E">
      <w:pPr>
        <w:spacing w:line="360" w:lineRule="auto"/>
        <w:jc w:val="both"/>
        <w:rPr>
          <w:rFonts w:ascii="Palatino Linotype" w:hAnsi="Palatino Linotype"/>
        </w:rPr>
      </w:pPr>
    </w:p>
    <w:p w14:paraId="1E3E1F5E" w14:textId="7D18FF7F" w:rsidR="007A4C5E" w:rsidRPr="00FE60B7" w:rsidRDefault="007A4C5E" w:rsidP="007A4C5E">
      <w:pPr>
        <w:spacing w:line="360" w:lineRule="auto"/>
        <w:jc w:val="both"/>
        <w:rPr>
          <w:rFonts w:ascii="Palatino Linotype" w:hAnsi="Palatino Linotype"/>
        </w:rPr>
      </w:pPr>
      <w:r w:rsidRPr="00FE60B7">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504617A3" w14:textId="77777777" w:rsidR="007A4C5E" w:rsidRPr="00FE60B7" w:rsidRDefault="007A4C5E" w:rsidP="007A4C5E">
      <w:pPr>
        <w:spacing w:line="360" w:lineRule="auto"/>
        <w:jc w:val="both"/>
        <w:rPr>
          <w:rFonts w:ascii="Palatino Linotype" w:hAnsi="Palatino Linotype"/>
        </w:rPr>
      </w:pPr>
    </w:p>
    <w:p w14:paraId="71F5646C" w14:textId="15D61BB3" w:rsidR="007A4C5E" w:rsidRPr="00FE60B7" w:rsidRDefault="007A4C5E" w:rsidP="007A4C5E">
      <w:pPr>
        <w:pStyle w:val="Prrafodelista"/>
        <w:numPr>
          <w:ilvl w:val="0"/>
          <w:numId w:val="35"/>
        </w:numPr>
        <w:spacing w:line="360" w:lineRule="auto"/>
        <w:jc w:val="both"/>
        <w:rPr>
          <w:rFonts w:ascii="Palatino Linotype" w:hAnsi="Palatino Linotype"/>
        </w:rPr>
      </w:pPr>
      <w:r w:rsidRPr="00FE60B7">
        <w:rPr>
          <w:rFonts w:ascii="Palatino Linotype" w:hAnsi="Palatino Linotype"/>
        </w:rPr>
        <w:t>Que uno de los objetivos de la Ley es proveer lo necesario para garantizar a toda persona el derecho de acceso a la información pública;</w:t>
      </w:r>
    </w:p>
    <w:p w14:paraId="51F16084" w14:textId="77777777" w:rsidR="00DF7B7A" w:rsidRPr="00FE60B7" w:rsidRDefault="00DF7B7A" w:rsidP="00DF7B7A">
      <w:pPr>
        <w:pStyle w:val="Prrafodelista"/>
        <w:spacing w:line="360" w:lineRule="auto"/>
        <w:ind w:left="720"/>
        <w:jc w:val="both"/>
        <w:rPr>
          <w:rFonts w:ascii="Palatino Linotype" w:hAnsi="Palatino Linotype"/>
        </w:rPr>
      </w:pPr>
    </w:p>
    <w:p w14:paraId="6E1A8888" w14:textId="77777777" w:rsidR="007A4C5E" w:rsidRPr="00FE60B7" w:rsidRDefault="007A4C5E" w:rsidP="007A4C5E">
      <w:pPr>
        <w:pStyle w:val="Prrafodelista"/>
        <w:numPr>
          <w:ilvl w:val="0"/>
          <w:numId w:val="35"/>
        </w:numPr>
        <w:spacing w:line="360" w:lineRule="auto"/>
        <w:jc w:val="both"/>
        <w:rPr>
          <w:rFonts w:ascii="Palatino Linotype" w:hAnsi="Palatino Linotype"/>
        </w:rPr>
      </w:pPr>
      <w:r w:rsidRPr="00FE60B7">
        <w:rPr>
          <w:rFonts w:ascii="Palatino Linotype" w:hAnsi="Palatino Linotype"/>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w:t>
      </w:r>
      <w:r w:rsidRPr="00FE60B7">
        <w:rPr>
          <w:rFonts w:ascii="Palatino Linotype" w:hAnsi="Palatino Linotype"/>
        </w:rPr>
        <w:lastRenderedPageBreak/>
        <w:t>este orden de ideas, puede concluirse que la Ley en cita, es una ley de acceso a documentos.</w:t>
      </w:r>
    </w:p>
    <w:p w14:paraId="0AF4A8A5" w14:textId="77777777" w:rsidR="007A4C5E" w:rsidRPr="00FE60B7" w:rsidRDefault="007A4C5E" w:rsidP="007A4C5E">
      <w:pPr>
        <w:pStyle w:val="Sinespaciado"/>
      </w:pPr>
    </w:p>
    <w:p w14:paraId="66F67052" w14:textId="77777777" w:rsidR="007A4C5E" w:rsidRPr="00FE60B7" w:rsidRDefault="007A4C5E" w:rsidP="007A4C5E">
      <w:pPr>
        <w:spacing w:line="360" w:lineRule="auto"/>
        <w:jc w:val="both"/>
        <w:rPr>
          <w:rFonts w:ascii="Palatino Linotype" w:hAnsi="Palatino Linotype"/>
        </w:rPr>
      </w:pPr>
      <w:r w:rsidRPr="00FE60B7">
        <w:rPr>
          <w:rFonts w:ascii="Palatino Linotype" w:hAnsi="Palatino Linotype"/>
        </w:rPr>
        <w:t>Aunado a lo que establece la Ley de Transparencia y Acceso a la Información Pública del Estado de México y Municipios, que establece lo siguiente:</w:t>
      </w:r>
    </w:p>
    <w:p w14:paraId="173FE457" w14:textId="77777777" w:rsidR="007A4C5E" w:rsidRPr="00FE60B7" w:rsidRDefault="007A4C5E" w:rsidP="007A4C5E">
      <w:pPr>
        <w:pStyle w:val="Sinespaciado"/>
      </w:pPr>
    </w:p>
    <w:p w14:paraId="09279C53" w14:textId="77777777" w:rsidR="007A4C5E" w:rsidRPr="00FE60B7" w:rsidRDefault="007A4C5E" w:rsidP="0047739A">
      <w:pPr>
        <w:pStyle w:val="Prrafodelista"/>
        <w:widowControl w:val="0"/>
        <w:autoSpaceDE w:val="0"/>
        <w:autoSpaceDN w:val="0"/>
        <w:adjustRightInd w:val="0"/>
        <w:ind w:left="567" w:right="616"/>
        <w:jc w:val="both"/>
        <w:rPr>
          <w:rFonts w:ascii="Palatino Linotype" w:hAnsi="Palatino Linotype"/>
          <w:i/>
          <w:sz w:val="22"/>
          <w:szCs w:val="22"/>
        </w:rPr>
      </w:pPr>
      <w:r w:rsidRPr="00FE60B7">
        <w:rPr>
          <w:rFonts w:ascii="Palatino Linotype" w:hAnsi="Palatino Linotype"/>
          <w:b/>
          <w:i/>
          <w:sz w:val="22"/>
          <w:szCs w:val="22"/>
        </w:rPr>
        <w:t>“Artículo 3.</w:t>
      </w:r>
      <w:r w:rsidRPr="00FE60B7">
        <w:rPr>
          <w:rFonts w:ascii="Palatino Linotype" w:hAnsi="Palatino Linotype"/>
          <w:i/>
          <w:sz w:val="22"/>
          <w:szCs w:val="22"/>
        </w:rPr>
        <w:t xml:space="preserve"> Para los efectos de la presente Ley se entenderá por:</w:t>
      </w:r>
    </w:p>
    <w:p w14:paraId="4FA4D0E7" w14:textId="77777777" w:rsidR="007A4C5E" w:rsidRPr="00FE60B7" w:rsidRDefault="007A4C5E" w:rsidP="0047739A">
      <w:pPr>
        <w:pStyle w:val="Prrafodelista"/>
        <w:widowControl w:val="0"/>
        <w:autoSpaceDE w:val="0"/>
        <w:autoSpaceDN w:val="0"/>
        <w:adjustRightInd w:val="0"/>
        <w:ind w:left="567" w:right="616"/>
        <w:jc w:val="both"/>
        <w:rPr>
          <w:rFonts w:ascii="Palatino Linotype" w:hAnsi="Palatino Linotype"/>
          <w:i/>
          <w:sz w:val="22"/>
          <w:szCs w:val="22"/>
        </w:rPr>
      </w:pPr>
    </w:p>
    <w:p w14:paraId="00EF02F7" w14:textId="77777777" w:rsidR="007A4C5E" w:rsidRPr="00FE60B7" w:rsidRDefault="007A4C5E" w:rsidP="0047739A">
      <w:pPr>
        <w:pStyle w:val="Prrafodelista"/>
        <w:widowControl w:val="0"/>
        <w:autoSpaceDE w:val="0"/>
        <w:autoSpaceDN w:val="0"/>
        <w:adjustRightInd w:val="0"/>
        <w:ind w:left="567" w:right="616"/>
        <w:jc w:val="both"/>
        <w:rPr>
          <w:rFonts w:ascii="Palatino Linotype" w:hAnsi="Palatino Linotype"/>
          <w:i/>
          <w:sz w:val="22"/>
          <w:szCs w:val="22"/>
        </w:rPr>
      </w:pPr>
      <w:r w:rsidRPr="00FE60B7">
        <w:rPr>
          <w:rFonts w:ascii="Palatino Linotype" w:hAnsi="Palatino Linotype"/>
          <w:b/>
          <w:i/>
          <w:sz w:val="22"/>
          <w:szCs w:val="22"/>
        </w:rPr>
        <w:t>XI.</w:t>
      </w:r>
      <w:r w:rsidRPr="00FE60B7">
        <w:rPr>
          <w:rFonts w:ascii="Palatino Linotype" w:hAnsi="Palatino Linotype"/>
          <w:i/>
          <w:sz w:val="22"/>
          <w:szCs w:val="22"/>
        </w:rPr>
        <w:t xml:space="preserve"> </w:t>
      </w:r>
      <w:r w:rsidRPr="00FE60B7">
        <w:rPr>
          <w:rFonts w:ascii="Palatino Linotype" w:hAnsi="Palatino Linotype"/>
          <w:b/>
          <w:i/>
          <w:sz w:val="22"/>
          <w:szCs w:val="22"/>
        </w:rPr>
        <w:t>Documento:</w:t>
      </w:r>
      <w:r w:rsidRPr="00FE60B7">
        <w:rPr>
          <w:rFonts w:ascii="Palatino Linotype" w:hAnsi="Palatino Linotype"/>
          <w:i/>
          <w:sz w:val="22"/>
          <w:szCs w:val="22"/>
        </w:rPr>
        <w:t xml:space="preserve"> Los expedientes, reportes, estudios, actas, resoluciones, oficios, correspondencia, acuerdos, directivas, directrices, circulares, </w:t>
      </w:r>
      <w:r w:rsidRPr="00FE60B7">
        <w:rPr>
          <w:rFonts w:ascii="Palatino Linotype" w:hAnsi="Palatino Linotype"/>
          <w:b/>
          <w:bCs/>
          <w:i/>
          <w:sz w:val="22"/>
          <w:szCs w:val="22"/>
          <w:u w:val="single"/>
        </w:rPr>
        <w:t>contratos</w:t>
      </w:r>
      <w:r w:rsidRPr="00FE60B7">
        <w:rPr>
          <w:rFonts w:ascii="Palatino Linotype" w:hAnsi="Palatino Linotype"/>
          <w:i/>
          <w:sz w:val="22"/>
          <w:szCs w:val="22"/>
        </w:rPr>
        <w:t xml:space="preserve">, </w:t>
      </w:r>
      <w:r w:rsidRPr="00FE60B7">
        <w:rPr>
          <w:rFonts w:ascii="Palatino Linotype" w:hAnsi="Palatino Linotype"/>
          <w:b/>
          <w:bCs/>
          <w:i/>
          <w:sz w:val="22"/>
          <w:szCs w:val="22"/>
          <w:u w:val="single"/>
        </w:rPr>
        <w:t>convenios</w:t>
      </w:r>
      <w:r w:rsidRPr="00FE60B7">
        <w:rPr>
          <w:rFonts w:ascii="Palatino Linotype" w:hAnsi="Palatino Linotype"/>
          <w:i/>
          <w:sz w:val="22"/>
          <w:szCs w:val="22"/>
        </w:rPr>
        <w:t>,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51776C" w14:textId="77777777" w:rsidR="007A4C5E" w:rsidRPr="00FE60B7" w:rsidRDefault="007A4C5E" w:rsidP="007A4C5E">
      <w:pPr>
        <w:spacing w:line="360" w:lineRule="auto"/>
        <w:jc w:val="both"/>
        <w:rPr>
          <w:rFonts w:ascii="Palatino Linotype" w:hAnsi="Palatino Linotype" w:cs="Arial"/>
        </w:rPr>
      </w:pPr>
    </w:p>
    <w:p w14:paraId="0C5F6532" w14:textId="77777777" w:rsidR="007A4C5E" w:rsidRPr="00FE60B7" w:rsidRDefault="007A4C5E" w:rsidP="007A4C5E">
      <w:pPr>
        <w:spacing w:line="360" w:lineRule="auto"/>
        <w:jc w:val="both"/>
        <w:rPr>
          <w:rFonts w:ascii="Palatino Linotype" w:hAnsi="Palatino Linotype" w:cs="Arial"/>
        </w:rPr>
      </w:pPr>
      <w:r w:rsidRPr="00FE60B7">
        <w:rPr>
          <w:rFonts w:ascii="Palatino Linotype" w:hAnsi="Palatino Linotype" w:cs="Arial"/>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18A26B1F" w14:textId="77777777" w:rsidR="00810B0F" w:rsidRPr="00FE60B7" w:rsidRDefault="00810B0F" w:rsidP="007A4C5E">
      <w:pPr>
        <w:spacing w:line="360" w:lineRule="auto"/>
        <w:jc w:val="both"/>
        <w:rPr>
          <w:rFonts w:ascii="Palatino Linotype" w:eastAsia="Calibri" w:hAnsi="Palatino Linotype" w:cs="Arial"/>
        </w:rPr>
      </w:pPr>
    </w:p>
    <w:p w14:paraId="7260666B" w14:textId="1ABB25B6" w:rsidR="007A4C5E" w:rsidRPr="00FE60B7" w:rsidRDefault="007A4C5E" w:rsidP="007A4C5E">
      <w:pPr>
        <w:spacing w:line="360" w:lineRule="auto"/>
        <w:jc w:val="both"/>
        <w:rPr>
          <w:rFonts w:ascii="Palatino Linotype" w:hAnsi="Palatino Linotype" w:cs="Arial"/>
        </w:rPr>
      </w:pPr>
      <w:r w:rsidRPr="00FE60B7">
        <w:rPr>
          <w:rFonts w:ascii="Palatino Linotype" w:eastAsia="Calibri" w:hAnsi="Palatino Linotype" w:cs="Arial"/>
        </w:rPr>
        <w:lastRenderedPageBreak/>
        <w:t>Así también, se dispone que</w:t>
      </w:r>
      <w:r w:rsidRPr="00FE60B7">
        <w:rPr>
          <w:rFonts w:ascii="Palatino Linotype" w:hAnsi="Palatino Linotype"/>
        </w:rPr>
        <w:t xml:space="preserve"> </w:t>
      </w:r>
      <w:r w:rsidRPr="00FE60B7">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7745FEA5" w14:textId="77777777" w:rsidR="007A4C5E" w:rsidRPr="00FE60B7" w:rsidRDefault="007A4C5E" w:rsidP="007A4C5E">
      <w:pPr>
        <w:spacing w:line="360" w:lineRule="auto"/>
        <w:jc w:val="both"/>
        <w:rPr>
          <w:rFonts w:ascii="Palatino Linotype" w:hAnsi="Palatino Linotype" w:cs="Arial"/>
        </w:rPr>
      </w:pPr>
    </w:p>
    <w:p w14:paraId="5346EFCF" w14:textId="77777777" w:rsidR="007A4C5E" w:rsidRPr="00FE60B7" w:rsidRDefault="007A4C5E" w:rsidP="007A4C5E">
      <w:pPr>
        <w:spacing w:line="360" w:lineRule="auto"/>
        <w:jc w:val="both"/>
        <w:rPr>
          <w:rFonts w:ascii="Palatino Linotype" w:hAnsi="Palatino Linotype" w:cs="Arial"/>
        </w:rPr>
      </w:pPr>
      <w:r w:rsidRPr="00FE60B7">
        <w:rPr>
          <w:rFonts w:ascii="Palatino Linotype" w:hAnsi="Palatino Linotype" w:cs="Arial"/>
        </w:rPr>
        <w:t xml:space="preserve">Conforme a lo anterior, se advierte que el derecho de acceso a la información, consiste en una prerrogativa de cualquier persona, a solicitar información pública que conste en documentos generados, obtenidos, adquiridos, transformados o que tengan en posesión los Sujetos Obligados. </w:t>
      </w:r>
    </w:p>
    <w:p w14:paraId="148FB9EF" w14:textId="77777777" w:rsidR="007A4C5E" w:rsidRPr="00FE60B7" w:rsidRDefault="007A4C5E" w:rsidP="00E50A21">
      <w:pPr>
        <w:autoSpaceDE w:val="0"/>
        <w:autoSpaceDN w:val="0"/>
        <w:adjustRightInd w:val="0"/>
        <w:spacing w:line="360" w:lineRule="auto"/>
        <w:ind w:right="-141"/>
        <w:jc w:val="both"/>
        <w:rPr>
          <w:rFonts w:ascii="Palatino Linotype" w:hAnsi="Palatino Linotype" w:cs="Arial"/>
        </w:rPr>
      </w:pPr>
    </w:p>
    <w:p w14:paraId="00537876" w14:textId="7CBD57D7" w:rsidR="009E0B9B" w:rsidRPr="00FE60B7" w:rsidRDefault="007A4C5E" w:rsidP="007A4C5E">
      <w:pPr>
        <w:autoSpaceDE w:val="0"/>
        <w:autoSpaceDN w:val="0"/>
        <w:adjustRightInd w:val="0"/>
        <w:spacing w:line="360" w:lineRule="auto"/>
        <w:ind w:right="-141"/>
        <w:jc w:val="both"/>
        <w:rPr>
          <w:rFonts w:ascii="Palatino Linotype" w:hAnsi="Palatino Linotype" w:cs="Arial"/>
        </w:rPr>
      </w:pPr>
      <w:r w:rsidRPr="00FE60B7">
        <w:rPr>
          <w:rFonts w:ascii="Palatino Linotype" w:hAnsi="Palatino Linotype" w:cs="Arial"/>
        </w:rPr>
        <w:t xml:space="preserve">En conclusión, </w:t>
      </w:r>
      <w:r w:rsidR="00E32ADA" w:rsidRPr="00FE60B7">
        <w:rPr>
          <w:rFonts w:ascii="Palatino Linotype" w:hAnsi="Palatino Linotype" w:cs="Arial"/>
        </w:rPr>
        <w:t xml:space="preserve">es dable ordenar </w:t>
      </w:r>
      <w:bookmarkStart w:id="6" w:name="_Hlk99647320"/>
      <w:r w:rsidR="00E32ADA" w:rsidRPr="00FE60B7">
        <w:rPr>
          <w:rFonts w:ascii="Palatino Linotype" w:hAnsi="Palatino Linotype" w:cs="Arial"/>
        </w:rPr>
        <w:t>el o los documentos en donde conste la donación a favor del Municipio de Chiconcuac, de las esculturas referidas en la solicitud de información</w:t>
      </w:r>
      <w:bookmarkEnd w:id="6"/>
      <w:r w:rsidR="00E32ADA" w:rsidRPr="00FE60B7">
        <w:rPr>
          <w:rFonts w:ascii="Palatino Linotype" w:hAnsi="Palatino Linotype" w:cs="Arial"/>
        </w:rPr>
        <w:t>; asimismo, dichos documentos pueden contener datos susceptibles de testar, por lo que se deberá observar lo siguiente:</w:t>
      </w:r>
      <w:bookmarkStart w:id="7" w:name="_Hlk22897875"/>
    </w:p>
    <w:p w14:paraId="3A78638C" w14:textId="77777777" w:rsidR="00486C98" w:rsidRPr="00FE60B7" w:rsidRDefault="00486C98" w:rsidP="00B80855">
      <w:pPr>
        <w:spacing w:line="360" w:lineRule="auto"/>
        <w:jc w:val="both"/>
        <w:rPr>
          <w:rFonts w:ascii="Palatino Linotype" w:eastAsiaTheme="minorHAnsi" w:hAnsi="Palatino Linotype" w:cstheme="minorBidi"/>
          <w:lang w:eastAsia="en-US"/>
        </w:rPr>
      </w:pPr>
    </w:p>
    <w:p w14:paraId="661ABCB7" w14:textId="73C12C38" w:rsidR="00B80855" w:rsidRPr="00FE60B7" w:rsidRDefault="00B80855" w:rsidP="00B80855">
      <w:pPr>
        <w:numPr>
          <w:ilvl w:val="0"/>
          <w:numId w:val="3"/>
        </w:numPr>
        <w:autoSpaceDE w:val="0"/>
        <w:autoSpaceDN w:val="0"/>
        <w:adjustRightInd w:val="0"/>
        <w:spacing w:after="160" w:line="360" w:lineRule="auto"/>
        <w:contextualSpacing/>
        <w:jc w:val="both"/>
        <w:rPr>
          <w:rFonts w:ascii="Palatino Linotype" w:hAnsi="Palatino Linotype" w:cs="Arial"/>
          <w:b/>
          <w:i/>
          <w:sz w:val="28"/>
        </w:rPr>
      </w:pPr>
      <w:r w:rsidRPr="00FE60B7">
        <w:rPr>
          <w:rFonts w:ascii="Palatino Linotype" w:hAnsi="Palatino Linotype" w:cs="Arial"/>
          <w:b/>
          <w:i/>
          <w:sz w:val="28"/>
        </w:rPr>
        <w:t>De la versión pública</w:t>
      </w:r>
    </w:p>
    <w:p w14:paraId="2AC69FCF"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FE60B7">
        <w:rPr>
          <w:rFonts w:ascii="Palatino Linotype" w:eastAsiaTheme="minorHAnsi" w:hAnsi="Palatino Linotype" w:cs="Arial"/>
          <w:lang w:val="es-MX" w:eastAsia="en-US"/>
        </w:rPr>
        <w:lastRenderedPageBreak/>
        <w:t>y XLV; 4, 51, 91, 137 y 143 de la Ley de Transparencia y Acceso a la Información Pública del Estado de México y Municipios.</w:t>
      </w:r>
    </w:p>
    <w:p w14:paraId="20ED8E2F"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4746D93"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7044B1C"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119C8BB4" w14:textId="69143363"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DA83010"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7848AE13"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E60B7">
        <w:rPr>
          <w:rFonts w:ascii="Palatino Linotype" w:eastAsiaTheme="minorHAnsi" w:hAnsi="Palatino Linotype" w:cs="Arial"/>
          <w:b/>
          <w:lang w:val="es-MX" w:eastAsia="en-US"/>
        </w:rPr>
        <w:t>Registro Federal de Contribuyentes</w:t>
      </w:r>
      <w:r w:rsidRPr="00FE60B7">
        <w:rPr>
          <w:rFonts w:ascii="Palatino Linotype" w:eastAsiaTheme="minorHAnsi" w:hAnsi="Palatino Linotype" w:cs="Arial"/>
          <w:lang w:val="es-MX" w:eastAsia="en-US"/>
        </w:rPr>
        <w:t xml:space="preserve"> (RFC), la </w:t>
      </w:r>
      <w:r w:rsidRPr="00FE60B7">
        <w:rPr>
          <w:rFonts w:ascii="Palatino Linotype" w:eastAsiaTheme="minorHAnsi" w:hAnsi="Palatino Linotype" w:cs="Arial"/>
          <w:b/>
          <w:lang w:val="es-MX" w:eastAsia="en-US"/>
        </w:rPr>
        <w:t>Clave Única de Registro de Población</w:t>
      </w:r>
      <w:r w:rsidRPr="00FE60B7">
        <w:rPr>
          <w:rFonts w:ascii="Palatino Linotype" w:eastAsiaTheme="minorHAnsi" w:hAnsi="Palatino Linotype" w:cs="Arial"/>
          <w:lang w:val="es-MX" w:eastAsia="en-US"/>
        </w:rPr>
        <w:t xml:space="preserve"> (CURP), la </w:t>
      </w:r>
      <w:r w:rsidRPr="00FE60B7">
        <w:rPr>
          <w:rFonts w:ascii="Palatino Linotype" w:eastAsiaTheme="minorHAnsi" w:hAnsi="Palatino Linotype" w:cs="Arial"/>
          <w:b/>
          <w:lang w:val="es-MX" w:eastAsia="en-US"/>
        </w:rPr>
        <w:t>Clave de cualquier tipo de seguridad social</w:t>
      </w:r>
      <w:r w:rsidRPr="00FE60B7">
        <w:rPr>
          <w:rFonts w:ascii="Palatino Linotype" w:eastAsiaTheme="minorHAnsi" w:hAnsi="Palatino Linotype" w:cs="Arial"/>
          <w:lang w:val="es-MX" w:eastAsia="en-US"/>
        </w:rPr>
        <w:t xml:space="preserve"> (ISSEMYM, u otros), así como, los </w:t>
      </w:r>
      <w:r w:rsidRPr="00FE60B7">
        <w:rPr>
          <w:rFonts w:ascii="Palatino Linotype" w:eastAsiaTheme="minorHAnsi" w:hAnsi="Palatino Linotype" w:cs="Arial"/>
          <w:b/>
          <w:lang w:val="es-MX" w:eastAsia="en-US"/>
        </w:rPr>
        <w:t>préstamos o descuentos</w:t>
      </w:r>
      <w:r w:rsidRPr="00FE60B7">
        <w:rPr>
          <w:rFonts w:ascii="Palatino Linotype" w:eastAsiaTheme="minorHAnsi" w:hAnsi="Palatino Linotype" w:cs="Arial"/>
          <w:lang w:val="es-MX" w:eastAsia="en-US"/>
        </w:rPr>
        <w:t xml:space="preserve"> que se le hagan a la persona y que no tengan relación con los impuestos o la cuota por seguridad social.</w:t>
      </w:r>
    </w:p>
    <w:p w14:paraId="3567125E"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386D79"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65CCA62D"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771009C6"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D53F3AE" w14:textId="77777777" w:rsidR="00B80855" w:rsidRPr="00FE60B7"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FE60B7">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FE60B7">
        <w:rPr>
          <w:rFonts w:ascii="Palatino Linotype" w:eastAsiaTheme="minorHAnsi" w:hAnsi="Palatino Linotype" w:cs="Arial"/>
          <w:i/>
          <w:sz w:val="22"/>
          <w:szCs w:val="22"/>
          <w:lang w:val="es-MX" w:eastAsia="en-US"/>
        </w:rPr>
        <w:t>De conformidad con lo establecido en el artículo 18,</w:t>
      </w:r>
      <w:r w:rsidRPr="00FE60B7">
        <w:rPr>
          <w:rFonts w:ascii="Palatino Linotype" w:eastAsiaTheme="minorHAnsi" w:hAnsi="Palatino Linotype" w:cs="Arial"/>
          <w:b/>
          <w:bCs/>
          <w:i/>
          <w:sz w:val="22"/>
          <w:szCs w:val="22"/>
          <w:lang w:val="es-MX" w:eastAsia="en-US"/>
        </w:rPr>
        <w:t xml:space="preserve"> </w:t>
      </w:r>
      <w:r w:rsidRPr="00FE60B7">
        <w:rPr>
          <w:rFonts w:ascii="Palatino Linotype" w:eastAsiaTheme="minorHAnsi" w:hAnsi="Palatino Linotype" w:cs="Arial"/>
          <w:i/>
          <w:sz w:val="22"/>
          <w:szCs w:val="22"/>
          <w:lang w:val="es-MX" w:eastAsia="en-US"/>
        </w:rPr>
        <w:t>fracción II de la Ley Federal de Transparencia y Acceso a la Información Pública</w:t>
      </w:r>
      <w:r w:rsidRPr="00FE60B7">
        <w:rPr>
          <w:rFonts w:ascii="Palatino Linotype" w:eastAsiaTheme="minorHAnsi" w:hAnsi="Palatino Linotype" w:cs="Arial"/>
          <w:b/>
          <w:bCs/>
          <w:i/>
          <w:sz w:val="22"/>
          <w:szCs w:val="22"/>
          <w:lang w:val="es-MX" w:eastAsia="en-US"/>
        </w:rPr>
        <w:t xml:space="preserve"> </w:t>
      </w:r>
      <w:r w:rsidRPr="00FE60B7">
        <w:rPr>
          <w:rFonts w:ascii="Palatino Linotype" w:eastAsiaTheme="minorHAnsi" w:hAnsi="Palatino Linotype" w:cs="Arial"/>
          <w:i/>
          <w:sz w:val="22"/>
          <w:szCs w:val="22"/>
          <w:lang w:val="es-MX" w:eastAsia="en-US"/>
        </w:rPr>
        <w:t xml:space="preserve">Gubernamental </w:t>
      </w:r>
      <w:r w:rsidRPr="00FE60B7">
        <w:rPr>
          <w:rFonts w:ascii="Palatino Linotype" w:eastAsiaTheme="minorHAnsi" w:hAnsi="Palatino Linotype" w:cs="Arial"/>
          <w:i/>
          <w:sz w:val="22"/>
          <w:szCs w:val="22"/>
          <w:u w:val="single"/>
          <w:lang w:val="es-MX" w:eastAsia="en-US"/>
        </w:rPr>
        <w:t>se considera información confidencial los datos personales que</w:t>
      </w:r>
      <w:r w:rsidRPr="00FE60B7">
        <w:rPr>
          <w:rFonts w:ascii="Palatino Linotype" w:eastAsiaTheme="minorHAnsi" w:hAnsi="Palatino Linotype" w:cs="Arial"/>
          <w:bCs/>
          <w:i/>
          <w:sz w:val="22"/>
          <w:szCs w:val="22"/>
          <w:u w:val="single"/>
          <w:lang w:val="es-MX" w:eastAsia="en-US"/>
        </w:rPr>
        <w:t xml:space="preserve"> </w:t>
      </w:r>
      <w:r w:rsidRPr="00FE60B7">
        <w:rPr>
          <w:rFonts w:ascii="Palatino Linotype" w:eastAsiaTheme="minorHAnsi" w:hAnsi="Palatino Linotype" w:cs="Arial"/>
          <w:i/>
          <w:sz w:val="22"/>
          <w:szCs w:val="22"/>
          <w:u w:val="single"/>
          <w:lang w:val="es-MX" w:eastAsia="en-US"/>
        </w:rPr>
        <w:t>requieren el consentimiento de los individuos para su difusión, distribución o</w:t>
      </w:r>
      <w:r w:rsidRPr="00FE60B7">
        <w:rPr>
          <w:rFonts w:ascii="Palatino Linotype" w:eastAsiaTheme="minorHAnsi" w:hAnsi="Palatino Linotype" w:cs="Arial"/>
          <w:bCs/>
          <w:i/>
          <w:sz w:val="22"/>
          <w:szCs w:val="22"/>
          <w:u w:val="single"/>
          <w:lang w:val="es-MX" w:eastAsia="en-US"/>
        </w:rPr>
        <w:t xml:space="preserve"> </w:t>
      </w:r>
      <w:r w:rsidRPr="00FE60B7">
        <w:rPr>
          <w:rFonts w:ascii="Palatino Linotype" w:eastAsiaTheme="minorHAnsi" w:hAnsi="Palatino Linotype" w:cs="Arial"/>
          <w:i/>
          <w:sz w:val="22"/>
          <w:szCs w:val="22"/>
          <w:u w:val="single"/>
          <w:lang w:val="es-MX" w:eastAsia="en-US"/>
        </w:rPr>
        <w:t>comercialización en los términos de esta Ley. Por su parte, según dispone el</w:t>
      </w:r>
      <w:r w:rsidRPr="00FE60B7">
        <w:rPr>
          <w:rFonts w:ascii="Palatino Linotype" w:eastAsiaTheme="minorHAnsi" w:hAnsi="Palatino Linotype" w:cs="Arial"/>
          <w:bCs/>
          <w:i/>
          <w:sz w:val="22"/>
          <w:szCs w:val="22"/>
          <w:u w:val="single"/>
          <w:lang w:val="es-MX" w:eastAsia="en-US"/>
        </w:rPr>
        <w:t xml:space="preserve"> </w:t>
      </w:r>
      <w:r w:rsidRPr="00FE60B7">
        <w:rPr>
          <w:rFonts w:ascii="Palatino Linotype" w:eastAsiaTheme="minorHAnsi" w:hAnsi="Palatino Linotype" w:cs="Arial"/>
          <w:i/>
          <w:sz w:val="22"/>
          <w:szCs w:val="22"/>
          <w:u w:val="single"/>
          <w:lang w:val="es-MX" w:eastAsia="en-US"/>
        </w:rPr>
        <w:t>artículo 3, fracción II de la Ley Federal de Transparencia y Acceso a la Información</w:t>
      </w:r>
      <w:r w:rsidRPr="00FE60B7">
        <w:rPr>
          <w:rFonts w:ascii="Palatino Linotype" w:eastAsiaTheme="minorHAnsi" w:hAnsi="Palatino Linotype" w:cs="Arial"/>
          <w:bCs/>
          <w:i/>
          <w:sz w:val="22"/>
          <w:szCs w:val="22"/>
          <w:u w:val="single"/>
          <w:lang w:val="es-MX" w:eastAsia="en-US"/>
        </w:rPr>
        <w:t xml:space="preserve"> </w:t>
      </w:r>
      <w:r w:rsidRPr="00FE60B7">
        <w:rPr>
          <w:rFonts w:ascii="Palatino Linotype" w:eastAsiaTheme="minorHAnsi" w:hAnsi="Palatino Linotype" w:cs="Arial"/>
          <w:i/>
          <w:sz w:val="22"/>
          <w:szCs w:val="22"/>
          <w:u w:val="single"/>
          <w:lang w:val="es-MX" w:eastAsia="en-US"/>
        </w:rPr>
        <w:t>Pública Gubernamental, dato personal es toda aquella información concerniente a</w:t>
      </w:r>
      <w:r w:rsidRPr="00FE60B7">
        <w:rPr>
          <w:rFonts w:ascii="Palatino Linotype" w:eastAsiaTheme="minorHAnsi" w:hAnsi="Palatino Linotype" w:cs="Arial"/>
          <w:bCs/>
          <w:i/>
          <w:sz w:val="22"/>
          <w:szCs w:val="22"/>
          <w:u w:val="single"/>
          <w:lang w:val="es-MX" w:eastAsia="en-US"/>
        </w:rPr>
        <w:t xml:space="preserve"> </w:t>
      </w:r>
      <w:r w:rsidRPr="00FE60B7">
        <w:rPr>
          <w:rFonts w:ascii="Palatino Linotype" w:eastAsiaTheme="minorHAnsi" w:hAnsi="Palatino Linotype" w:cs="Arial"/>
          <w:i/>
          <w:sz w:val="22"/>
          <w:szCs w:val="22"/>
          <w:u w:val="single"/>
          <w:lang w:val="es-MX" w:eastAsia="en-US"/>
        </w:rPr>
        <w:t>una persona física identificada o identificable</w:t>
      </w:r>
      <w:r w:rsidRPr="00FE60B7">
        <w:rPr>
          <w:rFonts w:ascii="Palatino Linotype" w:eastAsiaTheme="minorHAnsi" w:hAnsi="Palatino Linotype" w:cs="Arial"/>
          <w:i/>
          <w:sz w:val="22"/>
          <w:szCs w:val="22"/>
          <w:lang w:val="es-MX" w:eastAsia="en-US"/>
        </w:rPr>
        <w:t xml:space="preserve">. Para </w:t>
      </w:r>
      <w:r w:rsidRPr="00FE60B7">
        <w:rPr>
          <w:rFonts w:ascii="Palatino Linotype" w:eastAsiaTheme="minorHAnsi" w:hAnsi="Palatino Linotype" w:cs="Arial"/>
          <w:i/>
          <w:sz w:val="22"/>
          <w:szCs w:val="22"/>
          <w:u w:val="single"/>
          <w:lang w:val="es-MX" w:eastAsia="en-US"/>
        </w:rPr>
        <w:t>obtener el RFC es necesario</w:t>
      </w:r>
      <w:r w:rsidRPr="00FE60B7">
        <w:rPr>
          <w:rFonts w:ascii="Palatino Linotype" w:eastAsiaTheme="minorHAnsi" w:hAnsi="Palatino Linotype" w:cs="Arial"/>
          <w:b/>
          <w:bCs/>
          <w:i/>
          <w:sz w:val="22"/>
          <w:szCs w:val="22"/>
          <w:u w:val="single"/>
          <w:lang w:val="es-MX" w:eastAsia="en-US"/>
        </w:rPr>
        <w:t xml:space="preserve"> </w:t>
      </w:r>
      <w:r w:rsidRPr="00FE60B7">
        <w:rPr>
          <w:rFonts w:ascii="Palatino Linotype" w:eastAsiaTheme="minorHAnsi" w:hAnsi="Palatino Linotype" w:cs="Arial"/>
          <w:i/>
          <w:sz w:val="22"/>
          <w:szCs w:val="22"/>
          <w:u w:val="single"/>
          <w:lang w:val="es-MX" w:eastAsia="en-US"/>
        </w:rPr>
        <w:t>acreditar previamente mediante documentos oficiales (pasaporte, acta de</w:t>
      </w:r>
      <w:r w:rsidRPr="00FE60B7">
        <w:rPr>
          <w:rFonts w:ascii="Palatino Linotype" w:eastAsiaTheme="minorHAnsi" w:hAnsi="Palatino Linotype" w:cs="Arial"/>
          <w:b/>
          <w:bCs/>
          <w:i/>
          <w:sz w:val="22"/>
          <w:szCs w:val="22"/>
          <w:u w:val="single"/>
          <w:lang w:val="es-MX" w:eastAsia="en-US"/>
        </w:rPr>
        <w:t xml:space="preserve"> </w:t>
      </w:r>
      <w:r w:rsidRPr="00FE60B7">
        <w:rPr>
          <w:rFonts w:ascii="Palatino Linotype" w:eastAsiaTheme="minorHAnsi" w:hAnsi="Palatino Linotype" w:cs="Arial"/>
          <w:i/>
          <w:sz w:val="22"/>
          <w:szCs w:val="22"/>
          <w:u w:val="single"/>
          <w:lang w:val="es-MX" w:eastAsia="en-US"/>
        </w:rPr>
        <w:t>nacimiento, etc.) la identidad de la persona, su fecha y lugar de nacimiento, entre</w:t>
      </w:r>
      <w:r w:rsidRPr="00FE60B7">
        <w:rPr>
          <w:rFonts w:ascii="Palatino Linotype" w:eastAsiaTheme="minorHAnsi" w:hAnsi="Palatino Linotype" w:cs="Arial"/>
          <w:b/>
          <w:bCs/>
          <w:i/>
          <w:sz w:val="22"/>
          <w:szCs w:val="22"/>
          <w:u w:val="single"/>
          <w:lang w:val="es-MX" w:eastAsia="en-US"/>
        </w:rPr>
        <w:t xml:space="preserve"> </w:t>
      </w:r>
      <w:r w:rsidRPr="00FE60B7">
        <w:rPr>
          <w:rFonts w:ascii="Palatino Linotype" w:eastAsiaTheme="minorHAnsi" w:hAnsi="Palatino Linotype" w:cs="Arial"/>
          <w:i/>
          <w:sz w:val="22"/>
          <w:szCs w:val="22"/>
          <w:u w:val="single"/>
          <w:lang w:val="es-MX" w:eastAsia="en-US"/>
        </w:rPr>
        <w:t xml:space="preserve">otros. </w:t>
      </w:r>
      <w:r w:rsidRPr="00FE60B7">
        <w:rPr>
          <w:rFonts w:ascii="Palatino Linotype" w:eastAsiaTheme="minorHAnsi" w:hAnsi="Palatino Linotype" w:cs="Arial"/>
          <w:i/>
          <w:sz w:val="22"/>
          <w:szCs w:val="22"/>
          <w:lang w:val="es-MX" w:eastAsia="en-US"/>
        </w:rPr>
        <w:t>De acuerdo con la legislación tributaria, las personas físicas tramitan su</w:t>
      </w:r>
      <w:r w:rsidRPr="00FE60B7">
        <w:rPr>
          <w:rFonts w:ascii="Palatino Linotype" w:eastAsiaTheme="minorHAnsi" w:hAnsi="Palatino Linotype" w:cs="Arial"/>
          <w:b/>
          <w:bCs/>
          <w:i/>
          <w:sz w:val="22"/>
          <w:szCs w:val="22"/>
          <w:lang w:val="es-MX" w:eastAsia="en-US"/>
        </w:rPr>
        <w:t xml:space="preserve"> </w:t>
      </w:r>
      <w:r w:rsidRPr="00FE60B7">
        <w:rPr>
          <w:rFonts w:ascii="Palatino Linotype" w:eastAsiaTheme="minorHAnsi" w:hAnsi="Palatino Linotype" w:cs="Arial"/>
          <w:i/>
          <w:sz w:val="22"/>
          <w:szCs w:val="22"/>
          <w:lang w:val="es-MX" w:eastAsia="en-US"/>
        </w:rPr>
        <w:t>inscripción en el Registro Federal de Contribuyentes con el único propósito de</w:t>
      </w:r>
      <w:r w:rsidRPr="00FE60B7">
        <w:rPr>
          <w:rFonts w:ascii="Palatino Linotype" w:eastAsiaTheme="minorHAnsi" w:hAnsi="Palatino Linotype" w:cs="Arial"/>
          <w:b/>
          <w:bCs/>
          <w:i/>
          <w:sz w:val="22"/>
          <w:szCs w:val="22"/>
          <w:lang w:val="es-MX" w:eastAsia="en-US"/>
        </w:rPr>
        <w:t xml:space="preserve"> </w:t>
      </w:r>
      <w:r w:rsidRPr="00FE60B7">
        <w:rPr>
          <w:rFonts w:ascii="Palatino Linotype" w:eastAsiaTheme="minorHAnsi" w:hAnsi="Palatino Linotype" w:cs="Arial"/>
          <w:i/>
          <w:sz w:val="22"/>
          <w:szCs w:val="22"/>
          <w:lang w:val="es-MX" w:eastAsia="en-US"/>
        </w:rPr>
        <w:t>realizar mediante esa clave de identificación, operaciones o actividades de</w:t>
      </w:r>
      <w:r w:rsidRPr="00FE60B7">
        <w:rPr>
          <w:rFonts w:ascii="Palatino Linotype" w:eastAsiaTheme="minorHAnsi" w:hAnsi="Palatino Linotype" w:cs="Arial"/>
          <w:b/>
          <w:bCs/>
          <w:i/>
          <w:sz w:val="22"/>
          <w:szCs w:val="22"/>
          <w:lang w:val="es-MX" w:eastAsia="en-US"/>
        </w:rPr>
        <w:t xml:space="preserve"> </w:t>
      </w:r>
      <w:r w:rsidRPr="00FE60B7">
        <w:rPr>
          <w:rFonts w:ascii="Palatino Linotype" w:eastAsiaTheme="minorHAnsi" w:hAnsi="Palatino Linotype" w:cs="Arial"/>
          <w:i/>
          <w:sz w:val="22"/>
          <w:szCs w:val="22"/>
          <w:lang w:val="es-MX" w:eastAsia="en-US"/>
        </w:rPr>
        <w:t>naturaleza tributaria. En este sentido, el artículo 79 del Código Fiscal de la</w:t>
      </w:r>
      <w:r w:rsidRPr="00FE60B7">
        <w:rPr>
          <w:rFonts w:ascii="Palatino Linotype" w:eastAsiaTheme="minorHAnsi" w:hAnsi="Palatino Linotype" w:cs="Arial"/>
          <w:b/>
          <w:bCs/>
          <w:i/>
          <w:sz w:val="22"/>
          <w:szCs w:val="22"/>
          <w:lang w:val="es-MX" w:eastAsia="en-US"/>
        </w:rPr>
        <w:t xml:space="preserve"> </w:t>
      </w:r>
      <w:r w:rsidRPr="00FE60B7">
        <w:rPr>
          <w:rFonts w:ascii="Palatino Linotype" w:eastAsiaTheme="minorHAnsi" w:hAnsi="Palatino Linotype" w:cs="Arial"/>
          <w:i/>
          <w:sz w:val="22"/>
          <w:szCs w:val="22"/>
          <w:lang w:val="es-MX" w:eastAsia="en-US"/>
        </w:rPr>
        <w:t>Federación prevé que la utilización de una clave de registro no asignada por la</w:t>
      </w:r>
      <w:r w:rsidRPr="00FE60B7">
        <w:rPr>
          <w:rFonts w:ascii="Palatino Linotype" w:eastAsiaTheme="minorHAnsi" w:hAnsi="Palatino Linotype" w:cs="Arial"/>
          <w:b/>
          <w:bCs/>
          <w:i/>
          <w:sz w:val="22"/>
          <w:szCs w:val="22"/>
          <w:lang w:val="es-MX" w:eastAsia="en-US"/>
        </w:rPr>
        <w:t xml:space="preserve"> </w:t>
      </w:r>
      <w:r w:rsidRPr="00FE60B7">
        <w:rPr>
          <w:rFonts w:ascii="Palatino Linotype" w:eastAsiaTheme="minorHAnsi" w:hAnsi="Palatino Linotype" w:cs="Arial"/>
          <w:i/>
          <w:sz w:val="22"/>
          <w:szCs w:val="22"/>
          <w:lang w:val="es-MX" w:eastAsia="en-US"/>
        </w:rPr>
        <w:t>autoridad constituye como una infracción en materia fiscal. De acuerdo con lo</w:t>
      </w:r>
      <w:r w:rsidRPr="00FE60B7">
        <w:rPr>
          <w:rFonts w:ascii="Palatino Linotype" w:eastAsiaTheme="minorHAnsi" w:hAnsi="Palatino Linotype" w:cs="Arial"/>
          <w:b/>
          <w:bCs/>
          <w:i/>
          <w:sz w:val="22"/>
          <w:szCs w:val="22"/>
          <w:lang w:val="es-MX" w:eastAsia="en-US"/>
        </w:rPr>
        <w:t xml:space="preserve"> </w:t>
      </w:r>
      <w:r w:rsidRPr="00FE60B7">
        <w:rPr>
          <w:rFonts w:ascii="Palatino Linotype" w:eastAsiaTheme="minorHAnsi" w:hAnsi="Palatino Linotype" w:cs="Arial"/>
          <w:i/>
          <w:sz w:val="22"/>
          <w:szCs w:val="22"/>
          <w:lang w:val="es-MX" w:eastAsia="en-US"/>
        </w:rPr>
        <w:t>antes apuntado, el RFC vinculado al nombre de su titular, permite identificar la</w:t>
      </w:r>
      <w:r w:rsidRPr="00FE60B7">
        <w:rPr>
          <w:rFonts w:ascii="Palatino Linotype" w:eastAsiaTheme="minorHAnsi" w:hAnsi="Palatino Linotype" w:cs="Arial"/>
          <w:b/>
          <w:bCs/>
          <w:i/>
          <w:sz w:val="22"/>
          <w:szCs w:val="22"/>
          <w:lang w:val="es-MX" w:eastAsia="en-US"/>
        </w:rPr>
        <w:t xml:space="preserve"> </w:t>
      </w:r>
      <w:r w:rsidRPr="00FE60B7">
        <w:rPr>
          <w:rFonts w:ascii="Palatino Linotype" w:eastAsiaTheme="minorHAnsi" w:hAnsi="Palatino Linotype" w:cs="Arial"/>
          <w:i/>
          <w:sz w:val="22"/>
          <w:szCs w:val="22"/>
          <w:lang w:val="es-MX" w:eastAsia="en-US"/>
        </w:rPr>
        <w:t xml:space="preserve">edad de la persona, así como su </w:t>
      </w:r>
      <w:proofErr w:type="spellStart"/>
      <w:r w:rsidRPr="00FE60B7">
        <w:rPr>
          <w:rFonts w:ascii="Palatino Linotype" w:eastAsiaTheme="minorHAnsi" w:hAnsi="Palatino Linotype" w:cs="Arial"/>
          <w:i/>
          <w:sz w:val="22"/>
          <w:szCs w:val="22"/>
          <w:lang w:val="es-MX" w:eastAsia="en-US"/>
        </w:rPr>
        <w:t>homoclave</w:t>
      </w:r>
      <w:proofErr w:type="spellEnd"/>
      <w:r w:rsidRPr="00FE60B7">
        <w:rPr>
          <w:rFonts w:ascii="Palatino Linotype" w:eastAsiaTheme="minorHAnsi" w:hAnsi="Palatino Linotype" w:cs="Arial"/>
          <w:i/>
          <w:sz w:val="22"/>
          <w:szCs w:val="22"/>
          <w:lang w:val="es-MX" w:eastAsia="en-US"/>
        </w:rPr>
        <w:t>, siendo esta última única e irrepetible,</w:t>
      </w:r>
      <w:r w:rsidRPr="00FE60B7">
        <w:rPr>
          <w:rFonts w:ascii="Palatino Linotype" w:eastAsiaTheme="minorHAnsi" w:hAnsi="Palatino Linotype" w:cs="Arial"/>
          <w:b/>
          <w:bCs/>
          <w:i/>
          <w:sz w:val="22"/>
          <w:szCs w:val="22"/>
          <w:lang w:val="es-MX" w:eastAsia="en-US"/>
        </w:rPr>
        <w:t xml:space="preserve"> </w:t>
      </w:r>
      <w:r w:rsidRPr="00FE60B7">
        <w:rPr>
          <w:rFonts w:ascii="Palatino Linotype" w:eastAsiaTheme="minorHAnsi" w:hAnsi="Palatino Linotype" w:cs="Arial"/>
          <w:i/>
          <w:sz w:val="22"/>
          <w:szCs w:val="22"/>
          <w:lang w:val="es-MX" w:eastAsia="en-US"/>
        </w:rPr>
        <w:t>por lo que es posible concluir que el RFC constituye un dato personal y, por tanto,</w:t>
      </w:r>
      <w:r w:rsidRPr="00FE60B7">
        <w:rPr>
          <w:rFonts w:ascii="Palatino Linotype" w:eastAsiaTheme="minorHAnsi" w:hAnsi="Palatino Linotype" w:cs="Arial"/>
          <w:b/>
          <w:bCs/>
          <w:i/>
          <w:sz w:val="22"/>
          <w:szCs w:val="22"/>
          <w:lang w:val="es-MX" w:eastAsia="en-US"/>
        </w:rPr>
        <w:t xml:space="preserve"> </w:t>
      </w:r>
      <w:r w:rsidRPr="00FE60B7">
        <w:rPr>
          <w:rFonts w:ascii="Palatino Linotype" w:eastAsiaTheme="minorHAnsi" w:hAnsi="Palatino Linotype" w:cs="Arial"/>
          <w:i/>
          <w:sz w:val="22"/>
          <w:szCs w:val="22"/>
          <w:lang w:val="es-MX" w:eastAsia="en-US"/>
        </w:rPr>
        <w:t>información confidencial, de conformidad con los previsto en el artículo 18,</w:t>
      </w:r>
      <w:r w:rsidRPr="00FE60B7">
        <w:rPr>
          <w:rFonts w:ascii="Palatino Linotype" w:eastAsiaTheme="minorHAnsi" w:hAnsi="Palatino Linotype" w:cs="Arial"/>
          <w:b/>
          <w:bCs/>
          <w:i/>
          <w:sz w:val="22"/>
          <w:szCs w:val="22"/>
          <w:lang w:val="es-MX" w:eastAsia="en-US"/>
        </w:rPr>
        <w:t xml:space="preserve"> </w:t>
      </w:r>
      <w:r w:rsidRPr="00FE60B7">
        <w:rPr>
          <w:rFonts w:ascii="Palatino Linotype" w:eastAsiaTheme="minorHAnsi" w:hAnsi="Palatino Linotype" w:cs="Arial"/>
          <w:i/>
          <w:sz w:val="22"/>
          <w:szCs w:val="22"/>
          <w:lang w:val="es-MX" w:eastAsia="en-US"/>
        </w:rPr>
        <w:t>fracción II de la Ley Federal de Transparencia y Acceso a la Información Pública</w:t>
      </w:r>
      <w:r w:rsidRPr="00FE60B7">
        <w:rPr>
          <w:rFonts w:ascii="Palatino Linotype" w:eastAsiaTheme="minorHAnsi" w:hAnsi="Palatino Linotype" w:cs="Arial"/>
          <w:b/>
          <w:bCs/>
          <w:i/>
          <w:sz w:val="22"/>
          <w:szCs w:val="22"/>
          <w:lang w:val="es-MX" w:eastAsia="en-US"/>
        </w:rPr>
        <w:t xml:space="preserve"> </w:t>
      </w:r>
      <w:r w:rsidRPr="00FE60B7">
        <w:rPr>
          <w:rFonts w:ascii="Palatino Linotype" w:eastAsiaTheme="minorHAnsi" w:hAnsi="Palatino Linotype" w:cs="Arial"/>
          <w:i/>
          <w:sz w:val="22"/>
          <w:szCs w:val="22"/>
          <w:lang w:val="es-MX" w:eastAsia="en-US"/>
        </w:rPr>
        <w:t>Gubernamental</w:t>
      </w:r>
      <w:r w:rsidRPr="00FE60B7">
        <w:rPr>
          <w:rFonts w:ascii="Palatino Linotype" w:eastAsiaTheme="minorHAnsi" w:hAnsi="Palatino Linotype" w:cs="Arial"/>
          <w:bCs/>
          <w:i/>
          <w:sz w:val="22"/>
          <w:szCs w:val="22"/>
          <w:lang w:val="es-MX" w:eastAsia="en-US"/>
        </w:rPr>
        <w:t>…” (Sic)</w:t>
      </w:r>
    </w:p>
    <w:p w14:paraId="58B832B3" w14:textId="77777777" w:rsidR="00B80855" w:rsidRPr="00FE60B7" w:rsidRDefault="00B80855" w:rsidP="00B80855">
      <w:pPr>
        <w:tabs>
          <w:tab w:val="left" w:pos="8647"/>
        </w:tabs>
        <w:ind w:left="567" w:right="284"/>
        <w:jc w:val="right"/>
        <w:rPr>
          <w:rFonts w:ascii="Palatino Linotype" w:eastAsiaTheme="minorHAnsi" w:hAnsi="Palatino Linotype" w:cs="Arial"/>
          <w:i/>
          <w:sz w:val="18"/>
          <w:szCs w:val="22"/>
          <w:lang w:val="es-MX" w:eastAsia="en-US"/>
        </w:rPr>
      </w:pPr>
      <w:r w:rsidRPr="00FE60B7">
        <w:rPr>
          <w:rFonts w:ascii="Palatino Linotype" w:eastAsiaTheme="minorHAnsi" w:hAnsi="Palatino Linotype" w:cs="Arial"/>
          <w:i/>
          <w:sz w:val="18"/>
          <w:szCs w:val="22"/>
          <w:lang w:val="es-MX" w:eastAsia="en-US"/>
        </w:rPr>
        <w:t>(Énfasis añadido)</w:t>
      </w:r>
    </w:p>
    <w:p w14:paraId="2D7DEAB9"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2A2920C"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lastRenderedPageBreak/>
        <w:t xml:space="preserve">Así, el RFC se vincula al nombre de su titular y permite identificar la edad de la persona, su fecha de nacimiento, así como su </w:t>
      </w:r>
      <w:proofErr w:type="spellStart"/>
      <w:r w:rsidRPr="00FE60B7">
        <w:rPr>
          <w:rFonts w:ascii="Palatino Linotype" w:eastAsiaTheme="minorHAnsi" w:hAnsi="Palatino Linotype" w:cs="Arial"/>
          <w:lang w:val="es-MX" w:eastAsia="en-US"/>
        </w:rPr>
        <w:t>homoclave</w:t>
      </w:r>
      <w:proofErr w:type="spellEnd"/>
      <w:r w:rsidRPr="00FE60B7">
        <w:rPr>
          <w:rFonts w:ascii="Palatino Linotype" w:eastAsiaTheme="minorHAnsi" w:hAnsi="Palatino Linotype" w:cs="Arial"/>
          <w:lang w:val="es-MX"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1C9C434"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7478E3AB"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CC2FCB9"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F662ABC"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 xml:space="preserve">Argumento que es compartido por el entonces </w:t>
      </w:r>
      <w:r w:rsidRPr="00FE60B7">
        <w:rPr>
          <w:rFonts w:ascii="Palatino Linotype" w:eastAsiaTheme="minorHAnsi" w:hAnsi="Palatino Linotype" w:cs="Arial"/>
          <w:b/>
          <w:bCs/>
          <w:lang w:val="es-MX" w:eastAsia="en-US"/>
        </w:rPr>
        <w:t xml:space="preserve">Instituto Federal de Acceso a la Información y Protección de Datos (IFAI), conforme al </w:t>
      </w:r>
      <w:r w:rsidRPr="00FE60B7">
        <w:rPr>
          <w:rFonts w:ascii="Palatino Linotype" w:eastAsiaTheme="minorHAnsi" w:hAnsi="Palatino Linotype" w:cs="Arial"/>
          <w:lang w:val="es-MX" w:eastAsia="en-US"/>
        </w:rPr>
        <w:t xml:space="preserve">criterio número 0003-10, el cual refiere: </w:t>
      </w:r>
    </w:p>
    <w:p w14:paraId="4D824CDB" w14:textId="77777777" w:rsidR="00B80855" w:rsidRPr="00FE60B7" w:rsidRDefault="00B80855" w:rsidP="00B80855">
      <w:pPr>
        <w:pStyle w:val="Sinespaciado"/>
        <w:rPr>
          <w:rFonts w:eastAsiaTheme="minorHAnsi"/>
          <w:lang w:eastAsia="en-US"/>
        </w:rPr>
      </w:pPr>
    </w:p>
    <w:p w14:paraId="1ACB503E" w14:textId="77777777" w:rsidR="00B80855" w:rsidRPr="00FE60B7" w:rsidRDefault="00B80855" w:rsidP="00B80855">
      <w:pPr>
        <w:tabs>
          <w:tab w:val="left" w:pos="8505"/>
        </w:tabs>
        <w:ind w:left="567" w:right="567"/>
        <w:jc w:val="both"/>
        <w:rPr>
          <w:rFonts w:ascii="Palatino Linotype" w:eastAsiaTheme="minorHAnsi" w:hAnsi="Palatino Linotype" w:cs="Arial"/>
          <w:i/>
          <w:sz w:val="22"/>
          <w:szCs w:val="22"/>
          <w:lang w:val="es-MX" w:eastAsia="en-US"/>
        </w:rPr>
      </w:pPr>
      <w:r w:rsidRPr="00FE60B7">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FE60B7">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E60B7">
        <w:rPr>
          <w:rFonts w:ascii="Palatino Linotype" w:eastAsiaTheme="minorHAnsi" w:hAnsi="Palatino Linotype" w:cs="Arial"/>
          <w:b/>
          <w:bCs/>
          <w:i/>
          <w:sz w:val="22"/>
          <w:szCs w:val="22"/>
          <w:lang w:val="es-MX" w:eastAsia="en-US"/>
        </w:rPr>
        <w:t>..</w:t>
      </w:r>
      <w:r w:rsidRPr="00FE60B7">
        <w:rPr>
          <w:rFonts w:ascii="Palatino Linotype" w:eastAsiaTheme="minorHAnsi" w:hAnsi="Palatino Linotype" w:cs="Arial"/>
          <w:i/>
          <w:sz w:val="22"/>
          <w:szCs w:val="22"/>
          <w:lang w:val="es-MX" w:eastAsia="en-US"/>
        </w:rPr>
        <w:t>.” (Sic)</w:t>
      </w:r>
    </w:p>
    <w:p w14:paraId="04D21678" w14:textId="77777777" w:rsidR="00B80855" w:rsidRPr="00FE60B7" w:rsidRDefault="00B80855" w:rsidP="00B80855">
      <w:pPr>
        <w:autoSpaceDE w:val="0"/>
        <w:autoSpaceDN w:val="0"/>
        <w:adjustRightInd w:val="0"/>
        <w:spacing w:line="360" w:lineRule="auto"/>
        <w:contextualSpacing/>
        <w:jc w:val="both"/>
        <w:rPr>
          <w:rFonts w:ascii="Palatino Linotype" w:hAnsi="Palatino Linotype" w:cs="Arial"/>
        </w:rPr>
      </w:pPr>
    </w:p>
    <w:p w14:paraId="0AB4B910" w14:textId="77777777" w:rsidR="00B80855" w:rsidRPr="00FE60B7" w:rsidRDefault="00B80855" w:rsidP="00B80855">
      <w:pPr>
        <w:autoSpaceDE w:val="0"/>
        <w:autoSpaceDN w:val="0"/>
        <w:adjustRightInd w:val="0"/>
        <w:spacing w:line="360" w:lineRule="auto"/>
        <w:contextualSpacing/>
        <w:jc w:val="both"/>
        <w:rPr>
          <w:rFonts w:ascii="Palatino Linotype" w:hAnsi="Palatino Linotype" w:cs="Arial"/>
        </w:rPr>
      </w:pPr>
      <w:r w:rsidRPr="00FE60B7">
        <w:rPr>
          <w:rFonts w:ascii="Palatino Linotype" w:hAnsi="Palatino Linotype" w:cs="Arial"/>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22C4885" w14:textId="77777777" w:rsidR="00B80855" w:rsidRPr="00FE60B7" w:rsidRDefault="00B80855" w:rsidP="00B80855">
      <w:pPr>
        <w:autoSpaceDE w:val="0"/>
        <w:autoSpaceDN w:val="0"/>
        <w:adjustRightInd w:val="0"/>
        <w:spacing w:line="360" w:lineRule="auto"/>
        <w:contextualSpacing/>
        <w:jc w:val="both"/>
        <w:rPr>
          <w:rFonts w:ascii="Palatino Linotype" w:hAnsi="Palatino Linotype" w:cs="Arial"/>
        </w:rPr>
      </w:pPr>
    </w:p>
    <w:p w14:paraId="07E6E884"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072CD65"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F3E7370"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9DF37B2"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368A7B8" w14:textId="77777777" w:rsidR="00B80855" w:rsidRPr="00FE60B7" w:rsidRDefault="00B80855" w:rsidP="00B80855">
      <w:pPr>
        <w:tabs>
          <w:tab w:val="left" w:pos="8505"/>
        </w:tabs>
        <w:ind w:left="567" w:right="567"/>
        <w:jc w:val="both"/>
        <w:rPr>
          <w:rFonts w:ascii="Palatino Linotype" w:eastAsiaTheme="minorHAnsi" w:hAnsi="Palatino Linotype" w:cs="Arial"/>
          <w:bCs/>
          <w:i/>
          <w:sz w:val="22"/>
          <w:szCs w:val="22"/>
          <w:lang w:val="es-MX" w:eastAsia="en-US"/>
        </w:rPr>
      </w:pPr>
      <w:r w:rsidRPr="00FE60B7">
        <w:rPr>
          <w:rFonts w:ascii="Palatino Linotype" w:eastAsiaTheme="minorHAnsi" w:hAnsi="Palatino Linotype" w:cs="Arial"/>
          <w:bCs/>
          <w:i/>
          <w:sz w:val="22"/>
          <w:szCs w:val="22"/>
          <w:lang w:val="es-MX" w:eastAsia="en-US"/>
        </w:rPr>
        <w:t>“</w:t>
      </w:r>
      <w:r w:rsidRPr="00FE60B7">
        <w:rPr>
          <w:rFonts w:ascii="Palatino Linotype" w:eastAsiaTheme="minorHAnsi" w:hAnsi="Palatino Linotype" w:cs="Arial"/>
          <w:b/>
          <w:bCs/>
          <w:i/>
          <w:sz w:val="22"/>
          <w:szCs w:val="22"/>
          <w:lang w:val="es-MX" w:eastAsia="en-US"/>
        </w:rPr>
        <w:t>Cuarto</w:t>
      </w:r>
      <w:r w:rsidRPr="00FE60B7">
        <w:rPr>
          <w:rFonts w:ascii="Palatino Linotype" w:eastAsiaTheme="minorHAnsi" w:hAnsi="Palatino Linotype" w:cs="Arial"/>
          <w:bCs/>
          <w:i/>
          <w:sz w:val="22"/>
          <w:szCs w:val="22"/>
          <w:lang w:val="es-MX" w:eastAsia="en-US"/>
        </w:rPr>
        <w:t xml:space="preserve">. </w:t>
      </w:r>
      <w:r w:rsidRPr="00FE60B7">
        <w:rPr>
          <w:rFonts w:ascii="Palatino Linotype" w:eastAsiaTheme="minorHAnsi" w:hAnsi="Palatino Linotype" w:cs="Arial"/>
          <w:b/>
          <w:bCs/>
          <w:i/>
          <w:sz w:val="22"/>
          <w:szCs w:val="22"/>
          <w:u w:val="single"/>
          <w:lang w:val="es-MX" w:eastAsia="en-US"/>
        </w:rPr>
        <w:t>Para clasificar la información como reservada o confidencial,</w:t>
      </w:r>
      <w:r w:rsidRPr="00FE60B7">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0F70194" w14:textId="77777777" w:rsidR="00B80855" w:rsidRPr="00FE60B7"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FE60B7">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2F046C66" w14:textId="77777777" w:rsidR="00B80855" w:rsidRPr="00FE60B7"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FE60B7">
        <w:rPr>
          <w:rFonts w:ascii="Palatino Linotype" w:eastAsiaTheme="minorHAnsi" w:hAnsi="Palatino Linotype" w:cs="Arial"/>
          <w:bCs/>
          <w:i/>
          <w:sz w:val="22"/>
          <w:szCs w:val="22"/>
          <w:lang w:val="es-MX" w:eastAsia="en-US"/>
        </w:rPr>
        <w:lastRenderedPageBreak/>
        <w:t>…</w:t>
      </w:r>
    </w:p>
    <w:p w14:paraId="57BF5288" w14:textId="77777777" w:rsidR="00B80855" w:rsidRPr="00FE60B7"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FE60B7">
        <w:rPr>
          <w:rFonts w:ascii="Palatino Linotype" w:eastAsiaTheme="minorHAnsi" w:hAnsi="Palatino Linotype" w:cs="Arial"/>
          <w:b/>
          <w:bCs/>
          <w:i/>
          <w:sz w:val="22"/>
          <w:szCs w:val="22"/>
          <w:lang w:val="es-MX" w:eastAsia="en-US"/>
        </w:rPr>
        <w:t>Quinto</w:t>
      </w:r>
      <w:r w:rsidRPr="00FE60B7">
        <w:rPr>
          <w:rFonts w:ascii="Palatino Linotype" w:eastAsiaTheme="minorHAnsi" w:hAnsi="Palatino Linotype" w:cs="Arial"/>
          <w:bCs/>
          <w:i/>
          <w:sz w:val="22"/>
          <w:szCs w:val="22"/>
          <w:lang w:val="es-MX" w:eastAsia="en-US"/>
        </w:rPr>
        <w:t xml:space="preserve">. </w:t>
      </w:r>
      <w:r w:rsidRPr="00FE60B7">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FE60B7">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FE60B7">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FE60B7">
        <w:rPr>
          <w:rFonts w:ascii="Palatino Linotype" w:eastAsiaTheme="minorHAnsi" w:hAnsi="Palatino Linotype" w:cs="Arial"/>
          <w:bCs/>
          <w:i/>
          <w:sz w:val="22"/>
          <w:szCs w:val="22"/>
          <w:lang w:val="es-MX" w:eastAsia="en-US"/>
        </w:rPr>
        <w:t>, observando lo dispuesto en la Ley General y las demás disposiciones aplicables en la materia.</w:t>
      </w:r>
    </w:p>
    <w:p w14:paraId="61CDFE33" w14:textId="77777777" w:rsidR="00B80855" w:rsidRPr="00FE60B7"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p>
    <w:p w14:paraId="369DDFB7" w14:textId="77777777" w:rsidR="00B80855" w:rsidRPr="00FE60B7"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FE60B7">
        <w:rPr>
          <w:rFonts w:ascii="Palatino Linotype" w:eastAsiaTheme="minorHAnsi" w:hAnsi="Palatino Linotype" w:cs="Arial"/>
          <w:b/>
          <w:bCs/>
          <w:i/>
          <w:sz w:val="22"/>
          <w:szCs w:val="22"/>
          <w:lang w:val="es-MX" w:eastAsia="en-US"/>
        </w:rPr>
        <w:t>Octavo</w:t>
      </w:r>
      <w:r w:rsidRPr="00FE60B7">
        <w:rPr>
          <w:rFonts w:ascii="Palatino Linotype" w:eastAsiaTheme="minorHAnsi" w:hAnsi="Palatino Linotype" w:cs="Arial"/>
          <w:bCs/>
          <w:i/>
          <w:sz w:val="22"/>
          <w:szCs w:val="22"/>
          <w:lang w:val="es-MX" w:eastAsia="en-US"/>
        </w:rPr>
        <w:t xml:space="preserve">. </w:t>
      </w:r>
      <w:r w:rsidRPr="00FE60B7">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FE60B7">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54CB97C8" w14:textId="218ABF55" w:rsidR="00DD4816" w:rsidRPr="00FE60B7" w:rsidRDefault="00B80855" w:rsidP="00DD4816">
      <w:pPr>
        <w:tabs>
          <w:tab w:val="left" w:pos="8647"/>
        </w:tabs>
        <w:ind w:left="567" w:right="567"/>
        <w:jc w:val="both"/>
        <w:rPr>
          <w:rFonts w:ascii="Palatino Linotype" w:eastAsiaTheme="minorHAnsi" w:hAnsi="Palatino Linotype" w:cs="Arial"/>
          <w:bCs/>
          <w:i/>
          <w:sz w:val="22"/>
          <w:szCs w:val="22"/>
          <w:lang w:val="es-MX" w:eastAsia="en-US"/>
        </w:rPr>
      </w:pPr>
      <w:r w:rsidRPr="00FE60B7">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44341AC5" w14:textId="46C4DE8F" w:rsidR="00B80855" w:rsidRPr="00FE60B7" w:rsidRDefault="00392DCE" w:rsidP="00B80855">
      <w:pPr>
        <w:tabs>
          <w:tab w:val="left" w:pos="8647"/>
        </w:tabs>
        <w:ind w:left="567" w:right="567"/>
        <w:jc w:val="both"/>
        <w:rPr>
          <w:rFonts w:ascii="Palatino Linotype" w:eastAsiaTheme="minorHAnsi" w:hAnsi="Palatino Linotype" w:cs="Arial"/>
          <w:bCs/>
          <w:i/>
          <w:sz w:val="22"/>
          <w:szCs w:val="22"/>
          <w:lang w:val="es-MX" w:eastAsia="en-US"/>
        </w:rPr>
      </w:pPr>
      <w:r w:rsidRPr="00FE60B7">
        <w:rPr>
          <w:rFonts w:ascii="Palatino Linotype" w:eastAsiaTheme="minorHAnsi" w:hAnsi="Palatino Linotype" w:cs="Arial"/>
          <w:bCs/>
          <w:i/>
          <w:sz w:val="22"/>
          <w:szCs w:val="22"/>
          <w:lang w:val="es-MX" w:eastAsia="en-US"/>
        </w:rPr>
        <w:t>(</w:t>
      </w:r>
      <w:r w:rsidR="00B80855" w:rsidRPr="00FE60B7">
        <w:rPr>
          <w:rFonts w:ascii="Palatino Linotype" w:eastAsiaTheme="minorHAnsi" w:hAnsi="Palatino Linotype" w:cs="Arial"/>
          <w:bCs/>
          <w:i/>
          <w:sz w:val="22"/>
          <w:szCs w:val="22"/>
          <w:lang w:val="es-MX" w:eastAsia="en-US"/>
        </w:rPr>
        <w:t>…</w:t>
      </w:r>
      <w:r w:rsidRPr="00FE60B7">
        <w:rPr>
          <w:rFonts w:ascii="Palatino Linotype" w:eastAsiaTheme="minorHAnsi" w:hAnsi="Palatino Linotype" w:cs="Arial"/>
          <w:bCs/>
          <w:i/>
          <w:sz w:val="22"/>
          <w:szCs w:val="22"/>
          <w:lang w:val="es-MX" w:eastAsia="en-US"/>
        </w:rPr>
        <w:t>)</w:t>
      </w:r>
    </w:p>
    <w:p w14:paraId="62DAD407" w14:textId="77777777" w:rsidR="00DD4816" w:rsidRPr="00FE60B7" w:rsidRDefault="00DD4816" w:rsidP="00B80855">
      <w:pPr>
        <w:tabs>
          <w:tab w:val="left" w:pos="8647"/>
        </w:tabs>
        <w:ind w:left="567" w:right="567"/>
        <w:jc w:val="both"/>
        <w:rPr>
          <w:rFonts w:ascii="Palatino Linotype" w:eastAsiaTheme="minorHAnsi" w:hAnsi="Palatino Linotype" w:cs="Arial"/>
          <w:bCs/>
          <w:i/>
          <w:sz w:val="22"/>
          <w:szCs w:val="22"/>
          <w:lang w:val="es-MX" w:eastAsia="en-US"/>
        </w:rPr>
      </w:pPr>
    </w:p>
    <w:p w14:paraId="1DF3DB73" w14:textId="77777777" w:rsidR="00B80855" w:rsidRPr="00FE60B7" w:rsidRDefault="00B80855" w:rsidP="00DD4816">
      <w:pPr>
        <w:tabs>
          <w:tab w:val="left" w:pos="8647"/>
        </w:tabs>
        <w:ind w:left="567" w:right="567"/>
        <w:jc w:val="center"/>
        <w:rPr>
          <w:rFonts w:ascii="Palatino Linotype" w:eastAsiaTheme="minorHAnsi" w:hAnsi="Palatino Linotype" w:cs="Arial"/>
          <w:b/>
          <w:bCs/>
          <w:i/>
          <w:sz w:val="22"/>
          <w:szCs w:val="22"/>
          <w:lang w:val="es-MX" w:eastAsia="en-US"/>
        </w:rPr>
      </w:pPr>
      <w:r w:rsidRPr="00FE60B7">
        <w:rPr>
          <w:rFonts w:ascii="Palatino Linotype" w:eastAsiaTheme="minorHAnsi" w:hAnsi="Palatino Linotype" w:cs="Arial"/>
          <w:b/>
          <w:bCs/>
          <w:i/>
          <w:sz w:val="22"/>
          <w:szCs w:val="22"/>
          <w:lang w:val="es-MX" w:eastAsia="en-US"/>
        </w:rPr>
        <w:t>DE LA INFORMACIÓN CONFIDENCIAL</w:t>
      </w:r>
    </w:p>
    <w:p w14:paraId="2F368320" w14:textId="77777777" w:rsidR="00B80855" w:rsidRPr="00FE60B7"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FE60B7">
        <w:rPr>
          <w:rFonts w:ascii="Palatino Linotype" w:eastAsiaTheme="minorHAnsi" w:hAnsi="Palatino Linotype" w:cs="Arial"/>
          <w:b/>
          <w:bCs/>
          <w:i/>
          <w:sz w:val="22"/>
          <w:szCs w:val="22"/>
          <w:lang w:val="es-MX" w:eastAsia="en-US"/>
        </w:rPr>
        <w:t xml:space="preserve">Trigésimo octavo. </w:t>
      </w:r>
      <w:r w:rsidRPr="00FE60B7">
        <w:rPr>
          <w:rFonts w:ascii="Palatino Linotype" w:eastAsiaTheme="minorHAnsi" w:hAnsi="Palatino Linotype" w:cs="Arial"/>
          <w:bCs/>
          <w:i/>
          <w:sz w:val="22"/>
          <w:szCs w:val="22"/>
          <w:lang w:val="es-MX" w:eastAsia="en-US"/>
        </w:rPr>
        <w:t>Se considera información confidencial:</w:t>
      </w:r>
    </w:p>
    <w:p w14:paraId="59512CE1" w14:textId="77777777" w:rsidR="00B80855" w:rsidRPr="00FE60B7" w:rsidRDefault="00B80855" w:rsidP="00B80855">
      <w:pPr>
        <w:tabs>
          <w:tab w:val="left" w:pos="8647"/>
        </w:tabs>
        <w:ind w:left="567" w:right="567"/>
        <w:jc w:val="both"/>
        <w:rPr>
          <w:rFonts w:ascii="Palatino Linotype" w:eastAsiaTheme="minorHAnsi" w:hAnsi="Palatino Linotype" w:cs="Arial"/>
          <w:b/>
          <w:bCs/>
          <w:i/>
          <w:sz w:val="22"/>
          <w:szCs w:val="22"/>
          <w:lang w:val="es-MX" w:eastAsia="en-US"/>
        </w:rPr>
      </w:pPr>
      <w:r w:rsidRPr="00FE60B7">
        <w:rPr>
          <w:rFonts w:ascii="Palatino Linotype" w:eastAsiaTheme="minorHAnsi" w:hAnsi="Palatino Linotype" w:cs="Arial"/>
          <w:bCs/>
          <w:i/>
          <w:sz w:val="22"/>
          <w:szCs w:val="22"/>
          <w:lang w:val="es-MX" w:eastAsia="en-US"/>
        </w:rPr>
        <w:t xml:space="preserve">I. </w:t>
      </w:r>
      <w:r w:rsidRPr="00FE60B7">
        <w:rPr>
          <w:rFonts w:ascii="Palatino Linotype" w:eastAsiaTheme="minorHAnsi" w:hAnsi="Palatino Linotype" w:cs="Arial"/>
          <w:b/>
          <w:bCs/>
          <w:i/>
          <w:sz w:val="22"/>
          <w:szCs w:val="22"/>
          <w:u w:val="single"/>
          <w:lang w:val="es-MX" w:eastAsia="en-US"/>
        </w:rPr>
        <w:t>Los datos personales en los términos de la norma aplicable</w:t>
      </w:r>
      <w:r w:rsidRPr="00FE60B7">
        <w:rPr>
          <w:rFonts w:ascii="Palatino Linotype" w:eastAsiaTheme="minorHAnsi" w:hAnsi="Palatino Linotype" w:cs="Arial"/>
          <w:b/>
          <w:bCs/>
          <w:i/>
          <w:sz w:val="22"/>
          <w:szCs w:val="22"/>
          <w:lang w:val="es-MX" w:eastAsia="en-US"/>
        </w:rPr>
        <w:t>;</w:t>
      </w:r>
    </w:p>
    <w:p w14:paraId="1A338DCE" w14:textId="77777777" w:rsidR="00B80855" w:rsidRPr="00FE60B7"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FE60B7">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6D3D80D" w14:textId="77777777" w:rsidR="00B80855" w:rsidRPr="00FE60B7"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FE60B7">
        <w:rPr>
          <w:rFonts w:ascii="Palatino Linotype" w:eastAsiaTheme="minorHAnsi" w:hAnsi="Palatino Linotype" w:cs="Arial"/>
          <w:bCs/>
          <w:i/>
          <w:sz w:val="22"/>
          <w:szCs w:val="22"/>
          <w:lang w:val="es-MX" w:eastAsia="en-US"/>
        </w:rPr>
        <w:t>III …</w:t>
      </w:r>
    </w:p>
    <w:p w14:paraId="481437C0" w14:textId="77777777" w:rsidR="00B80855" w:rsidRPr="00FE60B7"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FE60B7">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4AAB9019" w14:textId="77777777" w:rsidR="00B80855" w:rsidRPr="00FE60B7" w:rsidRDefault="00B80855" w:rsidP="00B80855">
      <w:pPr>
        <w:tabs>
          <w:tab w:val="left" w:pos="8647"/>
        </w:tabs>
        <w:ind w:left="567" w:right="567"/>
        <w:jc w:val="right"/>
        <w:rPr>
          <w:rFonts w:ascii="Palatino Linotype" w:eastAsiaTheme="minorHAnsi" w:hAnsi="Palatino Linotype" w:cs="Arial"/>
          <w:bCs/>
          <w:i/>
          <w:sz w:val="18"/>
          <w:szCs w:val="22"/>
          <w:lang w:val="es-MX" w:eastAsia="en-US"/>
        </w:rPr>
      </w:pPr>
      <w:r w:rsidRPr="00FE60B7">
        <w:rPr>
          <w:rFonts w:ascii="Palatino Linotype" w:eastAsiaTheme="minorHAnsi" w:hAnsi="Palatino Linotype" w:cs="Arial"/>
          <w:bCs/>
          <w:i/>
          <w:sz w:val="18"/>
          <w:szCs w:val="22"/>
          <w:lang w:val="es-MX" w:eastAsia="en-US"/>
        </w:rPr>
        <w:t>(Énfasis añadido)</w:t>
      </w:r>
    </w:p>
    <w:p w14:paraId="62BAF95F" w14:textId="77777777" w:rsidR="00486C98" w:rsidRPr="00FE60B7" w:rsidRDefault="00486C98" w:rsidP="00B80855">
      <w:pPr>
        <w:tabs>
          <w:tab w:val="left" w:pos="8647"/>
        </w:tabs>
        <w:spacing w:line="360" w:lineRule="auto"/>
        <w:ind w:right="51"/>
        <w:jc w:val="both"/>
        <w:rPr>
          <w:rFonts w:ascii="Palatino Linotype" w:eastAsiaTheme="minorHAnsi" w:hAnsi="Palatino Linotype" w:cs="Arial"/>
          <w:lang w:val="es-MX" w:eastAsia="en-US"/>
        </w:rPr>
      </w:pPr>
    </w:p>
    <w:p w14:paraId="32C3F6A2" w14:textId="15C5DCF9"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2D97FBE"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D065C2A"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FE60B7">
        <w:rPr>
          <w:rFonts w:ascii="Palatino Linotype" w:eastAsiaTheme="minorHAnsi" w:hAnsi="Palatino Linotype" w:cs="Arial"/>
          <w:lang w:val="es-MX" w:eastAsia="en-US"/>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0A7D51" w14:textId="77777777" w:rsidR="00B80855" w:rsidRPr="00FE60B7"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5765FE5" w14:textId="3754F209" w:rsidR="00B80855" w:rsidRPr="00FE60B7" w:rsidRDefault="00B80855" w:rsidP="00B80855">
      <w:pPr>
        <w:autoSpaceDE w:val="0"/>
        <w:autoSpaceDN w:val="0"/>
        <w:adjustRightInd w:val="0"/>
        <w:spacing w:line="360" w:lineRule="auto"/>
        <w:contextualSpacing/>
        <w:jc w:val="both"/>
        <w:rPr>
          <w:rFonts w:ascii="Palatino Linotype" w:eastAsiaTheme="minorHAnsi" w:hAnsi="Palatino Linotype" w:cs="Arial"/>
          <w:szCs w:val="22"/>
          <w:lang w:eastAsia="en-US"/>
        </w:rPr>
      </w:pPr>
      <w:r w:rsidRPr="00FE60B7">
        <w:rPr>
          <w:rFonts w:ascii="Palatino Linotype" w:hAnsi="Palatino Linotype" w:cs="Arial"/>
        </w:rPr>
        <w:t xml:space="preserve">Entonces, el </w:t>
      </w:r>
      <w:r w:rsidRPr="00FE60B7">
        <w:rPr>
          <w:rFonts w:ascii="Palatino Linotype" w:hAnsi="Palatino Linotype" w:cs="Arial"/>
          <w:b/>
        </w:rPr>
        <w:t>Sujeto Obligado</w:t>
      </w:r>
      <w:r w:rsidRPr="00FE60B7">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E60B7">
        <w:rPr>
          <w:rFonts w:ascii="Palatino Linotype" w:hAnsi="Palatino Linotype" w:cs="Arial"/>
          <w:i/>
          <w:iCs/>
        </w:rPr>
        <w:t>.</w:t>
      </w:r>
    </w:p>
    <w:p w14:paraId="4C554AA1" w14:textId="77777777" w:rsidR="00B80855" w:rsidRPr="00FE60B7" w:rsidRDefault="00B80855" w:rsidP="007A4C5E">
      <w:pPr>
        <w:autoSpaceDE w:val="0"/>
        <w:autoSpaceDN w:val="0"/>
        <w:adjustRightInd w:val="0"/>
        <w:spacing w:line="360" w:lineRule="auto"/>
        <w:ind w:right="-141"/>
        <w:jc w:val="both"/>
        <w:rPr>
          <w:rFonts w:ascii="Palatino Linotype" w:hAnsi="Palatino Linotype" w:cs="Arial"/>
        </w:rPr>
      </w:pPr>
    </w:p>
    <w:p w14:paraId="6240C316" w14:textId="02B4F682" w:rsidR="009E0B9B" w:rsidRPr="00FE60B7" w:rsidRDefault="007A4C5E" w:rsidP="009E0B9B">
      <w:pPr>
        <w:spacing w:line="360" w:lineRule="auto"/>
        <w:jc w:val="both"/>
        <w:rPr>
          <w:rFonts w:ascii="Palatino Linotype" w:hAnsi="Palatino Linotype"/>
        </w:rPr>
      </w:pPr>
      <w:r w:rsidRPr="00FE60B7">
        <w:rPr>
          <w:rFonts w:ascii="Palatino Linotype" w:hAnsi="Palatino Linotype"/>
        </w:rPr>
        <w:t>En mérito de lo expuesto</w:t>
      </w:r>
      <w:r w:rsidR="00575E21" w:rsidRPr="00FE60B7">
        <w:rPr>
          <w:rFonts w:ascii="Palatino Linotype" w:hAnsi="Palatino Linotype"/>
        </w:rPr>
        <w:t xml:space="preserve"> en líneas anteriores, resultan </w:t>
      </w:r>
      <w:r w:rsidR="00AE240E" w:rsidRPr="00FE60B7">
        <w:rPr>
          <w:rFonts w:ascii="Palatino Linotype" w:hAnsi="Palatino Linotype"/>
        </w:rPr>
        <w:t xml:space="preserve">parcialmente </w:t>
      </w:r>
      <w:r w:rsidRPr="00FE60B7">
        <w:rPr>
          <w:rFonts w:ascii="Palatino Linotype" w:hAnsi="Palatino Linotype"/>
        </w:rPr>
        <w:t xml:space="preserve">fundados los motivos de inconformidad que arguye </w:t>
      </w:r>
      <w:r w:rsidRPr="00FE60B7">
        <w:rPr>
          <w:rFonts w:ascii="Palatino Linotype" w:hAnsi="Palatino Linotype"/>
          <w:b/>
        </w:rPr>
        <w:t>El Recurrente</w:t>
      </w:r>
      <w:r w:rsidRPr="00FE60B7">
        <w:rPr>
          <w:rFonts w:ascii="Palatino Linotype" w:hAnsi="Palatino Linotype"/>
        </w:rPr>
        <w:t xml:space="preserve"> en su medio de impugnación que fue materia de estudio, por ello con fundamento en la </w:t>
      </w:r>
      <w:r w:rsidRPr="00FE60B7">
        <w:rPr>
          <w:rFonts w:ascii="Palatino Linotype" w:hAnsi="Palatino Linotype"/>
          <w:i/>
        </w:rPr>
        <w:t>segunda hipótesis</w:t>
      </w:r>
      <w:r w:rsidRPr="00FE60B7">
        <w:rPr>
          <w:rFonts w:ascii="Palatino Linotype" w:hAnsi="Palatino Linotype"/>
        </w:rPr>
        <w:t xml:space="preserve"> de la fracción III, del artículo 186,</w:t>
      </w:r>
      <w:r w:rsidRPr="00FE60B7">
        <w:rPr>
          <w:rFonts w:ascii="Palatino Linotype" w:hAnsi="Palatino Linotype"/>
          <w:b/>
        </w:rPr>
        <w:t xml:space="preserve"> </w:t>
      </w:r>
      <w:r w:rsidRPr="00FE60B7">
        <w:rPr>
          <w:rFonts w:ascii="Palatino Linotype" w:hAnsi="Palatino Linotype"/>
        </w:rPr>
        <w:t xml:space="preserve">de la Ley de Transparencia y Acceso a la Información Pública del Estado de México y Municipios, se </w:t>
      </w:r>
      <w:r w:rsidRPr="00FE60B7">
        <w:rPr>
          <w:rFonts w:ascii="Palatino Linotype" w:hAnsi="Palatino Linotype"/>
          <w:b/>
        </w:rPr>
        <w:t xml:space="preserve">MODIFICA </w:t>
      </w:r>
      <w:r w:rsidRPr="00FE60B7">
        <w:rPr>
          <w:rFonts w:ascii="Palatino Linotype" w:hAnsi="Palatino Linotype"/>
        </w:rPr>
        <w:t>la respuesta a la solicitud de información número</w:t>
      </w:r>
      <w:r w:rsidRPr="00FE60B7">
        <w:rPr>
          <w:rFonts w:ascii="Palatino Linotype" w:hAnsi="Palatino Linotype"/>
          <w:b/>
        </w:rPr>
        <w:t xml:space="preserve"> </w:t>
      </w:r>
      <w:r w:rsidR="00AE240E" w:rsidRPr="00FE60B7">
        <w:rPr>
          <w:rFonts w:ascii="Palatino Linotype" w:hAnsi="Palatino Linotype"/>
          <w:b/>
        </w:rPr>
        <w:t>00043/CHICONCU/IP/2022</w:t>
      </w:r>
      <w:r w:rsidRPr="00FE60B7">
        <w:rPr>
          <w:rFonts w:ascii="Palatino Linotype" w:hAnsi="Palatino Linotype"/>
        </w:rPr>
        <w:t>,</w:t>
      </w:r>
      <w:r w:rsidRPr="00FE60B7">
        <w:rPr>
          <w:rFonts w:ascii="Palatino Linotype" w:hAnsi="Palatino Linotype"/>
          <w:b/>
        </w:rPr>
        <w:t xml:space="preserve"> </w:t>
      </w:r>
      <w:r w:rsidRPr="00FE60B7">
        <w:rPr>
          <w:rFonts w:ascii="Palatino Linotype" w:hAnsi="Palatino Linotype"/>
          <w:bCs/>
        </w:rPr>
        <w:t>que ha sido materia del presente fallo</w:t>
      </w:r>
      <w:r w:rsidRPr="00FE60B7">
        <w:rPr>
          <w:rFonts w:ascii="Palatino Linotype" w:hAnsi="Palatino Linotype"/>
        </w:rPr>
        <w:t>.</w:t>
      </w:r>
    </w:p>
    <w:p w14:paraId="6989145B" w14:textId="77777777" w:rsidR="009E0B9B" w:rsidRPr="00FE60B7" w:rsidRDefault="009E0B9B" w:rsidP="009E0B9B">
      <w:pPr>
        <w:pStyle w:val="Sinespaciado"/>
        <w:spacing w:line="360" w:lineRule="auto"/>
        <w:jc w:val="both"/>
        <w:rPr>
          <w:rFonts w:ascii="Palatino Linotype" w:hAnsi="Palatino Linotype"/>
        </w:rPr>
      </w:pPr>
      <w:r w:rsidRPr="00FE60B7">
        <w:rPr>
          <w:rFonts w:ascii="Palatino Linotype" w:hAnsi="Palatino Linotype"/>
        </w:rPr>
        <w:lastRenderedPageBreak/>
        <w:t>Por lo antes expuesto y fundado es de resolverse y,</w:t>
      </w:r>
    </w:p>
    <w:p w14:paraId="4ADEE071" w14:textId="77777777" w:rsidR="009E0B9B" w:rsidRPr="00FE60B7" w:rsidRDefault="009E0B9B" w:rsidP="009E0B9B">
      <w:pPr>
        <w:pStyle w:val="Sinespaciado"/>
        <w:spacing w:line="360" w:lineRule="auto"/>
        <w:jc w:val="both"/>
        <w:rPr>
          <w:rFonts w:ascii="Palatino Linotype" w:hAnsi="Palatino Linotype"/>
        </w:rPr>
      </w:pPr>
    </w:p>
    <w:p w14:paraId="39C49A2E" w14:textId="6F035650" w:rsidR="00B51B90" w:rsidRPr="00FE60B7" w:rsidRDefault="00B51B90" w:rsidP="00B51B90">
      <w:pPr>
        <w:spacing w:line="360" w:lineRule="auto"/>
        <w:jc w:val="center"/>
        <w:rPr>
          <w:rFonts w:ascii="Palatino Linotype" w:hAnsi="Palatino Linotype"/>
          <w:b/>
          <w:sz w:val="28"/>
          <w:lang w:val="pt-BR"/>
        </w:rPr>
      </w:pPr>
      <w:r w:rsidRPr="00FE60B7">
        <w:rPr>
          <w:rFonts w:ascii="Palatino Linotype" w:hAnsi="Palatino Linotype"/>
          <w:b/>
          <w:sz w:val="28"/>
          <w:lang w:val="pt-BR"/>
        </w:rPr>
        <w:t>S E   R E S U E L V E</w:t>
      </w:r>
    </w:p>
    <w:p w14:paraId="6E134082" w14:textId="77777777" w:rsidR="00B51B90" w:rsidRPr="00FE60B7" w:rsidRDefault="00B51B90" w:rsidP="00B51B90">
      <w:pPr>
        <w:spacing w:line="360" w:lineRule="auto"/>
        <w:jc w:val="center"/>
        <w:rPr>
          <w:rFonts w:ascii="Palatino Linotype" w:hAnsi="Palatino Linotype"/>
          <w:b/>
          <w:sz w:val="22"/>
          <w:lang w:val="pt-BR"/>
        </w:rPr>
      </w:pPr>
    </w:p>
    <w:bookmarkEnd w:id="7"/>
    <w:p w14:paraId="27806DEC" w14:textId="75259444" w:rsidR="00575E21" w:rsidRPr="00FE60B7" w:rsidRDefault="00575E21" w:rsidP="00575E21">
      <w:pPr>
        <w:autoSpaceDE w:val="0"/>
        <w:autoSpaceDN w:val="0"/>
        <w:adjustRightInd w:val="0"/>
        <w:spacing w:line="360" w:lineRule="auto"/>
        <w:ind w:right="49"/>
        <w:jc w:val="both"/>
        <w:rPr>
          <w:rFonts w:ascii="Palatino Linotype" w:hAnsi="Palatino Linotype" w:cs="Arial"/>
        </w:rPr>
      </w:pPr>
      <w:r w:rsidRPr="00FE60B7">
        <w:rPr>
          <w:rFonts w:ascii="Palatino Linotype" w:hAnsi="Palatino Linotype" w:cs="Arial"/>
          <w:b/>
          <w:sz w:val="28"/>
          <w:szCs w:val="28"/>
          <w:lang w:val="es-ES_tradnl"/>
        </w:rPr>
        <w:t>PRIMERO.</w:t>
      </w:r>
      <w:r w:rsidRPr="00FE60B7">
        <w:rPr>
          <w:rFonts w:ascii="Palatino Linotype" w:hAnsi="Palatino Linotype" w:cs="Arial"/>
          <w:lang w:val="es-ES_tradnl"/>
        </w:rPr>
        <w:t xml:space="preserve"> </w:t>
      </w:r>
      <w:r w:rsidRPr="00FE60B7">
        <w:rPr>
          <w:rFonts w:ascii="Palatino Linotype" w:hAnsi="Palatino Linotype" w:cs="Arial"/>
        </w:rPr>
        <w:t>Se</w:t>
      </w:r>
      <w:r w:rsidRPr="00FE60B7">
        <w:rPr>
          <w:rFonts w:ascii="Palatino Linotype" w:hAnsi="Palatino Linotype" w:cs="Arial"/>
          <w:b/>
        </w:rPr>
        <w:t xml:space="preserve"> MODIFICA </w:t>
      </w:r>
      <w:r w:rsidRPr="00FE60B7">
        <w:rPr>
          <w:rFonts w:ascii="Palatino Linotype" w:eastAsia="Arial Unicode MS" w:hAnsi="Palatino Linotype" w:cs="Arial"/>
        </w:rPr>
        <w:t xml:space="preserve">la respuesta entregada por </w:t>
      </w:r>
      <w:r w:rsidRPr="00FE60B7">
        <w:rPr>
          <w:rFonts w:ascii="Palatino Linotype" w:eastAsia="Arial Unicode MS" w:hAnsi="Palatino Linotype" w:cs="Arial"/>
          <w:b/>
        </w:rPr>
        <w:t xml:space="preserve">El Sujeto Obligado </w:t>
      </w:r>
      <w:r w:rsidRPr="00FE60B7">
        <w:rPr>
          <w:rFonts w:ascii="Palatino Linotype" w:eastAsia="Arial Unicode MS" w:hAnsi="Palatino Linotype" w:cs="Arial"/>
        </w:rPr>
        <w:t xml:space="preserve">a la solicitud de información número </w:t>
      </w:r>
      <w:r w:rsidR="00AE240E" w:rsidRPr="00FE60B7">
        <w:rPr>
          <w:rFonts w:ascii="Palatino Linotype" w:hAnsi="Palatino Linotype" w:cs="Arial"/>
          <w:b/>
        </w:rPr>
        <w:t>00043/CHICONCU/IP/2022</w:t>
      </w:r>
      <w:r w:rsidRPr="00FE60B7">
        <w:rPr>
          <w:rFonts w:ascii="Palatino Linotype" w:hAnsi="Palatino Linotype" w:cs="Arial"/>
        </w:rPr>
        <w:t xml:space="preserve">, por resultar </w:t>
      </w:r>
      <w:r w:rsidR="00AE240E" w:rsidRPr="00FE60B7">
        <w:rPr>
          <w:rFonts w:ascii="Palatino Linotype" w:hAnsi="Palatino Linotype" w:cs="Arial"/>
        </w:rPr>
        <w:t xml:space="preserve">parcialmente </w:t>
      </w:r>
      <w:r w:rsidRPr="00FE60B7">
        <w:rPr>
          <w:rFonts w:ascii="Palatino Linotype" w:hAnsi="Palatino Linotype" w:cs="Arial"/>
        </w:rPr>
        <w:t xml:space="preserve">fundados los motivos de inconformidad vertidos por </w:t>
      </w:r>
      <w:r w:rsidRPr="00FE60B7">
        <w:rPr>
          <w:rFonts w:ascii="Palatino Linotype" w:hAnsi="Palatino Linotype" w:cs="Arial"/>
          <w:b/>
        </w:rPr>
        <w:t>El Recurrente</w:t>
      </w:r>
      <w:r w:rsidRPr="00FE60B7">
        <w:rPr>
          <w:rFonts w:ascii="Palatino Linotype" w:hAnsi="Palatino Linotype" w:cs="Arial"/>
        </w:rPr>
        <w:t xml:space="preserve">, en términos del Considerando </w:t>
      </w:r>
      <w:r w:rsidRPr="00FE60B7">
        <w:rPr>
          <w:rFonts w:ascii="Palatino Linotype" w:hAnsi="Palatino Linotype" w:cs="Arial"/>
          <w:b/>
        </w:rPr>
        <w:t>CUARTO</w:t>
      </w:r>
      <w:r w:rsidRPr="00FE60B7">
        <w:rPr>
          <w:rFonts w:ascii="Palatino Linotype" w:hAnsi="Palatino Linotype" w:cs="Arial"/>
        </w:rPr>
        <w:t xml:space="preserve"> de </w:t>
      </w:r>
      <w:r w:rsidR="001C6331" w:rsidRPr="00FE60B7">
        <w:rPr>
          <w:rFonts w:ascii="Palatino Linotype" w:hAnsi="Palatino Linotype" w:cs="Arial"/>
        </w:rPr>
        <w:t>esta</w:t>
      </w:r>
      <w:r w:rsidRPr="00FE60B7">
        <w:rPr>
          <w:rFonts w:ascii="Palatino Linotype" w:hAnsi="Palatino Linotype" w:cs="Arial"/>
        </w:rPr>
        <w:t xml:space="preserve"> resolución.</w:t>
      </w:r>
    </w:p>
    <w:p w14:paraId="0505AFAF" w14:textId="77777777" w:rsidR="00575E21" w:rsidRPr="00FE60B7" w:rsidRDefault="00575E21" w:rsidP="00575E21">
      <w:pPr>
        <w:autoSpaceDE w:val="0"/>
        <w:autoSpaceDN w:val="0"/>
        <w:adjustRightInd w:val="0"/>
        <w:spacing w:line="360" w:lineRule="auto"/>
        <w:ind w:right="49"/>
        <w:jc w:val="both"/>
        <w:rPr>
          <w:rFonts w:ascii="Palatino Linotype" w:hAnsi="Palatino Linotype" w:cs="Arial"/>
        </w:rPr>
      </w:pPr>
    </w:p>
    <w:p w14:paraId="463181D9" w14:textId="12AAEAF7" w:rsidR="00575E21" w:rsidRPr="00FE60B7" w:rsidRDefault="00575E21" w:rsidP="00575E21">
      <w:pPr>
        <w:spacing w:line="360" w:lineRule="auto"/>
        <w:jc w:val="both"/>
        <w:rPr>
          <w:rFonts w:ascii="Palatino Linotype" w:hAnsi="Palatino Linotype" w:cs="Arial"/>
        </w:rPr>
      </w:pPr>
      <w:r w:rsidRPr="00FE60B7">
        <w:rPr>
          <w:rFonts w:ascii="Palatino Linotype" w:hAnsi="Palatino Linotype" w:cs="Arial"/>
          <w:b/>
          <w:sz w:val="28"/>
          <w:szCs w:val="28"/>
        </w:rPr>
        <w:t>SEGUNDO.</w:t>
      </w:r>
      <w:r w:rsidRPr="00FE60B7">
        <w:rPr>
          <w:rFonts w:ascii="Palatino Linotype" w:hAnsi="Palatino Linotype" w:cs="Arial"/>
        </w:rPr>
        <w:t xml:space="preserve"> Se </w:t>
      </w:r>
      <w:r w:rsidRPr="00FE60B7">
        <w:rPr>
          <w:rFonts w:ascii="Palatino Linotype" w:hAnsi="Palatino Linotype" w:cs="Arial"/>
          <w:b/>
        </w:rPr>
        <w:t>ORDENA</w:t>
      </w:r>
      <w:r w:rsidRPr="00FE60B7">
        <w:rPr>
          <w:rFonts w:ascii="Palatino Linotype" w:hAnsi="Palatino Linotype" w:cs="Arial"/>
        </w:rPr>
        <w:t xml:space="preserve"> al </w:t>
      </w:r>
      <w:r w:rsidRPr="00FE60B7">
        <w:rPr>
          <w:rFonts w:ascii="Palatino Linotype" w:hAnsi="Palatino Linotype" w:cs="Arial"/>
          <w:b/>
        </w:rPr>
        <w:t>Sujeto Obligado</w:t>
      </w:r>
      <w:r w:rsidRPr="00FE60B7">
        <w:rPr>
          <w:rFonts w:ascii="Palatino Linotype" w:hAnsi="Palatino Linotype" w:cs="Arial"/>
        </w:rPr>
        <w:t xml:space="preserve"> haga entrega al </w:t>
      </w:r>
      <w:r w:rsidRPr="00FE60B7">
        <w:rPr>
          <w:rFonts w:ascii="Palatino Linotype" w:hAnsi="Palatino Linotype" w:cs="Arial"/>
          <w:b/>
        </w:rPr>
        <w:t xml:space="preserve">Recurrente </w:t>
      </w:r>
      <w:r w:rsidRPr="00FE60B7">
        <w:rPr>
          <w:rFonts w:ascii="Palatino Linotype" w:hAnsi="Palatino Linotype" w:cs="Arial"/>
        </w:rPr>
        <w:t xml:space="preserve">en términos del Considerando </w:t>
      </w:r>
      <w:r w:rsidRPr="00FE60B7">
        <w:rPr>
          <w:rFonts w:ascii="Palatino Linotype" w:hAnsi="Palatino Linotype" w:cs="Arial"/>
          <w:b/>
        </w:rPr>
        <w:t xml:space="preserve">CUARTO </w:t>
      </w:r>
      <w:r w:rsidRPr="00FE60B7">
        <w:rPr>
          <w:rFonts w:ascii="Palatino Linotype" w:hAnsi="Palatino Linotype" w:cs="Arial"/>
        </w:rPr>
        <w:t xml:space="preserve">de esta resolución, a través del </w:t>
      </w:r>
      <w:r w:rsidRPr="00FE60B7">
        <w:rPr>
          <w:rFonts w:ascii="Palatino Linotype" w:hAnsi="Palatino Linotype"/>
        </w:rPr>
        <w:t>Sistema de Acceso a la Información Mexiquense</w:t>
      </w:r>
      <w:r w:rsidRPr="00FE60B7">
        <w:rPr>
          <w:rFonts w:ascii="Palatino Linotype" w:hAnsi="Palatino Linotype" w:cs="Arial"/>
        </w:rPr>
        <w:t xml:space="preserve"> </w:t>
      </w:r>
      <w:r w:rsidRPr="00FE60B7">
        <w:rPr>
          <w:rFonts w:ascii="Palatino Linotype" w:hAnsi="Palatino Linotype" w:cs="Arial"/>
          <w:b/>
        </w:rPr>
        <w:t>(SAIMEX)</w:t>
      </w:r>
      <w:r w:rsidR="00B80855" w:rsidRPr="00FE60B7">
        <w:rPr>
          <w:rFonts w:ascii="Palatino Linotype" w:hAnsi="Palatino Linotype" w:cs="Arial"/>
        </w:rPr>
        <w:t xml:space="preserve">, de ser procedente en versión pública, </w:t>
      </w:r>
      <w:r w:rsidRPr="00FE60B7">
        <w:rPr>
          <w:rFonts w:ascii="Palatino Linotype" w:hAnsi="Palatino Linotype" w:cs="Arial"/>
        </w:rPr>
        <w:t>lo siguiente:</w:t>
      </w:r>
    </w:p>
    <w:p w14:paraId="549BD249" w14:textId="77777777" w:rsidR="00575E21" w:rsidRPr="00FE60B7" w:rsidRDefault="00575E21" w:rsidP="00575E21">
      <w:pPr>
        <w:spacing w:line="276" w:lineRule="auto"/>
        <w:ind w:right="49"/>
        <w:jc w:val="both"/>
        <w:rPr>
          <w:lang w:val="es-MX"/>
        </w:rPr>
      </w:pPr>
    </w:p>
    <w:p w14:paraId="35119FDF" w14:textId="1DFD85D0" w:rsidR="00B51B90" w:rsidRPr="00FE60B7" w:rsidRDefault="00AE240E" w:rsidP="00AE240E">
      <w:pPr>
        <w:pStyle w:val="Prrafodelista"/>
        <w:numPr>
          <w:ilvl w:val="0"/>
          <w:numId w:val="45"/>
        </w:numPr>
        <w:spacing w:line="360" w:lineRule="auto"/>
        <w:ind w:right="49"/>
        <w:jc w:val="both"/>
        <w:rPr>
          <w:rFonts w:ascii="Palatino Linotype" w:eastAsiaTheme="minorHAnsi" w:hAnsi="Palatino Linotype"/>
          <w:lang w:eastAsia="es-MX"/>
        </w:rPr>
      </w:pPr>
      <w:r w:rsidRPr="00FE60B7">
        <w:rPr>
          <w:rFonts w:ascii="Palatino Linotype" w:hAnsi="Palatino Linotype" w:cs="Arial"/>
        </w:rPr>
        <w:t>E</w:t>
      </w:r>
      <w:r w:rsidR="00E32ADA" w:rsidRPr="00FE60B7">
        <w:rPr>
          <w:rFonts w:ascii="Palatino Linotype" w:hAnsi="Palatino Linotype" w:cs="Arial"/>
        </w:rPr>
        <w:t>l o los documentos en donde conste la donación a favor del Municipio de Chiconcuac, de las esculturas referidas en la solicitud de información</w:t>
      </w:r>
      <w:r w:rsidRPr="00FE60B7">
        <w:rPr>
          <w:rFonts w:ascii="Palatino Linotype" w:hAnsi="Palatino Linotype" w:cs="Arial"/>
        </w:rPr>
        <w:t xml:space="preserve"> </w:t>
      </w:r>
      <w:r w:rsidRPr="00FE60B7">
        <w:rPr>
          <w:rFonts w:ascii="Palatino Linotype" w:hAnsi="Palatino Linotype" w:cs="Arial"/>
          <w:b/>
          <w:bCs/>
        </w:rPr>
        <w:t>00043/CHICONCU/IP/2022</w:t>
      </w:r>
      <w:r w:rsidRPr="00FE60B7">
        <w:rPr>
          <w:rFonts w:ascii="Palatino Linotype" w:hAnsi="Palatino Linotype" w:cs="Arial"/>
        </w:rPr>
        <w:t>.</w:t>
      </w:r>
    </w:p>
    <w:p w14:paraId="4355A0D0" w14:textId="3BC091EE" w:rsidR="00B80855" w:rsidRPr="00FE60B7" w:rsidRDefault="00B80855" w:rsidP="00AE240E">
      <w:pPr>
        <w:pStyle w:val="Sinespaciado"/>
        <w:rPr>
          <w:rFonts w:eastAsiaTheme="minorHAnsi"/>
          <w:lang w:eastAsia="es-MX"/>
        </w:rPr>
      </w:pPr>
    </w:p>
    <w:p w14:paraId="3634C7F4" w14:textId="12A052AD" w:rsidR="00B80855" w:rsidRPr="00FE60B7" w:rsidRDefault="00B80855" w:rsidP="00B80855">
      <w:pPr>
        <w:ind w:left="426" w:right="616"/>
        <w:jc w:val="both"/>
        <w:rPr>
          <w:rFonts w:ascii="Palatino Linotype" w:hAnsi="Palatino Linotype" w:cs="Arial"/>
          <w:i/>
          <w:iCs/>
          <w:sz w:val="22"/>
          <w:szCs w:val="22"/>
        </w:rPr>
      </w:pPr>
      <w:r w:rsidRPr="00FE60B7">
        <w:rPr>
          <w:rFonts w:ascii="Palatino Linotype" w:hAnsi="Palatino Linotype" w:cs="Arial"/>
          <w:i/>
          <w:iCs/>
          <w:sz w:val="22"/>
          <w:szCs w:val="22"/>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2B90763D" w14:textId="6014CF42" w:rsidR="00B80855" w:rsidRPr="00FE60B7" w:rsidRDefault="00B80855" w:rsidP="00B80855">
      <w:pPr>
        <w:ind w:left="426" w:right="616"/>
        <w:jc w:val="both"/>
        <w:rPr>
          <w:rFonts w:ascii="Palatino Linotype" w:hAnsi="Palatino Linotype" w:cs="Arial"/>
          <w:i/>
          <w:iCs/>
          <w:sz w:val="22"/>
          <w:szCs w:val="22"/>
        </w:rPr>
      </w:pPr>
    </w:p>
    <w:p w14:paraId="1F507E97" w14:textId="77777777" w:rsidR="00575E21" w:rsidRPr="00FE60B7" w:rsidRDefault="00575E21" w:rsidP="00575E21">
      <w:pPr>
        <w:pStyle w:val="Sinespaciado"/>
        <w:rPr>
          <w:sz w:val="14"/>
        </w:rPr>
      </w:pPr>
    </w:p>
    <w:p w14:paraId="6E152C50" w14:textId="77777777" w:rsidR="00575E21" w:rsidRPr="00FE60B7" w:rsidRDefault="00575E21" w:rsidP="00575E21">
      <w:pPr>
        <w:autoSpaceDE w:val="0"/>
        <w:autoSpaceDN w:val="0"/>
        <w:adjustRightInd w:val="0"/>
        <w:spacing w:line="360" w:lineRule="auto"/>
        <w:ind w:right="49"/>
        <w:jc w:val="both"/>
        <w:rPr>
          <w:rFonts w:ascii="Palatino Linotype" w:hAnsi="Palatino Linotype" w:cs="Arial"/>
          <w:szCs w:val="28"/>
          <w:lang w:val="es-ES_tradnl"/>
        </w:rPr>
      </w:pPr>
      <w:r w:rsidRPr="00FE60B7">
        <w:rPr>
          <w:rFonts w:ascii="Palatino Linotype" w:hAnsi="Palatino Linotype" w:cs="Arial"/>
          <w:b/>
          <w:sz w:val="28"/>
          <w:szCs w:val="28"/>
          <w:lang w:val="es-ES_tradnl"/>
        </w:rPr>
        <w:t xml:space="preserve">TERCERO. </w:t>
      </w:r>
      <w:r w:rsidRPr="00FE60B7">
        <w:rPr>
          <w:rFonts w:ascii="Palatino Linotype" w:hAnsi="Palatino Linotype" w:cs="Arial"/>
          <w:b/>
          <w:szCs w:val="28"/>
          <w:lang w:val="es-ES_tradnl"/>
        </w:rPr>
        <w:t>NOTIFÍQUESE</w:t>
      </w:r>
      <w:r w:rsidRPr="00FE60B7">
        <w:rPr>
          <w:rFonts w:ascii="Palatino Linotype" w:hAnsi="Palatino Linotype" w:cs="Arial"/>
          <w:b/>
          <w:sz w:val="28"/>
          <w:szCs w:val="28"/>
          <w:lang w:val="es-ES_tradnl"/>
        </w:rPr>
        <w:t xml:space="preserve"> </w:t>
      </w:r>
      <w:r w:rsidRPr="00FE60B7">
        <w:rPr>
          <w:rFonts w:ascii="Palatino Linotype" w:hAnsi="Palatino Linotype" w:cs="Arial"/>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FE60B7">
        <w:rPr>
          <w:rFonts w:ascii="Palatino Linotype" w:hAnsi="Palatino Linotype" w:cs="Arial"/>
          <w:szCs w:val="28"/>
          <w:lang w:val="es-ES_tradnl"/>
        </w:rPr>
        <w:lastRenderedPageBreak/>
        <w:t>plazo de diez días hábiles, debiendo informar a este Instituto en un plazo de tres días hábiles siguientes sobre el cumplimiento dado a la presente.</w:t>
      </w:r>
    </w:p>
    <w:p w14:paraId="3D51E183" w14:textId="77777777" w:rsidR="00575E21" w:rsidRPr="00FE60B7"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FE60B7" w:rsidRDefault="00575E21" w:rsidP="00575E21">
      <w:pPr>
        <w:spacing w:line="360" w:lineRule="auto"/>
        <w:jc w:val="both"/>
        <w:rPr>
          <w:rFonts w:ascii="Palatino Linotype" w:hAnsi="Palatino Linotype" w:cs="Arial"/>
          <w:bCs/>
          <w:szCs w:val="28"/>
        </w:rPr>
      </w:pPr>
      <w:r w:rsidRPr="00FE60B7">
        <w:rPr>
          <w:rFonts w:ascii="Palatino Linotype" w:hAnsi="Palatino Linotype" w:cs="Arial"/>
          <w:b/>
          <w:bCs/>
          <w:sz w:val="28"/>
          <w:szCs w:val="28"/>
        </w:rPr>
        <w:t>CUARTO.</w:t>
      </w:r>
      <w:r w:rsidRPr="00FE60B7">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FE60B7">
        <w:rPr>
          <w:rFonts w:ascii="Palatino Linotype" w:hAnsi="Palatino Linotype" w:cs="Arial"/>
          <w:b/>
          <w:bCs/>
          <w:szCs w:val="28"/>
        </w:rPr>
        <w:t>Sujeto Obligado</w:t>
      </w:r>
      <w:r w:rsidRPr="00FE60B7">
        <w:rPr>
          <w:rFonts w:ascii="Palatino Linotype" w:hAnsi="Palatino Linotype" w:cs="Arial"/>
          <w:bCs/>
          <w:szCs w:val="28"/>
        </w:rPr>
        <w:t xml:space="preserve"> de manera fundada y motivada, podrá solicitar una ampliación de plazo para el cumplimiento de la presente resolución.</w:t>
      </w:r>
    </w:p>
    <w:p w14:paraId="70B9F005" w14:textId="77777777" w:rsidR="00B51B90" w:rsidRPr="00FE60B7" w:rsidRDefault="00B51B90" w:rsidP="00575E21">
      <w:pPr>
        <w:autoSpaceDE w:val="0"/>
        <w:autoSpaceDN w:val="0"/>
        <w:adjustRightInd w:val="0"/>
        <w:spacing w:line="360" w:lineRule="auto"/>
        <w:ind w:right="49"/>
        <w:jc w:val="both"/>
        <w:rPr>
          <w:rFonts w:ascii="Palatino Linotype" w:hAnsi="Palatino Linotype" w:cs="Arial"/>
          <w:b/>
          <w:sz w:val="28"/>
          <w:szCs w:val="28"/>
        </w:rPr>
      </w:pPr>
    </w:p>
    <w:p w14:paraId="7D9DBD6E" w14:textId="373352B0" w:rsidR="00575E21" w:rsidRPr="00FE60B7" w:rsidRDefault="00575E21" w:rsidP="00575E21">
      <w:pPr>
        <w:autoSpaceDE w:val="0"/>
        <w:autoSpaceDN w:val="0"/>
        <w:adjustRightInd w:val="0"/>
        <w:spacing w:line="360" w:lineRule="auto"/>
        <w:ind w:right="49"/>
        <w:jc w:val="both"/>
        <w:rPr>
          <w:rFonts w:ascii="Palatino Linotype" w:hAnsi="Palatino Linotype" w:cs="Arial"/>
        </w:rPr>
      </w:pPr>
      <w:r w:rsidRPr="00FE60B7">
        <w:rPr>
          <w:rFonts w:ascii="Palatino Linotype" w:hAnsi="Palatino Linotype" w:cs="Arial"/>
          <w:b/>
          <w:sz w:val="28"/>
          <w:szCs w:val="28"/>
        </w:rPr>
        <w:t>QUINTO.</w:t>
      </w:r>
      <w:r w:rsidRPr="00FE60B7">
        <w:rPr>
          <w:rFonts w:ascii="Palatino Linotype" w:hAnsi="Palatino Linotype" w:cs="Arial"/>
          <w:b/>
        </w:rPr>
        <w:t xml:space="preserve"> NOTIFÍQUESE</w:t>
      </w:r>
      <w:r w:rsidRPr="00FE60B7">
        <w:rPr>
          <w:rFonts w:ascii="Palatino Linotype" w:hAnsi="Palatino Linotype" w:cs="Arial"/>
        </w:rPr>
        <w:t xml:space="preserve"> al </w:t>
      </w:r>
      <w:r w:rsidRPr="00FE60B7">
        <w:rPr>
          <w:rFonts w:ascii="Palatino Linotype" w:hAnsi="Palatino Linotype" w:cs="Arial"/>
          <w:b/>
        </w:rPr>
        <w:t>Recurrente</w:t>
      </w:r>
      <w:r w:rsidRPr="00FE60B7">
        <w:rPr>
          <w:rFonts w:ascii="Palatino Linotype" w:hAnsi="Palatino Linotype" w:cs="Arial"/>
        </w:rPr>
        <w:t xml:space="preserve"> la presente resolución </w:t>
      </w:r>
      <w:r w:rsidRPr="00FE60B7">
        <w:rPr>
          <w:rFonts w:ascii="Palatino Linotype" w:eastAsiaTheme="minorHAnsi" w:hAnsi="Palatino Linotype" w:cs="Arial"/>
          <w:lang w:val="es-MX" w:eastAsia="en-US"/>
        </w:rPr>
        <w:t xml:space="preserve">a través del </w:t>
      </w:r>
      <w:r w:rsidRPr="00FE60B7">
        <w:rPr>
          <w:rFonts w:ascii="Palatino Linotype" w:eastAsiaTheme="minorHAnsi" w:hAnsi="Palatino Linotype" w:cs="Arial"/>
          <w:szCs w:val="22"/>
          <w:lang w:val="es-MX" w:eastAsia="en-US"/>
        </w:rPr>
        <w:t xml:space="preserve">Sistema de Acceso a la Información Mexiquense </w:t>
      </w:r>
      <w:r w:rsidRPr="00FE60B7">
        <w:rPr>
          <w:rFonts w:ascii="Palatino Linotype" w:eastAsiaTheme="minorHAnsi" w:hAnsi="Palatino Linotype" w:cs="Arial"/>
          <w:b/>
          <w:szCs w:val="22"/>
          <w:lang w:val="es-MX" w:eastAsia="en-US"/>
        </w:rPr>
        <w:t>(SAIMEX)</w:t>
      </w:r>
      <w:r w:rsidRPr="00FE60B7">
        <w:rPr>
          <w:rFonts w:ascii="Palatino Linotype" w:hAnsi="Palatino Linotype" w:cs="Arial"/>
        </w:rPr>
        <w:t xml:space="preserve"> y </w:t>
      </w:r>
      <w:r w:rsidRPr="00FE60B7">
        <w:rPr>
          <w:rFonts w:ascii="Palatino Linotype" w:hAnsi="Palatino Linotype" w:cs="Arial"/>
          <w:b/>
        </w:rPr>
        <w:t>correo electrónico</w:t>
      </w:r>
      <w:r w:rsidRPr="00FE60B7">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2D7450A" w14:textId="77777777" w:rsidR="00575E21" w:rsidRPr="00FE60B7" w:rsidRDefault="00575E21" w:rsidP="002A040B">
      <w:pPr>
        <w:spacing w:line="360" w:lineRule="auto"/>
        <w:jc w:val="both"/>
        <w:rPr>
          <w:rFonts w:ascii="Palatino Linotype" w:eastAsiaTheme="minorHAnsi" w:hAnsi="Palatino Linotype" w:cs="Arial"/>
          <w:lang w:val="es-MX" w:eastAsia="en-US"/>
        </w:rPr>
      </w:pPr>
    </w:p>
    <w:p w14:paraId="68BFE5A0" w14:textId="6AE864FA" w:rsidR="002D61F7" w:rsidRPr="00FE60B7" w:rsidRDefault="0029071C" w:rsidP="002A040B">
      <w:pPr>
        <w:spacing w:line="360" w:lineRule="auto"/>
        <w:jc w:val="both"/>
        <w:rPr>
          <w:rFonts w:ascii="Palatino Linotype" w:eastAsiaTheme="minorHAnsi" w:hAnsi="Palatino Linotype" w:cs="Arial"/>
          <w:sz w:val="18"/>
          <w:lang w:val="es-MX" w:eastAsia="en-US"/>
        </w:rPr>
      </w:pPr>
      <w:r w:rsidRPr="00FE60B7">
        <w:rPr>
          <w:rFonts w:ascii="Palatino Linotype" w:eastAsiaTheme="minorHAnsi" w:hAnsi="Palatino Linotype" w:cs="Arial"/>
          <w:lang w:val="es-MX" w:eastAsia="en-US"/>
        </w:rPr>
        <w:t>ASÍ LO RESUELVE, POR UNANIMIDAD DE VOTOS, EL PLENO DEL</w:t>
      </w:r>
      <w:r w:rsidRPr="00FE60B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E60B7">
        <w:rPr>
          <w:rFonts w:ascii="Palatino Linotype" w:eastAsiaTheme="minorHAnsi" w:hAnsi="Palatino Linotype" w:cs="Arial"/>
          <w:lang w:val="es-MX" w:eastAsia="en-US"/>
        </w:rPr>
        <w:t xml:space="preserve">, </w:t>
      </w:r>
      <w:r w:rsidR="00AE3F0A" w:rsidRPr="00FE60B7">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EN LA </w:t>
      </w:r>
      <w:r w:rsidR="00103CC0" w:rsidRPr="00FE60B7">
        <w:rPr>
          <w:rFonts w:ascii="Palatino Linotype" w:eastAsiaTheme="minorHAnsi" w:hAnsi="Palatino Linotype" w:cs="Arial"/>
          <w:lang w:val="es-MX" w:eastAsia="en-US"/>
        </w:rPr>
        <w:t>DÉCIM</w:t>
      </w:r>
      <w:r w:rsidR="00AE3F0A" w:rsidRPr="00FE60B7">
        <w:rPr>
          <w:rFonts w:ascii="Palatino Linotype" w:eastAsiaTheme="minorHAnsi" w:hAnsi="Palatino Linotype" w:cs="Arial"/>
          <w:lang w:val="es-MX" w:eastAsia="en-US"/>
        </w:rPr>
        <w:t>A</w:t>
      </w:r>
      <w:r w:rsidR="00F72125" w:rsidRPr="00FE60B7">
        <w:rPr>
          <w:rFonts w:ascii="Palatino Linotype" w:eastAsiaTheme="minorHAnsi" w:hAnsi="Palatino Linotype" w:cs="Arial"/>
          <w:lang w:val="es-MX" w:eastAsia="en-US"/>
        </w:rPr>
        <w:t xml:space="preserve"> </w:t>
      </w:r>
      <w:r w:rsidR="008F17F5" w:rsidRPr="00FE60B7">
        <w:rPr>
          <w:rFonts w:ascii="Palatino Linotype" w:eastAsiaTheme="minorHAnsi" w:hAnsi="Palatino Linotype" w:cs="Arial"/>
          <w:lang w:val="es-MX" w:eastAsia="en-US"/>
        </w:rPr>
        <w:t>SEXT</w:t>
      </w:r>
      <w:r w:rsidR="00F72125" w:rsidRPr="00FE60B7">
        <w:rPr>
          <w:rFonts w:ascii="Palatino Linotype" w:eastAsiaTheme="minorHAnsi" w:hAnsi="Palatino Linotype" w:cs="Arial"/>
          <w:lang w:val="es-MX" w:eastAsia="en-US"/>
        </w:rPr>
        <w:t>A</w:t>
      </w:r>
      <w:r w:rsidR="00AE3F0A" w:rsidRPr="00FE60B7">
        <w:rPr>
          <w:rFonts w:ascii="Palatino Linotype" w:eastAsiaTheme="minorHAnsi" w:hAnsi="Palatino Linotype" w:cs="Arial"/>
          <w:lang w:val="es-MX" w:eastAsia="en-US"/>
        </w:rPr>
        <w:t xml:space="preserve"> SESIÓN ORDINARIA CELEBRADA EL </w:t>
      </w:r>
      <w:r w:rsidR="008F17F5" w:rsidRPr="00FE60B7">
        <w:rPr>
          <w:rFonts w:ascii="Palatino Linotype" w:hAnsi="Palatino Linotype" w:cs="Arial"/>
          <w:color w:val="000000"/>
          <w:lang w:val="es-MX" w:eastAsia="es-MX"/>
        </w:rPr>
        <w:t>CUATRO DE MAYO</w:t>
      </w:r>
      <w:r w:rsidR="00AE3F0A" w:rsidRPr="00FE60B7">
        <w:rPr>
          <w:rFonts w:ascii="Palatino Linotype" w:hAnsi="Palatino Linotype" w:cs="Arial"/>
          <w:color w:val="000000"/>
          <w:lang w:val="es-MX" w:eastAsia="es-MX"/>
        </w:rPr>
        <w:t xml:space="preserve"> DE</w:t>
      </w:r>
      <w:r w:rsidR="00AE3F0A" w:rsidRPr="00FE60B7">
        <w:rPr>
          <w:rFonts w:ascii="Palatino Linotype" w:eastAsiaTheme="minorHAnsi" w:hAnsi="Palatino Linotype" w:cs="Arial"/>
          <w:lang w:val="es-MX" w:eastAsia="en-US"/>
        </w:rPr>
        <w:t xml:space="preserve"> DOS MIL VEINTIDÓS, ANTE EL SECRETARIO TÉCNICO, ALEXIS TAPIA RAMÍREZ.</w:t>
      </w:r>
      <w:r w:rsidR="00FF7C14" w:rsidRPr="00FE60B7">
        <w:rPr>
          <w:rFonts w:ascii="Palatino Linotype" w:eastAsiaTheme="minorHAnsi" w:hAnsi="Palatino Linotype" w:cs="Arial"/>
          <w:lang w:val="es-MX" w:eastAsia="en-US"/>
        </w:rPr>
        <w:t>-----------</w:t>
      </w:r>
      <w:r w:rsidR="00B51B90" w:rsidRPr="00FE60B7">
        <w:rPr>
          <w:rFonts w:ascii="Palatino Linotype" w:eastAsiaTheme="minorHAnsi" w:hAnsi="Palatino Linotype" w:cs="Arial"/>
          <w:lang w:val="es-MX" w:eastAsia="en-US"/>
        </w:rPr>
        <w:t xml:space="preserve"> --------</w:t>
      </w:r>
      <w:r w:rsidR="00AE240E" w:rsidRPr="00FE60B7">
        <w:rPr>
          <w:rFonts w:ascii="Palatino Linotype" w:eastAsiaTheme="minorHAnsi" w:hAnsi="Palatino Linotype" w:cs="Arial"/>
          <w:lang w:val="es-MX" w:eastAsia="en-US"/>
        </w:rPr>
        <w:t>----------------------------------------------------------------------------------------------------------</w:t>
      </w:r>
    </w:p>
    <w:p w14:paraId="6F83CAC0" w14:textId="6AED6AB3" w:rsidR="0029071C" w:rsidRDefault="0029071C" w:rsidP="00C47A02">
      <w:pPr>
        <w:spacing w:line="360" w:lineRule="auto"/>
        <w:jc w:val="both"/>
        <w:rPr>
          <w:rFonts w:ascii="Palatino Linotype" w:eastAsiaTheme="minorHAnsi" w:hAnsi="Palatino Linotype" w:cs="Arial"/>
          <w:sz w:val="20"/>
          <w:szCs w:val="20"/>
          <w:lang w:val="es-MX" w:eastAsia="en-US"/>
        </w:rPr>
      </w:pPr>
      <w:r w:rsidRPr="00FE60B7">
        <w:rPr>
          <w:rFonts w:ascii="Palatino Linotype" w:eastAsiaTheme="minorHAnsi" w:hAnsi="Palatino Linotype" w:cs="Arial"/>
          <w:sz w:val="14"/>
          <w:szCs w:val="20"/>
          <w:lang w:val="es-MX" w:eastAsia="en-US"/>
        </w:rPr>
        <w:t>JMV/CCR/</w:t>
      </w:r>
      <w:proofErr w:type="spellStart"/>
      <w:r w:rsidRPr="00FE60B7">
        <w:rPr>
          <w:rFonts w:ascii="Palatino Linotype" w:eastAsiaTheme="minorHAnsi" w:hAnsi="Palatino Linotype" w:cs="Arial"/>
          <w:sz w:val="14"/>
          <w:szCs w:val="20"/>
          <w:lang w:val="es-MX" w:eastAsia="en-US"/>
        </w:rPr>
        <w:t>jasm</w:t>
      </w:r>
      <w:proofErr w:type="spellEnd"/>
    </w:p>
    <w:p w14:paraId="31235874" w14:textId="77777777" w:rsidR="00C47A02" w:rsidRPr="00C47A02" w:rsidRDefault="00C47A02" w:rsidP="00C47A02">
      <w:pPr>
        <w:spacing w:line="360" w:lineRule="auto"/>
        <w:jc w:val="both"/>
        <w:rPr>
          <w:rFonts w:ascii="Palatino Linotype" w:eastAsiaTheme="minorHAnsi" w:hAnsi="Palatino Linotype" w:cs="Arial"/>
          <w:sz w:val="20"/>
          <w:szCs w:val="20"/>
          <w:lang w:val="es-MX" w:eastAsia="en-US"/>
        </w:rPr>
      </w:pPr>
    </w:p>
    <w:sectPr w:rsidR="00C47A02" w:rsidRPr="00C47A02" w:rsidSect="002D7B1B">
      <w:headerReference w:type="even" r:id="rId10"/>
      <w:headerReference w:type="default" r:id="rId11"/>
      <w:footerReference w:type="default" r:id="rId12"/>
      <w:headerReference w:type="first" r:id="rId13"/>
      <w:footerReference w:type="first" r:id="rId14"/>
      <w:pgSz w:w="12240" w:h="15840"/>
      <w:pgMar w:top="1646"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3CE33" w14:textId="77777777" w:rsidR="00D40F13" w:rsidRDefault="00D40F13" w:rsidP="000B5E25">
      <w:r>
        <w:separator/>
      </w:r>
    </w:p>
  </w:endnote>
  <w:endnote w:type="continuationSeparator" w:id="0">
    <w:p w14:paraId="06FD0432" w14:textId="77777777" w:rsidR="00D40F13" w:rsidRDefault="00D40F1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B076" w14:textId="77777777" w:rsidR="00D3124C" w:rsidRPr="000D3AD4" w:rsidRDefault="00D3124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F17F5">
      <w:rPr>
        <w:rFonts w:ascii="Palatino Linotype" w:hAnsi="Palatino Linotype" w:cs="Arial"/>
        <w:bCs/>
        <w:noProof/>
        <w:sz w:val="20"/>
        <w:szCs w:val="20"/>
      </w:rPr>
      <w:t>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F17F5">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F826" w14:textId="77777777" w:rsidR="00D3124C" w:rsidRPr="000D3AD4" w:rsidRDefault="00D3124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F17F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F17F5">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588E" w14:textId="77777777" w:rsidR="00D40F13" w:rsidRDefault="00D40F13" w:rsidP="000B5E25">
      <w:r>
        <w:separator/>
      </w:r>
    </w:p>
  </w:footnote>
  <w:footnote w:type="continuationSeparator" w:id="0">
    <w:p w14:paraId="6AE0C333" w14:textId="77777777" w:rsidR="00D40F13" w:rsidRDefault="00D40F13" w:rsidP="000B5E25">
      <w:r>
        <w:continuationSeparator/>
      </w:r>
    </w:p>
  </w:footnote>
  <w:footnote w:id="1">
    <w:p w14:paraId="27727F6A" w14:textId="77777777" w:rsidR="00D3124C" w:rsidRPr="008A64CB" w:rsidRDefault="00D3124C"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D3124C" w:rsidRPr="008A64CB" w:rsidRDefault="00D3124C"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D3124C" w:rsidRPr="008A64CB" w:rsidRDefault="00D3124C">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79F4" w14:textId="77777777" w:rsidR="00D3124C" w:rsidRDefault="00D40F13">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5" w:type="dxa"/>
      <w:tblInd w:w="2547" w:type="dxa"/>
      <w:tblLayout w:type="fixed"/>
      <w:tblLook w:val="04A0" w:firstRow="1" w:lastRow="0" w:firstColumn="1" w:lastColumn="0" w:noHBand="0" w:noVBand="1"/>
    </w:tblPr>
    <w:tblGrid>
      <w:gridCol w:w="2693"/>
      <w:gridCol w:w="3832"/>
    </w:tblGrid>
    <w:tr w:rsidR="00D3124C" w:rsidRPr="008F2CCC" w14:paraId="74B9A3E9" w14:textId="77777777" w:rsidTr="00B333DC">
      <w:tc>
        <w:tcPr>
          <w:tcW w:w="2693" w:type="dxa"/>
          <w:shd w:val="clear" w:color="auto" w:fill="auto"/>
        </w:tcPr>
        <w:p w14:paraId="20B348EF" w14:textId="77777777" w:rsidR="00D3124C" w:rsidRPr="00807CDA" w:rsidRDefault="00D3124C"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1901CA46" w14:textId="0F4B1C1A" w:rsidR="00D3124C" w:rsidRPr="0029071C" w:rsidRDefault="00D3124C" w:rsidP="00211F68">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2D7B1B">
            <w:rPr>
              <w:rFonts w:ascii="Palatino Linotype" w:hAnsi="Palatino Linotype"/>
              <w:sz w:val="22"/>
              <w:szCs w:val="22"/>
              <w:lang w:val="es-ES_tradnl"/>
            </w:rPr>
            <w:t>2440</w:t>
          </w:r>
          <w:r>
            <w:rPr>
              <w:rFonts w:ascii="Palatino Linotype" w:hAnsi="Palatino Linotype"/>
              <w:sz w:val="22"/>
              <w:szCs w:val="22"/>
              <w:lang w:val="es-ES_tradnl"/>
            </w:rPr>
            <w:t>/INFOEM/IP/RR/2022</w:t>
          </w:r>
        </w:p>
      </w:tc>
    </w:tr>
    <w:tr w:rsidR="00D3124C" w:rsidRPr="008F2CCC" w14:paraId="75D5F8C1" w14:textId="77777777" w:rsidTr="00B333DC">
      <w:tc>
        <w:tcPr>
          <w:tcW w:w="2693" w:type="dxa"/>
          <w:shd w:val="clear" w:color="auto" w:fill="auto"/>
        </w:tcPr>
        <w:p w14:paraId="10D22299" w14:textId="77777777" w:rsidR="00D3124C" w:rsidRPr="00807CDA" w:rsidRDefault="00D3124C"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7A785807" w14:textId="71297F29" w:rsidR="00D3124C" w:rsidRPr="0029071C" w:rsidRDefault="002D7B1B" w:rsidP="005F74BC">
          <w:pPr>
            <w:spacing w:line="276" w:lineRule="auto"/>
            <w:jc w:val="right"/>
            <w:rPr>
              <w:rFonts w:ascii="Palatino Linotype" w:hAnsi="Palatino Linotype"/>
              <w:sz w:val="22"/>
              <w:szCs w:val="22"/>
              <w:lang w:val="es-ES_tradnl"/>
            </w:rPr>
          </w:pPr>
          <w:r w:rsidRPr="002D7B1B">
            <w:rPr>
              <w:rFonts w:ascii="Palatino Linotype" w:hAnsi="Palatino Linotype"/>
              <w:sz w:val="22"/>
              <w:szCs w:val="22"/>
              <w:lang w:val="es-ES_tradnl"/>
            </w:rPr>
            <w:t>Ayuntamiento de Chiconcuac</w:t>
          </w:r>
        </w:p>
      </w:tc>
    </w:tr>
    <w:tr w:rsidR="00D3124C" w:rsidRPr="008F2CCC" w14:paraId="1314B4A7" w14:textId="77777777" w:rsidTr="00B333DC">
      <w:trPr>
        <w:trHeight w:val="228"/>
      </w:trPr>
      <w:tc>
        <w:tcPr>
          <w:tcW w:w="2693" w:type="dxa"/>
          <w:shd w:val="clear" w:color="auto" w:fill="auto"/>
        </w:tcPr>
        <w:p w14:paraId="2CB4F9D4" w14:textId="77777777" w:rsidR="00D3124C" w:rsidRPr="00807CDA" w:rsidRDefault="00D3124C"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35E0FB47" w14:textId="77777777" w:rsidR="00D3124C" w:rsidRPr="0029071C" w:rsidRDefault="00D3124C"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1AA0D17" w14:textId="60F0ADCA" w:rsidR="002D7B1B" w:rsidRDefault="00D40F1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3.15pt;margin-top:-123.05pt;width:649.35pt;height:845.8pt;z-index:-251656192;mso-position-horizontal-relative:margin;mso-position-vertical-relative:margin" o:allowincell="f">
          <v:imagedata r:id="rId1" o:title="logo infoem (1)"/>
          <w10:wrap anchorx="margin" anchory="margin"/>
        </v:shape>
      </w:pict>
    </w:r>
  </w:p>
  <w:p w14:paraId="1C6326B0" w14:textId="00694109" w:rsidR="00D3124C" w:rsidRPr="001779E0" w:rsidRDefault="00D3124C" w:rsidP="0043515A">
    <w:pPr>
      <w:pStyle w:val="Encabezado"/>
      <w:tabs>
        <w:tab w:val="clear" w:pos="4252"/>
        <w:tab w:val="clear" w:pos="8504"/>
        <w:tab w:val="left" w:pos="2326"/>
      </w:tabs>
      <w:rPr>
        <w:rFonts w:ascii="Palatino Linotype" w:hAnsi="Palatino Linotype"/>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688"/>
      <w:gridCol w:w="3832"/>
    </w:tblGrid>
    <w:tr w:rsidR="00D3124C" w:rsidRPr="008F2CCC" w14:paraId="6E759B77" w14:textId="77777777" w:rsidTr="00B333DC">
      <w:tc>
        <w:tcPr>
          <w:tcW w:w="2688" w:type="dxa"/>
          <w:shd w:val="clear" w:color="auto" w:fill="auto"/>
        </w:tcPr>
        <w:p w14:paraId="7120B5F8" w14:textId="77777777" w:rsidR="00D3124C" w:rsidRPr="00807CDA" w:rsidRDefault="00D3124C"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0EF1D499" w14:textId="346E470A" w:rsidR="00D3124C" w:rsidRPr="0029071C" w:rsidRDefault="00D3124C" w:rsidP="00211F68">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2D7B1B">
            <w:rPr>
              <w:rFonts w:ascii="Palatino Linotype" w:hAnsi="Palatino Linotype"/>
              <w:sz w:val="22"/>
              <w:szCs w:val="22"/>
              <w:lang w:val="es-ES_tradnl"/>
            </w:rPr>
            <w:t>2440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D3124C" w:rsidRPr="008F2CCC" w14:paraId="00A7D2AF" w14:textId="77777777" w:rsidTr="00B333DC">
      <w:tc>
        <w:tcPr>
          <w:tcW w:w="2688" w:type="dxa"/>
          <w:shd w:val="clear" w:color="auto" w:fill="auto"/>
          <w:vAlign w:val="center"/>
        </w:tcPr>
        <w:p w14:paraId="30DA12AD" w14:textId="77777777" w:rsidR="00D3124C" w:rsidRPr="00807CDA" w:rsidRDefault="00D3124C"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32" w:type="dxa"/>
          <w:shd w:val="clear" w:color="auto" w:fill="auto"/>
          <w:vAlign w:val="center"/>
        </w:tcPr>
        <w:p w14:paraId="390B46CC" w14:textId="5608DD94" w:rsidR="00D3124C" w:rsidRPr="0029071C" w:rsidRDefault="009C0116" w:rsidP="0029071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xxxxxxxxxxxxxxxxxxxxxx</w:t>
          </w:r>
          <w:proofErr w:type="spellEnd"/>
        </w:p>
      </w:tc>
    </w:tr>
    <w:tr w:rsidR="00D3124C" w:rsidRPr="008F2CCC" w14:paraId="30B43482" w14:textId="77777777" w:rsidTr="00B333DC">
      <w:trPr>
        <w:trHeight w:val="228"/>
      </w:trPr>
      <w:tc>
        <w:tcPr>
          <w:tcW w:w="2688" w:type="dxa"/>
          <w:shd w:val="clear" w:color="auto" w:fill="auto"/>
        </w:tcPr>
        <w:p w14:paraId="414A3D7E" w14:textId="77777777" w:rsidR="00D3124C" w:rsidRPr="00807CDA" w:rsidRDefault="00D3124C"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4318FD24" w14:textId="29A678D3" w:rsidR="00D3124C" w:rsidRPr="0029071C" w:rsidRDefault="002D7B1B" w:rsidP="005F74BC">
          <w:pPr>
            <w:spacing w:line="276" w:lineRule="auto"/>
            <w:jc w:val="right"/>
            <w:rPr>
              <w:rFonts w:ascii="Palatino Linotype" w:hAnsi="Palatino Linotype"/>
              <w:sz w:val="22"/>
              <w:szCs w:val="22"/>
            </w:rPr>
          </w:pPr>
          <w:r w:rsidRPr="002D7B1B">
            <w:rPr>
              <w:rFonts w:ascii="Palatino Linotype" w:hAnsi="Palatino Linotype"/>
              <w:sz w:val="22"/>
              <w:szCs w:val="22"/>
            </w:rPr>
            <w:t>Ayuntamiento de Chiconcuac</w:t>
          </w:r>
        </w:p>
      </w:tc>
    </w:tr>
    <w:tr w:rsidR="00D3124C" w:rsidRPr="008F2CCC" w14:paraId="1DA73D42" w14:textId="77777777" w:rsidTr="00B333DC">
      <w:tc>
        <w:tcPr>
          <w:tcW w:w="2688" w:type="dxa"/>
          <w:shd w:val="clear" w:color="auto" w:fill="auto"/>
        </w:tcPr>
        <w:p w14:paraId="0C4F1E52" w14:textId="77777777" w:rsidR="00D3124C" w:rsidRPr="00807CDA" w:rsidRDefault="00D3124C"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524AE104" w14:textId="77777777" w:rsidR="00D3124C" w:rsidRPr="0029071C" w:rsidRDefault="00D3124C"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D3124C" w:rsidRPr="009F1AB6" w:rsidRDefault="00D40F13">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09.7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448"/>
    <w:multiLevelType w:val="hybridMultilevel"/>
    <w:tmpl w:val="79B6BA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66FEE"/>
    <w:multiLevelType w:val="hybridMultilevel"/>
    <w:tmpl w:val="CD780572"/>
    <w:lvl w:ilvl="0" w:tplc="D2EC5E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D2CD6"/>
    <w:multiLevelType w:val="hybridMultilevel"/>
    <w:tmpl w:val="B840F1E0"/>
    <w:lvl w:ilvl="0" w:tplc="BAE0C79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0728DE"/>
    <w:multiLevelType w:val="hybridMultilevel"/>
    <w:tmpl w:val="2F16E63A"/>
    <w:lvl w:ilvl="0" w:tplc="E3E687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D326F7"/>
    <w:multiLevelType w:val="hybridMultilevel"/>
    <w:tmpl w:val="5574CCC0"/>
    <w:lvl w:ilvl="0" w:tplc="86E8F14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2"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3D536B"/>
    <w:multiLevelType w:val="hybridMultilevel"/>
    <w:tmpl w:val="6F243912"/>
    <w:lvl w:ilvl="0" w:tplc="B7C4674C">
      <w:start w:val="1"/>
      <w:numFmt w:val="upperLetter"/>
      <w:lvlText w:val="%1)"/>
      <w:lvlJc w:val="left"/>
      <w:pPr>
        <w:ind w:left="780" w:hanging="4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7B0FC3"/>
    <w:multiLevelType w:val="hybridMultilevel"/>
    <w:tmpl w:val="B4DA9382"/>
    <w:lvl w:ilvl="0" w:tplc="7BE80430">
      <w:start w:val="1"/>
      <w:numFmt w:val="lowerLetter"/>
      <w:lvlText w:val="%1)"/>
      <w:lvlJc w:val="left"/>
      <w:pPr>
        <w:ind w:left="720" w:hanging="360"/>
      </w:pPr>
      <w:rPr>
        <w:rFonts w:cs="Times New Roman"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39207E"/>
    <w:multiLevelType w:val="multilevel"/>
    <w:tmpl w:val="333E3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6174CD"/>
    <w:multiLevelType w:val="multilevel"/>
    <w:tmpl w:val="333E3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8E84083"/>
    <w:multiLevelType w:val="hybridMultilevel"/>
    <w:tmpl w:val="1B003290"/>
    <w:lvl w:ilvl="0" w:tplc="38EE72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30941AE"/>
    <w:multiLevelType w:val="hybridMultilevel"/>
    <w:tmpl w:val="9C26EF1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E25CA9"/>
    <w:multiLevelType w:val="hybridMultilevel"/>
    <w:tmpl w:val="578CED08"/>
    <w:lvl w:ilvl="0" w:tplc="121E77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634F75"/>
    <w:multiLevelType w:val="multilevel"/>
    <w:tmpl w:val="D4402C1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7E4E4D"/>
    <w:multiLevelType w:val="hybridMultilevel"/>
    <w:tmpl w:val="B4DA9382"/>
    <w:lvl w:ilvl="0" w:tplc="7BE80430">
      <w:start w:val="1"/>
      <w:numFmt w:val="lowerLetter"/>
      <w:lvlText w:val="%1)"/>
      <w:lvlJc w:val="left"/>
      <w:pPr>
        <w:ind w:left="720" w:hanging="360"/>
      </w:pPr>
      <w:rPr>
        <w:rFonts w:cs="Times New Roman"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2E01C2"/>
    <w:multiLevelType w:val="hybridMultilevel"/>
    <w:tmpl w:val="C9E61418"/>
    <w:lvl w:ilvl="0" w:tplc="AFB2C43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9411354">
    <w:abstractNumId w:val="25"/>
  </w:num>
  <w:num w:numId="2" w16cid:durableId="156500637">
    <w:abstractNumId w:val="41"/>
  </w:num>
  <w:num w:numId="3" w16cid:durableId="2120172991">
    <w:abstractNumId w:val="40"/>
  </w:num>
  <w:num w:numId="4" w16cid:durableId="1748184350">
    <w:abstractNumId w:val="14"/>
  </w:num>
  <w:num w:numId="5" w16cid:durableId="1014264734">
    <w:abstractNumId w:val="35"/>
  </w:num>
  <w:num w:numId="6" w16cid:durableId="1982804828">
    <w:abstractNumId w:val="30"/>
  </w:num>
  <w:num w:numId="7" w16cid:durableId="1345940775">
    <w:abstractNumId w:val="36"/>
  </w:num>
  <w:num w:numId="8" w16cid:durableId="2059544350">
    <w:abstractNumId w:val="1"/>
  </w:num>
  <w:num w:numId="9" w16cid:durableId="28460200">
    <w:abstractNumId w:val="42"/>
  </w:num>
  <w:num w:numId="10" w16cid:durableId="553738944">
    <w:abstractNumId w:val="47"/>
  </w:num>
  <w:num w:numId="11" w16cid:durableId="1157771487">
    <w:abstractNumId w:val="5"/>
  </w:num>
  <w:num w:numId="12" w16cid:durableId="1646278335">
    <w:abstractNumId w:val="13"/>
  </w:num>
  <w:num w:numId="13" w16cid:durableId="161507282">
    <w:abstractNumId w:val="37"/>
  </w:num>
  <w:num w:numId="14" w16cid:durableId="1118991561">
    <w:abstractNumId w:val="44"/>
  </w:num>
  <w:num w:numId="15" w16cid:durableId="1879124425">
    <w:abstractNumId w:val="43"/>
  </w:num>
  <w:num w:numId="16" w16cid:durableId="1851219620">
    <w:abstractNumId w:val="12"/>
  </w:num>
  <w:num w:numId="17" w16cid:durableId="480583218">
    <w:abstractNumId w:val="6"/>
  </w:num>
  <w:num w:numId="18" w16cid:durableId="1211962733">
    <w:abstractNumId w:val="2"/>
  </w:num>
  <w:num w:numId="19" w16cid:durableId="716509736">
    <w:abstractNumId w:val="38"/>
  </w:num>
  <w:num w:numId="20" w16cid:durableId="547493995">
    <w:abstractNumId w:val="17"/>
  </w:num>
  <w:num w:numId="21" w16cid:durableId="862520411">
    <w:abstractNumId w:val="21"/>
  </w:num>
  <w:num w:numId="22" w16cid:durableId="974261871">
    <w:abstractNumId w:val="19"/>
  </w:num>
  <w:num w:numId="23" w16cid:durableId="1505125210">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16cid:durableId="323628184">
    <w:abstractNumId w:val="7"/>
  </w:num>
  <w:num w:numId="25" w16cid:durableId="493225339">
    <w:abstractNumId w:val="27"/>
  </w:num>
  <w:num w:numId="26" w16cid:durableId="1906331589">
    <w:abstractNumId w:val="23"/>
  </w:num>
  <w:num w:numId="27" w16cid:durableId="1914849735">
    <w:abstractNumId w:val="15"/>
  </w:num>
  <w:num w:numId="28" w16cid:durableId="1806238938">
    <w:abstractNumId w:val="34"/>
  </w:num>
  <w:num w:numId="29" w16cid:durableId="1593779165">
    <w:abstractNumId w:val="16"/>
  </w:num>
  <w:num w:numId="30" w16cid:durableId="1575700046">
    <w:abstractNumId w:val="46"/>
  </w:num>
  <w:num w:numId="31" w16cid:durableId="205915683">
    <w:abstractNumId w:val="22"/>
  </w:num>
  <w:num w:numId="32" w16cid:durableId="1305354847">
    <w:abstractNumId w:val="9"/>
  </w:num>
  <w:num w:numId="33" w16cid:durableId="950361235">
    <w:abstractNumId w:val="31"/>
  </w:num>
  <w:num w:numId="34" w16cid:durableId="2069575197">
    <w:abstractNumId w:val="4"/>
  </w:num>
  <w:num w:numId="35" w16cid:durableId="407776384">
    <w:abstractNumId w:val="18"/>
  </w:num>
  <w:num w:numId="36" w16cid:durableId="480080606">
    <w:abstractNumId w:val="3"/>
  </w:num>
  <w:num w:numId="37" w16cid:durableId="759519482">
    <w:abstractNumId w:val="8"/>
  </w:num>
  <w:num w:numId="38" w16cid:durableId="1038818481">
    <w:abstractNumId w:val="10"/>
  </w:num>
  <w:num w:numId="39" w16cid:durableId="805896934">
    <w:abstractNumId w:val="20"/>
  </w:num>
  <w:num w:numId="40" w16cid:durableId="478353162">
    <w:abstractNumId w:val="0"/>
  </w:num>
  <w:num w:numId="41" w16cid:durableId="224335108">
    <w:abstractNumId w:val="39"/>
  </w:num>
  <w:num w:numId="42" w16cid:durableId="2056617840">
    <w:abstractNumId w:val="32"/>
  </w:num>
  <w:num w:numId="43" w16cid:durableId="256905861">
    <w:abstractNumId w:val="24"/>
  </w:num>
  <w:num w:numId="44" w16cid:durableId="2005887710">
    <w:abstractNumId w:val="29"/>
  </w:num>
  <w:num w:numId="45" w16cid:durableId="442848137">
    <w:abstractNumId w:val="11"/>
  </w:num>
  <w:num w:numId="46" w16cid:durableId="974216788">
    <w:abstractNumId w:val="45"/>
  </w:num>
  <w:num w:numId="47" w16cid:durableId="1760904690">
    <w:abstractNumId w:val="33"/>
  </w:num>
  <w:num w:numId="48" w16cid:durableId="1255088474">
    <w:abstractNumId w:val="28"/>
  </w:num>
  <w:num w:numId="49" w16cid:durableId="3251300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30371"/>
    <w:rsid w:val="00036F8B"/>
    <w:rsid w:val="000572E9"/>
    <w:rsid w:val="00071411"/>
    <w:rsid w:val="000744A4"/>
    <w:rsid w:val="00081ED7"/>
    <w:rsid w:val="00087169"/>
    <w:rsid w:val="00093AE1"/>
    <w:rsid w:val="000A5AC9"/>
    <w:rsid w:val="000A717C"/>
    <w:rsid w:val="000B5E25"/>
    <w:rsid w:val="000B7C6C"/>
    <w:rsid w:val="000C43CE"/>
    <w:rsid w:val="000D3AD4"/>
    <w:rsid w:val="000D44B6"/>
    <w:rsid w:val="000E00A4"/>
    <w:rsid w:val="000F16BA"/>
    <w:rsid w:val="00101AD8"/>
    <w:rsid w:val="00103CC0"/>
    <w:rsid w:val="00112BE0"/>
    <w:rsid w:val="00121B3D"/>
    <w:rsid w:val="00123996"/>
    <w:rsid w:val="0012510D"/>
    <w:rsid w:val="0013589E"/>
    <w:rsid w:val="00143C34"/>
    <w:rsid w:val="00174DF4"/>
    <w:rsid w:val="00186CCB"/>
    <w:rsid w:val="0019170F"/>
    <w:rsid w:val="00193373"/>
    <w:rsid w:val="00193DFC"/>
    <w:rsid w:val="001A6109"/>
    <w:rsid w:val="001B3CA6"/>
    <w:rsid w:val="001C6331"/>
    <w:rsid w:val="001D4046"/>
    <w:rsid w:val="001E45B5"/>
    <w:rsid w:val="001E7D25"/>
    <w:rsid w:val="0020249A"/>
    <w:rsid w:val="00202C04"/>
    <w:rsid w:val="00211F68"/>
    <w:rsid w:val="002167BB"/>
    <w:rsid w:val="00217E6C"/>
    <w:rsid w:val="00225163"/>
    <w:rsid w:val="00231D2E"/>
    <w:rsid w:val="00234EA8"/>
    <w:rsid w:val="00235936"/>
    <w:rsid w:val="00236CBA"/>
    <w:rsid w:val="002418A7"/>
    <w:rsid w:val="00243D7D"/>
    <w:rsid w:val="00255F1A"/>
    <w:rsid w:val="00261BC7"/>
    <w:rsid w:val="00267BB5"/>
    <w:rsid w:val="00281DBB"/>
    <w:rsid w:val="0029071C"/>
    <w:rsid w:val="00294374"/>
    <w:rsid w:val="00295B3F"/>
    <w:rsid w:val="002A040B"/>
    <w:rsid w:val="002A4B43"/>
    <w:rsid w:val="002A676F"/>
    <w:rsid w:val="002C0BE5"/>
    <w:rsid w:val="002D37A8"/>
    <w:rsid w:val="002D61F7"/>
    <w:rsid w:val="002D7B1B"/>
    <w:rsid w:val="002E3085"/>
    <w:rsid w:val="002F3B20"/>
    <w:rsid w:val="00304A90"/>
    <w:rsid w:val="00307006"/>
    <w:rsid w:val="0030701F"/>
    <w:rsid w:val="00313675"/>
    <w:rsid w:val="00330FC3"/>
    <w:rsid w:val="00343F0B"/>
    <w:rsid w:val="003520C5"/>
    <w:rsid w:val="003746DE"/>
    <w:rsid w:val="003804E8"/>
    <w:rsid w:val="00380D3E"/>
    <w:rsid w:val="003875C5"/>
    <w:rsid w:val="00392DCE"/>
    <w:rsid w:val="003B1C85"/>
    <w:rsid w:val="003D7499"/>
    <w:rsid w:val="003E3FA1"/>
    <w:rsid w:val="003E56C9"/>
    <w:rsid w:val="004018F9"/>
    <w:rsid w:val="004071D7"/>
    <w:rsid w:val="00421043"/>
    <w:rsid w:val="00425E0F"/>
    <w:rsid w:val="0042783F"/>
    <w:rsid w:val="004344EA"/>
    <w:rsid w:val="0043515A"/>
    <w:rsid w:val="00442FD8"/>
    <w:rsid w:val="00443892"/>
    <w:rsid w:val="004445A1"/>
    <w:rsid w:val="004455F2"/>
    <w:rsid w:val="00445CAA"/>
    <w:rsid w:val="00464044"/>
    <w:rsid w:val="0047739A"/>
    <w:rsid w:val="0048107F"/>
    <w:rsid w:val="00486C98"/>
    <w:rsid w:val="004930AF"/>
    <w:rsid w:val="004D6F71"/>
    <w:rsid w:val="004F5D96"/>
    <w:rsid w:val="004F6EF0"/>
    <w:rsid w:val="00501DF8"/>
    <w:rsid w:val="005028F8"/>
    <w:rsid w:val="00524A8D"/>
    <w:rsid w:val="00534CC6"/>
    <w:rsid w:val="005505B2"/>
    <w:rsid w:val="00555C87"/>
    <w:rsid w:val="00563B39"/>
    <w:rsid w:val="0057289F"/>
    <w:rsid w:val="00575E21"/>
    <w:rsid w:val="0059032F"/>
    <w:rsid w:val="00592641"/>
    <w:rsid w:val="00593B84"/>
    <w:rsid w:val="005A6216"/>
    <w:rsid w:val="005B234D"/>
    <w:rsid w:val="005B26AD"/>
    <w:rsid w:val="005B36A8"/>
    <w:rsid w:val="005B5693"/>
    <w:rsid w:val="005B6D78"/>
    <w:rsid w:val="005C3D9E"/>
    <w:rsid w:val="005C6646"/>
    <w:rsid w:val="005D77CC"/>
    <w:rsid w:val="005E5716"/>
    <w:rsid w:val="005F74BC"/>
    <w:rsid w:val="006002E0"/>
    <w:rsid w:val="00620280"/>
    <w:rsid w:val="006258FD"/>
    <w:rsid w:val="00632E48"/>
    <w:rsid w:val="006431AA"/>
    <w:rsid w:val="00643B58"/>
    <w:rsid w:val="00666DAD"/>
    <w:rsid w:val="00691A28"/>
    <w:rsid w:val="00694976"/>
    <w:rsid w:val="006A4451"/>
    <w:rsid w:val="006B321A"/>
    <w:rsid w:val="006B418F"/>
    <w:rsid w:val="006D1713"/>
    <w:rsid w:val="006D3A03"/>
    <w:rsid w:val="006E08FA"/>
    <w:rsid w:val="006F5F93"/>
    <w:rsid w:val="00710FED"/>
    <w:rsid w:val="00713447"/>
    <w:rsid w:val="007208BC"/>
    <w:rsid w:val="0072658E"/>
    <w:rsid w:val="00732345"/>
    <w:rsid w:val="00756F04"/>
    <w:rsid w:val="00770F18"/>
    <w:rsid w:val="007A118C"/>
    <w:rsid w:val="007A4C5E"/>
    <w:rsid w:val="007D2A81"/>
    <w:rsid w:val="007D759D"/>
    <w:rsid w:val="007E534B"/>
    <w:rsid w:val="007E7C02"/>
    <w:rsid w:val="007F02DC"/>
    <w:rsid w:val="007F2686"/>
    <w:rsid w:val="007F5504"/>
    <w:rsid w:val="007F7462"/>
    <w:rsid w:val="008072E4"/>
    <w:rsid w:val="00810B0F"/>
    <w:rsid w:val="008320FF"/>
    <w:rsid w:val="008344D6"/>
    <w:rsid w:val="00835035"/>
    <w:rsid w:val="00835436"/>
    <w:rsid w:val="0083673D"/>
    <w:rsid w:val="00841AC5"/>
    <w:rsid w:val="008500D3"/>
    <w:rsid w:val="00852668"/>
    <w:rsid w:val="0085361B"/>
    <w:rsid w:val="008578BF"/>
    <w:rsid w:val="008660D6"/>
    <w:rsid w:val="008A1A90"/>
    <w:rsid w:val="008A64CB"/>
    <w:rsid w:val="008B0295"/>
    <w:rsid w:val="008C3B24"/>
    <w:rsid w:val="008E01E4"/>
    <w:rsid w:val="008F17F5"/>
    <w:rsid w:val="00900C9B"/>
    <w:rsid w:val="00901487"/>
    <w:rsid w:val="00916A7B"/>
    <w:rsid w:val="00926C44"/>
    <w:rsid w:val="0093645B"/>
    <w:rsid w:val="00955A3B"/>
    <w:rsid w:val="00957908"/>
    <w:rsid w:val="009758CB"/>
    <w:rsid w:val="00980909"/>
    <w:rsid w:val="00993406"/>
    <w:rsid w:val="00994608"/>
    <w:rsid w:val="009A0F77"/>
    <w:rsid w:val="009A5223"/>
    <w:rsid w:val="009B23B7"/>
    <w:rsid w:val="009B2B6B"/>
    <w:rsid w:val="009B671A"/>
    <w:rsid w:val="009C0116"/>
    <w:rsid w:val="009D2E87"/>
    <w:rsid w:val="009D39B3"/>
    <w:rsid w:val="009E0B9B"/>
    <w:rsid w:val="009E0E89"/>
    <w:rsid w:val="009E1F26"/>
    <w:rsid w:val="009F4FF4"/>
    <w:rsid w:val="009F62C3"/>
    <w:rsid w:val="009F71DC"/>
    <w:rsid w:val="00A0100D"/>
    <w:rsid w:val="00A05133"/>
    <w:rsid w:val="00A05D3A"/>
    <w:rsid w:val="00A10886"/>
    <w:rsid w:val="00A5260D"/>
    <w:rsid w:val="00A6692F"/>
    <w:rsid w:val="00A72262"/>
    <w:rsid w:val="00A912C2"/>
    <w:rsid w:val="00AA26B4"/>
    <w:rsid w:val="00AB15E3"/>
    <w:rsid w:val="00AC2CD5"/>
    <w:rsid w:val="00AD33BE"/>
    <w:rsid w:val="00AE1A47"/>
    <w:rsid w:val="00AE240E"/>
    <w:rsid w:val="00AE3F0A"/>
    <w:rsid w:val="00AE48E9"/>
    <w:rsid w:val="00AE5995"/>
    <w:rsid w:val="00AE6704"/>
    <w:rsid w:val="00AE6E0E"/>
    <w:rsid w:val="00AF5A06"/>
    <w:rsid w:val="00B01BD5"/>
    <w:rsid w:val="00B05B83"/>
    <w:rsid w:val="00B17992"/>
    <w:rsid w:val="00B23344"/>
    <w:rsid w:val="00B309E3"/>
    <w:rsid w:val="00B31853"/>
    <w:rsid w:val="00B333DC"/>
    <w:rsid w:val="00B50B07"/>
    <w:rsid w:val="00B51B90"/>
    <w:rsid w:val="00B80855"/>
    <w:rsid w:val="00B8098B"/>
    <w:rsid w:val="00BA77FB"/>
    <w:rsid w:val="00BB134B"/>
    <w:rsid w:val="00BC0CFA"/>
    <w:rsid w:val="00BD14B3"/>
    <w:rsid w:val="00BD677A"/>
    <w:rsid w:val="00BE233B"/>
    <w:rsid w:val="00BE7A6E"/>
    <w:rsid w:val="00C00C2C"/>
    <w:rsid w:val="00C30D79"/>
    <w:rsid w:val="00C47A02"/>
    <w:rsid w:val="00C553F7"/>
    <w:rsid w:val="00C56DD5"/>
    <w:rsid w:val="00C71B25"/>
    <w:rsid w:val="00C802FB"/>
    <w:rsid w:val="00C879BA"/>
    <w:rsid w:val="00C905F5"/>
    <w:rsid w:val="00CA216C"/>
    <w:rsid w:val="00CC0700"/>
    <w:rsid w:val="00CD024D"/>
    <w:rsid w:val="00D0079A"/>
    <w:rsid w:val="00D21ECE"/>
    <w:rsid w:val="00D26A43"/>
    <w:rsid w:val="00D27727"/>
    <w:rsid w:val="00D3124C"/>
    <w:rsid w:val="00D323F5"/>
    <w:rsid w:val="00D40F13"/>
    <w:rsid w:val="00D4431A"/>
    <w:rsid w:val="00D56F25"/>
    <w:rsid w:val="00D57210"/>
    <w:rsid w:val="00D63B55"/>
    <w:rsid w:val="00D901D7"/>
    <w:rsid w:val="00D92BFE"/>
    <w:rsid w:val="00DC2B31"/>
    <w:rsid w:val="00DD1866"/>
    <w:rsid w:val="00DD4816"/>
    <w:rsid w:val="00DE0A8D"/>
    <w:rsid w:val="00DE562A"/>
    <w:rsid w:val="00DF3B3F"/>
    <w:rsid w:val="00DF7B7A"/>
    <w:rsid w:val="00E32ADA"/>
    <w:rsid w:val="00E35F4C"/>
    <w:rsid w:val="00E42B2B"/>
    <w:rsid w:val="00E50A21"/>
    <w:rsid w:val="00E5647F"/>
    <w:rsid w:val="00E61810"/>
    <w:rsid w:val="00E65F37"/>
    <w:rsid w:val="00E711DE"/>
    <w:rsid w:val="00E74701"/>
    <w:rsid w:val="00E823B8"/>
    <w:rsid w:val="00E9091C"/>
    <w:rsid w:val="00EA46CC"/>
    <w:rsid w:val="00EA61B9"/>
    <w:rsid w:val="00EA63F9"/>
    <w:rsid w:val="00EA7BF4"/>
    <w:rsid w:val="00EB575C"/>
    <w:rsid w:val="00EB6C62"/>
    <w:rsid w:val="00EC7A72"/>
    <w:rsid w:val="00ED46CB"/>
    <w:rsid w:val="00EE4D9C"/>
    <w:rsid w:val="00EE6265"/>
    <w:rsid w:val="00EE7518"/>
    <w:rsid w:val="00EF193B"/>
    <w:rsid w:val="00F34A32"/>
    <w:rsid w:val="00F455F1"/>
    <w:rsid w:val="00F45DB2"/>
    <w:rsid w:val="00F570D3"/>
    <w:rsid w:val="00F72125"/>
    <w:rsid w:val="00F73BB1"/>
    <w:rsid w:val="00F81441"/>
    <w:rsid w:val="00F84D96"/>
    <w:rsid w:val="00F8513C"/>
    <w:rsid w:val="00F92D88"/>
    <w:rsid w:val="00FA6D5C"/>
    <w:rsid w:val="00FC0DAE"/>
    <w:rsid w:val="00FC7CC7"/>
    <w:rsid w:val="00FE2FFB"/>
    <w:rsid w:val="00FE60B7"/>
    <w:rsid w:val="00FF6617"/>
    <w:rsid w:val="00FF7C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CEBDF-7CE4-4D06-BD22-4292C923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8207</Words>
  <Characters>45144</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2022-05-26T03:20:00Z</dcterms:created>
  <dcterms:modified xsi:type="dcterms:W3CDTF">2022-05-26T03:23:00Z</dcterms:modified>
</cp:coreProperties>
</file>