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810B4E2" w:rsidR="00662C69" w:rsidRPr="00E12E53" w:rsidRDefault="009B11D6" w:rsidP="00B31E90">
      <w:pPr>
        <w:tabs>
          <w:tab w:val="left" w:pos="3465"/>
        </w:tabs>
        <w:spacing w:line="360" w:lineRule="auto"/>
        <w:jc w:val="both"/>
        <w:rPr>
          <w:rFonts w:ascii="Palatino Linotype" w:hAnsi="Palatino Linotype"/>
          <w:color w:val="000000" w:themeColor="text1"/>
        </w:rPr>
      </w:pPr>
      <w:r w:rsidRPr="00E12E53">
        <w:rPr>
          <w:rFonts w:ascii="Palatino Linotype" w:hAnsi="Palatino Linotype"/>
          <w:color w:val="000000" w:themeColor="text1"/>
        </w:rPr>
        <w:t>R</w:t>
      </w:r>
      <w:r w:rsidR="00662C69" w:rsidRPr="00E12E5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12E53">
        <w:rPr>
          <w:rFonts w:ascii="Palatino Linotype" w:hAnsi="Palatino Linotype"/>
          <w:color w:val="000000" w:themeColor="text1"/>
        </w:rPr>
        <w:t>icipios, con</w:t>
      </w:r>
      <w:r w:rsidR="00662C69" w:rsidRPr="00E12E53">
        <w:rPr>
          <w:rFonts w:ascii="Palatino Linotype" w:hAnsi="Palatino Linotype"/>
          <w:color w:val="000000" w:themeColor="text1"/>
        </w:rPr>
        <w:t xml:space="preserve"> </w:t>
      </w:r>
      <w:r w:rsidR="00485DB6" w:rsidRPr="00E12E53">
        <w:rPr>
          <w:rFonts w:ascii="Palatino Linotype" w:hAnsi="Palatino Linotype"/>
          <w:color w:val="000000" w:themeColor="text1"/>
        </w:rPr>
        <w:t xml:space="preserve">domicilio </w:t>
      </w:r>
      <w:r w:rsidR="00662C69" w:rsidRPr="00E12E53">
        <w:rPr>
          <w:rFonts w:ascii="Palatino Linotype" w:hAnsi="Palatino Linotype"/>
          <w:color w:val="000000" w:themeColor="text1"/>
        </w:rPr>
        <w:t xml:space="preserve">en Metepec, Estado de México; de </w:t>
      </w:r>
      <w:r w:rsidR="00186479" w:rsidRPr="00E12E53">
        <w:rPr>
          <w:rFonts w:ascii="Palatino Linotype" w:hAnsi="Palatino Linotype"/>
          <w:color w:val="000000" w:themeColor="text1"/>
        </w:rPr>
        <w:t>siete</w:t>
      </w:r>
      <w:r w:rsidR="007076C5" w:rsidRPr="00E12E53">
        <w:rPr>
          <w:rFonts w:ascii="Palatino Linotype" w:hAnsi="Palatino Linotype"/>
          <w:color w:val="000000" w:themeColor="text1"/>
        </w:rPr>
        <w:t xml:space="preserve"> (</w:t>
      </w:r>
      <w:r w:rsidR="00186479" w:rsidRPr="00E12E53">
        <w:rPr>
          <w:rFonts w:ascii="Palatino Linotype" w:hAnsi="Palatino Linotype"/>
          <w:color w:val="000000" w:themeColor="text1"/>
        </w:rPr>
        <w:t>07</w:t>
      </w:r>
      <w:r w:rsidR="007076C5" w:rsidRPr="00E12E53">
        <w:rPr>
          <w:rFonts w:ascii="Palatino Linotype" w:hAnsi="Palatino Linotype"/>
          <w:color w:val="000000" w:themeColor="text1"/>
        </w:rPr>
        <w:t xml:space="preserve">) de </w:t>
      </w:r>
      <w:r w:rsidR="00186479" w:rsidRPr="00E12E53">
        <w:rPr>
          <w:rFonts w:ascii="Palatino Linotype" w:hAnsi="Palatino Linotype"/>
          <w:color w:val="000000" w:themeColor="text1"/>
        </w:rPr>
        <w:t>septiembre</w:t>
      </w:r>
      <w:r w:rsidR="002D1AA7" w:rsidRPr="00E12E53">
        <w:rPr>
          <w:rFonts w:ascii="Palatino Linotype" w:hAnsi="Palatino Linotype"/>
          <w:color w:val="000000" w:themeColor="text1"/>
        </w:rPr>
        <w:t xml:space="preserve"> de dos mil veinti</w:t>
      </w:r>
      <w:r w:rsidR="00384F2B" w:rsidRPr="00E12E53">
        <w:rPr>
          <w:rFonts w:ascii="Palatino Linotype" w:hAnsi="Palatino Linotype"/>
          <w:color w:val="000000" w:themeColor="text1"/>
        </w:rPr>
        <w:t>dós</w:t>
      </w:r>
      <w:r w:rsidR="00662C69" w:rsidRPr="00E12E53">
        <w:rPr>
          <w:rFonts w:ascii="Palatino Linotype" w:hAnsi="Palatino Linotype"/>
          <w:color w:val="000000" w:themeColor="text1"/>
        </w:rPr>
        <w:t>.</w:t>
      </w:r>
    </w:p>
    <w:p w14:paraId="1181C59D" w14:textId="77777777" w:rsidR="00B31E90" w:rsidRPr="00E12E53" w:rsidRDefault="00B31E90" w:rsidP="00B31E90">
      <w:pPr>
        <w:tabs>
          <w:tab w:val="left" w:pos="3465"/>
        </w:tabs>
        <w:spacing w:line="360" w:lineRule="auto"/>
        <w:jc w:val="both"/>
        <w:rPr>
          <w:rFonts w:ascii="Palatino Linotype" w:hAnsi="Palatino Linotype"/>
          <w:color w:val="000000" w:themeColor="text1"/>
        </w:rPr>
      </w:pPr>
    </w:p>
    <w:p w14:paraId="04F87235" w14:textId="4A239E63" w:rsidR="005F0007" w:rsidRPr="00E12E53" w:rsidRDefault="00662C69" w:rsidP="00B31E90">
      <w:pPr>
        <w:spacing w:line="360" w:lineRule="auto"/>
        <w:jc w:val="both"/>
        <w:rPr>
          <w:rFonts w:ascii="Palatino Linotype" w:eastAsia="Times New Roman" w:hAnsi="Palatino Linotype" w:cs="Times New Roman"/>
          <w:color w:val="000000" w:themeColor="text1"/>
        </w:rPr>
      </w:pPr>
      <w:r w:rsidRPr="00E12E53">
        <w:rPr>
          <w:rFonts w:ascii="Palatino Linotype" w:hAnsi="Palatino Linotype"/>
          <w:b/>
          <w:color w:val="000000" w:themeColor="text1"/>
        </w:rPr>
        <w:t>VISTO</w:t>
      </w:r>
      <w:r w:rsidRPr="00E12E53">
        <w:rPr>
          <w:rFonts w:ascii="Palatino Linotype" w:hAnsi="Palatino Linotype"/>
          <w:color w:val="000000" w:themeColor="text1"/>
        </w:rPr>
        <w:t xml:space="preserve"> el expediente electrónico for</w:t>
      </w:r>
      <w:r w:rsidR="00D37494" w:rsidRPr="00E12E53">
        <w:rPr>
          <w:rFonts w:ascii="Palatino Linotype" w:hAnsi="Palatino Linotype"/>
          <w:color w:val="000000" w:themeColor="text1"/>
        </w:rPr>
        <w:t>mado con motivo del</w:t>
      </w:r>
      <w:r w:rsidRPr="00E12E53">
        <w:rPr>
          <w:rFonts w:ascii="Palatino Linotype" w:hAnsi="Palatino Linotype"/>
          <w:color w:val="000000" w:themeColor="text1"/>
        </w:rPr>
        <w:t xml:space="preserve"> recurso de revisión </w:t>
      </w:r>
      <w:r w:rsidR="00F954D1" w:rsidRPr="00E12E53">
        <w:rPr>
          <w:rFonts w:ascii="Palatino Linotype" w:hAnsi="Palatino Linotype"/>
          <w:b/>
        </w:rPr>
        <w:t>12438/INFOEM/IP/RR/2022</w:t>
      </w:r>
      <w:r w:rsidR="005F1362" w:rsidRPr="00E12E53">
        <w:rPr>
          <w:rFonts w:ascii="Palatino Linotype" w:eastAsia="Times New Roman" w:hAnsi="Palatino Linotype" w:cs="Arial"/>
          <w:bCs/>
          <w:color w:val="000000" w:themeColor="text1"/>
        </w:rPr>
        <w:t xml:space="preserve">, </w:t>
      </w:r>
      <w:r w:rsidR="006B31E7" w:rsidRPr="00E12E53">
        <w:rPr>
          <w:rFonts w:ascii="Palatino Linotype" w:eastAsia="Times New Roman" w:hAnsi="Palatino Linotype" w:cs="Times New Roman"/>
          <w:color w:val="000000" w:themeColor="text1"/>
        </w:rPr>
        <w:t>interpuesto por</w:t>
      </w:r>
      <w:r w:rsidR="0078249C" w:rsidRPr="00E12E53">
        <w:rPr>
          <w:rFonts w:ascii="Palatino Linotype" w:eastAsia="Times New Roman" w:hAnsi="Palatino Linotype" w:cs="Times New Roman"/>
          <w:color w:val="000000" w:themeColor="text1"/>
        </w:rPr>
        <w:t xml:space="preserve"> </w:t>
      </w:r>
      <w:r w:rsidR="004818D6" w:rsidRPr="00E12E53">
        <w:rPr>
          <w:rFonts w:ascii="Palatino Linotype" w:hAnsi="Palatino Linotype"/>
          <w:b/>
          <w:szCs w:val="22"/>
        </w:rPr>
        <w:t>XXXXX XXXX XXXXX</w:t>
      </w:r>
      <w:r w:rsidR="007F6232" w:rsidRPr="00E12E53">
        <w:rPr>
          <w:rFonts w:ascii="Palatino Linotype" w:eastAsia="Times New Roman" w:hAnsi="Palatino Linotype" w:cs="Times New Roman"/>
          <w:b/>
          <w:bCs/>
          <w:color w:val="000000" w:themeColor="text1"/>
        </w:rPr>
        <w:t xml:space="preserve">, </w:t>
      </w:r>
      <w:r w:rsidR="007076C5" w:rsidRPr="00E12E53">
        <w:rPr>
          <w:rFonts w:ascii="Palatino Linotype" w:eastAsia="Times New Roman" w:hAnsi="Palatino Linotype" w:cs="Times New Roman"/>
          <w:color w:val="000000" w:themeColor="text1"/>
        </w:rPr>
        <w:t>en adelante la</w:t>
      </w:r>
      <w:r w:rsidR="00E92215" w:rsidRPr="00E12E53">
        <w:rPr>
          <w:rFonts w:ascii="Palatino Linotype" w:eastAsia="Times New Roman" w:hAnsi="Palatino Linotype" w:cs="Times New Roman"/>
          <w:color w:val="000000" w:themeColor="text1"/>
        </w:rPr>
        <w:t xml:space="preserve"> </w:t>
      </w:r>
      <w:r w:rsidR="006B31E7" w:rsidRPr="00E12E53">
        <w:rPr>
          <w:rFonts w:ascii="Palatino Linotype" w:eastAsia="Times New Roman" w:hAnsi="Palatino Linotype" w:cs="Times New Roman"/>
          <w:b/>
          <w:bCs/>
          <w:color w:val="000000" w:themeColor="text1"/>
        </w:rPr>
        <w:t>RECURRENTE</w:t>
      </w:r>
      <w:r w:rsidR="00E647FF" w:rsidRPr="00E12E53">
        <w:rPr>
          <w:rFonts w:ascii="Palatino Linotype" w:eastAsia="Times New Roman" w:hAnsi="Palatino Linotype" w:cs="Arial"/>
          <w:color w:val="000000" w:themeColor="text1"/>
        </w:rPr>
        <w:t>;</w:t>
      </w:r>
      <w:r w:rsidR="005F1362" w:rsidRPr="00E12E53">
        <w:rPr>
          <w:rFonts w:ascii="Palatino Linotype" w:eastAsia="Times New Roman" w:hAnsi="Palatino Linotype" w:cs="Arial"/>
          <w:color w:val="000000" w:themeColor="text1"/>
        </w:rPr>
        <w:t xml:space="preserve"> en contra de la </w:t>
      </w:r>
      <w:r w:rsidR="00F954D1" w:rsidRPr="00E12E53">
        <w:rPr>
          <w:rFonts w:ascii="Palatino Linotype" w:eastAsia="Times New Roman" w:hAnsi="Palatino Linotype" w:cs="Arial"/>
          <w:color w:val="000000" w:themeColor="text1"/>
        </w:rPr>
        <w:t xml:space="preserve">falta de </w:t>
      </w:r>
      <w:r w:rsidR="005F1362" w:rsidRPr="00E12E53">
        <w:rPr>
          <w:rFonts w:ascii="Palatino Linotype" w:eastAsia="Times New Roman" w:hAnsi="Palatino Linotype" w:cs="Arial"/>
          <w:color w:val="000000" w:themeColor="text1"/>
        </w:rPr>
        <w:t>respuesta de</w:t>
      </w:r>
      <w:r w:rsidR="00F954D1" w:rsidRPr="00E12E53">
        <w:rPr>
          <w:rFonts w:ascii="Palatino Linotype" w:eastAsia="Times New Roman" w:hAnsi="Palatino Linotype" w:cs="Arial"/>
          <w:color w:val="000000" w:themeColor="text1"/>
        </w:rPr>
        <w:t>l</w:t>
      </w:r>
      <w:r w:rsidR="007F6232" w:rsidRPr="00E12E53">
        <w:rPr>
          <w:rFonts w:ascii="Palatino Linotype" w:eastAsia="Calibri" w:hAnsi="Palatino Linotype" w:cs="Arial"/>
          <w:b/>
          <w:bCs/>
          <w:lang w:val="es-ES"/>
        </w:rPr>
        <w:t xml:space="preserve"> </w:t>
      </w:r>
      <w:r w:rsidR="00F954D1" w:rsidRPr="00E12E53">
        <w:rPr>
          <w:rFonts w:ascii="Palatino Linotype" w:eastAsia="Calibri" w:hAnsi="Palatino Linotype" w:cs="Arial"/>
          <w:b/>
          <w:bCs/>
          <w:lang w:val="es-ES"/>
        </w:rPr>
        <w:t>Ayuntamiento de Ecatepec de Morelos</w:t>
      </w:r>
      <w:r w:rsidR="009572EE" w:rsidRPr="00E12E53">
        <w:rPr>
          <w:rFonts w:ascii="Palatino Linotype" w:eastAsia="Calibri" w:hAnsi="Palatino Linotype" w:cs="Arial"/>
          <w:color w:val="000000" w:themeColor="text1"/>
          <w:lang w:val="es-ES"/>
        </w:rPr>
        <w:t>,</w:t>
      </w:r>
      <w:r w:rsidR="005F1362" w:rsidRPr="00E12E53">
        <w:rPr>
          <w:rFonts w:ascii="Palatino Linotype" w:eastAsia="Calibri" w:hAnsi="Palatino Linotype" w:cs="Arial"/>
          <w:color w:val="000000" w:themeColor="text1"/>
          <w:lang w:val="es-ES"/>
        </w:rPr>
        <w:t xml:space="preserve"> </w:t>
      </w:r>
      <w:r w:rsidR="005F1362" w:rsidRPr="00E12E53">
        <w:rPr>
          <w:rFonts w:ascii="Palatino Linotype" w:eastAsia="Times New Roman" w:hAnsi="Palatino Linotype" w:cs="Times New Roman"/>
          <w:color w:val="000000" w:themeColor="text1"/>
        </w:rPr>
        <w:t>en lo sucesivo el</w:t>
      </w:r>
      <w:r w:rsidR="005F1362" w:rsidRPr="00E12E53">
        <w:rPr>
          <w:rFonts w:ascii="Palatino Linotype" w:eastAsia="Times New Roman" w:hAnsi="Palatino Linotype" w:cs="Times New Roman"/>
          <w:b/>
          <w:color w:val="000000" w:themeColor="text1"/>
        </w:rPr>
        <w:t xml:space="preserve"> SUJETO OBLIGADO, </w:t>
      </w:r>
      <w:r w:rsidR="005F1362" w:rsidRPr="00E12E53">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E12E5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12E53">
        <w:rPr>
          <w:b/>
          <w:color w:val="000000" w:themeColor="text1"/>
        </w:rPr>
        <w:t>A</w:t>
      </w:r>
      <w:r w:rsidR="00C967DD" w:rsidRPr="00E12E53">
        <w:rPr>
          <w:b/>
          <w:color w:val="000000" w:themeColor="text1"/>
        </w:rPr>
        <w:t xml:space="preserve"> </w:t>
      </w:r>
      <w:r w:rsidRPr="00E12E53">
        <w:rPr>
          <w:b/>
          <w:color w:val="000000" w:themeColor="text1"/>
        </w:rPr>
        <w:t>N</w:t>
      </w:r>
      <w:r w:rsidR="00C967DD" w:rsidRPr="00E12E53">
        <w:rPr>
          <w:b/>
          <w:color w:val="000000" w:themeColor="text1"/>
        </w:rPr>
        <w:t xml:space="preserve"> </w:t>
      </w:r>
      <w:r w:rsidRPr="00E12E53">
        <w:rPr>
          <w:b/>
          <w:color w:val="000000" w:themeColor="text1"/>
        </w:rPr>
        <w:t>T</w:t>
      </w:r>
      <w:r w:rsidR="00C967DD" w:rsidRPr="00E12E53">
        <w:rPr>
          <w:b/>
          <w:color w:val="000000" w:themeColor="text1"/>
        </w:rPr>
        <w:t xml:space="preserve"> </w:t>
      </w:r>
      <w:r w:rsidRPr="00E12E53">
        <w:rPr>
          <w:b/>
          <w:color w:val="000000" w:themeColor="text1"/>
        </w:rPr>
        <w:t>E</w:t>
      </w:r>
      <w:r w:rsidR="00C967DD" w:rsidRPr="00E12E53">
        <w:rPr>
          <w:b/>
          <w:color w:val="000000" w:themeColor="text1"/>
        </w:rPr>
        <w:t xml:space="preserve"> </w:t>
      </w:r>
      <w:r w:rsidRPr="00E12E53">
        <w:rPr>
          <w:b/>
          <w:color w:val="000000" w:themeColor="text1"/>
        </w:rPr>
        <w:t>C</w:t>
      </w:r>
      <w:r w:rsidR="00C967DD" w:rsidRPr="00E12E53">
        <w:rPr>
          <w:b/>
          <w:color w:val="000000" w:themeColor="text1"/>
        </w:rPr>
        <w:t xml:space="preserve"> </w:t>
      </w:r>
      <w:r w:rsidRPr="00E12E53">
        <w:rPr>
          <w:b/>
          <w:color w:val="000000" w:themeColor="text1"/>
        </w:rPr>
        <w:t>E</w:t>
      </w:r>
      <w:r w:rsidR="00C967DD" w:rsidRPr="00E12E53">
        <w:rPr>
          <w:b/>
          <w:color w:val="000000" w:themeColor="text1"/>
        </w:rPr>
        <w:t xml:space="preserve"> </w:t>
      </w:r>
      <w:r w:rsidRPr="00E12E53">
        <w:rPr>
          <w:b/>
          <w:color w:val="000000" w:themeColor="text1"/>
        </w:rPr>
        <w:t>D</w:t>
      </w:r>
      <w:r w:rsidR="00C967DD" w:rsidRPr="00E12E53">
        <w:rPr>
          <w:b/>
          <w:color w:val="000000" w:themeColor="text1"/>
        </w:rPr>
        <w:t xml:space="preserve"> </w:t>
      </w:r>
      <w:r w:rsidRPr="00E12E53">
        <w:rPr>
          <w:b/>
          <w:color w:val="000000" w:themeColor="text1"/>
        </w:rPr>
        <w:t>E</w:t>
      </w:r>
      <w:r w:rsidR="00C967DD" w:rsidRPr="00E12E53">
        <w:rPr>
          <w:b/>
          <w:color w:val="000000" w:themeColor="text1"/>
        </w:rPr>
        <w:t xml:space="preserve"> </w:t>
      </w:r>
      <w:r w:rsidRPr="00E12E53">
        <w:rPr>
          <w:b/>
          <w:color w:val="000000" w:themeColor="text1"/>
        </w:rPr>
        <w:t>N</w:t>
      </w:r>
      <w:r w:rsidR="00C967DD" w:rsidRPr="00E12E53">
        <w:rPr>
          <w:b/>
          <w:color w:val="000000" w:themeColor="text1"/>
        </w:rPr>
        <w:t xml:space="preserve"> </w:t>
      </w:r>
      <w:r w:rsidRPr="00E12E53">
        <w:rPr>
          <w:b/>
          <w:color w:val="000000" w:themeColor="text1"/>
        </w:rPr>
        <w:t>T</w:t>
      </w:r>
      <w:r w:rsidR="00C967DD" w:rsidRPr="00E12E53">
        <w:rPr>
          <w:b/>
          <w:color w:val="000000" w:themeColor="text1"/>
        </w:rPr>
        <w:t xml:space="preserve"> </w:t>
      </w:r>
      <w:r w:rsidRPr="00E12E53">
        <w:rPr>
          <w:b/>
          <w:color w:val="000000" w:themeColor="text1"/>
        </w:rPr>
        <w:t>E</w:t>
      </w:r>
      <w:r w:rsidR="00C967DD" w:rsidRPr="00E12E53">
        <w:rPr>
          <w:b/>
          <w:color w:val="000000" w:themeColor="text1"/>
        </w:rPr>
        <w:t xml:space="preserve"> </w:t>
      </w:r>
      <w:r w:rsidRPr="00E12E53">
        <w:rPr>
          <w:b/>
          <w:color w:val="000000" w:themeColor="text1"/>
        </w:rPr>
        <w:t>S</w:t>
      </w:r>
      <w:bookmarkEnd w:id="0"/>
      <w:bookmarkEnd w:id="1"/>
      <w:bookmarkEnd w:id="2"/>
    </w:p>
    <w:p w14:paraId="402A4C0A" w14:textId="5A77A4B1" w:rsidR="00D9392E" w:rsidRPr="00E12E53"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2E53">
        <w:rPr>
          <w:rFonts w:ascii="Palatino Linotype" w:eastAsia="Calibri" w:hAnsi="Palatino Linotype" w:cs="Arial"/>
          <w:color w:val="000000" w:themeColor="text1"/>
          <w:lang w:val="es-ES"/>
        </w:rPr>
        <w:t>El</w:t>
      </w:r>
      <w:r w:rsidR="00D9392E" w:rsidRPr="00E12E53">
        <w:rPr>
          <w:rFonts w:ascii="Palatino Linotype" w:eastAsia="Calibri" w:hAnsi="Palatino Linotype" w:cs="Arial"/>
          <w:color w:val="000000" w:themeColor="text1"/>
          <w:lang w:val="es-ES"/>
        </w:rPr>
        <w:t xml:space="preserve"> </w:t>
      </w:r>
      <w:r w:rsidR="00F954D1" w:rsidRPr="00E12E53">
        <w:rPr>
          <w:rFonts w:ascii="Palatino Linotype" w:eastAsia="Calibri" w:hAnsi="Palatino Linotype" w:cs="Arial"/>
          <w:color w:val="000000" w:themeColor="text1"/>
          <w:lang w:val="es-ES"/>
        </w:rPr>
        <w:t>trece</w:t>
      </w:r>
      <w:r w:rsidR="00304056" w:rsidRPr="00E12E53">
        <w:rPr>
          <w:rFonts w:ascii="Palatino Linotype" w:eastAsia="Calibri" w:hAnsi="Palatino Linotype" w:cs="Arial"/>
          <w:color w:val="000000" w:themeColor="text1"/>
          <w:lang w:val="es-ES"/>
        </w:rPr>
        <w:t xml:space="preserve"> </w:t>
      </w:r>
      <w:r w:rsidR="007076C5" w:rsidRPr="00E12E53">
        <w:rPr>
          <w:rFonts w:ascii="Palatino Linotype" w:eastAsia="Calibri" w:hAnsi="Palatino Linotype" w:cs="Arial"/>
          <w:color w:val="000000" w:themeColor="text1"/>
          <w:lang w:val="es-ES"/>
        </w:rPr>
        <w:t>(</w:t>
      </w:r>
      <w:r w:rsidR="00F954D1" w:rsidRPr="00E12E53">
        <w:rPr>
          <w:rFonts w:ascii="Palatino Linotype" w:eastAsia="Calibri" w:hAnsi="Palatino Linotype" w:cs="Arial"/>
          <w:color w:val="000000" w:themeColor="text1"/>
          <w:lang w:val="es-ES"/>
        </w:rPr>
        <w:t>13</w:t>
      </w:r>
      <w:r w:rsidR="007076C5" w:rsidRPr="00E12E53">
        <w:rPr>
          <w:rFonts w:ascii="Palatino Linotype" w:eastAsia="Calibri" w:hAnsi="Palatino Linotype" w:cs="Arial"/>
          <w:color w:val="000000" w:themeColor="text1"/>
          <w:lang w:val="es-ES"/>
        </w:rPr>
        <w:t xml:space="preserve">) de </w:t>
      </w:r>
      <w:r w:rsidR="00F954D1" w:rsidRPr="00E12E53">
        <w:rPr>
          <w:rFonts w:ascii="Palatino Linotype" w:eastAsia="Calibri" w:hAnsi="Palatino Linotype" w:cs="Arial"/>
          <w:color w:val="000000" w:themeColor="text1"/>
          <w:lang w:val="es-ES"/>
        </w:rPr>
        <w:t>junio</w:t>
      </w:r>
      <w:r w:rsidR="00B31E90" w:rsidRPr="00E12E53">
        <w:rPr>
          <w:rFonts w:ascii="Palatino Linotype" w:eastAsia="Calibri" w:hAnsi="Palatino Linotype" w:cs="Arial"/>
          <w:color w:val="000000" w:themeColor="text1"/>
          <w:lang w:val="es-ES"/>
        </w:rPr>
        <w:t xml:space="preserve"> de dos mil veinti</w:t>
      </w:r>
      <w:r w:rsidR="00DC6944" w:rsidRPr="00E12E53">
        <w:rPr>
          <w:rFonts w:ascii="Palatino Linotype" w:eastAsia="Calibri" w:hAnsi="Palatino Linotype" w:cs="Arial"/>
          <w:color w:val="000000" w:themeColor="text1"/>
          <w:lang w:val="es-ES"/>
        </w:rPr>
        <w:t>dós</w:t>
      </w:r>
      <w:r w:rsidR="005F1362" w:rsidRPr="00E12E53">
        <w:rPr>
          <w:rFonts w:ascii="Palatino Linotype" w:eastAsia="Calibri" w:hAnsi="Palatino Linotype" w:cs="Arial"/>
          <w:color w:val="000000" w:themeColor="text1"/>
          <w:lang w:val="es-ES"/>
        </w:rPr>
        <w:t xml:space="preserve">, </w:t>
      </w:r>
      <w:r w:rsidR="004E197E" w:rsidRPr="00E12E53">
        <w:rPr>
          <w:rFonts w:ascii="Palatino Linotype" w:eastAsia="Calibri" w:hAnsi="Palatino Linotype" w:cs="Arial"/>
          <w:color w:val="000000" w:themeColor="text1"/>
          <w:lang w:val="es-ES"/>
        </w:rPr>
        <w:t>el</w:t>
      </w:r>
      <w:r w:rsidR="00B31E90" w:rsidRPr="00E12E53">
        <w:rPr>
          <w:rFonts w:ascii="Palatino Linotype" w:hAnsi="Palatino Linotype"/>
          <w:color w:val="000000" w:themeColor="text1"/>
        </w:rPr>
        <w:t xml:space="preserve"> particular</w:t>
      </w:r>
      <w:r w:rsidR="005F1362" w:rsidRPr="00E12E53">
        <w:rPr>
          <w:rFonts w:ascii="Palatino Linotype" w:hAnsi="Palatino Linotype"/>
          <w:color w:val="000000" w:themeColor="text1"/>
        </w:rPr>
        <w:t xml:space="preserve"> presentó</w:t>
      </w:r>
      <w:r w:rsidR="005F1362" w:rsidRPr="00E12E53">
        <w:rPr>
          <w:rFonts w:ascii="Palatino Linotype" w:hAnsi="Palatino Linotype"/>
          <w:b/>
          <w:color w:val="000000" w:themeColor="text1"/>
        </w:rPr>
        <w:t xml:space="preserve"> </w:t>
      </w:r>
      <w:r w:rsidR="00127E68" w:rsidRPr="00E12E53">
        <w:rPr>
          <w:rFonts w:ascii="Palatino Linotype" w:hAnsi="Palatino Linotype"/>
          <w:bCs/>
          <w:color w:val="000000" w:themeColor="text1"/>
        </w:rPr>
        <w:t xml:space="preserve">a través </w:t>
      </w:r>
      <w:r w:rsidR="00DE4F75" w:rsidRPr="00E12E53">
        <w:rPr>
          <w:rFonts w:ascii="Palatino Linotype" w:hAnsi="Palatino Linotype"/>
          <w:bCs/>
          <w:color w:val="000000" w:themeColor="text1"/>
        </w:rPr>
        <w:t>de</w:t>
      </w:r>
      <w:r w:rsidR="004863BC" w:rsidRPr="00E12E53">
        <w:rPr>
          <w:rFonts w:ascii="Palatino Linotype" w:hAnsi="Palatino Linotype"/>
          <w:bCs/>
          <w:color w:val="000000" w:themeColor="text1"/>
        </w:rPr>
        <w:t xml:space="preserve">l </w:t>
      </w:r>
      <w:r w:rsidR="005F1362" w:rsidRPr="00E12E53">
        <w:rPr>
          <w:rFonts w:ascii="Palatino Linotype" w:eastAsia="Calibri" w:hAnsi="Palatino Linotype" w:cs="Arial"/>
          <w:color w:val="000000" w:themeColor="text1"/>
          <w:lang w:val="es-ES"/>
        </w:rPr>
        <w:t xml:space="preserve">Sistema de Acceso a la Información Mexiquense </w:t>
      </w:r>
      <w:r w:rsidR="005F1362" w:rsidRPr="00E12E53">
        <w:rPr>
          <w:rFonts w:ascii="Palatino Linotype" w:eastAsia="Calibri" w:hAnsi="Palatino Linotype" w:cs="Arial"/>
          <w:bCs/>
          <w:color w:val="000000" w:themeColor="text1"/>
          <w:lang w:val="es-ES"/>
        </w:rPr>
        <w:t>(SAIMEX)</w:t>
      </w:r>
      <w:r w:rsidR="005F1362" w:rsidRPr="00E12E53">
        <w:rPr>
          <w:rFonts w:ascii="Palatino Linotype" w:eastAsia="Calibri" w:hAnsi="Palatino Linotype" w:cs="Arial"/>
          <w:color w:val="000000" w:themeColor="text1"/>
          <w:lang w:val="es-ES"/>
        </w:rPr>
        <w:t>, la solicitud de información pública registrada con el número</w:t>
      </w:r>
      <w:r w:rsidR="005F1362" w:rsidRPr="00E12E53">
        <w:rPr>
          <w:rFonts w:ascii="Palatino Linotype" w:hAnsi="Palatino Linotype"/>
          <w:b/>
          <w:bCs/>
          <w:color w:val="000000" w:themeColor="text1"/>
        </w:rPr>
        <w:t xml:space="preserve"> </w:t>
      </w:r>
      <w:r w:rsidR="000544CE" w:rsidRPr="00E12E53">
        <w:rPr>
          <w:rFonts w:ascii="Palatino Linotype" w:hAnsi="Palatino Linotype"/>
          <w:b/>
          <w:bCs/>
          <w:color w:val="000000" w:themeColor="text1"/>
        </w:rPr>
        <w:t>00</w:t>
      </w:r>
      <w:r w:rsidR="00F954D1" w:rsidRPr="00E12E53">
        <w:rPr>
          <w:rFonts w:ascii="Palatino Linotype" w:hAnsi="Palatino Linotype"/>
          <w:b/>
          <w:bCs/>
          <w:color w:val="000000" w:themeColor="text1"/>
        </w:rPr>
        <w:t>635</w:t>
      </w:r>
      <w:r w:rsidR="00304056" w:rsidRPr="00E12E53">
        <w:rPr>
          <w:rFonts w:ascii="Palatino Linotype" w:hAnsi="Palatino Linotype"/>
          <w:b/>
          <w:bCs/>
          <w:color w:val="000000" w:themeColor="text1"/>
        </w:rPr>
        <w:t>/</w:t>
      </w:r>
      <w:r w:rsidR="00F954D1" w:rsidRPr="00E12E53">
        <w:rPr>
          <w:rFonts w:ascii="Palatino Linotype" w:hAnsi="Palatino Linotype"/>
          <w:b/>
          <w:bCs/>
          <w:color w:val="000000" w:themeColor="text1"/>
        </w:rPr>
        <w:t>ECATEPEC/</w:t>
      </w:r>
      <w:r w:rsidR="007B50DF" w:rsidRPr="00E12E53">
        <w:rPr>
          <w:rFonts w:ascii="Palatino Linotype" w:hAnsi="Palatino Linotype"/>
          <w:b/>
          <w:bCs/>
          <w:color w:val="000000" w:themeColor="text1"/>
        </w:rPr>
        <w:t>IP/202</w:t>
      </w:r>
      <w:r w:rsidR="000544CE" w:rsidRPr="00E12E53">
        <w:rPr>
          <w:rFonts w:ascii="Palatino Linotype" w:hAnsi="Palatino Linotype"/>
          <w:b/>
          <w:bCs/>
          <w:color w:val="000000" w:themeColor="text1"/>
        </w:rPr>
        <w:t>2</w:t>
      </w:r>
      <w:r w:rsidR="005F1362" w:rsidRPr="00E12E53">
        <w:rPr>
          <w:rFonts w:ascii="Palatino Linotype" w:hAnsi="Palatino Linotype"/>
          <w:b/>
          <w:bCs/>
          <w:color w:val="000000" w:themeColor="text1"/>
        </w:rPr>
        <w:t>,</w:t>
      </w:r>
      <w:r w:rsidR="005F1362" w:rsidRPr="00E12E53">
        <w:rPr>
          <w:rFonts w:ascii="Palatino Linotype" w:eastAsia="Calibri" w:hAnsi="Palatino Linotype" w:cs="Arial"/>
          <w:color w:val="000000" w:themeColor="text1"/>
          <w:lang w:val="es-ES"/>
        </w:rPr>
        <w:t xml:space="preserve"> mediante la cual requirió</w:t>
      </w:r>
      <w:r w:rsidR="00022D89" w:rsidRPr="00E12E53">
        <w:rPr>
          <w:rFonts w:ascii="Palatino Linotype" w:eastAsia="Calibri" w:hAnsi="Palatino Linotype" w:cs="Arial"/>
          <w:color w:val="000000" w:themeColor="text1"/>
          <w:lang w:val="es-ES"/>
        </w:rPr>
        <w:t xml:space="preserve"> lo siguiente</w:t>
      </w:r>
      <w:r w:rsidR="005F1362" w:rsidRPr="00E12E53">
        <w:rPr>
          <w:rFonts w:ascii="Palatino Linotype" w:eastAsia="Calibri" w:hAnsi="Palatino Linotype" w:cs="Arial"/>
          <w:color w:val="000000" w:themeColor="text1"/>
          <w:lang w:val="es-ES"/>
        </w:rPr>
        <w:t>:</w:t>
      </w:r>
    </w:p>
    <w:p w14:paraId="76EB7490" w14:textId="77777777" w:rsidR="00B31E90" w:rsidRPr="00E12E5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FFA2B00" w:rsidR="0097210F" w:rsidRPr="00E12E53" w:rsidRDefault="005F1362" w:rsidP="00517A26">
      <w:pPr>
        <w:pStyle w:val="Prrafodelista"/>
        <w:spacing w:line="360" w:lineRule="auto"/>
        <w:ind w:left="567" w:right="567"/>
        <w:jc w:val="both"/>
        <w:rPr>
          <w:rFonts w:ascii="Palatino Linotype" w:hAnsi="Palatino Linotype"/>
          <w:i/>
          <w:color w:val="000000" w:themeColor="text1"/>
          <w:sz w:val="22"/>
          <w:szCs w:val="22"/>
        </w:rPr>
      </w:pPr>
      <w:r w:rsidRPr="00E12E53">
        <w:rPr>
          <w:rFonts w:ascii="Palatino Linotype" w:hAnsi="Palatino Linotype"/>
          <w:i/>
          <w:color w:val="000000" w:themeColor="text1"/>
          <w:sz w:val="22"/>
          <w:szCs w:val="22"/>
        </w:rPr>
        <w:t>“</w:t>
      </w:r>
      <w:r w:rsidR="00F954D1" w:rsidRPr="00E12E53">
        <w:rPr>
          <w:rFonts w:ascii="Palatino Linotype" w:hAnsi="Palatino Linotype"/>
          <w:bCs/>
          <w:i/>
          <w:color w:val="000000"/>
          <w:sz w:val="22"/>
          <w:szCs w:val="22"/>
        </w:rPr>
        <w:t xml:space="preserve">Informe los recursos </w:t>
      </w:r>
      <w:proofErr w:type="spellStart"/>
      <w:r w:rsidR="00F954D1" w:rsidRPr="00E12E53">
        <w:rPr>
          <w:rFonts w:ascii="Palatino Linotype" w:hAnsi="Palatino Linotype"/>
          <w:bCs/>
          <w:i/>
          <w:color w:val="000000"/>
          <w:sz w:val="22"/>
          <w:szCs w:val="22"/>
        </w:rPr>
        <w:t>eonómicos</w:t>
      </w:r>
      <w:proofErr w:type="spellEnd"/>
      <w:r w:rsidR="00F954D1" w:rsidRPr="00E12E53">
        <w:rPr>
          <w:rFonts w:ascii="Palatino Linotype" w:hAnsi="Palatino Linotype"/>
          <w:bCs/>
          <w:i/>
          <w:color w:val="000000"/>
          <w:sz w:val="22"/>
          <w:szCs w:val="22"/>
        </w:rPr>
        <w:t xml:space="preserve"> donados, entregados bajo cualquier modalidad, en dinero o en especie, por el gobierno municipal a Asociaciones Civiles u organizaciones de la sociedad civil así como los nombres de las mismas durante los años 2019, 2020, 2021 y en el tiempo transcurrido de 2022.</w:t>
      </w:r>
      <w:r w:rsidRPr="00E12E53">
        <w:rPr>
          <w:rFonts w:ascii="Palatino Linotype" w:hAnsi="Palatino Linotype"/>
          <w:i/>
          <w:color w:val="000000" w:themeColor="text1"/>
          <w:sz w:val="22"/>
          <w:szCs w:val="22"/>
        </w:rPr>
        <w:t>” (Sic).</w:t>
      </w:r>
    </w:p>
    <w:p w14:paraId="010F49EF" w14:textId="4293FA51" w:rsidR="004E197E" w:rsidRPr="00E12E5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0E671A78" w:rsidR="0039142B" w:rsidRPr="00E12E5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12E53">
        <w:rPr>
          <w:rFonts w:ascii="Palatino Linotype" w:hAnsi="Palatino Linotype" w:cs="Arial"/>
          <w:color w:val="000000" w:themeColor="text1"/>
        </w:rPr>
        <w:t>Modalidad de entrega: A través d</w:t>
      </w:r>
      <w:r w:rsidR="009C0215" w:rsidRPr="00E12E53">
        <w:rPr>
          <w:rFonts w:ascii="Palatino Linotype" w:hAnsi="Palatino Linotype" w:cs="Arial"/>
          <w:color w:val="000000" w:themeColor="text1"/>
        </w:rPr>
        <w:t>e</w:t>
      </w:r>
      <w:r w:rsidR="007F6232" w:rsidRPr="00E12E53">
        <w:rPr>
          <w:rFonts w:ascii="Palatino Linotype" w:hAnsi="Palatino Linotype" w:cs="Arial"/>
          <w:color w:val="000000" w:themeColor="text1"/>
        </w:rPr>
        <w:t>l SAIMEX.</w:t>
      </w:r>
      <w:r w:rsidR="009E6A7E" w:rsidRPr="00E12E53">
        <w:rPr>
          <w:rFonts w:ascii="Palatino Linotype" w:hAnsi="Palatino Linotype" w:cs="Arial"/>
          <w:color w:val="000000" w:themeColor="text1"/>
        </w:rPr>
        <w:t xml:space="preserve"> </w:t>
      </w:r>
    </w:p>
    <w:p w14:paraId="35BA18A9" w14:textId="77777777" w:rsidR="0039142B" w:rsidRPr="00E12E5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2EF5E45" w:rsidR="0022448D" w:rsidRPr="00E12E53" w:rsidRDefault="00B31E90" w:rsidP="007F6232">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E12E53">
        <w:rPr>
          <w:rFonts w:ascii="Palatino Linotype" w:eastAsia="MS Mincho" w:hAnsi="Palatino Linotype" w:cs="Times New Roman"/>
          <w:color w:val="000000" w:themeColor="text1"/>
        </w:rPr>
        <w:t xml:space="preserve">El </w:t>
      </w:r>
      <w:r w:rsidR="00F954D1" w:rsidRPr="00E12E53">
        <w:rPr>
          <w:rFonts w:ascii="Palatino Linotype" w:eastAsia="MS Mincho" w:hAnsi="Palatino Linotype" w:cs="Times New Roman"/>
          <w:color w:val="000000" w:themeColor="text1"/>
        </w:rPr>
        <w:t>Sujeto Obligado no dio respuesta a la solicitud.</w:t>
      </w:r>
    </w:p>
    <w:p w14:paraId="0E759FD5" w14:textId="77777777" w:rsidR="009A593A" w:rsidRPr="00E12E53" w:rsidRDefault="009A593A" w:rsidP="00B31E90">
      <w:pPr>
        <w:pStyle w:val="Sinespaciado"/>
        <w:ind w:left="567" w:right="567"/>
        <w:jc w:val="right"/>
        <w:rPr>
          <w:rFonts w:ascii="Palatino Linotype" w:hAnsi="Palatino Linotype"/>
          <w:i/>
          <w:noProof/>
          <w:color w:val="000000" w:themeColor="text1"/>
          <w:lang w:eastAsia="es-MX"/>
        </w:rPr>
      </w:pPr>
    </w:p>
    <w:p w14:paraId="272B63B3" w14:textId="5180DDA7" w:rsidR="000D5A1D" w:rsidRPr="00E12E53" w:rsidRDefault="00F954D1" w:rsidP="00C91AE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12E53">
        <w:rPr>
          <w:rFonts w:ascii="Palatino Linotype" w:hAnsi="Palatino Linotype"/>
          <w:color w:val="000000" w:themeColor="text1"/>
          <w:szCs w:val="22"/>
        </w:rPr>
        <w:lastRenderedPageBreak/>
        <w:t>Inconforme con la falta de respuesta, el Particular interpuso el recurso de revisión</w:t>
      </w:r>
      <w:r w:rsidR="00561ED1" w:rsidRPr="00E12E53">
        <w:rPr>
          <w:rFonts w:ascii="Palatino Linotype" w:eastAsia="Times New Roman" w:hAnsi="Palatino Linotype" w:cs="Arial"/>
          <w:color w:val="000000" w:themeColor="text1"/>
          <w:lang w:val="es-ES"/>
        </w:rPr>
        <w:t xml:space="preserve"> e</w:t>
      </w:r>
      <w:r w:rsidR="00FA1F9B" w:rsidRPr="00E12E53">
        <w:rPr>
          <w:rFonts w:ascii="Palatino Linotype" w:eastAsia="Times New Roman" w:hAnsi="Palatino Linotype" w:cs="Arial"/>
          <w:color w:val="000000" w:themeColor="text1"/>
          <w:lang w:val="es-ES"/>
        </w:rPr>
        <w:t xml:space="preserve">l </w:t>
      </w:r>
      <w:r w:rsidRPr="00E12E53">
        <w:rPr>
          <w:rFonts w:ascii="Palatino Linotype" w:eastAsia="Times New Roman" w:hAnsi="Palatino Linotype" w:cs="Arial"/>
          <w:color w:val="000000" w:themeColor="text1"/>
          <w:lang w:val="es-ES"/>
        </w:rPr>
        <w:t xml:space="preserve">cinco </w:t>
      </w:r>
      <w:r w:rsidR="002D6CF5" w:rsidRPr="00E12E53">
        <w:rPr>
          <w:rFonts w:ascii="Palatino Linotype" w:eastAsia="Times New Roman" w:hAnsi="Palatino Linotype" w:cs="Arial"/>
          <w:color w:val="000000" w:themeColor="text1"/>
          <w:lang w:val="es-ES"/>
        </w:rPr>
        <w:t>(</w:t>
      </w:r>
      <w:r w:rsidRPr="00E12E53">
        <w:rPr>
          <w:rFonts w:ascii="Palatino Linotype" w:eastAsia="Times New Roman" w:hAnsi="Palatino Linotype" w:cs="Arial"/>
          <w:color w:val="000000" w:themeColor="text1"/>
          <w:lang w:val="es-ES"/>
        </w:rPr>
        <w:t>5</w:t>
      </w:r>
      <w:r w:rsidR="007A078A" w:rsidRPr="00E12E53">
        <w:rPr>
          <w:rFonts w:ascii="Palatino Linotype" w:eastAsia="Times New Roman" w:hAnsi="Palatino Linotype" w:cs="Arial"/>
          <w:color w:val="000000" w:themeColor="text1"/>
          <w:lang w:val="es-ES"/>
        </w:rPr>
        <w:t xml:space="preserve">) de </w:t>
      </w:r>
      <w:r w:rsidRPr="00E12E53">
        <w:rPr>
          <w:rFonts w:ascii="Palatino Linotype" w:eastAsia="Times New Roman" w:hAnsi="Palatino Linotype" w:cs="Arial"/>
          <w:color w:val="000000" w:themeColor="text1"/>
          <w:lang w:val="es-ES"/>
        </w:rPr>
        <w:t>julio</w:t>
      </w:r>
      <w:r w:rsidR="008965EF" w:rsidRPr="00E12E53">
        <w:rPr>
          <w:rFonts w:ascii="Palatino Linotype" w:eastAsia="Times New Roman" w:hAnsi="Palatino Linotype" w:cs="Arial"/>
          <w:color w:val="000000" w:themeColor="text1"/>
          <w:lang w:val="es-ES"/>
        </w:rPr>
        <w:t xml:space="preserve"> </w:t>
      </w:r>
      <w:r w:rsidR="00613655" w:rsidRPr="00E12E53">
        <w:rPr>
          <w:rFonts w:ascii="Palatino Linotype" w:eastAsia="Times New Roman" w:hAnsi="Palatino Linotype" w:cs="Arial"/>
          <w:color w:val="000000" w:themeColor="text1"/>
          <w:lang w:val="es-ES"/>
        </w:rPr>
        <w:t>de dos mil veinti</w:t>
      </w:r>
      <w:r w:rsidR="00751F6F" w:rsidRPr="00E12E53">
        <w:rPr>
          <w:rFonts w:ascii="Palatino Linotype" w:eastAsia="Times New Roman" w:hAnsi="Palatino Linotype" w:cs="Arial"/>
          <w:color w:val="000000" w:themeColor="text1"/>
          <w:lang w:val="es-ES"/>
        </w:rPr>
        <w:t>dós</w:t>
      </w:r>
      <w:r w:rsidR="00FE49E3" w:rsidRPr="00E12E53">
        <w:rPr>
          <w:rFonts w:ascii="Palatino Linotype" w:eastAsia="Times New Roman" w:hAnsi="Palatino Linotype" w:cs="Arial"/>
          <w:color w:val="000000" w:themeColor="text1"/>
          <w:lang w:val="es-ES"/>
        </w:rPr>
        <w:t xml:space="preserve">, </w:t>
      </w:r>
      <w:r w:rsidR="00102D65" w:rsidRPr="00E12E53">
        <w:rPr>
          <w:rFonts w:ascii="Palatino Linotype" w:eastAsia="Times New Roman" w:hAnsi="Palatino Linotype" w:cs="Arial"/>
          <w:color w:val="000000" w:themeColor="text1"/>
          <w:lang w:val="es-ES"/>
        </w:rPr>
        <w:t>impugnación</w:t>
      </w:r>
      <w:r w:rsidR="004D68F8" w:rsidRPr="00E12E53">
        <w:rPr>
          <w:rFonts w:ascii="Palatino Linotype" w:eastAsia="Times New Roman" w:hAnsi="Palatino Linotype" w:cs="Arial"/>
          <w:color w:val="000000" w:themeColor="text1"/>
          <w:lang w:val="es-ES"/>
        </w:rPr>
        <w:t xml:space="preserve"> </w:t>
      </w:r>
      <w:r w:rsidR="00A45546" w:rsidRPr="00E12E53">
        <w:rPr>
          <w:rFonts w:ascii="Palatino Linotype" w:eastAsia="Times New Roman" w:hAnsi="Palatino Linotype" w:cs="Arial"/>
          <w:color w:val="000000" w:themeColor="text1"/>
          <w:lang w:val="es-ES"/>
        </w:rPr>
        <w:t xml:space="preserve">en </w:t>
      </w:r>
      <w:r w:rsidR="00977D37" w:rsidRPr="00E12E53">
        <w:rPr>
          <w:rFonts w:ascii="Palatino Linotype" w:eastAsia="Times New Roman" w:hAnsi="Palatino Linotype" w:cs="Arial"/>
          <w:color w:val="000000" w:themeColor="text1"/>
          <w:lang w:val="es-ES"/>
        </w:rPr>
        <w:t>la</w:t>
      </w:r>
      <w:r w:rsidR="00A45546" w:rsidRPr="00E12E53">
        <w:rPr>
          <w:rFonts w:ascii="Palatino Linotype" w:eastAsia="Times New Roman" w:hAnsi="Palatino Linotype" w:cs="Arial"/>
          <w:color w:val="000000" w:themeColor="text1"/>
          <w:lang w:val="es-ES"/>
        </w:rPr>
        <w:t xml:space="preserve"> que refirió </w:t>
      </w:r>
      <w:r w:rsidR="004D68F8" w:rsidRPr="00E12E53">
        <w:rPr>
          <w:rFonts w:ascii="Palatino Linotype" w:eastAsia="Times New Roman" w:hAnsi="Palatino Linotype" w:cs="Arial"/>
          <w:color w:val="000000" w:themeColor="text1"/>
          <w:lang w:val="es-ES"/>
        </w:rPr>
        <w:t>lo siguiente:</w:t>
      </w:r>
    </w:p>
    <w:p w14:paraId="054906C6" w14:textId="77777777" w:rsidR="00E34622" w:rsidRPr="00E12E5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0918665" w:rsidR="00E34622" w:rsidRPr="00E12E53" w:rsidRDefault="00E34622" w:rsidP="00F954D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12E53">
        <w:rPr>
          <w:rFonts w:ascii="Palatino Linotype" w:eastAsia="Times New Roman" w:hAnsi="Palatino Linotype" w:cs="Arial"/>
          <w:b/>
          <w:color w:val="000000" w:themeColor="text1"/>
          <w:lang w:val="es-ES"/>
        </w:rPr>
        <w:t>Acto impugnado:</w:t>
      </w:r>
      <w:r w:rsidRPr="00E12E53">
        <w:rPr>
          <w:rFonts w:ascii="Palatino Linotype" w:eastAsia="Times New Roman" w:hAnsi="Palatino Linotype" w:cs="Arial"/>
          <w:color w:val="000000" w:themeColor="text1"/>
          <w:lang w:val="es-ES"/>
        </w:rPr>
        <w:t xml:space="preserve"> “</w:t>
      </w:r>
      <w:r w:rsidR="00F954D1" w:rsidRPr="00E12E53">
        <w:rPr>
          <w:rFonts w:ascii="Palatino Linotype" w:eastAsia="Times New Roman" w:hAnsi="Palatino Linotype" w:cs="Arial"/>
          <w:i/>
          <w:color w:val="000000" w:themeColor="text1"/>
          <w:lang w:val="es-ES"/>
        </w:rPr>
        <w:t>No se me proporcionó la información solicita y no se dio contestación</w:t>
      </w:r>
      <w:r w:rsidRPr="00E12E53">
        <w:rPr>
          <w:rFonts w:ascii="Palatino Linotype" w:eastAsia="Times New Roman" w:hAnsi="Palatino Linotype" w:cs="Arial"/>
          <w:i/>
          <w:color w:val="000000" w:themeColor="text1"/>
          <w:lang w:val="es-ES"/>
        </w:rPr>
        <w:t>”</w:t>
      </w:r>
      <w:r w:rsidRPr="00E12E53">
        <w:rPr>
          <w:rFonts w:ascii="Palatino Linotype" w:eastAsia="Times New Roman" w:hAnsi="Palatino Linotype" w:cs="Arial"/>
          <w:color w:val="000000" w:themeColor="text1"/>
          <w:lang w:val="es-ES"/>
        </w:rPr>
        <w:t xml:space="preserve"> (Sic).</w:t>
      </w:r>
    </w:p>
    <w:p w14:paraId="17F94CC8" w14:textId="5636E352" w:rsidR="00991FD9" w:rsidRPr="00E12E53" w:rsidRDefault="00901BB1" w:rsidP="00F954D1">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E12E53">
        <w:rPr>
          <w:rFonts w:ascii="Palatino Linotype" w:eastAsia="Times New Roman" w:hAnsi="Palatino Linotype" w:cs="Arial"/>
          <w:b/>
          <w:color w:val="000000" w:themeColor="text1"/>
          <w:lang w:val="es-ES"/>
        </w:rPr>
        <w:t>Motivos o razones de inconformidad:</w:t>
      </w:r>
      <w:r w:rsidRPr="00E12E53">
        <w:rPr>
          <w:rFonts w:ascii="Palatino Linotype" w:eastAsia="Times New Roman" w:hAnsi="Palatino Linotype" w:cs="Arial"/>
          <w:color w:val="000000" w:themeColor="text1"/>
          <w:lang w:val="es-ES"/>
        </w:rPr>
        <w:t xml:space="preserve"> </w:t>
      </w:r>
      <w:r w:rsidR="00991FD9" w:rsidRPr="00E12E53">
        <w:rPr>
          <w:rFonts w:ascii="Palatino Linotype" w:eastAsia="Times New Roman" w:hAnsi="Palatino Linotype" w:cs="Arial"/>
          <w:i/>
          <w:color w:val="000000" w:themeColor="text1"/>
          <w:sz w:val="22"/>
          <w:lang w:val="es-ES"/>
        </w:rPr>
        <w:t>“</w:t>
      </w:r>
      <w:r w:rsidR="00F954D1" w:rsidRPr="00E12E53">
        <w:rPr>
          <w:rFonts w:ascii="Palatino Linotype" w:eastAsia="Times New Roman" w:hAnsi="Palatino Linotype" w:cs="Arial"/>
          <w:i/>
          <w:color w:val="000000" w:themeColor="text1"/>
          <w:sz w:val="22"/>
          <w:lang w:val="es-ES"/>
        </w:rPr>
        <w:t>Hubo falta de respuesta a la solicitud de información</w:t>
      </w:r>
      <w:r w:rsidR="00991FD9" w:rsidRPr="00E12E53">
        <w:rPr>
          <w:rFonts w:ascii="Palatino Linotype" w:eastAsia="Times New Roman" w:hAnsi="Palatino Linotype" w:cs="Arial"/>
          <w:i/>
          <w:color w:val="000000" w:themeColor="text1"/>
          <w:sz w:val="22"/>
          <w:lang w:val="es-ES"/>
        </w:rPr>
        <w:t>”</w:t>
      </w:r>
    </w:p>
    <w:p w14:paraId="3875A9E7" w14:textId="77777777" w:rsidR="00AD2900" w:rsidRPr="00E12E53"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12E5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2E53">
        <w:rPr>
          <w:rFonts w:ascii="Palatino Linotype" w:eastAsia="Times New Roman" w:hAnsi="Palatino Linotype" w:cs="Arial"/>
          <w:color w:val="000000" w:themeColor="text1"/>
          <w:lang w:val="es-ES"/>
        </w:rPr>
        <w:t xml:space="preserve">Se registró el recurso de revisión bajo el número de expediente </w:t>
      </w:r>
      <w:r w:rsidR="004F785F" w:rsidRPr="00E12E53">
        <w:rPr>
          <w:rFonts w:ascii="Palatino Linotype" w:hAnsi="Palatino Linotype" w:cs="Arial"/>
          <w:bCs/>
          <w:color w:val="000000" w:themeColor="text1"/>
        </w:rPr>
        <w:t>al rubro indicado, asi</w:t>
      </w:r>
      <w:r w:rsidRPr="00E12E53">
        <w:rPr>
          <w:rFonts w:ascii="Palatino Linotype" w:hAnsi="Palatino Linotype" w:cs="Arial"/>
          <w:bCs/>
          <w:color w:val="000000" w:themeColor="text1"/>
        </w:rPr>
        <w:t xml:space="preserve">mismo, con fundamento en lo dispuesto por el </w:t>
      </w:r>
      <w:r w:rsidRPr="00E12E5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12E53">
        <w:rPr>
          <w:rFonts w:ascii="Palatino Linotype" w:eastAsia="Times New Roman" w:hAnsi="Palatino Linotype" w:cs="Arial"/>
          <w:bCs/>
          <w:color w:val="000000" w:themeColor="text1"/>
          <w:lang w:val="es-ES"/>
        </w:rPr>
        <w:t xml:space="preserve">se turnó </w:t>
      </w:r>
      <w:r w:rsidR="0096234B" w:rsidRPr="00E12E53">
        <w:rPr>
          <w:rFonts w:ascii="Palatino Linotype" w:eastAsia="Times New Roman" w:hAnsi="Palatino Linotype" w:cs="Arial"/>
          <w:bCs/>
          <w:color w:val="000000" w:themeColor="text1"/>
          <w:lang w:val="es-ES"/>
        </w:rPr>
        <w:t xml:space="preserve">a la </w:t>
      </w:r>
      <w:r w:rsidR="0096234B" w:rsidRPr="00E12E53">
        <w:rPr>
          <w:rFonts w:ascii="Palatino Linotype" w:eastAsia="Times New Roman" w:hAnsi="Palatino Linotype" w:cs="Arial"/>
          <w:b/>
          <w:bCs/>
          <w:color w:val="000000" w:themeColor="text1"/>
          <w:lang w:val="es-ES"/>
        </w:rPr>
        <w:t xml:space="preserve">Comisionada </w:t>
      </w:r>
      <w:r w:rsidR="00D12402" w:rsidRPr="00E12E53">
        <w:rPr>
          <w:rFonts w:ascii="Palatino Linotype" w:eastAsia="Times New Roman" w:hAnsi="Palatino Linotype" w:cs="Arial"/>
          <w:b/>
          <w:bCs/>
          <w:color w:val="000000" w:themeColor="text1"/>
          <w:lang w:val="es-ES"/>
        </w:rPr>
        <w:t>María del Rosario Mejía Ayala</w:t>
      </w:r>
      <w:r w:rsidRPr="00E12E53">
        <w:rPr>
          <w:rFonts w:ascii="Palatino Linotype" w:eastAsia="Times New Roman" w:hAnsi="Palatino Linotype" w:cs="Arial"/>
          <w:bCs/>
          <w:color w:val="000000" w:themeColor="text1"/>
          <w:lang w:val="es-ES"/>
        </w:rPr>
        <w:t xml:space="preserve">, con el objeto de </w:t>
      </w:r>
      <w:r w:rsidRPr="00E12E53">
        <w:rPr>
          <w:rFonts w:ascii="Palatino Linotype" w:eastAsia="Times New Roman" w:hAnsi="Palatino Linotype" w:cs="Arial"/>
          <w:bCs/>
          <w:color w:val="000000" w:themeColor="text1"/>
        </w:rPr>
        <w:t>su análisis.</w:t>
      </w:r>
    </w:p>
    <w:p w14:paraId="2BDE682E" w14:textId="77777777" w:rsidR="005F1362" w:rsidRPr="00E12E5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7BA3463" w:rsidR="007446C2" w:rsidRPr="00E12E5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2E53">
        <w:rPr>
          <w:rFonts w:ascii="Palatino Linotype" w:eastAsia="Times New Roman" w:hAnsi="Palatino Linotype" w:cs="Arial"/>
          <w:color w:val="000000" w:themeColor="text1"/>
          <w:lang w:val="es-ES"/>
        </w:rPr>
        <w:t>La</w:t>
      </w:r>
      <w:r w:rsidR="00E647FF" w:rsidRPr="00E12E53">
        <w:rPr>
          <w:rFonts w:ascii="Palatino Linotype" w:eastAsia="Times New Roman" w:hAnsi="Palatino Linotype" w:cs="Arial"/>
          <w:color w:val="000000" w:themeColor="text1"/>
          <w:lang w:val="es-ES"/>
        </w:rPr>
        <w:t xml:space="preserve"> </w:t>
      </w:r>
      <w:r w:rsidR="0004686A" w:rsidRPr="00E12E53">
        <w:rPr>
          <w:rFonts w:ascii="Palatino Linotype" w:eastAsia="Calibri" w:hAnsi="Palatino Linotype" w:cs="Arial"/>
          <w:color w:val="000000" w:themeColor="text1"/>
          <w:lang w:val="es-ES"/>
        </w:rPr>
        <w:t>Comisionad</w:t>
      </w:r>
      <w:r w:rsidRPr="00E12E53">
        <w:rPr>
          <w:rFonts w:ascii="Palatino Linotype" w:eastAsia="Calibri" w:hAnsi="Palatino Linotype" w:cs="Arial"/>
          <w:color w:val="000000" w:themeColor="text1"/>
          <w:lang w:val="es-ES"/>
        </w:rPr>
        <w:t>a</w:t>
      </w:r>
      <w:r w:rsidR="0004686A" w:rsidRPr="00E12E53">
        <w:rPr>
          <w:rFonts w:ascii="Palatino Linotype" w:eastAsia="Calibri" w:hAnsi="Palatino Linotype" w:cs="Arial"/>
          <w:color w:val="000000" w:themeColor="text1"/>
          <w:lang w:val="es-ES"/>
        </w:rPr>
        <w:t xml:space="preserve"> Ponente</w:t>
      </w:r>
      <w:r w:rsidR="006B31E7" w:rsidRPr="00E12E53">
        <w:rPr>
          <w:rFonts w:ascii="Palatino Linotype" w:eastAsia="Calibri" w:hAnsi="Palatino Linotype" w:cs="Arial"/>
          <w:color w:val="000000" w:themeColor="text1"/>
          <w:lang w:val="es-ES"/>
        </w:rPr>
        <w:t>,</w:t>
      </w:r>
      <w:r w:rsidR="0004686A" w:rsidRPr="00E12E53">
        <w:rPr>
          <w:rFonts w:ascii="Palatino Linotype" w:eastAsia="Calibri" w:hAnsi="Palatino Linotype" w:cs="Arial"/>
          <w:color w:val="000000" w:themeColor="text1"/>
          <w:lang w:val="es-ES"/>
        </w:rPr>
        <w:t xml:space="preserve"> con fundamento en lo dispuesto por el artículo 185 fracción II de la </w:t>
      </w:r>
      <w:r w:rsidR="00613655" w:rsidRPr="00E12E53">
        <w:rPr>
          <w:rFonts w:ascii="Palatino Linotype" w:eastAsia="Calibri" w:hAnsi="Palatino Linotype" w:cs="Arial"/>
          <w:color w:val="000000" w:themeColor="text1"/>
          <w:lang w:val="es-ES"/>
        </w:rPr>
        <w:t>Ley de Transparencia y Acceso a la Información Pública del Estado de México y Municipios</w:t>
      </w:r>
      <w:r w:rsidR="0004686A" w:rsidRPr="00E12E53">
        <w:rPr>
          <w:rFonts w:ascii="Palatino Linotype" w:eastAsia="Calibri" w:hAnsi="Palatino Linotype" w:cs="Arial"/>
          <w:color w:val="000000" w:themeColor="text1"/>
          <w:lang w:val="es-ES"/>
        </w:rPr>
        <w:t xml:space="preserve">, a través </w:t>
      </w:r>
      <w:r w:rsidR="006E4E2A" w:rsidRPr="00E12E53">
        <w:rPr>
          <w:rFonts w:ascii="Palatino Linotype" w:eastAsia="Calibri" w:hAnsi="Palatino Linotype" w:cs="Arial"/>
          <w:color w:val="000000" w:themeColor="text1"/>
          <w:lang w:val="es-ES"/>
        </w:rPr>
        <w:t>del</w:t>
      </w:r>
      <w:r w:rsidR="0004686A" w:rsidRPr="00E12E53">
        <w:rPr>
          <w:rFonts w:ascii="Palatino Linotype" w:eastAsia="Calibri" w:hAnsi="Palatino Linotype" w:cs="Arial"/>
          <w:color w:val="000000" w:themeColor="text1"/>
          <w:lang w:val="es-ES"/>
        </w:rPr>
        <w:t xml:space="preserve"> </w:t>
      </w:r>
      <w:r w:rsidR="00B81371" w:rsidRPr="00E12E53">
        <w:rPr>
          <w:rFonts w:ascii="Palatino Linotype" w:eastAsia="Calibri" w:hAnsi="Palatino Linotype" w:cs="Arial"/>
          <w:color w:val="000000" w:themeColor="text1"/>
          <w:lang w:val="es-ES"/>
        </w:rPr>
        <w:t xml:space="preserve">acuerdo </w:t>
      </w:r>
      <w:r w:rsidR="00F147C6" w:rsidRPr="00E12E53">
        <w:rPr>
          <w:rFonts w:ascii="Palatino Linotype" w:eastAsia="Calibri" w:hAnsi="Palatino Linotype" w:cs="Arial"/>
          <w:color w:val="000000" w:themeColor="text1"/>
          <w:lang w:val="es-ES"/>
        </w:rPr>
        <w:t xml:space="preserve">de admisión </w:t>
      </w:r>
      <w:r w:rsidR="00091F3E" w:rsidRPr="00E12E53">
        <w:rPr>
          <w:rFonts w:ascii="Palatino Linotype" w:eastAsia="Calibri" w:hAnsi="Palatino Linotype" w:cs="Arial"/>
          <w:color w:val="000000" w:themeColor="text1"/>
          <w:lang w:val="es-ES"/>
        </w:rPr>
        <w:t xml:space="preserve">de fecha </w:t>
      </w:r>
      <w:r w:rsidR="00BA4BC2" w:rsidRPr="00E12E53">
        <w:rPr>
          <w:rFonts w:ascii="Palatino Linotype" w:eastAsia="Calibri" w:hAnsi="Palatino Linotype" w:cs="Arial"/>
          <w:color w:val="000000" w:themeColor="text1"/>
          <w:lang w:val="es-ES"/>
        </w:rPr>
        <w:t>once</w:t>
      </w:r>
      <w:r w:rsidR="00BD6C40" w:rsidRPr="00E12E53">
        <w:rPr>
          <w:rFonts w:ascii="Palatino Linotype" w:eastAsia="Calibri" w:hAnsi="Palatino Linotype" w:cs="Arial"/>
          <w:color w:val="000000" w:themeColor="text1"/>
          <w:lang w:val="es-ES"/>
        </w:rPr>
        <w:t xml:space="preserve"> (</w:t>
      </w:r>
      <w:r w:rsidR="003565C9" w:rsidRPr="00E12E53">
        <w:rPr>
          <w:rFonts w:ascii="Palatino Linotype" w:eastAsia="Calibri" w:hAnsi="Palatino Linotype" w:cs="Arial"/>
          <w:color w:val="000000" w:themeColor="text1"/>
          <w:lang w:val="es-ES"/>
        </w:rPr>
        <w:t>11</w:t>
      </w:r>
      <w:r w:rsidR="00BD6C40" w:rsidRPr="00E12E53">
        <w:rPr>
          <w:rFonts w:ascii="Palatino Linotype" w:eastAsia="Calibri" w:hAnsi="Palatino Linotype" w:cs="Arial"/>
          <w:color w:val="000000" w:themeColor="text1"/>
          <w:lang w:val="es-ES"/>
        </w:rPr>
        <w:t xml:space="preserve">) de </w:t>
      </w:r>
      <w:r w:rsidR="003565C9" w:rsidRPr="00E12E53">
        <w:rPr>
          <w:rFonts w:ascii="Palatino Linotype" w:eastAsia="Calibri" w:hAnsi="Palatino Linotype" w:cs="Arial"/>
          <w:color w:val="000000" w:themeColor="text1"/>
          <w:lang w:val="es-ES"/>
        </w:rPr>
        <w:t>julio</w:t>
      </w:r>
      <w:r w:rsidR="00613655" w:rsidRPr="00E12E53">
        <w:rPr>
          <w:rFonts w:ascii="Palatino Linotype" w:eastAsia="Calibri" w:hAnsi="Palatino Linotype" w:cs="Arial"/>
          <w:color w:val="000000" w:themeColor="text1"/>
          <w:lang w:val="es-ES"/>
        </w:rPr>
        <w:t xml:space="preserve"> de dos mil veinti</w:t>
      </w:r>
      <w:r w:rsidR="00751F6F" w:rsidRPr="00E12E53">
        <w:rPr>
          <w:rFonts w:ascii="Palatino Linotype" w:eastAsia="Calibri" w:hAnsi="Palatino Linotype" w:cs="Arial"/>
          <w:color w:val="000000" w:themeColor="text1"/>
          <w:lang w:val="es-ES"/>
        </w:rPr>
        <w:t>dós</w:t>
      </w:r>
      <w:r w:rsidR="006A1047" w:rsidRPr="00E12E53">
        <w:rPr>
          <w:rFonts w:ascii="Palatino Linotype" w:eastAsia="Calibri" w:hAnsi="Palatino Linotype" w:cs="Arial"/>
          <w:color w:val="000000" w:themeColor="text1"/>
          <w:lang w:val="es-ES"/>
        </w:rPr>
        <w:t xml:space="preserve">, </w:t>
      </w:r>
      <w:r w:rsidR="00B81371" w:rsidRPr="00E12E53">
        <w:rPr>
          <w:rFonts w:ascii="Palatino Linotype" w:eastAsia="Calibri" w:hAnsi="Palatino Linotype" w:cs="Arial"/>
          <w:color w:val="000000" w:themeColor="text1"/>
          <w:lang w:val="es-ES"/>
        </w:rPr>
        <w:t xml:space="preserve">puso a </w:t>
      </w:r>
      <w:r w:rsidR="00875167" w:rsidRPr="00E12E53">
        <w:rPr>
          <w:rFonts w:ascii="Palatino Linotype" w:eastAsia="Calibri" w:hAnsi="Palatino Linotype" w:cs="Arial"/>
          <w:color w:val="000000" w:themeColor="text1"/>
          <w:lang w:val="es-ES"/>
        </w:rPr>
        <w:t>disposición</w:t>
      </w:r>
      <w:r w:rsidR="00B81371" w:rsidRPr="00E12E53">
        <w:rPr>
          <w:rFonts w:ascii="Palatino Linotype" w:eastAsia="Calibri" w:hAnsi="Palatino Linotype" w:cs="Arial"/>
          <w:color w:val="000000" w:themeColor="text1"/>
          <w:lang w:val="es-ES"/>
        </w:rPr>
        <w:t xml:space="preserve"> de las partes el expediente electrónico </w:t>
      </w:r>
      <w:r w:rsidR="00B81371" w:rsidRPr="00E12E53">
        <w:rPr>
          <w:rFonts w:ascii="Palatino Linotype" w:eastAsia="Calibri" w:hAnsi="Palatino Linotype" w:cs="Arial"/>
          <w:color w:val="000000" w:themeColor="text1"/>
        </w:rPr>
        <w:t xml:space="preserve">vía </w:t>
      </w:r>
      <w:r w:rsidR="00B81371" w:rsidRPr="00E12E53">
        <w:rPr>
          <w:rFonts w:ascii="Palatino Linotype" w:eastAsia="Calibri" w:hAnsi="Palatino Linotype" w:cs="Arial"/>
          <w:color w:val="000000" w:themeColor="text1"/>
          <w:lang w:val="es-ES"/>
        </w:rPr>
        <w:t xml:space="preserve">Sistema de Acceso a la Información Mexiquense </w:t>
      </w:r>
      <w:r w:rsidR="001468E9" w:rsidRPr="00E12E53">
        <w:rPr>
          <w:rFonts w:ascii="Palatino Linotype" w:eastAsia="Calibri" w:hAnsi="Palatino Linotype" w:cs="Arial"/>
          <w:color w:val="000000" w:themeColor="text1"/>
          <w:lang w:val="es-ES"/>
        </w:rPr>
        <w:t>(</w:t>
      </w:r>
      <w:r w:rsidR="00B81371" w:rsidRPr="00E12E53">
        <w:rPr>
          <w:rFonts w:ascii="Palatino Linotype" w:eastAsia="Calibri" w:hAnsi="Palatino Linotype" w:cs="Arial"/>
          <w:b/>
          <w:i/>
          <w:color w:val="000000" w:themeColor="text1"/>
          <w:lang w:val="es-ES"/>
        </w:rPr>
        <w:t>SAIMEX</w:t>
      </w:r>
      <w:r w:rsidR="001468E9" w:rsidRPr="00E12E53">
        <w:rPr>
          <w:rFonts w:ascii="Palatino Linotype" w:eastAsia="Calibri" w:hAnsi="Palatino Linotype" w:cs="Arial"/>
          <w:b/>
          <w:i/>
          <w:color w:val="000000" w:themeColor="text1"/>
          <w:lang w:val="es-ES"/>
        </w:rPr>
        <w:t>)</w:t>
      </w:r>
      <w:r w:rsidR="00B81371" w:rsidRPr="00E12E53">
        <w:rPr>
          <w:rFonts w:ascii="Palatino Linotype" w:eastAsia="Calibri" w:hAnsi="Palatino Linotype" w:cs="Arial"/>
          <w:b/>
          <w:color w:val="000000" w:themeColor="text1"/>
          <w:lang w:val="es-ES"/>
        </w:rPr>
        <w:t xml:space="preserve"> </w:t>
      </w:r>
      <w:r w:rsidR="00B81371" w:rsidRPr="00E12E53">
        <w:rPr>
          <w:rFonts w:ascii="Palatino Linotype" w:eastAsia="Calibri" w:hAnsi="Palatino Linotype" w:cs="Arial"/>
          <w:color w:val="000000" w:themeColor="text1"/>
          <w:lang w:val="es-ES"/>
        </w:rPr>
        <w:t xml:space="preserve">a efecto de que en un plazo máximo de siete días </w:t>
      </w:r>
      <w:r w:rsidR="00875167" w:rsidRPr="00E12E53">
        <w:rPr>
          <w:rFonts w:ascii="Palatino Linotype" w:eastAsia="Calibri" w:hAnsi="Palatino Linotype" w:cs="Arial"/>
          <w:color w:val="000000" w:themeColor="text1"/>
          <w:lang w:val="es-ES"/>
        </w:rPr>
        <w:t>manifestaran</w:t>
      </w:r>
      <w:r w:rsidR="00B81371" w:rsidRPr="00E12E53">
        <w:rPr>
          <w:rFonts w:ascii="Palatino Linotype" w:eastAsia="Calibri" w:hAnsi="Palatino Linotype" w:cs="Arial"/>
          <w:color w:val="000000" w:themeColor="text1"/>
          <w:lang w:val="es-ES"/>
        </w:rPr>
        <w:t xml:space="preserve"> lo que a</w:t>
      </w:r>
      <w:r w:rsidR="003A2029" w:rsidRPr="00E12E53">
        <w:rPr>
          <w:rFonts w:ascii="Palatino Linotype" w:eastAsia="Calibri" w:hAnsi="Palatino Linotype" w:cs="Arial"/>
          <w:color w:val="000000" w:themeColor="text1"/>
          <w:lang w:val="es-ES"/>
        </w:rPr>
        <w:t xml:space="preserve"> su</w:t>
      </w:r>
      <w:r w:rsidR="00B81371" w:rsidRPr="00E12E53">
        <w:rPr>
          <w:rFonts w:ascii="Palatino Linotype" w:eastAsia="Calibri" w:hAnsi="Palatino Linotype" w:cs="Arial"/>
          <w:color w:val="000000" w:themeColor="text1"/>
          <w:lang w:val="es-ES"/>
        </w:rPr>
        <w:t xml:space="preserve"> derecho conviniera</w:t>
      </w:r>
      <w:r w:rsidR="00875167" w:rsidRPr="00E12E53">
        <w:rPr>
          <w:rFonts w:ascii="Palatino Linotype" w:eastAsia="Calibri" w:hAnsi="Palatino Linotype" w:cs="Arial"/>
          <w:color w:val="000000" w:themeColor="text1"/>
          <w:lang w:val="es-ES"/>
        </w:rPr>
        <w:t>n</w:t>
      </w:r>
      <w:r w:rsidR="00032493" w:rsidRPr="00E12E53">
        <w:rPr>
          <w:rFonts w:ascii="Palatino Linotype" w:eastAsia="Calibri" w:hAnsi="Palatino Linotype" w:cs="Arial"/>
          <w:color w:val="000000" w:themeColor="text1"/>
          <w:lang w:val="es-ES"/>
        </w:rPr>
        <w:t>,</w:t>
      </w:r>
      <w:r w:rsidR="00B81371" w:rsidRPr="00E12E53">
        <w:rPr>
          <w:rFonts w:ascii="Palatino Linotype" w:eastAsia="Calibri" w:hAnsi="Palatino Linotype" w:cs="Arial"/>
          <w:color w:val="000000" w:themeColor="text1"/>
          <w:lang w:val="es-ES"/>
        </w:rPr>
        <w:t xml:space="preserve"> </w:t>
      </w:r>
      <w:r w:rsidR="00875167" w:rsidRPr="00E12E53">
        <w:rPr>
          <w:rFonts w:ascii="Palatino Linotype" w:eastAsia="Calibri" w:hAnsi="Palatino Linotype" w:cs="Arial"/>
          <w:color w:val="000000" w:themeColor="text1"/>
          <w:lang w:val="es-ES"/>
        </w:rPr>
        <w:t>ofrecieran pruebas y</w:t>
      </w:r>
      <w:r w:rsidR="00132C06" w:rsidRPr="00E12E53">
        <w:rPr>
          <w:rFonts w:ascii="Palatino Linotype" w:eastAsia="Calibri" w:hAnsi="Palatino Linotype" w:cs="Arial"/>
          <w:color w:val="000000" w:themeColor="text1"/>
          <w:lang w:val="es-ES"/>
        </w:rPr>
        <w:t xml:space="preserve"> </w:t>
      </w:r>
      <w:r w:rsidR="00875167" w:rsidRPr="00E12E53">
        <w:rPr>
          <w:rFonts w:ascii="Palatino Linotype" w:eastAsia="Calibri" w:hAnsi="Palatino Linotype" w:cs="Arial"/>
          <w:color w:val="000000" w:themeColor="text1"/>
          <w:lang w:val="es-ES"/>
        </w:rPr>
        <w:t>alegatos según corresponda a</w:t>
      </w:r>
      <w:r w:rsidR="004C20F2" w:rsidRPr="00E12E53">
        <w:rPr>
          <w:rFonts w:ascii="Palatino Linotype" w:eastAsia="Calibri" w:hAnsi="Palatino Linotype" w:cs="Arial"/>
          <w:color w:val="000000" w:themeColor="text1"/>
          <w:lang w:val="es-ES"/>
        </w:rPr>
        <w:t xml:space="preserve"> </w:t>
      </w:r>
      <w:r w:rsidR="00875167" w:rsidRPr="00E12E53">
        <w:rPr>
          <w:rFonts w:ascii="Palatino Linotype" w:eastAsia="Calibri" w:hAnsi="Palatino Linotype" w:cs="Arial"/>
          <w:color w:val="000000" w:themeColor="text1"/>
          <w:lang w:val="es-ES"/>
        </w:rPr>
        <w:t>l</w:t>
      </w:r>
      <w:r w:rsidR="004C20F2" w:rsidRPr="00E12E53">
        <w:rPr>
          <w:rFonts w:ascii="Palatino Linotype" w:eastAsia="Calibri" w:hAnsi="Palatino Linotype" w:cs="Arial"/>
          <w:color w:val="000000" w:themeColor="text1"/>
          <w:lang w:val="es-ES"/>
        </w:rPr>
        <w:t>os</w:t>
      </w:r>
      <w:r w:rsidR="00875167" w:rsidRPr="00E12E53">
        <w:rPr>
          <w:rFonts w:ascii="Palatino Linotype" w:eastAsia="Calibri" w:hAnsi="Palatino Linotype" w:cs="Arial"/>
          <w:color w:val="000000" w:themeColor="text1"/>
          <w:lang w:val="es-ES"/>
        </w:rPr>
        <w:t xml:space="preserve"> caso</w:t>
      </w:r>
      <w:r w:rsidR="004C20F2" w:rsidRPr="00E12E53">
        <w:rPr>
          <w:rFonts w:ascii="Palatino Linotype" w:eastAsia="Calibri" w:hAnsi="Palatino Linotype" w:cs="Arial"/>
          <w:color w:val="000000" w:themeColor="text1"/>
          <w:lang w:val="es-ES"/>
        </w:rPr>
        <w:t>s</w:t>
      </w:r>
      <w:r w:rsidR="00875167" w:rsidRPr="00E12E53">
        <w:rPr>
          <w:rFonts w:ascii="Palatino Linotype" w:eastAsia="Calibri" w:hAnsi="Palatino Linotype" w:cs="Arial"/>
          <w:color w:val="000000" w:themeColor="text1"/>
          <w:lang w:val="es-ES"/>
        </w:rPr>
        <w:t xml:space="preserve"> concreto</w:t>
      </w:r>
      <w:r w:rsidR="004C20F2" w:rsidRPr="00E12E53">
        <w:rPr>
          <w:rFonts w:ascii="Palatino Linotype" w:eastAsia="Calibri" w:hAnsi="Palatino Linotype" w:cs="Arial"/>
          <w:color w:val="000000" w:themeColor="text1"/>
          <w:lang w:val="es-ES"/>
        </w:rPr>
        <w:t>s</w:t>
      </w:r>
      <w:r w:rsidR="00875167" w:rsidRPr="00E12E53">
        <w:rPr>
          <w:rFonts w:ascii="Palatino Linotype" w:eastAsia="Calibri" w:hAnsi="Palatino Linotype" w:cs="Arial"/>
          <w:color w:val="000000" w:themeColor="text1"/>
          <w:lang w:val="es-ES"/>
        </w:rPr>
        <w:t xml:space="preserve">, </w:t>
      </w:r>
      <w:r w:rsidR="00F147C6" w:rsidRPr="00E12E53">
        <w:rPr>
          <w:rFonts w:ascii="Palatino Linotype" w:eastAsia="Calibri" w:hAnsi="Palatino Linotype" w:cs="Arial"/>
          <w:color w:val="000000" w:themeColor="text1"/>
          <w:lang w:val="es-ES"/>
        </w:rPr>
        <w:t>de esta forma</w:t>
      </w:r>
      <w:r w:rsidR="00875167" w:rsidRPr="00E12E53">
        <w:rPr>
          <w:rFonts w:ascii="Palatino Linotype" w:eastAsia="Calibri" w:hAnsi="Palatino Linotype" w:cs="Arial"/>
          <w:color w:val="000000" w:themeColor="text1"/>
          <w:lang w:val="es-ES"/>
        </w:rPr>
        <w:t xml:space="preserve"> para que el </w:t>
      </w:r>
      <w:r w:rsidR="00875167" w:rsidRPr="00E12E53">
        <w:rPr>
          <w:rFonts w:ascii="Palatino Linotype" w:eastAsia="Calibri" w:hAnsi="Palatino Linotype" w:cs="Arial"/>
          <w:b/>
          <w:color w:val="000000" w:themeColor="text1"/>
          <w:lang w:val="es-ES"/>
        </w:rPr>
        <w:t>SUJETO OBLIGADO</w:t>
      </w:r>
      <w:r w:rsidR="00875167" w:rsidRPr="00E12E53">
        <w:rPr>
          <w:rFonts w:ascii="Palatino Linotype" w:eastAsia="Calibri" w:hAnsi="Palatino Linotype" w:cs="Arial"/>
          <w:color w:val="000000" w:themeColor="text1"/>
          <w:lang w:val="es-ES"/>
        </w:rPr>
        <w:t xml:space="preserve"> </w:t>
      </w:r>
      <w:r w:rsidR="00B81371" w:rsidRPr="00E12E53">
        <w:rPr>
          <w:rFonts w:ascii="Palatino Linotype" w:eastAsia="Calibri" w:hAnsi="Palatino Linotype" w:cs="Arial"/>
          <w:color w:val="000000" w:themeColor="text1"/>
          <w:lang w:val="es-ES"/>
        </w:rPr>
        <w:t>presentar</w:t>
      </w:r>
      <w:r w:rsidR="003A03D0" w:rsidRPr="00E12E53">
        <w:rPr>
          <w:rFonts w:ascii="Palatino Linotype" w:eastAsia="Calibri" w:hAnsi="Palatino Linotype" w:cs="Arial"/>
          <w:color w:val="000000" w:themeColor="text1"/>
          <w:lang w:val="es-ES"/>
        </w:rPr>
        <w:t>a</w:t>
      </w:r>
      <w:r w:rsidR="00B81371" w:rsidRPr="00E12E53">
        <w:rPr>
          <w:rFonts w:ascii="Palatino Linotype" w:eastAsia="Calibri" w:hAnsi="Palatino Linotype" w:cs="Arial"/>
          <w:color w:val="000000" w:themeColor="text1"/>
          <w:lang w:val="es-ES"/>
        </w:rPr>
        <w:t xml:space="preserve"> el </w:t>
      </w:r>
      <w:r w:rsidR="00556F72" w:rsidRPr="00E12E53">
        <w:rPr>
          <w:rFonts w:ascii="Palatino Linotype" w:eastAsia="Calibri" w:hAnsi="Palatino Linotype" w:cs="Arial"/>
          <w:color w:val="000000" w:themeColor="text1"/>
          <w:lang w:val="es-ES"/>
        </w:rPr>
        <w:t xml:space="preserve">informe justificado </w:t>
      </w:r>
      <w:r w:rsidR="00875167" w:rsidRPr="00E12E53">
        <w:rPr>
          <w:rFonts w:ascii="Palatino Linotype" w:eastAsia="Calibri" w:hAnsi="Palatino Linotype" w:cs="Arial"/>
          <w:color w:val="000000" w:themeColor="text1"/>
          <w:lang w:val="es-ES"/>
        </w:rPr>
        <w:t>procedente</w:t>
      </w:r>
      <w:r w:rsidR="00787184" w:rsidRPr="00E12E53">
        <w:rPr>
          <w:rFonts w:ascii="Palatino Linotype" w:eastAsia="Calibri" w:hAnsi="Palatino Linotype" w:cs="Arial"/>
          <w:color w:val="000000" w:themeColor="text1"/>
          <w:lang w:val="es-ES"/>
        </w:rPr>
        <w:t>.</w:t>
      </w:r>
    </w:p>
    <w:p w14:paraId="67D7209A" w14:textId="77777777" w:rsidR="001B32B2" w:rsidRPr="00E12E53" w:rsidRDefault="001B32B2" w:rsidP="001B32B2">
      <w:pPr>
        <w:pStyle w:val="Prrafodelista"/>
        <w:rPr>
          <w:rFonts w:ascii="Palatino Linotype" w:eastAsia="Calibri" w:hAnsi="Palatino Linotype" w:cs="Arial"/>
          <w:color w:val="000000" w:themeColor="text1"/>
          <w:lang w:val="es-ES"/>
        </w:rPr>
      </w:pPr>
    </w:p>
    <w:p w14:paraId="2EFDC25D" w14:textId="5D831905" w:rsidR="003565C9" w:rsidRPr="00E12E53" w:rsidRDefault="00091F3E"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E12E53">
        <w:rPr>
          <w:rFonts w:ascii="Palatino Linotype" w:eastAsia="Calibri" w:hAnsi="Palatino Linotype" w:cs="Arial"/>
          <w:color w:val="000000" w:themeColor="text1"/>
          <w:lang w:val="es-ES"/>
        </w:rPr>
        <w:t xml:space="preserve">El </w:t>
      </w:r>
      <w:r w:rsidR="003565C9" w:rsidRPr="00E12E53">
        <w:rPr>
          <w:rFonts w:ascii="Palatino Linotype" w:eastAsia="Calibri" w:hAnsi="Palatino Linotype" w:cs="Arial"/>
          <w:color w:val="000000" w:themeColor="text1"/>
          <w:lang w:val="es-ES"/>
        </w:rPr>
        <w:t>doce</w:t>
      </w:r>
      <w:r w:rsidRPr="00E12E53">
        <w:rPr>
          <w:rFonts w:ascii="Palatino Linotype" w:eastAsia="Calibri" w:hAnsi="Palatino Linotype" w:cs="Arial"/>
          <w:color w:val="000000" w:themeColor="text1"/>
          <w:lang w:val="es-ES"/>
        </w:rPr>
        <w:t xml:space="preserve"> (</w:t>
      </w:r>
      <w:r w:rsidR="003565C9" w:rsidRPr="00E12E53">
        <w:rPr>
          <w:rFonts w:ascii="Palatino Linotype" w:eastAsia="Calibri" w:hAnsi="Palatino Linotype" w:cs="Arial"/>
          <w:color w:val="000000" w:themeColor="text1"/>
          <w:lang w:val="es-ES"/>
        </w:rPr>
        <w:t>12</w:t>
      </w:r>
      <w:r w:rsidRPr="00E12E53">
        <w:rPr>
          <w:rFonts w:ascii="Palatino Linotype" w:eastAsia="Calibri" w:hAnsi="Palatino Linotype" w:cs="Arial"/>
          <w:color w:val="000000" w:themeColor="text1"/>
          <w:lang w:val="es-ES"/>
        </w:rPr>
        <w:t xml:space="preserve">) de </w:t>
      </w:r>
      <w:r w:rsidR="003565C9" w:rsidRPr="00E12E53">
        <w:rPr>
          <w:rFonts w:ascii="Palatino Linotype" w:eastAsia="Calibri" w:hAnsi="Palatino Linotype" w:cs="Arial"/>
          <w:color w:val="000000" w:themeColor="text1"/>
          <w:lang w:val="es-ES"/>
        </w:rPr>
        <w:t>julio</w:t>
      </w:r>
      <w:r w:rsidRPr="00E12E53">
        <w:rPr>
          <w:rFonts w:ascii="Palatino Linotype" w:eastAsia="Calibri" w:hAnsi="Palatino Linotype" w:cs="Arial"/>
          <w:color w:val="000000" w:themeColor="text1"/>
          <w:lang w:val="es-ES"/>
        </w:rPr>
        <w:t xml:space="preserve"> de dos mil veintidós, el Sujeto Obligado remitió </w:t>
      </w:r>
      <w:r w:rsidR="003565C9" w:rsidRPr="00E12E53">
        <w:rPr>
          <w:rFonts w:ascii="Palatino Linotype" w:eastAsia="Calibri" w:hAnsi="Palatino Linotype" w:cs="Arial"/>
          <w:color w:val="000000" w:themeColor="text1"/>
          <w:lang w:val="es-ES"/>
        </w:rPr>
        <w:t>el</w:t>
      </w:r>
      <w:r w:rsidRPr="00E12E53">
        <w:rPr>
          <w:rFonts w:ascii="Palatino Linotype" w:eastAsia="Calibri" w:hAnsi="Palatino Linotype" w:cs="Arial"/>
          <w:color w:val="000000" w:themeColor="text1"/>
          <w:lang w:val="es-ES"/>
        </w:rPr>
        <w:t xml:space="preserve"> documento electrónico denominado </w:t>
      </w:r>
      <w:r w:rsidR="003565C9" w:rsidRPr="00E12E53">
        <w:rPr>
          <w:rFonts w:ascii="Palatino Linotype" w:eastAsia="Calibri" w:hAnsi="Palatino Linotype" w:cs="Arial"/>
          <w:b/>
          <w:i/>
          <w:color w:val="000000" w:themeColor="text1"/>
          <w:lang w:val="es-ES"/>
        </w:rPr>
        <w:t>12438</w:t>
      </w:r>
      <w:r w:rsidR="00B82333" w:rsidRPr="00E12E53">
        <w:rPr>
          <w:rFonts w:ascii="Palatino Linotype" w:eastAsia="Calibri" w:hAnsi="Palatino Linotype" w:cs="Arial"/>
          <w:b/>
          <w:i/>
          <w:color w:val="000000" w:themeColor="text1"/>
          <w:sz w:val="20"/>
          <w:lang w:val="es-ES"/>
        </w:rPr>
        <w:t>.pdf</w:t>
      </w:r>
      <w:r w:rsidR="00B82333" w:rsidRPr="00E12E53">
        <w:rPr>
          <w:rFonts w:ascii="Palatino Linotype" w:eastAsia="Calibri" w:hAnsi="Palatino Linotype" w:cs="Arial"/>
          <w:b/>
          <w:i/>
          <w:color w:val="000000" w:themeColor="text1"/>
          <w:sz w:val="20"/>
          <w:lang w:val="es-ES"/>
        </w:rPr>
        <w:tab/>
      </w:r>
      <w:r w:rsidR="00B82333" w:rsidRPr="00E12E53">
        <w:rPr>
          <w:rFonts w:ascii="Palatino Linotype" w:eastAsia="Calibri" w:hAnsi="Palatino Linotype" w:cs="Arial"/>
          <w:color w:val="000000" w:themeColor="text1"/>
          <w:sz w:val="22"/>
          <w:lang w:val="es-ES"/>
        </w:rPr>
        <w:t xml:space="preserve"> </w:t>
      </w:r>
      <w:r w:rsidR="003565C9" w:rsidRPr="00E12E53">
        <w:rPr>
          <w:rFonts w:ascii="Palatino Linotype" w:eastAsia="Calibri" w:hAnsi="Palatino Linotype" w:cs="Arial"/>
          <w:color w:val="000000" w:themeColor="text1"/>
          <w:sz w:val="22"/>
          <w:lang w:val="es-ES"/>
        </w:rPr>
        <w:t>el cual se puso a la vista del particular</w:t>
      </w:r>
      <w:r w:rsidR="00427194" w:rsidRPr="00E12E53">
        <w:rPr>
          <w:rFonts w:ascii="Palatino Linotype" w:eastAsia="Calibri" w:hAnsi="Palatino Linotype" w:cs="Arial"/>
          <w:color w:val="000000" w:themeColor="text1"/>
          <w:sz w:val="22"/>
          <w:lang w:val="es-ES"/>
        </w:rPr>
        <w:t xml:space="preserve"> </w:t>
      </w:r>
      <w:r w:rsidR="00427194" w:rsidRPr="00E12E53">
        <w:rPr>
          <w:rFonts w:ascii="Palatino Linotype" w:eastAsia="Calibri" w:hAnsi="Palatino Linotype" w:cs="Arial"/>
          <w:color w:val="000000" w:themeColor="text1"/>
          <w:sz w:val="22"/>
          <w:lang w:val="es-ES"/>
        </w:rPr>
        <w:lastRenderedPageBreak/>
        <w:t>el treinta y uno (31) de agosto de dos mil veintidós</w:t>
      </w:r>
      <w:r w:rsidR="003565C9" w:rsidRPr="00E12E53">
        <w:rPr>
          <w:rFonts w:ascii="Palatino Linotype" w:eastAsia="Calibri" w:hAnsi="Palatino Linotype" w:cs="Arial"/>
          <w:color w:val="000000" w:themeColor="text1"/>
          <w:sz w:val="22"/>
          <w:lang w:val="es-ES"/>
        </w:rPr>
        <w:t>; no obstante, se procede a describir su contenido medular, siendo el siguiente:</w:t>
      </w:r>
    </w:p>
    <w:p w14:paraId="69721FB1" w14:textId="77777777" w:rsidR="003565C9" w:rsidRPr="00E12E53" w:rsidRDefault="003565C9" w:rsidP="003565C9">
      <w:pPr>
        <w:pStyle w:val="Prrafodelista"/>
        <w:rPr>
          <w:rFonts w:ascii="Palatino Linotype" w:eastAsia="Calibri" w:hAnsi="Palatino Linotype" w:cs="Arial"/>
          <w:color w:val="000000" w:themeColor="text1"/>
          <w:lang w:val="es-ES"/>
        </w:rPr>
      </w:pPr>
    </w:p>
    <w:p w14:paraId="3F83C52E" w14:textId="5054584F" w:rsidR="00091F3E" w:rsidRPr="00E12E53" w:rsidRDefault="003565C9" w:rsidP="003565C9">
      <w:pPr>
        <w:pStyle w:val="Prrafodelista"/>
        <w:numPr>
          <w:ilvl w:val="0"/>
          <w:numId w:val="25"/>
        </w:numPr>
        <w:spacing w:line="360" w:lineRule="auto"/>
        <w:ind w:left="709"/>
        <w:jc w:val="both"/>
        <w:rPr>
          <w:rFonts w:ascii="Palatino Linotype" w:eastAsia="Calibri" w:hAnsi="Palatino Linotype" w:cs="Arial"/>
          <w:color w:val="000000" w:themeColor="text1"/>
          <w:lang w:val="es-ES"/>
        </w:rPr>
      </w:pPr>
      <w:r w:rsidRPr="00E12E53">
        <w:rPr>
          <w:rFonts w:ascii="Palatino Linotype" w:eastAsia="Calibri" w:hAnsi="Palatino Linotype" w:cs="Arial"/>
          <w:color w:val="000000" w:themeColor="text1"/>
          <w:lang w:val="es-ES"/>
        </w:rPr>
        <w:t xml:space="preserve">12438.pdf: Documento suscrito por la Titular de la Unidad de Transparencia, mediante el cual informa que remite la respuesta emitida por la Tesorería Municipal y la Dirección de Bienestar. Por parte de la Tesorería Municipal indica que, se localizó que en fecha 26 de junio de 2021 se realizó un donativo a la institución denominada Cruz Roja Mexicana (Delegación de Ecatepec) por la cantidad de $100,000 (cien mil pesos m/n) y que no se localizó información de los años 2019, 2020 y en el año 2022 no se ha realizado ningún donativo. Mientras </w:t>
      </w:r>
      <w:r w:rsidR="00427194" w:rsidRPr="00E12E53">
        <w:rPr>
          <w:rFonts w:ascii="Palatino Linotype" w:eastAsia="Calibri" w:hAnsi="Palatino Linotype" w:cs="Arial"/>
          <w:color w:val="000000" w:themeColor="text1"/>
          <w:lang w:val="es-ES"/>
        </w:rPr>
        <w:t xml:space="preserve">que la Dirección de Bienestar refirió que no cuenta con presupuesto para donaciones a </w:t>
      </w:r>
      <w:proofErr w:type="spellStart"/>
      <w:r w:rsidR="00427194" w:rsidRPr="00E12E53">
        <w:rPr>
          <w:rFonts w:ascii="Palatino Linotype" w:eastAsia="Calibri" w:hAnsi="Palatino Linotype" w:cs="Arial"/>
          <w:color w:val="000000" w:themeColor="text1"/>
          <w:lang w:val="es-ES"/>
        </w:rPr>
        <w:t>ONG’s</w:t>
      </w:r>
      <w:proofErr w:type="spellEnd"/>
      <w:r w:rsidR="00427194" w:rsidRPr="00E12E53">
        <w:rPr>
          <w:rFonts w:ascii="Palatino Linotype" w:eastAsia="Calibri" w:hAnsi="Palatino Linotype" w:cs="Arial"/>
          <w:color w:val="000000" w:themeColor="text1"/>
          <w:lang w:val="es-ES"/>
        </w:rPr>
        <w:t xml:space="preserve">  de ninguna modalidad.</w:t>
      </w:r>
    </w:p>
    <w:p w14:paraId="3A1779BD" w14:textId="77777777" w:rsidR="003565C9" w:rsidRPr="00E12E53" w:rsidRDefault="003565C9" w:rsidP="003565C9">
      <w:pPr>
        <w:rPr>
          <w:rFonts w:ascii="Palatino Linotype" w:eastAsia="Calibri" w:hAnsi="Palatino Linotype" w:cs="Arial"/>
          <w:color w:val="000000" w:themeColor="text1"/>
          <w:lang w:val="es-ES"/>
        </w:rPr>
      </w:pPr>
    </w:p>
    <w:p w14:paraId="072FEBAC" w14:textId="77777777" w:rsidR="003565C9" w:rsidRPr="00E12E53" w:rsidRDefault="003565C9" w:rsidP="003565C9">
      <w:pPr>
        <w:rPr>
          <w:rFonts w:ascii="Palatino Linotype" w:eastAsia="Calibri" w:hAnsi="Palatino Linotype" w:cs="Arial"/>
          <w:color w:val="000000" w:themeColor="text1"/>
          <w:lang w:val="es-ES"/>
        </w:rPr>
      </w:pPr>
    </w:p>
    <w:p w14:paraId="449FF88E" w14:textId="2C95949B" w:rsidR="00316B09" w:rsidRPr="00E12E53" w:rsidRDefault="00427194"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12E53">
        <w:rPr>
          <w:rFonts w:ascii="Palatino Linotype" w:eastAsia="Calibri" w:hAnsi="Palatino Linotype" w:cs="Arial"/>
          <w:color w:val="000000" w:themeColor="text1"/>
          <w:lang w:val="es-ES"/>
        </w:rPr>
        <w:t>El treinta y uno</w:t>
      </w:r>
      <w:r w:rsidR="00316B09" w:rsidRPr="00E12E53">
        <w:rPr>
          <w:rFonts w:ascii="Palatino Linotype" w:eastAsia="Calibri" w:hAnsi="Palatino Linotype" w:cs="Arial"/>
          <w:color w:val="000000" w:themeColor="text1"/>
          <w:lang w:val="es-ES"/>
        </w:rPr>
        <w:t xml:space="preserve"> (</w:t>
      </w:r>
      <w:r w:rsidRPr="00E12E53">
        <w:rPr>
          <w:rFonts w:ascii="Palatino Linotype" w:eastAsia="Calibri" w:hAnsi="Palatino Linotype" w:cs="Arial"/>
          <w:color w:val="000000" w:themeColor="text1"/>
          <w:lang w:val="es-ES"/>
        </w:rPr>
        <w:t>31</w:t>
      </w:r>
      <w:r w:rsidR="00316B09" w:rsidRPr="00E12E53">
        <w:rPr>
          <w:rFonts w:ascii="Palatino Linotype" w:eastAsia="Calibri" w:hAnsi="Palatino Linotype" w:cs="Arial"/>
          <w:color w:val="000000" w:themeColor="text1"/>
          <w:lang w:val="es-ES"/>
        </w:rPr>
        <w:t xml:space="preserve">) de </w:t>
      </w:r>
      <w:r w:rsidRPr="00E12E53">
        <w:rPr>
          <w:rFonts w:ascii="Palatino Linotype" w:eastAsia="Calibri" w:hAnsi="Palatino Linotype" w:cs="Arial"/>
          <w:color w:val="000000" w:themeColor="text1"/>
          <w:lang w:val="es-ES"/>
        </w:rPr>
        <w:t>agosto de dos mil veintidós</w:t>
      </w:r>
      <w:r w:rsidR="00316B09" w:rsidRPr="00E12E53">
        <w:rPr>
          <w:rFonts w:ascii="Palatino Linotype" w:eastAsia="Calibri" w:hAnsi="Palatino Linotype" w:cs="Arial"/>
          <w:color w:val="000000" w:themeColor="text1"/>
          <w:lang w:val="es-ES"/>
        </w:rPr>
        <w:t xml:space="preserve">, se notificó el acuerdo mediante el cual se amplió el plazo para emitir resolución por un periodo de quince días hábiles. </w:t>
      </w:r>
    </w:p>
    <w:p w14:paraId="08C2174D" w14:textId="77777777" w:rsidR="00316B09" w:rsidRPr="00E12E53" w:rsidRDefault="00316B09" w:rsidP="00316B09">
      <w:pPr>
        <w:pStyle w:val="Prrafodelista"/>
        <w:tabs>
          <w:tab w:val="left" w:pos="426"/>
        </w:tabs>
        <w:spacing w:line="360" w:lineRule="auto"/>
        <w:ind w:left="0"/>
        <w:jc w:val="both"/>
        <w:rPr>
          <w:rFonts w:ascii="Palatino Linotype" w:hAnsi="Palatino Linotype"/>
          <w:color w:val="000000" w:themeColor="text1"/>
        </w:rPr>
      </w:pPr>
    </w:p>
    <w:p w14:paraId="3001AA57" w14:textId="0314313A" w:rsidR="008965EF" w:rsidRPr="00E12E53" w:rsidRDefault="00C7137A"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E12E53">
        <w:rPr>
          <w:rFonts w:ascii="Palatino Linotype" w:eastAsia="Calibri" w:hAnsi="Palatino Linotype" w:cs="Arial"/>
          <w:color w:val="000000" w:themeColor="text1"/>
          <w:lang w:val="es-ES"/>
        </w:rPr>
        <w:t xml:space="preserve"> </w:t>
      </w:r>
      <w:r w:rsidR="00427194" w:rsidRPr="00E12E53">
        <w:rPr>
          <w:rFonts w:ascii="Palatino Linotype" w:eastAsia="Calibri" w:hAnsi="Palatino Linotype" w:cs="Arial"/>
          <w:color w:val="000000" w:themeColor="text1"/>
          <w:lang w:val="es-ES"/>
        </w:rPr>
        <w:t>El seis</w:t>
      </w:r>
      <w:r w:rsidR="00316B09" w:rsidRPr="00E12E53">
        <w:rPr>
          <w:rFonts w:ascii="Palatino Linotype" w:eastAsia="Calibri" w:hAnsi="Palatino Linotype" w:cs="Arial"/>
          <w:color w:val="000000" w:themeColor="text1"/>
          <w:lang w:val="es-ES"/>
        </w:rPr>
        <w:t xml:space="preserve"> </w:t>
      </w:r>
      <w:r w:rsidRPr="00E12E53">
        <w:rPr>
          <w:rFonts w:ascii="Palatino Linotype" w:eastAsia="Calibri" w:hAnsi="Palatino Linotype" w:cs="Arial"/>
          <w:color w:val="000000" w:themeColor="text1"/>
          <w:lang w:val="es-ES"/>
        </w:rPr>
        <w:t>(</w:t>
      </w:r>
      <w:r w:rsidR="00427194" w:rsidRPr="00E12E53">
        <w:rPr>
          <w:rFonts w:ascii="Palatino Linotype" w:eastAsia="Calibri" w:hAnsi="Palatino Linotype" w:cs="Arial"/>
          <w:color w:val="000000" w:themeColor="text1"/>
          <w:lang w:val="es-ES"/>
        </w:rPr>
        <w:t>6</w:t>
      </w:r>
      <w:r w:rsidRPr="00E12E53">
        <w:rPr>
          <w:rFonts w:ascii="Palatino Linotype" w:eastAsia="Calibri" w:hAnsi="Palatino Linotype" w:cs="Arial"/>
          <w:color w:val="000000" w:themeColor="text1"/>
          <w:lang w:val="es-ES"/>
        </w:rPr>
        <w:t xml:space="preserve">) de </w:t>
      </w:r>
      <w:r w:rsidR="00427194" w:rsidRPr="00E12E53">
        <w:rPr>
          <w:rFonts w:ascii="Palatino Linotype" w:eastAsia="Calibri" w:hAnsi="Palatino Linotype" w:cs="Arial"/>
          <w:color w:val="000000" w:themeColor="text1"/>
          <w:lang w:val="es-ES"/>
        </w:rPr>
        <w:t>septiembre</w:t>
      </w:r>
      <w:r w:rsidRPr="00E12E53">
        <w:rPr>
          <w:rFonts w:ascii="Palatino Linotype" w:eastAsia="Calibri" w:hAnsi="Palatino Linotype" w:cs="Arial"/>
          <w:color w:val="000000" w:themeColor="text1"/>
          <w:lang w:val="es-ES"/>
        </w:rPr>
        <w:t xml:space="preserve"> de dos mil veintidós la Comisionada Ponente </w:t>
      </w:r>
      <w:r w:rsidR="003718A1" w:rsidRPr="00E12E53">
        <w:rPr>
          <w:rFonts w:ascii="Palatino Linotype" w:eastAsia="Calibri" w:hAnsi="Palatino Linotype" w:cs="Arial"/>
          <w:color w:val="000000" w:themeColor="text1"/>
          <w:lang w:val="es-ES"/>
        </w:rPr>
        <w:t>decretó</w:t>
      </w:r>
      <w:r w:rsidR="00AD6AC5" w:rsidRPr="00E12E53">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E12E53">
        <w:rPr>
          <w:rFonts w:ascii="Palatino Linotype" w:hAnsi="Palatino Linotype" w:cs="Arial"/>
          <w:color w:val="000000" w:themeColor="text1"/>
        </w:rPr>
        <w:t xml:space="preserve">; </w:t>
      </w:r>
    </w:p>
    <w:p w14:paraId="433D3DD8" w14:textId="7920A746" w:rsidR="003718A1" w:rsidRPr="00E12E53"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12E53" w:rsidRDefault="007C0013" w:rsidP="00B31E90">
      <w:pPr>
        <w:pStyle w:val="Ttulo1"/>
        <w:spacing w:before="0"/>
        <w:jc w:val="center"/>
        <w:rPr>
          <w:b/>
          <w:color w:val="000000" w:themeColor="text1"/>
        </w:rPr>
      </w:pPr>
      <w:bookmarkStart w:id="5" w:name="_Toc87456485"/>
      <w:r w:rsidRPr="00E12E53">
        <w:rPr>
          <w:b/>
          <w:color w:val="000000" w:themeColor="text1"/>
        </w:rPr>
        <w:t>CONSIDERANDO</w:t>
      </w:r>
      <w:bookmarkEnd w:id="3"/>
      <w:bookmarkEnd w:id="4"/>
      <w:bookmarkEnd w:id="5"/>
    </w:p>
    <w:p w14:paraId="422DDB0E" w14:textId="77777777" w:rsidR="00517A26" w:rsidRPr="00E12E53" w:rsidRDefault="00517A26" w:rsidP="00517A26">
      <w:pPr>
        <w:rPr>
          <w:lang w:eastAsia="en-US"/>
        </w:rPr>
      </w:pPr>
    </w:p>
    <w:p w14:paraId="629A5BE2" w14:textId="56C3E7D5" w:rsidR="007C0013" w:rsidRPr="00E12E5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12E53">
        <w:rPr>
          <w:rFonts w:ascii="Palatino Linotype" w:hAnsi="Palatino Linotype"/>
          <w:b/>
          <w:color w:val="000000" w:themeColor="text1"/>
          <w:sz w:val="24"/>
        </w:rPr>
        <w:t>PRIMERO. De la competencia</w:t>
      </w:r>
      <w:bookmarkEnd w:id="6"/>
      <w:bookmarkEnd w:id="7"/>
      <w:bookmarkEnd w:id="8"/>
    </w:p>
    <w:p w14:paraId="0BF52B18" w14:textId="515C3AEB" w:rsidR="005A228F" w:rsidRPr="00E12E5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12E5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12E53">
        <w:rPr>
          <w:rFonts w:ascii="Palatino Linotype" w:eastAsia="Calibri" w:hAnsi="Palatino Linotype" w:cs="Times New Roman"/>
          <w:color w:val="000000" w:themeColor="text1"/>
          <w:lang w:val="es-ES"/>
        </w:rPr>
        <w:t xml:space="preserve">etente para conocer y </w:t>
      </w:r>
      <w:r w:rsidR="00D10AB0" w:rsidRPr="00E12E53">
        <w:rPr>
          <w:rFonts w:ascii="Palatino Linotype" w:eastAsia="Calibri" w:hAnsi="Palatino Linotype" w:cs="Times New Roman"/>
          <w:color w:val="000000" w:themeColor="text1"/>
          <w:lang w:val="es-ES"/>
        </w:rPr>
        <w:lastRenderedPageBreak/>
        <w:t xml:space="preserve">resolver </w:t>
      </w:r>
      <w:r w:rsidRPr="00E12E53">
        <w:rPr>
          <w:rFonts w:ascii="Palatino Linotype" w:eastAsia="Calibri" w:hAnsi="Palatino Linotype" w:cs="Times New Roman"/>
          <w:color w:val="000000" w:themeColor="text1"/>
          <w:lang w:val="es-ES"/>
        </w:rPr>
        <w:t xml:space="preserve">el presente recurso de conformidad con el artículo: 6, apartado A, fracción IV de la </w:t>
      </w:r>
      <w:r w:rsidRPr="00E12E53">
        <w:rPr>
          <w:rFonts w:ascii="Palatino Linotype" w:eastAsia="Calibri" w:hAnsi="Palatino Linotype" w:cs="Times New Roman"/>
          <w:b/>
          <w:color w:val="000000" w:themeColor="text1"/>
          <w:lang w:val="es-ES"/>
        </w:rPr>
        <w:t>Constitución Política de los Estados Unidos Mexicanos</w:t>
      </w:r>
      <w:r w:rsidRPr="00E12E53">
        <w:rPr>
          <w:rFonts w:ascii="Palatino Linotype" w:eastAsia="Calibri" w:hAnsi="Palatino Linotype" w:cs="Times New Roman"/>
          <w:color w:val="000000" w:themeColor="text1"/>
          <w:lang w:val="es-ES"/>
        </w:rPr>
        <w:t xml:space="preserve">; 5, párrafos </w:t>
      </w:r>
      <w:r w:rsidR="000B7C4F" w:rsidRPr="00E12E53">
        <w:rPr>
          <w:rFonts w:ascii="Palatino Linotype" w:eastAsia="Calibri" w:hAnsi="Palatino Linotype" w:cs="Times New Roman"/>
          <w:color w:val="000000" w:themeColor="text1"/>
          <w:lang w:val="es-ES"/>
        </w:rPr>
        <w:t>trigésimo, trigésimo primero y trigésimo segundo</w:t>
      </w:r>
      <w:r w:rsidR="004F785F" w:rsidRPr="00E12E53">
        <w:rPr>
          <w:rFonts w:ascii="Palatino Linotype" w:eastAsia="Calibri" w:hAnsi="Palatino Linotype" w:cs="Times New Roman"/>
          <w:color w:val="000000" w:themeColor="text1"/>
          <w:lang w:val="es-ES"/>
        </w:rPr>
        <w:t>,</w:t>
      </w:r>
      <w:r w:rsidRPr="00E12E53">
        <w:rPr>
          <w:rFonts w:ascii="Palatino Linotype" w:eastAsia="Calibri" w:hAnsi="Palatino Linotype" w:cs="Times New Roman"/>
          <w:color w:val="000000" w:themeColor="text1"/>
          <w:lang w:val="es-ES"/>
        </w:rPr>
        <w:t xml:space="preserve"> fracciones IV y V</w:t>
      </w:r>
      <w:r w:rsidR="004F785F" w:rsidRPr="00E12E53">
        <w:rPr>
          <w:rFonts w:ascii="Palatino Linotype" w:eastAsia="Calibri" w:hAnsi="Palatino Linotype" w:cs="Times New Roman"/>
          <w:color w:val="000000" w:themeColor="text1"/>
          <w:lang w:val="es-ES"/>
        </w:rPr>
        <w:t>,</w:t>
      </w:r>
      <w:r w:rsidRPr="00E12E53">
        <w:rPr>
          <w:rFonts w:ascii="Palatino Linotype" w:eastAsia="Calibri" w:hAnsi="Palatino Linotype" w:cs="Times New Roman"/>
          <w:color w:val="000000" w:themeColor="text1"/>
          <w:lang w:val="es-ES"/>
        </w:rPr>
        <w:t xml:space="preserve"> de la </w:t>
      </w:r>
      <w:r w:rsidRPr="00E12E53">
        <w:rPr>
          <w:rFonts w:ascii="Palatino Linotype" w:eastAsia="Calibri" w:hAnsi="Palatino Linotype" w:cs="Times New Roman"/>
          <w:b/>
          <w:color w:val="000000" w:themeColor="text1"/>
          <w:lang w:val="es-ES"/>
        </w:rPr>
        <w:t>Constitución Política del Estado Libre y Soberano de México</w:t>
      </w:r>
      <w:r w:rsidRPr="00E12E5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12E53">
        <w:rPr>
          <w:rFonts w:ascii="Palatino Linotype" w:eastAsia="Calibri" w:hAnsi="Palatino Linotype" w:cs="Arial"/>
          <w:color w:val="000000" w:themeColor="text1"/>
          <w:lang w:val="es-ES"/>
        </w:rPr>
        <w:t xml:space="preserve">de la </w:t>
      </w:r>
      <w:r w:rsidRPr="00E12E53">
        <w:rPr>
          <w:rFonts w:ascii="Palatino Linotype" w:eastAsia="Calibri" w:hAnsi="Palatino Linotype" w:cs="Arial"/>
          <w:b/>
          <w:color w:val="000000" w:themeColor="text1"/>
          <w:lang w:val="es-ES"/>
        </w:rPr>
        <w:t>Ley de Transparencia y Acceso a la Información Pública del Estado de México y Municipios</w:t>
      </w:r>
      <w:r w:rsidRPr="00E12E53">
        <w:rPr>
          <w:rFonts w:ascii="Palatino Linotype" w:eastAsia="Calibri" w:hAnsi="Palatino Linotype" w:cs="Arial"/>
          <w:color w:val="000000" w:themeColor="text1"/>
          <w:lang w:val="es-ES"/>
        </w:rPr>
        <w:t xml:space="preserve">; y 10, 7, 9 fracciones I y XXIV, y 11 del </w:t>
      </w:r>
      <w:r w:rsidRPr="00E12E5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12E5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12E5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12E53">
        <w:rPr>
          <w:rFonts w:ascii="Palatino Linotype" w:hAnsi="Palatino Linotype"/>
          <w:b/>
          <w:color w:val="000000" w:themeColor="text1"/>
          <w:sz w:val="24"/>
        </w:rPr>
        <w:t>SEGUNDO. De la oportunidad y proced</w:t>
      </w:r>
      <w:r w:rsidR="00F35C44" w:rsidRPr="00E12E53">
        <w:rPr>
          <w:rFonts w:ascii="Palatino Linotype" w:hAnsi="Palatino Linotype"/>
          <w:b/>
          <w:color w:val="000000" w:themeColor="text1"/>
          <w:sz w:val="24"/>
        </w:rPr>
        <w:t>encia</w:t>
      </w:r>
      <w:r w:rsidRPr="00E12E53">
        <w:rPr>
          <w:rFonts w:ascii="Palatino Linotype" w:hAnsi="Palatino Linotype"/>
          <w:b/>
          <w:color w:val="000000" w:themeColor="text1"/>
          <w:sz w:val="24"/>
        </w:rPr>
        <w:t>.</w:t>
      </w:r>
      <w:bookmarkEnd w:id="9"/>
      <w:bookmarkEnd w:id="10"/>
      <w:bookmarkEnd w:id="11"/>
    </w:p>
    <w:p w14:paraId="18E22450" w14:textId="77777777" w:rsidR="00C6440A" w:rsidRPr="00E12E53" w:rsidRDefault="00C6440A" w:rsidP="00B31E90">
      <w:pPr>
        <w:rPr>
          <w:color w:val="000000" w:themeColor="text1"/>
          <w:lang w:eastAsia="en-US"/>
        </w:rPr>
      </w:pPr>
    </w:p>
    <w:p w14:paraId="789B1CA2" w14:textId="77777777" w:rsidR="00427194" w:rsidRPr="00E12E53" w:rsidRDefault="00427194" w:rsidP="00427194">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E12E53">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E12E53">
        <w:rPr>
          <w:rFonts w:ascii="Palatino Linotype" w:eastAsia="Calibri" w:hAnsi="Palatino Linotype" w:cs="Arial"/>
          <w:b/>
          <w:lang w:val="es-ES"/>
        </w:rPr>
        <w:t>SUJETO OBLIGADO</w:t>
      </w:r>
      <w:r w:rsidRPr="00E12E53">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1A65D79" w14:textId="77777777" w:rsidR="00427194" w:rsidRPr="00E12E53" w:rsidRDefault="00427194" w:rsidP="00427194">
      <w:pPr>
        <w:tabs>
          <w:tab w:val="left" w:pos="284"/>
        </w:tabs>
        <w:spacing w:before="240" w:after="240" w:line="360" w:lineRule="auto"/>
        <w:contextualSpacing/>
        <w:jc w:val="both"/>
        <w:rPr>
          <w:rFonts w:ascii="Palatino Linotype" w:hAnsi="Palatino Linotype" w:cs="Arial"/>
          <w:color w:val="000000"/>
          <w:lang w:val="es-ES_tradnl"/>
        </w:rPr>
      </w:pPr>
    </w:p>
    <w:p w14:paraId="165CD715" w14:textId="77777777" w:rsidR="00427194" w:rsidRPr="00E12E53" w:rsidRDefault="00427194" w:rsidP="00427194">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E12E53">
        <w:rPr>
          <w:rFonts w:ascii="Palatino Linotype" w:eastAsia="Calibri" w:hAnsi="Palatino Linotype" w:cs="Arial"/>
          <w:lang w:val="es-ES"/>
        </w:rPr>
        <w:t xml:space="preserve">Por ende, se constituye la figura jurídica de la </w:t>
      </w:r>
      <w:r w:rsidRPr="00E12E53">
        <w:rPr>
          <w:rFonts w:ascii="Palatino Linotype" w:eastAsia="Calibri" w:hAnsi="Palatino Linotype" w:cs="Arial"/>
          <w:i/>
          <w:lang w:val="es-ES"/>
        </w:rPr>
        <w:t>negativa ficta</w:t>
      </w:r>
      <w:r w:rsidRPr="00E12E5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12E53">
        <w:rPr>
          <w:rFonts w:ascii="Palatino Linotype" w:eastAsia="Calibri" w:hAnsi="Palatino Linotype" w:cs="Arial"/>
          <w:b/>
          <w:lang w:val="es-ES"/>
        </w:rPr>
        <w:t>178</w:t>
      </w:r>
      <w:r w:rsidRPr="00E12E53">
        <w:rPr>
          <w:rFonts w:ascii="Palatino Linotype" w:eastAsia="Calibri" w:hAnsi="Palatino Linotype" w:cs="Arial"/>
          <w:lang w:val="es-ES"/>
        </w:rPr>
        <w:t xml:space="preserve"> segundo párrafo de </w:t>
      </w:r>
      <w:r w:rsidRPr="00E12E53">
        <w:rPr>
          <w:rFonts w:ascii="Palatino Linotype" w:eastAsia="Calibri" w:hAnsi="Palatino Linotype" w:cs="Arial"/>
          <w:b/>
          <w:lang w:val="es-ES"/>
        </w:rPr>
        <w:t xml:space="preserve">Ley de Transparencia y Acceso a </w:t>
      </w:r>
      <w:r w:rsidRPr="00E12E53">
        <w:rPr>
          <w:rFonts w:ascii="Palatino Linotype" w:eastAsia="Calibri" w:hAnsi="Palatino Linotype" w:cs="Arial"/>
          <w:b/>
          <w:lang w:val="es-ES"/>
        </w:rPr>
        <w:lastRenderedPageBreak/>
        <w:t>la Información Pública del Estado de México y Municipios</w:t>
      </w:r>
      <w:r w:rsidRPr="00E12E53">
        <w:rPr>
          <w:rFonts w:ascii="Palatino Linotype" w:eastAsia="Calibri" w:hAnsi="Palatino Linotype"/>
          <w:color w:val="000000"/>
          <w:shd w:val="clear" w:color="auto" w:fill="FFFFFF"/>
        </w:rPr>
        <w:t xml:space="preserve">, que dispone; ante la falta de respuesta del </w:t>
      </w:r>
      <w:r w:rsidRPr="00E12E53">
        <w:rPr>
          <w:rFonts w:ascii="Palatino Linotype" w:eastAsia="Calibri" w:hAnsi="Palatino Linotype"/>
          <w:b/>
          <w:color w:val="000000"/>
          <w:shd w:val="clear" w:color="auto" w:fill="FFFFFF"/>
        </w:rPr>
        <w:t>SUJETO OBLIGADO,</w:t>
      </w:r>
      <w:r w:rsidRPr="00E12E53">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E12E53">
        <w:rPr>
          <w:rFonts w:ascii="Palatino Linotype" w:eastAsia="Calibri" w:hAnsi="Palatino Linotype"/>
          <w:b/>
          <w:color w:val="000000"/>
          <w:shd w:val="clear" w:color="auto" w:fill="FFFFFF"/>
        </w:rPr>
        <w:t xml:space="preserve">podrá ser interpuesto en cualquier momento. </w:t>
      </w:r>
    </w:p>
    <w:p w14:paraId="02B3F84E" w14:textId="77777777" w:rsidR="00427194" w:rsidRPr="00E12E53" w:rsidRDefault="00427194" w:rsidP="00427194">
      <w:pPr>
        <w:tabs>
          <w:tab w:val="left" w:pos="284"/>
        </w:tabs>
        <w:contextualSpacing/>
        <w:rPr>
          <w:rFonts w:ascii="Palatino Linotype" w:hAnsi="Palatino Linotype" w:cs="Arial"/>
          <w:color w:val="000000"/>
          <w:lang w:val="es-ES_tradnl"/>
        </w:rPr>
      </w:pPr>
    </w:p>
    <w:p w14:paraId="4D497A3D" w14:textId="77777777" w:rsidR="00427194" w:rsidRPr="00E12E53" w:rsidRDefault="00427194" w:rsidP="00427194">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E12E53">
        <w:rPr>
          <w:rFonts w:ascii="Palatino Linotype" w:eastAsia="Calibri" w:hAnsi="Palatino Linotype" w:cs="Arial"/>
          <w:lang w:val="es-ES"/>
        </w:rPr>
        <w:t xml:space="preserve">Por lo que, tratándose de la </w:t>
      </w:r>
      <w:r w:rsidRPr="00E12E53">
        <w:rPr>
          <w:rFonts w:ascii="Palatino Linotype" w:eastAsia="Calibri" w:hAnsi="Palatino Linotype" w:cs="Arial"/>
          <w:i/>
          <w:lang w:val="es-ES"/>
        </w:rPr>
        <w:t>negativa ficta</w:t>
      </w:r>
      <w:r w:rsidRPr="00E12E53">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12E53">
        <w:rPr>
          <w:rFonts w:ascii="Palatino Linotype" w:eastAsia="Calibri" w:hAnsi="Palatino Linotype" w:cs="Arial"/>
          <w:i/>
          <w:lang w:val="es-ES"/>
        </w:rPr>
        <w:t>negativa ficta</w:t>
      </w:r>
      <w:r w:rsidRPr="00E12E53">
        <w:rPr>
          <w:rFonts w:ascii="Palatino Linotype" w:eastAsia="Calibri" w:hAnsi="Palatino Linotype" w:cs="Arial"/>
          <w:lang w:val="es-ES"/>
        </w:rPr>
        <w:t>, que señala:</w:t>
      </w:r>
    </w:p>
    <w:p w14:paraId="16E34EF5" w14:textId="77777777" w:rsidR="00427194" w:rsidRPr="00E12E53" w:rsidRDefault="00427194" w:rsidP="00427194">
      <w:pPr>
        <w:tabs>
          <w:tab w:val="left" w:pos="284"/>
          <w:tab w:val="left" w:pos="7655"/>
        </w:tabs>
        <w:spacing w:before="240" w:after="240" w:line="360" w:lineRule="auto"/>
        <w:ind w:left="567" w:right="822"/>
        <w:jc w:val="center"/>
        <w:rPr>
          <w:rFonts w:ascii="Palatino Linotype" w:eastAsia="Calibri" w:hAnsi="Palatino Linotype" w:cs="Arial"/>
          <w:b/>
          <w:sz w:val="22"/>
          <w:lang w:val="es-ES"/>
        </w:rPr>
      </w:pPr>
      <w:r w:rsidRPr="00E12E53">
        <w:rPr>
          <w:rFonts w:ascii="Palatino Linotype" w:eastAsia="Calibri" w:hAnsi="Palatino Linotype" w:cs="Arial"/>
          <w:b/>
          <w:sz w:val="22"/>
          <w:lang w:val="es-ES"/>
        </w:rPr>
        <w:t>Criterio 0001-15</w:t>
      </w:r>
    </w:p>
    <w:p w14:paraId="2958BA7D" w14:textId="77777777" w:rsidR="00427194" w:rsidRPr="00E12E53" w:rsidRDefault="00427194" w:rsidP="00427194">
      <w:pPr>
        <w:tabs>
          <w:tab w:val="left" w:pos="284"/>
          <w:tab w:val="left" w:pos="7655"/>
        </w:tabs>
        <w:spacing w:before="240" w:after="240" w:line="360" w:lineRule="auto"/>
        <w:ind w:left="567" w:right="822"/>
        <w:jc w:val="both"/>
        <w:rPr>
          <w:rFonts w:ascii="Palatino Linotype" w:eastAsia="Calibri" w:hAnsi="Palatino Linotype" w:cs="Arial"/>
          <w:i/>
          <w:sz w:val="22"/>
          <w:lang w:val="es-ES"/>
        </w:rPr>
      </w:pPr>
      <w:r w:rsidRPr="00E12E53">
        <w:rPr>
          <w:rFonts w:ascii="Palatino Linotype" w:eastAsia="Calibri" w:hAnsi="Palatino Linotype" w:cs="Arial"/>
          <w:b/>
          <w:i/>
          <w:sz w:val="22"/>
          <w:lang w:val="es-ES"/>
        </w:rPr>
        <w:t>NEGATIVA FICTA. PLAZO PARA INTERPONER EL RECURSO DE REVISIÓN TRATÁNDOSE DE.</w:t>
      </w:r>
      <w:r w:rsidRPr="00E12E53">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E12E53">
        <w:rPr>
          <w:rFonts w:ascii="Palatino Linotype" w:eastAsia="Calibri" w:hAnsi="Palatino Linotype" w:cs="Arial"/>
          <w:i/>
          <w:sz w:val="22"/>
          <w:lang w:val="es-ES"/>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BF70AB3" w14:textId="77777777" w:rsidR="00427194" w:rsidRPr="00E12E53" w:rsidRDefault="00427194" w:rsidP="00427194">
      <w:pPr>
        <w:numPr>
          <w:ilvl w:val="0"/>
          <w:numId w:val="1"/>
        </w:numPr>
        <w:tabs>
          <w:tab w:val="left" w:pos="284"/>
        </w:tabs>
        <w:spacing w:before="240" w:after="240" w:line="360" w:lineRule="auto"/>
        <w:contextualSpacing/>
        <w:jc w:val="both"/>
        <w:rPr>
          <w:rFonts w:ascii="Palatino Linotype" w:hAnsi="Palatino Linotype" w:cs="Arial"/>
          <w:color w:val="000000" w:themeColor="text1"/>
          <w:lang w:val="es-ES" w:eastAsia="es-MX"/>
        </w:rPr>
      </w:pPr>
      <w:r w:rsidRPr="00E12E53">
        <w:rPr>
          <w:rFonts w:ascii="Palatino Linotype" w:hAnsi="Palatino Linotype" w:cs="Arial"/>
          <w:color w:val="000000" w:themeColor="text1"/>
          <w:lang w:val="es-ES" w:eastAsia="es-MX"/>
        </w:rPr>
        <w:t xml:space="preserve">Lo anterior, se explica porque la </w:t>
      </w:r>
      <w:r w:rsidRPr="00E12E53">
        <w:rPr>
          <w:rFonts w:ascii="Palatino Linotype" w:hAnsi="Palatino Linotype" w:cs="Arial"/>
          <w:b/>
          <w:color w:val="000000" w:themeColor="text1"/>
          <w:u w:val="single"/>
          <w:lang w:val="es-ES" w:eastAsia="es-MX"/>
        </w:rPr>
        <w:t>posible ausencia</w:t>
      </w:r>
      <w:r w:rsidRPr="00E12E53">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E12E53">
        <w:rPr>
          <w:rFonts w:ascii="Palatino Linotype" w:hAnsi="Palatino Linotype" w:cs="Arial"/>
          <w:b/>
          <w:color w:val="000000" w:themeColor="text1"/>
          <w:lang w:val="es-ES" w:eastAsia="es-MX"/>
        </w:rPr>
        <w:t>SUJETO OBLIGADO</w:t>
      </w:r>
      <w:r w:rsidRPr="00E12E53">
        <w:rPr>
          <w:rFonts w:ascii="Palatino Linotype" w:hAnsi="Palatino Linotype" w:cs="Arial"/>
          <w:color w:val="000000" w:themeColor="text1"/>
          <w:lang w:val="es-ES" w:eastAsia="es-MX"/>
        </w:rPr>
        <w:t>.</w:t>
      </w:r>
    </w:p>
    <w:p w14:paraId="5F626532" w14:textId="77777777" w:rsidR="00427194" w:rsidRPr="00E12E53" w:rsidRDefault="00427194" w:rsidP="00427194">
      <w:pPr>
        <w:tabs>
          <w:tab w:val="left" w:pos="284"/>
        </w:tabs>
        <w:contextualSpacing/>
        <w:rPr>
          <w:rFonts w:ascii="Palatino Linotype" w:hAnsi="Palatino Linotype" w:cs="Arial"/>
          <w:color w:val="000000" w:themeColor="text1"/>
          <w:lang w:val="es-ES" w:eastAsia="es-MX"/>
        </w:rPr>
      </w:pPr>
    </w:p>
    <w:p w14:paraId="5CD105C8" w14:textId="77777777" w:rsidR="00427194" w:rsidRPr="00E12E53" w:rsidRDefault="00427194" w:rsidP="00427194">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12E5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AC1447" w14:textId="77777777" w:rsidR="00262C1D" w:rsidRPr="00E12E53" w:rsidRDefault="00262C1D" w:rsidP="00262C1D">
      <w:pPr>
        <w:pStyle w:val="Prrafodelista"/>
        <w:rPr>
          <w:rFonts w:ascii="Palatino Linotype" w:eastAsia="Times New Roman" w:hAnsi="Palatino Linotype" w:cs="Arial"/>
          <w:bCs/>
          <w:color w:val="000000" w:themeColor="text1"/>
          <w:lang w:eastAsia="es-MX"/>
        </w:rPr>
      </w:pPr>
    </w:p>
    <w:p w14:paraId="652786C2" w14:textId="32565196" w:rsidR="009A64E9" w:rsidRPr="00E12E53" w:rsidRDefault="009A64E9" w:rsidP="00427194">
      <w:pPr>
        <w:pStyle w:val="Prrafodelista"/>
        <w:numPr>
          <w:ilvl w:val="0"/>
          <w:numId w:val="1"/>
        </w:numPr>
        <w:spacing w:before="240" w:after="240" w:line="360" w:lineRule="auto"/>
        <w:ind w:right="49"/>
        <w:jc w:val="both"/>
        <w:rPr>
          <w:rFonts w:ascii="Palatino Linotype" w:hAnsi="Palatino Linotype"/>
          <w:bCs/>
        </w:rPr>
      </w:pPr>
      <w:bookmarkStart w:id="12" w:name="_Toc459174366"/>
      <w:bookmarkStart w:id="13" w:name="_Toc459659884"/>
      <w:bookmarkStart w:id="14" w:name="_Toc461687280"/>
      <w:bookmarkStart w:id="15" w:name="_Toc462771051"/>
      <w:bookmarkStart w:id="16" w:name="_Toc464139201"/>
      <w:bookmarkStart w:id="17" w:name="_Toc87456489"/>
      <w:r w:rsidRPr="00E12E53">
        <w:rPr>
          <w:rFonts w:ascii="Palatino Linotype" w:hAnsi="Palatino Linotype"/>
          <w:bCs/>
        </w:rPr>
        <w:t>El recurrente solicitó la siguiente información:</w:t>
      </w:r>
    </w:p>
    <w:p w14:paraId="04A61160" w14:textId="1B265EA6" w:rsidR="00427194" w:rsidRPr="00E12E53" w:rsidRDefault="00427194" w:rsidP="00427194">
      <w:pPr>
        <w:pStyle w:val="Prrafodelista"/>
        <w:numPr>
          <w:ilvl w:val="0"/>
          <w:numId w:val="25"/>
        </w:numPr>
        <w:spacing w:before="240" w:after="240" w:line="360" w:lineRule="auto"/>
        <w:ind w:left="567" w:right="49"/>
        <w:jc w:val="both"/>
        <w:rPr>
          <w:rFonts w:ascii="Palatino Linotype" w:hAnsi="Palatino Linotype"/>
          <w:bCs/>
        </w:rPr>
      </w:pPr>
      <w:r w:rsidRPr="00E12E53">
        <w:rPr>
          <w:rFonts w:ascii="Palatino Linotype" w:hAnsi="Palatino Linotype"/>
          <w:bCs/>
        </w:rPr>
        <w:t>Informe los recursos económicos donados, entregados bajo cualquier modalidad, en dinero o en especie, por el gobierno municipal a Asociaciones Civiles u organizaciones de la sociedad civil así como los nombres de las mismas durante los años 2019, 2020, 2021 y en el tiempo transcurrido de 2022.</w:t>
      </w:r>
    </w:p>
    <w:p w14:paraId="01051B7B" w14:textId="77777777" w:rsidR="00517A26" w:rsidRPr="00E12E53" w:rsidRDefault="00517A26" w:rsidP="00517A26">
      <w:pPr>
        <w:pStyle w:val="Prrafodelista"/>
        <w:spacing w:before="240" w:after="240" w:line="360" w:lineRule="auto"/>
        <w:ind w:left="0" w:right="49"/>
        <w:jc w:val="both"/>
        <w:rPr>
          <w:rFonts w:ascii="Palatino Linotype" w:hAnsi="Palatino Linotype"/>
        </w:rPr>
      </w:pPr>
    </w:p>
    <w:p w14:paraId="2575A1F8" w14:textId="13B3D517" w:rsidR="009A64E9" w:rsidRPr="00E12E53" w:rsidRDefault="009A64E9" w:rsidP="009A64E9">
      <w:pPr>
        <w:pStyle w:val="Prrafodelista"/>
        <w:numPr>
          <w:ilvl w:val="0"/>
          <w:numId w:val="20"/>
        </w:numPr>
        <w:spacing w:before="240" w:after="240" w:line="360" w:lineRule="auto"/>
        <w:ind w:right="49"/>
        <w:jc w:val="both"/>
        <w:rPr>
          <w:rFonts w:ascii="Palatino Linotype" w:hAnsi="Palatino Linotype"/>
        </w:rPr>
      </w:pPr>
      <w:r w:rsidRPr="00E12E53">
        <w:rPr>
          <w:rFonts w:ascii="Palatino Linotype" w:hAnsi="Palatino Linotype"/>
        </w:rPr>
        <w:t xml:space="preserve">El Sujeto Obligado </w:t>
      </w:r>
      <w:r w:rsidR="00427194" w:rsidRPr="00E12E53">
        <w:rPr>
          <w:rFonts w:ascii="Palatino Linotype" w:hAnsi="Palatino Linotype"/>
        </w:rPr>
        <w:t>no entregó respuesta a la solicitud, motivo de inconformidad hecho valer por el Recurrente.</w:t>
      </w:r>
    </w:p>
    <w:p w14:paraId="2CD364B0" w14:textId="77777777" w:rsidR="009A64E9" w:rsidRPr="00E12E53" w:rsidRDefault="009A64E9" w:rsidP="009A64E9">
      <w:pPr>
        <w:pStyle w:val="Prrafodelista"/>
        <w:spacing w:before="240" w:after="240" w:line="360" w:lineRule="auto"/>
        <w:ind w:left="0" w:right="49"/>
        <w:jc w:val="both"/>
        <w:rPr>
          <w:rFonts w:ascii="Palatino Linotype" w:hAnsi="Palatino Linotype"/>
        </w:rPr>
      </w:pPr>
    </w:p>
    <w:p w14:paraId="62B34E89" w14:textId="63691630" w:rsidR="009A64E9" w:rsidRPr="00E12E53" w:rsidRDefault="009A64E9" w:rsidP="009A64E9">
      <w:pPr>
        <w:pStyle w:val="Prrafodelista"/>
        <w:numPr>
          <w:ilvl w:val="0"/>
          <w:numId w:val="20"/>
        </w:numPr>
        <w:spacing w:before="240" w:after="240" w:line="360" w:lineRule="auto"/>
        <w:ind w:right="49"/>
        <w:jc w:val="both"/>
        <w:rPr>
          <w:rFonts w:ascii="Palatino Linotype" w:hAnsi="Palatino Linotype"/>
        </w:rPr>
      </w:pPr>
      <w:r w:rsidRPr="00E12E53">
        <w:rPr>
          <w:rFonts w:ascii="Palatino Linotype" w:hAnsi="Palatino Linotype"/>
        </w:rPr>
        <w:t>Lo anterior actualiza la causal de procedencia contenida en la fracción V</w:t>
      </w:r>
      <w:r w:rsidR="00427194" w:rsidRPr="00E12E53">
        <w:rPr>
          <w:rFonts w:ascii="Palatino Linotype" w:hAnsi="Palatino Linotype"/>
        </w:rPr>
        <w:t>II</w:t>
      </w:r>
      <w:r w:rsidRPr="00E12E53">
        <w:rPr>
          <w:rFonts w:ascii="Palatino Linotype" w:hAnsi="Palatino Linotype"/>
        </w:rPr>
        <w:t xml:space="preserve"> relativa a la </w:t>
      </w:r>
      <w:r w:rsidR="00427194" w:rsidRPr="00E12E53">
        <w:rPr>
          <w:rFonts w:ascii="Palatino Linotype" w:hAnsi="Palatino Linotype"/>
        </w:rPr>
        <w:t>falta de respuesta a la solicitud de información</w:t>
      </w:r>
      <w:r w:rsidRPr="00E12E53">
        <w:rPr>
          <w:rFonts w:ascii="Palatino Linotype" w:hAnsi="Palatino Linotype"/>
        </w:rPr>
        <w:t>, del artículo 179 de la Ley de Transparencia, Acceso a la Información Pública del Estado de México y Municipios</w:t>
      </w:r>
    </w:p>
    <w:p w14:paraId="13D8D55C" w14:textId="77777777" w:rsidR="009A64E9" w:rsidRPr="00E12E53" w:rsidRDefault="009A64E9" w:rsidP="009A64E9">
      <w:pPr>
        <w:pStyle w:val="Prrafodelista"/>
        <w:rPr>
          <w:rFonts w:ascii="Palatino Linotype" w:hAnsi="Palatino Linotype"/>
        </w:rPr>
      </w:pPr>
    </w:p>
    <w:p w14:paraId="007DDA01" w14:textId="37B7A6EC" w:rsidR="009A64E9" w:rsidRPr="00E12E53" w:rsidRDefault="009A64E9" w:rsidP="009A64E9">
      <w:pPr>
        <w:pStyle w:val="Ttulo2"/>
        <w:ind w:left="567"/>
        <w:rPr>
          <w:rFonts w:ascii="Palatino Linotype" w:eastAsia="MS Mincho" w:hAnsi="Palatino Linotype"/>
          <w:b/>
          <w:bCs/>
          <w:color w:val="auto"/>
          <w:sz w:val="24"/>
          <w:szCs w:val="24"/>
        </w:rPr>
      </w:pPr>
      <w:bookmarkStart w:id="18" w:name="_Toc365138"/>
      <w:bookmarkStart w:id="19" w:name="_Toc51248071"/>
      <w:bookmarkStart w:id="20" w:name="_Toc54281503"/>
      <w:bookmarkStart w:id="21" w:name="_Toc82017151"/>
      <w:r w:rsidRPr="00E12E53">
        <w:rPr>
          <w:rFonts w:ascii="Palatino Linotype" w:eastAsia="MS Mincho" w:hAnsi="Palatino Linotype"/>
          <w:b/>
          <w:bCs/>
          <w:color w:val="auto"/>
          <w:sz w:val="24"/>
          <w:szCs w:val="24"/>
        </w:rPr>
        <w:t xml:space="preserve">B. De la </w:t>
      </w:r>
      <w:r w:rsidR="00427194" w:rsidRPr="00E12E53">
        <w:rPr>
          <w:rFonts w:ascii="Palatino Linotype" w:eastAsia="MS Mincho" w:hAnsi="Palatino Linotype"/>
          <w:b/>
          <w:bCs/>
          <w:color w:val="auto"/>
          <w:sz w:val="24"/>
          <w:szCs w:val="24"/>
        </w:rPr>
        <w:t>omisión para atender una solicitud.</w:t>
      </w:r>
      <w:bookmarkEnd w:id="18"/>
      <w:bookmarkEnd w:id="19"/>
      <w:bookmarkEnd w:id="20"/>
      <w:bookmarkEnd w:id="21"/>
    </w:p>
    <w:p w14:paraId="772118F3" w14:textId="77777777" w:rsidR="009A64E9" w:rsidRPr="00E12E53" w:rsidRDefault="009A64E9" w:rsidP="009A64E9">
      <w:pPr>
        <w:pStyle w:val="Ttulo2"/>
        <w:ind w:left="720"/>
        <w:rPr>
          <w:rFonts w:ascii="Palatino Linotype" w:eastAsia="MS Mincho" w:hAnsi="Palatino Linotype"/>
          <w:b/>
          <w:i/>
          <w:color w:val="auto"/>
          <w:sz w:val="24"/>
          <w:szCs w:val="24"/>
          <w:lang w:val="es-ES_tradnl"/>
        </w:rPr>
      </w:pPr>
      <w:r w:rsidRPr="00E12E53">
        <w:rPr>
          <w:rFonts w:ascii="Palatino Linotype" w:eastAsia="MS Mincho" w:hAnsi="Palatino Linotype"/>
          <w:b/>
          <w:i/>
          <w:color w:val="auto"/>
          <w:sz w:val="24"/>
          <w:szCs w:val="24"/>
          <w:lang w:val="es-ES_tradnl"/>
        </w:rPr>
        <w:t xml:space="preserve"> </w:t>
      </w:r>
    </w:p>
    <w:p w14:paraId="53CF3BB8" w14:textId="77777777" w:rsidR="00427194" w:rsidRPr="00E12E53" w:rsidRDefault="00427194" w:rsidP="00427194">
      <w:pPr>
        <w:pStyle w:val="Ttulo2"/>
        <w:numPr>
          <w:ilvl w:val="0"/>
          <w:numId w:val="26"/>
        </w:numPr>
        <w:spacing w:line="360" w:lineRule="auto"/>
        <w:rPr>
          <w:rFonts w:ascii="Palatino Linotype" w:hAnsi="Palatino Linotype"/>
          <w:b/>
          <w:color w:val="auto"/>
          <w:sz w:val="24"/>
        </w:rPr>
      </w:pPr>
      <w:bookmarkStart w:id="22" w:name="_Toc517362765"/>
      <w:bookmarkStart w:id="23" w:name="_Toc34910145"/>
      <w:r w:rsidRPr="00E12E53">
        <w:rPr>
          <w:rFonts w:ascii="Palatino Linotype" w:hAnsi="Palatino Linotype"/>
          <w:b/>
          <w:color w:val="auto"/>
          <w:sz w:val="24"/>
        </w:rPr>
        <w:t>Omisión de atender una solicitud de información.</w:t>
      </w:r>
      <w:bookmarkEnd w:id="22"/>
      <w:bookmarkEnd w:id="23"/>
    </w:p>
    <w:p w14:paraId="5032DE28" w14:textId="77777777" w:rsidR="00427194" w:rsidRPr="00E12E53" w:rsidRDefault="00427194" w:rsidP="00427194">
      <w:pPr>
        <w:spacing w:line="360" w:lineRule="auto"/>
        <w:rPr>
          <w:rFonts w:ascii="Palatino Linotype" w:hAnsi="Palatino Linotype"/>
          <w:lang w:eastAsia="en-US"/>
        </w:rPr>
      </w:pPr>
    </w:p>
    <w:p w14:paraId="4A8175FA" w14:textId="77777777" w:rsidR="00427194" w:rsidRPr="00E12E53" w:rsidRDefault="00427194" w:rsidP="00427194">
      <w:pPr>
        <w:pStyle w:val="Prrafodelista"/>
        <w:numPr>
          <w:ilvl w:val="0"/>
          <w:numId w:val="1"/>
        </w:numPr>
        <w:spacing w:line="360" w:lineRule="auto"/>
        <w:ind w:right="49"/>
        <w:jc w:val="both"/>
        <w:rPr>
          <w:rFonts w:ascii="Palatino Linotype" w:eastAsia="Times New Roman" w:hAnsi="Palatino Linotype" w:cs="Arial"/>
          <w:color w:val="000000"/>
        </w:rPr>
      </w:pPr>
      <w:r w:rsidRPr="00E12E53">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E12E53">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E12E53">
        <w:rPr>
          <w:rStyle w:val="Refdenotaalpie"/>
          <w:rFonts w:ascii="Palatino Linotype" w:hAnsi="Palatino Linotype" w:cs="Helvetica"/>
          <w:i/>
          <w:sz w:val="22"/>
          <w:szCs w:val="23"/>
          <w:shd w:val="clear" w:color="auto" w:fill="FFFFFF"/>
        </w:rPr>
        <w:footnoteReference w:id="1"/>
      </w:r>
      <w:r w:rsidRPr="00E12E53">
        <w:rPr>
          <w:rFonts w:ascii="Palatino Linotype" w:hAnsi="Palatino Linotype" w:cs="Helvetica"/>
          <w:szCs w:val="23"/>
          <w:shd w:val="clear" w:color="auto" w:fill="FFFFFF"/>
        </w:rPr>
        <w:t>, por lo tanto, como el mismo ordenamiento refiere que “</w:t>
      </w:r>
      <w:r w:rsidRPr="00E12E53">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E12E53">
        <w:rPr>
          <w:rStyle w:val="Refdenotaalpie"/>
          <w:rFonts w:ascii="Palatino Linotype" w:hAnsi="Palatino Linotype"/>
          <w:i/>
          <w:sz w:val="22"/>
          <w:szCs w:val="20"/>
        </w:rPr>
        <w:footnoteReference w:id="2"/>
      </w:r>
      <w:r w:rsidRPr="00E12E53">
        <w:rPr>
          <w:rFonts w:ascii="Palatino Linotype" w:hAnsi="Palatino Linotype"/>
          <w:i/>
          <w:sz w:val="22"/>
          <w:szCs w:val="20"/>
        </w:rPr>
        <w:t xml:space="preserve">,  </w:t>
      </w:r>
      <w:r w:rsidRPr="00E12E53">
        <w:rPr>
          <w:rFonts w:ascii="Palatino Linotype" w:hAnsi="Palatino Linotype"/>
          <w:sz w:val="22"/>
          <w:szCs w:val="20"/>
        </w:rPr>
        <w:t>se e</w:t>
      </w:r>
      <w:r w:rsidRPr="00E12E53">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E12E53">
        <w:rPr>
          <w:rFonts w:ascii="Palatino Linotype" w:hAnsi="Palatino Linotype" w:cs="Helvetica"/>
          <w:b/>
          <w:szCs w:val="23"/>
          <w:shd w:val="clear" w:color="auto" w:fill="FFFFFF"/>
        </w:rPr>
        <w:t>promover, proteger, respetar y garantizar</w:t>
      </w:r>
      <w:r w:rsidRPr="00E12E53">
        <w:rPr>
          <w:rFonts w:ascii="Palatino Linotype" w:hAnsi="Palatino Linotype" w:cs="Helvetica"/>
          <w:szCs w:val="23"/>
          <w:shd w:val="clear" w:color="auto" w:fill="FFFFFF"/>
        </w:rPr>
        <w:t xml:space="preserve"> el libre acceso a la información.</w:t>
      </w:r>
    </w:p>
    <w:p w14:paraId="6397E2AB" w14:textId="77777777" w:rsidR="00427194" w:rsidRPr="00E12E53" w:rsidRDefault="00427194" w:rsidP="00427194">
      <w:pPr>
        <w:pStyle w:val="Prrafodelista"/>
        <w:spacing w:line="360" w:lineRule="auto"/>
        <w:ind w:left="0" w:right="49"/>
        <w:jc w:val="both"/>
        <w:rPr>
          <w:rFonts w:ascii="Palatino Linotype" w:eastAsia="Times New Roman" w:hAnsi="Palatino Linotype" w:cs="Arial"/>
          <w:color w:val="000000"/>
        </w:rPr>
      </w:pPr>
    </w:p>
    <w:p w14:paraId="54DF94B5" w14:textId="77777777" w:rsidR="00427194" w:rsidRPr="00E12E53" w:rsidRDefault="00427194" w:rsidP="00427194">
      <w:pPr>
        <w:pStyle w:val="Prrafodelista"/>
        <w:numPr>
          <w:ilvl w:val="0"/>
          <w:numId w:val="1"/>
        </w:numPr>
        <w:spacing w:line="360" w:lineRule="auto"/>
        <w:ind w:right="49"/>
        <w:jc w:val="both"/>
        <w:rPr>
          <w:rFonts w:ascii="Palatino Linotype" w:eastAsia="Times New Roman" w:hAnsi="Palatino Linotype" w:cs="Arial"/>
          <w:color w:val="000000"/>
        </w:rPr>
      </w:pPr>
      <w:r w:rsidRPr="00E12E53">
        <w:rPr>
          <w:rFonts w:ascii="Palatino Linotype" w:hAnsi="Palatino Linotype" w:cs="Helvetica"/>
          <w:szCs w:val="23"/>
          <w:shd w:val="clear" w:color="auto" w:fill="FFFFFF"/>
        </w:rPr>
        <w:lastRenderedPageBreak/>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E12E53">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E12E53">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E12E53">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E12E53">
        <w:rPr>
          <w:rStyle w:val="Refdenotaalpie"/>
          <w:rFonts w:ascii="Palatino Linotype" w:hAnsi="Palatino Linotype" w:cs="Helvetica"/>
          <w:i/>
          <w:sz w:val="22"/>
          <w:szCs w:val="23"/>
          <w:shd w:val="clear" w:color="auto" w:fill="FFFFFF"/>
        </w:rPr>
        <w:footnoteReference w:id="3"/>
      </w:r>
      <w:r w:rsidRPr="00E12E53">
        <w:rPr>
          <w:rFonts w:ascii="Palatino Linotype" w:hAnsi="Palatino Linotype" w:cs="Helvetica"/>
          <w:i/>
          <w:sz w:val="22"/>
          <w:szCs w:val="23"/>
          <w:shd w:val="clear" w:color="auto" w:fill="FFFFFF"/>
        </w:rPr>
        <w:t xml:space="preserve"> </w:t>
      </w:r>
      <w:r w:rsidRPr="00E12E53">
        <w:rPr>
          <w:rFonts w:ascii="Palatino Linotype" w:hAnsi="Palatino Linotype" w:cs="Helvetica"/>
          <w:szCs w:val="23"/>
          <w:shd w:val="clear" w:color="auto" w:fill="FFFFFF"/>
        </w:rPr>
        <w:t>siendo el recurso de revisión.</w:t>
      </w:r>
    </w:p>
    <w:p w14:paraId="2058D4BF" w14:textId="77777777" w:rsidR="00427194" w:rsidRPr="00E12E53" w:rsidRDefault="00427194" w:rsidP="00427194">
      <w:pPr>
        <w:pStyle w:val="Prrafodelista"/>
        <w:spacing w:line="360" w:lineRule="auto"/>
        <w:rPr>
          <w:rFonts w:ascii="Palatino Linotype" w:eastAsia="Times New Roman" w:hAnsi="Palatino Linotype" w:cs="Arial"/>
          <w:color w:val="000000"/>
        </w:rPr>
      </w:pPr>
    </w:p>
    <w:p w14:paraId="0AE679EF" w14:textId="77777777" w:rsidR="00427194" w:rsidRPr="00E12E53" w:rsidRDefault="00427194" w:rsidP="00427194">
      <w:pPr>
        <w:pStyle w:val="Prrafodelista"/>
        <w:numPr>
          <w:ilvl w:val="0"/>
          <w:numId w:val="1"/>
        </w:numPr>
        <w:spacing w:line="360" w:lineRule="auto"/>
        <w:ind w:right="49"/>
        <w:jc w:val="both"/>
        <w:rPr>
          <w:rFonts w:ascii="Palatino Linotype" w:eastAsia="Times New Roman" w:hAnsi="Palatino Linotype" w:cs="Arial"/>
          <w:color w:val="000000"/>
        </w:rPr>
      </w:pPr>
      <w:r w:rsidRPr="00E12E53">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E12E53">
        <w:rPr>
          <w:rFonts w:ascii="Palatino Linotype" w:hAnsi="Palatino Linotype" w:cs="Arial"/>
        </w:rPr>
        <w:t xml:space="preserve">del </w:t>
      </w:r>
      <w:r w:rsidRPr="00E12E53">
        <w:rPr>
          <w:rFonts w:ascii="Palatino Linotype" w:hAnsi="Palatino Linotype" w:cs="Arial"/>
          <w:b/>
          <w:u w:val="single"/>
        </w:rPr>
        <w:t>soporte documental</w:t>
      </w:r>
      <w:r w:rsidRPr="00E12E53">
        <w:rPr>
          <w:rFonts w:ascii="Palatino Linotype" w:hAnsi="Palatino Linotype" w:cs="Arial"/>
        </w:rPr>
        <w:t xml:space="preserve"> que el </w:t>
      </w:r>
      <w:r w:rsidRPr="00E12E53">
        <w:rPr>
          <w:rFonts w:ascii="Palatino Linotype" w:hAnsi="Palatino Linotype" w:cs="Arial"/>
          <w:b/>
        </w:rPr>
        <w:t>Sujeto Obligado</w:t>
      </w:r>
      <w:r w:rsidRPr="00E12E53">
        <w:rPr>
          <w:rFonts w:ascii="Palatino Linotype" w:hAnsi="Palatino Linotype" w:cs="Arial"/>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46E0716F" w14:textId="77777777" w:rsidR="00427194" w:rsidRPr="00E12E53" w:rsidRDefault="00427194" w:rsidP="00427194">
      <w:pPr>
        <w:pStyle w:val="Prrafodelista"/>
        <w:autoSpaceDE w:val="0"/>
        <w:autoSpaceDN w:val="0"/>
        <w:adjustRightInd w:val="0"/>
        <w:spacing w:line="360" w:lineRule="auto"/>
        <w:ind w:left="0"/>
        <w:jc w:val="both"/>
        <w:rPr>
          <w:rFonts w:ascii="Palatino Linotype" w:hAnsi="Palatino Linotype"/>
        </w:rPr>
      </w:pPr>
    </w:p>
    <w:p w14:paraId="2B6C7E3A" w14:textId="77777777" w:rsidR="00427194" w:rsidRPr="00E12E53" w:rsidRDefault="00427194" w:rsidP="00427194">
      <w:pPr>
        <w:pStyle w:val="Prrafodelista"/>
        <w:numPr>
          <w:ilvl w:val="0"/>
          <w:numId w:val="1"/>
        </w:numPr>
        <w:autoSpaceDE w:val="0"/>
        <w:autoSpaceDN w:val="0"/>
        <w:adjustRightInd w:val="0"/>
        <w:spacing w:line="360" w:lineRule="auto"/>
        <w:jc w:val="both"/>
        <w:rPr>
          <w:rFonts w:ascii="Palatino Linotype" w:hAnsi="Palatino Linotype"/>
          <w:b/>
        </w:rPr>
      </w:pPr>
      <w:r w:rsidRPr="00E12E53">
        <w:rPr>
          <w:rFonts w:ascii="Palatino Linotype" w:hAnsi="Palatino Linotype"/>
        </w:rPr>
        <w:t>Bajo ese tenor y de acuerdo con el artículo 166 primer párrafo de la</w:t>
      </w:r>
      <w:r w:rsidRPr="00E12E53">
        <w:rPr>
          <w:lang w:eastAsia="en-US"/>
        </w:rPr>
        <w:t xml:space="preserve"> </w:t>
      </w:r>
      <w:r w:rsidRPr="00E12E53">
        <w:rPr>
          <w:rFonts w:ascii="Palatino Linotype" w:hAnsi="Palatino Linotype"/>
          <w:b/>
        </w:rPr>
        <w:t xml:space="preserve">Ley de Transparencia y Acceso a la Información Pública del Estado de México y Municipios, </w:t>
      </w:r>
      <w:r w:rsidRPr="00E12E53">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334CF" w14:textId="77777777" w:rsidR="00427194" w:rsidRPr="00E12E53" w:rsidRDefault="00427194" w:rsidP="00427194">
      <w:pPr>
        <w:pStyle w:val="Prrafodelista"/>
        <w:autoSpaceDE w:val="0"/>
        <w:autoSpaceDN w:val="0"/>
        <w:adjustRightInd w:val="0"/>
        <w:spacing w:line="360" w:lineRule="auto"/>
        <w:ind w:left="0"/>
        <w:jc w:val="both"/>
        <w:rPr>
          <w:rFonts w:ascii="Palatino Linotype" w:hAnsi="Palatino Linotype"/>
          <w:b/>
        </w:rPr>
      </w:pPr>
    </w:p>
    <w:p w14:paraId="537DDCD0" w14:textId="77777777" w:rsidR="00427194" w:rsidRPr="00E12E53" w:rsidRDefault="00427194" w:rsidP="00427194">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E12E53">
        <w:rPr>
          <w:rFonts w:ascii="Palatino Linotype" w:hAnsi="Palatino Linotype"/>
          <w:b/>
          <w:i/>
          <w:color w:val="000000" w:themeColor="text1"/>
          <w:sz w:val="22"/>
          <w:szCs w:val="22"/>
        </w:rPr>
        <w:t>Artículo 166.</w:t>
      </w:r>
      <w:r w:rsidRPr="00E12E53">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1E8CFBE5" w14:textId="77777777" w:rsidR="00427194" w:rsidRPr="00E12E53" w:rsidRDefault="00427194" w:rsidP="00427194">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E12E53">
        <w:rPr>
          <w:rFonts w:ascii="Palatino Linotype" w:hAnsi="Palatino Linotype"/>
          <w:b/>
          <w:i/>
          <w:color w:val="000000" w:themeColor="text1"/>
          <w:sz w:val="22"/>
          <w:szCs w:val="22"/>
        </w:rPr>
        <w:t>…</w:t>
      </w:r>
    </w:p>
    <w:p w14:paraId="21A83BFD" w14:textId="77777777" w:rsidR="00427194" w:rsidRPr="00E12E53" w:rsidRDefault="00427194" w:rsidP="00427194">
      <w:pPr>
        <w:pStyle w:val="Prrafodelista"/>
        <w:autoSpaceDE w:val="0"/>
        <w:autoSpaceDN w:val="0"/>
        <w:adjustRightInd w:val="0"/>
        <w:spacing w:line="360" w:lineRule="auto"/>
        <w:ind w:left="0"/>
        <w:jc w:val="both"/>
        <w:rPr>
          <w:rFonts w:ascii="Palatino Linotype" w:hAnsi="Palatino Linotype"/>
        </w:rPr>
      </w:pPr>
    </w:p>
    <w:p w14:paraId="4E120A70" w14:textId="77777777" w:rsidR="00427194" w:rsidRPr="00E12E53" w:rsidRDefault="00427194" w:rsidP="00427194">
      <w:pPr>
        <w:pStyle w:val="Prrafodelista"/>
        <w:numPr>
          <w:ilvl w:val="0"/>
          <w:numId w:val="1"/>
        </w:numPr>
        <w:autoSpaceDE w:val="0"/>
        <w:autoSpaceDN w:val="0"/>
        <w:adjustRightInd w:val="0"/>
        <w:spacing w:before="240" w:after="360" w:line="360" w:lineRule="auto"/>
        <w:jc w:val="both"/>
        <w:rPr>
          <w:rFonts w:ascii="Palatino Linotype" w:hAnsi="Palatino Linotype"/>
        </w:rPr>
      </w:pPr>
      <w:r w:rsidRPr="00E12E53">
        <w:rPr>
          <w:rFonts w:ascii="Palatino Linotype" w:eastAsia="Times New Roman" w:hAnsi="Palatino Linotype" w:cs="Arial"/>
          <w:color w:val="000000" w:themeColor="text1"/>
          <w:lang w:eastAsia="es-MX"/>
        </w:rPr>
        <w:t xml:space="preserve">Además, el derecho a la información es la </w:t>
      </w:r>
      <w:r w:rsidRPr="00E12E53">
        <w:rPr>
          <w:rFonts w:ascii="Palatino Linotype" w:eastAsia="MS Mincho" w:hAnsi="Palatino Linotype" w:cs="Times New Roman"/>
          <w:i/>
        </w:rPr>
        <w:t>igualdad de oportunidades para recibir, buscar e impartir información</w:t>
      </w:r>
      <w:r w:rsidRPr="00E12E53">
        <w:rPr>
          <w:rStyle w:val="Refdenotaalpie"/>
          <w:rFonts w:ascii="Palatino Linotype" w:eastAsia="MS Mincho" w:hAnsi="Palatino Linotype" w:cs="Times New Roman"/>
          <w:i/>
        </w:rPr>
        <w:footnoteReference w:id="4"/>
      </w:r>
      <w:r w:rsidRPr="00E12E5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2E53">
        <w:rPr>
          <w:rStyle w:val="Refdenotaalpie"/>
          <w:rFonts w:ascii="Palatino Linotype" w:eastAsia="MS Mincho" w:hAnsi="Palatino Linotype" w:cs="Times New Roman"/>
        </w:rPr>
        <w:footnoteReference w:id="5"/>
      </w:r>
      <w:r w:rsidRPr="00E12E53">
        <w:rPr>
          <w:rFonts w:ascii="Palatino Linotype" w:eastAsia="MS Mincho" w:hAnsi="Palatino Linotype" w:cs="Times New Roman"/>
          <w:i/>
        </w:rPr>
        <w:t xml:space="preserve"> </w:t>
      </w:r>
      <w:r w:rsidRPr="00E12E53">
        <w:rPr>
          <w:rFonts w:ascii="Palatino Linotype" w:eastAsia="MS Mincho" w:hAnsi="Palatino Linotype" w:cs="Times New Roman"/>
        </w:rPr>
        <w:t xml:space="preserve">que se constituye como una herramienta fundamental para </w:t>
      </w:r>
      <w:r w:rsidRPr="00E12E5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12E53">
        <w:rPr>
          <w:rStyle w:val="Refdenotaalpie"/>
          <w:rFonts w:ascii="Palatino Linotype" w:eastAsia="MS Mincho" w:hAnsi="Palatino Linotype" w:cs="Times New Roman"/>
          <w:i/>
        </w:rPr>
        <w:footnoteReference w:id="6"/>
      </w:r>
      <w:r w:rsidRPr="00E12E53">
        <w:rPr>
          <w:rFonts w:ascii="Palatino Linotype" w:eastAsia="MS Mincho" w:hAnsi="Palatino Linotype" w:cs="Times New Roman"/>
        </w:rPr>
        <w:t>fomentando</w:t>
      </w:r>
      <w:r w:rsidRPr="00E12E53">
        <w:rPr>
          <w:rFonts w:ascii="Palatino Linotype" w:eastAsia="MS Mincho" w:hAnsi="Palatino Linotype" w:cs="Times New Roman"/>
          <w:i/>
        </w:rPr>
        <w:t xml:space="preserve"> la transparencia de las actividades estatales y</w:t>
      </w:r>
      <w:r w:rsidRPr="00E12E53">
        <w:rPr>
          <w:rFonts w:ascii="Palatino Linotype" w:eastAsia="MS Mincho" w:hAnsi="Palatino Linotype" w:cs="Times New Roman"/>
        </w:rPr>
        <w:t xml:space="preserve"> promoviendo</w:t>
      </w:r>
      <w:r w:rsidRPr="00E12E53">
        <w:rPr>
          <w:rFonts w:ascii="Palatino Linotype" w:eastAsia="MS Mincho" w:hAnsi="Palatino Linotype" w:cs="Times New Roman"/>
          <w:i/>
        </w:rPr>
        <w:t xml:space="preserve"> la responsabilidad de los funcionarios sobre su gestión pública</w:t>
      </w:r>
      <w:r w:rsidRPr="00E12E53">
        <w:rPr>
          <w:rStyle w:val="Refdenotaalpie"/>
          <w:rFonts w:ascii="Palatino Linotype" w:eastAsia="MS Mincho" w:hAnsi="Palatino Linotype" w:cs="Times New Roman"/>
          <w:i/>
        </w:rPr>
        <w:footnoteReference w:id="7"/>
      </w:r>
      <w:r w:rsidRPr="00E12E53">
        <w:rPr>
          <w:rFonts w:ascii="Palatino Linotype" w:eastAsia="MS Mincho" w:hAnsi="Palatino Linotype" w:cs="Times New Roman"/>
          <w:i/>
        </w:rPr>
        <w:t xml:space="preserve"> </w:t>
      </w:r>
      <w:r w:rsidRPr="00E12E53">
        <w:rPr>
          <w:rFonts w:ascii="Palatino Linotype" w:eastAsia="MS Mincho" w:hAnsi="Palatino Linotype" w:cs="Times New Roman"/>
        </w:rPr>
        <w:t>que permite</w:t>
      </w:r>
      <w:r w:rsidRPr="00E12E5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12E53">
        <w:rPr>
          <w:rStyle w:val="Refdenotaalpie"/>
          <w:rFonts w:ascii="Palatino Linotype" w:eastAsia="MS Mincho" w:hAnsi="Palatino Linotype" w:cs="Times New Roman"/>
          <w:i/>
        </w:rPr>
        <w:footnoteReference w:id="8"/>
      </w:r>
      <w:r w:rsidRPr="00E12E53">
        <w:rPr>
          <w:rFonts w:ascii="Palatino Linotype" w:eastAsia="MS Mincho" w:hAnsi="Palatino Linotype" w:cs="Times New Roman"/>
        </w:rPr>
        <w:t xml:space="preserve"> ”.</w:t>
      </w:r>
    </w:p>
    <w:p w14:paraId="25274700" w14:textId="77777777" w:rsidR="00427194" w:rsidRPr="00E12E53" w:rsidRDefault="00427194" w:rsidP="00427194">
      <w:pPr>
        <w:pStyle w:val="Prrafodelista"/>
        <w:autoSpaceDE w:val="0"/>
        <w:autoSpaceDN w:val="0"/>
        <w:adjustRightInd w:val="0"/>
        <w:spacing w:before="240" w:after="360" w:line="360" w:lineRule="auto"/>
        <w:ind w:left="0"/>
        <w:jc w:val="both"/>
        <w:rPr>
          <w:rFonts w:ascii="Palatino Linotype" w:hAnsi="Palatino Linotype"/>
        </w:rPr>
      </w:pPr>
    </w:p>
    <w:p w14:paraId="6EDB9C72" w14:textId="77777777" w:rsidR="00427194" w:rsidRPr="00E12E53" w:rsidRDefault="00427194" w:rsidP="00427194">
      <w:pPr>
        <w:pStyle w:val="Prrafodelista"/>
        <w:numPr>
          <w:ilvl w:val="0"/>
          <w:numId w:val="1"/>
        </w:numPr>
        <w:spacing w:before="240" w:after="360" w:line="360" w:lineRule="auto"/>
        <w:jc w:val="both"/>
        <w:rPr>
          <w:rFonts w:ascii="Palatino Linotype" w:hAnsi="Palatino Linotype" w:cs="Arial"/>
          <w:i/>
          <w:color w:val="000000" w:themeColor="text1"/>
        </w:rPr>
      </w:pPr>
      <w:r w:rsidRPr="00E12E53">
        <w:rPr>
          <w:rFonts w:ascii="Palatino Linotype" w:hAnsi="Palatino Linotype" w:cs="Arial"/>
        </w:rPr>
        <w:lastRenderedPageBreak/>
        <w:t xml:space="preserve">Ahora bien para entender los alcances de la información pública se considera importante citar el criterio </w:t>
      </w:r>
      <w:r w:rsidRPr="00E12E5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12E53">
        <w:rPr>
          <w:rFonts w:ascii="Palatino Linotype" w:hAnsi="Palatino Linotype" w:cs="Arial"/>
        </w:rPr>
        <w:t>cuyo rubro y texto dispone:</w:t>
      </w:r>
    </w:p>
    <w:p w14:paraId="7A0DAC42" w14:textId="77777777" w:rsidR="00427194" w:rsidRPr="00E12E53" w:rsidRDefault="00427194" w:rsidP="00427194">
      <w:pPr>
        <w:pStyle w:val="Prrafodelista"/>
        <w:autoSpaceDE w:val="0"/>
        <w:autoSpaceDN w:val="0"/>
        <w:adjustRightInd w:val="0"/>
        <w:spacing w:line="360" w:lineRule="auto"/>
        <w:ind w:left="0"/>
        <w:jc w:val="both"/>
        <w:rPr>
          <w:rFonts w:ascii="Palatino Linotype" w:hAnsi="Palatino Linotype" w:cs="Arial"/>
        </w:rPr>
      </w:pPr>
    </w:p>
    <w:p w14:paraId="79966113" w14:textId="77777777" w:rsidR="00427194" w:rsidRPr="00E12E53" w:rsidRDefault="00427194" w:rsidP="00427194">
      <w:pPr>
        <w:autoSpaceDE w:val="0"/>
        <w:autoSpaceDN w:val="0"/>
        <w:adjustRightInd w:val="0"/>
        <w:spacing w:line="360" w:lineRule="auto"/>
        <w:ind w:left="567" w:right="567"/>
        <w:jc w:val="both"/>
        <w:rPr>
          <w:rFonts w:ascii="Palatino Linotype" w:hAnsi="Palatino Linotype" w:cs="Arial"/>
          <w:b/>
          <w:i/>
          <w:sz w:val="22"/>
          <w:szCs w:val="22"/>
          <w:lang w:eastAsia="es-MX"/>
        </w:rPr>
      </w:pPr>
      <w:r w:rsidRPr="00E12E53">
        <w:rPr>
          <w:rFonts w:ascii="Palatino Linotype" w:hAnsi="Palatino Linotype" w:cs="Arial"/>
          <w:b/>
          <w:i/>
          <w:sz w:val="22"/>
          <w:szCs w:val="22"/>
          <w:lang w:eastAsia="es-MX"/>
        </w:rPr>
        <w:t>“CRITERIO 0002-11</w:t>
      </w:r>
    </w:p>
    <w:p w14:paraId="191714E9" w14:textId="77777777" w:rsidR="00427194" w:rsidRPr="00E12E53" w:rsidRDefault="00427194" w:rsidP="00427194">
      <w:pPr>
        <w:autoSpaceDE w:val="0"/>
        <w:autoSpaceDN w:val="0"/>
        <w:adjustRightInd w:val="0"/>
        <w:spacing w:line="360" w:lineRule="auto"/>
        <w:ind w:left="567" w:right="567"/>
        <w:jc w:val="both"/>
        <w:rPr>
          <w:rFonts w:ascii="Palatino Linotype" w:hAnsi="Palatino Linotype" w:cs="Arial"/>
          <w:i/>
          <w:sz w:val="22"/>
          <w:szCs w:val="22"/>
          <w:lang w:eastAsia="es-MX"/>
        </w:rPr>
      </w:pPr>
      <w:r w:rsidRPr="00E12E5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12E53">
        <w:rPr>
          <w:rFonts w:ascii="Palatino Linotype" w:hAnsi="Palatino Linotype" w:cs="Arial"/>
          <w:b/>
          <w:bCs/>
          <w:i/>
          <w:sz w:val="22"/>
          <w:szCs w:val="22"/>
          <w:lang w:eastAsia="es-MX"/>
        </w:rPr>
        <w:t xml:space="preserve">V, XV, Y XVI, </w:t>
      </w:r>
      <w:r w:rsidRPr="00E12E53">
        <w:rPr>
          <w:rFonts w:ascii="Palatino Linotype" w:hAnsi="Palatino Linotype" w:cs="Arial"/>
          <w:b/>
          <w:i/>
          <w:sz w:val="22"/>
          <w:szCs w:val="22"/>
          <w:lang w:eastAsia="es-MX"/>
        </w:rPr>
        <w:t>3, 4,11 Y 41.</w:t>
      </w:r>
      <w:r w:rsidRPr="00E12E5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89DDA0" w14:textId="77777777" w:rsidR="00427194" w:rsidRPr="00E12E53" w:rsidRDefault="00427194" w:rsidP="00427194">
      <w:pPr>
        <w:autoSpaceDE w:val="0"/>
        <w:autoSpaceDN w:val="0"/>
        <w:adjustRightInd w:val="0"/>
        <w:spacing w:line="360" w:lineRule="auto"/>
        <w:ind w:left="567" w:right="567"/>
        <w:jc w:val="both"/>
        <w:rPr>
          <w:rFonts w:ascii="Palatino Linotype" w:hAnsi="Palatino Linotype" w:cs="Arial"/>
          <w:i/>
          <w:sz w:val="22"/>
          <w:szCs w:val="22"/>
          <w:lang w:eastAsia="es-MX"/>
        </w:rPr>
      </w:pPr>
      <w:r w:rsidRPr="00E12E53">
        <w:rPr>
          <w:rFonts w:ascii="Palatino Linotype" w:hAnsi="Palatino Linotype" w:cs="Arial"/>
          <w:i/>
          <w:sz w:val="22"/>
          <w:szCs w:val="22"/>
          <w:lang w:eastAsia="es-MX"/>
        </w:rPr>
        <w:t>En consecuencia el acceso a la información se refiere a que se cumplan cualquiera de los siguientes tres supuestos:</w:t>
      </w:r>
    </w:p>
    <w:p w14:paraId="350818B2" w14:textId="77777777" w:rsidR="00427194" w:rsidRPr="00E12E53" w:rsidRDefault="00427194" w:rsidP="00427194">
      <w:pPr>
        <w:autoSpaceDE w:val="0"/>
        <w:autoSpaceDN w:val="0"/>
        <w:adjustRightInd w:val="0"/>
        <w:spacing w:line="360" w:lineRule="auto"/>
        <w:ind w:left="567" w:right="567"/>
        <w:jc w:val="both"/>
        <w:rPr>
          <w:rFonts w:ascii="Palatino Linotype" w:hAnsi="Palatino Linotype" w:cs="Arial"/>
          <w:i/>
          <w:sz w:val="22"/>
          <w:szCs w:val="22"/>
          <w:lang w:eastAsia="es-MX"/>
        </w:rPr>
      </w:pPr>
      <w:r w:rsidRPr="00E12E5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12A828C7" w14:textId="77777777" w:rsidR="00427194" w:rsidRPr="00E12E53" w:rsidRDefault="00427194" w:rsidP="00427194">
      <w:pPr>
        <w:autoSpaceDE w:val="0"/>
        <w:autoSpaceDN w:val="0"/>
        <w:adjustRightInd w:val="0"/>
        <w:spacing w:line="360" w:lineRule="auto"/>
        <w:ind w:left="567" w:right="567"/>
        <w:jc w:val="both"/>
        <w:rPr>
          <w:rFonts w:ascii="Palatino Linotype" w:hAnsi="Palatino Linotype" w:cs="Arial"/>
          <w:i/>
          <w:sz w:val="22"/>
          <w:szCs w:val="22"/>
          <w:lang w:eastAsia="es-MX"/>
        </w:rPr>
      </w:pPr>
      <w:r w:rsidRPr="00E12E5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831120A" w14:textId="77777777" w:rsidR="00427194" w:rsidRPr="00E12E53" w:rsidRDefault="00427194" w:rsidP="00427194">
      <w:pPr>
        <w:spacing w:line="360" w:lineRule="auto"/>
        <w:ind w:left="567" w:right="567"/>
        <w:jc w:val="both"/>
        <w:rPr>
          <w:rFonts w:ascii="Palatino Linotype" w:hAnsi="Palatino Linotype" w:cs="Arial"/>
          <w:i/>
          <w:color w:val="000000" w:themeColor="text1"/>
          <w:sz w:val="22"/>
          <w:szCs w:val="22"/>
        </w:rPr>
      </w:pPr>
      <w:r w:rsidRPr="00E12E5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D8DE8DD" w14:textId="77777777" w:rsidR="00427194" w:rsidRPr="00E12E53" w:rsidRDefault="00427194" w:rsidP="00427194">
      <w:pPr>
        <w:pStyle w:val="Prrafodelista"/>
        <w:numPr>
          <w:ilvl w:val="0"/>
          <w:numId w:val="1"/>
        </w:numPr>
        <w:spacing w:before="240" w:after="360" w:line="360" w:lineRule="auto"/>
        <w:jc w:val="both"/>
        <w:rPr>
          <w:rFonts w:ascii="Palatino Linotype" w:hAnsi="Palatino Linotype" w:cs="Arial"/>
          <w:i/>
          <w:color w:val="000000" w:themeColor="text1"/>
        </w:rPr>
      </w:pPr>
      <w:r w:rsidRPr="00E12E53">
        <w:rPr>
          <w:rFonts w:ascii="Palatino Linotype" w:hAnsi="Palatino Linotype"/>
          <w:color w:val="000000" w:themeColor="text1"/>
        </w:rPr>
        <w:lastRenderedPageBreak/>
        <w:t>En esa virtud, el</w:t>
      </w:r>
      <w:r w:rsidRPr="00E12E53">
        <w:rPr>
          <w:rStyle w:val="apple-converted-space"/>
          <w:rFonts w:ascii="Palatino Linotype" w:hAnsi="Palatino Linotype"/>
          <w:color w:val="000000" w:themeColor="text1"/>
        </w:rPr>
        <w:t xml:space="preserve"> </w:t>
      </w:r>
      <w:r w:rsidRPr="00E12E53">
        <w:rPr>
          <w:rFonts w:ascii="Palatino Linotype" w:hAnsi="Palatino Linotype"/>
          <w:b/>
          <w:bCs/>
          <w:color w:val="000000" w:themeColor="text1"/>
        </w:rPr>
        <w:t>Sujeto Obligado</w:t>
      </w:r>
      <w:r w:rsidRPr="00E12E53">
        <w:rPr>
          <w:rStyle w:val="apple-converted-space"/>
          <w:rFonts w:ascii="Palatino Linotype" w:hAnsi="Palatino Linotype"/>
          <w:color w:val="000000" w:themeColor="text1"/>
        </w:rPr>
        <w:t xml:space="preserve"> </w:t>
      </w:r>
      <w:r w:rsidRPr="00E12E53">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782B6150" w14:textId="77777777" w:rsidR="00427194" w:rsidRPr="00E12E53" w:rsidRDefault="00427194" w:rsidP="00427194">
      <w:pPr>
        <w:pStyle w:val="Prrafodelista"/>
        <w:spacing w:before="240" w:after="360" w:line="360" w:lineRule="auto"/>
        <w:ind w:left="0"/>
        <w:jc w:val="both"/>
        <w:rPr>
          <w:rFonts w:ascii="Palatino Linotype" w:hAnsi="Palatino Linotype" w:cs="Arial"/>
          <w:i/>
          <w:color w:val="000000" w:themeColor="text1"/>
        </w:rPr>
      </w:pPr>
    </w:p>
    <w:p w14:paraId="33414428" w14:textId="77777777" w:rsidR="00427194" w:rsidRPr="00E12E53" w:rsidRDefault="00427194" w:rsidP="00427194">
      <w:pPr>
        <w:pStyle w:val="Prrafodelista"/>
        <w:numPr>
          <w:ilvl w:val="0"/>
          <w:numId w:val="1"/>
        </w:numPr>
        <w:spacing w:before="240" w:after="360" w:line="360" w:lineRule="auto"/>
        <w:jc w:val="both"/>
        <w:rPr>
          <w:rFonts w:ascii="Palatino Linotype" w:hAnsi="Palatino Linotype" w:cs="Arial"/>
          <w:i/>
          <w:color w:val="000000" w:themeColor="text1"/>
        </w:rPr>
      </w:pPr>
      <w:r w:rsidRPr="00E12E53">
        <w:rPr>
          <w:rFonts w:ascii="Palatino Linotype" w:hAnsi="Palatino Linotype"/>
          <w:color w:val="000000" w:themeColor="text1"/>
        </w:rPr>
        <w:t xml:space="preserve">Robustece lo anterior expuesto el primer párrafo del artículo 160 de la </w:t>
      </w:r>
      <w:r w:rsidRPr="00E12E53">
        <w:rPr>
          <w:rFonts w:ascii="Palatino Linotype" w:hAnsi="Palatino Linotype"/>
          <w:b/>
        </w:rPr>
        <w:t xml:space="preserve">Ley de Transparencia y Acceso a la Información Pública del Estado de México y Municipios, </w:t>
      </w:r>
      <w:r w:rsidRPr="00E12E53">
        <w:rPr>
          <w:rFonts w:ascii="Palatino Linotype" w:hAnsi="Palatino Linotype" w:cs="Tahoma"/>
        </w:rPr>
        <w:t>que a la letra dispone:</w:t>
      </w:r>
    </w:p>
    <w:p w14:paraId="69E08360" w14:textId="77777777" w:rsidR="00427194" w:rsidRPr="00E12E53" w:rsidRDefault="00427194" w:rsidP="00427194">
      <w:pPr>
        <w:pStyle w:val="Prrafodelista"/>
        <w:spacing w:before="240" w:after="360" w:line="360" w:lineRule="auto"/>
        <w:ind w:left="0"/>
        <w:jc w:val="both"/>
        <w:rPr>
          <w:rFonts w:ascii="Palatino Linotype" w:hAnsi="Palatino Linotype" w:cs="Arial"/>
          <w:color w:val="000000" w:themeColor="text1"/>
        </w:rPr>
      </w:pPr>
    </w:p>
    <w:p w14:paraId="651CF9B3" w14:textId="77777777" w:rsidR="00427194" w:rsidRPr="00E12E53" w:rsidRDefault="00427194" w:rsidP="00427194">
      <w:pPr>
        <w:pStyle w:val="Prrafodelista"/>
        <w:spacing w:before="240" w:after="360" w:line="360" w:lineRule="auto"/>
        <w:ind w:left="567" w:right="567"/>
        <w:jc w:val="both"/>
        <w:rPr>
          <w:rFonts w:ascii="Palatino Linotype" w:hAnsi="Palatino Linotype" w:cs="Arial"/>
          <w:i/>
          <w:sz w:val="22"/>
          <w:szCs w:val="22"/>
        </w:rPr>
      </w:pPr>
      <w:r w:rsidRPr="00E12E53">
        <w:rPr>
          <w:rFonts w:ascii="Palatino Linotype" w:hAnsi="Palatino Linotype"/>
          <w:b/>
          <w:i/>
          <w:sz w:val="22"/>
          <w:szCs w:val="22"/>
        </w:rPr>
        <w:t>Artículo 160.</w:t>
      </w:r>
      <w:r w:rsidRPr="00E12E5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A44396" w14:textId="77777777" w:rsidR="00427194" w:rsidRPr="00E12E53" w:rsidRDefault="00427194" w:rsidP="00427194">
      <w:pPr>
        <w:pStyle w:val="Prrafodelista"/>
        <w:spacing w:before="240" w:after="360" w:line="360" w:lineRule="auto"/>
        <w:ind w:left="0"/>
        <w:jc w:val="both"/>
        <w:rPr>
          <w:rFonts w:ascii="Palatino Linotype" w:hAnsi="Palatino Linotype" w:cs="Arial"/>
          <w:color w:val="000000" w:themeColor="text1"/>
        </w:rPr>
      </w:pPr>
    </w:p>
    <w:p w14:paraId="6FC1991F" w14:textId="77777777" w:rsidR="00427194" w:rsidRPr="00E12E53" w:rsidRDefault="00427194" w:rsidP="00427194">
      <w:pPr>
        <w:pStyle w:val="Prrafodelista"/>
        <w:numPr>
          <w:ilvl w:val="0"/>
          <w:numId w:val="1"/>
        </w:numPr>
        <w:spacing w:before="240" w:after="360" w:line="360" w:lineRule="auto"/>
        <w:jc w:val="both"/>
        <w:rPr>
          <w:rFonts w:ascii="Palatino Linotype" w:eastAsia="Times New Roman" w:hAnsi="Palatino Linotype" w:cs="Arial"/>
          <w:bCs/>
          <w:color w:val="000000" w:themeColor="text1"/>
          <w:lang w:val="es-ES"/>
        </w:rPr>
      </w:pPr>
      <w:r w:rsidRPr="00E12E53">
        <w:rPr>
          <w:rFonts w:ascii="Palatino Linotype" w:eastAsia="Times New Roman" w:hAnsi="Palatino Linotype" w:cs="Arial"/>
          <w:bCs/>
          <w:color w:val="000000" w:themeColor="text1"/>
          <w:lang w:val="es-ES"/>
        </w:rPr>
        <w:t xml:space="preserve">Por ello, el </w:t>
      </w:r>
      <w:r w:rsidRPr="00E12E53">
        <w:rPr>
          <w:rFonts w:ascii="Palatino Linotype" w:eastAsia="Times New Roman" w:hAnsi="Palatino Linotype" w:cs="Arial"/>
          <w:b/>
          <w:bCs/>
          <w:color w:val="000000" w:themeColor="text1"/>
          <w:lang w:val="es-ES"/>
        </w:rPr>
        <w:t>Sujeto Obligado</w:t>
      </w:r>
      <w:r w:rsidRPr="00E12E53">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711C2CF9" w14:textId="77777777" w:rsidR="00427194" w:rsidRPr="00E12E53" w:rsidRDefault="00427194" w:rsidP="00427194">
      <w:pPr>
        <w:pStyle w:val="Ttulo2"/>
        <w:numPr>
          <w:ilvl w:val="0"/>
          <w:numId w:val="26"/>
        </w:numPr>
        <w:spacing w:line="360" w:lineRule="auto"/>
        <w:rPr>
          <w:rFonts w:ascii="Palatino Linotype" w:hAnsi="Palatino Linotype"/>
          <w:b/>
          <w:color w:val="auto"/>
          <w:sz w:val="24"/>
        </w:rPr>
      </w:pPr>
      <w:bookmarkStart w:id="24" w:name="_Toc23418068"/>
      <w:bookmarkStart w:id="25" w:name="_Toc25251825"/>
      <w:bookmarkStart w:id="26" w:name="_Toc34910146"/>
      <w:r w:rsidRPr="00E12E53">
        <w:rPr>
          <w:rFonts w:ascii="Palatino Linotype" w:hAnsi="Palatino Linotype"/>
          <w:b/>
          <w:color w:val="auto"/>
          <w:sz w:val="24"/>
        </w:rPr>
        <w:t>Fuente Obligacional.</w:t>
      </w:r>
      <w:bookmarkEnd w:id="24"/>
      <w:bookmarkEnd w:id="25"/>
      <w:bookmarkEnd w:id="26"/>
      <w:r w:rsidRPr="00E12E53">
        <w:rPr>
          <w:rFonts w:ascii="Palatino Linotype" w:hAnsi="Palatino Linotype"/>
          <w:b/>
          <w:color w:val="auto"/>
          <w:sz w:val="24"/>
        </w:rPr>
        <w:t xml:space="preserve"> </w:t>
      </w:r>
    </w:p>
    <w:p w14:paraId="60F65041" w14:textId="77777777" w:rsidR="00427194" w:rsidRPr="00E12E53" w:rsidRDefault="00427194" w:rsidP="00427194">
      <w:pPr>
        <w:rPr>
          <w:lang w:eastAsia="en-US"/>
        </w:rPr>
      </w:pPr>
    </w:p>
    <w:p w14:paraId="6471BAEF" w14:textId="77777777" w:rsidR="00427194" w:rsidRPr="00E12E53" w:rsidRDefault="00427194" w:rsidP="00427194">
      <w:pPr>
        <w:pStyle w:val="Ttulo3"/>
        <w:numPr>
          <w:ilvl w:val="1"/>
          <w:numId w:val="1"/>
        </w:numPr>
        <w:ind w:left="1800" w:hanging="720"/>
        <w:rPr>
          <w:rFonts w:ascii="Palatino Linotype" w:hAnsi="Palatino Linotype"/>
          <w:b/>
          <w:color w:val="auto"/>
        </w:rPr>
      </w:pPr>
      <w:bookmarkStart w:id="27" w:name="_Toc23418069"/>
      <w:bookmarkStart w:id="28" w:name="_Toc25251826"/>
      <w:bookmarkStart w:id="29" w:name="_Toc34910147"/>
      <w:r w:rsidRPr="00E12E53">
        <w:rPr>
          <w:rFonts w:ascii="Palatino Linotype" w:hAnsi="Palatino Linotype"/>
          <w:b/>
          <w:color w:val="auto"/>
        </w:rPr>
        <w:t>De la obligación de transparencia.</w:t>
      </w:r>
      <w:bookmarkEnd w:id="27"/>
      <w:bookmarkEnd w:id="28"/>
      <w:bookmarkEnd w:id="29"/>
    </w:p>
    <w:p w14:paraId="7A1D3D2F" w14:textId="77777777" w:rsidR="00427194" w:rsidRPr="00E12E53" w:rsidRDefault="00427194" w:rsidP="00427194"/>
    <w:p w14:paraId="4EC13686" w14:textId="77777777" w:rsidR="00427194" w:rsidRPr="00E12E53" w:rsidRDefault="00427194" w:rsidP="00427194"/>
    <w:p w14:paraId="655595A8" w14:textId="77777777" w:rsidR="00427194" w:rsidRPr="00E12E53" w:rsidRDefault="00427194" w:rsidP="00427194">
      <w:pPr>
        <w:pStyle w:val="Prrafodelista"/>
        <w:numPr>
          <w:ilvl w:val="0"/>
          <w:numId w:val="1"/>
        </w:numPr>
        <w:tabs>
          <w:tab w:val="left" w:pos="0"/>
        </w:tabs>
        <w:spacing w:line="360" w:lineRule="auto"/>
        <w:ind w:right="49"/>
        <w:jc w:val="both"/>
        <w:rPr>
          <w:rFonts w:ascii="Palatino Linotype" w:hAnsi="Palatino Linotype" w:cs="Arial"/>
          <w:lang w:eastAsia="es-MX"/>
        </w:rPr>
      </w:pPr>
      <w:r w:rsidRPr="00E12E53">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1F5B4C36" w14:textId="77777777" w:rsidR="00427194" w:rsidRPr="00E12E53" w:rsidRDefault="00427194" w:rsidP="00427194">
      <w:pPr>
        <w:spacing w:line="360" w:lineRule="auto"/>
        <w:jc w:val="both"/>
        <w:rPr>
          <w:rFonts w:ascii="Palatino Linotype" w:hAnsi="Palatino Linotype" w:cs="Arial"/>
        </w:rPr>
      </w:pPr>
    </w:p>
    <w:p w14:paraId="0C8788F7"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b/>
          <w:i/>
          <w:sz w:val="22"/>
        </w:rPr>
        <w:t>“Artículo 6o.</w:t>
      </w:r>
      <w:r w:rsidRPr="00E12E5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12E53">
        <w:rPr>
          <w:rFonts w:ascii="Palatino Linotype" w:hAnsi="Palatino Linotype" w:cs="Arial"/>
          <w:b/>
          <w:i/>
          <w:sz w:val="22"/>
        </w:rPr>
        <w:t>El derecho a la información será garantizado por el Estado.</w:t>
      </w:r>
      <w:r w:rsidRPr="00E12E53">
        <w:rPr>
          <w:rFonts w:ascii="Palatino Linotype" w:hAnsi="Palatino Linotype" w:cs="Arial"/>
          <w:i/>
          <w:sz w:val="22"/>
        </w:rPr>
        <w:t xml:space="preserve"> </w:t>
      </w:r>
    </w:p>
    <w:p w14:paraId="469E1AEF" w14:textId="77777777" w:rsidR="00427194" w:rsidRPr="00E12E53" w:rsidRDefault="00427194" w:rsidP="00427194">
      <w:pPr>
        <w:spacing w:line="360" w:lineRule="auto"/>
        <w:ind w:left="567" w:right="567"/>
        <w:jc w:val="both"/>
        <w:rPr>
          <w:rFonts w:ascii="Palatino Linotype" w:hAnsi="Palatino Linotype" w:cs="Arial"/>
          <w:i/>
          <w:sz w:val="22"/>
        </w:rPr>
      </w:pPr>
    </w:p>
    <w:p w14:paraId="3A7C2D4C"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48E29AB8" w14:textId="77777777" w:rsidR="00427194" w:rsidRPr="00E12E53" w:rsidRDefault="00427194" w:rsidP="00427194">
      <w:pPr>
        <w:spacing w:line="360" w:lineRule="auto"/>
        <w:ind w:left="567" w:right="567"/>
        <w:jc w:val="both"/>
        <w:rPr>
          <w:rFonts w:ascii="Palatino Linotype" w:hAnsi="Palatino Linotype" w:cs="Arial"/>
          <w:i/>
          <w:sz w:val="22"/>
        </w:rPr>
      </w:pPr>
    </w:p>
    <w:p w14:paraId="38566414"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Para efectos de lo dispuesto en el presente artículo se observará lo siguiente:</w:t>
      </w:r>
    </w:p>
    <w:p w14:paraId="654A27EF" w14:textId="77777777" w:rsidR="00427194" w:rsidRPr="00E12E53" w:rsidRDefault="00427194" w:rsidP="00427194">
      <w:pPr>
        <w:spacing w:line="360" w:lineRule="auto"/>
        <w:ind w:left="567" w:right="567"/>
        <w:jc w:val="both"/>
        <w:rPr>
          <w:rFonts w:ascii="Palatino Linotype" w:hAnsi="Palatino Linotype" w:cs="Arial"/>
          <w:i/>
          <w:sz w:val="22"/>
        </w:rPr>
      </w:pPr>
    </w:p>
    <w:p w14:paraId="68EADF67"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5895B9F" w14:textId="77777777" w:rsidR="00427194" w:rsidRPr="00E12E53" w:rsidRDefault="00427194" w:rsidP="00427194">
      <w:pPr>
        <w:spacing w:line="360" w:lineRule="auto"/>
        <w:ind w:left="567" w:right="567"/>
        <w:jc w:val="both"/>
        <w:rPr>
          <w:rFonts w:ascii="Palatino Linotype" w:hAnsi="Palatino Linotype" w:cs="Arial"/>
          <w:b/>
          <w:i/>
          <w:sz w:val="22"/>
        </w:rPr>
      </w:pPr>
    </w:p>
    <w:p w14:paraId="518C9723"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b/>
          <w:i/>
          <w:sz w:val="22"/>
        </w:rPr>
        <w:t>I. Toda la información en posesión de</w:t>
      </w:r>
      <w:r w:rsidRPr="00E12E53">
        <w:rPr>
          <w:rFonts w:ascii="Palatino Linotype" w:hAnsi="Palatino Linotype" w:cs="Arial"/>
          <w:i/>
          <w:sz w:val="22"/>
        </w:rPr>
        <w:t xml:space="preserve"> </w:t>
      </w:r>
      <w:r w:rsidRPr="00E12E53">
        <w:rPr>
          <w:rFonts w:ascii="Palatino Linotype" w:hAnsi="Palatino Linotype" w:cs="Arial"/>
          <w:b/>
          <w:i/>
          <w:sz w:val="22"/>
        </w:rPr>
        <w:t>cualquier autoridad</w:t>
      </w:r>
      <w:r w:rsidRPr="00E12E5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12E53">
        <w:rPr>
          <w:rFonts w:ascii="Palatino Linotype" w:hAnsi="Palatino Linotype" w:cs="Arial"/>
          <w:b/>
          <w:i/>
          <w:sz w:val="22"/>
        </w:rPr>
        <w:t>es pública</w:t>
      </w:r>
      <w:r w:rsidRPr="00E12E53">
        <w:rPr>
          <w:rFonts w:ascii="Palatino Linotype" w:hAnsi="Palatino Linotype" w:cs="Arial"/>
          <w:i/>
          <w:sz w:val="22"/>
        </w:rPr>
        <w:t xml:space="preserve"> y sólo podrá ser reservada temporalmente por razones de interés público y seguridad nacional, en los términos que fijen las leyes. En </w:t>
      </w:r>
      <w:r w:rsidRPr="00E12E53">
        <w:rPr>
          <w:rFonts w:ascii="Palatino Linotype" w:hAnsi="Palatino Linotype" w:cs="Arial"/>
          <w:i/>
          <w:sz w:val="22"/>
        </w:rPr>
        <w:lastRenderedPageBreak/>
        <w:t xml:space="preserve">la interpretación de este derecho deberá prevalecer el principio de máxima publicidad. </w:t>
      </w:r>
      <w:r w:rsidRPr="00E12E53">
        <w:rPr>
          <w:rFonts w:ascii="Palatino Linotype" w:hAnsi="Palatino Linotype" w:cs="Arial"/>
          <w:b/>
          <w:i/>
          <w:sz w:val="22"/>
        </w:rPr>
        <w:t>Los sujetos obligados deberán documentar todo acto que derive del ejercicio de sus facultades, competencias o funciones</w:t>
      </w:r>
      <w:r w:rsidRPr="00E12E53">
        <w:rPr>
          <w:rFonts w:ascii="Palatino Linotype" w:hAnsi="Palatino Linotype" w:cs="Arial"/>
          <w:i/>
          <w:sz w:val="22"/>
        </w:rPr>
        <w:t>, la ley determinará los supuestos específicos bajo los cuales procederá la declaración de inexistencia de la información.</w:t>
      </w:r>
    </w:p>
    <w:p w14:paraId="198EF248" w14:textId="77777777" w:rsidR="00427194" w:rsidRPr="00E12E53" w:rsidRDefault="00427194" w:rsidP="00427194">
      <w:pPr>
        <w:spacing w:line="360" w:lineRule="auto"/>
        <w:ind w:left="567" w:right="567"/>
        <w:jc w:val="both"/>
        <w:rPr>
          <w:rFonts w:ascii="Palatino Linotype" w:hAnsi="Palatino Linotype" w:cs="Arial"/>
          <w:i/>
          <w:sz w:val="22"/>
        </w:rPr>
      </w:pPr>
    </w:p>
    <w:p w14:paraId="1BF18275"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II. La información que se refiere a la vida privada y los datos personales será protegida en los términos y con las excepciones que fijen las leyes.</w:t>
      </w:r>
    </w:p>
    <w:p w14:paraId="1B26953A" w14:textId="77777777" w:rsidR="00427194" w:rsidRPr="00E12E53" w:rsidRDefault="00427194" w:rsidP="00427194">
      <w:pPr>
        <w:spacing w:line="360" w:lineRule="auto"/>
        <w:ind w:left="567" w:right="567"/>
        <w:jc w:val="both"/>
        <w:rPr>
          <w:rFonts w:ascii="Palatino Linotype" w:hAnsi="Palatino Linotype" w:cs="Arial"/>
          <w:i/>
          <w:sz w:val="22"/>
        </w:rPr>
      </w:pPr>
    </w:p>
    <w:p w14:paraId="323799ED"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A18FA5B" w14:textId="77777777" w:rsidR="00427194" w:rsidRPr="00E12E53" w:rsidRDefault="00427194" w:rsidP="00427194">
      <w:pPr>
        <w:spacing w:line="360" w:lineRule="auto"/>
        <w:ind w:left="567" w:right="567"/>
        <w:jc w:val="both"/>
        <w:rPr>
          <w:rFonts w:ascii="Palatino Linotype" w:hAnsi="Palatino Linotype" w:cs="Arial"/>
          <w:i/>
          <w:sz w:val="22"/>
        </w:rPr>
      </w:pPr>
    </w:p>
    <w:p w14:paraId="4B49460E"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5116E7C" w14:textId="77777777" w:rsidR="00427194" w:rsidRPr="00E12E53" w:rsidRDefault="00427194" w:rsidP="00427194">
      <w:pPr>
        <w:spacing w:line="360" w:lineRule="auto"/>
        <w:ind w:left="567" w:right="567"/>
        <w:jc w:val="both"/>
        <w:rPr>
          <w:rFonts w:ascii="Palatino Linotype" w:hAnsi="Palatino Linotype" w:cs="Arial"/>
          <w:b/>
          <w:i/>
          <w:sz w:val="22"/>
        </w:rPr>
      </w:pPr>
    </w:p>
    <w:p w14:paraId="18C87E5D"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b/>
          <w:i/>
          <w:sz w:val="22"/>
        </w:rPr>
        <w:t>V. Los sujetos obligados deberán preservar sus documentos en archivos administrativos actualizados y publicarán, a través de los medios electrónicos disponibles</w:t>
      </w:r>
      <w:r w:rsidRPr="00E12E5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EA47E2A" w14:textId="77777777" w:rsidR="00427194" w:rsidRPr="00E12E53" w:rsidRDefault="00427194" w:rsidP="00427194">
      <w:pPr>
        <w:spacing w:line="360" w:lineRule="auto"/>
        <w:ind w:left="567" w:right="567"/>
        <w:jc w:val="both"/>
        <w:rPr>
          <w:rFonts w:ascii="Palatino Linotype" w:hAnsi="Palatino Linotype" w:cs="Arial"/>
          <w:i/>
          <w:sz w:val="22"/>
        </w:rPr>
      </w:pPr>
    </w:p>
    <w:p w14:paraId="6788FCED"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D5C10FA" w14:textId="77777777" w:rsidR="00427194" w:rsidRPr="00E12E53" w:rsidRDefault="00427194" w:rsidP="00427194">
      <w:pPr>
        <w:spacing w:line="360" w:lineRule="auto"/>
        <w:ind w:left="567" w:right="567"/>
        <w:jc w:val="both"/>
        <w:rPr>
          <w:rFonts w:ascii="Palatino Linotype" w:hAnsi="Palatino Linotype" w:cs="Arial"/>
          <w:i/>
          <w:sz w:val="22"/>
        </w:rPr>
      </w:pPr>
    </w:p>
    <w:p w14:paraId="20040A7C"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VII. La inobservancia a las disposiciones en materia de acceso a la información pública será sancionada en los términos que dispongan las leyes.</w:t>
      </w:r>
    </w:p>
    <w:p w14:paraId="5612EB59" w14:textId="77777777" w:rsidR="00427194" w:rsidRPr="00E12E53" w:rsidRDefault="00427194" w:rsidP="00427194">
      <w:pPr>
        <w:spacing w:line="360" w:lineRule="auto"/>
        <w:ind w:left="567" w:right="567"/>
        <w:jc w:val="both"/>
        <w:rPr>
          <w:rFonts w:ascii="Palatino Linotype" w:hAnsi="Palatino Linotype" w:cs="Arial"/>
          <w:i/>
          <w:sz w:val="22"/>
        </w:rPr>
      </w:pPr>
    </w:p>
    <w:p w14:paraId="2EDB86EE"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6D42AE2"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w:t>
      </w:r>
    </w:p>
    <w:p w14:paraId="047DF274"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La ley establecerá aquella información que se considere reservada o confidencial.”</w:t>
      </w:r>
    </w:p>
    <w:p w14:paraId="6ECAF127" w14:textId="77777777" w:rsidR="00427194" w:rsidRPr="00E12E53" w:rsidRDefault="00427194" w:rsidP="00427194">
      <w:pPr>
        <w:spacing w:line="360" w:lineRule="auto"/>
        <w:ind w:left="567" w:right="567"/>
        <w:jc w:val="both"/>
        <w:rPr>
          <w:rFonts w:ascii="Palatino Linotype" w:hAnsi="Palatino Linotype"/>
          <w:i/>
          <w:sz w:val="22"/>
        </w:rPr>
      </w:pPr>
    </w:p>
    <w:p w14:paraId="7A925B07"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(Énfasis añadido)</w:t>
      </w:r>
    </w:p>
    <w:p w14:paraId="5BBB111B" w14:textId="77777777" w:rsidR="00427194" w:rsidRPr="00E12E53" w:rsidRDefault="00427194" w:rsidP="00427194">
      <w:pPr>
        <w:spacing w:line="360" w:lineRule="auto"/>
        <w:ind w:left="709" w:right="757"/>
        <w:jc w:val="both"/>
        <w:rPr>
          <w:rFonts w:ascii="Palatino Linotype" w:hAnsi="Palatino Linotype"/>
        </w:rPr>
      </w:pPr>
    </w:p>
    <w:p w14:paraId="328C1280" w14:textId="77777777" w:rsidR="00427194" w:rsidRPr="00E12E53" w:rsidRDefault="00427194" w:rsidP="00427194">
      <w:pPr>
        <w:pStyle w:val="Prrafodelista"/>
        <w:numPr>
          <w:ilvl w:val="0"/>
          <w:numId w:val="1"/>
        </w:numPr>
        <w:spacing w:line="360" w:lineRule="auto"/>
        <w:jc w:val="both"/>
        <w:rPr>
          <w:rFonts w:ascii="Palatino Linotype" w:hAnsi="Palatino Linotype" w:cs="Arial"/>
        </w:rPr>
      </w:pPr>
      <w:r w:rsidRPr="00E12E53">
        <w:rPr>
          <w:rFonts w:ascii="Palatino Linotype" w:hAnsi="Palatino Linotype" w:cs="Arial"/>
        </w:rPr>
        <w:t>Por su parte, la Constitución Política del Estado Libre y Soberano de México, en su artículo 5°, dispone en su parte conducente, lo siguiente:</w:t>
      </w:r>
    </w:p>
    <w:p w14:paraId="42AE7C3C" w14:textId="77777777" w:rsidR="00427194" w:rsidRPr="00E12E53" w:rsidRDefault="00427194" w:rsidP="00427194">
      <w:pPr>
        <w:spacing w:line="360" w:lineRule="auto"/>
        <w:ind w:left="709" w:right="757"/>
        <w:jc w:val="both"/>
        <w:rPr>
          <w:rFonts w:ascii="Palatino Linotype" w:hAnsi="Palatino Linotype" w:cs="Arial"/>
        </w:rPr>
      </w:pPr>
    </w:p>
    <w:p w14:paraId="3AE0EB6E" w14:textId="77777777" w:rsidR="00427194" w:rsidRPr="00E12E53" w:rsidRDefault="00427194" w:rsidP="00427194">
      <w:pPr>
        <w:spacing w:line="360" w:lineRule="auto"/>
        <w:ind w:left="567" w:right="567"/>
        <w:jc w:val="both"/>
        <w:rPr>
          <w:rFonts w:ascii="Palatino Linotype" w:hAnsi="Palatino Linotype" w:cs="Arial"/>
          <w:b/>
          <w:i/>
          <w:sz w:val="22"/>
        </w:rPr>
      </w:pPr>
      <w:r w:rsidRPr="00E12E53">
        <w:rPr>
          <w:rFonts w:ascii="Palatino Linotype" w:hAnsi="Palatino Linotype" w:cs="Arial"/>
          <w:b/>
          <w:i/>
          <w:sz w:val="22"/>
        </w:rPr>
        <w:t xml:space="preserve">“Artículo 5. … </w:t>
      </w:r>
    </w:p>
    <w:p w14:paraId="61B4A86F"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b/>
          <w:i/>
          <w:sz w:val="22"/>
        </w:rPr>
        <w:t>El derecho a la información será garantizado por el Estado</w:t>
      </w:r>
      <w:r w:rsidRPr="00E12E53">
        <w:rPr>
          <w:rFonts w:ascii="Palatino Linotype" w:hAnsi="Palatino Linotype"/>
          <w:i/>
          <w:sz w:val="22"/>
        </w:rPr>
        <w:t xml:space="preserve">. La ley establecerá las previsiones que permitan asegurar la protección, el respeto y la difusión de este derecho. </w:t>
      </w:r>
    </w:p>
    <w:p w14:paraId="6AAEA37B"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8C29ADF" w14:textId="77777777" w:rsidR="00427194" w:rsidRPr="00E12E53" w:rsidRDefault="00427194" w:rsidP="00427194">
      <w:pPr>
        <w:spacing w:line="360" w:lineRule="auto"/>
        <w:ind w:left="567" w:right="567"/>
        <w:jc w:val="both"/>
        <w:rPr>
          <w:rFonts w:ascii="Palatino Linotype" w:hAnsi="Palatino Linotype"/>
          <w:i/>
          <w:sz w:val="22"/>
        </w:rPr>
      </w:pPr>
    </w:p>
    <w:p w14:paraId="6CBC3A25"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Este derecho se regirá por los principios y bases siguientes:</w:t>
      </w:r>
    </w:p>
    <w:p w14:paraId="0C0F952E" w14:textId="77777777" w:rsidR="00427194" w:rsidRPr="00E12E53" w:rsidRDefault="00427194" w:rsidP="00427194">
      <w:pPr>
        <w:spacing w:line="360" w:lineRule="auto"/>
        <w:ind w:left="567" w:right="567"/>
        <w:jc w:val="both"/>
        <w:rPr>
          <w:rFonts w:ascii="Palatino Linotype" w:hAnsi="Palatino Linotype"/>
          <w:b/>
          <w:i/>
          <w:sz w:val="22"/>
        </w:rPr>
      </w:pPr>
    </w:p>
    <w:p w14:paraId="4CDAC360"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b/>
          <w:i/>
          <w:sz w:val="22"/>
        </w:rPr>
        <w:lastRenderedPageBreak/>
        <w:t xml:space="preserve">I. Toda la información en posesión </w:t>
      </w:r>
      <w:r w:rsidRPr="00E12E5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12E53">
        <w:rPr>
          <w:rFonts w:ascii="Palatino Linotype" w:hAnsi="Palatino Linotype"/>
          <w:b/>
          <w:i/>
          <w:sz w:val="22"/>
        </w:rPr>
        <w:t>del gobierno y de la administración pública municipal y sus organismos descentralizados</w:t>
      </w:r>
      <w:r w:rsidRPr="00E12E5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12E53">
        <w:rPr>
          <w:rFonts w:ascii="Palatino Linotype" w:hAnsi="Palatino Linotype"/>
          <w:b/>
          <w:i/>
          <w:sz w:val="22"/>
        </w:rPr>
        <w:t>es pública</w:t>
      </w:r>
      <w:r w:rsidRPr="00E12E5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862684" w14:textId="77777777" w:rsidR="00427194" w:rsidRPr="00E12E53" w:rsidRDefault="00427194" w:rsidP="00427194">
      <w:pPr>
        <w:spacing w:line="360" w:lineRule="auto"/>
        <w:ind w:left="567" w:right="567"/>
        <w:jc w:val="both"/>
        <w:rPr>
          <w:rFonts w:ascii="Palatino Linotype" w:hAnsi="Palatino Linotype"/>
          <w:i/>
          <w:sz w:val="22"/>
        </w:rPr>
      </w:pPr>
    </w:p>
    <w:p w14:paraId="5880A4B1"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A3AF530" w14:textId="77777777" w:rsidR="00427194" w:rsidRPr="00E12E53" w:rsidRDefault="00427194" w:rsidP="00427194">
      <w:pPr>
        <w:spacing w:line="360" w:lineRule="auto"/>
        <w:ind w:left="567" w:right="567"/>
        <w:jc w:val="both"/>
        <w:rPr>
          <w:rFonts w:ascii="Palatino Linotype" w:hAnsi="Palatino Linotype"/>
          <w:i/>
          <w:sz w:val="22"/>
        </w:rPr>
      </w:pPr>
    </w:p>
    <w:p w14:paraId="22DD18F1"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7129B9D" w14:textId="77777777" w:rsidR="00427194" w:rsidRPr="00E12E53" w:rsidRDefault="00427194" w:rsidP="00427194">
      <w:pPr>
        <w:spacing w:line="360" w:lineRule="auto"/>
        <w:ind w:left="567" w:right="567"/>
        <w:jc w:val="both"/>
        <w:rPr>
          <w:rFonts w:ascii="Palatino Linotype" w:hAnsi="Palatino Linotype"/>
          <w:i/>
          <w:sz w:val="22"/>
        </w:rPr>
      </w:pPr>
    </w:p>
    <w:p w14:paraId="3FE88324"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5FBE341" w14:textId="77777777" w:rsidR="00427194" w:rsidRPr="00E12E53" w:rsidRDefault="00427194" w:rsidP="00427194">
      <w:pPr>
        <w:spacing w:line="360" w:lineRule="auto"/>
        <w:ind w:left="567" w:right="567"/>
        <w:jc w:val="both"/>
        <w:rPr>
          <w:rFonts w:ascii="Palatino Linotype" w:hAnsi="Palatino Linotype"/>
          <w:i/>
          <w:sz w:val="22"/>
        </w:rPr>
      </w:pPr>
    </w:p>
    <w:p w14:paraId="3B4A1306"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3C8A1ED" w14:textId="77777777" w:rsidR="00427194" w:rsidRPr="00E12E53" w:rsidRDefault="00427194" w:rsidP="00427194">
      <w:pPr>
        <w:spacing w:line="360" w:lineRule="auto"/>
        <w:ind w:left="567" w:right="567"/>
        <w:jc w:val="both"/>
        <w:rPr>
          <w:rFonts w:ascii="Palatino Linotype" w:hAnsi="Palatino Linotype"/>
          <w:b/>
          <w:i/>
          <w:sz w:val="22"/>
        </w:rPr>
      </w:pPr>
    </w:p>
    <w:p w14:paraId="62F8C548" w14:textId="77777777" w:rsidR="00427194" w:rsidRPr="00E12E53" w:rsidRDefault="00427194" w:rsidP="00427194">
      <w:pPr>
        <w:spacing w:line="360" w:lineRule="auto"/>
        <w:ind w:left="567" w:right="567"/>
        <w:jc w:val="both"/>
        <w:rPr>
          <w:rFonts w:ascii="Palatino Linotype" w:hAnsi="Palatino Linotype"/>
          <w:i/>
          <w:sz w:val="22"/>
        </w:rPr>
      </w:pPr>
      <w:r w:rsidRPr="00E12E53">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12E53">
        <w:rPr>
          <w:rFonts w:ascii="Palatino Linotype" w:hAnsi="Palatino Linotype"/>
          <w:i/>
          <w:sz w:val="22"/>
        </w:rPr>
        <w:t xml:space="preserve"> y los indicadores que permitan rendir cuenta del cumplimiento de sus objetivos y los resultados obtenidos.</w:t>
      </w:r>
    </w:p>
    <w:p w14:paraId="7CB5403B" w14:textId="77777777" w:rsidR="00427194" w:rsidRPr="00E12E53" w:rsidRDefault="00427194" w:rsidP="00427194">
      <w:pPr>
        <w:spacing w:line="360" w:lineRule="auto"/>
        <w:ind w:left="567" w:right="567"/>
        <w:jc w:val="both"/>
        <w:rPr>
          <w:rFonts w:ascii="Palatino Linotype" w:hAnsi="Palatino Linotype"/>
          <w:i/>
          <w:sz w:val="22"/>
        </w:rPr>
      </w:pPr>
    </w:p>
    <w:p w14:paraId="506E18E9" w14:textId="77777777" w:rsidR="00427194" w:rsidRPr="00E12E53" w:rsidRDefault="00427194" w:rsidP="00427194">
      <w:pPr>
        <w:spacing w:line="360" w:lineRule="auto"/>
        <w:ind w:left="567" w:right="567"/>
        <w:jc w:val="both"/>
        <w:rPr>
          <w:rFonts w:ascii="Palatino Linotype" w:hAnsi="Palatino Linotype" w:cs="Arial"/>
          <w:i/>
          <w:sz w:val="22"/>
        </w:rPr>
      </w:pPr>
      <w:r w:rsidRPr="00E12E53">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2ABE77B1" w14:textId="77777777" w:rsidR="00427194" w:rsidRPr="00E12E53" w:rsidRDefault="00427194" w:rsidP="00427194">
      <w:pPr>
        <w:spacing w:line="360" w:lineRule="auto"/>
        <w:ind w:left="567" w:right="567"/>
        <w:jc w:val="both"/>
        <w:rPr>
          <w:rFonts w:ascii="Palatino Linotype" w:hAnsi="Palatino Linotype"/>
          <w:sz w:val="22"/>
        </w:rPr>
      </w:pPr>
    </w:p>
    <w:p w14:paraId="68027AFE" w14:textId="77777777" w:rsidR="00427194" w:rsidRPr="00E12E53" w:rsidRDefault="00427194" w:rsidP="00427194">
      <w:pPr>
        <w:spacing w:line="360" w:lineRule="auto"/>
        <w:ind w:left="567" w:right="567"/>
        <w:jc w:val="both"/>
        <w:rPr>
          <w:rFonts w:ascii="Palatino Linotype" w:hAnsi="Palatino Linotype"/>
          <w:sz w:val="22"/>
        </w:rPr>
      </w:pPr>
      <w:r w:rsidRPr="00E12E53">
        <w:rPr>
          <w:rFonts w:ascii="Palatino Linotype" w:hAnsi="Palatino Linotype"/>
          <w:sz w:val="22"/>
        </w:rPr>
        <w:t>(Énfasis añadido)</w:t>
      </w:r>
    </w:p>
    <w:p w14:paraId="42355D3B" w14:textId="77777777" w:rsidR="00427194" w:rsidRPr="00E12E53" w:rsidRDefault="00427194" w:rsidP="00427194">
      <w:pPr>
        <w:spacing w:line="360" w:lineRule="auto"/>
        <w:ind w:left="567" w:right="567"/>
        <w:jc w:val="both"/>
        <w:rPr>
          <w:rFonts w:ascii="Palatino Linotype" w:hAnsi="Palatino Linotype"/>
          <w:sz w:val="22"/>
        </w:rPr>
      </w:pPr>
    </w:p>
    <w:p w14:paraId="14467D0C" w14:textId="77777777" w:rsidR="00427194" w:rsidRPr="00E12E53" w:rsidRDefault="00427194" w:rsidP="00427194">
      <w:pPr>
        <w:pStyle w:val="Prrafodelista"/>
        <w:numPr>
          <w:ilvl w:val="0"/>
          <w:numId w:val="1"/>
        </w:numPr>
        <w:spacing w:line="360" w:lineRule="auto"/>
        <w:jc w:val="both"/>
        <w:rPr>
          <w:rFonts w:ascii="Palatino Linotype" w:hAnsi="Palatino Linotype" w:cs="Arial"/>
        </w:rPr>
      </w:pPr>
      <w:r w:rsidRPr="00E12E53">
        <w:rPr>
          <w:rFonts w:ascii="Palatino Linotype" w:hAnsi="Palatino Linotype" w:cs="Arial"/>
        </w:rPr>
        <w:t>Adicional, tenemos que la Ley de Transparencia y Acceso a la Información Pública del Estado de México y Municipios, prevé en su artículo 23 fracción IV, lo siguiente:</w:t>
      </w:r>
    </w:p>
    <w:p w14:paraId="6F37FC50" w14:textId="77777777" w:rsidR="00427194" w:rsidRPr="00E12E53" w:rsidRDefault="00427194" w:rsidP="00427194">
      <w:pPr>
        <w:spacing w:line="360" w:lineRule="auto"/>
        <w:jc w:val="both"/>
        <w:rPr>
          <w:rFonts w:ascii="Palatino Linotype" w:hAnsi="Palatino Linotype" w:cs="Arial"/>
        </w:rPr>
      </w:pPr>
    </w:p>
    <w:p w14:paraId="51D789CA" w14:textId="77777777" w:rsidR="00427194" w:rsidRPr="00E12E53" w:rsidRDefault="00427194" w:rsidP="00427194">
      <w:pPr>
        <w:ind w:left="567" w:right="567"/>
        <w:jc w:val="both"/>
        <w:rPr>
          <w:rFonts w:ascii="Palatino Linotype" w:hAnsi="Palatino Linotype" w:cs="Arial"/>
          <w:i/>
          <w:sz w:val="22"/>
        </w:rPr>
      </w:pPr>
      <w:r w:rsidRPr="00E12E53">
        <w:rPr>
          <w:rFonts w:ascii="Palatino Linotype" w:hAnsi="Palatino Linotype" w:cs="Arial"/>
          <w:b/>
          <w:i/>
          <w:sz w:val="22"/>
        </w:rPr>
        <w:t xml:space="preserve">“Artículo 23. Son sujetos obligados a transparentar y permitir el acceso a su información y </w:t>
      </w:r>
      <w:r w:rsidRPr="00E12E53">
        <w:rPr>
          <w:rFonts w:ascii="Palatino Linotype" w:hAnsi="Palatino Linotype"/>
          <w:b/>
          <w:i/>
          <w:sz w:val="22"/>
        </w:rPr>
        <w:t>proteger</w:t>
      </w:r>
      <w:r w:rsidRPr="00E12E53">
        <w:rPr>
          <w:rFonts w:ascii="Palatino Linotype" w:hAnsi="Palatino Linotype" w:cs="Arial"/>
          <w:b/>
          <w:i/>
          <w:sz w:val="22"/>
        </w:rPr>
        <w:t xml:space="preserve"> los datos personales que obren en su poder</w:t>
      </w:r>
      <w:r w:rsidRPr="00E12E53">
        <w:rPr>
          <w:rFonts w:ascii="Palatino Linotype" w:hAnsi="Palatino Linotype" w:cs="Arial"/>
          <w:i/>
          <w:sz w:val="22"/>
        </w:rPr>
        <w:t>:</w:t>
      </w:r>
    </w:p>
    <w:p w14:paraId="54CDE69E" w14:textId="77777777" w:rsidR="00427194" w:rsidRPr="00E12E53" w:rsidRDefault="00427194" w:rsidP="00427194">
      <w:pPr>
        <w:ind w:left="567" w:right="567"/>
        <w:jc w:val="both"/>
        <w:rPr>
          <w:rFonts w:ascii="Palatino Linotype" w:hAnsi="Palatino Linotype" w:cs="Arial"/>
          <w:i/>
          <w:sz w:val="22"/>
        </w:rPr>
      </w:pPr>
      <w:r w:rsidRPr="00E12E53">
        <w:rPr>
          <w:rFonts w:ascii="Palatino Linotype" w:hAnsi="Palatino Linotype" w:cs="Arial"/>
          <w:i/>
          <w:sz w:val="22"/>
        </w:rPr>
        <w:t>…</w:t>
      </w:r>
    </w:p>
    <w:p w14:paraId="7A152C3D" w14:textId="77777777" w:rsidR="00427194" w:rsidRPr="00E12E53" w:rsidRDefault="00427194" w:rsidP="00427194">
      <w:pPr>
        <w:ind w:left="567" w:right="567"/>
        <w:jc w:val="both"/>
        <w:rPr>
          <w:rFonts w:ascii="Palatino Linotype" w:hAnsi="Palatino Linotype" w:cs="Arial"/>
          <w:i/>
          <w:sz w:val="22"/>
        </w:rPr>
      </w:pPr>
    </w:p>
    <w:p w14:paraId="194F0F22" w14:textId="77777777" w:rsidR="00427194" w:rsidRPr="00E12E53" w:rsidRDefault="00427194" w:rsidP="00427194">
      <w:pPr>
        <w:ind w:left="567" w:right="567"/>
        <w:jc w:val="both"/>
        <w:rPr>
          <w:rFonts w:ascii="Palatino Linotype" w:hAnsi="Palatino Linotype" w:cs="Arial"/>
          <w:b/>
          <w:i/>
          <w:sz w:val="22"/>
          <w:szCs w:val="22"/>
        </w:rPr>
      </w:pPr>
      <w:r w:rsidRPr="00E12E53">
        <w:rPr>
          <w:rFonts w:ascii="Palatino Linotype" w:hAnsi="Palatino Linotype" w:cs="Arial"/>
          <w:b/>
          <w:i/>
          <w:sz w:val="22"/>
          <w:szCs w:val="22"/>
        </w:rPr>
        <w:lastRenderedPageBreak/>
        <w:t xml:space="preserve">IV. </w:t>
      </w:r>
      <w:r w:rsidRPr="00E12E53">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09043F48" w14:textId="77777777" w:rsidR="00427194" w:rsidRPr="00E12E53" w:rsidRDefault="00427194" w:rsidP="00427194">
      <w:pPr>
        <w:ind w:left="567" w:right="567"/>
        <w:jc w:val="both"/>
        <w:rPr>
          <w:rFonts w:ascii="Palatino Linotype" w:hAnsi="Palatino Linotype" w:cs="Arial"/>
          <w:i/>
          <w:sz w:val="22"/>
        </w:rPr>
      </w:pPr>
      <w:r w:rsidRPr="00E12E53">
        <w:rPr>
          <w:rFonts w:ascii="Palatino Linotype" w:hAnsi="Palatino Linotype" w:cs="Arial"/>
          <w:i/>
          <w:sz w:val="22"/>
        </w:rPr>
        <w:t>…</w:t>
      </w:r>
    </w:p>
    <w:p w14:paraId="02FC5BEA" w14:textId="77777777" w:rsidR="00427194" w:rsidRPr="00E12E53" w:rsidRDefault="00427194" w:rsidP="00427194">
      <w:pPr>
        <w:ind w:left="567" w:right="567"/>
        <w:jc w:val="both"/>
        <w:rPr>
          <w:rFonts w:ascii="Palatino Linotype" w:hAnsi="Palatino Linotype"/>
          <w:i/>
          <w:sz w:val="22"/>
        </w:rPr>
      </w:pPr>
    </w:p>
    <w:p w14:paraId="265EE0AC" w14:textId="77777777" w:rsidR="00427194" w:rsidRPr="00E12E53" w:rsidRDefault="00427194" w:rsidP="00427194">
      <w:pPr>
        <w:ind w:left="567" w:right="567"/>
        <w:jc w:val="both"/>
        <w:rPr>
          <w:rFonts w:ascii="Palatino Linotype" w:hAnsi="Palatino Linotype"/>
          <w:i/>
          <w:sz w:val="22"/>
        </w:rPr>
      </w:pPr>
      <w:r w:rsidRPr="00E12E53">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0DDF6F6" w14:textId="77777777" w:rsidR="00427194" w:rsidRPr="00E12E53" w:rsidRDefault="00427194" w:rsidP="00427194">
      <w:pPr>
        <w:ind w:left="567" w:right="567"/>
        <w:jc w:val="both"/>
        <w:rPr>
          <w:rFonts w:ascii="Palatino Linotype" w:hAnsi="Palatino Linotype" w:cs="Arial"/>
          <w:b/>
          <w:i/>
          <w:sz w:val="22"/>
        </w:rPr>
      </w:pPr>
    </w:p>
    <w:p w14:paraId="7E5808FD" w14:textId="77777777" w:rsidR="00427194" w:rsidRPr="00E12E53" w:rsidRDefault="00427194" w:rsidP="00427194">
      <w:pPr>
        <w:ind w:left="567" w:right="567"/>
        <w:jc w:val="both"/>
        <w:rPr>
          <w:rFonts w:ascii="Palatino Linotype" w:hAnsi="Palatino Linotype" w:cs="Arial"/>
          <w:i/>
          <w:sz w:val="22"/>
        </w:rPr>
      </w:pPr>
      <w:r w:rsidRPr="00E12E53">
        <w:rPr>
          <w:rFonts w:ascii="Palatino Linotype" w:hAnsi="Palatino Linotype" w:cs="Arial"/>
          <w:b/>
          <w:i/>
          <w:sz w:val="22"/>
        </w:rPr>
        <w:t>Los servidores públicos deberán transparentar sus acciones así como garantizar y respetar el derecho de acceso a la información pública.”</w:t>
      </w:r>
    </w:p>
    <w:p w14:paraId="125DD902" w14:textId="77777777" w:rsidR="00427194" w:rsidRPr="00E12E53" w:rsidRDefault="00427194" w:rsidP="00427194">
      <w:pPr>
        <w:ind w:left="567" w:right="567"/>
        <w:jc w:val="both"/>
        <w:rPr>
          <w:rFonts w:ascii="Palatino Linotype" w:hAnsi="Palatino Linotype" w:cs="Arial"/>
          <w:sz w:val="22"/>
        </w:rPr>
      </w:pPr>
    </w:p>
    <w:p w14:paraId="355AE863" w14:textId="77777777" w:rsidR="00427194" w:rsidRPr="00E12E53" w:rsidRDefault="00427194" w:rsidP="00427194">
      <w:pPr>
        <w:ind w:left="567" w:right="567"/>
        <w:jc w:val="both"/>
        <w:rPr>
          <w:rFonts w:ascii="Palatino Linotype" w:hAnsi="Palatino Linotype" w:cs="Arial"/>
          <w:sz w:val="22"/>
        </w:rPr>
      </w:pPr>
      <w:r w:rsidRPr="00E12E53">
        <w:rPr>
          <w:rFonts w:ascii="Palatino Linotype" w:hAnsi="Palatino Linotype" w:cs="Arial"/>
          <w:sz w:val="22"/>
        </w:rPr>
        <w:t>(Énfasis añadido)</w:t>
      </w:r>
    </w:p>
    <w:p w14:paraId="7B91DC74" w14:textId="77777777" w:rsidR="00427194" w:rsidRPr="00E12E53" w:rsidRDefault="00427194" w:rsidP="00427194">
      <w:pPr>
        <w:spacing w:line="360" w:lineRule="auto"/>
        <w:jc w:val="both"/>
        <w:rPr>
          <w:rFonts w:ascii="Palatino Linotype" w:hAnsi="Palatino Linotype" w:cs="Arial"/>
        </w:rPr>
      </w:pPr>
    </w:p>
    <w:p w14:paraId="25C33AB7" w14:textId="77777777" w:rsidR="00427194" w:rsidRPr="00E12E53" w:rsidRDefault="00427194" w:rsidP="00427194">
      <w:pPr>
        <w:pStyle w:val="Prrafodelista"/>
        <w:numPr>
          <w:ilvl w:val="0"/>
          <w:numId w:val="1"/>
        </w:numPr>
        <w:spacing w:line="360" w:lineRule="auto"/>
        <w:jc w:val="both"/>
        <w:rPr>
          <w:rFonts w:ascii="Palatino Linotype" w:hAnsi="Palatino Linotype" w:cs="Arial"/>
        </w:rPr>
      </w:pPr>
      <w:r w:rsidRPr="00E12E5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DB03999" w14:textId="77777777" w:rsidR="00427194" w:rsidRPr="00E12E53" w:rsidRDefault="00427194" w:rsidP="00427194">
      <w:pPr>
        <w:pStyle w:val="Prrafodelista"/>
        <w:spacing w:line="360" w:lineRule="auto"/>
        <w:ind w:left="0"/>
        <w:jc w:val="both"/>
        <w:rPr>
          <w:rFonts w:ascii="Palatino Linotype" w:hAnsi="Palatino Linotype" w:cs="Arial"/>
        </w:rPr>
      </w:pPr>
    </w:p>
    <w:p w14:paraId="7C9E887B" w14:textId="42746534" w:rsidR="00427194" w:rsidRPr="00E12E53" w:rsidRDefault="00427194" w:rsidP="003A24DD">
      <w:pPr>
        <w:pStyle w:val="Prrafodelista"/>
        <w:numPr>
          <w:ilvl w:val="0"/>
          <w:numId w:val="1"/>
        </w:numPr>
        <w:spacing w:line="360" w:lineRule="auto"/>
        <w:jc w:val="both"/>
        <w:rPr>
          <w:rFonts w:ascii="Palatino Linotype" w:hAnsi="Palatino Linotype" w:cs="Arial"/>
        </w:rPr>
      </w:pPr>
      <w:r w:rsidRPr="00E12E53">
        <w:rPr>
          <w:rFonts w:ascii="Palatino Linotype" w:hAnsi="Palatino Linotype" w:cs="Arial"/>
        </w:rPr>
        <w:t>Por lo anterior, es de referir que,</w:t>
      </w:r>
      <w:r w:rsidRPr="00E12E53">
        <w:rPr>
          <w:rFonts w:ascii="Palatino Linotype" w:hAnsi="Palatino Linotype" w:cs="Arial"/>
          <w:b/>
        </w:rPr>
        <w:t xml:space="preserve"> el Ayuntamiento de Ecatepec de Morelos</w:t>
      </w:r>
      <w:r w:rsidRPr="00E12E5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34D81C5" w14:textId="77777777" w:rsidR="00427194" w:rsidRPr="00E12E53" w:rsidRDefault="00427194" w:rsidP="003A24DD">
      <w:pPr>
        <w:pStyle w:val="Prrafodelista"/>
        <w:spacing w:line="360" w:lineRule="auto"/>
        <w:ind w:left="0"/>
        <w:jc w:val="both"/>
        <w:rPr>
          <w:rFonts w:ascii="Palatino Linotype" w:eastAsia="MS Mincho" w:hAnsi="Palatino Linotype"/>
        </w:rPr>
      </w:pPr>
    </w:p>
    <w:p w14:paraId="4F78185D" w14:textId="77777777" w:rsidR="00427194" w:rsidRPr="00E12E53" w:rsidRDefault="00427194" w:rsidP="003A24DD">
      <w:pPr>
        <w:pStyle w:val="Prrafodelista"/>
        <w:spacing w:line="360" w:lineRule="auto"/>
        <w:ind w:left="0"/>
        <w:jc w:val="both"/>
        <w:rPr>
          <w:rFonts w:ascii="Palatino Linotype" w:eastAsia="MS Mincho" w:hAnsi="Palatino Linotype"/>
        </w:rPr>
      </w:pPr>
    </w:p>
    <w:p w14:paraId="065B5C54" w14:textId="1B305B8D" w:rsidR="003A24DD" w:rsidRPr="00E12E53" w:rsidRDefault="003A24DD" w:rsidP="009A64E9">
      <w:pPr>
        <w:pStyle w:val="Prrafodelista"/>
        <w:numPr>
          <w:ilvl w:val="0"/>
          <w:numId w:val="1"/>
        </w:numPr>
        <w:spacing w:line="360" w:lineRule="auto"/>
        <w:jc w:val="both"/>
        <w:rPr>
          <w:rFonts w:ascii="Palatino Linotype" w:eastAsia="MS Mincho" w:hAnsi="Palatino Linotype"/>
        </w:rPr>
      </w:pPr>
      <w:r w:rsidRPr="00E12E53">
        <w:rPr>
          <w:rFonts w:ascii="Palatino Linotype" w:eastAsia="MS Mincho" w:hAnsi="Palatino Linotype"/>
        </w:rPr>
        <w:t>En un intento de reparar el daño causado al derecho del particular por la falta de respuesta, el Sujeto Obligado, a través de la Tesorera Municipal mediante su informe justificado refirió lo siguiente:</w:t>
      </w:r>
    </w:p>
    <w:p w14:paraId="60D81D71" w14:textId="22FEAA63" w:rsidR="003A24DD" w:rsidRPr="00E12E53" w:rsidRDefault="003A24DD" w:rsidP="003A24DD">
      <w:pPr>
        <w:pStyle w:val="Prrafodelista"/>
        <w:numPr>
          <w:ilvl w:val="0"/>
          <w:numId w:val="25"/>
        </w:numPr>
        <w:spacing w:line="360" w:lineRule="auto"/>
        <w:ind w:left="851"/>
        <w:jc w:val="both"/>
        <w:rPr>
          <w:rFonts w:ascii="Palatino Linotype" w:eastAsia="MS Mincho" w:hAnsi="Palatino Linotype"/>
        </w:rPr>
      </w:pPr>
      <w:r w:rsidRPr="00E12E53">
        <w:rPr>
          <w:rFonts w:ascii="Palatino Linotype" w:eastAsia="MS Mincho" w:hAnsi="Palatino Linotype"/>
        </w:rPr>
        <w:lastRenderedPageBreak/>
        <w:t>Se realizó una donación en fecha 26 de junio de 2021 a la Institución Cruz Roja Mexicana I AP (Delegación Ecatepec) por la cantidad de $100,000 (cien mil pesos m/n)</w:t>
      </w:r>
    </w:p>
    <w:p w14:paraId="1EDB587B" w14:textId="52A32F2F" w:rsidR="003A24DD" w:rsidRPr="00E12E53" w:rsidRDefault="003A24DD" w:rsidP="003A24DD">
      <w:pPr>
        <w:pStyle w:val="Prrafodelista"/>
        <w:numPr>
          <w:ilvl w:val="0"/>
          <w:numId w:val="25"/>
        </w:numPr>
        <w:spacing w:line="360" w:lineRule="auto"/>
        <w:ind w:left="851"/>
        <w:jc w:val="both"/>
        <w:rPr>
          <w:rFonts w:ascii="Palatino Linotype" w:eastAsia="MS Mincho" w:hAnsi="Palatino Linotype"/>
        </w:rPr>
      </w:pPr>
      <w:r w:rsidRPr="00E12E53">
        <w:rPr>
          <w:rFonts w:ascii="Palatino Linotype" w:eastAsia="MS Mincho" w:hAnsi="Palatino Linotype"/>
        </w:rPr>
        <w:t>De una búsqueda exhaustiva y razonable en los archivos que obran en la subdirección de egresos, no se encontró algún dato referente a donativo de los años 2019 y 2020.</w:t>
      </w:r>
    </w:p>
    <w:p w14:paraId="425BB107" w14:textId="2C964129" w:rsidR="003A24DD" w:rsidRPr="00E12E53" w:rsidRDefault="003A24DD" w:rsidP="003A24DD">
      <w:pPr>
        <w:pStyle w:val="Prrafodelista"/>
        <w:numPr>
          <w:ilvl w:val="0"/>
          <w:numId w:val="25"/>
        </w:numPr>
        <w:spacing w:line="360" w:lineRule="auto"/>
        <w:ind w:left="851"/>
        <w:jc w:val="both"/>
        <w:rPr>
          <w:rFonts w:ascii="Palatino Linotype" w:eastAsia="MS Mincho" w:hAnsi="Palatino Linotype"/>
        </w:rPr>
      </w:pPr>
      <w:r w:rsidRPr="00E12E53">
        <w:rPr>
          <w:rFonts w:ascii="Palatino Linotype" w:eastAsia="MS Mincho" w:hAnsi="Palatino Linotype"/>
        </w:rPr>
        <w:t>Del año 2022 no se ha realizado ningún donativo.</w:t>
      </w:r>
    </w:p>
    <w:p w14:paraId="5DEE5556" w14:textId="77777777" w:rsidR="003A24DD" w:rsidRPr="00E12E53" w:rsidRDefault="003A24DD" w:rsidP="003A24DD">
      <w:pPr>
        <w:pStyle w:val="Prrafodelista"/>
        <w:spacing w:line="360" w:lineRule="auto"/>
        <w:ind w:left="0"/>
        <w:jc w:val="both"/>
        <w:rPr>
          <w:rFonts w:ascii="Palatino Linotype" w:eastAsia="MS Mincho" w:hAnsi="Palatino Linotype"/>
        </w:rPr>
      </w:pPr>
    </w:p>
    <w:p w14:paraId="71ACF66E" w14:textId="07661483" w:rsidR="003A24DD" w:rsidRPr="00E12E53" w:rsidRDefault="003A24DD" w:rsidP="009A64E9">
      <w:pPr>
        <w:pStyle w:val="Prrafodelista"/>
        <w:numPr>
          <w:ilvl w:val="0"/>
          <w:numId w:val="1"/>
        </w:numPr>
        <w:spacing w:line="360" w:lineRule="auto"/>
        <w:jc w:val="both"/>
        <w:rPr>
          <w:rFonts w:ascii="Palatino Linotype" w:eastAsia="MS Mincho" w:hAnsi="Palatino Linotype"/>
        </w:rPr>
      </w:pPr>
      <w:r w:rsidRPr="00E12E53">
        <w:rPr>
          <w:rFonts w:ascii="Palatino Linotype" w:eastAsia="MS Mincho" w:hAnsi="Palatino Linotype"/>
        </w:rPr>
        <w:t>Del Bando Municipal del Sujeto Obligado</w:t>
      </w:r>
      <w:r w:rsidRPr="00E12E53">
        <w:rPr>
          <w:rStyle w:val="Refdenotaalpie"/>
          <w:rFonts w:ascii="Palatino Linotype" w:eastAsia="MS Mincho" w:hAnsi="Palatino Linotype"/>
        </w:rPr>
        <w:footnoteReference w:id="9"/>
      </w:r>
      <w:r w:rsidRPr="00E12E53">
        <w:rPr>
          <w:rFonts w:ascii="Palatino Linotype" w:eastAsia="MS Mincho" w:hAnsi="Palatino Linotype"/>
        </w:rPr>
        <w:t xml:space="preserve"> en el Capítulo III se tiene lo siguiente:</w:t>
      </w:r>
    </w:p>
    <w:p w14:paraId="722D8907" w14:textId="77777777" w:rsidR="003A24DD" w:rsidRPr="00E12E53" w:rsidRDefault="003A24DD" w:rsidP="003A24DD">
      <w:pPr>
        <w:pStyle w:val="Prrafodelista"/>
        <w:spacing w:line="360" w:lineRule="auto"/>
        <w:ind w:left="0"/>
        <w:jc w:val="both"/>
        <w:rPr>
          <w:rFonts w:ascii="Palatino Linotype" w:eastAsia="MS Mincho" w:hAnsi="Palatino Linotype"/>
        </w:rPr>
      </w:pPr>
    </w:p>
    <w:p w14:paraId="4F210BA9" w14:textId="2B60F61F" w:rsidR="003A24DD" w:rsidRPr="00E12E53" w:rsidRDefault="003A24DD" w:rsidP="003A24DD">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 xml:space="preserve">Artículo 46. </w:t>
      </w:r>
      <w:r w:rsidRPr="00E12E53">
        <w:rPr>
          <w:rFonts w:ascii="Palatino Linotype" w:hAnsi="Palatino Linotype"/>
          <w:b/>
          <w:i/>
          <w:sz w:val="22"/>
        </w:rPr>
        <w:t xml:space="preserve">La Tesorería Municipal es la dependencia encargada de </w:t>
      </w:r>
      <w:r w:rsidRPr="00E12E53">
        <w:rPr>
          <w:rFonts w:ascii="Palatino Linotype" w:hAnsi="Palatino Linotype"/>
          <w:i/>
          <w:sz w:val="22"/>
        </w:rPr>
        <w:t xml:space="preserve">la recaudación de los ingresos municipales y </w:t>
      </w:r>
      <w:r w:rsidRPr="00E12E53">
        <w:rPr>
          <w:rFonts w:ascii="Palatino Linotype" w:hAnsi="Palatino Linotype"/>
          <w:b/>
          <w:i/>
          <w:sz w:val="22"/>
        </w:rPr>
        <w:t>la Administración de la Hacienda Pública Municipal, responsable de realizar y verificar las erogaciones y funciones requeridas por el H. Ayuntamiento,</w:t>
      </w:r>
      <w:r w:rsidRPr="00E12E53">
        <w:rPr>
          <w:rFonts w:ascii="Palatino Linotype" w:hAnsi="Palatino Linotype"/>
          <w:i/>
          <w:sz w:val="22"/>
        </w:rPr>
        <w:t xml:space="preserve"> el Presidente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14:paraId="236A2519" w14:textId="5EE04857" w:rsidR="00680972" w:rsidRPr="00E12E53" w:rsidRDefault="00680972" w:rsidP="003A24DD">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(Énfasis añadido)</w:t>
      </w:r>
    </w:p>
    <w:p w14:paraId="41CEC20D" w14:textId="77777777" w:rsidR="003A24DD" w:rsidRPr="00E12E53" w:rsidRDefault="003A24DD" w:rsidP="003A24DD">
      <w:pPr>
        <w:pStyle w:val="Prrafodelista"/>
        <w:spacing w:line="360" w:lineRule="auto"/>
        <w:ind w:left="0"/>
        <w:jc w:val="both"/>
        <w:rPr>
          <w:rFonts w:ascii="Palatino Linotype" w:eastAsia="MS Mincho" w:hAnsi="Palatino Linotype"/>
        </w:rPr>
      </w:pPr>
    </w:p>
    <w:p w14:paraId="41C92FC1" w14:textId="67EE7AEE" w:rsidR="003A24DD" w:rsidRPr="00E12E53" w:rsidRDefault="003A24DD" w:rsidP="009A64E9">
      <w:pPr>
        <w:pStyle w:val="Prrafodelista"/>
        <w:numPr>
          <w:ilvl w:val="0"/>
          <w:numId w:val="1"/>
        </w:numPr>
        <w:spacing w:line="360" w:lineRule="auto"/>
        <w:jc w:val="both"/>
        <w:rPr>
          <w:rFonts w:ascii="Palatino Linotype" w:eastAsia="MS Mincho" w:hAnsi="Palatino Linotype"/>
        </w:rPr>
      </w:pPr>
      <w:r w:rsidRPr="00E12E53">
        <w:rPr>
          <w:rFonts w:ascii="Palatino Linotype" w:eastAsia="MS Mincho" w:hAnsi="Palatino Linotype"/>
        </w:rPr>
        <w:t xml:space="preserve">Por su parte, la Ley Orgánica Municipal del Estado de México, en su Capítulo Segundo </w:t>
      </w:r>
      <w:r w:rsidR="00680972" w:rsidRPr="00E12E53">
        <w:rPr>
          <w:rFonts w:ascii="Palatino Linotype" w:eastAsia="MS Mincho" w:hAnsi="Palatino Linotype"/>
        </w:rPr>
        <w:t>de la Tesorería Municipal establece lo siguiente:</w:t>
      </w:r>
    </w:p>
    <w:p w14:paraId="77122870" w14:textId="77777777" w:rsidR="00680972" w:rsidRPr="00E12E53" w:rsidRDefault="00680972" w:rsidP="00680972">
      <w:pPr>
        <w:pStyle w:val="Prrafodelista"/>
        <w:spacing w:line="360" w:lineRule="auto"/>
        <w:ind w:left="0"/>
        <w:jc w:val="both"/>
      </w:pPr>
    </w:p>
    <w:p w14:paraId="25DDD8C7" w14:textId="54A4101F" w:rsidR="00680972" w:rsidRPr="00E12E53" w:rsidRDefault="00680972" w:rsidP="00680972">
      <w:pPr>
        <w:pStyle w:val="Prrafodelista"/>
        <w:spacing w:line="360" w:lineRule="auto"/>
        <w:ind w:left="567" w:right="616"/>
        <w:jc w:val="center"/>
        <w:rPr>
          <w:rFonts w:ascii="Palatino Linotype" w:hAnsi="Palatino Linotype"/>
          <w:b/>
          <w:i/>
          <w:sz w:val="22"/>
        </w:rPr>
      </w:pPr>
      <w:r w:rsidRPr="00E12E53">
        <w:rPr>
          <w:rFonts w:ascii="Palatino Linotype" w:hAnsi="Palatino Linotype"/>
          <w:b/>
          <w:i/>
          <w:sz w:val="22"/>
        </w:rPr>
        <w:t>CAPITULO SEGUNDO</w:t>
      </w:r>
    </w:p>
    <w:p w14:paraId="42EEF03A" w14:textId="4AD20B8E" w:rsidR="00680972" w:rsidRPr="00E12E53" w:rsidRDefault="00680972" w:rsidP="00680972">
      <w:pPr>
        <w:pStyle w:val="Prrafodelista"/>
        <w:spacing w:line="360" w:lineRule="auto"/>
        <w:ind w:left="567" w:right="616"/>
        <w:jc w:val="center"/>
        <w:rPr>
          <w:rFonts w:ascii="Palatino Linotype" w:hAnsi="Palatino Linotype"/>
          <w:b/>
          <w:i/>
          <w:sz w:val="22"/>
        </w:rPr>
      </w:pPr>
      <w:r w:rsidRPr="00E12E53">
        <w:rPr>
          <w:rFonts w:ascii="Palatino Linotype" w:hAnsi="Palatino Linotype"/>
          <w:b/>
          <w:i/>
          <w:sz w:val="22"/>
        </w:rPr>
        <w:t>De la Tesorería Municipal</w:t>
      </w:r>
    </w:p>
    <w:p w14:paraId="3E9AED7F" w14:textId="77777777" w:rsidR="00680972" w:rsidRPr="00E12E53" w:rsidRDefault="00680972" w:rsidP="00680972">
      <w:pPr>
        <w:pStyle w:val="Prrafodelista"/>
        <w:spacing w:line="360" w:lineRule="auto"/>
        <w:ind w:left="567" w:right="616"/>
        <w:jc w:val="both"/>
        <w:rPr>
          <w:rFonts w:ascii="Palatino Linotype" w:eastAsia="MS Mincho" w:hAnsi="Palatino Linotype"/>
          <w:i/>
          <w:sz w:val="22"/>
        </w:rPr>
      </w:pPr>
    </w:p>
    <w:p w14:paraId="589605B0" w14:textId="77777777" w:rsidR="00680972" w:rsidRPr="00E12E53" w:rsidRDefault="00680972" w:rsidP="00680972">
      <w:pPr>
        <w:pStyle w:val="Prrafodelista"/>
        <w:spacing w:line="360" w:lineRule="auto"/>
        <w:ind w:left="567" w:right="616"/>
        <w:jc w:val="both"/>
        <w:rPr>
          <w:rFonts w:ascii="Palatino Linotype" w:hAnsi="Palatino Linotype"/>
          <w:b/>
          <w:i/>
          <w:sz w:val="22"/>
        </w:rPr>
      </w:pPr>
      <w:r w:rsidRPr="00E12E53">
        <w:rPr>
          <w:rFonts w:ascii="Palatino Linotype" w:hAnsi="Palatino Linotype"/>
          <w:i/>
          <w:sz w:val="22"/>
        </w:rPr>
        <w:t xml:space="preserve">Artículo 93.- </w:t>
      </w:r>
      <w:r w:rsidRPr="00E12E53">
        <w:rPr>
          <w:rFonts w:ascii="Palatino Linotype" w:hAnsi="Palatino Linotype"/>
          <w:b/>
          <w:i/>
          <w:sz w:val="22"/>
        </w:rPr>
        <w:t>La tesorería municipal es el</w:t>
      </w:r>
      <w:r w:rsidRPr="00E12E53">
        <w:rPr>
          <w:rFonts w:ascii="Palatino Linotype" w:hAnsi="Palatino Linotype"/>
          <w:i/>
          <w:sz w:val="22"/>
        </w:rPr>
        <w:t xml:space="preserve"> órgano encargado de la recaudación de los ingresos municipales y </w:t>
      </w:r>
      <w:r w:rsidRPr="00E12E53">
        <w:rPr>
          <w:rFonts w:ascii="Palatino Linotype" w:hAnsi="Palatino Linotype"/>
          <w:b/>
          <w:i/>
          <w:sz w:val="22"/>
        </w:rPr>
        <w:t xml:space="preserve">responsable de realizar las erogaciones que haga el ayuntamiento. </w:t>
      </w:r>
    </w:p>
    <w:p w14:paraId="59BC5387" w14:textId="77777777" w:rsidR="00680972" w:rsidRPr="00E12E53" w:rsidRDefault="00680972" w:rsidP="00680972">
      <w:pPr>
        <w:pStyle w:val="Prrafodelista"/>
        <w:spacing w:line="360" w:lineRule="auto"/>
        <w:ind w:left="567" w:right="616"/>
        <w:jc w:val="both"/>
        <w:rPr>
          <w:rFonts w:ascii="Palatino Linotype" w:hAnsi="Palatino Linotype"/>
          <w:i/>
          <w:sz w:val="22"/>
        </w:rPr>
      </w:pPr>
    </w:p>
    <w:p w14:paraId="28DD3F7B" w14:textId="77777777" w:rsidR="00680972" w:rsidRPr="00E12E53" w:rsidRDefault="00680972" w:rsidP="00680972">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05904613" w14:textId="77777777" w:rsidR="00680972" w:rsidRPr="00E12E53" w:rsidRDefault="00680972" w:rsidP="00680972">
      <w:pPr>
        <w:pStyle w:val="Prrafodelista"/>
        <w:spacing w:line="360" w:lineRule="auto"/>
        <w:ind w:left="567" w:right="616"/>
        <w:jc w:val="both"/>
        <w:rPr>
          <w:rFonts w:ascii="Palatino Linotype" w:hAnsi="Palatino Linotype"/>
          <w:i/>
          <w:sz w:val="22"/>
        </w:rPr>
      </w:pPr>
    </w:p>
    <w:p w14:paraId="6382ACE5" w14:textId="4AD91891" w:rsidR="00680972" w:rsidRPr="00E12E53" w:rsidRDefault="00680972" w:rsidP="00680972">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Artículo 95.- Son atribuciones del tesorero municipal:</w:t>
      </w:r>
    </w:p>
    <w:p w14:paraId="150910D4" w14:textId="77777777" w:rsidR="00680972" w:rsidRPr="00E12E53" w:rsidRDefault="00680972" w:rsidP="00680972">
      <w:pPr>
        <w:pStyle w:val="Prrafodelista"/>
        <w:spacing w:line="360" w:lineRule="auto"/>
        <w:ind w:left="567" w:right="616"/>
        <w:jc w:val="both"/>
        <w:rPr>
          <w:rFonts w:ascii="Palatino Linotype" w:eastAsia="MS Mincho" w:hAnsi="Palatino Linotype"/>
          <w:i/>
          <w:sz w:val="22"/>
        </w:rPr>
      </w:pPr>
    </w:p>
    <w:p w14:paraId="272FC681" w14:textId="051F18DA" w:rsidR="00680972" w:rsidRPr="00E12E53" w:rsidRDefault="00680972" w:rsidP="00680972">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I. Administrar la hacienda pública municipal, de conformidad con las disposiciones legales aplicables;</w:t>
      </w:r>
    </w:p>
    <w:p w14:paraId="17D7603F" w14:textId="2D6099FE" w:rsidR="00680972" w:rsidRPr="00E12E53" w:rsidRDefault="00680972" w:rsidP="00680972">
      <w:pPr>
        <w:pStyle w:val="Prrafodelista"/>
        <w:spacing w:line="360" w:lineRule="auto"/>
        <w:ind w:left="567" w:right="616"/>
        <w:jc w:val="both"/>
        <w:rPr>
          <w:rFonts w:ascii="Palatino Linotype" w:eastAsia="MS Mincho" w:hAnsi="Palatino Linotype"/>
          <w:i/>
          <w:sz w:val="22"/>
        </w:rPr>
      </w:pPr>
      <w:r w:rsidRPr="00E12E53">
        <w:rPr>
          <w:rFonts w:ascii="Palatino Linotype" w:eastAsia="MS Mincho" w:hAnsi="Palatino Linotype"/>
          <w:i/>
          <w:sz w:val="22"/>
        </w:rPr>
        <w:t>…</w:t>
      </w:r>
    </w:p>
    <w:p w14:paraId="6E006748" w14:textId="03D460A6" w:rsidR="00680972" w:rsidRPr="00E12E53" w:rsidRDefault="00680972" w:rsidP="00680972">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IV. Llevar los registros contables, financieros y administrativos de los ingresos, egresos, e inventarios;</w:t>
      </w:r>
    </w:p>
    <w:p w14:paraId="058C68B2" w14:textId="12196093" w:rsidR="00680972" w:rsidRPr="00E12E53" w:rsidRDefault="00680972" w:rsidP="00680972">
      <w:pPr>
        <w:pStyle w:val="Prrafodelista"/>
        <w:spacing w:line="360" w:lineRule="auto"/>
        <w:ind w:left="567" w:right="616"/>
        <w:jc w:val="both"/>
        <w:rPr>
          <w:rFonts w:ascii="Palatino Linotype" w:hAnsi="Palatino Linotype"/>
          <w:i/>
          <w:sz w:val="22"/>
        </w:rPr>
      </w:pPr>
      <w:r w:rsidRPr="00E12E53">
        <w:rPr>
          <w:rFonts w:ascii="Palatino Linotype" w:hAnsi="Palatino Linotype"/>
          <w:i/>
          <w:sz w:val="22"/>
        </w:rPr>
        <w:t>…</w:t>
      </w:r>
    </w:p>
    <w:p w14:paraId="350B4D61" w14:textId="432FFF83" w:rsidR="00680972" w:rsidRPr="00E12E53" w:rsidRDefault="00680972" w:rsidP="00680972">
      <w:pPr>
        <w:pStyle w:val="Prrafodelista"/>
        <w:spacing w:line="360" w:lineRule="auto"/>
        <w:ind w:left="567" w:right="616"/>
        <w:jc w:val="both"/>
        <w:rPr>
          <w:rFonts w:ascii="Palatino Linotype" w:hAnsi="Palatino Linotype"/>
          <w:b/>
          <w:i/>
          <w:sz w:val="22"/>
        </w:rPr>
      </w:pPr>
      <w:r w:rsidRPr="00E12E53">
        <w:rPr>
          <w:rFonts w:ascii="Palatino Linotype" w:hAnsi="Palatino Linotype"/>
          <w:b/>
          <w:i/>
          <w:sz w:val="22"/>
        </w:rPr>
        <w:t>(Énfasis añadido)</w:t>
      </w:r>
    </w:p>
    <w:p w14:paraId="729AAA50" w14:textId="77777777" w:rsidR="00680972" w:rsidRPr="00E12E53" w:rsidRDefault="00680972" w:rsidP="00680972">
      <w:pPr>
        <w:pStyle w:val="Prrafodelista"/>
        <w:spacing w:line="360" w:lineRule="auto"/>
        <w:ind w:left="0"/>
        <w:jc w:val="both"/>
        <w:rPr>
          <w:rFonts w:ascii="Palatino Linotype" w:eastAsia="MS Mincho" w:hAnsi="Palatino Linotype"/>
        </w:rPr>
      </w:pPr>
    </w:p>
    <w:p w14:paraId="6EDEF942" w14:textId="77777777" w:rsidR="00680972" w:rsidRPr="00E12E53" w:rsidRDefault="00680972" w:rsidP="00680972">
      <w:pPr>
        <w:pStyle w:val="Prrafodelista"/>
        <w:spacing w:line="360" w:lineRule="auto"/>
        <w:ind w:left="0"/>
        <w:jc w:val="both"/>
        <w:rPr>
          <w:rFonts w:ascii="Palatino Linotype" w:eastAsia="MS Mincho" w:hAnsi="Palatino Linotype"/>
        </w:rPr>
      </w:pPr>
    </w:p>
    <w:p w14:paraId="5E39E564" w14:textId="31BA6966" w:rsidR="003A24DD" w:rsidRPr="00E12E53" w:rsidRDefault="00680972" w:rsidP="009A64E9">
      <w:pPr>
        <w:pStyle w:val="Prrafodelista"/>
        <w:numPr>
          <w:ilvl w:val="0"/>
          <w:numId w:val="1"/>
        </w:numPr>
        <w:spacing w:line="360" w:lineRule="auto"/>
        <w:jc w:val="both"/>
        <w:rPr>
          <w:rFonts w:ascii="Palatino Linotype" w:eastAsia="MS Mincho" w:hAnsi="Palatino Linotype"/>
        </w:rPr>
      </w:pPr>
      <w:r w:rsidRPr="00E12E53">
        <w:rPr>
          <w:rFonts w:ascii="Palatino Linotype" w:eastAsia="MS Mincho" w:hAnsi="Palatino Linotype"/>
        </w:rPr>
        <w:t>Es así que, al ser la Tesorería Municipal el área responsable de las erogaciones que realice el Municipio, se tiene que es el área con atribuciones, facultades y competencias para generar, administrar y poseer la información requerida por el particular.</w:t>
      </w:r>
    </w:p>
    <w:p w14:paraId="0E60C6E1" w14:textId="77777777" w:rsidR="00680972" w:rsidRPr="00E12E53" w:rsidRDefault="00680972" w:rsidP="00680972">
      <w:pPr>
        <w:pStyle w:val="Prrafodelista"/>
        <w:spacing w:line="360" w:lineRule="auto"/>
        <w:ind w:left="0"/>
        <w:jc w:val="both"/>
        <w:rPr>
          <w:rFonts w:ascii="Palatino Linotype" w:eastAsia="MS Mincho" w:hAnsi="Palatino Linotype"/>
        </w:rPr>
      </w:pPr>
    </w:p>
    <w:p w14:paraId="493C9D79" w14:textId="018BC9A7" w:rsidR="00680972" w:rsidRPr="00E12E53" w:rsidRDefault="00680972" w:rsidP="009A64E9">
      <w:pPr>
        <w:numPr>
          <w:ilvl w:val="0"/>
          <w:numId w:val="1"/>
        </w:numPr>
        <w:autoSpaceDE w:val="0"/>
        <w:autoSpaceDN w:val="0"/>
        <w:adjustRightInd w:val="0"/>
        <w:spacing w:line="360" w:lineRule="auto"/>
        <w:contextualSpacing/>
        <w:jc w:val="both"/>
        <w:rPr>
          <w:rFonts w:ascii="Palatino Linotype" w:hAnsi="Palatino Linotype" w:cs="Arial"/>
        </w:rPr>
      </w:pPr>
      <w:r w:rsidRPr="00E12E53">
        <w:rPr>
          <w:rFonts w:ascii="Palatino Linotype" w:hAnsi="Palatino Linotype"/>
        </w:rPr>
        <w:t xml:space="preserve">Entonces al haber manifestado que existe una donación correspondiente al año 2021 a favor de la Cruz Roja por la cantidad de </w:t>
      </w:r>
      <w:r w:rsidRPr="00E12E53">
        <w:rPr>
          <w:rFonts w:ascii="Palatino Linotype" w:eastAsia="Calibri" w:hAnsi="Palatino Linotype" w:cs="Arial"/>
          <w:color w:val="000000" w:themeColor="text1"/>
          <w:lang w:val="es-ES"/>
        </w:rPr>
        <w:t>$100,000 (cien mil pesos m/n) y, que además, proporcionó el comprobante de pago como documento soporte, se tiene que atiende el requerimiento formulado por el particular.</w:t>
      </w:r>
    </w:p>
    <w:p w14:paraId="674C1E39" w14:textId="77777777" w:rsidR="00680972" w:rsidRPr="00E12E53" w:rsidRDefault="00680972" w:rsidP="00680972">
      <w:pPr>
        <w:pStyle w:val="Prrafodelista"/>
        <w:rPr>
          <w:rFonts w:ascii="Palatino Linotype" w:hAnsi="Palatino Linotype" w:cs="Arial"/>
        </w:rPr>
      </w:pPr>
    </w:p>
    <w:p w14:paraId="0DC7A07F" w14:textId="74BE3CFC" w:rsidR="00680972" w:rsidRPr="00E12E53" w:rsidRDefault="00680972" w:rsidP="00680972">
      <w:pPr>
        <w:pStyle w:val="Prrafodelista"/>
        <w:numPr>
          <w:ilvl w:val="0"/>
          <w:numId w:val="1"/>
        </w:numPr>
        <w:spacing w:line="360" w:lineRule="auto"/>
        <w:jc w:val="both"/>
        <w:rPr>
          <w:rFonts w:ascii="Palatino Linotype" w:hAnsi="Palatino Linotype" w:cs="Arial"/>
        </w:rPr>
      </w:pPr>
      <w:r w:rsidRPr="00E12E53">
        <w:rPr>
          <w:rFonts w:ascii="Palatino Linotype" w:hAnsi="Palatino Linotype" w:cs="Arial"/>
        </w:rPr>
        <w:t>Además, al haber existido un pronunciamiento por parte del Sujeto Obligado, de que no se cuenta con información de donaciones en el año 2019, 2020 y del 2022, se sobreentiende que la facultad no se ha ejercido, por lo que, al no existir una temporalidad que exija generar la información, estamos en presencia de lo que se conoce como hechos negativos, toda vez que, a la fecha en que se presentó la solicitud, la información requerida no ha sido generada.</w:t>
      </w:r>
    </w:p>
    <w:p w14:paraId="3E64E760" w14:textId="77777777" w:rsidR="00680972" w:rsidRPr="00E12E53" w:rsidRDefault="00680972" w:rsidP="00680972">
      <w:pPr>
        <w:pStyle w:val="Prrafodelista"/>
        <w:rPr>
          <w:rFonts w:ascii="Palatino Linotype" w:hAnsi="Palatino Linotype" w:cs="Arial"/>
        </w:rPr>
      </w:pPr>
    </w:p>
    <w:p w14:paraId="400D3367" w14:textId="77777777" w:rsidR="00680972" w:rsidRPr="00E12E53" w:rsidRDefault="00680972" w:rsidP="00680972">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12E53">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5579D4FA" w14:textId="77777777" w:rsidR="00680972" w:rsidRPr="00E12E53" w:rsidRDefault="00680972" w:rsidP="00680972">
      <w:pPr>
        <w:pStyle w:val="Prrafodelista"/>
        <w:tabs>
          <w:tab w:val="left" w:pos="426"/>
        </w:tabs>
        <w:spacing w:before="240" w:after="240" w:line="360" w:lineRule="auto"/>
        <w:ind w:left="567" w:right="567"/>
        <w:jc w:val="both"/>
        <w:rPr>
          <w:rFonts w:ascii="Palatino Linotype" w:hAnsi="Palatino Linotype" w:cs="Arial"/>
          <w:i/>
        </w:rPr>
      </w:pPr>
      <w:r w:rsidRPr="00E12E53">
        <w:rPr>
          <w:rFonts w:ascii="Palatino Linotype" w:hAnsi="Palatino Linotype" w:cs="Arial"/>
          <w:i/>
        </w:rPr>
        <w:t>“</w:t>
      </w:r>
      <w:r w:rsidRPr="00E12E53">
        <w:rPr>
          <w:rFonts w:ascii="Palatino Linotype" w:hAnsi="Palatino Linotype" w:cs="Arial"/>
          <w:b/>
          <w:i/>
        </w:rPr>
        <w:t>HECHOS NEGATIVOS, NO SON SUSCEPTIBLES DE DEMOSTRACION.</w:t>
      </w:r>
      <w:r w:rsidRPr="00E12E53">
        <w:rPr>
          <w:rFonts w:ascii="Palatino Linotype" w:hAnsi="Palatino Linotype" w:cs="Arial"/>
          <w:i/>
        </w:rPr>
        <w:t xml:space="preserve"> </w:t>
      </w:r>
      <w:r w:rsidRPr="00E12E53">
        <w:rPr>
          <w:rFonts w:ascii="Palatino Linotype" w:hAnsi="Palatino Linotype" w:cs="Arial"/>
          <w:b/>
          <w:i/>
        </w:rPr>
        <w:t xml:space="preserve">Tratándose de un hecho negativo, el Juez no tiene </w:t>
      </w:r>
      <w:proofErr w:type="spellStart"/>
      <w:r w:rsidRPr="00E12E53">
        <w:rPr>
          <w:rFonts w:ascii="Palatino Linotype" w:hAnsi="Palatino Linotype" w:cs="Arial"/>
          <w:b/>
          <w:i/>
        </w:rPr>
        <w:t>por que</w:t>
      </w:r>
      <w:proofErr w:type="spellEnd"/>
      <w:r w:rsidRPr="00E12E53">
        <w:rPr>
          <w:rFonts w:ascii="Palatino Linotype" w:hAnsi="Palatino Linotype" w:cs="Arial"/>
          <w:b/>
          <w:i/>
        </w:rPr>
        <w:t xml:space="preserve"> invocar prueba alguna de la que se desprenda</w:t>
      </w:r>
      <w:r w:rsidRPr="00E12E53">
        <w:rPr>
          <w:rFonts w:ascii="Palatino Linotype" w:hAnsi="Palatino Linotype" w:cs="Arial"/>
          <w:i/>
        </w:rPr>
        <w:t>, ya que es bien sabido que esta clase de hechos no son susceptibles de demostración.”</w:t>
      </w:r>
    </w:p>
    <w:p w14:paraId="3DEC5D80" w14:textId="77777777" w:rsidR="00680972" w:rsidRPr="00E12E53" w:rsidRDefault="00680972" w:rsidP="00680972">
      <w:pPr>
        <w:pStyle w:val="Prrafodelista"/>
        <w:tabs>
          <w:tab w:val="left" w:pos="426"/>
        </w:tabs>
        <w:spacing w:before="240" w:after="240" w:line="360" w:lineRule="auto"/>
        <w:ind w:left="567" w:right="567"/>
        <w:jc w:val="both"/>
        <w:rPr>
          <w:rFonts w:ascii="Palatino Linotype" w:hAnsi="Palatino Linotype" w:cs="Arial"/>
          <w:i/>
        </w:rPr>
      </w:pPr>
    </w:p>
    <w:p w14:paraId="2FCBD9CF" w14:textId="77777777" w:rsidR="00680972" w:rsidRPr="00E12E53" w:rsidRDefault="00680972" w:rsidP="00680972">
      <w:pPr>
        <w:pStyle w:val="Prrafodelista"/>
        <w:tabs>
          <w:tab w:val="left" w:pos="426"/>
        </w:tabs>
        <w:spacing w:before="240" w:after="240" w:line="360" w:lineRule="auto"/>
        <w:ind w:left="567" w:right="567"/>
        <w:jc w:val="both"/>
        <w:rPr>
          <w:rFonts w:ascii="Palatino Linotype" w:hAnsi="Palatino Linotype" w:cs="Arial"/>
          <w:i/>
        </w:rPr>
      </w:pPr>
      <w:r w:rsidRPr="00E12E53">
        <w:rPr>
          <w:rFonts w:ascii="Palatino Linotype" w:hAnsi="Palatino Linotype" w:cs="Arial"/>
          <w:i/>
        </w:rPr>
        <w:t>“</w:t>
      </w:r>
      <w:r w:rsidRPr="00E12E53">
        <w:rPr>
          <w:rFonts w:ascii="Palatino Linotype" w:hAnsi="Palatino Linotype" w:cs="Arial"/>
          <w:b/>
          <w:i/>
        </w:rPr>
        <w:t>INEXISTENCIA DE LA INFORMACIÓN. EL COMITÉ DE ACCESO A LA INFORMACIÓN PUEDE DECLARARLA ANTE SU EVIDENCIA, SIN NECESIDAD DE DICTAR MEDIDAS PARA SU LOCALIZACIÓN.</w:t>
      </w:r>
      <w:r w:rsidRPr="00E12E53">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E12E53">
        <w:rPr>
          <w:rFonts w:ascii="Palatino Linotype" w:hAnsi="Palatino Linotype" w:cs="Arial"/>
          <w:b/>
          <w:i/>
        </w:rPr>
        <w:t>ndo la referida Unidad señala, o</w:t>
      </w:r>
      <w:r w:rsidRPr="00E12E53">
        <w:rPr>
          <w:rFonts w:ascii="Palatino Linotype" w:hAnsi="Palatino Linotype" w:cs="Arial"/>
          <w:i/>
        </w:rPr>
        <w:t xml:space="preserve"> el mencionado Comité </w:t>
      </w:r>
      <w:r w:rsidRPr="00E12E53">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E12E53">
        <w:rPr>
          <w:rFonts w:ascii="Palatino Linotype" w:hAnsi="Palatino Linotype" w:cs="Arial"/>
          <w:i/>
        </w:rPr>
        <w:t>”</w:t>
      </w:r>
    </w:p>
    <w:p w14:paraId="3A6F99AA" w14:textId="77777777" w:rsidR="00680972" w:rsidRPr="00E12E53" w:rsidRDefault="00680972" w:rsidP="00680972">
      <w:pPr>
        <w:pStyle w:val="Prrafodelista"/>
        <w:tabs>
          <w:tab w:val="left" w:pos="426"/>
        </w:tabs>
        <w:spacing w:line="360" w:lineRule="auto"/>
        <w:ind w:left="567" w:right="567"/>
        <w:jc w:val="both"/>
        <w:rPr>
          <w:rFonts w:ascii="Palatino Linotype" w:hAnsi="Palatino Linotype" w:cs="Arial"/>
          <w:iCs/>
        </w:rPr>
      </w:pPr>
      <w:r w:rsidRPr="00E12E53">
        <w:rPr>
          <w:rFonts w:ascii="Palatino Linotype" w:hAnsi="Palatino Linotype" w:cs="Arial"/>
          <w:iCs/>
        </w:rPr>
        <w:t>(Énfasis añadido)</w:t>
      </w:r>
    </w:p>
    <w:p w14:paraId="6666E2D3" w14:textId="77777777" w:rsidR="00680972" w:rsidRPr="00E12E53" w:rsidRDefault="00680972" w:rsidP="00680972">
      <w:pPr>
        <w:pStyle w:val="Prrafodelista"/>
        <w:tabs>
          <w:tab w:val="left" w:pos="426"/>
        </w:tabs>
        <w:spacing w:line="360" w:lineRule="auto"/>
        <w:ind w:left="567" w:right="567"/>
        <w:jc w:val="both"/>
        <w:rPr>
          <w:rFonts w:ascii="Palatino Linotype" w:hAnsi="Palatino Linotype" w:cs="Arial"/>
          <w:iCs/>
        </w:rPr>
      </w:pPr>
    </w:p>
    <w:p w14:paraId="1418B137" w14:textId="77777777" w:rsidR="00680972" w:rsidRPr="00E12E53" w:rsidRDefault="00680972" w:rsidP="0068097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12E53">
        <w:rPr>
          <w:rFonts w:ascii="Palatino Linotype" w:hAnsi="Palatino Linotype" w:cs="Arial"/>
          <w:color w:val="000000" w:themeColor="text1"/>
        </w:rPr>
        <w:t xml:space="preserve">Razones por las que no ha lugar a ordenar un Acuerdo de Inexistencia, ya que a la fecha de la solicitud, la información no se ha elaborado, esto por no contar con una fecha límite para hacerlo. No se trata de información que haya existido y por </w:t>
      </w:r>
      <w:r w:rsidRPr="00E12E53">
        <w:rPr>
          <w:rFonts w:ascii="Palatino Linotype" w:hAnsi="Palatino Linotype" w:cs="Arial"/>
          <w:color w:val="000000" w:themeColor="text1"/>
        </w:rPr>
        <w:lastRenderedPageBreak/>
        <w:t>alguna razón ya no exista, o bien, se trate de información que de manera obligatoria deba generar el Sujeto Obligado.</w:t>
      </w:r>
    </w:p>
    <w:p w14:paraId="1253486D" w14:textId="77777777" w:rsidR="00680972" w:rsidRPr="00E12E53" w:rsidRDefault="00680972" w:rsidP="00680972">
      <w:pPr>
        <w:pStyle w:val="Prrafodelista"/>
        <w:tabs>
          <w:tab w:val="left" w:pos="426"/>
        </w:tabs>
        <w:spacing w:before="240" w:after="240" w:line="360" w:lineRule="auto"/>
        <w:ind w:left="0" w:right="51"/>
        <w:jc w:val="both"/>
        <w:rPr>
          <w:rFonts w:ascii="Palatino Linotype" w:hAnsi="Palatino Linotype"/>
          <w:color w:val="000000" w:themeColor="text1"/>
        </w:rPr>
      </w:pPr>
    </w:p>
    <w:p w14:paraId="200E2EFA" w14:textId="77777777" w:rsidR="00680972" w:rsidRPr="00E12E53" w:rsidRDefault="00680972" w:rsidP="0068097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12E53">
        <w:rPr>
          <w:rFonts w:ascii="Palatino Linotype" w:hAnsi="Palatino Linotype"/>
          <w:lang w:eastAsia="en-US"/>
        </w:rPr>
        <w:t xml:space="preserve">Dicho lo anterior y, al haber existido un pronunciamiento por parte del Sujeto Obligado, es que </w:t>
      </w:r>
      <w:r w:rsidRPr="00E12E53">
        <w:rPr>
          <w:rFonts w:ascii="Palatino Linotype" w:hAnsi="Palatino Linotype"/>
          <w:lang w:val="es-ES"/>
        </w:rPr>
        <w:t>debemos</w:t>
      </w:r>
      <w:r w:rsidRPr="00E12E53">
        <w:rPr>
          <w:rFonts w:ascii="Palatino Linotype" w:hAnsi="Palatino Linotype"/>
          <w:i/>
          <w:lang w:val="es-ES"/>
        </w:rPr>
        <w:t xml:space="preserve"> </w:t>
      </w:r>
      <w:r w:rsidRPr="00E12E53">
        <w:rPr>
          <w:rFonts w:ascii="Palatino Linotype" w:hAnsi="Palatino Linotype" w:cs="Arial"/>
          <w:szCs w:val="20"/>
        </w:rPr>
        <w:t>hacer referencia a l</w:t>
      </w:r>
      <w:r w:rsidRPr="00E12E53">
        <w:rPr>
          <w:rFonts w:ascii="Palatino Linotype" w:hAnsi="Palatino Linotype"/>
        </w:rPr>
        <w:t>a presunción de veracidad</w:t>
      </w:r>
      <w:r w:rsidRPr="00E12E53">
        <w:rPr>
          <w:rStyle w:val="Refdenotaalpie"/>
          <w:rFonts w:ascii="Palatino Linotype" w:hAnsi="Palatino Linotype"/>
        </w:rPr>
        <w:footnoteReference w:id="10"/>
      </w:r>
      <w:r w:rsidRPr="00E12E53">
        <w:rPr>
          <w:rFonts w:ascii="Palatino Linotype" w:hAnsi="Palatino Linotype"/>
        </w:rPr>
        <w:t xml:space="preserve"> supone una declaración </w:t>
      </w:r>
      <w:proofErr w:type="spellStart"/>
      <w:r w:rsidRPr="00E12E53">
        <w:rPr>
          <w:rFonts w:ascii="Palatino Linotype" w:hAnsi="Palatino Linotype"/>
          <w:i/>
        </w:rPr>
        <w:t>iurus</w:t>
      </w:r>
      <w:proofErr w:type="spellEnd"/>
      <w:r w:rsidRPr="00E12E53">
        <w:rPr>
          <w:rFonts w:ascii="Palatino Linotype" w:hAnsi="Palatino Linotype"/>
          <w:i/>
        </w:rPr>
        <w:t xml:space="preserve"> tantum</w:t>
      </w:r>
      <w:r w:rsidRPr="00E12E53">
        <w:rPr>
          <w:rFonts w:ascii="Palatino Linotype" w:hAnsi="Palatino Linotype"/>
        </w:rPr>
        <w:t xml:space="preserve"> ya que admite prueba en contra, por lo que este Órgano no está facultado para pronunciarse sobre la veracidad de la información entregada.</w:t>
      </w:r>
    </w:p>
    <w:p w14:paraId="5B2CFB32" w14:textId="77777777" w:rsidR="00680972" w:rsidRPr="00E12E53" w:rsidRDefault="00680972" w:rsidP="00680972">
      <w:pPr>
        <w:pStyle w:val="Prrafodelista"/>
        <w:rPr>
          <w:rFonts w:ascii="Palatino Linotype" w:hAnsi="Palatino Linotype"/>
        </w:rPr>
      </w:pPr>
    </w:p>
    <w:p w14:paraId="67AD86DA" w14:textId="77777777" w:rsidR="00680972" w:rsidRPr="00E12E53" w:rsidRDefault="00680972" w:rsidP="00680972">
      <w:pPr>
        <w:pStyle w:val="Prrafodelista"/>
        <w:numPr>
          <w:ilvl w:val="0"/>
          <w:numId w:val="1"/>
        </w:numPr>
        <w:spacing w:line="360" w:lineRule="auto"/>
        <w:jc w:val="both"/>
        <w:rPr>
          <w:rFonts w:ascii="Palatino Linotype" w:hAnsi="Palatino Linotype"/>
        </w:rPr>
      </w:pPr>
      <w:r w:rsidRPr="00E12E53">
        <w:rPr>
          <w:rFonts w:ascii="Palatino Linotype" w:hAnsi="Palatino Linotype"/>
        </w:rPr>
        <w:t>Sirve de apoyo a lo anterior por analogía el criterio 31-10 emitido por el entonces Instituto Federal de Acceso a la Información y Protección de Datos, que a la letra dice:</w:t>
      </w:r>
    </w:p>
    <w:p w14:paraId="071B434C" w14:textId="77777777" w:rsidR="00680972" w:rsidRPr="00E12E53" w:rsidRDefault="00680972" w:rsidP="00680972">
      <w:pPr>
        <w:pStyle w:val="Prrafodelista"/>
        <w:rPr>
          <w:rFonts w:ascii="Palatino Linotype" w:hAnsi="Palatino Linotype"/>
        </w:rPr>
      </w:pPr>
    </w:p>
    <w:p w14:paraId="3BF175E1" w14:textId="77777777" w:rsidR="00680972" w:rsidRPr="00E12E53" w:rsidRDefault="00680972" w:rsidP="00680972">
      <w:pPr>
        <w:autoSpaceDE w:val="0"/>
        <w:autoSpaceDN w:val="0"/>
        <w:adjustRightInd w:val="0"/>
        <w:spacing w:line="360" w:lineRule="auto"/>
        <w:ind w:left="567" w:right="567"/>
        <w:jc w:val="both"/>
        <w:rPr>
          <w:rFonts w:ascii="Palatino Linotype" w:hAnsi="Palatino Linotype"/>
          <w:i/>
          <w:iCs/>
          <w:sz w:val="22"/>
        </w:rPr>
      </w:pPr>
      <w:r w:rsidRPr="00E12E53">
        <w:rPr>
          <w:rFonts w:ascii="Palatino Linotype" w:hAnsi="Palatino Linotype"/>
          <w:b/>
          <w:i/>
          <w:iCs/>
          <w:sz w:val="22"/>
        </w:rPr>
        <w:t>El Instituto Federal de Acceso a la Información y Protección de Datos </w:t>
      </w:r>
      <w:r w:rsidRPr="00E12E53">
        <w:rPr>
          <w:rFonts w:ascii="Palatino Linotype" w:hAnsi="Palatino Linotype"/>
          <w:b/>
          <w:bCs/>
          <w:i/>
          <w:iCs/>
          <w:sz w:val="22"/>
        </w:rPr>
        <w:t>no cuenta con facultades para pronunciarse respecto de la veracidad de los documentos proporcionados por los sujetos obligados.</w:t>
      </w:r>
      <w:r w:rsidRPr="00E12E53">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E12E53">
        <w:rPr>
          <w:rFonts w:ascii="Palatino Linotype" w:hAnsi="Palatino Linotype"/>
          <w:i/>
          <w:iCs/>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6E3064D8" w14:textId="283AF9C6" w:rsidR="00680972" w:rsidRPr="00E12E53" w:rsidRDefault="00680972" w:rsidP="00680972">
      <w:pPr>
        <w:pStyle w:val="Prrafodelista"/>
        <w:numPr>
          <w:ilvl w:val="0"/>
          <w:numId w:val="1"/>
        </w:numPr>
        <w:shd w:val="clear" w:color="auto" w:fill="FFFFFF"/>
        <w:spacing w:before="240" w:after="240" w:line="360" w:lineRule="auto"/>
        <w:jc w:val="both"/>
        <w:rPr>
          <w:rFonts w:ascii="Palatino Linotype" w:hAnsi="Palatino Linotype" w:cs="Arial"/>
        </w:rPr>
      </w:pPr>
      <w:r w:rsidRPr="00E12E53">
        <w:rPr>
          <w:rFonts w:ascii="Palatino Linotype" w:hAnsi="Palatino Linotype" w:cs="Arial"/>
          <w:color w:val="000000"/>
        </w:rPr>
        <w:t>Este Órgano Garante carece de facultades para dudar de la veracidad sobre la información proporcionada por el Sujeto Obligado, en consecuencia, se tiene atendido el requerimiento del particular.</w:t>
      </w:r>
      <w:r w:rsidRPr="00E12E53">
        <w:rPr>
          <w:rFonts w:ascii="Palatino Linotype" w:hAnsi="Palatino Linotype" w:cs="Arial"/>
        </w:rPr>
        <w:t xml:space="preserve"> </w:t>
      </w:r>
    </w:p>
    <w:p w14:paraId="2F7B5F62" w14:textId="77777777" w:rsidR="00680972" w:rsidRPr="00E12E53" w:rsidRDefault="00680972" w:rsidP="00680972">
      <w:pPr>
        <w:pStyle w:val="Prrafodelista"/>
        <w:rPr>
          <w:rFonts w:ascii="Palatino Linotype" w:hAnsi="Palatino Linotype"/>
        </w:rPr>
      </w:pPr>
    </w:p>
    <w:p w14:paraId="51973109" w14:textId="77777777" w:rsidR="009A64E9" w:rsidRPr="00E12E53" w:rsidRDefault="009A64E9" w:rsidP="009A64E9">
      <w:pPr>
        <w:pStyle w:val="Default"/>
        <w:numPr>
          <w:ilvl w:val="0"/>
          <w:numId w:val="1"/>
        </w:numPr>
        <w:spacing w:line="360" w:lineRule="auto"/>
        <w:ind w:right="567"/>
        <w:jc w:val="both"/>
        <w:rPr>
          <w:rFonts w:ascii="Palatino Linotype" w:hAnsi="Palatino Linotype"/>
          <w:i/>
        </w:rPr>
      </w:pPr>
      <w:r w:rsidRPr="00E12E53">
        <w:rPr>
          <w:rFonts w:ascii="Palatino Linotype" w:hAnsi="Palatino Linotype"/>
        </w:rPr>
        <w:t>El artículo 166, primer párrafo de la Ley de Transparencia y Acceso a la Información Pública del Estado de México y Municipios establece lo siguiente</w:t>
      </w:r>
      <w:r w:rsidRPr="00E12E53">
        <w:rPr>
          <w:rFonts w:ascii="Palatino Linotype" w:hAnsi="Palatino Linotype"/>
          <w:i/>
        </w:rPr>
        <w:t>:</w:t>
      </w:r>
    </w:p>
    <w:p w14:paraId="304116F7" w14:textId="77777777" w:rsidR="009A64E9" w:rsidRPr="00E12E53" w:rsidRDefault="009A64E9" w:rsidP="009A64E9">
      <w:pPr>
        <w:pStyle w:val="Default"/>
        <w:spacing w:line="360" w:lineRule="auto"/>
        <w:ind w:right="567"/>
        <w:jc w:val="both"/>
        <w:rPr>
          <w:rFonts w:ascii="Palatino Linotype" w:hAnsi="Palatino Linotype"/>
          <w:i/>
        </w:rPr>
      </w:pPr>
    </w:p>
    <w:p w14:paraId="4C1ABC66" w14:textId="77777777" w:rsidR="009A64E9" w:rsidRPr="00E12E53" w:rsidRDefault="009A64E9" w:rsidP="009A64E9">
      <w:pPr>
        <w:pStyle w:val="Default"/>
        <w:spacing w:line="360" w:lineRule="auto"/>
        <w:ind w:left="567" w:right="567"/>
        <w:jc w:val="both"/>
        <w:rPr>
          <w:rFonts w:ascii="Palatino Linotype" w:hAnsi="Palatino Linotype"/>
          <w:i/>
          <w:sz w:val="22"/>
        </w:rPr>
      </w:pPr>
      <w:r w:rsidRPr="00E12E53">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8BA7783" w14:textId="77777777" w:rsidR="009A64E9" w:rsidRPr="00E12E53" w:rsidRDefault="009A64E9" w:rsidP="009A64E9">
      <w:pPr>
        <w:pStyle w:val="Default"/>
        <w:spacing w:line="360" w:lineRule="auto"/>
        <w:ind w:left="567" w:right="567"/>
        <w:jc w:val="both"/>
        <w:rPr>
          <w:rFonts w:ascii="Palatino Linotype" w:hAnsi="Palatino Linotype"/>
          <w:i/>
          <w:sz w:val="22"/>
        </w:rPr>
      </w:pPr>
      <w:r w:rsidRPr="00E12E53">
        <w:rPr>
          <w:rFonts w:ascii="Palatino Linotype" w:hAnsi="Palatino Linotype"/>
          <w:i/>
          <w:sz w:val="22"/>
        </w:rPr>
        <w:t>…</w:t>
      </w:r>
    </w:p>
    <w:p w14:paraId="6487A9FD" w14:textId="77777777" w:rsidR="009A64E9" w:rsidRPr="00E12E53" w:rsidRDefault="009A64E9" w:rsidP="009A64E9">
      <w:pPr>
        <w:pStyle w:val="Default"/>
        <w:numPr>
          <w:ilvl w:val="0"/>
          <w:numId w:val="1"/>
        </w:numPr>
        <w:spacing w:line="360" w:lineRule="auto"/>
        <w:ind w:right="567"/>
        <w:jc w:val="both"/>
        <w:rPr>
          <w:rFonts w:ascii="Palatino Linotype" w:hAnsi="Palatino Linotype"/>
          <w:i/>
        </w:rPr>
      </w:pPr>
      <w:r w:rsidRPr="00E12E53">
        <w:rPr>
          <w:rFonts w:ascii="Palatino Linotype" w:hAnsi="Palatino Linotype"/>
        </w:rPr>
        <w:t>Lo que dispone el precepto legal en cito, ocurrió en el presente asunto en particular, toda vez que, el sujeto obligado a través del informe justificado entregó la totalidad de la información requerida, por lo que el derecho de acceso a la información pública accionado por el recurrente se tiene por cumplido.</w:t>
      </w:r>
    </w:p>
    <w:p w14:paraId="4391411A" w14:textId="77777777" w:rsidR="009A64E9" w:rsidRPr="00E12E53" w:rsidRDefault="009A64E9" w:rsidP="009A64E9">
      <w:pPr>
        <w:pStyle w:val="Default"/>
        <w:spacing w:line="360" w:lineRule="auto"/>
        <w:ind w:right="567"/>
        <w:jc w:val="both"/>
        <w:rPr>
          <w:rFonts w:ascii="Palatino Linotype" w:hAnsi="Palatino Linotype"/>
          <w:i/>
        </w:rPr>
      </w:pPr>
    </w:p>
    <w:p w14:paraId="367B5564" w14:textId="77777777" w:rsidR="009A64E9" w:rsidRPr="00E12E53" w:rsidRDefault="009A64E9" w:rsidP="009A64E9">
      <w:pPr>
        <w:pStyle w:val="Ttulo2"/>
        <w:spacing w:line="360" w:lineRule="auto"/>
        <w:ind w:left="360"/>
        <w:jc w:val="both"/>
        <w:rPr>
          <w:rFonts w:ascii="Palatino Linotype" w:eastAsia="Calibri" w:hAnsi="Palatino Linotype"/>
          <w:b/>
          <w:color w:val="auto"/>
          <w:sz w:val="24"/>
          <w:szCs w:val="24"/>
        </w:rPr>
      </w:pPr>
      <w:bookmarkStart w:id="30" w:name="_Toc536036922"/>
      <w:bookmarkStart w:id="31" w:name="_Toc15561642"/>
      <w:bookmarkStart w:id="32" w:name="_Toc26960597"/>
      <w:bookmarkStart w:id="33" w:name="_Toc82017152"/>
      <w:r w:rsidRPr="00E12E53">
        <w:rPr>
          <w:rFonts w:ascii="Palatino Linotype" w:eastAsia="Calibri" w:hAnsi="Palatino Linotype"/>
          <w:b/>
          <w:color w:val="auto"/>
          <w:sz w:val="24"/>
          <w:szCs w:val="24"/>
        </w:rPr>
        <w:t>C. Actualización del sobreseimiento.</w:t>
      </w:r>
      <w:bookmarkEnd w:id="30"/>
      <w:bookmarkEnd w:id="31"/>
      <w:bookmarkEnd w:id="32"/>
      <w:bookmarkEnd w:id="33"/>
    </w:p>
    <w:p w14:paraId="3487BA17" w14:textId="77777777" w:rsidR="009A64E9" w:rsidRPr="00E12E53" w:rsidRDefault="009A64E9" w:rsidP="009A64E9">
      <w:pPr>
        <w:pStyle w:val="Prrafodelista"/>
        <w:numPr>
          <w:ilvl w:val="0"/>
          <w:numId w:val="1"/>
        </w:numPr>
        <w:spacing w:before="240" w:after="240" w:line="360" w:lineRule="auto"/>
        <w:jc w:val="both"/>
        <w:rPr>
          <w:rFonts w:ascii="Palatino Linotype" w:hAnsi="Palatino Linotype" w:cs="Arial"/>
        </w:rPr>
      </w:pPr>
      <w:r w:rsidRPr="00E12E53">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55FAD940" w14:textId="77777777" w:rsidR="009A64E9" w:rsidRPr="00E12E53"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E12E53">
        <w:rPr>
          <w:rFonts w:ascii="Palatino Linotype" w:eastAsiaTheme="minorHAnsi" w:hAnsi="Palatino Linotype" w:cs="Bookman Old Style,Bold"/>
          <w:b/>
          <w:bCs/>
          <w:i/>
          <w:sz w:val="22"/>
          <w:lang w:eastAsia="en-US"/>
        </w:rPr>
        <w:lastRenderedPageBreak/>
        <w:t xml:space="preserve">Artículo 192. </w:t>
      </w:r>
      <w:r w:rsidRPr="00E12E53">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136D3E60" w14:textId="77777777" w:rsidR="009A64E9" w:rsidRPr="00E12E53"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E12E53">
        <w:rPr>
          <w:rFonts w:ascii="Palatino Linotype" w:eastAsiaTheme="minorHAnsi" w:hAnsi="Palatino Linotype" w:cs="Bookman Old Style"/>
          <w:i/>
          <w:sz w:val="22"/>
          <w:lang w:eastAsia="en-US"/>
        </w:rPr>
        <w:t>…</w:t>
      </w:r>
    </w:p>
    <w:p w14:paraId="60FE9F59" w14:textId="77777777" w:rsidR="009A64E9" w:rsidRPr="00E12E53"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E12E53">
        <w:rPr>
          <w:rFonts w:ascii="Palatino Linotype" w:eastAsiaTheme="minorHAnsi" w:hAnsi="Palatino Linotype" w:cs="Bookman Old Style,Bold"/>
          <w:b/>
          <w:bCs/>
          <w:i/>
          <w:sz w:val="22"/>
          <w:lang w:eastAsia="en-US"/>
        </w:rPr>
        <w:t xml:space="preserve">III. </w:t>
      </w:r>
      <w:r w:rsidRPr="00E12E53">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2333F532" w14:textId="77777777" w:rsidR="009A64E9" w:rsidRPr="00E12E53" w:rsidRDefault="009A64E9" w:rsidP="009A64E9">
      <w:pPr>
        <w:pStyle w:val="Prrafodelista"/>
        <w:numPr>
          <w:ilvl w:val="0"/>
          <w:numId w:val="1"/>
        </w:numPr>
        <w:spacing w:before="240" w:after="240" w:line="360" w:lineRule="auto"/>
        <w:jc w:val="both"/>
        <w:rPr>
          <w:rFonts w:ascii="Palatino Linotype" w:eastAsia="Calibri" w:hAnsi="Palatino Linotype" w:cs="Arial"/>
          <w:lang w:val="es-ES"/>
        </w:rPr>
      </w:pPr>
      <w:r w:rsidRPr="00E12E53">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E12E53">
        <w:rPr>
          <w:rFonts w:ascii="Palatino Linotype" w:hAnsi="Palatino Linotype" w:cs="Arial"/>
          <w:b/>
        </w:rPr>
        <w:t>SUJETO OBLIGADO</w:t>
      </w:r>
      <w:r w:rsidRPr="00E12E53">
        <w:rPr>
          <w:rFonts w:ascii="Palatino Linotype" w:hAnsi="Palatino Linotype" w:cs="Arial"/>
        </w:rPr>
        <w:t>:</w:t>
      </w:r>
    </w:p>
    <w:p w14:paraId="1B524D2B" w14:textId="77777777" w:rsidR="009A64E9" w:rsidRPr="00E12E53" w:rsidRDefault="009A64E9" w:rsidP="009A64E9">
      <w:pPr>
        <w:pStyle w:val="Prrafodelista"/>
        <w:spacing w:before="240" w:after="240" w:line="360" w:lineRule="auto"/>
        <w:ind w:left="0"/>
        <w:jc w:val="both"/>
        <w:rPr>
          <w:rFonts w:ascii="Palatino Linotype" w:eastAsia="Calibri" w:hAnsi="Palatino Linotype" w:cs="Arial"/>
          <w:lang w:val="es-ES"/>
        </w:rPr>
      </w:pPr>
    </w:p>
    <w:p w14:paraId="3F672178" w14:textId="77777777" w:rsidR="009A64E9" w:rsidRPr="00E12E53" w:rsidRDefault="009A64E9" w:rsidP="009A64E9">
      <w:pPr>
        <w:pStyle w:val="Prrafodelista"/>
        <w:numPr>
          <w:ilvl w:val="0"/>
          <w:numId w:val="22"/>
        </w:numPr>
        <w:spacing w:before="240" w:after="240" w:line="360" w:lineRule="auto"/>
        <w:ind w:left="567" w:right="567" w:firstLine="0"/>
        <w:jc w:val="both"/>
        <w:rPr>
          <w:rFonts w:ascii="Palatino Linotype" w:hAnsi="Palatino Linotype" w:cs="Arial"/>
        </w:rPr>
      </w:pPr>
      <w:r w:rsidRPr="00E12E53">
        <w:rPr>
          <w:rFonts w:ascii="Palatino Linotype" w:hAnsi="Palatino Linotype" w:cs="Arial"/>
          <w:b/>
        </w:rPr>
        <w:t>Modifique el acto impugnado:</w:t>
      </w:r>
      <w:r w:rsidRPr="00E12E53">
        <w:rPr>
          <w:rFonts w:ascii="Palatino Linotype" w:hAnsi="Palatino Linotype" w:cs="Arial"/>
        </w:rPr>
        <w:t xml:space="preserve"> Se actualiza cuando el </w:t>
      </w:r>
      <w:r w:rsidRPr="00E12E53">
        <w:rPr>
          <w:rFonts w:ascii="Palatino Linotype" w:hAnsi="Palatino Linotype" w:cs="Arial"/>
          <w:b/>
        </w:rPr>
        <w:t>SUJETO OBLIGADO</w:t>
      </w:r>
      <w:r w:rsidRPr="00E12E5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27BD0EE" w14:textId="77777777" w:rsidR="009A64E9" w:rsidRPr="00E12E53" w:rsidRDefault="009A64E9" w:rsidP="009A64E9">
      <w:pPr>
        <w:pStyle w:val="Prrafodelista"/>
        <w:numPr>
          <w:ilvl w:val="0"/>
          <w:numId w:val="22"/>
        </w:numPr>
        <w:spacing w:before="240" w:after="240" w:line="360" w:lineRule="auto"/>
        <w:ind w:left="567" w:right="616" w:firstLine="0"/>
        <w:jc w:val="both"/>
        <w:rPr>
          <w:rFonts w:ascii="Palatino Linotype" w:hAnsi="Palatino Linotype" w:cs="Arial"/>
        </w:rPr>
      </w:pPr>
      <w:r w:rsidRPr="00E12E53">
        <w:rPr>
          <w:rFonts w:ascii="Palatino Linotype" w:hAnsi="Palatino Linotype" w:cs="Arial"/>
          <w:b/>
        </w:rPr>
        <w:t>Revoque el acto impugnado:</w:t>
      </w:r>
      <w:r w:rsidRPr="00E12E53">
        <w:rPr>
          <w:rFonts w:ascii="Palatino Linotype" w:hAnsi="Palatino Linotype" w:cs="Arial"/>
        </w:rPr>
        <w:t xml:space="preserve"> En este supuesto, el </w:t>
      </w:r>
      <w:r w:rsidRPr="00E12E53">
        <w:rPr>
          <w:rFonts w:ascii="Palatino Linotype" w:hAnsi="Palatino Linotype" w:cs="Arial"/>
          <w:b/>
        </w:rPr>
        <w:t>SUJETO OBLIGADO</w:t>
      </w:r>
      <w:r w:rsidRPr="00E12E53">
        <w:rPr>
          <w:rFonts w:ascii="Palatino Linotype" w:hAnsi="Palatino Linotype" w:cs="Arial"/>
        </w:rPr>
        <w:t xml:space="preserve"> deja sin efectos la primera respuesta y en su lugar emite otra que satisfaga lo solicitado por el particular en un primer momento.</w:t>
      </w:r>
    </w:p>
    <w:p w14:paraId="130B4096" w14:textId="77777777" w:rsidR="009A64E9" w:rsidRPr="00E12E53" w:rsidRDefault="009A64E9" w:rsidP="009A64E9">
      <w:pPr>
        <w:pStyle w:val="Prrafodelista"/>
        <w:spacing w:before="240" w:after="240" w:line="360" w:lineRule="auto"/>
        <w:ind w:left="567" w:right="616"/>
        <w:jc w:val="both"/>
        <w:rPr>
          <w:rFonts w:ascii="Palatino Linotype" w:hAnsi="Palatino Linotype" w:cs="Arial"/>
        </w:rPr>
      </w:pPr>
    </w:p>
    <w:p w14:paraId="31B9735D"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cs="Arial"/>
        </w:rPr>
        <w:t>Las consecuencias jurídicas de esta modificación o revocación es que el recurso de revisión interpuesto quede sin efectos o sin materia.</w:t>
      </w:r>
    </w:p>
    <w:p w14:paraId="328B8B75" w14:textId="77777777" w:rsidR="009A64E9" w:rsidRPr="00E12E53" w:rsidRDefault="009A64E9" w:rsidP="009A64E9">
      <w:pPr>
        <w:pStyle w:val="Prrafodelista"/>
        <w:spacing w:before="240" w:after="240" w:line="360" w:lineRule="auto"/>
        <w:ind w:left="0" w:right="49"/>
        <w:jc w:val="both"/>
        <w:rPr>
          <w:rFonts w:ascii="Palatino Linotype" w:hAnsi="Palatino Linotype"/>
        </w:rPr>
      </w:pPr>
    </w:p>
    <w:p w14:paraId="2E71C4B9"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cs="Arial"/>
        </w:rPr>
        <w:t xml:space="preserve">En el presente asunto, con la información enviada a través del informe de justificación, </w:t>
      </w:r>
      <w:r w:rsidRPr="00E12E53">
        <w:rPr>
          <w:rFonts w:ascii="Palatino Linotype" w:hAnsi="Palatino Linotype" w:cs="Arial"/>
          <w:b/>
        </w:rPr>
        <w:t>modificó</w:t>
      </w:r>
      <w:r w:rsidRPr="00E12E53">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5D94B00B" w14:textId="77777777" w:rsidR="009A64E9" w:rsidRPr="00E12E53" w:rsidRDefault="009A64E9" w:rsidP="009A64E9">
      <w:pPr>
        <w:pStyle w:val="Prrafodelista"/>
        <w:rPr>
          <w:rFonts w:ascii="Palatino Linotype" w:hAnsi="Palatino Linotype"/>
        </w:rPr>
      </w:pPr>
    </w:p>
    <w:p w14:paraId="2671F2E2" w14:textId="6B943CC5" w:rsidR="00652E34"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rPr>
        <w:lastRenderedPageBreak/>
        <w:t xml:space="preserve">Es decir, el recurrente se inconformó </w:t>
      </w:r>
      <w:r w:rsidR="00E754C1" w:rsidRPr="00E12E53">
        <w:rPr>
          <w:rFonts w:ascii="Palatino Linotype" w:hAnsi="Palatino Linotype"/>
        </w:rPr>
        <w:t>de las donaciones que ha realizado el Ayuntamiento en los años 2019, 2020, 2021 y 2022.</w:t>
      </w:r>
    </w:p>
    <w:p w14:paraId="4518C762" w14:textId="77777777" w:rsidR="00652E34" w:rsidRPr="00E12E53" w:rsidRDefault="00652E34" w:rsidP="00652E34">
      <w:pPr>
        <w:pStyle w:val="Prrafodelista"/>
        <w:rPr>
          <w:rFonts w:ascii="Palatino Linotype" w:hAnsi="Palatino Linotype"/>
        </w:rPr>
      </w:pPr>
    </w:p>
    <w:p w14:paraId="0FF65097"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6FF67EC4" w14:textId="77777777" w:rsidR="00E754C1" w:rsidRPr="00E12E53" w:rsidRDefault="00E754C1" w:rsidP="00E754C1">
      <w:pPr>
        <w:pStyle w:val="Prrafodelista"/>
        <w:rPr>
          <w:rFonts w:ascii="Palatino Linotype" w:hAnsi="Palatino Linotype"/>
        </w:rPr>
      </w:pPr>
    </w:p>
    <w:p w14:paraId="45CACED6"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12E53">
        <w:rPr>
          <w:rFonts w:ascii="Palatino Linotype" w:hAnsi="Palatino Linotype" w:cs="Arial"/>
          <w:b/>
        </w:rPr>
        <w:t>Sujetos Obligados</w:t>
      </w:r>
      <w:r w:rsidRPr="00E12E53">
        <w:rPr>
          <w:rFonts w:ascii="Palatino Linotype" w:hAnsi="Palatino Linotype" w:cs="Arial"/>
        </w:rPr>
        <w:t xml:space="preserve"> o la negativa de entrega de la misma, derivada de la solicitud de información pública.</w:t>
      </w:r>
    </w:p>
    <w:p w14:paraId="106DC914" w14:textId="77777777" w:rsidR="009A64E9" w:rsidRPr="00E12E53" w:rsidRDefault="009A64E9" w:rsidP="009A64E9">
      <w:pPr>
        <w:pStyle w:val="Prrafodelista"/>
        <w:spacing w:before="240" w:after="240" w:line="360" w:lineRule="auto"/>
        <w:ind w:left="0" w:right="49"/>
        <w:jc w:val="both"/>
        <w:rPr>
          <w:rFonts w:ascii="Palatino Linotype" w:hAnsi="Palatino Linotype"/>
        </w:rPr>
      </w:pPr>
    </w:p>
    <w:p w14:paraId="5EC7B5DE"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cs="Arial"/>
        </w:rPr>
        <w:t>De este modo, p</w:t>
      </w:r>
      <w:r w:rsidRPr="00E12E53">
        <w:rPr>
          <w:rFonts w:ascii="Palatino Linotype" w:hAnsi="Palatino Linotype"/>
        </w:rPr>
        <w:t xml:space="preserve">ara que se actualice el sobreseimiento de un recurso de revisión, el </w:t>
      </w:r>
      <w:r w:rsidRPr="00E12E53">
        <w:rPr>
          <w:rFonts w:ascii="Palatino Linotype" w:hAnsi="Palatino Linotype"/>
          <w:b/>
        </w:rPr>
        <w:t>SUJETO OBLIGADO</w:t>
      </w:r>
      <w:r w:rsidRPr="00E12E53">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2E98E8EE" w14:textId="77777777" w:rsidR="009A64E9" w:rsidRPr="00E12E53" w:rsidRDefault="009A64E9" w:rsidP="009A64E9">
      <w:pPr>
        <w:pStyle w:val="Prrafodelista"/>
        <w:spacing w:before="240" w:after="240" w:line="360" w:lineRule="auto"/>
        <w:ind w:left="0" w:right="49"/>
        <w:jc w:val="both"/>
        <w:rPr>
          <w:rFonts w:ascii="Palatino Linotype" w:hAnsi="Palatino Linotype"/>
        </w:rPr>
      </w:pPr>
    </w:p>
    <w:p w14:paraId="3B2CBFCA"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rPr>
      </w:pPr>
      <w:r w:rsidRPr="00E12E53">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EC66D3E" w14:textId="77777777" w:rsidR="009A64E9" w:rsidRPr="00E12E53" w:rsidRDefault="009A64E9" w:rsidP="009A64E9">
      <w:pPr>
        <w:spacing w:line="360" w:lineRule="auto"/>
        <w:ind w:left="567" w:right="567"/>
        <w:jc w:val="both"/>
        <w:rPr>
          <w:rFonts w:ascii="Palatino Linotype" w:hAnsi="Palatino Linotype" w:cs="Arial"/>
          <w:i/>
          <w:sz w:val="22"/>
        </w:rPr>
      </w:pPr>
      <w:r w:rsidRPr="00E12E53">
        <w:rPr>
          <w:rFonts w:ascii="Palatino Linotype" w:hAnsi="Palatino Linotype" w:cs="Arial"/>
          <w:b/>
          <w:i/>
          <w:sz w:val="22"/>
        </w:rPr>
        <w:lastRenderedPageBreak/>
        <w:t>SOBRESEIMIENTO EN EL JUICIO DE AMPARO DIRECTO. IMPIDE EL ESTUDIO DE LAS VIOLACIONES PROCESALES PLANTEADAS EN LOS CONCEPTOS DE VIOLACIÓN.</w:t>
      </w:r>
      <w:r w:rsidRPr="00E12E53">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D59BA97" w14:textId="77777777" w:rsidR="009A64E9" w:rsidRPr="00E12E53" w:rsidRDefault="009A64E9" w:rsidP="009A64E9">
      <w:pPr>
        <w:spacing w:line="360" w:lineRule="auto"/>
        <w:ind w:left="567" w:right="567"/>
        <w:jc w:val="both"/>
        <w:rPr>
          <w:rFonts w:ascii="Palatino Linotype" w:hAnsi="Palatino Linotype" w:cs="Arial"/>
          <w:i/>
          <w:sz w:val="22"/>
        </w:rPr>
      </w:pPr>
      <w:r w:rsidRPr="00E12E53">
        <w:rPr>
          <w:rFonts w:ascii="Palatino Linotype" w:hAnsi="Palatino Linotype" w:cs="Arial"/>
          <w:i/>
          <w:sz w:val="22"/>
        </w:rPr>
        <w:t>SEPTIMO TRIBUNAL COLEGIADO EN MATERIA CIVIL DEL PRIMER CIRCUITO</w:t>
      </w:r>
    </w:p>
    <w:p w14:paraId="56580F3E" w14:textId="77777777" w:rsidR="009A64E9" w:rsidRPr="00E12E53" w:rsidRDefault="009A64E9" w:rsidP="009A64E9">
      <w:pPr>
        <w:spacing w:line="360" w:lineRule="auto"/>
        <w:ind w:left="567" w:right="567"/>
        <w:jc w:val="both"/>
        <w:rPr>
          <w:rFonts w:ascii="Palatino Linotype" w:hAnsi="Palatino Linotype" w:cs="Arial"/>
          <w:i/>
        </w:rPr>
      </w:pPr>
      <w:r w:rsidRPr="00E12E53">
        <w:rPr>
          <w:rFonts w:ascii="Palatino Linotype" w:hAnsi="Palatino Linotype" w:cs="Arial"/>
          <w:i/>
          <w:sz w:val="22"/>
        </w:rPr>
        <w:t xml:space="preserve">Amparo directo 699/2008. Mariana Leticia González </w:t>
      </w:r>
      <w:proofErr w:type="spellStart"/>
      <w:r w:rsidRPr="00E12E53">
        <w:rPr>
          <w:rFonts w:ascii="Palatino Linotype" w:hAnsi="Palatino Linotype" w:cs="Arial"/>
          <w:i/>
          <w:sz w:val="22"/>
        </w:rPr>
        <w:t>Steele</w:t>
      </w:r>
      <w:proofErr w:type="spellEnd"/>
      <w:r w:rsidRPr="00E12E53">
        <w:rPr>
          <w:rFonts w:ascii="Palatino Linotype" w:hAnsi="Palatino Linotype" w:cs="Arial"/>
          <w:i/>
          <w:sz w:val="22"/>
        </w:rPr>
        <w:t>. 13 de noviembre de 2008. Unanimidad de votos. Ponente: Sara Judith Montalvo Trejo. Secretario: Arnulfo Mateos García.”</w:t>
      </w:r>
    </w:p>
    <w:p w14:paraId="0B4D95F1" w14:textId="77777777" w:rsidR="009A64E9" w:rsidRPr="00E12E53" w:rsidRDefault="009A64E9" w:rsidP="009A64E9">
      <w:pPr>
        <w:spacing w:line="360" w:lineRule="auto"/>
        <w:jc w:val="both"/>
        <w:rPr>
          <w:rFonts w:ascii="Palatino Linotype" w:hAnsi="Palatino Linotype" w:cs="Arial"/>
        </w:rPr>
      </w:pPr>
    </w:p>
    <w:p w14:paraId="3A7DFEEA" w14:textId="77777777" w:rsidR="009A64E9" w:rsidRPr="00E12E53" w:rsidRDefault="009A64E9" w:rsidP="009A64E9">
      <w:pPr>
        <w:pStyle w:val="Prrafodelista"/>
        <w:numPr>
          <w:ilvl w:val="0"/>
          <w:numId w:val="1"/>
        </w:numPr>
        <w:spacing w:line="360" w:lineRule="auto"/>
        <w:jc w:val="both"/>
        <w:rPr>
          <w:rFonts w:ascii="Palatino Linotype" w:hAnsi="Palatino Linotype" w:cs="Palatino Linotype"/>
        </w:rPr>
      </w:pPr>
      <w:r w:rsidRPr="00E12E53">
        <w:rPr>
          <w:rFonts w:ascii="Palatino Linotype" w:hAnsi="Palatino Linotype" w:cs="Arial"/>
        </w:rPr>
        <w:t xml:space="preserve">Bajo esas consideraciones, se afirma que en el recurso de revisión sujeto a estudio se actualiza la hipótesis jurídica citada, toda vez que quedó probado que el </w:t>
      </w:r>
      <w:r w:rsidRPr="00E12E53">
        <w:rPr>
          <w:rFonts w:ascii="Palatino Linotype" w:hAnsi="Palatino Linotype" w:cs="Arial"/>
          <w:b/>
        </w:rPr>
        <w:t>SUJETO OBLIGADO</w:t>
      </w:r>
      <w:r w:rsidRPr="00E12E53">
        <w:rPr>
          <w:rFonts w:ascii="Palatino Linotype" w:hAnsi="Palatino Linotype" w:cs="Arial"/>
        </w:rPr>
        <w:t xml:space="preserve"> mediante un acto posterior como lo es el Informe justificado proporcionó la información necesaria para dejar sin materia el recurso de revisión.</w:t>
      </w:r>
    </w:p>
    <w:p w14:paraId="0EA931F9" w14:textId="77777777" w:rsidR="009A64E9" w:rsidRPr="00E12E53" w:rsidRDefault="009A64E9" w:rsidP="009A64E9">
      <w:pPr>
        <w:pStyle w:val="Prrafodelista"/>
        <w:rPr>
          <w:rFonts w:ascii="Palatino Linotype" w:hAnsi="Palatino Linotype" w:cs="Arial"/>
        </w:rPr>
      </w:pPr>
    </w:p>
    <w:p w14:paraId="0BEEE491" w14:textId="77777777" w:rsidR="009A64E9" w:rsidRPr="00E12E53" w:rsidRDefault="009A64E9" w:rsidP="009A64E9">
      <w:pPr>
        <w:pStyle w:val="Prrafodelista"/>
        <w:numPr>
          <w:ilvl w:val="0"/>
          <w:numId w:val="1"/>
        </w:numPr>
        <w:spacing w:before="240" w:after="240" w:line="360" w:lineRule="auto"/>
        <w:ind w:right="49"/>
        <w:jc w:val="both"/>
        <w:rPr>
          <w:rFonts w:ascii="Palatino Linotype" w:hAnsi="Palatino Linotype" w:cs="Palatino Linotype"/>
        </w:rPr>
      </w:pPr>
      <w:r w:rsidRPr="00E12E53">
        <w:rPr>
          <w:rFonts w:ascii="Palatino Linotype" w:hAnsi="Palatino Linotype"/>
          <w:color w:val="000000"/>
          <w:lang w:val="es-ES" w:eastAsia="es-MX"/>
        </w:rPr>
        <w:t xml:space="preserve">Por lo anteriormente expuesto y fundado, este </w:t>
      </w:r>
      <w:r w:rsidRPr="00E12E53">
        <w:rPr>
          <w:rFonts w:ascii="Palatino Linotype" w:hAnsi="Palatino Linotype"/>
          <w:b/>
          <w:bCs/>
          <w:color w:val="000000"/>
          <w:lang w:val="es-ES" w:eastAsia="es-MX"/>
        </w:rPr>
        <w:t>ÓRGANO GARANTE</w:t>
      </w:r>
      <w:r w:rsidRPr="00E12E53">
        <w:rPr>
          <w:rFonts w:ascii="Palatino Linotype" w:hAnsi="Palatino Linotype"/>
          <w:color w:val="000000"/>
          <w:lang w:val="es-ES" w:eastAsia="es-MX"/>
        </w:rPr>
        <w:t xml:space="preserve"> emite los siguientes:   </w:t>
      </w:r>
    </w:p>
    <w:p w14:paraId="66C3509C" w14:textId="77777777" w:rsidR="009A64E9" w:rsidRPr="00E12E53" w:rsidRDefault="009A64E9" w:rsidP="009A64E9">
      <w:pPr>
        <w:pStyle w:val="Prrafodelista"/>
        <w:rPr>
          <w:rFonts w:ascii="Palatino Linotype" w:hAnsi="Palatino Linotype" w:cs="Palatino Linotype"/>
        </w:rPr>
      </w:pPr>
    </w:p>
    <w:p w14:paraId="6DF86AE1" w14:textId="77777777" w:rsidR="009A64E9" w:rsidRPr="00E12E53" w:rsidRDefault="009A64E9" w:rsidP="009A64E9">
      <w:pPr>
        <w:keepNext/>
        <w:keepLines/>
        <w:spacing w:line="360" w:lineRule="auto"/>
        <w:jc w:val="center"/>
        <w:outlineLvl w:val="0"/>
        <w:rPr>
          <w:rFonts w:ascii="Palatino Linotype" w:hAnsi="Palatino Linotype" w:cstheme="majorBidi"/>
          <w:b/>
          <w:bCs/>
        </w:rPr>
      </w:pPr>
      <w:bookmarkStart w:id="34" w:name="_Toc26960598"/>
      <w:bookmarkStart w:id="35" w:name="_Toc82017154"/>
      <w:r w:rsidRPr="00E12E53">
        <w:rPr>
          <w:rFonts w:ascii="Palatino Linotype" w:hAnsi="Palatino Linotype" w:cstheme="majorBidi"/>
          <w:b/>
          <w:bCs/>
        </w:rPr>
        <w:t>R E S O L U T I V O S</w:t>
      </w:r>
      <w:bookmarkEnd w:id="34"/>
      <w:bookmarkEnd w:id="35"/>
    </w:p>
    <w:p w14:paraId="6E291D64" w14:textId="77777777" w:rsidR="009A64E9" w:rsidRPr="00E12E53" w:rsidRDefault="009A64E9" w:rsidP="009A64E9">
      <w:pPr>
        <w:pStyle w:val="Prrafodelista"/>
        <w:rPr>
          <w:rFonts w:ascii="Palatino Linotype" w:hAnsi="Palatino Linotype" w:cs="Palatino Linotype"/>
        </w:rPr>
      </w:pPr>
    </w:p>
    <w:p w14:paraId="3A5975A5" w14:textId="0F36685B" w:rsidR="009A64E9" w:rsidRPr="00E12E53" w:rsidRDefault="009A64E9" w:rsidP="009A64E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6" w:name="_Toc450120669"/>
      <w:bookmarkStart w:id="37" w:name="_Toc460947011"/>
      <w:r w:rsidRPr="00E12E53">
        <w:rPr>
          <w:rFonts w:ascii="Palatino Linotype" w:hAnsi="Palatino Linotype" w:cs="Arial"/>
          <w:b/>
        </w:rPr>
        <w:t xml:space="preserve">PRIMERO. </w:t>
      </w:r>
      <w:r w:rsidRPr="00E12E53">
        <w:rPr>
          <w:rFonts w:ascii="Palatino Linotype" w:hAnsi="Palatino Linotype"/>
        </w:rPr>
        <w:t xml:space="preserve">Se </w:t>
      </w:r>
      <w:r w:rsidRPr="00E12E53">
        <w:rPr>
          <w:rFonts w:ascii="Palatino Linotype" w:hAnsi="Palatino Linotype"/>
          <w:b/>
        </w:rPr>
        <w:t>SOBRESEE</w:t>
      </w:r>
      <w:r w:rsidRPr="00E12E53">
        <w:rPr>
          <w:rFonts w:ascii="Palatino Linotype" w:hAnsi="Palatino Linotype"/>
        </w:rPr>
        <w:t xml:space="preserve"> el recurso de revisión número </w:t>
      </w:r>
      <w:r w:rsidR="00F954D1" w:rsidRPr="00E12E53">
        <w:rPr>
          <w:rFonts w:ascii="Palatino Linotype" w:hAnsi="Palatino Linotype"/>
          <w:b/>
        </w:rPr>
        <w:lastRenderedPageBreak/>
        <w:t>12438/INFOEM/IP/RR/2022</w:t>
      </w:r>
      <w:r w:rsidR="00B30F06" w:rsidRPr="00E12E53">
        <w:rPr>
          <w:rFonts w:ascii="Palatino Linotype" w:hAnsi="Palatino Linotype"/>
          <w:b/>
        </w:rPr>
        <w:t xml:space="preserve">, </w:t>
      </w:r>
      <w:r w:rsidR="00B30F06" w:rsidRPr="00E12E53">
        <w:rPr>
          <w:rFonts w:ascii="Palatino Linotype" w:hAnsi="Palatino Linotype"/>
        </w:rPr>
        <w:t xml:space="preserve">con fundamento en el </w:t>
      </w:r>
      <w:r w:rsidR="00B30F06" w:rsidRPr="00E12E53">
        <w:rPr>
          <w:rFonts w:ascii="Palatino Linotype" w:hAnsi="Palatino Linotype" w:cs="Arial"/>
        </w:rPr>
        <w:t xml:space="preserve">artículo 192 fracción III de la Ley de Transparencia y Acceso a la Información Pública del Estado de México y Municipios, </w:t>
      </w:r>
      <w:r w:rsidRPr="00E12E53">
        <w:rPr>
          <w:rFonts w:ascii="Palatino Linotype" w:hAnsi="Palatino Linotype"/>
          <w:b/>
        </w:rPr>
        <w:t xml:space="preserve"> </w:t>
      </w:r>
      <w:r w:rsidRPr="00E12E53">
        <w:rPr>
          <w:rFonts w:ascii="Palatino Linotype" w:hAnsi="Palatino Linotype"/>
        </w:rPr>
        <w:t>porque al modificar la respuesta a través del informe justificado y atender lo solicitado, el recurso de revisión quedó sin materia</w:t>
      </w:r>
      <w:r w:rsidRPr="00E12E53">
        <w:rPr>
          <w:rFonts w:ascii="Palatino Linotype" w:hAnsi="Palatino Linotype"/>
          <w:b/>
        </w:rPr>
        <w:t xml:space="preserve"> </w:t>
      </w:r>
      <w:r w:rsidRPr="00E12E53">
        <w:rPr>
          <w:rFonts w:ascii="Palatino Linotype" w:hAnsi="Palatino Linotype"/>
        </w:rPr>
        <w:t xml:space="preserve">en términos del Considerando </w:t>
      </w:r>
      <w:r w:rsidRPr="00E12E53">
        <w:rPr>
          <w:rFonts w:ascii="Palatino Linotype" w:hAnsi="Palatino Linotype"/>
          <w:b/>
        </w:rPr>
        <w:t>TERCERO</w:t>
      </w:r>
      <w:r w:rsidRPr="00E12E53">
        <w:rPr>
          <w:rFonts w:ascii="Palatino Linotype" w:hAnsi="Palatino Linotype"/>
        </w:rPr>
        <w:t xml:space="preserve"> de la presente resolución.</w:t>
      </w:r>
    </w:p>
    <w:p w14:paraId="15031F93" w14:textId="77777777" w:rsidR="009A64E9" w:rsidRPr="00E12E53" w:rsidRDefault="009A64E9" w:rsidP="009A64E9">
      <w:pPr>
        <w:spacing w:before="240" w:after="360" w:line="360" w:lineRule="auto"/>
        <w:jc w:val="both"/>
        <w:rPr>
          <w:rStyle w:val="Ttulo2Car"/>
          <w:rFonts w:ascii="Palatino Linotype" w:hAnsi="Palatino Linotype"/>
          <w:b/>
          <w:color w:val="000000" w:themeColor="text1"/>
        </w:rPr>
      </w:pPr>
      <w:bookmarkStart w:id="38" w:name="_Toc461648590"/>
      <w:bookmarkStart w:id="39" w:name="_Toc461648682"/>
      <w:bookmarkStart w:id="40" w:name="_Toc462228049"/>
      <w:bookmarkStart w:id="41" w:name="_Toc462228129"/>
      <w:bookmarkStart w:id="42" w:name="_Toc496099789"/>
      <w:bookmarkStart w:id="43" w:name="_Toc496100166"/>
      <w:bookmarkStart w:id="44" w:name="_Toc499756977"/>
      <w:bookmarkStart w:id="45" w:name="_Toc499757020"/>
      <w:bookmarkStart w:id="46" w:name="_Toc504377974"/>
      <w:r w:rsidRPr="00E12E53">
        <w:rPr>
          <w:rFonts w:ascii="Palatino Linotype" w:hAnsi="Palatino Linotype" w:cs="Arial"/>
          <w:b/>
        </w:rPr>
        <w:t>SEGUNDO.</w:t>
      </w:r>
      <w:bookmarkEnd w:id="38"/>
      <w:bookmarkEnd w:id="39"/>
      <w:bookmarkEnd w:id="40"/>
      <w:bookmarkEnd w:id="41"/>
      <w:bookmarkEnd w:id="42"/>
      <w:bookmarkEnd w:id="43"/>
      <w:bookmarkEnd w:id="44"/>
      <w:bookmarkEnd w:id="45"/>
      <w:bookmarkEnd w:id="46"/>
      <w:r w:rsidRPr="00E12E53">
        <w:rPr>
          <w:rStyle w:val="Ttulo2Car"/>
          <w:rFonts w:ascii="Palatino Linotype" w:hAnsi="Palatino Linotype"/>
          <w:b/>
          <w:color w:val="000000" w:themeColor="text1"/>
        </w:rPr>
        <w:t xml:space="preserve"> </w:t>
      </w:r>
      <w:r w:rsidRPr="00E12E53">
        <w:rPr>
          <w:rFonts w:ascii="Palatino Linotype" w:eastAsia="MS Mincho" w:hAnsi="Palatino Linotype" w:cs="Arial"/>
          <w:b/>
          <w:bCs/>
          <w:color w:val="000000" w:themeColor="text1"/>
          <w:shd w:val="clear" w:color="auto" w:fill="FFFFFF"/>
        </w:rPr>
        <w:t xml:space="preserve">Remítase </w:t>
      </w:r>
      <w:r w:rsidRPr="00E12E53">
        <w:rPr>
          <w:rFonts w:ascii="Palatino Linotype" w:eastAsia="MS Mincho" w:hAnsi="Palatino Linotype"/>
          <w:color w:val="000000" w:themeColor="text1"/>
          <w:shd w:val="clear" w:color="auto" w:fill="FFFFFF"/>
        </w:rPr>
        <w:t>al Titular de la Unidad de Transparencia del</w:t>
      </w:r>
      <w:r w:rsidRPr="00E12E53">
        <w:rPr>
          <w:rFonts w:ascii="Palatino Linotype" w:eastAsia="MS Mincho" w:hAnsi="Palatino Linotype"/>
          <w:b/>
          <w:bCs/>
          <w:color w:val="000000" w:themeColor="text1"/>
          <w:shd w:val="clear" w:color="auto" w:fill="FFFFFF"/>
        </w:rPr>
        <w:t xml:space="preserve"> SUJETO OBLIGADO</w:t>
      </w:r>
      <w:r w:rsidRPr="00E12E53">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E12E53" w:rsidRDefault="009A64E9" w:rsidP="009A64E9">
      <w:pPr>
        <w:spacing w:line="360" w:lineRule="auto"/>
        <w:jc w:val="both"/>
        <w:rPr>
          <w:rFonts w:ascii="Palatino Linotype" w:hAnsi="Palatino Linotype"/>
        </w:rPr>
      </w:pPr>
      <w:bookmarkStart w:id="47" w:name="_Toc460947013"/>
      <w:bookmarkEnd w:id="36"/>
      <w:bookmarkEnd w:id="37"/>
      <w:r w:rsidRPr="00E12E53">
        <w:rPr>
          <w:rFonts w:ascii="Palatino Linotype" w:hAnsi="Palatino Linotype" w:cs="Arial"/>
          <w:b/>
        </w:rPr>
        <w:t xml:space="preserve">TERCERO. </w:t>
      </w:r>
      <w:r w:rsidRPr="00E12E53">
        <w:rPr>
          <w:rFonts w:ascii="Palatino Linotype" w:hAnsi="Palatino Linotype"/>
          <w:b/>
          <w:bCs/>
          <w:color w:val="222222"/>
          <w:lang w:val="es-ES"/>
        </w:rPr>
        <w:t>Notifíquese a</w:t>
      </w:r>
      <w:r w:rsidRPr="00E12E53">
        <w:rPr>
          <w:rFonts w:ascii="Palatino Linotype" w:hAnsi="Palatino Linotype"/>
          <w:b/>
        </w:rPr>
        <w:t xml:space="preserve">l RECURRENTE </w:t>
      </w:r>
      <w:r w:rsidRPr="00E12E53">
        <w:rPr>
          <w:rFonts w:ascii="Palatino Linotype" w:hAnsi="Palatino Linotype"/>
        </w:rPr>
        <w:t>la presente resolución.</w:t>
      </w:r>
    </w:p>
    <w:p w14:paraId="0C6B162A" w14:textId="77777777" w:rsidR="009A64E9" w:rsidRPr="00E12E53" w:rsidRDefault="009A64E9" w:rsidP="009A64E9">
      <w:pPr>
        <w:spacing w:line="360" w:lineRule="auto"/>
        <w:jc w:val="both"/>
        <w:rPr>
          <w:rFonts w:ascii="Palatino Linotype" w:hAnsi="Palatino Linotype"/>
        </w:rPr>
      </w:pPr>
    </w:p>
    <w:bookmarkEnd w:id="47"/>
    <w:p w14:paraId="1334B8F9" w14:textId="77777777" w:rsidR="00B37301" w:rsidRPr="00E12E53" w:rsidRDefault="009A64E9" w:rsidP="00B37301">
      <w:pPr>
        <w:spacing w:line="360" w:lineRule="auto"/>
        <w:jc w:val="both"/>
        <w:rPr>
          <w:rFonts w:ascii="Palatino Linotype" w:eastAsia="MS Mincho" w:hAnsi="Palatino Linotype"/>
          <w:lang w:val="es-ES"/>
        </w:rPr>
      </w:pPr>
      <w:r w:rsidRPr="00E12E53">
        <w:rPr>
          <w:rFonts w:ascii="Palatino Linotype" w:eastAsia="MS Mincho" w:hAnsi="Palatino Linotype"/>
          <w:b/>
        </w:rPr>
        <w:t>CUARTO.</w:t>
      </w:r>
      <w:r w:rsidRPr="00E12E53">
        <w:rPr>
          <w:rFonts w:ascii="Palatino Linotype" w:eastAsia="MS Mincho" w:hAnsi="Palatino Linotype"/>
        </w:rPr>
        <w:t xml:space="preserve"> </w:t>
      </w:r>
      <w:r w:rsidRPr="00E12E53">
        <w:rPr>
          <w:rFonts w:ascii="Palatino Linotype" w:eastAsia="MS Mincho" w:hAnsi="Palatino Linotype"/>
          <w:lang w:val="es-ES"/>
        </w:rPr>
        <w:t xml:space="preserve">Se hace del conocimiento de </w:t>
      </w:r>
      <w:r w:rsidRPr="00E12E53">
        <w:rPr>
          <w:rFonts w:ascii="Palatino Linotype" w:eastAsia="Calibri" w:hAnsi="Palatino Linotype" w:cs="Tahoma"/>
          <w:b/>
          <w:lang w:eastAsia="en-US"/>
        </w:rPr>
        <w:t>RECURRENTE</w:t>
      </w:r>
      <w:r w:rsidRPr="00E12E53">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2E53">
        <w:rPr>
          <w:rFonts w:ascii="Palatino Linotype" w:eastAsia="MS Mincho" w:hAnsi="Palatino Linotype"/>
          <w:bCs/>
          <w:lang w:val="es-ES"/>
        </w:rPr>
        <w:t>vía juicio de amparo</w:t>
      </w:r>
      <w:r w:rsidRPr="00E12E53">
        <w:rPr>
          <w:rFonts w:ascii="Palatino Linotype" w:eastAsia="MS Mincho" w:hAnsi="Palatino Linotype"/>
          <w:lang w:val="es-ES"/>
        </w:rPr>
        <w:t> en los términos de las leyes aplicables.</w:t>
      </w:r>
      <w:bookmarkStart w:id="48" w:name="_Toc466371865"/>
      <w:bookmarkStart w:id="49" w:name="_Toc466377653"/>
      <w:bookmarkEnd w:id="12"/>
      <w:bookmarkEnd w:id="13"/>
      <w:bookmarkEnd w:id="14"/>
      <w:bookmarkEnd w:id="15"/>
      <w:bookmarkEnd w:id="16"/>
      <w:bookmarkEnd w:id="17"/>
    </w:p>
    <w:bookmarkEnd w:id="48"/>
    <w:bookmarkEnd w:id="49"/>
    <w:p w14:paraId="2E49CB9D" w14:textId="77777777" w:rsidR="00186479" w:rsidRDefault="00186479" w:rsidP="00186479">
      <w:pPr>
        <w:spacing w:before="240" w:after="240" w:line="360" w:lineRule="auto"/>
        <w:jc w:val="both"/>
        <w:rPr>
          <w:rFonts w:ascii="Palatino Linotype" w:hAnsi="Palatino Linotype"/>
        </w:rPr>
      </w:pPr>
      <w:r w:rsidRPr="00E12E5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E12E53">
        <w:rPr>
          <w:rFonts w:ascii="Palatino Linotype" w:hAnsi="Palatino Linotype"/>
        </w:rPr>
        <w:lastRenderedPageBreak/>
        <w:t>CELEBRADA EL SIETE (07) DE SEPTIEMBRE DE DOS MIL VEINTIDÓS, ANTE EL SECRETARIO TÉCNICO DEL PLENO ALEXIS TAPIA RAMÍREZ.</w:t>
      </w:r>
      <w:bookmarkStart w:id="50" w:name="_GoBack"/>
      <w:bookmarkEnd w:id="5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FB26" w14:textId="77777777" w:rsidR="00005A35" w:rsidRDefault="00005A35" w:rsidP="00587366">
      <w:r>
        <w:separator/>
      </w:r>
    </w:p>
  </w:endnote>
  <w:endnote w:type="continuationSeparator" w:id="0">
    <w:p w14:paraId="065F6933" w14:textId="77777777" w:rsidR="00005A35" w:rsidRDefault="00005A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91AE8" w:rsidRPr="00883450" w:rsidRDefault="00C91A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2E53">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2E53">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C91AE8" w:rsidRDefault="00C91A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91AE8" w:rsidRPr="00883450" w:rsidRDefault="00C91A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2E53" w:rsidRPr="00E12E5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2E53" w:rsidRPr="00E12E53">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C91AE8" w:rsidRPr="00883450" w:rsidRDefault="00C91A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F77F9" w14:textId="77777777" w:rsidR="00005A35" w:rsidRDefault="00005A35" w:rsidP="00587366">
      <w:r>
        <w:separator/>
      </w:r>
    </w:p>
  </w:footnote>
  <w:footnote w:type="continuationSeparator" w:id="0">
    <w:p w14:paraId="5F8E1506" w14:textId="77777777" w:rsidR="00005A35" w:rsidRDefault="00005A35" w:rsidP="00587366">
      <w:r>
        <w:continuationSeparator/>
      </w:r>
    </w:p>
  </w:footnote>
  <w:footnote w:id="1">
    <w:p w14:paraId="68E6D815" w14:textId="77777777" w:rsidR="00C91AE8" w:rsidRDefault="00C91AE8" w:rsidP="00427194">
      <w:pPr>
        <w:pStyle w:val="Textonotapie"/>
      </w:pPr>
      <w:r>
        <w:rPr>
          <w:rStyle w:val="Refdenotaalpie"/>
        </w:rPr>
        <w:footnoteRef/>
      </w:r>
      <w:r>
        <w:t xml:space="preserve"> Tercer párrafo, artículo 1º, Constitución Política de los Estados Unidos Mexicanos.</w:t>
      </w:r>
    </w:p>
  </w:footnote>
  <w:footnote w:id="2">
    <w:p w14:paraId="7AFC9224" w14:textId="77777777" w:rsidR="00C91AE8" w:rsidRDefault="00C91AE8" w:rsidP="00427194">
      <w:pPr>
        <w:pStyle w:val="Textonotapie"/>
      </w:pPr>
      <w:r>
        <w:rPr>
          <w:rStyle w:val="Refdenotaalpie"/>
        </w:rPr>
        <w:footnoteRef/>
      </w:r>
      <w:r>
        <w:t xml:space="preserve"> Segundo Párrafo, artículo 6º, Constitución Política de los Estados Unidos Mexicanos.</w:t>
      </w:r>
    </w:p>
  </w:footnote>
  <w:footnote w:id="3">
    <w:p w14:paraId="467F5A3A" w14:textId="77777777" w:rsidR="00C91AE8" w:rsidRDefault="00C91AE8" w:rsidP="00427194">
      <w:pPr>
        <w:pStyle w:val="Textonotapie"/>
      </w:pPr>
      <w:r>
        <w:rPr>
          <w:rStyle w:val="Refdenotaalpie"/>
        </w:rPr>
        <w:footnoteRef/>
      </w:r>
      <w:r>
        <w:t xml:space="preserve"> Artículo 176, Ley de Transparencia y Acceso a la Información Pública del Estado de México y Municipios.</w:t>
      </w:r>
    </w:p>
  </w:footnote>
  <w:footnote w:id="4">
    <w:p w14:paraId="1EB53352" w14:textId="77777777" w:rsidR="00C91AE8" w:rsidRDefault="00C91AE8" w:rsidP="00427194">
      <w:pPr>
        <w:pStyle w:val="Textonotapie"/>
      </w:pPr>
      <w:r>
        <w:rPr>
          <w:rStyle w:val="Refdenotaalpie"/>
        </w:rPr>
        <w:footnoteRef/>
      </w:r>
      <w:r>
        <w:t xml:space="preserve"> Convención Americana sobre Derechos Humanos. Artículo 13.</w:t>
      </w:r>
    </w:p>
  </w:footnote>
  <w:footnote w:id="5">
    <w:p w14:paraId="287E98DF" w14:textId="77777777" w:rsidR="00C91AE8" w:rsidRDefault="00C91AE8" w:rsidP="00427194">
      <w:pPr>
        <w:pStyle w:val="Textonotapie"/>
      </w:pPr>
      <w:r>
        <w:rPr>
          <w:rStyle w:val="Refdenotaalpie"/>
        </w:rPr>
        <w:footnoteRef/>
      </w:r>
      <w:r>
        <w:t xml:space="preserve"> Constitución Política de los Estados Unidos Mexicanos. Artículo sexto, sección A, Fracción I.</w:t>
      </w:r>
    </w:p>
  </w:footnote>
  <w:footnote w:id="6">
    <w:p w14:paraId="1BBB72D0" w14:textId="77777777" w:rsidR="00C91AE8" w:rsidRDefault="00C91AE8" w:rsidP="0042719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01305A33" w14:textId="77777777" w:rsidR="00C91AE8" w:rsidRDefault="00C91AE8" w:rsidP="00427194">
      <w:pPr>
        <w:pStyle w:val="Textonotapie"/>
      </w:pPr>
      <w:r>
        <w:rPr>
          <w:rStyle w:val="Refdenotaalpie"/>
        </w:rPr>
        <w:footnoteRef/>
      </w:r>
      <w:r>
        <w:t xml:space="preserve"> Ibídem. Párr. 87.</w:t>
      </w:r>
    </w:p>
  </w:footnote>
  <w:footnote w:id="8">
    <w:p w14:paraId="370118B1" w14:textId="77777777" w:rsidR="00C91AE8" w:rsidRDefault="00C91AE8" w:rsidP="0042719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2A20B24E" w14:textId="1BB23845" w:rsidR="00C91AE8" w:rsidRDefault="00C91AE8">
      <w:pPr>
        <w:pStyle w:val="Textonotapie"/>
      </w:pPr>
      <w:r>
        <w:rPr>
          <w:rStyle w:val="Refdenotaalpie"/>
        </w:rPr>
        <w:footnoteRef/>
      </w:r>
      <w:r>
        <w:t xml:space="preserve"> Disponible para su consulta en </w:t>
      </w:r>
      <w:hyperlink r:id="rId2" w:history="1">
        <w:r w:rsidRPr="008F3109">
          <w:rPr>
            <w:rStyle w:val="Hipervnculo"/>
          </w:rPr>
          <w:t>https://legislacion.edomex.gob.mx/sites/legislacion.edomex.gob.mx/files/files/pdf/bdo/bdo2022/bdo034.pdf</w:t>
        </w:r>
      </w:hyperlink>
    </w:p>
    <w:p w14:paraId="22457AE4" w14:textId="77777777" w:rsidR="00C91AE8" w:rsidRDefault="00C91AE8">
      <w:pPr>
        <w:pStyle w:val="Textonotapie"/>
      </w:pPr>
    </w:p>
  </w:footnote>
  <w:footnote w:id="10">
    <w:p w14:paraId="01AF3EC8" w14:textId="77777777" w:rsidR="00C91AE8" w:rsidRPr="00952F10" w:rsidRDefault="00C91AE8" w:rsidP="00680972">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B08271E" w14:textId="77777777" w:rsidR="00C91AE8" w:rsidRDefault="00C91AE8" w:rsidP="0068097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91AE8" w:rsidRPr="00025127" w14:paraId="07F2896E" w14:textId="77777777" w:rsidTr="00FA0F09">
      <w:trPr>
        <w:trHeight w:val="138"/>
        <w:jc w:val="right"/>
      </w:trPr>
      <w:tc>
        <w:tcPr>
          <w:tcW w:w="3260" w:type="dxa"/>
          <w:vAlign w:val="center"/>
        </w:tcPr>
        <w:p w14:paraId="4A5B1974" w14:textId="44CA9AFE" w:rsidR="00C91AE8" w:rsidRPr="00025127" w:rsidRDefault="00C91AE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4F9A624" w:rsidR="00C91AE8" w:rsidRPr="00025127" w:rsidRDefault="00C91AE8" w:rsidP="0035066B">
          <w:pPr>
            <w:pStyle w:val="Encabezado"/>
            <w:jc w:val="both"/>
            <w:rPr>
              <w:rFonts w:ascii="Palatino Linotype" w:hAnsi="Palatino Linotype"/>
              <w:b/>
              <w:sz w:val="22"/>
              <w:szCs w:val="22"/>
            </w:rPr>
          </w:pPr>
          <w:r>
            <w:rPr>
              <w:rFonts w:ascii="Palatino Linotype" w:hAnsi="Palatino Linotype"/>
              <w:b/>
              <w:sz w:val="22"/>
            </w:rPr>
            <w:t>12438</w:t>
          </w:r>
          <w:r w:rsidRPr="001C1229">
            <w:rPr>
              <w:rFonts w:ascii="Palatino Linotype" w:hAnsi="Palatino Linotype"/>
              <w:b/>
              <w:sz w:val="22"/>
            </w:rPr>
            <w:t>/INFOEM/IP/RR/2022</w:t>
          </w:r>
        </w:p>
      </w:tc>
    </w:tr>
    <w:tr w:rsidR="00C91AE8" w:rsidRPr="00025127" w14:paraId="1B5D8690" w14:textId="77777777" w:rsidTr="00FA0F09">
      <w:trPr>
        <w:trHeight w:val="233"/>
        <w:jc w:val="right"/>
      </w:trPr>
      <w:tc>
        <w:tcPr>
          <w:tcW w:w="3260" w:type="dxa"/>
          <w:vAlign w:val="center"/>
        </w:tcPr>
        <w:p w14:paraId="3903F2C6" w14:textId="22D569F8" w:rsidR="00C91AE8" w:rsidRPr="00025127" w:rsidRDefault="00C91AE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7378AB1" w:rsidR="00C91AE8" w:rsidRPr="00025127" w:rsidRDefault="00C91AE8" w:rsidP="00F954D1">
          <w:pPr>
            <w:pStyle w:val="Encabezado"/>
            <w:rPr>
              <w:rFonts w:ascii="Palatino Linotype" w:hAnsi="Palatino Linotype"/>
              <w:b/>
              <w:sz w:val="22"/>
              <w:szCs w:val="22"/>
            </w:rPr>
          </w:pPr>
          <w:r>
            <w:rPr>
              <w:rFonts w:ascii="Palatino Linotype" w:eastAsia="Calibri" w:hAnsi="Palatino Linotype" w:cs="Arial"/>
              <w:b/>
              <w:bCs/>
              <w:sz w:val="22"/>
              <w:lang w:val="es-ES"/>
            </w:rPr>
            <w:t>Ayuntamiento de Ecatepec de Morelos</w:t>
          </w:r>
        </w:p>
      </w:tc>
    </w:tr>
    <w:tr w:rsidR="00C91AE8" w:rsidRPr="00025127" w14:paraId="095EB01B" w14:textId="77777777" w:rsidTr="00FA0F09">
      <w:trPr>
        <w:trHeight w:val="321"/>
        <w:jc w:val="right"/>
      </w:trPr>
      <w:tc>
        <w:tcPr>
          <w:tcW w:w="3260" w:type="dxa"/>
          <w:vAlign w:val="center"/>
        </w:tcPr>
        <w:p w14:paraId="6E000A51" w14:textId="05E1861A" w:rsidR="00C91AE8" w:rsidRPr="00025127" w:rsidRDefault="00C91AE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91AE8" w:rsidRPr="00025127" w:rsidRDefault="00C91AE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91AE8" w:rsidRDefault="00C91AE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91AE8" w:rsidRDefault="00005A3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91AE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91AE8" w:rsidRPr="00025127" w14:paraId="0A3256F2" w14:textId="77777777" w:rsidTr="006E6B65">
      <w:trPr>
        <w:trHeight w:val="138"/>
        <w:jc w:val="right"/>
      </w:trPr>
      <w:tc>
        <w:tcPr>
          <w:tcW w:w="3261" w:type="dxa"/>
          <w:vAlign w:val="center"/>
        </w:tcPr>
        <w:p w14:paraId="3D80769D" w14:textId="316F11F8" w:rsidR="00C91AE8" w:rsidRPr="00025127" w:rsidRDefault="00C91AE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7F2C39D" w:rsidR="00C91AE8" w:rsidRPr="00025127" w:rsidRDefault="00C91AE8" w:rsidP="00F954D1">
          <w:pPr>
            <w:pStyle w:val="Encabezado"/>
            <w:rPr>
              <w:rFonts w:ascii="Palatino Linotype" w:hAnsi="Palatino Linotype"/>
              <w:b/>
              <w:sz w:val="22"/>
              <w:szCs w:val="22"/>
            </w:rPr>
          </w:pPr>
          <w:r>
            <w:rPr>
              <w:rFonts w:ascii="Palatino Linotype" w:hAnsi="Palatino Linotype"/>
              <w:b/>
              <w:sz w:val="22"/>
            </w:rPr>
            <w:t>12438</w:t>
          </w:r>
          <w:r w:rsidRPr="001C1229">
            <w:rPr>
              <w:rFonts w:ascii="Palatino Linotype" w:hAnsi="Palatino Linotype"/>
              <w:b/>
              <w:sz w:val="22"/>
            </w:rPr>
            <w:t>/INFOEM/IP/RR/2022</w:t>
          </w:r>
        </w:p>
      </w:tc>
    </w:tr>
    <w:tr w:rsidR="00C91AE8" w:rsidRPr="00025127" w14:paraId="128C8B3C" w14:textId="77777777" w:rsidTr="006E6B65">
      <w:trPr>
        <w:trHeight w:val="233"/>
        <w:jc w:val="right"/>
      </w:trPr>
      <w:tc>
        <w:tcPr>
          <w:tcW w:w="3261" w:type="dxa"/>
          <w:vAlign w:val="center"/>
        </w:tcPr>
        <w:p w14:paraId="483E3371" w14:textId="66B1BC74" w:rsidR="00C91AE8" w:rsidRPr="00025127" w:rsidRDefault="00C91AE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23B92F4" w:rsidR="00C91AE8" w:rsidRPr="0035066B" w:rsidRDefault="004818D6" w:rsidP="007B50DF">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w:t>
          </w:r>
        </w:p>
      </w:tc>
    </w:tr>
    <w:tr w:rsidR="00C91AE8" w:rsidRPr="00025127" w14:paraId="41BE0704" w14:textId="77777777" w:rsidTr="006E6B65">
      <w:trPr>
        <w:trHeight w:val="321"/>
        <w:jc w:val="right"/>
      </w:trPr>
      <w:tc>
        <w:tcPr>
          <w:tcW w:w="3261" w:type="dxa"/>
          <w:vAlign w:val="center"/>
        </w:tcPr>
        <w:p w14:paraId="34C64148" w14:textId="10C6C8A9" w:rsidR="00C91AE8" w:rsidRPr="00025127" w:rsidRDefault="00C91AE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5195B06" w:rsidR="00C91AE8" w:rsidRPr="00025127" w:rsidRDefault="00C91AE8" w:rsidP="001C1229">
          <w:pPr>
            <w:pStyle w:val="Encabezado"/>
            <w:rPr>
              <w:rFonts w:ascii="Palatino Linotype" w:hAnsi="Palatino Linotype"/>
              <w:b/>
              <w:sz w:val="22"/>
              <w:szCs w:val="22"/>
            </w:rPr>
          </w:pPr>
          <w:r>
            <w:rPr>
              <w:rFonts w:ascii="Palatino Linotype" w:eastAsia="Calibri" w:hAnsi="Palatino Linotype" w:cs="Arial"/>
              <w:b/>
              <w:bCs/>
              <w:sz w:val="22"/>
              <w:lang w:val="es-ES"/>
            </w:rPr>
            <w:t>Ayuntamiento de Ecatepec de Morelos</w:t>
          </w:r>
        </w:p>
      </w:tc>
    </w:tr>
    <w:tr w:rsidR="00C91AE8" w:rsidRPr="00025127" w14:paraId="0C8B6193" w14:textId="77777777" w:rsidTr="006E6B65">
      <w:trPr>
        <w:trHeight w:val="321"/>
        <w:jc w:val="right"/>
      </w:trPr>
      <w:tc>
        <w:tcPr>
          <w:tcW w:w="3261" w:type="dxa"/>
          <w:vAlign w:val="center"/>
        </w:tcPr>
        <w:p w14:paraId="321FFAFF" w14:textId="0E8C2CE7" w:rsidR="00C91AE8" w:rsidRPr="00025127" w:rsidRDefault="00C91AE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91AE8" w:rsidRPr="00025127" w:rsidRDefault="00C91AE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91AE8" w:rsidRDefault="00C91A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BE96687"/>
    <w:multiLevelType w:val="hybridMultilevel"/>
    <w:tmpl w:val="369C6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10"/>
  </w:num>
  <w:num w:numId="5">
    <w:abstractNumId w:val="19"/>
  </w:num>
  <w:num w:numId="6">
    <w:abstractNumId w:val="22"/>
  </w:num>
  <w:num w:numId="7">
    <w:abstractNumId w:val="12"/>
  </w:num>
  <w:num w:numId="8">
    <w:abstractNumId w:val="10"/>
  </w:num>
  <w:num w:numId="9">
    <w:abstractNumId w:val="13"/>
  </w:num>
  <w:num w:numId="10">
    <w:abstractNumId w:val="5"/>
  </w:num>
  <w:num w:numId="11">
    <w:abstractNumId w:val="15"/>
  </w:num>
  <w:num w:numId="12">
    <w:abstractNumId w:val="3"/>
  </w:num>
  <w:num w:numId="13">
    <w:abstractNumId w:val="11"/>
  </w:num>
  <w:num w:numId="14">
    <w:abstractNumId w:val="1"/>
  </w:num>
  <w:num w:numId="15">
    <w:abstractNumId w:val="6"/>
  </w:num>
  <w:num w:numId="16">
    <w:abstractNumId w:val="8"/>
  </w:num>
  <w:num w:numId="17">
    <w:abstractNumId w:val="18"/>
  </w:num>
  <w:num w:numId="18">
    <w:abstractNumId w:val="17"/>
  </w:num>
  <w:num w:numId="19">
    <w:abstractNumId w:val="9"/>
  </w:num>
  <w:num w:numId="20">
    <w:abstractNumId w:val="10"/>
  </w:num>
  <w:num w:numId="21">
    <w:abstractNumId w:val="2"/>
  </w:num>
  <w:num w:numId="22">
    <w:abstractNumId w:val="21"/>
  </w:num>
  <w:num w:numId="23">
    <w:abstractNumId w:val="16"/>
  </w:num>
  <w:num w:numId="24">
    <w:abstractNumId w:val="4"/>
  </w:num>
  <w:num w:numId="25">
    <w:abstractNumId w:val="20"/>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A35"/>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6E8D"/>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479"/>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5C9"/>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24DD"/>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194"/>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8D6"/>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5C"/>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972"/>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7AB"/>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1DE4"/>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2734"/>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0F06"/>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22BB"/>
    <w:rsid w:val="00BA4BC2"/>
    <w:rsid w:val="00BA4F66"/>
    <w:rsid w:val="00BA54A2"/>
    <w:rsid w:val="00BA6D15"/>
    <w:rsid w:val="00BA7987"/>
    <w:rsid w:val="00BA7CFA"/>
    <w:rsid w:val="00BB03C9"/>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1AE8"/>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A9C"/>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E53"/>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4C1"/>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54D1"/>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3187681">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859157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128827">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109261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0379324">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222365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bdo/bdo2022/bdo034.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A865-4209-4796-9A3D-0641C224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29</Pages>
  <Words>6003</Words>
  <Characters>33019</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2022-08-31T18:15:00Z</dcterms:created>
  <dcterms:modified xsi:type="dcterms:W3CDTF">2022-10-11T16:52:00Z</dcterms:modified>
</cp:coreProperties>
</file>