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6C953" w14:textId="518ED4D2" w:rsidR="00457BB8" w:rsidRPr="00E638F7" w:rsidRDefault="00457BB8" w:rsidP="0066637D">
      <w:pPr>
        <w:spacing w:line="360" w:lineRule="auto"/>
        <w:jc w:val="both"/>
        <w:rPr>
          <w:rFonts w:ascii="Palatino Linotype" w:hAnsi="Palatino Linotype"/>
        </w:rPr>
      </w:pPr>
      <w:r w:rsidRPr="00E638F7">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4D51E5" w:rsidRPr="00E638F7">
        <w:rPr>
          <w:rFonts w:ascii="Palatino Linotype" w:hAnsi="Palatino Linotype"/>
        </w:rPr>
        <w:t xml:space="preserve"> </w:t>
      </w:r>
      <w:r w:rsidR="00963FFE" w:rsidRPr="00E638F7">
        <w:rPr>
          <w:rFonts w:ascii="Palatino Linotype" w:hAnsi="Palatino Linotype"/>
        </w:rPr>
        <w:t>treinta</w:t>
      </w:r>
      <w:r w:rsidR="005C250B" w:rsidRPr="00E638F7">
        <w:rPr>
          <w:rFonts w:ascii="Palatino Linotype" w:hAnsi="Palatino Linotype"/>
        </w:rPr>
        <w:t xml:space="preserve"> </w:t>
      </w:r>
      <w:r w:rsidR="00DA50F6" w:rsidRPr="00E638F7">
        <w:rPr>
          <w:rFonts w:ascii="Palatino Linotype" w:hAnsi="Palatino Linotype"/>
        </w:rPr>
        <w:t xml:space="preserve">de marzo </w:t>
      </w:r>
      <w:r w:rsidR="00B41543" w:rsidRPr="00E638F7">
        <w:rPr>
          <w:rFonts w:ascii="Palatino Linotype" w:hAnsi="Palatino Linotype"/>
        </w:rPr>
        <w:t>d</w:t>
      </w:r>
      <w:r w:rsidR="00F74502" w:rsidRPr="00E638F7">
        <w:rPr>
          <w:rFonts w:ascii="Palatino Linotype" w:hAnsi="Palatino Linotype"/>
        </w:rPr>
        <w:t xml:space="preserve">e dos mil </w:t>
      </w:r>
      <w:r w:rsidR="003579AB" w:rsidRPr="00E638F7">
        <w:rPr>
          <w:rFonts w:ascii="Palatino Linotype" w:hAnsi="Palatino Linotype"/>
        </w:rPr>
        <w:t>veinti</w:t>
      </w:r>
      <w:r w:rsidR="00F74502" w:rsidRPr="00E638F7">
        <w:rPr>
          <w:rFonts w:ascii="Palatino Linotype" w:hAnsi="Palatino Linotype"/>
        </w:rPr>
        <w:t>dós</w:t>
      </w:r>
      <w:r w:rsidRPr="00E638F7">
        <w:rPr>
          <w:rFonts w:ascii="Palatino Linotype" w:hAnsi="Palatino Linotype"/>
        </w:rPr>
        <w:t>.</w:t>
      </w:r>
    </w:p>
    <w:p w14:paraId="28464D58" w14:textId="77777777" w:rsidR="00457BB8" w:rsidRPr="00E638F7" w:rsidRDefault="00457BB8" w:rsidP="0066637D">
      <w:pPr>
        <w:spacing w:line="360" w:lineRule="auto"/>
        <w:jc w:val="both"/>
        <w:rPr>
          <w:rFonts w:ascii="Palatino Linotype" w:hAnsi="Palatino Linotype"/>
        </w:rPr>
      </w:pPr>
    </w:p>
    <w:p w14:paraId="2C11FACB" w14:textId="2439A53D" w:rsidR="00457BB8" w:rsidRPr="00E638F7" w:rsidRDefault="00457BB8" w:rsidP="0066637D">
      <w:pPr>
        <w:spacing w:line="360" w:lineRule="auto"/>
        <w:jc w:val="both"/>
        <w:rPr>
          <w:rFonts w:ascii="Palatino Linotype" w:hAnsi="Palatino Linotype"/>
          <w:b/>
        </w:rPr>
      </w:pPr>
      <w:r w:rsidRPr="00E638F7">
        <w:rPr>
          <w:rFonts w:ascii="Palatino Linotype" w:hAnsi="Palatino Linotype"/>
          <w:b/>
        </w:rPr>
        <w:t>VISTO</w:t>
      </w:r>
      <w:r w:rsidRPr="00E638F7">
        <w:rPr>
          <w:rFonts w:ascii="Palatino Linotype" w:hAnsi="Palatino Linotype"/>
        </w:rPr>
        <w:t xml:space="preserve"> </w:t>
      </w:r>
      <w:r w:rsidR="009E10B9" w:rsidRPr="00E638F7">
        <w:rPr>
          <w:rFonts w:ascii="Palatino Linotype" w:hAnsi="Palatino Linotype"/>
        </w:rPr>
        <w:t>los</w:t>
      </w:r>
      <w:r w:rsidRPr="00E638F7">
        <w:rPr>
          <w:rFonts w:ascii="Palatino Linotype" w:hAnsi="Palatino Linotype"/>
        </w:rPr>
        <w:t xml:space="preserve"> exp</w:t>
      </w:r>
      <w:r w:rsidR="00CB5585" w:rsidRPr="00E638F7">
        <w:rPr>
          <w:rFonts w:ascii="Palatino Linotype" w:hAnsi="Palatino Linotype"/>
        </w:rPr>
        <w:t>ediente</w:t>
      </w:r>
      <w:r w:rsidR="009E10B9" w:rsidRPr="00E638F7">
        <w:rPr>
          <w:rFonts w:ascii="Palatino Linotype" w:hAnsi="Palatino Linotype"/>
        </w:rPr>
        <w:t>s</w:t>
      </w:r>
      <w:r w:rsidR="00CB5585" w:rsidRPr="00E638F7">
        <w:rPr>
          <w:rFonts w:ascii="Palatino Linotype" w:hAnsi="Palatino Linotype"/>
        </w:rPr>
        <w:t xml:space="preserve"> formado</w:t>
      </w:r>
      <w:r w:rsidR="009E10B9" w:rsidRPr="00E638F7">
        <w:rPr>
          <w:rFonts w:ascii="Palatino Linotype" w:hAnsi="Palatino Linotype"/>
        </w:rPr>
        <w:t>s</w:t>
      </w:r>
      <w:r w:rsidR="00CB5585" w:rsidRPr="00E638F7">
        <w:rPr>
          <w:rFonts w:ascii="Palatino Linotype" w:hAnsi="Palatino Linotype"/>
        </w:rPr>
        <w:t xml:space="preserve"> con motivo de</w:t>
      </w:r>
      <w:r w:rsidR="009E10B9" w:rsidRPr="00E638F7">
        <w:rPr>
          <w:rFonts w:ascii="Palatino Linotype" w:hAnsi="Palatino Linotype"/>
        </w:rPr>
        <w:t xml:space="preserve"> </w:t>
      </w:r>
      <w:r w:rsidR="00CB5585" w:rsidRPr="00E638F7">
        <w:rPr>
          <w:rFonts w:ascii="Palatino Linotype" w:hAnsi="Palatino Linotype"/>
        </w:rPr>
        <w:t>l</w:t>
      </w:r>
      <w:r w:rsidR="009E10B9" w:rsidRPr="00E638F7">
        <w:rPr>
          <w:rFonts w:ascii="Palatino Linotype" w:hAnsi="Palatino Linotype"/>
        </w:rPr>
        <w:t>os</w:t>
      </w:r>
      <w:r w:rsidR="00CB5585" w:rsidRPr="00E638F7">
        <w:rPr>
          <w:rFonts w:ascii="Palatino Linotype" w:hAnsi="Palatino Linotype"/>
        </w:rPr>
        <w:t xml:space="preserve"> Recurso</w:t>
      </w:r>
      <w:r w:rsidR="009E10B9" w:rsidRPr="00E638F7">
        <w:rPr>
          <w:rFonts w:ascii="Palatino Linotype" w:hAnsi="Palatino Linotype"/>
        </w:rPr>
        <w:t>s</w:t>
      </w:r>
      <w:r w:rsidR="00CB5585" w:rsidRPr="00E638F7">
        <w:rPr>
          <w:rFonts w:ascii="Palatino Linotype" w:hAnsi="Palatino Linotype"/>
        </w:rPr>
        <w:t xml:space="preserve"> de R</w:t>
      </w:r>
      <w:r w:rsidRPr="00E638F7">
        <w:rPr>
          <w:rFonts w:ascii="Palatino Linotype" w:hAnsi="Palatino Linotype"/>
        </w:rPr>
        <w:t xml:space="preserve">evisión </w:t>
      </w:r>
      <w:r w:rsidR="009E10B9" w:rsidRPr="00E638F7">
        <w:rPr>
          <w:rFonts w:ascii="Palatino Linotype" w:hAnsi="Palatino Linotype"/>
          <w:b/>
          <w:lang w:val="es-ES_tradnl"/>
        </w:rPr>
        <w:t>00</w:t>
      </w:r>
      <w:r w:rsidR="00963FFE" w:rsidRPr="00E638F7">
        <w:rPr>
          <w:rFonts w:ascii="Palatino Linotype" w:hAnsi="Palatino Linotype"/>
          <w:b/>
          <w:lang w:val="es-ES_tradnl"/>
        </w:rPr>
        <w:t>42</w:t>
      </w:r>
      <w:r w:rsidR="009E10B9" w:rsidRPr="00E638F7">
        <w:rPr>
          <w:rFonts w:ascii="Palatino Linotype" w:hAnsi="Palatino Linotype"/>
          <w:b/>
          <w:lang w:val="es-ES_tradnl"/>
        </w:rPr>
        <w:t>2</w:t>
      </w:r>
      <w:r w:rsidR="008834CE" w:rsidRPr="00E638F7">
        <w:rPr>
          <w:rFonts w:ascii="Palatino Linotype" w:hAnsi="Palatino Linotype"/>
          <w:b/>
          <w:lang w:val="es-ES_tradnl"/>
        </w:rPr>
        <w:t>/INFOEM/IP/RR/2022</w:t>
      </w:r>
      <w:r w:rsidR="00963FFE" w:rsidRPr="00E638F7">
        <w:rPr>
          <w:rFonts w:ascii="Palatino Linotype" w:hAnsi="Palatino Linotype"/>
        </w:rPr>
        <w:t xml:space="preserve"> </w:t>
      </w:r>
      <w:r w:rsidR="009E10B9" w:rsidRPr="00E638F7">
        <w:rPr>
          <w:rFonts w:ascii="Palatino Linotype" w:hAnsi="Palatino Linotype"/>
          <w:b/>
          <w:lang w:val="es-ES_tradnl"/>
        </w:rPr>
        <w:t>y 00</w:t>
      </w:r>
      <w:r w:rsidR="00963FFE" w:rsidRPr="00E638F7">
        <w:rPr>
          <w:rFonts w:ascii="Palatino Linotype" w:hAnsi="Palatino Linotype"/>
          <w:b/>
          <w:lang w:val="es-ES_tradnl"/>
        </w:rPr>
        <w:t>423</w:t>
      </w:r>
      <w:r w:rsidR="009E10B9" w:rsidRPr="00E638F7">
        <w:rPr>
          <w:rFonts w:ascii="Palatino Linotype" w:hAnsi="Palatino Linotype"/>
          <w:b/>
          <w:lang w:val="es-ES_tradnl"/>
        </w:rPr>
        <w:t xml:space="preserve">/INFOEM/IP/RR/2022, </w:t>
      </w:r>
      <w:r w:rsidRPr="00E638F7">
        <w:rPr>
          <w:rFonts w:ascii="Palatino Linotype" w:hAnsi="Palatino Linotype"/>
        </w:rPr>
        <w:t xml:space="preserve"> </w:t>
      </w:r>
      <w:r w:rsidR="006C52D7" w:rsidRPr="00E638F7">
        <w:rPr>
          <w:rFonts w:ascii="Palatino Linotype" w:hAnsi="Palatino Linotype"/>
        </w:rPr>
        <w:t>promovido</w:t>
      </w:r>
      <w:r w:rsidR="009E10B9" w:rsidRPr="00E638F7">
        <w:rPr>
          <w:rFonts w:ascii="Palatino Linotype" w:hAnsi="Palatino Linotype"/>
        </w:rPr>
        <w:t>s</w:t>
      </w:r>
      <w:r w:rsidR="006C52D7" w:rsidRPr="00E638F7">
        <w:rPr>
          <w:rFonts w:ascii="Palatino Linotype" w:hAnsi="Palatino Linotype"/>
        </w:rPr>
        <w:t xml:space="preserve"> por </w:t>
      </w:r>
      <w:r w:rsidR="009E10B9" w:rsidRPr="00E638F7">
        <w:rPr>
          <w:rFonts w:ascii="Palatino Linotype" w:hAnsi="Palatino Linotype"/>
          <w:color w:val="000000" w:themeColor="text1"/>
        </w:rPr>
        <w:t>una persona de man</w:t>
      </w:r>
      <w:r w:rsidR="005C250B" w:rsidRPr="00E638F7">
        <w:rPr>
          <w:rFonts w:ascii="Palatino Linotype" w:hAnsi="Palatino Linotype"/>
          <w:color w:val="000000" w:themeColor="text1"/>
        </w:rPr>
        <w:t>era anónima,</w:t>
      </w:r>
      <w:r w:rsidR="005C250B" w:rsidRPr="00E638F7">
        <w:rPr>
          <w:rFonts w:ascii="Palatino Linotype" w:hAnsi="Palatino Linotype" w:cs="Arial"/>
          <w:b/>
          <w:color w:val="000000" w:themeColor="text1"/>
          <w:lang w:val="es-ES"/>
        </w:rPr>
        <w:t xml:space="preserve"> </w:t>
      </w:r>
      <w:r w:rsidR="005C250B" w:rsidRPr="00E638F7">
        <w:rPr>
          <w:rFonts w:ascii="Palatino Linotype" w:hAnsi="Palatino Linotype"/>
          <w:color w:val="000000" w:themeColor="text1"/>
          <w:lang w:val="es-ES"/>
        </w:rPr>
        <w:t>que</w:t>
      </w:r>
      <w:r w:rsidR="005C250B" w:rsidRPr="00E638F7">
        <w:rPr>
          <w:rFonts w:ascii="Palatino Linotype" w:hAnsi="Palatino Linotype" w:cs="Arial"/>
          <w:b/>
          <w:color w:val="000000" w:themeColor="text1"/>
          <w:lang w:val="es-ES"/>
        </w:rPr>
        <w:t xml:space="preserve"> </w:t>
      </w:r>
      <w:r w:rsidR="005C250B" w:rsidRPr="00E638F7">
        <w:rPr>
          <w:rFonts w:ascii="Palatino Linotype" w:hAnsi="Palatino Linotype"/>
          <w:color w:val="000000" w:themeColor="text1"/>
        </w:rPr>
        <w:t xml:space="preserve">en lo sucesivo se denominará </w:t>
      </w:r>
      <w:r w:rsidR="005C250B" w:rsidRPr="00E638F7">
        <w:rPr>
          <w:rFonts w:ascii="Palatino Linotype" w:hAnsi="Palatino Linotype" w:cs="Arial"/>
          <w:b/>
          <w:color w:val="000000" w:themeColor="text1"/>
          <w:lang w:val="es-ES"/>
        </w:rPr>
        <w:t>EL RECURRENTE</w:t>
      </w:r>
      <w:r w:rsidR="005C250B" w:rsidRPr="00E638F7">
        <w:rPr>
          <w:rFonts w:ascii="Palatino Linotype" w:hAnsi="Palatino Linotype"/>
          <w:color w:val="000000" w:themeColor="text1"/>
        </w:rPr>
        <w:t>,</w:t>
      </w:r>
      <w:r w:rsidRPr="00E638F7">
        <w:rPr>
          <w:rFonts w:ascii="Palatino Linotype" w:hAnsi="Palatino Linotype"/>
        </w:rPr>
        <w:t xml:space="preserve"> </w:t>
      </w:r>
      <w:r w:rsidR="00963FFE" w:rsidRPr="00E638F7">
        <w:rPr>
          <w:rFonts w:ascii="Palatino Linotype" w:hAnsi="Palatino Linotype"/>
        </w:rPr>
        <w:t xml:space="preserve">en contra de la respuesta de </w:t>
      </w:r>
      <w:r w:rsidR="00963FFE" w:rsidRPr="00E638F7">
        <w:rPr>
          <w:rFonts w:ascii="Palatino Linotype" w:hAnsi="Palatino Linotype" w:cs="Arial"/>
          <w:b/>
        </w:rPr>
        <w:t>Servicios Educativos Integrados al Estado de México</w:t>
      </w:r>
      <w:r w:rsidRPr="00E638F7">
        <w:rPr>
          <w:rFonts w:ascii="Palatino Linotype" w:hAnsi="Palatino Linotype"/>
          <w:b/>
        </w:rPr>
        <w:t xml:space="preserve">, </w:t>
      </w:r>
      <w:r w:rsidRPr="00E638F7">
        <w:rPr>
          <w:rFonts w:ascii="Palatino Linotype" w:hAnsi="Palatino Linotype"/>
        </w:rPr>
        <w:t xml:space="preserve">en lo sucesivo </w:t>
      </w:r>
      <w:r w:rsidR="009E2E2C" w:rsidRPr="00E638F7">
        <w:rPr>
          <w:rFonts w:ascii="Palatino Linotype" w:hAnsi="Palatino Linotype"/>
        </w:rPr>
        <w:t xml:space="preserve">se denominará </w:t>
      </w:r>
      <w:r w:rsidRPr="00E638F7">
        <w:rPr>
          <w:rFonts w:ascii="Palatino Linotype" w:hAnsi="Palatino Linotype"/>
          <w:b/>
        </w:rPr>
        <w:t>EL SUJETO OBLIGADO</w:t>
      </w:r>
      <w:r w:rsidRPr="00E638F7">
        <w:rPr>
          <w:rFonts w:ascii="Palatino Linotype" w:hAnsi="Palatino Linotype"/>
        </w:rPr>
        <w:t xml:space="preserve">, se procede a dictar la presente resolución con base en lo siguiente: </w:t>
      </w:r>
    </w:p>
    <w:p w14:paraId="48CEFEB5" w14:textId="77777777" w:rsidR="00457BB8" w:rsidRPr="00E638F7" w:rsidRDefault="00457BB8" w:rsidP="0066637D">
      <w:pPr>
        <w:jc w:val="center"/>
        <w:rPr>
          <w:rFonts w:ascii="Palatino Linotype" w:hAnsi="Palatino Linotype"/>
        </w:rPr>
      </w:pPr>
    </w:p>
    <w:p w14:paraId="480E521A" w14:textId="6C2255DF" w:rsidR="00457BB8" w:rsidRPr="00E638F7" w:rsidRDefault="003716AA" w:rsidP="0066637D">
      <w:pPr>
        <w:jc w:val="center"/>
        <w:rPr>
          <w:rFonts w:ascii="Palatino Linotype" w:hAnsi="Palatino Linotype"/>
          <w:b/>
          <w:bCs/>
          <w:spacing w:val="40"/>
          <w:sz w:val="28"/>
        </w:rPr>
      </w:pPr>
      <w:r w:rsidRPr="00E638F7">
        <w:rPr>
          <w:rFonts w:ascii="Palatino Linotype" w:hAnsi="Palatino Linotype"/>
          <w:b/>
          <w:bCs/>
          <w:spacing w:val="40"/>
          <w:sz w:val="28"/>
        </w:rPr>
        <w:t>ANTECEDENTES</w:t>
      </w:r>
    </w:p>
    <w:p w14:paraId="68707BF2" w14:textId="77777777" w:rsidR="00457BB8" w:rsidRPr="00E638F7" w:rsidRDefault="00457BB8" w:rsidP="0066637D">
      <w:pPr>
        <w:jc w:val="center"/>
        <w:rPr>
          <w:rFonts w:ascii="Palatino Linotype" w:hAnsi="Palatino Linotype"/>
          <w:b/>
          <w:bCs/>
          <w:spacing w:val="40"/>
        </w:rPr>
      </w:pPr>
    </w:p>
    <w:p w14:paraId="27A028CA" w14:textId="32CFF71D" w:rsidR="0046481A" w:rsidRPr="00E638F7" w:rsidRDefault="00457BB8" w:rsidP="0066637D">
      <w:pPr>
        <w:spacing w:line="360" w:lineRule="auto"/>
        <w:jc w:val="both"/>
        <w:rPr>
          <w:rFonts w:ascii="Palatino Linotype" w:hAnsi="Palatino Linotype"/>
          <w:b/>
          <w:sz w:val="28"/>
          <w:szCs w:val="28"/>
        </w:rPr>
      </w:pPr>
      <w:r w:rsidRPr="00E638F7">
        <w:rPr>
          <w:rFonts w:ascii="Palatino Linotype" w:hAnsi="Palatino Linotype"/>
          <w:b/>
          <w:sz w:val="28"/>
          <w:szCs w:val="28"/>
        </w:rPr>
        <w:t xml:space="preserve">I. </w:t>
      </w:r>
      <w:r w:rsidR="00747069" w:rsidRPr="00E638F7">
        <w:rPr>
          <w:rFonts w:ascii="Palatino Linotype" w:hAnsi="Palatino Linotype"/>
          <w:b/>
          <w:sz w:val="28"/>
          <w:szCs w:val="28"/>
        </w:rPr>
        <w:t>De la Solicitud de Información</w:t>
      </w:r>
    </w:p>
    <w:p w14:paraId="024DFC7F" w14:textId="5CC50B38" w:rsidR="00E00559" w:rsidRPr="00E638F7" w:rsidRDefault="00B41543" w:rsidP="0066637D">
      <w:pPr>
        <w:spacing w:line="360" w:lineRule="auto"/>
        <w:jc w:val="both"/>
        <w:rPr>
          <w:rFonts w:ascii="Palatino Linotype" w:hAnsi="Palatino Linotype" w:cs="Arial"/>
          <w:lang w:val="es-ES"/>
        </w:rPr>
      </w:pPr>
      <w:r w:rsidRPr="00E638F7">
        <w:rPr>
          <w:rFonts w:ascii="Palatino Linotype" w:hAnsi="Palatino Linotype" w:cs="Arial"/>
        </w:rPr>
        <w:t xml:space="preserve">En </w:t>
      </w:r>
      <w:r w:rsidRPr="00E638F7">
        <w:rPr>
          <w:rFonts w:ascii="Palatino Linotype" w:hAnsi="Palatino Linotype" w:cs="Arial"/>
          <w:lang w:val="es-ES"/>
        </w:rPr>
        <w:t>fecha</w:t>
      </w:r>
      <w:r w:rsidRPr="00E638F7">
        <w:rPr>
          <w:rFonts w:ascii="Palatino Linotype" w:hAnsi="Palatino Linotype"/>
          <w:lang w:val="es-ES"/>
        </w:rPr>
        <w:t xml:space="preserve"> </w:t>
      </w:r>
      <w:r w:rsidR="00963FFE" w:rsidRPr="00E638F7">
        <w:rPr>
          <w:rFonts w:ascii="Palatino Linotype" w:hAnsi="Palatino Linotype" w:cs="Arial"/>
          <w:b/>
          <w:lang w:val="es-ES"/>
        </w:rPr>
        <w:t>veintidós</w:t>
      </w:r>
      <w:r w:rsidR="00A40F37" w:rsidRPr="00E638F7">
        <w:rPr>
          <w:rFonts w:ascii="Palatino Linotype" w:hAnsi="Palatino Linotype" w:cs="Arial"/>
          <w:b/>
          <w:lang w:val="es-ES"/>
        </w:rPr>
        <w:t xml:space="preserve"> de </w:t>
      </w:r>
      <w:r w:rsidR="00963FFE" w:rsidRPr="00E638F7">
        <w:rPr>
          <w:rFonts w:ascii="Palatino Linotype" w:hAnsi="Palatino Linotype" w:cs="Arial"/>
          <w:b/>
          <w:lang w:val="es-ES"/>
        </w:rPr>
        <w:t xml:space="preserve">diciembre </w:t>
      </w:r>
      <w:r w:rsidRPr="00E638F7">
        <w:rPr>
          <w:rFonts w:ascii="Palatino Linotype" w:hAnsi="Palatino Linotype" w:cs="Arial"/>
          <w:b/>
          <w:lang w:val="es-ES"/>
        </w:rPr>
        <w:t xml:space="preserve">de dos mil </w:t>
      </w:r>
      <w:r w:rsidR="00963FFE" w:rsidRPr="00E638F7">
        <w:rPr>
          <w:rFonts w:ascii="Palatino Linotype" w:hAnsi="Palatino Linotype" w:cs="Arial"/>
          <w:b/>
          <w:lang w:val="es-ES"/>
        </w:rPr>
        <w:t>veintiuno</w:t>
      </w:r>
      <w:r w:rsidRPr="00E638F7">
        <w:rPr>
          <w:rFonts w:ascii="Palatino Linotype" w:hAnsi="Palatino Linotype"/>
          <w:lang w:val="es-ES"/>
        </w:rPr>
        <w:t xml:space="preserve">, </w:t>
      </w:r>
      <w:r w:rsidRPr="00E638F7">
        <w:rPr>
          <w:rFonts w:ascii="Palatino Linotype" w:hAnsi="Palatino Linotype"/>
          <w:b/>
          <w:lang w:val="es-ES"/>
        </w:rPr>
        <w:t xml:space="preserve">EL RECURRENTE </w:t>
      </w:r>
      <w:r w:rsidRPr="00E638F7">
        <w:rPr>
          <w:rFonts w:ascii="Palatino Linotype" w:hAnsi="Palatino Linotype" w:cs="Arial"/>
        </w:rPr>
        <w:t xml:space="preserve">presentó a través </w:t>
      </w:r>
      <w:r w:rsidR="005B5501" w:rsidRPr="00E638F7">
        <w:rPr>
          <w:rFonts w:ascii="Palatino Linotype" w:hAnsi="Palatino Linotype" w:cs="Arial"/>
        </w:rPr>
        <w:t>del</w:t>
      </w:r>
      <w:r w:rsidRPr="00E638F7">
        <w:rPr>
          <w:rFonts w:ascii="Palatino Linotype" w:hAnsi="Palatino Linotype" w:cs="Arial"/>
        </w:rPr>
        <w:t xml:space="preserve"> Sistema de Acceso a la Información Mexiquense</w:t>
      </w:r>
      <w:r w:rsidRPr="00E638F7">
        <w:rPr>
          <w:rFonts w:ascii="Palatino Linotype" w:hAnsi="Palatino Linotype"/>
        </w:rPr>
        <w:t xml:space="preserve">, en lo subsecuente </w:t>
      </w:r>
      <w:r w:rsidRPr="00E638F7">
        <w:rPr>
          <w:rFonts w:ascii="Palatino Linotype" w:hAnsi="Palatino Linotype" w:cs="Arial"/>
          <w:b/>
        </w:rPr>
        <w:t>EL SAIMEX</w:t>
      </w:r>
      <w:r w:rsidRPr="00E638F7">
        <w:rPr>
          <w:rFonts w:ascii="Palatino Linotype" w:hAnsi="Palatino Linotype" w:cs="Arial"/>
        </w:rPr>
        <w:t xml:space="preserve"> ante </w:t>
      </w:r>
      <w:r w:rsidRPr="00E638F7">
        <w:rPr>
          <w:rFonts w:ascii="Palatino Linotype" w:hAnsi="Palatino Linotype" w:cs="Arial"/>
          <w:b/>
        </w:rPr>
        <w:t>EL SUJETO OBLIGADO</w:t>
      </w:r>
      <w:r w:rsidRPr="00E638F7">
        <w:rPr>
          <w:rFonts w:ascii="Palatino Linotype" w:hAnsi="Palatino Linotype" w:cs="Arial"/>
          <w:lang w:val="es-ES"/>
        </w:rPr>
        <w:t>, la</w:t>
      </w:r>
      <w:r w:rsidR="00E00559" w:rsidRPr="00E638F7">
        <w:rPr>
          <w:rFonts w:ascii="Palatino Linotype" w:hAnsi="Palatino Linotype" w:cs="Arial"/>
          <w:lang w:val="es-ES"/>
        </w:rPr>
        <w:t>s</w:t>
      </w:r>
      <w:r w:rsidRPr="00E638F7">
        <w:rPr>
          <w:rFonts w:ascii="Palatino Linotype" w:hAnsi="Palatino Linotype" w:cs="Arial"/>
          <w:lang w:val="es-ES"/>
        </w:rPr>
        <w:t xml:space="preserve"> </w:t>
      </w:r>
      <w:r w:rsidR="00E00559" w:rsidRPr="00E638F7">
        <w:rPr>
          <w:rFonts w:ascii="Palatino Linotype" w:hAnsi="Palatino Linotype" w:cs="Arial"/>
          <w:lang w:val="es-ES"/>
        </w:rPr>
        <w:t xml:space="preserve">siguientes </w:t>
      </w:r>
      <w:r w:rsidRPr="00E638F7">
        <w:rPr>
          <w:rFonts w:ascii="Palatino Linotype" w:hAnsi="Palatino Linotype" w:cs="Arial"/>
          <w:lang w:val="es-ES"/>
        </w:rPr>
        <w:t>solicitud</w:t>
      </w:r>
      <w:r w:rsidR="00E00559" w:rsidRPr="00E638F7">
        <w:rPr>
          <w:rFonts w:ascii="Palatino Linotype" w:hAnsi="Palatino Linotype" w:cs="Arial"/>
          <w:lang w:val="es-ES"/>
        </w:rPr>
        <w:t>es</w:t>
      </w:r>
      <w:r w:rsidRPr="00E638F7">
        <w:rPr>
          <w:rFonts w:ascii="Palatino Linotype" w:hAnsi="Palatino Linotype" w:cs="Arial"/>
          <w:lang w:val="es-ES"/>
        </w:rPr>
        <w:t xml:space="preserve"> de acceso a la información pública</w:t>
      </w:r>
      <w:r w:rsidR="00E00559" w:rsidRPr="00E638F7">
        <w:rPr>
          <w:rFonts w:ascii="Palatino Linotype" w:hAnsi="Palatino Linotype" w:cs="Arial"/>
          <w:lang w:val="es-ES"/>
        </w:rPr>
        <w:t xml:space="preserve"> y mediante las cuales requirió lo siguiente: </w:t>
      </w:r>
    </w:p>
    <w:p w14:paraId="7F1A636C" w14:textId="77777777" w:rsidR="00963FFE" w:rsidRPr="00E638F7" w:rsidRDefault="00963FFE" w:rsidP="0066637D">
      <w:pPr>
        <w:spacing w:line="360" w:lineRule="auto"/>
        <w:jc w:val="both"/>
        <w:rPr>
          <w:rFonts w:ascii="Palatino Linotype" w:hAnsi="Palatino Linotype" w:cs="Arial"/>
          <w:lang w:val="es-ES"/>
        </w:rPr>
      </w:pPr>
    </w:p>
    <w:p w14:paraId="5CAB0665" w14:textId="72EBEDF7" w:rsidR="00E00559" w:rsidRPr="00E638F7" w:rsidRDefault="00963FFE" w:rsidP="00E00559">
      <w:pPr>
        <w:spacing w:line="360" w:lineRule="auto"/>
        <w:jc w:val="both"/>
        <w:rPr>
          <w:rFonts w:ascii="Palatino Linotype" w:hAnsi="Palatino Linotype" w:cs="Arial"/>
          <w:b/>
        </w:rPr>
      </w:pPr>
      <w:r w:rsidRPr="00E638F7">
        <w:rPr>
          <w:rFonts w:ascii="Palatino Linotype" w:hAnsi="Palatino Linotype" w:cs="Arial"/>
          <w:b/>
        </w:rPr>
        <w:t>04525/SEIEM/IP/2021</w:t>
      </w:r>
      <w:r w:rsidR="00E00559" w:rsidRPr="00E638F7">
        <w:rPr>
          <w:rFonts w:ascii="Palatino Linotype" w:hAnsi="Palatino Linotype" w:cs="Arial"/>
          <w:b/>
        </w:rPr>
        <w:t xml:space="preserve">: </w:t>
      </w:r>
    </w:p>
    <w:p w14:paraId="2675241A" w14:textId="4FE5642E" w:rsidR="00E00559" w:rsidRPr="00E638F7" w:rsidRDefault="00E00559" w:rsidP="00E00559">
      <w:pPr>
        <w:tabs>
          <w:tab w:val="left" w:pos="851"/>
        </w:tabs>
        <w:ind w:left="851" w:right="901"/>
        <w:jc w:val="both"/>
        <w:rPr>
          <w:rFonts w:ascii="Palatino Linotype" w:hAnsi="Palatino Linotype" w:cs="Arial"/>
          <w:sz w:val="22"/>
          <w:szCs w:val="22"/>
        </w:rPr>
      </w:pPr>
      <w:r w:rsidRPr="00E638F7">
        <w:rPr>
          <w:rFonts w:ascii="Palatino Linotype" w:hAnsi="Palatino Linotype" w:cs="Arial"/>
          <w:i/>
          <w:sz w:val="22"/>
          <w:szCs w:val="22"/>
        </w:rPr>
        <w:t>“</w:t>
      </w:r>
      <w:r w:rsidR="00963FFE" w:rsidRPr="00E638F7">
        <w:rPr>
          <w:rFonts w:ascii="Palatino Linotype" w:hAnsi="Palatino Linotype" w:cs="Arial"/>
          <w:i/>
          <w:sz w:val="22"/>
          <w:szCs w:val="22"/>
        </w:rPr>
        <w:t>solicito por este medio relación de todas las telesecundarias que se encuentran en los municipios mexicalcingo y tonatico, que incluya el nombre de los directivos y profesores, así como los sueldos de cada uno.</w:t>
      </w:r>
      <w:r w:rsidRPr="00E638F7">
        <w:rPr>
          <w:rFonts w:ascii="Palatino Linotype" w:hAnsi="Palatino Linotype" w:cs="Arial"/>
          <w:i/>
          <w:sz w:val="22"/>
          <w:szCs w:val="22"/>
        </w:rPr>
        <w:t xml:space="preserve">” </w:t>
      </w:r>
      <w:r w:rsidRPr="00E638F7">
        <w:rPr>
          <w:rFonts w:ascii="Palatino Linotype" w:hAnsi="Palatino Linotype" w:cs="Arial"/>
          <w:sz w:val="22"/>
          <w:szCs w:val="22"/>
        </w:rPr>
        <w:t>(Sic).</w:t>
      </w:r>
    </w:p>
    <w:p w14:paraId="2E41279B" w14:textId="1499388F" w:rsidR="003716AA" w:rsidRPr="00E638F7" w:rsidRDefault="003716AA" w:rsidP="00E00559">
      <w:pPr>
        <w:tabs>
          <w:tab w:val="left" w:pos="851"/>
        </w:tabs>
        <w:ind w:left="851" w:right="901"/>
        <w:jc w:val="both"/>
        <w:rPr>
          <w:rFonts w:ascii="Palatino Linotype" w:hAnsi="Palatino Linotype" w:cs="Arial"/>
          <w:i/>
          <w:sz w:val="22"/>
          <w:szCs w:val="22"/>
        </w:rPr>
      </w:pPr>
    </w:p>
    <w:p w14:paraId="551B71DB" w14:textId="77777777" w:rsidR="003716AA" w:rsidRPr="00E638F7" w:rsidRDefault="003716AA" w:rsidP="00E00559">
      <w:pPr>
        <w:tabs>
          <w:tab w:val="left" w:pos="851"/>
        </w:tabs>
        <w:ind w:left="851" w:right="901"/>
        <w:jc w:val="both"/>
        <w:rPr>
          <w:rFonts w:ascii="Palatino Linotype" w:hAnsi="Palatino Linotype" w:cs="Arial"/>
          <w:i/>
          <w:sz w:val="22"/>
          <w:szCs w:val="22"/>
        </w:rPr>
      </w:pPr>
    </w:p>
    <w:p w14:paraId="56AF3481" w14:textId="77777777" w:rsidR="00E00559" w:rsidRPr="00E638F7" w:rsidRDefault="00E00559" w:rsidP="00E00559">
      <w:pPr>
        <w:tabs>
          <w:tab w:val="left" w:pos="851"/>
        </w:tabs>
        <w:ind w:left="851" w:right="901"/>
        <w:jc w:val="both"/>
        <w:rPr>
          <w:rFonts w:ascii="Palatino Linotype" w:hAnsi="Palatino Linotype" w:cs="Arial"/>
          <w:i/>
          <w:sz w:val="22"/>
          <w:szCs w:val="22"/>
        </w:rPr>
      </w:pPr>
    </w:p>
    <w:p w14:paraId="259222EA" w14:textId="6D4E9FCB" w:rsidR="00E00559" w:rsidRPr="00E638F7" w:rsidRDefault="00963FFE" w:rsidP="0066637D">
      <w:pPr>
        <w:spacing w:line="360" w:lineRule="auto"/>
        <w:jc w:val="both"/>
        <w:rPr>
          <w:rFonts w:ascii="Palatino Linotype" w:hAnsi="Palatino Linotype" w:cs="Arial"/>
          <w:b/>
        </w:rPr>
      </w:pPr>
      <w:r w:rsidRPr="00E638F7">
        <w:rPr>
          <w:rFonts w:ascii="Palatino Linotype" w:hAnsi="Palatino Linotype" w:cs="Arial"/>
          <w:b/>
        </w:rPr>
        <w:lastRenderedPageBreak/>
        <w:t>04524/SEIEM/IP/2021</w:t>
      </w:r>
      <w:r w:rsidR="00E00559" w:rsidRPr="00E638F7">
        <w:rPr>
          <w:rFonts w:ascii="Palatino Linotype" w:hAnsi="Palatino Linotype" w:cs="Arial"/>
          <w:b/>
        </w:rPr>
        <w:t xml:space="preserve">: </w:t>
      </w:r>
    </w:p>
    <w:p w14:paraId="353B029D" w14:textId="108FFE45" w:rsidR="00457BB8" w:rsidRPr="00E638F7" w:rsidRDefault="00E00559" w:rsidP="00963FFE">
      <w:pPr>
        <w:spacing w:line="360" w:lineRule="auto"/>
        <w:ind w:left="851" w:right="899"/>
        <w:jc w:val="both"/>
        <w:rPr>
          <w:rFonts w:ascii="Palatino Linotype" w:hAnsi="Palatino Linotype" w:cs="Arial"/>
          <w:sz w:val="22"/>
          <w:szCs w:val="22"/>
        </w:rPr>
      </w:pPr>
      <w:r w:rsidRPr="00E638F7">
        <w:rPr>
          <w:rFonts w:ascii="Palatino Linotype" w:hAnsi="Palatino Linotype" w:cs="Arial"/>
          <w:i/>
          <w:sz w:val="22"/>
          <w:szCs w:val="22"/>
        </w:rPr>
        <w:t>“</w:t>
      </w:r>
      <w:r w:rsidR="00963FFE" w:rsidRPr="00E638F7">
        <w:rPr>
          <w:rFonts w:ascii="Palatino Linotype" w:hAnsi="Palatino Linotype" w:cs="Arial"/>
          <w:i/>
          <w:sz w:val="22"/>
          <w:szCs w:val="22"/>
        </w:rPr>
        <w:t>solicito por este medio relación de todas las telesecundarias que se encuentran en los municipios mexicalcingo y tonatico, que incluya el nombre de los directivos y profesores, así como los sueldos de cada uno.</w:t>
      </w:r>
      <w:r w:rsidRPr="00E638F7">
        <w:rPr>
          <w:rFonts w:ascii="Palatino Linotype" w:hAnsi="Palatino Linotype" w:cs="Arial"/>
          <w:i/>
          <w:sz w:val="22"/>
          <w:szCs w:val="22"/>
        </w:rPr>
        <w:t xml:space="preserve">” </w:t>
      </w:r>
      <w:r w:rsidRPr="00E638F7">
        <w:rPr>
          <w:rFonts w:ascii="Palatino Linotype" w:hAnsi="Palatino Linotype" w:cs="Arial"/>
          <w:sz w:val="22"/>
          <w:szCs w:val="22"/>
        </w:rPr>
        <w:t>(Sic).</w:t>
      </w:r>
    </w:p>
    <w:p w14:paraId="32651594" w14:textId="77777777" w:rsidR="00963FFE" w:rsidRPr="00E638F7" w:rsidRDefault="00963FFE" w:rsidP="00963FFE">
      <w:pPr>
        <w:spacing w:line="360" w:lineRule="auto"/>
        <w:ind w:left="851" w:right="899"/>
        <w:jc w:val="both"/>
        <w:rPr>
          <w:rFonts w:ascii="Palatino Linotype" w:hAnsi="Palatino Linotype" w:cs="Arial"/>
          <w:i/>
          <w:sz w:val="22"/>
          <w:szCs w:val="22"/>
        </w:rPr>
      </w:pPr>
    </w:p>
    <w:p w14:paraId="33E0243E" w14:textId="57D21730" w:rsidR="00457BB8" w:rsidRPr="00E638F7" w:rsidRDefault="00457BB8" w:rsidP="0066637D">
      <w:pPr>
        <w:spacing w:line="360" w:lineRule="auto"/>
        <w:jc w:val="both"/>
        <w:rPr>
          <w:rFonts w:ascii="Palatino Linotype" w:hAnsi="Palatino Linotype" w:cs="Arial"/>
          <w:b/>
        </w:rPr>
      </w:pPr>
      <w:r w:rsidRPr="00E638F7">
        <w:rPr>
          <w:rFonts w:ascii="Palatino Linotype" w:hAnsi="Palatino Linotype" w:cs="Arial"/>
          <w:b/>
        </w:rPr>
        <w:t>MODALIDAD DE ENTREGA:</w:t>
      </w:r>
      <w:r w:rsidRPr="00E638F7">
        <w:rPr>
          <w:rFonts w:ascii="Palatino Linotype" w:hAnsi="Palatino Linotype" w:cs="Arial"/>
        </w:rPr>
        <w:t xml:space="preserve"> </w:t>
      </w:r>
      <w:r w:rsidR="00E00559" w:rsidRPr="00E638F7">
        <w:rPr>
          <w:rFonts w:ascii="Palatino Linotype" w:hAnsi="Palatino Linotype" w:cs="Arial"/>
        </w:rPr>
        <w:t xml:space="preserve">en </w:t>
      </w:r>
      <w:r w:rsidR="00963FFE" w:rsidRPr="00E638F7">
        <w:rPr>
          <w:rFonts w:ascii="Palatino Linotype" w:hAnsi="Palatino Linotype" w:cs="Arial"/>
        </w:rPr>
        <w:t>ambos R</w:t>
      </w:r>
      <w:r w:rsidR="00E00559" w:rsidRPr="00E638F7">
        <w:rPr>
          <w:rFonts w:ascii="Palatino Linotype" w:hAnsi="Palatino Linotype" w:cs="Arial"/>
        </w:rPr>
        <w:t>ecursos de Revisión fue elegida la v</w:t>
      </w:r>
      <w:r w:rsidRPr="00E638F7">
        <w:rPr>
          <w:rFonts w:ascii="Palatino Linotype" w:hAnsi="Palatino Linotype" w:cs="Arial"/>
        </w:rPr>
        <w:t>ía</w:t>
      </w:r>
      <w:r w:rsidR="00E00559" w:rsidRPr="00E638F7">
        <w:rPr>
          <w:rFonts w:ascii="Palatino Linotype" w:hAnsi="Palatino Linotype" w:cs="Arial"/>
        </w:rPr>
        <w:t xml:space="preserve"> Sistema de Acceso a la Información </w:t>
      </w:r>
      <w:r w:rsidR="00E00559" w:rsidRPr="00E638F7">
        <w:rPr>
          <w:rFonts w:ascii="Palatino Linotype" w:hAnsi="Palatino Linotype" w:cs="Arial"/>
          <w:b/>
        </w:rPr>
        <w:t>(</w:t>
      </w:r>
      <w:r w:rsidRPr="00E638F7">
        <w:rPr>
          <w:rFonts w:ascii="Palatino Linotype" w:hAnsi="Palatino Linotype" w:cs="Arial"/>
          <w:b/>
        </w:rPr>
        <w:t>SAIMEX</w:t>
      </w:r>
      <w:r w:rsidR="00E00559" w:rsidRPr="00E638F7">
        <w:rPr>
          <w:rFonts w:ascii="Palatino Linotype" w:hAnsi="Palatino Linotype" w:cs="Arial"/>
          <w:b/>
        </w:rPr>
        <w:t>)</w:t>
      </w:r>
      <w:r w:rsidRPr="00E638F7">
        <w:rPr>
          <w:rFonts w:ascii="Palatino Linotype" w:hAnsi="Palatino Linotype" w:cs="Arial"/>
          <w:b/>
        </w:rPr>
        <w:t>.</w:t>
      </w:r>
    </w:p>
    <w:p w14:paraId="38DB24E2" w14:textId="77777777" w:rsidR="00457BB8" w:rsidRPr="00E638F7" w:rsidRDefault="00457BB8" w:rsidP="0066637D">
      <w:pPr>
        <w:spacing w:line="360" w:lineRule="auto"/>
        <w:jc w:val="both"/>
        <w:rPr>
          <w:rFonts w:ascii="Palatino Linotype" w:hAnsi="Palatino Linotype" w:cs="Arial"/>
          <w:sz w:val="14"/>
        </w:rPr>
      </w:pPr>
    </w:p>
    <w:p w14:paraId="15409F99" w14:textId="4396D50E" w:rsidR="00963FFE" w:rsidRPr="00E638F7" w:rsidRDefault="00963FFE" w:rsidP="00963FFE">
      <w:pPr>
        <w:spacing w:line="360" w:lineRule="auto"/>
        <w:jc w:val="both"/>
        <w:rPr>
          <w:rFonts w:ascii="Palatino Linotype" w:hAnsi="Palatino Linotype" w:cs="Arial"/>
          <w:b/>
          <w:sz w:val="28"/>
          <w:szCs w:val="28"/>
        </w:rPr>
      </w:pPr>
      <w:r w:rsidRPr="00E638F7">
        <w:rPr>
          <w:rFonts w:ascii="Palatino Linotype" w:hAnsi="Palatino Linotype"/>
          <w:b/>
          <w:sz w:val="28"/>
          <w:szCs w:val="28"/>
        </w:rPr>
        <w:t xml:space="preserve">II. </w:t>
      </w:r>
      <w:r w:rsidRPr="00E638F7">
        <w:rPr>
          <w:rFonts w:ascii="Palatino Linotype" w:hAnsi="Palatino Linotype" w:cs="Arial"/>
          <w:b/>
          <w:sz w:val="28"/>
          <w:szCs w:val="28"/>
        </w:rPr>
        <w:t>Solicitud de aclaración</w:t>
      </w:r>
    </w:p>
    <w:p w14:paraId="6B3774D7" w14:textId="4E442021" w:rsidR="00963FFE" w:rsidRPr="00E638F7" w:rsidRDefault="00963FFE" w:rsidP="00963FFE">
      <w:pPr>
        <w:spacing w:line="360" w:lineRule="auto"/>
        <w:jc w:val="both"/>
        <w:rPr>
          <w:rFonts w:ascii="Palatino Linotype" w:hAnsi="Palatino Linotype" w:cs="Arial"/>
          <w:color w:val="000000" w:themeColor="text1"/>
        </w:rPr>
      </w:pPr>
      <w:r w:rsidRPr="00E638F7">
        <w:rPr>
          <w:rFonts w:ascii="Palatino Linotype" w:hAnsi="Palatino Linotype"/>
          <w:color w:val="000000" w:themeColor="text1"/>
        </w:rPr>
        <w:t xml:space="preserve">De las constancias que obran en el expediente electrónico del </w:t>
      </w:r>
      <w:r w:rsidRPr="00E638F7">
        <w:rPr>
          <w:rFonts w:ascii="Palatino Linotype" w:hAnsi="Palatino Linotype"/>
          <w:b/>
          <w:color w:val="000000" w:themeColor="text1"/>
        </w:rPr>
        <w:t>SAIMEX,</w:t>
      </w:r>
      <w:r w:rsidRPr="00E638F7">
        <w:rPr>
          <w:rFonts w:ascii="Palatino Linotype" w:hAnsi="Palatino Linotype"/>
          <w:color w:val="000000" w:themeColor="text1"/>
        </w:rPr>
        <w:t xml:space="preserve"> se advierte que </w:t>
      </w:r>
      <w:r w:rsidRPr="00E638F7">
        <w:rPr>
          <w:rFonts w:ascii="Palatino Linotype" w:hAnsi="Palatino Linotype" w:cs="Arial"/>
          <w:b/>
          <w:color w:val="000000" w:themeColor="text1"/>
        </w:rPr>
        <w:t>EL SUJETO OBLIGADO</w:t>
      </w:r>
      <w:r w:rsidRPr="00E638F7">
        <w:rPr>
          <w:rFonts w:ascii="Palatino Linotype" w:hAnsi="Palatino Linotype" w:cs="Arial"/>
          <w:color w:val="000000" w:themeColor="text1"/>
        </w:rPr>
        <w:t xml:space="preserve"> en fecha </w:t>
      </w:r>
      <w:r w:rsidRPr="00E638F7">
        <w:rPr>
          <w:rFonts w:ascii="Palatino Linotype" w:hAnsi="Palatino Linotype" w:cs="Arial"/>
          <w:b/>
          <w:color w:val="000000" w:themeColor="text1"/>
        </w:rPr>
        <w:t xml:space="preserve">tres de enero de dos mil veintidós </w:t>
      </w:r>
      <w:r w:rsidRPr="00E638F7">
        <w:rPr>
          <w:rFonts w:ascii="Palatino Linotype" w:hAnsi="Palatino Linotype" w:cs="Arial"/>
          <w:color w:val="000000" w:themeColor="text1"/>
        </w:rPr>
        <w:t>requirió del particular aclaraci</w:t>
      </w:r>
      <w:r w:rsidR="00ED0DEC" w:rsidRPr="00E638F7">
        <w:rPr>
          <w:rFonts w:ascii="Palatino Linotype" w:hAnsi="Palatino Linotype" w:cs="Arial"/>
          <w:color w:val="000000" w:themeColor="text1"/>
        </w:rPr>
        <w:t>ones</w:t>
      </w:r>
      <w:r w:rsidRPr="00E638F7">
        <w:rPr>
          <w:rFonts w:ascii="Palatino Linotype" w:hAnsi="Palatino Linotype" w:cs="Arial"/>
          <w:color w:val="000000" w:themeColor="text1"/>
        </w:rPr>
        <w:t xml:space="preserve"> respecto a la</w:t>
      </w:r>
      <w:r w:rsidR="00ED0DEC" w:rsidRPr="00E638F7">
        <w:rPr>
          <w:rFonts w:ascii="Palatino Linotype" w:hAnsi="Palatino Linotype" w:cs="Arial"/>
          <w:color w:val="000000" w:themeColor="text1"/>
        </w:rPr>
        <w:t>s</w:t>
      </w:r>
      <w:r w:rsidRPr="00E638F7">
        <w:rPr>
          <w:rFonts w:ascii="Palatino Linotype" w:hAnsi="Palatino Linotype" w:cs="Arial"/>
          <w:color w:val="000000" w:themeColor="text1"/>
        </w:rPr>
        <w:t xml:space="preserve"> solicitud</w:t>
      </w:r>
      <w:r w:rsidR="00ED0DEC" w:rsidRPr="00E638F7">
        <w:rPr>
          <w:rFonts w:ascii="Palatino Linotype" w:hAnsi="Palatino Linotype" w:cs="Arial"/>
          <w:color w:val="000000" w:themeColor="text1"/>
        </w:rPr>
        <w:t>es</w:t>
      </w:r>
      <w:r w:rsidRPr="00E638F7">
        <w:rPr>
          <w:rFonts w:ascii="Palatino Linotype" w:hAnsi="Palatino Linotype" w:cs="Arial"/>
          <w:color w:val="000000" w:themeColor="text1"/>
        </w:rPr>
        <w:t xml:space="preserve"> de mérito, </w:t>
      </w:r>
      <w:r w:rsidR="00ED0DEC" w:rsidRPr="00E638F7">
        <w:rPr>
          <w:rFonts w:ascii="Palatino Linotype" w:hAnsi="Palatino Linotype" w:cs="Arial"/>
          <w:color w:val="000000" w:themeColor="text1"/>
        </w:rPr>
        <w:t>las cuales</w:t>
      </w:r>
      <w:r w:rsidRPr="00E638F7">
        <w:rPr>
          <w:rFonts w:ascii="Palatino Linotype" w:hAnsi="Palatino Linotype" w:cs="Arial"/>
          <w:color w:val="000000" w:themeColor="text1"/>
        </w:rPr>
        <w:t xml:space="preserve"> versan en lo siguiente: </w:t>
      </w:r>
    </w:p>
    <w:p w14:paraId="76E2FF54" w14:textId="77777777" w:rsidR="00ED0DEC" w:rsidRPr="00E638F7" w:rsidRDefault="00ED0DEC" w:rsidP="00ED0DEC">
      <w:pPr>
        <w:spacing w:line="360" w:lineRule="auto"/>
        <w:jc w:val="both"/>
        <w:rPr>
          <w:rFonts w:ascii="Palatino Linotype" w:hAnsi="Palatino Linotype" w:cs="Arial"/>
          <w:b/>
        </w:rPr>
      </w:pPr>
    </w:p>
    <w:p w14:paraId="785CA416" w14:textId="77777777" w:rsidR="00ED0DEC" w:rsidRPr="00E638F7" w:rsidRDefault="00ED0DEC" w:rsidP="00ED0DEC">
      <w:pPr>
        <w:spacing w:line="360" w:lineRule="auto"/>
        <w:jc w:val="both"/>
        <w:rPr>
          <w:rFonts w:ascii="Palatino Linotype" w:hAnsi="Palatino Linotype" w:cs="Arial"/>
          <w:b/>
        </w:rPr>
      </w:pPr>
      <w:r w:rsidRPr="00E638F7">
        <w:rPr>
          <w:rFonts w:ascii="Palatino Linotype" w:hAnsi="Palatino Linotype" w:cs="Arial"/>
          <w:b/>
        </w:rPr>
        <w:t xml:space="preserve">04525/SEIEM/IP/2021: </w:t>
      </w:r>
    </w:p>
    <w:p w14:paraId="4A80E41F" w14:textId="77777777" w:rsidR="00ED0DEC" w:rsidRPr="00E638F7" w:rsidRDefault="00ED0DEC" w:rsidP="00ED0DEC">
      <w:pPr>
        <w:ind w:left="851" w:right="902"/>
        <w:jc w:val="both"/>
        <w:rPr>
          <w:rFonts w:ascii="Palatino Linotype" w:hAnsi="Palatino Linotype" w:cs="Arial"/>
          <w:i/>
          <w:sz w:val="22"/>
          <w:szCs w:val="22"/>
        </w:rPr>
      </w:pPr>
      <w:r w:rsidRPr="00E638F7">
        <w:rPr>
          <w:rFonts w:ascii="Palatino Linotype" w:hAnsi="Palatino Linotype" w:cs="Arial"/>
          <w:i/>
          <w:sz w:val="22"/>
          <w:szCs w:val="22"/>
        </w:rPr>
        <w:t>Folio de la solicitud: 04525/SEIEM/IP/2021</w:t>
      </w:r>
    </w:p>
    <w:p w14:paraId="4DBC5520" w14:textId="77777777" w:rsidR="00ED0DEC" w:rsidRPr="00E638F7" w:rsidRDefault="00ED0DEC" w:rsidP="00ED0DEC">
      <w:pPr>
        <w:ind w:left="851" w:right="902"/>
        <w:jc w:val="both"/>
        <w:rPr>
          <w:rFonts w:ascii="Palatino Linotype" w:hAnsi="Palatino Linotype" w:cs="Arial"/>
          <w:i/>
          <w:sz w:val="22"/>
          <w:szCs w:val="22"/>
        </w:rPr>
      </w:pPr>
      <w:r w:rsidRPr="00E638F7">
        <w:rPr>
          <w:rFonts w:ascii="Palatino Linotype" w:hAnsi="Palatino Linotype" w:cs="Arial"/>
          <w:i/>
          <w:sz w:val="22"/>
          <w:szCs w:val="22"/>
        </w:rPr>
        <w:t>Con fundamento en el articulo 159 de la Ley de Transparencia y Acceso a la Información Pública del Estado de México y Municipios, se le requiere para que dentro del plazo de diez días hábiles realice lo siguiente:</w:t>
      </w:r>
    </w:p>
    <w:p w14:paraId="4D1A7AA0" w14:textId="77777777" w:rsidR="00ED0DEC" w:rsidRPr="00E638F7" w:rsidRDefault="00ED0DEC" w:rsidP="00ED0DEC">
      <w:pPr>
        <w:ind w:left="851" w:right="902"/>
        <w:jc w:val="both"/>
        <w:rPr>
          <w:rFonts w:ascii="Palatino Linotype" w:hAnsi="Palatino Linotype" w:cs="Arial"/>
          <w:i/>
          <w:sz w:val="22"/>
          <w:szCs w:val="22"/>
        </w:rPr>
      </w:pPr>
      <w:r w:rsidRPr="00E638F7">
        <w:rPr>
          <w:rFonts w:ascii="Palatino Linotype" w:hAnsi="Palatino Linotype" w:cs="Arial"/>
          <w:i/>
          <w:sz w:val="22"/>
          <w:szCs w:val="22"/>
        </w:rPr>
        <w:t>Con fundamento en los artículos 53 fracciones II y VI, y 159 de la Ley de Transparencia y Acceso a la Información Pública del Estado de México y Municipios, atentamente le solicito, se sirva ampliar su requerimiento, a efecto de especificar la telesecundria(s) en especifico, lo anterior para estar en la posibilidad de realizar una exhaustiva búsqueda de la información.</w:t>
      </w:r>
    </w:p>
    <w:p w14:paraId="0BDF2957" w14:textId="77777777" w:rsidR="00ED0DEC" w:rsidRPr="00E638F7" w:rsidRDefault="00ED0DEC" w:rsidP="00ED0DEC">
      <w:pPr>
        <w:ind w:left="851" w:right="902"/>
        <w:jc w:val="both"/>
        <w:rPr>
          <w:rFonts w:ascii="Palatino Linotype" w:hAnsi="Palatino Linotype" w:cs="Arial"/>
          <w:i/>
          <w:sz w:val="22"/>
          <w:szCs w:val="22"/>
        </w:rPr>
      </w:pPr>
      <w:r w:rsidRPr="00E638F7">
        <w:rPr>
          <w:rFonts w:ascii="Palatino Linotype" w:hAnsi="Palatino Linotype" w:cs="Arial"/>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0B41A096" w14:textId="77777777" w:rsidR="00ED0DEC" w:rsidRPr="00E638F7" w:rsidRDefault="00ED0DEC" w:rsidP="00ED0DEC">
      <w:pPr>
        <w:ind w:left="851" w:right="902"/>
        <w:jc w:val="both"/>
        <w:rPr>
          <w:rFonts w:ascii="Palatino Linotype" w:hAnsi="Palatino Linotype" w:cs="Arial"/>
          <w:i/>
          <w:sz w:val="22"/>
          <w:szCs w:val="22"/>
        </w:rPr>
      </w:pPr>
      <w:r w:rsidRPr="00E638F7">
        <w:rPr>
          <w:rFonts w:ascii="Palatino Linotype" w:hAnsi="Palatino Linotype" w:cs="Arial"/>
          <w:i/>
          <w:sz w:val="22"/>
          <w:szCs w:val="22"/>
        </w:rPr>
        <w:t>ATENTAMENTE</w:t>
      </w:r>
    </w:p>
    <w:p w14:paraId="1B8921D1" w14:textId="6FBA53E2" w:rsidR="00ED0DEC" w:rsidRPr="00E638F7" w:rsidRDefault="00ED0DEC" w:rsidP="00ED0DEC">
      <w:pPr>
        <w:ind w:left="851" w:right="902"/>
        <w:jc w:val="both"/>
        <w:rPr>
          <w:rFonts w:ascii="Palatino Linotype" w:hAnsi="Palatino Linotype" w:cs="Arial"/>
          <w:i/>
          <w:sz w:val="22"/>
          <w:szCs w:val="22"/>
        </w:rPr>
      </w:pPr>
      <w:r w:rsidRPr="00E638F7">
        <w:rPr>
          <w:rFonts w:ascii="Palatino Linotype" w:hAnsi="Palatino Linotype" w:cs="Arial"/>
          <w:i/>
          <w:sz w:val="22"/>
          <w:szCs w:val="22"/>
        </w:rPr>
        <w:t>Lic. Joaquín Raúl Benítez Vera</w:t>
      </w:r>
    </w:p>
    <w:p w14:paraId="201937A5" w14:textId="77777777" w:rsidR="00ED0DEC" w:rsidRPr="00E638F7" w:rsidRDefault="00ED0DEC" w:rsidP="00ED0DEC">
      <w:pPr>
        <w:spacing w:line="360" w:lineRule="auto"/>
        <w:jc w:val="both"/>
        <w:rPr>
          <w:rFonts w:ascii="Palatino Linotype" w:hAnsi="Palatino Linotype" w:cs="Arial"/>
          <w:b/>
        </w:rPr>
      </w:pPr>
    </w:p>
    <w:p w14:paraId="150FD5C8" w14:textId="77777777" w:rsidR="00ED0DEC" w:rsidRPr="00E638F7" w:rsidRDefault="00ED0DEC" w:rsidP="00ED0DEC">
      <w:pPr>
        <w:spacing w:line="360" w:lineRule="auto"/>
        <w:jc w:val="both"/>
        <w:rPr>
          <w:rFonts w:ascii="Palatino Linotype" w:hAnsi="Palatino Linotype" w:cs="Arial"/>
          <w:b/>
        </w:rPr>
      </w:pPr>
      <w:r w:rsidRPr="00E638F7">
        <w:rPr>
          <w:rFonts w:ascii="Palatino Linotype" w:hAnsi="Palatino Linotype" w:cs="Arial"/>
          <w:b/>
        </w:rPr>
        <w:lastRenderedPageBreak/>
        <w:t xml:space="preserve">04524/SEIEM/IP/2021: </w:t>
      </w:r>
    </w:p>
    <w:p w14:paraId="25D0E9E5" w14:textId="77777777" w:rsidR="00ED0DEC" w:rsidRPr="00E638F7" w:rsidRDefault="00ED0DEC" w:rsidP="00ED0DEC">
      <w:pPr>
        <w:ind w:left="851" w:right="899"/>
        <w:jc w:val="both"/>
        <w:rPr>
          <w:rFonts w:ascii="Palatino Linotype" w:hAnsi="Palatino Linotype" w:cs="Arial"/>
          <w:i/>
          <w:sz w:val="22"/>
          <w:szCs w:val="22"/>
        </w:rPr>
      </w:pPr>
      <w:r w:rsidRPr="00E638F7">
        <w:rPr>
          <w:rFonts w:ascii="Palatino Linotype" w:hAnsi="Palatino Linotype" w:cs="Arial"/>
          <w:i/>
          <w:sz w:val="22"/>
          <w:szCs w:val="22"/>
        </w:rPr>
        <w:t>Folio de la solicitud: 04524/SEIEM/IP/2021</w:t>
      </w:r>
    </w:p>
    <w:p w14:paraId="5AA9B92D" w14:textId="77777777" w:rsidR="00ED0DEC" w:rsidRPr="00E638F7" w:rsidRDefault="00ED0DEC" w:rsidP="00ED0DEC">
      <w:pPr>
        <w:ind w:left="851" w:right="899"/>
        <w:jc w:val="both"/>
        <w:rPr>
          <w:rFonts w:ascii="Palatino Linotype" w:hAnsi="Palatino Linotype" w:cs="Arial"/>
          <w:i/>
          <w:sz w:val="22"/>
          <w:szCs w:val="22"/>
        </w:rPr>
      </w:pPr>
      <w:r w:rsidRPr="00E638F7">
        <w:rPr>
          <w:rFonts w:ascii="Palatino Linotype" w:hAnsi="Palatino Linotype" w:cs="Arial"/>
          <w:i/>
          <w:sz w:val="22"/>
          <w:szCs w:val="22"/>
        </w:rPr>
        <w:t>Con fundamento en el articulo 159 de la Ley de Transparencia y Acceso a la Información Pública del Estado de México y Municipios, se le requiere para que dentro del plazo de diez días hábiles realice lo siguiente:</w:t>
      </w:r>
    </w:p>
    <w:p w14:paraId="3C31DC06" w14:textId="77777777" w:rsidR="00ED0DEC" w:rsidRPr="00E638F7" w:rsidRDefault="00ED0DEC" w:rsidP="00ED0DEC">
      <w:pPr>
        <w:ind w:left="851" w:right="899"/>
        <w:jc w:val="both"/>
        <w:rPr>
          <w:rFonts w:ascii="Palatino Linotype" w:hAnsi="Palatino Linotype" w:cs="Arial"/>
          <w:i/>
          <w:sz w:val="22"/>
          <w:szCs w:val="22"/>
        </w:rPr>
      </w:pPr>
      <w:r w:rsidRPr="00E638F7">
        <w:rPr>
          <w:rFonts w:ascii="Palatino Linotype" w:hAnsi="Palatino Linotype" w:cs="Arial"/>
          <w:i/>
          <w:sz w:val="22"/>
          <w:szCs w:val="22"/>
        </w:rPr>
        <w:t>Con fundamento en los artículos 53 fracciones II y VI, y 159 de la Ley de Transparencia y Acceso a la Información Pública del Estado de México y Municipios, atentamente le solicito, se sirva ampliar su requerimiento, a efecto de especificar la telesecundria(s) en especifico, lo anterior para estar en la posibilidad de realizar una exhaustiva búsqueda de la información.</w:t>
      </w:r>
    </w:p>
    <w:p w14:paraId="5FD2A280" w14:textId="77777777" w:rsidR="00ED0DEC" w:rsidRPr="00E638F7" w:rsidRDefault="00ED0DEC" w:rsidP="00ED0DEC">
      <w:pPr>
        <w:ind w:left="851" w:right="899"/>
        <w:jc w:val="both"/>
        <w:rPr>
          <w:rFonts w:ascii="Palatino Linotype" w:hAnsi="Palatino Linotype" w:cs="Arial"/>
          <w:i/>
          <w:sz w:val="22"/>
          <w:szCs w:val="22"/>
        </w:rPr>
      </w:pPr>
      <w:r w:rsidRPr="00E638F7">
        <w:rPr>
          <w:rFonts w:ascii="Palatino Linotype" w:hAnsi="Palatino Linotype" w:cs="Arial"/>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2EB0FDEA" w14:textId="77777777" w:rsidR="00ED0DEC" w:rsidRPr="00E638F7" w:rsidRDefault="00ED0DEC" w:rsidP="00ED0DEC">
      <w:pPr>
        <w:ind w:left="851" w:right="899"/>
        <w:jc w:val="both"/>
        <w:rPr>
          <w:rFonts w:ascii="Palatino Linotype" w:hAnsi="Palatino Linotype" w:cs="Arial"/>
          <w:i/>
          <w:sz w:val="22"/>
          <w:szCs w:val="22"/>
        </w:rPr>
      </w:pPr>
      <w:r w:rsidRPr="00E638F7">
        <w:rPr>
          <w:rFonts w:ascii="Palatino Linotype" w:hAnsi="Palatino Linotype" w:cs="Arial"/>
          <w:i/>
          <w:sz w:val="22"/>
          <w:szCs w:val="22"/>
        </w:rPr>
        <w:t>ATENTAMENTE</w:t>
      </w:r>
    </w:p>
    <w:p w14:paraId="027868A5" w14:textId="5709C5AF" w:rsidR="00ED0DEC" w:rsidRPr="00E638F7" w:rsidRDefault="00ED0DEC" w:rsidP="00ED0DEC">
      <w:pPr>
        <w:ind w:left="851" w:right="899"/>
        <w:jc w:val="both"/>
        <w:rPr>
          <w:rFonts w:ascii="Palatino Linotype" w:hAnsi="Palatino Linotype" w:cs="Arial"/>
          <w:i/>
          <w:sz w:val="22"/>
          <w:szCs w:val="22"/>
        </w:rPr>
      </w:pPr>
      <w:r w:rsidRPr="00E638F7">
        <w:rPr>
          <w:rFonts w:ascii="Palatino Linotype" w:hAnsi="Palatino Linotype" w:cs="Arial"/>
          <w:i/>
          <w:sz w:val="22"/>
          <w:szCs w:val="22"/>
        </w:rPr>
        <w:t>Lic. Joaquín Raúl Benítez Vera</w:t>
      </w:r>
    </w:p>
    <w:p w14:paraId="26916622" w14:textId="77777777" w:rsidR="00ED0DEC" w:rsidRPr="00E638F7" w:rsidRDefault="00ED0DEC" w:rsidP="00963FFE">
      <w:pPr>
        <w:spacing w:line="360" w:lineRule="auto"/>
        <w:jc w:val="both"/>
        <w:rPr>
          <w:rFonts w:ascii="Palatino Linotype" w:hAnsi="Palatino Linotype" w:cs="Arial"/>
          <w:color w:val="000000" w:themeColor="text1"/>
        </w:rPr>
      </w:pPr>
    </w:p>
    <w:p w14:paraId="33801803" w14:textId="2C06E95C" w:rsidR="00963FFE" w:rsidRPr="00E638F7" w:rsidRDefault="00ED0DEC" w:rsidP="00963FFE">
      <w:pPr>
        <w:spacing w:line="360" w:lineRule="auto"/>
        <w:jc w:val="both"/>
        <w:rPr>
          <w:rFonts w:ascii="Palatino Linotype" w:hAnsi="Palatino Linotype" w:cs="Arial"/>
          <w:color w:val="000000" w:themeColor="text1"/>
        </w:rPr>
      </w:pPr>
      <w:r w:rsidRPr="00E638F7">
        <w:rPr>
          <w:rFonts w:ascii="Palatino Linotype" w:hAnsi="Palatino Linotype" w:cs="Arial"/>
          <w:color w:val="000000" w:themeColor="text1"/>
        </w:rPr>
        <w:t xml:space="preserve">Posteriormente en fecha </w:t>
      </w:r>
      <w:r w:rsidRPr="00E638F7">
        <w:rPr>
          <w:rFonts w:ascii="Palatino Linotype" w:hAnsi="Palatino Linotype" w:cs="Arial"/>
          <w:b/>
          <w:color w:val="000000" w:themeColor="text1"/>
        </w:rPr>
        <w:t xml:space="preserve">cuatro de enero de dos mil veintidós, </w:t>
      </w:r>
      <w:r w:rsidRPr="00E638F7">
        <w:rPr>
          <w:rFonts w:ascii="Palatino Linotype" w:hAnsi="Palatino Linotype" w:cs="Arial"/>
          <w:color w:val="000000" w:themeColor="text1"/>
        </w:rPr>
        <w:t xml:space="preserve">la solicitud de aclaración fue atendida por </w:t>
      </w:r>
      <w:r w:rsidRPr="00E638F7">
        <w:rPr>
          <w:rFonts w:ascii="Palatino Linotype" w:hAnsi="Palatino Linotype" w:cs="Arial"/>
          <w:b/>
          <w:color w:val="000000" w:themeColor="text1"/>
        </w:rPr>
        <w:t>EL RECURRENTE</w:t>
      </w:r>
      <w:r w:rsidRPr="00E638F7">
        <w:rPr>
          <w:rFonts w:ascii="Palatino Linotype" w:hAnsi="Palatino Linotype" w:cs="Arial"/>
          <w:color w:val="000000" w:themeColor="text1"/>
        </w:rPr>
        <w:t xml:space="preserve"> en la que manifestó lo siguiente: </w:t>
      </w:r>
    </w:p>
    <w:p w14:paraId="623B26AF" w14:textId="77777777" w:rsidR="00ED0DEC" w:rsidRPr="00E638F7" w:rsidRDefault="00ED0DEC" w:rsidP="00ED0DEC">
      <w:pPr>
        <w:spacing w:line="360" w:lineRule="auto"/>
        <w:jc w:val="both"/>
        <w:rPr>
          <w:rFonts w:ascii="Palatino Linotype" w:hAnsi="Palatino Linotype" w:cs="Arial"/>
          <w:b/>
        </w:rPr>
      </w:pPr>
    </w:p>
    <w:p w14:paraId="06B75A29" w14:textId="77777777" w:rsidR="00ED0DEC" w:rsidRPr="00E638F7" w:rsidRDefault="00ED0DEC" w:rsidP="00ED0DEC">
      <w:pPr>
        <w:spacing w:line="360" w:lineRule="auto"/>
        <w:jc w:val="both"/>
        <w:rPr>
          <w:rFonts w:ascii="Palatino Linotype" w:hAnsi="Palatino Linotype" w:cs="Arial"/>
          <w:b/>
        </w:rPr>
      </w:pPr>
      <w:r w:rsidRPr="00E638F7">
        <w:rPr>
          <w:rFonts w:ascii="Palatino Linotype" w:hAnsi="Palatino Linotype" w:cs="Arial"/>
          <w:b/>
        </w:rPr>
        <w:t xml:space="preserve">04525/SEIEM/IP/2021: </w:t>
      </w:r>
    </w:p>
    <w:p w14:paraId="5B688FD9" w14:textId="31232E34" w:rsidR="00ED0DEC" w:rsidRPr="00E638F7" w:rsidRDefault="00ED0DEC" w:rsidP="00ED0DEC">
      <w:pPr>
        <w:spacing w:line="360" w:lineRule="auto"/>
        <w:jc w:val="both"/>
        <w:rPr>
          <w:rFonts w:ascii="Palatino Linotype" w:hAnsi="Palatino Linotype" w:cs="Arial"/>
          <w:b/>
        </w:rPr>
      </w:pPr>
      <w:r w:rsidRPr="00E638F7">
        <w:rPr>
          <w:noProof/>
          <w:lang w:val="es-ES"/>
        </w:rPr>
        <mc:AlternateContent>
          <mc:Choice Requires="wps">
            <w:drawing>
              <wp:anchor distT="0" distB="0" distL="114300" distR="114300" simplePos="0" relativeHeight="251659264" behindDoc="0" locked="0" layoutInCell="1" allowOverlap="1" wp14:anchorId="0323F8ED" wp14:editId="115AC4C3">
                <wp:simplePos x="0" y="0"/>
                <wp:positionH relativeFrom="column">
                  <wp:posOffset>129540</wp:posOffset>
                </wp:positionH>
                <wp:positionV relativeFrom="paragraph">
                  <wp:posOffset>1640205</wp:posOffset>
                </wp:positionV>
                <wp:extent cx="3695700" cy="371475"/>
                <wp:effectExtent l="57150" t="19050" r="76200" b="104775"/>
                <wp:wrapNone/>
                <wp:docPr id="3" name="Rectángulo 3"/>
                <wp:cNvGraphicFramePr/>
                <a:graphic xmlns:a="http://schemas.openxmlformats.org/drawingml/2006/main">
                  <a:graphicData uri="http://schemas.microsoft.com/office/word/2010/wordprocessingShape">
                    <wps:wsp>
                      <wps:cNvSpPr/>
                      <wps:spPr>
                        <a:xfrm>
                          <a:off x="0" y="0"/>
                          <a:ext cx="3695700" cy="3714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733E59" id="Rectángulo 3" o:spid="_x0000_s1026" style="position:absolute;margin-left:10.2pt;margin-top:129.15pt;width:291pt;height:2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" filled="f" strokecolor="red" strokeweight="1.5pt">
                <v:shadow on="t" color="black" opacity="22937f" origin=",.5" offset="0,.63889mm"/>
              </v:rect>
            </w:pict>
          </mc:Fallback>
        </mc:AlternateContent>
      </w:r>
      <w:r w:rsidRPr="00E638F7">
        <w:rPr>
          <w:noProof/>
          <w:lang w:val="es-ES"/>
        </w:rPr>
        <w:drawing>
          <wp:inline distT="0" distB="0" distL="0" distR="0" wp14:anchorId="04185AB8" wp14:editId="0E2B6089">
            <wp:extent cx="5791835" cy="1962150"/>
            <wp:effectExtent l="152400" t="152400" r="361315" b="3619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962150"/>
                    </a:xfrm>
                    <a:prstGeom prst="rect">
                      <a:avLst/>
                    </a:prstGeom>
                    <a:ln>
                      <a:noFill/>
                    </a:ln>
                    <a:effectLst>
                      <a:outerShdw blurRad="292100" dist="139700" dir="2700000" algn="tl" rotWithShape="0">
                        <a:srgbClr val="333333">
                          <a:alpha val="65000"/>
                        </a:srgbClr>
                      </a:outerShdw>
                    </a:effectLst>
                  </pic:spPr>
                </pic:pic>
              </a:graphicData>
            </a:graphic>
          </wp:inline>
        </w:drawing>
      </w:r>
    </w:p>
    <w:p w14:paraId="2DB050D7" w14:textId="77777777" w:rsidR="003716AA" w:rsidRPr="00E638F7" w:rsidRDefault="003716AA" w:rsidP="00ED0DEC">
      <w:pPr>
        <w:spacing w:line="360" w:lineRule="auto"/>
        <w:jc w:val="both"/>
        <w:rPr>
          <w:rFonts w:ascii="Palatino Linotype" w:hAnsi="Palatino Linotype" w:cs="Arial"/>
          <w:b/>
        </w:rPr>
      </w:pPr>
    </w:p>
    <w:p w14:paraId="430A7E75" w14:textId="77777777" w:rsidR="00ED0DEC" w:rsidRPr="00E638F7" w:rsidRDefault="00ED0DEC" w:rsidP="00ED0DEC">
      <w:pPr>
        <w:spacing w:line="360" w:lineRule="auto"/>
        <w:jc w:val="both"/>
        <w:rPr>
          <w:rFonts w:ascii="Palatino Linotype" w:hAnsi="Palatino Linotype" w:cs="Arial"/>
          <w:b/>
        </w:rPr>
      </w:pPr>
      <w:r w:rsidRPr="00E638F7">
        <w:rPr>
          <w:rFonts w:ascii="Palatino Linotype" w:hAnsi="Palatino Linotype" w:cs="Arial"/>
          <w:b/>
        </w:rPr>
        <w:lastRenderedPageBreak/>
        <w:t xml:space="preserve">04524/SEIEM/IP/2021: </w:t>
      </w:r>
    </w:p>
    <w:p w14:paraId="0C016185" w14:textId="1CE0D1CF" w:rsidR="00ED0DEC" w:rsidRPr="00E638F7" w:rsidRDefault="00ED0DEC" w:rsidP="00ED0DEC">
      <w:pPr>
        <w:spacing w:line="360" w:lineRule="auto"/>
        <w:ind w:left="-142"/>
        <w:jc w:val="both"/>
        <w:rPr>
          <w:rFonts w:ascii="Palatino Linotype" w:hAnsi="Palatino Linotype" w:cs="Arial"/>
          <w:color w:val="000000" w:themeColor="text1"/>
        </w:rPr>
      </w:pPr>
      <w:r w:rsidRPr="00E638F7">
        <w:rPr>
          <w:noProof/>
          <w:lang w:val="es-ES"/>
        </w:rPr>
        <mc:AlternateContent>
          <mc:Choice Requires="wps">
            <w:drawing>
              <wp:anchor distT="0" distB="0" distL="114300" distR="114300" simplePos="0" relativeHeight="251661312" behindDoc="0" locked="0" layoutInCell="1" allowOverlap="1" wp14:anchorId="77DDAA64" wp14:editId="1C8200E1">
                <wp:simplePos x="0" y="0"/>
                <wp:positionH relativeFrom="column">
                  <wp:posOffset>-51435</wp:posOffset>
                </wp:positionH>
                <wp:positionV relativeFrom="paragraph">
                  <wp:posOffset>1544955</wp:posOffset>
                </wp:positionV>
                <wp:extent cx="3095625" cy="371475"/>
                <wp:effectExtent l="57150" t="19050" r="85725" b="104775"/>
                <wp:wrapNone/>
                <wp:docPr id="7" name="Rectángulo 7"/>
                <wp:cNvGraphicFramePr/>
                <a:graphic xmlns:a="http://schemas.openxmlformats.org/drawingml/2006/main">
                  <a:graphicData uri="http://schemas.microsoft.com/office/word/2010/wordprocessingShape">
                    <wps:wsp>
                      <wps:cNvSpPr/>
                      <wps:spPr>
                        <a:xfrm>
                          <a:off x="0" y="0"/>
                          <a:ext cx="3095625" cy="3714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72B81EC9" w14:textId="77777777" w:rsidR="00997DBB" w:rsidRDefault="00997DBB" w:rsidP="001A67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DAA64" id="Rectángulo 7" o:spid="_x0000_s1026" style="position:absolute;left:0;text-align:left;margin-left:-4.05pt;margin-top:121.65pt;width:243.7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" filled="f" strokecolor="red" strokeweight="1.5pt">
                <v:shadow on="t" color="black" opacity="22937f" origin=",.5" offset="0,.63889mm"/>
                <v:textbox>
                  <w:txbxContent>
                    <w:p w14:paraId="72B81EC9" w14:textId="77777777" w:rsidR="00997DBB" w:rsidRDefault="00997DBB" w:rsidP="001A678F">
                      <w:pPr>
                        <w:jc w:val="center"/>
                      </w:pPr>
                    </w:p>
                  </w:txbxContent>
                </v:textbox>
              </v:rect>
            </w:pict>
          </mc:Fallback>
        </mc:AlternateContent>
      </w:r>
      <w:r w:rsidRPr="00E638F7">
        <w:rPr>
          <w:noProof/>
          <w:lang w:val="es-ES"/>
        </w:rPr>
        <w:drawing>
          <wp:inline distT="0" distB="0" distL="0" distR="0" wp14:anchorId="40BB6F4E" wp14:editId="05BB673A">
            <wp:extent cx="5791835" cy="2564765"/>
            <wp:effectExtent l="152400" t="152400" r="361315" b="3689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564765"/>
                    </a:xfrm>
                    <a:prstGeom prst="rect">
                      <a:avLst/>
                    </a:prstGeom>
                    <a:ln>
                      <a:noFill/>
                    </a:ln>
                    <a:effectLst>
                      <a:outerShdw blurRad="292100" dist="139700" dir="2700000" algn="tl" rotWithShape="0">
                        <a:srgbClr val="333333">
                          <a:alpha val="65000"/>
                        </a:srgbClr>
                      </a:outerShdw>
                    </a:effectLst>
                  </pic:spPr>
                </pic:pic>
              </a:graphicData>
            </a:graphic>
          </wp:inline>
        </w:drawing>
      </w:r>
    </w:p>
    <w:p w14:paraId="6A8E91EB" w14:textId="0889E118" w:rsidR="00FA5972" w:rsidRPr="00E638F7" w:rsidRDefault="00B41543" w:rsidP="005C250B">
      <w:pPr>
        <w:spacing w:line="360" w:lineRule="auto"/>
        <w:jc w:val="both"/>
        <w:rPr>
          <w:rFonts w:ascii="Palatino Linotype" w:hAnsi="Palatino Linotype" w:cs="Arial"/>
          <w:b/>
          <w:sz w:val="28"/>
          <w:szCs w:val="28"/>
        </w:rPr>
      </w:pPr>
      <w:r w:rsidRPr="00E638F7">
        <w:rPr>
          <w:rFonts w:ascii="Palatino Linotype" w:hAnsi="Palatino Linotype"/>
          <w:b/>
          <w:sz w:val="28"/>
          <w:szCs w:val="28"/>
        </w:rPr>
        <w:t>II</w:t>
      </w:r>
      <w:r w:rsidR="00F14F3C">
        <w:rPr>
          <w:rFonts w:ascii="Palatino Linotype" w:hAnsi="Palatino Linotype"/>
          <w:b/>
          <w:sz w:val="28"/>
          <w:szCs w:val="28"/>
          <w:lang w:val="es-419"/>
        </w:rPr>
        <w:t>I</w:t>
      </w:r>
      <w:r w:rsidRPr="00E638F7">
        <w:rPr>
          <w:rFonts w:ascii="Palatino Linotype" w:hAnsi="Palatino Linotype"/>
          <w:b/>
          <w:sz w:val="28"/>
          <w:szCs w:val="28"/>
        </w:rPr>
        <w:t xml:space="preserve">. </w:t>
      </w:r>
      <w:r w:rsidR="00FA5972" w:rsidRPr="00E638F7">
        <w:rPr>
          <w:rFonts w:ascii="Palatino Linotype" w:hAnsi="Palatino Linotype" w:cs="Arial"/>
          <w:b/>
          <w:sz w:val="28"/>
          <w:szCs w:val="28"/>
        </w:rPr>
        <w:t>Respuesta</w:t>
      </w:r>
      <w:r w:rsidR="003A35E5" w:rsidRPr="00E638F7">
        <w:rPr>
          <w:rFonts w:ascii="Palatino Linotype" w:hAnsi="Palatino Linotype" w:cs="Arial"/>
          <w:b/>
          <w:sz w:val="28"/>
          <w:szCs w:val="28"/>
        </w:rPr>
        <w:t>s</w:t>
      </w:r>
      <w:r w:rsidR="00FA5972" w:rsidRPr="00E638F7">
        <w:rPr>
          <w:rFonts w:ascii="Palatino Linotype" w:hAnsi="Palatino Linotype" w:cs="Arial"/>
          <w:b/>
          <w:sz w:val="28"/>
          <w:szCs w:val="28"/>
        </w:rPr>
        <w:t xml:space="preserve"> del Sujeto Obligado</w:t>
      </w:r>
    </w:p>
    <w:p w14:paraId="0FA1F944" w14:textId="0474F0CF" w:rsidR="00641A03" w:rsidRPr="00E638F7" w:rsidRDefault="001A678F" w:rsidP="0066637D">
      <w:pPr>
        <w:spacing w:line="360" w:lineRule="auto"/>
        <w:jc w:val="both"/>
        <w:rPr>
          <w:rFonts w:ascii="Palatino Linotype" w:hAnsi="Palatino Linotype" w:cs="Arial"/>
          <w:color w:val="000000" w:themeColor="text1"/>
        </w:rPr>
      </w:pPr>
      <w:r w:rsidRPr="00E638F7">
        <w:rPr>
          <w:rFonts w:ascii="Palatino Linotype" w:hAnsi="Palatino Linotype"/>
          <w:color w:val="000000" w:themeColor="text1"/>
        </w:rPr>
        <w:t>Luego entonces, d</w:t>
      </w:r>
      <w:r w:rsidR="00641A03" w:rsidRPr="00E638F7">
        <w:rPr>
          <w:rFonts w:ascii="Palatino Linotype" w:hAnsi="Palatino Linotype"/>
          <w:color w:val="000000" w:themeColor="text1"/>
        </w:rPr>
        <w:t xml:space="preserve">e las constancias que obran en el </w:t>
      </w:r>
      <w:r w:rsidRPr="00E638F7">
        <w:rPr>
          <w:rFonts w:ascii="Palatino Linotype" w:hAnsi="Palatino Linotype"/>
          <w:color w:val="000000" w:themeColor="text1"/>
        </w:rPr>
        <w:t xml:space="preserve">expediente electrónico del </w:t>
      </w:r>
      <w:r w:rsidR="00641A03" w:rsidRPr="00E638F7">
        <w:rPr>
          <w:rFonts w:ascii="Palatino Linotype" w:hAnsi="Palatino Linotype"/>
          <w:b/>
          <w:color w:val="000000" w:themeColor="text1"/>
        </w:rPr>
        <w:t>SAIMEX,</w:t>
      </w:r>
      <w:r w:rsidR="00641A03" w:rsidRPr="00E638F7">
        <w:rPr>
          <w:rFonts w:ascii="Palatino Linotype" w:hAnsi="Palatino Linotype"/>
          <w:color w:val="000000" w:themeColor="text1"/>
        </w:rPr>
        <w:t xml:space="preserve"> se advierte que </w:t>
      </w:r>
      <w:r w:rsidR="00641A03" w:rsidRPr="00E638F7">
        <w:rPr>
          <w:rFonts w:ascii="Palatino Linotype" w:hAnsi="Palatino Linotype" w:cs="Arial"/>
          <w:b/>
          <w:color w:val="000000" w:themeColor="text1"/>
        </w:rPr>
        <w:t>EL SUJETO OBLIGADO</w:t>
      </w:r>
      <w:r w:rsidR="00641A03" w:rsidRPr="00E638F7">
        <w:rPr>
          <w:rFonts w:ascii="Palatino Linotype" w:hAnsi="Palatino Linotype" w:cs="Arial"/>
          <w:color w:val="000000" w:themeColor="text1"/>
        </w:rPr>
        <w:t xml:space="preserve"> </w:t>
      </w:r>
      <w:r w:rsidRPr="00E638F7">
        <w:rPr>
          <w:rFonts w:ascii="Palatino Linotype" w:hAnsi="Palatino Linotype" w:cs="Arial"/>
          <w:color w:val="000000" w:themeColor="text1"/>
        </w:rPr>
        <w:t xml:space="preserve">en fecha </w:t>
      </w:r>
      <w:r w:rsidRPr="00E638F7">
        <w:rPr>
          <w:rFonts w:ascii="Palatino Linotype" w:hAnsi="Palatino Linotype" w:cs="Arial"/>
          <w:b/>
          <w:color w:val="000000" w:themeColor="text1"/>
        </w:rPr>
        <w:t xml:space="preserve">treinta y uno de enero de dos mil veintidós </w:t>
      </w:r>
      <w:r w:rsidR="0068657B" w:rsidRPr="00E638F7">
        <w:rPr>
          <w:rFonts w:ascii="Palatino Linotype" w:hAnsi="Palatino Linotype" w:cs="Arial"/>
          <w:color w:val="000000" w:themeColor="text1"/>
        </w:rPr>
        <w:t>entregó</w:t>
      </w:r>
      <w:r w:rsidR="00990CC0" w:rsidRPr="00E638F7">
        <w:rPr>
          <w:rFonts w:ascii="Palatino Linotype" w:hAnsi="Palatino Linotype" w:cs="Arial"/>
          <w:color w:val="000000" w:themeColor="text1"/>
        </w:rPr>
        <w:t xml:space="preserve"> </w:t>
      </w:r>
      <w:r w:rsidR="003A35E5" w:rsidRPr="00E638F7">
        <w:rPr>
          <w:rFonts w:ascii="Palatino Linotype" w:hAnsi="Palatino Linotype" w:cs="Arial"/>
          <w:color w:val="000000" w:themeColor="text1"/>
        </w:rPr>
        <w:t xml:space="preserve">en </w:t>
      </w:r>
      <w:r w:rsidR="00641A03" w:rsidRPr="00E638F7">
        <w:rPr>
          <w:rFonts w:ascii="Palatino Linotype" w:hAnsi="Palatino Linotype" w:cs="Arial"/>
          <w:color w:val="000000" w:themeColor="text1"/>
        </w:rPr>
        <w:t>respuesta</w:t>
      </w:r>
      <w:r w:rsidR="00990CC0" w:rsidRPr="00E638F7">
        <w:rPr>
          <w:rFonts w:ascii="Palatino Linotype" w:hAnsi="Palatino Linotype" w:cs="Arial"/>
          <w:color w:val="000000" w:themeColor="text1"/>
        </w:rPr>
        <w:t>s</w:t>
      </w:r>
      <w:r w:rsidR="00641A03" w:rsidRPr="00E638F7">
        <w:rPr>
          <w:rFonts w:ascii="Palatino Linotype" w:hAnsi="Palatino Linotype" w:cs="Arial"/>
          <w:color w:val="000000" w:themeColor="text1"/>
        </w:rPr>
        <w:t xml:space="preserve"> </w:t>
      </w:r>
      <w:r w:rsidR="003A35E5" w:rsidRPr="00E638F7">
        <w:rPr>
          <w:rFonts w:ascii="Palatino Linotype" w:hAnsi="Palatino Linotype" w:cs="Arial"/>
          <w:color w:val="000000" w:themeColor="text1"/>
        </w:rPr>
        <w:t xml:space="preserve">para ambas </w:t>
      </w:r>
      <w:r w:rsidR="00641A03" w:rsidRPr="00E638F7">
        <w:rPr>
          <w:rFonts w:ascii="Palatino Linotype" w:hAnsi="Palatino Linotype" w:cs="Arial"/>
          <w:color w:val="000000" w:themeColor="text1"/>
        </w:rPr>
        <w:t>solicitud</w:t>
      </w:r>
      <w:r w:rsidR="00E00559" w:rsidRPr="00E638F7">
        <w:rPr>
          <w:rFonts w:ascii="Palatino Linotype" w:hAnsi="Palatino Linotype" w:cs="Arial"/>
          <w:color w:val="000000" w:themeColor="text1"/>
        </w:rPr>
        <w:t>es</w:t>
      </w:r>
      <w:r w:rsidR="00641A03" w:rsidRPr="00E638F7">
        <w:rPr>
          <w:rFonts w:ascii="Palatino Linotype" w:hAnsi="Palatino Linotype" w:cs="Arial"/>
          <w:color w:val="000000" w:themeColor="text1"/>
        </w:rPr>
        <w:t xml:space="preserve"> de </w:t>
      </w:r>
      <w:r w:rsidR="00E00559" w:rsidRPr="00E638F7">
        <w:rPr>
          <w:rFonts w:ascii="Palatino Linotype" w:hAnsi="Palatino Linotype" w:cs="Arial"/>
          <w:color w:val="000000" w:themeColor="text1"/>
        </w:rPr>
        <w:t xml:space="preserve">acceso a la </w:t>
      </w:r>
      <w:r w:rsidR="00641A03" w:rsidRPr="00E638F7">
        <w:rPr>
          <w:rFonts w:ascii="Palatino Linotype" w:hAnsi="Palatino Linotype" w:cs="Arial"/>
          <w:color w:val="000000" w:themeColor="text1"/>
        </w:rPr>
        <w:t>información pública</w:t>
      </w:r>
      <w:r w:rsidR="0068657B" w:rsidRPr="00E638F7">
        <w:rPr>
          <w:rFonts w:ascii="Palatino Linotype" w:hAnsi="Palatino Linotype" w:cs="Arial"/>
          <w:color w:val="000000" w:themeColor="text1"/>
        </w:rPr>
        <w:t xml:space="preserve"> </w:t>
      </w:r>
      <w:r w:rsidR="00E00559" w:rsidRPr="00E638F7">
        <w:rPr>
          <w:rFonts w:ascii="Palatino Linotype" w:hAnsi="Palatino Linotype" w:cs="Arial"/>
          <w:color w:val="000000" w:themeColor="text1"/>
        </w:rPr>
        <w:t>requeridas por el</w:t>
      </w:r>
      <w:r w:rsidR="0068657B" w:rsidRPr="00E638F7">
        <w:rPr>
          <w:rFonts w:ascii="Palatino Linotype" w:hAnsi="Palatino Linotype" w:cs="Arial"/>
          <w:color w:val="000000" w:themeColor="text1"/>
        </w:rPr>
        <w:t xml:space="preserve"> particular</w:t>
      </w:r>
      <w:r w:rsidR="003A35E5" w:rsidRPr="00E638F7">
        <w:rPr>
          <w:rFonts w:ascii="Palatino Linotype" w:hAnsi="Palatino Linotype" w:cs="Arial"/>
          <w:color w:val="000000" w:themeColor="text1"/>
        </w:rPr>
        <w:t xml:space="preserve">, lo siguiente: </w:t>
      </w:r>
    </w:p>
    <w:p w14:paraId="343C32C8" w14:textId="77777777" w:rsidR="003A35E5" w:rsidRPr="00E638F7" w:rsidRDefault="003A35E5" w:rsidP="0066637D">
      <w:pPr>
        <w:spacing w:line="360" w:lineRule="auto"/>
        <w:jc w:val="both"/>
        <w:rPr>
          <w:rFonts w:ascii="Palatino Linotype" w:hAnsi="Palatino Linotype" w:cs="Arial"/>
          <w:color w:val="000000" w:themeColor="text1"/>
        </w:rPr>
      </w:pPr>
    </w:p>
    <w:p w14:paraId="5CF30D06" w14:textId="2652E77A" w:rsidR="003A35E5" w:rsidRPr="00E638F7" w:rsidRDefault="003A35E5" w:rsidP="003A35E5">
      <w:pPr>
        <w:ind w:left="851" w:right="899"/>
        <w:jc w:val="both"/>
        <w:rPr>
          <w:rFonts w:ascii="Palatino Linotype" w:hAnsi="Palatino Linotype" w:cs="Arial"/>
          <w:i/>
          <w:color w:val="000000" w:themeColor="text1"/>
        </w:rPr>
      </w:pPr>
      <w:r w:rsidRPr="00E638F7">
        <w:rPr>
          <w:rFonts w:ascii="Palatino Linotype" w:hAnsi="Palatino Linotype" w:cs="Arial"/>
          <w:i/>
          <w:color w:val="000000" w:themeColor="text1"/>
        </w:rPr>
        <w:t>“Folio de la solicitud: 04525/SEIEM/IP/2021</w:t>
      </w:r>
    </w:p>
    <w:p w14:paraId="73478468" w14:textId="77777777" w:rsidR="003A35E5" w:rsidRPr="00E638F7" w:rsidRDefault="003A35E5" w:rsidP="003A35E5">
      <w:pPr>
        <w:ind w:left="851" w:right="899"/>
        <w:jc w:val="both"/>
        <w:rPr>
          <w:rFonts w:ascii="Palatino Linotype" w:hAnsi="Palatino Linotype" w:cs="Arial"/>
          <w:i/>
          <w:color w:val="000000" w:themeColor="text1"/>
        </w:rPr>
      </w:pPr>
      <w:r w:rsidRPr="00E638F7">
        <w:rPr>
          <w:rFonts w:ascii="Palatino Linotype" w:hAnsi="Palatino Linotype" w:cs="Arial"/>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9AF72D5" w14:textId="77777777" w:rsidR="003A35E5" w:rsidRPr="00E638F7" w:rsidRDefault="003A35E5" w:rsidP="003A35E5">
      <w:pPr>
        <w:ind w:left="851" w:right="899"/>
        <w:jc w:val="both"/>
        <w:rPr>
          <w:rFonts w:ascii="Palatino Linotype" w:hAnsi="Palatino Linotype" w:cs="Arial"/>
          <w:i/>
          <w:color w:val="000000" w:themeColor="text1"/>
        </w:rPr>
      </w:pPr>
      <w:r w:rsidRPr="00E638F7">
        <w:rPr>
          <w:rFonts w:ascii="Palatino Linotype" w:hAnsi="Palatino Linotype" w:cs="Arial"/>
          <w:i/>
          <w:color w:val="000000" w:themeColor="text1"/>
        </w:rPr>
        <w:t>Se adjunta oficio de respuesta</w:t>
      </w:r>
    </w:p>
    <w:p w14:paraId="7AD52254" w14:textId="77777777" w:rsidR="003A35E5" w:rsidRPr="00E638F7" w:rsidRDefault="003A35E5" w:rsidP="003A35E5">
      <w:pPr>
        <w:ind w:left="851" w:right="899"/>
        <w:jc w:val="both"/>
        <w:rPr>
          <w:rFonts w:ascii="Palatino Linotype" w:hAnsi="Palatino Linotype" w:cs="Arial"/>
          <w:i/>
          <w:color w:val="000000" w:themeColor="text1"/>
        </w:rPr>
      </w:pPr>
      <w:r w:rsidRPr="00E638F7">
        <w:rPr>
          <w:rFonts w:ascii="Palatino Linotype" w:hAnsi="Palatino Linotype" w:cs="Arial"/>
          <w:i/>
          <w:color w:val="000000" w:themeColor="text1"/>
        </w:rPr>
        <w:t>ATENTAMENTE</w:t>
      </w:r>
    </w:p>
    <w:p w14:paraId="5FE58273" w14:textId="47A31596" w:rsidR="003A35E5" w:rsidRPr="00E638F7" w:rsidRDefault="003A35E5" w:rsidP="003A35E5">
      <w:pPr>
        <w:ind w:left="851" w:right="899"/>
        <w:jc w:val="both"/>
        <w:rPr>
          <w:rFonts w:ascii="Palatino Linotype" w:hAnsi="Palatino Linotype" w:cs="Arial"/>
          <w:color w:val="000000" w:themeColor="text1"/>
        </w:rPr>
      </w:pPr>
      <w:r w:rsidRPr="00E638F7">
        <w:rPr>
          <w:rFonts w:ascii="Palatino Linotype" w:hAnsi="Palatino Linotype" w:cs="Arial"/>
          <w:i/>
          <w:color w:val="000000" w:themeColor="text1"/>
        </w:rPr>
        <w:t xml:space="preserve">Lic. Joaquín Raúl Benítez Vera” </w:t>
      </w:r>
      <w:r w:rsidRPr="00E638F7">
        <w:rPr>
          <w:rFonts w:ascii="Palatino Linotype" w:hAnsi="Palatino Linotype" w:cs="Arial"/>
          <w:color w:val="000000" w:themeColor="text1"/>
        </w:rPr>
        <w:t>(Sic).</w:t>
      </w:r>
    </w:p>
    <w:p w14:paraId="567FED63" w14:textId="77777777" w:rsidR="003A35E5" w:rsidRPr="00E638F7" w:rsidRDefault="003A35E5" w:rsidP="003A35E5">
      <w:pPr>
        <w:ind w:left="851" w:right="899"/>
        <w:jc w:val="both"/>
        <w:rPr>
          <w:rFonts w:ascii="Palatino Linotype" w:hAnsi="Palatino Linotype" w:cs="Arial"/>
          <w:i/>
          <w:color w:val="000000" w:themeColor="text1"/>
        </w:rPr>
      </w:pPr>
    </w:p>
    <w:p w14:paraId="3BC10659" w14:textId="77777777" w:rsidR="003A35E5" w:rsidRPr="00E638F7" w:rsidRDefault="003A35E5" w:rsidP="003A35E5">
      <w:pPr>
        <w:ind w:left="851" w:right="899"/>
        <w:jc w:val="both"/>
        <w:rPr>
          <w:rFonts w:ascii="Palatino Linotype" w:hAnsi="Palatino Linotype" w:cs="Arial"/>
          <w:i/>
          <w:color w:val="000000" w:themeColor="text1"/>
        </w:rPr>
      </w:pPr>
    </w:p>
    <w:p w14:paraId="1887E511" w14:textId="77777777" w:rsidR="003A35E5" w:rsidRPr="00E638F7" w:rsidRDefault="003A35E5" w:rsidP="003A35E5">
      <w:pPr>
        <w:ind w:left="851" w:right="899"/>
        <w:jc w:val="both"/>
        <w:rPr>
          <w:rFonts w:ascii="Palatino Linotype" w:hAnsi="Palatino Linotype" w:cs="Arial"/>
          <w:i/>
          <w:color w:val="000000" w:themeColor="text1"/>
        </w:rPr>
      </w:pPr>
      <w:r w:rsidRPr="00E638F7">
        <w:rPr>
          <w:rFonts w:ascii="Palatino Linotype" w:hAnsi="Palatino Linotype" w:cs="Arial"/>
          <w:i/>
          <w:color w:val="000000" w:themeColor="text1"/>
        </w:rPr>
        <w:lastRenderedPageBreak/>
        <w:t>“Folio de la solicitud: 04524/SEIEM/IP/2021</w:t>
      </w:r>
    </w:p>
    <w:p w14:paraId="306B6D5B" w14:textId="77777777" w:rsidR="003A35E5" w:rsidRPr="00E638F7" w:rsidRDefault="003A35E5" w:rsidP="003A35E5">
      <w:pPr>
        <w:ind w:left="851" w:right="899"/>
        <w:jc w:val="both"/>
        <w:rPr>
          <w:rFonts w:ascii="Palatino Linotype" w:hAnsi="Palatino Linotype" w:cs="Arial"/>
          <w:i/>
          <w:color w:val="000000" w:themeColor="text1"/>
        </w:rPr>
      </w:pPr>
      <w:r w:rsidRPr="00E638F7">
        <w:rPr>
          <w:rFonts w:ascii="Palatino Linotype" w:hAnsi="Palatino Linotype" w:cs="Arial"/>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44F0E08" w14:textId="77777777" w:rsidR="003A35E5" w:rsidRPr="00E638F7" w:rsidRDefault="003A35E5" w:rsidP="003A35E5">
      <w:pPr>
        <w:ind w:left="851" w:right="899"/>
        <w:jc w:val="both"/>
        <w:rPr>
          <w:rFonts w:ascii="Palatino Linotype" w:hAnsi="Palatino Linotype" w:cs="Arial"/>
          <w:i/>
          <w:color w:val="000000" w:themeColor="text1"/>
        </w:rPr>
      </w:pPr>
      <w:r w:rsidRPr="00E638F7">
        <w:rPr>
          <w:rFonts w:ascii="Palatino Linotype" w:hAnsi="Palatino Linotype" w:cs="Arial"/>
          <w:i/>
          <w:color w:val="000000" w:themeColor="text1"/>
        </w:rPr>
        <w:t>Se adjunta oficio de respuesta</w:t>
      </w:r>
    </w:p>
    <w:p w14:paraId="07DA17CF" w14:textId="77777777" w:rsidR="003A35E5" w:rsidRPr="00E638F7" w:rsidRDefault="003A35E5" w:rsidP="003A35E5">
      <w:pPr>
        <w:ind w:left="851" w:right="899"/>
        <w:jc w:val="both"/>
        <w:rPr>
          <w:rFonts w:ascii="Palatino Linotype" w:hAnsi="Palatino Linotype" w:cs="Arial"/>
          <w:i/>
          <w:color w:val="000000" w:themeColor="text1"/>
        </w:rPr>
      </w:pPr>
      <w:r w:rsidRPr="00E638F7">
        <w:rPr>
          <w:rFonts w:ascii="Palatino Linotype" w:hAnsi="Palatino Linotype" w:cs="Arial"/>
          <w:i/>
          <w:color w:val="000000" w:themeColor="text1"/>
        </w:rPr>
        <w:t>ATENTAMENTE</w:t>
      </w:r>
    </w:p>
    <w:p w14:paraId="04C2DD43" w14:textId="26523B7E" w:rsidR="003A35E5" w:rsidRPr="00E638F7" w:rsidRDefault="003A35E5" w:rsidP="003A35E5">
      <w:pPr>
        <w:ind w:left="851" w:right="899"/>
        <w:jc w:val="both"/>
        <w:rPr>
          <w:rFonts w:ascii="Palatino Linotype" w:hAnsi="Palatino Linotype" w:cs="Arial"/>
          <w:i/>
          <w:color w:val="000000" w:themeColor="text1"/>
        </w:rPr>
      </w:pPr>
      <w:r w:rsidRPr="00E638F7">
        <w:rPr>
          <w:rFonts w:ascii="Palatino Linotype" w:hAnsi="Palatino Linotype" w:cs="Arial"/>
          <w:i/>
          <w:color w:val="000000" w:themeColor="text1"/>
        </w:rPr>
        <w:t xml:space="preserve">Lic. Joaquín Raúl Benítez Vera” </w:t>
      </w:r>
      <w:r w:rsidRPr="00E638F7">
        <w:rPr>
          <w:rFonts w:ascii="Palatino Linotype" w:hAnsi="Palatino Linotype" w:cs="Arial"/>
          <w:color w:val="000000" w:themeColor="text1"/>
        </w:rPr>
        <w:t>(Sic).</w:t>
      </w:r>
    </w:p>
    <w:p w14:paraId="02CA4DD2" w14:textId="77777777" w:rsidR="003A35E5" w:rsidRPr="00E638F7" w:rsidRDefault="003A35E5" w:rsidP="0066637D">
      <w:pPr>
        <w:spacing w:line="360" w:lineRule="auto"/>
        <w:jc w:val="both"/>
        <w:rPr>
          <w:rFonts w:ascii="Palatino Linotype" w:hAnsi="Palatino Linotype" w:cs="Arial"/>
          <w:color w:val="000000" w:themeColor="text1"/>
        </w:rPr>
      </w:pPr>
    </w:p>
    <w:p w14:paraId="1546F9FC" w14:textId="1D2DD10A" w:rsidR="003A35E5" w:rsidRPr="00E638F7" w:rsidRDefault="003A35E5" w:rsidP="0066637D">
      <w:pPr>
        <w:spacing w:line="360" w:lineRule="auto"/>
        <w:jc w:val="both"/>
        <w:rPr>
          <w:rFonts w:ascii="Palatino Linotype" w:hAnsi="Palatino Linotype" w:cs="Arial"/>
          <w:color w:val="000000" w:themeColor="text1"/>
        </w:rPr>
      </w:pPr>
      <w:r w:rsidRPr="00E638F7">
        <w:rPr>
          <w:rFonts w:ascii="Palatino Linotype" w:hAnsi="Palatino Linotype" w:cs="Arial"/>
          <w:color w:val="000000" w:themeColor="text1"/>
        </w:rPr>
        <w:t xml:space="preserve">Así también, </w:t>
      </w:r>
      <w:r w:rsidRPr="00E638F7">
        <w:rPr>
          <w:rFonts w:ascii="Palatino Linotype" w:hAnsi="Palatino Linotype" w:cs="Arial"/>
          <w:b/>
          <w:color w:val="000000" w:themeColor="text1"/>
        </w:rPr>
        <w:t xml:space="preserve">EL SUJETO OBLIGADO </w:t>
      </w:r>
      <w:r w:rsidRPr="00E638F7">
        <w:rPr>
          <w:rFonts w:ascii="Palatino Linotype" w:hAnsi="Palatino Linotype" w:cs="Arial"/>
          <w:color w:val="000000" w:themeColor="text1"/>
        </w:rPr>
        <w:t xml:space="preserve">remitió para ambas solicitudes un documento electrónico denominado </w:t>
      </w:r>
      <w:r w:rsidRPr="00E638F7">
        <w:rPr>
          <w:rFonts w:ascii="Palatino Linotype" w:hAnsi="Palatino Linotype" w:cs="Arial"/>
          <w:b/>
          <w:i/>
          <w:color w:val="000000" w:themeColor="text1"/>
        </w:rPr>
        <w:t xml:space="preserve">“Respuesta 04524 y 4525.pdf” </w:t>
      </w:r>
      <w:r w:rsidRPr="00E638F7">
        <w:rPr>
          <w:rFonts w:ascii="Palatino Linotype" w:hAnsi="Palatino Linotype" w:cs="Arial"/>
          <w:color w:val="000000" w:themeColor="text1"/>
        </w:rPr>
        <w:t xml:space="preserve">del que se advierte, un oficio con número 210C0101120103T/s/n/2022, suscrito por el servidor público habilitado, el Dr. José Luis Reyes Flores, encargado del despacho del departamento de telesecundarias en el Valle de Toluca, </w:t>
      </w:r>
      <w:r w:rsidR="005049D4" w:rsidRPr="00E638F7">
        <w:rPr>
          <w:rFonts w:ascii="Palatino Linotype" w:hAnsi="Palatino Linotype" w:cs="Arial"/>
          <w:color w:val="000000" w:themeColor="text1"/>
        </w:rPr>
        <w:t xml:space="preserve">por medio del cual remite lo siguiente: </w:t>
      </w:r>
    </w:p>
    <w:p w14:paraId="295D169B" w14:textId="53E981B8" w:rsidR="003A35E5" w:rsidRPr="00E638F7" w:rsidRDefault="005049D4" w:rsidP="005049D4">
      <w:pPr>
        <w:spacing w:line="360" w:lineRule="auto"/>
        <w:ind w:left="-284"/>
        <w:jc w:val="both"/>
        <w:rPr>
          <w:rFonts w:ascii="Palatino Linotype" w:hAnsi="Palatino Linotype" w:cs="Arial"/>
          <w:color w:val="000000" w:themeColor="text1"/>
        </w:rPr>
      </w:pPr>
      <w:r w:rsidRPr="00E638F7">
        <w:rPr>
          <w:noProof/>
          <w:lang w:val="es-ES"/>
        </w:rPr>
        <w:drawing>
          <wp:inline distT="0" distB="0" distL="0" distR="0" wp14:anchorId="7F1FFDEE" wp14:editId="6369F942">
            <wp:extent cx="5781675" cy="1771650"/>
            <wp:effectExtent l="152400" t="152400" r="371475" b="3619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81675" cy="1771650"/>
                    </a:xfrm>
                    <a:prstGeom prst="rect">
                      <a:avLst/>
                    </a:prstGeom>
                    <a:ln>
                      <a:noFill/>
                    </a:ln>
                    <a:effectLst>
                      <a:outerShdw blurRad="292100" dist="139700" dir="2700000" algn="tl" rotWithShape="0">
                        <a:srgbClr val="333333">
                          <a:alpha val="65000"/>
                        </a:srgbClr>
                      </a:outerShdw>
                    </a:effectLst>
                  </pic:spPr>
                </pic:pic>
              </a:graphicData>
            </a:graphic>
          </wp:inline>
        </w:drawing>
      </w:r>
    </w:p>
    <w:p w14:paraId="5AF077F6" w14:textId="3998357C" w:rsidR="007D38BB" w:rsidRPr="00E638F7" w:rsidRDefault="00F14F3C" w:rsidP="0066637D">
      <w:pPr>
        <w:pStyle w:val="Prrafodelista"/>
        <w:tabs>
          <w:tab w:val="left" w:pos="709"/>
        </w:tabs>
        <w:spacing w:line="360" w:lineRule="auto"/>
        <w:ind w:left="0"/>
        <w:jc w:val="both"/>
        <w:rPr>
          <w:rFonts w:ascii="Palatino Linotype" w:hAnsi="Palatino Linotype" w:cs="Arial"/>
          <w:b/>
          <w:bCs/>
        </w:rPr>
      </w:pPr>
      <w:r>
        <w:rPr>
          <w:rFonts w:ascii="Palatino Linotype" w:hAnsi="Palatino Linotype" w:cs="Arial"/>
          <w:b/>
          <w:color w:val="000000" w:themeColor="text1"/>
          <w:sz w:val="28"/>
        </w:rPr>
        <w:t>IV</w:t>
      </w:r>
      <w:r w:rsidR="00E24730" w:rsidRPr="00E638F7">
        <w:rPr>
          <w:rFonts w:ascii="Palatino Linotype" w:hAnsi="Palatino Linotype" w:cs="Arial"/>
          <w:b/>
          <w:color w:val="000000" w:themeColor="text1"/>
          <w:sz w:val="28"/>
        </w:rPr>
        <w:t>.</w:t>
      </w:r>
      <w:r w:rsidR="000171D8" w:rsidRPr="00E638F7">
        <w:rPr>
          <w:rFonts w:ascii="Palatino Linotype" w:hAnsi="Palatino Linotype" w:cs="Arial"/>
          <w:b/>
          <w:color w:val="000000" w:themeColor="text1"/>
          <w:sz w:val="28"/>
        </w:rPr>
        <w:t xml:space="preserve"> </w:t>
      </w:r>
      <w:r w:rsidR="007D38BB" w:rsidRPr="00E638F7">
        <w:rPr>
          <w:rFonts w:ascii="Palatino Linotype" w:hAnsi="Palatino Linotype" w:cs="Arial"/>
          <w:b/>
          <w:bCs/>
          <w:sz w:val="28"/>
          <w:szCs w:val="28"/>
        </w:rPr>
        <w:t>Del Recurso de Revisió</w:t>
      </w:r>
      <w:r w:rsidR="00F74A05" w:rsidRPr="00E638F7">
        <w:rPr>
          <w:rFonts w:ascii="Palatino Linotype" w:hAnsi="Palatino Linotype" w:cs="Arial"/>
          <w:b/>
          <w:bCs/>
          <w:sz w:val="28"/>
          <w:szCs w:val="28"/>
        </w:rPr>
        <w:t>n</w:t>
      </w:r>
    </w:p>
    <w:p w14:paraId="6A4F6965" w14:textId="06825CFF" w:rsidR="00990CC0" w:rsidRPr="00E638F7" w:rsidRDefault="005049D4" w:rsidP="0066637D">
      <w:pPr>
        <w:spacing w:line="360" w:lineRule="auto"/>
        <w:jc w:val="both"/>
        <w:rPr>
          <w:rFonts w:ascii="Palatino Linotype" w:hAnsi="Palatino Linotype" w:cs="Arial"/>
          <w:color w:val="000000" w:themeColor="text1"/>
        </w:rPr>
      </w:pPr>
      <w:r w:rsidRPr="00E638F7">
        <w:rPr>
          <w:rFonts w:ascii="Palatino Linotype" w:hAnsi="Palatino Linotype" w:cs="Arial"/>
          <w:color w:val="000000" w:themeColor="text1"/>
        </w:rPr>
        <w:t xml:space="preserve">Que en fecha </w:t>
      </w:r>
      <w:r w:rsidRPr="00E638F7">
        <w:rPr>
          <w:rFonts w:ascii="Palatino Linotype" w:hAnsi="Palatino Linotype" w:cs="Arial"/>
          <w:b/>
          <w:bCs/>
          <w:color w:val="000000" w:themeColor="text1"/>
        </w:rPr>
        <w:t xml:space="preserve">treinta y uno de enero </w:t>
      </w:r>
      <w:r w:rsidR="00B41543" w:rsidRPr="00E638F7">
        <w:rPr>
          <w:rFonts w:ascii="Palatino Linotype" w:hAnsi="Palatino Linotype" w:cs="Arial"/>
          <w:b/>
          <w:bCs/>
          <w:color w:val="000000" w:themeColor="text1"/>
        </w:rPr>
        <w:t>de dos mil veintidós</w:t>
      </w:r>
      <w:r w:rsidR="000171D8" w:rsidRPr="00E638F7">
        <w:rPr>
          <w:rFonts w:ascii="Palatino Linotype" w:hAnsi="Palatino Linotype" w:cs="Arial"/>
          <w:color w:val="000000" w:themeColor="text1"/>
        </w:rPr>
        <w:t xml:space="preserve">, </w:t>
      </w:r>
      <w:r w:rsidR="00B41543" w:rsidRPr="00E638F7">
        <w:rPr>
          <w:rFonts w:ascii="Palatino Linotype" w:hAnsi="Palatino Linotype" w:cs="Arial"/>
          <w:b/>
          <w:color w:val="000000" w:themeColor="text1"/>
        </w:rPr>
        <w:t xml:space="preserve">EL </w:t>
      </w:r>
      <w:r w:rsidR="000171D8" w:rsidRPr="00E638F7">
        <w:rPr>
          <w:rFonts w:ascii="Palatino Linotype" w:hAnsi="Palatino Linotype" w:cs="Arial"/>
          <w:b/>
          <w:color w:val="000000" w:themeColor="text1"/>
        </w:rPr>
        <w:t>RECURRENTE</w:t>
      </w:r>
      <w:r w:rsidR="000171D8" w:rsidRPr="00E638F7">
        <w:rPr>
          <w:rFonts w:ascii="Palatino Linotype" w:hAnsi="Palatino Linotype" w:cs="Arial"/>
          <w:color w:val="000000" w:themeColor="text1"/>
        </w:rPr>
        <w:t xml:space="preserve"> interpuso </w:t>
      </w:r>
      <w:r w:rsidR="00990CC0" w:rsidRPr="00E638F7">
        <w:rPr>
          <w:rFonts w:ascii="Palatino Linotype" w:hAnsi="Palatino Linotype" w:cs="Arial"/>
          <w:color w:val="000000" w:themeColor="text1"/>
        </w:rPr>
        <w:t>los</w:t>
      </w:r>
      <w:r w:rsidR="000171D8" w:rsidRPr="00E638F7">
        <w:rPr>
          <w:rFonts w:ascii="Palatino Linotype" w:hAnsi="Palatino Linotype" w:cs="Arial"/>
          <w:color w:val="000000" w:themeColor="text1"/>
        </w:rPr>
        <w:t xml:space="preserve"> </w:t>
      </w:r>
      <w:r w:rsidR="00CB5585" w:rsidRPr="00E638F7">
        <w:rPr>
          <w:rFonts w:ascii="Palatino Linotype" w:hAnsi="Palatino Linotype" w:cs="Arial"/>
          <w:color w:val="000000" w:themeColor="text1"/>
        </w:rPr>
        <w:t>R</w:t>
      </w:r>
      <w:r w:rsidR="000171D8" w:rsidRPr="00E638F7">
        <w:rPr>
          <w:rFonts w:ascii="Palatino Linotype" w:hAnsi="Palatino Linotype" w:cs="Arial"/>
          <w:color w:val="000000" w:themeColor="text1"/>
        </w:rPr>
        <w:t>ecurso</w:t>
      </w:r>
      <w:r w:rsidR="00990CC0" w:rsidRPr="00E638F7">
        <w:rPr>
          <w:rFonts w:ascii="Palatino Linotype" w:hAnsi="Palatino Linotype" w:cs="Arial"/>
          <w:color w:val="000000" w:themeColor="text1"/>
        </w:rPr>
        <w:t>s</w:t>
      </w:r>
      <w:r w:rsidR="000171D8" w:rsidRPr="00E638F7">
        <w:rPr>
          <w:rFonts w:ascii="Palatino Linotype" w:hAnsi="Palatino Linotype" w:cs="Arial"/>
          <w:color w:val="000000" w:themeColor="text1"/>
        </w:rPr>
        <w:t xml:space="preserve"> de </w:t>
      </w:r>
      <w:r w:rsidR="00CB5585" w:rsidRPr="00E638F7">
        <w:rPr>
          <w:rFonts w:ascii="Palatino Linotype" w:hAnsi="Palatino Linotype" w:cs="Arial"/>
          <w:color w:val="000000" w:themeColor="text1"/>
        </w:rPr>
        <w:t>R</w:t>
      </w:r>
      <w:r w:rsidR="000171D8" w:rsidRPr="00E638F7">
        <w:rPr>
          <w:rFonts w:ascii="Palatino Linotype" w:hAnsi="Palatino Linotype" w:cs="Arial"/>
          <w:color w:val="000000" w:themeColor="text1"/>
        </w:rPr>
        <w:t xml:space="preserve">evisión </w:t>
      </w:r>
      <w:r w:rsidRPr="00E638F7">
        <w:rPr>
          <w:rFonts w:ascii="Palatino Linotype" w:hAnsi="Palatino Linotype" w:cs="Arial"/>
          <w:color w:val="000000" w:themeColor="text1"/>
        </w:rPr>
        <w:t xml:space="preserve">en contra de la determinación del </w:t>
      </w:r>
      <w:r w:rsidRPr="00E638F7">
        <w:rPr>
          <w:rFonts w:ascii="Palatino Linotype" w:hAnsi="Palatino Linotype" w:cs="Arial"/>
          <w:b/>
          <w:color w:val="000000" w:themeColor="text1"/>
        </w:rPr>
        <w:t xml:space="preserve">SUJETO OBLIGADO, </w:t>
      </w:r>
      <w:r w:rsidR="00990CC0" w:rsidRPr="00E638F7">
        <w:rPr>
          <w:rFonts w:ascii="Palatino Linotype" w:hAnsi="Palatino Linotype" w:cs="Arial"/>
          <w:color w:val="000000" w:themeColor="text1"/>
        </w:rPr>
        <w:t>los</w:t>
      </w:r>
      <w:r w:rsidR="000171D8" w:rsidRPr="00E638F7">
        <w:rPr>
          <w:rFonts w:ascii="Palatino Linotype" w:hAnsi="Palatino Linotype" w:cs="Arial"/>
          <w:color w:val="000000" w:themeColor="text1"/>
        </w:rPr>
        <w:t xml:space="preserve"> cual</w:t>
      </w:r>
      <w:r w:rsidR="00990CC0" w:rsidRPr="00E638F7">
        <w:rPr>
          <w:rFonts w:ascii="Palatino Linotype" w:hAnsi="Palatino Linotype" w:cs="Arial"/>
          <w:color w:val="000000" w:themeColor="text1"/>
        </w:rPr>
        <w:t>es</w:t>
      </w:r>
      <w:r w:rsidR="000171D8" w:rsidRPr="00E638F7">
        <w:rPr>
          <w:rFonts w:ascii="Palatino Linotype" w:hAnsi="Palatino Linotype" w:cs="Arial"/>
          <w:color w:val="000000" w:themeColor="text1"/>
        </w:rPr>
        <w:t xml:space="preserve"> fue</w:t>
      </w:r>
      <w:r w:rsidR="00990CC0" w:rsidRPr="00E638F7">
        <w:rPr>
          <w:rFonts w:ascii="Palatino Linotype" w:hAnsi="Palatino Linotype" w:cs="Arial"/>
          <w:color w:val="000000" w:themeColor="text1"/>
        </w:rPr>
        <w:t>ron</w:t>
      </w:r>
      <w:r w:rsidR="000171D8" w:rsidRPr="00E638F7">
        <w:rPr>
          <w:rFonts w:ascii="Palatino Linotype" w:hAnsi="Palatino Linotype" w:cs="Arial"/>
          <w:color w:val="000000" w:themeColor="text1"/>
        </w:rPr>
        <w:t xml:space="preserve"> registrado</w:t>
      </w:r>
      <w:r w:rsidR="00990CC0" w:rsidRPr="00E638F7">
        <w:rPr>
          <w:rFonts w:ascii="Palatino Linotype" w:hAnsi="Palatino Linotype" w:cs="Arial"/>
          <w:color w:val="000000" w:themeColor="text1"/>
        </w:rPr>
        <w:t>s</w:t>
      </w:r>
      <w:r w:rsidR="000171D8" w:rsidRPr="00E638F7">
        <w:rPr>
          <w:rFonts w:ascii="Palatino Linotype" w:hAnsi="Palatino Linotype" w:cs="Arial"/>
          <w:color w:val="000000" w:themeColor="text1"/>
        </w:rPr>
        <w:t xml:space="preserve"> en </w:t>
      </w:r>
      <w:r w:rsidR="000171D8" w:rsidRPr="00E638F7">
        <w:rPr>
          <w:rFonts w:ascii="Palatino Linotype" w:hAnsi="Palatino Linotype" w:cs="Arial"/>
          <w:b/>
          <w:color w:val="000000" w:themeColor="text1"/>
        </w:rPr>
        <w:t xml:space="preserve">EL SAIMEX, </w:t>
      </w:r>
      <w:r w:rsidR="000171D8" w:rsidRPr="00E638F7">
        <w:rPr>
          <w:rFonts w:ascii="Palatino Linotype" w:hAnsi="Palatino Linotype" w:cs="Arial"/>
          <w:bCs/>
          <w:color w:val="000000" w:themeColor="text1"/>
        </w:rPr>
        <w:t>y</w:t>
      </w:r>
      <w:r w:rsidR="000171D8" w:rsidRPr="00E638F7">
        <w:rPr>
          <w:rFonts w:ascii="Palatino Linotype" w:hAnsi="Palatino Linotype" w:cs="Arial"/>
          <w:color w:val="000000" w:themeColor="text1"/>
        </w:rPr>
        <w:t xml:space="preserve"> se le</w:t>
      </w:r>
      <w:r w:rsidR="00990CC0" w:rsidRPr="00E638F7">
        <w:rPr>
          <w:rFonts w:ascii="Palatino Linotype" w:hAnsi="Palatino Linotype" w:cs="Arial"/>
          <w:color w:val="000000" w:themeColor="text1"/>
        </w:rPr>
        <w:t>s</w:t>
      </w:r>
      <w:r w:rsidR="000171D8" w:rsidRPr="00E638F7">
        <w:rPr>
          <w:rFonts w:ascii="Palatino Linotype" w:hAnsi="Palatino Linotype" w:cs="Arial"/>
          <w:color w:val="000000" w:themeColor="text1"/>
        </w:rPr>
        <w:t xml:space="preserve"> asignó </w:t>
      </w:r>
      <w:r w:rsidR="00990CC0" w:rsidRPr="00E638F7">
        <w:rPr>
          <w:rFonts w:ascii="Palatino Linotype" w:hAnsi="Palatino Linotype" w:cs="Arial"/>
          <w:color w:val="000000" w:themeColor="text1"/>
        </w:rPr>
        <w:t>los</w:t>
      </w:r>
      <w:r w:rsidR="000171D8" w:rsidRPr="00E638F7">
        <w:rPr>
          <w:rFonts w:ascii="Palatino Linotype" w:hAnsi="Palatino Linotype" w:cs="Arial"/>
          <w:color w:val="000000" w:themeColor="text1"/>
        </w:rPr>
        <w:t xml:space="preserve"> número</w:t>
      </w:r>
      <w:r w:rsidR="00990CC0" w:rsidRPr="00E638F7">
        <w:rPr>
          <w:rFonts w:ascii="Palatino Linotype" w:hAnsi="Palatino Linotype" w:cs="Arial"/>
          <w:color w:val="000000" w:themeColor="text1"/>
        </w:rPr>
        <w:t>s</w:t>
      </w:r>
      <w:r w:rsidR="000171D8" w:rsidRPr="00E638F7">
        <w:rPr>
          <w:rFonts w:ascii="Palatino Linotype" w:hAnsi="Palatino Linotype" w:cs="Arial"/>
          <w:color w:val="000000" w:themeColor="text1"/>
        </w:rPr>
        <w:t xml:space="preserve"> de expediente</w:t>
      </w:r>
      <w:r w:rsidR="00990CC0" w:rsidRPr="00E638F7">
        <w:rPr>
          <w:rFonts w:ascii="Palatino Linotype" w:hAnsi="Palatino Linotype" w:cs="Arial"/>
          <w:color w:val="000000" w:themeColor="text1"/>
        </w:rPr>
        <w:t>s</w:t>
      </w:r>
      <w:r w:rsidR="000171D8" w:rsidRPr="00E638F7">
        <w:rPr>
          <w:rFonts w:ascii="Palatino Linotype" w:hAnsi="Palatino Linotype" w:cs="Arial"/>
          <w:color w:val="000000" w:themeColor="text1"/>
        </w:rPr>
        <w:t xml:space="preserve"> </w:t>
      </w:r>
      <w:r w:rsidR="00990CC0" w:rsidRPr="00E638F7">
        <w:rPr>
          <w:rFonts w:ascii="Palatino Linotype" w:hAnsi="Palatino Linotype" w:cs="Arial"/>
          <w:color w:val="000000" w:themeColor="text1"/>
        </w:rPr>
        <w:t xml:space="preserve">siguientes: </w:t>
      </w:r>
    </w:p>
    <w:p w14:paraId="0DA8D807" w14:textId="77777777" w:rsidR="00990CC0" w:rsidRPr="00E638F7" w:rsidRDefault="00990CC0" w:rsidP="0066637D">
      <w:pPr>
        <w:spacing w:line="360" w:lineRule="auto"/>
        <w:jc w:val="both"/>
        <w:rPr>
          <w:rFonts w:ascii="Palatino Linotype" w:hAnsi="Palatino Linotype" w:cs="Arial"/>
          <w:color w:val="000000" w:themeColor="text1"/>
          <w:sz w:val="12"/>
        </w:rPr>
      </w:pPr>
    </w:p>
    <w:p w14:paraId="0FAEB5D9" w14:textId="407FD9D0" w:rsidR="00990CC0" w:rsidRPr="00E638F7" w:rsidRDefault="005049D4" w:rsidP="0066637D">
      <w:pPr>
        <w:spacing w:line="360" w:lineRule="auto"/>
        <w:jc w:val="both"/>
        <w:rPr>
          <w:rFonts w:ascii="Palatino Linotype" w:hAnsi="Palatino Linotype" w:cs="Arial"/>
          <w:color w:val="000000" w:themeColor="text1"/>
        </w:rPr>
      </w:pPr>
      <w:r w:rsidRPr="00E638F7">
        <w:rPr>
          <w:rFonts w:ascii="Palatino Linotype" w:hAnsi="Palatino Linotype" w:cs="Arial"/>
          <w:b/>
          <w:color w:val="000000" w:themeColor="text1"/>
          <w:lang w:val="es-ES"/>
        </w:rPr>
        <w:lastRenderedPageBreak/>
        <w:t xml:space="preserve">00422/INFOEM/IP/RR/2022 </w:t>
      </w:r>
      <w:r w:rsidRPr="00E638F7">
        <w:rPr>
          <w:rFonts w:ascii="Palatino Linotype" w:hAnsi="Palatino Linotype" w:cs="Arial"/>
          <w:color w:val="000000" w:themeColor="text1"/>
          <w:lang w:val="es-ES"/>
        </w:rPr>
        <w:t>y</w:t>
      </w:r>
      <w:r w:rsidRPr="00E638F7">
        <w:rPr>
          <w:rFonts w:ascii="Palatino Linotype" w:hAnsi="Palatino Linotype" w:cs="Arial"/>
          <w:b/>
          <w:color w:val="000000" w:themeColor="text1"/>
          <w:lang w:val="es-ES"/>
        </w:rPr>
        <w:t xml:space="preserve"> 00423/INFOEM/IP/RR/2022</w:t>
      </w:r>
      <w:r w:rsidR="000171D8" w:rsidRPr="00E638F7">
        <w:rPr>
          <w:rFonts w:ascii="Palatino Linotype" w:hAnsi="Palatino Linotype" w:cs="Arial"/>
          <w:b/>
          <w:color w:val="000000" w:themeColor="text1"/>
        </w:rPr>
        <w:t>,</w:t>
      </w:r>
      <w:r w:rsidR="000171D8" w:rsidRPr="00E638F7">
        <w:rPr>
          <w:rFonts w:ascii="Palatino Linotype" w:hAnsi="Palatino Linotype" w:cs="Arial"/>
          <w:color w:val="000000" w:themeColor="text1"/>
        </w:rPr>
        <w:t xml:space="preserve"> en el que </w:t>
      </w:r>
      <w:r w:rsidRPr="00E638F7">
        <w:rPr>
          <w:rFonts w:ascii="Palatino Linotype" w:hAnsi="Palatino Linotype" w:cs="Arial"/>
          <w:color w:val="000000" w:themeColor="text1"/>
        </w:rPr>
        <w:t xml:space="preserve">fue </w:t>
      </w:r>
      <w:r w:rsidR="000171D8" w:rsidRPr="00E638F7">
        <w:rPr>
          <w:rFonts w:ascii="Palatino Linotype" w:hAnsi="Palatino Linotype" w:cs="Arial"/>
          <w:color w:val="000000" w:themeColor="text1"/>
        </w:rPr>
        <w:t>señal</w:t>
      </w:r>
      <w:r w:rsidRPr="00E638F7">
        <w:rPr>
          <w:rFonts w:ascii="Palatino Linotype" w:hAnsi="Palatino Linotype" w:cs="Arial"/>
          <w:color w:val="000000" w:themeColor="text1"/>
        </w:rPr>
        <w:t xml:space="preserve">ado en ambos Recursos de Revisión </w:t>
      </w:r>
      <w:r w:rsidR="000171D8" w:rsidRPr="00E638F7">
        <w:rPr>
          <w:rFonts w:ascii="Palatino Linotype" w:hAnsi="Palatino Linotype" w:cs="Arial"/>
          <w:color w:val="000000" w:themeColor="text1"/>
        </w:rPr>
        <w:t xml:space="preserve">como </w:t>
      </w:r>
      <w:r w:rsidR="000171D8" w:rsidRPr="00E638F7">
        <w:rPr>
          <w:rFonts w:ascii="Palatino Linotype" w:hAnsi="Palatino Linotype" w:cs="Arial"/>
          <w:color w:val="000000" w:themeColor="text1"/>
          <w:u w:val="single"/>
        </w:rPr>
        <w:t>acto impugnado</w:t>
      </w:r>
      <w:r w:rsidR="00990CC0" w:rsidRPr="00E638F7">
        <w:rPr>
          <w:rFonts w:ascii="Palatino Linotype" w:hAnsi="Palatino Linotype" w:cs="Arial"/>
          <w:color w:val="000000" w:themeColor="text1"/>
        </w:rPr>
        <w:t xml:space="preserve"> lo siguiente: </w:t>
      </w:r>
    </w:p>
    <w:p w14:paraId="03121221" w14:textId="04BECB41" w:rsidR="00990CC0" w:rsidRPr="00E638F7" w:rsidRDefault="00990CC0" w:rsidP="00990CC0">
      <w:pPr>
        <w:tabs>
          <w:tab w:val="left" w:pos="851"/>
        </w:tabs>
        <w:ind w:left="851" w:right="901"/>
        <w:jc w:val="both"/>
        <w:rPr>
          <w:rFonts w:ascii="Palatino Linotype" w:hAnsi="Palatino Linotype" w:cs="Arial"/>
          <w:color w:val="000000" w:themeColor="text1"/>
          <w:sz w:val="22"/>
          <w:szCs w:val="22"/>
        </w:rPr>
      </w:pPr>
      <w:r w:rsidRPr="00E638F7">
        <w:rPr>
          <w:rFonts w:ascii="Palatino Linotype" w:hAnsi="Palatino Linotype" w:cs="Arial"/>
          <w:i/>
          <w:color w:val="000000" w:themeColor="text1"/>
          <w:sz w:val="22"/>
          <w:szCs w:val="22"/>
        </w:rPr>
        <w:t>“</w:t>
      </w:r>
      <w:r w:rsidR="005049D4" w:rsidRPr="00E638F7">
        <w:rPr>
          <w:rFonts w:ascii="Palatino Linotype" w:hAnsi="Palatino Linotype" w:cs="Arial"/>
          <w:i/>
          <w:color w:val="000000" w:themeColor="text1"/>
          <w:sz w:val="22"/>
          <w:szCs w:val="22"/>
        </w:rPr>
        <w:t>No fue entregada la información de los sueldos. Y tampoco me informaron en tiempo u y forma de alguna incompetencia.</w:t>
      </w:r>
      <w:r w:rsidRPr="00E638F7">
        <w:rPr>
          <w:rFonts w:ascii="Palatino Linotype" w:hAnsi="Palatino Linotype" w:cs="Arial"/>
          <w:i/>
          <w:color w:val="000000" w:themeColor="text1"/>
          <w:sz w:val="22"/>
          <w:szCs w:val="22"/>
        </w:rPr>
        <w:t xml:space="preserve">” </w:t>
      </w:r>
      <w:r w:rsidRPr="00E638F7">
        <w:rPr>
          <w:rFonts w:ascii="Palatino Linotype" w:hAnsi="Palatino Linotype" w:cs="Arial"/>
          <w:color w:val="000000" w:themeColor="text1"/>
          <w:sz w:val="22"/>
          <w:szCs w:val="22"/>
        </w:rPr>
        <w:t>(Sic).</w:t>
      </w:r>
    </w:p>
    <w:p w14:paraId="63E41C64" w14:textId="77777777" w:rsidR="00990CC0" w:rsidRPr="00E638F7" w:rsidRDefault="00990CC0" w:rsidP="00990CC0">
      <w:pPr>
        <w:tabs>
          <w:tab w:val="left" w:pos="851"/>
        </w:tabs>
        <w:ind w:left="851" w:right="901"/>
        <w:jc w:val="both"/>
        <w:rPr>
          <w:rFonts w:ascii="Palatino Linotype" w:hAnsi="Palatino Linotype" w:cs="Arial"/>
          <w:i/>
          <w:color w:val="000000" w:themeColor="text1"/>
          <w:sz w:val="22"/>
          <w:szCs w:val="22"/>
        </w:rPr>
      </w:pPr>
    </w:p>
    <w:p w14:paraId="69339DCF" w14:textId="32F8337E" w:rsidR="00684C99" w:rsidRPr="00E638F7" w:rsidRDefault="00990CC0" w:rsidP="00990CC0">
      <w:pPr>
        <w:spacing w:line="360" w:lineRule="auto"/>
        <w:jc w:val="both"/>
        <w:rPr>
          <w:rFonts w:ascii="Palatino Linotype" w:hAnsi="Palatino Linotype" w:cs="Arial"/>
          <w:color w:val="000000" w:themeColor="text1"/>
        </w:rPr>
      </w:pPr>
      <w:r w:rsidRPr="00E638F7">
        <w:rPr>
          <w:rFonts w:ascii="Palatino Linotype" w:hAnsi="Palatino Linotype" w:cs="Arial"/>
          <w:color w:val="000000" w:themeColor="text1"/>
        </w:rPr>
        <w:t>A</w:t>
      </w:r>
      <w:r w:rsidR="005C250B" w:rsidRPr="00E638F7">
        <w:rPr>
          <w:rFonts w:ascii="Palatino Linotype" w:hAnsi="Palatino Linotype" w:cs="Arial"/>
          <w:color w:val="000000" w:themeColor="text1"/>
        </w:rPr>
        <w:t xml:space="preserve">sí como </w:t>
      </w:r>
      <w:r w:rsidR="005C250B" w:rsidRPr="00E638F7">
        <w:rPr>
          <w:rFonts w:ascii="Palatino Linotype" w:hAnsi="Palatino Linotype" w:cs="Arial"/>
          <w:color w:val="000000" w:themeColor="text1"/>
          <w:u w:val="single"/>
        </w:rPr>
        <w:t>raz</w:t>
      </w:r>
      <w:r w:rsidRPr="00E638F7">
        <w:rPr>
          <w:rFonts w:ascii="Palatino Linotype" w:hAnsi="Palatino Linotype" w:cs="Arial"/>
          <w:color w:val="000000" w:themeColor="text1"/>
          <w:u w:val="single"/>
        </w:rPr>
        <w:t>ones o motivos de inconformidad</w:t>
      </w:r>
      <w:r w:rsidR="007553E5" w:rsidRPr="00E638F7">
        <w:rPr>
          <w:rFonts w:ascii="Palatino Linotype" w:hAnsi="Palatino Linotype" w:cs="Arial"/>
          <w:color w:val="000000" w:themeColor="text1"/>
        </w:rPr>
        <w:t>:</w:t>
      </w:r>
    </w:p>
    <w:p w14:paraId="705BF015" w14:textId="6C5C5AC6" w:rsidR="00684C99" w:rsidRPr="00E638F7" w:rsidRDefault="00684C99" w:rsidP="0066637D">
      <w:pPr>
        <w:tabs>
          <w:tab w:val="left" w:pos="851"/>
        </w:tabs>
        <w:ind w:left="851" w:right="901"/>
        <w:jc w:val="both"/>
        <w:rPr>
          <w:rFonts w:ascii="Palatino Linotype" w:hAnsi="Palatino Linotype" w:cs="Arial"/>
          <w:i/>
          <w:color w:val="000000" w:themeColor="text1"/>
          <w:sz w:val="22"/>
          <w:szCs w:val="22"/>
        </w:rPr>
      </w:pPr>
      <w:r w:rsidRPr="00E638F7">
        <w:rPr>
          <w:rFonts w:ascii="Palatino Linotype" w:hAnsi="Palatino Linotype" w:cs="Arial"/>
          <w:i/>
          <w:color w:val="000000" w:themeColor="text1"/>
          <w:sz w:val="22"/>
          <w:szCs w:val="22"/>
        </w:rPr>
        <w:t>“</w:t>
      </w:r>
      <w:r w:rsidR="005049D4" w:rsidRPr="00E638F7">
        <w:rPr>
          <w:rFonts w:ascii="Palatino Linotype" w:hAnsi="Palatino Linotype" w:cs="Arial"/>
          <w:i/>
          <w:color w:val="000000" w:themeColor="text1"/>
          <w:sz w:val="22"/>
          <w:szCs w:val="22"/>
        </w:rPr>
        <w:t>No fue entregada la información de los sueldos. Y tampoco me informaron en tiempo u y forma de alguna incompetencia.</w:t>
      </w:r>
      <w:r w:rsidRPr="00E638F7">
        <w:rPr>
          <w:rFonts w:ascii="Palatino Linotype" w:hAnsi="Palatino Linotype" w:cs="Arial"/>
          <w:i/>
          <w:color w:val="000000" w:themeColor="text1"/>
          <w:sz w:val="22"/>
          <w:szCs w:val="22"/>
        </w:rPr>
        <w:t xml:space="preserve">” </w:t>
      </w:r>
      <w:r w:rsidRPr="00E638F7">
        <w:rPr>
          <w:rFonts w:ascii="Palatino Linotype" w:hAnsi="Palatino Linotype" w:cs="Arial"/>
          <w:color w:val="000000" w:themeColor="text1"/>
          <w:sz w:val="22"/>
          <w:szCs w:val="22"/>
        </w:rPr>
        <w:t>(</w:t>
      </w:r>
      <w:r w:rsidR="0046481A" w:rsidRPr="00E638F7">
        <w:rPr>
          <w:rFonts w:ascii="Palatino Linotype" w:hAnsi="Palatino Linotype" w:cs="Arial"/>
          <w:color w:val="000000" w:themeColor="text1"/>
          <w:sz w:val="22"/>
          <w:szCs w:val="22"/>
        </w:rPr>
        <w:t>S</w:t>
      </w:r>
      <w:r w:rsidRPr="00E638F7">
        <w:rPr>
          <w:rFonts w:ascii="Palatino Linotype" w:hAnsi="Palatino Linotype" w:cs="Arial"/>
          <w:color w:val="000000" w:themeColor="text1"/>
          <w:sz w:val="22"/>
          <w:szCs w:val="22"/>
        </w:rPr>
        <w:t>ic)</w:t>
      </w:r>
      <w:r w:rsidR="00990CC0" w:rsidRPr="00E638F7">
        <w:rPr>
          <w:rFonts w:ascii="Palatino Linotype" w:hAnsi="Palatino Linotype" w:cs="Arial"/>
          <w:color w:val="000000" w:themeColor="text1"/>
          <w:sz w:val="22"/>
          <w:szCs w:val="22"/>
        </w:rPr>
        <w:t>.</w:t>
      </w:r>
    </w:p>
    <w:p w14:paraId="7C39F5AC" w14:textId="77777777" w:rsidR="00684C99" w:rsidRPr="00E638F7" w:rsidRDefault="00684C99" w:rsidP="00A40F37">
      <w:pPr>
        <w:tabs>
          <w:tab w:val="left" w:pos="851"/>
        </w:tabs>
        <w:ind w:left="851" w:right="901"/>
        <w:jc w:val="both"/>
        <w:rPr>
          <w:rFonts w:ascii="Palatino Linotype" w:hAnsi="Palatino Linotype" w:cs="Arial"/>
          <w:i/>
          <w:color w:val="000000" w:themeColor="text1"/>
          <w:sz w:val="36"/>
          <w:szCs w:val="22"/>
        </w:rPr>
      </w:pPr>
    </w:p>
    <w:p w14:paraId="11CDF804" w14:textId="1F489DAE" w:rsidR="007D38BB" w:rsidRPr="00E638F7" w:rsidRDefault="000171D8" w:rsidP="0066637D">
      <w:pPr>
        <w:spacing w:line="360" w:lineRule="auto"/>
        <w:jc w:val="both"/>
        <w:rPr>
          <w:rFonts w:ascii="Palatino Linotype" w:hAnsi="Palatino Linotype" w:cs="Arial"/>
          <w:b/>
          <w:color w:val="000000" w:themeColor="text1"/>
          <w:sz w:val="28"/>
          <w:szCs w:val="28"/>
        </w:rPr>
      </w:pPr>
      <w:r w:rsidRPr="00E638F7">
        <w:rPr>
          <w:rFonts w:ascii="Palatino Linotype" w:hAnsi="Palatino Linotype" w:cs="Arial"/>
          <w:b/>
          <w:color w:val="000000" w:themeColor="text1"/>
          <w:sz w:val="28"/>
          <w:szCs w:val="28"/>
        </w:rPr>
        <w:t xml:space="preserve">V. </w:t>
      </w:r>
      <w:r w:rsidR="007D38BB" w:rsidRPr="00E638F7">
        <w:rPr>
          <w:rFonts w:ascii="Palatino Linotype" w:hAnsi="Palatino Linotype" w:cs="Arial"/>
          <w:b/>
          <w:sz w:val="28"/>
          <w:szCs w:val="28"/>
        </w:rPr>
        <w:t>Del turno del Recurso de Revisión</w:t>
      </w:r>
    </w:p>
    <w:p w14:paraId="17CE8801" w14:textId="5A825ADB" w:rsidR="007D38BB" w:rsidRPr="00E638F7" w:rsidRDefault="000171D8" w:rsidP="00E739EE">
      <w:pPr>
        <w:spacing w:line="360" w:lineRule="auto"/>
        <w:jc w:val="both"/>
        <w:rPr>
          <w:rFonts w:ascii="Palatino Linotype" w:hAnsi="Palatino Linotype" w:cs="Arial"/>
          <w:color w:val="000000" w:themeColor="text1"/>
          <w:lang w:val="es-ES"/>
        </w:rPr>
      </w:pPr>
      <w:r w:rsidRPr="00E638F7">
        <w:rPr>
          <w:rFonts w:ascii="Palatino Linotype" w:hAnsi="Palatino Linotype" w:cs="Arial"/>
          <w:color w:val="000000" w:themeColor="text1"/>
        </w:rPr>
        <w:t xml:space="preserve">En fecha </w:t>
      </w:r>
      <w:r w:rsidR="00161456" w:rsidRPr="00E638F7">
        <w:rPr>
          <w:rFonts w:ascii="Palatino Linotype" w:hAnsi="Palatino Linotype" w:cs="Arial"/>
          <w:b/>
          <w:bCs/>
          <w:color w:val="000000" w:themeColor="text1"/>
        </w:rPr>
        <w:t>treinta y uno</w:t>
      </w:r>
      <w:r w:rsidR="005C250B" w:rsidRPr="00E638F7">
        <w:rPr>
          <w:rFonts w:ascii="Palatino Linotype" w:hAnsi="Palatino Linotype" w:cs="Arial"/>
          <w:b/>
          <w:bCs/>
          <w:color w:val="000000" w:themeColor="text1"/>
        </w:rPr>
        <w:t xml:space="preserve"> </w:t>
      </w:r>
      <w:r w:rsidR="00CE22BE" w:rsidRPr="00E638F7">
        <w:rPr>
          <w:rFonts w:ascii="Palatino Linotype" w:hAnsi="Palatino Linotype" w:cs="Arial"/>
          <w:b/>
          <w:bCs/>
          <w:color w:val="000000" w:themeColor="text1"/>
        </w:rPr>
        <w:t>d</w:t>
      </w:r>
      <w:r w:rsidR="00B41543" w:rsidRPr="00E638F7">
        <w:rPr>
          <w:rFonts w:ascii="Palatino Linotype" w:hAnsi="Palatino Linotype" w:cs="Arial"/>
          <w:b/>
          <w:bCs/>
          <w:color w:val="000000" w:themeColor="text1"/>
        </w:rPr>
        <w:t xml:space="preserve">e </w:t>
      </w:r>
      <w:r w:rsidR="00161456" w:rsidRPr="00E638F7">
        <w:rPr>
          <w:rFonts w:ascii="Palatino Linotype" w:hAnsi="Palatino Linotype" w:cs="Arial"/>
          <w:b/>
          <w:bCs/>
          <w:color w:val="000000" w:themeColor="text1"/>
        </w:rPr>
        <w:t>enero</w:t>
      </w:r>
      <w:r w:rsidR="005C250B" w:rsidRPr="00E638F7">
        <w:rPr>
          <w:rFonts w:ascii="Palatino Linotype" w:hAnsi="Palatino Linotype" w:cs="Arial"/>
          <w:b/>
          <w:bCs/>
          <w:color w:val="000000" w:themeColor="text1"/>
        </w:rPr>
        <w:t xml:space="preserve"> de</w:t>
      </w:r>
      <w:r w:rsidR="00B41543" w:rsidRPr="00E638F7">
        <w:rPr>
          <w:rFonts w:ascii="Palatino Linotype" w:hAnsi="Palatino Linotype" w:cs="Arial"/>
          <w:b/>
          <w:bCs/>
          <w:color w:val="000000" w:themeColor="text1"/>
        </w:rPr>
        <w:t xml:space="preserve"> dos mil veintidós</w:t>
      </w:r>
      <w:r w:rsidRPr="00E638F7">
        <w:rPr>
          <w:rFonts w:ascii="Palatino Linotype" w:hAnsi="Palatino Linotype" w:cs="Arial"/>
          <w:color w:val="000000" w:themeColor="text1"/>
        </w:rPr>
        <w:t xml:space="preserve">, </w:t>
      </w:r>
      <w:r w:rsidR="00E739EE" w:rsidRPr="00E638F7">
        <w:rPr>
          <w:rFonts w:ascii="Palatino Linotype" w:hAnsi="Palatino Linotype" w:cs="Arial"/>
          <w:color w:val="000000" w:themeColor="text1"/>
        </w:rPr>
        <w:t>los</w:t>
      </w:r>
      <w:r w:rsidRPr="00E638F7">
        <w:rPr>
          <w:rFonts w:ascii="Palatino Linotype" w:hAnsi="Palatino Linotype" w:cs="Arial"/>
          <w:color w:val="000000" w:themeColor="text1"/>
        </w:rPr>
        <w:t xml:space="preserve"> </w:t>
      </w:r>
      <w:r w:rsidR="00161456" w:rsidRPr="00E638F7">
        <w:rPr>
          <w:rFonts w:ascii="Palatino Linotype" w:hAnsi="Palatino Linotype" w:cs="Arial"/>
          <w:color w:val="000000" w:themeColor="text1"/>
        </w:rPr>
        <w:t>R</w:t>
      </w:r>
      <w:r w:rsidRPr="00E638F7">
        <w:rPr>
          <w:rFonts w:ascii="Palatino Linotype" w:hAnsi="Palatino Linotype" w:cs="Arial"/>
          <w:color w:val="000000" w:themeColor="text1"/>
        </w:rPr>
        <w:t>ecurso que se trata</w:t>
      </w:r>
      <w:r w:rsidR="00E739EE" w:rsidRPr="00E638F7">
        <w:rPr>
          <w:rFonts w:ascii="Palatino Linotype" w:hAnsi="Palatino Linotype" w:cs="Arial"/>
          <w:color w:val="000000" w:themeColor="text1"/>
        </w:rPr>
        <w:t>n</w:t>
      </w:r>
      <w:r w:rsidRPr="00E638F7">
        <w:rPr>
          <w:rFonts w:ascii="Palatino Linotype" w:hAnsi="Palatino Linotype" w:cs="Arial"/>
          <w:color w:val="000000" w:themeColor="text1"/>
        </w:rPr>
        <w:t xml:space="preserve"> </w:t>
      </w:r>
      <w:r w:rsidR="00E739EE" w:rsidRPr="00E638F7">
        <w:rPr>
          <w:rFonts w:ascii="Palatino Linotype" w:hAnsi="Palatino Linotype" w:cs="Arial"/>
          <w:color w:val="000000" w:themeColor="text1"/>
        </w:rPr>
        <w:t>fueron</w:t>
      </w:r>
      <w:r w:rsidRPr="00E638F7">
        <w:rPr>
          <w:rFonts w:ascii="Palatino Linotype" w:hAnsi="Palatino Linotype" w:cs="Arial"/>
          <w:color w:val="000000" w:themeColor="text1"/>
        </w:rPr>
        <w:t xml:space="preserve"> envi</w:t>
      </w:r>
      <w:r w:rsidR="00E739EE" w:rsidRPr="00E638F7">
        <w:rPr>
          <w:rFonts w:ascii="Palatino Linotype" w:hAnsi="Palatino Linotype" w:cs="Arial"/>
          <w:color w:val="000000" w:themeColor="text1"/>
        </w:rPr>
        <w:t>ados</w:t>
      </w:r>
      <w:r w:rsidRPr="00E638F7">
        <w:rPr>
          <w:rFonts w:ascii="Palatino Linotype" w:hAnsi="Palatino Linotype" w:cs="Arial"/>
          <w:color w:val="000000" w:themeColor="text1"/>
        </w:rPr>
        <w:t xml:space="preserve"> electrónicamente al Instituto de </w:t>
      </w:r>
      <w:r w:rsidRPr="00E638F7">
        <w:rPr>
          <w:rFonts w:ascii="Palatino Linotype" w:eastAsia="Arial Unicode MS" w:hAnsi="Palatino Linotype" w:cs="Arial"/>
          <w:color w:val="000000" w:themeColor="text1"/>
        </w:rPr>
        <w:t>Transparencia</w:t>
      </w:r>
      <w:r w:rsidRPr="00E638F7">
        <w:rPr>
          <w:rFonts w:ascii="Palatino Linotype" w:hAnsi="Palatino Linotype" w:cs="Arial"/>
          <w:color w:val="000000" w:themeColor="text1"/>
        </w:rPr>
        <w:t xml:space="preserve">, Acceso a la Información Pública y Protección de Datos Personales del Estado de México y Municipios; </w:t>
      </w:r>
      <w:r w:rsidR="009E2E2C" w:rsidRPr="00E638F7">
        <w:rPr>
          <w:rFonts w:ascii="Palatino Linotype" w:hAnsi="Palatino Linotype" w:cs="Arial"/>
          <w:color w:val="000000" w:themeColor="text1"/>
        </w:rPr>
        <w:t xml:space="preserve">por lo que, </w:t>
      </w:r>
      <w:r w:rsidRPr="00E638F7">
        <w:rPr>
          <w:rFonts w:ascii="Palatino Linotype" w:hAnsi="Palatino Linotype" w:cs="Arial"/>
          <w:color w:val="000000" w:themeColor="text1"/>
        </w:rPr>
        <w:t xml:space="preserve">con fundamento en el artículo 185, fracción I de la </w:t>
      </w:r>
      <w:r w:rsidRPr="00E638F7">
        <w:rPr>
          <w:rFonts w:ascii="Palatino Linotype" w:hAnsi="Palatino Linotype"/>
          <w:color w:val="000000" w:themeColor="text1"/>
        </w:rPr>
        <w:t>Ley de Transparencia y Acceso a la Información Pública del Estado de México y Municipios</w:t>
      </w:r>
      <w:r w:rsidRPr="00E638F7">
        <w:rPr>
          <w:rFonts w:ascii="Palatino Linotype" w:hAnsi="Palatino Linotype" w:cs="Arial"/>
          <w:color w:val="000000" w:themeColor="text1"/>
        </w:rPr>
        <w:t xml:space="preserve">, se </w:t>
      </w:r>
      <w:r w:rsidR="00E739EE" w:rsidRPr="00E638F7">
        <w:rPr>
          <w:rFonts w:ascii="Palatino Linotype" w:hAnsi="Palatino Linotype" w:cs="Arial"/>
          <w:color w:val="000000" w:themeColor="text1"/>
        </w:rPr>
        <w:t xml:space="preserve">turnaron así: a través del </w:t>
      </w:r>
      <w:r w:rsidRPr="00E638F7">
        <w:rPr>
          <w:rFonts w:ascii="Palatino Linotype" w:eastAsia="Arial Unicode MS" w:hAnsi="Palatino Linotype" w:cs="Arial"/>
          <w:b/>
          <w:color w:val="000000" w:themeColor="text1"/>
        </w:rPr>
        <w:t>SAIMEX</w:t>
      </w:r>
      <w:r w:rsidR="00B41543" w:rsidRPr="00E638F7">
        <w:rPr>
          <w:rFonts w:ascii="Palatino Linotype" w:hAnsi="Palatino Linotype"/>
          <w:color w:val="000000" w:themeColor="text1"/>
        </w:rPr>
        <w:t xml:space="preserve">, </w:t>
      </w:r>
      <w:r w:rsidR="00E739EE" w:rsidRPr="00E638F7">
        <w:rPr>
          <w:rFonts w:ascii="Palatino Linotype" w:hAnsi="Palatino Linotype"/>
          <w:color w:val="000000" w:themeColor="text1"/>
        </w:rPr>
        <w:t xml:space="preserve">el Recurso de Revisión </w:t>
      </w:r>
      <w:r w:rsidR="00E739EE" w:rsidRPr="00E638F7">
        <w:rPr>
          <w:rFonts w:ascii="Palatino Linotype" w:hAnsi="Palatino Linotype" w:cs="Arial"/>
          <w:b/>
          <w:color w:val="000000" w:themeColor="text1"/>
          <w:lang w:val="es-ES"/>
        </w:rPr>
        <w:t>00</w:t>
      </w:r>
      <w:r w:rsidR="00161456" w:rsidRPr="00E638F7">
        <w:rPr>
          <w:rFonts w:ascii="Palatino Linotype" w:hAnsi="Palatino Linotype" w:cs="Arial"/>
          <w:b/>
          <w:color w:val="000000" w:themeColor="text1"/>
          <w:lang w:val="es-ES"/>
        </w:rPr>
        <w:t>42</w:t>
      </w:r>
      <w:r w:rsidR="00E739EE" w:rsidRPr="00E638F7">
        <w:rPr>
          <w:rFonts w:ascii="Palatino Linotype" w:hAnsi="Palatino Linotype" w:cs="Arial"/>
          <w:b/>
          <w:color w:val="000000" w:themeColor="text1"/>
          <w:lang w:val="es-ES"/>
        </w:rPr>
        <w:t xml:space="preserve">2/INFOEM/IP/RR/2022 </w:t>
      </w:r>
      <w:r w:rsidR="00E739EE" w:rsidRPr="00E638F7">
        <w:rPr>
          <w:rFonts w:ascii="Palatino Linotype" w:hAnsi="Palatino Linotype" w:cs="Arial"/>
          <w:color w:val="000000" w:themeColor="text1"/>
          <w:lang w:val="es-ES"/>
        </w:rPr>
        <w:t xml:space="preserve">al </w:t>
      </w:r>
      <w:r w:rsidR="00E739EE" w:rsidRPr="00E638F7">
        <w:rPr>
          <w:rFonts w:ascii="Palatino Linotype" w:hAnsi="Palatino Linotype" w:cs="Arial"/>
          <w:b/>
          <w:color w:val="000000" w:themeColor="text1"/>
          <w:lang w:val="es-ES"/>
        </w:rPr>
        <w:t>Comisionad</w:t>
      </w:r>
      <w:r w:rsidR="00E55A1C" w:rsidRPr="00E638F7">
        <w:rPr>
          <w:rFonts w:ascii="Palatino Linotype" w:hAnsi="Palatino Linotype" w:cs="Arial"/>
          <w:b/>
          <w:color w:val="000000" w:themeColor="text1"/>
          <w:lang w:val="es-ES"/>
        </w:rPr>
        <w:t xml:space="preserve">o </w:t>
      </w:r>
      <w:r w:rsidR="00E739EE" w:rsidRPr="00E638F7">
        <w:rPr>
          <w:rFonts w:ascii="Palatino Linotype" w:hAnsi="Palatino Linotype" w:cs="Arial"/>
          <w:color w:val="000000" w:themeColor="text1"/>
          <w:lang w:val="es-ES"/>
        </w:rPr>
        <w:t xml:space="preserve"> </w:t>
      </w:r>
      <w:r w:rsidR="00E55A1C" w:rsidRPr="00E638F7">
        <w:rPr>
          <w:rFonts w:ascii="Palatino Linotype" w:hAnsi="Palatino Linotype" w:cs="Arial"/>
          <w:b/>
          <w:color w:val="000000" w:themeColor="text1"/>
          <w:lang w:val="es-ES"/>
        </w:rPr>
        <w:t>José Martínez Vilchis</w:t>
      </w:r>
      <w:r w:rsidR="00E739EE" w:rsidRPr="00E638F7">
        <w:rPr>
          <w:rFonts w:ascii="Palatino Linotype" w:hAnsi="Palatino Linotype" w:cs="Arial"/>
          <w:color w:val="000000" w:themeColor="text1"/>
          <w:lang w:val="es-ES"/>
        </w:rPr>
        <w:t xml:space="preserve">; y el Recurso de Revisión </w:t>
      </w:r>
      <w:r w:rsidR="00E739EE" w:rsidRPr="00E638F7">
        <w:rPr>
          <w:rFonts w:ascii="Palatino Linotype" w:hAnsi="Palatino Linotype" w:cs="Arial"/>
          <w:b/>
          <w:color w:val="000000" w:themeColor="text1"/>
          <w:lang w:val="es-ES"/>
        </w:rPr>
        <w:t>00</w:t>
      </w:r>
      <w:r w:rsidR="00161456" w:rsidRPr="00E638F7">
        <w:rPr>
          <w:rFonts w:ascii="Palatino Linotype" w:hAnsi="Palatino Linotype" w:cs="Arial"/>
          <w:b/>
          <w:color w:val="000000" w:themeColor="text1"/>
          <w:lang w:val="es-ES"/>
        </w:rPr>
        <w:t>423</w:t>
      </w:r>
      <w:r w:rsidR="00E739EE" w:rsidRPr="00E638F7">
        <w:rPr>
          <w:rFonts w:ascii="Palatino Linotype" w:hAnsi="Palatino Linotype" w:cs="Arial"/>
          <w:b/>
          <w:color w:val="000000" w:themeColor="text1"/>
          <w:lang w:val="es-ES"/>
        </w:rPr>
        <w:t xml:space="preserve">/INFOEM/IP/RR/2022 </w:t>
      </w:r>
      <w:r w:rsidR="00E739EE" w:rsidRPr="00E638F7">
        <w:rPr>
          <w:rFonts w:ascii="Palatino Linotype" w:hAnsi="Palatino Linotype" w:cs="Arial"/>
          <w:color w:val="000000" w:themeColor="text1"/>
          <w:lang w:val="es-ES"/>
        </w:rPr>
        <w:t>a</w:t>
      </w:r>
      <w:r w:rsidR="00161456" w:rsidRPr="00E638F7">
        <w:rPr>
          <w:rFonts w:ascii="Palatino Linotype" w:hAnsi="Palatino Linotype" w:cs="Arial"/>
          <w:color w:val="000000" w:themeColor="text1"/>
          <w:lang w:val="es-ES"/>
        </w:rPr>
        <w:t xml:space="preserve"> </w:t>
      </w:r>
      <w:r w:rsidR="00E739EE" w:rsidRPr="00E638F7">
        <w:rPr>
          <w:rFonts w:ascii="Palatino Linotype" w:hAnsi="Palatino Linotype" w:cs="Arial"/>
          <w:color w:val="000000" w:themeColor="text1"/>
          <w:lang w:val="es-ES"/>
        </w:rPr>
        <w:t>l</w:t>
      </w:r>
      <w:r w:rsidR="00161456" w:rsidRPr="00E638F7">
        <w:rPr>
          <w:rFonts w:ascii="Palatino Linotype" w:hAnsi="Palatino Linotype" w:cs="Arial"/>
          <w:color w:val="000000" w:themeColor="text1"/>
          <w:lang w:val="es-ES"/>
        </w:rPr>
        <w:t>a</w:t>
      </w:r>
      <w:r w:rsidR="00E739EE" w:rsidRPr="00E638F7">
        <w:rPr>
          <w:rFonts w:ascii="Palatino Linotype" w:hAnsi="Palatino Linotype" w:cs="Arial"/>
          <w:color w:val="000000" w:themeColor="text1"/>
          <w:lang w:val="es-ES"/>
        </w:rPr>
        <w:t xml:space="preserve"> </w:t>
      </w:r>
      <w:r w:rsidR="00E739EE" w:rsidRPr="00E638F7">
        <w:rPr>
          <w:rFonts w:ascii="Palatino Linotype" w:hAnsi="Palatino Linotype" w:cs="Arial"/>
          <w:b/>
          <w:color w:val="000000" w:themeColor="text1"/>
          <w:lang w:val="es-ES"/>
        </w:rPr>
        <w:t>Comisionad</w:t>
      </w:r>
      <w:r w:rsidR="00161456" w:rsidRPr="00E638F7">
        <w:rPr>
          <w:rFonts w:ascii="Palatino Linotype" w:hAnsi="Palatino Linotype" w:cs="Arial"/>
          <w:b/>
          <w:color w:val="000000" w:themeColor="text1"/>
          <w:lang w:val="es-ES"/>
        </w:rPr>
        <w:t>a</w:t>
      </w:r>
      <w:r w:rsidR="00E739EE" w:rsidRPr="00E638F7">
        <w:rPr>
          <w:rFonts w:ascii="Palatino Linotype" w:hAnsi="Palatino Linotype" w:cs="Arial"/>
          <w:color w:val="000000" w:themeColor="text1"/>
          <w:lang w:val="es-ES"/>
        </w:rPr>
        <w:t xml:space="preserve"> </w:t>
      </w:r>
      <w:r w:rsidR="00161456" w:rsidRPr="00E638F7">
        <w:rPr>
          <w:rFonts w:ascii="Palatino Linotype" w:hAnsi="Palatino Linotype" w:cs="Arial"/>
          <w:b/>
          <w:color w:val="000000" w:themeColor="text1"/>
          <w:lang w:val="es-ES"/>
        </w:rPr>
        <w:t>María del Rosario Mejía Ayala</w:t>
      </w:r>
      <w:r w:rsidR="00E739EE" w:rsidRPr="00E638F7">
        <w:rPr>
          <w:rFonts w:ascii="Palatino Linotype" w:hAnsi="Palatino Linotype" w:cs="Arial"/>
          <w:b/>
          <w:color w:val="000000" w:themeColor="text1"/>
          <w:lang w:val="es-ES"/>
        </w:rPr>
        <w:t xml:space="preserve">, </w:t>
      </w:r>
      <w:r w:rsidR="00E739EE" w:rsidRPr="00E638F7">
        <w:rPr>
          <w:rFonts w:ascii="Palatino Linotype" w:hAnsi="Palatino Linotype" w:cs="Arial"/>
          <w:color w:val="000000" w:themeColor="text1"/>
          <w:lang w:val="es-ES"/>
        </w:rPr>
        <w:t>a efecto de que decretaran su admisión o desechamiento.</w:t>
      </w:r>
    </w:p>
    <w:p w14:paraId="1C1F4D3B" w14:textId="77777777" w:rsidR="00161456" w:rsidRPr="00E638F7" w:rsidRDefault="00161456" w:rsidP="00E739EE">
      <w:pPr>
        <w:spacing w:line="360" w:lineRule="auto"/>
        <w:jc w:val="both"/>
        <w:rPr>
          <w:rFonts w:ascii="Palatino Linotype" w:hAnsi="Palatino Linotype"/>
          <w:color w:val="000000" w:themeColor="text1"/>
        </w:rPr>
      </w:pPr>
    </w:p>
    <w:p w14:paraId="6E2E972C" w14:textId="50DCD847" w:rsidR="007D38BB" w:rsidRPr="00E638F7"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E638F7">
        <w:rPr>
          <w:rFonts w:ascii="Palatino Linotype" w:hAnsi="Palatino Linotype" w:cs="Arial"/>
          <w:b/>
          <w:color w:val="000000" w:themeColor="text1"/>
        </w:rPr>
        <w:t>a) Admisión del Recurso de Revisi</w:t>
      </w:r>
      <w:r w:rsidR="00F74A05" w:rsidRPr="00E638F7">
        <w:rPr>
          <w:rFonts w:ascii="Palatino Linotype" w:hAnsi="Palatino Linotype" w:cs="Arial"/>
          <w:b/>
          <w:color w:val="000000" w:themeColor="text1"/>
        </w:rPr>
        <w:t>ón</w:t>
      </w:r>
    </w:p>
    <w:p w14:paraId="7B625BB9" w14:textId="40F3B506" w:rsidR="000171D8" w:rsidRPr="00E638F7" w:rsidRDefault="000171D8" w:rsidP="0066637D">
      <w:pPr>
        <w:tabs>
          <w:tab w:val="center" w:pos="4252"/>
          <w:tab w:val="right" w:pos="8504"/>
        </w:tabs>
        <w:spacing w:line="360" w:lineRule="auto"/>
        <w:jc w:val="both"/>
        <w:rPr>
          <w:rFonts w:ascii="Palatino Linotype" w:hAnsi="Palatino Linotype" w:cs="Arial"/>
          <w:color w:val="000000" w:themeColor="text1"/>
        </w:rPr>
      </w:pPr>
      <w:r w:rsidRPr="00E638F7">
        <w:rPr>
          <w:rFonts w:ascii="Palatino Linotype" w:hAnsi="Palatino Linotype" w:cs="Arial"/>
          <w:color w:val="000000" w:themeColor="text1"/>
        </w:rPr>
        <w:t>De las constancias del expediente electrónico del</w:t>
      </w:r>
      <w:r w:rsidRPr="00E638F7">
        <w:rPr>
          <w:rFonts w:ascii="Palatino Linotype" w:hAnsi="Palatino Linotype" w:cs="Arial"/>
          <w:b/>
          <w:color w:val="000000" w:themeColor="text1"/>
        </w:rPr>
        <w:t xml:space="preserve"> SAIMEX</w:t>
      </w:r>
      <w:r w:rsidRPr="00E638F7">
        <w:rPr>
          <w:rFonts w:ascii="Palatino Linotype" w:hAnsi="Palatino Linotype" w:cs="Arial"/>
          <w:color w:val="000000" w:themeColor="text1"/>
        </w:rPr>
        <w:t xml:space="preserve">, se advierte que </w:t>
      </w:r>
      <w:r w:rsidR="00727578" w:rsidRPr="00E638F7">
        <w:rPr>
          <w:rFonts w:ascii="Palatino Linotype" w:hAnsi="Palatino Linotype" w:cs="Arial"/>
          <w:color w:val="000000" w:themeColor="text1"/>
        </w:rPr>
        <w:t>e</w:t>
      </w:r>
      <w:r w:rsidR="00E739EE" w:rsidRPr="00E638F7">
        <w:rPr>
          <w:rFonts w:ascii="Palatino Linotype" w:hAnsi="Palatino Linotype" w:cs="Arial"/>
          <w:color w:val="000000" w:themeColor="text1"/>
        </w:rPr>
        <w:t xml:space="preserve">n fechas </w:t>
      </w:r>
      <w:r w:rsidR="00161456" w:rsidRPr="00E638F7">
        <w:rPr>
          <w:rFonts w:ascii="Palatino Linotype" w:hAnsi="Palatino Linotype" w:cs="Arial"/>
          <w:b/>
          <w:color w:val="000000" w:themeColor="text1"/>
        </w:rPr>
        <w:t>dos</w:t>
      </w:r>
      <w:r w:rsidR="00AA53CF" w:rsidRPr="00E638F7">
        <w:rPr>
          <w:rFonts w:ascii="Palatino Linotype" w:hAnsi="Palatino Linotype" w:cs="Arial"/>
          <w:b/>
          <w:color w:val="000000" w:themeColor="text1"/>
        </w:rPr>
        <w:t xml:space="preserve"> y </w:t>
      </w:r>
      <w:r w:rsidR="00161456" w:rsidRPr="00E638F7">
        <w:rPr>
          <w:rFonts w:ascii="Palatino Linotype" w:hAnsi="Palatino Linotype" w:cs="Arial"/>
          <w:b/>
          <w:color w:val="000000" w:themeColor="text1"/>
        </w:rPr>
        <w:t xml:space="preserve">tres </w:t>
      </w:r>
      <w:r w:rsidR="005C250B" w:rsidRPr="00E638F7">
        <w:rPr>
          <w:rFonts w:ascii="Palatino Linotype" w:hAnsi="Palatino Linotype" w:cs="Arial"/>
          <w:b/>
          <w:bCs/>
          <w:color w:val="000000" w:themeColor="text1"/>
        </w:rPr>
        <w:t xml:space="preserve">de febrero </w:t>
      </w:r>
      <w:r w:rsidR="00B41543" w:rsidRPr="00E638F7">
        <w:rPr>
          <w:rFonts w:ascii="Palatino Linotype" w:hAnsi="Palatino Linotype" w:cs="Arial"/>
          <w:b/>
          <w:bCs/>
          <w:color w:val="000000" w:themeColor="text1"/>
        </w:rPr>
        <w:t>de dos mil veintidós</w:t>
      </w:r>
      <w:r w:rsidRPr="00E638F7">
        <w:rPr>
          <w:rFonts w:ascii="Palatino Linotype" w:hAnsi="Palatino Linotype" w:cs="Arial"/>
          <w:color w:val="000000" w:themeColor="text1"/>
        </w:rPr>
        <w:t>, se acordó la admisión a trámite de</w:t>
      </w:r>
      <w:r w:rsidR="00AA53CF" w:rsidRPr="00E638F7">
        <w:rPr>
          <w:rFonts w:ascii="Palatino Linotype" w:hAnsi="Palatino Linotype" w:cs="Arial"/>
          <w:color w:val="000000" w:themeColor="text1"/>
        </w:rPr>
        <w:t xml:space="preserve"> </w:t>
      </w:r>
      <w:r w:rsidRPr="00E638F7">
        <w:rPr>
          <w:rFonts w:ascii="Palatino Linotype" w:hAnsi="Palatino Linotype" w:cs="Arial"/>
          <w:color w:val="000000" w:themeColor="text1"/>
        </w:rPr>
        <w:t>l</w:t>
      </w:r>
      <w:r w:rsidR="00AA53CF" w:rsidRPr="00E638F7">
        <w:rPr>
          <w:rFonts w:ascii="Palatino Linotype" w:hAnsi="Palatino Linotype" w:cs="Arial"/>
          <w:color w:val="000000" w:themeColor="text1"/>
        </w:rPr>
        <w:t>os</w:t>
      </w:r>
      <w:r w:rsidRPr="00E638F7">
        <w:rPr>
          <w:rFonts w:ascii="Palatino Linotype" w:hAnsi="Palatino Linotype" w:cs="Arial"/>
          <w:color w:val="000000" w:themeColor="text1"/>
        </w:rPr>
        <w:t xml:space="preserve"> </w:t>
      </w:r>
      <w:r w:rsidR="00CB5585" w:rsidRPr="00E638F7">
        <w:rPr>
          <w:rFonts w:ascii="Palatino Linotype" w:hAnsi="Palatino Linotype" w:cs="Arial"/>
          <w:color w:val="000000" w:themeColor="text1"/>
        </w:rPr>
        <w:t>R</w:t>
      </w:r>
      <w:r w:rsidRPr="00E638F7">
        <w:rPr>
          <w:rFonts w:ascii="Palatino Linotype" w:hAnsi="Palatino Linotype" w:cs="Arial"/>
          <w:color w:val="000000" w:themeColor="text1"/>
        </w:rPr>
        <w:t>ecurso</w:t>
      </w:r>
      <w:r w:rsidR="00AA53CF" w:rsidRPr="00E638F7">
        <w:rPr>
          <w:rFonts w:ascii="Palatino Linotype" w:hAnsi="Palatino Linotype" w:cs="Arial"/>
          <w:color w:val="000000" w:themeColor="text1"/>
        </w:rPr>
        <w:t>s</w:t>
      </w:r>
      <w:r w:rsidRPr="00E638F7">
        <w:rPr>
          <w:rFonts w:ascii="Palatino Linotype" w:hAnsi="Palatino Linotype" w:cs="Arial"/>
          <w:color w:val="000000" w:themeColor="text1"/>
        </w:rPr>
        <w:t xml:space="preserve"> de </w:t>
      </w:r>
      <w:r w:rsidR="00CB5585" w:rsidRPr="00E638F7">
        <w:rPr>
          <w:rFonts w:ascii="Palatino Linotype" w:hAnsi="Palatino Linotype" w:cs="Arial"/>
          <w:color w:val="000000" w:themeColor="text1"/>
        </w:rPr>
        <w:t>R</w:t>
      </w:r>
      <w:r w:rsidRPr="00E638F7">
        <w:rPr>
          <w:rFonts w:ascii="Palatino Linotype" w:hAnsi="Palatino Linotype" w:cs="Arial"/>
          <w:color w:val="000000" w:themeColor="text1"/>
        </w:rPr>
        <w:t>evisión que nos ocupa</w:t>
      </w:r>
      <w:r w:rsidR="00AA53CF" w:rsidRPr="00E638F7">
        <w:rPr>
          <w:rFonts w:ascii="Palatino Linotype" w:hAnsi="Palatino Linotype" w:cs="Arial"/>
          <w:color w:val="000000" w:themeColor="text1"/>
        </w:rPr>
        <w:t>n</w:t>
      </w:r>
      <w:r w:rsidRPr="00E638F7">
        <w:rPr>
          <w:rFonts w:ascii="Palatino Linotype" w:hAnsi="Palatino Linotype" w:cs="Arial"/>
          <w:color w:val="000000" w:themeColor="text1"/>
        </w:rPr>
        <w:t xml:space="preserve">; así como la integración del expediente respectivo, mismo que se puso a disposición de las partes, para que en un plazo máximo de siete días hábiles conforme a lo dispuesto por el artículo 185 de la Ley de </w:t>
      </w:r>
      <w:r w:rsidRPr="00E638F7">
        <w:rPr>
          <w:rFonts w:ascii="Palatino Linotype" w:hAnsi="Palatino Linotype" w:cs="Arial"/>
          <w:color w:val="000000" w:themeColor="text1"/>
        </w:rPr>
        <w:lastRenderedPageBreak/>
        <w:t>Transparencia y Acceso a la Información Pública del Estado de México y Municipios</w:t>
      </w:r>
      <w:r w:rsidR="00F74A05" w:rsidRPr="00E638F7">
        <w:rPr>
          <w:rFonts w:ascii="Palatino Linotype" w:hAnsi="Palatino Linotype" w:cs="Arial"/>
          <w:color w:val="000000" w:themeColor="text1"/>
        </w:rPr>
        <w:t>;</w:t>
      </w:r>
      <w:r w:rsidRPr="00E638F7">
        <w:rPr>
          <w:rFonts w:ascii="Palatino Linotype" w:hAnsi="Palatino Linotype" w:cs="Arial"/>
          <w:color w:val="000000" w:themeColor="text1"/>
        </w:rPr>
        <w:t xml:space="preserve"> </w:t>
      </w:r>
      <w:r w:rsidR="00F74A05" w:rsidRPr="00E638F7">
        <w:rPr>
          <w:rFonts w:ascii="Palatino Linotype" w:hAnsi="Palatino Linotype" w:cs="Arial"/>
          <w:b/>
          <w:color w:val="000000" w:themeColor="text1"/>
        </w:rPr>
        <w:t xml:space="preserve">EL RECURRENTE </w:t>
      </w:r>
      <w:r w:rsidRPr="00E638F7">
        <w:rPr>
          <w:rFonts w:ascii="Palatino Linotype" w:hAnsi="Palatino Linotype" w:cs="Arial"/>
          <w:color w:val="000000" w:themeColor="text1"/>
        </w:rPr>
        <w:t>manifestara</w:t>
      </w:r>
      <w:r w:rsidR="00F74A05" w:rsidRPr="00E638F7">
        <w:rPr>
          <w:rFonts w:ascii="Palatino Linotype" w:hAnsi="Palatino Linotype" w:cs="Arial"/>
          <w:color w:val="000000" w:themeColor="text1"/>
        </w:rPr>
        <w:t xml:space="preserve"> </w:t>
      </w:r>
      <w:r w:rsidRPr="00E638F7">
        <w:rPr>
          <w:rFonts w:ascii="Palatino Linotype" w:hAnsi="Palatino Linotype" w:cs="Arial"/>
          <w:color w:val="000000" w:themeColor="text1"/>
        </w:rPr>
        <w:t xml:space="preserve">lo que a su derecho conviniera, a efecto de presentar pruebas </w:t>
      </w:r>
      <w:r w:rsidR="00727578" w:rsidRPr="00E638F7">
        <w:rPr>
          <w:rFonts w:ascii="Palatino Linotype" w:hAnsi="Palatino Linotype" w:cs="Arial"/>
          <w:color w:val="000000" w:themeColor="text1"/>
        </w:rPr>
        <w:t>o</w:t>
      </w:r>
      <w:r w:rsidRPr="00E638F7">
        <w:rPr>
          <w:rFonts w:ascii="Palatino Linotype" w:hAnsi="Palatino Linotype" w:cs="Arial"/>
          <w:color w:val="000000" w:themeColor="text1"/>
        </w:rPr>
        <w:t xml:space="preserve"> alegatos</w:t>
      </w:r>
      <w:r w:rsidR="00727578" w:rsidRPr="00E638F7">
        <w:rPr>
          <w:rFonts w:ascii="Palatino Linotype" w:hAnsi="Palatino Linotype" w:cs="Arial"/>
          <w:color w:val="000000" w:themeColor="text1"/>
        </w:rPr>
        <w:t xml:space="preserve"> y</w:t>
      </w:r>
      <w:r w:rsidR="00D5111B" w:rsidRPr="00E638F7">
        <w:rPr>
          <w:rFonts w:ascii="Palatino Linotype" w:hAnsi="Palatino Linotype" w:cs="Arial"/>
          <w:color w:val="000000" w:themeColor="text1"/>
        </w:rPr>
        <w:t>,</w:t>
      </w:r>
      <w:r w:rsidR="00727578" w:rsidRPr="00E638F7">
        <w:rPr>
          <w:rFonts w:ascii="Palatino Linotype" w:hAnsi="Palatino Linotype" w:cs="Arial"/>
          <w:color w:val="000000" w:themeColor="text1"/>
        </w:rPr>
        <w:t xml:space="preserve"> en su caso, </w:t>
      </w:r>
      <w:r w:rsidRPr="00E638F7">
        <w:rPr>
          <w:rFonts w:ascii="Palatino Linotype" w:hAnsi="Palatino Linotype" w:cs="Arial"/>
          <w:b/>
          <w:color w:val="000000" w:themeColor="text1"/>
        </w:rPr>
        <w:t xml:space="preserve">EL SUJETO OBLIGADO </w:t>
      </w:r>
      <w:r w:rsidRPr="00E638F7">
        <w:rPr>
          <w:rFonts w:ascii="Palatino Linotype" w:hAnsi="Palatino Linotype" w:cs="Arial"/>
          <w:color w:val="000000" w:themeColor="text1"/>
        </w:rPr>
        <w:t>rindiera su</w:t>
      </w:r>
      <w:r w:rsidR="00727578" w:rsidRPr="00E638F7">
        <w:rPr>
          <w:rFonts w:ascii="Palatino Linotype" w:hAnsi="Palatino Linotype" w:cs="Arial"/>
          <w:color w:val="000000" w:themeColor="text1"/>
        </w:rPr>
        <w:t xml:space="preserve"> correspondiente </w:t>
      </w:r>
      <w:r w:rsidRPr="00E638F7">
        <w:rPr>
          <w:rFonts w:ascii="Palatino Linotype" w:hAnsi="Palatino Linotype" w:cs="Arial"/>
          <w:color w:val="000000" w:themeColor="text1"/>
        </w:rPr>
        <w:t>Informe Justificado.</w:t>
      </w:r>
    </w:p>
    <w:p w14:paraId="700EE037" w14:textId="77777777" w:rsidR="00F74502" w:rsidRPr="00E638F7" w:rsidRDefault="00F74502" w:rsidP="0066637D">
      <w:pPr>
        <w:tabs>
          <w:tab w:val="center" w:pos="4252"/>
          <w:tab w:val="right" w:pos="8504"/>
        </w:tabs>
        <w:spacing w:line="360" w:lineRule="auto"/>
        <w:jc w:val="both"/>
        <w:rPr>
          <w:rFonts w:ascii="Palatino Linotype" w:hAnsi="Palatino Linotype" w:cs="Arial"/>
          <w:color w:val="000000" w:themeColor="text1"/>
        </w:rPr>
      </w:pPr>
    </w:p>
    <w:p w14:paraId="28CF2940" w14:textId="3B587189" w:rsidR="00F74A05" w:rsidRPr="00E638F7" w:rsidRDefault="00F74A05" w:rsidP="0066637D">
      <w:pPr>
        <w:spacing w:line="360" w:lineRule="auto"/>
        <w:jc w:val="both"/>
        <w:rPr>
          <w:rFonts w:ascii="Palatino Linotype" w:eastAsia="Arial Unicode MS" w:hAnsi="Palatino Linotype" w:cs="Arial"/>
          <w:b/>
          <w:color w:val="000000" w:themeColor="text1"/>
        </w:rPr>
      </w:pPr>
      <w:r w:rsidRPr="00E638F7">
        <w:rPr>
          <w:rFonts w:ascii="Palatino Linotype" w:eastAsia="Arial Unicode MS" w:hAnsi="Palatino Linotype" w:cs="Arial"/>
          <w:b/>
          <w:color w:val="000000" w:themeColor="text1"/>
        </w:rPr>
        <w:t xml:space="preserve">b) </w:t>
      </w:r>
      <w:r w:rsidR="00AA53CF" w:rsidRPr="00E638F7">
        <w:rPr>
          <w:rFonts w:ascii="Palatino Linotype" w:eastAsia="Arial Unicode MS" w:hAnsi="Palatino Linotype" w:cs="Arial"/>
          <w:b/>
          <w:color w:val="000000" w:themeColor="text1"/>
        </w:rPr>
        <w:t xml:space="preserve">Manifestaciones y/o </w:t>
      </w:r>
      <w:r w:rsidRPr="00E638F7">
        <w:rPr>
          <w:rFonts w:ascii="Palatino Linotype" w:hAnsi="Palatino Linotype" w:cs="Arial"/>
          <w:b/>
          <w:bCs/>
        </w:rPr>
        <w:t>Informe Justificado</w:t>
      </w:r>
    </w:p>
    <w:p w14:paraId="158317FC" w14:textId="06DB7C51" w:rsidR="00AA53CF" w:rsidRPr="00E638F7" w:rsidRDefault="003C2C41" w:rsidP="0066637D">
      <w:pPr>
        <w:spacing w:line="360" w:lineRule="auto"/>
        <w:jc w:val="both"/>
        <w:rPr>
          <w:rFonts w:ascii="Palatino Linotype" w:eastAsia="Arial Unicode MS" w:hAnsi="Palatino Linotype" w:cs="Arial"/>
        </w:rPr>
      </w:pPr>
      <w:r w:rsidRPr="00E638F7">
        <w:rPr>
          <w:rFonts w:ascii="Palatino Linotype" w:eastAsia="Arial Unicode MS" w:hAnsi="Palatino Linotype" w:cs="Arial"/>
        </w:rPr>
        <w:t xml:space="preserve">De acuerdo </w:t>
      </w:r>
      <w:r w:rsidR="000171D8" w:rsidRPr="00E638F7">
        <w:rPr>
          <w:rFonts w:ascii="Palatino Linotype" w:eastAsia="Arial Unicode MS" w:hAnsi="Palatino Linotype" w:cs="Arial"/>
        </w:rPr>
        <w:t xml:space="preserve">a las constancias </w:t>
      </w:r>
      <w:r w:rsidRPr="00E638F7">
        <w:rPr>
          <w:rFonts w:ascii="Palatino Linotype" w:eastAsia="Arial Unicode MS" w:hAnsi="Palatino Linotype" w:cs="Arial"/>
        </w:rPr>
        <w:t>digitales que obran en</w:t>
      </w:r>
      <w:r w:rsidR="00161456" w:rsidRPr="00E638F7">
        <w:rPr>
          <w:rFonts w:ascii="Palatino Linotype" w:eastAsia="Arial Unicode MS" w:hAnsi="Palatino Linotype" w:cs="Arial"/>
        </w:rPr>
        <w:t xml:space="preserve"> el expediente electrónico del </w:t>
      </w:r>
      <w:r w:rsidR="000171D8" w:rsidRPr="00E638F7">
        <w:rPr>
          <w:rFonts w:ascii="Palatino Linotype" w:eastAsia="Arial Unicode MS" w:hAnsi="Palatino Linotype" w:cs="Arial"/>
          <w:b/>
        </w:rPr>
        <w:t>SAIMEX</w:t>
      </w:r>
      <w:r w:rsidR="000171D8" w:rsidRPr="00E638F7">
        <w:rPr>
          <w:rFonts w:ascii="Palatino Linotype" w:eastAsia="Arial Unicode MS" w:hAnsi="Palatino Linotype" w:cs="Arial"/>
        </w:rPr>
        <w:t xml:space="preserve"> se desprende que </w:t>
      </w:r>
      <w:r w:rsidRPr="00E638F7">
        <w:rPr>
          <w:rFonts w:ascii="Palatino Linotype" w:eastAsia="Arial Unicode MS" w:hAnsi="Palatino Linotype" w:cs="Arial"/>
        </w:rPr>
        <w:t>conforme</w:t>
      </w:r>
      <w:r w:rsidR="000171D8" w:rsidRPr="00E638F7">
        <w:rPr>
          <w:rFonts w:ascii="Palatino Linotype" w:eastAsia="Arial Unicode MS" w:hAnsi="Palatino Linotype" w:cs="Arial"/>
        </w:rPr>
        <w:t xml:space="preserve"> a lo dispuesto en el artículo 185 de la Ley de Transparencia y Acceso a la Información Pública del Estado de México y Municipios, dentro del término legalmente concedido al </w:t>
      </w:r>
      <w:r w:rsidR="000171D8" w:rsidRPr="00E638F7">
        <w:rPr>
          <w:rFonts w:ascii="Palatino Linotype" w:eastAsia="Arial Unicode MS" w:hAnsi="Palatino Linotype" w:cs="Arial"/>
          <w:b/>
        </w:rPr>
        <w:t>RECURRENTE</w:t>
      </w:r>
      <w:r w:rsidR="000171D8" w:rsidRPr="00E638F7">
        <w:rPr>
          <w:rFonts w:ascii="Palatino Linotype" w:eastAsia="Arial Unicode MS" w:hAnsi="Palatino Linotype" w:cs="Arial"/>
        </w:rPr>
        <w:t xml:space="preserve">, éste </w:t>
      </w:r>
      <w:r w:rsidR="00161456" w:rsidRPr="00E638F7">
        <w:rPr>
          <w:rFonts w:ascii="Palatino Linotype" w:eastAsia="Arial Unicode MS" w:hAnsi="Palatino Linotype" w:cs="Arial"/>
        </w:rPr>
        <w:t xml:space="preserve">no </w:t>
      </w:r>
      <w:r w:rsidR="000171D8" w:rsidRPr="00E638F7">
        <w:rPr>
          <w:rFonts w:ascii="Palatino Linotype" w:eastAsia="Arial Unicode MS" w:hAnsi="Palatino Linotype" w:cs="Arial"/>
        </w:rPr>
        <w:t xml:space="preserve">realizó </w:t>
      </w:r>
      <w:r w:rsidR="00161456" w:rsidRPr="00E638F7">
        <w:rPr>
          <w:rFonts w:ascii="Palatino Linotype" w:eastAsia="Arial Unicode MS" w:hAnsi="Palatino Linotype" w:cs="Arial"/>
        </w:rPr>
        <w:t>manifestación</w:t>
      </w:r>
      <w:r w:rsidR="00AA53CF" w:rsidRPr="00E638F7">
        <w:rPr>
          <w:rFonts w:ascii="Palatino Linotype" w:eastAsia="Arial Unicode MS" w:hAnsi="Palatino Linotype" w:cs="Arial"/>
        </w:rPr>
        <w:t xml:space="preserve"> </w:t>
      </w:r>
      <w:r w:rsidR="00161456" w:rsidRPr="00E638F7">
        <w:rPr>
          <w:rFonts w:ascii="Palatino Linotype" w:eastAsia="Arial Unicode MS" w:hAnsi="Palatino Linotype" w:cs="Arial"/>
        </w:rPr>
        <w:t xml:space="preserve">alguna, por su parte </w:t>
      </w:r>
      <w:r w:rsidR="00161456" w:rsidRPr="00E638F7">
        <w:rPr>
          <w:rFonts w:ascii="Palatino Linotype" w:eastAsia="Arial Unicode MS" w:hAnsi="Palatino Linotype" w:cs="Arial"/>
          <w:b/>
        </w:rPr>
        <w:t xml:space="preserve">EL SUJETO OBLIGADO </w:t>
      </w:r>
      <w:r w:rsidR="00161456" w:rsidRPr="00E638F7">
        <w:rPr>
          <w:rFonts w:ascii="Palatino Linotype" w:eastAsia="Arial Unicode MS" w:hAnsi="Palatino Linotype" w:cs="Arial"/>
        </w:rPr>
        <w:t xml:space="preserve">en fecha </w:t>
      </w:r>
      <w:r w:rsidR="00161456" w:rsidRPr="00E638F7">
        <w:rPr>
          <w:rFonts w:ascii="Palatino Linotype" w:eastAsia="Arial Unicode MS" w:hAnsi="Palatino Linotype" w:cs="Arial"/>
          <w:b/>
        </w:rPr>
        <w:t>catorce de febrero de dos mil veintidós</w:t>
      </w:r>
      <w:r w:rsidR="00161456" w:rsidRPr="00E638F7">
        <w:rPr>
          <w:rFonts w:ascii="Palatino Linotype" w:eastAsia="Arial Unicode MS" w:hAnsi="Palatino Linotype" w:cs="Arial"/>
        </w:rPr>
        <w:t xml:space="preserve"> remitió lo siguiente: </w:t>
      </w:r>
    </w:p>
    <w:p w14:paraId="1D6A0200" w14:textId="77777777" w:rsidR="00161456" w:rsidRPr="00E638F7" w:rsidRDefault="00161456" w:rsidP="0066637D">
      <w:pPr>
        <w:spacing w:line="360" w:lineRule="auto"/>
        <w:jc w:val="both"/>
        <w:rPr>
          <w:rFonts w:ascii="Palatino Linotype" w:eastAsia="Arial Unicode MS" w:hAnsi="Palatino Linotype" w:cs="Arial"/>
        </w:rPr>
      </w:pPr>
    </w:p>
    <w:p w14:paraId="4FB2B951" w14:textId="02873163" w:rsidR="00AA53CF" w:rsidRPr="00E638F7" w:rsidRDefault="00161456" w:rsidP="0066637D">
      <w:pPr>
        <w:spacing w:line="360" w:lineRule="auto"/>
        <w:jc w:val="both"/>
        <w:rPr>
          <w:rFonts w:eastAsia="Arial Unicode MS"/>
        </w:rPr>
      </w:pPr>
      <w:r w:rsidRPr="00E638F7">
        <w:rPr>
          <w:rFonts w:ascii="Palatino Linotype" w:eastAsia="Arial Unicode MS" w:hAnsi="Palatino Linotype" w:cs="Arial"/>
        </w:rPr>
        <w:t xml:space="preserve">Para el Recurso de Revisión </w:t>
      </w:r>
      <w:r w:rsidRPr="00E638F7">
        <w:rPr>
          <w:rFonts w:ascii="Palatino Linotype" w:hAnsi="Palatino Linotype" w:cs="Arial"/>
          <w:b/>
          <w:color w:val="000000" w:themeColor="text1"/>
          <w:lang w:val="es-ES"/>
        </w:rPr>
        <w:t xml:space="preserve">00422/INFOEM/IP/RR/2022 </w:t>
      </w:r>
      <w:r w:rsidRPr="00E638F7">
        <w:rPr>
          <w:rFonts w:ascii="Palatino Linotype" w:hAnsi="Palatino Linotype" w:cs="Arial"/>
          <w:color w:val="000000" w:themeColor="text1"/>
          <w:lang w:val="es-ES"/>
        </w:rPr>
        <w:t xml:space="preserve">fue remitido un documento electrónico denominado </w:t>
      </w:r>
      <w:r w:rsidRPr="00E638F7">
        <w:rPr>
          <w:rFonts w:ascii="Palatino Linotype" w:hAnsi="Palatino Linotype" w:cs="Arial"/>
          <w:b/>
          <w:i/>
          <w:color w:val="000000" w:themeColor="text1"/>
          <w:lang w:val="es-ES"/>
        </w:rPr>
        <w:t>“Informe de Justificacion 4525.pdf”</w:t>
      </w:r>
      <w:r w:rsidRPr="00E638F7">
        <w:rPr>
          <w:rFonts w:ascii="Palatino Linotype" w:hAnsi="Palatino Linotype" w:cs="Arial"/>
          <w:color w:val="000000" w:themeColor="text1"/>
          <w:lang w:val="es-ES"/>
        </w:rPr>
        <w:t xml:space="preserve"> el cual contiene un oficio con número 210C0101030000S/UT/230/2022, suscrito por el Licenciado en Derecho Joaquín Raúl Benítez Vera, Jefe del Departamento de Legislación y Consulta y Suplente del Titular </w:t>
      </w:r>
      <w:r w:rsidR="001E0DC5" w:rsidRPr="00E638F7">
        <w:rPr>
          <w:rFonts w:ascii="Palatino Linotype" w:hAnsi="Palatino Linotype" w:cs="Arial"/>
          <w:color w:val="000000" w:themeColor="text1"/>
          <w:lang w:val="es-ES"/>
        </w:rPr>
        <w:t>de la Unidad de Transparencia;</w:t>
      </w:r>
      <w:r w:rsidRPr="00E638F7">
        <w:rPr>
          <w:rFonts w:ascii="Palatino Linotype" w:hAnsi="Palatino Linotype" w:cs="Arial"/>
          <w:color w:val="000000" w:themeColor="text1"/>
          <w:lang w:val="es-ES"/>
        </w:rPr>
        <w:t xml:space="preserve"> </w:t>
      </w:r>
      <w:r w:rsidR="001E0DC5" w:rsidRPr="00E638F7">
        <w:rPr>
          <w:rFonts w:ascii="Palatino Linotype" w:hAnsi="Palatino Linotype" w:cs="Arial"/>
          <w:color w:val="000000" w:themeColor="text1"/>
          <w:lang w:val="es-ES"/>
        </w:rPr>
        <w:t>es a través de este último que el ente recurrido manifiesta que de conformidad con el artículo 12 de la Ley de Transparencia y Acceso a la Información Pública del Estado de México y Municipios, remitió en respuesta</w:t>
      </w:r>
      <w:r w:rsidR="00810B0F" w:rsidRPr="00E638F7">
        <w:rPr>
          <w:rFonts w:ascii="Palatino Linotype" w:hAnsi="Palatino Linotype" w:cs="Arial"/>
          <w:color w:val="000000" w:themeColor="text1"/>
          <w:lang w:val="es-ES"/>
        </w:rPr>
        <w:t xml:space="preserve"> únicamente la información con la que cuenta, </w:t>
      </w:r>
      <w:r w:rsidR="0032331A" w:rsidRPr="00E638F7">
        <w:rPr>
          <w:rFonts w:ascii="Palatino Linotype" w:hAnsi="Palatino Linotype" w:cs="Arial"/>
          <w:color w:val="000000" w:themeColor="text1"/>
          <w:lang w:val="es-ES"/>
        </w:rPr>
        <w:t>así también argumenta bajo el Criterio 03-17</w:t>
      </w:r>
      <w:r w:rsidR="00810B0F" w:rsidRPr="00E638F7">
        <w:rPr>
          <w:rStyle w:val="Refdenotaalpie"/>
          <w:rFonts w:ascii="Palatino Linotype" w:hAnsi="Palatino Linotype" w:cs="Arial"/>
          <w:color w:val="000000" w:themeColor="text1"/>
          <w:lang w:val="es-ES"/>
        </w:rPr>
        <w:footnoteReference w:id="1"/>
      </w:r>
      <w:r w:rsidR="0032331A" w:rsidRPr="00E638F7">
        <w:rPr>
          <w:rFonts w:ascii="Palatino Linotype" w:hAnsi="Palatino Linotype" w:cs="Arial"/>
          <w:color w:val="000000" w:themeColor="text1"/>
          <w:lang w:val="es-ES"/>
        </w:rPr>
        <w:t xml:space="preserve"> emitido por el Instituto Nacional de Transparencia, Acceso a la </w:t>
      </w:r>
      <w:r w:rsidR="0032331A" w:rsidRPr="00E638F7">
        <w:rPr>
          <w:rFonts w:ascii="Palatino Linotype" w:hAnsi="Palatino Linotype" w:cs="Arial"/>
          <w:color w:val="000000" w:themeColor="text1"/>
          <w:lang w:val="es-ES"/>
        </w:rPr>
        <w:lastRenderedPageBreak/>
        <w:t>Información y Protección de Datos Personales</w:t>
      </w:r>
      <w:r w:rsidR="00F23354" w:rsidRPr="00E638F7">
        <w:rPr>
          <w:rFonts w:ascii="Palatino Linotype" w:hAnsi="Palatino Linotype" w:cs="Arial"/>
          <w:color w:val="000000" w:themeColor="text1"/>
          <w:lang w:val="es-ES"/>
        </w:rPr>
        <w:t>, que no tiene obligación para generar documentos a modo para atender las solicitudes de acceso a la información.</w:t>
      </w:r>
    </w:p>
    <w:p w14:paraId="406B0C62" w14:textId="77777777" w:rsidR="00AA53CF" w:rsidRPr="00E638F7" w:rsidRDefault="00AA53CF" w:rsidP="0066637D">
      <w:pPr>
        <w:spacing w:line="360" w:lineRule="auto"/>
        <w:jc w:val="both"/>
        <w:rPr>
          <w:rFonts w:ascii="Palatino Linotype" w:eastAsia="Arial Unicode MS" w:hAnsi="Palatino Linotype" w:cs="Arial"/>
        </w:rPr>
      </w:pPr>
    </w:p>
    <w:p w14:paraId="5C07407A" w14:textId="2D373FF2" w:rsidR="00810B0F" w:rsidRPr="00E638F7" w:rsidRDefault="00310466" w:rsidP="00810B0F">
      <w:pPr>
        <w:spacing w:line="360" w:lineRule="auto"/>
        <w:jc w:val="both"/>
        <w:rPr>
          <w:rFonts w:eastAsia="Arial Unicode MS"/>
        </w:rPr>
      </w:pPr>
      <w:r w:rsidRPr="00E638F7">
        <w:rPr>
          <w:rFonts w:ascii="Palatino Linotype" w:eastAsia="Arial Unicode MS" w:hAnsi="Palatino Linotype" w:cs="Arial"/>
        </w:rPr>
        <w:t xml:space="preserve">Ahora bien, lo que respecta al Recurso de Revisión </w:t>
      </w:r>
      <w:r w:rsidRPr="00E638F7">
        <w:rPr>
          <w:rFonts w:ascii="Palatino Linotype" w:hAnsi="Palatino Linotype" w:cs="Arial"/>
          <w:b/>
          <w:color w:val="000000" w:themeColor="text1"/>
          <w:lang w:val="es-ES"/>
        </w:rPr>
        <w:t>00</w:t>
      </w:r>
      <w:r w:rsidR="00810B0F" w:rsidRPr="00E638F7">
        <w:rPr>
          <w:rFonts w:ascii="Palatino Linotype" w:hAnsi="Palatino Linotype" w:cs="Arial"/>
          <w:b/>
          <w:color w:val="000000" w:themeColor="text1"/>
          <w:lang w:val="es-ES"/>
        </w:rPr>
        <w:t>423</w:t>
      </w:r>
      <w:r w:rsidRPr="00E638F7">
        <w:rPr>
          <w:rFonts w:ascii="Palatino Linotype" w:hAnsi="Palatino Linotype" w:cs="Arial"/>
          <w:b/>
          <w:color w:val="000000" w:themeColor="text1"/>
          <w:lang w:val="es-ES"/>
        </w:rPr>
        <w:t>/INFOEM/IP/RR/2022</w:t>
      </w:r>
      <w:r w:rsidRPr="00E638F7">
        <w:rPr>
          <w:rFonts w:ascii="Palatino Linotype" w:hAnsi="Palatino Linotype" w:cs="Arial"/>
          <w:b/>
          <w:color w:val="000000" w:themeColor="text1"/>
        </w:rPr>
        <w:t xml:space="preserve">, EL </w:t>
      </w:r>
      <w:r w:rsidR="00810B0F" w:rsidRPr="00E638F7">
        <w:rPr>
          <w:rFonts w:ascii="Palatino Linotype" w:hAnsi="Palatino Linotype" w:cs="Arial"/>
          <w:b/>
          <w:color w:val="000000" w:themeColor="text1"/>
        </w:rPr>
        <w:t xml:space="preserve">SUJETO OBLIGADO </w:t>
      </w:r>
      <w:r w:rsidRPr="00E638F7">
        <w:rPr>
          <w:rFonts w:ascii="Palatino Linotype" w:hAnsi="Palatino Linotype" w:cs="Arial"/>
          <w:color w:val="000000" w:themeColor="text1"/>
        </w:rPr>
        <w:t xml:space="preserve">adjunto </w:t>
      </w:r>
      <w:r w:rsidR="00810B0F" w:rsidRPr="00E638F7">
        <w:rPr>
          <w:rFonts w:ascii="Palatino Linotype" w:hAnsi="Palatino Linotype" w:cs="Arial"/>
          <w:color w:val="000000" w:themeColor="text1"/>
        </w:rPr>
        <w:t>un</w:t>
      </w:r>
      <w:r w:rsidRPr="00E638F7">
        <w:rPr>
          <w:rFonts w:ascii="Palatino Linotype" w:hAnsi="Palatino Linotype" w:cs="Arial"/>
          <w:color w:val="000000" w:themeColor="text1"/>
        </w:rPr>
        <w:t xml:space="preserve"> archivo digital,</w:t>
      </w:r>
      <w:r w:rsidR="00810B0F" w:rsidRPr="00E638F7">
        <w:rPr>
          <w:rFonts w:ascii="Palatino Linotype" w:hAnsi="Palatino Linotype" w:cs="Arial"/>
          <w:color w:val="000000" w:themeColor="text1"/>
        </w:rPr>
        <w:t xml:space="preserve"> denominado </w:t>
      </w:r>
      <w:r w:rsidR="00810B0F" w:rsidRPr="00E638F7">
        <w:rPr>
          <w:rFonts w:ascii="Palatino Linotype" w:hAnsi="Palatino Linotype" w:cs="Arial"/>
          <w:b/>
          <w:i/>
          <w:color w:val="000000" w:themeColor="text1"/>
          <w:lang w:val="es-ES"/>
        </w:rPr>
        <w:t>“Informe de Justificacion 4524.pdf”</w:t>
      </w:r>
      <w:r w:rsidR="00810B0F" w:rsidRPr="00E638F7">
        <w:rPr>
          <w:rFonts w:ascii="Palatino Linotype" w:hAnsi="Palatino Linotype" w:cs="Arial"/>
          <w:color w:val="000000" w:themeColor="text1"/>
          <w:lang w:val="es-ES"/>
        </w:rPr>
        <w:t xml:space="preserve"> el cual contiene un oficio con número 210C0101030000S/UT/224/2022, suscrito por el Licenciado en Derecho Joaquín Raúl Benítez Vera, Jefe del Departamento de Legislación y Consulta y Suplente del Titular de la Unidad de Transparencia; es a través de este último que el ente recurrido manifiesta que de conformidad con el artículo 12 de la Ley de Transparencia y Acceso a la Información Pública del Estado de México y Municipios, remitió en respuesta únicamente la información con la que cuenta, así también argumenta bajo el Criterio 03-17</w:t>
      </w:r>
      <w:r w:rsidR="00810B0F" w:rsidRPr="00E638F7">
        <w:rPr>
          <w:rStyle w:val="Refdenotaalpie"/>
          <w:rFonts w:ascii="Palatino Linotype" w:hAnsi="Palatino Linotype" w:cs="Arial"/>
          <w:color w:val="000000" w:themeColor="text1"/>
          <w:lang w:val="es-ES"/>
        </w:rPr>
        <w:footnoteReference w:id="2"/>
      </w:r>
      <w:r w:rsidR="00810B0F" w:rsidRPr="00E638F7">
        <w:rPr>
          <w:rFonts w:ascii="Palatino Linotype" w:hAnsi="Palatino Linotype" w:cs="Arial"/>
          <w:color w:val="000000" w:themeColor="text1"/>
          <w:lang w:val="es-ES"/>
        </w:rPr>
        <w:t xml:space="preserve"> emitido por el Instituto Nacional de Transparencia, Acceso a la Información y Protección de Datos Personales, que no tiene obligación para generar documentos a modo para atender las solicitudes de acceso a la información.</w:t>
      </w:r>
    </w:p>
    <w:p w14:paraId="65C6F506" w14:textId="4E954863" w:rsidR="00AA53CF" w:rsidRPr="00E638F7" w:rsidRDefault="00AA53CF" w:rsidP="00310466">
      <w:pPr>
        <w:spacing w:line="360" w:lineRule="auto"/>
        <w:jc w:val="both"/>
        <w:rPr>
          <w:rFonts w:ascii="Palatino Linotype" w:eastAsia="Arial Unicode MS" w:hAnsi="Palatino Linotype" w:cs="Arial"/>
        </w:rPr>
      </w:pPr>
    </w:p>
    <w:p w14:paraId="7E4099E3" w14:textId="4C3E5706" w:rsidR="00810B0F" w:rsidRPr="00E638F7" w:rsidRDefault="00810B0F" w:rsidP="00810B0F">
      <w:pPr>
        <w:pStyle w:val="Prrafodelista"/>
        <w:spacing w:line="360" w:lineRule="auto"/>
        <w:ind w:left="0"/>
        <w:jc w:val="both"/>
        <w:rPr>
          <w:rFonts w:ascii="Palatino Linotype" w:hAnsi="Palatino Linotype" w:cs="Arial"/>
          <w:b/>
          <w:bCs/>
        </w:rPr>
      </w:pPr>
      <w:r w:rsidRPr="00E638F7">
        <w:rPr>
          <w:rFonts w:ascii="Palatino Linotype" w:hAnsi="Palatino Linotype" w:cs="Arial"/>
          <w:b/>
          <w:bCs/>
        </w:rPr>
        <w:t>c) Acuerdo de Acumulación</w:t>
      </w:r>
    </w:p>
    <w:p w14:paraId="177E6009" w14:textId="3CEF9D1E" w:rsidR="00810B0F" w:rsidRPr="00E638F7" w:rsidRDefault="00810B0F" w:rsidP="00310466">
      <w:pPr>
        <w:spacing w:line="360" w:lineRule="auto"/>
        <w:jc w:val="both"/>
        <w:rPr>
          <w:rFonts w:ascii="Palatino Linotype" w:hAnsi="Palatino Linotype"/>
          <w:b/>
          <w:color w:val="000000" w:themeColor="text1"/>
        </w:rPr>
      </w:pPr>
      <w:r w:rsidRPr="00E638F7">
        <w:rPr>
          <w:rFonts w:ascii="Palatino Linotype" w:hAnsi="Palatino Linotype"/>
          <w:color w:val="000000" w:themeColor="text1"/>
        </w:rPr>
        <w:t xml:space="preserve">Por economía procesal y con la finalidad de evitar resoluciones contradictorias, en la Quinta Sesión Ordinaria de fecha diez de febrero de dos mil veintidós, el Pleno de este Instituto determinó acumular los </w:t>
      </w:r>
      <w:r w:rsidR="00E55A1C" w:rsidRPr="00E638F7">
        <w:rPr>
          <w:rFonts w:ascii="Palatino Linotype" w:hAnsi="Palatino Linotype"/>
          <w:color w:val="000000" w:themeColor="text1"/>
        </w:rPr>
        <w:t>R</w:t>
      </w:r>
      <w:r w:rsidRPr="00E638F7">
        <w:rPr>
          <w:rFonts w:ascii="Palatino Linotype" w:hAnsi="Palatino Linotype"/>
          <w:color w:val="000000" w:themeColor="text1"/>
        </w:rPr>
        <w:t xml:space="preserve">ecursos de </w:t>
      </w:r>
      <w:r w:rsidR="00E55A1C" w:rsidRPr="00E638F7">
        <w:rPr>
          <w:rFonts w:ascii="Palatino Linotype" w:hAnsi="Palatino Linotype"/>
          <w:color w:val="000000" w:themeColor="text1"/>
        </w:rPr>
        <w:t>R</w:t>
      </w:r>
      <w:r w:rsidRPr="00E638F7">
        <w:rPr>
          <w:rFonts w:ascii="Palatino Linotype" w:hAnsi="Palatino Linotype"/>
          <w:color w:val="000000" w:themeColor="text1"/>
        </w:rPr>
        <w:t xml:space="preserve">evisión </w:t>
      </w:r>
      <w:r w:rsidR="00E55A1C" w:rsidRPr="00E638F7">
        <w:rPr>
          <w:rFonts w:ascii="Palatino Linotype" w:hAnsi="Palatino Linotype"/>
          <w:b/>
          <w:color w:val="000000" w:themeColor="text1"/>
        </w:rPr>
        <w:t>00422</w:t>
      </w:r>
      <w:r w:rsidRPr="00E638F7">
        <w:rPr>
          <w:rFonts w:ascii="Palatino Linotype" w:hAnsi="Palatino Linotype"/>
          <w:b/>
          <w:color w:val="000000" w:themeColor="text1"/>
        </w:rPr>
        <w:t>/INFOEM/IP/RR/202</w:t>
      </w:r>
      <w:r w:rsidR="00E55A1C" w:rsidRPr="00E638F7">
        <w:rPr>
          <w:rFonts w:ascii="Palatino Linotype" w:hAnsi="Palatino Linotype"/>
          <w:b/>
          <w:color w:val="000000" w:themeColor="text1"/>
        </w:rPr>
        <w:t>2</w:t>
      </w:r>
      <w:r w:rsidRPr="00E638F7">
        <w:rPr>
          <w:rFonts w:ascii="Palatino Linotype" w:hAnsi="Palatino Linotype"/>
          <w:color w:val="000000" w:themeColor="text1"/>
        </w:rPr>
        <w:t xml:space="preserve"> y </w:t>
      </w:r>
      <w:r w:rsidR="00E55A1C" w:rsidRPr="00E638F7">
        <w:rPr>
          <w:rFonts w:ascii="Palatino Linotype" w:hAnsi="Palatino Linotype"/>
          <w:b/>
          <w:color w:val="000000" w:themeColor="text1"/>
        </w:rPr>
        <w:t>00423</w:t>
      </w:r>
      <w:r w:rsidRPr="00E638F7">
        <w:rPr>
          <w:rFonts w:ascii="Palatino Linotype" w:hAnsi="Palatino Linotype"/>
          <w:b/>
          <w:color w:val="000000" w:themeColor="text1"/>
        </w:rPr>
        <w:t>/INFOEM/IP/RR/202</w:t>
      </w:r>
      <w:r w:rsidR="00E55A1C" w:rsidRPr="00E638F7">
        <w:rPr>
          <w:rFonts w:ascii="Palatino Linotype" w:hAnsi="Palatino Linotype"/>
          <w:b/>
          <w:color w:val="000000" w:themeColor="text1"/>
        </w:rPr>
        <w:t>2</w:t>
      </w:r>
      <w:r w:rsidRPr="00E638F7">
        <w:rPr>
          <w:rFonts w:ascii="Palatino Linotype" w:hAnsi="Palatino Linotype"/>
          <w:color w:val="000000" w:themeColor="text1"/>
        </w:rPr>
        <w:t xml:space="preserve">, acordando la elaboración del proyecto a cargo del </w:t>
      </w:r>
      <w:r w:rsidRPr="00E638F7">
        <w:rPr>
          <w:rFonts w:ascii="Palatino Linotype" w:hAnsi="Palatino Linotype"/>
          <w:b/>
          <w:color w:val="000000" w:themeColor="text1"/>
        </w:rPr>
        <w:t>Comisionad</w:t>
      </w:r>
      <w:r w:rsidR="00E55A1C" w:rsidRPr="00E638F7">
        <w:rPr>
          <w:rFonts w:ascii="Palatino Linotype" w:hAnsi="Palatino Linotype"/>
          <w:b/>
          <w:color w:val="000000" w:themeColor="text1"/>
        </w:rPr>
        <w:t>o</w:t>
      </w:r>
      <w:r w:rsidR="00E55A1C" w:rsidRPr="00E638F7">
        <w:rPr>
          <w:rFonts w:ascii="Palatino Linotype" w:hAnsi="Palatino Linotype"/>
          <w:color w:val="000000" w:themeColor="text1"/>
        </w:rPr>
        <w:t xml:space="preserve"> </w:t>
      </w:r>
      <w:r w:rsidR="003716AA" w:rsidRPr="00E638F7">
        <w:rPr>
          <w:rFonts w:ascii="Palatino Linotype" w:hAnsi="Palatino Linotype"/>
          <w:b/>
          <w:color w:val="000000" w:themeColor="text1"/>
        </w:rPr>
        <w:t xml:space="preserve">Presidente </w:t>
      </w:r>
      <w:r w:rsidR="00E55A1C" w:rsidRPr="00E638F7">
        <w:rPr>
          <w:rFonts w:ascii="Palatino Linotype" w:hAnsi="Palatino Linotype"/>
          <w:b/>
          <w:color w:val="000000" w:themeColor="text1"/>
        </w:rPr>
        <w:t>José Martínez Vilchis.</w:t>
      </w:r>
    </w:p>
    <w:p w14:paraId="55E45F45" w14:textId="77777777" w:rsidR="00E55A1C" w:rsidRPr="00E638F7" w:rsidRDefault="00E55A1C" w:rsidP="00310466">
      <w:pPr>
        <w:spacing w:line="360" w:lineRule="auto"/>
        <w:jc w:val="both"/>
        <w:rPr>
          <w:rFonts w:ascii="Palatino Linotype" w:eastAsia="Arial Unicode MS" w:hAnsi="Palatino Linotype" w:cs="Arial"/>
        </w:rPr>
      </w:pPr>
    </w:p>
    <w:p w14:paraId="2C2426A2" w14:textId="77777777" w:rsidR="00E55A1C" w:rsidRPr="00E638F7" w:rsidRDefault="00E55A1C" w:rsidP="00E55A1C">
      <w:pPr>
        <w:spacing w:line="360" w:lineRule="auto"/>
        <w:jc w:val="both"/>
        <w:rPr>
          <w:rFonts w:ascii="Palatino Linotype" w:hAnsi="Palatino Linotype"/>
          <w:b/>
          <w:color w:val="000000" w:themeColor="text1"/>
        </w:rPr>
      </w:pPr>
      <w:r w:rsidRPr="00E638F7">
        <w:rPr>
          <w:rFonts w:ascii="Palatino Linotype" w:hAnsi="Palatino Linotype"/>
          <w:b/>
          <w:color w:val="000000" w:themeColor="text1"/>
        </w:rPr>
        <w:lastRenderedPageBreak/>
        <w:t>d) Del returno del Recurso de Revisión:</w:t>
      </w:r>
    </w:p>
    <w:p w14:paraId="01042CA3" w14:textId="7CAB3461" w:rsidR="00E55A1C" w:rsidRPr="00E638F7" w:rsidRDefault="00E55A1C" w:rsidP="00E55A1C">
      <w:pPr>
        <w:pStyle w:val="Prrafodelista"/>
        <w:spacing w:line="360" w:lineRule="auto"/>
        <w:ind w:left="0"/>
        <w:jc w:val="both"/>
        <w:rPr>
          <w:rFonts w:ascii="Palatino Linotype" w:hAnsi="Palatino Linotype" w:cs="Arial"/>
          <w:b/>
          <w:bCs/>
        </w:rPr>
      </w:pPr>
      <w:r w:rsidRPr="00E638F7">
        <w:rPr>
          <w:rFonts w:ascii="Palatino Linotype" w:hAnsi="Palatino Linotype"/>
          <w:color w:val="000000" w:themeColor="text1"/>
        </w:rPr>
        <w:t xml:space="preserve">En la Novena Sesión Ordinaria de fecha </w:t>
      </w:r>
      <w:r w:rsidRPr="00E638F7">
        <w:rPr>
          <w:rFonts w:ascii="Palatino Linotype" w:hAnsi="Palatino Linotype"/>
          <w:b/>
          <w:color w:val="000000" w:themeColor="text1"/>
        </w:rPr>
        <w:t>nueve de marzo de dos mil veintidós</w:t>
      </w:r>
      <w:r w:rsidRPr="00E638F7">
        <w:rPr>
          <w:rFonts w:ascii="Palatino Linotype" w:hAnsi="Palatino Linotype"/>
          <w:color w:val="000000" w:themeColor="text1"/>
        </w:rPr>
        <w:t xml:space="preserve">, por acuerdo del Pleno de este Órgano Garante, fueron returnados los Recursos de Revisión </w:t>
      </w:r>
      <w:r w:rsidRPr="00E638F7">
        <w:rPr>
          <w:rFonts w:ascii="Palatino Linotype" w:hAnsi="Palatino Linotype" w:cs="Arial"/>
          <w:b/>
          <w:color w:val="000000" w:themeColor="text1"/>
          <w:lang w:val="es-ES"/>
        </w:rPr>
        <w:t xml:space="preserve">00422/INFOEM/IP/RR/2022 </w:t>
      </w:r>
      <w:r w:rsidRPr="00E638F7">
        <w:rPr>
          <w:rFonts w:ascii="Palatino Linotype" w:hAnsi="Palatino Linotype" w:cs="Arial"/>
          <w:color w:val="000000" w:themeColor="text1"/>
          <w:lang w:val="es-ES"/>
        </w:rPr>
        <w:t xml:space="preserve">y </w:t>
      </w:r>
      <w:r w:rsidRPr="00E638F7">
        <w:rPr>
          <w:rFonts w:ascii="Palatino Linotype" w:hAnsi="Palatino Linotype" w:cs="Arial"/>
          <w:b/>
          <w:color w:val="000000" w:themeColor="text1"/>
          <w:lang w:val="es-ES"/>
        </w:rPr>
        <w:t>00423/INFOEM/IP/RR/2022</w:t>
      </w:r>
      <w:r w:rsidRPr="00E638F7">
        <w:rPr>
          <w:rFonts w:ascii="Palatino Linotype" w:hAnsi="Palatino Linotype"/>
          <w:color w:val="000000" w:themeColor="text1"/>
        </w:rPr>
        <w:t xml:space="preserve"> a la </w:t>
      </w:r>
      <w:r w:rsidRPr="00E638F7">
        <w:rPr>
          <w:rFonts w:ascii="Palatino Linotype" w:hAnsi="Palatino Linotype"/>
          <w:b/>
          <w:color w:val="000000" w:themeColor="text1"/>
        </w:rPr>
        <w:t xml:space="preserve">Comisionada Sharon Cristina Morales Martínez </w:t>
      </w:r>
      <w:r w:rsidRPr="00E638F7">
        <w:rPr>
          <w:rFonts w:ascii="Palatino Linotype" w:hAnsi="Palatino Linotype"/>
          <w:color w:val="000000" w:themeColor="text1"/>
        </w:rPr>
        <w:t>para su resolución y presentación al Pleno</w:t>
      </w:r>
      <w:r w:rsidR="003716AA" w:rsidRPr="00E638F7">
        <w:rPr>
          <w:rFonts w:ascii="Palatino Linotype" w:hAnsi="Palatino Linotype"/>
          <w:color w:val="000000" w:themeColor="text1"/>
        </w:rPr>
        <w:t>.</w:t>
      </w:r>
    </w:p>
    <w:p w14:paraId="1831089D" w14:textId="77777777" w:rsidR="00E55A1C" w:rsidRPr="00E638F7" w:rsidRDefault="00E55A1C" w:rsidP="0066637D">
      <w:pPr>
        <w:pStyle w:val="Prrafodelista"/>
        <w:spacing w:line="360" w:lineRule="auto"/>
        <w:ind w:left="0"/>
        <w:jc w:val="both"/>
        <w:rPr>
          <w:rFonts w:ascii="Palatino Linotype" w:hAnsi="Palatino Linotype" w:cs="Arial"/>
          <w:b/>
          <w:bCs/>
        </w:rPr>
      </w:pPr>
    </w:p>
    <w:p w14:paraId="49E94EF4" w14:textId="586EF987" w:rsidR="00F74A05" w:rsidRPr="00E638F7" w:rsidRDefault="00E55A1C" w:rsidP="0066637D">
      <w:pPr>
        <w:pStyle w:val="Prrafodelista"/>
        <w:spacing w:line="360" w:lineRule="auto"/>
        <w:ind w:left="0"/>
        <w:jc w:val="both"/>
        <w:rPr>
          <w:rFonts w:ascii="Palatino Linotype" w:hAnsi="Palatino Linotype" w:cs="Arial"/>
          <w:b/>
          <w:bCs/>
        </w:rPr>
      </w:pPr>
      <w:r w:rsidRPr="00E638F7">
        <w:rPr>
          <w:rFonts w:ascii="Palatino Linotype" w:hAnsi="Palatino Linotype" w:cs="Arial"/>
          <w:b/>
          <w:bCs/>
        </w:rPr>
        <w:t>e</w:t>
      </w:r>
      <w:r w:rsidR="00F74A05" w:rsidRPr="00E638F7">
        <w:rPr>
          <w:rFonts w:ascii="Palatino Linotype" w:hAnsi="Palatino Linotype" w:cs="Arial"/>
          <w:b/>
          <w:bCs/>
        </w:rPr>
        <w:t>) Cierre de Instrucción</w:t>
      </w:r>
    </w:p>
    <w:p w14:paraId="1A9B19D0" w14:textId="400A5A6B" w:rsidR="000C0B7F" w:rsidRPr="00E638F7" w:rsidRDefault="009E2E2C" w:rsidP="0066637D">
      <w:pPr>
        <w:spacing w:line="360" w:lineRule="auto"/>
        <w:jc w:val="both"/>
        <w:rPr>
          <w:rFonts w:ascii="Palatino Linotype" w:hAnsi="Palatino Linotype" w:cs="Arial"/>
          <w:color w:val="000000" w:themeColor="text1"/>
        </w:rPr>
      </w:pPr>
      <w:r w:rsidRPr="00E638F7">
        <w:rPr>
          <w:rFonts w:ascii="Palatino Linotype" w:hAnsi="Palatino Linotype"/>
          <w:color w:val="000000" w:themeColor="text1"/>
        </w:rPr>
        <w:t>Una vez analizado el estado procesal que guarda</w:t>
      </w:r>
      <w:r w:rsidR="004D01E4" w:rsidRPr="00E638F7">
        <w:rPr>
          <w:rFonts w:ascii="Palatino Linotype" w:hAnsi="Palatino Linotype"/>
          <w:color w:val="000000" w:themeColor="text1"/>
        </w:rPr>
        <w:t>ban</w:t>
      </w:r>
      <w:r w:rsidRPr="00E638F7">
        <w:rPr>
          <w:rFonts w:ascii="Palatino Linotype" w:hAnsi="Palatino Linotype"/>
          <w:color w:val="000000" w:themeColor="text1"/>
        </w:rPr>
        <w:t xml:space="preserve"> </w:t>
      </w:r>
      <w:r w:rsidR="004D01E4" w:rsidRPr="00E638F7">
        <w:rPr>
          <w:rFonts w:ascii="Palatino Linotype" w:hAnsi="Palatino Linotype"/>
          <w:color w:val="000000" w:themeColor="text1"/>
        </w:rPr>
        <w:t>los</w:t>
      </w:r>
      <w:r w:rsidRPr="00E638F7">
        <w:rPr>
          <w:rFonts w:ascii="Palatino Linotype" w:hAnsi="Palatino Linotype"/>
          <w:color w:val="000000" w:themeColor="text1"/>
        </w:rPr>
        <w:t xml:space="preserve"> expediente</w:t>
      </w:r>
      <w:r w:rsidR="004D01E4" w:rsidRPr="00E638F7">
        <w:rPr>
          <w:rFonts w:ascii="Palatino Linotype" w:hAnsi="Palatino Linotype"/>
          <w:color w:val="000000" w:themeColor="text1"/>
        </w:rPr>
        <w:t>s</w:t>
      </w:r>
      <w:r w:rsidRPr="00E638F7">
        <w:rPr>
          <w:rFonts w:ascii="Palatino Linotype" w:hAnsi="Palatino Linotype"/>
          <w:color w:val="000000" w:themeColor="text1"/>
        </w:rPr>
        <w:t>, el</w:t>
      </w:r>
      <w:r w:rsidR="000171D8" w:rsidRPr="00E638F7">
        <w:rPr>
          <w:rFonts w:ascii="Palatino Linotype" w:hAnsi="Palatino Linotype"/>
          <w:color w:val="000000" w:themeColor="text1"/>
        </w:rPr>
        <w:t xml:space="preserve"> </w:t>
      </w:r>
      <w:r w:rsidR="00E55A1C" w:rsidRPr="00E638F7">
        <w:rPr>
          <w:rFonts w:ascii="Palatino Linotype" w:hAnsi="Palatino Linotype"/>
          <w:b/>
          <w:bCs/>
          <w:color w:val="000000" w:themeColor="text1"/>
        </w:rPr>
        <w:t>veintitrés de marzo</w:t>
      </w:r>
      <w:r w:rsidR="004D01E4" w:rsidRPr="00E638F7">
        <w:rPr>
          <w:rFonts w:ascii="Palatino Linotype" w:hAnsi="Palatino Linotype"/>
          <w:b/>
          <w:bCs/>
          <w:color w:val="000000" w:themeColor="text1"/>
        </w:rPr>
        <w:t xml:space="preserve"> </w:t>
      </w:r>
      <w:r w:rsidR="00CE22BE" w:rsidRPr="00E638F7">
        <w:rPr>
          <w:rFonts w:ascii="Palatino Linotype" w:hAnsi="Palatino Linotype"/>
          <w:b/>
          <w:bCs/>
          <w:color w:val="000000" w:themeColor="text1"/>
        </w:rPr>
        <w:t xml:space="preserve">de dos mil </w:t>
      </w:r>
      <w:r w:rsidR="00AE51C8" w:rsidRPr="00E638F7">
        <w:rPr>
          <w:rFonts w:ascii="Palatino Linotype" w:hAnsi="Palatino Linotype"/>
          <w:b/>
          <w:bCs/>
          <w:color w:val="000000" w:themeColor="text1"/>
        </w:rPr>
        <w:t>veintidós</w:t>
      </w:r>
      <w:r w:rsidR="000171D8" w:rsidRPr="00E638F7">
        <w:rPr>
          <w:rFonts w:ascii="Palatino Linotype" w:hAnsi="Palatino Linotype"/>
          <w:color w:val="000000" w:themeColor="text1"/>
        </w:rPr>
        <w:t xml:space="preserve">, </w:t>
      </w:r>
      <w:r w:rsidR="00E55A1C" w:rsidRPr="00E638F7">
        <w:rPr>
          <w:rFonts w:ascii="Palatino Linotype" w:hAnsi="Palatino Linotype"/>
          <w:color w:val="000000" w:themeColor="text1"/>
        </w:rPr>
        <w:t xml:space="preserve">la </w:t>
      </w:r>
      <w:r w:rsidR="004D01E4" w:rsidRPr="00E638F7">
        <w:rPr>
          <w:rFonts w:ascii="Palatino Linotype" w:hAnsi="Palatino Linotype"/>
          <w:color w:val="000000" w:themeColor="text1"/>
        </w:rPr>
        <w:t>C</w:t>
      </w:r>
      <w:r w:rsidR="00A40F37" w:rsidRPr="00E638F7">
        <w:rPr>
          <w:rFonts w:ascii="Palatino Linotype" w:hAnsi="Palatino Linotype"/>
          <w:color w:val="000000" w:themeColor="text1"/>
        </w:rPr>
        <w:t>omisionad</w:t>
      </w:r>
      <w:r w:rsidR="00E55A1C" w:rsidRPr="00E638F7">
        <w:rPr>
          <w:rFonts w:ascii="Palatino Linotype" w:hAnsi="Palatino Linotype"/>
          <w:color w:val="000000" w:themeColor="text1"/>
        </w:rPr>
        <w:t>a</w:t>
      </w:r>
      <w:r w:rsidR="00A40F37" w:rsidRPr="00E638F7">
        <w:rPr>
          <w:rFonts w:ascii="Palatino Linotype" w:hAnsi="Palatino Linotype"/>
          <w:color w:val="000000" w:themeColor="text1"/>
        </w:rPr>
        <w:t xml:space="preserve"> </w:t>
      </w:r>
      <w:r w:rsidR="00E55A1C" w:rsidRPr="00E638F7">
        <w:rPr>
          <w:rFonts w:ascii="Palatino Linotype" w:hAnsi="Palatino Linotype"/>
          <w:b/>
          <w:color w:val="000000" w:themeColor="text1"/>
        </w:rPr>
        <w:t>Sharon Cristina Morales Martínez</w:t>
      </w:r>
      <w:r w:rsidR="004D01E4" w:rsidRPr="00E638F7">
        <w:rPr>
          <w:rFonts w:ascii="Palatino Linotype" w:hAnsi="Palatino Linotype"/>
          <w:color w:val="000000" w:themeColor="text1"/>
        </w:rPr>
        <w:t xml:space="preserve">, </w:t>
      </w:r>
      <w:r w:rsidR="009706BD" w:rsidRPr="00E638F7">
        <w:rPr>
          <w:rFonts w:ascii="Palatino Linotype" w:hAnsi="Palatino Linotype"/>
          <w:color w:val="000000" w:themeColor="text1"/>
        </w:rPr>
        <w:t>acordó</w:t>
      </w:r>
      <w:r w:rsidRPr="00E638F7">
        <w:rPr>
          <w:rFonts w:ascii="Palatino Linotype" w:hAnsi="Palatino Linotype"/>
          <w:color w:val="000000" w:themeColor="text1"/>
        </w:rPr>
        <w:t xml:space="preserve"> el cierre de instrucción</w:t>
      </w:r>
      <w:r w:rsidR="00816534" w:rsidRPr="00E638F7">
        <w:rPr>
          <w:rFonts w:ascii="Palatino Linotype" w:hAnsi="Palatino Linotype"/>
          <w:color w:val="000000" w:themeColor="text1"/>
        </w:rPr>
        <w:t xml:space="preserve"> para los Recursos de Revisión </w:t>
      </w:r>
      <w:r w:rsidR="009706BD" w:rsidRPr="00E638F7">
        <w:rPr>
          <w:rFonts w:ascii="Palatino Linotype" w:hAnsi="Palatino Linotype" w:cs="Arial"/>
          <w:b/>
          <w:color w:val="000000" w:themeColor="text1"/>
          <w:lang w:val="es-ES"/>
        </w:rPr>
        <w:t>00422</w:t>
      </w:r>
      <w:r w:rsidR="00816534" w:rsidRPr="00E638F7">
        <w:rPr>
          <w:rFonts w:ascii="Palatino Linotype" w:hAnsi="Palatino Linotype" w:cs="Arial"/>
          <w:b/>
          <w:color w:val="000000" w:themeColor="text1"/>
          <w:lang w:val="es-ES"/>
        </w:rPr>
        <w:t xml:space="preserve">/INFOEM/IP/RR/2022 </w:t>
      </w:r>
      <w:r w:rsidR="00816534" w:rsidRPr="00E638F7">
        <w:rPr>
          <w:rFonts w:ascii="Palatino Linotype" w:hAnsi="Palatino Linotype" w:cs="Arial"/>
          <w:color w:val="000000" w:themeColor="text1"/>
          <w:lang w:val="es-ES"/>
        </w:rPr>
        <w:t xml:space="preserve">y </w:t>
      </w:r>
      <w:r w:rsidR="009706BD" w:rsidRPr="00E638F7">
        <w:rPr>
          <w:rFonts w:ascii="Palatino Linotype" w:hAnsi="Palatino Linotype" w:cs="Arial"/>
          <w:b/>
          <w:color w:val="000000" w:themeColor="text1"/>
          <w:lang w:val="es-ES"/>
        </w:rPr>
        <w:t>00423</w:t>
      </w:r>
      <w:r w:rsidR="00816534" w:rsidRPr="00E638F7">
        <w:rPr>
          <w:rFonts w:ascii="Palatino Linotype" w:hAnsi="Palatino Linotype" w:cs="Arial"/>
          <w:b/>
          <w:color w:val="000000" w:themeColor="text1"/>
          <w:lang w:val="es-ES"/>
        </w:rPr>
        <w:t>/INFOEM/IP/RR/2022</w:t>
      </w:r>
      <w:r w:rsidRPr="00E638F7">
        <w:rPr>
          <w:rFonts w:ascii="Palatino Linotype" w:hAnsi="Palatino Linotype"/>
          <w:color w:val="000000" w:themeColor="text1"/>
        </w:rPr>
        <w:t>;</w:t>
      </w:r>
      <w:r w:rsidR="00C2778A" w:rsidRPr="00E638F7">
        <w:rPr>
          <w:rFonts w:ascii="Palatino Linotype" w:hAnsi="Palatino Linotype" w:cs="Arial"/>
        </w:rPr>
        <w:t xml:space="preserve"> </w:t>
      </w:r>
      <w:r w:rsidR="00816534" w:rsidRPr="00E638F7">
        <w:rPr>
          <w:rFonts w:ascii="Palatino Linotype" w:hAnsi="Palatino Linotype" w:cs="Arial"/>
          <w:color w:val="000000" w:themeColor="text1"/>
          <w:lang w:val="es-ES"/>
        </w:rPr>
        <w:t xml:space="preserve">de tal forma que, en el mismo acto se </w:t>
      </w:r>
      <w:r w:rsidR="00816534" w:rsidRPr="00E638F7">
        <w:rPr>
          <w:rFonts w:ascii="Palatino Linotype" w:hAnsi="Palatino Linotype" w:cs="Arial"/>
        </w:rPr>
        <w:t xml:space="preserve">remitieron </w:t>
      </w:r>
      <w:r w:rsidR="00C2778A" w:rsidRPr="00E638F7">
        <w:rPr>
          <w:rFonts w:ascii="Palatino Linotype" w:hAnsi="Palatino Linotype" w:cs="Arial"/>
        </w:rPr>
        <w:t>l</w:t>
      </w:r>
      <w:r w:rsidR="00816534" w:rsidRPr="00E638F7">
        <w:rPr>
          <w:rFonts w:ascii="Palatino Linotype" w:hAnsi="Palatino Linotype" w:cs="Arial"/>
        </w:rPr>
        <w:t>os</w:t>
      </w:r>
      <w:r w:rsidR="00C2778A" w:rsidRPr="00E638F7">
        <w:rPr>
          <w:rFonts w:ascii="Palatino Linotype" w:hAnsi="Palatino Linotype" w:cs="Arial"/>
        </w:rPr>
        <w:t xml:space="preserve"> mismo</w:t>
      </w:r>
      <w:r w:rsidR="00816534" w:rsidRPr="00E638F7">
        <w:rPr>
          <w:rFonts w:ascii="Palatino Linotype" w:hAnsi="Palatino Linotype" w:cs="Arial"/>
        </w:rPr>
        <w:t>s</w:t>
      </w:r>
      <w:r w:rsidR="00C2778A" w:rsidRPr="00E638F7">
        <w:rPr>
          <w:rFonts w:ascii="Palatino Linotype" w:hAnsi="Palatino Linotype" w:cs="Arial"/>
        </w:rPr>
        <w:t xml:space="preserve"> a efecto de ser resuelto</w:t>
      </w:r>
      <w:r w:rsidR="00816534" w:rsidRPr="00E638F7">
        <w:rPr>
          <w:rFonts w:ascii="Palatino Linotype" w:hAnsi="Palatino Linotype" w:cs="Arial"/>
        </w:rPr>
        <w:t>s de forma conjunta</w:t>
      </w:r>
      <w:r w:rsidR="00C2778A" w:rsidRPr="00E638F7">
        <w:rPr>
          <w:rFonts w:ascii="Palatino Linotype" w:hAnsi="Palatino Linotype" w:cs="Arial"/>
        </w:rPr>
        <w:t>, de conformidad con lo establecido en el artículo 185 fracciones VI y VIII de la Ley de Transparencia y Acceso a la Información Pública del Estado de México y Municipios</w:t>
      </w:r>
      <w:r w:rsidR="003716AA" w:rsidRPr="00E638F7">
        <w:rPr>
          <w:rFonts w:ascii="Palatino Linotype" w:hAnsi="Palatino Linotype" w:cs="Arial"/>
          <w:color w:val="000000" w:themeColor="text1"/>
        </w:rPr>
        <w:t>.</w:t>
      </w:r>
    </w:p>
    <w:p w14:paraId="683B9CCD" w14:textId="51FB4DD2" w:rsidR="003716AA" w:rsidRPr="00E638F7" w:rsidRDefault="003716AA" w:rsidP="0066637D">
      <w:pPr>
        <w:spacing w:line="360" w:lineRule="auto"/>
        <w:jc w:val="both"/>
        <w:rPr>
          <w:rFonts w:ascii="Palatino Linotype" w:hAnsi="Palatino Linotype" w:cs="Arial"/>
          <w:color w:val="000000" w:themeColor="text1"/>
        </w:rPr>
      </w:pPr>
    </w:p>
    <w:p w14:paraId="69B9290D" w14:textId="220380C8" w:rsidR="003716AA" w:rsidRPr="00E638F7" w:rsidRDefault="003716AA" w:rsidP="003716AA">
      <w:pPr>
        <w:spacing w:before="100" w:beforeAutospacing="1" w:after="100" w:afterAutospacing="1" w:line="360" w:lineRule="auto"/>
        <w:jc w:val="both"/>
        <w:rPr>
          <w:rFonts w:ascii="Palatino Linotype" w:hAnsi="Palatino Linotype" w:cs="Arial"/>
          <w:b/>
        </w:rPr>
      </w:pPr>
      <w:r w:rsidRPr="00E638F7">
        <w:rPr>
          <w:rFonts w:ascii="Palatino Linotype" w:hAnsi="Palatino Linotype" w:cs="Arial"/>
          <w:b/>
        </w:rPr>
        <w:t>f) Acuerdo de ampliación</w:t>
      </w:r>
    </w:p>
    <w:p w14:paraId="7F68CD22" w14:textId="4DC5AEE6" w:rsidR="003716AA" w:rsidRPr="00E638F7" w:rsidRDefault="003716AA" w:rsidP="003716AA">
      <w:pPr>
        <w:spacing w:before="100" w:beforeAutospacing="1" w:after="100" w:afterAutospacing="1" w:line="360" w:lineRule="auto"/>
        <w:jc w:val="both"/>
        <w:rPr>
          <w:rFonts w:ascii="Palatino Linotype" w:hAnsi="Palatino Linotype" w:cs="Arial"/>
          <w:color w:val="000000"/>
          <w:lang w:eastAsia="es-MX"/>
        </w:rPr>
      </w:pPr>
      <w:r w:rsidRPr="00E638F7">
        <w:rPr>
          <w:rFonts w:ascii="Palatino Linotype" w:hAnsi="Palatino Linotype" w:cs="Arial"/>
          <w:color w:val="000000"/>
          <w:lang w:eastAsia="es-MX"/>
        </w:rPr>
        <w:t xml:space="preserve">El veinticuatro de marzo de dos mil veintidós, se notificó a las partes el acuerdo de ampliación del plazo para resolver </w:t>
      </w:r>
      <w:r w:rsidRPr="00E638F7">
        <w:rPr>
          <w:rFonts w:ascii="Palatino Linotype" w:hAnsi="Palatino Linotype" w:cs="Arial"/>
          <w:color w:val="000000"/>
          <w:lang w:val="es-419" w:eastAsia="es-MX"/>
        </w:rPr>
        <w:t>el</w:t>
      </w:r>
      <w:r w:rsidRPr="00E638F7">
        <w:rPr>
          <w:rFonts w:ascii="Palatino Linotype" w:hAnsi="Palatino Linotype" w:cs="Arial"/>
          <w:color w:val="000000"/>
          <w:lang w:eastAsia="es-MX"/>
        </w:rPr>
        <w:t xml:space="preserve"> Recurso de Revisión </w:t>
      </w:r>
      <w:r w:rsidRPr="00E638F7">
        <w:rPr>
          <w:rFonts w:ascii="Palatino Linotype" w:hAnsi="Palatino Linotype" w:cs="Arial"/>
          <w:color w:val="000000"/>
          <w:lang w:val="es-419" w:eastAsia="es-MX"/>
        </w:rPr>
        <w:t>en estudio</w:t>
      </w:r>
      <w:r w:rsidRPr="00E638F7">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30E559F7" w14:textId="77777777" w:rsidR="003716AA" w:rsidRPr="00E638F7" w:rsidRDefault="003716AA" w:rsidP="0066637D">
      <w:pPr>
        <w:spacing w:line="360" w:lineRule="auto"/>
        <w:jc w:val="both"/>
        <w:rPr>
          <w:rFonts w:ascii="Palatino Linotype" w:hAnsi="Palatino Linotype" w:cs="Arial"/>
          <w:color w:val="000000" w:themeColor="text1"/>
        </w:rPr>
      </w:pPr>
    </w:p>
    <w:p w14:paraId="6573883E" w14:textId="77777777" w:rsidR="009706BD" w:rsidRPr="00E638F7" w:rsidRDefault="009706BD" w:rsidP="0066637D">
      <w:pPr>
        <w:spacing w:line="360" w:lineRule="auto"/>
        <w:jc w:val="both"/>
        <w:rPr>
          <w:rFonts w:ascii="Palatino Linotype" w:hAnsi="Palatino Linotype" w:cs="Arial"/>
          <w:color w:val="000000" w:themeColor="text1"/>
        </w:rPr>
      </w:pPr>
    </w:p>
    <w:p w14:paraId="3AB9D768" w14:textId="77777777" w:rsidR="000171D8" w:rsidRPr="00E638F7" w:rsidRDefault="000171D8" w:rsidP="0066637D">
      <w:pPr>
        <w:jc w:val="center"/>
        <w:rPr>
          <w:rFonts w:ascii="Palatino Linotype" w:hAnsi="Palatino Linotype" w:cs="Arial"/>
          <w:b/>
          <w:bCs/>
          <w:color w:val="000000" w:themeColor="text1"/>
          <w:spacing w:val="60"/>
          <w:sz w:val="28"/>
        </w:rPr>
      </w:pPr>
      <w:r w:rsidRPr="00E638F7">
        <w:rPr>
          <w:rFonts w:ascii="Palatino Linotype" w:hAnsi="Palatino Linotype" w:cs="Arial"/>
          <w:b/>
          <w:bCs/>
          <w:color w:val="000000" w:themeColor="text1"/>
          <w:spacing w:val="60"/>
          <w:sz w:val="28"/>
        </w:rPr>
        <w:lastRenderedPageBreak/>
        <w:t>CONSIDERANDO</w:t>
      </w:r>
    </w:p>
    <w:p w14:paraId="06897FD6" w14:textId="77777777" w:rsidR="000171D8" w:rsidRPr="00E638F7" w:rsidRDefault="000171D8" w:rsidP="0066637D">
      <w:pPr>
        <w:jc w:val="center"/>
        <w:rPr>
          <w:rFonts w:ascii="Palatino Linotype" w:hAnsi="Palatino Linotype"/>
          <w:b/>
          <w:color w:val="000000" w:themeColor="text1"/>
          <w:sz w:val="28"/>
          <w:szCs w:val="28"/>
        </w:rPr>
      </w:pPr>
    </w:p>
    <w:p w14:paraId="109E4DF8" w14:textId="77777777" w:rsidR="00684C99" w:rsidRPr="00E638F7" w:rsidRDefault="000171D8" w:rsidP="0066637D">
      <w:pPr>
        <w:spacing w:line="360" w:lineRule="auto"/>
        <w:ind w:right="50"/>
        <w:jc w:val="both"/>
        <w:rPr>
          <w:rFonts w:ascii="Palatino Linotype" w:hAnsi="Palatino Linotype"/>
          <w:b/>
          <w:color w:val="000000" w:themeColor="text1"/>
        </w:rPr>
      </w:pPr>
      <w:r w:rsidRPr="00E638F7">
        <w:rPr>
          <w:rFonts w:ascii="Palatino Linotype" w:hAnsi="Palatino Linotype"/>
          <w:b/>
          <w:color w:val="000000" w:themeColor="text1"/>
          <w:sz w:val="28"/>
          <w:szCs w:val="28"/>
        </w:rPr>
        <w:t>PRIMERO</w:t>
      </w:r>
      <w:r w:rsidRPr="00E638F7">
        <w:rPr>
          <w:rFonts w:ascii="Palatino Linotype" w:hAnsi="Palatino Linotype"/>
          <w:b/>
          <w:color w:val="000000" w:themeColor="text1"/>
        </w:rPr>
        <w:t>.</w:t>
      </w:r>
      <w:r w:rsidRPr="00E638F7">
        <w:rPr>
          <w:rFonts w:ascii="Palatino Linotype" w:hAnsi="Palatino Linotype"/>
          <w:color w:val="000000" w:themeColor="text1"/>
        </w:rPr>
        <w:t xml:space="preserve"> </w:t>
      </w:r>
      <w:r w:rsidRPr="00E638F7">
        <w:rPr>
          <w:rFonts w:ascii="Palatino Linotype" w:hAnsi="Palatino Linotype"/>
          <w:b/>
          <w:color w:val="000000" w:themeColor="text1"/>
        </w:rPr>
        <w:t>Competencia</w:t>
      </w:r>
      <w:r w:rsidRPr="00E638F7">
        <w:rPr>
          <w:rFonts w:ascii="Palatino Linotype" w:hAnsi="Palatino Linotype"/>
          <w:color w:val="000000" w:themeColor="text1"/>
        </w:rPr>
        <w:t>.</w:t>
      </w:r>
      <w:r w:rsidRPr="00E638F7">
        <w:rPr>
          <w:rFonts w:ascii="Palatino Linotype" w:hAnsi="Palatino Linotype"/>
          <w:b/>
          <w:color w:val="000000" w:themeColor="text1"/>
        </w:rPr>
        <w:t xml:space="preserve"> </w:t>
      </w:r>
    </w:p>
    <w:p w14:paraId="07007E92" w14:textId="22C30A3A" w:rsidR="008B239D" w:rsidRPr="00E638F7" w:rsidRDefault="008B239D" w:rsidP="0066637D">
      <w:pPr>
        <w:spacing w:line="360" w:lineRule="auto"/>
        <w:ind w:right="50"/>
        <w:jc w:val="both"/>
        <w:rPr>
          <w:rFonts w:ascii="Palatino Linotype" w:hAnsi="Palatino Linotype" w:cs="Arial"/>
          <w:color w:val="000000" w:themeColor="text1"/>
        </w:rPr>
      </w:pPr>
      <w:r w:rsidRPr="00E638F7">
        <w:rPr>
          <w:rFonts w:ascii="Palatino Linotype" w:hAnsi="Palatino Linotype"/>
          <w:color w:val="000000" w:themeColor="text1"/>
        </w:rPr>
        <w:t xml:space="preserve">Este Instituto de Transparencia, Acceso a la Información Pública y Protección de Datos Personales del Estado de México y Municipios, es competente para </w:t>
      </w:r>
      <w:r w:rsidR="00CB5585" w:rsidRPr="00E638F7">
        <w:rPr>
          <w:rFonts w:ascii="Palatino Linotype" w:hAnsi="Palatino Linotype"/>
          <w:color w:val="000000" w:themeColor="text1"/>
        </w:rPr>
        <w:t xml:space="preserve">conocer y resolver </w:t>
      </w:r>
      <w:r w:rsidR="00A854F1" w:rsidRPr="00E638F7">
        <w:rPr>
          <w:rFonts w:ascii="Palatino Linotype" w:hAnsi="Palatino Linotype"/>
          <w:color w:val="000000" w:themeColor="text1"/>
        </w:rPr>
        <w:t>los</w:t>
      </w:r>
      <w:r w:rsidR="00CB5585" w:rsidRPr="00E638F7">
        <w:rPr>
          <w:rFonts w:ascii="Palatino Linotype" w:hAnsi="Palatino Linotype"/>
          <w:color w:val="000000" w:themeColor="text1"/>
        </w:rPr>
        <w:t xml:space="preserve"> presente</w:t>
      </w:r>
      <w:r w:rsidR="00A854F1" w:rsidRPr="00E638F7">
        <w:rPr>
          <w:rFonts w:ascii="Palatino Linotype" w:hAnsi="Palatino Linotype"/>
          <w:color w:val="000000" w:themeColor="text1"/>
        </w:rPr>
        <w:t>s</w:t>
      </w:r>
      <w:r w:rsidR="00CB5585" w:rsidRPr="00E638F7">
        <w:rPr>
          <w:rFonts w:ascii="Palatino Linotype" w:hAnsi="Palatino Linotype"/>
          <w:color w:val="000000" w:themeColor="text1"/>
        </w:rPr>
        <w:t xml:space="preserve"> R</w:t>
      </w:r>
      <w:r w:rsidRPr="00E638F7">
        <w:rPr>
          <w:rFonts w:ascii="Palatino Linotype" w:hAnsi="Palatino Linotype"/>
          <w:color w:val="000000" w:themeColor="text1"/>
        </w:rPr>
        <w:t>ecurso</w:t>
      </w:r>
      <w:r w:rsidR="00A854F1" w:rsidRPr="00E638F7">
        <w:rPr>
          <w:rFonts w:ascii="Palatino Linotype" w:hAnsi="Palatino Linotype"/>
          <w:color w:val="000000" w:themeColor="text1"/>
        </w:rPr>
        <w:t>s</w:t>
      </w:r>
      <w:r w:rsidRPr="00E638F7">
        <w:rPr>
          <w:rFonts w:ascii="Palatino Linotype" w:hAnsi="Palatino Linotype"/>
          <w:color w:val="000000" w:themeColor="text1"/>
        </w:rPr>
        <w:t xml:space="preserve"> de </w:t>
      </w:r>
      <w:r w:rsidR="00CB5585" w:rsidRPr="00E638F7">
        <w:rPr>
          <w:rFonts w:ascii="Palatino Linotype" w:hAnsi="Palatino Linotype"/>
          <w:color w:val="000000" w:themeColor="text1"/>
        </w:rPr>
        <w:t>R</w:t>
      </w:r>
      <w:r w:rsidRPr="00E638F7">
        <w:rPr>
          <w:rFonts w:ascii="Palatino Linotype" w:hAnsi="Palatino Linotype"/>
          <w:color w:val="000000" w:themeColor="text1"/>
        </w:rPr>
        <w:t>evisión,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E638F7">
        <w:rPr>
          <w:rFonts w:ascii="Palatino Linotype" w:hAnsi="Palatino Linotype"/>
          <w:color w:val="000000" w:themeColor="text1"/>
        </w:rPr>
        <w:t xml:space="preserve"> ordinal</w:t>
      </w:r>
      <w:r w:rsidRPr="00E638F7">
        <w:rPr>
          <w:rFonts w:ascii="Palatino Linotype" w:hAnsi="Palatino Linotype"/>
          <w:color w:val="000000" w:themeColor="text1"/>
        </w:rPr>
        <w:t xml:space="preserve"> 2</w:t>
      </w:r>
      <w:r w:rsidR="00727578" w:rsidRPr="00E638F7">
        <w:rPr>
          <w:rFonts w:ascii="Palatino Linotype" w:hAnsi="Palatino Linotype"/>
          <w:color w:val="000000" w:themeColor="text1"/>
        </w:rPr>
        <w:t>,</w:t>
      </w:r>
      <w:r w:rsidRPr="00E638F7">
        <w:rPr>
          <w:rFonts w:ascii="Palatino Linotype" w:hAnsi="Palatino Linotype"/>
          <w:color w:val="000000" w:themeColor="text1"/>
        </w:rPr>
        <w:t xml:space="preserve"> fracción II, 13, 29, 36, fracciones I y II, 176, 178, 179, 181 párrafo tercero y 185 de la Ley de Transparencia y Acceso a la Información Pública del Estado de México y Municipios</w:t>
      </w:r>
      <w:r w:rsidRPr="00E638F7">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1E4B4E60" w14:textId="77777777" w:rsidR="000171D8" w:rsidRPr="00E638F7" w:rsidRDefault="000171D8" w:rsidP="0066637D">
      <w:pPr>
        <w:spacing w:line="360" w:lineRule="auto"/>
        <w:jc w:val="both"/>
        <w:rPr>
          <w:rFonts w:ascii="Palatino Linotype" w:hAnsi="Palatino Linotype"/>
          <w:b/>
          <w:color w:val="000000" w:themeColor="text1"/>
          <w:sz w:val="28"/>
          <w:szCs w:val="28"/>
        </w:rPr>
      </w:pPr>
    </w:p>
    <w:p w14:paraId="508C9D22" w14:textId="77777777" w:rsidR="004510AB" w:rsidRPr="00E638F7" w:rsidRDefault="000171D8" w:rsidP="0066637D">
      <w:pPr>
        <w:spacing w:line="360" w:lineRule="auto"/>
        <w:jc w:val="both"/>
        <w:rPr>
          <w:rFonts w:ascii="Palatino Linotype" w:hAnsi="Palatino Linotype" w:cs="Arial"/>
          <w:b/>
          <w:color w:val="000000" w:themeColor="text1"/>
        </w:rPr>
      </w:pPr>
      <w:r w:rsidRPr="00E638F7">
        <w:rPr>
          <w:rFonts w:ascii="Palatino Linotype" w:hAnsi="Palatino Linotype" w:cs="Arial"/>
          <w:b/>
          <w:color w:val="000000" w:themeColor="text1"/>
          <w:sz w:val="28"/>
        </w:rPr>
        <w:t>SEGUNDO</w:t>
      </w:r>
      <w:r w:rsidRPr="00E638F7">
        <w:rPr>
          <w:rFonts w:ascii="Palatino Linotype" w:hAnsi="Palatino Linotype" w:cs="Arial"/>
          <w:b/>
          <w:color w:val="000000" w:themeColor="text1"/>
        </w:rPr>
        <w:t xml:space="preserve">. Interés. </w:t>
      </w:r>
    </w:p>
    <w:p w14:paraId="62DE6AC3" w14:textId="50B3E132" w:rsidR="005B5043" w:rsidRPr="00E638F7" w:rsidRDefault="00816534" w:rsidP="0066637D">
      <w:pPr>
        <w:spacing w:line="360" w:lineRule="auto"/>
        <w:jc w:val="both"/>
        <w:rPr>
          <w:rFonts w:ascii="Palatino Linotype" w:hAnsi="Palatino Linotype" w:cs="Arial"/>
          <w:color w:val="000000"/>
          <w:lang w:eastAsia="es-MX"/>
        </w:rPr>
      </w:pPr>
      <w:r w:rsidRPr="00E638F7">
        <w:rPr>
          <w:rFonts w:ascii="Palatino Linotype" w:hAnsi="Palatino Linotype" w:cs="Arial"/>
          <w:bCs/>
          <w:color w:val="000000" w:themeColor="text1"/>
        </w:rPr>
        <w:t>Los</w:t>
      </w:r>
      <w:r w:rsidR="000171D8" w:rsidRPr="00E638F7">
        <w:rPr>
          <w:rFonts w:ascii="Palatino Linotype" w:hAnsi="Palatino Linotype" w:cs="Arial"/>
          <w:bCs/>
          <w:color w:val="000000" w:themeColor="text1"/>
        </w:rPr>
        <w:t xml:space="preserve"> </w:t>
      </w:r>
      <w:r w:rsidR="00CB5585" w:rsidRPr="00E638F7">
        <w:rPr>
          <w:rFonts w:ascii="Palatino Linotype" w:hAnsi="Palatino Linotype" w:cs="Arial"/>
          <w:bCs/>
          <w:color w:val="000000" w:themeColor="text1"/>
        </w:rPr>
        <w:t>Recurso</w:t>
      </w:r>
      <w:r w:rsidRPr="00E638F7">
        <w:rPr>
          <w:rFonts w:ascii="Palatino Linotype" w:hAnsi="Palatino Linotype" w:cs="Arial"/>
          <w:bCs/>
          <w:color w:val="000000" w:themeColor="text1"/>
        </w:rPr>
        <w:t>s</w:t>
      </w:r>
      <w:r w:rsidR="00CB5585" w:rsidRPr="00E638F7">
        <w:rPr>
          <w:rFonts w:ascii="Palatino Linotype" w:hAnsi="Palatino Linotype" w:cs="Arial"/>
          <w:bCs/>
          <w:color w:val="000000" w:themeColor="text1"/>
        </w:rPr>
        <w:t xml:space="preserve"> de R</w:t>
      </w:r>
      <w:r w:rsidR="000171D8" w:rsidRPr="00E638F7">
        <w:rPr>
          <w:rFonts w:ascii="Palatino Linotype" w:hAnsi="Palatino Linotype" w:cs="Arial"/>
          <w:bCs/>
          <w:color w:val="000000" w:themeColor="text1"/>
        </w:rPr>
        <w:t>evisión fue</w:t>
      </w:r>
      <w:r w:rsidRPr="00E638F7">
        <w:rPr>
          <w:rFonts w:ascii="Palatino Linotype" w:hAnsi="Palatino Linotype" w:cs="Arial"/>
          <w:bCs/>
          <w:color w:val="000000" w:themeColor="text1"/>
        </w:rPr>
        <w:t>ron</w:t>
      </w:r>
      <w:r w:rsidR="000171D8" w:rsidRPr="00E638F7">
        <w:rPr>
          <w:rFonts w:ascii="Palatino Linotype" w:hAnsi="Palatino Linotype" w:cs="Arial"/>
          <w:bCs/>
          <w:color w:val="000000" w:themeColor="text1"/>
        </w:rPr>
        <w:t xml:space="preserve"> interpuesto</w:t>
      </w:r>
      <w:r w:rsidRPr="00E638F7">
        <w:rPr>
          <w:rFonts w:ascii="Palatino Linotype" w:hAnsi="Palatino Linotype" w:cs="Arial"/>
          <w:bCs/>
          <w:color w:val="000000" w:themeColor="text1"/>
        </w:rPr>
        <w:t>s</w:t>
      </w:r>
      <w:r w:rsidR="000171D8" w:rsidRPr="00E638F7">
        <w:rPr>
          <w:rFonts w:ascii="Palatino Linotype" w:hAnsi="Palatino Linotype" w:cs="Arial"/>
          <w:bCs/>
          <w:color w:val="000000" w:themeColor="text1"/>
        </w:rPr>
        <w:t xml:space="preserve"> por parte legítima, en atención a que se </w:t>
      </w:r>
      <w:r w:rsidRPr="00E638F7">
        <w:rPr>
          <w:rFonts w:ascii="Palatino Linotype" w:hAnsi="Palatino Linotype" w:cs="Arial"/>
          <w:bCs/>
          <w:color w:val="000000" w:themeColor="text1"/>
        </w:rPr>
        <w:t>presentaron</w:t>
      </w:r>
      <w:r w:rsidR="000171D8" w:rsidRPr="00E638F7">
        <w:rPr>
          <w:rFonts w:ascii="Palatino Linotype" w:hAnsi="Palatino Linotype" w:cs="Arial"/>
          <w:bCs/>
          <w:color w:val="000000" w:themeColor="text1"/>
        </w:rPr>
        <w:t xml:space="preserve"> por </w:t>
      </w:r>
      <w:r w:rsidR="00AE51C8" w:rsidRPr="00E638F7">
        <w:rPr>
          <w:rFonts w:ascii="Palatino Linotype" w:hAnsi="Palatino Linotype" w:cs="Arial"/>
          <w:b/>
          <w:color w:val="000000" w:themeColor="text1"/>
        </w:rPr>
        <w:t>EL</w:t>
      </w:r>
      <w:r w:rsidR="000171D8" w:rsidRPr="00E638F7">
        <w:rPr>
          <w:rFonts w:ascii="Palatino Linotype" w:hAnsi="Palatino Linotype" w:cs="Arial"/>
          <w:b/>
          <w:bCs/>
          <w:color w:val="000000" w:themeColor="text1"/>
        </w:rPr>
        <w:t xml:space="preserve"> RECURRENTE,</w:t>
      </w:r>
      <w:r w:rsidR="000171D8" w:rsidRPr="00E638F7">
        <w:rPr>
          <w:rFonts w:ascii="Palatino Linotype" w:hAnsi="Palatino Linotype" w:cs="Arial"/>
          <w:bCs/>
          <w:color w:val="000000" w:themeColor="text1"/>
        </w:rPr>
        <w:t xml:space="preserve"> quien es la misma persona que formuló la</w:t>
      </w:r>
      <w:r w:rsidRPr="00E638F7">
        <w:rPr>
          <w:rFonts w:ascii="Palatino Linotype" w:hAnsi="Palatino Linotype" w:cs="Arial"/>
          <w:bCs/>
          <w:color w:val="000000" w:themeColor="text1"/>
        </w:rPr>
        <w:t>s</w:t>
      </w:r>
      <w:r w:rsidR="000171D8" w:rsidRPr="00E638F7">
        <w:rPr>
          <w:rFonts w:ascii="Palatino Linotype" w:hAnsi="Palatino Linotype" w:cs="Arial"/>
          <w:bCs/>
          <w:color w:val="000000" w:themeColor="text1"/>
        </w:rPr>
        <w:t xml:space="preserve"> solicitud</w:t>
      </w:r>
      <w:r w:rsidRPr="00E638F7">
        <w:rPr>
          <w:rFonts w:ascii="Palatino Linotype" w:hAnsi="Palatino Linotype" w:cs="Arial"/>
          <w:bCs/>
          <w:color w:val="000000" w:themeColor="text1"/>
        </w:rPr>
        <w:t>es</w:t>
      </w:r>
      <w:r w:rsidR="000171D8" w:rsidRPr="00E638F7">
        <w:rPr>
          <w:rFonts w:ascii="Palatino Linotype" w:hAnsi="Palatino Linotype" w:cs="Arial"/>
          <w:bCs/>
          <w:color w:val="000000" w:themeColor="text1"/>
        </w:rPr>
        <w:t xml:space="preserve"> de acceso a la información pública al </w:t>
      </w:r>
      <w:r w:rsidR="000171D8" w:rsidRPr="00E638F7">
        <w:rPr>
          <w:rFonts w:ascii="Palatino Linotype" w:hAnsi="Palatino Linotype" w:cs="Arial"/>
          <w:b/>
          <w:bCs/>
          <w:color w:val="000000" w:themeColor="text1"/>
        </w:rPr>
        <w:t>SUJETO OBLIGADO</w:t>
      </w:r>
      <w:r w:rsidR="005B5043" w:rsidRPr="00E638F7">
        <w:rPr>
          <w:rFonts w:ascii="Palatino Linotype" w:hAnsi="Palatino Linotype" w:cs="Arial"/>
          <w:b/>
          <w:bCs/>
          <w:color w:val="000000" w:themeColor="text1"/>
        </w:rPr>
        <w:t xml:space="preserve">, </w:t>
      </w:r>
      <w:r w:rsidR="005B5043" w:rsidRPr="00E638F7">
        <w:rPr>
          <w:rFonts w:ascii="Palatino Linotype" w:hAnsi="Palatino Linotype" w:cs="Arial"/>
          <w:bCs/>
          <w:color w:val="000000" w:themeColor="text1"/>
        </w:rPr>
        <w:t xml:space="preserve">pues para ello, es </w:t>
      </w:r>
      <w:r w:rsidR="005B5043" w:rsidRPr="00E638F7">
        <w:rPr>
          <w:rFonts w:ascii="Palatino Linotype" w:hAnsi="Palatino Linotype" w:cs="Arial"/>
          <w:color w:val="000000"/>
          <w:lang w:eastAsia="es-MX"/>
        </w:rPr>
        <w:t xml:space="preserve">necesario que el particular ingrese al </w:t>
      </w:r>
      <w:r w:rsidR="005B5043" w:rsidRPr="00E638F7">
        <w:rPr>
          <w:rFonts w:ascii="Palatino Linotype" w:hAnsi="Palatino Linotype" w:cs="Arial"/>
          <w:b/>
          <w:color w:val="000000"/>
          <w:lang w:eastAsia="es-MX"/>
        </w:rPr>
        <w:t xml:space="preserve">SAIMEX </w:t>
      </w:r>
      <w:r w:rsidR="005B5043" w:rsidRPr="00E638F7">
        <w:rPr>
          <w:rFonts w:ascii="Palatino Linotype" w:hAnsi="Palatino Linotype" w:cs="Arial"/>
          <w:color w:val="000000"/>
          <w:lang w:eastAsia="es-MX"/>
        </w:rPr>
        <w:t>mediante la utilización de su</w:t>
      </w:r>
      <w:r w:rsidRPr="00E638F7">
        <w:rPr>
          <w:rFonts w:ascii="Palatino Linotype" w:hAnsi="Palatino Linotype" w:cs="Arial"/>
          <w:color w:val="000000"/>
          <w:lang w:eastAsia="es-MX"/>
        </w:rPr>
        <w:t xml:space="preserve">s claves </w:t>
      </w:r>
      <w:r w:rsidR="005B5043" w:rsidRPr="00E638F7">
        <w:rPr>
          <w:rFonts w:ascii="Palatino Linotype" w:hAnsi="Palatino Linotype" w:cs="Arial"/>
          <w:color w:val="000000"/>
          <w:lang w:eastAsia="es-MX"/>
        </w:rPr>
        <w:t>de usuario y contraseña.</w:t>
      </w:r>
    </w:p>
    <w:p w14:paraId="253F7622" w14:textId="77777777" w:rsidR="009706BD" w:rsidRPr="00E638F7" w:rsidRDefault="009706BD" w:rsidP="0066637D">
      <w:pPr>
        <w:spacing w:line="360" w:lineRule="auto"/>
        <w:jc w:val="both"/>
        <w:rPr>
          <w:rFonts w:ascii="Palatino Linotype" w:hAnsi="Palatino Linotype" w:cs="Arial"/>
          <w:color w:val="000000"/>
          <w:lang w:eastAsia="es-MX"/>
        </w:rPr>
      </w:pPr>
    </w:p>
    <w:p w14:paraId="4224D350" w14:textId="77777777" w:rsidR="009706BD" w:rsidRPr="00E638F7" w:rsidRDefault="009706BD" w:rsidP="009706BD">
      <w:pPr>
        <w:tabs>
          <w:tab w:val="center" w:pos="4252"/>
          <w:tab w:val="right" w:pos="8504"/>
        </w:tabs>
        <w:spacing w:line="360" w:lineRule="auto"/>
        <w:ind w:left="-57" w:right="-57"/>
        <w:jc w:val="both"/>
        <w:rPr>
          <w:rFonts w:ascii="Palatino Linotype" w:eastAsiaTheme="minorEastAsia" w:hAnsi="Palatino Linotype" w:cs="Arial"/>
          <w:b/>
          <w:lang w:val="es-ES_tradnl"/>
        </w:rPr>
      </w:pPr>
      <w:r w:rsidRPr="00E638F7">
        <w:rPr>
          <w:rFonts w:ascii="Palatino Linotype" w:hAnsi="Palatino Linotype" w:cs="Arial"/>
          <w:b/>
          <w:sz w:val="28"/>
          <w:szCs w:val="28"/>
          <w:lang w:val="es-ES"/>
        </w:rPr>
        <w:t>TERCERO.</w:t>
      </w:r>
      <w:r w:rsidRPr="00E638F7">
        <w:rPr>
          <w:rFonts w:ascii="Palatino Linotype" w:eastAsiaTheme="minorEastAsia" w:hAnsi="Palatino Linotype" w:cs="Arial"/>
          <w:lang w:val="es-ES"/>
        </w:rPr>
        <w:t xml:space="preserve"> </w:t>
      </w:r>
      <w:r w:rsidRPr="00E638F7">
        <w:rPr>
          <w:rFonts w:ascii="Palatino Linotype" w:eastAsiaTheme="minorEastAsia" w:hAnsi="Palatino Linotype" w:cs="Arial"/>
          <w:b/>
          <w:lang w:val="es-ES_tradnl"/>
        </w:rPr>
        <w:t>Justificación de la Acumulación de los Recursos.</w:t>
      </w:r>
    </w:p>
    <w:p w14:paraId="3711332C" w14:textId="024B4B97" w:rsidR="005E27DC" w:rsidRPr="00E638F7" w:rsidRDefault="009706BD" w:rsidP="00A854F1">
      <w:pPr>
        <w:tabs>
          <w:tab w:val="center" w:pos="4252"/>
          <w:tab w:val="right" w:pos="8504"/>
        </w:tabs>
        <w:spacing w:line="360" w:lineRule="auto"/>
        <w:ind w:left="-57" w:right="-57"/>
        <w:jc w:val="both"/>
        <w:rPr>
          <w:rFonts w:ascii="Palatino Linotype" w:eastAsiaTheme="minorEastAsia" w:hAnsi="Palatino Linotype" w:cstheme="minorBidi"/>
          <w:lang w:val="es-ES_tradnl"/>
        </w:rPr>
      </w:pPr>
      <w:r w:rsidRPr="00E638F7">
        <w:rPr>
          <w:rFonts w:ascii="Palatino Linotype" w:eastAsiaTheme="minorEastAsia" w:hAnsi="Palatino Linotype" w:cs="Arial"/>
          <w:lang w:val="es-ES_tradnl"/>
        </w:rPr>
        <w:lastRenderedPageBreak/>
        <w:t xml:space="preserve"> De las constancias que obran en los expedientes acumulados, se advierte que en los recursos de revisión</w:t>
      </w:r>
      <w:r w:rsidRPr="00E638F7">
        <w:rPr>
          <w:rFonts w:ascii="Palatino Linotype" w:eastAsiaTheme="minorEastAsia" w:hAnsi="Palatino Linotype" w:cstheme="minorBidi"/>
          <w:lang w:val="es-ES_tradnl"/>
        </w:rPr>
        <w:t xml:space="preserve"> </w:t>
      </w:r>
      <w:r w:rsidRPr="00E638F7">
        <w:rPr>
          <w:rFonts w:ascii="Palatino Linotype" w:eastAsiaTheme="minorEastAsia" w:hAnsi="Palatino Linotype" w:cs="Arial"/>
          <w:b/>
        </w:rPr>
        <w:t xml:space="preserve">00422/INFOEM/IP/RR/2021 y 00423/INFOEM/IP/RR/2021  </w:t>
      </w:r>
      <w:r w:rsidRPr="00E638F7">
        <w:rPr>
          <w:rFonts w:ascii="Palatino Linotype" w:eastAsiaTheme="minorEastAsia" w:hAnsi="Palatino Linotype" w:cs="Arial"/>
          <w:lang w:val="es-ES_tradnl"/>
        </w:rPr>
        <w:t xml:space="preserve">fueron presentados por el mismo </w:t>
      </w:r>
      <w:r w:rsidRPr="00E638F7">
        <w:rPr>
          <w:rFonts w:ascii="Palatino Linotype" w:eastAsiaTheme="minorEastAsia" w:hAnsi="Palatino Linotype" w:cs="Arial"/>
          <w:b/>
          <w:lang w:val="es-ES_tradnl"/>
        </w:rPr>
        <w:t>RECURRENTE</w:t>
      </w:r>
      <w:r w:rsidRPr="00E638F7">
        <w:rPr>
          <w:rFonts w:ascii="Palatino Linotype" w:eastAsiaTheme="minorEastAsia" w:hAnsi="Palatino Linotype" w:cs="Arial"/>
          <w:lang w:val="es-ES_tradnl"/>
        </w:rPr>
        <w:t xml:space="preserve"> respecto de los actos u omisiones del mismo </w:t>
      </w:r>
      <w:r w:rsidRPr="00E638F7">
        <w:rPr>
          <w:rFonts w:ascii="Palatino Linotype" w:eastAsiaTheme="minorEastAsia" w:hAnsi="Palatino Linotype" w:cs="Arial"/>
          <w:b/>
          <w:lang w:val="es-ES_tradnl"/>
        </w:rPr>
        <w:t>SUJETO OBLIGADO</w:t>
      </w:r>
      <w:r w:rsidRPr="00E638F7">
        <w:rPr>
          <w:rFonts w:ascii="Palatino Linotype" w:eastAsiaTheme="minorEastAsia" w:hAnsi="Palatino Linotype" w:cs="Arial"/>
          <w:lang w:val="es-ES_tradnl"/>
        </w:rPr>
        <w:t xml:space="preserve">, razón por la cual, resulta conveniente su trámite de forma unificada para mejor resolver y evitar la emisión de resoluciones contradictorias, por lo que, fue procedente que este Órgano Garante realizara la acumulación respectiva, de conformidad con lo dispuesto en el artículo 18 del </w:t>
      </w:r>
      <w:r w:rsidRPr="00E638F7">
        <w:rPr>
          <w:rFonts w:ascii="Palatino Linotype" w:eastAsiaTheme="minorEastAsia" w:hAnsi="Palatino Linotype" w:cs="Arial"/>
          <w:lang w:val="es-ES"/>
        </w:rPr>
        <w:t xml:space="preserve">Código de Procedimientos Administrativos del Estado de México, de aplicación supletoria en términos del </w:t>
      </w:r>
      <w:r w:rsidRPr="00E638F7">
        <w:rPr>
          <w:rFonts w:ascii="Palatino Linotype" w:eastAsiaTheme="minorEastAsia" w:hAnsi="Palatino Linotype" w:cs="Arial"/>
          <w:lang w:val="es-ES_tradnl"/>
        </w:rPr>
        <w:t xml:space="preserve">artículo 195 de </w:t>
      </w:r>
      <w:r w:rsidRPr="00E638F7">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7053060A" w14:textId="77777777" w:rsidR="009706BD" w:rsidRPr="00E638F7" w:rsidRDefault="009706BD" w:rsidP="009706BD">
      <w:pPr>
        <w:tabs>
          <w:tab w:val="left" w:pos="8222"/>
        </w:tabs>
        <w:ind w:left="851" w:right="1134"/>
        <w:jc w:val="center"/>
        <w:rPr>
          <w:rFonts w:ascii="Palatino Linotype" w:hAnsi="Palatino Linotype" w:cs="Arial"/>
          <w:b/>
          <w:i/>
          <w:sz w:val="22"/>
          <w:szCs w:val="22"/>
        </w:rPr>
      </w:pPr>
      <w:r w:rsidRPr="00E638F7">
        <w:rPr>
          <w:rFonts w:ascii="Palatino Linotype" w:hAnsi="Palatino Linotype" w:cs="Arial"/>
          <w:b/>
          <w:i/>
          <w:sz w:val="22"/>
          <w:szCs w:val="22"/>
        </w:rPr>
        <w:t>“Código de Procedimientos Administrativos del Estado de México</w:t>
      </w:r>
    </w:p>
    <w:p w14:paraId="3C1B8E5E" w14:textId="77777777" w:rsidR="009706BD" w:rsidRPr="00E638F7" w:rsidRDefault="009706BD" w:rsidP="009706BD">
      <w:pPr>
        <w:tabs>
          <w:tab w:val="left" w:pos="8222"/>
        </w:tabs>
        <w:ind w:left="851" w:right="1134"/>
        <w:jc w:val="both"/>
        <w:rPr>
          <w:rFonts w:ascii="Palatino Linotype" w:hAnsi="Palatino Linotype" w:cs="Arial"/>
          <w:i/>
          <w:sz w:val="22"/>
          <w:szCs w:val="22"/>
        </w:rPr>
      </w:pPr>
      <w:r w:rsidRPr="00E638F7">
        <w:rPr>
          <w:rFonts w:ascii="Palatino Linotype" w:hAnsi="Palatino Linotype" w:cs="Arial"/>
          <w:i/>
          <w:sz w:val="22"/>
          <w:szCs w:val="22"/>
        </w:rPr>
        <w:t>“</w:t>
      </w:r>
      <w:r w:rsidRPr="00E638F7">
        <w:rPr>
          <w:rFonts w:ascii="Palatino Linotype" w:hAnsi="Palatino Linotype" w:cs="Arial"/>
          <w:b/>
          <w:i/>
          <w:sz w:val="22"/>
          <w:szCs w:val="22"/>
        </w:rPr>
        <w:t>Artículo 18</w:t>
      </w:r>
      <w:r w:rsidRPr="00E638F7">
        <w:rPr>
          <w:rFonts w:ascii="Palatino Linotype" w:hAnsi="Palatino Linotype" w:cs="Arial"/>
          <w:i/>
          <w:sz w:val="22"/>
          <w:szCs w:val="22"/>
        </w:rPr>
        <w:t xml:space="preserve">.- </w:t>
      </w:r>
      <w:r w:rsidRPr="00E638F7">
        <w:rPr>
          <w:rFonts w:ascii="Palatino Linotype" w:hAnsi="Palatino Linotype" w:cs="Arial"/>
          <w:b/>
          <w:i/>
          <w:sz w:val="22"/>
          <w:szCs w:val="22"/>
        </w:rPr>
        <w:t xml:space="preserve">La autoridad administrativa o el Tribunal </w:t>
      </w:r>
      <w:r w:rsidRPr="00E638F7">
        <w:rPr>
          <w:rFonts w:ascii="Palatino Linotype" w:hAnsi="Palatino Linotype" w:cs="Arial"/>
          <w:b/>
          <w:i/>
          <w:sz w:val="22"/>
          <w:szCs w:val="22"/>
          <w:u w:val="single"/>
        </w:rPr>
        <w:t>acordarán la acumulación de los expedientes</w:t>
      </w:r>
      <w:r w:rsidRPr="00E638F7">
        <w:rPr>
          <w:rFonts w:ascii="Palatino Linotype" w:hAnsi="Palatino Linotype" w:cs="Arial"/>
          <w:b/>
          <w:i/>
          <w:sz w:val="22"/>
          <w:szCs w:val="22"/>
        </w:rPr>
        <w:t xml:space="preserve"> del procedimiento y proceso administrativo que ante ellos se sigan, de oficio</w:t>
      </w:r>
      <w:r w:rsidRPr="00E638F7">
        <w:rPr>
          <w:rFonts w:ascii="Palatino Linotype" w:hAnsi="Palatino Linotype" w:cs="Arial"/>
          <w:i/>
          <w:sz w:val="22"/>
          <w:szCs w:val="22"/>
        </w:rPr>
        <w:t xml:space="preserve"> o a petición de parte, </w:t>
      </w:r>
      <w:r w:rsidRPr="00E638F7">
        <w:rPr>
          <w:rFonts w:ascii="Palatino Linotype" w:hAnsi="Palatino Linotype" w:cs="Arial"/>
          <w:b/>
          <w:i/>
          <w:sz w:val="22"/>
          <w:szCs w:val="22"/>
          <w:u w:val="single"/>
        </w:rPr>
        <w:t>cuando las partes</w:t>
      </w:r>
      <w:r w:rsidRPr="00E638F7">
        <w:rPr>
          <w:rFonts w:ascii="Palatino Linotype" w:hAnsi="Palatino Linotype" w:cs="Arial"/>
          <w:i/>
          <w:sz w:val="22"/>
          <w:szCs w:val="22"/>
        </w:rPr>
        <w:t xml:space="preserve"> o los actos administrativos </w:t>
      </w:r>
      <w:r w:rsidRPr="00E638F7">
        <w:rPr>
          <w:rFonts w:ascii="Palatino Linotype" w:hAnsi="Palatino Linotype" w:cs="Arial"/>
          <w:b/>
          <w:i/>
          <w:sz w:val="22"/>
          <w:szCs w:val="22"/>
          <w:u w:val="single"/>
        </w:rPr>
        <w:t>sean iguales</w:t>
      </w:r>
      <w:r w:rsidRPr="00E638F7">
        <w:rPr>
          <w:rFonts w:ascii="Palatino Linotype" w:hAnsi="Palatino Linotype" w:cs="Arial"/>
          <w:i/>
          <w:sz w:val="22"/>
          <w:szCs w:val="22"/>
        </w:rPr>
        <w:t xml:space="preserve">, se trate de actos conexos o </w:t>
      </w:r>
      <w:r w:rsidRPr="00E638F7">
        <w:rPr>
          <w:rFonts w:ascii="Palatino Linotype" w:hAnsi="Palatino Linotype" w:cs="Arial"/>
          <w:b/>
          <w:i/>
          <w:sz w:val="22"/>
          <w:szCs w:val="22"/>
          <w:u w:val="single"/>
        </w:rPr>
        <w:t>resulte conveniente el trámite unificado de los asuntos, para evitar la emisión de resoluciones contradictorias</w:t>
      </w:r>
      <w:r w:rsidRPr="00E638F7">
        <w:rPr>
          <w:rFonts w:ascii="Palatino Linotype" w:hAnsi="Palatino Linotype" w:cs="Arial"/>
          <w:i/>
          <w:sz w:val="22"/>
          <w:szCs w:val="22"/>
        </w:rPr>
        <w:t>. La misma regla se aplicará, en lo conducente, para la separación de los expedientes.”</w:t>
      </w:r>
    </w:p>
    <w:p w14:paraId="083172CF" w14:textId="77777777" w:rsidR="009706BD" w:rsidRPr="00E638F7" w:rsidRDefault="009706BD" w:rsidP="009706BD">
      <w:pPr>
        <w:tabs>
          <w:tab w:val="left" w:pos="8222"/>
        </w:tabs>
        <w:ind w:left="851" w:right="1134"/>
        <w:jc w:val="both"/>
        <w:rPr>
          <w:rFonts w:ascii="Palatino Linotype" w:hAnsi="Palatino Linotype" w:cs="Arial"/>
          <w:i/>
          <w:sz w:val="22"/>
          <w:szCs w:val="22"/>
        </w:rPr>
      </w:pPr>
    </w:p>
    <w:p w14:paraId="6C0E2DB0" w14:textId="77777777" w:rsidR="009706BD" w:rsidRPr="00E638F7" w:rsidRDefault="009706BD" w:rsidP="009706BD">
      <w:pPr>
        <w:tabs>
          <w:tab w:val="left" w:pos="8222"/>
        </w:tabs>
        <w:ind w:left="851" w:right="1134"/>
        <w:jc w:val="center"/>
        <w:rPr>
          <w:rFonts w:ascii="Palatino Linotype" w:hAnsi="Palatino Linotype" w:cs="Arial"/>
          <w:b/>
          <w:i/>
          <w:sz w:val="22"/>
          <w:szCs w:val="22"/>
        </w:rPr>
      </w:pPr>
      <w:r w:rsidRPr="00E638F7">
        <w:rPr>
          <w:rFonts w:ascii="Palatino Linotype" w:hAnsi="Palatino Linotype" w:cs="Arial"/>
          <w:b/>
          <w:i/>
          <w:sz w:val="22"/>
          <w:szCs w:val="22"/>
        </w:rPr>
        <w:t xml:space="preserve">Ley de Transparencia y Acceso a la Información Pública del Estado de México y Municipios </w:t>
      </w:r>
    </w:p>
    <w:p w14:paraId="76FBA581" w14:textId="77777777" w:rsidR="009706BD" w:rsidRPr="00E638F7" w:rsidRDefault="009706BD" w:rsidP="009706BD">
      <w:pPr>
        <w:tabs>
          <w:tab w:val="left" w:pos="8222"/>
        </w:tabs>
        <w:ind w:left="851" w:right="1134"/>
        <w:jc w:val="both"/>
        <w:rPr>
          <w:rFonts w:ascii="Palatino Linotype" w:hAnsi="Palatino Linotype" w:cs="Arial"/>
          <w:i/>
          <w:sz w:val="22"/>
          <w:szCs w:val="22"/>
        </w:rPr>
      </w:pPr>
      <w:r w:rsidRPr="00E638F7">
        <w:rPr>
          <w:rFonts w:ascii="Palatino Linotype" w:hAnsi="Palatino Linotype" w:cs="Arial"/>
          <w:i/>
          <w:sz w:val="22"/>
          <w:szCs w:val="22"/>
        </w:rPr>
        <w:t>“</w:t>
      </w:r>
      <w:r w:rsidRPr="00E638F7">
        <w:rPr>
          <w:rFonts w:ascii="Palatino Linotype" w:hAnsi="Palatino Linotype" w:cs="Arial"/>
          <w:b/>
          <w:i/>
          <w:sz w:val="22"/>
          <w:szCs w:val="22"/>
        </w:rPr>
        <w:t xml:space="preserve">Artículo 195. </w:t>
      </w:r>
      <w:r w:rsidRPr="00E638F7">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2F094DB6" w14:textId="77777777" w:rsidR="009706BD" w:rsidRPr="00E638F7" w:rsidRDefault="009706BD" w:rsidP="009706BD">
      <w:pPr>
        <w:tabs>
          <w:tab w:val="left" w:pos="8222"/>
        </w:tabs>
        <w:ind w:left="851" w:right="1134"/>
        <w:jc w:val="both"/>
        <w:rPr>
          <w:rFonts w:ascii="Palatino Linotype" w:hAnsi="Palatino Linotype" w:cs="Arial"/>
          <w:sz w:val="22"/>
          <w:szCs w:val="22"/>
        </w:rPr>
      </w:pPr>
      <w:r w:rsidRPr="00E638F7">
        <w:rPr>
          <w:rFonts w:ascii="Palatino Linotype" w:hAnsi="Palatino Linotype" w:cs="Arial"/>
          <w:sz w:val="22"/>
          <w:szCs w:val="22"/>
        </w:rPr>
        <w:t>(Énfasis añadido)</w:t>
      </w:r>
    </w:p>
    <w:p w14:paraId="12F6FEBC" w14:textId="77777777" w:rsidR="009706BD" w:rsidRPr="00E638F7" w:rsidRDefault="009706BD" w:rsidP="009706BD">
      <w:pPr>
        <w:jc w:val="both"/>
        <w:rPr>
          <w:rFonts w:ascii="Palatino Linotype" w:hAnsi="Palatino Linotype" w:cs="Arial"/>
          <w:b/>
          <w:szCs w:val="28"/>
        </w:rPr>
      </w:pPr>
    </w:p>
    <w:p w14:paraId="28972DF1" w14:textId="77777777" w:rsidR="009706BD" w:rsidRPr="00E638F7" w:rsidRDefault="009706BD" w:rsidP="009706BD">
      <w:pPr>
        <w:tabs>
          <w:tab w:val="center" w:pos="4252"/>
          <w:tab w:val="right" w:pos="8504"/>
        </w:tabs>
        <w:spacing w:line="360" w:lineRule="auto"/>
        <w:jc w:val="both"/>
        <w:rPr>
          <w:rFonts w:ascii="Palatino Linotype" w:eastAsiaTheme="minorEastAsia" w:hAnsi="Palatino Linotype" w:cs="Arial"/>
          <w:lang w:val="es-ES_tradnl"/>
        </w:rPr>
      </w:pPr>
      <w:r w:rsidRPr="00E638F7">
        <w:rPr>
          <w:rFonts w:ascii="Palatino Linotype" w:eastAsiaTheme="minorEastAsia" w:hAnsi="Palatino Linotype" w:cs="Arial"/>
          <w:lang w:val="es-ES_tradnl"/>
        </w:rPr>
        <w:t>De lo dispuesto en la normativa anterior, dicha acumulación procede cuando:</w:t>
      </w:r>
    </w:p>
    <w:p w14:paraId="4ACA4081" w14:textId="77777777" w:rsidR="009706BD" w:rsidRPr="00E638F7" w:rsidRDefault="009706BD" w:rsidP="009706BD">
      <w:pPr>
        <w:numPr>
          <w:ilvl w:val="0"/>
          <w:numId w:val="6"/>
        </w:numPr>
        <w:tabs>
          <w:tab w:val="center" w:pos="4252"/>
          <w:tab w:val="right" w:pos="8504"/>
        </w:tabs>
        <w:spacing w:line="360" w:lineRule="auto"/>
        <w:jc w:val="both"/>
        <w:rPr>
          <w:rFonts w:ascii="Palatino Linotype" w:eastAsiaTheme="minorEastAsia" w:hAnsi="Palatino Linotype" w:cs="Arial"/>
          <w:lang w:val="es-ES_tradnl"/>
        </w:rPr>
      </w:pPr>
      <w:r w:rsidRPr="00E638F7">
        <w:rPr>
          <w:rFonts w:ascii="Palatino Linotype" w:eastAsiaTheme="minorEastAsia" w:hAnsi="Palatino Linotype" w:cs="Arial"/>
          <w:lang w:val="es-ES_tradnl"/>
        </w:rPr>
        <w:t>El solicitante y la información referida sean las mismas;</w:t>
      </w:r>
    </w:p>
    <w:p w14:paraId="4C19796B" w14:textId="77777777" w:rsidR="009706BD" w:rsidRPr="00E638F7" w:rsidRDefault="009706BD" w:rsidP="009706BD">
      <w:pPr>
        <w:numPr>
          <w:ilvl w:val="0"/>
          <w:numId w:val="6"/>
        </w:numPr>
        <w:tabs>
          <w:tab w:val="center" w:pos="4252"/>
          <w:tab w:val="right" w:pos="8504"/>
        </w:tabs>
        <w:spacing w:line="360" w:lineRule="auto"/>
        <w:jc w:val="both"/>
        <w:rPr>
          <w:rFonts w:ascii="Palatino Linotype" w:eastAsiaTheme="minorEastAsia" w:hAnsi="Palatino Linotype" w:cs="Arial"/>
          <w:bCs/>
          <w:lang w:val="es-ES_tradnl"/>
        </w:rPr>
      </w:pPr>
      <w:r w:rsidRPr="00E638F7">
        <w:rPr>
          <w:rFonts w:ascii="Palatino Linotype" w:eastAsiaTheme="minorEastAsia" w:hAnsi="Palatino Linotype" w:cs="Arial"/>
          <w:bCs/>
          <w:u w:val="single"/>
          <w:lang w:val="es-ES_tradnl"/>
        </w:rPr>
        <w:t>Las partes o los actos impugnados sean iguales</w:t>
      </w:r>
      <w:r w:rsidRPr="00E638F7">
        <w:rPr>
          <w:rFonts w:ascii="Palatino Linotype" w:eastAsiaTheme="minorEastAsia" w:hAnsi="Palatino Linotype" w:cs="Arial"/>
          <w:bCs/>
          <w:lang w:val="es-ES_tradnl"/>
        </w:rPr>
        <w:t>;</w:t>
      </w:r>
    </w:p>
    <w:p w14:paraId="0853CE93" w14:textId="77777777" w:rsidR="009706BD" w:rsidRPr="00E638F7" w:rsidRDefault="009706BD" w:rsidP="009706BD">
      <w:pPr>
        <w:numPr>
          <w:ilvl w:val="0"/>
          <w:numId w:val="6"/>
        </w:numPr>
        <w:tabs>
          <w:tab w:val="center" w:pos="4252"/>
          <w:tab w:val="right" w:pos="8504"/>
        </w:tabs>
        <w:spacing w:line="360" w:lineRule="auto"/>
        <w:jc w:val="both"/>
        <w:rPr>
          <w:rFonts w:ascii="Palatino Linotype" w:eastAsiaTheme="minorEastAsia" w:hAnsi="Palatino Linotype" w:cs="Arial"/>
          <w:lang w:val="es-ES_tradnl"/>
        </w:rPr>
      </w:pPr>
      <w:r w:rsidRPr="00E638F7">
        <w:rPr>
          <w:rFonts w:ascii="Palatino Linotype" w:eastAsiaTheme="minorEastAsia" w:hAnsi="Palatino Linotype" w:cs="Arial"/>
          <w:b/>
          <w:u w:val="single"/>
          <w:lang w:val="es-ES_tradnl"/>
        </w:rPr>
        <w:t>Cuando se trate del mismo solicitante, el mismo Sujeto Obligado</w:t>
      </w:r>
      <w:r w:rsidRPr="00E638F7">
        <w:rPr>
          <w:rFonts w:ascii="Palatino Linotype" w:eastAsiaTheme="minorEastAsia" w:hAnsi="Palatino Linotype" w:cs="Arial"/>
          <w:lang w:val="es-ES_tradnl"/>
        </w:rPr>
        <w:t>, y</w:t>
      </w:r>
    </w:p>
    <w:p w14:paraId="12288292" w14:textId="77777777" w:rsidR="009706BD" w:rsidRPr="00E638F7" w:rsidRDefault="009706BD" w:rsidP="009706BD">
      <w:pPr>
        <w:numPr>
          <w:ilvl w:val="0"/>
          <w:numId w:val="6"/>
        </w:numPr>
        <w:tabs>
          <w:tab w:val="center" w:pos="4252"/>
          <w:tab w:val="right" w:pos="8504"/>
        </w:tabs>
        <w:spacing w:line="360" w:lineRule="auto"/>
        <w:ind w:left="357" w:hanging="357"/>
        <w:jc w:val="both"/>
        <w:rPr>
          <w:rFonts w:ascii="Palatino Linotype" w:eastAsiaTheme="minorEastAsia" w:hAnsi="Palatino Linotype" w:cs="Arial"/>
          <w:lang w:val="es-ES_tradnl"/>
        </w:rPr>
      </w:pPr>
      <w:r w:rsidRPr="00E638F7">
        <w:rPr>
          <w:rFonts w:ascii="Palatino Linotype" w:eastAsiaTheme="minorEastAsia" w:hAnsi="Palatino Linotype" w:cs="Arial"/>
          <w:lang w:val="es-ES_tradnl"/>
        </w:rPr>
        <w:lastRenderedPageBreak/>
        <w:t>Aun tratándose de solicitudes diversas, resulte conveniente la resolución unificada de los asuntos</w:t>
      </w:r>
      <w:r w:rsidRPr="00E638F7">
        <w:rPr>
          <w:rFonts w:ascii="Palatino Linotype" w:eastAsiaTheme="minorEastAsia" w:hAnsi="Palatino Linotype" w:cs="Arial"/>
          <w:i/>
          <w:lang w:val="es-ES_tradnl"/>
        </w:rPr>
        <w:t>.</w:t>
      </w:r>
    </w:p>
    <w:p w14:paraId="3725D21D" w14:textId="77777777" w:rsidR="009706BD" w:rsidRPr="00E638F7" w:rsidRDefault="009706BD" w:rsidP="009706BD">
      <w:pPr>
        <w:tabs>
          <w:tab w:val="center" w:pos="4252"/>
          <w:tab w:val="right" w:pos="8504"/>
        </w:tabs>
        <w:spacing w:line="360" w:lineRule="auto"/>
        <w:ind w:left="357"/>
        <w:jc w:val="both"/>
        <w:rPr>
          <w:rFonts w:ascii="Palatino Linotype" w:eastAsiaTheme="minorEastAsia" w:hAnsi="Palatino Linotype" w:cs="Arial"/>
          <w:sz w:val="10"/>
          <w:lang w:val="es-ES_tradnl"/>
        </w:rPr>
      </w:pPr>
    </w:p>
    <w:p w14:paraId="40FA696B" w14:textId="77777777" w:rsidR="009706BD" w:rsidRPr="00E638F7" w:rsidRDefault="009706BD" w:rsidP="009706BD">
      <w:pPr>
        <w:widowControl w:val="0"/>
        <w:autoSpaceDE w:val="0"/>
        <w:autoSpaceDN w:val="0"/>
        <w:adjustRightInd w:val="0"/>
        <w:spacing w:line="360" w:lineRule="auto"/>
        <w:jc w:val="both"/>
        <w:rPr>
          <w:rFonts w:ascii="Palatino Linotype" w:hAnsi="Palatino Linotype" w:cs="Arial"/>
        </w:rPr>
      </w:pPr>
      <w:r w:rsidRPr="00E638F7">
        <w:rPr>
          <w:rFonts w:ascii="Palatino Linotype" w:hAnsi="Palatino Linotype" w:cs="Arial"/>
        </w:rPr>
        <w:t xml:space="preserve">De esta suerte, tal y como se mencionó anteriormente, los recursos de revisión que nos ocupan fueron interpuestos por el mismo </w:t>
      </w:r>
      <w:r w:rsidRPr="00E638F7">
        <w:rPr>
          <w:rFonts w:ascii="Palatino Linotype" w:hAnsi="Palatino Linotype" w:cs="Arial"/>
          <w:b/>
        </w:rPr>
        <w:t>RECURRENTE</w:t>
      </w:r>
      <w:r w:rsidRPr="00E638F7">
        <w:rPr>
          <w:rFonts w:ascii="Palatino Linotype" w:hAnsi="Palatino Linotype" w:cs="Arial"/>
        </w:rPr>
        <w:t xml:space="preserve"> ante el mismo </w:t>
      </w:r>
      <w:r w:rsidRPr="00E638F7">
        <w:rPr>
          <w:rFonts w:ascii="Palatino Linotype" w:hAnsi="Palatino Linotype" w:cs="Arial"/>
          <w:b/>
        </w:rPr>
        <w:t>SUJETO OBLIGADO</w:t>
      </w:r>
      <w:r w:rsidRPr="00E638F7">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0EA3C627" w14:textId="77777777" w:rsidR="009706BD" w:rsidRPr="00E638F7" w:rsidRDefault="009706BD" w:rsidP="0066637D">
      <w:pPr>
        <w:spacing w:line="360" w:lineRule="auto"/>
        <w:jc w:val="both"/>
        <w:rPr>
          <w:rFonts w:ascii="Palatino Linotype" w:hAnsi="Palatino Linotype" w:cs="Arial"/>
          <w:b/>
          <w:bCs/>
          <w:color w:val="000000" w:themeColor="text1"/>
        </w:rPr>
      </w:pPr>
    </w:p>
    <w:p w14:paraId="490AE83F" w14:textId="77777777" w:rsidR="009706BD" w:rsidRPr="00E638F7" w:rsidRDefault="009706BD" w:rsidP="009706BD">
      <w:pPr>
        <w:widowControl w:val="0"/>
        <w:suppressAutoHyphens/>
        <w:autoSpaceDE w:val="0"/>
        <w:autoSpaceDN w:val="0"/>
        <w:adjustRightInd w:val="0"/>
        <w:spacing w:line="360" w:lineRule="auto"/>
        <w:ind w:right="45"/>
        <w:jc w:val="both"/>
        <w:textAlignment w:val="baseline"/>
        <w:rPr>
          <w:rFonts w:ascii="Palatino Linotype" w:hAnsi="Palatino Linotype" w:cs="Arial"/>
          <w:b/>
        </w:rPr>
      </w:pPr>
      <w:r w:rsidRPr="00E638F7">
        <w:rPr>
          <w:rFonts w:ascii="Palatino Linotype" w:hAnsi="Palatino Linotype" w:cs="Arial"/>
          <w:b/>
          <w:sz w:val="28"/>
        </w:rPr>
        <w:t xml:space="preserve">CUARTO. </w:t>
      </w:r>
      <w:r w:rsidRPr="00E638F7">
        <w:rPr>
          <w:rFonts w:ascii="Palatino Linotype" w:hAnsi="Palatino Linotype" w:cs="Arial"/>
          <w:b/>
        </w:rPr>
        <w:t xml:space="preserve">Oportunidad. </w:t>
      </w:r>
    </w:p>
    <w:p w14:paraId="3070801F" w14:textId="5F6D2E22" w:rsidR="005E27DC" w:rsidRPr="00E638F7" w:rsidRDefault="00A854F1" w:rsidP="005E27DC">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r w:rsidRPr="00E638F7">
        <w:rPr>
          <w:rFonts w:ascii="Palatino Linotype" w:hAnsi="Palatino Linotype" w:cs="Arial"/>
        </w:rPr>
        <w:t>Los</w:t>
      </w:r>
      <w:r w:rsidR="005E27DC" w:rsidRPr="00E638F7">
        <w:rPr>
          <w:rFonts w:ascii="Palatino Linotype" w:hAnsi="Palatino Linotype" w:cs="Arial"/>
        </w:rPr>
        <w:t xml:space="preserve"> Recurso</w:t>
      </w:r>
      <w:r w:rsidRPr="00E638F7">
        <w:rPr>
          <w:rFonts w:ascii="Palatino Linotype" w:hAnsi="Palatino Linotype" w:cs="Arial"/>
        </w:rPr>
        <w:t>s</w:t>
      </w:r>
      <w:r w:rsidR="005E27DC" w:rsidRPr="00E638F7">
        <w:rPr>
          <w:rFonts w:ascii="Palatino Linotype" w:hAnsi="Palatino Linotype" w:cs="Arial"/>
        </w:rPr>
        <w:t xml:space="preserve"> de Revisión fue</w:t>
      </w:r>
      <w:r w:rsidRPr="00E638F7">
        <w:rPr>
          <w:rFonts w:ascii="Palatino Linotype" w:hAnsi="Palatino Linotype" w:cs="Arial"/>
        </w:rPr>
        <w:t>ron</w:t>
      </w:r>
      <w:r w:rsidR="005E27DC" w:rsidRPr="00E638F7">
        <w:rPr>
          <w:rFonts w:ascii="Palatino Linotype" w:hAnsi="Palatino Linotype" w:cs="Arial"/>
        </w:rPr>
        <w:t xml:space="preserve"> interpuesto</w:t>
      </w:r>
      <w:r w:rsidRPr="00E638F7">
        <w:rPr>
          <w:rFonts w:ascii="Palatino Linotype" w:hAnsi="Palatino Linotype" w:cs="Arial"/>
        </w:rPr>
        <w:t>s</w:t>
      </w:r>
      <w:r w:rsidR="005E27DC" w:rsidRPr="00E638F7">
        <w:rPr>
          <w:rFonts w:ascii="Palatino Linotype" w:hAnsi="Palatino Linotype" w:cs="Arial"/>
        </w:rPr>
        <w:t xml:space="preserve"> dentro del plazo de quince días hábiles contados a partir del día siguiente al en que </w:t>
      </w:r>
      <w:r w:rsidR="005E27DC" w:rsidRPr="00E638F7">
        <w:rPr>
          <w:rFonts w:ascii="Palatino Linotype" w:hAnsi="Palatino Linotype" w:cs="Arial"/>
          <w:b/>
        </w:rPr>
        <w:t xml:space="preserve">EL RECURRENTE </w:t>
      </w:r>
      <w:r w:rsidR="005E27DC" w:rsidRPr="00E638F7">
        <w:rPr>
          <w:rFonts w:ascii="Palatino Linotype" w:hAnsi="Palatino Linotype" w:cs="Arial"/>
        </w:rPr>
        <w:t>tuvo conocimiento de la</w:t>
      </w:r>
      <w:r w:rsidRPr="00E638F7">
        <w:rPr>
          <w:rFonts w:ascii="Palatino Linotype" w:hAnsi="Palatino Linotype" w:cs="Arial"/>
        </w:rPr>
        <w:t>s</w:t>
      </w:r>
      <w:r w:rsidR="005E27DC" w:rsidRPr="00E638F7">
        <w:rPr>
          <w:rFonts w:ascii="Palatino Linotype" w:hAnsi="Palatino Linotype" w:cs="Arial"/>
        </w:rPr>
        <w:t xml:space="preserve"> respuesta</w:t>
      </w:r>
      <w:r w:rsidRPr="00E638F7">
        <w:rPr>
          <w:rFonts w:ascii="Palatino Linotype" w:hAnsi="Palatino Linotype" w:cs="Arial"/>
        </w:rPr>
        <w:t>s</w:t>
      </w:r>
      <w:r w:rsidR="005E27DC" w:rsidRPr="00E638F7">
        <w:rPr>
          <w:rFonts w:ascii="Palatino Linotype" w:hAnsi="Palatino Linotype" w:cs="Arial"/>
        </w:rPr>
        <w:t xml:space="preserve"> impugnada</w:t>
      </w:r>
      <w:r w:rsidRPr="00E638F7">
        <w:rPr>
          <w:rFonts w:ascii="Palatino Linotype" w:hAnsi="Palatino Linotype" w:cs="Arial"/>
        </w:rPr>
        <w:t>s</w:t>
      </w:r>
      <w:r w:rsidR="005E27DC" w:rsidRPr="00E638F7">
        <w:rPr>
          <w:rFonts w:ascii="Palatino Linotype" w:hAnsi="Palatino Linotype" w:cs="Arial"/>
        </w:rPr>
        <w:t xml:space="preserve">, tal y como lo prevé el artículo 178 de la Ley de Transparencia y Acceso a la Información Pública del Estado de México y Municipios, que establece: </w:t>
      </w:r>
    </w:p>
    <w:p w14:paraId="29E4F77A" w14:textId="77777777" w:rsidR="005E27DC" w:rsidRPr="00E638F7" w:rsidRDefault="005E27DC" w:rsidP="005E27DC">
      <w:pPr>
        <w:autoSpaceDE w:val="0"/>
        <w:autoSpaceDN w:val="0"/>
        <w:adjustRightInd w:val="0"/>
        <w:spacing w:before="100" w:beforeAutospacing="1" w:after="100" w:afterAutospacing="1" w:line="360" w:lineRule="auto"/>
        <w:ind w:right="49"/>
        <w:contextualSpacing/>
        <w:jc w:val="both"/>
        <w:rPr>
          <w:rFonts w:ascii="Palatino Linotype" w:hAnsi="Palatino Linotype" w:cs="Arial"/>
        </w:rPr>
      </w:pPr>
    </w:p>
    <w:p w14:paraId="66EFE613" w14:textId="77777777" w:rsidR="005E27DC" w:rsidRPr="00E638F7" w:rsidRDefault="005E27DC" w:rsidP="005E27DC">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E638F7">
        <w:rPr>
          <w:rFonts w:ascii="Palatino Linotype" w:eastAsiaTheme="minorEastAsia" w:hAnsi="Palatino Linotype" w:cs="Arial"/>
          <w:b/>
          <w:i/>
          <w:sz w:val="22"/>
          <w:szCs w:val="22"/>
          <w:lang w:val="es-ES_tradnl"/>
        </w:rPr>
        <w:t>“Artículo 178.</w:t>
      </w:r>
      <w:r w:rsidRPr="00E638F7">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C5A4551" w14:textId="77777777" w:rsidR="005E27DC" w:rsidRPr="00E638F7" w:rsidRDefault="005E27DC" w:rsidP="005E27DC">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E638F7">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E21E2CE" w14:textId="77777777" w:rsidR="005E27DC" w:rsidRPr="00E638F7" w:rsidRDefault="005E27DC" w:rsidP="005E27DC">
      <w:pPr>
        <w:tabs>
          <w:tab w:val="left" w:pos="851"/>
        </w:tabs>
        <w:spacing w:before="100" w:beforeAutospacing="1" w:after="100" w:afterAutospacing="1"/>
        <w:ind w:left="851" w:right="901"/>
        <w:contextualSpacing/>
        <w:jc w:val="both"/>
        <w:rPr>
          <w:rFonts w:ascii="Palatino Linotype" w:eastAsiaTheme="minorEastAsia" w:hAnsi="Palatino Linotype" w:cs="Arial"/>
          <w:b/>
          <w:i/>
          <w:sz w:val="22"/>
          <w:szCs w:val="22"/>
          <w:lang w:val="es-ES_tradnl"/>
        </w:rPr>
      </w:pPr>
      <w:r w:rsidRPr="00E638F7">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E638F7">
        <w:rPr>
          <w:rFonts w:ascii="Palatino Linotype" w:eastAsiaTheme="minorEastAsia" w:hAnsi="Palatino Linotype" w:cs="Arial"/>
          <w:b/>
          <w:i/>
          <w:sz w:val="22"/>
          <w:szCs w:val="22"/>
          <w:lang w:val="es-ES_tradnl"/>
        </w:rPr>
        <w:t>”</w:t>
      </w:r>
    </w:p>
    <w:p w14:paraId="0506E363" w14:textId="77777777" w:rsidR="005E27DC" w:rsidRPr="00E638F7" w:rsidRDefault="005E27DC" w:rsidP="005E27DC">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p>
    <w:p w14:paraId="744E0BAD" w14:textId="77777777" w:rsidR="005E27DC" w:rsidRPr="00E638F7" w:rsidRDefault="005E27DC" w:rsidP="005E27DC">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7122ED52" w14:textId="158C421F" w:rsidR="005E27DC" w:rsidRPr="00E638F7" w:rsidRDefault="005E27DC" w:rsidP="00E53613">
      <w:pPr>
        <w:spacing w:before="100" w:beforeAutospacing="1" w:after="100" w:afterAutospacing="1" w:line="360" w:lineRule="auto"/>
        <w:jc w:val="both"/>
        <w:rPr>
          <w:rFonts w:ascii="Palatino Linotype" w:hAnsi="Palatino Linotype"/>
        </w:rPr>
      </w:pPr>
      <w:r w:rsidRPr="00E638F7">
        <w:rPr>
          <w:rFonts w:ascii="Palatino Linotype" w:eastAsiaTheme="minorEastAsia" w:hAnsi="Palatino Linotype" w:cs="Arial"/>
          <w:color w:val="000000" w:themeColor="text1"/>
          <w:lang w:val="es-ES_tradnl"/>
        </w:rPr>
        <w:lastRenderedPageBreak/>
        <w:t xml:space="preserve">En efecto, atendiendo a que </w:t>
      </w:r>
      <w:r w:rsidRPr="00E638F7">
        <w:rPr>
          <w:rFonts w:ascii="Palatino Linotype" w:eastAsiaTheme="minorEastAsia" w:hAnsi="Palatino Linotype" w:cs="Arial"/>
          <w:b/>
          <w:color w:val="000000" w:themeColor="text1"/>
          <w:lang w:val="es-ES_tradnl"/>
        </w:rPr>
        <w:t>EL SUJETO OBLIGADO</w:t>
      </w:r>
      <w:r w:rsidRPr="00E638F7">
        <w:rPr>
          <w:rFonts w:ascii="Palatino Linotype" w:eastAsiaTheme="minorEastAsia" w:hAnsi="Palatino Linotype" w:cs="Arial"/>
          <w:color w:val="000000" w:themeColor="text1"/>
          <w:lang w:val="es-ES_tradnl"/>
        </w:rPr>
        <w:t xml:space="preserve"> notificó la</w:t>
      </w:r>
      <w:r w:rsidR="008E7410" w:rsidRPr="00E638F7">
        <w:rPr>
          <w:rFonts w:ascii="Palatino Linotype" w:eastAsiaTheme="minorEastAsia" w:hAnsi="Palatino Linotype" w:cs="Arial"/>
          <w:color w:val="000000" w:themeColor="text1"/>
          <w:lang w:val="es-ES_tradnl"/>
        </w:rPr>
        <w:t>s</w:t>
      </w:r>
      <w:r w:rsidRPr="00E638F7">
        <w:rPr>
          <w:rFonts w:ascii="Palatino Linotype" w:eastAsiaTheme="minorEastAsia" w:hAnsi="Palatino Linotype" w:cs="Arial"/>
          <w:color w:val="000000" w:themeColor="text1"/>
          <w:lang w:val="es-ES_tradnl"/>
        </w:rPr>
        <w:t xml:space="preserve"> respuesta</w:t>
      </w:r>
      <w:r w:rsidR="008E7410" w:rsidRPr="00E638F7">
        <w:rPr>
          <w:rFonts w:ascii="Palatino Linotype" w:eastAsiaTheme="minorEastAsia" w:hAnsi="Palatino Linotype" w:cs="Arial"/>
          <w:color w:val="000000" w:themeColor="text1"/>
          <w:lang w:val="es-ES_tradnl"/>
        </w:rPr>
        <w:t>s</w:t>
      </w:r>
      <w:r w:rsidRPr="00E638F7">
        <w:rPr>
          <w:rFonts w:ascii="Palatino Linotype" w:eastAsiaTheme="minorEastAsia" w:hAnsi="Palatino Linotype" w:cs="Arial"/>
          <w:color w:val="000000" w:themeColor="text1"/>
          <w:lang w:val="es-ES_tradnl"/>
        </w:rPr>
        <w:t xml:space="preserve"> a la solicitud de información pública el</w:t>
      </w:r>
      <w:r w:rsidRPr="00E638F7">
        <w:rPr>
          <w:rFonts w:ascii="Palatino Linotype" w:eastAsiaTheme="minorEastAsia" w:hAnsi="Palatino Linotype" w:cs="Arial"/>
          <w:b/>
          <w:color w:val="000000" w:themeColor="text1"/>
          <w:lang w:val="es-ES_tradnl"/>
        </w:rPr>
        <w:t xml:space="preserve"> treinta y uno de enero de dos mil veintidós; </w:t>
      </w:r>
      <w:r w:rsidRPr="00E638F7">
        <w:rPr>
          <w:rFonts w:ascii="Palatino Linotype" w:hAnsi="Palatino Linotype" w:cs="Arial"/>
          <w:color w:val="000000" w:themeColor="text1"/>
        </w:rPr>
        <w:t xml:space="preserve">en consecuencia, el plazo de quince días hábiles que el artículo 178 de la ley de la materia otorga al </w:t>
      </w:r>
      <w:r w:rsidRPr="00E638F7">
        <w:rPr>
          <w:rFonts w:ascii="Palatino Linotype" w:hAnsi="Palatino Linotype" w:cs="Arial"/>
          <w:b/>
          <w:color w:val="000000" w:themeColor="text1"/>
        </w:rPr>
        <w:t>RECURRENTE</w:t>
      </w:r>
      <w:r w:rsidRPr="00E638F7">
        <w:rPr>
          <w:rFonts w:ascii="Palatino Linotype" w:hAnsi="Palatino Linotype" w:cs="Arial"/>
          <w:color w:val="000000" w:themeColor="text1"/>
        </w:rPr>
        <w:t xml:space="preserve"> para presentar </w:t>
      </w:r>
      <w:r w:rsidR="008E7410" w:rsidRPr="00E638F7">
        <w:rPr>
          <w:rFonts w:ascii="Palatino Linotype" w:hAnsi="Palatino Linotype" w:cs="Arial"/>
          <w:color w:val="000000" w:themeColor="text1"/>
        </w:rPr>
        <w:t>los</w:t>
      </w:r>
      <w:r w:rsidRPr="00E638F7">
        <w:rPr>
          <w:rFonts w:ascii="Palatino Linotype" w:hAnsi="Palatino Linotype" w:cs="Arial"/>
          <w:color w:val="000000" w:themeColor="text1"/>
        </w:rPr>
        <w:t xml:space="preserve"> Recurso</w:t>
      </w:r>
      <w:r w:rsidR="008E7410" w:rsidRPr="00E638F7">
        <w:rPr>
          <w:rFonts w:ascii="Palatino Linotype" w:hAnsi="Palatino Linotype" w:cs="Arial"/>
          <w:color w:val="000000" w:themeColor="text1"/>
        </w:rPr>
        <w:t>s</w:t>
      </w:r>
      <w:r w:rsidRPr="00E638F7">
        <w:rPr>
          <w:rFonts w:ascii="Palatino Linotype" w:hAnsi="Palatino Linotype" w:cs="Arial"/>
          <w:color w:val="000000" w:themeColor="text1"/>
        </w:rPr>
        <w:t xml:space="preserve"> de Revisión, transcurrió del</w:t>
      </w:r>
      <w:r w:rsidRPr="00E638F7">
        <w:rPr>
          <w:rFonts w:ascii="Palatino Linotype" w:hAnsi="Palatino Linotype" w:cs="Arial"/>
          <w:b/>
          <w:color w:val="000000" w:themeColor="text1"/>
        </w:rPr>
        <w:t xml:space="preserve"> uno al veintidós de febrero de dos mil veintidós,</w:t>
      </w:r>
      <w:r w:rsidRPr="00E638F7">
        <w:rPr>
          <w:rFonts w:ascii="Palatino Linotype" w:hAnsi="Palatino Linotype" w:cs="Arial"/>
          <w:color w:val="000000" w:themeColor="text1"/>
        </w:rPr>
        <w:t xml:space="preserve"> sin contemplar en el cómputo los días </w:t>
      </w:r>
      <w:r w:rsidR="007E61D8" w:rsidRPr="00E638F7">
        <w:rPr>
          <w:rFonts w:ascii="Palatino Linotype" w:hAnsi="Palatino Linotype" w:cs="Arial"/>
          <w:color w:val="000000" w:themeColor="text1"/>
        </w:rPr>
        <w:t>cinco, seis, doce, trece, diecinueve y veinte</w:t>
      </w:r>
      <w:r w:rsidRPr="00E638F7">
        <w:rPr>
          <w:rFonts w:ascii="Palatino Linotype" w:hAnsi="Palatino Linotype" w:cs="Arial"/>
          <w:color w:val="000000" w:themeColor="text1"/>
        </w:rPr>
        <w:t xml:space="preserve"> de </w:t>
      </w:r>
      <w:r w:rsidR="007E61D8" w:rsidRPr="00E638F7">
        <w:rPr>
          <w:rFonts w:ascii="Palatino Linotype" w:hAnsi="Palatino Linotype" w:cs="Arial"/>
          <w:color w:val="000000" w:themeColor="text1"/>
        </w:rPr>
        <w:t xml:space="preserve">febrero </w:t>
      </w:r>
      <w:r w:rsidRPr="00E638F7">
        <w:rPr>
          <w:rFonts w:ascii="Palatino Linotype" w:hAnsi="Palatino Linotype" w:cs="Arial"/>
          <w:color w:val="000000" w:themeColor="text1"/>
        </w:rPr>
        <w:t xml:space="preserve">de dos mil </w:t>
      </w:r>
      <w:r w:rsidR="007E61D8" w:rsidRPr="00E638F7">
        <w:rPr>
          <w:rFonts w:ascii="Palatino Linotype" w:hAnsi="Palatino Linotype" w:cs="Arial"/>
          <w:color w:val="000000" w:themeColor="text1"/>
        </w:rPr>
        <w:t>veintidós</w:t>
      </w:r>
      <w:r w:rsidRPr="00E638F7">
        <w:rPr>
          <w:rFonts w:ascii="Palatino Linotype" w:hAnsi="Palatino Linotype" w:cs="Arial"/>
          <w:color w:val="000000" w:themeColor="text1"/>
        </w:rPr>
        <w:t xml:space="preserve">, por corresponder a sábados y domingos, considerados como días inhábiles, en términos del artículo 3, fracción X de la Ley de Transparencia y Acceso a la Información Pública del Estado de México y Municipios; así como del </w:t>
      </w:r>
      <w:r w:rsidR="00E53613" w:rsidRPr="00E638F7">
        <w:rPr>
          <w:rFonts w:ascii="Palatino Linotype" w:hAnsi="Palatino Linotype" w:cs="Arial"/>
          <w:color w:val="000000" w:themeColor="text1"/>
        </w:rPr>
        <w:t>siete</w:t>
      </w:r>
      <w:r w:rsidRPr="00E638F7">
        <w:rPr>
          <w:rFonts w:ascii="Palatino Linotype" w:hAnsi="Palatino Linotype" w:cs="Arial"/>
          <w:color w:val="000000" w:themeColor="text1"/>
        </w:rPr>
        <w:t xml:space="preserve"> </w:t>
      </w:r>
      <w:r w:rsidR="00E53613" w:rsidRPr="00E638F7">
        <w:rPr>
          <w:rFonts w:ascii="Palatino Linotype" w:hAnsi="Palatino Linotype" w:cs="Arial"/>
          <w:color w:val="000000" w:themeColor="text1"/>
        </w:rPr>
        <w:t>de</w:t>
      </w:r>
      <w:r w:rsidRPr="00E638F7">
        <w:rPr>
          <w:rFonts w:ascii="Palatino Linotype" w:hAnsi="Palatino Linotype" w:cs="Arial"/>
          <w:color w:val="000000" w:themeColor="text1"/>
        </w:rPr>
        <w:t xml:space="preserve"> </w:t>
      </w:r>
      <w:r w:rsidR="00E53613" w:rsidRPr="00E638F7">
        <w:rPr>
          <w:rFonts w:ascii="Palatino Linotype" w:hAnsi="Palatino Linotype" w:cs="Arial"/>
          <w:color w:val="000000" w:themeColor="text1"/>
        </w:rPr>
        <w:t xml:space="preserve">febrero </w:t>
      </w:r>
      <w:r w:rsidRPr="00E638F7">
        <w:rPr>
          <w:rFonts w:ascii="Palatino Linotype" w:hAnsi="Palatino Linotype" w:cs="Arial"/>
          <w:color w:val="000000" w:themeColor="text1"/>
        </w:rPr>
        <w:t xml:space="preserve">de dos mil </w:t>
      </w:r>
      <w:r w:rsidR="00E53613" w:rsidRPr="00E638F7">
        <w:rPr>
          <w:rFonts w:ascii="Palatino Linotype" w:hAnsi="Palatino Linotype" w:cs="Arial"/>
          <w:color w:val="000000" w:themeColor="text1"/>
        </w:rPr>
        <w:t>veintidós</w:t>
      </w:r>
      <w:r w:rsidRPr="00E638F7">
        <w:rPr>
          <w:rFonts w:ascii="Palatino Linotype" w:hAnsi="Palatino Linotype" w:cs="Arial"/>
          <w:color w:val="000000" w:themeColor="text1"/>
        </w:rPr>
        <w:t xml:space="preserve">, por corresponder a </w:t>
      </w:r>
      <w:r w:rsidR="00E53613" w:rsidRPr="00E638F7">
        <w:rPr>
          <w:rFonts w:ascii="Palatino Linotype" w:hAnsi="Palatino Linotype" w:cs="Arial"/>
          <w:color w:val="000000" w:themeColor="text1"/>
        </w:rPr>
        <w:t>día inhábil</w:t>
      </w:r>
      <w:r w:rsidRPr="00E638F7">
        <w:rPr>
          <w:rFonts w:ascii="Palatino Linotype" w:hAnsi="Palatino Linotype" w:cs="Arial"/>
          <w:color w:val="000000" w:themeColor="text1"/>
        </w:rPr>
        <w:t xml:space="preserve">, en términos del Calendario Oficial en Materia de Transparencia, Acceso a la Información Pública y Protección de Datos Personales del Estado de México y Municipios, así como de labores del Instituto para el año dos mil </w:t>
      </w:r>
      <w:r w:rsidR="00E53613" w:rsidRPr="00E638F7">
        <w:rPr>
          <w:rFonts w:ascii="Palatino Linotype" w:hAnsi="Palatino Linotype" w:cs="Arial"/>
          <w:color w:val="000000" w:themeColor="text1"/>
        </w:rPr>
        <w:t>veintidós</w:t>
      </w:r>
      <w:r w:rsidRPr="00E638F7">
        <w:rPr>
          <w:rFonts w:ascii="Palatino Linotype" w:hAnsi="Palatino Linotype" w:cs="Arial"/>
          <w:color w:val="000000" w:themeColor="text1"/>
        </w:rPr>
        <w:t xml:space="preserve"> y enero dos mil </w:t>
      </w:r>
      <w:r w:rsidR="00E53613" w:rsidRPr="00E638F7">
        <w:rPr>
          <w:rFonts w:ascii="Palatino Linotype" w:hAnsi="Palatino Linotype" w:cs="Arial"/>
          <w:color w:val="000000" w:themeColor="text1"/>
        </w:rPr>
        <w:t>veintitrés</w:t>
      </w:r>
      <w:r w:rsidRPr="00E638F7">
        <w:rPr>
          <w:rFonts w:ascii="Palatino Linotype" w:hAnsi="Palatino Linotype" w:cs="Arial"/>
          <w:color w:val="000000" w:themeColor="text1"/>
        </w:rPr>
        <w:t>.</w:t>
      </w:r>
    </w:p>
    <w:p w14:paraId="25A5B99B" w14:textId="3AE9883F" w:rsidR="00E53613" w:rsidRPr="00E638F7" w:rsidRDefault="00E53613" w:rsidP="00E53613">
      <w:pPr>
        <w:spacing w:before="100" w:beforeAutospacing="1" w:after="100" w:afterAutospacing="1" w:line="360" w:lineRule="auto"/>
        <w:jc w:val="both"/>
        <w:rPr>
          <w:rFonts w:ascii="Arial" w:hAnsi="Arial" w:cs="Arial"/>
          <w:lang w:eastAsia="es-MX"/>
        </w:rPr>
      </w:pPr>
      <w:r w:rsidRPr="00E638F7">
        <w:rPr>
          <w:rFonts w:ascii="Palatino Linotype" w:hAnsi="Palatino Linotype" w:cs="Arial"/>
          <w:lang w:eastAsia="es-MX"/>
        </w:rPr>
        <w:t xml:space="preserve">En ese tenor, se advierte que </w:t>
      </w:r>
      <w:r w:rsidRPr="00E638F7">
        <w:rPr>
          <w:rFonts w:ascii="Palatino Linotype" w:hAnsi="Palatino Linotype" w:cs="Arial"/>
          <w:b/>
          <w:bCs/>
          <w:lang w:eastAsia="es-MX"/>
        </w:rPr>
        <w:t>EL RECURRENTE</w:t>
      </w:r>
      <w:r w:rsidRPr="00E638F7">
        <w:rPr>
          <w:rFonts w:ascii="Palatino Linotype" w:hAnsi="Palatino Linotype" w:cs="Arial"/>
          <w:lang w:eastAsia="es-MX"/>
        </w:rPr>
        <w:t xml:space="preserve"> presentó </w:t>
      </w:r>
      <w:r w:rsidR="008E7410" w:rsidRPr="00E638F7">
        <w:rPr>
          <w:rFonts w:ascii="Palatino Linotype" w:hAnsi="Palatino Linotype" w:cs="Arial"/>
          <w:lang w:eastAsia="es-MX"/>
        </w:rPr>
        <w:t>los</w:t>
      </w:r>
      <w:r w:rsidRPr="00E638F7">
        <w:rPr>
          <w:rFonts w:ascii="Palatino Linotype" w:hAnsi="Palatino Linotype" w:cs="Arial"/>
          <w:lang w:eastAsia="es-MX"/>
        </w:rPr>
        <w:t xml:space="preserve"> medio</w:t>
      </w:r>
      <w:r w:rsidR="008E7410" w:rsidRPr="00E638F7">
        <w:rPr>
          <w:rFonts w:ascii="Palatino Linotype" w:hAnsi="Palatino Linotype" w:cs="Arial"/>
          <w:lang w:eastAsia="es-MX"/>
        </w:rPr>
        <w:t>s</w:t>
      </w:r>
      <w:r w:rsidRPr="00E638F7">
        <w:rPr>
          <w:rFonts w:ascii="Palatino Linotype" w:hAnsi="Palatino Linotype" w:cs="Arial"/>
          <w:lang w:eastAsia="es-MX"/>
        </w:rPr>
        <w:t xml:space="preserve"> de impugnación al rubro anotado</w:t>
      </w:r>
      <w:r w:rsidR="008E7410" w:rsidRPr="00E638F7">
        <w:rPr>
          <w:rFonts w:ascii="Palatino Linotype" w:hAnsi="Palatino Linotype" w:cs="Arial"/>
          <w:lang w:eastAsia="es-MX"/>
        </w:rPr>
        <w:t>s</w:t>
      </w:r>
      <w:r w:rsidRPr="00E638F7">
        <w:rPr>
          <w:rFonts w:ascii="Palatino Linotype" w:hAnsi="Palatino Linotype" w:cs="Arial"/>
          <w:lang w:eastAsia="es-MX"/>
        </w:rPr>
        <w:t>, el mismo día en que se le notificó las respuesta</w:t>
      </w:r>
      <w:r w:rsidR="008E7410" w:rsidRPr="00E638F7">
        <w:rPr>
          <w:rFonts w:ascii="Palatino Linotype" w:hAnsi="Palatino Linotype" w:cs="Arial"/>
          <w:lang w:eastAsia="es-MX"/>
        </w:rPr>
        <w:t>s</w:t>
      </w:r>
      <w:r w:rsidRPr="00E638F7">
        <w:rPr>
          <w:rFonts w:ascii="Palatino Linotype" w:hAnsi="Palatino Linotype" w:cs="Arial"/>
          <w:lang w:eastAsia="es-MX"/>
        </w:rPr>
        <w:t xml:space="preserve"> impugnada</w:t>
      </w:r>
      <w:r w:rsidR="008E7410" w:rsidRPr="00E638F7">
        <w:rPr>
          <w:rFonts w:ascii="Palatino Linotype" w:hAnsi="Palatino Linotype" w:cs="Arial"/>
          <w:lang w:eastAsia="es-MX"/>
        </w:rPr>
        <w:t>s</w:t>
      </w:r>
      <w:r w:rsidRPr="00E638F7">
        <w:rPr>
          <w:rFonts w:ascii="Palatino Linotype" w:hAnsi="Palatino Linotype" w:cs="Arial"/>
          <w:lang w:eastAsia="es-MX"/>
        </w:rPr>
        <w:t xml:space="preserve">, es decir, el </w:t>
      </w:r>
      <w:r w:rsidRPr="00E638F7">
        <w:rPr>
          <w:rFonts w:ascii="Palatino Linotype" w:hAnsi="Palatino Linotype" w:cs="Arial"/>
          <w:b/>
        </w:rPr>
        <w:t>treinta y uno de enero de dos mil veintidós</w:t>
      </w:r>
      <w:r w:rsidRPr="00E638F7">
        <w:rPr>
          <w:rFonts w:ascii="Palatino Linotype" w:hAnsi="Palatino Linotype" w:cs="Arial"/>
          <w:lang w:eastAsia="es-MX"/>
        </w:rPr>
        <w:t xml:space="preserve">; no obstante lo anterior, ello no implica que su interposición sea extemporánea, es decir, fuera del plazo señalado para tales efectos, en razón de </w:t>
      </w:r>
      <w:r w:rsidRPr="00E638F7">
        <w:rPr>
          <w:rFonts w:ascii="Palatino Linotype" w:hAnsi="Palatino Linotype" w:cs="Arial"/>
        </w:rPr>
        <w:t>que</w:t>
      </w:r>
      <w:r w:rsidRPr="00E638F7">
        <w:rPr>
          <w:rFonts w:ascii="Palatino Linotype" w:hAnsi="Palatino Linotype" w:cs="Arial"/>
          <w:lang w:eastAsia="es-MX"/>
        </w:rPr>
        <w:t xml:space="preserve"> si </w:t>
      </w:r>
      <w:r w:rsidRPr="00E638F7">
        <w:rPr>
          <w:rFonts w:ascii="Palatino Linotype" w:hAnsi="Palatino Linotype" w:cs="Arial"/>
        </w:rPr>
        <w:t>bien</w:t>
      </w:r>
      <w:r w:rsidRPr="00E638F7">
        <w:rPr>
          <w:rFonts w:ascii="Palatino Linotype" w:hAnsi="Palatino Linotype" w:cs="Arial"/>
          <w:lang w:eastAsia="es-MX"/>
        </w:rPr>
        <w:t xml:space="preserve"> el artículo 178 de la Ley de </w:t>
      </w:r>
      <w:r w:rsidRPr="00E638F7">
        <w:rPr>
          <w:rFonts w:ascii="Palatino Linotype" w:hAnsi="Palatino Linotype" w:cs="Arial"/>
        </w:rPr>
        <w:t>Transparencia</w:t>
      </w:r>
      <w:r w:rsidRPr="00E638F7">
        <w:rPr>
          <w:rFonts w:ascii="Palatino Linotype" w:hAnsi="Palatino Linotype" w:cs="Arial"/>
          <w:lang w:eastAsia="es-MX"/>
        </w:rPr>
        <w:t xml:space="preserve"> y Acceso a la Información Pública del Estado de México y Municipios, establece que el recurso de revisión se ha de promover </w:t>
      </w:r>
      <w:r w:rsidRPr="00E638F7">
        <w:rPr>
          <w:rFonts w:ascii="Palatino Linotype" w:hAnsi="Palatino Linotype" w:cs="Arial"/>
          <w:b/>
          <w:u w:val="single"/>
          <w:lang w:eastAsia="es-MX"/>
        </w:rPr>
        <w:t>dentro</w:t>
      </w:r>
      <w:r w:rsidRPr="00E638F7">
        <w:rPr>
          <w:rFonts w:ascii="Palatino Linotype" w:hAnsi="Palatino Linotype" w:cs="Arial"/>
          <w:lang w:eastAsia="es-MX"/>
        </w:rPr>
        <w:t xml:space="preserve"> de los quince días hábiles siguientes en que </w:t>
      </w:r>
      <w:r w:rsidRPr="00E638F7">
        <w:rPr>
          <w:rFonts w:ascii="Palatino Linotype" w:hAnsi="Palatino Linotype" w:cs="Arial"/>
          <w:b/>
          <w:bCs/>
          <w:lang w:eastAsia="es-MX"/>
        </w:rPr>
        <w:t>EL RECURRENTE</w:t>
      </w:r>
      <w:r w:rsidRPr="00E638F7">
        <w:rPr>
          <w:rFonts w:ascii="Palatino Linotype" w:hAnsi="Palatino Linotype" w:cs="Arial"/>
          <w:lang w:eastAsia="es-MX"/>
        </w:rPr>
        <w:t xml:space="preserve"> tenga conocimiento de la respuesta impugnada, no limita a los particulares para que lo puedan presentar </w:t>
      </w:r>
      <w:r w:rsidRPr="00E638F7">
        <w:rPr>
          <w:rFonts w:ascii="Palatino Linotype" w:hAnsi="Palatino Linotype" w:cs="Arial"/>
          <w:b/>
          <w:lang w:eastAsia="es-MX"/>
        </w:rPr>
        <w:t>el mismo día</w:t>
      </w:r>
      <w:r w:rsidRPr="00E638F7">
        <w:rPr>
          <w:rFonts w:ascii="Palatino Linotype" w:hAnsi="Palatino Linotype" w:cs="Arial"/>
          <w:lang w:eastAsia="es-MX"/>
        </w:rPr>
        <w:t xml:space="preserve"> en que le sea </w:t>
      </w:r>
      <w:r w:rsidRPr="00E638F7">
        <w:rPr>
          <w:rFonts w:ascii="Palatino Linotype" w:hAnsi="Palatino Linotype" w:cs="Arial"/>
        </w:rPr>
        <w:t>notificada</w:t>
      </w:r>
      <w:r w:rsidRPr="00E638F7">
        <w:rPr>
          <w:rFonts w:ascii="Palatino Linotype" w:hAnsi="Palatino Linotype" w:cs="Arial"/>
          <w:lang w:eastAsia="es-MX"/>
        </w:rPr>
        <w:t xml:space="preserve"> dicha respuesta; esto es, no implica que de presentarse el recurso de revisión el mismo día de su notificación, deba considerarse como extemporáneo.</w:t>
      </w:r>
    </w:p>
    <w:p w14:paraId="61CE4121" w14:textId="77777777" w:rsidR="00E53613" w:rsidRPr="00E638F7" w:rsidRDefault="00E53613" w:rsidP="00E53613">
      <w:pPr>
        <w:spacing w:before="200" w:after="200" w:line="360" w:lineRule="auto"/>
        <w:jc w:val="both"/>
        <w:rPr>
          <w:rFonts w:ascii="Arial" w:hAnsi="Arial" w:cs="Arial"/>
          <w:lang w:eastAsia="es-MX"/>
        </w:rPr>
      </w:pPr>
      <w:r w:rsidRPr="00E638F7">
        <w:rPr>
          <w:rFonts w:ascii="Palatino Linotype" w:hAnsi="Palatino Linotype" w:cs="Arial"/>
          <w:lang w:eastAsia="es-MX"/>
        </w:rPr>
        <w:lastRenderedPageBreak/>
        <w:t xml:space="preserve">En apoyo a lo anterior, </w:t>
      </w:r>
      <w:r w:rsidRPr="00E638F7">
        <w:rPr>
          <w:rFonts w:ascii="Palatino Linotype" w:hAnsi="Palatino Linotype" w:cs="Arial"/>
        </w:rPr>
        <w:t>resulta</w:t>
      </w:r>
      <w:r w:rsidRPr="00E638F7">
        <w:rPr>
          <w:rFonts w:ascii="Palatino Linotype" w:hAnsi="Palatino Linotype" w:cs="Arial"/>
          <w:lang w:eastAsia="es-MX"/>
        </w:rPr>
        <w:t xml:space="preserve"> aplicable por analogía la Jurisprudencia número 1a./J. 41/2015 (10a.), Décima Época, sustentada por la Primera Sala de la Suprema Corte de Justicia de la Nación, visible en la página 569, libro 19, tomo I, del Semanario Judicial de la Federación y su de la </w:t>
      </w:r>
      <w:r w:rsidRPr="00E638F7">
        <w:rPr>
          <w:rFonts w:ascii="Palatino Linotype" w:hAnsi="Palatino Linotype" w:cs="Arial"/>
        </w:rPr>
        <w:t>Gaceta</w:t>
      </w:r>
      <w:r w:rsidRPr="00E638F7">
        <w:rPr>
          <w:rFonts w:ascii="Palatino Linotype" w:hAnsi="Palatino Linotype" w:cs="Arial"/>
          <w:lang w:eastAsia="es-MX"/>
        </w:rPr>
        <w:t xml:space="preserve"> de junio de 2015, cuyo rubro y texto esgrimen:</w:t>
      </w:r>
    </w:p>
    <w:p w14:paraId="40A57651" w14:textId="77777777" w:rsidR="00E53613" w:rsidRPr="00E638F7" w:rsidRDefault="00E53613" w:rsidP="00E53613">
      <w:pPr>
        <w:spacing w:before="120" w:after="120"/>
        <w:ind w:left="709" w:right="709"/>
        <w:jc w:val="both"/>
        <w:rPr>
          <w:rFonts w:ascii="Palatino Linotype" w:hAnsi="Palatino Linotype" w:cs="Arial"/>
          <w:i/>
          <w:iCs/>
          <w:sz w:val="22"/>
          <w:szCs w:val="22"/>
          <w:lang w:eastAsia="es-MX"/>
        </w:rPr>
      </w:pPr>
      <w:r w:rsidRPr="00E638F7">
        <w:rPr>
          <w:rFonts w:ascii="Palatino Linotype" w:hAnsi="Palatino Linotype" w:cs="Arial"/>
          <w:i/>
          <w:iCs/>
          <w:sz w:val="22"/>
          <w:szCs w:val="22"/>
          <w:lang w:eastAsia="es-MX"/>
        </w:rPr>
        <w:t>“</w:t>
      </w:r>
      <w:r w:rsidRPr="00E638F7">
        <w:rPr>
          <w:rFonts w:ascii="Palatino Linotype" w:hAnsi="Palatino Linotype" w:cs="Arial"/>
          <w:b/>
          <w:bCs/>
          <w:i/>
          <w:iCs/>
          <w:sz w:val="22"/>
          <w:szCs w:val="22"/>
          <w:lang w:eastAsia="es-MX"/>
        </w:rPr>
        <w:t xml:space="preserve">RECURSO DE RECLAMACIÓN. SU INTERPOSICIÓN NO ES EXTEMPORÁNEA SI SE REALIZA ANTES DE QUE INICIE EL PLAZO PARA HACERLO. </w:t>
      </w:r>
      <w:r w:rsidRPr="00E638F7">
        <w:rPr>
          <w:rFonts w:ascii="Palatino Linotype" w:hAnsi="Palatino Linotype" w:cs="Arial"/>
          <w:i/>
          <w:iCs/>
          <w:sz w:val="22"/>
          <w:szCs w:val="22"/>
          <w:lang w:eastAsia="es-MX"/>
        </w:rPr>
        <w:t xml:space="preserve">Conforme al artículo 104, párrafo segundo, de la Ley de Amparo, el recurso de reclamación podrá interponerse por cualquiera de las partes, por escrito, dentro del término de tres días siguientes al en </w:t>
      </w:r>
      <w:r w:rsidRPr="00E638F7">
        <w:rPr>
          <w:rFonts w:ascii="Palatino Linotype" w:hAnsi="Palatino Linotype" w:cs="Arial"/>
          <w:i/>
          <w:sz w:val="22"/>
          <w:szCs w:val="22"/>
        </w:rPr>
        <w:t>que</w:t>
      </w:r>
      <w:r w:rsidRPr="00E638F7">
        <w:rPr>
          <w:rFonts w:ascii="Palatino Linotype" w:hAnsi="Palatino Linotype" w:cs="Arial"/>
          <w:i/>
          <w:iCs/>
          <w:sz w:val="22"/>
          <w:szCs w:val="22"/>
          <w:lang w:eastAsia="es-MX"/>
        </w:rPr>
        <w:t xml:space="preserv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r w:rsidRPr="00E638F7">
        <w:rPr>
          <w:rFonts w:ascii="Palatino Linotype" w:hAnsi="Palatino Linotype" w:cs="Arial"/>
          <w:i/>
          <w:sz w:val="22"/>
          <w:szCs w:val="22"/>
        </w:rPr>
        <w:t>que</w:t>
      </w:r>
      <w:r w:rsidRPr="00E638F7">
        <w:rPr>
          <w:rFonts w:ascii="Palatino Linotype" w:hAnsi="Palatino Linotype" w:cs="Arial"/>
          <w:i/>
          <w:iCs/>
          <w:sz w:val="22"/>
          <w:szCs w:val="22"/>
          <w:lang w:eastAsia="es-MX"/>
        </w:rPr>
        <w:t xml:space="preserve"> si dicho recurso se interpone antes de que inicie el plazo para hacerlo, su presentación no es extemporánea.</w:t>
      </w:r>
    </w:p>
    <w:p w14:paraId="26B8C769" w14:textId="77777777" w:rsidR="00E53613" w:rsidRPr="00E638F7" w:rsidRDefault="00E53613" w:rsidP="00E53613"/>
    <w:p w14:paraId="71D326AF" w14:textId="0417602C" w:rsidR="005C250B" w:rsidRPr="00E638F7" w:rsidRDefault="00E53613" w:rsidP="005C250B">
      <w:pPr>
        <w:autoSpaceDE w:val="0"/>
        <w:autoSpaceDN w:val="0"/>
        <w:adjustRightInd w:val="0"/>
        <w:spacing w:line="360" w:lineRule="auto"/>
        <w:ind w:right="49"/>
        <w:jc w:val="both"/>
        <w:rPr>
          <w:rFonts w:ascii="Palatino Linotype" w:hAnsi="Palatino Linotype"/>
          <w:b/>
        </w:rPr>
      </w:pPr>
      <w:r w:rsidRPr="00E638F7">
        <w:rPr>
          <w:rFonts w:ascii="Palatino Linotype" w:hAnsi="Palatino Linotype" w:cs="Arial"/>
          <w:b/>
          <w:sz w:val="28"/>
          <w:szCs w:val="28"/>
        </w:rPr>
        <w:t>QUINTO</w:t>
      </w:r>
      <w:r w:rsidR="005C250B" w:rsidRPr="00E638F7">
        <w:rPr>
          <w:rFonts w:ascii="Palatino Linotype" w:hAnsi="Palatino Linotype"/>
          <w:b/>
          <w:sz w:val="28"/>
          <w:szCs w:val="28"/>
        </w:rPr>
        <w:t>.</w:t>
      </w:r>
      <w:r w:rsidR="005C250B" w:rsidRPr="00E638F7">
        <w:rPr>
          <w:rFonts w:ascii="Palatino Linotype" w:hAnsi="Palatino Linotype"/>
          <w:b/>
        </w:rPr>
        <w:t xml:space="preserve"> Procedibilidad. </w:t>
      </w:r>
    </w:p>
    <w:p w14:paraId="4C80047B" w14:textId="77777777" w:rsidR="005C250B" w:rsidRPr="00E638F7" w:rsidRDefault="005C250B" w:rsidP="005C250B">
      <w:pPr>
        <w:autoSpaceDE w:val="0"/>
        <w:autoSpaceDN w:val="0"/>
        <w:adjustRightInd w:val="0"/>
        <w:spacing w:line="360" w:lineRule="auto"/>
        <w:ind w:right="49"/>
        <w:jc w:val="both"/>
        <w:rPr>
          <w:rFonts w:ascii="Palatino Linotype" w:hAnsi="Palatino Linotype" w:cs="Arial"/>
          <w:lang w:val="es-ES" w:eastAsia="es-MX"/>
        </w:rPr>
      </w:pPr>
      <w:r w:rsidRPr="00E638F7">
        <w:rPr>
          <w:rFonts w:ascii="Palatino Linotype" w:hAnsi="Palatino Linotype" w:cs="Arial"/>
          <w:lang w:val="es-ES"/>
        </w:rPr>
        <w:t xml:space="preserve">Esta Ponencia considera importante precisar que conforme al artículo 180, fracción II, último párrafo de la </w:t>
      </w:r>
      <w:r w:rsidRPr="00E638F7">
        <w:rPr>
          <w:rFonts w:ascii="Palatino Linotype" w:hAnsi="Palatino Linotype" w:cs="Arial"/>
          <w:lang w:val="es-ES" w:eastAsia="es-MX"/>
        </w:rPr>
        <w:t xml:space="preserve">Ley de Transparencia y Acceso a la </w:t>
      </w:r>
      <w:r w:rsidRPr="00E638F7">
        <w:rPr>
          <w:rFonts w:ascii="Palatino Linotype" w:hAnsi="Palatino Linotype" w:cs="Arial"/>
          <w:lang w:val="es-ES"/>
        </w:rPr>
        <w:t>Información</w:t>
      </w:r>
      <w:r w:rsidRPr="00E638F7">
        <w:rPr>
          <w:rFonts w:ascii="Palatino Linotype" w:hAnsi="Palatino Linotype" w:cs="Arial"/>
          <w:lang w:val="es-ES" w:eastAsia="es-MX"/>
        </w:rPr>
        <w:t xml:space="preserve"> Pública del Estado de México y Municipios, el cual prevé que cuando las solicitudes se presenten de manera electrónica no es requisito indispensable el proporcionar el nombre, tal como se muestra a continuación: </w:t>
      </w:r>
    </w:p>
    <w:p w14:paraId="6638B4BA" w14:textId="77777777" w:rsidR="005C250B" w:rsidRPr="00E638F7" w:rsidRDefault="005C250B" w:rsidP="005C250B">
      <w:pPr>
        <w:autoSpaceDE w:val="0"/>
        <w:autoSpaceDN w:val="0"/>
        <w:adjustRightInd w:val="0"/>
        <w:spacing w:line="360" w:lineRule="auto"/>
        <w:ind w:right="49"/>
        <w:jc w:val="both"/>
        <w:rPr>
          <w:rFonts w:ascii="Palatino Linotype" w:hAnsi="Palatino Linotype" w:cs="Arial"/>
          <w:sz w:val="12"/>
          <w:lang w:val="es-ES"/>
        </w:rPr>
      </w:pPr>
    </w:p>
    <w:p w14:paraId="287A3FCE" w14:textId="77777777" w:rsidR="005C250B" w:rsidRPr="00E638F7" w:rsidRDefault="005C250B" w:rsidP="005C250B">
      <w:pPr>
        <w:tabs>
          <w:tab w:val="left" w:pos="851"/>
        </w:tabs>
        <w:ind w:left="851" w:right="901"/>
        <w:jc w:val="both"/>
        <w:rPr>
          <w:rFonts w:ascii="Palatino Linotype" w:hAnsi="Palatino Linotype"/>
          <w:b/>
          <w:i/>
          <w:sz w:val="22"/>
          <w:szCs w:val="22"/>
          <w:lang w:val="es-ES"/>
        </w:rPr>
      </w:pPr>
      <w:r w:rsidRPr="00E638F7">
        <w:rPr>
          <w:rFonts w:ascii="Palatino Linotype" w:hAnsi="Palatino Linotype"/>
          <w:b/>
          <w:i/>
          <w:sz w:val="22"/>
          <w:szCs w:val="22"/>
          <w:lang w:val="es-ES"/>
        </w:rPr>
        <w:t xml:space="preserve">“Artículo 180. </w:t>
      </w:r>
      <w:r w:rsidRPr="00E638F7">
        <w:rPr>
          <w:rFonts w:ascii="Palatino Linotype" w:hAnsi="Palatino Linotype"/>
          <w:i/>
          <w:sz w:val="22"/>
          <w:szCs w:val="22"/>
          <w:lang w:val="es-ES"/>
        </w:rPr>
        <w:t xml:space="preserve">El </w:t>
      </w:r>
      <w:r w:rsidRPr="00E638F7">
        <w:rPr>
          <w:rFonts w:ascii="Palatino Linotype" w:hAnsi="Palatino Linotype" w:cs="Arial"/>
          <w:i/>
          <w:sz w:val="22"/>
          <w:szCs w:val="22"/>
          <w:lang w:val="es-ES"/>
        </w:rPr>
        <w:t>recurso</w:t>
      </w:r>
      <w:r w:rsidRPr="00E638F7">
        <w:rPr>
          <w:rFonts w:ascii="Palatino Linotype" w:hAnsi="Palatino Linotype"/>
          <w:i/>
          <w:sz w:val="22"/>
          <w:szCs w:val="22"/>
          <w:lang w:val="es-ES"/>
        </w:rPr>
        <w:t xml:space="preserve"> </w:t>
      </w:r>
      <w:r w:rsidRPr="00E638F7">
        <w:rPr>
          <w:rFonts w:ascii="Palatino Linotype" w:hAnsi="Palatino Linotype" w:cs="Arial"/>
          <w:i/>
          <w:color w:val="222222"/>
          <w:sz w:val="22"/>
          <w:szCs w:val="22"/>
          <w:lang w:val="es-ES" w:eastAsia="es-MX"/>
        </w:rPr>
        <w:t>de</w:t>
      </w:r>
      <w:r w:rsidRPr="00E638F7">
        <w:rPr>
          <w:rFonts w:ascii="Palatino Linotype" w:hAnsi="Palatino Linotype"/>
          <w:i/>
          <w:sz w:val="22"/>
          <w:szCs w:val="22"/>
          <w:lang w:val="es-ES"/>
        </w:rPr>
        <w:t xml:space="preserve"> revisión contendrá:</w:t>
      </w:r>
      <w:r w:rsidRPr="00E638F7">
        <w:rPr>
          <w:rFonts w:ascii="Palatino Linotype" w:hAnsi="Palatino Linotype"/>
          <w:b/>
          <w:i/>
          <w:sz w:val="22"/>
          <w:szCs w:val="22"/>
          <w:lang w:val="es-ES"/>
        </w:rPr>
        <w:t xml:space="preserve"> </w:t>
      </w:r>
    </w:p>
    <w:p w14:paraId="74EE7B74" w14:textId="77777777" w:rsidR="005C250B" w:rsidRPr="00E638F7" w:rsidRDefault="005C250B" w:rsidP="005C250B">
      <w:pPr>
        <w:tabs>
          <w:tab w:val="left" w:pos="851"/>
        </w:tabs>
        <w:ind w:left="851" w:right="901"/>
        <w:jc w:val="both"/>
        <w:rPr>
          <w:rFonts w:ascii="Palatino Linotype" w:hAnsi="Palatino Linotype"/>
          <w:b/>
          <w:i/>
          <w:sz w:val="22"/>
          <w:szCs w:val="22"/>
          <w:lang w:val="es-ES"/>
        </w:rPr>
      </w:pPr>
      <w:r w:rsidRPr="00E638F7">
        <w:rPr>
          <w:rFonts w:ascii="Palatino Linotype" w:hAnsi="Palatino Linotype"/>
          <w:b/>
          <w:i/>
          <w:sz w:val="22"/>
          <w:szCs w:val="22"/>
          <w:lang w:val="es-ES"/>
        </w:rPr>
        <w:t>…</w:t>
      </w:r>
    </w:p>
    <w:p w14:paraId="7C030520" w14:textId="77777777" w:rsidR="005C250B" w:rsidRPr="00E638F7" w:rsidRDefault="005C250B" w:rsidP="005C250B">
      <w:pPr>
        <w:tabs>
          <w:tab w:val="left" w:pos="851"/>
        </w:tabs>
        <w:ind w:left="851" w:right="901"/>
        <w:jc w:val="both"/>
        <w:rPr>
          <w:rFonts w:ascii="Palatino Linotype" w:hAnsi="Palatino Linotype"/>
          <w:i/>
          <w:sz w:val="22"/>
          <w:szCs w:val="22"/>
          <w:lang w:val="es-ES"/>
        </w:rPr>
      </w:pPr>
      <w:r w:rsidRPr="00E638F7">
        <w:rPr>
          <w:rFonts w:ascii="Palatino Linotype" w:hAnsi="Palatino Linotype"/>
          <w:b/>
          <w:i/>
          <w:sz w:val="22"/>
          <w:szCs w:val="22"/>
          <w:lang w:val="es-ES"/>
        </w:rPr>
        <w:t xml:space="preserve">II. El nombre del solicitante </w:t>
      </w:r>
      <w:r w:rsidRPr="00E638F7">
        <w:rPr>
          <w:rFonts w:ascii="Palatino Linotype" w:hAnsi="Palatino Linotype" w:cs="Arial"/>
          <w:b/>
          <w:i/>
          <w:color w:val="222222"/>
          <w:sz w:val="22"/>
          <w:szCs w:val="22"/>
          <w:lang w:val="es-ES" w:eastAsia="es-MX"/>
        </w:rPr>
        <w:t>que</w:t>
      </w:r>
      <w:r w:rsidRPr="00E638F7">
        <w:rPr>
          <w:rFonts w:ascii="Palatino Linotype" w:hAnsi="Palatino Linotype"/>
          <w:b/>
          <w:i/>
          <w:sz w:val="22"/>
          <w:szCs w:val="22"/>
          <w:lang w:val="es-ES"/>
        </w:rPr>
        <w:t xml:space="preserve"> recurre </w:t>
      </w:r>
      <w:r w:rsidRPr="00E638F7">
        <w:rPr>
          <w:rFonts w:ascii="Palatino Linotype" w:hAnsi="Palatino Linotype"/>
          <w:i/>
          <w:sz w:val="22"/>
          <w:szCs w:val="22"/>
          <w:lang w:val="es-ES"/>
        </w:rPr>
        <w:t>o de su representante y, en su caso, …</w:t>
      </w:r>
    </w:p>
    <w:p w14:paraId="1AE8A3B9" w14:textId="77777777" w:rsidR="005C250B" w:rsidRPr="00E638F7" w:rsidRDefault="005C250B" w:rsidP="005C250B">
      <w:pPr>
        <w:tabs>
          <w:tab w:val="left" w:pos="851"/>
        </w:tabs>
        <w:ind w:left="851" w:right="901"/>
        <w:jc w:val="both"/>
        <w:rPr>
          <w:rFonts w:ascii="Palatino Linotype" w:hAnsi="Palatino Linotype"/>
          <w:b/>
          <w:i/>
          <w:sz w:val="22"/>
          <w:szCs w:val="22"/>
          <w:lang w:val="es-ES"/>
        </w:rPr>
      </w:pPr>
      <w:r w:rsidRPr="00E638F7">
        <w:rPr>
          <w:rFonts w:ascii="Palatino Linotype" w:hAnsi="Palatino Linotype"/>
          <w:b/>
          <w:i/>
          <w:sz w:val="22"/>
          <w:szCs w:val="22"/>
          <w:lang w:val="es-ES"/>
        </w:rPr>
        <w:t xml:space="preserve">En caso de </w:t>
      </w:r>
      <w:r w:rsidRPr="00E638F7">
        <w:rPr>
          <w:rFonts w:ascii="Palatino Linotype" w:hAnsi="Palatino Linotype" w:cs="Arial"/>
          <w:b/>
          <w:i/>
          <w:color w:val="222222"/>
          <w:sz w:val="22"/>
          <w:szCs w:val="22"/>
          <w:lang w:val="es-ES" w:eastAsia="es-MX"/>
        </w:rPr>
        <w:t>que</w:t>
      </w:r>
      <w:r w:rsidRPr="00E638F7">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E638F7">
        <w:rPr>
          <w:rFonts w:ascii="Palatino Linotype" w:hAnsi="Palatino Linotype"/>
          <w:i/>
          <w:sz w:val="22"/>
          <w:szCs w:val="22"/>
          <w:lang w:val="es-ES"/>
        </w:rPr>
        <w:t>, IV, VII y VIII.</w:t>
      </w:r>
      <w:r w:rsidRPr="00E638F7">
        <w:rPr>
          <w:rFonts w:ascii="Palatino Linotype" w:hAnsi="Palatino Linotype"/>
          <w:b/>
          <w:i/>
          <w:sz w:val="22"/>
          <w:szCs w:val="22"/>
          <w:lang w:val="es-ES"/>
        </w:rPr>
        <w:t>”</w:t>
      </w:r>
    </w:p>
    <w:p w14:paraId="69DDB6DD" w14:textId="77777777" w:rsidR="005C250B" w:rsidRPr="00E638F7" w:rsidRDefault="005C250B" w:rsidP="005C250B">
      <w:pPr>
        <w:tabs>
          <w:tab w:val="left" w:pos="851"/>
        </w:tabs>
        <w:ind w:left="851" w:right="901"/>
        <w:jc w:val="both"/>
        <w:rPr>
          <w:rFonts w:ascii="Palatino Linotype" w:hAnsi="Palatino Linotype"/>
          <w:i/>
          <w:sz w:val="22"/>
          <w:szCs w:val="22"/>
          <w:lang w:val="es-ES"/>
        </w:rPr>
      </w:pPr>
      <w:r w:rsidRPr="00E638F7">
        <w:rPr>
          <w:rFonts w:ascii="Palatino Linotype" w:hAnsi="Palatino Linotype"/>
          <w:i/>
          <w:sz w:val="22"/>
          <w:szCs w:val="22"/>
          <w:lang w:val="es-ES"/>
        </w:rPr>
        <w:t>(Énfasis añadido)</w:t>
      </w:r>
    </w:p>
    <w:p w14:paraId="79BD2123" w14:textId="77777777" w:rsidR="005C250B" w:rsidRPr="00E638F7" w:rsidRDefault="005C250B" w:rsidP="005C250B">
      <w:pPr>
        <w:tabs>
          <w:tab w:val="left" w:pos="851"/>
        </w:tabs>
        <w:ind w:right="901"/>
        <w:jc w:val="both"/>
        <w:rPr>
          <w:rFonts w:ascii="Palatino Linotype" w:hAnsi="Palatino Linotype"/>
          <w:i/>
          <w:sz w:val="22"/>
          <w:szCs w:val="22"/>
          <w:lang w:val="es-ES"/>
        </w:rPr>
      </w:pPr>
    </w:p>
    <w:p w14:paraId="67AD2849" w14:textId="3306E6C0" w:rsidR="005C250B" w:rsidRPr="00E638F7" w:rsidRDefault="005C250B" w:rsidP="005C250B">
      <w:pPr>
        <w:spacing w:line="360" w:lineRule="auto"/>
        <w:jc w:val="both"/>
        <w:rPr>
          <w:rFonts w:ascii="Palatino Linotype" w:hAnsi="Palatino Linotype"/>
          <w:lang w:val="es-ES"/>
        </w:rPr>
      </w:pPr>
      <w:r w:rsidRPr="00E638F7">
        <w:rPr>
          <w:rFonts w:ascii="Palatino Linotype" w:hAnsi="Palatino Linotype"/>
          <w:lang w:val="es-ES"/>
        </w:rPr>
        <w:t xml:space="preserve">Con fundamento en el precepto legal antes citado, </w:t>
      </w:r>
      <w:r w:rsidR="008E7410" w:rsidRPr="00E638F7">
        <w:rPr>
          <w:rFonts w:ascii="Palatino Linotype" w:hAnsi="Palatino Linotype"/>
          <w:lang w:val="es-ES"/>
        </w:rPr>
        <w:t>los</w:t>
      </w:r>
      <w:r w:rsidRPr="00E638F7">
        <w:rPr>
          <w:rFonts w:ascii="Palatino Linotype" w:hAnsi="Palatino Linotype"/>
          <w:lang w:val="es-ES"/>
        </w:rPr>
        <w:t xml:space="preserve"> </w:t>
      </w:r>
      <w:r w:rsidR="00E53613" w:rsidRPr="00E638F7">
        <w:rPr>
          <w:rFonts w:ascii="Palatino Linotype" w:hAnsi="Palatino Linotype"/>
          <w:lang w:val="es-ES"/>
        </w:rPr>
        <w:t>R</w:t>
      </w:r>
      <w:r w:rsidRPr="00E638F7">
        <w:rPr>
          <w:rFonts w:ascii="Palatino Linotype" w:hAnsi="Palatino Linotype"/>
          <w:lang w:val="es-ES"/>
        </w:rPr>
        <w:t>ecurso</w:t>
      </w:r>
      <w:r w:rsidR="008E7410" w:rsidRPr="00E638F7">
        <w:rPr>
          <w:rFonts w:ascii="Palatino Linotype" w:hAnsi="Palatino Linotype"/>
          <w:lang w:val="es-ES"/>
        </w:rPr>
        <w:t>s</w:t>
      </w:r>
      <w:r w:rsidRPr="00E638F7">
        <w:rPr>
          <w:rFonts w:ascii="Palatino Linotype" w:hAnsi="Palatino Linotype"/>
          <w:lang w:val="es-ES"/>
        </w:rPr>
        <w:t xml:space="preserve"> de </w:t>
      </w:r>
      <w:r w:rsidR="00E53613" w:rsidRPr="00E638F7">
        <w:rPr>
          <w:rFonts w:ascii="Palatino Linotype" w:hAnsi="Palatino Linotype"/>
          <w:lang w:val="es-ES"/>
        </w:rPr>
        <w:t>R</w:t>
      </w:r>
      <w:r w:rsidRPr="00E638F7">
        <w:rPr>
          <w:rFonts w:ascii="Palatino Linotype" w:hAnsi="Palatino Linotype"/>
          <w:lang w:val="es-ES"/>
        </w:rPr>
        <w:t xml:space="preserve">evisión materia del presente asunto, se </w:t>
      </w:r>
      <w:r w:rsidR="008E7410" w:rsidRPr="00E638F7">
        <w:rPr>
          <w:rFonts w:ascii="Palatino Linotype" w:hAnsi="Palatino Linotype"/>
          <w:lang w:val="es-ES"/>
        </w:rPr>
        <w:t>interpusieron</w:t>
      </w:r>
      <w:r w:rsidRPr="00E638F7">
        <w:rPr>
          <w:rFonts w:ascii="Palatino Linotype" w:hAnsi="Palatino Linotype"/>
          <w:lang w:val="es-ES"/>
        </w:rPr>
        <w:t xml:space="preserve"> de manera electrónica y, por ende, no es necesario </w:t>
      </w:r>
      <w:r w:rsidRPr="00E638F7">
        <w:rPr>
          <w:rFonts w:ascii="Palatino Linotype" w:hAnsi="Palatino Linotype"/>
          <w:lang w:val="es-ES"/>
        </w:rPr>
        <w:lastRenderedPageBreak/>
        <w:t>que contenga</w:t>
      </w:r>
      <w:r w:rsidR="008E7410" w:rsidRPr="00E638F7">
        <w:rPr>
          <w:rFonts w:ascii="Palatino Linotype" w:hAnsi="Palatino Linotype"/>
          <w:lang w:val="es-ES"/>
        </w:rPr>
        <w:t>n</w:t>
      </w:r>
      <w:r w:rsidRPr="00E638F7">
        <w:rPr>
          <w:rFonts w:ascii="Palatino Linotype" w:hAnsi="Palatino Linotype"/>
          <w:lang w:val="es-ES"/>
        </w:rPr>
        <w:t xml:space="preserve"> determinados requisitos, entre ellos, el nombre del</w:t>
      </w:r>
      <w:r w:rsidRPr="00E638F7">
        <w:rPr>
          <w:rFonts w:ascii="Palatino Linotype" w:hAnsi="Palatino Linotype" w:cs="Arial"/>
          <w:b/>
          <w:lang w:val="es-ES"/>
        </w:rPr>
        <w:t xml:space="preserve"> RECURRENTE;</w:t>
      </w:r>
      <w:r w:rsidRPr="00E638F7">
        <w:rPr>
          <w:rFonts w:ascii="Palatino Linotype" w:hAnsi="Palatino Linotype"/>
          <w:lang w:val="es-ES"/>
        </w:rPr>
        <w:t xml:space="preserve"> en ese sentido en el presente caso, al haber sido presentado </w:t>
      </w:r>
      <w:r w:rsidR="008E7410" w:rsidRPr="00E638F7">
        <w:rPr>
          <w:rFonts w:ascii="Palatino Linotype" w:hAnsi="Palatino Linotype"/>
          <w:lang w:val="es-ES"/>
        </w:rPr>
        <w:t>los</w:t>
      </w:r>
      <w:r w:rsidRPr="00E638F7">
        <w:rPr>
          <w:rFonts w:ascii="Palatino Linotype" w:hAnsi="Palatino Linotype"/>
          <w:lang w:val="es-ES"/>
        </w:rPr>
        <w:t xml:space="preserve"> </w:t>
      </w:r>
      <w:r w:rsidR="008E7410" w:rsidRPr="00E638F7">
        <w:rPr>
          <w:rFonts w:ascii="Palatino Linotype" w:hAnsi="Palatino Linotype"/>
          <w:lang w:val="es-ES"/>
        </w:rPr>
        <w:t>R</w:t>
      </w:r>
      <w:r w:rsidRPr="00E638F7">
        <w:rPr>
          <w:rFonts w:ascii="Palatino Linotype" w:hAnsi="Palatino Linotype"/>
          <w:lang w:val="es-ES"/>
        </w:rPr>
        <w:t xml:space="preserve">ecurso de </w:t>
      </w:r>
      <w:r w:rsidR="008E7410" w:rsidRPr="00E638F7">
        <w:rPr>
          <w:rFonts w:ascii="Palatino Linotype" w:hAnsi="Palatino Linotype"/>
          <w:lang w:val="es-ES"/>
        </w:rPr>
        <w:t>R</w:t>
      </w:r>
      <w:r w:rsidRPr="00E638F7">
        <w:rPr>
          <w:rFonts w:ascii="Palatino Linotype" w:hAnsi="Palatino Linotype"/>
          <w:lang w:val="es-ES"/>
        </w:rPr>
        <w:t xml:space="preserve">evisión vía </w:t>
      </w:r>
      <w:r w:rsidRPr="00E638F7">
        <w:rPr>
          <w:rFonts w:ascii="Palatino Linotype" w:hAnsi="Palatino Linotype"/>
          <w:b/>
          <w:lang w:val="es-ES"/>
        </w:rPr>
        <w:t>SAIMEX</w:t>
      </w:r>
      <w:r w:rsidRPr="00E638F7">
        <w:rPr>
          <w:rFonts w:ascii="Palatino Linotype" w:hAnsi="Palatino Linotype"/>
          <w:lang w:val="es-ES"/>
        </w:rPr>
        <w:t>, dicho requisito resulta innecesario.</w:t>
      </w:r>
    </w:p>
    <w:p w14:paraId="650ABFA9" w14:textId="77777777" w:rsidR="005C250B" w:rsidRPr="00E638F7" w:rsidRDefault="005C250B" w:rsidP="005C250B">
      <w:pPr>
        <w:spacing w:line="360" w:lineRule="auto"/>
        <w:jc w:val="both"/>
        <w:rPr>
          <w:rFonts w:ascii="Palatino Linotype" w:hAnsi="Palatino Linotype"/>
          <w:lang w:val="es-ES"/>
        </w:rPr>
      </w:pPr>
    </w:p>
    <w:p w14:paraId="78EF5A00" w14:textId="77777777" w:rsidR="005C250B" w:rsidRPr="00E638F7" w:rsidRDefault="005C250B" w:rsidP="005C250B">
      <w:pPr>
        <w:spacing w:line="360" w:lineRule="auto"/>
        <w:jc w:val="both"/>
        <w:rPr>
          <w:rFonts w:ascii="Palatino Linotype" w:hAnsi="Palatino Linotype" w:cs="Arial"/>
          <w:color w:val="000000"/>
          <w:lang w:val="es-ES"/>
        </w:rPr>
      </w:pPr>
      <w:r w:rsidRPr="00E638F7">
        <w:rPr>
          <w:rFonts w:ascii="Palatino Linotype" w:hAnsi="Palatino Linotype"/>
          <w:lang w:val="es-ES"/>
        </w:rPr>
        <w:t xml:space="preserve">Lo anterior es así, pues el artículo 15 de </w:t>
      </w:r>
      <w:r w:rsidRPr="00E638F7">
        <w:rPr>
          <w:rFonts w:ascii="Palatino Linotype" w:hAnsi="Palatino Linotype" w:cs="Arial"/>
          <w:lang w:val="es-ES" w:eastAsia="es-MX"/>
        </w:rPr>
        <w:t xml:space="preserve">Ley de Transparencia y Acceso a la </w:t>
      </w:r>
      <w:r w:rsidRPr="00E638F7">
        <w:rPr>
          <w:rFonts w:ascii="Palatino Linotype" w:hAnsi="Palatino Linotype" w:cs="Arial"/>
          <w:lang w:val="es-ES"/>
        </w:rPr>
        <w:t>Información</w:t>
      </w:r>
      <w:r w:rsidRPr="00E638F7">
        <w:rPr>
          <w:rFonts w:ascii="Palatino Linotype" w:hAnsi="Palatino Linotype" w:cs="Arial"/>
          <w:lang w:val="es-ES" w:eastAsia="es-MX"/>
        </w:rPr>
        <w:t xml:space="preserve"> Pública del Estado de México y Municipios </w:t>
      </w:r>
      <w:r w:rsidRPr="00E638F7">
        <w:rPr>
          <w:rFonts w:ascii="Palatino Linotype" w:hAnsi="Palatino Linotype" w:cs="Arial"/>
          <w:iCs/>
          <w:lang w:val="es-ES"/>
        </w:rPr>
        <w:t xml:space="preserve">prevé que, </w:t>
      </w:r>
      <w:r w:rsidRPr="00E638F7">
        <w:rPr>
          <w:rFonts w:ascii="Palatino Linotype" w:hAnsi="Palatino Linotype"/>
          <w:lang w:val="es-ES"/>
        </w:rPr>
        <w:t xml:space="preserve">toda persona tendrá acceso a la información </w:t>
      </w:r>
      <w:r w:rsidRPr="00E638F7">
        <w:rPr>
          <w:rFonts w:ascii="Palatino Linotype" w:hAnsi="Palatino Linotype" w:cs="Arial"/>
          <w:color w:val="000000"/>
          <w:lang w:val="es-ES"/>
        </w:rPr>
        <w:t xml:space="preserve">sin necesidad de acreditar interés alguno o justificar su utilización, de lo que se infiere que para el </w:t>
      </w:r>
      <w:r w:rsidRPr="00E638F7">
        <w:rPr>
          <w:rFonts w:ascii="Palatino Linotype" w:hAnsi="Palatino Linotype"/>
          <w:lang w:val="es-ES"/>
        </w:rPr>
        <w:t>ejercicio</w:t>
      </w:r>
      <w:r w:rsidRPr="00E638F7">
        <w:rPr>
          <w:rFonts w:ascii="Palatino Linotype" w:hAnsi="Palatino Linotype" w:cs="Arial"/>
          <w:color w:val="000000"/>
          <w:lang w:val="es-ES"/>
        </w:rPr>
        <w:t xml:space="preserve"> del derecho de acceso a la información pública, </w:t>
      </w:r>
      <w:r w:rsidRPr="00E638F7">
        <w:rPr>
          <w:rFonts w:ascii="Palatino Linotype" w:hAnsi="Palatino Linotype" w:cs="Arial"/>
          <w:b/>
          <w:color w:val="000000"/>
          <w:u w:val="single"/>
          <w:lang w:val="es-ES"/>
        </w:rPr>
        <w:t xml:space="preserve">el nombre no es un requisito </w:t>
      </w:r>
      <w:r w:rsidRPr="00E638F7">
        <w:rPr>
          <w:rFonts w:ascii="Palatino Linotype" w:hAnsi="Palatino Linotype" w:cs="Arial"/>
          <w:b/>
          <w:i/>
          <w:color w:val="000000"/>
          <w:u w:val="single"/>
          <w:lang w:val="es-ES"/>
        </w:rPr>
        <w:t>sine qua non</w:t>
      </w:r>
      <w:r w:rsidRPr="00E638F7">
        <w:rPr>
          <w:rFonts w:ascii="Palatino Linotype" w:hAnsi="Palatino Linotype" w:cs="Arial"/>
          <w:color w:val="000000"/>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115C97E8" w14:textId="77777777" w:rsidR="005C250B" w:rsidRPr="00E638F7" w:rsidRDefault="005C250B" w:rsidP="005C250B">
      <w:pPr>
        <w:spacing w:line="360" w:lineRule="auto"/>
        <w:jc w:val="both"/>
        <w:rPr>
          <w:rFonts w:ascii="Palatino Linotype" w:hAnsi="Palatino Linotype" w:cs="Arial"/>
          <w:color w:val="000000"/>
          <w:lang w:val="es-ES"/>
        </w:rPr>
      </w:pPr>
    </w:p>
    <w:p w14:paraId="283C53F5" w14:textId="77777777" w:rsidR="005C250B" w:rsidRPr="00E638F7" w:rsidRDefault="005C250B" w:rsidP="005C250B">
      <w:pPr>
        <w:spacing w:line="360" w:lineRule="auto"/>
        <w:jc w:val="both"/>
        <w:rPr>
          <w:rFonts w:ascii="Palatino Linotype" w:hAnsi="Palatino Linotype"/>
          <w:sz w:val="22"/>
          <w:szCs w:val="22"/>
          <w:lang w:val="es-ES"/>
        </w:rPr>
      </w:pPr>
      <w:r w:rsidRPr="00E638F7">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2D6DAC15" w14:textId="77777777" w:rsidR="005C250B" w:rsidRPr="00E638F7" w:rsidRDefault="005C250B" w:rsidP="005C250B">
      <w:pPr>
        <w:tabs>
          <w:tab w:val="left" w:pos="851"/>
        </w:tabs>
        <w:ind w:left="851" w:right="901"/>
        <w:jc w:val="both"/>
        <w:rPr>
          <w:rFonts w:ascii="Palatino Linotype" w:hAnsi="Palatino Linotype"/>
          <w:sz w:val="22"/>
          <w:szCs w:val="22"/>
          <w:lang w:val="es-ES"/>
        </w:rPr>
      </w:pPr>
    </w:p>
    <w:p w14:paraId="636F5F71" w14:textId="77777777" w:rsidR="005C250B" w:rsidRPr="00E638F7" w:rsidRDefault="005C250B" w:rsidP="005C250B">
      <w:pPr>
        <w:spacing w:line="360" w:lineRule="auto"/>
        <w:jc w:val="both"/>
        <w:rPr>
          <w:rFonts w:ascii="Palatino Linotype" w:hAnsi="Palatino Linotype"/>
          <w:lang w:val="es-ES"/>
        </w:rPr>
      </w:pPr>
      <w:r w:rsidRPr="00E638F7">
        <w:rPr>
          <w:rFonts w:ascii="Palatino Linotype" w:hAnsi="Palatino Linotype"/>
          <w:lang w:val="es-ES"/>
        </w:rPr>
        <w:t xml:space="preserve">Asimismo, se estima que el requisito relativo al nombre del </w:t>
      </w:r>
      <w:r w:rsidRPr="00E638F7">
        <w:rPr>
          <w:rFonts w:ascii="Palatino Linotype" w:hAnsi="Palatino Linotype" w:cs="Arial"/>
          <w:b/>
          <w:lang w:val="es-ES"/>
        </w:rPr>
        <w:t>RECURRENTE</w:t>
      </w:r>
      <w:r w:rsidRPr="00E638F7">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w:t>
      </w:r>
      <w:r w:rsidRPr="00E638F7">
        <w:rPr>
          <w:rFonts w:ascii="Palatino Linotype" w:hAnsi="Palatino Linotype"/>
          <w:lang w:val="es-ES"/>
        </w:rPr>
        <w:lastRenderedPageBreak/>
        <w:t xml:space="preserve">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de revisión, circunstancia que se acredita con las constancias electrónicas del expediente, de las que se desprende que </w:t>
      </w:r>
      <w:r w:rsidRPr="00E638F7">
        <w:rPr>
          <w:rFonts w:ascii="Palatino Linotype" w:hAnsi="Palatino Linotype" w:cs="Arial"/>
          <w:b/>
          <w:lang w:val="es-ES"/>
        </w:rPr>
        <w:t>EL RECURRENTE</w:t>
      </w:r>
      <w:r w:rsidRPr="00E638F7">
        <w:rPr>
          <w:rFonts w:ascii="Palatino Linotype" w:hAnsi="Palatino Linotype"/>
          <w:lang w:val="es-ES"/>
        </w:rPr>
        <w:t xml:space="preserve"> es la misma persona que realizó la solicitud de acceso a la información pública que ahora se impugna.</w:t>
      </w:r>
    </w:p>
    <w:p w14:paraId="42AD6CA2" w14:textId="77777777" w:rsidR="005C250B" w:rsidRPr="00E638F7" w:rsidRDefault="005C250B" w:rsidP="005C250B">
      <w:pPr>
        <w:tabs>
          <w:tab w:val="left" w:pos="851"/>
        </w:tabs>
        <w:ind w:left="851" w:right="901"/>
        <w:jc w:val="both"/>
        <w:rPr>
          <w:rFonts w:ascii="Palatino Linotype" w:hAnsi="Palatino Linotype"/>
          <w:sz w:val="22"/>
          <w:szCs w:val="22"/>
          <w:lang w:val="es-ES"/>
        </w:rPr>
      </w:pPr>
    </w:p>
    <w:p w14:paraId="122D62FD" w14:textId="02E082CB" w:rsidR="005C250B" w:rsidRPr="00E638F7" w:rsidRDefault="005C250B" w:rsidP="005C250B">
      <w:pPr>
        <w:spacing w:line="360" w:lineRule="auto"/>
        <w:jc w:val="both"/>
        <w:rPr>
          <w:rFonts w:ascii="Palatino Linotype" w:hAnsi="Palatino Linotype"/>
          <w:lang w:val="es-ES"/>
        </w:rPr>
      </w:pPr>
      <w:r w:rsidRPr="00E638F7">
        <w:rPr>
          <w:rFonts w:ascii="Palatino Linotype" w:hAnsi="Palatino Linotype"/>
          <w:lang w:val="es-ES"/>
        </w:rPr>
        <w:t>Es así que, para el estudio de la materia sobre la que se resuelve</w:t>
      </w:r>
      <w:r w:rsidR="008E7410" w:rsidRPr="00E638F7">
        <w:rPr>
          <w:rFonts w:ascii="Palatino Linotype" w:hAnsi="Palatino Linotype"/>
          <w:lang w:val="es-ES"/>
        </w:rPr>
        <w:t>n</w:t>
      </w:r>
      <w:r w:rsidRPr="00E638F7">
        <w:rPr>
          <w:rFonts w:ascii="Palatino Linotype" w:hAnsi="Palatino Linotype"/>
          <w:lang w:val="es-ES"/>
        </w:rPr>
        <w:t xml:space="preserve"> </w:t>
      </w:r>
      <w:r w:rsidR="008E7410" w:rsidRPr="00E638F7">
        <w:rPr>
          <w:rFonts w:ascii="Palatino Linotype" w:hAnsi="Palatino Linotype"/>
          <w:lang w:val="es-ES"/>
        </w:rPr>
        <w:t>los</w:t>
      </w:r>
      <w:r w:rsidRPr="00E638F7">
        <w:rPr>
          <w:rFonts w:ascii="Palatino Linotype" w:hAnsi="Palatino Linotype"/>
          <w:lang w:val="es-ES"/>
        </w:rPr>
        <w:t xml:space="preserve"> presente</w:t>
      </w:r>
      <w:r w:rsidR="008E7410" w:rsidRPr="00E638F7">
        <w:rPr>
          <w:rFonts w:ascii="Palatino Linotype" w:hAnsi="Palatino Linotype"/>
          <w:lang w:val="es-ES"/>
        </w:rPr>
        <w:t>s</w:t>
      </w:r>
      <w:r w:rsidRPr="00E638F7">
        <w:rPr>
          <w:rFonts w:ascii="Palatino Linotype" w:hAnsi="Palatino Linotype"/>
          <w:lang w:val="es-ES"/>
        </w:rPr>
        <w:t xml:space="preserve"> </w:t>
      </w:r>
      <w:r w:rsidR="00E53613" w:rsidRPr="00E638F7">
        <w:rPr>
          <w:rFonts w:ascii="Palatino Linotype" w:hAnsi="Palatino Linotype"/>
          <w:lang w:val="es-ES"/>
        </w:rPr>
        <w:t>R</w:t>
      </w:r>
      <w:r w:rsidRPr="00E638F7">
        <w:rPr>
          <w:rFonts w:ascii="Palatino Linotype" w:hAnsi="Palatino Linotype"/>
          <w:lang w:val="es-ES"/>
        </w:rPr>
        <w:t>ecurso</w:t>
      </w:r>
      <w:r w:rsidR="008E7410" w:rsidRPr="00E638F7">
        <w:rPr>
          <w:rFonts w:ascii="Palatino Linotype" w:hAnsi="Palatino Linotype"/>
          <w:lang w:val="es-ES"/>
        </w:rPr>
        <w:t>s</w:t>
      </w:r>
      <w:r w:rsidRPr="00E638F7">
        <w:rPr>
          <w:rFonts w:ascii="Palatino Linotype" w:hAnsi="Palatino Linotype"/>
          <w:lang w:val="es-ES"/>
        </w:rPr>
        <w:t xml:space="preserve"> de </w:t>
      </w:r>
      <w:r w:rsidR="00E53613" w:rsidRPr="00E638F7">
        <w:rPr>
          <w:rFonts w:ascii="Palatino Linotype" w:hAnsi="Palatino Linotype"/>
          <w:lang w:val="es-ES"/>
        </w:rPr>
        <w:t>R</w:t>
      </w:r>
      <w:r w:rsidRPr="00E638F7">
        <w:rPr>
          <w:rFonts w:ascii="Palatino Linotype" w:hAnsi="Palatino Linotype"/>
          <w:lang w:val="es-ES"/>
        </w:rPr>
        <w:t xml:space="preserve">evisión, resulta intrascendente conocer el nombre de la persona que lo hubiere promovido, en virtud de que tanto la </w:t>
      </w:r>
      <w:r w:rsidRPr="00E638F7">
        <w:rPr>
          <w:rFonts w:ascii="Palatino Linotype" w:hAnsi="Palatino Linotype"/>
          <w:color w:val="000000" w:themeColor="text1"/>
        </w:rPr>
        <w:t>Constitución Política de los Estados Unidos Mexicanos</w:t>
      </w:r>
      <w:r w:rsidRPr="00E638F7">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723B391B" w14:textId="77777777" w:rsidR="005C250B" w:rsidRPr="00E638F7" w:rsidRDefault="005C250B" w:rsidP="005C250B">
      <w:pPr>
        <w:spacing w:line="360" w:lineRule="auto"/>
        <w:jc w:val="both"/>
        <w:textAlignment w:val="baseline"/>
        <w:rPr>
          <w:rFonts w:ascii="Palatino Linotype" w:hAnsi="Palatino Linotype"/>
          <w:b/>
          <w:color w:val="000000" w:themeColor="text1"/>
          <w:sz w:val="28"/>
          <w:lang w:eastAsia="es-MX"/>
        </w:rPr>
      </w:pPr>
    </w:p>
    <w:p w14:paraId="1845814D" w14:textId="31E5B80B" w:rsidR="005B5043" w:rsidRPr="00E638F7" w:rsidRDefault="00E53613" w:rsidP="0066637D">
      <w:pPr>
        <w:spacing w:line="360" w:lineRule="auto"/>
        <w:jc w:val="both"/>
        <w:textAlignment w:val="baseline"/>
        <w:rPr>
          <w:rFonts w:ascii="Palatino Linotype" w:hAnsi="Palatino Linotype" w:cs="Arial"/>
          <w:b/>
          <w:color w:val="000000" w:themeColor="text1"/>
          <w:lang w:val="es-ES" w:eastAsia="es-MX"/>
        </w:rPr>
      </w:pPr>
      <w:r w:rsidRPr="00E638F7">
        <w:rPr>
          <w:rFonts w:ascii="Palatino Linotype" w:hAnsi="Palatino Linotype"/>
          <w:b/>
          <w:color w:val="000000" w:themeColor="text1"/>
          <w:sz w:val="28"/>
          <w:lang w:eastAsia="es-MX"/>
        </w:rPr>
        <w:t>SEXTO</w:t>
      </w:r>
      <w:r w:rsidR="000171D8" w:rsidRPr="00E638F7">
        <w:rPr>
          <w:rFonts w:ascii="Palatino Linotype" w:hAnsi="Palatino Linotype" w:cs="Arial"/>
          <w:b/>
          <w:color w:val="000000" w:themeColor="text1"/>
          <w:lang w:eastAsia="es-MX"/>
        </w:rPr>
        <w:t xml:space="preserve">. </w:t>
      </w:r>
      <w:r w:rsidR="000171D8" w:rsidRPr="00E638F7">
        <w:rPr>
          <w:rFonts w:ascii="Palatino Linotype" w:hAnsi="Palatino Linotype" w:cs="Arial"/>
          <w:b/>
          <w:color w:val="000000" w:themeColor="text1"/>
          <w:lang w:val="es-ES" w:eastAsia="es-MX"/>
        </w:rPr>
        <w:t>Estudio y resolución del asunto.</w:t>
      </w:r>
    </w:p>
    <w:p w14:paraId="3918841D" w14:textId="587F33AC" w:rsidR="00A854F1" w:rsidRPr="00E638F7" w:rsidRDefault="00A854F1" w:rsidP="00A854F1">
      <w:pPr>
        <w:spacing w:line="360" w:lineRule="auto"/>
        <w:contextualSpacing/>
        <w:jc w:val="both"/>
        <w:rPr>
          <w:rFonts w:ascii="Palatino Linotype" w:hAnsi="Palatino Linotype" w:cs="Arial"/>
        </w:rPr>
      </w:pPr>
      <w:r w:rsidRPr="00E638F7">
        <w:rPr>
          <w:rFonts w:ascii="Palatino Linotype" w:hAnsi="Palatino Linotype" w:cs="Arial"/>
        </w:rPr>
        <w:t>Una vez determi</w:t>
      </w:r>
      <w:r w:rsidR="008E7410" w:rsidRPr="00E638F7">
        <w:rPr>
          <w:rFonts w:ascii="Palatino Linotype" w:hAnsi="Palatino Linotype" w:cs="Arial"/>
        </w:rPr>
        <w:t>nada la vía sobre la que versaran</w:t>
      </w:r>
      <w:r w:rsidRPr="00E638F7">
        <w:rPr>
          <w:rFonts w:ascii="Palatino Linotype" w:hAnsi="Palatino Linotype" w:cs="Arial"/>
        </w:rPr>
        <w:t xml:space="preserve"> los presente</w:t>
      </w:r>
      <w:r w:rsidR="008E7410" w:rsidRPr="00E638F7">
        <w:rPr>
          <w:rFonts w:ascii="Palatino Linotype" w:hAnsi="Palatino Linotype" w:cs="Arial"/>
        </w:rPr>
        <w:t>s</w:t>
      </w:r>
      <w:r w:rsidRPr="00E638F7">
        <w:rPr>
          <w:rFonts w:ascii="Palatino Linotype" w:hAnsi="Palatino Linotype" w:cs="Arial"/>
        </w:rPr>
        <w:t xml:space="preserve"> </w:t>
      </w:r>
      <w:r w:rsidR="008E7410" w:rsidRPr="00E638F7">
        <w:rPr>
          <w:rFonts w:ascii="Palatino Linotype" w:hAnsi="Palatino Linotype" w:cs="Arial"/>
        </w:rPr>
        <w:t>R</w:t>
      </w:r>
      <w:r w:rsidRPr="00E638F7">
        <w:rPr>
          <w:rFonts w:ascii="Palatino Linotype" w:hAnsi="Palatino Linotype" w:cs="Arial"/>
        </w:rPr>
        <w:t>ecurso</w:t>
      </w:r>
      <w:r w:rsidR="008E7410" w:rsidRPr="00E638F7">
        <w:rPr>
          <w:rFonts w:ascii="Palatino Linotype" w:hAnsi="Palatino Linotype" w:cs="Arial"/>
        </w:rPr>
        <w:t>s</w:t>
      </w:r>
      <w:r w:rsidRPr="00E638F7">
        <w:rPr>
          <w:rFonts w:ascii="Palatino Linotype" w:hAnsi="Palatino Linotype" w:cs="Arial"/>
        </w:rPr>
        <w:t>, y previa revisión de</w:t>
      </w:r>
      <w:r w:rsidR="008E7410" w:rsidRPr="00E638F7">
        <w:rPr>
          <w:rFonts w:ascii="Palatino Linotype" w:hAnsi="Palatino Linotype" w:cs="Arial"/>
        </w:rPr>
        <w:t xml:space="preserve"> </w:t>
      </w:r>
      <w:r w:rsidRPr="00E638F7">
        <w:rPr>
          <w:rFonts w:ascii="Palatino Linotype" w:hAnsi="Palatino Linotype" w:cs="Arial"/>
        </w:rPr>
        <w:t>l</w:t>
      </w:r>
      <w:r w:rsidR="008E7410" w:rsidRPr="00E638F7">
        <w:rPr>
          <w:rFonts w:ascii="Palatino Linotype" w:hAnsi="Palatino Linotype" w:cs="Arial"/>
        </w:rPr>
        <w:t>os</w:t>
      </w:r>
      <w:r w:rsidRPr="00E638F7">
        <w:rPr>
          <w:rFonts w:ascii="Palatino Linotype" w:hAnsi="Palatino Linotype" w:cs="Arial"/>
        </w:rPr>
        <w:t xml:space="preserve"> expediente</w:t>
      </w:r>
      <w:r w:rsidR="008E7410" w:rsidRPr="00E638F7">
        <w:rPr>
          <w:rFonts w:ascii="Palatino Linotype" w:hAnsi="Palatino Linotype" w:cs="Arial"/>
        </w:rPr>
        <w:t>s</w:t>
      </w:r>
      <w:r w:rsidRPr="00E638F7">
        <w:rPr>
          <w:rFonts w:ascii="Palatino Linotype" w:hAnsi="Palatino Linotype" w:cs="Arial"/>
        </w:rPr>
        <w:t xml:space="preserve"> electrónico</w:t>
      </w:r>
      <w:r w:rsidR="008E7410" w:rsidRPr="00E638F7">
        <w:rPr>
          <w:rFonts w:ascii="Palatino Linotype" w:hAnsi="Palatino Linotype" w:cs="Arial"/>
        </w:rPr>
        <w:t>s</w:t>
      </w:r>
      <w:r w:rsidRPr="00E638F7">
        <w:rPr>
          <w:rFonts w:ascii="Palatino Linotype" w:hAnsi="Palatino Linotype" w:cs="Arial"/>
        </w:rPr>
        <w:t xml:space="preserve"> formado</w:t>
      </w:r>
      <w:r w:rsidR="008E7410" w:rsidRPr="00E638F7">
        <w:rPr>
          <w:rFonts w:ascii="Palatino Linotype" w:hAnsi="Palatino Linotype" w:cs="Arial"/>
        </w:rPr>
        <w:t>s</w:t>
      </w:r>
      <w:r w:rsidRPr="00E638F7">
        <w:rPr>
          <w:rFonts w:ascii="Palatino Linotype" w:hAnsi="Palatino Linotype" w:cs="Arial"/>
        </w:rPr>
        <w:t xml:space="preserve"> en </w:t>
      </w:r>
      <w:r w:rsidRPr="00E638F7">
        <w:rPr>
          <w:rFonts w:ascii="Palatino Linotype" w:hAnsi="Palatino Linotype" w:cs="Arial"/>
          <w:b/>
        </w:rPr>
        <w:t>EL SAIMEX</w:t>
      </w:r>
      <w:r w:rsidRPr="00E638F7">
        <w:rPr>
          <w:rFonts w:ascii="Palatino Linotype" w:hAnsi="Palatino Linotype" w:cs="Arial"/>
        </w:rPr>
        <w:t xml:space="preserve"> con motivo de la</w:t>
      </w:r>
      <w:r w:rsidR="008E7410" w:rsidRPr="00E638F7">
        <w:rPr>
          <w:rFonts w:ascii="Palatino Linotype" w:hAnsi="Palatino Linotype" w:cs="Arial"/>
        </w:rPr>
        <w:t>s</w:t>
      </w:r>
      <w:r w:rsidRPr="00E638F7">
        <w:rPr>
          <w:rFonts w:ascii="Palatino Linotype" w:hAnsi="Palatino Linotype" w:cs="Arial"/>
        </w:rPr>
        <w:t xml:space="preserve"> solicitud</w:t>
      </w:r>
      <w:r w:rsidR="008E7410" w:rsidRPr="00E638F7">
        <w:rPr>
          <w:rFonts w:ascii="Palatino Linotype" w:hAnsi="Palatino Linotype" w:cs="Arial"/>
        </w:rPr>
        <w:t>es</w:t>
      </w:r>
      <w:r w:rsidRPr="00E638F7">
        <w:rPr>
          <w:rFonts w:ascii="Palatino Linotype" w:hAnsi="Palatino Linotype" w:cs="Arial"/>
        </w:rPr>
        <w:t xml:space="preserve"> de información y de</w:t>
      </w:r>
      <w:r w:rsidR="008E7410" w:rsidRPr="00E638F7">
        <w:rPr>
          <w:rFonts w:ascii="Palatino Linotype" w:hAnsi="Palatino Linotype" w:cs="Arial"/>
        </w:rPr>
        <w:t xml:space="preserve"> </w:t>
      </w:r>
      <w:r w:rsidRPr="00E638F7">
        <w:rPr>
          <w:rFonts w:ascii="Palatino Linotype" w:hAnsi="Palatino Linotype" w:cs="Arial"/>
        </w:rPr>
        <w:t>l</w:t>
      </w:r>
      <w:r w:rsidR="008E7410" w:rsidRPr="00E638F7">
        <w:rPr>
          <w:rFonts w:ascii="Palatino Linotype" w:hAnsi="Palatino Linotype" w:cs="Arial"/>
        </w:rPr>
        <w:t>os</w:t>
      </w:r>
      <w:r w:rsidRPr="00E638F7">
        <w:rPr>
          <w:rFonts w:ascii="Palatino Linotype" w:hAnsi="Palatino Linotype" w:cs="Arial"/>
        </w:rPr>
        <w:t xml:space="preserve"> </w:t>
      </w:r>
      <w:r w:rsidR="008E7410" w:rsidRPr="00E638F7">
        <w:rPr>
          <w:rFonts w:ascii="Palatino Linotype" w:hAnsi="Palatino Linotype" w:cs="Arial"/>
        </w:rPr>
        <w:t>R</w:t>
      </w:r>
      <w:r w:rsidRPr="00E638F7">
        <w:rPr>
          <w:rFonts w:ascii="Palatino Linotype" w:hAnsi="Palatino Linotype" w:cs="Arial"/>
        </w:rPr>
        <w:t>ecurso</w:t>
      </w:r>
      <w:r w:rsidR="008E7410" w:rsidRPr="00E638F7">
        <w:rPr>
          <w:rFonts w:ascii="Palatino Linotype" w:hAnsi="Palatino Linotype" w:cs="Arial"/>
        </w:rPr>
        <w:t>s</w:t>
      </w:r>
      <w:r w:rsidRPr="00E638F7">
        <w:rPr>
          <w:rFonts w:ascii="Palatino Linotype" w:hAnsi="Palatino Linotype" w:cs="Arial"/>
        </w:rPr>
        <w:t xml:space="preserve"> a que da origen, es de señalar que el análisis del presente, se basará en el contenido íntegro de las actuaciones que obran en </w:t>
      </w:r>
      <w:r w:rsidR="008E7410" w:rsidRPr="00E638F7">
        <w:rPr>
          <w:rFonts w:ascii="Palatino Linotype" w:hAnsi="Palatino Linotype" w:cs="Arial"/>
        </w:rPr>
        <w:t>los</w:t>
      </w:r>
      <w:r w:rsidRPr="00E638F7">
        <w:rPr>
          <w:rFonts w:ascii="Palatino Linotype" w:hAnsi="Palatino Linotype" w:cs="Arial"/>
        </w:rPr>
        <w:t xml:space="preserve"> expediente</w:t>
      </w:r>
      <w:r w:rsidR="008E7410" w:rsidRPr="00E638F7">
        <w:rPr>
          <w:rFonts w:ascii="Palatino Linotype" w:hAnsi="Palatino Linotype" w:cs="Arial"/>
        </w:rPr>
        <w:t>s</w:t>
      </w:r>
      <w:r w:rsidRPr="00E638F7">
        <w:rPr>
          <w:rFonts w:ascii="Palatino Linotype" w:hAnsi="Palatino Linotype" w:cs="Arial"/>
        </w:rPr>
        <w:t xml:space="preserve"> electrónico</w:t>
      </w:r>
      <w:r w:rsidR="008E7410" w:rsidRPr="00E638F7">
        <w:rPr>
          <w:rFonts w:ascii="Palatino Linotype" w:hAnsi="Palatino Linotype" w:cs="Arial"/>
        </w:rPr>
        <w:t>s</w:t>
      </w:r>
      <w:r w:rsidRPr="00E638F7">
        <w:rPr>
          <w:rFonts w:ascii="Palatino Linotype" w:hAnsi="Palatino Linotype" w:cs="Arial"/>
        </w:rPr>
        <w:t xml:space="preserve">, para así estar en posibilidad este Órgano Colegiado de dictar el fallo correspondiente conforme a derecho, tomando en consideración los </w:t>
      </w:r>
      <w:r w:rsidRPr="00E638F7">
        <w:rPr>
          <w:rFonts w:ascii="Palatino Linotype" w:hAnsi="Palatino Linotype" w:cs="Arial"/>
        </w:rPr>
        <w:lastRenderedPageBreak/>
        <w:t xml:space="preserve">elementos aportados por las partes y respetando en todo momento al principio de máxima publicidad consagrado en nuestra legislación mexicana. </w:t>
      </w:r>
    </w:p>
    <w:p w14:paraId="6435882E" w14:textId="7BB8197D" w:rsidR="00A854F1" w:rsidRPr="00E638F7" w:rsidRDefault="00A854F1" w:rsidP="00A854F1">
      <w:pPr>
        <w:spacing w:before="100" w:beforeAutospacing="1" w:after="100" w:afterAutospacing="1" w:line="360" w:lineRule="auto"/>
        <w:jc w:val="both"/>
        <w:textAlignment w:val="baseline"/>
        <w:rPr>
          <w:rFonts w:ascii="Palatino Linotype" w:hAnsi="Palatino Linotype"/>
          <w:color w:val="222222"/>
          <w:lang w:val="es-ES" w:eastAsia="es-MX"/>
        </w:rPr>
      </w:pPr>
      <w:r w:rsidRPr="00E638F7">
        <w:rPr>
          <w:rFonts w:ascii="Palatino Linotype" w:hAnsi="Palatino Linotype"/>
        </w:rPr>
        <w:t>Ahora bien, es de precisar que en</w:t>
      </w:r>
      <w:r w:rsidR="008E7410" w:rsidRPr="00E638F7">
        <w:rPr>
          <w:rFonts w:ascii="Palatino Linotype" w:hAnsi="Palatino Linotype"/>
        </w:rPr>
        <w:t xml:space="preserve"> virtud de que</w:t>
      </w:r>
      <w:r w:rsidRPr="00E638F7">
        <w:rPr>
          <w:rFonts w:ascii="Palatino Linotype" w:hAnsi="Palatino Linotype"/>
        </w:rPr>
        <w:t xml:space="preserve"> la</w:t>
      </w:r>
      <w:r w:rsidR="008E7410" w:rsidRPr="00E638F7">
        <w:rPr>
          <w:rFonts w:ascii="Palatino Linotype" w:hAnsi="Palatino Linotype"/>
        </w:rPr>
        <w:t>s</w:t>
      </w:r>
      <w:r w:rsidRPr="00E638F7">
        <w:rPr>
          <w:rFonts w:ascii="Palatino Linotype" w:hAnsi="Palatino Linotype"/>
        </w:rPr>
        <w:t xml:space="preserve"> solicitud</w:t>
      </w:r>
      <w:r w:rsidR="008E7410" w:rsidRPr="00E638F7">
        <w:rPr>
          <w:rFonts w:ascii="Palatino Linotype" w:hAnsi="Palatino Linotype"/>
        </w:rPr>
        <w:t>es</w:t>
      </w:r>
      <w:r w:rsidRPr="00E638F7">
        <w:rPr>
          <w:rFonts w:ascii="Palatino Linotype" w:hAnsi="Palatino Linotype"/>
        </w:rPr>
        <w:t xml:space="preserve"> de información</w:t>
      </w:r>
      <w:r w:rsidR="008E7410" w:rsidRPr="00E638F7">
        <w:rPr>
          <w:rFonts w:ascii="Palatino Linotype" w:hAnsi="Palatino Linotype"/>
        </w:rPr>
        <w:t xml:space="preserve"> hechas por el particular y presentadas ante </w:t>
      </w:r>
      <w:r w:rsidRPr="00E638F7">
        <w:rPr>
          <w:rFonts w:ascii="Palatino Linotype" w:hAnsi="Palatino Linotype"/>
          <w:b/>
        </w:rPr>
        <w:t>EL RECURRENTE</w:t>
      </w:r>
      <w:r w:rsidRPr="00E638F7">
        <w:rPr>
          <w:rFonts w:ascii="Palatino Linotype" w:hAnsi="Palatino Linotype"/>
        </w:rPr>
        <w:t xml:space="preserve"> el </w:t>
      </w:r>
      <w:r w:rsidR="008E7410" w:rsidRPr="00E638F7">
        <w:rPr>
          <w:rFonts w:ascii="Palatino Linotype" w:hAnsi="Palatino Linotype"/>
        </w:rPr>
        <w:t>veintidós</w:t>
      </w:r>
      <w:r w:rsidRPr="00E638F7">
        <w:rPr>
          <w:rFonts w:ascii="Palatino Linotype" w:hAnsi="Palatino Linotype"/>
        </w:rPr>
        <w:t xml:space="preserve"> de </w:t>
      </w:r>
      <w:r w:rsidR="008E7410" w:rsidRPr="00E638F7">
        <w:rPr>
          <w:rFonts w:ascii="Palatino Linotype" w:hAnsi="Palatino Linotype"/>
        </w:rPr>
        <w:t xml:space="preserve">diciembre </w:t>
      </w:r>
      <w:r w:rsidRPr="00E638F7">
        <w:rPr>
          <w:rFonts w:ascii="Palatino Linotype" w:hAnsi="Palatino Linotype"/>
        </w:rPr>
        <w:t>de dos mil veintiuno,</w:t>
      </w:r>
      <w:r w:rsidRPr="00E638F7">
        <w:rPr>
          <w:rFonts w:ascii="Palatino Linotype" w:hAnsi="Palatino Linotype"/>
          <w:color w:val="222222"/>
          <w:lang w:val="es-ES" w:eastAsia="es-MX"/>
        </w:rPr>
        <w:t xml:space="preserve"> </w:t>
      </w:r>
      <w:r w:rsidR="008E7410" w:rsidRPr="00E638F7">
        <w:rPr>
          <w:rFonts w:ascii="Palatino Linotype" w:hAnsi="Palatino Linotype"/>
          <w:color w:val="222222"/>
          <w:lang w:val="es-ES" w:eastAsia="es-MX"/>
        </w:rPr>
        <w:t>versan en los mismos términos, es preciso referir que se hará el análisis de la información de manera conjunt</w:t>
      </w:r>
      <w:r w:rsidR="00160BB2" w:rsidRPr="00E638F7">
        <w:rPr>
          <w:rFonts w:ascii="Palatino Linotype" w:hAnsi="Palatino Linotype"/>
          <w:color w:val="222222"/>
          <w:lang w:val="es-ES" w:eastAsia="es-MX"/>
        </w:rPr>
        <w:t>a,</w:t>
      </w:r>
      <w:r w:rsidR="008E7410" w:rsidRPr="00E638F7">
        <w:rPr>
          <w:rFonts w:ascii="Palatino Linotype" w:hAnsi="Palatino Linotype"/>
          <w:color w:val="222222"/>
          <w:lang w:val="es-ES" w:eastAsia="es-MX"/>
        </w:rPr>
        <w:t xml:space="preserve"> esto con la finalidad de no repetir actuaciones, toda vez que como ya se dijo las solicitudes de los Recursos de Revisión </w:t>
      </w:r>
      <w:r w:rsidR="008E7410" w:rsidRPr="00E638F7">
        <w:rPr>
          <w:rFonts w:ascii="Palatino Linotype" w:hAnsi="Palatino Linotype"/>
          <w:b/>
          <w:color w:val="222222"/>
          <w:lang w:val="es-ES" w:eastAsia="es-MX"/>
        </w:rPr>
        <w:t>00422/INFOEM/IP/RR/2022</w:t>
      </w:r>
      <w:r w:rsidR="008E7410" w:rsidRPr="00E638F7">
        <w:rPr>
          <w:rFonts w:ascii="Palatino Linotype" w:hAnsi="Palatino Linotype"/>
          <w:color w:val="222222"/>
          <w:lang w:val="es-ES" w:eastAsia="es-MX"/>
        </w:rPr>
        <w:t xml:space="preserve"> y </w:t>
      </w:r>
      <w:r w:rsidR="008E7410" w:rsidRPr="00E638F7">
        <w:rPr>
          <w:rFonts w:ascii="Palatino Linotype" w:hAnsi="Palatino Linotype"/>
          <w:b/>
          <w:color w:val="222222"/>
          <w:lang w:val="es-ES" w:eastAsia="es-MX"/>
        </w:rPr>
        <w:t>00423/INFOEM/IP/RR/2022</w:t>
      </w:r>
      <w:r w:rsidR="008E7410" w:rsidRPr="00E638F7">
        <w:rPr>
          <w:rFonts w:ascii="Palatino Linotype" w:hAnsi="Palatino Linotype"/>
          <w:color w:val="222222"/>
          <w:lang w:val="es-ES" w:eastAsia="es-MX"/>
        </w:rPr>
        <w:t xml:space="preserve"> </w:t>
      </w:r>
      <w:r w:rsidR="00160BB2" w:rsidRPr="00E638F7">
        <w:rPr>
          <w:rFonts w:ascii="Palatino Linotype" w:hAnsi="Palatino Linotype"/>
          <w:color w:val="222222"/>
          <w:lang w:val="es-ES" w:eastAsia="es-MX"/>
        </w:rPr>
        <w:t xml:space="preserve">consisten en </w:t>
      </w:r>
      <w:r w:rsidRPr="00E638F7">
        <w:rPr>
          <w:rFonts w:ascii="Palatino Linotype" w:hAnsi="Palatino Linotype"/>
          <w:color w:val="222222"/>
          <w:lang w:val="es-ES" w:eastAsia="es-MX"/>
        </w:rPr>
        <w:t>la</w:t>
      </w:r>
      <w:r w:rsidR="00160BB2" w:rsidRPr="00E638F7">
        <w:rPr>
          <w:rFonts w:ascii="Palatino Linotype" w:hAnsi="Palatino Linotype"/>
          <w:color w:val="222222"/>
          <w:lang w:val="es-ES" w:eastAsia="es-MX"/>
        </w:rPr>
        <w:t xml:space="preserve"> misma</w:t>
      </w:r>
      <w:r w:rsidRPr="00E638F7">
        <w:rPr>
          <w:rFonts w:ascii="Palatino Linotype" w:hAnsi="Palatino Linotype"/>
          <w:color w:val="222222"/>
          <w:lang w:val="es-ES" w:eastAsia="es-MX"/>
        </w:rPr>
        <w:t xml:space="preserve"> información</w:t>
      </w:r>
      <w:r w:rsidR="00160BB2" w:rsidRPr="00E638F7">
        <w:rPr>
          <w:rFonts w:ascii="Palatino Linotype" w:hAnsi="Palatino Linotype"/>
          <w:color w:val="222222"/>
          <w:lang w:val="es-ES" w:eastAsia="es-MX"/>
        </w:rPr>
        <w:t xml:space="preserve">, la cual </w:t>
      </w:r>
      <w:r w:rsidRPr="00E638F7">
        <w:rPr>
          <w:rFonts w:ascii="Palatino Linotype" w:hAnsi="Palatino Linotype"/>
          <w:color w:val="222222"/>
          <w:lang w:val="es-ES" w:eastAsia="es-MX"/>
        </w:rPr>
        <w:t>se señala</w:t>
      </w:r>
      <w:r w:rsidR="00160BB2" w:rsidRPr="00E638F7">
        <w:rPr>
          <w:rFonts w:ascii="Palatino Linotype" w:hAnsi="Palatino Linotype"/>
          <w:color w:val="222222"/>
          <w:lang w:val="es-ES" w:eastAsia="es-MX"/>
        </w:rPr>
        <w:t xml:space="preserve"> a continuación</w:t>
      </w:r>
      <w:r w:rsidRPr="00E638F7">
        <w:rPr>
          <w:rFonts w:ascii="Palatino Linotype" w:hAnsi="Palatino Linotype"/>
          <w:color w:val="222222"/>
          <w:lang w:val="es-ES" w:eastAsia="es-MX"/>
        </w:rPr>
        <w:t xml:space="preserve">: </w:t>
      </w:r>
    </w:p>
    <w:p w14:paraId="74B63023" w14:textId="60B6C1A0" w:rsidR="00A854F1" w:rsidRPr="00E638F7" w:rsidRDefault="008E7410" w:rsidP="00A854F1">
      <w:pPr>
        <w:spacing w:before="100" w:beforeAutospacing="1" w:after="100" w:afterAutospacing="1" w:line="360" w:lineRule="auto"/>
        <w:ind w:left="851" w:right="899"/>
        <w:jc w:val="both"/>
        <w:textAlignment w:val="baseline"/>
        <w:rPr>
          <w:rFonts w:ascii="Palatino Linotype" w:hAnsi="Palatino Linotype" w:cs="Arial"/>
          <w:b/>
          <w:color w:val="000000" w:themeColor="text1"/>
          <w:lang w:val="es-ES" w:eastAsia="es-MX"/>
        </w:rPr>
      </w:pPr>
      <w:r w:rsidRPr="00E638F7">
        <w:rPr>
          <w:rFonts w:ascii="Palatino Linotype" w:hAnsi="Palatino Linotype" w:cs="Arial"/>
          <w:b/>
          <w:color w:val="000000" w:themeColor="text1"/>
          <w:lang w:val="es-ES" w:eastAsia="es-MX"/>
        </w:rPr>
        <w:t>“solicito por este medio relación de todas las telesecundarias que se encuentran en los municipios mexicalcingo y tonatico, que incluya el nombre de los directivos y profesores, así como los sueldos de cada uno</w:t>
      </w:r>
      <w:r w:rsidR="00A854F1" w:rsidRPr="00E638F7">
        <w:rPr>
          <w:rFonts w:ascii="Palatino Linotype" w:hAnsi="Palatino Linotype" w:cs="Arial"/>
          <w:b/>
          <w:color w:val="000000" w:themeColor="text1"/>
          <w:lang w:val="es-ES" w:eastAsia="es-MX"/>
        </w:rPr>
        <w:t>.</w:t>
      </w:r>
      <w:r w:rsidRPr="00E638F7">
        <w:rPr>
          <w:rFonts w:ascii="Palatino Linotype" w:hAnsi="Palatino Linotype" w:cs="Arial"/>
          <w:b/>
          <w:color w:val="000000" w:themeColor="text1"/>
          <w:lang w:val="es-ES" w:eastAsia="es-MX"/>
        </w:rPr>
        <w:t>” (Sic).</w:t>
      </w:r>
    </w:p>
    <w:p w14:paraId="0C61B058" w14:textId="5AB2B36E" w:rsidR="00A854F1" w:rsidRPr="00E638F7" w:rsidRDefault="00A854F1" w:rsidP="00A854F1">
      <w:pPr>
        <w:spacing w:before="100" w:beforeAutospacing="1" w:after="100" w:afterAutospacing="1" w:line="360" w:lineRule="auto"/>
        <w:jc w:val="both"/>
        <w:rPr>
          <w:rFonts w:ascii="Palatino Linotype" w:hAnsi="Palatino Linotype"/>
        </w:rPr>
      </w:pPr>
      <w:r w:rsidRPr="00E638F7">
        <w:rPr>
          <w:rFonts w:ascii="Palatino Linotype" w:hAnsi="Palatino Linotype"/>
        </w:rPr>
        <w:t xml:space="preserve">Al respecto, </w:t>
      </w:r>
      <w:r w:rsidRPr="00E638F7">
        <w:rPr>
          <w:rFonts w:ascii="Palatino Linotype" w:hAnsi="Palatino Linotype"/>
          <w:b/>
        </w:rPr>
        <w:t xml:space="preserve">EL SUJETO OBLIGADO </w:t>
      </w:r>
      <w:r w:rsidRPr="00E638F7">
        <w:rPr>
          <w:rFonts w:ascii="Palatino Linotype" w:hAnsi="Palatino Linotype"/>
        </w:rPr>
        <w:t>mediante respuesta</w:t>
      </w:r>
      <w:r w:rsidR="00AD134E" w:rsidRPr="00E638F7">
        <w:rPr>
          <w:rFonts w:ascii="Palatino Linotype" w:hAnsi="Palatino Linotype"/>
        </w:rPr>
        <w:t>s</w:t>
      </w:r>
      <w:r w:rsidRPr="00E638F7">
        <w:rPr>
          <w:rFonts w:ascii="Palatino Linotype" w:hAnsi="Palatino Linotype"/>
        </w:rPr>
        <w:t xml:space="preserve"> refirió lo siguiente: </w:t>
      </w:r>
    </w:p>
    <w:p w14:paraId="270DB1BC" w14:textId="4C096798" w:rsidR="00A854F1" w:rsidRPr="00E638F7" w:rsidRDefault="00AD134E" w:rsidP="00AD134E">
      <w:pPr>
        <w:spacing w:line="360" w:lineRule="auto"/>
        <w:jc w:val="center"/>
        <w:textAlignment w:val="baseline"/>
        <w:rPr>
          <w:rFonts w:ascii="Palatino Linotype" w:hAnsi="Palatino Linotype" w:cs="Arial"/>
          <w:b/>
          <w:color w:val="000000" w:themeColor="text1"/>
          <w:lang w:val="es-ES" w:eastAsia="es-MX"/>
        </w:rPr>
      </w:pPr>
      <w:r w:rsidRPr="00E638F7">
        <w:rPr>
          <w:noProof/>
          <w:lang w:val="es-ES"/>
        </w:rPr>
        <w:lastRenderedPageBreak/>
        <w:drawing>
          <wp:inline distT="0" distB="0" distL="0" distR="0" wp14:anchorId="1FD7FFB2" wp14:editId="4E80A089">
            <wp:extent cx="5324475" cy="56799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9080" cy="5695565"/>
                    </a:xfrm>
                    <a:prstGeom prst="rect">
                      <a:avLst/>
                    </a:prstGeom>
                  </pic:spPr>
                </pic:pic>
              </a:graphicData>
            </a:graphic>
          </wp:inline>
        </w:drawing>
      </w:r>
    </w:p>
    <w:p w14:paraId="53684D97" w14:textId="4AC8F7B8" w:rsidR="00A854F1" w:rsidRPr="00E638F7" w:rsidRDefault="00A854F1" w:rsidP="00A854F1">
      <w:pPr>
        <w:spacing w:before="100" w:beforeAutospacing="1" w:after="100" w:afterAutospacing="1" w:line="360" w:lineRule="auto"/>
        <w:jc w:val="both"/>
        <w:textAlignment w:val="baseline"/>
        <w:rPr>
          <w:rFonts w:ascii="Palatino Linotype" w:hAnsi="Palatino Linotype" w:cs="Arial"/>
          <w:b/>
          <w:color w:val="000000" w:themeColor="text1"/>
          <w:lang w:val="es-ES" w:eastAsia="es-MX"/>
        </w:rPr>
      </w:pPr>
      <w:r w:rsidRPr="00E638F7">
        <w:rPr>
          <w:rFonts w:ascii="Palatino Linotype" w:hAnsi="Palatino Linotype"/>
        </w:rPr>
        <w:t>Ante tal</w:t>
      </w:r>
      <w:r w:rsidR="00AD134E" w:rsidRPr="00E638F7">
        <w:rPr>
          <w:rFonts w:ascii="Palatino Linotype" w:hAnsi="Palatino Linotype"/>
        </w:rPr>
        <w:t>es</w:t>
      </w:r>
      <w:r w:rsidRPr="00E638F7">
        <w:rPr>
          <w:rFonts w:ascii="Palatino Linotype" w:hAnsi="Palatino Linotype"/>
        </w:rPr>
        <w:t xml:space="preserve"> respuesta</w:t>
      </w:r>
      <w:r w:rsidR="00AD134E" w:rsidRPr="00E638F7">
        <w:rPr>
          <w:rFonts w:ascii="Palatino Linotype" w:hAnsi="Palatino Linotype"/>
        </w:rPr>
        <w:t>s</w:t>
      </w:r>
      <w:r w:rsidRPr="00E638F7">
        <w:rPr>
          <w:rFonts w:ascii="Palatino Linotype" w:hAnsi="Palatino Linotype"/>
        </w:rPr>
        <w:t xml:space="preserve">, el peticionario interpuso </w:t>
      </w:r>
      <w:r w:rsidR="00AD134E" w:rsidRPr="00E638F7">
        <w:rPr>
          <w:rFonts w:ascii="Palatino Linotype" w:hAnsi="Palatino Linotype"/>
        </w:rPr>
        <w:t>los</w:t>
      </w:r>
      <w:r w:rsidRPr="00E638F7">
        <w:rPr>
          <w:rFonts w:ascii="Palatino Linotype" w:hAnsi="Palatino Linotype"/>
        </w:rPr>
        <w:t xml:space="preserve"> Recurso</w:t>
      </w:r>
      <w:r w:rsidR="00AD134E" w:rsidRPr="00E638F7">
        <w:rPr>
          <w:rFonts w:ascii="Palatino Linotype" w:hAnsi="Palatino Linotype"/>
        </w:rPr>
        <w:t>s</w:t>
      </w:r>
      <w:r w:rsidRPr="00E638F7">
        <w:rPr>
          <w:rFonts w:ascii="Palatino Linotype" w:hAnsi="Palatino Linotype"/>
        </w:rPr>
        <w:t xml:space="preserve"> de Revisión materia del presente asunto, adoleciéndose </w:t>
      </w:r>
      <w:r w:rsidR="00AD134E" w:rsidRPr="00E638F7">
        <w:rPr>
          <w:rFonts w:ascii="Palatino Linotype" w:hAnsi="Palatino Linotype"/>
        </w:rPr>
        <w:t xml:space="preserve">medularmente de </w:t>
      </w:r>
      <w:r w:rsidRPr="00E638F7">
        <w:rPr>
          <w:rFonts w:ascii="Palatino Linotype" w:hAnsi="Palatino Linotype"/>
        </w:rPr>
        <w:t xml:space="preserve">que </w:t>
      </w:r>
      <w:r w:rsidRPr="00E638F7">
        <w:rPr>
          <w:rFonts w:ascii="Palatino Linotype" w:hAnsi="Palatino Linotype"/>
          <w:b/>
          <w:lang w:val="es-419"/>
        </w:rPr>
        <w:t xml:space="preserve">EL SUJETO OBLIGADO </w:t>
      </w:r>
      <w:r w:rsidRPr="00E638F7">
        <w:rPr>
          <w:rFonts w:ascii="Palatino Linotype" w:hAnsi="Palatino Linotype"/>
          <w:lang w:val="es-419"/>
        </w:rPr>
        <w:t xml:space="preserve">no entregó </w:t>
      </w:r>
      <w:r w:rsidR="00AD134E" w:rsidRPr="00E638F7">
        <w:rPr>
          <w:rFonts w:ascii="Palatino Linotype" w:hAnsi="Palatino Linotype"/>
          <w:lang w:val="es-419"/>
        </w:rPr>
        <w:t>toda la</w:t>
      </w:r>
      <w:r w:rsidRPr="00E638F7">
        <w:rPr>
          <w:rFonts w:ascii="Palatino Linotype" w:hAnsi="Palatino Linotype"/>
          <w:lang w:val="es-419"/>
        </w:rPr>
        <w:t xml:space="preserve"> información solicitada, sin atender por completo el requerimiento de información, </w:t>
      </w:r>
      <w:r w:rsidR="00AD134E" w:rsidRPr="00E638F7">
        <w:rPr>
          <w:rFonts w:ascii="Palatino Linotype" w:hAnsi="Palatino Linotype"/>
          <w:lang w:val="es-419"/>
        </w:rPr>
        <w:t xml:space="preserve">refiriendo que no le fue entregado la información referente a los sueldos así como tampoco le fue notificada en tiempo y forma, alguna incompetencia por parte </w:t>
      </w:r>
      <w:r w:rsidR="00AD134E" w:rsidRPr="00E638F7">
        <w:rPr>
          <w:rFonts w:ascii="Palatino Linotype" w:hAnsi="Palatino Linotype"/>
          <w:lang w:val="es-419"/>
        </w:rPr>
        <w:lastRenderedPageBreak/>
        <w:t xml:space="preserve">del </w:t>
      </w:r>
      <w:r w:rsidR="00AD134E" w:rsidRPr="00E638F7">
        <w:rPr>
          <w:rFonts w:ascii="Palatino Linotype" w:hAnsi="Palatino Linotype"/>
          <w:b/>
          <w:lang w:val="es-419"/>
        </w:rPr>
        <w:t xml:space="preserve">SUJETO OBLIGADO, </w:t>
      </w:r>
      <w:r w:rsidR="00AD134E" w:rsidRPr="00E638F7">
        <w:rPr>
          <w:rFonts w:ascii="Palatino Linotype" w:hAnsi="Palatino Linotype"/>
          <w:lang w:val="es-419"/>
        </w:rPr>
        <w:t>de tal manera que se entiende que pa</w:t>
      </w:r>
      <w:r w:rsidRPr="00E638F7">
        <w:rPr>
          <w:rFonts w:ascii="Palatino Linotype" w:hAnsi="Palatino Linotype"/>
          <w:lang w:val="es-419"/>
        </w:rPr>
        <w:t xml:space="preserve">ra tal efecto, </w:t>
      </w:r>
      <w:r w:rsidR="00AD134E" w:rsidRPr="00E638F7">
        <w:rPr>
          <w:rFonts w:ascii="Palatino Linotype" w:hAnsi="Palatino Linotype"/>
          <w:lang w:val="es-419"/>
        </w:rPr>
        <w:t xml:space="preserve">la </w:t>
      </w:r>
      <w:r w:rsidRPr="00E638F7">
        <w:rPr>
          <w:rFonts w:ascii="Palatino Linotype" w:hAnsi="Palatino Linotype"/>
          <w:lang w:val="es-419"/>
        </w:rPr>
        <w:t xml:space="preserve">información </w:t>
      </w:r>
      <w:r w:rsidR="00AD134E" w:rsidRPr="00E638F7">
        <w:rPr>
          <w:rFonts w:ascii="Palatino Linotype" w:hAnsi="Palatino Linotype"/>
          <w:lang w:val="es-419"/>
        </w:rPr>
        <w:t xml:space="preserve">entregada en respuesta se encuentra </w:t>
      </w:r>
      <w:r w:rsidRPr="00E638F7">
        <w:rPr>
          <w:rFonts w:ascii="Palatino Linotype" w:hAnsi="Palatino Linotype"/>
          <w:lang w:val="es-419"/>
        </w:rPr>
        <w:t>incompleta</w:t>
      </w:r>
      <w:r w:rsidR="00AD134E" w:rsidRPr="00E638F7">
        <w:rPr>
          <w:rFonts w:ascii="Palatino Linotype" w:hAnsi="Palatino Linotype"/>
          <w:lang w:val="es-419"/>
        </w:rPr>
        <w:t>, misma</w:t>
      </w:r>
      <w:r w:rsidRPr="00E638F7">
        <w:rPr>
          <w:rFonts w:ascii="Palatino Linotype" w:hAnsi="Palatino Linotype"/>
          <w:lang w:val="es-419"/>
        </w:rPr>
        <w:t xml:space="preserve"> que no tuvo por satisfecho el acceso a la información que reclamó el particular.</w:t>
      </w:r>
    </w:p>
    <w:p w14:paraId="33E88250" w14:textId="2969F2E3" w:rsidR="00AD134E" w:rsidRPr="00E638F7" w:rsidRDefault="00AD134E" w:rsidP="00AD134E">
      <w:pPr>
        <w:autoSpaceDE w:val="0"/>
        <w:autoSpaceDN w:val="0"/>
        <w:adjustRightInd w:val="0"/>
        <w:spacing w:line="360" w:lineRule="auto"/>
        <w:jc w:val="both"/>
        <w:rPr>
          <w:rFonts w:ascii="Palatino Linotype" w:eastAsia="Calibri" w:hAnsi="Palatino Linotype" w:cs="Tahoma"/>
          <w:bCs/>
        </w:rPr>
      </w:pPr>
      <w:r w:rsidRPr="00E638F7">
        <w:rPr>
          <w:rFonts w:ascii="Palatino Linotype" w:hAnsi="Palatino Linotype"/>
          <w:lang w:val="es-419"/>
        </w:rPr>
        <w:t xml:space="preserve">Es por ello, que este Órgano Garante advierte, </w:t>
      </w:r>
      <w:r w:rsidRPr="00E638F7">
        <w:rPr>
          <w:rFonts w:ascii="Palatino Linotype" w:eastAsia="Calibri" w:hAnsi="Palatino Linotype" w:cs="Tahoma"/>
          <w:iCs/>
          <w:color w:val="000000"/>
          <w:lang w:val="es-ES" w:eastAsia="es-MX"/>
        </w:rPr>
        <w:t xml:space="preserve">conforme a lo anterior, se logra vislumbrar que el ahora Recurrente </w:t>
      </w:r>
      <w:r w:rsidRPr="00E638F7">
        <w:rPr>
          <w:rFonts w:ascii="Palatino Linotype" w:eastAsia="Calibri" w:hAnsi="Palatino Linotype" w:cs="Tahoma"/>
          <w:iCs/>
          <w:color w:val="000000"/>
          <w:lang w:val="x-none" w:eastAsia="es-MX"/>
        </w:rPr>
        <w:t xml:space="preserve">únicamente se agravió </w:t>
      </w:r>
      <w:r w:rsidRPr="00E638F7">
        <w:rPr>
          <w:rFonts w:ascii="Palatino Linotype" w:eastAsia="Calibri" w:hAnsi="Palatino Linotype" w:cs="Tahoma"/>
          <w:iCs/>
          <w:color w:val="000000"/>
          <w:lang w:eastAsia="es-MX"/>
        </w:rPr>
        <w:t>por una parte de lo solicitado y a su vez entregado en respuesta, al referir que no le fue proporcionada la información de los sueldos</w:t>
      </w:r>
      <w:r w:rsidRPr="00E638F7">
        <w:rPr>
          <w:rFonts w:ascii="Palatino Linotype" w:eastAsia="Calibri" w:hAnsi="Palatino Linotype" w:cs="Tahoma"/>
          <w:color w:val="000000"/>
          <w:lang w:eastAsia="es-MX"/>
        </w:rPr>
        <w:t>;</w:t>
      </w:r>
      <w:r w:rsidRPr="00E638F7">
        <w:rPr>
          <w:rFonts w:ascii="Palatino Linotype" w:eastAsia="Calibri" w:hAnsi="Palatino Linotype" w:cs="Tahoma"/>
          <w:b/>
          <w:color w:val="000000"/>
          <w:lang w:eastAsia="es-MX"/>
        </w:rPr>
        <w:t xml:space="preserve"> </w:t>
      </w:r>
      <w:r w:rsidRPr="00E638F7">
        <w:rPr>
          <w:rFonts w:ascii="Palatino Linotype" w:eastAsia="Calibri" w:hAnsi="Palatino Linotype" w:cs="Tahoma"/>
          <w:color w:val="000000"/>
          <w:lang w:eastAsia="es-MX"/>
        </w:rPr>
        <w:t>por tal circunstancia</w:t>
      </w:r>
      <w:r w:rsidRPr="00E638F7">
        <w:rPr>
          <w:rFonts w:ascii="Palatino Linotype" w:eastAsia="Calibri" w:hAnsi="Palatino Linotype" w:cs="Tahoma"/>
          <w:bCs/>
        </w:rPr>
        <w:t>, no se hará pronunciamiento alguno sobre la información entregada por el Sujeto Obligado para atender la parte de la solicitud referente a</w:t>
      </w:r>
      <w:r w:rsidR="00843A26" w:rsidRPr="00E638F7">
        <w:rPr>
          <w:rFonts w:ascii="Palatino Linotype" w:eastAsia="Calibri" w:hAnsi="Palatino Linotype" w:cs="Tahoma"/>
          <w:bCs/>
        </w:rPr>
        <w:t xml:space="preserve"> la</w:t>
      </w:r>
      <w:r w:rsidRPr="00E638F7">
        <w:rPr>
          <w:rFonts w:ascii="Palatino Linotype" w:eastAsia="Calibri" w:hAnsi="Palatino Linotype" w:cs="Tahoma"/>
          <w:bCs/>
        </w:rPr>
        <w:t xml:space="preserve"> </w:t>
      </w:r>
      <w:r w:rsidR="00843A26" w:rsidRPr="00E638F7">
        <w:rPr>
          <w:rFonts w:ascii="Palatino Linotype" w:eastAsia="Calibri" w:hAnsi="Palatino Linotype" w:cs="Tahoma"/>
          <w:bCs/>
        </w:rPr>
        <w:t>relación de todas las telesecundarias que se encuentran en los municipios de Mexicaltzingo y Tonatico, que incluya el nombre de los directivos y profesores</w:t>
      </w:r>
      <w:r w:rsidRPr="00E638F7">
        <w:rPr>
          <w:rFonts w:ascii="Palatino Linotype" w:eastAsia="Calibri" w:hAnsi="Palatino Linotype" w:cs="Tahoma"/>
          <w:color w:val="000000"/>
          <w:lang w:val="es-ES" w:eastAsia="es-MX"/>
        </w:rPr>
        <w:t xml:space="preserve">, lo anterior de conformidad </w:t>
      </w:r>
      <w:r w:rsidRPr="00E638F7">
        <w:rPr>
          <w:rFonts w:ascii="Palatino Linotype" w:eastAsia="Calibri" w:hAnsi="Palatino Linotype" w:cs="Tahoma"/>
          <w:bCs/>
          <w:iCs/>
          <w:color w:val="000000"/>
          <w:lang w:val="es-ES" w:eastAsia="es-MX"/>
        </w:rPr>
        <w:t xml:space="preserve">con el artículo 195 </w:t>
      </w:r>
      <w:r w:rsidRPr="00E638F7">
        <w:rPr>
          <w:rFonts w:ascii="Palatino Linotype" w:eastAsia="Calibri" w:hAnsi="Palatino Linotype" w:cs="Tahoma"/>
          <w:bCs/>
          <w:iCs/>
          <w:color w:val="000000"/>
          <w:lang w:eastAsia="es-MX"/>
        </w:rPr>
        <w:t xml:space="preserve">de la Ley de Transparencia y Acceso a la Información Pública del Estado de México y Municipios, con relación con el diverso 195, fracción IV, de Código de Procedimientos Administrativos del Estado de México, que establece que será improcedente el recurso contra </w:t>
      </w:r>
      <w:r w:rsidRPr="00E638F7">
        <w:rPr>
          <w:rFonts w:ascii="Palatino Linotype" w:eastAsia="Calibri" w:hAnsi="Palatino Linotype" w:cs="Tahoma"/>
          <w:b/>
          <w:bCs/>
          <w:iCs/>
          <w:color w:val="000000"/>
          <w:lang w:eastAsia="es-MX"/>
        </w:rPr>
        <w:t>los actos que se hayan consentido tácitamente,</w:t>
      </w:r>
      <w:r w:rsidRPr="00E638F7">
        <w:rPr>
          <w:rFonts w:ascii="Palatino Linotype" w:eastAsia="Calibri" w:hAnsi="Palatino Linotype" w:cs="Tahoma"/>
          <w:bCs/>
          <w:iCs/>
          <w:color w:val="000000"/>
          <w:lang w:eastAsia="es-MX"/>
        </w:rPr>
        <w:t xml:space="preserve"> entendiéndose por estos cuando el agravio no se haya promovido en el plazo señalado para el efecto.</w:t>
      </w:r>
    </w:p>
    <w:p w14:paraId="79DC0DD4" w14:textId="77777777" w:rsidR="00AD134E" w:rsidRPr="00E638F7" w:rsidRDefault="00AD134E" w:rsidP="00AD134E">
      <w:pPr>
        <w:autoSpaceDE w:val="0"/>
        <w:autoSpaceDN w:val="0"/>
        <w:adjustRightInd w:val="0"/>
        <w:spacing w:line="360" w:lineRule="auto"/>
        <w:jc w:val="both"/>
        <w:rPr>
          <w:rFonts w:ascii="Palatino Linotype" w:eastAsia="Calibri" w:hAnsi="Palatino Linotype" w:cs="Tahoma"/>
          <w:bCs/>
          <w:color w:val="000000"/>
          <w:lang w:eastAsia="es-MX"/>
        </w:rPr>
      </w:pPr>
    </w:p>
    <w:p w14:paraId="0A0B64E5" w14:textId="77777777" w:rsidR="00AD134E" w:rsidRPr="00E638F7" w:rsidRDefault="00AD134E" w:rsidP="00AD134E">
      <w:pPr>
        <w:autoSpaceDE w:val="0"/>
        <w:autoSpaceDN w:val="0"/>
        <w:adjustRightInd w:val="0"/>
        <w:spacing w:line="360" w:lineRule="auto"/>
        <w:jc w:val="both"/>
        <w:rPr>
          <w:rFonts w:ascii="Palatino Linotype" w:eastAsia="Calibri" w:hAnsi="Palatino Linotype" w:cs="Tahoma"/>
          <w:bCs/>
          <w:color w:val="000000"/>
          <w:lang w:eastAsia="es-MX"/>
        </w:rPr>
      </w:pPr>
      <w:r w:rsidRPr="00E638F7">
        <w:rPr>
          <w:rFonts w:ascii="Palatino Linotype" w:eastAsia="Calibri" w:hAnsi="Palatino Linotype" w:cs="Tahoma"/>
          <w:bCs/>
          <w:color w:val="000000"/>
          <w:lang w:eastAsia="es-MX"/>
        </w:rPr>
        <w:t xml:space="preserve">De la misma manera resulta aplicable el criterio sostenido por el Poder Judicial de la Federación de rubro </w:t>
      </w:r>
      <w:r w:rsidRPr="00E638F7">
        <w:rPr>
          <w:rFonts w:ascii="Palatino Linotype" w:eastAsia="Calibri" w:hAnsi="Palatino Linotype" w:cs="Tahoma"/>
          <w:b/>
          <w:color w:val="000000"/>
          <w:lang w:eastAsia="es-MX"/>
        </w:rPr>
        <w:t>ACTOS CONSENTIDOS TÁCITAMENTE</w:t>
      </w:r>
      <w:r w:rsidRPr="00E638F7">
        <w:rPr>
          <w:rFonts w:ascii="Palatino Linotype" w:eastAsia="Calibri" w:hAnsi="Palatino Linotype" w:cs="Tahoma"/>
          <w:bCs/>
          <w:color w:val="000000"/>
          <w:lang w:eastAsia="es-MX"/>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722A67CD" w14:textId="77777777" w:rsidR="00AD134E" w:rsidRPr="00E638F7" w:rsidRDefault="00AD134E" w:rsidP="00AD134E">
      <w:pPr>
        <w:autoSpaceDE w:val="0"/>
        <w:autoSpaceDN w:val="0"/>
        <w:adjustRightInd w:val="0"/>
        <w:spacing w:line="360" w:lineRule="auto"/>
        <w:jc w:val="both"/>
        <w:rPr>
          <w:rFonts w:ascii="Palatino Linotype" w:eastAsia="Calibri" w:hAnsi="Palatino Linotype" w:cs="Tahoma"/>
          <w:bCs/>
          <w:color w:val="000000"/>
          <w:sz w:val="22"/>
          <w:szCs w:val="22"/>
          <w:lang w:eastAsia="es-MX"/>
        </w:rPr>
      </w:pPr>
    </w:p>
    <w:p w14:paraId="5FDD0FAB" w14:textId="77777777" w:rsidR="00AD134E" w:rsidRPr="00E638F7" w:rsidRDefault="00AD134E" w:rsidP="00AD134E">
      <w:pPr>
        <w:autoSpaceDE w:val="0"/>
        <w:autoSpaceDN w:val="0"/>
        <w:adjustRightInd w:val="0"/>
        <w:spacing w:line="360" w:lineRule="auto"/>
        <w:jc w:val="both"/>
        <w:rPr>
          <w:rFonts w:ascii="Palatino Linotype" w:eastAsia="Calibri" w:hAnsi="Palatino Linotype" w:cs="Tahoma"/>
          <w:bCs/>
          <w:color w:val="000000"/>
          <w:szCs w:val="22"/>
          <w:lang w:eastAsia="es-MX"/>
        </w:rPr>
      </w:pPr>
      <w:r w:rsidRPr="00E638F7">
        <w:rPr>
          <w:rFonts w:ascii="Palatino Linotype" w:eastAsia="Calibri" w:hAnsi="Palatino Linotype" w:cs="Tahoma"/>
          <w:bCs/>
          <w:color w:val="000000"/>
          <w:szCs w:val="22"/>
          <w:lang w:eastAsia="es-MX"/>
        </w:rPr>
        <w:t>Conforme a lo previo,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Situaci</w:t>
      </w:r>
      <w:r w:rsidRPr="00E638F7">
        <w:rPr>
          <w:rFonts w:ascii="Palatino Linotype" w:eastAsia="Calibri" w:hAnsi="Palatino Linotype" w:cs="Tahoma"/>
          <w:bCs/>
          <w:color w:val="000000"/>
          <w:szCs w:val="22"/>
          <w:lang w:val="x-none" w:eastAsia="es-MX"/>
        </w:rPr>
        <w:t>ón, que se robustece con</w:t>
      </w:r>
      <w:r w:rsidRPr="00E638F7">
        <w:rPr>
          <w:rFonts w:ascii="Palatino Linotype" w:eastAsia="Calibri" w:hAnsi="Palatino Linotype" w:cs="Tahoma"/>
          <w:bCs/>
          <w:color w:val="000000"/>
          <w:szCs w:val="22"/>
          <w:lang w:eastAsia="es-MX"/>
        </w:rPr>
        <w:t xml:space="preserve"> el Criterio 01/20, emitido por el Instituto Nacional de Transparencia, Acceso a la Información y Protección de Datos Personales, que establece lo siguiente:</w:t>
      </w:r>
    </w:p>
    <w:p w14:paraId="3EAEF80D" w14:textId="77777777" w:rsidR="00AD134E" w:rsidRPr="00E638F7" w:rsidRDefault="00AD134E" w:rsidP="00AD134E">
      <w:pPr>
        <w:autoSpaceDE w:val="0"/>
        <w:autoSpaceDN w:val="0"/>
        <w:adjustRightInd w:val="0"/>
        <w:spacing w:line="360" w:lineRule="auto"/>
        <w:jc w:val="both"/>
        <w:rPr>
          <w:rFonts w:ascii="Palatino Linotype" w:eastAsia="Calibri" w:hAnsi="Palatino Linotype" w:cs="Tahoma"/>
          <w:bCs/>
          <w:color w:val="000000"/>
          <w:sz w:val="12"/>
          <w:szCs w:val="22"/>
          <w:lang w:eastAsia="es-MX"/>
        </w:rPr>
      </w:pPr>
    </w:p>
    <w:p w14:paraId="596ED7E6" w14:textId="77777777" w:rsidR="00AD134E" w:rsidRPr="00E638F7" w:rsidRDefault="00AD134E" w:rsidP="00AD134E">
      <w:pPr>
        <w:autoSpaceDE w:val="0"/>
        <w:autoSpaceDN w:val="0"/>
        <w:adjustRightInd w:val="0"/>
        <w:spacing w:line="360" w:lineRule="auto"/>
        <w:ind w:left="567" w:right="567"/>
        <w:jc w:val="both"/>
        <w:rPr>
          <w:rFonts w:ascii="Palatino Linotype" w:eastAsia="Calibri" w:hAnsi="Palatino Linotype" w:cs="Tahoma"/>
          <w:bCs/>
          <w:i/>
          <w:color w:val="000000"/>
          <w:szCs w:val="22"/>
          <w:lang w:eastAsia="es-MX"/>
        </w:rPr>
      </w:pPr>
      <w:r w:rsidRPr="00E638F7">
        <w:rPr>
          <w:rFonts w:ascii="Palatino Linotype" w:eastAsia="Calibri" w:hAnsi="Palatino Linotype" w:cs="Tahoma"/>
          <w:b/>
          <w:bCs/>
          <w:i/>
          <w:color w:val="000000"/>
          <w:szCs w:val="22"/>
          <w:lang w:eastAsia="es-MX"/>
        </w:rPr>
        <w:t xml:space="preserve">“Actos consentidos tácitamente. Improcedencia de su análisis. </w:t>
      </w:r>
      <w:r w:rsidRPr="00E638F7">
        <w:rPr>
          <w:rFonts w:ascii="Palatino Linotype" w:eastAsia="Calibri" w:hAnsi="Palatino Linotype" w:cs="Tahoma"/>
          <w:bCs/>
          <w:i/>
          <w:color w:val="000000"/>
          <w:szCs w:val="22"/>
          <w:lang w:eastAsia="es-MX"/>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0C5D6FD8" w14:textId="77777777" w:rsidR="00AD134E" w:rsidRPr="00E638F7" w:rsidRDefault="00AD134E" w:rsidP="00AD134E">
      <w:pPr>
        <w:autoSpaceDE w:val="0"/>
        <w:autoSpaceDN w:val="0"/>
        <w:adjustRightInd w:val="0"/>
        <w:spacing w:line="360" w:lineRule="auto"/>
        <w:jc w:val="both"/>
        <w:rPr>
          <w:rFonts w:ascii="Palatino Linotype" w:eastAsia="Calibri" w:hAnsi="Palatino Linotype" w:cs="Tahoma"/>
          <w:bCs/>
          <w:iCs/>
          <w:color w:val="000000"/>
          <w:sz w:val="12"/>
          <w:szCs w:val="22"/>
          <w:lang w:eastAsia="es-MX"/>
        </w:rPr>
      </w:pPr>
    </w:p>
    <w:p w14:paraId="77986A69" w14:textId="0D653E26" w:rsidR="00AD134E" w:rsidRPr="00E638F7" w:rsidRDefault="00AD134E" w:rsidP="00AD134E">
      <w:pPr>
        <w:autoSpaceDE w:val="0"/>
        <w:autoSpaceDN w:val="0"/>
        <w:adjustRightInd w:val="0"/>
        <w:spacing w:line="360" w:lineRule="auto"/>
        <w:jc w:val="both"/>
        <w:rPr>
          <w:rFonts w:ascii="Palatino Linotype" w:eastAsia="Calibri" w:hAnsi="Palatino Linotype" w:cs="Tahoma"/>
          <w:color w:val="000000"/>
          <w:szCs w:val="22"/>
          <w:lang w:val="es-ES" w:eastAsia="es-MX"/>
        </w:rPr>
      </w:pPr>
      <w:r w:rsidRPr="00E638F7">
        <w:rPr>
          <w:rFonts w:ascii="Palatino Linotype" w:eastAsia="Calibri" w:hAnsi="Palatino Linotype" w:cs="Tahoma"/>
          <w:bCs/>
          <w:color w:val="000000"/>
          <w:szCs w:val="22"/>
          <w:lang w:eastAsia="es-MX"/>
        </w:rPr>
        <w:t xml:space="preserve">Conforme al Criterio establecido, es improcedente entrar al análisis de las partes de la respuesta del Sujeto Obligado que no fueron impugnadas por el Recurrente; por lo que, en el presente caso, se tiene por consentida </w:t>
      </w:r>
      <w:r w:rsidR="00843A26" w:rsidRPr="00E638F7">
        <w:rPr>
          <w:rFonts w:ascii="Palatino Linotype" w:eastAsia="Calibri" w:hAnsi="Palatino Linotype" w:cs="Tahoma"/>
          <w:bCs/>
          <w:color w:val="000000"/>
          <w:szCs w:val="22"/>
          <w:lang w:eastAsia="es-MX"/>
        </w:rPr>
        <w:t xml:space="preserve">la respuesta entregada por </w:t>
      </w:r>
      <w:r w:rsidR="00843A26" w:rsidRPr="00E638F7">
        <w:rPr>
          <w:rFonts w:ascii="Palatino Linotype" w:eastAsia="Calibri" w:hAnsi="Palatino Linotype" w:cs="Tahoma"/>
          <w:b/>
          <w:bCs/>
          <w:color w:val="000000"/>
          <w:szCs w:val="22"/>
          <w:lang w:eastAsia="es-MX"/>
        </w:rPr>
        <w:t>EL SUJETO OBLIGADO.</w:t>
      </w:r>
      <w:r w:rsidR="00843A26" w:rsidRPr="00E638F7">
        <w:rPr>
          <w:rFonts w:ascii="Palatino Linotype" w:eastAsia="Calibri" w:hAnsi="Palatino Linotype" w:cs="Tahoma"/>
          <w:bCs/>
          <w:color w:val="000000"/>
          <w:szCs w:val="22"/>
          <w:lang w:eastAsia="es-MX"/>
        </w:rPr>
        <w:t xml:space="preserve"> </w:t>
      </w:r>
    </w:p>
    <w:p w14:paraId="00C7DA18" w14:textId="471E3DDD" w:rsidR="00633378" w:rsidRPr="00E638F7" w:rsidRDefault="00633378" w:rsidP="00A854F1">
      <w:pPr>
        <w:spacing w:before="100" w:beforeAutospacing="1" w:after="100" w:afterAutospacing="1" w:line="360" w:lineRule="auto"/>
        <w:jc w:val="both"/>
        <w:textAlignment w:val="baseline"/>
        <w:rPr>
          <w:rFonts w:ascii="Palatino Linotype" w:hAnsi="Palatino Linotype"/>
        </w:rPr>
      </w:pPr>
      <w:r w:rsidRPr="00E638F7">
        <w:rPr>
          <w:rFonts w:ascii="Palatino Linotype" w:hAnsi="Palatino Linotype"/>
          <w:lang w:val="es-419"/>
        </w:rPr>
        <w:t>Ahora bien, u</w:t>
      </w:r>
      <w:r w:rsidR="00A854F1" w:rsidRPr="00E638F7">
        <w:rPr>
          <w:rFonts w:ascii="Palatino Linotype" w:hAnsi="Palatino Linotype"/>
          <w:lang w:val="es-419"/>
        </w:rPr>
        <w:t>na vez abierta</w:t>
      </w:r>
      <w:r w:rsidR="00A854F1" w:rsidRPr="00E638F7">
        <w:rPr>
          <w:rFonts w:ascii="Palatino Linotype" w:hAnsi="Palatino Linotype"/>
        </w:rPr>
        <w:t xml:space="preserve"> la etapa de instrucción, el particular fue omiso en rendir lo que conforme a derecho le correspondía, por su parte </w:t>
      </w:r>
      <w:r w:rsidR="00A854F1" w:rsidRPr="00E638F7">
        <w:rPr>
          <w:rFonts w:ascii="Palatino Linotype" w:hAnsi="Palatino Linotype"/>
          <w:b/>
        </w:rPr>
        <w:t xml:space="preserve">EL SUJETO OBLIGADO </w:t>
      </w:r>
      <w:r w:rsidR="00A854F1" w:rsidRPr="00E638F7">
        <w:rPr>
          <w:rFonts w:ascii="Palatino Linotype" w:hAnsi="Palatino Linotype"/>
        </w:rPr>
        <w:t xml:space="preserve">rindió su </w:t>
      </w:r>
      <w:r w:rsidRPr="00E638F7">
        <w:rPr>
          <w:rFonts w:ascii="Palatino Linotype" w:hAnsi="Palatino Linotype"/>
        </w:rPr>
        <w:t xml:space="preserve">respectivo Informe Justificado en fecha catorce de febrero de dos mil veintidós, mismo que se hizo del conocimiento al particular en fecha veintitrés de febrero de dos </w:t>
      </w:r>
      <w:r w:rsidRPr="00E638F7">
        <w:rPr>
          <w:rFonts w:ascii="Palatino Linotype" w:hAnsi="Palatino Linotype"/>
        </w:rPr>
        <w:lastRenderedPageBreak/>
        <w:t>mil veintidós, en el que, entre otras cosas, el ente recurrido se centra en confirmar la entrega de información proporcionada en respuesta primigenia.</w:t>
      </w:r>
    </w:p>
    <w:p w14:paraId="637580F4" w14:textId="0AB9957C" w:rsidR="00A854F1" w:rsidRPr="00E638F7" w:rsidRDefault="00633378" w:rsidP="00A854F1">
      <w:pPr>
        <w:spacing w:before="100" w:beforeAutospacing="1" w:after="100" w:afterAutospacing="1" w:line="360" w:lineRule="auto"/>
        <w:jc w:val="both"/>
        <w:textAlignment w:val="baseline"/>
        <w:rPr>
          <w:rFonts w:ascii="Palatino Linotype" w:hAnsi="Palatino Linotype"/>
        </w:rPr>
      </w:pPr>
      <w:r w:rsidRPr="00E638F7">
        <w:rPr>
          <w:rFonts w:ascii="Palatino Linotype" w:hAnsi="Palatino Linotype"/>
        </w:rPr>
        <w:t xml:space="preserve">Ante todo lo expuesto hasta aquí, </w:t>
      </w:r>
      <w:r w:rsidR="00A854F1" w:rsidRPr="00E638F7">
        <w:rPr>
          <w:rFonts w:ascii="Palatino Linotype" w:hAnsi="Palatino Linotype"/>
        </w:rPr>
        <w:t xml:space="preserve">en fecha </w:t>
      </w:r>
      <w:r w:rsidRPr="00E638F7">
        <w:rPr>
          <w:rFonts w:ascii="Palatino Linotype" w:hAnsi="Palatino Linotype"/>
        </w:rPr>
        <w:t>veintitrés</w:t>
      </w:r>
      <w:r w:rsidR="00A854F1" w:rsidRPr="00E638F7">
        <w:rPr>
          <w:rFonts w:ascii="Palatino Linotype" w:hAnsi="Palatino Linotype"/>
        </w:rPr>
        <w:t xml:space="preserve"> de </w:t>
      </w:r>
      <w:r w:rsidRPr="00E638F7">
        <w:rPr>
          <w:rFonts w:ascii="Palatino Linotype" w:hAnsi="Palatino Linotype"/>
        </w:rPr>
        <w:t xml:space="preserve">marzo </w:t>
      </w:r>
      <w:r w:rsidR="00A854F1" w:rsidRPr="00E638F7">
        <w:rPr>
          <w:rFonts w:ascii="Palatino Linotype" w:hAnsi="Palatino Linotype"/>
        </w:rPr>
        <w:t xml:space="preserve">de dos mil veintidós este Órgano Garante procedió al respectivo cierre de instrucción para la formulación de la presente Resolución.   </w:t>
      </w:r>
    </w:p>
    <w:p w14:paraId="1871C899" w14:textId="77777777" w:rsidR="007041F9" w:rsidRPr="00E638F7" w:rsidRDefault="00A854F1" w:rsidP="00A854F1">
      <w:pPr>
        <w:spacing w:before="100" w:beforeAutospacing="1" w:after="100" w:afterAutospacing="1" w:line="360" w:lineRule="auto"/>
        <w:jc w:val="both"/>
        <w:rPr>
          <w:rFonts w:ascii="Palatino Linotype" w:eastAsia="Arial Unicode MS" w:hAnsi="Palatino Linotype" w:cs="Arial"/>
          <w:b/>
          <w:lang w:val="es-419"/>
        </w:rPr>
      </w:pPr>
      <w:r w:rsidRPr="00E638F7">
        <w:rPr>
          <w:rFonts w:ascii="Palatino Linotype" w:eastAsia="Arial Unicode MS" w:hAnsi="Palatino Linotype" w:cs="Arial"/>
        </w:rPr>
        <w:t>En ese contexto,</w:t>
      </w:r>
      <w:r w:rsidRPr="00E638F7">
        <w:rPr>
          <w:rFonts w:ascii="Palatino Linotype" w:eastAsia="Arial Unicode MS" w:hAnsi="Palatino Linotype" w:cs="Arial"/>
          <w:lang w:val="es-419"/>
        </w:rPr>
        <w:t xml:space="preserve"> se procederá al análisis de lo requerido por el particular</w:t>
      </w:r>
      <w:r w:rsidR="00633378" w:rsidRPr="00E638F7">
        <w:rPr>
          <w:rFonts w:ascii="Palatino Linotype" w:eastAsia="Arial Unicode MS" w:hAnsi="Palatino Linotype" w:cs="Arial"/>
          <w:lang w:val="es-419"/>
        </w:rPr>
        <w:t xml:space="preserve"> así como de lo entregado en respuesta por el ente recurrido</w:t>
      </w:r>
      <w:r w:rsidRPr="00E638F7">
        <w:rPr>
          <w:rFonts w:ascii="Palatino Linotype" w:eastAsia="Arial Unicode MS" w:hAnsi="Palatino Linotype" w:cs="Arial"/>
          <w:lang w:val="es-419"/>
        </w:rPr>
        <w:t xml:space="preserve">, de tal forma que cabe precisar lo que fue solicitado por </w:t>
      </w:r>
      <w:r w:rsidRPr="00E638F7">
        <w:rPr>
          <w:rFonts w:ascii="Palatino Linotype" w:eastAsia="Arial Unicode MS" w:hAnsi="Palatino Linotype" w:cs="Arial"/>
          <w:b/>
          <w:lang w:val="es-419"/>
        </w:rPr>
        <w:t>EL RECURRENTE,</w:t>
      </w:r>
      <w:r w:rsidR="007041F9" w:rsidRPr="00E638F7">
        <w:rPr>
          <w:rFonts w:ascii="Palatino Linotype" w:eastAsia="Arial Unicode MS" w:hAnsi="Palatino Linotype" w:cs="Arial"/>
          <w:b/>
          <w:lang w:val="es-419"/>
        </w:rPr>
        <w:t xml:space="preserve"> </w:t>
      </w:r>
      <w:r w:rsidR="007041F9" w:rsidRPr="00E638F7">
        <w:rPr>
          <w:rFonts w:ascii="Palatino Linotype" w:eastAsia="Arial Unicode MS" w:hAnsi="Palatino Linotype" w:cs="Arial"/>
          <w:lang w:val="es-419"/>
        </w:rPr>
        <w:t xml:space="preserve">consistente en requerir los sueldos de los directivos y profesores que laboran en las Telesecundarias de Mexicaltzingo y Tonatico, adscritos a los Servicios Educativos Integrados al Estado de México (SEIEM) hoy </w:t>
      </w:r>
      <w:r w:rsidR="007041F9" w:rsidRPr="00E638F7">
        <w:rPr>
          <w:rFonts w:ascii="Palatino Linotype" w:eastAsia="Arial Unicode MS" w:hAnsi="Palatino Linotype" w:cs="Arial"/>
          <w:b/>
          <w:lang w:val="es-419"/>
        </w:rPr>
        <w:t xml:space="preserve">SUJETO OBLIGADO. </w:t>
      </w:r>
    </w:p>
    <w:p w14:paraId="58DAC9D0" w14:textId="73E45904" w:rsidR="007041F9" w:rsidRPr="00E638F7" w:rsidRDefault="007041F9" w:rsidP="00A854F1">
      <w:pPr>
        <w:spacing w:before="100" w:beforeAutospacing="1" w:after="100" w:afterAutospacing="1" w:line="360" w:lineRule="auto"/>
        <w:jc w:val="both"/>
        <w:rPr>
          <w:rFonts w:ascii="Palatino Linotype" w:eastAsia="Arial Unicode MS" w:hAnsi="Palatino Linotype" w:cs="Arial"/>
          <w:lang w:val="es-419"/>
        </w:rPr>
      </w:pPr>
      <w:r w:rsidRPr="00E638F7">
        <w:rPr>
          <w:rFonts w:ascii="Palatino Linotype" w:eastAsia="Arial Unicode MS" w:hAnsi="Palatino Linotype" w:cs="Arial"/>
          <w:lang w:val="es-419"/>
        </w:rPr>
        <w:t xml:space="preserve">Respecto a lo antes señalado, cabe recordar que </w:t>
      </w:r>
      <w:r w:rsidRPr="00E638F7">
        <w:rPr>
          <w:rFonts w:ascii="Palatino Linotype" w:eastAsia="Arial Unicode MS" w:hAnsi="Palatino Linotype" w:cs="Arial"/>
          <w:b/>
          <w:lang w:val="es-419"/>
        </w:rPr>
        <w:t xml:space="preserve">EL SUJETO OBLIGADO </w:t>
      </w:r>
      <w:r w:rsidRPr="00E638F7">
        <w:rPr>
          <w:rFonts w:ascii="Palatino Linotype" w:eastAsia="Arial Unicode MS" w:hAnsi="Palatino Linotype" w:cs="Arial"/>
          <w:lang w:val="es-419"/>
        </w:rPr>
        <w:t xml:space="preserve">refirió lo siguiente, respecto a los sueldos solicitados: </w:t>
      </w:r>
    </w:p>
    <w:p w14:paraId="47DBF6DC" w14:textId="189115A3" w:rsidR="007041F9" w:rsidRPr="00E638F7" w:rsidRDefault="007041F9" w:rsidP="007041F9">
      <w:pPr>
        <w:spacing w:before="100" w:beforeAutospacing="1" w:after="100" w:afterAutospacing="1" w:line="360" w:lineRule="auto"/>
        <w:ind w:left="-284"/>
        <w:jc w:val="both"/>
        <w:rPr>
          <w:rFonts w:ascii="Palatino Linotype" w:eastAsia="Arial Unicode MS" w:hAnsi="Palatino Linotype" w:cs="Arial"/>
          <w:lang w:val="es-419"/>
        </w:rPr>
      </w:pPr>
      <w:r w:rsidRPr="00E638F7">
        <w:rPr>
          <w:noProof/>
          <w:lang w:val="es-ES"/>
        </w:rPr>
        <w:drawing>
          <wp:inline distT="0" distB="0" distL="0" distR="0" wp14:anchorId="10F7CBCF" wp14:editId="62CBB195">
            <wp:extent cx="5743575" cy="885825"/>
            <wp:effectExtent l="152400" t="152400" r="371475" b="3714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3575" cy="885825"/>
                    </a:xfrm>
                    <a:prstGeom prst="rect">
                      <a:avLst/>
                    </a:prstGeom>
                    <a:ln>
                      <a:noFill/>
                    </a:ln>
                    <a:effectLst>
                      <a:outerShdw blurRad="292100" dist="139700" dir="2700000" algn="tl" rotWithShape="0">
                        <a:srgbClr val="333333">
                          <a:alpha val="65000"/>
                        </a:srgbClr>
                      </a:outerShdw>
                    </a:effectLst>
                  </pic:spPr>
                </pic:pic>
              </a:graphicData>
            </a:graphic>
          </wp:inline>
        </w:drawing>
      </w:r>
    </w:p>
    <w:p w14:paraId="23970CF6" w14:textId="79ED02AE" w:rsidR="007041F9" w:rsidRPr="00E638F7" w:rsidRDefault="00F6321C" w:rsidP="00F6321C">
      <w:pPr>
        <w:spacing w:before="100" w:beforeAutospacing="1" w:after="100" w:afterAutospacing="1" w:line="360" w:lineRule="auto"/>
        <w:jc w:val="both"/>
        <w:rPr>
          <w:rFonts w:ascii="Palatino Linotype" w:eastAsia="Arial Unicode MS" w:hAnsi="Palatino Linotype" w:cs="Arial"/>
          <w:lang w:val="es-419"/>
        </w:rPr>
      </w:pPr>
      <w:r w:rsidRPr="00E638F7">
        <w:rPr>
          <w:rFonts w:ascii="Palatino Linotype" w:eastAsia="Arial Unicode MS" w:hAnsi="Palatino Linotype" w:cs="Arial"/>
          <w:lang w:val="es-419"/>
        </w:rPr>
        <w:t xml:space="preserve">De tal forma que,  de conformidad con lo señalado por </w:t>
      </w:r>
      <w:r w:rsidRPr="00E638F7">
        <w:rPr>
          <w:rFonts w:ascii="Palatino Linotype" w:eastAsia="Arial Unicode MS" w:hAnsi="Palatino Linotype" w:cs="Arial"/>
          <w:b/>
          <w:lang w:val="es-419"/>
        </w:rPr>
        <w:t xml:space="preserve">EL SUJETO OBLIGADO, </w:t>
      </w:r>
      <w:r w:rsidRPr="00E638F7">
        <w:rPr>
          <w:rFonts w:ascii="Palatino Linotype" w:eastAsia="Arial Unicode MS" w:hAnsi="Palatino Linotype" w:cs="Arial"/>
          <w:lang w:val="es-419"/>
        </w:rPr>
        <w:t xml:space="preserve">este Órgano Garante advirtió después de una búsqueda en la normatividad del ente recurrido, en específico en el Manual General de Organización de Servicios Educativos Integrados al Estado de México, </w:t>
      </w:r>
      <w:r w:rsidR="00E2320C" w:rsidRPr="00E638F7">
        <w:rPr>
          <w:rFonts w:ascii="Palatino Linotype" w:eastAsia="Arial Unicode MS" w:hAnsi="Palatino Linotype" w:cs="Arial"/>
          <w:lang w:val="es-419"/>
        </w:rPr>
        <w:t xml:space="preserve">que, efectivamente el servidor público habilitado </w:t>
      </w:r>
      <w:r w:rsidR="00E2320C" w:rsidRPr="00E638F7">
        <w:rPr>
          <w:rFonts w:ascii="Palatino Linotype" w:eastAsia="Arial Unicode MS" w:hAnsi="Palatino Linotype" w:cs="Arial"/>
          <w:lang w:val="es-419"/>
        </w:rPr>
        <w:lastRenderedPageBreak/>
        <w:t xml:space="preserve">quien en este caso en particular fue el Dr. José Luis Flores Reyes, Encargado del Despacho del Departamento de Telesecundarias en el Valle de Toluca, dentro de los archivos de este último departamento, no obra información referente a la nómina de los directivos y profesores que laboran en las Telesecundarias referidas en la solicitud de origen; lo anterior de conformidad con las funciones que tiene el Departamento de Telesecundarias del Valle de Toluca, el cual señala las siguientes: </w:t>
      </w:r>
    </w:p>
    <w:p w14:paraId="7F6A1587" w14:textId="32983F6F" w:rsidR="00E2320C" w:rsidRPr="00E638F7" w:rsidRDefault="00E2320C" w:rsidP="00E2320C">
      <w:pPr>
        <w:spacing w:before="100" w:beforeAutospacing="1" w:after="100" w:afterAutospacing="1" w:line="360" w:lineRule="auto"/>
        <w:ind w:left="-284"/>
        <w:jc w:val="both"/>
        <w:rPr>
          <w:rFonts w:ascii="Palatino Linotype" w:eastAsia="Arial Unicode MS" w:hAnsi="Palatino Linotype" w:cs="Arial"/>
          <w:lang w:val="es-419"/>
        </w:rPr>
      </w:pPr>
      <w:r w:rsidRPr="00E638F7">
        <w:rPr>
          <w:noProof/>
          <w:lang w:val="es-ES"/>
        </w:rPr>
        <w:drawing>
          <wp:inline distT="0" distB="0" distL="0" distR="0" wp14:anchorId="15C66486" wp14:editId="0B070EFF">
            <wp:extent cx="5791835" cy="1275715"/>
            <wp:effectExtent l="152400" t="152400" r="361315" b="3625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275715"/>
                    </a:xfrm>
                    <a:prstGeom prst="rect">
                      <a:avLst/>
                    </a:prstGeom>
                    <a:ln>
                      <a:noFill/>
                    </a:ln>
                    <a:effectLst>
                      <a:outerShdw blurRad="292100" dist="139700" dir="2700000" algn="tl" rotWithShape="0">
                        <a:srgbClr val="333333">
                          <a:alpha val="65000"/>
                        </a:srgbClr>
                      </a:outerShdw>
                    </a:effectLst>
                  </pic:spPr>
                </pic:pic>
              </a:graphicData>
            </a:graphic>
          </wp:inline>
        </w:drawing>
      </w:r>
    </w:p>
    <w:p w14:paraId="7D7D055B" w14:textId="0858FFE9" w:rsidR="00E2320C" w:rsidRPr="00E638F7" w:rsidRDefault="00E2320C" w:rsidP="00F6321C">
      <w:pPr>
        <w:spacing w:before="100" w:beforeAutospacing="1" w:after="100" w:afterAutospacing="1" w:line="360" w:lineRule="auto"/>
        <w:jc w:val="both"/>
        <w:rPr>
          <w:rFonts w:ascii="Palatino Linotype" w:eastAsia="Arial Unicode MS" w:hAnsi="Palatino Linotype" w:cs="Arial"/>
          <w:lang w:val="es-419"/>
        </w:rPr>
      </w:pPr>
      <w:r w:rsidRPr="00E638F7">
        <w:rPr>
          <w:rFonts w:ascii="Palatino Linotype" w:eastAsia="Arial Unicode MS" w:hAnsi="Palatino Linotype" w:cs="Arial"/>
          <w:lang w:val="es-419"/>
        </w:rPr>
        <w:t xml:space="preserve">Primeramente cabe analizar que, el objetivo principal de dicho departamento es el verificar que los servicios de educación telesecundaria sean apegados a las normas técnico-pedagógicas y administrativas, esto con la finalidad </w:t>
      </w:r>
      <w:r w:rsidR="00C52B4A" w:rsidRPr="00E638F7">
        <w:rPr>
          <w:rFonts w:ascii="Palatino Linotype" w:eastAsia="Arial Unicode MS" w:hAnsi="Palatino Linotype" w:cs="Arial"/>
          <w:lang w:val="es-419"/>
        </w:rPr>
        <w:t>de elevar la eficiencia en la prestación de dicho servicio educativo.</w:t>
      </w:r>
      <w:r w:rsidRPr="00E638F7">
        <w:rPr>
          <w:rFonts w:ascii="Palatino Linotype" w:eastAsia="Arial Unicode MS" w:hAnsi="Palatino Linotype" w:cs="Arial"/>
          <w:lang w:val="es-419"/>
        </w:rPr>
        <w:t xml:space="preserve"> </w:t>
      </w:r>
    </w:p>
    <w:p w14:paraId="40436EDE" w14:textId="58DC1F2E" w:rsidR="00E2320C" w:rsidRPr="00E638F7" w:rsidRDefault="00C52B4A" w:rsidP="00F6321C">
      <w:pPr>
        <w:spacing w:before="100" w:beforeAutospacing="1" w:after="100" w:afterAutospacing="1" w:line="360" w:lineRule="auto"/>
        <w:jc w:val="both"/>
        <w:rPr>
          <w:rFonts w:ascii="Palatino Linotype" w:eastAsia="Arial Unicode MS" w:hAnsi="Palatino Linotype" w:cs="Arial"/>
          <w:lang w:val="es-419"/>
        </w:rPr>
      </w:pPr>
      <w:r w:rsidRPr="00E638F7">
        <w:rPr>
          <w:rFonts w:ascii="Palatino Linotype" w:eastAsia="Arial Unicode MS" w:hAnsi="Palatino Linotype" w:cs="Arial"/>
          <w:lang w:val="es-419"/>
        </w:rPr>
        <w:t xml:space="preserve">Así también, el hecho de que este Órgano Garante confirme que el Departamento de Telesecundaria del Valle de México no genere, posee ni administre la información referente a los sueldos y salarios requeridos por el particular, tiene fundamento en las funciones propias que desarrolla esta área administrativa del </w:t>
      </w:r>
      <w:r w:rsidRPr="00E638F7">
        <w:rPr>
          <w:rFonts w:ascii="Palatino Linotype" w:eastAsia="Arial Unicode MS" w:hAnsi="Palatino Linotype" w:cs="Arial"/>
          <w:b/>
          <w:lang w:val="es-419"/>
        </w:rPr>
        <w:t>SUJETO OBLIGADO</w:t>
      </w:r>
      <w:r w:rsidRPr="00E638F7">
        <w:rPr>
          <w:rFonts w:ascii="Palatino Linotype" w:eastAsia="Arial Unicode MS" w:hAnsi="Palatino Linotype" w:cs="Arial"/>
          <w:lang w:val="es-419"/>
        </w:rPr>
        <w:t xml:space="preserve">, mismas que constan de la siguiente forma: </w:t>
      </w:r>
    </w:p>
    <w:p w14:paraId="072CB303" w14:textId="59712891" w:rsidR="00C52B4A" w:rsidRPr="00E638F7" w:rsidRDefault="00C52B4A" w:rsidP="00C52B4A">
      <w:pPr>
        <w:spacing w:before="100" w:beforeAutospacing="1" w:after="100" w:afterAutospacing="1" w:line="360" w:lineRule="auto"/>
        <w:ind w:left="-284"/>
        <w:jc w:val="both"/>
        <w:rPr>
          <w:rFonts w:ascii="Palatino Linotype" w:eastAsia="Arial Unicode MS" w:hAnsi="Palatino Linotype" w:cs="Arial"/>
          <w:lang w:val="es-419"/>
        </w:rPr>
      </w:pPr>
      <w:r w:rsidRPr="00E638F7">
        <w:rPr>
          <w:noProof/>
          <w:lang w:val="es-ES"/>
        </w:rPr>
        <w:lastRenderedPageBreak/>
        <w:drawing>
          <wp:inline distT="0" distB="0" distL="0" distR="0" wp14:anchorId="652E2009" wp14:editId="5DAD1B4E">
            <wp:extent cx="5791835" cy="5052060"/>
            <wp:effectExtent l="152400" t="152400" r="361315" b="3581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5052060"/>
                    </a:xfrm>
                    <a:prstGeom prst="rect">
                      <a:avLst/>
                    </a:prstGeom>
                    <a:ln>
                      <a:noFill/>
                    </a:ln>
                    <a:effectLst>
                      <a:outerShdw blurRad="292100" dist="139700" dir="2700000" algn="tl" rotWithShape="0">
                        <a:srgbClr val="333333">
                          <a:alpha val="65000"/>
                        </a:srgbClr>
                      </a:outerShdw>
                    </a:effectLst>
                  </pic:spPr>
                </pic:pic>
              </a:graphicData>
            </a:graphic>
          </wp:inline>
        </w:drawing>
      </w:r>
    </w:p>
    <w:p w14:paraId="0FA4FE2E" w14:textId="7EE61DDC" w:rsidR="00C52B4A" w:rsidRPr="00E638F7" w:rsidRDefault="00C52B4A" w:rsidP="00F6321C">
      <w:pPr>
        <w:spacing w:before="100" w:beforeAutospacing="1" w:after="100" w:afterAutospacing="1" w:line="360" w:lineRule="auto"/>
        <w:jc w:val="both"/>
        <w:rPr>
          <w:rFonts w:ascii="Palatino Linotype" w:eastAsia="Arial Unicode MS" w:hAnsi="Palatino Linotype" w:cs="Arial"/>
          <w:lang w:val="es-419"/>
        </w:rPr>
      </w:pPr>
      <w:r w:rsidRPr="00E638F7">
        <w:rPr>
          <w:rFonts w:ascii="Palatino Linotype" w:eastAsia="Arial Unicode MS" w:hAnsi="Palatino Linotype" w:cs="Arial"/>
          <w:lang w:val="es-419"/>
        </w:rPr>
        <w:t>Es por lo anterior, que este Órgano Garante confirma e insiste que el Departamento de Telesecundaria del Valle de México, dentro de sus funciones no genera, posee o administra información referente a los sueldos y salarios de los directivos y profesores.</w:t>
      </w:r>
    </w:p>
    <w:p w14:paraId="20D26439" w14:textId="423B2214" w:rsidR="00E2320C" w:rsidRPr="00E638F7" w:rsidRDefault="00C52B4A" w:rsidP="00F6321C">
      <w:pPr>
        <w:spacing w:before="100" w:beforeAutospacing="1" w:after="100" w:afterAutospacing="1" w:line="360" w:lineRule="auto"/>
        <w:jc w:val="both"/>
        <w:rPr>
          <w:rFonts w:ascii="Palatino Linotype" w:eastAsia="Arial Unicode MS" w:hAnsi="Palatino Linotype" w:cs="Arial"/>
          <w:lang w:val="es-419"/>
        </w:rPr>
      </w:pPr>
      <w:r w:rsidRPr="00E638F7">
        <w:rPr>
          <w:rFonts w:ascii="Palatino Linotype" w:eastAsia="Arial Unicode MS" w:hAnsi="Palatino Linotype" w:cs="Arial"/>
          <w:lang w:val="es-419"/>
        </w:rPr>
        <w:t xml:space="preserve">Una vez teniendo claro lo anterior, este Órgano Garante </w:t>
      </w:r>
      <w:r w:rsidR="00AB6A40" w:rsidRPr="00E638F7">
        <w:rPr>
          <w:rFonts w:ascii="Palatino Linotype" w:eastAsia="Arial Unicode MS" w:hAnsi="Palatino Linotype" w:cs="Arial"/>
          <w:lang w:val="es-419"/>
        </w:rPr>
        <w:t>advirtió en e</w:t>
      </w:r>
      <w:r w:rsidRPr="00E638F7">
        <w:rPr>
          <w:rFonts w:ascii="Palatino Linotype" w:eastAsia="Arial Unicode MS" w:hAnsi="Palatino Linotype" w:cs="Arial"/>
          <w:lang w:val="es-419"/>
        </w:rPr>
        <w:t>l</w:t>
      </w:r>
      <w:r w:rsidR="00AB6A40" w:rsidRPr="00E638F7">
        <w:rPr>
          <w:rFonts w:ascii="Palatino Linotype" w:eastAsia="Arial Unicode MS" w:hAnsi="Palatino Linotype" w:cs="Arial"/>
          <w:lang w:val="es-419"/>
        </w:rPr>
        <w:t xml:space="preserve"> Sistema de Información Pública de Oficio Mexiquense, en lo sucesivo </w:t>
      </w:r>
      <w:r w:rsidR="00AB6A40" w:rsidRPr="00E638F7">
        <w:rPr>
          <w:rFonts w:ascii="Palatino Linotype" w:eastAsia="Arial Unicode MS" w:hAnsi="Palatino Linotype" w:cs="Arial"/>
          <w:b/>
          <w:lang w:val="es-419"/>
        </w:rPr>
        <w:t>IPOMEX</w:t>
      </w:r>
      <w:r w:rsidRPr="00E638F7">
        <w:rPr>
          <w:rFonts w:ascii="Palatino Linotype" w:eastAsia="Arial Unicode MS" w:hAnsi="Palatino Linotype" w:cs="Arial"/>
          <w:lang w:val="es-419"/>
        </w:rPr>
        <w:t>,</w:t>
      </w:r>
      <w:r w:rsidR="00AB6A40" w:rsidRPr="00E638F7">
        <w:rPr>
          <w:rFonts w:ascii="Palatino Linotype" w:eastAsia="Arial Unicode MS" w:hAnsi="Palatino Linotype" w:cs="Arial"/>
          <w:lang w:val="es-419"/>
        </w:rPr>
        <w:t xml:space="preserve"> </w:t>
      </w:r>
      <w:r w:rsidRPr="00E638F7">
        <w:rPr>
          <w:rFonts w:ascii="Palatino Linotype" w:eastAsia="Arial Unicode MS" w:hAnsi="Palatino Linotype" w:cs="Arial"/>
          <w:lang w:val="es-419"/>
        </w:rPr>
        <w:t xml:space="preserve">que el área que </w:t>
      </w:r>
      <w:r w:rsidRPr="00E638F7">
        <w:rPr>
          <w:rFonts w:ascii="Palatino Linotype" w:eastAsia="Arial Unicode MS" w:hAnsi="Palatino Linotype" w:cs="Arial"/>
          <w:lang w:val="es-419"/>
        </w:rPr>
        <w:lastRenderedPageBreak/>
        <w:t xml:space="preserve">pudiera conocer, poseer y administrar la información referente a </w:t>
      </w:r>
      <w:r w:rsidR="00AB6A40" w:rsidRPr="00E638F7">
        <w:rPr>
          <w:rFonts w:ascii="Palatino Linotype" w:eastAsia="Arial Unicode MS" w:hAnsi="Palatino Linotype" w:cs="Arial"/>
          <w:lang w:val="es-419"/>
        </w:rPr>
        <w:t xml:space="preserve">los sueldos y salarios requeridos en las solicitudes primigenias que dieron tramite a los </w:t>
      </w:r>
      <w:r w:rsidRPr="00E638F7">
        <w:rPr>
          <w:rFonts w:ascii="Palatino Linotype" w:eastAsia="Arial Unicode MS" w:hAnsi="Palatino Linotype" w:cs="Arial"/>
          <w:lang w:val="es-419"/>
        </w:rPr>
        <w:t xml:space="preserve"> presentes Recursos de Revisión </w:t>
      </w:r>
      <w:r w:rsidR="00AB6A40" w:rsidRPr="00E638F7">
        <w:rPr>
          <w:rFonts w:ascii="Palatino Linotype" w:eastAsia="Arial Unicode MS" w:hAnsi="Palatino Linotype" w:cs="Arial"/>
          <w:lang w:val="es-419"/>
        </w:rPr>
        <w:t xml:space="preserve">es de manera enunciativa mas no limitativa, </w:t>
      </w:r>
      <w:r w:rsidR="00AB6A40" w:rsidRPr="00E638F7">
        <w:rPr>
          <w:rFonts w:ascii="Palatino Linotype" w:eastAsia="Arial Unicode MS" w:hAnsi="Palatino Linotype" w:cs="Arial"/>
          <w:b/>
          <w:lang w:val="es-419"/>
        </w:rPr>
        <w:t xml:space="preserve">la Subdirección de Administración de Personal, </w:t>
      </w:r>
      <w:r w:rsidR="00AB6A40" w:rsidRPr="00E638F7">
        <w:rPr>
          <w:rFonts w:ascii="Palatino Linotype" w:eastAsia="Arial Unicode MS" w:hAnsi="Palatino Linotype" w:cs="Arial"/>
          <w:lang w:val="es-419"/>
        </w:rPr>
        <w:t xml:space="preserve">lo anterior de conformidad con lo siguiente: </w:t>
      </w:r>
    </w:p>
    <w:p w14:paraId="7B9DA062" w14:textId="26593202" w:rsidR="00AB6A40" w:rsidRPr="00E638F7" w:rsidRDefault="00AB6A40" w:rsidP="00AB6A40">
      <w:pPr>
        <w:spacing w:before="100" w:beforeAutospacing="1" w:after="100" w:afterAutospacing="1" w:line="360" w:lineRule="auto"/>
        <w:jc w:val="center"/>
        <w:rPr>
          <w:rFonts w:ascii="Palatino Linotype" w:eastAsia="Arial Unicode MS" w:hAnsi="Palatino Linotype" w:cs="Arial"/>
          <w:lang w:val="es-419"/>
        </w:rPr>
      </w:pPr>
      <w:r w:rsidRPr="00E638F7">
        <w:rPr>
          <w:noProof/>
          <w:lang w:val="es-ES"/>
        </w:rPr>
        <mc:AlternateContent>
          <mc:Choice Requires="wps">
            <w:drawing>
              <wp:anchor distT="0" distB="0" distL="114300" distR="114300" simplePos="0" relativeHeight="251663360" behindDoc="0" locked="0" layoutInCell="1" allowOverlap="1" wp14:anchorId="0B440A54" wp14:editId="51096644">
                <wp:simplePos x="0" y="0"/>
                <wp:positionH relativeFrom="margin">
                  <wp:posOffset>1624965</wp:posOffset>
                </wp:positionH>
                <wp:positionV relativeFrom="paragraph">
                  <wp:posOffset>2548891</wp:posOffset>
                </wp:positionV>
                <wp:extent cx="962025" cy="342900"/>
                <wp:effectExtent l="57150" t="19050" r="85725" b="95250"/>
                <wp:wrapNone/>
                <wp:docPr id="18" name="Rectángulo 18"/>
                <wp:cNvGraphicFramePr/>
                <a:graphic xmlns:a="http://schemas.openxmlformats.org/drawingml/2006/main">
                  <a:graphicData uri="http://schemas.microsoft.com/office/word/2010/wordprocessingShape">
                    <wps:wsp>
                      <wps:cNvSpPr/>
                      <wps:spPr>
                        <a:xfrm>
                          <a:off x="0" y="0"/>
                          <a:ext cx="962025" cy="3429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19EF6572" w14:textId="77777777" w:rsidR="00997DBB" w:rsidRDefault="00997DBB" w:rsidP="00AB6A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40A54" id="Rectángulo 18" o:spid="_x0000_s1027" style="position:absolute;left:0;text-align:left;margin-left:127.95pt;margin-top:200.7pt;width:75.75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" filled="f" strokecolor="red" strokeweight="1.5pt">
                <v:shadow on="t" color="black" opacity="22937f" origin=",.5" offset="0,.63889mm"/>
                <v:textbox>
                  <w:txbxContent>
                    <w:p w14:paraId="19EF6572" w14:textId="77777777" w:rsidR="00997DBB" w:rsidRDefault="00997DBB" w:rsidP="00AB6A40">
                      <w:pPr>
                        <w:jc w:val="center"/>
                      </w:pPr>
                    </w:p>
                  </w:txbxContent>
                </v:textbox>
                <w10:wrap anchorx="margin"/>
              </v:rect>
            </w:pict>
          </mc:Fallback>
        </mc:AlternateContent>
      </w:r>
      <w:r w:rsidRPr="00E638F7">
        <w:rPr>
          <w:noProof/>
          <w:lang w:val="es-ES"/>
        </w:rPr>
        <w:drawing>
          <wp:inline distT="0" distB="0" distL="0" distR="0" wp14:anchorId="6369CCE9" wp14:editId="360E7351">
            <wp:extent cx="4686300" cy="4182269"/>
            <wp:effectExtent l="152400" t="152400" r="361950" b="3708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92174" cy="4187511"/>
                    </a:xfrm>
                    <a:prstGeom prst="rect">
                      <a:avLst/>
                    </a:prstGeom>
                    <a:ln>
                      <a:noFill/>
                    </a:ln>
                    <a:effectLst>
                      <a:outerShdw blurRad="292100" dist="139700" dir="2700000" algn="tl" rotWithShape="0">
                        <a:srgbClr val="333333">
                          <a:alpha val="65000"/>
                        </a:srgbClr>
                      </a:outerShdw>
                    </a:effectLst>
                  </pic:spPr>
                </pic:pic>
              </a:graphicData>
            </a:graphic>
          </wp:inline>
        </w:drawing>
      </w:r>
    </w:p>
    <w:p w14:paraId="5E2822CE" w14:textId="1BC31715" w:rsidR="00AB6A40" w:rsidRPr="00E638F7" w:rsidRDefault="00AB6A40" w:rsidP="00F6321C">
      <w:pPr>
        <w:spacing w:before="100" w:beforeAutospacing="1" w:after="100" w:afterAutospacing="1" w:line="360" w:lineRule="auto"/>
        <w:jc w:val="both"/>
        <w:rPr>
          <w:rFonts w:ascii="Palatino Linotype" w:eastAsia="Arial Unicode MS" w:hAnsi="Palatino Linotype" w:cs="Arial"/>
          <w:u w:val="single"/>
          <w:lang w:val="es-419"/>
        </w:rPr>
      </w:pPr>
      <w:r w:rsidRPr="00E638F7">
        <w:rPr>
          <w:rFonts w:ascii="Palatino Linotype" w:eastAsia="Arial Unicode MS" w:hAnsi="Palatino Linotype" w:cs="Arial"/>
          <w:u w:val="single"/>
          <w:lang w:val="es-419"/>
        </w:rPr>
        <w:t>Del sistema IPOMEX se puede advertir en la fracción II A, la Estructura Orgánica del ente recurrido.</w:t>
      </w:r>
    </w:p>
    <w:p w14:paraId="425BB45A" w14:textId="01862C82" w:rsidR="00E2320C" w:rsidRPr="00E638F7" w:rsidRDefault="005100B9" w:rsidP="005100B9">
      <w:pPr>
        <w:spacing w:before="100" w:beforeAutospacing="1" w:after="100" w:afterAutospacing="1" w:line="360" w:lineRule="auto"/>
        <w:ind w:left="426"/>
        <w:rPr>
          <w:rFonts w:ascii="Palatino Linotype" w:eastAsia="Arial Unicode MS" w:hAnsi="Palatino Linotype" w:cs="Arial"/>
          <w:lang w:val="es-419"/>
        </w:rPr>
      </w:pPr>
      <w:r w:rsidRPr="00E638F7">
        <w:rPr>
          <w:noProof/>
          <w:lang w:val="es-ES"/>
        </w:rPr>
        <w:lastRenderedPageBreak/>
        <mc:AlternateContent>
          <mc:Choice Requires="wps">
            <w:drawing>
              <wp:anchor distT="0" distB="0" distL="114300" distR="114300" simplePos="0" relativeHeight="251665408" behindDoc="0" locked="0" layoutInCell="1" allowOverlap="1" wp14:anchorId="5F968957" wp14:editId="549A684D">
                <wp:simplePos x="0" y="0"/>
                <wp:positionH relativeFrom="margin">
                  <wp:posOffset>1567815</wp:posOffset>
                </wp:positionH>
                <wp:positionV relativeFrom="paragraph">
                  <wp:posOffset>5072380</wp:posOffset>
                </wp:positionV>
                <wp:extent cx="3790950" cy="390525"/>
                <wp:effectExtent l="57150" t="19050" r="76200" b="104775"/>
                <wp:wrapNone/>
                <wp:docPr id="19" name="Rectángulo 19"/>
                <wp:cNvGraphicFramePr/>
                <a:graphic xmlns:a="http://schemas.openxmlformats.org/drawingml/2006/main">
                  <a:graphicData uri="http://schemas.microsoft.com/office/word/2010/wordprocessingShape">
                    <wps:wsp>
                      <wps:cNvSpPr/>
                      <wps:spPr>
                        <a:xfrm>
                          <a:off x="0" y="0"/>
                          <a:ext cx="3790950" cy="3905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33F84D54" w14:textId="77777777" w:rsidR="00997DBB" w:rsidRDefault="00997DBB" w:rsidP="005100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68957" id="Rectángulo 19" o:spid="_x0000_s1028" style="position:absolute;left:0;text-align:left;margin-left:123.45pt;margin-top:399.4pt;width:298.5pt;height:30.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" filled="f" strokecolor="red" strokeweight="1.5pt">
                <v:shadow on="t" color="black" opacity="22937f" origin=",.5" offset="0,.63889mm"/>
                <v:textbox>
                  <w:txbxContent>
                    <w:p w14:paraId="33F84D54" w14:textId="77777777" w:rsidR="00997DBB" w:rsidRDefault="00997DBB" w:rsidP="005100B9">
                      <w:pPr>
                        <w:jc w:val="center"/>
                      </w:pPr>
                    </w:p>
                  </w:txbxContent>
                </v:textbox>
                <w10:wrap anchorx="margin"/>
              </v:rect>
            </w:pict>
          </mc:Fallback>
        </mc:AlternateContent>
      </w:r>
      <w:r w:rsidRPr="00E638F7">
        <w:rPr>
          <w:noProof/>
          <w:lang w:val="es-ES"/>
        </w:rPr>
        <w:drawing>
          <wp:inline distT="0" distB="0" distL="0" distR="0" wp14:anchorId="13661F3E" wp14:editId="3401FE34">
            <wp:extent cx="5181600" cy="5657850"/>
            <wp:effectExtent l="152400" t="152400" r="361950" b="3619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1600" cy="5657850"/>
                    </a:xfrm>
                    <a:prstGeom prst="rect">
                      <a:avLst/>
                    </a:prstGeom>
                    <a:ln>
                      <a:noFill/>
                    </a:ln>
                    <a:effectLst>
                      <a:outerShdw blurRad="292100" dist="139700" dir="2700000" algn="tl" rotWithShape="0">
                        <a:srgbClr val="333333">
                          <a:alpha val="65000"/>
                        </a:srgbClr>
                      </a:outerShdw>
                    </a:effectLst>
                  </pic:spPr>
                </pic:pic>
              </a:graphicData>
            </a:graphic>
          </wp:inline>
        </w:drawing>
      </w:r>
    </w:p>
    <w:p w14:paraId="099DF038" w14:textId="77777777" w:rsidR="005100B9" w:rsidRPr="00E638F7" w:rsidRDefault="005100B9" w:rsidP="00F6321C">
      <w:pPr>
        <w:spacing w:before="100" w:beforeAutospacing="1" w:after="100" w:afterAutospacing="1" w:line="360" w:lineRule="auto"/>
        <w:jc w:val="both"/>
        <w:rPr>
          <w:rFonts w:ascii="Palatino Linotype" w:eastAsia="Arial Unicode MS" w:hAnsi="Palatino Linotype" w:cs="Arial"/>
          <w:u w:val="single"/>
          <w:lang w:val="es-419"/>
        </w:rPr>
      </w:pPr>
      <w:r w:rsidRPr="00E638F7">
        <w:rPr>
          <w:rFonts w:ascii="Palatino Linotype" w:eastAsia="Arial Unicode MS" w:hAnsi="Palatino Linotype" w:cs="Arial"/>
          <w:u w:val="single"/>
          <w:lang w:val="es-419"/>
        </w:rPr>
        <w:t xml:space="preserve">De la estructura orgánica del ente recurrido, se advierte que hay una Dirección General, misma que, cuenta con un área administrativa llamada Dirección de Administración y Finanzas, la cual a su vez tiene una Subdirección de Administración de Personal, esta última área del ente recurrido es la que de manera enunciativa mas no limitativa  posee, </w:t>
      </w:r>
      <w:r w:rsidRPr="00E638F7">
        <w:rPr>
          <w:rFonts w:ascii="Palatino Linotype" w:eastAsia="Arial Unicode MS" w:hAnsi="Palatino Linotype" w:cs="Arial"/>
          <w:u w:val="single"/>
          <w:lang w:val="es-419"/>
        </w:rPr>
        <w:lastRenderedPageBreak/>
        <w:t>administra y genera la información referente a los sueldos y salarios de los directivos y profesores que laboran en las telesecundarias de Mexicaltzingo y Tónatico; lo anterior guarda relación con lo que a continuación se expone.</w:t>
      </w:r>
    </w:p>
    <w:p w14:paraId="5024DAA8" w14:textId="209EFF3C" w:rsidR="00333F17" w:rsidRPr="00E638F7" w:rsidRDefault="00333F17" w:rsidP="00333F17">
      <w:pPr>
        <w:spacing w:before="100" w:beforeAutospacing="1" w:after="100" w:afterAutospacing="1" w:line="360" w:lineRule="auto"/>
        <w:jc w:val="both"/>
        <w:rPr>
          <w:rFonts w:ascii="Palatino Linotype" w:eastAsia="Arial Unicode MS" w:hAnsi="Palatino Linotype" w:cs="Arial"/>
          <w:lang w:val="es-419"/>
        </w:rPr>
      </w:pPr>
      <w:r w:rsidRPr="00E638F7">
        <w:rPr>
          <w:rFonts w:ascii="Palatino Linotype" w:eastAsia="Arial Unicode MS" w:hAnsi="Palatino Linotype" w:cs="Arial"/>
          <w:lang w:val="es-419"/>
        </w:rPr>
        <w:t xml:space="preserve">El </w:t>
      </w:r>
      <w:r w:rsidRPr="00E638F7">
        <w:rPr>
          <w:rFonts w:ascii="Palatino Linotype" w:eastAsia="Arial Unicode MS" w:hAnsi="Palatino Linotype" w:cs="Arial"/>
          <w:u w:val="single"/>
          <w:lang w:val="es-419"/>
        </w:rPr>
        <w:t>Manual General de Organización de Servicios Educativos Integrados al Estado de México</w:t>
      </w:r>
      <w:r w:rsidRPr="00E638F7">
        <w:rPr>
          <w:rFonts w:ascii="Palatino Linotype" w:eastAsia="Arial Unicode MS" w:hAnsi="Palatino Linotype" w:cs="Arial"/>
          <w:lang w:val="es-419"/>
        </w:rPr>
        <w:t xml:space="preserve"> señala que el objetivo de la Subdirección de Administración y Personal es organizar, dirigir y controlar los movimientos del personal adscrito a SEIEM, efectuando las afectaciones en la nómina, con base en las normas y procedimientos establecidos;  de tal forma que a manera específica sus funciones son las siguientes: </w:t>
      </w:r>
    </w:p>
    <w:p w14:paraId="5322ABC6" w14:textId="5573FC41" w:rsidR="00E2320C" w:rsidRPr="00E638F7" w:rsidRDefault="00333F17" w:rsidP="00F6321C">
      <w:pPr>
        <w:spacing w:before="100" w:beforeAutospacing="1" w:after="100" w:afterAutospacing="1" w:line="360" w:lineRule="auto"/>
        <w:jc w:val="both"/>
        <w:rPr>
          <w:rFonts w:ascii="Palatino Linotype" w:eastAsia="Arial Unicode MS" w:hAnsi="Palatino Linotype" w:cs="Arial"/>
          <w:lang w:val="es-419"/>
        </w:rPr>
      </w:pPr>
      <w:r w:rsidRPr="00E638F7">
        <w:rPr>
          <w:noProof/>
          <w:lang w:val="es-ES"/>
        </w:rPr>
        <mc:AlternateContent>
          <mc:Choice Requires="wps">
            <w:drawing>
              <wp:anchor distT="0" distB="0" distL="114300" distR="114300" simplePos="0" relativeHeight="251676672" behindDoc="0" locked="0" layoutInCell="1" allowOverlap="1" wp14:anchorId="5DA13309" wp14:editId="6B848819">
                <wp:simplePos x="0" y="0"/>
                <wp:positionH relativeFrom="column">
                  <wp:posOffset>-203835</wp:posOffset>
                </wp:positionH>
                <wp:positionV relativeFrom="paragraph">
                  <wp:posOffset>3586480</wp:posOffset>
                </wp:positionV>
                <wp:extent cx="247650" cy="95250"/>
                <wp:effectExtent l="57150" t="38100" r="38100" b="95250"/>
                <wp:wrapNone/>
                <wp:docPr id="28" name="Flecha derecha 28"/>
                <wp:cNvGraphicFramePr/>
                <a:graphic xmlns:a="http://schemas.openxmlformats.org/drawingml/2006/main">
                  <a:graphicData uri="http://schemas.microsoft.com/office/word/2010/wordprocessingShape">
                    <wps:wsp>
                      <wps:cNvSpPr/>
                      <wps:spPr>
                        <a:xfrm>
                          <a:off x="0" y="0"/>
                          <a:ext cx="247650" cy="9525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5225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8" o:spid="_x0000_s1026" type="#_x0000_t13" style="position:absolute;margin-left:-16.05pt;margin-top:282.4pt;width:19.5pt;height: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" adj="17446" fillcolor="#4f81bd [3204]" strokecolor="#4579b8 [3044]">
                <v:fill color2="#a7bfde [1620]" rotate="t" angle="180" focus="100%" type="gradient">
                  <o:fill v:ext="view" type="gradientUnscaled"/>
                </v:fill>
                <v:shadow on="t" color="black" opacity="22937f" origin=",.5" offset="0,.63889mm"/>
              </v:shape>
            </w:pict>
          </mc:Fallback>
        </mc:AlternateContent>
      </w:r>
      <w:r w:rsidRPr="00E638F7">
        <w:rPr>
          <w:noProof/>
          <w:lang w:val="es-ES"/>
        </w:rPr>
        <mc:AlternateContent>
          <mc:Choice Requires="wps">
            <w:drawing>
              <wp:anchor distT="0" distB="0" distL="114300" distR="114300" simplePos="0" relativeHeight="251674624" behindDoc="0" locked="0" layoutInCell="1" allowOverlap="1" wp14:anchorId="70021DBC" wp14:editId="1582C95F">
                <wp:simplePos x="0" y="0"/>
                <wp:positionH relativeFrom="column">
                  <wp:posOffset>-190500</wp:posOffset>
                </wp:positionH>
                <wp:positionV relativeFrom="paragraph">
                  <wp:posOffset>1942465</wp:posOffset>
                </wp:positionV>
                <wp:extent cx="247650" cy="95250"/>
                <wp:effectExtent l="57150" t="38100" r="38100" b="95250"/>
                <wp:wrapNone/>
                <wp:docPr id="27" name="Flecha derecha 27"/>
                <wp:cNvGraphicFramePr/>
                <a:graphic xmlns:a="http://schemas.openxmlformats.org/drawingml/2006/main">
                  <a:graphicData uri="http://schemas.microsoft.com/office/word/2010/wordprocessingShape">
                    <wps:wsp>
                      <wps:cNvSpPr/>
                      <wps:spPr>
                        <a:xfrm>
                          <a:off x="0" y="0"/>
                          <a:ext cx="247650" cy="9525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E1154E" id="Flecha derecha 27" o:spid="_x0000_s1026" type="#_x0000_t13" style="position:absolute;margin-left:-15pt;margin-top:152.95pt;width:19.5pt;height: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" adj="17446" fillcolor="#4f81bd [3204]" strokecolor="#4579b8 [3044]">
                <v:fill color2="#a7bfde [1620]" rotate="t" angle="180" focus="100%" type="gradient">
                  <o:fill v:ext="view" type="gradientUnscaled"/>
                </v:fill>
                <v:shadow on="t" color="black" opacity="22937f" origin=",.5" offset="0,.63889mm"/>
              </v:shape>
            </w:pict>
          </mc:Fallback>
        </mc:AlternateContent>
      </w:r>
      <w:r w:rsidRPr="00E638F7">
        <w:rPr>
          <w:noProof/>
          <w:lang w:val="es-ES"/>
        </w:rPr>
        <mc:AlternateContent>
          <mc:Choice Requires="wps">
            <w:drawing>
              <wp:anchor distT="0" distB="0" distL="114300" distR="114300" simplePos="0" relativeHeight="251672576" behindDoc="0" locked="0" layoutInCell="1" allowOverlap="1" wp14:anchorId="09B1FB5E" wp14:editId="464863C8">
                <wp:simplePos x="0" y="0"/>
                <wp:positionH relativeFrom="column">
                  <wp:posOffset>-203835</wp:posOffset>
                </wp:positionH>
                <wp:positionV relativeFrom="paragraph">
                  <wp:posOffset>1605280</wp:posOffset>
                </wp:positionV>
                <wp:extent cx="247650" cy="95250"/>
                <wp:effectExtent l="57150" t="38100" r="38100" b="95250"/>
                <wp:wrapNone/>
                <wp:docPr id="26" name="Flecha derecha 26"/>
                <wp:cNvGraphicFramePr/>
                <a:graphic xmlns:a="http://schemas.openxmlformats.org/drawingml/2006/main">
                  <a:graphicData uri="http://schemas.microsoft.com/office/word/2010/wordprocessingShape">
                    <wps:wsp>
                      <wps:cNvSpPr/>
                      <wps:spPr>
                        <a:xfrm>
                          <a:off x="0" y="0"/>
                          <a:ext cx="247650" cy="9525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A5C7A0" id="Flecha derecha 26" o:spid="_x0000_s1026" type="#_x0000_t13" style="position:absolute;margin-left:-16.05pt;margin-top:126.4pt;width:19.5pt;height: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" adj="17446" fillcolor="#4f81bd [3204]" strokecolor="#4579b8 [3044]">
                <v:fill color2="#a7bfde [1620]" rotate="t" angle="180" focus="100%" type="gradient">
                  <o:fill v:ext="view" type="gradientUnscaled"/>
                </v:fill>
                <v:shadow on="t" color="black" opacity="22937f" origin=",.5" offset="0,.63889mm"/>
              </v:shape>
            </w:pict>
          </mc:Fallback>
        </mc:AlternateContent>
      </w:r>
      <w:r w:rsidRPr="00E638F7">
        <w:rPr>
          <w:noProof/>
          <w:lang w:val="es-ES"/>
        </w:rPr>
        <mc:AlternateContent>
          <mc:Choice Requires="wps">
            <w:drawing>
              <wp:anchor distT="0" distB="0" distL="114300" distR="114300" simplePos="0" relativeHeight="251671552" behindDoc="0" locked="0" layoutInCell="1" allowOverlap="1" wp14:anchorId="56B10574" wp14:editId="17BED910">
                <wp:simplePos x="0" y="0"/>
                <wp:positionH relativeFrom="margin">
                  <wp:posOffset>120015</wp:posOffset>
                </wp:positionH>
                <wp:positionV relativeFrom="paragraph">
                  <wp:posOffset>3500755</wp:posOffset>
                </wp:positionV>
                <wp:extent cx="5695950" cy="257175"/>
                <wp:effectExtent l="57150" t="19050" r="76200" b="104775"/>
                <wp:wrapNone/>
                <wp:docPr id="25" name="Rectángulo 25"/>
                <wp:cNvGraphicFramePr/>
                <a:graphic xmlns:a="http://schemas.openxmlformats.org/drawingml/2006/main">
                  <a:graphicData uri="http://schemas.microsoft.com/office/word/2010/wordprocessingShape">
                    <wps:wsp>
                      <wps:cNvSpPr/>
                      <wps:spPr>
                        <a:xfrm>
                          <a:off x="0" y="0"/>
                          <a:ext cx="5695950" cy="2571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640F6C45" w14:textId="77777777" w:rsidR="00997DBB" w:rsidRDefault="00997DBB" w:rsidP="00333F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10574" id="Rectángulo 25" o:spid="_x0000_s1029" style="position:absolute;left:0;text-align:left;margin-left:9.45pt;margin-top:275.65pt;width:448.5pt;height:20.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" filled="f" strokecolor="red" strokeweight="1.5pt">
                <v:shadow on="t" color="black" opacity="22937f" origin=",.5" offset="0,.63889mm"/>
                <v:textbox>
                  <w:txbxContent>
                    <w:p w14:paraId="640F6C45" w14:textId="77777777" w:rsidR="00997DBB" w:rsidRDefault="00997DBB" w:rsidP="00333F17">
                      <w:pPr>
                        <w:jc w:val="center"/>
                      </w:pPr>
                    </w:p>
                  </w:txbxContent>
                </v:textbox>
                <w10:wrap anchorx="margin"/>
              </v:rect>
            </w:pict>
          </mc:Fallback>
        </mc:AlternateContent>
      </w:r>
      <w:r w:rsidRPr="00E638F7">
        <w:rPr>
          <w:noProof/>
          <w:lang w:val="es-ES"/>
        </w:rPr>
        <mc:AlternateContent>
          <mc:Choice Requires="wps">
            <w:drawing>
              <wp:anchor distT="0" distB="0" distL="114300" distR="114300" simplePos="0" relativeHeight="251669504" behindDoc="0" locked="0" layoutInCell="1" allowOverlap="1" wp14:anchorId="494301BD" wp14:editId="343D8D1D">
                <wp:simplePos x="0" y="0"/>
                <wp:positionH relativeFrom="margin">
                  <wp:posOffset>167640</wp:posOffset>
                </wp:positionH>
                <wp:positionV relativeFrom="paragraph">
                  <wp:posOffset>1843405</wp:posOffset>
                </wp:positionV>
                <wp:extent cx="5638800" cy="257175"/>
                <wp:effectExtent l="57150" t="19050" r="76200" b="104775"/>
                <wp:wrapNone/>
                <wp:docPr id="24" name="Rectángulo 24"/>
                <wp:cNvGraphicFramePr/>
                <a:graphic xmlns:a="http://schemas.openxmlformats.org/drawingml/2006/main">
                  <a:graphicData uri="http://schemas.microsoft.com/office/word/2010/wordprocessingShape">
                    <wps:wsp>
                      <wps:cNvSpPr/>
                      <wps:spPr>
                        <a:xfrm>
                          <a:off x="0" y="0"/>
                          <a:ext cx="5638800" cy="2571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12D9898F" w14:textId="77777777" w:rsidR="00997DBB" w:rsidRDefault="00997DBB" w:rsidP="00333F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301BD" id="Rectángulo 24" o:spid="_x0000_s1030" style="position:absolute;left:0;text-align:left;margin-left:13.2pt;margin-top:145.15pt;width:444pt;height:20.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" filled="f" strokecolor="red" strokeweight="1.5pt">
                <v:shadow on="t" color="black" opacity="22937f" origin=",.5" offset="0,.63889mm"/>
                <v:textbox>
                  <w:txbxContent>
                    <w:p w14:paraId="12D9898F" w14:textId="77777777" w:rsidR="00997DBB" w:rsidRDefault="00997DBB" w:rsidP="00333F17">
                      <w:pPr>
                        <w:jc w:val="center"/>
                      </w:pPr>
                    </w:p>
                  </w:txbxContent>
                </v:textbox>
                <w10:wrap anchorx="margin"/>
              </v:rect>
            </w:pict>
          </mc:Fallback>
        </mc:AlternateContent>
      </w:r>
      <w:r w:rsidRPr="00E638F7">
        <w:rPr>
          <w:noProof/>
          <w:lang w:val="es-ES"/>
        </w:rPr>
        <mc:AlternateContent>
          <mc:Choice Requires="wps">
            <w:drawing>
              <wp:anchor distT="0" distB="0" distL="114300" distR="114300" simplePos="0" relativeHeight="251667456" behindDoc="0" locked="0" layoutInCell="1" allowOverlap="1" wp14:anchorId="7D3600FD" wp14:editId="47B68217">
                <wp:simplePos x="0" y="0"/>
                <wp:positionH relativeFrom="margin">
                  <wp:posOffset>167640</wp:posOffset>
                </wp:positionH>
                <wp:positionV relativeFrom="paragraph">
                  <wp:posOffset>1424305</wp:posOffset>
                </wp:positionV>
                <wp:extent cx="5638800" cy="390525"/>
                <wp:effectExtent l="57150" t="19050" r="76200" b="104775"/>
                <wp:wrapNone/>
                <wp:docPr id="23" name="Rectángulo 23"/>
                <wp:cNvGraphicFramePr/>
                <a:graphic xmlns:a="http://schemas.openxmlformats.org/drawingml/2006/main">
                  <a:graphicData uri="http://schemas.microsoft.com/office/word/2010/wordprocessingShape">
                    <wps:wsp>
                      <wps:cNvSpPr/>
                      <wps:spPr>
                        <a:xfrm>
                          <a:off x="0" y="0"/>
                          <a:ext cx="5638800" cy="3905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29164434" w14:textId="77777777" w:rsidR="00997DBB" w:rsidRDefault="00997DBB" w:rsidP="00333F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600FD" id="Rectángulo 23" o:spid="_x0000_s1031" style="position:absolute;left:0;text-align:left;margin-left:13.2pt;margin-top:112.15pt;width:444pt;height:30.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" filled="f" strokecolor="red" strokeweight="1.5pt">
                <v:shadow on="t" color="black" opacity="22937f" origin=",.5" offset="0,.63889mm"/>
                <v:textbox>
                  <w:txbxContent>
                    <w:p w14:paraId="29164434" w14:textId="77777777" w:rsidR="00997DBB" w:rsidRDefault="00997DBB" w:rsidP="00333F17">
                      <w:pPr>
                        <w:jc w:val="center"/>
                      </w:pPr>
                    </w:p>
                  </w:txbxContent>
                </v:textbox>
                <w10:wrap anchorx="margin"/>
              </v:rect>
            </w:pict>
          </mc:Fallback>
        </mc:AlternateContent>
      </w:r>
      <w:r w:rsidRPr="00E638F7">
        <w:rPr>
          <w:noProof/>
          <w:lang w:val="es-ES"/>
        </w:rPr>
        <w:drawing>
          <wp:inline distT="0" distB="0" distL="0" distR="0" wp14:anchorId="1714C188" wp14:editId="700DD54F">
            <wp:extent cx="5791835" cy="3061335"/>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3061335"/>
                    </a:xfrm>
                    <a:prstGeom prst="rect">
                      <a:avLst/>
                    </a:prstGeom>
                  </pic:spPr>
                </pic:pic>
              </a:graphicData>
            </a:graphic>
          </wp:inline>
        </w:drawing>
      </w:r>
      <w:r w:rsidRPr="00E638F7">
        <w:rPr>
          <w:noProof/>
          <w:lang w:val="es-ES"/>
        </w:rPr>
        <w:drawing>
          <wp:inline distT="0" distB="0" distL="0" distR="0" wp14:anchorId="1C47BF51" wp14:editId="324FD604">
            <wp:extent cx="5791835" cy="814070"/>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814070"/>
                    </a:xfrm>
                    <a:prstGeom prst="rect">
                      <a:avLst/>
                    </a:prstGeom>
                  </pic:spPr>
                </pic:pic>
              </a:graphicData>
            </a:graphic>
          </wp:inline>
        </w:drawing>
      </w:r>
    </w:p>
    <w:p w14:paraId="587BC171" w14:textId="15D2A065" w:rsidR="005100B9" w:rsidRPr="00E638F7" w:rsidRDefault="00333F17" w:rsidP="00F6321C">
      <w:pPr>
        <w:spacing w:before="100" w:beforeAutospacing="1" w:after="100" w:afterAutospacing="1" w:line="360" w:lineRule="auto"/>
        <w:jc w:val="both"/>
        <w:rPr>
          <w:rFonts w:ascii="Palatino Linotype" w:eastAsia="Arial Unicode MS" w:hAnsi="Palatino Linotype" w:cs="Arial"/>
          <w:lang w:val="es-419"/>
        </w:rPr>
      </w:pPr>
      <w:r w:rsidRPr="00E638F7">
        <w:rPr>
          <w:rFonts w:ascii="Palatino Linotype" w:eastAsia="Arial Unicode MS" w:hAnsi="Palatino Linotype" w:cs="Arial"/>
          <w:lang w:val="es-419"/>
        </w:rPr>
        <w:t xml:space="preserve">Es por lo anterior que, al conocer sobre los respectivos pagos, así como la nómina del personal del SEIEM hoy </w:t>
      </w:r>
      <w:r w:rsidRPr="00E638F7">
        <w:rPr>
          <w:rFonts w:ascii="Palatino Linotype" w:eastAsia="Arial Unicode MS" w:hAnsi="Palatino Linotype" w:cs="Arial"/>
          <w:b/>
          <w:lang w:val="es-419"/>
        </w:rPr>
        <w:t xml:space="preserve">SUJETO OBLIGADO, </w:t>
      </w:r>
      <w:r w:rsidRPr="00E638F7">
        <w:rPr>
          <w:rFonts w:ascii="Palatino Linotype" w:eastAsia="Arial Unicode MS" w:hAnsi="Palatino Linotype" w:cs="Arial"/>
          <w:lang w:val="es-419"/>
        </w:rPr>
        <w:t xml:space="preserve">la </w:t>
      </w:r>
      <w:r w:rsidRPr="00E638F7">
        <w:rPr>
          <w:rFonts w:ascii="Palatino Linotype" w:eastAsia="Arial Unicode MS" w:hAnsi="Palatino Linotype" w:cs="Arial"/>
          <w:b/>
          <w:lang w:val="es-419"/>
        </w:rPr>
        <w:t xml:space="preserve">Subdirección de Administración y </w:t>
      </w:r>
      <w:r w:rsidRPr="00E638F7">
        <w:rPr>
          <w:rFonts w:ascii="Palatino Linotype" w:eastAsia="Arial Unicode MS" w:hAnsi="Palatino Linotype" w:cs="Arial"/>
          <w:b/>
          <w:lang w:val="es-419"/>
        </w:rPr>
        <w:lastRenderedPageBreak/>
        <w:t xml:space="preserve">Personal, </w:t>
      </w:r>
      <w:r w:rsidRPr="00E638F7">
        <w:rPr>
          <w:rFonts w:ascii="Palatino Linotype" w:eastAsia="Arial Unicode MS" w:hAnsi="Palatino Linotype" w:cs="Arial"/>
          <w:lang w:val="es-419"/>
        </w:rPr>
        <w:t>es el área que de manera enunciativa mas no limitativa pudiera conocer de la información requerida por el particular.</w:t>
      </w:r>
    </w:p>
    <w:p w14:paraId="72319947" w14:textId="73D23AF1" w:rsidR="00CB1979" w:rsidRPr="00E638F7" w:rsidRDefault="00333F17" w:rsidP="00A854F1">
      <w:pPr>
        <w:spacing w:after="160" w:line="360" w:lineRule="auto"/>
        <w:jc w:val="both"/>
        <w:rPr>
          <w:rFonts w:ascii="Palatino Linotype" w:hAnsi="Palatino Linotype"/>
        </w:rPr>
      </w:pPr>
      <w:r w:rsidRPr="00E638F7">
        <w:rPr>
          <w:rFonts w:ascii="Palatino Linotype" w:eastAsia="Arial Unicode MS" w:hAnsi="Palatino Linotype" w:cs="Arial"/>
          <w:lang w:val="es-419"/>
        </w:rPr>
        <w:t>Motivo por el cual</w:t>
      </w:r>
      <w:r w:rsidR="00A854F1" w:rsidRPr="00E638F7">
        <w:rPr>
          <w:rFonts w:ascii="Palatino Linotype" w:hAnsi="Palatino Linotype"/>
        </w:rPr>
        <w:t xml:space="preserve">, </w:t>
      </w:r>
      <w:r w:rsidR="00CB1979" w:rsidRPr="00E638F7">
        <w:rPr>
          <w:rFonts w:ascii="Palatino Linotype" w:hAnsi="Palatino Linotype"/>
        </w:rPr>
        <w:t xml:space="preserve">con base en lo anteriormente expuesto, </w:t>
      </w:r>
      <w:r w:rsidR="00A854F1" w:rsidRPr="00E638F7">
        <w:rPr>
          <w:rFonts w:ascii="Palatino Linotype" w:hAnsi="Palatino Linotype"/>
        </w:rPr>
        <w:t xml:space="preserve">esta Autoridad como Órgano Garante del derecho de Acceso a la Información estima que lo procedente es ordenar al </w:t>
      </w:r>
      <w:r w:rsidR="00A854F1" w:rsidRPr="00E638F7">
        <w:rPr>
          <w:rFonts w:ascii="Palatino Linotype" w:hAnsi="Palatino Linotype"/>
          <w:b/>
        </w:rPr>
        <w:t>SUJETO OBLIGADO</w:t>
      </w:r>
      <w:r w:rsidR="00A854F1" w:rsidRPr="00E638F7">
        <w:rPr>
          <w:rFonts w:ascii="Palatino Linotype" w:hAnsi="Palatino Linotype"/>
        </w:rPr>
        <w:t xml:space="preserve"> </w:t>
      </w:r>
      <w:r w:rsidRPr="00E638F7">
        <w:rPr>
          <w:rFonts w:ascii="Palatino Linotype" w:hAnsi="Palatino Linotype"/>
        </w:rPr>
        <w:t xml:space="preserve">una búsqueda exhaustiva y razonable de la información en las áreas del ente recurrido </w:t>
      </w:r>
      <w:r w:rsidR="00CB1979" w:rsidRPr="00E638F7">
        <w:rPr>
          <w:rFonts w:ascii="Palatino Linotype" w:hAnsi="Palatino Linotype"/>
        </w:rPr>
        <w:t xml:space="preserve">que de manera enunciativa mas no limitativa podría ser la Subdirección de Administración de Personal, con base en lo que ya se conoce al tenor del presente estudio. </w:t>
      </w:r>
    </w:p>
    <w:p w14:paraId="78BB5C31" w14:textId="3679FFD4" w:rsidR="00CB1979" w:rsidRPr="00E638F7" w:rsidRDefault="00CB1979" w:rsidP="00CB1979">
      <w:pPr>
        <w:widowControl w:val="0"/>
        <w:autoSpaceDE w:val="0"/>
        <w:autoSpaceDN w:val="0"/>
        <w:adjustRightInd w:val="0"/>
        <w:spacing w:before="100" w:beforeAutospacing="1" w:after="100" w:afterAutospacing="1" w:line="360" w:lineRule="auto"/>
        <w:jc w:val="both"/>
        <w:rPr>
          <w:rFonts w:ascii="Palatino Linotype" w:hAnsi="Palatino Linotype"/>
        </w:rPr>
      </w:pPr>
      <w:r w:rsidRPr="00E638F7">
        <w:rPr>
          <w:rFonts w:ascii="Palatino Linotype" w:hAnsi="Palatino Linotype" w:cs="Arial"/>
        </w:rPr>
        <w:t xml:space="preserve">Al advertirse que existen otras áreas administrativas que pudieran contar con la información solicitada; en atención a ello es de observancia para el </w:t>
      </w:r>
      <w:r w:rsidRPr="00E638F7">
        <w:rPr>
          <w:rFonts w:ascii="Palatino Linotype" w:hAnsi="Palatino Linotype" w:cs="Arial"/>
          <w:b/>
        </w:rPr>
        <w:t xml:space="preserve">SUJETO OBLIGADO </w:t>
      </w:r>
      <w:r w:rsidRPr="00E638F7">
        <w:rPr>
          <w:rFonts w:ascii="Palatino Linotype" w:hAnsi="Palatino Linotype" w:cs="Arial"/>
        </w:rPr>
        <w:t>que</w:t>
      </w:r>
      <w:r w:rsidRPr="00E638F7">
        <w:rPr>
          <w:rFonts w:ascii="Palatino Linotype" w:hAnsi="Palatino Linotype"/>
        </w:rPr>
        <w:t xml:space="preserve"> deberá realizar una búsqueda exhaustiva y razonable de la información.</w:t>
      </w:r>
    </w:p>
    <w:p w14:paraId="46CCB2FF" w14:textId="3EB3E523" w:rsidR="00CB1979" w:rsidRPr="00E638F7" w:rsidRDefault="00CB1979" w:rsidP="00CB1979">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cs="Arial"/>
        </w:rPr>
      </w:pPr>
      <w:r w:rsidRPr="00E638F7">
        <w:rPr>
          <w:rFonts w:ascii="Palatino Linotype" w:hAnsi="Palatino Linotype" w:cs="Arial"/>
        </w:rPr>
        <w:t xml:space="preserve">Atento a lo anterior, este Órgano Garante considera que no se tiene por colmado el requerimiento del particular; en razón de que, el área administrativa a la que se turnó el requerimiento de información si bien otorgo una respuesta, esta misma, no tuvo por colmado el derecho de acceso a la información que reclama el particular, aunado a que, como ya fue demostrado, existen otras unidades administrativas que pudieran generar, poseer, administrar la información solicitada, conforme a sus atribuciones establecidas anteriormente; por ello, la respuesta emitida carece de certeza jurídica acerca de que </w:t>
      </w:r>
      <w:r w:rsidRPr="00E638F7">
        <w:rPr>
          <w:rFonts w:ascii="Palatino Linotype" w:hAnsi="Palatino Linotype" w:cs="Arial"/>
          <w:b/>
        </w:rPr>
        <w:t xml:space="preserve">EL SUJETO OBLIGADO </w:t>
      </w:r>
      <w:r w:rsidRPr="00E638F7">
        <w:rPr>
          <w:rFonts w:ascii="Palatino Linotype" w:hAnsi="Palatino Linotype" w:cs="Arial"/>
        </w:rPr>
        <w:t xml:space="preserve">no cuente con los sueldos y salarios de los Directivos y Profesores de las Telesecundarias que se encuentran en los municipios de Mexicaltzingo y Tónatico; lo anterior con fundamento en el artículo 9 fracción I de la </w:t>
      </w:r>
      <w:r w:rsidRPr="00E638F7">
        <w:rPr>
          <w:rFonts w:ascii="Palatino Linotype" w:hAnsi="Palatino Linotype" w:cs="Arial"/>
        </w:rPr>
        <w:lastRenderedPageBreak/>
        <w:t>Ley de Transparencia y Acceso a la Información Pública del Estado de México y Municipios, que dispone:</w:t>
      </w:r>
    </w:p>
    <w:p w14:paraId="35FBA965" w14:textId="77777777" w:rsidR="00CB1979" w:rsidRPr="00E638F7" w:rsidRDefault="00CB1979" w:rsidP="00CB1979">
      <w:pPr>
        <w:ind w:left="709" w:right="1038"/>
        <w:jc w:val="both"/>
        <w:rPr>
          <w:rFonts w:ascii="Palatino Linotype" w:hAnsi="Palatino Linotype" w:cs="Arial"/>
          <w:bCs/>
          <w:i/>
          <w:sz w:val="22"/>
        </w:rPr>
      </w:pPr>
      <w:r w:rsidRPr="00E638F7">
        <w:rPr>
          <w:rFonts w:ascii="Palatino Linotype" w:hAnsi="Palatino Linotype" w:cs="Arial"/>
          <w:b/>
          <w:bCs/>
          <w:i/>
          <w:sz w:val="22"/>
        </w:rPr>
        <w:t xml:space="preserve">“Artículo 9. </w:t>
      </w:r>
      <w:r w:rsidRPr="00E638F7">
        <w:rPr>
          <w:rFonts w:ascii="Palatino Linotype" w:hAnsi="Palatino Linotype" w:cs="Arial"/>
          <w:bCs/>
          <w:i/>
          <w:sz w:val="22"/>
        </w:rPr>
        <w:t>El Instituto deberá regir su funcionamiento de acuerdo a los siguientes principios:</w:t>
      </w:r>
    </w:p>
    <w:p w14:paraId="129E497B" w14:textId="77777777" w:rsidR="00CB1979" w:rsidRPr="00E638F7" w:rsidRDefault="00CB1979" w:rsidP="00CB1979">
      <w:pPr>
        <w:ind w:left="709" w:right="1038"/>
        <w:jc w:val="both"/>
        <w:rPr>
          <w:rFonts w:ascii="Palatino Linotype" w:hAnsi="Palatino Linotype" w:cs="Arial"/>
          <w:b/>
          <w:bCs/>
          <w:i/>
          <w:sz w:val="22"/>
          <w:u w:val="single"/>
        </w:rPr>
      </w:pPr>
    </w:p>
    <w:p w14:paraId="5D75B997" w14:textId="77777777" w:rsidR="00CB1979" w:rsidRPr="00E638F7" w:rsidRDefault="00CB1979" w:rsidP="00CB1979">
      <w:pPr>
        <w:ind w:left="709" w:right="1038"/>
        <w:jc w:val="both"/>
        <w:rPr>
          <w:rFonts w:ascii="Palatino Linotype" w:hAnsi="Palatino Linotype" w:cs="Arial"/>
          <w:b/>
          <w:bCs/>
          <w:i/>
          <w:sz w:val="22"/>
        </w:rPr>
      </w:pPr>
      <w:r w:rsidRPr="00E638F7">
        <w:rPr>
          <w:rFonts w:ascii="Palatino Linotype" w:hAnsi="Palatino Linotype" w:cs="Arial"/>
          <w:b/>
          <w:bCs/>
          <w:i/>
          <w:sz w:val="22"/>
        </w:rPr>
        <w:t>I. Certeza:</w:t>
      </w:r>
      <w:r w:rsidRPr="00E638F7">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E638F7">
        <w:rPr>
          <w:rFonts w:ascii="Palatino Linotype" w:hAnsi="Palatino Linotype" w:cs="Arial"/>
          <w:b/>
          <w:bCs/>
          <w:i/>
          <w:sz w:val="22"/>
        </w:rPr>
        <w:t>”</w:t>
      </w:r>
    </w:p>
    <w:p w14:paraId="166A437D" w14:textId="77777777" w:rsidR="00CB1979" w:rsidRPr="00E638F7" w:rsidRDefault="00CB1979" w:rsidP="00CB1979">
      <w:pPr>
        <w:ind w:left="709" w:right="1038"/>
        <w:jc w:val="both"/>
        <w:rPr>
          <w:rFonts w:ascii="Palatino Linotype" w:hAnsi="Palatino Linotype" w:cs="Arial"/>
          <w:b/>
          <w:bCs/>
          <w:i/>
          <w:sz w:val="22"/>
        </w:rPr>
      </w:pPr>
    </w:p>
    <w:p w14:paraId="085DC1C2" w14:textId="114B9C1A" w:rsidR="00CB1979" w:rsidRPr="00E638F7" w:rsidRDefault="00CB1979" w:rsidP="00CB1979">
      <w:pPr>
        <w:spacing w:before="240" w:after="240" w:line="360" w:lineRule="auto"/>
        <w:jc w:val="both"/>
        <w:rPr>
          <w:rFonts w:ascii="Palatino Linotype" w:hAnsi="Palatino Linotype" w:cs="Arial"/>
        </w:rPr>
      </w:pPr>
      <w:r w:rsidRPr="00E638F7">
        <w:rPr>
          <w:rFonts w:ascii="Palatino Linotype" w:hAnsi="Palatino Linotype"/>
        </w:rPr>
        <w:t xml:space="preserve">En tal sentido y a fin de salvaguardar el derecho de acceso a la información pública </w:t>
      </w:r>
      <w:r w:rsidRPr="00E638F7">
        <w:rPr>
          <w:rFonts w:ascii="Palatino Linotype" w:hAnsi="Palatino Linotype" w:cs="Arial"/>
        </w:rPr>
        <w:t>y toda vez que existe fuente obligacional que constriñe al</w:t>
      </w:r>
      <w:r w:rsidRPr="00E638F7">
        <w:rPr>
          <w:rFonts w:ascii="Palatino Linotype" w:hAnsi="Palatino Linotype" w:cs="Arial"/>
          <w:b/>
        </w:rPr>
        <w:t xml:space="preserve"> SUJETO OBLIGADO </w:t>
      </w:r>
      <w:r w:rsidRPr="00E638F7">
        <w:rPr>
          <w:rFonts w:ascii="Palatino Linotype" w:hAnsi="Palatino Linotype" w:cs="Arial"/>
        </w:rPr>
        <w:t xml:space="preserve">para poder generar, administrar o poseer la  información requerida por </w:t>
      </w:r>
      <w:r w:rsidRPr="00E638F7">
        <w:rPr>
          <w:rFonts w:ascii="Palatino Linotype" w:hAnsi="Palatino Linotype" w:cs="Arial"/>
          <w:b/>
        </w:rPr>
        <w:t>EL RECURRENTE</w:t>
      </w:r>
      <w:r w:rsidRPr="00E638F7">
        <w:rPr>
          <w:rFonts w:ascii="Palatino Linotype" w:hAnsi="Palatino Linotype" w:cs="Arial"/>
        </w:rPr>
        <w:t xml:space="preserve"> en su solicitud de información, en consecuencia, esta Ponencia Resolutora, determina </w:t>
      </w:r>
      <w:r w:rsidRPr="00E638F7">
        <w:rPr>
          <w:rFonts w:ascii="Palatino Linotype" w:hAnsi="Palatino Linotype" w:cs="Arial"/>
          <w:b/>
        </w:rPr>
        <w:t xml:space="preserve">MODIFICAR </w:t>
      </w:r>
      <w:r w:rsidRPr="00E638F7">
        <w:rPr>
          <w:rFonts w:ascii="Palatino Linotype" w:hAnsi="Palatino Linotype" w:cs="Arial"/>
        </w:rPr>
        <w:t xml:space="preserve">la respuesta del </w:t>
      </w:r>
      <w:r w:rsidRPr="00E638F7">
        <w:rPr>
          <w:rFonts w:ascii="Palatino Linotype" w:hAnsi="Palatino Linotype" w:cs="Arial"/>
          <w:b/>
        </w:rPr>
        <w:t>SUJETO OBLIGADO</w:t>
      </w:r>
      <w:r w:rsidRPr="00E638F7">
        <w:rPr>
          <w:rFonts w:ascii="Palatino Linotype" w:hAnsi="Palatino Linotype" w:cs="Arial"/>
        </w:rPr>
        <w:t xml:space="preserve"> y </w:t>
      </w:r>
      <w:r w:rsidRPr="00E638F7">
        <w:rPr>
          <w:rFonts w:ascii="Palatino Linotype" w:hAnsi="Palatino Linotype" w:cs="Arial"/>
          <w:b/>
        </w:rPr>
        <w:t>ordenarle</w:t>
      </w:r>
      <w:r w:rsidRPr="00E638F7">
        <w:rPr>
          <w:rFonts w:ascii="Palatino Linotype" w:hAnsi="Palatino Linotype" w:cs="Arial"/>
        </w:rPr>
        <w:t xml:space="preserve"> realizar una </w:t>
      </w:r>
      <w:r w:rsidRPr="00E638F7">
        <w:rPr>
          <w:rFonts w:ascii="Palatino Linotype" w:hAnsi="Palatino Linotype" w:cs="Arial"/>
          <w:b/>
          <w:u w:val="single"/>
        </w:rPr>
        <w:t>búsqueda exhaustiva</w:t>
      </w:r>
      <w:r w:rsidRPr="00E638F7">
        <w:rPr>
          <w:rFonts w:ascii="Palatino Linotype" w:hAnsi="Palatino Linotype" w:cs="Arial"/>
        </w:rPr>
        <w:t xml:space="preserve"> y razonable de la información solicitada de conformidad con el artículo </w:t>
      </w:r>
      <w:r w:rsidRPr="00E638F7">
        <w:rPr>
          <w:rFonts w:ascii="Palatino Linotype" w:hAnsi="Palatino Linotype" w:cs="Arial"/>
          <w:lang w:val="es-ES_tradnl"/>
        </w:rPr>
        <w:t>162 de la Ley de Transparencia y Acceso a la Información Pública del Estado de México y Municipios</w:t>
      </w:r>
      <w:r w:rsidRPr="00E638F7">
        <w:rPr>
          <w:rFonts w:ascii="Palatino Linotype" w:hAnsi="Palatino Linotype" w:cs="Arial"/>
        </w:rPr>
        <w:t xml:space="preserve">, a través de los </w:t>
      </w:r>
      <w:r w:rsidRPr="00E638F7">
        <w:rPr>
          <w:rFonts w:ascii="Palatino Linotype" w:hAnsi="Palatino Linotype" w:cs="Arial"/>
          <w:b/>
        </w:rPr>
        <w:t xml:space="preserve">Servidores Públicos Habilitados Competentes </w:t>
      </w:r>
      <w:r w:rsidRPr="00E638F7">
        <w:rPr>
          <w:rFonts w:ascii="Palatino Linotype" w:hAnsi="Palatino Linotype" w:cs="Arial"/>
        </w:rPr>
        <w:t xml:space="preserve">por el periodo comprendido del veintidós de diciembre del dos mil veinte al veintidós de diciembre de dos mil veintiuno, y haga entrega de la misma al </w:t>
      </w:r>
      <w:r w:rsidRPr="00E638F7">
        <w:rPr>
          <w:rFonts w:ascii="Palatino Linotype" w:hAnsi="Palatino Linotype" w:cs="Arial"/>
          <w:b/>
        </w:rPr>
        <w:t>RECURRRENTE</w:t>
      </w:r>
      <w:r w:rsidRPr="00E638F7">
        <w:rPr>
          <w:rFonts w:ascii="Palatino Linotype" w:hAnsi="Palatino Linotype" w:cs="Arial"/>
        </w:rPr>
        <w:t xml:space="preserve"> en </w:t>
      </w:r>
      <w:r w:rsidRPr="00E638F7">
        <w:rPr>
          <w:rFonts w:ascii="Palatino Linotype" w:hAnsi="Palatino Linotype" w:cs="Arial"/>
          <w:b/>
        </w:rPr>
        <w:t>versión pública</w:t>
      </w:r>
      <w:r w:rsidRPr="00E638F7">
        <w:rPr>
          <w:rFonts w:ascii="Palatino Linotype" w:hAnsi="Palatino Linotype" w:cs="Arial"/>
        </w:rPr>
        <w:t xml:space="preserve"> de ser procedente.</w:t>
      </w:r>
    </w:p>
    <w:p w14:paraId="4B95766F" w14:textId="15A01F5B" w:rsidR="00D553A8" w:rsidRPr="00E638F7" w:rsidRDefault="00997DBB" w:rsidP="00997DBB">
      <w:pPr>
        <w:spacing w:before="240" w:after="240" w:line="360" w:lineRule="auto"/>
        <w:jc w:val="both"/>
        <w:rPr>
          <w:rFonts w:ascii="Palatino Linotype" w:hAnsi="Palatino Linotype" w:cs="Arial"/>
        </w:rPr>
      </w:pPr>
      <w:r w:rsidRPr="00E638F7">
        <w:rPr>
          <w:rFonts w:ascii="Palatino Linotype" w:hAnsi="Palatino Linotype" w:cs="Arial"/>
        </w:rPr>
        <w:t xml:space="preserve">Derivado que del contenido de la solicitud de información, se advierte que el particular omitió señalar el periodo temporal de la información requerida; este Instituto con fundamento en lo dispuesto por el artículo 13 y 181 párrafo cuarto de la Ley de </w:t>
      </w:r>
      <w:r w:rsidR="00D553A8" w:rsidRPr="00E638F7">
        <w:rPr>
          <w:rFonts w:ascii="Palatino Linotype" w:hAnsi="Palatino Linotype" w:cs="Arial"/>
        </w:rPr>
        <w:t>Transparencia y Acceso a la Información Pública del Estado de México y Municipios</w:t>
      </w:r>
      <w:r w:rsidRPr="00E638F7">
        <w:rPr>
          <w:rFonts w:ascii="Palatino Linotype" w:hAnsi="Palatino Linotype" w:cs="Arial"/>
        </w:rPr>
        <w:t xml:space="preserve">, suple la deficiencia presentada respecto a la temporalidad de su solicitud, </w:t>
      </w:r>
      <w:r w:rsidRPr="00E638F7">
        <w:rPr>
          <w:rFonts w:ascii="Palatino Linotype" w:hAnsi="Palatino Linotype" w:cs="Arial"/>
        </w:rPr>
        <w:lastRenderedPageBreak/>
        <w:t>determinando que la información solicitada corresponderá al</w:t>
      </w:r>
      <w:r w:rsidR="00617533" w:rsidRPr="00E638F7">
        <w:rPr>
          <w:rFonts w:ascii="Palatino Linotype" w:hAnsi="Palatino Linotype" w:cs="Arial"/>
        </w:rPr>
        <w:t xml:space="preserve"> corte administrativo que se generó de las dos últimas quincenas inmediatas</w:t>
      </w:r>
      <w:r w:rsidRPr="00E638F7">
        <w:rPr>
          <w:rFonts w:ascii="Palatino Linotype" w:hAnsi="Palatino Linotype" w:cs="Arial"/>
        </w:rPr>
        <w:t xml:space="preserve"> anterior</w:t>
      </w:r>
      <w:r w:rsidR="00617533" w:rsidRPr="00E638F7">
        <w:rPr>
          <w:rFonts w:ascii="Palatino Linotype" w:hAnsi="Palatino Linotype" w:cs="Arial"/>
        </w:rPr>
        <w:t>es</w:t>
      </w:r>
      <w:r w:rsidRPr="00E638F7">
        <w:rPr>
          <w:rFonts w:ascii="Palatino Linotype" w:hAnsi="Palatino Linotype" w:cs="Arial"/>
        </w:rPr>
        <w:t xml:space="preserve"> a la fecha en que fue presentada su solicitud; es decir, </w:t>
      </w:r>
      <w:r w:rsidR="00617533" w:rsidRPr="00E638F7">
        <w:rPr>
          <w:rFonts w:ascii="Palatino Linotype" w:hAnsi="Palatino Linotype" w:cs="Arial"/>
          <w:b/>
          <w:u w:val="single"/>
        </w:rPr>
        <w:t>d</w:t>
      </w:r>
      <w:r w:rsidR="00D553A8" w:rsidRPr="00E638F7">
        <w:rPr>
          <w:rFonts w:ascii="Palatino Linotype" w:hAnsi="Palatino Linotype" w:cs="Arial"/>
          <w:b/>
          <w:u w:val="single"/>
        </w:rPr>
        <w:t>e</w:t>
      </w:r>
      <w:r w:rsidR="00617533" w:rsidRPr="00E638F7">
        <w:rPr>
          <w:rFonts w:ascii="Palatino Linotype" w:hAnsi="Palatino Linotype" w:cs="Arial"/>
          <w:b/>
          <w:u w:val="single"/>
        </w:rPr>
        <w:t xml:space="preserve">l quince </w:t>
      </w:r>
      <w:r w:rsidR="00D553A8" w:rsidRPr="00E638F7">
        <w:rPr>
          <w:rFonts w:ascii="Palatino Linotype" w:hAnsi="Palatino Linotype" w:cs="Arial"/>
          <w:b/>
          <w:u w:val="single"/>
        </w:rPr>
        <w:t xml:space="preserve">de </w:t>
      </w:r>
      <w:r w:rsidR="00617533" w:rsidRPr="00E638F7">
        <w:rPr>
          <w:rFonts w:ascii="Palatino Linotype" w:hAnsi="Palatino Linotype" w:cs="Arial"/>
          <w:b/>
          <w:u w:val="single"/>
        </w:rPr>
        <w:t>noviembre</w:t>
      </w:r>
      <w:r w:rsidR="00D553A8" w:rsidRPr="00E638F7">
        <w:rPr>
          <w:rFonts w:ascii="Palatino Linotype" w:hAnsi="Palatino Linotype" w:cs="Arial"/>
          <w:b/>
          <w:u w:val="single"/>
        </w:rPr>
        <w:t xml:space="preserve"> al </w:t>
      </w:r>
      <w:r w:rsidR="00617533" w:rsidRPr="00E638F7">
        <w:rPr>
          <w:rFonts w:ascii="Palatino Linotype" w:hAnsi="Palatino Linotype" w:cs="Arial"/>
          <w:b/>
          <w:u w:val="single"/>
        </w:rPr>
        <w:t xml:space="preserve">quince </w:t>
      </w:r>
      <w:r w:rsidR="00D553A8" w:rsidRPr="00E638F7">
        <w:rPr>
          <w:rFonts w:ascii="Palatino Linotype" w:hAnsi="Palatino Linotype" w:cs="Arial"/>
          <w:b/>
          <w:u w:val="single"/>
        </w:rPr>
        <w:t>de diciembre de dos mil veintiuno</w:t>
      </w:r>
      <w:r w:rsidRPr="00E638F7">
        <w:rPr>
          <w:rFonts w:ascii="Palatino Linotype" w:hAnsi="Palatino Linotype" w:cs="Arial"/>
        </w:rPr>
        <w:t xml:space="preserve">. </w:t>
      </w:r>
    </w:p>
    <w:p w14:paraId="173DFBCF" w14:textId="77777777" w:rsidR="00997DBB" w:rsidRPr="00E638F7" w:rsidRDefault="00997DBB" w:rsidP="00997DBB">
      <w:pPr>
        <w:spacing w:before="240" w:after="240" w:line="360" w:lineRule="auto"/>
        <w:jc w:val="both"/>
        <w:rPr>
          <w:rFonts w:ascii="Palatino Linotype" w:hAnsi="Palatino Linotype" w:cs="Arial"/>
        </w:rPr>
      </w:pPr>
      <w:r w:rsidRPr="00E638F7">
        <w:rPr>
          <w:rFonts w:ascii="Palatino Linotype" w:hAnsi="Palatino Linotype" w:cs="Arial"/>
        </w:rPr>
        <w:t>Establecido lo anterior, debemos recordar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sin duda son públicas.</w:t>
      </w:r>
    </w:p>
    <w:p w14:paraId="3FF1F90F" w14:textId="77777777" w:rsidR="00997DBB" w:rsidRPr="00E638F7" w:rsidRDefault="00997DBB" w:rsidP="00997DBB">
      <w:pPr>
        <w:spacing w:before="240" w:after="240" w:line="360" w:lineRule="auto"/>
        <w:jc w:val="both"/>
        <w:rPr>
          <w:rFonts w:ascii="Palatino Linotype" w:hAnsi="Palatino Linotype" w:cs="Arial"/>
        </w:rPr>
      </w:pPr>
      <w:r w:rsidRPr="00E638F7">
        <w:rPr>
          <w:rFonts w:ascii="Palatino Linotype" w:hAnsi="Palatino Linotype" w:cs="Arial"/>
        </w:rPr>
        <w:t>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w:t>
      </w:r>
    </w:p>
    <w:p w14:paraId="40EC8B84" w14:textId="77777777" w:rsidR="00997DBB" w:rsidRPr="00E638F7" w:rsidRDefault="00997DBB" w:rsidP="00997DBB">
      <w:pPr>
        <w:spacing w:before="100" w:beforeAutospacing="1" w:after="100" w:afterAutospacing="1"/>
        <w:ind w:left="851" w:right="899"/>
        <w:jc w:val="both"/>
        <w:rPr>
          <w:rFonts w:ascii="Palatino Linotype" w:hAnsi="Palatino Linotype"/>
          <w:b/>
          <w:i/>
          <w:sz w:val="22"/>
        </w:rPr>
      </w:pPr>
      <w:r w:rsidRPr="00E638F7">
        <w:rPr>
          <w:rFonts w:ascii="Palatino Linotype" w:hAnsi="Palatino Linotype"/>
          <w:b/>
          <w:i/>
          <w:sz w:val="22"/>
        </w:rPr>
        <w:t>“Criterio 01/2003.</w:t>
      </w:r>
    </w:p>
    <w:p w14:paraId="4DB12357" w14:textId="77777777" w:rsidR="00997DBB" w:rsidRPr="00E638F7" w:rsidRDefault="00997DBB" w:rsidP="00997DBB">
      <w:pPr>
        <w:spacing w:before="100" w:beforeAutospacing="1" w:after="100" w:afterAutospacing="1"/>
        <w:ind w:left="851" w:right="899"/>
        <w:jc w:val="both"/>
        <w:rPr>
          <w:rFonts w:ascii="Palatino Linotype" w:hAnsi="Palatino Linotype"/>
          <w:i/>
          <w:sz w:val="22"/>
        </w:rPr>
      </w:pPr>
      <w:r w:rsidRPr="00E638F7">
        <w:rPr>
          <w:rFonts w:ascii="Palatino Linotype" w:hAnsi="Palatino Linotype"/>
          <w:b/>
          <w:i/>
          <w:sz w:val="22"/>
        </w:rPr>
        <w:t>INGRESOS DE LOS SERVIDORES PÚBLICOS. CONSTITUYEN INFORMACIÓN PÚBLICA AÚN Y CUANDO SU DIFUSIÓN PUEDE AFECTAR LA VIDA O LA SEGURIDAD DE AQUELLOS</w:t>
      </w:r>
      <w:r w:rsidRPr="00E638F7">
        <w:rPr>
          <w:rFonts w:ascii="Palatino Linotype" w:hAnsi="Palatino Linotype"/>
          <w:i/>
          <w:sz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w:t>
      </w:r>
      <w:r w:rsidRPr="00E638F7">
        <w:rPr>
          <w:rFonts w:ascii="Palatino Linotype" w:hAnsi="Palatino Linotype"/>
          <w:i/>
          <w:sz w:val="22"/>
        </w:rPr>
        <w:lastRenderedPageBreak/>
        <w:t xml:space="preserve">labores que les son encomendadas con motivo del desempeño del cargo respecto. </w:t>
      </w:r>
      <w:r w:rsidRPr="00E638F7">
        <w:rPr>
          <w:rFonts w:ascii="Palatino Linotype" w:hAnsi="Palatino Linotype"/>
          <w:b/>
          <w:i/>
          <w:sz w:val="22"/>
        </w:rPr>
        <w:t>Constituyen información pública, en tanto que se trata de erogaciones que realiza un órgano del Estado en base con los recursos que encuentran su origen en mayor medida en las contribuciones aportados por los gobernados.</w:t>
      </w:r>
    </w:p>
    <w:p w14:paraId="1FA59906" w14:textId="77777777" w:rsidR="00997DBB" w:rsidRPr="00E638F7" w:rsidRDefault="00997DBB" w:rsidP="00997DBB">
      <w:pPr>
        <w:spacing w:before="100" w:beforeAutospacing="1" w:after="100" w:afterAutospacing="1"/>
        <w:ind w:left="851" w:right="899"/>
        <w:jc w:val="both"/>
        <w:rPr>
          <w:rFonts w:ascii="Palatino Linotype" w:hAnsi="Palatino Linotype"/>
          <w:b/>
          <w:i/>
          <w:sz w:val="22"/>
        </w:rPr>
      </w:pPr>
      <w:r w:rsidRPr="00E638F7">
        <w:rPr>
          <w:rFonts w:ascii="Palatino Linotype" w:hAnsi="Palatino Linotype"/>
          <w:b/>
          <w:i/>
          <w:sz w:val="22"/>
        </w:rPr>
        <w:t>Criterio 02/2003.</w:t>
      </w:r>
    </w:p>
    <w:p w14:paraId="2EEC3B8B" w14:textId="77777777" w:rsidR="00997DBB" w:rsidRPr="00E638F7" w:rsidRDefault="00997DBB" w:rsidP="00997DBB">
      <w:pPr>
        <w:spacing w:before="100" w:beforeAutospacing="1" w:after="100" w:afterAutospacing="1"/>
        <w:ind w:left="851" w:right="899"/>
        <w:jc w:val="both"/>
        <w:rPr>
          <w:rFonts w:ascii="Palatino Linotype" w:hAnsi="Palatino Linotype"/>
          <w:i/>
          <w:sz w:val="22"/>
        </w:rPr>
      </w:pPr>
      <w:r w:rsidRPr="00E638F7">
        <w:rPr>
          <w:rFonts w:ascii="Palatino Linotype" w:hAnsi="Palatino Linotype"/>
          <w:b/>
          <w:i/>
          <w:sz w:val="22"/>
        </w:rPr>
        <w:t>INGRESOS DE LOS SERVIDORES PÚBLICOS, SON INFORMACIÓN PÚBLICA AÚN Y CUANDO CONSTITUYEN DATOS PERSONALES QUE SE REFIEREN AL PATRIMONIO DE AQUÉLLOS.</w:t>
      </w:r>
      <w:r w:rsidRPr="00E638F7">
        <w:rPr>
          <w:rFonts w:ascii="Palatino Linotype" w:hAnsi="Palatino Linotype"/>
          <w:i/>
          <w:sz w:val="22"/>
        </w:rPr>
        <w:t xml:space="preserve"> De la interpretación sistemática de lo previsto en los artículos 3º, fracción II; 7º, 9º y 18, fracción II, de la Ley Federal de Transparencia y Acceso a la Información Pública Gubernamental se advierte que </w:t>
      </w:r>
      <w:r w:rsidRPr="00E638F7">
        <w:rPr>
          <w:rFonts w:ascii="Palatino Linotype" w:hAnsi="Palatino Linotype"/>
          <w:b/>
          <w:i/>
          <w:sz w:val="22"/>
        </w:rPr>
        <w:t>no constituye información confidencial la relativa a los ingresos que reciben los servidores públicos,</w:t>
      </w:r>
      <w:r w:rsidRPr="00E638F7">
        <w:rPr>
          <w:rFonts w:ascii="Palatino Linotype" w:hAnsi="Palatino Linotype"/>
          <w:i/>
          <w:sz w:val="22"/>
        </w:rPr>
        <w:t xml:space="preserve"> ya que aun y cuando se trata de datos personales relativos a su patrimonio,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37B51E76" w14:textId="77777777" w:rsidR="00997DBB" w:rsidRPr="00E638F7" w:rsidRDefault="00997DBB" w:rsidP="00997DBB">
      <w:pPr>
        <w:spacing w:before="100" w:beforeAutospacing="1" w:after="100" w:afterAutospacing="1"/>
        <w:ind w:left="851" w:right="899"/>
        <w:jc w:val="both"/>
        <w:rPr>
          <w:rFonts w:ascii="Palatino Linotype" w:hAnsi="Palatino Linotype"/>
          <w:b/>
          <w:sz w:val="22"/>
        </w:rPr>
      </w:pPr>
      <w:r w:rsidRPr="00E638F7">
        <w:rPr>
          <w:rFonts w:ascii="Palatino Linotype" w:hAnsi="Palatino Linotype"/>
          <w:b/>
          <w:sz w:val="22"/>
        </w:rPr>
        <w:t>(Énfasis añadido)</w:t>
      </w:r>
    </w:p>
    <w:p w14:paraId="6BF6DB9C" w14:textId="77777777" w:rsidR="00997DBB" w:rsidRPr="00E638F7" w:rsidRDefault="00997DBB" w:rsidP="00997DBB">
      <w:pPr>
        <w:spacing w:before="100" w:beforeAutospacing="1" w:after="100" w:afterAutospacing="1" w:line="360" w:lineRule="auto"/>
        <w:jc w:val="both"/>
        <w:rPr>
          <w:rFonts w:ascii="Palatino Linotype" w:hAnsi="Palatino Linotype" w:cs="Arial"/>
        </w:rPr>
      </w:pPr>
      <w:r w:rsidRPr="00E638F7">
        <w:rPr>
          <w:rFonts w:ascii="Palatino Linotype" w:hAnsi="Palatino Linotype" w:cs="Arial"/>
          <w:color w:val="000000"/>
        </w:rPr>
        <w:t xml:space="preserve">Por tanto, se determina ordenar la entrega de los documentos donde conste la información solicitada por el particular, en </w:t>
      </w:r>
      <w:r w:rsidRPr="00E638F7">
        <w:rPr>
          <w:rFonts w:ascii="Palatino Linotype" w:hAnsi="Palatino Linotype" w:cs="Arial"/>
          <w:b/>
          <w:color w:val="000000"/>
        </w:rPr>
        <w:t>versión pública</w:t>
      </w:r>
      <w:r w:rsidRPr="00E638F7">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7853F335" w14:textId="77777777" w:rsidR="00997DBB" w:rsidRPr="00E638F7" w:rsidRDefault="00997DBB" w:rsidP="00997DBB">
      <w:pPr>
        <w:widowControl w:val="0"/>
        <w:autoSpaceDE w:val="0"/>
        <w:autoSpaceDN w:val="0"/>
        <w:adjustRightInd w:val="0"/>
        <w:spacing w:line="360" w:lineRule="auto"/>
        <w:jc w:val="both"/>
        <w:rPr>
          <w:rFonts w:ascii="Palatino Linotype" w:hAnsi="Palatino Linotype" w:cs="Arial"/>
          <w:lang w:val="es-ES_tradnl"/>
        </w:rPr>
      </w:pPr>
      <w:r w:rsidRPr="00E638F7">
        <w:rPr>
          <w:rFonts w:ascii="Palatino Linotype" w:hAnsi="Palatino Linotype"/>
          <w:color w:val="000000"/>
        </w:rPr>
        <w:t xml:space="preserve">Así, en relación a la información de la que se ordena su entrega en </w:t>
      </w:r>
      <w:r w:rsidRPr="00E638F7">
        <w:rPr>
          <w:rFonts w:ascii="Palatino Linotype" w:hAnsi="Palatino Linotype"/>
          <w:b/>
          <w:color w:val="000000"/>
        </w:rPr>
        <w:t>versión pública</w:t>
      </w:r>
      <w:r w:rsidRPr="00E638F7">
        <w:rPr>
          <w:rFonts w:ascii="Palatino Linotype" w:hAnsi="Palatino Linotype"/>
          <w:color w:val="000000"/>
        </w:rPr>
        <w:t xml:space="preserve">, en términos del artículo 143 de la Ley de Transparencia y Acceso a la Información Pública del Estado de México y Municipios, se deberá </w:t>
      </w:r>
      <w:r w:rsidRPr="00E638F7">
        <w:rPr>
          <w:rFonts w:ascii="Palatino Linotype" w:eastAsia="Arial Unicode MS" w:hAnsi="Palatino Linotype" w:cs="Arial"/>
        </w:rPr>
        <w:t>omitir, eliminar o suprimir la</w:t>
      </w:r>
      <w:r w:rsidRPr="00E638F7">
        <w:rPr>
          <w:rFonts w:ascii="Palatino Linotype" w:hAnsi="Palatino Linotype"/>
          <w:color w:val="000000"/>
        </w:rPr>
        <w:t xml:space="preserve"> información </w:t>
      </w:r>
      <w:r w:rsidRPr="00E638F7">
        <w:rPr>
          <w:rFonts w:ascii="Palatino Linotype" w:hAnsi="Palatino Linotype"/>
          <w:b/>
          <w:color w:val="000000"/>
        </w:rPr>
        <w:t>confidencial</w:t>
      </w:r>
      <w:r w:rsidRPr="00E638F7">
        <w:rPr>
          <w:rFonts w:ascii="Palatino Linotype" w:eastAsia="Arial Unicode MS" w:hAnsi="Palatino Linotype" w:cs="Arial"/>
        </w:rPr>
        <w:t xml:space="preserve">. En ese sentido, </w:t>
      </w:r>
      <w:r w:rsidRPr="00E638F7">
        <w:rPr>
          <w:rFonts w:ascii="Palatino Linotype" w:hAnsi="Palatino Linotype" w:cs="Arial"/>
          <w:lang w:val="es-ES_tradnl"/>
        </w:rPr>
        <w:t xml:space="preserve">sólo podrán </w:t>
      </w:r>
      <w:r w:rsidRPr="00E638F7">
        <w:rPr>
          <w:rFonts w:ascii="Palatino Linotype" w:hAnsi="Palatino Linotype" w:cs="Arial"/>
        </w:rPr>
        <w:t>ser</w:t>
      </w:r>
      <w:r w:rsidRPr="00E638F7">
        <w:rPr>
          <w:rFonts w:ascii="Palatino Linotype" w:hAnsi="Palatino Linotype" w:cs="Arial"/>
          <w:lang w:val="es-ES_tradnl"/>
        </w:rPr>
        <w:t xml:space="preserve"> testados los datos que </w:t>
      </w:r>
      <w:r w:rsidRPr="00E638F7">
        <w:rPr>
          <w:rFonts w:ascii="Palatino Linotype" w:hAnsi="Palatino Linotype" w:cs="Arial"/>
          <w:lang w:val="es-ES_tradnl"/>
        </w:rPr>
        <w:lastRenderedPageBreak/>
        <w:t>actualicen las hipótesis normativas previstas en dicho precepto legal, y deberá procederse a su clasificación mediante las formalidades de Ley, es decir,</w:t>
      </w:r>
      <w:r w:rsidRPr="00E638F7">
        <w:rPr>
          <w:rFonts w:ascii="Palatino Linotype" w:hAnsi="Palatino Linotype" w:cs="Arial"/>
        </w:rPr>
        <w:t xml:space="preserve"> que el Comité de Transparencia del </w:t>
      </w:r>
      <w:r w:rsidRPr="00E638F7">
        <w:rPr>
          <w:rFonts w:ascii="Palatino Linotype" w:hAnsi="Palatino Linotype" w:cs="Arial"/>
          <w:b/>
        </w:rPr>
        <w:t>SUJETO OBLIGADO</w:t>
      </w:r>
      <w:r w:rsidRPr="00E638F7">
        <w:rPr>
          <w:rFonts w:ascii="Palatino Linotype" w:hAnsi="Palatino Linotype" w:cs="Arial"/>
        </w:rPr>
        <w:t xml:space="preserve"> emita el Acuerdo de Clasificación correspondiente</w:t>
      </w:r>
      <w:r w:rsidRPr="00E638F7">
        <w:rPr>
          <w:rFonts w:ascii="Palatino Linotype" w:hAnsi="Palatino Linotype" w:cs="Arial"/>
          <w:lang w:val="es-ES_tradnl"/>
        </w:rPr>
        <w:t xml:space="preserve"> debidamente fundado y motivado, en el cual se</w:t>
      </w:r>
      <w:r w:rsidRPr="00E638F7">
        <w:rPr>
          <w:rFonts w:ascii="Palatino Linotype" w:hAnsi="Palatino Linotype" w:cs="Arial"/>
        </w:rPr>
        <w:t xml:space="preserve"> sustente la versión pública, </w:t>
      </w:r>
      <w:r w:rsidRPr="00E638F7">
        <w:rPr>
          <w:rFonts w:ascii="Palatino Linotype" w:hAnsi="Palatino Linotype" w:cs="Arial"/>
          <w:lang w:val="es-ES_tradnl"/>
        </w:rPr>
        <w:t xml:space="preserve">en </w:t>
      </w:r>
      <w:r w:rsidRPr="00E638F7">
        <w:rPr>
          <w:rFonts w:ascii="Palatino Linotype" w:hAnsi="Palatino Linotype" w:cs="Arial"/>
          <w:noProof/>
          <w:lang w:eastAsia="es-MX"/>
        </w:rPr>
        <w:t>términos</w:t>
      </w:r>
      <w:r w:rsidRPr="00E638F7">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7A62054" w14:textId="77777777" w:rsidR="00997DBB" w:rsidRPr="00E638F7" w:rsidRDefault="00997DBB" w:rsidP="00997DBB">
      <w:pPr>
        <w:ind w:left="709" w:right="757"/>
        <w:jc w:val="center"/>
        <w:rPr>
          <w:rFonts w:ascii="Palatino Linotype" w:hAnsi="Palatino Linotype" w:cs="Arial"/>
          <w:b/>
          <w:i/>
          <w:sz w:val="22"/>
        </w:rPr>
      </w:pPr>
      <w:r w:rsidRPr="00E638F7">
        <w:rPr>
          <w:rFonts w:ascii="Palatino Linotype" w:hAnsi="Palatino Linotype" w:cs="Arial"/>
          <w:b/>
          <w:i/>
          <w:sz w:val="22"/>
        </w:rPr>
        <w:t>Ley de Transparencia y Acceso a la Información Pública del Estado de México y Municipios</w:t>
      </w:r>
    </w:p>
    <w:p w14:paraId="4B331BE5" w14:textId="77777777" w:rsidR="00997DBB" w:rsidRPr="00E638F7" w:rsidRDefault="00997DBB" w:rsidP="00997DBB">
      <w:pPr>
        <w:ind w:left="709" w:right="757"/>
        <w:jc w:val="center"/>
        <w:rPr>
          <w:rFonts w:ascii="Palatino Linotype" w:hAnsi="Palatino Linotype" w:cs="Arial"/>
          <w:b/>
          <w:i/>
          <w:sz w:val="22"/>
        </w:rPr>
      </w:pPr>
    </w:p>
    <w:p w14:paraId="02C1F0D1" w14:textId="77777777" w:rsidR="00997DBB" w:rsidRPr="00E638F7" w:rsidRDefault="00997DBB" w:rsidP="00997DBB">
      <w:pPr>
        <w:autoSpaceDE w:val="0"/>
        <w:autoSpaceDN w:val="0"/>
        <w:adjustRightInd w:val="0"/>
        <w:ind w:left="709" w:right="757"/>
        <w:jc w:val="both"/>
        <w:rPr>
          <w:rFonts w:ascii="Palatino Linotype" w:hAnsi="Palatino Linotype" w:cs="Arial"/>
          <w:i/>
          <w:sz w:val="22"/>
          <w:szCs w:val="22"/>
          <w:lang w:eastAsia="es-MX"/>
        </w:rPr>
      </w:pPr>
      <w:r w:rsidRPr="00E638F7">
        <w:rPr>
          <w:rFonts w:ascii="Palatino Linotype" w:hAnsi="Palatino Linotype" w:cs="Arial"/>
          <w:i/>
          <w:sz w:val="22"/>
          <w:szCs w:val="22"/>
          <w:lang w:eastAsia="es-MX"/>
        </w:rPr>
        <w:t>“</w:t>
      </w:r>
      <w:r w:rsidRPr="00E638F7">
        <w:rPr>
          <w:rFonts w:ascii="Palatino Linotype" w:hAnsi="Palatino Linotype" w:cs="Arial"/>
          <w:b/>
          <w:i/>
          <w:sz w:val="22"/>
          <w:szCs w:val="22"/>
          <w:lang w:eastAsia="es-MX"/>
        </w:rPr>
        <w:t xml:space="preserve">Artículo 49. </w:t>
      </w:r>
      <w:r w:rsidRPr="00E638F7">
        <w:rPr>
          <w:rFonts w:ascii="Palatino Linotype" w:hAnsi="Palatino Linotype" w:cs="Arial"/>
          <w:i/>
          <w:sz w:val="22"/>
          <w:szCs w:val="22"/>
          <w:lang w:eastAsia="es-MX"/>
        </w:rPr>
        <w:t xml:space="preserve">Los </w:t>
      </w:r>
      <w:r w:rsidRPr="00E638F7">
        <w:rPr>
          <w:rFonts w:ascii="Palatino Linotype" w:hAnsi="Palatino Linotype" w:cs="Arial"/>
          <w:i/>
          <w:sz w:val="22"/>
        </w:rPr>
        <w:t>Comités</w:t>
      </w:r>
      <w:r w:rsidRPr="00E638F7">
        <w:rPr>
          <w:rFonts w:ascii="Palatino Linotype" w:hAnsi="Palatino Linotype" w:cs="Arial"/>
          <w:i/>
          <w:sz w:val="22"/>
          <w:szCs w:val="22"/>
          <w:lang w:eastAsia="es-MX"/>
        </w:rPr>
        <w:t xml:space="preserve"> de </w:t>
      </w:r>
      <w:r w:rsidRPr="00E638F7">
        <w:rPr>
          <w:rFonts w:ascii="Palatino Linotype" w:hAnsi="Palatino Linotype" w:cs="Arial"/>
          <w:i/>
          <w:sz w:val="22"/>
          <w:lang w:eastAsia="es-MX"/>
        </w:rPr>
        <w:t>Transparencia</w:t>
      </w:r>
      <w:r w:rsidRPr="00E638F7">
        <w:rPr>
          <w:rFonts w:ascii="Palatino Linotype" w:hAnsi="Palatino Linotype" w:cs="Arial"/>
          <w:i/>
          <w:sz w:val="22"/>
          <w:szCs w:val="22"/>
          <w:lang w:eastAsia="es-MX"/>
        </w:rPr>
        <w:t xml:space="preserve"> </w:t>
      </w:r>
      <w:r w:rsidRPr="00E638F7">
        <w:rPr>
          <w:rFonts w:ascii="Palatino Linotype" w:hAnsi="Palatino Linotype"/>
          <w:i/>
          <w:sz w:val="22"/>
          <w:szCs w:val="22"/>
        </w:rPr>
        <w:t>tendrán</w:t>
      </w:r>
      <w:r w:rsidRPr="00E638F7">
        <w:rPr>
          <w:rFonts w:ascii="Palatino Linotype" w:hAnsi="Palatino Linotype" w:cs="Arial"/>
          <w:i/>
          <w:sz w:val="22"/>
          <w:szCs w:val="22"/>
          <w:lang w:eastAsia="es-MX"/>
        </w:rPr>
        <w:t xml:space="preserve"> las siguientes atribuciones:</w:t>
      </w:r>
    </w:p>
    <w:p w14:paraId="6540467C" w14:textId="77777777" w:rsidR="00997DBB" w:rsidRPr="00E638F7" w:rsidRDefault="00997DBB" w:rsidP="00997DBB">
      <w:pPr>
        <w:autoSpaceDE w:val="0"/>
        <w:autoSpaceDN w:val="0"/>
        <w:adjustRightInd w:val="0"/>
        <w:ind w:left="709" w:right="757"/>
        <w:jc w:val="both"/>
        <w:rPr>
          <w:rFonts w:ascii="Palatino Linotype" w:hAnsi="Palatino Linotype" w:cs="Arial"/>
          <w:i/>
          <w:sz w:val="22"/>
          <w:szCs w:val="22"/>
          <w:lang w:eastAsia="es-MX"/>
        </w:rPr>
      </w:pPr>
      <w:r w:rsidRPr="00E638F7">
        <w:rPr>
          <w:rFonts w:ascii="Palatino Linotype" w:hAnsi="Palatino Linotype" w:cs="Arial"/>
          <w:b/>
          <w:i/>
          <w:sz w:val="22"/>
          <w:szCs w:val="22"/>
          <w:lang w:eastAsia="es-MX"/>
        </w:rPr>
        <w:t>VIII.</w:t>
      </w:r>
      <w:r w:rsidRPr="00E638F7">
        <w:rPr>
          <w:rFonts w:ascii="Palatino Linotype" w:hAnsi="Palatino Linotype" w:cs="Arial"/>
          <w:i/>
          <w:sz w:val="22"/>
          <w:szCs w:val="22"/>
          <w:lang w:eastAsia="es-MX"/>
        </w:rPr>
        <w:t xml:space="preserve"> Aprobar, </w:t>
      </w:r>
      <w:r w:rsidRPr="00E638F7">
        <w:rPr>
          <w:rFonts w:ascii="Palatino Linotype" w:hAnsi="Palatino Linotype" w:cs="Arial"/>
          <w:i/>
          <w:sz w:val="22"/>
        </w:rPr>
        <w:t>modificar</w:t>
      </w:r>
      <w:r w:rsidRPr="00E638F7">
        <w:rPr>
          <w:rFonts w:ascii="Palatino Linotype" w:hAnsi="Palatino Linotype" w:cs="Arial"/>
          <w:i/>
          <w:sz w:val="22"/>
          <w:szCs w:val="22"/>
          <w:lang w:eastAsia="es-MX"/>
        </w:rPr>
        <w:t xml:space="preserve"> o revocar la clasificación de la información;</w:t>
      </w:r>
    </w:p>
    <w:p w14:paraId="6DDCE49A" w14:textId="77777777" w:rsidR="00997DBB" w:rsidRPr="00E638F7" w:rsidRDefault="00997DBB" w:rsidP="00997DBB">
      <w:pPr>
        <w:autoSpaceDE w:val="0"/>
        <w:autoSpaceDN w:val="0"/>
        <w:adjustRightInd w:val="0"/>
        <w:ind w:left="709" w:right="757"/>
        <w:jc w:val="both"/>
        <w:rPr>
          <w:rFonts w:ascii="Palatino Linotype" w:hAnsi="Palatino Linotype" w:cs="Arial"/>
          <w:b/>
          <w:i/>
          <w:sz w:val="22"/>
          <w:szCs w:val="22"/>
          <w:lang w:eastAsia="es-MX"/>
        </w:rPr>
      </w:pPr>
    </w:p>
    <w:p w14:paraId="4E3AEBD2" w14:textId="77777777" w:rsidR="00997DBB" w:rsidRPr="00E638F7" w:rsidRDefault="00997DBB" w:rsidP="00997DBB">
      <w:pPr>
        <w:autoSpaceDE w:val="0"/>
        <w:autoSpaceDN w:val="0"/>
        <w:adjustRightInd w:val="0"/>
        <w:ind w:left="709" w:right="757"/>
        <w:jc w:val="both"/>
        <w:rPr>
          <w:rFonts w:ascii="Palatino Linotype" w:hAnsi="Palatino Linotype" w:cs="Arial"/>
          <w:i/>
          <w:sz w:val="22"/>
          <w:szCs w:val="22"/>
          <w:lang w:eastAsia="es-MX"/>
        </w:rPr>
      </w:pPr>
      <w:r w:rsidRPr="00E638F7">
        <w:rPr>
          <w:rFonts w:ascii="Palatino Linotype" w:hAnsi="Palatino Linotype" w:cs="Arial"/>
          <w:b/>
          <w:i/>
          <w:sz w:val="22"/>
          <w:szCs w:val="22"/>
          <w:lang w:eastAsia="es-MX"/>
        </w:rPr>
        <w:t>Artículo 132.</w:t>
      </w:r>
      <w:r w:rsidRPr="00E638F7">
        <w:rPr>
          <w:rFonts w:ascii="Palatino Linotype" w:hAnsi="Palatino Linotype" w:cs="Arial"/>
          <w:i/>
          <w:sz w:val="22"/>
          <w:szCs w:val="22"/>
          <w:lang w:eastAsia="es-MX"/>
        </w:rPr>
        <w:t xml:space="preserve"> La </w:t>
      </w:r>
      <w:r w:rsidRPr="00E638F7">
        <w:rPr>
          <w:rFonts w:ascii="Palatino Linotype" w:hAnsi="Palatino Linotype" w:cs="Arial"/>
          <w:i/>
          <w:sz w:val="22"/>
          <w:lang w:eastAsia="es-MX"/>
        </w:rPr>
        <w:t>clasificación</w:t>
      </w:r>
      <w:r w:rsidRPr="00E638F7">
        <w:rPr>
          <w:rFonts w:ascii="Palatino Linotype" w:hAnsi="Palatino Linotype" w:cs="Arial"/>
          <w:i/>
          <w:sz w:val="22"/>
          <w:szCs w:val="22"/>
          <w:lang w:eastAsia="es-MX"/>
        </w:rPr>
        <w:t xml:space="preserve"> de la información se llevará a cabo en el momento en que:</w:t>
      </w:r>
    </w:p>
    <w:p w14:paraId="4575A524" w14:textId="77777777" w:rsidR="00997DBB" w:rsidRPr="00E638F7" w:rsidRDefault="00997DBB" w:rsidP="00997DBB">
      <w:pPr>
        <w:autoSpaceDE w:val="0"/>
        <w:autoSpaceDN w:val="0"/>
        <w:adjustRightInd w:val="0"/>
        <w:ind w:left="709" w:right="757"/>
        <w:jc w:val="both"/>
        <w:rPr>
          <w:rFonts w:ascii="Palatino Linotype" w:hAnsi="Palatino Linotype" w:cs="Arial"/>
          <w:i/>
          <w:sz w:val="22"/>
          <w:szCs w:val="22"/>
          <w:lang w:eastAsia="es-MX"/>
        </w:rPr>
      </w:pPr>
      <w:r w:rsidRPr="00E638F7">
        <w:rPr>
          <w:rFonts w:ascii="Palatino Linotype" w:hAnsi="Palatino Linotype" w:cs="Arial"/>
          <w:i/>
          <w:sz w:val="22"/>
          <w:szCs w:val="22"/>
          <w:lang w:eastAsia="es-MX"/>
        </w:rPr>
        <w:t>[…]</w:t>
      </w:r>
    </w:p>
    <w:p w14:paraId="4D4D255A" w14:textId="77777777" w:rsidR="00997DBB" w:rsidRPr="00E638F7" w:rsidRDefault="00997DBB" w:rsidP="00997DBB">
      <w:pPr>
        <w:autoSpaceDE w:val="0"/>
        <w:autoSpaceDN w:val="0"/>
        <w:adjustRightInd w:val="0"/>
        <w:ind w:left="709" w:right="757"/>
        <w:jc w:val="both"/>
        <w:rPr>
          <w:rFonts w:ascii="Palatino Linotype" w:hAnsi="Palatino Linotype" w:cs="Arial"/>
          <w:i/>
          <w:sz w:val="22"/>
          <w:szCs w:val="22"/>
          <w:lang w:eastAsia="es-MX"/>
        </w:rPr>
      </w:pPr>
      <w:r w:rsidRPr="00E638F7">
        <w:rPr>
          <w:rFonts w:ascii="Palatino Linotype" w:hAnsi="Palatino Linotype" w:cs="Arial"/>
          <w:b/>
          <w:i/>
          <w:sz w:val="22"/>
          <w:szCs w:val="22"/>
          <w:lang w:eastAsia="es-MX"/>
        </w:rPr>
        <w:t>II.</w:t>
      </w:r>
      <w:r w:rsidRPr="00E638F7">
        <w:rPr>
          <w:rFonts w:ascii="Palatino Linotype" w:hAnsi="Palatino Linotype" w:cs="Arial"/>
          <w:i/>
          <w:sz w:val="22"/>
          <w:szCs w:val="22"/>
          <w:lang w:eastAsia="es-MX"/>
        </w:rPr>
        <w:t xml:space="preserve"> Se determine </w:t>
      </w:r>
      <w:r w:rsidRPr="00E638F7">
        <w:rPr>
          <w:rFonts w:ascii="Palatino Linotype" w:hAnsi="Palatino Linotype" w:cs="Arial"/>
          <w:i/>
          <w:sz w:val="22"/>
          <w:lang w:eastAsia="es-MX"/>
        </w:rPr>
        <w:t>mediante</w:t>
      </w:r>
      <w:r w:rsidRPr="00E638F7">
        <w:rPr>
          <w:rFonts w:ascii="Palatino Linotype" w:hAnsi="Palatino Linotype" w:cs="Arial"/>
          <w:i/>
          <w:sz w:val="22"/>
          <w:szCs w:val="22"/>
          <w:lang w:eastAsia="es-MX"/>
        </w:rPr>
        <w:t xml:space="preserve"> resolución de autoridad competente; o</w:t>
      </w:r>
    </w:p>
    <w:p w14:paraId="239ECE48" w14:textId="77777777" w:rsidR="00997DBB" w:rsidRPr="00E638F7" w:rsidRDefault="00997DBB" w:rsidP="00997DBB">
      <w:pPr>
        <w:autoSpaceDE w:val="0"/>
        <w:autoSpaceDN w:val="0"/>
        <w:adjustRightInd w:val="0"/>
        <w:ind w:left="709" w:right="757"/>
        <w:jc w:val="both"/>
        <w:rPr>
          <w:rFonts w:ascii="Palatino Linotype" w:hAnsi="Palatino Linotype" w:cs="Arial"/>
          <w:i/>
          <w:sz w:val="22"/>
          <w:szCs w:val="22"/>
          <w:lang w:eastAsia="es-MX"/>
        </w:rPr>
      </w:pPr>
      <w:r w:rsidRPr="00E638F7">
        <w:rPr>
          <w:rFonts w:ascii="Palatino Linotype" w:hAnsi="Palatino Linotype" w:cs="Arial"/>
          <w:b/>
          <w:i/>
          <w:sz w:val="22"/>
          <w:szCs w:val="22"/>
          <w:lang w:eastAsia="es-MX"/>
        </w:rPr>
        <w:t>III</w:t>
      </w:r>
      <w:r w:rsidRPr="00E638F7">
        <w:rPr>
          <w:rFonts w:ascii="Palatino Linotype" w:hAnsi="Palatino Linotype" w:cs="Arial"/>
          <w:i/>
          <w:sz w:val="22"/>
          <w:szCs w:val="22"/>
          <w:lang w:eastAsia="es-MX"/>
        </w:rPr>
        <w:t xml:space="preserve">. Se generen </w:t>
      </w:r>
      <w:r w:rsidRPr="00E638F7">
        <w:rPr>
          <w:rFonts w:ascii="Palatino Linotype" w:hAnsi="Palatino Linotype" w:cs="Arial"/>
          <w:i/>
          <w:sz w:val="22"/>
          <w:lang w:eastAsia="es-MX"/>
        </w:rPr>
        <w:t>versiones</w:t>
      </w:r>
      <w:r w:rsidRPr="00E638F7">
        <w:rPr>
          <w:rFonts w:ascii="Palatino Linotype" w:hAnsi="Palatino Linotype" w:cs="Arial"/>
          <w:i/>
          <w:sz w:val="22"/>
          <w:szCs w:val="22"/>
          <w:lang w:eastAsia="es-MX"/>
        </w:rPr>
        <w:t xml:space="preserve"> públicas para dar cumplimiento a las obligaciones de transparencia previstas en esta Ley.”</w:t>
      </w:r>
    </w:p>
    <w:p w14:paraId="1E5C58CE" w14:textId="77777777" w:rsidR="00997DBB" w:rsidRPr="00E638F7" w:rsidRDefault="00997DBB" w:rsidP="00997DBB">
      <w:pPr>
        <w:ind w:left="709" w:right="757"/>
        <w:jc w:val="center"/>
        <w:rPr>
          <w:rFonts w:ascii="Palatino Linotype" w:hAnsi="Palatino Linotype" w:cs="Arial"/>
          <w:b/>
          <w:i/>
          <w:sz w:val="22"/>
          <w:szCs w:val="22"/>
          <w:lang w:eastAsia="es-MX"/>
        </w:rPr>
      </w:pPr>
    </w:p>
    <w:p w14:paraId="57C79699" w14:textId="77777777" w:rsidR="00997DBB" w:rsidRPr="00E638F7" w:rsidRDefault="00997DBB" w:rsidP="00997DBB">
      <w:pPr>
        <w:ind w:left="709" w:right="757"/>
        <w:jc w:val="center"/>
        <w:rPr>
          <w:rFonts w:ascii="Palatino Linotype" w:hAnsi="Palatino Linotype" w:cs="Arial"/>
          <w:b/>
          <w:i/>
          <w:sz w:val="22"/>
          <w:szCs w:val="22"/>
          <w:lang w:eastAsia="es-MX"/>
        </w:rPr>
      </w:pPr>
      <w:r w:rsidRPr="00E638F7">
        <w:rPr>
          <w:rFonts w:ascii="Palatino Linotype" w:hAnsi="Palatino Linotype" w:cs="Arial"/>
          <w:b/>
          <w:i/>
          <w:sz w:val="22"/>
          <w:szCs w:val="22"/>
          <w:lang w:eastAsia="es-MX"/>
        </w:rPr>
        <w:t xml:space="preserve">Lineamientos Generales en materia de Clasificación y Desclasificación de la </w:t>
      </w:r>
      <w:r w:rsidRPr="00E638F7">
        <w:rPr>
          <w:rFonts w:ascii="Palatino Linotype" w:hAnsi="Palatino Linotype" w:cs="Arial"/>
          <w:b/>
          <w:i/>
          <w:sz w:val="22"/>
        </w:rPr>
        <w:t>Información, así como para la elaboración de Versiones Públicas</w:t>
      </w:r>
    </w:p>
    <w:p w14:paraId="1EE95B87" w14:textId="77777777" w:rsidR="00997DBB" w:rsidRPr="00E638F7" w:rsidRDefault="00997DBB" w:rsidP="00997DBB">
      <w:pPr>
        <w:autoSpaceDE w:val="0"/>
        <w:autoSpaceDN w:val="0"/>
        <w:adjustRightInd w:val="0"/>
        <w:ind w:left="709" w:right="757"/>
        <w:jc w:val="both"/>
        <w:rPr>
          <w:rFonts w:ascii="Palatino Linotype" w:hAnsi="Palatino Linotype" w:cs="Arial"/>
          <w:i/>
          <w:sz w:val="22"/>
          <w:szCs w:val="22"/>
          <w:lang w:eastAsia="es-MX"/>
        </w:rPr>
      </w:pPr>
    </w:p>
    <w:p w14:paraId="79690BC0" w14:textId="77777777" w:rsidR="00997DBB" w:rsidRPr="00E638F7" w:rsidRDefault="00997DBB" w:rsidP="00997DBB">
      <w:pPr>
        <w:autoSpaceDE w:val="0"/>
        <w:autoSpaceDN w:val="0"/>
        <w:adjustRightInd w:val="0"/>
        <w:ind w:left="709" w:right="757"/>
        <w:jc w:val="both"/>
        <w:rPr>
          <w:rFonts w:ascii="Palatino Linotype" w:hAnsi="Palatino Linotype" w:cs="Arial"/>
          <w:i/>
          <w:sz w:val="22"/>
          <w:szCs w:val="22"/>
          <w:lang w:eastAsia="es-MX"/>
        </w:rPr>
      </w:pPr>
      <w:r w:rsidRPr="00E638F7">
        <w:rPr>
          <w:rFonts w:ascii="Palatino Linotype" w:hAnsi="Palatino Linotype" w:cs="Arial"/>
          <w:i/>
          <w:sz w:val="22"/>
          <w:szCs w:val="22"/>
          <w:lang w:eastAsia="es-MX"/>
        </w:rPr>
        <w:t>“</w:t>
      </w:r>
      <w:r w:rsidRPr="00E638F7">
        <w:rPr>
          <w:rFonts w:ascii="Palatino Linotype" w:hAnsi="Palatino Linotype" w:cs="Arial"/>
          <w:b/>
          <w:i/>
          <w:sz w:val="22"/>
          <w:szCs w:val="22"/>
          <w:lang w:eastAsia="es-MX"/>
        </w:rPr>
        <w:t>Segundo.-</w:t>
      </w:r>
      <w:r w:rsidRPr="00E638F7">
        <w:rPr>
          <w:rFonts w:ascii="Palatino Linotype" w:hAnsi="Palatino Linotype" w:cs="Arial"/>
          <w:i/>
          <w:sz w:val="22"/>
          <w:szCs w:val="22"/>
          <w:lang w:eastAsia="es-MX"/>
        </w:rPr>
        <w:t xml:space="preserve"> Para </w:t>
      </w:r>
      <w:r w:rsidRPr="00E638F7">
        <w:rPr>
          <w:rFonts w:ascii="Palatino Linotype" w:hAnsi="Palatino Linotype" w:cs="Arial"/>
          <w:i/>
          <w:sz w:val="22"/>
          <w:lang w:eastAsia="es-MX"/>
        </w:rPr>
        <w:t>efectos</w:t>
      </w:r>
      <w:r w:rsidRPr="00E638F7">
        <w:rPr>
          <w:rFonts w:ascii="Palatino Linotype" w:hAnsi="Palatino Linotype" w:cs="Arial"/>
          <w:i/>
          <w:sz w:val="22"/>
          <w:szCs w:val="22"/>
          <w:lang w:eastAsia="es-MX"/>
        </w:rPr>
        <w:t xml:space="preserve"> de los </w:t>
      </w:r>
      <w:r w:rsidRPr="00E638F7">
        <w:rPr>
          <w:rFonts w:ascii="Palatino Linotype" w:hAnsi="Palatino Linotype" w:cs="Arial"/>
          <w:i/>
          <w:sz w:val="22"/>
        </w:rPr>
        <w:t>presentes</w:t>
      </w:r>
      <w:r w:rsidRPr="00E638F7">
        <w:rPr>
          <w:rFonts w:ascii="Palatino Linotype" w:hAnsi="Palatino Linotype" w:cs="Arial"/>
          <w:i/>
          <w:sz w:val="22"/>
          <w:szCs w:val="22"/>
          <w:lang w:eastAsia="es-MX"/>
        </w:rPr>
        <w:t xml:space="preserve"> Lineamientos Generales, se entenderá por:</w:t>
      </w:r>
    </w:p>
    <w:p w14:paraId="4DF4D06A" w14:textId="77777777" w:rsidR="00997DBB" w:rsidRPr="00E638F7" w:rsidRDefault="00997DBB" w:rsidP="00997DBB">
      <w:pPr>
        <w:autoSpaceDE w:val="0"/>
        <w:autoSpaceDN w:val="0"/>
        <w:adjustRightInd w:val="0"/>
        <w:ind w:left="709" w:right="757"/>
        <w:jc w:val="both"/>
        <w:rPr>
          <w:rFonts w:ascii="Palatino Linotype" w:hAnsi="Palatino Linotype" w:cs="Arial"/>
          <w:b/>
          <w:i/>
          <w:sz w:val="22"/>
          <w:szCs w:val="22"/>
          <w:lang w:eastAsia="es-MX"/>
        </w:rPr>
      </w:pPr>
    </w:p>
    <w:p w14:paraId="43EC6287" w14:textId="77777777" w:rsidR="00997DBB" w:rsidRPr="00E638F7" w:rsidRDefault="00997DBB" w:rsidP="00997DBB">
      <w:pPr>
        <w:autoSpaceDE w:val="0"/>
        <w:autoSpaceDN w:val="0"/>
        <w:adjustRightInd w:val="0"/>
        <w:ind w:left="709" w:right="757"/>
        <w:jc w:val="both"/>
        <w:rPr>
          <w:rFonts w:ascii="Palatino Linotype" w:hAnsi="Palatino Linotype" w:cs="Arial"/>
          <w:i/>
          <w:sz w:val="22"/>
          <w:szCs w:val="22"/>
          <w:lang w:eastAsia="es-MX"/>
        </w:rPr>
      </w:pPr>
      <w:r w:rsidRPr="00E638F7">
        <w:rPr>
          <w:rFonts w:ascii="Palatino Linotype" w:hAnsi="Palatino Linotype" w:cs="Arial"/>
          <w:b/>
          <w:i/>
          <w:sz w:val="22"/>
          <w:szCs w:val="22"/>
          <w:lang w:eastAsia="es-MX"/>
        </w:rPr>
        <w:t>XVIII.</w:t>
      </w:r>
      <w:r w:rsidRPr="00E638F7">
        <w:rPr>
          <w:rFonts w:ascii="Palatino Linotype" w:hAnsi="Palatino Linotype" w:cs="Arial"/>
          <w:i/>
          <w:sz w:val="22"/>
          <w:szCs w:val="22"/>
          <w:lang w:eastAsia="es-MX"/>
        </w:rPr>
        <w:t xml:space="preserve"> </w:t>
      </w:r>
      <w:r w:rsidRPr="00E638F7">
        <w:rPr>
          <w:rFonts w:ascii="Palatino Linotype" w:hAnsi="Palatino Linotype" w:cs="Arial"/>
          <w:b/>
          <w:i/>
          <w:sz w:val="22"/>
          <w:szCs w:val="22"/>
          <w:lang w:eastAsia="es-MX"/>
        </w:rPr>
        <w:t>Versión pública:</w:t>
      </w:r>
      <w:r w:rsidRPr="00E638F7">
        <w:rPr>
          <w:rFonts w:ascii="Palatino Linotype" w:hAnsi="Palatino Linotype" w:cs="Arial"/>
          <w:i/>
          <w:sz w:val="22"/>
          <w:szCs w:val="22"/>
          <w:lang w:eastAsia="es-MX"/>
        </w:rPr>
        <w:t xml:space="preserve"> El </w:t>
      </w:r>
      <w:r w:rsidRPr="00E638F7">
        <w:rPr>
          <w:rFonts w:ascii="Palatino Linotype" w:hAnsi="Palatino Linotype" w:cs="Arial"/>
          <w:bCs/>
          <w:i/>
          <w:noProof/>
          <w:sz w:val="22"/>
        </w:rPr>
        <w:t>documento</w:t>
      </w:r>
      <w:r w:rsidRPr="00E638F7">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E638F7">
        <w:rPr>
          <w:rFonts w:ascii="Palatino Linotype" w:hAnsi="Palatino Linotype" w:cs="Arial"/>
          <w:b/>
          <w:i/>
          <w:sz w:val="22"/>
          <w:szCs w:val="22"/>
          <w:u w:val="single"/>
          <w:lang w:eastAsia="es-MX"/>
        </w:rPr>
        <w:t>fundando y motivando la</w:t>
      </w:r>
      <w:r w:rsidRPr="00E638F7">
        <w:rPr>
          <w:rFonts w:ascii="Palatino Linotype" w:hAnsi="Palatino Linotype" w:cs="Arial"/>
          <w:i/>
          <w:sz w:val="22"/>
          <w:szCs w:val="22"/>
          <w:lang w:eastAsia="es-MX"/>
        </w:rPr>
        <w:t xml:space="preserve"> reserva o </w:t>
      </w:r>
      <w:r w:rsidRPr="00E638F7">
        <w:rPr>
          <w:rFonts w:ascii="Palatino Linotype" w:hAnsi="Palatino Linotype" w:cs="Arial"/>
          <w:b/>
          <w:i/>
          <w:sz w:val="22"/>
          <w:szCs w:val="22"/>
          <w:u w:val="single"/>
          <w:lang w:eastAsia="es-MX"/>
        </w:rPr>
        <w:t>confidencialidad</w:t>
      </w:r>
      <w:r w:rsidRPr="00E638F7">
        <w:rPr>
          <w:rFonts w:ascii="Palatino Linotype" w:hAnsi="Palatino Linotype" w:cs="Arial"/>
          <w:i/>
          <w:sz w:val="22"/>
          <w:szCs w:val="22"/>
          <w:lang w:eastAsia="es-MX"/>
        </w:rPr>
        <w:t xml:space="preserve">, a través de la resolución que para tal efecto emita el </w:t>
      </w:r>
      <w:r w:rsidRPr="00E638F7">
        <w:rPr>
          <w:rFonts w:ascii="Palatino Linotype" w:hAnsi="Palatino Linotype" w:cs="Arial"/>
          <w:bCs/>
          <w:i/>
          <w:noProof/>
          <w:sz w:val="22"/>
        </w:rPr>
        <w:t>Comité</w:t>
      </w:r>
      <w:r w:rsidRPr="00E638F7">
        <w:rPr>
          <w:rFonts w:ascii="Palatino Linotype" w:hAnsi="Palatino Linotype" w:cs="Arial"/>
          <w:i/>
          <w:sz w:val="22"/>
          <w:szCs w:val="22"/>
          <w:lang w:eastAsia="es-MX"/>
        </w:rPr>
        <w:t xml:space="preserve"> de Transparencia.</w:t>
      </w:r>
    </w:p>
    <w:p w14:paraId="5E8C9DB9" w14:textId="77777777" w:rsidR="00997DBB" w:rsidRPr="00E638F7" w:rsidRDefault="00997DBB" w:rsidP="00997DBB">
      <w:pPr>
        <w:autoSpaceDE w:val="0"/>
        <w:autoSpaceDN w:val="0"/>
        <w:adjustRightInd w:val="0"/>
        <w:ind w:left="709" w:right="757"/>
        <w:jc w:val="both"/>
        <w:rPr>
          <w:rFonts w:ascii="Palatino Linotype" w:hAnsi="Palatino Linotype" w:cs="Arial"/>
          <w:b/>
          <w:i/>
          <w:sz w:val="22"/>
          <w:szCs w:val="22"/>
          <w:lang w:eastAsia="es-MX"/>
        </w:rPr>
      </w:pPr>
    </w:p>
    <w:p w14:paraId="538BA363" w14:textId="77777777" w:rsidR="00997DBB" w:rsidRPr="00E638F7" w:rsidRDefault="00997DBB" w:rsidP="00997DBB">
      <w:pPr>
        <w:autoSpaceDE w:val="0"/>
        <w:autoSpaceDN w:val="0"/>
        <w:adjustRightInd w:val="0"/>
        <w:ind w:left="709" w:right="757"/>
        <w:jc w:val="both"/>
        <w:rPr>
          <w:rFonts w:ascii="Palatino Linotype" w:hAnsi="Palatino Linotype" w:cs="Arial"/>
          <w:i/>
          <w:sz w:val="22"/>
          <w:szCs w:val="22"/>
          <w:lang w:eastAsia="es-MX"/>
        </w:rPr>
      </w:pPr>
      <w:r w:rsidRPr="00E638F7">
        <w:rPr>
          <w:rFonts w:ascii="Palatino Linotype" w:hAnsi="Palatino Linotype" w:cs="Arial"/>
          <w:b/>
          <w:i/>
          <w:sz w:val="22"/>
          <w:szCs w:val="22"/>
          <w:lang w:eastAsia="es-MX"/>
        </w:rPr>
        <w:t>Cuarto.</w:t>
      </w:r>
      <w:r w:rsidRPr="00E638F7">
        <w:rPr>
          <w:rFonts w:ascii="Palatino Linotype" w:hAnsi="Palatino Linotype" w:cs="Arial"/>
          <w:i/>
          <w:sz w:val="22"/>
          <w:szCs w:val="22"/>
          <w:lang w:eastAsia="es-MX"/>
        </w:rPr>
        <w:t xml:space="preserve"> Para clasificar la información como reservada o confidencial, de manera total o parcial, el </w:t>
      </w:r>
      <w:r w:rsidRPr="00E638F7">
        <w:rPr>
          <w:rFonts w:ascii="Palatino Linotype" w:hAnsi="Palatino Linotype" w:cs="Arial"/>
          <w:i/>
          <w:sz w:val="22"/>
          <w:lang w:eastAsia="es-MX"/>
        </w:rPr>
        <w:t>titular</w:t>
      </w:r>
      <w:r w:rsidRPr="00E638F7">
        <w:rPr>
          <w:rFonts w:ascii="Palatino Linotype" w:hAnsi="Palatino Linotype" w:cs="Arial"/>
          <w:i/>
          <w:sz w:val="22"/>
          <w:szCs w:val="22"/>
          <w:lang w:eastAsia="es-MX"/>
        </w:rPr>
        <w:t xml:space="preserve"> del </w:t>
      </w:r>
      <w:r w:rsidRPr="00E638F7">
        <w:rPr>
          <w:rFonts w:ascii="Palatino Linotype" w:hAnsi="Palatino Linotype" w:cs="Arial"/>
          <w:bCs/>
          <w:i/>
          <w:noProof/>
          <w:sz w:val="22"/>
        </w:rPr>
        <w:t>área</w:t>
      </w:r>
      <w:r w:rsidRPr="00E638F7">
        <w:rPr>
          <w:rFonts w:ascii="Palatino Linotype" w:hAnsi="Palatino Linotype" w:cs="Arial"/>
          <w:i/>
          <w:sz w:val="22"/>
          <w:szCs w:val="22"/>
          <w:lang w:eastAsia="es-MX"/>
        </w:rPr>
        <w:t xml:space="preserve"> del sujeto </w:t>
      </w:r>
      <w:r w:rsidRPr="00E638F7">
        <w:rPr>
          <w:rFonts w:ascii="Palatino Linotype" w:hAnsi="Palatino Linotype" w:cs="Arial"/>
          <w:i/>
          <w:sz w:val="22"/>
        </w:rPr>
        <w:t>obligado</w:t>
      </w:r>
      <w:r w:rsidRPr="00E638F7">
        <w:rPr>
          <w:rFonts w:ascii="Palatino Linotype" w:hAnsi="Palatino Linotype" w:cs="Arial"/>
          <w:i/>
          <w:sz w:val="22"/>
          <w:szCs w:val="22"/>
          <w:lang w:eastAsia="es-MX"/>
        </w:rPr>
        <w:t xml:space="preserve"> deberá atender lo dispuesto por el Título </w:t>
      </w:r>
      <w:r w:rsidRPr="00E638F7">
        <w:rPr>
          <w:rFonts w:ascii="Palatino Linotype" w:hAnsi="Palatino Linotype" w:cs="Arial"/>
          <w:i/>
          <w:sz w:val="22"/>
          <w:szCs w:val="22"/>
          <w:lang w:eastAsia="es-MX"/>
        </w:rPr>
        <w:lastRenderedPageBreak/>
        <w:t>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F07FD5C" w14:textId="77777777" w:rsidR="00997DBB" w:rsidRPr="00E638F7" w:rsidRDefault="00997DBB" w:rsidP="00997DBB">
      <w:pPr>
        <w:autoSpaceDE w:val="0"/>
        <w:autoSpaceDN w:val="0"/>
        <w:adjustRightInd w:val="0"/>
        <w:ind w:left="709" w:right="757"/>
        <w:jc w:val="both"/>
        <w:rPr>
          <w:rFonts w:ascii="Palatino Linotype" w:hAnsi="Palatino Linotype" w:cs="Arial"/>
          <w:i/>
          <w:sz w:val="22"/>
          <w:szCs w:val="22"/>
          <w:lang w:eastAsia="es-MX"/>
        </w:rPr>
      </w:pPr>
    </w:p>
    <w:p w14:paraId="608F7794" w14:textId="77777777" w:rsidR="00997DBB" w:rsidRPr="00E638F7" w:rsidRDefault="00997DBB" w:rsidP="00997DBB">
      <w:pPr>
        <w:autoSpaceDE w:val="0"/>
        <w:autoSpaceDN w:val="0"/>
        <w:adjustRightInd w:val="0"/>
        <w:ind w:left="709" w:right="757"/>
        <w:jc w:val="both"/>
        <w:rPr>
          <w:rFonts w:ascii="Palatino Linotype" w:hAnsi="Palatino Linotype" w:cs="Arial"/>
          <w:i/>
          <w:sz w:val="22"/>
          <w:szCs w:val="22"/>
          <w:lang w:eastAsia="es-MX"/>
        </w:rPr>
      </w:pPr>
      <w:r w:rsidRPr="00E638F7">
        <w:rPr>
          <w:rFonts w:ascii="Palatino Linotype" w:hAnsi="Palatino Linotype" w:cs="Arial"/>
          <w:i/>
          <w:sz w:val="22"/>
          <w:szCs w:val="22"/>
          <w:lang w:eastAsia="es-MX"/>
        </w:rPr>
        <w:t xml:space="preserve">Los sujetos obligados deberán aplicar, de manera estricta, las excepciones al derecho de acceso a la </w:t>
      </w:r>
      <w:r w:rsidRPr="00E638F7">
        <w:rPr>
          <w:rFonts w:ascii="Palatino Linotype" w:hAnsi="Palatino Linotype" w:cs="Arial"/>
          <w:bCs/>
          <w:i/>
          <w:noProof/>
          <w:sz w:val="22"/>
        </w:rPr>
        <w:t>información</w:t>
      </w:r>
      <w:r w:rsidRPr="00E638F7">
        <w:rPr>
          <w:rFonts w:ascii="Palatino Linotype" w:hAnsi="Palatino Linotype" w:cs="Arial"/>
          <w:i/>
          <w:sz w:val="22"/>
          <w:szCs w:val="22"/>
          <w:lang w:eastAsia="es-MX"/>
        </w:rPr>
        <w:t xml:space="preserve"> y sólo </w:t>
      </w:r>
      <w:r w:rsidRPr="00E638F7">
        <w:rPr>
          <w:rFonts w:ascii="Palatino Linotype" w:hAnsi="Palatino Linotype" w:cs="Arial"/>
          <w:i/>
          <w:sz w:val="22"/>
        </w:rPr>
        <w:t>podrán</w:t>
      </w:r>
      <w:r w:rsidRPr="00E638F7">
        <w:rPr>
          <w:rFonts w:ascii="Palatino Linotype" w:hAnsi="Palatino Linotype" w:cs="Arial"/>
          <w:i/>
          <w:sz w:val="22"/>
          <w:szCs w:val="22"/>
          <w:lang w:eastAsia="es-MX"/>
        </w:rPr>
        <w:t xml:space="preserve"> invocarlas cuando acrediten su procedencia.</w:t>
      </w:r>
    </w:p>
    <w:p w14:paraId="7AEB5BB4" w14:textId="77777777" w:rsidR="00997DBB" w:rsidRPr="00E638F7" w:rsidRDefault="00997DBB" w:rsidP="00997DBB">
      <w:pPr>
        <w:autoSpaceDE w:val="0"/>
        <w:autoSpaceDN w:val="0"/>
        <w:adjustRightInd w:val="0"/>
        <w:ind w:left="709" w:right="757"/>
        <w:jc w:val="both"/>
        <w:rPr>
          <w:rFonts w:ascii="Palatino Linotype" w:hAnsi="Palatino Linotype" w:cs="Arial"/>
          <w:b/>
          <w:i/>
          <w:sz w:val="22"/>
          <w:szCs w:val="22"/>
          <w:lang w:eastAsia="es-MX"/>
        </w:rPr>
      </w:pPr>
    </w:p>
    <w:p w14:paraId="3229FAA8" w14:textId="77777777" w:rsidR="00997DBB" w:rsidRPr="00E638F7" w:rsidRDefault="00997DBB" w:rsidP="00997DBB">
      <w:pPr>
        <w:autoSpaceDE w:val="0"/>
        <w:autoSpaceDN w:val="0"/>
        <w:adjustRightInd w:val="0"/>
        <w:ind w:left="709" w:right="757"/>
        <w:jc w:val="both"/>
        <w:rPr>
          <w:rFonts w:ascii="Palatino Linotype" w:hAnsi="Palatino Linotype" w:cs="Arial"/>
          <w:i/>
          <w:sz w:val="22"/>
          <w:szCs w:val="22"/>
          <w:lang w:eastAsia="es-MX"/>
        </w:rPr>
      </w:pPr>
      <w:r w:rsidRPr="00E638F7">
        <w:rPr>
          <w:rFonts w:ascii="Palatino Linotype" w:hAnsi="Palatino Linotype" w:cs="Arial"/>
          <w:b/>
          <w:i/>
          <w:sz w:val="22"/>
          <w:szCs w:val="22"/>
          <w:lang w:eastAsia="es-MX"/>
        </w:rPr>
        <w:t>Quinto.</w:t>
      </w:r>
      <w:r w:rsidRPr="00E638F7">
        <w:rPr>
          <w:rFonts w:ascii="Palatino Linotype" w:hAnsi="Palatino Linotype" w:cs="Arial"/>
          <w:i/>
          <w:sz w:val="22"/>
          <w:szCs w:val="22"/>
          <w:lang w:eastAsia="es-MX"/>
        </w:rPr>
        <w:t xml:space="preserve"> La carga de </w:t>
      </w:r>
      <w:r w:rsidRPr="00E638F7">
        <w:rPr>
          <w:rFonts w:ascii="Palatino Linotype" w:hAnsi="Palatino Linotype" w:cs="Arial"/>
          <w:i/>
          <w:sz w:val="22"/>
          <w:lang w:eastAsia="es-MX"/>
        </w:rPr>
        <w:t>la</w:t>
      </w:r>
      <w:r w:rsidRPr="00E638F7">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E638F7">
        <w:rPr>
          <w:rFonts w:ascii="Palatino Linotype" w:hAnsi="Palatino Linotype" w:cs="Arial"/>
          <w:i/>
          <w:sz w:val="22"/>
        </w:rPr>
        <w:t>corresponderá</w:t>
      </w:r>
      <w:r w:rsidRPr="00E638F7">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F81D906" w14:textId="77777777" w:rsidR="00997DBB" w:rsidRPr="00E638F7" w:rsidRDefault="00997DBB" w:rsidP="00997DBB">
      <w:pPr>
        <w:autoSpaceDE w:val="0"/>
        <w:autoSpaceDN w:val="0"/>
        <w:adjustRightInd w:val="0"/>
        <w:ind w:left="709" w:right="757"/>
        <w:jc w:val="both"/>
        <w:rPr>
          <w:rFonts w:ascii="Palatino Linotype" w:hAnsi="Palatino Linotype" w:cs="Arial"/>
          <w:b/>
          <w:i/>
          <w:sz w:val="22"/>
          <w:szCs w:val="22"/>
          <w:lang w:eastAsia="es-MX"/>
        </w:rPr>
      </w:pPr>
    </w:p>
    <w:p w14:paraId="036F746E" w14:textId="77777777" w:rsidR="00997DBB" w:rsidRPr="00E638F7" w:rsidRDefault="00997DBB" w:rsidP="00997DBB">
      <w:pPr>
        <w:autoSpaceDE w:val="0"/>
        <w:autoSpaceDN w:val="0"/>
        <w:adjustRightInd w:val="0"/>
        <w:ind w:left="709" w:right="757"/>
        <w:jc w:val="both"/>
        <w:rPr>
          <w:rFonts w:ascii="Palatino Linotype" w:hAnsi="Palatino Linotype" w:cs="Arial"/>
          <w:i/>
          <w:sz w:val="22"/>
          <w:szCs w:val="22"/>
          <w:lang w:eastAsia="es-MX"/>
        </w:rPr>
      </w:pPr>
      <w:r w:rsidRPr="00E638F7">
        <w:rPr>
          <w:rFonts w:ascii="Palatino Linotype" w:hAnsi="Palatino Linotype" w:cs="Arial"/>
          <w:b/>
          <w:i/>
          <w:sz w:val="22"/>
          <w:szCs w:val="22"/>
          <w:lang w:eastAsia="es-MX"/>
        </w:rPr>
        <w:t>Sexto.</w:t>
      </w:r>
      <w:r w:rsidRPr="00E638F7">
        <w:rPr>
          <w:rFonts w:ascii="Palatino Linotype" w:hAnsi="Palatino Linotype" w:cs="Arial"/>
          <w:i/>
          <w:sz w:val="22"/>
          <w:szCs w:val="22"/>
          <w:lang w:eastAsia="es-MX"/>
        </w:rPr>
        <w:t xml:space="preserve"> Los sujetos obligados no podrán emitir acuerdos de carácter general ni particular que clasifiquen </w:t>
      </w:r>
      <w:r w:rsidRPr="00E638F7">
        <w:rPr>
          <w:rFonts w:ascii="Palatino Linotype" w:hAnsi="Palatino Linotype" w:cs="Arial"/>
          <w:bCs/>
          <w:i/>
          <w:noProof/>
          <w:sz w:val="22"/>
        </w:rPr>
        <w:t>documentos</w:t>
      </w:r>
      <w:r w:rsidRPr="00E638F7">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65D24ABE" w14:textId="77777777" w:rsidR="00997DBB" w:rsidRPr="00E638F7" w:rsidRDefault="00997DBB" w:rsidP="00997DBB">
      <w:pPr>
        <w:ind w:left="709" w:right="757"/>
        <w:jc w:val="both"/>
        <w:rPr>
          <w:rFonts w:ascii="Palatino Linotype" w:hAnsi="Palatino Linotype" w:cs="Arial"/>
          <w:i/>
          <w:sz w:val="22"/>
          <w:szCs w:val="22"/>
          <w:lang w:eastAsia="es-MX"/>
        </w:rPr>
      </w:pPr>
      <w:r w:rsidRPr="00E638F7">
        <w:rPr>
          <w:rFonts w:ascii="Palatino Linotype" w:hAnsi="Palatino Linotype" w:cs="Arial"/>
          <w:i/>
          <w:sz w:val="22"/>
          <w:szCs w:val="22"/>
          <w:lang w:eastAsia="es-MX"/>
        </w:rPr>
        <w:t xml:space="preserve">La clasificación de </w:t>
      </w:r>
      <w:r w:rsidRPr="00E638F7">
        <w:rPr>
          <w:rFonts w:ascii="Palatino Linotype" w:hAnsi="Palatino Linotype" w:cs="Arial"/>
          <w:i/>
          <w:sz w:val="22"/>
        </w:rPr>
        <w:t>información</w:t>
      </w:r>
      <w:r w:rsidRPr="00E638F7">
        <w:rPr>
          <w:rFonts w:ascii="Palatino Linotype" w:hAnsi="Palatino Linotype" w:cs="Arial"/>
          <w:i/>
          <w:sz w:val="22"/>
          <w:szCs w:val="22"/>
          <w:lang w:eastAsia="es-MX"/>
        </w:rPr>
        <w:t xml:space="preserve"> se realizará conforme a un análisis caso por caso, mediante la aplicación </w:t>
      </w:r>
      <w:r w:rsidRPr="00E638F7">
        <w:rPr>
          <w:rFonts w:ascii="Palatino Linotype" w:hAnsi="Palatino Linotype" w:cs="Arial"/>
          <w:bCs/>
          <w:i/>
          <w:noProof/>
          <w:sz w:val="22"/>
        </w:rPr>
        <w:t>de</w:t>
      </w:r>
      <w:r w:rsidRPr="00E638F7">
        <w:rPr>
          <w:rFonts w:ascii="Palatino Linotype" w:hAnsi="Palatino Linotype" w:cs="Arial"/>
          <w:i/>
          <w:sz w:val="22"/>
          <w:szCs w:val="22"/>
          <w:lang w:eastAsia="es-MX"/>
        </w:rPr>
        <w:t xml:space="preserve"> la prueba de daño y de interés público.</w:t>
      </w:r>
    </w:p>
    <w:p w14:paraId="4F8A505C" w14:textId="77777777" w:rsidR="00997DBB" w:rsidRPr="00E638F7" w:rsidRDefault="00997DBB" w:rsidP="00997DBB">
      <w:pPr>
        <w:autoSpaceDE w:val="0"/>
        <w:autoSpaceDN w:val="0"/>
        <w:adjustRightInd w:val="0"/>
        <w:ind w:left="709" w:right="757"/>
        <w:jc w:val="both"/>
        <w:rPr>
          <w:rFonts w:ascii="Palatino Linotype" w:hAnsi="Palatino Linotype" w:cs="Arial"/>
          <w:b/>
          <w:i/>
          <w:sz w:val="22"/>
          <w:szCs w:val="22"/>
          <w:lang w:eastAsia="es-MX"/>
        </w:rPr>
      </w:pPr>
    </w:p>
    <w:p w14:paraId="0839C480" w14:textId="77777777" w:rsidR="00997DBB" w:rsidRPr="00E638F7" w:rsidRDefault="00997DBB" w:rsidP="00997DBB">
      <w:pPr>
        <w:autoSpaceDE w:val="0"/>
        <w:autoSpaceDN w:val="0"/>
        <w:adjustRightInd w:val="0"/>
        <w:ind w:left="709" w:right="757"/>
        <w:jc w:val="both"/>
        <w:rPr>
          <w:rFonts w:ascii="Palatino Linotype" w:hAnsi="Palatino Linotype" w:cs="Arial"/>
          <w:i/>
          <w:sz w:val="22"/>
          <w:szCs w:val="22"/>
          <w:lang w:eastAsia="es-MX"/>
        </w:rPr>
      </w:pPr>
      <w:r w:rsidRPr="00E638F7">
        <w:rPr>
          <w:rFonts w:ascii="Palatino Linotype" w:hAnsi="Palatino Linotype" w:cs="Arial"/>
          <w:b/>
          <w:i/>
          <w:sz w:val="22"/>
          <w:szCs w:val="22"/>
          <w:lang w:eastAsia="es-MX"/>
        </w:rPr>
        <w:t>Séptimo.</w:t>
      </w:r>
      <w:r w:rsidRPr="00E638F7">
        <w:rPr>
          <w:rFonts w:ascii="Palatino Linotype" w:hAnsi="Palatino Linotype" w:cs="Arial"/>
          <w:i/>
          <w:sz w:val="22"/>
          <w:szCs w:val="22"/>
          <w:lang w:eastAsia="es-MX"/>
        </w:rPr>
        <w:t xml:space="preserve"> La </w:t>
      </w:r>
      <w:r w:rsidRPr="00E638F7">
        <w:rPr>
          <w:rFonts w:ascii="Palatino Linotype" w:hAnsi="Palatino Linotype" w:cs="Arial"/>
          <w:i/>
          <w:sz w:val="22"/>
          <w:lang w:eastAsia="es-MX"/>
        </w:rPr>
        <w:t>clasificación</w:t>
      </w:r>
      <w:r w:rsidRPr="00E638F7">
        <w:rPr>
          <w:rFonts w:ascii="Palatino Linotype" w:hAnsi="Palatino Linotype" w:cs="Arial"/>
          <w:i/>
          <w:sz w:val="22"/>
          <w:szCs w:val="22"/>
          <w:lang w:eastAsia="es-MX"/>
        </w:rPr>
        <w:t xml:space="preserve"> </w:t>
      </w:r>
      <w:r w:rsidRPr="00E638F7">
        <w:rPr>
          <w:rFonts w:ascii="Palatino Linotype" w:hAnsi="Palatino Linotype" w:cs="Arial"/>
          <w:bCs/>
          <w:i/>
          <w:noProof/>
          <w:sz w:val="22"/>
        </w:rPr>
        <w:t>de</w:t>
      </w:r>
      <w:r w:rsidRPr="00E638F7">
        <w:rPr>
          <w:rFonts w:ascii="Palatino Linotype" w:hAnsi="Palatino Linotype" w:cs="Arial"/>
          <w:i/>
          <w:sz w:val="22"/>
          <w:szCs w:val="22"/>
          <w:lang w:eastAsia="es-MX"/>
        </w:rPr>
        <w:t xml:space="preserve"> la </w:t>
      </w:r>
      <w:r w:rsidRPr="00E638F7">
        <w:rPr>
          <w:rFonts w:ascii="Palatino Linotype" w:hAnsi="Palatino Linotype" w:cs="Arial"/>
          <w:i/>
          <w:sz w:val="22"/>
        </w:rPr>
        <w:t>información</w:t>
      </w:r>
      <w:r w:rsidRPr="00E638F7">
        <w:rPr>
          <w:rFonts w:ascii="Palatino Linotype" w:hAnsi="Palatino Linotype" w:cs="Arial"/>
          <w:i/>
          <w:sz w:val="22"/>
          <w:szCs w:val="22"/>
          <w:lang w:eastAsia="es-MX"/>
        </w:rPr>
        <w:t xml:space="preserve"> se llevará a cabo en el momento en que:</w:t>
      </w:r>
    </w:p>
    <w:p w14:paraId="2B340545" w14:textId="77777777" w:rsidR="00997DBB" w:rsidRPr="00E638F7" w:rsidRDefault="00997DBB" w:rsidP="00997DBB">
      <w:pPr>
        <w:autoSpaceDE w:val="0"/>
        <w:autoSpaceDN w:val="0"/>
        <w:adjustRightInd w:val="0"/>
        <w:ind w:left="709" w:right="757"/>
        <w:jc w:val="both"/>
        <w:rPr>
          <w:rFonts w:ascii="Palatino Linotype" w:hAnsi="Palatino Linotype" w:cs="Arial"/>
          <w:b/>
          <w:i/>
          <w:sz w:val="22"/>
          <w:szCs w:val="22"/>
          <w:lang w:eastAsia="es-MX"/>
        </w:rPr>
      </w:pPr>
    </w:p>
    <w:p w14:paraId="05BAE656" w14:textId="77777777" w:rsidR="00997DBB" w:rsidRPr="00E638F7" w:rsidRDefault="00997DBB" w:rsidP="00997DBB">
      <w:pPr>
        <w:autoSpaceDE w:val="0"/>
        <w:autoSpaceDN w:val="0"/>
        <w:adjustRightInd w:val="0"/>
        <w:ind w:left="709" w:right="757"/>
        <w:jc w:val="both"/>
        <w:rPr>
          <w:rFonts w:ascii="Palatino Linotype" w:hAnsi="Palatino Linotype" w:cs="Arial"/>
          <w:i/>
          <w:sz w:val="22"/>
          <w:szCs w:val="22"/>
          <w:lang w:eastAsia="es-MX"/>
        </w:rPr>
      </w:pPr>
      <w:r w:rsidRPr="00E638F7">
        <w:rPr>
          <w:rFonts w:ascii="Palatino Linotype" w:hAnsi="Palatino Linotype" w:cs="Arial"/>
          <w:b/>
          <w:i/>
          <w:sz w:val="22"/>
          <w:szCs w:val="22"/>
          <w:lang w:eastAsia="es-MX"/>
        </w:rPr>
        <w:t>I.</w:t>
      </w:r>
      <w:r w:rsidRPr="00E638F7">
        <w:rPr>
          <w:rFonts w:ascii="Palatino Linotype" w:hAnsi="Palatino Linotype" w:cs="Arial"/>
          <w:i/>
          <w:sz w:val="22"/>
          <w:szCs w:val="22"/>
          <w:lang w:eastAsia="es-MX"/>
        </w:rPr>
        <w:t xml:space="preserve"> Se reciba una </w:t>
      </w:r>
      <w:r w:rsidRPr="00E638F7">
        <w:rPr>
          <w:rFonts w:ascii="Palatino Linotype" w:hAnsi="Palatino Linotype" w:cs="Arial"/>
          <w:i/>
          <w:sz w:val="22"/>
          <w:lang w:eastAsia="es-MX"/>
        </w:rPr>
        <w:t>solicitud</w:t>
      </w:r>
      <w:r w:rsidRPr="00E638F7">
        <w:rPr>
          <w:rFonts w:ascii="Palatino Linotype" w:hAnsi="Palatino Linotype" w:cs="Arial"/>
          <w:i/>
          <w:sz w:val="22"/>
          <w:szCs w:val="22"/>
          <w:lang w:eastAsia="es-MX"/>
        </w:rPr>
        <w:t xml:space="preserve"> de acceso a la información;</w:t>
      </w:r>
    </w:p>
    <w:p w14:paraId="6E23228B" w14:textId="77777777" w:rsidR="00997DBB" w:rsidRPr="00E638F7" w:rsidRDefault="00997DBB" w:rsidP="00997DBB">
      <w:pPr>
        <w:autoSpaceDE w:val="0"/>
        <w:autoSpaceDN w:val="0"/>
        <w:adjustRightInd w:val="0"/>
        <w:ind w:left="709" w:right="757"/>
        <w:jc w:val="both"/>
        <w:rPr>
          <w:rFonts w:ascii="Palatino Linotype" w:hAnsi="Palatino Linotype" w:cs="Arial"/>
          <w:i/>
          <w:sz w:val="22"/>
          <w:szCs w:val="22"/>
          <w:lang w:eastAsia="es-MX"/>
        </w:rPr>
      </w:pPr>
      <w:r w:rsidRPr="00E638F7">
        <w:rPr>
          <w:rFonts w:ascii="Palatino Linotype" w:hAnsi="Palatino Linotype" w:cs="Arial"/>
          <w:b/>
          <w:i/>
          <w:sz w:val="22"/>
          <w:szCs w:val="22"/>
          <w:lang w:eastAsia="es-MX"/>
        </w:rPr>
        <w:t>II.</w:t>
      </w:r>
      <w:r w:rsidRPr="00E638F7">
        <w:rPr>
          <w:rFonts w:ascii="Palatino Linotype" w:hAnsi="Palatino Linotype" w:cs="Arial"/>
          <w:i/>
          <w:sz w:val="22"/>
          <w:szCs w:val="22"/>
          <w:lang w:eastAsia="es-MX"/>
        </w:rPr>
        <w:t xml:space="preserve"> Se determine </w:t>
      </w:r>
      <w:r w:rsidRPr="00E638F7">
        <w:rPr>
          <w:rFonts w:ascii="Palatino Linotype" w:hAnsi="Palatino Linotype" w:cs="Arial"/>
          <w:bCs/>
          <w:i/>
          <w:noProof/>
          <w:sz w:val="22"/>
        </w:rPr>
        <w:t>mediante</w:t>
      </w:r>
      <w:r w:rsidRPr="00E638F7">
        <w:rPr>
          <w:rFonts w:ascii="Palatino Linotype" w:hAnsi="Palatino Linotype" w:cs="Arial"/>
          <w:i/>
          <w:sz w:val="22"/>
          <w:szCs w:val="22"/>
          <w:lang w:eastAsia="es-MX"/>
        </w:rPr>
        <w:t xml:space="preserve"> resolución de autoridad competente, o</w:t>
      </w:r>
    </w:p>
    <w:p w14:paraId="54F11C44" w14:textId="77777777" w:rsidR="00997DBB" w:rsidRPr="00E638F7" w:rsidRDefault="00997DBB" w:rsidP="00997DBB">
      <w:pPr>
        <w:autoSpaceDE w:val="0"/>
        <w:autoSpaceDN w:val="0"/>
        <w:adjustRightInd w:val="0"/>
        <w:ind w:left="709" w:right="757"/>
        <w:jc w:val="both"/>
        <w:rPr>
          <w:rFonts w:ascii="Palatino Linotype" w:hAnsi="Palatino Linotype" w:cs="Arial"/>
          <w:i/>
          <w:sz w:val="22"/>
          <w:szCs w:val="22"/>
          <w:lang w:eastAsia="es-MX"/>
        </w:rPr>
      </w:pPr>
      <w:r w:rsidRPr="00E638F7">
        <w:rPr>
          <w:rFonts w:ascii="Palatino Linotype" w:hAnsi="Palatino Linotype" w:cs="Arial"/>
          <w:b/>
          <w:i/>
          <w:sz w:val="22"/>
          <w:szCs w:val="22"/>
          <w:lang w:eastAsia="es-MX"/>
        </w:rPr>
        <w:t>III.</w:t>
      </w:r>
      <w:r w:rsidRPr="00E638F7">
        <w:rPr>
          <w:rFonts w:ascii="Palatino Linotype" w:hAnsi="Palatino Linotype" w:cs="Arial"/>
          <w:i/>
          <w:sz w:val="22"/>
          <w:szCs w:val="22"/>
          <w:lang w:eastAsia="es-MX"/>
        </w:rPr>
        <w:t xml:space="preserve"> Se generen </w:t>
      </w:r>
      <w:r w:rsidRPr="00E638F7">
        <w:rPr>
          <w:rFonts w:ascii="Palatino Linotype" w:hAnsi="Palatino Linotype" w:cs="Arial"/>
          <w:bCs/>
          <w:i/>
          <w:noProof/>
          <w:sz w:val="22"/>
        </w:rPr>
        <w:t>versiones</w:t>
      </w:r>
      <w:r w:rsidRPr="00E638F7">
        <w:rPr>
          <w:rFonts w:ascii="Palatino Linotype" w:hAnsi="Palatino Linotype" w:cs="Arial"/>
          <w:i/>
          <w:sz w:val="22"/>
          <w:szCs w:val="22"/>
          <w:lang w:eastAsia="es-MX"/>
        </w:rPr>
        <w:t xml:space="preserve"> públicas para dar cumplimiento a las obligaciones de transparencia </w:t>
      </w:r>
      <w:r w:rsidRPr="00E638F7">
        <w:rPr>
          <w:rFonts w:ascii="Palatino Linotype" w:hAnsi="Palatino Linotype" w:cs="Arial"/>
          <w:i/>
          <w:sz w:val="22"/>
          <w:lang w:eastAsia="es-MX"/>
        </w:rPr>
        <w:t>previstas</w:t>
      </w:r>
      <w:r w:rsidRPr="00E638F7">
        <w:rPr>
          <w:rFonts w:ascii="Palatino Linotype" w:hAnsi="Palatino Linotype" w:cs="Arial"/>
          <w:i/>
          <w:sz w:val="22"/>
          <w:szCs w:val="22"/>
          <w:lang w:eastAsia="es-MX"/>
        </w:rPr>
        <w:t xml:space="preserve"> en la Ley General, la Ley Federal y las correspondientes de las entidades federativas.</w:t>
      </w:r>
    </w:p>
    <w:p w14:paraId="40D63A97" w14:textId="77777777" w:rsidR="00997DBB" w:rsidRPr="00E638F7" w:rsidRDefault="00997DBB" w:rsidP="00997DBB">
      <w:pPr>
        <w:autoSpaceDE w:val="0"/>
        <w:autoSpaceDN w:val="0"/>
        <w:adjustRightInd w:val="0"/>
        <w:ind w:left="709" w:right="757"/>
        <w:jc w:val="both"/>
        <w:rPr>
          <w:rFonts w:ascii="Palatino Linotype" w:hAnsi="Palatino Linotype" w:cs="Arial"/>
          <w:i/>
          <w:sz w:val="22"/>
          <w:szCs w:val="22"/>
          <w:lang w:eastAsia="es-MX"/>
        </w:rPr>
      </w:pPr>
    </w:p>
    <w:p w14:paraId="75927D2E" w14:textId="77777777" w:rsidR="00997DBB" w:rsidRPr="00E638F7" w:rsidRDefault="00997DBB" w:rsidP="00997DBB">
      <w:pPr>
        <w:autoSpaceDE w:val="0"/>
        <w:autoSpaceDN w:val="0"/>
        <w:adjustRightInd w:val="0"/>
        <w:ind w:left="709" w:right="757"/>
        <w:jc w:val="both"/>
        <w:rPr>
          <w:rFonts w:ascii="Palatino Linotype" w:hAnsi="Palatino Linotype" w:cs="Arial"/>
          <w:i/>
          <w:sz w:val="22"/>
          <w:szCs w:val="22"/>
          <w:lang w:eastAsia="es-MX"/>
        </w:rPr>
      </w:pPr>
      <w:r w:rsidRPr="00E638F7">
        <w:rPr>
          <w:rFonts w:ascii="Palatino Linotype" w:hAnsi="Palatino Linotype" w:cs="Arial"/>
          <w:i/>
          <w:sz w:val="22"/>
          <w:szCs w:val="22"/>
          <w:lang w:eastAsia="es-MX"/>
        </w:rPr>
        <w:t xml:space="preserve">Los titulares de las áreas deberán revisar la clasificación al momento de la recepción de una solicitud de </w:t>
      </w:r>
      <w:r w:rsidRPr="00E638F7">
        <w:rPr>
          <w:rFonts w:ascii="Palatino Linotype" w:hAnsi="Palatino Linotype" w:cs="Arial"/>
          <w:bCs/>
          <w:i/>
          <w:noProof/>
          <w:sz w:val="22"/>
        </w:rPr>
        <w:t>acceso</w:t>
      </w:r>
      <w:r w:rsidRPr="00E638F7">
        <w:rPr>
          <w:rFonts w:ascii="Palatino Linotype" w:hAnsi="Palatino Linotype" w:cs="Arial"/>
          <w:i/>
          <w:sz w:val="22"/>
          <w:szCs w:val="22"/>
          <w:lang w:eastAsia="es-MX"/>
        </w:rPr>
        <w:t xml:space="preserve"> a la información, para verificar si encuadra en una causal de reserva o de confidencialidad.</w:t>
      </w:r>
    </w:p>
    <w:p w14:paraId="0FD9551C" w14:textId="77777777" w:rsidR="00997DBB" w:rsidRPr="00E638F7" w:rsidRDefault="00997DBB" w:rsidP="00997DBB">
      <w:pPr>
        <w:autoSpaceDE w:val="0"/>
        <w:autoSpaceDN w:val="0"/>
        <w:adjustRightInd w:val="0"/>
        <w:ind w:left="709" w:right="757"/>
        <w:jc w:val="both"/>
        <w:rPr>
          <w:rFonts w:ascii="Palatino Linotype" w:hAnsi="Palatino Linotype" w:cs="Arial"/>
          <w:b/>
          <w:i/>
          <w:sz w:val="22"/>
          <w:szCs w:val="22"/>
          <w:lang w:eastAsia="es-MX"/>
        </w:rPr>
      </w:pPr>
    </w:p>
    <w:p w14:paraId="1FA2CF57" w14:textId="77777777" w:rsidR="00997DBB" w:rsidRPr="00E638F7" w:rsidRDefault="00997DBB" w:rsidP="00997DBB">
      <w:pPr>
        <w:autoSpaceDE w:val="0"/>
        <w:autoSpaceDN w:val="0"/>
        <w:adjustRightInd w:val="0"/>
        <w:ind w:left="709" w:right="757"/>
        <w:jc w:val="both"/>
        <w:rPr>
          <w:rFonts w:ascii="Palatino Linotype" w:hAnsi="Palatino Linotype" w:cs="Arial"/>
          <w:i/>
          <w:sz w:val="22"/>
          <w:szCs w:val="22"/>
          <w:lang w:eastAsia="es-MX"/>
        </w:rPr>
      </w:pPr>
      <w:r w:rsidRPr="00E638F7">
        <w:rPr>
          <w:rFonts w:ascii="Palatino Linotype" w:hAnsi="Palatino Linotype" w:cs="Arial"/>
          <w:b/>
          <w:i/>
          <w:sz w:val="22"/>
          <w:szCs w:val="22"/>
          <w:lang w:eastAsia="es-MX"/>
        </w:rPr>
        <w:t>Octavo.</w:t>
      </w:r>
      <w:r w:rsidRPr="00E638F7">
        <w:rPr>
          <w:rFonts w:ascii="Palatino Linotype" w:hAnsi="Palatino Linotype" w:cs="Arial"/>
          <w:i/>
          <w:sz w:val="22"/>
          <w:szCs w:val="22"/>
          <w:lang w:eastAsia="es-MX"/>
        </w:rPr>
        <w:t xml:space="preserve"> Para fundar la clasificación de la información se debe señalar el artículo, fracción, inciso, </w:t>
      </w:r>
      <w:r w:rsidRPr="00E638F7">
        <w:rPr>
          <w:rFonts w:ascii="Palatino Linotype" w:hAnsi="Palatino Linotype" w:cs="Arial"/>
          <w:i/>
          <w:sz w:val="22"/>
          <w:lang w:eastAsia="es-MX"/>
        </w:rPr>
        <w:t>párrafo</w:t>
      </w:r>
      <w:r w:rsidRPr="00E638F7">
        <w:rPr>
          <w:rFonts w:ascii="Palatino Linotype" w:hAnsi="Palatino Linotype" w:cs="Arial"/>
          <w:i/>
          <w:sz w:val="22"/>
          <w:szCs w:val="22"/>
          <w:lang w:eastAsia="es-MX"/>
        </w:rPr>
        <w:t xml:space="preserve"> o numeral de la ley o tratado internacional suscrito por el Estado mexicano que </w:t>
      </w:r>
      <w:r w:rsidRPr="00E638F7">
        <w:rPr>
          <w:rFonts w:ascii="Palatino Linotype" w:hAnsi="Palatino Linotype" w:cs="Arial"/>
          <w:bCs/>
          <w:i/>
          <w:noProof/>
          <w:sz w:val="22"/>
        </w:rPr>
        <w:t>expresamente</w:t>
      </w:r>
      <w:r w:rsidRPr="00E638F7">
        <w:rPr>
          <w:rFonts w:ascii="Palatino Linotype" w:hAnsi="Palatino Linotype" w:cs="Arial"/>
          <w:i/>
          <w:sz w:val="22"/>
          <w:szCs w:val="22"/>
          <w:lang w:eastAsia="es-MX"/>
        </w:rPr>
        <w:t xml:space="preserve"> le otorga el carácter de reservada o confidencial.</w:t>
      </w:r>
    </w:p>
    <w:p w14:paraId="43F910FA" w14:textId="77777777" w:rsidR="00997DBB" w:rsidRPr="00E638F7" w:rsidRDefault="00997DBB" w:rsidP="00997DBB">
      <w:pPr>
        <w:autoSpaceDE w:val="0"/>
        <w:autoSpaceDN w:val="0"/>
        <w:adjustRightInd w:val="0"/>
        <w:ind w:left="709" w:right="757"/>
        <w:jc w:val="both"/>
        <w:rPr>
          <w:rFonts w:ascii="Palatino Linotype" w:hAnsi="Palatino Linotype" w:cs="Arial"/>
          <w:bCs/>
          <w:i/>
          <w:noProof/>
          <w:sz w:val="22"/>
        </w:rPr>
      </w:pPr>
      <w:r w:rsidRPr="00E638F7">
        <w:rPr>
          <w:rFonts w:ascii="Palatino Linotype" w:hAnsi="Palatino Linotype" w:cs="Arial"/>
          <w:i/>
          <w:sz w:val="22"/>
          <w:szCs w:val="22"/>
          <w:lang w:eastAsia="es-MX"/>
        </w:rPr>
        <w:t xml:space="preserve">Para </w:t>
      </w:r>
      <w:r w:rsidRPr="00E638F7">
        <w:rPr>
          <w:rFonts w:ascii="Palatino Linotype" w:hAnsi="Palatino Linotype" w:cs="Arial"/>
          <w:bCs/>
          <w:i/>
          <w:noProof/>
          <w:sz w:val="22"/>
        </w:rPr>
        <w:t xml:space="preserve">motivar la clasificación se deberán señalar las razones o circunstancias especiales que lo </w:t>
      </w:r>
      <w:r w:rsidRPr="00E638F7">
        <w:rPr>
          <w:rFonts w:ascii="Palatino Linotype" w:hAnsi="Palatino Linotype" w:cs="Arial"/>
          <w:i/>
          <w:sz w:val="22"/>
          <w:szCs w:val="22"/>
          <w:lang w:eastAsia="es-MX"/>
        </w:rPr>
        <w:t>llevaron</w:t>
      </w:r>
      <w:r w:rsidRPr="00E638F7">
        <w:rPr>
          <w:rFonts w:ascii="Palatino Linotype" w:hAnsi="Palatino Linotype" w:cs="Arial"/>
          <w:bCs/>
          <w:i/>
          <w:noProof/>
          <w:sz w:val="22"/>
        </w:rPr>
        <w:t xml:space="preserve"> a concluir que el caso particular se ajusta al supuesto previsto por la norma legal invocada como fundamento.</w:t>
      </w:r>
    </w:p>
    <w:p w14:paraId="450D0E87" w14:textId="77777777" w:rsidR="00997DBB" w:rsidRPr="00E638F7" w:rsidRDefault="00997DBB" w:rsidP="00997DBB">
      <w:pPr>
        <w:autoSpaceDE w:val="0"/>
        <w:autoSpaceDN w:val="0"/>
        <w:adjustRightInd w:val="0"/>
        <w:ind w:left="709" w:right="757"/>
        <w:jc w:val="both"/>
        <w:rPr>
          <w:rFonts w:ascii="Palatino Linotype" w:hAnsi="Palatino Linotype" w:cs="Arial"/>
          <w:bCs/>
          <w:i/>
          <w:noProof/>
          <w:sz w:val="22"/>
        </w:rPr>
      </w:pPr>
    </w:p>
    <w:p w14:paraId="20F3245E" w14:textId="77777777" w:rsidR="00997DBB" w:rsidRPr="00E638F7" w:rsidRDefault="00997DBB" w:rsidP="00997DBB">
      <w:pPr>
        <w:autoSpaceDE w:val="0"/>
        <w:autoSpaceDN w:val="0"/>
        <w:adjustRightInd w:val="0"/>
        <w:ind w:left="709" w:right="757"/>
        <w:jc w:val="both"/>
        <w:rPr>
          <w:rFonts w:ascii="Palatino Linotype" w:hAnsi="Palatino Linotype" w:cs="Arial"/>
          <w:bCs/>
          <w:i/>
          <w:noProof/>
          <w:sz w:val="22"/>
        </w:rPr>
      </w:pPr>
      <w:r w:rsidRPr="00E638F7">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E638F7">
        <w:rPr>
          <w:rFonts w:ascii="Palatino Linotype" w:hAnsi="Palatino Linotype" w:cs="Arial"/>
          <w:i/>
          <w:sz w:val="22"/>
          <w:szCs w:val="22"/>
          <w:lang w:eastAsia="es-MX"/>
        </w:rPr>
        <w:t>de</w:t>
      </w:r>
      <w:r w:rsidRPr="00E638F7">
        <w:rPr>
          <w:rFonts w:ascii="Palatino Linotype" w:hAnsi="Palatino Linotype" w:cs="Arial"/>
          <w:bCs/>
          <w:i/>
          <w:noProof/>
          <w:sz w:val="22"/>
        </w:rPr>
        <w:t xml:space="preserve"> </w:t>
      </w:r>
      <w:r w:rsidRPr="00E638F7">
        <w:rPr>
          <w:rFonts w:ascii="Palatino Linotype" w:hAnsi="Palatino Linotype" w:cs="Arial"/>
          <w:i/>
          <w:sz w:val="22"/>
          <w:szCs w:val="22"/>
          <w:lang w:eastAsia="es-MX"/>
        </w:rPr>
        <w:t>reserva</w:t>
      </w:r>
      <w:r w:rsidRPr="00E638F7">
        <w:rPr>
          <w:rFonts w:ascii="Palatino Linotype" w:hAnsi="Palatino Linotype" w:cs="Arial"/>
          <w:bCs/>
          <w:i/>
          <w:noProof/>
          <w:sz w:val="22"/>
        </w:rPr>
        <w:t>.</w:t>
      </w:r>
    </w:p>
    <w:p w14:paraId="2AC6DD07" w14:textId="77777777" w:rsidR="00997DBB" w:rsidRPr="00E638F7" w:rsidRDefault="00997DBB" w:rsidP="00997DBB">
      <w:pPr>
        <w:autoSpaceDE w:val="0"/>
        <w:autoSpaceDN w:val="0"/>
        <w:adjustRightInd w:val="0"/>
        <w:ind w:left="709" w:right="757"/>
        <w:jc w:val="both"/>
        <w:rPr>
          <w:rFonts w:ascii="Palatino Linotype" w:hAnsi="Palatino Linotype" w:cs="Arial"/>
          <w:i/>
          <w:sz w:val="22"/>
          <w:szCs w:val="22"/>
          <w:lang w:eastAsia="es-MX"/>
        </w:rPr>
      </w:pPr>
    </w:p>
    <w:p w14:paraId="2A1A15D5" w14:textId="77777777" w:rsidR="00997DBB" w:rsidRPr="00E638F7" w:rsidRDefault="00997DBB" w:rsidP="00997DBB">
      <w:pPr>
        <w:autoSpaceDE w:val="0"/>
        <w:autoSpaceDN w:val="0"/>
        <w:adjustRightInd w:val="0"/>
        <w:ind w:left="709" w:right="757"/>
        <w:jc w:val="both"/>
        <w:rPr>
          <w:rFonts w:ascii="Palatino Linotype" w:hAnsi="Palatino Linotype" w:cs="Arial"/>
          <w:bCs/>
          <w:i/>
          <w:noProof/>
          <w:sz w:val="22"/>
        </w:rPr>
      </w:pPr>
      <w:r w:rsidRPr="00E638F7">
        <w:rPr>
          <w:rFonts w:ascii="Palatino Linotype" w:hAnsi="Palatino Linotype" w:cs="Arial"/>
          <w:i/>
          <w:sz w:val="22"/>
          <w:szCs w:val="22"/>
          <w:lang w:eastAsia="es-MX"/>
        </w:rPr>
        <w:t>Tratándose</w:t>
      </w:r>
      <w:r w:rsidRPr="00E638F7">
        <w:rPr>
          <w:rFonts w:ascii="Palatino Linotype" w:hAnsi="Palatino Linotype" w:cs="Arial"/>
          <w:bCs/>
          <w:i/>
          <w:noProof/>
          <w:sz w:val="22"/>
        </w:rPr>
        <w:t xml:space="preserve"> de información clasificada como confidencial respecto de la cual se haya </w:t>
      </w:r>
      <w:r w:rsidRPr="00E638F7">
        <w:rPr>
          <w:rFonts w:ascii="Palatino Linotype" w:hAnsi="Palatino Linotype" w:cs="Arial"/>
          <w:i/>
          <w:sz w:val="22"/>
          <w:lang w:eastAsia="es-MX"/>
        </w:rPr>
        <w:t>determinado</w:t>
      </w:r>
      <w:r w:rsidRPr="00E638F7">
        <w:rPr>
          <w:rFonts w:ascii="Palatino Linotype" w:hAnsi="Palatino Linotype" w:cs="Arial"/>
          <w:bCs/>
          <w:i/>
          <w:noProof/>
          <w:sz w:val="22"/>
        </w:rPr>
        <w:t xml:space="preserve"> </w:t>
      </w:r>
      <w:r w:rsidRPr="00E638F7">
        <w:rPr>
          <w:rFonts w:ascii="Palatino Linotype" w:hAnsi="Palatino Linotype" w:cs="Arial"/>
          <w:i/>
          <w:sz w:val="22"/>
          <w:szCs w:val="22"/>
          <w:lang w:eastAsia="es-MX"/>
        </w:rPr>
        <w:t>su</w:t>
      </w:r>
      <w:r w:rsidRPr="00E638F7">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45C46060" w14:textId="77777777" w:rsidR="00997DBB" w:rsidRPr="00E638F7" w:rsidRDefault="00997DBB" w:rsidP="00997DBB">
      <w:pPr>
        <w:autoSpaceDE w:val="0"/>
        <w:autoSpaceDN w:val="0"/>
        <w:adjustRightInd w:val="0"/>
        <w:ind w:left="709" w:right="757"/>
        <w:jc w:val="both"/>
        <w:rPr>
          <w:rFonts w:ascii="Palatino Linotype" w:hAnsi="Palatino Linotype" w:cs="Arial"/>
          <w:i/>
          <w:sz w:val="22"/>
          <w:szCs w:val="22"/>
          <w:lang w:eastAsia="es-MX"/>
        </w:rPr>
      </w:pPr>
      <w:r w:rsidRPr="00E638F7">
        <w:rPr>
          <w:rFonts w:ascii="Palatino Linotype" w:hAnsi="Palatino Linotype" w:cs="Arial"/>
          <w:bCs/>
          <w:i/>
          <w:noProof/>
          <w:sz w:val="22"/>
        </w:rPr>
        <w:t>Los documentos contenidos</w:t>
      </w:r>
      <w:r w:rsidRPr="00E638F7">
        <w:rPr>
          <w:rFonts w:ascii="Palatino Linotype" w:hAnsi="Palatino Linotype" w:cs="Arial"/>
          <w:i/>
          <w:sz w:val="22"/>
          <w:szCs w:val="22"/>
          <w:lang w:eastAsia="es-MX"/>
        </w:rPr>
        <w:t xml:space="preserve"> en los archivos históricos y los identificados como históricos confidenciales no </w:t>
      </w:r>
      <w:r w:rsidRPr="00E638F7">
        <w:rPr>
          <w:rFonts w:ascii="Palatino Linotype" w:hAnsi="Palatino Linotype" w:cs="Arial"/>
          <w:i/>
          <w:sz w:val="22"/>
          <w:lang w:eastAsia="es-MX"/>
        </w:rPr>
        <w:t>serán</w:t>
      </w:r>
      <w:r w:rsidRPr="00E638F7">
        <w:rPr>
          <w:rFonts w:ascii="Palatino Linotype" w:hAnsi="Palatino Linotype" w:cs="Arial"/>
          <w:i/>
          <w:sz w:val="22"/>
          <w:szCs w:val="22"/>
          <w:lang w:eastAsia="es-MX"/>
        </w:rPr>
        <w:t xml:space="preserve"> susceptibles de clasificación como reservados.</w:t>
      </w:r>
    </w:p>
    <w:p w14:paraId="19B20E1B" w14:textId="77777777" w:rsidR="00997DBB" w:rsidRPr="00E638F7" w:rsidRDefault="00997DBB" w:rsidP="00997DBB">
      <w:pPr>
        <w:autoSpaceDE w:val="0"/>
        <w:autoSpaceDN w:val="0"/>
        <w:adjustRightInd w:val="0"/>
        <w:ind w:left="709" w:right="757"/>
        <w:jc w:val="both"/>
        <w:rPr>
          <w:rFonts w:ascii="Palatino Linotype" w:hAnsi="Palatino Linotype" w:cs="Arial"/>
          <w:b/>
          <w:i/>
          <w:sz w:val="22"/>
          <w:szCs w:val="22"/>
          <w:lang w:eastAsia="es-MX"/>
        </w:rPr>
      </w:pPr>
    </w:p>
    <w:p w14:paraId="5ED3E35F" w14:textId="77777777" w:rsidR="00997DBB" w:rsidRPr="00E638F7" w:rsidRDefault="00997DBB" w:rsidP="00997DBB">
      <w:pPr>
        <w:autoSpaceDE w:val="0"/>
        <w:autoSpaceDN w:val="0"/>
        <w:adjustRightInd w:val="0"/>
        <w:ind w:left="709" w:right="757"/>
        <w:jc w:val="both"/>
        <w:rPr>
          <w:rFonts w:ascii="Palatino Linotype" w:hAnsi="Palatino Linotype" w:cs="Arial"/>
          <w:i/>
          <w:sz w:val="22"/>
          <w:szCs w:val="22"/>
          <w:lang w:eastAsia="es-MX"/>
        </w:rPr>
      </w:pPr>
      <w:r w:rsidRPr="00E638F7">
        <w:rPr>
          <w:rFonts w:ascii="Palatino Linotype" w:hAnsi="Palatino Linotype" w:cs="Arial"/>
          <w:b/>
          <w:i/>
          <w:sz w:val="22"/>
          <w:szCs w:val="22"/>
          <w:lang w:eastAsia="es-MX"/>
        </w:rPr>
        <w:t>Noveno.</w:t>
      </w:r>
      <w:r w:rsidRPr="00E638F7">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1C68AE2" w14:textId="77777777" w:rsidR="00997DBB" w:rsidRPr="00E638F7" w:rsidRDefault="00997DBB" w:rsidP="00997DBB">
      <w:pPr>
        <w:autoSpaceDE w:val="0"/>
        <w:autoSpaceDN w:val="0"/>
        <w:adjustRightInd w:val="0"/>
        <w:ind w:left="709" w:right="757"/>
        <w:jc w:val="both"/>
        <w:rPr>
          <w:rFonts w:ascii="Palatino Linotype" w:hAnsi="Palatino Linotype" w:cs="Arial"/>
          <w:b/>
          <w:i/>
          <w:sz w:val="22"/>
          <w:szCs w:val="22"/>
          <w:lang w:eastAsia="es-MX"/>
        </w:rPr>
      </w:pPr>
    </w:p>
    <w:p w14:paraId="38CAABA3" w14:textId="77777777" w:rsidR="00997DBB" w:rsidRPr="00E638F7" w:rsidRDefault="00997DBB" w:rsidP="00997DBB">
      <w:pPr>
        <w:autoSpaceDE w:val="0"/>
        <w:autoSpaceDN w:val="0"/>
        <w:adjustRightInd w:val="0"/>
        <w:ind w:left="709" w:right="757"/>
        <w:jc w:val="both"/>
        <w:rPr>
          <w:rFonts w:ascii="Palatino Linotype" w:hAnsi="Palatino Linotype" w:cs="Arial"/>
          <w:i/>
          <w:sz w:val="22"/>
          <w:szCs w:val="22"/>
          <w:lang w:eastAsia="es-MX"/>
        </w:rPr>
      </w:pPr>
      <w:r w:rsidRPr="00E638F7">
        <w:rPr>
          <w:rFonts w:ascii="Palatino Linotype" w:hAnsi="Palatino Linotype" w:cs="Arial"/>
          <w:b/>
          <w:i/>
          <w:sz w:val="22"/>
          <w:szCs w:val="22"/>
          <w:lang w:eastAsia="es-MX"/>
        </w:rPr>
        <w:t>Décimo.</w:t>
      </w:r>
      <w:r w:rsidRPr="00E638F7">
        <w:rPr>
          <w:rFonts w:ascii="Palatino Linotype" w:hAnsi="Palatino Linotype" w:cs="Arial"/>
          <w:i/>
          <w:sz w:val="22"/>
          <w:szCs w:val="22"/>
          <w:lang w:eastAsia="es-MX"/>
        </w:rPr>
        <w:t xml:space="preserve"> Los titulares de las áreas, deberán tener conocimiento y llevar un registro del personal que, por la </w:t>
      </w:r>
      <w:r w:rsidRPr="00E638F7">
        <w:rPr>
          <w:rFonts w:ascii="Palatino Linotype" w:hAnsi="Palatino Linotype" w:cs="Arial"/>
          <w:i/>
          <w:sz w:val="22"/>
          <w:lang w:eastAsia="es-MX"/>
        </w:rPr>
        <w:t>naturaleza</w:t>
      </w:r>
      <w:r w:rsidRPr="00E638F7">
        <w:rPr>
          <w:rFonts w:ascii="Palatino Linotype" w:hAnsi="Palatino Linotype" w:cs="Arial"/>
          <w:i/>
          <w:sz w:val="22"/>
          <w:szCs w:val="22"/>
          <w:lang w:eastAsia="es-MX"/>
        </w:rPr>
        <w:t xml:space="preserve"> de sus atribuciones, tenga acceso a los </w:t>
      </w:r>
      <w:r w:rsidRPr="00E638F7">
        <w:rPr>
          <w:rFonts w:ascii="Palatino Linotype" w:hAnsi="Palatino Linotype" w:cs="Arial"/>
          <w:i/>
          <w:sz w:val="22"/>
        </w:rPr>
        <w:t>documentos</w:t>
      </w:r>
      <w:r w:rsidRPr="00E638F7">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2275426" w14:textId="77777777" w:rsidR="00997DBB" w:rsidRPr="00E638F7" w:rsidRDefault="00997DBB" w:rsidP="00997DBB">
      <w:pPr>
        <w:autoSpaceDE w:val="0"/>
        <w:autoSpaceDN w:val="0"/>
        <w:adjustRightInd w:val="0"/>
        <w:ind w:left="709" w:right="757"/>
        <w:jc w:val="both"/>
        <w:rPr>
          <w:rFonts w:ascii="Palatino Linotype" w:hAnsi="Palatino Linotype" w:cs="Arial"/>
          <w:i/>
          <w:sz w:val="22"/>
          <w:szCs w:val="22"/>
          <w:lang w:eastAsia="es-MX"/>
        </w:rPr>
      </w:pPr>
      <w:r w:rsidRPr="00E638F7">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E638F7">
        <w:rPr>
          <w:rFonts w:ascii="Palatino Linotype" w:hAnsi="Palatino Linotype" w:cs="Arial"/>
          <w:i/>
          <w:sz w:val="22"/>
        </w:rPr>
        <w:t>que</w:t>
      </w:r>
      <w:r w:rsidRPr="00E638F7">
        <w:rPr>
          <w:rFonts w:ascii="Palatino Linotype" w:hAnsi="Palatino Linotype" w:cs="Arial"/>
          <w:i/>
          <w:sz w:val="22"/>
          <w:szCs w:val="22"/>
          <w:lang w:eastAsia="es-MX"/>
        </w:rPr>
        <w:t xml:space="preserve"> rija la actuación del sujeto obligado.</w:t>
      </w:r>
    </w:p>
    <w:p w14:paraId="49D40EAB" w14:textId="77777777" w:rsidR="00997DBB" w:rsidRPr="00E638F7" w:rsidRDefault="00997DBB" w:rsidP="00997DBB">
      <w:pPr>
        <w:autoSpaceDE w:val="0"/>
        <w:autoSpaceDN w:val="0"/>
        <w:adjustRightInd w:val="0"/>
        <w:ind w:left="709" w:right="757"/>
        <w:jc w:val="both"/>
        <w:rPr>
          <w:rFonts w:ascii="Palatino Linotype" w:hAnsi="Palatino Linotype" w:cs="Arial"/>
          <w:b/>
          <w:i/>
          <w:sz w:val="22"/>
          <w:szCs w:val="22"/>
          <w:lang w:eastAsia="es-MX"/>
        </w:rPr>
      </w:pPr>
    </w:p>
    <w:p w14:paraId="6743A04B" w14:textId="77777777" w:rsidR="00997DBB" w:rsidRPr="00E638F7" w:rsidRDefault="00997DBB" w:rsidP="00997DBB">
      <w:pPr>
        <w:autoSpaceDE w:val="0"/>
        <w:autoSpaceDN w:val="0"/>
        <w:adjustRightInd w:val="0"/>
        <w:ind w:left="709" w:right="757"/>
        <w:jc w:val="both"/>
        <w:rPr>
          <w:rFonts w:ascii="Palatino Linotype" w:hAnsi="Palatino Linotype" w:cs="Arial"/>
          <w:i/>
          <w:sz w:val="22"/>
          <w:szCs w:val="22"/>
          <w:lang w:eastAsia="es-MX"/>
        </w:rPr>
      </w:pPr>
      <w:r w:rsidRPr="00E638F7">
        <w:rPr>
          <w:rFonts w:ascii="Palatino Linotype" w:hAnsi="Palatino Linotype" w:cs="Arial"/>
          <w:b/>
          <w:i/>
          <w:sz w:val="22"/>
          <w:szCs w:val="22"/>
          <w:lang w:eastAsia="es-MX"/>
        </w:rPr>
        <w:t>Décimo primero.</w:t>
      </w:r>
      <w:r w:rsidRPr="00E638F7">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86945D9" w14:textId="77777777" w:rsidR="00997DBB" w:rsidRPr="00E638F7" w:rsidRDefault="00997DBB" w:rsidP="00997DBB">
      <w:pPr>
        <w:autoSpaceDE w:val="0"/>
        <w:autoSpaceDN w:val="0"/>
        <w:adjustRightInd w:val="0"/>
        <w:ind w:left="709" w:right="757"/>
        <w:jc w:val="both"/>
        <w:rPr>
          <w:rFonts w:ascii="Palatino Linotype" w:hAnsi="Palatino Linotype" w:cs="Arial"/>
          <w:i/>
          <w:sz w:val="22"/>
          <w:szCs w:val="22"/>
          <w:lang w:eastAsia="es-MX"/>
        </w:rPr>
      </w:pPr>
      <w:r w:rsidRPr="00E638F7">
        <w:rPr>
          <w:rFonts w:ascii="Palatino Linotype" w:hAnsi="Palatino Linotype" w:cs="Arial"/>
          <w:i/>
          <w:sz w:val="22"/>
          <w:szCs w:val="22"/>
          <w:lang w:eastAsia="es-MX"/>
        </w:rPr>
        <w:t>[…]</w:t>
      </w:r>
    </w:p>
    <w:p w14:paraId="69A95F2F" w14:textId="77777777" w:rsidR="00997DBB" w:rsidRPr="00E638F7" w:rsidRDefault="00997DBB" w:rsidP="00997DBB">
      <w:pPr>
        <w:ind w:left="709" w:right="757"/>
        <w:jc w:val="center"/>
        <w:rPr>
          <w:rFonts w:ascii="Palatino Linotype" w:hAnsi="Palatino Linotype" w:cs="Arial"/>
          <w:b/>
          <w:i/>
          <w:sz w:val="22"/>
          <w:szCs w:val="22"/>
          <w:lang w:eastAsia="es-MX"/>
        </w:rPr>
      </w:pPr>
    </w:p>
    <w:p w14:paraId="21B5879C" w14:textId="77777777" w:rsidR="00997DBB" w:rsidRPr="00E638F7" w:rsidRDefault="00997DBB" w:rsidP="00997DBB">
      <w:pPr>
        <w:ind w:left="709" w:right="757"/>
        <w:jc w:val="center"/>
        <w:rPr>
          <w:rFonts w:ascii="Palatino Linotype" w:hAnsi="Palatino Linotype" w:cs="Arial"/>
          <w:b/>
          <w:i/>
          <w:sz w:val="22"/>
          <w:szCs w:val="22"/>
          <w:lang w:eastAsia="es-MX"/>
        </w:rPr>
      </w:pPr>
      <w:r w:rsidRPr="00E638F7">
        <w:rPr>
          <w:rFonts w:ascii="Palatino Linotype" w:hAnsi="Palatino Linotype" w:cs="Arial"/>
          <w:b/>
          <w:i/>
          <w:sz w:val="22"/>
          <w:szCs w:val="22"/>
          <w:lang w:eastAsia="es-MX"/>
        </w:rPr>
        <w:t>CAPÍTULO VIII</w:t>
      </w:r>
    </w:p>
    <w:p w14:paraId="4C2036F9" w14:textId="77777777" w:rsidR="00997DBB" w:rsidRPr="00E638F7" w:rsidRDefault="00997DBB" w:rsidP="00997DBB">
      <w:pPr>
        <w:ind w:left="709" w:right="757"/>
        <w:jc w:val="center"/>
        <w:rPr>
          <w:rFonts w:ascii="Palatino Linotype" w:hAnsi="Palatino Linotype" w:cs="Arial"/>
          <w:b/>
          <w:i/>
          <w:sz w:val="22"/>
          <w:szCs w:val="22"/>
          <w:lang w:eastAsia="es-MX"/>
        </w:rPr>
      </w:pPr>
      <w:r w:rsidRPr="00E638F7">
        <w:rPr>
          <w:rFonts w:ascii="Palatino Linotype" w:hAnsi="Palatino Linotype" w:cs="Arial"/>
          <w:b/>
          <w:i/>
          <w:sz w:val="22"/>
          <w:szCs w:val="22"/>
          <w:lang w:eastAsia="es-MX"/>
        </w:rPr>
        <w:t>DE LA LEYENDA DE CLASIFICACIÓN</w:t>
      </w:r>
    </w:p>
    <w:p w14:paraId="0AE9DD5B" w14:textId="77777777" w:rsidR="00997DBB" w:rsidRPr="00E638F7" w:rsidRDefault="00997DBB" w:rsidP="00997DBB">
      <w:pPr>
        <w:ind w:left="709" w:right="757"/>
        <w:jc w:val="both"/>
        <w:rPr>
          <w:rFonts w:ascii="Palatino Linotype" w:hAnsi="Palatino Linotype" w:cs="Arial"/>
          <w:b/>
          <w:i/>
          <w:sz w:val="22"/>
          <w:szCs w:val="22"/>
          <w:lang w:eastAsia="es-MX"/>
        </w:rPr>
      </w:pPr>
    </w:p>
    <w:p w14:paraId="48DD98F1" w14:textId="77777777" w:rsidR="00997DBB" w:rsidRPr="00E638F7" w:rsidRDefault="00997DBB" w:rsidP="00997DBB">
      <w:pPr>
        <w:ind w:left="709" w:right="757"/>
        <w:jc w:val="both"/>
        <w:rPr>
          <w:rFonts w:ascii="Palatino Linotype" w:hAnsi="Palatino Linotype" w:cs="Arial"/>
          <w:i/>
          <w:sz w:val="22"/>
          <w:szCs w:val="22"/>
          <w:lang w:eastAsia="es-MX"/>
        </w:rPr>
      </w:pPr>
      <w:r w:rsidRPr="00E638F7">
        <w:rPr>
          <w:rFonts w:ascii="Palatino Linotype" w:hAnsi="Palatino Linotype" w:cs="Arial"/>
          <w:b/>
          <w:i/>
          <w:sz w:val="22"/>
          <w:szCs w:val="22"/>
          <w:lang w:eastAsia="es-MX"/>
        </w:rPr>
        <w:t xml:space="preserve">Quincuagésimo. </w:t>
      </w:r>
      <w:r w:rsidRPr="00E638F7">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E638F7">
        <w:rPr>
          <w:rFonts w:ascii="Palatino Linotype" w:hAnsi="Palatino Linotype" w:cs="Arial"/>
          <w:i/>
          <w:sz w:val="22"/>
          <w:szCs w:val="22"/>
          <w:lang w:eastAsia="es-MX"/>
        </w:rPr>
        <w:t xml:space="preserve"> para señalar la clasificación de documentos o expedientes, sin perjuicio de que establezcan los propios.</w:t>
      </w:r>
    </w:p>
    <w:p w14:paraId="784127D2" w14:textId="77777777" w:rsidR="00997DBB" w:rsidRPr="00E638F7" w:rsidRDefault="00997DBB" w:rsidP="00997DBB">
      <w:pPr>
        <w:ind w:left="709" w:right="757"/>
        <w:jc w:val="both"/>
        <w:rPr>
          <w:rFonts w:ascii="Palatino Linotype" w:hAnsi="Palatino Linotype" w:cs="Arial"/>
          <w:i/>
          <w:sz w:val="22"/>
          <w:szCs w:val="22"/>
          <w:lang w:eastAsia="es-MX"/>
        </w:rPr>
      </w:pPr>
      <w:r w:rsidRPr="00E638F7">
        <w:rPr>
          <w:rFonts w:ascii="Palatino Linotype" w:hAnsi="Palatino Linotype" w:cs="Arial"/>
          <w:i/>
          <w:sz w:val="22"/>
          <w:szCs w:val="22"/>
          <w:lang w:eastAsia="es-MX"/>
        </w:rPr>
        <w:t>[…]</w:t>
      </w:r>
    </w:p>
    <w:p w14:paraId="76A18E0F" w14:textId="77777777" w:rsidR="00997DBB" w:rsidRPr="00E638F7" w:rsidRDefault="00997DBB" w:rsidP="00997DBB">
      <w:pPr>
        <w:ind w:left="709" w:right="757"/>
        <w:jc w:val="both"/>
        <w:rPr>
          <w:rFonts w:ascii="Palatino Linotype" w:hAnsi="Palatino Linotype" w:cs="Arial"/>
          <w:b/>
          <w:i/>
          <w:sz w:val="22"/>
          <w:szCs w:val="22"/>
          <w:lang w:eastAsia="es-MX"/>
        </w:rPr>
      </w:pPr>
    </w:p>
    <w:p w14:paraId="2ED3CF82" w14:textId="77777777" w:rsidR="00997DBB" w:rsidRPr="00E638F7" w:rsidRDefault="00997DBB" w:rsidP="00997DBB">
      <w:pPr>
        <w:ind w:left="709" w:right="757"/>
        <w:jc w:val="both"/>
        <w:rPr>
          <w:rFonts w:ascii="Palatino Linotype" w:hAnsi="Palatino Linotype" w:cs="Arial"/>
          <w:i/>
          <w:sz w:val="22"/>
          <w:szCs w:val="22"/>
          <w:lang w:eastAsia="es-MX"/>
        </w:rPr>
      </w:pPr>
      <w:r w:rsidRPr="00E638F7">
        <w:rPr>
          <w:rFonts w:ascii="Palatino Linotype" w:hAnsi="Palatino Linotype" w:cs="Arial"/>
          <w:b/>
          <w:i/>
          <w:sz w:val="22"/>
          <w:szCs w:val="22"/>
          <w:lang w:eastAsia="es-MX"/>
        </w:rPr>
        <w:t xml:space="preserve">Quincuagésimo tercero. </w:t>
      </w:r>
      <w:r w:rsidRPr="00E638F7">
        <w:rPr>
          <w:rFonts w:ascii="Palatino Linotype" w:hAnsi="Palatino Linotype" w:cs="Arial"/>
          <w:b/>
          <w:i/>
          <w:sz w:val="22"/>
          <w:szCs w:val="22"/>
          <w:u w:val="single"/>
          <w:lang w:eastAsia="es-MX"/>
        </w:rPr>
        <w:t>El formato para señalar la clasificación parcial de un documento</w:t>
      </w:r>
      <w:r w:rsidRPr="00E638F7">
        <w:rPr>
          <w:rFonts w:ascii="Palatino Linotype" w:hAnsi="Palatino Linotype" w:cs="Arial"/>
          <w:i/>
          <w:sz w:val="22"/>
          <w:szCs w:val="22"/>
          <w:lang w:eastAsia="es-MX"/>
        </w:rPr>
        <w:t>, es el siguiente:</w:t>
      </w:r>
    </w:p>
    <w:p w14:paraId="0ECC8406" w14:textId="77777777" w:rsidR="00997DBB" w:rsidRPr="00E638F7" w:rsidRDefault="00997DBB" w:rsidP="00997DBB">
      <w:pPr>
        <w:ind w:left="709" w:right="757"/>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239"/>
      </w:tblGrid>
      <w:tr w:rsidR="00997DBB" w:rsidRPr="00E638F7" w14:paraId="3CC0CDA7" w14:textId="77777777" w:rsidTr="00997DBB">
        <w:tc>
          <w:tcPr>
            <w:tcW w:w="1129" w:type="dxa"/>
            <w:tcBorders>
              <w:top w:val="nil"/>
              <w:left w:val="nil"/>
              <w:bottom w:val="single" w:sz="4" w:space="0" w:color="auto"/>
              <w:right w:val="single" w:sz="4" w:space="0" w:color="auto"/>
            </w:tcBorders>
          </w:tcPr>
          <w:p w14:paraId="56F18CD5" w14:textId="77777777" w:rsidR="00997DBB" w:rsidRPr="00E638F7" w:rsidRDefault="00997DBB" w:rsidP="00997DBB">
            <w:pPr>
              <w:spacing w:line="252" w:lineRule="auto"/>
              <w:ind w:right="757"/>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BB49921" w14:textId="77777777" w:rsidR="00997DBB" w:rsidRPr="00E638F7" w:rsidRDefault="00997DBB" w:rsidP="00997DBB">
            <w:pPr>
              <w:spacing w:line="252" w:lineRule="auto"/>
              <w:ind w:right="757"/>
              <w:jc w:val="center"/>
              <w:rPr>
                <w:rFonts w:ascii="Palatino Linotype" w:hAnsi="Palatino Linotype"/>
                <w:b/>
                <w:i/>
                <w:sz w:val="22"/>
                <w:szCs w:val="22"/>
              </w:rPr>
            </w:pPr>
            <w:r w:rsidRPr="00E638F7">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14:paraId="2A6340FC" w14:textId="77777777" w:rsidR="00997DBB" w:rsidRPr="00E638F7" w:rsidRDefault="00997DBB" w:rsidP="00997DBB">
            <w:pPr>
              <w:spacing w:line="252" w:lineRule="auto"/>
              <w:ind w:right="757"/>
              <w:jc w:val="center"/>
              <w:rPr>
                <w:rFonts w:ascii="Palatino Linotype" w:hAnsi="Palatino Linotype"/>
                <w:b/>
                <w:i/>
                <w:sz w:val="22"/>
                <w:szCs w:val="22"/>
              </w:rPr>
            </w:pPr>
            <w:r w:rsidRPr="00E638F7">
              <w:rPr>
                <w:rFonts w:ascii="Palatino Linotype" w:hAnsi="Palatino Linotype"/>
                <w:b/>
                <w:i/>
                <w:sz w:val="22"/>
                <w:szCs w:val="22"/>
              </w:rPr>
              <w:t>Dónde:</w:t>
            </w:r>
          </w:p>
        </w:tc>
      </w:tr>
      <w:tr w:rsidR="00997DBB" w:rsidRPr="00E638F7" w14:paraId="08CB3609" w14:textId="77777777" w:rsidTr="00997DBB">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4B9E4BCB" w14:textId="77777777" w:rsidR="00997DBB" w:rsidRPr="00E638F7" w:rsidRDefault="00997DBB" w:rsidP="00997DBB">
            <w:pPr>
              <w:spacing w:line="252" w:lineRule="auto"/>
              <w:ind w:right="757"/>
              <w:jc w:val="center"/>
              <w:rPr>
                <w:rFonts w:ascii="Palatino Linotype" w:hAnsi="Palatino Linotype" w:cs="Arial"/>
                <w:b/>
                <w:i/>
                <w:sz w:val="22"/>
                <w:szCs w:val="22"/>
                <w:lang w:eastAsia="es-MX"/>
              </w:rPr>
            </w:pPr>
            <w:r w:rsidRPr="00E638F7">
              <w:rPr>
                <w:rFonts w:ascii="Palatino Linotype" w:hAnsi="Palatino Linotype" w:cs="Arial"/>
                <w:b/>
                <w:i/>
                <w:sz w:val="22"/>
                <w:szCs w:val="22"/>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12CE9991" w14:textId="77777777" w:rsidR="00997DBB" w:rsidRPr="00E638F7" w:rsidRDefault="00997DBB" w:rsidP="00997DBB">
            <w:pPr>
              <w:spacing w:line="252" w:lineRule="auto"/>
              <w:ind w:right="757"/>
              <w:jc w:val="center"/>
              <w:rPr>
                <w:rFonts w:ascii="Palatino Linotype" w:hAnsi="Palatino Linotype" w:cs="Arial"/>
                <w:i/>
                <w:sz w:val="22"/>
                <w:szCs w:val="22"/>
                <w:lang w:eastAsia="es-MX"/>
              </w:rPr>
            </w:pPr>
            <w:r w:rsidRPr="00E638F7">
              <w:rPr>
                <w:rFonts w:ascii="Palatino Linotype" w:hAnsi="Palatino Linotype" w:cs="Arial"/>
                <w:i/>
                <w:sz w:val="22"/>
                <w:szCs w:val="22"/>
                <w:lang w:eastAsia="es-MX"/>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14:paraId="1AE61BF5" w14:textId="77777777" w:rsidR="00997DBB" w:rsidRPr="00E638F7" w:rsidRDefault="00997DBB" w:rsidP="00997DBB">
            <w:pPr>
              <w:spacing w:line="252" w:lineRule="auto"/>
              <w:ind w:right="757"/>
              <w:jc w:val="both"/>
              <w:rPr>
                <w:rFonts w:ascii="Palatino Linotype" w:hAnsi="Palatino Linotype" w:cs="Arial"/>
                <w:i/>
                <w:sz w:val="22"/>
                <w:szCs w:val="22"/>
                <w:lang w:eastAsia="es-MX"/>
              </w:rPr>
            </w:pPr>
            <w:r w:rsidRPr="00E638F7">
              <w:rPr>
                <w:rFonts w:ascii="Palatino Linotype" w:hAnsi="Palatino Linotype" w:cs="Arial"/>
                <w:i/>
                <w:sz w:val="22"/>
                <w:szCs w:val="22"/>
                <w:lang w:eastAsia="es-MX"/>
              </w:rPr>
              <w:t>Se anotará la fecha en la que el Comité de Transparencia confirmó la clasificación del documento, en su caso.</w:t>
            </w:r>
          </w:p>
        </w:tc>
      </w:tr>
      <w:tr w:rsidR="00997DBB" w:rsidRPr="00E638F7" w14:paraId="565AE603" w14:textId="77777777" w:rsidTr="00997DBB">
        <w:tc>
          <w:tcPr>
            <w:tcW w:w="0" w:type="auto"/>
            <w:vMerge/>
            <w:tcBorders>
              <w:top w:val="single" w:sz="4" w:space="0" w:color="auto"/>
              <w:left w:val="single" w:sz="4" w:space="0" w:color="auto"/>
              <w:bottom w:val="single" w:sz="4" w:space="0" w:color="auto"/>
              <w:right w:val="single" w:sz="4" w:space="0" w:color="auto"/>
            </w:tcBorders>
            <w:vAlign w:val="center"/>
            <w:hideMark/>
          </w:tcPr>
          <w:p w14:paraId="76E4BB4D" w14:textId="77777777" w:rsidR="00997DBB" w:rsidRPr="00E638F7" w:rsidRDefault="00997DBB" w:rsidP="00997DB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FF2767A" w14:textId="77777777" w:rsidR="00997DBB" w:rsidRPr="00E638F7" w:rsidRDefault="00997DBB" w:rsidP="00997DBB">
            <w:pPr>
              <w:spacing w:line="252" w:lineRule="auto"/>
              <w:ind w:right="757"/>
              <w:jc w:val="center"/>
              <w:rPr>
                <w:rFonts w:ascii="Palatino Linotype" w:hAnsi="Palatino Linotype" w:cs="Arial"/>
                <w:i/>
                <w:sz w:val="22"/>
                <w:szCs w:val="22"/>
                <w:lang w:eastAsia="es-MX"/>
              </w:rPr>
            </w:pPr>
            <w:r w:rsidRPr="00E638F7">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14:paraId="53B809C0" w14:textId="77777777" w:rsidR="00997DBB" w:rsidRPr="00E638F7" w:rsidRDefault="00997DBB" w:rsidP="00997DBB">
            <w:pPr>
              <w:spacing w:line="252" w:lineRule="auto"/>
              <w:ind w:right="757"/>
              <w:jc w:val="both"/>
              <w:rPr>
                <w:rFonts w:ascii="Palatino Linotype" w:hAnsi="Palatino Linotype" w:cs="Arial"/>
                <w:i/>
                <w:sz w:val="22"/>
                <w:szCs w:val="22"/>
                <w:lang w:eastAsia="es-MX"/>
              </w:rPr>
            </w:pPr>
            <w:r w:rsidRPr="00E638F7">
              <w:rPr>
                <w:rFonts w:ascii="Palatino Linotype" w:hAnsi="Palatino Linotype" w:cs="Arial"/>
                <w:i/>
                <w:sz w:val="22"/>
                <w:szCs w:val="22"/>
                <w:lang w:eastAsia="es-MX"/>
              </w:rPr>
              <w:t>Se señalará el nombre del área del cual es titular quien clasifica.</w:t>
            </w:r>
          </w:p>
        </w:tc>
      </w:tr>
      <w:tr w:rsidR="00997DBB" w:rsidRPr="00E638F7" w14:paraId="36D1AB10" w14:textId="77777777" w:rsidTr="00997DBB">
        <w:tc>
          <w:tcPr>
            <w:tcW w:w="0" w:type="auto"/>
            <w:vMerge/>
            <w:tcBorders>
              <w:top w:val="single" w:sz="4" w:space="0" w:color="auto"/>
              <w:left w:val="single" w:sz="4" w:space="0" w:color="auto"/>
              <w:bottom w:val="single" w:sz="4" w:space="0" w:color="auto"/>
              <w:right w:val="single" w:sz="4" w:space="0" w:color="auto"/>
            </w:tcBorders>
            <w:vAlign w:val="center"/>
            <w:hideMark/>
          </w:tcPr>
          <w:p w14:paraId="7836E411" w14:textId="77777777" w:rsidR="00997DBB" w:rsidRPr="00E638F7" w:rsidRDefault="00997DBB" w:rsidP="00997DB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CD85E5A" w14:textId="77777777" w:rsidR="00997DBB" w:rsidRPr="00E638F7" w:rsidRDefault="00997DBB" w:rsidP="00997DBB">
            <w:pPr>
              <w:spacing w:line="252" w:lineRule="auto"/>
              <w:ind w:right="757"/>
              <w:jc w:val="center"/>
              <w:rPr>
                <w:rFonts w:ascii="Palatino Linotype" w:hAnsi="Palatino Linotype" w:cs="Arial"/>
                <w:i/>
                <w:sz w:val="22"/>
                <w:szCs w:val="22"/>
                <w:lang w:eastAsia="es-MX"/>
              </w:rPr>
            </w:pPr>
            <w:r w:rsidRPr="00E638F7">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14:paraId="43A89E67" w14:textId="77777777" w:rsidR="00997DBB" w:rsidRPr="00E638F7" w:rsidRDefault="00997DBB" w:rsidP="00997DBB">
            <w:pPr>
              <w:spacing w:line="252" w:lineRule="auto"/>
              <w:ind w:right="757"/>
              <w:jc w:val="both"/>
              <w:rPr>
                <w:rFonts w:ascii="Palatino Linotype" w:hAnsi="Palatino Linotype" w:cs="Arial"/>
                <w:i/>
                <w:sz w:val="22"/>
                <w:szCs w:val="22"/>
                <w:lang w:eastAsia="es-MX"/>
              </w:rPr>
            </w:pPr>
            <w:r w:rsidRPr="00E638F7">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997DBB" w:rsidRPr="00E638F7" w14:paraId="0518D4EC" w14:textId="77777777" w:rsidTr="00997DBB">
        <w:tc>
          <w:tcPr>
            <w:tcW w:w="0" w:type="auto"/>
            <w:vMerge/>
            <w:tcBorders>
              <w:top w:val="single" w:sz="4" w:space="0" w:color="auto"/>
              <w:left w:val="single" w:sz="4" w:space="0" w:color="auto"/>
              <w:bottom w:val="single" w:sz="4" w:space="0" w:color="auto"/>
              <w:right w:val="single" w:sz="4" w:space="0" w:color="auto"/>
            </w:tcBorders>
            <w:vAlign w:val="center"/>
            <w:hideMark/>
          </w:tcPr>
          <w:p w14:paraId="249C4FE5" w14:textId="77777777" w:rsidR="00997DBB" w:rsidRPr="00E638F7" w:rsidRDefault="00997DBB" w:rsidP="00997DB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BB1B7D2" w14:textId="77777777" w:rsidR="00997DBB" w:rsidRPr="00E638F7" w:rsidRDefault="00997DBB" w:rsidP="00997DBB">
            <w:pPr>
              <w:spacing w:line="252" w:lineRule="auto"/>
              <w:ind w:right="757"/>
              <w:jc w:val="center"/>
              <w:rPr>
                <w:rFonts w:ascii="Palatino Linotype" w:hAnsi="Palatino Linotype" w:cs="Arial"/>
                <w:i/>
                <w:sz w:val="22"/>
                <w:szCs w:val="22"/>
                <w:lang w:eastAsia="es-MX"/>
              </w:rPr>
            </w:pPr>
            <w:r w:rsidRPr="00E638F7">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14:paraId="0BE5AC8A" w14:textId="77777777" w:rsidR="00997DBB" w:rsidRPr="00E638F7" w:rsidRDefault="00997DBB" w:rsidP="00997DBB">
            <w:pPr>
              <w:spacing w:line="252" w:lineRule="auto"/>
              <w:ind w:right="757"/>
              <w:jc w:val="both"/>
              <w:rPr>
                <w:rFonts w:ascii="Palatino Linotype" w:hAnsi="Palatino Linotype" w:cs="Arial"/>
                <w:i/>
                <w:sz w:val="22"/>
                <w:szCs w:val="22"/>
                <w:lang w:eastAsia="es-MX"/>
              </w:rPr>
            </w:pPr>
            <w:r w:rsidRPr="00E638F7">
              <w:rPr>
                <w:rFonts w:ascii="Palatino Linotype" w:hAnsi="Palatino Linotype" w:cs="Arial"/>
                <w:i/>
                <w:sz w:val="22"/>
                <w:szCs w:val="22"/>
                <w:lang w:eastAsia="es-MX"/>
              </w:rPr>
              <w:t>Se anotará el número de años o meses por los que se mantendrá el documento o las partes del mismo como reservado.</w:t>
            </w:r>
          </w:p>
        </w:tc>
      </w:tr>
      <w:tr w:rsidR="00997DBB" w:rsidRPr="00E638F7" w14:paraId="6B696840" w14:textId="77777777" w:rsidTr="00997DBB">
        <w:tc>
          <w:tcPr>
            <w:tcW w:w="0" w:type="auto"/>
            <w:vMerge/>
            <w:tcBorders>
              <w:top w:val="single" w:sz="4" w:space="0" w:color="auto"/>
              <w:left w:val="single" w:sz="4" w:space="0" w:color="auto"/>
              <w:bottom w:val="single" w:sz="4" w:space="0" w:color="auto"/>
              <w:right w:val="single" w:sz="4" w:space="0" w:color="auto"/>
            </w:tcBorders>
            <w:vAlign w:val="center"/>
            <w:hideMark/>
          </w:tcPr>
          <w:p w14:paraId="24AD0A59" w14:textId="77777777" w:rsidR="00997DBB" w:rsidRPr="00E638F7" w:rsidRDefault="00997DBB" w:rsidP="00997DB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D72BD0B" w14:textId="77777777" w:rsidR="00997DBB" w:rsidRPr="00E638F7" w:rsidRDefault="00997DBB" w:rsidP="00997DBB">
            <w:pPr>
              <w:spacing w:line="252" w:lineRule="auto"/>
              <w:ind w:right="757"/>
              <w:jc w:val="center"/>
              <w:rPr>
                <w:rFonts w:ascii="Palatino Linotype" w:hAnsi="Palatino Linotype" w:cs="Arial"/>
                <w:i/>
                <w:sz w:val="22"/>
                <w:szCs w:val="22"/>
                <w:lang w:eastAsia="es-MX"/>
              </w:rPr>
            </w:pPr>
            <w:r w:rsidRPr="00E638F7">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55CB1820" w14:textId="77777777" w:rsidR="00997DBB" w:rsidRPr="00E638F7" w:rsidRDefault="00997DBB" w:rsidP="00997DBB">
            <w:pPr>
              <w:spacing w:line="252" w:lineRule="auto"/>
              <w:ind w:right="757"/>
              <w:jc w:val="both"/>
              <w:rPr>
                <w:rFonts w:ascii="Palatino Linotype" w:hAnsi="Palatino Linotype" w:cs="Arial"/>
                <w:i/>
                <w:sz w:val="22"/>
                <w:szCs w:val="22"/>
                <w:lang w:eastAsia="es-MX"/>
              </w:rPr>
            </w:pPr>
            <w:r w:rsidRPr="00E638F7">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997DBB" w:rsidRPr="00E638F7" w14:paraId="5F5A76C4" w14:textId="77777777" w:rsidTr="00997DBB">
        <w:tc>
          <w:tcPr>
            <w:tcW w:w="0" w:type="auto"/>
            <w:vMerge/>
            <w:tcBorders>
              <w:top w:val="single" w:sz="4" w:space="0" w:color="auto"/>
              <w:left w:val="single" w:sz="4" w:space="0" w:color="auto"/>
              <w:bottom w:val="single" w:sz="4" w:space="0" w:color="auto"/>
              <w:right w:val="single" w:sz="4" w:space="0" w:color="auto"/>
            </w:tcBorders>
            <w:vAlign w:val="center"/>
            <w:hideMark/>
          </w:tcPr>
          <w:p w14:paraId="45D15D48" w14:textId="77777777" w:rsidR="00997DBB" w:rsidRPr="00E638F7" w:rsidRDefault="00997DBB" w:rsidP="00997DB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BF45AB7" w14:textId="77777777" w:rsidR="00997DBB" w:rsidRPr="00E638F7" w:rsidRDefault="00997DBB" w:rsidP="00997DBB">
            <w:pPr>
              <w:spacing w:line="252" w:lineRule="auto"/>
              <w:ind w:right="757"/>
              <w:jc w:val="center"/>
              <w:rPr>
                <w:rFonts w:ascii="Palatino Linotype" w:hAnsi="Palatino Linotype" w:cs="Arial"/>
                <w:i/>
                <w:sz w:val="22"/>
                <w:szCs w:val="22"/>
                <w:lang w:eastAsia="es-MX"/>
              </w:rPr>
            </w:pPr>
            <w:r w:rsidRPr="00E638F7">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14:paraId="3848E3DD" w14:textId="77777777" w:rsidR="00997DBB" w:rsidRPr="00E638F7" w:rsidRDefault="00997DBB" w:rsidP="00997DBB">
            <w:pPr>
              <w:spacing w:line="252" w:lineRule="auto"/>
              <w:ind w:right="757"/>
              <w:jc w:val="both"/>
              <w:rPr>
                <w:rFonts w:ascii="Palatino Linotype" w:hAnsi="Palatino Linotype" w:cs="Arial"/>
                <w:i/>
                <w:sz w:val="22"/>
                <w:szCs w:val="22"/>
                <w:lang w:eastAsia="es-MX"/>
              </w:rPr>
            </w:pPr>
            <w:r w:rsidRPr="00E638F7">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997DBB" w:rsidRPr="00E638F7" w14:paraId="73F4B79B" w14:textId="77777777" w:rsidTr="00997DBB">
        <w:tc>
          <w:tcPr>
            <w:tcW w:w="0" w:type="auto"/>
            <w:vMerge/>
            <w:tcBorders>
              <w:top w:val="single" w:sz="4" w:space="0" w:color="auto"/>
              <w:left w:val="single" w:sz="4" w:space="0" w:color="auto"/>
              <w:bottom w:val="single" w:sz="4" w:space="0" w:color="auto"/>
              <w:right w:val="single" w:sz="4" w:space="0" w:color="auto"/>
            </w:tcBorders>
            <w:vAlign w:val="center"/>
            <w:hideMark/>
          </w:tcPr>
          <w:p w14:paraId="2C8B231B" w14:textId="77777777" w:rsidR="00997DBB" w:rsidRPr="00E638F7" w:rsidRDefault="00997DBB" w:rsidP="00997DB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0CE9DD8" w14:textId="77777777" w:rsidR="00997DBB" w:rsidRPr="00E638F7" w:rsidRDefault="00997DBB" w:rsidP="00997DBB">
            <w:pPr>
              <w:spacing w:line="252" w:lineRule="auto"/>
              <w:ind w:right="757"/>
              <w:jc w:val="center"/>
              <w:rPr>
                <w:rFonts w:ascii="Palatino Linotype" w:hAnsi="Palatino Linotype" w:cs="Arial"/>
                <w:i/>
                <w:sz w:val="22"/>
                <w:szCs w:val="22"/>
                <w:lang w:eastAsia="es-MX"/>
              </w:rPr>
            </w:pPr>
            <w:r w:rsidRPr="00E638F7">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14:paraId="418A5BE8" w14:textId="77777777" w:rsidR="00997DBB" w:rsidRPr="00E638F7" w:rsidRDefault="00997DBB" w:rsidP="00997DBB">
            <w:pPr>
              <w:spacing w:line="252" w:lineRule="auto"/>
              <w:ind w:right="757"/>
              <w:jc w:val="both"/>
              <w:rPr>
                <w:rFonts w:ascii="Palatino Linotype" w:hAnsi="Palatino Linotype" w:cs="Arial"/>
                <w:i/>
                <w:sz w:val="22"/>
                <w:szCs w:val="22"/>
                <w:lang w:eastAsia="es-MX"/>
              </w:rPr>
            </w:pPr>
            <w:r w:rsidRPr="00E638F7">
              <w:rPr>
                <w:rFonts w:ascii="Palatino Linotype" w:hAnsi="Palatino Linotype" w:cs="Arial"/>
                <w:i/>
                <w:sz w:val="22"/>
                <w:szCs w:val="22"/>
                <w:lang w:eastAsia="es-MX"/>
              </w:rPr>
              <w:t xml:space="preserve">Se indicarán, en su caso, las partes o páginas del documento que se clasifica como confidencial. Si el documento fuera confidencial en su totalidad, se anotarán todas las páginas que lo conforman. Si el </w:t>
            </w:r>
            <w:r w:rsidRPr="00E638F7">
              <w:rPr>
                <w:rFonts w:ascii="Palatino Linotype" w:hAnsi="Palatino Linotype" w:cs="Arial"/>
                <w:i/>
                <w:sz w:val="22"/>
                <w:szCs w:val="22"/>
                <w:lang w:eastAsia="es-MX"/>
              </w:rPr>
              <w:lastRenderedPageBreak/>
              <w:t>documento no contiene información confidencial, se tachará este apartado.</w:t>
            </w:r>
          </w:p>
        </w:tc>
      </w:tr>
      <w:tr w:rsidR="00997DBB" w:rsidRPr="00E638F7" w14:paraId="549FB972" w14:textId="77777777" w:rsidTr="00997DBB">
        <w:tc>
          <w:tcPr>
            <w:tcW w:w="0" w:type="auto"/>
            <w:vMerge/>
            <w:tcBorders>
              <w:top w:val="single" w:sz="4" w:space="0" w:color="auto"/>
              <w:left w:val="single" w:sz="4" w:space="0" w:color="auto"/>
              <w:bottom w:val="single" w:sz="4" w:space="0" w:color="auto"/>
              <w:right w:val="single" w:sz="4" w:space="0" w:color="auto"/>
            </w:tcBorders>
            <w:vAlign w:val="center"/>
            <w:hideMark/>
          </w:tcPr>
          <w:p w14:paraId="0E34BDD5" w14:textId="77777777" w:rsidR="00997DBB" w:rsidRPr="00E638F7" w:rsidRDefault="00997DBB" w:rsidP="00997DB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863460F" w14:textId="77777777" w:rsidR="00997DBB" w:rsidRPr="00E638F7" w:rsidRDefault="00997DBB" w:rsidP="00997DBB">
            <w:pPr>
              <w:spacing w:line="252" w:lineRule="auto"/>
              <w:ind w:right="757"/>
              <w:jc w:val="center"/>
              <w:rPr>
                <w:rFonts w:ascii="Palatino Linotype" w:hAnsi="Palatino Linotype" w:cs="Arial"/>
                <w:i/>
                <w:sz w:val="22"/>
                <w:szCs w:val="22"/>
                <w:lang w:eastAsia="es-MX"/>
              </w:rPr>
            </w:pPr>
            <w:r w:rsidRPr="00E638F7">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33837156" w14:textId="77777777" w:rsidR="00997DBB" w:rsidRPr="00E638F7" w:rsidRDefault="00997DBB" w:rsidP="00997DBB">
            <w:pPr>
              <w:spacing w:line="252" w:lineRule="auto"/>
              <w:ind w:right="757"/>
              <w:jc w:val="both"/>
              <w:rPr>
                <w:rFonts w:ascii="Palatino Linotype" w:hAnsi="Palatino Linotype" w:cs="Arial"/>
                <w:i/>
                <w:sz w:val="22"/>
                <w:szCs w:val="22"/>
                <w:lang w:eastAsia="es-MX"/>
              </w:rPr>
            </w:pPr>
            <w:r w:rsidRPr="00E638F7">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997DBB" w:rsidRPr="00E638F7" w14:paraId="06BBF8EE" w14:textId="77777777" w:rsidTr="00997DBB">
        <w:tc>
          <w:tcPr>
            <w:tcW w:w="0" w:type="auto"/>
            <w:vMerge/>
            <w:tcBorders>
              <w:top w:val="single" w:sz="4" w:space="0" w:color="auto"/>
              <w:left w:val="single" w:sz="4" w:space="0" w:color="auto"/>
              <w:bottom w:val="single" w:sz="4" w:space="0" w:color="auto"/>
              <w:right w:val="single" w:sz="4" w:space="0" w:color="auto"/>
            </w:tcBorders>
            <w:vAlign w:val="center"/>
            <w:hideMark/>
          </w:tcPr>
          <w:p w14:paraId="0E9A3604" w14:textId="77777777" w:rsidR="00997DBB" w:rsidRPr="00E638F7" w:rsidRDefault="00997DBB" w:rsidP="00997DB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D16E4A2" w14:textId="77777777" w:rsidR="00997DBB" w:rsidRPr="00E638F7" w:rsidRDefault="00997DBB" w:rsidP="00997DBB">
            <w:pPr>
              <w:spacing w:line="252" w:lineRule="auto"/>
              <w:ind w:right="757"/>
              <w:jc w:val="center"/>
              <w:rPr>
                <w:rFonts w:ascii="Palatino Linotype" w:hAnsi="Palatino Linotype" w:cs="Arial"/>
                <w:i/>
                <w:sz w:val="22"/>
                <w:szCs w:val="22"/>
                <w:lang w:eastAsia="es-MX"/>
              </w:rPr>
            </w:pPr>
            <w:r w:rsidRPr="00E638F7">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14:paraId="024E0900" w14:textId="77777777" w:rsidR="00997DBB" w:rsidRPr="00E638F7" w:rsidRDefault="00997DBB" w:rsidP="00997DBB">
            <w:pPr>
              <w:spacing w:line="252" w:lineRule="auto"/>
              <w:ind w:right="757"/>
              <w:jc w:val="both"/>
              <w:rPr>
                <w:rFonts w:ascii="Palatino Linotype" w:hAnsi="Palatino Linotype" w:cs="Arial"/>
                <w:i/>
                <w:sz w:val="22"/>
                <w:szCs w:val="22"/>
                <w:lang w:eastAsia="es-MX"/>
              </w:rPr>
            </w:pPr>
            <w:r w:rsidRPr="00E638F7">
              <w:rPr>
                <w:rFonts w:ascii="Palatino Linotype" w:hAnsi="Palatino Linotype" w:cs="Arial"/>
                <w:i/>
                <w:sz w:val="22"/>
                <w:szCs w:val="22"/>
                <w:lang w:eastAsia="es-MX"/>
              </w:rPr>
              <w:t>Rúbrica autógrafa de quien clasifica.</w:t>
            </w:r>
          </w:p>
        </w:tc>
      </w:tr>
      <w:tr w:rsidR="00997DBB" w:rsidRPr="00E638F7" w14:paraId="55752780" w14:textId="77777777" w:rsidTr="00997DBB">
        <w:tc>
          <w:tcPr>
            <w:tcW w:w="0" w:type="auto"/>
            <w:vMerge/>
            <w:tcBorders>
              <w:top w:val="single" w:sz="4" w:space="0" w:color="auto"/>
              <w:left w:val="single" w:sz="4" w:space="0" w:color="auto"/>
              <w:bottom w:val="single" w:sz="4" w:space="0" w:color="auto"/>
              <w:right w:val="single" w:sz="4" w:space="0" w:color="auto"/>
            </w:tcBorders>
            <w:vAlign w:val="center"/>
            <w:hideMark/>
          </w:tcPr>
          <w:p w14:paraId="74497137" w14:textId="77777777" w:rsidR="00997DBB" w:rsidRPr="00E638F7" w:rsidRDefault="00997DBB" w:rsidP="00997DB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0894900" w14:textId="77777777" w:rsidR="00997DBB" w:rsidRPr="00E638F7" w:rsidRDefault="00997DBB" w:rsidP="00997DBB">
            <w:pPr>
              <w:spacing w:line="252" w:lineRule="auto"/>
              <w:ind w:right="757"/>
              <w:jc w:val="center"/>
              <w:rPr>
                <w:rFonts w:ascii="Palatino Linotype" w:hAnsi="Palatino Linotype" w:cs="Arial"/>
                <w:i/>
                <w:sz w:val="22"/>
                <w:szCs w:val="22"/>
                <w:lang w:eastAsia="es-MX"/>
              </w:rPr>
            </w:pPr>
            <w:r w:rsidRPr="00E638F7">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14:paraId="6DC263A2" w14:textId="77777777" w:rsidR="00997DBB" w:rsidRPr="00E638F7" w:rsidRDefault="00997DBB" w:rsidP="00997DBB">
            <w:pPr>
              <w:spacing w:line="252" w:lineRule="auto"/>
              <w:ind w:right="757"/>
              <w:jc w:val="both"/>
              <w:rPr>
                <w:rFonts w:ascii="Palatino Linotype" w:hAnsi="Palatino Linotype" w:cs="Arial"/>
                <w:i/>
                <w:sz w:val="22"/>
                <w:szCs w:val="22"/>
                <w:lang w:eastAsia="es-MX"/>
              </w:rPr>
            </w:pPr>
            <w:r w:rsidRPr="00E638F7">
              <w:rPr>
                <w:rFonts w:ascii="Palatino Linotype" w:hAnsi="Palatino Linotype" w:cs="Arial"/>
                <w:i/>
                <w:sz w:val="22"/>
                <w:szCs w:val="22"/>
                <w:lang w:eastAsia="es-MX"/>
              </w:rPr>
              <w:t>Se anotará la fecha en que se desclasifica el documento.</w:t>
            </w:r>
          </w:p>
        </w:tc>
      </w:tr>
      <w:tr w:rsidR="00997DBB" w:rsidRPr="00E638F7" w14:paraId="653F0077" w14:textId="77777777" w:rsidTr="00997DBB">
        <w:tc>
          <w:tcPr>
            <w:tcW w:w="0" w:type="auto"/>
            <w:vMerge/>
            <w:tcBorders>
              <w:top w:val="single" w:sz="4" w:space="0" w:color="auto"/>
              <w:left w:val="single" w:sz="4" w:space="0" w:color="auto"/>
              <w:bottom w:val="single" w:sz="4" w:space="0" w:color="auto"/>
              <w:right w:val="single" w:sz="4" w:space="0" w:color="auto"/>
            </w:tcBorders>
            <w:vAlign w:val="center"/>
            <w:hideMark/>
          </w:tcPr>
          <w:p w14:paraId="0A7937D7" w14:textId="77777777" w:rsidR="00997DBB" w:rsidRPr="00E638F7" w:rsidRDefault="00997DBB" w:rsidP="00997DB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75FDA84" w14:textId="77777777" w:rsidR="00997DBB" w:rsidRPr="00E638F7" w:rsidRDefault="00997DBB" w:rsidP="00997DBB">
            <w:pPr>
              <w:spacing w:line="252" w:lineRule="auto"/>
              <w:ind w:right="757"/>
              <w:jc w:val="center"/>
              <w:rPr>
                <w:rFonts w:ascii="Palatino Linotype" w:hAnsi="Palatino Linotype" w:cs="Arial"/>
                <w:i/>
                <w:sz w:val="22"/>
                <w:szCs w:val="22"/>
                <w:lang w:eastAsia="es-MX"/>
              </w:rPr>
            </w:pPr>
            <w:r w:rsidRPr="00E638F7">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14:paraId="634EE89F" w14:textId="77777777" w:rsidR="00997DBB" w:rsidRPr="00E638F7" w:rsidRDefault="00997DBB" w:rsidP="00997DBB">
            <w:pPr>
              <w:spacing w:line="252" w:lineRule="auto"/>
              <w:ind w:right="757"/>
              <w:rPr>
                <w:rFonts w:ascii="Palatino Linotype" w:hAnsi="Palatino Linotype" w:cs="Arial"/>
                <w:i/>
                <w:sz w:val="22"/>
                <w:szCs w:val="22"/>
                <w:lang w:eastAsia="es-MX"/>
              </w:rPr>
            </w:pPr>
            <w:r w:rsidRPr="00E638F7">
              <w:rPr>
                <w:rFonts w:ascii="Palatino Linotype" w:hAnsi="Palatino Linotype" w:cs="Arial"/>
                <w:i/>
                <w:sz w:val="22"/>
                <w:szCs w:val="22"/>
                <w:lang w:eastAsia="es-MX"/>
              </w:rPr>
              <w:t>Rúbrica autógrafa de quien desclasifica.</w:t>
            </w:r>
          </w:p>
        </w:tc>
      </w:tr>
    </w:tbl>
    <w:p w14:paraId="3D01B3DE" w14:textId="77777777" w:rsidR="00997DBB" w:rsidRPr="00E638F7" w:rsidRDefault="00997DBB" w:rsidP="00997DBB">
      <w:pPr>
        <w:ind w:left="709" w:right="757"/>
        <w:jc w:val="both"/>
        <w:rPr>
          <w:rFonts w:ascii="Palatino Linotype" w:hAnsi="Palatino Linotype" w:cs="Arial"/>
          <w:i/>
          <w:sz w:val="22"/>
          <w:szCs w:val="22"/>
          <w:lang w:eastAsia="es-MX"/>
        </w:rPr>
      </w:pPr>
      <w:r w:rsidRPr="00E638F7">
        <w:rPr>
          <w:rFonts w:ascii="Palatino Linotype" w:hAnsi="Palatino Linotype" w:cs="Arial"/>
          <w:i/>
          <w:sz w:val="22"/>
          <w:szCs w:val="22"/>
          <w:lang w:eastAsia="es-MX"/>
        </w:rPr>
        <w:t>…”</w:t>
      </w:r>
    </w:p>
    <w:p w14:paraId="055E0EF0" w14:textId="77777777" w:rsidR="00997DBB" w:rsidRPr="00E638F7" w:rsidRDefault="00997DBB" w:rsidP="00997DBB">
      <w:pPr>
        <w:ind w:left="709" w:right="757"/>
        <w:jc w:val="both"/>
        <w:rPr>
          <w:rFonts w:ascii="Palatino Linotype" w:hAnsi="Palatino Linotype" w:cs="Arial"/>
          <w:b/>
          <w:sz w:val="22"/>
          <w:szCs w:val="22"/>
          <w:lang w:eastAsia="es-MX"/>
        </w:rPr>
      </w:pPr>
      <w:r w:rsidRPr="00E638F7">
        <w:rPr>
          <w:rFonts w:ascii="Palatino Linotype" w:hAnsi="Palatino Linotype" w:cs="Arial"/>
          <w:b/>
          <w:sz w:val="22"/>
          <w:szCs w:val="22"/>
          <w:lang w:eastAsia="es-MX"/>
        </w:rPr>
        <w:t>(Énfasis Añadido)</w:t>
      </w:r>
    </w:p>
    <w:p w14:paraId="046FC503" w14:textId="77777777" w:rsidR="00997DBB" w:rsidRPr="00E638F7" w:rsidRDefault="00997DBB" w:rsidP="00997DBB">
      <w:pPr>
        <w:spacing w:line="360" w:lineRule="auto"/>
        <w:ind w:left="709" w:right="757"/>
        <w:jc w:val="both"/>
        <w:rPr>
          <w:rFonts w:ascii="Palatino Linotype" w:hAnsi="Palatino Linotype" w:cs="Arial"/>
          <w:sz w:val="22"/>
          <w:szCs w:val="22"/>
          <w:lang w:eastAsia="es-MX"/>
        </w:rPr>
      </w:pPr>
    </w:p>
    <w:p w14:paraId="4EE5C3EE" w14:textId="77777777" w:rsidR="00997DBB" w:rsidRPr="00E638F7" w:rsidRDefault="00997DBB" w:rsidP="00997DBB">
      <w:pPr>
        <w:widowControl w:val="0"/>
        <w:autoSpaceDE w:val="0"/>
        <w:autoSpaceDN w:val="0"/>
        <w:adjustRightInd w:val="0"/>
        <w:spacing w:line="360" w:lineRule="auto"/>
        <w:jc w:val="both"/>
        <w:rPr>
          <w:rFonts w:ascii="Palatino Linotype" w:hAnsi="Palatino Linotype" w:cs="Arial"/>
        </w:rPr>
      </w:pPr>
      <w:r w:rsidRPr="00E638F7">
        <w:rPr>
          <w:rFonts w:ascii="Palatino Linotype" w:hAnsi="Palatino Linotype" w:cs="Arial"/>
        </w:rPr>
        <w:t>Por lo tanto,</w:t>
      </w:r>
      <w:r w:rsidRPr="00E638F7">
        <w:rPr>
          <w:rFonts w:ascii="Palatino Linotype" w:hAnsi="Palatino Linotype"/>
        </w:rPr>
        <w:t xml:space="preserve"> es importante referir que </w:t>
      </w:r>
      <w:r w:rsidRPr="00E638F7">
        <w:rPr>
          <w:rFonts w:ascii="Palatino Linotype" w:hAnsi="Palatino Linotype"/>
          <w:b/>
        </w:rPr>
        <w:t>EL SUJETO OBLIGADO</w:t>
      </w:r>
      <w:r w:rsidRPr="00E638F7">
        <w:rPr>
          <w:rFonts w:ascii="Palatino Linotype" w:hAnsi="Palatino Linotype"/>
        </w:rPr>
        <w:t xml:space="preserve"> deberá seguir el procedimiento legal establecido para su </w:t>
      </w:r>
      <w:r w:rsidRPr="00E638F7">
        <w:rPr>
          <w:rFonts w:ascii="Palatino Linotype" w:hAnsi="Palatino Linotype"/>
          <w:lang w:eastAsia="es-MX"/>
        </w:rPr>
        <w:t>clasificación</w:t>
      </w:r>
      <w:r w:rsidRPr="00E638F7">
        <w:rPr>
          <w:rFonts w:ascii="Palatino Linotype" w:hAnsi="Palatino Linotype"/>
        </w:rPr>
        <w:t>, esto es, que su Comité de</w:t>
      </w:r>
      <w:r w:rsidRPr="00E638F7">
        <w:rPr>
          <w:rFonts w:ascii="Palatino Linotype" w:hAnsi="Palatino Linotype" w:cs="Arial"/>
        </w:rPr>
        <w:t xml:space="preserve"> Transparencia emita </w:t>
      </w:r>
      <w:r w:rsidRPr="00E638F7">
        <w:rPr>
          <w:rFonts w:ascii="Palatino Linotype" w:hAnsi="Palatino Linotype" w:cs="Arial"/>
          <w:lang w:val="es-ES_tradnl"/>
        </w:rPr>
        <w:t>un</w:t>
      </w:r>
      <w:r w:rsidRPr="00E638F7">
        <w:rPr>
          <w:rFonts w:ascii="Palatino Linotype" w:hAnsi="Palatino Linotype" w:cs="Arial"/>
        </w:rPr>
        <w:t xml:space="preserve"> Acuerdo de Clasificación que cumpla con las formalidades previstas, antes citadas</w:t>
      </w:r>
      <w:r w:rsidRPr="00E638F7">
        <w:rPr>
          <w:rFonts w:ascii="Palatino Linotype" w:hAnsi="Palatino Linotype" w:cs="Arial"/>
          <w:b/>
        </w:rPr>
        <w:t xml:space="preserve"> </w:t>
      </w:r>
      <w:r w:rsidRPr="00E638F7">
        <w:rPr>
          <w:rFonts w:ascii="Palatino Linotype" w:hAnsi="Palatino Linotype" w:cs="Arial"/>
        </w:rPr>
        <w:t xml:space="preserve">que la sustente, en el </w:t>
      </w:r>
      <w:r w:rsidRPr="00E638F7">
        <w:rPr>
          <w:rFonts w:ascii="Palatino Linotype" w:hAnsi="Palatino Linotype" w:cs="Arial"/>
          <w:lang w:eastAsia="es-MX"/>
        </w:rPr>
        <w:t>que</w:t>
      </w:r>
      <w:r w:rsidRPr="00E638F7">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F9A5202" w14:textId="77777777" w:rsidR="00997DBB" w:rsidRPr="00E638F7" w:rsidRDefault="00997DBB" w:rsidP="00997DB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E638F7">
        <w:rPr>
          <w:rFonts w:ascii="Palatino Linotype" w:hAnsi="Palatino Linotype"/>
        </w:rPr>
        <w:lastRenderedPageBreak/>
        <w:t xml:space="preserve">Precisado lo anterior, entre los datos que de manera enunciativa más no limitativa, pudieran contenerse en </w:t>
      </w:r>
      <w:r w:rsidRPr="00E638F7">
        <w:rPr>
          <w:rFonts w:ascii="Palatino Linotype" w:eastAsia="Arial Unicode MS" w:hAnsi="Palatino Linotype" w:cs="Arial"/>
        </w:rPr>
        <w:t>los documentos</w:t>
      </w:r>
      <w:r w:rsidRPr="00E638F7">
        <w:rPr>
          <w:rFonts w:ascii="Palatino Linotype" w:eastAsia="Arial Unicode MS" w:hAnsi="Palatino Linotype" w:cs="Arial"/>
          <w:b/>
        </w:rPr>
        <w:t xml:space="preserve"> </w:t>
      </w:r>
      <w:r w:rsidRPr="00E638F7">
        <w:rPr>
          <w:rFonts w:ascii="Palatino Linotype" w:hAnsi="Palatino Linotype"/>
        </w:rPr>
        <w:t xml:space="preserve">que se ordena entregar en versión pública, se encuentran </w:t>
      </w:r>
      <w:r w:rsidRPr="00E638F7">
        <w:rPr>
          <w:rFonts w:ascii="Palatino Linotype" w:hAnsi="Palatino Linotype" w:cs="Arial"/>
        </w:rPr>
        <w:t xml:space="preserve">el </w:t>
      </w:r>
      <w:r w:rsidRPr="00E638F7">
        <w:rPr>
          <w:rFonts w:ascii="Palatino Linotype" w:hAnsi="Palatino Linotype" w:cs="Arial"/>
          <w:b/>
        </w:rPr>
        <w:t>Registro Federal de Contribuyentes</w:t>
      </w:r>
      <w:r w:rsidRPr="00E638F7">
        <w:rPr>
          <w:rFonts w:ascii="Palatino Linotype" w:hAnsi="Palatino Linotype" w:cs="Arial"/>
        </w:rPr>
        <w:t xml:space="preserve"> (RFC), la </w:t>
      </w:r>
      <w:r w:rsidRPr="00E638F7">
        <w:rPr>
          <w:rFonts w:ascii="Palatino Linotype" w:hAnsi="Palatino Linotype" w:cs="Arial"/>
          <w:b/>
        </w:rPr>
        <w:t>Clave Única de Registro de Población</w:t>
      </w:r>
      <w:r w:rsidRPr="00E638F7">
        <w:rPr>
          <w:rFonts w:ascii="Palatino Linotype" w:hAnsi="Palatino Linotype" w:cs="Arial"/>
        </w:rPr>
        <w:t xml:space="preserve"> (CURP), </w:t>
      </w:r>
      <w:r w:rsidRPr="00E638F7">
        <w:rPr>
          <w:rFonts w:ascii="Palatino Linotype" w:hAnsi="Palatino Linotype" w:cs="Arial"/>
          <w:b/>
        </w:rPr>
        <w:t>domicilios particulares</w:t>
      </w:r>
      <w:r w:rsidRPr="00E638F7">
        <w:rPr>
          <w:rFonts w:ascii="Palatino Linotype" w:hAnsi="Palatino Linotype" w:cs="Arial"/>
        </w:rPr>
        <w:t xml:space="preserve">, </w:t>
      </w:r>
      <w:r w:rsidRPr="00E638F7">
        <w:rPr>
          <w:rFonts w:ascii="Palatino Linotype" w:hAnsi="Palatino Linotype" w:cs="Arial"/>
          <w:b/>
        </w:rPr>
        <w:t>claves de elector</w:t>
      </w:r>
      <w:r w:rsidRPr="00E638F7">
        <w:rPr>
          <w:rFonts w:ascii="Palatino Linotype" w:hAnsi="Palatino Linotype" w:cs="Arial"/>
        </w:rPr>
        <w:t xml:space="preserve">, </w:t>
      </w:r>
      <w:r w:rsidRPr="00E638F7">
        <w:rPr>
          <w:rFonts w:ascii="Palatino Linotype" w:hAnsi="Palatino Linotype" w:cs="Arial"/>
          <w:b/>
        </w:rPr>
        <w:t>huella digital</w:t>
      </w:r>
      <w:r w:rsidRPr="00E638F7">
        <w:rPr>
          <w:rFonts w:ascii="Palatino Linotype" w:hAnsi="Palatino Linotype" w:cs="Arial"/>
        </w:rPr>
        <w:t xml:space="preserve">, entre otros, </w:t>
      </w:r>
      <w:r w:rsidRPr="00E638F7">
        <w:rPr>
          <w:rFonts w:ascii="Palatino Linotype" w:hAnsi="Palatino Linotype"/>
        </w:rPr>
        <w:t xml:space="preserve">los cuales son susceptibles de ser clasificados como información </w:t>
      </w:r>
      <w:r w:rsidRPr="00E638F7">
        <w:rPr>
          <w:rFonts w:ascii="Palatino Linotype" w:hAnsi="Palatino Linotype" w:cs="Arial"/>
          <w:b/>
          <w:u w:val="single"/>
        </w:rPr>
        <w:t>confidencial</w:t>
      </w:r>
      <w:r w:rsidRPr="00E638F7">
        <w:rPr>
          <w:rFonts w:ascii="Palatino Linotype" w:hAnsi="Palatino Linotype" w:cs="Arial"/>
        </w:rPr>
        <w:t>.</w:t>
      </w:r>
    </w:p>
    <w:p w14:paraId="3E48FAAE" w14:textId="77777777" w:rsidR="00997DBB" w:rsidRPr="00E638F7" w:rsidRDefault="00997DBB" w:rsidP="00997DBB">
      <w:pPr>
        <w:widowControl w:val="0"/>
        <w:autoSpaceDE w:val="0"/>
        <w:autoSpaceDN w:val="0"/>
        <w:adjustRightInd w:val="0"/>
        <w:spacing w:before="100" w:beforeAutospacing="1" w:after="100" w:afterAutospacing="1" w:line="360" w:lineRule="auto"/>
        <w:jc w:val="both"/>
        <w:rPr>
          <w:rFonts w:ascii="Palatino Linotype" w:hAnsi="Palatino Linotype"/>
        </w:rPr>
      </w:pPr>
      <w:r w:rsidRPr="00E638F7">
        <w:rPr>
          <w:rFonts w:ascii="Palatino Linotype" w:hAnsi="Palatino Linotype" w:cs="Arial"/>
          <w:lang w:eastAsia="es-MX"/>
        </w:rPr>
        <w:t xml:space="preserve">Por cuanto hace al </w:t>
      </w:r>
      <w:r w:rsidRPr="00E638F7">
        <w:rPr>
          <w:rFonts w:ascii="Palatino Linotype" w:hAnsi="Palatino Linotype" w:cs="Arial"/>
          <w:b/>
          <w:lang w:eastAsia="es-MX"/>
        </w:rPr>
        <w:t>Registro Federal de Contribuyentes</w:t>
      </w:r>
      <w:r w:rsidRPr="00E638F7">
        <w:rPr>
          <w:rFonts w:ascii="Palatino Linotype" w:hAnsi="Palatino Linotype" w:cs="Arial"/>
          <w:lang w:eastAsia="es-MX"/>
        </w:rPr>
        <w:t xml:space="preserve"> </w:t>
      </w:r>
      <w:r w:rsidRPr="00E638F7">
        <w:rPr>
          <w:rFonts w:ascii="Palatino Linotype" w:hAnsi="Palatino Linotype" w:cs="Arial"/>
          <w:b/>
          <w:lang w:eastAsia="es-MX"/>
        </w:rPr>
        <w:t>de las personas físicas</w:t>
      </w:r>
      <w:r w:rsidRPr="00E638F7">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E638F7">
        <w:rPr>
          <w:rFonts w:ascii="Palatino Linotype" w:hAnsi="Palatino Linotype"/>
          <w:bCs/>
        </w:rPr>
        <w:t>del</w:t>
      </w:r>
      <w:r w:rsidRPr="00E638F7">
        <w:rPr>
          <w:rFonts w:ascii="Palatino Linotype" w:hAnsi="Palatino Linotype" w:cs="Arial"/>
          <w:lang w:eastAsia="es-MX"/>
        </w:rPr>
        <w:t xml:space="preserve"> apellido paterno; seguida de la primera letra Vocal del primer </w:t>
      </w:r>
      <w:r w:rsidRPr="00E638F7">
        <w:rPr>
          <w:rFonts w:ascii="Palatino Linotype" w:hAnsi="Palatino Linotype" w:cs="Arial"/>
        </w:rPr>
        <w:t>apellido</w:t>
      </w:r>
      <w:r w:rsidRPr="00E638F7">
        <w:rPr>
          <w:rFonts w:ascii="Palatino Linotype" w:hAnsi="Palatino Linotype" w:cs="Arial"/>
          <w:lang w:eastAsia="es-MX"/>
        </w:rPr>
        <w:t>; seguida de la primera letra del segundo apellido y por último la primera letra del nombre, posterior la fecha de nacimiento año/mes/día</w:t>
      </w:r>
      <w:r w:rsidRPr="00E638F7">
        <w:rPr>
          <w:rFonts w:ascii="Palatino Linotype" w:hAnsi="Palatino Linotype"/>
        </w:rPr>
        <w:t xml:space="preserve"> y finalmente la homoclave; la cual, para su obtención es necesario acreditar personalidad, fecha de nacimiento entre otros con documentos oficiales.</w:t>
      </w:r>
    </w:p>
    <w:p w14:paraId="10C5CAE4" w14:textId="77777777" w:rsidR="00997DBB" w:rsidRPr="00E638F7" w:rsidRDefault="00997DBB" w:rsidP="00997DBB">
      <w:pPr>
        <w:widowControl w:val="0"/>
        <w:autoSpaceDE w:val="0"/>
        <w:autoSpaceDN w:val="0"/>
        <w:adjustRightInd w:val="0"/>
        <w:spacing w:before="100" w:beforeAutospacing="1" w:after="100" w:afterAutospacing="1" w:line="360" w:lineRule="auto"/>
        <w:jc w:val="both"/>
        <w:rPr>
          <w:rFonts w:ascii="Palatino Linotype" w:hAnsi="Palatino Linotype"/>
          <w:b/>
          <w:bCs/>
          <w:color w:val="000000"/>
        </w:rPr>
      </w:pPr>
      <w:r w:rsidRPr="00E638F7">
        <w:rPr>
          <w:rFonts w:ascii="Palatino Linotype" w:hAnsi="Palatino Linotype" w:cs="Arial"/>
          <w:lang w:eastAsia="es-MX"/>
        </w:rPr>
        <w:t xml:space="preserve">Al respecto, </w:t>
      </w:r>
      <w:r w:rsidRPr="00E638F7">
        <w:rPr>
          <w:rFonts w:ascii="Palatino Linotype" w:hAnsi="Palatino Linotype" w:cs="Arial"/>
          <w:color w:val="000000"/>
        </w:rPr>
        <w:t xml:space="preserve">es aplicable el Criterio 19/17 de la Segunda Época, emitido por </w:t>
      </w:r>
      <w:r w:rsidRPr="00E638F7">
        <w:rPr>
          <w:rFonts w:ascii="Palatino Linotype" w:eastAsia="Arial Unicode MS" w:hAnsi="Palatino Linotype" w:cs="Arial"/>
          <w:color w:val="000000"/>
        </w:rPr>
        <w:t xml:space="preserve">el Instituto Nacional de </w:t>
      </w:r>
      <w:r w:rsidRPr="00E638F7">
        <w:rPr>
          <w:rFonts w:ascii="Palatino Linotype" w:hAnsi="Palatino Linotype" w:cs="Arial"/>
        </w:rPr>
        <w:t>Transparencia</w:t>
      </w:r>
      <w:r w:rsidRPr="00E638F7">
        <w:rPr>
          <w:rFonts w:ascii="Palatino Linotype" w:eastAsia="Arial Unicode MS" w:hAnsi="Palatino Linotype" w:cs="Arial"/>
          <w:color w:val="000000"/>
        </w:rPr>
        <w:t>, Acceso a la Información y Protección de Datos Personales,</w:t>
      </w:r>
      <w:r w:rsidRPr="00E638F7">
        <w:rPr>
          <w:rFonts w:ascii="Palatino Linotype" w:hAnsi="Palatino Linotype"/>
          <w:bCs/>
          <w:color w:val="000000"/>
        </w:rPr>
        <w:t xml:space="preserve"> que dice:</w:t>
      </w:r>
      <w:r w:rsidRPr="00E638F7">
        <w:rPr>
          <w:rFonts w:ascii="Palatino Linotype" w:hAnsi="Palatino Linotype"/>
          <w:b/>
          <w:bCs/>
          <w:color w:val="000000"/>
        </w:rPr>
        <w:t xml:space="preserve"> </w:t>
      </w:r>
    </w:p>
    <w:p w14:paraId="0F0552F7" w14:textId="77777777" w:rsidR="00997DBB" w:rsidRPr="00E638F7" w:rsidRDefault="00997DBB" w:rsidP="00997DBB">
      <w:pPr>
        <w:autoSpaceDE w:val="0"/>
        <w:autoSpaceDN w:val="0"/>
        <w:adjustRightInd w:val="0"/>
        <w:ind w:left="709" w:right="709"/>
        <w:jc w:val="both"/>
        <w:rPr>
          <w:rFonts w:ascii="Palatino Linotype" w:hAnsi="Palatino Linotype" w:cs="Arial"/>
          <w:bCs/>
          <w:i/>
          <w:sz w:val="22"/>
          <w:lang w:eastAsia="en-US"/>
        </w:rPr>
      </w:pPr>
      <w:r w:rsidRPr="00E638F7">
        <w:rPr>
          <w:rFonts w:ascii="Palatino Linotype" w:hAnsi="Palatino Linotype" w:cs="Arial"/>
          <w:bCs/>
          <w:i/>
          <w:sz w:val="22"/>
        </w:rPr>
        <w:t>“</w:t>
      </w:r>
      <w:r w:rsidRPr="00E638F7">
        <w:rPr>
          <w:rFonts w:ascii="Palatino Linotype" w:hAnsi="Palatino Linotype" w:cs="Arial"/>
          <w:b/>
          <w:bCs/>
          <w:i/>
          <w:sz w:val="22"/>
        </w:rPr>
        <w:t>Registro Federal de Contribuyentes (RFC) de personas físicas. El RFC es una clave</w:t>
      </w:r>
      <w:r w:rsidRPr="00E638F7">
        <w:rPr>
          <w:rFonts w:ascii="Palatino Linotype" w:hAnsi="Palatino Linotype" w:cs="Arial"/>
          <w:bCs/>
          <w:i/>
          <w:sz w:val="22"/>
        </w:rPr>
        <w:t xml:space="preserve"> de carácter fiscal, única e irrepetible, </w:t>
      </w:r>
      <w:r w:rsidRPr="00E638F7">
        <w:rPr>
          <w:rFonts w:ascii="Palatino Linotype" w:hAnsi="Palatino Linotype" w:cs="Arial"/>
          <w:b/>
          <w:bCs/>
          <w:i/>
          <w:sz w:val="22"/>
        </w:rPr>
        <w:t>que permite identificar al titular, su edad y fecha de nacimiento</w:t>
      </w:r>
      <w:r w:rsidRPr="00E638F7">
        <w:rPr>
          <w:rFonts w:ascii="Palatino Linotype" w:hAnsi="Palatino Linotype" w:cs="Arial"/>
          <w:bCs/>
          <w:i/>
          <w:sz w:val="22"/>
        </w:rPr>
        <w:t xml:space="preserve">, por lo que </w:t>
      </w:r>
      <w:r w:rsidRPr="00E638F7">
        <w:rPr>
          <w:rFonts w:ascii="Palatino Linotype" w:hAnsi="Palatino Linotype" w:cs="Arial"/>
          <w:b/>
          <w:bCs/>
          <w:i/>
          <w:sz w:val="22"/>
        </w:rPr>
        <w:t>es un dato personal de carácter confidencial</w:t>
      </w:r>
      <w:r w:rsidRPr="00E638F7">
        <w:rPr>
          <w:rFonts w:ascii="Palatino Linotype" w:hAnsi="Palatino Linotype" w:cs="Arial"/>
          <w:i/>
          <w:sz w:val="22"/>
        </w:rPr>
        <w:t>.</w:t>
      </w:r>
    </w:p>
    <w:p w14:paraId="2F4A9666" w14:textId="3FED5179" w:rsidR="00997DBB" w:rsidRPr="00E638F7" w:rsidRDefault="00D553A8" w:rsidP="00D553A8">
      <w:pPr>
        <w:autoSpaceDE w:val="0"/>
        <w:autoSpaceDN w:val="0"/>
        <w:adjustRightInd w:val="0"/>
        <w:ind w:left="709" w:right="709"/>
        <w:jc w:val="both"/>
        <w:rPr>
          <w:rFonts w:ascii="Palatino Linotype" w:hAnsi="Palatino Linotype" w:cs="Arial"/>
          <w:bCs/>
          <w:i/>
          <w:sz w:val="22"/>
        </w:rPr>
      </w:pPr>
      <w:r w:rsidRPr="00E638F7">
        <w:rPr>
          <w:rFonts w:ascii="Palatino Linotype" w:hAnsi="Palatino Linotype" w:cs="Arial"/>
          <w:bCs/>
          <w:i/>
          <w:sz w:val="22"/>
        </w:rPr>
        <w:t>Resoluciones:</w:t>
      </w:r>
    </w:p>
    <w:p w14:paraId="5B789787" w14:textId="77777777" w:rsidR="00997DBB" w:rsidRPr="00E638F7" w:rsidRDefault="00997DBB" w:rsidP="00997DBB">
      <w:pPr>
        <w:autoSpaceDE w:val="0"/>
        <w:autoSpaceDN w:val="0"/>
        <w:adjustRightInd w:val="0"/>
        <w:ind w:left="709" w:right="709"/>
        <w:jc w:val="both"/>
        <w:rPr>
          <w:rFonts w:ascii="Palatino Linotype" w:hAnsi="Palatino Linotype" w:cs="Arial"/>
          <w:b/>
          <w:sz w:val="22"/>
        </w:rPr>
      </w:pPr>
      <w:r w:rsidRPr="00E638F7">
        <w:rPr>
          <w:rFonts w:ascii="Palatino Linotype" w:hAnsi="Palatino Linotype" w:cs="Arial"/>
          <w:b/>
          <w:sz w:val="22"/>
        </w:rPr>
        <w:t>(Énfasis añadido)</w:t>
      </w:r>
    </w:p>
    <w:p w14:paraId="3C59F308" w14:textId="77777777" w:rsidR="00997DBB" w:rsidRPr="00E638F7" w:rsidRDefault="00997DBB" w:rsidP="00997DB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E638F7">
        <w:rPr>
          <w:rFonts w:ascii="Palatino Linotype" w:hAnsi="Palatino Linotype" w:cs="Arial"/>
          <w:lang w:eastAsia="es-MX"/>
        </w:rPr>
        <w:t xml:space="preserve">De lo anterior, se desprende que el Registro Federal de Contribuyentes se vincula al nombre de su </w:t>
      </w:r>
      <w:r w:rsidRPr="00E638F7">
        <w:rPr>
          <w:rFonts w:ascii="Palatino Linotype" w:hAnsi="Palatino Linotype"/>
          <w:bCs/>
        </w:rPr>
        <w:t>titular</w:t>
      </w:r>
      <w:r w:rsidRPr="00E638F7">
        <w:rPr>
          <w:rFonts w:ascii="Palatino Linotype" w:hAnsi="Palatino Linotype" w:cs="Arial"/>
          <w:lang w:eastAsia="es-MX"/>
        </w:rPr>
        <w:t xml:space="preserve">, permitiendo identificar la edad de la persona y fecha de nacimiento, determinando la identificación de dicha persona para efectos fiscales, por </w:t>
      </w:r>
      <w:r w:rsidRPr="00E638F7">
        <w:rPr>
          <w:rFonts w:ascii="Palatino Linotype" w:hAnsi="Palatino Linotype" w:cs="Arial"/>
          <w:lang w:eastAsia="es-MX"/>
        </w:rPr>
        <w:lastRenderedPageBreak/>
        <w:t xml:space="preserve">lo que éste constituye un dato personal que concierne a una persona física identificada e identificable, en términos de los artículos 3 fracción IX de la Ley de Transparencia y Acceso a la Información Pública del Estado de México y </w:t>
      </w:r>
      <w:r w:rsidRPr="00E638F7">
        <w:rPr>
          <w:rFonts w:ascii="Palatino Linotype" w:hAnsi="Palatino Linotype"/>
          <w:lang w:eastAsia="es-MX"/>
        </w:rPr>
        <w:t>Municipios</w:t>
      </w:r>
      <w:r w:rsidRPr="00E638F7">
        <w:rPr>
          <w:rFonts w:ascii="Palatino Linotype" w:hAnsi="Palatino Linotype" w:cs="Arial"/>
          <w:lang w:eastAsia="es-MX"/>
        </w:rPr>
        <w:t xml:space="preserve"> y </w:t>
      </w:r>
      <w:r w:rsidRPr="00E638F7">
        <w:rPr>
          <w:rFonts w:ascii="Palatino Linotype" w:hAnsi="Palatino Linotype" w:cs="Arial"/>
        </w:rPr>
        <w:t>4 fracción XI</w:t>
      </w:r>
      <w:r w:rsidRPr="00E638F7">
        <w:rPr>
          <w:rFonts w:ascii="Palatino Linotype" w:hAnsi="Palatino Linotype" w:cs="Arial"/>
          <w:lang w:eastAsia="es-MX"/>
        </w:rPr>
        <w:t xml:space="preserve"> </w:t>
      </w:r>
      <w:r w:rsidRPr="00E638F7">
        <w:rPr>
          <w:rFonts w:ascii="Palatino Linotype" w:hAnsi="Palatino Linotype" w:cs="Arial"/>
        </w:rPr>
        <w:t>de la Ley de Protección de Datos Personales en Posesión de Sujetos Obligados del Estado de México y Municipios.</w:t>
      </w:r>
    </w:p>
    <w:p w14:paraId="61CD3D57" w14:textId="77777777" w:rsidR="00997DBB" w:rsidRPr="00E638F7" w:rsidRDefault="00997DBB" w:rsidP="00997DBB">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E638F7">
        <w:rPr>
          <w:rFonts w:ascii="Palatino Linotype" w:hAnsi="Palatino Linotype" w:cs="Arial"/>
          <w:lang w:eastAsia="es-MX"/>
        </w:rPr>
        <w:t xml:space="preserve">Por cuanto hace a la </w:t>
      </w:r>
      <w:r w:rsidRPr="00E638F7">
        <w:rPr>
          <w:rFonts w:ascii="Palatino Linotype" w:hAnsi="Palatino Linotype" w:cs="Arial"/>
          <w:b/>
        </w:rPr>
        <w:t xml:space="preserve">Clave Única de Registro de Población, </w:t>
      </w:r>
      <w:r w:rsidRPr="00E638F7">
        <w:rPr>
          <w:rFonts w:ascii="Palatino Linotype" w:hAnsi="Palatino Linotype" w:cs="Arial"/>
          <w:lang w:eastAsia="es-MX"/>
        </w:rPr>
        <w:t xml:space="preserve">constituye un dato </w:t>
      </w:r>
      <w:r w:rsidRPr="00E638F7">
        <w:rPr>
          <w:rFonts w:ascii="Palatino Linotype" w:hAnsi="Palatino Linotype" w:cs="Arial"/>
        </w:rPr>
        <w:t>personal</w:t>
      </w:r>
      <w:r w:rsidRPr="00E638F7">
        <w:rPr>
          <w:rFonts w:ascii="Palatino Linotype" w:hAnsi="Palatino Linotype" w:cs="Arial"/>
          <w:lang w:eastAsia="es-MX"/>
        </w:rPr>
        <w:t xml:space="preserve">, ya que </w:t>
      </w:r>
      <w:r w:rsidRPr="00E638F7">
        <w:rPr>
          <w:rFonts w:ascii="Palatino Linotype" w:hAnsi="Palatino Linotype"/>
          <w:lang w:eastAsia="es-MX"/>
        </w:rPr>
        <w:t>tiene</w:t>
      </w:r>
      <w:r w:rsidRPr="00E638F7">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19B71EBB" w14:textId="77777777" w:rsidR="00997DBB" w:rsidRPr="00E638F7" w:rsidRDefault="00997DBB" w:rsidP="00997DBB">
      <w:pPr>
        <w:widowControl w:val="0"/>
        <w:autoSpaceDE w:val="0"/>
        <w:autoSpaceDN w:val="0"/>
        <w:adjustRightInd w:val="0"/>
        <w:spacing w:line="360" w:lineRule="auto"/>
        <w:jc w:val="both"/>
        <w:rPr>
          <w:rFonts w:ascii="Palatino Linotype" w:hAnsi="Palatino Linotype" w:cs="Arial"/>
          <w:lang w:eastAsia="es-MX"/>
        </w:rPr>
      </w:pPr>
      <w:r w:rsidRPr="00E638F7">
        <w:rPr>
          <w:rFonts w:ascii="Palatino Linotype" w:hAnsi="Palatino Linotype" w:cs="Arial"/>
          <w:lang w:eastAsia="es-MX"/>
        </w:rPr>
        <w:t xml:space="preserve">Lo anterior, </w:t>
      </w:r>
      <w:r w:rsidRPr="00E638F7">
        <w:rPr>
          <w:rFonts w:ascii="Palatino Linotype" w:hAnsi="Palatino Linotype" w:cs="Arial"/>
        </w:rPr>
        <w:t>tiene</w:t>
      </w:r>
      <w:r w:rsidRPr="00E638F7">
        <w:rPr>
          <w:rFonts w:ascii="Palatino Linotype" w:hAnsi="Palatino Linotype" w:cs="Arial"/>
          <w:lang w:eastAsia="es-MX"/>
        </w:rPr>
        <w:t xml:space="preserve"> sustento en los artículos 86 y 91 de la Ley General de Población, la cual señala lo siguiente:</w:t>
      </w:r>
    </w:p>
    <w:p w14:paraId="2122A388" w14:textId="77777777" w:rsidR="00997DBB" w:rsidRPr="00E638F7" w:rsidRDefault="00997DBB" w:rsidP="00997DBB">
      <w:pPr>
        <w:autoSpaceDE w:val="0"/>
        <w:autoSpaceDN w:val="0"/>
        <w:adjustRightInd w:val="0"/>
        <w:ind w:left="709" w:right="709"/>
        <w:jc w:val="both"/>
        <w:rPr>
          <w:rFonts w:ascii="Palatino Linotype" w:hAnsi="Palatino Linotype" w:cs="Arial"/>
          <w:i/>
          <w:sz w:val="22"/>
          <w:lang w:eastAsia="es-MX"/>
        </w:rPr>
      </w:pPr>
      <w:r w:rsidRPr="00E638F7">
        <w:rPr>
          <w:rFonts w:ascii="Palatino Linotype" w:hAnsi="Palatino Linotype" w:cs="Arial,Bold"/>
          <w:bCs/>
          <w:i/>
          <w:sz w:val="22"/>
          <w:lang w:eastAsia="es-MX"/>
        </w:rPr>
        <w:t>“</w:t>
      </w:r>
      <w:r w:rsidRPr="00E638F7">
        <w:rPr>
          <w:rFonts w:ascii="Palatino Linotype" w:hAnsi="Palatino Linotype" w:cs="Arial,Bold"/>
          <w:b/>
          <w:bCs/>
          <w:i/>
          <w:sz w:val="22"/>
          <w:lang w:eastAsia="es-MX"/>
        </w:rPr>
        <w:t xml:space="preserve">Artículo 86. </w:t>
      </w:r>
      <w:r w:rsidRPr="00E638F7">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E638F7">
        <w:rPr>
          <w:rFonts w:ascii="Palatino Linotype" w:hAnsi="Palatino Linotype" w:cs="Arial"/>
          <w:bCs/>
          <w:i/>
          <w:sz w:val="22"/>
        </w:rPr>
        <w:t>fehacientemente</w:t>
      </w:r>
      <w:r w:rsidRPr="00E638F7">
        <w:rPr>
          <w:rFonts w:ascii="Palatino Linotype" w:hAnsi="Palatino Linotype" w:cs="Arial"/>
          <w:i/>
          <w:sz w:val="22"/>
          <w:lang w:eastAsia="es-MX"/>
        </w:rPr>
        <w:t xml:space="preserve"> su identidad.</w:t>
      </w:r>
    </w:p>
    <w:p w14:paraId="48E869B4" w14:textId="77777777" w:rsidR="00997DBB" w:rsidRPr="00E638F7" w:rsidRDefault="00997DBB" w:rsidP="00997DBB">
      <w:pPr>
        <w:autoSpaceDE w:val="0"/>
        <w:autoSpaceDN w:val="0"/>
        <w:adjustRightInd w:val="0"/>
        <w:ind w:left="709" w:right="709"/>
        <w:jc w:val="both"/>
        <w:rPr>
          <w:rFonts w:ascii="Palatino Linotype" w:hAnsi="Palatino Linotype" w:cs="Arial,Bold"/>
          <w:b/>
          <w:bCs/>
          <w:i/>
          <w:sz w:val="22"/>
          <w:lang w:eastAsia="es-MX"/>
        </w:rPr>
      </w:pPr>
    </w:p>
    <w:p w14:paraId="172BFB4E" w14:textId="77777777" w:rsidR="00997DBB" w:rsidRPr="00E638F7" w:rsidRDefault="00997DBB" w:rsidP="00997DBB">
      <w:pPr>
        <w:autoSpaceDE w:val="0"/>
        <w:autoSpaceDN w:val="0"/>
        <w:adjustRightInd w:val="0"/>
        <w:ind w:left="709" w:right="709"/>
        <w:jc w:val="both"/>
        <w:rPr>
          <w:rFonts w:ascii="Palatino Linotype" w:hAnsi="Palatino Linotype" w:cs="Arial"/>
          <w:i/>
          <w:sz w:val="22"/>
          <w:lang w:eastAsia="es-MX"/>
        </w:rPr>
      </w:pPr>
      <w:r w:rsidRPr="00E638F7">
        <w:rPr>
          <w:rFonts w:ascii="Palatino Linotype" w:hAnsi="Palatino Linotype" w:cs="Arial,Bold"/>
          <w:b/>
          <w:bCs/>
          <w:i/>
          <w:sz w:val="22"/>
          <w:lang w:eastAsia="es-MX"/>
        </w:rPr>
        <w:t xml:space="preserve">Artículo 91. </w:t>
      </w:r>
      <w:r w:rsidRPr="00E638F7">
        <w:rPr>
          <w:rFonts w:ascii="Palatino Linotype" w:hAnsi="Palatino Linotype" w:cs="Arial"/>
          <w:i/>
          <w:sz w:val="22"/>
          <w:lang w:eastAsia="es-MX"/>
        </w:rPr>
        <w:t xml:space="preserve">Al incorporar a una persona en el Registro Nacional de Población, se le asignará una clave que se </w:t>
      </w:r>
      <w:r w:rsidRPr="00E638F7">
        <w:rPr>
          <w:rFonts w:ascii="Palatino Linotype" w:hAnsi="Palatino Linotype" w:cs="Arial"/>
          <w:bCs/>
          <w:i/>
          <w:sz w:val="22"/>
        </w:rPr>
        <w:t>denominará</w:t>
      </w:r>
      <w:r w:rsidRPr="00E638F7">
        <w:rPr>
          <w:rFonts w:ascii="Palatino Linotype" w:hAnsi="Palatino Linotype" w:cs="Arial"/>
          <w:i/>
          <w:sz w:val="22"/>
          <w:lang w:eastAsia="es-MX"/>
        </w:rPr>
        <w:t xml:space="preserve"> Clave Única de Registro de Población. Esta servirá para registrarla e identificarla en forma individual.”</w:t>
      </w:r>
    </w:p>
    <w:p w14:paraId="0D549BCE" w14:textId="77777777" w:rsidR="00997DBB" w:rsidRPr="00E638F7" w:rsidRDefault="00997DBB" w:rsidP="00997DBB">
      <w:pPr>
        <w:autoSpaceDE w:val="0"/>
        <w:autoSpaceDN w:val="0"/>
        <w:adjustRightInd w:val="0"/>
        <w:ind w:left="709" w:right="709"/>
        <w:jc w:val="both"/>
        <w:rPr>
          <w:rFonts w:ascii="Palatino Linotype" w:hAnsi="Palatino Linotype" w:cs="Arial"/>
          <w:i/>
          <w:sz w:val="22"/>
          <w:lang w:eastAsia="es-MX"/>
        </w:rPr>
      </w:pPr>
    </w:p>
    <w:p w14:paraId="01E9F7B8" w14:textId="77777777" w:rsidR="00997DBB" w:rsidRPr="00E638F7" w:rsidRDefault="00997DBB" w:rsidP="00997DBB">
      <w:pPr>
        <w:widowControl w:val="0"/>
        <w:autoSpaceDE w:val="0"/>
        <w:autoSpaceDN w:val="0"/>
        <w:adjustRightInd w:val="0"/>
        <w:spacing w:before="100" w:beforeAutospacing="1" w:after="100" w:afterAutospacing="1" w:line="360" w:lineRule="auto"/>
        <w:jc w:val="both"/>
        <w:rPr>
          <w:rFonts w:ascii="Palatino Linotype" w:hAnsi="Palatino Linotype"/>
          <w:lang w:eastAsia="es-MX"/>
        </w:rPr>
      </w:pPr>
      <w:r w:rsidRPr="00E638F7">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E638F7">
        <w:rPr>
          <w:rFonts w:ascii="Palatino Linotype" w:hAnsi="Palatino Linotype"/>
          <w:bCs/>
        </w:rPr>
        <w:t>identidad</w:t>
      </w:r>
      <w:r w:rsidRPr="00E638F7">
        <w:rPr>
          <w:rFonts w:ascii="Palatino Linotype" w:hAnsi="Palatino Linotype"/>
          <w:lang w:eastAsia="es-MX"/>
        </w:rPr>
        <w:t xml:space="preserve"> (acta de nacimiento, carta de naturalización o documento </w:t>
      </w:r>
      <w:r w:rsidRPr="00E638F7">
        <w:rPr>
          <w:rFonts w:ascii="Palatino Linotype" w:hAnsi="Palatino Linotype" w:cs="Arial"/>
          <w:lang w:eastAsia="es-MX"/>
        </w:rPr>
        <w:t>migratorio</w:t>
      </w:r>
      <w:r w:rsidRPr="00E638F7">
        <w:rPr>
          <w:rFonts w:ascii="Palatino Linotype" w:hAnsi="Palatino Linotype"/>
          <w:lang w:eastAsia="es-MX"/>
        </w:rPr>
        <w:t xml:space="preserve">), la </w:t>
      </w:r>
      <w:r w:rsidRPr="00E638F7">
        <w:rPr>
          <w:rFonts w:ascii="Palatino Linotype" w:hAnsi="Palatino Linotype" w:cs="Arial"/>
        </w:rPr>
        <w:t>cual</w:t>
      </w:r>
      <w:r w:rsidRPr="00E638F7">
        <w:rPr>
          <w:rFonts w:ascii="Palatino Linotype" w:hAnsi="Palatino Linotype"/>
          <w:lang w:eastAsia="es-MX"/>
        </w:rPr>
        <w:t xml:space="preserve"> se integra de</w:t>
      </w:r>
      <w:r w:rsidRPr="00E638F7">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E638F7">
        <w:rPr>
          <w:rFonts w:ascii="Palatino Linotype" w:hAnsi="Palatino Linotype"/>
          <w:lang w:eastAsia="es-MX"/>
        </w:rPr>
        <w:t xml:space="preserve">; sexo; Entidad Federativa de nacimiento; consonantes internas del nombre </w:t>
      </w:r>
      <w:r w:rsidRPr="00E638F7">
        <w:rPr>
          <w:rFonts w:ascii="Palatino Linotype" w:hAnsi="Palatino Linotype"/>
          <w:lang w:eastAsia="es-MX"/>
        </w:rPr>
        <w:lastRenderedPageBreak/>
        <w:t>y apellidos; un diferenciador de homonimia y siglo; así como un dígito verificador.</w:t>
      </w:r>
    </w:p>
    <w:p w14:paraId="07D10512" w14:textId="77777777" w:rsidR="00997DBB" w:rsidRPr="00E638F7" w:rsidRDefault="00997DBB" w:rsidP="00997DBB">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E638F7">
        <w:rPr>
          <w:rFonts w:ascii="Palatino Linotype" w:hAnsi="Palatino Linotype" w:cs="Arial"/>
          <w:lang w:eastAsia="es-MX"/>
        </w:rPr>
        <w:t xml:space="preserve">Al respecto, el </w:t>
      </w:r>
      <w:r w:rsidRPr="00E638F7">
        <w:rPr>
          <w:rFonts w:ascii="Palatino Linotype" w:eastAsia="Arial Unicode MS" w:hAnsi="Palatino Linotype" w:cs="Arial"/>
        </w:rPr>
        <w:t>Instituto Nacional de Transparencia, Acceso a la Información y Protección de Datos Personales (INAI),</w:t>
      </w:r>
      <w:r w:rsidRPr="00E638F7">
        <w:rPr>
          <w:rFonts w:ascii="Palatino Linotype" w:hAnsi="Palatino Linotype" w:cs="Arial"/>
          <w:lang w:eastAsia="es-MX"/>
        </w:rPr>
        <w:t xml:space="preserve"> a través del Criterio 18/17 de la Segunda Época, señala literalmente lo siguiente:</w:t>
      </w:r>
    </w:p>
    <w:p w14:paraId="78BC31FE" w14:textId="77777777" w:rsidR="00997DBB" w:rsidRPr="00E638F7" w:rsidRDefault="00997DBB" w:rsidP="00997DBB">
      <w:pPr>
        <w:autoSpaceDE w:val="0"/>
        <w:autoSpaceDN w:val="0"/>
        <w:adjustRightInd w:val="0"/>
        <w:ind w:left="709" w:right="709"/>
        <w:jc w:val="both"/>
        <w:rPr>
          <w:rFonts w:ascii="Palatino Linotype" w:hAnsi="Palatino Linotype" w:cs="Arial"/>
          <w:i/>
          <w:sz w:val="22"/>
          <w:lang w:eastAsia="es-MX"/>
        </w:rPr>
      </w:pPr>
      <w:r w:rsidRPr="00E638F7">
        <w:rPr>
          <w:rFonts w:ascii="Palatino Linotype" w:hAnsi="Palatino Linotype" w:cs="Arial"/>
          <w:i/>
          <w:sz w:val="22"/>
          <w:lang w:eastAsia="es-MX"/>
        </w:rPr>
        <w:t>“</w:t>
      </w:r>
      <w:r w:rsidRPr="00E638F7">
        <w:rPr>
          <w:rFonts w:ascii="Palatino Linotype" w:hAnsi="Palatino Linotype" w:cs="Arial"/>
          <w:b/>
          <w:i/>
          <w:sz w:val="22"/>
          <w:lang w:eastAsia="es-MX"/>
        </w:rPr>
        <w:t>Clave Única de Registro de Población (CURP).</w:t>
      </w:r>
      <w:r w:rsidRPr="00E638F7">
        <w:rPr>
          <w:rFonts w:ascii="Palatino Linotype" w:hAnsi="Palatino Linotype" w:cs="Arial"/>
          <w:i/>
          <w:sz w:val="22"/>
          <w:lang w:eastAsia="es-MX"/>
        </w:rPr>
        <w:t xml:space="preserve"> </w:t>
      </w:r>
      <w:r w:rsidRPr="00E638F7">
        <w:rPr>
          <w:rFonts w:ascii="Palatino Linotype" w:hAnsi="Palatino Linotype" w:cs="Arial"/>
          <w:b/>
          <w:i/>
          <w:sz w:val="22"/>
          <w:u w:val="single"/>
          <w:lang w:eastAsia="es-MX"/>
        </w:rPr>
        <w:t>La Clave Única de Registro de Población se integra por datos personales que sólo conciernen al particular titular</w:t>
      </w:r>
      <w:r w:rsidRPr="00E638F7">
        <w:rPr>
          <w:rFonts w:ascii="Palatino Linotype" w:hAnsi="Palatino Linotype" w:cs="Arial"/>
          <w:i/>
          <w:sz w:val="22"/>
          <w:lang w:eastAsia="es-MX"/>
        </w:rPr>
        <w:t xml:space="preserve"> de la misma, </w:t>
      </w:r>
      <w:r w:rsidRPr="00E638F7">
        <w:rPr>
          <w:rFonts w:ascii="Palatino Linotype" w:hAnsi="Palatino Linotype" w:cs="Arial"/>
          <w:b/>
          <w:i/>
          <w:sz w:val="22"/>
          <w:u w:val="single"/>
          <w:lang w:eastAsia="es-MX"/>
        </w:rPr>
        <w:t>como lo son su nombre, apellidos, fecha de nacimiento, lugar de nacimiento y sexo</w:t>
      </w:r>
      <w:r w:rsidRPr="00E638F7">
        <w:rPr>
          <w:rFonts w:ascii="Palatino Linotype" w:hAnsi="Palatino Linotype" w:cs="Arial"/>
          <w:i/>
          <w:sz w:val="22"/>
          <w:lang w:eastAsia="es-MX"/>
        </w:rPr>
        <w:t xml:space="preserve">. Dichos datos, constituyen información que distingue plenamente a una persona física del resto de los habitantes del país, </w:t>
      </w:r>
      <w:r w:rsidRPr="00E638F7">
        <w:rPr>
          <w:rFonts w:ascii="Palatino Linotype" w:hAnsi="Palatino Linotype" w:cs="Arial"/>
          <w:b/>
          <w:i/>
          <w:sz w:val="22"/>
          <w:u w:val="single"/>
          <w:lang w:eastAsia="es-MX"/>
        </w:rPr>
        <w:t>por lo que la CURP está considerada como información confidencial</w:t>
      </w:r>
      <w:r w:rsidRPr="00E638F7">
        <w:rPr>
          <w:rFonts w:ascii="Palatino Linotype" w:hAnsi="Palatino Linotype" w:cs="Arial"/>
          <w:i/>
          <w:sz w:val="22"/>
          <w:lang w:eastAsia="es-MX"/>
        </w:rPr>
        <w:t xml:space="preserve">. </w:t>
      </w:r>
    </w:p>
    <w:p w14:paraId="66D6E5C8" w14:textId="77777777" w:rsidR="00997DBB" w:rsidRPr="00E638F7" w:rsidRDefault="00997DBB" w:rsidP="00997DBB">
      <w:pPr>
        <w:autoSpaceDE w:val="0"/>
        <w:autoSpaceDN w:val="0"/>
        <w:adjustRightInd w:val="0"/>
        <w:ind w:left="709" w:right="709"/>
        <w:jc w:val="both"/>
        <w:rPr>
          <w:rFonts w:ascii="Palatino Linotype" w:hAnsi="Palatino Linotype" w:cs="Arial"/>
          <w:bCs/>
          <w:i/>
          <w:sz w:val="22"/>
          <w:lang w:eastAsia="es-MX"/>
        </w:rPr>
      </w:pPr>
    </w:p>
    <w:p w14:paraId="5D3A18C6" w14:textId="77777777" w:rsidR="00997DBB" w:rsidRPr="00E638F7" w:rsidRDefault="00997DBB" w:rsidP="00997DBB">
      <w:pPr>
        <w:autoSpaceDE w:val="0"/>
        <w:autoSpaceDN w:val="0"/>
        <w:adjustRightInd w:val="0"/>
        <w:ind w:left="709" w:right="709"/>
        <w:jc w:val="both"/>
        <w:rPr>
          <w:rFonts w:ascii="Palatino Linotype" w:hAnsi="Palatino Linotype" w:cs="Arial"/>
          <w:bCs/>
          <w:i/>
          <w:sz w:val="22"/>
          <w:lang w:eastAsia="es-MX"/>
        </w:rPr>
      </w:pPr>
      <w:r w:rsidRPr="00E638F7">
        <w:rPr>
          <w:rFonts w:ascii="Palatino Linotype" w:hAnsi="Palatino Linotype" w:cs="Arial"/>
          <w:bCs/>
          <w:i/>
          <w:sz w:val="22"/>
          <w:lang w:eastAsia="es-MX"/>
        </w:rPr>
        <w:t>Resoluciones:</w:t>
      </w:r>
    </w:p>
    <w:p w14:paraId="18D54C15" w14:textId="77777777" w:rsidR="00997DBB" w:rsidRPr="00E638F7" w:rsidRDefault="00997DBB" w:rsidP="00997DBB">
      <w:pPr>
        <w:autoSpaceDE w:val="0"/>
        <w:autoSpaceDN w:val="0"/>
        <w:adjustRightInd w:val="0"/>
        <w:ind w:left="709" w:right="709"/>
        <w:jc w:val="both"/>
        <w:rPr>
          <w:rFonts w:ascii="Palatino Linotype" w:hAnsi="Palatino Linotype" w:cs="Arial"/>
          <w:bCs/>
          <w:i/>
          <w:sz w:val="22"/>
          <w:lang w:eastAsia="es-MX"/>
        </w:rPr>
      </w:pPr>
      <w:r w:rsidRPr="00E638F7">
        <w:rPr>
          <w:rFonts w:ascii="Palatino Linotype" w:hAnsi="Palatino Linotype" w:cs="Arial"/>
          <w:bCs/>
          <w:i/>
          <w:sz w:val="22"/>
          <w:lang w:eastAsia="es-MX"/>
        </w:rPr>
        <w:t>• RRA 3995/16. Secretaría de la Defensa Nacional. 1 de febrero de 2017. Por unanimidad. Comisionado Ponente Rosendoevgueni Monterrey Chepov.</w:t>
      </w:r>
    </w:p>
    <w:p w14:paraId="49D48789" w14:textId="77777777" w:rsidR="00997DBB" w:rsidRPr="00E638F7" w:rsidRDefault="00997DBB" w:rsidP="00997DBB">
      <w:pPr>
        <w:autoSpaceDE w:val="0"/>
        <w:autoSpaceDN w:val="0"/>
        <w:adjustRightInd w:val="0"/>
        <w:ind w:left="709" w:right="709"/>
        <w:jc w:val="both"/>
        <w:rPr>
          <w:rFonts w:ascii="Palatino Linotype" w:hAnsi="Palatino Linotype" w:cs="Arial"/>
          <w:bCs/>
          <w:i/>
          <w:sz w:val="22"/>
          <w:lang w:eastAsia="es-MX"/>
        </w:rPr>
      </w:pPr>
      <w:r w:rsidRPr="00E638F7">
        <w:rPr>
          <w:rFonts w:ascii="Palatino Linotype" w:hAnsi="Palatino Linotype" w:cs="Arial"/>
          <w:bCs/>
          <w:i/>
          <w:sz w:val="22"/>
          <w:lang w:eastAsia="es-MX"/>
        </w:rPr>
        <w:t xml:space="preserve">• RRA 0937/17. Senado de la República. 15 de marzo de 2017. Por unanimidad. Comisionada </w:t>
      </w:r>
      <w:r w:rsidRPr="00E638F7">
        <w:rPr>
          <w:rFonts w:ascii="Palatino Linotype" w:hAnsi="Palatino Linotype" w:cs="Arial"/>
          <w:i/>
          <w:sz w:val="22"/>
          <w:lang w:eastAsia="es-MX"/>
        </w:rPr>
        <w:t>Ponente</w:t>
      </w:r>
      <w:r w:rsidRPr="00E638F7">
        <w:rPr>
          <w:rFonts w:ascii="Palatino Linotype" w:hAnsi="Palatino Linotype" w:cs="Arial"/>
          <w:bCs/>
          <w:i/>
          <w:sz w:val="22"/>
          <w:lang w:eastAsia="es-MX"/>
        </w:rPr>
        <w:t xml:space="preserve"> Ximena Puente de la Mora. </w:t>
      </w:r>
    </w:p>
    <w:p w14:paraId="79607EAA" w14:textId="77777777" w:rsidR="00997DBB" w:rsidRPr="00E638F7" w:rsidRDefault="00997DBB" w:rsidP="00997DBB">
      <w:pPr>
        <w:autoSpaceDE w:val="0"/>
        <w:autoSpaceDN w:val="0"/>
        <w:adjustRightInd w:val="0"/>
        <w:ind w:left="709" w:right="709"/>
        <w:jc w:val="both"/>
        <w:rPr>
          <w:rFonts w:ascii="Palatino Linotype" w:hAnsi="Palatino Linotype" w:cs="Arial"/>
          <w:i/>
          <w:sz w:val="22"/>
          <w:lang w:eastAsia="es-MX"/>
        </w:rPr>
      </w:pPr>
      <w:r w:rsidRPr="00E638F7">
        <w:rPr>
          <w:rFonts w:ascii="Palatino Linotype" w:hAnsi="Palatino Linotype" w:cs="Arial"/>
          <w:bCs/>
          <w:i/>
          <w:sz w:val="22"/>
          <w:lang w:eastAsia="es-MX"/>
        </w:rPr>
        <w:t xml:space="preserve">• RRA 0478/17. Secretaría de Relaciones Exteriores. 26 de abril de 2017. Por unanimidad. </w:t>
      </w:r>
      <w:r w:rsidRPr="00E638F7">
        <w:rPr>
          <w:rFonts w:ascii="Palatino Linotype" w:hAnsi="Palatino Linotype" w:cs="Arial"/>
          <w:i/>
          <w:sz w:val="22"/>
          <w:lang w:eastAsia="es-MX"/>
        </w:rPr>
        <w:t>Comisionada</w:t>
      </w:r>
      <w:r w:rsidRPr="00E638F7">
        <w:rPr>
          <w:rFonts w:ascii="Palatino Linotype" w:hAnsi="Palatino Linotype" w:cs="Arial"/>
          <w:bCs/>
          <w:i/>
          <w:sz w:val="22"/>
          <w:lang w:eastAsia="es-MX"/>
        </w:rPr>
        <w:t xml:space="preserve"> Ponente Areli Cano Guadiana.</w:t>
      </w:r>
      <w:r w:rsidRPr="00E638F7">
        <w:rPr>
          <w:rFonts w:ascii="Palatino Linotype" w:hAnsi="Palatino Linotype" w:cs="Arial"/>
          <w:i/>
          <w:sz w:val="22"/>
          <w:lang w:eastAsia="es-MX"/>
        </w:rPr>
        <w:t>”</w:t>
      </w:r>
    </w:p>
    <w:p w14:paraId="05E82F2E" w14:textId="77777777" w:rsidR="00997DBB" w:rsidRPr="00E638F7" w:rsidRDefault="00997DBB" w:rsidP="00997DBB">
      <w:pPr>
        <w:autoSpaceDE w:val="0"/>
        <w:autoSpaceDN w:val="0"/>
        <w:adjustRightInd w:val="0"/>
        <w:spacing w:before="100" w:beforeAutospacing="1" w:after="100" w:afterAutospacing="1" w:line="360" w:lineRule="auto"/>
        <w:ind w:left="709" w:right="709"/>
        <w:jc w:val="both"/>
        <w:rPr>
          <w:rFonts w:ascii="Palatino Linotype" w:hAnsi="Palatino Linotype" w:cs="Arial"/>
          <w:b/>
          <w:sz w:val="22"/>
        </w:rPr>
      </w:pPr>
      <w:r w:rsidRPr="00E638F7">
        <w:rPr>
          <w:rFonts w:ascii="Palatino Linotype" w:hAnsi="Palatino Linotype" w:cs="Arial"/>
          <w:b/>
          <w:sz w:val="22"/>
        </w:rPr>
        <w:t>(Énfasis añadido)</w:t>
      </w:r>
    </w:p>
    <w:p w14:paraId="3766AF15" w14:textId="77777777" w:rsidR="00997DBB" w:rsidRPr="00E638F7" w:rsidRDefault="00997DBB" w:rsidP="00997DBB">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E638F7">
        <w:rPr>
          <w:rFonts w:ascii="Palatino Linotype" w:hAnsi="Palatino Linotype" w:cs="Arial"/>
          <w:lang w:eastAsia="es-MX"/>
        </w:rPr>
        <w:t xml:space="preserve">De lo anterior, se desprende que la </w:t>
      </w:r>
      <w:r w:rsidRPr="00E638F7">
        <w:rPr>
          <w:rFonts w:ascii="Palatino Linotype" w:hAnsi="Palatino Linotype"/>
          <w:lang w:eastAsia="es-MX"/>
        </w:rPr>
        <w:t xml:space="preserve">Clave Única de Registro de Población, </w:t>
      </w:r>
      <w:r w:rsidRPr="00E638F7">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E638F7">
        <w:rPr>
          <w:rFonts w:ascii="Palatino Linotype" w:hAnsi="Palatino Linotype"/>
          <w:bCs/>
        </w:rPr>
        <w:t>personal</w:t>
      </w:r>
      <w:r w:rsidRPr="00E638F7">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E638F7">
        <w:rPr>
          <w:rFonts w:ascii="Palatino Linotype" w:hAnsi="Palatino Linotype" w:cs="Arial"/>
        </w:rPr>
        <w:t>4 fracción XI</w:t>
      </w:r>
      <w:r w:rsidRPr="00E638F7">
        <w:rPr>
          <w:rFonts w:ascii="Palatino Linotype" w:hAnsi="Palatino Linotype" w:cs="Arial"/>
          <w:lang w:eastAsia="es-MX"/>
        </w:rPr>
        <w:t xml:space="preserve"> </w:t>
      </w:r>
      <w:r w:rsidRPr="00E638F7">
        <w:rPr>
          <w:rFonts w:ascii="Palatino Linotype" w:hAnsi="Palatino Linotype" w:cs="Arial"/>
        </w:rPr>
        <w:t>de la Ley de Protección de Datos Personales en Posesión de Sujetos Obligados del Estado de México y Municipios</w:t>
      </w:r>
      <w:r w:rsidRPr="00E638F7">
        <w:rPr>
          <w:rFonts w:ascii="Palatino Linotype" w:hAnsi="Palatino Linotype" w:cs="Arial"/>
          <w:lang w:eastAsia="es-MX"/>
        </w:rPr>
        <w:t>.</w:t>
      </w:r>
    </w:p>
    <w:p w14:paraId="79579B62" w14:textId="77777777" w:rsidR="00997DBB" w:rsidRPr="00E638F7" w:rsidRDefault="00997DBB" w:rsidP="00997DBB">
      <w:pPr>
        <w:spacing w:before="100" w:beforeAutospacing="1" w:after="100" w:afterAutospacing="1" w:line="360" w:lineRule="auto"/>
        <w:jc w:val="both"/>
        <w:rPr>
          <w:rFonts w:ascii="Palatino Linotype" w:hAnsi="Palatino Linotype" w:cs="Arial"/>
          <w:lang w:val="es-ES"/>
        </w:rPr>
      </w:pPr>
      <w:r w:rsidRPr="00E638F7">
        <w:rPr>
          <w:rFonts w:ascii="Palatino Linotype" w:hAnsi="Palatino Linotype" w:cs="Arial"/>
          <w:lang w:val="es-ES"/>
        </w:rPr>
        <w:lastRenderedPageBreak/>
        <w:t xml:space="preserve">Por lo tanto, la entrega de documentos en su versión pública debe acompañarse necesariamente del Acuerdo del Comité de Transparencia del </w:t>
      </w:r>
      <w:r w:rsidRPr="00E638F7">
        <w:rPr>
          <w:rFonts w:ascii="Palatino Linotype" w:hAnsi="Palatino Linotype" w:cs="Arial"/>
          <w:b/>
          <w:lang w:val="es-ES"/>
        </w:rPr>
        <w:t xml:space="preserve">SUJETO OBLIGADO </w:t>
      </w:r>
      <w:r w:rsidRPr="00E638F7">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0F0E7E1" w14:textId="5A880DED" w:rsidR="00997DBB" w:rsidRPr="00E638F7" w:rsidRDefault="00997DBB" w:rsidP="00997DBB">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E638F7">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sidRPr="00E638F7">
        <w:rPr>
          <w:rFonts w:ascii="Palatino Linotype" w:eastAsia="Calibri" w:hAnsi="Palatino Linotype" w:cs="Arial"/>
          <w:b/>
        </w:rPr>
        <w:t xml:space="preserve">Modificar </w:t>
      </w:r>
      <w:r w:rsidRPr="00E638F7">
        <w:rPr>
          <w:rFonts w:ascii="Palatino Linotype" w:eastAsia="Calibri" w:hAnsi="Palatino Linotype" w:cs="Arial"/>
        </w:rPr>
        <w:t xml:space="preserve">la respuesta del </w:t>
      </w:r>
      <w:r w:rsidRPr="00E638F7">
        <w:rPr>
          <w:rFonts w:ascii="Palatino Linotype" w:eastAsia="Calibri" w:hAnsi="Palatino Linotype" w:cs="Arial"/>
          <w:b/>
        </w:rPr>
        <w:t>SUJETO OBLIGADO</w:t>
      </w:r>
      <w:r w:rsidRPr="00E638F7">
        <w:rPr>
          <w:rFonts w:ascii="Palatino Linotype" w:eastAsia="Calibri" w:hAnsi="Palatino Linotype" w:cs="Arial"/>
        </w:rPr>
        <w:t xml:space="preserve"> y ordenar la entrega de la información en los términos descritos en el cuerpo de la resolución de</w:t>
      </w:r>
      <w:r w:rsidR="00D553A8" w:rsidRPr="00E638F7">
        <w:rPr>
          <w:rFonts w:ascii="Palatino Linotype" w:eastAsia="Calibri" w:hAnsi="Palatino Linotype" w:cs="Arial"/>
        </w:rPr>
        <w:t xml:space="preserve"> </w:t>
      </w:r>
      <w:r w:rsidRPr="00E638F7">
        <w:rPr>
          <w:rFonts w:ascii="Palatino Linotype" w:eastAsia="Calibri" w:hAnsi="Palatino Linotype" w:cs="Arial"/>
        </w:rPr>
        <w:t>l</w:t>
      </w:r>
      <w:r w:rsidR="00D553A8" w:rsidRPr="00E638F7">
        <w:rPr>
          <w:rFonts w:ascii="Palatino Linotype" w:eastAsia="Calibri" w:hAnsi="Palatino Linotype" w:cs="Arial"/>
        </w:rPr>
        <w:t>os</w:t>
      </w:r>
      <w:r w:rsidRPr="00E638F7">
        <w:rPr>
          <w:rFonts w:ascii="Palatino Linotype" w:eastAsia="Calibri" w:hAnsi="Palatino Linotype" w:cs="Arial"/>
        </w:rPr>
        <w:t xml:space="preserve"> </w:t>
      </w:r>
      <w:r w:rsidR="00D553A8" w:rsidRPr="00E638F7">
        <w:rPr>
          <w:rFonts w:ascii="Palatino Linotype" w:eastAsia="Calibri" w:hAnsi="Palatino Linotype" w:cs="Arial"/>
        </w:rPr>
        <w:t>R</w:t>
      </w:r>
      <w:r w:rsidRPr="00E638F7">
        <w:rPr>
          <w:rFonts w:ascii="Palatino Linotype" w:eastAsia="Calibri" w:hAnsi="Palatino Linotype" w:cs="Arial"/>
        </w:rPr>
        <w:t>ecurso</w:t>
      </w:r>
      <w:r w:rsidR="00D553A8" w:rsidRPr="00E638F7">
        <w:rPr>
          <w:rFonts w:ascii="Palatino Linotype" w:eastAsia="Calibri" w:hAnsi="Palatino Linotype" w:cs="Arial"/>
        </w:rPr>
        <w:t>s</w:t>
      </w:r>
      <w:r w:rsidRPr="00E638F7">
        <w:rPr>
          <w:rFonts w:ascii="Palatino Linotype" w:eastAsia="Calibri" w:hAnsi="Palatino Linotype" w:cs="Arial"/>
        </w:rPr>
        <w:t xml:space="preserve"> de </w:t>
      </w:r>
      <w:r w:rsidR="00D553A8" w:rsidRPr="00E638F7">
        <w:rPr>
          <w:rFonts w:ascii="Palatino Linotype" w:eastAsia="Calibri" w:hAnsi="Palatino Linotype" w:cs="Arial"/>
        </w:rPr>
        <w:t>R</w:t>
      </w:r>
      <w:r w:rsidRPr="00E638F7">
        <w:rPr>
          <w:rFonts w:ascii="Palatino Linotype" w:eastAsia="Calibri" w:hAnsi="Palatino Linotype" w:cs="Arial"/>
        </w:rPr>
        <w:t>evisión que nos ocupa.</w:t>
      </w:r>
    </w:p>
    <w:p w14:paraId="33644683" w14:textId="657BBEA6" w:rsidR="00A854F1" w:rsidRPr="00E638F7" w:rsidRDefault="00A854F1" w:rsidP="00A854F1">
      <w:pPr>
        <w:spacing w:before="100" w:beforeAutospacing="1" w:after="100" w:afterAutospacing="1" w:line="360" w:lineRule="auto"/>
        <w:jc w:val="both"/>
        <w:rPr>
          <w:rFonts w:ascii="Palatino Linotype" w:hAnsi="Palatino Linotype" w:cs="Arial"/>
        </w:rPr>
      </w:pPr>
      <w:r w:rsidRPr="00E638F7">
        <w:rPr>
          <w:rFonts w:ascii="Palatino Linotype" w:hAnsi="Palatino Linotype" w:cs="Arial"/>
        </w:rPr>
        <w:t xml:space="preserve">En mérito de lo expuesto, se determinan </w:t>
      </w:r>
      <w:r w:rsidRPr="00E638F7">
        <w:rPr>
          <w:rFonts w:ascii="Palatino Linotype" w:hAnsi="Palatino Linotype" w:cs="Arial"/>
          <w:b/>
        </w:rPr>
        <w:t>parcialmente fundadas</w:t>
      </w:r>
      <w:r w:rsidRPr="00E638F7">
        <w:rPr>
          <w:rFonts w:ascii="Palatino Linotype" w:hAnsi="Palatino Linotype" w:cs="Arial"/>
        </w:rPr>
        <w:t xml:space="preserve"> las razones o motivos de inconformidad hechos valer por </w:t>
      </w:r>
      <w:r w:rsidRPr="00E638F7">
        <w:rPr>
          <w:rFonts w:ascii="Palatino Linotype" w:hAnsi="Palatino Linotype" w:cs="Arial"/>
          <w:b/>
        </w:rPr>
        <w:t>EL RECURRENTE</w:t>
      </w:r>
      <w:r w:rsidRPr="00E638F7">
        <w:rPr>
          <w:rFonts w:ascii="Palatino Linotype" w:hAnsi="Palatino Linotype" w:cs="Arial"/>
        </w:rPr>
        <w:t xml:space="preserve">, por lo que el Pleno de este Instituto estima pertinente </w:t>
      </w:r>
      <w:r w:rsidRPr="00E638F7">
        <w:rPr>
          <w:rFonts w:ascii="Palatino Linotype" w:hAnsi="Palatino Linotype" w:cs="Arial"/>
          <w:b/>
        </w:rPr>
        <w:t xml:space="preserve">MODIFICAR </w:t>
      </w:r>
      <w:r w:rsidRPr="00E638F7">
        <w:rPr>
          <w:rFonts w:ascii="Palatino Linotype" w:hAnsi="Palatino Linotype" w:cs="Arial"/>
        </w:rPr>
        <w:t xml:space="preserve">la respuesta emitida por </w:t>
      </w:r>
      <w:r w:rsidRPr="00E638F7">
        <w:rPr>
          <w:rFonts w:ascii="Palatino Linotype" w:hAnsi="Palatino Linotype" w:cs="Arial"/>
          <w:b/>
        </w:rPr>
        <w:t>EL</w:t>
      </w:r>
      <w:r w:rsidRPr="00E638F7">
        <w:rPr>
          <w:rFonts w:ascii="Palatino Linotype" w:hAnsi="Palatino Linotype" w:cs="Arial"/>
        </w:rPr>
        <w:t xml:space="preserve"> </w:t>
      </w:r>
      <w:r w:rsidRPr="00E638F7">
        <w:rPr>
          <w:rFonts w:ascii="Palatino Linotype" w:hAnsi="Palatino Linotype" w:cs="Arial"/>
          <w:b/>
        </w:rPr>
        <w:t>SUJETO OBLIGADO</w:t>
      </w:r>
      <w:r w:rsidRPr="00E638F7">
        <w:rPr>
          <w:rFonts w:ascii="Palatino Linotype" w:hAnsi="Palatino Linotype" w:cs="Arial"/>
        </w:rPr>
        <w:t xml:space="preserve"> y ordenarle </w:t>
      </w:r>
      <w:r w:rsidR="00D553A8" w:rsidRPr="00E638F7">
        <w:rPr>
          <w:rFonts w:ascii="Palatino Linotype" w:hAnsi="Palatino Linotype" w:cs="Arial"/>
        </w:rPr>
        <w:t xml:space="preserve">una </w:t>
      </w:r>
      <w:r w:rsidR="00D553A8" w:rsidRPr="00E638F7">
        <w:rPr>
          <w:rFonts w:ascii="Palatino Linotype" w:hAnsi="Palatino Linotype" w:cs="Arial"/>
          <w:b/>
        </w:rPr>
        <w:t xml:space="preserve">búsqueda exhaustiva y razonable de la información </w:t>
      </w:r>
      <w:r w:rsidR="00D553A8" w:rsidRPr="00E638F7">
        <w:rPr>
          <w:rFonts w:ascii="Palatino Linotype" w:hAnsi="Palatino Linotype" w:cs="Arial"/>
        </w:rPr>
        <w:t xml:space="preserve">en una temporalidad del veintidós de diciembre del dos mil veinte al veintidós de diciembre de dos mil veintiuno y haga entrega de la información solicitada en </w:t>
      </w:r>
      <w:r w:rsidR="00D553A8" w:rsidRPr="00E638F7">
        <w:rPr>
          <w:rFonts w:ascii="Palatino Linotype" w:hAnsi="Palatino Linotype" w:cs="Arial"/>
          <w:b/>
        </w:rPr>
        <w:t xml:space="preserve">versión pública </w:t>
      </w:r>
      <w:r w:rsidR="00D553A8" w:rsidRPr="00E638F7">
        <w:rPr>
          <w:rFonts w:ascii="Palatino Linotype" w:hAnsi="Palatino Linotype" w:cs="Arial"/>
        </w:rPr>
        <w:t>de ser procedente</w:t>
      </w:r>
      <w:r w:rsidRPr="00E638F7">
        <w:rPr>
          <w:rFonts w:ascii="Palatino Linotype" w:hAnsi="Palatino Linotype" w:cs="Arial"/>
        </w:rPr>
        <w:t>, atendiendo lo señalado en el presente Considerando.</w:t>
      </w:r>
    </w:p>
    <w:p w14:paraId="28F1E862" w14:textId="77777777" w:rsidR="00A854F1" w:rsidRPr="00E638F7" w:rsidRDefault="00A854F1" w:rsidP="00A854F1">
      <w:pPr>
        <w:spacing w:before="100" w:beforeAutospacing="1" w:after="100" w:afterAutospacing="1" w:line="360" w:lineRule="auto"/>
        <w:jc w:val="both"/>
        <w:rPr>
          <w:rFonts w:ascii="Palatino Linotype" w:eastAsia="Calibri" w:hAnsi="Palatino Linotype" w:cs="Arial"/>
          <w:color w:val="000000" w:themeColor="text1"/>
        </w:rPr>
      </w:pPr>
      <w:r w:rsidRPr="00E638F7">
        <w:rPr>
          <w:rFonts w:ascii="Palatino Linotype" w:eastAsia="Calibri" w:hAnsi="Palatino Linotype" w:cs="Arial"/>
          <w:color w:val="000000" w:themeColor="text1"/>
        </w:rPr>
        <w:lastRenderedPageBreak/>
        <w:t xml:space="preserve">Así, con fundamento en lo previsto en los artículos 5, párrafos </w:t>
      </w:r>
      <w:r w:rsidRPr="00E638F7">
        <w:rPr>
          <w:rFonts w:ascii="Palatino Linotype" w:hAnsi="Palatino Linotype"/>
          <w:color w:val="000000" w:themeColor="text1"/>
        </w:rPr>
        <w:t>trigésimo, trigésimo primero y trigésimo segundo</w:t>
      </w:r>
      <w:r w:rsidRPr="00E638F7">
        <w:rPr>
          <w:rFonts w:ascii="Palatino Linotype" w:eastAsia="Calibri" w:hAnsi="Palatino Linotype" w:cs="Arial"/>
          <w:color w:val="000000" w:themeColor="text1"/>
        </w:rPr>
        <w:t xml:space="preserve">, fracciones IV y V de la Constitución Política del Estado Libre y Soberano de México; </w:t>
      </w:r>
      <w:r w:rsidRPr="00E638F7">
        <w:rPr>
          <w:rFonts w:ascii="Palatino Linotype" w:hAnsi="Palatino Linotype" w:cs="Arial"/>
          <w:color w:val="000000" w:themeColor="text1"/>
        </w:rPr>
        <w:t>2, fracción II, 29, 36, fracciones I y II, 176, 178, 179, 181, 185 fracción I, 186 y 188</w:t>
      </w:r>
      <w:r w:rsidRPr="00E638F7">
        <w:rPr>
          <w:rFonts w:ascii="Palatino Linotype" w:eastAsia="Calibri" w:hAnsi="Palatino Linotype" w:cs="Arial"/>
          <w:color w:val="000000" w:themeColor="text1"/>
        </w:rPr>
        <w:t xml:space="preserve"> de la Ley de Transparencia y Acceso a la Información Pública del Estado de México y Municipios, este Pleno: </w:t>
      </w:r>
    </w:p>
    <w:p w14:paraId="636CB471" w14:textId="77777777" w:rsidR="00A854F1" w:rsidRPr="00E638F7" w:rsidRDefault="00A854F1" w:rsidP="00A854F1">
      <w:pPr>
        <w:jc w:val="both"/>
        <w:rPr>
          <w:rFonts w:ascii="Palatino Linotype" w:eastAsia="Calibri" w:hAnsi="Palatino Linotype" w:cs="Arial"/>
          <w:color w:val="000000" w:themeColor="text1"/>
          <w:sz w:val="8"/>
        </w:rPr>
      </w:pPr>
    </w:p>
    <w:p w14:paraId="5C533FC5" w14:textId="77777777" w:rsidR="00A854F1" w:rsidRPr="00E638F7" w:rsidRDefault="00A854F1" w:rsidP="00A854F1">
      <w:pPr>
        <w:jc w:val="center"/>
        <w:rPr>
          <w:rFonts w:ascii="Palatino Linotype" w:hAnsi="Palatino Linotype"/>
          <w:b/>
          <w:color w:val="000000" w:themeColor="text1"/>
          <w:spacing w:val="60"/>
          <w:sz w:val="28"/>
          <w:szCs w:val="28"/>
        </w:rPr>
      </w:pPr>
      <w:r w:rsidRPr="00E638F7">
        <w:rPr>
          <w:rFonts w:ascii="Palatino Linotype" w:hAnsi="Palatino Linotype"/>
          <w:b/>
          <w:color w:val="000000" w:themeColor="text1"/>
          <w:spacing w:val="60"/>
          <w:sz w:val="28"/>
          <w:szCs w:val="28"/>
        </w:rPr>
        <w:t>RESUELVE</w:t>
      </w:r>
    </w:p>
    <w:p w14:paraId="00C257EA" w14:textId="77777777" w:rsidR="00A854F1" w:rsidRPr="00E638F7" w:rsidRDefault="00A854F1" w:rsidP="00A854F1">
      <w:pPr>
        <w:jc w:val="center"/>
        <w:rPr>
          <w:rFonts w:ascii="Palatino Linotype" w:hAnsi="Palatino Linotype"/>
          <w:b/>
          <w:color w:val="000000" w:themeColor="text1"/>
          <w:spacing w:val="60"/>
          <w:sz w:val="28"/>
          <w:szCs w:val="28"/>
        </w:rPr>
      </w:pPr>
    </w:p>
    <w:p w14:paraId="3AB35C56" w14:textId="60058C54" w:rsidR="00A854F1" w:rsidRPr="00E638F7" w:rsidRDefault="00A854F1" w:rsidP="00A854F1">
      <w:pPr>
        <w:spacing w:after="160" w:line="360" w:lineRule="auto"/>
        <w:ind w:right="49"/>
        <w:contextualSpacing/>
        <w:jc w:val="both"/>
        <w:rPr>
          <w:rFonts w:ascii="Palatino Linotype" w:eastAsia="Calibri" w:hAnsi="Palatino Linotype"/>
          <w:lang w:eastAsia="en-US"/>
        </w:rPr>
      </w:pPr>
      <w:r w:rsidRPr="00E638F7">
        <w:rPr>
          <w:rFonts w:ascii="Palatino Linotype" w:eastAsia="Calibri" w:hAnsi="Palatino Linotype"/>
          <w:b/>
          <w:sz w:val="28"/>
          <w:lang w:eastAsia="en-US"/>
        </w:rPr>
        <w:t>PRIMERO</w:t>
      </w:r>
      <w:r w:rsidRPr="00E638F7">
        <w:rPr>
          <w:rFonts w:ascii="Palatino Linotype" w:eastAsia="Calibri" w:hAnsi="Palatino Linotype"/>
          <w:b/>
          <w:lang w:eastAsia="en-US"/>
        </w:rPr>
        <w:t>.</w:t>
      </w:r>
      <w:r w:rsidRPr="00E638F7">
        <w:rPr>
          <w:rFonts w:ascii="Palatino Linotype" w:eastAsia="Calibri" w:hAnsi="Palatino Linotype"/>
          <w:lang w:eastAsia="en-US"/>
        </w:rPr>
        <w:t xml:space="preserve"> Resultan </w:t>
      </w:r>
      <w:r w:rsidRPr="00E638F7">
        <w:rPr>
          <w:rFonts w:ascii="Palatino Linotype" w:eastAsia="Calibri" w:hAnsi="Palatino Linotype"/>
          <w:b/>
          <w:lang w:eastAsia="en-US"/>
        </w:rPr>
        <w:t>parcialmente</w:t>
      </w:r>
      <w:r w:rsidRPr="00E638F7">
        <w:rPr>
          <w:rFonts w:ascii="Palatino Linotype" w:eastAsia="Calibri" w:hAnsi="Palatino Linotype"/>
          <w:lang w:eastAsia="en-US"/>
        </w:rPr>
        <w:t xml:space="preserve"> </w:t>
      </w:r>
      <w:r w:rsidRPr="00E638F7">
        <w:rPr>
          <w:rFonts w:ascii="Palatino Linotype" w:eastAsia="Calibri" w:hAnsi="Palatino Linotype"/>
          <w:b/>
          <w:lang w:eastAsia="en-US"/>
        </w:rPr>
        <w:t>fundados</w:t>
      </w:r>
      <w:r w:rsidRPr="00E638F7">
        <w:rPr>
          <w:rFonts w:ascii="Palatino Linotype" w:eastAsia="Calibri" w:hAnsi="Palatino Linotype"/>
          <w:lang w:eastAsia="en-US"/>
        </w:rPr>
        <w:t xml:space="preserve"> los motivos de inconformidad hechos valer por </w:t>
      </w:r>
      <w:r w:rsidRPr="00E638F7">
        <w:rPr>
          <w:rFonts w:ascii="Palatino Linotype" w:eastAsia="Calibri" w:hAnsi="Palatino Linotype"/>
          <w:b/>
          <w:lang w:eastAsia="en-US"/>
        </w:rPr>
        <w:t>EL RECURRENTE</w:t>
      </w:r>
      <w:r w:rsidRPr="00E638F7">
        <w:rPr>
          <w:rFonts w:ascii="Palatino Linotype" w:eastAsia="Calibri" w:hAnsi="Palatino Linotype"/>
          <w:lang w:eastAsia="en-US"/>
        </w:rPr>
        <w:t xml:space="preserve"> en </w:t>
      </w:r>
      <w:r w:rsidR="00D553A8" w:rsidRPr="00E638F7">
        <w:rPr>
          <w:rFonts w:ascii="Palatino Linotype" w:eastAsia="Calibri" w:hAnsi="Palatino Linotype"/>
          <w:lang w:eastAsia="en-US"/>
        </w:rPr>
        <w:t>los</w:t>
      </w:r>
      <w:r w:rsidRPr="00E638F7">
        <w:rPr>
          <w:rFonts w:ascii="Palatino Linotype" w:eastAsia="Calibri" w:hAnsi="Palatino Linotype"/>
          <w:lang w:eastAsia="en-US"/>
        </w:rPr>
        <w:t xml:space="preserve"> Recurso</w:t>
      </w:r>
      <w:r w:rsidR="00D553A8" w:rsidRPr="00E638F7">
        <w:rPr>
          <w:rFonts w:ascii="Palatino Linotype" w:eastAsia="Calibri" w:hAnsi="Palatino Linotype"/>
          <w:lang w:eastAsia="en-US"/>
        </w:rPr>
        <w:t>s</w:t>
      </w:r>
      <w:r w:rsidRPr="00E638F7">
        <w:rPr>
          <w:rFonts w:ascii="Palatino Linotype" w:eastAsia="Calibri" w:hAnsi="Palatino Linotype"/>
          <w:lang w:eastAsia="en-US"/>
        </w:rPr>
        <w:t xml:space="preserve"> de Revisión </w:t>
      </w:r>
      <w:r w:rsidR="00D553A8" w:rsidRPr="00E638F7">
        <w:rPr>
          <w:rFonts w:ascii="Palatino Linotype" w:eastAsia="Calibri" w:hAnsi="Palatino Linotype"/>
          <w:b/>
          <w:lang w:eastAsia="en-US"/>
        </w:rPr>
        <w:t>00422</w:t>
      </w:r>
      <w:r w:rsidRPr="00E638F7">
        <w:rPr>
          <w:rFonts w:ascii="Palatino Linotype" w:eastAsia="Calibri" w:hAnsi="Palatino Linotype"/>
          <w:b/>
          <w:lang w:eastAsia="en-US"/>
        </w:rPr>
        <w:t>/INFOEM/IP/RR/2022</w:t>
      </w:r>
      <w:r w:rsidR="00D553A8" w:rsidRPr="00E638F7">
        <w:rPr>
          <w:rFonts w:ascii="Palatino Linotype" w:eastAsia="Calibri" w:hAnsi="Palatino Linotype"/>
          <w:b/>
          <w:lang w:eastAsia="en-US"/>
        </w:rPr>
        <w:t xml:space="preserve"> y 00423/INFOEM/IP/RR/2022</w:t>
      </w:r>
      <w:r w:rsidR="003716AA" w:rsidRPr="00E638F7">
        <w:rPr>
          <w:rFonts w:ascii="Palatino Linotype" w:eastAsia="Calibri" w:hAnsi="Palatino Linotype"/>
          <w:b/>
          <w:lang w:eastAsia="en-US"/>
        </w:rPr>
        <w:t>,</w:t>
      </w:r>
      <w:r w:rsidRPr="00E638F7">
        <w:rPr>
          <w:rFonts w:ascii="Palatino Linotype" w:eastAsia="Calibri" w:hAnsi="Palatino Linotype"/>
          <w:lang w:eastAsia="en-US"/>
        </w:rPr>
        <w:t xml:space="preserve"> en términos del considerando </w:t>
      </w:r>
      <w:r w:rsidR="00D553A8" w:rsidRPr="00E638F7">
        <w:rPr>
          <w:rFonts w:ascii="Palatino Linotype" w:eastAsia="Calibri" w:hAnsi="Palatino Linotype"/>
          <w:b/>
          <w:lang w:eastAsia="en-US"/>
        </w:rPr>
        <w:t>Sexto</w:t>
      </w:r>
      <w:r w:rsidRPr="00E638F7">
        <w:rPr>
          <w:rFonts w:ascii="Palatino Linotype" w:eastAsia="Calibri" w:hAnsi="Palatino Linotype"/>
          <w:lang w:eastAsia="en-US"/>
        </w:rPr>
        <w:t>.</w:t>
      </w:r>
    </w:p>
    <w:p w14:paraId="0DEA2F28" w14:textId="77777777" w:rsidR="00A854F1" w:rsidRPr="00E638F7" w:rsidRDefault="00A854F1" w:rsidP="00A854F1">
      <w:pPr>
        <w:spacing w:after="160" w:line="360" w:lineRule="auto"/>
        <w:ind w:right="49"/>
        <w:contextualSpacing/>
        <w:jc w:val="both"/>
        <w:rPr>
          <w:rFonts w:ascii="Palatino Linotype" w:eastAsia="Calibri" w:hAnsi="Palatino Linotype"/>
          <w:b/>
          <w:lang w:eastAsia="en-US"/>
        </w:rPr>
      </w:pPr>
    </w:p>
    <w:p w14:paraId="6C1FBD49" w14:textId="4914DBF9" w:rsidR="00A854F1" w:rsidRPr="00E638F7" w:rsidRDefault="00A854F1" w:rsidP="00D625F9">
      <w:pPr>
        <w:spacing w:after="160" w:line="360" w:lineRule="auto"/>
        <w:ind w:right="49"/>
        <w:contextualSpacing/>
        <w:jc w:val="both"/>
        <w:rPr>
          <w:rFonts w:ascii="Palatino Linotype" w:eastAsia="Calibri" w:hAnsi="Palatino Linotype"/>
          <w:lang w:eastAsia="en-US"/>
        </w:rPr>
      </w:pPr>
      <w:r w:rsidRPr="00E638F7">
        <w:rPr>
          <w:rFonts w:ascii="Palatino Linotype" w:eastAsia="Calibri" w:hAnsi="Palatino Linotype"/>
          <w:b/>
          <w:sz w:val="28"/>
          <w:lang w:eastAsia="en-US"/>
        </w:rPr>
        <w:t>SEGUNDO</w:t>
      </w:r>
      <w:r w:rsidRPr="00E638F7">
        <w:rPr>
          <w:rFonts w:ascii="Palatino Linotype" w:eastAsia="Calibri" w:hAnsi="Palatino Linotype"/>
          <w:b/>
          <w:lang w:eastAsia="en-US"/>
        </w:rPr>
        <w:t xml:space="preserve">. </w:t>
      </w:r>
      <w:r w:rsidRPr="00E638F7">
        <w:rPr>
          <w:rFonts w:ascii="Palatino Linotype" w:eastAsia="Calibri" w:hAnsi="Palatino Linotype"/>
          <w:lang w:eastAsia="en-US"/>
        </w:rPr>
        <w:t xml:space="preserve">Se </w:t>
      </w:r>
      <w:r w:rsidRPr="00E638F7">
        <w:rPr>
          <w:rFonts w:ascii="Palatino Linotype" w:eastAsia="Calibri" w:hAnsi="Palatino Linotype"/>
          <w:b/>
          <w:lang w:eastAsia="en-US"/>
        </w:rPr>
        <w:t>MODIFICA</w:t>
      </w:r>
      <w:r w:rsidR="00617533" w:rsidRPr="00E638F7">
        <w:rPr>
          <w:rFonts w:ascii="Palatino Linotype" w:eastAsia="Calibri" w:hAnsi="Palatino Linotype"/>
          <w:b/>
          <w:lang w:eastAsia="en-US"/>
        </w:rPr>
        <w:t>N</w:t>
      </w:r>
      <w:r w:rsidRPr="00E638F7">
        <w:rPr>
          <w:rFonts w:ascii="Palatino Linotype" w:eastAsia="Calibri" w:hAnsi="Palatino Linotype"/>
          <w:lang w:eastAsia="en-US"/>
        </w:rPr>
        <w:t xml:space="preserve"> la</w:t>
      </w:r>
      <w:r w:rsidR="00617533" w:rsidRPr="00E638F7">
        <w:rPr>
          <w:rFonts w:ascii="Palatino Linotype" w:eastAsia="Calibri" w:hAnsi="Palatino Linotype"/>
          <w:lang w:eastAsia="en-US"/>
        </w:rPr>
        <w:t>s</w:t>
      </w:r>
      <w:r w:rsidRPr="00E638F7">
        <w:rPr>
          <w:rFonts w:ascii="Palatino Linotype" w:eastAsia="Calibri" w:hAnsi="Palatino Linotype"/>
          <w:lang w:eastAsia="en-US"/>
        </w:rPr>
        <w:t xml:space="preserve"> respuesta</w:t>
      </w:r>
      <w:r w:rsidR="00617533" w:rsidRPr="00E638F7">
        <w:rPr>
          <w:rFonts w:ascii="Palatino Linotype" w:eastAsia="Calibri" w:hAnsi="Palatino Linotype"/>
          <w:lang w:eastAsia="en-US"/>
        </w:rPr>
        <w:t>s</w:t>
      </w:r>
      <w:r w:rsidRPr="00E638F7">
        <w:rPr>
          <w:rFonts w:ascii="Palatino Linotype" w:eastAsia="Calibri" w:hAnsi="Palatino Linotype"/>
          <w:lang w:eastAsia="en-US"/>
        </w:rPr>
        <w:t xml:space="preserve"> emitida</w:t>
      </w:r>
      <w:r w:rsidR="00617533" w:rsidRPr="00E638F7">
        <w:rPr>
          <w:rFonts w:ascii="Palatino Linotype" w:eastAsia="Calibri" w:hAnsi="Palatino Linotype"/>
          <w:lang w:eastAsia="en-US"/>
        </w:rPr>
        <w:t>s</w:t>
      </w:r>
      <w:r w:rsidRPr="00E638F7">
        <w:rPr>
          <w:rFonts w:ascii="Palatino Linotype" w:eastAsia="Calibri" w:hAnsi="Palatino Linotype"/>
          <w:lang w:eastAsia="en-US"/>
        </w:rPr>
        <w:t xml:space="preserve"> por </w:t>
      </w:r>
      <w:r w:rsidRPr="00E638F7">
        <w:rPr>
          <w:rFonts w:ascii="Palatino Linotype" w:eastAsia="Calibri" w:hAnsi="Palatino Linotype"/>
          <w:b/>
          <w:lang w:eastAsia="en-US"/>
        </w:rPr>
        <w:t>EL</w:t>
      </w:r>
      <w:r w:rsidRPr="00E638F7">
        <w:rPr>
          <w:rFonts w:ascii="Palatino Linotype" w:eastAsia="Calibri" w:hAnsi="Palatino Linotype"/>
          <w:lang w:eastAsia="en-US"/>
        </w:rPr>
        <w:t xml:space="preserve"> </w:t>
      </w:r>
      <w:r w:rsidRPr="00E638F7">
        <w:rPr>
          <w:rFonts w:ascii="Palatino Linotype" w:eastAsia="Calibri" w:hAnsi="Palatino Linotype"/>
          <w:b/>
          <w:lang w:eastAsia="en-US"/>
        </w:rPr>
        <w:t>SUJETO OBLIGADO</w:t>
      </w:r>
      <w:r w:rsidRPr="00E638F7">
        <w:rPr>
          <w:rFonts w:ascii="Palatino Linotype" w:eastAsia="Calibri" w:hAnsi="Palatino Linotype"/>
          <w:lang w:eastAsia="en-US"/>
        </w:rPr>
        <w:t xml:space="preserve"> y se </w:t>
      </w:r>
      <w:r w:rsidRPr="00E638F7">
        <w:rPr>
          <w:rFonts w:ascii="Palatino Linotype" w:eastAsia="Calibri" w:hAnsi="Palatino Linotype"/>
          <w:b/>
          <w:lang w:eastAsia="en-US"/>
        </w:rPr>
        <w:t>ORDENA</w:t>
      </w:r>
      <w:r w:rsidRPr="00E638F7">
        <w:rPr>
          <w:rFonts w:ascii="Palatino Linotype" w:eastAsia="Calibri" w:hAnsi="Palatino Linotype"/>
          <w:lang w:eastAsia="en-US"/>
        </w:rPr>
        <w:t xml:space="preserve"> que en términos del Considerando </w:t>
      </w:r>
      <w:r w:rsidR="00D553A8" w:rsidRPr="00E638F7">
        <w:rPr>
          <w:rFonts w:ascii="Palatino Linotype" w:eastAsia="Calibri" w:hAnsi="Palatino Linotype"/>
          <w:b/>
          <w:lang w:eastAsia="en-US"/>
        </w:rPr>
        <w:t>Sexto</w:t>
      </w:r>
      <w:r w:rsidR="00D553A8" w:rsidRPr="00E638F7">
        <w:rPr>
          <w:rFonts w:ascii="Palatino Linotype" w:eastAsia="Calibri" w:hAnsi="Palatino Linotype"/>
          <w:lang w:eastAsia="en-US"/>
        </w:rPr>
        <w:t xml:space="preserve"> de esta R</w:t>
      </w:r>
      <w:r w:rsidRPr="00E638F7">
        <w:rPr>
          <w:rFonts w:ascii="Palatino Linotype" w:eastAsia="Calibri" w:hAnsi="Palatino Linotype"/>
          <w:lang w:eastAsia="en-US"/>
        </w:rPr>
        <w:t xml:space="preserve">esolución haga entrega, </w:t>
      </w:r>
      <w:r w:rsidR="00D553A8" w:rsidRPr="00E638F7">
        <w:rPr>
          <w:rFonts w:ascii="Palatino Linotype" w:eastAsia="Calibri" w:hAnsi="Palatino Linotype"/>
          <w:lang w:eastAsia="en-US"/>
        </w:rPr>
        <w:t xml:space="preserve">en </w:t>
      </w:r>
      <w:r w:rsidR="00D553A8" w:rsidRPr="00E638F7">
        <w:rPr>
          <w:rFonts w:ascii="Palatino Linotype" w:eastAsia="Calibri" w:hAnsi="Palatino Linotype"/>
          <w:b/>
          <w:lang w:eastAsia="en-US"/>
        </w:rPr>
        <w:t xml:space="preserve">versión pública </w:t>
      </w:r>
      <w:r w:rsidR="00D553A8" w:rsidRPr="00E638F7">
        <w:rPr>
          <w:rFonts w:ascii="Palatino Linotype" w:eastAsia="Calibri" w:hAnsi="Palatino Linotype"/>
          <w:lang w:eastAsia="en-US"/>
        </w:rPr>
        <w:t xml:space="preserve">de ser procedente y </w:t>
      </w:r>
      <w:r w:rsidRPr="00E638F7">
        <w:rPr>
          <w:rFonts w:ascii="Palatino Linotype" w:eastAsia="Calibri" w:hAnsi="Palatino Linotype"/>
          <w:lang w:eastAsia="en-US"/>
        </w:rPr>
        <w:t xml:space="preserve">vía Sistema de Acceso a la Información Mexiquense </w:t>
      </w:r>
      <w:r w:rsidRPr="00E638F7">
        <w:rPr>
          <w:rFonts w:ascii="Palatino Linotype" w:eastAsia="Calibri" w:hAnsi="Palatino Linotype"/>
          <w:b/>
          <w:lang w:eastAsia="en-US"/>
        </w:rPr>
        <w:t>(SAIMEX),</w:t>
      </w:r>
      <w:r w:rsidR="00617533" w:rsidRPr="00E638F7">
        <w:rPr>
          <w:rFonts w:ascii="Palatino Linotype" w:eastAsia="Calibri" w:hAnsi="Palatino Linotype"/>
          <w:b/>
          <w:lang w:eastAsia="en-US"/>
        </w:rPr>
        <w:t xml:space="preserve"> del quince de noviembre al quince de diciembre de dos mil veintiuno</w:t>
      </w:r>
      <w:r w:rsidR="00D553A8" w:rsidRPr="00E638F7">
        <w:rPr>
          <w:rFonts w:ascii="Palatino Linotype" w:eastAsia="Calibri" w:hAnsi="Palatino Linotype"/>
          <w:lang w:eastAsia="en-US"/>
        </w:rPr>
        <w:t xml:space="preserve"> del documento </w:t>
      </w:r>
      <w:r w:rsidRPr="00E638F7">
        <w:rPr>
          <w:rFonts w:ascii="Palatino Linotype" w:eastAsia="Calibri" w:hAnsi="Palatino Linotype"/>
          <w:lang w:eastAsia="en-US"/>
        </w:rPr>
        <w:t>o expresión documental en donde conste lo siguiente:</w:t>
      </w:r>
    </w:p>
    <w:p w14:paraId="18AD9CB9" w14:textId="77777777" w:rsidR="00A854F1" w:rsidRPr="00E638F7" w:rsidRDefault="00A854F1" w:rsidP="00D625F9">
      <w:pPr>
        <w:spacing w:after="160" w:line="360" w:lineRule="auto"/>
        <w:ind w:right="49"/>
        <w:contextualSpacing/>
        <w:jc w:val="both"/>
        <w:rPr>
          <w:rFonts w:ascii="Palatino Linotype" w:eastAsia="Calibri" w:hAnsi="Palatino Linotype"/>
          <w:sz w:val="22"/>
          <w:lang w:eastAsia="en-US"/>
        </w:rPr>
      </w:pPr>
    </w:p>
    <w:p w14:paraId="58A3324B" w14:textId="18C91E42" w:rsidR="00D625F9" w:rsidRPr="00E638F7" w:rsidRDefault="00A854F1" w:rsidP="00D625F9">
      <w:pPr>
        <w:ind w:left="851" w:right="899" w:hanging="142"/>
        <w:jc w:val="both"/>
        <w:rPr>
          <w:rFonts w:ascii="Palatino Linotype" w:hAnsi="Palatino Linotype"/>
          <w:i/>
          <w:iCs/>
          <w:sz w:val="22"/>
          <w:szCs w:val="22"/>
          <w:shd w:val="clear" w:color="auto" w:fill="FFFFFF"/>
          <w:lang w:val="es-ES"/>
        </w:rPr>
      </w:pPr>
      <w:r w:rsidRPr="00E638F7">
        <w:rPr>
          <w:rFonts w:ascii="Palatino Linotype" w:hAnsi="Palatino Linotype"/>
          <w:i/>
          <w:iCs/>
          <w:sz w:val="22"/>
          <w:szCs w:val="22"/>
          <w:shd w:val="clear" w:color="auto" w:fill="FFFFFF"/>
          <w:lang w:val="es-ES"/>
        </w:rPr>
        <w:t>“</w:t>
      </w:r>
      <w:r w:rsidR="00D553A8" w:rsidRPr="00E638F7">
        <w:rPr>
          <w:rFonts w:ascii="Palatino Linotype" w:hAnsi="Palatino Linotype"/>
          <w:i/>
          <w:iCs/>
          <w:sz w:val="22"/>
          <w:szCs w:val="22"/>
          <w:shd w:val="clear" w:color="auto" w:fill="FFFFFF"/>
          <w:lang w:val="es-ES"/>
        </w:rPr>
        <w:t xml:space="preserve">Sueldos que fueron otorgados a los Directivos y Profesores </w:t>
      </w:r>
      <w:r w:rsidR="00D625F9" w:rsidRPr="00E638F7">
        <w:rPr>
          <w:rFonts w:ascii="Palatino Linotype" w:hAnsi="Palatino Linotype"/>
          <w:i/>
          <w:iCs/>
          <w:sz w:val="22"/>
          <w:szCs w:val="22"/>
          <w:shd w:val="clear" w:color="auto" w:fill="FFFFFF"/>
          <w:lang w:val="es-ES"/>
        </w:rPr>
        <w:t xml:space="preserve">de </w:t>
      </w:r>
      <w:r w:rsidR="00D553A8" w:rsidRPr="00E638F7">
        <w:rPr>
          <w:rFonts w:ascii="Palatino Linotype" w:hAnsi="Palatino Linotype"/>
          <w:i/>
          <w:iCs/>
          <w:sz w:val="22"/>
          <w:szCs w:val="22"/>
          <w:shd w:val="clear" w:color="auto" w:fill="FFFFFF"/>
          <w:lang w:val="es-ES"/>
        </w:rPr>
        <w:t xml:space="preserve">la telesecundaria </w:t>
      </w:r>
      <w:r w:rsidR="00617533" w:rsidRPr="00E638F7">
        <w:rPr>
          <w:rFonts w:ascii="Palatino Linotype" w:hAnsi="Palatino Linotype"/>
          <w:i/>
          <w:iCs/>
          <w:sz w:val="22"/>
          <w:szCs w:val="22"/>
          <w:shd w:val="clear" w:color="auto" w:fill="FFFFFF"/>
          <w:lang w:val="es-ES"/>
        </w:rPr>
        <w:t>referida en respuesta, correspondiente a la ubicada en el</w:t>
      </w:r>
      <w:r w:rsidR="00D553A8" w:rsidRPr="00E638F7">
        <w:rPr>
          <w:rFonts w:ascii="Palatino Linotype" w:hAnsi="Palatino Linotype"/>
          <w:i/>
          <w:iCs/>
          <w:sz w:val="22"/>
          <w:szCs w:val="22"/>
          <w:shd w:val="clear" w:color="auto" w:fill="FFFFFF"/>
          <w:lang w:val="es-ES"/>
        </w:rPr>
        <w:t xml:space="preserve"> municipio de Mexicaltzingo</w:t>
      </w:r>
      <w:r w:rsidR="00617533" w:rsidRPr="00E638F7">
        <w:rPr>
          <w:rFonts w:ascii="Palatino Linotype" w:hAnsi="Palatino Linotype"/>
          <w:i/>
          <w:iCs/>
          <w:sz w:val="22"/>
          <w:szCs w:val="22"/>
          <w:shd w:val="clear" w:color="auto" w:fill="FFFFFF"/>
          <w:lang w:val="es-ES"/>
        </w:rPr>
        <w:t>.</w:t>
      </w:r>
      <w:r w:rsidR="00D553A8" w:rsidRPr="00E638F7">
        <w:rPr>
          <w:rFonts w:ascii="Palatino Linotype" w:hAnsi="Palatino Linotype"/>
          <w:i/>
          <w:iCs/>
          <w:sz w:val="22"/>
          <w:szCs w:val="22"/>
          <w:shd w:val="clear" w:color="auto" w:fill="FFFFFF"/>
          <w:lang w:val="es-ES"/>
        </w:rPr>
        <w:t xml:space="preserve"> </w:t>
      </w:r>
    </w:p>
    <w:p w14:paraId="6A40A3E7" w14:textId="77777777" w:rsidR="00D625F9" w:rsidRPr="00E638F7" w:rsidRDefault="00D625F9" w:rsidP="00D625F9">
      <w:pPr>
        <w:ind w:left="851" w:right="899" w:hanging="142"/>
        <w:jc w:val="both"/>
        <w:rPr>
          <w:rFonts w:ascii="Palatino Linotype" w:hAnsi="Palatino Linotype"/>
          <w:i/>
          <w:iCs/>
          <w:sz w:val="22"/>
          <w:szCs w:val="22"/>
          <w:shd w:val="clear" w:color="auto" w:fill="FFFFFF"/>
          <w:lang w:val="es-ES"/>
        </w:rPr>
      </w:pPr>
    </w:p>
    <w:p w14:paraId="5710FC47" w14:textId="5AB87760" w:rsidR="00D625F9" w:rsidRPr="00E638F7" w:rsidRDefault="00D625F9" w:rsidP="00D625F9">
      <w:pPr>
        <w:ind w:left="851" w:right="899" w:hanging="142"/>
        <w:jc w:val="both"/>
        <w:rPr>
          <w:rFonts w:ascii="Palatino Linotype" w:hAnsi="Palatino Linotype"/>
          <w:i/>
          <w:iCs/>
          <w:sz w:val="22"/>
          <w:szCs w:val="22"/>
          <w:shd w:val="clear" w:color="auto" w:fill="FFFFFF"/>
          <w:lang w:val="es-ES"/>
        </w:rPr>
      </w:pPr>
      <w:r w:rsidRPr="00E638F7">
        <w:rPr>
          <w:rFonts w:ascii="Palatino Linotype" w:hAnsi="Palatino Linotype"/>
          <w:i/>
          <w:iCs/>
          <w:sz w:val="22"/>
          <w:szCs w:val="22"/>
          <w:shd w:val="clear" w:color="auto" w:fill="FFFFFF"/>
          <w:lang w:val="es-ES"/>
        </w:rPr>
        <w:t>Si de la búsqueda exhaustiva y razonable de la información no existe</w:t>
      </w:r>
      <w:r w:rsidR="00617533" w:rsidRPr="00E638F7">
        <w:rPr>
          <w:rFonts w:ascii="Palatino Linotype" w:hAnsi="Palatino Linotype"/>
          <w:i/>
          <w:iCs/>
          <w:sz w:val="22"/>
          <w:szCs w:val="22"/>
          <w:shd w:val="clear" w:color="auto" w:fill="FFFFFF"/>
          <w:lang w:val="es-ES"/>
        </w:rPr>
        <w:t xml:space="preserve">n registros </w:t>
      </w:r>
      <w:r w:rsidR="00506335" w:rsidRPr="00E638F7">
        <w:rPr>
          <w:rFonts w:ascii="Palatino Linotype" w:hAnsi="Palatino Linotype"/>
          <w:i/>
          <w:iCs/>
          <w:sz w:val="22"/>
          <w:szCs w:val="22"/>
          <w:shd w:val="clear" w:color="auto" w:fill="FFFFFF"/>
          <w:lang w:val="es-ES"/>
        </w:rPr>
        <w:t xml:space="preserve">en los expedientes, respecto al pago de los Profesores, </w:t>
      </w:r>
      <w:r w:rsidRPr="00E638F7">
        <w:rPr>
          <w:rFonts w:ascii="Palatino Linotype" w:hAnsi="Palatino Linotype"/>
          <w:i/>
          <w:iCs/>
          <w:sz w:val="22"/>
          <w:szCs w:val="22"/>
          <w:shd w:val="clear" w:color="auto" w:fill="FFFFFF"/>
          <w:lang w:val="es-ES"/>
        </w:rPr>
        <w:t>bastará con que lo haga del conocimiento al particular, refiriendo los motivos de la falta de entrega de dicha información.</w:t>
      </w:r>
    </w:p>
    <w:p w14:paraId="5A55553F" w14:textId="77777777" w:rsidR="00D625F9" w:rsidRPr="00E638F7" w:rsidRDefault="00D625F9" w:rsidP="00D625F9">
      <w:pPr>
        <w:ind w:left="851" w:right="899" w:hanging="142"/>
        <w:jc w:val="both"/>
        <w:rPr>
          <w:rFonts w:ascii="Palatino Linotype" w:hAnsi="Palatino Linotype"/>
          <w:i/>
          <w:iCs/>
          <w:sz w:val="22"/>
          <w:szCs w:val="22"/>
          <w:shd w:val="clear" w:color="auto" w:fill="FFFFFF"/>
          <w:lang w:val="es-ES"/>
        </w:rPr>
      </w:pPr>
    </w:p>
    <w:p w14:paraId="57621AC8" w14:textId="78E6DAD2" w:rsidR="00A854F1" w:rsidRPr="00E638F7" w:rsidRDefault="00D625F9" w:rsidP="00D625F9">
      <w:pPr>
        <w:ind w:left="851" w:right="899" w:hanging="142"/>
        <w:jc w:val="both"/>
        <w:rPr>
          <w:rFonts w:ascii="Palatino Linotype" w:hAnsi="Palatino Linotype"/>
          <w:i/>
          <w:iCs/>
          <w:sz w:val="22"/>
          <w:szCs w:val="22"/>
          <w:shd w:val="clear" w:color="auto" w:fill="FFFFFF"/>
          <w:lang w:val="es-ES"/>
        </w:rPr>
      </w:pPr>
      <w:r w:rsidRPr="00E638F7">
        <w:rPr>
          <w:rFonts w:ascii="Palatino Linotype" w:hAnsi="Palatino Linotype"/>
          <w:i/>
          <w:iCs/>
          <w:sz w:val="22"/>
          <w:szCs w:val="22"/>
          <w:shd w:val="clear" w:color="auto" w:fill="FFFFFF"/>
          <w:lang w:val="es-ES"/>
        </w:rPr>
        <w:t xml:space="preserve">Debiendo notificar al </w:t>
      </w:r>
      <w:r w:rsidRPr="00E638F7">
        <w:rPr>
          <w:rFonts w:ascii="Palatino Linotype" w:hAnsi="Palatino Linotype"/>
          <w:b/>
          <w:i/>
          <w:iCs/>
          <w:sz w:val="22"/>
          <w:szCs w:val="22"/>
          <w:shd w:val="clear" w:color="auto" w:fill="FFFFFF"/>
          <w:lang w:val="es-ES"/>
        </w:rPr>
        <w:t>RECURRENTE</w:t>
      </w:r>
      <w:r w:rsidRPr="00E638F7">
        <w:rPr>
          <w:rFonts w:ascii="Palatino Linotype" w:hAnsi="Palatino Linotype"/>
          <w:i/>
          <w:iCs/>
          <w:sz w:val="22"/>
          <w:szCs w:val="22"/>
          <w:shd w:val="clear" w:color="auto" w:fill="FFFFFF"/>
          <w:lang w:val="es-ES"/>
        </w:rPr>
        <w:t xml:space="preserve"> el acuerdo de clasificación de la información que emita el comité de transparencia, con motivo de la versión pública de ser procedente.”</w:t>
      </w:r>
    </w:p>
    <w:p w14:paraId="02A896A0" w14:textId="77777777" w:rsidR="00D553A8" w:rsidRPr="00E638F7" w:rsidRDefault="00D553A8" w:rsidP="00D625F9">
      <w:pPr>
        <w:ind w:left="851" w:right="899" w:hanging="142"/>
        <w:jc w:val="both"/>
        <w:rPr>
          <w:rFonts w:ascii="Palatino Linotype" w:hAnsi="Palatino Linotype"/>
          <w:i/>
          <w:iCs/>
          <w:sz w:val="22"/>
          <w:szCs w:val="22"/>
          <w:shd w:val="clear" w:color="auto" w:fill="FFFFFF"/>
          <w:lang w:val="es-ES"/>
        </w:rPr>
      </w:pPr>
    </w:p>
    <w:p w14:paraId="69AA3F9F" w14:textId="77777777" w:rsidR="00A854F1" w:rsidRPr="00E638F7" w:rsidRDefault="00A854F1" w:rsidP="00D625F9">
      <w:pPr>
        <w:spacing w:before="120" w:after="120" w:line="360" w:lineRule="auto"/>
        <w:ind w:right="49"/>
        <w:contextualSpacing/>
        <w:jc w:val="both"/>
        <w:rPr>
          <w:rFonts w:ascii="Palatino Linotype" w:eastAsia="Calibri" w:hAnsi="Palatino Linotype"/>
          <w:lang w:eastAsia="en-US"/>
        </w:rPr>
      </w:pPr>
      <w:r w:rsidRPr="00E638F7">
        <w:rPr>
          <w:rFonts w:ascii="Palatino Linotype" w:eastAsia="Calibri" w:hAnsi="Palatino Linotype"/>
          <w:b/>
          <w:sz w:val="28"/>
          <w:lang w:eastAsia="en-US"/>
        </w:rPr>
        <w:t>TERCERO</w:t>
      </w:r>
      <w:r w:rsidRPr="00E638F7">
        <w:rPr>
          <w:rFonts w:ascii="Palatino Linotype" w:eastAsia="Calibri" w:hAnsi="Palatino Linotype"/>
          <w:b/>
          <w:lang w:eastAsia="en-US"/>
        </w:rPr>
        <w:t>.</w:t>
      </w:r>
      <w:r w:rsidRPr="00E638F7">
        <w:rPr>
          <w:rFonts w:ascii="Palatino Linotype" w:eastAsia="Calibri" w:hAnsi="Palatino Linotype"/>
          <w:lang w:eastAsia="en-US"/>
        </w:rPr>
        <w:t> </w:t>
      </w:r>
      <w:r w:rsidRPr="00E638F7">
        <w:rPr>
          <w:rFonts w:ascii="Palatino Linotype" w:eastAsia="Calibri" w:hAnsi="Palatino Linotype"/>
          <w:b/>
          <w:lang w:eastAsia="en-US"/>
        </w:rPr>
        <w:t xml:space="preserve">NOTIFÍQUESE vía </w:t>
      </w:r>
      <w:r w:rsidRPr="00E638F7">
        <w:rPr>
          <w:rFonts w:ascii="Palatino Linotype" w:eastAsia="Calibri" w:hAnsi="Palatino Linotype"/>
          <w:lang w:eastAsia="en-US"/>
        </w:rPr>
        <w:t xml:space="preserve">Sistema de Acceso a la Información Mexiquense </w:t>
      </w:r>
      <w:r w:rsidRPr="00E638F7">
        <w:rPr>
          <w:rFonts w:ascii="Palatino Linotype" w:eastAsia="Calibri" w:hAnsi="Palatino Linotype"/>
          <w:b/>
          <w:lang w:eastAsia="en-US"/>
        </w:rPr>
        <w:t xml:space="preserve">(SAIMEX) </w:t>
      </w:r>
      <w:r w:rsidRPr="00E638F7">
        <w:rPr>
          <w:rFonts w:ascii="Palatino Linotype" w:eastAsia="Calibri" w:hAnsi="Palatino Linotype"/>
          <w:lang w:eastAsia="en-US"/>
        </w:rPr>
        <w:t>la presente resolución al Titular de la Unidad de Transparencia del Sujeto Obligado,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357B637" w14:textId="77777777" w:rsidR="00A854F1" w:rsidRPr="00E638F7" w:rsidRDefault="00A854F1" w:rsidP="00D625F9">
      <w:pPr>
        <w:spacing w:before="120" w:after="120" w:line="360" w:lineRule="auto"/>
        <w:ind w:right="49"/>
        <w:contextualSpacing/>
        <w:jc w:val="both"/>
        <w:rPr>
          <w:rFonts w:ascii="Palatino Linotype" w:eastAsia="Calibri" w:hAnsi="Palatino Linotype"/>
          <w:lang w:eastAsia="en-US"/>
        </w:rPr>
      </w:pPr>
    </w:p>
    <w:p w14:paraId="16F634B3" w14:textId="77777777" w:rsidR="00A854F1" w:rsidRPr="00E638F7" w:rsidRDefault="00A854F1" w:rsidP="00D625F9">
      <w:pPr>
        <w:spacing w:before="120" w:after="120" w:line="360" w:lineRule="auto"/>
        <w:ind w:right="49"/>
        <w:contextualSpacing/>
        <w:jc w:val="both"/>
        <w:rPr>
          <w:rFonts w:ascii="Palatino Linotype" w:eastAsia="Calibri" w:hAnsi="Palatino Linotype"/>
          <w:lang w:eastAsia="en-US"/>
        </w:rPr>
      </w:pPr>
      <w:r w:rsidRPr="00E638F7">
        <w:rPr>
          <w:rFonts w:ascii="Palatino Linotype" w:eastAsia="Calibri" w:hAnsi="Palatino Linotype"/>
          <w:b/>
          <w:sz w:val="28"/>
          <w:lang w:eastAsia="en-US"/>
        </w:rPr>
        <w:t>CUARTO</w:t>
      </w:r>
      <w:r w:rsidRPr="00E638F7">
        <w:rPr>
          <w:rFonts w:ascii="Palatino Linotype" w:eastAsia="Calibri" w:hAnsi="Palatino Linotype"/>
          <w:b/>
          <w:lang w:eastAsia="en-US"/>
        </w:rPr>
        <w:t>.</w:t>
      </w:r>
      <w:r w:rsidRPr="00E638F7">
        <w:rPr>
          <w:rFonts w:ascii="Palatino Linotype" w:eastAsia="Calibri" w:hAnsi="Palatino Linotype"/>
          <w:lang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E506CE6" w14:textId="77777777" w:rsidR="00A854F1" w:rsidRPr="00E638F7" w:rsidRDefault="00A854F1" w:rsidP="00A854F1">
      <w:pPr>
        <w:spacing w:before="120" w:after="120" w:line="360" w:lineRule="auto"/>
        <w:ind w:right="49"/>
        <w:contextualSpacing/>
        <w:jc w:val="both"/>
        <w:rPr>
          <w:rFonts w:ascii="Palatino Linotype" w:eastAsia="Calibri" w:hAnsi="Palatino Linotype"/>
          <w:lang w:eastAsia="en-US"/>
        </w:rPr>
      </w:pPr>
    </w:p>
    <w:p w14:paraId="6E6EA465" w14:textId="77777777" w:rsidR="00A854F1" w:rsidRPr="00E638F7" w:rsidRDefault="00A854F1" w:rsidP="00A854F1">
      <w:pPr>
        <w:spacing w:before="120" w:after="120" w:line="360" w:lineRule="auto"/>
        <w:ind w:right="49"/>
        <w:contextualSpacing/>
        <w:jc w:val="both"/>
        <w:rPr>
          <w:rFonts w:ascii="Palatino Linotype" w:eastAsia="Calibri" w:hAnsi="Palatino Linotype"/>
          <w:lang w:eastAsia="en-US"/>
        </w:rPr>
      </w:pPr>
      <w:r w:rsidRPr="00E638F7">
        <w:rPr>
          <w:rFonts w:ascii="Palatino Linotype" w:eastAsia="Calibri" w:hAnsi="Palatino Linotype"/>
          <w:b/>
          <w:sz w:val="28"/>
          <w:lang w:eastAsia="en-US"/>
        </w:rPr>
        <w:t>QUINTO</w:t>
      </w:r>
      <w:r w:rsidRPr="00E638F7">
        <w:rPr>
          <w:rFonts w:ascii="Palatino Linotype" w:eastAsia="Calibri" w:hAnsi="Palatino Linotype"/>
          <w:b/>
          <w:lang w:eastAsia="en-US"/>
        </w:rPr>
        <w:t xml:space="preserve">. NOTIFÍQUESE vía </w:t>
      </w:r>
      <w:r w:rsidRPr="00E638F7">
        <w:rPr>
          <w:rFonts w:ascii="Palatino Linotype" w:eastAsia="Calibri" w:hAnsi="Palatino Linotype"/>
          <w:lang w:eastAsia="en-US"/>
        </w:rPr>
        <w:t>Sistema de Acceso a la Información Mexiquense</w:t>
      </w:r>
      <w:r w:rsidRPr="00E638F7">
        <w:rPr>
          <w:rFonts w:ascii="Palatino Linotype" w:eastAsia="Calibri" w:hAnsi="Palatino Linotype"/>
          <w:b/>
          <w:lang w:eastAsia="en-US"/>
        </w:rPr>
        <w:t xml:space="preserve"> (SAIMEX)</w:t>
      </w:r>
      <w:r w:rsidRPr="00E638F7">
        <w:rPr>
          <w:rFonts w:ascii="Palatino Linotype" w:eastAsia="Calibri" w:hAnsi="Palatino Linotype"/>
          <w:lang w:eastAsia="en-US"/>
        </w:rPr>
        <w:t xml:space="preserve"> al </w:t>
      </w:r>
      <w:r w:rsidRPr="00E638F7">
        <w:rPr>
          <w:rFonts w:ascii="Palatino Linotype" w:eastAsia="Calibri" w:hAnsi="Palatino Linotype"/>
          <w:b/>
          <w:lang w:eastAsia="en-US"/>
        </w:rPr>
        <w:t>RECURRENTE</w:t>
      </w:r>
      <w:r w:rsidRPr="00E638F7">
        <w:rPr>
          <w:rFonts w:ascii="Palatino Linotype" w:eastAsia="Calibri" w:hAnsi="Palatino Linotype"/>
          <w:lang w:eastAsia="en-US"/>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0DC6B9E7" w14:textId="77777777" w:rsidR="0022582E" w:rsidRPr="00E638F7" w:rsidRDefault="0022582E" w:rsidP="0066637D">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6FA4C5CA" w14:textId="02329F72" w:rsidR="00E16CB3" w:rsidRPr="00E638F7" w:rsidRDefault="00E16CB3" w:rsidP="0066637D">
      <w:pPr>
        <w:widowControl w:val="0"/>
        <w:autoSpaceDE w:val="0"/>
        <w:autoSpaceDN w:val="0"/>
        <w:adjustRightInd w:val="0"/>
        <w:spacing w:line="360" w:lineRule="auto"/>
        <w:jc w:val="both"/>
        <w:rPr>
          <w:rFonts w:ascii="Palatino Linotype" w:hAnsi="Palatino Linotype" w:cs="Arial"/>
          <w:color w:val="000000" w:themeColor="text1"/>
        </w:rPr>
      </w:pPr>
      <w:r w:rsidRPr="00E638F7">
        <w:rPr>
          <w:rFonts w:ascii="Palatino Linotype" w:hAnsi="Palatino Linotype" w:cs="Arial"/>
          <w:color w:val="000000" w:themeColor="text1"/>
        </w:rPr>
        <w:t xml:space="preserve">ASÍ LO RESUELVE, POR </w:t>
      </w:r>
      <w:r w:rsidR="003716AA" w:rsidRPr="00E638F7">
        <w:rPr>
          <w:rFonts w:ascii="Palatino Linotype" w:hAnsi="Palatino Linotype" w:cs="Arial"/>
          <w:color w:val="000000" w:themeColor="text1"/>
        </w:rPr>
        <w:t>UNANIMIDAD</w:t>
      </w:r>
      <w:r w:rsidRPr="00E638F7">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JOSÉ MARTÍNEZ VILCHIS; MARÍA </w:t>
      </w:r>
      <w:r w:rsidRPr="00E638F7">
        <w:rPr>
          <w:rFonts w:ascii="Palatino Linotype" w:hAnsi="Palatino Linotype" w:cs="Arial"/>
          <w:color w:val="000000" w:themeColor="text1"/>
        </w:rPr>
        <w:lastRenderedPageBreak/>
        <w:t xml:space="preserve">DEL ROSARIO MEJÍA AYALA; SHARON CRISTINA MORALES MARTÍNEZ; LUIS GUSTAVO PARRA NORIEGA Y GUADALUPE RAMÍREZ PEÑA; EN LA </w:t>
      </w:r>
      <w:r w:rsidR="00A854F1" w:rsidRPr="00E638F7">
        <w:rPr>
          <w:rFonts w:ascii="Palatino Linotype" w:hAnsi="Palatino Linotype" w:cs="Arial"/>
          <w:color w:val="000000" w:themeColor="text1"/>
        </w:rPr>
        <w:t>D</w:t>
      </w:r>
      <w:r w:rsidR="00E638F7" w:rsidRPr="00E638F7">
        <w:rPr>
          <w:rFonts w:ascii="Palatino Linotype" w:hAnsi="Palatino Linotype" w:cs="Arial"/>
          <w:color w:val="000000" w:themeColor="text1"/>
        </w:rPr>
        <w:t>ÉCIMA</w:t>
      </w:r>
      <w:r w:rsidR="003720F2" w:rsidRPr="00E638F7">
        <w:rPr>
          <w:rFonts w:ascii="Palatino Linotype" w:hAnsi="Palatino Linotype" w:cs="Arial"/>
          <w:color w:val="000000" w:themeColor="text1"/>
        </w:rPr>
        <w:t xml:space="preserve"> </w:t>
      </w:r>
      <w:r w:rsidR="0069053C">
        <w:rPr>
          <w:rFonts w:ascii="Palatino Linotype" w:hAnsi="Palatino Linotype" w:cs="Arial"/>
          <w:color w:val="000000" w:themeColor="text1"/>
        </w:rPr>
        <w:t xml:space="preserve">SEGUNDA </w:t>
      </w:r>
      <w:r w:rsidRPr="00E638F7">
        <w:rPr>
          <w:rFonts w:ascii="Palatino Linotype" w:hAnsi="Palatino Linotype" w:cs="Arial"/>
          <w:color w:val="000000" w:themeColor="text1"/>
        </w:rPr>
        <w:t xml:space="preserve">SESIÓN ORDINARIA CELEBRADA EL </w:t>
      </w:r>
      <w:r w:rsidR="00A854F1" w:rsidRPr="00E638F7">
        <w:rPr>
          <w:rFonts w:ascii="Palatino Linotype" w:hAnsi="Palatino Linotype" w:cs="Arial"/>
          <w:color w:val="000000" w:themeColor="text1"/>
        </w:rPr>
        <w:t>TREINTA</w:t>
      </w:r>
      <w:r w:rsidR="003B6CEB" w:rsidRPr="00E638F7">
        <w:rPr>
          <w:rFonts w:ascii="Palatino Linotype" w:hAnsi="Palatino Linotype" w:cs="Arial"/>
          <w:color w:val="000000" w:themeColor="text1"/>
        </w:rPr>
        <w:t xml:space="preserve"> </w:t>
      </w:r>
      <w:r w:rsidRPr="00E638F7">
        <w:rPr>
          <w:rFonts w:ascii="Palatino Linotype" w:hAnsi="Palatino Linotype" w:cs="Arial"/>
          <w:color w:val="000000" w:themeColor="text1"/>
        </w:rPr>
        <w:t xml:space="preserve">DE </w:t>
      </w:r>
      <w:r w:rsidR="00AE4392" w:rsidRPr="00E638F7">
        <w:rPr>
          <w:rFonts w:ascii="Palatino Linotype" w:hAnsi="Palatino Linotype" w:cs="Arial"/>
          <w:color w:val="000000" w:themeColor="text1"/>
        </w:rPr>
        <w:t xml:space="preserve">MARZO </w:t>
      </w:r>
      <w:r w:rsidR="00AE51C8" w:rsidRPr="00E638F7">
        <w:rPr>
          <w:rFonts w:ascii="Palatino Linotype" w:hAnsi="Palatino Linotype" w:cs="Arial"/>
          <w:color w:val="000000" w:themeColor="text1"/>
        </w:rPr>
        <w:t>DE D</w:t>
      </w:r>
      <w:r w:rsidRPr="00E638F7">
        <w:rPr>
          <w:rFonts w:ascii="Palatino Linotype" w:hAnsi="Palatino Linotype" w:cs="Arial"/>
          <w:color w:val="000000" w:themeColor="text1"/>
        </w:rPr>
        <w:t xml:space="preserve">OS MIL VEINTIDÓS, ANTE EL SECRETARIO TÉCNICO DEL PLENO, ALEXIS </w:t>
      </w:r>
      <w:r w:rsidR="001241F6" w:rsidRPr="00E638F7">
        <w:rPr>
          <w:rFonts w:ascii="Palatino Linotype" w:hAnsi="Palatino Linotype" w:cs="Arial"/>
          <w:color w:val="000000" w:themeColor="text1"/>
        </w:rPr>
        <w:t>TAPIA RAMÍREZ.-----------</w:t>
      </w:r>
    </w:p>
    <w:p w14:paraId="6ADABCE0" w14:textId="653DC203" w:rsidR="004758B2" w:rsidRPr="00984657" w:rsidRDefault="00AE4392" w:rsidP="0066637D">
      <w:pPr>
        <w:spacing w:line="360" w:lineRule="auto"/>
        <w:jc w:val="both"/>
        <w:rPr>
          <w:rFonts w:ascii="Palatino Linotype" w:eastAsiaTheme="minorEastAsia" w:hAnsi="Palatino Linotype"/>
          <w:sz w:val="20"/>
          <w:lang w:val="es-ES_tradnl"/>
        </w:rPr>
      </w:pPr>
      <w:r w:rsidRPr="00E638F7">
        <w:rPr>
          <w:rFonts w:ascii="Palatino Linotype" w:eastAsiaTheme="minorEastAsia" w:hAnsi="Palatino Linotype"/>
          <w:sz w:val="20"/>
          <w:lang w:val="es-ES_tradnl"/>
        </w:rPr>
        <w:t>SCMM</w:t>
      </w:r>
      <w:r w:rsidR="004758B2" w:rsidRPr="00E638F7">
        <w:rPr>
          <w:rFonts w:ascii="Palatino Linotype" w:eastAsiaTheme="minorEastAsia" w:hAnsi="Palatino Linotype"/>
          <w:sz w:val="20"/>
          <w:lang w:val="es-ES_tradnl"/>
        </w:rPr>
        <w:t>/BLA/DEMF/</w:t>
      </w:r>
      <w:r w:rsidR="001D100C" w:rsidRPr="00E638F7">
        <w:rPr>
          <w:rFonts w:ascii="Palatino Linotype" w:eastAsiaTheme="minorEastAsia" w:hAnsi="Palatino Linotype"/>
          <w:sz w:val="20"/>
          <w:lang w:val="es-ES_tradnl"/>
        </w:rPr>
        <w:t>CCA</w:t>
      </w:r>
    </w:p>
    <w:p w14:paraId="1C4D1F5D" w14:textId="7EF31230" w:rsidR="00EE52D0" w:rsidRDefault="00EE52D0" w:rsidP="0066637D">
      <w:pPr>
        <w:spacing w:line="360" w:lineRule="auto"/>
        <w:rPr>
          <w:rFonts w:ascii="Palatino Linotype" w:hAnsi="Palatino Linotype"/>
          <w:b/>
          <w:color w:val="000000" w:themeColor="text1"/>
          <w:sz w:val="28"/>
          <w:szCs w:val="28"/>
        </w:rPr>
      </w:pPr>
    </w:p>
    <w:p w14:paraId="4E0DC142" w14:textId="77777777" w:rsidR="00D625F9" w:rsidRDefault="00D625F9" w:rsidP="0066637D">
      <w:pPr>
        <w:spacing w:line="360" w:lineRule="auto"/>
        <w:rPr>
          <w:rFonts w:ascii="Palatino Linotype" w:hAnsi="Palatino Linotype"/>
          <w:b/>
          <w:color w:val="000000" w:themeColor="text1"/>
          <w:sz w:val="28"/>
          <w:szCs w:val="28"/>
        </w:rPr>
      </w:pPr>
    </w:p>
    <w:p w14:paraId="00BBEAB4" w14:textId="77777777" w:rsidR="00D625F9" w:rsidRDefault="00D625F9" w:rsidP="0066637D">
      <w:pPr>
        <w:spacing w:line="360" w:lineRule="auto"/>
        <w:rPr>
          <w:rFonts w:ascii="Palatino Linotype" w:hAnsi="Palatino Linotype"/>
          <w:b/>
          <w:color w:val="000000" w:themeColor="text1"/>
          <w:sz w:val="28"/>
          <w:szCs w:val="28"/>
        </w:rPr>
      </w:pPr>
    </w:p>
    <w:p w14:paraId="4427BA2E" w14:textId="77777777" w:rsidR="00D625F9" w:rsidRDefault="00D625F9" w:rsidP="0066637D">
      <w:pPr>
        <w:spacing w:line="360" w:lineRule="auto"/>
        <w:rPr>
          <w:rFonts w:ascii="Palatino Linotype" w:hAnsi="Palatino Linotype"/>
          <w:b/>
          <w:color w:val="000000" w:themeColor="text1"/>
          <w:sz w:val="28"/>
          <w:szCs w:val="28"/>
        </w:rPr>
      </w:pPr>
    </w:p>
    <w:p w14:paraId="431E58CB" w14:textId="77777777" w:rsidR="00D625F9" w:rsidRDefault="00D625F9" w:rsidP="0066637D">
      <w:pPr>
        <w:spacing w:line="360" w:lineRule="auto"/>
        <w:rPr>
          <w:rFonts w:ascii="Palatino Linotype" w:hAnsi="Palatino Linotype"/>
          <w:b/>
          <w:color w:val="000000" w:themeColor="text1"/>
          <w:sz w:val="28"/>
          <w:szCs w:val="28"/>
        </w:rPr>
      </w:pPr>
    </w:p>
    <w:p w14:paraId="7E414021" w14:textId="77777777" w:rsidR="00D625F9" w:rsidRDefault="00D625F9" w:rsidP="0066637D">
      <w:pPr>
        <w:spacing w:line="360" w:lineRule="auto"/>
        <w:rPr>
          <w:rFonts w:ascii="Palatino Linotype" w:hAnsi="Palatino Linotype"/>
          <w:b/>
          <w:color w:val="000000" w:themeColor="text1"/>
          <w:sz w:val="28"/>
          <w:szCs w:val="28"/>
        </w:rPr>
      </w:pPr>
    </w:p>
    <w:p w14:paraId="284630C5" w14:textId="77777777" w:rsidR="00D625F9" w:rsidRDefault="00D625F9" w:rsidP="0066637D">
      <w:pPr>
        <w:spacing w:line="360" w:lineRule="auto"/>
        <w:rPr>
          <w:rFonts w:ascii="Palatino Linotype" w:hAnsi="Palatino Linotype"/>
          <w:b/>
          <w:color w:val="000000" w:themeColor="text1"/>
          <w:sz w:val="28"/>
          <w:szCs w:val="28"/>
        </w:rPr>
      </w:pPr>
    </w:p>
    <w:p w14:paraId="27C9B5EE" w14:textId="77777777" w:rsidR="00D625F9" w:rsidRDefault="00D625F9" w:rsidP="0066637D">
      <w:pPr>
        <w:spacing w:line="360" w:lineRule="auto"/>
        <w:rPr>
          <w:rFonts w:ascii="Palatino Linotype" w:hAnsi="Palatino Linotype"/>
          <w:b/>
          <w:color w:val="000000" w:themeColor="text1"/>
          <w:sz w:val="28"/>
          <w:szCs w:val="28"/>
        </w:rPr>
      </w:pPr>
    </w:p>
    <w:p w14:paraId="0055466E" w14:textId="77777777" w:rsidR="00D625F9" w:rsidRDefault="00D625F9" w:rsidP="0066637D">
      <w:pPr>
        <w:spacing w:line="360" w:lineRule="auto"/>
        <w:rPr>
          <w:rFonts w:ascii="Palatino Linotype" w:hAnsi="Palatino Linotype"/>
          <w:b/>
          <w:color w:val="000000" w:themeColor="text1"/>
          <w:sz w:val="28"/>
          <w:szCs w:val="28"/>
        </w:rPr>
      </w:pPr>
    </w:p>
    <w:p w14:paraId="627B8AB4" w14:textId="77777777" w:rsidR="00D625F9" w:rsidRDefault="00D625F9" w:rsidP="0066637D">
      <w:pPr>
        <w:spacing w:line="360" w:lineRule="auto"/>
        <w:rPr>
          <w:rFonts w:ascii="Palatino Linotype" w:hAnsi="Palatino Linotype"/>
          <w:b/>
          <w:color w:val="000000" w:themeColor="text1"/>
          <w:sz w:val="28"/>
          <w:szCs w:val="28"/>
        </w:rPr>
      </w:pPr>
    </w:p>
    <w:p w14:paraId="388503B1" w14:textId="79A5B530" w:rsidR="00D625F9" w:rsidRDefault="00D625F9" w:rsidP="0066637D">
      <w:pPr>
        <w:spacing w:line="360" w:lineRule="auto"/>
        <w:rPr>
          <w:rFonts w:ascii="Palatino Linotype" w:hAnsi="Palatino Linotype"/>
          <w:b/>
          <w:color w:val="000000" w:themeColor="text1"/>
          <w:sz w:val="28"/>
          <w:szCs w:val="28"/>
        </w:rPr>
      </w:pPr>
    </w:p>
    <w:p w14:paraId="6524EDEB" w14:textId="54C83766" w:rsidR="003716AA" w:rsidRDefault="003716AA" w:rsidP="0066637D">
      <w:pPr>
        <w:spacing w:line="360" w:lineRule="auto"/>
        <w:rPr>
          <w:rFonts w:ascii="Palatino Linotype" w:hAnsi="Palatino Linotype"/>
          <w:b/>
          <w:color w:val="000000" w:themeColor="text1"/>
          <w:sz w:val="28"/>
          <w:szCs w:val="28"/>
        </w:rPr>
      </w:pPr>
    </w:p>
    <w:p w14:paraId="20021488" w14:textId="0ADA5C08" w:rsidR="003716AA" w:rsidRDefault="003716AA" w:rsidP="0066637D">
      <w:pPr>
        <w:spacing w:line="360" w:lineRule="auto"/>
        <w:rPr>
          <w:rFonts w:ascii="Palatino Linotype" w:hAnsi="Palatino Linotype"/>
          <w:b/>
          <w:color w:val="000000" w:themeColor="text1"/>
          <w:sz w:val="28"/>
          <w:szCs w:val="28"/>
        </w:rPr>
      </w:pPr>
    </w:p>
    <w:p w14:paraId="76096257" w14:textId="610E8FBA" w:rsidR="003716AA" w:rsidRDefault="003716AA" w:rsidP="0066637D">
      <w:pPr>
        <w:spacing w:line="360" w:lineRule="auto"/>
        <w:rPr>
          <w:rFonts w:ascii="Palatino Linotype" w:hAnsi="Palatino Linotype"/>
          <w:b/>
          <w:color w:val="000000" w:themeColor="text1"/>
          <w:sz w:val="28"/>
          <w:szCs w:val="28"/>
        </w:rPr>
      </w:pPr>
    </w:p>
    <w:p w14:paraId="06ACB09C" w14:textId="2A000293" w:rsidR="003716AA" w:rsidRDefault="003716AA" w:rsidP="0066637D">
      <w:pPr>
        <w:spacing w:line="360" w:lineRule="auto"/>
        <w:rPr>
          <w:rFonts w:ascii="Palatino Linotype" w:hAnsi="Palatino Linotype"/>
          <w:b/>
          <w:color w:val="000000" w:themeColor="text1"/>
          <w:sz w:val="28"/>
          <w:szCs w:val="28"/>
        </w:rPr>
      </w:pPr>
    </w:p>
    <w:p w14:paraId="5D6F9A31" w14:textId="1D7B2D02" w:rsidR="003716AA" w:rsidRDefault="003716AA" w:rsidP="0066637D">
      <w:pPr>
        <w:spacing w:line="360" w:lineRule="auto"/>
        <w:rPr>
          <w:rFonts w:ascii="Palatino Linotype" w:hAnsi="Palatino Linotype"/>
          <w:b/>
          <w:color w:val="000000" w:themeColor="text1"/>
          <w:sz w:val="28"/>
          <w:szCs w:val="28"/>
        </w:rPr>
      </w:pPr>
    </w:p>
    <w:p w14:paraId="197A6C16" w14:textId="089150FA" w:rsidR="003716AA" w:rsidRDefault="003716AA" w:rsidP="0066637D">
      <w:pPr>
        <w:spacing w:line="360" w:lineRule="auto"/>
        <w:rPr>
          <w:rFonts w:ascii="Palatino Linotype" w:hAnsi="Palatino Linotype"/>
          <w:b/>
          <w:color w:val="000000" w:themeColor="text1"/>
          <w:sz w:val="28"/>
          <w:szCs w:val="28"/>
        </w:rPr>
      </w:pPr>
    </w:p>
    <w:p w14:paraId="49DC3726" w14:textId="203C8CB7" w:rsidR="003716AA" w:rsidRDefault="003716AA" w:rsidP="0066637D">
      <w:pPr>
        <w:spacing w:line="360" w:lineRule="auto"/>
        <w:rPr>
          <w:rFonts w:ascii="Palatino Linotype" w:hAnsi="Palatino Linotype"/>
          <w:b/>
          <w:color w:val="000000" w:themeColor="text1"/>
          <w:sz w:val="28"/>
          <w:szCs w:val="28"/>
        </w:rPr>
      </w:pPr>
    </w:p>
    <w:p w14:paraId="4DEF0F23" w14:textId="77777777" w:rsidR="003716AA" w:rsidRPr="00984657" w:rsidRDefault="003716AA" w:rsidP="0066637D">
      <w:pPr>
        <w:spacing w:line="360" w:lineRule="auto"/>
        <w:rPr>
          <w:rFonts w:ascii="Palatino Linotype" w:hAnsi="Palatino Linotype"/>
          <w:b/>
          <w:color w:val="000000" w:themeColor="text1"/>
          <w:sz w:val="28"/>
          <w:szCs w:val="28"/>
        </w:rPr>
      </w:pPr>
    </w:p>
    <w:sectPr w:rsidR="003716AA" w:rsidRPr="00984657"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3D7EE" w14:textId="77777777" w:rsidR="00093910" w:rsidRDefault="00093910" w:rsidP="00C80F8C">
      <w:r>
        <w:separator/>
      </w:r>
    </w:p>
  </w:endnote>
  <w:endnote w:type="continuationSeparator" w:id="0">
    <w:p w14:paraId="5E129A2D" w14:textId="77777777" w:rsidR="00093910" w:rsidRDefault="0009391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26F3E1D2" w:rsidR="00997DBB" w:rsidRPr="0010196A" w:rsidRDefault="00997DBB"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14F3C">
      <w:rPr>
        <w:rFonts w:ascii="Palatino Linotype" w:hAnsi="Palatino Linotype" w:cs="Arial"/>
        <w:bCs/>
        <w:noProof/>
        <w:sz w:val="22"/>
        <w:szCs w:val="22"/>
      </w:rPr>
      <w:t>42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14F3C">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4B31D2AF" w:rsidR="00997DBB" w:rsidRPr="0010196A" w:rsidRDefault="00997DBB"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14F3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14F3C">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C83B6" w14:textId="77777777" w:rsidR="00093910" w:rsidRDefault="00093910" w:rsidP="00C80F8C">
      <w:r>
        <w:separator/>
      </w:r>
    </w:p>
  </w:footnote>
  <w:footnote w:type="continuationSeparator" w:id="0">
    <w:p w14:paraId="1768E6FE" w14:textId="77777777" w:rsidR="00093910" w:rsidRDefault="00093910" w:rsidP="00C80F8C">
      <w:r>
        <w:continuationSeparator/>
      </w:r>
    </w:p>
  </w:footnote>
  <w:footnote w:id="1">
    <w:p w14:paraId="72F6D3EF" w14:textId="2DA6B7A9" w:rsidR="00997DBB" w:rsidRDefault="00997DBB">
      <w:pPr>
        <w:pStyle w:val="Textonotapie"/>
      </w:pPr>
      <w:r>
        <w:rPr>
          <w:rStyle w:val="Refdenotaalpie"/>
        </w:rPr>
        <w:footnoteRef/>
      </w:r>
      <w:r>
        <w:t xml:space="preserve"> </w:t>
      </w:r>
      <w:r w:rsidRPr="00810B0F">
        <w:t>https://www.cinvestav.mx/Portals/0/sitedocs/tyr/Compilacion_de_criterios_de_interpretacion_del_pleno_del_INAI.pdf</w:t>
      </w:r>
    </w:p>
  </w:footnote>
  <w:footnote w:id="2">
    <w:p w14:paraId="1D415E31" w14:textId="48A5F7DC" w:rsidR="00997DBB" w:rsidRDefault="00997DBB" w:rsidP="00810B0F">
      <w:pPr>
        <w:pStyle w:val="Textonotapie"/>
      </w:pPr>
      <w:r>
        <w:rPr>
          <w:rStyle w:val="Refdenotaalpie"/>
        </w:rPr>
        <w:footnoteRef/>
      </w:r>
      <w:r>
        <w:t xml:space="preserve"> IDEM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997DBB" w:rsidRDefault="0069053C">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7" w:type="dxa"/>
      <w:tblInd w:w="-681" w:type="dxa"/>
      <w:tblLayout w:type="fixed"/>
      <w:tblLook w:val="04A0" w:firstRow="1" w:lastRow="0" w:firstColumn="1" w:lastColumn="0" w:noHBand="0" w:noVBand="1"/>
    </w:tblPr>
    <w:tblGrid>
      <w:gridCol w:w="3261"/>
      <w:gridCol w:w="2551"/>
      <w:gridCol w:w="4395"/>
    </w:tblGrid>
    <w:tr w:rsidR="00997DBB" w:rsidRPr="008F2CCC" w14:paraId="1F097D8A" w14:textId="77777777" w:rsidTr="00963FFE">
      <w:tc>
        <w:tcPr>
          <w:tcW w:w="3261" w:type="dxa"/>
          <w:vMerge w:val="restart"/>
        </w:tcPr>
        <w:p w14:paraId="1F780A0C" w14:textId="6D03EB92" w:rsidR="00997DBB" w:rsidRPr="008F2CCC" w:rsidRDefault="0069053C" w:rsidP="00963FFE">
          <w:pPr>
            <w:rPr>
              <w:rFonts w:ascii="Palatino Linotype" w:hAnsi="Palatino Linotype"/>
              <w:b/>
              <w:sz w:val="22"/>
              <w:szCs w:val="22"/>
              <w:lang w:val="es-ES_tradnl"/>
            </w:rPr>
          </w:pPr>
          <w:r>
            <w:rPr>
              <w:rFonts w:ascii="Palatino Linotype" w:hAnsi="Palatino Linotype"/>
              <w:noProof/>
              <w:sz w:val="28"/>
              <w:szCs w:val="28"/>
              <w:lang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r w:rsidR="00997DBB">
            <w:rPr>
              <w:rFonts w:ascii="Palatino Linotype" w:hAnsi="Palatino Linotype"/>
              <w:noProof/>
              <w:sz w:val="28"/>
              <w:szCs w:val="28"/>
              <w:lang w:val="es-ES"/>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997DBB" w:rsidRPr="00664658" w:rsidRDefault="00997DB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395" w:type="dxa"/>
          <w:shd w:val="clear" w:color="auto" w:fill="auto"/>
          <w:vAlign w:val="center"/>
        </w:tcPr>
        <w:p w14:paraId="65AFA994" w14:textId="76103856" w:rsidR="00997DBB" w:rsidRPr="00664658" w:rsidRDefault="00997DBB" w:rsidP="00A40F37">
          <w:pPr>
            <w:jc w:val="both"/>
            <w:rPr>
              <w:rFonts w:ascii="Palatino Linotype" w:hAnsi="Palatino Linotype"/>
              <w:b/>
              <w:sz w:val="22"/>
              <w:szCs w:val="22"/>
              <w:lang w:val="es-ES_tradnl"/>
            </w:rPr>
          </w:pPr>
          <w:r w:rsidRPr="008834CE">
            <w:rPr>
              <w:rFonts w:ascii="Palatino Linotype" w:hAnsi="Palatino Linotype"/>
              <w:b/>
              <w:sz w:val="22"/>
              <w:szCs w:val="22"/>
              <w:lang w:val="es-ES_tradnl"/>
            </w:rPr>
            <w:t>00</w:t>
          </w:r>
          <w:r>
            <w:rPr>
              <w:rFonts w:ascii="Palatino Linotype" w:hAnsi="Palatino Linotype"/>
              <w:b/>
              <w:sz w:val="22"/>
              <w:szCs w:val="22"/>
              <w:lang w:val="es-ES_tradnl"/>
            </w:rPr>
            <w:t>422</w:t>
          </w:r>
          <w:r w:rsidRPr="008834CE">
            <w:rPr>
              <w:rFonts w:ascii="Palatino Linotype" w:hAnsi="Palatino Linotype"/>
              <w:b/>
              <w:sz w:val="22"/>
              <w:szCs w:val="22"/>
              <w:lang w:val="es-ES_tradnl"/>
            </w:rPr>
            <w:t>/INFOEM/IP/RR/2022</w:t>
          </w:r>
          <w:r>
            <w:rPr>
              <w:rFonts w:ascii="Palatino Linotype" w:hAnsi="Palatino Linotype"/>
              <w:b/>
              <w:sz w:val="22"/>
              <w:szCs w:val="22"/>
              <w:lang w:val="es-ES_tradnl"/>
            </w:rPr>
            <w:t xml:space="preserve"> y acumulado</w:t>
          </w:r>
        </w:p>
      </w:tc>
    </w:tr>
    <w:tr w:rsidR="00997DBB" w:rsidRPr="008F2CCC" w14:paraId="049677A3" w14:textId="77777777" w:rsidTr="00963FFE">
      <w:tc>
        <w:tcPr>
          <w:tcW w:w="3261" w:type="dxa"/>
          <w:vMerge/>
        </w:tcPr>
        <w:p w14:paraId="4A21EAC1" w14:textId="5C1F145E" w:rsidR="00997DBB" w:rsidRPr="008F2CCC" w:rsidRDefault="00997DBB" w:rsidP="00D41D47">
          <w:pPr>
            <w:rPr>
              <w:rFonts w:ascii="Palatino Linotype" w:hAnsi="Palatino Linotype"/>
              <w:b/>
              <w:sz w:val="22"/>
              <w:szCs w:val="22"/>
              <w:lang w:val="es-ES_tradnl"/>
            </w:rPr>
          </w:pPr>
        </w:p>
      </w:tc>
      <w:tc>
        <w:tcPr>
          <w:tcW w:w="2551" w:type="dxa"/>
          <w:shd w:val="clear" w:color="auto" w:fill="auto"/>
        </w:tcPr>
        <w:p w14:paraId="1237BCDE" w14:textId="77777777" w:rsidR="00997DBB" w:rsidRPr="00664658" w:rsidRDefault="00997DBB"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395" w:type="dxa"/>
          <w:shd w:val="clear" w:color="auto" w:fill="auto"/>
          <w:vAlign w:val="center"/>
        </w:tcPr>
        <w:p w14:paraId="7F554073" w14:textId="3D483CD8" w:rsidR="00997DBB" w:rsidRPr="00684C99" w:rsidRDefault="00997DBB" w:rsidP="00A40F37">
          <w:pPr>
            <w:jc w:val="both"/>
          </w:pPr>
          <w:r w:rsidRPr="00963FFE">
            <w:rPr>
              <w:rFonts w:ascii="Palatino Linotype" w:hAnsi="Palatino Linotype"/>
              <w:b/>
              <w:sz w:val="22"/>
              <w:szCs w:val="22"/>
              <w:lang w:val="es-ES_tradnl"/>
            </w:rPr>
            <w:t>Servicios Educativos Integrados al Estado de México</w:t>
          </w:r>
        </w:p>
      </w:tc>
    </w:tr>
    <w:tr w:rsidR="00997DBB" w:rsidRPr="008F2CCC" w14:paraId="72CD087D" w14:textId="77777777" w:rsidTr="00963FFE">
      <w:trPr>
        <w:trHeight w:val="228"/>
      </w:trPr>
      <w:tc>
        <w:tcPr>
          <w:tcW w:w="3261" w:type="dxa"/>
          <w:vMerge/>
        </w:tcPr>
        <w:p w14:paraId="1B78656F" w14:textId="01E6F6F6" w:rsidR="00997DBB" w:rsidRPr="008F2CCC" w:rsidRDefault="00997DBB" w:rsidP="00070856">
          <w:pPr>
            <w:rPr>
              <w:rFonts w:ascii="Palatino Linotype" w:hAnsi="Palatino Linotype"/>
              <w:b/>
              <w:sz w:val="22"/>
              <w:szCs w:val="22"/>
              <w:lang w:val="es-ES_tradnl"/>
            </w:rPr>
          </w:pPr>
        </w:p>
      </w:tc>
      <w:tc>
        <w:tcPr>
          <w:tcW w:w="2551" w:type="dxa"/>
          <w:shd w:val="clear" w:color="auto" w:fill="auto"/>
        </w:tcPr>
        <w:p w14:paraId="74D81628" w14:textId="3839B3E6" w:rsidR="00997DBB" w:rsidRPr="00664658" w:rsidRDefault="00997DBB"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395" w:type="dxa"/>
          <w:shd w:val="clear" w:color="auto" w:fill="auto"/>
        </w:tcPr>
        <w:p w14:paraId="20D6FDA3" w14:textId="39A658C5" w:rsidR="00997DBB" w:rsidRPr="00664658" w:rsidRDefault="00997DBB"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997DBB" w:rsidRPr="0010196A" w:rsidRDefault="00997DBB"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3CDC9799" w:rsidR="00997DBB" w:rsidRPr="0010196A" w:rsidRDefault="00997DBB">
    <w:pPr>
      <w:rPr>
        <w:rFonts w:ascii="Palatino Linotype" w:hAnsi="Palatino Linotype"/>
        <w:sz w:val="28"/>
        <w:szCs w:val="28"/>
      </w:rPr>
    </w:pPr>
  </w:p>
  <w:tbl>
    <w:tblPr>
      <w:tblW w:w="11057" w:type="dxa"/>
      <w:tblInd w:w="-1276" w:type="dxa"/>
      <w:tblLayout w:type="fixed"/>
      <w:tblLook w:val="04A0" w:firstRow="1" w:lastRow="0" w:firstColumn="1" w:lastColumn="0" w:noHBand="0" w:noVBand="1"/>
    </w:tblPr>
    <w:tblGrid>
      <w:gridCol w:w="4253"/>
      <w:gridCol w:w="2552"/>
      <w:gridCol w:w="4252"/>
    </w:tblGrid>
    <w:tr w:rsidR="00997DBB" w:rsidRPr="008F2CCC" w14:paraId="6ABABA57" w14:textId="77777777" w:rsidTr="00963FFE">
      <w:tc>
        <w:tcPr>
          <w:tcW w:w="4253" w:type="dxa"/>
          <w:vMerge w:val="restart"/>
          <w:shd w:val="clear" w:color="auto" w:fill="auto"/>
        </w:tcPr>
        <w:p w14:paraId="6AA376CC" w14:textId="31E378D8" w:rsidR="00997DBB" w:rsidRPr="008F2CCC" w:rsidRDefault="0069053C" w:rsidP="00A2780F">
          <w:pP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8pt;margin-top:2.05pt;width:540pt;height:10in;z-index:-251658240;mso-position-horizontal-relative:margin;mso-position-vertical-relative:margin" o:allowincell="f">
                <v:imagedata r:id="rId1" o:title="RESOLUCIÓN"/>
                <w10:wrap anchorx="margin" anchory="margin"/>
              </v:shape>
            </w:pict>
          </w:r>
          <w:r w:rsidR="00997DBB">
            <w:rPr>
              <w:rFonts w:ascii="Palatino Linotype" w:hAnsi="Palatino Linotype"/>
              <w:noProof/>
              <w:sz w:val="28"/>
              <w:szCs w:val="28"/>
              <w:lang w:eastAsia="es-MX"/>
            </w:rPr>
            <w:t xml:space="preserve">           </w:t>
          </w:r>
          <w:r w:rsidR="00997DBB">
            <w:rPr>
              <w:rFonts w:ascii="Palatino Linotype" w:hAnsi="Palatino Linotype"/>
              <w:noProof/>
              <w:sz w:val="28"/>
              <w:szCs w:val="28"/>
              <w:lang w:val="es-ES"/>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997DBB" w:rsidRPr="008F2CCC" w:rsidRDefault="00997DBB"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252" w:type="dxa"/>
          <w:shd w:val="clear" w:color="auto" w:fill="auto"/>
          <w:vAlign w:val="center"/>
        </w:tcPr>
        <w:p w14:paraId="5F0F5848" w14:textId="465643B2" w:rsidR="00997DBB" w:rsidRPr="008F2CCC" w:rsidRDefault="00997DBB" w:rsidP="00963FFE">
          <w:pPr>
            <w:jc w:val="both"/>
            <w:rPr>
              <w:rFonts w:ascii="Palatino Linotype" w:hAnsi="Palatino Linotype"/>
              <w:b/>
              <w:sz w:val="22"/>
              <w:szCs w:val="22"/>
              <w:lang w:val="es-ES_tradnl"/>
            </w:rPr>
          </w:pPr>
          <w:r w:rsidRPr="008834CE">
            <w:rPr>
              <w:rFonts w:ascii="Palatino Linotype" w:hAnsi="Palatino Linotype"/>
              <w:b/>
              <w:sz w:val="22"/>
              <w:szCs w:val="22"/>
              <w:lang w:val="es-ES_tradnl"/>
            </w:rPr>
            <w:t>00</w:t>
          </w:r>
          <w:r>
            <w:rPr>
              <w:rFonts w:ascii="Palatino Linotype" w:hAnsi="Palatino Linotype"/>
              <w:b/>
              <w:sz w:val="22"/>
              <w:szCs w:val="22"/>
              <w:lang w:val="es-ES_tradnl"/>
            </w:rPr>
            <w:t>422</w:t>
          </w:r>
          <w:r w:rsidRPr="008834CE">
            <w:rPr>
              <w:rFonts w:ascii="Palatino Linotype" w:hAnsi="Palatino Linotype"/>
              <w:b/>
              <w:sz w:val="22"/>
              <w:szCs w:val="22"/>
              <w:lang w:val="es-ES_tradnl"/>
            </w:rPr>
            <w:t>/INFOEM/IP/RR/2022</w:t>
          </w:r>
          <w:r>
            <w:rPr>
              <w:rFonts w:ascii="Palatino Linotype" w:hAnsi="Palatino Linotype"/>
              <w:b/>
              <w:sz w:val="22"/>
              <w:szCs w:val="22"/>
              <w:lang w:val="es-ES_tradnl"/>
            </w:rPr>
            <w:t xml:space="preserve"> y acumulado</w:t>
          </w:r>
        </w:p>
      </w:tc>
    </w:tr>
    <w:tr w:rsidR="00997DBB" w:rsidRPr="008F2CCC" w14:paraId="3B45FB53" w14:textId="77777777" w:rsidTr="00963FFE">
      <w:tc>
        <w:tcPr>
          <w:tcW w:w="4253" w:type="dxa"/>
          <w:vMerge/>
          <w:shd w:val="clear" w:color="auto" w:fill="auto"/>
        </w:tcPr>
        <w:p w14:paraId="188B82EF" w14:textId="77777777" w:rsidR="00997DBB" w:rsidRPr="008F2CCC" w:rsidRDefault="00997DBB" w:rsidP="00A2780F">
          <w:pPr>
            <w:rPr>
              <w:rFonts w:ascii="Palatino Linotype" w:hAnsi="Palatino Linotype"/>
              <w:b/>
              <w:sz w:val="22"/>
              <w:szCs w:val="22"/>
              <w:lang w:val="es-ES_tradnl"/>
            </w:rPr>
          </w:pPr>
        </w:p>
      </w:tc>
      <w:tc>
        <w:tcPr>
          <w:tcW w:w="2552" w:type="dxa"/>
          <w:shd w:val="clear" w:color="auto" w:fill="auto"/>
        </w:tcPr>
        <w:p w14:paraId="3B2AD0CF" w14:textId="77777777" w:rsidR="00997DBB" w:rsidRPr="008F2CCC" w:rsidRDefault="00997DB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252" w:type="dxa"/>
          <w:shd w:val="clear" w:color="auto" w:fill="auto"/>
          <w:vAlign w:val="center"/>
        </w:tcPr>
        <w:p w14:paraId="749961B3" w14:textId="2C2DD672" w:rsidR="00997DBB" w:rsidRPr="007C37B6" w:rsidRDefault="00997DBB" w:rsidP="00495809">
          <w:pPr>
            <w:jc w:val="both"/>
            <w:rPr>
              <w:rFonts w:ascii="Palatino Linotype" w:hAnsi="Palatino Linotype"/>
              <w:b/>
              <w:sz w:val="22"/>
              <w:szCs w:val="22"/>
              <w:lang w:val="es-ES_tradnl"/>
            </w:rPr>
          </w:pPr>
        </w:p>
      </w:tc>
    </w:tr>
    <w:tr w:rsidR="00997DBB" w:rsidRPr="008F2CCC" w14:paraId="28A493EB" w14:textId="77777777" w:rsidTr="00963FFE">
      <w:trPr>
        <w:trHeight w:val="228"/>
      </w:trPr>
      <w:tc>
        <w:tcPr>
          <w:tcW w:w="4253" w:type="dxa"/>
          <w:vMerge/>
          <w:shd w:val="clear" w:color="auto" w:fill="auto"/>
        </w:tcPr>
        <w:p w14:paraId="06C77D31" w14:textId="77777777" w:rsidR="00997DBB" w:rsidRPr="008F2CCC" w:rsidRDefault="00997DBB" w:rsidP="00E37C88">
          <w:pPr>
            <w:rPr>
              <w:rFonts w:ascii="Palatino Linotype" w:hAnsi="Palatino Linotype"/>
              <w:b/>
              <w:sz w:val="22"/>
              <w:szCs w:val="22"/>
              <w:lang w:val="es-ES_tradnl"/>
            </w:rPr>
          </w:pPr>
        </w:p>
      </w:tc>
      <w:tc>
        <w:tcPr>
          <w:tcW w:w="2552" w:type="dxa"/>
          <w:shd w:val="clear" w:color="auto" w:fill="auto"/>
        </w:tcPr>
        <w:p w14:paraId="2E1A72B4" w14:textId="77777777" w:rsidR="00997DBB" w:rsidRPr="008F2CCC" w:rsidRDefault="00997DB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252" w:type="dxa"/>
          <w:shd w:val="clear" w:color="auto" w:fill="auto"/>
          <w:vAlign w:val="center"/>
        </w:tcPr>
        <w:p w14:paraId="47AF3C2E" w14:textId="559176DD" w:rsidR="00997DBB" w:rsidRPr="005B5501" w:rsidRDefault="00997DBB" w:rsidP="00A40F37">
          <w:pPr>
            <w:jc w:val="both"/>
          </w:pPr>
          <w:r w:rsidRPr="00963FFE">
            <w:rPr>
              <w:rFonts w:ascii="Palatino Linotype" w:hAnsi="Palatino Linotype"/>
              <w:b/>
              <w:sz w:val="22"/>
              <w:szCs w:val="22"/>
              <w:lang w:val="es-ES_tradnl"/>
            </w:rPr>
            <w:t>Servicios Educativos Integrados al Estado de México</w:t>
          </w:r>
        </w:p>
      </w:tc>
    </w:tr>
    <w:tr w:rsidR="00997DBB" w:rsidRPr="008F2CCC" w14:paraId="0F114FF0" w14:textId="77777777" w:rsidTr="00963FFE">
      <w:tc>
        <w:tcPr>
          <w:tcW w:w="4253" w:type="dxa"/>
          <w:vMerge/>
          <w:shd w:val="clear" w:color="auto" w:fill="auto"/>
        </w:tcPr>
        <w:p w14:paraId="4CCB64BA" w14:textId="77777777" w:rsidR="00997DBB" w:rsidRPr="008F2CCC" w:rsidRDefault="00997DBB" w:rsidP="00A2780F">
          <w:pPr>
            <w:rPr>
              <w:rFonts w:ascii="Palatino Linotype" w:hAnsi="Palatino Linotype"/>
              <w:b/>
              <w:sz w:val="22"/>
              <w:szCs w:val="22"/>
              <w:lang w:val="es-ES_tradnl"/>
            </w:rPr>
          </w:pPr>
        </w:p>
      </w:tc>
      <w:tc>
        <w:tcPr>
          <w:tcW w:w="2552" w:type="dxa"/>
          <w:shd w:val="clear" w:color="auto" w:fill="auto"/>
        </w:tcPr>
        <w:p w14:paraId="31E422EA" w14:textId="63649A07" w:rsidR="00997DBB" w:rsidRPr="008F2CCC" w:rsidRDefault="00997DBB"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252" w:type="dxa"/>
          <w:shd w:val="clear" w:color="auto" w:fill="auto"/>
        </w:tcPr>
        <w:p w14:paraId="181C41B4" w14:textId="2A8CDF31" w:rsidR="00997DBB" w:rsidRPr="008F2CCC" w:rsidRDefault="00997DBB"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997DBB" w:rsidRPr="0010196A" w:rsidRDefault="00997DBB"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5F2136D9"/>
    <w:multiLevelType w:val="hybridMultilevel"/>
    <w:tmpl w:val="D9BCB83A"/>
    <w:lvl w:ilvl="0" w:tplc="670A423E">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num>
  <w:num w:numId="6">
    <w:abstractNumId w:val="2"/>
    <w:lvlOverride w:ilvl="0">
      <w:startOverride w:val="1"/>
    </w:lvlOverride>
    <w:lvlOverride w:ilvl="1"/>
    <w:lvlOverride w:ilvl="2"/>
    <w:lvlOverride w:ilvl="3"/>
    <w:lvlOverride w:ilvl="4"/>
    <w:lvlOverride w:ilvl="5"/>
    <w:lvlOverride w:ilvl="6"/>
    <w:lvlOverride w:ilvl="7"/>
    <w:lvlOverride w:ilvl="8"/>
  </w:num>
  <w:num w:numId="7">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0448"/>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3910"/>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64B"/>
    <w:rsid w:val="0010196A"/>
    <w:rsid w:val="00101BFD"/>
    <w:rsid w:val="001027DA"/>
    <w:rsid w:val="001028C2"/>
    <w:rsid w:val="00102BE0"/>
    <w:rsid w:val="001030D5"/>
    <w:rsid w:val="00104977"/>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1F6"/>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BB2"/>
    <w:rsid w:val="00160C20"/>
    <w:rsid w:val="00161318"/>
    <w:rsid w:val="00161456"/>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1C8"/>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78F"/>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70A8"/>
    <w:rsid w:val="001C7515"/>
    <w:rsid w:val="001D0333"/>
    <w:rsid w:val="001D03A9"/>
    <w:rsid w:val="001D0D4A"/>
    <w:rsid w:val="001D100C"/>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0DC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0E4"/>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1045D"/>
    <w:rsid w:val="00310466"/>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31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3F17"/>
    <w:rsid w:val="003343F4"/>
    <w:rsid w:val="003347AD"/>
    <w:rsid w:val="00334840"/>
    <w:rsid w:val="00335A01"/>
    <w:rsid w:val="00335D6D"/>
    <w:rsid w:val="00335EB8"/>
    <w:rsid w:val="00336276"/>
    <w:rsid w:val="0033635E"/>
    <w:rsid w:val="003402BA"/>
    <w:rsid w:val="003405E8"/>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5B"/>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6AA"/>
    <w:rsid w:val="00371F4F"/>
    <w:rsid w:val="00372082"/>
    <w:rsid w:val="003720F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5E5"/>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1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591E"/>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0AB"/>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95"/>
    <w:rsid w:val="00462BCF"/>
    <w:rsid w:val="004631D8"/>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6D0"/>
    <w:rsid w:val="00474CAE"/>
    <w:rsid w:val="0047558D"/>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1E4"/>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9D4"/>
    <w:rsid w:val="00504A63"/>
    <w:rsid w:val="00505143"/>
    <w:rsid w:val="005055E4"/>
    <w:rsid w:val="00505E88"/>
    <w:rsid w:val="00506111"/>
    <w:rsid w:val="00506335"/>
    <w:rsid w:val="00506349"/>
    <w:rsid w:val="005071D8"/>
    <w:rsid w:val="005072B6"/>
    <w:rsid w:val="005076BE"/>
    <w:rsid w:val="00507ADC"/>
    <w:rsid w:val="00507CD8"/>
    <w:rsid w:val="00507ED8"/>
    <w:rsid w:val="005100B9"/>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71A"/>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7DC"/>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33"/>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37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E35"/>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53C"/>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582"/>
    <w:rsid w:val="00703C28"/>
    <w:rsid w:val="007041F9"/>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1D8"/>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0B0F"/>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534"/>
    <w:rsid w:val="00816685"/>
    <w:rsid w:val="0081688A"/>
    <w:rsid w:val="00816903"/>
    <w:rsid w:val="00816A6B"/>
    <w:rsid w:val="008170E4"/>
    <w:rsid w:val="008170FC"/>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A26"/>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E7410"/>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951"/>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55FD"/>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3FFE"/>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6BD"/>
    <w:rsid w:val="00970897"/>
    <w:rsid w:val="00970E84"/>
    <w:rsid w:val="00970EA0"/>
    <w:rsid w:val="009717ED"/>
    <w:rsid w:val="00971B75"/>
    <w:rsid w:val="009726F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F93"/>
    <w:rsid w:val="00987ACA"/>
    <w:rsid w:val="00987B0D"/>
    <w:rsid w:val="00990AF2"/>
    <w:rsid w:val="00990BC0"/>
    <w:rsid w:val="00990C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97DBB"/>
    <w:rsid w:val="009A0245"/>
    <w:rsid w:val="009A05D8"/>
    <w:rsid w:val="009A0628"/>
    <w:rsid w:val="009A0EE3"/>
    <w:rsid w:val="009A1175"/>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C76A8"/>
    <w:rsid w:val="009D00C1"/>
    <w:rsid w:val="009D0D90"/>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0B9"/>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0F37"/>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4F1"/>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3CF"/>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D98"/>
    <w:rsid w:val="00AB4E3C"/>
    <w:rsid w:val="00AB552F"/>
    <w:rsid w:val="00AB5702"/>
    <w:rsid w:val="00AB61B4"/>
    <w:rsid w:val="00AB64B8"/>
    <w:rsid w:val="00AB6A40"/>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34E"/>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5029"/>
    <w:rsid w:val="00B75197"/>
    <w:rsid w:val="00B7536D"/>
    <w:rsid w:val="00B75C54"/>
    <w:rsid w:val="00B76130"/>
    <w:rsid w:val="00B76548"/>
    <w:rsid w:val="00B76607"/>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78A"/>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4A"/>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1979"/>
    <w:rsid w:val="00CB22AE"/>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3A8"/>
    <w:rsid w:val="00D55B77"/>
    <w:rsid w:val="00D5610C"/>
    <w:rsid w:val="00D566DF"/>
    <w:rsid w:val="00D57CB6"/>
    <w:rsid w:val="00D60074"/>
    <w:rsid w:val="00D60251"/>
    <w:rsid w:val="00D607A2"/>
    <w:rsid w:val="00D611EE"/>
    <w:rsid w:val="00D61478"/>
    <w:rsid w:val="00D61554"/>
    <w:rsid w:val="00D61DE5"/>
    <w:rsid w:val="00D62461"/>
    <w:rsid w:val="00D625F9"/>
    <w:rsid w:val="00D62A02"/>
    <w:rsid w:val="00D64204"/>
    <w:rsid w:val="00D642C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559"/>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20C"/>
    <w:rsid w:val="00E23838"/>
    <w:rsid w:val="00E23CBD"/>
    <w:rsid w:val="00E23D31"/>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613"/>
    <w:rsid w:val="00E53979"/>
    <w:rsid w:val="00E5460E"/>
    <w:rsid w:val="00E5559D"/>
    <w:rsid w:val="00E55A1C"/>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8F7"/>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9EE"/>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59D"/>
    <w:rsid w:val="00ED0A62"/>
    <w:rsid w:val="00ED0DEC"/>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788"/>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4F3C"/>
    <w:rsid w:val="00F15864"/>
    <w:rsid w:val="00F15FC2"/>
    <w:rsid w:val="00F15FED"/>
    <w:rsid w:val="00F1614C"/>
    <w:rsid w:val="00F164F8"/>
    <w:rsid w:val="00F16ADE"/>
    <w:rsid w:val="00F17345"/>
    <w:rsid w:val="00F17AC9"/>
    <w:rsid w:val="00F212DD"/>
    <w:rsid w:val="00F218FF"/>
    <w:rsid w:val="00F2244C"/>
    <w:rsid w:val="00F23354"/>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2034"/>
    <w:rsid w:val="00F621F3"/>
    <w:rsid w:val="00F62AAE"/>
    <w:rsid w:val="00F62AF0"/>
    <w:rsid w:val="00F6315F"/>
    <w:rsid w:val="00F6321C"/>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7971188">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777E1-7386-495D-ABC9-2BA11C6DE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43</Pages>
  <Words>9356</Words>
  <Characters>51464</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9</cp:revision>
  <cp:lastPrinted>2022-04-04T16:08:00Z</cp:lastPrinted>
  <dcterms:created xsi:type="dcterms:W3CDTF">2022-03-30T02:29:00Z</dcterms:created>
  <dcterms:modified xsi:type="dcterms:W3CDTF">2022-04-04T16:08:00Z</dcterms:modified>
</cp:coreProperties>
</file>