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3352"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catorce de diciembre de dos mil veintidós. </w:t>
      </w:r>
    </w:p>
    <w:p w14:paraId="067BBBB7" w14:textId="6B58E35D"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VISTO</w:t>
      </w:r>
      <w:r w:rsidRPr="00875888">
        <w:rPr>
          <w:rFonts w:ascii="Palatino Linotype" w:eastAsia="Palatino Linotype" w:hAnsi="Palatino Linotype" w:cs="Palatino Linotype"/>
        </w:rPr>
        <w:t xml:space="preserve"> el expediente formado con motivo del recurso de revisión </w:t>
      </w:r>
      <w:r w:rsidRPr="00875888">
        <w:rPr>
          <w:rFonts w:ascii="Palatino Linotype" w:eastAsia="Palatino Linotype" w:hAnsi="Palatino Linotype" w:cs="Palatino Linotype"/>
          <w:b/>
        </w:rPr>
        <w:t>10429/INFOEM/IP/RR/2022</w:t>
      </w:r>
      <w:r w:rsidRPr="00875888">
        <w:rPr>
          <w:rFonts w:ascii="Palatino Linotype" w:eastAsia="Palatino Linotype" w:hAnsi="Palatino Linotype" w:cs="Palatino Linotype"/>
        </w:rPr>
        <w:t>, interpuesto por</w:t>
      </w:r>
      <w:r w:rsidRPr="00875888">
        <w:rPr>
          <w:rFonts w:ascii="Palatino Linotype" w:eastAsia="Palatino Linotype" w:hAnsi="Palatino Linotype" w:cs="Palatino Linotype"/>
          <w:b/>
        </w:rPr>
        <w:t xml:space="preserve"> </w:t>
      </w:r>
      <w:r w:rsidR="00F1319E">
        <w:rPr>
          <w:rFonts w:ascii="Palatino Linotype" w:eastAsia="Palatino Linotype" w:hAnsi="Palatino Linotype" w:cs="Palatino Linotype"/>
          <w:b/>
        </w:rPr>
        <w:t xml:space="preserve">XXXXX </w:t>
      </w:r>
      <w:proofErr w:type="spellStart"/>
      <w:r w:rsidR="00F1319E">
        <w:rPr>
          <w:rFonts w:ascii="Palatino Linotype" w:eastAsia="Palatino Linotype" w:hAnsi="Palatino Linotype" w:cs="Palatino Linotype"/>
          <w:b/>
        </w:rPr>
        <w:t>XXXXX</w:t>
      </w:r>
      <w:proofErr w:type="spellEnd"/>
      <w:r w:rsidRPr="00875888">
        <w:rPr>
          <w:rFonts w:ascii="Palatino Linotype" w:eastAsia="Palatino Linotype" w:hAnsi="Palatino Linotype" w:cs="Palatino Linotype"/>
          <w:b/>
        </w:rPr>
        <w:t xml:space="preserve">, </w:t>
      </w:r>
      <w:r w:rsidRPr="00875888">
        <w:rPr>
          <w:rFonts w:ascii="Palatino Linotype" w:eastAsia="Palatino Linotype" w:hAnsi="Palatino Linotype" w:cs="Palatino Linotype"/>
        </w:rPr>
        <w:t>en lo sucesivo</w:t>
      </w:r>
      <w:r w:rsidRPr="00875888">
        <w:rPr>
          <w:rFonts w:ascii="Palatino Linotype" w:eastAsia="Palatino Linotype" w:hAnsi="Palatino Linotype" w:cs="Palatino Linotype"/>
          <w:b/>
        </w:rPr>
        <w:t xml:space="preserve"> </w:t>
      </w:r>
      <w:r w:rsidRPr="00875888">
        <w:rPr>
          <w:rFonts w:ascii="Palatino Linotype" w:eastAsia="Palatino Linotype" w:hAnsi="Palatino Linotype" w:cs="Palatino Linotype"/>
        </w:rPr>
        <w:t xml:space="preserve">la parte </w:t>
      </w:r>
      <w:r w:rsidRPr="00875888">
        <w:rPr>
          <w:rFonts w:ascii="Palatino Linotype" w:eastAsia="Palatino Linotype" w:hAnsi="Palatino Linotype" w:cs="Palatino Linotype"/>
          <w:b/>
        </w:rPr>
        <w:t>Recurrente,</w:t>
      </w:r>
      <w:r w:rsidRPr="00875888">
        <w:rPr>
          <w:rFonts w:ascii="Palatino Linotype" w:eastAsia="Palatino Linotype" w:hAnsi="Palatino Linotype" w:cs="Palatino Linotype"/>
        </w:rPr>
        <w:t xml:space="preserve"> en contra de la respuesta a su solicitud por parte del </w:t>
      </w:r>
      <w:r w:rsidRPr="00875888">
        <w:rPr>
          <w:rFonts w:ascii="Palatino Linotype" w:eastAsia="Palatino Linotype" w:hAnsi="Palatino Linotype" w:cs="Palatino Linotype"/>
          <w:b/>
        </w:rPr>
        <w:t xml:space="preserve">Ayuntamiento de Huixquilucan, </w:t>
      </w:r>
      <w:r w:rsidRPr="00875888">
        <w:rPr>
          <w:rFonts w:ascii="Palatino Linotype" w:eastAsia="Palatino Linotype" w:hAnsi="Palatino Linotype" w:cs="Palatino Linotype"/>
        </w:rPr>
        <w:t xml:space="preserve">en lo sucesivo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 xml:space="preserve">se procede a dictar la presente resolución con base en los siguientes: </w:t>
      </w:r>
    </w:p>
    <w:p w14:paraId="53DD16BF" w14:textId="77777777" w:rsidR="00AC5A65" w:rsidRPr="00875888" w:rsidRDefault="00FA2667">
      <w:pPr>
        <w:spacing w:before="240" w:after="240" w:line="360" w:lineRule="auto"/>
        <w:jc w:val="center"/>
        <w:rPr>
          <w:rFonts w:ascii="Palatino Linotype" w:eastAsia="Palatino Linotype" w:hAnsi="Palatino Linotype" w:cs="Palatino Linotype"/>
          <w:b/>
        </w:rPr>
      </w:pPr>
      <w:r w:rsidRPr="00875888">
        <w:rPr>
          <w:rFonts w:ascii="Palatino Linotype" w:eastAsia="Palatino Linotype" w:hAnsi="Palatino Linotype" w:cs="Palatino Linotype"/>
          <w:b/>
        </w:rPr>
        <w:t>I. A N T E C E D E N T E S</w:t>
      </w:r>
    </w:p>
    <w:p w14:paraId="63BE9139"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1. Solicitud de acceso a la información.</w:t>
      </w:r>
      <w:r w:rsidRPr="00875888">
        <w:rPr>
          <w:rFonts w:ascii="Palatino Linotype" w:eastAsia="Palatino Linotype" w:hAnsi="Palatino Linotype" w:cs="Palatino Linotype"/>
        </w:rPr>
        <w:t xml:space="preserve"> Con fecha </w:t>
      </w:r>
      <w:r w:rsidRPr="00875888">
        <w:rPr>
          <w:rFonts w:ascii="Palatino Linotype" w:eastAsia="Palatino Linotype" w:hAnsi="Palatino Linotype" w:cs="Palatino Linotype"/>
          <w:b/>
        </w:rPr>
        <w:t>tres de mayo de dos mil veintidós,</w:t>
      </w:r>
      <w:r w:rsidRPr="00875888">
        <w:rPr>
          <w:rFonts w:ascii="Palatino Linotype" w:eastAsia="Palatino Linotype" w:hAnsi="Palatino Linotype" w:cs="Palatino Linotype"/>
        </w:rPr>
        <w:t xml:space="preserve"> la parte </w:t>
      </w:r>
      <w:r w:rsidRPr="00875888">
        <w:rPr>
          <w:rFonts w:ascii="Palatino Linotype" w:eastAsia="Palatino Linotype" w:hAnsi="Palatino Linotype" w:cs="Palatino Linotype"/>
          <w:b/>
        </w:rPr>
        <w:t xml:space="preserve">Recurrente </w:t>
      </w:r>
      <w:r w:rsidRPr="00875888">
        <w:rPr>
          <w:rFonts w:ascii="Palatino Linotype" w:eastAsia="Palatino Linotype" w:hAnsi="Palatino Linotype" w:cs="Palatino Linotype"/>
        </w:rPr>
        <w:t xml:space="preserve">presentó, través del Sistema de Acceso a la Información Mexiquense, en lo subsecuente el </w:t>
      </w:r>
      <w:r w:rsidRPr="00875888">
        <w:rPr>
          <w:rFonts w:ascii="Palatino Linotype" w:eastAsia="Palatino Linotype" w:hAnsi="Palatino Linotype" w:cs="Palatino Linotype"/>
          <w:b/>
        </w:rPr>
        <w:t>SAIMEX,</w:t>
      </w:r>
      <w:r w:rsidRPr="00875888">
        <w:rPr>
          <w:rFonts w:ascii="Palatino Linotype" w:eastAsia="Palatino Linotype" w:hAnsi="Palatino Linotype" w:cs="Palatino Linotype"/>
        </w:rPr>
        <w:t xml:space="preserve"> ante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la solicitud de acceso a la información pública, a la que se le asignó el número</w:t>
      </w:r>
      <w:r w:rsidRPr="00875888">
        <w:rPr>
          <w:rFonts w:ascii="Palatino Linotype" w:eastAsia="Palatino Linotype" w:hAnsi="Palatino Linotype" w:cs="Palatino Linotype"/>
          <w:b/>
        </w:rPr>
        <w:t xml:space="preserve"> 00290/HUIXQUIL/IP/2022, </w:t>
      </w:r>
      <w:r w:rsidRPr="00875888">
        <w:rPr>
          <w:rFonts w:ascii="Palatino Linotype" w:eastAsia="Palatino Linotype" w:hAnsi="Palatino Linotype" w:cs="Palatino Linotype"/>
        </w:rPr>
        <w:t xml:space="preserve">mediante la cual requirió la información siguiente: </w:t>
      </w:r>
    </w:p>
    <w:p w14:paraId="20D630DE" w14:textId="77777777" w:rsidR="00AC5A65" w:rsidRPr="00875888" w:rsidRDefault="00FA2667">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75888">
        <w:rPr>
          <w:rFonts w:ascii="Palatino Linotype" w:eastAsia="Palatino Linotype" w:hAnsi="Palatino Linotype" w:cs="Palatino Linotype"/>
          <w:i/>
          <w:sz w:val="22"/>
          <w:szCs w:val="22"/>
        </w:rPr>
        <w:t xml:space="preserve">“El ayuntamiento de Huixquilucan contrató a la empresa </w:t>
      </w:r>
      <w:proofErr w:type="spellStart"/>
      <w:r w:rsidRPr="00875888">
        <w:rPr>
          <w:rFonts w:ascii="Palatino Linotype" w:eastAsia="Palatino Linotype" w:hAnsi="Palatino Linotype" w:cs="Palatino Linotype"/>
          <w:i/>
          <w:sz w:val="22"/>
          <w:szCs w:val="22"/>
        </w:rPr>
        <w:t>Sigmatao</w:t>
      </w:r>
      <w:proofErr w:type="spellEnd"/>
      <w:r w:rsidRPr="00875888">
        <w:rPr>
          <w:rFonts w:ascii="Palatino Linotype" w:eastAsia="Palatino Linotype" w:hAnsi="Palatino Linotype" w:cs="Palatino Linotype"/>
          <w:i/>
          <w:sz w:val="22"/>
          <w:szCs w:val="22"/>
        </w:rPr>
        <w:t xml:space="preserve"> el servicio de Plataforma de Atención Ciudadana para Emergencias (aplicación C-NOW) del mes de julio al mes de diciembre de 2020, como se detalla en el contrato adjunto. Su servicio, según el mencionado contrato, incluía la aplicación móvil gratuita para ciudadanos, configuración del centro de mando C2, la plataforma que conecta a los usuarios con el Centro de Mando y Control para la atención ciudadana de emergencias e informaba de inmediato desde el lugar de un evento, mostrando simultáneamente la ubicación exacta de la persona que llama ya sea ciudadano o servidor público junto con audio bidireccional y mensajería bidireccional. Por este motivo solicito: 1. Los reportes analíticos enviados por la empresa al ayuntamiento (video, información del incidente, metadatos de </w:t>
      </w:r>
      <w:r w:rsidRPr="00875888">
        <w:rPr>
          <w:rFonts w:ascii="Palatino Linotype" w:eastAsia="Palatino Linotype" w:hAnsi="Palatino Linotype" w:cs="Palatino Linotype"/>
          <w:i/>
          <w:sz w:val="22"/>
          <w:szCs w:val="22"/>
        </w:rPr>
        <w:lastRenderedPageBreak/>
        <w:t xml:space="preserve">ubicación y los mensajes de chat de llamadas perdidas) y los campos de datos que se recopilan en cada reporte. 2. Cinco ejemplos de imágenes fijas y secuencias de video habilitadas por la empresa tecnológica; 3. Los reportes de descargas de la aplicación C </w:t>
      </w:r>
      <w:proofErr w:type="spellStart"/>
      <w:r w:rsidRPr="00875888">
        <w:rPr>
          <w:rFonts w:ascii="Palatino Linotype" w:eastAsia="Palatino Linotype" w:hAnsi="Palatino Linotype" w:cs="Palatino Linotype"/>
          <w:i/>
          <w:sz w:val="22"/>
          <w:szCs w:val="22"/>
        </w:rPr>
        <w:t>Now</w:t>
      </w:r>
      <w:proofErr w:type="spellEnd"/>
      <w:r w:rsidRPr="00875888">
        <w:rPr>
          <w:rFonts w:ascii="Palatino Linotype" w:eastAsia="Palatino Linotype" w:hAnsi="Palatino Linotype" w:cs="Palatino Linotype"/>
          <w:i/>
          <w:sz w:val="22"/>
          <w:szCs w:val="22"/>
        </w:rPr>
        <w:t>, desglosados por todos los campos que los usuarios deban rellenar, entre otros, edad, sexo y raza. 4. Copia de las minutas de las reuniones con el ayuntamiento. 5. Bitácoras de incidencias con anexo técnico de la solicitud de participación y demás documentos que forman parte del contrato. 6. Lista de casos en los que las autoridades locales actuaron y cuantos conllevaron detenciones. En caso de arrestos, descripción del delito o infracción, la fecha en la que se realizó y la raza, edad y sexo del sujeto. 7. Lista de casos en los que los datos de la plataforma se utilizaron para lograr órdenes judiciales; donde se ejecutó la orden judicial; la raza, edad y sexo de cualquier persona que haya sido objeto de una orden judicial; el código de infracción y / o descripción del crimen detallada en la orden judicial; y la fecha en que se realizó el arresto; 8. Descripciones del número, tipo y fecha de violaciones de datos, fugas de datos o infracciones que se han producido en relación al uso de la plataforma C-NOW 9. Todos los materiales de capacitación, presentaciones y materiales de marketing relacionados con el uso de la plataforma C-NOW que se utilizaron para poner en marcha la aplicación. 10. Todos los documentos, como informes mensajes o auditorías, que demuestren la efectividad o ineficacia de la plataforma C-NOW. 11. Copia de los documentos donde se indica dónde y cómo se almacenan los datos recopilados, quién es el propietario de los datos, incluida, entre otras, una política de retención de datos o documentos suficientes para mostrar bajo qué circunstancias se eliminarían los datos. 12. Copia de los contratos que se hicieron con posterioridad a diciembre de 2020 con la misma empresa o empresas que ofrecieran un servicio similar. 13. Todas las evaluaciones de riesgo, evaluaciones de impacto y evaluaciones de impacto de privacidad producidas sobre el uso del software de empresa tecnológica por parte de la Municipalidad de Huixquilucan de Degollado; Agradeciéndole de antemano su amabilidad, quedo a la espera de su respuesta lo antes que sea posible. Atentamente” (sic)</w:t>
      </w:r>
    </w:p>
    <w:p w14:paraId="541D8379"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La parte </w:t>
      </w:r>
      <w:r w:rsidRPr="00875888">
        <w:rPr>
          <w:rFonts w:ascii="Palatino Linotype" w:eastAsia="Palatino Linotype" w:hAnsi="Palatino Linotype" w:cs="Palatino Linotype"/>
          <w:b/>
        </w:rPr>
        <w:t>Recurrente</w:t>
      </w:r>
      <w:r w:rsidRPr="00875888">
        <w:rPr>
          <w:rFonts w:ascii="Palatino Linotype" w:eastAsia="Palatino Linotype" w:hAnsi="Palatino Linotype" w:cs="Palatino Linotype"/>
        </w:rPr>
        <w:t xml:space="preserve"> adjuntó el archivo </w:t>
      </w:r>
      <w:r w:rsidRPr="00875888">
        <w:rPr>
          <w:rFonts w:ascii="Palatino Linotype" w:eastAsia="Palatino Linotype" w:hAnsi="Palatino Linotype" w:cs="Palatino Linotype"/>
          <w:i/>
        </w:rPr>
        <w:t>“CONTRATO SIGMATAO - carbyne.pdf”</w:t>
      </w:r>
      <w:r w:rsidRPr="00875888">
        <w:rPr>
          <w:rFonts w:ascii="Palatino Linotype" w:eastAsia="Palatino Linotype" w:hAnsi="Palatino Linotype" w:cs="Palatino Linotype"/>
        </w:rPr>
        <w:t xml:space="preserve"> que contiene el Contrato de prestación de servicios celebrado por el Ayuntamiento de Huixquilucan y la Sociedad “SIGMATAO FACTORY”, S. A. DE C. V., en fecha veintinueve de junio de dos mil veinte.</w:t>
      </w:r>
    </w:p>
    <w:p w14:paraId="0B499619" w14:textId="77777777" w:rsidR="00AC5A65" w:rsidRPr="00875888" w:rsidRDefault="00AC5A65">
      <w:pPr>
        <w:spacing w:before="240" w:after="240" w:line="360" w:lineRule="auto"/>
        <w:ind w:right="49"/>
        <w:jc w:val="both"/>
        <w:rPr>
          <w:rFonts w:ascii="Palatino Linotype" w:eastAsia="Palatino Linotype" w:hAnsi="Palatino Linotype" w:cs="Palatino Linotype"/>
        </w:rPr>
      </w:pPr>
    </w:p>
    <w:p w14:paraId="210FE818"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lastRenderedPageBreak/>
        <w:t>Modalidad de Entrega:</w:t>
      </w:r>
      <w:r w:rsidRPr="00875888">
        <w:rPr>
          <w:rFonts w:ascii="Palatino Linotype" w:eastAsia="Palatino Linotype" w:hAnsi="Palatino Linotype" w:cs="Palatino Linotype"/>
        </w:rPr>
        <w:t xml:space="preserve"> A través de </w:t>
      </w:r>
      <w:r w:rsidRPr="00875888">
        <w:rPr>
          <w:rFonts w:ascii="Palatino Linotype" w:eastAsia="Palatino Linotype" w:hAnsi="Palatino Linotype" w:cs="Palatino Linotype"/>
          <w:b/>
        </w:rPr>
        <w:t>SAIMEX</w:t>
      </w:r>
      <w:r w:rsidRPr="00875888">
        <w:rPr>
          <w:rFonts w:ascii="Palatino Linotype" w:eastAsia="Palatino Linotype" w:hAnsi="Palatino Linotype" w:cs="Palatino Linotype"/>
        </w:rPr>
        <w:t>.</w:t>
      </w:r>
    </w:p>
    <w:p w14:paraId="7A479E3B"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 xml:space="preserve">2. Respuesta. </w:t>
      </w:r>
      <w:r w:rsidRPr="00875888">
        <w:rPr>
          <w:rFonts w:ascii="Palatino Linotype" w:eastAsia="Palatino Linotype" w:hAnsi="Palatino Linotype" w:cs="Palatino Linotype"/>
        </w:rPr>
        <w:t>Con fecha</w:t>
      </w:r>
      <w:r w:rsidRPr="00875888">
        <w:rPr>
          <w:rFonts w:ascii="Palatino Linotype" w:eastAsia="Palatino Linotype" w:hAnsi="Palatino Linotype" w:cs="Palatino Linotype"/>
          <w:b/>
        </w:rPr>
        <w:t xml:space="preserve"> veinticinco de mayo de dos mil veintidós</w:t>
      </w:r>
      <w:r w:rsidRPr="00875888">
        <w:rPr>
          <w:rFonts w:ascii="Palatino Linotype" w:eastAsia="Palatino Linotype" w:hAnsi="Palatino Linotype" w:cs="Palatino Linotype"/>
        </w:rPr>
        <w:t xml:space="preserve">,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88E4282" w14:textId="77777777" w:rsidR="00AC5A65" w:rsidRPr="00875888" w:rsidRDefault="00FA2667">
      <w:pPr>
        <w:spacing w:before="240" w:after="24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“…Sobre el particular, esta Unidad de Transparencia en ejercicio de las atribuciones que la Ley le confiere, turnó su solicitud de información a la Dirección General Seguridad Pública y Vialidad que, conforme al Reglamento Orgánico de la Administración Pública Municipal de Huixquilucan, Estado de México, es competente para dar contestación a su requerimiento, por lo que manifestó lo siguiente: Dirección General de Seguridad Pública y Vialidad: “ En respuesta a su solicitud registrada en el Sistema de Acceso a la Información Mexiquense (SAIMEX), la solicitud de acceso a la información registrada bajo el número de folio 00290/HUIXQUIL/IP/2022” (sic) se adjunta formato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w:t>
      </w:r>
      <w:proofErr w:type="gramStart"/>
      <w:r w:rsidRPr="00875888">
        <w:rPr>
          <w:rFonts w:ascii="Palatino Linotype" w:eastAsia="Palatino Linotype" w:hAnsi="Palatino Linotype" w:cs="Palatino Linotype"/>
          <w:i/>
          <w:sz w:val="22"/>
          <w:szCs w:val="22"/>
        </w:rPr>
        <w:t>... ”</w:t>
      </w:r>
      <w:proofErr w:type="gramEnd"/>
      <w:r w:rsidRPr="00875888">
        <w:rPr>
          <w:rFonts w:ascii="Palatino Linotype" w:eastAsia="Palatino Linotype" w:hAnsi="Palatino Linotype" w:cs="Palatino Linotype"/>
          <w:i/>
          <w:sz w:val="22"/>
          <w:szCs w:val="22"/>
        </w:rPr>
        <w:t xml:space="preserve"> (sic)</w:t>
      </w:r>
    </w:p>
    <w:p w14:paraId="749A3F7A"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adjuntó los archivos: </w:t>
      </w:r>
    </w:p>
    <w:p w14:paraId="5C822BBF"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 “290.pdf”, que contiene el escrito mediante el cual emitido la Dirección General de Seguridad Pública y Vialidad se pronuncia respecto de cada uno de los requerimientos de información, en el ámbito de sus competencias, en los siguientes términos:</w:t>
      </w:r>
    </w:p>
    <w:p w14:paraId="08D5251E" w14:textId="77777777" w:rsidR="00AC5A65" w:rsidRPr="00875888" w:rsidRDefault="00AC5A65">
      <w:pPr>
        <w:spacing w:before="240" w:after="240" w:line="360" w:lineRule="auto"/>
        <w:ind w:right="49"/>
        <w:jc w:val="both"/>
        <w:rPr>
          <w:rFonts w:ascii="Palatino Linotype" w:eastAsia="Palatino Linotype" w:hAnsi="Palatino Linotype" w:cs="Palatino Linotype"/>
        </w:rPr>
      </w:pPr>
    </w:p>
    <w:p w14:paraId="73FDA47F"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lastRenderedPageBreak/>
        <w:t>“…</w:t>
      </w:r>
    </w:p>
    <w:p w14:paraId="649C899B"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l. Los reportes analíticos enviados por la empresa al ayuntamiento (video, información del incidente, metadatos de ubicación y los mensajes de chat de llamadas perdidas) y los campos de datos que se recopilan en cada reporte. RESERVADA. LA INFORMACION DE VIDEOS SE ENCUENTRA RESERVADA A TRAVÉS DEL ACUERDO NO. COMIT/021/08/2020 DEL COMITÉ DE TRANSPARENCIA. </w:t>
      </w:r>
    </w:p>
    <w:p w14:paraId="6457E7AF"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2. Cinco ejemplos de imágenes fijas y secuencias de video habilitadas por la empresa tecnológica; </w:t>
      </w:r>
    </w:p>
    <w:p w14:paraId="1B5FFF64"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NO TENEMOS YA INFORMACION YA QUE NO SE TIENE ACCESO YA A LA PLATAFORMA NI AL HISTORICO. </w:t>
      </w:r>
    </w:p>
    <w:p w14:paraId="4CD5587F"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3. Los reportes de descargas de la aplicación C </w:t>
      </w:r>
      <w:proofErr w:type="spellStart"/>
      <w:r w:rsidRPr="00875888">
        <w:rPr>
          <w:rFonts w:ascii="Palatino Linotype" w:eastAsia="Palatino Linotype" w:hAnsi="Palatino Linotype" w:cs="Palatino Linotype"/>
          <w:i/>
          <w:sz w:val="22"/>
          <w:szCs w:val="22"/>
        </w:rPr>
        <w:t>Now</w:t>
      </w:r>
      <w:proofErr w:type="spellEnd"/>
      <w:r w:rsidRPr="00875888">
        <w:rPr>
          <w:rFonts w:ascii="Palatino Linotype" w:eastAsia="Palatino Linotype" w:hAnsi="Palatino Linotype" w:cs="Palatino Linotype"/>
          <w:i/>
          <w:sz w:val="22"/>
          <w:szCs w:val="22"/>
        </w:rPr>
        <w:t xml:space="preserve">, desglosados por todos los campos que los usuarios deban rellenar, entre otros, edad, sexo y raza. </w:t>
      </w:r>
    </w:p>
    <w:p w14:paraId="2FB0F0AE"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HAGO DE SU CONOCIMIENTO QUE CON BASE EN EL CRITERIO 7/17 ESTABLECIDO POR EL INSTITUTO NACIONAL DE TRANSPARENCIA, ACCESO A LA INFORMACIÓN Y PROTECCIÓN DE DATOS PERSONALES, PROCEDE EL SIGUIENTE CRITERIO, YA QUE NO SE CUENTA CON LA </w:t>
      </w:r>
      <w:proofErr w:type="gramStart"/>
      <w:r w:rsidRPr="00875888">
        <w:rPr>
          <w:rFonts w:ascii="Palatino Linotype" w:eastAsia="Palatino Linotype" w:hAnsi="Palatino Linotype" w:cs="Palatino Linotype"/>
          <w:i/>
          <w:sz w:val="22"/>
          <w:szCs w:val="22"/>
        </w:rPr>
        <w:t>INFORMACIÓN :</w:t>
      </w:r>
      <w:proofErr w:type="gramEnd"/>
      <w:r w:rsidRPr="00875888">
        <w:rPr>
          <w:rFonts w:ascii="Palatino Linotype" w:eastAsia="Palatino Linotype" w:hAnsi="Palatino Linotype" w:cs="Palatino Linotype"/>
          <w:i/>
          <w:sz w:val="22"/>
          <w:szCs w:val="22"/>
        </w:rPr>
        <w:t xml:space="preserve"> </w:t>
      </w:r>
    </w:p>
    <w:p w14:paraId="320E164F"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875888">
        <w:rPr>
          <w:rFonts w:ascii="Palatino Linotype" w:eastAsia="Palatino Linotype" w:hAnsi="Palatino Linotype" w:cs="Palatino Linotype"/>
          <w:i/>
          <w:sz w:val="22"/>
          <w:szCs w:val="22"/>
        </w:rPr>
        <w:t>OBSTANTE</w:t>
      </w:r>
      <w:proofErr w:type="gramEnd"/>
      <w:r w:rsidRPr="00875888">
        <w:rPr>
          <w:rFonts w:ascii="Palatino Linotype" w:eastAsia="Palatino Linotype" w:hAnsi="Palatino Linotype" w:cs="Palatino Linotype"/>
          <w:i/>
          <w:sz w:val="22"/>
          <w:szCs w:val="22"/>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NO SE CUENTA CON ESA INFORMACION, CABE SEÑALAR QUE ADEMAS </w:t>
      </w:r>
      <w:r w:rsidRPr="00875888">
        <w:rPr>
          <w:rFonts w:ascii="Palatino Linotype" w:eastAsia="Palatino Linotype" w:hAnsi="Palatino Linotype" w:cs="Palatino Linotype"/>
          <w:i/>
          <w:sz w:val="22"/>
          <w:szCs w:val="22"/>
        </w:rPr>
        <w:lastRenderedPageBreak/>
        <w:t>SE TRATA DE INFORMACION PROTEGIDA POR LA LEY DE PROTECCION DE DATOS PERSONALES EN POSESION DE SUJETOS OBLIGADOS DEL ESTADO DE MEXICO Y MUNICIPIOS.</w:t>
      </w:r>
    </w:p>
    <w:p w14:paraId="617A9908"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4. Copia de las minutas de las reuniones con el ayuntamiento. </w:t>
      </w:r>
    </w:p>
    <w:p w14:paraId="374DBAEC"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DE ACUERDO A LAS ATRIBUCIONES QUE MARCA EL REGLAMENTO ORGÁNICO DE LA ADMINISTRACIÓN PÚBLICA MUNICIPAL DE HUIXQUILUCAN NO CORRRESPONDE A ESTA DIRECCION EL ALMACENAMIENTO DE DICHA INFORMACION. </w:t>
      </w:r>
    </w:p>
    <w:p w14:paraId="3C08C29B"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5. Bitácoras de incidencias con anexo técnico de la solicitud de participación y demás documentos que forman parte del contrato. </w:t>
      </w:r>
    </w:p>
    <w:p w14:paraId="371E8A1A"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DE ACUERDO A LAS ATRIBUCIONES QUE MARCA EL REGLAMENTO ORGÁNICO DE LA ADMINISTRACIÓN PÚBLICA MUNICIPAL DE HUIXQUILUCAN NO CORRRESPONDE A ESTA DIRECCION EL ALMACENAMIENTO DE DICHA INFORMACION. </w:t>
      </w:r>
    </w:p>
    <w:p w14:paraId="29A4E076"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6. Lista de casos en los que las autoridades locales actuaron y cuantos conllevaron detenciones. En caso de arrestos, descripción del delito o infracción, la fecha en la que se realizó y la raza, edad y sexo del sujeto.</w:t>
      </w:r>
    </w:p>
    <w:p w14:paraId="3543E09D"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SE ANEXA AL PRESENTE LISTADO DE LLAMADAS RECIBIDAS Y MOTIVO.</w:t>
      </w:r>
    </w:p>
    <w:p w14:paraId="080CC766"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7. Lista de casos en los que los datos de la plataforma se utilizaron para lograr órdenes judiciales; donde se ejecutó la orden judicial; la raza, edad y sexo de cualquier persona que haya sido objeto de una orden judicial; el código de infracción y/ o descripción del crimen detallada en la orden judicial; y la fecha en que se realizó el arresto; </w:t>
      </w:r>
    </w:p>
    <w:p w14:paraId="6D4A37CB"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LAS ÓRDENES JUDICIALES CORRESPONDEN AL MINISTERIO PÚBLICO Y POLICÍAS DE INVESTIGACIÓN. </w:t>
      </w:r>
    </w:p>
    <w:p w14:paraId="534B593C"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8. Descripciones de número, tipo y fecha de violaciones de datos, fugas de datos o infracciones que se han producido en relación al uso dé la plataforma C-NOW </w:t>
      </w:r>
    </w:p>
    <w:p w14:paraId="0CAB419F"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NO TUVIMOS FILTRACIONES </w:t>
      </w:r>
    </w:p>
    <w:p w14:paraId="210116AD"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9. Todos los materiales de capacitación, presentaciones y materiales de marketing relacionados con el uso de la plataforma C-NOW que se utilizaron para poner en marcha la aplicación. </w:t>
      </w:r>
    </w:p>
    <w:p w14:paraId="41CFC13D"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YA NO SE CUENTA CON EL. </w:t>
      </w:r>
    </w:p>
    <w:p w14:paraId="5A352B8F"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10. Todos los documentos, como informes mensajes o auditorías, que demuestren la efectividad o ineficacia de la plataforma C-NOW. </w:t>
      </w:r>
    </w:p>
    <w:p w14:paraId="44D4E417"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lastRenderedPageBreak/>
        <w:t>DE ACUERDO A LAS ATRIBUCIONES QUE MARCA EL REGLAMENTO ORGÁNICO DE LA ADMINISTRACIÓN PÚBLICA MUNICIPAL DE HUIXQUILUCAN NO CORRRESPONDE A ESTA DIRECCION EL ALMACENAMIENTO DE DICHA INFORMACION.</w:t>
      </w:r>
    </w:p>
    <w:p w14:paraId="363F29B6"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11. Copia de los documentos donde se indica dónde y cómo se almacenan los datos recopilados, quién es el propietario de los datos, incluida, entre otras, una política de retención de datos o documentos suficientes para mostrar bajo qué circunstancias se eliminarían los datos. </w:t>
      </w:r>
    </w:p>
    <w:p w14:paraId="302FFF6A"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DE ACUERDO A LAS ATRIBUCIONES QUE MARCA EL REGLAMENTO ORGÁNICO DE LA ADMINISTRACIÓN PÚBLICA MUNICIPAL DE HUIXQUILUCAN NO CORRRESPONDE A ESTA DIRECCION EL ALMACENAMIENTO DE DICHA INFORMACION. </w:t>
      </w:r>
    </w:p>
    <w:p w14:paraId="3C66463F"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12. Copia de los contratos que se hicieron con posterioridad a diciembre de 2020 con la misma empresa o empresas que ofrecieran un servicio similar. </w:t>
      </w:r>
    </w:p>
    <w:p w14:paraId="3AA1B654"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DE ACUERDO A LAS ATRIBUCIONES QUE MARCA EL REGLAMENTO ORGÁNICO DE LA ADMINISTRACIÓN PÚBLICA MUNICIPAL DE HUIXQUILUCAN NO CORRRESPONDE A ESTA DIRECCION EL ALMACENAMIENTO DE DICHA INFORMACION. (DIRECCION DE RECURSOS MATERIALES) </w:t>
      </w:r>
    </w:p>
    <w:p w14:paraId="68DC8D61" w14:textId="77777777" w:rsidR="00AC5A65" w:rsidRPr="00875888" w:rsidRDefault="00FA2667">
      <w:pPr>
        <w:spacing w:before="120" w:after="120"/>
        <w:ind w:left="567"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13. Todas las evaluaciones de riesgo, evaluaciones de impacto y evaluaciones de impacto de privacidad producidas sobre el uso del software de empresa tecnológica por parte de la Municipalidad de Huixquilucan de Degollado </w:t>
      </w:r>
    </w:p>
    <w:p w14:paraId="7028AC69" w14:textId="77777777" w:rsidR="00AC5A65" w:rsidRPr="00875888" w:rsidRDefault="00FA2667">
      <w:pPr>
        <w:spacing w:before="120" w:after="120"/>
        <w:ind w:left="567" w:right="618"/>
        <w:jc w:val="both"/>
        <w:rPr>
          <w:rFonts w:ascii="Palatino Linotype" w:eastAsia="Palatino Linotype" w:hAnsi="Palatino Linotype" w:cs="Palatino Linotype"/>
          <w:i/>
        </w:rPr>
      </w:pPr>
      <w:r w:rsidRPr="00875888">
        <w:rPr>
          <w:rFonts w:ascii="Palatino Linotype" w:eastAsia="Palatino Linotype" w:hAnsi="Palatino Linotype" w:cs="Palatino Linotype"/>
          <w:i/>
          <w:sz w:val="22"/>
          <w:szCs w:val="22"/>
        </w:rPr>
        <w:t xml:space="preserve">DE ACUERDO A LAS ATRIBUCIONES QUE MARCA EL REGLAMENTO ORGÁNICO DE LA ADMINISTRACIÓN PÚBLICA MUNICIPAL DE HUIXQUILUCAN NO CORRRESPONDE A ESTA DIRECCION EL ALMACENAMIENTO DE DICHA INFORMACION.” </w:t>
      </w:r>
      <w:r w:rsidRPr="00875888">
        <w:rPr>
          <w:rFonts w:ascii="Palatino Linotype" w:eastAsia="Palatino Linotype" w:hAnsi="Palatino Linotype" w:cs="Palatino Linotype"/>
          <w:i/>
        </w:rPr>
        <w:t>(sic)</w:t>
      </w:r>
    </w:p>
    <w:p w14:paraId="636B20BE"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 “REPORTE DE LLAMADAS 2019.pdf”, que contiene el reporte de llamadas realizadas por la aplicación C-NOW en el ejercicio 2019.</w:t>
      </w:r>
    </w:p>
    <w:p w14:paraId="1FD408BE"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 “REPORTE DE DESCARGAS 31 DIC 2019.pdf”, que contiene los reportes de descargas de la aplicación C-NOW en los meses de noviembre y diciembre de 2019.</w:t>
      </w:r>
    </w:p>
    <w:p w14:paraId="24603432"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b/>
        </w:rPr>
        <w:lastRenderedPageBreak/>
        <w:t xml:space="preserve">3. Interposición del recurso de revisión. </w:t>
      </w:r>
      <w:r w:rsidRPr="00875888">
        <w:rPr>
          <w:rFonts w:ascii="Palatino Linotype" w:eastAsia="Palatino Linotype" w:hAnsi="Palatino Linotype" w:cs="Palatino Linotype"/>
        </w:rPr>
        <w:t xml:space="preserve">Inconforme con los términos de la respuesta emitida por parte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el </w:t>
      </w:r>
      <w:r w:rsidRPr="00875888">
        <w:rPr>
          <w:rFonts w:ascii="Palatino Linotype" w:eastAsia="Palatino Linotype" w:hAnsi="Palatino Linotype" w:cs="Palatino Linotype"/>
          <w:b/>
        </w:rPr>
        <w:t>uno de junio de dos mil veintidós,</w:t>
      </w:r>
      <w:r w:rsidRPr="00875888">
        <w:rPr>
          <w:rFonts w:ascii="Palatino Linotype" w:eastAsia="Palatino Linotype" w:hAnsi="Palatino Linotype" w:cs="Palatino Linotype"/>
        </w:rPr>
        <w:t xml:space="preserve"> la parte </w:t>
      </w:r>
      <w:r w:rsidRPr="00875888">
        <w:rPr>
          <w:rFonts w:ascii="Palatino Linotype" w:eastAsia="Palatino Linotype" w:hAnsi="Palatino Linotype" w:cs="Palatino Linotype"/>
          <w:b/>
        </w:rPr>
        <w:t>Recurrente</w:t>
      </w:r>
      <w:r w:rsidRPr="00875888">
        <w:rPr>
          <w:rFonts w:ascii="Palatino Linotype" w:eastAsia="Palatino Linotype" w:hAnsi="Palatino Linotype" w:cs="Palatino Linotype"/>
        </w:rPr>
        <w:t xml:space="preserve"> interpuso el recurso de revisión a través de </w:t>
      </w:r>
      <w:r w:rsidRPr="00875888">
        <w:rPr>
          <w:rFonts w:ascii="Palatino Linotype" w:eastAsia="Palatino Linotype" w:hAnsi="Palatino Linotype" w:cs="Palatino Linotype"/>
          <w:b/>
        </w:rPr>
        <w:t xml:space="preserve">SAIMEX, </w:t>
      </w:r>
      <w:r w:rsidRPr="00875888">
        <w:rPr>
          <w:rFonts w:ascii="Palatino Linotype" w:eastAsia="Palatino Linotype" w:hAnsi="Palatino Linotype" w:cs="Palatino Linotype"/>
        </w:rPr>
        <w:t>en donde se manifestó de la siguiente manera:</w:t>
      </w:r>
    </w:p>
    <w:p w14:paraId="19BF2D78" w14:textId="77777777" w:rsidR="00AC5A65" w:rsidRPr="00875888" w:rsidRDefault="00FA2667">
      <w:pPr>
        <w:tabs>
          <w:tab w:val="left" w:pos="2745"/>
        </w:tabs>
        <w:spacing w:before="240" w:after="240" w:line="360" w:lineRule="auto"/>
        <w:jc w:val="both"/>
        <w:rPr>
          <w:rFonts w:ascii="Palatino Linotype" w:eastAsia="Palatino Linotype" w:hAnsi="Palatino Linotype" w:cs="Palatino Linotype"/>
          <w:b/>
        </w:rPr>
      </w:pPr>
      <w:r w:rsidRPr="00875888">
        <w:rPr>
          <w:rFonts w:ascii="Palatino Linotype" w:eastAsia="Palatino Linotype" w:hAnsi="Palatino Linotype" w:cs="Palatino Linotype"/>
          <w:b/>
        </w:rPr>
        <w:t xml:space="preserve">Acto impugnado: </w:t>
      </w:r>
    </w:p>
    <w:p w14:paraId="56401D20" w14:textId="77777777" w:rsidR="00AC5A65" w:rsidRPr="00875888" w:rsidRDefault="00FA2667">
      <w:pPr>
        <w:tabs>
          <w:tab w:val="left" w:pos="2745"/>
        </w:tabs>
        <w:spacing w:before="240" w:after="24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“Respuesta a solicitud de información 00290/HUIXQUIL/IP/2022” (sic)</w:t>
      </w:r>
    </w:p>
    <w:p w14:paraId="74AA27DE" w14:textId="77777777" w:rsidR="00AC5A65" w:rsidRPr="00875888" w:rsidRDefault="00FA2667">
      <w:pPr>
        <w:spacing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Y Razones o motivos de inconformidad</w:t>
      </w:r>
      <w:r w:rsidRPr="00875888">
        <w:rPr>
          <w:rFonts w:ascii="Palatino Linotype" w:eastAsia="Palatino Linotype" w:hAnsi="Palatino Linotype" w:cs="Palatino Linotype"/>
        </w:rPr>
        <w:t>:</w:t>
      </w:r>
    </w:p>
    <w:p w14:paraId="3EC86849" w14:textId="77777777" w:rsidR="00AC5A65" w:rsidRPr="00875888" w:rsidRDefault="00FA2667">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875888">
        <w:rPr>
          <w:rFonts w:ascii="Palatino Linotype" w:eastAsia="Palatino Linotype" w:hAnsi="Palatino Linotype" w:cs="Palatino Linotype"/>
          <w:i/>
          <w:sz w:val="22"/>
          <w:szCs w:val="22"/>
        </w:rPr>
        <w:t xml:space="preserve"> “Además de enviar la información incompleta, los datos proporcionados muestran una relación entre Global Hits y la municipalidad del año 2019, con lo que eso demostraría que no se acató lo dictaminado en el documento adjunto en el que se ordenaba que se me facilitaran todos los contratos entre la municipalidad y las empresas tecnológicas ya que solo se me entregó uno del segundo semestre de 2020. Además, quien contesta a la solicitud es la secretaría de seguridad pública que argumenta en alguna de las preguntas que no tiene la documentación. Pero sin duda esa información debe estar en la municipalidad, que es a quien se dirigió mi solicitud. Por tanto, si SSP no tiene la respuesta, el municipio lo debe buscar en otro departamento. Saludos.” (sic)</w:t>
      </w:r>
    </w:p>
    <w:p w14:paraId="29557D15" w14:textId="77777777" w:rsidR="00AC5A65" w:rsidRPr="00875888" w:rsidRDefault="00FA2667">
      <w:pPr>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b/>
        </w:rPr>
        <w:t xml:space="preserve">Anexos: </w:t>
      </w:r>
      <w:r w:rsidRPr="00875888">
        <w:rPr>
          <w:rFonts w:ascii="Palatino Linotype" w:eastAsia="Palatino Linotype" w:hAnsi="Palatino Linotype" w:cs="Palatino Linotype"/>
        </w:rPr>
        <w:t xml:space="preserve">La parte </w:t>
      </w:r>
      <w:r w:rsidRPr="00875888">
        <w:rPr>
          <w:rFonts w:ascii="Palatino Linotype" w:eastAsia="Palatino Linotype" w:hAnsi="Palatino Linotype" w:cs="Palatino Linotype"/>
          <w:b/>
        </w:rPr>
        <w:t>Recurrente</w:t>
      </w:r>
      <w:r w:rsidRPr="00875888">
        <w:rPr>
          <w:rFonts w:ascii="Palatino Linotype" w:eastAsia="Palatino Linotype" w:hAnsi="Palatino Linotype" w:cs="Palatino Linotype"/>
        </w:rPr>
        <w:t xml:space="preserve"> adjuntó el archivo “</w:t>
      </w:r>
      <w:proofErr w:type="spellStart"/>
      <w:r w:rsidRPr="00875888">
        <w:rPr>
          <w:rFonts w:ascii="Palatino Linotype" w:eastAsia="Palatino Linotype" w:hAnsi="Palatino Linotype" w:cs="Palatino Linotype"/>
          <w:i/>
        </w:rPr>
        <w:t>resolucion</w:t>
      </w:r>
      <w:proofErr w:type="spellEnd"/>
      <w:r w:rsidRPr="00875888">
        <w:rPr>
          <w:rFonts w:ascii="Palatino Linotype" w:eastAsia="Palatino Linotype" w:hAnsi="Palatino Linotype" w:cs="Palatino Linotype"/>
          <w:i/>
        </w:rPr>
        <w:t xml:space="preserve"> de recurso ENERO 22.pdf</w:t>
      </w:r>
      <w:r w:rsidRPr="00875888">
        <w:rPr>
          <w:rFonts w:ascii="Palatino Linotype" w:eastAsia="Palatino Linotype" w:hAnsi="Palatino Linotype" w:cs="Palatino Linotype"/>
        </w:rPr>
        <w:t xml:space="preserve">”, que contiene la resolución emitida por el Pleno de este </w:t>
      </w:r>
      <w:proofErr w:type="gramStart"/>
      <w:r w:rsidRPr="00875888">
        <w:rPr>
          <w:rFonts w:ascii="Palatino Linotype" w:eastAsia="Palatino Linotype" w:hAnsi="Palatino Linotype" w:cs="Palatino Linotype"/>
        </w:rPr>
        <w:t>Instituto,  al</w:t>
      </w:r>
      <w:proofErr w:type="gramEnd"/>
      <w:r w:rsidRPr="00875888">
        <w:rPr>
          <w:rFonts w:ascii="Palatino Linotype" w:eastAsia="Palatino Linotype" w:hAnsi="Palatino Linotype" w:cs="Palatino Linotype"/>
        </w:rPr>
        <w:t xml:space="preserve"> recurso de revisión </w:t>
      </w:r>
      <w:r w:rsidRPr="00875888">
        <w:rPr>
          <w:rFonts w:ascii="Palatino Linotype" w:eastAsia="Palatino Linotype" w:hAnsi="Palatino Linotype" w:cs="Palatino Linotype"/>
          <w:b/>
        </w:rPr>
        <w:t xml:space="preserve">03789/INFOEM/IP/RR/2021, </w:t>
      </w:r>
      <w:r w:rsidRPr="00875888">
        <w:rPr>
          <w:rFonts w:ascii="Palatino Linotype" w:eastAsia="Palatino Linotype" w:hAnsi="Palatino Linotype" w:cs="Palatino Linotype"/>
        </w:rPr>
        <w:t xml:space="preserve"> en fecha veintisiete de enero de dos mil veintidós.</w:t>
      </w:r>
    </w:p>
    <w:p w14:paraId="4FAC49D2" w14:textId="77777777" w:rsidR="00AC5A65" w:rsidRPr="00875888" w:rsidRDefault="00FA2667">
      <w:pPr>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b/>
        </w:rPr>
        <w:t xml:space="preserve">4. Turno. </w:t>
      </w:r>
      <w:r w:rsidRPr="0087588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875888">
        <w:rPr>
          <w:rFonts w:ascii="Palatino Linotype" w:eastAsia="Palatino Linotype" w:hAnsi="Palatino Linotype" w:cs="Palatino Linotype"/>
        </w:rPr>
        <w:lastRenderedPageBreak/>
        <w:t xml:space="preserve">del Estado de México y Municipios, a la Comisionada </w:t>
      </w:r>
      <w:r w:rsidRPr="00875888">
        <w:rPr>
          <w:rFonts w:ascii="Palatino Linotype" w:eastAsia="Palatino Linotype" w:hAnsi="Palatino Linotype" w:cs="Palatino Linotype"/>
          <w:b/>
        </w:rPr>
        <w:t xml:space="preserve">Guadalupe Ramírez Peña, </w:t>
      </w:r>
      <w:r w:rsidRPr="00875888">
        <w:rPr>
          <w:rFonts w:ascii="Palatino Linotype" w:eastAsia="Palatino Linotype" w:hAnsi="Palatino Linotype" w:cs="Palatino Linotype"/>
        </w:rPr>
        <w:t xml:space="preserve">a efecto de que analizara sobre su admisión o su </w:t>
      </w:r>
      <w:proofErr w:type="spellStart"/>
      <w:r w:rsidRPr="00875888">
        <w:rPr>
          <w:rFonts w:ascii="Palatino Linotype" w:eastAsia="Palatino Linotype" w:hAnsi="Palatino Linotype" w:cs="Palatino Linotype"/>
        </w:rPr>
        <w:t>desechamiento</w:t>
      </w:r>
      <w:proofErr w:type="spellEnd"/>
      <w:r w:rsidRPr="00875888">
        <w:rPr>
          <w:rFonts w:ascii="Palatino Linotype" w:eastAsia="Palatino Linotype" w:hAnsi="Palatino Linotype" w:cs="Palatino Linotype"/>
        </w:rPr>
        <w:t>.</w:t>
      </w:r>
    </w:p>
    <w:p w14:paraId="1F98EA2A"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5. Admisión del Recurso de revisión.</w:t>
      </w:r>
      <w:r w:rsidRPr="00875888">
        <w:rPr>
          <w:rFonts w:ascii="Palatino Linotype" w:eastAsia="Palatino Linotype" w:hAnsi="Palatino Linotype" w:cs="Palatino Linotype"/>
        </w:rPr>
        <w:t xml:space="preserve"> Con fecha </w:t>
      </w:r>
      <w:r w:rsidRPr="00875888">
        <w:rPr>
          <w:rFonts w:ascii="Palatino Linotype" w:eastAsia="Palatino Linotype" w:hAnsi="Palatino Linotype" w:cs="Palatino Linotype"/>
          <w:b/>
        </w:rPr>
        <w:t xml:space="preserve">seis de junio de dos mil veintidós, </w:t>
      </w:r>
      <w:r w:rsidRPr="0087588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presentara su informe justificado.</w:t>
      </w:r>
    </w:p>
    <w:p w14:paraId="485BFDD0" w14:textId="77777777" w:rsidR="00AC5A65" w:rsidRPr="00875888" w:rsidRDefault="00FA2667">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875888">
        <w:rPr>
          <w:rFonts w:ascii="Palatino Linotype" w:eastAsia="Palatino Linotype" w:hAnsi="Palatino Linotype" w:cs="Palatino Linotype"/>
          <w:b/>
        </w:rPr>
        <w:t>6. Manifestaciones</w:t>
      </w:r>
      <w:r w:rsidRPr="00875888">
        <w:rPr>
          <w:rFonts w:ascii="Palatino Linotype" w:eastAsia="Palatino Linotype" w:hAnsi="Palatino Linotype" w:cs="Palatino Linotype"/>
        </w:rPr>
        <w:t xml:space="preserve">. De las constancias que integran el expediente electrónico en que se actúa se advierte que en fecha </w:t>
      </w:r>
      <w:r w:rsidRPr="00875888">
        <w:rPr>
          <w:rFonts w:ascii="Palatino Linotype" w:eastAsia="Palatino Linotype" w:hAnsi="Palatino Linotype" w:cs="Palatino Linotype"/>
          <w:b/>
        </w:rPr>
        <w:t xml:space="preserve">diecisiete  de junio de dos mil veintidós, </w:t>
      </w:r>
      <w:r w:rsidRPr="00875888">
        <w:rPr>
          <w:rFonts w:ascii="Palatino Linotype" w:eastAsia="Palatino Linotype" w:hAnsi="Palatino Linotype" w:cs="Palatino Linotype"/>
        </w:rPr>
        <w:t xml:space="preserve">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remitió su informe justificado mediante el cual, con relación a los motivos de inconformidad aducidos por la parte </w:t>
      </w:r>
      <w:r w:rsidRPr="00875888">
        <w:rPr>
          <w:rFonts w:ascii="Palatino Linotype" w:eastAsia="Palatino Linotype" w:hAnsi="Palatino Linotype" w:cs="Palatino Linotype"/>
          <w:b/>
        </w:rPr>
        <w:t>Recurrente</w:t>
      </w:r>
      <w:r w:rsidRPr="00875888">
        <w:rPr>
          <w:rFonts w:ascii="Palatino Linotype" w:eastAsia="Palatino Linotype" w:hAnsi="Palatino Linotype" w:cs="Palatino Linotype"/>
        </w:rPr>
        <w:t xml:space="preserve">, el Titular de la Unidad de Transparencia informa que solicitó a la Dirección General de Seguridad Pública y Vialidad y a la Dirección de Administración, rindieran sus manifestaciones, emitiendo estas para al efecto, los oficios </w:t>
      </w:r>
      <w:proofErr w:type="spellStart"/>
      <w:r w:rsidRPr="00875888">
        <w:rPr>
          <w:rFonts w:ascii="Palatino Linotype" w:eastAsia="Palatino Linotype" w:hAnsi="Palatino Linotype" w:cs="Palatino Linotype"/>
        </w:rPr>
        <w:t>DGSPyV</w:t>
      </w:r>
      <w:proofErr w:type="spellEnd"/>
      <w:r w:rsidRPr="00875888">
        <w:rPr>
          <w:rFonts w:ascii="Palatino Linotype" w:eastAsia="Palatino Linotype" w:hAnsi="Palatino Linotype" w:cs="Palatino Linotype"/>
        </w:rPr>
        <w:t>/DG/267/2022 y DGA/SPAI/01205/06/2022, respectivamente.</w:t>
      </w:r>
    </w:p>
    <w:p w14:paraId="0C24E304"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En tal sentido, adjuntó al informe justificado lo siguiente:</w:t>
      </w:r>
    </w:p>
    <w:p w14:paraId="7E25CABE"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 Oficio </w:t>
      </w:r>
      <w:proofErr w:type="spellStart"/>
      <w:r w:rsidRPr="00875888">
        <w:rPr>
          <w:rFonts w:ascii="Palatino Linotype" w:eastAsia="Palatino Linotype" w:hAnsi="Palatino Linotype" w:cs="Palatino Linotype"/>
        </w:rPr>
        <w:t>DGSPyV</w:t>
      </w:r>
      <w:proofErr w:type="spellEnd"/>
      <w:r w:rsidRPr="00875888">
        <w:rPr>
          <w:rFonts w:ascii="Palatino Linotype" w:eastAsia="Palatino Linotype" w:hAnsi="Palatino Linotype" w:cs="Palatino Linotype"/>
        </w:rPr>
        <w:t>/DG/267/2022, de fecha diez de junio de dos mil veintidós, signado por el Comisario de la Dirección General de Seguridad Pública y Vialidad, mediante el cual se pronuncia sobre cada requerimiento de información, en el ámbito de sus competencias, cuyo contenido será analizado a detalle en líneas posteriores.</w:t>
      </w:r>
    </w:p>
    <w:p w14:paraId="0ADFE75E"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 Reporte de descargas de la aplicación C-NOW de julio a diciembre de 2020.</w:t>
      </w:r>
    </w:p>
    <w:p w14:paraId="4ABBBCDE"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Reporte de incidencias actualizado a diciembre de 2020.</w:t>
      </w:r>
    </w:p>
    <w:p w14:paraId="1F496193"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Minutas de reuniones celebradas del ocho de julio al tres de diciembre de dos mil veintidós.</w:t>
      </w:r>
    </w:p>
    <w:p w14:paraId="5D30FE78"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 Oficio DGA/SPAI/01205/06/2022, de fecha diez de junio de dos mil veintidós, signado por la </w:t>
      </w:r>
      <w:proofErr w:type="gramStart"/>
      <w:r w:rsidRPr="00875888">
        <w:rPr>
          <w:rFonts w:ascii="Palatino Linotype" w:eastAsia="Palatino Linotype" w:hAnsi="Palatino Linotype" w:cs="Palatino Linotype"/>
        </w:rPr>
        <w:t>Directora General</w:t>
      </w:r>
      <w:proofErr w:type="gramEnd"/>
      <w:r w:rsidRPr="00875888">
        <w:rPr>
          <w:rFonts w:ascii="Palatino Linotype" w:eastAsia="Palatino Linotype" w:hAnsi="Palatino Linotype" w:cs="Palatino Linotype"/>
        </w:rPr>
        <w:t xml:space="preserve"> de Administración, mediante el cual se pronuncia respecto del punto 12 de la solicitud de información.</w:t>
      </w:r>
    </w:p>
    <w:p w14:paraId="3B9F3908"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Una vez analizados los documentos, se determinó ponerlos a la vista de la persona solicitante con la finalidad de que manifestara lo que a su derecho estimara conveniente, siendo omisa en ejercer dicha prerrogativa.</w:t>
      </w:r>
    </w:p>
    <w:p w14:paraId="665BAFE9"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Cabe señalar que el archivo que contiene las minutas de reuniones, no se hizo del conocimiento de la persona solicitante, al advertir que el mismo contiene nombres de diversas personas, de las cuales no se tiene certeza si son servidoras públicas o empleadas de la empresa prestadora del servicio.</w:t>
      </w:r>
    </w:p>
    <w:p w14:paraId="66786CD6"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7. Ampliación del término para resolver</w:t>
      </w:r>
      <w:r w:rsidRPr="00875888">
        <w:rPr>
          <w:rFonts w:ascii="Palatino Linotype" w:eastAsia="Palatino Linotype" w:hAnsi="Palatino Linotype" w:cs="Palatino Linotype"/>
        </w:rPr>
        <w:t xml:space="preserve">. En fecha </w:t>
      </w:r>
      <w:r w:rsidRPr="00875888">
        <w:rPr>
          <w:rFonts w:ascii="Palatino Linotype" w:eastAsia="Palatino Linotype" w:hAnsi="Palatino Linotype" w:cs="Palatino Linotype"/>
          <w:b/>
        </w:rPr>
        <w:t>cuatro de agosto de dos mil veintidós</w:t>
      </w:r>
      <w:r w:rsidRPr="0087588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4F43CDD"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875888">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CFAC13"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2091ACF"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566318"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247F24" w14:textId="77777777" w:rsidR="00AC5A65" w:rsidRPr="00875888" w:rsidRDefault="00FA2667">
      <w:pPr>
        <w:spacing w:before="240" w:after="240" w:line="360" w:lineRule="auto"/>
        <w:jc w:val="both"/>
        <w:rPr>
          <w:rFonts w:ascii="Palatino Linotype" w:eastAsia="Palatino Linotype" w:hAnsi="Palatino Linotype" w:cs="Palatino Linotype"/>
          <w:strike/>
        </w:rPr>
      </w:pPr>
      <w:r w:rsidRPr="0087588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E2E3F60" w14:textId="77777777" w:rsidR="00AC5A65" w:rsidRPr="00875888" w:rsidRDefault="00FA2667">
      <w:pPr>
        <w:numPr>
          <w:ilvl w:val="0"/>
          <w:numId w:val="7"/>
        </w:num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0F4221AA" w14:textId="77777777" w:rsidR="00AC5A65" w:rsidRPr="00875888" w:rsidRDefault="00FA2667">
      <w:pPr>
        <w:numPr>
          <w:ilvl w:val="0"/>
          <w:numId w:val="7"/>
        </w:num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Actividad Procesal del interesado. Acciones u omisiones del interesado.</w:t>
      </w:r>
    </w:p>
    <w:p w14:paraId="77123DC9" w14:textId="77777777" w:rsidR="00AC5A65" w:rsidRPr="00875888" w:rsidRDefault="00FA2667">
      <w:pPr>
        <w:numPr>
          <w:ilvl w:val="0"/>
          <w:numId w:val="7"/>
        </w:num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Conducta de la Autoridad: Las Acciones u omisiones realizadas en el procedimiento. Así como si la autoridad actuó con la debida diligencia.</w:t>
      </w:r>
    </w:p>
    <w:p w14:paraId="11D94FB8" w14:textId="77777777" w:rsidR="00AC5A65" w:rsidRPr="00875888" w:rsidRDefault="00FA2667">
      <w:pPr>
        <w:spacing w:before="240" w:after="240" w:line="360" w:lineRule="auto"/>
        <w:ind w:left="567"/>
        <w:jc w:val="both"/>
        <w:rPr>
          <w:rFonts w:ascii="Palatino Linotype" w:eastAsia="Palatino Linotype" w:hAnsi="Palatino Linotype" w:cs="Palatino Linotype"/>
        </w:rPr>
      </w:pPr>
      <w:r w:rsidRPr="00875888">
        <w:rPr>
          <w:rFonts w:ascii="Palatino Linotype" w:eastAsia="Palatino Linotype" w:hAnsi="Palatino Linotype" w:cs="Palatino Linotype"/>
        </w:rPr>
        <w:t>d) La afectación generada en la situación jurídica de la persona involucrada en el proceso: Violación a sus derechos humanos.</w:t>
      </w:r>
    </w:p>
    <w:p w14:paraId="58D3F785"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CB9390" w14:textId="77777777" w:rsidR="00AC5A65" w:rsidRPr="00875888" w:rsidRDefault="00FA2667">
      <w:pPr>
        <w:spacing w:before="240" w:after="240" w:line="360" w:lineRule="auto"/>
        <w:jc w:val="both"/>
        <w:rPr>
          <w:rFonts w:ascii="Palatino Linotype" w:eastAsia="Palatino Linotype" w:hAnsi="Palatino Linotype" w:cs="Palatino Linotype"/>
          <w:b/>
        </w:rPr>
      </w:pPr>
      <w:r w:rsidRPr="0087588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7588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75888">
        <w:rPr>
          <w:rFonts w:ascii="Palatino Linotype" w:eastAsia="Palatino Linotype" w:hAnsi="Palatino Linotype" w:cs="Palatino Linotype"/>
        </w:rPr>
        <w:t>, visible en la Gaceta del Seminario Judicial de la Federación con el registro digital 205635.</w:t>
      </w:r>
    </w:p>
    <w:p w14:paraId="5AE8EAE1"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87A556"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2DEA7C9" w14:textId="77777777" w:rsidR="00AC5A65" w:rsidRPr="00875888" w:rsidRDefault="00FA2667">
      <w:pPr>
        <w:spacing w:before="240" w:after="240"/>
        <w:ind w:left="851" w:right="902"/>
        <w:jc w:val="both"/>
        <w:rPr>
          <w:rFonts w:ascii="Palatino Linotype" w:eastAsia="Palatino Linotype" w:hAnsi="Palatino Linotype" w:cs="Palatino Linotype"/>
          <w:sz w:val="22"/>
          <w:szCs w:val="22"/>
        </w:rPr>
      </w:pPr>
      <w:r w:rsidRPr="00875888">
        <w:rPr>
          <w:rFonts w:ascii="Palatino Linotype" w:eastAsia="Palatino Linotype" w:hAnsi="Palatino Linotype" w:cs="Palatino Linotype"/>
        </w:rPr>
        <w:t xml:space="preserve"> </w:t>
      </w: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PLAZO RAZONABLE PARA RESOLVER. DIMENSIÓN Y EFECTOS DE ESTE CONCEPTO CUANDO SE ADUCE EXCESIVA CARGA DE TRABAJO</w:t>
      </w: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sz w:val="22"/>
          <w:szCs w:val="22"/>
        </w:rPr>
        <w:t xml:space="preserve"> consultable en el Seminario Judicial de la Federación y su gaceta, con el registro digital 2002351.</w:t>
      </w:r>
    </w:p>
    <w:p w14:paraId="42D7B82A" w14:textId="77777777" w:rsidR="00AC5A65" w:rsidRPr="00875888" w:rsidRDefault="00FA2667">
      <w:pPr>
        <w:spacing w:before="240" w:after="240"/>
        <w:ind w:left="851" w:right="902"/>
        <w:jc w:val="both"/>
        <w:rPr>
          <w:rFonts w:ascii="Palatino Linotype" w:eastAsia="Palatino Linotype" w:hAnsi="Palatino Linotype" w:cs="Palatino Linotype"/>
          <w:sz w:val="22"/>
          <w:szCs w:val="22"/>
        </w:rPr>
      </w:pP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sz w:val="22"/>
          <w:szCs w:val="22"/>
        </w:rPr>
        <w:t>, visible en el Seminario Judicial de la Federación y su gaceta, con el registro digital 2002350.</w:t>
      </w:r>
    </w:p>
    <w:p w14:paraId="68C0FD8B"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ECBB8FA"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lastRenderedPageBreak/>
        <w:t xml:space="preserve">8. Cierre de instrucción. </w:t>
      </w:r>
      <w:r w:rsidRPr="0087588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75888">
        <w:rPr>
          <w:rFonts w:ascii="Palatino Linotype" w:eastAsia="Palatino Linotype" w:hAnsi="Palatino Linotype" w:cs="Palatino Linotype"/>
          <w:b/>
        </w:rPr>
        <w:t>ocho de diciembre de dos mil veintidós</w:t>
      </w:r>
      <w:r w:rsidRPr="0087588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88435D8"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312964F" w14:textId="77777777" w:rsidR="00AC5A65" w:rsidRPr="00875888" w:rsidRDefault="00FA2667">
      <w:pPr>
        <w:widowControl w:val="0"/>
        <w:spacing w:before="240" w:after="240" w:line="360" w:lineRule="auto"/>
        <w:jc w:val="center"/>
        <w:rPr>
          <w:rFonts w:ascii="Palatino Linotype" w:eastAsia="Palatino Linotype" w:hAnsi="Palatino Linotype" w:cs="Palatino Linotype"/>
          <w:b/>
        </w:rPr>
      </w:pPr>
      <w:r w:rsidRPr="00875888">
        <w:rPr>
          <w:rFonts w:ascii="Palatino Linotype" w:eastAsia="Palatino Linotype" w:hAnsi="Palatino Linotype" w:cs="Palatino Linotype"/>
          <w:b/>
        </w:rPr>
        <w:t>II. C O N S I D E R A N D O S</w:t>
      </w:r>
    </w:p>
    <w:p w14:paraId="7B1D0B78"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Primero. Competencia.</w:t>
      </w:r>
      <w:r w:rsidRPr="0087588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44DF255" w14:textId="77777777" w:rsidR="00AC5A65" w:rsidRPr="00875888" w:rsidRDefault="00FA2667">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875888">
        <w:rPr>
          <w:rFonts w:ascii="Palatino Linotype" w:eastAsia="Palatino Linotype" w:hAnsi="Palatino Linotype" w:cs="Palatino Linotype"/>
          <w:b/>
        </w:rPr>
        <w:lastRenderedPageBreak/>
        <w:t>Segundo. Oportunidad y Procedibilidad del Recurso de Revisión</w:t>
      </w:r>
      <w:r w:rsidRPr="0087588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D567B79"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 xml:space="preserve">remitió la respuesta a la solicitud de información el día </w:t>
      </w:r>
      <w:r w:rsidRPr="00875888">
        <w:rPr>
          <w:rFonts w:ascii="Palatino Linotype" w:eastAsia="Palatino Linotype" w:hAnsi="Palatino Linotype" w:cs="Palatino Linotype"/>
          <w:b/>
        </w:rPr>
        <w:t xml:space="preserve">veinticinco de mayo de dos mil veintidós, </w:t>
      </w:r>
      <w:r w:rsidRPr="00875888">
        <w:rPr>
          <w:rFonts w:ascii="Palatino Linotype" w:eastAsia="Palatino Linotype" w:hAnsi="Palatino Linotype" w:cs="Palatino Linotype"/>
        </w:rPr>
        <w:t xml:space="preserve">mientras que el recurso de revisión interpuesto por la parte </w:t>
      </w:r>
      <w:r w:rsidRPr="00875888">
        <w:rPr>
          <w:rFonts w:ascii="Palatino Linotype" w:eastAsia="Palatino Linotype" w:hAnsi="Palatino Linotype" w:cs="Palatino Linotype"/>
          <w:b/>
        </w:rPr>
        <w:t>Recurrente</w:t>
      </w:r>
      <w:r w:rsidRPr="00875888">
        <w:rPr>
          <w:rFonts w:ascii="Palatino Linotype" w:eastAsia="Palatino Linotype" w:hAnsi="Palatino Linotype" w:cs="Palatino Linotype"/>
        </w:rPr>
        <w:t xml:space="preserve">, se tuvo por presentado el día </w:t>
      </w:r>
      <w:r w:rsidRPr="00875888">
        <w:rPr>
          <w:rFonts w:ascii="Palatino Linotype" w:eastAsia="Palatino Linotype" w:hAnsi="Palatino Linotype" w:cs="Palatino Linotype"/>
          <w:b/>
        </w:rPr>
        <w:t>uno de junio de dos mil veintidós</w:t>
      </w:r>
      <w:r w:rsidRPr="00875888">
        <w:rPr>
          <w:rFonts w:ascii="Palatino Linotype" w:eastAsia="Palatino Linotype" w:hAnsi="Palatino Linotype" w:cs="Palatino Linotype"/>
        </w:rPr>
        <w:t>, esto es, al quinto día hábil posterior en que tuvo conocimiento de la respuesta impugnada.</w:t>
      </w:r>
    </w:p>
    <w:p w14:paraId="59CBAD91" w14:textId="77777777" w:rsidR="00AC5A65" w:rsidRPr="00875888" w:rsidRDefault="00FA2667">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875888">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5CE80FE"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Finalmente, se advierte que resulta procedente la interposición del recurso, según lo manifestado por la parte </w:t>
      </w:r>
      <w:r w:rsidRPr="00875888">
        <w:rPr>
          <w:rFonts w:ascii="Palatino Linotype" w:eastAsia="Palatino Linotype" w:hAnsi="Palatino Linotype" w:cs="Palatino Linotype"/>
          <w:b/>
        </w:rPr>
        <w:t>Recurrente</w:t>
      </w:r>
      <w:r w:rsidRPr="00875888">
        <w:rPr>
          <w:rFonts w:ascii="Palatino Linotype" w:eastAsia="Palatino Linotype" w:hAnsi="Palatino Linotype" w:cs="Palatino Linotype"/>
        </w:rPr>
        <w:t xml:space="preserve"> en sus motivos de inconformidad, de acuerdo al artículo 179, fracción V del ordenamiento legal citado, que a la letra dice: </w:t>
      </w:r>
    </w:p>
    <w:p w14:paraId="0E379101"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lastRenderedPageBreak/>
        <w:t>“</w:t>
      </w:r>
      <w:r w:rsidRPr="00875888">
        <w:rPr>
          <w:rFonts w:ascii="Palatino Linotype" w:eastAsia="Palatino Linotype" w:hAnsi="Palatino Linotype" w:cs="Palatino Linotype"/>
          <w:b/>
          <w:i/>
          <w:sz w:val="22"/>
          <w:szCs w:val="22"/>
        </w:rPr>
        <w:t>Artículo 179.</w:t>
      </w:r>
      <w:r w:rsidRPr="0087588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4C2893E" w14:textId="77777777" w:rsidR="00AC5A65" w:rsidRPr="00875888" w:rsidRDefault="00FA2667">
      <w:pPr>
        <w:spacing w:before="120" w:after="120"/>
        <w:ind w:left="1134"/>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w:t>
      </w:r>
    </w:p>
    <w:p w14:paraId="3617B3A4" w14:textId="77777777" w:rsidR="00AC5A65" w:rsidRPr="00875888" w:rsidRDefault="00FA2667">
      <w:pPr>
        <w:spacing w:before="120" w:after="120"/>
        <w:ind w:left="1134"/>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V. </w:t>
      </w:r>
      <w:r w:rsidRPr="00875888">
        <w:rPr>
          <w:rFonts w:ascii="Palatino Linotype" w:eastAsia="Palatino Linotype" w:hAnsi="Palatino Linotype" w:cs="Palatino Linotype"/>
          <w:i/>
          <w:sz w:val="22"/>
          <w:szCs w:val="22"/>
        </w:rPr>
        <w:t>La entrega de información incompleta;”</w:t>
      </w:r>
    </w:p>
    <w:p w14:paraId="4653632F"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 xml:space="preserve">Tercero. Materia de la revisión. </w:t>
      </w:r>
      <w:r w:rsidRPr="0087588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7588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75888">
        <w:rPr>
          <w:rFonts w:ascii="Palatino Linotype" w:eastAsia="Palatino Linotype" w:hAnsi="Palatino Linotype" w:cs="Palatino Linotype"/>
        </w:rPr>
        <w:t xml:space="preserve">de la parte </w:t>
      </w:r>
      <w:r w:rsidRPr="00875888">
        <w:rPr>
          <w:rFonts w:ascii="Palatino Linotype" w:eastAsia="Palatino Linotype" w:hAnsi="Palatino Linotype" w:cs="Palatino Linotype"/>
          <w:b/>
        </w:rPr>
        <w:t>Recurrente</w:t>
      </w:r>
      <w:r w:rsidRPr="00875888">
        <w:rPr>
          <w:rFonts w:ascii="Palatino Linotype" w:eastAsia="Palatino Linotype" w:hAnsi="Palatino Linotype" w:cs="Palatino Linotype"/>
        </w:rPr>
        <w:t>, o en su defecto, en caso de ser procedente, ordenar la entrega de información oportuna.</w:t>
      </w:r>
    </w:p>
    <w:p w14:paraId="0810DC4B" w14:textId="77777777" w:rsidR="00AC5A65" w:rsidRPr="00875888" w:rsidRDefault="00FA2667">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875888">
        <w:rPr>
          <w:rFonts w:ascii="Palatino Linotype" w:eastAsia="Palatino Linotype" w:hAnsi="Palatino Linotype" w:cs="Palatino Linotype"/>
          <w:b/>
        </w:rPr>
        <w:t xml:space="preserve">Cuarto. Estudio del asunto. </w:t>
      </w:r>
      <w:r w:rsidRPr="00875888">
        <w:rPr>
          <w:rFonts w:ascii="Palatino Linotype" w:eastAsia="Palatino Linotype" w:hAnsi="Palatino Linotype" w:cs="Palatino Linotype"/>
        </w:rPr>
        <w:t xml:space="preserve">Es conveniente analizar si la respuesta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9DFD109"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Artículo 4</w:t>
      </w:r>
      <w:r w:rsidRPr="0087588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630B0D"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87588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4ABE82E"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875888">
        <w:rPr>
          <w:rFonts w:ascii="Palatino Linotype" w:eastAsia="Palatino Linotype" w:hAnsi="Palatino Linotype" w:cs="Palatino Linotype"/>
          <w:i/>
          <w:sz w:val="22"/>
          <w:szCs w:val="22"/>
        </w:rPr>
        <w:t>.”(</w:t>
      </w:r>
      <w:proofErr w:type="gramEnd"/>
      <w:r w:rsidRPr="00875888">
        <w:rPr>
          <w:rFonts w:ascii="Palatino Linotype" w:eastAsia="Palatino Linotype" w:hAnsi="Palatino Linotype" w:cs="Palatino Linotype"/>
          <w:i/>
          <w:sz w:val="22"/>
          <w:szCs w:val="22"/>
        </w:rPr>
        <w:t>Sic)</w:t>
      </w:r>
    </w:p>
    <w:p w14:paraId="01F73396"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82B32C"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12.-</w:t>
      </w:r>
      <w:r w:rsidRPr="0087588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82062DF"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D7DE536" w14:textId="77777777" w:rsidR="00AC5A65" w:rsidRPr="00875888" w:rsidRDefault="00FA2667">
      <w:pPr>
        <w:spacing w:before="240" w:after="240" w:line="360" w:lineRule="auto"/>
        <w:ind w:right="-93"/>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1CF1BDE" w14:textId="77777777" w:rsidR="00AC5A65" w:rsidRPr="00875888" w:rsidRDefault="00FA2667">
      <w:pPr>
        <w:spacing w:before="240" w:after="240" w:line="360" w:lineRule="auto"/>
        <w:jc w:val="both"/>
        <w:rPr>
          <w:rFonts w:ascii="Palatino Linotype" w:eastAsia="Palatino Linotype" w:hAnsi="Palatino Linotype" w:cs="Palatino Linotype"/>
          <w:b/>
        </w:rPr>
      </w:pPr>
      <w:r w:rsidRPr="00875888">
        <w:rPr>
          <w:rFonts w:ascii="Palatino Linotype" w:eastAsia="Palatino Linotype" w:hAnsi="Palatino Linotype" w:cs="Palatino Linotype"/>
        </w:rPr>
        <w:t xml:space="preserve">Sirve de apoyo a lo anterior, el criterio 03/17, emitido por el Instituto Nacional de Transparencia, Acceso a la Información y Protección de Datos Personales, INAI, </w:t>
      </w:r>
      <w:proofErr w:type="gramStart"/>
      <w:r w:rsidRPr="00875888">
        <w:rPr>
          <w:rFonts w:ascii="Palatino Linotype" w:eastAsia="Palatino Linotype" w:hAnsi="Palatino Linotype" w:cs="Palatino Linotype"/>
        </w:rPr>
        <w:t>que</w:t>
      </w:r>
      <w:proofErr w:type="gramEnd"/>
      <w:r w:rsidRPr="00875888">
        <w:rPr>
          <w:rFonts w:ascii="Palatino Linotype" w:eastAsia="Palatino Linotype" w:hAnsi="Palatino Linotype" w:cs="Palatino Linotype"/>
        </w:rPr>
        <w:t xml:space="preserve"> por rubro y texto, dispone lo siguiente:</w:t>
      </w:r>
      <w:r w:rsidRPr="00875888">
        <w:rPr>
          <w:rFonts w:ascii="Palatino Linotype" w:eastAsia="Palatino Linotype" w:hAnsi="Palatino Linotype" w:cs="Palatino Linotype"/>
          <w:b/>
        </w:rPr>
        <w:t xml:space="preserve"> </w:t>
      </w:r>
    </w:p>
    <w:p w14:paraId="016CBF90"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No existe obligación de elaborar documentos ad hoc para atender las solicitudes de acceso a la información.</w:t>
      </w:r>
      <w:r w:rsidRPr="0087588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roofErr w:type="gramStart"/>
      <w:r w:rsidRPr="00875888">
        <w:rPr>
          <w:rFonts w:ascii="Palatino Linotype" w:eastAsia="Palatino Linotype" w:hAnsi="Palatino Linotype" w:cs="Palatino Linotype"/>
          <w:i/>
          <w:sz w:val="22"/>
          <w:szCs w:val="22"/>
        </w:rPr>
        <w:t>.”(</w:t>
      </w:r>
      <w:proofErr w:type="gramEnd"/>
      <w:r w:rsidRPr="00875888">
        <w:rPr>
          <w:rFonts w:ascii="Palatino Linotype" w:eastAsia="Palatino Linotype" w:hAnsi="Palatino Linotype" w:cs="Palatino Linotype"/>
          <w:i/>
          <w:sz w:val="22"/>
          <w:szCs w:val="22"/>
        </w:rPr>
        <w:t>Sic)</w:t>
      </w:r>
    </w:p>
    <w:p w14:paraId="43FD955C" w14:textId="77777777" w:rsidR="00AC5A65" w:rsidRPr="00875888" w:rsidRDefault="00FA2667">
      <w:pPr>
        <w:spacing w:before="120" w:after="12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875888">
        <w:rPr>
          <w:rFonts w:ascii="Palatino Linotype" w:eastAsia="Palatino Linotype" w:hAnsi="Palatino Linotype" w:cs="Palatino Linotype"/>
        </w:rPr>
        <w:lastRenderedPageBreak/>
        <w:t>que es deber de los Sujetos Obligados, garantizar el Derecho de Acceso a la Información Pública.</w:t>
      </w:r>
    </w:p>
    <w:p w14:paraId="7257D509" w14:textId="77777777" w:rsidR="00AC5A65" w:rsidRPr="00875888" w:rsidRDefault="00FA2667">
      <w:pPr>
        <w:spacing w:before="120" w:after="12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E94B993" w14:textId="77777777" w:rsidR="00AC5A65" w:rsidRPr="00875888" w:rsidRDefault="00FA2667">
      <w:pPr>
        <w:spacing w:before="120" w:after="12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AA00742"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 xml:space="preserve">Artículo 3. </w:t>
      </w:r>
      <w:r w:rsidRPr="00875888">
        <w:rPr>
          <w:rFonts w:ascii="Palatino Linotype" w:eastAsia="Palatino Linotype" w:hAnsi="Palatino Linotype" w:cs="Palatino Linotype"/>
          <w:i/>
          <w:sz w:val="22"/>
          <w:szCs w:val="22"/>
        </w:rPr>
        <w:t>Para los efectos de la presente Ley se entenderá por:</w:t>
      </w:r>
    </w:p>
    <w:p w14:paraId="08433410"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15310F6C"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XI. Documento:</w:t>
      </w:r>
      <w:r w:rsidRPr="00875888">
        <w:rPr>
          <w:rFonts w:ascii="Palatino Linotype" w:eastAsia="Palatino Linotype" w:hAnsi="Palatino Linotype" w:cs="Palatino Linotype"/>
          <w:i/>
          <w:sz w:val="22"/>
          <w:szCs w:val="22"/>
        </w:rPr>
        <w:t xml:space="preserve"> Los expedientes, reportes, estudios, actas</w:t>
      </w:r>
      <w:r w:rsidRPr="00875888">
        <w:rPr>
          <w:rFonts w:ascii="Palatino Linotype" w:eastAsia="Palatino Linotype" w:hAnsi="Palatino Linotype" w:cs="Palatino Linotype"/>
          <w:b/>
          <w:i/>
          <w:sz w:val="22"/>
          <w:szCs w:val="22"/>
        </w:rPr>
        <w:t>,</w:t>
      </w:r>
      <w:r w:rsidRPr="0087588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875888">
        <w:rPr>
          <w:rFonts w:ascii="Palatino Linotype" w:eastAsia="Palatino Linotype" w:hAnsi="Palatino Linotype" w:cs="Palatino Linotype"/>
          <w:i/>
          <w:sz w:val="22"/>
          <w:szCs w:val="22"/>
        </w:rPr>
        <w:lastRenderedPageBreak/>
        <w:t>sin importar su fuente o fecha de elaboración. Los documentos podrán estar en cualquier medio, sea escrito, impreso, sonoro, visual, electrónico, informático u holográfico…” (Sic)</w:t>
      </w:r>
    </w:p>
    <w:p w14:paraId="16297243"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F112784"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sz w:val="22"/>
          <w:szCs w:val="22"/>
        </w:rPr>
        <w:t>“</w:t>
      </w:r>
      <w:r w:rsidRPr="0087588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7588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25CF1D"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En </w:t>
      </w:r>
      <w:proofErr w:type="gramStart"/>
      <w:r w:rsidRPr="00875888">
        <w:rPr>
          <w:rFonts w:ascii="Palatino Linotype" w:eastAsia="Palatino Linotype" w:hAnsi="Palatino Linotype" w:cs="Palatino Linotype"/>
          <w:i/>
          <w:sz w:val="22"/>
          <w:szCs w:val="22"/>
        </w:rPr>
        <w:t>consecuencia</w:t>
      </w:r>
      <w:proofErr w:type="gramEnd"/>
      <w:r w:rsidRPr="0087588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5877569"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75888">
        <w:rPr>
          <w:rFonts w:ascii="Palatino Linotype" w:eastAsia="Palatino Linotype" w:hAnsi="Palatino Linotype" w:cs="Palatino Linotype"/>
          <w:i/>
          <w:sz w:val="22"/>
          <w:szCs w:val="22"/>
        </w:rPr>
        <w:t>que</w:t>
      </w:r>
      <w:proofErr w:type="gramEnd"/>
      <w:r w:rsidRPr="00875888">
        <w:rPr>
          <w:rFonts w:ascii="Palatino Linotype" w:eastAsia="Palatino Linotype" w:hAnsi="Palatino Linotype" w:cs="Palatino Linotype"/>
          <w:i/>
          <w:sz w:val="22"/>
          <w:szCs w:val="22"/>
        </w:rPr>
        <w:t xml:space="preserve"> en ejercicio de las atribuciones conferidas, sea generada por los Sujetos Obligados;</w:t>
      </w:r>
    </w:p>
    <w:p w14:paraId="58B009DF" w14:textId="77777777" w:rsidR="00AC5A65" w:rsidRPr="00875888" w:rsidRDefault="00FA2667">
      <w:pPr>
        <w:spacing w:before="120" w:after="120"/>
        <w:ind w:left="1134" w:right="902"/>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875888">
        <w:rPr>
          <w:rFonts w:ascii="Palatino Linotype" w:eastAsia="Palatino Linotype" w:hAnsi="Palatino Linotype" w:cs="Palatino Linotype"/>
          <w:b/>
          <w:i/>
          <w:sz w:val="22"/>
          <w:szCs w:val="22"/>
        </w:rPr>
        <w:t>que</w:t>
      </w:r>
      <w:proofErr w:type="gramEnd"/>
      <w:r w:rsidRPr="00875888">
        <w:rPr>
          <w:rFonts w:ascii="Palatino Linotype" w:eastAsia="Palatino Linotype" w:hAnsi="Palatino Linotype" w:cs="Palatino Linotype"/>
          <w:b/>
          <w:i/>
          <w:sz w:val="22"/>
          <w:szCs w:val="22"/>
        </w:rPr>
        <w:t xml:space="preserve"> en ejercicio de las atribuciones conferidas, sea administrada por los Sujetos Obligados, y</w:t>
      </w:r>
    </w:p>
    <w:p w14:paraId="747789D9" w14:textId="77777777" w:rsidR="00AC5A65" w:rsidRPr="00875888" w:rsidRDefault="00FA2667">
      <w:pPr>
        <w:spacing w:before="120" w:after="120"/>
        <w:ind w:left="1134" w:right="902"/>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875888">
        <w:rPr>
          <w:rFonts w:ascii="Palatino Linotype" w:eastAsia="Palatino Linotype" w:hAnsi="Palatino Linotype" w:cs="Palatino Linotype"/>
          <w:b/>
          <w:i/>
          <w:sz w:val="22"/>
          <w:szCs w:val="22"/>
        </w:rPr>
        <w:t>que</w:t>
      </w:r>
      <w:proofErr w:type="gramEnd"/>
      <w:r w:rsidRPr="00875888">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28F041DE" w14:textId="77777777" w:rsidR="00AC5A65" w:rsidRPr="00875888" w:rsidRDefault="00FA2667">
      <w:pPr>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875888">
        <w:rPr>
          <w:rFonts w:ascii="Palatino Linotype" w:eastAsia="Palatino Linotype" w:hAnsi="Palatino Linotype" w:cs="Palatino Linotype"/>
          <w:b/>
        </w:rPr>
        <w:t>Recurrente</w:t>
      </w:r>
      <w:r w:rsidRPr="00875888">
        <w:rPr>
          <w:rFonts w:ascii="Palatino Linotype" w:eastAsia="Palatino Linotype" w:hAnsi="Palatino Linotype" w:cs="Palatino Linotype"/>
        </w:rPr>
        <w:t xml:space="preserve"> requirió al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le proporcione, información consistente en lo siguiente:</w:t>
      </w:r>
    </w:p>
    <w:p w14:paraId="241BBB31" w14:textId="77777777" w:rsidR="00AC5A65" w:rsidRPr="00875888" w:rsidRDefault="00FA2667">
      <w:pPr>
        <w:spacing w:before="240" w:after="240" w:line="360" w:lineRule="auto"/>
        <w:ind w:left="284" w:right="49"/>
        <w:jc w:val="both"/>
        <w:rPr>
          <w:rFonts w:ascii="Palatino Linotype" w:eastAsia="Palatino Linotype" w:hAnsi="Palatino Linotype" w:cs="Palatino Linotype"/>
        </w:rPr>
      </w:pPr>
      <w:bookmarkStart w:id="6" w:name="_heading=h.26in1rg" w:colFirst="0" w:colLast="0"/>
      <w:bookmarkEnd w:id="6"/>
      <w:r w:rsidRPr="00875888">
        <w:rPr>
          <w:rFonts w:ascii="Palatino Linotype" w:eastAsia="Palatino Linotype" w:hAnsi="Palatino Linotype" w:cs="Palatino Linotype"/>
        </w:rPr>
        <w:lastRenderedPageBreak/>
        <w:t xml:space="preserve">Tomando como referencia el Contrato con la empresa </w:t>
      </w:r>
      <w:proofErr w:type="spellStart"/>
      <w:r w:rsidRPr="00875888">
        <w:rPr>
          <w:rFonts w:ascii="Palatino Linotype" w:eastAsia="Palatino Linotype" w:hAnsi="Palatino Linotype" w:cs="Palatino Linotype"/>
        </w:rPr>
        <w:t>Sigmatao</w:t>
      </w:r>
      <w:proofErr w:type="spellEnd"/>
      <w:r w:rsidRPr="00875888">
        <w:rPr>
          <w:rFonts w:ascii="Palatino Linotype" w:eastAsia="Palatino Linotype" w:hAnsi="Palatino Linotype" w:cs="Palatino Linotype"/>
        </w:rPr>
        <w:t xml:space="preserve">, del servicio de Plataforma de Atención Ciudadana para Emergencias (aplicación C-NOW) del mes de julio al mes de diciembre de 2020: </w:t>
      </w:r>
    </w:p>
    <w:p w14:paraId="56E8FC99"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1. Los reportes analíticos enviados por la empresa al ayuntamiento (video, información del incidente, metadatos de ubicación y los mensajes de chat de llamadas perdidas) y los campos de datos que se recopilan en cada reporte. </w:t>
      </w:r>
    </w:p>
    <w:p w14:paraId="432F6375"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2. Cinco ejemplos de imágenes fijas y secuencias de video habilitadas por la empresa tecnológica;</w:t>
      </w:r>
    </w:p>
    <w:p w14:paraId="0C074C3C"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3. Los reportes de descargas de la aplicación C-</w:t>
      </w:r>
      <w:proofErr w:type="spellStart"/>
      <w:r w:rsidRPr="00875888">
        <w:rPr>
          <w:rFonts w:ascii="Palatino Linotype" w:eastAsia="Palatino Linotype" w:hAnsi="Palatino Linotype" w:cs="Palatino Linotype"/>
        </w:rPr>
        <w:t>Now</w:t>
      </w:r>
      <w:proofErr w:type="spellEnd"/>
      <w:r w:rsidRPr="00875888">
        <w:rPr>
          <w:rFonts w:ascii="Palatino Linotype" w:eastAsia="Palatino Linotype" w:hAnsi="Palatino Linotype" w:cs="Palatino Linotype"/>
        </w:rPr>
        <w:t xml:space="preserve">, desglosados por todos los campos que los usuarios deban rellenar, entre otros, edad, sexo y raza. </w:t>
      </w:r>
    </w:p>
    <w:p w14:paraId="0F044D47"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4. Copia de las minutas de las reuniones con el ayuntamiento.</w:t>
      </w:r>
    </w:p>
    <w:p w14:paraId="3315481A"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5. Bitácoras de incidencias con anexo técnico de la solicitud de participación y demás documentos que forman parte del contrato.</w:t>
      </w:r>
    </w:p>
    <w:p w14:paraId="527BE6D5"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6. Lista de casos en los que las autoridades locales actuaron y cuantos conllevaron detenciones. En caso de arrestos, descripción del delito o infracción, la fecha en la que se realizó y la raza, edad y sexo del sujeto. </w:t>
      </w:r>
    </w:p>
    <w:p w14:paraId="76536DF7"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7. Lista de casos en los que los datos de la plataforma se utilizaron para lograr órdenes judiciales; donde se ejecutó la orden judicial; la raza, edad y sexo de cualquier persona que haya sido objeto de una orden judicial; el código de infracción y / o descripción del crimen detallada en la orden judicial; y la fecha en que se realizó el arresto; </w:t>
      </w:r>
    </w:p>
    <w:p w14:paraId="79AE8ED8"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8. Descripciones del número, tipo y fecha de violaciones de datos, fugas de datos o infracciones que se han producido en relación al uso de la plataforma C-NOW </w:t>
      </w:r>
    </w:p>
    <w:p w14:paraId="38AAE6E3"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 xml:space="preserve">9. Todos los materiales de capacitación, presentaciones y materiales de marketing relacionados con el uso de la plataforma C-NOW que se utilizaron para poner en marcha la aplicación. </w:t>
      </w:r>
    </w:p>
    <w:p w14:paraId="0F685408"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10. Todos los documentos, como informes mensajes o auditorías, que demuestren la efectividad o ineficacia de la plataforma C-NOW. </w:t>
      </w:r>
    </w:p>
    <w:p w14:paraId="306C67E9"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11. Copia de los documentos donde se indica dónde y cómo se almacenan los datos recopilados, quién es el propietario de los datos, incluida, entre otras, una política de retención de datos o documentos suficientes para mostrar bajo qué circunstancias se eliminarían los datos. </w:t>
      </w:r>
    </w:p>
    <w:p w14:paraId="49DB278A"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12. Copia de los contratos que se hicieron con posterioridad a diciembre de 2020 con la misma empresa o empresas que ofrecieran un servicio similar. </w:t>
      </w:r>
    </w:p>
    <w:p w14:paraId="7788C76D" w14:textId="77777777" w:rsidR="00AC5A65" w:rsidRPr="00875888" w:rsidRDefault="00FA2667">
      <w:pPr>
        <w:spacing w:before="240" w:after="240" w:line="276" w:lineRule="auto"/>
        <w:ind w:left="567" w:right="49"/>
        <w:jc w:val="both"/>
        <w:rPr>
          <w:rFonts w:ascii="Palatino Linotype" w:eastAsia="Palatino Linotype" w:hAnsi="Palatino Linotype" w:cs="Palatino Linotype"/>
        </w:rPr>
      </w:pPr>
      <w:r w:rsidRPr="00875888">
        <w:rPr>
          <w:rFonts w:ascii="Palatino Linotype" w:eastAsia="Palatino Linotype" w:hAnsi="Palatino Linotype" w:cs="Palatino Linotype"/>
        </w:rPr>
        <w:t>13. Todas las evaluaciones de riesgo, evaluaciones de impacto y evaluaciones de impacto de privacidad producidas sobre el uso del software de empresa tecnológica por parte de la Municipalidad de Huixquilucan de Degollado.</w:t>
      </w:r>
    </w:p>
    <w:p w14:paraId="555788D2"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Cabe mencionar que adjuntó a su solicitud el contrato de prestación de servicios celebrado por el Ayuntamiento de Huixquilucan y la Sociedad “SIGMATAO FACTORY”, S. A. DE C. V., en fecha veintinueve de junio de dos mil veinte.</w:t>
      </w:r>
      <w:r w:rsidRPr="00875888">
        <w:rPr>
          <w:rFonts w:ascii="Palatino Linotype" w:eastAsia="Palatino Linotype" w:hAnsi="Palatino Linotype" w:cs="Palatino Linotype"/>
          <w:sz w:val="32"/>
          <w:szCs w:val="32"/>
        </w:rPr>
        <w:t xml:space="preserve"> </w:t>
      </w:r>
    </w:p>
    <w:p w14:paraId="1A28D39B"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En respuesta a la solicitud la Unidad de Transparencia, hizo del conocimiento de la persona solicitante el pronunciamiento vertido por la Dirección General Seguridad Pública y Vialidad, cuyo servidor público habilitado se pronunció respecto de cada requerimiento en el ámbito de sus competencias, como se señaló en el antecedente 2 de la presente resolución, asimismo, agregó el reporte de llamadas realizadas por la aplicación C-NOW en el ejercicio 2019 y los reportes de descargas de la aplicación C-NOW en los meses de noviembre y diciembre de 2019.</w:t>
      </w:r>
    </w:p>
    <w:p w14:paraId="2B4AA9B1"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Conocida la respuesta por la persona solicitante, al no estar conforme con los términos de la misma, interpuso el recurso de revisión que nos ocupa, mediante el cual señaló como motivo de inconformidad que la información se envió incompleta, señalando que si bien la Secretaría (sic) de Seguridad no tiene la documentación, la información debe obrar en el municipio, debiendo buscar en otro departamento.</w:t>
      </w:r>
    </w:p>
    <w:p w14:paraId="6A5CB09B"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Asimismo, refirió que “</w:t>
      </w:r>
      <w:r w:rsidRPr="00875888">
        <w:rPr>
          <w:rFonts w:ascii="Palatino Linotype" w:eastAsia="Palatino Linotype" w:hAnsi="Palatino Linotype" w:cs="Palatino Linotype"/>
          <w:i/>
        </w:rPr>
        <w:t xml:space="preserve">los datos proporcionados muestran una relación entre Global Hits y la municipalidad del año 2019, con lo que eso demostraría que no se acató lo dictaminado en el documento adjunto en el que se ordenaba que se me facilitaran todos los contratos entre la municipalidad y las empresas tecnológicas ya que solo se me entregó uno del segundo semestre de 2020.” (sic), </w:t>
      </w:r>
      <w:r w:rsidRPr="00875888">
        <w:rPr>
          <w:rFonts w:ascii="Palatino Linotype" w:eastAsia="Palatino Linotype" w:hAnsi="Palatino Linotype" w:cs="Palatino Linotype"/>
        </w:rPr>
        <w:t>advirtiendo que mediante dicho pronunciamiento pretendió inconformarse por la información que fue entregada en cumplimiento a la resolución del recurso de revisión, 03789/INFOEM/IP/RR/2021, misma que fue agregada al recurso de revisión que nos ocupa.</w:t>
      </w:r>
    </w:p>
    <w:p w14:paraId="00F02B30"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Al respecto es de suma importancia mencionar que recurso de revisión, como la garantía secundaria mediante la cual se pretende reparar cualquier posible afectación al derecho de acceso a la información pública, no es el medio para que los Recurrentes manifiesten lo que a su derecho convenga respecto del cumplimiento o incumplimiento a las resoluciones que emita este Instituto, siendo atribución de la Secretaría Técnica del Pleno vigilar el cumplimiento que los Sujetos Obligados deben observar en la atención de las resoluciones de los recursos de revisión y emitir los acuerdos correspondientes, así como turnar al Órgano de Control Interno los expedientes en los que se determine el incumplimiento a las resoluciones de los recursos de revisión, de conformidad con el artículo 19, </w:t>
      </w:r>
      <w:r w:rsidRPr="00875888">
        <w:rPr>
          <w:rFonts w:ascii="Palatino Linotype" w:eastAsia="Palatino Linotype" w:hAnsi="Palatino Linotype" w:cs="Palatino Linotype"/>
        </w:rPr>
        <w:lastRenderedPageBreak/>
        <w:t xml:space="preserve">fracciones XXVI y XXVII del Reglamento Interior del Instituto de Transparencia, Acceso a la Información Pública y Protección de Datos Personales del Estado de México, </w:t>
      </w:r>
    </w:p>
    <w:p w14:paraId="18B5941A"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Por lo tanto, dichas manifestaciones no son susceptibles de ser tomadas en consideración, al no ser el recurso de revisión la vía para resolver dichas cuestiones, dejando a salvo los derechos de la persona solicitante para que presente su inconformidad a través de la instancia correspondiente.</w:t>
      </w:r>
    </w:p>
    <w:p w14:paraId="08FF5DC0"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Admitido el presente recurso de revisión, en términos del artículo 185 fracción II</w:t>
      </w:r>
      <w:r w:rsidRPr="00875888">
        <w:rPr>
          <w:rFonts w:ascii="Palatino Linotype" w:eastAsia="Palatino Linotype" w:hAnsi="Palatino Linotype" w:cs="Palatino Linotype"/>
          <w:vertAlign w:val="superscript"/>
        </w:rPr>
        <w:footnoteReference w:id="1"/>
      </w:r>
      <w:r w:rsidRPr="0087588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7BC457C"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tal sentido,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 xml:space="preserve"> a través de la Unidad de Transparencia, los oficios </w:t>
      </w:r>
      <w:proofErr w:type="spellStart"/>
      <w:r w:rsidRPr="00875888">
        <w:rPr>
          <w:rFonts w:ascii="Palatino Linotype" w:eastAsia="Palatino Linotype" w:hAnsi="Palatino Linotype" w:cs="Palatino Linotype"/>
        </w:rPr>
        <w:t>DGSPyV</w:t>
      </w:r>
      <w:proofErr w:type="spellEnd"/>
      <w:r w:rsidRPr="00875888">
        <w:rPr>
          <w:rFonts w:ascii="Palatino Linotype" w:eastAsia="Palatino Linotype" w:hAnsi="Palatino Linotype" w:cs="Palatino Linotype"/>
        </w:rPr>
        <w:t>/DG/267/2022 signado  la Dirección General de Seguridad Pública, quien y Vialidad, quien se pronunció sobre cada requerimiento de información en el ámbito de sus competencias y remitió el reporte de descargas de la aplicación C-NOW de julio a diciembre de 2020, el reporte de incidencias actualizado a diciembre de 2020, y las minutas de reuniones celebradas del ocho de julio al tres de diciembre de dos mil veintidós, y DGA/SPAI/01205/06/2022 signado por la Directora General de Administración, quien se pronunció respecto del punto 12 de la solicitud.</w:t>
      </w:r>
    </w:p>
    <w:p w14:paraId="1CC2871E"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 xml:space="preserve">En esta tesitura, de las constancias que integran el expediente electrónico  relacionado con el recurso de revisión materia de estudio, se colige que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no niega la competencia para conocer de la información solicitada, sino por el contrario, con la respuesta pronunciada y la información remitida en la etapa de manifestaciones asevera que es competente para conocer de la solicitud de información</w:t>
      </w:r>
      <w:r w:rsidRPr="00875888">
        <w:rPr>
          <w:rFonts w:ascii="Palatino Linotype" w:eastAsia="Palatino Linotype" w:hAnsi="Palatino Linotype" w:cs="Palatino Linotype"/>
          <w:i/>
          <w:sz w:val="20"/>
          <w:szCs w:val="20"/>
        </w:rPr>
        <w:t xml:space="preserve">, </w:t>
      </w:r>
      <w:r w:rsidRPr="00875888">
        <w:rPr>
          <w:rFonts w:ascii="Palatino Linotype" w:eastAsia="Palatino Linotype" w:hAnsi="Palatino Linotype" w:cs="Palatino Linotype"/>
        </w:rPr>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w:t>
      </w:r>
      <w:r w:rsidRPr="00875888">
        <w:rPr>
          <w:rFonts w:ascii="Palatino Linotype" w:eastAsia="Palatino Linotype" w:hAnsi="Palatino Linotype" w:cs="Palatino Linotype"/>
          <w:b/>
          <w:u w:val="single"/>
        </w:rPr>
        <w:t>asumió la competencia referida</w:t>
      </w:r>
      <w:r w:rsidRPr="00875888">
        <w:rPr>
          <w:rFonts w:ascii="Palatino Linotype" w:eastAsia="Palatino Linotype" w:hAnsi="Palatino Linotype" w:cs="Palatino Linotype"/>
        </w:rPr>
        <w:t>, actualizándose el supuesto previsto en los artículos 4, 12 y 24 de la Ley de Transparencia y Acceso a la Información Pública del Estado de México y Municipios, citados con antelación.</w:t>
      </w:r>
    </w:p>
    <w:p w14:paraId="6DC65C9E" w14:textId="77777777" w:rsidR="00AC5A65" w:rsidRPr="00875888" w:rsidRDefault="00FA266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Por consiguiente, se procede al análisis de los requerimientos planteados por la persona solicitante y la respuesta proporcionada por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6DDC079E"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De manera preliminar es oportuno referir que la solicitud de información de la persona solicitante se fundó en el contenido del Contrato de Prestación de Servicios celebrado en fecha veintinueve de junio de dos mil veintidós, por el Ayuntamiento de Huixquilucan y la </w:t>
      </w:r>
      <w:proofErr w:type="gramStart"/>
      <w:r w:rsidRPr="00875888">
        <w:rPr>
          <w:rFonts w:ascii="Palatino Linotype" w:eastAsia="Palatino Linotype" w:hAnsi="Palatino Linotype" w:cs="Palatino Linotype"/>
        </w:rPr>
        <w:t>Sociedad  “</w:t>
      </w:r>
      <w:proofErr w:type="gramEnd"/>
      <w:r w:rsidRPr="00875888">
        <w:rPr>
          <w:rFonts w:ascii="Palatino Linotype" w:eastAsia="Palatino Linotype" w:hAnsi="Palatino Linotype" w:cs="Palatino Linotype"/>
        </w:rPr>
        <w:t xml:space="preserve">SIGMATAO FACTORY”, S. A. DE C. V., derivado de la solicitud de adquisiciones efectuada por la Dirección General de Seguridad Pública y Vialidad a la Dirección General de Administración, respecto de la </w:t>
      </w:r>
      <w:r w:rsidRPr="00875888">
        <w:rPr>
          <w:rFonts w:ascii="Palatino Linotype" w:eastAsia="Palatino Linotype" w:hAnsi="Palatino Linotype" w:cs="Palatino Linotype"/>
        </w:rPr>
        <w:lastRenderedPageBreak/>
        <w:t>contratación del servicio denominado Plataforma de Atención ciudadana para Emergencias (aplicación C-NOW), por un periodo comprendido del mes de julio al mes de diciembre de 2020, como se ilustra a continuación:</w:t>
      </w:r>
    </w:p>
    <w:p w14:paraId="2D1D19BB" w14:textId="77777777" w:rsidR="00AC5A65" w:rsidRPr="00875888" w:rsidRDefault="00FA266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noProof/>
        </w:rPr>
        <w:drawing>
          <wp:inline distT="0" distB="0" distL="0" distR="0" wp14:anchorId="5899E258" wp14:editId="228D2CF3">
            <wp:extent cx="5610225" cy="1895475"/>
            <wp:effectExtent l="0" t="0" r="0" b="0"/>
            <wp:docPr id="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0225" cy="1895475"/>
                    </a:xfrm>
                    <a:prstGeom prst="rect">
                      <a:avLst/>
                    </a:prstGeom>
                    <a:ln/>
                  </pic:spPr>
                </pic:pic>
              </a:graphicData>
            </a:graphic>
          </wp:inline>
        </w:drawing>
      </w:r>
    </w:p>
    <w:p w14:paraId="5070F2F9" w14:textId="77777777" w:rsidR="00AC5A65" w:rsidRPr="00875888" w:rsidRDefault="00FA266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Asimismo, es importante mencionar que de conformidad con la Declaración I.2 del Contrato, el Ayuntamiento se auxilió de la Dirección General de </w:t>
      </w:r>
      <w:proofErr w:type="gramStart"/>
      <w:r w:rsidRPr="00875888">
        <w:rPr>
          <w:rFonts w:ascii="Palatino Linotype" w:eastAsia="Palatino Linotype" w:hAnsi="Palatino Linotype" w:cs="Palatino Linotype"/>
        </w:rPr>
        <w:t>Administración  para</w:t>
      </w:r>
      <w:proofErr w:type="gramEnd"/>
      <w:r w:rsidRPr="00875888">
        <w:rPr>
          <w:rFonts w:ascii="Palatino Linotype" w:eastAsia="Palatino Linotype" w:hAnsi="Palatino Linotype" w:cs="Palatino Linotype"/>
        </w:rPr>
        <w:t xml:space="preserve"> celebrar el referido contrato, y de la Dirección General Seguridad Pública y Vialidad como el área responsable de la administración de dicho contrato, como se lee enseguida:</w:t>
      </w:r>
    </w:p>
    <w:p w14:paraId="182624B5" w14:textId="77777777" w:rsidR="00AC5A65" w:rsidRPr="00875888" w:rsidRDefault="00FA2667">
      <w:pPr>
        <w:pBdr>
          <w:top w:val="nil"/>
          <w:left w:val="nil"/>
          <w:bottom w:val="nil"/>
          <w:right w:val="nil"/>
          <w:between w:val="nil"/>
        </w:pBdr>
        <w:spacing w:before="280" w:after="280" w:line="360" w:lineRule="auto"/>
        <w:jc w:val="center"/>
        <w:rPr>
          <w:rFonts w:ascii="Palatino Linotype" w:eastAsia="Palatino Linotype" w:hAnsi="Palatino Linotype" w:cs="Palatino Linotype"/>
        </w:rPr>
      </w:pPr>
      <w:r w:rsidRPr="00875888">
        <w:rPr>
          <w:rFonts w:ascii="Palatino Linotype" w:eastAsia="Palatino Linotype" w:hAnsi="Palatino Linotype" w:cs="Palatino Linotype"/>
          <w:noProof/>
        </w:rPr>
        <w:drawing>
          <wp:inline distT="0" distB="0" distL="0" distR="0" wp14:anchorId="1D023E19" wp14:editId="7A14F40F">
            <wp:extent cx="4860000" cy="1501943"/>
            <wp:effectExtent l="0" t="0" r="0" b="0"/>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60000" cy="1501943"/>
                    </a:xfrm>
                    <a:prstGeom prst="rect">
                      <a:avLst/>
                    </a:prstGeom>
                    <a:ln/>
                  </pic:spPr>
                </pic:pic>
              </a:graphicData>
            </a:graphic>
          </wp:inline>
        </w:drawing>
      </w:r>
    </w:p>
    <w:p w14:paraId="0A5AFCF6" w14:textId="77777777" w:rsidR="00AC5A65" w:rsidRPr="00875888" w:rsidRDefault="00AC5A65">
      <w:pPr>
        <w:pBdr>
          <w:top w:val="nil"/>
          <w:left w:val="nil"/>
          <w:bottom w:val="nil"/>
          <w:right w:val="nil"/>
          <w:between w:val="nil"/>
        </w:pBdr>
        <w:spacing w:before="280" w:after="280" w:line="360" w:lineRule="auto"/>
        <w:jc w:val="both"/>
        <w:rPr>
          <w:rFonts w:ascii="Palatino Linotype" w:eastAsia="Palatino Linotype" w:hAnsi="Palatino Linotype" w:cs="Palatino Linotype"/>
        </w:rPr>
      </w:pPr>
    </w:p>
    <w:p w14:paraId="5FA72E99" w14:textId="77777777" w:rsidR="00AC5A65" w:rsidRPr="00875888" w:rsidRDefault="00FA266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Para robustecer lo anterior, es conveniente mencionar que de conformidad con el artículo 150 fracciones VI  y VIII del Bando Municipal de Huixquilucan</w:t>
      </w:r>
      <w:r w:rsidRPr="00875888">
        <w:rPr>
          <w:rFonts w:ascii="Palatino Linotype" w:eastAsia="Palatino Linotype" w:hAnsi="Palatino Linotype" w:cs="Palatino Linotype"/>
          <w:b/>
        </w:rPr>
        <w:t xml:space="preserve">, </w:t>
      </w:r>
      <w:r w:rsidRPr="00875888">
        <w:rPr>
          <w:rFonts w:ascii="Palatino Linotype" w:eastAsia="Palatino Linotype" w:hAnsi="Palatino Linotype" w:cs="Palatino Linotype"/>
        </w:rPr>
        <w:t xml:space="preserve">las corporaciones policiacas tienen, entre otras funciones la de </w:t>
      </w:r>
      <w:r w:rsidRPr="00875888">
        <w:rPr>
          <w:rFonts w:ascii="Palatino Linotype" w:eastAsia="Palatino Linotype" w:hAnsi="Palatino Linotype" w:cs="Palatino Linotype"/>
          <w:b/>
        </w:rPr>
        <w:t xml:space="preserve">gestionar, instruir y vigilar el cumplimiento a convenios, acuerdos y subsidios que en materia de seguridad pública </w:t>
      </w:r>
      <w:r w:rsidRPr="00875888">
        <w:rPr>
          <w:rFonts w:ascii="Palatino Linotype" w:eastAsia="Palatino Linotype" w:hAnsi="Palatino Linotype" w:cs="Palatino Linotype"/>
        </w:rPr>
        <w:t>que sean necesarios, así como promover la aplicación y el uso de tecnología, métodos y técnicas de investigación para fortalecer la protección y seguridad de los habitantes, como se lee en seguida:</w:t>
      </w:r>
    </w:p>
    <w:p w14:paraId="2BB39D7E" w14:textId="77777777" w:rsidR="00AC5A65" w:rsidRPr="00875888" w:rsidRDefault="00FA2667">
      <w:pPr>
        <w:pBdr>
          <w:top w:val="nil"/>
          <w:left w:val="nil"/>
          <w:bottom w:val="nil"/>
          <w:right w:val="nil"/>
          <w:between w:val="nil"/>
        </w:pBdr>
        <w:tabs>
          <w:tab w:val="left" w:pos="426"/>
        </w:tabs>
        <w:spacing w:before="120" w:after="120"/>
        <w:ind w:left="851" w:right="618"/>
        <w:jc w:val="both"/>
        <w:rPr>
          <w:rFonts w:ascii="Palatino Linotype" w:eastAsia="Palatino Linotype" w:hAnsi="Palatino Linotype" w:cs="Palatino Linotype"/>
          <w:i/>
          <w:sz w:val="22"/>
          <w:szCs w:val="22"/>
        </w:rPr>
      </w:pPr>
      <w:proofErr w:type="gramStart"/>
      <w:r w:rsidRPr="00875888">
        <w:rPr>
          <w:rFonts w:ascii="Palatino Linotype" w:eastAsia="Palatino Linotype" w:hAnsi="Palatino Linotype" w:cs="Palatino Linotype"/>
          <w:b/>
          <w:i/>
          <w:sz w:val="22"/>
          <w:szCs w:val="22"/>
        </w:rPr>
        <w:t>”ARTÍCULO</w:t>
      </w:r>
      <w:proofErr w:type="gramEnd"/>
      <w:r w:rsidRPr="00875888">
        <w:rPr>
          <w:rFonts w:ascii="Palatino Linotype" w:eastAsia="Palatino Linotype" w:hAnsi="Palatino Linotype" w:cs="Palatino Linotype"/>
          <w:b/>
          <w:i/>
          <w:sz w:val="22"/>
          <w:szCs w:val="22"/>
        </w:rPr>
        <w:t xml:space="preserve"> 150.-</w:t>
      </w:r>
      <w:r w:rsidRPr="00875888">
        <w:rPr>
          <w:rFonts w:ascii="Palatino Linotype" w:eastAsia="Palatino Linotype" w:hAnsi="Palatino Linotype" w:cs="Palatino Linotype"/>
          <w:i/>
          <w:sz w:val="22"/>
          <w:szCs w:val="22"/>
        </w:rPr>
        <w:t xml:space="preserve"> En materia de seguridad pública, el </w:t>
      </w:r>
      <w:r w:rsidRPr="00875888">
        <w:rPr>
          <w:rFonts w:ascii="Palatino Linotype" w:eastAsia="Palatino Linotype" w:hAnsi="Palatino Linotype" w:cs="Palatino Linotype"/>
          <w:b/>
          <w:i/>
          <w:sz w:val="22"/>
          <w:szCs w:val="22"/>
          <w:u w:val="single"/>
        </w:rPr>
        <w:t>Ejecutivo Municipal a través de las corporaciones policiacas ejercerá</w:t>
      </w:r>
      <w:r w:rsidRPr="00875888">
        <w:rPr>
          <w:rFonts w:ascii="Palatino Linotype" w:eastAsia="Palatino Linotype" w:hAnsi="Palatino Linotype" w:cs="Palatino Linotype"/>
          <w:i/>
          <w:sz w:val="22"/>
          <w:szCs w:val="22"/>
        </w:rPr>
        <w:t>, entre otras, las atribuciones siguientes:</w:t>
      </w:r>
    </w:p>
    <w:p w14:paraId="24ADB28F" w14:textId="77777777" w:rsidR="00AC5A65" w:rsidRPr="00875888" w:rsidRDefault="00FA2667">
      <w:pPr>
        <w:pBdr>
          <w:top w:val="nil"/>
          <w:left w:val="nil"/>
          <w:bottom w:val="nil"/>
          <w:right w:val="nil"/>
          <w:between w:val="nil"/>
        </w:pBdr>
        <w:tabs>
          <w:tab w:val="left" w:pos="426"/>
        </w:tabs>
        <w:spacing w:before="120" w:after="120"/>
        <w:ind w:left="1134"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36A7CBE0" w14:textId="77777777" w:rsidR="00AC5A65" w:rsidRPr="00875888" w:rsidRDefault="00FA2667">
      <w:pPr>
        <w:pBdr>
          <w:top w:val="nil"/>
          <w:left w:val="nil"/>
          <w:bottom w:val="nil"/>
          <w:right w:val="nil"/>
          <w:between w:val="nil"/>
        </w:pBdr>
        <w:tabs>
          <w:tab w:val="left" w:pos="426"/>
        </w:tabs>
        <w:spacing w:before="120" w:after="120"/>
        <w:ind w:left="1134"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VI.</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u w:val="single"/>
        </w:rPr>
        <w:t xml:space="preserve">Gestionar, instruir y vigilar el cumplimiento a convenios, acuerdos y subsidios </w:t>
      </w:r>
      <w:proofErr w:type="gramStart"/>
      <w:r w:rsidRPr="00875888">
        <w:rPr>
          <w:rFonts w:ascii="Palatino Linotype" w:eastAsia="Palatino Linotype" w:hAnsi="Palatino Linotype" w:cs="Palatino Linotype"/>
          <w:b/>
          <w:i/>
          <w:sz w:val="22"/>
          <w:szCs w:val="22"/>
          <w:u w:val="single"/>
        </w:rPr>
        <w:t>que</w:t>
      </w:r>
      <w:proofErr w:type="gramEnd"/>
      <w:r w:rsidRPr="00875888">
        <w:rPr>
          <w:rFonts w:ascii="Palatino Linotype" w:eastAsia="Palatino Linotype" w:hAnsi="Palatino Linotype" w:cs="Palatino Linotype"/>
          <w:b/>
          <w:i/>
          <w:sz w:val="22"/>
          <w:szCs w:val="22"/>
          <w:u w:val="single"/>
        </w:rPr>
        <w:t xml:space="preserve"> en materia de seguridad pública</w:t>
      </w:r>
      <w:r w:rsidRPr="00875888">
        <w:rPr>
          <w:rFonts w:ascii="Palatino Linotype" w:eastAsia="Palatino Linotype" w:hAnsi="Palatino Linotype" w:cs="Palatino Linotype"/>
          <w:i/>
          <w:sz w:val="22"/>
          <w:szCs w:val="22"/>
        </w:rPr>
        <w:t>, vialidad y protección civil sean necesarios;</w:t>
      </w:r>
    </w:p>
    <w:p w14:paraId="5E45257E" w14:textId="77777777" w:rsidR="00AC5A65" w:rsidRPr="00875888" w:rsidRDefault="00FA2667">
      <w:pPr>
        <w:pBdr>
          <w:top w:val="nil"/>
          <w:left w:val="nil"/>
          <w:bottom w:val="nil"/>
          <w:right w:val="nil"/>
          <w:between w:val="nil"/>
        </w:pBdr>
        <w:tabs>
          <w:tab w:val="left" w:pos="426"/>
        </w:tabs>
        <w:spacing w:before="120" w:after="120"/>
        <w:ind w:left="1134"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1DBC39CD" w14:textId="77777777" w:rsidR="00AC5A65" w:rsidRPr="00875888" w:rsidRDefault="00FA2667">
      <w:pPr>
        <w:pBdr>
          <w:top w:val="nil"/>
          <w:left w:val="nil"/>
          <w:bottom w:val="nil"/>
          <w:right w:val="nil"/>
          <w:between w:val="nil"/>
        </w:pBdr>
        <w:tabs>
          <w:tab w:val="left" w:pos="426"/>
        </w:tabs>
        <w:spacing w:before="120" w:after="120"/>
        <w:ind w:left="1134"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VIII.</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u w:val="single"/>
        </w:rPr>
        <w:t>Promover la aplicación y el uso de tecnología, métodos y técnicas de investigación para fortalecer la protección y seguridad de los habitantes,</w:t>
      </w:r>
      <w:r w:rsidRPr="00875888">
        <w:rPr>
          <w:rFonts w:ascii="Palatino Linotype" w:eastAsia="Palatino Linotype" w:hAnsi="Palatino Linotype" w:cs="Palatino Linotype"/>
          <w:i/>
          <w:sz w:val="22"/>
          <w:szCs w:val="22"/>
        </w:rPr>
        <w:t xml:space="preserve"> generando un sistema de planeación y control policial que permita sistematizar la información que garantice la toma de decisiones y combatir la delincuencia;</w:t>
      </w:r>
    </w:p>
    <w:p w14:paraId="59023DF2" w14:textId="77777777" w:rsidR="00AC5A65" w:rsidRPr="00875888" w:rsidRDefault="00FA266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Es así que, del precepto normativo citad, se </w:t>
      </w:r>
      <w:proofErr w:type="gramStart"/>
      <w:r w:rsidRPr="00875888">
        <w:rPr>
          <w:rFonts w:ascii="Palatino Linotype" w:eastAsia="Palatino Linotype" w:hAnsi="Palatino Linotype" w:cs="Palatino Linotype"/>
        </w:rPr>
        <w:t>colige  que</w:t>
      </w:r>
      <w:proofErr w:type="gramEnd"/>
      <w:r w:rsidRPr="00875888">
        <w:rPr>
          <w:rFonts w:ascii="Palatino Linotype" w:eastAsia="Palatino Linotype" w:hAnsi="Palatino Linotype" w:cs="Palatino Linotype"/>
        </w:rPr>
        <w:t xml:space="preserve">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cuenta con las facultades, competencias y funciones para generar, administrar o poseer la información pública solicitada.</w:t>
      </w:r>
    </w:p>
    <w:p w14:paraId="460F49E6" w14:textId="77777777" w:rsidR="00AC5A65" w:rsidRPr="00875888" w:rsidRDefault="00FA266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Y, finalmente, que el objeto de dicho contrato fue el siguiente:</w:t>
      </w:r>
    </w:p>
    <w:p w14:paraId="5392E65A" w14:textId="77777777" w:rsidR="00AC5A65" w:rsidRPr="00875888" w:rsidRDefault="00AC5A65">
      <w:pPr>
        <w:pBdr>
          <w:top w:val="nil"/>
          <w:left w:val="nil"/>
          <w:bottom w:val="nil"/>
          <w:right w:val="nil"/>
          <w:between w:val="nil"/>
        </w:pBdr>
        <w:spacing w:before="280" w:after="280" w:line="360" w:lineRule="auto"/>
        <w:jc w:val="both"/>
        <w:rPr>
          <w:rFonts w:ascii="Palatino Linotype" w:eastAsia="Palatino Linotype" w:hAnsi="Palatino Linotype" w:cs="Palatino Linotype"/>
        </w:rPr>
      </w:pPr>
    </w:p>
    <w:p w14:paraId="459BF6D1" w14:textId="77777777" w:rsidR="00AC5A65" w:rsidRPr="00875888" w:rsidRDefault="00FA2667">
      <w:pPr>
        <w:pBdr>
          <w:top w:val="nil"/>
          <w:left w:val="nil"/>
          <w:bottom w:val="nil"/>
          <w:right w:val="nil"/>
          <w:between w:val="nil"/>
        </w:pBdr>
        <w:spacing w:before="280" w:after="280" w:line="360" w:lineRule="auto"/>
        <w:jc w:val="center"/>
        <w:rPr>
          <w:rFonts w:ascii="Palatino Linotype" w:eastAsia="Palatino Linotype" w:hAnsi="Palatino Linotype" w:cs="Palatino Linotype"/>
        </w:rPr>
      </w:pPr>
      <w:r w:rsidRPr="00875888">
        <w:rPr>
          <w:noProof/>
        </w:rPr>
        <w:lastRenderedPageBreak/>
        <w:drawing>
          <wp:inline distT="0" distB="0" distL="0" distR="0" wp14:anchorId="10E3DF62" wp14:editId="10FD76DD">
            <wp:extent cx="4517139" cy="3060000"/>
            <wp:effectExtent l="0" t="0" r="0" b="0"/>
            <wp:docPr id="9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517139" cy="3060000"/>
                    </a:xfrm>
                    <a:prstGeom prst="rect">
                      <a:avLst/>
                    </a:prstGeom>
                    <a:ln/>
                  </pic:spPr>
                </pic:pic>
              </a:graphicData>
            </a:graphic>
          </wp:inline>
        </w:drawing>
      </w:r>
    </w:p>
    <w:p w14:paraId="0B588DE4" w14:textId="77777777" w:rsidR="00AC5A65" w:rsidRPr="00875888" w:rsidRDefault="00FA266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En tal sentido, el análisis se efectuará a través del siguiente cuadro:</w:t>
      </w: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68"/>
        <w:gridCol w:w="2268"/>
        <w:gridCol w:w="1603"/>
      </w:tblGrid>
      <w:tr w:rsidR="00875888" w:rsidRPr="00875888" w14:paraId="58AFCF50" w14:textId="77777777">
        <w:trPr>
          <w:jc w:val="center"/>
        </w:trPr>
        <w:tc>
          <w:tcPr>
            <w:tcW w:w="2689" w:type="dxa"/>
            <w:shd w:val="clear" w:color="auto" w:fill="auto"/>
            <w:vAlign w:val="center"/>
          </w:tcPr>
          <w:p w14:paraId="5F480EC3" w14:textId="77777777" w:rsidR="00AC5A65" w:rsidRPr="00875888" w:rsidRDefault="00FA2667">
            <w:pPr>
              <w:jc w:val="center"/>
              <w:rPr>
                <w:rFonts w:ascii="Palatino Linotype" w:eastAsia="Palatino Linotype" w:hAnsi="Palatino Linotype" w:cs="Palatino Linotype"/>
                <w:sz w:val="20"/>
                <w:szCs w:val="20"/>
              </w:rPr>
            </w:pPr>
            <w:r w:rsidRPr="00875888">
              <w:rPr>
                <w:rFonts w:ascii="Palatino Linotype" w:eastAsia="Palatino Linotype" w:hAnsi="Palatino Linotype" w:cs="Palatino Linotype"/>
                <w:b/>
                <w:sz w:val="20"/>
                <w:szCs w:val="20"/>
              </w:rPr>
              <w:t>REQUERIMIENTO</w:t>
            </w:r>
          </w:p>
        </w:tc>
        <w:tc>
          <w:tcPr>
            <w:tcW w:w="2268" w:type="dxa"/>
            <w:shd w:val="clear" w:color="auto" w:fill="auto"/>
            <w:vAlign w:val="center"/>
          </w:tcPr>
          <w:p w14:paraId="6A6B2BC0" w14:textId="77777777" w:rsidR="00AC5A65" w:rsidRPr="00875888" w:rsidRDefault="00FA2667">
            <w:pPr>
              <w:jc w:val="center"/>
              <w:rPr>
                <w:rFonts w:ascii="Palatino Linotype" w:eastAsia="Palatino Linotype" w:hAnsi="Palatino Linotype" w:cs="Palatino Linotype"/>
                <w:b/>
                <w:sz w:val="20"/>
                <w:szCs w:val="20"/>
              </w:rPr>
            </w:pPr>
            <w:r w:rsidRPr="00875888">
              <w:rPr>
                <w:rFonts w:ascii="Palatino Linotype" w:eastAsia="Palatino Linotype" w:hAnsi="Palatino Linotype" w:cs="Palatino Linotype"/>
                <w:b/>
                <w:sz w:val="20"/>
                <w:szCs w:val="20"/>
              </w:rPr>
              <w:t>RESPUESTA</w:t>
            </w:r>
          </w:p>
        </w:tc>
        <w:tc>
          <w:tcPr>
            <w:tcW w:w="2268" w:type="dxa"/>
            <w:shd w:val="clear" w:color="auto" w:fill="auto"/>
            <w:vAlign w:val="center"/>
          </w:tcPr>
          <w:p w14:paraId="2C7A4795" w14:textId="77777777" w:rsidR="00AC5A65" w:rsidRPr="00875888" w:rsidRDefault="00FA2667">
            <w:pPr>
              <w:jc w:val="center"/>
              <w:rPr>
                <w:rFonts w:ascii="Palatino Linotype" w:eastAsia="Palatino Linotype" w:hAnsi="Palatino Linotype" w:cs="Palatino Linotype"/>
                <w:b/>
                <w:sz w:val="20"/>
                <w:szCs w:val="20"/>
              </w:rPr>
            </w:pPr>
            <w:r w:rsidRPr="00875888">
              <w:rPr>
                <w:rFonts w:ascii="Palatino Linotype" w:eastAsia="Palatino Linotype" w:hAnsi="Palatino Linotype" w:cs="Palatino Linotype"/>
                <w:b/>
                <w:sz w:val="20"/>
                <w:szCs w:val="20"/>
              </w:rPr>
              <w:t>IJ</w:t>
            </w:r>
          </w:p>
        </w:tc>
        <w:tc>
          <w:tcPr>
            <w:tcW w:w="1603" w:type="dxa"/>
            <w:shd w:val="clear" w:color="auto" w:fill="auto"/>
            <w:vAlign w:val="center"/>
          </w:tcPr>
          <w:p w14:paraId="6A18E902" w14:textId="77777777" w:rsidR="00AC5A65" w:rsidRPr="00875888" w:rsidRDefault="00FA2667">
            <w:pPr>
              <w:jc w:val="center"/>
              <w:rPr>
                <w:rFonts w:ascii="Palatino Linotype" w:eastAsia="Palatino Linotype" w:hAnsi="Palatino Linotype" w:cs="Palatino Linotype"/>
                <w:b/>
                <w:sz w:val="20"/>
                <w:szCs w:val="20"/>
              </w:rPr>
            </w:pPr>
            <w:r w:rsidRPr="00875888">
              <w:rPr>
                <w:rFonts w:ascii="Palatino Linotype" w:eastAsia="Palatino Linotype" w:hAnsi="Palatino Linotype" w:cs="Palatino Linotype"/>
                <w:b/>
                <w:sz w:val="20"/>
                <w:szCs w:val="20"/>
              </w:rPr>
              <w:t>¿SAFISFACE EL DAI?</w:t>
            </w:r>
          </w:p>
        </w:tc>
      </w:tr>
      <w:tr w:rsidR="00875888" w:rsidRPr="00875888" w14:paraId="51676CF5" w14:textId="77777777">
        <w:trPr>
          <w:jc w:val="center"/>
        </w:trPr>
        <w:tc>
          <w:tcPr>
            <w:tcW w:w="2689" w:type="dxa"/>
            <w:shd w:val="clear" w:color="auto" w:fill="auto"/>
          </w:tcPr>
          <w:p w14:paraId="6BB104E1" w14:textId="77777777" w:rsidR="00AC5A65" w:rsidRPr="00875888" w:rsidRDefault="00FA2667">
            <w:pPr>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1. Reportes analíticos enviados por la empresa al ayuntamiento (video, información del incidente, metadatos de ubicación y los mensajes de chat de llamadas perdidas) y los campos de datos que se recopilan en cada reporte. </w:t>
            </w:r>
          </w:p>
        </w:tc>
        <w:tc>
          <w:tcPr>
            <w:tcW w:w="2268" w:type="dxa"/>
            <w:shd w:val="clear" w:color="auto" w:fill="auto"/>
          </w:tcPr>
          <w:p w14:paraId="01151D42"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La información de videos se encuentra </w:t>
            </w:r>
            <w:r w:rsidRPr="00875888">
              <w:rPr>
                <w:rFonts w:ascii="Palatino Linotype" w:eastAsia="Palatino Linotype" w:hAnsi="Palatino Linotype" w:cs="Palatino Linotype"/>
                <w:b/>
                <w:sz w:val="20"/>
                <w:szCs w:val="20"/>
              </w:rPr>
              <w:t>reservada</w:t>
            </w:r>
            <w:r w:rsidRPr="00875888">
              <w:rPr>
                <w:rFonts w:ascii="Palatino Linotype" w:eastAsia="Palatino Linotype" w:hAnsi="Palatino Linotype" w:cs="Palatino Linotype"/>
                <w:sz w:val="20"/>
                <w:szCs w:val="20"/>
              </w:rPr>
              <w:t xml:space="preserve"> a través del acuerdo número COMIT/021/08/2020 del Comité de Transparencia.</w:t>
            </w:r>
          </w:p>
        </w:tc>
        <w:tc>
          <w:tcPr>
            <w:tcW w:w="2268" w:type="dxa"/>
            <w:shd w:val="clear" w:color="auto" w:fill="auto"/>
          </w:tcPr>
          <w:p w14:paraId="221027A6"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La información de videos se encuentra </w:t>
            </w:r>
            <w:r w:rsidRPr="00875888">
              <w:rPr>
                <w:rFonts w:ascii="Palatino Linotype" w:eastAsia="Palatino Linotype" w:hAnsi="Palatino Linotype" w:cs="Palatino Linotype"/>
                <w:b/>
                <w:sz w:val="20"/>
                <w:szCs w:val="20"/>
              </w:rPr>
              <w:t>reservada</w:t>
            </w:r>
            <w:r w:rsidRPr="00875888">
              <w:rPr>
                <w:rFonts w:ascii="Palatino Linotype" w:eastAsia="Palatino Linotype" w:hAnsi="Palatino Linotype" w:cs="Palatino Linotype"/>
                <w:sz w:val="20"/>
                <w:szCs w:val="20"/>
              </w:rPr>
              <w:t xml:space="preserve"> a través del acuerdo número COMIT/021/08/2020 del Comité de Transparencia.</w:t>
            </w:r>
          </w:p>
        </w:tc>
        <w:tc>
          <w:tcPr>
            <w:tcW w:w="1603" w:type="dxa"/>
            <w:shd w:val="clear" w:color="auto" w:fill="auto"/>
            <w:vAlign w:val="center"/>
          </w:tcPr>
          <w:p w14:paraId="60CDC766" w14:textId="77777777" w:rsidR="00AC5A65" w:rsidRPr="00875888" w:rsidRDefault="00FA2667">
            <w:pPr>
              <w:jc w:val="center"/>
              <w:rPr>
                <w:rFonts w:ascii="Palatino Linotype" w:eastAsia="Palatino Linotype" w:hAnsi="Palatino Linotype" w:cs="Palatino Linotype"/>
                <w:sz w:val="20"/>
                <w:szCs w:val="20"/>
              </w:rPr>
            </w:pPr>
            <w:r w:rsidRPr="00875888">
              <w:rPr>
                <w:rFonts w:ascii="Palatino Linotype" w:eastAsia="Palatino Linotype" w:hAnsi="Palatino Linotype" w:cs="Palatino Linotype"/>
                <w:b/>
                <w:sz w:val="20"/>
                <w:szCs w:val="20"/>
              </w:rPr>
              <w:t>NO</w:t>
            </w:r>
          </w:p>
        </w:tc>
      </w:tr>
      <w:tr w:rsidR="00875888" w:rsidRPr="00875888" w14:paraId="7FC9055C" w14:textId="77777777">
        <w:trPr>
          <w:jc w:val="center"/>
        </w:trPr>
        <w:tc>
          <w:tcPr>
            <w:tcW w:w="2689" w:type="dxa"/>
            <w:shd w:val="clear" w:color="auto" w:fill="auto"/>
          </w:tcPr>
          <w:p w14:paraId="07CBCD85"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2. Cinco ejemplos de imágenes fijas y secuencias de video habilitadas por la empresa tecnológica.</w:t>
            </w:r>
          </w:p>
        </w:tc>
        <w:tc>
          <w:tcPr>
            <w:tcW w:w="2268" w:type="dxa"/>
            <w:shd w:val="clear" w:color="auto" w:fill="auto"/>
          </w:tcPr>
          <w:p w14:paraId="30982AFA"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No se tiene información, ya que no se tiene acceso a la plataforma ni al histórico.</w:t>
            </w:r>
          </w:p>
        </w:tc>
        <w:tc>
          <w:tcPr>
            <w:tcW w:w="2268" w:type="dxa"/>
            <w:shd w:val="clear" w:color="auto" w:fill="auto"/>
          </w:tcPr>
          <w:p w14:paraId="58B5937B"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La información de videos se encuentra </w:t>
            </w:r>
            <w:r w:rsidRPr="00875888">
              <w:rPr>
                <w:rFonts w:ascii="Palatino Linotype" w:eastAsia="Palatino Linotype" w:hAnsi="Palatino Linotype" w:cs="Palatino Linotype"/>
                <w:b/>
                <w:sz w:val="20"/>
                <w:szCs w:val="20"/>
              </w:rPr>
              <w:t>reservada</w:t>
            </w:r>
            <w:r w:rsidRPr="00875888">
              <w:rPr>
                <w:rFonts w:ascii="Palatino Linotype" w:eastAsia="Palatino Linotype" w:hAnsi="Palatino Linotype" w:cs="Palatino Linotype"/>
                <w:sz w:val="20"/>
                <w:szCs w:val="20"/>
              </w:rPr>
              <w:t xml:space="preserve"> a través del acuerdo número COMIT/021/08/2020 del Comité de Transparencia</w:t>
            </w:r>
          </w:p>
        </w:tc>
        <w:tc>
          <w:tcPr>
            <w:tcW w:w="1603" w:type="dxa"/>
            <w:shd w:val="clear" w:color="auto" w:fill="auto"/>
            <w:vAlign w:val="center"/>
          </w:tcPr>
          <w:p w14:paraId="48E7CDA5" w14:textId="77777777" w:rsidR="00AC5A65" w:rsidRPr="00875888" w:rsidRDefault="00FA2667">
            <w:pPr>
              <w:jc w:val="center"/>
              <w:rPr>
                <w:rFonts w:ascii="Palatino Linotype" w:eastAsia="Palatino Linotype" w:hAnsi="Palatino Linotype" w:cs="Palatino Linotype"/>
                <w:sz w:val="20"/>
                <w:szCs w:val="20"/>
              </w:rPr>
            </w:pPr>
            <w:r w:rsidRPr="00875888">
              <w:rPr>
                <w:rFonts w:ascii="Palatino Linotype" w:eastAsia="Palatino Linotype" w:hAnsi="Palatino Linotype" w:cs="Palatino Linotype"/>
                <w:b/>
                <w:sz w:val="20"/>
                <w:szCs w:val="20"/>
              </w:rPr>
              <w:t>NO</w:t>
            </w:r>
          </w:p>
        </w:tc>
      </w:tr>
      <w:tr w:rsidR="00875888" w:rsidRPr="00875888" w14:paraId="0A8DABEF" w14:textId="77777777">
        <w:trPr>
          <w:jc w:val="center"/>
        </w:trPr>
        <w:tc>
          <w:tcPr>
            <w:tcW w:w="2689" w:type="dxa"/>
            <w:shd w:val="clear" w:color="auto" w:fill="auto"/>
          </w:tcPr>
          <w:p w14:paraId="5DDF9321"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3. Los reportes de descargas de la aplicación </w:t>
            </w:r>
            <w:r w:rsidRPr="00875888">
              <w:rPr>
                <w:rFonts w:ascii="Palatino Linotype" w:eastAsia="Palatino Linotype" w:hAnsi="Palatino Linotype" w:cs="Palatino Linotype"/>
                <w:sz w:val="20"/>
                <w:szCs w:val="20"/>
              </w:rPr>
              <w:lastRenderedPageBreak/>
              <w:t>C-</w:t>
            </w:r>
            <w:proofErr w:type="spellStart"/>
            <w:r w:rsidRPr="00875888">
              <w:rPr>
                <w:rFonts w:ascii="Palatino Linotype" w:eastAsia="Palatino Linotype" w:hAnsi="Palatino Linotype" w:cs="Palatino Linotype"/>
                <w:sz w:val="20"/>
                <w:szCs w:val="20"/>
              </w:rPr>
              <w:t>Now</w:t>
            </w:r>
            <w:proofErr w:type="spellEnd"/>
            <w:r w:rsidRPr="00875888">
              <w:rPr>
                <w:rFonts w:ascii="Palatino Linotype" w:eastAsia="Palatino Linotype" w:hAnsi="Palatino Linotype" w:cs="Palatino Linotype"/>
                <w:sz w:val="20"/>
                <w:szCs w:val="20"/>
              </w:rPr>
              <w:t xml:space="preserve">, desglosados por todos los campos que los usuarios deban rellenar, entre otros, edad, sexo y raza. </w:t>
            </w:r>
          </w:p>
        </w:tc>
        <w:tc>
          <w:tcPr>
            <w:tcW w:w="2268" w:type="dxa"/>
            <w:shd w:val="clear" w:color="auto" w:fill="auto"/>
          </w:tcPr>
          <w:p w14:paraId="651C4ACD"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lastRenderedPageBreak/>
              <w:t xml:space="preserve">No se cuenta con la información., aunado a </w:t>
            </w:r>
            <w:r w:rsidRPr="00875888">
              <w:rPr>
                <w:rFonts w:ascii="Palatino Linotype" w:eastAsia="Palatino Linotype" w:hAnsi="Palatino Linotype" w:cs="Palatino Linotype"/>
                <w:sz w:val="20"/>
                <w:szCs w:val="20"/>
              </w:rPr>
              <w:lastRenderedPageBreak/>
              <w:t>que se trata de información protegida por la Ley de Protección de Datos Personales en Posesión de los Sujetos Obligados.</w:t>
            </w:r>
          </w:p>
          <w:p w14:paraId="096E974F" w14:textId="77777777" w:rsidR="00AC5A65" w:rsidRPr="00875888" w:rsidRDefault="00AC5A65">
            <w:pPr>
              <w:jc w:val="both"/>
              <w:rPr>
                <w:rFonts w:ascii="Palatino Linotype" w:eastAsia="Palatino Linotype" w:hAnsi="Palatino Linotype" w:cs="Palatino Linotype"/>
                <w:sz w:val="20"/>
                <w:szCs w:val="20"/>
              </w:rPr>
            </w:pPr>
          </w:p>
          <w:p w14:paraId="72AF5656"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ANEXO: Reporte de descargas App C-NOW, noviembre y diciembre 2019</w:t>
            </w:r>
          </w:p>
          <w:p w14:paraId="4B901AA0" w14:textId="77777777" w:rsidR="00AC5A65" w:rsidRPr="00875888" w:rsidRDefault="00AC5A65">
            <w:pPr>
              <w:jc w:val="both"/>
              <w:rPr>
                <w:rFonts w:ascii="Palatino Linotype" w:eastAsia="Palatino Linotype" w:hAnsi="Palatino Linotype" w:cs="Palatino Linotype"/>
                <w:sz w:val="20"/>
                <w:szCs w:val="20"/>
              </w:rPr>
            </w:pPr>
          </w:p>
          <w:p w14:paraId="725A4FDA"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(Se cita criterio 7/17 emitido por el Instituto Nacional de Transparencia, Acceso a la Información y Protección de Datos Personales, INAI).</w:t>
            </w:r>
          </w:p>
        </w:tc>
        <w:tc>
          <w:tcPr>
            <w:tcW w:w="2268" w:type="dxa"/>
            <w:shd w:val="clear" w:color="auto" w:fill="auto"/>
          </w:tcPr>
          <w:p w14:paraId="0DB65556"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lastRenderedPageBreak/>
              <w:t xml:space="preserve">Se anexa reporte de descarga del mes de </w:t>
            </w:r>
            <w:r w:rsidRPr="00875888">
              <w:rPr>
                <w:rFonts w:ascii="Palatino Linotype" w:eastAsia="Palatino Linotype" w:hAnsi="Palatino Linotype" w:cs="Palatino Linotype"/>
                <w:sz w:val="20"/>
                <w:szCs w:val="20"/>
              </w:rPr>
              <w:lastRenderedPageBreak/>
              <w:t>julio a diciembre de 2020</w:t>
            </w:r>
          </w:p>
        </w:tc>
        <w:tc>
          <w:tcPr>
            <w:tcW w:w="1603" w:type="dxa"/>
            <w:shd w:val="clear" w:color="auto" w:fill="auto"/>
            <w:vAlign w:val="center"/>
          </w:tcPr>
          <w:p w14:paraId="26F47087" w14:textId="77777777" w:rsidR="00AC5A65" w:rsidRPr="00875888" w:rsidRDefault="00FA2667">
            <w:pPr>
              <w:jc w:val="center"/>
              <w:rPr>
                <w:rFonts w:ascii="Palatino Linotype" w:eastAsia="Palatino Linotype" w:hAnsi="Palatino Linotype" w:cs="Palatino Linotype"/>
                <w:b/>
                <w:sz w:val="20"/>
                <w:szCs w:val="20"/>
              </w:rPr>
            </w:pPr>
            <w:r w:rsidRPr="00875888">
              <w:rPr>
                <w:rFonts w:ascii="Palatino Linotype" w:eastAsia="Palatino Linotype" w:hAnsi="Palatino Linotype" w:cs="Palatino Linotype"/>
                <w:b/>
                <w:sz w:val="20"/>
                <w:szCs w:val="20"/>
              </w:rPr>
              <w:lastRenderedPageBreak/>
              <w:t>SI</w:t>
            </w:r>
          </w:p>
        </w:tc>
      </w:tr>
      <w:tr w:rsidR="00875888" w:rsidRPr="00875888" w14:paraId="45C82A63" w14:textId="77777777">
        <w:trPr>
          <w:jc w:val="center"/>
        </w:trPr>
        <w:tc>
          <w:tcPr>
            <w:tcW w:w="2689" w:type="dxa"/>
            <w:shd w:val="clear" w:color="auto" w:fill="auto"/>
          </w:tcPr>
          <w:p w14:paraId="7809AED6"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4. Copia de las minutas de las reuniones con el ayuntamiento</w:t>
            </w:r>
          </w:p>
        </w:tc>
        <w:tc>
          <w:tcPr>
            <w:tcW w:w="2268" w:type="dxa"/>
            <w:shd w:val="clear" w:color="auto" w:fill="auto"/>
          </w:tcPr>
          <w:p w14:paraId="26853EBB"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De acuerdo a las atribuciones que marca el Reglamento Orgánico de la Administración pública municipal de Huixquilucan no corresponde a la Dirección General de Seguridad Pública y Vialidad el almacenamiento de dicha información.</w:t>
            </w:r>
          </w:p>
        </w:tc>
        <w:tc>
          <w:tcPr>
            <w:tcW w:w="2268" w:type="dxa"/>
            <w:shd w:val="clear" w:color="auto" w:fill="auto"/>
          </w:tcPr>
          <w:p w14:paraId="60C4507E"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Se anexan minutas de reuniones celebradas del ocho de julio al tres de diciembre de dos mil veintidós.</w:t>
            </w:r>
          </w:p>
        </w:tc>
        <w:tc>
          <w:tcPr>
            <w:tcW w:w="1603" w:type="dxa"/>
            <w:shd w:val="clear" w:color="auto" w:fill="auto"/>
            <w:vAlign w:val="center"/>
          </w:tcPr>
          <w:p w14:paraId="6650D354" w14:textId="77777777" w:rsidR="00AC5A65" w:rsidRPr="00875888" w:rsidRDefault="00FA2667">
            <w:pPr>
              <w:jc w:val="center"/>
              <w:rPr>
                <w:rFonts w:ascii="Palatino Linotype" w:eastAsia="Palatino Linotype" w:hAnsi="Palatino Linotype" w:cs="Palatino Linotype"/>
                <w:sz w:val="20"/>
                <w:szCs w:val="20"/>
              </w:rPr>
            </w:pPr>
            <w:r w:rsidRPr="00875888">
              <w:rPr>
                <w:rFonts w:ascii="Palatino Linotype" w:eastAsia="Palatino Linotype" w:hAnsi="Palatino Linotype" w:cs="Palatino Linotype"/>
                <w:b/>
                <w:sz w:val="16"/>
                <w:szCs w:val="16"/>
              </w:rPr>
              <w:t>PARCIALMENTE</w:t>
            </w:r>
          </w:p>
        </w:tc>
      </w:tr>
      <w:tr w:rsidR="00875888" w:rsidRPr="00875888" w14:paraId="39168A3B" w14:textId="77777777">
        <w:trPr>
          <w:jc w:val="center"/>
        </w:trPr>
        <w:tc>
          <w:tcPr>
            <w:tcW w:w="2689" w:type="dxa"/>
            <w:shd w:val="clear" w:color="auto" w:fill="auto"/>
          </w:tcPr>
          <w:p w14:paraId="2B0EEEE2"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5. Bitácoras de incidencias con anexo técnico de la solicitud de participación y demás documentos que forman parte del contrato.</w:t>
            </w:r>
          </w:p>
        </w:tc>
        <w:tc>
          <w:tcPr>
            <w:tcW w:w="2268" w:type="dxa"/>
            <w:shd w:val="clear" w:color="auto" w:fill="auto"/>
          </w:tcPr>
          <w:p w14:paraId="76EF228C"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De acuerdo a las atribuciones que marca el Reglamento Orgánico de la Administración pública municipal de Huixquilucan no corresponde a la Dirección General de Seguridad Pública y </w:t>
            </w:r>
            <w:r w:rsidRPr="00875888">
              <w:rPr>
                <w:rFonts w:ascii="Palatino Linotype" w:eastAsia="Palatino Linotype" w:hAnsi="Palatino Linotype" w:cs="Palatino Linotype"/>
                <w:sz w:val="20"/>
                <w:szCs w:val="20"/>
              </w:rPr>
              <w:lastRenderedPageBreak/>
              <w:t>Vialidad el almacenamiento de dicha información.</w:t>
            </w:r>
          </w:p>
        </w:tc>
        <w:tc>
          <w:tcPr>
            <w:tcW w:w="2268" w:type="dxa"/>
            <w:shd w:val="clear" w:color="auto" w:fill="auto"/>
          </w:tcPr>
          <w:p w14:paraId="4F0D5BE1"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lastRenderedPageBreak/>
              <w:t>Se anexa reporte de incidencias actualizado a diciembre de 2020</w:t>
            </w:r>
          </w:p>
        </w:tc>
        <w:tc>
          <w:tcPr>
            <w:tcW w:w="1603" w:type="dxa"/>
            <w:shd w:val="clear" w:color="auto" w:fill="auto"/>
            <w:vAlign w:val="center"/>
          </w:tcPr>
          <w:p w14:paraId="4E8AACDD" w14:textId="77777777" w:rsidR="00AC5A65" w:rsidRPr="00875888" w:rsidRDefault="00FA2667">
            <w:pPr>
              <w:jc w:val="center"/>
              <w:rPr>
                <w:rFonts w:ascii="Palatino Linotype" w:eastAsia="Palatino Linotype" w:hAnsi="Palatino Linotype" w:cs="Palatino Linotype"/>
                <w:sz w:val="20"/>
                <w:szCs w:val="20"/>
              </w:rPr>
            </w:pPr>
            <w:r w:rsidRPr="00875888">
              <w:rPr>
                <w:rFonts w:ascii="Palatino Linotype" w:eastAsia="Palatino Linotype" w:hAnsi="Palatino Linotype" w:cs="Palatino Linotype"/>
                <w:b/>
                <w:sz w:val="16"/>
                <w:szCs w:val="16"/>
              </w:rPr>
              <w:t>PARCIALMENTE</w:t>
            </w:r>
          </w:p>
        </w:tc>
      </w:tr>
      <w:tr w:rsidR="00875888" w:rsidRPr="00875888" w14:paraId="5DF3B7F6" w14:textId="77777777">
        <w:trPr>
          <w:jc w:val="center"/>
        </w:trPr>
        <w:tc>
          <w:tcPr>
            <w:tcW w:w="2689" w:type="dxa"/>
            <w:shd w:val="clear" w:color="auto" w:fill="auto"/>
          </w:tcPr>
          <w:p w14:paraId="30C1BB26"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6. Lista de casos en los que las autoridades locales actuaron y cuantos conllevaron detenciones. </w:t>
            </w:r>
          </w:p>
          <w:p w14:paraId="13355FBF"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En caso de arrestos, descripción del delito o infracción, la fecha en la que se realizó y la raza, edad y sexo del sujeto. </w:t>
            </w:r>
          </w:p>
        </w:tc>
        <w:tc>
          <w:tcPr>
            <w:tcW w:w="2268" w:type="dxa"/>
            <w:shd w:val="clear" w:color="auto" w:fill="auto"/>
          </w:tcPr>
          <w:p w14:paraId="01A6EC0C"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Se anexa listado de llamadas recibidas y motivo. </w:t>
            </w:r>
          </w:p>
          <w:p w14:paraId="7BBA2AAC" w14:textId="77777777" w:rsidR="00AC5A65" w:rsidRPr="00875888" w:rsidRDefault="00AC5A65">
            <w:pPr>
              <w:jc w:val="both"/>
              <w:rPr>
                <w:rFonts w:ascii="Palatino Linotype" w:eastAsia="Palatino Linotype" w:hAnsi="Palatino Linotype" w:cs="Palatino Linotype"/>
                <w:sz w:val="20"/>
                <w:szCs w:val="20"/>
              </w:rPr>
            </w:pPr>
          </w:p>
          <w:p w14:paraId="30041008"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ANEXO: Reporte de llamadas realizadas por App C-NOW 2019</w:t>
            </w:r>
          </w:p>
        </w:tc>
        <w:tc>
          <w:tcPr>
            <w:tcW w:w="2268" w:type="dxa"/>
            <w:shd w:val="clear" w:color="auto" w:fill="auto"/>
          </w:tcPr>
          <w:p w14:paraId="26E7D88D"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Las órdenes judiciales son competencia de la </w:t>
            </w:r>
            <w:proofErr w:type="gramStart"/>
            <w:r w:rsidRPr="00875888">
              <w:rPr>
                <w:rFonts w:ascii="Palatino Linotype" w:eastAsia="Palatino Linotype" w:hAnsi="Palatino Linotype" w:cs="Palatino Linotype"/>
                <w:sz w:val="20"/>
                <w:szCs w:val="20"/>
              </w:rPr>
              <w:t>Fiscalía General</w:t>
            </w:r>
            <w:proofErr w:type="gramEnd"/>
            <w:r w:rsidRPr="00875888">
              <w:rPr>
                <w:rFonts w:ascii="Palatino Linotype" w:eastAsia="Palatino Linotype" w:hAnsi="Palatino Linotype" w:cs="Palatino Linotype"/>
                <w:sz w:val="20"/>
                <w:szCs w:val="20"/>
              </w:rPr>
              <w:t xml:space="preserve"> de Justicia del Estado de México y/o el Poder Judicial del Estado de México, el seguimiento de cada detención ya no está en el alcance de la Dirección General de Seguridad Pública y Vialidad del Ayuntamiento.</w:t>
            </w:r>
          </w:p>
        </w:tc>
        <w:tc>
          <w:tcPr>
            <w:tcW w:w="1603" w:type="dxa"/>
            <w:shd w:val="clear" w:color="auto" w:fill="auto"/>
            <w:vAlign w:val="center"/>
          </w:tcPr>
          <w:p w14:paraId="276B644D" w14:textId="77777777" w:rsidR="00AC5A65" w:rsidRPr="00875888" w:rsidRDefault="00FA2667">
            <w:pPr>
              <w:jc w:val="center"/>
              <w:rPr>
                <w:rFonts w:ascii="Palatino Linotype" w:eastAsia="Palatino Linotype" w:hAnsi="Palatino Linotype" w:cs="Palatino Linotype"/>
                <w:sz w:val="20"/>
                <w:szCs w:val="20"/>
              </w:rPr>
            </w:pPr>
            <w:r w:rsidRPr="00875888">
              <w:rPr>
                <w:rFonts w:ascii="Palatino Linotype" w:eastAsia="Palatino Linotype" w:hAnsi="Palatino Linotype" w:cs="Palatino Linotype"/>
                <w:b/>
                <w:sz w:val="20"/>
                <w:szCs w:val="20"/>
              </w:rPr>
              <w:t>NO</w:t>
            </w:r>
          </w:p>
        </w:tc>
      </w:tr>
      <w:tr w:rsidR="00875888" w:rsidRPr="00875888" w14:paraId="12C6CB51" w14:textId="77777777">
        <w:trPr>
          <w:jc w:val="center"/>
        </w:trPr>
        <w:tc>
          <w:tcPr>
            <w:tcW w:w="2689" w:type="dxa"/>
            <w:shd w:val="clear" w:color="auto" w:fill="auto"/>
          </w:tcPr>
          <w:p w14:paraId="69E537F9"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7. Lista de casos en los que los datos de la plataforma se utilizaron para lograr órdenes judiciales; donde se ejecutó la orden judicial; la raza, edad y sexo de cualquier persona que haya sido objeto de una orden judicial; el código de infracción y / o descripción del crimen detallada en la orden judicial; y la fecha en que se realizó el arresto; </w:t>
            </w:r>
          </w:p>
        </w:tc>
        <w:tc>
          <w:tcPr>
            <w:tcW w:w="2268" w:type="dxa"/>
            <w:shd w:val="clear" w:color="auto" w:fill="auto"/>
          </w:tcPr>
          <w:p w14:paraId="19A142F8"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Las órdenes judiciales corresponden al ministerio público y policías de investigación.</w:t>
            </w:r>
          </w:p>
        </w:tc>
        <w:tc>
          <w:tcPr>
            <w:tcW w:w="2268" w:type="dxa"/>
            <w:shd w:val="clear" w:color="auto" w:fill="auto"/>
          </w:tcPr>
          <w:p w14:paraId="5A92F311"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Las órdenes judiciales son competencia de la </w:t>
            </w:r>
            <w:proofErr w:type="gramStart"/>
            <w:r w:rsidRPr="00875888">
              <w:rPr>
                <w:rFonts w:ascii="Palatino Linotype" w:eastAsia="Palatino Linotype" w:hAnsi="Palatino Linotype" w:cs="Palatino Linotype"/>
                <w:sz w:val="20"/>
                <w:szCs w:val="20"/>
              </w:rPr>
              <w:t>Fiscalía General</w:t>
            </w:r>
            <w:proofErr w:type="gramEnd"/>
            <w:r w:rsidRPr="00875888">
              <w:rPr>
                <w:rFonts w:ascii="Palatino Linotype" w:eastAsia="Palatino Linotype" w:hAnsi="Palatino Linotype" w:cs="Palatino Linotype"/>
                <w:sz w:val="20"/>
                <w:szCs w:val="20"/>
              </w:rPr>
              <w:t xml:space="preserve"> de Justicia del Estado de México y/o el Poder Judicial del Estado de México, el seguimiento de cada detención ya no está en el alcance de la Dirección General de Seguridad Pública y Vialidad del Ayuntamiento.</w:t>
            </w:r>
          </w:p>
          <w:p w14:paraId="5283BE3F" w14:textId="77777777" w:rsidR="00AC5A65" w:rsidRPr="00875888" w:rsidRDefault="00AC5A65">
            <w:pPr>
              <w:jc w:val="both"/>
              <w:rPr>
                <w:rFonts w:ascii="Palatino Linotype" w:eastAsia="Palatino Linotype" w:hAnsi="Palatino Linotype" w:cs="Palatino Linotype"/>
                <w:sz w:val="20"/>
                <w:szCs w:val="20"/>
              </w:rPr>
            </w:pPr>
          </w:p>
          <w:p w14:paraId="23266662"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(Se citan artículos 27 y 81 de la Ley de Seguridad del Estado de México).</w:t>
            </w:r>
          </w:p>
        </w:tc>
        <w:tc>
          <w:tcPr>
            <w:tcW w:w="1603" w:type="dxa"/>
            <w:shd w:val="clear" w:color="auto" w:fill="auto"/>
            <w:vAlign w:val="center"/>
          </w:tcPr>
          <w:p w14:paraId="13327BDF" w14:textId="77777777" w:rsidR="00AC5A65" w:rsidRPr="00875888" w:rsidRDefault="00FA2667">
            <w:pPr>
              <w:jc w:val="center"/>
              <w:rPr>
                <w:rFonts w:ascii="Palatino Linotype" w:eastAsia="Palatino Linotype" w:hAnsi="Palatino Linotype" w:cs="Palatino Linotype"/>
                <w:sz w:val="20"/>
                <w:szCs w:val="20"/>
              </w:rPr>
            </w:pPr>
            <w:r w:rsidRPr="00875888">
              <w:rPr>
                <w:rFonts w:ascii="Palatino Linotype" w:eastAsia="Palatino Linotype" w:hAnsi="Palatino Linotype" w:cs="Palatino Linotype"/>
                <w:b/>
                <w:sz w:val="20"/>
                <w:szCs w:val="20"/>
              </w:rPr>
              <w:t>NO</w:t>
            </w:r>
          </w:p>
        </w:tc>
      </w:tr>
      <w:tr w:rsidR="00875888" w:rsidRPr="00875888" w14:paraId="72B06970" w14:textId="77777777">
        <w:trPr>
          <w:jc w:val="center"/>
        </w:trPr>
        <w:tc>
          <w:tcPr>
            <w:tcW w:w="2689" w:type="dxa"/>
            <w:shd w:val="clear" w:color="auto" w:fill="auto"/>
          </w:tcPr>
          <w:p w14:paraId="6F72A9D4"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8. Descripciones del número, tipo y fecha de violaciones de datos, fugas de datos o infracciones que se han producido en relación al uso de la plataforma C-NOW </w:t>
            </w:r>
          </w:p>
        </w:tc>
        <w:tc>
          <w:tcPr>
            <w:tcW w:w="2268" w:type="dxa"/>
            <w:shd w:val="clear" w:color="auto" w:fill="auto"/>
          </w:tcPr>
          <w:p w14:paraId="1CEA2E31"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No se tuvieron filtraciones.</w:t>
            </w:r>
          </w:p>
        </w:tc>
        <w:tc>
          <w:tcPr>
            <w:tcW w:w="2268" w:type="dxa"/>
            <w:shd w:val="clear" w:color="auto" w:fill="auto"/>
          </w:tcPr>
          <w:p w14:paraId="5EFAD129"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No se registraron violaciones de datos, fugas de datos o infracciones.</w:t>
            </w:r>
          </w:p>
        </w:tc>
        <w:tc>
          <w:tcPr>
            <w:tcW w:w="1603" w:type="dxa"/>
            <w:shd w:val="clear" w:color="auto" w:fill="auto"/>
            <w:vAlign w:val="center"/>
          </w:tcPr>
          <w:p w14:paraId="5736F70C" w14:textId="77777777" w:rsidR="00AC5A65" w:rsidRPr="00875888" w:rsidRDefault="00FA2667">
            <w:pPr>
              <w:jc w:val="center"/>
              <w:rPr>
                <w:rFonts w:ascii="Palatino Linotype" w:eastAsia="Palatino Linotype" w:hAnsi="Palatino Linotype" w:cs="Palatino Linotype"/>
                <w:sz w:val="20"/>
                <w:szCs w:val="20"/>
              </w:rPr>
            </w:pPr>
            <w:r w:rsidRPr="00875888">
              <w:rPr>
                <w:rFonts w:ascii="Palatino Linotype" w:eastAsia="Palatino Linotype" w:hAnsi="Palatino Linotype" w:cs="Palatino Linotype"/>
                <w:b/>
                <w:sz w:val="20"/>
                <w:szCs w:val="20"/>
              </w:rPr>
              <w:t>SI</w:t>
            </w:r>
          </w:p>
        </w:tc>
      </w:tr>
      <w:tr w:rsidR="00875888" w:rsidRPr="00875888" w14:paraId="71137381" w14:textId="77777777">
        <w:trPr>
          <w:jc w:val="center"/>
        </w:trPr>
        <w:tc>
          <w:tcPr>
            <w:tcW w:w="2689" w:type="dxa"/>
            <w:shd w:val="clear" w:color="auto" w:fill="auto"/>
          </w:tcPr>
          <w:p w14:paraId="74C9E4F8"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lastRenderedPageBreak/>
              <w:t xml:space="preserve">9. Todos los materiales de capacitación, presentaciones y materiales de marketing relacionados con el uso de la plataforma C-NOW que se utilizaron para poner en marcha la aplicación. </w:t>
            </w:r>
          </w:p>
        </w:tc>
        <w:tc>
          <w:tcPr>
            <w:tcW w:w="2268" w:type="dxa"/>
            <w:shd w:val="clear" w:color="auto" w:fill="auto"/>
          </w:tcPr>
          <w:p w14:paraId="006204E5"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Ya no se cuenta con él.</w:t>
            </w:r>
          </w:p>
        </w:tc>
        <w:tc>
          <w:tcPr>
            <w:tcW w:w="2268" w:type="dxa"/>
            <w:shd w:val="clear" w:color="auto" w:fill="auto"/>
          </w:tcPr>
          <w:p w14:paraId="4B626FFA"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No se cuenta con material de capacitación.</w:t>
            </w:r>
          </w:p>
          <w:p w14:paraId="1A6E98CC" w14:textId="77777777" w:rsidR="00AC5A65" w:rsidRPr="00875888" w:rsidRDefault="00AC5A65">
            <w:pPr>
              <w:jc w:val="both"/>
              <w:rPr>
                <w:rFonts w:ascii="Palatino Linotype" w:eastAsia="Palatino Linotype" w:hAnsi="Palatino Linotype" w:cs="Palatino Linotype"/>
                <w:sz w:val="20"/>
                <w:szCs w:val="20"/>
              </w:rPr>
            </w:pPr>
          </w:p>
          <w:p w14:paraId="1FE89D35"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(Se cita criterio 7/17 emitido por el Instituto Nacional de Transparencia, Acceso a la Información y Protección de Datos Personales, INAI).</w:t>
            </w:r>
          </w:p>
        </w:tc>
        <w:tc>
          <w:tcPr>
            <w:tcW w:w="1603" w:type="dxa"/>
            <w:shd w:val="clear" w:color="auto" w:fill="auto"/>
            <w:vAlign w:val="center"/>
          </w:tcPr>
          <w:p w14:paraId="39E3BE97" w14:textId="77777777" w:rsidR="00AC5A65" w:rsidRPr="00875888" w:rsidRDefault="00FA2667">
            <w:pPr>
              <w:jc w:val="center"/>
              <w:rPr>
                <w:rFonts w:ascii="Palatino Linotype" w:eastAsia="Palatino Linotype" w:hAnsi="Palatino Linotype" w:cs="Palatino Linotype"/>
                <w:b/>
                <w:sz w:val="20"/>
                <w:szCs w:val="20"/>
              </w:rPr>
            </w:pPr>
            <w:r w:rsidRPr="00875888">
              <w:rPr>
                <w:rFonts w:ascii="Palatino Linotype" w:eastAsia="Palatino Linotype" w:hAnsi="Palatino Linotype" w:cs="Palatino Linotype"/>
                <w:b/>
                <w:sz w:val="16"/>
                <w:szCs w:val="16"/>
              </w:rPr>
              <w:t>NO</w:t>
            </w:r>
          </w:p>
        </w:tc>
      </w:tr>
      <w:tr w:rsidR="00875888" w:rsidRPr="00875888" w14:paraId="4A3372BE" w14:textId="77777777">
        <w:trPr>
          <w:jc w:val="center"/>
        </w:trPr>
        <w:tc>
          <w:tcPr>
            <w:tcW w:w="2689" w:type="dxa"/>
            <w:shd w:val="clear" w:color="auto" w:fill="auto"/>
          </w:tcPr>
          <w:p w14:paraId="1243151A"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10. Todos los documentos, como informes mensajes o auditorías, que demuestren la efectividad o ineficacia de la plataforma C-NOW. </w:t>
            </w:r>
          </w:p>
        </w:tc>
        <w:tc>
          <w:tcPr>
            <w:tcW w:w="2268" w:type="dxa"/>
            <w:shd w:val="clear" w:color="auto" w:fill="auto"/>
          </w:tcPr>
          <w:p w14:paraId="328D3607"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De acuerdo a las atribuciones que marca el Reglamento Orgánico de la Administración pública municipal de Huixquilucan no corresponde a la Dirección General de Seguridad Pública y Vialidad el almacenamiento de dicha información.</w:t>
            </w:r>
          </w:p>
        </w:tc>
        <w:tc>
          <w:tcPr>
            <w:tcW w:w="2268" w:type="dxa"/>
            <w:shd w:val="clear" w:color="auto" w:fill="auto"/>
          </w:tcPr>
          <w:p w14:paraId="6E5E6B21"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No se realizaron auditorías o informes para demostrar la efectividad o ineficiencia de la plataforma C-NOW</w:t>
            </w:r>
          </w:p>
        </w:tc>
        <w:tc>
          <w:tcPr>
            <w:tcW w:w="1603" w:type="dxa"/>
            <w:shd w:val="clear" w:color="auto" w:fill="auto"/>
            <w:vAlign w:val="center"/>
          </w:tcPr>
          <w:p w14:paraId="3740C0DB" w14:textId="77777777" w:rsidR="00AC5A65" w:rsidRPr="00875888" w:rsidRDefault="00FA2667">
            <w:pPr>
              <w:jc w:val="center"/>
              <w:rPr>
                <w:rFonts w:ascii="Palatino Linotype" w:eastAsia="Palatino Linotype" w:hAnsi="Palatino Linotype" w:cs="Palatino Linotype"/>
                <w:sz w:val="20"/>
                <w:szCs w:val="20"/>
              </w:rPr>
            </w:pPr>
            <w:r w:rsidRPr="00875888">
              <w:rPr>
                <w:rFonts w:ascii="Palatino Linotype" w:eastAsia="Palatino Linotype" w:hAnsi="Palatino Linotype" w:cs="Palatino Linotype"/>
                <w:b/>
                <w:sz w:val="20"/>
                <w:szCs w:val="20"/>
              </w:rPr>
              <w:t>SI</w:t>
            </w:r>
          </w:p>
        </w:tc>
      </w:tr>
      <w:tr w:rsidR="00875888" w:rsidRPr="00875888" w14:paraId="6E4EE743" w14:textId="77777777">
        <w:trPr>
          <w:jc w:val="center"/>
        </w:trPr>
        <w:tc>
          <w:tcPr>
            <w:tcW w:w="2689" w:type="dxa"/>
            <w:shd w:val="clear" w:color="auto" w:fill="auto"/>
          </w:tcPr>
          <w:p w14:paraId="32C5AD0E"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11. Copia de los documentos donde se indica dónde y cómo se almacenan los datos recopilados, quién es el propietario de los datos, incluida, entre otras, una política de retención de datos o documentos suficientes para mostrar bajo qué circunstancias se eliminarían los datos. </w:t>
            </w:r>
          </w:p>
        </w:tc>
        <w:tc>
          <w:tcPr>
            <w:tcW w:w="2268" w:type="dxa"/>
            <w:shd w:val="clear" w:color="auto" w:fill="auto"/>
          </w:tcPr>
          <w:p w14:paraId="648CB73E"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De acuerdo a las atribuciones que marca el Reglamento Orgánico de la Administración pública municipal de Huixquilucan no corresponde a la Dirección General de Seguridad Pública y Vialidad el almacenamiento de dicha información.</w:t>
            </w:r>
          </w:p>
        </w:tc>
        <w:tc>
          <w:tcPr>
            <w:tcW w:w="2268" w:type="dxa"/>
            <w:shd w:val="clear" w:color="auto" w:fill="auto"/>
          </w:tcPr>
          <w:p w14:paraId="055EB878"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La información que se genera durante una llamada es temporal, es decir, el número de teléfono, la ubicación o </w:t>
            </w:r>
            <w:proofErr w:type="spellStart"/>
            <w:r w:rsidRPr="00875888">
              <w:rPr>
                <w:rFonts w:ascii="Palatino Linotype" w:eastAsia="Palatino Linotype" w:hAnsi="Palatino Linotype" w:cs="Palatino Linotype"/>
                <w:sz w:val="20"/>
                <w:szCs w:val="20"/>
              </w:rPr>
              <w:t>georefencia</w:t>
            </w:r>
            <w:proofErr w:type="spellEnd"/>
            <w:r w:rsidRPr="00875888">
              <w:rPr>
                <w:rFonts w:ascii="Palatino Linotype" w:eastAsia="Palatino Linotype" w:hAnsi="Palatino Linotype" w:cs="Palatino Linotype"/>
                <w:sz w:val="20"/>
                <w:szCs w:val="20"/>
              </w:rPr>
              <w:t xml:space="preserve"> de quien hace uso de la aplicación que se queda en el sistema el tiempo que dura la llamada o video llamada, según sea el caso. Una vez finalizada la atención telefónica la información se suprime automáticamente, por lo que no queda </w:t>
            </w:r>
            <w:r w:rsidRPr="00875888">
              <w:rPr>
                <w:rFonts w:ascii="Palatino Linotype" w:eastAsia="Palatino Linotype" w:hAnsi="Palatino Linotype" w:cs="Palatino Linotype"/>
                <w:sz w:val="20"/>
                <w:szCs w:val="20"/>
              </w:rPr>
              <w:lastRenderedPageBreak/>
              <w:t>registro de correo electrónico o antecedente.</w:t>
            </w:r>
          </w:p>
        </w:tc>
        <w:tc>
          <w:tcPr>
            <w:tcW w:w="1603" w:type="dxa"/>
            <w:shd w:val="clear" w:color="auto" w:fill="auto"/>
            <w:vAlign w:val="center"/>
          </w:tcPr>
          <w:p w14:paraId="1DD77923" w14:textId="77777777" w:rsidR="00AC5A65" w:rsidRPr="00875888" w:rsidRDefault="00FA2667">
            <w:pPr>
              <w:jc w:val="center"/>
              <w:rPr>
                <w:rFonts w:ascii="Palatino Linotype" w:eastAsia="Palatino Linotype" w:hAnsi="Palatino Linotype" w:cs="Palatino Linotype"/>
                <w:b/>
                <w:sz w:val="20"/>
                <w:szCs w:val="20"/>
              </w:rPr>
            </w:pPr>
            <w:r w:rsidRPr="00875888">
              <w:rPr>
                <w:rFonts w:ascii="Palatino Linotype" w:eastAsia="Palatino Linotype" w:hAnsi="Palatino Linotype" w:cs="Palatino Linotype"/>
                <w:b/>
                <w:sz w:val="20"/>
                <w:szCs w:val="20"/>
              </w:rPr>
              <w:lastRenderedPageBreak/>
              <w:t>NO</w:t>
            </w:r>
          </w:p>
        </w:tc>
      </w:tr>
      <w:tr w:rsidR="00875888" w:rsidRPr="00875888" w14:paraId="33007D04" w14:textId="77777777">
        <w:trPr>
          <w:jc w:val="center"/>
        </w:trPr>
        <w:tc>
          <w:tcPr>
            <w:tcW w:w="2689" w:type="dxa"/>
            <w:shd w:val="clear" w:color="auto" w:fill="auto"/>
          </w:tcPr>
          <w:p w14:paraId="640AF457" w14:textId="77777777" w:rsidR="00AC5A65" w:rsidRPr="00875888" w:rsidRDefault="00FA2667">
            <w:pPr>
              <w:spacing w:before="120" w:after="120"/>
              <w:ind w:right="51"/>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 xml:space="preserve">12. Copia de los contratos que se hicieron con posterioridad a diciembre de 2020 con la misma empresa o empresas que ofrecieran un servicio similar. </w:t>
            </w:r>
          </w:p>
        </w:tc>
        <w:tc>
          <w:tcPr>
            <w:tcW w:w="2268" w:type="dxa"/>
            <w:shd w:val="clear" w:color="auto" w:fill="auto"/>
          </w:tcPr>
          <w:p w14:paraId="134CA951"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De acuerdo a las atribuciones que marca el Reglamento Orgánico de la Administración pública municipal de Huixquilucan no corresponde a la Dirección General de Seguridad Pública y Vialidad el almacenamiento de dicha información.</w:t>
            </w:r>
          </w:p>
          <w:p w14:paraId="7F0837A1" w14:textId="77777777" w:rsidR="00AC5A65" w:rsidRPr="00875888" w:rsidRDefault="00AC5A65">
            <w:pPr>
              <w:jc w:val="both"/>
              <w:rPr>
                <w:rFonts w:ascii="Palatino Linotype" w:eastAsia="Palatino Linotype" w:hAnsi="Palatino Linotype" w:cs="Palatino Linotype"/>
                <w:sz w:val="20"/>
                <w:szCs w:val="20"/>
              </w:rPr>
            </w:pPr>
          </w:p>
          <w:p w14:paraId="794B05F5"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Corresponde a la Dirección de Recursos Materiales.</w:t>
            </w:r>
          </w:p>
        </w:tc>
        <w:tc>
          <w:tcPr>
            <w:tcW w:w="2268" w:type="dxa"/>
            <w:shd w:val="clear" w:color="auto" w:fill="auto"/>
          </w:tcPr>
          <w:p w14:paraId="4E308C8D"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b/>
                <w:sz w:val="20"/>
                <w:szCs w:val="20"/>
              </w:rPr>
              <w:t>Dirección General de Administración</w:t>
            </w:r>
            <w:r w:rsidRPr="00875888">
              <w:rPr>
                <w:rFonts w:ascii="Palatino Linotype" w:eastAsia="Palatino Linotype" w:hAnsi="Palatino Linotype" w:cs="Palatino Linotype"/>
                <w:sz w:val="20"/>
                <w:szCs w:val="20"/>
              </w:rPr>
              <w:t xml:space="preserve">: pone a disposición de la parte Recurrente la dirección URL </w:t>
            </w:r>
            <w:hyperlink r:id="rId11">
              <w:r w:rsidRPr="00875888">
                <w:rPr>
                  <w:rFonts w:ascii="Palatino Linotype" w:eastAsia="Palatino Linotype" w:hAnsi="Palatino Linotype" w:cs="Palatino Linotype"/>
                  <w:sz w:val="20"/>
                  <w:szCs w:val="20"/>
                  <w:u w:val="single"/>
                </w:rPr>
                <w:t>https://ipomex.org.mx/ipo3/lgt/portal/3.web#</w:t>
              </w:r>
            </w:hyperlink>
            <w:r w:rsidRPr="00875888">
              <w:rPr>
                <w:rFonts w:ascii="Palatino Linotype" w:eastAsia="Palatino Linotype" w:hAnsi="Palatino Linotype" w:cs="Palatino Linotype"/>
                <w:sz w:val="20"/>
                <w:szCs w:val="20"/>
              </w:rPr>
              <w:t xml:space="preserve"> señalando que la misma enlaza a los contratos a que se refiere el requerimiento de información.</w:t>
            </w:r>
          </w:p>
        </w:tc>
        <w:tc>
          <w:tcPr>
            <w:tcW w:w="1603" w:type="dxa"/>
            <w:shd w:val="clear" w:color="auto" w:fill="auto"/>
            <w:vAlign w:val="center"/>
          </w:tcPr>
          <w:p w14:paraId="378CE380" w14:textId="77777777" w:rsidR="00AC5A65" w:rsidRPr="00875888" w:rsidRDefault="00FA2667">
            <w:pPr>
              <w:jc w:val="center"/>
              <w:rPr>
                <w:rFonts w:ascii="Palatino Linotype" w:eastAsia="Palatino Linotype" w:hAnsi="Palatino Linotype" w:cs="Palatino Linotype"/>
                <w:b/>
                <w:sz w:val="20"/>
                <w:szCs w:val="20"/>
              </w:rPr>
            </w:pPr>
            <w:r w:rsidRPr="00875888">
              <w:rPr>
                <w:rFonts w:ascii="Palatino Linotype" w:eastAsia="Palatino Linotype" w:hAnsi="Palatino Linotype" w:cs="Palatino Linotype"/>
                <w:b/>
                <w:sz w:val="20"/>
                <w:szCs w:val="20"/>
              </w:rPr>
              <w:t>NO</w:t>
            </w:r>
          </w:p>
        </w:tc>
      </w:tr>
      <w:tr w:rsidR="00875888" w:rsidRPr="00875888" w14:paraId="5215A272" w14:textId="77777777">
        <w:trPr>
          <w:jc w:val="center"/>
        </w:trPr>
        <w:tc>
          <w:tcPr>
            <w:tcW w:w="2689" w:type="dxa"/>
            <w:shd w:val="clear" w:color="auto" w:fill="auto"/>
          </w:tcPr>
          <w:p w14:paraId="34C8E24A" w14:textId="77777777" w:rsidR="00AC5A65" w:rsidRPr="00875888" w:rsidRDefault="00FA2667">
            <w:pPr>
              <w:spacing w:before="120" w:after="120"/>
              <w:ind w:right="51"/>
              <w:jc w:val="both"/>
              <w:rPr>
                <w:rFonts w:ascii="Palatino Linotype" w:eastAsia="Palatino Linotype" w:hAnsi="Palatino Linotype" w:cs="Palatino Linotype"/>
              </w:rPr>
            </w:pPr>
            <w:r w:rsidRPr="00875888">
              <w:rPr>
                <w:rFonts w:ascii="Palatino Linotype" w:eastAsia="Palatino Linotype" w:hAnsi="Palatino Linotype" w:cs="Palatino Linotype"/>
                <w:sz w:val="20"/>
                <w:szCs w:val="20"/>
              </w:rPr>
              <w:t>13. Todas las evaluaciones de riesgo, evaluaciones de impacto y evaluaciones de impacto de privacidad producidas sobre el uso del software de empresa tecnológica por parte de la Municipalidad de Huixquilucan de Degollado</w:t>
            </w:r>
            <w:r w:rsidRPr="00875888">
              <w:rPr>
                <w:rFonts w:ascii="Palatino Linotype" w:eastAsia="Palatino Linotype" w:hAnsi="Palatino Linotype" w:cs="Palatino Linotype"/>
              </w:rPr>
              <w:t>.</w:t>
            </w:r>
          </w:p>
        </w:tc>
        <w:tc>
          <w:tcPr>
            <w:tcW w:w="2268" w:type="dxa"/>
            <w:shd w:val="clear" w:color="auto" w:fill="auto"/>
          </w:tcPr>
          <w:p w14:paraId="199DF093"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De acuerdo a las atribuciones que marca el Reglamento Orgánico de la Administración pública municipal de Huixquilucan no corresponde a la Dirección General de Seguridad Pública y Vialidad el almacenamiento de dicha información.</w:t>
            </w:r>
          </w:p>
        </w:tc>
        <w:tc>
          <w:tcPr>
            <w:tcW w:w="2268" w:type="dxa"/>
            <w:shd w:val="clear" w:color="auto" w:fill="auto"/>
          </w:tcPr>
          <w:p w14:paraId="5B22FA03" w14:textId="77777777" w:rsidR="00AC5A65" w:rsidRPr="00875888" w:rsidRDefault="00FA2667">
            <w:pPr>
              <w:jc w:val="both"/>
              <w:rPr>
                <w:rFonts w:ascii="Palatino Linotype" w:eastAsia="Palatino Linotype" w:hAnsi="Palatino Linotype" w:cs="Palatino Linotype"/>
                <w:sz w:val="20"/>
                <w:szCs w:val="20"/>
              </w:rPr>
            </w:pPr>
            <w:r w:rsidRPr="00875888">
              <w:rPr>
                <w:rFonts w:ascii="Palatino Linotype" w:eastAsia="Palatino Linotype" w:hAnsi="Palatino Linotype" w:cs="Palatino Linotype"/>
                <w:sz w:val="20"/>
                <w:szCs w:val="20"/>
              </w:rPr>
              <w:t>De acuerdo a las atribuciones que marca el Reglamento Orgánico de la Administración pública municipal de Huixquilucan no cuenta con facultades para realizar evaluaciones de impacto.</w:t>
            </w:r>
          </w:p>
        </w:tc>
        <w:tc>
          <w:tcPr>
            <w:tcW w:w="1603" w:type="dxa"/>
            <w:shd w:val="clear" w:color="auto" w:fill="auto"/>
            <w:vAlign w:val="center"/>
          </w:tcPr>
          <w:p w14:paraId="67DE3149" w14:textId="77777777" w:rsidR="00AC5A65" w:rsidRPr="00875888" w:rsidRDefault="00FA2667">
            <w:pPr>
              <w:jc w:val="center"/>
              <w:rPr>
                <w:rFonts w:ascii="Palatino Linotype" w:eastAsia="Palatino Linotype" w:hAnsi="Palatino Linotype" w:cs="Palatino Linotype"/>
                <w:b/>
                <w:sz w:val="20"/>
                <w:szCs w:val="20"/>
              </w:rPr>
            </w:pPr>
            <w:r w:rsidRPr="00875888">
              <w:rPr>
                <w:rFonts w:ascii="Palatino Linotype" w:eastAsia="Palatino Linotype" w:hAnsi="Palatino Linotype" w:cs="Palatino Linotype"/>
                <w:b/>
                <w:sz w:val="20"/>
                <w:szCs w:val="20"/>
              </w:rPr>
              <w:t>NO</w:t>
            </w:r>
          </w:p>
        </w:tc>
      </w:tr>
    </w:tbl>
    <w:p w14:paraId="2305E2F5" w14:textId="77777777" w:rsidR="00AC5A65" w:rsidRPr="00875888" w:rsidRDefault="00FA266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Como se observa en la tabla anterior, la información remitida en la etapa de manifestaciones por la Dirección General Seguridad Pública y Vialidad, es suficiente para tener por atendido el </w:t>
      </w:r>
      <w:r w:rsidRPr="00875888">
        <w:rPr>
          <w:rFonts w:ascii="Palatino Linotype" w:eastAsia="Palatino Linotype" w:hAnsi="Palatino Linotype" w:cs="Palatino Linotype"/>
          <w:b/>
        </w:rPr>
        <w:t xml:space="preserve">puntos 3 </w:t>
      </w:r>
      <w:r w:rsidRPr="00875888">
        <w:rPr>
          <w:rFonts w:ascii="Palatino Linotype" w:eastAsia="Palatino Linotype" w:hAnsi="Palatino Linotype" w:cs="Palatino Linotype"/>
        </w:rPr>
        <w:t xml:space="preserve">de la solicitud, relativo a </w:t>
      </w:r>
      <w:r w:rsidRPr="00875888">
        <w:rPr>
          <w:rFonts w:ascii="Palatino Linotype" w:eastAsia="Palatino Linotype" w:hAnsi="Palatino Linotype" w:cs="Palatino Linotype"/>
          <w:b/>
          <w:i/>
        </w:rPr>
        <w:t>los reportes de descargas de la aplicación C-NOW, desglosados por todos los campos que los usuarios deban rellenar, entre otros, edad, sexo y raza,</w:t>
      </w:r>
      <w:r w:rsidRPr="00875888">
        <w:rPr>
          <w:rFonts w:ascii="Palatino Linotype" w:eastAsia="Palatino Linotype" w:hAnsi="Palatino Linotype" w:cs="Palatino Linotype"/>
        </w:rPr>
        <w:t xml:space="preserve"> al haber remitido </w:t>
      </w:r>
      <w:r w:rsidRPr="00875888">
        <w:rPr>
          <w:rFonts w:ascii="Palatino Linotype" w:eastAsia="Palatino Linotype" w:hAnsi="Palatino Linotype" w:cs="Palatino Linotype"/>
        </w:rPr>
        <w:lastRenderedPageBreak/>
        <w:t>concretamente los documentos en los que obran los reportes de descargas de la aplicación que corresponden con el periodo señalado por la persona solicitante, es decir, de julio a diciembre de 2022.</w:t>
      </w:r>
    </w:p>
    <w:p w14:paraId="33E087ED" w14:textId="77777777" w:rsidR="00AC5A65" w:rsidRPr="00875888" w:rsidRDefault="00FA266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Siendo importante mencionar que no escapa de la óptica de este Organismo Garante que la persona solicitante, requirió la información desglosada, debiendo precisarse datos como </w:t>
      </w:r>
      <w:r w:rsidRPr="00875888">
        <w:rPr>
          <w:rFonts w:ascii="Palatino Linotype" w:eastAsia="Palatino Linotype" w:hAnsi="Palatino Linotype" w:cs="Palatino Linotype"/>
          <w:i/>
        </w:rPr>
        <w:t>edad, sexo, raza, entre otros</w:t>
      </w:r>
      <w:r w:rsidRPr="00875888">
        <w:rPr>
          <w:rFonts w:ascii="Palatino Linotype" w:eastAsia="Palatino Linotype" w:hAnsi="Palatino Linotype" w:cs="Palatino Linotype"/>
        </w:rPr>
        <w:t>, sin embargo, es de señalar que la obligación de transparencia implica únicamente que los entes públicos hagan entrega de aquella información que generen, administren o posean en el estado en el que esta se encuentre, sin tener la obligación de generarla, practicar investigaciones, realizar cálculos o resumirla, reiterando que la normatividad aplicable en la materia no les constriñe a generar documentos ad hoc, de conformidad con el criterio 03/17 emitido por el INAI, citado con antelación, para presentar la información conforme al interés de los particulares, por lo tanto, el documento remitido al dar cuenta de la información estadística de las descargas de la aplicación C-NOW, tal y como se genera en la plataforma de dicha aplicación, cumple con la función de satisfacer el derecho de acceso.</w:t>
      </w:r>
    </w:p>
    <w:p w14:paraId="47CB6E68" w14:textId="77777777" w:rsidR="00AC5A65" w:rsidRPr="00875888" w:rsidRDefault="00FA266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Mientras que los </w:t>
      </w:r>
      <w:r w:rsidRPr="00875888">
        <w:rPr>
          <w:rFonts w:ascii="Palatino Linotype" w:eastAsia="Palatino Linotype" w:hAnsi="Palatino Linotype" w:cs="Palatino Linotype"/>
          <w:b/>
        </w:rPr>
        <w:t xml:space="preserve">puntos 8 </w:t>
      </w:r>
      <w:r w:rsidRPr="00875888">
        <w:rPr>
          <w:rFonts w:ascii="Palatino Linotype" w:eastAsia="Palatino Linotype" w:hAnsi="Palatino Linotype" w:cs="Palatino Linotype"/>
        </w:rPr>
        <w:t xml:space="preserve">y </w:t>
      </w:r>
      <w:r w:rsidRPr="00875888">
        <w:rPr>
          <w:rFonts w:ascii="Palatino Linotype" w:eastAsia="Palatino Linotype" w:hAnsi="Palatino Linotype" w:cs="Palatino Linotype"/>
          <w:b/>
        </w:rPr>
        <w:t xml:space="preserve">10, </w:t>
      </w:r>
      <w:r w:rsidRPr="00875888">
        <w:rPr>
          <w:rFonts w:ascii="Palatino Linotype" w:eastAsia="Palatino Linotype" w:hAnsi="Palatino Linotype" w:cs="Palatino Linotype"/>
        </w:rPr>
        <w:t xml:space="preserve">mediante los cuales se requirió </w:t>
      </w:r>
      <w:r w:rsidRPr="00875888">
        <w:rPr>
          <w:rFonts w:ascii="Palatino Linotype" w:eastAsia="Palatino Linotype" w:hAnsi="Palatino Linotype" w:cs="Palatino Linotype"/>
          <w:b/>
          <w:i/>
        </w:rPr>
        <w:t xml:space="preserve">descripciones de número, tipo y fecha de violaciones de datos, fugas de datos o infracciones que se han producido en relación al uso dé la plataforma C-NOW; </w:t>
      </w:r>
      <w:r w:rsidRPr="00875888">
        <w:rPr>
          <w:rFonts w:ascii="Palatino Linotype" w:eastAsia="Palatino Linotype" w:hAnsi="Palatino Linotype" w:cs="Palatino Linotype"/>
        </w:rPr>
        <w:t>y</w:t>
      </w:r>
      <w:r w:rsidRPr="00875888">
        <w:rPr>
          <w:rFonts w:ascii="Palatino Linotype" w:eastAsia="Palatino Linotype" w:hAnsi="Palatino Linotype" w:cs="Palatino Linotype"/>
          <w:b/>
          <w:i/>
        </w:rPr>
        <w:t xml:space="preserve"> todos los documentos, como informes mensajes o auditorías, que demuestren la efectividad o ineficacia de la plataforma C-NOW, </w:t>
      </w:r>
      <w:r w:rsidRPr="00875888">
        <w:rPr>
          <w:rFonts w:ascii="Palatino Linotype" w:eastAsia="Palatino Linotype" w:hAnsi="Palatino Linotype" w:cs="Palatino Linotype"/>
        </w:rPr>
        <w:t xml:space="preserve"> el servidor público habilitado de la Dirección General de Seguridad Pública, como área responsable de la administración del contrato, se pronunció en sentido negativo, al manifestar que no se habían registrado violaciones </w:t>
      </w:r>
      <w:r w:rsidRPr="00875888">
        <w:rPr>
          <w:rFonts w:ascii="Palatino Linotype" w:eastAsia="Palatino Linotype" w:hAnsi="Palatino Linotype" w:cs="Palatino Linotype"/>
        </w:rPr>
        <w:lastRenderedPageBreak/>
        <w:t>de datos, fugas de datos o infracciones, que no se habían realizado auditorías o informes para demostrar la efectividad o ineficiencia de la plataforma C-NOW, y que el área a su cargo no contaba con facultades para realizar evaluaciones de impacto.</w:t>
      </w:r>
    </w:p>
    <w:p w14:paraId="6257676B" w14:textId="77777777" w:rsidR="00AC5A65" w:rsidRPr="00875888" w:rsidRDefault="00FA266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Por </w:t>
      </w:r>
      <w:proofErr w:type="gramStart"/>
      <w:r w:rsidRPr="00875888">
        <w:rPr>
          <w:rFonts w:ascii="Palatino Linotype" w:eastAsia="Palatino Linotype" w:hAnsi="Palatino Linotype" w:cs="Palatino Linotype"/>
        </w:rPr>
        <w:t>consiguiente</w:t>
      </w:r>
      <w:proofErr w:type="gramEnd"/>
      <w:r w:rsidRPr="00875888">
        <w:rPr>
          <w:rFonts w:ascii="Palatino Linotype" w:eastAsia="Palatino Linotype" w:hAnsi="Palatino Linotype" w:cs="Palatino Linotype"/>
        </w:rPr>
        <w:t xml:space="preserve"> toda vez que no generó, administra, ni posee la información requerida por la persona solicitante se constituye un hecho negativo; por lo que es obvio que éste no podía fácticamente obrar en los archivos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ya que no puede probarse por ser lógica y materialmente imposible.</w:t>
      </w:r>
    </w:p>
    <w:p w14:paraId="4E275354" w14:textId="77777777" w:rsidR="00AC5A65" w:rsidRPr="00875888" w:rsidRDefault="00FA2667">
      <w:pPr>
        <w:pBdr>
          <w:top w:val="nil"/>
          <w:left w:val="nil"/>
          <w:bottom w:val="nil"/>
          <w:right w:val="nil"/>
          <w:between w:val="nil"/>
        </w:pBdr>
        <w:spacing w:before="240" w:after="240" w:line="360" w:lineRule="auto"/>
        <w:jc w:val="both"/>
        <w:rPr>
          <w:sz w:val="28"/>
          <w:szCs w:val="28"/>
        </w:rPr>
      </w:pPr>
      <w:r w:rsidRPr="00875888">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sidRPr="00875888">
        <w:rPr>
          <w:rFonts w:ascii="Palatino Linotype" w:eastAsia="Palatino Linotype" w:hAnsi="Palatino Linotype" w:cs="Palatino Linotype"/>
          <w:vertAlign w:val="superscript"/>
        </w:rPr>
        <w:footnoteReference w:id="2"/>
      </w:r>
      <w:r w:rsidRPr="00875888">
        <w:rPr>
          <w:rFonts w:ascii="Palatino Linotype" w:eastAsia="Palatino Linotype" w:hAnsi="Palatino Linotype" w:cs="Palatino Linotype"/>
        </w:rPr>
        <w:t xml:space="preserve"> emitida por la Segunda Sala de la Suprema Corte de la Nación, que es del tenor literal siguiente:</w:t>
      </w:r>
    </w:p>
    <w:p w14:paraId="55B4A717" w14:textId="77777777" w:rsidR="00AC5A65" w:rsidRPr="00875888" w:rsidRDefault="00FA2667">
      <w:pPr>
        <w:spacing w:before="240" w:after="240"/>
        <w:ind w:left="851" w:right="900"/>
        <w:jc w:val="both"/>
        <w:rPr>
          <w:rFonts w:ascii="Palatino Linotype" w:eastAsia="Palatino Linotype" w:hAnsi="Palatino Linotype" w:cs="Palatino Linotype"/>
          <w:sz w:val="22"/>
          <w:szCs w:val="22"/>
        </w:rPr>
      </w:pPr>
      <w:r w:rsidRPr="00875888">
        <w:rPr>
          <w:rFonts w:ascii="Palatino Linotype" w:eastAsia="Palatino Linotype" w:hAnsi="Palatino Linotype" w:cs="Palatino Linotype"/>
          <w:b/>
          <w:i/>
          <w:sz w:val="22"/>
          <w:szCs w:val="22"/>
        </w:rPr>
        <w:t>“HECHOS NEGATIVOS, NO SON SUSCEPTIBLES DE DEMOSTRACIÓN</w:t>
      </w:r>
      <w:r w:rsidRPr="00875888">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0E7AF493"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consecuencia, no es procedente la entrega de documento alguno, o en su caso, el Acuerdo de Inexistencia, toda vez que el pronunciamiento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declara en automática la inexistencia de la información solicitada de modo que no existe obligación de justificar o allegar pruebas, y por ende no tiene aplicación lo </w:t>
      </w:r>
      <w:r w:rsidRPr="00875888">
        <w:rPr>
          <w:rFonts w:ascii="Palatino Linotype" w:eastAsia="Palatino Linotype" w:hAnsi="Palatino Linotype" w:cs="Palatino Linotype"/>
        </w:rPr>
        <w:lastRenderedPageBreak/>
        <w:t>estatuido en el artículo 49, fracción XIII</w:t>
      </w:r>
      <w:r w:rsidRPr="00875888">
        <w:rPr>
          <w:rFonts w:ascii="Palatino Linotype" w:eastAsia="Palatino Linotype" w:hAnsi="Palatino Linotype" w:cs="Palatino Linotype"/>
          <w:vertAlign w:val="superscript"/>
        </w:rPr>
        <w:footnoteReference w:id="3"/>
      </w:r>
      <w:r w:rsidRPr="00875888">
        <w:rPr>
          <w:rFonts w:ascii="Palatino Linotype" w:eastAsia="Palatino Linotype" w:hAnsi="Palatino Linotype" w:cs="Palatino Linotype"/>
        </w:rPr>
        <w:t xml:space="preserve"> de la Ley de Transparencia y Acceso a la Información Pública del Estado de México y Municipios.</w:t>
      </w:r>
    </w:p>
    <w:p w14:paraId="1E056F5D" w14:textId="77777777" w:rsidR="00AC5A65" w:rsidRPr="00875888" w:rsidRDefault="00FA2667">
      <w:pPr>
        <w:spacing w:before="240" w:after="360" w:line="360" w:lineRule="auto"/>
        <w:ind w:right="18"/>
        <w:jc w:val="both"/>
        <w:rPr>
          <w:rFonts w:ascii="Palatino Linotype" w:eastAsia="Palatino Linotype" w:hAnsi="Palatino Linotype" w:cs="Palatino Linotype"/>
        </w:rPr>
      </w:pPr>
      <w:r w:rsidRPr="00875888">
        <w:rPr>
          <w:rFonts w:ascii="Palatino Linotype" w:eastAsia="Palatino Linotype" w:hAnsi="Palatino Linotype" w:cs="Palatino Linotype"/>
        </w:rPr>
        <w:t>De tal manera que basta con la aseveración por parte del servidor público habilitado de la Dirección General Seguridad Pública y Vialidad respecto de la inexistencia de información relacionada con el requerimiento de información que formuló la recurrente; siendo que de conformidad con lo establecido en el artículo 12, segundo párrafo de la Ley de Transparencia y Acceso a la Información Pública del Estado de México y Municipios</w:t>
      </w:r>
      <w:r w:rsidRPr="00875888">
        <w:rPr>
          <w:rFonts w:ascii="Palatino Linotype" w:eastAsia="Palatino Linotype" w:hAnsi="Palatino Linotype" w:cs="Palatino Linotype"/>
          <w:vertAlign w:val="superscript"/>
        </w:rPr>
        <w:footnoteReference w:id="4"/>
      </w:r>
      <w:r w:rsidRPr="00875888">
        <w:rPr>
          <w:rFonts w:ascii="Palatino Linotype" w:eastAsia="Palatino Linotype" w:hAnsi="Palatino Linotype" w:cs="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518E12F5" w14:textId="77777777" w:rsidR="00AC5A65" w:rsidRPr="00875888" w:rsidRDefault="00FA2667">
      <w:pPr>
        <w:spacing w:before="240" w:after="360" w:line="360" w:lineRule="auto"/>
        <w:ind w:right="18"/>
        <w:jc w:val="both"/>
        <w:rPr>
          <w:rFonts w:ascii="Palatino Linotype" w:eastAsia="Palatino Linotype" w:hAnsi="Palatino Linotype" w:cs="Palatino Linotype"/>
        </w:rPr>
      </w:pPr>
      <w:r w:rsidRPr="00875888">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527A287B" w14:textId="77777777" w:rsidR="00AC5A65" w:rsidRPr="00875888" w:rsidRDefault="00FA2667">
      <w:pPr>
        <w:pBdr>
          <w:top w:val="nil"/>
          <w:left w:val="nil"/>
          <w:bottom w:val="nil"/>
          <w:right w:val="nil"/>
          <w:between w:val="nil"/>
        </w:pBdr>
        <w:spacing w:before="240" w:after="240" w:line="360" w:lineRule="auto"/>
        <w:jc w:val="both"/>
      </w:pPr>
      <w:r w:rsidRPr="00875888">
        <w:rPr>
          <w:rFonts w:ascii="Palatino Linotype" w:eastAsia="Palatino Linotype" w:hAnsi="Palatino Linotype" w:cs="Palatino Linotype"/>
        </w:rPr>
        <w:t xml:space="preserve">Aunado a lo anterior, este Pleno considera necesario dejar claro que, al haber existido un pronunciamiento por parte del Servidor Público Habilitado competente, </w:t>
      </w:r>
      <w:r w:rsidRPr="00875888">
        <w:rPr>
          <w:rFonts w:ascii="Palatino Linotype" w:eastAsia="Palatino Linotype" w:hAnsi="Palatino Linotype" w:cs="Palatino Linotype"/>
        </w:rPr>
        <w:lastRenderedPageBreak/>
        <w:t>a fin de dar respuesta al requerimiento planteado, éste no está facultado para manifestarse sobre la veracidad de la información proporcionada, pues no existe precepto legal alguno en la Ley de la Materia que permita que, vía recurso de revisión, se pronuncie al respecto.</w:t>
      </w:r>
    </w:p>
    <w:p w14:paraId="336FCA9B" w14:textId="77777777" w:rsidR="00AC5A65" w:rsidRPr="00875888" w:rsidRDefault="00FA2667">
      <w:pPr>
        <w:spacing w:before="240" w:after="360" w:line="360" w:lineRule="auto"/>
        <w:ind w:right="18"/>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62BC6091" w14:textId="77777777" w:rsidR="00AC5A65" w:rsidRPr="00875888" w:rsidRDefault="00FA2667">
      <w:pPr>
        <w:spacing w:before="240" w:after="24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875888">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FD186B8" w14:textId="77777777" w:rsidR="00AC5A65" w:rsidRPr="00875888" w:rsidRDefault="00FA2667">
      <w:pPr>
        <w:pBdr>
          <w:top w:val="nil"/>
          <w:left w:val="nil"/>
          <w:bottom w:val="nil"/>
          <w:right w:val="nil"/>
          <w:between w:val="nil"/>
        </w:pBdr>
        <w:spacing w:before="240" w:after="240" w:line="360" w:lineRule="auto"/>
        <w:jc w:val="both"/>
      </w:pPr>
      <w:r w:rsidRPr="00875888">
        <w:rPr>
          <w:rFonts w:ascii="Palatino Linotype" w:eastAsia="Palatino Linotype" w:hAnsi="Palatino Linotype" w:cs="Palatino Linotype"/>
        </w:rPr>
        <w:t xml:space="preserve">En consecuencia, los requerimientos de información en análisis </w:t>
      </w:r>
      <w:r w:rsidRPr="00875888">
        <w:rPr>
          <w:rFonts w:ascii="Palatino Linotype" w:eastAsia="Palatino Linotype" w:hAnsi="Palatino Linotype" w:cs="Palatino Linotype"/>
          <w:b/>
        </w:rPr>
        <w:t>se tienen por atendidos.</w:t>
      </w:r>
    </w:p>
    <w:p w14:paraId="542A3E33"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Por cuanto hace a los </w:t>
      </w:r>
      <w:r w:rsidRPr="00875888">
        <w:rPr>
          <w:rFonts w:ascii="Palatino Linotype" w:eastAsia="Palatino Linotype" w:hAnsi="Palatino Linotype" w:cs="Palatino Linotype"/>
          <w:b/>
        </w:rPr>
        <w:t>puntos 1</w:t>
      </w:r>
      <w:r w:rsidRPr="00875888">
        <w:rPr>
          <w:rFonts w:ascii="Palatino Linotype" w:eastAsia="Palatino Linotype" w:hAnsi="Palatino Linotype" w:cs="Palatino Linotype"/>
        </w:rPr>
        <w:t xml:space="preserve"> y </w:t>
      </w:r>
      <w:r w:rsidRPr="00875888">
        <w:rPr>
          <w:rFonts w:ascii="Palatino Linotype" w:eastAsia="Palatino Linotype" w:hAnsi="Palatino Linotype" w:cs="Palatino Linotype"/>
          <w:b/>
        </w:rPr>
        <w:t>2</w:t>
      </w:r>
      <w:r w:rsidRPr="00875888">
        <w:rPr>
          <w:rFonts w:ascii="Palatino Linotype" w:eastAsia="Palatino Linotype" w:hAnsi="Palatino Linotype" w:cs="Palatino Linotype"/>
        </w:rPr>
        <w:t xml:space="preserve">, mediante los cuales se requirió </w:t>
      </w:r>
      <w:r w:rsidRPr="00875888">
        <w:rPr>
          <w:rFonts w:ascii="Palatino Linotype" w:eastAsia="Palatino Linotype" w:hAnsi="Palatino Linotype" w:cs="Palatino Linotype"/>
          <w:b/>
          <w:i/>
        </w:rPr>
        <w:t xml:space="preserve">reportes analíticos enviados por la empresa al ayuntamiento (video, información del incidente, metadatos de ubicación y los mensajes de chat de llamadas perdidas) y los campos </w:t>
      </w:r>
      <w:r w:rsidRPr="00875888">
        <w:rPr>
          <w:rFonts w:ascii="Palatino Linotype" w:eastAsia="Palatino Linotype" w:hAnsi="Palatino Linotype" w:cs="Palatino Linotype"/>
          <w:b/>
          <w:i/>
        </w:rPr>
        <w:lastRenderedPageBreak/>
        <w:t xml:space="preserve">de datos que se recopilan en cada reporte </w:t>
      </w:r>
      <w:r w:rsidRPr="00875888">
        <w:rPr>
          <w:rFonts w:ascii="Palatino Linotype" w:eastAsia="Palatino Linotype" w:hAnsi="Palatino Linotype" w:cs="Palatino Linotype"/>
        </w:rPr>
        <w:t xml:space="preserve">y </w:t>
      </w:r>
      <w:r w:rsidRPr="00875888">
        <w:rPr>
          <w:rFonts w:ascii="Palatino Linotype" w:eastAsia="Palatino Linotype" w:hAnsi="Palatino Linotype" w:cs="Palatino Linotype"/>
          <w:b/>
          <w:i/>
        </w:rPr>
        <w:t xml:space="preserve">cinco ejemplos de imágenes fijas y secuencias de video habilitadas por la empresa tecnológica, </w:t>
      </w:r>
      <w:r w:rsidRPr="00875888">
        <w:rPr>
          <w:rFonts w:ascii="Palatino Linotype" w:eastAsia="Palatino Linotype" w:hAnsi="Palatino Linotype" w:cs="Palatino Linotype"/>
          <w:b/>
        </w:rPr>
        <w:t xml:space="preserve"> </w:t>
      </w:r>
      <w:r w:rsidRPr="00875888">
        <w:rPr>
          <w:rFonts w:ascii="Palatino Linotype" w:eastAsia="Palatino Linotype" w:hAnsi="Palatino Linotype" w:cs="Palatino Linotype"/>
        </w:rPr>
        <w:t xml:space="preserve">como se desprende de la tabla inserta en páginas anteriores,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 xml:space="preserve">señaló que dicha información se encontraba reservada a través del acuerdo número COMIT/021/08/2020 del Comité de Transparencia, sin embargo, en atención al </w:t>
      </w:r>
      <w:r w:rsidRPr="00875888">
        <w:rPr>
          <w:rFonts w:ascii="Palatino Linotype" w:eastAsia="Palatino Linotype" w:hAnsi="Palatino Linotype" w:cs="Palatino Linotype"/>
          <w:b/>
        </w:rPr>
        <w:t xml:space="preserve">punto 2 </w:t>
      </w:r>
      <w:r w:rsidRPr="00875888">
        <w:rPr>
          <w:rFonts w:ascii="Palatino Linotype" w:eastAsia="Palatino Linotype" w:hAnsi="Palatino Linotype" w:cs="Palatino Linotype"/>
        </w:rPr>
        <w:t>en un primer momento refirió que “</w:t>
      </w:r>
      <w:r w:rsidRPr="00875888">
        <w:rPr>
          <w:rFonts w:ascii="Palatino Linotype" w:eastAsia="Palatino Linotype" w:hAnsi="Palatino Linotype" w:cs="Palatino Linotype"/>
          <w:i/>
        </w:rPr>
        <w:t>NO TENEMOS YA INFORMACION YA QUE NO SE TIENE ACCESO YA A LA PLATAFORMA NI AL HISTORICO”</w:t>
      </w:r>
      <w:r w:rsidRPr="00875888">
        <w:rPr>
          <w:rFonts w:ascii="Palatino Linotype" w:eastAsia="Palatino Linotype" w:hAnsi="Palatino Linotype" w:cs="Palatino Linotype"/>
        </w:rPr>
        <w:t xml:space="preserve"> </w:t>
      </w:r>
      <w:r w:rsidRPr="00875888">
        <w:rPr>
          <w:rFonts w:ascii="Palatino Linotype" w:eastAsia="Palatino Linotype" w:hAnsi="Palatino Linotype" w:cs="Palatino Linotype"/>
          <w:i/>
        </w:rPr>
        <w:t>(sic)</w:t>
      </w:r>
      <w:r w:rsidRPr="00875888">
        <w:rPr>
          <w:rFonts w:ascii="Palatino Linotype" w:eastAsia="Palatino Linotype" w:hAnsi="Palatino Linotype" w:cs="Palatino Linotype"/>
        </w:rPr>
        <w:t xml:space="preserve"> sin embargo, es de señalar que independientemente de que hubiera contratado el servicio con una empresa, por la naturaleza de la información, el ente público sigue siendo responsable de su administración, debiendo por tanto salvaguardar los datos que se generaron con motivo del uso de la plataforma de emergencias, toda vez que esta se relaciona con información de seguridad pública.</w:t>
      </w:r>
    </w:p>
    <w:p w14:paraId="73A10005"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Acotado lo anterior, es de señalar que de las constancias que obran en el </w:t>
      </w:r>
      <w:proofErr w:type="gramStart"/>
      <w:r w:rsidRPr="00875888">
        <w:rPr>
          <w:rFonts w:ascii="Palatino Linotype" w:eastAsia="Palatino Linotype" w:hAnsi="Palatino Linotype" w:cs="Palatino Linotype"/>
        </w:rPr>
        <w:t>expediente,  no</w:t>
      </w:r>
      <w:proofErr w:type="gramEnd"/>
      <w:r w:rsidRPr="00875888">
        <w:rPr>
          <w:rFonts w:ascii="Palatino Linotype" w:eastAsia="Palatino Linotype" w:hAnsi="Palatino Linotype" w:cs="Palatino Linotype"/>
        </w:rPr>
        <w:t xml:space="preserve"> se localizó el acta referida por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por lo que es evidente que los requerimientos en análisis no pueden tenerse por atendidos.</w:t>
      </w:r>
    </w:p>
    <w:p w14:paraId="028AA353" w14:textId="77777777" w:rsidR="00AC5A65" w:rsidRPr="00875888" w:rsidRDefault="00FA2667">
      <w:pPr>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t>A efecto de sustentar lo anterior, no obsta mencionar que por regla general, toda la información generada, administrada o poseída por los Sujetos Obligados debe ser pública, no obstante,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BA86306" w14:textId="77777777" w:rsidR="00AC5A65" w:rsidRPr="00875888" w:rsidRDefault="00FA2667">
      <w:pPr>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lastRenderedPageBreak/>
        <w:t xml:space="preserve">“Artículo 91. </w:t>
      </w:r>
      <w:r w:rsidRPr="0087588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5EB95AE"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9D9FD0A"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ACD57C1"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“Artículo 140. </w:t>
      </w:r>
      <w:r w:rsidRPr="0087588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2AC48E6"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I. </w:t>
      </w:r>
      <w:r w:rsidRPr="00875888">
        <w:rPr>
          <w:rFonts w:ascii="Palatino Linotype" w:eastAsia="Palatino Linotype" w:hAnsi="Palatino Linotype" w:cs="Palatino Linotype"/>
          <w:i/>
          <w:sz w:val="22"/>
          <w:szCs w:val="22"/>
        </w:rPr>
        <w:t>Comprometa la seguridad pública y cuente con un propósito genuino y un efecto demostrable;</w:t>
      </w:r>
    </w:p>
    <w:p w14:paraId="36758BD4"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II. </w:t>
      </w:r>
      <w:r w:rsidRPr="00875888">
        <w:rPr>
          <w:rFonts w:ascii="Palatino Linotype" w:eastAsia="Palatino Linotype" w:hAnsi="Palatino Linotype" w:cs="Palatino Linotype"/>
          <w:i/>
          <w:sz w:val="22"/>
          <w:szCs w:val="22"/>
        </w:rPr>
        <w:t>Pueda menoscabar la conducción de las negociaciones y relaciones internacionales;</w:t>
      </w:r>
    </w:p>
    <w:p w14:paraId="5682098C"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III. </w:t>
      </w:r>
      <w:r w:rsidRPr="0087588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5B52F47"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IV. </w:t>
      </w:r>
      <w:r w:rsidRPr="00875888">
        <w:rPr>
          <w:rFonts w:ascii="Palatino Linotype" w:eastAsia="Palatino Linotype" w:hAnsi="Palatino Linotype" w:cs="Palatino Linotype"/>
          <w:i/>
          <w:sz w:val="22"/>
          <w:szCs w:val="22"/>
        </w:rPr>
        <w:t>Ponga en riesgo la vida, la seguridad o la salud de una persona física;</w:t>
      </w:r>
    </w:p>
    <w:p w14:paraId="22E39475"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V. </w:t>
      </w:r>
      <w:r w:rsidRPr="00875888">
        <w:rPr>
          <w:rFonts w:ascii="Palatino Linotype" w:eastAsia="Palatino Linotype" w:hAnsi="Palatino Linotype" w:cs="Palatino Linotype"/>
          <w:i/>
          <w:sz w:val="22"/>
          <w:szCs w:val="22"/>
        </w:rPr>
        <w:t>Aquella cuya divulgación obstruya o pueda causar un serio perjuicio a:</w:t>
      </w:r>
    </w:p>
    <w:p w14:paraId="0FC301EE" w14:textId="77777777" w:rsidR="00AC5A65" w:rsidRPr="00875888" w:rsidRDefault="00FA2667">
      <w:pPr>
        <w:spacing w:before="120" w:after="120"/>
        <w:ind w:left="1418"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lastRenderedPageBreak/>
        <w:t xml:space="preserve">1. </w:t>
      </w:r>
      <w:r w:rsidRPr="0087588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72DCE7E" w14:textId="77777777" w:rsidR="00AC5A65" w:rsidRPr="00875888" w:rsidRDefault="00FA2667">
      <w:pPr>
        <w:spacing w:before="120" w:after="120"/>
        <w:ind w:left="1418"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2. </w:t>
      </w:r>
      <w:r w:rsidRPr="00875888">
        <w:rPr>
          <w:rFonts w:ascii="Palatino Linotype" w:eastAsia="Palatino Linotype" w:hAnsi="Palatino Linotype" w:cs="Palatino Linotype"/>
          <w:i/>
          <w:sz w:val="22"/>
          <w:szCs w:val="22"/>
        </w:rPr>
        <w:t>La recaudación de las contribuciones.</w:t>
      </w:r>
    </w:p>
    <w:p w14:paraId="4357991B"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VI. </w:t>
      </w:r>
      <w:r w:rsidRPr="0087588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29978C7"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VII. </w:t>
      </w:r>
      <w:r w:rsidRPr="0087588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4BB2736"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VIII</w:t>
      </w:r>
      <w:r w:rsidRPr="0087588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75888">
        <w:rPr>
          <w:rFonts w:ascii="Palatino Linotype" w:eastAsia="Palatino Linotype" w:hAnsi="Palatino Linotype" w:cs="Palatino Linotype"/>
          <w:b/>
          <w:i/>
          <w:sz w:val="22"/>
          <w:szCs w:val="22"/>
        </w:rPr>
        <w:t>;</w:t>
      </w:r>
    </w:p>
    <w:p w14:paraId="3ADC0FF2"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IX. </w:t>
      </w:r>
      <w:r w:rsidRPr="0087588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75C7BC6"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X. </w:t>
      </w:r>
      <w:r w:rsidRPr="0087588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2053200"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C5BE006"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XI. </w:t>
      </w:r>
      <w:r w:rsidRPr="0087588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BAE1E99"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51D893F2"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Artículo 143. </w:t>
      </w:r>
      <w:r w:rsidRPr="0087588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CB085E0"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lastRenderedPageBreak/>
        <w:t xml:space="preserve">I. </w:t>
      </w:r>
      <w:r w:rsidRPr="0087588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B0CCFD9"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II. </w:t>
      </w:r>
      <w:r w:rsidRPr="0087588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58E79D8"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III. </w:t>
      </w:r>
      <w:r w:rsidRPr="0087588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5E52E48"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42D5FB0" w14:textId="77777777" w:rsidR="00AC5A65" w:rsidRPr="00875888" w:rsidRDefault="00FA2667">
      <w:pPr>
        <w:spacing w:before="120" w:after="120"/>
        <w:ind w:left="709"/>
        <w:jc w:val="both"/>
        <w:rPr>
          <w:rFonts w:ascii="Palatino Linotype" w:eastAsia="Palatino Linotype" w:hAnsi="Palatino Linotype" w:cs="Palatino Linotype"/>
          <w:sz w:val="22"/>
          <w:szCs w:val="22"/>
        </w:rPr>
      </w:pPr>
      <w:r w:rsidRPr="0087588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BBCD37A" w14:textId="77777777" w:rsidR="00AC5A65" w:rsidRPr="00875888" w:rsidRDefault="00FA2667">
      <w:pP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609E8C7" w14:textId="77777777" w:rsidR="00AC5A65" w:rsidRPr="00875888" w:rsidRDefault="00FA2667">
      <w:pPr>
        <w:numPr>
          <w:ilvl w:val="0"/>
          <w:numId w:val="3"/>
        </w:numPr>
        <w:tabs>
          <w:tab w:val="left" w:pos="851"/>
        </w:tabs>
        <w:spacing w:before="280" w:after="160" w:line="360" w:lineRule="auto"/>
        <w:ind w:left="567" w:firstLine="0"/>
        <w:jc w:val="both"/>
        <w:rPr>
          <w:rFonts w:ascii="Palatino Linotype" w:eastAsia="Palatino Linotype" w:hAnsi="Palatino Linotype" w:cs="Palatino Linotype"/>
        </w:rPr>
      </w:pPr>
      <w:r w:rsidRPr="00875888">
        <w:rPr>
          <w:rFonts w:ascii="Palatino Linotype" w:eastAsia="Palatino Linotype" w:hAnsi="Palatino Linotype" w:cs="Palatino Linotype"/>
        </w:rPr>
        <w:t>Se reciba una solicitud de acceso a la información;</w:t>
      </w:r>
    </w:p>
    <w:p w14:paraId="05340512" w14:textId="77777777" w:rsidR="00AC5A65" w:rsidRPr="00875888" w:rsidRDefault="00FA2667">
      <w:pPr>
        <w:numPr>
          <w:ilvl w:val="0"/>
          <w:numId w:val="3"/>
        </w:numPr>
        <w:tabs>
          <w:tab w:val="left" w:pos="851"/>
        </w:tabs>
        <w:spacing w:after="160" w:line="360" w:lineRule="auto"/>
        <w:ind w:left="567" w:firstLine="0"/>
        <w:jc w:val="both"/>
        <w:rPr>
          <w:rFonts w:ascii="Palatino Linotype" w:eastAsia="Palatino Linotype" w:hAnsi="Palatino Linotype" w:cs="Palatino Linotype"/>
        </w:rPr>
      </w:pPr>
      <w:r w:rsidRPr="00875888">
        <w:rPr>
          <w:rFonts w:ascii="Palatino Linotype" w:eastAsia="Palatino Linotype" w:hAnsi="Palatino Linotype" w:cs="Palatino Linotype"/>
        </w:rPr>
        <w:t>Se determine mediante resolución de autoridad competente; y/o</w:t>
      </w:r>
    </w:p>
    <w:p w14:paraId="37B330CC" w14:textId="77777777" w:rsidR="00AC5A65" w:rsidRPr="00875888" w:rsidRDefault="00FA2667">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875888">
        <w:rPr>
          <w:rFonts w:ascii="Palatino Linotype" w:eastAsia="Palatino Linotype" w:hAnsi="Palatino Linotype" w:cs="Palatino Linotype"/>
        </w:rPr>
        <w:t>Se generen versiones públicas para dar cumplimiento a las obligaciones de transparencia previstas en la Ley.</w:t>
      </w:r>
    </w:p>
    <w:p w14:paraId="7063D0DB"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ese sentido, es de precisar que </w:t>
      </w:r>
      <w:r w:rsidRPr="00875888">
        <w:rPr>
          <w:rFonts w:ascii="Palatino Linotype" w:eastAsia="Palatino Linotype" w:hAnsi="Palatino Linotype" w:cs="Palatino Linotype"/>
          <w:b/>
        </w:rPr>
        <w:t>la clasificación de la información no se da por el simple mandato de la Ley</w:t>
      </w:r>
      <w:r w:rsidRPr="00875888">
        <w:rPr>
          <w:rFonts w:ascii="Palatino Linotype" w:eastAsia="Palatino Linotype" w:hAnsi="Palatino Linotype" w:cs="Palatino Linotype"/>
        </w:rPr>
        <w:t xml:space="preserve">, sino que es necesario que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cuando clasifique algún documento o información, ya sea todo o en parte, atienda lo </w:t>
      </w:r>
      <w:r w:rsidRPr="00875888">
        <w:rPr>
          <w:rFonts w:ascii="Palatino Linotype" w:eastAsia="Palatino Linotype" w:hAnsi="Palatino Linotype" w:cs="Palatino Linotype"/>
        </w:rPr>
        <w:lastRenderedPageBreak/>
        <w:t xml:space="preserve">dispuesto por la Ley de la materia, siendo que dicha clasificación es un trabajo en conjunto tanto de los Servidores Públicos Habilitados, de las Unidades de Transparencia y del Comité de Transparencia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75888">
        <w:rPr>
          <w:rFonts w:ascii="Palatino Linotype" w:eastAsia="Palatino Linotype" w:hAnsi="Palatino Linotype" w:cs="Palatino Linotype"/>
          <w:vertAlign w:val="superscript"/>
        </w:rPr>
        <w:footnoteReference w:id="5"/>
      </w:r>
      <w:r w:rsidRPr="00875888">
        <w:rPr>
          <w:rFonts w:ascii="Palatino Linotype" w:eastAsia="Palatino Linotype" w:hAnsi="Palatino Linotype" w:cs="Palatino Linotype"/>
        </w:rPr>
        <w:t>, 53 fracción X</w:t>
      </w:r>
      <w:r w:rsidRPr="00875888">
        <w:rPr>
          <w:rFonts w:ascii="Palatino Linotype" w:eastAsia="Palatino Linotype" w:hAnsi="Palatino Linotype" w:cs="Palatino Linotype"/>
          <w:vertAlign w:val="superscript"/>
        </w:rPr>
        <w:footnoteReference w:id="6"/>
      </w:r>
      <w:r w:rsidRPr="00875888">
        <w:rPr>
          <w:rFonts w:ascii="Palatino Linotype" w:eastAsia="Palatino Linotype" w:hAnsi="Palatino Linotype" w:cs="Palatino Linotype"/>
        </w:rPr>
        <w:t>, y 49 fracciones II y VIII</w:t>
      </w:r>
      <w:r w:rsidRPr="00875888">
        <w:rPr>
          <w:rFonts w:ascii="Palatino Linotype" w:eastAsia="Palatino Linotype" w:hAnsi="Palatino Linotype" w:cs="Palatino Linotype"/>
          <w:vertAlign w:val="superscript"/>
        </w:rPr>
        <w:footnoteReference w:id="7"/>
      </w:r>
      <w:r w:rsidRPr="00875888">
        <w:rPr>
          <w:rFonts w:ascii="Palatino Linotype" w:eastAsia="Palatino Linotype" w:hAnsi="Palatino Linotype" w:cs="Palatino Linotype"/>
        </w:rPr>
        <w:t xml:space="preserve"> de la Ley de Transparencia y Acceso a la Información Pública del Estado de México y Municipios</w:t>
      </w:r>
      <w:r w:rsidRPr="00875888">
        <w:rPr>
          <w:rFonts w:ascii="Palatino Linotype" w:eastAsia="Palatino Linotype" w:hAnsi="Palatino Linotype" w:cs="Palatino Linotype"/>
          <w:b/>
        </w:rPr>
        <w:t>, procedimiento que en el presente caso, no se observó</w:t>
      </w:r>
      <w:r w:rsidRPr="00875888">
        <w:rPr>
          <w:rFonts w:ascii="Palatino Linotype" w:eastAsia="Palatino Linotype" w:hAnsi="Palatino Linotype" w:cs="Palatino Linotype"/>
        </w:rPr>
        <w:t>, y, en consecuencia, no se justificó la restricción al derecho de acceso a la información accionado por la persona solicitante, traduciéndose en la negativa de la información.</w:t>
      </w:r>
    </w:p>
    <w:p w14:paraId="40505E17"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Ahora bien, tomando en consideración la materia de los requerimientos de información, en primer lugar, es oportuno mencionar que de conformidad con la Cláusula Primera, inciso </w:t>
      </w:r>
      <w:proofErr w:type="spellStart"/>
      <w:r w:rsidRPr="00875888">
        <w:rPr>
          <w:rFonts w:ascii="Palatino Linotype" w:eastAsia="Palatino Linotype" w:hAnsi="Palatino Linotype" w:cs="Palatino Linotype"/>
        </w:rPr>
        <w:t>ix</w:t>
      </w:r>
      <w:proofErr w:type="spellEnd"/>
      <w:r w:rsidRPr="00875888">
        <w:rPr>
          <w:rFonts w:ascii="Palatino Linotype" w:eastAsia="Palatino Linotype" w:hAnsi="Palatino Linotype" w:cs="Palatino Linotype"/>
        </w:rPr>
        <w:t xml:space="preserve">) del contrato, el servicio de la plataforma de atención ciudadana para emergencias C-NOW, que consiste en la implementación y ejecución de los servicios profesionales, solución de video llamada en tiempo real para la </w:t>
      </w:r>
      <w:r w:rsidRPr="00875888">
        <w:rPr>
          <w:rFonts w:ascii="Palatino Linotype" w:eastAsia="Palatino Linotype" w:hAnsi="Palatino Linotype" w:cs="Palatino Linotype"/>
        </w:rPr>
        <w:lastRenderedPageBreak/>
        <w:t xml:space="preserve">plataforma, incluye </w:t>
      </w:r>
      <w:r w:rsidRPr="00875888">
        <w:rPr>
          <w:rFonts w:ascii="Palatino Linotype" w:eastAsia="Palatino Linotype" w:hAnsi="Palatino Linotype" w:cs="Palatino Linotype"/>
          <w:i/>
        </w:rPr>
        <w:t xml:space="preserve">reportes analíticos (guardar toda la información en video, información del incidente, metadatos de ubicación y los mensajes de chat de llamadas perdidas), sic, </w:t>
      </w:r>
      <w:r w:rsidRPr="00875888">
        <w:rPr>
          <w:rFonts w:ascii="Palatino Linotype" w:eastAsia="Palatino Linotype" w:hAnsi="Palatino Linotype" w:cs="Palatino Linotype"/>
        </w:rPr>
        <w:t>acreditándose la existencia de la información.</w:t>
      </w:r>
    </w:p>
    <w:p w14:paraId="66366DFF"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En tal tesitura, para establecer la procedencia a de la entrega de la misma, es de señalar que de conformidad con el artículo 34 de la Ley que Regula el Uso de Tecnologías de la Información y Comunicación para la Seguridad Pública del Estado de México, toda la información recabada por las instituciones de seguridad pública, se considera como reservada, en los siguientes casos:</w:t>
      </w:r>
    </w:p>
    <w:p w14:paraId="5126C114" w14:textId="77777777" w:rsidR="00AC5A65" w:rsidRPr="00875888" w:rsidRDefault="00FA2667">
      <w:pPr>
        <w:spacing w:before="240" w:after="240" w:line="360" w:lineRule="auto"/>
        <w:ind w:left="426" w:right="51"/>
        <w:jc w:val="both"/>
        <w:rPr>
          <w:rFonts w:ascii="Palatino Linotype" w:eastAsia="Palatino Linotype" w:hAnsi="Palatino Linotype" w:cs="Palatino Linotype"/>
        </w:rPr>
      </w:pPr>
      <w:r w:rsidRPr="00875888">
        <w:rPr>
          <w:rFonts w:ascii="Palatino Linotype" w:eastAsia="Palatino Linotype" w:hAnsi="Palatino Linotype" w:cs="Palatino Linotype"/>
          <w:b/>
        </w:rPr>
        <w:t>I</w:t>
      </w:r>
      <w:r w:rsidRPr="00875888">
        <w:rPr>
          <w:rFonts w:ascii="Palatino Linotype" w:eastAsia="Palatino Linotype" w:hAnsi="Palatino Linotype" w:cs="Palatino Linotype"/>
        </w:rPr>
        <w:t xml:space="preserve">. Cuando su divulgación implique la revelación de normas, procedimientos, métodos, fuentes, especificaciones técnicas, sistemas, tecnología o equipos útiles para la prevención o el combate a la delincuencia. </w:t>
      </w:r>
    </w:p>
    <w:p w14:paraId="56C9F641" w14:textId="77777777" w:rsidR="00AC5A65" w:rsidRPr="00875888" w:rsidRDefault="00FA2667">
      <w:pPr>
        <w:spacing w:before="240" w:after="240" w:line="360" w:lineRule="auto"/>
        <w:ind w:left="426" w:right="51"/>
        <w:jc w:val="both"/>
        <w:rPr>
          <w:rFonts w:ascii="Palatino Linotype" w:eastAsia="Palatino Linotype" w:hAnsi="Palatino Linotype" w:cs="Palatino Linotype"/>
          <w:b/>
        </w:rPr>
      </w:pPr>
      <w:r w:rsidRPr="00875888">
        <w:rPr>
          <w:rFonts w:ascii="Palatino Linotype" w:eastAsia="Palatino Linotype" w:hAnsi="Palatino Linotype" w:cs="Palatino Linotype"/>
          <w:b/>
        </w:rPr>
        <w:t>II.</w:t>
      </w:r>
      <w:r w:rsidRPr="00875888">
        <w:rPr>
          <w:rFonts w:ascii="Palatino Linotype" w:eastAsia="Palatino Linotype" w:hAnsi="Palatino Linotype" w:cs="Palatino Linotype"/>
        </w:rPr>
        <w:t xml:space="preserve"> Cuya revelación pueda ser utilizada para actualizar o potenciar una amenaza a la seguridad pública o a las instituciones del Estado de México.</w:t>
      </w:r>
    </w:p>
    <w:p w14:paraId="1CF8FB39"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Mientras que el artículo 35 de la misma Ley dispone que la información recabada por las instituciones de seguridad pública con el uso de equipos y sistemas tecnológicos, debe ser remitida a petición de cualquier autoridad judicial o administrativa que la requiera para el cumplimiento de sus atribuciones.</w:t>
      </w:r>
    </w:p>
    <w:p w14:paraId="16CA8ADB"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Por su parte el Reglamento de la Ley que Regula el Uso de Tecnologías de la Información y Comunicación para la Seguridad Pública del Estado de México, en su parte conducente, señala lo siguiente:</w:t>
      </w:r>
    </w:p>
    <w:p w14:paraId="733DC288"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lastRenderedPageBreak/>
        <w:t>“Artículo 50.</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 xml:space="preserve">Toda autoridad </w:t>
      </w:r>
      <w:r w:rsidRPr="00875888">
        <w:rPr>
          <w:rFonts w:ascii="Palatino Linotype" w:eastAsia="Palatino Linotype" w:hAnsi="Palatino Linotype" w:cs="Palatino Linotype"/>
          <w:i/>
          <w:sz w:val="22"/>
          <w:szCs w:val="22"/>
        </w:rPr>
        <w:t xml:space="preserve">o Permisionarios de Servicios de Seguridad Privada </w:t>
      </w:r>
      <w:r w:rsidRPr="00875888">
        <w:rPr>
          <w:rFonts w:ascii="Palatino Linotype" w:eastAsia="Palatino Linotype" w:hAnsi="Palatino Linotype" w:cs="Palatino Linotype"/>
          <w:b/>
          <w:i/>
          <w:sz w:val="22"/>
          <w:szCs w:val="22"/>
        </w:rPr>
        <w:t>que instale videocámaras en su infraestructura</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 xml:space="preserve">deberá tener siempre a disposición de las autoridades </w:t>
      </w:r>
      <w:r w:rsidRPr="00875888">
        <w:rPr>
          <w:rFonts w:ascii="Palatino Linotype" w:eastAsia="Palatino Linotype" w:hAnsi="Palatino Linotype" w:cs="Palatino Linotype"/>
          <w:i/>
          <w:sz w:val="22"/>
          <w:szCs w:val="22"/>
        </w:rPr>
        <w:t xml:space="preserve">judiciales, ministeriales y administrativas </w:t>
      </w:r>
      <w:r w:rsidRPr="00875888">
        <w:rPr>
          <w:rFonts w:ascii="Palatino Linotype" w:eastAsia="Palatino Linotype" w:hAnsi="Palatino Linotype" w:cs="Palatino Linotype"/>
          <w:b/>
          <w:i/>
          <w:sz w:val="22"/>
          <w:szCs w:val="22"/>
        </w:rPr>
        <w:t>las grabaciones que capten imágenes con o sin sonido</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u w:val="single"/>
        </w:rPr>
        <w:t>siempre y cuando sea bajo petición fundada y motivada legalmente</w:t>
      </w:r>
      <w:r w:rsidRPr="00875888">
        <w:rPr>
          <w:rFonts w:ascii="Palatino Linotype" w:eastAsia="Palatino Linotype" w:hAnsi="Palatino Linotype" w:cs="Palatino Linotype"/>
          <w:i/>
          <w:sz w:val="22"/>
          <w:szCs w:val="22"/>
        </w:rPr>
        <w:t>.</w:t>
      </w:r>
    </w:p>
    <w:p w14:paraId="235CC67B"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393725E4"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53.</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 xml:space="preserve">Para el traslado o trasferencia de archivos de grabación de imágenes con o sin sonido, se deberá dejar constancia de la cadena de custodia y de la solicitud fundada y motivada </w:t>
      </w:r>
      <w:r w:rsidRPr="00875888">
        <w:rPr>
          <w:rFonts w:ascii="Palatino Linotype" w:eastAsia="Palatino Linotype" w:hAnsi="Palatino Linotype" w:cs="Palatino Linotype"/>
          <w:b/>
          <w:i/>
          <w:sz w:val="22"/>
          <w:szCs w:val="22"/>
          <w:u w:val="single"/>
        </w:rPr>
        <w:t>de la autoridad competente,</w:t>
      </w:r>
      <w:r w:rsidRPr="00875888">
        <w:rPr>
          <w:rFonts w:ascii="Palatino Linotype" w:eastAsia="Palatino Linotype" w:hAnsi="Palatino Linotype" w:cs="Palatino Linotype"/>
          <w:i/>
          <w:sz w:val="22"/>
          <w:szCs w:val="22"/>
        </w:rPr>
        <w:t xml:space="preserve"> observando las medidas de seguridad que establece la Ley, la Ley de Seguridad del Estado de México, la Ley de Protección de Datos Personales del Estado de México y la Ley de Transparencia y Acceso a la Información Pública del Estado de México y Municipios.</w:t>
      </w:r>
    </w:p>
    <w:p w14:paraId="13B56111"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54.</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Los</w:t>
      </w:r>
      <w:r w:rsidRPr="00875888">
        <w:rPr>
          <w:rFonts w:ascii="Palatino Linotype" w:eastAsia="Palatino Linotype" w:hAnsi="Palatino Linotype" w:cs="Palatino Linotype"/>
          <w:i/>
          <w:sz w:val="22"/>
          <w:szCs w:val="22"/>
        </w:rPr>
        <w:t xml:space="preserve"> Centros de Mando Regional, </w:t>
      </w:r>
      <w:r w:rsidRPr="00875888">
        <w:rPr>
          <w:rFonts w:ascii="Palatino Linotype" w:eastAsia="Palatino Linotype" w:hAnsi="Palatino Linotype" w:cs="Palatino Linotype"/>
          <w:b/>
          <w:i/>
          <w:sz w:val="22"/>
          <w:szCs w:val="22"/>
        </w:rPr>
        <w:t>Centros de Mando Municipal</w:t>
      </w:r>
      <w:r w:rsidRPr="00875888">
        <w:rPr>
          <w:rFonts w:ascii="Palatino Linotype" w:eastAsia="Palatino Linotype" w:hAnsi="Palatino Linotype" w:cs="Palatino Linotype"/>
          <w:i/>
          <w:sz w:val="22"/>
          <w:szCs w:val="22"/>
        </w:rPr>
        <w:t>, instituciones de seguridad pública y Permisionarios de Servicios de Seguridad Privada que operen sistemas de videovigilancia</w:t>
      </w:r>
      <w:r w:rsidRPr="00875888">
        <w:rPr>
          <w:rFonts w:ascii="Palatino Linotype" w:eastAsia="Palatino Linotype" w:hAnsi="Palatino Linotype" w:cs="Palatino Linotype"/>
          <w:b/>
          <w:i/>
          <w:sz w:val="22"/>
          <w:szCs w:val="22"/>
        </w:rPr>
        <w:t xml:space="preserve"> </w:t>
      </w:r>
      <w:r w:rsidRPr="00875888">
        <w:rPr>
          <w:rFonts w:ascii="Palatino Linotype" w:eastAsia="Palatino Linotype" w:hAnsi="Palatino Linotype" w:cs="Palatino Linotype"/>
          <w:i/>
          <w:sz w:val="22"/>
          <w:szCs w:val="22"/>
        </w:rPr>
        <w:t>e</w:t>
      </w:r>
      <w:r w:rsidRPr="00875888">
        <w:rPr>
          <w:rFonts w:ascii="Palatino Linotype" w:eastAsia="Palatino Linotype" w:hAnsi="Palatino Linotype" w:cs="Palatino Linotype"/>
          <w:b/>
          <w:i/>
          <w:sz w:val="22"/>
          <w:szCs w:val="22"/>
        </w:rPr>
        <w:t>stán obligados a dar el siguiente tratamiento a las grabaciones:</w:t>
      </w:r>
    </w:p>
    <w:p w14:paraId="3059765C"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731E6F33"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III.</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 xml:space="preserve">Queda </w:t>
      </w:r>
      <w:r w:rsidRPr="00875888">
        <w:rPr>
          <w:rFonts w:ascii="Palatino Linotype" w:eastAsia="Palatino Linotype" w:hAnsi="Palatino Linotype" w:cs="Palatino Linotype"/>
          <w:b/>
          <w:i/>
          <w:sz w:val="22"/>
          <w:szCs w:val="22"/>
          <w:u w:val="single"/>
        </w:rPr>
        <w:t>prohibida la exhibición, entrega o trasferencia total o parcial de grabaciones</w:t>
      </w:r>
      <w:r w:rsidRPr="00875888">
        <w:rPr>
          <w:rFonts w:ascii="Palatino Linotype" w:eastAsia="Palatino Linotype" w:hAnsi="Palatino Linotype" w:cs="Palatino Linotype"/>
          <w:b/>
          <w:i/>
          <w:sz w:val="22"/>
          <w:szCs w:val="22"/>
        </w:rPr>
        <w:t xml:space="preserve"> a persona o autoridad alguna, </w:t>
      </w:r>
      <w:r w:rsidRPr="00875888">
        <w:rPr>
          <w:rFonts w:ascii="Palatino Linotype" w:eastAsia="Palatino Linotype" w:hAnsi="Palatino Linotype" w:cs="Palatino Linotype"/>
          <w:b/>
          <w:i/>
          <w:sz w:val="22"/>
          <w:szCs w:val="22"/>
          <w:u w:val="single"/>
        </w:rPr>
        <w:t>sin la orden debidamente fundada y motivada que justifique su entrega</w:t>
      </w:r>
      <w:r w:rsidRPr="00875888">
        <w:rPr>
          <w:rFonts w:ascii="Palatino Linotype" w:eastAsia="Palatino Linotype" w:hAnsi="Palatino Linotype" w:cs="Palatino Linotype"/>
          <w:i/>
          <w:sz w:val="22"/>
          <w:szCs w:val="22"/>
        </w:rPr>
        <w:t>.”</w:t>
      </w:r>
    </w:p>
    <w:p w14:paraId="719CF82D" w14:textId="77777777" w:rsidR="00AC5A65" w:rsidRPr="00875888" w:rsidRDefault="00FA2667">
      <w:pPr>
        <w:spacing w:before="120" w:after="120"/>
        <w:ind w:left="851" w:right="902"/>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w:t>
      </w:r>
    </w:p>
    <w:p w14:paraId="2DE9D1E8"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58.</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 xml:space="preserve">La autoridad competente que requiera copia de una grabación de video captada a través del sistema de videovigilancia, </w:t>
      </w:r>
      <w:r w:rsidRPr="00875888">
        <w:rPr>
          <w:rFonts w:ascii="Palatino Linotype" w:eastAsia="Palatino Linotype" w:hAnsi="Palatino Linotype" w:cs="Palatino Linotype"/>
          <w:b/>
          <w:i/>
          <w:sz w:val="22"/>
          <w:szCs w:val="22"/>
          <w:u w:val="single"/>
        </w:rPr>
        <w:t>deberá realizar su solicitud por escrito al Centro de Control debidamente fundada y motivada</w:t>
      </w:r>
      <w:r w:rsidRPr="00875888">
        <w:rPr>
          <w:rFonts w:ascii="Palatino Linotype" w:eastAsia="Palatino Linotype" w:hAnsi="Palatino Linotype" w:cs="Palatino Linotype"/>
          <w:i/>
          <w:sz w:val="22"/>
          <w:szCs w:val="22"/>
          <w:u w:val="single"/>
        </w:rPr>
        <w:t xml:space="preserve">, </w:t>
      </w:r>
      <w:r w:rsidRPr="00875888">
        <w:rPr>
          <w:rFonts w:ascii="Palatino Linotype" w:eastAsia="Palatino Linotype" w:hAnsi="Palatino Linotype" w:cs="Palatino Linotype"/>
          <w:i/>
          <w:sz w:val="22"/>
          <w:szCs w:val="22"/>
        </w:rPr>
        <w:t xml:space="preserve">indicando lo siguiente: </w:t>
      </w:r>
    </w:p>
    <w:p w14:paraId="7E2678FC"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w:t>
      </w:r>
      <w:r w:rsidRPr="00875888">
        <w:rPr>
          <w:rFonts w:ascii="Palatino Linotype" w:eastAsia="Palatino Linotype" w:hAnsi="Palatino Linotype" w:cs="Palatino Linotype"/>
          <w:i/>
          <w:sz w:val="22"/>
          <w:szCs w:val="22"/>
        </w:rPr>
        <w:t xml:space="preserve"> La posición de la cámara, precisando la calle, cruce con calle, colonia y municipio. </w:t>
      </w:r>
    </w:p>
    <w:p w14:paraId="24FC553B"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II. </w:t>
      </w:r>
      <w:r w:rsidRPr="00875888">
        <w:rPr>
          <w:rFonts w:ascii="Palatino Linotype" w:eastAsia="Palatino Linotype" w:hAnsi="Palatino Linotype" w:cs="Palatino Linotype"/>
          <w:i/>
          <w:sz w:val="22"/>
          <w:szCs w:val="22"/>
        </w:rPr>
        <w:t xml:space="preserve">Fecha del video requerido. </w:t>
      </w:r>
    </w:p>
    <w:p w14:paraId="7F5E91AB"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III.</w:t>
      </w:r>
      <w:r w:rsidRPr="00875888">
        <w:rPr>
          <w:rFonts w:ascii="Palatino Linotype" w:eastAsia="Palatino Linotype" w:hAnsi="Palatino Linotype" w:cs="Palatino Linotype"/>
          <w:i/>
          <w:sz w:val="22"/>
          <w:szCs w:val="22"/>
        </w:rPr>
        <w:t xml:space="preserve"> Intervalo de tiempo del video requerido. </w:t>
      </w:r>
    </w:p>
    <w:p w14:paraId="6A075A22"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u w:val="single"/>
        </w:rPr>
        <w:t>Queda estrictamente prohibido proporcionar a los particulares, copia de una grabación de video captada a través del sistema de videovigilancia</w:t>
      </w:r>
      <w:r w:rsidRPr="00875888">
        <w:rPr>
          <w:rFonts w:ascii="Palatino Linotype" w:eastAsia="Palatino Linotype" w:hAnsi="Palatino Linotype" w:cs="Palatino Linotype"/>
          <w:i/>
          <w:sz w:val="22"/>
          <w:szCs w:val="22"/>
        </w:rPr>
        <w:t xml:space="preserve">, toda vez que las imágenes de voz y video que se capten, son exclusivamente para </w:t>
      </w:r>
      <w:r w:rsidRPr="00875888">
        <w:rPr>
          <w:rFonts w:ascii="Palatino Linotype" w:eastAsia="Palatino Linotype" w:hAnsi="Palatino Linotype" w:cs="Palatino Linotype"/>
          <w:i/>
          <w:sz w:val="22"/>
          <w:szCs w:val="22"/>
        </w:rPr>
        <w:lastRenderedPageBreak/>
        <w:t>autoridades judiciales y administrativas en el ámbito de sus respectivas competencias.”</w:t>
      </w:r>
    </w:p>
    <w:p w14:paraId="3719C4DC"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De los preceptos citados se desprende que la información que sea recabada por las instituciones de seguridad pública con el uso de equipos y sistemas tecnológicos, como lo son las videograbaciones, son de uso exclusivo para las autoridades judiciales y administrativas en el ámbito de sus competencias, información que puede ser remitida a petición de cualquier autoridad judicial o administrativa, quienes deberán realizar una petición debidamente fundad y motivada al Centro de Control, al tener este prohibida la exhibición, entrega o transferencia total o parcial de las grabaciones </w:t>
      </w:r>
      <w:r w:rsidRPr="00875888">
        <w:rPr>
          <w:rFonts w:ascii="Palatino Linotype" w:eastAsia="Palatino Linotype" w:hAnsi="Palatino Linotype" w:cs="Palatino Linotype"/>
          <w:b/>
        </w:rPr>
        <w:t>sin una orden que justifique su entrega</w:t>
      </w:r>
      <w:r w:rsidRPr="00875888">
        <w:rPr>
          <w:rFonts w:ascii="Palatino Linotype" w:eastAsia="Palatino Linotype" w:hAnsi="Palatino Linotype" w:cs="Palatino Linotype"/>
        </w:rPr>
        <w:t>, así como proporcionar a particulares copia de una grabación de video captada a través del sistema de video vigilancia.</w:t>
      </w:r>
    </w:p>
    <w:p w14:paraId="72A20515"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Con base en lo anterior, se colige que </w:t>
      </w:r>
      <w:r w:rsidRPr="00875888">
        <w:rPr>
          <w:rFonts w:ascii="Palatino Linotype" w:eastAsia="Palatino Linotype" w:hAnsi="Palatino Linotype" w:cs="Palatino Linotype"/>
          <w:b/>
        </w:rPr>
        <w:t xml:space="preserve">la entrega de videos o imágenes fijas, constituye información que </w:t>
      </w:r>
      <w:r w:rsidRPr="00875888">
        <w:rPr>
          <w:rFonts w:ascii="Palatino Linotype" w:eastAsia="Palatino Linotype" w:hAnsi="Palatino Linotype" w:cs="Palatino Linotype"/>
          <w:b/>
          <w:u w:val="single"/>
        </w:rPr>
        <w:t xml:space="preserve">no es susceptible de entrega a </w:t>
      </w:r>
      <w:proofErr w:type="gramStart"/>
      <w:r w:rsidRPr="00875888">
        <w:rPr>
          <w:rFonts w:ascii="Palatino Linotype" w:eastAsia="Palatino Linotype" w:hAnsi="Palatino Linotype" w:cs="Palatino Linotype"/>
          <w:b/>
          <w:u w:val="single"/>
        </w:rPr>
        <w:t>particulares  a</w:t>
      </w:r>
      <w:proofErr w:type="gramEnd"/>
      <w:r w:rsidRPr="00875888">
        <w:rPr>
          <w:rFonts w:ascii="Palatino Linotype" w:eastAsia="Palatino Linotype" w:hAnsi="Palatino Linotype" w:cs="Palatino Linotype"/>
          <w:b/>
          <w:u w:val="single"/>
        </w:rPr>
        <w:t xml:space="preserve"> través del derecho de acceso a la información pública,</w:t>
      </w:r>
      <w:r w:rsidRPr="00875888">
        <w:rPr>
          <w:rFonts w:ascii="Palatino Linotype" w:eastAsia="Palatino Linotype" w:hAnsi="Palatino Linotype" w:cs="Palatino Linotype"/>
        </w:rPr>
        <w:t xml:space="preserve"> toda vez que se trata de información cuya publicidad se encuentra restringida por mandato de Ley, siendo procedente, en consecuencia la clasificación como información reservada en los términos precisados con antelación.</w:t>
      </w:r>
    </w:p>
    <w:p w14:paraId="4CA9FCAD"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Respecto a la información de los reportes analíticos, como el incidente, metadatos de ubicación y los mensajes de chat de llamadas perdidas, información que también fue clasificada por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 xml:space="preserve">como se desprende de la respuesta emitida en primera instancia, así como el pronunciamiento vertido en la etapa de manifestaciones, es importante mencionar que el contrato no refiere de manera </w:t>
      </w:r>
      <w:r w:rsidRPr="00875888">
        <w:rPr>
          <w:rFonts w:ascii="Palatino Linotype" w:eastAsia="Palatino Linotype" w:hAnsi="Palatino Linotype" w:cs="Palatino Linotype"/>
        </w:rPr>
        <w:lastRenderedPageBreak/>
        <w:t>específica los campos de datos que se recopilan en cada reporte, por lo que es necesario puntualizar lo siguiente:</w:t>
      </w:r>
    </w:p>
    <w:p w14:paraId="304F510A" w14:textId="77777777" w:rsidR="00AC5A65" w:rsidRPr="00875888" w:rsidRDefault="00FA2667">
      <w:pPr>
        <w:numPr>
          <w:ilvl w:val="0"/>
          <w:numId w:val="1"/>
        </w:numPr>
        <w:pBdr>
          <w:top w:val="nil"/>
          <w:left w:val="nil"/>
          <w:bottom w:val="nil"/>
          <w:right w:val="nil"/>
          <w:between w:val="nil"/>
        </w:pBdr>
        <w:spacing w:before="240" w:line="360" w:lineRule="auto"/>
        <w:ind w:left="284" w:firstLine="0"/>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La información que permita identificar el lugar específico donde sucedieron hechos presuntamente delictivos o faltas administrativas, pudiera tratarse de datos personales que permitan localizar domicilios concretos que pueden pertenecer a particulares, haciendo identificable su vivienda, por lo </w:t>
      </w:r>
      <w:proofErr w:type="gramStart"/>
      <w:r w:rsidRPr="00875888">
        <w:rPr>
          <w:rFonts w:ascii="Palatino Linotype" w:eastAsia="Palatino Linotype" w:hAnsi="Palatino Linotype" w:cs="Palatino Linotype"/>
        </w:rPr>
        <w:t>que</w:t>
      </w:r>
      <w:proofErr w:type="gramEnd"/>
      <w:r w:rsidRPr="00875888">
        <w:rPr>
          <w:rFonts w:ascii="Palatino Linotype" w:eastAsia="Palatino Linotype" w:hAnsi="Palatino Linotype" w:cs="Palatino Linotype"/>
        </w:rPr>
        <w:t xml:space="preserve"> de ser el caso, se actualiza el supuesto previsto en el artículo 143, fracción I de la Ley de la Materia, debiendo clasificar dicha información como confidencial.</w:t>
      </w:r>
    </w:p>
    <w:p w14:paraId="6DE4BE74" w14:textId="77777777" w:rsidR="00AC5A65" w:rsidRPr="00875888" w:rsidRDefault="00FA2667">
      <w:pPr>
        <w:numPr>
          <w:ilvl w:val="0"/>
          <w:numId w:val="1"/>
        </w:numPr>
        <w:pBdr>
          <w:top w:val="nil"/>
          <w:left w:val="nil"/>
          <w:bottom w:val="nil"/>
          <w:right w:val="nil"/>
          <w:between w:val="nil"/>
        </w:pBdr>
        <w:spacing w:after="240" w:line="360" w:lineRule="auto"/>
        <w:ind w:left="284" w:firstLine="0"/>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los mensajes de chat de llamadas perdidas pudieran advertirse datos personales que pudieran hacer identificable a una persona física cuya naturaleza es confidencial, en términos de lo establecido en el artículo 4, fracciones XI y XII de la </w:t>
      </w:r>
      <w:r w:rsidRPr="00875888">
        <w:rPr>
          <w:rFonts w:ascii="Palatino Linotype" w:eastAsia="Palatino Linotype" w:hAnsi="Palatino Linotype" w:cs="Palatino Linotype"/>
          <w:b/>
        </w:rPr>
        <w:t xml:space="preserve">Ley de Protección de Datos Personales en Posesión de Sujetos Obligados del Estado de México y Municipios, </w:t>
      </w:r>
      <w:r w:rsidRPr="00875888">
        <w:rPr>
          <w:rFonts w:ascii="Palatino Linotype" w:eastAsia="Palatino Linotype" w:hAnsi="Palatino Linotype" w:cs="Palatino Linotype"/>
        </w:rPr>
        <w:t xml:space="preserve">a saber: </w:t>
      </w:r>
    </w:p>
    <w:p w14:paraId="7B6B4F77" w14:textId="77777777" w:rsidR="00AC5A65" w:rsidRPr="00875888" w:rsidRDefault="00FA2667">
      <w:pPr>
        <w:spacing w:before="120" w:after="120"/>
        <w:ind w:left="851"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4</w:t>
      </w:r>
      <w:r w:rsidRPr="00875888">
        <w:rPr>
          <w:rFonts w:ascii="Palatino Linotype" w:eastAsia="Palatino Linotype" w:hAnsi="Palatino Linotype" w:cs="Palatino Linotype"/>
          <w:i/>
          <w:sz w:val="22"/>
          <w:szCs w:val="22"/>
        </w:rPr>
        <w:t>. Para los efectos de esta Ley se entenderá por:</w:t>
      </w:r>
    </w:p>
    <w:p w14:paraId="5ED474A6" w14:textId="77777777" w:rsidR="00AC5A65" w:rsidRPr="00875888" w:rsidRDefault="00FA2667">
      <w:pPr>
        <w:spacing w:before="120" w:after="120"/>
        <w:ind w:left="1134"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178BFE37" w14:textId="77777777" w:rsidR="00AC5A65" w:rsidRPr="00875888" w:rsidRDefault="00FA2667">
      <w:pPr>
        <w:spacing w:before="120" w:after="120"/>
        <w:ind w:left="1134"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XI. Datos personales</w:t>
      </w:r>
      <w:r w:rsidRPr="00875888">
        <w:rPr>
          <w:rFonts w:ascii="Palatino Linotype" w:eastAsia="Palatino Linotype" w:hAnsi="Palatino Linotype" w:cs="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70A44BC2" w14:textId="77777777" w:rsidR="00AC5A65" w:rsidRPr="00875888" w:rsidRDefault="00FA2667">
      <w:pPr>
        <w:spacing w:before="120" w:after="120"/>
        <w:ind w:left="1134" w:right="618"/>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XII. Datos personales sensibles</w:t>
      </w:r>
      <w:r w:rsidRPr="00875888">
        <w:rPr>
          <w:rFonts w:ascii="Palatino Linotype" w:eastAsia="Palatino Linotype" w:hAnsi="Palatino Linotype" w:cs="Palatino Linotype"/>
          <w:i/>
          <w:sz w:val="22"/>
          <w:szCs w:val="22"/>
        </w:rPr>
        <w:t xml:space="preserve">: a las referentes de la esfera de su titular cuya utilización indebida pueda </w:t>
      </w:r>
      <w:r w:rsidRPr="00875888">
        <w:rPr>
          <w:rFonts w:ascii="Palatino Linotype" w:eastAsia="Palatino Linotype" w:hAnsi="Palatino Linotype" w:cs="Palatino Linotype"/>
          <w:b/>
          <w:i/>
          <w:sz w:val="22"/>
          <w:szCs w:val="22"/>
          <w:u w:val="single"/>
        </w:rPr>
        <w:t>dar origen a discriminación</w:t>
      </w:r>
      <w:r w:rsidRPr="00875888">
        <w:rPr>
          <w:rFonts w:ascii="Palatino Linotype" w:eastAsia="Palatino Linotype" w:hAnsi="Palatino Linotype" w:cs="Palatino Linotype"/>
          <w:i/>
          <w:sz w:val="22"/>
          <w:szCs w:val="22"/>
        </w:rPr>
        <w:t xml:space="preserve"> o conlleve un riesgo grave para éste. De manera enunciativa más no limitativa, se consideran sensibles los datos personales que puedan revelar aspectos como </w:t>
      </w:r>
      <w:r w:rsidRPr="00875888">
        <w:rPr>
          <w:rFonts w:ascii="Palatino Linotype" w:eastAsia="Palatino Linotype" w:hAnsi="Palatino Linotype" w:cs="Palatino Linotype"/>
          <w:b/>
          <w:i/>
          <w:sz w:val="22"/>
          <w:szCs w:val="22"/>
          <w:u w:val="single"/>
        </w:rPr>
        <w:t>origen racial o étnico</w:t>
      </w:r>
      <w:r w:rsidRPr="00875888">
        <w:rPr>
          <w:rFonts w:ascii="Palatino Linotype" w:eastAsia="Palatino Linotype" w:hAnsi="Palatino Linotype" w:cs="Palatino Linotype"/>
          <w:i/>
          <w:sz w:val="22"/>
          <w:szCs w:val="22"/>
        </w:rPr>
        <w:t>, estado de salud física o mental, presente o futura, información genética, creencias religiosas, filosóficas y morales, opiniones políticas y preferencia sexual.”</w:t>
      </w:r>
    </w:p>
    <w:p w14:paraId="69FB5220"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Por lo tanto, los datos personales no son susceptibles de darse a conocer a la persona solicitante por tratarse de datos relacionados con la esfera más íntima de las personas, debiendo clasificarse como información confidencial. En tal sentido, los reportes analíticos -salvo los vídeos, secuencias de videos e imágenes fijas-, deberán entregarse en versión pública conforme al considerando siguiente.</w:t>
      </w:r>
    </w:p>
    <w:p w14:paraId="698A912E"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Respecto de los </w:t>
      </w:r>
      <w:r w:rsidRPr="00875888">
        <w:rPr>
          <w:rFonts w:ascii="Palatino Linotype" w:eastAsia="Palatino Linotype" w:hAnsi="Palatino Linotype" w:cs="Palatino Linotype"/>
          <w:b/>
        </w:rPr>
        <w:t>puntos 4</w:t>
      </w:r>
      <w:r w:rsidRPr="00875888">
        <w:rPr>
          <w:rFonts w:ascii="Palatino Linotype" w:eastAsia="Palatino Linotype" w:hAnsi="Palatino Linotype" w:cs="Palatino Linotype"/>
        </w:rPr>
        <w:t xml:space="preserve"> y </w:t>
      </w:r>
      <w:r w:rsidRPr="00875888">
        <w:rPr>
          <w:rFonts w:ascii="Palatino Linotype" w:eastAsia="Palatino Linotype" w:hAnsi="Palatino Linotype" w:cs="Palatino Linotype"/>
          <w:b/>
        </w:rPr>
        <w:t xml:space="preserve">5, </w:t>
      </w:r>
      <w:r w:rsidRPr="00875888">
        <w:rPr>
          <w:rFonts w:ascii="Palatino Linotype" w:eastAsia="Palatino Linotype" w:hAnsi="Palatino Linotype" w:cs="Palatino Linotype"/>
        </w:rPr>
        <w:t xml:space="preserve">mediante los cuales se solicitó </w:t>
      </w:r>
      <w:r w:rsidRPr="00875888">
        <w:rPr>
          <w:rFonts w:ascii="Palatino Linotype" w:eastAsia="Palatino Linotype" w:hAnsi="Palatino Linotype" w:cs="Palatino Linotype"/>
          <w:b/>
          <w:i/>
        </w:rPr>
        <w:t xml:space="preserve">copia de las minutas de las reuniones con el ayuntamiento </w:t>
      </w:r>
      <w:r w:rsidRPr="00875888">
        <w:rPr>
          <w:rFonts w:ascii="Palatino Linotype" w:eastAsia="Palatino Linotype" w:hAnsi="Palatino Linotype" w:cs="Palatino Linotype"/>
        </w:rPr>
        <w:t xml:space="preserve">y </w:t>
      </w:r>
      <w:r w:rsidRPr="00875888">
        <w:rPr>
          <w:rFonts w:ascii="Palatino Linotype" w:eastAsia="Palatino Linotype" w:hAnsi="Palatino Linotype" w:cs="Palatino Linotype"/>
          <w:b/>
          <w:i/>
        </w:rPr>
        <w:t>bitácoras de incidencias con anexo técnico de la solicitud de participación y demás documentos que forman parte del contrato</w:t>
      </w:r>
      <w:r w:rsidRPr="00875888">
        <w:rPr>
          <w:rFonts w:ascii="Palatino Linotype" w:eastAsia="Palatino Linotype" w:hAnsi="Palatino Linotype" w:cs="Palatino Linotype"/>
        </w:rPr>
        <w:t>, se tienen por parcialmente atendidos en atención a lo siguiente:</w:t>
      </w:r>
    </w:p>
    <w:p w14:paraId="03F07FB6"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el caso de las minutas de reuniones,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 xml:space="preserve">proporcionó un documento que se traduce en lo solicitado, sin embargo, no escapa de la óptica de este Organismo Garante que este contiene el nombre de diversas personas, de las cuales no se tiene certeza si se desempeñan en el servicio público o bien laboran para la empresa contratada, toda vez que el contrato respectivo, en la Cláusula Quinta, inciso </w:t>
      </w:r>
      <w:proofErr w:type="spellStart"/>
      <w:r w:rsidRPr="00875888">
        <w:rPr>
          <w:rFonts w:ascii="Palatino Linotype" w:eastAsia="Palatino Linotype" w:hAnsi="Palatino Linotype" w:cs="Palatino Linotype"/>
        </w:rPr>
        <w:t>ii</w:t>
      </w:r>
      <w:proofErr w:type="spellEnd"/>
      <w:r w:rsidRPr="00875888">
        <w:rPr>
          <w:rFonts w:ascii="Palatino Linotype" w:eastAsia="Palatino Linotype" w:hAnsi="Palatino Linotype" w:cs="Palatino Linotype"/>
        </w:rPr>
        <w:t xml:space="preserve">) hace referencia a la entrega, por parte del prestador de las minutas de reuniones que sostenga con el ayuntamiento, que consiste en un reporte en formato MS Word, que contendrá la descripción de la reunión, acuerdos, responsabilidades, así como fechas de compromiso, de donde se desprende que en dichas reuniones participa personal del ayuntamiento y personal de la empresa contratada, siendo público el nombre únicamente de los primeros, ya que en el segundo caso, el nombre de los empleados de la prestadora del servicio es considerado un dato personal que debe ser clasificado como confidencial en términos del artículo 143, fracción I de la Ley de Transparencia Local, por tratarse de uno de los atributos de la personalidad </w:t>
      </w:r>
      <w:r w:rsidRPr="00875888">
        <w:rPr>
          <w:rFonts w:ascii="Palatino Linotype" w:eastAsia="Palatino Linotype" w:hAnsi="Palatino Linotype" w:cs="Palatino Linotype"/>
        </w:rPr>
        <w:lastRenderedPageBreak/>
        <w:t xml:space="preserve">y la manifestación principal del derecho subjetivo a la identidad, en virtud de que hace a una persona identificable, y, al dar publicidad al mismo se vulneraría su ámbito de privacidad, al no existir relación con la erogación de recursos públicos, toda vez que en el caso concreto, la retribución que perciben los empleados por las funciones que desempeñan en su trabajo corre a cargo de la empresa contratada y no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w:t>
      </w:r>
    </w:p>
    <w:p w14:paraId="3C600F1B" w14:textId="77777777" w:rsidR="00AC5A65" w:rsidRPr="00875888" w:rsidRDefault="00FA2667">
      <w:pPr>
        <w:spacing w:before="240" w:after="240" w:line="360" w:lineRule="auto"/>
        <w:ind w:right="50"/>
        <w:jc w:val="both"/>
        <w:rPr>
          <w:rFonts w:ascii="Palatino Linotype" w:eastAsia="Palatino Linotype" w:hAnsi="Palatino Linotype" w:cs="Palatino Linotype"/>
        </w:rPr>
      </w:pPr>
      <w:r w:rsidRPr="00875888">
        <w:rPr>
          <w:rFonts w:ascii="Palatino Linotype" w:eastAsia="Palatino Linotype" w:hAnsi="Palatino Linotype" w:cs="Palatino Linotype"/>
        </w:rPr>
        <w:t>Situación que no se actualiza respecto del nombre de los representantes legales de las personas jurídico colectivas, en su calidad de proveedores, contratistas o prestadores de servicios y la firma de estos, que participan en los procedimientos de adquisición de bines y/o contratación de servicios, pues no debe perderse de vista que de conformidad con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jurídico colectiva que resultó favorecida con el procedimiento respectivo no conservan el carácter de confidencial y por tanto no deben ser clasificados.</w:t>
      </w:r>
    </w:p>
    <w:p w14:paraId="4C305C2B" w14:textId="77777777" w:rsidR="00AC5A65" w:rsidRPr="00875888" w:rsidRDefault="00FA2667">
      <w:pP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A efecto de robustecer lo anterior, resulta aplicable el contenido del criterio de interpretación 01/19 emitido por el Instituto Nacional de Transparencia, Acceso a la Información, y Protección de Datos Personales, INAI, que lleva por rubro y texto los siguientes:</w:t>
      </w:r>
    </w:p>
    <w:p w14:paraId="764CC3E5" w14:textId="77777777" w:rsidR="00AC5A65" w:rsidRPr="00875888" w:rsidRDefault="00FA2667">
      <w:pPr>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lastRenderedPageBreak/>
        <w:t>“Datos de identificación del representante o apoderado legal.</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 xml:space="preserve">Naturaleza jurídica. </w:t>
      </w:r>
      <w:r w:rsidRPr="00875888">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875888">
        <w:rPr>
          <w:rFonts w:ascii="Palatino Linotype" w:eastAsia="Palatino Linotype" w:hAnsi="Palatino Linotype" w:cs="Palatino Linotype"/>
          <w:b/>
          <w:i/>
          <w:sz w:val="22"/>
          <w:szCs w:val="22"/>
        </w:rPr>
        <w:t xml:space="preserve">es información pública, en razón de que </w:t>
      </w:r>
      <w:r w:rsidRPr="00875888">
        <w:rPr>
          <w:rFonts w:ascii="Palatino Linotype" w:eastAsia="Palatino Linotype" w:hAnsi="Palatino Linotype" w:cs="Palatino Linotype"/>
          <w:b/>
          <w:i/>
          <w:sz w:val="22"/>
          <w:szCs w:val="22"/>
          <w:u w:val="single"/>
        </w:rPr>
        <w:t>tales datos fueron proporcionados con el objeto de expresar el consentimiento obligacional del tercero y otorgar validez</w:t>
      </w:r>
      <w:r w:rsidRPr="00875888">
        <w:rPr>
          <w:rFonts w:ascii="Palatino Linotype" w:eastAsia="Palatino Linotype" w:hAnsi="Palatino Linotype" w:cs="Palatino Linotype"/>
          <w:b/>
          <w:i/>
          <w:sz w:val="22"/>
          <w:szCs w:val="22"/>
        </w:rPr>
        <w:t xml:space="preserve"> a dicho instrumento jurídico</w:t>
      </w:r>
      <w:r w:rsidRPr="00875888">
        <w:rPr>
          <w:rFonts w:ascii="Palatino Linotype" w:eastAsia="Palatino Linotype" w:hAnsi="Palatino Linotype" w:cs="Palatino Linotype"/>
          <w:i/>
          <w:sz w:val="22"/>
          <w:szCs w:val="22"/>
        </w:rPr>
        <w:t>.”</w:t>
      </w:r>
    </w:p>
    <w:p w14:paraId="7A042611"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consecuencia, se estima que para tener por atendido el punto en análisis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deberá analizar la naturaleza de los nombres que obran en las minutas de reuniones remitidas, y, en caso de que dichos datos actualicen el supuesto señalado, deberá emitir la versión pública acompañada del acuerdo de clasificación en términos del considerando siguiente, en caso contrario, deberá pronunciarse al respecto y remitir las actas de manera íntegra en cumplimiento a la presente resolución.</w:t>
      </w:r>
    </w:p>
    <w:p w14:paraId="0C356060"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Por lo que se refiere al punto 5, relativo a las bitácoras de incidencias con anexo técnico de la solicitud de participación y demás documentos que forman parte del contrato,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remitió en informe justificado, únicamente el reporte actualizado al mes de diciembre de 2020.</w:t>
      </w:r>
    </w:p>
    <w:p w14:paraId="76BF02A3"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No obstante, en primer lugar, es importante señalar que la cláusula Quinta, inciso </w:t>
      </w:r>
      <w:proofErr w:type="spellStart"/>
      <w:r w:rsidRPr="00875888">
        <w:rPr>
          <w:rFonts w:ascii="Palatino Linotype" w:eastAsia="Palatino Linotype" w:hAnsi="Palatino Linotype" w:cs="Palatino Linotype"/>
        </w:rPr>
        <w:t>iii</w:t>
      </w:r>
      <w:proofErr w:type="spellEnd"/>
      <w:r w:rsidRPr="00875888">
        <w:rPr>
          <w:rFonts w:ascii="Palatino Linotype" w:eastAsia="Palatino Linotype" w:hAnsi="Palatino Linotype" w:cs="Palatino Linotype"/>
        </w:rPr>
        <w:t xml:space="preserve">) del contrato, dichas bitácoras consisten en el reporte en formato MS Word o MS Excel, con la descripción del problema, fecha de incidencia, fecha de atención y descripción de la solución, advirtiéndose que si bien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 xml:space="preserve">remitió los reportes en formato Word, estos corresponden con información estadística por mes, sin que se advierta, de cada incidencia,  la descripción del problema, la fecha de incidencia, la fecha de atención y la descripción de la solución, tal y como lo precisa el contrato, por lo tanto, no puede tenerse por colmado el requerimiento de </w:t>
      </w:r>
      <w:r w:rsidRPr="00875888">
        <w:rPr>
          <w:rFonts w:ascii="Palatino Linotype" w:eastAsia="Palatino Linotype" w:hAnsi="Palatino Linotype" w:cs="Palatino Linotype"/>
        </w:rPr>
        <w:lastRenderedPageBreak/>
        <w:t>información, siendo necesario que previa búsqueda exhaustiva y razonable, se haga entrega de las bitácoras de incidencia generadas en los términos del contrato.</w:t>
      </w:r>
    </w:p>
    <w:p w14:paraId="18D51729"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Asimismo, no escapa de la óptica de este Organismo Garante que el llevado de dichas bitácoras debía realizarse conforme a las características y especificaciones detalladas en las propuestas técnica y económica del prestador, así como el </w:t>
      </w:r>
      <w:r w:rsidRPr="00875888">
        <w:rPr>
          <w:rFonts w:ascii="Palatino Linotype" w:eastAsia="Palatino Linotype" w:hAnsi="Palatino Linotype" w:cs="Palatino Linotype"/>
          <w:b/>
        </w:rPr>
        <w:t xml:space="preserve">anexo técnico de la solicitud de participación y demás documentos que forman parte integral del contrato, </w:t>
      </w:r>
      <w:r w:rsidRPr="00875888">
        <w:rPr>
          <w:rFonts w:ascii="Palatino Linotype" w:eastAsia="Palatino Linotype" w:hAnsi="Palatino Linotype" w:cs="Palatino Linotype"/>
        </w:rPr>
        <w:t xml:space="preserve">siendo materia del requerimiento de información en estudio </w:t>
      </w:r>
      <w:r w:rsidRPr="00875888">
        <w:rPr>
          <w:rFonts w:ascii="Palatino Linotype" w:eastAsia="Palatino Linotype" w:hAnsi="Palatino Linotype" w:cs="Palatino Linotype"/>
          <w:b/>
          <w:u w:val="single"/>
        </w:rPr>
        <w:t>el anexo técnico de la solicitud de participación y demás documentos que forman parte integral del contrato,</w:t>
      </w:r>
      <w:r w:rsidRPr="00875888">
        <w:rPr>
          <w:rFonts w:ascii="Palatino Linotype" w:eastAsia="Palatino Linotype" w:hAnsi="Palatino Linotype" w:cs="Palatino Linotype"/>
          <w:b/>
        </w:rPr>
        <w:t xml:space="preserve"> </w:t>
      </w:r>
      <w:r w:rsidRPr="00875888">
        <w:rPr>
          <w:rFonts w:ascii="Palatino Linotype" w:eastAsia="Palatino Linotype" w:hAnsi="Palatino Linotype" w:cs="Palatino Linotype"/>
        </w:rPr>
        <w:t xml:space="preserve">documentos que no fueron remitidos por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en tal sentido, se estima dable ordenar la entrega de dichos documentos, en versión pública de ser necesario,  para tener por satisfecho el punto en análisis.</w:t>
      </w:r>
    </w:p>
    <w:p w14:paraId="41E641C2"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Respecto de los </w:t>
      </w:r>
      <w:r w:rsidRPr="00875888">
        <w:rPr>
          <w:rFonts w:ascii="Palatino Linotype" w:eastAsia="Palatino Linotype" w:hAnsi="Palatino Linotype" w:cs="Palatino Linotype"/>
          <w:b/>
        </w:rPr>
        <w:t xml:space="preserve">puntos 6 y 7, </w:t>
      </w:r>
      <w:r w:rsidRPr="00875888">
        <w:rPr>
          <w:rFonts w:ascii="Palatino Linotype" w:eastAsia="Palatino Linotype" w:hAnsi="Palatino Linotype" w:cs="Palatino Linotype"/>
        </w:rPr>
        <w:t xml:space="preserve">mediante los cuales se requiere </w:t>
      </w:r>
      <w:r w:rsidRPr="00875888">
        <w:rPr>
          <w:rFonts w:ascii="Palatino Linotype" w:eastAsia="Palatino Linotype" w:hAnsi="Palatino Linotype" w:cs="Palatino Linotype"/>
          <w:b/>
          <w:i/>
        </w:rPr>
        <w:t>lista de casos en los que las autoridades locales actuaron y cuantos conllevaron detenciones. En caso de arrestos, descripción del delito o infracción, la fecha en la que se realizó y la raza, edad y sexo del sujeto</w:t>
      </w:r>
      <w:r w:rsidRPr="00875888">
        <w:rPr>
          <w:rFonts w:ascii="Palatino Linotype" w:eastAsia="Palatino Linotype" w:hAnsi="Palatino Linotype" w:cs="Palatino Linotype"/>
          <w:i/>
        </w:rPr>
        <w:t xml:space="preserve">, </w:t>
      </w:r>
      <w:r w:rsidRPr="00875888">
        <w:rPr>
          <w:rFonts w:ascii="Palatino Linotype" w:eastAsia="Palatino Linotype" w:hAnsi="Palatino Linotype" w:cs="Palatino Linotype"/>
        </w:rPr>
        <w:t xml:space="preserve">y </w:t>
      </w:r>
      <w:r w:rsidRPr="00875888">
        <w:rPr>
          <w:rFonts w:ascii="Palatino Linotype" w:eastAsia="Palatino Linotype" w:hAnsi="Palatino Linotype" w:cs="Palatino Linotype"/>
          <w:b/>
          <w:i/>
        </w:rPr>
        <w:t>lista de casos en los que los datos de la plataforma se utilizaron para lograr órdenes judiciales; donde se ejecutó la orden judicial; la raza, edad y sexo de cualquier persona que haya sido objeto de una orden judicial; el código de infracción y / o descripción del crimen detallada en la orden judicial; y la fecha en que se realizó el arresto</w:t>
      </w:r>
      <w:r w:rsidRPr="00875888">
        <w:rPr>
          <w:rFonts w:ascii="Palatino Linotype" w:eastAsia="Palatino Linotype" w:hAnsi="Palatino Linotype" w:cs="Palatino Linotype"/>
          <w:i/>
        </w:rPr>
        <w:t xml:space="preserve">; </w:t>
      </w:r>
      <w:r w:rsidRPr="00875888">
        <w:rPr>
          <w:rFonts w:ascii="Palatino Linotype" w:eastAsia="Palatino Linotype" w:hAnsi="Palatino Linotype" w:cs="Palatino Linotype"/>
        </w:rPr>
        <w:t xml:space="preserve">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manifestó que las órdenes judiciales órdenes judiciales son competencia de la Fiscalía General de Justicia del Estado de México y/o el Poder Judicial del Estado de México, el seguimiento de cada detención ya no está en el alcance de la Dirección General de Seguridad Pública y Vialidad del Ayuntamiento.</w:t>
      </w:r>
    </w:p>
    <w:p w14:paraId="39757C5B" w14:textId="77777777" w:rsidR="00AC5A65" w:rsidRPr="00875888" w:rsidRDefault="00FA2667">
      <w:pPr>
        <w:spacing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 xml:space="preserve">Al respecto es importante mencionar que se trata de información que no forma parte de las facultades, atribuciones o competencias del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 xml:space="preserve">ya </w:t>
      </w:r>
      <w:proofErr w:type="gramStart"/>
      <w:r w:rsidRPr="00875888">
        <w:rPr>
          <w:rFonts w:ascii="Palatino Linotype" w:eastAsia="Palatino Linotype" w:hAnsi="Palatino Linotype" w:cs="Palatino Linotype"/>
        </w:rPr>
        <w:t>que</w:t>
      </w:r>
      <w:proofErr w:type="gramEnd"/>
      <w:r w:rsidRPr="00875888">
        <w:rPr>
          <w:rFonts w:ascii="Palatino Linotype" w:eastAsia="Palatino Linotype" w:hAnsi="Palatino Linotype" w:cs="Palatino Linotype"/>
        </w:rPr>
        <w:t xml:space="preserve"> en primer término, corresponde la </w:t>
      </w:r>
      <w:r w:rsidRPr="00875888">
        <w:rPr>
          <w:rFonts w:ascii="Palatino Linotype" w:eastAsia="Palatino Linotype" w:hAnsi="Palatino Linotype" w:cs="Palatino Linotype"/>
          <w:b/>
        </w:rPr>
        <w:t xml:space="preserve">Fiscalía General del Estado de México </w:t>
      </w:r>
      <w:r w:rsidRPr="00875888">
        <w:rPr>
          <w:rFonts w:ascii="Palatino Linotype" w:eastAsia="Palatino Linotype" w:hAnsi="Palatino Linotype" w:cs="Palatino Linotype"/>
        </w:rPr>
        <w:t xml:space="preserve">a través de los Ministerios Públicos y policías la investigación de los delitos según lo dispuesto en los artículos 81 y 83 de la Constitución Política del Estado Libre y Soberano de México que a la letra dice: </w:t>
      </w:r>
    </w:p>
    <w:p w14:paraId="6B307078"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81</w:t>
      </w:r>
      <w:r w:rsidRPr="00875888">
        <w:rPr>
          <w:rFonts w:ascii="Palatino Linotype" w:eastAsia="Palatino Linotype" w:hAnsi="Palatino Linotype" w:cs="Palatino Linotype"/>
          <w:i/>
          <w:sz w:val="22"/>
          <w:szCs w:val="22"/>
        </w:rPr>
        <w:t xml:space="preserve">.- La investigación de los delitos corresponde al Ministerio Público y a las policías, las cuales actuarán bajo la conducción y mando de aquél en el ejercicio de esta función. </w:t>
      </w:r>
    </w:p>
    <w:p w14:paraId="3C579B63"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La persecución de los delitos y la decisión del ejercicio de la acción penal ante los órganos jurisdiccionales corresponden, en forma autónoma, al Ministerio Público. Los particulares podrán ejercer la acción penal ante la autoridad judicial y hacer la persecución del delito en los casos previstos en la ley. </w:t>
      </w:r>
    </w:p>
    <w:p w14:paraId="07F0FF1B"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Las policías del Estado auxiliarán al Ministerio Público en el cumplimiento de sus atribuciones. </w:t>
      </w:r>
    </w:p>
    <w:p w14:paraId="437775FE"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Todas las autoridades del Estado y los municipios, deben cumplir los requerimientos del Ministerio Público en ejercicio de sus atribuciones. </w:t>
      </w:r>
    </w:p>
    <w:p w14:paraId="58F65A2D"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El Ministerio Público solicitará las medidas cautelares contra los imputados y providencias precautorias, buscará y presentará las pruebas que acrediten la participación de éstos en hechos que las leyes señalen como delitos, aplicará medidas de protección, procurará que los procesos en materia penal se sigan con regularidad para que la impartición de justicia sea pronta y expedita, pedirá la aplicación de las penas e intervendrá en todos los asuntos que la Ley determine. </w:t>
      </w:r>
    </w:p>
    <w:p w14:paraId="7DEE666E"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Asimismo, podrá aplicar mecanismos alternativos de solución de controversias, criterios de oportunidad para el ejercicio de la acción penal y formas anticipadas de terminación del procedimiento, en los supuestos y condiciones que establezcan las leyes.</w:t>
      </w:r>
    </w:p>
    <w:p w14:paraId="3DDC945B"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83.-</w:t>
      </w:r>
      <w:r w:rsidRPr="00875888">
        <w:rPr>
          <w:rFonts w:ascii="Palatino Linotype" w:eastAsia="Palatino Linotype" w:hAnsi="Palatino Linotype" w:cs="Palatino Linotype"/>
          <w:i/>
          <w:sz w:val="22"/>
          <w:szCs w:val="22"/>
        </w:rPr>
        <w:t xml:space="preserve"> El Ministerio Público se integra en una </w:t>
      </w:r>
      <w:proofErr w:type="gramStart"/>
      <w:r w:rsidRPr="00875888">
        <w:rPr>
          <w:rFonts w:ascii="Palatino Linotype" w:eastAsia="Palatino Linotype" w:hAnsi="Palatino Linotype" w:cs="Palatino Linotype"/>
          <w:b/>
          <w:i/>
          <w:sz w:val="22"/>
          <w:szCs w:val="22"/>
          <w:u w:val="single"/>
        </w:rPr>
        <w:t>Fiscalía General</w:t>
      </w:r>
      <w:proofErr w:type="gramEnd"/>
      <w:r w:rsidRPr="00875888">
        <w:rPr>
          <w:rFonts w:ascii="Palatino Linotype" w:eastAsia="Palatino Linotype" w:hAnsi="Palatino Linotype" w:cs="Palatino Linotype"/>
          <w:b/>
          <w:i/>
          <w:sz w:val="22"/>
          <w:szCs w:val="22"/>
          <w:u w:val="single"/>
        </w:rPr>
        <w:t xml:space="preserve"> de Justicia</w:t>
      </w:r>
      <w:r w:rsidRPr="00875888">
        <w:rPr>
          <w:rFonts w:ascii="Palatino Linotype" w:eastAsia="Palatino Linotype" w:hAnsi="Palatino Linotype" w:cs="Palatino Linotype"/>
          <w:i/>
          <w:sz w:val="22"/>
          <w:szCs w:val="22"/>
        </w:rPr>
        <w:t xml:space="preserve">, órgano público autónomo, dotado de personalidad jurídica y patrimonio propios con autonomía presupuestal, técnica y de gestión, así como con capacidad para decidir sobre el ejercicio de su presupuesto, en los términos que establece la </w:t>
      </w:r>
      <w:r w:rsidRPr="00875888">
        <w:rPr>
          <w:rFonts w:ascii="Palatino Linotype" w:eastAsia="Palatino Linotype" w:hAnsi="Palatino Linotype" w:cs="Palatino Linotype"/>
          <w:i/>
          <w:sz w:val="22"/>
          <w:szCs w:val="22"/>
        </w:rPr>
        <w:lastRenderedPageBreak/>
        <w:t>Constitución Política de los Estados Unidos Mexicanos, esta Constitución y las demás leyes aplicables, la cual estará a cargo de un Fiscal General.”</w:t>
      </w:r>
    </w:p>
    <w:p w14:paraId="52342D6A" w14:textId="77777777" w:rsidR="00AC5A65" w:rsidRPr="00875888" w:rsidRDefault="00FA2667">
      <w:pPr>
        <w:spacing w:before="240" w:after="240" w:line="360" w:lineRule="auto"/>
        <w:ind w:right="51"/>
        <w:jc w:val="both"/>
        <w:rPr>
          <w:rFonts w:ascii="Palatino Linotype" w:eastAsia="Palatino Linotype" w:hAnsi="Palatino Linotype" w:cs="Palatino Linotype"/>
          <w:sz w:val="22"/>
          <w:szCs w:val="22"/>
        </w:rPr>
      </w:pPr>
      <w:r w:rsidRPr="00875888">
        <w:rPr>
          <w:rFonts w:ascii="Palatino Linotype" w:eastAsia="Palatino Linotype" w:hAnsi="Palatino Linotype" w:cs="Palatino Linotype"/>
          <w:sz w:val="22"/>
          <w:szCs w:val="22"/>
        </w:rPr>
        <w:t xml:space="preserve">Por otro lado, el artículo 10 fracciones III y IV de la Ley de la </w:t>
      </w:r>
      <w:proofErr w:type="gramStart"/>
      <w:r w:rsidRPr="00875888">
        <w:rPr>
          <w:rFonts w:ascii="Palatino Linotype" w:eastAsia="Palatino Linotype" w:hAnsi="Palatino Linotype" w:cs="Palatino Linotype"/>
          <w:sz w:val="22"/>
          <w:szCs w:val="22"/>
        </w:rPr>
        <w:t>Fiscalía General</w:t>
      </w:r>
      <w:proofErr w:type="gramEnd"/>
      <w:r w:rsidRPr="00875888">
        <w:rPr>
          <w:rFonts w:ascii="Palatino Linotype" w:eastAsia="Palatino Linotype" w:hAnsi="Palatino Linotype" w:cs="Palatino Linotype"/>
          <w:sz w:val="22"/>
          <w:szCs w:val="22"/>
        </w:rPr>
        <w:t xml:space="preserve"> d Justicia del Estado de México, establece: </w:t>
      </w:r>
    </w:p>
    <w:p w14:paraId="36BF2ADA"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10.</w:t>
      </w:r>
      <w:r w:rsidRPr="00875888">
        <w:rPr>
          <w:rFonts w:ascii="Palatino Linotype" w:eastAsia="Palatino Linotype" w:hAnsi="Palatino Linotype" w:cs="Palatino Linotype"/>
          <w:i/>
          <w:sz w:val="22"/>
          <w:szCs w:val="22"/>
        </w:rPr>
        <w:t xml:space="preserve"> La Fiscalía contará con las atribuciones siguientes:</w:t>
      </w:r>
    </w:p>
    <w:p w14:paraId="5EDBC3E3"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2FF6BB60"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III.</w:t>
      </w:r>
      <w:r w:rsidRPr="00875888">
        <w:rPr>
          <w:rFonts w:ascii="Palatino Linotype" w:eastAsia="Palatino Linotype" w:hAnsi="Palatino Linotype" w:cs="Palatino Linotype"/>
          <w:i/>
          <w:sz w:val="22"/>
          <w:szCs w:val="22"/>
        </w:rPr>
        <w:t xml:space="preserve"> Aplicar los mecanismos alternativos de solución de controversias en materia penal en términos de la Ley Nacional de Mecanismos Alternativos de Solución de Controversias en Materia Penal, la investigación, persecución y de participación en la ejecución de las penas y </w:t>
      </w:r>
      <w:r w:rsidRPr="00875888">
        <w:rPr>
          <w:rFonts w:ascii="Palatino Linotype" w:eastAsia="Palatino Linotype" w:hAnsi="Palatino Linotype" w:cs="Palatino Linotype"/>
          <w:b/>
          <w:i/>
          <w:sz w:val="22"/>
          <w:szCs w:val="22"/>
          <w:u w:val="single"/>
        </w:rPr>
        <w:t>medidas de seguridad por los delitos en el ámbito local</w:t>
      </w:r>
      <w:r w:rsidRPr="00875888">
        <w:rPr>
          <w:rFonts w:ascii="Palatino Linotype" w:eastAsia="Palatino Linotype" w:hAnsi="Palatino Linotype" w:cs="Palatino Linotype"/>
          <w:i/>
          <w:sz w:val="22"/>
          <w:szCs w:val="22"/>
        </w:rPr>
        <w:t xml:space="preserve"> y en los casos que sean materia concurrente.</w:t>
      </w:r>
    </w:p>
    <w:p w14:paraId="277F1889" w14:textId="77777777" w:rsidR="00AC5A65" w:rsidRPr="00875888" w:rsidRDefault="00FA2667">
      <w:pPr>
        <w:spacing w:before="120" w:after="120"/>
        <w:ind w:left="1134"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IV.</w:t>
      </w:r>
      <w:r w:rsidRPr="00875888">
        <w:rPr>
          <w:rFonts w:ascii="Palatino Linotype" w:eastAsia="Palatino Linotype" w:hAnsi="Palatino Linotype" w:cs="Palatino Linotype"/>
          <w:i/>
          <w:sz w:val="22"/>
          <w:szCs w:val="22"/>
        </w:rPr>
        <w:t xml:space="preserve"> Coadyuvar con las instituciones de Procuración de Justicia de la Federación y de las entidades federativas, </w:t>
      </w:r>
      <w:r w:rsidRPr="00875888">
        <w:rPr>
          <w:rFonts w:ascii="Palatino Linotype" w:eastAsia="Palatino Linotype" w:hAnsi="Palatino Linotype" w:cs="Palatino Linotype"/>
          <w:b/>
          <w:i/>
          <w:sz w:val="22"/>
          <w:szCs w:val="22"/>
          <w:u w:val="single"/>
        </w:rPr>
        <w:t>en la investigación de los delitos y en la persecución de los imputados, en los términos de su normatividad</w:t>
      </w:r>
      <w:r w:rsidRPr="00875888">
        <w:rPr>
          <w:rFonts w:ascii="Palatino Linotype" w:eastAsia="Palatino Linotype" w:hAnsi="Palatino Linotype" w:cs="Palatino Linotype"/>
          <w:i/>
          <w:sz w:val="22"/>
          <w:szCs w:val="22"/>
        </w:rPr>
        <w:t xml:space="preserve"> y de los convenios correspondientes y demás instrumentos jurídicos que se formalicen al respecto.”</w:t>
      </w:r>
    </w:p>
    <w:p w14:paraId="51DCFE42"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este orden de ideas, el artículo 88 de la Constitución local dispone: </w:t>
      </w:r>
    </w:p>
    <w:p w14:paraId="2613168D"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88.-</w:t>
      </w:r>
      <w:r w:rsidRPr="00875888">
        <w:rPr>
          <w:rFonts w:ascii="Palatino Linotype" w:eastAsia="Palatino Linotype" w:hAnsi="Palatino Linotype" w:cs="Palatino Linotype"/>
          <w:i/>
          <w:sz w:val="22"/>
          <w:szCs w:val="22"/>
        </w:rPr>
        <w:t xml:space="preserve"> El ejercicio del Poder Judicial del Estado se deposita en: </w:t>
      </w:r>
    </w:p>
    <w:p w14:paraId="4554DA44"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a) Un órgano colegiado denominado Tribunal Superior de Justicia, el cual funcionará en Pleno, Sala Constitucional, Salas Colegiadas y Unitarias Regionales; </w:t>
      </w:r>
    </w:p>
    <w:p w14:paraId="634641A3"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b) En tribunales y juzgados de primera instancia, juzgados de cuantía menor y tribunales laborales, organizados de acuerdo a su competencia establecida en las leyes secundarias. Los órganos jurisdiccionales aplicarán las leyes federales, tratándose de jurisdicción concurrente. </w:t>
      </w:r>
    </w:p>
    <w:p w14:paraId="1950E960"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El Poder Judicial contará con jueces de control que tendrán las atribuciones que la Constitución Política de los Estados Unidos Mexicanos, el Código Nacional de Procedimientos Penales, esta Constitución y las demás leyes aplicables les confieran. </w:t>
      </w:r>
    </w:p>
    <w:p w14:paraId="5015D593"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Las y los jueces y magistradas y magistrados del Estado de México, en el ámbito de su competencia, al emitir sus resoluciones observarán en lo concerniente el </w:t>
      </w:r>
      <w:r w:rsidRPr="00875888">
        <w:rPr>
          <w:rFonts w:ascii="Palatino Linotype" w:eastAsia="Palatino Linotype" w:hAnsi="Palatino Linotype" w:cs="Palatino Linotype"/>
          <w:i/>
          <w:sz w:val="22"/>
          <w:szCs w:val="22"/>
        </w:rPr>
        <w:lastRenderedPageBreak/>
        <w:t>respeto a los derechos fundamentales, a las libertades, derechos y garantías reconocidas por la Constitución Federal, esta Constitución, los Tratados Internaciones de los que el Estado Mexicano sea parte, las leyes y reglamentos que el Estado establecen.”</w:t>
      </w:r>
    </w:p>
    <w:p w14:paraId="70AF501A"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Correlativo a lo anterior, la </w:t>
      </w:r>
      <w:r w:rsidRPr="00875888">
        <w:rPr>
          <w:rFonts w:ascii="Palatino Linotype" w:eastAsia="Palatino Linotype" w:hAnsi="Palatino Linotype" w:cs="Palatino Linotype"/>
          <w:b/>
        </w:rPr>
        <w:t xml:space="preserve">Ley Orgánica del Poder Judicial del Estado de México </w:t>
      </w:r>
      <w:r w:rsidRPr="00875888">
        <w:rPr>
          <w:rFonts w:ascii="Palatino Linotype" w:eastAsia="Palatino Linotype" w:hAnsi="Palatino Linotype" w:cs="Palatino Linotype"/>
        </w:rPr>
        <w:t xml:space="preserve">en el artículo 191 Bis establece: </w:t>
      </w:r>
    </w:p>
    <w:p w14:paraId="10A0DE46"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“Artículo 191 </w:t>
      </w:r>
      <w:proofErr w:type="gramStart"/>
      <w:r w:rsidRPr="00875888">
        <w:rPr>
          <w:rFonts w:ascii="Palatino Linotype" w:eastAsia="Palatino Linotype" w:hAnsi="Palatino Linotype" w:cs="Palatino Linotype"/>
          <w:b/>
          <w:i/>
          <w:sz w:val="22"/>
          <w:szCs w:val="22"/>
        </w:rPr>
        <w:t>Bis</w:t>
      </w:r>
      <w:r w:rsidRPr="00875888">
        <w:rPr>
          <w:rFonts w:ascii="Palatino Linotype" w:eastAsia="Palatino Linotype" w:hAnsi="Palatino Linotype" w:cs="Palatino Linotype"/>
          <w:i/>
          <w:sz w:val="22"/>
          <w:szCs w:val="22"/>
        </w:rPr>
        <w:t>.-</w:t>
      </w:r>
      <w:proofErr w:type="gramEnd"/>
      <w:r w:rsidRPr="00875888">
        <w:rPr>
          <w:rFonts w:ascii="Palatino Linotype" w:eastAsia="Palatino Linotype" w:hAnsi="Palatino Linotype" w:cs="Palatino Linotype"/>
          <w:i/>
          <w:sz w:val="22"/>
          <w:szCs w:val="22"/>
        </w:rPr>
        <w:t xml:space="preserve"> Los jueces de control adscritos a los juzgados especializados en órdenes de cateo y de aprehensión podrán expedir dichos mandamientos por el medio electrónico previamente validado, así como en aquellos supuestos que expresamente se encuentren autorizados por el Pleno del Consejo de la Judicatura.”</w:t>
      </w:r>
    </w:p>
    <w:p w14:paraId="067BDB68" w14:textId="77777777" w:rsidR="00AC5A65" w:rsidRPr="00875888" w:rsidRDefault="00FA2667">
      <w:pPr>
        <w:spacing w:before="240" w:after="240" w:line="360" w:lineRule="auto"/>
        <w:jc w:val="both"/>
        <w:rPr>
          <w:rFonts w:ascii="Palatino Linotype" w:eastAsia="Palatino Linotype" w:hAnsi="Palatino Linotype" w:cs="Palatino Linotype"/>
          <w:b/>
        </w:rPr>
      </w:pPr>
      <w:r w:rsidRPr="00875888">
        <w:rPr>
          <w:rFonts w:ascii="Palatino Linotype" w:eastAsia="Palatino Linotype" w:hAnsi="Palatino Linotype" w:cs="Palatino Linotype"/>
        </w:rPr>
        <w:t xml:space="preserve">En este entendido, las especificaciones o registros relacionados con la comisión de un delito o de una orden de aprehensión, es información que escapa de la competencia del </w:t>
      </w:r>
      <w:r w:rsidRPr="00875888">
        <w:rPr>
          <w:rFonts w:ascii="Palatino Linotype" w:eastAsia="Palatino Linotype" w:hAnsi="Palatino Linotype" w:cs="Palatino Linotype"/>
          <w:b/>
        </w:rPr>
        <w:t>Sujeto Obligado.</w:t>
      </w:r>
    </w:p>
    <w:p w14:paraId="589CCC31"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otras palabras, del análisis efectuado no se advirtió fuente obligacional que constriña al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a</w:t>
      </w:r>
      <w:r w:rsidRPr="00875888">
        <w:rPr>
          <w:rFonts w:ascii="Palatino Linotype" w:eastAsia="Palatino Linotype" w:hAnsi="Palatino Linotype" w:cs="Palatino Linotype"/>
          <w:b/>
        </w:rPr>
        <w:t xml:space="preserve"> </w:t>
      </w:r>
      <w:r w:rsidRPr="00875888">
        <w:rPr>
          <w:rFonts w:ascii="Palatino Linotype" w:eastAsia="Palatino Linotype" w:hAnsi="Palatino Linotype" w:cs="Palatino Linotype"/>
        </w:rPr>
        <w:t>contar con información relativa a las especificaciones o registros relacionados con la comisión de un delito o de una orden de aprehensión, toda vez que ni la normatividad aplicable, ni las cláusulas del contrato establecen que este deba generar, administrar o poseer dicha información a través de la plataforma tecnológica para emergencias, de manera que no es procedente la entrega de información alguna para atender los requerimientos en análisis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875888">
        <w:rPr>
          <w:rFonts w:ascii="Palatino Linotype" w:eastAsia="Palatino Linotype" w:hAnsi="Palatino Linotype" w:cs="Palatino Linotype"/>
          <w:i/>
        </w:rPr>
        <w:t xml:space="preserve"> </w:t>
      </w:r>
      <w:r w:rsidRPr="00875888">
        <w:rPr>
          <w:rFonts w:ascii="Palatino Linotype" w:eastAsia="Palatino Linotype" w:hAnsi="Palatino Linotype" w:cs="Palatino Linotype"/>
          <w:i/>
        </w:rPr>
        <w:lastRenderedPageBreak/>
        <w:t>contrario sensu</w:t>
      </w:r>
      <w:r w:rsidRPr="00875888">
        <w:rPr>
          <w:rFonts w:ascii="Palatino Linotype" w:eastAsia="Palatino Linotype" w:hAnsi="Palatino Linotype" w:cs="Palatino Linotype"/>
        </w:rPr>
        <w:t xml:space="preserve"> significa que no se está obligado a proporcionar lo que no obre en sus archivos.</w:t>
      </w:r>
    </w:p>
    <w:p w14:paraId="12526279" w14:textId="77777777" w:rsidR="00AC5A65" w:rsidRPr="00875888" w:rsidRDefault="00FA2667">
      <w:pPr>
        <w:spacing w:before="240" w:after="360" w:line="360" w:lineRule="auto"/>
        <w:ind w:right="18"/>
        <w:jc w:val="both"/>
        <w:rPr>
          <w:rFonts w:ascii="Palatino Linotype" w:eastAsia="Palatino Linotype" w:hAnsi="Palatino Linotype" w:cs="Palatino Linotype"/>
        </w:rPr>
      </w:pPr>
      <w:r w:rsidRPr="00875888">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7D987A4B" w14:textId="77777777" w:rsidR="00AC5A65" w:rsidRPr="00875888" w:rsidRDefault="00FA2667">
      <w:pPr>
        <w:spacing w:before="240" w:after="360" w:line="360" w:lineRule="auto"/>
        <w:ind w:right="18"/>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Asimismo, tampoco es procedente la entrega de una declaratoria formal de incompetencia, pues no debe perderse de vista que </w:t>
      </w:r>
      <w:r w:rsidRPr="00875888">
        <w:rPr>
          <w:rFonts w:ascii="Palatino Linotype" w:eastAsia="Palatino Linotype" w:hAnsi="Palatino Linotype" w:cs="Palatino Linotype"/>
          <w:b/>
        </w:rPr>
        <w:t>el requerimiento de la persona solicitante se basa en información obtenida de la plataforma de atención ciudadana para emergencias C-NOW</w:t>
      </w:r>
      <w:r w:rsidRPr="00875888">
        <w:rPr>
          <w:rFonts w:ascii="Palatino Linotype" w:eastAsia="Palatino Linotype" w:hAnsi="Palatino Linotype" w:cs="Palatino Linotype"/>
        </w:rPr>
        <w:t xml:space="preserve">, cuya contratación corrió a cargo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no así por parte de la Fiscalía General de Justicia del Estado de México o el Poder Judicial, por lo que es evidente que si bien dichos entes públicos, están facultados para conocer las especificaciones o registros relacionados con la comisión de un delito o de una orden de aprehensión, dicha competencia no se relaciona con el uso por parte de estas de la aplicación referida por la persona solicitante, es decir, dichos Sujetos Obligados se encuentran impedidos para entregar información en el entendido de que no cuentan con atribuciones para generar, administrar o poseer información que pudiera derivar de la plataforma C-NOW al ser un servicio contratado por el Ayuntamiento.</w:t>
      </w:r>
    </w:p>
    <w:p w14:paraId="5D98943E"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Tocante al </w:t>
      </w:r>
      <w:r w:rsidRPr="00875888">
        <w:rPr>
          <w:rFonts w:ascii="Palatino Linotype" w:eastAsia="Palatino Linotype" w:hAnsi="Palatino Linotype" w:cs="Palatino Linotype"/>
          <w:b/>
        </w:rPr>
        <w:t xml:space="preserve">punto 9, </w:t>
      </w:r>
      <w:r w:rsidRPr="00875888">
        <w:rPr>
          <w:rFonts w:ascii="Palatino Linotype" w:eastAsia="Palatino Linotype" w:hAnsi="Palatino Linotype" w:cs="Palatino Linotype"/>
        </w:rPr>
        <w:t xml:space="preserve">mediante el cual se requirió </w:t>
      </w:r>
      <w:r w:rsidRPr="00875888">
        <w:rPr>
          <w:rFonts w:ascii="Palatino Linotype" w:eastAsia="Palatino Linotype" w:hAnsi="Palatino Linotype" w:cs="Palatino Linotype"/>
          <w:b/>
          <w:i/>
        </w:rPr>
        <w:t>todos los materiales de capacitación, presentaciones y materiales de marketing relacionados con el uso de la plataforma C-NOW que se utilizaron para poner en marcha la aplicación,</w:t>
      </w:r>
      <w:r w:rsidRPr="00875888">
        <w:rPr>
          <w:rFonts w:ascii="Palatino Linotype" w:eastAsia="Palatino Linotype" w:hAnsi="Palatino Linotype" w:cs="Palatino Linotype"/>
          <w:i/>
        </w:rPr>
        <w:t xml:space="preserve"> </w:t>
      </w:r>
      <w:r w:rsidRPr="00875888">
        <w:rPr>
          <w:rFonts w:ascii="Palatino Linotype" w:eastAsia="Palatino Linotype" w:hAnsi="Palatino Linotype" w:cs="Palatino Linotype"/>
        </w:rPr>
        <w:t xml:space="preserve">en </w:t>
      </w:r>
      <w:r w:rsidRPr="00875888">
        <w:rPr>
          <w:rFonts w:ascii="Palatino Linotype" w:eastAsia="Palatino Linotype" w:hAnsi="Palatino Linotype" w:cs="Palatino Linotype"/>
        </w:rPr>
        <w:lastRenderedPageBreak/>
        <w:t>respuesta el servidor público habilitado de la Dirección General Seguridad Pública y Vialidad manifestó que “</w:t>
      </w:r>
      <w:r w:rsidRPr="00875888">
        <w:rPr>
          <w:rFonts w:ascii="Palatino Linotype" w:eastAsia="Palatino Linotype" w:hAnsi="Palatino Linotype" w:cs="Palatino Linotype"/>
          <w:i/>
        </w:rPr>
        <w:t>ya no se contaba con él</w:t>
      </w:r>
      <w:r w:rsidRPr="00875888">
        <w:rPr>
          <w:rFonts w:ascii="Palatino Linotype" w:eastAsia="Palatino Linotype" w:hAnsi="Palatino Linotype" w:cs="Palatino Linotype"/>
        </w:rPr>
        <w:t>”, mientras que en la etapa de manifestaciones indicó que “</w:t>
      </w:r>
      <w:r w:rsidRPr="00875888">
        <w:rPr>
          <w:rFonts w:ascii="Palatino Linotype" w:eastAsia="Palatino Linotype" w:hAnsi="Palatino Linotype" w:cs="Palatino Linotype"/>
          <w:i/>
        </w:rPr>
        <w:t>no se contaba con material de capacitación</w:t>
      </w:r>
      <w:r w:rsidRPr="00875888">
        <w:rPr>
          <w:rFonts w:ascii="Palatino Linotype" w:eastAsia="Palatino Linotype" w:hAnsi="Palatino Linotype" w:cs="Palatino Linotype"/>
        </w:rPr>
        <w:t>”, pronunciamientos que no dan certeza sobre la información que se requirió, ya que por un lado asumió su existencia previa, y por el otro manifestó que no contaba con material de capacitación, sin manifestar las razones por las cuales no se contaba con dicho material, así como tampoco se pronunció respecto de presentaciones y material de marketing relacionado con el uso de la plataforma C-NOW, es decir, el pronunciamiento no agotó los principios de congruencia y exhaustividad, ya que no se pronunció de manera particular sobre la existencia o inexistencia del material requerido.</w:t>
      </w:r>
    </w:p>
    <w:p w14:paraId="417BF83F"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Resultando aplicable el Criterio 02/17 emitido por el Peno del Instituto Nacional de Transparencia y Acceso a la Información y Protección de Datos Personales, de título y texto siguientes:</w:t>
      </w:r>
    </w:p>
    <w:p w14:paraId="4BEF6E0A" w14:textId="77777777" w:rsidR="00AC5A65" w:rsidRPr="00875888" w:rsidRDefault="00FA266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“Congruencia y exhaustividad. Sus alcances para garantizar el derecho de acceso a la información. </w:t>
      </w:r>
      <w:r w:rsidRPr="00875888">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875888">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875888">
        <w:rPr>
          <w:rFonts w:ascii="Palatino Linotype" w:eastAsia="Palatino Linotype" w:hAnsi="Palatino Linotype" w:cs="Palatino Linotype"/>
          <w:i/>
          <w:sz w:val="22"/>
          <w:szCs w:val="22"/>
        </w:rPr>
        <w:t xml:space="preserve">; mientras que </w:t>
      </w:r>
      <w:r w:rsidRPr="00875888">
        <w:rPr>
          <w:rFonts w:ascii="Palatino Linotype" w:eastAsia="Palatino Linotype" w:hAnsi="Palatino Linotype" w:cs="Palatino Linotype"/>
          <w:b/>
          <w:i/>
          <w:sz w:val="22"/>
          <w:szCs w:val="22"/>
        </w:rPr>
        <w:t>la exhaustividad significa que dicha respuesta se refiera expresamente a cada uno de los puntos solicitados</w:t>
      </w:r>
      <w:r w:rsidRPr="00875888">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B5D57B7"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Aunado a lo anterior, tomando en consideración las atribuciones conferidas en el Reglamento Orgánico de la Administración Pública Municipal de Huixquilucan, se considera que no se realizó con efectividad la búsqueda de la información en las áreas que de acuerdo con sus competencias pudieran haber generado, administren o posean la información de mérito.</w:t>
      </w:r>
    </w:p>
    <w:p w14:paraId="06FAD868"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A efecto de sustentar lo anterior, resulta aplicable el contenido de los siguientes artículos del Reglamento Orgánico:</w:t>
      </w:r>
    </w:p>
    <w:p w14:paraId="604CC7D9"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48</w:t>
      </w:r>
      <w:r w:rsidRPr="00875888">
        <w:rPr>
          <w:rFonts w:ascii="Palatino Linotype" w:eastAsia="Palatino Linotype" w:hAnsi="Palatino Linotype" w:cs="Palatino Linotype"/>
          <w:i/>
          <w:sz w:val="22"/>
          <w:szCs w:val="22"/>
        </w:rPr>
        <w:t xml:space="preserve">. Corresponde a la </w:t>
      </w:r>
      <w:r w:rsidRPr="00875888">
        <w:rPr>
          <w:rFonts w:ascii="Palatino Linotype" w:eastAsia="Palatino Linotype" w:hAnsi="Palatino Linotype" w:cs="Palatino Linotype"/>
          <w:b/>
          <w:i/>
          <w:sz w:val="22"/>
          <w:szCs w:val="22"/>
        </w:rPr>
        <w:t>Dirección General de Mensaje e Imagen Institucional</w:t>
      </w:r>
      <w:r w:rsidRPr="00875888">
        <w:rPr>
          <w:rFonts w:ascii="Palatino Linotype" w:eastAsia="Palatino Linotype" w:hAnsi="Palatino Linotype" w:cs="Palatino Linotype"/>
          <w:i/>
          <w:sz w:val="22"/>
          <w:szCs w:val="22"/>
        </w:rPr>
        <w:t xml:space="preserve"> las siguientes atribuciones:</w:t>
      </w:r>
    </w:p>
    <w:p w14:paraId="7C9BC744"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w:t>
      </w:r>
      <w:r w:rsidRPr="00875888">
        <w:rPr>
          <w:rFonts w:ascii="Palatino Linotype" w:eastAsia="Palatino Linotype" w:hAnsi="Palatino Linotype" w:cs="Palatino Linotype"/>
          <w:i/>
          <w:sz w:val="22"/>
          <w:szCs w:val="22"/>
        </w:rPr>
        <w:t xml:space="preserve">. Proponer y aplicar los programas de comunicación social institucional; </w:t>
      </w:r>
    </w:p>
    <w:p w14:paraId="7F386A12"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II</w:t>
      </w:r>
      <w:r w:rsidRPr="00875888">
        <w:rPr>
          <w:rFonts w:ascii="Palatino Linotype" w:eastAsia="Palatino Linotype" w:hAnsi="Palatino Linotype" w:cs="Palatino Linotype"/>
          <w:i/>
          <w:sz w:val="22"/>
          <w:szCs w:val="22"/>
        </w:rPr>
        <w:t xml:space="preserve">. Promover la coordinación y colaboración institucional con los medios de comunicación; </w:t>
      </w:r>
    </w:p>
    <w:p w14:paraId="324A23CF"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III.</w:t>
      </w:r>
      <w:r w:rsidRPr="00875888">
        <w:rPr>
          <w:rFonts w:ascii="Palatino Linotype" w:eastAsia="Palatino Linotype" w:hAnsi="Palatino Linotype" w:cs="Palatino Linotype"/>
          <w:i/>
          <w:sz w:val="22"/>
          <w:szCs w:val="22"/>
        </w:rPr>
        <w:t xml:space="preserve"> Diseñar y ejecutar las estrategias de comunicación e imagen del gobierno para las diferentes zonas del municipio; </w:t>
      </w:r>
    </w:p>
    <w:p w14:paraId="614C8BFF" w14:textId="77777777" w:rsidR="00AC5A65" w:rsidRPr="00875888" w:rsidRDefault="00FA2667">
      <w:pPr>
        <w:spacing w:before="120" w:after="120"/>
        <w:ind w:left="1134" w:right="902"/>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IV</w:t>
      </w:r>
      <w:r w:rsidRPr="00875888">
        <w:rPr>
          <w:rFonts w:ascii="Palatino Linotype" w:eastAsia="Palatino Linotype" w:hAnsi="Palatino Linotype" w:cs="Palatino Linotype"/>
          <w:i/>
          <w:sz w:val="22"/>
          <w:szCs w:val="22"/>
        </w:rPr>
        <w:t xml:space="preserve">. Acordar con el </w:t>
      </w:r>
      <w:proofErr w:type="gramStart"/>
      <w:r w:rsidRPr="00875888">
        <w:rPr>
          <w:rFonts w:ascii="Palatino Linotype" w:eastAsia="Palatino Linotype" w:hAnsi="Palatino Linotype" w:cs="Palatino Linotype"/>
          <w:i/>
          <w:sz w:val="22"/>
          <w:szCs w:val="22"/>
        </w:rPr>
        <w:t>Presidente</w:t>
      </w:r>
      <w:proofErr w:type="gramEnd"/>
      <w:r w:rsidRPr="00875888">
        <w:rPr>
          <w:rFonts w:ascii="Palatino Linotype" w:eastAsia="Palatino Linotype" w:hAnsi="Palatino Linotype" w:cs="Palatino Linotype"/>
          <w:i/>
          <w:sz w:val="22"/>
          <w:szCs w:val="22"/>
        </w:rPr>
        <w:t xml:space="preserve"> Municipal todo lo relativo a la </w:t>
      </w:r>
      <w:r w:rsidRPr="00875888">
        <w:rPr>
          <w:rFonts w:ascii="Palatino Linotype" w:eastAsia="Palatino Linotype" w:hAnsi="Palatino Linotype" w:cs="Palatino Linotype"/>
          <w:b/>
          <w:i/>
          <w:sz w:val="22"/>
          <w:szCs w:val="22"/>
        </w:rPr>
        <w:t xml:space="preserve">difusión de las actividades del Ayuntamiento; </w:t>
      </w:r>
    </w:p>
    <w:p w14:paraId="50A3A0A2"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V</w:t>
      </w:r>
      <w:r w:rsidRPr="00875888">
        <w:rPr>
          <w:rFonts w:ascii="Palatino Linotype" w:eastAsia="Palatino Linotype" w:hAnsi="Palatino Linotype" w:cs="Palatino Linotype"/>
          <w:i/>
          <w:sz w:val="22"/>
          <w:szCs w:val="22"/>
        </w:rPr>
        <w:t>. Coordinar, conjuntamente con las dependencias y entidades de la administración la r</w:t>
      </w:r>
      <w:r w:rsidRPr="00875888">
        <w:rPr>
          <w:rFonts w:ascii="Palatino Linotype" w:eastAsia="Palatino Linotype" w:hAnsi="Palatino Linotype" w:cs="Palatino Linotype"/>
          <w:b/>
          <w:i/>
          <w:sz w:val="22"/>
          <w:szCs w:val="22"/>
        </w:rPr>
        <w:t>ealización de programas o campañas específicas de comunicación</w:t>
      </w:r>
      <w:r w:rsidRPr="00875888">
        <w:rPr>
          <w:rFonts w:ascii="Palatino Linotype" w:eastAsia="Palatino Linotype" w:hAnsi="Palatino Linotype" w:cs="Palatino Linotype"/>
          <w:i/>
          <w:sz w:val="22"/>
          <w:szCs w:val="22"/>
        </w:rPr>
        <w:t xml:space="preserve">, así como la emisión de boletines y comunicados a los medios de comunicación; </w:t>
      </w:r>
    </w:p>
    <w:p w14:paraId="30564F61"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VI.</w:t>
      </w:r>
      <w:r w:rsidRPr="00875888">
        <w:rPr>
          <w:rFonts w:ascii="Palatino Linotype" w:eastAsia="Palatino Linotype" w:hAnsi="Palatino Linotype" w:cs="Palatino Linotype"/>
          <w:i/>
          <w:sz w:val="22"/>
          <w:szCs w:val="22"/>
        </w:rPr>
        <w:t xml:space="preserve"> Revisar y autorizar los boletines de prensa y desplegados para ser publicados en los diferentes medios de información, así como la difusión visual masiva dentro de territorio municipal; </w:t>
      </w:r>
    </w:p>
    <w:p w14:paraId="7A2FFE9F"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VII.</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 xml:space="preserve">Informar a la opinión pública y a los medios de comunicación acerca de los asuntos competencia de las entidades y Unidades Administrativas Responsables de la administración, </w:t>
      </w:r>
      <w:r w:rsidRPr="00875888">
        <w:rPr>
          <w:rFonts w:ascii="Palatino Linotype" w:eastAsia="Palatino Linotype" w:hAnsi="Palatino Linotype" w:cs="Palatino Linotype"/>
          <w:i/>
          <w:sz w:val="22"/>
          <w:szCs w:val="22"/>
        </w:rPr>
        <w:t>así como difundir sus objetivos, programas y acciones;</w:t>
      </w:r>
    </w:p>
    <w:p w14:paraId="1E48176B"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4EB72EE0"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lastRenderedPageBreak/>
        <w:t>X.</w:t>
      </w:r>
      <w:r w:rsidRPr="00875888">
        <w:rPr>
          <w:rFonts w:ascii="Palatino Linotype" w:eastAsia="Palatino Linotype" w:hAnsi="Palatino Linotype" w:cs="Palatino Linotype"/>
          <w:i/>
          <w:sz w:val="22"/>
          <w:szCs w:val="22"/>
        </w:rPr>
        <w:t xml:space="preserve"> Analizar la información que se difunde en los medios de comunicación sobre el gobierno municipal;</w:t>
      </w:r>
    </w:p>
    <w:p w14:paraId="648E1A65"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3A97786C"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XII</w:t>
      </w:r>
      <w:r w:rsidRPr="00875888">
        <w:rPr>
          <w:rFonts w:ascii="Palatino Linotype" w:eastAsia="Palatino Linotype" w:hAnsi="Palatino Linotype" w:cs="Palatino Linotype"/>
          <w:i/>
          <w:sz w:val="22"/>
          <w:szCs w:val="22"/>
        </w:rPr>
        <w:t>. Compilar y distribuir al Ayuntamiento y titulares de las Unidades Administrativas de la administración la información publicada y difundida en los medios de comunicación;</w:t>
      </w:r>
    </w:p>
    <w:p w14:paraId="5FF39801"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1F1B573A"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XVII.</w:t>
      </w:r>
      <w:r w:rsidRPr="00875888">
        <w:rPr>
          <w:rFonts w:ascii="Palatino Linotype" w:eastAsia="Palatino Linotype" w:hAnsi="Palatino Linotype" w:cs="Palatino Linotype"/>
          <w:i/>
          <w:sz w:val="22"/>
          <w:szCs w:val="22"/>
        </w:rPr>
        <w:t xml:space="preserve"> Integrar y administrar el acervo documental y audiovisual de las actividades del </w:t>
      </w:r>
      <w:proofErr w:type="gramStart"/>
      <w:r w:rsidRPr="00875888">
        <w:rPr>
          <w:rFonts w:ascii="Palatino Linotype" w:eastAsia="Palatino Linotype" w:hAnsi="Palatino Linotype" w:cs="Palatino Linotype"/>
          <w:i/>
          <w:sz w:val="22"/>
          <w:szCs w:val="22"/>
        </w:rPr>
        <w:t>Presidente</w:t>
      </w:r>
      <w:proofErr w:type="gramEnd"/>
      <w:r w:rsidRPr="00875888">
        <w:rPr>
          <w:rFonts w:ascii="Palatino Linotype" w:eastAsia="Palatino Linotype" w:hAnsi="Palatino Linotype" w:cs="Palatino Linotype"/>
          <w:i/>
          <w:sz w:val="22"/>
          <w:szCs w:val="22"/>
        </w:rPr>
        <w:t xml:space="preserve"> Municipal que fueron objeto de difusión a través de los medios de comunicación;</w:t>
      </w:r>
    </w:p>
    <w:p w14:paraId="76EDFF05"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XVIII</w:t>
      </w:r>
      <w:r w:rsidRPr="00875888">
        <w:rPr>
          <w:rFonts w:ascii="Palatino Linotype" w:eastAsia="Palatino Linotype" w:hAnsi="Palatino Linotype" w:cs="Palatino Linotype"/>
          <w:i/>
          <w:sz w:val="22"/>
          <w:szCs w:val="22"/>
        </w:rPr>
        <w:t>. Diseñar y supervisar el desarrollo y producción de todos los materiales que apoyen la imagen gráfica y la difusión de los planes, programas y eventos del Ayuntamiento;</w:t>
      </w:r>
    </w:p>
    <w:p w14:paraId="235D5070"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XIX</w:t>
      </w:r>
      <w:r w:rsidRPr="00875888">
        <w:rPr>
          <w:rFonts w:ascii="Palatino Linotype" w:eastAsia="Palatino Linotype" w:hAnsi="Palatino Linotype" w:cs="Palatino Linotype"/>
          <w:i/>
          <w:sz w:val="22"/>
          <w:szCs w:val="22"/>
        </w:rPr>
        <w:t xml:space="preserve">. Crear, cuidar y mantener la identidad gráfica del municipio en cada uno de los diseños solicitados por la Administración; </w:t>
      </w:r>
    </w:p>
    <w:p w14:paraId="4DE3A8A3"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XX.</w:t>
      </w:r>
      <w:r w:rsidRPr="00875888">
        <w:rPr>
          <w:rFonts w:ascii="Palatino Linotype" w:eastAsia="Palatino Linotype" w:hAnsi="Palatino Linotype" w:cs="Palatino Linotype"/>
          <w:i/>
          <w:sz w:val="22"/>
          <w:szCs w:val="22"/>
        </w:rPr>
        <w:t xml:space="preserve"> Coadyuvar en la elaboración de diseños requeridos por las diferentes dependencias de la administración; </w:t>
      </w:r>
    </w:p>
    <w:p w14:paraId="31C947C9" w14:textId="77777777" w:rsidR="00AC5A65" w:rsidRPr="00875888" w:rsidRDefault="00FA2667">
      <w:pPr>
        <w:spacing w:before="120" w:after="120"/>
        <w:ind w:left="1134" w:right="902"/>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XXI</w:t>
      </w:r>
      <w:r w:rsidRPr="00875888">
        <w:rPr>
          <w:rFonts w:ascii="Palatino Linotype" w:eastAsia="Palatino Linotype" w:hAnsi="Palatino Linotype" w:cs="Palatino Linotype"/>
          <w:i/>
          <w:sz w:val="22"/>
          <w:szCs w:val="22"/>
        </w:rPr>
        <w:t>. Administrar el material de información de interés para la publicación en la página Web institucional; y”</w:t>
      </w:r>
    </w:p>
    <w:p w14:paraId="11D3CA4E"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56</w:t>
      </w:r>
      <w:r w:rsidRPr="00875888">
        <w:rPr>
          <w:rFonts w:ascii="Palatino Linotype" w:eastAsia="Palatino Linotype" w:hAnsi="Palatino Linotype" w:cs="Palatino Linotype"/>
          <w:i/>
          <w:sz w:val="22"/>
          <w:szCs w:val="22"/>
        </w:rPr>
        <w:t>. Corresponde a la Secretaría Técnica del Consejo Municipal de Seguridad Pública, las siguientes atribuciones:</w:t>
      </w:r>
    </w:p>
    <w:p w14:paraId="0504D57A"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257E5335"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XIX</w:t>
      </w:r>
      <w:r w:rsidRPr="00875888">
        <w:rPr>
          <w:rFonts w:ascii="Palatino Linotype" w:eastAsia="Palatino Linotype" w:hAnsi="Palatino Linotype" w:cs="Palatino Linotype"/>
          <w:i/>
          <w:sz w:val="22"/>
          <w:szCs w:val="22"/>
        </w:rPr>
        <w:t>. Promover la capacitación de los integrantes del Consejo Municipal y demás personal del municipio relacionado con la seguridad pública, la prevención social de la violencia y la delincuencia y la participación ciudadana;</w:t>
      </w:r>
    </w:p>
    <w:p w14:paraId="7A4AE055"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111</w:t>
      </w:r>
      <w:r w:rsidRPr="00875888">
        <w:rPr>
          <w:rFonts w:ascii="Palatino Linotype" w:eastAsia="Palatino Linotype" w:hAnsi="Palatino Linotype" w:cs="Palatino Linotype"/>
          <w:i/>
          <w:sz w:val="22"/>
          <w:szCs w:val="22"/>
        </w:rPr>
        <w:t xml:space="preserve">. El </w:t>
      </w:r>
      <w:proofErr w:type="gramStart"/>
      <w:r w:rsidRPr="00875888">
        <w:rPr>
          <w:rFonts w:ascii="Palatino Linotype" w:eastAsia="Palatino Linotype" w:hAnsi="Palatino Linotype" w:cs="Palatino Linotype"/>
          <w:b/>
          <w:i/>
          <w:sz w:val="22"/>
          <w:szCs w:val="22"/>
        </w:rPr>
        <w:t>Director General</w:t>
      </w:r>
      <w:proofErr w:type="gramEnd"/>
      <w:r w:rsidRPr="00875888">
        <w:rPr>
          <w:rFonts w:ascii="Palatino Linotype" w:eastAsia="Palatino Linotype" w:hAnsi="Palatino Linotype" w:cs="Palatino Linotype"/>
          <w:b/>
          <w:i/>
          <w:sz w:val="22"/>
          <w:szCs w:val="22"/>
        </w:rPr>
        <w:t xml:space="preserve"> de Administración</w:t>
      </w:r>
      <w:r w:rsidRPr="00875888">
        <w:rPr>
          <w:rFonts w:ascii="Palatino Linotype" w:eastAsia="Palatino Linotype" w:hAnsi="Palatino Linotype" w:cs="Palatino Linotype"/>
          <w:i/>
          <w:sz w:val="22"/>
          <w:szCs w:val="22"/>
        </w:rPr>
        <w:t xml:space="preserve"> tendrá las siguientes atribuciones:</w:t>
      </w:r>
    </w:p>
    <w:p w14:paraId="258D130B"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302051B5"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XXV</w:t>
      </w:r>
      <w:r w:rsidRPr="00875888">
        <w:rPr>
          <w:rFonts w:ascii="Palatino Linotype" w:eastAsia="Palatino Linotype" w:hAnsi="Palatino Linotype" w:cs="Palatino Linotype"/>
          <w:i/>
          <w:sz w:val="22"/>
          <w:szCs w:val="22"/>
        </w:rPr>
        <w:t xml:space="preserve">. Promover programas de profesionalización y capacitación para el personal de las diferentes Unidades Administrativas y Unidades Administrativas Responsables de la Administración Pública Municipal, en </w:t>
      </w:r>
      <w:r w:rsidRPr="00875888">
        <w:rPr>
          <w:rFonts w:ascii="Palatino Linotype" w:eastAsia="Palatino Linotype" w:hAnsi="Palatino Linotype" w:cs="Palatino Linotype"/>
          <w:i/>
          <w:sz w:val="22"/>
          <w:szCs w:val="22"/>
        </w:rPr>
        <w:lastRenderedPageBreak/>
        <w:t>coordinación con la Oficina de la Presidencia Municipal, impulsando la suscripción de convenios con instituciones educativas;</w:t>
      </w:r>
    </w:p>
    <w:p w14:paraId="62EB55E2" w14:textId="77777777" w:rsidR="00AC5A65" w:rsidRPr="00875888" w:rsidRDefault="00FA2667">
      <w:pPr>
        <w:spacing w:before="120" w:after="120"/>
        <w:ind w:left="1134" w:right="902"/>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w:t>
      </w:r>
    </w:p>
    <w:p w14:paraId="794AA3BA"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187</w:t>
      </w:r>
      <w:r w:rsidRPr="00875888">
        <w:rPr>
          <w:rFonts w:ascii="Palatino Linotype" w:eastAsia="Palatino Linotype" w:hAnsi="Palatino Linotype" w:cs="Palatino Linotype"/>
          <w:i/>
          <w:sz w:val="22"/>
          <w:szCs w:val="22"/>
        </w:rPr>
        <w:t xml:space="preserve">. La </w:t>
      </w:r>
      <w:r w:rsidRPr="00875888">
        <w:rPr>
          <w:rFonts w:ascii="Palatino Linotype" w:eastAsia="Palatino Linotype" w:hAnsi="Palatino Linotype" w:cs="Palatino Linotype"/>
          <w:b/>
          <w:i/>
          <w:sz w:val="22"/>
          <w:szCs w:val="22"/>
        </w:rPr>
        <w:t>Dirección de Seguridad Pública y Vialidad</w:t>
      </w:r>
      <w:r w:rsidRPr="00875888">
        <w:rPr>
          <w:rFonts w:ascii="Palatino Linotype" w:eastAsia="Palatino Linotype" w:hAnsi="Palatino Linotype" w:cs="Palatino Linotype"/>
          <w:i/>
          <w:sz w:val="22"/>
          <w:szCs w:val="22"/>
        </w:rPr>
        <w:t xml:space="preserve"> será la encargada de conservar la tranquilidad y el orden público en el Municipio, así como de ser responsable de planear, coordinar, dirigir, administrar y controlar las políticas, programas y acciones, en materia de Seguridad Pública, Tránsito, Vialidad, Bomberos, para preservar el estado de derecho, las garantías de las personas, la prevención de los delitos y la protección de la integridad física, bienes y derechos de la ciudadanía en general. Su Titular tendrá como atribuciones, responsabilidades y funciones las que le otorguen las leyes, reglamentos y demás disposiciones legales aplicables en la materia, así como las que a continuación se establecen:</w:t>
      </w:r>
    </w:p>
    <w:p w14:paraId="3F78149A"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7CBB1F80"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IV.</w:t>
      </w:r>
      <w:r w:rsidRPr="00875888">
        <w:rPr>
          <w:rFonts w:ascii="Palatino Linotype" w:eastAsia="Palatino Linotype" w:hAnsi="Palatino Linotype" w:cs="Palatino Linotype"/>
          <w:i/>
          <w:sz w:val="22"/>
          <w:szCs w:val="22"/>
        </w:rPr>
        <w:t xml:space="preserve"> Dirigir y supervisar la actuación, capacitación y funcionamiento de los cuerpos policiales en la práctica de detenciones en los casos de flagrancia de hechos que pudieran constituir delitos sean del fuero estatal o federal, y sean puestos a disposición del Ministerio Público competente de manera inmediata; así como los casos en que se infrinjan disposiciones de carácter administrativas contemplados en el Bando Municipal, los reglamentos y demás disposiciones aplicables, para presentarlos de manera inmediata ante la Oficialía Calificadora;</w:t>
      </w:r>
    </w:p>
    <w:p w14:paraId="31B45D40"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196.</w:t>
      </w:r>
      <w:r w:rsidRPr="00875888">
        <w:rPr>
          <w:rFonts w:ascii="Palatino Linotype" w:eastAsia="Palatino Linotype" w:hAnsi="Palatino Linotype" w:cs="Palatino Linotype"/>
          <w:i/>
          <w:sz w:val="22"/>
          <w:szCs w:val="22"/>
        </w:rPr>
        <w:t xml:space="preserve"> La </w:t>
      </w:r>
      <w:r w:rsidRPr="00875888">
        <w:rPr>
          <w:rFonts w:ascii="Palatino Linotype" w:eastAsia="Palatino Linotype" w:hAnsi="Palatino Linotype" w:cs="Palatino Linotype"/>
          <w:b/>
          <w:i/>
          <w:sz w:val="22"/>
          <w:szCs w:val="22"/>
        </w:rPr>
        <w:t>Dirección Administrativa</w:t>
      </w:r>
      <w:r w:rsidRPr="00875888">
        <w:rPr>
          <w:rFonts w:ascii="Palatino Linotype" w:eastAsia="Palatino Linotype" w:hAnsi="Palatino Linotype" w:cs="Palatino Linotype"/>
          <w:i/>
          <w:sz w:val="22"/>
          <w:szCs w:val="22"/>
        </w:rPr>
        <w:t xml:space="preserve"> tendrá las siguientes funciones: </w:t>
      </w:r>
    </w:p>
    <w:p w14:paraId="6F6A1B84"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w:t>
      </w:r>
      <w:r w:rsidRPr="00875888">
        <w:rPr>
          <w:rFonts w:ascii="Palatino Linotype" w:eastAsia="Palatino Linotype" w:hAnsi="Palatino Linotype" w:cs="Palatino Linotype"/>
          <w:i/>
          <w:sz w:val="22"/>
          <w:szCs w:val="22"/>
        </w:rPr>
        <w:t xml:space="preserve">. Regular los procedimientos de selección, ingreso, formación, actualización, </w:t>
      </w:r>
      <w:r w:rsidRPr="00875888">
        <w:rPr>
          <w:rFonts w:ascii="Palatino Linotype" w:eastAsia="Palatino Linotype" w:hAnsi="Palatino Linotype" w:cs="Palatino Linotype"/>
          <w:b/>
          <w:i/>
          <w:sz w:val="22"/>
          <w:szCs w:val="22"/>
        </w:rPr>
        <w:t>capacitación</w:t>
      </w:r>
      <w:r w:rsidRPr="00875888">
        <w:rPr>
          <w:rFonts w:ascii="Palatino Linotype" w:eastAsia="Palatino Linotype" w:hAnsi="Palatino Linotype" w:cs="Palatino Linotype"/>
          <w:i/>
          <w:sz w:val="22"/>
          <w:szCs w:val="22"/>
        </w:rPr>
        <w:t xml:space="preserve">, permanencia, evaluación, reconocimiento, certificación y registro de los servidores públicos </w:t>
      </w:r>
      <w:r w:rsidRPr="00875888">
        <w:rPr>
          <w:rFonts w:ascii="Palatino Linotype" w:eastAsia="Palatino Linotype" w:hAnsi="Palatino Linotype" w:cs="Palatino Linotype"/>
          <w:b/>
          <w:i/>
          <w:sz w:val="22"/>
          <w:szCs w:val="22"/>
        </w:rPr>
        <w:t>de la Dirección General de Seguridad Pública y Vialidad;”</w:t>
      </w:r>
    </w:p>
    <w:p w14:paraId="54AE8ACB" w14:textId="77777777" w:rsidR="00AC5A65" w:rsidRPr="00875888" w:rsidRDefault="00FA2667">
      <w:pPr>
        <w:spacing w:before="240" w:after="240" w:line="360" w:lineRule="auto"/>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rPr>
        <w:t xml:space="preserve">Como se advierte, dentro de la estructura orgánica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existen diversas áreas que pudieran contar con la información de mérito, de manera enunciativa, más no limitativa, la Dirección General de Mensaje e Imagen Institucional, al tener a su cargo los programas de comunicación social institucional, el diseño de las estrategias de comunicación, la difusión de las actividades del </w:t>
      </w:r>
      <w:r w:rsidRPr="00875888">
        <w:rPr>
          <w:rFonts w:ascii="Palatino Linotype" w:eastAsia="Palatino Linotype" w:hAnsi="Palatino Linotype" w:cs="Palatino Linotype"/>
        </w:rPr>
        <w:lastRenderedPageBreak/>
        <w:t>ayuntamiento, la realización de programas o campañas específicas de comunicación, integrar y administrar el acervo documental y audiovisual de las actividades del Presidente Municipal que fueron objeto de difusión a través de los medios de comunicación, entre otras competencias; la Dirección General de Administración, que se encarga de promover programas de profesionalización y capacitación para el personal de las diferentes Unidades Administrativas de la Administración Pública Municipal, entre otras competencias; y la Dirección Administrativa dependiente de la Dirección General de Seguridad Pública y Vialidad, que se encarga de regular los procedimientos de selección, ingreso, formación, actualización, capacitación, permanencia, evaluación, reconocimiento, certificación y registro de los servidores públicos de la Dirección General de Seguridad Pública y Vialidad, y proponer y supervisar que se imparta a los elementos de esta dependencia la capacitación y el entrenamiento que requiera su función para profesionalizar el servicio</w:t>
      </w:r>
      <w:r w:rsidRPr="00875888">
        <w:rPr>
          <w:rFonts w:ascii="Palatino Linotype" w:eastAsia="Palatino Linotype" w:hAnsi="Palatino Linotype" w:cs="Palatino Linotype"/>
          <w:i/>
          <w:sz w:val="22"/>
          <w:szCs w:val="22"/>
        </w:rPr>
        <w:t>.</w:t>
      </w:r>
    </w:p>
    <w:p w14:paraId="470F60B1"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Por lo anterior, este Organismo Garante, con la finalidad de garantizar el derecho humano de acceso a la información de la parte </w:t>
      </w:r>
      <w:r w:rsidRPr="00875888">
        <w:rPr>
          <w:rFonts w:ascii="Palatino Linotype" w:eastAsia="Palatino Linotype" w:hAnsi="Palatino Linotype" w:cs="Palatino Linotype"/>
          <w:b/>
        </w:rPr>
        <w:t>Recurrente,</w:t>
      </w:r>
      <w:r w:rsidRPr="00875888">
        <w:rPr>
          <w:rFonts w:ascii="Palatino Linotype" w:eastAsia="Palatino Linotype" w:hAnsi="Palatino Linotype" w:cs="Palatino Linotype"/>
        </w:rPr>
        <w:t xml:space="preserve"> y a fin de reparar el agravio causado ante la omisión en que incurriera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ya que, como se señaló, su pronunciamiento careció de los principios de congruencia y exhaustividad, al no pronunciarse de manera particular sobre este punto de la solicitud, se estima procedente ordenar que, previa búsqueda exhaustiva y razonable, se haga entrega del soporte documental que dé cuenta de los materiales de capacitación, presentaciones y materiales de marketing relacionados con el uso de la plataforma C-NOW que se utilizaron para poner en marcha la aplicación.</w:t>
      </w:r>
    </w:p>
    <w:p w14:paraId="33FD4310"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 xml:space="preserve">Sin contrariar lo anterior, toda vez que del análisis efectuado en la normatividad aplicable, así como del contrato de prestación de servicios  no se advirtió de manera específica la obligación por parte del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de generar, administrar o poseer el material requerido, en caso de que una vez realizada la búsqueda exhaustiva y razonable, no se llegara a localizar información al no obrar en sus archivos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160291B6"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Artículo 19</w:t>
      </w:r>
      <w:r w:rsidRPr="00875888">
        <w:rPr>
          <w:rFonts w:ascii="Palatino Linotype" w:eastAsia="Palatino Linotype" w:hAnsi="Palatino Linotype" w:cs="Palatino Linotype"/>
          <w:i/>
          <w:sz w:val="22"/>
          <w:szCs w:val="22"/>
        </w:rPr>
        <w:t>…</w:t>
      </w:r>
    </w:p>
    <w:p w14:paraId="7B9C9EDF"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4287D436" w14:textId="77777777" w:rsidR="00AC5A65" w:rsidRPr="00875888" w:rsidRDefault="00FA2667">
      <w:pPr>
        <w:spacing w:before="240" w:after="240" w:line="360" w:lineRule="auto"/>
        <w:jc w:val="both"/>
        <w:rPr>
          <w:rFonts w:ascii="Palatino Linotype" w:eastAsia="Palatino Linotype" w:hAnsi="Palatino Linotype" w:cs="Palatino Linotype"/>
          <w:i/>
        </w:rPr>
      </w:pPr>
      <w:r w:rsidRPr="00875888">
        <w:rPr>
          <w:rFonts w:ascii="Palatino Linotype" w:eastAsia="Palatino Linotype" w:hAnsi="Palatino Linotype" w:cs="Palatino Linotype"/>
        </w:rPr>
        <w:t xml:space="preserve">Respecto de los </w:t>
      </w:r>
      <w:r w:rsidRPr="00875888">
        <w:rPr>
          <w:rFonts w:ascii="Palatino Linotype" w:eastAsia="Palatino Linotype" w:hAnsi="Palatino Linotype" w:cs="Palatino Linotype"/>
          <w:b/>
        </w:rPr>
        <w:t xml:space="preserve">puntos 11 </w:t>
      </w:r>
      <w:r w:rsidRPr="00875888">
        <w:rPr>
          <w:rFonts w:ascii="Palatino Linotype" w:eastAsia="Palatino Linotype" w:hAnsi="Palatino Linotype" w:cs="Palatino Linotype"/>
        </w:rPr>
        <w:t xml:space="preserve">y </w:t>
      </w:r>
      <w:r w:rsidRPr="00875888">
        <w:rPr>
          <w:rFonts w:ascii="Palatino Linotype" w:eastAsia="Palatino Linotype" w:hAnsi="Palatino Linotype" w:cs="Palatino Linotype"/>
          <w:b/>
        </w:rPr>
        <w:t xml:space="preserve">13, </w:t>
      </w:r>
      <w:r w:rsidRPr="00875888">
        <w:rPr>
          <w:rFonts w:ascii="Palatino Linotype" w:eastAsia="Palatino Linotype" w:hAnsi="Palatino Linotype" w:cs="Palatino Linotype"/>
        </w:rPr>
        <w:t xml:space="preserve">mediante el cual se solicitó </w:t>
      </w:r>
      <w:r w:rsidRPr="00875888">
        <w:rPr>
          <w:rFonts w:ascii="Palatino Linotype" w:eastAsia="Palatino Linotype" w:hAnsi="Palatino Linotype" w:cs="Palatino Linotype"/>
          <w:b/>
          <w:i/>
        </w:rPr>
        <w:t xml:space="preserve">copia de los documentos donde se indica dónde y cómo se almacenan los datos recopilados, quién es el propietario de los datos, incluida, entre otras, una política de retención de datos o documentos suficientes para mostrar bajo qué circunstancias se eliminarían los datos </w:t>
      </w:r>
      <w:r w:rsidRPr="00875888">
        <w:rPr>
          <w:rFonts w:ascii="Palatino Linotype" w:eastAsia="Palatino Linotype" w:hAnsi="Palatino Linotype" w:cs="Palatino Linotype"/>
        </w:rPr>
        <w:t xml:space="preserve">y </w:t>
      </w:r>
      <w:r w:rsidRPr="00875888">
        <w:rPr>
          <w:rFonts w:ascii="Palatino Linotype" w:eastAsia="Palatino Linotype" w:hAnsi="Palatino Linotype" w:cs="Palatino Linotype"/>
          <w:b/>
          <w:i/>
        </w:rPr>
        <w:t xml:space="preserve">todas las evaluaciones de riesgo, evaluaciones de impacto y evaluaciones de impacto de privacidad producidas sobre el uso del software de empresa tecnológica por parte de la Municipalidad de Huixquilucan de Degollado, </w:t>
      </w:r>
      <w:r w:rsidRPr="00875888">
        <w:rPr>
          <w:rFonts w:ascii="Palatino Linotype" w:eastAsia="Palatino Linotype" w:hAnsi="Palatino Linotype" w:cs="Palatino Linotype"/>
        </w:rPr>
        <w:t>el servidor público habilitado de</w:t>
      </w:r>
      <w:r w:rsidRPr="00875888">
        <w:rPr>
          <w:rFonts w:ascii="Palatino Linotype" w:eastAsia="Palatino Linotype" w:hAnsi="Palatino Linotype" w:cs="Palatino Linotype"/>
          <w:b/>
        </w:rPr>
        <w:t xml:space="preserve"> </w:t>
      </w:r>
      <w:r w:rsidRPr="00875888">
        <w:rPr>
          <w:rFonts w:ascii="Palatino Linotype" w:eastAsia="Palatino Linotype" w:hAnsi="Palatino Linotype" w:cs="Palatino Linotype"/>
        </w:rPr>
        <w:t xml:space="preserve">la Dirección General de Seguridad Pública y Vialidad manifestó, respecto del primer punto, que </w:t>
      </w:r>
      <w:r w:rsidRPr="00875888">
        <w:rPr>
          <w:rFonts w:ascii="Palatino Linotype" w:eastAsia="Palatino Linotype" w:hAnsi="Palatino Linotype" w:cs="Palatino Linotype"/>
          <w:i/>
        </w:rPr>
        <w:t xml:space="preserve">“La información que se genera durante una llamada es temporal, es decir, el número de teléfono, la ubicación o </w:t>
      </w:r>
      <w:proofErr w:type="spellStart"/>
      <w:r w:rsidRPr="00875888">
        <w:rPr>
          <w:rFonts w:ascii="Palatino Linotype" w:eastAsia="Palatino Linotype" w:hAnsi="Palatino Linotype" w:cs="Palatino Linotype"/>
          <w:i/>
        </w:rPr>
        <w:t>georefencia</w:t>
      </w:r>
      <w:proofErr w:type="spellEnd"/>
      <w:r w:rsidRPr="00875888">
        <w:rPr>
          <w:rFonts w:ascii="Palatino Linotype" w:eastAsia="Palatino Linotype" w:hAnsi="Palatino Linotype" w:cs="Palatino Linotype"/>
          <w:i/>
        </w:rPr>
        <w:t xml:space="preserve"> de quien hace </w:t>
      </w:r>
      <w:r w:rsidRPr="00875888">
        <w:rPr>
          <w:rFonts w:ascii="Palatino Linotype" w:eastAsia="Palatino Linotype" w:hAnsi="Palatino Linotype" w:cs="Palatino Linotype"/>
          <w:i/>
        </w:rPr>
        <w:lastRenderedPageBreak/>
        <w:t>uso de la aplicación que se queda en el sistema el tiempo que dura la llamada o video llamada, según sea el caso. Una vez finalizada la atención telefónica la información se suprime automáticamente, por lo que no queda registro de correo electrónico o antecedente”</w:t>
      </w:r>
      <w:r w:rsidRPr="00875888">
        <w:rPr>
          <w:rFonts w:ascii="Palatino Linotype" w:eastAsia="Palatino Linotype" w:hAnsi="Palatino Linotype" w:cs="Palatino Linotype"/>
        </w:rPr>
        <w:t xml:space="preserve"> </w:t>
      </w:r>
      <w:r w:rsidRPr="00875888">
        <w:rPr>
          <w:rFonts w:ascii="Palatino Linotype" w:eastAsia="Palatino Linotype" w:hAnsi="Palatino Linotype" w:cs="Palatino Linotype"/>
          <w:i/>
        </w:rPr>
        <w:t>(sic),</w:t>
      </w:r>
      <w:r w:rsidRPr="00875888">
        <w:rPr>
          <w:rFonts w:ascii="Palatino Linotype" w:eastAsia="Palatino Linotype" w:hAnsi="Palatino Linotype" w:cs="Palatino Linotype"/>
        </w:rPr>
        <w:t xml:space="preserve"> y, respecto del segundo que “</w:t>
      </w:r>
      <w:r w:rsidRPr="00875888">
        <w:rPr>
          <w:rFonts w:ascii="Palatino Linotype" w:eastAsia="Palatino Linotype" w:hAnsi="Palatino Linotype" w:cs="Palatino Linotype"/>
          <w:i/>
        </w:rPr>
        <w:t>De acuerdo a las atribuciones que marca el Reglamento Orgánico de la Administración pública municipal de Huixquilucan no cuenta con facultades para realizar evaluaciones de impacto.” (sic).</w:t>
      </w:r>
    </w:p>
    <w:p w14:paraId="6FE4F78D" w14:textId="77777777" w:rsidR="00AC5A65" w:rsidRPr="00875888" w:rsidRDefault="00FA2667">
      <w:pPr>
        <w:spacing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Sin embargo, atendiendo a la materia de los requerimientos de información es preciso señalar que la Ley General de Protección de Datos Personales en Posesión de Sujetos Obligados,</w:t>
      </w:r>
      <w:r w:rsidRPr="00875888">
        <w:rPr>
          <w:rFonts w:ascii="Palatino Linotype" w:eastAsia="Palatino Linotype" w:hAnsi="Palatino Linotype" w:cs="Palatino Linotype"/>
          <w:b/>
        </w:rPr>
        <w:t xml:space="preserve"> </w:t>
      </w:r>
      <w:r w:rsidRPr="00875888">
        <w:rPr>
          <w:rFonts w:ascii="Palatino Linotype" w:eastAsia="Palatino Linotype" w:hAnsi="Palatino Linotype" w:cs="Palatino Linotype"/>
        </w:rPr>
        <w:t xml:space="preserve">establece como obligación del responsable del tratamiento de los datos personales, </w:t>
      </w:r>
      <w:r w:rsidRPr="00875888">
        <w:rPr>
          <w:rFonts w:ascii="Palatino Linotype" w:eastAsia="Palatino Linotype" w:hAnsi="Palatino Linotype" w:cs="Palatino Linotype"/>
          <w:b/>
        </w:rPr>
        <w:t xml:space="preserve">la elaboración de un documento de </w:t>
      </w:r>
      <w:proofErr w:type="gramStart"/>
      <w:r w:rsidRPr="00875888">
        <w:rPr>
          <w:rFonts w:ascii="Palatino Linotype" w:eastAsia="Palatino Linotype" w:hAnsi="Palatino Linotype" w:cs="Palatino Linotype"/>
          <w:b/>
        </w:rPr>
        <w:t>seguridad</w:t>
      </w:r>
      <w:r w:rsidRPr="00875888">
        <w:rPr>
          <w:rFonts w:ascii="Palatino Linotype" w:eastAsia="Palatino Linotype" w:hAnsi="Palatino Linotype" w:cs="Palatino Linotype"/>
        </w:rPr>
        <w:t>,  de</w:t>
      </w:r>
      <w:proofErr w:type="gramEnd"/>
      <w:r w:rsidRPr="00875888">
        <w:rPr>
          <w:rFonts w:ascii="Palatino Linotype" w:eastAsia="Palatino Linotype" w:hAnsi="Palatino Linotype" w:cs="Palatino Linotype"/>
        </w:rPr>
        <w:t xml:space="preserve"> acuerdo a lo estipulado en su artículo 35: </w:t>
      </w:r>
    </w:p>
    <w:p w14:paraId="3DF9D78E" w14:textId="77777777" w:rsidR="00AC5A65" w:rsidRPr="00875888" w:rsidRDefault="00FA266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bookmarkStart w:id="7" w:name="bookmark=id.gjdgxs" w:colFirst="0" w:colLast="0"/>
      <w:bookmarkEnd w:id="7"/>
      <w:r w:rsidRPr="00875888">
        <w:rPr>
          <w:rFonts w:ascii="Palatino Linotype" w:eastAsia="Palatino Linotype" w:hAnsi="Palatino Linotype" w:cs="Palatino Linotype"/>
          <w:b/>
          <w:i/>
          <w:sz w:val="22"/>
          <w:szCs w:val="22"/>
        </w:rPr>
        <w:t>“Artículo 35.</w:t>
      </w:r>
      <w:r w:rsidRPr="00875888">
        <w:rPr>
          <w:rFonts w:ascii="Palatino Linotype" w:eastAsia="Palatino Linotype" w:hAnsi="Palatino Linotype" w:cs="Palatino Linotype"/>
          <w:i/>
          <w:sz w:val="22"/>
          <w:szCs w:val="22"/>
        </w:rPr>
        <w:t xml:space="preserve"> De manera particular, el responsable deberá elaborar un documento de seguridad que contenga, al menos, lo siguiente:</w:t>
      </w:r>
    </w:p>
    <w:p w14:paraId="34CF3BD4" w14:textId="77777777" w:rsidR="00AC5A65" w:rsidRPr="00875888" w:rsidRDefault="00FA2667">
      <w:pPr>
        <w:pBdr>
          <w:top w:val="nil"/>
          <w:left w:val="nil"/>
          <w:bottom w:val="nil"/>
          <w:right w:val="nil"/>
          <w:between w:val="nil"/>
        </w:pBdr>
        <w:tabs>
          <w:tab w:val="left" w:pos="1560"/>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w:t>
      </w:r>
      <w:r w:rsidRPr="00875888">
        <w:rPr>
          <w:rFonts w:ascii="Palatino Linotype" w:eastAsia="Palatino Linotype" w:hAnsi="Palatino Linotype" w:cs="Palatino Linotype"/>
          <w:b/>
          <w:i/>
          <w:sz w:val="22"/>
          <w:szCs w:val="22"/>
        </w:rPr>
        <w:tab/>
      </w:r>
      <w:r w:rsidRPr="00875888">
        <w:rPr>
          <w:rFonts w:ascii="Palatino Linotype" w:eastAsia="Palatino Linotype" w:hAnsi="Palatino Linotype" w:cs="Palatino Linotype"/>
          <w:i/>
          <w:sz w:val="22"/>
          <w:szCs w:val="22"/>
        </w:rPr>
        <w:t>El inventario de datos personales y de los sistemas de tratamiento;</w:t>
      </w:r>
    </w:p>
    <w:p w14:paraId="0D36F44F" w14:textId="77777777" w:rsidR="00AC5A65" w:rsidRPr="00875888" w:rsidRDefault="00FA2667">
      <w:pPr>
        <w:pBdr>
          <w:top w:val="nil"/>
          <w:left w:val="nil"/>
          <w:bottom w:val="nil"/>
          <w:right w:val="nil"/>
          <w:between w:val="nil"/>
        </w:pBdr>
        <w:tabs>
          <w:tab w:val="left" w:pos="1560"/>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II.</w:t>
      </w:r>
      <w:r w:rsidRPr="00875888">
        <w:rPr>
          <w:rFonts w:ascii="Palatino Linotype" w:eastAsia="Palatino Linotype" w:hAnsi="Palatino Linotype" w:cs="Palatino Linotype"/>
          <w:b/>
          <w:i/>
          <w:sz w:val="22"/>
          <w:szCs w:val="22"/>
        </w:rPr>
        <w:tab/>
      </w:r>
      <w:r w:rsidRPr="00875888">
        <w:rPr>
          <w:rFonts w:ascii="Palatino Linotype" w:eastAsia="Palatino Linotype" w:hAnsi="Palatino Linotype" w:cs="Palatino Linotype"/>
          <w:i/>
          <w:sz w:val="22"/>
          <w:szCs w:val="22"/>
        </w:rPr>
        <w:t>Las funciones y obligaciones de las personas que traten datos personales;</w:t>
      </w:r>
    </w:p>
    <w:p w14:paraId="10472855" w14:textId="77777777" w:rsidR="00AC5A65" w:rsidRPr="00875888" w:rsidRDefault="00FA2667">
      <w:pPr>
        <w:pBdr>
          <w:top w:val="nil"/>
          <w:left w:val="nil"/>
          <w:bottom w:val="nil"/>
          <w:right w:val="nil"/>
          <w:between w:val="nil"/>
        </w:pBdr>
        <w:tabs>
          <w:tab w:val="left" w:pos="1560"/>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III.</w:t>
      </w:r>
      <w:r w:rsidRPr="00875888">
        <w:rPr>
          <w:rFonts w:ascii="Palatino Linotype" w:eastAsia="Palatino Linotype" w:hAnsi="Palatino Linotype" w:cs="Palatino Linotype"/>
          <w:b/>
          <w:i/>
          <w:sz w:val="22"/>
          <w:szCs w:val="22"/>
        </w:rPr>
        <w:tab/>
      </w:r>
      <w:r w:rsidRPr="00875888">
        <w:rPr>
          <w:rFonts w:ascii="Palatino Linotype" w:eastAsia="Palatino Linotype" w:hAnsi="Palatino Linotype" w:cs="Palatino Linotype"/>
          <w:i/>
          <w:sz w:val="22"/>
          <w:szCs w:val="22"/>
        </w:rPr>
        <w:t>El análisis de riesgos;</w:t>
      </w:r>
    </w:p>
    <w:p w14:paraId="14E3101C" w14:textId="77777777" w:rsidR="00AC5A65" w:rsidRPr="00875888" w:rsidRDefault="00FA2667">
      <w:pPr>
        <w:pBdr>
          <w:top w:val="nil"/>
          <w:left w:val="nil"/>
          <w:bottom w:val="nil"/>
          <w:right w:val="nil"/>
          <w:between w:val="nil"/>
        </w:pBdr>
        <w:tabs>
          <w:tab w:val="left" w:pos="1560"/>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IV.</w:t>
      </w:r>
      <w:r w:rsidRPr="00875888">
        <w:rPr>
          <w:rFonts w:ascii="Palatino Linotype" w:eastAsia="Palatino Linotype" w:hAnsi="Palatino Linotype" w:cs="Palatino Linotype"/>
          <w:b/>
          <w:i/>
          <w:sz w:val="22"/>
          <w:szCs w:val="22"/>
        </w:rPr>
        <w:tab/>
      </w:r>
      <w:r w:rsidRPr="00875888">
        <w:rPr>
          <w:rFonts w:ascii="Palatino Linotype" w:eastAsia="Palatino Linotype" w:hAnsi="Palatino Linotype" w:cs="Palatino Linotype"/>
          <w:i/>
          <w:sz w:val="22"/>
          <w:szCs w:val="22"/>
        </w:rPr>
        <w:t>El análisis de brecha;</w:t>
      </w:r>
    </w:p>
    <w:p w14:paraId="65EDC3BB" w14:textId="77777777" w:rsidR="00AC5A65" w:rsidRPr="00875888" w:rsidRDefault="00FA2667">
      <w:pPr>
        <w:pBdr>
          <w:top w:val="nil"/>
          <w:left w:val="nil"/>
          <w:bottom w:val="nil"/>
          <w:right w:val="nil"/>
          <w:between w:val="nil"/>
        </w:pBdr>
        <w:tabs>
          <w:tab w:val="left" w:pos="1560"/>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V.</w:t>
      </w:r>
      <w:r w:rsidRPr="00875888">
        <w:rPr>
          <w:rFonts w:ascii="Palatino Linotype" w:eastAsia="Palatino Linotype" w:hAnsi="Palatino Linotype" w:cs="Palatino Linotype"/>
          <w:b/>
          <w:i/>
          <w:sz w:val="22"/>
          <w:szCs w:val="22"/>
        </w:rPr>
        <w:tab/>
      </w:r>
      <w:r w:rsidRPr="00875888">
        <w:rPr>
          <w:rFonts w:ascii="Palatino Linotype" w:eastAsia="Palatino Linotype" w:hAnsi="Palatino Linotype" w:cs="Palatino Linotype"/>
          <w:i/>
          <w:sz w:val="22"/>
          <w:szCs w:val="22"/>
        </w:rPr>
        <w:t>El plan de trabajo;</w:t>
      </w:r>
    </w:p>
    <w:p w14:paraId="6D7ADAA9" w14:textId="77777777" w:rsidR="00AC5A65" w:rsidRPr="00875888" w:rsidRDefault="00FA2667">
      <w:pPr>
        <w:pBdr>
          <w:top w:val="nil"/>
          <w:left w:val="nil"/>
          <w:bottom w:val="nil"/>
          <w:right w:val="nil"/>
          <w:between w:val="nil"/>
        </w:pBdr>
        <w:tabs>
          <w:tab w:val="left" w:pos="1560"/>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VI.</w:t>
      </w:r>
      <w:r w:rsidRPr="00875888">
        <w:rPr>
          <w:rFonts w:ascii="Palatino Linotype" w:eastAsia="Palatino Linotype" w:hAnsi="Palatino Linotype" w:cs="Palatino Linotype"/>
          <w:b/>
          <w:i/>
          <w:sz w:val="22"/>
          <w:szCs w:val="22"/>
        </w:rPr>
        <w:tab/>
      </w:r>
      <w:r w:rsidRPr="00875888">
        <w:rPr>
          <w:rFonts w:ascii="Palatino Linotype" w:eastAsia="Palatino Linotype" w:hAnsi="Palatino Linotype" w:cs="Palatino Linotype"/>
          <w:i/>
          <w:sz w:val="22"/>
          <w:szCs w:val="22"/>
        </w:rPr>
        <w:t>Los mecanismos de monitoreo y revisión de las medidas de seguridad, y</w:t>
      </w:r>
    </w:p>
    <w:p w14:paraId="1D237DA8" w14:textId="77777777" w:rsidR="00AC5A65" w:rsidRPr="00875888" w:rsidRDefault="00FA2667">
      <w:pPr>
        <w:pBdr>
          <w:top w:val="nil"/>
          <w:left w:val="nil"/>
          <w:bottom w:val="nil"/>
          <w:right w:val="nil"/>
          <w:between w:val="nil"/>
        </w:pBdr>
        <w:tabs>
          <w:tab w:val="left" w:pos="1560"/>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VII.</w:t>
      </w:r>
      <w:r w:rsidRPr="00875888">
        <w:rPr>
          <w:rFonts w:ascii="Palatino Linotype" w:eastAsia="Palatino Linotype" w:hAnsi="Palatino Linotype" w:cs="Palatino Linotype"/>
          <w:b/>
          <w:i/>
          <w:sz w:val="22"/>
          <w:szCs w:val="22"/>
        </w:rPr>
        <w:tab/>
      </w:r>
      <w:r w:rsidRPr="00875888">
        <w:rPr>
          <w:rFonts w:ascii="Palatino Linotype" w:eastAsia="Palatino Linotype" w:hAnsi="Palatino Linotype" w:cs="Palatino Linotype"/>
          <w:i/>
          <w:sz w:val="22"/>
          <w:szCs w:val="22"/>
        </w:rPr>
        <w:t>El programa general de capacitación.”</w:t>
      </w:r>
    </w:p>
    <w:p w14:paraId="75985E09"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Correlativo a lo anterior, Ley de Protección de Datos Personales en Posesión de Sujetos Obligados del Estado de México y Municipios la cual tiene por objeto establecer las bases, principios y procedimiento para tutelar y garantizar el derecho </w:t>
      </w:r>
      <w:r w:rsidRPr="00875888">
        <w:rPr>
          <w:rFonts w:ascii="Palatino Linotype" w:eastAsia="Palatino Linotype" w:hAnsi="Palatino Linotype" w:cs="Palatino Linotype"/>
        </w:rPr>
        <w:lastRenderedPageBreak/>
        <w:t xml:space="preserve">que tienen todas las personas a la protección de sus datos personales, en posesión de los sujetos obligados, en los artículos 4, fracción </w:t>
      </w:r>
      <w:proofErr w:type="gramStart"/>
      <w:r w:rsidRPr="00875888">
        <w:rPr>
          <w:rFonts w:ascii="Palatino Linotype" w:eastAsia="Palatino Linotype" w:hAnsi="Palatino Linotype" w:cs="Palatino Linotype"/>
        </w:rPr>
        <w:t>XVIII,  48</w:t>
      </w:r>
      <w:proofErr w:type="gramEnd"/>
      <w:r w:rsidRPr="00875888">
        <w:rPr>
          <w:rFonts w:ascii="Palatino Linotype" w:eastAsia="Palatino Linotype" w:hAnsi="Palatino Linotype" w:cs="Palatino Linotype"/>
        </w:rPr>
        <w:t xml:space="preserve"> y 49 establece: </w:t>
      </w:r>
    </w:p>
    <w:p w14:paraId="715C6E76" w14:textId="77777777" w:rsidR="00AC5A65" w:rsidRPr="00875888" w:rsidRDefault="00FA2667">
      <w:pPr>
        <w:spacing w:before="120" w:after="120"/>
        <w:ind w:left="851" w:right="851"/>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4.</w:t>
      </w:r>
      <w:r w:rsidRPr="00875888">
        <w:rPr>
          <w:rFonts w:ascii="Palatino Linotype" w:eastAsia="Palatino Linotype" w:hAnsi="Palatino Linotype" w:cs="Palatino Linotype"/>
          <w:i/>
          <w:sz w:val="22"/>
          <w:szCs w:val="22"/>
        </w:rPr>
        <w:t xml:space="preserve"> Para los efectos de esta Ley se entenderá por:</w:t>
      </w:r>
    </w:p>
    <w:p w14:paraId="020693FD" w14:textId="77777777" w:rsidR="00AC5A65" w:rsidRPr="00875888" w:rsidRDefault="00FA2667">
      <w:pPr>
        <w:spacing w:before="120" w:after="120"/>
        <w:ind w:left="1134" w:right="851"/>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w:t>
      </w:r>
    </w:p>
    <w:p w14:paraId="516812C5" w14:textId="77777777" w:rsidR="00AC5A65" w:rsidRPr="00875888" w:rsidRDefault="00FA2667">
      <w:pPr>
        <w:spacing w:before="120" w:after="120"/>
        <w:ind w:left="1134" w:right="851"/>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XVIII. Documento de seguridad</w:t>
      </w:r>
      <w:r w:rsidRPr="00875888">
        <w:rPr>
          <w:rFonts w:ascii="Palatino Linotype" w:eastAsia="Palatino Linotype" w:hAnsi="Palatino Linotype" w:cs="Palatino Linotype"/>
          <w:i/>
          <w:sz w:val="22"/>
          <w:szCs w:val="22"/>
        </w:rPr>
        <w:t xml:space="preserve">: al instrumento que describe y </w:t>
      </w:r>
      <w:r w:rsidRPr="00875888">
        <w:rPr>
          <w:rFonts w:ascii="Palatino Linotype" w:eastAsia="Palatino Linotype" w:hAnsi="Palatino Linotype" w:cs="Palatino Linotype"/>
          <w:b/>
          <w:i/>
          <w:sz w:val="22"/>
          <w:szCs w:val="22"/>
        </w:rPr>
        <w:t>da cuenta de manera general sobre las medidas de seguridad técnicas, físicas y administrativas</w:t>
      </w:r>
      <w:r w:rsidRPr="00875888">
        <w:rPr>
          <w:rFonts w:ascii="Palatino Linotype" w:eastAsia="Palatino Linotype" w:hAnsi="Palatino Linotype" w:cs="Palatino Linotype"/>
          <w:i/>
          <w:sz w:val="22"/>
          <w:szCs w:val="22"/>
        </w:rPr>
        <w:t xml:space="preserve"> adoptadas por el responsable para garantizar la confidencialidad, integridad y disponibilidad de la información contenida en los sistemas y bases de datos personales</w:t>
      </w:r>
    </w:p>
    <w:p w14:paraId="20A502D0" w14:textId="77777777" w:rsidR="00AC5A65" w:rsidRPr="00875888" w:rsidRDefault="00FA2667">
      <w:pPr>
        <w:spacing w:before="120" w:after="120"/>
        <w:ind w:left="851" w:right="851"/>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w:t>
      </w:r>
    </w:p>
    <w:p w14:paraId="7569979D" w14:textId="77777777" w:rsidR="00AC5A65" w:rsidRPr="00875888" w:rsidRDefault="00FA2667">
      <w:pPr>
        <w:spacing w:before="120" w:after="120"/>
        <w:ind w:left="851" w:right="851"/>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Artículo 48</w:t>
      </w:r>
      <w:r w:rsidRPr="00875888">
        <w:rPr>
          <w:rFonts w:ascii="Palatino Linotype" w:eastAsia="Palatino Linotype" w:hAnsi="Palatino Linotype" w:cs="Palatino Linotype"/>
          <w:i/>
          <w:sz w:val="22"/>
          <w:szCs w:val="22"/>
        </w:rPr>
        <w:t xml:space="preserve">. Los sujetos obligados elaborarán y </w:t>
      </w:r>
      <w:r w:rsidRPr="00875888">
        <w:rPr>
          <w:rFonts w:ascii="Palatino Linotype" w:eastAsia="Palatino Linotype" w:hAnsi="Palatino Linotype" w:cs="Palatino Linotype"/>
          <w:b/>
          <w:i/>
          <w:sz w:val="22"/>
          <w:szCs w:val="22"/>
          <w:u w:val="single"/>
        </w:rPr>
        <w:t>aprobarán un documento que contenga las medidas de seguridad aplicables a las bases y sistemas de datos personales</w:t>
      </w:r>
      <w:r w:rsidRPr="00875888">
        <w:rPr>
          <w:rFonts w:ascii="Palatino Linotype" w:eastAsia="Palatino Linotype" w:hAnsi="Palatino Linotype" w:cs="Palatino Linotype"/>
          <w:i/>
          <w:sz w:val="22"/>
          <w:szCs w:val="22"/>
        </w:rPr>
        <w:t xml:space="preserve">, tomando en cuenta los estándares internacionales de seguridad, la presente </w:t>
      </w:r>
      <w:proofErr w:type="gramStart"/>
      <w:r w:rsidRPr="00875888">
        <w:rPr>
          <w:rFonts w:ascii="Palatino Linotype" w:eastAsia="Palatino Linotype" w:hAnsi="Palatino Linotype" w:cs="Palatino Linotype"/>
          <w:i/>
          <w:sz w:val="22"/>
          <w:szCs w:val="22"/>
        </w:rPr>
        <w:t>Ley</w:t>
      </w:r>
      <w:proofErr w:type="gramEnd"/>
      <w:r w:rsidRPr="00875888">
        <w:rPr>
          <w:rFonts w:ascii="Palatino Linotype" w:eastAsia="Palatino Linotype" w:hAnsi="Palatino Linotype" w:cs="Palatino Linotype"/>
          <w:i/>
          <w:sz w:val="22"/>
          <w:szCs w:val="22"/>
        </w:rPr>
        <w:t xml:space="preserve"> así como los lineamientos que se expidan. 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14:paraId="6EEA48C2" w14:textId="77777777" w:rsidR="00AC5A65" w:rsidRPr="00875888" w:rsidRDefault="00FA2667">
      <w:pPr>
        <w:pBdr>
          <w:top w:val="nil"/>
          <w:left w:val="nil"/>
          <w:bottom w:val="nil"/>
          <w:right w:val="nil"/>
          <w:between w:val="nil"/>
        </w:pBdr>
        <w:tabs>
          <w:tab w:val="left" w:pos="0"/>
        </w:tabs>
        <w:spacing w:before="120" w:after="120"/>
        <w:ind w:left="851" w:right="851"/>
        <w:jc w:val="both"/>
        <w:rPr>
          <w:rFonts w:ascii="Palatino Linotype" w:eastAsia="Palatino Linotype" w:hAnsi="Palatino Linotype" w:cs="Palatino Linotype"/>
          <w:sz w:val="22"/>
          <w:szCs w:val="22"/>
        </w:rPr>
      </w:pPr>
      <w:r w:rsidRPr="00875888">
        <w:rPr>
          <w:rFonts w:ascii="Palatino Linotype" w:eastAsia="Palatino Linotype" w:hAnsi="Palatino Linotype" w:cs="Palatino Linotype"/>
          <w:sz w:val="22"/>
          <w:szCs w:val="22"/>
        </w:rPr>
        <w:t>...</w:t>
      </w:r>
    </w:p>
    <w:p w14:paraId="2CF63BE1" w14:textId="77777777" w:rsidR="00AC5A65" w:rsidRPr="00875888" w:rsidRDefault="00FA2667">
      <w:pPr>
        <w:pBdr>
          <w:top w:val="nil"/>
          <w:left w:val="nil"/>
          <w:bottom w:val="nil"/>
          <w:right w:val="nil"/>
          <w:between w:val="nil"/>
        </w:pBdr>
        <w:spacing w:before="120" w:after="120"/>
        <w:ind w:left="851" w:right="851"/>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Artículo 49. </w:t>
      </w:r>
      <w:r w:rsidRPr="00875888">
        <w:rPr>
          <w:rFonts w:ascii="Palatino Linotype" w:eastAsia="Palatino Linotype" w:hAnsi="Palatino Linotype" w:cs="Palatino Linotype"/>
          <w:i/>
          <w:sz w:val="22"/>
          <w:szCs w:val="22"/>
        </w:rPr>
        <w:t>El documento de seguridad deberá contener como mínimo lo siguiente:</w:t>
      </w:r>
    </w:p>
    <w:p w14:paraId="7D63F4E3" w14:textId="77777777" w:rsidR="00AC5A65" w:rsidRPr="00875888" w:rsidRDefault="00FA2667">
      <w:pPr>
        <w:widowControl w:val="0"/>
        <w:numPr>
          <w:ilvl w:val="0"/>
          <w:numId w:val="4"/>
        </w:numPr>
        <w:pBdr>
          <w:top w:val="nil"/>
          <w:left w:val="nil"/>
          <w:bottom w:val="nil"/>
          <w:right w:val="nil"/>
          <w:between w:val="nil"/>
        </w:pBdr>
        <w:tabs>
          <w:tab w:val="left" w:pos="26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Respecto de los sistemas de datos personales:</w:t>
      </w:r>
    </w:p>
    <w:p w14:paraId="7EB6939C" w14:textId="77777777" w:rsidR="00AC5A65" w:rsidRPr="00875888" w:rsidRDefault="00FA2667">
      <w:pPr>
        <w:widowControl w:val="0"/>
        <w:numPr>
          <w:ilvl w:val="0"/>
          <w:numId w:val="2"/>
        </w:numPr>
        <w:pBdr>
          <w:top w:val="nil"/>
          <w:left w:val="nil"/>
          <w:bottom w:val="nil"/>
          <w:right w:val="nil"/>
          <w:between w:val="nil"/>
        </w:pBdr>
        <w:tabs>
          <w:tab w:val="left" w:pos="325"/>
          <w:tab w:val="left" w:pos="1701"/>
        </w:tabs>
        <w:spacing w:before="120" w:after="120"/>
        <w:ind w:left="1418"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El nombre.</w:t>
      </w:r>
    </w:p>
    <w:p w14:paraId="3D49BE49" w14:textId="77777777" w:rsidR="00AC5A65" w:rsidRPr="00875888" w:rsidRDefault="00FA2667">
      <w:pPr>
        <w:widowControl w:val="0"/>
        <w:numPr>
          <w:ilvl w:val="0"/>
          <w:numId w:val="2"/>
        </w:numPr>
        <w:pBdr>
          <w:top w:val="nil"/>
          <w:left w:val="nil"/>
          <w:bottom w:val="nil"/>
          <w:right w:val="nil"/>
          <w:between w:val="nil"/>
        </w:pBdr>
        <w:tabs>
          <w:tab w:val="left" w:pos="335"/>
          <w:tab w:val="left" w:pos="1701"/>
        </w:tabs>
        <w:spacing w:before="120" w:after="120"/>
        <w:ind w:left="1418"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El nombre, cargo y adscripción del administrador de cada sistema y base de datos.</w:t>
      </w:r>
    </w:p>
    <w:p w14:paraId="5115BEAD" w14:textId="77777777" w:rsidR="00AC5A65" w:rsidRPr="00875888" w:rsidRDefault="00FA2667">
      <w:pPr>
        <w:widowControl w:val="0"/>
        <w:numPr>
          <w:ilvl w:val="0"/>
          <w:numId w:val="2"/>
        </w:numPr>
        <w:pBdr>
          <w:top w:val="nil"/>
          <w:left w:val="nil"/>
          <w:bottom w:val="nil"/>
          <w:right w:val="nil"/>
          <w:between w:val="nil"/>
        </w:pBdr>
        <w:tabs>
          <w:tab w:val="left" w:pos="325"/>
          <w:tab w:val="left" w:pos="1701"/>
        </w:tabs>
        <w:spacing w:before="120" w:after="120"/>
        <w:ind w:left="1418"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Las funciones y obligaciones del responsable, encargado o encargados y todas las personas que traten datos personales.</w:t>
      </w:r>
    </w:p>
    <w:p w14:paraId="4A40C99D" w14:textId="77777777" w:rsidR="00AC5A65" w:rsidRPr="00875888" w:rsidRDefault="00FA2667">
      <w:pPr>
        <w:widowControl w:val="0"/>
        <w:numPr>
          <w:ilvl w:val="0"/>
          <w:numId w:val="2"/>
        </w:numPr>
        <w:pBdr>
          <w:top w:val="nil"/>
          <w:left w:val="nil"/>
          <w:bottom w:val="nil"/>
          <w:right w:val="nil"/>
          <w:between w:val="nil"/>
        </w:pBdr>
        <w:tabs>
          <w:tab w:val="left" w:pos="335"/>
          <w:tab w:val="left" w:pos="1701"/>
        </w:tabs>
        <w:spacing w:before="120" w:after="120"/>
        <w:ind w:left="1418"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El folio del registro del sistema y base de datos.</w:t>
      </w:r>
    </w:p>
    <w:p w14:paraId="328372EA" w14:textId="77777777" w:rsidR="00AC5A65" w:rsidRPr="00875888" w:rsidRDefault="00FA2667">
      <w:pPr>
        <w:widowControl w:val="0"/>
        <w:numPr>
          <w:ilvl w:val="0"/>
          <w:numId w:val="2"/>
        </w:numPr>
        <w:pBdr>
          <w:top w:val="nil"/>
          <w:left w:val="nil"/>
          <w:bottom w:val="nil"/>
          <w:right w:val="nil"/>
          <w:between w:val="nil"/>
        </w:pBdr>
        <w:tabs>
          <w:tab w:val="left" w:pos="325"/>
          <w:tab w:val="left" w:pos="1701"/>
        </w:tabs>
        <w:spacing w:before="120" w:after="120"/>
        <w:ind w:left="1418"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El inventario o la especificación detallada del tipo de datos personales contenidos.</w:t>
      </w:r>
    </w:p>
    <w:p w14:paraId="77DC3D8B" w14:textId="77777777" w:rsidR="00AC5A65" w:rsidRPr="00875888" w:rsidRDefault="00FA2667">
      <w:pPr>
        <w:widowControl w:val="0"/>
        <w:numPr>
          <w:ilvl w:val="0"/>
          <w:numId w:val="2"/>
        </w:numPr>
        <w:pBdr>
          <w:top w:val="nil"/>
          <w:left w:val="nil"/>
          <w:bottom w:val="nil"/>
          <w:right w:val="nil"/>
          <w:between w:val="nil"/>
        </w:pBdr>
        <w:tabs>
          <w:tab w:val="left" w:pos="289"/>
          <w:tab w:val="left" w:pos="1701"/>
        </w:tabs>
        <w:spacing w:before="120" w:after="120"/>
        <w:ind w:left="1418" w:right="851" w:firstLine="0"/>
        <w:jc w:val="both"/>
        <w:rPr>
          <w:rFonts w:ascii="Palatino Linotype" w:eastAsia="Palatino Linotype" w:hAnsi="Palatino Linotype" w:cs="Palatino Linotype"/>
          <w:b/>
          <w:i/>
          <w:sz w:val="22"/>
          <w:szCs w:val="22"/>
          <w:u w:val="single"/>
        </w:rPr>
      </w:pPr>
      <w:r w:rsidRPr="00875888">
        <w:rPr>
          <w:rFonts w:ascii="Palatino Linotype" w:eastAsia="Palatino Linotype" w:hAnsi="Palatino Linotype" w:cs="Palatino Linotype"/>
          <w:b/>
          <w:i/>
          <w:sz w:val="22"/>
          <w:szCs w:val="22"/>
          <w:u w:val="single"/>
        </w:rPr>
        <w:lastRenderedPageBreak/>
        <w:t>La estructura y descripción de los sistemas y bases de datos personales, lo cual consiste en precisar y describir el tipo de soporte, así como las características del lugar donde se resguardan.</w:t>
      </w:r>
    </w:p>
    <w:p w14:paraId="5731E2B9" w14:textId="77777777" w:rsidR="00AC5A65" w:rsidRPr="00875888" w:rsidRDefault="00FA2667">
      <w:pPr>
        <w:widowControl w:val="0"/>
        <w:numPr>
          <w:ilvl w:val="0"/>
          <w:numId w:val="4"/>
        </w:numPr>
        <w:pBdr>
          <w:top w:val="nil"/>
          <w:left w:val="nil"/>
          <w:bottom w:val="nil"/>
          <w:right w:val="nil"/>
          <w:between w:val="nil"/>
        </w:pBdr>
        <w:tabs>
          <w:tab w:val="left" w:pos="315"/>
        </w:tabs>
        <w:spacing w:before="120" w:after="120"/>
        <w:ind w:left="851"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xml:space="preserve">Respecto de las </w:t>
      </w:r>
      <w:r w:rsidRPr="00875888">
        <w:rPr>
          <w:rFonts w:ascii="Palatino Linotype" w:eastAsia="Palatino Linotype" w:hAnsi="Palatino Linotype" w:cs="Palatino Linotype"/>
          <w:b/>
          <w:i/>
          <w:sz w:val="22"/>
          <w:szCs w:val="22"/>
        </w:rPr>
        <w:t>medidas de seguridad implementadas</w:t>
      </w:r>
      <w:r w:rsidRPr="00875888">
        <w:rPr>
          <w:rFonts w:ascii="Palatino Linotype" w:eastAsia="Palatino Linotype" w:hAnsi="Palatino Linotype" w:cs="Palatino Linotype"/>
          <w:i/>
          <w:sz w:val="22"/>
          <w:szCs w:val="22"/>
        </w:rPr>
        <w:t xml:space="preserve"> deberá incluir lo siguiente:</w:t>
      </w:r>
    </w:p>
    <w:p w14:paraId="2FD3BC55" w14:textId="77777777" w:rsidR="00AC5A65" w:rsidRPr="00875888" w:rsidRDefault="00FA2667">
      <w:pPr>
        <w:widowControl w:val="0"/>
        <w:numPr>
          <w:ilvl w:val="0"/>
          <w:numId w:val="5"/>
        </w:numPr>
        <w:pBdr>
          <w:top w:val="nil"/>
          <w:left w:val="nil"/>
          <w:bottom w:val="nil"/>
          <w:right w:val="nil"/>
          <w:between w:val="nil"/>
        </w:pBdr>
        <w:tabs>
          <w:tab w:val="left" w:pos="32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Transferencia y remisiones.</w:t>
      </w:r>
    </w:p>
    <w:p w14:paraId="68ECDCA6" w14:textId="77777777" w:rsidR="00AC5A65" w:rsidRPr="00875888" w:rsidRDefault="00FA2667">
      <w:pPr>
        <w:widowControl w:val="0"/>
        <w:numPr>
          <w:ilvl w:val="0"/>
          <w:numId w:val="5"/>
        </w:numPr>
        <w:pBdr>
          <w:top w:val="nil"/>
          <w:left w:val="nil"/>
          <w:bottom w:val="nil"/>
          <w:right w:val="nil"/>
          <w:between w:val="nil"/>
        </w:pBdr>
        <w:tabs>
          <w:tab w:val="left" w:pos="33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Resguardo de soportes físicos y electrónicos.</w:t>
      </w:r>
    </w:p>
    <w:p w14:paraId="61D9A8FD" w14:textId="77777777" w:rsidR="00AC5A65" w:rsidRPr="00875888" w:rsidRDefault="00FA2667">
      <w:pPr>
        <w:widowControl w:val="0"/>
        <w:numPr>
          <w:ilvl w:val="0"/>
          <w:numId w:val="5"/>
        </w:numPr>
        <w:pBdr>
          <w:top w:val="nil"/>
          <w:left w:val="nil"/>
          <w:bottom w:val="nil"/>
          <w:right w:val="nil"/>
          <w:between w:val="nil"/>
        </w:pBdr>
        <w:tabs>
          <w:tab w:val="left" w:pos="32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Bitácoras para accesos, operación cotidiana y violaciones a la seguridad de los datos personales.</w:t>
      </w:r>
    </w:p>
    <w:p w14:paraId="7634E632" w14:textId="77777777" w:rsidR="00AC5A65" w:rsidRPr="00875888" w:rsidRDefault="00FA2667">
      <w:pPr>
        <w:widowControl w:val="0"/>
        <w:numPr>
          <w:ilvl w:val="0"/>
          <w:numId w:val="5"/>
        </w:numPr>
        <w:pBdr>
          <w:top w:val="nil"/>
          <w:left w:val="nil"/>
          <w:bottom w:val="nil"/>
          <w:right w:val="nil"/>
          <w:between w:val="nil"/>
        </w:pBdr>
        <w:tabs>
          <w:tab w:val="left" w:pos="33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El análisis de riesgos.</w:t>
      </w:r>
    </w:p>
    <w:p w14:paraId="667008C5" w14:textId="77777777" w:rsidR="00AC5A65" w:rsidRPr="00875888" w:rsidRDefault="00FA2667">
      <w:pPr>
        <w:widowControl w:val="0"/>
        <w:numPr>
          <w:ilvl w:val="0"/>
          <w:numId w:val="5"/>
        </w:numPr>
        <w:pBdr>
          <w:top w:val="nil"/>
          <w:left w:val="nil"/>
          <w:bottom w:val="nil"/>
          <w:right w:val="nil"/>
          <w:between w:val="nil"/>
        </w:pBdr>
        <w:tabs>
          <w:tab w:val="left" w:pos="32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El análisis de brecha.</w:t>
      </w:r>
    </w:p>
    <w:p w14:paraId="730D4A1A" w14:textId="77777777" w:rsidR="00AC5A65" w:rsidRPr="00875888" w:rsidRDefault="00FA2667">
      <w:pPr>
        <w:widowControl w:val="0"/>
        <w:numPr>
          <w:ilvl w:val="0"/>
          <w:numId w:val="5"/>
        </w:numPr>
        <w:pBdr>
          <w:top w:val="nil"/>
          <w:left w:val="nil"/>
          <w:bottom w:val="nil"/>
          <w:right w:val="nil"/>
          <w:between w:val="nil"/>
        </w:pBdr>
        <w:tabs>
          <w:tab w:val="left" w:pos="284"/>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Gestión de incidentes.</w:t>
      </w:r>
    </w:p>
    <w:p w14:paraId="5FE0ADCC" w14:textId="77777777" w:rsidR="00AC5A65" w:rsidRPr="00875888" w:rsidRDefault="00FA2667">
      <w:pPr>
        <w:widowControl w:val="0"/>
        <w:numPr>
          <w:ilvl w:val="0"/>
          <w:numId w:val="5"/>
        </w:numPr>
        <w:pBdr>
          <w:top w:val="nil"/>
          <w:left w:val="nil"/>
          <w:bottom w:val="nil"/>
          <w:right w:val="nil"/>
          <w:between w:val="nil"/>
        </w:pBdr>
        <w:tabs>
          <w:tab w:val="left" w:pos="33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Acceso a las instalaciones.</w:t>
      </w:r>
    </w:p>
    <w:p w14:paraId="497849BE" w14:textId="77777777" w:rsidR="00AC5A65" w:rsidRPr="00875888" w:rsidRDefault="00FA2667">
      <w:pPr>
        <w:widowControl w:val="0"/>
        <w:numPr>
          <w:ilvl w:val="0"/>
          <w:numId w:val="5"/>
        </w:numPr>
        <w:pBdr>
          <w:top w:val="nil"/>
          <w:left w:val="nil"/>
          <w:bottom w:val="nil"/>
          <w:right w:val="nil"/>
          <w:between w:val="nil"/>
        </w:pBdr>
        <w:tabs>
          <w:tab w:val="left" w:pos="33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Identificación y autenticación.</w:t>
      </w:r>
    </w:p>
    <w:p w14:paraId="26B1E7AD" w14:textId="77777777" w:rsidR="00AC5A65" w:rsidRPr="00875888" w:rsidRDefault="00FA2667">
      <w:pPr>
        <w:widowControl w:val="0"/>
        <w:numPr>
          <w:ilvl w:val="0"/>
          <w:numId w:val="5"/>
        </w:numPr>
        <w:pBdr>
          <w:top w:val="nil"/>
          <w:left w:val="nil"/>
          <w:bottom w:val="nil"/>
          <w:right w:val="nil"/>
          <w:between w:val="nil"/>
        </w:pBdr>
        <w:tabs>
          <w:tab w:val="left" w:pos="27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Procedimientos de respaldo y recuperación de datos.</w:t>
      </w:r>
    </w:p>
    <w:p w14:paraId="12118FAC" w14:textId="77777777" w:rsidR="00AC5A65" w:rsidRPr="00875888" w:rsidRDefault="00FA2667">
      <w:pPr>
        <w:widowControl w:val="0"/>
        <w:numPr>
          <w:ilvl w:val="0"/>
          <w:numId w:val="5"/>
        </w:numPr>
        <w:pBdr>
          <w:top w:val="nil"/>
          <w:left w:val="nil"/>
          <w:bottom w:val="nil"/>
          <w:right w:val="nil"/>
          <w:between w:val="nil"/>
        </w:pBdr>
        <w:tabs>
          <w:tab w:val="left" w:pos="27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Plan de contingencia.</w:t>
      </w:r>
    </w:p>
    <w:p w14:paraId="46C17953" w14:textId="77777777" w:rsidR="00AC5A65" w:rsidRPr="00875888" w:rsidRDefault="00FA2667">
      <w:pPr>
        <w:widowControl w:val="0"/>
        <w:numPr>
          <w:ilvl w:val="0"/>
          <w:numId w:val="5"/>
        </w:numPr>
        <w:pBdr>
          <w:top w:val="nil"/>
          <w:left w:val="nil"/>
          <w:bottom w:val="nil"/>
          <w:right w:val="nil"/>
          <w:between w:val="nil"/>
        </w:pBdr>
        <w:tabs>
          <w:tab w:val="left" w:pos="32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Auditorías.</w:t>
      </w:r>
    </w:p>
    <w:p w14:paraId="075835B4" w14:textId="77777777" w:rsidR="00AC5A65" w:rsidRPr="00875888" w:rsidRDefault="00FA2667">
      <w:pPr>
        <w:widowControl w:val="0"/>
        <w:numPr>
          <w:ilvl w:val="0"/>
          <w:numId w:val="5"/>
        </w:numPr>
        <w:pBdr>
          <w:top w:val="nil"/>
          <w:left w:val="nil"/>
          <w:bottom w:val="nil"/>
          <w:right w:val="nil"/>
          <w:between w:val="nil"/>
        </w:pBdr>
        <w:tabs>
          <w:tab w:val="left" w:pos="27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Supresión y borrado seguro de datos.</w:t>
      </w:r>
    </w:p>
    <w:p w14:paraId="5E10F7FB" w14:textId="77777777" w:rsidR="00AC5A65" w:rsidRPr="00875888" w:rsidRDefault="00FA2667">
      <w:pPr>
        <w:widowControl w:val="0"/>
        <w:numPr>
          <w:ilvl w:val="0"/>
          <w:numId w:val="5"/>
        </w:numPr>
        <w:pBdr>
          <w:top w:val="nil"/>
          <w:left w:val="nil"/>
          <w:bottom w:val="nil"/>
          <w:right w:val="nil"/>
          <w:between w:val="nil"/>
        </w:pBdr>
        <w:tabs>
          <w:tab w:val="left" w:pos="38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El plan de trabajo.</w:t>
      </w:r>
    </w:p>
    <w:p w14:paraId="4C063DDC" w14:textId="77777777" w:rsidR="00AC5A65" w:rsidRPr="00875888" w:rsidRDefault="00FA2667">
      <w:pPr>
        <w:widowControl w:val="0"/>
        <w:numPr>
          <w:ilvl w:val="0"/>
          <w:numId w:val="5"/>
        </w:numPr>
        <w:pBdr>
          <w:top w:val="nil"/>
          <w:left w:val="nil"/>
          <w:bottom w:val="nil"/>
          <w:right w:val="nil"/>
          <w:between w:val="nil"/>
        </w:pBdr>
        <w:tabs>
          <w:tab w:val="left" w:pos="33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Los mecanismos de monitoreo y revisión de las medidas de seguridad.</w:t>
      </w:r>
    </w:p>
    <w:p w14:paraId="26800D6B" w14:textId="77777777" w:rsidR="00AC5A65" w:rsidRPr="00875888" w:rsidRDefault="00FA2667">
      <w:pPr>
        <w:widowControl w:val="0"/>
        <w:numPr>
          <w:ilvl w:val="0"/>
          <w:numId w:val="5"/>
        </w:numPr>
        <w:pBdr>
          <w:top w:val="nil"/>
          <w:left w:val="nil"/>
          <w:bottom w:val="nil"/>
          <w:right w:val="nil"/>
          <w:between w:val="nil"/>
        </w:pBdr>
        <w:tabs>
          <w:tab w:val="left" w:pos="335"/>
        </w:tabs>
        <w:spacing w:before="120" w:after="120"/>
        <w:ind w:left="1134" w:right="851" w:firstLine="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El programa general de capacitación.”</w:t>
      </w:r>
    </w:p>
    <w:p w14:paraId="198F9C50" w14:textId="77777777" w:rsidR="00AC5A65" w:rsidRPr="00875888" w:rsidRDefault="00FA2667">
      <w:pPr>
        <w:pBdr>
          <w:top w:val="nil"/>
          <w:left w:val="nil"/>
          <w:bottom w:val="nil"/>
          <w:right w:val="nil"/>
          <w:between w:val="nil"/>
        </w:pBdr>
        <w:tabs>
          <w:tab w:val="left" w:pos="0"/>
        </w:tabs>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De los preceptos jurídicos citados, se desprende que tanto la Ley General como la Ley Estatal establecen los conceptos mínimos que deben contener los documentos de seguridad, entre los cuales, se advierten datos, por su naturaleza, son susceptibles de clasificar como información confidencial. </w:t>
      </w:r>
    </w:p>
    <w:p w14:paraId="356C65C1" w14:textId="77777777" w:rsidR="00AC5A65" w:rsidRPr="00875888" w:rsidRDefault="00FA2667">
      <w:pPr>
        <w:pBdr>
          <w:top w:val="nil"/>
          <w:left w:val="nil"/>
          <w:bottom w:val="nil"/>
          <w:right w:val="nil"/>
          <w:between w:val="nil"/>
        </w:pBdr>
        <w:tabs>
          <w:tab w:val="left" w:pos="0"/>
        </w:tabs>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Ahora bien, es necesario enfatizar, que los artículos 3, fracciones XX, XXI, XXII y XXIII de la Ley General de Protección de Datos Personales en Posesión de Sujetos </w:t>
      </w:r>
      <w:r w:rsidRPr="00875888">
        <w:rPr>
          <w:rFonts w:ascii="Palatino Linotype" w:eastAsia="Palatino Linotype" w:hAnsi="Palatino Linotype" w:cs="Palatino Linotype"/>
        </w:rPr>
        <w:lastRenderedPageBreak/>
        <w:t>Obligados, y 4, fracciones XVIII, XXX, XXXI, XXXII y XXXIII de la Ley de Protección de Datos Personales en Posesión de Sujetos Obligados del Estado de México y Municipios, establecen que  las medidas de seguridad son las acciones, actividades, controles o mecanismos administrativos, técnicos y físicos que permiten proteger los datos personales, entendiéndose estos a las medidas de seguridad administrativas, técnicas y físicas, las cuales deben describirse en los documentos de seguridad para garantizar la confidencialidad, integridad y disponibilidad de la información contenida en los sistemas y bases de datos personales.</w:t>
      </w:r>
    </w:p>
    <w:p w14:paraId="1A887BE6" w14:textId="77777777" w:rsidR="00AC5A65" w:rsidRPr="00875888" w:rsidRDefault="00FA2667">
      <w:pPr>
        <w:pBdr>
          <w:top w:val="nil"/>
          <w:left w:val="nil"/>
          <w:bottom w:val="nil"/>
          <w:right w:val="nil"/>
          <w:between w:val="nil"/>
        </w:pBdr>
        <w:tabs>
          <w:tab w:val="left" w:pos="0"/>
        </w:tabs>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este entendido, la Ley en la materia establece lo siguiente: </w:t>
      </w:r>
    </w:p>
    <w:p w14:paraId="0105F7C8" w14:textId="77777777" w:rsidR="00AC5A65" w:rsidRPr="00875888" w:rsidRDefault="00FA2667">
      <w:pPr>
        <w:spacing w:before="120" w:after="120"/>
        <w:ind w:left="851" w:right="851"/>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sz w:val="22"/>
          <w:szCs w:val="22"/>
        </w:rPr>
        <w:t>“</w:t>
      </w:r>
      <w:r w:rsidRPr="00875888">
        <w:rPr>
          <w:rFonts w:ascii="Palatino Linotype" w:eastAsia="Palatino Linotype" w:hAnsi="Palatino Linotype" w:cs="Palatino Linotype"/>
          <w:b/>
          <w:i/>
          <w:sz w:val="22"/>
          <w:szCs w:val="22"/>
        </w:rPr>
        <w:t>Artículo 43.</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Las medidas de seguridad</w:t>
      </w:r>
      <w:r w:rsidRPr="00875888">
        <w:rPr>
          <w:rFonts w:ascii="Palatino Linotype" w:eastAsia="Palatino Linotype" w:hAnsi="Palatino Linotype" w:cs="Palatino Linotype"/>
          <w:i/>
          <w:sz w:val="22"/>
          <w:szCs w:val="22"/>
        </w:rPr>
        <w:t xml:space="preserve"> previstas en este capítulo constituyen mínimos exigibles, por lo que el sujeto obligado adoptará las medidas adicionales que estime necesarias para brindar mayor garantía en la protección y resguardo de los sistemas y bases de datos personales. </w:t>
      </w:r>
      <w:r w:rsidRPr="00875888">
        <w:rPr>
          <w:rFonts w:ascii="Palatino Linotype" w:eastAsia="Palatino Linotype" w:hAnsi="Palatino Linotype" w:cs="Palatino Linotype"/>
          <w:b/>
          <w:i/>
          <w:sz w:val="22"/>
          <w:szCs w:val="22"/>
        </w:rPr>
        <w:t>Por la naturaleza de la información, las medidas de seguridad que se adopten serán consideradas confidenciales</w:t>
      </w:r>
      <w:r w:rsidRPr="00875888">
        <w:rPr>
          <w:rFonts w:ascii="Palatino Linotype" w:eastAsia="Palatino Linotype" w:hAnsi="Palatino Linotype" w:cs="Palatino Linotype"/>
          <w:i/>
          <w:sz w:val="22"/>
          <w:szCs w:val="22"/>
        </w:rPr>
        <w:t xml:space="preserve"> y únicamente se comunicará al Instituto, para su registro, el nivel de seguridad aplicable.</w:t>
      </w:r>
    </w:p>
    <w:p w14:paraId="5CFF633C" w14:textId="77777777" w:rsidR="00AC5A65" w:rsidRPr="00875888" w:rsidRDefault="00FA2667">
      <w:pPr>
        <w:tabs>
          <w:tab w:val="left" w:pos="5415"/>
        </w:tabs>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Es así que, es importante precisar que </w:t>
      </w:r>
      <w:r w:rsidRPr="00875888">
        <w:rPr>
          <w:rFonts w:ascii="Palatino Linotype" w:eastAsia="Palatino Linotype" w:hAnsi="Palatino Linotype" w:cs="Palatino Linotype"/>
          <w:b/>
        </w:rPr>
        <w:t xml:space="preserve">las medidas de seguridad aplicables a los sistemas de datos personales por parte de los Sujetos Obligados, </w:t>
      </w:r>
      <w:r w:rsidRPr="00875888">
        <w:rPr>
          <w:rFonts w:ascii="Palatino Linotype" w:eastAsia="Palatino Linotype" w:hAnsi="Palatino Linotype" w:cs="Palatino Linotype"/>
          <w:b/>
          <w:u w:val="single"/>
        </w:rPr>
        <w:t>son información de carácter confidencial</w:t>
      </w:r>
      <w:r w:rsidRPr="00875888">
        <w:rPr>
          <w:rFonts w:ascii="Palatino Linotype" w:eastAsia="Palatino Linotype" w:hAnsi="Palatino Linotype" w:cs="Palatino Linotype"/>
        </w:rPr>
        <w:t xml:space="preserve"> por mandato expreso del artículo 43 de la Ley de Protección de Datos Personales en Posesión de Sujetos Obligados del Estado de México y Municipios, razón por la cual las políticas y procedimientos de seguridad en materia de protección de datos personales no pueden ser proporcionadas al solicitante, toda vez que la puesta a disposición de las mismas pueden causar una alteración, pérdida, destrucción o el uso, transferencia, acceso o cualquier </w:t>
      </w:r>
      <w:r w:rsidRPr="00875888">
        <w:rPr>
          <w:rFonts w:ascii="Palatino Linotype" w:eastAsia="Palatino Linotype" w:hAnsi="Palatino Linotype" w:cs="Palatino Linotype"/>
        </w:rPr>
        <w:lastRenderedPageBreak/>
        <w:t xml:space="preserve">tratamiento no autorizado o ilícito a la información que se encuentra en tratamiento en las bases y sistemas de datos personales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w:t>
      </w:r>
    </w:p>
    <w:p w14:paraId="4C8EDBC0"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Es así que, en los puntos que nos ocupa analizar, la información solicitada por el particular, consta de manera enunciativa más no limitativa en la estructura y descripción de los sistemas y bases de datos personales, en donde se precisa y describe el tipo de soporte y las características del lugar donde se resguardan, así como en las medidas de seguridad que </w:t>
      </w:r>
      <w:r w:rsidRPr="00875888">
        <w:rPr>
          <w:rFonts w:ascii="Palatino Linotype" w:eastAsia="Palatino Linotype" w:hAnsi="Palatino Linotype" w:cs="Palatino Linotype"/>
          <w:b/>
          <w:u w:val="single"/>
        </w:rPr>
        <w:t>forman parte del contenido mínimo del</w:t>
      </w:r>
      <w:r w:rsidRPr="00875888">
        <w:rPr>
          <w:rFonts w:ascii="Palatino Linotype" w:eastAsia="Palatino Linotype" w:hAnsi="Palatino Linotype" w:cs="Palatino Linotype"/>
        </w:rPr>
        <w:t xml:space="preserve"> </w:t>
      </w:r>
      <w:r w:rsidRPr="00875888">
        <w:rPr>
          <w:rFonts w:ascii="Palatino Linotype" w:eastAsia="Palatino Linotype" w:hAnsi="Palatino Linotype" w:cs="Palatino Linotype"/>
          <w:b/>
          <w:u w:val="single"/>
        </w:rPr>
        <w:t>documento de seguridad que el Sujeto Obligado debió emitir en términos del artículo 49 de la Ley de Protección de Datos citado con antelación, para garantizar la confidencialidad, integridad y disponibilidad de la información contenida en el sistema y base de datos relacionados con los servicios contratados para la gestión de llamadas de emergencia</w:t>
      </w:r>
      <w:r w:rsidRPr="00875888">
        <w:rPr>
          <w:rFonts w:ascii="Palatino Linotype" w:eastAsia="Palatino Linotype" w:hAnsi="Palatino Linotype" w:cs="Palatino Linotype"/>
        </w:rPr>
        <w:t xml:space="preserve">. </w:t>
      </w:r>
    </w:p>
    <w:p w14:paraId="1F9129B9"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Derivado de lo expuesto, se considera procedente ordenar la entrega del documento de seguridad en versión pública, en donde se clasifique como confidencial la estructura y descripción de los sistemas y bases de datos personales, y las medidas de seguridad, a través del acta que para tal efecto emita el Comité de Transparencia en términos del considerando siguiente. </w:t>
      </w:r>
    </w:p>
    <w:p w14:paraId="1EFA50F0"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Respecto al </w:t>
      </w:r>
      <w:r w:rsidRPr="00875888">
        <w:rPr>
          <w:rFonts w:ascii="Palatino Linotype" w:eastAsia="Palatino Linotype" w:hAnsi="Palatino Linotype" w:cs="Palatino Linotype"/>
          <w:b/>
        </w:rPr>
        <w:t>punto 12</w:t>
      </w:r>
      <w:r w:rsidRPr="00875888">
        <w:rPr>
          <w:rFonts w:ascii="Palatino Linotype" w:eastAsia="Palatino Linotype" w:hAnsi="Palatino Linotype" w:cs="Palatino Linotype"/>
        </w:rPr>
        <w:t xml:space="preserve">, mediante el cual se solicitó </w:t>
      </w:r>
      <w:r w:rsidRPr="00875888">
        <w:rPr>
          <w:rFonts w:ascii="Palatino Linotype" w:eastAsia="Palatino Linotype" w:hAnsi="Palatino Linotype" w:cs="Palatino Linotype"/>
          <w:b/>
          <w:i/>
        </w:rPr>
        <w:t>copia de los contratos que se hicieron con posterioridad a diciembre de 2020 con la misma empresa o empresas que ofrecieran un servicio similar</w:t>
      </w:r>
      <w:r w:rsidRPr="00875888">
        <w:rPr>
          <w:rFonts w:ascii="Palatino Linotype" w:eastAsia="Palatino Linotype" w:hAnsi="Palatino Linotype" w:cs="Palatino Linotype"/>
          <w:i/>
        </w:rPr>
        <w:t xml:space="preserve">, </w:t>
      </w:r>
      <w:r w:rsidRPr="00875888">
        <w:rPr>
          <w:rFonts w:ascii="Palatino Linotype" w:eastAsia="Palatino Linotype" w:hAnsi="Palatino Linotype" w:cs="Palatino Linotype"/>
        </w:rPr>
        <w:t xml:space="preserve">la Dirección General de Administración proporcionó la dirección electrónica </w:t>
      </w:r>
      <w:hyperlink r:id="rId12">
        <w:r w:rsidRPr="00875888">
          <w:rPr>
            <w:rFonts w:ascii="Palatino Linotype" w:eastAsia="Palatino Linotype" w:hAnsi="Palatino Linotype" w:cs="Palatino Linotype"/>
            <w:u w:val="single"/>
          </w:rPr>
          <w:t>https://ipomex.org.mx/ipo3/lgt/portal/3.web#</w:t>
        </w:r>
      </w:hyperlink>
      <w:r w:rsidRPr="00875888">
        <w:rPr>
          <w:rFonts w:ascii="Palatino Linotype" w:eastAsia="Palatino Linotype" w:hAnsi="Palatino Linotype" w:cs="Palatino Linotype"/>
        </w:rPr>
        <w:t xml:space="preserve">, </w:t>
      </w:r>
      <w:r w:rsidRPr="00875888">
        <w:rPr>
          <w:rFonts w:ascii="Palatino Linotype" w:eastAsia="Palatino Linotype" w:hAnsi="Palatino Linotype" w:cs="Palatino Linotype"/>
        </w:rPr>
        <w:lastRenderedPageBreak/>
        <w:t>señalando que esta enlazaba a los contratos a que se refiere el requerimiento de información.</w:t>
      </w:r>
    </w:p>
    <w:p w14:paraId="03FFB98B"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En tal sentido, debemos traer a colación el artículo 161</w:t>
      </w:r>
      <w:r w:rsidRPr="00875888">
        <w:rPr>
          <w:rFonts w:ascii="Palatino Linotype" w:eastAsia="Palatino Linotype" w:hAnsi="Palatino Linotype" w:cs="Palatino Linotype"/>
          <w:vertAlign w:val="superscript"/>
        </w:rPr>
        <w:footnoteReference w:id="8"/>
      </w:r>
      <w:r w:rsidRPr="00875888">
        <w:rPr>
          <w:rFonts w:ascii="Palatino Linotype" w:eastAsia="Palatino Linotype" w:hAnsi="Palatino Linotype" w:cs="Palatino Linotype"/>
        </w:rPr>
        <w:t xml:space="preserve"> de la Ley de Transparencia y Acceso a la Información Pública del Estado de México y Municipios</w:t>
      </w:r>
      <w:r w:rsidRPr="00875888">
        <w:rPr>
          <w:rFonts w:ascii="Palatino Linotype" w:eastAsia="Palatino Linotype" w:hAnsi="Palatino Linotype" w:cs="Palatino Linotype"/>
          <w:i/>
        </w:rPr>
        <w:t xml:space="preserve">, </w:t>
      </w:r>
      <w:r w:rsidRPr="00875888">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47DBF60" w14:textId="77777777" w:rsidR="00AC5A65" w:rsidRPr="00875888" w:rsidRDefault="00FA2667">
      <w:pPr>
        <w:spacing w:before="120" w:after="120" w:line="276" w:lineRule="auto"/>
        <w:ind w:left="284" w:right="51"/>
        <w:jc w:val="both"/>
        <w:rPr>
          <w:rFonts w:ascii="Palatino Linotype" w:eastAsia="Palatino Linotype" w:hAnsi="Palatino Linotype" w:cs="Palatino Linotype"/>
        </w:rPr>
      </w:pPr>
      <w:r w:rsidRPr="00875888">
        <w:rPr>
          <w:rFonts w:ascii="Palatino Linotype" w:eastAsia="Palatino Linotype" w:hAnsi="Palatino Linotype" w:cs="Palatino Linotype"/>
        </w:rPr>
        <w:t>a) La fuente</w:t>
      </w:r>
    </w:p>
    <w:p w14:paraId="672369FD" w14:textId="77777777" w:rsidR="00AC5A65" w:rsidRPr="00875888" w:rsidRDefault="00FA2667">
      <w:pPr>
        <w:spacing w:before="120" w:after="120" w:line="276" w:lineRule="auto"/>
        <w:ind w:left="284" w:right="51"/>
        <w:jc w:val="both"/>
        <w:rPr>
          <w:rFonts w:ascii="Palatino Linotype" w:eastAsia="Palatino Linotype" w:hAnsi="Palatino Linotype" w:cs="Palatino Linotype"/>
        </w:rPr>
      </w:pPr>
      <w:r w:rsidRPr="00875888">
        <w:rPr>
          <w:rFonts w:ascii="Palatino Linotype" w:eastAsia="Palatino Linotype" w:hAnsi="Palatino Linotype" w:cs="Palatino Linotype"/>
        </w:rPr>
        <w:t>b) El lugar y</w:t>
      </w:r>
    </w:p>
    <w:p w14:paraId="54A5FDE1" w14:textId="77777777" w:rsidR="00AC5A65" w:rsidRPr="00875888" w:rsidRDefault="00FA2667">
      <w:pPr>
        <w:spacing w:before="120" w:after="120" w:line="276" w:lineRule="auto"/>
        <w:ind w:left="284" w:right="51"/>
        <w:jc w:val="both"/>
        <w:rPr>
          <w:rFonts w:ascii="Palatino Linotype" w:eastAsia="Palatino Linotype" w:hAnsi="Palatino Linotype" w:cs="Palatino Linotype"/>
        </w:rPr>
      </w:pPr>
      <w:r w:rsidRPr="00875888">
        <w:rPr>
          <w:rFonts w:ascii="Palatino Linotype" w:eastAsia="Palatino Linotype" w:hAnsi="Palatino Linotype" w:cs="Palatino Linotype"/>
        </w:rPr>
        <w:t>c) La forma</w:t>
      </w:r>
    </w:p>
    <w:p w14:paraId="7F097AF3"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Asimismo, se establece que la fuente de la información deberá ser:</w:t>
      </w:r>
    </w:p>
    <w:p w14:paraId="29BEB0CB" w14:textId="77777777" w:rsidR="00AC5A65" w:rsidRPr="00875888" w:rsidRDefault="00FA2667">
      <w:pPr>
        <w:spacing w:before="120" w:after="120" w:line="276" w:lineRule="auto"/>
        <w:ind w:left="284" w:right="51"/>
        <w:jc w:val="both"/>
        <w:rPr>
          <w:rFonts w:ascii="Palatino Linotype" w:eastAsia="Palatino Linotype" w:hAnsi="Palatino Linotype" w:cs="Palatino Linotype"/>
        </w:rPr>
      </w:pPr>
      <w:r w:rsidRPr="00875888">
        <w:rPr>
          <w:rFonts w:ascii="Palatino Linotype" w:eastAsia="Palatino Linotype" w:hAnsi="Palatino Linotype" w:cs="Palatino Linotype"/>
        </w:rPr>
        <w:t>a) Precisa</w:t>
      </w:r>
    </w:p>
    <w:p w14:paraId="1391209C" w14:textId="77777777" w:rsidR="00AC5A65" w:rsidRPr="00875888" w:rsidRDefault="00FA2667">
      <w:pPr>
        <w:spacing w:before="120" w:after="120" w:line="276" w:lineRule="auto"/>
        <w:ind w:left="284" w:right="51"/>
        <w:jc w:val="both"/>
        <w:rPr>
          <w:rFonts w:ascii="Palatino Linotype" w:eastAsia="Palatino Linotype" w:hAnsi="Palatino Linotype" w:cs="Palatino Linotype"/>
        </w:rPr>
      </w:pPr>
      <w:r w:rsidRPr="00875888">
        <w:rPr>
          <w:rFonts w:ascii="Palatino Linotype" w:eastAsia="Palatino Linotype" w:hAnsi="Palatino Linotype" w:cs="Palatino Linotype"/>
        </w:rPr>
        <w:t>b) Concreta</w:t>
      </w:r>
    </w:p>
    <w:p w14:paraId="419CB160" w14:textId="77777777" w:rsidR="00AC5A65" w:rsidRPr="00875888" w:rsidRDefault="00FA2667">
      <w:pPr>
        <w:spacing w:before="120" w:after="120" w:line="276" w:lineRule="auto"/>
        <w:ind w:left="284" w:right="51"/>
        <w:jc w:val="both"/>
        <w:rPr>
          <w:rFonts w:ascii="Palatino Linotype" w:eastAsia="Palatino Linotype" w:hAnsi="Palatino Linotype" w:cs="Palatino Linotype"/>
        </w:rPr>
      </w:pPr>
      <w:r w:rsidRPr="00875888">
        <w:rPr>
          <w:rFonts w:ascii="Palatino Linotype" w:eastAsia="Palatino Linotype" w:hAnsi="Palatino Linotype" w:cs="Palatino Linotype"/>
        </w:rPr>
        <w:t>c) Y no debe implicar que el solicitante realice una búsqueda en toda la información que se encuentre disponible.</w:t>
      </w:r>
    </w:p>
    <w:p w14:paraId="334D8C43"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Imperativos legales que establecen el procedimiento que deben seguir los Sujetos Obligados para que pueda tomarse como válida su orientación sobre la forma en que puede consultar la información requerida.</w:t>
      </w:r>
    </w:p>
    <w:p w14:paraId="410ABEC1"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En este tenor, este Organismo Garante procedió a la consulta de la información a través de la dirección electrónica proporcionada, donde se observó lo siguiente:</w:t>
      </w:r>
    </w:p>
    <w:p w14:paraId="5444D8D7" w14:textId="77777777" w:rsidR="00AC5A65" w:rsidRPr="00875888" w:rsidRDefault="00FA2667">
      <w:pPr>
        <w:spacing w:before="240" w:after="240" w:line="360" w:lineRule="auto"/>
        <w:jc w:val="center"/>
        <w:rPr>
          <w:rFonts w:ascii="Palatino Linotype" w:eastAsia="Palatino Linotype" w:hAnsi="Palatino Linotype" w:cs="Palatino Linotype"/>
        </w:rPr>
      </w:pPr>
      <w:r w:rsidRPr="00875888">
        <w:rPr>
          <w:rFonts w:ascii="Palatino Linotype" w:eastAsia="Palatino Linotype" w:hAnsi="Palatino Linotype" w:cs="Palatino Linotype"/>
          <w:noProof/>
        </w:rPr>
        <w:drawing>
          <wp:inline distT="0" distB="0" distL="0" distR="0" wp14:anchorId="66C5C1F7" wp14:editId="4BAF1E16">
            <wp:extent cx="3780000" cy="2021448"/>
            <wp:effectExtent l="0" t="0" r="0" b="0"/>
            <wp:docPr id="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780000" cy="2021448"/>
                    </a:xfrm>
                    <a:prstGeom prst="rect">
                      <a:avLst/>
                    </a:prstGeom>
                    <a:ln/>
                  </pic:spPr>
                </pic:pic>
              </a:graphicData>
            </a:graphic>
          </wp:inline>
        </w:drawing>
      </w:r>
    </w:p>
    <w:p w14:paraId="703F8B11"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Como se advierte, la dirección electrónica proporcionada dirige al portal de Información Pública de Oficio Mexiquense, IPOMEX, concretamente al directorio de los sitios electrónicos de sujetos obligados a la transparencia municipales, siendo evidente que dicha información, además de no cumplir con los requisitos previstos en el artículo 161, previamente citado, no corresponde con lo solicitado, razón por la cual es insuficiente para tener por atendido el derecho de acceso de la persona solicitante, de conformidad con lo establecido en el </w:t>
      </w:r>
      <w:proofErr w:type="spellStart"/>
      <w:r w:rsidRPr="00875888">
        <w:rPr>
          <w:rFonts w:ascii="Palatino Linotype" w:eastAsia="Palatino Linotype" w:hAnsi="Palatino Linotype" w:cs="Palatino Linotype"/>
        </w:rPr>
        <w:t>articulo</w:t>
      </w:r>
      <w:proofErr w:type="spellEnd"/>
      <w:r w:rsidRPr="00875888">
        <w:rPr>
          <w:rFonts w:ascii="Palatino Linotype" w:eastAsia="Palatino Linotype" w:hAnsi="Palatino Linotype" w:cs="Palatino Linotype"/>
        </w:rPr>
        <w:t xml:space="preserve"> 166 de la Ley de Transparencia de la Entidad mismo que dispone que la obligación de acceso al a información se tendrá por cumplida, cuando el solicitante tenga a su disposición la información requerida; situación que en el presente asunto no ocurrió.</w:t>
      </w:r>
    </w:p>
    <w:p w14:paraId="50C6F8A5" w14:textId="77777777" w:rsidR="00AC5A65" w:rsidRPr="00875888" w:rsidRDefault="00FA2667">
      <w:pPr>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En tal tesitura, se puntualiza que la información de los contratos celebrados por los entes públicos se considera información de carácter público, toda vez que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7C3DBA50" w14:textId="77777777" w:rsidR="00AC5A65" w:rsidRPr="00875888" w:rsidRDefault="00FA2667">
      <w:pPr>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Artículo 92</w:t>
      </w:r>
      <w:r w:rsidRPr="00875888">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721903D" w14:textId="77777777" w:rsidR="00AC5A65" w:rsidRPr="00875888" w:rsidRDefault="00FA2667">
      <w:pPr>
        <w:tabs>
          <w:tab w:val="left" w:pos="42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0DA753B2" w14:textId="77777777" w:rsidR="00AC5A65" w:rsidRPr="00875888" w:rsidRDefault="00FA2667">
      <w:pPr>
        <w:tabs>
          <w:tab w:val="left" w:pos="42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XXIX.</w:t>
      </w:r>
      <w:r w:rsidRPr="00875888">
        <w:rPr>
          <w:rFonts w:ascii="Palatino Linotype" w:eastAsia="Palatino Linotype" w:hAnsi="Palatino Linotype" w:cs="Palatino Linotype"/>
          <w:i/>
          <w:sz w:val="22"/>
          <w:szCs w:val="22"/>
        </w:rPr>
        <w:t xml:space="preserve"> La </w:t>
      </w:r>
      <w:r w:rsidRPr="00875888">
        <w:rPr>
          <w:rFonts w:ascii="Palatino Linotype" w:eastAsia="Palatino Linotype" w:hAnsi="Palatino Linotype" w:cs="Palatino Linotype"/>
          <w:b/>
          <w:i/>
          <w:sz w:val="22"/>
          <w:szCs w:val="22"/>
        </w:rPr>
        <w:t xml:space="preserve">información sobre los procesos y resultados </w:t>
      </w:r>
      <w:r w:rsidRPr="00875888">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875888">
        <w:rPr>
          <w:rFonts w:ascii="Palatino Linotype" w:eastAsia="Palatino Linotype" w:hAnsi="Palatino Linotype" w:cs="Palatino Linotype"/>
          <w:i/>
          <w:sz w:val="22"/>
          <w:szCs w:val="22"/>
          <w:u w:val="single"/>
        </w:rPr>
        <w:t xml:space="preserve">, </w:t>
      </w:r>
      <w:r w:rsidRPr="00875888">
        <w:rPr>
          <w:rFonts w:ascii="Palatino Linotype" w:eastAsia="Palatino Linotype" w:hAnsi="Palatino Linotype" w:cs="Palatino Linotype"/>
          <w:b/>
          <w:i/>
          <w:sz w:val="22"/>
          <w:szCs w:val="22"/>
        </w:rPr>
        <w:t>incluyendo la versión pública</w:t>
      </w:r>
      <w:r w:rsidRPr="00875888">
        <w:rPr>
          <w:rFonts w:ascii="Palatino Linotype" w:eastAsia="Palatino Linotype" w:hAnsi="Palatino Linotype" w:cs="Palatino Linotype"/>
          <w:i/>
          <w:sz w:val="22"/>
          <w:szCs w:val="22"/>
        </w:rPr>
        <w:t xml:space="preserve"> del expediente respectivo y </w:t>
      </w:r>
      <w:r w:rsidRPr="00875888">
        <w:rPr>
          <w:rFonts w:ascii="Palatino Linotype" w:eastAsia="Palatino Linotype" w:hAnsi="Palatino Linotype" w:cs="Palatino Linotype"/>
          <w:b/>
          <w:i/>
          <w:sz w:val="22"/>
          <w:szCs w:val="22"/>
        </w:rPr>
        <w:t>de los contratos celebrados</w:t>
      </w:r>
      <w:r w:rsidRPr="00875888">
        <w:rPr>
          <w:rFonts w:ascii="Palatino Linotype" w:eastAsia="Palatino Linotype" w:hAnsi="Palatino Linotype" w:cs="Palatino Linotype"/>
          <w:i/>
          <w:sz w:val="22"/>
          <w:szCs w:val="22"/>
        </w:rPr>
        <w:t>, que deberán contener, por los menos, lo siguiente:</w:t>
      </w:r>
      <w:r w:rsidRPr="00875888">
        <w:rPr>
          <w:rFonts w:ascii="Palatino Linotype" w:eastAsia="Palatino Linotype" w:hAnsi="Palatino Linotype" w:cs="Palatino Linotype"/>
        </w:rPr>
        <w:t xml:space="preserve"> </w:t>
      </w:r>
    </w:p>
    <w:p w14:paraId="67429DD7" w14:textId="77777777" w:rsidR="00AC5A65" w:rsidRPr="00875888" w:rsidRDefault="00FA2667">
      <w:pPr>
        <w:spacing w:before="120" w:after="120"/>
        <w:ind w:left="1418" w:right="851"/>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a) De licitaciones públicas o procedimientos de invitación restringida:</w:t>
      </w:r>
    </w:p>
    <w:p w14:paraId="01AE3A91" w14:textId="77777777" w:rsidR="00AC5A65" w:rsidRPr="00875888" w:rsidRDefault="00FA2667">
      <w:pPr>
        <w:spacing w:before="120" w:after="120"/>
        <w:ind w:left="1701" w:right="851"/>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w:t>
      </w:r>
    </w:p>
    <w:p w14:paraId="14099103" w14:textId="77777777" w:rsidR="00AC5A65" w:rsidRPr="00875888" w:rsidRDefault="00FA2667">
      <w:pPr>
        <w:spacing w:before="120" w:after="120"/>
        <w:ind w:left="1701" w:right="851"/>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7)</w:t>
      </w:r>
      <w:r w:rsidRPr="00875888">
        <w:rPr>
          <w:rFonts w:ascii="Palatino Linotype" w:eastAsia="Palatino Linotype" w:hAnsi="Palatino Linotype" w:cs="Palatino Linotype"/>
          <w:i/>
          <w:sz w:val="22"/>
          <w:szCs w:val="22"/>
        </w:rPr>
        <w:t xml:space="preserve"> El contrato y, en su caso, sus anexos;</w:t>
      </w:r>
    </w:p>
    <w:p w14:paraId="4E0CECBE" w14:textId="77777777" w:rsidR="00AC5A65" w:rsidRPr="00875888" w:rsidRDefault="00FA2667">
      <w:pPr>
        <w:spacing w:before="120" w:after="120"/>
        <w:ind w:left="1418" w:right="851"/>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b) De las adjudicaciones directas:</w:t>
      </w:r>
    </w:p>
    <w:p w14:paraId="60E31EE5" w14:textId="77777777" w:rsidR="00AC5A65" w:rsidRPr="00875888" w:rsidRDefault="00FA2667">
      <w:pPr>
        <w:spacing w:before="120" w:after="120"/>
        <w:ind w:left="1701" w:right="851"/>
        <w:jc w:val="both"/>
        <w:rPr>
          <w:rFonts w:ascii="Palatino Linotype" w:eastAsia="Palatino Linotype" w:hAnsi="Palatino Linotype" w:cs="Palatino Linotype"/>
          <w:b/>
          <w:i/>
          <w:sz w:val="22"/>
          <w:szCs w:val="22"/>
        </w:rPr>
      </w:pPr>
      <w:r w:rsidRPr="00875888">
        <w:rPr>
          <w:rFonts w:ascii="Palatino Linotype" w:eastAsia="Palatino Linotype" w:hAnsi="Palatino Linotype" w:cs="Palatino Linotype"/>
          <w:b/>
          <w:i/>
          <w:sz w:val="22"/>
          <w:szCs w:val="22"/>
        </w:rPr>
        <w:t>...</w:t>
      </w:r>
    </w:p>
    <w:p w14:paraId="04252A49" w14:textId="77777777" w:rsidR="00AC5A65" w:rsidRPr="00875888" w:rsidRDefault="00FA2667">
      <w:pPr>
        <w:spacing w:before="120" w:after="120"/>
        <w:ind w:left="1701" w:right="851"/>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7)</w:t>
      </w:r>
      <w:r w:rsidRPr="00875888">
        <w:rPr>
          <w:rFonts w:ascii="Palatino Linotype" w:eastAsia="Palatino Linotype" w:hAnsi="Palatino Linotype" w:cs="Palatino Linotype"/>
          <w:i/>
          <w:sz w:val="22"/>
          <w:szCs w:val="22"/>
        </w:rPr>
        <w:t xml:space="preserve"> El número, fecha, el monto del contrato y el plazo de entrega o de ejecución de los servicios u obra;”</w:t>
      </w:r>
    </w:p>
    <w:p w14:paraId="20D3E5FF"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Como se advierte los Sujetos Obligados deberán poner a disposición del público la información relativa a procesos y resultados sobre procedimientos de adjudicación directa, invitación restringida y licitación de cualquier naturaleza, donde se incluya el expediente respectivo y de los contratos celebrados que, para el caso en particular, los expedientes deberán contener:</w:t>
      </w:r>
    </w:p>
    <w:p w14:paraId="7C2B394E" w14:textId="77777777" w:rsidR="00AC5A65" w:rsidRPr="00875888" w:rsidRDefault="00FA2667">
      <w:pPr>
        <w:spacing w:before="240" w:after="240" w:line="360" w:lineRule="auto"/>
        <w:ind w:left="567"/>
        <w:jc w:val="both"/>
        <w:rPr>
          <w:rFonts w:ascii="Palatino Linotype" w:eastAsia="Palatino Linotype" w:hAnsi="Palatino Linotype" w:cs="Palatino Linotype"/>
          <w:sz w:val="22"/>
          <w:szCs w:val="22"/>
        </w:rPr>
      </w:pPr>
      <w:r w:rsidRPr="00875888">
        <w:rPr>
          <w:rFonts w:ascii="Noto Sans Symbols" w:eastAsia="Noto Sans Symbols" w:hAnsi="Noto Sans Symbols" w:cs="Noto Sans Symbols"/>
          <w:sz w:val="22"/>
          <w:szCs w:val="22"/>
        </w:rPr>
        <w:t>●</w:t>
      </w:r>
      <w:r w:rsidRPr="00875888">
        <w:rPr>
          <w:sz w:val="14"/>
          <w:szCs w:val="14"/>
        </w:rPr>
        <w:t xml:space="preserve">        </w:t>
      </w:r>
      <w:r w:rsidRPr="00875888">
        <w:rPr>
          <w:rFonts w:ascii="Palatino Linotype" w:eastAsia="Palatino Linotype" w:hAnsi="Palatino Linotype" w:cs="Palatino Linotype"/>
          <w:b/>
          <w:sz w:val="22"/>
          <w:szCs w:val="22"/>
        </w:rPr>
        <w:t xml:space="preserve">Invitación restringida: </w:t>
      </w:r>
      <w:r w:rsidRPr="00875888">
        <w:rPr>
          <w:rFonts w:ascii="Palatino Linotype" w:eastAsia="Palatino Linotype" w:hAnsi="Palatino Linotype" w:cs="Palatino Linotype"/>
          <w:sz w:val="22"/>
          <w:szCs w:val="22"/>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21426517" w14:textId="77777777" w:rsidR="00AC5A65" w:rsidRPr="00875888" w:rsidRDefault="00FA2667">
      <w:pPr>
        <w:spacing w:before="240" w:after="240" w:line="360" w:lineRule="auto"/>
        <w:ind w:left="567"/>
        <w:jc w:val="both"/>
        <w:rPr>
          <w:rFonts w:ascii="Palatino Linotype" w:eastAsia="Palatino Linotype" w:hAnsi="Palatino Linotype" w:cs="Palatino Linotype"/>
          <w:sz w:val="22"/>
          <w:szCs w:val="22"/>
        </w:rPr>
      </w:pPr>
      <w:r w:rsidRPr="00875888">
        <w:rPr>
          <w:rFonts w:ascii="Noto Sans Symbols" w:eastAsia="Noto Sans Symbols" w:hAnsi="Noto Sans Symbols" w:cs="Noto Sans Symbols"/>
          <w:sz w:val="22"/>
          <w:szCs w:val="22"/>
        </w:rPr>
        <w:t>●</w:t>
      </w:r>
      <w:r w:rsidRPr="00875888">
        <w:rPr>
          <w:sz w:val="14"/>
          <w:szCs w:val="14"/>
        </w:rPr>
        <w:t xml:space="preserve">        </w:t>
      </w:r>
      <w:r w:rsidRPr="00875888">
        <w:rPr>
          <w:rFonts w:ascii="Palatino Linotype" w:eastAsia="Palatino Linotype" w:hAnsi="Palatino Linotype" w:cs="Palatino Linotype"/>
          <w:b/>
          <w:sz w:val="22"/>
          <w:szCs w:val="22"/>
        </w:rPr>
        <w:t xml:space="preserve">Adjudicaciones directas: </w:t>
      </w:r>
      <w:r w:rsidRPr="00875888">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0B2CF1A9" w14:textId="77777777" w:rsidR="00AC5A65" w:rsidRPr="00875888" w:rsidRDefault="00FA2667">
      <w:pPr>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Por ende, de acuerdo a los </w:t>
      </w:r>
      <w:r w:rsidRPr="00875888">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875888">
        <w:rPr>
          <w:rFonts w:ascii="Palatino Linotype" w:eastAsia="Palatino Linotype" w:hAnsi="Palatino Linotype" w:cs="Palatino Linotype"/>
        </w:rPr>
        <w:t xml:space="preserve">, que deben de difundir los sujetos obligados en los portales de Internet y en la Plataforma Nacional de Transparencia, para el cumplimiento de la </w:t>
      </w:r>
      <w:r w:rsidRPr="00875888">
        <w:rPr>
          <w:rFonts w:ascii="Palatino Linotype" w:eastAsia="Palatino Linotype" w:hAnsi="Palatino Linotype" w:cs="Palatino Linotype"/>
        </w:rPr>
        <w:lastRenderedPageBreak/>
        <w:t xml:space="preserve">obligación de transparencia señalada en el artículo 70  fracción XXVIII de la </w:t>
      </w:r>
      <w:r w:rsidRPr="00875888">
        <w:rPr>
          <w:rFonts w:ascii="Palatino Linotype" w:eastAsia="Palatino Linotype" w:hAnsi="Palatino Linotype" w:cs="Palatino Linotype"/>
          <w:i/>
        </w:rPr>
        <w:t>Ley General de Transparencia y Acceso a la Información Pública</w:t>
      </w:r>
      <w:r w:rsidRPr="00875888">
        <w:rPr>
          <w:rFonts w:ascii="Palatino Linotype" w:eastAsia="Palatino Linotype" w:hAnsi="Palatino Linotype" w:cs="Palatino Linotype"/>
        </w:rPr>
        <w:t xml:space="preserve">, los sujetos obligados deben publicar información sobre los actos, contratos y convenios celebrados, misma que </w:t>
      </w:r>
      <w:r w:rsidRPr="00875888">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875888">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563F8CC0"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este sentido, se visualiza que la información requerida por la persona solicitante versa sobre una obligación de transparencia de oficio, y que por tal motivo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w:t>
      </w:r>
      <w:r w:rsidRPr="00875888">
        <w:rPr>
          <w:rFonts w:ascii="Palatino Linotype" w:eastAsia="Palatino Linotype" w:hAnsi="Palatino Linotype" w:cs="Palatino Linotype"/>
        </w:rPr>
        <w:lastRenderedPageBreak/>
        <w:t>ejercicio de sus facultades, competencias o funciones considerando su eventual publicación, en términos de los artículos 18 y 24 fracción XXII de la Ley de la Materia, que a la letra señalan lo siguiente:</w:t>
      </w:r>
    </w:p>
    <w:p w14:paraId="5F078FF8" w14:textId="77777777" w:rsidR="00AC5A65" w:rsidRPr="00875888" w:rsidRDefault="00FA2667">
      <w:pPr>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Artículo 18.</w:t>
      </w:r>
      <w:r w:rsidRPr="00875888">
        <w:rPr>
          <w:rFonts w:ascii="Palatino Linotype" w:eastAsia="Palatino Linotype" w:hAnsi="Palatino Linotype" w:cs="Palatino Linotype"/>
          <w:i/>
          <w:sz w:val="22"/>
          <w:szCs w:val="22"/>
        </w:rPr>
        <w:t xml:space="preserve"> Los sujetos obligados </w:t>
      </w:r>
      <w:r w:rsidRPr="00875888">
        <w:rPr>
          <w:rFonts w:ascii="Palatino Linotype" w:eastAsia="Palatino Linotype" w:hAnsi="Palatino Linotype" w:cs="Palatino Linotype"/>
          <w:b/>
          <w:i/>
          <w:sz w:val="22"/>
          <w:szCs w:val="22"/>
        </w:rPr>
        <w:t>deberán documentar todo acto</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que derive del ejercicio de sus facultades, competencias o funciones</w:t>
      </w:r>
      <w:r w:rsidRPr="00875888">
        <w:rPr>
          <w:rFonts w:ascii="Palatino Linotype" w:eastAsia="Palatino Linotype" w:hAnsi="Palatino Linotype" w:cs="Palatino Linotype"/>
          <w:i/>
          <w:sz w:val="22"/>
          <w:szCs w:val="22"/>
        </w:rPr>
        <w:t>, considerando desde su origen la eventual publicidad y reutilización de la información que generen.</w:t>
      </w:r>
    </w:p>
    <w:p w14:paraId="402AFE5A" w14:textId="77777777" w:rsidR="00AC5A65" w:rsidRPr="00875888" w:rsidRDefault="00FA2667">
      <w:pPr>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4C6C93B1" w14:textId="77777777" w:rsidR="00AC5A65" w:rsidRPr="00875888" w:rsidRDefault="00FA2667">
      <w:pPr>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24.</w:t>
      </w:r>
      <w:r w:rsidRPr="00875888">
        <w:rPr>
          <w:rFonts w:ascii="Palatino Linotype" w:eastAsia="Palatino Linotype" w:hAnsi="Palatino Linotype" w:cs="Palatino Linotype"/>
          <w:i/>
          <w:sz w:val="22"/>
          <w:szCs w:val="22"/>
        </w:rPr>
        <w:t xml:space="preserve"> Para el cumplimiento de los objetivos de esta Ley</w:t>
      </w:r>
      <w:r w:rsidRPr="00875888">
        <w:rPr>
          <w:rFonts w:ascii="Palatino Linotype" w:eastAsia="Palatino Linotype" w:hAnsi="Palatino Linotype" w:cs="Palatino Linotype"/>
          <w:b/>
          <w:i/>
          <w:sz w:val="22"/>
          <w:szCs w:val="22"/>
        </w:rPr>
        <w:t>, los sujetos obligados deberán cumplir con las siguientes obligaciones</w:t>
      </w:r>
      <w:r w:rsidRPr="00875888">
        <w:rPr>
          <w:rFonts w:ascii="Palatino Linotype" w:eastAsia="Palatino Linotype" w:hAnsi="Palatino Linotype" w:cs="Palatino Linotype"/>
          <w:i/>
          <w:sz w:val="22"/>
          <w:szCs w:val="22"/>
        </w:rPr>
        <w:t>, según corresponda, de acuerdo a su naturaleza:</w:t>
      </w:r>
    </w:p>
    <w:p w14:paraId="7C6AD4B3" w14:textId="77777777" w:rsidR="00AC5A65" w:rsidRPr="00875888" w:rsidRDefault="00FA2667">
      <w:pPr>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296ECA58" w14:textId="77777777" w:rsidR="00AC5A65" w:rsidRPr="00875888" w:rsidRDefault="00FA2667">
      <w:pPr>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XXII.</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Documentar todo acto que derive del ejercicio de sus facultades, competencias o funciones</w:t>
      </w:r>
      <w:r w:rsidRPr="00875888">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1A555A6D" w14:textId="77777777" w:rsidR="00AC5A65" w:rsidRPr="00875888" w:rsidRDefault="00FA2667">
      <w:pPr>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t>En este orden de ideas, se estima procedente ordenar la entrega de los contratos que se celebraron del mes de diciembre de dos mil veinte al tres de mayo de dos mil veintidós con la empresa referida por el particular, o cualquier otra empresa que brinde tecnología para la gestión de llamadas de emergencia, conforme al considerando siguiente.</w:t>
      </w:r>
    </w:p>
    <w:p w14:paraId="577AD3E0" w14:textId="77777777" w:rsidR="00AC5A65" w:rsidRPr="00875888" w:rsidRDefault="00FA2667">
      <w:pPr>
        <w:spacing w:before="240" w:after="24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No obstante, toda vez que la Dirección General de Administración, en atención a la solicitud de información, se limitó a dirigir a la persona solicitante al portal IPOMEX, sin pronunciarse de manera específica sobre la contratación del mismo servicio a partir de diciembre de 2020, con la misma empresa o con otras, este Organismo Garante no tiene la certeza de la existencia de la información, por lo que, si derivado de la búsqueda que se ordena no llegara a localizar información por no haberse generado, al tratarse de una facultad potestativa, para tener por atendido </w:t>
      </w:r>
      <w:r w:rsidRPr="00875888">
        <w:rPr>
          <w:rFonts w:ascii="Palatino Linotype" w:eastAsia="Palatino Linotype" w:hAnsi="Palatino Linotype" w:cs="Palatino Linotype"/>
        </w:rPr>
        <w:lastRenderedPageBreak/>
        <w:t xml:space="preserve">el requerimiento de información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deberá hacer del conocimiento dicha constancia, en términos del artículo 19,párrafo segundo, de la Ley de la Materia citado con antelación.</w:t>
      </w:r>
    </w:p>
    <w:p w14:paraId="1E1F0EC5"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Finalmente, no obsta mencionar que no pasa desapercibido para este Organismo Garante que la persona solicitante, al no ser experta en la materia, omitió señalar de manera concreta el o los documentos a los que pretende acceder, sin embargo,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la persona solicitante podrá buscar conforme a su interés.</w:t>
      </w:r>
    </w:p>
    <w:p w14:paraId="28865F9A" w14:textId="77777777" w:rsidR="00AC5A65" w:rsidRPr="00875888" w:rsidRDefault="00FA266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14:paraId="460E6E16" w14:textId="77777777" w:rsidR="00AC5A65" w:rsidRPr="00875888" w:rsidRDefault="00FA2667">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875888">
        <w:rPr>
          <w:rFonts w:ascii="Palatino Linotype" w:eastAsia="Palatino Linotype" w:hAnsi="Palatino Linotype" w:cs="Palatino Linotype"/>
          <w:sz w:val="22"/>
          <w:szCs w:val="22"/>
        </w:rPr>
        <w:t xml:space="preserve"> “</w:t>
      </w:r>
      <w:r w:rsidRPr="00875888">
        <w:rPr>
          <w:rFonts w:ascii="Palatino Linotype" w:eastAsia="Palatino Linotype" w:hAnsi="Palatino Linotype" w:cs="Palatino Linotype"/>
          <w:b/>
          <w:i/>
          <w:sz w:val="22"/>
          <w:szCs w:val="22"/>
        </w:rPr>
        <w:t xml:space="preserve">Expresión documental. </w:t>
      </w:r>
      <w:r w:rsidRPr="00875888">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2A22559"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 xml:space="preserve">De lo hasta aquí expuesto, se concluye que los motivos de inconformidad de la parte </w:t>
      </w:r>
      <w:r w:rsidRPr="00875888">
        <w:rPr>
          <w:rFonts w:ascii="Palatino Linotype" w:eastAsia="Palatino Linotype" w:hAnsi="Palatino Linotype" w:cs="Palatino Linotype"/>
          <w:b/>
        </w:rPr>
        <w:t xml:space="preserve">Recurrente </w:t>
      </w:r>
      <w:r w:rsidRPr="00875888">
        <w:rPr>
          <w:rFonts w:ascii="Palatino Linotype" w:eastAsia="Palatino Linotype" w:hAnsi="Palatino Linotype" w:cs="Palatino Linotype"/>
        </w:rPr>
        <w:t xml:space="preserve">devienen fundados, siendo procedente </w:t>
      </w:r>
      <w:r w:rsidRPr="00875888">
        <w:rPr>
          <w:rFonts w:ascii="Palatino Linotype" w:eastAsia="Palatino Linotype" w:hAnsi="Palatino Linotype" w:cs="Palatino Linotype"/>
          <w:i/>
        </w:rPr>
        <w:t>Modificar</w:t>
      </w:r>
      <w:r w:rsidRPr="00875888">
        <w:rPr>
          <w:rFonts w:ascii="Palatino Linotype" w:eastAsia="Palatino Linotype" w:hAnsi="Palatino Linotype" w:cs="Palatino Linotype"/>
        </w:rPr>
        <w:t xml:space="preserve"> la respuesta proporcionada por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17F9BA1"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 xml:space="preserve">Quinto. Versión Pública. </w:t>
      </w:r>
      <w:r w:rsidRPr="00875888">
        <w:rPr>
          <w:rFonts w:ascii="Palatino Linotype" w:eastAsia="Palatino Linotype" w:hAnsi="Palatino Linotype" w:cs="Palatino Linotype"/>
        </w:rPr>
        <w:t xml:space="preserve">No escapa de la óptica del Pleno de este Instituto, que dada la naturaleza jurídica la documentación que se ordena, la misma pudiera contener información susceptible de clasificar como reservada, porque su divulgación comprometa la seguridad pública del Municipio,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 xml:space="preserve">deberá emitir un Acuerdo del Comité de Transparencia en que funde y motive la clasificación de la información. </w:t>
      </w:r>
    </w:p>
    <w:p w14:paraId="67823039"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Se afirma lo anterior en razón de que la fracción I del artículo 140 de la Ley de Transparencia y Acceso a la Información Pública del Estado de México y Municipios, establece lo siguiente:</w:t>
      </w:r>
    </w:p>
    <w:p w14:paraId="0880F884" w14:textId="77777777" w:rsidR="00AC5A65" w:rsidRPr="00875888" w:rsidRDefault="00FA2667">
      <w:pPr>
        <w:spacing w:before="120" w:after="120"/>
        <w:ind w:left="851" w:right="851"/>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xml:space="preserve"> “Artículo 140.</w:t>
      </w:r>
      <w:r w:rsidRPr="00875888">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w:t>
      </w:r>
    </w:p>
    <w:p w14:paraId="56CA9274" w14:textId="77777777" w:rsidR="00AC5A65" w:rsidRPr="00875888" w:rsidRDefault="00FA2667">
      <w:pPr>
        <w:widowControl w:val="0"/>
        <w:pBdr>
          <w:top w:val="nil"/>
          <w:left w:val="nil"/>
          <w:bottom w:val="nil"/>
          <w:right w:val="nil"/>
          <w:between w:val="nil"/>
        </w:pBdr>
        <w:spacing w:before="120" w:after="120"/>
        <w:ind w:left="1134"/>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Comprometa la seguridad pública y cuente con un propósito genuino y un efecto demostrable;</w:t>
      </w:r>
    </w:p>
    <w:p w14:paraId="34615651"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Del dispositivo legal en cita se advierte que efectivamente el acceso a la información pública puede ser restringido, de manera excepcional, cuando la información requerida comprometa la seguridad pública, debiendo necesariamente cumplir con la premisa de que la divulgación de la misma, efectivamente cause un daño mayor en comparación con el interés de esta se haga pública.</w:t>
      </w:r>
    </w:p>
    <w:p w14:paraId="153923AA" w14:textId="77777777" w:rsidR="00AC5A65" w:rsidRPr="00875888" w:rsidRDefault="00FA2667">
      <w:pPr>
        <w:spacing w:before="280" w:after="280" w:line="360" w:lineRule="auto"/>
        <w:ind w:right="51"/>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 xml:space="preserve">Sin embargo, no debe perderse de vista que para clasificar la información como reservada se deben de señalar las razones, motivos o circunstancias especiales que llevaron al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C19FA1D" w14:textId="77777777" w:rsidR="00AC5A65" w:rsidRPr="00875888" w:rsidRDefault="00FA2667">
      <w:pP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1B9CFDB5" w14:textId="77777777" w:rsidR="00AC5A65" w:rsidRPr="00875888" w:rsidRDefault="00FA2667">
      <w:pPr>
        <w:numPr>
          <w:ilvl w:val="0"/>
          <w:numId w:val="6"/>
        </w:numPr>
        <w:tabs>
          <w:tab w:val="left" w:pos="851"/>
        </w:tabs>
        <w:spacing w:before="280" w:line="360" w:lineRule="auto"/>
        <w:ind w:left="567" w:firstLine="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La divulgación de la información representa un </w:t>
      </w:r>
      <w:r w:rsidRPr="00875888">
        <w:rPr>
          <w:rFonts w:ascii="Palatino Linotype" w:eastAsia="Palatino Linotype" w:hAnsi="Palatino Linotype" w:cs="Palatino Linotype"/>
          <w:b/>
        </w:rPr>
        <w:t>riesgo real, demostrable e identificable del perjuicio significativo al interés público o a la seguridad pública</w:t>
      </w:r>
      <w:r w:rsidRPr="00875888">
        <w:rPr>
          <w:rFonts w:ascii="Palatino Linotype" w:eastAsia="Palatino Linotype" w:hAnsi="Palatino Linotype" w:cs="Palatino Linotype"/>
        </w:rPr>
        <w:t>;</w:t>
      </w:r>
    </w:p>
    <w:p w14:paraId="70BDD40E" w14:textId="77777777" w:rsidR="00AC5A65" w:rsidRPr="00875888" w:rsidRDefault="00FA2667">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875888">
        <w:rPr>
          <w:rFonts w:ascii="Palatino Linotype" w:eastAsia="Palatino Linotype" w:hAnsi="Palatino Linotype" w:cs="Palatino Linotype"/>
        </w:rPr>
        <w:t>El riesgo de perjuicio que supondría la divulgación supera el interés público general de que se difunda; y,</w:t>
      </w:r>
    </w:p>
    <w:p w14:paraId="3D7D0BFB" w14:textId="77777777" w:rsidR="00AC5A65" w:rsidRPr="00875888" w:rsidRDefault="00FA2667">
      <w:pPr>
        <w:numPr>
          <w:ilvl w:val="0"/>
          <w:numId w:val="6"/>
        </w:numPr>
        <w:tabs>
          <w:tab w:val="left" w:pos="851"/>
        </w:tabs>
        <w:spacing w:after="280" w:line="360" w:lineRule="auto"/>
        <w:ind w:left="567" w:firstLine="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1416F6F" w14:textId="77777777" w:rsidR="00AC5A65" w:rsidRPr="00875888" w:rsidRDefault="00FA266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Atento a lo anterior, es necesario hacer hincapié que en el caso de que existan causas presentes que impiden la publicidad de la información durante cierto periodo de tiempo, las razones objetivas por las que la apertura de la información generaría una afectación, se deben aplicar de manera restrictiva y limitada las hipótesis de clasificación y no hacerlas valer de manera general.</w:t>
      </w:r>
    </w:p>
    <w:p w14:paraId="465CA13B" w14:textId="77777777" w:rsidR="00AC5A65" w:rsidRPr="00875888" w:rsidRDefault="00FA2667">
      <w:pP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Siendo pertinente aclarar que, la información que se clasifica bajo la premisa de reservada, </w:t>
      </w:r>
      <w:r w:rsidRPr="00875888">
        <w:rPr>
          <w:rFonts w:ascii="Palatino Linotype" w:eastAsia="Palatino Linotype" w:hAnsi="Palatino Linotype" w:cs="Palatino Linotype"/>
          <w:b/>
        </w:rPr>
        <w:t>no pierde el carácter de pública</w:t>
      </w:r>
      <w:r w:rsidRPr="00875888">
        <w:rPr>
          <w:rFonts w:ascii="Palatino Linotype" w:eastAsia="Palatino Linotype" w:hAnsi="Palatino Linotype" w:cs="Palatino Linotype"/>
        </w:rPr>
        <w:t xml:space="preserve">, sino que </w:t>
      </w:r>
      <w:r w:rsidRPr="00875888">
        <w:rPr>
          <w:rFonts w:ascii="Palatino Linotype" w:eastAsia="Palatino Linotype" w:hAnsi="Palatino Linotype" w:cs="Palatino Linotype"/>
          <w:b/>
        </w:rPr>
        <w:t>se reserva temporalmente</w:t>
      </w:r>
      <w:r w:rsidRPr="00875888">
        <w:rPr>
          <w:rFonts w:ascii="Palatino Linotype" w:eastAsia="Palatino Linotype" w:hAnsi="Palatino Linotype" w:cs="Palatino Linotype"/>
        </w:rPr>
        <w:t xml:space="preserve"> </w:t>
      </w:r>
      <w:r w:rsidRPr="00875888">
        <w:rPr>
          <w:rFonts w:ascii="Palatino Linotype" w:eastAsia="Palatino Linotype" w:hAnsi="Palatino Linotype" w:cs="Palatino Linotype"/>
          <w:b/>
        </w:rPr>
        <w:t>del conocimiento público</w:t>
      </w:r>
      <w:r w:rsidRPr="00875888">
        <w:rPr>
          <w:rFonts w:ascii="Palatino Linotype" w:eastAsia="Palatino Linotype" w:hAnsi="Palatino Linotype" w:cs="Palatino Linotype"/>
        </w:rPr>
        <w:t xml:space="preserve">, es decir, que, </w:t>
      </w:r>
      <w:r w:rsidRPr="00875888">
        <w:rPr>
          <w:rFonts w:ascii="Palatino Linotype" w:eastAsia="Palatino Linotype" w:hAnsi="Palatino Linotype" w:cs="Palatino Linotype"/>
          <w:b/>
        </w:rPr>
        <w:t>por un tiempo determinado</w:t>
      </w:r>
      <w:r w:rsidRPr="00875888">
        <w:rPr>
          <w:rFonts w:ascii="Palatino Linotype" w:eastAsia="Palatino Linotype" w:hAnsi="Palatino Linotype" w:cs="Palatino Linotype"/>
        </w:rPr>
        <w:t>, se conservará y custodiará la información de manera especial, y una vez transcurrido el plazo de reserva, el documento podrá divulgarse.</w:t>
      </w:r>
    </w:p>
    <w:p w14:paraId="6AA23F35" w14:textId="77777777" w:rsidR="00AC5A65" w:rsidRPr="00875888" w:rsidRDefault="00FA2667">
      <w:pP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D5FB356" w14:textId="77777777" w:rsidR="00AC5A65" w:rsidRPr="00875888" w:rsidRDefault="00FA2667">
      <w:pPr>
        <w:spacing w:before="280" w:after="28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B6FD757" w14:textId="77777777" w:rsidR="00AC5A65" w:rsidRPr="00875888" w:rsidRDefault="00FA2667">
      <w:pPr>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75888">
        <w:rPr>
          <w:rFonts w:ascii="Palatino Linotype" w:eastAsia="Palatino Linotype" w:hAnsi="Palatino Linotype" w:cs="Palatino Linotype"/>
          <w:i/>
          <w:sz w:val="22"/>
          <w:szCs w:val="22"/>
        </w:rPr>
        <w:t xml:space="preserve"> Una adecuada clasificación de la información pública debe tomar en cuenta y distinguir, en el </w:t>
      </w:r>
      <w:r w:rsidRPr="00875888">
        <w:rPr>
          <w:rFonts w:ascii="Palatino Linotype" w:eastAsia="Palatino Linotype" w:hAnsi="Palatino Linotype" w:cs="Palatino Linotype"/>
          <w:i/>
          <w:sz w:val="22"/>
          <w:szCs w:val="22"/>
        </w:rPr>
        <w:lastRenderedPageBreak/>
        <w:t xml:space="preserve">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75888">
        <w:rPr>
          <w:rFonts w:ascii="Palatino Linotype" w:eastAsia="Palatino Linotype" w:hAnsi="Palatino Linotype" w:cs="Palatino Linotype"/>
          <w:i/>
          <w:sz w:val="22"/>
          <w:szCs w:val="22"/>
        </w:rPr>
        <w:t>officio</w:t>
      </w:r>
      <w:proofErr w:type="spellEnd"/>
      <w:r w:rsidRPr="00875888">
        <w:rPr>
          <w:rFonts w:ascii="Palatino Linotype" w:eastAsia="Palatino Linotype" w:hAnsi="Palatino Linotype" w:cs="Palatino Linotype"/>
          <w:i/>
          <w:sz w:val="22"/>
          <w:szCs w:val="22"/>
        </w:rPr>
        <w:t>, con el propósito de obtener una versión que sea pública para la parte interesada.”</w:t>
      </w:r>
    </w:p>
    <w:p w14:paraId="5CA4EA10"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Por otro lado, como fue debidamente apuntado, el </w:t>
      </w:r>
      <w:r w:rsidRPr="00875888">
        <w:rPr>
          <w:rFonts w:ascii="Palatino Linotype" w:eastAsia="Palatino Linotype" w:hAnsi="Palatino Linotype" w:cs="Palatino Linotype"/>
          <w:b/>
        </w:rPr>
        <w:t xml:space="preserve">Sujeto Obligado </w:t>
      </w:r>
      <w:r w:rsidRPr="00875888">
        <w:rPr>
          <w:rFonts w:ascii="Palatino Linotype" w:eastAsia="Palatino Linotype" w:hAnsi="Palatino Linotype" w:cs="Palatino Linotype"/>
        </w:rPr>
        <w:t>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14:paraId="3DB45043"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977FC1F"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B100CAD"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Al respecto, los artículos 3, fracciones IX, XX, XXI, XXXII, XLV; 6, 91, 137, 143 fracción I, de la Ley de Transparencia y Acceso a la Información Pública del Estado de México y Municipios vigente establecen:</w:t>
      </w:r>
    </w:p>
    <w:p w14:paraId="51C31367"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rPr>
        <w:t> </w:t>
      </w: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Artículo 3.</w:t>
      </w:r>
      <w:r w:rsidRPr="00875888">
        <w:rPr>
          <w:rFonts w:ascii="Palatino Linotype" w:eastAsia="Palatino Linotype" w:hAnsi="Palatino Linotype" w:cs="Palatino Linotype"/>
          <w:i/>
          <w:sz w:val="22"/>
          <w:szCs w:val="22"/>
        </w:rPr>
        <w:t xml:space="preserve"> Para los efectos de la presente Ley se entenderá por:</w:t>
      </w:r>
    </w:p>
    <w:p w14:paraId="43CC25FE" w14:textId="77777777" w:rsidR="00AC5A65" w:rsidRPr="00875888" w:rsidRDefault="00FA2667">
      <w:pPr>
        <w:tabs>
          <w:tab w:val="left" w:pos="127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09DA575F" w14:textId="77777777" w:rsidR="00AC5A65" w:rsidRPr="00875888" w:rsidRDefault="00FA2667">
      <w:pPr>
        <w:tabs>
          <w:tab w:val="left" w:pos="127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IX. Datos personales</w:t>
      </w:r>
      <w:r w:rsidRPr="00875888">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18567FAD" w14:textId="77777777" w:rsidR="00AC5A65" w:rsidRPr="00875888" w:rsidRDefault="00FA2667">
      <w:pPr>
        <w:tabs>
          <w:tab w:val="left" w:pos="127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496CD11C" w14:textId="77777777" w:rsidR="00AC5A65" w:rsidRPr="00875888" w:rsidRDefault="00FA2667">
      <w:pPr>
        <w:tabs>
          <w:tab w:val="left" w:pos="127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XX. Información clasificada</w:t>
      </w:r>
      <w:r w:rsidRPr="00875888">
        <w:rPr>
          <w:rFonts w:ascii="Palatino Linotype" w:eastAsia="Palatino Linotype" w:hAnsi="Palatino Linotype" w:cs="Palatino Linotype"/>
          <w:i/>
          <w:sz w:val="22"/>
          <w:szCs w:val="22"/>
        </w:rPr>
        <w:t>: Aquella considerada por la presente Ley como reservada o confidencial;</w:t>
      </w:r>
    </w:p>
    <w:p w14:paraId="6E9F0107" w14:textId="77777777" w:rsidR="00AC5A65" w:rsidRPr="00875888" w:rsidRDefault="00FA2667">
      <w:pPr>
        <w:tabs>
          <w:tab w:val="left" w:pos="127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XXI. Información confidencial</w:t>
      </w:r>
      <w:r w:rsidRPr="00875888">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F74BEC" w14:textId="77777777" w:rsidR="00AC5A65" w:rsidRPr="00875888" w:rsidRDefault="00FA2667">
      <w:pPr>
        <w:tabs>
          <w:tab w:val="left" w:pos="127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7E28899A" w14:textId="77777777" w:rsidR="00AC5A65" w:rsidRPr="00875888" w:rsidRDefault="00FA2667">
      <w:pPr>
        <w:tabs>
          <w:tab w:val="left" w:pos="127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XXXII. Protección de Datos Personales</w:t>
      </w:r>
      <w:r w:rsidRPr="00875888">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433D639" w14:textId="77777777" w:rsidR="00AC5A65" w:rsidRPr="00875888" w:rsidRDefault="00FA2667">
      <w:pPr>
        <w:tabs>
          <w:tab w:val="left" w:pos="127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p>
    <w:p w14:paraId="03AE3D86" w14:textId="77777777" w:rsidR="00AC5A65" w:rsidRPr="00875888" w:rsidRDefault="00FA2667">
      <w:pPr>
        <w:tabs>
          <w:tab w:val="left" w:pos="1276"/>
        </w:tabs>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XLV. Versión pública</w:t>
      </w:r>
      <w:r w:rsidRPr="0087588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E7AF80C"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Artículo 6</w:t>
      </w:r>
      <w:r w:rsidRPr="00875888">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E8AD14E"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 (…)</w:t>
      </w:r>
    </w:p>
    <w:p w14:paraId="0E8C7B39"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lastRenderedPageBreak/>
        <w:t>Artículo 91.</w:t>
      </w:r>
      <w:r w:rsidRPr="0087588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75888">
        <w:rPr>
          <w:rFonts w:ascii="Palatino Linotype" w:eastAsia="Palatino Linotype" w:hAnsi="Palatino Linotype" w:cs="Palatino Linotype"/>
          <w:i/>
          <w:sz w:val="22"/>
          <w:szCs w:val="22"/>
        </w:rPr>
        <w:br/>
        <w:t>(…)</w:t>
      </w:r>
    </w:p>
    <w:p w14:paraId="3E600409"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137.</w:t>
      </w:r>
      <w:r w:rsidRPr="0087588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87AE4E" w14:textId="77777777" w:rsidR="00AC5A65" w:rsidRPr="00875888" w:rsidRDefault="00FA2667">
      <w:pPr>
        <w:spacing w:before="120" w:after="120"/>
        <w:ind w:left="851"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 Artículo 143.</w:t>
      </w:r>
      <w:r w:rsidRPr="00875888">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436A26D" w14:textId="77777777" w:rsidR="00AC5A65" w:rsidRPr="00875888" w:rsidRDefault="00FA2667">
      <w:pPr>
        <w:spacing w:before="120" w:after="120"/>
        <w:ind w:left="1134" w:right="902"/>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I.</w:t>
      </w:r>
      <w:r w:rsidRPr="0087588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F02235D" w14:textId="77777777" w:rsidR="00AC5A65" w:rsidRPr="00875888" w:rsidRDefault="00FA2667">
      <w:pPr>
        <w:spacing w:before="240" w:after="240" w:line="360" w:lineRule="auto"/>
        <w:ind w:right="50"/>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013729D" w14:textId="77777777" w:rsidR="00AC5A65" w:rsidRPr="00875888" w:rsidRDefault="00FA2667">
      <w:pPr>
        <w:spacing w:before="240" w:after="240" w:line="360" w:lineRule="auto"/>
        <w:ind w:right="50"/>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875888">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7520C3FA"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En resumen, toda la información relativa a una persona física que la pueda hacer identificada o identificable, constituye un dato personal </w:t>
      </w:r>
      <w:proofErr w:type="gramStart"/>
      <w:r w:rsidRPr="00875888">
        <w:rPr>
          <w:rFonts w:ascii="Palatino Linotype" w:eastAsia="Palatino Linotype" w:hAnsi="Palatino Linotype" w:cs="Palatino Linotype"/>
        </w:rPr>
        <w:t>y</w:t>
      </w:r>
      <w:proofErr w:type="gramEnd"/>
      <w:r w:rsidRPr="00875888">
        <w:rPr>
          <w:rFonts w:ascii="Palatino Linotype" w:eastAsia="Palatino Linotype" w:hAnsi="Palatino Linotype" w:cs="Palatino Linotype"/>
        </w:rPr>
        <w:t xml:space="preserve">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050B50F3" w14:textId="77777777" w:rsidR="00AC5A65" w:rsidRPr="00875888" w:rsidRDefault="00FA2667">
      <w:pPr>
        <w:spacing w:before="240" w:after="240" w:line="360" w:lineRule="auto"/>
        <w:ind w:right="50"/>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Asimismo, es de señalar que la clasificación de la información no opera con la simple supresión de datos que se haga en los documentos de que se trate o con la simple decisión que tome el Servidor Público Habilitado o el </w:t>
      </w:r>
      <w:proofErr w:type="gramStart"/>
      <w:r w:rsidRPr="00875888">
        <w:rPr>
          <w:rFonts w:ascii="Palatino Linotype" w:eastAsia="Palatino Linotype" w:hAnsi="Palatino Linotype" w:cs="Palatino Linotype"/>
        </w:rPr>
        <w:t>Responsable</w:t>
      </w:r>
      <w:proofErr w:type="gramEnd"/>
      <w:r w:rsidRPr="00875888">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E2D28F6"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49.</w:t>
      </w:r>
      <w:r w:rsidRPr="00875888">
        <w:rPr>
          <w:rFonts w:ascii="Palatino Linotype" w:eastAsia="Palatino Linotype" w:hAnsi="Palatino Linotype" w:cs="Palatino Linotype"/>
          <w:i/>
          <w:sz w:val="22"/>
          <w:szCs w:val="22"/>
        </w:rPr>
        <w:t xml:space="preserve"> </w:t>
      </w:r>
      <w:r w:rsidRPr="00875888">
        <w:rPr>
          <w:rFonts w:ascii="Palatino Linotype" w:eastAsia="Palatino Linotype" w:hAnsi="Palatino Linotype" w:cs="Palatino Linotype"/>
          <w:b/>
          <w:i/>
          <w:sz w:val="22"/>
          <w:szCs w:val="22"/>
        </w:rPr>
        <w:t>Los Comités de Transparencia</w:t>
      </w:r>
      <w:r w:rsidRPr="00875888">
        <w:rPr>
          <w:rFonts w:ascii="Palatino Linotype" w:eastAsia="Palatino Linotype" w:hAnsi="Palatino Linotype" w:cs="Palatino Linotype"/>
          <w:i/>
          <w:sz w:val="22"/>
          <w:szCs w:val="22"/>
        </w:rPr>
        <w:t xml:space="preserve"> tendrán las siguientes atribuciones:</w:t>
      </w:r>
    </w:p>
    <w:p w14:paraId="45891F10" w14:textId="77777777" w:rsidR="00AC5A65" w:rsidRPr="00875888" w:rsidRDefault="00FA2667">
      <w:pPr>
        <w:spacing w:before="120" w:after="120"/>
        <w:ind w:left="993"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VIII. Aprobar, modificar o revocar la clasificación de la información</w:t>
      </w:r>
      <w:r w:rsidRPr="00875888">
        <w:rPr>
          <w:rFonts w:ascii="Palatino Linotype" w:eastAsia="Palatino Linotype" w:hAnsi="Palatino Linotype" w:cs="Palatino Linotype"/>
          <w:i/>
          <w:sz w:val="22"/>
          <w:szCs w:val="22"/>
        </w:rPr>
        <w:t>…”</w:t>
      </w:r>
    </w:p>
    <w:p w14:paraId="38797D68"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i/>
          <w:sz w:val="22"/>
          <w:szCs w:val="22"/>
        </w:rPr>
        <w:t>“</w:t>
      </w:r>
      <w:r w:rsidRPr="00875888">
        <w:rPr>
          <w:rFonts w:ascii="Palatino Linotype" w:eastAsia="Palatino Linotype" w:hAnsi="Palatino Linotype" w:cs="Palatino Linotype"/>
          <w:b/>
          <w:i/>
          <w:sz w:val="22"/>
          <w:szCs w:val="22"/>
        </w:rPr>
        <w:t>Artículo 53.</w:t>
      </w:r>
      <w:r w:rsidRPr="00875888">
        <w:rPr>
          <w:rFonts w:ascii="Palatino Linotype" w:eastAsia="Palatino Linotype" w:hAnsi="Palatino Linotype" w:cs="Palatino Linotype"/>
          <w:i/>
          <w:sz w:val="22"/>
          <w:szCs w:val="22"/>
        </w:rPr>
        <w:t xml:space="preserve"> Las </w:t>
      </w:r>
      <w:r w:rsidRPr="00875888">
        <w:rPr>
          <w:rFonts w:ascii="Palatino Linotype" w:eastAsia="Palatino Linotype" w:hAnsi="Palatino Linotype" w:cs="Palatino Linotype"/>
          <w:b/>
          <w:i/>
          <w:sz w:val="22"/>
          <w:szCs w:val="22"/>
        </w:rPr>
        <w:t>Unidades de Transparencia</w:t>
      </w:r>
      <w:r w:rsidRPr="00875888">
        <w:rPr>
          <w:rFonts w:ascii="Palatino Linotype" w:eastAsia="Palatino Linotype" w:hAnsi="Palatino Linotype" w:cs="Palatino Linotype"/>
          <w:i/>
          <w:sz w:val="22"/>
          <w:szCs w:val="22"/>
        </w:rPr>
        <w:t xml:space="preserve"> tendrán las siguientes </w:t>
      </w:r>
      <w:r w:rsidRPr="00875888">
        <w:rPr>
          <w:rFonts w:ascii="Palatino Linotype" w:eastAsia="Palatino Linotype" w:hAnsi="Palatino Linotype" w:cs="Palatino Linotype"/>
          <w:b/>
          <w:i/>
          <w:sz w:val="22"/>
          <w:szCs w:val="22"/>
        </w:rPr>
        <w:t>funciones</w:t>
      </w:r>
      <w:r w:rsidRPr="00875888">
        <w:rPr>
          <w:rFonts w:ascii="Palatino Linotype" w:eastAsia="Palatino Linotype" w:hAnsi="Palatino Linotype" w:cs="Palatino Linotype"/>
          <w:i/>
          <w:sz w:val="22"/>
          <w:szCs w:val="22"/>
        </w:rPr>
        <w:t>:</w:t>
      </w:r>
    </w:p>
    <w:p w14:paraId="27CCDB65" w14:textId="77777777" w:rsidR="00AC5A65" w:rsidRPr="00875888" w:rsidRDefault="00FA2667">
      <w:pPr>
        <w:spacing w:before="120" w:after="120"/>
        <w:ind w:left="993"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X. Presentar ante el Comité, el proyecto de clasificación de información</w:t>
      </w:r>
      <w:r w:rsidRPr="00875888">
        <w:rPr>
          <w:rFonts w:ascii="Palatino Linotype" w:eastAsia="Palatino Linotype" w:hAnsi="Palatino Linotype" w:cs="Palatino Linotype"/>
          <w:i/>
          <w:sz w:val="22"/>
          <w:szCs w:val="22"/>
        </w:rPr>
        <w:t xml:space="preserve">…” </w:t>
      </w:r>
    </w:p>
    <w:p w14:paraId="790978A5"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t>“Artículo 59.</w:t>
      </w:r>
      <w:r w:rsidRPr="00875888">
        <w:rPr>
          <w:rFonts w:ascii="Palatino Linotype" w:eastAsia="Palatino Linotype" w:hAnsi="Palatino Linotype" w:cs="Palatino Linotype"/>
          <w:i/>
          <w:sz w:val="22"/>
          <w:szCs w:val="22"/>
        </w:rPr>
        <w:t xml:space="preserve"> Los </w:t>
      </w:r>
      <w:r w:rsidRPr="00875888">
        <w:rPr>
          <w:rFonts w:ascii="Palatino Linotype" w:eastAsia="Palatino Linotype" w:hAnsi="Palatino Linotype" w:cs="Palatino Linotype"/>
          <w:b/>
          <w:i/>
          <w:sz w:val="22"/>
          <w:szCs w:val="22"/>
        </w:rPr>
        <w:t>servidores públicos habilitados</w:t>
      </w:r>
      <w:r w:rsidRPr="00875888">
        <w:rPr>
          <w:rFonts w:ascii="Palatino Linotype" w:eastAsia="Palatino Linotype" w:hAnsi="Palatino Linotype" w:cs="Palatino Linotype"/>
          <w:i/>
          <w:sz w:val="22"/>
          <w:szCs w:val="22"/>
        </w:rPr>
        <w:t xml:space="preserve"> tendrán las </w:t>
      </w:r>
      <w:r w:rsidRPr="00875888">
        <w:rPr>
          <w:rFonts w:ascii="Palatino Linotype" w:eastAsia="Palatino Linotype" w:hAnsi="Palatino Linotype" w:cs="Palatino Linotype"/>
          <w:b/>
          <w:i/>
          <w:sz w:val="22"/>
          <w:szCs w:val="22"/>
        </w:rPr>
        <w:t>funciones</w:t>
      </w:r>
      <w:r w:rsidRPr="00875888">
        <w:rPr>
          <w:rFonts w:ascii="Palatino Linotype" w:eastAsia="Palatino Linotype" w:hAnsi="Palatino Linotype" w:cs="Palatino Linotype"/>
          <w:i/>
          <w:sz w:val="22"/>
          <w:szCs w:val="22"/>
        </w:rPr>
        <w:t xml:space="preserve"> siguientes:</w:t>
      </w:r>
    </w:p>
    <w:p w14:paraId="7B6652AA" w14:textId="77777777" w:rsidR="00AC5A65" w:rsidRPr="00875888" w:rsidRDefault="00FA2667">
      <w:pPr>
        <w:spacing w:before="120" w:after="120"/>
        <w:ind w:left="851" w:right="900"/>
        <w:jc w:val="both"/>
        <w:rPr>
          <w:rFonts w:ascii="Palatino Linotype" w:eastAsia="Palatino Linotype" w:hAnsi="Palatino Linotype" w:cs="Palatino Linotype"/>
          <w:i/>
          <w:sz w:val="22"/>
          <w:szCs w:val="22"/>
        </w:rPr>
      </w:pPr>
      <w:r w:rsidRPr="00875888">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875888">
        <w:rPr>
          <w:rFonts w:ascii="Palatino Linotype" w:eastAsia="Palatino Linotype" w:hAnsi="Palatino Linotype" w:cs="Palatino Linotype"/>
          <w:i/>
          <w:sz w:val="22"/>
          <w:szCs w:val="22"/>
        </w:rPr>
        <w:t>, la cual tendrá los fundamentos y argumentos en que se basa dicha propuesta…”</w:t>
      </w:r>
    </w:p>
    <w:p w14:paraId="1F7E465C" w14:textId="77777777" w:rsidR="00AC5A65" w:rsidRPr="00875888" w:rsidRDefault="00AC5A65">
      <w:pPr>
        <w:spacing w:before="120"/>
        <w:ind w:left="992" w:right="1043"/>
        <w:jc w:val="both"/>
        <w:rPr>
          <w:rFonts w:ascii="Palatino Linotype" w:eastAsia="Palatino Linotype" w:hAnsi="Palatino Linotype" w:cs="Palatino Linotype"/>
          <w:i/>
          <w:sz w:val="22"/>
          <w:szCs w:val="22"/>
        </w:rPr>
      </w:pPr>
    </w:p>
    <w:p w14:paraId="4A5E01FA" w14:textId="77777777" w:rsidR="00AC5A65" w:rsidRPr="00875888" w:rsidRDefault="00FA2667">
      <w:pPr>
        <w:spacing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37EA366" w14:textId="77777777" w:rsidR="00AC5A65" w:rsidRPr="00875888" w:rsidRDefault="00FA2667">
      <w:pPr>
        <w:spacing w:before="240" w:after="240" w:line="360" w:lineRule="auto"/>
        <w:ind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7C4F2FC8"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b/>
          <w:i/>
          <w:sz w:val="21"/>
          <w:szCs w:val="21"/>
        </w:rPr>
      </w:pPr>
      <w:r w:rsidRPr="00875888">
        <w:rPr>
          <w:rFonts w:ascii="Palatino Linotype" w:eastAsia="Palatino Linotype" w:hAnsi="Palatino Linotype" w:cs="Palatino Linotype"/>
          <w:i/>
          <w:sz w:val="21"/>
          <w:szCs w:val="21"/>
        </w:rPr>
        <w:t>“</w:t>
      </w:r>
      <w:r w:rsidRPr="00875888">
        <w:rPr>
          <w:rFonts w:ascii="Palatino Linotype" w:eastAsia="Palatino Linotype" w:hAnsi="Palatino Linotype" w:cs="Palatino Linotype"/>
          <w:b/>
          <w:i/>
          <w:sz w:val="21"/>
          <w:szCs w:val="21"/>
        </w:rPr>
        <w:t>Artículo 132.</w:t>
      </w:r>
      <w:r w:rsidRPr="00875888">
        <w:rPr>
          <w:rFonts w:ascii="Palatino Linotype" w:eastAsia="Palatino Linotype" w:hAnsi="Palatino Linotype" w:cs="Palatino Linotype"/>
          <w:i/>
          <w:sz w:val="21"/>
          <w:szCs w:val="21"/>
        </w:rPr>
        <w:t xml:space="preserve"> </w:t>
      </w:r>
      <w:r w:rsidRPr="00875888">
        <w:rPr>
          <w:rFonts w:ascii="Palatino Linotype" w:eastAsia="Palatino Linotype" w:hAnsi="Palatino Linotype" w:cs="Palatino Linotype"/>
          <w:b/>
          <w:i/>
          <w:sz w:val="21"/>
          <w:szCs w:val="21"/>
        </w:rPr>
        <w:t>La clasificación de la información se llevará a cabo en el momento en que:</w:t>
      </w:r>
    </w:p>
    <w:p w14:paraId="04E9008C" w14:textId="77777777" w:rsidR="00AC5A65" w:rsidRPr="00875888" w:rsidRDefault="00FA2667">
      <w:pPr>
        <w:tabs>
          <w:tab w:val="left" w:pos="8222"/>
        </w:tabs>
        <w:spacing w:before="120" w:after="120"/>
        <w:ind w:left="1134"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i/>
          <w:sz w:val="21"/>
          <w:szCs w:val="21"/>
        </w:rPr>
        <w:t>…</w:t>
      </w:r>
    </w:p>
    <w:p w14:paraId="79C6BC1E" w14:textId="77777777" w:rsidR="00AC5A65" w:rsidRPr="00875888" w:rsidRDefault="00FA2667">
      <w:pPr>
        <w:tabs>
          <w:tab w:val="left" w:pos="8222"/>
        </w:tabs>
        <w:spacing w:before="120" w:after="120"/>
        <w:ind w:left="1134"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II.</w:t>
      </w:r>
      <w:r w:rsidRPr="00875888">
        <w:rPr>
          <w:rFonts w:ascii="Palatino Linotype" w:eastAsia="Palatino Linotype" w:hAnsi="Palatino Linotype" w:cs="Palatino Linotype"/>
          <w:i/>
          <w:sz w:val="21"/>
          <w:szCs w:val="21"/>
        </w:rPr>
        <w:t xml:space="preserve"> Se determine mediante resolución de autoridad competente; o</w:t>
      </w:r>
    </w:p>
    <w:p w14:paraId="582BD31E" w14:textId="77777777" w:rsidR="00AC5A65" w:rsidRPr="00875888" w:rsidRDefault="00FA2667">
      <w:pPr>
        <w:tabs>
          <w:tab w:val="left" w:pos="8222"/>
        </w:tabs>
        <w:spacing w:before="120" w:after="120"/>
        <w:ind w:left="1134"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lastRenderedPageBreak/>
        <w:t>III</w:t>
      </w:r>
      <w:r w:rsidRPr="00875888">
        <w:rPr>
          <w:rFonts w:ascii="Palatino Linotype" w:eastAsia="Palatino Linotype" w:hAnsi="Palatino Linotype" w:cs="Palatino Linotype"/>
          <w:i/>
          <w:sz w:val="21"/>
          <w:szCs w:val="21"/>
        </w:rPr>
        <w:t xml:space="preserve">. </w:t>
      </w:r>
      <w:r w:rsidRPr="00875888">
        <w:rPr>
          <w:rFonts w:ascii="Palatino Linotype" w:eastAsia="Palatino Linotype" w:hAnsi="Palatino Linotype" w:cs="Palatino Linotype"/>
          <w:b/>
          <w:i/>
          <w:sz w:val="21"/>
          <w:szCs w:val="21"/>
        </w:rPr>
        <w:t>Se generen versiones públicas para dar cumplimiento a las obligaciones de transparencia previstas en esta Ley</w:t>
      </w:r>
      <w:r w:rsidRPr="00875888">
        <w:rPr>
          <w:rFonts w:ascii="Palatino Linotype" w:eastAsia="Palatino Linotype" w:hAnsi="Palatino Linotype" w:cs="Palatino Linotype"/>
          <w:i/>
          <w:sz w:val="21"/>
          <w:szCs w:val="21"/>
        </w:rPr>
        <w:t>.”</w:t>
      </w:r>
    </w:p>
    <w:p w14:paraId="244F086E"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i/>
          <w:sz w:val="21"/>
          <w:szCs w:val="21"/>
        </w:rPr>
        <w:t>“</w:t>
      </w:r>
      <w:proofErr w:type="gramStart"/>
      <w:r w:rsidRPr="00875888">
        <w:rPr>
          <w:rFonts w:ascii="Palatino Linotype" w:eastAsia="Palatino Linotype" w:hAnsi="Palatino Linotype" w:cs="Palatino Linotype"/>
          <w:b/>
          <w:i/>
          <w:sz w:val="21"/>
          <w:szCs w:val="21"/>
        </w:rPr>
        <w:t>Segundo.-</w:t>
      </w:r>
      <w:proofErr w:type="gramEnd"/>
      <w:r w:rsidRPr="00875888">
        <w:rPr>
          <w:rFonts w:ascii="Palatino Linotype" w:eastAsia="Palatino Linotype" w:hAnsi="Palatino Linotype" w:cs="Palatino Linotype"/>
          <w:i/>
          <w:sz w:val="21"/>
          <w:szCs w:val="21"/>
        </w:rPr>
        <w:t xml:space="preserve"> Para efectos de los presentes Lineamientos Generales, se entenderá por:</w:t>
      </w:r>
    </w:p>
    <w:p w14:paraId="07033856" w14:textId="77777777" w:rsidR="00AC5A65" w:rsidRPr="00875888" w:rsidRDefault="00FA2667">
      <w:pPr>
        <w:tabs>
          <w:tab w:val="left" w:pos="8222"/>
        </w:tabs>
        <w:spacing w:before="120" w:after="120"/>
        <w:ind w:left="1134"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XVIII.</w:t>
      </w:r>
      <w:r w:rsidRPr="00875888">
        <w:rPr>
          <w:rFonts w:ascii="Palatino Linotype" w:eastAsia="Palatino Linotype" w:hAnsi="Palatino Linotype" w:cs="Palatino Linotype"/>
          <w:i/>
          <w:sz w:val="21"/>
          <w:szCs w:val="21"/>
        </w:rPr>
        <w:t xml:space="preserve"> </w:t>
      </w:r>
      <w:r w:rsidRPr="00875888">
        <w:rPr>
          <w:rFonts w:ascii="Palatino Linotype" w:eastAsia="Palatino Linotype" w:hAnsi="Palatino Linotype" w:cs="Palatino Linotype"/>
          <w:b/>
          <w:i/>
          <w:sz w:val="21"/>
          <w:szCs w:val="21"/>
        </w:rPr>
        <w:t>Versión pública:</w:t>
      </w:r>
      <w:r w:rsidRPr="00875888">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875888">
        <w:rPr>
          <w:rFonts w:ascii="Palatino Linotype" w:eastAsia="Palatino Linotype" w:hAnsi="Palatino Linotype" w:cs="Palatino Linotype"/>
          <w:b/>
          <w:i/>
          <w:sz w:val="21"/>
          <w:szCs w:val="21"/>
        </w:rPr>
        <w:t>fundando y motivando la</w:t>
      </w:r>
      <w:r w:rsidRPr="00875888">
        <w:rPr>
          <w:rFonts w:ascii="Palatino Linotype" w:eastAsia="Palatino Linotype" w:hAnsi="Palatino Linotype" w:cs="Palatino Linotype"/>
          <w:i/>
          <w:sz w:val="21"/>
          <w:szCs w:val="21"/>
        </w:rPr>
        <w:t xml:space="preserve"> reserva o </w:t>
      </w:r>
      <w:r w:rsidRPr="00875888">
        <w:rPr>
          <w:rFonts w:ascii="Palatino Linotype" w:eastAsia="Palatino Linotype" w:hAnsi="Palatino Linotype" w:cs="Palatino Linotype"/>
          <w:b/>
          <w:i/>
          <w:sz w:val="21"/>
          <w:szCs w:val="21"/>
        </w:rPr>
        <w:t>confidencialidad</w:t>
      </w:r>
      <w:r w:rsidRPr="00875888">
        <w:rPr>
          <w:rFonts w:ascii="Palatino Linotype" w:eastAsia="Palatino Linotype" w:hAnsi="Palatino Linotype" w:cs="Palatino Linotype"/>
          <w:i/>
          <w:sz w:val="21"/>
          <w:szCs w:val="21"/>
        </w:rPr>
        <w:t>, a través de la resolución que para tal efecto emita el Comité de Transparencia.</w:t>
      </w:r>
    </w:p>
    <w:p w14:paraId="2194DC96"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Cuarto.</w:t>
      </w:r>
      <w:r w:rsidRPr="00875888">
        <w:rPr>
          <w:rFonts w:ascii="Palatino Linotype" w:eastAsia="Palatino Linotype" w:hAnsi="Palatino Linotype" w:cs="Palatino Linotype"/>
          <w:i/>
          <w:sz w:val="21"/>
          <w:szCs w:val="21"/>
        </w:rPr>
        <w:t xml:space="preserve"> </w:t>
      </w:r>
      <w:r w:rsidRPr="00875888">
        <w:rPr>
          <w:rFonts w:ascii="Palatino Linotype" w:eastAsia="Palatino Linotype" w:hAnsi="Palatino Linotype" w:cs="Palatino Linotype"/>
          <w:b/>
          <w:i/>
          <w:sz w:val="21"/>
          <w:szCs w:val="21"/>
        </w:rPr>
        <w:t>Para clasificar la información como</w:t>
      </w:r>
      <w:r w:rsidRPr="00875888">
        <w:rPr>
          <w:rFonts w:ascii="Palatino Linotype" w:eastAsia="Palatino Linotype" w:hAnsi="Palatino Linotype" w:cs="Palatino Linotype"/>
          <w:i/>
          <w:sz w:val="21"/>
          <w:szCs w:val="21"/>
        </w:rPr>
        <w:t xml:space="preserve"> reservada o </w:t>
      </w:r>
      <w:r w:rsidRPr="00875888">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sidRPr="00875888">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DF39CF"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1CB9B9CE"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Quinto.</w:t>
      </w:r>
      <w:r w:rsidRPr="00875888">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19D420"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Sexto.</w:t>
      </w:r>
      <w:r w:rsidRPr="00875888">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5EBA39F"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14:paraId="5BF0D5FD"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Séptimo.</w:t>
      </w:r>
      <w:r w:rsidRPr="00875888">
        <w:rPr>
          <w:rFonts w:ascii="Palatino Linotype" w:eastAsia="Palatino Linotype" w:hAnsi="Palatino Linotype" w:cs="Palatino Linotype"/>
          <w:i/>
          <w:sz w:val="21"/>
          <w:szCs w:val="21"/>
        </w:rPr>
        <w:t xml:space="preserve"> La clasificación de la información se llevará a cabo en el momento en que:</w:t>
      </w:r>
    </w:p>
    <w:p w14:paraId="414E32D6" w14:textId="77777777" w:rsidR="00AC5A65" w:rsidRPr="00875888" w:rsidRDefault="00FA2667">
      <w:pPr>
        <w:tabs>
          <w:tab w:val="left" w:pos="8222"/>
        </w:tabs>
        <w:spacing w:before="120" w:after="120"/>
        <w:ind w:left="1134"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I.</w:t>
      </w:r>
      <w:r w:rsidRPr="00875888">
        <w:rPr>
          <w:rFonts w:ascii="Palatino Linotype" w:eastAsia="Palatino Linotype" w:hAnsi="Palatino Linotype" w:cs="Palatino Linotype"/>
          <w:i/>
          <w:sz w:val="21"/>
          <w:szCs w:val="21"/>
        </w:rPr>
        <w:t xml:space="preserve"> Se reciba una solicitud de acceso a la información;</w:t>
      </w:r>
    </w:p>
    <w:p w14:paraId="7001131B" w14:textId="77777777" w:rsidR="00AC5A65" w:rsidRPr="00875888" w:rsidRDefault="00FA2667">
      <w:pPr>
        <w:tabs>
          <w:tab w:val="left" w:pos="8222"/>
        </w:tabs>
        <w:spacing w:before="120" w:after="120"/>
        <w:ind w:left="1134"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II.</w:t>
      </w:r>
      <w:r w:rsidRPr="00875888">
        <w:rPr>
          <w:rFonts w:ascii="Palatino Linotype" w:eastAsia="Palatino Linotype" w:hAnsi="Palatino Linotype" w:cs="Palatino Linotype"/>
          <w:i/>
          <w:sz w:val="21"/>
          <w:szCs w:val="21"/>
        </w:rPr>
        <w:t xml:space="preserve"> Se determine mediante resolución de autoridad competente, o</w:t>
      </w:r>
    </w:p>
    <w:p w14:paraId="7446EB11" w14:textId="77777777" w:rsidR="00AC5A65" w:rsidRPr="00875888" w:rsidRDefault="00FA2667">
      <w:pPr>
        <w:tabs>
          <w:tab w:val="left" w:pos="8222"/>
        </w:tabs>
        <w:spacing w:before="120" w:after="120"/>
        <w:ind w:left="1134"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lastRenderedPageBreak/>
        <w:t>III.</w:t>
      </w:r>
      <w:r w:rsidRPr="00875888">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5FB4D98B"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14:paraId="380A98C4"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Octavo.</w:t>
      </w:r>
      <w:r w:rsidRPr="00875888">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9366EE"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14:paraId="76E07620"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14:paraId="1C209646"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31BD98"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14:paraId="7443329A"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Noveno.</w:t>
      </w:r>
      <w:r w:rsidRPr="00875888">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F93B99"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t>Décimo.</w:t>
      </w:r>
      <w:r w:rsidRPr="00875888">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4704DF4"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636B364C" w14:textId="77777777" w:rsidR="00AC5A65" w:rsidRPr="00875888" w:rsidRDefault="00FA2667">
      <w:pPr>
        <w:tabs>
          <w:tab w:val="left" w:pos="8222"/>
        </w:tabs>
        <w:spacing w:before="120" w:after="120"/>
        <w:ind w:left="851" w:right="1134"/>
        <w:jc w:val="both"/>
        <w:rPr>
          <w:rFonts w:ascii="Palatino Linotype" w:eastAsia="Palatino Linotype" w:hAnsi="Palatino Linotype" w:cs="Palatino Linotype"/>
          <w:i/>
          <w:sz w:val="21"/>
          <w:szCs w:val="21"/>
        </w:rPr>
      </w:pPr>
      <w:r w:rsidRPr="00875888">
        <w:rPr>
          <w:rFonts w:ascii="Palatino Linotype" w:eastAsia="Palatino Linotype" w:hAnsi="Palatino Linotype" w:cs="Palatino Linotype"/>
          <w:b/>
          <w:i/>
          <w:sz w:val="21"/>
          <w:szCs w:val="21"/>
        </w:rPr>
        <w:lastRenderedPageBreak/>
        <w:t>Décimo primero.</w:t>
      </w:r>
      <w:r w:rsidRPr="00875888">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230EE557"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875888">
        <w:rPr>
          <w:rFonts w:ascii="Palatino Linotype" w:eastAsia="Palatino Linotype" w:hAnsi="Palatino Linotype" w:cs="Palatino Linotype"/>
        </w:rPr>
        <w:t>supraindicados</w:t>
      </w:r>
      <w:proofErr w:type="spellEnd"/>
      <w:r w:rsidRPr="00875888">
        <w:rPr>
          <w:rFonts w:ascii="Palatino Linotype" w:eastAsia="Palatino Linotype" w:hAnsi="Palatino Linotype" w:cs="Palatino Linotype"/>
        </w:rPr>
        <w:t xml:space="preserve">, que establecen los formatos para la clasificación parcial y total de los documentos, conforme a lo siguiente: </w:t>
      </w:r>
    </w:p>
    <w:tbl>
      <w:tblPr>
        <w:tblStyle w:val="af2"/>
        <w:tblW w:w="8828" w:type="dxa"/>
        <w:tblInd w:w="0" w:type="dxa"/>
        <w:tblLayout w:type="fixed"/>
        <w:tblLook w:val="04A0" w:firstRow="1" w:lastRow="0" w:firstColumn="1" w:lastColumn="0" w:noHBand="0" w:noVBand="1"/>
      </w:tblPr>
      <w:tblGrid>
        <w:gridCol w:w="993"/>
        <w:gridCol w:w="3421"/>
        <w:gridCol w:w="968"/>
        <w:gridCol w:w="3446"/>
      </w:tblGrid>
      <w:tr w:rsidR="00875888" w:rsidRPr="00875888" w14:paraId="180BB79D" w14:textId="77777777" w:rsidTr="00AC5A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D810B62" w14:textId="77777777" w:rsidR="00AC5A65" w:rsidRPr="00875888" w:rsidRDefault="00FA2667">
            <w:pPr>
              <w:jc w:val="center"/>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Parcial</w:t>
            </w:r>
          </w:p>
        </w:tc>
        <w:tc>
          <w:tcPr>
            <w:tcW w:w="4414" w:type="dxa"/>
            <w:gridSpan w:val="2"/>
          </w:tcPr>
          <w:p w14:paraId="2A9E5ABC" w14:textId="77777777" w:rsidR="00AC5A65" w:rsidRPr="00875888" w:rsidRDefault="00FA2667">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Total</w:t>
            </w:r>
          </w:p>
        </w:tc>
      </w:tr>
      <w:tr w:rsidR="00875888" w:rsidRPr="00875888" w14:paraId="4B702CEF" w14:textId="77777777" w:rsidTr="00AC5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48FC94C" w14:textId="77777777" w:rsidR="00AC5A65" w:rsidRPr="00875888" w:rsidRDefault="00FA2667">
            <w:pPr>
              <w:jc w:val="center"/>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Concepto</w:t>
            </w:r>
          </w:p>
        </w:tc>
        <w:tc>
          <w:tcPr>
            <w:tcW w:w="3421" w:type="dxa"/>
          </w:tcPr>
          <w:p w14:paraId="6B2A121E" w14:textId="77777777" w:rsidR="00AC5A65" w:rsidRPr="00875888" w:rsidRDefault="00FA266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Dónde</w:t>
            </w:r>
          </w:p>
        </w:tc>
        <w:tc>
          <w:tcPr>
            <w:tcW w:w="968" w:type="dxa"/>
          </w:tcPr>
          <w:p w14:paraId="4805FADD" w14:textId="77777777" w:rsidR="00AC5A65" w:rsidRPr="00875888" w:rsidRDefault="00FA266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Concepto</w:t>
            </w:r>
          </w:p>
        </w:tc>
        <w:tc>
          <w:tcPr>
            <w:tcW w:w="3446" w:type="dxa"/>
          </w:tcPr>
          <w:p w14:paraId="2875D4C4" w14:textId="77777777" w:rsidR="00AC5A65" w:rsidRPr="00875888" w:rsidRDefault="00FA2667">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Dónde</w:t>
            </w:r>
          </w:p>
        </w:tc>
      </w:tr>
      <w:tr w:rsidR="00875888" w:rsidRPr="00875888" w14:paraId="1317AB05" w14:textId="77777777" w:rsidTr="00AC5A65">
        <w:tc>
          <w:tcPr>
            <w:cnfStyle w:val="001000000000" w:firstRow="0" w:lastRow="0" w:firstColumn="1" w:lastColumn="0" w:oddVBand="0" w:evenVBand="0" w:oddHBand="0" w:evenHBand="0" w:firstRowFirstColumn="0" w:firstRowLastColumn="0" w:lastRowFirstColumn="0" w:lastRowLastColumn="0"/>
            <w:tcW w:w="8828" w:type="dxa"/>
            <w:gridSpan w:val="4"/>
          </w:tcPr>
          <w:p w14:paraId="29789C7A" w14:textId="77777777" w:rsidR="00AC5A65" w:rsidRPr="00875888" w:rsidRDefault="00FA2667">
            <w:pPr>
              <w:jc w:val="center"/>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Sello oficial o logotipo del sujeto obligado</w:t>
            </w:r>
          </w:p>
        </w:tc>
      </w:tr>
      <w:tr w:rsidR="00875888" w:rsidRPr="00875888" w14:paraId="6B5439B6" w14:textId="77777777" w:rsidTr="00AC5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E08A939" w14:textId="77777777" w:rsidR="00AC5A65" w:rsidRPr="00875888" w:rsidRDefault="00FA2667">
            <w:pPr>
              <w:jc w:val="both"/>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Fecha de clasificación</w:t>
            </w:r>
          </w:p>
        </w:tc>
        <w:tc>
          <w:tcPr>
            <w:tcW w:w="3421" w:type="dxa"/>
          </w:tcPr>
          <w:p w14:paraId="7D50B157"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1BB05B4E"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Fecha de clasificación</w:t>
            </w:r>
          </w:p>
        </w:tc>
        <w:tc>
          <w:tcPr>
            <w:tcW w:w="3446" w:type="dxa"/>
          </w:tcPr>
          <w:p w14:paraId="57AB8D2F"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875888" w:rsidRPr="00875888" w14:paraId="2EBEC522" w14:textId="77777777" w:rsidTr="00AC5A65">
        <w:tc>
          <w:tcPr>
            <w:cnfStyle w:val="001000000000" w:firstRow="0" w:lastRow="0" w:firstColumn="1" w:lastColumn="0" w:oddVBand="0" w:evenVBand="0" w:oddHBand="0" w:evenHBand="0" w:firstRowFirstColumn="0" w:firstRowLastColumn="0" w:lastRowFirstColumn="0" w:lastRowLastColumn="0"/>
            <w:tcW w:w="993" w:type="dxa"/>
          </w:tcPr>
          <w:p w14:paraId="1936DBB4" w14:textId="77777777" w:rsidR="00AC5A65" w:rsidRPr="00875888" w:rsidRDefault="00FA2667">
            <w:pPr>
              <w:jc w:val="both"/>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Área</w:t>
            </w:r>
          </w:p>
        </w:tc>
        <w:tc>
          <w:tcPr>
            <w:tcW w:w="3421" w:type="dxa"/>
          </w:tcPr>
          <w:p w14:paraId="6897411C"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señalará el nombre del área del cual es titular quien clasifica.</w:t>
            </w:r>
          </w:p>
        </w:tc>
        <w:tc>
          <w:tcPr>
            <w:tcW w:w="968" w:type="dxa"/>
          </w:tcPr>
          <w:p w14:paraId="0DA9BC45"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Área</w:t>
            </w:r>
          </w:p>
        </w:tc>
        <w:tc>
          <w:tcPr>
            <w:tcW w:w="3446" w:type="dxa"/>
          </w:tcPr>
          <w:p w14:paraId="43A86886"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señalará el nombre del área de la cual es el titular quien clasifica.</w:t>
            </w:r>
          </w:p>
        </w:tc>
      </w:tr>
      <w:tr w:rsidR="00875888" w:rsidRPr="00875888" w14:paraId="2B3F910A" w14:textId="77777777" w:rsidTr="00AC5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79D64C5" w14:textId="77777777" w:rsidR="00AC5A65" w:rsidRPr="00875888" w:rsidRDefault="00FA2667">
            <w:pPr>
              <w:jc w:val="both"/>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Información reservada</w:t>
            </w:r>
          </w:p>
        </w:tc>
        <w:tc>
          <w:tcPr>
            <w:tcW w:w="3421" w:type="dxa"/>
          </w:tcPr>
          <w:p w14:paraId="1C2FB4FB"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D3ECBBC"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Reservado</w:t>
            </w:r>
          </w:p>
        </w:tc>
        <w:tc>
          <w:tcPr>
            <w:tcW w:w="3446" w:type="dxa"/>
          </w:tcPr>
          <w:p w14:paraId="1D1AE13D"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Leyenda de información RESERVADA.</w:t>
            </w:r>
          </w:p>
        </w:tc>
      </w:tr>
      <w:tr w:rsidR="00875888" w:rsidRPr="00875888" w14:paraId="6EFDB865" w14:textId="77777777" w:rsidTr="00AC5A65">
        <w:tc>
          <w:tcPr>
            <w:cnfStyle w:val="001000000000" w:firstRow="0" w:lastRow="0" w:firstColumn="1" w:lastColumn="0" w:oddVBand="0" w:evenVBand="0" w:oddHBand="0" w:evenHBand="0" w:firstRowFirstColumn="0" w:firstRowLastColumn="0" w:lastRowFirstColumn="0" w:lastRowLastColumn="0"/>
            <w:tcW w:w="993" w:type="dxa"/>
          </w:tcPr>
          <w:p w14:paraId="40AC0918" w14:textId="77777777" w:rsidR="00AC5A65" w:rsidRPr="00875888" w:rsidRDefault="00FA2667">
            <w:pPr>
              <w:jc w:val="both"/>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Fundamento legal</w:t>
            </w:r>
          </w:p>
        </w:tc>
        <w:tc>
          <w:tcPr>
            <w:tcW w:w="3421" w:type="dxa"/>
          </w:tcPr>
          <w:p w14:paraId="22E5BD1B"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6294710D"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Periodo de reserva</w:t>
            </w:r>
          </w:p>
        </w:tc>
        <w:tc>
          <w:tcPr>
            <w:tcW w:w="3446" w:type="dxa"/>
          </w:tcPr>
          <w:p w14:paraId="73C1DB0F"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875888" w:rsidRPr="00875888" w14:paraId="70834969" w14:textId="77777777" w:rsidTr="00AC5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697F4E7" w14:textId="77777777" w:rsidR="00AC5A65" w:rsidRPr="00875888" w:rsidRDefault="00FA2667">
            <w:pPr>
              <w:jc w:val="both"/>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Ampliación del periodo de reserva</w:t>
            </w:r>
          </w:p>
        </w:tc>
        <w:tc>
          <w:tcPr>
            <w:tcW w:w="3421" w:type="dxa"/>
          </w:tcPr>
          <w:p w14:paraId="5E9AFF48"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B40644A"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Fundamento legal</w:t>
            </w:r>
          </w:p>
        </w:tc>
        <w:tc>
          <w:tcPr>
            <w:tcW w:w="3446" w:type="dxa"/>
          </w:tcPr>
          <w:p w14:paraId="705463BD"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875888" w:rsidRPr="00875888" w14:paraId="082C8280" w14:textId="77777777" w:rsidTr="00AC5A65">
        <w:tc>
          <w:tcPr>
            <w:cnfStyle w:val="001000000000" w:firstRow="0" w:lastRow="0" w:firstColumn="1" w:lastColumn="0" w:oddVBand="0" w:evenVBand="0" w:oddHBand="0" w:evenHBand="0" w:firstRowFirstColumn="0" w:firstRowLastColumn="0" w:lastRowFirstColumn="0" w:lastRowLastColumn="0"/>
            <w:tcW w:w="993" w:type="dxa"/>
          </w:tcPr>
          <w:p w14:paraId="77A435CE" w14:textId="77777777" w:rsidR="00AC5A65" w:rsidRPr="00875888" w:rsidRDefault="00FA2667">
            <w:pPr>
              <w:jc w:val="both"/>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Confidencial</w:t>
            </w:r>
          </w:p>
        </w:tc>
        <w:tc>
          <w:tcPr>
            <w:tcW w:w="3421" w:type="dxa"/>
          </w:tcPr>
          <w:p w14:paraId="71B118FE"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218BD8A"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Ampliación del periodo de reserva</w:t>
            </w:r>
          </w:p>
        </w:tc>
        <w:tc>
          <w:tcPr>
            <w:tcW w:w="3446" w:type="dxa"/>
          </w:tcPr>
          <w:p w14:paraId="7A2C14F2"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875888" w:rsidRPr="00875888" w14:paraId="0EFD46AB" w14:textId="77777777" w:rsidTr="00AC5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E972245" w14:textId="77777777" w:rsidR="00AC5A65" w:rsidRPr="00875888" w:rsidRDefault="00FA2667">
            <w:pPr>
              <w:jc w:val="both"/>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Fundamento legal</w:t>
            </w:r>
          </w:p>
        </w:tc>
        <w:tc>
          <w:tcPr>
            <w:tcW w:w="3421" w:type="dxa"/>
          </w:tcPr>
          <w:p w14:paraId="770A8CA0"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6AC1D4FA"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Confidencial</w:t>
            </w:r>
          </w:p>
        </w:tc>
        <w:tc>
          <w:tcPr>
            <w:tcW w:w="3446" w:type="dxa"/>
          </w:tcPr>
          <w:p w14:paraId="29146898"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Leyenda de información CONFIDENCIAL.</w:t>
            </w:r>
          </w:p>
        </w:tc>
      </w:tr>
      <w:tr w:rsidR="00875888" w:rsidRPr="00875888" w14:paraId="3EF545D6" w14:textId="77777777" w:rsidTr="00AC5A65">
        <w:tc>
          <w:tcPr>
            <w:cnfStyle w:val="001000000000" w:firstRow="0" w:lastRow="0" w:firstColumn="1" w:lastColumn="0" w:oddVBand="0" w:evenVBand="0" w:oddHBand="0" w:evenHBand="0" w:firstRowFirstColumn="0" w:firstRowLastColumn="0" w:lastRowFirstColumn="0" w:lastRowLastColumn="0"/>
            <w:tcW w:w="993" w:type="dxa"/>
          </w:tcPr>
          <w:p w14:paraId="258CD17C" w14:textId="77777777" w:rsidR="00AC5A65" w:rsidRPr="00875888" w:rsidRDefault="00FA2667">
            <w:pPr>
              <w:jc w:val="both"/>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Rúbrica del titular del área</w:t>
            </w:r>
          </w:p>
        </w:tc>
        <w:tc>
          <w:tcPr>
            <w:tcW w:w="3421" w:type="dxa"/>
          </w:tcPr>
          <w:p w14:paraId="264D40D7"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Rúbrica autógrafa de quien clasifica.</w:t>
            </w:r>
          </w:p>
        </w:tc>
        <w:tc>
          <w:tcPr>
            <w:tcW w:w="968" w:type="dxa"/>
          </w:tcPr>
          <w:p w14:paraId="7CBD33D2"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Fundamento legal</w:t>
            </w:r>
          </w:p>
        </w:tc>
        <w:tc>
          <w:tcPr>
            <w:tcW w:w="3446" w:type="dxa"/>
          </w:tcPr>
          <w:p w14:paraId="0179F694"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875888" w:rsidRPr="00875888" w14:paraId="56BFF831" w14:textId="77777777" w:rsidTr="00AC5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284F3D0" w14:textId="77777777" w:rsidR="00AC5A65" w:rsidRPr="00875888" w:rsidRDefault="00FA2667">
            <w:pPr>
              <w:jc w:val="both"/>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Fecha de desclasificación</w:t>
            </w:r>
          </w:p>
        </w:tc>
        <w:tc>
          <w:tcPr>
            <w:tcW w:w="3421" w:type="dxa"/>
          </w:tcPr>
          <w:p w14:paraId="218A6C66"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anotará la fecha en que se desclasifica el documento.</w:t>
            </w:r>
          </w:p>
        </w:tc>
        <w:tc>
          <w:tcPr>
            <w:tcW w:w="968" w:type="dxa"/>
          </w:tcPr>
          <w:p w14:paraId="566D45DE"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Rúbrica del titular del área</w:t>
            </w:r>
          </w:p>
        </w:tc>
        <w:tc>
          <w:tcPr>
            <w:tcW w:w="3446" w:type="dxa"/>
          </w:tcPr>
          <w:p w14:paraId="391E340F"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Rúbrica autógrafa de quien clasifica.</w:t>
            </w:r>
          </w:p>
        </w:tc>
      </w:tr>
      <w:tr w:rsidR="00875888" w:rsidRPr="00875888" w14:paraId="623E04DF" w14:textId="77777777" w:rsidTr="00AC5A65">
        <w:tc>
          <w:tcPr>
            <w:cnfStyle w:val="001000000000" w:firstRow="0" w:lastRow="0" w:firstColumn="1" w:lastColumn="0" w:oddVBand="0" w:evenVBand="0" w:oddHBand="0" w:evenHBand="0" w:firstRowFirstColumn="0" w:firstRowLastColumn="0" w:lastRowFirstColumn="0" w:lastRowLastColumn="0"/>
            <w:tcW w:w="993" w:type="dxa"/>
          </w:tcPr>
          <w:p w14:paraId="1DA15A5A" w14:textId="77777777" w:rsidR="00AC5A65" w:rsidRPr="00875888" w:rsidRDefault="00FA2667">
            <w:pPr>
              <w:jc w:val="both"/>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Rúbrica y cargo del servidor público</w:t>
            </w:r>
          </w:p>
        </w:tc>
        <w:tc>
          <w:tcPr>
            <w:tcW w:w="3421" w:type="dxa"/>
          </w:tcPr>
          <w:p w14:paraId="5213ED69"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Rúbrica autógrafa de quien desclasifica.</w:t>
            </w:r>
          </w:p>
        </w:tc>
        <w:tc>
          <w:tcPr>
            <w:tcW w:w="968" w:type="dxa"/>
          </w:tcPr>
          <w:p w14:paraId="6187B041"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Fecha de desclasificación</w:t>
            </w:r>
          </w:p>
        </w:tc>
        <w:tc>
          <w:tcPr>
            <w:tcW w:w="3446" w:type="dxa"/>
          </w:tcPr>
          <w:p w14:paraId="2D81A906"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Se anotará la fecha en que se desclasifica.</w:t>
            </w:r>
          </w:p>
        </w:tc>
      </w:tr>
      <w:tr w:rsidR="00875888" w:rsidRPr="00875888" w14:paraId="1143AEF1" w14:textId="77777777" w:rsidTr="00AC5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04DD9F9" w14:textId="77777777" w:rsidR="00AC5A65" w:rsidRPr="00875888" w:rsidRDefault="00AC5A65">
            <w:pPr>
              <w:jc w:val="both"/>
              <w:rPr>
                <w:rFonts w:ascii="Palatino Linotype" w:eastAsia="Palatino Linotype" w:hAnsi="Palatino Linotype" w:cs="Palatino Linotype"/>
                <w:sz w:val="12"/>
                <w:szCs w:val="12"/>
              </w:rPr>
            </w:pPr>
          </w:p>
        </w:tc>
        <w:tc>
          <w:tcPr>
            <w:tcW w:w="3421" w:type="dxa"/>
          </w:tcPr>
          <w:p w14:paraId="45AFDBB5" w14:textId="77777777" w:rsidR="00AC5A65" w:rsidRPr="00875888" w:rsidRDefault="00AC5A6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068C75B7"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Partes o secciones reservadas o confidenciales</w:t>
            </w:r>
          </w:p>
        </w:tc>
        <w:tc>
          <w:tcPr>
            <w:tcW w:w="3446" w:type="dxa"/>
          </w:tcPr>
          <w:p w14:paraId="558CAFDE" w14:textId="77777777" w:rsidR="00AC5A65" w:rsidRPr="00875888" w:rsidRDefault="00FA266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 xml:space="preserve">En caso que una vez desclasificado el expediente, </w:t>
            </w:r>
            <w:proofErr w:type="spellStart"/>
            <w:r w:rsidRPr="00875888">
              <w:rPr>
                <w:rFonts w:ascii="Palatino Linotype" w:eastAsia="Palatino Linotype" w:hAnsi="Palatino Linotype" w:cs="Palatino Linotype"/>
                <w:sz w:val="12"/>
                <w:szCs w:val="12"/>
              </w:rPr>
              <w:t>subsistanpartes</w:t>
            </w:r>
            <w:proofErr w:type="spellEnd"/>
            <w:r w:rsidRPr="00875888">
              <w:rPr>
                <w:rFonts w:ascii="Palatino Linotype" w:eastAsia="Palatino Linotype" w:hAnsi="Palatino Linotype" w:cs="Palatino Linotype"/>
                <w:sz w:val="12"/>
                <w:szCs w:val="12"/>
              </w:rPr>
              <w:t xml:space="preserve"> o secciones del mismo reservadas o confidenciales, se señalará este hecho.</w:t>
            </w:r>
          </w:p>
        </w:tc>
      </w:tr>
      <w:tr w:rsidR="00875888" w:rsidRPr="00875888" w14:paraId="400698CD" w14:textId="77777777" w:rsidTr="00AC5A65">
        <w:tc>
          <w:tcPr>
            <w:cnfStyle w:val="001000000000" w:firstRow="0" w:lastRow="0" w:firstColumn="1" w:lastColumn="0" w:oddVBand="0" w:evenVBand="0" w:oddHBand="0" w:evenHBand="0" w:firstRowFirstColumn="0" w:firstRowLastColumn="0" w:lastRowFirstColumn="0" w:lastRowLastColumn="0"/>
            <w:tcW w:w="993" w:type="dxa"/>
          </w:tcPr>
          <w:p w14:paraId="6C9B1E7A" w14:textId="77777777" w:rsidR="00AC5A65" w:rsidRPr="00875888" w:rsidRDefault="00AC5A65">
            <w:pPr>
              <w:jc w:val="both"/>
              <w:rPr>
                <w:rFonts w:ascii="Palatino Linotype" w:eastAsia="Palatino Linotype" w:hAnsi="Palatino Linotype" w:cs="Palatino Linotype"/>
                <w:sz w:val="12"/>
                <w:szCs w:val="12"/>
              </w:rPr>
            </w:pPr>
          </w:p>
        </w:tc>
        <w:tc>
          <w:tcPr>
            <w:tcW w:w="3421" w:type="dxa"/>
          </w:tcPr>
          <w:p w14:paraId="15ED20BD" w14:textId="77777777" w:rsidR="00AC5A65" w:rsidRPr="00875888" w:rsidRDefault="00AC5A6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450DB439"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75888">
              <w:rPr>
                <w:rFonts w:ascii="Palatino Linotype" w:eastAsia="Palatino Linotype" w:hAnsi="Palatino Linotype" w:cs="Palatino Linotype"/>
                <w:b/>
                <w:sz w:val="12"/>
                <w:szCs w:val="12"/>
              </w:rPr>
              <w:t>Rúbrica y cargo del servidor público</w:t>
            </w:r>
          </w:p>
        </w:tc>
        <w:tc>
          <w:tcPr>
            <w:tcW w:w="3446" w:type="dxa"/>
          </w:tcPr>
          <w:p w14:paraId="39C7C613" w14:textId="77777777" w:rsidR="00AC5A65" w:rsidRPr="00875888" w:rsidRDefault="00FA266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75888">
              <w:rPr>
                <w:rFonts w:ascii="Palatino Linotype" w:eastAsia="Palatino Linotype" w:hAnsi="Palatino Linotype" w:cs="Palatino Linotype"/>
                <w:sz w:val="12"/>
                <w:szCs w:val="12"/>
              </w:rPr>
              <w:t>Rúbrica autógrafa de quien desclasifica.</w:t>
            </w:r>
          </w:p>
        </w:tc>
      </w:tr>
    </w:tbl>
    <w:p w14:paraId="5820B867" w14:textId="77777777" w:rsidR="00AC5A65" w:rsidRPr="00875888" w:rsidRDefault="00AC5A65">
      <w:pPr>
        <w:rPr>
          <w:rFonts w:ascii="Palatino Linotype" w:eastAsia="Palatino Linotype" w:hAnsi="Palatino Linotype" w:cs="Palatino Linotype"/>
        </w:rPr>
      </w:pPr>
    </w:p>
    <w:p w14:paraId="7A4F2FA4" w14:textId="77777777" w:rsidR="00AC5A65" w:rsidRPr="00875888" w:rsidRDefault="00FA266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AE399D1" w14:textId="77777777" w:rsidR="00AC5A65" w:rsidRPr="00875888" w:rsidRDefault="00FA266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75888">
        <w:rPr>
          <w:rFonts w:ascii="Palatino Linotype" w:eastAsia="Palatino Linotype" w:hAnsi="Palatino Linotype" w:cs="Palatino Linotype"/>
          <w:b/>
        </w:rPr>
        <w:t>III. R E S U E L V E:</w:t>
      </w:r>
    </w:p>
    <w:p w14:paraId="1890CEDB" w14:textId="77777777" w:rsidR="00AC5A65" w:rsidRPr="00875888" w:rsidRDefault="00FA2667">
      <w:pPr>
        <w:spacing w:before="240" w:after="240" w:line="360" w:lineRule="auto"/>
        <w:jc w:val="both"/>
        <w:rPr>
          <w:rFonts w:ascii="Palatino Linotype" w:eastAsia="Palatino Linotype" w:hAnsi="Palatino Linotype" w:cs="Palatino Linotype"/>
          <w:b/>
        </w:rPr>
      </w:pPr>
      <w:bookmarkStart w:id="8" w:name="_heading=h.4d34og8" w:colFirst="0" w:colLast="0"/>
      <w:bookmarkEnd w:id="8"/>
      <w:r w:rsidRPr="00875888">
        <w:rPr>
          <w:rFonts w:ascii="Palatino Linotype" w:eastAsia="Palatino Linotype" w:hAnsi="Palatino Linotype" w:cs="Palatino Linotype"/>
          <w:b/>
        </w:rPr>
        <w:t xml:space="preserve">Primero. </w:t>
      </w:r>
      <w:r w:rsidRPr="00875888">
        <w:rPr>
          <w:rFonts w:ascii="Palatino Linotype" w:eastAsia="Palatino Linotype" w:hAnsi="Palatino Linotype" w:cs="Palatino Linotype"/>
        </w:rPr>
        <w:t>Resultan</w:t>
      </w:r>
      <w:r w:rsidRPr="00875888">
        <w:rPr>
          <w:rFonts w:ascii="Palatino Linotype" w:eastAsia="Palatino Linotype" w:hAnsi="Palatino Linotype" w:cs="Palatino Linotype"/>
          <w:b/>
        </w:rPr>
        <w:t xml:space="preserve"> fundados</w:t>
      </w:r>
      <w:r w:rsidRPr="00875888">
        <w:rPr>
          <w:rFonts w:ascii="Palatino Linotype" w:eastAsia="Palatino Linotype" w:hAnsi="Palatino Linotype" w:cs="Palatino Linotype"/>
        </w:rPr>
        <w:t xml:space="preserve"> los motivos de inconformidad hechos valer por la parte </w:t>
      </w:r>
      <w:r w:rsidRPr="00875888">
        <w:rPr>
          <w:rFonts w:ascii="Palatino Linotype" w:eastAsia="Palatino Linotype" w:hAnsi="Palatino Linotype" w:cs="Palatino Linotype"/>
          <w:b/>
        </w:rPr>
        <w:t xml:space="preserve">Recurrente </w:t>
      </w:r>
      <w:r w:rsidRPr="00875888">
        <w:rPr>
          <w:rFonts w:ascii="Palatino Linotype" w:eastAsia="Palatino Linotype" w:hAnsi="Palatino Linotype" w:cs="Palatino Linotype"/>
        </w:rPr>
        <w:t xml:space="preserve">en el recurso de revisión </w:t>
      </w:r>
      <w:r w:rsidRPr="00875888">
        <w:rPr>
          <w:rFonts w:ascii="Palatino Linotype" w:eastAsia="Palatino Linotype" w:hAnsi="Palatino Linotype" w:cs="Palatino Linotype"/>
          <w:b/>
        </w:rPr>
        <w:t xml:space="preserve">10429/INFOEM/IP/RR/2022, </w:t>
      </w:r>
      <w:r w:rsidRPr="00875888">
        <w:rPr>
          <w:rFonts w:ascii="Palatino Linotype" w:eastAsia="Palatino Linotype" w:hAnsi="Palatino Linotype" w:cs="Palatino Linotype"/>
        </w:rPr>
        <w:t xml:space="preserve">por lo que, en términos del Considerando </w:t>
      </w:r>
      <w:r w:rsidRPr="00875888">
        <w:rPr>
          <w:rFonts w:ascii="Palatino Linotype" w:eastAsia="Palatino Linotype" w:hAnsi="Palatino Linotype" w:cs="Palatino Linotype"/>
          <w:b/>
        </w:rPr>
        <w:t>Cuarto</w:t>
      </w:r>
      <w:r w:rsidRPr="00875888">
        <w:rPr>
          <w:rFonts w:ascii="Palatino Linotype" w:eastAsia="Palatino Linotype" w:hAnsi="Palatino Linotype" w:cs="Palatino Linotype"/>
        </w:rPr>
        <w:t xml:space="preserve"> de la presente resolución, se</w:t>
      </w:r>
      <w:r w:rsidRPr="00875888">
        <w:rPr>
          <w:rFonts w:ascii="Palatino Linotype" w:eastAsia="Palatino Linotype" w:hAnsi="Palatino Linotype" w:cs="Palatino Linotype"/>
          <w:b/>
        </w:rPr>
        <w:t xml:space="preserve"> Modifica </w:t>
      </w:r>
      <w:r w:rsidRPr="00875888">
        <w:rPr>
          <w:rFonts w:ascii="Palatino Linotype" w:eastAsia="Palatino Linotype" w:hAnsi="Palatino Linotype" w:cs="Palatino Linotype"/>
        </w:rPr>
        <w:t>la respuesta</w:t>
      </w:r>
      <w:r w:rsidRPr="00875888">
        <w:rPr>
          <w:rFonts w:ascii="Palatino Linotype" w:eastAsia="Palatino Linotype" w:hAnsi="Palatino Linotype" w:cs="Palatino Linotype"/>
          <w:b/>
        </w:rPr>
        <w:t xml:space="preserve"> </w:t>
      </w:r>
      <w:r w:rsidRPr="00875888">
        <w:rPr>
          <w:rFonts w:ascii="Palatino Linotype" w:eastAsia="Palatino Linotype" w:hAnsi="Palatino Linotype" w:cs="Palatino Linotype"/>
        </w:rPr>
        <w:t xml:space="preserve">del </w:t>
      </w:r>
      <w:r w:rsidRPr="00875888">
        <w:rPr>
          <w:rFonts w:ascii="Palatino Linotype" w:eastAsia="Palatino Linotype" w:hAnsi="Palatino Linotype" w:cs="Palatino Linotype"/>
          <w:b/>
        </w:rPr>
        <w:t>Sujeto Obligado.</w:t>
      </w:r>
    </w:p>
    <w:p w14:paraId="065C5891"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 xml:space="preserve">Segundo. </w:t>
      </w:r>
      <w:r w:rsidRPr="00875888">
        <w:rPr>
          <w:rFonts w:ascii="Palatino Linotype" w:eastAsia="Palatino Linotype" w:hAnsi="Palatino Linotype" w:cs="Palatino Linotype"/>
        </w:rPr>
        <w:t xml:space="preserve">Se </w:t>
      </w:r>
      <w:r w:rsidRPr="00875888">
        <w:rPr>
          <w:rFonts w:ascii="Palatino Linotype" w:eastAsia="Palatino Linotype" w:hAnsi="Palatino Linotype" w:cs="Palatino Linotype"/>
          <w:b/>
        </w:rPr>
        <w:t>Ordena</w:t>
      </w:r>
      <w:r w:rsidRPr="00875888">
        <w:rPr>
          <w:rFonts w:ascii="Palatino Linotype" w:eastAsia="Palatino Linotype" w:hAnsi="Palatino Linotype" w:cs="Palatino Linotype"/>
        </w:rPr>
        <w:t xml:space="preserve"> al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en términos de los Considerandos </w:t>
      </w:r>
      <w:r w:rsidRPr="00875888">
        <w:rPr>
          <w:rFonts w:ascii="Palatino Linotype" w:eastAsia="Palatino Linotype" w:hAnsi="Palatino Linotype" w:cs="Palatino Linotype"/>
          <w:b/>
        </w:rPr>
        <w:t xml:space="preserve">Cuarto </w:t>
      </w:r>
      <w:r w:rsidRPr="00875888">
        <w:rPr>
          <w:rFonts w:ascii="Palatino Linotype" w:eastAsia="Palatino Linotype" w:hAnsi="Palatino Linotype" w:cs="Palatino Linotype"/>
        </w:rPr>
        <w:t xml:space="preserve">y </w:t>
      </w:r>
      <w:r w:rsidRPr="00875888">
        <w:rPr>
          <w:rFonts w:ascii="Palatino Linotype" w:eastAsia="Palatino Linotype" w:hAnsi="Palatino Linotype" w:cs="Palatino Linotype"/>
          <w:b/>
        </w:rPr>
        <w:t xml:space="preserve">Quinto </w:t>
      </w:r>
      <w:r w:rsidRPr="00875888">
        <w:rPr>
          <w:rFonts w:ascii="Palatino Linotype" w:eastAsia="Palatino Linotype" w:hAnsi="Palatino Linotype" w:cs="Palatino Linotype"/>
        </w:rPr>
        <w:t xml:space="preserve">de esta resolución, haga entrega, vía SAIMEX, previa </w:t>
      </w:r>
      <w:proofErr w:type="gramStart"/>
      <w:r w:rsidRPr="00875888">
        <w:rPr>
          <w:rFonts w:ascii="Palatino Linotype" w:eastAsia="Palatino Linotype" w:hAnsi="Palatino Linotype" w:cs="Palatino Linotype"/>
        </w:rPr>
        <w:t>búsqueda  exhaustiva</w:t>
      </w:r>
      <w:proofErr w:type="gramEnd"/>
      <w:r w:rsidRPr="00875888">
        <w:rPr>
          <w:rFonts w:ascii="Palatino Linotype" w:eastAsia="Palatino Linotype" w:hAnsi="Palatino Linotype" w:cs="Palatino Linotype"/>
        </w:rPr>
        <w:t xml:space="preserve"> y razonable, en versión pública de lo siguiente:</w:t>
      </w:r>
    </w:p>
    <w:p w14:paraId="1FBE5E36" w14:textId="77777777" w:rsidR="00AC5A65" w:rsidRPr="00875888" w:rsidRDefault="00FA2667">
      <w:pPr>
        <w:spacing w:before="240" w:after="240" w:line="360" w:lineRule="auto"/>
        <w:ind w:left="284" w:right="49"/>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1. Tomando como referencia el Contrato de prestación de servicios celebrado por el Ayuntamiento y la empresa señalada en la solicitud de información, respecto del servicio de Plataforma de Atención Ciudadana para Emergencias (aplicación C-NOW), del mes de julio al mes de diciembre de dos mil veinte: </w:t>
      </w:r>
    </w:p>
    <w:p w14:paraId="6531058C" w14:textId="77777777" w:rsidR="00AC5A65" w:rsidRPr="00875888" w:rsidRDefault="00FA2667">
      <w:pPr>
        <w:spacing w:before="240" w:after="240" w:line="276" w:lineRule="auto"/>
        <w:ind w:left="851"/>
        <w:jc w:val="both"/>
        <w:rPr>
          <w:rFonts w:ascii="Palatino Linotype" w:eastAsia="Palatino Linotype" w:hAnsi="Palatino Linotype" w:cs="Palatino Linotype"/>
        </w:rPr>
      </w:pPr>
      <w:r w:rsidRPr="00875888">
        <w:rPr>
          <w:rFonts w:ascii="Palatino Linotype" w:eastAsia="Palatino Linotype" w:hAnsi="Palatino Linotype" w:cs="Palatino Linotype"/>
        </w:rPr>
        <w:t>a. Reportes analíticos enviados por la empresa al ayuntamiento de la plataforma de atención ciudadana para emergencias C-NOW, salvo los videos, secuencias de video e imágenes fijas.</w:t>
      </w:r>
    </w:p>
    <w:p w14:paraId="24AEB416" w14:textId="77777777" w:rsidR="00AC5A65" w:rsidRPr="00875888" w:rsidRDefault="00FA2667">
      <w:pPr>
        <w:spacing w:before="240" w:after="240" w:line="276" w:lineRule="auto"/>
        <w:ind w:left="851"/>
        <w:jc w:val="both"/>
        <w:rPr>
          <w:rFonts w:ascii="Palatino Linotype" w:eastAsia="Palatino Linotype" w:hAnsi="Palatino Linotype" w:cs="Palatino Linotype"/>
        </w:rPr>
      </w:pPr>
      <w:r w:rsidRPr="00875888">
        <w:rPr>
          <w:rFonts w:ascii="Palatino Linotype" w:eastAsia="Palatino Linotype" w:hAnsi="Palatino Linotype" w:cs="Palatino Linotype"/>
        </w:rPr>
        <w:t>b. Minutas de las reuniones sostenidas con el Ayuntamiento.</w:t>
      </w:r>
    </w:p>
    <w:p w14:paraId="5D3F7CDE" w14:textId="77777777" w:rsidR="00AC5A65" w:rsidRPr="00875888" w:rsidRDefault="00FA2667">
      <w:pPr>
        <w:spacing w:before="240" w:after="240" w:line="276" w:lineRule="auto"/>
        <w:ind w:left="851"/>
        <w:jc w:val="both"/>
        <w:rPr>
          <w:rFonts w:ascii="Palatino Linotype" w:eastAsia="Palatino Linotype" w:hAnsi="Palatino Linotype" w:cs="Palatino Linotype"/>
        </w:rPr>
      </w:pPr>
      <w:r w:rsidRPr="00875888">
        <w:rPr>
          <w:rFonts w:ascii="Palatino Linotype" w:eastAsia="Palatino Linotype" w:hAnsi="Palatino Linotype" w:cs="Palatino Linotype"/>
        </w:rPr>
        <w:lastRenderedPageBreak/>
        <w:t>c. Bitácoras de incidencias de la plataforma de atención ciudadana para emergencias C-NOW.</w:t>
      </w:r>
    </w:p>
    <w:p w14:paraId="67A6386C" w14:textId="77777777" w:rsidR="00AC5A65" w:rsidRPr="00875888" w:rsidRDefault="00FA2667">
      <w:pPr>
        <w:spacing w:before="240" w:after="240" w:line="276" w:lineRule="auto"/>
        <w:ind w:left="85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d. Anexo técnico y los documentos integrantes del Contrato referidos en la Cláusula Quinta, inciso </w:t>
      </w:r>
      <w:proofErr w:type="spellStart"/>
      <w:r w:rsidRPr="00875888">
        <w:rPr>
          <w:rFonts w:ascii="Palatino Linotype" w:eastAsia="Palatino Linotype" w:hAnsi="Palatino Linotype" w:cs="Palatino Linotype"/>
        </w:rPr>
        <w:t>iii</w:t>
      </w:r>
      <w:proofErr w:type="spellEnd"/>
      <w:r w:rsidRPr="00875888">
        <w:rPr>
          <w:rFonts w:ascii="Palatino Linotype" w:eastAsia="Palatino Linotype" w:hAnsi="Palatino Linotype" w:cs="Palatino Linotype"/>
        </w:rPr>
        <w:t>) del mismo.</w:t>
      </w:r>
    </w:p>
    <w:p w14:paraId="6ECF7706" w14:textId="77777777" w:rsidR="00AC5A65" w:rsidRPr="00875888" w:rsidRDefault="00FA2667">
      <w:pPr>
        <w:spacing w:before="240" w:after="240" w:line="276" w:lineRule="auto"/>
        <w:ind w:left="851"/>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e. Soporte documental que dé cuenta de los materiales de capacitación, presentaciones y materiales de marketing relacionados con el uso de la plataforma de atención ciudadana para emergencias C-NOW, que se utilizaron para poner en marcha la aplicación. </w:t>
      </w:r>
    </w:p>
    <w:p w14:paraId="281621AF" w14:textId="77777777" w:rsidR="00AC5A65" w:rsidRPr="00875888" w:rsidRDefault="00FA2667">
      <w:pPr>
        <w:spacing w:before="240" w:after="240" w:line="276" w:lineRule="auto"/>
        <w:ind w:left="851"/>
        <w:jc w:val="both"/>
        <w:rPr>
          <w:rFonts w:ascii="Palatino Linotype" w:eastAsia="Palatino Linotype" w:hAnsi="Palatino Linotype" w:cs="Palatino Linotype"/>
        </w:rPr>
      </w:pPr>
      <w:r w:rsidRPr="00875888">
        <w:rPr>
          <w:rFonts w:ascii="Palatino Linotype" w:eastAsia="Palatino Linotype" w:hAnsi="Palatino Linotype" w:cs="Palatino Linotype"/>
        </w:rPr>
        <w:t>f. Documento de seguridad de la plataforma de atención ciudadana para emergencias C-NOW.</w:t>
      </w:r>
    </w:p>
    <w:p w14:paraId="7416FDD4" w14:textId="77777777" w:rsidR="00AC5A65" w:rsidRPr="00875888" w:rsidRDefault="00FA2667">
      <w:pPr>
        <w:spacing w:before="240" w:after="240" w:line="360" w:lineRule="auto"/>
        <w:ind w:left="284" w:right="49"/>
        <w:jc w:val="both"/>
        <w:rPr>
          <w:rFonts w:ascii="Palatino Linotype" w:eastAsia="Palatino Linotype" w:hAnsi="Palatino Linotype" w:cs="Palatino Linotype"/>
        </w:rPr>
      </w:pPr>
      <w:r w:rsidRPr="00875888">
        <w:rPr>
          <w:rFonts w:ascii="Palatino Linotype" w:eastAsia="Palatino Linotype" w:hAnsi="Palatino Linotype" w:cs="Palatino Linotype"/>
        </w:rPr>
        <w:t>2. Contratos celebrados del mes de diciembre de dos mil veinte al tres de mayo de dos mil veintidós, con empresa referida en la solicitud o cualquier otra empresa que brinde tecnología para la gestión de llamadas de emergencia.</w:t>
      </w:r>
    </w:p>
    <w:p w14:paraId="3114A441" w14:textId="77777777" w:rsidR="00AC5A65" w:rsidRPr="00875888" w:rsidRDefault="00FA2667">
      <w:pPr>
        <w:spacing w:before="120" w:after="120"/>
        <w:ind w:left="284"/>
        <w:jc w:val="both"/>
        <w:rPr>
          <w:rFonts w:ascii="Palatino Linotype" w:eastAsia="Palatino Linotype" w:hAnsi="Palatino Linotype" w:cs="Palatino Linotype"/>
          <w:i/>
          <w:sz w:val="20"/>
          <w:szCs w:val="20"/>
        </w:rPr>
      </w:pPr>
      <w:r w:rsidRPr="00875888">
        <w:rPr>
          <w:rFonts w:ascii="Palatino Linotype" w:eastAsia="Palatino Linotype" w:hAnsi="Palatino Linotype" w:cs="Palatino Linotype"/>
          <w:i/>
          <w:sz w:val="20"/>
          <w:szCs w:val="20"/>
        </w:rPr>
        <w:t xml:space="preserve">Para la entrega en versión pública, deberá emitir el Acuerdo del Comité de Transparencia en el que funden y motiven las razones sobre los datos que se supriman o eliminen de los documentos que se ordenan y de los documentos (videos, fotos e  imágenes fijas) que se deban clasificar en su totalidad como confidenciales, en términos de los artículos 49, fracción VIII, 143, fracción I y 149 de la Ley de Transparencia y Acceso a la Información Pública del Estado de México y Municipios, mismo que se deberá poner a disposición de la parte </w:t>
      </w:r>
      <w:r w:rsidRPr="00875888">
        <w:rPr>
          <w:rFonts w:ascii="Palatino Linotype" w:eastAsia="Palatino Linotype" w:hAnsi="Palatino Linotype" w:cs="Palatino Linotype"/>
          <w:b/>
          <w:i/>
          <w:sz w:val="20"/>
          <w:szCs w:val="20"/>
        </w:rPr>
        <w:t>Recurrente</w:t>
      </w:r>
      <w:r w:rsidRPr="00875888">
        <w:rPr>
          <w:rFonts w:ascii="Palatino Linotype" w:eastAsia="Palatino Linotype" w:hAnsi="Palatino Linotype" w:cs="Palatino Linotype"/>
          <w:i/>
          <w:sz w:val="20"/>
          <w:szCs w:val="20"/>
        </w:rPr>
        <w:t>.</w:t>
      </w:r>
    </w:p>
    <w:p w14:paraId="7FEE1D5D" w14:textId="77777777" w:rsidR="00AC5A65" w:rsidRPr="00875888" w:rsidRDefault="00FA2667">
      <w:pPr>
        <w:ind w:left="284"/>
        <w:jc w:val="both"/>
        <w:rPr>
          <w:rFonts w:ascii="Palatino Linotype" w:eastAsia="Palatino Linotype" w:hAnsi="Palatino Linotype" w:cs="Palatino Linotype"/>
          <w:i/>
          <w:sz w:val="20"/>
          <w:szCs w:val="20"/>
        </w:rPr>
      </w:pPr>
      <w:r w:rsidRPr="00875888">
        <w:rPr>
          <w:rFonts w:ascii="Palatino Linotype" w:eastAsia="Palatino Linotype" w:hAnsi="Palatino Linotype" w:cs="Palatino Linotype"/>
          <w:i/>
          <w:sz w:val="20"/>
          <w:szCs w:val="20"/>
        </w:rPr>
        <w:t xml:space="preserve">En el supuesto que la información ordenada en el numeral 1, inciso e. y numeral 2 no obre en los archivos del </w:t>
      </w:r>
      <w:r w:rsidRPr="00875888">
        <w:rPr>
          <w:rFonts w:ascii="Palatino Linotype" w:eastAsia="Palatino Linotype" w:hAnsi="Palatino Linotype" w:cs="Palatino Linotype"/>
          <w:b/>
          <w:i/>
          <w:sz w:val="20"/>
          <w:szCs w:val="20"/>
        </w:rPr>
        <w:t xml:space="preserve">Sujeto Obligado </w:t>
      </w:r>
      <w:r w:rsidRPr="00875888">
        <w:rPr>
          <w:rFonts w:ascii="Palatino Linotype" w:eastAsia="Palatino Linotype" w:hAnsi="Palatino Linotype" w:cs="Palatino Linotype"/>
          <w:i/>
          <w:sz w:val="20"/>
          <w:szCs w:val="20"/>
        </w:rPr>
        <w:t xml:space="preserve">por no haberse generado, bastará con que así lo haga del conocimiento de la parte </w:t>
      </w:r>
      <w:r w:rsidRPr="00875888">
        <w:rPr>
          <w:rFonts w:ascii="Palatino Linotype" w:eastAsia="Palatino Linotype" w:hAnsi="Palatino Linotype" w:cs="Palatino Linotype"/>
          <w:b/>
          <w:i/>
          <w:sz w:val="20"/>
          <w:szCs w:val="20"/>
        </w:rPr>
        <w:t>Recurrente</w:t>
      </w:r>
      <w:r w:rsidRPr="00875888">
        <w:rPr>
          <w:rFonts w:ascii="Palatino Linotype" w:eastAsia="Palatino Linotype" w:hAnsi="Palatino Linotype" w:cs="Palatino Linotype"/>
          <w:i/>
          <w:sz w:val="20"/>
          <w:szCs w:val="20"/>
        </w:rPr>
        <w:t>, de manera fundada y motivada, para tener por colmado el requerimiento de información.</w:t>
      </w:r>
    </w:p>
    <w:p w14:paraId="6CE96B20" w14:textId="77777777" w:rsidR="00AC5A65" w:rsidRPr="00875888" w:rsidRDefault="00FA2667">
      <w:pPr>
        <w:spacing w:before="240" w:after="240" w:line="360" w:lineRule="auto"/>
        <w:jc w:val="both"/>
        <w:rPr>
          <w:rFonts w:ascii="Palatino Linotype" w:eastAsia="Palatino Linotype" w:hAnsi="Palatino Linotype" w:cs="Palatino Linotype"/>
          <w:b/>
        </w:rPr>
      </w:pPr>
      <w:r w:rsidRPr="00875888">
        <w:rPr>
          <w:rFonts w:ascii="Palatino Linotype" w:eastAsia="Palatino Linotype" w:hAnsi="Palatino Linotype" w:cs="Palatino Linotype"/>
          <w:b/>
        </w:rPr>
        <w:t xml:space="preserve">Tercero. Notifíquese, </w:t>
      </w:r>
      <w:r w:rsidRPr="00875888">
        <w:rPr>
          <w:rFonts w:ascii="Palatino Linotype" w:eastAsia="Palatino Linotype" w:hAnsi="Palatino Linotype" w:cs="Palatino Linotype"/>
        </w:rPr>
        <w:t>vía</w:t>
      </w:r>
      <w:r w:rsidRPr="00875888">
        <w:rPr>
          <w:rFonts w:ascii="Palatino Linotype" w:eastAsia="Palatino Linotype" w:hAnsi="Palatino Linotype" w:cs="Palatino Linotype"/>
          <w:b/>
        </w:rPr>
        <w:t xml:space="preserve"> SAIMEX, </w:t>
      </w:r>
      <w:r w:rsidRPr="00875888">
        <w:rPr>
          <w:rFonts w:ascii="Palatino Linotype" w:eastAsia="Palatino Linotype" w:hAnsi="Palatino Linotype" w:cs="Palatino Linotype"/>
        </w:rPr>
        <w:t xml:space="preserve">al </w:t>
      </w:r>
      <w:proofErr w:type="gramStart"/>
      <w:r w:rsidRPr="00875888">
        <w:rPr>
          <w:rFonts w:ascii="Palatino Linotype" w:eastAsia="Palatino Linotype" w:hAnsi="Palatino Linotype" w:cs="Palatino Linotype"/>
        </w:rPr>
        <w:t>Responsable</w:t>
      </w:r>
      <w:proofErr w:type="gramEnd"/>
      <w:r w:rsidRPr="00875888">
        <w:rPr>
          <w:rFonts w:ascii="Palatino Linotype" w:eastAsia="Palatino Linotype" w:hAnsi="Palatino Linotype" w:cs="Palatino Linotype"/>
        </w:rPr>
        <w:t xml:space="preserve"> de la Unidad de Transparencia del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w:t>
      </w:r>
      <w:r w:rsidRPr="00875888">
        <w:rPr>
          <w:rFonts w:ascii="Palatino Linotype" w:eastAsia="Palatino Linotype" w:hAnsi="Palatino Linotype" w:cs="Palatino Linotype"/>
        </w:rPr>
        <w:lastRenderedPageBreak/>
        <w:t>ordenado dentro del plazo de diez días hábiles, debiendo informar a este Instituto en un plazo de tres días hábiles siguientes sobre el cumplimiento dado a la misma</w:t>
      </w:r>
      <w:r w:rsidRPr="00875888">
        <w:rPr>
          <w:rFonts w:ascii="Palatino Linotype" w:eastAsia="Palatino Linotype" w:hAnsi="Palatino Linotype" w:cs="Palatino Linotype"/>
          <w:b/>
        </w:rPr>
        <w:t>.</w:t>
      </w:r>
    </w:p>
    <w:p w14:paraId="51BF8BA8"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75888">
        <w:rPr>
          <w:rFonts w:ascii="Palatino Linotype" w:eastAsia="Palatino Linotype" w:hAnsi="Palatino Linotype" w:cs="Palatino Linotype"/>
          <w:b/>
        </w:rPr>
        <w:t>Sujeto Obligado</w:t>
      </w:r>
      <w:r w:rsidRPr="00875888">
        <w:rPr>
          <w:rFonts w:ascii="Palatino Linotype" w:eastAsia="Palatino Linotype" w:hAnsi="Palatino Linotype" w:cs="Palatino Linotype"/>
        </w:rPr>
        <w:t xml:space="preserve"> de manera fundada y motivada, podrá solicitar una ampliación de plazo para el cumplimiento de la presente resolución.</w:t>
      </w:r>
    </w:p>
    <w:p w14:paraId="3C5D8E90" w14:textId="77777777" w:rsidR="00AC5A65" w:rsidRPr="00875888" w:rsidRDefault="00FA2667">
      <w:pPr>
        <w:spacing w:before="240" w:after="240" w:line="360" w:lineRule="auto"/>
        <w:jc w:val="both"/>
        <w:rPr>
          <w:rFonts w:ascii="Palatino Linotype" w:eastAsia="Palatino Linotype" w:hAnsi="Palatino Linotype" w:cs="Palatino Linotype"/>
        </w:rPr>
      </w:pPr>
      <w:r w:rsidRPr="00875888">
        <w:rPr>
          <w:rFonts w:ascii="Palatino Linotype" w:eastAsia="Palatino Linotype" w:hAnsi="Palatino Linotype" w:cs="Palatino Linotype"/>
          <w:b/>
        </w:rPr>
        <w:t xml:space="preserve">Cuarto.  Notifíquese, </w:t>
      </w:r>
      <w:r w:rsidRPr="00875888">
        <w:rPr>
          <w:rFonts w:ascii="Palatino Linotype" w:eastAsia="Palatino Linotype" w:hAnsi="Palatino Linotype" w:cs="Palatino Linotype"/>
        </w:rPr>
        <w:t xml:space="preserve">vía </w:t>
      </w:r>
      <w:r w:rsidRPr="00875888">
        <w:rPr>
          <w:rFonts w:ascii="Palatino Linotype" w:eastAsia="Palatino Linotype" w:hAnsi="Palatino Linotype" w:cs="Palatino Linotype"/>
          <w:b/>
        </w:rPr>
        <w:t>SAIMEX</w:t>
      </w:r>
      <w:r w:rsidRPr="00875888">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32FEAE" w14:textId="77777777" w:rsidR="00AC5A65" w:rsidRPr="00875888" w:rsidRDefault="00FA2667">
      <w:pPr>
        <w:spacing w:line="360" w:lineRule="auto"/>
        <w:jc w:val="both"/>
        <w:rPr>
          <w:rFonts w:ascii="Palatino Linotype" w:eastAsia="Palatino Linotype" w:hAnsi="Palatino Linotype" w:cs="Palatino Linotype"/>
        </w:rPr>
      </w:pPr>
      <w:bookmarkStart w:id="9" w:name="_heading=h.3rdcrjn" w:colFirst="0" w:colLast="0"/>
      <w:bookmarkEnd w:id="9"/>
      <w:r w:rsidRPr="0087588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097A01">
        <w:rPr>
          <w:rFonts w:ascii="Palatino Linotype" w:eastAsia="Palatino Linotype" w:hAnsi="Palatino Linotype" w:cs="Palatino Linotype"/>
        </w:rPr>
        <w:t>NEZ, LUIS GUSTAVO PARRA NORIEGA</w:t>
      </w:r>
      <w:r w:rsidRPr="00875888">
        <w:rPr>
          <w:rFonts w:ascii="Palatino Linotype" w:eastAsia="Palatino Linotype" w:hAnsi="Palatino Linotype" w:cs="Palatino Linotype"/>
        </w:rPr>
        <w:t xml:space="preserve"> EMITIENDO VOTO PARTICULAR, Y GUADALUPE RAMÍREZ PEÑA; EN LA CUADRAGÉSIMA QUINTA SESIÓN ORDINARIA CELEBRADA EL CATORCE DE DICIEMBRE DE DOS MIL VEINTIDÓS, ANTE EL SECRETARIO TÉCNICO DEL PLENO ALEXIS TAPIA RAMÍREZ.</w:t>
      </w:r>
    </w:p>
    <w:p w14:paraId="7B614747" w14:textId="77777777" w:rsidR="00AC5A65" w:rsidRPr="00875888" w:rsidRDefault="00AC5A65">
      <w:pPr>
        <w:spacing w:line="360" w:lineRule="auto"/>
        <w:jc w:val="both"/>
        <w:rPr>
          <w:rFonts w:ascii="Palatino Linotype" w:eastAsia="Palatino Linotype" w:hAnsi="Palatino Linotype" w:cs="Palatino Linotype"/>
        </w:rPr>
      </w:pPr>
    </w:p>
    <w:p w14:paraId="5DF8688D" w14:textId="77777777" w:rsidR="00AC5A65" w:rsidRPr="00875888" w:rsidRDefault="00AC5A65">
      <w:pPr>
        <w:rPr>
          <w:rFonts w:ascii="Palatino Linotype" w:eastAsia="Palatino Linotype" w:hAnsi="Palatino Linotype" w:cs="Palatino Linotype"/>
        </w:rPr>
      </w:pPr>
    </w:p>
    <w:p w14:paraId="1DCFC982" w14:textId="77777777" w:rsidR="00AC5A65" w:rsidRPr="00875888" w:rsidRDefault="00AC5A65">
      <w:pPr>
        <w:spacing w:line="360" w:lineRule="auto"/>
        <w:jc w:val="both"/>
        <w:rPr>
          <w:rFonts w:ascii="Palatino Linotype" w:eastAsia="Palatino Linotype" w:hAnsi="Palatino Linotype" w:cs="Palatino Linotype"/>
        </w:rPr>
      </w:pPr>
      <w:bookmarkStart w:id="10" w:name="_heading=h.1fob9te" w:colFirst="0" w:colLast="0"/>
      <w:bookmarkEnd w:id="10"/>
    </w:p>
    <w:p w14:paraId="4772435D" w14:textId="77777777" w:rsidR="00AC5A65" w:rsidRPr="00875888" w:rsidRDefault="00AC5A65">
      <w:pPr>
        <w:spacing w:line="360" w:lineRule="auto"/>
        <w:jc w:val="both"/>
        <w:rPr>
          <w:rFonts w:ascii="Palatino Linotype" w:eastAsia="Palatino Linotype" w:hAnsi="Palatino Linotype" w:cs="Palatino Linotype"/>
        </w:rPr>
      </w:pPr>
    </w:p>
    <w:p w14:paraId="058F170A" w14:textId="77777777" w:rsidR="00AC5A65" w:rsidRPr="00875888" w:rsidRDefault="00AC5A65">
      <w:pPr>
        <w:spacing w:line="360" w:lineRule="auto"/>
        <w:jc w:val="both"/>
        <w:rPr>
          <w:rFonts w:ascii="Palatino Linotype" w:eastAsia="Palatino Linotype" w:hAnsi="Palatino Linotype" w:cs="Palatino Linotype"/>
        </w:rPr>
      </w:pPr>
    </w:p>
    <w:p w14:paraId="5D737C59" w14:textId="77777777" w:rsidR="00AC5A65" w:rsidRPr="00875888" w:rsidRDefault="00AC5A65">
      <w:pPr>
        <w:spacing w:line="360" w:lineRule="auto"/>
        <w:jc w:val="both"/>
        <w:rPr>
          <w:rFonts w:ascii="Palatino Linotype" w:eastAsia="Palatino Linotype" w:hAnsi="Palatino Linotype" w:cs="Palatino Linotype"/>
        </w:rPr>
      </w:pPr>
    </w:p>
    <w:p w14:paraId="3276587F" w14:textId="77777777" w:rsidR="00AC5A65" w:rsidRPr="00875888" w:rsidRDefault="00AC5A65">
      <w:pPr>
        <w:spacing w:line="360" w:lineRule="auto"/>
        <w:jc w:val="both"/>
        <w:rPr>
          <w:rFonts w:ascii="Palatino Linotype" w:eastAsia="Palatino Linotype" w:hAnsi="Palatino Linotype" w:cs="Palatino Linotype"/>
        </w:rPr>
      </w:pPr>
    </w:p>
    <w:p w14:paraId="012DC4C6" w14:textId="77777777" w:rsidR="00AC5A65" w:rsidRPr="00875888" w:rsidRDefault="00AC5A65">
      <w:pPr>
        <w:spacing w:line="360" w:lineRule="auto"/>
        <w:jc w:val="both"/>
        <w:rPr>
          <w:rFonts w:ascii="Palatino Linotype" w:eastAsia="Palatino Linotype" w:hAnsi="Palatino Linotype" w:cs="Palatino Linotype"/>
        </w:rPr>
      </w:pPr>
    </w:p>
    <w:p w14:paraId="53E2A217" w14:textId="77777777" w:rsidR="00AC5A65" w:rsidRPr="00875888" w:rsidRDefault="00AC5A65">
      <w:pPr>
        <w:spacing w:line="360" w:lineRule="auto"/>
        <w:jc w:val="both"/>
        <w:rPr>
          <w:rFonts w:ascii="Palatino Linotype" w:eastAsia="Palatino Linotype" w:hAnsi="Palatino Linotype" w:cs="Palatino Linotype"/>
        </w:rPr>
      </w:pPr>
    </w:p>
    <w:p w14:paraId="3871351B" w14:textId="77777777" w:rsidR="00AC5A65" w:rsidRPr="00875888" w:rsidRDefault="00AC5A65">
      <w:pPr>
        <w:spacing w:line="360" w:lineRule="auto"/>
        <w:jc w:val="both"/>
        <w:rPr>
          <w:rFonts w:ascii="Palatino Linotype" w:eastAsia="Palatino Linotype" w:hAnsi="Palatino Linotype" w:cs="Palatino Linotype"/>
        </w:rPr>
      </w:pPr>
    </w:p>
    <w:p w14:paraId="6A0F2F90" w14:textId="77777777" w:rsidR="00AC5A65" w:rsidRPr="00875888" w:rsidRDefault="00AC5A65">
      <w:pPr>
        <w:spacing w:line="360" w:lineRule="auto"/>
        <w:jc w:val="both"/>
        <w:rPr>
          <w:rFonts w:ascii="Palatino Linotype" w:eastAsia="Palatino Linotype" w:hAnsi="Palatino Linotype" w:cs="Palatino Linotype"/>
        </w:rPr>
      </w:pPr>
    </w:p>
    <w:p w14:paraId="63A09096" w14:textId="77777777" w:rsidR="00AC5A65" w:rsidRPr="00875888" w:rsidRDefault="00AC5A65">
      <w:pPr>
        <w:spacing w:line="360" w:lineRule="auto"/>
        <w:jc w:val="both"/>
        <w:rPr>
          <w:rFonts w:ascii="Palatino Linotype" w:eastAsia="Palatino Linotype" w:hAnsi="Palatino Linotype" w:cs="Palatino Linotype"/>
        </w:rPr>
      </w:pPr>
    </w:p>
    <w:p w14:paraId="21D7AC33" w14:textId="77777777" w:rsidR="00AC5A65" w:rsidRPr="00875888" w:rsidRDefault="00AC5A65">
      <w:pPr>
        <w:spacing w:line="360" w:lineRule="auto"/>
        <w:jc w:val="both"/>
        <w:rPr>
          <w:rFonts w:ascii="Palatino Linotype" w:eastAsia="Palatino Linotype" w:hAnsi="Palatino Linotype" w:cs="Palatino Linotype"/>
        </w:rPr>
      </w:pPr>
    </w:p>
    <w:p w14:paraId="69F5F4F8" w14:textId="77777777" w:rsidR="00AC5A65" w:rsidRPr="00875888" w:rsidRDefault="00AC5A65">
      <w:pPr>
        <w:spacing w:line="360" w:lineRule="auto"/>
        <w:jc w:val="both"/>
        <w:rPr>
          <w:rFonts w:ascii="Palatino Linotype" w:eastAsia="Palatino Linotype" w:hAnsi="Palatino Linotype" w:cs="Palatino Linotype"/>
        </w:rPr>
      </w:pPr>
    </w:p>
    <w:p w14:paraId="1BC3C322" w14:textId="77777777" w:rsidR="00AC5A65" w:rsidRPr="00875888" w:rsidRDefault="00AC5A65">
      <w:pPr>
        <w:spacing w:line="360" w:lineRule="auto"/>
        <w:jc w:val="both"/>
        <w:rPr>
          <w:rFonts w:ascii="Palatino Linotype" w:eastAsia="Palatino Linotype" w:hAnsi="Palatino Linotype" w:cs="Palatino Linotype"/>
        </w:rPr>
      </w:pPr>
    </w:p>
    <w:p w14:paraId="4021BE8D" w14:textId="77777777" w:rsidR="00AC5A65" w:rsidRPr="00875888" w:rsidRDefault="00AC5A65">
      <w:pPr>
        <w:spacing w:line="360" w:lineRule="auto"/>
        <w:jc w:val="both"/>
        <w:rPr>
          <w:rFonts w:ascii="Palatino Linotype" w:eastAsia="Palatino Linotype" w:hAnsi="Palatino Linotype" w:cs="Palatino Linotype"/>
        </w:rPr>
      </w:pPr>
    </w:p>
    <w:p w14:paraId="699800D6" w14:textId="77777777" w:rsidR="00AC5A65" w:rsidRPr="00875888" w:rsidRDefault="00AC5A65">
      <w:pPr>
        <w:spacing w:line="360" w:lineRule="auto"/>
        <w:jc w:val="both"/>
        <w:rPr>
          <w:rFonts w:ascii="Palatino Linotype" w:eastAsia="Palatino Linotype" w:hAnsi="Palatino Linotype" w:cs="Palatino Linotype"/>
        </w:rPr>
      </w:pPr>
    </w:p>
    <w:p w14:paraId="0764F4E0" w14:textId="77777777" w:rsidR="00AC5A65" w:rsidRPr="00875888" w:rsidRDefault="00AC5A65">
      <w:pPr>
        <w:spacing w:line="360" w:lineRule="auto"/>
        <w:jc w:val="both"/>
        <w:rPr>
          <w:rFonts w:ascii="Palatino Linotype" w:eastAsia="Palatino Linotype" w:hAnsi="Palatino Linotype" w:cs="Palatino Linotype"/>
        </w:rPr>
      </w:pPr>
    </w:p>
    <w:p w14:paraId="4712F4C4" w14:textId="77777777" w:rsidR="00AC5A65" w:rsidRPr="00875888" w:rsidRDefault="00AC5A65">
      <w:pPr>
        <w:spacing w:line="360" w:lineRule="auto"/>
        <w:jc w:val="both"/>
        <w:rPr>
          <w:rFonts w:ascii="Palatino Linotype" w:eastAsia="Palatino Linotype" w:hAnsi="Palatino Linotype" w:cs="Palatino Linotype"/>
        </w:rPr>
      </w:pPr>
    </w:p>
    <w:p w14:paraId="3D44D04E" w14:textId="77777777" w:rsidR="00AC5A65" w:rsidRPr="00875888" w:rsidRDefault="00AC5A65">
      <w:pPr>
        <w:spacing w:line="360" w:lineRule="auto"/>
        <w:jc w:val="both"/>
        <w:rPr>
          <w:rFonts w:ascii="Palatino Linotype" w:eastAsia="Palatino Linotype" w:hAnsi="Palatino Linotype" w:cs="Palatino Linotype"/>
        </w:rPr>
      </w:pPr>
    </w:p>
    <w:p w14:paraId="13F816A8" w14:textId="77777777" w:rsidR="00AC5A65" w:rsidRPr="00875888" w:rsidRDefault="00AC5A65">
      <w:pPr>
        <w:spacing w:line="360" w:lineRule="auto"/>
        <w:jc w:val="both"/>
        <w:rPr>
          <w:rFonts w:ascii="Palatino Linotype" w:eastAsia="Palatino Linotype" w:hAnsi="Palatino Linotype" w:cs="Palatino Linotype"/>
        </w:rPr>
      </w:pPr>
    </w:p>
    <w:p w14:paraId="2F89E819" w14:textId="77777777" w:rsidR="00AC5A65" w:rsidRPr="00875888" w:rsidRDefault="00AC5A65">
      <w:pPr>
        <w:spacing w:line="360" w:lineRule="auto"/>
        <w:jc w:val="both"/>
        <w:rPr>
          <w:rFonts w:ascii="Palatino Linotype" w:eastAsia="Palatino Linotype" w:hAnsi="Palatino Linotype" w:cs="Palatino Linotype"/>
        </w:rPr>
      </w:pPr>
    </w:p>
    <w:sectPr w:rsidR="00AC5A65" w:rsidRPr="00875888">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C7A3" w14:textId="77777777" w:rsidR="002B1112" w:rsidRDefault="002B1112">
      <w:r>
        <w:separator/>
      </w:r>
    </w:p>
  </w:endnote>
  <w:endnote w:type="continuationSeparator" w:id="0">
    <w:p w14:paraId="2983013B" w14:textId="77777777" w:rsidR="002B1112" w:rsidRDefault="002B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4C21" w14:textId="77777777" w:rsidR="00AC5A65" w:rsidRDefault="00FA266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7A01">
      <w:rPr>
        <w:rFonts w:ascii="Palatino Linotype" w:eastAsia="Palatino Linotype" w:hAnsi="Palatino Linotype" w:cs="Palatino Linotype"/>
        <w:b/>
        <w:noProof/>
        <w:color w:val="000000"/>
        <w:sz w:val="20"/>
        <w:szCs w:val="20"/>
      </w:rPr>
      <w:t>84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7A01">
      <w:rPr>
        <w:rFonts w:ascii="Palatino Linotype" w:eastAsia="Palatino Linotype" w:hAnsi="Palatino Linotype" w:cs="Palatino Linotype"/>
        <w:b/>
        <w:noProof/>
        <w:color w:val="000000"/>
        <w:sz w:val="20"/>
        <w:szCs w:val="20"/>
      </w:rPr>
      <w:t>85</w:t>
    </w:r>
    <w:r>
      <w:rPr>
        <w:rFonts w:ascii="Palatino Linotype" w:eastAsia="Palatino Linotype" w:hAnsi="Palatino Linotype" w:cs="Palatino Linotype"/>
        <w:b/>
        <w:color w:val="000000"/>
        <w:sz w:val="20"/>
        <w:szCs w:val="20"/>
      </w:rPr>
      <w:fldChar w:fldCharType="end"/>
    </w:r>
  </w:p>
  <w:p w14:paraId="533B5FA9" w14:textId="77777777" w:rsidR="00AC5A65" w:rsidRDefault="00AC5A6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491B" w14:textId="77777777" w:rsidR="00AC5A65" w:rsidRDefault="00FA266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7A0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7A01">
      <w:rPr>
        <w:rFonts w:ascii="Palatino Linotype" w:eastAsia="Palatino Linotype" w:hAnsi="Palatino Linotype" w:cs="Palatino Linotype"/>
        <w:b/>
        <w:noProof/>
        <w:color w:val="000000"/>
        <w:sz w:val="20"/>
        <w:szCs w:val="20"/>
      </w:rPr>
      <w:t>85</w:t>
    </w:r>
    <w:r>
      <w:rPr>
        <w:rFonts w:ascii="Palatino Linotype" w:eastAsia="Palatino Linotype" w:hAnsi="Palatino Linotype" w:cs="Palatino Linotype"/>
        <w:b/>
        <w:color w:val="000000"/>
        <w:sz w:val="20"/>
        <w:szCs w:val="20"/>
      </w:rPr>
      <w:fldChar w:fldCharType="end"/>
    </w:r>
  </w:p>
  <w:p w14:paraId="4FF97044" w14:textId="77777777" w:rsidR="00AC5A65" w:rsidRDefault="00AC5A6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076A" w14:textId="77777777" w:rsidR="002B1112" w:rsidRDefault="002B1112">
      <w:r>
        <w:separator/>
      </w:r>
    </w:p>
  </w:footnote>
  <w:footnote w:type="continuationSeparator" w:id="0">
    <w:p w14:paraId="7DFCB08F" w14:textId="77777777" w:rsidR="002B1112" w:rsidRDefault="002B1112">
      <w:r>
        <w:continuationSeparator/>
      </w:r>
    </w:p>
  </w:footnote>
  <w:footnote w:id="1">
    <w:p w14:paraId="47E9B020" w14:textId="77777777" w:rsidR="00AC5A65" w:rsidRDefault="00FA2667">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B16A38C"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E8D2F96"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3">
    <w:p w14:paraId="696785E6"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388C4C9"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 w:id="4">
    <w:p w14:paraId="70F23300"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12. (…)</w:t>
      </w:r>
    </w:p>
    <w:p w14:paraId="169B7AFE"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5">
    <w:p w14:paraId="65CA1CA4"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5B9AC87"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6">
    <w:p w14:paraId="0F1C6E91"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0CA7B01"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7">
    <w:p w14:paraId="02DDB666"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AB2327"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6703635"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8">
    <w:p w14:paraId="29DC7216" w14:textId="77777777" w:rsidR="00AC5A65" w:rsidRDefault="00FA26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6B7F" w14:textId="77777777" w:rsidR="00AC5A65" w:rsidRDefault="00FA2667">
    <w:pPr>
      <w:rPr>
        <w:rFonts w:ascii="Cambria" w:eastAsia="Cambria" w:hAnsi="Cambria" w:cs="Cambria"/>
        <w:color w:val="000000"/>
      </w:rPr>
    </w:pPr>
    <w:r>
      <w:rPr>
        <w:noProof/>
      </w:rPr>
      <w:drawing>
        <wp:anchor distT="0" distB="0" distL="0" distR="0" simplePos="0" relativeHeight="251658240" behindDoc="1" locked="0" layoutInCell="1" hidden="0" allowOverlap="1" wp14:anchorId="678B800C" wp14:editId="6DBC42E5">
          <wp:simplePos x="0" y="0"/>
          <wp:positionH relativeFrom="column">
            <wp:posOffset>-1080123</wp:posOffset>
          </wp:positionH>
          <wp:positionV relativeFrom="paragraph">
            <wp:posOffset>-488302</wp:posOffset>
          </wp:positionV>
          <wp:extent cx="7809865" cy="10165715"/>
          <wp:effectExtent l="0" t="0" r="0" b="0"/>
          <wp:wrapNone/>
          <wp:docPr id="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AC5A65" w14:paraId="03E13130" w14:textId="77777777">
      <w:tc>
        <w:tcPr>
          <w:tcW w:w="2489" w:type="dxa"/>
          <w:shd w:val="clear" w:color="auto" w:fill="auto"/>
        </w:tcPr>
        <w:p w14:paraId="7B05AF24" w14:textId="77777777" w:rsidR="00AC5A65" w:rsidRDefault="00FA26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41CE746" w14:textId="77777777" w:rsidR="00AC5A65" w:rsidRDefault="00FA266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10429/INFOEM/IP/RR/2022</w:t>
          </w:r>
        </w:p>
      </w:tc>
    </w:tr>
    <w:tr w:rsidR="00AC5A65" w14:paraId="504100CB" w14:textId="77777777">
      <w:trPr>
        <w:trHeight w:val="228"/>
      </w:trPr>
      <w:tc>
        <w:tcPr>
          <w:tcW w:w="2489" w:type="dxa"/>
          <w:shd w:val="clear" w:color="auto" w:fill="auto"/>
          <w:vAlign w:val="center"/>
        </w:tcPr>
        <w:p w14:paraId="7128C039" w14:textId="77777777" w:rsidR="00AC5A65" w:rsidRDefault="00FA26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36336FB" w14:textId="77777777" w:rsidR="00AC5A65" w:rsidRDefault="00FA266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Huixquilucan</w:t>
          </w:r>
        </w:p>
      </w:tc>
    </w:tr>
    <w:tr w:rsidR="00AC5A65" w14:paraId="6154BDF8" w14:textId="77777777">
      <w:tc>
        <w:tcPr>
          <w:tcW w:w="2489" w:type="dxa"/>
          <w:shd w:val="clear" w:color="auto" w:fill="auto"/>
          <w:vAlign w:val="center"/>
        </w:tcPr>
        <w:p w14:paraId="68C83BC4" w14:textId="77777777" w:rsidR="00AC5A65" w:rsidRDefault="00FA266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4A9CE1B" w14:textId="77777777" w:rsidR="00AC5A65" w:rsidRDefault="00FA266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B08BCF9" w14:textId="77777777" w:rsidR="00AC5A65" w:rsidRDefault="00FA266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803F" w14:textId="77777777" w:rsidR="00AC5A65" w:rsidRDefault="00AC5A6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3"/>
      <w:tblW w:w="5670" w:type="dxa"/>
      <w:tblInd w:w="3261" w:type="dxa"/>
      <w:tblLayout w:type="fixed"/>
      <w:tblLook w:val="0400" w:firstRow="0" w:lastRow="0" w:firstColumn="0" w:lastColumn="0" w:noHBand="0" w:noVBand="1"/>
    </w:tblPr>
    <w:tblGrid>
      <w:gridCol w:w="2551"/>
      <w:gridCol w:w="3119"/>
    </w:tblGrid>
    <w:tr w:rsidR="00AC5A65" w14:paraId="1E28479F" w14:textId="77777777">
      <w:tc>
        <w:tcPr>
          <w:tcW w:w="2551" w:type="dxa"/>
          <w:shd w:val="clear" w:color="auto" w:fill="auto"/>
          <w:vAlign w:val="center"/>
        </w:tcPr>
        <w:p w14:paraId="7BB1BCA3" w14:textId="77777777" w:rsidR="00AC5A65" w:rsidRDefault="00FA26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C9EAB8E" w14:textId="77777777" w:rsidR="00AC5A65" w:rsidRDefault="00FA266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10429/INFOEM/IP/RR/2022</w:t>
          </w:r>
        </w:p>
      </w:tc>
    </w:tr>
    <w:tr w:rsidR="00AC5A65" w14:paraId="40072316" w14:textId="77777777">
      <w:trPr>
        <w:trHeight w:val="130"/>
      </w:trPr>
      <w:tc>
        <w:tcPr>
          <w:tcW w:w="2551" w:type="dxa"/>
          <w:shd w:val="clear" w:color="auto" w:fill="auto"/>
          <w:vAlign w:val="center"/>
        </w:tcPr>
        <w:p w14:paraId="0A505AEF" w14:textId="77777777" w:rsidR="00AC5A65" w:rsidRDefault="00FA26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7BD30D4" w14:textId="7F3BD547" w:rsidR="00AC5A65" w:rsidRDefault="00F1319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w:t>
          </w:r>
          <w:proofErr w:type="spellStart"/>
          <w:r>
            <w:rPr>
              <w:rFonts w:ascii="Palatino Linotype" w:eastAsia="Palatino Linotype" w:hAnsi="Palatino Linotype" w:cs="Palatino Linotype"/>
              <w:b/>
              <w:sz w:val="22"/>
              <w:szCs w:val="22"/>
            </w:rPr>
            <w:t>XXXXX</w:t>
          </w:r>
          <w:proofErr w:type="spellEnd"/>
        </w:p>
      </w:tc>
    </w:tr>
    <w:tr w:rsidR="00AC5A65" w14:paraId="16E934B4" w14:textId="77777777">
      <w:trPr>
        <w:trHeight w:val="228"/>
      </w:trPr>
      <w:tc>
        <w:tcPr>
          <w:tcW w:w="2551" w:type="dxa"/>
          <w:shd w:val="clear" w:color="auto" w:fill="auto"/>
          <w:vAlign w:val="center"/>
        </w:tcPr>
        <w:p w14:paraId="6CD9D64F" w14:textId="77777777" w:rsidR="00AC5A65" w:rsidRDefault="00FA26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BFF944C" w14:textId="77777777" w:rsidR="00AC5A65" w:rsidRDefault="00FA266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Huixquilucan</w:t>
          </w:r>
        </w:p>
      </w:tc>
    </w:tr>
    <w:tr w:rsidR="00AC5A65" w14:paraId="25D1CF6E" w14:textId="77777777">
      <w:tc>
        <w:tcPr>
          <w:tcW w:w="2551" w:type="dxa"/>
          <w:shd w:val="clear" w:color="auto" w:fill="auto"/>
          <w:vAlign w:val="center"/>
        </w:tcPr>
        <w:p w14:paraId="0B979212" w14:textId="77777777" w:rsidR="00AC5A65" w:rsidRDefault="00FA266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0CB6440" w14:textId="77777777" w:rsidR="00AC5A65" w:rsidRDefault="00FA266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D0F832D" w14:textId="77777777" w:rsidR="00AC5A65" w:rsidRDefault="00FA2667">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6A5F32AA" wp14:editId="61279E1D">
          <wp:simplePos x="0" y="0"/>
          <wp:positionH relativeFrom="column">
            <wp:posOffset>-1089648</wp:posOffset>
          </wp:positionH>
          <wp:positionV relativeFrom="paragraph">
            <wp:posOffset>-1169658</wp:posOffset>
          </wp:positionV>
          <wp:extent cx="7809865" cy="10165715"/>
          <wp:effectExtent l="0" t="0" r="0" b="0"/>
          <wp:wrapNone/>
          <wp:docPr id="8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285"/>
    <w:multiLevelType w:val="multilevel"/>
    <w:tmpl w:val="B9DA8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445A9"/>
    <w:multiLevelType w:val="multilevel"/>
    <w:tmpl w:val="6D50333E"/>
    <w:lvl w:ilvl="0">
      <w:start w:val="2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0A36DD"/>
    <w:multiLevelType w:val="multilevel"/>
    <w:tmpl w:val="DBAC0DDE"/>
    <w:lvl w:ilvl="0">
      <w:start w:val="1"/>
      <w:numFmt w:val="upperRoman"/>
      <w:lvlText w:val="%1."/>
      <w:lvlJc w:val="left"/>
      <w:pPr>
        <w:ind w:left="264" w:hanging="152"/>
      </w:pPr>
      <w:rPr>
        <w:rFonts w:ascii="Palatino Linotype" w:eastAsia="Palatino Linotype" w:hAnsi="Palatino Linotype" w:cs="Palatino Linotype"/>
        <w:b/>
        <w:sz w:val="22"/>
        <w:szCs w:val="22"/>
        <w:vertAlign w:val="baseline"/>
      </w:rPr>
    </w:lvl>
    <w:lvl w:ilvl="1">
      <w:start w:val="1"/>
      <w:numFmt w:val="bullet"/>
      <w:lvlText w:val="•"/>
      <w:lvlJc w:val="left"/>
      <w:pPr>
        <w:ind w:left="1254" w:hanging="152"/>
      </w:pPr>
    </w:lvl>
    <w:lvl w:ilvl="2">
      <w:start w:val="1"/>
      <w:numFmt w:val="bullet"/>
      <w:lvlText w:val="•"/>
      <w:lvlJc w:val="left"/>
      <w:pPr>
        <w:ind w:left="2248" w:hanging="152"/>
      </w:pPr>
    </w:lvl>
    <w:lvl w:ilvl="3">
      <w:start w:val="1"/>
      <w:numFmt w:val="bullet"/>
      <w:lvlText w:val="•"/>
      <w:lvlJc w:val="left"/>
      <w:pPr>
        <w:ind w:left="3242" w:hanging="152"/>
      </w:pPr>
    </w:lvl>
    <w:lvl w:ilvl="4">
      <w:start w:val="1"/>
      <w:numFmt w:val="bullet"/>
      <w:lvlText w:val="•"/>
      <w:lvlJc w:val="left"/>
      <w:pPr>
        <w:ind w:left="4236" w:hanging="151"/>
      </w:pPr>
    </w:lvl>
    <w:lvl w:ilvl="5">
      <w:start w:val="1"/>
      <w:numFmt w:val="bullet"/>
      <w:lvlText w:val="•"/>
      <w:lvlJc w:val="left"/>
      <w:pPr>
        <w:ind w:left="5231" w:hanging="152"/>
      </w:pPr>
    </w:lvl>
    <w:lvl w:ilvl="6">
      <w:start w:val="1"/>
      <w:numFmt w:val="bullet"/>
      <w:lvlText w:val="•"/>
      <w:lvlJc w:val="left"/>
      <w:pPr>
        <w:ind w:left="6225" w:hanging="152"/>
      </w:pPr>
    </w:lvl>
    <w:lvl w:ilvl="7">
      <w:start w:val="1"/>
      <w:numFmt w:val="bullet"/>
      <w:lvlText w:val="•"/>
      <w:lvlJc w:val="left"/>
      <w:pPr>
        <w:ind w:left="7219" w:hanging="152"/>
      </w:pPr>
    </w:lvl>
    <w:lvl w:ilvl="8">
      <w:start w:val="1"/>
      <w:numFmt w:val="bullet"/>
      <w:lvlText w:val="•"/>
      <w:lvlJc w:val="left"/>
      <w:pPr>
        <w:ind w:left="8213" w:hanging="152"/>
      </w:pPr>
    </w:lvl>
  </w:abstractNum>
  <w:abstractNum w:abstractNumId="3" w15:restartNumberingAfterBreak="0">
    <w:nsid w:val="2BBF72B6"/>
    <w:multiLevelType w:val="multilevel"/>
    <w:tmpl w:val="FFDC3E4A"/>
    <w:lvl w:ilvl="0">
      <w:start w:val="1"/>
      <w:numFmt w:val="lowerLetter"/>
      <w:pStyle w:val="Listaconvietas3"/>
      <w:lvlText w:val="%1)"/>
      <w:lvlJc w:val="left"/>
      <w:pPr>
        <w:ind w:left="112" w:hanging="212"/>
      </w:pPr>
      <w:rPr>
        <w:rFonts w:ascii="Palatino Linotype" w:eastAsia="Palatino Linotype" w:hAnsi="Palatino Linotype" w:cs="Palatino Linotype"/>
        <w:b/>
        <w:sz w:val="20"/>
        <w:szCs w:val="20"/>
        <w:vertAlign w:val="baseline"/>
      </w:rPr>
    </w:lvl>
    <w:lvl w:ilvl="1">
      <w:start w:val="1"/>
      <w:numFmt w:val="bullet"/>
      <w:lvlText w:val="•"/>
      <w:lvlJc w:val="left"/>
      <w:pPr>
        <w:ind w:left="1128" w:hanging="212"/>
      </w:pPr>
    </w:lvl>
    <w:lvl w:ilvl="2">
      <w:start w:val="1"/>
      <w:numFmt w:val="bullet"/>
      <w:lvlText w:val="•"/>
      <w:lvlJc w:val="left"/>
      <w:pPr>
        <w:ind w:left="2136" w:hanging="212"/>
      </w:pPr>
    </w:lvl>
    <w:lvl w:ilvl="3">
      <w:start w:val="1"/>
      <w:numFmt w:val="bullet"/>
      <w:lvlText w:val="•"/>
      <w:lvlJc w:val="left"/>
      <w:pPr>
        <w:ind w:left="3144" w:hanging="212"/>
      </w:pPr>
    </w:lvl>
    <w:lvl w:ilvl="4">
      <w:start w:val="1"/>
      <w:numFmt w:val="bullet"/>
      <w:lvlText w:val="•"/>
      <w:lvlJc w:val="left"/>
      <w:pPr>
        <w:ind w:left="4152" w:hanging="212"/>
      </w:pPr>
    </w:lvl>
    <w:lvl w:ilvl="5">
      <w:start w:val="1"/>
      <w:numFmt w:val="bullet"/>
      <w:lvlText w:val="•"/>
      <w:lvlJc w:val="left"/>
      <w:pPr>
        <w:ind w:left="5161" w:hanging="212"/>
      </w:pPr>
    </w:lvl>
    <w:lvl w:ilvl="6">
      <w:start w:val="1"/>
      <w:numFmt w:val="bullet"/>
      <w:lvlText w:val="•"/>
      <w:lvlJc w:val="left"/>
      <w:pPr>
        <w:ind w:left="6169" w:hanging="212"/>
      </w:pPr>
    </w:lvl>
    <w:lvl w:ilvl="7">
      <w:start w:val="1"/>
      <w:numFmt w:val="bullet"/>
      <w:lvlText w:val="•"/>
      <w:lvlJc w:val="left"/>
      <w:pPr>
        <w:ind w:left="7177" w:hanging="212"/>
      </w:pPr>
    </w:lvl>
    <w:lvl w:ilvl="8">
      <w:start w:val="1"/>
      <w:numFmt w:val="bullet"/>
      <w:lvlText w:val="•"/>
      <w:lvlJc w:val="left"/>
      <w:pPr>
        <w:ind w:left="8185" w:hanging="212"/>
      </w:pPr>
    </w:lvl>
  </w:abstractNum>
  <w:abstractNum w:abstractNumId="4" w15:restartNumberingAfterBreak="0">
    <w:nsid w:val="397C7802"/>
    <w:multiLevelType w:val="multilevel"/>
    <w:tmpl w:val="733C2854"/>
    <w:lvl w:ilvl="0">
      <w:start w:val="1"/>
      <w:numFmt w:val="lowerLetter"/>
      <w:lvlText w:val="%1)"/>
      <w:lvlJc w:val="left"/>
      <w:pPr>
        <w:ind w:left="324" w:hanging="212"/>
      </w:pPr>
      <w:rPr>
        <w:rFonts w:ascii="Palatino Linotype" w:eastAsia="Palatino Linotype" w:hAnsi="Palatino Linotype" w:cs="Palatino Linotype"/>
        <w:b/>
        <w:sz w:val="20"/>
        <w:szCs w:val="20"/>
        <w:vertAlign w:val="baseline"/>
      </w:rPr>
    </w:lvl>
    <w:lvl w:ilvl="1">
      <w:start w:val="1"/>
      <w:numFmt w:val="bullet"/>
      <w:lvlText w:val="•"/>
      <w:lvlJc w:val="left"/>
      <w:pPr>
        <w:ind w:left="1308" w:hanging="212"/>
      </w:pPr>
    </w:lvl>
    <w:lvl w:ilvl="2">
      <w:start w:val="1"/>
      <w:numFmt w:val="bullet"/>
      <w:lvlText w:val="•"/>
      <w:lvlJc w:val="left"/>
      <w:pPr>
        <w:ind w:left="2296" w:hanging="212"/>
      </w:pPr>
    </w:lvl>
    <w:lvl w:ilvl="3">
      <w:start w:val="1"/>
      <w:numFmt w:val="bullet"/>
      <w:lvlText w:val="•"/>
      <w:lvlJc w:val="left"/>
      <w:pPr>
        <w:ind w:left="3284" w:hanging="212"/>
      </w:pPr>
    </w:lvl>
    <w:lvl w:ilvl="4">
      <w:start w:val="1"/>
      <w:numFmt w:val="bullet"/>
      <w:lvlText w:val="•"/>
      <w:lvlJc w:val="left"/>
      <w:pPr>
        <w:ind w:left="4272" w:hanging="212"/>
      </w:pPr>
    </w:lvl>
    <w:lvl w:ilvl="5">
      <w:start w:val="1"/>
      <w:numFmt w:val="bullet"/>
      <w:lvlText w:val="•"/>
      <w:lvlJc w:val="left"/>
      <w:pPr>
        <w:ind w:left="5261" w:hanging="212"/>
      </w:pPr>
    </w:lvl>
    <w:lvl w:ilvl="6">
      <w:start w:val="1"/>
      <w:numFmt w:val="bullet"/>
      <w:lvlText w:val="•"/>
      <w:lvlJc w:val="left"/>
      <w:pPr>
        <w:ind w:left="6249" w:hanging="212"/>
      </w:pPr>
    </w:lvl>
    <w:lvl w:ilvl="7">
      <w:start w:val="1"/>
      <w:numFmt w:val="bullet"/>
      <w:lvlText w:val="•"/>
      <w:lvlJc w:val="left"/>
      <w:pPr>
        <w:ind w:left="7237" w:hanging="212"/>
      </w:pPr>
    </w:lvl>
    <w:lvl w:ilvl="8">
      <w:start w:val="1"/>
      <w:numFmt w:val="bullet"/>
      <w:lvlText w:val="•"/>
      <w:lvlJc w:val="left"/>
      <w:pPr>
        <w:ind w:left="8225" w:hanging="212"/>
      </w:pPr>
    </w:lvl>
  </w:abstractNum>
  <w:abstractNum w:abstractNumId="5" w15:restartNumberingAfterBreak="0">
    <w:nsid w:val="51C23E04"/>
    <w:multiLevelType w:val="multilevel"/>
    <w:tmpl w:val="A04E7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2E5D2A"/>
    <w:multiLevelType w:val="multilevel"/>
    <w:tmpl w:val="A7F273C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65"/>
    <w:rsid w:val="00097A01"/>
    <w:rsid w:val="002B1112"/>
    <w:rsid w:val="00875888"/>
    <w:rsid w:val="00AC5A65"/>
    <w:rsid w:val="00F1319E"/>
    <w:rsid w:val="00FA26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A167"/>
  <w15:docId w15:val="{F785CFF9-1059-4856-8FB3-9E4D773A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5E0"/>
    <w:rPr>
      <w:color w:val="605E5C"/>
      <w:shd w:val="clear" w:color="auto" w:fill="E1DFDD"/>
    </w:rPr>
  </w:style>
  <w:style w:type="table" w:customStyle="1" w:styleId="a7">
    <w:basedOn w:val="TableNormal3"/>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omex.org.mx/ipo3/lgt/portal/3.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portal/3.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6MdYNOl/53o296xEYYhBqPP7+Q==">AMUW2mWKGt4Ap3QANdCm/ToHl554BlAJdwvTFG+AQFV8dK5SfCkOBCW+Ibg4Nb/LE97OqqAQ3Bt/hI3e3N1aHMRbNGGP7oQV4tbORLZkMoVtEPa+fsKzHZr5+ueZRb5dGa/LHyUUWgctpWPZIEc0d1J4aozdUKKjzdfe6JrsMrVq3YWsi7LU1uOqYJq7j3hBWy3Rq9oRQnPkJaehawqOVNwIvnWH2zVnT6fV69BKyAozToz4v6rk64c6BUVYOCbMFg4yIwvCDWLVCmj0K/ASoGEjRo38ADjz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22482</Words>
  <Characters>123655</Characters>
  <Application>Microsoft Office Word</Application>
  <DocSecurity>0</DocSecurity>
  <Lines>1030</Lines>
  <Paragraphs>291</Paragraphs>
  <ScaleCrop>false</ScaleCrop>
  <Company/>
  <LinksUpToDate>false</LinksUpToDate>
  <CharactersWithSpaces>145846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dcterms:created xsi:type="dcterms:W3CDTF">2022-12-20T15:24:00Z</dcterms:created>
  <dcterms:modified xsi:type="dcterms:W3CDTF">2022-12-20T15:24:00Z</dcterms:modified>
</cp:coreProperties>
</file>