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4C865028" w:rsidR="00D13848" w:rsidRPr="00912DB0" w:rsidRDefault="00AC3C64" w:rsidP="007C6C5D">
      <w:pPr>
        <w:spacing w:line="360" w:lineRule="auto"/>
        <w:jc w:val="both"/>
        <w:rPr>
          <w:rFonts w:ascii="Palatino Linotype" w:hAnsi="Palatino Linotype" w:cs="Arial"/>
        </w:rPr>
      </w:pPr>
      <w:r w:rsidRPr="00912DB0">
        <w:rPr>
          <w:rFonts w:ascii="Palatino Linotype" w:hAnsi="Palatino Linotype"/>
        </w:rPr>
        <w:t xml:space="preserve">Resolución del Pleno del Instituto de Transparencia, Acceso a la Información Pública y Protección de Datos Personales del Estado de </w:t>
      </w:r>
      <w:r w:rsidR="00A2556A" w:rsidRPr="00912DB0">
        <w:rPr>
          <w:rFonts w:ascii="Palatino Linotype" w:hAnsi="Palatino Linotype"/>
        </w:rPr>
        <w:t>México</w:t>
      </w:r>
      <w:r w:rsidRPr="00912DB0">
        <w:rPr>
          <w:rFonts w:ascii="Palatino Linotype" w:hAnsi="Palatino Linotype"/>
        </w:rPr>
        <w:t xml:space="preserve"> y Municipios, </w:t>
      </w:r>
      <w:r w:rsidRPr="00912DB0">
        <w:rPr>
          <w:rFonts w:ascii="Palatino Linotype" w:eastAsia="Calibri" w:hAnsi="Palatino Linotype" w:cs="Arial"/>
        </w:rPr>
        <w:t>con domicilio en Metepec, Estado de México,</w:t>
      </w:r>
      <w:r w:rsidRPr="00912DB0">
        <w:rPr>
          <w:rFonts w:ascii="Palatino Linotype" w:hAnsi="Palatino Linotype"/>
        </w:rPr>
        <w:t xml:space="preserve"> de fecha</w:t>
      </w:r>
      <w:r w:rsidR="00D16661" w:rsidRPr="00912DB0">
        <w:rPr>
          <w:rStyle w:val="apple-converted-space"/>
          <w:rFonts w:ascii="Palatino Linotype" w:hAnsi="Palatino Linotype" w:cs="Arial"/>
        </w:rPr>
        <w:t xml:space="preserve"> </w:t>
      </w:r>
      <w:r w:rsidR="005D6B26" w:rsidRPr="00912DB0">
        <w:rPr>
          <w:rStyle w:val="apple-converted-space"/>
          <w:rFonts w:ascii="Palatino Linotype" w:hAnsi="Palatino Linotype" w:cs="Arial"/>
        </w:rPr>
        <w:t>cinco de octubre</w:t>
      </w:r>
      <w:r w:rsidR="003823C8" w:rsidRPr="00912DB0">
        <w:rPr>
          <w:rStyle w:val="apple-converted-space"/>
          <w:rFonts w:ascii="Palatino Linotype" w:hAnsi="Palatino Linotype" w:cs="Arial"/>
        </w:rPr>
        <w:t xml:space="preserve"> </w:t>
      </w:r>
      <w:r w:rsidR="00F22875" w:rsidRPr="00912DB0">
        <w:rPr>
          <w:rStyle w:val="normaltextrun"/>
          <w:rFonts w:ascii="Palatino Linotype" w:hAnsi="Palatino Linotype" w:cs="Arial"/>
        </w:rPr>
        <w:t>de</w:t>
      </w:r>
      <w:r w:rsidR="00652515" w:rsidRPr="00912DB0">
        <w:rPr>
          <w:rStyle w:val="normaltextrun"/>
          <w:rFonts w:ascii="Palatino Linotype" w:hAnsi="Palatino Linotype" w:cs="Arial"/>
        </w:rPr>
        <w:t xml:space="preserve"> dos mil veintidós</w:t>
      </w:r>
      <w:r w:rsidRPr="00912DB0">
        <w:rPr>
          <w:rStyle w:val="normaltextrun"/>
          <w:rFonts w:ascii="Palatino Linotype" w:hAnsi="Palatino Linotype" w:cs="Arial"/>
        </w:rPr>
        <w:t>.</w:t>
      </w:r>
      <w:r w:rsidR="00FA6E88" w:rsidRPr="00912DB0">
        <w:rPr>
          <w:rStyle w:val="normaltextrun"/>
          <w:rFonts w:ascii="Palatino Linotype" w:hAnsi="Palatino Linotype" w:cs="Arial"/>
        </w:rPr>
        <w:t xml:space="preserve"> </w:t>
      </w:r>
    </w:p>
    <w:p w14:paraId="4B38DD1E" w14:textId="77777777" w:rsidR="00D13848" w:rsidRPr="00912DB0" w:rsidRDefault="00D13848" w:rsidP="007C6C5D">
      <w:pPr>
        <w:spacing w:line="360" w:lineRule="auto"/>
        <w:jc w:val="both"/>
        <w:rPr>
          <w:rFonts w:ascii="Palatino Linotype" w:hAnsi="Palatino Linotype" w:cs="Arial"/>
        </w:rPr>
      </w:pPr>
    </w:p>
    <w:p w14:paraId="335909BA" w14:textId="28FAFB19" w:rsidR="00AC3C64" w:rsidRPr="00912DB0" w:rsidRDefault="00AC3C64" w:rsidP="007C6C5D">
      <w:pPr>
        <w:spacing w:line="360" w:lineRule="auto"/>
        <w:jc w:val="both"/>
        <w:rPr>
          <w:rFonts w:ascii="Palatino Linotype" w:hAnsi="Palatino Linotype" w:cs="Arial"/>
        </w:rPr>
      </w:pPr>
      <w:r w:rsidRPr="00912DB0">
        <w:rPr>
          <w:rFonts w:ascii="Palatino Linotype" w:hAnsi="Palatino Linotype" w:cs="Arial"/>
          <w:b/>
        </w:rPr>
        <w:t>Visto</w:t>
      </w:r>
      <w:r w:rsidRPr="00912DB0">
        <w:rPr>
          <w:rFonts w:ascii="Palatino Linotype" w:hAnsi="Palatino Linotype" w:cs="Arial"/>
        </w:rPr>
        <w:t xml:space="preserve"> el expediente relativo al recurso de revisión </w:t>
      </w:r>
      <w:r w:rsidR="00D16661" w:rsidRPr="00912DB0">
        <w:rPr>
          <w:rFonts w:ascii="Palatino Linotype" w:hAnsi="Palatino Linotype" w:cs="Arial"/>
          <w:b/>
          <w:bCs/>
        </w:rPr>
        <w:t>0</w:t>
      </w:r>
      <w:r w:rsidR="005D6B26" w:rsidRPr="00912DB0">
        <w:rPr>
          <w:rFonts w:ascii="Palatino Linotype" w:hAnsi="Palatino Linotype" w:cs="Arial"/>
          <w:b/>
          <w:bCs/>
        </w:rPr>
        <w:t>7404</w:t>
      </w:r>
      <w:r w:rsidR="006A3CB6" w:rsidRPr="00912DB0">
        <w:rPr>
          <w:rFonts w:ascii="Palatino Linotype" w:hAnsi="Palatino Linotype" w:cs="Arial"/>
          <w:b/>
          <w:bCs/>
        </w:rPr>
        <w:t>/INFOEM/IP/RR/202</w:t>
      </w:r>
      <w:r w:rsidR="00D16661" w:rsidRPr="00912DB0">
        <w:rPr>
          <w:rFonts w:ascii="Palatino Linotype" w:hAnsi="Palatino Linotype" w:cs="Arial"/>
          <w:b/>
          <w:bCs/>
        </w:rPr>
        <w:t>2</w:t>
      </w:r>
      <w:r w:rsidRPr="00912DB0">
        <w:rPr>
          <w:rFonts w:ascii="Palatino Linotype" w:hAnsi="Palatino Linotype" w:cs="Arial"/>
        </w:rPr>
        <w:t xml:space="preserve">, </w:t>
      </w:r>
      <w:r w:rsidR="00D16661" w:rsidRPr="00912DB0">
        <w:rPr>
          <w:rFonts w:ascii="Palatino Linotype" w:hAnsi="Palatino Linotype" w:cs="Arial"/>
        </w:rPr>
        <w:t xml:space="preserve">interpuesto </w:t>
      </w:r>
      <w:r w:rsidR="008604A0" w:rsidRPr="00912DB0">
        <w:rPr>
          <w:rFonts w:ascii="Palatino Linotype" w:eastAsia="Palatino Linotype" w:hAnsi="Palatino Linotype" w:cs="Palatino Linotype"/>
        </w:rPr>
        <w:t xml:space="preserve">por </w:t>
      </w:r>
      <w:r w:rsidR="002A506E">
        <w:rPr>
          <w:rFonts w:ascii="Palatino Linotype" w:eastAsia="Palatino Linotype" w:hAnsi="Palatino Linotype" w:cs="Palatino Linotype"/>
          <w:b/>
          <w:bCs/>
        </w:rPr>
        <w:t>XXXXXX XXXXXXX XXXXX XXXXX</w:t>
      </w:r>
      <w:r w:rsidR="00D16661" w:rsidRPr="00912DB0">
        <w:rPr>
          <w:rFonts w:ascii="Palatino Linotype" w:eastAsia="Palatino Linotype" w:hAnsi="Palatino Linotype" w:cs="Palatino Linotype"/>
        </w:rPr>
        <w:t xml:space="preserve">, al cual en lo sucesivo se le denominara </w:t>
      </w:r>
      <w:r w:rsidR="00A2556A" w:rsidRPr="00912DB0">
        <w:rPr>
          <w:rFonts w:ascii="Palatino Linotype" w:hAnsi="Palatino Linotype" w:cs="Arial"/>
        </w:rPr>
        <w:t>el</w:t>
      </w:r>
      <w:r w:rsidR="00652515" w:rsidRPr="00912DB0">
        <w:rPr>
          <w:rFonts w:ascii="Palatino Linotype" w:hAnsi="Palatino Linotype" w:cs="Arial"/>
        </w:rPr>
        <w:t xml:space="preserve"> </w:t>
      </w:r>
      <w:r w:rsidR="00A2556A" w:rsidRPr="00912DB0">
        <w:rPr>
          <w:rFonts w:ascii="Palatino Linotype" w:hAnsi="Palatino Linotype" w:cs="Arial"/>
          <w:b/>
        </w:rPr>
        <w:t>RECURRENTE</w:t>
      </w:r>
      <w:r w:rsidR="008604A0" w:rsidRPr="00912DB0">
        <w:rPr>
          <w:rFonts w:ascii="Palatino Linotype" w:hAnsi="Palatino Linotype" w:cs="Arial"/>
          <w:bCs/>
        </w:rPr>
        <w:t>,</w:t>
      </w:r>
      <w:r w:rsidRPr="00912DB0">
        <w:rPr>
          <w:rFonts w:ascii="Palatino Linotype" w:hAnsi="Palatino Linotype" w:cs="Arial"/>
        </w:rPr>
        <w:t xml:space="preserve"> en contra de la respuesta a su solicitud de información </w:t>
      </w:r>
      <w:r w:rsidR="008604A0" w:rsidRPr="00912DB0">
        <w:rPr>
          <w:rFonts w:ascii="Palatino Linotype" w:hAnsi="Palatino Linotype" w:cs="Arial"/>
        </w:rPr>
        <w:t xml:space="preserve">identificada </w:t>
      </w:r>
      <w:r w:rsidRPr="00912DB0">
        <w:rPr>
          <w:rFonts w:ascii="Palatino Linotype" w:hAnsi="Palatino Linotype" w:cs="Arial"/>
        </w:rPr>
        <w:t xml:space="preserve">con número de folio </w:t>
      </w:r>
      <w:r w:rsidR="00D16661" w:rsidRPr="00912DB0">
        <w:rPr>
          <w:rFonts w:ascii="Palatino Linotype" w:hAnsi="Palatino Linotype" w:cs="Arial"/>
          <w:b/>
        </w:rPr>
        <w:t>00</w:t>
      </w:r>
      <w:r w:rsidR="005D6B26" w:rsidRPr="00912DB0">
        <w:rPr>
          <w:rFonts w:ascii="Palatino Linotype" w:hAnsi="Palatino Linotype" w:cs="Arial"/>
          <w:b/>
        </w:rPr>
        <w:t>315</w:t>
      </w:r>
      <w:r w:rsidR="00D16661" w:rsidRPr="00912DB0">
        <w:rPr>
          <w:rFonts w:ascii="Palatino Linotype" w:hAnsi="Palatino Linotype" w:cs="Arial"/>
          <w:b/>
        </w:rPr>
        <w:t>/</w:t>
      </w:r>
      <w:r w:rsidR="005D6B26" w:rsidRPr="00912DB0">
        <w:rPr>
          <w:rFonts w:ascii="Palatino Linotype" w:hAnsi="Palatino Linotype" w:cs="Arial"/>
          <w:b/>
        </w:rPr>
        <w:t>NAUCALPA</w:t>
      </w:r>
      <w:r w:rsidR="00D16661" w:rsidRPr="00912DB0">
        <w:rPr>
          <w:rFonts w:ascii="Palatino Linotype" w:hAnsi="Palatino Linotype" w:cs="Arial"/>
          <w:b/>
        </w:rPr>
        <w:t>/IP/2022</w:t>
      </w:r>
      <w:r w:rsidR="008604A0" w:rsidRPr="00912DB0">
        <w:rPr>
          <w:rFonts w:ascii="Palatino Linotype" w:hAnsi="Palatino Linotype" w:cs="Arial"/>
          <w:b/>
        </w:rPr>
        <w:t xml:space="preserve"> </w:t>
      </w:r>
      <w:r w:rsidR="008604A0" w:rsidRPr="00912DB0">
        <w:rPr>
          <w:rFonts w:ascii="Palatino Linotype" w:hAnsi="Palatino Linotype" w:cs="Arial"/>
          <w:bCs/>
        </w:rPr>
        <w:t xml:space="preserve">proporcionada </w:t>
      </w:r>
      <w:r w:rsidRPr="00912DB0">
        <w:rPr>
          <w:rFonts w:ascii="Palatino Linotype" w:hAnsi="Palatino Linotype" w:cs="Arial"/>
        </w:rPr>
        <w:t>por parte de</w:t>
      </w:r>
      <w:r w:rsidR="00A2556A" w:rsidRPr="00912DB0">
        <w:rPr>
          <w:rFonts w:ascii="Palatino Linotype" w:hAnsi="Palatino Linotype" w:cs="Arial"/>
        </w:rPr>
        <w:t>l</w:t>
      </w:r>
      <w:r w:rsidR="00042B33" w:rsidRPr="00912DB0">
        <w:rPr>
          <w:rFonts w:ascii="Palatino Linotype" w:hAnsi="Palatino Linotype" w:cs="Arial"/>
        </w:rPr>
        <w:t xml:space="preserve"> </w:t>
      </w:r>
      <w:r w:rsidR="00FE52D5" w:rsidRPr="00912DB0">
        <w:rPr>
          <w:rFonts w:ascii="Palatino Linotype" w:hAnsi="Palatino Linotype" w:cs="Arial"/>
          <w:b/>
        </w:rPr>
        <w:t xml:space="preserve">Ayuntamiento de </w:t>
      </w:r>
      <w:r w:rsidR="005D6B26" w:rsidRPr="00912DB0">
        <w:rPr>
          <w:rFonts w:ascii="Palatino Linotype" w:hAnsi="Palatino Linotype" w:cs="Arial"/>
          <w:b/>
        </w:rPr>
        <w:t xml:space="preserve">Naucalpan de Juárez </w:t>
      </w:r>
      <w:r w:rsidRPr="00912DB0">
        <w:rPr>
          <w:rFonts w:ascii="Palatino Linotype" w:hAnsi="Palatino Linotype" w:cs="Arial"/>
          <w:bCs/>
        </w:rPr>
        <w:t>en</w:t>
      </w:r>
      <w:r w:rsidRPr="00912DB0">
        <w:rPr>
          <w:rFonts w:ascii="Palatino Linotype" w:hAnsi="Palatino Linotype" w:cs="Arial"/>
        </w:rPr>
        <w:t xml:space="preserve"> lo sucesivo el </w:t>
      </w:r>
      <w:r w:rsidR="00A2556A" w:rsidRPr="00912DB0">
        <w:rPr>
          <w:rFonts w:ascii="Palatino Linotype" w:hAnsi="Palatino Linotype" w:cs="Arial"/>
          <w:b/>
        </w:rPr>
        <w:t>SUJETO OBLIGADO</w:t>
      </w:r>
      <w:r w:rsidR="008604A0" w:rsidRPr="00912DB0">
        <w:rPr>
          <w:rFonts w:ascii="Palatino Linotype" w:hAnsi="Palatino Linotype" w:cs="Arial"/>
          <w:bCs/>
        </w:rPr>
        <w:t>;</w:t>
      </w:r>
      <w:r w:rsidRPr="00912DB0">
        <w:rPr>
          <w:rFonts w:ascii="Palatino Linotype" w:hAnsi="Palatino Linotype" w:cs="Arial"/>
          <w:b/>
        </w:rPr>
        <w:t xml:space="preserve"> </w:t>
      </w:r>
      <w:r w:rsidRPr="00912DB0">
        <w:rPr>
          <w:rFonts w:ascii="Palatino Linotype" w:hAnsi="Palatino Linotype" w:cs="Arial"/>
        </w:rPr>
        <w:t>se procede a dictar la presente resolución, con base en los siguientes:</w:t>
      </w:r>
    </w:p>
    <w:p w14:paraId="716F1237" w14:textId="77777777" w:rsidR="007C6C5D" w:rsidRPr="00912DB0" w:rsidRDefault="007C6C5D" w:rsidP="007C6C5D">
      <w:pPr>
        <w:spacing w:line="360" w:lineRule="auto"/>
        <w:jc w:val="both"/>
        <w:rPr>
          <w:rFonts w:ascii="Palatino Linotype" w:hAnsi="Palatino Linotype" w:cs="Arial"/>
        </w:rPr>
      </w:pPr>
    </w:p>
    <w:p w14:paraId="79D6EB60" w14:textId="1788FE8A" w:rsidR="00AC3C64" w:rsidRPr="00912DB0"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912DB0">
        <w:rPr>
          <w:rFonts w:ascii="Palatino Linotype" w:hAnsi="Palatino Linotype" w:cs="Arial"/>
          <w:b/>
        </w:rPr>
        <w:t>A N T E C E D E N T E S</w:t>
      </w:r>
    </w:p>
    <w:p w14:paraId="167050FB" w14:textId="77777777" w:rsidR="007C6C5D" w:rsidRPr="00912DB0" w:rsidRDefault="007C6C5D" w:rsidP="007C6C5D">
      <w:pPr>
        <w:pStyle w:val="Prrafodelista"/>
        <w:spacing w:line="360" w:lineRule="auto"/>
        <w:ind w:left="1077"/>
        <w:contextualSpacing/>
        <w:rPr>
          <w:rFonts w:ascii="Palatino Linotype" w:hAnsi="Palatino Linotype" w:cs="Arial"/>
          <w:b/>
        </w:rPr>
      </w:pPr>
    </w:p>
    <w:p w14:paraId="4510B4AA" w14:textId="78CE9B16" w:rsidR="00AC3C64" w:rsidRPr="00912DB0" w:rsidRDefault="007C6C5D" w:rsidP="007C6C5D">
      <w:pPr>
        <w:spacing w:line="360" w:lineRule="auto"/>
        <w:jc w:val="both"/>
        <w:rPr>
          <w:rFonts w:ascii="Palatino Linotype" w:hAnsi="Palatino Linotype" w:cs="Arial"/>
          <w:bCs/>
        </w:rPr>
      </w:pPr>
      <w:r w:rsidRPr="00912DB0">
        <w:rPr>
          <w:rFonts w:ascii="Palatino Linotype" w:hAnsi="Palatino Linotype" w:cs="Arial"/>
          <w:b/>
        </w:rPr>
        <w:t xml:space="preserve">1. </w:t>
      </w:r>
      <w:r w:rsidR="00AC3C64" w:rsidRPr="00912DB0">
        <w:rPr>
          <w:rFonts w:ascii="Palatino Linotype" w:hAnsi="Palatino Linotype" w:cs="Arial"/>
          <w:b/>
        </w:rPr>
        <w:t xml:space="preserve">Solicitud de acceso a la información. </w:t>
      </w:r>
      <w:r w:rsidR="00AC3C64" w:rsidRPr="00912DB0">
        <w:rPr>
          <w:rFonts w:ascii="Palatino Linotype" w:hAnsi="Palatino Linotype" w:cs="Arial"/>
        </w:rPr>
        <w:t xml:space="preserve">Con fecha </w:t>
      </w:r>
      <w:r w:rsidR="005D6B26" w:rsidRPr="00912DB0">
        <w:rPr>
          <w:rFonts w:ascii="Palatino Linotype" w:hAnsi="Palatino Linotype" w:cs="Arial"/>
          <w:b/>
          <w:bCs/>
        </w:rPr>
        <w:t>veinticinco d</w:t>
      </w:r>
      <w:r w:rsidR="00F22875" w:rsidRPr="00912DB0">
        <w:rPr>
          <w:rFonts w:ascii="Palatino Linotype" w:hAnsi="Palatino Linotype" w:cs="Arial"/>
          <w:b/>
          <w:bCs/>
        </w:rPr>
        <w:t>e marzo de</w:t>
      </w:r>
      <w:r w:rsidR="00AC3C64" w:rsidRPr="00912DB0">
        <w:rPr>
          <w:rFonts w:ascii="Palatino Linotype" w:hAnsi="Palatino Linotype" w:cs="Arial"/>
          <w:b/>
          <w:bCs/>
        </w:rPr>
        <w:t xml:space="preserve"> dos mil</w:t>
      </w:r>
      <w:r w:rsidR="00AB6964" w:rsidRPr="00912DB0">
        <w:rPr>
          <w:rFonts w:ascii="Palatino Linotype" w:hAnsi="Palatino Linotype" w:cs="Arial"/>
          <w:b/>
          <w:bCs/>
        </w:rPr>
        <w:t xml:space="preserve"> </w:t>
      </w:r>
      <w:r w:rsidR="00F22875" w:rsidRPr="00912DB0">
        <w:rPr>
          <w:rFonts w:ascii="Palatino Linotype" w:hAnsi="Palatino Linotype" w:cs="Arial"/>
          <w:b/>
          <w:bCs/>
        </w:rPr>
        <w:t>veintidós</w:t>
      </w:r>
      <w:r w:rsidR="00AB6964" w:rsidRPr="00912DB0">
        <w:rPr>
          <w:rFonts w:ascii="Palatino Linotype" w:hAnsi="Palatino Linotype" w:cs="Arial"/>
        </w:rPr>
        <w:t xml:space="preserve">, </w:t>
      </w:r>
      <w:r w:rsidR="00AC3C64" w:rsidRPr="00912DB0">
        <w:rPr>
          <w:rFonts w:ascii="Palatino Linotype" w:hAnsi="Palatino Linotype" w:cs="Arial"/>
        </w:rPr>
        <w:t xml:space="preserve">la parte </w:t>
      </w:r>
      <w:r w:rsidR="00D16661" w:rsidRPr="00912DB0">
        <w:rPr>
          <w:rFonts w:ascii="Palatino Linotype" w:hAnsi="Palatino Linotype" w:cs="Arial"/>
          <w:b/>
        </w:rPr>
        <w:t>RECURRENTE</w:t>
      </w:r>
      <w:r w:rsidR="00AC3C64" w:rsidRPr="00912DB0">
        <w:rPr>
          <w:rFonts w:ascii="Palatino Linotype" w:hAnsi="Palatino Linotype" w:cs="Arial"/>
        </w:rPr>
        <w:t xml:space="preserve"> formuló solicitud de acceso a información pública al </w:t>
      </w:r>
      <w:r w:rsidR="00A2556A" w:rsidRPr="00912DB0">
        <w:rPr>
          <w:rFonts w:ascii="Palatino Linotype" w:hAnsi="Palatino Linotype" w:cs="Arial"/>
          <w:b/>
        </w:rPr>
        <w:t>SUJETO OBLIGADO</w:t>
      </w:r>
      <w:r w:rsidR="00A2556A" w:rsidRPr="00912DB0">
        <w:rPr>
          <w:rFonts w:ascii="Palatino Linotype" w:hAnsi="Palatino Linotype" w:cs="Arial"/>
        </w:rPr>
        <w:t xml:space="preserve"> </w:t>
      </w:r>
      <w:r w:rsidR="00AC3C64" w:rsidRPr="00912DB0">
        <w:rPr>
          <w:rFonts w:ascii="Palatino Linotype" w:hAnsi="Palatino Linotype" w:cs="Arial"/>
        </w:rPr>
        <w:t>a través de</w:t>
      </w:r>
      <w:r w:rsidR="005D6B26" w:rsidRPr="00912DB0">
        <w:rPr>
          <w:rFonts w:ascii="Palatino Linotype" w:hAnsi="Palatino Linotype" w:cs="Arial"/>
        </w:rPr>
        <w:t xml:space="preserve">l </w:t>
      </w:r>
      <w:r w:rsidR="00AC3C64" w:rsidRPr="00912DB0">
        <w:rPr>
          <w:rFonts w:ascii="Palatino Linotype" w:hAnsi="Palatino Linotype" w:cs="Arial"/>
        </w:rPr>
        <w:t xml:space="preserve">Sistema de Acceso a la Información Mexiquense, en adelante </w:t>
      </w:r>
      <w:r w:rsidR="00AC3C64" w:rsidRPr="00912DB0">
        <w:rPr>
          <w:rFonts w:ascii="Palatino Linotype" w:hAnsi="Palatino Linotype" w:cs="Arial"/>
          <w:b/>
        </w:rPr>
        <w:t>SAIMEX</w:t>
      </w:r>
      <w:r w:rsidR="00026DC7" w:rsidRPr="00912DB0">
        <w:rPr>
          <w:rFonts w:ascii="Palatino Linotype" w:hAnsi="Palatino Linotype" w:cs="Arial"/>
          <w:bCs/>
        </w:rPr>
        <w:t xml:space="preserve">, en la que requirió lo siguiente: </w:t>
      </w:r>
    </w:p>
    <w:p w14:paraId="2F15D35A" w14:textId="77777777" w:rsidR="007C6C5D" w:rsidRPr="00912DB0" w:rsidRDefault="007C6C5D" w:rsidP="00AB6096">
      <w:pPr>
        <w:spacing w:line="360" w:lineRule="auto"/>
        <w:rPr>
          <w:rFonts w:ascii="Palatino Linotype" w:hAnsi="Palatino Linotype"/>
          <w:bCs/>
        </w:rPr>
      </w:pPr>
    </w:p>
    <w:p w14:paraId="04F5A827" w14:textId="38527981" w:rsidR="00652515" w:rsidRPr="00912DB0" w:rsidRDefault="00AB6096" w:rsidP="005D6B26">
      <w:pPr>
        <w:spacing w:line="276" w:lineRule="auto"/>
        <w:ind w:left="567" w:right="567"/>
        <w:jc w:val="both"/>
        <w:rPr>
          <w:rFonts w:ascii="Palatino Linotype" w:hAnsi="Palatino Linotype"/>
          <w:i/>
          <w:sz w:val="22"/>
          <w:szCs w:val="22"/>
        </w:rPr>
      </w:pPr>
      <w:bookmarkStart w:id="0" w:name="_Hlk108033952"/>
      <w:r w:rsidRPr="00912DB0">
        <w:rPr>
          <w:rFonts w:ascii="Palatino Linotype" w:hAnsi="Palatino Linotype"/>
          <w:i/>
          <w:sz w:val="22"/>
          <w:szCs w:val="22"/>
        </w:rPr>
        <w:t>“</w:t>
      </w:r>
      <w:r w:rsidR="005D6B26" w:rsidRPr="00912DB0">
        <w:rPr>
          <w:rFonts w:ascii="Palatino Linotype" w:hAnsi="Palatino Linotype"/>
          <w:i/>
          <w:sz w:val="22"/>
          <w:szCs w:val="22"/>
        </w:rPr>
        <w:t xml:space="preserve">SOLICITO DEL INSTITUTO MUNICIPAL DE CULTURA FÍSICA Y DEPORTE DE NAUCALPAN DE JUÁREZ, MÉXICO LO SIGUIENTE: COPIA SIMPLE EN MEDIO DIGITAL A TRAVÉS DEL CORREO ELECTRÓNICO PROPORCIONADO POR LA SUSCRITA: TODOS LOS OFICIOS GENERADOS A PARTIR DEL 01 DE ENERO DE 2022 HASTA LA FECHA DE RECEPCIÓN DEL PRESENTE, DE LAS SIGUIENTES UNIDADES ADMINISTRATIVAS DEL ORGANISMO PÚBLICO DESCENTRALIZADO: DIRECCIÓN GENERAL CONTRALORÍA INTERNA </w:t>
      </w:r>
      <w:r w:rsidR="005D6B26" w:rsidRPr="00912DB0">
        <w:rPr>
          <w:rFonts w:ascii="Palatino Linotype" w:hAnsi="Palatino Linotype"/>
          <w:i/>
          <w:sz w:val="22"/>
          <w:szCs w:val="22"/>
        </w:rPr>
        <w:lastRenderedPageBreak/>
        <w:t xml:space="preserve">UNIDAD DE AUTORIDAD INVESTIGADORA DEPENDIENTE DE LA CONTRALORÍA INTERNA SUBDIRECCIÓN ADMINISTRATIVA COORDINACIÓN JURÍDICA COPIA SIMPLE EN MEDIO MAGNÉTICO DEL ACTA ENTREGA RECEPCIÓN DE LAS UNIDADES AMINISTRATIVAS (SIN ANEXOS) SIGUIENTES: DIRECCIÓN GENERAL CONTRALORÍA INTERNA UNIDAD DE AUTORIDAD INVESTIGADORA DEPENDIENTE DE LA CONTRALORÍA INTERNA SUBDIRECCIÓN ADMINISTRATIVA COORDINACIÓN JURÍDICA NOMBRE COMPLETO Y FECHA DE ALTA DE TODOS LOS SERVIDORES PÚBLICOS TITULARES DE ÁREA SEGÚN EL REGLAMENTO INTERIOR DEL IMCUFIDEN </w:t>
      </w:r>
      <w:r w:rsidRPr="00912DB0">
        <w:rPr>
          <w:rFonts w:ascii="Palatino Linotype" w:hAnsi="Palatino Linotype"/>
          <w:i/>
          <w:sz w:val="22"/>
          <w:szCs w:val="22"/>
        </w:rPr>
        <w:t xml:space="preserve">“. </w:t>
      </w:r>
      <w:r w:rsidR="00AC3C64" w:rsidRPr="00912DB0">
        <w:rPr>
          <w:rFonts w:ascii="Palatino Linotype" w:hAnsi="Palatino Linotype"/>
          <w:i/>
          <w:sz w:val="22"/>
          <w:szCs w:val="22"/>
        </w:rPr>
        <w:t xml:space="preserve"> (</w:t>
      </w:r>
      <w:r w:rsidR="005A3389" w:rsidRPr="00912DB0">
        <w:rPr>
          <w:rFonts w:ascii="Palatino Linotype" w:hAnsi="Palatino Linotype"/>
          <w:i/>
          <w:sz w:val="22"/>
          <w:szCs w:val="22"/>
        </w:rPr>
        <w:t>Sic</w:t>
      </w:r>
      <w:r w:rsidR="00AC3C64" w:rsidRPr="00912DB0">
        <w:rPr>
          <w:rFonts w:ascii="Palatino Linotype" w:hAnsi="Palatino Linotype"/>
          <w:i/>
          <w:sz w:val="22"/>
          <w:szCs w:val="22"/>
        </w:rPr>
        <w:t>)</w:t>
      </w:r>
    </w:p>
    <w:bookmarkEnd w:id="0"/>
    <w:p w14:paraId="34CCF835" w14:textId="77777777" w:rsidR="00026DC7" w:rsidRPr="00912DB0" w:rsidRDefault="00026DC7" w:rsidP="007C6C5D">
      <w:pPr>
        <w:spacing w:line="360" w:lineRule="auto"/>
        <w:ind w:left="567"/>
        <w:jc w:val="both"/>
        <w:rPr>
          <w:rFonts w:ascii="Palatino Linotype" w:hAnsi="Palatino Linotype"/>
          <w:i/>
          <w:sz w:val="22"/>
          <w:szCs w:val="22"/>
        </w:rPr>
      </w:pPr>
    </w:p>
    <w:p w14:paraId="5F4091B2" w14:textId="59EE2A3E" w:rsidR="00AC3C64" w:rsidRPr="00912DB0" w:rsidRDefault="008E70D5" w:rsidP="007C6C5D">
      <w:pPr>
        <w:spacing w:line="360" w:lineRule="auto"/>
        <w:jc w:val="both"/>
        <w:rPr>
          <w:rFonts w:ascii="Palatino Linotype" w:hAnsi="Palatino Linotype" w:cs="Arial"/>
          <w:b/>
          <w:bCs/>
        </w:rPr>
      </w:pPr>
      <w:r w:rsidRPr="00912DB0">
        <w:rPr>
          <w:rFonts w:ascii="Palatino Linotype" w:hAnsi="Palatino Linotype" w:cs="Arial"/>
          <w:b/>
        </w:rPr>
        <w:t>Modalidad elegida</w:t>
      </w:r>
      <w:r w:rsidR="00AC3C64" w:rsidRPr="00912DB0">
        <w:rPr>
          <w:rFonts w:ascii="Palatino Linotype" w:hAnsi="Palatino Linotype" w:cs="Arial"/>
          <w:b/>
        </w:rPr>
        <w:t xml:space="preserve"> para la entrega de la información: </w:t>
      </w:r>
      <w:r w:rsidR="00AC3C64" w:rsidRPr="00912DB0">
        <w:rPr>
          <w:rFonts w:ascii="Palatino Linotype" w:hAnsi="Palatino Linotype" w:cs="Arial"/>
        </w:rPr>
        <w:t>a través de</w:t>
      </w:r>
      <w:r w:rsidR="005D6B26" w:rsidRPr="00912DB0">
        <w:rPr>
          <w:rFonts w:ascii="Palatino Linotype" w:hAnsi="Palatino Linotype" w:cs="Arial"/>
        </w:rPr>
        <w:t xml:space="preserve"> </w:t>
      </w:r>
      <w:r w:rsidR="005D6B26" w:rsidRPr="00912DB0">
        <w:rPr>
          <w:rFonts w:ascii="Palatino Linotype" w:hAnsi="Palatino Linotype" w:cs="Arial"/>
          <w:b/>
        </w:rPr>
        <w:t>correo electrónico</w:t>
      </w:r>
      <w:r w:rsidR="005D6B26" w:rsidRPr="00912DB0">
        <w:rPr>
          <w:rFonts w:ascii="Palatino Linotype" w:hAnsi="Palatino Linotype" w:cs="Arial"/>
        </w:rPr>
        <w:t>.</w:t>
      </w:r>
      <w:r w:rsidR="005D6B26" w:rsidRPr="00912DB0">
        <w:rPr>
          <w:rFonts w:ascii="Palatino Linotype" w:hAnsi="Palatino Linotype" w:cs="Arial"/>
          <w:b/>
        </w:rPr>
        <w:t xml:space="preserve"> </w:t>
      </w:r>
    </w:p>
    <w:p w14:paraId="7BA2CDF7" w14:textId="77777777" w:rsidR="00501141" w:rsidRPr="00912DB0" w:rsidRDefault="00501141" w:rsidP="007C6C5D">
      <w:pPr>
        <w:spacing w:line="360" w:lineRule="auto"/>
        <w:jc w:val="both"/>
        <w:rPr>
          <w:rFonts w:ascii="Palatino Linotype" w:hAnsi="Palatino Linotype" w:cs="Arial"/>
        </w:rPr>
      </w:pPr>
    </w:p>
    <w:p w14:paraId="4C3F85D7" w14:textId="1E1B3FDD" w:rsidR="00AC3C64" w:rsidRPr="00912DB0" w:rsidRDefault="00AC3C64" w:rsidP="007C6C5D">
      <w:pPr>
        <w:spacing w:line="360" w:lineRule="auto"/>
        <w:ind w:right="49"/>
        <w:jc w:val="both"/>
        <w:rPr>
          <w:rFonts w:ascii="Palatino Linotype" w:hAnsi="Palatino Linotype" w:cs="Arial"/>
        </w:rPr>
      </w:pPr>
      <w:r w:rsidRPr="00912DB0">
        <w:rPr>
          <w:rFonts w:ascii="Palatino Linotype" w:hAnsi="Palatino Linotype" w:cs="Arial"/>
          <w:b/>
        </w:rPr>
        <w:t>2.</w:t>
      </w:r>
      <w:r w:rsidR="00026DC7" w:rsidRPr="00912DB0">
        <w:rPr>
          <w:rFonts w:ascii="Palatino Linotype" w:eastAsia="Palatino Linotype" w:hAnsi="Palatino Linotype" w:cs="Palatino Linotype"/>
        </w:rPr>
        <w:t xml:space="preserve"> </w:t>
      </w:r>
      <w:r w:rsidR="00540445" w:rsidRPr="00912DB0">
        <w:rPr>
          <w:rFonts w:ascii="Palatino Linotype" w:eastAsia="Palatino Linotype" w:hAnsi="Palatino Linotype" w:cs="Palatino Linotype"/>
        </w:rPr>
        <w:t xml:space="preserve"> </w:t>
      </w:r>
      <w:r w:rsidRPr="00912DB0">
        <w:rPr>
          <w:rFonts w:ascii="Palatino Linotype" w:hAnsi="Palatino Linotype" w:cs="Arial"/>
          <w:b/>
        </w:rPr>
        <w:t xml:space="preserve">Respuesta. </w:t>
      </w:r>
      <w:r w:rsidRPr="00912DB0">
        <w:rPr>
          <w:rFonts w:ascii="Palatino Linotype" w:hAnsi="Palatino Linotype" w:cs="Arial"/>
        </w:rPr>
        <w:t xml:space="preserve">Con fecha </w:t>
      </w:r>
      <w:r w:rsidR="005D6B26" w:rsidRPr="00912DB0">
        <w:rPr>
          <w:rFonts w:ascii="Palatino Linotype" w:hAnsi="Palatino Linotype" w:cs="Arial"/>
          <w:b/>
          <w:bCs/>
        </w:rPr>
        <w:t xml:space="preserve">ocho </w:t>
      </w:r>
      <w:r w:rsidR="00F22875" w:rsidRPr="00912DB0">
        <w:rPr>
          <w:rFonts w:ascii="Palatino Linotype" w:hAnsi="Palatino Linotype" w:cs="Arial"/>
          <w:b/>
          <w:bCs/>
        </w:rPr>
        <w:t>de abril de</w:t>
      </w:r>
      <w:r w:rsidRPr="00912DB0">
        <w:rPr>
          <w:rFonts w:ascii="Palatino Linotype" w:hAnsi="Palatino Linotype" w:cs="Arial"/>
          <w:b/>
          <w:bCs/>
        </w:rPr>
        <w:t xml:space="preserve"> dos </w:t>
      </w:r>
      <w:r w:rsidR="00403DF1" w:rsidRPr="00912DB0">
        <w:rPr>
          <w:rFonts w:ascii="Palatino Linotype" w:hAnsi="Palatino Linotype" w:cs="Arial"/>
          <w:b/>
          <w:bCs/>
        </w:rPr>
        <w:t>mil veintidós</w:t>
      </w:r>
      <w:r w:rsidR="00C37628" w:rsidRPr="00912DB0">
        <w:rPr>
          <w:rFonts w:ascii="Palatino Linotype" w:hAnsi="Palatino Linotype" w:cs="Arial"/>
        </w:rPr>
        <w:t>,</w:t>
      </w:r>
      <w:r w:rsidRPr="00912DB0">
        <w:rPr>
          <w:rFonts w:ascii="Palatino Linotype" w:hAnsi="Palatino Linotype" w:cs="Arial"/>
        </w:rPr>
        <w:t xml:space="preserve"> el </w:t>
      </w:r>
      <w:r w:rsidR="00403DF1" w:rsidRPr="00912DB0">
        <w:rPr>
          <w:rFonts w:ascii="Palatino Linotype" w:hAnsi="Palatino Linotype" w:cs="Arial"/>
          <w:b/>
        </w:rPr>
        <w:t>SUJETO OBLIGADO</w:t>
      </w:r>
      <w:r w:rsidR="00403DF1" w:rsidRPr="00912DB0">
        <w:rPr>
          <w:rFonts w:ascii="Palatino Linotype" w:hAnsi="Palatino Linotype" w:cs="Arial"/>
        </w:rPr>
        <w:t xml:space="preserve"> </w:t>
      </w:r>
      <w:r w:rsidRPr="00912DB0">
        <w:rPr>
          <w:rFonts w:ascii="Palatino Linotype" w:hAnsi="Palatino Linotype" w:cs="Arial"/>
        </w:rPr>
        <w:t>envió su respuesta a la solicitud de acceso a la información a través del SAIMEX, la cual versa como sigue:</w:t>
      </w:r>
    </w:p>
    <w:p w14:paraId="5F946883" w14:textId="77777777" w:rsidR="008D6A84" w:rsidRPr="00912DB0" w:rsidRDefault="008D6A84" w:rsidP="007C6C5D">
      <w:pPr>
        <w:spacing w:line="360" w:lineRule="auto"/>
        <w:ind w:right="49"/>
        <w:jc w:val="both"/>
        <w:rPr>
          <w:rFonts w:ascii="Palatino Linotype" w:eastAsia="Palatino Linotype" w:hAnsi="Palatino Linotype" w:cs="Palatino Linotype"/>
        </w:rPr>
      </w:pPr>
    </w:p>
    <w:p w14:paraId="2A8BC855" w14:textId="77777777" w:rsidR="005D6B26" w:rsidRPr="00912DB0" w:rsidRDefault="00AC3C64" w:rsidP="005D6B26">
      <w:pPr>
        <w:spacing w:line="360" w:lineRule="auto"/>
        <w:ind w:left="567" w:right="902"/>
        <w:contextualSpacing/>
        <w:jc w:val="both"/>
        <w:rPr>
          <w:rFonts w:ascii="Palatino Linotype" w:hAnsi="Palatino Linotype"/>
          <w:i/>
          <w:sz w:val="22"/>
          <w:szCs w:val="22"/>
        </w:rPr>
      </w:pPr>
      <w:bookmarkStart w:id="1" w:name="_Hlk110448228"/>
      <w:r w:rsidRPr="00912DB0">
        <w:rPr>
          <w:rFonts w:ascii="Palatino Linotype" w:hAnsi="Palatino Linotype"/>
          <w:i/>
          <w:sz w:val="22"/>
          <w:szCs w:val="22"/>
        </w:rPr>
        <w:t>“</w:t>
      </w:r>
      <w:r w:rsidR="005D6B26" w:rsidRPr="00912DB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2466E5" w14:textId="77777777" w:rsidR="005D6B26" w:rsidRPr="00912DB0" w:rsidRDefault="005D6B26" w:rsidP="005D6B26">
      <w:pPr>
        <w:spacing w:line="360" w:lineRule="auto"/>
        <w:ind w:left="567" w:right="902"/>
        <w:contextualSpacing/>
        <w:jc w:val="both"/>
        <w:rPr>
          <w:rFonts w:ascii="Palatino Linotype" w:hAnsi="Palatino Linotype"/>
          <w:i/>
          <w:sz w:val="22"/>
          <w:szCs w:val="22"/>
        </w:rPr>
      </w:pPr>
    </w:p>
    <w:p w14:paraId="178BC0DB" w14:textId="0F4B8B1C" w:rsidR="00AC3C64" w:rsidRPr="00912DB0" w:rsidRDefault="005D6B26" w:rsidP="005D6B26">
      <w:pPr>
        <w:spacing w:line="360" w:lineRule="auto"/>
        <w:ind w:left="567" w:right="902"/>
        <w:contextualSpacing/>
        <w:jc w:val="both"/>
        <w:rPr>
          <w:rFonts w:ascii="Palatino Linotype" w:eastAsia="Palatino Linotype" w:hAnsi="Palatino Linotype" w:cs="Palatino Linotype"/>
          <w:i/>
          <w:sz w:val="22"/>
          <w:szCs w:val="22"/>
        </w:rPr>
      </w:pPr>
      <w:r w:rsidRPr="00912DB0">
        <w:rPr>
          <w:rFonts w:ascii="Palatino Linotype" w:hAnsi="Palatino Linotype"/>
          <w:i/>
          <w:sz w:val="22"/>
          <w:szCs w:val="22"/>
        </w:rPr>
        <w:t xml:space="preserve">En observancia de las facultades conferidas por los artículos 3, 27 y 28 del Reglamento Interior del Instituto Municipal de Cultura Física y Deporte de Naucalpan; y de acuerdo con los artículos 10, 11, 12, 15 y 23 fracción IV; y 4.18 del Reglamento de la Ley de Transparencia y Accesos a la Información Pública del Estado de México; en anexo se hace entrega de la respuesta otorgada a la solicitud de información registrada a través del Sistema SAIMEX, con el folio: 00315/NAUCALPA/IP/2022. </w:t>
      </w:r>
      <w:r w:rsidR="00AC3C64" w:rsidRPr="00912DB0">
        <w:rPr>
          <w:rFonts w:ascii="Palatino Linotype" w:hAnsi="Palatino Linotype"/>
          <w:i/>
          <w:sz w:val="22"/>
          <w:szCs w:val="22"/>
        </w:rPr>
        <w:t>(</w:t>
      </w:r>
      <w:r w:rsidR="00F33D43" w:rsidRPr="00912DB0">
        <w:rPr>
          <w:rFonts w:ascii="Palatino Linotype" w:hAnsi="Palatino Linotype"/>
          <w:i/>
          <w:sz w:val="22"/>
          <w:szCs w:val="22"/>
        </w:rPr>
        <w:t>S</w:t>
      </w:r>
      <w:r w:rsidR="00AC3C64" w:rsidRPr="00912DB0">
        <w:rPr>
          <w:rFonts w:ascii="Palatino Linotype" w:hAnsi="Palatino Linotype"/>
          <w:i/>
          <w:sz w:val="22"/>
          <w:szCs w:val="22"/>
        </w:rPr>
        <w:t>ic)</w:t>
      </w:r>
    </w:p>
    <w:p w14:paraId="67724C60" w14:textId="77777777" w:rsidR="003823C8" w:rsidRPr="00912DB0" w:rsidRDefault="003823C8" w:rsidP="007C6C5D">
      <w:pPr>
        <w:spacing w:line="360" w:lineRule="auto"/>
        <w:ind w:left="851" w:right="902"/>
        <w:contextualSpacing/>
        <w:jc w:val="both"/>
        <w:rPr>
          <w:rFonts w:ascii="Palatino Linotype" w:hAnsi="Palatino Linotype" w:cs="Arial"/>
          <w:i/>
          <w:sz w:val="22"/>
          <w:szCs w:val="22"/>
        </w:rPr>
      </w:pPr>
    </w:p>
    <w:p w14:paraId="150FBF7C" w14:textId="06125139" w:rsidR="005D6B26" w:rsidRPr="00912DB0" w:rsidRDefault="005D6B26" w:rsidP="004F680B">
      <w:pPr>
        <w:spacing w:line="360" w:lineRule="auto"/>
        <w:jc w:val="both"/>
        <w:rPr>
          <w:rFonts w:ascii="Palatino Linotype" w:hAnsi="Palatino Linotype" w:cs="Arial"/>
          <w:sz w:val="22"/>
        </w:rPr>
      </w:pPr>
      <w:r w:rsidRPr="00912DB0">
        <w:rPr>
          <w:rFonts w:ascii="Palatino Linotype" w:hAnsi="Palatino Linotype" w:cs="Arial"/>
          <w:sz w:val="22"/>
        </w:rPr>
        <w:lastRenderedPageBreak/>
        <w:t>Asimismo, el Sujeto Obligado adjuntó un oficio de fecha cinco de abril de dos mil veintidós, signado por la Directora General del I</w:t>
      </w:r>
      <w:r w:rsidR="00FF2DB6" w:rsidRPr="00912DB0">
        <w:rPr>
          <w:rFonts w:ascii="Palatino Linotype" w:hAnsi="Palatino Linotype" w:cs="Arial"/>
          <w:sz w:val="22"/>
        </w:rPr>
        <w:t xml:space="preserve">nstituto </w:t>
      </w:r>
      <w:r w:rsidRPr="00912DB0">
        <w:rPr>
          <w:rFonts w:ascii="Palatino Linotype" w:hAnsi="Palatino Linotype" w:cs="Arial"/>
          <w:sz w:val="22"/>
        </w:rPr>
        <w:t>M</w:t>
      </w:r>
      <w:r w:rsidR="00FF2DB6" w:rsidRPr="00912DB0">
        <w:rPr>
          <w:rFonts w:ascii="Palatino Linotype" w:hAnsi="Palatino Linotype" w:cs="Arial"/>
          <w:sz w:val="22"/>
        </w:rPr>
        <w:t xml:space="preserve">unicipal de </w:t>
      </w:r>
      <w:r w:rsidRPr="00912DB0">
        <w:rPr>
          <w:rFonts w:ascii="Palatino Linotype" w:hAnsi="Palatino Linotype" w:cs="Arial"/>
          <w:sz w:val="22"/>
        </w:rPr>
        <w:t>C</w:t>
      </w:r>
      <w:r w:rsidR="00FF2DB6" w:rsidRPr="00912DB0">
        <w:rPr>
          <w:rFonts w:ascii="Palatino Linotype" w:hAnsi="Palatino Linotype" w:cs="Arial"/>
          <w:sz w:val="22"/>
        </w:rPr>
        <w:t xml:space="preserve">ultura </w:t>
      </w:r>
      <w:r w:rsidRPr="00912DB0">
        <w:rPr>
          <w:rFonts w:ascii="Palatino Linotype" w:hAnsi="Palatino Linotype" w:cs="Arial"/>
          <w:sz w:val="22"/>
        </w:rPr>
        <w:t>F</w:t>
      </w:r>
      <w:r w:rsidR="00FF2DB6" w:rsidRPr="00912DB0">
        <w:rPr>
          <w:rFonts w:ascii="Palatino Linotype" w:hAnsi="Palatino Linotype" w:cs="Arial"/>
          <w:sz w:val="22"/>
        </w:rPr>
        <w:t xml:space="preserve">ísica y Deporte de </w:t>
      </w:r>
      <w:r w:rsidRPr="00912DB0">
        <w:rPr>
          <w:rFonts w:ascii="Palatino Linotype" w:hAnsi="Palatino Linotype" w:cs="Arial"/>
          <w:sz w:val="22"/>
        </w:rPr>
        <w:t>N</w:t>
      </w:r>
      <w:r w:rsidR="00FF2DB6" w:rsidRPr="00912DB0">
        <w:rPr>
          <w:rFonts w:ascii="Palatino Linotype" w:hAnsi="Palatino Linotype" w:cs="Arial"/>
          <w:sz w:val="22"/>
        </w:rPr>
        <w:t>aucalpan, mediante el cual refirió</w:t>
      </w:r>
      <w:r w:rsidRPr="00912DB0">
        <w:rPr>
          <w:rFonts w:ascii="Palatino Linotype" w:hAnsi="Palatino Linotype" w:cs="Arial"/>
          <w:sz w:val="22"/>
        </w:rPr>
        <w:t xml:space="preserve"> que la información no se </w:t>
      </w:r>
      <w:r w:rsidR="00FF2DB6" w:rsidRPr="00912DB0">
        <w:rPr>
          <w:rFonts w:ascii="Palatino Linotype" w:hAnsi="Palatino Linotype" w:cs="Arial"/>
          <w:sz w:val="22"/>
        </w:rPr>
        <w:t>encontraba</w:t>
      </w:r>
      <w:r w:rsidRPr="00912DB0">
        <w:rPr>
          <w:rFonts w:ascii="Palatino Linotype" w:hAnsi="Palatino Linotype" w:cs="Arial"/>
          <w:sz w:val="22"/>
        </w:rPr>
        <w:t xml:space="preserve"> digitalizada para ser entregada en la modalidad que</w:t>
      </w:r>
      <w:r w:rsidR="00FF2DB6" w:rsidRPr="00912DB0">
        <w:rPr>
          <w:rFonts w:ascii="Palatino Linotype" w:hAnsi="Palatino Linotype" w:cs="Arial"/>
          <w:sz w:val="22"/>
        </w:rPr>
        <w:t xml:space="preserve"> se solicita, además de que esta supera vente hojas</w:t>
      </w:r>
      <w:r w:rsidRPr="00912DB0">
        <w:rPr>
          <w:rFonts w:ascii="Palatino Linotype" w:hAnsi="Palatino Linotype" w:cs="Arial"/>
          <w:sz w:val="22"/>
        </w:rPr>
        <w:t xml:space="preserve">, por lo que </w:t>
      </w:r>
      <w:r w:rsidR="00FF2DB6" w:rsidRPr="00912DB0">
        <w:rPr>
          <w:rFonts w:ascii="Palatino Linotype" w:hAnsi="Palatino Linotype" w:cs="Arial"/>
          <w:sz w:val="22"/>
        </w:rPr>
        <w:t xml:space="preserve">el Particular </w:t>
      </w:r>
      <w:r w:rsidRPr="00912DB0">
        <w:rPr>
          <w:rFonts w:ascii="Palatino Linotype" w:hAnsi="Palatino Linotype" w:cs="Arial"/>
          <w:sz w:val="22"/>
        </w:rPr>
        <w:t>deberá cubrir de manera previa a la entrega de la información, los costos de reproducción; por lo que</w:t>
      </w:r>
      <w:r w:rsidR="00FF2DB6" w:rsidRPr="00912DB0">
        <w:rPr>
          <w:rFonts w:ascii="Palatino Linotype" w:hAnsi="Palatino Linotype" w:cs="Arial"/>
          <w:sz w:val="22"/>
        </w:rPr>
        <w:t>,</w:t>
      </w:r>
      <w:r w:rsidRPr="00912DB0">
        <w:rPr>
          <w:rFonts w:ascii="Palatino Linotype" w:hAnsi="Palatino Linotype" w:cs="Arial"/>
          <w:sz w:val="22"/>
        </w:rPr>
        <w:t xml:space="preserve"> se solicit</w:t>
      </w:r>
      <w:r w:rsidR="00FF2DB6" w:rsidRPr="00912DB0">
        <w:rPr>
          <w:rFonts w:ascii="Palatino Linotype" w:hAnsi="Palatino Linotype" w:cs="Arial"/>
          <w:sz w:val="22"/>
        </w:rPr>
        <w:t xml:space="preserve">ó acudiera </w:t>
      </w:r>
      <w:r w:rsidRPr="00912DB0">
        <w:rPr>
          <w:rFonts w:ascii="Palatino Linotype" w:hAnsi="Palatino Linotype" w:cs="Arial"/>
          <w:sz w:val="22"/>
        </w:rPr>
        <w:t>a la Dirección General del Instituto Municipal de Cultura Física y Deporte de Naucalpan de Juárez, a efecto de contabilizarl</w:t>
      </w:r>
      <w:r w:rsidR="00FF2DB6" w:rsidRPr="00912DB0">
        <w:rPr>
          <w:rFonts w:ascii="Palatino Linotype" w:hAnsi="Palatino Linotype" w:cs="Arial"/>
          <w:sz w:val="22"/>
        </w:rPr>
        <w:t>e el número total de fojas y pu</w:t>
      </w:r>
      <w:r w:rsidRPr="00912DB0">
        <w:rPr>
          <w:rFonts w:ascii="Palatino Linotype" w:hAnsi="Palatino Linotype" w:cs="Arial"/>
          <w:sz w:val="22"/>
        </w:rPr>
        <w:t>d</w:t>
      </w:r>
      <w:r w:rsidR="00FF2DB6" w:rsidRPr="00912DB0">
        <w:rPr>
          <w:rFonts w:ascii="Palatino Linotype" w:hAnsi="Palatino Linotype" w:cs="Arial"/>
          <w:sz w:val="22"/>
        </w:rPr>
        <w:t>ier</w:t>
      </w:r>
      <w:r w:rsidRPr="00912DB0">
        <w:rPr>
          <w:rFonts w:ascii="Palatino Linotype" w:hAnsi="Palatino Linotype" w:cs="Arial"/>
          <w:sz w:val="22"/>
        </w:rPr>
        <w:t xml:space="preserve">a solicitar ante la Tesorería su formato para el pago del derecho por concepto de los gastos de reproducción señalados. </w:t>
      </w:r>
    </w:p>
    <w:p w14:paraId="71FAA218" w14:textId="77777777" w:rsidR="00F22875" w:rsidRPr="00912DB0" w:rsidRDefault="00F22875" w:rsidP="004F680B">
      <w:pPr>
        <w:spacing w:line="360" w:lineRule="auto"/>
        <w:jc w:val="both"/>
        <w:rPr>
          <w:rFonts w:ascii="Palatino Linotype" w:hAnsi="Palatino Linotype" w:cs="Arial"/>
        </w:rPr>
      </w:pPr>
    </w:p>
    <w:bookmarkEnd w:id="1"/>
    <w:p w14:paraId="33C5A368" w14:textId="3F23B4B0" w:rsidR="00FE275B" w:rsidRPr="00912DB0" w:rsidRDefault="00E217CB" w:rsidP="007C6C5D">
      <w:pPr>
        <w:spacing w:line="360" w:lineRule="auto"/>
        <w:jc w:val="both"/>
        <w:rPr>
          <w:rFonts w:ascii="Palatino Linotype" w:hAnsi="Palatino Linotype" w:cs="Arial"/>
        </w:rPr>
      </w:pPr>
      <w:r w:rsidRPr="00912DB0">
        <w:rPr>
          <w:rFonts w:ascii="Palatino Linotype" w:hAnsi="Palatino Linotype" w:cs="Arial"/>
          <w:b/>
        </w:rPr>
        <w:t>3</w:t>
      </w:r>
      <w:r w:rsidR="00AC3C64" w:rsidRPr="00912DB0">
        <w:rPr>
          <w:rFonts w:ascii="Palatino Linotype" w:hAnsi="Palatino Linotype" w:cs="Arial"/>
          <w:b/>
        </w:rPr>
        <w:t xml:space="preserve">. Interposición del recurso de revisión. </w:t>
      </w:r>
      <w:r w:rsidR="00AC3C64" w:rsidRPr="00912DB0">
        <w:rPr>
          <w:rFonts w:ascii="Palatino Linotype" w:hAnsi="Palatino Linotype" w:cs="Arial"/>
        </w:rPr>
        <w:t xml:space="preserve">Inconforme el </w:t>
      </w:r>
      <w:r w:rsidRPr="00912DB0">
        <w:rPr>
          <w:rFonts w:ascii="Palatino Linotype" w:hAnsi="Palatino Linotype" w:cs="Arial"/>
        </w:rPr>
        <w:t>S</w:t>
      </w:r>
      <w:r w:rsidR="00AC3C64" w:rsidRPr="00912DB0">
        <w:rPr>
          <w:rFonts w:ascii="Palatino Linotype" w:hAnsi="Palatino Linotype" w:cs="Arial"/>
        </w:rPr>
        <w:t xml:space="preserve">olicitante con la respuesta del </w:t>
      </w:r>
      <w:r w:rsidR="00A2556A" w:rsidRPr="00912DB0">
        <w:rPr>
          <w:rFonts w:ascii="Palatino Linotype" w:hAnsi="Palatino Linotype" w:cs="Arial"/>
          <w:b/>
        </w:rPr>
        <w:t>SUJETO OBLIGADO</w:t>
      </w:r>
      <w:r w:rsidR="00A2556A" w:rsidRPr="00912DB0">
        <w:rPr>
          <w:rFonts w:ascii="Palatino Linotype" w:hAnsi="Palatino Linotype" w:cs="Arial"/>
        </w:rPr>
        <w:t xml:space="preserve"> </w:t>
      </w:r>
      <w:r w:rsidR="00AC3C64" w:rsidRPr="00912DB0">
        <w:rPr>
          <w:rFonts w:ascii="Palatino Linotype" w:hAnsi="Palatino Linotype" w:cs="Arial"/>
        </w:rPr>
        <w:t xml:space="preserve">interpuso </w:t>
      </w:r>
      <w:r w:rsidRPr="00912DB0">
        <w:rPr>
          <w:rFonts w:ascii="Palatino Linotype" w:hAnsi="Palatino Linotype" w:cs="Arial"/>
        </w:rPr>
        <w:t>R</w:t>
      </w:r>
      <w:r w:rsidR="00AC3C64" w:rsidRPr="00912DB0">
        <w:rPr>
          <w:rFonts w:ascii="Palatino Linotype" w:hAnsi="Palatino Linotype" w:cs="Arial"/>
        </w:rPr>
        <w:t xml:space="preserve">ecurso de </w:t>
      </w:r>
      <w:r w:rsidRPr="00912DB0">
        <w:rPr>
          <w:rFonts w:ascii="Palatino Linotype" w:hAnsi="Palatino Linotype" w:cs="Arial"/>
        </w:rPr>
        <w:t>R</w:t>
      </w:r>
      <w:r w:rsidR="00AC3C64" w:rsidRPr="00912DB0">
        <w:rPr>
          <w:rFonts w:ascii="Palatino Linotype" w:hAnsi="Palatino Linotype" w:cs="Arial"/>
        </w:rPr>
        <w:t xml:space="preserve">evisión a través del SAIMEX en fecha </w:t>
      </w:r>
      <w:r w:rsidR="005D6B26" w:rsidRPr="00912DB0">
        <w:rPr>
          <w:rFonts w:ascii="Palatino Linotype" w:hAnsi="Palatino Linotype" w:cs="Arial"/>
          <w:b/>
          <w:bCs/>
        </w:rPr>
        <w:t>nueve de mayo de</w:t>
      </w:r>
      <w:r w:rsidR="00AC3C64" w:rsidRPr="00912DB0">
        <w:rPr>
          <w:rFonts w:ascii="Palatino Linotype" w:hAnsi="Palatino Linotype" w:cs="Arial"/>
          <w:b/>
          <w:bCs/>
        </w:rPr>
        <w:t xml:space="preserve"> dos mil </w:t>
      </w:r>
      <w:r w:rsidR="00403DF1" w:rsidRPr="00912DB0">
        <w:rPr>
          <w:rFonts w:ascii="Palatino Linotype" w:hAnsi="Palatino Linotype" w:cs="Arial"/>
          <w:b/>
          <w:bCs/>
        </w:rPr>
        <w:t>veintidós</w:t>
      </w:r>
      <w:r w:rsidR="00AC3C64" w:rsidRPr="00912DB0">
        <w:rPr>
          <w:rFonts w:ascii="Palatino Linotype" w:hAnsi="Palatino Linotype" w:cs="Arial"/>
        </w:rPr>
        <w:t>, a través del cual expresó lo siguiente:</w:t>
      </w:r>
    </w:p>
    <w:p w14:paraId="401AA19A" w14:textId="77777777" w:rsidR="00FE275B" w:rsidRPr="00912DB0" w:rsidRDefault="00FE275B" w:rsidP="007C6C5D">
      <w:pPr>
        <w:spacing w:line="360" w:lineRule="auto"/>
        <w:jc w:val="both"/>
        <w:rPr>
          <w:rFonts w:ascii="Palatino Linotype" w:hAnsi="Palatino Linotype" w:cs="Arial"/>
        </w:rPr>
      </w:pPr>
    </w:p>
    <w:p w14:paraId="52707A8C" w14:textId="1B5256C4" w:rsidR="00D9328D" w:rsidRPr="00912DB0" w:rsidRDefault="00AC3C64" w:rsidP="007E3DF1">
      <w:pPr>
        <w:pStyle w:val="Prrafodelista"/>
        <w:numPr>
          <w:ilvl w:val="0"/>
          <w:numId w:val="3"/>
        </w:numPr>
        <w:spacing w:line="360" w:lineRule="auto"/>
        <w:ind w:right="567"/>
        <w:rPr>
          <w:rFonts w:ascii="Palatino Linotype" w:hAnsi="Palatino Linotype" w:cs="Arial"/>
          <w:b/>
        </w:rPr>
      </w:pPr>
      <w:r w:rsidRPr="00912DB0">
        <w:rPr>
          <w:rFonts w:ascii="Palatino Linotype" w:hAnsi="Palatino Linotype" w:cs="Arial"/>
          <w:b/>
        </w:rPr>
        <w:t>Acto impugnado.</w:t>
      </w:r>
    </w:p>
    <w:p w14:paraId="51DB9F24" w14:textId="21CA0E48" w:rsidR="00AC3C64" w:rsidRPr="00912DB0" w:rsidRDefault="00AC3C64" w:rsidP="00874CD2">
      <w:pPr>
        <w:spacing w:line="276" w:lineRule="auto"/>
        <w:ind w:left="567" w:right="567"/>
        <w:jc w:val="both"/>
        <w:rPr>
          <w:rFonts w:ascii="Palatino Linotype" w:hAnsi="Palatino Linotype"/>
          <w:i/>
          <w:sz w:val="22"/>
          <w:szCs w:val="22"/>
        </w:rPr>
      </w:pPr>
      <w:r w:rsidRPr="00912DB0">
        <w:rPr>
          <w:rFonts w:ascii="Palatino Linotype" w:hAnsi="Palatino Linotype"/>
          <w:i/>
          <w:sz w:val="22"/>
          <w:szCs w:val="22"/>
        </w:rPr>
        <w:t>“</w:t>
      </w:r>
      <w:r w:rsidR="005D6B26" w:rsidRPr="00912DB0">
        <w:rPr>
          <w:rFonts w:ascii="Palatino Linotype" w:hAnsi="Palatino Linotype"/>
          <w:i/>
          <w:sz w:val="22"/>
          <w:szCs w:val="22"/>
        </w:rPr>
        <w:t xml:space="preserve">OFICIO DE FECHA 25 DE ABRIL DE 2022 </w:t>
      </w:r>
      <w:r w:rsidR="004F680B" w:rsidRPr="00912DB0">
        <w:rPr>
          <w:rFonts w:ascii="Palatino Linotype" w:hAnsi="Palatino Linotype"/>
          <w:i/>
          <w:sz w:val="22"/>
          <w:szCs w:val="22"/>
        </w:rPr>
        <w:t>(</w:t>
      </w:r>
      <w:r w:rsidR="00F33D43" w:rsidRPr="00912DB0">
        <w:rPr>
          <w:rFonts w:ascii="Palatino Linotype" w:hAnsi="Palatino Linotype"/>
          <w:i/>
          <w:sz w:val="22"/>
          <w:szCs w:val="22"/>
        </w:rPr>
        <w:t>Sic</w:t>
      </w:r>
      <w:r w:rsidRPr="00912DB0">
        <w:rPr>
          <w:rFonts w:ascii="Palatino Linotype" w:hAnsi="Palatino Linotype"/>
          <w:i/>
          <w:sz w:val="22"/>
          <w:szCs w:val="22"/>
        </w:rPr>
        <w:t>)</w:t>
      </w:r>
    </w:p>
    <w:p w14:paraId="55F88E32" w14:textId="77777777" w:rsidR="00501141" w:rsidRPr="00912DB0" w:rsidRDefault="00501141" w:rsidP="00501141">
      <w:pPr>
        <w:spacing w:line="360" w:lineRule="auto"/>
        <w:ind w:left="567" w:right="567"/>
        <w:jc w:val="both"/>
        <w:rPr>
          <w:rFonts w:ascii="Palatino Linotype" w:hAnsi="Palatino Linotype"/>
          <w:i/>
          <w:sz w:val="22"/>
          <w:szCs w:val="22"/>
        </w:rPr>
      </w:pPr>
    </w:p>
    <w:p w14:paraId="6E2715D6" w14:textId="6416FC65" w:rsidR="00874CD2" w:rsidRPr="00912DB0" w:rsidRDefault="00AC3C64" w:rsidP="00874CD2">
      <w:pPr>
        <w:pStyle w:val="Prrafodelista"/>
        <w:numPr>
          <w:ilvl w:val="0"/>
          <w:numId w:val="3"/>
        </w:numPr>
        <w:spacing w:line="360" w:lineRule="auto"/>
        <w:ind w:right="567"/>
        <w:jc w:val="both"/>
        <w:rPr>
          <w:rFonts w:ascii="Palatino Linotype" w:hAnsi="Palatino Linotype" w:cs="Arial"/>
          <w:b/>
        </w:rPr>
      </w:pPr>
      <w:r w:rsidRPr="00912DB0">
        <w:rPr>
          <w:rFonts w:ascii="Palatino Linotype" w:hAnsi="Palatino Linotype" w:cs="Arial"/>
          <w:b/>
        </w:rPr>
        <w:t>Motivos de inconformidad</w:t>
      </w:r>
    </w:p>
    <w:p w14:paraId="4B29015F" w14:textId="3A08952D" w:rsidR="002939DD" w:rsidRPr="00912DB0" w:rsidRDefault="00F52CA3" w:rsidP="00874CD2">
      <w:pPr>
        <w:spacing w:line="276" w:lineRule="auto"/>
        <w:ind w:left="567" w:right="567"/>
        <w:jc w:val="both"/>
        <w:rPr>
          <w:rFonts w:ascii="Palatino Linotype" w:hAnsi="Palatino Linotype"/>
          <w:i/>
          <w:sz w:val="22"/>
          <w:szCs w:val="22"/>
        </w:rPr>
      </w:pPr>
      <w:bookmarkStart w:id="2" w:name="_Hlk110450471"/>
      <w:r w:rsidRPr="00912DB0">
        <w:rPr>
          <w:rFonts w:ascii="Palatino Linotype" w:hAnsi="Palatino Linotype"/>
          <w:i/>
          <w:sz w:val="22"/>
          <w:szCs w:val="22"/>
        </w:rPr>
        <w:t>“</w:t>
      </w:r>
      <w:r w:rsidR="005D6B26" w:rsidRPr="00912DB0">
        <w:rPr>
          <w:rFonts w:ascii="Palatino Linotype" w:hAnsi="Palatino Linotype"/>
          <w:i/>
          <w:sz w:val="22"/>
          <w:szCs w:val="22"/>
        </w:rPr>
        <w:t>No solicité información impresa la cual pretenden que cubra el monto en esa modalidad. argumentando el servidor público que no la tiene escaneada, razón insuficiente para no hacer entrega de la misma</w:t>
      </w:r>
      <w:r w:rsidR="00AC3C64" w:rsidRPr="00912DB0">
        <w:rPr>
          <w:rFonts w:ascii="Palatino Linotype" w:hAnsi="Palatino Linotype"/>
          <w:i/>
          <w:sz w:val="22"/>
          <w:szCs w:val="22"/>
        </w:rPr>
        <w:t>“</w:t>
      </w:r>
      <w:r w:rsidR="00F22875" w:rsidRPr="00912DB0">
        <w:rPr>
          <w:rFonts w:ascii="Palatino Linotype" w:hAnsi="Palatino Linotype"/>
          <w:i/>
          <w:sz w:val="22"/>
          <w:szCs w:val="22"/>
        </w:rPr>
        <w:t xml:space="preserve">. </w:t>
      </w:r>
      <w:r w:rsidR="00520A87" w:rsidRPr="00912DB0">
        <w:rPr>
          <w:rFonts w:ascii="Palatino Linotype" w:hAnsi="Palatino Linotype"/>
          <w:i/>
          <w:sz w:val="22"/>
          <w:szCs w:val="22"/>
        </w:rPr>
        <w:t>(</w:t>
      </w:r>
      <w:r w:rsidR="00F33D43" w:rsidRPr="00912DB0">
        <w:rPr>
          <w:rFonts w:ascii="Palatino Linotype" w:hAnsi="Palatino Linotype"/>
          <w:i/>
          <w:sz w:val="22"/>
          <w:szCs w:val="22"/>
        </w:rPr>
        <w:t>Sic</w:t>
      </w:r>
      <w:r w:rsidR="00AC3C64" w:rsidRPr="00912DB0">
        <w:rPr>
          <w:rFonts w:ascii="Palatino Linotype" w:hAnsi="Palatino Linotype"/>
          <w:i/>
          <w:sz w:val="22"/>
          <w:szCs w:val="22"/>
        </w:rPr>
        <w:t>)</w:t>
      </w:r>
      <w:bookmarkEnd w:id="2"/>
    </w:p>
    <w:p w14:paraId="0434D211" w14:textId="77777777" w:rsidR="002939DD" w:rsidRPr="00912DB0" w:rsidRDefault="002939DD" w:rsidP="002939DD">
      <w:pPr>
        <w:spacing w:line="360" w:lineRule="auto"/>
        <w:ind w:left="567" w:right="567"/>
        <w:jc w:val="both"/>
        <w:rPr>
          <w:rFonts w:ascii="Palatino Linotype" w:hAnsi="Palatino Linotype"/>
          <w:i/>
          <w:sz w:val="22"/>
          <w:szCs w:val="22"/>
        </w:rPr>
      </w:pPr>
    </w:p>
    <w:p w14:paraId="4A3640BA" w14:textId="53DFC20C" w:rsidR="002939DD" w:rsidRPr="00912DB0" w:rsidRDefault="002939DD" w:rsidP="002939DD">
      <w:pPr>
        <w:spacing w:line="360" w:lineRule="auto"/>
        <w:jc w:val="both"/>
        <w:rPr>
          <w:rFonts w:ascii="Palatino Linotype" w:hAnsi="Palatino Linotype"/>
        </w:rPr>
      </w:pPr>
      <w:r w:rsidRPr="00912DB0">
        <w:rPr>
          <w:rFonts w:ascii="Palatino Linotype" w:hAnsi="Palatino Linotype"/>
        </w:rPr>
        <w:t xml:space="preserve">Asimismo, a su Recurso de Revisión adjuntó </w:t>
      </w:r>
      <w:r w:rsidR="005D6B26" w:rsidRPr="00912DB0">
        <w:rPr>
          <w:rFonts w:ascii="Palatino Linotype" w:hAnsi="Palatino Linotype"/>
        </w:rPr>
        <w:t xml:space="preserve">el oficio de respuesta que le envió el Sujeto Obligado. </w:t>
      </w:r>
    </w:p>
    <w:p w14:paraId="69EE6F28" w14:textId="77777777" w:rsidR="002939DD" w:rsidRPr="00912DB0" w:rsidRDefault="002939DD" w:rsidP="002939DD">
      <w:pPr>
        <w:spacing w:line="360" w:lineRule="auto"/>
        <w:ind w:right="567"/>
        <w:jc w:val="both"/>
        <w:rPr>
          <w:rFonts w:ascii="Palatino Linotype" w:hAnsi="Palatino Linotype"/>
          <w:sz w:val="22"/>
          <w:szCs w:val="22"/>
        </w:rPr>
      </w:pPr>
    </w:p>
    <w:p w14:paraId="6BD46A34" w14:textId="699A77AD" w:rsidR="009A3844" w:rsidRPr="00912DB0" w:rsidRDefault="00E217CB" w:rsidP="007C6C5D">
      <w:pPr>
        <w:spacing w:line="360" w:lineRule="auto"/>
        <w:contextualSpacing/>
        <w:jc w:val="both"/>
        <w:rPr>
          <w:rFonts w:ascii="Palatino Linotype" w:eastAsia="Calibri" w:hAnsi="Palatino Linotype" w:cs="Arial"/>
        </w:rPr>
      </w:pPr>
      <w:r w:rsidRPr="00912DB0">
        <w:rPr>
          <w:rFonts w:ascii="Palatino Linotype" w:hAnsi="Palatino Linotype"/>
          <w:b/>
        </w:rPr>
        <w:t>4</w:t>
      </w:r>
      <w:r w:rsidR="00AC3C64" w:rsidRPr="00912DB0">
        <w:rPr>
          <w:rFonts w:ascii="Palatino Linotype" w:hAnsi="Palatino Linotype"/>
          <w:b/>
        </w:rPr>
        <w:t xml:space="preserve">. Turno. </w:t>
      </w:r>
      <w:r w:rsidR="00AC3C64" w:rsidRPr="00912DB0">
        <w:rPr>
          <w:rFonts w:ascii="Palatino Linotype" w:hAnsi="Palatino Linotype"/>
        </w:rPr>
        <w:t xml:space="preserve">De conformidad con el artículo 185, fracción I de la </w:t>
      </w:r>
      <w:r w:rsidR="00AC3C64" w:rsidRPr="00912DB0">
        <w:rPr>
          <w:rFonts w:ascii="Palatino Linotype" w:hAnsi="Palatino Linotype" w:cs="Arial"/>
        </w:rPr>
        <w:t xml:space="preserve">Ley de Transparencia y Acceso a la Información Pública del Estado de México y Municipios, el recurso de </w:t>
      </w:r>
      <w:r w:rsidR="00AC3C64" w:rsidRPr="00912DB0">
        <w:rPr>
          <w:rFonts w:ascii="Palatino Linotype" w:hAnsi="Palatino Linotype" w:cs="Arial"/>
        </w:rPr>
        <w:lastRenderedPageBreak/>
        <w:t xml:space="preserve">revisión </w:t>
      </w:r>
      <w:r w:rsidR="008F742E" w:rsidRPr="00912DB0">
        <w:rPr>
          <w:rFonts w:ascii="Palatino Linotype" w:hAnsi="Palatino Linotype" w:cs="Arial"/>
        </w:rPr>
        <w:t xml:space="preserve">número </w:t>
      </w:r>
      <w:r w:rsidR="0000024B" w:rsidRPr="00912DB0">
        <w:rPr>
          <w:rFonts w:ascii="Palatino Linotype" w:hAnsi="Palatino Linotype" w:cs="Arial"/>
          <w:b/>
        </w:rPr>
        <w:t>0</w:t>
      </w:r>
      <w:r w:rsidR="005D6B26" w:rsidRPr="00912DB0">
        <w:rPr>
          <w:rFonts w:ascii="Palatino Linotype" w:hAnsi="Palatino Linotype" w:cs="Arial"/>
          <w:b/>
        </w:rPr>
        <w:t>7404</w:t>
      </w:r>
      <w:r w:rsidR="0000024B" w:rsidRPr="00912DB0">
        <w:rPr>
          <w:rFonts w:ascii="Palatino Linotype" w:hAnsi="Palatino Linotype" w:cs="Arial"/>
          <w:b/>
        </w:rPr>
        <w:t>/INFOEM/IP/RR/2022</w:t>
      </w:r>
      <w:r w:rsidR="009A3844" w:rsidRPr="00912DB0">
        <w:rPr>
          <w:rFonts w:ascii="Palatino Linotype" w:hAnsi="Palatino Linotype" w:cs="Arial"/>
          <w:b/>
        </w:rPr>
        <w:t xml:space="preserve">, </w:t>
      </w:r>
      <w:r w:rsidR="009A3844" w:rsidRPr="00912DB0">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912DB0">
        <w:rPr>
          <w:rFonts w:ascii="Palatino Linotype" w:hAnsi="Palatino Linotype" w:cs="Arial"/>
        </w:rPr>
        <w:t>a la</w:t>
      </w:r>
      <w:r w:rsidR="00BB2163" w:rsidRPr="00912DB0">
        <w:rPr>
          <w:rFonts w:ascii="Palatino Linotype" w:eastAsia="Calibri" w:hAnsi="Palatino Linotype" w:cs="Arial"/>
        </w:rPr>
        <w:t xml:space="preserve"> Comisionada</w:t>
      </w:r>
      <w:r w:rsidR="009A3844" w:rsidRPr="00912DB0">
        <w:rPr>
          <w:rFonts w:ascii="Palatino Linotype" w:eastAsia="Calibri" w:hAnsi="Palatino Linotype" w:cs="Arial"/>
        </w:rPr>
        <w:t xml:space="preserve"> </w:t>
      </w:r>
      <w:r w:rsidR="00BB2163" w:rsidRPr="00912DB0">
        <w:rPr>
          <w:rFonts w:ascii="Palatino Linotype" w:eastAsia="Calibri" w:hAnsi="Palatino Linotype" w:cs="Arial"/>
          <w:b/>
        </w:rPr>
        <w:t>Guadalupe Ramírez Peña</w:t>
      </w:r>
      <w:r w:rsidR="00312411" w:rsidRPr="00912DB0">
        <w:rPr>
          <w:rFonts w:ascii="Palatino Linotype" w:hAnsi="Palatino Linotype"/>
        </w:rPr>
        <w:t xml:space="preserve"> </w:t>
      </w:r>
      <w:r w:rsidR="009A3844" w:rsidRPr="00912DB0">
        <w:rPr>
          <w:rFonts w:ascii="Palatino Linotype" w:hAnsi="Palatino Linotype" w:cs="Arial"/>
        </w:rPr>
        <w:t xml:space="preserve">para su análisis, estudio, elaboración del proyecto y </w:t>
      </w:r>
      <w:r w:rsidR="009A3844" w:rsidRPr="00912DB0">
        <w:rPr>
          <w:rFonts w:ascii="Palatino Linotype" w:eastAsia="Calibri" w:hAnsi="Palatino Linotype" w:cs="Arial"/>
        </w:rPr>
        <w:t>presentación ante el Pleno de este Instituto.</w:t>
      </w:r>
    </w:p>
    <w:p w14:paraId="65EE1A1C" w14:textId="77777777" w:rsidR="005D6B26" w:rsidRPr="00912DB0" w:rsidRDefault="005D6B26" w:rsidP="007C6C5D">
      <w:pPr>
        <w:spacing w:line="360" w:lineRule="auto"/>
        <w:contextualSpacing/>
        <w:jc w:val="both"/>
        <w:rPr>
          <w:rFonts w:ascii="Palatino Linotype" w:eastAsia="Calibri" w:hAnsi="Palatino Linotype" w:cs="Arial"/>
        </w:rPr>
      </w:pPr>
    </w:p>
    <w:p w14:paraId="4E88526B" w14:textId="1C62E638" w:rsidR="00E217CB" w:rsidRPr="00912DB0" w:rsidRDefault="00E217CB" w:rsidP="007C6C5D">
      <w:pPr>
        <w:spacing w:line="360" w:lineRule="auto"/>
        <w:jc w:val="both"/>
        <w:rPr>
          <w:rFonts w:ascii="Palatino Linotype" w:hAnsi="Palatino Linotype" w:cs="Arial"/>
        </w:rPr>
      </w:pPr>
      <w:r w:rsidRPr="00912DB0">
        <w:rPr>
          <w:rFonts w:ascii="Palatino Linotype" w:hAnsi="Palatino Linotype" w:cs="Arial"/>
          <w:b/>
        </w:rPr>
        <w:t>5</w:t>
      </w:r>
      <w:r w:rsidR="00AC3C64" w:rsidRPr="00912DB0">
        <w:rPr>
          <w:rFonts w:ascii="Palatino Linotype" w:hAnsi="Palatino Linotype" w:cs="Arial"/>
          <w:b/>
        </w:rPr>
        <w:t xml:space="preserve">. Admisión del recurso de revisión: </w:t>
      </w:r>
      <w:r w:rsidR="00AC3C64" w:rsidRPr="00912DB0">
        <w:rPr>
          <w:rFonts w:ascii="Palatino Linotype" w:hAnsi="Palatino Linotype" w:cs="Arial"/>
        </w:rPr>
        <w:t xml:space="preserve">En fecha </w:t>
      </w:r>
      <w:r w:rsidR="005D6B26" w:rsidRPr="00912DB0">
        <w:rPr>
          <w:rFonts w:ascii="Palatino Linotype" w:hAnsi="Palatino Linotype" w:cs="Arial"/>
          <w:b/>
          <w:bCs/>
        </w:rPr>
        <w:t xml:space="preserve">doce </w:t>
      </w:r>
      <w:r w:rsidR="00F22875" w:rsidRPr="00912DB0">
        <w:rPr>
          <w:rFonts w:ascii="Palatino Linotype" w:hAnsi="Palatino Linotype" w:cs="Arial"/>
          <w:b/>
          <w:bCs/>
        </w:rPr>
        <w:t>de mayo</w:t>
      </w:r>
      <w:r w:rsidR="00F52CA3" w:rsidRPr="00912DB0">
        <w:rPr>
          <w:rFonts w:ascii="Palatino Linotype" w:hAnsi="Palatino Linotype" w:cs="Arial"/>
          <w:b/>
          <w:bCs/>
        </w:rPr>
        <w:t xml:space="preserve"> </w:t>
      </w:r>
      <w:r w:rsidR="00F22875" w:rsidRPr="00912DB0">
        <w:rPr>
          <w:rFonts w:ascii="Palatino Linotype" w:hAnsi="Palatino Linotype" w:cs="Arial"/>
          <w:b/>
          <w:bCs/>
        </w:rPr>
        <w:t>de</w:t>
      </w:r>
      <w:r w:rsidR="0000024B" w:rsidRPr="00912DB0">
        <w:rPr>
          <w:rFonts w:ascii="Palatino Linotype" w:hAnsi="Palatino Linotype" w:cs="Arial"/>
          <w:b/>
          <w:bCs/>
        </w:rPr>
        <w:t xml:space="preserve"> dos mil veintidós</w:t>
      </w:r>
      <w:r w:rsidR="00BB2163" w:rsidRPr="00912DB0">
        <w:rPr>
          <w:rFonts w:ascii="Palatino Linotype" w:hAnsi="Palatino Linotype" w:cs="Arial"/>
        </w:rPr>
        <w:t>, la Comisionada</w:t>
      </w:r>
      <w:r w:rsidR="00F22875" w:rsidRPr="00912DB0">
        <w:rPr>
          <w:rFonts w:ascii="Palatino Linotype" w:hAnsi="Palatino Linotype" w:cs="Arial"/>
        </w:rPr>
        <w:t xml:space="preserve"> P</w:t>
      </w:r>
      <w:r w:rsidR="00AC3C64" w:rsidRPr="00912DB0">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912DB0">
        <w:rPr>
          <w:rFonts w:ascii="Palatino Linotype" w:hAnsi="Palatino Linotype" w:cs="Arial"/>
        </w:rPr>
        <w:t xml:space="preserve"> </w:t>
      </w:r>
    </w:p>
    <w:p w14:paraId="7B79E356" w14:textId="77777777" w:rsidR="00F22875" w:rsidRPr="00912DB0" w:rsidRDefault="00F22875" w:rsidP="007C6C5D">
      <w:pPr>
        <w:spacing w:line="360" w:lineRule="auto"/>
        <w:jc w:val="both"/>
        <w:rPr>
          <w:rFonts w:ascii="Palatino Linotype" w:hAnsi="Palatino Linotype" w:cs="Arial"/>
        </w:rPr>
      </w:pPr>
    </w:p>
    <w:p w14:paraId="5C59E141" w14:textId="60DD9DA9" w:rsidR="00F22875" w:rsidRPr="00912DB0" w:rsidRDefault="00E217CB"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r w:rsidRPr="00912DB0">
        <w:rPr>
          <w:rFonts w:ascii="Palatino Linotype" w:hAnsi="Palatino Linotype" w:cs="Arial"/>
          <w:b/>
          <w:sz w:val="24"/>
          <w:szCs w:val="24"/>
        </w:rPr>
        <w:t>6</w:t>
      </w:r>
      <w:r w:rsidR="006F1E06" w:rsidRPr="00912DB0">
        <w:rPr>
          <w:rFonts w:ascii="Palatino Linotype" w:hAnsi="Palatino Linotype" w:cs="Arial"/>
          <w:b/>
          <w:sz w:val="24"/>
          <w:szCs w:val="24"/>
        </w:rPr>
        <w:t xml:space="preserve">. </w:t>
      </w:r>
      <w:bookmarkStart w:id="3" w:name="_Hlk110449116"/>
      <w:r w:rsidR="005D6B26" w:rsidRPr="00912DB0">
        <w:rPr>
          <w:rFonts w:ascii="Palatino Linotype" w:hAnsi="Palatino Linotype" w:cs="Arial"/>
          <w:b/>
          <w:sz w:val="24"/>
          <w:szCs w:val="24"/>
        </w:rPr>
        <w:t xml:space="preserve">Manifestaciones: </w:t>
      </w:r>
      <w:r w:rsidR="005D6B26" w:rsidRPr="00912DB0">
        <w:rPr>
          <w:rFonts w:ascii="Palatino Linotype" w:hAnsi="Palatino Linotype" w:cs="Arial"/>
          <w:sz w:val="24"/>
          <w:szCs w:val="24"/>
        </w:rPr>
        <w:t xml:space="preserve">El Particular fue omiso en proporcionar manifestaciones, por su parte, el Sujeto Obligado en fecha </w:t>
      </w:r>
      <w:r w:rsidR="005D6B26" w:rsidRPr="00912DB0">
        <w:rPr>
          <w:rFonts w:ascii="Palatino Linotype" w:hAnsi="Palatino Linotype" w:cs="Arial"/>
          <w:b/>
          <w:sz w:val="24"/>
          <w:szCs w:val="24"/>
        </w:rPr>
        <w:t xml:space="preserve">veintitrés de mayo de dos mil veintidós </w:t>
      </w:r>
      <w:r w:rsidR="005D6B26" w:rsidRPr="00912DB0">
        <w:rPr>
          <w:rFonts w:ascii="Palatino Linotype" w:hAnsi="Palatino Linotype" w:cs="Arial"/>
          <w:sz w:val="24"/>
          <w:szCs w:val="24"/>
        </w:rPr>
        <w:t xml:space="preserve">rindió su informe justificado a través de un oficio de fecha cuatro de abril de dos mil veintidós, signado por la Directora General del Instituto Municipal de Cultura Física y Deporte de Naucalpan de Juárez, mediante el </w:t>
      </w:r>
      <w:r w:rsidR="00A10958" w:rsidRPr="00912DB0">
        <w:rPr>
          <w:rFonts w:ascii="Palatino Linotype" w:hAnsi="Palatino Linotype" w:cs="Arial"/>
          <w:sz w:val="24"/>
          <w:szCs w:val="24"/>
        </w:rPr>
        <w:t xml:space="preserve">cual ratificó su respuesta inicial. </w:t>
      </w:r>
    </w:p>
    <w:p w14:paraId="488FCD50" w14:textId="77777777" w:rsidR="00A10958" w:rsidRPr="00912DB0" w:rsidRDefault="00A10958"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p>
    <w:p w14:paraId="022F12E7" w14:textId="7E86D6F2" w:rsidR="00874CD2" w:rsidRPr="00912DB0" w:rsidRDefault="00A10958" w:rsidP="00A10958">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912DB0">
        <w:rPr>
          <w:rFonts w:ascii="Palatino Linotype" w:hAnsi="Palatino Linotype" w:cs="Arial"/>
          <w:sz w:val="24"/>
          <w:szCs w:val="24"/>
        </w:rPr>
        <w:t xml:space="preserve">Documento que se hizo del conocimiento del Particular el seis de septiembre de dos mil veintidós. </w:t>
      </w:r>
    </w:p>
    <w:p w14:paraId="57373B92" w14:textId="77777777" w:rsidR="00F22875" w:rsidRPr="00912DB0" w:rsidRDefault="00F22875"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bookmarkEnd w:id="3"/>
    <w:p w14:paraId="4A66E272" w14:textId="09BF0F67" w:rsidR="00C12092" w:rsidRPr="00912DB0"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b/>
        </w:rPr>
        <w:t>7</w:t>
      </w:r>
      <w:r w:rsidR="00FA07A0" w:rsidRPr="00912DB0">
        <w:rPr>
          <w:rFonts w:ascii="Palatino Linotype" w:eastAsia="Palatino Linotype" w:hAnsi="Palatino Linotype" w:cs="Palatino Linotype"/>
          <w:b/>
        </w:rPr>
        <w:t>.-</w:t>
      </w:r>
      <w:r w:rsidR="00743623" w:rsidRPr="00912DB0">
        <w:rPr>
          <w:rFonts w:ascii="Palatino Linotype" w:eastAsia="Palatino Linotype" w:hAnsi="Palatino Linotype" w:cs="Palatino Linotype"/>
        </w:rPr>
        <w:t xml:space="preserve"> </w:t>
      </w:r>
      <w:r w:rsidR="00743623" w:rsidRPr="00912DB0">
        <w:rPr>
          <w:rFonts w:ascii="Palatino Linotype" w:hAnsi="Palatino Linotype"/>
          <w:b/>
          <w:bCs/>
        </w:rPr>
        <w:t>Ampliación de plazo:</w:t>
      </w:r>
      <w:r w:rsidR="00743623" w:rsidRPr="00912DB0">
        <w:rPr>
          <w:rFonts w:ascii="Palatino Linotype" w:hAnsi="Palatino Linotype"/>
        </w:rPr>
        <w:t xml:space="preserve"> </w:t>
      </w:r>
      <w:r w:rsidR="00C12092" w:rsidRPr="00912DB0">
        <w:rPr>
          <w:rFonts w:ascii="Palatino Linotype" w:eastAsia="Palatino Linotype" w:hAnsi="Palatino Linotype" w:cs="Palatino Linotype"/>
        </w:rPr>
        <w:t xml:space="preserve">El </w:t>
      </w:r>
      <w:r w:rsidR="00A10958" w:rsidRPr="00912DB0">
        <w:rPr>
          <w:rFonts w:ascii="Palatino Linotype" w:eastAsia="Palatino Linotype" w:hAnsi="Palatino Linotype" w:cs="Palatino Linotype"/>
          <w:b/>
        </w:rPr>
        <w:t>uno de septiembre de dos mil veintidós</w:t>
      </w:r>
      <w:r w:rsidR="00C12092" w:rsidRPr="00912DB0">
        <w:rPr>
          <w:rFonts w:ascii="Palatino Linotype" w:eastAsia="Palatino Linotype" w:hAnsi="Palatino Linotype" w:cs="Palatino Linotype"/>
        </w:rPr>
        <w:t xml:space="preserve">, se notificó a las partes el Acuerdo de Ampliación de Plazo para resolver el medio de impugnación que nos ocupa, en términos de lo dispuesto por el artículo 181, párrafo tercero de la Ley de </w:t>
      </w:r>
      <w:r w:rsidR="00C12092" w:rsidRPr="00912DB0">
        <w:rPr>
          <w:rFonts w:ascii="Palatino Linotype" w:eastAsia="Palatino Linotype" w:hAnsi="Palatino Linotype" w:cs="Palatino Linotype"/>
        </w:rPr>
        <w:lastRenderedPageBreak/>
        <w:t>Transparencia y Acceso a la Información Pública del Estado de México y Municipios.</w:t>
      </w:r>
    </w:p>
    <w:p w14:paraId="412935A7" w14:textId="77777777" w:rsidR="00C12092" w:rsidRPr="00912DB0" w:rsidRDefault="00C12092" w:rsidP="00743623">
      <w:pPr>
        <w:widowControl w:val="0"/>
        <w:tabs>
          <w:tab w:val="left" w:pos="709"/>
        </w:tabs>
        <w:autoSpaceDE w:val="0"/>
        <w:autoSpaceDN w:val="0"/>
        <w:adjustRightInd w:val="0"/>
        <w:spacing w:line="360" w:lineRule="auto"/>
        <w:jc w:val="both"/>
        <w:rPr>
          <w:rFonts w:ascii="Palatino Linotype" w:hAnsi="Palatino Linotype"/>
        </w:rPr>
      </w:pPr>
    </w:p>
    <w:p w14:paraId="4ADC6EE0" w14:textId="6F2A7211" w:rsidR="00743623" w:rsidRPr="00912DB0"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912DB0">
        <w:rPr>
          <w:rFonts w:ascii="Palatino Linotype" w:hAnsi="Palatino Linotype"/>
          <w:sz w:val="24"/>
          <w:szCs w:val="24"/>
        </w:rPr>
        <w:t xml:space="preserve"> </w:t>
      </w:r>
    </w:p>
    <w:p w14:paraId="738CBEA0" w14:textId="77777777" w:rsidR="00743623" w:rsidRPr="00912DB0"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912DB0">
        <w:rPr>
          <w:rFonts w:ascii="Palatino Linotype" w:hAnsi="Palatino Linotype"/>
          <w:sz w:val="24"/>
          <w:szCs w:val="24"/>
        </w:rPr>
        <w:t xml:space="preserve"> </w:t>
      </w:r>
    </w:p>
    <w:p w14:paraId="57F58DA3" w14:textId="77777777" w:rsidR="00743623" w:rsidRPr="00912DB0"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912DB0">
        <w:rPr>
          <w:rFonts w:ascii="Palatino Linotype" w:hAnsi="Palatino Linotype"/>
          <w:sz w:val="24"/>
          <w:szCs w:val="24"/>
        </w:rPr>
        <w:t xml:space="preserve"> </w:t>
      </w:r>
    </w:p>
    <w:p w14:paraId="1063B895" w14:textId="77777777" w:rsidR="00743623" w:rsidRPr="00912DB0"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 xml:space="preserve">En ese sentido, el legislador fijó los términos procesales en las leyes, de manera general, sin que pudiera prever la variada gama de casos que son resueltos por los órganos </w:t>
      </w:r>
      <w:r w:rsidRPr="00912DB0">
        <w:rPr>
          <w:rFonts w:ascii="Palatino Linotype" w:hAnsi="Palatino Linotype"/>
        </w:rPr>
        <w:lastRenderedPageBreak/>
        <w:t>jurisdiccionales o cuasi jurisdiccionales, tanto por la complejidad de los hechos, como por el número de casos que conocen.</w:t>
      </w:r>
    </w:p>
    <w:p w14:paraId="5CACEB72"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912DB0">
        <w:rPr>
          <w:rFonts w:ascii="Palatino Linotype" w:hAnsi="Palatino Linotype"/>
          <w:sz w:val="24"/>
          <w:szCs w:val="24"/>
        </w:rPr>
        <w:t xml:space="preserve"> </w:t>
      </w:r>
    </w:p>
    <w:p w14:paraId="7BCDCBDC" w14:textId="64D42F64" w:rsidR="00FE275B" w:rsidRPr="00912DB0" w:rsidRDefault="00743623" w:rsidP="001B5011">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B2AEA4B" w14:textId="77777777" w:rsidR="001B5011" w:rsidRPr="00912DB0" w:rsidRDefault="001B5011" w:rsidP="001B5011">
      <w:pPr>
        <w:widowControl w:val="0"/>
        <w:tabs>
          <w:tab w:val="left" w:pos="709"/>
        </w:tabs>
        <w:autoSpaceDE w:val="0"/>
        <w:autoSpaceDN w:val="0"/>
        <w:adjustRightInd w:val="0"/>
        <w:spacing w:line="360" w:lineRule="auto"/>
        <w:jc w:val="both"/>
        <w:rPr>
          <w:rFonts w:ascii="Palatino Linotype" w:hAnsi="Palatino Linotype"/>
        </w:rPr>
      </w:pPr>
    </w:p>
    <w:p w14:paraId="0C8A2E40" w14:textId="77777777" w:rsidR="00743623" w:rsidRPr="00912DB0"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912DB0">
        <w:rPr>
          <w:rFonts w:ascii="Palatino Linotype" w:hAnsi="Palatino Linotype"/>
          <w:b/>
          <w:bCs/>
        </w:rPr>
        <w:t>a)      Complejidad del asunto:</w:t>
      </w:r>
      <w:r w:rsidRPr="00912DB0">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912DB0"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912DB0">
        <w:rPr>
          <w:rFonts w:ascii="Palatino Linotype" w:hAnsi="Palatino Linotype"/>
          <w:b/>
          <w:bCs/>
        </w:rPr>
        <w:t>b)     Actividad Procesal del interesado:</w:t>
      </w:r>
      <w:r w:rsidRPr="00912DB0">
        <w:rPr>
          <w:rFonts w:ascii="Palatino Linotype" w:hAnsi="Palatino Linotype"/>
        </w:rPr>
        <w:t xml:space="preserve"> Acciones u omisiones del interesado.</w:t>
      </w:r>
    </w:p>
    <w:p w14:paraId="728330C7" w14:textId="77777777" w:rsidR="00743623" w:rsidRPr="00912DB0"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912DB0">
        <w:rPr>
          <w:rFonts w:ascii="Palatino Linotype" w:hAnsi="Palatino Linotype"/>
          <w:b/>
          <w:bCs/>
        </w:rPr>
        <w:t>c)      Conducta de la Autoridad</w:t>
      </w:r>
      <w:r w:rsidRPr="00912DB0">
        <w:rPr>
          <w:rFonts w:ascii="Palatino Linotype" w:hAnsi="Palatino Linotype"/>
        </w:rPr>
        <w:t>: Las Acciones u omisiones realizadas en el procedimiento. Así como si la autoridad actuó con la debida diligencia.</w:t>
      </w:r>
    </w:p>
    <w:p w14:paraId="2DF34379" w14:textId="77777777" w:rsidR="00743623" w:rsidRPr="00912DB0"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912DB0">
        <w:rPr>
          <w:rFonts w:ascii="Palatino Linotype" w:hAnsi="Palatino Linotype"/>
          <w:b/>
          <w:bCs/>
        </w:rPr>
        <w:t>d) La afectación generada en la situación jurídica de la persona involucrada en el proceso</w:t>
      </w:r>
      <w:r w:rsidRPr="00912DB0">
        <w:rPr>
          <w:rFonts w:ascii="Palatino Linotype" w:hAnsi="Palatino Linotype"/>
        </w:rPr>
        <w:t>: Violación a sus derechos humanos.</w:t>
      </w:r>
    </w:p>
    <w:p w14:paraId="68703220"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912DB0"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912DB0">
        <w:rPr>
          <w:rFonts w:ascii="Palatino Linotype" w:hAnsi="Palatino Linotype"/>
          <w:sz w:val="24"/>
          <w:szCs w:val="24"/>
        </w:rPr>
        <w:t xml:space="preserve"> </w:t>
      </w:r>
    </w:p>
    <w:p w14:paraId="5139A12D" w14:textId="77777777" w:rsidR="00743623" w:rsidRPr="00912DB0"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 xml:space="preserve">Argumento que encuentra sustento en la jurisprudencia P./J. 32/92 emitida por el Pleno de la Suprema Corte de Justicia de la Nación de rubro </w:t>
      </w:r>
      <w:r w:rsidRPr="00912DB0">
        <w:rPr>
          <w:rFonts w:ascii="Palatino Linotype" w:hAnsi="Palatino Linotype"/>
          <w:b/>
          <w:bCs/>
          <w:sz w:val="22"/>
          <w:szCs w:val="22"/>
        </w:rPr>
        <w:t xml:space="preserve">“TÉRMINOS PROCESALES. PARA DETERMINAR SI UN FUNCIONARIO JUDICIAL ACTUÓ INDEBIDAMENTE POR NO RESPETARLOS SE DEBE ATENDER AL PRESUPUESTO QUE CONSIDERÓ EL </w:t>
      </w:r>
      <w:r w:rsidRPr="00912DB0">
        <w:rPr>
          <w:rFonts w:ascii="Palatino Linotype" w:hAnsi="Palatino Linotype"/>
          <w:b/>
          <w:bCs/>
          <w:sz w:val="22"/>
          <w:szCs w:val="22"/>
        </w:rPr>
        <w:lastRenderedPageBreak/>
        <w:t>LEGISLADOR AL FIJARLOS Y LAS CARACTERÍSTICAS DEL CASO.”,</w:t>
      </w:r>
      <w:r w:rsidRPr="00912DB0">
        <w:rPr>
          <w:rFonts w:ascii="Palatino Linotype" w:hAnsi="Palatino Linotype"/>
          <w:sz w:val="22"/>
          <w:szCs w:val="22"/>
        </w:rPr>
        <w:t xml:space="preserve"> </w:t>
      </w:r>
      <w:r w:rsidRPr="00912DB0">
        <w:rPr>
          <w:rFonts w:ascii="Palatino Linotype" w:hAnsi="Palatino Linotype"/>
        </w:rPr>
        <w:t>visible en la Gaceta del Seminario Judicial de la Federación con el registro digital 205635.</w:t>
      </w:r>
    </w:p>
    <w:p w14:paraId="2AE92E5D"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912DB0">
        <w:rPr>
          <w:rFonts w:ascii="Palatino Linotype" w:hAnsi="Palatino Linotype"/>
          <w:sz w:val="24"/>
          <w:szCs w:val="24"/>
        </w:rPr>
        <w:t xml:space="preserve"> </w:t>
      </w:r>
    </w:p>
    <w:p w14:paraId="4EA478A8" w14:textId="77777777" w:rsidR="00743623" w:rsidRPr="00912DB0"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912DB0"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912DB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912DB0">
        <w:rPr>
          <w:rFonts w:ascii="Palatino Linotype" w:hAnsi="Palatino Linotype"/>
          <w:sz w:val="24"/>
          <w:szCs w:val="24"/>
        </w:rPr>
        <w:t xml:space="preserve"> </w:t>
      </w:r>
    </w:p>
    <w:p w14:paraId="5F8BA301" w14:textId="77777777" w:rsidR="00743623" w:rsidRPr="00912DB0"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912DB0">
        <w:rPr>
          <w:rFonts w:ascii="Palatino Linotype" w:hAnsi="Palatino Linotype"/>
        </w:rPr>
        <w:t xml:space="preserve"> “</w:t>
      </w:r>
      <w:r w:rsidRPr="00912DB0">
        <w:rPr>
          <w:rFonts w:ascii="Palatino Linotype" w:hAnsi="Palatino Linotype"/>
          <w:b/>
          <w:bCs/>
        </w:rPr>
        <w:t>PLAZO RAZONABLE PARA RESOLVER. DIMENSIÓN Y EFECTOS DE ESTE CONCEPTO CUANDO SE ADUCE EXCESIVA CARGA DE TRABAJO</w:t>
      </w:r>
      <w:r w:rsidRPr="00912DB0">
        <w:rPr>
          <w:rFonts w:ascii="Palatino Linotype" w:hAnsi="Palatino Linotype"/>
        </w:rPr>
        <w:t>.” consultable en el Seminario Judicial de la Federación y su gaceta, con el registro digital 2002351.</w:t>
      </w:r>
    </w:p>
    <w:p w14:paraId="0AF94DD6" w14:textId="77777777" w:rsidR="00743623" w:rsidRPr="00912DB0"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912DB0">
        <w:rPr>
          <w:rFonts w:ascii="Palatino Linotype" w:hAnsi="Palatino Linotype"/>
        </w:rPr>
        <w:t xml:space="preserve"> </w:t>
      </w:r>
    </w:p>
    <w:p w14:paraId="192BB082" w14:textId="77777777" w:rsidR="00743623" w:rsidRPr="00912DB0"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912DB0">
        <w:rPr>
          <w:rFonts w:ascii="Palatino Linotype" w:hAnsi="Palatino Linotype"/>
        </w:rPr>
        <w:t>“</w:t>
      </w:r>
      <w:r w:rsidRPr="00912DB0">
        <w:rPr>
          <w:rFonts w:ascii="Palatino Linotype" w:hAnsi="Palatino Linotype"/>
          <w:b/>
          <w:bCs/>
        </w:rPr>
        <w:t xml:space="preserve">PLAZO RAZONABLE PARA RESOLVER. CONCEPTO Y ELEMENTOS QUE LO INTEGRAN A LA LUZ DEL DERECHO INTERNACIONAL DE LOS </w:t>
      </w:r>
      <w:r w:rsidRPr="00912DB0">
        <w:rPr>
          <w:rFonts w:ascii="Palatino Linotype" w:hAnsi="Palatino Linotype"/>
          <w:b/>
          <w:bCs/>
        </w:rPr>
        <w:lastRenderedPageBreak/>
        <w:t>DERECHOS HUMANOS.”,</w:t>
      </w:r>
      <w:r w:rsidRPr="00912DB0">
        <w:rPr>
          <w:rFonts w:ascii="Palatino Linotype" w:hAnsi="Palatino Linotype"/>
        </w:rPr>
        <w:t xml:space="preserve"> visible en el Seminario Judicial de la Federación y su gaceta, con el registro digital 2002350.</w:t>
      </w:r>
    </w:p>
    <w:p w14:paraId="3C1F33AF" w14:textId="77777777" w:rsidR="00743623" w:rsidRPr="00912DB0"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Pr="00912DB0"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912DB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912DB0"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01BEA170" w14:textId="7FCD07FC" w:rsidR="00A10958" w:rsidRPr="00912DB0"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912DB0">
        <w:rPr>
          <w:rFonts w:ascii="Palatino Linotype" w:hAnsi="Palatino Linotype"/>
          <w:b/>
          <w:sz w:val="24"/>
          <w:szCs w:val="24"/>
        </w:rPr>
        <w:t xml:space="preserve">8.- </w:t>
      </w:r>
      <w:r w:rsidR="00A10958" w:rsidRPr="00912DB0">
        <w:rPr>
          <w:rFonts w:ascii="Palatino Linotype" w:hAnsi="Palatino Linotype"/>
          <w:b/>
          <w:sz w:val="24"/>
          <w:szCs w:val="24"/>
        </w:rPr>
        <w:t xml:space="preserve">Requerimiento de Información Adicional: </w:t>
      </w:r>
      <w:r w:rsidR="00A10958" w:rsidRPr="00912DB0">
        <w:rPr>
          <w:rFonts w:ascii="Palatino Linotype" w:hAnsi="Palatino Linotype"/>
          <w:sz w:val="24"/>
          <w:szCs w:val="24"/>
        </w:rPr>
        <w:t xml:space="preserve">En fecha </w:t>
      </w:r>
      <w:r w:rsidR="00A10958" w:rsidRPr="00912DB0">
        <w:rPr>
          <w:rFonts w:ascii="Palatino Linotype" w:hAnsi="Palatino Linotype"/>
          <w:b/>
          <w:sz w:val="24"/>
          <w:szCs w:val="24"/>
        </w:rPr>
        <w:t>veinte de septiembre de dos mil veintidós</w:t>
      </w:r>
      <w:r w:rsidR="00A10958" w:rsidRPr="00912DB0">
        <w:rPr>
          <w:rFonts w:ascii="Palatino Linotype" w:hAnsi="Palatino Linotype"/>
          <w:sz w:val="24"/>
          <w:szCs w:val="24"/>
        </w:rPr>
        <w:t xml:space="preserve">, este Instituto solicitó al Ayuntamiento de Naucalpan de Juárez el desahogo del requerimiento de información adicional con el objeto de contar con los elementos necesarios para la elaboración del proyecto de resolución correspondiente, esto de conformidad con el artículo 14, fracciones I, II, V y XVI del Reglamento Interior del Instituto de Transparencia, Acceso a la Información Pública y Protección de Datos Personales del Estado de México y Municipios, el cual versó en lo siguiente: </w:t>
      </w:r>
    </w:p>
    <w:p w14:paraId="77B85ACF" w14:textId="77777777" w:rsidR="00A10958" w:rsidRPr="00912DB0" w:rsidRDefault="00A10958"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738215FF" w14:textId="470BD515" w:rsidR="00A10958" w:rsidRPr="00912DB0" w:rsidRDefault="00A10958" w:rsidP="00A10958">
      <w:pPr>
        <w:pStyle w:val="Prrafodelista"/>
        <w:widowControl w:val="0"/>
        <w:tabs>
          <w:tab w:val="left" w:pos="709"/>
        </w:tabs>
        <w:autoSpaceDE w:val="0"/>
        <w:autoSpaceDN w:val="0"/>
        <w:adjustRightInd w:val="0"/>
        <w:spacing w:line="360" w:lineRule="auto"/>
        <w:ind w:left="0"/>
        <w:jc w:val="center"/>
        <w:rPr>
          <w:rFonts w:ascii="Palatino Linotype" w:hAnsi="Palatino Linotype"/>
          <w:i/>
          <w:szCs w:val="24"/>
        </w:rPr>
      </w:pPr>
      <w:r w:rsidRPr="00912DB0">
        <w:rPr>
          <w:rFonts w:ascii="Palatino Linotype" w:hAnsi="Palatino Linotype"/>
          <w:i/>
          <w:szCs w:val="24"/>
        </w:rPr>
        <w:t>…</w:t>
      </w:r>
    </w:p>
    <w:p w14:paraId="54D31EAE" w14:textId="3E5999E8"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Por lo que, con fundamento en el artículo 14, fracciones I, II, V y XVI del Reglamento Interior del Instituto de Transparencia, Acceso a la Información Pública y Protección de Datos Personales del Estado de México y Municipios publicado en la Gaceta del Gobierno el 17 de noviembre de 2020; con el objeto de contar con los elementos necesarios para la elaboración del proyecto de resolución correspondiente, se requiere informe lo siguiente:</w:t>
      </w:r>
    </w:p>
    <w:p w14:paraId="5DCAA682"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szCs w:val="24"/>
        </w:rPr>
      </w:pPr>
    </w:p>
    <w:p w14:paraId="2BFA71DA"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 xml:space="preserve">1.- Razones y motivos por las cuales no cuenta con la información digitalizada. </w:t>
      </w:r>
    </w:p>
    <w:p w14:paraId="77FAD9B9"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 xml:space="preserve">2.- Cantidad de información que se trata en número de fojas. </w:t>
      </w:r>
    </w:p>
    <w:p w14:paraId="51508646"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 xml:space="preserve">3.- Indique si la cantidad de información excede las capacidades del Sistema de Acceso a la </w:t>
      </w:r>
      <w:r w:rsidRPr="00912DB0">
        <w:rPr>
          <w:rFonts w:ascii="Palatino Linotype" w:hAnsi="Palatino Linotype"/>
          <w:i/>
        </w:rPr>
        <w:lastRenderedPageBreak/>
        <w:t xml:space="preserve">Información Mexiquense, esto mediante el reporte de incidencias realizado ante la Dirección General de Informática del INFOEM, para lo cual se invita dé trámite al mismo 4.- Indique si la información solicitada sobrepasa las capacidades administrativas y humanas del Sujeto Obligado. </w:t>
      </w:r>
    </w:p>
    <w:p w14:paraId="2ED0F7AC"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 xml:space="preserve">5.- En caso afirmativo, indique las razones o motivos por las cuales la información solicitada sobrepasa las capacidades administrativas y humanas para ser proporcionada vía Sistema de Acceso a la Información Mexiquense o correo electrónico. </w:t>
      </w:r>
    </w:p>
    <w:p w14:paraId="011B4132"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 xml:space="preserve">6.- Indique si la información solicitada o parte de ella, es susceptible de ser clasificada (como confidencial o reservada). </w:t>
      </w:r>
    </w:p>
    <w:p w14:paraId="6E15B063"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 xml:space="preserve">7.- Indique las razones o motivos por las cuales en caso de digitalizar la información se requiere el cobro de esto; </w:t>
      </w:r>
    </w:p>
    <w:p w14:paraId="53B0F218"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8.- Indique en qué otras modalidades pondría a disposición del Particular la información solicitada.</w:t>
      </w:r>
    </w:p>
    <w:p w14:paraId="4BAD5CEF"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p>
    <w:p w14:paraId="7680B899" w14:textId="4644779B" w:rsidR="00A10958" w:rsidRPr="00912DB0" w:rsidRDefault="00A10958" w:rsidP="00A10958">
      <w:pPr>
        <w:pStyle w:val="Prrafodelista"/>
        <w:widowControl w:val="0"/>
        <w:tabs>
          <w:tab w:val="left" w:pos="709"/>
        </w:tabs>
        <w:autoSpaceDE w:val="0"/>
        <w:autoSpaceDN w:val="0"/>
        <w:adjustRightInd w:val="0"/>
        <w:spacing w:line="360" w:lineRule="auto"/>
        <w:ind w:left="567" w:right="567"/>
        <w:jc w:val="both"/>
        <w:rPr>
          <w:rFonts w:ascii="Palatino Linotype" w:hAnsi="Palatino Linotype"/>
          <w:i/>
        </w:rPr>
      </w:pPr>
      <w:r w:rsidRPr="00912DB0">
        <w:rPr>
          <w:rFonts w:ascii="Palatino Linotype" w:hAnsi="Palatino Linotype"/>
          <w:i/>
        </w:rPr>
        <w:t xml:space="preserve"> La información de mérito deberá ser entregada a este Instituto en un lapso no mayor a tres días, a través de los correos electrónicos jocelyn.terron@itaipem.org.mx y berenice.carrillo@infoem.org.mx, de acuerdo a lo establecido en el artículo 29 del Código de Procedimientos Administrativos del Estado de México de aplicación supletoria a la Ley de Transparencia y Acceso a la Información Pública del Estado de México y Municipios.</w:t>
      </w:r>
    </w:p>
    <w:p w14:paraId="07A8674C" w14:textId="0459A4CC" w:rsidR="00A10958" w:rsidRPr="00912DB0" w:rsidRDefault="00A10958" w:rsidP="00A10958">
      <w:pPr>
        <w:pStyle w:val="Prrafodelista"/>
        <w:widowControl w:val="0"/>
        <w:tabs>
          <w:tab w:val="left" w:pos="709"/>
        </w:tabs>
        <w:autoSpaceDE w:val="0"/>
        <w:autoSpaceDN w:val="0"/>
        <w:adjustRightInd w:val="0"/>
        <w:spacing w:line="360" w:lineRule="auto"/>
        <w:ind w:left="567" w:right="567"/>
        <w:jc w:val="center"/>
        <w:rPr>
          <w:rFonts w:ascii="Palatino Linotype" w:hAnsi="Palatino Linotype"/>
          <w:i/>
          <w:sz w:val="24"/>
          <w:szCs w:val="24"/>
        </w:rPr>
      </w:pPr>
      <w:r w:rsidRPr="00912DB0">
        <w:rPr>
          <w:rFonts w:ascii="Palatino Linotype" w:hAnsi="Palatino Linotype"/>
          <w:i/>
        </w:rPr>
        <w:t>…</w:t>
      </w:r>
    </w:p>
    <w:p w14:paraId="7E13D8AF" w14:textId="77777777" w:rsidR="00A10958" w:rsidRPr="00912DB0" w:rsidRDefault="00A10958" w:rsidP="00A10958">
      <w:pPr>
        <w:pStyle w:val="Prrafodelista"/>
        <w:widowControl w:val="0"/>
        <w:tabs>
          <w:tab w:val="left" w:pos="709"/>
        </w:tabs>
        <w:autoSpaceDE w:val="0"/>
        <w:autoSpaceDN w:val="0"/>
        <w:adjustRightInd w:val="0"/>
        <w:spacing w:line="360" w:lineRule="auto"/>
        <w:ind w:left="567" w:right="567"/>
        <w:jc w:val="center"/>
        <w:rPr>
          <w:rFonts w:ascii="Palatino Linotype" w:hAnsi="Palatino Linotype"/>
          <w:i/>
          <w:sz w:val="24"/>
          <w:szCs w:val="24"/>
        </w:rPr>
      </w:pPr>
    </w:p>
    <w:p w14:paraId="5A6CA2B7" w14:textId="6BE1F77B" w:rsidR="00A10958" w:rsidRPr="00912DB0" w:rsidRDefault="00A10958"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912DB0">
        <w:rPr>
          <w:rFonts w:ascii="Palatino Linotype" w:hAnsi="Palatino Linotype"/>
          <w:b/>
          <w:sz w:val="24"/>
          <w:szCs w:val="24"/>
        </w:rPr>
        <w:t xml:space="preserve">9. Desahogo del Requerimiento de Información: </w:t>
      </w:r>
      <w:r w:rsidRPr="00912DB0">
        <w:rPr>
          <w:rFonts w:ascii="Palatino Linotype" w:hAnsi="Palatino Linotype"/>
          <w:sz w:val="24"/>
          <w:szCs w:val="24"/>
        </w:rPr>
        <w:t xml:space="preserve">En fecha </w:t>
      </w:r>
      <w:r w:rsidRPr="00912DB0">
        <w:rPr>
          <w:rFonts w:ascii="Palatino Linotype" w:hAnsi="Palatino Linotype"/>
          <w:b/>
          <w:sz w:val="24"/>
          <w:szCs w:val="24"/>
        </w:rPr>
        <w:t>veintidós de septiembre de dos mil veintidós</w:t>
      </w:r>
      <w:r w:rsidRPr="00912DB0">
        <w:rPr>
          <w:rFonts w:ascii="Palatino Linotype" w:hAnsi="Palatino Linotype"/>
          <w:sz w:val="24"/>
          <w:szCs w:val="24"/>
        </w:rPr>
        <w:t xml:space="preserve">, el Sujeto Obligado desahogó el requerimiento de información adicional, al tenor de lo siguiente: </w:t>
      </w:r>
    </w:p>
    <w:p w14:paraId="56E0089E" w14:textId="77777777" w:rsidR="00A10958" w:rsidRPr="00912DB0" w:rsidRDefault="00A10958"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682BCBEB" w14:textId="3814D041" w:rsidR="00877F4B" w:rsidRPr="00912DB0" w:rsidRDefault="00877F4B" w:rsidP="00877F4B">
      <w:pPr>
        <w:pStyle w:val="Prrafodelista"/>
        <w:widowControl w:val="0"/>
        <w:tabs>
          <w:tab w:val="left" w:pos="851"/>
        </w:tabs>
        <w:autoSpaceDE w:val="0"/>
        <w:autoSpaceDN w:val="0"/>
        <w:adjustRightInd w:val="0"/>
        <w:spacing w:line="360" w:lineRule="auto"/>
        <w:ind w:left="567" w:right="567"/>
        <w:jc w:val="center"/>
        <w:rPr>
          <w:rFonts w:ascii="Palatino Linotype" w:hAnsi="Palatino Linotype"/>
          <w:i/>
          <w:szCs w:val="24"/>
        </w:rPr>
      </w:pPr>
      <w:r w:rsidRPr="00912DB0">
        <w:rPr>
          <w:rFonts w:ascii="Palatino Linotype" w:hAnsi="Palatino Linotype"/>
          <w:i/>
          <w:szCs w:val="24"/>
        </w:rPr>
        <w:t>…</w:t>
      </w:r>
    </w:p>
    <w:p w14:paraId="6BB774A1" w14:textId="3982C0D0" w:rsidR="00A10958" w:rsidRPr="00912DB0" w:rsidRDefault="00877F4B" w:rsidP="00877F4B">
      <w:pPr>
        <w:pStyle w:val="Prrafodelista"/>
        <w:widowControl w:val="0"/>
        <w:tabs>
          <w:tab w:val="left" w:pos="851"/>
        </w:tabs>
        <w:autoSpaceDE w:val="0"/>
        <w:autoSpaceDN w:val="0"/>
        <w:adjustRightInd w:val="0"/>
        <w:spacing w:line="360" w:lineRule="auto"/>
        <w:ind w:left="567" w:right="567"/>
        <w:jc w:val="both"/>
        <w:rPr>
          <w:rFonts w:ascii="Palatino Linotype" w:hAnsi="Palatino Linotype"/>
          <w:i/>
          <w:szCs w:val="24"/>
          <w:u w:val="single"/>
        </w:rPr>
      </w:pPr>
      <w:r w:rsidRPr="00912DB0">
        <w:rPr>
          <w:rFonts w:ascii="Palatino Linotype" w:hAnsi="Palatino Linotype"/>
          <w:i/>
          <w:szCs w:val="24"/>
        </w:rPr>
        <w:lastRenderedPageBreak/>
        <w:t>“</w:t>
      </w:r>
      <w:r w:rsidR="00A10958" w:rsidRPr="00912DB0">
        <w:rPr>
          <w:rFonts w:ascii="Palatino Linotype" w:hAnsi="Palatino Linotype"/>
          <w:i/>
          <w:szCs w:val="24"/>
        </w:rPr>
        <w:t>Por lo que respecta al numeral uno en donde se solicita"</w:t>
      </w:r>
      <w:r w:rsidRPr="00912DB0">
        <w:rPr>
          <w:rFonts w:ascii="Palatino Linotype" w:hAnsi="Palatino Linotype"/>
          <w:i/>
          <w:szCs w:val="24"/>
        </w:rPr>
        <w:t>...</w:t>
      </w:r>
      <w:r w:rsidR="00A10958" w:rsidRPr="00912DB0">
        <w:rPr>
          <w:rFonts w:ascii="Palatino Linotype" w:hAnsi="Palatino Linotype"/>
          <w:i/>
          <w:szCs w:val="24"/>
        </w:rPr>
        <w:t xml:space="preserve">1.- Razones y motivos por las cuales no cuenta e la información digitalizado."; los oficios generados en el ámbito de facultades y atribuciones de unidades administrativas dependientes de este Instituto Municipal de Cultura Física y Deporte Naucalpan de Juárez, México; </w:t>
      </w:r>
      <w:r w:rsidR="00A10958" w:rsidRPr="00912DB0">
        <w:rPr>
          <w:rFonts w:ascii="Palatino Linotype" w:hAnsi="Palatino Linotype"/>
          <w:i/>
          <w:szCs w:val="24"/>
          <w:u w:val="single"/>
        </w:rPr>
        <w:t xml:space="preserve">se conservan de manera física en sus propios archivos, ya que </w:t>
      </w:r>
      <w:r w:rsidRPr="00912DB0">
        <w:rPr>
          <w:rFonts w:ascii="Palatino Linotype" w:hAnsi="Palatino Linotype"/>
          <w:i/>
          <w:szCs w:val="24"/>
          <w:u w:val="single"/>
        </w:rPr>
        <w:t>fueron</w:t>
      </w:r>
      <w:r w:rsidR="00A10958" w:rsidRPr="00912DB0">
        <w:rPr>
          <w:rFonts w:ascii="Palatino Linotype" w:hAnsi="Palatino Linotype"/>
          <w:i/>
          <w:szCs w:val="24"/>
          <w:u w:val="single"/>
        </w:rPr>
        <w:t xml:space="preserve"> firmados de manera física, y archivados en los expedientes</w:t>
      </w:r>
      <w:r w:rsidRPr="00912DB0">
        <w:rPr>
          <w:rFonts w:ascii="Palatino Linotype" w:hAnsi="Palatino Linotype"/>
          <w:i/>
          <w:szCs w:val="24"/>
          <w:u w:val="single"/>
        </w:rPr>
        <w:t xml:space="preserve"> y minutarios correspondientes; no </w:t>
      </w:r>
      <w:r w:rsidR="00A10958" w:rsidRPr="00912DB0">
        <w:rPr>
          <w:rFonts w:ascii="Palatino Linotype" w:hAnsi="Palatino Linotype"/>
          <w:i/>
          <w:szCs w:val="24"/>
          <w:u w:val="single"/>
        </w:rPr>
        <w:t>localizándose digitalizados.</w:t>
      </w:r>
    </w:p>
    <w:p w14:paraId="63A02B2C" w14:textId="77440159" w:rsidR="00877F4B" w:rsidRPr="00912DB0" w:rsidRDefault="00877F4B" w:rsidP="00877F4B">
      <w:pPr>
        <w:pStyle w:val="Prrafodelista"/>
        <w:widowControl w:val="0"/>
        <w:tabs>
          <w:tab w:val="left" w:pos="851"/>
        </w:tabs>
        <w:autoSpaceDE w:val="0"/>
        <w:autoSpaceDN w:val="0"/>
        <w:adjustRightInd w:val="0"/>
        <w:spacing w:line="360" w:lineRule="auto"/>
        <w:ind w:left="567" w:right="567"/>
        <w:jc w:val="both"/>
        <w:rPr>
          <w:rFonts w:ascii="Palatino Linotype" w:hAnsi="Palatino Linotype"/>
          <w:i/>
          <w:szCs w:val="24"/>
        </w:rPr>
      </w:pPr>
      <w:r w:rsidRPr="00912DB0">
        <w:rPr>
          <w:rFonts w:ascii="Palatino Linotype" w:hAnsi="Palatino Linotype"/>
          <w:i/>
          <w:szCs w:val="24"/>
        </w:rPr>
        <w:t>Referente al punto *2.- Cantidad de información que se trata en número de fojas...; al día de la fecha de la solicitud, La cantidad de información es aproximadamente cuatrocientas seis fojas.</w:t>
      </w:r>
    </w:p>
    <w:p w14:paraId="41E0FF81" w14:textId="4B589C93" w:rsidR="00877F4B" w:rsidRPr="00912DB0" w:rsidRDefault="00877F4B" w:rsidP="00877F4B">
      <w:pPr>
        <w:pStyle w:val="Prrafodelista"/>
        <w:widowControl w:val="0"/>
        <w:tabs>
          <w:tab w:val="left" w:pos="851"/>
        </w:tabs>
        <w:autoSpaceDE w:val="0"/>
        <w:autoSpaceDN w:val="0"/>
        <w:adjustRightInd w:val="0"/>
        <w:spacing w:line="360" w:lineRule="auto"/>
        <w:ind w:left="567" w:right="567"/>
        <w:jc w:val="both"/>
        <w:rPr>
          <w:rFonts w:ascii="Palatino Linotype" w:hAnsi="Palatino Linotype"/>
          <w:i/>
          <w:szCs w:val="24"/>
        </w:rPr>
      </w:pPr>
      <w:r w:rsidRPr="00912DB0">
        <w:rPr>
          <w:rFonts w:ascii="Palatino Linotype" w:hAnsi="Palatino Linotype"/>
          <w:i/>
          <w:szCs w:val="24"/>
        </w:rPr>
        <w:t xml:space="preserve">Relacionado con el número "3.- indique si la cantidad de información excede las capacidades del Sistema de Acceso a la Información Mexiquense, esto mediante el reporte de incidencias realizado ante la Dirección General de Informática del INFOEM, para lo cual se invita dé trámite al mismo..."; </w:t>
      </w:r>
      <w:r w:rsidRPr="00912DB0">
        <w:rPr>
          <w:rFonts w:ascii="Palatino Linotype" w:hAnsi="Palatino Linotype"/>
          <w:b/>
          <w:i/>
          <w:szCs w:val="24"/>
          <w:u w:val="single"/>
        </w:rPr>
        <w:t>La cantidad de información no sobrepasa las capacidades del sistema, no obsta para su digitalización resulta aplicable lo previsto por los artículos 17 y 174 de la ley adjetiva en la materia.</w:t>
      </w:r>
    </w:p>
    <w:p w14:paraId="726C8402" w14:textId="609C1638" w:rsidR="00877F4B" w:rsidRPr="00912DB0" w:rsidRDefault="00877F4B" w:rsidP="00877F4B">
      <w:pPr>
        <w:pStyle w:val="Prrafodelista"/>
        <w:widowControl w:val="0"/>
        <w:tabs>
          <w:tab w:val="left" w:pos="851"/>
        </w:tabs>
        <w:autoSpaceDE w:val="0"/>
        <w:autoSpaceDN w:val="0"/>
        <w:adjustRightInd w:val="0"/>
        <w:spacing w:line="360" w:lineRule="auto"/>
        <w:ind w:left="567" w:right="567"/>
        <w:jc w:val="both"/>
        <w:rPr>
          <w:rFonts w:ascii="Palatino Linotype" w:hAnsi="Palatino Linotype"/>
          <w:i/>
          <w:szCs w:val="24"/>
        </w:rPr>
      </w:pPr>
      <w:r w:rsidRPr="00912DB0">
        <w:rPr>
          <w:rFonts w:ascii="Palatino Linotype" w:hAnsi="Palatino Linotype"/>
          <w:i/>
          <w:szCs w:val="24"/>
        </w:rPr>
        <w:t>Tocante al numeral”..4.- Indique si la información solicitada sobrepasa los capacidades administrativas y humanos del Sujeto Obligado..."; Cabe mencionar lo que se entiende por "capacidad"; de manera general, las circunstancias actuales con las que se cuenta para el cumplimiento de las funciones propias, no son las Optimas, ya que este sujeto obligado carece de personal administrativo, además de no contar con scanner disponible para la digitalización de los documentos solicitados.</w:t>
      </w:r>
    </w:p>
    <w:p w14:paraId="21A3F4C4" w14:textId="5E8631AB" w:rsidR="00877F4B" w:rsidRPr="00912DB0" w:rsidRDefault="00877F4B" w:rsidP="00877F4B">
      <w:pPr>
        <w:pStyle w:val="Prrafodelista"/>
        <w:widowControl w:val="0"/>
        <w:tabs>
          <w:tab w:val="left" w:pos="851"/>
        </w:tabs>
        <w:autoSpaceDE w:val="0"/>
        <w:autoSpaceDN w:val="0"/>
        <w:adjustRightInd w:val="0"/>
        <w:spacing w:line="360" w:lineRule="auto"/>
        <w:ind w:left="567" w:right="567"/>
        <w:jc w:val="both"/>
        <w:rPr>
          <w:rFonts w:ascii="Palatino Linotype" w:hAnsi="Palatino Linotype"/>
          <w:i/>
          <w:szCs w:val="24"/>
        </w:rPr>
      </w:pPr>
      <w:r w:rsidRPr="00912DB0">
        <w:rPr>
          <w:rFonts w:ascii="Palatino Linotype" w:hAnsi="Palatino Linotype"/>
          <w:i/>
          <w:szCs w:val="24"/>
        </w:rPr>
        <w:t>Concerniente al número" 5.- En caso afirmativo, indique las razones o motivos por las cuales la informe solicitada sobrepasa las capacidades administrativas y humanas para ser proporcionada vía Sistema de Acceso a la información Mexiquense o correo electrónico...; derivado de las condiciones financiera que se recibo el Instituto, en déficit financiero y estructural, no se ha tenido las condiciones de contratar personal administrativo; ni equipos de cómputo y escaneo.</w:t>
      </w:r>
    </w:p>
    <w:p w14:paraId="5D2C5AF7" w14:textId="1731AC80" w:rsidR="00877F4B" w:rsidRPr="00912DB0" w:rsidRDefault="00877F4B" w:rsidP="00877F4B">
      <w:pPr>
        <w:pStyle w:val="Prrafodelista"/>
        <w:widowControl w:val="0"/>
        <w:tabs>
          <w:tab w:val="left" w:pos="851"/>
        </w:tabs>
        <w:autoSpaceDE w:val="0"/>
        <w:autoSpaceDN w:val="0"/>
        <w:adjustRightInd w:val="0"/>
        <w:spacing w:line="360" w:lineRule="auto"/>
        <w:ind w:left="567" w:right="567"/>
        <w:jc w:val="both"/>
        <w:rPr>
          <w:rFonts w:ascii="Palatino Linotype" w:hAnsi="Palatino Linotype"/>
          <w:i/>
          <w:szCs w:val="24"/>
        </w:rPr>
      </w:pPr>
      <w:r w:rsidRPr="00912DB0">
        <w:rPr>
          <w:rFonts w:ascii="Palatino Linotype" w:hAnsi="Palatino Linotype"/>
          <w:i/>
          <w:szCs w:val="24"/>
        </w:rPr>
        <w:lastRenderedPageBreak/>
        <w:t>Respecto a lo solicitado en el identificable con el número "6.- Indique si la información solicitada o parte de ella, es susceptible de ser clasificada (como confidencial o reservada)..."; derivado de que no se cuenta con el personal administrativo suficiente para efecto de realizar los procedimientos análisis, estudio y procesamiento de la información, y así evaluar si se encuentran en los supuestos de clasificación de reserva o confidencial, lo cual supera sus capacidades humanas; ya que si bien, los sujetos obligados debemos privilegiar, en todo momento, el derecho de acceso a la información, ello no implica que desviemos el objeto sustancial de este Instituto de promover la atención y trámite de las solicitudes de la cultura física y el deporte.</w:t>
      </w:r>
    </w:p>
    <w:p w14:paraId="04C8F70F" w14:textId="7AD3D19F" w:rsidR="00877F4B" w:rsidRPr="00912DB0" w:rsidRDefault="00877F4B" w:rsidP="00877F4B">
      <w:pPr>
        <w:pStyle w:val="Prrafodelista"/>
        <w:widowControl w:val="0"/>
        <w:tabs>
          <w:tab w:val="left" w:pos="851"/>
        </w:tabs>
        <w:autoSpaceDE w:val="0"/>
        <w:autoSpaceDN w:val="0"/>
        <w:adjustRightInd w:val="0"/>
        <w:spacing w:line="360" w:lineRule="auto"/>
        <w:ind w:left="567" w:right="567"/>
        <w:jc w:val="both"/>
        <w:rPr>
          <w:rFonts w:ascii="Palatino Linotype" w:hAnsi="Palatino Linotype"/>
          <w:i/>
          <w:szCs w:val="24"/>
        </w:rPr>
      </w:pPr>
      <w:r w:rsidRPr="00912DB0">
        <w:rPr>
          <w:rFonts w:ascii="Palatino Linotype" w:hAnsi="Palatino Linotype"/>
          <w:i/>
          <w:szCs w:val="24"/>
        </w:rPr>
        <w:t>Asimismo, y por cuanto al "...7.- Indique las razones o motivos por las cuales en caso de digitalizar la información se requiere el cobro de esto..."; este sujeto obligado, se rige por los ordenamientos aplicables, Ley de Transparencia y Acceso a la Información Pública del Estado de México y Municipios y la Ley de Protección de Datos del Estado de México; en observancia del artículo 6 de la Ley de Transparencia y Acceso a la Información Pública del Estado de México y Municipios, establece en lo conducente:</w:t>
      </w:r>
    </w:p>
    <w:p w14:paraId="05A1A8D8" w14:textId="5F0D4CBE" w:rsidR="00A10958" w:rsidRPr="00912DB0" w:rsidRDefault="00877F4B" w:rsidP="00877F4B">
      <w:pPr>
        <w:pStyle w:val="Prrafodelista"/>
        <w:widowControl w:val="0"/>
        <w:tabs>
          <w:tab w:val="left" w:pos="851"/>
        </w:tabs>
        <w:autoSpaceDE w:val="0"/>
        <w:autoSpaceDN w:val="0"/>
        <w:adjustRightInd w:val="0"/>
        <w:spacing w:line="360" w:lineRule="auto"/>
        <w:ind w:left="567" w:right="567"/>
        <w:jc w:val="center"/>
        <w:rPr>
          <w:rFonts w:ascii="Palatino Linotype" w:hAnsi="Palatino Linotype"/>
          <w:i/>
          <w:szCs w:val="24"/>
        </w:rPr>
      </w:pPr>
      <w:r w:rsidRPr="00912DB0">
        <w:rPr>
          <w:rFonts w:ascii="Palatino Linotype" w:hAnsi="Palatino Linotype"/>
          <w:i/>
          <w:szCs w:val="24"/>
        </w:rPr>
        <w:t>…</w:t>
      </w:r>
    </w:p>
    <w:p w14:paraId="4181EA9D" w14:textId="77777777" w:rsidR="00877F4B" w:rsidRPr="00912DB0" w:rsidRDefault="00877F4B" w:rsidP="00877F4B">
      <w:pPr>
        <w:pStyle w:val="Prrafodelista"/>
        <w:widowControl w:val="0"/>
        <w:tabs>
          <w:tab w:val="left" w:pos="851"/>
        </w:tabs>
        <w:autoSpaceDE w:val="0"/>
        <w:autoSpaceDN w:val="0"/>
        <w:adjustRightInd w:val="0"/>
        <w:spacing w:line="360" w:lineRule="auto"/>
        <w:ind w:left="567" w:right="567"/>
        <w:jc w:val="center"/>
        <w:rPr>
          <w:rFonts w:ascii="Palatino Linotype" w:hAnsi="Palatino Linotype"/>
          <w:i/>
          <w:szCs w:val="24"/>
        </w:rPr>
      </w:pPr>
    </w:p>
    <w:p w14:paraId="32D7030D" w14:textId="7099CCD2" w:rsidR="000B653E" w:rsidRPr="00912DB0" w:rsidRDefault="00877F4B"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912DB0">
        <w:rPr>
          <w:rFonts w:ascii="Palatino Linotype" w:hAnsi="Palatino Linotype"/>
          <w:b/>
          <w:sz w:val="24"/>
          <w:szCs w:val="24"/>
        </w:rPr>
        <w:t xml:space="preserve">10. </w:t>
      </w:r>
      <w:r w:rsidR="00FA07A0" w:rsidRPr="00912DB0">
        <w:rPr>
          <w:rFonts w:ascii="Palatino Linotype" w:hAnsi="Palatino Linotype"/>
          <w:b/>
          <w:sz w:val="24"/>
          <w:szCs w:val="24"/>
        </w:rPr>
        <w:t xml:space="preserve">Cierre de instrucción. </w:t>
      </w:r>
      <w:r w:rsidR="00FA07A0" w:rsidRPr="00912DB0">
        <w:rPr>
          <w:rFonts w:ascii="Palatino Linotype" w:hAnsi="Palatino Linotype"/>
          <w:sz w:val="24"/>
          <w:szCs w:val="24"/>
        </w:rPr>
        <w:t xml:space="preserve">En fecha </w:t>
      </w:r>
      <w:r w:rsidR="00FF2DB6" w:rsidRPr="00912DB0">
        <w:rPr>
          <w:rFonts w:ascii="Palatino Linotype" w:hAnsi="Palatino Linotype"/>
          <w:b/>
          <w:bCs/>
          <w:sz w:val="24"/>
          <w:szCs w:val="24"/>
        </w:rPr>
        <w:t>veintiocho</w:t>
      </w:r>
      <w:r w:rsidRPr="00912DB0">
        <w:rPr>
          <w:rFonts w:ascii="Palatino Linotype" w:hAnsi="Palatino Linotype"/>
          <w:b/>
          <w:bCs/>
          <w:sz w:val="24"/>
          <w:szCs w:val="24"/>
        </w:rPr>
        <w:t xml:space="preserve"> de septiembre </w:t>
      </w:r>
      <w:r w:rsidR="00F22875" w:rsidRPr="00912DB0">
        <w:rPr>
          <w:rFonts w:ascii="Palatino Linotype" w:hAnsi="Palatino Linotype"/>
          <w:b/>
          <w:bCs/>
          <w:sz w:val="24"/>
          <w:szCs w:val="24"/>
        </w:rPr>
        <w:t xml:space="preserve"> </w:t>
      </w:r>
      <w:r w:rsidR="00FA07A0" w:rsidRPr="00912DB0">
        <w:rPr>
          <w:rFonts w:ascii="Palatino Linotype" w:hAnsi="Palatino Linotype"/>
          <w:b/>
          <w:bCs/>
          <w:sz w:val="24"/>
          <w:szCs w:val="24"/>
        </w:rPr>
        <w:t>de dos mil veintidós</w:t>
      </w:r>
      <w:r w:rsidR="00904683" w:rsidRPr="00912DB0">
        <w:rPr>
          <w:rFonts w:ascii="Palatino Linotype" w:hAnsi="Palatino Linotype"/>
          <w:sz w:val="24"/>
          <w:szCs w:val="24"/>
        </w:rPr>
        <w:t>,</w:t>
      </w:r>
      <w:r w:rsidR="00FA07A0" w:rsidRPr="00912DB0">
        <w:rPr>
          <w:rFonts w:ascii="Palatino Linotype" w:hAnsi="Palatino Linotype"/>
          <w:sz w:val="24"/>
          <w:szCs w:val="24"/>
        </w:rPr>
        <w:t xml:space="preserve"> la Comisionada ponente determinó el cierre de instrucción en términos de la fracción VI del artículo 185 de la Ley de Transparencia y Acceso a la Información Pública del Estado de México y Municipios.</w:t>
      </w:r>
    </w:p>
    <w:p w14:paraId="7043C7FC" w14:textId="2B5482C2" w:rsidR="000B653E" w:rsidRPr="00912DB0"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7EDDCFA8" w14:textId="2E58FAF9" w:rsidR="00F22875" w:rsidRPr="00912DB0" w:rsidRDefault="000B653E" w:rsidP="000B653E">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86B065A" w14:textId="77777777" w:rsidR="001B5011" w:rsidRPr="00912DB0" w:rsidRDefault="001B5011" w:rsidP="000B653E">
      <w:pPr>
        <w:spacing w:line="360" w:lineRule="auto"/>
        <w:jc w:val="both"/>
        <w:rPr>
          <w:rFonts w:ascii="Palatino Linotype" w:eastAsia="Palatino Linotype" w:hAnsi="Palatino Linotype" w:cs="Palatino Linotype"/>
        </w:rPr>
      </w:pPr>
    </w:p>
    <w:p w14:paraId="2DC75FE6" w14:textId="4819821A" w:rsidR="00AC3C64" w:rsidRPr="00912DB0"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912DB0">
        <w:rPr>
          <w:rFonts w:ascii="Palatino Linotype" w:hAnsi="Palatino Linotype" w:cs="Arial"/>
          <w:b/>
        </w:rPr>
        <w:lastRenderedPageBreak/>
        <w:t>C O N S I D E R A N D O:</w:t>
      </w:r>
    </w:p>
    <w:p w14:paraId="15A0FFE2" w14:textId="77777777" w:rsidR="00E217CB" w:rsidRPr="00912DB0" w:rsidRDefault="00E217CB" w:rsidP="00E217CB">
      <w:pPr>
        <w:pStyle w:val="Prrafodelista"/>
        <w:spacing w:line="360" w:lineRule="auto"/>
        <w:ind w:left="720"/>
        <w:contextualSpacing/>
        <w:rPr>
          <w:rFonts w:ascii="Palatino Linotype" w:hAnsi="Palatino Linotype" w:cs="Arial"/>
          <w:b/>
        </w:rPr>
      </w:pPr>
    </w:p>
    <w:p w14:paraId="5BF8E8EC" w14:textId="77777777" w:rsidR="00F22875" w:rsidRPr="00912DB0" w:rsidRDefault="00AC3C64" w:rsidP="00F22875">
      <w:pPr>
        <w:spacing w:line="360" w:lineRule="auto"/>
        <w:jc w:val="both"/>
      </w:pPr>
      <w:r w:rsidRPr="00912DB0">
        <w:rPr>
          <w:rFonts w:ascii="Palatino Linotype" w:hAnsi="Palatino Linotype" w:cs="Arial"/>
          <w:b/>
        </w:rPr>
        <w:t xml:space="preserve">Primero. Competencia. </w:t>
      </w:r>
      <w:r w:rsidR="00F22875" w:rsidRPr="00912DB0">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F2DFF2" w14:textId="61FDAD94" w:rsidR="00D9328D" w:rsidRPr="00912DB0" w:rsidRDefault="00D9328D" w:rsidP="007C6C5D">
      <w:pPr>
        <w:spacing w:line="360" w:lineRule="auto"/>
        <w:jc w:val="both"/>
        <w:rPr>
          <w:rFonts w:ascii="Palatino Linotype" w:hAnsi="Palatino Linotype"/>
          <w:shd w:val="clear" w:color="auto" w:fill="FFFFFF"/>
        </w:rPr>
      </w:pPr>
    </w:p>
    <w:p w14:paraId="4C47E034" w14:textId="77777777" w:rsidR="002E2099" w:rsidRPr="00912DB0" w:rsidRDefault="00AC3C64" w:rsidP="007C6C5D">
      <w:pPr>
        <w:spacing w:line="360" w:lineRule="auto"/>
        <w:jc w:val="both"/>
        <w:rPr>
          <w:rFonts w:ascii="Palatino Linotype" w:hAnsi="Palatino Linotype" w:cs="Arial"/>
          <w:lang w:eastAsia="es-MX"/>
        </w:rPr>
      </w:pPr>
      <w:r w:rsidRPr="00912DB0">
        <w:rPr>
          <w:rFonts w:ascii="Palatino Linotype" w:hAnsi="Palatino Linotype" w:cs="Arial"/>
          <w:b/>
        </w:rPr>
        <w:t xml:space="preserve">Segundo. Oportunidad y Procedibilidad del </w:t>
      </w:r>
      <w:r w:rsidR="00F535D9" w:rsidRPr="00912DB0">
        <w:rPr>
          <w:rFonts w:ascii="Palatino Linotype" w:hAnsi="Palatino Linotype" w:cs="Arial"/>
          <w:b/>
        </w:rPr>
        <w:t>Recurso de</w:t>
      </w:r>
      <w:r w:rsidRPr="00912DB0">
        <w:rPr>
          <w:rFonts w:ascii="Palatino Linotype" w:hAnsi="Palatino Linotype" w:cs="Arial"/>
          <w:b/>
        </w:rPr>
        <w:t xml:space="preserve"> Revisión</w:t>
      </w:r>
      <w:r w:rsidRPr="00912DB0">
        <w:rPr>
          <w:rFonts w:ascii="Palatino Linotype" w:hAnsi="Palatino Linotype" w:cs="Arial"/>
        </w:rPr>
        <w:t xml:space="preserve">. </w:t>
      </w:r>
      <w:r w:rsidR="0089065A" w:rsidRPr="00912DB0">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0089065A" w:rsidRPr="00912DB0">
        <w:rPr>
          <w:rFonts w:ascii="Palatino Linotype" w:hAnsi="Palatino Linotype" w:cs="Arial"/>
          <w:lang w:eastAsia="es-MX"/>
        </w:rPr>
        <w:t>178 y 180 de la Ley de Transparencia y Acceso a la Información Pública del Estado de México y Municipios</w:t>
      </w:r>
      <w:r w:rsidR="002E2099" w:rsidRPr="00912DB0">
        <w:rPr>
          <w:rFonts w:ascii="Palatino Linotype" w:hAnsi="Palatino Linotype" w:cs="Arial"/>
          <w:lang w:eastAsia="es-MX"/>
        </w:rPr>
        <w:t xml:space="preserve">. </w:t>
      </w:r>
    </w:p>
    <w:p w14:paraId="16A14DAD" w14:textId="77777777" w:rsidR="002E2099" w:rsidRPr="00912DB0" w:rsidRDefault="002E2099" w:rsidP="007C6C5D">
      <w:pPr>
        <w:spacing w:line="360" w:lineRule="auto"/>
        <w:jc w:val="both"/>
        <w:rPr>
          <w:rFonts w:ascii="Palatino Linotype" w:hAnsi="Palatino Linotype" w:cs="Arial"/>
          <w:lang w:eastAsia="es-MX"/>
        </w:rPr>
      </w:pPr>
    </w:p>
    <w:p w14:paraId="028F346E" w14:textId="2E9F7342" w:rsidR="000B14A5" w:rsidRPr="00912DB0" w:rsidRDefault="002E2099" w:rsidP="007C6C5D">
      <w:pPr>
        <w:spacing w:line="360" w:lineRule="auto"/>
        <w:jc w:val="both"/>
        <w:rPr>
          <w:rFonts w:ascii="Palatino Linotype" w:eastAsia="Palatino Linotype" w:hAnsi="Palatino Linotype" w:cs="Palatino Linotype"/>
        </w:rPr>
      </w:pPr>
      <w:r w:rsidRPr="00912DB0">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sidRPr="00912DB0">
        <w:rPr>
          <w:rFonts w:ascii="Palatino Linotype" w:hAnsi="Palatino Linotype" w:cs="Arial"/>
          <w:b/>
          <w:bCs/>
          <w:lang w:eastAsia="es-MX"/>
        </w:rPr>
        <w:t xml:space="preserve">SUJETO OBLIGADO </w:t>
      </w:r>
      <w:r w:rsidRPr="00912DB0">
        <w:rPr>
          <w:rFonts w:ascii="Palatino Linotype" w:hAnsi="Palatino Linotype" w:cs="Arial"/>
          <w:lang w:eastAsia="es-MX"/>
        </w:rPr>
        <w:t>remitió la respuesta a la solicitud de información el</w:t>
      </w:r>
      <w:r w:rsidR="00743623" w:rsidRPr="00912DB0">
        <w:rPr>
          <w:rFonts w:ascii="Palatino Linotype" w:hAnsi="Palatino Linotype" w:cs="Arial"/>
          <w:lang w:eastAsia="es-MX"/>
        </w:rPr>
        <w:t xml:space="preserve"> </w:t>
      </w:r>
      <w:r w:rsidR="00877F4B" w:rsidRPr="00912DB0">
        <w:rPr>
          <w:rFonts w:ascii="Palatino Linotype" w:hAnsi="Palatino Linotype" w:cs="Arial"/>
          <w:b/>
          <w:lang w:eastAsia="es-MX"/>
        </w:rPr>
        <w:t>ocho</w:t>
      </w:r>
      <w:r w:rsidR="00F22875" w:rsidRPr="00912DB0">
        <w:rPr>
          <w:rFonts w:ascii="Palatino Linotype" w:hAnsi="Palatino Linotype" w:cs="Arial"/>
          <w:b/>
          <w:lang w:eastAsia="es-MX"/>
        </w:rPr>
        <w:t xml:space="preserve"> de abril de dos mil veintidós</w:t>
      </w:r>
      <w:r w:rsidRPr="00912DB0">
        <w:rPr>
          <w:rFonts w:ascii="Palatino Linotype" w:hAnsi="Palatino Linotype" w:cs="Arial"/>
          <w:lang w:eastAsia="es-MX"/>
        </w:rPr>
        <w:t xml:space="preserve">, mientras que el recurso de revisión interpuesto por la parte </w:t>
      </w:r>
      <w:r w:rsidRPr="00912DB0">
        <w:rPr>
          <w:rFonts w:ascii="Palatino Linotype" w:hAnsi="Palatino Linotype" w:cs="Arial"/>
          <w:b/>
          <w:bCs/>
          <w:lang w:eastAsia="es-MX"/>
        </w:rPr>
        <w:t xml:space="preserve">RECURRENTE </w:t>
      </w:r>
      <w:r w:rsidRPr="00912DB0">
        <w:rPr>
          <w:rFonts w:ascii="Palatino Linotype" w:hAnsi="Palatino Linotype" w:cs="Arial"/>
          <w:lang w:eastAsia="es-MX"/>
        </w:rPr>
        <w:t xml:space="preserve">se tuvo por </w:t>
      </w:r>
      <w:r w:rsidRPr="00912DB0">
        <w:rPr>
          <w:rFonts w:ascii="Palatino Linotype" w:hAnsi="Palatino Linotype" w:cs="Arial"/>
          <w:lang w:eastAsia="es-MX"/>
        </w:rPr>
        <w:lastRenderedPageBreak/>
        <w:t xml:space="preserve">presentado el </w:t>
      </w:r>
      <w:r w:rsidR="00877F4B" w:rsidRPr="00912DB0">
        <w:rPr>
          <w:rFonts w:ascii="Palatino Linotype" w:hAnsi="Palatino Linotype" w:cs="Arial"/>
          <w:b/>
          <w:lang w:eastAsia="es-MX"/>
        </w:rPr>
        <w:t>nueve de mayo de</w:t>
      </w:r>
      <w:r w:rsidR="00F22875" w:rsidRPr="00912DB0">
        <w:rPr>
          <w:rFonts w:ascii="Palatino Linotype" w:hAnsi="Palatino Linotype" w:cs="Arial"/>
          <w:b/>
          <w:lang w:eastAsia="es-MX"/>
        </w:rPr>
        <w:t xml:space="preserve"> dos mil veintidós</w:t>
      </w:r>
      <w:r w:rsidR="00F22875" w:rsidRPr="00912DB0">
        <w:rPr>
          <w:rFonts w:ascii="Palatino Linotype" w:hAnsi="Palatino Linotype" w:cs="Arial"/>
          <w:lang w:eastAsia="es-MX"/>
        </w:rPr>
        <w:t xml:space="preserve">, esto es al </w:t>
      </w:r>
      <w:r w:rsidR="00877F4B" w:rsidRPr="00912DB0">
        <w:rPr>
          <w:rFonts w:ascii="Palatino Linotype" w:hAnsi="Palatino Linotype" w:cs="Arial"/>
          <w:lang w:eastAsia="es-MX"/>
        </w:rPr>
        <w:t>décimo quinto</w:t>
      </w:r>
      <w:r w:rsidR="00F22875" w:rsidRPr="00912DB0">
        <w:rPr>
          <w:rFonts w:ascii="Palatino Linotype" w:hAnsi="Palatino Linotype" w:cs="Arial"/>
          <w:lang w:eastAsia="es-MX"/>
        </w:rPr>
        <w:t xml:space="preserve"> día en que se proporcionó la respuesta. </w:t>
      </w:r>
    </w:p>
    <w:p w14:paraId="250B9216" w14:textId="47F02B7C" w:rsidR="002E2099" w:rsidRPr="00912DB0" w:rsidRDefault="002E2099" w:rsidP="007C6C5D">
      <w:pPr>
        <w:spacing w:line="360" w:lineRule="auto"/>
        <w:jc w:val="both"/>
        <w:rPr>
          <w:rFonts w:ascii="Palatino Linotype" w:eastAsia="Palatino Linotype" w:hAnsi="Palatino Linotype" w:cs="Palatino Linotype"/>
        </w:rPr>
      </w:pPr>
    </w:p>
    <w:p w14:paraId="62757F2A" w14:textId="543DC7E6" w:rsidR="008F32C1" w:rsidRPr="00912DB0" w:rsidRDefault="002E2099" w:rsidP="00F22875">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 xml:space="preserve">En este sentido, al considerar la fecha en que se formuló la solicitud y la fecha en que respondió a esta el </w:t>
      </w:r>
      <w:r w:rsidRPr="00912DB0">
        <w:rPr>
          <w:rFonts w:ascii="Palatino Linotype" w:eastAsia="Palatino Linotype" w:hAnsi="Palatino Linotype" w:cs="Palatino Linotype"/>
          <w:b/>
          <w:bCs/>
        </w:rPr>
        <w:t>SUJETO OBLIGADO</w:t>
      </w:r>
      <w:r w:rsidRPr="00912DB0">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AB76DE4" w14:textId="77777777" w:rsidR="00E217CB" w:rsidRPr="00912DB0" w:rsidRDefault="00E217CB" w:rsidP="007C6C5D">
      <w:pPr>
        <w:spacing w:line="360" w:lineRule="auto"/>
        <w:jc w:val="both"/>
        <w:rPr>
          <w:rFonts w:ascii="Palatino Linotype" w:eastAsia="Palatino Linotype" w:hAnsi="Palatino Linotype" w:cs="Palatino Linotype"/>
          <w:lang w:eastAsia="es-MX"/>
        </w:rPr>
      </w:pPr>
    </w:p>
    <w:p w14:paraId="71D5E015" w14:textId="39FF8D42" w:rsidR="00FA07A0" w:rsidRPr="00912DB0" w:rsidRDefault="00FA07A0" w:rsidP="007C6C5D">
      <w:pPr>
        <w:spacing w:line="360" w:lineRule="auto"/>
        <w:jc w:val="both"/>
        <w:rPr>
          <w:rFonts w:ascii="Palatino Linotype" w:eastAsia="Palatino Linotype" w:hAnsi="Palatino Linotype" w:cs="Palatino Linotype"/>
          <w:b/>
        </w:rPr>
      </w:pPr>
      <w:r w:rsidRPr="00912DB0">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912DB0">
        <w:rPr>
          <w:rFonts w:ascii="Palatino Linotype" w:eastAsia="Palatino Linotype" w:hAnsi="Palatino Linotype" w:cs="Palatino Linotype"/>
          <w:b/>
        </w:rPr>
        <w:t xml:space="preserve">EL SAIMEX.  </w:t>
      </w:r>
    </w:p>
    <w:p w14:paraId="1BDAF71E" w14:textId="77777777" w:rsidR="00E217CB" w:rsidRPr="00912DB0" w:rsidRDefault="00E217CB" w:rsidP="007C6C5D">
      <w:pPr>
        <w:spacing w:line="360" w:lineRule="auto"/>
        <w:jc w:val="both"/>
        <w:rPr>
          <w:rFonts w:ascii="Palatino Linotype" w:eastAsia="Palatino Linotype" w:hAnsi="Palatino Linotype" w:cs="Palatino Linotype"/>
        </w:rPr>
      </w:pPr>
    </w:p>
    <w:p w14:paraId="3502841C" w14:textId="27108715" w:rsidR="0089065A" w:rsidRPr="00912DB0" w:rsidRDefault="008F32C1" w:rsidP="007C6C5D">
      <w:pPr>
        <w:spacing w:line="360" w:lineRule="auto"/>
        <w:ind w:right="-93"/>
        <w:jc w:val="both"/>
        <w:rPr>
          <w:rFonts w:ascii="Palatino Linotype" w:hAnsi="Palatino Linotype" w:cs="Arial"/>
        </w:rPr>
      </w:pPr>
      <w:r w:rsidRPr="00912DB0">
        <w:rPr>
          <w:rFonts w:ascii="Palatino Linotype" w:hAnsi="Palatino Linotype"/>
        </w:rPr>
        <w:t>Finalmente</w:t>
      </w:r>
      <w:r w:rsidR="0089065A" w:rsidRPr="00912DB0">
        <w:rPr>
          <w:rFonts w:ascii="Palatino Linotype" w:hAnsi="Palatino Linotype"/>
        </w:rPr>
        <w:t>, resulta procedente</w:t>
      </w:r>
      <w:r w:rsidR="0089065A" w:rsidRPr="00912DB0">
        <w:rPr>
          <w:rFonts w:ascii="Palatino Linotype" w:hAnsi="Palatino Linotype" w:cs="Arial"/>
        </w:rPr>
        <w:t xml:space="preserve"> la interposición del recurso de revisión al rubro anotado, toda vez que se actualiza las hipótesis previstas en el artículo 179, </w:t>
      </w:r>
      <w:r w:rsidR="006C6CDF" w:rsidRPr="00912DB0">
        <w:rPr>
          <w:rFonts w:ascii="Palatino Linotype" w:hAnsi="Palatino Linotype" w:cs="Arial"/>
        </w:rPr>
        <w:t>fracción</w:t>
      </w:r>
      <w:r w:rsidR="00AB6964" w:rsidRPr="00912DB0">
        <w:rPr>
          <w:rFonts w:ascii="Palatino Linotype" w:hAnsi="Palatino Linotype" w:cs="Arial"/>
        </w:rPr>
        <w:t xml:space="preserve"> </w:t>
      </w:r>
      <w:r w:rsidR="00877F4B" w:rsidRPr="00912DB0">
        <w:rPr>
          <w:rFonts w:ascii="Palatino Linotype" w:hAnsi="Palatino Linotype" w:cs="Arial"/>
        </w:rPr>
        <w:t>VII</w:t>
      </w:r>
      <w:r w:rsidR="00822150" w:rsidRPr="00912DB0">
        <w:rPr>
          <w:rFonts w:ascii="Palatino Linotype" w:hAnsi="Palatino Linotype" w:cs="Arial"/>
        </w:rPr>
        <w:t>I</w:t>
      </w:r>
      <w:r w:rsidR="000B14A5" w:rsidRPr="00912DB0">
        <w:rPr>
          <w:rFonts w:ascii="Palatino Linotype" w:hAnsi="Palatino Linotype" w:cs="Arial"/>
        </w:rPr>
        <w:t xml:space="preserve"> </w:t>
      </w:r>
      <w:r w:rsidR="0089065A" w:rsidRPr="00912DB0">
        <w:rPr>
          <w:rFonts w:ascii="Palatino Linotype" w:hAnsi="Palatino Linotype" w:cs="Arial"/>
        </w:rPr>
        <w:t xml:space="preserve">de la </w:t>
      </w:r>
      <w:r w:rsidR="00D00EE9" w:rsidRPr="00912DB0">
        <w:rPr>
          <w:rFonts w:ascii="Palatino Linotype" w:hAnsi="Palatino Linotype" w:cs="Arial"/>
        </w:rPr>
        <w:t>L</w:t>
      </w:r>
      <w:r w:rsidR="0089065A" w:rsidRPr="00912DB0">
        <w:rPr>
          <w:rFonts w:ascii="Palatino Linotype" w:hAnsi="Palatino Linotype" w:cs="Arial"/>
        </w:rPr>
        <w:t>ey de la materia, que a la letra dice:</w:t>
      </w:r>
    </w:p>
    <w:p w14:paraId="53E94962" w14:textId="77777777" w:rsidR="008F32C1" w:rsidRPr="00912DB0" w:rsidRDefault="008F32C1" w:rsidP="007C6C5D">
      <w:pPr>
        <w:spacing w:line="360" w:lineRule="auto"/>
        <w:ind w:right="-93"/>
        <w:jc w:val="both"/>
        <w:rPr>
          <w:rFonts w:ascii="Palatino Linotype" w:hAnsi="Palatino Linotype" w:cs="Arial"/>
        </w:rPr>
      </w:pPr>
    </w:p>
    <w:p w14:paraId="3C92F107" w14:textId="77777777" w:rsidR="00B14E94" w:rsidRPr="00912DB0"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912DB0">
        <w:rPr>
          <w:rFonts w:ascii="Palatino Linotype" w:hAnsi="Palatino Linotype" w:cs="Arial"/>
          <w:bCs/>
          <w:i/>
          <w:sz w:val="22"/>
          <w:szCs w:val="22"/>
        </w:rPr>
        <w:t>“</w:t>
      </w:r>
      <w:r w:rsidRPr="00912DB0">
        <w:rPr>
          <w:rFonts w:ascii="Palatino Linotype" w:hAnsi="Palatino Linotype" w:cs="Arial"/>
          <w:b/>
          <w:bCs/>
          <w:i/>
          <w:sz w:val="22"/>
          <w:szCs w:val="22"/>
        </w:rPr>
        <w:t xml:space="preserve">Artículo 179. </w:t>
      </w:r>
      <w:r w:rsidRPr="00912DB0">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912DB0"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912DB0">
        <w:rPr>
          <w:rFonts w:ascii="Palatino Linotype" w:hAnsi="Palatino Linotype" w:cs="Arial"/>
          <w:i/>
          <w:sz w:val="22"/>
          <w:szCs w:val="22"/>
        </w:rPr>
        <w:t>…</w:t>
      </w:r>
    </w:p>
    <w:p w14:paraId="567C0C18" w14:textId="1D74DB5F" w:rsidR="0089065A" w:rsidRPr="00912DB0" w:rsidRDefault="00877F4B"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912DB0">
        <w:rPr>
          <w:rFonts w:ascii="Palatino Linotype" w:hAnsi="Palatino Linotype" w:cs="Arial"/>
          <w:i/>
          <w:sz w:val="22"/>
          <w:szCs w:val="22"/>
        </w:rPr>
        <w:t>VIII</w:t>
      </w:r>
      <w:r w:rsidR="00D00EE9" w:rsidRPr="00912DB0">
        <w:rPr>
          <w:rFonts w:ascii="Palatino Linotype" w:hAnsi="Palatino Linotype" w:cs="Arial"/>
          <w:i/>
          <w:sz w:val="22"/>
          <w:szCs w:val="22"/>
        </w:rPr>
        <w:t xml:space="preserve">. La </w:t>
      </w:r>
      <w:r w:rsidRPr="00912DB0">
        <w:rPr>
          <w:rFonts w:ascii="Palatino Linotype" w:hAnsi="Palatino Linotype" w:cs="Arial"/>
          <w:i/>
          <w:sz w:val="22"/>
          <w:szCs w:val="22"/>
        </w:rPr>
        <w:t>notificación, entrega o puesta a disposición de información en una modalidad o formato distinto al solicitado</w:t>
      </w:r>
      <w:r w:rsidR="00D00EE9" w:rsidRPr="00912DB0">
        <w:rPr>
          <w:rFonts w:ascii="Palatino Linotype" w:hAnsi="Palatino Linotype" w:cs="Arial"/>
          <w:i/>
          <w:sz w:val="22"/>
          <w:szCs w:val="22"/>
        </w:rPr>
        <w:t xml:space="preserve">;” </w:t>
      </w:r>
      <w:r w:rsidR="0089065A" w:rsidRPr="00912DB0">
        <w:rPr>
          <w:rFonts w:ascii="Palatino Linotype" w:hAnsi="Palatino Linotype" w:cs="Arial"/>
          <w:i/>
          <w:sz w:val="22"/>
          <w:szCs w:val="22"/>
        </w:rPr>
        <w:t>(Sic)</w:t>
      </w:r>
    </w:p>
    <w:p w14:paraId="49C037AA" w14:textId="77777777" w:rsidR="007A75B8" w:rsidRPr="00912DB0"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0F1C6B35" w:rsidR="00FA07A0" w:rsidRPr="00912DB0" w:rsidRDefault="00DF3A3E" w:rsidP="007C6C5D">
      <w:pPr>
        <w:spacing w:line="360" w:lineRule="auto"/>
        <w:jc w:val="both"/>
        <w:rPr>
          <w:rFonts w:ascii="Palatino Linotype" w:eastAsia="Palatino Linotype" w:hAnsi="Palatino Linotype" w:cs="Palatino Linotype"/>
        </w:rPr>
      </w:pPr>
      <w:r w:rsidRPr="00912DB0">
        <w:rPr>
          <w:rFonts w:ascii="Palatino Linotype" w:hAnsi="Palatino Linotype" w:cs="Arial"/>
          <w:b/>
        </w:rPr>
        <w:lastRenderedPageBreak/>
        <w:t xml:space="preserve">Tercero. </w:t>
      </w:r>
      <w:r w:rsidR="00877F4B" w:rsidRPr="00912DB0">
        <w:rPr>
          <w:rFonts w:ascii="Palatino Linotype" w:eastAsia="Palatino Linotype" w:hAnsi="Palatino Linotype" w:cs="Palatino Linotype"/>
          <w:b/>
        </w:rPr>
        <w:t>Litis del asunto</w:t>
      </w:r>
      <w:r w:rsidR="00FA07A0" w:rsidRPr="00912DB0">
        <w:rPr>
          <w:rFonts w:ascii="Palatino Linotype" w:eastAsia="Palatino Linotype" w:hAnsi="Palatino Linotype" w:cs="Palatino Linotype"/>
          <w:b/>
        </w:rPr>
        <w:t xml:space="preserve">. </w:t>
      </w:r>
      <w:r w:rsidR="00FA07A0" w:rsidRPr="00912DB0">
        <w:rPr>
          <w:rFonts w:ascii="Palatino Linotype" w:eastAsia="Palatino Linotype" w:hAnsi="Palatino Linotype" w:cs="Palatino Linotype"/>
        </w:rPr>
        <w:t xml:space="preserve">De la revisión a las constancias y documentos que obran en el expediente </w:t>
      </w:r>
      <w:r w:rsidR="00877F4B" w:rsidRPr="00912DB0">
        <w:rPr>
          <w:rFonts w:ascii="Palatino Linotype" w:eastAsia="Palatino Linotype" w:hAnsi="Palatino Linotype" w:cs="Palatino Linotype"/>
        </w:rPr>
        <w:t xml:space="preserve">electrónico se advierte, que la Litis del presente asunto, versa en determinar si se actualiza la causal de  procedencia prevista en la fracción VIII del artículo 179 de la Ley de Transparencia y Acceso a la Información Pública del Estado de México y Municipios, esto es, que el Sujeto Obligado haya puesto a disposición la información en una modalidad distinta a la solicitada cumpliendo con lo establecido por la Ley en la materia,  o en su defecto, en el caso, de que exista deficiencias en el cambio de modalidad propuesto, </w:t>
      </w:r>
      <w:r w:rsidR="00FA07A0" w:rsidRPr="00912DB0">
        <w:rPr>
          <w:rFonts w:ascii="Palatino Linotype" w:eastAsia="Palatino Linotype" w:hAnsi="Palatino Linotype" w:cs="Palatino Linotype"/>
        </w:rPr>
        <w:t>ordenar la entrega de</w:t>
      </w:r>
      <w:r w:rsidR="00877F4B" w:rsidRPr="00912DB0">
        <w:rPr>
          <w:rFonts w:ascii="Palatino Linotype" w:eastAsia="Palatino Linotype" w:hAnsi="Palatino Linotype" w:cs="Palatino Linotype"/>
        </w:rPr>
        <w:t xml:space="preserve"> lo solicitado. </w:t>
      </w:r>
    </w:p>
    <w:p w14:paraId="13F18284" w14:textId="77777777" w:rsidR="00D00EE9" w:rsidRPr="00912DB0" w:rsidRDefault="00D00EE9" w:rsidP="007C6C5D">
      <w:pPr>
        <w:spacing w:line="360" w:lineRule="auto"/>
        <w:jc w:val="both"/>
        <w:rPr>
          <w:rFonts w:ascii="Palatino Linotype" w:eastAsia="Palatino Linotype" w:hAnsi="Palatino Linotype" w:cs="Palatino Linotype"/>
        </w:rPr>
      </w:pPr>
    </w:p>
    <w:p w14:paraId="36376A40" w14:textId="1EE9F94E" w:rsidR="00822150" w:rsidRPr="00912DB0" w:rsidRDefault="00A037B6" w:rsidP="00822150">
      <w:pPr>
        <w:spacing w:line="360" w:lineRule="auto"/>
        <w:jc w:val="both"/>
        <w:rPr>
          <w:rFonts w:ascii="Palatino Linotype" w:eastAsia="Palatino Linotype" w:hAnsi="Palatino Linotype" w:cs="Palatino Linotype"/>
        </w:rPr>
      </w:pPr>
      <w:r w:rsidRPr="00912DB0">
        <w:rPr>
          <w:rFonts w:ascii="Palatino Linotype" w:hAnsi="Palatino Linotype" w:cs="Arial"/>
          <w:b/>
        </w:rPr>
        <w:t xml:space="preserve">Cuarto. </w:t>
      </w:r>
      <w:r w:rsidR="00AC3C64" w:rsidRPr="00912DB0">
        <w:rPr>
          <w:rFonts w:ascii="Palatino Linotype" w:hAnsi="Palatino Linotype" w:cs="Arial"/>
          <w:b/>
        </w:rPr>
        <w:t>Estudio de fondo</w:t>
      </w:r>
      <w:r w:rsidR="00DF3A3E" w:rsidRPr="00912DB0">
        <w:rPr>
          <w:rFonts w:ascii="Palatino Linotype" w:hAnsi="Palatino Linotype" w:cs="Arial"/>
          <w:b/>
        </w:rPr>
        <w:t xml:space="preserve"> del asunto</w:t>
      </w:r>
      <w:r w:rsidR="00AC3C64" w:rsidRPr="00912DB0">
        <w:rPr>
          <w:rFonts w:ascii="Palatino Linotype" w:hAnsi="Palatino Linotype" w:cs="Arial"/>
          <w:b/>
        </w:rPr>
        <w:t>.</w:t>
      </w:r>
      <w:r w:rsidR="000A673D" w:rsidRPr="00912DB0">
        <w:rPr>
          <w:rFonts w:ascii="Palatino Linotype" w:hAnsi="Palatino Linotype" w:cs="Arial"/>
          <w:b/>
        </w:rPr>
        <w:t xml:space="preserve"> </w:t>
      </w:r>
      <w:r w:rsidR="00822150" w:rsidRPr="00912DB0">
        <w:rPr>
          <w:rFonts w:ascii="Palatino Linotype" w:hAnsi="Palatino Linotype" w:cs="Arial"/>
          <w:b/>
        </w:rPr>
        <w:t xml:space="preserve"> </w:t>
      </w:r>
      <w:r w:rsidR="00F70030" w:rsidRPr="00912DB0">
        <w:rPr>
          <w:rFonts w:ascii="Palatino Linotype" w:eastAsia="Palatino Linotype" w:hAnsi="Palatino Linotype" w:cs="Palatino Linotype"/>
        </w:rPr>
        <w:t>Antes de iniciar con el análisis de las actuaciones que integran el expediente electrónico</w:t>
      </w:r>
      <w:r w:rsidR="00822150" w:rsidRPr="00912DB0">
        <w:rPr>
          <w:rFonts w:ascii="Palatino Linotype" w:eastAsia="Palatino Linotype" w:hAnsi="Palatino Linotype" w:cs="Palatino Linotype"/>
        </w:rPr>
        <w:t>, es necesario mencionar q</w:t>
      </w:r>
      <w:r w:rsidR="00F70030" w:rsidRPr="00912DB0">
        <w:rPr>
          <w:rFonts w:ascii="Palatino Linotype" w:eastAsia="Palatino Linotype" w:hAnsi="Palatino Linotype" w:cs="Palatino Linotype"/>
        </w:rPr>
        <w:t>ue</w:t>
      </w:r>
      <w:r w:rsidR="00822150" w:rsidRPr="00912DB0">
        <w:rPr>
          <w:rFonts w:ascii="Palatino Linotype" w:eastAsia="Palatino Linotype" w:hAnsi="Palatino Linotype" w:cs="Palatino Linotype"/>
        </w:rPr>
        <w:t xml:space="preserv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912DB0" w:rsidRDefault="00822150" w:rsidP="00822150">
      <w:pPr>
        <w:spacing w:line="360" w:lineRule="auto"/>
        <w:jc w:val="both"/>
        <w:rPr>
          <w:rFonts w:ascii="Palatino Linotype" w:eastAsia="Palatino Linotype" w:hAnsi="Palatino Linotype" w:cs="Palatino Linotype"/>
          <w:b/>
        </w:rPr>
      </w:pPr>
    </w:p>
    <w:p w14:paraId="53B6B995" w14:textId="77777777" w:rsidR="00822150" w:rsidRPr="00912DB0"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12DB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912DB0"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912DB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912DB0"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912DB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912DB0"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w:t>
      </w:r>
    </w:p>
    <w:p w14:paraId="348CCEFB" w14:textId="77777777" w:rsidR="00822150" w:rsidRPr="00912DB0" w:rsidRDefault="00822150" w:rsidP="00822150">
      <w:pPr>
        <w:spacing w:line="276" w:lineRule="auto"/>
        <w:ind w:left="851" w:right="90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b/>
          <w:i/>
          <w:sz w:val="22"/>
          <w:szCs w:val="22"/>
        </w:rPr>
        <w:t>“Artículo 6o.</w:t>
      </w:r>
    </w:p>
    <w:p w14:paraId="18ED3DE4" w14:textId="77777777" w:rsidR="00822150" w:rsidRPr="00912DB0" w:rsidRDefault="00822150" w:rsidP="00822150">
      <w:pPr>
        <w:spacing w:line="276" w:lineRule="auto"/>
        <w:ind w:left="851" w:right="90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w:t>
      </w:r>
    </w:p>
    <w:p w14:paraId="606C0AF9" w14:textId="77777777" w:rsidR="00822150" w:rsidRPr="00912DB0" w:rsidRDefault="00822150" w:rsidP="00822150">
      <w:pPr>
        <w:spacing w:line="276" w:lineRule="auto"/>
        <w:ind w:left="851" w:right="85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b/>
          <w:i/>
          <w:sz w:val="22"/>
          <w:szCs w:val="22"/>
        </w:rPr>
        <w:t xml:space="preserve">A. Para el ejercicio del derecho de acceso a la información, la Federación y </w:t>
      </w:r>
      <w:r w:rsidRPr="00912DB0">
        <w:rPr>
          <w:rFonts w:ascii="Palatino Linotype" w:eastAsia="Palatino Linotype" w:hAnsi="Palatino Linotype" w:cs="Palatino Linotype"/>
          <w:b/>
          <w:i/>
          <w:sz w:val="22"/>
          <w:szCs w:val="22"/>
          <w:u w:val="single"/>
        </w:rPr>
        <w:t>las entidades federativas</w:t>
      </w:r>
      <w:r w:rsidRPr="00912DB0">
        <w:rPr>
          <w:rFonts w:ascii="Palatino Linotype" w:eastAsia="Palatino Linotype" w:hAnsi="Palatino Linotype" w:cs="Palatino Linotype"/>
          <w:b/>
          <w:i/>
          <w:sz w:val="22"/>
          <w:szCs w:val="22"/>
        </w:rPr>
        <w:t>,</w:t>
      </w:r>
      <w:r w:rsidRPr="00912DB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912DB0" w:rsidRDefault="00822150" w:rsidP="00822150">
      <w:pPr>
        <w:spacing w:line="276" w:lineRule="auto"/>
        <w:ind w:left="851" w:right="85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 </w:t>
      </w:r>
      <w:r w:rsidRPr="00912DB0">
        <w:rPr>
          <w:rFonts w:ascii="Palatino Linotype" w:eastAsia="Palatino Linotype" w:hAnsi="Palatino Linotype" w:cs="Palatino Linotype"/>
          <w:b/>
          <w:i/>
          <w:sz w:val="22"/>
          <w:szCs w:val="22"/>
        </w:rPr>
        <w:t xml:space="preserve">I. </w:t>
      </w:r>
      <w:r w:rsidRPr="00912DB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12DB0">
        <w:rPr>
          <w:rFonts w:ascii="Palatino Linotype" w:eastAsia="Palatino Linotype" w:hAnsi="Palatino Linotype" w:cs="Palatino Linotype"/>
          <w:i/>
          <w:sz w:val="22"/>
          <w:szCs w:val="22"/>
        </w:rPr>
        <w:t xml:space="preserve"> Ejecutivo, Legislativo </w:t>
      </w:r>
      <w:r w:rsidRPr="00912DB0">
        <w:rPr>
          <w:rFonts w:ascii="Palatino Linotype" w:eastAsia="Palatino Linotype" w:hAnsi="Palatino Linotype" w:cs="Palatino Linotype"/>
          <w:b/>
          <w:i/>
          <w:sz w:val="22"/>
          <w:szCs w:val="22"/>
          <w:u w:val="single"/>
        </w:rPr>
        <w:t>y Judicial</w:t>
      </w:r>
      <w:r w:rsidRPr="00912DB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12DB0">
        <w:rPr>
          <w:rFonts w:ascii="Palatino Linotype" w:eastAsia="Palatino Linotype" w:hAnsi="Palatino Linotype" w:cs="Palatino Linotype"/>
          <w:b/>
          <w:i/>
          <w:sz w:val="22"/>
          <w:szCs w:val="22"/>
        </w:rPr>
        <w:t>es pública y sólo podrá ser reservada temporalmente por razones de interés público y seguridad nacional,</w:t>
      </w:r>
      <w:r w:rsidRPr="00912DB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912DB0" w:rsidRDefault="00822150" w:rsidP="00822150">
      <w:pPr>
        <w:spacing w:line="276" w:lineRule="auto"/>
        <w:ind w:left="851" w:right="851"/>
        <w:jc w:val="both"/>
        <w:rPr>
          <w:rFonts w:ascii="Palatino Linotype" w:eastAsia="Palatino Linotype" w:hAnsi="Palatino Linotype" w:cs="Palatino Linotype"/>
          <w:b/>
          <w:i/>
          <w:sz w:val="22"/>
          <w:szCs w:val="22"/>
        </w:rPr>
      </w:pPr>
      <w:r w:rsidRPr="00912DB0">
        <w:rPr>
          <w:rFonts w:ascii="Palatino Linotype" w:eastAsia="Palatino Linotype" w:hAnsi="Palatino Linotype" w:cs="Palatino Linotype"/>
          <w:i/>
          <w:sz w:val="22"/>
          <w:szCs w:val="22"/>
        </w:rPr>
        <w:t> </w:t>
      </w:r>
      <w:r w:rsidRPr="00912DB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912DB0" w:rsidRDefault="00822150" w:rsidP="00822150">
      <w:pPr>
        <w:spacing w:line="276" w:lineRule="auto"/>
        <w:ind w:left="851" w:right="85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 </w:t>
      </w:r>
      <w:r w:rsidRPr="00912DB0">
        <w:rPr>
          <w:rFonts w:ascii="Palatino Linotype" w:eastAsia="Palatino Linotype" w:hAnsi="Palatino Linotype" w:cs="Palatino Linotype"/>
          <w:b/>
          <w:i/>
          <w:sz w:val="22"/>
          <w:szCs w:val="22"/>
        </w:rPr>
        <w:t xml:space="preserve">III. </w:t>
      </w:r>
      <w:r w:rsidRPr="00912DB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12DB0">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912DB0" w:rsidRDefault="00822150" w:rsidP="00822150">
      <w:pPr>
        <w:spacing w:line="276" w:lineRule="auto"/>
        <w:ind w:left="851" w:right="85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 </w:t>
      </w:r>
      <w:r w:rsidRPr="00912DB0">
        <w:rPr>
          <w:rFonts w:ascii="Palatino Linotype" w:eastAsia="Palatino Linotype" w:hAnsi="Palatino Linotype" w:cs="Palatino Linotype"/>
          <w:b/>
          <w:i/>
          <w:sz w:val="22"/>
          <w:szCs w:val="22"/>
        </w:rPr>
        <w:t xml:space="preserve">IV. </w:t>
      </w:r>
      <w:r w:rsidRPr="00912DB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912DB0" w:rsidRDefault="00822150" w:rsidP="00822150">
      <w:pPr>
        <w:spacing w:line="276" w:lineRule="auto"/>
        <w:ind w:left="851" w:right="85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b/>
          <w:i/>
          <w:sz w:val="22"/>
          <w:szCs w:val="22"/>
        </w:rPr>
        <w:t xml:space="preserve">V. </w:t>
      </w:r>
      <w:r w:rsidRPr="00912DB0">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912DB0">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5ECDE681" w14:textId="77777777" w:rsidR="00822150" w:rsidRPr="00912DB0" w:rsidRDefault="00822150" w:rsidP="00822150">
      <w:pPr>
        <w:spacing w:line="276" w:lineRule="auto"/>
        <w:ind w:left="851" w:right="85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 </w:t>
      </w:r>
      <w:r w:rsidRPr="00912DB0">
        <w:rPr>
          <w:rFonts w:ascii="Palatino Linotype" w:eastAsia="Palatino Linotype" w:hAnsi="Palatino Linotype" w:cs="Palatino Linotype"/>
          <w:b/>
          <w:i/>
          <w:sz w:val="22"/>
          <w:szCs w:val="22"/>
        </w:rPr>
        <w:t xml:space="preserve">VI. </w:t>
      </w:r>
      <w:r w:rsidRPr="00912DB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912DB0" w:rsidRDefault="00822150" w:rsidP="0016511D">
      <w:pPr>
        <w:spacing w:line="276" w:lineRule="auto"/>
        <w:ind w:left="851" w:right="851"/>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 </w:t>
      </w:r>
      <w:r w:rsidRPr="00912DB0">
        <w:rPr>
          <w:rFonts w:ascii="Palatino Linotype" w:eastAsia="Palatino Linotype" w:hAnsi="Palatino Linotype" w:cs="Palatino Linotype"/>
          <w:b/>
          <w:i/>
          <w:sz w:val="22"/>
          <w:szCs w:val="22"/>
        </w:rPr>
        <w:t xml:space="preserve">VII. </w:t>
      </w:r>
      <w:r w:rsidRPr="00912DB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912DB0"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323B3BB8" w:rsidR="00822150" w:rsidRPr="00912DB0" w:rsidRDefault="00822150" w:rsidP="00822150">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w:t>
      </w:r>
      <w:r w:rsidR="00F70030" w:rsidRPr="00912DB0">
        <w:rPr>
          <w:rFonts w:ascii="Palatino Linotype" w:eastAsia="Palatino Linotype" w:hAnsi="Palatino Linotype" w:cs="Palatino Linotype"/>
        </w:rPr>
        <w:t>inistrada o en posesión de los sujetos o</w:t>
      </w:r>
      <w:r w:rsidRPr="00912DB0">
        <w:rPr>
          <w:rFonts w:ascii="Palatino Linotype" w:eastAsia="Palatino Linotype" w:hAnsi="Palatino Linotype" w:cs="Palatino Linotype"/>
        </w:rPr>
        <w:t>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912DB0" w:rsidRDefault="00822150" w:rsidP="00822150">
      <w:pPr>
        <w:spacing w:line="360" w:lineRule="auto"/>
        <w:jc w:val="both"/>
        <w:rPr>
          <w:rFonts w:ascii="Palatino Linotype" w:eastAsia="Palatino Linotype" w:hAnsi="Palatino Linotype" w:cs="Palatino Linotype"/>
        </w:rPr>
      </w:pPr>
    </w:p>
    <w:p w14:paraId="13A63480" w14:textId="77777777" w:rsidR="00822150" w:rsidRPr="00912DB0" w:rsidRDefault="00822150" w:rsidP="00EA132D">
      <w:pPr>
        <w:spacing w:line="276" w:lineRule="auto"/>
        <w:ind w:left="709" w:right="760"/>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w:t>
      </w:r>
      <w:r w:rsidRPr="00912DB0">
        <w:rPr>
          <w:rFonts w:ascii="Palatino Linotype" w:eastAsia="Palatino Linotype" w:hAnsi="Palatino Linotype" w:cs="Palatino Linotype"/>
          <w:b/>
          <w:i/>
          <w:sz w:val="22"/>
          <w:szCs w:val="22"/>
        </w:rPr>
        <w:t>Artículo 4</w:t>
      </w:r>
      <w:r w:rsidRPr="00912DB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912DB0" w:rsidRDefault="00822150" w:rsidP="00EA132D">
      <w:pPr>
        <w:spacing w:line="276" w:lineRule="auto"/>
        <w:ind w:left="709" w:right="760"/>
        <w:jc w:val="both"/>
        <w:rPr>
          <w:rFonts w:ascii="Palatino Linotype" w:eastAsia="Palatino Linotype" w:hAnsi="Palatino Linotype" w:cs="Palatino Linotype"/>
          <w:b/>
          <w:i/>
          <w:sz w:val="22"/>
          <w:szCs w:val="22"/>
        </w:rPr>
      </w:pPr>
      <w:r w:rsidRPr="00912DB0">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sidRPr="00912DB0">
        <w:rPr>
          <w:rFonts w:ascii="Palatino Linotype" w:eastAsia="Palatino Linotype" w:hAnsi="Palatino Linotype" w:cs="Palatino Linotype"/>
          <w:b/>
          <w:i/>
          <w:sz w:val="22"/>
          <w:szCs w:val="22"/>
        </w:rPr>
        <w:lastRenderedPageBreak/>
        <w:t>temporalmente por razones de interés público, en los términos de las causas legítimas y estrictamente necesarias previstas por esta Ley.</w:t>
      </w:r>
    </w:p>
    <w:p w14:paraId="22D5AE0A" w14:textId="77777777" w:rsidR="00822150" w:rsidRPr="00912DB0" w:rsidRDefault="00822150" w:rsidP="00EA132D">
      <w:pPr>
        <w:spacing w:line="276" w:lineRule="auto"/>
        <w:ind w:left="709" w:right="760"/>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912DB0"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Pr="00912DB0" w:rsidRDefault="00822150" w:rsidP="00822150">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De lo precedente, se desprende que los Sujetos Obligados tiene</w:t>
      </w:r>
      <w:r w:rsidR="00EA132D" w:rsidRPr="00912DB0">
        <w:rPr>
          <w:rFonts w:ascii="Palatino Linotype" w:eastAsia="Palatino Linotype" w:hAnsi="Palatino Linotype" w:cs="Palatino Linotype"/>
        </w:rPr>
        <w:t>n</w:t>
      </w:r>
      <w:r w:rsidRPr="00912DB0">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912DB0" w:rsidRDefault="00822150" w:rsidP="00822150">
      <w:pPr>
        <w:spacing w:line="360" w:lineRule="auto"/>
        <w:jc w:val="both"/>
        <w:rPr>
          <w:rFonts w:ascii="Palatino Linotype" w:eastAsia="Palatino Linotype" w:hAnsi="Palatino Linotype" w:cs="Palatino Linotype"/>
        </w:rPr>
      </w:pPr>
    </w:p>
    <w:p w14:paraId="7572A616" w14:textId="77777777" w:rsidR="00822150" w:rsidRPr="00912DB0" w:rsidRDefault="00822150" w:rsidP="00822150">
      <w:pPr>
        <w:spacing w:line="276" w:lineRule="auto"/>
        <w:ind w:left="567" w:right="758"/>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w:t>
      </w:r>
      <w:r w:rsidRPr="00912DB0">
        <w:rPr>
          <w:rFonts w:ascii="Palatino Linotype" w:eastAsia="Palatino Linotype" w:hAnsi="Palatino Linotype" w:cs="Palatino Linotype"/>
          <w:b/>
          <w:i/>
          <w:sz w:val="22"/>
          <w:szCs w:val="22"/>
        </w:rPr>
        <w:t>Artículo 12</w:t>
      </w:r>
      <w:r w:rsidRPr="00912DB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912DB0" w:rsidRDefault="00822150" w:rsidP="00822150">
      <w:pPr>
        <w:spacing w:line="276" w:lineRule="auto"/>
        <w:ind w:left="567" w:right="758"/>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912DB0"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912DB0" w:rsidRDefault="00822150" w:rsidP="00822150">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912DB0">
        <w:rPr>
          <w:rFonts w:ascii="Palatino Linotype" w:eastAsia="Palatino Linotype" w:hAnsi="Palatino Linotype" w:cs="Palatino Linotype"/>
          <w:b/>
        </w:rPr>
        <w:t xml:space="preserve"> </w:t>
      </w:r>
      <w:r w:rsidRPr="00912DB0">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912DB0">
        <w:rPr>
          <w:rFonts w:ascii="Palatino Linotype" w:eastAsia="Palatino Linotype" w:hAnsi="Palatino Linotype" w:cs="Palatino Linotype"/>
          <w:i/>
        </w:rPr>
        <w:t>ad hoc</w:t>
      </w:r>
      <w:r w:rsidRPr="00912DB0">
        <w:rPr>
          <w:rFonts w:ascii="Palatino Linotype" w:eastAsia="Palatino Linotype" w:hAnsi="Palatino Linotype" w:cs="Palatino Linotype"/>
        </w:rPr>
        <w:t xml:space="preserve">, para satisfacer el derecho de acceso a la información pública, como así lo establece el criterio 03/17 emitido por el Instituto Nacional de </w:t>
      </w:r>
      <w:r w:rsidRPr="00912DB0">
        <w:rPr>
          <w:rFonts w:ascii="Palatino Linotype" w:eastAsia="Palatino Linotype" w:hAnsi="Palatino Linotype" w:cs="Palatino Linotype"/>
        </w:rPr>
        <w:lastRenderedPageBreak/>
        <w:t>Transparencia, Acceso a la Información Pública y Protección de Datos Personales, el cual señala lo siguiente:</w:t>
      </w:r>
    </w:p>
    <w:p w14:paraId="5C4B7AA2" w14:textId="77777777" w:rsidR="00822150" w:rsidRPr="00912DB0" w:rsidRDefault="00822150" w:rsidP="00822150">
      <w:pPr>
        <w:spacing w:line="360" w:lineRule="auto"/>
        <w:jc w:val="both"/>
        <w:rPr>
          <w:rFonts w:ascii="Palatino Linotype" w:eastAsia="Palatino Linotype" w:hAnsi="Palatino Linotype" w:cs="Palatino Linotype"/>
        </w:rPr>
      </w:pPr>
    </w:p>
    <w:p w14:paraId="56AC81C0" w14:textId="77777777" w:rsidR="00822150" w:rsidRPr="00912DB0" w:rsidRDefault="00822150" w:rsidP="00822150">
      <w:pPr>
        <w:spacing w:line="276" w:lineRule="auto"/>
        <w:ind w:left="567" w:right="567"/>
        <w:jc w:val="both"/>
        <w:rPr>
          <w:rFonts w:ascii="Palatino Linotype" w:eastAsia="Palatino Linotype" w:hAnsi="Palatino Linotype" w:cs="Palatino Linotype"/>
          <w:b/>
          <w:i/>
          <w:sz w:val="22"/>
          <w:szCs w:val="22"/>
        </w:rPr>
      </w:pPr>
      <w:r w:rsidRPr="00912DB0">
        <w:rPr>
          <w:rFonts w:ascii="Palatino Linotype" w:eastAsia="Palatino Linotype" w:hAnsi="Palatino Linotype" w:cs="Palatino Linotype"/>
          <w:b/>
          <w:i/>
          <w:sz w:val="22"/>
          <w:szCs w:val="22"/>
        </w:rPr>
        <w:t>03/17</w:t>
      </w:r>
    </w:p>
    <w:p w14:paraId="32FA87FB" w14:textId="77777777" w:rsidR="00822150" w:rsidRPr="00912DB0" w:rsidRDefault="00822150" w:rsidP="00822150">
      <w:pPr>
        <w:spacing w:line="276" w:lineRule="auto"/>
        <w:ind w:left="567" w:right="567"/>
        <w:jc w:val="both"/>
        <w:rPr>
          <w:rFonts w:ascii="Palatino Linotype" w:eastAsia="Palatino Linotype" w:hAnsi="Palatino Linotype" w:cs="Palatino Linotype"/>
          <w:b/>
          <w:i/>
          <w:sz w:val="22"/>
          <w:szCs w:val="22"/>
        </w:rPr>
      </w:pPr>
      <w:r w:rsidRPr="00912DB0">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912DB0" w:rsidRDefault="00822150" w:rsidP="00822150">
      <w:pPr>
        <w:spacing w:line="276" w:lineRule="auto"/>
        <w:ind w:left="567" w:right="567"/>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912DB0"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Pr="00912DB0" w:rsidRDefault="00822150" w:rsidP="00822150">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912DB0" w:rsidRDefault="00822150" w:rsidP="00822150">
      <w:pPr>
        <w:spacing w:line="360" w:lineRule="auto"/>
        <w:jc w:val="both"/>
        <w:rPr>
          <w:rFonts w:ascii="Palatino Linotype" w:eastAsia="Palatino Linotype" w:hAnsi="Palatino Linotype" w:cs="Palatino Linotype"/>
        </w:rPr>
      </w:pPr>
    </w:p>
    <w:p w14:paraId="0519EA95" w14:textId="77777777" w:rsidR="00822150" w:rsidRPr="00912DB0" w:rsidRDefault="00822150" w:rsidP="00822150">
      <w:pPr>
        <w:spacing w:line="360" w:lineRule="auto"/>
        <w:ind w:right="49"/>
        <w:jc w:val="both"/>
        <w:rPr>
          <w:rFonts w:ascii="Palatino Linotype" w:eastAsia="Palatino Linotype" w:hAnsi="Palatino Linotype" w:cs="Palatino Linotype"/>
        </w:rPr>
      </w:pPr>
      <w:r w:rsidRPr="00912DB0">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912DB0">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4E48FA9E" w14:textId="77777777" w:rsidR="00822150" w:rsidRPr="00912DB0" w:rsidRDefault="00822150" w:rsidP="00822150">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912DB0" w:rsidRDefault="00822150" w:rsidP="00822150">
      <w:pPr>
        <w:spacing w:line="360" w:lineRule="auto"/>
        <w:jc w:val="both"/>
        <w:rPr>
          <w:rFonts w:ascii="Palatino Linotype" w:eastAsia="Palatino Linotype" w:hAnsi="Palatino Linotype" w:cs="Palatino Linotype"/>
        </w:rPr>
      </w:pPr>
    </w:p>
    <w:p w14:paraId="43E6CC71" w14:textId="77777777" w:rsidR="00822150" w:rsidRPr="00912DB0" w:rsidRDefault="00822150" w:rsidP="00822150">
      <w:pPr>
        <w:spacing w:line="276" w:lineRule="auto"/>
        <w:ind w:left="567" w:right="567"/>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w:t>
      </w:r>
      <w:r w:rsidRPr="00912DB0">
        <w:rPr>
          <w:rFonts w:ascii="Palatino Linotype" w:eastAsia="Palatino Linotype" w:hAnsi="Palatino Linotype" w:cs="Palatino Linotype"/>
          <w:b/>
          <w:i/>
          <w:sz w:val="22"/>
          <w:szCs w:val="22"/>
        </w:rPr>
        <w:t xml:space="preserve">Artículo 3. </w:t>
      </w:r>
      <w:r w:rsidRPr="00912DB0">
        <w:rPr>
          <w:rFonts w:ascii="Palatino Linotype" w:eastAsia="Palatino Linotype" w:hAnsi="Palatino Linotype" w:cs="Palatino Linotype"/>
          <w:i/>
          <w:sz w:val="22"/>
          <w:szCs w:val="22"/>
        </w:rPr>
        <w:t>Para los efectos de la presente Ley se entenderá por:</w:t>
      </w:r>
    </w:p>
    <w:p w14:paraId="083DDB14" w14:textId="77777777" w:rsidR="00822150" w:rsidRPr="00912DB0" w:rsidRDefault="00822150" w:rsidP="00822150">
      <w:pPr>
        <w:spacing w:line="276" w:lineRule="auto"/>
        <w:ind w:left="567" w:right="567"/>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w:t>
      </w:r>
    </w:p>
    <w:p w14:paraId="480A4171" w14:textId="77777777" w:rsidR="00822150" w:rsidRPr="00912DB0" w:rsidRDefault="00822150" w:rsidP="00822150">
      <w:pPr>
        <w:spacing w:line="276" w:lineRule="auto"/>
        <w:ind w:left="567" w:right="567"/>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b/>
          <w:i/>
          <w:sz w:val="22"/>
          <w:szCs w:val="22"/>
        </w:rPr>
        <w:t>XI. Documento:</w:t>
      </w:r>
      <w:r w:rsidRPr="00912DB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12DB0">
        <w:rPr>
          <w:rFonts w:ascii="Palatino Linotype" w:eastAsia="Palatino Linotype" w:hAnsi="Palatino Linotype" w:cs="Palatino Linotype"/>
          <w:b/>
          <w:i/>
          <w:sz w:val="22"/>
          <w:szCs w:val="22"/>
        </w:rPr>
        <w:t>…</w:t>
      </w:r>
      <w:r w:rsidRPr="00912DB0">
        <w:rPr>
          <w:rFonts w:ascii="Palatino Linotype" w:eastAsia="Palatino Linotype" w:hAnsi="Palatino Linotype" w:cs="Palatino Linotype"/>
          <w:i/>
          <w:sz w:val="22"/>
          <w:szCs w:val="22"/>
        </w:rPr>
        <w:t>” (Sic)</w:t>
      </w:r>
    </w:p>
    <w:p w14:paraId="4C7D6836" w14:textId="77777777" w:rsidR="00822150" w:rsidRPr="00912DB0" w:rsidRDefault="00822150" w:rsidP="00822150">
      <w:pPr>
        <w:spacing w:line="360" w:lineRule="auto"/>
        <w:ind w:left="567" w:right="567"/>
        <w:jc w:val="both"/>
        <w:rPr>
          <w:rFonts w:ascii="Palatino Linotype" w:eastAsia="Palatino Linotype" w:hAnsi="Palatino Linotype" w:cs="Palatino Linotype"/>
          <w:i/>
          <w:sz w:val="22"/>
          <w:szCs w:val="22"/>
        </w:rPr>
      </w:pPr>
    </w:p>
    <w:p w14:paraId="4C25B380" w14:textId="256ED3E4" w:rsidR="00822150" w:rsidRPr="00912DB0" w:rsidRDefault="00822150" w:rsidP="00822150">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640F57" w14:textId="77777777" w:rsidR="00822150" w:rsidRPr="00912DB0" w:rsidRDefault="00822150" w:rsidP="00822150">
      <w:pPr>
        <w:spacing w:line="276" w:lineRule="auto"/>
        <w:ind w:left="567" w:right="567"/>
        <w:jc w:val="both"/>
        <w:rPr>
          <w:rFonts w:ascii="Palatino Linotype" w:eastAsia="Palatino Linotype" w:hAnsi="Palatino Linotype" w:cs="Palatino Linotype"/>
          <w:b/>
          <w:i/>
          <w:sz w:val="22"/>
          <w:szCs w:val="22"/>
        </w:rPr>
      </w:pPr>
      <w:r w:rsidRPr="00912DB0">
        <w:rPr>
          <w:rFonts w:ascii="Palatino Linotype" w:eastAsia="Palatino Linotype" w:hAnsi="Palatino Linotype" w:cs="Palatino Linotype"/>
          <w:b/>
          <w:sz w:val="22"/>
          <w:szCs w:val="22"/>
        </w:rPr>
        <w:lastRenderedPageBreak/>
        <w:t>“</w:t>
      </w:r>
      <w:r w:rsidRPr="00912DB0">
        <w:rPr>
          <w:rFonts w:ascii="Palatino Linotype" w:eastAsia="Palatino Linotype" w:hAnsi="Palatino Linotype" w:cs="Palatino Linotype"/>
          <w:b/>
          <w:i/>
          <w:sz w:val="22"/>
          <w:szCs w:val="22"/>
        </w:rPr>
        <w:t>CRITERIO 0002-11</w:t>
      </w:r>
    </w:p>
    <w:p w14:paraId="62AD6547" w14:textId="77777777" w:rsidR="00822150" w:rsidRPr="00912DB0" w:rsidRDefault="00822150" w:rsidP="00822150">
      <w:pPr>
        <w:spacing w:line="276" w:lineRule="auto"/>
        <w:ind w:left="567" w:right="567"/>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12DB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912DB0" w:rsidRDefault="00822150" w:rsidP="00822150">
      <w:pPr>
        <w:spacing w:line="276" w:lineRule="auto"/>
        <w:ind w:left="567" w:right="567"/>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912DB0" w:rsidRDefault="00822150" w:rsidP="007E3DF1">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1503F9" w14:textId="77777777" w:rsidR="00822150" w:rsidRPr="00912DB0" w:rsidRDefault="00822150" w:rsidP="007E3DF1">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912DB0">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54652D4" w14:textId="77777777" w:rsidR="00822150" w:rsidRPr="00912DB0"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912DB0">
        <w:rPr>
          <w:rFonts w:ascii="Palatino Linotype" w:eastAsia="Palatino Linotype" w:hAnsi="Palatino Linotype" w:cs="Palatino Linotype"/>
          <w:b/>
          <w:i/>
          <w:sz w:val="22"/>
          <w:szCs w:val="22"/>
        </w:rPr>
        <w:t>3)</w:t>
      </w:r>
      <w:r w:rsidRPr="00912DB0">
        <w:rPr>
          <w:rFonts w:ascii="Palatino Linotype" w:eastAsia="Palatino Linotype" w:hAnsi="Palatino Linotype" w:cs="Palatino Linotype"/>
          <w:b/>
          <w:i/>
        </w:rPr>
        <w:t xml:space="preserve"> </w:t>
      </w:r>
      <w:r w:rsidRPr="00912DB0">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912DB0" w:rsidRDefault="00822150" w:rsidP="00822150">
      <w:pPr>
        <w:spacing w:line="360" w:lineRule="auto"/>
        <w:ind w:left="567" w:hanging="284"/>
        <w:rPr>
          <w:rFonts w:ascii="Palatino Linotype" w:eastAsia="Palatino Linotype" w:hAnsi="Palatino Linotype"/>
        </w:rPr>
      </w:pPr>
    </w:p>
    <w:p w14:paraId="1843B7F7" w14:textId="72EA0886" w:rsidR="00822150" w:rsidRPr="00912DB0" w:rsidRDefault="00822150" w:rsidP="00822150">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 xml:space="preserve">De ahí que el </w:t>
      </w:r>
      <w:r w:rsidRPr="00912DB0">
        <w:rPr>
          <w:rFonts w:ascii="Palatino Linotype" w:eastAsia="Palatino Linotype" w:hAnsi="Palatino Linotype" w:cs="Palatino Linotype"/>
          <w:b/>
        </w:rPr>
        <w:t>Sujeto Obligado</w:t>
      </w:r>
      <w:r w:rsidRPr="00912DB0">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912DB0">
        <w:rPr>
          <w:rFonts w:ascii="Palatino Linotype" w:eastAsia="Palatino Linotype" w:hAnsi="Palatino Linotype" w:cs="Palatino Linotype"/>
          <w:vertAlign w:val="superscript"/>
        </w:rPr>
        <w:footnoteReference w:id="1"/>
      </w:r>
      <w:r w:rsidRPr="00912DB0">
        <w:rPr>
          <w:rFonts w:ascii="Palatino Linotype" w:eastAsia="Palatino Linotype" w:hAnsi="Palatino Linotype" w:cs="Palatino Linotype"/>
        </w:rPr>
        <w:t>, así como de interés público, es decir, aquella que resulta relevante o beneficiosa para la sociedad y no si</w:t>
      </w:r>
      <w:r w:rsidR="00FE275B" w:rsidRPr="00912DB0">
        <w:rPr>
          <w:rFonts w:ascii="Palatino Linotype" w:eastAsia="Palatino Linotype" w:hAnsi="Palatino Linotype" w:cs="Palatino Linotype"/>
        </w:rPr>
        <w:t>mplemente de interés individual</w:t>
      </w:r>
      <w:r w:rsidRPr="00912DB0">
        <w:rPr>
          <w:rFonts w:ascii="Palatino Linotype" w:eastAsia="Palatino Linotype" w:hAnsi="Palatino Linotype" w:cs="Palatino Linotype"/>
        </w:rPr>
        <w:t xml:space="preserve"> </w:t>
      </w:r>
      <w:r w:rsidRPr="00912DB0">
        <w:rPr>
          <w:rFonts w:ascii="Palatino Linotype" w:eastAsia="Palatino Linotype" w:hAnsi="Palatino Linotype" w:cs="Palatino Linotype"/>
        </w:rPr>
        <w:lastRenderedPageBreak/>
        <w:t>y cuya divulgación resulta útil para que el público comprenda las actividades que llevan a cabo los Sujetos Obligados</w:t>
      </w:r>
      <w:r w:rsidRPr="00912DB0">
        <w:rPr>
          <w:rFonts w:ascii="Palatino Linotype" w:eastAsia="Palatino Linotype" w:hAnsi="Palatino Linotype" w:cs="Palatino Linotype"/>
          <w:vertAlign w:val="superscript"/>
        </w:rPr>
        <w:footnoteReference w:id="2"/>
      </w:r>
      <w:r w:rsidRPr="00912DB0">
        <w:rPr>
          <w:rFonts w:ascii="Palatino Linotype" w:eastAsia="Palatino Linotype" w:hAnsi="Palatino Linotype" w:cs="Palatino Linotype"/>
        </w:rPr>
        <w:t>.</w:t>
      </w:r>
    </w:p>
    <w:p w14:paraId="78F53187" w14:textId="77777777" w:rsidR="00822150" w:rsidRPr="00912DB0" w:rsidRDefault="00822150" w:rsidP="00822150">
      <w:pPr>
        <w:spacing w:line="360" w:lineRule="auto"/>
        <w:jc w:val="both"/>
        <w:rPr>
          <w:rFonts w:ascii="Palatino Linotype" w:eastAsia="Palatino Linotype" w:hAnsi="Palatino Linotype" w:cs="Palatino Linotype"/>
        </w:rPr>
      </w:pPr>
    </w:p>
    <w:p w14:paraId="717A0E16" w14:textId="0CFE386A" w:rsidR="00822150" w:rsidRPr="00912DB0" w:rsidRDefault="00F70030" w:rsidP="00822150">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Dicho lo anterior, de las actuaciones</w:t>
      </w:r>
      <w:r w:rsidR="00822150" w:rsidRPr="00912DB0">
        <w:rPr>
          <w:rFonts w:ascii="Palatino Linotype" w:eastAsia="Palatino Linotype" w:hAnsi="Palatino Linotype" w:cs="Palatino Linotype"/>
        </w:rPr>
        <w:t xml:space="preserve"> que integran el expediente electrónico, se procede al análisis del agravio hecho valer por el Recurrente, relativo a la </w:t>
      </w:r>
      <w:r w:rsidRPr="00912DB0">
        <w:rPr>
          <w:rFonts w:ascii="Palatino Linotype" w:eastAsia="Palatino Linotype" w:hAnsi="Palatino Linotype" w:cs="Palatino Linotype"/>
        </w:rPr>
        <w:t xml:space="preserve">notificación, entrega o puesta a disposición de información en una modalidad o formato distinto a lo solicitado, </w:t>
      </w:r>
      <w:r w:rsidR="00822150" w:rsidRPr="00912DB0">
        <w:rPr>
          <w:rFonts w:ascii="Palatino Linotype" w:eastAsia="Palatino Linotype" w:hAnsi="Palatino Linotype" w:cs="Palatino Linotype"/>
        </w:rPr>
        <w:t xml:space="preserve">lo que actualiza la fracción </w:t>
      </w:r>
      <w:r w:rsidRPr="00912DB0">
        <w:rPr>
          <w:rFonts w:ascii="Palatino Linotype" w:eastAsia="Palatino Linotype" w:hAnsi="Palatino Linotype" w:cs="Palatino Linotype"/>
        </w:rPr>
        <w:t>VIII</w:t>
      </w:r>
      <w:r w:rsidR="00AD15C7" w:rsidRPr="00912DB0">
        <w:rPr>
          <w:rFonts w:ascii="Palatino Linotype" w:eastAsia="Palatino Linotype" w:hAnsi="Palatino Linotype" w:cs="Palatino Linotype"/>
        </w:rPr>
        <w:t xml:space="preserve"> </w:t>
      </w:r>
      <w:r w:rsidR="00822150" w:rsidRPr="00912DB0">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912DB0" w:rsidRDefault="00822150" w:rsidP="00822150">
      <w:pPr>
        <w:spacing w:line="360" w:lineRule="auto"/>
        <w:jc w:val="both"/>
        <w:rPr>
          <w:rFonts w:ascii="Palatino Linotype" w:eastAsia="Palatino Linotype" w:hAnsi="Palatino Linotype" w:cs="Palatino Linotype"/>
        </w:rPr>
      </w:pPr>
    </w:p>
    <w:p w14:paraId="3D991EEF" w14:textId="36BE0BF5" w:rsidR="00975F3C" w:rsidRPr="00912DB0" w:rsidRDefault="00822150" w:rsidP="002939DD">
      <w:pPr>
        <w:spacing w:line="360" w:lineRule="auto"/>
        <w:jc w:val="both"/>
        <w:rPr>
          <w:rFonts w:ascii="Palatino Linotype" w:eastAsia="Palatino Linotype" w:hAnsi="Palatino Linotype" w:cs="Palatino Linotype"/>
        </w:rPr>
      </w:pPr>
      <w:r w:rsidRPr="00912DB0">
        <w:rPr>
          <w:rFonts w:ascii="Palatino Linotype" w:eastAsia="Palatino Linotype" w:hAnsi="Palatino Linotype" w:cs="Palatino Linotype"/>
        </w:rPr>
        <w:t xml:space="preserve">Para ello, en principio resulta </w:t>
      </w:r>
      <w:r w:rsidR="002939DD" w:rsidRPr="00912DB0">
        <w:rPr>
          <w:rFonts w:ascii="Palatino Linotype" w:eastAsia="Palatino Linotype" w:hAnsi="Palatino Linotype" w:cs="Palatino Linotype"/>
        </w:rPr>
        <w:t xml:space="preserve">recordar que la pretensión del ahora Recurrente es obtener la siguiente información: </w:t>
      </w:r>
    </w:p>
    <w:p w14:paraId="2319FAFA" w14:textId="77777777" w:rsidR="002939DD" w:rsidRPr="00912DB0" w:rsidRDefault="002939DD" w:rsidP="002939DD">
      <w:pPr>
        <w:spacing w:line="360" w:lineRule="auto"/>
        <w:jc w:val="both"/>
        <w:rPr>
          <w:rFonts w:ascii="Palatino Linotype" w:eastAsia="Palatino Linotype" w:hAnsi="Palatino Linotype" w:cs="Palatino Linotype"/>
        </w:rPr>
      </w:pPr>
    </w:p>
    <w:p w14:paraId="68751A2F" w14:textId="77777777" w:rsidR="00F70030" w:rsidRPr="00912DB0" w:rsidRDefault="00F70030" w:rsidP="007E3DF1">
      <w:pPr>
        <w:pStyle w:val="Prrafodelista"/>
        <w:numPr>
          <w:ilvl w:val="0"/>
          <w:numId w:val="4"/>
        </w:numPr>
        <w:spacing w:line="360" w:lineRule="auto"/>
        <w:jc w:val="both"/>
        <w:rPr>
          <w:rFonts w:ascii="Palatino Linotype" w:eastAsia="Palatino Linotype" w:hAnsi="Palatino Linotype" w:cs="Palatino Linotype"/>
          <w:b/>
        </w:rPr>
      </w:pPr>
      <w:r w:rsidRPr="00912DB0">
        <w:rPr>
          <w:rFonts w:ascii="Palatino Linotype" w:eastAsia="Palatino Linotype" w:hAnsi="Palatino Linotype" w:cs="Palatino Linotype"/>
          <w:b/>
        </w:rPr>
        <w:t xml:space="preserve">Del Instituto Municipal de Cultura Física y Deporte de Naucalpan de Juárez, en copia simple, en medio digital, a través del correo electrónico proporcionado por la suscrita: </w:t>
      </w:r>
    </w:p>
    <w:p w14:paraId="46701DA2" w14:textId="77777777" w:rsidR="00F70030" w:rsidRPr="00912DB0" w:rsidRDefault="00F70030" w:rsidP="00F70030">
      <w:pPr>
        <w:pStyle w:val="Prrafodelista"/>
        <w:spacing w:line="360" w:lineRule="auto"/>
        <w:ind w:left="720"/>
        <w:jc w:val="both"/>
        <w:rPr>
          <w:rFonts w:ascii="Palatino Linotype" w:eastAsia="Palatino Linotype" w:hAnsi="Palatino Linotype" w:cs="Palatino Linotype"/>
        </w:rPr>
      </w:pPr>
    </w:p>
    <w:p w14:paraId="0AD8495A" w14:textId="4D95CE87" w:rsidR="00F70030" w:rsidRPr="00912DB0" w:rsidRDefault="00F70030" w:rsidP="007E3DF1">
      <w:pPr>
        <w:pStyle w:val="Prrafodelista"/>
        <w:numPr>
          <w:ilvl w:val="1"/>
          <w:numId w:val="2"/>
        </w:numPr>
        <w:spacing w:line="360" w:lineRule="auto"/>
        <w:ind w:left="993"/>
        <w:jc w:val="both"/>
        <w:rPr>
          <w:rFonts w:ascii="Palatino Linotype" w:eastAsia="Palatino Linotype" w:hAnsi="Palatino Linotype" w:cs="Palatino Linotype"/>
        </w:rPr>
      </w:pPr>
      <w:r w:rsidRPr="00912DB0">
        <w:rPr>
          <w:rFonts w:ascii="Palatino Linotype" w:eastAsia="Palatino Linotype" w:hAnsi="Palatino Linotype" w:cs="Palatino Linotype"/>
        </w:rPr>
        <w:t>Of</w:t>
      </w:r>
      <w:r w:rsidR="00FF2DB6" w:rsidRPr="00912DB0">
        <w:rPr>
          <w:rFonts w:ascii="Palatino Linotype" w:eastAsia="Palatino Linotype" w:hAnsi="Palatino Linotype" w:cs="Palatino Linotype"/>
        </w:rPr>
        <w:t>icios generados a partir del uno de enero al veinticinco de marzo de dos mil veintidós</w:t>
      </w:r>
      <w:r w:rsidRPr="00912DB0">
        <w:rPr>
          <w:rFonts w:ascii="Palatino Linotype" w:eastAsia="Palatino Linotype" w:hAnsi="Palatino Linotype" w:cs="Palatino Linotype"/>
        </w:rPr>
        <w:t>, de las siguientes unidades administrativas del organismo público descentralizado: dirección general</w:t>
      </w:r>
      <w:r w:rsidR="00714603" w:rsidRPr="00912DB0">
        <w:rPr>
          <w:rFonts w:ascii="Palatino Linotype" w:eastAsia="Palatino Linotype" w:hAnsi="Palatino Linotype" w:cs="Palatino Linotype"/>
        </w:rPr>
        <w:t>,</w:t>
      </w:r>
      <w:r w:rsidRPr="00912DB0">
        <w:rPr>
          <w:rFonts w:ascii="Palatino Linotype" w:eastAsia="Palatino Linotype" w:hAnsi="Palatino Linotype" w:cs="Palatino Linotype"/>
        </w:rPr>
        <w:t xml:space="preserve"> contraloría interna</w:t>
      </w:r>
      <w:r w:rsidR="00714603" w:rsidRPr="00912DB0">
        <w:rPr>
          <w:rFonts w:ascii="Palatino Linotype" w:eastAsia="Palatino Linotype" w:hAnsi="Palatino Linotype" w:cs="Palatino Linotype"/>
        </w:rPr>
        <w:t>,</w:t>
      </w:r>
      <w:r w:rsidRPr="00912DB0">
        <w:rPr>
          <w:rFonts w:ascii="Palatino Linotype" w:eastAsia="Palatino Linotype" w:hAnsi="Palatino Linotype" w:cs="Palatino Linotype"/>
        </w:rPr>
        <w:t xml:space="preserve"> unidad de autoridad investigadora depend</w:t>
      </w:r>
      <w:r w:rsidR="00714603" w:rsidRPr="00912DB0">
        <w:rPr>
          <w:rFonts w:ascii="Palatino Linotype" w:eastAsia="Palatino Linotype" w:hAnsi="Palatino Linotype" w:cs="Palatino Linotype"/>
        </w:rPr>
        <w:t xml:space="preserve">iente de la contraloría interna, </w:t>
      </w:r>
      <w:r w:rsidRPr="00912DB0">
        <w:rPr>
          <w:rFonts w:ascii="Palatino Linotype" w:eastAsia="Palatino Linotype" w:hAnsi="Palatino Linotype" w:cs="Palatino Linotype"/>
        </w:rPr>
        <w:t xml:space="preserve">subdirección administrativa </w:t>
      </w:r>
      <w:r w:rsidR="00714603" w:rsidRPr="00912DB0">
        <w:rPr>
          <w:rFonts w:ascii="Palatino Linotype" w:eastAsia="Palatino Linotype" w:hAnsi="Palatino Linotype" w:cs="Palatino Linotype"/>
        </w:rPr>
        <w:t xml:space="preserve">y </w:t>
      </w:r>
      <w:r w:rsidRPr="00912DB0">
        <w:rPr>
          <w:rFonts w:ascii="Palatino Linotype" w:eastAsia="Palatino Linotype" w:hAnsi="Palatino Linotype" w:cs="Palatino Linotype"/>
        </w:rPr>
        <w:t xml:space="preserve">coordinación jurídica </w:t>
      </w:r>
    </w:p>
    <w:p w14:paraId="0C389F5D" w14:textId="7DE87396" w:rsidR="00714603" w:rsidRPr="00912DB0" w:rsidRDefault="00F70030" w:rsidP="007E3DF1">
      <w:pPr>
        <w:pStyle w:val="Prrafodelista"/>
        <w:numPr>
          <w:ilvl w:val="1"/>
          <w:numId w:val="2"/>
        </w:numPr>
        <w:spacing w:line="360" w:lineRule="auto"/>
        <w:ind w:left="993"/>
        <w:jc w:val="both"/>
        <w:rPr>
          <w:rFonts w:ascii="Palatino Linotype" w:eastAsia="Palatino Linotype" w:hAnsi="Palatino Linotype" w:cs="Palatino Linotype"/>
        </w:rPr>
      </w:pPr>
      <w:r w:rsidRPr="00912DB0">
        <w:rPr>
          <w:rFonts w:ascii="Palatino Linotype" w:eastAsia="Palatino Linotype" w:hAnsi="Palatino Linotype" w:cs="Palatino Linotype"/>
        </w:rPr>
        <w:t>Acta entrega recepción de las unidades administrativas (sin anexos) siguientes: dirección general contraloría interna</w:t>
      </w:r>
      <w:r w:rsidR="00714603" w:rsidRPr="00912DB0">
        <w:rPr>
          <w:rFonts w:ascii="Palatino Linotype" w:eastAsia="Palatino Linotype" w:hAnsi="Palatino Linotype" w:cs="Palatino Linotype"/>
        </w:rPr>
        <w:t>,</w:t>
      </w:r>
      <w:r w:rsidRPr="00912DB0">
        <w:rPr>
          <w:rFonts w:ascii="Palatino Linotype" w:eastAsia="Palatino Linotype" w:hAnsi="Palatino Linotype" w:cs="Palatino Linotype"/>
        </w:rPr>
        <w:t xml:space="preserve"> unidad de autoridad investigadora </w:t>
      </w:r>
      <w:r w:rsidRPr="00912DB0">
        <w:rPr>
          <w:rFonts w:ascii="Palatino Linotype" w:eastAsia="Palatino Linotype" w:hAnsi="Palatino Linotype" w:cs="Palatino Linotype"/>
        </w:rPr>
        <w:lastRenderedPageBreak/>
        <w:t>depend</w:t>
      </w:r>
      <w:r w:rsidR="00714603" w:rsidRPr="00912DB0">
        <w:rPr>
          <w:rFonts w:ascii="Palatino Linotype" w:eastAsia="Palatino Linotype" w:hAnsi="Palatino Linotype" w:cs="Palatino Linotype"/>
        </w:rPr>
        <w:t xml:space="preserve">iente de la contraloría interna, </w:t>
      </w:r>
      <w:r w:rsidRPr="00912DB0">
        <w:rPr>
          <w:rFonts w:ascii="Palatino Linotype" w:eastAsia="Palatino Linotype" w:hAnsi="Palatino Linotype" w:cs="Palatino Linotype"/>
        </w:rPr>
        <w:t>subdirección administrativa</w:t>
      </w:r>
      <w:r w:rsidR="00714603" w:rsidRPr="00912DB0">
        <w:rPr>
          <w:rFonts w:ascii="Palatino Linotype" w:eastAsia="Palatino Linotype" w:hAnsi="Palatino Linotype" w:cs="Palatino Linotype"/>
        </w:rPr>
        <w:t>,</w:t>
      </w:r>
      <w:r w:rsidRPr="00912DB0">
        <w:rPr>
          <w:rFonts w:ascii="Palatino Linotype" w:eastAsia="Palatino Linotype" w:hAnsi="Palatino Linotype" w:cs="Palatino Linotype"/>
        </w:rPr>
        <w:t xml:space="preserve"> coordinación jurídica</w:t>
      </w:r>
      <w:r w:rsidR="00714603" w:rsidRPr="00912DB0">
        <w:rPr>
          <w:rFonts w:ascii="Palatino Linotype" w:eastAsia="Palatino Linotype" w:hAnsi="Palatino Linotype" w:cs="Palatino Linotype"/>
        </w:rPr>
        <w:t xml:space="preserve"> y;</w:t>
      </w:r>
    </w:p>
    <w:p w14:paraId="5EBD36FF" w14:textId="34813654" w:rsidR="00F70030" w:rsidRPr="00912DB0" w:rsidRDefault="00714603" w:rsidP="007E3DF1">
      <w:pPr>
        <w:pStyle w:val="Prrafodelista"/>
        <w:numPr>
          <w:ilvl w:val="1"/>
          <w:numId w:val="2"/>
        </w:numPr>
        <w:spacing w:line="360" w:lineRule="auto"/>
        <w:ind w:left="993"/>
        <w:jc w:val="both"/>
        <w:rPr>
          <w:rFonts w:ascii="Palatino Linotype" w:eastAsia="Palatino Linotype" w:hAnsi="Palatino Linotype" w:cs="Palatino Linotype"/>
        </w:rPr>
      </w:pPr>
      <w:r w:rsidRPr="00912DB0">
        <w:rPr>
          <w:rFonts w:ascii="Palatino Linotype" w:eastAsia="Palatino Linotype" w:hAnsi="Palatino Linotype" w:cs="Palatino Linotype"/>
        </w:rPr>
        <w:t>N</w:t>
      </w:r>
      <w:r w:rsidR="00F70030" w:rsidRPr="00912DB0">
        <w:rPr>
          <w:rFonts w:ascii="Palatino Linotype" w:eastAsia="Palatino Linotype" w:hAnsi="Palatino Linotype" w:cs="Palatino Linotype"/>
        </w:rPr>
        <w:t xml:space="preserve">ombre completo y fecha de alta de todos los servidores públicos titulares de área según el reglamento interior del </w:t>
      </w:r>
      <w:r w:rsidR="00FF2DB6" w:rsidRPr="00912DB0">
        <w:rPr>
          <w:rFonts w:ascii="Palatino Linotype" w:eastAsia="Palatino Linotype" w:hAnsi="Palatino Linotype" w:cs="Palatino Linotype"/>
        </w:rPr>
        <w:t>Instituto</w:t>
      </w:r>
      <w:r w:rsidR="00F70030" w:rsidRPr="00912DB0">
        <w:rPr>
          <w:rFonts w:ascii="Palatino Linotype" w:eastAsia="Palatino Linotype" w:hAnsi="Palatino Linotype" w:cs="Palatino Linotype"/>
        </w:rPr>
        <w:t xml:space="preserve">. </w:t>
      </w:r>
    </w:p>
    <w:p w14:paraId="33299EC8" w14:textId="77777777" w:rsidR="00F70030" w:rsidRPr="00912DB0" w:rsidRDefault="00F70030" w:rsidP="00C966AF">
      <w:pPr>
        <w:pStyle w:val="Prrafodelista"/>
        <w:spacing w:line="360" w:lineRule="auto"/>
        <w:ind w:left="0"/>
        <w:jc w:val="both"/>
        <w:rPr>
          <w:rFonts w:ascii="Palatino Linotype" w:hAnsi="Palatino Linotype" w:cs="Arial"/>
          <w:b/>
        </w:rPr>
      </w:pPr>
    </w:p>
    <w:p w14:paraId="75AC31AA" w14:textId="60EB761B" w:rsidR="00F70030" w:rsidRPr="00912DB0" w:rsidRDefault="00F70030" w:rsidP="00C966AF">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t>En respuesta, la Directora General del Instituto de Cultura Física y Deporte de Naucalpan de Juárez refirió que la información solicitada, no se encontraba digitalizada para ser proporcionada en la modalidad requerida, asimismo señaló, que toda vez que las documentales superan las veinte hojas,</w:t>
      </w:r>
      <w:r w:rsidR="00FF2DB6" w:rsidRPr="00912DB0">
        <w:rPr>
          <w:rFonts w:ascii="Palatino Linotype" w:eastAsia="Palatino Linotype" w:hAnsi="Palatino Linotype" w:cs="Palatino Linotype"/>
          <w:sz w:val="24"/>
        </w:rPr>
        <w:t xml:space="preserve"> establecidas</w:t>
      </w:r>
      <w:r w:rsidRPr="00912DB0">
        <w:rPr>
          <w:rFonts w:ascii="Palatino Linotype" w:eastAsia="Palatino Linotype" w:hAnsi="Palatino Linotype" w:cs="Palatino Linotype"/>
          <w:sz w:val="24"/>
        </w:rPr>
        <w:t xml:space="preserve"> en el cuarto párrafo del artículo 174 de la Ley de Transparencia y Acceso a la Información Pública del Estado de México y Municipios, el Particular deberá cubrir de manera previa, los costos de reproducción, por lo que solicitó que acudiera a la Dirección General del Instituto Municipal a efecto de contabi</w:t>
      </w:r>
      <w:r w:rsidR="00FF2DB6" w:rsidRPr="00912DB0">
        <w:rPr>
          <w:rFonts w:ascii="Palatino Linotype" w:eastAsia="Palatino Linotype" w:hAnsi="Palatino Linotype" w:cs="Palatino Linotype"/>
          <w:sz w:val="24"/>
        </w:rPr>
        <w:t xml:space="preserve">lizar el número total de fojas para expedirle el formato de pago. </w:t>
      </w:r>
    </w:p>
    <w:p w14:paraId="34206F31" w14:textId="77777777" w:rsidR="00F70030" w:rsidRPr="00912DB0" w:rsidRDefault="00F70030" w:rsidP="00C966AF">
      <w:pPr>
        <w:pStyle w:val="Prrafodelista"/>
        <w:spacing w:line="360" w:lineRule="auto"/>
        <w:ind w:left="0"/>
        <w:jc w:val="both"/>
        <w:rPr>
          <w:rFonts w:ascii="Palatino Linotype" w:eastAsia="Palatino Linotype" w:hAnsi="Palatino Linotype" w:cs="Palatino Linotype"/>
          <w:sz w:val="24"/>
        </w:rPr>
      </w:pPr>
    </w:p>
    <w:p w14:paraId="5B568444" w14:textId="5E6DDFF2" w:rsidR="00F70030" w:rsidRPr="00912DB0" w:rsidRDefault="00F70030" w:rsidP="00C966AF">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t xml:space="preserve">Inconforme con ello, el Particular señaló como agravios el cambio de modalidad de la entrega de la información </w:t>
      </w:r>
      <w:r w:rsidR="00FF2DB6" w:rsidRPr="00912DB0">
        <w:rPr>
          <w:rFonts w:ascii="Palatino Linotype" w:eastAsia="Palatino Linotype" w:hAnsi="Palatino Linotype" w:cs="Palatino Linotype"/>
          <w:sz w:val="24"/>
        </w:rPr>
        <w:t>distinto</w:t>
      </w:r>
      <w:r w:rsidR="00BB4E41" w:rsidRPr="00912DB0">
        <w:rPr>
          <w:rFonts w:ascii="Palatino Linotype" w:eastAsia="Palatino Linotype" w:hAnsi="Palatino Linotype" w:cs="Palatino Linotype"/>
          <w:sz w:val="24"/>
        </w:rPr>
        <w:t xml:space="preserve"> </w:t>
      </w:r>
      <w:r w:rsidRPr="00912DB0">
        <w:rPr>
          <w:rFonts w:ascii="Palatino Linotype" w:eastAsia="Palatino Linotype" w:hAnsi="Palatino Linotype" w:cs="Palatino Linotype"/>
          <w:sz w:val="24"/>
        </w:rPr>
        <w:t xml:space="preserve">al </w:t>
      </w:r>
      <w:r w:rsidR="00BB4E41" w:rsidRPr="00912DB0">
        <w:rPr>
          <w:rFonts w:ascii="Palatino Linotype" w:eastAsia="Palatino Linotype" w:hAnsi="Palatino Linotype" w:cs="Palatino Linotype"/>
          <w:sz w:val="24"/>
        </w:rPr>
        <w:t xml:space="preserve">solicitado, no obstante, el Sujeto Obligado mediante informe justificado ratificó su respuesta inicial. </w:t>
      </w:r>
    </w:p>
    <w:p w14:paraId="640A01E7" w14:textId="77777777" w:rsidR="00F70030" w:rsidRPr="00912DB0" w:rsidRDefault="00F70030" w:rsidP="00C966AF">
      <w:pPr>
        <w:pStyle w:val="Prrafodelista"/>
        <w:spacing w:line="360" w:lineRule="auto"/>
        <w:ind w:left="0"/>
        <w:jc w:val="both"/>
        <w:rPr>
          <w:rFonts w:ascii="Palatino Linotype" w:eastAsia="Palatino Linotype" w:hAnsi="Palatino Linotype" w:cs="Palatino Linotype"/>
          <w:sz w:val="24"/>
        </w:rPr>
      </w:pPr>
    </w:p>
    <w:p w14:paraId="3644F5A8" w14:textId="63FBD015" w:rsidR="00F70030" w:rsidRPr="00912DB0" w:rsidRDefault="00F70030" w:rsidP="00C966AF">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t xml:space="preserve">En atención a lo anterior, </w:t>
      </w:r>
      <w:r w:rsidR="00FF2DB6" w:rsidRPr="00912DB0">
        <w:rPr>
          <w:rFonts w:ascii="Palatino Linotype" w:eastAsia="Palatino Linotype" w:hAnsi="Palatino Linotype" w:cs="Palatino Linotype"/>
          <w:sz w:val="24"/>
        </w:rPr>
        <w:t>este Instituto notificó</w:t>
      </w:r>
      <w:r w:rsidR="00BB4E41" w:rsidRPr="00912DB0">
        <w:rPr>
          <w:rFonts w:ascii="Palatino Linotype" w:eastAsia="Palatino Linotype" w:hAnsi="Palatino Linotype" w:cs="Palatino Linotype"/>
          <w:sz w:val="24"/>
        </w:rPr>
        <w:t xml:space="preserve"> </w:t>
      </w:r>
      <w:r w:rsidR="00FF2DB6" w:rsidRPr="00912DB0">
        <w:rPr>
          <w:rFonts w:ascii="Palatino Linotype" w:eastAsia="Palatino Linotype" w:hAnsi="Palatino Linotype" w:cs="Palatino Linotype"/>
          <w:sz w:val="24"/>
        </w:rPr>
        <w:t xml:space="preserve">al Sujeto Obligado un requerimiento de información adicional, </w:t>
      </w:r>
      <w:r w:rsidR="00BB4E41" w:rsidRPr="00912DB0">
        <w:rPr>
          <w:rFonts w:ascii="Palatino Linotype" w:eastAsia="Palatino Linotype" w:hAnsi="Palatino Linotype" w:cs="Palatino Linotype"/>
          <w:sz w:val="24"/>
        </w:rPr>
        <w:t xml:space="preserve">en fecha veinte de septiembre de dos mil veintidós, con la finalidad de allegarse de mayores elementos para resolver el presente asunto y, el cual desahogó medularmente en los siguientes términos: </w:t>
      </w:r>
    </w:p>
    <w:p w14:paraId="29BE303E" w14:textId="77777777" w:rsidR="00BB4E41" w:rsidRPr="00912DB0" w:rsidRDefault="00BB4E41" w:rsidP="00BB4E41">
      <w:pPr>
        <w:pStyle w:val="Prrafodelista"/>
        <w:widowControl w:val="0"/>
        <w:tabs>
          <w:tab w:val="left" w:pos="851"/>
        </w:tabs>
        <w:autoSpaceDE w:val="0"/>
        <w:autoSpaceDN w:val="0"/>
        <w:adjustRightInd w:val="0"/>
        <w:spacing w:line="360" w:lineRule="auto"/>
        <w:ind w:left="567" w:right="567"/>
        <w:jc w:val="center"/>
        <w:rPr>
          <w:rFonts w:ascii="Palatino Linotype" w:eastAsia="Palatino Linotype" w:hAnsi="Palatino Linotype" w:cs="Palatino Linotype"/>
          <w:sz w:val="24"/>
        </w:rPr>
      </w:pPr>
    </w:p>
    <w:p w14:paraId="310B95B8" w14:textId="77777777" w:rsidR="00FF2DB6" w:rsidRPr="00912DB0" w:rsidRDefault="00FF2DB6" w:rsidP="00BB4E41">
      <w:pPr>
        <w:pStyle w:val="Prrafodelista"/>
        <w:widowControl w:val="0"/>
        <w:tabs>
          <w:tab w:val="left" w:pos="851"/>
        </w:tabs>
        <w:autoSpaceDE w:val="0"/>
        <w:autoSpaceDN w:val="0"/>
        <w:adjustRightInd w:val="0"/>
        <w:spacing w:line="360" w:lineRule="auto"/>
        <w:ind w:left="567" w:right="567"/>
        <w:jc w:val="center"/>
        <w:rPr>
          <w:rFonts w:ascii="Palatino Linotype" w:eastAsia="Palatino Linotype" w:hAnsi="Palatino Linotype" w:cs="Palatino Linotype"/>
          <w:sz w:val="24"/>
        </w:rPr>
      </w:pPr>
    </w:p>
    <w:p w14:paraId="5C76AF76" w14:textId="77777777" w:rsidR="00BB4E41" w:rsidRPr="00912DB0" w:rsidRDefault="00BB4E41" w:rsidP="007E3DF1">
      <w:pPr>
        <w:pStyle w:val="Prrafodelista"/>
        <w:widowControl w:val="0"/>
        <w:numPr>
          <w:ilvl w:val="0"/>
          <w:numId w:val="4"/>
        </w:numPr>
        <w:tabs>
          <w:tab w:val="left" w:pos="851"/>
        </w:tabs>
        <w:autoSpaceDE w:val="0"/>
        <w:autoSpaceDN w:val="0"/>
        <w:adjustRightInd w:val="0"/>
        <w:spacing w:line="360" w:lineRule="auto"/>
        <w:ind w:right="567"/>
        <w:jc w:val="both"/>
        <w:rPr>
          <w:rFonts w:ascii="Palatino Linotype" w:hAnsi="Palatino Linotype"/>
          <w:i/>
          <w:szCs w:val="24"/>
        </w:rPr>
      </w:pPr>
      <w:r w:rsidRPr="00912DB0">
        <w:rPr>
          <w:rFonts w:ascii="Palatino Linotype" w:hAnsi="Palatino Linotype"/>
          <w:i/>
          <w:szCs w:val="24"/>
        </w:rPr>
        <w:lastRenderedPageBreak/>
        <w:t>Los oficios generados en el ámbito de facultades y atribuciones de unidades administrativas dependientes de este Instituto Municipal de Cultura Física y Deporte Naucalpan de Juárez, México; se conservan de manera física en sus propios archivos, ya que fueron firmados de manera física, y archivados en los expedientes y minutarios correspondientes; no localizándose digitalizados.</w:t>
      </w:r>
    </w:p>
    <w:p w14:paraId="6AF9138E" w14:textId="77777777" w:rsidR="00BB4E41" w:rsidRPr="00912DB0" w:rsidRDefault="00BB4E41" w:rsidP="007E3DF1">
      <w:pPr>
        <w:pStyle w:val="Prrafodelista"/>
        <w:widowControl w:val="0"/>
        <w:numPr>
          <w:ilvl w:val="0"/>
          <w:numId w:val="4"/>
        </w:numPr>
        <w:tabs>
          <w:tab w:val="left" w:pos="851"/>
        </w:tabs>
        <w:autoSpaceDE w:val="0"/>
        <w:autoSpaceDN w:val="0"/>
        <w:adjustRightInd w:val="0"/>
        <w:spacing w:line="360" w:lineRule="auto"/>
        <w:ind w:right="567"/>
        <w:jc w:val="both"/>
        <w:rPr>
          <w:rFonts w:ascii="Palatino Linotype" w:hAnsi="Palatino Linotype"/>
          <w:i/>
          <w:szCs w:val="24"/>
        </w:rPr>
      </w:pPr>
      <w:r w:rsidRPr="00912DB0">
        <w:rPr>
          <w:rFonts w:ascii="Palatino Linotype" w:hAnsi="Palatino Linotype"/>
          <w:i/>
          <w:szCs w:val="24"/>
        </w:rPr>
        <w:t>La cantidad de información es aproximadamente cuatrocientas seis fojas.</w:t>
      </w:r>
    </w:p>
    <w:p w14:paraId="7B6B1A23" w14:textId="77777777" w:rsidR="00BB4E41" w:rsidRPr="00912DB0" w:rsidRDefault="00BB4E41" w:rsidP="007E3DF1">
      <w:pPr>
        <w:pStyle w:val="Prrafodelista"/>
        <w:widowControl w:val="0"/>
        <w:numPr>
          <w:ilvl w:val="0"/>
          <w:numId w:val="4"/>
        </w:numPr>
        <w:tabs>
          <w:tab w:val="left" w:pos="851"/>
        </w:tabs>
        <w:autoSpaceDE w:val="0"/>
        <w:autoSpaceDN w:val="0"/>
        <w:adjustRightInd w:val="0"/>
        <w:spacing w:line="360" w:lineRule="auto"/>
        <w:ind w:right="567"/>
        <w:jc w:val="both"/>
        <w:rPr>
          <w:rFonts w:ascii="Palatino Linotype" w:hAnsi="Palatino Linotype"/>
          <w:i/>
          <w:szCs w:val="24"/>
        </w:rPr>
      </w:pPr>
      <w:r w:rsidRPr="00912DB0">
        <w:rPr>
          <w:rFonts w:ascii="Palatino Linotype" w:hAnsi="Palatino Linotype"/>
          <w:i/>
          <w:szCs w:val="24"/>
        </w:rPr>
        <w:t>La cantidad de información no sobrepasa las capacidades del sistema, no obsta para su digitalización resulta aplicable lo previsto por los artículos 17 y 174 de la ley adjetiva en la materia.</w:t>
      </w:r>
    </w:p>
    <w:p w14:paraId="31197C24" w14:textId="04AA2091" w:rsidR="00BB4E41" w:rsidRPr="00912DB0" w:rsidRDefault="00BB4E41" w:rsidP="007E3DF1">
      <w:pPr>
        <w:pStyle w:val="Prrafodelista"/>
        <w:widowControl w:val="0"/>
        <w:numPr>
          <w:ilvl w:val="0"/>
          <w:numId w:val="4"/>
        </w:numPr>
        <w:tabs>
          <w:tab w:val="left" w:pos="851"/>
        </w:tabs>
        <w:autoSpaceDE w:val="0"/>
        <w:autoSpaceDN w:val="0"/>
        <w:adjustRightInd w:val="0"/>
        <w:spacing w:line="360" w:lineRule="auto"/>
        <w:ind w:right="567"/>
        <w:jc w:val="both"/>
        <w:rPr>
          <w:rFonts w:ascii="Palatino Linotype" w:hAnsi="Palatino Linotype"/>
          <w:i/>
          <w:szCs w:val="24"/>
        </w:rPr>
      </w:pPr>
      <w:r w:rsidRPr="00912DB0">
        <w:rPr>
          <w:rFonts w:ascii="Palatino Linotype" w:hAnsi="Palatino Linotype"/>
          <w:i/>
          <w:szCs w:val="24"/>
        </w:rPr>
        <w:t>Cabe mencionar lo que se entiende por "capacidad"; de manera general, las circunstancias actuales con las que se cuenta para el cumplimiento de las funciones propias, no son las Optimas, ya que este sujeto obligado carece de personal administrativo, además de no contar con scanner disponible para la digitalización de los documentos solicitados.</w:t>
      </w:r>
    </w:p>
    <w:p w14:paraId="39BC4A2B" w14:textId="48B81DB7" w:rsidR="00BB4E41" w:rsidRPr="00912DB0" w:rsidRDefault="00BB4E41" w:rsidP="007E3DF1">
      <w:pPr>
        <w:pStyle w:val="Prrafodelista"/>
        <w:widowControl w:val="0"/>
        <w:numPr>
          <w:ilvl w:val="0"/>
          <w:numId w:val="4"/>
        </w:numPr>
        <w:tabs>
          <w:tab w:val="left" w:pos="851"/>
        </w:tabs>
        <w:autoSpaceDE w:val="0"/>
        <w:autoSpaceDN w:val="0"/>
        <w:adjustRightInd w:val="0"/>
        <w:spacing w:line="360" w:lineRule="auto"/>
        <w:ind w:right="567"/>
        <w:jc w:val="both"/>
        <w:rPr>
          <w:rFonts w:ascii="Palatino Linotype" w:hAnsi="Palatino Linotype"/>
          <w:i/>
          <w:szCs w:val="24"/>
        </w:rPr>
      </w:pPr>
      <w:r w:rsidRPr="00912DB0">
        <w:rPr>
          <w:rFonts w:ascii="Palatino Linotype" w:hAnsi="Palatino Linotype"/>
          <w:i/>
          <w:szCs w:val="24"/>
        </w:rPr>
        <w:t>Derivado de las condiciones financiera que se recibo el Instituto, en déficit financiero y estructural, no se ha tenido las condiciones de contratar personal administrativo; ni equipos de cómputo y escaneo.</w:t>
      </w:r>
    </w:p>
    <w:p w14:paraId="3418282A" w14:textId="7EAECB55" w:rsidR="00BB4E41" w:rsidRPr="00912DB0" w:rsidRDefault="00BB4E41" w:rsidP="007E3DF1">
      <w:pPr>
        <w:pStyle w:val="Prrafodelista"/>
        <w:widowControl w:val="0"/>
        <w:numPr>
          <w:ilvl w:val="0"/>
          <w:numId w:val="4"/>
        </w:numPr>
        <w:tabs>
          <w:tab w:val="left" w:pos="851"/>
        </w:tabs>
        <w:autoSpaceDE w:val="0"/>
        <w:autoSpaceDN w:val="0"/>
        <w:adjustRightInd w:val="0"/>
        <w:spacing w:line="360" w:lineRule="auto"/>
        <w:ind w:right="567"/>
        <w:jc w:val="both"/>
        <w:rPr>
          <w:rFonts w:ascii="Palatino Linotype" w:hAnsi="Palatino Linotype"/>
          <w:i/>
          <w:szCs w:val="24"/>
        </w:rPr>
      </w:pPr>
      <w:r w:rsidRPr="00912DB0">
        <w:rPr>
          <w:rFonts w:ascii="Palatino Linotype" w:hAnsi="Palatino Linotype"/>
          <w:i/>
          <w:szCs w:val="24"/>
        </w:rPr>
        <w:t>Derivado de que no se cuenta con el personal administrativo suficiente para efecto de realizar los procedimientos análisis, estudio y procesamiento de la información, y así evaluar si se encuentran en los supuestos de clasificación de reserva o confidencial, lo cual supera sus capacidades humanas; ya que si bien, los sujetos obligados debemos privilegiar, en todo momento, el derecho de acceso a la información, ello no implica que desviemos el objeto sustancial de este Instituto de promover la atención y trámite de las solicitudes de la cultura física y el deporte.</w:t>
      </w:r>
    </w:p>
    <w:p w14:paraId="12BB7A36" w14:textId="0A986687" w:rsidR="00BB4E41" w:rsidRPr="00912DB0" w:rsidRDefault="00BB4E41" w:rsidP="007E3DF1">
      <w:pPr>
        <w:pStyle w:val="Prrafodelista"/>
        <w:widowControl w:val="0"/>
        <w:numPr>
          <w:ilvl w:val="0"/>
          <w:numId w:val="4"/>
        </w:numPr>
        <w:tabs>
          <w:tab w:val="left" w:pos="851"/>
        </w:tabs>
        <w:autoSpaceDE w:val="0"/>
        <w:autoSpaceDN w:val="0"/>
        <w:adjustRightInd w:val="0"/>
        <w:spacing w:line="360" w:lineRule="auto"/>
        <w:ind w:right="567"/>
        <w:jc w:val="both"/>
        <w:rPr>
          <w:rFonts w:ascii="Palatino Linotype" w:hAnsi="Palatino Linotype"/>
          <w:i/>
          <w:szCs w:val="24"/>
        </w:rPr>
      </w:pPr>
      <w:r w:rsidRPr="00912DB0">
        <w:rPr>
          <w:rFonts w:ascii="Palatino Linotype" w:hAnsi="Palatino Linotype"/>
          <w:i/>
          <w:szCs w:val="24"/>
        </w:rPr>
        <w:t xml:space="preserve">La información deberá ser entregada sin costo, cuando implique la entrega de no más de veinte hojas simples. </w:t>
      </w:r>
    </w:p>
    <w:p w14:paraId="60D7E50E" w14:textId="77777777" w:rsidR="004C5C67" w:rsidRPr="00912DB0" w:rsidRDefault="004C5C67" w:rsidP="00C966AF">
      <w:pPr>
        <w:pStyle w:val="Prrafodelista"/>
        <w:spacing w:line="360" w:lineRule="auto"/>
        <w:ind w:left="0"/>
        <w:jc w:val="both"/>
        <w:rPr>
          <w:rFonts w:ascii="Palatino Linotype" w:eastAsia="Palatino Linotype" w:hAnsi="Palatino Linotype" w:cs="Palatino Linotype"/>
          <w:sz w:val="24"/>
        </w:rPr>
      </w:pPr>
    </w:p>
    <w:p w14:paraId="70EF750E" w14:textId="5AA5276D" w:rsidR="00C966AF" w:rsidRPr="00912DB0" w:rsidRDefault="00BB4E41" w:rsidP="00C966AF">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lastRenderedPageBreak/>
        <w:t>Dicho lo anterior, se procede al análisis d</w:t>
      </w:r>
      <w:r w:rsidR="00FF2DB6" w:rsidRPr="00912DB0">
        <w:rPr>
          <w:rFonts w:ascii="Palatino Linotype" w:eastAsia="Palatino Linotype" w:hAnsi="Palatino Linotype" w:cs="Palatino Linotype"/>
          <w:sz w:val="24"/>
        </w:rPr>
        <w:t>e los agravios hechos valer por la Solicitante</w:t>
      </w:r>
      <w:r w:rsidR="004C5C67" w:rsidRPr="00912DB0">
        <w:rPr>
          <w:rFonts w:ascii="Palatino Linotype" w:eastAsia="Palatino Linotype" w:hAnsi="Palatino Linotype" w:cs="Palatino Linotype"/>
          <w:sz w:val="24"/>
        </w:rPr>
        <w:t xml:space="preserve">, </w:t>
      </w:r>
      <w:r w:rsidR="00FF2DB6" w:rsidRPr="00912DB0">
        <w:rPr>
          <w:rFonts w:ascii="Palatino Linotype" w:eastAsia="Palatino Linotype" w:hAnsi="Palatino Linotype" w:cs="Palatino Linotype"/>
          <w:sz w:val="24"/>
        </w:rPr>
        <w:t xml:space="preserve">no sin antes </w:t>
      </w:r>
      <w:r w:rsidR="004C5C67" w:rsidRPr="00912DB0">
        <w:rPr>
          <w:rFonts w:ascii="Palatino Linotype" w:eastAsia="Palatino Linotype" w:hAnsi="Palatino Linotype" w:cs="Palatino Linotype"/>
          <w:sz w:val="24"/>
        </w:rPr>
        <w:t xml:space="preserve">contextualizar la información </w:t>
      </w:r>
      <w:r w:rsidR="00FF2DB6" w:rsidRPr="00912DB0">
        <w:rPr>
          <w:rFonts w:ascii="Palatino Linotype" w:eastAsia="Palatino Linotype" w:hAnsi="Palatino Linotype" w:cs="Palatino Linotype"/>
          <w:sz w:val="24"/>
        </w:rPr>
        <w:t>que nos ocupa</w:t>
      </w:r>
      <w:r w:rsidR="004C5C67" w:rsidRPr="00912DB0">
        <w:rPr>
          <w:rFonts w:ascii="Palatino Linotype" w:eastAsia="Palatino Linotype" w:hAnsi="Palatino Linotype" w:cs="Palatino Linotype"/>
          <w:sz w:val="24"/>
        </w:rPr>
        <w:t xml:space="preserve">, </w:t>
      </w:r>
      <w:r w:rsidR="00FF2DB6" w:rsidRPr="00912DB0">
        <w:rPr>
          <w:rFonts w:ascii="Palatino Linotype" w:eastAsia="Palatino Linotype" w:hAnsi="Palatino Linotype" w:cs="Palatino Linotype"/>
          <w:sz w:val="24"/>
        </w:rPr>
        <w:t xml:space="preserve">al tenor de lo siguiente: </w:t>
      </w:r>
      <w:r w:rsidR="004C5C67" w:rsidRPr="00912DB0">
        <w:rPr>
          <w:rFonts w:ascii="Palatino Linotype" w:eastAsia="Palatino Linotype" w:hAnsi="Palatino Linotype" w:cs="Palatino Linotype"/>
          <w:sz w:val="24"/>
        </w:rPr>
        <w:t xml:space="preserve"> </w:t>
      </w:r>
    </w:p>
    <w:p w14:paraId="26CBD5E7" w14:textId="77777777" w:rsidR="004C5C67" w:rsidRPr="00912DB0" w:rsidRDefault="004C5C67" w:rsidP="00C966AF">
      <w:pPr>
        <w:pStyle w:val="Prrafodelista"/>
        <w:spacing w:line="360" w:lineRule="auto"/>
        <w:ind w:left="0"/>
        <w:jc w:val="both"/>
        <w:rPr>
          <w:rFonts w:ascii="Palatino Linotype" w:eastAsia="Palatino Linotype" w:hAnsi="Palatino Linotype" w:cs="Palatino Linotype"/>
          <w:sz w:val="24"/>
        </w:rPr>
      </w:pPr>
    </w:p>
    <w:p w14:paraId="4922E92B" w14:textId="27ECC12A" w:rsidR="004C5C67" w:rsidRPr="00912DB0" w:rsidRDefault="004C5C67" w:rsidP="007E3DF1">
      <w:pPr>
        <w:pStyle w:val="Prrafodelista"/>
        <w:numPr>
          <w:ilvl w:val="0"/>
          <w:numId w:val="10"/>
        </w:numPr>
        <w:spacing w:line="360" w:lineRule="auto"/>
        <w:jc w:val="both"/>
        <w:rPr>
          <w:rFonts w:ascii="Palatino Linotype" w:eastAsia="Palatino Linotype" w:hAnsi="Palatino Linotype" w:cs="Palatino Linotype"/>
          <w:b/>
        </w:rPr>
      </w:pPr>
      <w:r w:rsidRPr="00912DB0">
        <w:rPr>
          <w:rFonts w:ascii="Palatino Linotype" w:eastAsia="Palatino Linotype" w:hAnsi="Palatino Linotype" w:cs="Palatino Linotype"/>
          <w:b/>
        </w:rPr>
        <w:t xml:space="preserve">De las atribuciones del Sujeto Obligado para generar, administrar y poseer la información solicitada. </w:t>
      </w:r>
    </w:p>
    <w:p w14:paraId="40BB313D" w14:textId="77777777" w:rsidR="004C5C67" w:rsidRPr="00912DB0" w:rsidRDefault="004C5C67" w:rsidP="004C5C67">
      <w:pPr>
        <w:spacing w:line="360" w:lineRule="auto"/>
        <w:jc w:val="both"/>
        <w:rPr>
          <w:rFonts w:ascii="Palatino Linotype" w:eastAsia="Palatino Linotype" w:hAnsi="Palatino Linotype" w:cs="Palatino Linotype"/>
          <w:b/>
        </w:rPr>
      </w:pPr>
    </w:p>
    <w:p w14:paraId="3B9F75A3" w14:textId="5E6E3C00" w:rsidR="004C5C67" w:rsidRPr="00912DB0" w:rsidRDefault="004C5C67" w:rsidP="004C5C67">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t xml:space="preserve">Como se mencionó la pretensión del Particular es obtener los oficios y las Actas Entrega-Recepción de diversas unidades administrativas que integran al Sujeto Obligado, así como los nombres y fecha de alta de servidores públicos adscritos a estas. </w:t>
      </w:r>
    </w:p>
    <w:p w14:paraId="0C2ABBAB" w14:textId="77777777" w:rsidR="004C5C67" w:rsidRPr="00912DB0" w:rsidRDefault="004C5C67" w:rsidP="004C5C67">
      <w:pPr>
        <w:pStyle w:val="Prrafodelista"/>
        <w:spacing w:line="360" w:lineRule="auto"/>
        <w:ind w:left="0"/>
        <w:jc w:val="both"/>
        <w:rPr>
          <w:rFonts w:ascii="Palatino Linotype" w:eastAsia="Palatino Linotype" w:hAnsi="Palatino Linotype" w:cs="Palatino Linotype"/>
          <w:sz w:val="24"/>
        </w:rPr>
      </w:pPr>
    </w:p>
    <w:p w14:paraId="0E8540B2" w14:textId="72FAF850" w:rsidR="004C5C67" w:rsidRPr="00912DB0" w:rsidRDefault="004C5C67" w:rsidP="004C5C67">
      <w:pPr>
        <w:spacing w:line="360" w:lineRule="auto"/>
        <w:ind w:right="49"/>
        <w:jc w:val="both"/>
        <w:rPr>
          <w:rFonts w:ascii="Palatino Linotype" w:hAnsi="Palatino Linotype"/>
        </w:rPr>
      </w:pPr>
      <w:r w:rsidRPr="00912DB0">
        <w:rPr>
          <w:rFonts w:ascii="Palatino Linotype" w:hAnsi="Palatino Linotype"/>
        </w:rPr>
        <w:t xml:space="preserve">Para ello, es importante traer a colación lo que establece el Manual de Organización del Instituto Municipal de Cultura Física y Deporte de Naucalpan, el cual precisa que este cuenta con las siguientes unidades administrativas: </w:t>
      </w:r>
    </w:p>
    <w:p w14:paraId="290FB486" w14:textId="77777777" w:rsidR="004C5C67" w:rsidRPr="00912DB0" w:rsidRDefault="004C5C67" w:rsidP="004C5C67">
      <w:pPr>
        <w:spacing w:line="360" w:lineRule="auto"/>
        <w:ind w:right="49"/>
        <w:jc w:val="both"/>
        <w:rPr>
          <w:rFonts w:ascii="Palatino Linotype" w:hAnsi="Palatino Linotype"/>
        </w:rPr>
      </w:pPr>
    </w:p>
    <w:p w14:paraId="5A8D3392" w14:textId="77777777" w:rsidR="004C5C67" w:rsidRPr="00912DB0" w:rsidRDefault="004C5C67" w:rsidP="004C5C67">
      <w:pPr>
        <w:spacing w:line="276" w:lineRule="auto"/>
        <w:ind w:left="567" w:right="567"/>
        <w:jc w:val="center"/>
        <w:rPr>
          <w:rFonts w:ascii="Palatino Linotype" w:hAnsi="Palatino Linotype"/>
          <w:b/>
          <w:i/>
          <w:sz w:val="22"/>
        </w:rPr>
      </w:pPr>
      <w:r w:rsidRPr="00912DB0">
        <w:rPr>
          <w:rFonts w:ascii="Palatino Linotype" w:hAnsi="Palatino Linotype"/>
          <w:b/>
          <w:i/>
          <w:sz w:val="22"/>
        </w:rPr>
        <w:t>Manual de Organización del Instituto Municipal de Cultura Física y Deporte de Naucalpan</w:t>
      </w:r>
    </w:p>
    <w:p w14:paraId="76005F66" w14:textId="77777777" w:rsidR="004C5C67" w:rsidRPr="00912DB0" w:rsidRDefault="004C5C67" w:rsidP="004C5C67">
      <w:pPr>
        <w:spacing w:line="276" w:lineRule="auto"/>
        <w:ind w:left="567" w:right="567"/>
        <w:jc w:val="center"/>
        <w:rPr>
          <w:rFonts w:ascii="Palatino Linotype" w:hAnsi="Palatino Linotype"/>
          <w:i/>
          <w:sz w:val="20"/>
        </w:rPr>
      </w:pPr>
      <w:r w:rsidRPr="00912DB0">
        <w:rPr>
          <w:rFonts w:ascii="Palatino Linotype" w:hAnsi="Palatino Linotype"/>
          <w:i/>
          <w:sz w:val="22"/>
        </w:rPr>
        <w:t>...</w:t>
      </w:r>
    </w:p>
    <w:p w14:paraId="0758B376"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Actualmente el Instituto Municipal de Cultura Física y Deporte de Naucalpan de Juárez, México (IMCUFIDEN). Cuenta con las siguientes Unidades Administrativas: </w:t>
      </w:r>
    </w:p>
    <w:p w14:paraId="70E95C74" w14:textId="77777777" w:rsidR="004C5C67" w:rsidRPr="00912DB0" w:rsidRDefault="004C5C67" w:rsidP="004C5C67">
      <w:pPr>
        <w:spacing w:line="276" w:lineRule="auto"/>
        <w:ind w:left="567" w:right="567"/>
        <w:jc w:val="both"/>
        <w:rPr>
          <w:rFonts w:ascii="Palatino Linotype" w:hAnsi="Palatino Linotype"/>
          <w:i/>
          <w:sz w:val="22"/>
        </w:rPr>
      </w:pPr>
    </w:p>
    <w:p w14:paraId="438CBCE2" w14:textId="77777777" w:rsidR="004C5C67" w:rsidRPr="00912DB0" w:rsidRDefault="004C5C67" w:rsidP="004C5C67">
      <w:pPr>
        <w:spacing w:line="276" w:lineRule="auto"/>
        <w:ind w:left="567" w:right="567"/>
        <w:jc w:val="both"/>
        <w:rPr>
          <w:rFonts w:ascii="Palatino Linotype" w:hAnsi="Palatino Linotype"/>
          <w:i/>
          <w:sz w:val="22"/>
          <w:u w:val="single"/>
        </w:rPr>
      </w:pPr>
      <w:r w:rsidRPr="00912DB0">
        <w:rPr>
          <w:rFonts w:ascii="Palatino Linotype" w:hAnsi="Palatino Linotype"/>
          <w:i/>
          <w:sz w:val="22"/>
          <w:u w:val="single"/>
        </w:rPr>
        <w:t xml:space="preserve">• Dirección General. </w:t>
      </w:r>
    </w:p>
    <w:p w14:paraId="093715ED" w14:textId="77777777" w:rsidR="004C5C67" w:rsidRPr="00912DB0" w:rsidRDefault="004C5C67" w:rsidP="004C5C67">
      <w:pPr>
        <w:spacing w:line="276" w:lineRule="auto"/>
        <w:ind w:left="567" w:right="567"/>
        <w:jc w:val="both"/>
        <w:rPr>
          <w:rFonts w:ascii="Palatino Linotype" w:hAnsi="Palatino Linotype"/>
          <w:i/>
          <w:sz w:val="22"/>
          <w:u w:val="single"/>
        </w:rPr>
      </w:pPr>
      <w:r w:rsidRPr="00912DB0">
        <w:rPr>
          <w:rFonts w:ascii="Palatino Linotype" w:hAnsi="Palatino Linotype"/>
          <w:i/>
          <w:sz w:val="22"/>
          <w:u w:val="single"/>
        </w:rPr>
        <w:t xml:space="preserve">• Contraloría Interna. </w:t>
      </w:r>
    </w:p>
    <w:p w14:paraId="2150E730" w14:textId="77777777" w:rsidR="004C5C67" w:rsidRPr="00912DB0" w:rsidRDefault="004C5C67" w:rsidP="004C5C67">
      <w:pPr>
        <w:spacing w:line="276" w:lineRule="auto"/>
        <w:ind w:left="567" w:right="567"/>
        <w:jc w:val="both"/>
        <w:rPr>
          <w:rFonts w:ascii="Palatino Linotype" w:hAnsi="Palatino Linotype"/>
          <w:i/>
          <w:sz w:val="22"/>
          <w:u w:val="single"/>
        </w:rPr>
      </w:pPr>
      <w:r w:rsidRPr="00912DB0">
        <w:rPr>
          <w:rFonts w:ascii="Palatino Linotype" w:hAnsi="Palatino Linotype"/>
          <w:i/>
          <w:sz w:val="22"/>
          <w:u w:val="single"/>
        </w:rPr>
        <w:t xml:space="preserve">• Unidad de autoridad Investigadora. </w:t>
      </w:r>
    </w:p>
    <w:p w14:paraId="37C1D7DB"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autoridad Substanciadora </w:t>
      </w:r>
    </w:p>
    <w:p w14:paraId="2282C7F9"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autoridad Resolutora. </w:t>
      </w:r>
    </w:p>
    <w:p w14:paraId="0E3E6604"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Tesorería </w:t>
      </w:r>
    </w:p>
    <w:p w14:paraId="0ADC50AB"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Ingresos y Contabilidad. </w:t>
      </w:r>
    </w:p>
    <w:p w14:paraId="410F5FDA"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Solventaciones. </w:t>
      </w:r>
    </w:p>
    <w:p w14:paraId="05DCFCB9" w14:textId="77777777" w:rsidR="004C5C67" w:rsidRPr="00912DB0" w:rsidRDefault="004C5C67" w:rsidP="004C5C67">
      <w:pPr>
        <w:spacing w:line="276" w:lineRule="auto"/>
        <w:ind w:left="567" w:right="567"/>
        <w:jc w:val="both"/>
        <w:rPr>
          <w:rFonts w:ascii="Palatino Linotype" w:hAnsi="Palatino Linotype"/>
          <w:i/>
          <w:sz w:val="22"/>
          <w:u w:val="single"/>
        </w:rPr>
      </w:pPr>
      <w:r w:rsidRPr="00912DB0">
        <w:rPr>
          <w:rFonts w:ascii="Palatino Linotype" w:hAnsi="Palatino Linotype"/>
          <w:i/>
          <w:sz w:val="22"/>
          <w:u w:val="single"/>
        </w:rPr>
        <w:t xml:space="preserve">• Coordinación Jurídica. </w:t>
      </w:r>
    </w:p>
    <w:p w14:paraId="09D80679" w14:textId="77777777" w:rsidR="004C5C67" w:rsidRPr="00912DB0" w:rsidRDefault="004C5C67" w:rsidP="004C5C67">
      <w:pPr>
        <w:spacing w:line="276" w:lineRule="auto"/>
        <w:ind w:left="567" w:right="567"/>
        <w:jc w:val="both"/>
        <w:rPr>
          <w:rFonts w:ascii="Palatino Linotype" w:hAnsi="Palatino Linotype"/>
          <w:i/>
          <w:sz w:val="22"/>
          <w:u w:val="single"/>
        </w:rPr>
      </w:pPr>
      <w:r w:rsidRPr="00912DB0">
        <w:rPr>
          <w:rFonts w:ascii="Palatino Linotype" w:hAnsi="Palatino Linotype"/>
          <w:i/>
          <w:sz w:val="22"/>
          <w:u w:val="single"/>
        </w:rPr>
        <w:lastRenderedPageBreak/>
        <w:t xml:space="preserve">• Subdirección Administrativa. </w:t>
      </w:r>
    </w:p>
    <w:p w14:paraId="3F7D0B73"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Recursos Humanos </w:t>
      </w:r>
    </w:p>
    <w:p w14:paraId="3B2D1D29"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Recursos Materiales </w:t>
      </w:r>
    </w:p>
    <w:p w14:paraId="4CC47454"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Subdirección de Cultura Física </w:t>
      </w:r>
    </w:p>
    <w:p w14:paraId="27AF8A77"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Atención Ciudadana </w:t>
      </w:r>
    </w:p>
    <w:p w14:paraId="145FC9CE"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Recreación Física </w:t>
      </w:r>
    </w:p>
    <w:p w14:paraId="39CD9DC2"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Atención Escolar. </w:t>
      </w:r>
    </w:p>
    <w:p w14:paraId="2029DE9D"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Subdirección de Deporte. </w:t>
      </w:r>
    </w:p>
    <w:p w14:paraId="014DFD4A"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Unidad de Eventos Deportivos. </w:t>
      </w:r>
    </w:p>
    <w:p w14:paraId="27FAA19A"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Subdirección de Infraestructura Deportiva. </w:t>
      </w:r>
    </w:p>
    <w:p w14:paraId="551660BF"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Unidad de Mantenimiento y Mejoras a Centros Deportivos.</w:t>
      </w:r>
    </w:p>
    <w:p w14:paraId="568A4F85" w14:textId="77777777" w:rsidR="004C5C67" w:rsidRPr="00912DB0" w:rsidRDefault="004C5C67" w:rsidP="004C5C67">
      <w:pPr>
        <w:spacing w:line="360" w:lineRule="auto"/>
        <w:ind w:right="49"/>
        <w:jc w:val="both"/>
        <w:rPr>
          <w:rFonts w:ascii="Palatino Linotype" w:hAnsi="Palatino Linotype"/>
        </w:rPr>
      </w:pPr>
    </w:p>
    <w:p w14:paraId="13199875" w14:textId="77777777" w:rsidR="004C5C67" w:rsidRPr="00912DB0" w:rsidRDefault="004C5C67" w:rsidP="004C5C67">
      <w:pPr>
        <w:spacing w:line="360" w:lineRule="auto"/>
        <w:ind w:right="49"/>
        <w:jc w:val="both"/>
        <w:rPr>
          <w:rFonts w:ascii="Palatino Linotype" w:hAnsi="Palatino Linotype"/>
        </w:rPr>
      </w:pPr>
      <w:r w:rsidRPr="00912DB0">
        <w:rPr>
          <w:rFonts w:ascii="Palatino Linotype" w:hAnsi="Palatino Linotype"/>
        </w:rPr>
        <w:t xml:space="preserve">Las cuales cuentan con las siguientes funciones y atribuciones: </w:t>
      </w:r>
    </w:p>
    <w:p w14:paraId="57FA6CA3" w14:textId="77777777" w:rsidR="004C5C67" w:rsidRPr="00912DB0" w:rsidRDefault="004C5C67" w:rsidP="004C5C67">
      <w:pPr>
        <w:spacing w:line="276" w:lineRule="auto"/>
        <w:ind w:left="567" w:right="567"/>
        <w:jc w:val="center"/>
        <w:rPr>
          <w:rFonts w:ascii="Palatino Linotype" w:hAnsi="Palatino Linotype"/>
          <w:i/>
          <w:sz w:val="22"/>
        </w:rPr>
      </w:pPr>
      <w:r w:rsidRPr="00912DB0">
        <w:rPr>
          <w:rFonts w:ascii="Palatino Linotype" w:hAnsi="Palatino Linotype"/>
          <w:i/>
          <w:sz w:val="22"/>
        </w:rPr>
        <w:t>…</w:t>
      </w:r>
    </w:p>
    <w:p w14:paraId="3D268288"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t>1.0. Dirección General.</w:t>
      </w:r>
    </w:p>
    <w:p w14:paraId="096A62AB"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t>Funciones:</w:t>
      </w:r>
    </w:p>
    <w:p w14:paraId="5157E3A1"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Difundir e impulsar proyectos y programas en beneficio de la ciudadanía naucalpense para el desarrollo integral; </w:t>
      </w:r>
    </w:p>
    <w:p w14:paraId="33C48975"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Establecer y mantener alianzas estratégicas y convenios con el sector público, privado y social del ámbito municipal, estatal, nacional e internacional para coordinar, gestionar, impulsar y realizar acciones conjuntas; </w:t>
      </w:r>
    </w:p>
    <w:p w14:paraId="15DA0B8C"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Proponer y gestionar la creación de mayores espacios de comunicación y expresión para la formación de talentos locales; </w:t>
      </w:r>
    </w:p>
    <w:p w14:paraId="68F9BC9E"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Fomentar y promover una cultura de salud física, mental, cultural y social de la población Naucalpense a través del deporte; </w:t>
      </w:r>
    </w:p>
    <w:p w14:paraId="4FC5F388"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Identificar y apoyar a los talentos del deporte impulsando sus habilidades con la finalidad de destacar y competir a nivel nacional e internacional; </w:t>
      </w:r>
    </w:p>
    <w:p w14:paraId="781C8517"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Promover el reconocimiento de los deportistas de alto rendimiento, a través de la implementación de premios municipales u otras acciones que resalten sus méritos; </w:t>
      </w:r>
    </w:p>
    <w:p w14:paraId="792AB7A4"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Desarrollar las demás funciones inherentes al área de su competencia.</w:t>
      </w:r>
    </w:p>
    <w:p w14:paraId="69A71969" w14:textId="77777777" w:rsidR="00FF2DB6" w:rsidRPr="00912DB0" w:rsidRDefault="00FF2DB6" w:rsidP="004C5C67">
      <w:pPr>
        <w:spacing w:line="276" w:lineRule="auto"/>
        <w:ind w:left="567" w:right="567"/>
        <w:jc w:val="center"/>
        <w:rPr>
          <w:rFonts w:ascii="Palatino Linotype" w:hAnsi="Palatino Linotype"/>
          <w:i/>
          <w:sz w:val="22"/>
        </w:rPr>
      </w:pPr>
    </w:p>
    <w:p w14:paraId="76D40B2E" w14:textId="77777777" w:rsidR="004C5C67" w:rsidRPr="00912DB0" w:rsidRDefault="004C5C67" w:rsidP="004C5C67">
      <w:pPr>
        <w:spacing w:line="276" w:lineRule="auto"/>
        <w:ind w:left="567" w:right="567"/>
        <w:jc w:val="center"/>
        <w:rPr>
          <w:rFonts w:ascii="Palatino Linotype" w:hAnsi="Palatino Linotype"/>
          <w:i/>
          <w:sz w:val="22"/>
        </w:rPr>
      </w:pPr>
      <w:r w:rsidRPr="00912DB0">
        <w:rPr>
          <w:rFonts w:ascii="Palatino Linotype" w:hAnsi="Palatino Linotype"/>
          <w:i/>
          <w:sz w:val="22"/>
        </w:rPr>
        <w:t>…</w:t>
      </w:r>
    </w:p>
    <w:p w14:paraId="3FBDE69C"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t>1.0.1. Contraloría Interna</w:t>
      </w:r>
    </w:p>
    <w:p w14:paraId="7344D519" w14:textId="77777777" w:rsidR="004C5C67" w:rsidRPr="00912DB0" w:rsidRDefault="004C5C67" w:rsidP="004C5C67">
      <w:pPr>
        <w:spacing w:line="276" w:lineRule="auto"/>
        <w:ind w:left="567" w:right="567"/>
        <w:jc w:val="both"/>
        <w:rPr>
          <w:rFonts w:ascii="Palatino Linotype" w:hAnsi="Palatino Linotype"/>
          <w:i/>
          <w:sz w:val="22"/>
        </w:rPr>
      </w:pPr>
    </w:p>
    <w:p w14:paraId="32B00589"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lastRenderedPageBreak/>
        <w:t xml:space="preserve">Funciones </w:t>
      </w:r>
    </w:p>
    <w:p w14:paraId="25D13083"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Formular, dictar, aprobar y aplicar las normas y criterios en materia de control interno. • Planear y organizar el sistema de control, fiscalización y evaluación del Instituto, tendiente a verificar que las unidades administrativas cumplan con las funciones. </w:t>
      </w:r>
    </w:p>
    <w:p w14:paraId="653EDFF7"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w:t>
      </w:r>
      <w:r w:rsidRPr="00912DB0">
        <w:rPr>
          <w:rFonts w:ascii="Palatino Linotype" w:hAnsi="Palatino Linotype"/>
          <w:b/>
          <w:i/>
          <w:sz w:val="22"/>
        </w:rPr>
        <w:t>Programar, organizar, realizar auditorías, revisiones, investigaciones, supervisiones y demás acciones en materia de control y evaluación a las unidades administrativas del Instituto.</w:t>
      </w:r>
      <w:r w:rsidRPr="00912DB0">
        <w:rPr>
          <w:rFonts w:ascii="Palatino Linotype" w:hAnsi="Palatino Linotype"/>
          <w:i/>
          <w:sz w:val="22"/>
        </w:rPr>
        <w:t xml:space="preserve"> </w:t>
      </w:r>
    </w:p>
    <w:p w14:paraId="3822E06C"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Revisar y validar que las unidades administrativas ejerzan el presupuesto con racionalidad, austeridad y disciplina presupuestaria conforme a lo que establecen las normas en la materia. </w:t>
      </w:r>
    </w:p>
    <w:p w14:paraId="2D0852F9"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Capacitar y asesorar a las unidades administrativas que así lo requieran, para que estas eviten incurrir en faltas administrativas en el ejercicio de sus funciones.</w:t>
      </w:r>
    </w:p>
    <w:p w14:paraId="3363D5BA"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b/>
          <w:i/>
          <w:sz w:val="22"/>
        </w:rPr>
        <w:t>• Desarrollar las demás funciones inherentes al ámbito de su competencia y las que determinen las Leyes en la materia</w:t>
      </w:r>
      <w:r w:rsidRPr="00912DB0">
        <w:rPr>
          <w:rFonts w:ascii="Palatino Linotype" w:hAnsi="Palatino Linotype"/>
          <w:i/>
          <w:sz w:val="22"/>
        </w:rPr>
        <w:t xml:space="preserve">. </w:t>
      </w:r>
    </w:p>
    <w:p w14:paraId="2D0C63B1" w14:textId="77777777" w:rsidR="00FF2DB6" w:rsidRPr="00912DB0" w:rsidRDefault="004C5C67" w:rsidP="00FF2DB6">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Al </w:t>
      </w:r>
      <w:r w:rsidRPr="00912DB0">
        <w:rPr>
          <w:rFonts w:ascii="Palatino Linotype" w:hAnsi="Palatino Linotype"/>
          <w:b/>
          <w:i/>
          <w:sz w:val="22"/>
        </w:rPr>
        <w:t>Titular de la Contraloría Interna del IMCUFIDEN, le corresponde originalmente la representación, trámite y resolución de los asuntos de su competencia</w:t>
      </w:r>
      <w:r w:rsidRPr="00912DB0">
        <w:rPr>
          <w:rFonts w:ascii="Palatino Linotype" w:hAnsi="Palatino Linotype"/>
          <w:i/>
          <w:sz w:val="22"/>
        </w:rPr>
        <w:t xml:space="preserve">; </w:t>
      </w:r>
    </w:p>
    <w:p w14:paraId="7B26B527" w14:textId="4F594E39" w:rsidR="004C5C67" w:rsidRPr="00912DB0" w:rsidRDefault="004C5C67" w:rsidP="00FF2DB6">
      <w:pPr>
        <w:spacing w:line="276" w:lineRule="auto"/>
        <w:ind w:left="567" w:right="567"/>
        <w:jc w:val="center"/>
        <w:rPr>
          <w:rFonts w:ascii="Palatino Linotype" w:hAnsi="Palatino Linotype"/>
          <w:i/>
          <w:sz w:val="22"/>
        </w:rPr>
      </w:pPr>
      <w:r w:rsidRPr="00912DB0">
        <w:rPr>
          <w:rFonts w:ascii="Palatino Linotype" w:hAnsi="Palatino Linotype"/>
          <w:i/>
          <w:sz w:val="22"/>
        </w:rPr>
        <w:t>…</w:t>
      </w:r>
    </w:p>
    <w:p w14:paraId="17008E5C" w14:textId="77777777" w:rsidR="004C5C67" w:rsidRPr="00912DB0" w:rsidRDefault="004C5C67" w:rsidP="004C5C67">
      <w:pPr>
        <w:spacing w:line="276" w:lineRule="auto"/>
        <w:ind w:left="567" w:right="567"/>
        <w:jc w:val="both"/>
        <w:rPr>
          <w:rFonts w:ascii="Palatino Linotype" w:hAnsi="Palatino Linotype"/>
          <w:i/>
          <w:sz w:val="22"/>
        </w:rPr>
      </w:pPr>
    </w:p>
    <w:p w14:paraId="0B621633"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t>1.0.1.1 Unidad de autoridad Investigadora</w:t>
      </w:r>
    </w:p>
    <w:p w14:paraId="4CFA4D89" w14:textId="77777777" w:rsidR="004C5C67" w:rsidRPr="00912DB0" w:rsidRDefault="004C5C67" w:rsidP="004C5C67">
      <w:pPr>
        <w:spacing w:line="276" w:lineRule="auto"/>
        <w:ind w:left="567" w:right="567"/>
        <w:jc w:val="both"/>
        <w:rPr>
          <w:rFonts w:ascii="Palatino Linotype" w:hAnsi="Palatino Linotype"/>
          <w:i/>
          <w:sz w:val="22"/>
        </w:rPr>
      </w:pPr>
    </w:p>
    <w:p w14:paraId="397D64A6"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t xml:space="preserve">Funciones </w:t>
      </w:r>
    </w:p>
    <w:p w14:paraId="1A8B1304"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w:t>
      </w:r>
      <w:r w:rsidRPr="00912DB0">
        <w:rPr>
          <w:rFonts w:ascii="Palatino Linotype" w:hAnsi="Palatino Linotype"/>
          <w:b/>
          <w:i/>
          <w:sz w:val="22"/>
        </w:rPr>
        <w:t>Determinar por medio de investigación si los servidores públicos y particulares, incurren en faltas administrativas graves o no graves o en la comisión de posibles delitos, en el ejercicio de sus funciones.</w:t>
      </w:r>
      <w:r w:rsidRPr="00912DB0">
        <w:rPr>
          <w:rFonts w:ascii="Palatino Linotype" w:hAnsi="Palatino Linotype"/>
          <w:i/>
          <w:sz w:val="22"/>
        </w:rPr>
        <w:t xml:space="preserve"> </w:t>
      </w:r>
    </w:p>
    <w:p w14:paraId="64654AB5"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w:t>
      </w:r>
      <w:r w:rsidRPr="00912DB0">
        <w:rPr>
          <w:rFonts w:ascii="Palatino Linotype" w:hAnsi="Palatino Linotype"/>
          <w:b/>
          <w:i/>
          <w:sz w:val="22"/>
        </w:rPr>
        <w:t>Calificar las conductas en las que incurren los servidores públicos</w:t>
      </w:r>
      <w:r w:rsidRPr="00912DB0">
        <w:rPr>
          <w:rFonts w:ascii="Palatino Linotype" w:hAnsi="Palatino Linotype"/>
          <w:i/>
          <w:sz w:val="22"/>
        </w:rPr>
        <w:t xml:space="preserve">. </w:t>
      </w:r>
    </w:p>
    <w:p w14:paraId="1CEFDBD2"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Emitir el informe de Presunta Responsabilidad, que contendrá los requisitos señalados en la Ley de la materia.</w:t>
      </w:r>
    </w:p>
    <w:p w14:paraId="38D0C781"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Admitir las quejas y denuncias en contra de Servidores Públicos y/o Particulares.</w:t>
      </w:r>
    </w:p>
    <w:p w14:paraId="3C826CE4"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Desarrollar las demás funciones inherentes al ámbito de su competencia y las que determinen las Leyes en la materia.</w:t>
      </w:r>
    </w:p>
    <w:p w14:paraId="7298362D" w14:textId="77777777" w:rsidR="004C5C67" w:rsidRPr="00912DB0" w:rsidRDefault="004C5C67" w:rsidP="004C5C67">
      <w:pPr>
        <w:spacing w:line="276" w:lineRule="auto"/>
        <w:ind w:left="567" w:right="567"/>
        <w:jc w:val="both"/>
        <w:rPr>
          <w:rFonts w:ascii="Palatino Linotype" w:hAnsi="Palatino Linotype"/>
          <w:i/>
          <w:sz w:val="22"/>
        </w:rPr>
      </w:pPr>
    </w:p>
    <w:p w14:paraId="0CE65D36" w14:textId="77777777" w:rsidR="00FF2DB6" w:rsidRPr="00912DB0" w:rsidRDefault="00FF2DB6" w:rsidP="004C5C67">
      <w:pPr>
        <w:spacing w:line="276" w:lineRule="auto"/>
        <w:ind w:left="567" w:right="567"/>
        <w:jc w:val="both"/>
        <w:rPr>
          <w:rFonts w:ascii="Palatino Linotype" w:hAnsi="Palatino Linotype"/>
          <w:i/>
          <w:sz w:val="22"/>
        </w:rPr>
      </w:pPr>
    </w:p>
    <w:p w14:paraId="7C92A792" w14:textId="77777777" w:rsidR="00FF2DB6" w:rsidRPr="00912DB0" w:rsidRDefault="00FF2DB6" w:rsidP="004C5C67">
      <w:pPr>
        <w:spacing w:line="276" w:lineRule="auto"/>
        <w:ind w:left="567" w:right="567"/>
        <w:jc w:val="both"/>
        <w:rPr>
          <w:rFonts w:ascii="Palatino Linotype" w:hAnsi="Palatino Linotype"/>
          <w:i/>
          <w:sz w:val="22"/>
        </w:rPr>
      </w:pPr>
    </w:p>
    <w:p w14:paraId="301AC124" w14:textId="77777777" w:rsidR="00FF2DB6" w:rsidRPr="00912DB0" w:rsidRDefault="00FF2DB6" w:rsidP="004C5C67">
      <w:pPr>
        <w:spacing w:line="276" w:lineRule="auto"/>
        <w:ind w:left="567" w:right="567"/>
        <w:jc w:val="both"/>
        <w:rPr>
          <w:rFonts w:ascii="Palatino Linotype" w:hAnsi="Palatino Linotype"/>
          <w:i/>
          <w:sz w:val="22"/>
        </w:rPr>
      </w:pPr>
    </w:p>
    <w:p w14:paraId="546343E6"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lastRenderedPageBreak/>
        <w:t xml:space="preserve">1.0.3 Coordinación Jurídica. </w:t>
      </w:r>
    </w:p>
    <w:p w14:paraId="7F30A997"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t xml:space="preserve">Funciones </w:t>
      </w:r>
    </w:p>
    <w:p w14:paraId="08E6FA4C"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Atender y dar seguimiento a todos los asuntos de orden jurídico del Instituto. </w:t>
      </w:r>
    </w:p>
    <w:p w14:paraId="201CF394"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Proponer y asesorar jurídicamente al Director General. Así como a las unidades administrativas del Instituto en los asuntos que así lo requieren. </w:t>
      </w:r>
    </w:p>
    <w:p w14:paraId="11B93090"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Promover la participación y colaboración de las organizaciones deportivas a través de convenios. </w:t>
      </w:r>
    </w:p>
    <w:p w14:paraId="0888B5D8"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Elaborar los proyectos de contrato, convenios, oficios, reglamentos y permisos que requieran de fundamentación legal y tengan que ver en el ámbito legal del Instituto.</w:t>
      </w:r>
    </w:p>
    <w:p w14:paraId="7FB4D56A"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Elaborar y proponer las reformas y modificaciones necesarias al reglamento interior del Instituto acorde a sus objetivos y necesidades. </w:t>
      </w:r>
    </w:p>
    <w:p w14:paraId="576C3B51"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Atender como unidad de consulta e investigación jurídica, difundiendo y vigilando el cumplimiento de las normas que regula el funcionamiento del Instituto. </w:t>
      </w:r>
    </w:p>
    <w:p w14:paraId="6E2C7D59"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Llevar a cabo las diligencias de notificación, respecto de los acuerdos o resoluciones autorizadas y firmadas por el Director General y las demás Que son de competencia del Instituto, en términos del Código de Procedimientos Administrativos del Estado de México. • Coadyuvar con el área jurídica del H. Ayuntamiento en los asuntos que se vea involucrado el Instituto. </w:t>
      </w:r>
    </w:p>
    <w:p w14:paraId="3BD1A0E4"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Informar mensualmente al jefe inmediato de las actividades realizadas por su coordinación, incluyendo los resultados y las observaciones de los eventos llevados a cabo • Aquellas que en el ámbito de su competencia le asigne el Director General y demás disposiciones jurídicas aplicables.</w:t>
      </w:r>
    </w:p>
    <w:p w14:paraId="7416117C" w14:textId="77777777" w:rsidR="004C5C67" w:rsidRPr="00912DB0" w:rsidRDefault="004C5C67" w:rsidP="004C5C67">
      <w:pPr>
        <w:spacing w:line="276" w:lineRule="auto"/>
        <w:ind w:left="567" w:right="567"/>
        <w:jc w:val="both"/>
        <w:rPr>
          <w:rFonts w:ascii="Palatino Linotype" w:hAnsi="Palatino Linotype"/>
          <w:i/>
          <w:sz w:val="22"/>
        </w:rPr>
      </w:pPr>
    </w:p>
    <w:p w14:paraId="0DA9A6E7"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t xml:space="preserve">1.0.4 Subdirección Administrativa. </w:t>
      </w:r>
    </w:p>
    <w:p w14:paraId="4074B247" w14:textId="77777777" w:rsidR="004C5C67" w:rsidRPr="00912DB0" w:rsidRDefault="004C5C67" w:rsidP="004C5C67">
      <w:pPr>
        <w:spacing w:line="276" w:lineRule="auto"/>
        <w:ind w:left="567" w:right="567"/>
        <w:jc w:val="both"/>
        <w:rPr>
          <w:rFonts w:ascii="Palatino Linotype" w:hAnsi="Palatino Linotype"/>
          <w:b/>
          <w:i/>
          <w:sz w:val="22"/>
        </w:rPr>
      </w:pPr>
      <w:r w:rsidRPr="00912DB0">
        <w:rPr>
          <w:rFonts w:ascii="Palatino Linotype" w:hAnsi="Palatino Linotype"/>
          <w:b/>
          <w:i/>
          <w:sz w:val="22"/>
        </w:rPr>
        <w:t xml:space="preserve"> Funciones </w:t>
      </w:r>
    </w:p>
    <w:p w14:paraId="57E816C6"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Adquirir, controlar y proporcionar con oportunidad a las unidades administrativas que integran el Instituto los bienes muebles, inmuebles, servicios generales y especializados; </w:t>
      </w:r>
    </w:p>
    <w:p w14:paraId="7DBE809E"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Proporcionar material técnico, humano y administrativo que permita a los servidores públicos del Instituto atender las demandas ciudadanas y cumplir con las atribuciones y así optimizar el funcionamiento de la organización;</w:t>
      </w:r>
    </w:p>
    <w:p w14:paraId="105933AC"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Elaborar planes y estrategias que permitan a la administración la optimización de los recursos financieros, técnicos, humanos y materiales; </w:t>
      </w:r>
    </w:p>
    <w:p w14:paraId="49201424"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Instalar el comité que se encargará de solicitar y aprobar las adquisiciones propias del Instituto; y supervisar que las solicitudes de adquisición y la contratación de servicios, sean atendidos en tiempo y forma; </w:t>
      </w:r>
    </w:p>
    <w:p w14:paraId="6EB18DEE"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lastRenderedPageBreak/>
        <w:t xml:space="preserve">• Regular, sistematizar y estandarizar los procesos y procedimientos administrativos llevados a cabo por el Instituto, para mejorar la operación de éste; </w:t>
      </w:r>
    </w:p>
    <w:p w14:paraId="2C9ED009"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Coordinar la programación, así como la solicitud oportuna y eficiente de los requerimientos en materia de servicios generales, materiales y suministros que se requieran para las diversas áreas que conforman el Instituto;</w:t>
      </w:r>
    </w:p>
    <w:p w14:paraId="639FA463"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Vigilar que los Servidores Públicos pertenecientes al Instituto, cumplan con las disposiciones que regulan las relaciones de trabajo que se establecen entre ellos y esa Institución; </w:t>
      </w:r>
    </w:p>
    <w:p w14:paraId="7E724FDD"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Vigilar el cumplimiento de las disposiciones legales que regulen las relaciones entre el Instituto y sus Servidores Públicos; </w:t>
      </w:r>
    </w:p>
    <w:p w14:paraId="026ED2B1"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Elaborar los movimientos que se generan por el personal adscrito a este Instituto como son: control de asistencias, retardos, faltas, horas extras, primas dominicales, incidencias, comisiones, permisos y licencias del personal; altas, bajas, cambios, transferencias, demociones y promociones; </w:t>
      </w:r>
    </w:p>
    <w:p w14:paraId="70957816"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Elaborar, calcular y emitir cada una de las nóminas para la solicitud de los recursos financieros del pago en materia laboral, fiscal y de salud (ISSEMYM), que se generan; así como acudir a las oficinas de las Instituciones para los trámites correspondientes; </w:t>
      </w:r>
    </w:p>
    <w:p w14:paraId="312CCF25"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Coordinar la elaboración y/o actualización, así como la validación de los manuales de organización y de procedimientos para dar como propuesta al Director General. </w:t>
      </w:r>
    </w:p>
    <w:p w14:paraId="1F137F42"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Proponer los lineamientos normativos y de control interno, en materia de adquisición de bienes y servicios en sus diferentes modalidades: mantenimiento vehicular, control de almacenes, elaboración de contratos, inventarios de bienes y suministro de combustible; </w:t>
      </w:r>
    </w:p>
    <w:p w14:paraId="4A05BF06"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Regular, supervisar la Información, actividades de reparación y mantenimiento de los bienes informáticos que se operan en el instituto; </w:t>
      </w:r>
    </w:p>
    <w:p w14:paraId="597E1DEC"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Controlar la entrada y salida, del material deportivo existente en el almacén </w:t>
      </w:r>
    </w:p>
    <w:p w14:paraId="564ED148" w14:textId="77777777" w:rsidR="004C5C67" w:rsidRPr="00912DB0" w:rsidRDefault="004C5C67" w:rsidP="004C5C6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Presentar, en tiempo y forma, los reportes que sean requeridos por el Órgano Superior de Fiscalización del Estado de México (OSFEM); y coordinar la elaboración del Programa Operativo Anual de cada una de las unidades administrativas que conforman este Instituto. • Desarrollar las demás funciones inherentes al área de su competencia. </w:t>
      </w:r>
    </w:p>
    <w:p w14:paraId="6C381C70" w14:textId="77777777" w:rsidR="004C5C67" w:rsidRPr="00912DB0" w:rsidRDefault="004C5C67" w:rsidP="004C5C67">
      <w:pPr>
        <w:pStyle w:val="Prrafodelista"/>
        <w:spacing w:line="360" w:lineRule="auto"/>
        <w:ind w:left="0"/>
        <w:jc w:val="both"/>
        <w:rPr>
          <w:rFonts w:ascii="Palatino Linotype" w:eastAsia="Palatino Linotype" w:hAnsi="Palatino Linotype" w:cs="Palatino Linotype"/>
          <w:sz w:val="24"/>
        </w:rPr>
      </w:pPr>
    </w:p>
    <w:p w14:paraId="29CF3C20" w14:textId="0D705327" w:rsidR="004C5C67" w:rsidRPr="00912DB0" w:rsidRDefault="004C5C67" w:rsidP="004C5C67">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t>En ese sentido, se advierte que las unidades administrativas de las cuales el Particular solicitó la información, en efecto</w:t>
      </w:r>
      <w:r w:rsidR="00FF2DB6" w:rsidRPr="00912DB0">
        <w:rPr>
          <w:rFonts w:ascii="Palatino Linotype" w:eastAsia="Palatino Linotype" w:hAnsi="Palatino Linotype" w:cs="Palatino Linotype"/>
          <w:sz w:val="24"/>
        </w:rPr>
        <w:t>,</w:t>
      </w:r>
      <w:r w:rsidRPr="00912DB0">
        <w:rPr>
          <w:rFonts w:ascii="Palatino Linotype" w:eastAsia="Palatino Linotype" w:hAnsi="Palatino Linotype" w:cs="Palatino Linotype"/>
          <w:sz w:val="24"/>
        </w:rPr>
        <w:t xml:space="preserve"> forman parte del Sujeto Obligado. </w:t>
      </w:r>
    </w:p>
    <w:p w14:paraId="4F7CF854" w14:textId="77777777" w:rsidR="004C5C67" w:rsidRPr="00912DB0" w:rsidRDefault="004C5C67" w:rsidP="004C5C67">
      <w:pPr>
        <w:pStyle w:val="Prrafodelista"/>
        <w:spacing w:line="360" w:lineRule="auto"/>
        <w:ind w:left="0"/>
        <w:jc w:val="both"/>
        <w:rPr>
          <w:rFonts w:ascii="Palatino Linotype" w:eastAsia="Palatino Linotype" w:hAnsi="Palatino Linotype" w:cs="Palatino Linotype"/>
          <w:sz w:val="24"/>
        </w:rPr>
      </w:pPr>
    </w:p>
    <w:p w14:paraId="7093212E" w14:textId="1B890552" w:rsidR="004C5C67" w:rsidRPr="00912DB0" w:rsidRDefault="004C5C67" w:rsidP="004C5C67">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lastRenderedPageBreak/>
        <w:t xml:space="preserve">Por otro lado, es de recordar que de conformidad con el artículo 3, fracción IX, se entiende como documento a cualquier registro que documente </w:t>
      </w:r>
      <w:r w:rsidR="004319DF" w:rsidRPr="00912DB0">
        <w:rPr>
          <w:rFonts w:ascii="Palatino Linotype" w:eastAsia="Palatino Linotype" w:hAnsi="Palatino Linotype" w:cs="Palatino Linotype"/>
          <w:sz w:val="24"/>
        </w:rPr>
        <w:t xml:space="preserve">el ejercicio de las facultades, funciones y competencias de los sujetos obligados, sus servidores públicos e integrantes, sin importar su fuente o fecha de elaboración, estando en cualquier medio, escrito, impreso, sonoro, visual, electrónico, informático u holográfico. </w:t>
      </w:r>
    </w:p>
    <w:p w14:paraId="41EC2660" w14:textId="77777777" w:rsidR="004319DF" w:rsidRPr="00912DB0" w:rsidRDefault="004319DF" w:rsidP="004C5C67">
      <w:pPr>
        <w:pStyle w:val="Prrafodelista"/>
        <w:spacing w:line="360" w:lineRule="auto"/>
        <w:ind w:left="0"/>
        <w:jc w:val="both"/>
        <w:rPr>
          <w:rFonts w:ascii="Palatino Linotype" w:eastAsia="Palatino Linotype" w:hAnsi="Palatino Linotype" w:cs="Palatino Linotype"/>
          <w:sz w:val="24"/>
        </w:rPr>
      </w:pPr>
    </w:p>
    <w:p w14:paraId="31298B0E" w14:textId="03E7AA17" w:rsidR="004319DF" w:rsidRPr="00912DB0" w:rsidRDefault="004319DF" w:rsidP="004C5C67">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t xml:space="preserve">Información que atendiendo a su naturaleza es pública y de interés general, toda vez que permite conocer el ejercicio de las atribuciones de aquellos que realizan actos de autoridad o reciben recursos públicos. </w:t>
      </w:r>
    </w:p>
    <w:p w14:paraId="3D23079B" w14:textId="77777777" w:rsidR="004319DF" w:rsidRPr="00912DB0" w:rsidRDefault="004319DF" w:rsidP="004C5C67">
      <w:pPr>
        <w:pStyle w:val="Prrafodelista"/>
        <w:spacing w:line="360" w:lineRule="auto"/>
        <w:ind w:left="0"/>
        <w:jc w:val="both"/>
        <w:rPr>
          <w:rFonts w:ascii="Palatino Linotype" w:eastAsia="Palatino Linotype" w:hAnsi="Palatino Linotype" w:cs="Palatino Linotype"/>
          <w:sz w:val="24"/>
        </w:rPr>
      </w:pPr>
    </w:p>
    <w:p w14:paraId="6974F398" w14:textId="6B5FB62C" w:rsidR="004319DF" w:rsidRPr="00912DB0" w:rsidRDefault="004319DF" w:rsidP="004C5C67">
      <w:pPr>
        <w:pStyle w:val="Prrafodelista"/>
        <w:spacing w:line="360" w:lineRule="auto"/>
        <w:ind w:left="0"/>
        <w:jc w:val="both"/>
        <w:rPr>
          <w:rFonts w:ascii="Palatino Linotype" w:eastAsia="Palatino Linotype" w:hAnsi="Palatino Linotype" w:cs="Palatino Linotype"/>
          <w:sz w:val="24"/>
        </w:rPr>
      </w:pPr>
      <w:r w:rsidRPr="00912DB0">
        <w:rPr>
          <w:rFonts w:ascii="Palatino Linotype" w:eastAsia="Palatino Linotype" w:hAnsi="Palatino Linotype" w:cs="Palatino Linotype"/>
          <w:sz w:val="24"/>
        </w:rPr>
        <w:t xml:space="preserve">En lo que respecta a las Actas Entrega-Recepción, es importante mencionar que de conformidad con el artículo 2, fracción III de los Lineamientos que Norman la Entrega Recepción de los Ayuntamientos, sus Dependencias y Organismos Descentralizados Municipales del Estado de México, se entiende como </w:t>
      </w:r>
      <w:r w:rsidRPr="00912DB0">
        <w:rPr>
          <w:rFonts w:ascii="Palatino Linotype" w:eastAsia="Palatino Linotype" w:hAnsi="Palatino Linotype" w:cs="Palatino Linotype"/>
          <w:i/>
          <w:sz w:val="24"/>
        </w:rPr>
        <w:t xml:space="preserve">“Acta de entrega-recepción” </w:t>
      </w:r>
      <w:r w:rsidRPr="00912DB0">
        <w:rPr>
          <w:rFonts w:ascii="Palatino Linotype" w:eastAsia="Palatino Linotype" w:hAnsi="Palatino Linotype" w:cs="Palatino Linotype"/>
          <w:sz w:val="24"/>
        </w:rPr>
        <w:t xml:space="preserve">lo siguiente: </w:t>
      </w:r>
    </w:p>
    <w:p w14:paraId="6DA770D2" w14:textId="77777777" w:rsidR="004319DF" w:rsidRPr="00912DB0" w:rsidRDefault="004319DF" w:rsidP="004C5C67">
      <w:pPr>
        <w:pStyle w:val="Prrafodelista"/>
        <w:spacing w:line="360" w:lineRule="auto"/>
        <w:ind w:left="0"/>
        <w:jc w:val="both"/>
        <w:rPr>
          <w:rFonts w:ascii="Palatino Linotype" w:eastAsia="Palatino Linotype" w:hAnsi="Palatino Linotype" w:cs="Palatino Linotype"/>
          <w:sz w:val="24"/>
        </w:rPr>
      </w:pPr>
    </w:p>
    <w:p w14:paraId="5938A736" w14:textId="3C4C39F1" w:rsidR="004319DF" w:rsidRPr="00912DB0" w:rsidRDefault="004319DF" w:rsidP="004319DF">
      <w:pPr>
        <w:pStyle w:val="Prrafodelista"/>
        <w:spacing w:line="276" w:lineRule="auto"/>
        <w:ind w:left="567"/>
        <w:jc w:val="both"/>
        <w:rPr>
          <w:rFonts w:ascii="Palatino Linotype" w:hAnsi="Palatino Linotype"/>
          <w:i/>
        </w:rPr>
      </w:pPr>
      <w:r w:rsidRPr="00912DB0">
        <w:rPr>
          <w:rFonts w:ascii="Palatino Linotype" w:hAnsi="Palatino Linotype"/>
          <w:i/>
        </w:rPr>
        <w:t>Artículo 2. Para los efectos de estos lineamientos se entenderá por:</w:t>
      </w:r>
    </w:p>
    <w:p w14:paraId="51DCB117" w14:textId="556366A4" w:rsidR="004319DF" w:rsidRPr="00912DB0" w:rsidRDefault="004319DF" w:rsidP="004319DF">
      <w:pPr>
        <w:pStyle w:val="Prrafodelista"/>
        <w:spacing w:line="276" w:lineRule="auto"/>
        <w:ind w:left="567"/>
        <w:jc w:val="both"/>
        <w:rPr>
          <w:rFonts w:ascii="Palatino Linotype" w:hAnsi="Palatino Linotype"/>
          <w:i/>
        </w:rPr>
      </w:pPr>
      <w:r w:rsidRPr="00912DB0">
        <w:rPr>
          <w:rFonts w:ascii="Palatino Linotype" w:hAnsi="Palatino Linotype"/>
          <w:i/>
        </w:rPr>
        <w:t>…</w:t>
      </w:r>
    </w:p>
    <w:p w14:paraId="5357B36F" w14:textId="725EF624" w:rsidR="004319DF" w:rsidRPr="00912DB0" w:rsidRDefault="004319DF" w:rsidP="004319DF">
      <w:pPr>
        <w:pStyle w:val="Prrafodelista"/>
        <w:spacing w:line="276" w:lineRule="auto"/>
        <w:ind w:left="567"/>
        <w:jc w:val="both"/>
        <w:rPr>
          <w:rFonts w:ascii="Palatino Linotype" w:hAnsi="Palatino Linotype"/>
          <w:i/>
        </w:rPr>
      </w:pPr>
      <w:r w:rsidRPr="00912DB0">
        <w:rPr>
          <w:rFonts w:ascii="Palatino Linotype" w:hAnsi="Palatino Linotype"/>
          <w:i/>
        </w:rPr>
        <w:t>III. Acta de entrega-recepción: Al instrumento jurídico que formaliza el acto de entrega-recepción, en el que se establecen los datos de los participantes, la relación de la información y el soporte documental de la gestión municipal, observaciones, firmas y anexos;</w:t>
      </w:r>
    </w:p>
    <w:p w14:paraId="3A5B01D8" w14:textId="77777777" w:rsidR="004319DF" w:rsidRPr="00912DB0" w:rsidRDefault="004319DF" w:rsidP="004319DF">
      <w:pPr>
        <w:pStyle w:val="Prrafodelista"/>
        <w:spacing w:line="276" w:lineRule="auto"/>
        <w:ind w:left="567"/>
        <w:jc w:val="both"/>
        <w:rPr>
          <w:rFonts w:ascii="Palatino Linotype" w:hAnsi="Palatino Linotype"/>
          <w:i/>
        </w:rPr>
      </w:pPr>
      <w:r w:rsidRPr="00912DB0">
        <w:rPr>
          <w:rFonts w:ascii="Palatino Linotype" w:hAnsi="Palatino Linotype"/>
          <w:i/>
        </w:rPr>
        <w:t>Las actas de entrega-recepción se clasifican en:</w:t>
      </w:r>
    </w:p>
    <w:p w14:paraId="6072B42D" w14:textId="0EF80600" w:rsidR="004319DF" w:rsidRPr="00912DB0" w:rsidRDefault="004319DF" w:rsidP="004319DF">
      <w:pPr>
        <w:pStyle w:val="Prrafodelista"/>
        <w:spacing w:line="276" w:lineRule="auto"/>
        <w:ind w:left="567"/>
        <w:jc w:val="both"/>
        <w:rPr>
          <w:rFonts w:ascii="Palatino Linotype" w:hAnsi="Palatino Linotype"/>
          <w:i/>
        </w:rPr>
      </w:pPr>
      <w:r w:rsidRPr="00912DB0">
        <w:rPr>
          <w:rFonts w:ascii="Palatino Linotype" w:hAnsi="Palatino Linotype"/>
          <w:b/>
          <w:i/>
        </w:rPr>
        <w:t>a. Acta final o de conclusión de gestión constitucional</w:t>
      </w:r>
      <w:r w:rsidRPr="00912DB0">
        <w:rPr>
          <w:rFonts w:ascii="Palatino Linotype" w:hAnsi="Palatino Linotype"/>
          <w:i/>
        </w:rPr>
        <w:t xml:space="preserve"> (AER-1): Instrumento jurídico que se debe utilizar por los servidores públicos al término de un empleo, cargo o comisión, cualquiera que sea el motivo; o la que deben efectuar los servidores públicos, dentro de los términos establecidos, posterior a la culminación del periodo constitucional municipal.</w:t>
      </w:r>
    </w:p>
    <w:p w14:paraId="51379E53" w14:textId="470B44E0" w:rsidR="004319DF" w:rsidRPr="00912DB0" w:rsidRDefault="004319DF" w:rsidP="004319DF">
      <w:pPr>
        <w:pStyle w:val="Prrafodelista"/>
        <w:spacing w:line="276" w:lineRule="auto"/>
        <w:ind w:left="567"/>
        <w:jc w:val="both"/>
        <w:rPr>
          <w:rFonts w:ascii="Palatino Linotype" w:hAnsi="Palatino Linotype"/>
          <w:i/>
        </w:rPr>
      </w:pPr>
      <w:r w:rsidRPr="00912DB0">
        <w:rPr>
          <w:rFonts w:ascii="Palatino Linotype" w:hAnsi="Palatino Linotype"/>
          <w:b/>
          <w:i/>
        </w:rPr>
        <w:t>b. Acta extraordinaria (AER-2):</w:t>
      </w:r>
      <w:r w:rsidRPr="00912DB0">
        <w:rPr>
          <w:rFonts w:ascii="Palatino Linotype" w:hAnsi="Palatino Linotype"/>
          <w:i/>
        </w:rPr>
        <w:t xml:space="preserve"> Instrumento jurídico que se debe utilizar en los actos de entrega-recepción para la presentación de información por fallecimiento de la persona titular de </w:t>
      </w:r>
      <w:r w:rsidRPr="00912DB0">
        <w:rPr>
          <w:rFonts w:ascii="Palatino Linotype" w:hAnsi="Palatino Linotype"/>
          <w:i/>
        </w:rPr>
        <w:lastRenderedPageBreak/>
        <w:t>una unidad administrativa, incapacidad física, legal, inasistencia del servidor público saliente, cuando éste se negara a firmar o por otra causa que tenga como consecuencia la transmisión de dicho poder.</w:t>
      </w:r>
      <w:r w:rsidRPr="00912DB0">
        <w:rPr>
          <w:rFonts w:ascii="Palatino Linotype" w:hAnsi="Palatino Linotype"/>
          <w:i/>
        </w:rPr>
        <w:cr/>
      </w:r>
    </w:p>
    <w:p w14:paraId="01CE790C" w14:textId="165E1F84" w:rsidR="004319DF" w:rsidRPr="00912DB0" w:rsidRDefault="004319DF" w:rsidP="004319DF">
      <w:pPr>
        <w:pStyle w:val="Prrafodelista"/>
        <w:spacing w:line="276" w:lineRule="auto"/>
        <w:ind w:left="567"/>
        <w:jc w:val="both"/>
        <w:rPr>
          <w:rFonts w:ascii="Palatino Linotype" w:hAnsi="Palatino Linotype"/>
          <w:i/>
        </w:rPr>
      </w:pPr>
      <w:r w:rsidRPr="00912DB0">
        <w:rPr>
          <w:rFonts w:ascii="Palatino Linotype" w:hAnsi="Palatino Linotype"/>
          <w:i/>
        </w:rPr>
        <w:t>…</w:t>
      </w:r>
    </w:p>
    <w:p w14:paraId="33EBD223" w14:textId="77777777" w:rsidR="004319DF" w:rsidRPr="00912DB0" w:rsidRDefault="004319DF" w:rsidP="004319DF">
      <w:pPr>
        <w:pStyle w:val="Prrafodelista"/>
        <w:spacing w:line="276" w:lineRule="auto"/>
        <w:ind w:left="567"/>
        <w:jc w:val="both"/>
        <w:rPr>
          <w:rFonts w:ascii="Palatino Linotype" w:hAnsi="Palatino Linotype"/>
          <w:i/>
        </w:rPr>
      </w:pPr>
    </w:p>
    <w:p w14:paraId="29ED107D" w14:textId="38F232AD" w:rsidR="004319DF" w:rsidRPr="00912DB0" w:rsidRDefault="004319DF" w:rsidP="004319DF">
      <w:pPr>
        <w:pStyle w:val="Prrafodelista"/>
        <w:spacing w:line="360" w:lineRule="auto"/>
        <w:ind w:left="0"/>
        <w:jc w:val="both"/>
        <w:rPr>
          <w:rFonts w:ascii="Palatino Linotype" w:hAnsi="Palatino Linotype"/>
          <w:sz w:val="24"/>
        </w:rPr>
      </w:pPr>
      <w:r w:rsidRPr="00912DB0">
        <w:rPr>
          <w:rFonts w:ascii="Palatino Linotype" w:hAnsi="Palatino Linotype"/>
          <w:sz w:val="24"/>
        </w:rPr>
        <w:t xml:space="preserve">De lo anterior, se colige que la Acta Entrega-Recepción es aquel documento que deriva del acto, en el cual el servidor público saliente entrega el despacho al servidor público entrante y en este, se hace constar las personas que intervienen en el acto, la relación de los recursos humanos, materiales y financieros que se entregan, entre otros. </w:t>
      </w:r>
    </w:p>
    <w:p w14:paraId="0213495D" w14:textId="77777777" w:rsidR="004319DF" w:rsidRPr="00912DB0" w:rsidRDefault="004319DF" w:rsidP="004319DF">
      <w:pPr>
        <w:pStyle w:val="Prrafodelista"/>
        <w:spacing w:line="360" w:lineRule="auto"/>
        <w:ind w:left="0"/>
        <w:jc w:val="both"/>
        <w:rPr>
          <w:rFonts w:ascii="Palatino Linotype" w:hAnsi="Palatino Linotype"/>
          <w:sz w:val="24"/>
        </w:rPr>
      </w:pPr>
    </w:p>
    <w:p w14:paraId="3E8EF20A" w14:textId="4B99258E" w:rsidR="004319DF" w:rsidRPr="00912DB0" w:rsidRDefault="004319DF" w:rsidP="004319DF">
      <w:pPr>
        <w:pStyle w:val="Prrafodelista"/>
        <w:spacing w:line="360" w:lineRule="auto"/>
        <w:ind w:left="0"/>
        <w:jc w:val="both"/>
        <w:rPr>
          <w:rFonts w:ascii="Palatino Linotype" w:hAnsi="Palatino Linotype"/>
          <w:sz w:val="24"/>
        </w:rPr>
      </w:pPr>
      <w:r w:rsidRPr="00912DB0">
        <w:rPr>
          <w:rFonts w:ascii="Palatino Linotype" w:hAnsi="Palatino Linotype"/>
          <w:sz w:val="24"/>
        </w:rPr>
        <w:t xml:space="preserve">Es decir, en términos generales este procedimiento se constituye principalmente por información de carácter económico, financiero, patrimonial y presupuestal, información que toma relevancia en nuestra materia, debido a que la entrega de las actas garantizan la continuidad del ejercicio de la función pública y de gestión mediante la transferencia ordenada, precisa y formal de los bienes, derechos y obligaciones del que es titular; documenta la transmisión del patrimonio público; da certeza jurídica del resguardo del patrimonio público y delimita las responsabilidades de los servidores públicos entrantes y salientes. </w:t>
      </w:r>
    </w:p>
    <w:p w14:paraId="69068072" w14:textId="77777777" w:rsidR="004319DF" w:rsidRPr="00912DB0" w:rsidRDefault="004319DF" w:rsidP="004319DF">
      <w:pPr>
        <w:pStyle w:val="Prrafodelista"/>
        <w:spacing w:line="276" w:lineRule="auto"/>
        <w:ind w:left="0"/>
        <w:jc w:val="both"/>
        <w:rPr>
          <w:rFonts w:ascii="Palatino Linotype" w:hAnsi="Palatino Linotype"/>
          <w:sz w:val="24"/>
        </w:rPr>
      </w:pPr>
    </w:p>
    <w:p w14:paraId="481A9E6B" w14:textId="2932C72D" w:rsidR="007E3DF1" w:rsidRPr="00912DB0" w:rsidRDefault="004319DF" w:rsidP="004319DF">
      <w:pPr>
        <w:pStyle w:val="Prrafodelista"/>
        <w:spacing w:line="360" w:lineRule="auto"/>
        <w:ind w:left="0"/>
        <w:jc w:val="both"/>
        <w:rPr>
          <w:rFonts w:ascii="Palatino Linotype" w:hAnsi="Palatino Linotype" w:cs="Tahoma"/>
          <w:bCs/>
          <w:iCs/>
          <w:sz w:val="24"/>
        </w:rPr>
      </w:pPr>
      <w:r w:rsidRPr="00912DB0">
        <w:rPr>
          <w:rFonts w:ascii="Palatino Linotype" w:hAnsi="Palatino Linotype"/>
          <w:sz w:val="24"/>
        </w:rPr>
        <w:t>Por último, en lo que respecta a los nombres y fechas de alta dentro de las unidades administrativas, es de recordar que el nombre es un atributo de la personalidad y la manifestación principal del derecho a la identidad</w:t>
      </w:r>
      <w:r w:rsidR="00FF2DB6" w:rsidRPr="00912DB0">
        <w:rPr>
          <w:rFonts w:ascii="Palatino Linotype" w:hAnsi="Palatino Linotype"/>
          <w:sz w:val="24"/>
        </w:rPr>
        <w:t>,</w:t>
      </w:r>
      <w:r w:rsidRPr="00912DB0">
        <w:rPr>
          <w:rFonts w:ascii="Palatino Linotype" w:hAnsi="Palatino Linotype"/>
          <w:sz w:val="24"/>
        </w:rPr>
        <w:t xml:space="preserve"> toda vez que permite identificar a una persona física, por lo que, es un dato personal por e</w:t>
      </w:r>
      <w:r w:rsidR="007E3DF1" w:rsidRPr="00912DB0">
        <w:rPr>
          <w:rFonts w:ascii="Palatino Linotype" w:hAnsi="Palatino Linotype"/>
          <w:sz w:val="24"/>
        </w:rPr>
        <w:t xml:space="preserve">xcelencia; no obstante, en nuestra materia, es de recordar que </w:t>
      </w:r>
      <w:r w:rsidR="007E3DF1" w:rsidRPr="00912DB0">
        <w:rPr>
          <w:rFonts w:ascii="Palatino Linotype" w:hAnsi="Palatino Linotype" w:cs="Tahoma"/>
          <w:bCs/>
          <w:iCs/>
          <w:sz w:val="24"/>
        </w:rPr>
        <w:t xml:space="preserve">toda la información que transparente la gestión </w:t>
      </w:r>
      <w:r w:rsidR="007E3DF1" w:rsidRPr="00912DB0">
        <w:rPr>
          <w:rFonts w:ascii="Palatino Linotype" w:hAnsi="Palatino Linotype" w:cs="Tahoma"/>
          <w:bCs/>
          <w:iCs/>
          <w:sz w:val="24"/>
        </w:rPr>
        <w:lastRenderedPageBreak/>
        <w:t xml:space="preserve">pública, favorezca la rendición de cuentas y contribuya a la democratización del Estado Mexicano es, sin excepción, de naturaleza pública. </w:t>
      </w:r>
    </w:p>
    <w:p w14:paraId="762B2EBF" w14:textId="77777777" w:rsidR="007E3DF1" w:rsidRPr="00912DB0" w:rsidRDefault="007E3DF1" w:rsidP="007E3DF1">
      <w:pPr>
        <w:pStyle w:val="Prrafodelista"/>
        <w:spacing w:line="360" w:lineRule="auto"/>
        <w:jc w:val="both"/>
        <w:rPr>
          <w:rFonts w:ascii="Palatino Linotype" w:hAnsi="Palatino Linotype"/>
          <w:sz w:val="24"/>
        </w:rPr>
      </w:pPr>
    </w:p>
    <w:p w14:paraId="0A430795" w14:textId="3686D27D" w:rsidR="007E3DF1" w:rsidRPr="00912DB0" w:rsidRDefault="007E3DF1" w:rsidP="007E3DF1">
      <w:pPr>
        <w:pStyle w:val="Prrafodelista"/>
        <w:spacing w:line="360" w:lineRule="auto"/>
        <w:ind w:left="0"/>
        <w:jc w:val="both"/>
        <w:rPr>
          <w:rFonts w:ascii="Palatino Linotype" w:hAnsi="Palatino Linotype"/>
          <w:sz w:val="24"/>
        </w:rPr>
      </w:pPr>
      <w:r w:rsidRPr="00912DB0">
        <w:rPr>
          <w:rFonts w:ascii="Palatino Linotype" w:hAnsi="Palatino Linotype"/>
          <w:sz w:val="24"/>
        </w:rPr>
        <w:t>En ese sentido,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D45E8D7" w14:textId="77777777" w:rsidR="007E3DF1" w:rsidRPr="00912DB0" w:rsidRDefault="007E3DF1" w:rsidP="004319DF">
      <w:pPr>
        <w:pStyle w:val="Prrafodelista"/>
        <w:spacing w:line="360" w:lineRule="auto"/>
        <w:ind w:left="0"/>
        <w:jc w:val="both"/>
        <w:rPr>
          <w:rFonts w:ascii="Palatino Linotype" w:hAnsi="Palatino Linotype"/>
          <w:sz w:val="24"/>
        </w:rPr>
      </w:pPr>
    </w:p>
    <w:p w14:paraId="2E0266D5" w14:textId="5F4DE996" w:rsidR="007E3DF1" w:rsidRPr="00912DB0" w:rsidRDefault="007E3DF1" w:rsidP="004319DF">
      <w:pPr>
        <w:pStyle w:val="Prrafodelista"/>
        <w:spacing w:line="360" w:lineRule="auto"/>
        <w:ind w:left="0"/>
        <w:jc w:val="both"/>
        <w:rPr>
          <w:rFonts w:ascii="Palatino Linotype" w:hAnsi="Palatino Linotype"/>
          <w:sz w:val="24"/>
        </w:rPr>
      </w:pPr>
      <w:r w:rsidRPr="00912DB0">
        <w:rPr>
          <w:rFonts w:ascii="Palatino Linotype" w:hAnsi="Palatino Linotype"/>
          <w:sz w:val="24"/>
        </w:rPr>
        <w:t xml:space="preserve">Finalmente, es de mencionar que el proporcionar los nombres de los servidores públicos, o la fecha de alta dentro de las instituciones, son obligaciones de transparencia, que se encuentran previstas en las fracciones VII y XX del artículo 92 de la Ley de Transparencia y Acceso a la Información Pública del Estado de México y Municipios. </w:t>
      </w:r>
    </w:p>
    <w:p w14:paraId="4BC1A7C4" w14:textId="77777777" w:rsidR="007E3DF1" w:rsidRPr="00912DB0" w:rsidRDefault="007E3DF1" w:rsidP="004319DF">
      <w:pPr>
        <w:pStyle w:val="Prrafodelista"/>
        <w:spacing w:line="360" w:lineRule="auto"/>
        <w:ind w:left="0"/>
        <w:jc w:val="both"/>
        <w:rPr>
          <w:rFonts w:ascii="Palatino Linotype" w:hAnsi="Palatino Linotype"/>
          <w:sz w:val="24"/>
        </w:rPr>
      </w:pPr>
    </w:p>
    <w:p w14:paraId="4B070219" w14:textId="1C3DCBE5" w:rsidR="007E3DF1" w:rsidRPr="00912DB0" w:rsidRDefault="007E3DF1" w:rsidP="004319DF">
      <w:pPr>
        <w:pStyle w:val="Prrafodelista"/>
        <w:spacing w:line="360" w:lineRule="auto"/>
        <w:ind w:left="0"/>
        <w:jc w:val="both"/>
        <w:rPr>
          <w:rFonts w:ascii="Palatino Linotype" w:hAnsi="Palatino Linotype"/>
          <w:sz w:val="24"/>
        </w:rPr>
      </w:pPr>
      <w:r w:rsidRPr="00912DB0">
        <w:rPr>
          <w:rFonts w:ascii="Palatino Linotype" w:hAnsi="Palatino Linotype"/>
          <w:sz w:val="24"/>
        </w:rPr>
        <w:t xml:space="preserve">Es por lo anterior, que se determina que el Ayuntamiento de Naucalpan de Juárez, en efecto cuenta con las facultades, atribuciones y competencias para generar, administrar y poseer la información solicitada. </w:t>
      </w:r>
    </w:p>
    <w:p w14:paraId="23876516" w14:textId="77777777" w:rsidR="007E3DF1" w:rsidRPr="00912DB0" w:rsidRDefault="007E3DF1" w:rsidP="004319DF">
      <w:pPr>
        <w:pStyle w:val="Prrafodelista"/>
        <w:spacing w:line="360" w:lineRule="auto"/>
        <w:ind w:left="0"/>
        <w:jc w:val="both"/>
        <w:rPr>
          <w:rFonts w:ascii="Palatino Linotype" w:hAnsi="Palatino Linotype"/>
          <w:sz w:val="24"/>
        </w:rPr>
      </w:pPr>
    </w:p>
    <w:p w14:paraId="09C3CDF0" w14:textId="78A79796" w:rsidR="007E3DF1" w:rsidRPr="00912DB0" w:rsidRDefault="007E3DF1" w:rsidP="004319DF">
      <w:pPr>
        <w:pStyle w:val="Prrafodelista"/>
        <w:spacing w:line="360" w:lineRule="auto"/>
        <w:ind w:left="0"/>
        <w:jc w:val="both"/>
        <w:rPr>
          <w:rFonts w:ascii="Palatino Linotype" w:hAnsi="Palatino Linotype"/>
          <w:sz w:val="24"/>
        </w:rPr>
      </w:pPr>
      <w:r w:rsidRPr="00912DB0">
        <w:rPr>
          <w:rFonts w:ascii="Palatino Linotype" w:hAnsi="Palatino Linotype"/>
          <w:sz w:val="24"/>
        </w:rPr>
        <w:t>Dicho esto se procede al análisis del cambio de modalidad propuesto por el Sujeto Obligado, al tenor de lo siguiente:</w:t>
      </w:r>
    </w:p>
    <w:p w14:paraId="7B2E7857" w14:textId="77777777" w:rsidR="004319DF" w:rsidRPr="00912DB0" w:rsidRDefault="004319DF" w:rsidP="004319DF">
      <w:pPr>
        <w:pStyle w:val="Prrafodelista"/>
        <w:spacing w:line="276" w:lineRule="auto"/>
        <w:ind w:left="0"/>
        <w:jc w:val="both"/>
        <w:rPr>
          <w:rFonts w:ascii="Palatino Linotype" w:hAnsi="Palatino Linotype"/>
          <w:sz w:val="24"/>
        </w:rPr>
      </w:pPr>
    </w:p>
    <w:p w14:paraId="1C0FD22E" w14:textId="77777777" w:rsidR="00FF2DB6" w:rsidRPr="00912DB0" w:rsidRDefault="00FF2DB6" w:rsidP="004319DF">
      <w:pPr>
        <w:pStyle w:val="Prrafodelista"/>
        <w:spacing w:line="276" w:lineRule="auto"/>
        <w:ind w:left="0"/>
        <w:jc w:val="both"/>
        <w:rPr>
          <w:rFonts w:ascii="Palatino Linotype" w:hAnsi="Palatino Linotype"/>
          <w:sz w:val="24"/>
        </w:rPr>
      </w:pPr>
    </w:p>
    <w:p w14:paraId="2450966F" w14:textId="755D7B4F" w:rsidR="00BB4E41" w:rsidRPr="00912DB0" w:rsidRDefault="00BB4E41" w:rsidP="007E3DF1">
      <w:pPr>
        <w:pStyle w:val="Prrafodelista"/>
        <w:numPr>
          <w:ilvl w:val="0"/>
          <w:numId w:val="5"/>
        </w:numPr>
        <w:spacing w:line="360" w:lineRule="auto"/>
        <w:jc w:val="both"/>
        <w:rPr>
          <w:rFonts w:ascii="Palatino Linotype" w:eastAsia="Palatino Linotype" w:hAnsi="Palatino Linotype" w:cs="Palatino Linotype"/>
          <w:sz w:val="24"/>
        </w:rPr>
      </w:pPr>
      <w:r w:rsidRPr="00912DB0">
        <w:rPr>
          <w:rFonts w:ascii="Palatino Linotype" w:eastAsia="Palatino Linotype" w:hAnsi="Palatino Linotype" w:cs="Palatino Linotype"/>
          <w:b/>
          <w:sz w:val="24"/>
        </w:rPr>
        <w:lastRenderedPageBreak/>
        <w:t xml:space="preserve">Del cambio de modalidad. </w:t>
      </w:r>
    </w:p>
    <w:p w14:paraId="4D034D9E" w14:textId="12C59572" w:rsidR="007C2FCA" w:rsidRPr="00912DB0" w:rsidRDefault="007C2FCA" w:rsidP="001847C1">
      <w:pPr>
        <w:pStyle w:val="NormalWeb"/>
        <w:shd w:val="clear" w:color="auto" w:fill="FFFFFF"/>
        <w:spacing w:before="0" w:beforeAutospacing="0" w:after="0" w:afterAutospacing="0" w:line="360" w:lineRule="auto"/>
        <w:jc w:val="both"/>
      </w:pPr>
    </w:p>
    <w:p w14:paraId="102E17B0" w14:textId="0EA0A87D" w:rsidR="00BB4E41" w:rsidRPr="00912DB0" w:rsidRDefault="00714603" w:rsidP="001847C1">
      <w:pPr>
        <w:pStyle w:val="NormalWeb"/>
        <w:shd w:val="clear" w:color="auto" w:fill="FFFFFF"/>
        <w:spacing w:before="0" w:beforeAutospacing="0" w:after="0" w:afterAutospacing="0" w:line="360" w:lineRule="auto"/>
        <w:jc w:val="both"/>
        <w:rPr>
          <w:rFonts w:ascii="Palatino Linotype" w:hAnsi="Palatino Linotype"/>
        </w:rPr>
      </w:pPr>
      <w:r w:rsidRPr="00912DB0">
        <w:rPr>
          <w:rFonts w:ascii="Palatino Linotype" w:hAnsi="Palatino Linotype"/>
        </w:rPr>
        <w:t xml:space="preserve">En principio, es de recordar que el Recurrente al momento de presentar la solicitud de información que dio origen al Recurso de Revisión que nos ocupa, eligió como modalidad de entrega “correo electrónico”, tal como se aprecia a continuación: </w:t>
      </w:r>
    </w:p>
    <w:p w14:paraId="57D7D8AF" w14:textId="77777777" w:rsidR="00714603" w:rsidRPr="00912DB0" w:rsidRDefault="00714603" w:rsidP="001847C1">
      <w:pPr>
        <w:pStyle w:val="NormalWeb"/>
        <w:shd w:val="clear" w:color="auto" w:fill="FFFFFF"/>
        <w:spacing w:before="0" w:beforeAutospacing="0" w:after="0" w:afterAutospacing="0" w:line="360" w:lineRule="auto"/>
        <w:jc w:val="both"/>
        <w:rPr>
          <w:rFonts w:ascii="Palatino Linotype" w:hAnsi="Palatino Linotype"/>
        </w:rPr>
      </w:pPr>
    </w:p>
    <w:p w14:paraId="633B628C" w14:textId="2E9C2C52" w:rsidR="00714603" w:rsidRPr="00912DB0" w:rsidRDefault="00714603" w:rsidP="007F1FDE">
      <w:pPr>
        <w:pStyle w:val="NormalWeb"/>
        <w:shd w:val="clear" w:color="auto" w:fill="FFFFFF"/>
        <w:spacing w:before="0" w:beforeAutospacing="0" w:after="0" w:afterAutospacing="0" w:line="360" w:lineRule="auto"/>
        <w:jc w:val="center"/>
        <w:rPr>
          <w:rFonts w:ascii="Palatino Linotype" w:hAnsi="Palatino Linotype"/>
        </w:rPr>
      </w:pPr>
      <w:r w:rsidRPr="00912DB0">
        <w:rPr>
          <w:rFonts w:ascii="Palatino Linotype" w:hAnsi="Palatino Linotype"/>
          <w:noProof/>
        </w:rPr>
        <mc:AlternateContent>
          <mc:Choice Requires="wps">
            <w:drawing>
              <wp:anchor distT="0" distB="0" distL="114300" distR="114300" simplePos="0" relativeHeight="251659264" behindDoc="0" locked="0" layoutInCell="1" allowOverlap="1" wp14:anchorId="7102A210" wp14:editId="193F5B3F">
                <wp:simplePos x="0" y="0"/>
                <wp:positionH relativeFrom="margin">
                  <wp:align>center</wp:align>
                </wp:positionH>
                <wp:positionV relativeFrom="paragraph">
                  <wp:posOffset>1605280</wp:posOffset>
                </wp:positionV>
                <wp:extent cx="5210175" cy="6667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5210175" cy="6667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109D3" id="Rectángulo 3" o:spid="_x0000_s1026" style="position:absolute;margin-left:0;margin-top:126.4pt;width:410.25pt;height:5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" filled="f" strokecolor="red" strokeweight="3pt">
                <w10:wrap anchorx="margin"/>
              </v:rect>
            </w:pict>
          </mc:Fallback>
        </mc:AlternateContent>
      </w:r>
      <w:r w:rsidR="007F1FDE">
        <w:rPr>
          <w:rFonts w:ascii="Palatino Linotype" w:hAnsi="Palatino Linotype"/>
          <w:noProof/>
        </w:rPr>
        <w:drawing>
          <wp:inline distT="0" distB="0" distL="0" distR="0" wp14:anchorId="4C10637C" wp14:editId="2BB7EB2E">
            <wp:extent cx="5210902" cy="2410161"/>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404.png"/>
                    <pic:cNvPicPr/>
                  </pic:nvPicPr>
                  <pic:blipFill>
                    <a:blip r:embed="rId8">
                      <a:extLst>
                        <a:ext uri="{28A0092B-C50C-407E-A947-70E740481C1C}">
                          <a14:useLocalDpi xmlns:a14="http://schemas.microsoft.com/office/drawing/2010/main" val="0"/>
                        </a:ext>
                      </a:extLst>
                    </a:blip>
                    <a:stretch>
                      <a:fillRect/>
                    </a:stretch>
                  </pic:blipFill>
                  <pic:spPr>
                    <a:xfrm>
                      <a:off x="0" y="0"/>
                      <a:ext cx="5210902" cy="2410161"/>
                    </a:xfrm>
                    <a:prstGeom prst="rect">
                      <a:avLst/>
                    </a:prstGeom>
                  </pic:spPr>
                </pic:pic>
              </a:graphicData>
            </a:graphic>
          </wp:inline>
        </w:drawing>
      </w:r>
    </w:p>
    <w:p w14:paraId="784074FD" w14:textId="773F1AA2" w:rsidR="00714603" w:rsidRPr="00912DB0" w:rsidRDefault="00714603" w:rsidP="001F0EF9">
      <w:pPr>
        <w:spacing w:line="360" w:lineRule="auto"/>
        <w:ind w:right="49"/>
        <w:jc w:val="both"/>
        <w:rPr>
          <w:rFonts w:ascii="Palatino Linotype" w:hAnsi="Palatino Linotype"/>
        </w:rPr>
      </w:pPr>
      <w:r w:rsidRPr="00912DB0">
        <w:rPr>
          <w:rFonts w:ascii="Palatino Linotype" w:hAnsi="Palatino Linotype"/>
        </w:rPr>
        <w:t>En ese sentido,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14:paraId="2922ED35" w14:textId="77777777" w:rsidR="00714603" w:rsidRPr="00912DB0" w:rsidRDefault="00714603" w:rsidP="00714603">
      <w:pPr>
        <w:spacing w:line="276" w:lineRule="auto"/>
        <w:ind w:right="49"/>
        <w:jc w:val="both"/>
        <w:rPr>
          <w:rFonts w:ascii="Palatino Linotype" w:hAnsi="Palatino Linotype"/>
        </w:rPr>
      </w:pPr>
    </w:p>
    <w:p w14:paraId="4AEDA978" w14:textId="1EE3EDB5" w:rsidR="00714603" w:rsidRPr="00912DB0" w:rsidRDefault="00714603" w:rsidP="00714603">
      <w:pPr>
        <w:spacing w:line="276" w:lineRule="auto"/>
        <w:ind w:left="567" w:right="567"/>
        <w:jc w:val="both"/>
        <w:rPr>
          <w:rFonts w:ascii="Palatino Linotype" w:hAnsi="Palatino Linotype"/>
          <w:i/>
          <w:sz w:val="22"/>
        </w:rPr>
      </w:pPr>
      <w:r w:rsidRPr="00912DB0">
        <w:rPr>
          <w:rFonts w:ascii="Palatino Linotype" w:hAnsi="Palatino Linotype"/>
          <w:b/>
          <w:i/>
          <w:sz w:val="22"/>
        </w:rPr>
        <w:t>Artículo 155.</w:t>
      </w:r>
      <w:r w:rsidRPr="00912DB0">
        <w:rPr>
          <w:rFonts w:ascii="Palatino Linotype" w:hAnsi="Palatino Linotype"/>
          <w:i/>
          <w:sz w:val="22"/>
        </w:rPr>
        <w:t xml:space="preserve"> Para presentar una solicitud por escrito, no se podrán exigir mayores requisitos que los siguientes:</w:t>
      </w:r>
    </w:p>
    <w:p w14:paraId="3BF2C36D" w14:textId="27352907" w:rsidR="00714603" w:rsidRPr="00912DB0" w:rsidRDefault="00714603" w:rsidP="00714603">
      <w:pPr>
        <w:spacing w:line="276" w:lineRule="auto"/>
        <w:ind w:left="567" w:right="567"/>
        <w:jc w:val="both"/>
        <w:rPr>
          <w:rFonts w:ascii="Palatino Linotype" w:hAnsi="Palatino Linotype"/>
          <w:i/>
          <w:sz w:val="22"/>
        </w:rPr>
      </w:pPr>
      <w:r w:rsidRPr="00912DB0">
        <w:rPr>
          <w:rFonts w:ascii="Palatino Linotype" w:hAnsi="Palatino Linotype"/>
          <w:i/>
          <w:sz w:val="22"/>
        </w:rPr>
        <w:t>…</w:t>
      </w:r>
    </w:p>
    <w:p w14:paraId="6B3FF6C6" w14:textId="10CD1A51" w:rsidR="00714603" w:rsidRPr="00912DB0" w:rsidRDefault="00714603" w:rsidP="00714603">
      <w:pPr>
        <w:spacing w:line="276" w:lineRule="auto"/>
        <w:ind w:left="567" w:right="567"/>
        <w:jc w:val="both"/>
        <w:rPr>
          <w:rFonts w:ascii="Palatino Linotype" w:hAnsi="Palatino Linotype"/>
          <w:i/>
          <w:sz w:val="22"/>
        </w:rPr>
      </w:pPr>
      <w:r w:rsidRPr="00912DB0">
        <w:rPr>
          <w:rFonts w:ascii="Palatino Linotype" w:hAnsi="Palatino Linotype"/>
          <w:i/>
          <w:sz w:val="22"/>
        </w:rPr>
        <w:t xml:space="preserve">V. La modalidad en la que prefiere se otorgue el acceso a la información, la cual podrá ser verbal, siempre y cuando sea para fines de orientación, mediante consulta directa, mediante </w:t>
      </w:r>
      <w:r w:rsidRPr="00912DB0">
        <w:rPr>
          <w:rFonts w:ascii="Palatino Linotype" w:hAnsi="Palatino Linotype"/>
          <w:i/>
          <w:sz w:val="22"/>
        </w:rPr>
        <w:lastRenderedPageBreak/>
        <w:t>la expedición de copias simples o certificadas o la reproducción en cualquier otro medio, incluidos los electrónicos.</w:t>
      </w:r>
    </w:p>
    <w:p w14:paraId="3D73C085" w14:textId="5BE1571D" w:rsidR="00714603" w:rsidRPr="00912DB0" w:rsidRDefault="00714603" w:rsidP="00714603">
      <w:pPr>
        <w:spacing w:line="276" w:lineRule="auto"/>
        <w:ind w:left="567" w:right="567"/>
        <w:jc w:val="both"/>
        <w:rPr>
          <w:rFonts w:ascii="Palatino Linotype" w:hAnsi="Palatino Linotype"/>
          <w:i/>
          <w:sz w:val="22"/>
        </w:rPr>
      </w:pPr>
      <w:r w:rsidRPr="00912DB0">
        <w:rPr>
          <w:rFonts w:ascii="Palatino Linotype" w:hAnsi="Palatino Linotype"/>
          <w:i/>
          <w:sz w:val="22"/>
        </w:rPr>
        <w:t>…</w:t>
      </w:r>
    </w:p>
    <w:p w14:paraId="1E9BF967" w14:textId="77777777" w:rsidR="00714603" w:rsidRPr="00912DB0" w:rsidRDefault="00714603" w:rsidP="001F0EF9">
      <w:pPr>
        <w:spacing w:line="360" w:lineRule="auto"/>
        <w:ind w:right="49"/>
        <w:jc w:val="both"/>
        <w:rPr>
          <w:rFonts w:ascii="Palatino Linotype" w:hAnsi="Palatino Linotype"/>
        </w:rPr>
      </w:pPr>
    </w:p>
    <w:p w14:paraId="17CA7D59" w14:textId="68667102" w:rsidR="00714603" w:rsidRPr="00912DB0" w:rsidRDefault="00714603" w:rsidP="001F0EF9">
      <w:pPr>
        <w:spacing w:line="360" w:lineRule="auto"/>
        <w:ind w:right="49"/>
        <w:jc w:val="both"/>
        <w:rPr>
          <w:rFonts w:ascii="Palatino Linotype" w:hAnsi="Palatino Linotype"/>
        </w:rPr>
      </w:pPr>
      <w:r w:rsidRPr="00912DB0">
        <w:rPr>
          <w:rFonts w:ascii="Palatino Linotype" w:hAnsi="Palatino Linotype"/>
        </w:rPr>
        <w:t xml:space="preserve">En el mismo orden de ideas, el artículo 164 de la Ley en la materia dispone que el acceso, se dará en la modalidad de entrega y, en su caso, de envío elegidos por el solicitante, </w:t>
      </w:r>
      <w:r w:rsidR="00E84251" w:rsidRPr="00912DB0">
        <w:rPr>
          <w:rFonts w:ascii="Palatino Linotype" w:hAnsi="Palatino Linotype"/>
        </w:rPr>
        <w:t xml:space="preserve">de tal modo que, para el caso que no pueda entregarse o enviarse en la modalidad elegida, el sujeto obligado deberá ofrecer otra y otras modalidades de entrega, para lo que </w:t>
      </w:r>
      <w:r w:rsidR="00E84251" w:rsidRPr="00912DB0">
        <w:rPr>
          <w:rFonts w:ascii="Palatino Linotype" w:hAnsi="Palatino Linotype"/>
          <w:b/>
        </w:rPr>
        <w:t>se deberá fundar y motivar dicha necesidad</w:t>
      </w:r>
      <w:r w:rsidR="00E84251" w:rsidRPr="00912DB0">
        <w:rPr>
          <w:rFonts w:ascii="Palatino Linotype" w:hAnsi="Palatino Linotype"/>
        </w:rPr>
        <w:t xml:space="preserve">, como se advierte a continuación: </w:t>
      </w:r>
    </w:p>
    <w:p w14:paraId="7D4C04F0" w14:textId="77777777" w:rsidR="00E84251" w:rsidRPr="00912DB0" w:rsidRDefault="00E84251" w:rsidP="001F0EF9">
      <w:pPr>
        <w:spacing w:line="360" w:lineRule="auto"/>
        <w:ind w:right="49"/>
        <w:jc w:val="both"/>
        <w:rPr>
          <w:rFonts w:ascii="Palatino Linotype" w:hAnsi="Palatino Linotype"/>
        </w:rPr>
      </w:pPr>
    </w:p>
    <w:p w14:paraId="164ED7C2" w14:textId="77777777" w:rsidR="00E84251" w:rsidRPr="00912DB0" w:rsidRDefault="00E84251" w:rsidP="00833560">
      <w:pPr>
        <w:spacing w:line="276" w:lineRule="auto"/>
        <w:ind w:left="567" w:right="567"/>
        <w:jc w:val="both"/>
        <w:rPr>
          <w:rFonts w:ascii="Palatino Linotype" w:hAnsi="Palatino Linotype"/>
          <w:i/>
          <w:sz w:val="22"/>
        </w:rPr>
      </w:pPr>
      <w:r w:rsidRPr="00912DB0">
        <w:rPr>
          <w:rFonts w:ascii="Palatino Linotype" w:hAnsi="Palatino Linotype"/>
          <w:b/>
          <w:i/>
          <w:sz w:val="22"/>
        </w:rPr>
        <w:t>Artículo 164.</w:t>
      </w:r>
      <w:r w:rsidRPr="00912DB0">
        <w:rPr>
          <w:rFonts w:ascii="Palatino Linotype" w:hAnsi="Palatino Linotype"/>
          <w:i/>
          <w:sz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062C99C" w14:textId="77777777" w:rsidR="00E84251" w:rsidRPr="00912DB0" w:rsidRDefault="00E84251" w:rsidP="00833560">
      <w:pPr>
        <w:spacing w:line="276" w:lineRule="auto"/>
        <w:ind w:left="567" w:right="567"/>
        <w:jc w:val="both"/>
        <w:rPr>
          <w:rFonts w:ascii="Palatino Linotype" w:hAnsi="Palatino Linotype"/>
          <w:i/>
          <w:sz w:val="22"/>
        </w:rPr>
      </w:pPr>
    </w:p>
    <w:p w14:paraId="3D0A4373" w14:textId="69B7EF43" w:rsidR="00E84251" w:rsidRPr="00912DB0" w:rsidRDefault="00E84251" w:rsidP="00833560">
      <w:pPr>
        <w:spacing w:line="276" w:lineRule="auto"/>
        <w:ind w:left="567" w:right="567"/>
        <w:jc w:val="both"/>
        <w:rPr>
          <w:rFonts w:ascii="Palatino Linotype" w:hAnsi="Palatino Linotype"/>
          <w:i/>
          <w:sz w:val="22"/>
        </w:rPr>
      </w:pPr>
      <w:r w:rsidRPr="00912DB0">
        <w:rPr>
          <w:rFonts w:ascii="Palatino Linotype" w:hAnsi="Palatino Linotype"/>
          <w:i/>
          <w:sz w:val="22"/>
        </w:rPr>
        <w:t>En cualquier caso, se deberá fundar y motivar la necesidad de ofrecer otras modalidades.</w:t>
      </w:r>
    </w:p>
    <w:p w14:paraId="17B3A3F4" w14:textId="77777777" w:rsidR="00E84251" w:rsidRPr="00912DB0" w:rsidRDefault="00E84251" w:rsidP="001F0EF9">
      <w:pPr>
        <w:spacing w:line="360" w:lineRule="auto"/>
        <w:ind w:right="49"/>
        <w:jc w:val="both"/>
        <w:rPr>
          <w:rFonts w:ascii="Palatino Linotype" w:hAnsi="Palatino Linotype"/>
        </w:rPr>
      </w:pPr>
    </w:p>
    <w:p w14:paraId="1D24B01E" w14:textId="54B26AE9" w:rsidR="00833560" w:rsidRPr="00912DB0" w:rsidRDefault="00833560" w:rsidP="001F0EF9">
      <w:pPr>
        <w:spacing w:line="360" w:lineRule="auto"/>
        <w:ind w:right="49"/>
        <w:jc w:val="both"/>
        <w:rPr>
          <w:rFonts w:ascii="Palatino Linotype" w:hAnsi="Palatino Linotype"/>
          <w:b/>
        </w:rPr>
      </w:pPr>
      <w:r w:rsidRPr="00912DB0">
        <w:rPr>
          <w:rFonts w:ascii="Palatino Linotype" w:hAnsi="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912DB0">
        <w:rPr>
          <w:rFonts w:ascii="Palatino Linotype" w:hAnsi="Palatino Linotype"/>
          <w:b/>
        </w:rPr>
        <w:t xml:space="preserve">se acredite la imposibilidad de atenderla. </w:t>
      </w:r>
    </w:p>
    <w:p w14:paraId="05637CAB" w14:textId="77777777" w:rsidR="00833560" w:rsidRPr="00912DB0" w:rsidRDefault="00833560" w:rsidP="001F0EF9">
      <w:pPr>
        <w:spacing w:line="360" w:lineRule="auto"/>
        <w:ind w:right="49"/>
        <w:jc w:val="both"/>
        <w:rPr>
          <w:rFonts w:ascii="Palatino Linotype" w:hAnsi="Palatino Linotype"/>
          <w:b/>
        </w:rPr>
      </w:pPr>
    </w:p>
    <w:p w14:paraId="5BBC4EB9" w14:textId="1847DD15" w:rsidR="00833560" w:rsidRPr="00912DB0" w:rsidRDefault="00833560" w:rsidP="001F0EF9">
      <w:pPr>
        <w:spacing w:line="360" w:lineRule="auto"/>
        <w:ind w:right="49"/>
        <w:jc w:val="both"/>
        <w:rPr>
          <w:rFonts w:ascii="Palatino Linotype" w:hAnsi="Palatino Linotype"/>
        </w:rPr>
      </w:pPr>
      <w:r w:rsidRPr="00912DB0">
        <w:rPr>
          <w:rFonts w:ascii="Palatino Linotype" w:hAnsi="Palatino Linotype"/>
        </w:rPr>
        <w:t xml:space="preserve">Por lo anterior, en caso de impedimento, los sujetos obligados deberán ofrecer al particular otras modalidades de entrega a la solicitada, tal como lo establece el Criterio </w:t>
      </w:r>
      <w:r w:rsidRPr="00912DB0">
        <w:rPr>
          <w:rFonts w:ascii="Palatino Linotype" w:hAnsi="Palatino Linotype"/>
        </w:rPr>
        <w:lastRenderedPageBreak/>
        <w:t xml:space="preserve">08/17 emitido por el Pleno del Instituto Nacional de Transparencia, Acceso a la Información y Protección de Datos Personales, el cual establece lo siguiente: </w:t>
      </w:r>
    </w:p>
    <w:p w14:paraId="08149294" w14:textId="77777777" w:rsidR="00833560" w:rsidRPr="00912DB0" w:rsidRDefault="00833560" w:rsidP="001F0EF9">
      <w:pPr>
        <w:spacing w:line="360" w:lineRule="auto"/>
        <w:ind w:right="49"/>
        <w:jc w:val="both"/>
        <w:rPr>
          <w:rFonts w:ascii="Palatino Linotype" w:hAnsi="Palatino Linotype"/>
        </w:rPr>
      </w:pPr>
    </w:p>
    <w:p w14:paraId="4E3ED938" w14:textId="1BCD0C19" w:rsidR="00833560" w:rsidRPr="00912DB0" w:rsidRDefault="00833560" w:rsidP="00833560">
      <w:pPr>
        <w:spacing w:line="276" w:lineRule="auto"/>
        <w:ind w:left="567" w:right="567"/>
        <w:jc w:val="both"/>
        <w:rPr>
          <w:rFonts w:ascii="Palatino Linotype" w:hAnsi="Palatino Linotype"/>
          <w:i/>
          <w:sz w:val="22"/>
        </w:rPr>
      </w:pPr>
      <w:r w:rsidRPr="00912DB0">
        <w:rPr>
          <w:rFonts w:ascii="Palatino Linotype" w:hAnsi="Palatino Linotype"/>
          <w:b/>
          <w:i/>
          <w:sz w:val="22"/>
        </w:rPr>
        <w:t>Modalidad de entrega. Procedencia de proporcionar la información solicitada en una diversa a la elegida por el solicitante.</w:t>
      </w:r>
      <w:r w:rsidRPr="00912DB0">
        <w:rPr>
          <w:rFonts w:ascii="Palatino Linotype" w:hAnsi="Palatino Linotype"/>
          <w:i/>
          <w:sz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912DB0">
        <w:rPr>
          <w:rFonts w:ascii="Palatino Linotype" w:hAnsi="Palatino Linotype"/>
          <w:b/>
          <w:i/>
          <w:sz w:val="22"/>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17F933A4" w14:textId="77777777" w:rsidR="00833560" w:rsidRPr="00912DB0" w:rsidRDefault="00833560" w:rsidP="001F0EF9">
      <w:pPr>
        <w:spacing w:line="360" w:lineRule="auto"/>
        <w:ind w:right="49"/>
        <w:jc w:val="both"/>
        <w:rPr>
          <w:rFonts w:ascii="Palatino Linotype" w:hAnsi="Palatino Linotype"/>
        </w:rPr>
      </w:pPr>
    </w:p>
    <w:p w14:paraId="0E591BC8" w14:textId="347C6E03" w:rsidR="00833560" w:rsidRPr="00912DB0" w:rsidRDefault="00FF2DB6" w:rsidP="001F0EF9">
      <w:pPr>
        <w:spacing w:line="360" w:lineRule="auto"/>
        <w:ind w:right="49"/>
        <w:jc w:val="both"/>
        <w:rPr>
          <w:rFonts w:ascii="Palatino Linotype" w:hAnsi="Palatino Linotype"/>
        </w:rPr>
      </w:pPr>
      <w:r w:rsidRPr="00912DB0">
        <w:rPr>
          <w:rFonts w:ascii="Palatino Linotype" w:hAnsi="Palatino Linotype"/>
        </w:rPr>
        <w:t>Es así que</w:t>
      </w:r>
      <w:r w:rsidR="00833560" w:rsidRPr="00912DB0">
        <w:rPr>
          <w:rFonts w:ascii="Palatino Linotype" w:hAnsi="Palatino Linotype"/>
        </w:rPr>
        <w:t xml:space="preserv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 </w:t>
      </w:r>
    </w:p>
    <w:p w14:paraId="0CFA1C88" w14:textId="77777777" w:rsidR="00833560" w:rsidRPr="00912DB0" w:rsidRDefault="00833560" w:rsidP="001F0EF9">
      <w:pPr>
        <w:spacing w:line="360" w:lineRule="auto"/>
        <w:ind w:right="49"/>
        <w:jc w:val="both"/>
        <w:rPr>
          <w:rFonts w:ascii="Palatino Linotype" w:hAnsi="Palatino Linotype"/>
        </w:rPr>
      </w:pPr>
    </w:p>
    <w:p w14:paraId="166763BB" w14:textId="7ADBEE23" w:rsidR="00833560" w:rsidRPr="00912DB0" w:rsidRDefault="00833560" w:rsidP="001F0EF9">
      <w:pPr>
        <w:spacing w:line="360" w:lineRule="auto"/>
        <w:ind w:right="49"/>
        <w:jc w:val="both"/>
        <w:rPr>
          <w:rFonts w:ascii="Palatino Linotype" w:hAnsi="Palatino Linotype"/>
        </w:rPr>
      </w:pPr>
      <w:r w:rsidRPr="00912DB0">
        <w:rPr>
          <w:rFonts w:ascii="Palatino Linotype" w:hAnsi="Palatino Linotype"/>
        </w:rPr>
        <w:t xml:space="preserve">Relacionado con lo anterior, el artículo 158 de la Ley en la materia, prevé que, de manera excepcional, cuando de forma fundada y motivada, así lo determine el sujeto obligado, la información solicitada, sobrepase las capacidades técnicas administrativas y humanas, se podrá poner a disposición del solicitante los documentos en consulta directa, salvo la información clasificada, tal como se reproduce a continuación: </w:t>
      </w:r>
    </w:p>
    <w:p w14:paraId="6630D804" w14:textId="77777777" w:rsidR="00833560" w:rsidRPr="00912DB0" w:rsidRDefault="00833560" w:rsidP="001F0EF9">
      <w:pPr>
        <w:spacing w:line="360" w:lineRule="auto"/>
        <w:ind w:right="49"/>
        <w:jc w:val="both"/>
        <w:rPr>
          <w:rFonts w:ascii="Palatino Linotype" w:hAnsi="Palatino Linotype"/>
        </w:rPr>
      </w:pPr>
    </w:p>
    <w:p w14:paraId="633B41EF" w14:textId="77777777" w:rsidR="00833560" w:rsidRPr="00912DB0" w:rsidRDefault="00833560" w:rsidP="005D7C12">
      <w:pPr>
        <w:spacing w:line="276" w:lineRule="auto"/>
        <w:ind w:left="567" w:right="567"/>
        <w:jc w:val="both"/>
        <w:rPr>
          <w:rFonts w:ascii="Palatino Linotype" w:hAnsi="Palatino Linotype"/>
          <w:i/>
          <w:sz w:val="22"/>
        </w:rPr>
      </w:pPr>
      <w:r w:rsidRPr="00912DB0">
        <w:rPr>
          <w:rFonts w:ascii="Palatino Linotype" w:hAnsi="Palatino Linotype"/>
          <w:b/>
          <w:i/>
          <w:sz w:val="22"/>
        </w:rPr>
        <w:t>Artículo 158.</w:t>
      </w:r>
      <w:r w:rsidRPr="00912DB0">
        <w:rPr>
          <w:rFonts w:ascii="Palatino Linotype" w:hAnsi="Palatino Linotype"/>
          <w:i/>
          <w:sz w:val="22"/>
        </w:rPr>
        <w:t xml:space="preserve"> De manera excepcional, cuando de forma fundada y motivada así lo determine el sujeto obligado, en aquellos casos en que la información solicitada que ya se encuentre en su posesión implique análisis, estudio o procesamiento de documentos cuya </w:t>
      </w:r>
      <w:r w:rsidRPr="00912DB0">
        <w:rPr>
          <w:rFonts w:ascii="Palatino Linotype" w:hAnsi="Palatino Linotype"/>
          <w:i/>
          <w:sz w:val="22"/>
        </w:rPr>
        <w:lastRenderedPageBreak/>
        <w:t xml:space="preserve">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5D8A4B4E" w14:textId="77777777" w:rsidR="00833560" w:rsidRPr="00912DB0" w:rsidRDefault="00833560" w:rsidP="005D7C12">
      <w:pPr>
        <w:spacing w:line="276" w:lineRule="auto"/>
        <w:ind w:left="567" w:right="567"/>
        <w:jc w:val="both"/>
        <w:rPr>
          <w:rFonts w:ascii="Palatino Linotype" w:hAnsi="Palatino Linotype"/>
          <w:i/>
          <w:sz w:val="22"/>
        </w:rPr>
      </w:pPr>
    </w:p>
    <w:p w14:paraId="624BA900" w14:textId="735D4E1B" w:rsidR="00833560" w:rsidRPr="00912DB0" w:rsidRDefault="00833560" w:rsidP="005D7C12">
      <w:pPr>
        <w:spacing w:line="276" w:lineRule="auto"/>
        <w:ind w:left="567" w:right="567"/>
        <w:jc w:val="both"/>
        <w:rPr>
          <w:rFonts w:ascii="Palatino Linotype" w:hAnsi="Palatino Linotype"/>
          <w:i/>
          <w:sz w:val="22"/>
        </w:rPr>
      </w:pPr>
      <w:r w:rsidRPr="00912DB0">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47A0FF2D" w14:textId="77777777" w:rsidR="00833560" w:rsidRPr="00912DB0" w:rsidRDefault="00833560" w:rsidP="001F0EF9">
      <w:pPr>
        <w:spacing w:line="360" w:lineRule="auto"/>
        <w:ind w:right="49"/>
        <w:jc w:val="both"/>
        <w:rPr>
          <w:rFonts w:ascii="Palatino Linotype" w:hAnsi="Palatino Linotype"/>
        </w:rPr>
      </w:pPr>
    </w:p>
    <w:p w14:paraId="1E03920E" w14:textId="4A246758" w:rsidR="00833560" w:rsidRPr="00912DB0" w:rsidRDefault="00833560" w:rsidP="001F0EF9">
      <w:pPr>
        <w:spacing w:line="360" w:lineRule="auto"/>
        <w:ind w:right="49"/>
        <w:jc w:val="both"/>
        <w:rPr>
          <w:rFonts w:ascii="Palatino Linotype" w:hAnsi="Palatino Linotype"/>
        </w:rPr>
      </w:pPr>
      <w:r w:rsidRPr="00912DB0">
        <w:rPr>
          <w:rFonts w:ascii="Palatino Linotype" w:hAnsi="Palatino Linotype"/>
        </w:rPr>
        <w:t xml:space="preserve">En ese sentido, se tiene que cuando la información sobrepase las capacidades técnicas, administrativas y humanas, el sujeto obligado podrá poner a disposición del solicitante los documentos en consulta directa. </w:t>
      </w:r>
    </w:p>
    <w:p w14:paraId="1EC36C74" w14:textId="77777777" w:rsidR="00833560" w:rsidRPr="00912DB0" w:rsidRDefault="00833560" w:rsidP="001F0EF9">
      <w:pPr>
        <w:spacing w:line="360" w:lineRule="auto"/>
        <w:ind w:right="49"/>
        <w:jc w:val="both"/>
        <w:rPr>
          <w:rFonts w:ascii="Palatino Linotype" w:hAnsi="Palatino Linotype"/>
        </w:rPr>
      </w:pPr>
    </w:p>
    <w:p w14:paraId="7D73198D" w14:textId="7D27000D" w:rsidR="005D7C12" w:rsidRPr="00912DB0" w:rsidRDefault="00833560" w:rsidP="001F0EF9">
      <w:pPr>
        <w:spacing w:line="360" w:lineRule="auto"/>
        <w:ind w:right="49"/>
        <w:jc w:val="both"/>
        <w:rPr>
          <w:rFonts w:ascii="Palatino Linotype" w:hAnsi="Palatino Linotype"/>
        </w:rPr>
      </w:pPr>
      <w:r w:rsidRPr="00912DB0">
        <w:rPr>
          <w:rFonts w:ascii="Palatino Linotype" w:hAnsi="Palatino Linotype"/>
        </w:rPr>
        <w:t xml:space="preserve">De esto, es necesario referir que </w:t>
      </w:r>
      <w:r w:rsidR="0013075D" w:rsidRPr="00912DB0">
        <w:rPr>
          <w:rFonts w:ascii="Palatino Linotype" w:hAnsi="Palatino Linotype"/>
        </w:rPr>
        <w:t>resulta indispensable que los sujetos obligados acrediten que la información solicitada sobrepasa sus capacidades administrativas, humanas</w:t>
      </w:r>
      <w:r w:rsidR="0013075D" w:rsidRPr="00912DB0">
        <w:rPr>
          <w:rFonts w:ascii="Palatino Linotype" w:hAnsi="Palatino Linotype"/>
          <w:b/>
        </w:rPr>
        <w:t xml:space="preserve"> y</w:t>
      </w:r>
      <w:r w:rsidR="0013075D" w:rsidRPr="00912DB0">
        <w:rPr>
          <w:rFonts w:ascii="Palatino Linotype" w:hAnsi="Palatino Linotype"/>
        </w:rPr>
        <w:t xml:space="preserve"> técnicas, es decir; </w:t>
      </w:r>
      <w:r w:rsidR="0013075D" w:rsidRPr="00912DB0">
        <w:rPr>
          <w:rFonts w:ascii="Palatino Linotype" w:hAnsi="Palatino Linotype"/>
          <w:b/>
        </w:rPr>
        <w:t>debe fundar y motivar</w:t>
      </w:r>
      <w:r w:rsidR="0013075D" w:rsidRPr="00912DB0">
        <w:rPr>
          <w:rFonts w:ascii="Palatino Linotype" w:hAnsi="Palatino Linotype"/>
        </w:rPr>
        <w:t xml:space="preserve"> el cambio de modalidad propuesto actualizando los tres supuestos en su conjunto, en el entendido que, a falta de alguno de estos, el cambio de modalidad no resulta procedente. </w:t>
      </w:r>
    </w:p>
    <w:p w14:paraId="66EEEB5D" w14:textId="77777777" w:rsidR="0013075D" w:rsidRPr="00912DB0" w:rsidRDefault="0013075D" w:rsidP="001F0EF9">
      <w:pPr>
        <w:spacing w:line="360" w:lineRule="auto"/>
        <w:ind w:right="49"/>
        <w:jc w:val="both"/>
        <w:rPr>
          <w:rFonts w:ascii="Palatino Linotype" w:hAnsi="Palatino Linotype"/>
        </w:rPr>
      </w:pPr>
    </w:p>
    <w:p w14:paraId="5C39E716" w14:textId="3C935C57" w:rsidR="005D7C12" w:rsidRPr="00912DB0" w:rsidRDefault="005D7C12" w:rsidP="001F0EF9">
      <w:pPr>
        <w:spacing w:line="360" w:lineRule="auto"/>
        <w:ind w:right="49"/>
        <w:jc w:val="both"/>
        <w:rPr>
          <w:rFonts w:ascii="Palatino Linotype" w:hAnsi="Palatino Linotype"/>
        </w:rPr>
      </w:pPr>
      <w:r w:rsidRPr="00912DB0">
        <w:rPr>
          <w:rFonts w:ascii="Palatino Linotype" w:hAnsi="Palatino Linotype"/>
        </w:rPr>
        <w:t xml:space="preserve">En relación con ello, es de entender como: </w:t>
      </w:r>
    </w:p>
    <w:p w14:paraId="5F904426" w14:textId="77777777" w:rsidR="005D7C12" w:rsidRPr="00912DB0" w:rsidRDefault="005D7C12" w:rsidP="005D7C12">
      <w:pPr>
        <w:spacing w:line="360" w:lineRule="auto"/>
        <w:ind w:right="567"/>
        <w:jc w:val="both"/>
        <w:rPr>
          <w:rFonts w:ascii="Palatino Linotype" w:hAnsi="Palatino Linotype"/>
        </w:rPr>
      </w:pPr>
    </w:p>
    <w:p w14:paraId="7296098D" w14:textId="768CB827" w:rsidR="005D7C12" w:rsidRPr="00912DB0" w:rsidRDefault="005D7C12" w:rsidP="007E3DF1">
      <w:pPr>
        <w:pStyle w:val="Prrafodelista"/>
        <w:numPr>
          <w:ilvl w:val="0"/>
          <w:numId w:val="5"/>
        </w:numPr>
        <w:spacing w:line="360" w:lineRule="auto"/>
        <w:ind w:right="567"/>
        <w:jc w:val="both"/>
        <w:rPr>
          <w:rFonts w:ascii="Palatino Linotype" w:hAnsi="Palatino Linotype"/>
        </w:rPr>
      </w:pPr>
      <w:r w:rsidRPr="00912DB0">
        <w:rPr>
          <w:rFonts w:ascii="Palatino Linotype" w:hAnsi="Palatino Linotype"/>
          <w:b/>
        </w:rPr>
        <w:t>Fundamentación:</w:t>
      </w:r>
      <w:r w:rsidRPr="00912DB0">
        <w:rPr>
          <w:rFonts w:ascii="Palatino Linotype" w:hAnsi="Palatino Linotype"/>
        </w:rPr>
        <w:t xml:space="preserve"> Obligación de la autoridad que emite un acto, para citar los preceptos legales, sustantivos y adjetivos, en que se apoye para la determinación tomada y;</w:t>
      </w:r>
    </w:p>
    <w:p w14:paraId="7C4A5D14" w14:textId="0C3B7BCD" w:rsidR="005D7C12" w:rsidRPr="00912DB0" w:rsidRDefault="005D7C12" w:rsidP="007E3DF1">
      <w:pPr>
        <w:pStyle w:val="Prrafodelista"/>
        <w:numPr>
          <w:ilvl w:val="0"/>
          <w:numId w:val="5"/>
        </w:numPr>
        <w:spacing w:line="360" w:lineRule="auto"/>
        <w:ind w:right="567"/>
        <w:jc w:val="both"/>
        <w:rPr>
          <w:rFonts w:ascii="Palatino Linotype" w:hAnsi="Palatino Linotype"/>
        </w:rPr>
      </w:pPr>
      <w:r w:rsidRPr="00912DB0">
        <w:rPr>
          <w:rFonts w:ascii="Palatino Linotype" w:hAnsi="Palatino Linotype"/>
          <w:b/>
        </w:rPr>
        <w:t>Motivación:</w:t>
      </w:r>
      <w:r w:rsidRPr="00912DB0">
        <w:rPr>
          <w:rFonts w:ascii="Palatino Linotype" w:hAnsi="Palatino Linotype"/>
        </w:rPr>
        <w:t xml:space="preserve"> Razonamientos lógico-jurídicos sobre porque se consideró en el caso en concreto, que se ajusta a la hipótesis normativa. </w:t>
      </w:r>
    </w:p>
    <w:p w14:paraId="00F9593E" w14:textId="77777777" w:rsidR="005D7C12" w:rsidRPr="00912DB0" w:rsidRDefault="005D7C12" w:rsidP="001F0EF9">
      <w:pPr>
        <w:spacing w:line="360" w:lineRule="auto"/>
        <w:ind w:right="49"/>
        <w:jc w:val="both"/>
        <w:rPr>
          <w:rFonts w:ascii="Palatino Linotype" w:hAnsi="Palatino Linotype"/>
        </w:rPr>
      </w:pPr>
    </w:p>
    <w:p w14:paraId="20C5105E" w14:textId="219FB0B5" w:rsidR="005D7C12" w:rsidRPr="00912DB0" w:rsidRDefault="005D7C12" w:rsidP="001F0EF9">
      <w:pPr>
        <w:spacing w:line="360" w:lineRule="auto"/>
        <w:ind w:right="49"/>
        <w:jc w:val="both"/>
        <w:rPr>
          <w:rFonts w:ascii="Palatino Linotype" w:hAnsi="Palatino Linotype"/>
        </w:rPr>
      </w:pPr>
      <w:r w:rsidRPr="00912DB0">
        <w:rPr>
          <w:rFonts w:ascii="Palatino Linotype" w:hAnsi="Palatino Linotype"/>
        </w:rPr>
        <w:lastRenderedPageBreak/>
        <w:t xml:space="preserve">Por lo anterior, se procede al análisis de los elementos que se deben acreditar para confirmar un cambio de modalidad distinto al solicitado. </w:t>
      </w:r>
    </w:p>
    <w:p w14:paraId="064AE374" w14:textId="77777777" w:rsidR="005D7C12" w:rsidRPr="00912DB0" w:rsidRDefault="005D7C12" w:rsidP="001F0EF9">
      <w:pPr>
        <w:spacing w:line="360" w:lineRule="auto"/>
        <w:ind w:right="49"/>
        <w:jc w:val="both"/>
        <w:rPr>
          <w:rFonts w:ascii="Palatino Linotype" w:hAnsi="Palatino Linotype"/>
        </w:rPr>
      </w:pPr>
    </w:p>
    <w:p w14:paraId="29620A0D" w14:textId="5730CB2C" w:rsidR="0013075D" w:rsidRPr="00912DB0" w:rsidRDefault="0013075D" w:rsidP="007E3DF1">
      <w:pPr>
        <w:pStyle w:val="Prrafodelista"/>
        <w:numPr>
          <w:ilvl w:val="0"/>
          <w:numId w:val="5"/>
        </w:numPr>
        <w:spacing w:line="360" w:lineRule="auto"/>
        <w:ind w:right="49"/>
        <w:jc w:val="both"/>
        <w:rPr>
          <w:rFonts w:ascii="Palatino Linotype" w:hAnsi="Palatino Linotype"/>
        </w:rPr>
      </w:pPr>
      <w:r w:rsidRPr="00912DB0">
        <w:rPr>
          <w:rFonts w:ascii="Palatino Linotype" w:hAnsi="Palatino Linotype"/>
          <w:b/>
        </w:rPr>
        <w:t xml:space="preserve">De las capacidades administrativas </w:t>
      </w:r>
      <w:r w:rsidR="00CF32C6" w:rsidRPr="00912DB0">
        <w:rPr>
          <w:rFonts w:ascii="Palatino Linotype" w:hAnsi="Palatino Linotype"/>
          <w:b/>
        </w:rPr>
        <w:t xml:space="preserve">y humanas </w:t>
      </w:r>
      <w:r w:rsidRPr="00912DB0">
        <w:rPr>
          <w:rFonts w:ascii="Palatino Linotype" w:hAnsi="Palatino Linotype"/>
          <w:b/>
        </w:rPr>
        <w:t>del Sujeto Obligado.</w:t>
      </w:r>
    </w:p>
    <w:p w14:paraId="49496A47" w14:textId="77777777" w:rsidR="0013075D" w:rsidRPr="00912DB0" w:rsidRDefault="0013075D" w:rsidP="0013075D">
      <w:pPr>
        <w:pStyle w:val="Prrafodelista"/>
        <w:spacing w:line="360" w:lineRule="auto"/>
        <w:ind w:left="720" w:right="49"/>
        <w:jc w:val="both"/>
        <w:rPr>
          <w:rFonts w:ascii="Palatino Linotype" w:hAnsi="Palatino Linotype"/>
        </w:rPr>
      </w:pPr>
    </w:p>
    <w:p w14:paraId="207EF572" w14:textId="555E636B" w:rsidR="0013075D" w:rsidRPr="00912DB0" w:rsidRDefault="0013075D" w:rsidP="0013075D">
      <w:pPr>
        <w:spacing w:line="360" w:lineRule="auto"/>
        <w:ind w:right="49"/>
        <w:jc w:val="both"/>
        <w:rPr>
          <w:rFonts w:ascii="Palatino Linotype" w:hAnsi="Palatino Linotype"/>
        </w:rPr>
      </w:pPr>
      <w:r w:rsidRPr="00912DB0">
        <w:rPr>
          <w:rFonts w:ascii="Palatino Linotype" w:hAnsi="Palatino Linotype"/>
        </w:rPr>
        <w:t xml:space="preserve">En principio, resulta necesario señalar que de acuerdo con Angélica Rosas Huerta, la capacidad administrativa hace alusión a las habilidades </w:t>
      </w:r>
      <w:r w:rsidRPr="00912DB0">
        <w:rPr>
          <w:rFonts w:ascii="Palatino Linotype" w:hAnsi="Palatino Linotype"/>
          <w:u w:val="single"/>
        </w:rPr>
        <w:t>técnico</w:t>
      </w:r>
      <w:r w:rsidR="00CF32C6" w:rsidRPr="00912DB0">
        <w:rPr>
          <w:rFonts w:ascii="Palatino Linotype" w:hAnsi="Palatino Linotype"/>
          <w:u w:val="single"/>
        </w:rPr>
        <w:t>-burocráticas</w:t>
      </w:r>
      <w:r w:rsidRPr="00912DB0">
        <w:rPr>
          <w:rFonts w:ascii="Palatino Linotype" w:hAnsi="Palatino Linotype"/>
        </w:rPr>
        <w:t xml:space="preserve"> </w:t>
      </w:r>
      <w:r w:rsidR="00CF32C6" w:rsidRPr="00912DB0">
        <w:rPr>
          <w:rFonts w:ascii="Palatino Linotype" w:hAnsi="Palatino Linotype"/>
        </w:rPr>
        <w:t xml:space="preserve">requeridas </w:t>
      </w:r>
      <w:r w:rsidRPr="00912DB0">
        <w:rPr>
          <w:rFonts w:ascii="Palatino Linotype" w:hAnsi="Palatino Linotype"/>
        </w:rPr>
        <w:t>para instr</w:t>
      </w:r>
      <w:r w:rsidR="00CF32C6" w:rsidRPr="00912DB0">
        <w:rPr>
          <w:rFonts w:ascii="Palatino Linotype" w:hAnsi="Palatino Linotype"/>
        </w:rPr>
        <w:t xml:space="preserve">umentar sus objetivos oficiales, en donde, el primer componente está enfocado en recursos humanos y el segundo, en organización. </w:t>
      </w:r>
    </w:p>
    <w:p w14:paraId="2118E806" w14:textId="77777777" w:rsidR="00CF32C6" w:rsidRPr="00912DB0" w:rsidRDefault="00CF32C6" w:rsidP="0013075D">
      <w:pPr>
        <w:spacing w:line="360" w:lineRule="auto"/>
        <w:ind w:right="49"/>
        <w:jc w:val="both"/>
        <w:rPr>
          <w:rFonts w:ascii="Palatino Linotype" w:hAnsi="Palatino Linotype"/>
        </w:rPr>
      </w:pPr>
    </w:p>
    <w:p w14:paraId="6C9D3A7E" w14:textId="77777777" w:rsidR="00A23CBC" w:rsidRPr="00912DB0" w:rsidRDefault="00CF32C6" w:rsidP="0013075D">
      <w:pPr>
        <w:spacing w:line="360" w:lineRule="auto"/>
        <w:ind w:right="49"/>
        <w:jc w:val="both"/>
        <w:rPr>
          <w:rFonts w:ascii="Palatino Linotype" w:hAnsi="Palatino Linotype"/>
        </w:rPr>
      </w:pPr>
      <w:r w:rsidRPr="00912DB0">
        <w:rPr>
          <w:rFonts w:ascii="Palatino Linotype" w:hAnsi="Palatino Linotype"/>
        </w:rPr>
        <w:t xml:space="preserve">En ese sentido, respecto al campo de recursos humanos, </w:t>
      </w:r>
      <w:r w:rsidR="00A23CBC" w:rsidRPr="00912DB0">
        <w:rPr>
          <w:rFonts w:ascii="Palatino Linotype" w:hAnsi="Palatino Linotype"/>
        </w:rPr>
        <w:t xml:space="preserve">esta se refiere al número y cargos de funcionarios y, en cuanto al segundo, este enfatiza en la disponibilidad de los recursos financieros y materiales necesarios para la realización de tareas previstas. </w:t>
      </w:r>
    </w:p>
    <w:p w14:paraId="4E529EF4" w14:textId="77777777" w:rsidR="00A23CBC" w:rsidRPr="00912DB0" w:rsidRDefault="00A23CBC" w:rsidP="0013075D">
      <w:pPr>
        <w:spacing w:line="360" w:lineRule="auto"/>
        <w:ind w:right="49"/>
        <w:jc w:val="both"/>
        <w:rPr>
          <w:rFonts w:ascii="Palatino Linotype" w:hAnsi="Palatino Linotype"/>
        </w:rPr>
      </w:pPr>
    </w:p>
    <w:p w14:paraId="4406BEE3" w14:textId="3DC2F902" w:rsidR="00A23CBC" w:rsidRPr="00912DB0" w:rsidRDefault="00A23CBC" w:rsidP="0013075D">
      <w:pPr>
        <w:spacing w:line="360" w:lineRule="auto"/>
        <w:ind w:right="49"/>
        <w:jc w:val="both"/>
        <w:rPr>
          <w:rFonts w:ascii="Palatino Linotype" w:hAnsi="Palatino Linotype"/>
        </w:rPr>
      </w:pPr>
      <w:r w:rsidRPr="00912DB0">
        <w:rPr>
          <w:rFonts w:ascii="Palatino Linotype" w:hAnsi="Palatino Linotype"/>
        </w:rPr>
        <w:t>En ese orden de ideas, el Sujeto Obligado en el desahogo del requerimiento de información adicional, respecto a estos rubros, precisó que:</w:t>
      </w:r>
    </w:p>
    <w:p w14:paraId="7BD79D49" w14:textId="77777777" w:rsidR="00A23CBC" w:rsidRPr="00912DB0" w:rsidRDefault="00A23CBC" w:rsidP="0013075D">
      <w:pPr>
        <w:spacing w:line="360" w:lineRule="auto"/>
        <w:ind w:right="49"/>
        <w:jc w:val="both"/>
        <w:rPr>
          <w:rFonts w:ascii="Palatino Linotype" w:hAnsi="Palatino Linotype"/>
        </w:rPr>
      </w:pPr>
    </w:p>
    <w:p w14:paraId="19B9F860" w14:textId="2F927CFA" w:rsidR="00A23CBC" w:rsidRPr="00912DB0" w:rsidRDefault="00A23CBC" w:rsidP="007E3DF1">
      <w:pPr>
        <w:pStyle w:val="Prrafodelista"/>
        <w:numPr>
          <w:ilvl w:val="0"/>
          <w:numId w:val="5"/>
        </w:numPr>
        <w:spacing w:line="360" w:lineRule="auto"/>
        <w:ind w:right="49"/>
        <w:jc w:val="both"/>
        <w:rPr>
          <w:rFonts w:ascii="Palatino Linotype" w:hAnsi="Palatino Linotype"/>
          <w:sz w:val="24"/>
        </w:rPr>
      </w:pPr>
      <w:r w:rsidRPr="00912DB0">
        <w:rPr>
          <w:rFonts w:ascii="Palatino Linotype" w:hAnsi="Palatino Linotype"/>
          <w:sz w:val="24"/>
        </w:rPr>
        <w:t>Carece de personal administrativo y;</w:t>
      </w:r>
    </w:p>
    <w:p w14:paraId="49215008" w14:textId="0659D7BB" w:rsidR="00A23CBC" w:rsidRPr="00912DB0" w:rsidRDefault="00A23CBC" w:rsidP="007E3DF1">
      <w:pPr>
        <w:pStyle w:val="Prrafodelista"/>
        <w:numPr>
          <w:ilvl w:val="0"/>
          <w:numId w:val="5"/>
        </w:numPr>
        <w:spacing w:line="360" w:lineRule="auto"/>
        <w:ind w:right="49"/>
        <w:jc w:val="both"/>
        <w:rPr>
          <w:rFonts w:ascii="Palatino Linotype" w:hAnsi="Palatino Linotype"/>
          <w:sz w:val="24"/>
        </w:rPr>
      </w:pPr>
      <w:r w:rsidRPr="00912DB0">
        <w:rPr>
          <w:rFonts w:ascii="Palatino Linotype" w:hAnsi="Palatino Linotype"/>
          <w:sz w:val="24"/>
        </w:rPr>
        <w:t xml:space="preserve">No cuenta con un scanner para digitalizar documentos. </w:t>
      </w:r>
    </w:p>
    <w:p w14:paraId="5007C6B1" w14:textId="77777777" w:rsidR="00CF32C6" w:rsidRPr="00912DB0" w:rsidRDefault="00CF32C6" w:rsidP="0013075D">
      <w:pPr>
        <w:spacing w:line="360" w:lineRule="auto"/>
        <w:ind w:right="49"/>
        <w:jc w:val="both"/>
        <w:rPr>
          <w:rFonts w:ascii="Palatino Linotype" w:hAnsi="Palatino Linotype"/>
        </w:rPr>
      </w:pPr>
    </w:p>
    <w:p w14:paraId="79C6FD1C" w14:textId="4643E9C8" w:rsidR="00CF32C6" w:rsidRPr="00912DB0" w:rsidRDefault="00A23CBC" w:rsidP="0013075D">
      <w:pPr>
        <w:spacing w:line="360" w:lineRule="auto"/>
        <w:ind w:right="49"/>
        <w:jc w:val="both"/>
        <w:rPr>
          <w:rFonts w:ascii="Palatino Linotype" w:hAnsi="Palatino Linotype"/>
        </w:rPr>
      </w:pPr>
      <w:r w:rsidRPr="00912DB0">
        <w:rPr>
          <w:rFonts w:ascii="Palatino Linotype" w:hAnsi="Palatino Linotype"/>
        </w:rPr>
        <w:t xml:space="preserve">Lo anterior, en razón de que no se ha contratado personal administrativo, ni equipo de cómputo y escaneo, derivado del déficit financiero y estructural del Instituto. </w:t>
      </w:r>
    </w:p>
    <w:p w14:paraId="688EB85E" w14:textId="77777777" w:rsidR="00A23CBC" w:rsidRPr="00912DB0" w:rsidRDefault="00A23CBC" w:rsidP="0013075D">
      <w:pPr>
        <w:spacing w:line="360" w:lineRule="auto"/>
        <w:ind w:right="49"/>
        <w:jc w:val="both"/>
        <w:rPr>
          <w:rFonts w:ascii="Palatino Linotype" w:hAnsi="Palatino Linotype"/>
        </w:rPr>
      </w:pPr>
    </w:p>
    <w:p w14:paraId="366C6C42" w14:textId="7E61E131" w:rsidR="00A23CBC" w:rsidRPr="00912DB0" w:rsidRDefault="00A23CBC" w:rsidP="0013075D">
      <w:pPr>
        <w:spacing w:line="360" w:lineRule="auto"/>
        <w:ind w:right="49"/>
        <w:jc w:val="both"/>
        <w:rPr>
          <w:rFonts w:ascii="Palatino Linotype" w:hAnsi="Palatino Linotype"/>
        </w:rPr>
      </w:pPr>
      <w:r w:rsidRPr="00912DB0">
        <w:rPr>
          <w:rFonts w:ascii="Palatino Linotype" w:hAnsi="Palatino Linotype"/>
        </w:rPr>
        <w:t xml:space="preserve">No obstante, si bien es cierto, señaló que carecía de personal administrativo y que no contaba con una herramienta para digitalizar la información, también lo es que no </w:t>
      </w:r>
      <w:r w:rsidR="00DD2CD8" w:rsidRPr="00912DB0">
        <w:rPr>
          <w:rFonts w:ascii="Palatino Linotype" w:hAnsi="Palatino Linotype"/>
        </w:rPr>
        <w:lastRenderedPageBreak/>
        <w:t>fundó</w:t>
      </w:r>
      <w:r w:rsidRPr="00912DB0">
        <w:rPr>
          <w:rFonts w:ascii="Palatino Linotype" w:hAnsi="Palatino Linotype"/>
        </w:rPr>
        <w:t xml:space="preserve"> ni motivó adecuadamente su dicho, únicamente se circunscribió a precisar que carecía de personal administrativo y que no contaba con un “scanner”, sin proporcionar mayores </w:t>
      </w:r>
      <w:r w:rsidR="00DD2CD8" w:rsidRPr="00912DB0">
        <w:rPr>
          <w:rFonts w:ascii="Palatino Linotype" w:hAnsi="Palatino Linotype"/>
        </w:rPr>
        <w:t>el</w:t>
      </w:r>
      <w:r w:rsidR="00FF2DB6" w:rsidRPr="00912DB0">
        <w:rPr>
          <w:rFonts w:ascii="Palatino Linotype" w:hAnsi="Palatino Linotype"/>
        </w:rPr>
        <w:t>ementos para sustentar esto,</w:t>
      </w:r>
      <w:r w:rsidR="00DD2CD8" w:rsidRPr="00912DB0">
        <w:rPr>
          <w:rFonts w:ascii="Palatino Linotype" w:hAnsi="Palatino Linotype"/>
        </w:rPr>
        <w:t xml:space="preserve"> situación por la cual resulta necesario traer a colación lo que señala Carlos Báez Silva, al referir que</w:t>
      </w:r>
      <w:r w:rsidR="00DD2CD8" w:rsidRPr="00912DB0">
        <w:rPr>
          <w:rFonts w:ascii="Palatino Linotype" w:hAnsi="Palatino Linotype"/>
          <w:i/>
        </w:rPr>
        <w:t xml:space="preserve"> </w:t>
      </w:r>
      <w:r w:rsidR="00DD2CD8" w:rsidRPr="00912DB0">
        <w:rPr>
          <w:rFonts w:ascii="Palatino Linotype" w:hAnsi="Palatino Linotype"/>
        </w:rPr>
        <w:t xml:space="preserve">las razones por las cuales la autoridad actúa como lo hace, </w:t>
      </w:r>
      <w:r w:rsidR="00DD2CD8" w:rsidRPr="00912DB0">
        <w:rPr>
          <w:rFonts w:ascii="Palatino Linotype" w:hAnsi="Palatino Linotype"/>
          <w:b/>
        </w:rPr>
        <w:t>no consiste</w:t>
      </w:r>
      <w:r w:rsidR="00FF2DB6" w:rsidRPr="00912DB0">
        <w:rPr>
          <w:rFonts w:ascii="Palatino Linotype" w:hAnsi="Palatino Linotype"/>
          <w:b/>
        </w:rPr>
        <w:t>n</w:t>
      </w:r>
      <w:r w:rsidR="00DD2CD8" w:rsidRPr="00912DB0">
        <w:rPr>
          <w:rFonts w:ascii="Palatino Linotype" w:hAnsi="Palatino Linotype"/>
          <w:b/>
        </w:rPr>
        <w:t xml:space="preserve"> únicamente en la expresión de las circunstancias o causas de la actuación</w:t>
      </w:r>
      <w:r w:rsidR="00DD2CD8" w:rsidRPr="00912DB0">
        <w:rPr>
          <w:rFonts w:ascii="Palatino Linotype" w:hAnsi="Palatino Linotype"/>
        </w:rPr>
        <w:t xml:space="preserve">, es decir, el requisito de motivación de los actos de autoridad </w:t>
      </w:r>
      <w:r w:rsidR="00DD2CD8" w:rsidRPr="00912DB0">
        <w:rPr>
          <w:rFonts w:ascii="Palatino Linotype" w:hAnsi="Palatino Linotype"/>
          <w:b/>
        </w:rPr>
        <w:t>no se cumple sólo con la reseña de los hechos</w:t>
      </w:r>
      <w:r w:rsidR="00DD2CD8" w:rsidRPr="00912DB0">
        <w:rPr>
          <w:rFonts w:ascii="Palatino Linotype" w:hAnsi="Palatino Linotype"/>
        </w:rPr>
        <w:t xml:space="preserve"> de los que conoce una autoridad, sino que es necesario que </w:t>
      </w:r>
      <w:r w:rsidR="004A370E" w:rsidRPr="00912DB0">
        <w:rPr>
          <w:rFonts w:ascii="Palatino Linotype" w:hAnsi="Palatino Linotype"/>
        </w:rPr>
        <w:t xml:space="preserve">se argumente de </w:t>
      </w:r>
      <w:r w:rsidR="004A370E" w:rsidRPr="00912DB0">
        <w:rPr>
          <w:rFonts w:ascii="Palatino Linotype" w:hAnsi="Palatino Linotype"/>
          <w:b/>
        </w:rPr>
        <w:t>manera real y certera las causas aducidas al caso concreto para justificar el por qué las decisiones adoptadas no son arbitrarias o evidentes</w:t>
      </w:r>
      <w:r w:rsidR="004A370E" w:rsidRPr="00912DB0">
        <w:rPr>
          <w:rFonts w:ascii="Palatino Linotype" w:hAnsi="Palatino Linotype"/>
        </w:rPr>
        <w:t xml:space="preserve">. </w:t>
      </w:r>
    </w:p>
    <w:p w14:paraId="2BB8AA89" w14:textId="77777777" w:rsidR="00A23CBC" w:rsidRPr="00912DB0" w:rsidRDefault="00A23CBC" w:rsidP="0013075D">
      <w:pPr>
        <w:spacing w:line="360" w:lineRule="auto"/>
        <w:ind w:right="49"/>
        <w:jc w:val="both"/>
        <w:rPr>
          <w:rFonts w:ascii="Palatino Linotype" w:hAnsi="Palatino Linotype"/>
        </w:rPr>
      </w:pPr>
    </w:p>
    <w:p w14:paraId="5F24F19C" w14:textId="39886E8D" w:rsidR="004A370E" w:rsidRPr="00912DB0" w:rsidRDefault="004A370E" w:rsidP="0013075D">
      <w:pPr>
        <w:spacing w:line="360" w:lineRule="auto"/>
        <w:ind w:right="49"/>
        <w:jc w:val="both"/>
        <w:rPr>
          <w:rFonts w:ascii="Palatino Linotype" w:hAnsi="Palatino Linotype"/>
        </w:rPr>
      </w:pPr>
      <w:r w:rsidRPr="00912DB0">
        <w:rPr>
          <w:rFonts w:ascii="Palatino Linotype" w:hAnsi="Palatino Linotype"/>
        </w:rPr>
        <w:t xml:space="preserve">Ahora bien, cabe precisar que la Ley de Archivos y Administración </w:t>
      </w:r>
      <w:r w:rsidR="00FB55E7" w:rsidRPr="00912DB0">
        <w:rPr>
          <w:rFonts w:ascii="Palatino Linotype" w:hAnsi="Palatino Linotype"/>
        </w:rPr>
        <w:t xml:space="preserve">de Documentos del Estado de México y Municipios señala en su artículo 11, fracción XI que: </w:t>
      </w:r>
    </w:p>
    <w:p w14:paraId="740D33C8" w14:textId="77777777" w:rsidR="00FB55E7" w:rsidRPr="00912DB0" w:rsidRDefault="00FB55E7" w:rsidP="0013075D">
      <w:pPr>
        <w:spacing w:line="360" w:lineRule="auto"/>
        <w:ind w:right="49"/>
        <w:jc w:val="both"/>
        <w:rPr>
          <w:rFonts w:ascii="Palatino Linotype" w:hAnsi="Palatino Linotype"/>
        </w:rPr>
      </w:pPr>
    </w:p>
    <w:p w14:paraId="4205EA78" w14:textId="23BED56C" w:rsidR="00FB55E7" w:rsidRPr="00912DB0" w:rsidRDefault="00FB55E7" w:rsidP="00FB55E7">
      <w:pPr>
        <w:spacing w:line="276" w:lineRule="auto"/>
        <w:ind w:left="567" w:right="567"/>
        <w:jc w:val="both"/>
        <w:rPr>
          <w:rFonts w:ascii="Palatino Linotype" w:hAnsi="Palatino Linotype"/>
          <w:i/>
          <w:sz w:val="22"/>
        </w:rPr>
      </w:pPr>
      <w:r w:rsidRPr="00912DB0">
        <w:rPr>
          <w:rFonts w:ascii="Palatino Linotype" w:hAnsi="Palatino Linotype"/>
          <w:b/>
          <w:i/>
          <w:sz w:val="22"/>
        </w:rPr>
        <w:t>Artículo 11.</w:t>
      </w:r>
      <w:r w:rsidRPr="00912DB0">
        <w:rPr>
          <w:rFonts w:ascii="Palatino Linotype" w:hAnsi="Palatino Linotype"/>
          <w:i/>
          <w:sz w:val="22"/>
        </w:rPr>
        <w:t xml:space="preserve"> Los Sujetos Obligados deberán:</w:t>
      </w:r>
    </w:p>
    <w:p w14:paraId="3078D583" w14:textId="26A3CAE6" w:rsidR="00FB55E7" w:rsidRPr="00912DB0" w:rsidRDefault="00FB55E7" w:rsidP="00FB55E7">
      <w:pPr>
        <w:spacing w:line="276" w:lineRule="auto"/>
        <w:ind w:left="567" w:right="567"/>
        <w:jc w:val="both"/>
        <w:rPr>
          <w:rFonts w:ascii="Palatino Linotype" w:hAnsi="Palatino Linotype"/>
          <w:i/>
          <w:sz w:val="22"/>
        </w:rPr>
      </w:pPr>
      <w:r w:rsidRPr="00912DB0">
        <w:rPr>
          <w:rFonts w:ascii="Palatino Linotype" w:hAnsi="Palatino Linotype"/>
          <w:i/>
          <w:sz w:val="22"/>
        </w:rPr>
        <w:t>..</w:t>
      </w:r>
    </w:p>
    <w:p w14:paraId="6B0E49DA" w14:textId="034CB2ED" w:rsidR="00FB55E7" w:rsidRPr="00912DB0" w:rsidRDefault="00FB55E7" w:rsidP="00FB55E7">
      <w:pPr>
        <w:spacing w:line="276" w:lineRule="auto"/>
        <w:ind w:left="567" w:right="567"/>
        <w:jc w:val="both"/>
        <w:rPr>
          <w:rFonts w:ascii="Palatino Linotype" w:hAnsi="Palatino Linotype"/>
          <w:i/>
          <w:sz w:val="22"/>
        </w:rPr>
      </w:pPr>
      <w:r w:rsidRPr="00912DB0">
        <w:rPr>
          <w:rFonts w:ascii="Palatino Linotype" w:hAnsi="Palatino Linotype"/>
          <w:i/>
          <w:sz w:val="22"/>
        </w:rPr>
        <w:t xml:space="preserve">XI. Aplicar métodos y medidas para la organización, protección y conservación de los Documentos de Archivo, considerando el estado que guardan y el espacio para su almacenamiento; </w:t>
      </w:r>
      <w:r w:rsidRPr="00912DB0">
        <w:rPr>
          <w:rFonts w:ascii="Palatino Linotype" w:hAnsi="Palatino Linotype"/>
          <w:b/>
          <w:i/>
          <w:sz w:val="22"/>
          <w:u w:val="single"/>
        </w:rPr>
        <w:t>así como procurar el resguardo digital de dichos documentos</w:t>
      </w:r>
      <w:r w:rsidRPr="00912DB0">
        <w:rPr>
          <w:rFonts w:ascii="Palatino Linotype" w:hAnsi="Palatino Linotype"/>
          <w:i/>
          <w:sz w:val="22"/>
        </w:rPr>
        <w:t>, de conformidad con la Ley General, la Ley de Gobierno Digital del Estado de México y Municipios, la presente Ley y las demás disposiciones jurídicas aplicables, y</w:t>
      </w:r>
    </w:p>
    <w:p w14:paraId="74ABAEE5" w14:textId="7961831F" w:rsidR="00FB55E7" w:rsidRPr="00912DB0" w:rsidRDefault="00FB55E7" w:rsidP="00FB55E7">
      <w:pPr>
        <w:spacing w:line="276" w:lineRule="auto"/>
        <w:ind w:left="567" w:right="567"/>
        <w:jc w:val="both"/>
        <w:rPr>
          <w:rFonts w:ascii="Palatino Linotype" w:hAnsi="Palatino Linotype"/>
          <w:i/>
          <w:sz w:val="22"/>
        </w:rPr>
      </w:pPr>
      <w:r w:rsidRPr="00912DB0">
        <w:rPr>
          <w:rFonts w:ascii="Palatino Linotype" w:hAnsi="Palatino Linotype"/>
          <w:i/>
          <w:sz w:val="22"/>
        </w:rPr>
        <w:t>..</w:t>
      </w:r>
    </w:p>
    <w:p w14:paraId="667301E4" w14:textId="77777777" w:rsidR="00A23CBC" w:rsidRPr="00912DB0" w:rsidRDefault="00A23CBC" w:rsidP="0013075D">
      <w:pPr>
        <w:spacing w:line="360" w:lineRule="auto"/>
        <w:ind w:right="49"/>
        <w:jc w:val="both"/>
        <w:rPr>
          <w:rFonts w:ascii="Palatino Linotype" w:hAnsi="Palatino Linotype"/>
        </w:rPr>
      </w:pPr>
    </w:p>
    <w:p w14:paraId="61E3EFD4" w14:textId="2ED70127" w:rsidR="00A23CBC" w:rsidRPr="00912DB0" w:rsidRDefault="004A370E" w:rsidP="0013075D">
      <w:pPr>
        <w:spacing w:line="360" w:lineRule="auto"/>
        <w:ind w:right="49"/>
        <w:jc w:val="both"/>
        <w:rPr>
          <w:rFonts w:ascii="Palatino Linotype" w:hAnsi="Palatino Linotype"/>
        </w:rPr>
      </w:pPr>
      <w:r w:rsidRPr="00912DB0">
        <w:rPr>
          <w:rFonts w:ascii="Palatino Linotype" w:hAnsi="Palatino Linotype"/>
        </w:rPr>
        <w:t xml:space="preserve">Asimismo, </w:t>
      </w:r>
      <w:r w:rsidR="00FB55E7" w:rsidRPr="00912DB0">
        <w:rPr>
          <w:rFonts w:ascii="Palatino Linotype" w:hAnsi="Palatino Linotype"/>
        </w:rPr>
        <w:t>la Ley de Gobierno Digital del Estado de México y Municipios, menciona en su</w:t>
      </w:r>
      <w:bookmarkStart w:id="4" w:name="_GoBack"/>
      <w:bookmarkEnd w:id="4"/>
      <w:r w:rsidR="00FB55E7" w:rsidRPr="00912DB0">
        <w:rPr>
          <w:rFonts w:ascii="Palatino Linotype" w:hAnsi="Palatino Linotype"/>
        </w:rPr>
        <w:t xml:space="preserve"> artículo 44, fracción I, lo siguiente: </w:t>
      </w:r>
    </w:p>
    <w:p w14:paraId="1B454084" w14:textId="77777777" w:rsidR="00FB55E7" w:rsidRPr="00912DB0" w:rsidRDefault="00FB55E7" w:rsidP="0013075D">
      <w:pPr>
        <w:spacing w:line="360" w:lineRule="auto"/>
        <w:ind w:right="49"/>
        <w:jc w:val="both"/>
        <w:rPr>
          <w:rFonts w:ascii="Palatino Linotype" w:hAnsi="Palatino Linotype"/>
        </w:rPr>
      </w:pPr>
    </w:p>
    <w:p w14:paraId="095410BC" w14:textId="7C6C63BB" w:rsidR="00FB55E7" w:rsidRPr="00912DB0" w:rsidRDefault="00FB55E7" w:rsidP="00FB55E7">
      <w:pPr>
        <w:spacing w:line="276" w:lineRule="auto"/>
        <w:ind w:left="567" w:right="49"/>
        <w:jc w:val="both"/>
        <w:rPr>
          <w:rFonts w:ascii="Palatino Linotype" w:hAnsi="Palatino Linotype"/>
          <w:i/>
          <w:sz w:val="22"/>
        </w:rPr>
      </w:pPr>
      <w:r w:rsidRPr="00912DB0">
        <w:rPr>
          <w:rFonts w:ascii="Palatino Linotype" w:hAnsi="Palatino Linotype"/>
          <w:b/>
          <w:i/>
          <w:sz w:val="22"/>
        </w:rPr>
        <w:lastRenderedPageBreak/>
        <w:t>Artículo 44</w:t>
      </w:r>
      <w:r w:rsidRPr="00912DB0">
        <w:rPr>
          <w:rFonts w:ascii="Palatino Linotype" w:hAnsi="Palatino Linotype"/>
          <w:i/>
          <w:sz w:val="22"/>
        </w:rPr>
        <w:t>. Las dependencias y los organismos auxiliares del Poder Ejecutivo, los órganos autónomos y los Notarios Públicos, tendrán las funciones siguientes:</w:t>
      </w:r>
    </w:p>
    <w:p w14:paraId="24D595CD" w14:textId="77777777" w:rsidR="00FB55E7" w:rsidRPr="00912DB0" w:rsidRDefault="00FB55E7" w:rsidP="00FB55E7">
      <w:pPr>
        <w:spacing w:line="276" w:lineRule="auto"/>
        <w:ind w:left="567" w:right="49"/>
        <w:jc w:val="both"/>
        <w:rPr>
          <w:rFonts w:ascii="Palatino Linotype" w:hAnsi="Palatino Linotype"/>
          <w:i/>
          <w:sz w:val="22"/>
        </w:rPr>
      </w:pPr>
    </w:p>
    <w:p w14:paraId="653AEA2D" w14:textId="535CA93E" w:rsidR="00FB55E7" w:rsidRPr="00912DB0" w:rsidRDefault="00FB55E7" w:rsidP="00FB55E7">
      <w:pPr>
        <w:spacing w:line="276" w:lineRule="auto"/>
        <w:ind w:left="567" w:right="49"/>
        <w:jc w:val="both"/>
        <w:rPr>
          <w:rFonts w:ascii="Palatino Linotype" w:hAnsi="Palatino Linotype"/>
          <w:i/>
          <w:sz w:val="22"/>
        </w:rPr>
      </w:pPr>
      <w:r w:rsidRPr="00912DB0">
        <w:rPr>
          <w:rFonts w:ascii="Palatino Linotype" w:hAnsi="Palatino Linotype"/>
          <w:i/>
          <w:sz w:val="22"/>
        </w:rPr>
        <w:t>I</w:t>
      </w:r>
      <w:r w:rsidRPr="00912DB0">
        <w:rPr>
          <w:rFonts w:ascii="Palatino Linotype" w:hAnsi="Palatino Linotype"/>
          <w:b/>
          <w:i/>
          <w:sz w:val="22"/>
        </w:rPr>
        <w:t>. Desarrollar acciones y gestiones dirigidas a implementar en su funcionamiento y operación el uso de tecnologías de la información y comunicación</w:t>
      </w:r>
      <w:r w:rsidRPr="00912DB0">
        <w:rPr>
          <w:rFonts w:ascii="Palatino Linotype" w:hAnsi="Palatino Linotype"/>
          <w:i/>
          <w:sz w:val="22"/>
        </w:rPr>
        <w:t>, con el fin de garantizar que los trámites y servicios que presten al ciudadano sean eficientes.</w:t>
      </w:r>
    </w:p>
    <w:p w14:paraId="30E0B0FD" w14:textId="7B5985E0" w:rsidR="00FB55E7" w:rsidRPr="00912DB0" w:rsidRDefault="00FB55E7" w:rsidP="00FB55E7">
      <w:pPr>
        <w:spacing w:line="276" w:lineRule="auto"/>
        <w:ind w:left="567" w:right="49"/>
        <w:jc w:val="both"/>
        <w:rPr>
          <w:rFonts w:ascii="Palatino Linotype" w:hAnsi="Palatino Linotype"/>
          <w:i/>
          <w:sz w:val="22"/>
        </w:rPr>
      </w:pPr>
      <w:r w:rsidRPr="00912DB0">
        <w:rPr>
          <w:rFonts w:ascii="Palatino Linotype" w:hAnsi="Palatino Linotype"/>
          <w:i/>
          <w:sz w:val="22"/>
        </w:rPr>
        <w:t>…</w:t>
      </w:r>
    </w:p>
    <w:p w14:paraId="1357EACA" w14:textId="77777777" w:rsidR="00FB55E7" w:rsidRPr="00912DB0" w:rsidRDefault="00FB55E7" w:rsidP="0013075D">
      <w:pPr>
        <w:spacing w:line="360" w:lineRule="auto"/>
        <w:ind w:right="49"/>
        <w:jc w:val="both"/>
        <w:rPr>
          <w:rFonts w:ascii="Palatino Linotype" w:hAnsi="Palatino Linotype"/>
        </w:rPr>
      </w:pPr>
    </w:p>
    <w:p w14:paraId="41DF6BF5" w14:textId="22ADDC19" w:rsidR="00FB55E7" w:rsidRPr="00912DB0" w:rsidRDefault="00FB55E7" w:rsidP="0013075D">
      <w:pPr>
        <w:spacing w:line="360" w:lineRule="auto"/>
        <w:ind w:right="49"/>
        <w:jc w:val="both"/>
        <w:rPr>
          <w:rFonts w:ascii="Palatino Linotype" w:hAnsi="Palatino Linotype"/>
        </w:rPr>
      </w:pPr>
      <w:r w:rsidRPr="00912DB0">
        <w:rPr>
          <w:rFonts w:ascii="Palatino Linotype" w:hAnsi="Palatino Linotype"/>
        </w:rPr>
        <w:t>De lo anterior, se advierte que los sujetos obligados deberán procurar el resguardo digital de los documentos y desarrollar acciones tendientes a implementar el uso de las tecnologías de la información y comunicación</w:t>
      </w:r>
      <w:r w:rsidR="00246A6D" w:rsidRPr="00912DB0">
        <w:rPr>
          <w:rFonts w:ascii="Palatino Linotype" w:hAnsi="Palatino Linotype"/>
        </w:rPr>
        <w:t xml:space="preserve">, además de ello, es de referir que existen otros medios para digitalizar la información, como el uso de dispositivos móviles a través de aplicaciones electrónicas gratuitas, las cuales permiten escanear documentos y convertirlos a PDF o imagen. </w:t>
      </w:r>
    </w:p>
    <w:p w14:paraId="6AFB4681" w14:textId="77777777" w:rsidR="00FB55E7" w:rsidRPr="00912DB0" w:rsidRDefault="00FB55E7" w:rsidP="0013075D">
      <w:pPr>
        <w:spacing w:line="360" w:lineRule="auto"/>
        <w:ind w:right="49"/>
        <w:jc w:val="both"/>
        <w:rPr>
          <w:rFonts w:ascii="Palatino Linotype" w:hAnsi="Palatino Linotype"/>
        </w:rPr>
      </w:pPr>
    </w:p>
    <w:p w14:paraId="685582AE" w14:textId="2532F6D1" w:rsidR="00FB55E7" w:rsidRPr="00912DB0" w:rsidRDefault="00FB55E7" w:rsidP="0013075D">
      <w:pPr>
        <w:spacing w:line="360" w:lineRule="auto"/>
        <w:ind w:right="49"/>
        <w:jc w:val="both"/>
        <w:rPr>
          <w:rFonts w:ascii="Palatino Linotype" w:hAnsi="Palatino Linotype"/>
        </w:rPr>
      </w:pPr>
      <w:r w:rsidRPr="00912DB0">
        <w:rPr>
          <w:rFonts w:ascii="Palatino Linotype" w:hAnsi="Palatino Linotype"/>
        </w:rPr>
        <w:t xml:space="preserve">Ahora bien, en relación con: </w:t>
      </w:r>
    </w:p>
    <w:p w14:paraId="303CBD32" w14:textId="77777777" w:rsidR="00FB55E7" w:rsidRPr="00912DB0" w:rsidRDefault="00FB55E7" w:rsidP="0013075D">
      <w:pPr>
        <w:spacing w:line="360" w:lineRule="auto"/>
        <w:ind w:right="49"/>
        <w:jc w:val="both"/>
        <w:rPr>
          <w:rFonts w:ascii="Palatino Linotype" w:hAnsi="Palatino Linotype"/>
        </w:rPr>
      </w:pPr>
    </w:p>
    <w:p w14:paraId="2F3366A0" w14:textId="67F99665" w:rsidR="00FB55E7" w:rsidRPr="00912DB0" w:rsidRDefault="00FB55E7" w:rsidP="007E3DF1">
      <w:pPr>
        <w:pStyle w:val="Prrafodelista"/>
        <w:numPr>
          <w:ilvl w:val="0"/>
          <w:numId w:val="6"/>
        </w:numPr>
        <w:spacing w:line="360" w:lineRule="auto"/>
        <w:ind w:right="49"/>
        <w:jc w:val="both"/>
        <w:rPr>
          <w:rFonts w:ascii="Palatino Linotype" w:hAnsi="Palatino Linotype"/>
          <w:b/>
          <w:sz w:val="24"/>
        </w:rPr>
      </w:pPr>
      <w:r w:rsidRPr="00912DB0">
        <w:rPr>
          <w:rFonts w:ascii="Palatino Linotype" w:hAnsi="Palatino Linotype"/>
          <w:b/>
          <w:sz w:val="24"/>
        </w:rPr>
        <w:t xml:space="preserve">De las capacidades técnicas. </w:t>
      </w:r>
    </w:p>
    <w:p w14:paraId="15A7F89F" w14:textId="77777777" w:rsidR="00FB55E7" w:rsidRPr="00912DB0" w:rsidRDefault="00FB55E7" w:rsidP="00FB55E7">
      <w:pPr>
        <w:spacing w:line="360" w:lineRule="auto"/>
        <w:ind w:right="49"/>
        <w:jc w:val="both"/>
        <w:rPr>
          <w:rFonts w:ascii="Palatino Linotype" w:hAnsi="Palatino Linotype"/>
          <w:b/>
        </w:rPr>
      </w:pPr>
    </w:p>
    <w:p w14:paraId="31CC6C7C" w14:textId="77777777" w:rsidR="00981138" w:rsidRPr="00912DB0" w:rsidRDefault="00FB55E7" w:rsidP="00FB55E7">
      <w:pPr>
        <w:spacing w:line="360" w:lineRule="auto"/>
        <w:ind w:right="49"/>
        <w:jc w:val="both"/>
        <w:rPr>
          <w:rFonts w:ascii="Palatino Linotype" w:hAnsi="Palatino Linotype"/>
        </w:rPr>
      </w:pPr>
      <w:r w:rsidRPr="00912DB0">
        <w:rPr>
          <w:rFonts w:ascii="Palatino Linotype" w:hAnsi="Palatino Linotype"/>
        </w:rPr>
        <w:t>E</w:t>
      </w:r>
      <w:r w:rsidR="00017AE9" w:rsidRPr="00912DB0">
        <w:rPr>
          <w:rFonts w:ascii="Palatino Linotype" w:hAnsi="Palatino Linotype"/>
        </w:rPr>
        <w:t xml:space="preserve">n lo que respecta a esto, es de mencionar que el Sujeto Obligado refirió que la cantidad de información es aproximadamente de </w:t>
      </w:r>
      <w:r w:rsidR="00017AE9" w:rsidRPr="00912DB0">
        <w:rPr>
          <w:rFonts w:ascii="Palatino Linotype" w:hAnsi="Palatino Linotype"/>
          <w:b/>
          <w:u w:val="single"/>
        </w:rPr>
        <w:t>cuatrocientas seis fojas</w:t>
      </w:r>
      <w:r w:rsidR="00017AE9" w:rsidRPr="00912DB0">
        <w:rPr>
          <w:rFonts w:ascii="Palatino Linotype" w:hAnsi="Palatino Linotype"/>
        </w:rPr>
        <w:t>, por lo que, es necesario traer a colación que el Sistema de Acceso a la Información Mexiquense es un sistema electrónico desarrollado por este Instituto mediante el cual se podrá solicitar la información pública de los sujetos obligados</w:t>
      </w:r>
      <w:r w:rsidR="00981138" w:rsidRPr="00912DB0">
        <w:rPr>
          <w:rFonts w:ascii="Palatino Linotype" w:hAnsi="Palatino Linotype"/>
        </w:rPr>
        <w:t xml:space="preserve"> y sustanciar los expedientes correspondientes. </w:t>
      </w:r>
    </w:p>
    <w:p w14:paraId="3619F272" w14:textId="77777777" w:rsidR="00981138" w:rsidRPr="00912DB0" w:rsidRDefault="00981138" w:rsidP="00FB55E7">
      <w:pPr>
        <w:spacing w:line="360" w:lineRule="auto"/>
        <w:ind w:right="49"/>
        <w:jc w:val="both"/>
        <w:rPr>
          <w:rFonts w:ascii="Palatino Linotype" w:hAnsi="Palatino Linotype"/>
        </w:rPr>
      </w:pPr>
    </w:p>
    <w:p w14:paraId="314B2CF1" w14:textId="013F832C" w:rsidR="00FB55E7" w:rsidRPr="00912DB0" w:rsidRDefault="00981138" w:rsidP="00FB55E7">
      <w:pPr>
        <w:spacing w:line="360" w:lineRule="auto"/>
        <w:ind w:right="49"/>
        <w:jc w:val="both"/>
        <w:rPr>
          <w:rFonts w:ascii="Palatino Linotype" w:hAnsi="Palatino Linotype"/>
        </w:rPr>
      </w:pPr>
      <w:r w:rsidRPr="00912DB0">
        <w:rPr>
          <w:rFonts w:ascii="Palatino Linotype" w:hAnsi="Palatino Linotype"/>
        </w:rPr>
        <w:lastRenderedPageBreak/>
        <w:t xml:space="preserve">En relación con ello, de conformidad con la Dirección General de Informática de este Organismo Garante, se advierte que el peso máximo de archivos que soporta el sistema electrónico es de aproximadamente 500 Mb o un equivalente a 8,000 hojas en formato PDF, en una escala de grises y resolución máxima de 150 Dpi’s, por lo que se advierte que la cantidad de fojas que dan cuenta  a la información solicitada, no sobrepasan la capacidad de dicho sistema. </w:t>
      </w:r>
    </w:p>
    <w:p w14:paraId="7B4E0B3D" w14:textId="77777777" w:rsidR="00246A6D" w:rsidRPr="00912DB0" w:rsidRDefault="00246A6D" w:rsidP="00FB55E7">
      <w:pPr>
        <w:spacing w:line="360" w:lineRule="auto"/>
        <w:ind w:right="49"/>
        <w:jc w:val="both"/>
        <w:rPr>
          <w:rFonts w:ascii="Palatino Linotype" w:hAnsi="Palatino Linotype"/>
        </w:rPr>
      </w:pPr>
    </w:p>
    <w:p w14:paraId="7C122D1A" w14:textId="28FDC3FC" w:rsidR="00246A6D" w:rsidRPr="00912DB0" w:rsidRDefault="00246A6D" w:rsidP="00FB55E7">
      <w:pPr>
        <w:spacing w:line="360" w:lineRule="auto"/>
        <w:ind w:right="49"/>
        <w:jc w:val="both"/>
        <w:rPr>
          <w:rFonts w:ascii="Palatino Linotype" w:hAnsi="Palatino Linotype"/>
        </w:rPr>
      </w:pPr>
      <w:r w:rsidRPr="00912DB0">
        <w:rPr>
          <w:rFonts w:ascii="Palatino Linotype" w:hAnsi="Palatino Linotype"/>
        </w:rPr>
        <w:t>A</w:t>
      </w:r>
      <w:r w:rsidR="00915295" w:rsidRPr="00912DB0">
        <w:rPr>
          <w:rFonts w:ascii="Palatino Linotype" w:hAnsi="Palatino Linotype"/>
        </w:rPr>
        <w:t xml:space="preserve">unado a ello, el Ayuntamiento de Naucalpan de Juárez en el desahogo del requerimiento de información refirió que la cantidad de información no sobrepasa las capacidades del sistema, como se observa a continuación: </w:t>
      </w:r>
    </w:p>
    <w:p w14:paraId="3EA7087F" w14:textId="4DC67C48" w:rsidR="00915295" w:rsidRPr="00912DB0" w:rsidRDefault="00915295" w:rsidP="00FB55E7">
      <w:pPr>
        <w:spacing w:line="360" w:lineRule="auto"/>
        <w:ind w:right="49"/>
        <w:jc w:val="both"/>
        <w:rPr>
          <w:rFonts w:ascii="Palatino Linotype" w:hAnsi="Palatino Linotype"/>
        </w:rPr>
      </w:pPr>
    </w:p>
    <w:p w14:paraId="13E2DCDB" w14:textId="62598BF6" w:rsidR="00981138" w:rsidRPr="00912DB0" w:rsidRDefault="00915295" w:rsidP="00FB55E7">
      <w:pPr>
        <w:spacing w:line="360" w:lineRule="auto"/>
        <w:ind w:right="49"/>
        <w:jc w:val="both"/>
        <w:rPr>
          <w:rFonts w:ascii="Palatino Linotype" w:hAnsi="Palatino Linotype"/>
        </w:rPr>
      </w:pPr>
      <w:r w:rsidRPr="00912DB0">
        <w:rPr>
          <w:rFonts w:ascii="Palatino Linotype" w:hAnsi="Palatino Linotype"/>
          <w:noProof/>
          <w:lang w:val="es-MX" w:eastAsia="es-MX"/>
        </w:rPr>
        <w:drawing>
          <wp:inline distT="0" distB="0" distL="0" distR="0" wp14:anchorId="43979D66" wp14:editId="1CF44721">
            <wp:extent cx="5760720" cy="117475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174750"/>
                    </a:xfrm>
                    <a:prstGeom prst="rect">
                      <a:avLst/>
                    </a:prstGeom>
                  </pic:spPr>
                </pic:pic>
              </a:graphicData>
            </a:graphic>
          </wp:inline>
        </w:drawing>
      </w:r>
    </w:p>
    <w:p w14:paraId="68D0832E" w14:textId="5A8DC145" w:rsidR="00915295" w:rsidRPr="00912DB0" w:rsidRDefault="00915295" w:rsidP="00FB55E7">
      <w:pPr>
        <w:spacing w:line="360" w:lineRule="auto"/>
        <w:ind w:right="49"/>
        <w:jc w:val="both"/>
        <w:rPr>
          <w:rFonts w:ascii="Palatino Linotype" w:hAnsi="Palatino Linotype"/>
        </w:rPr>
      </w:pPr>
    </w:p>
    <w:p w14:paraId="58FD516E" w14:textId="3728943F" w:rsidR="001B5011" w:rsidRPr="00912DB0" w:rsidRDefault="001B5011" w:rsidP="00FB55E7">
      <w:pPr>
        <w:spacing w:line="360" w:lineRule="auto"/>
        <w:ind w:right="49"/>
        <w:jc w:val="both"/>
        <w:rPr>
          <w:rFonts w:ascii="Palatino Linotype" w:hAnsi="Palatino Linotype"/>
        </w:rPr>
      </w:pPr>
      <w:r w:rsidRPr="00912DB0">
        <w:rPr>
          <w:rFonts w:ascii="Palatino Linotype" w:hAnsi="Palatino Linotype"/>
        </w:rPr>
        <w:t>Asimismo, la Dirección General de Informática mediante correo del veintisiete de septiembre de dos mil veintidós, mencionó no contar con algún registro de incidencia</w:t>
      </w:r>
      <w:r w:rsidR="00FF2DB6" w:rsidRPr="00912DB0">
        <w:rPr>
          <w:rFonts w:ascii="Palatino Linotype" w:hAnsi="Palatino Linotype"/>
        </w:rPr>
        <w:t xml:space="preserve"> por parte del Sujeto Obligado</w:t>
      </w:r>
      <w:r w:rsidRPr="00912DB0">
        <w:rPr>
          <w:rFonts w:ascii="Palatino Linotype" w:hAnsi="Palatino Linotype"/>
        </w:rPr>
        <w:t xml:space="preserve">, como </w:t>
      </w:r>
      <w:r w:rsidR="00FF2DB6" w:rsidRPr="00912DB0">
        <w:rPr>
          <w:rFonts w:ascii="Palatino Linotype" w:hAnsi="Palatino Linotype"/>
        </w:rPr>
        <w:t xml:space="preserve">ahora </w:t>
      </w:r>
      <w:r w:rsidRPr="00912DB0">
        <w:rPr>
          <w:rFonts w:ascii="Palatino Linotype" w:hAnsi="Palatino Linotype"/>
        </w:rPr>
        <w:t xml:space="preserve">se advierte: </w:t>
      </w:r>
    </w:p>
    <w:p w14:paraId="3B613C7A" w14:textId="57773619" w:rsidR="001B5011" w:rsidRPr="00912DB0" w:rsidRDefault="001B5011" w:rsidP="007E3DF1">
      <w:pPr>
        <w:spacing w:line="360" w:lineRule="auto"/>
        <w:ind w:right="49"/>
        <w:jc w:val="center"/>
        <w:rPr>
          <w:rFonts w:ascii="Palatino Linotype" w:hAnsi="Palatino Linotype"/>
        </w:rPr>
      </w:pPr>
      <w:r w:rsidRPr="00912DB0">
        <w:rPr>
          <w:rFonts w:ascii="Palatino Linotype" w:hAnsi="Palatino Linotype"/>
          <w:noProof/>
          <w:lang w:val="es-MX" w:eastAsia="es-MX"/>
        </w:rPr>
        <w:lastRenderedPageBreak/>
        <w:drawing>
          <wp:inline distT="0" distB="0" distL="0" distR="0" wp14:anchorId="1FFB3E87" wp14:editId="231AFE75">
            <wp:extent cx="4591050" cy="28388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0521"/>
                    <a:stretch/>
                  </pic:blipFill>
                  <pic:spPr bwMode="auto">
                    <a:xfrm>
                      <a:off x="0" y="0"/>
                      <a:ext cx="4591691" cy="2839290"/>
                    </a:xfrm>
                    <a:prstGeom prst="rect">
                      <a:avLst/>
                    </a:prstGeom>
                    <a:ln>
                      <a:noFill/>
                    </a:ln>
                    <a:extLst>
                      <a:ext uri="{53640926-AAD7-44D8-BBD7-CCE9431645EC}">
                        <a14:shadowObscured xmlns:a14="http://schemas.microsoft.com/office/drawing/2010/main"/>
                      </a:ext>
                    </a:extLst>
                  </pic:spPr>
                </pic:pic>
              </a:graphicData>
            </a:graphic>
          </wp:inline>
        </w:drawing>
      </w:r>
    </w:p>
    <w:p w14:paraId="13634097" w14:textId="77777777" w:rsidR="007E3DF1" w:rsidRPr="00912DB0" w:rsidRDefault="007E3DF1" w:rsidP="007E3DF1">
      <w:pPr>
        <w:spacing w:line="360" w:lineRule="auto"/>
        <w:ind w:right="49"/>
        <w:jc w:val="center"/>
        <w:rPr>
          <w:rFonts w:ascii="Palatino Linotype" w:hAnsi="Palatino Linotype"/>
        </w:rPr>
      </w:pPr>
    </w:p>
    <w:p w14:paraId="2EBB5712" w14:textId="26756768" w:rsidR="00915295" w:rsidRPr="00912DB0" w:rsidRDefault="001B5011" w:rsidP="00FB55E7">
      <w:pPr>
        <w:spacing w:line="360" w:lineRule="auto"/>
        <w:ind w:right="49"/>
        <w:jc w:val="both"/>
        <w:rPr>
          <w:rFonts w:ascii="Palatino Linotype" w:hAnsi="Palatino Linotype"/>
        </w:rPr>
      </w:pPr>
      <w:r w:rsidRPr="00912DB0">
        <w:rPr>
          <w:rFonts w:ascii="Palatino Linotype" w:hAnsi="Palatino Linotype"/>
        </w:rPr>
        <w:t xml:space="preserve">Es por lo anterior, que se estima que el Sujeto Obligado no justificó que la </w:t>
      </w:r>
      <w:r w:rsidR="00915295" w:rsidRPr="00912DB0">
        <w:rPr>
          <w:rFonts w:ascii="Palatino Linotype" w:hAnsi="Palatino Linotype"/>
        </w:rPr>
        <w:t>información requerida sobrepase las capacidades técnicas del Sistema de Acce</w:t>
      </w:r>
      <w:r w:rsidRPr="00912DB0">
        <w:rPr>
          <w:rFonts w:ascii="Palatino Linotype" w:hAnsi="Palatino Linotype"/>
        </w:rPr>
        <w:t xml:space="preserve">so a la Información Mexiquense, por un lado, porque el número de fojas es menor al que </w:t>
      </w:r>
      <w:r w:rsidR="0005254D" w:rsidRPr="00912DB0">
        <w:rPr>
          <w:rFonts w:ascii="Palatino Linotype" w:hAnsi="Palatino Linotype"/>
        </w:rPr>
        <w:t>soporta el sistema electrónico y, por otro lado, porque no realizó la inscripción</w:t>
      </w:r>
      <w:r w:rsidR="00C76E24" w:rsidRPr="00912DB0">
        <w:rPr>
          <w:rFonts w:ascii="Palatino Linotype" w:hAnsi="Palatino Linotype"/>
        </w:rPr>
        <w:t xml:space="preserve"> de incidenc</w:t>
      </w:r>
      <w:r w:rsidR="00CB6FFE" w:rsidRPr="00912DB0">
        <w:rPr>
          <w:rFonts w:ascii="Palatino Linotype" w:hAnsi="Palatino Linotype"/>
        </w:rPr>
        <w:t>ia correspondiente.</w:t>
      </w:r>
    </w:p>
    <w:p w14:paraId="68C8D4E4" w14:textId="77777777" w:rsidR="0005254D" w:rsidRPr="00912DB0" w:rsidRDefault="0005254D" w:rsidP="00FB55E7">
      <w:pPr>
        <w:spacing w:line="360" w:lineRule="auto"/>
        <w:ind w:right="49"/>
        <w:jc w:val="both"/>
        <w:rPr>
          <w:rFonts w:ascii="Palatino Linotype" w:hAnsi="Palatino Linotype"/>
        </w:rPr>
      </w:pPr>
    </w:p>
    <w:p w14:paraId="7C97D8A4" w14:textId="738A1B8A" w:rsidR="00981138" w:rsidRPr="00912DB0" w:rsidRDefault="00981138" w:rsidP="00FB55E7">
      <w:pPr>
        <w:spacing w:line="360" w:lineRule="auto"/>
        <w:ind w:right="49"/>
        <w:jc w:val="both"/>
        <w:rPr>
          <w:rFonts w:ascii="Palatino Linotype" w:hAnsi="Palatino Linotype"/>
        </w:rPr>
      </w:pPr>
      <w:r w:rsidRPr="00912DB0">
        <w:rPr>
          <w:rFonts w:ascii="Palatino Linotype" w:hAnsi="Palatino Linotype"/>
        </w:rPr>
        <w:t xml:space="preserve">Ahora bien, cabe recordar que la Solicitante, requirió la información mediante correo electrónico, </w:t>
      </w:r>
      <w:r w:rsidR="00246A6D" w:rsidRPr="00912DB0">
        <w:rPr>
          <w:rFonts w:ascii="Palatino Linotype" w:hAnsi="Palatino Linotype"/>
        </w:rPr>
        <w:t xml:space="preserve">sin embargo, de conformidad con los límites de recepción de Gmail </w:t>
      </w:r>
      <w:r w:rsidR="00246A6D" w:rsidRPr="00912DB0">
        <w:rPr>
          <w:rFonts w:ascii="Palatino Linotype" w:hAnsi="Palatino Linotype"/>
          <w:sz w:val="20"/>
        </w:rPr>
        <w:t xml:space="preserve">(consultado en </w:t>
      </w:r>
      <w:hyperlink r:id="rId11" w:anchor=":~:text=Puedes%20recibir%20correos%20electr%C3%B3nicos%20de,otros%20servicios%20de%20archivos%20compartidos.&amp;text=Puedes%20recibir%20hasta%20500%20archivos,Cu%C3%A1nto%20tiempo%20duran%20las%20suspensiones%3F" w:history="1">
        <w:r w:rsidR="00246A6D" w:rsidRPr="00912DB0">
          <w:rPr>
            <w:rStyle w:val="Hipervnculo"/>
            <w:rFonts w:ascii="Palatino Linotype" w:hAnsi="Palatino Linotype"/>
            <w:color w:val="auto"/>
            <w:sz w:val="20"/>
          </w:rPr>
          <w:t>https://support.google.com/a/answer/1366776?hl=es-419#:~:text=Puedes%20recibir%20correos%20electr%C3%B3nicos%20de,otros%20servicios%20de%20archivos%20compartidos.&amp;text=Puedes%20recibir%20hasta%20500%20archivos,Cu%C3%A1nto%20tiempo%20duran%20las%20suspensiones%3F</w:t>
        </w:r>
      </w:hyperlink>
      <w:r w:rsidR="00246A6D" w:rsidRPr="00912DB0">
        <w:rPr>
          <w:rFonts w:ascii="Palatino Linotype" w:hAnsi="Palatino Linotype"/>
          <w:sz w:val="20"/>
        </w:rPr>
        <w:t xml:space="preserve">), </w:t>
      </w:r>
      <w:r w:rsidR="00246A6D" w:rsidRPr="00912DB0">
        <w:rPr>
          <w:rFonts w:ascii="Palatino Linotype" w:hAnsi="Palatino Linotype"/>
        </w:rPr>
        <w:t>se pueden recibir correos electrónicos de hasta 50 MB</w:t>
      </w:r>
      <w:r w:rsidR="0005254D" w:rsidRPr="00912DB0">
        <w:rPr>
          <w:rFonts w:ascii="Palatino Linotype" w:hAnsi="Palatino Linotype"/>
        </w:rPr>
        <w:t xml:space="preserve"> y</w:t>
      </w:r>
      <w:r w:rsidR="00C76E24" w:rsidRPr="00912DB0">
        <w:rPr>
          <w:rFonts w:ascii="Palatino Linotype" w:hAnsi="Palatino Linotype"/>
        </w:rPr>
        <w:t>, en archivos adjuntos</w:t>
      </w:r>
      <w:r w:rsidR="0005254D" w:rsidRPr="00912DB0">
        <w:rPr>
          <w:rFonts w:ascii="Palatino Linotype" w:hAnsi="Palatino Linotype"/>
        </w:rPr>
        <w:t xml:space="preserve"> hasta</w:t>
      </w:r>
      <w:r w:rsidR="00C76E24" w:rsidRPr="00912DB0">
        <w:rPr>
          <w:rFonts w:ascii="Palatino Linotype" w:hAnsi="Palatino Linotype"/>
        </w:rPr>
        <w:t xml:space="preserve"> de</w:t>
      </w:r>
      <w:r w:rsidR="0005254D" w:rsidRPr="00912DB0">
        <w:rPr>
          <w:rFonts w:ascii="Palatino Linotype" w:hAnsi="Palatino Linotype"/>
        </w:rPr>
        <w:t xml:space="preserve"> 25 MB</w:t>
      </w:r>
      <w:r w:rsidR="00246A6D" w:rsidRPr="00912DB0">
        <w:rPr>
          <w:rFonts w:ascii="Palatino Linotype" w:hAnsi="Palatino Linotype"/>
        </w:rPr>
        <w:t xml:space="preserve">, por lo que, derivado de la digitalización de la información solicitada, el Sujeto Obligado deberá advertir que en efecto, los </w:t>
      </w:r>
      <w:r w:rsidR="00246A6D" w:rsidRPr="00912DB0">
        <w:rPr>
          <w:rFonts w:ascii="Palatino Linotype" w:hAnsi="Palatino Linotype"/>
        </w:rPr>
        <w:lastRenderedPageBreak/>
        <w:t>oficios requeridos no sobrepasan las capa</w:t>
      </w:r>
      <w:r w:rsidR="0005254D" w:rsidRPr="00912DB0">
        <w:rPr>
          <w:rFonts w:ascii="Palatino Linotype" w:hAnsi="Palatino Linotype"/>
        </w:rPr>
        <w:t xml:space="preserve">cidades del correo electrónico y entregar estos mediante esa vía, o bien, </w:t>
      </w:r>
      <w:r w:rsidR="00246A6D" w:rsidRPr="00912DB0">
        <w:rPr>
          <w:rFonts w:ascii="Palatino Linotype" w:hAnsi="Palatino Linotype"/>
        </w:rPr>
        <w:t xml:space="preserve">proporcionar la información a través del Sistema de Acceso a la Información Mexiquense. </w:t>
      </w:r>
    </w:p>
    <w:p w14:paraId="424DF900" w14:textId="77777777" w:rsidR="000C25BB" w:rsidRPr="00912DB0" w:rsidRDefault="000C25BB" w:rsidP="00FB55E7">
      <w:pPr>
        <w:spacing w:line="360" w:lineRule="auto"/>
        <w:ind w:right="49"/>
        <w:jc w:val="both"/>
        <w:rPr>
          <w:rFonts w:ascii="Palatino Linotype" w:hAnsi="Palatino Linotype"/>
        </w:rPr>
      </w:pPr>
    </w:p>
    <w:p w14:paraId="2F511F07" w14:textId="08900CD3" w:rsidR="000C25BB" w:rsidRPr="00912DB0" w:rsidRDefault="000C25BB" w:rsidP="007E3DF1">
      <w:pPr>
        <w:pStyle w:val="Prrafodelista"/>
        <w:numPr>
          <w:ilvl w:val="0"/>
          <w:numId w:val="6"/>
        </w:numPr>
        <w:spacing w:line="360" w:lineRule="auto"/>
        <w:ind w:right="49"/>
        <w:jc w:val="both"/>
        <w:rPr>
          <w:rFonts w:ascii="Palatino Linotype" w:hAnsi="Palatino Linotype"/>
        </w:rPr>
      </w:pPr>
      <w:r w:rsidRPr="00912DB0">
        <w:rPr>
          <w:rFonts w:ascii="Palatino Linotype" w:hAnsi="Palatino Linotype"/>
          <w:b/>
        </w:rPr>
        <w:t>De la gratuidad de la información solicitada.</w:t>
      </w:r>
    </w:p>
    <w:p w14:paraId="7B9C2403" w14:textId="77777777" w:rsidR="0005254D" w:rsidRPr="00912DB0" w:rsidRDefault="0005254D" w:rsidP="00FB55E7">
      <w:pPr>
        <w:spacing w:line="360" w:lineRule="auto"/>
        <w:ind w:right="49"/>
        <w:jc w:val="both"/>
        <w:rPr>
          <w:rFonts w:ascii="Palatino Linotype" w:hAnsi="Palatino Linotype"/>
        </w:rPr>
      </w:pPr>
    </w:p>
    <w:p w14:paraId="7CD551AC" w14:textId="3F5FF748" w:rsidR="006B5FEA" w:rsidRPr="00912DB0" w:rsidRDefault="006B5FEA" w:rsidP="00FB55E7">
      <w:pPr>
        <w:spacing w:line="360" w:lineRule="auto"/>
        <w:ind w:right="49"/>
        <w:jc w:val="both"/>
        <w:rPr>
          <w:rFonts w:ascii="Palatino Linotype" w:hAnsi="Palatino Linotype"/>
        </w:rPr>
      </w:pPr>
      <w:r w:rsidRPr="00912DB0">
        <w:rPr>
          <w:rFonts w:ascii="Palatino Linotype" w:hAnsi="Palatino Linotype"/>
        </w:rPr>
        <w:t xml:space="preserve">Respecto a este punto, tanto en respuesta como el desahogo del requerimiento de información solicitado, el Sujeto Obligado sostuvo que la información será entregada sin costo cuando implique la entrega de no más de veinte </w:t>
      </w:r>
      <w:r w:rsidR="0042083B" w:rsidRPr="00912DB0">
        <w:rPr>
          <w:rFonts w:ascii="Palatino Linotype" w:hAnsi="Palatino Linotype"/>
        </w:rPr>
        <w:t xml:space="preserve">hojas simples esto de conformidad con el artículo 174 de la Ley en la materia y el artículo 148 del Código Financiero del Estado de México. </w:t>
      </w:r>
    </w:p>
    <w:p w14:paraId="4C56F774" w14:textId="77777777" w:rsidR="0042083B" w:rsidRPr="00912DB0" w:rsidRDefault="0042083B" w:rsidP="00FB55E7">
      <w:pPr>
        <w:spacing w:line="360" w:lineRule="auto"/>
        <w:ind w:right="49"/>
        <w:jc w:val="both"/>
        <w:rPr>
          <w:rFonts w:ascii="Palatino Linotype" w:hAnsi="Palatino Linotype"/>
        </w:rPr>
      </w:pPr>
    </w:p>
    <w:p w14:paraId="73A551E3" w14:textId="178BFB4C" w:rsidR="0042083B" w:rsidRPr="00912DB0" w:rsidRDefault="0042083B" w:rsidP="00FB55E7">
      <w:pPr>
        <w:spacing w:line="360" w:lineRule="auto"/>
        <w:ind w:right="49"/>
        <w:jc w:val="both"/>
        <w:rPr>
          <w:rFonts w:ascii="Palatino Linotype" w:hAnsi="Palatino Linotype"/>
          <w:i/>
        </w:rPr>
      </w:pPr>
      <w:r w:rsidRPr="00912DB0">
        <w:rPr>
          <w:rFonts w:ascii="Palatino Linotype" w:hAnsi="Palatino Linotype"/>
        </w:rPr>
        <w:t xml:space="preserve">No obstante, en principio, debemos partir de la premisa de que el derecho de acceso a la información conlleva la observancia de principios rectores o fundamentos que permitan su correcto ejercicio, entre ellos, el </w:t>
      </w:r>
      <w:r w:rsidRPr="00912DB0">
        <w:rPr>
          <w:rFonts w:ascii="Palatino Linotype" w:hAnsi="Palatino Linotype"/>
          <w:i/>
        </w:rPr>
        <w:t xml:space="preserve">principio de gratuidad, </w:t>
      </w:r>
      <w:r w:rsidRPr="00912DB0">
        <w:rPr>
          <w:rFonts w:ascii="Palatino Linotype" w:hAnsi="Palatino Linotype"/>
        </w:rPr>
        <w:t xml:space="preserve">el cual busca que el mayor número posible de personas pueda ejercer el derecho fundamental de acceso a la información, con la finalidad de que la condición económica de las personas no constituya un obstáculo para el ejercicio del acceso a la información o que, derivado de la modalidad de acceso, su costo represente una barrera franqueable. </w:t>
      </w:r>
    </w:p>
    <w:p w14:paraId="37164565" w14:textId="5F55C0D7" w:rsidR="0042083B" w:rsidRPr="00912DB0" w:rsidRDefault="0042083B" w:rsidP="00FB55E7">
      <w:pPr>
        <w:spacing w:line="360" w:lineRule="auto"/>
        <w:ind w:right="49"/>
        <w:jc w:val="both"/>
        <w:rPr>
          <w:rFonts w:ascii="Palatino Linotype" w:hAnsi="Palatino Linotype"/>
        </w:rPr>
      </w:pPr>
    </w:p>
    <w:p w14:paraId="77D3E160" w14:textId="46491883" w:rsidR="0042083B" w:rsidRPr="00912DB0" w:rsidRDefault="0042083B" w:rsidP="00FB55E7">
      <w:pPr>
        <w:spacing w:line="360" w:lineRule="auto"/>
        <w:ind w:right="49"/>
        <w:jc w:val="both"/>
        <w:rPr>
          <w:rFonts w:ascii="Palatino Linotype" w:hAnsi="Palatino Linotype"/>
        </w:rPr>
      </w:pPr>
      <w:r w:rsidRPr="00912DB0">
        <w:rPr>
          <w:rFonts w:ascii="Palatino Linotype" w:hAnsi="Palatino Linotype"/>
        </w:rPr>
        <w:t xml:space="preserve">Ahora bien, es importante traer a colación lo que establece el artículo 17 de la Ley de Transparencia Estatal, el cual refiere lo siguiente: </w:t>
      </w:r>
    </w:p>
    <w:p w14:paraId="44AC58B9" w14:textId="77777777" w:rsidR="0042083B" w:rsidRPr="00912DB0" w:rsidRDefault="0042083B" w:rsidP="00FB55E7">
      <w:pPr>
        <w:spacing w:line="360" w:lineRule="auto"/>
        <w:ind w:right="49"/>
        <w:jc w:val="both"/>
        <w:rPr>
          <w:rFonts w:ascii="Palatino Linotype" w:hAnsi="Palatino Linotype"/>
        </w:rPr>
      </w:pPr>
    </w:p>
    <w:p w14:paraId="7D3E2C88" w14:textId="7F2EE24B" w:rsidR="0042083B" w:rsidRPr="00912DB0" w:rsidRDefault="0042083B" w:rsidP="0042083B">
      <w:pPr>
        <w:spacing w:line="276" w:lineRule="auto"/>
        <w:ind w:left="567" w:right="567"/>
        <w:jc w:val="both"/>
        <w:rPr>
          <w:rFonts w:ascii="Palatino Linotype" w:hAnsi="Palatino Linotype"/>
          <w:b/>
          <w:i/>
          <w:sz w:val="22"/>
          <w:u w:val="single"/>
        </w:rPr>
      </w:pPr>
      <w:r w:rsidRPr="00912DB0">
        <w:rPr>
          <w:rFonts w:ascii="Palatino Linotype" w:hAnsi="Palatino Linotype"/>
          <w:b/>
          <w:i/>
          <w:sz w:val="22"/>
        </w:rPr>
        <w:t>Artículo 17.</w:t>
      </w:r>
      <w:r w:rsidRPr="00912DB0">
        <w:rPr>
          <w:rFonts w:ascii="Palatino Linotype" w:hAnsi="Palatino Linotype"/>
          <w:i/>
          <w:sz w:val="22"/>
        </w:rPr>
        <w:t xml:space="preserve"> La búsqueda </w:t>
      </w:r>
      <w:r w:rsidRPr="00912DB0">
        <w:rPr>
          <w:rFonts w:ascii="Palatino Linotype" w:hAnsi="Palatino Linotype"/>
          <w:b/>
          <w:i/>
          <w:sz w:val="22"/>
        </w:rPr>
        <w:t>y acceso a la información es gratuita</w:t>
      </w:r>
      <w:r w:rsidRPr="00912DB0">
        <w:rPr>
          <w:rFonts w:ascii="Palatino Linotype" w:hAnsi="Palatino Linotype"/>
          <w:i/>
          <w:sz w:val="22"/>
        </w:rPr>
        <w:t xml:space="preserve"> y </w:t>
      </w:r>
      <w:r w:rsidRPr="00912DB0">
        <w:rPr>
          <w:rFonts w:ascii="Palatino Linotype" w:hAnsi="Palatino Linotype"/>
          <w:b/>
          <w:i/>
          <w:sz w:val="22"/>
          <w:u w:val="single"/>
        </w:rPr>
        <w:t xml:space="preserve">solo se cubrirán los gastos de reproducción, o por la modalidad de entrega solicitada, así como por </w:t>
      </w:r>
      <w:r w:rsidRPr="00912DB0">
        <w:rPr>
          <w:rFonts w:ascii="Palatino Linotype" w:hAnsi="Palatino Linotype"/>
          <w:b/>
          <w:i/>
          <w:sz w:val="22"/>
          <w:u w:val="single"/>
        </w:rPr>
        <w:lastRenderedPageBreak/>
        <w:t>el envío, que en su caso se genere, de conformidad con los derechos, productos y aprovechamientos establecidos en la legislación aplicable, sin que exceda de los límites establecidos en la presente Ley.</w:t>
      </w:r>
    </w:p>
    <w:p w14:paraId="3F2E72C3" w14:textId="77777777" w:rsidR="006B5FEA" w:rsidRPr="00912DB0" w:rsidRDefault="006B5FEA" w:rsidP="00FB55E7">
      <w:pPr>
        <w:spacing w:line="360" w:lineRule="auto"/>
        <w:ind w:right="49"/>
        <w:jc w:val="both"/>
        <w:rPr>
          <w:rFonts w:ascii="Palatino Linotype" w:hAnsi="Palatino Linotype"/>
        </w:rPr>
      </w:pPr>
    </w:p>
    <w:p w14:paraId="6A6F8FF4" w14:textId="4411BEE2" w:rsidR="0042083B" w:rsidRPr="00912DB0" w:rsidRDefault="0042083B" w:rsidP="00FB55E7">
      <w:pPr>
        <w:spacing w:line="360" w:lineRule="auto"/>
        <w:ind w:right="49"/>
        <w:jc w:val="both"/>
        <w:rPr>
          <w:rFonts w:ascii="Palatino Linotype" w:hAnsi="Palatino Linotype"/>
        </w:rPr>
      </w:pPr>
      <w:r w:rsidRPr="00912DB0">
        <w:rPr>
          <w:rFonts w:ascii="Palatino Linotype" w:hAnsi="Palatino Linotype"/>
        </w:rPr>
        <w:t xml:space="preserve">En ese sentido, se tiene que la búsqueda y el acceso a la información es gratuita, y los costos que se estimen para su acceso, serán en los siguientes casos: </w:t>
      </w:r>
    </w:p>
    <w:p w14:paraId="20BF8083" w14:textId="77777777" w:rsidR="0042083B" w:rsidRPr="00912DB0" w:rsidRDefault="0042083B" w:rsidP="00FB55E7">
      <w:pPr>
        <w:spacing w:line="360" w:lineRule="auto"/>
        <w:ind w:right="49"/>
        <w:jc w:val="both"/>
        <w:rPr>
          <w:rFonts w:ascii="Palatino Linotype" w:hAnsi="Palatino Linotype"/>
        </w:rPr>
      </w:pPr>
    </w:p>
    <w:p w14:paraId="730431D1" w14:textId="6E325598" w:rsidR="0042083B" w:rsidRPr="00912DB0" w:rsidRDefault="0042083B" w:rsidP="007E3DF1">
      <w:pPr>
        <w:pStyle w:val="Prrafodelista"/>
        <w:numPr>
          <w:ilvl w:val="0"/>
          <w:numId w:val="8"/>
        </w:numPr>
        <w:spacing w:line="360" w:lineRule="auto"/>
        <w:ind w:right="49"/>
        <w:jc w:val="both"/>
        <w:rPr>
          <w:rFonts w:ascii="Palatino Linotype" w:hAnsi="Palatino Linotype"/>
        </w:rPr>
      </w:pPr>
      <w:r w:rsidRPr="00912DB0">
        <w:rPr>
          <w:rFonts w:ascii="Palatino Linotype" w:hAnsi="Palatino Linotype"/>
        </w:rPr>
        <w:t>Que la información se reproduzca, es decir que sea una copia de otra y;</w:t>
      </w:r>
    </w:p>
    <w:p w14:paraId="28D10610" w14:textId="417FCEEE" w:rsidR="0042083B" w:rsidRPr="00912DB0" w:rsidRDefault="0042083B" w:rsidP="007E3DF1">
      <w:pPr>
        <w:pStyle w:val="Prrafodelista"/>
        <w:numPr>
          <w:ilvl w:val="0"/>
          <w:numId w:val="8"/>
        </w:numPr>
        <w:spacing w:line="360" w:lineRule="auto"/>
        <w:ind w:right="49"/>
        <w:jc w:val="both"/>
        <w:rPr>
          <w:rFonts w:ascii="Palatino Linotype" w:hAnsi="Palatino Linotype"/>
        </w:rPr>
      </w:pPr>
      <w:r w:rsidRPr="00912DB0">
        <w:rPr>
          <w:rFonts w:ascii="Palatino Linotype" w:hAnsi="Palatino Linotype"/>
        </w:rPr>
        <w:t xml:space="preserve">Que la modalidad de entrega y/o envío implique un costo. </w:t>
      </w:r>
    </w:p>
    <w:p w14:paraId="5F3251D5" w14:textId="77777777" w:rsidR="0042083B" w:rsidRPr="00912DB0" w:rsidRDefault="0042083B" w:rsidP="0042083B">
      <w:pPr>
        <w:spacing w:line="360" w:lineRule="auto"/>
        <w:ind w:right="49"/>
        <w:jc w:val="both"/>
        <w:rPr>
          <w:rFonts w:ascii="Palatino Linotype" w:hAnsi="Palatino Linotype"/>
        </w:rPr>
      </w:pPr>
    </w:p>
    <w:p w14:paraId="413B0234" w14:textId="010CB682" w:rsidR="0042083B" w:rsidRPr="00912DB0" w:rsidRDefault="0042083B" w:rsidP="0042083B">
      <w:pPr>
        <w:spacing w:line="360" w:lineRule="auto"/>
        <w:ind w:right="49"/>
        <w:jc w:val="both"/>
        <w:rPr>
          <w:rFonts w:ascii="Palatino Linotype" w:hAnsi="Palatino Linotype"/>
        </w:rPr>
      </w:pPr>
      <w:r w:rsidRPr="00912DB0">
        <w:rPr>
          <w:rFonts w:ascii="Palatino Linotype" w:hAnsi="Palatino Linotype"/>
        </w:rPr>
        <w:t xml:space="preserve">En el presente caso, </w:t>
      </w:r>
      <w:r w:rsidR="00CD6F83" w:rsidRPr="00912DB0">
        <w:rPr>
          <w:rFonts w:ascii="Palatino Linotype" w:hAnsi="Palatino Linotype"/>
        </w:rPr>
        <w:t>si bien es cierto, la información solicitada es mayor a veinte fojas, también lo es que esta fue solicitada por medios digitales, por lo que, para que la información sea digitalizada, el Sujeto Obligado únicamente deberá pasar el oficio a través de un escáner para obtener un conjunto de datos procesables por una computadora o sistema informático; procedimiento que no genera algún costo, puesto que no se está utilizando algún material físico (papel</w:t>
      </w:r>
      <w:r w:rsidR="00CB6FFE" w:rsidRPr="00912DB0">
        <w:rPr>
          <w:rFonts w:ascii="Palatino Linotype" w:hAnsi="Palatino Linotype"/>
        </w:rPr>
        <w:t xml:space="preserve"> o tinta</w:t>
      </w:r>
      <w:r w:rsidR="00CD6F83" w:rsidRPr="00912DB0">
        <w:rPr>
          <w:rFonts w:ascii="Palatino Linotype" w:hAnsi="Palatino Linotype"/>
        </w:rPr>
        <w:t xml:space="preserve">) para su reproducción. </w:t>
      </w:r>
    </w:p>
    <w:p w14:paraId="64320733" w14:textId="77777777" w:rsidR="00CD6F83" w:rsidRPr="00912DB0" w:rsidRDefault="00CD6F83" w:rsidP="0042083B">
      <w:pPr>
        <w:spacing w:line="360" w:lineRule="auto"/>
        <w:ind w:right="49"/>
        <w:jc w:val="both"/>
        <w:rPr>
          <w:rFonts w:ascii="Palatino Linotype" w:hAnsi="Palatino Linotype"/>
        </w:rPr>
      </w:pPr>
    </w:p>
    <w:p w14:paraId="50CA0046" w14:textId="17B4762F" w:rsidR="00CD6F83" w:rsidRPr="00912DB0" w:rsidRDefault="00CD6F83" w:rsidP="0042083B">
      <w:pPr>
        <w:spacing w:line="360" w:lineRule="auto"/>
        <w:ind w:right="49"/>
        <w:jc w:val="both"/>
        <w:rPr>
          <w:rFonts w:ascii="Palatino Linotype" w:hAnsi="Palatino Linotype"/>
        </w:rPr>
      </w:pPr>
      <w:r w:rsidRPr="00912DB0">
        <w:rPr>
          <w:rFonts w:ascii="Palatino Linotype" w:hAnsi="Palatino Linotype"/>
        </w:rPr>
        <w:t xml:space="preserve">Asimismo, tampoco se advierte que la modalidad de entrega o envío, genere un costo, toda vez que el Solicitante requirió la información en formato digital  enviado a su correo electrónico, esto es, que no requirió la reproducción de un dispositivo como alguna memoria extraíble o CD, enviado a algún domicilio físico en particular, por lo que tampoco se advierte que el envío digital a su correo electrónico, genere algún costo al Sujeto Obligado. </w:t>
      </w:r>
    </w:p>
    <w:p w14:paraId="0126A911" w14:textId="77777777" w:rsidR="00CD6F83" w:rsidRPr="00912DB0" w:rsidRDefault="00CD6F83" w:rsidP="0042083B">
      <w:pPr>
        <w:spacing w:line="360" w:lineRule="auto"/>
        <w:ind w:right="49"/>
        <w:jc w:val="both"/>
        <w:rPr>
          <w:rFonts w:ascii="Palatino Linotype" w:hAnsi="Palatino Linotype"/>
        </w:rPr>
      </w:pPr>
    </w:p>
    <w:p w14:paraId="4330A94C" w14:textId="3495F6F6" w:rsidR="00CD6F83" w:rsidRPr="00912DB0" w:rsidRDefault="00CD6F83" w:rsidP="0042083B">
      <w:pPr>
        <w:spacing w:line="360" w:lineRule="auto"/>
        <w:ind w:right="49"/>
        <w:jc w:val="both"/>
        <w:rPr>
          <w:rFonts w:ascii="Palatino Linotype" w:hAnsi="Palatino Linotype"/>
        </w:rPr>
      </w:pPr>
      <w:r w:rsidRPr="00912DB0">
        <w:rPr>
          <w:rFonts w:ascii="Palatino Linotype" w:hAnsi="Palatino Linotype"/>
        </w:rPr>
        <w:lastRenderedPageBreak/>
        <w:t xml:space="preserve">Ahora bien, no pasa desapercibido que el Sujeto Obligado arguyó que no cuenta con un escáner para digitalizar la información solicitada, no obstante, de la búsqueda realizada en el Portal de Información de Oficio Mexiquense del Ayuntamiento de Naucalpan de Juárez </w:t>
      </w:r>
      <w:r w:rsidRPr="00912DB0">
        <w:rPr>
          <w:rFonts w:ascii="Palatino Linotype" w:hAnsi="Palatino Linotype"/>
          <w:sz w:val="20"/>
        </w:rPr>
        <w:t xml:space="preserve">(consultable en </w:t>
      </w:r>
      <w:hyperlink r:id="rId12" w:history="1">
        <w:r w:rsidRPr="00912DB0">
          <w:rPr>
            <w:rStyle w:val="Hipervnculo"/>
            <w:rFonts w:ascii="Palatino Linotype" w:hAnsi="Palatino Linotype"/>
            <w:color w:val="auto"/>
            <w:sz w:val="20"/>
          </w:rPr>
          <w:t>https://ipomex.org.mx/ipo3/lgt/indice/NAUCALPAN/art_92_xxix_a/4.web?token=03AIIukzjg2YgWF4letekiz8Oh3oCDfA3jefLycjrAY76CThwd7sFKrxv9wo5Dk987px68-9AqWBNgcNVJ7tiYp9ypHW5s6n-eS_cL0vJxJzQU1yCDsIz2gDU8EdUdVPOcV8fXU7pTMKwdwJ0tYXK93KucUa23KwgTcbfWRAdZ-mqKF8W9-cvAS6-D0szOPziAUCu7EtFDk9cFHBm3YywWOliavt520SipWmQu-d5CjIctLAGNI85nyZ0UH02MkFiaHpQnPKf5hgdsfda55UqGamCVnGYwwFhupRzsz0702s5i_-ZSzYEMOtk47q___4kkD7MrE4oPSVKq5tDLLSTB9JP5HB33rOeQMyi9W1O598J4uyFZcumLjmRWudlO6AzIoGz3PPTvYGVxXSCWIG14xz4XRKUID6CRvm_-ezDBc_Tcos6qVqe8Xt8S45Ui0eQoxdFhKaIDCYqYwpUecyPwDi4yPTJSJwnF2CDAar3Oz1J7rJcC0uCsjQEXbkKBjexEtBtXZssMvken</w:t>
        </w:r>
      </w:hyperlink>
      <w:r w:rsidRPr="00912DB0">
        <w:rPr>
          <w:rFonts w:ascii="Palatino Linotype" w:hAnsi="Palatino Linotype"/>
          <w:sz w:val="20"/>
        </w:rPr>
        <w:t xml:space="preserve">), </w:t>
      </w:r>
      <w:r w:rsidRPr="00912DB0">
        <w:rPr>
          <w:rFonts w:ascii="Palatino Linotype" w:hAnsi="Palatino Linotype"/>
        </w:rPr>
        <w:t xml:space="preserve">se obtuvo que este ha cargado a la plataforma diversos documentos digitalizados en formato PDF, como contratos derivados de procedimientos de licitación pública </w:t>
      </w:r>
      <w:r w:rsidR="00954490" w:rsidRPr="00912DB0">
        <w:rPr>
          <w:rFonts w:ascii="Palatino Linotype" w:hAnsi="Palatino Linotype"/>
        </w:rPr>
        <w:t xml:space="preserve">, entre otros, por lo que, se colige que en su interior cuenta con herramientas tecnológicas de procesamiento informático, es decir; escáner. </w:t>
      </w:r>
    </w:p>
    <w:p w14:paraId="0D703216" w14:textId="77777777" w:rsidR="0042083B" w:rsidRPr="00912DB0" w:rsidRDefault="0042083B" w:rsidP="0042083B">
      <w:pPr>
        <w:spacing w:line="360" w:lineRule="auto"/>
        <w:ind w:right="49"/>
        <w:jc w:val="both"/>
        <w:rPr>
          <w:rFonts w:ascii="Palatino Linotype" w:hAnsi="Palatino Linotype"/>
        </w:rPr>
      </w:pPr>
    </w:p>
    <w:p w14:paraId="4802068C" w14:textId="3F196274" w:rsidR="001F0EF9" w:rsidRPr="00912DB0" w:rsidRDefault="000C25BB" w:rsidP="001F0EF9">
      <w:pPr>
        <w:spacing w:line="360" w:lineRule="auto"/>
        <w:ind w:right="49"/>
        <w:jc w:val="both"/>
        <w:rPr>
          <w:rFonts w:ascii="Palatino Linotype" w:hAnsi="Palatino Linotype"/>
        </w:rPr>
      </w:pPr>
      <w:r w:rsidRPr="00912DB0">
        <w:rPr>
          <w:rFonts w:ascii="Palatino Linotype" w:hAnsi="Palatino Linotype"/>
        </w:rPr>
        <w:t>Por lo anterior</w:t>
      </w:r>
      <w:r w:rsidR="007C2FCA" w:rsidRPr="00912DB0">
        <w:rPr>
          <w:rFonts w:ascii="Palatino Linotype" w:hAnsi="Palatino Linotype"/>
        </w:rPr>
        <w:t>, los agravios hechos</w:t>
      </w:r>
      <w:r w:rsidR="00063AE7" w:rsidRPr="00912DB0">
        <w:rPr>
          <w:rFonts w:ascii="Palatino Linotype" w:hAnsi="Palatino Linotype"/>
        </w:rPr>
        <w:t xml:space="preserve"> valer por el Solicitante devienen </w:t>
      </w:r>
      <w:r w:rsidR="00063AE7" w:rsidRPr="00912DB0">
        <w:rPr>
          <w:rFonts w:ascii="Palatino Linotype" w:hAnsi="Palatino Linotype"/>
          <w:b/>
          <w:bCs/>
        </w:rPr>
        <w:t>FUNDADOS</w:t>
      </w:r>
      <w:r w:rsidR="00063AE7" w:rsidRPr="00912DB0">
        <w:rPr>
          <w:rFonts w:ascii="Palatino Linotype" w:hAnsi="Palatino Linotype"/>
        </w:rPr>
        <w:t xml:space="preserve"> y, en consecuencia, se </w:t>
      </w:r>
      <w:r w:rsidR="00063AE7" w:rsidRPr="00912DB0">
        <w:rPr>
          <w:rFonts w:ascii="Palatino Linotype" w:hAnsi="Palatino Linotype"/>
          <w:b/>
          <w:bCs/>
        </w:rPr>
        <w:t xml:space="preserve">REVOCA </w:t>
      </w:r>
      <w:r w:rsidRPr="00912DB0">
        <w:rPr>
          <w:rFonts w:ascii="Palatino Linotype" w:hAnsi="Palatino Linotype"/>
        </w:rPr>
        <w:t xml:space="preserve">el cambio de modalidad propuesto por </w:t>
      </w:r>
      <w:r w:rsidR="00063AE7" w:rsidRPr="00912DB0">
        <w:rPr>
          <w:rFonts w:ascii="Palatino Linotype" w:hAnsi="Palatino Linotype"/>
        </w:rPr>
        <w:t>el Sujeto Obligado</w:t>
      </w:r>
      <w:r w:rsidRPr="00912DB0">
        <w:rPr>
          <w:rFonts w:ascii="Palatino Linotype" w:hAnsi="Palatino Linotype"/>
        </w:rPr>
        <w:t xml:space="preserve"> en respuesta</w:t>
      </w:r>
      <w:r w:rsidR="00063AE7" w:rsidRPr="00912DB0">
        <w:rPr>
          <w:rFonts w:ascii="Palatino Linotype" w:hAnsi="Palatino Linotype"/>
        </w:rPr>
        <w:t xml:space="preserve"> </w:t>
      </w:r>
      <w:r w:rsidR="00113F54" w:rsidRPr="00912DB0">
        <w:rPr>
          <w:rFonts w:ascii="Palatino Linotype" w:hAnsi="Palatino Linotype"/>
        </w:rPr>
        <w:t>y</w:t>
      </w:r>
      <w:r w:rsidRPr="00912DB0">
        <w:rPr>
          <w:rFonts w:ascii="Palatino Linotype" w:hAnsi="Palatino Linotype"/>
        </w:rPr>
        <w:t>,</w:t>
      </w:r>
      <w:r w:rsidR="00113F54" w:rsidRPr="00912DB0">
        <w:rPr>
          <w:rFonts w:ascii="Palatino Linotype" w:hAnsi="Palatino Linotype"/>
        </w:rPr>
        <w:t xml:space="preserve"> se le </w:t>
      </w:r>
      <w:r w:rsidR="00113F54" w:rsidRPr="00912DB0">
        <w:rPr>
          <w:rFonts w:ascii="Palatino Linotype" w:hAnsi="Palatino Linotype"/>
          <w:b/>
          <w:bCs/>
        </w:rPr>
        <w:t xml:space="preserve">ORDENA </w:t>
      </w:r>
      <w:r w:rsidR="00113F54" w:rsidRPr="00912DB0">
        <w:rPr>
          <w:rFonts w:ascii="Palatino Linotype" w:hAnsi="Palatino Linotype"/>
        </w:rPr>
        <w:t>haga entrega,</w:t>
      </w:r>
      <w:r w:rsidRPr="00912DB0">
        <w:rPr>
          <w:rFonts w:ascii="Palatino Linotype" w:hAnsi="Palatino Linotype"/>
        </w:rPr>
        <w:t xml:space="preserve"> vía Sistema de Acceso a la Información Mexiquense y correo electrónico,</w:t>
      </w:r>
      <w:r w:rsidR="00113F54" w:rsidRPr="00912DB0">
        <w:rPr>
          <w:rFonts w:ascii="Palatino Linotype" w:hAnsi="Palatino Linotype"/>
        </w:rPr>
        <w:t xml:space="preserve"> de ser el caso</w:t>
      </w:r>
      <w:r w:rsidRPr="00912DB0">
        <w:rPr>
          <w:rFonts w:ascii="Palatino Linotype" w:hAnsi="Palatino Linotype"/>
        </w:rPr>
        <w:t>,</w:t>
      </w:r>
      <w:r w:rsidR="00113F54" w:rsidRPr="00912DB0">
        <w:rPr>
          <w:rFonts w:ascii="Palatino Linotype" w:hAnsi="Palatino Linotype"/>
        </w:rPr>
        <w:t xml:space="preserve"> en versión pública,</w:t>
      </w:r>
      <w:r w:rsidR="001F0EF9" w:rsidRPr="00912DB0">
        <w:rPr>
          <w:rFonts w:ascii="Palatino Linotype" w:hAnsi="Palatino Linotype"/>
        </w:rPr>
        <w:t xml:space="preserve"> </w:t>
      </w:r>
      <w:r w:rsidRPr="00912DB0">
        <w:rPr>
          <w:rFonts w:ascii="Palatino Linotype" w:hAnsi="Palatino Linotype"/>
        </w:rPr>
        <w:t>la siguiente información:</w:t>
      </w:r>
    </w:p>
    <w:p w14:paraId="769D3283" w14:textId="77777777" w:rsidR="000C25BB" w:rsidRPr="00912DB0" w:rsidRDefault="000C25BB" w:rsidP="000C25BB">
      <w:pPr>
        <w:pStyle w:val="Prrafodelista"/>
        <w:spacing w:line="360" w:lineRule="auto"/>
        <w:ind w:left="720" w:right="49"/>
        <w:jc w:val="both"/>
        <w:rPr>
          <w:rFonts w:ascii="Palatino Linotype" w:hAnsi="Palatino Linotype"/>
          <w:sz w:val="24"/>
          <w:szCs w:val="24"/>
          <w:lang w:eastAsia="es-ES"/>
        </w:rPr>
      </w:pPr>
    </w:p>
    <w:p w14:paraId="13EDCCBC" w14:textId="77777777" w:rsidR="0092619C" w:rsidRPr="00912DB0" w:rsidRDefault="0092619C" w:rsidP="0092619C">
      <w:pPr>
        <w:pStyle w:val="Prrafodelista"/>
        <w:spacing w:line="360" w:lineRule="auto"/>
        <w:ind w:left="720" w:right="567"/>
        <w:jc w:val="both"/>
        <w:rPr>
          <w:rFonts w:ascii="Palatino Linotype" w:hAnsi="Palatino Linotype"/>
          <w:b/>
        </w:rPr>
      </w:pPr>
      <w:r w:rsidRPr="00912DB0">
        <w:rPr>
          <w:rFonts w:ascii="Palatino Linotype" w:hAnsi="Palatino Linotype"/>
          <w:b/>
          <w:sz w:val="24"/>
          <w:szCs w:val="24"/>
          <w:lang w:eastAsia="es-ES"/>
        </w:rPr>
        <w:lastRenderedPageBreak/>
        <w:t>De</w:t>
      </w:r>
      <w:r w:rsidRPr="00912DB0">
        <w:rPr>
          <w:rFonts w:ascii="Palatino Linotype" w:hAnsi="Palatino Linotype"/>
          <w:b/>
        </w:rPr>
        <w:t xml:space="preserve"> la Dirección General, Contraloría Interna, Unidad de Auditoría Investigadora, Subdirección Administrativa y, Coordinación Jurídica del Instituto Municipal de Cultura Física y Deporte de Naucalpan de Juárez:</w:t>
      </w:r>
    </w:p>
    <w:p w14:paraId="24D3F4E2" w14:textId="77777777" w:rsidR="0092619C" w:rsidRPr="00912DB0" w:rsidRDefault="0092619C" w:rsidP="0092619C">
      <w:pPr>
        <w:pStyle w:val="Prrafodelista"/>
        <w:spacing w:line="360" w:lineRule="auto"/>
        <w:ind w:left="720" w:right="567"/>
        <w:jc w:val="both"/>
        <w:rPr>
          <w:rFonts w:ascii="Palatino Linotype" w:hAnsi="Palatino Linotype"/>
        </w:rPr>
      </w:pPr>
    </w:p>
    <w:p w14:paraId="7266387F" w14:textId="77777777" w:rsidR="0092619C" w:rsidRPr="00912DB0" w:rsidRDefault="0092619C" w:rsidP="0092619C">
      <w:pPr>
        <w:pStyle w:val="Prrafodelista"/>
        <w:numPr>
          <w:ilvl w:val="0"/>
          <w:numId w:val="7"/>
        </w:numPr>
        <w:spacing w:line="360" w:lineRule="auto"/>
        <w:ind w:right="567"/>
        <w:jc w:val="both"/>
        <w:rPr>
          <w:rFonts w:ascii="Palatino Linotype" w:hAnsi="Palatino Linotype"/>
          <w:b/>
        </w:rPr>
      </w:pPr>
      <w:r w:rsidRPr="00912DB0">
        <w:rPr>
          <w:rFonts w:ascii="Palatino Linotype" w:hAnsi="Palatino Linotype"/>
        </w:rPr>
        <w:t>Oficios generados del uno de enero al veinticinco de marzo de dos mil veintidós.</w:t>
      </w:r>
    </w:p>
    <w:p w14:paraId="56925B65" w14:textId="77777777" w:rsidR="0092619C" w:rsidRPr="00912DB0" w:rsidRDefault="0092619C" w:rsidP="0092619C">
      <w:pPr>
        <w:pStyle w:val="Prrafodelista"/>
        <w:numPr>
          <w:ilvl w:val="0"/>
          <w:numId w:val="7"/>
        </w:numPr>
        <w:spacing w:line="360" w:lineRule="auto"/>
        <w:ind w:right="567"/>
        <w:jc w:val="both"/>
        <w:rPr>
          <w:rFonts w:ascii="Palatino Linotype" w:hAnsi="Palatino Linotype"/>
          <w:b/>
        </w:rPr>
      </w:pPr>
      <w:r w:rsidRPr="00912DB0">
        <w:rPr>
          <w:rFonts w:ascii="Palatino Linotype" w:hAnsi="Palatino Linotype"/>
        </w:rPr>
        <w:t>Actas Entrega-Recepción generadas al veinticinco de marzo de dos mil veintidós y;</w:t>
      </w:r>
    </w:p>
    <w:p w14:paraId="47C903E3" w14:textId="77777777" w:rsidR="0092619C" w:rsidRPr="00912DB0" w:rsidRDefault="0092619C" w:rsidP="0092619C">
      <w:pPr>
        <w:pStyle w:val="Prrafodelista"/>
        <w:spacing w:line="360" w:lineRule="auto"/>
        <w:ind w:left="720" w:right="567"/>
        <w:jc w:val="both"/>
        <w:rPr>
          <w:rFonts w:ascii="Palatino Linotype" w:hAnsi="Palatino Linotype"/>
        </w:rPr>
      </w:pPr>
    </w:p>
    <w:p w14:paraId="05A6FF46" w14:textId="77777777" w:rsidR="0092619C" w:rsidRPr="00912DB0" w:rsidRDefault="0092619C" w:rsidP="0092619C">
      <w:pPr>
        <w:pStyle w:val="Prrafodelista"/>
        <w:spacing w:line="360" w:lineRule="auto"/>
        <w:ind w:left="720" w:right="567"/>
        <w:jc w:val="both"/>
        <w:rPr>
          <w:rFonts w:ascii="Palatino Linotype" w:hAnsi="Palatino Linotype"/>
          <w:b/>
        </w:rPr>
      </w:pPr>
      <w:r w:rsidRPr="00912DB0">
        <w:rPr>
          <w:rFonts w:ascii="Palatino Linotype" w:hAnsi="Palatino Linotype"/>
          <w:b/>
        </w:rPr>
        <w:t xml:space="preserve">De todos los titulares de las áreas que integran el Instituto Municipal de Cultura Física y Deporte de Naucalpan de Juárez, con dicho cargo al veinticinco de marzo de dos mil veintidós. </w:t>
      </w:r>
    </w:p>
    <w:p w14:paraId="729BD1CE" w14:textId="77777777" w:rsidR="0092619C" w:rsidRPr="00912DB0" w:rsidRDefault="0092619C" w:rsidP="0092619C">
      <w:pPr>
        <w:pStyle w:val="Prrafodelista"/>
        <w:spacing w:line="360" w:lineRule="auto"/>
        <w:ind w:left="720" w:right="567"/>
        <w:jc w:val="both"/>
        <w:rPr>
          <w:rFonts w:ascii="Palatino Linotype" w:hAnsi="Palatino Linotype"/>
          <w:b/>
        </w:rPr>
      </w:pPr>
    </w:p>
    <w:p w14:paraId="5ECCC093" w14:textId="77777777" w:rsidR="0092619C" w:rsidRPr="00912DB0" w:rsidRDefault="0092619C" w:rsidP="0092619C">
      <w:pPr>
        <w:pStyle w:val="Prrafodelista"/>
        <w:numPr>
          <w:ilvl w:val="0"/>
          <w:numId w:val="7"/>
        </w:numPr>
        <w:spacing w:line="360" w:lineRule="auto"/>
        <w:ind w:right="567"/>
        <w:jc w:val="both"/>
        <w:rPr>
          <w:rFonts w:ascii="Palatino Linotype" w:hAnsi="Palatino Linotype"/>
          <w:b/>
        </w:rPr>
      </w:pPr>
      <w:r w:rsidRPr="00912DB0">
        <w:rPr>
          <w:rFonts w:ascii="Palatino Linotype" w:hAnsi="Palatino Linotype"/>
        </w:rPr>
        <w:t xml:space="preserve">Nombre y fecha de alta. </w:t>
      </w:r>
    </w:p>
    <w:p w14:paraId="37E76C20" w14:textId="77777777" w:rsidR="001524F1" w:rsidRPr="00912DB0" w:rsidRDefault="001524F1" w:rsidP="001524F1">
      <w:pPr>
        <w:spacing w:line="360" w:lineRule="auto"/>
        <w:ind w:right="567"/>
        <w:jc w:val="both"/>
        <w:rPr>
          <w:rFonts w:ascii="Palatino Linotype" w:hAnsi="Palatino Linotype"/>
          <w:b/>
        </w:rPr>
      </w:pPr>
    </w:p>
    <w:p w14:paraId="56BD2E9F" w14:textId="248BB6E6" w:rsidR="004C5C67" w:rsidRPr="00912DB0" w:rsidRDefault="004C5C67" w:rsidP="004C5C67">
      <w:pPr>
        <w:spacing w:line="360" w:lineRule="auto"/>
        <w:jc w:val="both"/>
        <w:rPr>
          <w:rFonts w:ascii="Palatino Linotype" w:hAnsi="Palatino Linotype" w:cs="Tahoma"/>
          <w:iCs/>
          <w:lang w:eastAsia="es-MX"/>
        </w:rPr>
      </w:pPr>
      <w:r w:rsidRPr="00912DB0">
        <w:rPr>
          <w:rFonts w:ascii="Palatino Linotype" w:hAnsi="Palatino Linotype" w:cs="Tahoma"/>
          <w:iCs/>
          <w:lang w:eastAsia="es-MX"/>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ABA9A72" w14:textId="77777777" w:rsidR="00290D61" w:rsidRPr="00912DB0" w:rsidRDefault="00290D61" w:rsidP="004C5C67">
      <w:pPr>
        <w:spacing w:line="360" w:lineRule="auto"/>
        <w:jc w:val="both"/>
        <w:rPr>
          <w:rFonts w:ascii="Palatino Linotype" w:hAnsi="Palatino Linotype" w:cs="Tahoma"/>
          <w:iCs/>
          <w:lang w:eastAsia="es-MX"/>
        </w:rPr>
      </w:pPr>
    </w:p>
    <w:p w14:paraId="32DF3FF7" w14:textId="77777777" w:rsidR="004C5C67" w:rsidRPr="00912DB0" w:rsidRDefault="004C5C67" w:rsidP="004C5C67">
      <w:pPr>
        <w:spacing w:line="360" w:lineRule="auto"/>
        <w:jc w:val="both"/>
        <w:rPr>
          <w:rFonts w:ascii="Palatino Linotype" w:hAnsi="Palatino Linotype" w:cs="Tahoma"/>
          <w:b/>
          <w:iCs/>
          <w:lang w:eastAsia="es-MX"/>
        </w:rPr>
      </w:pPr>
      <w:r w:rsidRPr="00912DB0">
        <w:rPr>
          <w:rFonts w:ascii="Palatino Linotype" w:hAnsi="Palatino Linotype" w:cs="Tahoma"/>
          <w:b/>
          <w:iCs/>
          <w:lang w:eastAsia="es-MX"/>
        </w:rPr>
        <w:t xml:space="preserve">Quinto. De las restricciones de la información.  </w:t>
      </w:r>
    </w:p>
    <w:p w14:paraId="39A5BE3F" w14:textId="77777777" w:rsidR="004C5C67" w:rsidRPr="00912DB0" w:rsidRDefault="004C5C67" w:rsidP="004C5C67">
      <w:pPr>
        <w:spacing w:line="360" w:lineRule="auto"/>
        <w:jc w:val="both"/>
        <w:rPr>
          <w:rFonts w:ascii="Palatino Linotype" w:hAnsi="Palatino Linotype" w:cs="Tahoma"/>
          <w:iCs/>
          <w:lang w:eastAsia="es-MX"/>
        </w:rPr>
      </w:pPr>
    </w:p>
    <w:p w14:paraId="268056B9" w14:textId="77777777" w:rsidR="004C5C67" w:rsidRPr="00912DB0" w:rsidRDefault="004C5C67" w:rsidP="004C5C67">
      <w:pPr>
        <w:spacing w:line="360" w:lineRule="auto"/>
        <w:jc w:val="both"/>
        <w:rPr>
          <w:rFonts w:ascii="Palatino Linotype" w:hAnsi="Palatino Linotype" w:cs="Tahoma"/>
          <w:iCs/>
          <w:lang w:eastAsia="es-MX"/>
        </w:rPr>
      </w:pPr>
      <w:r w:rsidRPr="00912DB0">
        <w:rPr>
          <w:rFonts w:ascii="Palatino Linotype" w:hAnsi="Palatino Linotype" w:cs="Tahoma"/>
          <w:iCs/>
          <w:lang w:eastAsia="es-MX"/>
        </w:rPr>
        <w:lastRenderedPageBreak/>
        <w:t>De conformidad con lo que establece el artículo 3, fracciones XXIII y XXIV de la Ley de Transparencia y Acceso a la Información Pública del Estado de México y Municipios, se entiende por:</w:t>
      </w:r>
    </w:p>
    <w:p w14:paraId="37D9C60F" w14:textId="77777777" w:rsidR="004C5C67" w:rsidRPr="00912DB0" w:rsidRDefault="004C5C67" w:rsidP="004C5C67">
      <w:pPr>
        <w:spacing w:line="360" w:lineRule="auto"/>
        <w:jc w:val="both"/>
        <w:rPr>
          <w:rFonts w:ascii="Palatino Linotype" w:hAnsi="Palatino Linotype" w:cs="Tahoma"/>
          <w:iCs/>
          <w:lang w:eastAsia="es-MX"/>
        </w:rPr>
      </w:pPr>
    </w:p>
    <w:p w14:paraId="38900BEF" w14:textId="77777777" w:rsidR="004C5C67" w:rsidRPr="00912DB0" w:rsidRDefault="004C5C67" w:rsidP="004C5C67">
      <w:pPr>
        <w:spacing w:line="276" w:lineRule="auto"/>
        <w:ind w:left="567" w:right="567"/>
        <w:jc w:val="both"/>
        <w:rPr>
          <w:rFonts w:ascii="Palatino Linotype" w:hAnsi="Palatino Linotype" w:cs="Tahoma"/>
          <w:i/>
          <w:iCs/>
          <w:sz w:val="22"/>
          <w:lang w:eastAsia="es-MX"/>
        </w:rPr>
      </w:pPr>
      <w:r w:rsidRPr="00912DB0">
        <w:rPr>
          <w:rFonts w:ascii="Palatino Linotype" w:hAnsi="Palatino Linotype" w:cs="Tahoma"/>
          <w:i/>
          <w:iCs/>
          <w:sz w:val="22"/>
          <w:lang w:eastAsia="es-MX"/>
        </w:rPr>
        <w:t>Artículo 3. Para los efectos de la presente Ley se entenderá por:</w:t>
      </w:r>
    </w:p>
    <w:p w14:paraId="0926AB8A" w14:textId="77777777" w:rsidR="004C5C67" w:rsidRPr="00912DB0" w:rsidRDefault="004C5C67" w:rsidP="004C5C67">
      <w:pPr>
        <w:spacing w:line="276" w:lineRule="auto"/>
        <w:ind w:left="567" w:right="567"/>
        <w:jc w:val="both"/>
        <w:rPr>
          <w:rFonts w:ascii="Palatino Linotype" w:hAnsi="Palatino Linotype" w:cs="Tahoma"/>
          <w:i/>
          <w:iCs/>
          <w:sz w:val="22"/>
          <w:lang w:eastAsia="es-MX"/>
        </w:rPr>
      </w:pPr>
      <w:r w:rsidRPr="00912DB0">
        <w:rPr>
          <w:rFonts w:ascii="Palatino Linotype" w:hAnsi="Palatino Linotype" w:cs="Tahoma"/>
          <w:i/>
          <w:iCs/>
          <w:sz w:val="22"/>
          <w:lang w:eastAsia="es-MX"/>
        </w:rPr>
        <w:t>…</w:t>
      </w:r>
    </w:p>
    <w:p w14:paraId="2B8F8D33" w14:textId="77777777" w:rsidR="004C5C67" w:rsidRPr="00912DB0" w:rsidRDefault="004C5C67" w:rsidP="004C5C67">
      <w:pPr>
        <w:spacing w:line="276" w:lineRule="auto"/>
        <w:ind w:left="567" w:right="567"/>
        <w:jc w:val="both"/>
        <w:rPr>
          <w:rFonts w:ascii="Palatino Linotype" w:hAnsi="Palatino Linotype" w:cs="Tahoma"/>
          <w:i/>
          <w:iCs/>
          <w:sz w:val="22"/>
          <w:lang w:eastAsia="es-MX"/>
        </w:rPr>
      </w:pPr>
      <w:r w:rsidRPr="00912DB0">
        <w:rPr>
          <w:rFonts w:ascii="Palatino Linotype" w:hAnsi="Palatino Linotype" w:cs="Tahoma"/>
          <w:i/>
          <w:iCs/>
          <w:sz w:val="22"/>
          <w:lang w:eastAsia="es-MX"/>
        </w:rPr>
        <w:t xml:space="preserve">XXIII. Información privada: La contenida en documentos públicos o privados que refiera a la vida privada y/o los datos personales, que no son de acceso público; </w:t>
      </w:r>
    </w:p>
    <w:p w14:paraId="3D289C9E" w14:textId="77777777" w:rsidR="004C5C67" w:rsidRPr="00912DB0" w:rsidRDefault="004C5C67" w:rsidP="004C5C67">
      <w:pPr>
        <w:spacing w:line="276" w:lineRule="auto"/>
        <w:ind w:left="567" w:right="567"/>
        <w:jc w:val="both"/>
        <w:rPr>
          <w:rFonts w:ascii="Palatino Linotype" w:hAnsi="Palatino Linotype" w:cs="Tahoma"/>
          <w:i/>
          <w:iCs/>
          <w:sz w:val="22"/>
          <w:lang w:eastAsia="es-MX"/>
        </w:rPr>
      </w:pPr>
      <w:r w:rsidRPr="00912DB0">
        <w:rPr>
          <w:rFonts w:ascii="Palatino Linotype" w:hAnsi="Palatino Linotype" w:cs="Tahoma"/>
          <w:i/>
          <w:iCs/>
          <w:sz w:val="22"/>
          <w:lang w:eastAsia="es-MX"/>
        </w:rPr>
        <w:t>XXIV. Información reservada: La clasificada con este carácter de manera temporal por las disposiciones de esta Ley, cuya divulgación puede causar daño en términos de lo establecido por esta Ley;</w:t>
      </w:r>
    </w:p>
    <w:p w14:paraId="3BD25544" w14:textId="5A0D30FD" w:rsidR="004C5C67" w:rsidRPr="00912DB0" w:rsidRDefault="004C5C67" w:rsidP="004C5C67">
      <w:pPr>
        <w:spacing w:line="276" w:lineRule="auto"/>
        <w:ind w:left="567" w:right="567"/>
        <w:jc w:val="both"/>
        <w:rPr>
          <w:rFonts w:ascii="Palatino Linotype" w:hAnsi="Palatino Linotype" w:cs="Tahoma"/>
          <w:i/>
          <w:iCs/>
          <w:sz w:val="22"/>
          <w:lang w:eastAsia="es-MX"/>
        </w:rPr>
      </w:pPr>
      <w:r w:rsidRPr="00912DB0">
        <w:rPr>
          <w:rFonts w:ascii="Palatino Linotype" w:hAnsi="Palatino Linotype" w:cs="Tahoma"/>
          <w:i/>
          <w:iCs/>
          <w:sz w:val="22"/>
          <w:lang w:eastAsia="es-MX"/>
        </w:rPr>
        <w:t>…</w:t>
      </w:r>
    </w:p>
    <w:p w14:paraId="0C8EA838" w14:textId="77777777" w:rsidR="004C5C67" w:rsidRPr="00912DB0" w:rsidRDefault="004C5C67" w:rsidP="004C5C67">
      <w:pPr>
        <w:spacing w:line="360" w:lineRule="auto"/>
        <w:jc w:val="both"/>
        <w:rPr>
          <w:rFonts w:ascii="Palatino Linotype" w:hAnsi="Palatino Linotype" w:cs="Tahoma"/>
          <w:iCs/>
          <w:lang w:eastAsia="es-MX"/>
        </w:rPr>
      </w:pPr>
    </w:p>
    <w:p w14:paraId="57D81242" w14:textId="77777777" w:rsidR="004C5C67" w:rsidRPr="00912DB0" w:rsidRDefault="004C5C67" w:rsidP="004C5C67">
      <w:pPr>
        <w:spacing w:line="360" w:lineRule="auto"/>
        <w:jc w:val="both"/>
        <w:rPr>
          <w:rFonts w:ascii="Palatino Linotype" w:hAnsi="Palatino Linotype" w:cs="Tahoma"/>
          <w:iCs/>
          <w:lang w:eastAsia="es-MX"/>
        </w:rPr>
      </w:pPr>
      <w:r w:rsidRPr="00912DB0">
        <w:rPr>
          <w:rFonts w:ascii="Palatino Linotype" w:hAnsi="Palatino Linotype" w:cs="Tahoma"/>
          <w:iCs/>
          <w:lang w:eastAsia="es-MX"/>
        </w:rPr>
        <w:t>Asimismo, los artículos 130 y 131 del referido dispositivo legal señala que:</w:t>
      </w:r>
    </w:p>
    <w:p w14:paraId="1741445F" w14:textId="77777777" w:rsidR="004C5C67" w:rsidRPr="00912DB0" w:rsidRDefault="004C5C67" w:rsidP="004C5C67">
      <w:pPr>
        <w:spacing w:line="360" w:lineRule="auto"/>
        <w:jc w:val="both"/>
        <w:rPr>
          <w:rFonts w:ascii="Palatino Linotype" w:hAnsi="Palatino Linotype" w:cs="Tahoma"/>
          <w:iCs/>
          <w:lang w:eastAsia="es-MX"/>
        </w:rPr>
      </w:pPr>
    </w:p>
    <w:p w14:paraId="3DE8B48C" w14:textId="77777777" w:rsidR="004C5C67" w:rsidRPr="00912DB0" w:rsidRDefault="004C5C67" w:rsidP="004C5C67">
      <w:pPr>
        <w:spacing w:line="276" w:lineRule="auto"/>
        <w:ind w:left="567" w:right="567"/>
        <w:jc w:val="both"/>
        <w:rPr>
          <w:rFonts w:ascii="Palatino Linotype" w:hAnsi="Palatino Linotype" w:cs="Tahoma"/>
          <w:i/>
          <w:iCs/>
          <w:sz w:val="22"/>
          <w:lang w:eastAsia="es-MX"/>
        </w:rPr>
      </w:pPr>
      <w:r w:rsidRPr="00912DB0">
        <w:rPr>
          <w:rFonts w:ascii="Palatino Linotype" w:hAnsi="Palatino Linotype" w:cs="Tahoma"/>
          <w:b/>
          <w:i/>
          <w:iCs/>
          <w:sz w:val="22"/>
          <w:lang w:eastAsia="es-MX"/>
        </w:rPr>
        <w:t>Artículo 130.</w:t>
      </w:r>
      <w:r w:rsidRPr="00912DB0">
        <w:rPr>
          <w:rFonts w:ascii="Palatino Linotype" w:hAnsi="Palatino Linotype" w:cs="Tahoma"/>
          <w:i/>
          <w:iCs/>
          <w:sz w:val="22"/>
          <w:lang w:eastAsia="es-MX"/>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23633601" w14:textId="77777777" w:rsidR="004C5C67" w:rsidRPr="00912DB0" w:rsidRDefault="004C5C67" w:rsidP="004C5C67">
      <w:pPr>
        <w:spacing w:line="276" w:lineRule="auto"/>
        <w:ind w:left="567" w:right="567"/>
        <w:jc w:val="both"/>
        <w:rPr>
          <w:rFonts w:ascii="Palatino Linotype" w:hAnsi="Palatino Linotype" w:cs="Tahoma"/>
          <w:b/>
          <w:i/>
          <w:iCs/>
          <w:sz w:val="22"/>
          <w:lang w:eastAsia="es-MX"/>
        </w:rPr>
      </w:pPr>
    </w:p>
    <w:p w14:paraId="301B815B" w14:textId="77777777" w:rsidR="004C5C67" w:rsidRPr="00912DB0" w:rsidRDefault="004C5C67" w:rsidP="004C5C67">
      <w:pPr>
        <w:spacing w:line="276" w:lineRule="auto"/>
        <w:ind w:left="567" w:right="567"/>
        <w:jc w:val="both"/>
        <w:rPr>
          <w:rFonts w:ascii="Palatino Linotype" w:hAnsi="Palatino Linotype" w:cs="Tahoma"/>
          <w:i/>
          <w:iCs/>
          <w:sz w:val="22"/>
          <w:lang w:eastAsia="es-MX"/>
        </w:rPr>
      </w:pPr>
      <w:r w:rsidRPr="00912DB0">
        <w:rPr>
          <w:rFonts w:ascii="Palatino Linotype" w:hAnsi="Palatino Linotype" w:cs="Tahoma"/>
          <w:b/>
          <w:i/>
          <w:iCs/>
          <w:sz w:val="22"/>
          <w:lang w:eastAsia="es-MX"/>
        </w:rPr>
        <w:t>Artículo 131.</w:t>
      </w:r>
      <w:r w:rsidRPr="00912DB0">
        <w:rPr>
          <w:rFonts w:ascii="Palatino Linotype" w:hAnsi="Palatino Linotype" w:cs="Tahoma"/>
          <w:i/>
          <w:iCs/>
          <w:sz w:val="22"/>
          <w:lang w:eastAsia="es-MX"/>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5263EF62" w14:textId="77777777" w:rsidR="004C5C67" w:rsidRPr="00912DB0" w:rsidRDefault="004C5C67" w:rsidP="004C5C67">
      <w:pPr>
        <w:rPr>
          <w:rFonts w:ascii="Palatino Linotype" w:hAnsi="Palatino Linotype" w:cs="Tahoma"/>
          <w:iCs/>
          <w:lang w:eastAsia="es-MX"/>
        </w:rPr>
      </w:pPr>
    </w:p>
    <w:p w14:paraId="4B4D3743" w14:textId="7FF66252" w:rsidR="004C5C67" w:rsidRPr="00912DB0" w:rsidRDefault="004C5C67" w:rsidP="004C5C67">
      <w:pPr>
        <w:spacing w:line="360" w:lineRule="auto"/>
        <w:rPr>
          <w:rFonts w:ascii="Palatino Linotype" w:hAnsi="Palatino Linotype" w:cs="Tahoma"/>
          <w:iCs/>
          <w:lang w:eastAsia="es-MX"/>
        </w:rPr>
      </w:pPr>
      <w:r w:rsidRPr="00912DB0">
        <w:rPr>
          <w:rFonts w:ascii="Palatino Linotype" w:hAnsi="Palatino Linotype" w:cs="Tahoma"/>
          <w:iCs/>
          <w:lang w:eastAsia="es-MX"/>
        </w:rPr>
        <w:t xml:space="preserve">En ese sentido, se tiene que el acceso a la información pública se puede restringir a través de la clasificación de la información, la cual será bajo dos modalidades; confidencial o reservada. </w:t>
      </w:r>
    </w:p>
    <w:p w14:paraId="6B22B3E9" w14:textId="77777777" w:rsidR="004C5C67" w:rsidRPr="00912DB0" w:rsidRDefault="004C5C67" w:rsidP="004C5C67">
      <w:pPr>
        <w:spacing w:line="360" w:lineRule="auto"/>
        <w:rPr>
          <w:rFonts w:ascii="Palatino Linotype" w:hAnsi="Palatino Linotype" w:cs="Tahoma"/>
          <w:iCs/>
          <w:lang w:eastAsia="es-MX"/>
        </w:rPr>
      </w:pPr>
    </w:p>
    <w:p w14:paraId="7C3D4A96" w14:textId="0159BFE0" w:rsidR="004C5C67" w:rsidRPr="00912DB0" w:rsidRDefault="004C5C67" w:rsidP="004C5C67">
      <w:pPr>
        <w:spacing w:line="360" w:lineRule="auto"/>
        <w:rPr>
          <w:rFonts w:ascii="Palatino Linotype" w:hAnsi="Palatino Linotype" w:cs="Tahoma"/>
          <w:iCs/>
          <w:lang w:eastAsia="es-MX"/>
        </w:rPr>
      </w:pPr>
      <w:r w:rsidRPr="00912DB0">
        <w:rPr>
          <w:rFonts w:ascii="Palatino Linotype" w:hAnsi="Palatino Linotype" w:cs="Tahoma"/>
          <w:iCs/>
          <w:lang w:eastAsia="es-MX"/>
        </w:rPr>
        <w:lastRenderedPageBreak/>
        <w:t>En lo que respecta a la información confidencial,  se tiene que la Ley de Transparencia y Acceso a la Información Pública, permite la elaboración de versiones públicas en las que se suprima aquella información relacionada con la vida privada de las personas, tal como se prevé a continuación:</w:t>
      </w:r>
    </w:p>
    <w:p w14:paraId="1874F621" w14:textId="77777777" w:rsidR="00DB6D22" w:rsidRPr="00912DB0" w:rsidRDefault="00DB6D22" w:rsidP="00DB6D22">
      <w:pPr>
        <w:spacing w:line="276" w:lineRule="auto"/>
        <w:ind w:left="567" w:right="567"/>
        <w:jc w:val="both"/>
        <w:rPr>
          <w:rFonts w:ascii="Palatino Linotype" w:hAnsi="Palatino Linotype"/>
          <w:i/>
          <w:sz w:val="22"/>
        </w:rPr>
      </w:pPr>
    </w:p>
    <w:p w14:paraId="5A131E70"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b/>
          <w:i/>
          <w:sz w:val="22"/>
        </w:rPr>
        <w:t xml:space="preserve"> Artículo 143.</w:t>
      </w:r>
      <w:r w:rsidRPr="00912DB0">
        <w:rPr>
          <w:rFonts w:ascii="Palatino Linotype" w:hAnsi="Palatino Linotype"/>
          <w:i/>
          <w:sz w:val="22"/>
        </w:rPr>
        <w:t xml:space="preserve"> Para los efectos de esta Ley se considera información confidencial, la clasificada como tal, de manera permanente, por su naturaleza, cuando:</w:t>
      </w:r>
    </w:p>
    <w:p w14:paraId="2A838F59" w14:textId="77777777" w:rsidR="00DB6D22" w:rsidRPr="00912DB0" w:rsidRDefault="00DB6D22" w:rsidP="00DB6D22">
      <w:pPr>
        <w:spacing w:line="276" w:lineRule="auto"/>
        <w:ind w:left="567" w:right="567"/>
        <w:jc w:val="both"/>
        <w:rPr>
          <w:rFonts w:ascii="Palatino Linotype" w:hAnsi="Palatino Linotype"/>
          <w:i/>
          <w:sz w:val="22"/>
        </w:rPr>
      </w:pPr>
    </w:p>
    <w:p w14:paraId="141F08F3"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I.</w:t>
      </w:r>
      <w:r w:rsidRPr="00912DB0">
        <w:rPr>
          <w:rFonts w:ascii="Palatino Linotype" w:hAnsi="Palatino Linotype"/>
          <w:i/>
          <w:sz w:val="22"/>
        </w:rPr>
        <w:tab/>
        <w:t>Se refiera a la información privada y los datos personales concernientes a una persona física o jurídico colectiva identificada o identificable</w:t>
      </w:r>
    </w:p>
    <w:p w14:paraId="05A70DED"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w:t>
      </w:r>
    </w:p>
    <w:p w14:paraId="1C72B047" w14:textId="77777777" w:rsidR="00DB6D22" w:rsidRPr="00912DB0" w:rsidRDefault="00DB6D22" w:rsidP="00DB6D22">
      <w:pPr>
        <w:spacing w:line="360" w:lineRule="auto"/>
        <w:ind w:right="49"/>
        <w:jc w:val="both"/>
        <w:rPr>
          <w:rFonts w:ascii="Palatino Linotype" w:hAnsi="Palatino Linotype"/>
        </w:rPr>
      </w:pPr>
    </w:p>
    <w:p w14:paraId="201B4E12" w14:textId="26E2735E" w:rsidR="00DB6D22" w:rsidRPr="00912DB0" w:rsidRDefault="00DB6D22" w:rsidP="00DB6D22">
      <w:pPr>
        <w:spacing w:line="360" w:lineRule="auto"/>
        <w:ind w:right="49"/>
        <w:jc w:val="both"/>
        <w:rPr>
          <w:rFonts w:ascii="Palatino Linotype" w:hAnsi="Palatino Linotype"/>
        </w:rPr>
      </w:pPr>
      <w:r w:rsidRPr="00912DB0">
        <w:rPr>
          <w:rFonts w:ascii="Palatino Linotype" w:hAnsi="Palatino Linotype"/>
        </w:rPr>
        <w:t>De lo anterior, se desprende que cuando un documento sea proporcionado vía acceso a la información pública, deberá ser entregado testando las secciones o datos que deban ser clasificados, o en su caso, negar el acceso absoluto, cuando se actualicen los supuestos previstos por el artículo antes referido.</w:t>
      </w:r>
    </w:p>
    <w:p w14:paraId="587095F1" w14:textId="77777777" w:rsidR="00DB6D22" w:rsidRPr="00912DB0" w:rsidRDefault="00DB6D22" w:rsidP="00DB6D22">
      <w:pPr>
        <w:spacing w:line="360" w:lineRule="auto"/>
        <w:ind w:right="49"/>
        <w:jc w:val="both"/>
        <w:rPr>
          <w:rFonts w:ascii="Palatino Linotype" w:hAnsi="Palatino Linotype"/>
        </w:rPr>
      </w:pPr>
    </w:p>
    <w:p w14:paraId="78827D63" w14:textId="7750A66F" w:rsidR="00DB6D22" w:rsidRPr="00912DB0" w:rsidRDefault="00DB6D22" w:rsidP="00DB6D22">
      <w:pPr>
        <w:spacing w:line="360" w:lineRule="auto"/>
        <w:ind w:right="49"/>
        <w:jc w:val="both"/>
        <w:rPr>
          <w:rFonts w:ascii="Palatino Linotype" w:hAnsi="Palatino Linotype"/>
        </w:rPr>
      </w:pPr>
      <w:r w:rsidRPr="00912DB0">
        <w:rPr>
          <w:rFonts w:ascii="Palatino Linotype" w:hAnsi="Palatino Linotype"/>
        </w:rPr>
        <w:t xml:space="preserve">Ahora bien, resulta conveniente recordar que la pretensión del Solicitante, es obtener los oficios generados por diversas áreas administrativas, entre ellas, </w:t>
      </w:r>
      <w:r w:rsidRPr="00912DB0">
        <w:rPr>
          <w:rFonts w:ascii="Palatino Linotype" w:hAnsi="Palatino Linotype"/>
          <w:b/>
          <w:u w:val="single"/>
        </w:rPr>
        <w:t>la Contraloría Interna, la Unidad de Autoridad Investigadora y la Coordinación Jurídica</w:t>
      </w:r>
      <w:r w:rsidRPr="00912DB0">
        <w:rPr>
          <w:rFonts w:ascii="Palatino Linotype" w:hAnsi="Palatino Linotype"/>
        </w:rPr>
        <w:t xml:space="preserve">, de tal manera que como se señaló en estudio, algunas de las facultades, competencias o funciones, se encuentran relacionadas con la intervención de asuntos legales, procedimientos administrativos, juicios en los que el Sujeto Obligado es parte, o bien, algunos otros que se relacionen con esto. </w:t>
      </w:r>
    </w:p>
    <w:p w14:paraId="7A623365" w14:textId="77777777" w:rsidR="00DB6D22" w:rsidRPr="00912DB0" w:rsidRDefault="00DB6D22" w:rsidP="00DB6D22">
      <w:pPr>
        <w:spacing w:line="360" w:lineRule="auto"/>
        <w:ind w:right="49"/>
        <w:jc w:val="both"/>
        <w:rPr>
          <w:rFonts w:ascii="Palatino Linotype" w:hAnsi="Palatino Linotype"/>
        </w:rPr>
      </w:pPr>
    </w:p>
    <w:p w14:paraId="2FDAE5E1" w14:textId="2569B646" w:rsidR="00DB6D22" w:rsidRPr="00912DB0" w:rsidRDefault="00DB6D22" w:rsidP="00DB6D22">
      <w:pPr>
        <w:spacing w:line="360" w:lineRule="auto"/>
        <w:ind w:right="49"/>
        <w:jc w:val="both"/>
        <w:rPr>
          <w:rFonts w:ascii="Palatino Linotype" w:hAnsi="Palatino Linotype"/>
        </w:rPr>
      </w:pPr>
      <w:r w:rsidRPr="00912DB0">
        <w:rPr>
          <w:rFonts w:ascii="Palatino Linotype" w:hAnsi="Palatino Linotype"/>
        </w:rPr>
        <w:t>Por lo que, d</w:t>
      </w:r>
      <w:r w:rsidR="006B5FEA" w:rsidRPr="00912DB0">
        <w:rPr>
          <w:rFonts w:ascii="Palatino Linotype" w:hAnsi="Palatino Linotype"/>
        </w:rPr>
        <w:t>erivado d</w:t>
      </w:r>
      <w:r w:rsidRPr="00912DB0">
        <w:rPr>
          <w:rFonts w:ascii="Palatino Linotype" w:hAnsi="Palatino Linotype"/>
        </w:rPr>
        <w:t xml:space="preserve">el análisis efectuado a las documentales que deben </w:t>
      </w:r>
      <w:r w:rsidR="006B5FEA" w:rsidRPr="00912DB0">
        <w:rPr>
          <w:rFonts w:ascii="Palatino Linotype" w:hAnsi="Palatino Linotype"/>
        </w:rPr>
        <w:t xml:space="preserve">proporcionadas y que, </w:t>
      </w:r>
      <w:r w:rsidRPr="00912DB0">
        <w:rPr>
          <w:rFonts w:ascii="Palatino Linotype" w:hAnsi="Palatino Linotype"/>
        </w:rPr>
        <w:t xml:space="preserve">encuadren en algún supuesto del artículo </w:t>
      </w:r>
      <w:r w:rsidRPr="00912DB0">
        <w:rPr>
          <w:rFonts w:ascii="Palatino Linotype" w:hAnsi="Palatino Linotype" w:cs="Tahoma"/>
          <w:sz w:val="22"/>
          <w:szCs w:val="22"/>
        </w:rPr>
        <w:t xml:space="preserve">140 de la Ley de </w:t>
      </w:r>
      <w:r w:rsidRPr="00912DB0">
        <w:rPr>
          <w:rFonts w:ascii="Palatino Linotype" w:hAnsi="Palatino Linotype" w:cs="Tahoma"/>
          <w:sz w:val="22"/>
          <w:szCs w:val="22"/>
        </w:rPr>
        <w:lastRenderedPageBreak/>
        <w:t>Transparencia y Acceso a la Información Pública del Estado de México y Municipios (homólogo al 113 de la Ley General de Transparencia y Ac</w:t>
      </w:r>
      <w:r w:rsidR="006B5FEA" w:rsidRPr="00912DB0">
        <w:rPr>
          <w:rFonts w:ascii="Palatino Linotype" w:hAnsi="Palatino Linotype" w:cs="Tahoma"/>
          <w:sz w:val="22"/>
          <w:szCs w:val="22"/>
        </w:rPr>
        <w:t xml:space="preserve">ceso a la Información Pública), que a la letra señala: </w:t>
      </w:r>
    </w:p>
    <w:p w14:paraId="7BB1B217" w14:textId="77777777" w:rsidR="00DB6D22" w:rsidRPr="00912DB0" w:rsidRDefault="00DB6D22" w:rsidP="00DB6D22">
      <w:pPr>
        <w:spacing w:line="276" w:lineRule="auto"/>
        <w:ind w:left="567" w:right="567"/>
        <w:jc w:val="both"/>
        <w:rPr>
          <w:rFonts w:ascii="Palatino Linotype" w:hAnsi="Palatino Linotype" w:cs="Tahoma"/>
          <w:i/>
          <w:sz w:val="20"/>
          <w:szCs w:val="22"/>
        </w:rPr>
      </w:pPr>
    </w:p>
    <w:p w14:paraId="6B0A15E3"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b/>
          <w:i/>
          <w:sz w:val="22"/>
        </w:rPr>
        <w:t>Artículo 140.</w:t>
      </w:r>
      <w:r w:rsidRPr="00912DB0">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7CF69747"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I. Comprometa la seguridad pública y cuente con un propósito genuino y un efecto demostrable; </w:t>
      </w:r>
    </w:p>
    <w:p w14:paraId="1B167BB3"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II. Pueda menoscabar la conducción de las negociaciones y relaciones internacionales; </w:t>
      </w:r>
    </w:p>
    <w:p w14:paraId="48945413"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IV. Ponga en riesgo la vida, la seguridad o la salud de una persona física; </w:t>
      </w:r>
    </w:p>
    <w:p w14:paraId="7D6A32C4"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V. Aquella cuya divulgación obstruya o pueda causar un serio perjuicio a: </w:t>
      </w:r>
    </w:p>
    <w:p w14:paraId="6E2A8F8C"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1. Las actividades de fiscalización, verificación, inspección, comprobación y auditoría sobre el cumplimiento de las Leyes; o </w:t>
      </w:r>
    </w:p>
    <w:p w14:paraId="71D1E1EC"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2. La recaudación de las contribuciones. </w:t>
      </w:r>
    </w:p>
    <w:p w14:paraId="1BD50283"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5CE2518"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VII. La que contengan las opiniones, recomendaciones o puntos de vista que formen parte del proceso deliberativo de los servidores públicos, hasta en tanto sea adoptada la decisión definitiva, la cual deberá estar documentada; </w:t>
      </w:r>
    </w:p>
    <w:p w14:paraId="6071EAD3"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VIII. Vulnere la conducción de los expedientes judiciales o de los procedimientos administrativos seguidos en forma de juicio, en tanto no hayan quedado firmes; </w:t>
      </w:r>
    </w:p>
    <w:p w14:paraId="0D4A8A14" w14:textId="77777777" w:rsidR="00DB6D22" w:rsidRPr="00912DB0" w:rsidRDefault="00DB6D22" w:rsidP="00DB6D22">
      <w:pPr>
        <w:spacing w:line="276" w:lineRule="auto"/>
        <w:ind w:left="567" w:right="567"/>
        <w:jc w:val="both"/>
        <w:rPr>
          <w:rFonts w:ascii="Palatino Linotype" w:hAnsi="Palatino Linotype"/>
          <w:i/>
          <w:sz w:val="22"/>
        </w:rPr>
      </w:pPr>
      <w:r w:rsidRPr="00912DB0">
        <w:rPr>
          <w:rFonts w:ascii="Palatino Linotype" w:hAnsi="Palatino Linotype"/>
          <w:i/>
          <w:sz w:val="22"/>
        </w:rPr>
        <w:t xml:space="preserve">IX. Se encuentre contenida dentro de las investigaciones de hechos que la Ley señale como delitos y se tramiten ante el Ministerio Público; </w:t>
      </w:r>
    </w:p>
    <w:p w14:paraId="1B8C8FC3" w14:textId="77777777" w:rsidR="006B5FEA" w:rsidRPr="00912DB0" w:rsidRDefault="00DB6D22" w:rsidP="006B5FEA">
      <w:pPr>
        <w:spacing w:line="276" w:lineRule="auto"/>
        <w:ind w:left="567" w:right="567"/>
        <w:jc w:val="both"/>
        <w:rPr>
          <w:rFonts w:ascii="Palatino Linotype" w:hAnsi="Palatino Linotype"/>
          <w:i/>
          <w:sz w:val="22"/>
        </w:rPr>
      </w:pPr>
      <w:r w:rsidRPr="00912DB0">
        <w:rPr>
          <w:rFonts w:ascii="Palatino Linotype" w:hAnsi="Palatino Linotype"/>
          <w:i/>
          <w:sz w:val="22"/>
        </w:rPr>
        <w:t xml:space="preserve">X. El daño que pueda producirse con la publicación de la información sea mayor que el interés público de conocer la información de referencia, siempre que esté directamente </w:t>
      </w:r>
      <w:r w:rsidRPr="00912DB0">
        <w:rPr>
          <w:rFonts w:ascii="Palatino Linotype" w:hAnsi="Palatino Linotype"/>
          <w:i/>
          <w:sz w:val="22"/>
        </w:rPr>
        <w:lastRenderedPageBreak/>
        <w:t>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CBD7163" w14:textId="7A73F531" w:rsidR="00DB6D22" w:rsidRPr="00912DB0" w:rsidRDefault="00DB6D22" w:rsidP="006B5FEA">
      <w:pPr>
        <w:spacing w:line="276" w:lineRule="auto"/>
        <w:ind w:left="567" w:right="567"/>
        <w:jc w:val="both"/>
        <w:rPr>
          <w:rFonts w:ascii="Palatino Linotype" w:hAnsi="Palatino Linotype"/>
          <w:i/>
          <w:sz w:val="22"/>
        </w:rPr>
      </w:pPr>
      <w:r w:rsidRPr="00912DB0">
        <w:rPr>
          <w:rFonts w:ascii="Palatino Linotype" w:hAnsi="Palatino Linotype"/>
          <w:i/>
          <w:sz w:val="22"/>
        </w:rPr>
        <w:t xml:space="preserve"> XI. Las que por disposición expresa de una ley tengan tal carácter, siempre que sean acordes con las bases, principios y disposiciones establecidos en esta Ley y no la contravengan; así como las previstas en tratados internacionales</w:t>
      </w:r>
    </w:p>
    <w:p w14:paraId="4D925255" w14:textId="77777777" w:rsidR="006B5FEA" w:rsidRPr="00912DB0" w:rsidRDefault="006B5FEA" w:rsidP="006B5FEA">
      <w:pPr>
        <w:spacing w:line="276" w:lineRule="auto"/>
        <w:ind w:left="567" w:right="567"/>
        <w:jc w:val="both"/>
        <w:rPr>
          <w:rFonts w:ascii="Palatino Linotype" w:hAnsi="Palatino Linotype"/>
          <w:i/>
          <w:sz w:val="22"/>
        </w:rPr>
      </w:pPr>
    </w:p>
    <w:p w14:paraId="5FBC1B21" w14:textId="03AF1C28" w:rsidR="006B5FEA" w:rsidRPr="00912DB0" w:rsidRDefault="006B5FEA" w:rsidP="006B5FEA">
      <w:pPr>
        <w:tabs>
          <w:tab w:val="left" w:pos="993"/>
        </w:tabs>
        <w:spacing w:line="360" w:lineRule="auto"/>
        <w:jc w:val="both"/>
        <w:rPr>
          <w:rFonts w:ascii="Palatino Linotype" w:hAnsi="Palatino Linotype"/>
        </w:rPr>
      </w:pPr>
      <w:r w:rsidRPr="00912DB0">
        <w:rPr>
          <w:rFonts w:ascii="Palatino Linotype" w:hAnsi="Palatino Linotype"/>
        </w:rPr>
        <w:t xml:space="preserve">El Sujeto Obligado deberá proceder a la reserva de la información, bajo el procedimiento establecido, tanto en la Ley en la materia, como en los Lineamientos Generales en materia de Clasificación y Desclasificación de la Información, así como para la elaboración de versiones públicas, en sus disposiciones aplicables. </w:t>
      </w:r>
    </w:p>
    <w:p w14:paraId="6FD7DE3B" w14:textId="77777777" w:rsidR="006B5FEA" w:rsidRPr="00912DB0" w:rsidRDefault="006B5FEA" w:rsidP="006B5FEA">
      <w:pPr>
        <w:spacing w:line="360" w:lineRule="auto"/>
        <w:ind w:right="49"/>
        <w:jc w:val="both"/>
        <w:rPr>
          <w:rFonts w:ascii="Palatino Linotype" w:hAnsi="Palatino Linotype"/>
          <w:sz w:val="22"/>
        </w:rPr>
      </w:pPr>
    </w:p>
    <w:p w14:paraId="7A5F2906" w14:textId="18FC853C" w:rsidR="000C25BB" w:rsidRPr="00912DB0" w:rsidRDefault="006B5FEA" w:rsidP="006B5FEA">
      <w:pPr>
        <w:spacing w:line="360" w:lineRule="auto"/>
        <w:ind w:right="49"/>
        <w:jc w:val="both"/>
        <w:rPr>
          <w:rFonts w:ascii="Palatino Linotype" w:hAnsi="Palatino Linotype"/>
        </w:rPr>
      </w:pPr>
      <w:r w:rsidRPr="00912DB0">
        <w:rPr>
          <w:rFonts w:ascii="Palatino Linotype" w:hAnsi="Palatino Linotype"/>
        </w:rPr>
        <w:t>Para mayor entendimiento,</w:t>
      </w:r>
      <w:r w:rsidR="000C25BB" w:rsidRPr="00912DB0">
        <w:rPr>
          <w:rFonts w:ascii="Palatino Linotype" w:hAnsi="Palatino Linotype"/>
        </w:rPr>
        <w:t xml:space="preserve"> </w:t>
      </w:r>
      <w:r w:rsidRPr="00912DB0">
        <w:rPr>
          <w:rFonts w:ascii="Palatino Linotype" w:hAnsi="Palatino Linotype"/>
        </w:rPr>
        <w:t xml:space="preserve">los procedimientos a seguir en caso de que exista información confidencial o reservada, son los siguientes: </w:t>
      </w:r>
    </w:p>
    <w:p w14:paraId="7966BB46" w14:textId="77777777" w:rsidR="001847C1" w:rsidRPr="00912DB0" w:rsidRDefault="001847C1" w:rsidP="001847C1">
      <w:pPr>
        <w:shd w:val="clear" w:color="auto" w:fill="FFFFFF"/>
        <w:spacing w:line="360" w:lineRule="auto"/>
        <w:jc w:val="both"/>
        <w:rPr>
          <w:rFonts w:ascii="Palatino Linotype" w:hAnsi="Palatino Linotype" w:cs="Arial"/>
          <w:lang w:val="es-MX"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8"/>
        <w:gridCol w:w="2851"/>
        <w:gridCol w:w="1501"/>
        <w:gridCol w:w="3316"/>
      </w:tblGrid>
      <w:tr w:rsidR="00912DB0" w:rsidRPr="00912DB0" w14:paraId="0B3240CF" w14:textId="77777777" w:rsidTr="001B128E">
        <w:tc>
          <w:tcPr>
            <w:tcW w:w="0" w:type="auto"/>
            <w:gridSpan w:val="2"/>
            <w:tcBorders>
              <w:top w:val="single" w:sz="6" w:space="0" w:color="BFBFBF"/>
              <w:left w:val="single" w:sz="6" w:space="0" w:color="BFBFBF"/>
              <w:bottom w:val="single" w:sz="6" w:space="0" w:color="BFBFBF"/>
              <w:right w:val="single" w:sz="6" w:space="0" w:color="BFBFBF"/>
            </w:tcBorders>
            <w:hideMark/>
          </w:tcPr>
          <w:p w14:paraId="3A9BD5A6"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07600F29"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Total</w:t>
            </w:r>
          </w:p>
        </w:tc>
      </w:tr>
      <w:tr w:rsidR="00912DB0" w:rsidRPr="00912DB0" w14:paraId="2384A626"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1ECFF6C"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1C0F8AE2"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B4FBFDE"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D80713A"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Dónde</w:t>
            </w:r>
          </w:p>
        </w:tc>
      </w:tr>
      <w:tr w:rsidR="00912DB0" w:rsidRPr="00912DB0" w14:paraId="59306F0A" w14:textId="77777777" w:rsidTr="001B128E">
        <w:tc>
          <w:tcPr>
            <w:tcW w:w="0" w:type="auto"/>
            <w:gridSpan w:val="4"/>
            <w:tcBorders>
              <w:top w:val="single" w:sz="6" w:space="0" w:color="BFBFBF"/>
              <w:left w:val="single" w:sz="6" w:space="0" w:color="BFBFBF"/>
              <w:bottom w:val="single" w:sz="6" w:space="0" w:color="BFBFBF"/>
              <w:right w:val="single" w:sz="6" w:space="0" w:color="BFBFBF"/>
            </w:tcBorders>
            <w:hideMark/>
          </w:tcPr>
          <w:p w14:paraId="32E6BEBF"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Sello oficial o logotipo del sujeto obligado</w:t>
            </w:r>
          </w:p>
        </w:tc>
      </w:tr>
      <w:tr w:rsidR="00912DB0" w:rsidRPr="00912DB0" w14:paraId="29D3E1E9"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3220C1AD"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DB2EB08"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3EF5BEF"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0A6CB58"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anotará la fecha en la que el Comité de Transparencia confirmó la clasificación del documento, en su caso.</w:t>
            </w:r>
          </w:p>
        </w:tc>
      </w:tr>
      <w:tr w:rsidR="00912DB0" w:rsidRPr="00912DB0" w14:paraId="67686E4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08E738C"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33F39BC6"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3ABD392"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1E05D50"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señalará el nombre del área de la cual es el titular quien clasifica.</w:t>
            </w:r>
          </w:p>
        </w:tc>
      </w:tr>
      <w:tr w:rsidR="00912DB0" w:rsidRPr="00912DB0" w14:paraId="0C3C5D8B"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C5C4834"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B4AD0A0"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 xml:space="preserve">Se indicarán, en su caso, las partes o páginas del documento que se clasifican como reservadas. Si el documento fuera reservado en su </w:t>
            </w:r>
            <w:r w:rsidRPr="00912DB0">
              <w:rPr>
                <w:rFonts w:ascii="Palatino Linotype" w:hAnsi="Palatino Linotype"/>
                <w:sz w:val="18"/>
                <w:szCs w:val="18"/>
                <w:lang w:val="es-MX" w:eastAsia="es-MX"/>
              </w:rPr>
              <w:lastRenderedPageBreak/>
              <w:t>totalidad, se anotarán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0326CE2"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lastRenderedPageBreak/>
              <w:t>Reservado</w:t>
            </w:r>
          </w:p>
        </w:tc>
        <w:tc>
          <w:tcPr>
            <w:tcW w:w="0" w:type="auto"/>
            <w:tcBorders>
              <w:top w:val="single" w:sz="6" w:space="0" w:color="BFBFBF"/>
              <w:left w:val="single" w:sz="6" w:space="0" w:color="BFBFBF"/>
              <w:bottom w:val="single" w:sz="6" w:space="0" w:color="BFBFBF"/>
              <w:right w:val="single" w:sz="6" w:space="0" w:color="BFBFBF"/>
            </w:tcBorders>
            <w:hideMark/>
          </w:tcPr>
          <w:p w14:paraId="1987DD2A"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Leyenda de información RESERVADA.</w:t>
            </w:r>
          </w:p>
        </w:tc>
      </w:tr>
      <w:tr w:rsidR="00912DB0" w:rsidRPr="00912DB0" w14:paraId="4350F41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02DD4357"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lastRenderedPageBreak/>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D6D09AA"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5B18AD47"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CBC6A90"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912DB0" w:rsidRPr="00912DB0" w14:paraId="3E54C72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13B232FD"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65AD2B3"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5551FF1C"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5B4A618"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912DB0" w:rsidRPr="00912DB0" w14:paraId="62943D28"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568F43D"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66EB688"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05D483C"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5A914EB"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912DB0" w:rsidRPr="00912DB0" w14:paraId="67BC9B0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BFB13CD"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A338B5F"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46768491"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BC88C56"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Leyenda de información CONFIDENCIAL.</w:t>
            </w:r>
          </w:p>
        </w:tc>
      </w:tr>
      <w:tr w:rsidR="00912DB0" w:rsidRPr="00912DB0" w14:paraId="2309E504"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99448F0"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lastRenderedPageBreak/>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8BF0085"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3283C649"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45A9B71"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912DB0" w:rsidRPr="00912DB0" w14:paraId="50FC0D9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DA38F50"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6BDC722"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98D1961"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0513504B"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Rúbrica autógrafa de quien clasifica.</w:t>
            </w:r>
          </w:p>
        </w:tc>
      </w:tr>
      <w:tr w:rsidR="00912DB0" w:rsidRPr="00912DB0" w14:paraId="70E9DA12"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70A2F4A2"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368FD853"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476AAA2A"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20EE812"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Se anotará la fecha en que se desclasifica.</w:t>
            </w:r>
          </w:p>
        </w:tc>
      </w:tr>
      <w:tr w:rsidR="00912DB0" w:rsidRPr="00912DB0" w14:paraId="1DAF4C1A"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65FD515"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57E59E0"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B4AB8A5"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0C9A7CB8"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En caso que una vez desclasificado el expediente, subsistanpartes o secciones del mismo reservadas o confidenciales, se señalará este hecho.</w:t>
            </w:r>
          </w:p>
        </w:tc>
      </w:tr>
      <w:tr w:rsidR="00912DB0" w:rsidRPr="00912DB0" w14:paraId="65B3B1A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9075031"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89C6455"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2C1E660"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3AFAE04" w14:textId="77777777" w:rsidR="001B128E" w:rsidRPr="00912DB0" w:rsidRDefault="001B128E" w:rsidP="001847C1">
            <w:pPr>
              <w:spacing w:line="360" w:lineRule="auto"/>
              <w:jc w:val="both"/>
              <w:rPr>
                <w:rFonts w:ascii="Palatino Linotype" w:hAnsi="Palatino Linotype"/>
                <w:sz w:val="18"/>
                <w:szCs w:val="18"/>
                <w:lang w:val="es-MX" w:eastAsia="es-MX"/>
              </w:rPr>
            </w:pPr>
            <w:r w:rsidRPr="00912DB0">
              <w:rPr>
                <w:rFonts w:ascii="Palatino Linotype" w:hAnsi="Palatino Linotype"/>
                <w:sz w:val="18"/>
                <w:szCs w:val="18"/>
                <w:lang w:val="es-MX" w:eastAsia="es-MX"/>
              </w:rPr>
              <w:t>Rúbrica autógrafa de quien desclasifica.</w:t>
            </w:r>
          </w:p>
        </w:tc>
      </w:tr>
    </w:tbl>
    <w:p w14:paraId="7FF7242F" w14:textId="1B9A4652" w:rsidR="001847C1" w:rsidRPr="00912DB0" w:rsidRDefault="001B128E" w:rsidP="001847C1">
      <w:pPr>
        <w:shd w:val="clear" w:color="auto" w:fill="FFFFFF"/>
        <w:spacing w:line="360" w:lineRule="auto"/>
        <w:jc w:val="both"/>
        <w:rPr>
          <w:rFonts w:ascii="Palatino Linotype" w:hAnsi="Palatino Linotype" w:cs="Arial"/>
          <w:lang w:val="es-MX" w:eastAsia="es-MX"/>
        </w:rPr>
      </w:pPr>
      <w:r w:rsidRPr="00912DB0">
        <w:rPr>
          <w:rFonts w:ascii="Palatino Linotype" w:hAnsi="Palatino Linotype" w:cs="Arial"/>
          <w:lang w:val="es-MX" w:eastAsia="es-MX"/>
        </w:rPr>
        <w:t> </w:t>
      </w:r>
    </w:p>
    <w:p w14:paraId="07654B80" w14:textId="77777777" w:rsidR="00AC6F2B" w:rsidRPr="00912DB0" w:rsidRDefault="00AC6F2B" w:rsidP="001847C1">
      <w:pPr>
        <w:shd w:val="clear" w:color="auto" w:fill="FFFFFF"/>
        <w:spacing w:line="360" w:lineRule="auto"/>
        <w:jc w:val="both"/>
        <w:rPr>
          <w:rFonts w:ascii="Palatino Linotype" w:hAnsi="Palatino Linotype" w:cs="Arial"/>
          <w:lang w:val="es-MX" w:eastAsia="es-MX"/>
        </w:rPr>
      </w:pPr>
    </w:p>
    <w:p w14:paraId="416EF294" w14:textId="76187522" w:rsidR="0055242D" w:rsidRPr="00912DB0" w:rsidRDefault="001079F6" w:rsidP="00E66F95">
      <w:pPr>
        <w:spacing w:line="360" w:lineRule="auto"/>
        <w:contextualSpacing/>
        <w:jc w:val="both"/>
        <w:rPr>
          <w:rFonts w:ascii="Palatino Linotype" w:hAnsi="Palatino Linotype" w:cs="Arial"/>
        </w:rPr>
      </w:pPr>
      <w:r w:rsidRPr="00912DB0">
        <w:rPr>
          <w:rFonts w:ascii="Palatino Linotype" w:hAnsi="Palatino Linotype" w:cs="Arial"/>
        </w:rPr>
        <w:t>Es así como, en mérito de lo expuesto en líneas anteriores, resultan fundadas las razones o motivos de inconformidad hechos valer por el RECURRENTE dent</w:t>
      </w:r>
      <w:r w:rsidR="004C5C67" w:rsidRPr="00912DB0">
        <w:rPr>
          <w:rFonts w:ascii="Palatino Linotype" w:hAnsi="Palatino Linotype" w:cs="Arial"/>
        </w:rPr>
        <w:t xml:space="preserve">ro del recurso de revisión </w:t>
      </w:r>
      <w:r w:rsidR="004C5C67" w:rsidRPr="00912DB0">
        <w:rPr>
          <w:rFonts w:ascii="Palatino Linotype" w:hAnsi="Palatino Linotype" w:cs="Arial"/>
          <w:b/>
        </w:rPr>
        <w:t>07404</w:t>
      </w:r>
      <w:r w:rsidRPr="00912DB0">
        <w:rPr>
          <w:rFonts w:ascii="Palatino Linotype" w:hAnsi="Palatino Linotype" w:cs="Arial"/>
          <w:b/>
        </w:rPr>
        <w:t>/INFOEM/IP/RR/2022</w:t>
      </w:r>
      <w:r w:rsidRPr="00912DB0">
        <w:rPr>
          <w:rFonts w:ascii="Palatino Linotype" w:hAnsi="Palatino Linotype" w:cs="Arial"/>
        </w:rPr>
        <w:t xml:space="preserve">; por ello, y con fundamento en la fracción III del numeral 186 de la Ley de Transparencia y Acceso a la Información Pública del Estado de México y Municipios, se </w:t>
      </w:r>
      <w:r w:rsidRPr="00912DB0">
        <w:rPr>
          <w:rFonts w:ascii="Palatino Linotype" w:hAnsi="Palatino Linotype" w:cs="Arial"/>
          <w:b/>
        </w:rPr>
        <w:t>REVOCA</w:t>
      </w:r>
      <w:r w:rsidRPr="00912DB0">
        <w:rPr>
          <w:rFonts w:ascii="Palatino Linotype" w:hAnsi="Palatino Linotype" w:cs="Arial"/>
        </w:rPr>
        <w:t xml:space="preserve"> la respuesta a la solic</w:t>
      </w:r>
      <w:r w:rsidR="004C5C67" w:rsidRPr="00912DB0">
        <w:rPr>
          <w:rFonts w:ascii="Palatino Linotype" w:hAnsi="Palatino Linotype" w:cs="Arial"/>
        </w:rPr>
        <w:t xml:space="preserve">itud de información número </w:t>
      </w:r>
      <w:r w:rsidR="004C5C67" w:rsidRPr="00912DB0">
        <w:rPr>
          <w:rFonts w:ascii="Palatino Linotype" w:hAnsi="Palatino Linotype" w:cs="Arial"/>
          <w:b/>
        </w:rPr>
        <w:t>00315</w:t>
      </w:r>
      <w:r w:rsidRPr="00912DB0">
        <w:rPr>
          <w:rFonts w:ascii="Palatino Linotype" w:hAnsi="Palatino Linotype" w:cs="Arial"/>
          <w:b/>
        </w:rPr>
        <w:t>/</w:t>
      </w:r>
      <w:r w:rsidR="004C5C67" w:rsidRPr="00912DB0">
        <w:rPr>
          <w:rFonts w:ascii="Palatino Linotype" w:hAnsi="Palatino Linotype" w:cs="Arial"/>
          <w:b/>
        </w:rPr>
        <w:t>NAUCALPA</w:t>
      </w:r>
      <w:r w:rsidRPr="00912DB0">
        <w:rPr>
          <w:rFonts w:ascii="Palatino Linotype" w:hAnsi="Palatino Linotype" w:cs="Arial"/>
          <w:b/>
        </w:rPr>
        <w:t>/IP/2022</w:t>
      </w:r>
      <w:r w:rsidRPr="00912DB0">
        <w:rPr>
          <w:rFonts w:ascii="Palatino Linotype" w:hAnsi="Palatino Linotype" w:cs="Arial"/>
        </w:rPr>
        <w:t>.</w:t>
      </w:r>
    </w:p>
    <w:p w14:paraId="3258EF34" w14:textId="77777777" w:rsidR="001079F6" w:rsidRPr="00912DB0" w:rsidRDefault="001079F6" w:rsidP="00E66F95">
      <w:pPr>
        <w:spacing w:line="360" w:lineRule="auto"/>
        <w:contextualSpacing/>
        <w:jc w:val="both"/>
        <w:rPr>
          <w:rFonts w:ascii="Palatino Linotype" w:hAnsi="Palatino Linotype" w:cs="Arial"/>
        </w:rPr>
      </w:pPr>
    </w:p>
    <w:p w14:paraId="5186EACD" w14:textId="6CFF34E6" w:rsidR="001178D8" w:rsidRPr="00912DB0" w:rsidRDefault="001079F6" w:rsidP="00E66F95">
      <w:pPr>
        <w:spacing w:line="360" w:lineRule="auto"/>
        <w:contextualSpacing/>
        <w:jc w:val="both"/>
        <w:rPr>
          <w:rFonts w:ascii="Palatino Linotype" w:hAnsi="Palatino Linotype" w:cs="Arial"/>
        </w:rPr>
      </w:pPr>
      <w:r w:rsidRPr="00912DB0">
        <w:rPr>
          <w:rFonts w:ascii="Palatino Linotype" w:hAnsi="Palatino Linotype" w:cs="Arial"/>
        </w:rPr>
        <w:t xml:space="preserve">Así, con fundamento en lo prescrito en los artículos 5 párrafos trigésimo, trigésimo primero y trigésimo segundo fracciones IV y V de la Constitución Política del Estado </w:t>
      </w:r>
      <w:r w:rsidRPr="00912DB0">
        <w:rPr>
          <w:rFonts w:ascii="Palatino Linotype" w:hAnsi="Palatino Linotype" w:cs="Arial"/>
        </w:rPr>
        <w:lastRenderedPageBreak/>
        <w:t>Libre y Soberano de México; 2, fracción II; 29, 36 fracciones I y II; 176, 178, 181, 185, fracción I, 186 y 188 de la Ley de Transparencia y Acceso a la Información Pública del Estado de México y Municipios, este Pleno:</w:t>
      </w:r>
    </w:p>
    <w:p w14:paraId="28988C96" w14:textId="77777777" w:rsidR="001178D8" w:rsidRPr="00912DB0" w:rsidRDefault="001178D8" w:rsidP="00E66F95">
      <w:pPr>
        <w:spacing w:line="360" w:lineRule="auto"/>
        <w:contextualSpacing/>
        <w:jc w:val="both"/>
        <w:rPr>
          <w:rFonts w:ascii="Palatino Linotype" w:hAnsi="Palatino Linotype" w:cs="Arial"/>
        </w:rPr>
      </w:pPr>
    </w:p>
    <w:p w14:paraId="64F51AF9" w14:textId="585CDD4C" w:rsidR="00AC3C64" w:rsidRPr="00912DB0" w:rsidRDefault="00AC3C64" w:rsidP="007C6C5D">
      <w:pPr>
        <w:pStyle w:val="Prrafodelista"/>
        <w:numPr>
          <w:ilvl w:val="0"/>
          <w:numId w:val="1"/>
        </w:numPr>
        <w:spacing w:line="360" w:lineRule="auto"/>
        <w:contextualSpacing/>
        <w:jc w:val="center"/>
        <w:rPr>
          <w:rFonts w:ascii="Palatino Linotype" w:hAnsi="Palatino Linotype" w:cs="Arial"/>
          <w:b/>
        </w:rPr>
      </w:pPr>
      <w:r w:rsidRPr="00912DB0">
        <w:rPr>
          <w:rFonts w:ascii="Palatino Linotype" w:hAnsi="Palatino Linotype" w:cs="Arial"/>
          <w:b/>
        </w:rPr>
        <w:t>R E S U E L V E:</w:t>
      </w:r>
    </w:p>
    <w:p w14:paraId="7DA29C06" w14:textId="77777777" w:rsidR="0055242D" w:rsidRPr="00912DB0" w:rsidRDefault="0055242D" w:rsidP="0055242D">
      <w:pPr>
        <w:pStyle w:val="Prrafodelista"/>
        <w:spacing w:line="360" w:lineRule="auto"/>
        <w:ind w:left="1080"/>
        <w:contextualSpacing/>
        <w:rPr>
          <w:rFonts w:ascii="Palatino Linotype" w:hAnsi="Palatino Linotype" w:cs="Arial"/>
          <w:b/>
        </w:rPr>
      </w:pPr>
    </w:p>
    <w:p w14:paraId="2A18B4E0" w14:textId="77C16A84" w:rsidR="00C678ED" w:rsidRPr="00912DB0" w:rsidRDefault="00C678ED" w:rsidP="007C6C5D">
      <w:pPr>
        <w:spacing w:line="360" w:lineRule="auto"/>
        <w:jc w:val="both"/>
        <w:rPr>
          <w:rFonts w:ascii="Palatino Linotype" w:hAnsi="Palatino Linotype" w:cs="Arial"/>
          <w:bCs/>
          <w:lang w:val="es-MX" w:eastAsia="en-US"/>
        </w:rPr>
      </w:pPr>
      <w:r w:rsidRPr="00912DB0">
        <w:rPr>
          <w:rFonts w:ascii="Palatino Linotype" w:hAnsi="Palatino Linotype" w:cs="Arial"/>
          <w:b/>
        </w:rPr>
        <w:t xml:space="preserve">Primero. </w:t>
      </w:r>
      <w:r w:rsidRPr="00912DB0">
        <w:rPr>
          <w:rFonts w:ascii="Palatino Linotype" w:hAnsi="Palatino Linotype" w:cs="Arial"/>
          <w:lang w:val="es-ES_tradnl"/>
        </w:rPr>
        <w:t xml:space="preserve">Resultan </w:t>
      </w:r>
      <w:r w:rsidR="0006097A" w:rsidRPr="00912DB0">
        <w:rPr>
          <w:rFonts w:ascii="Palatino Linotype" w:hAnsi="Palatino Linotype" w:cs="Arial"/>
          <w:b/>
          <w:bCs/>
          <w:lang w:val="es-ES_tradnl"/>
        </w:rPr>
        <w:t>FUNDADOS</w:t>
      </w:r>
      <w:r w:rsidR="00F82CD7" w:rsidRPr="00912DB0">
        <w:rPr>
          <w:rFonts w:ascii="Palatino Linotype" w:hAnsi="Palatino Linotype" w:cs="Arial"/>
          <w:lang w:val="es-ES_tradnl"/>
        </w:rPr>
        <w:t xml:space="preserve"> </w:t>
      </w:r>
      <w:r w:rsidRPr="00912DB0">
        <w:rPr>
          <w:rFonts w:ascii="Palatino Linotype" w:eastAsia="Arial Unicode MS" w:hAnsi="Palatino Linotype" w:cs="Arial"/>
        </w:rPr>
        <w:t xml:space="preserve">los motivos de inconformidad hechos valer por </w:t>
      </w:r>
      <w:r w:rsidR="006C6CDF" w:rsidRPr="00912DB0">
        <w:rPr>
          <w:rFonts w:ascii="Palatino Linotype" w:eastAsia="Arial Unicode MS" w:hAnsi="Palatino Linotype" w:cs="Arial"/>
        </w:rPr>
        <w:t xml:space="preserve">el </w:t>
      </w:r>
      <w:r w:rsidR="00D13A82" w:rsidRPr="00912DB0">
        <w:rPr>
          <w:rFonts w:ascii="Palatino Linotype" w:eastAsia="Arial Unicode MS" w:hAnsi="Palatino Linotype" w:cs="Arial"/>
          <w:b/>
        </w:rPr>
        <w:t>RECURRENTE</w:t>
      </w:r>
      <w:r w:rsidRPr="00912DB0">
        <w:rPr>
          <w:rFonts w:ascii="Palatino Linotype" w:eastAsia="Arial Unicode MS" w:hAnsi="Palatino Linotype" w:cs="Arial"/>
        </w:rPr>
        <w:t xml:space="preserve"> </w:t>
      </w:r>
      <w:r w:rsidRPr="00912DB0">
        <w:rPr>
          <w:rFonts w:ascii="Palatino Linotype" w:eastAsia="Palatino Linotype" w:hAnsi="Palatino Linotype" w:cs="Palatino Linotype"/>
        </w:rPr>
        <w:t xml:space="preserve">en el Recurso de Revisión </w:t>
      </w:r>
      <w:r w:rsidR="004C5C67" w:rsidRPr="00912DB0">
        <w:rPr>
          <w:rFonts w:ascii="Palatino Linotype" w:eastAsia="Palatino Linotype" w:hAnsi="Palatino Linotype" w:cs="Palatino Linotype"/>
          <w:b/>
        </w:rPr>
        <w:t>07404</w:t>
      </w:r>
      <w:r w:rsidR="00D13A82" w:rsidRPr="00912DB0">
        <w:rPr>
          <w:rFonts w:ascii="Palatino Linotype" w:eastAsia="Palatino Linotype" w:hAnsi="Palatino Linotype" w:cs="Palatino Linotype"/>
          <w:b/>
        </w:rPr>
        <w:t>/INFOEM/IP/RR/2022</w:t>
      </w:r>
      <w:r w:rsidRPr="00912DB0">
        <w:rPr>
          <w:rFonts w:ascii="Palatino Linotype" w:eastAsia="Palatino Linotype" w:hAnsi="Palatino Linotype" w:cs="Palatino Linotype"/>
          <w:bCs/>
        </w:rPr>
        <w:t>,</w:t>
      </w:r>
      <w:r w:rsidRPr="00912DB0">
        <w:rPr>
          <w:rFonts w:ascii="Palatino Linotype" w:eastAsia="Palatino Linotype" w:hAnsi="Palatino Linotype" w:cs="Palatino Linotype"/>
          <w:b/>
        </w:rPr>
        <w:t xml:space="preserve"> </w:t>
      </w:r>
      <w:r w:rsidRPr="00912DB0">
        <w:rPr>
          <w:rFonts w:ascii="Palatino Linotype" w:hAnsi="Palatino Linotype" w:cs="Arial"/>
          <w:lang w:val="es-MX" w:eastAsia="en-US"/>
        </w:rPr>
        <w:t xml:space="preserve">por lo que, en términos del </w:t>
      </w:r>
      <w:r w:rsidR="00392DF9" w:rsidRPr="00912DB0">
        <w:rPr>
          <w:rFonts w:ascii="Palatino Linotype" w:hAnsi="Palatino Linotype" w:cs="Arial"/>
          <w:b/>
          <w:bCs/>
          <w:lang w:val="es-MX" w:eastAsia="en-US"/>
        </w:rPr>
        <w:t xml:space="preserve">Considerando </w:t>
      </w:r>
      <w:r w:rsidRPr="00912DB0">
        <w:rPr>
          <w:rFonts w:ascii="Palatino Linotype" w:hAnsi="Palatino Linotype" w:cs="Arial"/>
          <w:b/>
          <w:lang w:val="es-MX" w:eastAsia="en-US"/>
        </w:rPr>
        <w:t xml:space="preserve">Cuarto </w:t>
      </w:r>
      <w:r w:rsidRPr="00912DB0">
        <w:rPr>
          <w:rFonts w:ascii="Palatino Linotype" w:hAnsi="Palatino Linotype" w:cs="Arial"/>
          <w:lang w:val="es-MX" w:eastAsia="en-US"/>
        </w:rPr>
        <w:t xml:space="preserve">de esta resolución, se </w:t>
      </w:r>
      <w:r w:rsidR="000E0F62" w:rsidRPr="00912DB0">
        <w:rPr>
          <w:rFonts w:ascii="Palatino Linotype" w:hAnsi="Palatino Linotype" w:cs="Arial"/>
          <w:b/>
          <w:lang w:val="es-MX" w:eastAsia="en-US"/>
        </w:rPr>
        <w:t>REVOCA</w:t>
      </w:r>
      <w:r w:rsidRPr="00912DB0">
        <w:rPr>
          <w:rFonts w:ascii="Palatino Linotype" w:hAnsi="Palatino Linotype" w:cs="Arial"/>
          <w:b/>
          <w:lang w:val="es-MX" w:eastAsia="en-US"/>
        </w:rPr>
        <w:t xml:space="preserve"> </w:t>
      </w:r>
      <w:r w:rsidRPr="00912DB0">
        <w:rPr>
          <w:rFonts w:ascii="Palatino Linotype" w:hAnsi="Palatino Linotype" w:cs="Arial"/>
          <w:lang w:val="es-MX" w:eastAsia="en-US"/>
        </w:rPr>
        <w:t>la respuesta emitida por el</w:t>
      </w:r>
      <w:r w:rsidRPr="00912DB0">
        <w:rPr>
          <w:rFonts w:ascii="Palatino Linotype" w:hAnsi="Palatino Linotype" w:cs="Arial"/>
          <w:bCs/>
          <w:lang w:val="es-MX" w:eastAsia="en-US"/>
        </w:rPr>
        <w:t xml:space="preserve"> </w:t>
      </w:r>
      <w:r w:rsidR="00D13A82" w:rsidRPr="00912DB0">
        <w:rPr>
          <w:rFonts w:ascii="Palatino Linotype" w:hAnsi="Palatino Linotype" w:cs="Arial"/>
          <w:b/>
          <w:bCs/>
          <w:lang w:val="es-MX" w:eastAsia="en-US"/>
        </w:rPr>
        <w:t>SUJETO OBLIGADO</w:t>
      </w:r>
      <w:r w:rsidRPr="00912DB0">
        <w:rPr>
          <w:rFonts w:ascii="Palatino Linotype" w:hAnsi="Palatino Linotype" w:cs="Arial"/>
          <w:bCs/>
          <w:lang w:val="es-MX" w:eastAsia="en-US"/>
        </w:rPr>
        <w:t>.</w:t>
      </w:r>
    </w:p>
    <w:p w14:paraId="15B724D5" w14:textId="77777777" w:rsidR="0055242D" w:rsidRPr="00912DB0" w:rsidRDefault="0055242D" w:rsidP="007C6C5D">
      <w:pPr>
        <w:spacing w:line="360" w:lineRule="auto"/>
        <w:jc w:val="both"/>
        <w:rPr>
          <w:rFonts w:ascii="Palatino Linotype" w:hAnsi="Palatino Linotype" w:cs="Arial"/>
        </w:rPr>
      </w:pPr>
    </w:p>
    <w:p w14:paraId="25E870C4" w14:textId="74A464B7" w:rsidR="001F0EF9" w:rsidRPr="00912DB0" w:rsidRDefault="00C678ED" w:rsidP="001F0EF9">
      <w:pPr>
        <w:spacing w:line="360" w:lineRule="auto"/>
        <w:ind w:right="49"/>
        <w:jc w:val="both"/>
        <w:rPr>
          <w:rFonts w:ascii="Palatino Linotype" w:hAnsi="Palatino Linotype"/>
          <w:bCs/>
        </w:rPr>
      </w:pPr>
      <w:r w:rsidRPr="00912DB0">
        <w:rPr>
          <w:rFonts w:ascii="Palatino Linotype" w:hAnsi="Palatino Linotype" w:cs="Arial"/>
          <w:b/>
        </w:rPr>
        <w:t xml:space="preserve">Segundo. </w:t>
      </w:r>
      <w:r w:rsidRPr="00912DB0">
        <w:rPr>
          <w:rFonts w:ascii="Palatino Linotype" w:hAnsi="Palatino Linotype" w:cs="Arial"/>
        </w:rPr>
        <w:t>Se</w:t>
      </w:r>
      <w:r w:rsidRPr="00912DB0">
        <w:rPr>
          <w:rFonts w:ascii="Palatino Linotype" w:hAnsi="Palatino Linotype" w:cs="Arial"/>
          <w:b/>
        </w:rPr>
        <w:t xml:space="preserve"> </w:t>
      </w:r>
      <w:r w:rsidRPr="00912DB0">
        <w:rPr>
          <w:rFonts w:ascii="Palatino Linotype" w:hAnsi="Palatino Linotype"/>
          <w:b/>
        </w:rPr>
        <w:t xml:space="preserve">ORDENA </w:t>
      </w:r>
      <w:r w:rsidRPr="00912DB0">
        <w:rPr>
          <w:rFonts w:ascii="Palatino Linotype" w:hAnsi="Palatino Linotype"/>
        </w:rPr>
        <w:t xml:space="preserve">al </w:t>
      </w:r>
      <w:r w:rsidRPr="00912DB0">
        <w:rPr>
          <w:rFonts w:ascii="Palatino Linotype" w:hAnsi="Palatino Linotype"/>
          <w:b/>
        </w:rPr>
        <w:t>S</w:t>
      </w:r>
      <w:r w:rsidR="0039087C" w:rsidRPr="00912DB0">
        <w:rPr>
          <w:rFonts w:ascii="Palatino Linotype" w:hAnsi="Palatino Linotype"/>
          <w:b/>
        </w:rPr>
        <w:t>UJETO OBLIGADO</w:t>
      </w:r>
      <w:r w:rsidRPr="00912DB0">
        <w:rPr>
          <w:rFonts w:ascii="Palatino Linotype" w:hAnsi="Palatino Linotype"/>
        </w:rPr>
        <w:t xml:space="preserve"> a que,</w:t>
      </w:r>
      <w:r w:rsidRPr="00912DB0">
        <w:rPr>
          <w:rFonts w:ascii="Palatino Linotype" w:hAnsi="Palatino Linotype"/>
          <w:b/>
        </w:rPr>
        <w:t xml:space="preserve"> </w:t>
      </w:r>
      <w:r w:rsidRPr="00912DB0">
        <w:rPr>
          <w:rFonts w:ascii="Palatino Linotype" w:hAnsi="Palatino Linotype"/>
        </w:rPr>
        <w:t>en términos del Considerando Cuarto y Quinto, haga entrega vía S</w:t>
      </w:r>
      <w:r w:rsidR="00945D53" w:rsidRPr="00912DB0">
        <w:rPr>
          <w:rFonts w:ascii="Palatino Linotype" w:hAnsi="Palatino Linotype"/>
        </w:rPr>
        <w:t>istema de Acceso a la Información Mexiquense</w:t>
      </w:r>
      <w:r w:rsidR="006433CA" w:rsidRPr="00912DB0">
        <w:rPr>
          <w:rFonts w:ascii="Palatino Linotype" w:hAnsi="Palatino Linotype"/>
        </w:rPr>
        <w:t xml:space="preserve"> y correo electrónico</w:t>
      </w:r>
      <w:r w:rsidRPr="00912DB0">
        <w:rPr>
          <w:rFonts w:ascii="Palatino Linotype" w:hAnsi="Palatino Linotype"/>
        </w:rPr>
        <w:t>,</w:t>
      </w:r>
      <w:r w:rsidR="00945D53" w:rsidRPr="00912DB0">
        <w:rPr>
          <w:rFonts w:ascii="Palatino Linotype" w:hAnsi="Palatino Linotype"/>
        </w:rPr>
        <w:t xml:space="preserve"> de ser el caso,</w:t>
      </w:r>
      <w:r w:rsidRPr="00912DB0">
        <w:rPr>
          <w:rFonts w:ascii="Palatino Linotype" w:hAnsi="Palatino Linotype"/>
        </w:rPr>
        <w:t xml:space="preserve"> </w:t>
      </w:r>
      <w:r w:rsidR="00ED6E6B" w:rsidRPr="00912DB0">
        <w:rPr>
          <w:rFonts w:ascii="Palatino Linotype" w:hAnsi="Palatino Linotype" w:cs="Arial"/>
          <w:bCs/>
          <w:shd w:val="clear" w:color="auto" w:fill="FFFFFF"/>
        </w:rPr>
        <w:t>en versión pública</w:t>
      </w:r>
      <w:r w:rsidR="00261606" w:rsidRPr="00912DB0">
        <w:rPr>
          <w:rFonts w:ascii="Palatino Linotype" w:hAnsi="Palatino Linotype" w:cs="Arial"/>
          <w:bCs/>
          <w:shd w:val="clear" w:color="auto" w:fill="FFFFFF"/>
        </w:rPr>
        <w:t>,</w:t>
      </w:r>
      <w:r w:rsidR="001F0EF9" w:rsidRPr="00912DB0">
        <w:rPr>
          <w:rFonts w:ascii="Palatino Linotype" w:hAnsi="Palatino Linotype" w:cs="Arial"/>
          <w:bCs/>
          <w:shd w:val="clear" w:color="auto" w:fill="FFFFFF"/>
        </w:rPr>
        <w:t xml:space="preserve"> </w:t>
      </w:r>
      <w:r w:rsidR="004C5C67" w:rsidRPr="00912DB0">
        <w:rPr>
          <w:rFonts w:ascii="Palatino Linotype" w:hAnsi="Palatino Linotype" w:cs="Arial"/>
          <w:bCs/>
          <w:shd w:val="clear" w:color="auto" w:fill="FFFFFF"/>
        </w:rPr>
        <w:t xml:space="preserve">la siguiente información: </w:t>
      </w:r>
    </w:p>
    <w:p w14:paraId="613ACEF7" w14:textId="77777777" w:rsidR="001F0EF9" w:rsidRPr="00912DB0" w:rsidRDefault="001F0EF9" w:rsidP="001F0EF9">
      <w:pPr>
        <w:pStyle w:val="NormalWeb"/>
        <w:shd w:val="clear" w:color="auto" w:fill="FFFFFF"/>
        <w:spacing w:before="0" w:beforeAutospacing="0" w:after="0" w:afterAutospacing="0" w:line="360" w:lineRule="auto"/>
        <w:jc w:val="both"/>
        <w:rPr>
          <w:rFonts w:ascii="Palatino Linotype" w:hAnsi="Palatino Linotype"/>
        </w:rPr>
      </w:pPr>
    </w:p>
    <w:p w14:paraId="6558C38B" w14:textId="77777777" w:rsidR="004C5C67" w:rsidRPr="00912DB0" w:rsidRDefault="004C5C67" w:rsidP="004C5C67">
      <w:pPr>
        <w:pStyle w:val="Prrafodelista"/>
        <w:spacing w:line="360" w:lineRule="auto"/>
        <w:ind w:left="720" w:right="567"/>
        <w:jc w:val="both"/>
        <w:rPr>
          <w:rFonts w:ascii="Palatino Linotype" w:hAnsi="Palatino Linotype"/>
          <w:b/>
        </w:rPr>
      </w:pPr>
      <w:r w:rsidRPr="00912DB0">
        <w:rPr>
          <w:rFonts w:ascii="Palatino Linotype" w:hAnsi="Palatino Linotype"/>
          <w:b/>
          <w:sz w:val="24"/>
          <w:szCs w:val="24"/>
          <w:lang w:eastAsia="es-ES"/>
        </w:rPr>
        <w:t>De</w:t>
      </w:r>
      <w:r w:rsidRPr="00912DB0">
        <w:rPr>
          <w:rFonts w:ascii="Palatino Linotype" w:hAnsi="Palatino Linotype"/>
          <w:b/>
        </w:rPr>
        <w:t xml:space="preserve"> la Dirección General, Contraloría Interna, Unidad de Auditoría Investigadora, Subdirección Administrativa y, Coordinación Jurídica del Instituto Municipal de Cultura Física y Deporte de Naucalpan de Juárez:</w:t>
      </w:r>
    </w:p>
    <w:p w14:paraId="0FCBEF28" w14:textId="77777777" w:rsidR="004C5C67" w:rsidRPr="00912DB0" w:rsidRDefault="004C5C67" w:rsidP="004C5C67">
      <w:pPr>
        <w:pStyle w:val="Prrafodelista"/>
        <w:spacing w:line="360" w:lineRule="auto"/>
        <w:ind w:left="720" w:right="567"/>
        <w:jc w:val="both"/>
        <w:rPr>
          <w:rFonts w:ascii="Palatino Linotype" w:hAnsi="Palatino Linotype"/>
        </w:rPr>
      </w:pPr>
    </w:p>
    <w:p w14:paraId="4C018AD3" w14:textId="77777777" w:rsidR="004C5C67" w:rsidRPr="00912DB0" w:rsidRDefault="004C5C67" w:rsidP="00CB6FFE">
      <w:pPr>
        <w:pStyle w:val="Prrafodelista"/>
        <w:numPr>
          <w:ilvl w:val="0"/>
          <w:numId w:val="9"/>
        </w:numPr>
        <w:spacing w:line="360" w:lineRule="auto"/>
        <w:ind w:left="993" w:right="567"/>
        <w:jc w:val="both"/>
        <w:rPr>
          <w:rFonts w:ascii="Palatino Linotype" w:hAnsi="Palatino Linotype"/>
          <w:b/>
        </w:rPr>
      </w:pPr>
      <w:r w:rsidRPr="00912DB0">
        <w:rPr>
          <w:rFonts w:ascii="Palatino Linotype" w:hAnsi="Palatino Linotype"/>
        </w:rPr>
        <w:t>Oficios generados del uno de enero al veinticinco de marzo de dos mil veintidós.</w:t>
      </w:r>
    </w:p>
    <w:p w14:paraId="05D68059" w14:textId="134F7635" w:rsidR="004C5C67" w:rsidRPr="00912DB0" w:rsidRDefault="0092619C" w:rsidP="00CB6FFE">
      <w:pPr>
        <w:pStyle w:val="Prrafodelista"/>
        <w:numPr>
          <w:ilvl w:val="0"/>
          <w:numId w:val="9"/>
        </w:numPr>
        <w:spacing w:line="360" w:lineRule="auto"/>
        <w:ind w:left="993" w:right="567"/>
        <w:jc w:val="both"/>
        <w:rPr>
          <w:rFonts w:ascii="Palatino Linotype" w:hAnsi="Palatino Linotype"/>
          <w:b/>
        </w:rPr>
      </w:pPr>
      <w:r w:rsidRPr="00912DB0">
        <w:rPr>
          <w:rFonts w:ascii="Palatino Linotype" w:hAnsi="Palatino Linotype"/>
        </w:rPr>
        <w:t xml:space="preserve">Actas Entrega-Recepción </w:t>
      </w:r>
      <w:r w:rsidR="00C85D11" w:rsidRPr="00912DB0">
        <w:rPr>
          <w:rFonts w:ascii="Palatino Linotype" w:hAnsi="Palatino Linotype"/>
        </w:rPr>
        <w:t>del uno de enero al veinticinco de marzo de dos mil veintidós</w:t>
      </w:r>
      <w:r w:rsidRPr="00912DB0">
        <w:rPr>
          <w:rFonts w:ascii="Palatino Linotype" w:hAnsi="Palatino Linotype"/>
        </w:rPr>
        <w:t>;</w:t>
      </w:r>
    </w:p>
    <w:p w14:paraId="110697DC" w14:textId="77777777" w:rsidR="004C5C67" w:rsidRPr="00912DB0" w:rsidRDefault="004C5C67" w:rsidP="004C5C67">
      <w:pPr>
        <w:pStyle w:val="Prrafodelista"/>
        <w:spacing w:line="360" w:lineRule="auto"/>
        <w:ind w:left="720" w:right="567"/>
        <w:jc w:val="both"/>
        <w:rPr>
          <w:rFonts w:ascii="Palatino Linotype" w:hAnsi="Palatino Linotype"/>
        </w:rPr>
      </w:pPr>
    </w:p>
    <w:p w14:paraId="4FAD092B" w14:textId="625A674C" w:rsidR="004C5C67" w:rsidRPr="00912DB0" w:rsidRDefault="004C5C67" w:rsidP="004C5C67">
      <w:pPr>
        <w:pStyle w:val="Prrafodelista"/>
        <w:spacing w:line="360" w:lineRule="auto"/>
        <w:ind w:left="720" w:right="567"/>
        <w:jc w:val="both"/>
        <w:rPr>
          <w:rFonts w:ascii="Palatino Linotype" w:hAnsi="Palatino Linotype"/>
          <w:b/>
        </w:rPr>
      </w:pPr>
      <w:r w:rsidRPr="00912DB0">
        <w:rPr>
          <w:rFonts w:ascii="Palatino Linotype" w:hAnsi="Palatino Linotype"/>
          <w:b/>
        </w:rPr>
        <w:lastRenderedPageBreak/>
        <w:t>De todos los titulares de las áreas que integran el Instituto Municipal de Cultura Física y Deporte de Naucalpan de Ju</w:t>
      </w:r>
      <w:r w:rsidR="0092619C" w:rsidRPr="00912DB0">
        <w:rPr>
          <w:rFonts w:ascii="Palatino Linotype" w:hAnsi="Palatino Linotype"/>
          <w:b/>
        </w:rPr>
        <w:t xml:space="preserve">árez, con dicho cargo al veinticinco de marzo de dos mil veintidós. </w:t>
      </w:r>
    </w:p>
    <w:p w14:paraId="5259A0D5" w14:textId="77777777" w:rsidR="004C5C67" w:rsidRPr="00912DB0" w:rsidRDefault="004C5C67" w:rsidP="004C5C67">
      <w:pPr>
        <w:pStyle w:val="Prrafodelista"/>
        <w:spacing w:line="360" w:lineRule="auto"/>
        <w:ind w:left="720" w:right="567"/>
        <w:jc w:val="both"/>
        <w:rPr>
          <w:rFonts w:ascii="Palatino Linotype" w:hAnsi="Palatino Linotype"/>
          <w:b/>
        </w:rPr>
      </w:pPr>
    </w:p>
    <w:p w14:paraId="65E84605" w14:textId="2247CB99" w:rsidR="00261606" w:rsidRPr="00912DB0" w:rsidRDefault="004C5C67" w:rsidP="00CB6FFE">
      <w:pPr>
        <w:pStyle w:val="Prrafodelista"/>
        <w:numPr>
          <w:ilvl w:val="0"/>
          <w:numId w:val="9"/>
        </w:numPr>
        <w:spacing w:line="360" w:lineRule="auto"/>
        <w:ind w:left="993" w:right="567"/>
        <w:jc w:val="both"/>
        <w:rPr>
          <w:rFonts w:ascii="Palatino Linotype" w:hAnsi="Palatino Linotype"/>
          <w:b/>
        </w:rPr>
      </w:pPr>
      <w:r w:rsidRPr="00912DB0">
        <w:rPr>
          <w:rFonts w:ascii="Palatino Linotype" w:hAnsi="Palatino Linotype"/>
        </w:rPr>
        <w:t xml:space="preserve">Nombre y fecha de alta. </w:t>
      </w:r>
    </w:p>
    <w:p w14:paraId="5715C73C" w14:textId="77777777" w:rsidR="00CB6FFE" w:rsidRPr="00912DB0" w:rsidRDefault="00CB6FFE" w:rsidP="00CB6FFE">
      <w:pPr>
        <w:pStyle w:val="Prrafodelista"/>
        <w:spacing w:line="360" w:lineRule="auto"/>
        <w:ind w:left="993" w:right="567"/>
        <w:jc w:val="both"/>
        <w:rPr>
          <w:rFonts w:ascii="Palatino Linotype" w:hAnsi="Palatino Linotype"/>
          <w:b/>
        </w:rPr>
      </w:pPr>
    </w:p>
    <w:p w14:paraId="2EDBBEA7" w14:textId="77777777" w:rsidR="00D97BAD" w:rsidRPr="00912DB0" w:rsidRDefault="00D97BAD" w:rsidP="00D97BAD">
      <w:pPr>
        <w:spacing w:line="360" w:lineRule="auto"/>
        <w:jc w:val="both"/>
        <w:rPr>
          <w:rFonts w:ascii="Palatino Linotype" w:hAnsi="Palatino Linotype" w:cs="Tahoma"/>
          <w:iCs/>
          <w:lang w:eastAsia="es-MX"/>
        </w:rPr>
      </w:pPr>
      <w:r w:rsidRPr="00912DB0">
        <w:rPr>
          <w:rFonts w:ascii="Palatino Linotype" w:hAnsi="Palatino Linotype" w:cs="Tahoma"/>
          <w:iCs/>
          <w:lang w:eastAsia="es-MX"/>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4F26F67" w14:textId="77777777" w:rsidR="00D97BAD" w:rsidRPr="00912DB0" w:rsidRDefault="00D97BAD" w:rsidP="007C6C5D">
      <w:pPr>
        <w:spacing w:line="360" w:lineRule="auto"/>
        <w:jc w:val="both"/>
        <w:rPr>
          <w:rFonts w:ascii="Palatino Linotype" w:hAnsi="Palatino Linotype" w:cs="Tahoma"/>
          <w:iCs/>
          <w:lang w:eastAsia="es-MX"/>
        </w:rPr>
      </w:pPr>
    </w:p>
    <w:p w14:paraId="528C6C4F" w14:textId="750466AA" w:rsidR="00C678ED" w:rsidRPr="00912DB0" w:rsidRDefault="00C678ED" w:rsidP="007C6C5D">
      <w:pPr>
        <w:spacing w:line="360" w:lineRule="auto"/>
        <w:contextualSpacing/>
        <w:jc w:val="both"/>
        <w:rPr>
          <w:rFonts w:ascii="Palatino Linotype" w:hAnsi="Palatino Linotype"/>
          <w:shd w:val="clear" w:color="auto" w:fill="FFFFFF"/>
        </w:rPr>
      </w:pPr>
      <w:r w:rsidRPr="00912DB0">
        <w:rPr>
          <w:rFonts w:ascii="Palatino Linotype" w:hAnsi="Palatino Linotype" w:cs="Arial"/>
          <w:b/>
        </w:rPr>
        <w:t>Tercero.</w:t>
      </w:r>
      <w:r w:rsidR="00570E5C" w:rsidRPr="00912DB0">
        <w:rPr>
          <w:rFonts w:ascii="Palatino Linotype" w:hAnsi="Palatino Linotype" w:cs="Arial"/>
          <w:b/>
          <w:bCs/>
          <w:shd w:val="clear" w:color="auto" w:fill="FFFFFF"/>
        </w:rPr>
        <w:t xml:space="preserve"> Notifíquese vía SAIMEX</w:t>
      </w:r>
      <w:r w:rsidR="00570E5C" w:rsidRPr="00912DB0">
        <w:rPr>
          <w:rFonts w:ascii="Palatino Linotype" w:hAnsi="Palatino Linotype" w:cs="Arial"/>
          <w:bCs/>
          <w:shd w:val="clear" w:color="auto" w:fill="FFFFFF"/>
        </w:rPr>
        <w:t>,</w:t>
      </w:r>
      <w:r w:rsidR="0092619C" w:rsidRPr="00912DB0">
        <w:rPr>
          <w:rFonts w:ascii="Palatino Linotype" w:hAnsi="Palatino Linotype" w:cs="Arial"/>
          <w:b/>
          <w:bCs/>
          <w:shd w:val="clear" w:color="auto" w:fill="FFFFFF"/>
        </w:rPr>
        <w:t xml:space="preserve"> </w:t>
      </w:r>
      <w:r w:rsidR="0092619C" w:rsidRPr="00912DB0">
        <w:rPr>
          <w:rFonts w:ascii="Palatino Linotype" w:hAnsi="Palatino Linotype" w:cs="Arial"/>
          <w:bCs/>
          <w:shd w:val="clear" w:color="auto" w:fill="FFFFFF"/>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023EE1C" w14:textId="77777777" w:rsidR="00C678ED" w:rsidRPr="00912DB0" w:rsidRDefault="00C678ED" w:rsidP="007C6C5D">
      <w:pPr>
        <w:spacing w:line="360" w:lineRule="auto"/>
        <w:contextualSpacing/>
        <w:jc w:val="both"/>
        <w:rPr>
          <w:rFonts w:ascii="Palatino Linotype" w:hAnsi="Palatino Linotype" w:cs="Arial"/>
          <w:b/>
        </w:rPr>
      </w:pPr>
    </w:p>
    <w:p w14:paraId="2067D702" w14:textId="44E37C6C" w:rsidR="00C06DA8" w:rsidRPr="00912DB0" w:rsidRDefault="00C678ED" w:rsidP="007C6C5D">
      <w:pPr>
        <w:spacing w:line="360" w:lineRule="auto"/>
        <w:ind w:right="49"/>
        <w:jc w:val="both"/>
        <w:rPr>
          <w:rFonts w:ascii="Palatino Linotype" w:hAnsi="Palatino Linotype" w:cs="Arial"/>
        </w:rPr>
      </w:pPr>
      <w:r w:rsidRPr="00912DB0">
        <w:rPr>
          <w:rFonts w:ascii="Palatino Linotype" w:hAnsi="Palatino Linotype" w:cs="Arial"/>
          <w:b/>
        </w:rPr>
        <w:t xml:space="preserve">Cuarto. </w:t>
      </w:r>
      <w:r w:rsidR="00570E5C" w:rsidRPr="00912DB0">
        <w:rPr>
          <w:rFonts w:ascii="Palatino Linotype" w:hAnsi="Palatino Linotype" w:cs="Arial"/>
          <w:b/>
          <w:bCs/>
          <w:shd w:val="clear" w:color="auto" w:fill="FFFFFF"/>
        </w:rPr>
        <w:t>Notifíquese vía SAIMEX</w:t>
      </w:r>
      <w:r w:rsidR="00AC6F2B" w:rsidRPr="00912DB0">
        <w:rPr>
          <w:rFonts w:ascii="Palatino Linotype" w:hAnsi="Palatino Linotype" w:cs="Arial"/>
          <w:b/>
          <w:bCs/>
        </w:rPr>
        <w:t xml:space="preserve"> y correo electrónico</w:t>
      </w:r>
      <w:r w:rsidR="00AC6F2B" w:rsidRPr="00912DB0">
        <w:rPr>
          <w:rFonts w:ascii="Palatino Linotype" w:hAnsi="Palatino Linotype" w:cs="Arial"/>
        </w:rPr>
        <w:t>,</w:t>
      </w:r>
      <w:r w:rsidR="00AC6F2B" w:rsidRPr="00912DB0">
        <w:rPr>
          <w:rFonts w:ascii="Palatino Linotype" w:hAnsi="Palatino Linotype" w:cs="Arial"/>
          <w:b/>
          <w:bCs/>
        </w:rPr>
        <w:t xml:space="preserve"> </w:t>
      </w:r>
      <w:r w:rsidR="00570E5C" w:rsidRPr="00912DB0">
        <w:rPr>
          <w:rFonts w:ascii="Palatino Linotype" w:hAnsi="Palatino Linotype" w:cs="Arial"/>
        </w:rPr>
        <w:t xml:space="preserve">a </w:t>
      </w:r>
      <w:r w:rsidR="00ED6E6B" w:rsidRPr="00912DB0">
        <w:rPr>
          <w:rFonts w:ascii="Palatino Linotype" w:hAnsi="Palatino Linotype" w:cs="Arial"/>
        </w:rPr>
        <w:t xml:space="preserve">la parte </w:t>
      </w:r>
      <w:r w:rsidR="00E717C8" w:rsidRPr="00912DB0">
        <w:rPr>
          <w:rFonts w:ascii="Palatino Linotype" w:hAnsi="Palatino Linotype" w:cs="Arial"/>
          <w:b/>
        </w:rPr>
        <w:t>RECURRENTE</w:t>
      </w:r>
      <w:r w:rsidRPr="00912DB0">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w:t>
      </w:r>
      <w:r w:rsidRPr="00912DB0">
        <w:rPr>
          <w:rFonts w:ascii="Palatino Linotype" w:eastAsia="Calibri" w:hAnsi="Palatino Linotype" w:cs="Arial"/>
          <w:lang w:val="es-MX" w:eastAsia="en-US"/>
        </w:rPr>
        <w:t xml:space="preserve"> </w:t>
      </w:r>
      <w:r w:rsidRPr="00912DB0">
        <w:rPr>
          <w:rFonts w:ascii="Palatino Linotype" w:hAnsi="Palatino Linotype" w:cs="Arial"/>
        </w:rPr>
        <w:t>podrá impugnar la presente resolución vía Juicio de Amparo en los términos de las leyes aplicables.</w:t>
      </w:r>
    </w:p>
    <w:p w14:paraId="3345DB0D" w14:textId="375A7B7B" w:rsidR="00AE72A3" w:rsidRPr="00912DB0" w:rsidRDefault="00025B60" w:rsidP="007C6C5D">
      <w:pPr>
        <w:spacing w:line="360" w:lineRule="auto"/>
        <w:jc w:val="both"/>
        <w:rPr>
          <w:rFonts w:ascii="Palatino Linotype" w:hAnsi="Palatino Linotype" w:cs="Arial"/>
          <w:bCs/>
        </w:rPr>
      </w:pPr>
      <w:r w:rsidRPr="00912DB0">
        <w:rPr>
          <w:rFonts w:ascii="Palatino Linotype" w:hAnsi="Palatino Linotype"/>
          <w:b/>
          <w:szCs w:val="25"/>
        </w:rPr>
        <w:lastRenderedPageBreak/>
        <w:t>Quinto.</w:t>
      </w:r>
      <w:r w:rsidRPr="00912DB0">
        <w:rPr>
          <w:rFonts w:ascii="Palatino Linotype" w:hAnsi="Palatino Linotype"/>
          <w:szCs w:val="25"/>
        </w:rPr>
        <w:t xml:space="preserve"> </w:t>
      </w:r>
      <w:r w:rsidRPr="00912DB0">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E717C8" w:rsidRPr="00912DB0">
        <w:rPr>
          <w:rFonts w:ascii="Palatino Linotype" w:hAnsi="Palatino Linotype" w:cs="Arial"/>
          <w:b/>
          <w:bCs/>
        </w:rPr>
        <w:t>SUJETO OBLIGADO</w:t>
      </w:r>
      <w:r w:rsidR="00E717C8" w:rsidRPr="00912DB0">
        <w:rPr>
          <w:rFonts w:ascii="Palatino Linotype" w:hAnsi="Palatino Linotype" w:cs="Arial"/>
          <w:bCs/>
        </w:rPr>
        <w:t xml:space="preserve"> </w:t>
      </w:r>
      <w:r w:rsidRPr="00912DB0">
        <w:rPr>
          <w:rFonts w:ascii="Palatino Linotype" w:hAnsi="Palatino Linotype" w:cs="Arial"/>
          <w:bCs/>
        </w:rPr>
        <w:t>de manera fundada y motivada, podrá solicitar una ampliación de plazo para el cumplimiento de la presente resolución.</w:t>
      </w:r>
    </w:p>
    <w:p w14:paraId="1BD7A657" w14:textId="77777777" w:rsidR="00CB6FFE" w:rsidRPr="00912DB0" w:rsidRDefault="00CB6FFE" w:rsidP="007C6C5D">
      <w:pPr>
        <w:spacing w:line="360" w:lineRule="auto"/>
        <w:jc w:val="both"/>
        <w:rPr>
          <w:rFonts w:ascii="Palatino Linotype" w:hAnsi="Palatino Linotype" w:cs="Arial"/>
          <w:bCs/>
        </w:rPr>
      </w:pPr>
    </w:p>
    <w:p w14:paraId="618C0600" w14:textId="0015DF30" w:rsidR="00A32A9A" w:rsidRPr="00912DB0" w:rsidRDefault="00261606" w:rsidP="007C6C5D">
      <w:pPr>
        <w:spacing w:line="360" w:lineRule="auto"/>
        <w:jc w:val="both"/>
        <w:rPr>
          <w:rFonts w:ascii="Palatino Linotype" w:hAnsi="Palatino Linotype"/>
        </w:rPr>
        <w:sectPr w:rsidR="00A32A9A" w:rsidRPr="00912DB0" w:rsidSect="00533A2C">
          <w:headerReference w:type="default" r:id="rId13"/>
          <w:footerReference w:type="default" r:id="rId14"/>
          <w:headerReference w:type="first" r:id="rId15"/>
          <w:footerReference w:type="first" r:id="rId16"/>
          <w:pgSz w:w="12240" w:h="15840"/>
          <w:pgMar w:top="2041" w:right="1467" w:bottom="1701" w:left="1701" w:header="709" w:footer="709" w:gutter="0"/>
          <w:cols w:space="708"/>
          <w:titlePg/>
          <w:docGrid w:linePitch="360"/>
        </w:sectPr>
      </w:pPr>
      <w:r w:rsidRPr="00912DB0">
        <w:rPr>
          <w:rFonts w:ascii="Palatino Linotype" w:hAnsi="Palatino Linotype"/>
          <w:shd w:val="clear" w:color="auto" w:fill="FFFFFF"/>
        </w:rPr>
        <w:t xml:space="preserve">ASÍ </w:t>
      </w:r>
      <w:r w:rsidR="004C5C67" w:rsidRPr="00912DB0">
        <w:rPr>
          <w:rFonts w:ascii="Palatino Linotype" w:hAnsi="Palatino Linotype"/>
          <w:shd w:val="clear" w:color="auto" w:fill="FFFFFF"/>
        </w:rPr>
        <w:t>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11A7C" w:rsidRPr="00912DB0">
        <w:rPr>
          <w:rFonts w:ascii="Palatino Linotype" w:hAnsi="Palatino Linotype"/>
          <w:shd w:val="clear" w:color="auto" w:fill="FFFFFF"/>
        </w:rPr>
        <w:t xml:space="preserve"> EMITIENDO VOTO PARTICULAR</w:t>
      </w:r>
      <w:r w:rsidR="004C5C67" w:rsidRPr="00912DB0">
        <w:rPr>
          <w:rFonts w:ascii="Palatino Linotype" w:hAnsi="Palatino Linotype"/>
          <w:shd w:val="clear" w:color="auto" w:fill="FFFFFF"/>
        </w:rPr>
        <w:t xml:space="preserve"> Y GUADALUPE RAMÍREZ PEÑA; EN LA TRIGÉSIMA </w:t>
      </w:r>
      <w:r w:rsidR="002A23C3">
        <w:rPr>
          <w:rFonts w:ascii="Palatino Linotype" w:hAnsi="Palatino Linotype"/>
          <w:shd w:val="clear" w:color="auto" w:fill="FFFFFF"/>
        </w:rPr>
        <w:t>SEXTA</w:t>
      </w:r>
      <w:r w:rsidR="004C5C67" w:rsidRPr="00912DB0">
        <w:rPr>
          <w:rFonts w:ascii="Palatino Linotype" w:hAnsi="Palatino Linotype"/>
          <w:shd w:val="clear" w:color="auto" w:fill="FFFFFF"/>
        </w:rPr>
        <w:t xml:space="preserve"> SESIÓN ORDINARIA CELEBRADA EL </w:t>
      </w:r>
      <w:r w:rsidR="002A23C3">
        <w:rPr>
          <w:rFonts w:ascii="Palatino Linotype" w:hAnsi="Palatino Linotype"/>
          <w:shd w:val="clear" w:color="auto" w:fill="FFFFFF"/>
        </w:rPr>
        <w:t>CINCO DE OCTUBRE</w:t>
      </w:r>
      <w:r w:rsidR="004C5C67" w:rsidRPr="00912DB0">
        <w:rPr>
          <w:rFonts w:ascii="Palatino Linotype" w:hAnsi="Palatino Linotype"/>
          <w:shd w:val="clear" w:color="auto" w:fill="FFFFFF"/>
        </w:rPr>
        <w:t xml:space="preserve"> DE DOS MIL VEINTIDÓS, ANTE EL SECRETARIO TÉCNICO DEL PLENO </w:t>
      </w:r>
      <w:r w:rsidR="0092619C" w:rsidRPr="00912DB0">
        <w:rPr>
          <w:rFonts w:ascii="Palatino Linotype" w:hAnsi="Palatino Linotype"/>
          <w:shd w:val="clear" w:color="auto" w:fill="FFFFFF"/>
        </w:rPr>
        <w:t>ALEXIS TAPIA RAMÍREZ.</w:t>
      </w:r>
    </w:p>
    <w:p w14:paraId="53CF1600" w14:textId="77777777" w:rsidR="00025B60" w:rsidRPr="00912DB0" w:rsidRDefault="00025B60" w:rsidP="007C6C5D">
      <w:pPr>
        <w:spacing w:line="360" w:lineRule="auto"/>
        <w:jc w:val="both"/>
        <w:rPr>
          <w:rFonts w:ascii="Palatino Linotype" w:hAnsi="Palatino Linotype" w:cs="Arial"/>
        </w:rPr>
      </w:pPr>
    </w:p>
    <w:sectPr w:rsidR="00025B60" w:rsidRPr="00912DB0" w:rsidSect="00CA6FB7">
      <w:headerReference w:type="first" r:id="rId17"/>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04944" w14:textId="77777777" w:rsidR="002A506E" w:rsidRDefault="002A506E" w:rsidP="00AC3C64">
      <w:r>
        <w:separator/>
      </w:r>
    </w:p>
  </w:endnote>
  <w:endnote w:type="continuationSeparator" w:id="0">
    <w:p w14:paraId="111F7F83" w14:textId="77777777" w:rsidR="002A506E" w:rsidRDefault="002A506E"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2A506E" w:rsidRDefault="002A506E"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C458D">
      <w:rPr>
        <w:rFonts w:ascii="Arial" w:hAnsi="Arial" w:cs="Arial"/>
        <w:b/>
        <w:bCs/>
        <w:noProof/>
        <w:sz w:val="20"/>
        <w:szCs w:val="20"/>
      </w:rPr>
      <w:t>38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C458D">
      <w:rPr>
        <w:rFonts w:ascii="Arial" w:hAnsi="Arial" w:cs="Arial"/>
        <w:b/>
        <w:bCs/>
        <w:noProof/>
        <w:sz w:val="20"/>
        <w:szCs w:val="20"/>
      </w:rPr>
      <w:t>54</w:t>
    </w:r>
    <w:r>
      <w:rPr>
        <w:rFonts w:ascii="Arial" w:hAnsi="Arial" w:cs="Arial"/>
        <w:b/>
        <w:bCs/>
        <w:sz w:val="20"/>
        <w:szCs w:val="20"/>
      </w:rPr>
      <w:fldChar w:fldCharType="end"/>
    </w:r>
  </w:p>
  <w:p w14:paraId="3144D6F6" w14:textId="77777777" w:rsidR="002A506E" w:rsidRDefault="002A506E" w:rsidP="00CA6FB7">
    <w:pPr>
      <w:pStyle w:val="Piedepgina"/>
      <w:rPr>
        <w:rFonts w:ascii="Times New Roman" w:hAnsi="Times New Roman" w:cs="Times New Roman"/>
      </w:rPr>
    </w:pPr>
  </w:p>
  <w:p w14:paraId="38F760E7" w14:textId="77777777" w:rsidR="002A506E" w:rsidRDefault="002A506E"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2A506E" w:rsidRDefault="002A506E"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F1FDE">
      <w:rPr>
        <w:rFonts w:ascii="Arial" w:hAnsi="Arial" w:cs="Arial"/>
        <w:b/>
        <w:bCs/>
        <w:noProof/>
        <w:sz w:val="20"/>
        <w:szCs w:val="20"/>
      </w:rPr>
      <w:t>54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F1FDE">
      <w:rPr>
        <w:rFonts w:ascii="Arial" w:hAnsi="Arial" w:cs="Arial"/>
        <w:b/>
        <w:bCs/>
        <w:noProof/>
        <w:sz w:val="20"/>
        <w:szCs w:val="20"/>
      </w:rPr>
      <w:t>54</w:t>
    </w:r>
    <w:r>
      <w:rPr>
        <w:rFonts w:ascii="Arial" w:hAnsi="Arial" w:cs="Arial"/>
        <w:b/>
        <w:bCs/>
        <w:sz w:val="20"/>
        <w:szCs w:val="20"/>
      </w:rPr>
      <w:fldChar w:fldCharType="end"/>
    </w:r>
  </w:p>
  <w:p w14:paraId="65F9F2AB" w14:textId="77777777" w:rsidR="002A506E" w:rsidRDefault="002A50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4A30" w14:textId="77777777" w:rsidR="002A506E" w:rsidRDefault="002A506E" w:rsidP="00AC3C64">
      <w:r>
        <w:separator/>
      </w:r>
    </w:p>
  </w:footnote>
  <w:footnote w:type="continuationSeparator" w:id="0">
    <w:p w14:paraId="299AE34E" w14:textId="77777777" w:rsidR="002A506E" w:rsidRDefault="002A506E" w:rsidP="00AC3C64">
      <w:r>
        <w:continuationSeparator/>
      </w:r>
    </w:p>
  </w:footnote>
  <w:footnote w:id="1">
    <w:p w14:paraId="643D9BE1" w14:textId="77777777" w:rsidR="002A506E" w:rsidRDefault="002A506E"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2A506E" w:rsidRDefault="002A506E"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2A506E" w14:paraId="1CAF6798" w14:textId="77777777" w:rsidTr="00CA6FB7">
      <w:tc>
        <w:tcPr>
          <w:tcW w:w="2551" w:type="dxa"/>
          <w:vAlign w:val="center"/>
          <w:hideMark/>
        </w:tcPr>
        <w:p w14:paraId="38FC8A48" w14:textId="77777777" w:rsidR="002A506E" w:rsidRDefault="002A506E"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325EFE3D" w:rsidR="002A506E" w:rsidRDefault="002A506E" w:rsidP="00CA6FB7">
          <w:pPr>
            <w:jc w:val="both"/>
            <w:rPr>
              <w:rFonts w:ascii="Palatino Linotype" w:hAnsi="Palatino Linotype"/>
              <w:b/>
              <w:sz w:val="22"/>
              <w:szCs w:val="22"/>
              <w:lang w:val="es-ES_tradnl"/>
            </w:rPr>
          </w:pPr>
          <w:r>
            <w:rPr>
              <w:rFonts w:ascii="Palatino Linotype" w:hAnsi="Palatino Linotype"/>
              <w:b/>
              <w:sz w:val="22"/>
              <w:szCs w:val="22"/>
              <w:lang w:val="es-ES_tradnl"/>
            </w:rPr>
            <w:t>07404/INFOEM/IP/RR/2022</w:t>
          </w:r>
        </w:p>
      </w:tc>
    </w:tr>
    <w:tr w:rsidR="002A506E" w14:paraId="3833CE6F" w14:textId="77777777" w:rsidTr="00CA6FB7">
      <w:trPr>
        <w:trHeight w:val="228"/>
      </w:trPr>
      <w:tc>
        <w:tcPr>
          <w:tcW w:w="2551" w:type="dxa"/>
          <w:vAlign w:val="center"/>
          <w:hideMark/>
        </w:tcPr>
        <w:p w14:paraId="2B68F35E" w14:textId="77777777" w:rsidR="002A506E" w:rsidRDefault="002A506E"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1025F01D" w14:textId="5F859909" w:rsidR="002A506E" w:rsidRDefault="002A506E" w:rsidP="00CA6FB7">
          <w:pPr>
            <w:rPr>
              <w:rFonts w:ascii="Palatino Linotype" w:hAnsi="Palatino Linotype"/>
              <w:b/>
              <w:sz w:val="22"/>
              <w:szCs w:val="22"/>
              <w:lang w:val="es-ES_tradnl"/>
            </w:rPr>
          </w:pPr>
        </w:p>
      </w:tc>
      <w:tc>
        <w:tcPr>
          <w:tcW w:w="2977" w:type="dxa"/>
          <w:vAlign w:val="center"/>
          <w:hideMark/>
        </w:tcPr>
        <w:p w14:paraId="1A793D5D" w14:textId="608D6502" w:rsidR="002A506E" w:rsidRPr="00C16F76" w:rsidRDefault="002A506E" w:rsidP="002A48A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Naucalpan de Juárez  </w:t>
          </w:r>
        </w:p>
      </w:tc>
    </w:tr>
    <w:tr w:rsidR="002A506E" w14:paraId="45A2A6CA" w14:textId="77777777" w:rsidTr="00CA6FB7">
      <w:tc>
        <w:tcPr>
          <w:tcW w:w="2551" w:type="dxa"/>
          <w:vAlign w:val="center"/>
          <w:hideMark/>
        </w:tcPr>
        <w:p w14:paraId="36835443" w14:textId="77777777" w:rsidR="002A506E" w:rsidRDefault="002A506E"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2A506E" w:rsidRDefault="002A506E"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2F413D69" w:rsidR="002A506E" w:rsidRDefault="002A506E"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25243AB7">
          <wp:simplePos x="0" y="0"/>
          <wp:positionH relativeFrom="page">
            <wp:posOffset>384364</wp:posOffset>
          </wp:positionH>
          <wp:positionV relativeFrom="paragraph">
            <wp:posOffset>-1200946</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2A506E" w:rsidRDefault="002A506E"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0B6062F9">
          <wp:simplePos x="0" y="0"/>
          <wp:positionH relativeFrom="page">
            <wp:align>right</wp:align>
          </wp:positionH>
          <wp:positionV relativeFrom="paragraph">
            <wp:posOffset>-342265</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2A506E" w14:paraId="4F4B9AE4" w14:textId="77777777" w:rsidTr="00FE275B">
      <w:tc>
        <w:tcPr>
          <w:tcW w:w="2551" w:type="dxa"/>
          <w:vAlign w:val="center"/>
          <w:hideMark/>
        </w:tcPr>
        <w:p w14:paraId="5F7A06AF" w14:textId="77777777" w:rsidR="002A506E" w:rsidRDefault="002A506E"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3CC8D87C" w:rsidR="002A506E" w:rsidRDefault="002A506E" w:rsidP="00CA6FB7">
          <w:pPr>
            <w:jc w:val="both"/>
            <w:rPr>
              <w:rFonts w:ascii="Palatino Linotype" w:hAnsi="Palatino Linotype"/>
              <w:b/>
              <w:sz w:val="22"/>
              <w:szCs w:val="22"/>
              <w:lang w:val="es-ES_tradnl"/>
            </w:rPr>
          </w:pPr>
          <w:r>
            <w:rPr>
              <w:rFonts w:ascii="Palatino Linotype" w:hAnsi="Palatino Linotype"/>
              <w:b/>
              <w:sz w:val="22"/>
              <w:szCs w:val="22"/>
              <w:lang w:val="es-ES_tradnl"/>
            </w:rPr>
            <w:t>07404/INFOEM/IP/RR/2022</w:t>
          </w:r>
        </w:p>
      </w:tc>
    </w:tr>
    <w:tr w:rsidR="002A506E" w14:paraId="6541DE91" w14:textId="77777777" w:rsidTr="00FE275B">
      <w:tc>
        <w:tcPr>
          <w:tcW w:w="2551" w:type="dxa"/>
          <w:vAlign w:val="center"/>
          <w:hideMark/>
        </w:tcPr>
        <w:p w14:paraId="4B4BF328" w14:textId="77777777" w:rsidR="002A506E" w:rsidRDefault="002A506E"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p w14:paraId="2281ECC7" w14:textId="74C7CE21" w:rsidR="002A506E" w:rsidRDefault="002A506E" w:rsidP="00CA6FB7">
          <w:pPr>
            <w:ind w:left="35" w:hanging="35"/>
            <w:rPr>
              <w:rFonts w:ascii="Palatino Linotype" w:hAnsi="Palatino Linotype"/>
              <w:b/>
              <w:sz w:val="22"/>
              <w:szCs w:val="22"/>
              <w:lang w:val="es-ES_tradnl"/>
            </w:rPr>
          </w:pPr>
        </w:p>
      </w:tc>
      <w:tc>
        <w:tcPr>
          <w:tcW w:w="3119" w:type="dxa"/>
          <w:vAlign w:val="center"/>
          <w:hideMark/>
        </w:tcPr>
        <w:p w14:paraId="6D6560DD" w14:textId="04AD27D9" w:rsidR="002A506E" w:rsidRDefault="002A506E" w:rsidP="002A506E">
          <w:pPr>
            <w:jc w:val="both"/>
            <w:rPr>
              <w:rFonts w:ascii="Palatino Linotype" w:hAnsi="Palatino Linotype"/>
              <w:b/>
              <w:sz w:val="22"/>
              <w:szCs w:val="22"/>
              <w:lang w:val="es-ES_tradnl"/>
            </w:rPr>
          </w:pPr>
          <w:r>
            <w:rPr>
              <w:rFonts w:ascii="Palatino Linotype" w:hAnsi="Palatino Linotype"/>
              <w:b/>
              <w:sz w:val="22"/>
              <w:szCs w:val="22"/>
              <w:lang w:val="es-ES_tradnl"/>
            </w:rPr>
            <w:t>XXXXXX XXXXXXX XXXXX XXXXX</w:t>
          </w:r>
        </w:p>
      </w:tc>
    </w:tr>
    <w:tr w:rsidR="002A506E" w14:paraId="6D98CF8D" w14:textId="77777777" w:rsidTr="00FE275B">
      <w:trPr>
        <w:trHeight w:val="228"/>
      </w:trPr>
      <w:tc>
        <w:tcPr>
          <w:tcW w:w="2551" w:type="dxa"/>
          <w:vAlign w:val="center"/>
          <w:hideMark/>
        </w:tcPr>
        <w:p w14:paraId="6A712027" w14:textId="77777777" w:rsidR="002A506E" w:rsidRDefault="002A506E"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2B044A40" w14:textId="0584A308" w:rsidR="002A506E" w:rsidRDefault="002A506E" w:rsidP="00CA6FB7">
          <w:pPr>
            <w:rPr>
              <w:rFonts w:ascii="Palatino Linotype" w:hAnsi="Palatino Linotype"/>
              <w:b/>
              <w:sz w:val="22"/>
              <w:szCs w:val="22"/>
              <w:lang w:val="es-ES_tradnl"/>
            </w:rPr>
          </w:pPr>
        </w:p>
      </w:tc>
      <w:tc>
        <w:tcPr>
          <w:tcW w:w="3119" w:type="dxa"/>
          <w:vAlign w:val="center"/>
          <w:hideMark/>
        </w:tcPr>
        <w:p w14:paraId="5EA15077" w14:textId="083EC0A5" w:rsidR="002A506E" w:rsidRDefault="002A506E" w:rsidP="00F22875">
          <w:pPr>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2A506E" w14:paraId="78DFB34C" w14:textId="77777777" w:rsidTr="00FE275B">
      <w:tc>
        <w:tcPr>
          <w:tcW w:w="2551" w:type="dxa"/>
          <w:vAlign w:val="center"/>
          <w:hideMark/>
        </w:tcPr>
        <w:p w14:paraId="1A5F4AC3" w14:textId="77777777" w:rsidR="002A506E" w:rsidRDefault="002A506E"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6095B850" w:rsidR="002A506E" w:rsidRDefault="002A506E"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2A506E" w:rsidRDefault="002A506E"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2A506E" w:rsidRDefault="002A506E" w:rsidP="00CA6FB7">
    <w:pPr>
      <w:pStyle w:val="Encabezado"/>
      <w:jc w:val="both"/>
    </w:pPr>
  </w:p>
  <w:p w14:paraId="47984B13" w14:textId="77777777" w:rsidR="002A506E" w:rsidRDefault="002A506E"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C57"/>
    <w:multiLevelType w:val="hybridMultilevel"/>
    <w:tmpl w:val="ECBA4AC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F80093"/>
    <w:multiLevelType w:val="hybridMultilevel"/>
    <w:tmpl w:val="52145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EC5BF4"/>
    <w:multiLevelType w:val="hybridMultilevel"/>
    <w:tmpl w:val="009A6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nsid w:val="3871165B"/>
    <w:multiLevelType w:val="hybridMultilevel"/>
    <w:tmpl w:val="D0E6C410"/>
    <w:lvl w:ilvl="0" w:tplc="5142AA32">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B480FD7"/>
    <w:multiLevelType w:val="hybridMultilevel"/>
    <w:tmpl w:val="9F807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61F4083D"/>
    <w:multiLevelType w:val="hybridMultilevel"/>
    <w:tmpl w:val="EEA839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8"/>
  </w:num>
  <w:num w:numId="7">
    <w:abstractNumId w:val="4"/>
  </w:num>
  <w:num w:numId="8">
    <w:abstractNumId w:val="1"/>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2DC"/>
    <w:rsid w:val="00017AE9"/>
    <w:rsid w:val="00023058"/>
    <w:rsid w:val="00025B60"/>
    <w:rsid w:val="00026DC7"/>
    <w:rsid w:val="00030EC9"/>
    <w:rsid w:val="00033AB9"/>
    <w:rsid w:val="00035D2D"/>
    <w:rsid w:val="00036CBE"/>
    <w:rsid w:val="0004072D"/>
    <w:rsid w:val="0004085C"/>
    <w:rsid w:val="000413C5"/>
    <w:rsid w:val="00042B33"/>
    <w:rsid w:val="00045A1D"/>
    <w:rsid w:val="000469AE"/>
    <w:rsid w:val="00051B98"/>
    <w:rsid w:val="0005254D"/>
    <w:rsid w:val="00053CFF"/>
    <w:rsid w:val="0006097A"/>
    <w:rsid w:val="00061572"/>
    <w:rsid w:val="00063245"/>
    <w:rsid w:val="000634D5"/>
    <w:rsid w:val="00063AE7"/>
    <w:rsid w:val="00071C3F"/>
    <w:rsid w:val="00073407"/>
    <w:rsid w:val="000756A1"/>
    <w:rsid w:val="00075746"/>
    <w:rsid w:val="0007580D"/>
    <w:rsid w:val="00080E60"/>
    <w:rsid w:val="00084589"/>
    <w:rsid w:val="00085E37"/>
    <w:rsid w:val="00092DFF"/>
    <w:rsid w:val="00094D04"/>
    <w:rsid w:val="00095AB1"/>
    <w:rsid w:val="0009648E"/>
    <w:rsid w:val="000A36E7"/>
    <w:rsid w:val="000A57F5"/>
    <w:rsid w:val="000A673D"/>
    <w:rsid w:val="000B14A5"/>
    <w:rsid w:val="000B51C2"/>
    <w:rsid w:val="000B653E"/>
    <w:rsid w:val="000C25BB"/>
    <w:rsid w:val="000C56A4"/>
    <w:rsid w:val="000E0F62"/>
    <w:rsid w:val="000E1326"/>
    <w:rsid w:val="000F54E5"/>
    <w:rsid w:val="00100641"/>
    <w:rsid w:val="001013A9"/>
    <w:rsid w:val="00103E3E"/>
    <w:rsid w:val="001079F6"/>
    <w:rsid w:val="001118AA"/>
    <w:rsid w:val="00111A7C"/>
    <w:rsid w:val="00111D82"/>
    <w:rsid w:val="00113F54"/>
    <w:rsid w:val="001147E0"/>
    <w:rsid w:val="0011778C"/>
    <w:rsid w:val="001178D8"/>
    <w:rsid w:val="0012035C"/>
    <w:rsid w:val="00121D76"/>
    <w:rsid w:val="001262CB"/>
    <w:rsid w:val="0013075D"/>
    <w:rsid w:val="0013125C"/>
    <w:rsid w:val="0013661B"/>
    <w:rsid w:val="0014027C"/>
    <w:rsid w:val="00146FFB"/>
    <w:rsid w:val="00151830"/>
    <w:rsid w:val="001524F1"/>
    <w:rsid w:val="00153F55"/>
    <w:rsid w:val="00156F39"/>
    <w:rsid w:val="00164445"/>
    <w:rsid w:val="0016511D"/>
    <w:rsid w:val="00166BF0"/>
    <w:rsid w:val="00170894"/>
    <w:rsid w:val="001723F2"/>
    <w:rsid w:val="00173FBC"/>
    <w:rsid w:val="00174388"/>
    <w:rsid w:val="001754E4"/>
    <w:rsid w:val="00180662"/>
    <w:rsid w:val="001822E5"/>
    <w:rsid w:val="00183CD0"/>
    <w:rsid w:val="001847C1"/>
    <w:rsid w:val="0019060C"/>
    <w:rsid w:val="001933A6"/>
    <w:rsid w:val="00193629"/>
    <w:rsid w:val="00193ADF"/>
    <w:rsid w:val="00195DED"/>
    <w:rsid w:val="001A2D4B"/>
    <w:rsid w:val="001A2E9F"/>
    <w:rsid w:val="001A407B"/>
    <w:rsid w:val="001A4B0E"/>
    <w:rsid w:val="001B0021"/>
    <w:rsid w:val="001B128E"/>
    <w:rsid w:val="001B45A9"/>
    <w:rsid w:val="001B5011"/>
    <w:rsid w:val="001B6476"/>
    <w:rsid w:val="001C18DF"/>
    <w:rsid w:val="001C4714"/>
    <w:rsid w:val="001C4993"/>
    <w:rsid w:val="001D0CC5"/>
    <w:rsid w:val="001D1499"/>
    <w:rsid w:val="001D6D81"/>
    <w:rsid w:val="001E0E8C"/>
    <w:rsid w:val="001E258F"/>
    <w:rsid w:val="001E261F"/>
    <w:rsid w:val="001E71F8"/>
    <w:rsid w:val="001E791F"/>
    <w:rsid w:val="001F0EF9"/>
    <w:rsid w:val="001F219C"/>
    <w:rsid w:val="001F2FAD"/>
    <w:rsid w:val="002112F6"/>
    <w:rsid w:val="00212FA3"/>
    <w:rsid w:val="0021306F"/>
    <w:rsid w:val="00213DB9"/>
    <w:rsid w:val="002145FD"/>
    <w:rsid w:val="00215C6B"/>
    <w:rsid w:val="00223483"/>
    <w:rsid w:val="0023267A"/>
    <w:rsid w:val="002341AB"/>
    <w:rsid w:val="00235389"/>
    <w:rsid w:val="00236749"/>
    <w:rsid w:val="00244728"/>
    <w:rsid w:val="00246A6D"/>
    <w:rsid w:val="002512AC"/>
    <w:rsid w:val="00254176"/>
    <w:rsid w:val="0025674A"/>
    <w:rsid w:val="00260365"/>
    <w:rsid w:val="00260464"/>
    <w:rsid w:val="00261606"/>
    <w:rsid w:val="00261BA4"/>
    <w:rsid w:val="002701F7"/>
    <w:rsid w:val="00273D23"/>
    <w:rsid w:val="00274C2A"/>
    <w:rsid w:val="00276AF3"/>
    <w:rsid w:val="00277ED6"/>
    <w:rsid w:val="00280921"/>
    <w:rsid w:val="00285F75"/>
    <w:rsid w:val="00286504"/>
    <w:rsid w:val="00290D61"/>
    <w:rsid w:val="002911C5"/>
    <w:rsid w:val="002939DD"/>
    <w:rsid w:val="002959F2"/>
    <w:rsid w:val="002A23C3"/>
    <w:rsid w:val="002A2B86"/>
    <w:rsid w:val="002A48A3"/>
    <w:rsid w:val="002A4A35"/>
    <w:rsid w:val="002A506E"/>
    <w:rsid w:val="002B3327"/>
    <w:rsid w:val="002B4F29"/>
    <w:rsid w:val="002C1699"/>
    <w:rsid w:val="002C2CE8"/>
    <w:rsid w:val="002C6C73"/>
    <w:rsid w:val="002D1584"/>
    <w:rsid w:val="002D26BB"/>
    <w:rsid w:val="002D2EAC"/>
    <w:rsid w:val="002D5B56"/>
    <w:rsid w:val="002D5E88"/>
    <w:rsid w:val="002D63E5"/>
    <w:rsid w:val="002D7CD6"/>
    <w:rsid w:val="002E10FD"/>
    <w:rsid w:val="002E2099"/>
    <w:rsid w:val="00310210"/>
    <w:rsid w:val="00310A6C"/>
    <w:rsid w:val="00312411"/>
    <w:rsid w:val="00314CAB"/>
    <w:rsid w:val="00316A67"/>
    <w:rsid w:val="00326996"/>
    <w:rsid w:val="00331835"/>
    <w:rsid w:val="003340F3"/>
    <w:rsid w:val="0033486D"/>
    <w:rsid w:val="00335C38"/>
    <w:rsid w:val="00341449"/>
    <w:rsid w:val="00345467"/>
    <w:rsid w:val="003512FB"/>
    <w:rsid w:val="003514A6"/>
    <w:rsid w:val="00351F59"/>
    <w:rsid w:val="003535D6"/>
    <w:rsid w:val="003621BD"/>
    <w:rsid w:val="00370B5B"/>
    <w:rsid w:val="00370D1D"/>
    <w:rsid w:val="00376932"/>
    <w:rsid w:val="003823C8"/>
    <w:rsid w:val="00384598"/>
    <w:rsid w:val="003876B9"/>
    <w:rsid w:val="0039087C"/>
    <w:rsid w:val="00392DF9"/>
    <w:rsid w:val="0039393F"/>
    <w:rsid w:val="0039548A"/>
    <w:rsid w:val="003963F9"/>
    <w:rsid w:val="003A0E9D"/>
    <w:rsid w:val="003A3B8C"/>
    <w:rsid w:val="003A55ED"/>
    <w:rsid w:val="003A62EE"/>
    <w:rsid w:val="003A7EF4"/>
    <w:rsid w:val="003B2721"/>
    <w:rsid w:val="003C00BC"/>
    <w:rsid w:val="003C212D"/>
    <w:rsid w:val="003C458D"/>
    <w:rsid w:val="003C77E0"/>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470D"/>
    <w:rsid w:val="00415BF7"/>
    <w:rsid w:val="004171D9"/>
    <w:rsid w:val="0042083B"/>
    <w:rsid w:val="00430382"/>
    <w:rsid w:val="004319DF"/>
    <w:rsid w:val="00447BCB"/>
    <w:rsid w:val="00450820"/>
    <w:rsid w:val="00452B9A"/>
    <w:rsid w:val="004532C1"/>
    <w:rsid w:val="00453F78"/>
    <w:rsid w:val="004560BD"/>
    <w:rsid w:val="004570AC"/>
    <w:rsid w:val="004571AE"/>
    <w:rsid w:val="0046215E"/>
    <w:rsid w:val="00462AEE"/>
    <w:rsid w:val="00463FE3"/>
    <w:rsid w:val="004714B0"/>
    <w:rsid w:val="0047610F"/>
    <w:rsid w:val="004852C6"/>
    <w:rsid w:val="00487EF9"/>
    <w:rsid w:val="004909DB"/>
    <w:rsid w:val="00491059"/>
    <w:rsid w:val="00492459"/>
    <w:rsid w:val="004937E6"/>
    <w:rsid w:val="004A370E"/>
    <w:rsid w:val="004A7147"/>
    <w:rsid w:val="004B1342"/>
    <w:rsid w:val="004B588D"/>
    <w:rsid w:val="004B7EB0"/>
    <w:rsid w:val="004C11AB"/>
    <w:rsid w:val="004C5C67"/>
    <w:rsid w:val="004C784F"/>
    <w:rsid w:val="004D086C"/>
    <w:rsid w:val="004D0E53"/>
    <w:rsid w:val="004D1A77"/>
    <w:rsid w:val="004D2496"/>
    <w:rsid w:val="004D4903"/>
    <w:rsid w:val="004D5AC3"/>
    <w:rsid w:val="004E278C"/>
    <w:rsid w:val="004F09BC"/>
    <w:rsid w:val="004F1523"/>
    <w:rsid w:val="004F4663"/>
    <w:rsid w:val="004F4F59"/>
    <w:rsid w:val="004F680B"/>
    <w:rsid w:val="00501141"/>
    <w:rsid w:val="00506A7D"/>
    <w:rsid w:val="00510E32"/>
    <w:rsid w:val="00512D5C"/>
    <w:rsid w:val="00515FAA"/>
    <w:rsid w:val="00516141"/>
    <w:rsid w:val="00516180"/>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66B81"/>
    <w:rsid w:val="0057019A"/>
    <w:rsid w:val="00570E5C"/>
    <w:rsid w:val="00583C01"/>
    <w:rsid w:val="005873F1"/>
    <w:rsid w:val="005A3389"/>
    <w:rsid w:val="005A3788"/>
    <w:rsid w:val="005A7ED2"/>
    <w:rsid w:val="005B1093"/>
    <w:rsid w:val="005B134D"/>
    <w:rsid w:val="005B5279"/>
    <w:rsid w:val="005C42F6"/>
    <w:rsid w:val="005C47D3"/>
    <w:rsid w:val="005C58FB"/>
    <w:rsid w:val="005D082A"/>
    <w:rsid w:val="005D6B26"/>
    <w:rsid w:val="005D6D05"/>
    <w:rsid w:val="005D6EA1"/>
    <w:rsid w:val="005D7C12"/>
    <w:rsid w:val="005E3A77"/>
    <w:rsid w:val="005E79E7"/>
    <w:rsid w:val="005F4F02"/>
    <w:rsid w:val="00600AC2"/>
    <w:rsid w:val="00605EA1"/>
    <w:rsid w:val="006154F4"/>
    <w:rsid w:val="006307E7"/>
    <w:rsid w:val="0063610A"/>
    <w:rsid w:val="00636CF6"/>
    <w:rsid w:val="00641803"/>
    <w:rsid w:val="006433CA"/>
    <w:rsid w:val="006447F7"/>
    <w:rsid w:val="00647E02"/>
    <w:rsid w:val="00652515"/>
    <w:rsid w:val="00654351"/>
    <w:rsid w:val="00657F37"/>
    <w:rsid w:val="00662E06"/>
    <w:rsid w:val="00663EE9"/>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8D8"/>
    <w:rsid w:val="006A3CB6"/>
    <w:rsid w:val="006B5E44"/>
    <w:rsid w:val="006B5FEA"/>
    <w:rsid w:val="006C39BD"/>
    <w:rsid w:val="006C4CFC"/>
    <w:rsid w:val="006C63BE"/>
    <w:rsid w:val="006C6CDF"/>
    <w:rsid w:val="006D189B"/>
    <w:rsid w:val="006D41CD"/>
    <w:rsid w:val="006D4B6F"/>
    <w:rsid w:val="006D5474"/>
    <w:rsid w:val="006D7980"/>
    <w:rsid w:val="006F04B5"/>
    <w:rsid w:val="006F1988"/>
    <w:rsid w:val="006F1E06"/>
    <w:rsid w:val="006F3C93"/>
    <w:rsid w:val="00704F6D"/>
    <w:rsid w:val="007134E5"/>
    <w:rsid w:val="00714603"/>
    <w:rsid w:val="00716D67"/>
    <w:rsid w:val="0071784D"/>
    <w:rsid w:val="007226CF"/>
    <w:rsid w:val="0073071C"/>
    <w:rsid w:val="00731606"/>
    <w:rsid w:val="0073316E"/>
    <w:rsid w:val="007372C2"/>
    <w:rsid w:val="00743623"/>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3DF1"/>
    <w:rsid w:val="007E73EA"/>
    <w:rsid w:val="007F1FDE"/>
    <w:rsid w:val="007F22EB"/>
    <w:rsid w:val="007F43BB"/>
    <w:rsid w:val="007F58F8"/>
    <w:rsid w:val="007F6734"/>
    <w:rsid w:val="007F7346"/>
    <w:rsid w:val="008123F9"/>
    <w:rsid w:val="008134E0"/>
    <w:rsid w:val="00813EA7"/>
    <w:rsid w:val="00814B3D"/>
    <w:rsid w:val="00821072"/>
    <w:rsid w:val="00822150"/>
    <w:rsid w:val="008223C5"/>
    <w:rsid w:val="00823669"/>
    <w:rsid w:val="00824589"/>
    <w:rsid w:val="008319B7"/>
    <w:rsid w:val="00833560"/>
    <w:rsid w:val="00833B9C"/>
    <w:rsid w:val="00833F90"/>
    <w:rsid w:val="00835A40"/>
    <w:rsid w:val="0084372C"/>
    <w:rsid w:val="00844B66"/>
    <w:rsid w:val="00847472"/>
    <w:rsid w:val="00851545"/>
    <w:rsid w:val="008604A0"/>
    <w:rsid w:val="00860CD5"/>
    <w:rsid w:val="0086448F"/>
    <w:rsid w:val="00867824"/>
    <w:rsid w:val="00874299"/>
    <w:rsid w:val="00874CD2"/>
    <w:rsid w:val="00875D73"/>
    <w:rsid w:val="00877F4B"/>
    <w:rsid w:val="00880C20"/>
    <w:rsid w:val="00882041"/>
    <w:rsid w:val="0089065A"/>
    <w:rsid w:val="00892FF9"/>
    <w:rsid w:val="008A3EF4"/>
    <w:rsid w:val="008A6570"/>
    <w:rsid w:val="008B3B6F"/>
    <w:rsid w:val="008D09A2"/>
    <w:rsid w:val="008D13D2"/>
    <w:rsid w:val="008D1D2B"/>
    <w:rsid w:val="008D2B3C"/>
    <w:rsid w:val="008D2EC0"/>
    <w:rsid w:val="008D4BF3"/>
    <w:rsid w:val="008D5AFD"/>
    <w:rsid w:val="008D6A84"/>
    <w:rsid w:val="008E206F"/>
    <w:rsid w:val="008E6239"/>
    <w:rsid w:val="008E70D5"/>
    <w:rsid w:val="008F32C1"/>
    <w:rsid w:val="008F4614"/>
    <w:rsid w:val="008F5238"/>
    <w:rsid w:val="008F742E"/>
    <w:rsid w:val="008F7CEC"/>
    <w:rsid w:val="00903C1E"/>
    <w:rsid w:val="00904683"/>
    <w:rsid w:val="009046F3"/>
    <w:rsid w:val="00904ED1"/>
    <w:rsid w:val="009075CE"/>
    <w:rsid w:val="00910E63"/>
    <w:rsid w:val="00911E37"/>
    <w:rsid w:val="00912DB0"/>
    <w:rsid w:val="00913545"/>
    <w:rsid w:val="00915295"/>
    <w:rsid w:val="00917276"/>
    <w:rsid w:val="0092206D"/>
    <w:rsid w:val="0092619C"/>
    <w:rsid w:val="00926E80"/>
    <w:rsid w:val="0093120B"/>
    <w:rsid w:val="009319EF"/>
    <w:rsid w:val="00935820"/>
    <w:rsid w:val="009412A1"/>
    <w:rsid w:val="00941C12"/>
    <w:rsid w:val="00943101"/>
    <w:rsid w:val="00945D53"/>
    <w:rsid w:val="00951FE9"/>
    <w:rsid w:val="0095406D"/>
    <w:rsid w:val="00954490"/>
    <w:rsid w:val="00957D08"/>
    <w:rsid w:val="0096072D"/>
    <w:rsid w:val="0096473B"/>
    <w:rsid w:val="009735E7"/>
    <w:rsid w:val="00975F3C"/>
    <w:rsid w:val="00980CD3"/>
    <w:rsid w:val="00981138"/>
    <w:rsid w:val="00982C7F"/>
    <w:rsid w:val="00983E59"/>
    <w:rsid w:val="00984378"/>
    <w:rsid w:val="009855FB"/>
    <w:rsid w:val="00987A4F"/>
    <w:rsid w:val="00995060"/>
    <w:rsid w:val="009A1142"/>
    <w:rsid w:val="009A1FBA"/>
    <w:rsid w:val="009A31A8"/>
    <w:rsid w:val="009A33A6"/>
    <w:rsid w:val="009A3844"/>
    <w:rsid w:val="009B16C6"/>
    <w:rsid w:val="009B49EF"/>
    <w:rsid w:val="009C2C0B"/>
    <w:rsid w:val="009C62AE"/>
    <w:rsid w:val="009C66E4"/>
    <w:rsid w:val="009C7267"/>
    <w:rsid w:val="009D106B"/>
    <w:rsid w:val="009D5385"/>
    <w:rsid w:val="009D56ED"/>
    <w:rsid w:val="009D6488"/>
    <w:rsid w:val="009E633E"/>
    <w:rsid w:val="009E7F55"/>
    <w:rsid w:val="009F5FD7"/>
    <w:rsid w:val="00A028BB"/>
    <w:rsid w:val="00A037B6"/>
    <w:rsid w:val="00A03C74"/>
    <w:rsid w:val="00A10326"/>
    <w:rsid w:val="00A10958"/>
    <w:rsid w:val="00A13D7B"/>
    <w:rsid w:val="00A16A36"/>
    <w:rsid w:val="00A222E5"/>
    <w:rsid w:val="00A23CBC"/>
    <w:rsid w:val="00A24144"/>
    <w:rsid w:val="00A24E74"/>
    <w:rsid w:val="00A2556A"/>
    <w:rsid w:val="00A3149E"/>
    <w:rsid w:val="00A32A9A"/>
    <w:rsid w:val="00A34D22"/>
    <w:rsid w:val="00A41315"/>
    <w:rsid w:val="00A467F8"/>
    <w:rsid w:val="00A47580"/>
    <w:rsid w:val="00A55194"/>
    <w:rsid w:val="00A61F8F"/>
    <w:rsid w:val="00A649DA"/>
    <w:rsid w:val="00A655A8"/>
    <w:rsid w:val="00A71E6B"/>
    <w:rsid w:val="00A72C70"/>
    <w:rsid w:val="00A75AAD"/>
    <w:rsid w:val="00A823F6"/>
    <w:rsid w:val="00A82D88"/>
    <w:rsid w:val="00A858BD"/>
    <w:rsid w:val="00A85929"/>
    <w:rsid w:val="00A92AA5"/>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3817"/>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3592D"/>
    <w:rsid w:val="00B37652"/>
    <w:rsid w:val="00B40B12"/>
    <w:rsid w:val="00B425AA"/>
    <w:rsid w:val="00B43AA8"/>
    <w:rsid w:val="00B46C29"/>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4E41"/>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1087"/>
    <w:rsid w:val="00C63B97"/>
    <w:rsid w:val="00C63CCF"/>
    <w:rsid w:val="00C678ED"/>
    <w:rsid w:val="00C67B1F"/>
    <w:rsid w:val="00C715A8"/>
    <w:rsid w:val="00C71749"/>
    <w:rsid w:val="00C741CE"/>
    <w:rsid w:val="00C7588F"/>
    <w:rsid w:val="00C76DCC"/>
    <w:rsid w:val="00C76E24"/>
    <w:rsid w:val="00C77F9C"/>
    <w:rsid w:val="00C82674"/>
    <w:rsid w:val="00C8330F"/>
    <w:rsid w:val="00C83486"/>
    <w:rsid w:val="00C85D11"/>
    <w:rsid w:val="00C90D9C"/>
    <w:rsid w:val="00C931C4"/>
    <w:rsid w:val="00C956D1"/>
    <w:rsid w:val="00C966AF"/>
    <w:rsid w:val="00C9696D"/>
    <w:rsid w:val="00C97B1B"/>
    <w:rsid w:val="00CA6FB7"/>
    <w:rsid w:val="00CA7900"/>
    <w:rsid w:val="00CB1531"/>
    <w:rsid w:val="00CB2A8F"/>
    <w:rsid w:val="00CB2AC0"/>
    <w:rsid w:val="00CB5390"/>
    <w:rsid w:val="00CB6FFE"/>
    <w:rsid w:val="00CB72E5"/>
    <w:rsid w:val="00CC0741"/>
    <w:rsid w:val="00CC0778"/>
    <w:rsid w:val="00CC3046"/>
    <w:rsid w:val="00CD2038"/>
    <w:rsid w:val="00CD22E6"/>
    <w:rsid w:val="00CD238C"/>
    <w:rsid w:val="00CD48A8"/>
    <w:rsid w:val="00CD4B8C"/>
    <w:rsid w:val="00CD6F83"/>
    <w:rsid w:val="00CE2A59"/>
    <w:rsid w:val="00CE2CFE"/>
    <w:rsid w:val="00CE4EED"/>
    <w:rsid w:val="00CE4FF5"/>
    <w:rsid w:val="00CF0E9E"/>
    <w:rsid w:val="00CF32C6"/>
    <w:rsid w:val="00CF4D13"/>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241"/>
    <w:rsid w:val="00D2494B"/>
    <w:rsid w:val="00D25673"/>
    <w:rsid w:val="00D2620F"/>
    <w:rsid w:val="00D30935"/>
    <w:rsid w:val="00D30A46"/>
    <w:rsid w:val="00D343E3"/>
    <w:rsid w:val="00D35BDC"/>
    <w:rsid w:val="00D4105A"/>
    <w:rsid w:val="00D42E99"/>
    <w:rsid w:val="00D50C10"/>
    <w:rsid w:val="00D57421"/>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B0611"/>
    <w:rsid w:val="00DB6D22"/>
    <w:rsid w:val="00DC0D43"/>
    <w:rsid w:val="00DC4417"/>
    <w:rsid w:val="00DC62EF"/>
    <w:rsid w:val="00DD208E"/>
    <w:rsid w:val="00DD2CD8"/>
    <w:rsid w:val="00DD40D5"/>
    <w:rsid w:val="00DE0D67"/>
    <w:rsid w:val="00DE1D5A"/>
    <w:rsid w:val="00DE420A"/>
    <w:rsid w:val="00DF1512"/>
    <w:rsid w:val="00DF1877"/>
    <w:rsid w:val="00DF25B4"/>
    <w:rsid w:val="00DF3A3E"/>
    <w:rsid w:val="00DF4B7A"/>
    <w:rsid w:val="00E00436"/>
    <w:rsid w:val="00E01DD3"/>
    <w:rsid w:val="00E0250F"/>
    <w:rsid w:val="00E04C71"/>
    <w:rsid w:val="00E07F1A"/>
    <w:rsid w:val="00E112F9"/>
    <w:rsid w:val="00E12D09"/>
    <w:rsid w:val="00E1738F"/>
    <w:rsid w:val="00E17BDC"/>
    <w:rsid w:val="00E17DDB"/>
    <w:rsid w:val="00E2070E"/>
    <w:rsid w:val="00E217CB"/>
    <w:rsid w:val="00E2199D"/>
    <w:rsid w:val="00E23C90"/>
    <w:rsid w:val="00E23E54"/>
    <w:rsid w:val="00E25EE7"/>
    <w:rsid w:val="00E32775"/>
    <w:rsid w:val="00E43D2E"/>
    <w:rsid w:val="00E47C9C"/>
    <w:rsid w:val="00E50E9F"/>
    <w:rsid w:val="00E57D9E"/>
    <w:rsid w:val="00E620E8"/>
    <w:rsid w:val="00E622EB"/>
    <w:rsid w:val="00E64D0B"/>
    <w:rsid w:val="00E65325"/>
    <w:rsid w:val="00E668A1"/>
    <w:rsid w:val="00E66DCA"/>
    <w:rsid w:val="00E66F95"/>
    <w:rsid w:val="00E67C89"/>
    <w:rsid w:val="00E717C8"/>
    <w:rsid w:val="00E723B7"/>
    <w:rsid w:val="00E758F0"/>
    <w:rsid w:val="00E771F5"/>
    <w:rsid w:val="00E77C2D"/>
    <w:rsid w:val="00E837A6"/>
    <w:rsid w:val="00E84251"/>
    <w:rsid w:val="00E845EA"/>
    <w:rsid w:val="00E9188C"/>
    <w:rsid w:val="00EA132D"/>
    <w:rsid w:val="00EA25E8"/>
    <w:rsid w:val="00EA757B"/>
    <w:rsid w:val="00EB1F6E"/>
    <w:rsid w:val="00EB2C58"/>
    <w:rsid w:val="00EB645E"/>
    <w:rsid w:val="00EB6846"/>
    <w:rsid w:val="00EB78D1"/>
    <w:rsid w:val="00EC47A9"/>
    <w:rsid w:val="00EC4F23"/>
    <w:rsid w:val="00EC5047"/>
    <w:rsid w:val="00ED0ADC"/>
    <w:rsid w:val="00ED5AFD"/>
    <w:rsid w:val="00ED6ADD"/>
    <w:rsid w:val="00ED6E6B"/>
    <w:rsid w:val="00ED7CD8"/>
    <w:rsid w:val="00EE1690"/>
    <w:rsid w:val="00EE288F"/>
    <w:rsid w:val="00EE3663"/>
    <w:rsid w:val="00EE36D6"/>
    <w:rsid w:val="00EE4240"/>
    <w:rsid w:val="00F07B2F"/>
    <w:rsid w:val="00F10EDC"/>
    <w:rsid w:val="00F1289E"/>
    <w:rsid w:val="00F137E3"/>
    <w:rsid w:val="00F14FF7"/>
    <w:rsid w:val="00F1615C"/>
    <w:rsid w:val="00F210AB"/>
    <w:rsid w:val="00F22875"/>
    <w:rsid w:val="00F24804"/>
    <w:rsid w:val="00F276BD"/>
    <w:rsid w:val="00F33D43"/>
    <w:rsid w:val="00F35077"/>
    <w:rsid w:val="00F37A45"/>
    <w:rsid w:val="00F51343"/>
    <w:rsid w:val="00F52CA3"/>
    <w:rsid w:val="00F52F8E"/>
    <w:rsid w:val="00F535D9"/>
    <w:rsid w:val="00F62A94"/>
    <w:rsid w:val="00F70030"/>
    <w:rsid w:val="00F71DD9"/>
    <w:rsid w:val="00F752F5"/>
    <w:rsid w:val="00F75B93"/>
    <w:rsid w:val="00F76954"/>
    <w:rsid w:val="00F76AC4"/>
    <w:rsid w:val="00F80096"/>
    <w:rsid w:val="00F82CD7"/>
    <w:rsid w:val="00F83AD6"/>
    <w:rsid w:val="00F8583F"/>
    <w:rsid w:val="00F85C02"/>
    <w:rsid w:val="00F86B69"/>
    <w:rsid w:val="00F90A91"/>
    <w:rsid w:val="00F9570E"/>
    <w:rsid w:val="00F96362"/>
    <w:rsid w:val="00FA07A0"/>
    <w:rsid w:val="00FA3863"/>
    <w:rsid w:val="00FA4E5B"/>
    <w:rsid w:val="00FA63D1"/>
    <w:rsid w:val="00FA6E88"/>
    <w:rsid w:val="00FB55E7"/>
    <w:rsid w:val="00FB60E7"/>
    <w:rsid w:val="00FB6205"/>
    <w:rsid w:val="00FB7C9F"/>
    <w:rsid w:val="00FC169D"/>
    <w:rsid w:val="00FC35ED"/>
    <w:rsid w:val="00FC3831"/>
    <w:rsid w:val="00FC3875"/>
    <w:rsid w:val="00FC702A"/>
    <w:rsid w:val="00FD47D2"/>
    <w:rsid w:val="00FD4877"/>
    <w:rsid w:val="00FE11CA"/>
    <w:rsid w:val="00FE275B"/>
    <w:rsid w:val="00FE52D5"/>
    <w:rsid w:val="00FF2DB6"/>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6657">
      <w:bodyDiv w:val="1"/>
      <w:marLeft w:val="0"/>
      <w:marRight w:val="0"/>
      <w:marTop w:val="0"/>
      <w:marBottom w:val="0"/>
      <w:divBdr>
        <w:top w:val="none" w:sz="0" w:space="0" w:color="auto"/>
        <w:left w:val="none" w:sz="0" w:space="0" w:color="auto"/>
        <w:bottom w:val="none" w:sz="0" w:space="0" w:color="auto"/>
        <w:right w:val="none" w:sz="0" w:space="0" w:color="auto"/>
      </w:divBdr>
    </w:div>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186216366">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277442490">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723669474">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 w:id="21194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omex.org.mx/ipo3/lgt/indice/NAUCALPAN/art_92_xxix_a/4.web?token=03AIIukzjg2YgWF4letekiz8Oh3oCDfA3jefLycjrAY76CThwd7sFKrxv9wo5Dk987px68-9AqWBNgcNVJ7tiYp9ypHW5s6n-eS_cL0vJxJzQU1yCDsIz2gDU8EdUdVPOcV8fXU7pTMKwdwJ0tYXK93KucUa23KwgTcbfWRAdZ-mqKF8W9-cvAS6-D0szOPziAUCu7EtFDk9cFHBm3YywWOliavt520SipWmQu-d5CjIctLAGNI85nyZ0UH02MkFiaHpQnPKf5hgdsfda55UqGamCVnGYwwFhupRzsz0702s5i_-ZSzYEMOtk47q___4kkD7MrE4oPSVKq5tDLLSTB9JP5HB33rOeQMyi9W1O598J4uyFZcumLjmRWudlO6AzIoGz3PPTvYGVxXSCWIG14xz4XRKUID6CRvm_-ezDBc_Tcos6qVqe8Xt8S45Ui0eQoxdFhKaIDCYqYwpUecyPwDi4yPTJSJwnF2CDAar3Oz1J7rJcC0uCsjQEXbkKBjexEtBtXZssMvk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a/answer/1366776?hl=es-41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31A4-6772-44C8-9AE7-73310ED2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13131</Words>
  <Characters>72222</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cp:lastModifiedBy>
  <cp:revision>2</cp:revision>
  <cp:lastPrinted>2022-10-07T16:18:00Z</cp:lastPrinted>
  <dcterms:created xsi:type="dcterms:W3CDTF">2022-10-21T00:42:00Z</dcterms:created>
  <dcterms:modified xsi:type="dcterms:W3CDTF">2022-10-21T00:42:00Z</dcterms:modified>
</cp:coreProperties>
</file>