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ABD92EB" w:rsidR="00662C69" w:rsidRPr="00AC147D" w:rsidRDefault="009B11D6" w:rsidP="00B31E90">
      <w:pPr>
        <w:tabs>
          <w:tab w:val="left" w:pos="3465"/>
        </w:tabs>
        <w:spacing w:line="360" w:lineRule="auto"/>
        <w:jc w:val="both"/>
        <w:rPr>
          <w:rFonts w:ascii="Palatino Linotype" w:hAnsi="Palatino Linotype"/>
          <w:color w:val="000000" w:themeColor="text1"/>
        </w:rPr>
      </w:pPr>
      <w:r w:rsidRPr="00AC147D">
        <w:rPr>
          <w:rFonts w:ascii="Palatino Linotype" w:hAnsi="Palatino Linotype"/>
          <w:color w:val="000000" w:themeColor="text1"/>
        </w:rPr>
        <w:t>R</w:t>
      </w:r>
      <w:r w:rsidR="00662C69" w:rsidRPr="00AC147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C147D">
        <w:rPr>
          <w:rFonts w:ascii="Palatino Linotype" w:hAnsi="Palatino Linotype"/>
          <w:color w:val="000000" w:themeColor="text1"/>
        </w:rPr>
        <w:t>icipios, con</w:t>
      </w:r>
      <w:r w:rsidR="00662C69" w:rsidRPr="00AC147D">
        <w:rPr>
          <w:rFonts w:ascii="Palatino Linotype" w:hAnsi="Palatino Linotype"/>
          <w:color w:val="000000" w:themeColor="text1"/>
        </w:rPr>
        <w:t xml:space="preserve"> </w:t>
      </w:r>
      <w:r w:rsidR="00485DB6" w:rsidRPr="00AC147D">
        <w:rPr>
          <w:rFonts w:ascii="Palatino Linotype" w:hAnsi="Palatino Linotype"/>
          <w:color w:val="000000" w:themeColor="text1"/>
        </w:rPr>
        <w:t xml:space="preserve">domicilio </w:t>
      </w:r>
      <w:r w:rsidR="00662C69" w:rsidRPr="00AC147D">
        <w:rPr>
          <w:rFonts w:ascii="Palatino Linotype" w:hAnsi="Palatino Linotype"/>
          <w:color w:val="000000" w:themeColor="text1"/>
        </w:rPr>
        <w:t xml:space="preserve">en Metepec, Estado de México; de </w:t>
      </w:r>
      <w:r w:rsidR="00387B27" w:rsidRPr="00AC147D">
        <w:rPr>
          <w:rFonts w:ascii="Palatino Linotype" w:hAnsi="Palatino Linotype"/>
          <w:color w:val="000000" w:themeColor="text1"/>
        </w:rPr>
        <w:t>veintisiete</w:t>
      </w:r>
      <w:r w:rsidR="007076C5" w:rsidRPr="00AC147D">
        <w:rPr>
          <w:rFonts w:ascii="Palatino Linotype" w:hAnsi="Palatino Linotype"/>
          <w:color w:val="000000" w:themeColor="text1"/>
        </w:rPr>
        <w:t xml:space="preserve"> (</w:t>
      </w:r>
      <w:r w:rsidR="00EC5E41" w:rsidRPr="00AC147D">
        <w:rPr>
          <w:rFonts w:ascii="Palatino Linotype" w:hAnsi="Palatino Linotype"/>
          <w:color w:val="000000" w:themeColor="text1"/>
        </w:rPr>
        <w:t>2</w:t>
      </w:r>
      <w:r w:rsidR="00387B27" w:rsidRPr="00AC147D">
        <w:rPr>
          <w:rFonts w:ascii="Palatino Linotype" w:hAnsi="Palatino Linotype"/>
          <w:color w:val="000000" w:themeColor="text1"/>
        </w:rPr>
        <w:t>7</w:t>
      </w:r>
      <w:r w:rsidR="007076C5" w:rsidRPr="00AC147D">
        <w:rPr>
          <w:rFonts w:ascii="Palatino Linotype" w:hAnsi="Palatino Linotype"/>
          <w:color w:val="000000" w:themeColor="text1"/>
        </w:rPr>
        <w:t xml:space="preserve">) de </w:t>
      </w:r>
      <w:r w:rsidR="00EC5E41" w:rsidRPr="00AC147D">
        <w:rPr>
          <w:rFonts w:ascii="Palatino Linotype" w:hAnsi="Palatino Linotype"/>
          <w:color w:val="000000" w:themeColor="text1"/>
        </w:rPr>
        <w:t>abril</w:t>
      </w:r>
      <w:r w:rsidR="002D1AA7" w:rsidRPr="00AC147D">
        <w:rPr>
          <w:rFonts w:ascii="Palatino Linotype" w:hAnsi="Palatino Linotype"/>
          <w:color w:val="000000" w:themeColor="text1"/>
        </w:rPr>
        <w:t xml:space="preserve"> de dos mil veinti</w:t>
      </w:r>
      <w:r w:rsidR="00384F2B" w:rsidRPr="00AC147D">
        <w:rPr>
          <w:rFonts w:ascii="Palatino Linotype" w:hAnsi="Palatino Linotype"/>
          <w:color w:val="000000" w:themeColor="text1"/>
        </w:rPr>
        <w:t>dós</w:t>
      </w:r>
      <w:r w:rsidR="00662C69" w:rsidRPr="00AC147D">
        <w:rPr>
          <w:rFonts w:ascii="Palatino Linotype" w:hAnsi="Palatino Linotype"/>
          <w:color w:val="000000" w:themeColor="text1"/>
        </w:rPr>
        <w:t>.</w:t>
      </w:r>
    </w:p>
    <w:p w14:paraId="1181C59D" w14:textId="77777777" w:rsidR="00B31E90" w:rsidRPr="00AC147D" w:rsidRDefault="00B31E90" w:rsidP="00B31E90">
      <w:pPr>
        <w:tabs>
          <w:tab w:val="left" w:pos="3465"/>
        </w:tabs>
        <w:spacing w:line="360" w:lineRule="auto"/>
        <w:jc w:val="both"/>
        <w:rPr>
          <w:rFonts w:ascii="Palatino Linotype" w:hAnsi="Palatino Linotype"/>
          <w:color w:val="000000" w:themeColor="text1"/>
        </w:rPr>
      </w:pPr>
    </w:p>
    <w:p w14:paraId="04F87235" w14:textId="17811775" w:rsidR="005F0007" w:rsidRPr="00AC147D" w:rsidRDefault="00662C69" w:rsidP="00B31E90">
      <w:pPr>
        <w:spacing w:line="360" w:lineRule="auto"/>
        <w:jc w:val="both"/>
        <w:rPr>
          <w:rFonts w:ascii="Palatino Linotype" w:eastAsia="Times New Roman" w:hAnsi="Palatino Linotype" w:cs="Times New Roman"/>
          <w:color w:val="000000" w:themeColor="text1"/>
        </w:rPr>
      </w:pPr>
      <w:r w:rsidRPr="00AC147D">
        <w:rPr>
          <w:rFonts w:ascii="Palatino Linotype" w:hAnsi="Palatino Linotype"/>
          <w:b/>
          <w:color w:val="000000" w:themeColor="text1"/>
        </w:rPr>
        <w:t>VISTO</w:t>
      </w:r>
      <w:r w:rsidRPr="00AC147D">
        <w:rPr>
          <w:rFonts w:ascii="Palatino Linotype" w:hAnsi="Palatino Linotype"/>
          <w:color w:val="000000" w:themeColor="text1"/>
        </w:rPr>
        <w:t xml:space="preserve"> el expediente electrónico for</w:t>
      </w:r>
      <w:r w:rsidR="00D37494" w:rsidRPr="00AC147D">
        <w:rPr>
          <w:rFonts w:ascii="Palatino Linotype" w:hAnsi="Palatino Linotype"/>
          <w:color w:val="000000" w:themeColor="text1"/>
        </w:rPr>
        <w:t>mado con motivo del</w:t>
      </w:r>
      <w:r w:rsidRPr="00AC147D">
        <w:rPr>
          <w:rFonts w:ascii="Palatino Linotype" w:hAnsi="Palatino Linotype"/>
          <w:color w:val="000000" w:themeColor="text1"/>
        </w:rPr>
        <w:t xml:space="preserve"> recurso de revisión </w:t>
      </w:r>
      <w:r w:rsidR="00961D97" w:rsidRPr="00AC147D">
        <w:rPr>
          <w:rFonts w:ascii="Palatino Linotype" w:hAnsi="Palatino Linotype"/>
          <w:b/>
          <w:szCs w:val="22"/>
        </w:rPr>
        <w:t>00888/INFOEM/IP/RR/2022</w:t>
      </w:r>
      <w:r w:rsidR="005F1362" w:rsidRPr="00AC147D">
        <w:rPr>
          <w:rFonts w:ascii="Palatino Linotype" w:eastAsia="Times New Roman" w:hAnsi="Palatino Linotype" w:cs="Arial"/>
          <w:bCs/>
          <w:color w:val="000000" w:themeColor="text1"/>
        </w:rPr>
        <w:t xml:space="preserve">, </w:t>
      </w:r>
      <w:r w:rsidR="006B31E7" w:rsidRPr="00AC147D">
        <w:rPr>
          <w:rFonts w:ascii="Palatino Linotype" w:eastAsia="Times New Roman" w:hAnsi="Palatino Linotype" w:cs="Times New Roman"/>
          <w:color w:val="000000" w:themeColor="text1"/>
        </w:rPr>
        <w:t>interpuesto por</w:t>
      </w:r>
      <w:r w:rsidR="0078249C" w:rsidRPr="00AC147D">
        <w:rPr>
          <w:rFonts w:ascii="Palatino Linotype" w:eastAsia="Times New Roman" w:hAnsi="Palatino Linotype" w:cs="Times New Roman"/>
          <w:color w:val="000000" w:themeColor="text1"/>
        </w:rPr>
        <w:t xml:space="preserve"> </w:t>
      </w:r>
      <w:r w:rsidR="00961D97" w:rsidRPr="00AC147D">
        <w:rPr>
          <w:rFonts w:ascii="Palatino Linotype" w:eastAsia="Times New Roman" w:hAnsi="Palatino Linotype" w:cs="Times New Roman"/>
          <w:color w:val="000000" w:themeColor="text1"/>
        </w:rPr>
        <w:t>Un usuario del Sistema de Acceso a la Información Mexiquense (SAIMEX) que no proporcionó un nombre para ser identificado</w:t>
      </w:r>
      <w:r w:rsidR="007076C5" w:rsidRPr="00AC147D">
        <w:rPr>
          <w:rFonts w:ascii="Palatino Linotype" w:eastAsia="Times New Roman" w:hAnsi="Palatino Linotype" w:cs="Times New Roman"/>
          <w:color w:val="000000" w:themeColor="text1"/>
        </w:rPr>
        <w:t>, en adelante la</w:t>
      </w:r>
      <w:r w:rsidR="00E92215" w:rsidRPr="00AC147D">
        <w:rPr>
          <w:rFonts w:ascii="Palatino Linotype" w:eastAsia="Times New Roman" w:hAnsi="Palatino Linotype" w:cs="Times New Roman"/>
          <w:color w:val="000000" w:themeColor="text1"/>
        </w:rPr>
        <w:t xml:space="preserve"> </w:t>
      </w:r>
      <w:r w:rsidR="006B31E7" w:rsidRPr="00AC147D">
        <w:rPr>
          <w:rFonts w:ascii="Palatino Linotype" w:eastAsia="Times New Roman" w:hAnsi="Palatino Linotype" w:cs="Times New Roman"/>
          <w:b/>
          <w:bCs/>
          <w:color w:val="000000" w:themeColor="text1"/>
        </w:rPr>
        <w:t>RECURRENTE</w:t>
      </w:r>
      <w:r w:rsidR="00E647FF" w:rsidRPr="00AC147D">
        <w:rPr>
          <w:rFonts w:ascii="Palatino Linotype" w:eastAsia="Times New Roman" w:hAnsi="Palatino Linotype" w:cs="Arial"/>
          <w:color w:val="000000" w:themeColor="text1"/>
        </w:rPr>
        <w:t>;</w:t>
      </w:r>
      <w:r w:rsidR="005F1362" w:rsidRPr="00AC147D">
        <w:rPr>
          <w:rFonts w:ascii="Palatino Linotype" w:eastAsia="Times New Roman" w:hAnsi="Palatino Linotype" w:cs="Arial"/>
          <w:color w:val="000000" w:themeColor="text1"/>
        </w:rPr>
        <w:t xml:space="preserve"> en contra de la respuesta del</w:t>
      </w:r>
      <w:r w:rsidR="002C1007" w:rsidRPr="00AC147D">
        <w:rPr>
          <w:rFonts w:ascii="Palatino Linotype" w:eastAsia="Times New Roman" w:hAnsi="Palatino Linotype" w:cs="Arial"/>
          <w:color w:val="000000" w:themeColor="text1"/>
        </w:rPr>
        <w:t xml:space="preserve"> </w:t>
      </w:r>
      <w:r w:rsidR="00961D97" w:rsidRPr="00AC147D">
        <w:rPr>
          <w:rFonts w:ascii="Palatino Linotype" w:hAnsi="Palatino Linotype"/>
          <w:b/>
          <w:bCs/>
          <w:color w:val="000000"/>
          <w:szCs w:val="22"/>
        </w:rPr>
        <w:t xml:space="preserve">Ayuntamiento de </w:t>
      </w:r>
      <w:proofErr w:type="spellStart"/>
      <w:r w:rsidR="00961D97" w:rsidRPr="00AC147D">
        <w:rPr>
          <w:rFonts w:ascii="Palatino Linotype" w:hAnsi="Palatino Linotype"/>
          <w:b/>
          <w:bCs/>
          <w:color w:val="000000"/>
          <w:szCs w:val="22"/>
        </w:rPr>
        <w:t>Tequixquiac</w:t>
      </w:r>
      <w:proofErr w:type="spellEnd"/>
      <w:r w:rsidR="009572EE" w:rsidRPr="00AC147D">
        <w:rPr>
          <w:rFonts w:ascii="Palatino Linotype" w:eastAsia="Calibri" w:hAnsi="Palatino Linotype" w:cs="Arial"/>
          <w:color w:val="000000" w:themeColor="text1"/>
          <w:lang w:val="es-ES"/>
        </w:rPr>
        <w:t>,</w:t>
      </w:r>
      <w:r w:rsidR="005F1362" w:rsidRPr="00AC147D">
        <w:rPr>
          <w:rFonts w:ascii="Palatino Linotype" w:eastAsia="Calibri" w:hAnsi="Palatino Linotype" w:cs="Arial"/>
          <w:color w:val="000000" w:themeColor="text1"/>
          <w:lang w:val="es-ES"/>
        </w:rPr>
        <w:t xml:space="preserve"> </w:t>
      </w:r>
      <w:r w:rsidR="005F1362" w:rsidRPr="00AC147D">
        <w:rPr>
          <w:rFonts w:ascii="Palatino Linotype" w:eastAsia="Times New Roman" w:hAnsi="Palatino Linotype" w:cs="Times New Roman"/>
          <w:color w:val="000000" w:themeColor="text1"/>
        </w:rPr>
        <w:t>en lo sucesivo el</w:t>
      </w:r>
      <w:r w:rsidR="005F1362" w:rsidRPr="00AC147D">
        <w:rPr>
          <w:rFonts w:ascii="Palatino Linotype" w:eastAsia="Times New Roman" w:hAnsi="Palatino Linotype" w:cs="Times New Roman"/>
          <w:b/>
          <w:color w:val="000000" w:themeColor="text1"/>
        </w:rPr>
        <w:t xml:space="preserve"> SUJETO OBLIGADO, </w:t>
      </w:r>
      <w:r w:rsidR="005F1362" w:rsidRPr="00AC147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C147D" w:rsidRDefault="009A593A" w:rsidP="00B31E90">
      <w:pPr>
        <w:spacing w:line="360" w:lineRule="auto"/>
        <w:jc w:val="both"/>
        <w:rPr>
          <w:rFonts w:ascii="Palatino Linotype" w:hAnsi="Palatino Linotype"/>
          <w:b/>
          <w:color w:val="000000" w:themeColor="text1"/>
        </w:rPr>
      </w:pPr>
    </w:p>
    <w:p w14:paraId="769E1410" w14:textId="77F45709" w:rsidR="00587366" w:rsidRPr="00AC147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C147D">
        <w:rPr>
          <w:b/>
          <w:color w:val="000000" w:themeColor="text1"/>
        </w:rPr>
        <w:t>A</w:t>
      </w:r>
      <w:r w:rsidR="00C967DD" w:rsidRPr="00AC147D">
        <w:rPr>
          <w:b/>
          <w:color w:val="000000" w:themeColor="text1"/>
        </w:rPr>
        <w:t xml:space="preserve"> </w:t>
      </w:r>
      <w:r w:rsidRPr="00AC147D">
        <w:rPr>
          <w:b/>
          <w:color w:val="000000" w:themeColor="text1"/>
        </w:rPr>
        <w:t>N</w:t>
      </w:r>
      <w:r w:rsidR="00C967DD" w:rsidRPr="00AC147D">
        <w:rPr>
          <w:b/>
          <w:color w:val="000000" w:themeColor="text1"/>
        </w:rPr>
        <w:t xml:space="preserve"> </w:t>
      </w:r>
      <w:r w:rsidRPr="00AC147D">
        <w:rPr>
          <w:b/>
          <w:color w:val="000000" w:themeColor="text1"/>
        </w:rPr>
        <w:t>T</w:t>
      </w:r>
      <w:r w:rsidR="00C967DD" w:rsidRPr="00AC147D">
        <w:rPr>
          <w:b/>
          <w:color w:val="000000" w:themeColor="text1"/>
        </w:rPr>
        <w:t xml:space="preserve"> </w:t>
      </w:r>
      <w:r w:rsidRPr="00AC147D">
        <w:rPr>
          <w:b/>
          <w:color w:val="000000" w:themeColor="text1"/>
        </w:rPr>
        <w:t>E</w:t>
      </w:r>
      <w:r w:rsidR="00C967DD" w:rsidRPr="00AC147D">
        <w:rPr>
          <w:b/>
          <w:color w:val="000000" w:themeColor="text1"/>
        </w:rPr>
        <w:t xml:space="preserve"> </w:t>
      </w:r>
      <w:r w:rsidRPr="00AC147D">
        <w:rPr>
          <w:b/>
          <w:color w:val="000000" w:themeColor="text1"/>
        </w:rPr>
        <w:t>C</w:t>
      </w:r>
      <w:r w:rsidR="00C967DD" w:rsidRPr="00AC147D">
        <w:rPr>
          <w:b/>
          <w:color w:val="000000" w:themeColor="text1"/>
        </w:rPr>
        <w:t xml:space="preserve"> </w:t>
      </w:r>
      <w:r w:rsidRPr="00AC147D">
        <w:rPr>
          <w:b/>
          <w:color w:val="000000" w:themeColor="text1"/>
        </w:rPr>
        <w:t>E</w:t>
      </w:r>
      <w:r w:rsidR="00C967DD" w:rsidRPr="00AC147D">
        <w:rPr>
          <w:b/>
          <w:color w:val="000000" w:themeColor="text1"/>
        </w:rPr>
        <w:t xml:space="preserve"> </w:t>
      </w:r>
      <w:r w:rsidRPr="00AC147D">
        <w:rPr>
          <w:b/>
          <w:color w:val="000000" w:themeColor="text1"/>
        </w:rPr>
        <w:t>D</w:t>
      </w:r>
      <w:r w:rsidR="00C967DD" w:rsidRPr="00AC147D">
        <w:rPr>
          <w:b/>
          <w:color w:val="000000" w:themeColor="text1"/>
        </w:rPr>
        <w:t xml:space="preserve"> </w:t>
      </w:r>
      <w:r w:rsidRPr="00AC147D">
        <w:rPr>
          <w:b/>
          <w:color w:val="000000" w:themeColor="text1"/>
        </w:rPr>
        <w:t>E</w:t>
      </w:r>
      <w:r w:rsidR="00C967DD" w:rsidRPr="00AC147D">
        <w:rPr>
          <w:b/>
          <w:color w:val="000000" w:themeColor="text1"/>
        </w:rPr>
        <w:t xml:space="preserve"> </w:t>
      </w:r>
      <w:r w:rsidRPr="00AC147D">
        <w:rPr>
          <w:b/>
          <w:color w:val="000000" w:themeColor="text1"/>
        </w:rPr>
        <w:t>N</w:t>
      </w:r>
      <w:r w:rsidR="00C967DD" w:rsidRPr="00AC147D">
        <w:rPr>
          <w:b/>
          <w:color w:val="000000" w:themeColor="text1"/>
        </w:rPr>
        <w:t xml:space="preserve"> </w:t>
      </w:r>
      <w:r w:rsidRPr="00AC147D">
        <w:rPr>
          <w:b/>
          <w:color w:val="000000" w:themeColor="text1"/>
        </w:rPr>
        <w:t>T</w:t>
      </w:r>
      <w:r w:rsidR="00C967DD" w:rsidRPr="00AC147D">
        <w:rPr>
          <w:b/>
          <w:color w:val="000000" w:themeColor="text1"/>
        </w:rPr>
        <w:t xml:space="preserve"> </w:t>
      </w:r>
      <w:r w:rsidRPr="00AC147D">
        <w:rPr>
          <w:b/>
          <w:color w:val="000000" w:themeColor="text1"/>
        </w:rPr>
        <w:t>E</w:t>
      </w:r>
      <w:r w:rsidR="00C967DD" w:rsidRPr="00AC147D">
        <w:rPr>
          <w:b/>
          <w:color w:val="000000" w:themeColor="text1"/>
        </w:rPr>
        <w:t xml:space="preserve"> </w:t>
      </w:r>
      <w:r w:rsidRPr="00AC147D">
        <w:rPr>
          <w:b/>
          <w:color w:val="000000" w:themeColor="text1"/>
        </w:rPr>
        <w:t>S</w:t>
      </w:r>
      <w:bookmarkEnd w:id="0"/>
      <w:bookmarkEnd w:id="1"/>
      <w:bookmarkEnd w:id="2"/>
    </w:p>
    <w:p w14:paraId="402A4C0A" w14:textId="7B60B69C" w:rsidR="00D9392E" w:rsidRPr="00AC147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C147D">
        <w:rPr>
          <w:rFonts w:ascii="Palatino Linotype" w:eastAsia="Calibri" w:hAnsi="Palatino Linotype" w:cs="Arial"/>
          <w:color w:val="000000" w:themeColor="text1"/>
          <w:lang w:val="es-ES"/>
        </w:rPr>
        <w:t>El</w:t>
      </w:r>
      <w:r w:rsidR="00D9392E" w:rsidRPr="00AC147D">
        <w:rPr>
          <w:rFonts w:ascii="Palatino Linotype" w:eastAsia="Calibri" w:hAnsi="Palatino Linotype" w:cs="Arial"/>
          <w:color w:val="000000" w:themeColor="text1"/>
          <w:lang w:val="es-ES"/>
        </w:rPr>
        <w:t xml:space="preserve"> </w:t>
      </w:r>
      <w:r w:rsidR="00961D97" w:rsidRPr="00AC147D">
        <w:rPr>
          <w:rFonts w:ascii="Palatino Linotype" w:eastAsia="Calibri" w:hAnsi="Palatino Linotype" w:cs="Arial"/>
          <w:color w:val="000000" w:themeColor="text1"/>
          <w:lang w:val="es-ES"/>
        </w:rPr>
        <w:t>dieciocho</w:t>
      </w:r>
      <w:r w:rsidR="007076C5" w:rsidRPr="00AC147D">
        <w:rPr>
          <w:rFonts w:ascii="Palatino Linotype" w:eastAsia="Calibri" w:hAnsi="Palatino Linotype" w:cs="Arial"/>
          <w:color w:val="000000" w:themeColor="text1"/>
          <w:lang w:val="es-ES"/>
        </w:rPr>
        <w:t xml:space="preserve"> (</w:t>
      </w:r>
      <w:r w:rsidR="00961D97" w:rsidRPr="00AC147D">
        <w:rPr>
          <w:rFonts w:ascii="Palatino Linotype" w:eastAsia="Calibri" w:hAnsi="Palatino Linotype" w:cs="Arial"/>
          <w:color w:val="000000" w:themeColor="text1"/>
          <w:lang w:val="es-ES"/>
        </w:rPr>
        <w:t>18</w:t>
      </w:r>
      <w:r w:rsidR="007076C5" w:rsidRPr="00AC147D">
        <w:rPr>
          <w:rFonts w:ascii="Palatino Linotype" w:eastAsia="Calibri" w:hAnsi="Palatino Linotype" w:cs="Arial"/>
          <w:color w:val="000000" w:themeColor="text1"/>
          <w:lang w:val="es-ES"/>
        </w:rPr>
        <w:t xml:space="preserve">) de </w:t>
      </w:r>
      <w:r w:rsidR="00BB2C2D" w:rsidRPr="00AC147D">
        <w:rPr>
          <w:rFonts w:ascii="Palatino Linotype" w:eastAsia="Calibri" w:hAnsi="Palatino Linotype" w:cs="Arial"/>
          <w:color w:val="000000" w:themeColor="text1"/>
          <w:lang w:val="es-ES"/>
        </w:rPr>
        <w:t>enero</w:t>
      </w:r>
      <w:r w:rsidR="00B31E90" w:rsidRPr="00AC147D">
        <w:rPr>
          <w:rFonts w:ascii="Palatino Linotype" w:eastAsia="Calibri" w:hAnsi="Palatino Linotype" w:cs="Arial"/>
          <w:color w:val="000000" w:themeColor="text1"/>
          <w:lang w:val="es-ES"/>
        </w:rPr>
        <w:t xml:space="preserve"> de dos mil </w:t>
      </w:r>
      <w:r w:rsidR="00EC5E41" w:rsidRPr="00AC147D">
        <w:rPr>
          <w:rFonts w:ascii="Palatino Linotype" w:eastAsia="Calibri" w:hAnsi="Palatino Linotype" w:cs="Arial"/>
          <w:color w:val="000000" w:themeColor="text1"/>
          <w:lang w:val="es-ES"/>
        </w:rPr>
        <w:t>veintidós</w:t>
      </w:r>
      <w:r w:rsidR="005F1362" w:rsidRPr="00AC147D">
        <w:rPr>
          <w:rFonts w:ascii="Palatino Linotype" w:eastAsia="Calibri" w:hAnsi="Palatino Linotype" w:cs="Arial"/>
          <w:color w:val="000000" w:themeColor="text1"/>
          <w:lang w:val="es-ES"/>
        </w:rPr>
        <w:t xml:space="preserve">, </w:t>
      </w:r>
      <w:r w:rsidR="007076C5" w:rsidRPr="00AC147D">
        <w:rPr>
          <w:rFonts w:ascii="Palatino Linotype" w:hAnsi="Palatino Linotype"/>
          <w:color w:val="000000" w:themeColor="text1"/>
        </w:rPr>
        <w:t>la</w:t>
      </w:r>
      <w:r w:rsidR="00B31E90" w:rsidRPr="00AC147D">
        <w:rPr>
          <w:rFonts w:ascii="Palatino Linotype" w:hAnsi="Palatino Linotype"/>
          <w:color w:val="000000" w:themeColor="text1"/>
        </w:rPr>
        <w:t xml:space="preserve"> particular</w:t>
      </w:r>
      <w:r w:rsidR="005F1362" w:rsidRPr="00AC147D">
        <w:rPr>
          <w:rFonts w:ascii="Palatino Linotype" w:hAnsi="Palatino Linotype"/>
          <w:color w:val="000000" w:themeColor="text1"/>
        </w:rPr>
        <w:t xml:space="preserve"> presentó</w:t>
      </w:r>
      <w:r w:rsidR="005F1362" w:rsidRPr="00AC147D">
        <w:rPr>
          <w:rFonts w:ascii="Palatino Linotype" w:hAnsi="Palatino Linotype"/>
          <w:b/>
          <w:color w:val="000000" w:themeColor="text1"/>
        </w:rPr>
        <w:t xml:space="preserve"> </w:t>
      </w:r>
      <w:r w:rsidR="00127E68" w:rsidRPr="00AC147D">
        <w:rPr>
          <w:rFonts w:ascii="Palatino Linotype" w:hAnsi="Palatino Linotype"/>
          <w:bCs/>
          <w:color w:val="000000" w:themeColor="text1"/>
        </w:rPr>
        <w:t xml:space="preserve">a través </w:t>
      </w:r>
      <w:r w:rsidR="00DE4F75" w:rsidRPr="00AC147D">
        <w:rPr>
          <w:rFonts w:ascii="Palatino Linotype" w:hAnsi="Palatino Linotype"/>
          <w:bCs/>
          <w:color w:val="000000" w:themeColor="text1"/>
        </w:rPr>
        <w:t>de</w:t>
      </w:r>
      <w:r w:rsidR="009D4725" w:rsidRPr="00AC147D">
        <w:rPr>
          <w:rFonts w:ascii="Palatino Linotype" w:hAnsi="Palatino Linotype"/>
          <w:bCs/>
          <w:color w:val="000000" w:themeColor="text1"/>
        </w:rPr>
        <w:t xml:space="preserve">l </w:t>
      </w:r>
      <w:r w:rsidR="005F1362" w:rsidRPr="00AC147D">
        <w:rPr>
          <w:rFonts w:ascii="Palatino Linotype" w:eastAsia="Calibri" w:hAnsi="Palatino Linotype" w:cs="Arial"/>
          <w:color w:val="000000" w:themeColor="text1"/>
          <w:lang w:val="es-ES"/>
        </w:rPr>
        <w:t xml:space="preserve">Sistema de Acceso a la Información Mexiquense </w:t>
      </w:r>
      <w:r w:rsidR="005F1362" w:rsidRPr="00AC147D">
        <w:rPr>
          <w:rFonts w:ascii="Palatino Linotype" w:eastAsia="Calibri" w:hAnsi="Palatino Linotype" w:cs="Arial"/>
          <w:bCs/>
          <w:color w:val="000000" w:themeColor="text1"/>
          <w:lang w:val="es-ES"/>
        </w:rPr>
        <w:t>(SAIMEX)</w:t>
      </w:r>
      <w:r w:rsidR="005F1362" w:rsidRPr="00AC147D">
        <w:rPr>
          <w:rFonts w:ascii="Palatino Linotype" w:eastAsia="Calibri" w:hAnsi="Palatino Linotype" w:cs="Arial"/>
          <w:color w:val="000000" w:themeColor="text1"/>
          <w:lang w:val="es-ES"/>
        </w:rPr>
        <w:t>, la solicitud de información pública registrada con el número</w:t>
      </w:r>
      <w:r w:rsidR="005F1362" w:rsidRPr="00AC147D">
        <w:rPr>
          <w:rFonts w:ascii="Palatino Linotype" w:hAnsi="Palatino Linotype"/>
          <w:b/>
          <w:bCs/>
          <w:color w:val="000000" w:themeColor="text1"/>
        </w:rPr>
        <w:t xml:space="preserve"> </w:t>
      </w:r>
      <w:r w:rsidR="00BB2C2D" w:rsidRPr="00AC147D">
        <w:rPr>
          <w:rFonts w:ascii="Palatino Linotype" w:hAnsi="Palatino Linotype"/>
          <w:b/>
          <w:bCs/>
          <w:color w:val="000000" w:themeColor="text1"/>
        </w:rPr>
        <w:t>00</w:t>
      </w:r>
      <w:r w:rsidR="00EC5E41" w:rsidRPr="00AC147D">
        <w:rPr>
          <w:rFonts w:ascii="Palatino Linotype" w:hAnsi="Palatino Linotype"/>
          <w:b/>
          <w:bCs/>
          <w:color w:val="000000" w:themeColor="text1"/>
        </w:rPr>
        <w:t>0</w:t>
      </w:r>
      <w:r w:rsidR="00961D97" w:rsidRPr="00AC147D">
        <w:rPr>
          <w:rFonts w:ascii="Palatino Linotype" w:hAnsi="Palatino Linotype"/>
          <w:b/>
          <w:bCs/>
          <w:color w:val="000000" w:themeColor="text1"/>
        </w:rPr>
        <w:t>16</w:t>
      </w:r>
      <w:r w:rsidR="00BB2C2D" w:rsidRPr="00AC147D">
        <w:rPr>
          <w:rFonts w:ascii="Palatino Linotype" w:hAnsi="Palatino Linotype"/>
          <w:b/>
          <w:bCs/>
          <w:color w:val="000000" w:themeColor="text1"/>
        </w:rPr>
        <w:t>/</w:t>
      </w:r>
      <w:r w:rsidR="00961D97" w:rsidRPr="00AC147D">
        <w:rPr>
          <w:rFonts w:ascii="Palatino Linotype" w:hAnsi="Palatino Linotype"/>
          <w:b/>
          <w:bCs/>
          <w:color w:val="000000" w:themeColor="text1"/>
        </w:rPr>
        <w:t>TEQUIXQU</w:t>
      </w:r>
      <w:r w:rsidR="00BB2C2D" w:rsidRPr="00AC147D">
        <w:rPr>
          <w:rFonts w:ascii="Palatino Linotype" w:hAnsi="Palatino Linotype"/>
          <w:b/>
          <w:bCs/>
          <w:color w:val="000000" w:themeColor="text1"/>
        </w:rPr>
        <w:t>/IP/2022</w:t>
      </w:r>
      <w:r w:rsidR="005F1362" w:rsidRPr="00AC147D">
        <w:rPr>
          <w:rFonts w:ascii="Palatino Linotype" w:hAnsi="Palatino Linotype"/>
          <w:b/>
          <w:bCs/>
          <w:color w:val="000000" w:themeColor="text1"/>
        </w:rPr>
        <w:t>,</w:t>
      </w:r>
      <w:r w:rsidR="005F1362" w:rsidRPr="00AC147D">
        <w:rPr>
          <w:rFonts w:ascii="Palatino Linotype" w:eastAsia="Calibri" w:hAnsi="Palatino Linotype" w:cs="Arial"/>
          <w:color w:val="000000" w:themeColor="text1"/>
          <w:lang w:val="es-ES"/>
        </w:rPr>
        <w:t xml:space="preserve"> mediante la cual requirió</w:t>
      </w:r>
      <w:r w:rsidR="00022D89" w:rsidRPr="00AC147D">
        <w:rPr>
          <w:rFonts w:ascii="Palatino Linotype" w:eastAsia="Calibri" w:hAnsi="Palatino Linotype" w:cs="Arial"/>
          <w:color w:val="000000" w:themeColor="text1"/>
          <w:lang w:val="es-ES"/>
        </w:rPr>
        <w:t xml:space="preserve"> lo siguiente</w:t>
      </w:r>
      <w:r w:rsidR="005F1362" w:rsidRPr="00AC147D">
        <w:rPr>
          <w:rFonts w:ascii="Palatino Linotype" w:eastAsia="Calibri" w:hAnsi="Palatino Linotype" w:cs="Arial"/>
          <w:color w:val="000000" w:themeColor="text1"/>
          <w:lang w:val="es-ES"/>
        </w:rPr>
        <w:t>:</w:t>
      </w:r>
    </w:p>
    <w:p w14:paraId="76EB7490" w14:textId="77777777" w:rsidR="00B31E90" w:rsidRPr="00AC147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B25424D" w:rsidR="0097210F" w:rsidRPr="00AC147D" w:rsidRDefault="005F1362" w:rsidP="00B31E90">
      <w:pPr>
        <w:pStyle w:val="Prrafodelista"/>
        <w:spacing w:line="276" w:lineRule="auto"/>
        <w:ind w:left="567" w:right="567"/>
        <w:jc w:val="both"/>
        <w:rPr>
          <w:rFonts w:ascii="Palatino Linotype" w:hAnsi="Palatino Linotype"/>
          <w:i/>
          <w:color w:val="000000" w:themeColor="text1"/>
          <w:szCs w:val="22"/>
        </w:rPr>
      </w:pPr>
      <w:r w:rsidRPr="00AC147D">
        <w:rPr>
          <w:rFonts w:ascii="Palatino Linotype" w:hAnsi="Palatino Linotype"/>
          <w:i/>
          <w:color w:val="000000" w:themeColor="text1"/>
          <w:sz w:val="22"/>
          <w:szCs w:val="22"/>
        </w:rPr>
        <w:t>“</w:t>
      </w:r>
      <w:r w:rsidR="00961D97" w:rsidRPr="00AC147D">
        <w:rPr>
          <w:rFonts w:ascii="Palatino Linotype" w:hAnsi="Palatino Linotype"/>
          <w:i/>
          <w:iCs/>
          <w:color w:val="000000" w:themeColor="text1"/>
          <w:sz w:val="22"/>
          <w:szCs w:val="22"/>
        </w:rPr>
        <w:t xml:space="preserve">Solicito la relación de los familiares de cada uno de los </w:t>
      </w:r>
      <w:proofErr w:type="spellStart"/>
      <w:r w:rsidR="00961D97" w:rsidRPr="00AC147D">
        <w:rPr>
          <w:rFonts w:ascii="Palatino Linotype" w:hAnsi="Palatino Linotype"/>
          <w:i/>
          <w:iCs/>
          <w:color w:val="000000" w:themeColor="text1"/>
          <w:sz w:val="22"/>
          <w:szCs w:val="22"/>
        </w:rPr>
        <w:t>los</w:t>
      </w:r>
      <w:proofErr w:type="spellEnd"/>
      <w:r w:rsidR="00961D97" w:rsidRPr="00AC147D">
        <w:rPr>
          <w:rFonts w:ascii="Palatino Linotype" w:hAnsi="Palatino Linotype"/>
          <w:i/>
          <w:iCs/>
          <w:color w:val="000000" w:themeColor="text1"/>
          <w:sz w:val="22"/>
          <w:szCs w:val="22"/>
        </w:rPr>
        <w:t xml:space="preserve"> servidores públicos que actualmente ocupan un cargo se encuentras trabajando en la administración actual, cuántos de ellos incumplen con la ilegalidad de NEPOTISMO.</w:t>
      </w:r>
      <w:r w:rsidRPr="00AC147D">
        <w:rPr>
          <w:rFonts w:ascii="Palatino Linotype" w:hAnsi="Palatino Linotype"/>
          <w:i/>
          <w:color w:val="000000" w:themeColor="text1"/>
          <w:sz w:val="22"/>
          <w:szCs w:val="22"/>
        </w:rPr>
        <w:t xml:space="preserve">” </w:t>
      </w:r>
      <w:r w:rsidRPr="00AC147D">
        <w:rPr>
          <w:rFonts w:ascii="Palatino Linotype" w:hAnsi="Palatino Linotype"/>
          <w:color w:val="000000" w:themeColor="text1"/>
          <w:sz w:val="22"/>
          <w:szCs w:val="22"/>
        </w:rPr>
        <w:t>(Sic).</w:t>
      </w:r>
    </w:p>
    <w:p w14:paraId="65A03C8D" w14:textId="77777777" w:rsidR="005F1362" w:rsidRPr="00AC147D" w:rsidRDefault="005F1362" w:rsidP="00B31E90">
      <w:pPr>
        <w:spacing w:line="360" w:lineRule="auto"/>
        <w:ind w:right="333"/>
        <w:jc w:val="both"/>
        <w:rPr>
          <w:rFonts w:ascii="Palatino Linotype" w:hAnsi="Palatino Linotype"/>
          <w:color w:val="000000" w:themeColor="text1"/>
        </w:rPr>
      </w:pPr>
    </w:p>
    <w:p w14:paraId="49C21E77" w14:textId="256F40A2" w:rsidR="0039142B" w:rsidRPr="00AC147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C147D">
        <w:rPr>
          <w:rFonts w:ascii="Palatino Linotype" w:hAnsi="Palatino Linotype" w:cs="Arial"/>
          <w:color w:val="000000" w:themeColor="text1"/>
        </w:rPr>
        <w:t>Modalidad de entrega: A través del SAIMEX.</w:t>
      </w:r>
    </w:p>
    <w:p w14:paraId="35BA18A9" w14:textId="77777777" w:rsidR="0039142B" w:rsidRPr="00AC147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CF88CED" w:rsidR="0022448D" w:rsidRPr="00AC147D" w:rsidRDefault="00B31E90" w:rsidP="00B56EE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C147D">
        <w:rPr>
          <w:rFonts w:ascii="Palatino Linotype" w:eastAsia="MS Mincho" w:hAnsi="Palatino Linotype" w:cs="Times New Roman"/>
          <w:color w:val="000000" w:themeColor="text1"/>
        </w:rPr>
        <w:lastRenderedPageBreak/>
        <w:t xml:space="preserve">El </w:t>
      </w:r>
      <w:r w:rsidR="00976D6B" w:rsidRPr="00AC147D">
        <w:rPr>
          <w:rFonts w:ascii="Palatino Linotype" w:eastAsia="MS Mincho" w:hAnsi="Palatino Linotype" w:cs="Times New Roman"/>
          <w:color w:val="000000" w:themeColor="text1"/>
        </w:rPr>
        <w:t>cinco</w:t>
      </w:r>
      <w:r w:rsidR="007076C5" w:rsidRPr="00AC147D">
        <w:rPr>
          <w:rFonts w:ascii="Palatino Linotype" w:eastAsia="MS Mincho" w:hAnsi="Palatino Linotype" w:cs="Times New Roman"/>
          <w:color w:val="000000" w:themeColor="text1"/>
        </w:rPr>
        <w:t xml:space="preserve"> (</w:t>
      </w:r>
      <w:r w:rsidR="00170B73" w:rsidRPr="00AC147D">
        <w:rPr>
          <w:rFonts w:ascii="Palatino Linotype" w:eastAsia="MS Mincho" w:hAnsi="Palatino Linotype" w:cs="Times New Roman"/>
          <w:color w:val="000000" w:themeColor="text1"/>
        </w:rPr>
        <w:t>5</w:t>
      </w:r>
      <w:r w:rsidR="007076C5" w:rsidRPr="00AC147D">
        <w:rPr>
          <w:rFonts w:ascii="Palatino Linotype" w:eastAsia="MS Mincho" w:hAnsi="Palatino Linotype" w:cs="Times New Roman"/>
          <w:color w:val="000000" w:themeColor="text1"/>
        </w:rPr>
        <w:t xml:space="preserve">) de </w:t>
      </w:r>
      <w:r w:rsidR="009D4725" w:rsidRPr="00AC147D">
        <w:rPr>
          <w:rFonts w:ascii="Palatino Linotype" w:eastAsia="MS Mincho" w:hAnsi="Palatino Linotype" w:cs="Times New Roman"/>
          <w:color w:val="000000" w:themeColor="text1"/>
        </w:rPr>
        <w:t>febrero</w:t>
      </w:r>
      <w:r w:rsidR="00976D6B" w:rsidRPr="00AC147D">
        <w:rPr>
          <w:rFonts w:ascii="Palatino Linotype" w:eastAsia="MS Mincho" w:hAnsi="Palatino Linotype" w:cs="Times New Roman"/>
          <w:color w:val="000000" w:themeColor="text1"/>
        </w:rPr>
        <w:t xml:space="preserve">, la cual se tuvo por presentada el ocho (8) de febrero </w:t>
      </w:r>
      <w:r w:rsidR="00762697" w:rsidRPr="00AC147D">
        <w:rPr>
          <w:rFonts w:ascii="Palatino Linotype" w:eastAsia="MS Mincho" w:hAnsi="Palatino Linotype" w:cs="Times New Roman"/>
          <w:color w:val="000000" w:themeColor="text1"/>
        </w:rPr>
        <w:t>de dos mil veinti</w:t>
      </w:r>
      <w:r w:rsidR="00BB2C2D" w:rsidRPr="00AC147D">
        <w:rPr>
          <w:rFonts w:ascii="Palatino Linotype" w:eastAsia="MS Mincho" w:hAnsi="Palatino Linotype" w:cs="Times New Roman"/>
          <w:color w:val="000000" w:themeColor="text1"/>
        </w:rPr>
        <w:t>dós</w:t>
      </w:r>
      <w:r w:rsidR="00762697" w:rsidRPr="00AC147D">
        <w:rPr>
          <w:rFonts w:ascii="Palatino Linotype" w:eastAsia="MS Mincho" w:hAnsi="Palatino Linotype" w:cs="Times New Roman"/>
          <w:color w:val="000000" w:themeColor="text1"/>
        </w:rPr>
        <w:t xml:space="preserve">, </w:t>
      </w:r>
      <w:r w:rsidR="005F1362" w:rsidRPr="00AC147D">
        <w:rPr>
          <w:rFonts w:ascii="Palatino Linotype" w:hAnsi="Palatino Linotype"/>
          <w:color w:val="000000" w:themeColor="text1"/>
          <w:szCs w:val="14"/>
        </w:rPr>
        <w:t xml:space="preserve">el </w:t>
      </w:r>
      <w:r w:rsidR="005F1362" w:rsidRPr="00AC147D">
        <w:rPr>
          <w:rFonts w:ascii="Palatino Linotype" w:hAnsi="Palatino Linotype"/>
          <w:b/>
          <w:color w:val="000000" w:themeColor="text1"/>
          <w:szCs w:val="14"/>
        </w:rPr>
        <w:t>SUJETO OBLIGADO</w:t>
      </w:r>
      <w:r w:rsidR="005F1362" w:rsidRPr="00AC147D">
        <w:rPr>
          <w:rFonts w:ascii="Palatino Linotype" w:hAnsi="Palatino Linotype"/>
          <w:color w:val="000000" w:themeColor="text1"/>
          <w:szCs w:val="14"/>
        </w:rPr>
        <w:t xml:space="preserve"> </w:t>
      </w:r>
      <w:r w:rsidR="007076C5" w:rsidRPr="00AC147D">
        <w:rPr>
          <w:rFonts w:ascii="Palatino Linotype" w:hAnsi="Palatino Linotype"/>
          <w:color w:val="000000" w:themeColor="text1"/>
          <w:szCs w:val="14"/>
        </w:rPr>
        <w:t xml:space="preserve">dio respuesta a la solicitud de información </w:t>
      </w:r>
      <w:r w:rsidR="00961D97" w:rsidRPr="00AC147D">
        <w:rPr>
          <w:rFonts w:ascii="Palatino Linotype" w:hAnsi="Palatino Linotype"/>
          <w:b/>
          <w:bCs/>
          <w:color w:val="000000" w:themeColor="text1"/>
        </w:rPr>
        <w:t>00016/TEQUIXQU/IP/2022</w:t>
      </w:r>
      <w:r w:rsidR="007076C5" w:rsidRPr="00AC147D">
        <w:rPr>
          <w:rFonts w:ascii="Palatino Linotype" w:hAnsi="Palatino Linotype"/>
          <w:color w:val="000000" w:themeColor="text1"/>
          <w:szCs w:val="14"/>
        </w:rPr>
        <w:t xml:space="preserve"> en los siguientes términos</w:t>
      </w:r>
      <w:r w:rsidR="005F1362" w:rsidRPr="00AC147D">
        <w:rPr>
          <w:rFonts w:ascii="Palatino Linotype" w:hAnsi="Palatino Linotype"/>
          <w:color w:val="000000" w:themeColor="text1"/>
          <w:szCs w:val="14"/>
        </w:rPr>
        <w:t>:</w:t>
      </w:r>
    </w:p>
    <w:p w14:paraId="0E759FD5" w14:textId="77777777" w:rsidR="009A593A" w:rsidRPr="00AC147D" w:rsidRDefault="009A593A" w:rsidP="00B31E90">
      <w:pPr>
        <w:pStyle w:val="Sinespaciado"/>
        <w:ind w:left="567" w:right="567"/>
        <w:jc w:val="right"/>
        <w:rPr>
          <w:rFonts w:ascii="Palatino Linotype" w:hAnsi="Palatino Linotype"/>
          <w:i/>
          <w:noProof/>
          <w:color w:val="000000" w:themeColor="text1"/>
          <w:lang w:eastAsia="es-MX"/>
        </w:rPr>
      </w:pPr>
    </w:p>
    <w:p w14:paraId="179792C4" w14:textId="77777777" w:rsidR="00170B73" w:rsidRPr="00AC147D" w:rsidRDefault="005F1362" w:rsidP="00170B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C147D">
        <w:rPr>
          <w:rFonts w:ascii="Palatino Linotype" w:hAnsi="Palatino Linotype"/>
          <w:i/>
          <w:noProof/>
          <w:color w:val="000000" w:themeColor="text1"/>
          <w:sz w:val="22"/>
          <w:szCs w:val="22"/>
          <w:lang w:val="es-MX" w:eastAsia="es-MX"/>
        </w:rPr>
        <w:t>“</w:t>
      </w:r>
      <w:r w:rsidR="00170B73" w:rsidRPr="00AC147D">
        <w:rPr>
          <w:rFonts w:ascii="Palatino Linotype" w:hAnsi="Palatino Linotype"/>
          <w:i/>
          <w:noProof/>
          <w:color w:val="000000" w:themeColor="text1"/>
          <w:sz w:val="22"/>
          <w:szCs w:val="22"/>
          <w:lang w:val="es-MX" w:eastAsia="es-MX"/>
        </w:rPr>
        <w:t>Tequixquiac, México a 05 de Febrero de 2022</w:t>
      </w:r>
    </w:p>
    <w:p w14:paraId="2CE62FA3" w14:textId="77777777" w:rsidR="00170B73" w:rsidRPr="00AC147D" w:rsidRDefault="00170B73" w:rsidP="00170B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C147D">
        <w:rPr>
          <w:rFonts w:ascii="Palatino Linotype" w:hAnsi="Palatino Linotype"/>
          <w:i/>
          <w:noProof/>
          <w:color w:val="000000" w:themeColor="text1"/>
          <w:sz w:val="22"/>
          <w:szCs w:val="22"/>
          <w:lang w:val="es-MX" w:eastAsia="es-MX"/>
        </w:rPr>
        <w:t>Nombre del solicitante:</w:t>
      </w:r>
    </w:p>
    <w:p w14:paraId="15BE502B" w14:textId="77777777" w:rsidR="00170B73" w:rsidRPr="00AC147D" w:rsidRDefault="00170B73" w:rsidP="00170B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C147D">
        <w:rPr>
          <w:rFonts w:ascii="Palatino Linotype" w:hAnsi="Palatino Linotype"/>
          <w:i/>
          <w:noProof/>
          <w:color w:val="000000" w:themeColor="text1"/>
          <w:sz w:val="22"/>
          <w:szCs w:val="22"/>
          <w:lang w:val="es-MX" w:eastAsia="es-MX"/>
        </w:rPr>
        <w:t>Folio de la solicitud: 00016/TEQUIXQU/IP/2022</w:t>
      </w:r>
    </w:p>
    <w:p w14:paraId="41162DD4" w14:textId="77777777" w:rsidR="00170B73" w:rsidRPr="00AC147D" w:rsidRDefault="00170B73" w:rsidP="00170B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C147D">
        <w:rPr>
          <w:rFonts w:ascii="Palatino Linotype" w:hAnsi="Palatino Linotype"/>
          <w:i/>
          <w:noProof/>
          <w:color w:val="000000" w:themeColor="text1"/>
          <w:sz w:val="22"/>
          <w:szCs w:val="22"/>
          <w:lang w:val="es-MX" w:eastAsia="es-MX"/>
        </w:rPr>
        <w:t>De conformidad con los artículos 1, 2, 3, fracción XLIV, 41 12, 16, 23, fracción IV, 24, fracción XI y último párrafo, 50, 51, 53, fracciones TI, IV, V y VI de la Ley de Transparencia y Acceso a la información Pública del Estado de México y Municipios en atención a la solicitud de información registrada con el folio número 00016/TEQUIXQU/IP/2022 presentada a través del Sistema de Acceso a la Información Mexiquense (Saimex), adjunto lo siguiente:</w:t>
      </w:r>
    </w:p>
    <w:p w14:paraId="0AE8FE4D" w14:textId="77777777" w:rsidR="00170B73" w:rsidRPr="00AC147D" w:rsidRDefault="00170B73" w:rsidP="00170B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C147D">
        <w:rPr>
          <w:rFonts w:ascii="Palatino Linotype" w:hAnsi="Palatino Linotype"/>
          <w:i/>
          <w:noProof/>
          <w:color w:val="000000" w:themeColor="text1"/>
          <w:sz w:val="22"/>
          <w:szCs w:val="22"/>
          <w:lang w:val="es-MX" w:eastAsia="es-MX"/>
        </w:rPr>
        <w:t>ATENTAMENTE</w:t>
      </w:r>
    </w:p>
    <w:p w14:paraId="35A36DE0" w14:textId="2770931C" w:rsidR="0039142B" w:rsidRPr="00AC147D" w:rsidRDefault="00170B73" w:rsidP="00170B7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C147D">
        <w:rPr>
          <w:rFonts w:ascii="Palatino Linotype" w:hAnsi="Palatino Linotype"/>
          <w:i/>
          <w:noProof/>
          <w:color w:val="000000" w:themeColor="text1"/>
          <w:sz w:val="22"/>
          <w:szCs w:val="22"/>
          <w:lang w:val="es-MX" w:eastAsia="es-MX"/>
        </w:rPr>
        <w:t>SERVIDOR PULICO JUAN CARLOS DELGADO MELENDEZ</w:t>
      </w:r>
      <w:r w:rsidR="005F1362" w:rsidRPr="00AC147D">
        <w:rPr>
          <w:rFonts w:ascii="Palatino Linotype" w:hAnsi="Palatino Linotype"/>
          <w:i/>
          <w:noProof/>
          <w:color w:val="000000" w:themeColor="text1"/>
          <w:sz w:val="22"/>
          <w:szCs w:val="22"/>
          <w:lang w:val="es-MX" w:eastAsia="es-MX"/>
        </w:rPr>
        <w:t>”</w:t>
      </w:r>
      <w:r w:rsidR="00EB3DF7" w:rsidRPr="00AC147D">
        <w:rPr>
          <w:rFonts w:ascii="Palatino Linotype" w:hAnsi="Palatino Linotype"/>
          <w:noProof/>
          <w:color w:val="000000" w:themeColor="text1"/>
          <w:sz w:val="22"/>
          <w:szCs w:val="22"/>
          <w:lang w:val="es-MX" w:eastAsia="es-MX"/>
        </w:rPr>
        <w:t xml:space="preserve"> (Sic.)</w:t>
      </w:r>
    </w:p>
    <w:p w14:paraId="2D68519B" w14:textId="77777777" w:rsidR="0097210F" w:rsidRPr="00AC147D" w:rsidRDefault="0097210F" w:rsidP="009A593A">
      <w:pPr>
        <w:pStyle w:val="Sinespaciado"/>
        <w:ind w:right="567"/>
        <w:jc w:val="both"/>
        <w:rPr>
          <w:rFonts w:ascii="Palatino Linotype" w:hAnsi="Palatino Linotype"/>
          <w:noProof/>
          <w:color w:val="000000" w:themeColor="text1"/>
          <w:lang w:val="es-MX" w:eastAsia="es-MX"/>
        </w:rPr>
      </w:pPr>
    </w:p>
    <w:p w14:paraId="170BD45E" w14:textId="339031AD" w:rsidR="00022D89" w:rsidRPr="00AC147D"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C147D">
        <w:rPr>
          <w:rFonts w:ascii="Palatino Linotype" w:hAnsi="Palatino Linotype"/>
          <w:color w:val="000000" w:themeColor="text1"/>
          <w:szCs w:val="22"/>
        </w:rPr>
        <w:t xml:space="preserve">Adjunto al acuse de </w:t>
      </w:r>
      <w:r w:rsidR="007076C5" w:rsidRPr="00AC147D">
        <w:rPr>
          <w:rFonts w:ascii="Palatino Linotype" w:hAnsi="Palatino Linotype"/>
          <w:color w:val="000000" w:themeColor="text1"/>
          <w:szCs w:val="22"/>
        </w:rPr>
        <w:t>respuesta</w:t>
      </w:r>
      <w:r w:rsidRPr="00AC147D">
        <w:rPr>
          <w:rFonts w:ascii="Palatino Linotype" w:hAnsi="Palatino Linotype"/>
          <w:color w:val="000000" w:themeColor="text1"/>
          <w:szCs w:val="22"/>
        </w:rPr>
        <w:t xml:space="preserve">, el </w:t>
      </w:r>
      <w:r w:rsidRPr="00AC147D">
        <w:rPr>
          <w:rFonts w:ascii="Palatino Linotype" w:hAnsi="Palatino Linotype"/>
          <w:b/>
          <w:bCs/>
          <w:color w:val="000000" w:themeColor="text1"/>
          <w:szCs w:val="22"/>
        </w:rPr>
        <w:t>SUJETO OBLIGADO</w:t>
      </w:r>
      <w:r w:rsidRPr="00AC147D">
        <w:rPr>
          <w:rFonts w:ascii="Palatino Linotype" w:hAnsi="Palatino Linotype"/>
          <w:color w:val="000000" w:themeColor="text1"/>
          <w:szCs w:val="22"/>
        </w:rPr>
        <w:t xml:space="preserve"> entregó a</w:t>
      </w:r>
      <w:r w:rsidR="007076C5" w:rsidRPr="00AC147D">
        <w:rPr>
          <w:rFonts w:ascii="Palatino Linotype" w:hAnsi="Palatino Linotype"/>
          <w:color w:val="000000" w:themeColor="text1"/>
          <w:szCs w:val="22"/>
        </w:rPr>
        <w:t xml:space="preserve"> </w:t>
      </w:r>
      <w:r w:rsidRPr="00AC147D">
        <w:rPr>
          <w:rFonts w:ascii="Palatino Linotype" w:hAnsi="Palatino Linotype"/>
          <w:color w:val="000000" w:themeColor="text1"/>
          <w:szCs w:val="22"/>
        </w:rPr>
        <w:t>l</w:t>
      </w:r>
      <w:r w:rsidR="007076C5" w:rsidRPr="00AC147D">
        <w:rPr>
          <w:rFonts w:ascii="Palatino Linotype" w:hAnsi="Palatino Linotype"/>
          <w:color w:val="000000" w:themeColor="text1"/>
          <w:szCs w:val="22"/>
        </w:rPr>
        <w:t>a</w:t>
      </w:r>
      <w:r w:rsidRPr="00AC147D">
        <w:rPr>
          <w:rFonts w:ascii="Palatino Linotype" w:hAnsi="Palatino Linotype"/>
          <w:color w:val="000000" w:themeColor="text1"/>
          <w:szCs w:val="22"/>
        </w:rPr>
        <w:t xml:space="preserve"> particular </w:t>
      </w:r>
      <w:r w:rsidR="00170B73" w:rsidRPr="00AC147D">
        <w:rPr>
          <w:rFonts w:ascii="Palatino Linotype" w:hAnsi="Palatino Linotype"/>
          <w:color w:val="000000" w:themeColor="text1"/>
          <w:szCs w:val="22"/>
        </w:rPr>
        <w:t>el</w:t>
      </w:r>
      <w:r w:rsidRPr="00AC147D">
        <w:rPr>
          <w:rFonts w:ascii="Palatino Linotype" w:hAnsi="Palatino Linotype"/>
          <w:color w:val="000000" w:themeColor="text1"/>
          <w:szCs w:val="22"/>
        </w:rPr>
        <w:t xml:space="preserve"> </w:t>
      </w:r>
      <w:r w:rsidR="00170B73" w:rsidRPr="00AC147D">
        <w:rPr>
          <w:rFonts w:ascii="Palatino Linotype" w:hAnsi="Palatino Linotype"/>
          <w:color w:val="000000" w:themeColor="text1"/>
          <w:szCs w:val="22"/>
        </w:rPr>
        <w:t>documento</w:t>
      </w:r>
      <w:r w:rsidR="009D4725" w:rsidRPr="00AC147D">
        <w:rPr>
          <w:rFonts w:ascii="Palatino Linotype" w:hAnsi="Palatino Linotype"/>
          <w:color w:val="000000" w:themeColor="text1"/>
          <w:szCs w:val="22"/>
        </w:rPr>
        <w:t xml:space="preserve"> </w:t>
      </w:r>
      <w:r w:rsidR="00836FF4" w:rsidRPr="00AC147D">
        <w:rPr>
          <w:rFonts w:ascii="Palatino Linotype" w:hAnsi="Palatino Linotype"/>
          <w:color w:val="000000" w:themeColor="text1"/>
          <w:szCs w:val="22"/>
        </w:rPr>
        <w:t xml:space="preserve">electrónico </w:t>
      </w:r>
      <w:r w:rsidR="00170B73" w:rsidRPr="00AC147D">
        <w:rPr>
          <w:rFonts w:ascii="Palatino Linotype" w:hAnsi="Palatino Linotype"/>
          <w:b/>
          <w:i/>
          <w:color w:val="000000" w:themeColor="text1"/>
          <w:szCs w:val="22"/>
        </w:rPr>
        <w:t>solicitud 16.pdf</w:t>
      </w:r>
      <w:r w:rsidR="009D4725" w:rsidRPr="00AC147D">
        <w:rPr>
          <w:rFonts w:ascii="Palatino Linotype" w:hAnsi="Palatino Linotype"/>
          <w:color w:val="000000" w:themeColor="text1"/>
          <w:szCs w:val="22"/>
        </w:rPr>
        <w:t xml:space="preserve"> </w:t>
      </w:r>
      <w:r w:rsidR="007076C5" w:rsidRPr="00AC147D">
        <w:rPr>
          <w:rFonts w:ascii="Palatino Linotype" w:hAnsi="Palatino Linotype"/>
          <w:color w:val="000000" w:themeColor="text1"/>
          <w:szCs w:val="22"/>
        </w:rPr>
        <w:t>cuyo contenido</w:t>
      </w:r>
      <w:r w:rsidRPr="00AC147D">
        <w:rPr>
          <w:rFonts w:ascii="Palatino Linotype" w:hAnsi="Palatino Linotype"/>
          <w:color w:val="000000" w:themeColor="text1"/>
          <w:szCs w:val="22"/>
        </w:rPr>
        <w:t xml:space="preserve"> se describe a continuación:</w:t>
      </w:r>
    </w:p>
    <w:p w14:paraId="3402A7A6" w14:textId="3D105819" w:rsidR="00170B73" w:rsidRPr="00AC147D" w:rsidRDefault="00170B73" w:rsidP="00F15830">
      <w:pPr>
        <w:pStyle w:val="Prrafodelista"/>
        <w:numPr>
          <w:ilvl w:val="0"/>
          <w:numId w:val="4"/>
        </w:numPr>
        <w:spacing w:line="360" w:lineRule="auto"/>
        <w:ind w:left="993"/>
        <w:contextualSpacing w:val="0"/>
        <w:jc w:val="both"/>
        <w:rPr>
          <w:rFonts w:ascii="Palatino Linotype" w:hAnsi="Palatino Linotype" w:cs="Arial"/>
        </w:rPr>
      </w:pPr>
      <w:r w:rsidRPr="00AC147D">
        <w:rPr>
          <w:rFonts w:ascii="Palatino Linotype" w:hAnsi="Palatino Linotype"/>
          <w:b/>
          <w:i/>
          <w:color w:val="000000" w:themeColor="text1"/>
          <w:szCs w:val="22"/>
        </w:rPr>
        <w:t>solicitud 16.pdf</w:t>
      </w:r>
      <w:r w:rsidRPr="00AC147D">
        <w:rPr>
          <w:rFonts w:ascii="Palatino Linotype" w:hAnsi="Palatino Linotype"/>
          <w:color w:val="000000" w:themeColor="text1"/>
          <w:szCs w:val="22"/>
        </w:rPr>
        <w:t>: Documento suscrito por la Titular de la</w:t>
      </w:r>
      <w:r w:rsidR="008D4BD3" w:rsidRPr="00AC147D">
        <w:rPr>
          <w:rFonts w:ascii="Palatino Linotype" w:hAnsi="Palatino Linotype"/>
          <w:color w:val="000000" w:themeColor="text1"/>
          <w:szCs w:val="22"/>
        </w:rPr>
        <w:t xml:space="preserve"> Unidad de Transparencia y Acceso a la Información Pública del Municipio de </w:t>
      </w:r>
      <w:proofErr w:type="spellStart"/>
      <w:r w:rsidR="008D4BD3" w:rsidRPr="00AC147D">
        <w:rPr>
          <w:rFonts w:ascii="Palatino Linotype" w:hAnsi="Palatino Linotype"/>
          <w:color w:val="000000" w:themeColor="text1"/>
          <w:szCs w:val="22"/>
        </w:rPr>
        <w:t>Tequixquiac</w:t>
      </w:r>
      <w:proofErr w:type="spellEnd"/>
      <w:r w:rsidR="008D4BD3" w:rsidRPr="00AC147D">
        <w:rPr>
          <w:rFonts w:ascii="Palatino Linotype" w:hAnsi="Palatino Linotype"/>
          <w:color w:val="000000" w:themeColor="text1"/>
          <w:szCs w:val="22"/>
        </w:rPr>
        <w:t>, mediante el cual refiere medularmente:</w:t>
      </w:r>
    </w:p>
    <w:p w14:paraId="371092F2" w14:textId="3E08DD07" w:rsidR="008D4BD3" w:rsidRPr="00AC147D" w:rsidRDefault="008D4BD3" w:rsidP="008D4BD3">
      <w:pPr>
        <w:pStyle w:val="Prrafodelista"/>
        <w:numPr>
          <w:ilvl w:val="0"/>
          <w:numId w:val="20"/>
        </w:numPr>
        <w:spacing w:line="360" w:lineRule="auto"/>
        <w:contextualSpacing w:val="0"/>
        <w:jc w:val="both"/>
        <w:rPr>
          <w:rFonts w:ascii="Palatino Linotype" w:hAnsi="Palatino Linotype" w:cs="Arial"/>
        </w:rPr>
      </w:pPr>
      <w:r w:rsidRPr="00AC147D">
        <w:rPr>
          <w:rFonts w:ascii="Palatino Linotype" w:hAnsi="Palatino Linotype" w:cs="Arial"/>
        </w:rPr>
        <w:t>Lo requerido afecta los derechos fundamentales relativos a la dignidad y honor que tienen las personas a su reputación, buen nombre o fama que gozan ante los demás;</w:t>
      </w:r>
    </w:p>
    <w:p w14:paraId="7514251D" w14:textId="1A107A7F" w:rsidR="008D4BD3" w:rsidRPr="00AC147D" w:rsidRDefault="008D4BD3" w:rsidP="008D4BD3">
      <w:pPr>
        <w:pStyle w:val="Prrafodelista"/>
        <w:numPr>
          <w:ilvl w:val="0"/>
          <w:numId w:val="20"/>
        </w:numPr>
        <w:spacing w:line="360" w:lineRule="auto"/>
        <w:contextualSpacing w:val="0"/>
        <w:jc w:val="both"/>
        <w:rPr>
          <w:rFonts w:ascii="Palatino Linotype" w:hAnsi="Palatino Linotype" w:cs="Arial"/>
        </w:rPr>
      </w:pPr>
      <w:r w:rsidRPr="00AC147D">
        <w:rPr>
          <w:rFonts w:ascii="Palatino Linotype" w:hAnsi="Palatino Linotype" w:cs="Arial"/>
        </w:rPr>
        <w:t>La entrega de la información no comprende el procesamiento de la misma, ni presentarla conforme al interés del solicitante, es decir, no están obligados a generarla, resumirla, efectuar cálculos o practicar investigaciones.</w:t>
      </w:r>
    </w:p>
    <w:p w14:paraId="053825BE" w14:textId="30072660" w:rsidR="008D4BD3" w:rsidRPr="00AC147D" w:rsidRDefault="008D4BD3" w:rsidP="008D4BD3">
      <w:pPr>
        <w:pStyle w:val="Prrafodelista"/>
        <w:numPr>
          <w:ilvl w:val="0"/>
          <w:numId w:val="20"/>
        </w:numPr>
        <w:spacing w:line="360" w:lineRule="auto"/>
        <w:contextualSpacing w:val="0"/>
        <w:jc w:val="both"/>
        <w:rPr>
          <w:rFonts w:ascii="Palatino Linotype" w:hAnsi="Palatino Linotype" w:cs="Arial"/>
        </w:rPr>
      </w:pPr>
      <w:r w:rsidRPr="00AC147D">
        <w:rPr>
          <w:rFonts w:ascii="Palatino Linotype" w:hAnsi="Palatino Linotype" w:cs="Arial"/>
        </w:rPr>
        <w:lastRenderedPageBreak/>
        <w:t>No es la vía para atender lo requerido, porque se trata de cuestionamientos y manifestaciones encaminadas a dañar el honor de una persona, lo que no forma parte del Derecho de Acceso a la Información, pues no se encamina a acceder a información generada, administrada o poseída</w:t>
      </w:r>
      <w:r w:rsidR="001C6908" w:rsidRPr="00AC147D">
        <w:rPr>
          <w:rFonts w:ascii="Palatino Linotype" w:hAnsi="Palatino Linotype" w:cs="Arial"/>
        </w:rPr>
        <w:t xml:space="preserve"> por el ejercicio de facultades, competencias o funciones.</w:t>
      </w:r>
    </w:p>
    <w:p w14:paraId="1D57F031" w14:textId="215A3C75" w:rsidR="001C6908" w:rsidRPr="00AC147D" w:rsidRDefault="001C6908" w:rsidP="008D4BD3">
      <w:pPr>
        <w:pStyle w:val="Prrafodelista"/>
        <w:numPr>
          <w:ilvl w:val="0"/>
          <w:numId w:val="20"/>
        </w:numPr>
        <w:spacing w:line="360" w:lineRule="auto"/>
        <w:contextualSpacing w:val="0"/>
        <w:jc w:val="both"/>
        <w:rPr>
          <w:rFonts w:ascii="Palatino Linotype" w:hAnsi="Palatino Linotype" w:cs="Arial"/>
        </w:rPr>
      </w:pPr>
      <w:r w:rsidRPr="00AC147D">
        <w:rPr>
          <w:rFonts w:ascii="Palatino Linotype" w:hAnsi="Palatino Linotype" w:cs="Arial"/>
        </w:rPr>
        <w:t>La información que requiere no corresponde a este Sujeto Obligado de conformidad con el cúmulo de funciones y atribuciones.</w:t>
      </w:r>
    </w:p>
    <w:p w14:paraId="6160CF47" w14:textId="77777777" w:rsidR="00BB2C2D" w:rsidRPr="00AC147D" w:rsidRDefault="00BB2C2D" w:rsidP="00170B73">
      <w:pPr>
        <w:pStyle w:val="Prrafodelista"/>
        <w:spacing w:line="360" w:lineRule="auto"/>
        <w:ind w:left="993"/>
        <w:contextualSpacing w:val="0"/>
        <w:jc w:val="both"/>
        <w:rPr>
          <w:rFonts w:ascii="Palatino Linotype" w:hAnsi="Palatino Linotype" w:cs="Arial"/>
        </w:rPr>
      </w:pPr>
    </w:p>
    <w:p w14:paraId="272B63B3" w14:textId="12D0079A" w:rsidR="000D5A1D" w:rsidRPr="00AC147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C147D">
        <w:rPr>
          <w:rFonts w:ascii="Palatino Linotype" w:eastAsia="Times New Roman" w:hAnsi="Palatino Linotype" w:cs="Arial"/>
          <w:color w:val="000000" w:themeColor="text1"/>
          <w:lang w:val="es-ES"/>
        </w:rPr>
        <w:t>D</w:t>
      </w:r>
      <w:r w:rsidR="00561ED1" w:rsidRPr="00AC147D">
        <w:rPr>
          <w:rFonts w:ascii="Palatino Linotype" w:eastAsia="Times New Roman" w:hAnsi="Palatino Linotype" w:cs="Arial"/>
          <w:color w:val="000000" w:themeColor="text1"/>
          <w:lang w:val="es-ES"/>
        </w:rPr>
        <w:t xml:space="preserve">erivado de la respuesta emitida por el </w:t>
      </w:r>
      <w:r w:rsidR="00561ED1" w:rsidRPr="00AC147D">
        <w:rPr>
          <w:rFonts w:ascii="Palatino Linotype" w:eastAsia="Times New Roman" w:hAnsi="Palatino Linotype" w:cs="Arial"/>
          <w:b/>
          <w:color w:val="000000" w:themeColor="text1"/>
          <w:lang w:val="es-ES"/>
        </w:rPr>
        <w:t>SUJETO OBLIGADO</w:t>
      </w:r>
      <w:r w:rsidR="00561ED1" w:rsidRPr="00AC147D">
        <w:rPr>
          <w:rFonts w:ascii="Palatino Linotype" w:eastAsia="Times New Roman" w:hAnsi="Palatino Linotype" w:cs="Arial"/>
          <w:color w:val="000000" w:themeColor="text1"/>
          <w:lang w:val="es-ES"/>
        </w:rPr>
        <w:t>, e</w:t>
      </w:r>
      <w:r w:rsidR="00DB4BEF" w:rsidRPr="00AC147D">
        <w:rPr>
          <w:rFonts w:ascii="Palatino Linotype" w:eastAsia="Times New Roman" w:hAnsi="Palatino Linotype" w:cs="Arial"/>
          <w:color w:val="000000" w:themeColor="text1"/>
          <w:lang w:val="es-ES"/>
        </w:rPr>
        <w:t xml:space="preserve">l </w:t>
      </w:r>
      <w:r w:rsidR="001C6908" w:rsidRPr="00AC147D">
        <w:rPr>
          <w:rFonts w:ascii="Palatino Linotype" w:eastAsia="Times New Roman" w:hAnsi="Palatino Linotype" w:cs="Arial"/>
          <w:color w:val="000000" w:themeColor="text1"/>
          <w:lang w:val="es-ES"/>
        </w:rPr>
        <w:t>dieciséis</w:t>
      </w:r>
      <w:r w:rsidR="00A73C34" w:rsidRPr="00AC147D">
        <w:rPr>
          <w:rFonts w:ascii="Palatino Linotype" w:eastAsia="Times New Roman" w:hAnsi="Palatino Linotype" w:cs="Arial"/>
          <w:color w:val="000000" w:themeColor="text1"/>
          <w:lang w:val="es-ES"/>
        </w:rPr>
        <w:t xml:space="preserve"> </w:t>
      </w:r>
      <w:r w:rsidR="007A078A" w:rsidRPr="00AC147D">
        <w:rPr>
          <w:rFonts w:ascii="Palatino Linotype" w:eastAsia="Times New Roman" w:hAnsi="Palatino Linotype" w:cs="Arial"/>
          <w:color w:val="000000" w:themeColor="text1"/>
          <w:lang w:val="es-ES"/>
        </w:rPr>
        <w:t>(</w:t>
      </w:r>
      <w:r w:rsidR="001C6908" w:rsidRPr="00AC147D">
        <w:rPr>
          <w:rFonts w:ascii="Palatino Linotype" w:eastAsia="Times New Roman" w:hAnsi="Palatino Linotype" w:cs="Arial"/>
          <w:color w:val="000000" w:themeColor="text1"/>
          <w:lang w:val="es-ES"/>
        </w:rPr>
        <w:t>16</w:t>
      </w:r>
      <w:r w:rsidR="007A078A" w:rsidRPr="00AC147D">
        <w:rPr>
          <w:rFonts w:ascii="Palatino Linotype" w:eastAsia="Times New Roman" w:hAnsi="Palatino Linotype" w:cs="Arial"/>
          <w:color w:val="000000" w:themeColor="text1"/>
          <w:lang w:val="es-ES"/>
        </w:rPr>
        <w:t xml:space="preserve">) de </w:t>
      </w:r>
      <w:r w:rsidR="004565FB" w:rsidRPr="00AC147D">
        <w:rPr>
          <w:rFonts w:ascii="Palatino Linotype" w:eastAsia="Times New Roman" w:hAnsi="Palatino Linotype" w:cs="Arial"/>
          <w:color w:val="000000" w:themeColor="text1"/>
          <w:lang w:val="es-ES"/>
        </w:rPr>
        <w:t>febrero</w:t>
      </w:r>
      <w:r w:rsidR="008965EF" w:rsidRPr="00AC147D">
        <w:rPr>
          <w:rFonts w:ascii="Palatino Linotype" w:eastAsia="Times New Roman" w:hAnsi="Palatino Linotype" w:cs="Arial"/>
          <w:color w:val="000000" w:themeColor="text1"/>
          <w:lang w:val="es-ES"/>
        </w:rPr>
        <w:t xml:space="preserve"> </w:t>
      </w:r>
      <w:r w:rsidR="00613655" w:rsidRPr="00AC147D">
        <w:rPr>
          <w:rFonts w:ascii="Palatino Linotype" w:eastAsia="Times New Roman" w:hAnsi="Palatino Linotype" w:cs="Arial"/>
          <w:color w:val="000000" w:themeColor="text1"/>
          <w:lang w:val="es-ES"/>
        </w:rPr>
        <w:t>de dos mil veinti</w:t>
      </w:r>
      <w:r w:rsidR="00BB2C2D" w:rsidRPr="00AC147D">
        <w:rPr>
          <w:rFonts w:ascii="Palatino Linotype" w:eastAsia="Times New Roman" w:hAnsi="Palatino Linotype" w:cs="Arial"/>
          <w:color w:val="000000" w:themeColor="text1"/>
          <w:lang w:val="es-ES"/>
        </w:rPr>
        <w:t>dós</w:t>
      </w:r>
      <w:r w:rsidR="00FE49E3" w:rsidRPr="00AC147D">
        <w:rPr>
          <w:rFonts w:ascii="Palatino Linotype" w:eastAsia="Times New Roman" w:hAnsi="Palatino Linotype" w:cs="Arial"/>
          <w:color w:val="000000" w:themeColor="text1"/>
          <w:lang w:val="es-ES"/>
        </w:rPr>
        <w:t xml:space="preserve">, </w:t>
      </w:r>
      <w:r w:rsidR="007A078A" w:rsidRPr="00AC147D">
        <w:rPr>
          <w:rFonts w:ascii="Palatino Linotype" w:eastAsia="Times New Roman" w:hAnsi="Palatino Linotype" w:cs="Arial"/>
          <w:color w:val="000000" w:themeColor="text1"/>
          <w:lang w:val="es-ES"/>
        </w:rPr>
        <w:t>la</w:t>
      </w:r>
      <w:r w:rsidR="005F1362" w:rsidRPr="00AC147D">
        <w:rPr>
          <w:rFonts w:ascii="Palatino Linotype" w:eastAsia="Times New Roman" w:hAnsi="Palatino Linotype" w:cs="Arial"/>
          <w:color w:val="000000" w:themeColor="text1"/>
          <w:lang w:val="es-ES"/>
        </w:rPr>
        <w:t xml:space="preserve"> particular</w:t>
      </w:r>
      <w:r w:rsidR="00DB4BEF" w:rsidRPr="00AC147D">
        <w:rPr>
          <w:rFonts w:ascii="Palatino Linotype" w:eastAsia="Times New Roman" w:hAnsi="Palatino Linotype" w:cs="Arial"/>
          <w:color w:val="000000" w:themeColor="text1"/>
          <w:lang w:val="es-ES"/>
        </w:rPr>
        <w:t xml:space="preserve"> interpuso</w:t>
      </w:r>
      <w:r w:rsidR="009316E9" w:rsidRPr="00AC147D">
        <w:rPr>
          <w:rFonts w:ascii="Palatino Linotype" w:eastAsia="Times New Roman" w:hAnsi="Palatino Linotype" w:cs="Arial"/>
          <w:color w:val="000000" w:themeColor="text1"/>
          <w:lang w:val="es-ES"/>
        </w:rPr>
        <w:t xml:space="preserve"> </w:t>
      </w:r>
      <w:r w:rsidR="00102D65" w:rsidRPr="00AC147D">
        <w:rPr>
          <w:rFonts w:ascii="Palatino Linotype" w:eastAsia="Times New Roman" w:hAnsi="Palatino Linotype" w:cs="Arial"/>
          <w:color w:val="000000" w:themeColor="text1"/>
          <w:lang w:val="es-ES"/>
        </w:rPr>
        <w:t>el</w:t>
      </w:r>
      <w:r w:rsidR="004D68F8" w:rsidRPr="00AC147D">
        <w:rPr>
          <w:rFonts w:ascii="Palatino Linotype" w:eastAsia="Times New Roman" w:hAnsi="Palatino Linotype" w:cs="Arial"/>
          <w:color w:val="000000" w:themeColor="text1"/>
          <w:lang w:val="es-ES"/>
        </w:rPr>
        <w:t xml:space="preserve"> recurso de revisión </w:t>
      </w:r>
      <w:r w:rsidR="00961D97" w:rsidRPr="00AC147D">
        <w:rPr>
          <w:rFonts w:ascii="Palatino Linotype" w:hAnsi="Palatino Linotype"/>
          <w:b/>
          <w:szCs w:val="22"/>
        </w:rPr>
        <w:t>00888/INFOEM/IP/RR/2022</w:t>
      </w:r>
      <w:r w:rsidR="009A0461" w:rsidRPr="00AC147D">
        <w:rPr>
          <w:rFonts w:ascii="Palatino Linotype" w:eastAsia="Calibri" w:hAnsi="Palatino Linotype" w:cs="Arial"/>
          <w:b/>
          <w:color w:val="000000" w:themeColor="text1"/>
          <w:lang w:val="es-ES"/>
        </w:rPr>
        <w:t>;</w:t>
      </w:r>
      <w:r w:rsidR="00102D65" w:rsidRPr="00AC147D">
        <w:rPr>
          <w:rFonts w:ascii="Palatino Linotype" w:eastAsia="Times New Roman" w:hAnsi="Palatino Linotype" w:cs="Arial"/>
          <w:color w:val="000000" w:themeColor="text1"/>
          <w:lang w:val="es-ES"/>
        </w:rPr>
        <w:t xml:space="preserve"> impugnación</w:t>
      </w:r>
      <w:r w:rsidR="004D68F8" w:rsidRPr="00AC147D">
        <w:rPr>
          <w:rFonts w:ascii="Palatino Linotype" w:eastAsia="Times New Roman" w:hAnsi="Palatino Linotype" w:cs="Arial"/>
          <w:color w:val="000000" w:themeColor="text1"/>
          <w:lang w:val="es-ES"/>
        </w:rPr>
        <w:t xml:space="preserve"> </w:t>
      </w:r>
      <w:r w:rsidR="00A45546" w:rsidRPr="00AC147D">
        <w:rPr>
          <w:rFonts w:ascii="Palatino Linotype" w:eastAsia="Times New Roman" w:hAnsi="Palatino Linotype" w:cs="Arial"/>
          <w:color w:val="000000" w:themeColor="text1"/>
          <w:lang w:val="es-ES"/>
        </w:rPr>
        <w:t xml:space="preserve">en </w:t>
      </w:r>
      <w:r w:rsidR="00977D37" w:rsidRPr="00AC147D">
        <w:rPr>
          <w:rFonts w:ascii="Palatino Linotype" w:eastAsia="Times New Roman" w:hAnsi="Palatino Linotype" w:cs="Arial"/>
          <w:color w:val="000000" w:themeColor="text1"/>
          <w:lang w:val="es-ES"/>
        </w:rPr>
        <w:t>la</w:t>
      </w:r>
      <w:r w:rsidR="00A45546" w:rsidRPr="00AC147D">
        <w:rPr>
          <w:rFonts w:ascii="Palatino Linotype" w:eastAsia="Times New Roman" w:hAnsi="Palatino Linotype" w:cs="Arial"/>
          <w:color w:val="000000" w:themeColor="text1"/>
          <w:lang w:val="es-ES"/>
        </w:rPr>
        <w:t xml:space="preserve"> que refirió </w:t>
      </w:r>
      <w:r w:rsidR="004D68F8" w:rsidRPr="00AC147D">
        <w:rPr>
          <w:rFonts w:ascii="Palatino Linotype" w:eastAsia="Times New Roman" w:hAnsi="Palatino Linotype" w:cs="Arial"/>
          <w:color w:val="000000" w:themeColor="text1"/>
          <w:lang w:val="es-ES"/>
        </w:rPr>
        <w:t>lo siguiente:</w:t>
      </w:r>
    </w:p>
    <w:p w14:paraId="054906C6" w14:textId="77777777" w:rsidR="00E34622" w:rsidRPr="00AC147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909D755" w:rsidR="00E34622" w:rsidRPr="00AC147D" w:rsidRDefault="00E34622" w:rsidP="001C69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C147D">
        <w:rPr>
          <w:rFonts w:ascii="Palatino Linotype" w:eastAsia="Times New Roman" w:hAnsi="Palatino Linotype" w:cs="Arial"/>
          <w:b/>
          <w:color w:val="000000" w:themeColor="text1"/>
          <w:lang w:val="es-ES"/>
        </w:rPr>
        <w:t>Acto impugnado:</w:t>
      </w:r>
      <w:r w:rsidRPr="00AC147D">
        <w:rPr>
          <w:rFonts w:ascii="Palatino Linotype" w:eastAsia="Times New Roman" w:hAnsi="Palatino Linotype" w:cs="Arial"/>
          <w:color w:val="000000" w:themeColor="text1"/>
          <w:lang w:val="es-ES"/>
        </w:rPr>
        <w:t xml:space="preserve"> “</w:t>
      </w:r>
      <w:r w:rsidR="001C6908" w:rsidRPr="00AC147D">
        <w:rPr>
          <w:rFonts w:ascii="Palatino Linotype" w:eastAsia="Times New Roman" w:hAnsi="Palatino Linotype" w:cs="Arial"/>
          <w:i/>
          <w:color w:val="000000" w:themeColor="text1"/>
          <w:lang w:val="es-ES"/>
        </w:rPr>
        <w:t>Número de Folio de la Solicitud: 00016/TEQUIXQU/IP/2022</w:t>
      </w:r>
      <w:r w:rsidRPr="00AC147D">
        <w:rPr>
          <w:rFonts w:ascii="Palatino Linotype" w:eastAsia="Times New Roman" w:hAnsi="Palatino Linotype" w:cs="Arial"/>
          <w:i/>
          <w:color w:val="000000" w:themeColor="text1"/>
          <w:lang w:val="es-ES"/>
        </w:rPr>
        <w:t>”</w:t>
      </w:r>
      <w:r w:rsidRPr="00AC147D">
        <w:rPr>
          <w:rFonts w:ascii="Palatino Linotype" w:eastAsia="Times New Roman" w:hAnsi="Palatino Linotype" w:cs="Arial"/>
          <w:color w:val="000000" w:themeColor="text1"/>
          <w:lang w:val="es-ES"/>
        </w:rPr>
        <w:t xml:space="preserve"> (Sic).</w:t>
      </w:r>
    </w:p>
    <w:p w14:paraId="38724B8B" w14:textId="77777777" w:rsidR="001468E9" w:rsidRPr="00AC147D"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741F262B" w:rsidR="00A73C34" w:rsidRPr="00AC147D" w:rsidRDefault="00E34622" w:rsidP="001C69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C147D">
        <w:rPr>
          <w:rFonts w:ascii="Palatino Linotype" w:eastAsia="Times New Roman" w:hAnsi="Palatino Linotype" w:cs="Arial"/>
          <w:b/>
          <w:color w:val="000000" w:themeColor="text1"/>
          <w:lang w:val="es-ES"/>
        </w:rPr>
        <w:t>Razones o motivos de inconformidad:</w:t>
      </w:r>
      <w:r w:rsidR="00874321" w:rsidRPr="00AC147D">
        <w:rPr>
          <w:rFonts w:ascii="Palatino Linotype" w:eastAsia="Times New Roman" w:hAnsi="Palatino Linotype" w:cs="Arial"/>
          <w:color w:val="000000" w:themeColor="text1"/>
          <w:lang w:val="es-ES"/>
        </w:rPr>
        <w:t xml:space="preserve"> </w:t>
      </w:r>
      <w:r w:rsidR="00A73C34" w:rsidRPr="00AC147D">
        <w:rPr>
          <w:rFonts w:ascii="Palatino Linotype" w:eastAsia="Times New Roman" w:hAnsi="Palatino Linotype" w:cs="Arial"/>
          <w:i/>
          <w:iCs/>
          <w:color w:val="000000" w:themeColor="text1"/>
          <w:sz w:val="22"/>
          <w:szCs w:val="22"/>
          <w:lang w:val="es-ES"/>
        </w:rPr>
        <w:t>“</w:t>
      </w:r>
      <w:r w:rsidR="001C6908" w:rsidRPr="00AC147D">
        <w:rPr>
          <w:rFonts w:ascii="Palatino Linotype" w:eastAsia="Times New Roman" w:hAnsi="Palatino Linotype" w:cs="Arial"/>
          <w:i/>
          <w:iCs/>
          <w:color w:val="000000" w:themeColor="text1"/>
          <w:sz w:val="22"/>
          <w:szCs w:val="22"/>
          <w:lang w:val="es-ES"/>
        </w:rPr>
        <w:t xml:space="preserve">No recibí la relación de los servidores públicos de la administración actual las cuales cumplen con la ilegalidad del NEPOTISMO, se </w:t>
      </w:r>
      <w:proofErr w:type="spellStart"/>
      <w:r w:rsidR="001C6908" w:rsidRPr="00AC147D">
        <w:rPr>
          <w:rFonts w:ascii="Palatino Linotype" w:eastAsia="Times New Roman" w:hAnsi="Palatino Linotype" w:cs="Arial"/>
          <w:i/>
          <w:iCs/>
          <w:color w:val="000000" w:themeColor="text1"/>
          <w:sz w:val="22"/>
          <w:szCs w:val="22"/>
          <w:lang w:val="es-ES"/>
        </w:rPr>
        <w:t>envío</w:t>
      </w:r>
      <w:proofErr w:type="spellEnd"/>
      <w:r w:rsidR="001C6908" w:rsidRPr="00AC147D">
        <w:rPr>
          <w:rFonts w:ascii="Palatino Linotype" w:eastAsia="Times New Roman" w:hAnsi="Palatino Linotype" w:cs="Arial"/>
          <w:i/>
          <w:iCs/>
          <w:color w:val="000000" w:themeColor="text1"/>
          <w:sz w:val="22"/>
          <w:szCs w:val="22"/>
          <w:lang w:val="es-ES"/>
        </w:rPr>
        <w:t xml:space="preserve"> relación de algunos servidores públicos manifestando el parentesco y </w:t>
      </w:r>
      <w:proofErr w:type="spellStart"/>
      <w:r w:rsidR="001C6908" w:rsidRPr="00AC147D">
        <w:rPr>
          <w:rFonts w:ascii="Palatino Linotype" w:eastAsia="Times New Roman" w:hAnsi="Palatino Linotype" w:cs="Arial"/>
          <w:i/>
          <w:iCs/>
          <w:color w:val="000000" w:themeColor="text1"/>
          <w:sz w:val="22"/>
          <w:szCs w:val="22"/>
          <w:lang w:val="es-ES"/>
        </w:rPr>
        <w:t>aún</w:t>
      </w:r>
      <w:proofErr w:type="spellEnd"/>
      <w:r w:rsidR="001C6908" w:rsidRPr="00AC147D">
        <w:rPr>
          <w:rFonts w:ascii="Palatino Linotype" w:eastAsia="Times New Roman" w:hAnsi="Palatino Linotype" w:cs="Arial"/>
          <w:i/>
          <w:iCs/>
          <w:color w:val="000000" w:themeColor="text1"/>
          <w:sz w:val="22"/>
          <w:szCs w:val="22"/>
          <w:lang w:val="es-ES"/>
        </w:rPr>
        <w:t xml:space="preserve"> así no manifestó el servidor público encargado de </w:t>
      </w:r>
      <w:proofErr w:type="spellStart"/>
      <w:r w:rsidR="001C6908" w:rsidRPr="00AC147D">
        <w:rPr>
          <w:rFonts w:ascii="Palatino Linotype" w:eastAsia="Times New Roman" w:hAnsi="Palatino Linotype" w:cs="Arial"/>
          <w:i/>
          <w:iCs/>
          <w:color w:val="000000" w:themeColor="text1"/>
          <w:sz w:val="22"/>
          <w:szCs w:val="22"/>
          <w:lang w:val="es-ES"/>
        </w:rPr>
        <w:t>está</w:t>
      </w:r>
      <w:proofErr w:type="spellEnd"/>
      <w:r w:rsidR="001C6908" w:rsidRPr="00AC147D">
        <w:rPr>
          <w:rFonts w:ascii="Palatino Linotype" w:eastAsia="Times New Roman" w:hAnsi="Palatino Linotype" w:cs="Arial"/>
          <w:i/>
          <w:iCs/>
          <w:color w:val="000000" w:themeColor="text1"/>
          <w:sz w:val="22"/>
          <w:szCs w:val="22"/>
          <w:lang w:val="es-ES"/>
        </w:rPr>
        <w:t xml:space="preserve"> área lo solicitado.</w:t>
      </w:r>
      <w:r w:rsidR="00A73C34" w:rsidRPr="00AC147D">
        <w:rPr>
          <w:rFonts w:ascii="Palatino Linotype" w:eastAsia="Times New Roman" w:hAnsi="Palatino Linotype" w:cs="Arial"/>
          <w:i/>
          <w:iCs/>
          <w:color w:val="000000" w:themeColor="text1"/>
          <w:sz w:val="22"/>
          <w:szCs w:val="22"/>
          <w:lang w:val="es-ES"/>
        </w:rPr>
        <w:t>” (sic)</w:t>
      </w:r>
      <w:r w:rsidR="00A73C34" w:rsidRPr="00AC147D">
        <w:rPr>
          <w:rFonts w:ascii="Palatino Linotype" w:eastAsia="Times New Roman" w:hAnsi="Palatino Linotype" w:cs="Arial"/>
          <w:color w:val="000000" w:themeColor="text1"/>
          <w:lang w:val="es-ES"/>
        </w:rPr>
        <w:t xml:space="preserve"> </w:t>
      </w:r>
    </w:p>
    <w:p w14:paraId="3F37D2FD" w14:textId="77777777" w:rsidR="00A73C34" w:rsidRPr="00AC147D" w:rsidRDefault="00A73C34" w:rsidP="00A73C34">
      <w:pPr>
        <w:pStyle w:val="Prrafodelista"/>
        <w:rPr>
          <w:rFonts w:ascii="Palatino Linotype" w:eastAsia="Times New Roman" w:hAnsi="Palatino Linotype" w:cs="Arial"/>
          <w:color w:val="000000" w:themeColor="text1"/>
          <w:lang w:val="es-ES"/>
        </w:rPr>
      </w:pPr>
    </w:p>
    <w:p w14:paraId="65CB77BE" w14:textId="0DD25F33" w:rsidR="005F1362" w:rsidRPr="00AC147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C147D">
        <w:rPr>
          <w:rFonts w:ascii="Palatino Linotype" w:eastAsia="Times New Roman" w:hAnsi="Palatino Linotype" w:cs="Arial"/>
          <w:color w:val="000000" w:themeColor="text1"/>
          <w:lang w:val="es-ES"/>
        </w:rPr>
        <w:t xml:space="preserve">Se registró el recurso de revisión bajo el número de expediente </w:t>
      </w:r>
      <w:r w:rsidR="004F785F" w:rsidRPr="00AC147D">
        <w:rPr>
          <w:rFonts w:ascii="Palatino Linotype" w:hAnsi="Palatino Linotype" w:cs="Arial"/>
          <w:bCs/>
          <w:color w:val="000000" w:themeColor="text1"/>
        </w:rPr>
        <w:t>al rubro indicado, asi</w:t>
      </w:r>
      <w:r w:rsidRPr="00AC147D">
        <w:rPr>
          <w:rFonts w:ascii="Palatino Linotype" w:hAnsi="Palatino Linotype" w:cs="Arial"/>
          <w:bCs/>
          <w:color w:val="000000" w:themeColor="text1"/>
        </w:rPr>
        <w:t xml:space="preserve">mismo, con fundamento en lo dispuesto por el </w:t>
      </w:r>
      <w:r w:rsidRPr="00AC147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C147D">
        <w:rPr>
          <w:rFonts w:ascii="Palatino Linotype" w:eastAsia="Times New Roman" w:hAnsi="Palatino Linotype" w:cs="Arial"/>
          <w:bCs/>
          <w:color w:val="000000" w:themeColor="text1"/>
          <w:lang w:val="es-ES"/>
        </w:rPr>
        <w:lastRenderedPageBreak/>
        <w:t xml:space="preserve">se turnó </w:t>
      </w:r>
      <w:r w:rsidR="0096234B" w:rsidRPr="00AC147D">
        <w:rPr>
          <w:rFonts w:ascii="Palatino Linotype" w:eastAsia="Times New Roman" w:hAnsi="Palatino Linotype" w:cs="Arial"/>
          <w:bCs/>
          <w:color w:val="000000" w:themeColor="text1"/>
          <w:lang w:val="es-ES"/>
        </w:rPr>
        <w:t xml:space="preserve">a la </w:t>
      </w:r>
      <w:r w:rsidR="0096234B" w:rsidRPr="00AC147D">
        <w:rPr>
          <w:rFonts w:ascii="Palatino Linotype" w:eastAsia="Times New Roman" w:hAnsi="Palatino Linotype" w:cs="Arial"/>
          <w:b/>
          <w:bCs/>
          <w:color w:val="000000" w:themeColor="text1"/>
          <w:lang w:val="es-ES"/>
        </w:rPr>
        <w:t xml:space="preserve">Comisionada </w:t>
      </w:r>
      <w:r w:rsidR="00D12402" w:rsidRPr="00AC147D">
        <w:rPr>
          <w:rFonts w:ascii="Palatino Linotype" w:eastAsia="Times New Roman" w:hAnsi="Palatino Linotype" w:cs="Arial"/>
          <w:b/>
          <w:bCs/>
          <w:color w:val="000000" w:themeColor="text1"/>
          <w:lang w:val="es-ES"/>
        </w:rPr>
        <w:t>María del Rosario Mejía Ayala</w:t>
      </w:r>
      <w:r w:rsidRPr="00AC147D">
        <w:rPr>
          <w:rFonts w:ascii="Palatino Linotype" w:eastAsia="Times New Roman" w:hAnsi="Palatino Linotype" w:cs="Arial"/>
          <w:bCs/>
          <w:color w:val="000000" w:themeColor="text1"/>
          <w:lang w:val="es-ES"/>
        </w:rPr>
        <w:t xml:space="preserve">, con el objeto de </w:t>
      </w:r>
      <w:r w:rsidRPr="00AC147D">
        <w:rPr>
          <w:rFonts w:ascii="Palatino Linotype" w:eastAsia="Times New Roman" w:hAnsi="Palatino Linotype" w:cs="Arial"/>
          <w:bCs/>
          <w:color w:val="000000" w:themeColor="text1"/>
        </w:rPr>
        <w:t>su análisis.</w:t>
      </w:r>
    </w:p>
    <w:p w14:paraId="2BDE682E" w14:textId="77777777" w:rsidR="005F1362" w:rsidRPr="00AC147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6E21578" w:rsidR="007446C2" w:rsidRPr="00AC147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C147D">
        <w:rPr>
          <w:rFonts w:ascii="Palatino Linotype" w:eastAsia="Times New Roman" w:hAnsi="Palatino Linotype" w:cs="Arial"/>
          <w:color w:val="000000" w:themeColor="text1"/>
          <w:lang w:val="es-ES"/>
        </w:rPr>
        <w:t>La</w:t>
      </w:r>
      <w:r w:rsidR="00E647FF" w:rsidRPr="00AC147D">
        <w:rPr>
          <w:rFonts w:ascii="Palatino Linotype" w:eastAsia="Times New Roman" w:hAnsi="Palatino Linotype" w:cs="Arial"/>
          <w:color w:val="000000" w:themeColor="text1"/>
          <w:lang w:val="es-ES"/>
        </w:rPr>
        <w:t xml:space="preserve"> </w:t>
      </w:r>
      <w:r w:rsidR="0004686A" w:rsidRPr="00AC147D">
        <w:rPr>
          <w:rFonts w:ascii="Palatino Linotype" w:eastAsia="Calibri" w:hAnsi="Palatino Linotype" w:cs="Arial"/>
          <w:color w:val="000000" w:themeColor="text1"/>
          <w:lang w:val="es-ES"/>
        </w:rPr>
        <w:t>Comisionad</w:t>
      </w:r>
      <w:r w:rsidRPr="00AC147D">
        <w:rPr>
          <w:rFonts w:ascii="Palatino Linotype" w:eastAsia="Calibri" w:hAnsi="Palatino Linotype" w:cs="Arial"/>
          <w:color w:val="000000" w:themeColor="text1"/>
          <w:lang w:val="es-ES"/>
        </w:rPr>
        <w:t>a</w:t>
      </w:r>
      <w:r w:rsidR="0004686A" w:rsidRPr="00AC147D">
        <w:rPr>
          <w:rFonts w:ascii="Palatino Linotype" w:eastAsia="Calibri" w:hAnsi="Palatino Linotype" w:cs="Arial"/>
          <w:color w:val="000000" w:themeColor="text1"/>
          <w:lang w:val="es-ES"/>
        </w:rPr>
        <w:t xml:space="preserve"> Ponente</w:t>
      </w:r>
      <w:r w:rsidR="006B31E7" w:rsidRPr="00AC147D">
        <w:rPr>
          <w:rFonts w:ascii="Palatino Linotype" w:eastAsia="Calibri" w:hAnsi="Palatino Linotype" w:cs="Arial"/>
          <w:color w:val="000000" w:themeColor="text1"/>
          <w:lang w:val="es-ES"/>
        </w:rPr>
        <w:t>,</w:t>
      </w:r>
      <w:r w:rsidR="0004686A" w:rsidRPr="00AC147D">
        <w:rPr>
          <w:rFonts w:ascii="Palatino Linotype" w:eastAsia="Calibri" w:hAnsi="Palatino Linotype" w:cs="Arial"/>
          <w:color w:val="000000" w:themeColor="text1"/>
          <w:lang w:val="es-ES"/>
        </w:rPr>
        <w:t xml:space="preserve"> con fundamento en lo dispuesto por el artículo 185 fracción II de la </w:t>
      </w:r>
      <w:r w:rsidR="00613655" w:rsidRPr="00AC147D">
        <w:rPr>
          <w:rFonts w:ascii="Palatino Linotype" w:eastAsia="Calibri" w:hAnsi="Palatino Linotype" w:cs="Arial"/>
          <w:color w:val="000000" w:themeColor="text1"/>
          <w:lang w:val="es-ES"/>
        </w:rPr>
        <w:t>Ley de Transparencia y Acceso a la Información Pública del Estado de México y Municipios</w:t>
      </w:r>
      <w:r w:rsidR="0004686A" w:rsidRPr="00AC147D">
        <w:rPr>
          <w:rFonts w:ascii="Palatino Linotype" w:eastAsia="Calibri" w:hAnsi="Palatino Linotype" w:cs="Arial"/>
          <w:color w:val="000000" w:themeColor="text1"/>
          <w:lang w:val="es-ES"/>
        </w:rPr>
        <w:t xml:space="preserve">, a través </w:t>
      </w:r>
      <w:r w:rsidR="006E4E2A" w:rsidRPr="00AC147D">
        <w:rPr>
          <w:rFonts w:ascii="Palatino Linotype" w:eastAsia="Calibri" w:hAnsi="Palatino Linotype" w:cs="Arial"/>
          <w:color w:val="000000" w:themeColor="text1"/>
          <w:lang w:val="es-ES"/>
        </w:rPr>
        <w:t>del</w:t>
      </w:r>
      <w:r w:rsidR="0004686A" w:rsidRPr="00AC147D">
        <w:rPr>
          <w:rFonts w:ascii="Palatino Linotype" w:eastAsia="Calibri" w:hAnsi="Palatino Linotype" w:cs="Arial"/>
          <w:color w:val="000000" w:themeColor="text1"/>
          <w:lang w:val="es-ES"/>
        </w:rPr>
        <w:t xml:space="preserve"> </w:t>
      </w:r>
      <w:r w:rsidR="00B81371" w:rsidRPr="00AC147D">
        <w:rPr>
          <w:rFonts w:ascii="Palatino Linotype" w:eastAsia="Calibri" w:hAnsi="Palatino Linotype" w:cs="Arial"/>
          <w:color w:val="000000" w:themeColor="text1"/>
          <w:lang w:val="es-ES"/>
        </w:rPr>
        <w:t xml:space="preserve">acuerdo </w:t>
      </w:r>
      <w:r w:rsidR="00F147C6" w:rsidRPr="00AC147D">
        <w:rPr>
          <w:rFonts w:ascii="Palatino Linotype" w:eastAsia="Calibri" w:hAnsi="Palatino Linotype" w:cs="Arial"/>
          <w:color w:val="000000" w:themeColor="text1"/>
          <w:lang w:val="es-ES"/>
        </w:rPr>
        <w:t xml:space="preserve">de admisión </w:t>
      </w:r>
      <w:r w:rsidR="00B81371" w:rsidRPr="00AC147D">
        <w:rPr>
          <w:rFonts w:ascii="Palatino Linotype" w:eastAsia="Calibri" w:hAnsi="Palatino Linotype" w:cs="Arial"/>
          <w:color w:val="000000" w:themeColor="text1"/>
          <w:lang w:val="es-ES"/>
        </w:rPr>
        <w:t xml:space="preserve">de </w:t>
      </w:r>
      <w:r w:rsidR="001C6908" w:rsidRPr="00AC147D">
        <w:rPr>
          <w:rFonts w:ascii="Palatino Linotype" w:eastAsia="Calibri" w:hAnsi="Palatino Linotype" w:cs="Arial"/>
          <w:color w:val="000000" w:themeColor="text1"/>
          <w:lang w:val="es-ES"/>
        </w:rPr>
        <w:t>veinti</w:t>
      </w:r>
      <w:r w:rsidR="004565FB" w:rsidRPr="00AC147D">
        <w:rPr>
          <w:rFonts w:ascii="Palatino Linotype" w:eastAsia="Calibri" w:hAnsi="Palatino Linotype" w:cs="Arial"/>
          <w:color w:val="000000" w:themeColor="text1"/>
          <w:lang w:val="es-ES"/>
        </w:rPr>
        <w:t>uno</w:t>
      </w:r>
      <w:r w:rsidR="00BD6C40" w:rsidRPr="00AC147D">
        <w:rPr>
          <w:rFonts w:ascii="Palatino Linotype" w:eastAsia="Calibri" w:hAnsi="Palatino Linotype" w:cs="Arial"/>
          <w:color w:val="000000" w:themeColor="text1"/>
          <w:lang w:val="es-ES"/>
        </w:rPr>
        <w:t xml:space="preserve"> (</w:t>
      </w:r>
      <w:r w:rsidR="001C6908" w:rsidRPr="00AC147D">
        <w:rPr>
          <w:rFonts w:ascii="Palatino Linotype" w:eastAsia="Calibri" w:hAnsi="Palatino Linotype" w:cs="Arial"/>
          <w:color w:val="000000" w:themeColor="text1"/>
          <w:lang w:val="es-ES"/>
        </w:rPr>
        <w:t>2</w:t>
      </w:r>
      <w:r w:rsidR="004565FB" w:rsidRPr="00AC147D">
        <w:rPr>
          <w:rFonts w:ascii="Palatino Linotype" w:eastAsia="Calibri" w:hAnsi="Palatino Linotype" w:cs="Arial"/>
          <w:color w:val="000000" w:themeColor="text1"/>
          <w:lang w:val="es-ES"/>
        </w:rPr>
        <w:t>1</w:t>
      </w:r>
      <w:r w:rsidR="00BD6C40" w:rsidRPr="00AC147D">
        <w:rPr>
          <w:rFonts w:ascii="Palatino Linotype" w:eastAsia="Calibri" w:hAnsi="Palatino Linotype" w:cs="Arial"/>
          <w:color w:val="000000" w:themeColor="text1"/>
          <w:lang w:val="es-ES"/>
        </w:rPr>
        <w:t xml:space="preserve">) de </w:t>
      </w:r>
      <w:r w:rsidR="001C6908" w:rsidRPr="00AC147D">
        <w:rPr>
          <w:rFonts w:ascii="Palatino Linotype" w:eastAsia="Calibri" w:hAnsi="Palatino Linotype" w:cs="Arial"/>
          <w:color w:val="000000" w:themeColor="text1"/>
          <w:lang w:val="es-ES"/>
        </w:rPr>
        <w:t>febrero</w:t>
      </w:r>
      <w:r w:rsidR="00613655" w:rsidRPr="00AC147D">
        <w:rPr>
          <w:rFonts w:ascii="Palatino Linotype" w:eastAsia="Calibri" w:hAnsi="Palatino Linotype" w:cs="Arial"/>
          <w:color w:val="000000" w:themeColor="text1"/>
          <w:lang w:val="es-ES"/>
        </w:rPr>
        <w:t xml:space="preserve"> de dos mil veintiuno</w:t>
      </w:r>
      <w:r w:rsidR="006A1047" w:rsidRPr="00AC147D">
        <w:rPr>
          <w:rFonts w:ascii="Palatino Linotype" w:eastAsia="Calibri" w:hAnsi="Palatino Linotype" w:cs="Arial"/>
          <w:color w:val="000000" w:themeColor="text1"/>
          <w:lang w:val="es-ES"/>
        </w:rPr>
        <w:t xml:space="preserve">, </w:t>
      </w:r>
      <w:r w:rsidR="00B81371" w:rsidRPr="00AC147D">
        <w:rPr>
          <w:rFonts w:ascii="Palatino Linotype" w:eastAsia="Calibri" w:hAnsi="Palatino Linotype" w:cs="Arial"/>
          <w:color w:val="000000" w:themeColor="text1"/>
          <w:lang w:val="es-ES"/>
        </w:rPr>
        <w:t xml:space="preserve">puso a </w:t>
      </w:r>
      <w:r w:rsidR="00875167" w:rsidRPr="00AC147D">
        <w:rPr>
          <w:rFonts w:ascii="Palatino Linotype" w:eastAsia="Calibri" w:hAnsi="Palatino Linotype" w:cs="Arial"/>
          <w:color w:val="000000" w:themeColor="text1"/>
          <w:lang w:val="es-ES"/>
        </w:rPr>
        <w:t>disposición</w:t>
      </w:r>
      <w:r w:rsidR="00B81371" w:rsidRPr="00AC147D">
        <w:rPr>
          <w:rFonts w:ascii="Palatino Linotype" w:eastAsia="Calibri" w:hAnsi="Palatino Linotype" w:cs="Arial"/>
          <w:color w:val="000000" w:themeColor="text1"/>
          <w:lang w:val="es-ES"/>
        </w:rPr>
        <w:t xml:space="preserve"> de las partes el expediente electrónico </w:t>
      </w:r>
      <w:r w:rsidR="00B81371" w:rsidRPr="00AC147D">
        <w:rPr>
          <w:rFonts w:ascii="Palatino Linotype" w:eastAsia="Calibri" w:hAnsi="Palatino Linotype" w:cs="Arial"/>
          <w:color w:val="000000" w:themeColor="text1"/>
        </w:rPr>
        <w:t xml:space="preserve">vía </w:t>
      </w:r>
      <w:r w:rsidR="00B81371" w:rsidRPr="00AC147D">
        <w:rPr>
          <w:rFonts w:ascii="Palatino Linotype" w:eastAsia="Calibri" w:hAnsi="Palatino Linotype" w:cs="Arial"/>
          <w:color w:val="000000" w:themeColor="text1"/>
          <w:lang w:val="es-ES"/>
        </w:rPr>
        <w:t xml:space="preserve">Sistema de Acceso a la Información Mexiquense </w:t>
      </w:r>
      <w:r w:rsidR="001468E9" w:rsidRPr="00AC147D">
        <w:rPr>
          <w:rFonts w:ascii="Palatino Linotype" w:eastAsia="Calibri" w:hAnsi="Palatino Linotype" w:cs="Arial"/>
          <w:color w:val="000000" w:themeColor="text1"/>
          <w:lang w:val="es-ES"/>
        </w:rPr>
        <w:t>(</w:t>
      </w:r>
      <w:r w:rsidR="00B81371" w:rsidRPr="00AC147D">
        <w:rPr>
          <w:rFonts w:ascii="Palatino Linotype" w:eastAsia="Calibri" w:hAnsi="Palatino Linotype" w:cs="Arial"/>
          <w:b/>
          <w:i/>
          <w:color w:val="000000" w:themeColor="text1"/>
          <w:lang w:val="es-ES"/>
        </w:rPr>
        <w:t>SAIMEX</w:t>
      </w:r>
      <w:r w:rsidR="001468E9" w:rsidRPr="00AC147D">
        <w:rPr>
          <w:rFonts w:ascii="Palatino Linotype" w:eastAsia="Calibri" w:hAnsi="Palatino Linotype" w:cs="Arial"/>
          <w:b/>
          <w:i/>
          <w:color w:val="000000" w:themeColor="text1"/>
          <w:lang w:val="es-ES"/>
        </w:rPr>
        <w:t>)</w:t>
      </w:r>
      <w:r w:rsidR="00B81371" w:rsidRPr="00AC147D">
        <w:rPr>
          <w:rFonts w:ascii="Palatino Linotype" w:eastAsia="Calibri" w:hAnsi="Palatino Linotype" w:cs="Arial"/>
          <w:b/>
          <w:color w:val="000000" w:themeColor="text1"/>
          <w:lang w:val="es-ES"/>
        </w:rPr>
        <w:t xml:space="preserve"> </w:t>
      </w:r>
      <w:r w:rsidR="00B81371" w:rsidRPr="00AC147D">
        <w:rPr>
          <w:rFonts w:ascii="Palatino Linotype" w:eastAsia="Calibri" w:hAnsi="Palatino Linotype" w:cs="Arial"/>
          <w:color w:val="000000" w:themeColor="text1"/>
          <w:lang w:val="es-ES"/>
        </w:rPr>
        <w:t xml:space="preserve">a efecto de que en un plazo máximo de siete días </w:t>
      </w:r>
      <w:r w:rsidR="00875167" w:rsidRPr="00AC147D">
        <w:rPr>
          <w:rFonts w:ascii="Palatino Linotype" w:eastAsia="Calibri" w:hAnsi="Palatino Linotype" w:cs="Arial"/>
          <w:color w:val="000000" w:themeColor="text1"/>
          <w:lang w:val="es-ES"/>
        </w:rPr>
        <w:t>manifestaran</w:t>
      </w:r>
      <w:r w:rsidR="00B81371" w:rsidRPr="00AC147D">
        <w:rPr>
          <w:rFonts w:ascii="Palatino Linotype" w:eastAsia="Calibri" w:hAnsi="Palatino Linotype" w:cs="Arial"/>
          <w:color w:val="000000" w:themeColor="text1"/>
          <w:lang w:val="es-ES"/>
        </w:rPr>
        <w:t xml:space="preserve"> lo que a</w:t>
      </w:r>
      <w:r w:rsidR="003A2029" w:rsidRPr="00AC147D">
        <w:rPr>
          <w:rFonts w:ascii="Palatino Linotype" w:eastAsia="Calibri" w:hAnsi="Palatino Linotype" w:cs="Arial"/>
          <w:color w:val="000000" w:themeColor="text1"/>
          <w:lang w:val="es-ES"/>
        </w:rPr>
        <w:t xml:space="preserve"> su</w:t>
      </w:r>
      <w:r w:rsidR="00B81371" w:rsidRPr="00AC147D">
        <w:rPr>
          <w:rFonts w:ascii="Palatino Linotype" w:eastAsia="Calibri" w:hAnsi="Palatino Linotype" w:cs="Arial"/>
          <w:color w:val="000000" w:themeColor="text1"/>
          <w:lang w:val="es-ES"/>
        </w:rPr>
        <w:t xml:space="preserve"> derecho conviniera</w:t>
      </w:r>
      <w:r w:rsidR="00875167" w:rsidRPr="00AC147D">
        <w:rPr>
          <w:rFonts w:ascii="Palatino Linotype" w:eastAsia="Calibri" w:hAnsi="Palatino Linotype" w:cs="Arial"/>
          <w:color w:val="000000" w:themeColor="text1"/>
          <w:lang w:val="es-ES"/>
        </w:rPr>
        <w:t>n</w:t>
      </w:r>
      <w:r w:rsidR="00032493" w:rsidRPr="00AC147D">
        <w:rPr>
          <w:rFonts w:ascii="Palatino Linotype" w:eastAsia="Calibri" w:hAnsi="Palatino Linotype" w:cs="Arial"/>
          <w:color w:val="000000" w:themeColor="text1"/>
          <w:lang w:val="es-ES"/>
        </w:rPr>
        <w:t>,</w:t>
      </w:r>
      <w:r w:rsidR="00B81371" w:rsidRPr="00AC147D">
        <w:rPr>
          <w:rFonts w:ascii="Palatino Linotype" w:eastAsia="Calibri" w:hAnsi="Palatino Linotype" w:cs="Arial"/>
          <w:color w:val="000000" w:themeColor="text1"/>
          <w:lang w:val="es-ES"/>
        </w:rPr>
        <w:t xml:space="preserve"> </w:t>
      </w:r>
      <w:r w:rsidR="00875167" w:rsidRPr="00AC147D">
        <w:rPr>
          <w:rFonts w:ascii="Palatino Linotype" w:eastAsia="Calibri" w:hAnsi="Palatino Linotype" w:cs="Arial"/>
          <w:color w:val="000000" w:themeColor="text1"/>
          <w:lang w:val="es-ES"/>
        </w:rPr>
        <w:t>ofrecieran pruebas y</w:t>
      </w:r>
      <w:r w:rsidR="00132C06" w:rsidRPr="00AC147D">
        <w:rPr>
          <w:rFonts w:ascii="Palatino Linotype" w:eastAsia="Calibri" w:hAnsi="Palatino Linotype" w:cs="Arial"/>
          <w:color w:val="000000" w:themeColor="text1"/>
          <w:lang w:val="es-ES"/>
        </w:rPr>
        <w:t xml:space="preserve"> </w:t>
      </w:r>
      <w:r w:rsidR="00875167" w:rsidRPr="00AC147D">
        <w:rPr>
          <w:rFonts w:ascii="Palatino Linotype" w:eastAsia="Calibri" w:hAnsi="Palatino Linotype" w:cs="Arial"/>
          <w:color w:val="000000" w:themeColor="text1"/>
          <w:lang w:val="es-ES"/>
        </w:rPr>
        <w:t>alegatos según corresponda a</w:t>
      </w:r>
      <w:r w:rsidR="004C20F2" w:rsidRPr="00AC147D">
        <w:rPr>
          <w:rFonts w:ascii="Palatino Linotype" w:eastAsia="Calibri" w:hAnsi="Palatino Linotype" w:cs="Arial"/>
          <w:color w:val="000000" w:themeColor="text1"/>
          <w:lang w:val="es-ES"/>
        </w:rPr>
        <w:t xml:space="preserve"> </w:t>
      </w:r>
      <w:r w:rsidR="00875167" w:rsidRPr="00AC147D">
        <w:rPr>
          <w:rFonts w:ascii="Palatino Linotype" w:eastAsia="Calibri" w:hAnsi="Palatino Linotype" w:cs="Arial"/>
          <w:color w:val="000000" w:themeColor="text1"/>
          <w:lang w:val="es-ES"/>
        </w:rPr>
        <w:t>l</w:t>
      </w:r>
      <w:r w:rsidR="004C20F2" w:rsidRPr="00AC147D">
        <w:rPr>
          <w:rFonts w:ascii="Palatino Linotype" w:eastAsia="Calibri" w:hAnsi="Palatino Linotype" w:cs="Arial"/>
          <w:color w:val="000000" w:themeColor="text1"/>
          <w:lang w:val="es-ES"/>
        </w:rPr>
        <w:t>os</w:t>
      </w:r>
      <w:r w:rsidR="00875167" w:rsidRPr="00AC147D">
        <w:rPr>
          <w:rFonts w:ascii="Palatino Linotype" w:eastAsia="Calibri" w:hAnsi="Palatino Linotype" w:cs="Arial"/>
          <w:color w:val="000000" w:themeColor="text1"/>
          <w:lang w:val="es-ES"/>
        </w:rPr>
        <w:t xml:space="preserve"> caso</w:t>
      </w:r>
      <w:r w:rsidR="004C20F2" w:rsidRPr="00AC147D">
        <w:rPr>
          <w:rFonts w:ascii="Palatino Linotype" w:eastAsia="Calibri" w:hAnsi="Palatino Linotype" w:cs="Arial"/>
          <w:color w:val="000000" w:themeColor="text1"/>
          <w:lang w:val="es-ES"/>
        </w:rPr>
        <w:t>s</w:t>
      </w:r>
      <w:r w:rsidR="00875167" w:rsidRPr="00AC147D">
        <w:rPr>
          <w:rFonts w:ascii="Palatino Linotype" w:eastAsia="Calibri" w:hAnsi="Palatino Linotype" w:cs="Arial"/>
          <w:color w:val="000000" w:themeColor="text1"/>
          <w:lang w:val="es-ES"/>
        </w:rPr>
        <w:t xml:space="preserve"> concreto</w:t>
      </w:r>
      <w:r w:rsidR="004C20F2" w:rsidRPr="00AC147D">
        <w:rPr>
          <w:rFonts w:ascii="Palatino Linotype" w:eastAsia="Calibri" w:hAnsi="Palatino Linotype" w:cs="Arial"/>
          <w:color w:val="000000" w:themeColor="text1"/>
          <w:lang w:val="es-ES"/>
        </w:rPr>
        <w:t>s</w:t>
      </w:r>
      <w:r w:rsidR="00875167" w:rsidRPr="00AC147D">
        <w:rPr>
          <w:rFonts w:ascii="Palatino Linotype" w:eastAsia="Calibri" w:hAnsi="Palatino Linotype" w:cs="Arial"/>
          <w:color w:val="000000" w:themeColor="text1"/>
          <w:lang w:val="es-ES"/>
        </w:rPr>
        <w:t xml:space="preserve">, </w:t>
      </w:r>
      <w:r w:rsidR="00F147C6" w:rsidRPr="00AC147D">
        <w:rPr>
          <w:rFonts w:ascii="Palatino Linotype" w:eastAsia="Calibri" w:hAnsi="Palatino Linotype" w:cs="Arial"/>
          <w:color w:val="000000" w:themeColor="text1"/>
          <w:lang w:val="es-ES"/>
        </w:rPr>
        <w:t>de esta forma</w:t>
      </w:r>
      <w:r w:rsidR="00875167" w:rsidRPr="00AC147D">
        <w:rPr>
          <w:rFonts w:ascii="Palatino Linotype" w:eastAsia="Calibri" w:hAnsi="Palatino Linotype" w:cs="Arial"/>
          <w:color w:val="000000" w:themeColor="text1"/>
          <w:lang w:val="es-ES"/>
        </w:rPr>
        <w:t xml:space="preserve"> para que el </w:t>
      </w:r>
      <w:r w:rsidR="00875167" w:rsidRPr="00AC147D">
        <w:rPr>
          <w:rFonts w:ascii="Palatino Linotype" w:eastAsia="Calibri" w:hAnsi="Palatino Linotype" w:cs="Arial"/>
          <w:b/>
          <w:color w:val="000000" w:themeColor="text1"/>
          <w:lang w:val="es-ES"/>
        </w:rPr>
        <w:t>SUJETO OBLIGADO</w:t>
      </w:r>
      <w:r w:rsidR="00875167" w:rsidRPr="00AC147D">
        <w:rPr>
          <w:rFonts w:ascii="Palatino Linotype" w:eastAsia="Calibri" w:hAnsi="Palatino Linotype" w:cs="Arial"/>
          <w:color w:val="000000" w:themeColor="text1"/>
          <w:lang w:val="es-ES"/>
        </w:rPr>
        <w:t xml:space="preserve"> </w:t>
      </w:r>
      <w:r w:rsidR="00B81371" w:rsidRPr="00AC147D">
        <w:rPr>
          <w:rFonts w:ascii="Palatino Linotype" w:eastAsia="Calibri" w:hAnsi="Palatino Linotype" w:cs="Arial"/>
          <w:color w:val="000000" w:themeColor="text1"/>
          <w:lang w:val="es-ES"/>
        </w:rPr>
        <w:t>presentar</w:t>
      </w:r>
      <w:r w:rsidR="003A03D0" w:rsidRPr="00AC147D">
        <w:rPr>
          <w:rFonts w:ascii="Palatino Linotype" w:eastAsia="Calibri" w:hAnsi="Palatino Linotype" w:cs="Arial"/>
          <w:color w:val="000000" w:themeColor="text1"/>
          <w:lang w:val="es-ES"/>
        </w:rPr>
        <w:t>a</w:t>
      </w:r>
      <w:r w:rsidR="00B81371" w:rsidRPr="00AC147D">
        <w:rPr>
          <w:rFonts w:ascii="Palatino Linotype" w:eastAsia="Calibri" w:hAnsi="Palatino Linotype" w:cs="Arial"/>
          <w:color w:val="000000" w:themeColor="text1"/>
          <w:lang w:val="es-ES"/>
        </w:rPr>
        <w:t xml:space="preserve"> el </w:t>
      </w:r>
      <w:r w:rsidR="00556F72" w:rsidRPr="00AC147D">
        <w:rPr>
          <w:rFonts w:ascii="Palatino Linotype" w:eastAsia="Calibri" w:hAnsi="Palatino Linotype" w:cs="Arial"/>
          <w:color w:val="000000" w:themeColor="text1"/>
          <w:lang w:val="es-ES"/>
        </w:rPr>
        <w:t xml:space="preserve">informe justificado </w:t>
      </w:r>
      <w:r w:rsidR="00875167" w:rsidRPr="00AC147D">
        <w:rPr>
          <w:rFonts w:ascii="Palatino Linotype" w:eastAsia="Calibri" w:hAnsi="Palatino Linotype" w:cs="Arial"/>
          <w:color w:val="000000" w:themeColor="text1"/>
          <w:lang w:val="es-ES"/>
        </w:rPr>
        <w:t>procedente</w:t>
      </w:r>
      <w:r w:rsidR="00787184" w:rsidRPr="00AC147D">
        <w:rPr>
          <w:rFonts w:ascii="Palatino Linotype" w:eastAsia="Calibri" w:hAnsi="Palatino Linotype" w:cs="Arial"/>
          <w:color w:val="000000" w:themeColor="text1"/>
          <w:lang w:val="es-ES"/>
        </w:rPr>
        <w:t>.</w:t>
      </w:r>
    </w:p>
    <w:p w14:paraId="455C196B" w14:textId="77777777" w:rsidR="003F0DDA" w:rsidRPr="00AC147D"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647BEE" w14:textId="77777777" w:rsidR="001C6908" w:rsidRPr="00AC147D" w:rsidRDefault="001C6908" w:rsidP="001C6908">
      <w:pPr>
        <w:pStyle w:val="Prrafodelista"/>
        <w:numPr>
          <w:ilvl w:val="0"/>
          <w:numId w:val="1"/>
        </w:numPr>
        <w:tabs>
          <w:tab w:val="left" w:pos="426"/>
        </w:tabs>
        <w:spacing w:line="360" w:lineRule="auto"/>
        <w:jc w:val="both"/>
        <w:rPr>
          <w:rFonts w:ascii="Palatino Linotype" w:hAnsi="Palatino Linotype"/>
          <w:color w:val="000000" w:themeColor="text1"/>
        </w:rPr>
      </w:pPr>
      <w:r w:rsidRPr="00AC147D">
        <w:rPr>
          <w:rFonts w:ascii="Palatino Linotype" w:eastAsia="Calibri" w:hAnsi="Palatino Linotype" w:cs="Arial"/>
          <w:color w:val="000000" w:themeColor="text1"/>
          <w:lang w:val="es-ES"/>
        </w:rPr>
        <w:t>De las constancias que obran en el expediente digital del recurso de revisión, se aprecia que, tanto el Recurrente como el Sujeto Obligado fueron omisos en realizar manifestaciones, presentar alegatos y su respectivo informe justificado; se inserta imagen de referencia</w:t>
      </w:r>
    </w:p>
    <w:p w14:paraId="03F32CEF" w14:textId="77777777" w:rsidR="001C6908" w:rsidRPr="00AC147D" w:rsidRDefault="001C6908" w:rsidP="001C6908">
      <w:pPr>
        <w:pStyle w:val="Prrafodelista"/>
        <w:rPr>
          <w:rFonts w:ascii="Palatino Linotype" w:eastAsia="Calibri" w:hAnsi="Palatino Linotype" w:cs="Arial"/>
          <w:color w:val="000000" w:themeColor="text1"/>
          <w:lang w:val="es-ES"/>
        </w:rPr>
      </w:pPr>
    </w:p>
    <w:p w14:paraId="230F8DA4" w14:textId="002D4E7E" w:rsidR="001C6908" w:rsidRPr="00AC147D" w:rsidRDefault="001C6908" w:rsidP="001C6908">
      <w:pPr>
        <w:pStyle w:val="Prrafodelista"/>
        <w:tabs>
          <w:tab w:val="left" w:pos="426"/>
        </w:tabs>
        <w:spacing w:line="360" w:lineRule="auto"/>
        <w:ind w:left="0"/>
        <w:jc w:val="both"/>
        <w:rPr>
          <w:rFonts w:ascii="Palatino Linotype" w:hAnsi="Palatino Linotype"/>
          <w:color w:val="000000" w:themeColor="text1"/>
        </w:rPr>
      </w:pPr>
      <w:r w:rsidRPr="00AC147D">
        <w:rPr>
          <w:noProof/>
          <w:lang w:eastAsia="es-MX"/>
        </w:rPr>
        <w:drawing>
          <wp:inline distT="0" distB="0" distL="0" distR="0" wp14:anchorId="6528DD03" wp14:editId="6BB3A07E">
            <wp:extent cx="5572125" cy="1617009"/>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81" t="30477" r="7162" b="24864"/>
                    <a:stretch/>
                  </pic:blipFill>
                  <pic:spPr bwMode="auto">
                    <a:xfrm>
                      <a:off x="0" y="0"/>
                      <a:ext cx="5581496" cy="1619729"/>
                    </a:xfrm>
                    <a:prstGeom prst="rect">
                      <a:avLst/>
                    </a:prstGeom>
                    <a:ln>
                      <a:noFill/>
                    </a:ln>
                    <a:extLst>
                      <a:ext uri="{53640926-AAD7-44D8-BBD7-CCE9431645EC}">
                        <a14:shadowObscured xmlns:a14="http://schemas.microsoft.com/office/drawing/2010/main"/>
                      </a:ext>
                    </a:extLst>
                  </pic:spPr>
                </pic:pic>
              </a:graphicData>
            </a:graphic>
          </wp:inline>
        </w:drawing>
      </w:r>
    </w:p>
    <w:p w14:paraId="26B984A0" w14:textId="77777777" w:rsidR="001C6908" w:rsidRPr="00AC147D" w:rsidRDefault="001C6908" w:rsidP="001C6908">
      <w:pPr>
        <w:pStyle w:val="Prrafodelista"/>
        <w:tabs>
          <w:tab w:val="left" w:pos="426"/>
        </w:tabs>
        <w:spacing w:line="360" w:lineRule="auto"/>
        <w:ind w:left="0"/>
        <w:jc w:val="both"/>
        <w:rPr>
          <w:rFonts w:ascii="Palatino Linotype" w:hAnsi="Palatino Linotype"/>
          <w:color w:val="000000" w:themeColor="text1"/>
        </w:rPr>
      </w:pPr>
    </w:p>
    <w:p w14:paraId="483DA932" w14:textId="77777777" w:rsidR="001C6908" w:rsidRPr="00AC147D" w:rsidRDefault="001C6908" w:rsidP="001C6908">
      <w:pPr>
        <w:pStyle w:val="Prrafodelista"/>
        <w:rPr>
          <w:rFonts w:ascii="Palatino Linotype" w:eastAsia="Calibri" w:hAnsi="Palatino Linotype" w:cs="Arial"/>
          <w:color w:val="000000" w:themeColor="text1"/>
          <w:lang w:val="es-ES"/>
        </w:rPr>
      </w:pPr>
    </w:p>
    <w:p w14:paraId="0090C83F" w14:textId="77777777" w:rsidR="001C6908" w:rsidRPr="00AC147D" w:rsidRDefault="001C6908" w:rsidP="001C6908">
      <w:pPr>
        <w:pStyle w:val="Prrafodelista"/>
        <w:numPr>
          <w:ilvl w:val="0"/>
          <w:numId w:val="1"/>
        </w:numPr>
        <w:spacing w:before="240" w:after="240" w:line="360" w:lineRule="auto"/>
        <w:jc w:val="both"/>
        <w:rPr>
          <w:rFonts w:ascii="Palatino Linotype" w:hAnsi="Palatino Linotype" w:cs="Arial"/>
        </w:rPr>
      </w:pPr>
      <w:r w:rsidRPr="00AC147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D5ECDA3" w14:textId="77777777" w:rsidR="001C6908" w:rsidRPr="00AC147D" w:rsidRDefault="001C6908" w:rsidP="001C6908">
      <w:pPr>
        <w:pStyle w:val="Prrafodelista"/>
        <w:spacing w:line="360" w:lineRule="auto"/>
        <w:ind w:left="0"/>
        <w:jc w:val="both"/>
        <w:rPr>
          <w:rFonts w:ascii="Palatino Linotype" w:hAnsi="Palatino Linotype" w:cs="Arial"/>
        </w:rPr>
      </w:pPr>
    </w:p>
    <w:p w14:paraId="4903BB42" w14:textId="77777777" w:rsidR="001C6908" w:rsidRPr="00AC147D" w:rsidRDefault="001C6908" w:rsidP="001C690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C147D">
        <w:rPr>
          <w:rFonts w:ascii="Palatino Linotype" w:hAnsi="Palatino Linotype" w:cs="Arial"/>
          <w:b/>
          <w:bCs/>
          <w:i/>
          <w:iCs/>
          <w:color w:val="222222"/>
          <w:sz w:val="22"/>
          <w:lang w:val="es-ES_tradnl"/>
        </w:rPr>
        <w:t>QUEJA, RECURSO DE. LA OMISION DE RENDIR EL INFORME RESPECTIVO NO IMPIDE QUE SE RESUELV</w:t>
      </w:r>
      <w:r w:rsidRPr="00AC147D">
        <w:rPr>
          <w:rFonts w:ascii="Palatino Linotype" w:hAnsi="Palatino Linotype" w:cs="Arial"/>
          <w:b/>
          <w:i/>
          <w:iCs/>
          <w:color w:val="222222"/>
          <w:sz w:val="22"/>
          <w:lang w:val="es-ES_tradnl"/>
        </w:rPr>
        <w:t>A.</w:t>
      </w:r>
      <w:r w:rsidRPr="00AC147D">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AC147D">
        <w:rPr>
          <w:rFonts w:ascii="Palatino Linotype" w:hAnsi="Palatino Linotype" w:cs="Arial"/>
          <w:i/>
          <w:iCs/>
          <w:color w:val="222222"/>
          <w:lang w:val="es-ES_tradnl"/>
        </w:rPr>
        <w:t xml:space="preserve">  </w:t>
      </w:r>
    </w:p>
    <w:p w14:paraId="2F33BE80" w14:textId="77777777" w:rsidR="001C6908" w:rsidRPr="00AC147D" w:rsidRDefault="001C6908" w:rsidP="001C690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6F200113" w14:textId="77777777" w:rsidR="001C6908" w:rsidRPr="00AC147D" w:rsidRDefault="001C6908" w:rsidP="001C6908">
      <w:pPr>
        <w:pStyle w:val="Prrafodelista"/>
        <w:numPr>
          <w:ilvl w:val="0"/>
          <w:numId w:val="1"/>
        </w:numPr>
        <w:spacing w:line="360" w:lineRule="auto"/>
        <w:jc w:val="both"/>
        <w:rPr>
          <w:rFonts w:ascii="Palatino Linotype" w:hAnsi="Palatino Linotype" w:cs="Arial"/>
          <w:b/>
        </w:rPr>
      </w:pPr>
      <w:r w:rsidRPr="00AC147D">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AC147D">
        <w:rPr>
          <w:rFonts w:ascii="Palatino Linotype" w:hAnsi="Palatino Linotype" w:cs="Arial"/>
          <w:color w:val="222222"/>
        </w:rPr>
        <w:lastRenderedPageBreak/>
        <w:t>el </w:t>
      </w:r>
      <w:r w:rsidRPr="00AC147D">
        <w:rPr>
          <w:rFonts w:ascii="Palatino Linotype" w:hAnsi="Palatino Linotype" w:cs="Arial"/>
          <w:b/>
          <w:bCs/>
          <w:color w:val="222222"/>
        </w:rPr>
        <w:t>SUJETO OBLIGADO</w:t>
      </w:r>
      <w:r w:rsidRPr="00AC147D">
        <w:rPr>
          <w:rFonts w:ascii="Palatino Linotype" w:hAnsi="Palatino Linotype" w:cs="Arial"/>
          <w:color w:val="222222"/>
        </w:rPr>
        <w:t> pierda la oportunidad de justificar su falta de respuesta y manifestar lo que a su derecho convenga.</w:t>
      </w:r>
    </w:p>
    <w:p w14:paraId="58C685E5" w14:textId="77777777" w:rsidR="001C6908" w:rsidRPr="00AC147D" w:rsidRDefault="001C6908" w:rsidP="001C6908">
      <w:pPr>
        <w:pStyle w:val="Prrafodelista"/>
        <w:rPr>
          <w:rFonts w:ascii="Palatino Linotype" w:hAnsi="Palatino Linotype"/>
          <w:color w:val="000000" w:themeColor="text1"/>
        </w:rPr>
      </w:pPr>
    </w:p>
    <w:p w14:paraId="3001AA57" w14:textId="409DF6A4" w:rsidR="008965EF" w:rsidRPr="00AC147D"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C147D">
        <w:rPr>
          <w:rFonts w:ascii="Palatino Linotype" w:eastAsia="Calibri" w:hAnsi="Palatino Linotype" w:cs="Arial"/>
          <w:color w:val="000000" w:themeColor="text1"/>
          <w:lang w:val="es-ES"/>
        </w:rPr>
        <w:t>El</w:t>
      </w:r>
      <w:bookmarkStart w:id="3" w:name="_Toc461555889"/>
      <w:bookmarkStart w:id="4" w:name="_Toc466371858"/>
      <w:r w:rsidR="00B855AA" w:rsidRPr="00AC147D">
        <w:rPr>
          <w:rFonts w:ascii="Palatino Linotype" w:eastAsia="Calibri" w:hAnsi="Palatino Linotype" w:cs="Arial"/>
          <w:color w:val="000000" w:themeColor="text1"/>
          <w:lang w:val="es-ES"/>
        </w:rPr>
        <w:t xml:space="preserve"> </w:t>
      </w:r>
      <w:r w:rsidR="001C6908" w:rsidRPr="00AC147D">
        <w:rPr>
          <w:rFonts w:ascii="Palatino Linotype" w:eastAsia="Calibri" w:hAnsi="Palatino Linotype" w:cs="Arial"/>
          <w:color w:val="000000" w:themeColor="text1"/>
          <w:lang w:val="es-ES"/>
        </w:rPr>
        <w:t>veintinueve</w:t>
      </w:r>
      <w:r w:rsidR="00B56EE8" w:rsidRPr="00AC147D">
        <w:rPr>
          <w:rFonts w:ascii="Palatino Linotype" w:eastAsia="Calibri" w:hAnsi="Palatino Linotype" w:cs="Arial"/>
          <w:color w:val="000000" w:themeColor="text1"/>
          <w:lang w:val="es-ES"/>
        </w:rPr>
        <w:t xml:space="preserve"> (</w:t>
      </w:r>
      <w:r w:rsidR="001C6908" w:rsidRPr="00AC147D">
        <w:rPr>
          <w:rFonts w:ascii="Palatino Linotype" w:eastAsia="Calibri" w:hAnsi="Palatino Linotype" w:cs="Arial"/>
          <w:color w:val="000000" w:themeColor="text1"/>
          <w:lang w:val="es-ES"/>
        </w:rPr>
        <w:t>29</w:t>
      </w:r>
      <w:r w:rsidR="00BD6C40" w:rsidRPr="00AC147D">
        <w:rPr>
          <w:rFonts w:ascii="Palatino Linotype" w:eastAsia="Calibri" w:hAnsi="Palatino Linotype" w:cs="Arial"/>
          <w:color w:val="000000" w:themeColor="text1"/>
          <w:lang w:val="es-ES"/>
        </w:rPr>
        <w:t xml:space="preserve">) de </w:t>
      </w:r>
      <w:r w:rsidR="001C6908" w:rsidRPr="00AC147D">
        <w:rPr>
          <w:rFonts w:ascii="Palatino Linotype" w:eastAsia="Calibri" w:hAnsi="Palatino Linotype" w:cs="Arial"/>
          <w:color w:val="000000" w:themeColor="text1"/>
          <w:lang w:val="es-ES"/>
        </w:rPr>
        <w:t>marzo</w:t>
      </w:r>
      <w:r w:rsidR="009917E9" w:rsidRPr="00AC147D">
        <w:rPr>
          <w:rFonts w:ascii="Palatino Linotype" w:eastAsia="Calibri" w:hAnsi="Palatino Linotype" w:cs="Arial"/>
          <w:color w:val="000000" w:themeColor="text1"/>
          <w:lang w:val="es-ES"/>
        </w:rPr>
        <w:t xml:space="preserve"> de dos mil veinti</w:t>
      </w:r>
      <w:r w:rsidR="00CE035D" w:rsidRPr="00AC147D">
        <w:rPr>
          <w:rFonts w:ascii="Palatino Linotype" w:eastAsia="Calibri" w:hAnsi="Palatino Linotype" w:cs="Arial"/>
          <w:color w:val="000000" w:themeColor="text1"/>
          <w:lang w:val="es-ES"/>
        </w:rPr>
        <w:t>dós</w:t>
      </w:r>
      <w:r w:rsidR="00AD6AC5" w:rsidRPr="00AC147D">
        <w:rPr>
          <w:rFonts w:ascii="Palatino Linotype" w:hAnsi="Palatino Linotype" w:cs="Arial"/>
          <w:color w:val="000000" w:themeColor="text1"/>
        </w:rPr>
        <w:t xml:space="preserve">, </w:t>
      </w:r>
      <w:r w:rsidR="0096234B" w:rsidRPr="00AC147D">
        <w:rPr>
          <w:rFonts w:ascii="Palatino Linotype" w:hAnsi="Palatino Linotype" w:cs="Arial"/>
          <w:color w:val="000000" w:themeColor="text1"/>
        </w:rPr>
        <w:t xml:space="preserve">la </w:t>
      </w:r>
      <w:r w:rsidR="00AD6AC5" w:rsidRPr="00AC147D">
        <w:rPr>
          <w:rFonts w:ascii="Palatino Linotype" w:hAnsi="Palatino Linotype" w:cs="Arial"/>
          <w:color w:val="000000" w:themeColor="text1"/>
        </w:rPr>
        <w:t>Comisionad</w:t>
      </w:r>
      <w:r w:rsidR="0096234B" w:rsidRPr="00AC147D">
        <w:rPr>
          <w:rFonts w:ascii="Palatino Linotype" w:hAnsi="Palatino Linotype" w:cs="Arial"/>
          <w:color w:val="000000" w:themeColor="text1"/>
        </w:rPr>
        <w:t>a</w:t>
      </w:r>
      <w:r w:rsidR="00AD6AC5" w:rsidRPr="00AC147D">
        <w:rPr>
          <w:rFonts w:ascii="Palatino Linotype" w:hAnsi="Palatino Linotype" w:cs="Arial"/>
          <w:color w:val="000000" w:themeColor="text1"/>
        </w:rPr>
        <w:t xml:space="preserve"> Ponente decretó el cierre del periodo de instrucción</w:t>
      </w:r>
      <w:r w:rsidR="001C6908" w:rsidRPr="00AC147D">
        <w:rPr>
          <w:rFonts w:ascii="Palatino Linotype" w:hAnsi="Palatino Linotype" w:cs="Arial"/>
          <w:color w:val="000000" w:themeColor="text1"/>
        </w:rPr>
        <w:t xml:space="preserve">. En fecha seis (6) de abril, se notificó el acuerdo mediante el cual se amplió el plazo </w:t>
      </w:r>
      <w:r w:rsidR="00976D6B" w:rsidRPr="00AC147D">
        <w:rPr>
          <w:rFonts w:ascii="Palatino Linotype" w:hAnsi="Palatino Linotype" w:cs="Arial"/>
          <w:color w:val="000000" w:themeColor="text1"/>
        </w:rPr>
        <w:t>por el que se amplió el plazo por quince días hábiles para emitir resolución,</w:t>
      </w:r>
      <w:r w:rsidR="00B56EE8" w:rsidRPr="00AC147D">
        <w:rPr>
          <w:rFonts w:ascii="Palatino Linotype" w:hAnsi="Palatino Linotype" w:cs="Arial"/>
          <w:color w:val="000000" w:themeColor="text1"/>
        </w:rPr>
        <w:t xml:space="preserve"> </w:t>
      </w:r>
      <w:r w:rsidR="00AD6AC5" w:rsidRPr="00AC147D">
        <w:rPr>
          <w:rFonts w:ascii="Palatino Linotype" w:hAnsi="Palatino Linotype" w:cs="Arial"/>
          <w:color w:val="000000" w:themeColor="text1"/>
        </w:rPr>
        <w:t>por lo que ordenó turnar el expediente para su resolución, misma que ahora se pronuncia</w:t>
      </w:r>
      <w:r w:rsidR="00F84865" w:rsidRPr="00AC147D">
        <w:rPr>
          <w:rFonts w:ascii="Palatino Linotype" w:hAnsi="Palatino Linotype" w:cs="Arial"/>
          <w:color w:val="000000" w:themeColor="text1"/>
        </w:rPr>
        <w:t xml:space="preserve">; y, </w:t>
      </w:r>
    </w:p>
    <w:p w14:paraId="5C447C51" w14:textId="77777777" w:rsidR="0096234B" w:rsidRPr="00AC147D"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C147D" w:rsidRDefault="007C0013" w:rsidP="00B31E90">
      <w:pPr>
        <w:pStyle w:val="Ttulo1"/>
        <w:spacing w:before="0"/>
        <w:jc w:val="center"/>
        <w:rPr>
          <w:b/>
          <w:color w:val="000000" w:themeColor="text1"/>
        </w:rPr>
      </w:pPr>
      <w:bookmarkStart w:id="5" w:name="_Toc87456485"/>
      <w:r w:rsidRPr="00AC147D">
        <w:rPr>
          <w:b/>
          <w:color w:val="000000" w:themeColor="text1"/>
        </w:rPr>
        <w:t>CONSIDERANDO</w:t>
      </w:r>
      <w:bookmarkEnd w:id="3"/>
      <w:bookmarkEnd w:id="4"/>
      <w:bookmarkEnd w:id="5"/>
    </w:p>
    <w:p w14:paraId="435CF9A4" w14:textId="77777777" w:rsidR="00FC1DA7" w:rsidRPr="00AC147D" w:rsidRDefault="00FC1DA7" w:rsidP="00B31E90">
      <w:pPr>
        <w:rPr>
          <w:color w:val="000000" w:themeColor="text1"/>
          <w:lang w:eastAsia="en-US"/>
        </w:rPr>
      </w:pPr>
    </w:p>
    <w:p w14:paraId="629A5BE2" w14:textId="56C3E7D5" w:rsidR="007C0013" w:rsidRPr="00AC147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C147D">
        <w:rPr>
          <w:rFonts w:ascii="Palatino Linotype" w:hAnsi="Palatino Linotype"/>
          <w:b/>
          <w:color w:val="000000" w:themeColor="text1"/>
          <w:sz w:val="24"/>
        </w:rPr>
        <w:t>PRIMERO. De la competencia</w:t>
      </w:r>
      <w:bookmarkEnd w:id="6"/>
      <w:bookmarkEnd w:id="7"/>
      <w:bookmarkEnd w:id="8"/>
    </w:p>
    <w:p w14:paraId="60FBD8C7" w14:textId="77777777" w:rsidR="00FC1DA7" w:rsidRPr="00AC147D" w:rsidRDefault="00FC1DA7" w:rsidP="00B31E90">
      <w:pPr>
        <w:rPr>
          <w:rFonts w:ascii="Palatino Linotype" w:hAnsi="Palatino Linotype"/>
          <w:color w:val="000000" w:themeColor="text1"/>
          <w:lang w:eastAsia="en-US"/>
        </w:rPr>
      </w:pPr>
    </w:p>
    <w:p w14:paraId="0BF52B18" w14:textId="515C3AEB" w:rsidR="005A228F" w:rsidRPr="00AC147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C147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C147D">
        <w:rPr>
          <w:rFonts w:ascii="Palatino Linotype" w:eastAsia="Calibri" w:hAnsi="Palatino Linotype" w:cs="Times New Roman"/>
          <w:color w:val="000000" w:themeColor="text1"/>
          <w:lang w:val="es-ES"/>
        </w:rPr>
        <w:t xml:space="preserve">etente para conocer y resolver </w:t>
      </w:r>
      <w:r w:rsidRPr="00AC147D">
        <w:rPr>
          <w:rFonts w:ascii="Palatino Linotype" w:eastAsia="Calibri" w:hAnsi="Palatino Linotype" w:cs="Times New Roman"/>
          <w:color w:val="000000" w:themeColor="text1"/>
          <w:lang w:val="es-ES"/>
        </w:rPr>
        <w:t xml:space="preserve">el presente recurso de conformidad con el artículo: 6, apartado A, fracción IV de la </w:t>
      </w:r>
      <w:r w:rsidRPr="00AC147D">
        <w:rPr>
          <w:rFonts w:ascii="Palatino Linotype" w:eastAsia="Calibri" w:hAnsi="Palatino Linotype" w:cs="Times New Roman"/>
          <w:b/>
          <w:color w:val="000000" w:themeColor="text1"/>
          <w:lang w:val="es-ES"/>
        </w:rPr>
        <w:t>Constitución Política de los Estados Unidos Mexicanos</w:t>
      </w:r>
      <w:r w:rsidRPr="00AC147D">
        <w:rPr>
          <w:rFonts w:ascii="Palatino Linotype" w:eastAsia="Calibri" w:hAnsi="Palatino Linotype" w:cs="Times New Roman"/>
          <w:color w:val="000000" w:themeColor="text1"/>
          <w:lang w:val="es-ES"/>
        </w:rPr>
        <w:t xml:space="preserve">; 5, párrafos </w:t>
      </w:r>
      <w:r w:rsidR="000B7C4F" w:rsidRPr="00AC147D">
        <w:rPr>
          <w:rFonts w:ascii="Palatino Linotype" w:eastAsia="Calibri" w:hAnsi="Palatino Linotype" w:cs="Times New Roman"/>
          <w:color w:val="000000" w:themeColor="text1"/>
          <w:lang w:val="es-ES"/>
        </w:rPr>
        <w:t>trigésimo, trigésimo primero y trigésimo segundo</w:t>
      </w:r>
      <w:r w:rsidR="004F785F" w:rsidRPr="00AC147D">
        <w:rPr>
          <w:rFonts w:ascii="Palatino Linotype" w:eastAsia="Calibri" w:hAnsi="Palatino Linotype" w:cs="Times New Roman"/>
          <w:color w:val="000000" w:themeColor="text1"/>
          <w:lang w:val="es-ES"/>
        </w:rPr>
        <w:t>,</w:t>
      </w:r>
      <w:r w:rsidRPr="00AC147D">
        <w:rPr>
          <w:rFonts w:ascii="Palatino Linotype" w:eastAsia="Calibri" w:hAnsi="Palatino Linotype" w:cs="Times New Roman"/>
          <w:color w:val="000000" w:themeColor="text1"/>
          <w:lang w:val="es-ES"/>
        </w:rPr>
        <w:t xml:space="preserve"> fracciones IV y V</w:t>
      </w:r>
      <w:r w:rsidR="004F785F" w:rsidRPr="00AC147D">
        <w:rPr>
          <w:rFonts w:ascii="Palatino Linotype" w:eastAsia="Calibri" w:hAnsi="Palatino Linotype" w:cs="Times New Roman"/>
          <w:color w:val="000000" w:themeColor="text1"/>
          <w:lang w:val="es-ES"/>
        </w:rPr>
        <w:t>,</w:t>
      </w:r>
      <w:r w:rsidRPr="00AC147D">
        <w:rPr>
          <w:rFonts w:ascii="Palatino Linotype" w:eastAsia="Calibri" w:hAnsi="Palatino Linotype" w:cs="Times New Roman"/>
          <w:color w:val="000000" w:themeColor="text1"/>
          <w:lang w:val="es-ES"/>
        </w:rPr>
        <w:t xml:space="preserve"> de la </w:t>
      </w:r>
      <w:r w:rsidRPr="00AC147D">
        <w:rPr>
          <w:rFonts w:ascii="Palatino Linotype" w:eastAsia="Calibri" w:hAnsi="Palatino Linotype" w:cs="Times New Roman"/>
          <w:b/>
          <w:color w:val="000000" w:themeColor="text1"/>
          <w:lang w:val="es-ES"/>
        </w:rPr>
        <w:t>Constitución Política del Estado Libre y Soberano de México</w:t>
      </w:r>
      <w:r w:rsidRPr="00AC147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C147D">
        <w:rPr>
          <w:rFonts w:ascii="Palatino Linotype" w:eastAsia="Calibri" w:hAnsi="Palatino Linotype" w:cs="Arial"/>
          <w:color w:val="000000" w:themeColor="text1"/>
          <w:lang w:val="es-ES"/>
        </w:rPr>
        <w:t xml:space="preserve">de la </w:t>
      </w:r>
      <w:r w:rsidRPr="00AC147D">
        <w:rPr>
          <w:rFonts w:ascii="Palatino Linotype" w:eastAsia="Calibri" w:hAnsi="Palatino Linotype" w:cs="Arial"/>
          <w:b/>
          <w:color w:val="000000" w:themeColor="text1"/>
          <w:lang w:val="es-ES"/>
        </w:rPr>
        <w:t>Ley de Transparencia y Acceso a la Información Pública del Estado de México y Municipios</w:t>
      </w:r>
      <w:r w:rsidRPr="00AC147D">
        <w:rPr>
          <w:rFonts w:ascii="Palatino Linotype" w:eastAsia="Calibri" w:hAnsi="Palatino Linotype" w:cs="Arial"/>
          <w:color w:val="000000" w:themeColor="text1"/>
          <w:lang w:val="es-ES"/>
        </w:rPr>
        <w:t xml:space="preserve">; y 10, 7, 9 fracciones I y XXIV, y 11 del </w:t>
      </w:r>
      <w:r w:rsidRPr="00AC147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C147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070BD89C" w14:textId="77777777" w:rsidR="00976D6B" w:rsidRPr="00AC147D" w:rsidRDefault="00976D6B"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C147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C147D">
        <w:rPr>
          <w:rFonts w:ascii="Palatino Linotype" w:hAnsi="Palatino Linotype"/>
          <w:b/>
          <w:color w:val="000000" w:themeColor="text1"/>
          <w:sz w:val="24"/>
        </w:rPr>
        <w:lastRenderedPageBreak/>
        <w:t>SEGUNDO. De la oportunidad y proced</w:t>
      </w:r>
      <w:r w:rsidR="00F35C44" w:rsidRPr="00AC147D">
        <w:rPr>
          <w:rFonts w:ascii="Palatino Linotype" w:hAnsi="Palatino Linotype"/>
          <w:b/>
          <w:color w:val="000000" w:themeColor="text1"/>
          <w:sz w:val="24"/>
        </w:rPr>
        <w:t>encia</w:t>
      </w:r>
      <w:r w:rsidRPr="00AC147D">
        <w:rPr>
          <w:rFonts w:ascii="Palatino Linotype" w:hAnsi="Palatino Linotype"/>
          <w:b/>
          <w:color w:val="000000" w:themeColor="text1"/>
          <w:sz w:val="24"/>
        </w:rPr>
        <w:t>.</w:t>
      </w:r>
      <w:bookmarkEnd w:id="9"/>
      <w:bookmarkEnd w:id="10"/>
      <w:bookmarkEnd w:id="11"/>
    </w:p>
    <w:p w14:paraId="18E22450" w14:textId="77777777" w:rsidR="00C6440A" w:rsidRPr="00AC147D" w:rsidRDefault="00C6440A" w:rsidP="00B31E90">
      <w:pPr>
        <w:rPr>
          <w:color w:val="000000" w:themeColor="text1"/>
          <w:lang w:eastAsia="en-US"/>
        </w:rPr>
      </w:pPr>
    </w:p>
    <w:p w14:paraId="2666509F" w14:textId="33C12201" w:rsidR="00740BA4" w:rsidRPr="00AC147D"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C147D">
        <w:rPr>
          <w:rFonts w:ascii="Palatino Linotype" w:eastAsia="Calibri" w:hAnsi="Palatino Linotype" w:cs="Arial"/>
          <w:color w:val="000000" w:themeColor="text1"/>
        </w:rPr>
        <w:t xml:space="preserve">El </w:t>
      </w:r>
      <w:r w:rsidR="00740BA4" w:rsidRPr="00AC147D">
        <w:rPr>
          <w:rFonts w:ascii="Palatino Linotype" w:eastAsia="Calibri" w:hAnsi="Palatino Linotype" w:cs="Arial"/>
          <w:color w:val="000000" w:themeColor="text1"/>
        </w:rPr>
        <w:t xml:space="preserve">medio de impugnación fue presentado a través del </w:t>
      </w:r>
      <w:r w:rsidR="00740BA4" w:rsidRPr="00AC147D">
        <w:rPr>
          <w:rFonts w:ascii="Palatino Linotype" w:eastAsia="Calibri" w:hAnsi="Palatino Linotype" w:cs="Arial"/>
          <w:bCs/>
          <w:iCs/>
          <w:color w:val="000000" w:themeColor="text1"/>
        </w:rPr>
        <w:t>SAIMEX</w:t>
      </w:r>
      <w:r w:rsidR="00740BA4" w:rsidRPr="00AC147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C147D">
        <w:rPr>
          <w:rFonts w:ascii="Palatino Linotype" w:eastAsia="Calibri" w:hAnsi="Palatino Linotype" w:cs="Arial"/>
          <w:b/>
          <w:color w:val="000000" w:themeColor="text1"/>
        </w:rPr>
        <w:t>SUJETO OBLIGADO</w:t>
      </w:r>
      <w:r w:rsidR="00740BA4" w:rsidRPr="00AC147D">
        <w:rPr>
          <w:rFonts w:ascii="Palatino Linotype" w:eastAsia="Calibri" w:hAnsi="Palatino Linotype" w:cs="Arial"/>
          <w:color w:val="000000" w:themeColor="text1"/>
        </w:rPr>
        <w:t xml:space="preserve"> entregó respuesta el </w:t>
      </w:r>
      <w:r w:rsidR="00976D6B" w:rsidRPr="00AC147D">
        <w:rPr>
          <w:rFonts w:ascii="Palatino Linotype" w:eastAsia="Calibri" w:hAnsi="Palatino Linotype" w:cs="Arial"/>
          <w:color w:val="000000" w:themeColor="text1"/>
        </w:rPr>
        <w:t>ocho</w:t>
      </w:r>
      <w:r w:rsidR="00B56EE8" w:rsidRPr="00AC147D">
        <w:rPr>
          <w:rFonts w:ascii="Palatino Linotype" w:eastAsia="Calibri" w:hAnsi="Palatino Linotype" w:cs="Arial"/>
          <w:color w:val="000000" w:themeColor="text1"/>
        </w:rPr>
        <w:t xml:space="preserve"> </w:t>
      </w:r>
      <w:r w:rsidR="00921375" w:rsidRPr="00AC147D">
        <w:rPr>
          <w:rFonts w:ascii="Palatino Linotype" w:eastAsia="Calibri" w:hAnsi="Palatino Linotype" w:cs="Arial"/>
          <w:color w:val="000000" w:themeColor="text1"/>
        </w:rPr>
        <w:t>(</w:t>
      </w:r>
      <w:r w:rsidR="00976D6B" w:rsidRPr="00AC147D">
        <w:rPr>
          <w:rFonts w:ascii="Palatino Linotype" w:eastAsia="Calibri" w:hAnsi="Palatino Linotype" w:cs="Arial"/>
          <w:color w:val="000000" w:themeColor="text1"/>
        </w:rPr>
        <w:t>8</w:t>
      </w:r>
      <w:r w:rsidR="00921375" w:rsidRPr="00AC147D">
        <w:rPr>
          <w:rFonts w:ascii="Palatino Linotype" w:eastAsia="Calibri" w:hAnsi="Palatino Linotype" w:cs="Arial"/>
          <w:color w:val="000000" w:themeColor="text1"/>
        </w:rPr>
        <w:t xml:space="preserve">) de </w:t>
      </w:r>
      <w:r w:rsidR="005E130A" w:rsidRPr="00AC147D">
        <w:rPr>
          <w:rFonts w:ascii="Palatino Linotype" w:eastAsia="Calibri" w:hAnsi="Palatino Linotype" w:cs="Arial"/>
          <w:color w:val="000000" w:themeColor="text1"/>
        </w:rPr>
        <w:t>febrero</w:t>
      </w:r>
      <w:r w:rsidR="007F372C" w:rsidRPr="00AC147D">
        <w:rPr>
          <w:rFonts w:ascii="Palatino Linotype" w:eastAsia="Calibri" w:hAnsi="Palatino Linotype" w:cs="Arial"/>
          <w:color w:val="000000" w:themeColor="text1"/>
        </w:rPr>
        <w:t xml:space="preserve"> </w:t>
      </w:r>
      <w:r w:rsidR="00740BA4" w:rsidRPr="00AC147D">
        <w:rPr>
          <w:rFonts w:ascii="Palatino Linotype" w:eastAsia="Calibri" w:hAnsi="Palatino Linotype" w:cs="Arial"/>
          <w:color w:val="000000" w:themeColor="text1"/>
        </w:rPr>
        <w:t>de dos mil veinti</w:t>
      </w:r>
      <w:r w:rsidR="00B56EE8" w:rsidRPr="00AC147D">
        <w:rPr>
          <w:rFonts w:ascii="Palatino Linotype" w:eastAsia="Calibri" w:hAnsi="Palatino Linotype" w:cs="Arial"/>
          <w:color w:val="000000" w:themeColor="text1"/>
        </w:rPr>
        <w:t>dós</w:t>
      </w:r>
      <w:r w:rsidR="00740BA4" w:rsidRPr="00AC147D">
        <w:rPr>
          <w:rFonts w:ascii="Palatino Linotype" w:eastAsia="Calibri" w:hAnsi="Palatino Linotype" w:cs="Arial"/>
          <w:color w:val="000000" w:themeColor="text1"/>
        </w:rPr>
        <w:t xml:space="preserve">, de tal forma que el plazo para interponer el recurso de revisión transcurrió del </w:t>
      </w:r>
      <w:r w:rsidR="00976D6B" w:rsidRPr="00AC147D">
        <w:rPr>
          <w:rFonts w:ascii="Palatino Linotype" w:eastAsia="Calibri" w:hAnsi="Palatino Linotype" w:cs="Arial"/>
          <w:color w:val="000000" w:themeColor="text1"/>
        </w:rPr>
        <w:t>nueve</w:t>
      </w:r>
      <w:r w:rsidR="00B56EE8" w:rsidRPr="00AC147D">
        <w:rPr>
          <w:rFonts w:ascii="Palatino Linotype" w:eastAsia="Calibri" w:hAnsi="Palatino Linotype" w:cs="Arial"/>
          <w:color w:val="000000" w:themeColor="text1"/>
        </w:rPr>
        <w:t xml:space="preserve"> </w:t>
      </w:r>
      <w:r w:rsidR="00921375" w:rsidRPr="00AC147D">
        <w:rPr>
          <w:rFonts w:ascii="Palatino Linotype" w:eastAsia="Calibri" w:hAnsi="Palatino Linotype" w:cs="Arial"/>
          <w:color w:val="000000" w:themeColor="text1"/>
        </w:rPr>
        <w:t>(</w:t>
      </w:r>
      <w:r w:rsidR="00976D6B" w:rsidRPr="00AC147D">
        <w:rPr>
          <w:rFonts w:ascii="Palatino Linotype" w:eastAsia="Calibri" w:hAnsi="Palatino Linotype" w:cs="Arial"/>
          <w:color w:val="000000" w:themeColor="text1"/>
        </w:rPr>
        <w:t>9</w:t>
      </w:r>
      <w:r w:rsidR="00921375" w:rsidRPr="00AC147D">
        <w:rPr>
          <w:rFonts w:ascii="Palatino Linotype" w:eastAsia="Calibri" w:hAnsi="Palatino Linotype" w:cs="Arial"/>
          <w:color w:val="000000" w:themeColor="text1"/>
        </w:rPr>
        <w:t xml:space="preserve">) </w:t>
      </w:r>
      <w:r w:rsidR="00CE035D" w:rsidRPr="00AC147D">
        <w:rPr>
          <w:rFonts w:ascii="Palatino Linotype" w:eastAsia="Calibri" w:hAnsi="Palatino Linotype" w:cs="Arial"/>
          <w:color w:val="000000" w:themeColor="text1"/>
        </w:rPr>
        <w:t xml:space="preserve">de </w:t>
      </w:r>
      <w:r w:rsidR="005E130A" w:rsidRPr="00AC147D">
        <w:rPr>
          <w:rFonts w:ascii="Palatino Linotype" w:eastAsia="Calibri" w:hAnsi="Palatino Linotype" w:cs="Arial"/>
          <w:color w:val="000000" w:themeColor="text1"/>
        </w:rPr>
        <w:t>febrero</w:t>
      </w:r>
      <w:r w:rsidR="00B56EE8" w:rsidRPr="00AC147D">
        <w:rPr>
          <w:rFonts w:ascii="Palatino Linotype" w:eastAsia="Calibri" w:hAnsi="Palatino Linotype" w:cs="Arial"/>
          <w:color w:val="000000" w:themeColor="text1"/>
        </w:rPr>
        <w:t xml:space="preserve"> </w:t>
      </w:r>
      <w:r w:rsidR="00CE035D" w:rsidRPr="00AC147D">
        <w:rPr>
          <w:rFonts w:ascii="Palatino Linotype" w:eastAsia="Calibri" w:hAnsi="Palatino Linotype" w:cs="Arial"/>
          <w:color w:val="000000" w:themeColor="text1"/>
        </w:rPr>
        <w:t>al</w:t>
      </w:r>
      <w:r w:rsidR="00921375" w:rsidRPr="00AC147D">
        <w:rPr>
          <w:rFonts w:ascii="Palatino Linotype" w:eastAsia="Calibri" w:hAnsi="Palatino Linotype" w:cs="Arial"/>
          <w:color w:val="000000" w:themeColor="text1"/>
        </w:rPr>
        <w:t xml:space="preserve"> </w:t>
      </w:r>
      <w:r w:rsidR="00976D6B" w:rsidRPr="00AC147D">
        <w:rPr>
          <w:rFonts w:ascii="Palatino Linotype" w:eastAsia="Calibri" w:hAnsi="Palatino Linotype" w:cs="Arial"/>
          <w:color w:val="000000" w:themeColor="text1"/>
        </w:rPr>
        <w:t>uno</w:t>
      </w:r>
      <w:r w:rsidR="00921375" w:rsidRPr="00AC147D">
        <w:rPr>
          <w:rFonts w:ascii="Palatino Linotype" w:eastAsia="Calibri" w:hAnsi="Palatino Linotype" w:cs="Arial"/>
          <w:color w:val="000000" w:themeColor="text1"/>
        </w:rPr>
        <w:t xml:space="preserve"> (</w:t>
      </w:r>
      <w:r w:rsidR="00976D6B" w:rsidRPr="00AC147D">
        <w:rPr>
          <w:rFonts w:ascii="Palatino Linotype" w:eastAsia="Calibri" w:hAnsi="Palatino Linotype" w:cs="Arial"/>
          <w:color w:val="000000" w:themeColor="text1"/>
        </w:rPr>
        <w:t>1</w:t>
      </w:r>
      <w:r w:rsidR="00921375" w:rsidRPr="00AC147D">
        <w:rPr>
          <w:rFonts w:ascii="Palatino Linotype" w:eastAsia="Calibri" w:hAnsi="Palatino Linotype" w:cs="Arial"/>
          <w:color w:val="000000" w:themeColor="text1"/>
        </w:rPr>
        <w:t xml:space="preserve">) de </w:t>
      </w:r>
      <w:r w:rsidR="005E130A" w:rsidRPr="00AC147D">
        <w:rPr>
          <w:rFonts w:ascii="Palatino Linotype" w:eastAsia="Calibri" w:hAnsi="Palatino Linotype" w:cs="Arial"/>
          <w:color w:val="000000" w:themeColor="text1"/>
        </w:rPr>
        <w:t>marzo</w:t>
      </w:r>
      <w:r w:rsidR="00921375" w:rsidRPr="00AC147D">
        <w:rPr>
          <w:rFonts w:ascii="Palatino Linotype" w:eastAsia="Calibri" w:hAnsi="Palatino Linotype" w:cs="Arial"/>
          <w:color w:val="000000" w:themeColor="text1"/>
        </w:rPr>
        <w:t xml:space="preserve"> de dos mil veinti</w:t>
      </w:r>
      <w:r w:rsidR="00B56EE8" w:rsidRPr="00AC147D">
        <w:rPr>
          <w:rFonts w:ascii="Palatino Linotype" w:eastAsia="Calibri" w:hAnsi="Palatino Linotype" w:cs="Arial"/>
          <w:color w:val="000000" w:themeColor="text1"/>
        </w:rPr>
        <w:t>dós</w:t>
      </w:r>
      <w:r w:rsidR="00CE035D" w:rsidRPr="00AC147D">
        <w:rPr>
          <w:rFonts w:ascii="Palatino Linotype" w:eastAsia="Calibri" w:hAnsi="Palatino Linotype" w:cs="Arial"/>
          <w:color w:val="000000" w:themeColor="text1"/>
        </w:rPr>
        <w:t xml:space="preserve">, el recurso de revisión </w:t>
      </w:r>
      <w:r w:rsidR="00E95534" w:rsidRPr="00AC147D">
        <w:rPr>
          <w:rFonts w:ascii="Palatino Linotype" w:hAnsi="Palatino Linotype"/>
          <w:color w:val="000000" w:themeColor="text1"/>
        </w:rPr>
        <w:t xml:space="preserve">fue interpuesto el </w:t>
      </w:r>
      <w:r w:rsidR="00976D6B" w:rsidRPr="00AC147D">
        <w:rPr>
          <w:rFonts w:ascii="Palatino Linotype" w:hAnsi="Palatino Linotype"/>
          <w:color w:val="000000" w:themeColor="text1"/>
        </w:rPr>
        <w:t>dieciséis</w:t>
      </w:r>
      <w:r w:rsidR="00CE035D" w:rsidRPr="00AC147D">
        <w:rPr>
          <w:rFonts w:ascii="Palatino Linotype" w:hAnsi="Palatino Linotype"/>
          <w:color w:val="000000" w:themeColor="text1"/>
        </w:rPr>
        <w:t xml:space="preserve"> </w:t>
      </w:r>
      <w:r w:rsidR="00921375" w:rsidRPr="00AC147D">
        <w:rPr>
          <w:rFonts w:ascii="Palatino Linotype" w:hAnsi="Palatino Linotype"/>
          <w:color w:val="000000" w:themeColor="text1"/>
        </w:rPr>
        <w:t>(</w:t>
      </w:r>
      <w:r w:rsidR="00976D6B" w:rsidRPr="00AC147D">
        <w:rPr>
          <w:rFonts w:ascii="Palatino Linotype" w:hAnsi="Palatino Linotype"/>
          <w:color w:val="000000" w:themeColor="text1"/>
        </w:rPr>
        <w:t>16</w:t>
      </w:r>
      <w:r w:rsidR="00921375" w:rsidRPr="00AC147D">
        <w:rPr>
          <w:rFonts w:ascii="Palatino Linotype" w:hAnsi="Palatino Linotype"/>
          <w:color w:val="000000" w:themeColor="text1"/>
        </w:rPr>
        <w:t xml:space="preserve">) de </w:t>
      </w:r>
      <w:r w:rsidR="005E130A" w:rsidRPr="00AC147D">
        <w:rPr>
          <w:rFonts w:ascii="Palatino Linotype" w:hAnsi="Palatino Linotype"/>
          <w:color w:val="000000" w:themeColor="text1"/>
        </w:rPr>
        <w:t>febrero</w:t>
      </w:r>
      <w:r w:rsidR="006E65C0" w:rsidRPr="00AC147D">
        <w:rPr>
          <w:rFonts w:ascii="Palatino Linotype" w:hAnsi="Palatino Linotype"/>
          <w:color w:val="000000" w:themeColor="text1"/>
        </w:rPr>
        <w:t xml:space="preserve"> </w:t>
      </w:r>
      <w:r w:rsidR="00E95534" w:rsidRPr="00AC147D">
        <w:rPr>
          <w:rFonts w:ascii="Palatino Linotype" w:hAnsi="Palatino Linotype"/>
          <w:color w:val="000000" w:themeColor="text1"/>
        </w:rPr>
        <w:t>de dos mil veinti</w:t>
      </w:r>
      <w:r w:rsidR="00B56EE8" w:rsidRPr="00AC147D">
        <w:rPr>
          <w:rFonts w:ascii="Palatino Linotype" w:hAnsi="Palatino Linotype"/>
          <w:color w:val="000000" w:themeColor="text1"/>
        </w:rPr>
        <w:t>dós</w:t>
      </w:r>
      <w:r w:rsidR="00E95534" w:rsidRPr="00AC147D">
        <w:rPr>
          <w:rFonts w:ascii="Palatino Linotype" w:hAnsi="Palatino Linotype"/>
          <w:color w:val="000000" w:themeColor="text1"/>
        </w:rPr>
        <w:t>, éste</w:t>
      </w:r>
      <w:r w:rsidR="00E95534" w:rsidRPr="00AC147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C147D">
        <w:rPr>
          <w:rFonts w:ascii="Palatino Linotype" w:hAnsi="Palatino Linotype" w:cs="Arial"/>
          <w:b/>
          <w:color w:val="000000" w:themeColor="text1"/>
        </w:rPr>
        <w:t xml:space="preserve"> </w:t>
      </w:r>
      <w:r w:rsidR="00E95534" w:rsidRPr="00AC147D">
        <w:rPr>
          <w:rFonts w:ascii="Palatino Linotype" w:hAnsi="Palatino Linotype" w:cs="Arial"/>
          <w:color w:val="000000" w:themeColor="text1"/>
        </w:rPr>
        <w:t>vigente.</w:t>
      </w:r>
    </w:p>
    <w:p w14:paraId="2B6867DD" w14:textId="77777777" w:rsidR="00B56EE8" w:rsidRPr="00AC147D"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5A3D277" w14:textId="77777777" w:rsidR="00B56EE8" w:rsidRPr="00AC147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AC147D">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65642C" w14:textId="77777777" w:rsidR="00B56EE8" w:rsidRPr="00AC147D"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AC147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C147D">
        <w:rPr>
          <w:rFonts w:ascii="Palatino Linotype" w:hAnsi="Palatino Linotype"/>
          <w:b/>
          <w:color w:val="000000" w:themeColor="text1"/>
          <w:sz w:val="24"/>
          <w:szCs w:val="24"/>
        </w:rPr>
        <w:t>TERCERO</w:t>
      </w:r>
      <w:r w:rsidR="00C50A2B" w:rsidRPr="00AC147D">
        <w:rPr>
          <w:rFonts w:ascii="Palatino Linotype" w:hAnsi="Palatino Linotype"/>
          <w:b/>
          <w:color w:val="000000" w:themeColor="text1"/>
          <w:sz w:val="24"/>
          <w:szCs w:val="24"/>
        </w:rPr>
        <w:t>. De</w:t>
      </w:r>
      <w:r w:rsidR="00AD76A1" w:rsidRPr="00AC147D">
        <w:rPr>
          <w:rFonts w:ascii="Palatino Linotype" w:hAnsi="Palatino Linotype"/>
          <w:b/>
          <w:color w:val="000000" w:themeColor="text1"/>
          <w:sz w:val="24"/>
          <w:szCs w:val="24"/>
        </w:rPr>
        <w:t xml:space="preserve">l planteamiento de la </w:t>
      </w:r>
      <w:r w:rsidR="00AD76A1" w:rsidRPr="00AC147D">
        <w:rPr>
          <w:rFonts w:ascii="Palatino Linotype" w:hAnsi="Palatino Linotype"/>
          <w:b/>
          <w:i/>
          <w:color w:val="000000" w:themeColor="text1"/>
          <w:sz w:val="24"/>
          <w:szCs w:val="24"/>
        </w:rPr>
        <w:t>Litis</w:t>
      </w:r>
      <w:r w:rsidR="00C50A2B" w:rsidRPr="00AC147D">
        <w:rPr>
          <w:rFonts w:ascii="Palatino Linotype" w:hAnsi="Palatino Linotype"/>
          <w:b/>
          <w:color w:val="000000" w:themeColor="text1"/>
          <w:sz w:val="24"/>
          <w:szCs w:val="24"/>
        </w:rPr>
        <w:t>.</w:t>
      </w:r>
      <w:bookmarkEnd w:id="12"/>
      <w:bookmarkEnd w:id="13"/>
      <w:bookmarkEnd w:id="14"/>
    </w:p>
    <w:p w14:paraId="4231B8D5" w14:textId="77777777" w:rsidR="00540208" w:rsidRPr="00AC147D" w:rsidRDefault="00540208" w:rsidP="00B31E90">
      <w:pPr>
        <w:rPr>
          <w:rFonts w:ascii="Palatino Linotype" w:hAnsi="Palatino Linotype"/>
          <w:color w:val="000000" w:themeColor="text1"/>
          <w:lang w:eastAsia="en-US"/>
        </w:rPr>
      </w:pPr>
    </w:p>
    <w:bookmarkEnd w:id="15"/>
    <w:bookmarkEnd w:id="16"/>
    <w:p w14:paraId="0F54104A" w14:textId="77777777" w:rsidR="00CE035D" w:rsidRPr="00AC147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C147D">
        <w:rPr>
          <w:rFonts w:ascii="Palatino Linotype" w:hAnsi="Palatino Linotype" w:cs="Arial"/>
          <w:color w:val="000000" w:themeColor="text1"/>
        </w:rPr>
        <w:t>El Recurrente solicitó la siguiente información:</w:t>
      </w:r>
    </w:p>
    <w:p w14:paraId="021B9DA7" w14:textId="77777777" w:rsidR="00CE035D" w:rsidRPr="00AC147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2553BA31" w14:textId="2D9A7028" w:rsidR="00976D6B" w:rsidRPr="00AC147D" w:rsidRDefault="00976D6B" w:rsidP="00976D6B">
      <w:pPr>
        <w:pStyle w:val="Prrafodelista"/>
        <w:numPr>
          <w:ilvl w:val="0"/>
          <w:numId w:val="11"/>
        </w:numPr>
        <w:tabs>
          <w:tab w:val="left" w:pos="426"/>
        </w:tabs>
        <w:spacing w:line="360" w:lineRule="auto"/>
        <w:ind w:right="49"/>
        <w:jc w:val="both"/>
        <w:rPr>
          <w:rFonts w:ascii="Palatino Linotype" w:hAnsi="Palatino Linotype" w:cs="Arial"/>
          <w:i/>
          <w:color w:val="000000" w:themeColor="text1"/>
          <w:sz w:val="22"/>
          <w:szCs w:val="22"/>
        </w:rPr>
      </w:pPr>
      <w:r w:rsidRPr="00AC147D">
        <w:rPr>
          <w:rFonts w:ascii="Palatino Linotype" w:eastAsia="Times New Roman" w:hAnsi="Palatino Linotype" w:cs="Times New Roman"/>
          <w:i/>
          <w:sz w:val="22"/>
          <w:szCs w:val="22"/>
          <w:lang w:eastAsia="es-MX"/>
        </w:rPr>
        <w:t>Solicito la relación de los familiares de cada uno de los servidores públicos que actualmente ocupan un cargo, se encuentran trabajando en la administración actual; cuántos de ellos caen en el supuesto de NEPOTISMO.</w:t>
      </w:r>
    </w:p>
    <w:p w14:paraId="10160B31" w14:textId="77777777" w:rsidR="00976D6B" w:rsidRPr="00AC147D" w:rsidRDefault="00976D6B" w:rsidP="00976D6B">
      <w:pPr>
        <w:pStyle w:val="Prrafodelista"/>
        <w:tabs>
          <w:tab w:val="left" w:pos="426"/>
        </w:tabs>
        <w:spacing w:line="360" w:lineRule="auto"/>
        <w:ind w:right="49"/>
        <w:jc w:val="both"/>
        <w:rPr>
          <w:rFonts w:ascii="Palatino Linotype" w:hAnsi="Palatino Linotype" w:cs="Arial"/>
          <w:color w:val="000000" w:themeColor="text1"/>
        </w:rPr>
      </w:pPr>
    </w:p>
    <w:p w14:paraId="4DDE868D" w14:textId="6903FCB4" w:rsidR="00B66585" w:rsidRPr="00AC147D"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C147D">
        <w:rPr>
          <w:rFonts w:ascii="Palatino Linotype" w:hAnsi="Palatino Linotype" w:cs="Arial"/>
          <w:color w:val="000000" w:themeColor="text1"/>
        </w:rPr>
        <w:lastRenderedPageBreak/>
        <w:t xml:space="preserve">El Sujeto Obligado </w:t>
      </w:r>
      <w:r w:rsidR="00976D6B" w:rsidRPr="00AC147D">
        <w:rPr>
          <w:rFonts w:ascii="Palatino Linotype" w:hAnsi="Palatino Linotype" w:cs="Arial"/>
          <w:color w:val="000000" w:themeColor="text1"/>
        </w:rPr>
        <w:t>manifestó que no cuenta con la información en los términos que solicitó el recurrente, además de que no forma parte de sus atribuciones.</w:t>
      </w:r>
    </w:p>
    <w:p w14:paraId="693D804E" w14:textId="77777777" w:rsidR="008E4483" w:rsidRPr="00AC147D" w:rsidRDefault="008E4483" w:rsidP="008E4483">
      <w:pPr>
        <w:pStyle w:val="Prrafodelista"/>
        <w:tabs>
          <w:tab w:val="left" w:pos="426"/>
        </w:tabs>
        <w:spacing w:line="360" w:lineRule="auto"/>
        <w:ind w:left="0" w:right="49"/>
        <w:jc w:val="both"/>
        <w:rPr>
          <w:rFonts w:ascii="Palatino Linotype" w:hAnsi="Palatino Linotype" w:cs="Arial"/>
          <w:color w:val="000000" w:themeColor="text1"/>
        </w:rPr>
      </w:pPr>
    </w:p>
    <w:p w14:paraId="29481351" w14:textId="5291B809" w:rsidR="004F32E5" w:rsidRPr="00AC147D"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C147D">
        <w:rPr>
          <w:rFonts w:ascii="Palatino Linotype" w:hAnsi="Palatino Linotype" w:cs="Arial"/>
          <w:color w:val="000000" w:themeColor="text1"/>
        </w:rPr>
        <w:t xml:space="preserve">El Recurrente se inconformó </w:t>
      </w:r>
      <w:r w:rsidR="00C84A71" w:rsidRPr="00AC147D">
        <w:rPr>
          <w:rFonts w:ascii="Palatino Linotype" w:hAnsi="Palatino Linotype" w:cs="Arial"/>
          <w:color w:val="000000" w:themeColor="text1"/>
        </w:rPr>
        <w:t>por la negativa de la información.</w:t>
      </w:r>
    </w:p>
    <w:p w14:paraId="026A3A70" w14:textId="77777777" w:rsidR="00197091" w:rsidRPr="00AC147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1929954" w:rsidR="009F1566" w:rsidRPr="00AC147D"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C147D">
        <w:rPr>
          <w:rFonts w:ascii="Palatino Linotype" w:hAnsi="Palatino Linotype" w:cs="Arial"/>
          <w:color w:val="000000" w:themeColor="text1"/>
          <w:szCs w:val="23"/>
        </w:rPr>
        <w:t xml:space="preserve">Por lo anterior, la </w:t>
      </w:r>
      <w:r w:rsidRPr="00AC147D">
        <w:rPr>
          <w:rFonts w:ascii="Palatino Linotype" w:hAnsi="Palatino Linotype" w:cs="Arial"/>
          <w:i/>
          <w:color w:val="000000" w:themeColor="text1"/>
          <w:szCs w:val="23"/>
        </w:rPr>
        <w:t>Litis</w:t>
      </w:r>
      <w:r w:rsidRPr="00AC147D">
        <w:rPr>
          <w:rFonts w:ascii="Palatino Linotype" w:hAnsi="Palatino Linotype" w:cs="Arial"/>
          <w:color w:val="000000" w:themeColor="text1"/>
          <w:szCs w:val="23"/>
        </w:rPr>
        <w:t xml:space="preserve"> a resolver en el presente recurso se circunscribe en determinar si</w:t>
      </w:r>
      <w:r w:rsidR="002C6561" w:rsidRPr="00AC147D">
        <w:rPr>
          <w:rFonts w:ascii="Palatino Linotype" w:hAnsi="Palatino Linotype" w:cs="Arial"/>
          <w:color w:val="000000" w:themeColor="text1"/>
          <w:szCs w:val="23"/>
        </w:rPr>
        <w:t xml:space="preserve"> </w:t>
      </w:r>
      <w:r w:rsidR="004B0EB6" w:rsidRPr="00AC147D">
        <w:rPr>
          <w:rFonts w:ascii="Palatino Linotype" w:hAnsi="Palatino Linotype" w:cs="Arial"/>
          <w:color w:val="000000" w:themeColor="text1"/>
          <w:szCs w:val="23"/>
        </w:rPr>
        <w:t>la respuesta del</w:t>
      </w:r>
      <w:r w:rsidR="002C6561" w:rsidRPr="00AC147D">
        <w:rPr>
          <w:rFonts w:ascii="Palatino Linotype" w:hAnsi="Palatino Linotype" w:cs="Arial"/>
          <w:color w:val="000000" w:themeColor="text1"/>
          <w:szCs w:val="23"/>
        </w:rPr>
        <w:t xml:space="preserve"> </w:t>
      </w:r>
      <w:r w:rsidR="002C6561" w:rsidRPr="00AC147D">
        <w:rPr>
          <w:rFonts w:ascii="Palatino Linotype" w:hAnsi="Palatino Linotype" w:cs="Arial"/>
          <w:b/>
          <w:bCs/>
          <w:color w:val="000000" w:themeColor="text1"/>
          <w:szCs w:val="23"/>
        </w:rPr>
        <w:t>SUJETO OBLIGADO</w:t>
      </w:r>
      <w:r w:rsidR="002C6561" w:rsidRPr="00AC147D">
        <w:rPr>
          <w:rFonts w:ascii="Palatino Linotype" w:hAnsi="Palatino Linotype" w:cs="Arial"/>
          <w:color w:val="000000" w:themeColor="text1"/>
          <w:szCs w:val="23"/>
        </w:rPr>
        <w:t xml:space="preserve"> </w:t>
      </w:r>
      <w:r w:rsidR="004B0EB6" w:rsidRPr="00AC147D">
        <w:rPr>
          <w:rFonts w:ascii="Palatino Linotype" w:hAnsi="Palatino Linotype" w:cs="Arial"/>
          <w:color w:val="000000" w:themeColor="text1"/>
          <w:szCs w:val="23"/>
        </w:rPr>
        <w:t xml:space="preserve">colma el derecho de acceso a la información ejercido por el </w:t>
      </w:r>
      <w:r w:rsidR="004B0EB6" w:rsidRPr="00AC147D">
        <w:rPr>
          <w:rFonts w:ascii="Palatino Linotype" w:hAnsi="Palatino Linotype" w:cs="Arial"/>
          <w:b/>
          <w:bCs/>
          <w:color w:val="000000" w:themeColor="text1"/>
          <w:szCs w:val="23"/>
        </w:rPr>
        <w:t>RECURRENTE</w:t>
      </w:r>
      <w:r w:rsidR="002C6561" w:rsidRPr="00AC147D">
        <w:rPr>
          <w:rFonts w:ascii="Palatino Linotype" w:hAnsi="Palatino Linotype" w:cs="Arial"/>
          <w:color w:val="000000" w:themeColor="text1"/>
          <w:szCs w:val="23"/>
        </w:rPr>
        <w:t>; o si, por el contrario, se</w:t>
      </w:r>
      <w:r w:rsidR="00E32652" w:rsidRPr="00AC147D">
        <w:rPr>
          <w:rFonts w:ascii="Palatino Linotype" w:hAnsi="Palatino Linotype" w:cs="Arial"/>
          <w:color w:val="000000" w:themeColor="text1"/>
          <w:szCs w:val="23"/>
        </w:rPr>
        <w:t xml:space="preserve"> </w:t>
      </w:r>
      <w:r w:rsidR="0028248C" w:rsidRPr="00AC147D">
        <w:rPr>
          <w:rFonts w:ascii="Palatino Linotype" w:hAnsi="Palatino Linotype"/>
          <w:color w:val="000000" w:themeColor="text1"/>
        </w:rPr>
        <w:t>actualiza la causal de procedencia</w:t>
      </w:r>
      <w:r w:rsidR="00E66A80" w:rsidRPr="00AC147D">
        <w:rPr>
          <w:rFonts w:ascii="Palatino Linotype" w:hAnsi="Palatino Linotype" w:cs="Arial"/>
          <w:color w:val="000000" w:themeColor="text1"/>
          <w:szCs w:val="23"/>
        </w:rPr>
        <w:t xml:space="preserve"> del recurso de revisión establecida en el artículo 179</w:t>
      </w:r>
      <w:r w:rsidR="00F9564D" w:rsidRPr="00AC147D">
        <w:rPr>
          <w:rFonts w:ascii="Palatino Linotype" w:hAnsi="Palatino Linotype" w:cs="Arial"/>
          <w:color w:val="000000" w:themeColor="text1"/>
          <w:szCs w:val="23"/>
        </w:rPr>
        <w:t xml:space="preserve">, fracción </w:t>
      </w:r>
      <w:r w:rsidR="005E130A" w:rsidRPr="00AC147D">
        <w:rPr>
          <w:rFonts w:ascii="Palatino Linotype" w:hAnsi="Palatino Linotype" w:cs="Arial"/>
          <w:color w:val="000000" w:themeColor="text1"/>
          <w:szCs w:val="23"/>
        </w:rPr>
        <w:t xml:space="preserve">I </w:t>
      </w:r>
      <w:r w:rsidR="00C84A71" w:rsidRPr="00AC147D">
        <w:rPr>
          <w:rFonts w:ascii="Palatino Linotype" w:hAnsi="Palatino Linotype" w:cs="Arial"/>
          <w:color w:val="000000" w:themeColor="text1"/>
          <w:szCs w:val="23"/>
        </w:rPr>
        <w:t xml:space="preserve"> </w:t>
      </w:r>
      <w:r w:rsidR="00E66A80" w:rsidRPr="00AC147D">
        <w:rPr>
          <w:rFonts w:ascii="Palatino Linotype" w:hAnsi="Palatino Linotype" w:cs="Arial"/>
          <w:color w:val="000000" w:themeColor="text1"/>
          <w:szCs w:val="23"/>
        </w:rPr>
        <w:t xml:space="preserve">de la Ley de Transparencia y Acceso a la Información Pública del Estado de México y Municipios, </w:t>
      </w:r>
      <w:r w:rsidR="004364EE" w:rsidRPr="00AC147D">
        <w:rPr>
          <w:rFonts w:ascii="Palatino Linotype" w:hAnsi="Palatino Linotype" w:cs="Arial"/>
          <w:color w:val="000000" w:themeColor="text1"/>
          <w:szCs w:val="23"/>
        </w:rPr>
        <w:t>misma</w:t>
      </w:r>
      <w:r w:rsidR="00C51671" w:rsidRPr="00AC147D">
        <w:rPr>
          <w:rFonts w:ascii="Palatino Linotype" w:hAnsi="Palatino Linotype" w:cs="Arial"/>
          <w:color w:val="000000" w:themeColor="text1"/>
          <w:szCs w:val="23"/>
        </w:rPr>
        <w:t xml:space="preserve"> </w:t>
      </w:r>
      <w:r w:rsidR="00E66A80" w:rsidRPr="00AC147D">
        <w:rPr>
          <w:rFonts w:ascii="Palatino Linotype" w:hAnsi="Palatino Linotype" w:cs="Arial"/>
          <w:color w:val="000000" w:themeColor="text1"/>
          <w:szCs w:val="23"/>
        </w:rPr>
        <w:t>que se transcribe a continuación:</w:t>
      </w:r>
    </w:p>
    <w:p w14:paraId="2B8F2400" w14:textId="77777777" w:rsidR="00F9564D" w:rsidRPr="00AC147D" w:rsidRDefault="00F9564D" w:rsidP="00F9564D">
      <w:pPr>
        <w:pStyle w:val="Prrafodelista"/>
        <w:rPr>
          <w:rFonts w:ascii="Palatino Linotype" w:hAnsi="Palatino Linotype" w:cs="Arial"/>
          <w:color w:val="000000" w:themeColor="text1"/>
        </w:rPr>
      </w:pPr>
    </w:p>
    <w:p w14:paraId="5A69E550" w14:textId="07596F79" w:rsidR="00F9564D" w:rsidRPr="00AC147D" w:rsidRDefault="00F9564D" w:rsidP="00F9564D">
      <w:pPr>
        <w:tabs>
          <w:tab w:val="left" w:pos="426"/>
        </w:tabs>
        <w:spacing w:line="360" w:lineRule="auto"/>
        <w:ind w:left="567" w:right="616"/>
        <w:jc w:val="both"/>
        <w:rPr>
          <w:rFonts w:ascii="Palatino Linotype" w:hAnsi="Palatino Linotype"/>
          <w:i/>
          <w:sz w:val="22"/>
          <w:szCs w:val="22"/>
        </w:rPr>
      </w:pPr>
      <w:r w:rsidRPr="00AC147D">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4D608935" w14:textId="77777777" w:rsidR="005E130A" w:rsidRPr="00AC147D" w:rsidRDefault="005E130A" w:rsidP="00F9564D">
      <w:pPr>
        <w:tabs>
          <w:tab w:val="left" w:pos="426"/>
        </w:tabs>
        <w:spacing w:line="360" w:lineRule="auto"/>
        <w:ind w:left="567" w:right="616"/>
        <w:jc w:val="both"/>
        <w:rPr>
          <w:rFonts w:ascii="Palatino Linotype" w:hAnsi="Palatino Linotype"/>
          <w:i/>
          <w:sz w:val="22"/>
          <w:szCs w:val="22"/>
        </w:rPr>
      </w:pPr>
      <w:r w:rsidRPr="00AC147D">
        <w:rPr>
          <w:rFonts w:ascii="Palatino Linotype" w:hAnsi="Palatino Linotype"/>
          <w:i/>
          <w:sz w:val="22"/>
          <w:szCs w:val="22"/>
        </w:rPr>
        <w:t xml:space="preserve">I. La negativa a la información solicitada; </w:t>
      </w:r>
    </w:p>
    <w:p w14:paraId="15E89B9A" w14:textId="77777777" w:rsidR="005E130A" w:rsidRPr="00AC147D" w:rsidRDefault="005E130A" w:rsidP="00F9564D">
      <w:pPr>
        <w:tabs>
          <w:tab w:val="left" w:pos="426"/>
        </w:tabs>
        <w:spacing w:line="360" w:lineRule="auto"/>
        <w:ind w:left="567" w:right="616"/>
        <w:jc w:val="both"/>
        <w:rPr>
          <w:rFonts w:ascii="Palatino Linotype" w:hAnsi="Palatino Linotype"/>
          <w:i/>
          <w:sz w:val="22"/>
          <w:szCs w:val="22"/>
        </w:rPr>
      </w:pPr>
      <w:r w:rsidRPr="00AC147D">
        <w:rPr>
          <w:rFonts w:ascii="Palatino Linotype" w:hAnsi="Palatino Linotype"/>
          <w:i/>
          <w:sz w:val="22"/>
          <w:szCs w:val="22"/>
        </w:rPr>
        <w:t>…</w:t>
      </w:r>
    </w:p>
    <w:p w14:paraId="7B634BD3" w14:textId="77777777" w:rsidR="00F9564D" w:rsidRPr="00AC147D" w:rsidRDefault="00F9564D" w:rsidP="00F9564D">
      <w:pPr>
        <w:tabs>
          <w:tab w:val="left" w:pos="426"/>
        </w:tabs>
        <w:spacing w:line="360" w:lineRule="auto"/>
        <w:ind w:right="49"/>
        <w:jc w:val="both"/>
        <w:rPr>
          <w:rFonts w:ascii="Palatino Linotype" w:hAnsi="Palatino Linotype" w:cs="Arial"/>
          <w:color w:val="000000" w:themeColor="text1"/>
        </w:rPr>
      </w:pPr>
    </w:p>
    <w:p w14:paraId="5CEC2F48" w14:textId="1B05DC04" w:rsidR="00EF014A" w:rsidRPr="00AC147D" w:rsidRDefault="00273D1A" w:rsidP="00F96156">
      <w:pPr>
        <w:pStyle w:val="Ttulo2"/>
        <w:tabs>
          <w:tab w:val="left" w:pos="426"/>
        </w:tabs>
        <w:rPr>
          <w:rFonts w:ascii="Palatino Linotype" w:hAnsi="Palatino Linotype" w:cs="Arial"/>
          <w:b/>
          <w:color w:val="000000" w:themeColor="text1"/>
          <w:sz w:val="24"/>
        </w:rPr>
      </w:pPr>
      <w:bookmarkStart w:id="22" w:name="_Toc87456489"/>
      <w:r w:rsidRPr="00AC147D">
        <w:rPr>
          <w:rFonts w:ascii="Palatino Linotype" w:hAnsi="Palatino Linotype" w:cs="Arial"/>
          <w:b/>
          <w:color w:val="000000" w:themeColor="text1"/>
          <w:sz w:val="24"/>
        </w:rPr>
        <w:t>CUARTO</w:t>
      </w:r>
      <w:r w:rsidR="00EF014A" w:rsidRPr="00AC147D">
        <w:rPr>
          <w:rFonts w:ascii="Palatino Linotype" w:hAnsi="Palatino Linotype" w:cs="Arial"/>
          <w:b/>
          <w:color w:val="000000" w:themeColor="text1"/>
          <w:sz w:val="24"/>
        </w:rPr>
        <w:t>. Estudio y Resolución del asunto.</w:t>
      </w:r>
      <w:bookmarkEnd w:id="22"/>
    </w:p>
    <w:p w14:paraId="6E979250" w14:textId="2A34D6B5" w:rsidR="00A55D2B" w:rsidRPr="00AC147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C147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C147D">
        <w:rPr>
          <w:rFonts w:ascii="Palatino Linotype" w:hAnsi="Palatino Linotype"/>
          <w:b/>
          <w:bCs/>
          <w:color w:val="000000" w:themeColor="text1"/>
        </w:rPr>
        <w:t xml:space="preserve">I. De la </w:t>
      </w:r>
      <w:r w:rsidR="00167813" w:rsidRPr="00AC147D">
        <w:rPr>
          <w:rFonts w:ascii="Palatino Linotype" w:hAnsi="Palatino Linotype"/>
          <w:b/>
          <w:bCs/>
          <w:color w:val="000000" w:themeColor="text1"/>
        </w:rPr>
        <w:t>atención</w:t>
      </w:r>
      <w:r w:rsidR="00D00269" w:rsidRPr="00AC147D">
        <w:rPr>
          <w:rFonts w:ascii="Palatino Linotype" w:hAnsi="Palatino Linotype"/>
          <w:b/>
          <w:bCs/>
          <w:color w:val="000000" w:themeColor="text1"/>
        </w:rPr>
        <w:t xml:space="preserve"> a la solicitud de información</w:t>
      </w:r>
      <w:r w:rsidRPr="00AC147D">
        <w:rPr>
          <w:rFonts w:ascii="Palatino Linotype" w:hAnsi="Palatino Linotype"/>
          <w:b/>
          <w:bCs/>
          <w:color w:val="000000" w:themeColor="text1"/>
        </w:rPr>
        <w:t>.</w:t>
      </w:r>
      <w:bookmarkEnd w:id="25"/>
    </w:p>
    <w:p w14:paraId="4AC32336" w14:textId="77777777" w:rsidR="008E4483" w:rsidRPr="00AC147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C147D">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C147D" w:rsidRDefault="008E4483" w:rsidP="008E4483">
      <w:pPr>
        <w:rPr>
          <w:lang w:val="es-ES"/>
        </w:rPr>
      </w:pPr>
    </w:p>
    <w:p w14:paraId="7178C08C" w14:textId="77777777" w:rsidR="008E4483" w:rsidRPr="00AC147D" w:rsidRDefault="008E4483" w:rsidP="008E4483">
      <w:pPr>
        <w:numPr>
          <w:ilvl w:val="0"/>
          <w:numId w:val="1"/>
        </w:numPr>
        <w:spacing w:line="360" w:lineRule="auto"/>
        <w:ind w:right="34"/>
        <w:contextualSpacing/>
        <w:jc w:val="both"/>
        <w:rPr>
          <w:rFonts w:ascii="Palatino Linotype" w:eastAsia="MS Mincho" w:hAnsi="Palatino Linotype" w:cs="Arial"/>
        </w:rPr>
      </w:pPr>
      <w:r w:rsidRPr="00AC147D">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AC147D">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AC147D">
        <w:rPr>
          <w:rFonts w:ascii="Palatino Linotype" w:hAnsi="Palatino Linotype" w:cs="Arial"/>
          <w:color w:val="000000"/>
        </w:rPr>
        <w:t xml:space="preserve"> </w:t>
      </w:r>
      <w:r w:rsidRPr="00AC147D">
        <w:rPr>
          <w:rFonts w:ascii="Palatino Linotype" w:hAnsi="Palatino Linotype" w:cs="Arial"/>
          <w:b/>
          <w:color w:val="000000"/>
        </w:rPr>
        <w:t>SUJETO OBLIGADO</w:t>
      </w:r>
      <w:r w:rsidRPr="00AC147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C147D">
        <w:rPr>
          <w:rFonts w:ascii="Palatino Linotype" w:hAnsi="Palatino Linotype" w:cs="Arial"/>
          <w:b/>
          <w:color w:val="000000"/>
        </w:rPr>
        <w:t xml:space="preserve">Constitución Política de los Estados Unidos Mexicanos </w:t>
      </w:r>
      <w:r w:rsidRPr="00AC147D">
        <w:rPr>
          <w:rFonts w:ascii="Palatino Linotype" w:hAnsi="Palatino Linotype" w:cs="Arial"/>
          <w:color w:val="000000"/>
        </w:rPr>
        <w:t xml:space="preserve">al señalar la obligación de “promover, </w:t>
      </w:r>
      <w:r w:rsidRPr="00AC147D">
        <w:rPr>
          <w:rFonts w:ascii="Palatino Linotype" w:hAnsi="Palatino Linotype" w:cs="Arial"/>
          <w:b/>
          <w:color w:val="000000"/>
        </w:rPr>
        <w:t>respetar</w:t>
      </w:r>
      <w:r w:rsidRPr="00AC147D">
        <w:rPr>
          <w:rFonts w:ascii="Palatino Linotype" w:hAnsi="Palatino Linotype" w:cs="Arial"/>
          <w:color w:val="000000"/>
        </w:rPr>
        <w:t xml:space="preserve">, proteger y </w:t>
      </w:r>
      <w:r w:rsidRPr="00AC147D">
        <w:rPr>
          <w:rFonts w:ascii="Palatino Linotype" w:hAnsi="Palatino Linotype" w:cs="Arial"/>
          <w:b/>
          <w:color w:val="000000"/>
        </w:rPr>
        <w:t>garantizar</w:t>
      </w:r>
      <w:r w:rsidRPr="00AC147D">
        <w:rPr>
          <w:rFonts w:ascii="Palatino Linotype" w:hAnsi="Palatino Linotype" w:cs="Arial"/>
          <w:color w:val="000000"/>
        </w:rPr>
        <w:t xml:space="preserve"> los derechos humanos”, entre los cuales se encuentra dicho derecho. </w:t>
      </w:r>
    </w:p>
    <w:p w14:paraId="407FBD4F" w14:textId="77777777" w:rsidR="008E4483" w:rsidRPr="00AC147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C147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C147D">
        <w:rPr>
          <w:rFonts w:ascii="Palatino Linotype" w:hAnsi="Palatino Linotype"/>
        </w:rPr>
        <w:t xml:space="preserve">Definiendo el Derecho de Acceso a la Información Pública como: </w:t>
      </w:r>
      <w:r w:rsidRPr="00AC147D">
        <w:rPr>
          <w:rFonts w:ascii="Palatino Linotype" w:hAnsi="Palatino Linotype"/>
          <w:i/>
          <w:color w:val="000000"/>
          <w:sz w:val="22"/>
        </w:rPr>
        <w:t>La igualdad de oportunidades para recibir, buscar e impartir información</w:t>
      </w:r>
      <w:r w:rsidRPr="00AC147D">
        <w:rPr>
          <w:rFonts w:ascii="Palatino Linotype" w:hAnsi="Palatino Linotype"/>
          <w:i/>
          <w:color w:val="000000"/>
          <w:sz w:val="22"/>
          <w:vertAlign w:val="superscript"/>
        </w:rPr>
        <w:footnoteReference w:id="1"/>
      </w:r>
      <w:r w:rsidRPr="00AC147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C147D">
        <w:rPr>
          <w:rFonts w:ascii="Palatino Linotype" w:hAnsi="Palatino Linotype"/>
          <w:i/>
          <w:color w:val="000000"/>
          <w:sz w:val="22"/>
          <w:vertAlign w:val="superscript"/>
        </w:rPr>
        <w:footnoteReference w:id="2"/>
      </w:r>
      <w:r w:rsidRPr="00AC147D">
        <w:rPr>
          <w:rFonts w:ascii="Palatino Linotype" w:hAnsi="Palatino Linotype"/>
          <w:color w:val="000000"/>
          <w:sz w:val="22"/>
        </w:rPr>
        <w:t>que se constituye como una herramienta fundamental para ejercer</w:t>
      </w:r>
      <w:r w:rsidRPr="00AC147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C147D">
        <w:rPr>
          <w:rFonts w:ascii="Palatino Linotype" w:hAnsi="Palatino Linotype"/>
          <w:i/>
          <w:color w:val="000000"/>
          <w:sz w:val="22"/>
          <w:vertAlign w:val="superscript"/>
        </w:rPr>
        <w:footnoteReference w:id="3"/>
      </w:r>
      <w:r w:rsidRPr="00AC147D">
        <w:rPr>
          <w:rFonts w:ascii="Palatino Linotype" w:hAnsi="Palatino Linotype"/>
          <w:color w:val="000000"/>
          <w:sz w:val="22"/>
        </w:rPr>
        <w:t>fomentando</w:t>
      </w:r>
      <w:r w:rsidRPr="00AC147D">
        <w:rPr>
          <w:rFonts w:ascii="Palatino Linotype" w:hAnsi="Palatino Linotype"/>
          <w:i/>
          <w:color w:val="000000"/>
          <w:sz w:val="22"/>
        </w:rPr>
        <w:t xml:space="preserve"> la transparencia de las actividades estatales y </w:t>
      </w:r>
      <w:r w:rsidRPr="00AC147D">
        <w:rPr>
          <w:rFonts w:ascii="Palatino Linotype" w:hAnsi="Palatino Linotype"/>
          <w:color w:val="000000"/>
          <w:sz w:val="22"/>
        </w:rPr>
        <w:t>promoviendo</w:t>
      </w:r>
      <w:r w:rsidRPr="00AC147D">
        <w:rPr>
          <w:rFonts w:ascii="Palatino Linotype" w:hAnsi="Palatino Linotype"/>
          <w:i/>
          <w:color w:val="000000"/>
          <w:sz w:val="22"/>
        </w:rPr>
        <w:t xml:space="preserve"> la responsabilidad de los funcionarios sobre su gestión pública,</w:t>
      </w:r>
      <w:r w:rsidRPr="00AC147D">
        <w:rPr>
          <w:rFonts w:ascii="Palatino Linotype" w:hAnsi="Palatino Linotype"/>
          <w:i/>
          <w:color w:val="000000"/>
          <w:sz w:val="22"/>
          <w:vertAlign w:val="superscript"/>
        </w:rPr>
        <w:footnoteReference w:id="4"/>
      </w:r>
      <w:r w:rsidRPr="00AC147D">
        <w:rPr>
          <w:rFonts w:ascii="Palatino Linotype" w:hAnsi="Palatino Linotype"/>
          <w:color w:val="000000"/>
          <w:sz w:val="22"/>
        </w:rPr>
        <w:t>que permite</w:t>
      </w:r>
      <w:r w:rsidRPr="00AC147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C147D" w:rsidRDefault="008E4483" w:rsidP="008E4483">
      <w:pPr>
        <w:tabs>
          <w:tab w:val="left" w:pos="284"/>
        </w:tabs>
        <w:contextualSpacing/>
        <w:rPr>
          <w:rFonts w:ascii="Palatino Linotype" w:hAnsi="Palatino Linotype"/>
        </w:rPr>
      </w:pPr>
    </w:p>
    <w:p w14:paraId="223832E3" w14:textId="3A93AA98" w:rsidR="008E4483" w:rsidRPr="00AC147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C147D">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C147D" w:rsidRDefault="008E4483" w:rsidP="008E4483">
      <w:pPr>
        <w:tabs>
          <w:tab w:val="left" w:pos="284"/>
        </w:tabs>
        <w:spacing w:before="240" w:after="240" w:line="360" w:lineRule="auto"/>
        <w:contextualSpacing/>
        <w:jc w:val="both"/>
        <w:rPr>
          <w:rFonts w:ascii="Palatino Linotype" w:hAnsi="Palatino Linotype"/>
          <w:i/>
        </w:rPr>
      </w:pPr>
      <w:r w:rsidRPr="00AC147D">
        <w:rPr>
          <w:rFonts w:ascii="Palatino Linotype" w:hAnsi="Palatino Linotype"/>
          <w:i/>
        </w:rPr>
        <w:t xml:space="preserve"> </w:t>
      </w:r>
    </w:p>
    <w:p w14:paraId="18789162" w14:textId="77777777" w:rsidR="008E4483" w:rsidRPr="00AC147D" w:rsidRDefault="008E4483" w:rsidP="008E4483">
      <w:pPr>
        <w:numPr>
          <w:ilvl w:val="0"/>
          <w:numId w:val="1"/>
        </w:numPr>
        <w:tabs>
          <w:tab w:val="left" w:pos="284"/>
        </w:tabs>
        <w:spacing w:before="240" w:line="360" w:lineRule="auto"/>
        <w:contextualSpacing/>
        <w:jc w:val="both"/>
        <w:rPr>
          <w:rFonts w:ascii="Palatino Linotype" w:hAnsi="Palatino Linotype"/>
        </w:rPr>
      </w:pPr>
      <w:r w:rsidRPr="00AC147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C147D">
        <w:rPr>
          <w:rFonts w:ascii="Palatino Linotype" w:hAnsi="Palatino Linotype" w:cs="Arial"/>
          <w:i/>
          <w:sz w:val="22"/>
        </w:rPr>
        <w:t>por los principios de simplicidad, rapidez gratuidad del procedimiento, auxilio y orientación a los particulares</w:t>
      </w:r>
      <w:r w:rsidRPr="00AC147D">
        <w:rPr>
          <w:rFonts w:ascii="Palatino Linotype" w:hAnsi="Palatino Linotype" w:cs="Arial"/>
          <w:sz w:val="22"/>
        </w:rPr>
        <w:t xml:space="preserve">, contemplando el derecho de las personas con discapacidad y hablantes de lengua indígena. </w:t>
      </w:r>
    </w:p>
    <w:p w14:paraId="646E1459" w14:textId="77777777" w:rsidR="008E4483" w:rsidRPr="00AC147D"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AC147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C147D">
        <w:rPr>
          <w:rFonts w:ascii="Palatino Linotype" w:hAnsi="Palatino Linotype"/>
        </w:rPr>
        <w:t xml:space="preserve">Es así que la </w:t>
      </w:r>
      <w:r w:rsidRPr="00AC147D">
        <w:rPr>
          <w:rFonts w:ascii="Palatino Linotype" w:hAnsi="Palatino Linotype"/>
          <w:b/>
        </w:rPr>
        <w:t xml:space="preserve">Ley de Transparencia y Acceso a la Información Pública del Estado de México y Municipios, </w:t>
      </w:r>
      <w:r w:rsidRPr="00AC147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C147D">
        <w:rPr>
          <w:rFonts w:ascii="Palatino Linotype" w:hAnsi="Palatino Linotype"/>
          <w:b/>
        </w:rPr>
        <w:t xml:space="preserve"> </w:t>
      </w:r>
      <w:r w:rsidRPr="00AC147D">
        <w:rPr>
          <w:rFonts w:ascii="Palatino Linotype" w:hAnsi="Palatino Linotype"/>
        </w:rPr>
        <w:t xml:space="preserve">establece que </w:t>
      </w:r>
      <w:r w:rsidRPr="00AC147D">
        <w:rPr>
          <w:rFonts w:ascii="Palatino Linotype" w:hAnsi="Palatino Linotype"/>
          <w:b/>
          <w:i/>
          <w:sz w:val="22"/>
          <w:u w:val="single"/>
        </w:rPr>
        <w:t>el recurso de revisión es la garantía secundaria</w:t>
      </w:r>
      <w:r w:rsidRPr="00AC147D">
        <w:rPr>
          <w:rFonts w:ascii="Palatino Linotype" w:hAnsi="Palatino Linotype"/>
          <w:b/>
          <w:i/>
          <w:sz w:val="22"/>
        </w:rPr>
        <w:t xml:space="preserve"> mediante la cual se pretende reparar cualquier posible afectación al derecho de acceso a la información pública</w:t>
      </w:r>
      <w:r w:rsidRPr="00AC147D">
        <w:rPr>
          <w:rFonts w:ascii="Palatino Linotype" w:hAnsi="Palatino Linotype"/>
          <w:b/>
          <w:sz w:val="22"/>
        </w:rPr>
        <w:t>, s</w:t>
      </w:r>
      <w:r w:rsidRPr="00AC147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AC147D" w:rsidRDefault="008E4483" w:rsidP="008E4483">
      <w:pPr>
        <w:tabs>
          <w:tab w:val="left" w:pos="284"/>
        </w:tabs>
        <w:rPr>
          <w:rFonts w:ascii="Palatino Linotype" w:eastAsia="MS Mincho" w:hAnsi="Palatino Linotype" w:cs="Arial"/>
        </w:rPr>
      </w:pPr>
    </w:p>
    <w:p w14:paraId="355D07B3" w14:textId="77777777" w:rsidR="008E4483" w:rsidRPr="00AC147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C147D">
        <w:rPr>
          <w:rFonts w:ascii="Palatino Linotype" w:eastAsia="Calibri" w:hAnsi="Palatino Linotype"/>
        </w:rPr>
        <w:t xml:space="preserve">Establecido lo anterior, resulta evidente que las razones o motivos de inconformidad hechos valer en el recurso de revisión resultan </w:t>
      </w:r>
      <w:r w:rsidRPr="00AC147D">
        <w:rPr>
          <w:rFonts w:ascii="Palatino Linotype" w:eastAsia="Calibri" w:hAnsi="Palatino Linotype"/>
          <w:b/>
        </w:rPr>
        <w:t xml:space="preserve">fundadas y </w:t>
      </w:r>
      <w:r w:rsidRPr="00AC147D">
        <w:rPr>
          <w:rFonts w:ascii="Palatino Linotype" w:eastAsia="Calibri" w:hAnsi="Palatino Linotype"/>
          <w:b/>
        </w:rPr>
        <w:lastRenderedPageBreak/>
        <w:t>procedentes</w:t>
      </w:r>
      <w:r w:rsidRPr="00AC147D">
        <w:rPr>
          <w:rFonts w:ascii="Palatino Linotype" w:eastAsia="Calibri" w:hAnsi="Palatino Linotype"/>
        </w:rPr>
        <w:t xml:space="preserve">, debido a que el </w:t>
      </w:r>
      <w:r w:rsidRPr="00AC147D">
        <w:rPr>
          <w:rFonts w:ascii="Palatino Linotype" w:eastAsia="Calibri" w:hAnsi="Palatino Linotype"/>
          <w:b/>
        </w:rPr>
        <w:t>SUJETO OBLIGADO</w:t>
      </w:r>
      <w:r w:rsidRPr="00AC147D">
        <w:rPr>
          <w:rFonts w:ascii="Palatino Linotype" w:eastAsia="Calibri" w:hAnsi="Palatino Linotype"/>
        </w:rPr>
        <w:t xml:space="preserve"> proporcionó información que no corresponde con lo solicitado.</w:t>
      </w:r>
    </w:p>
    <w:p w14:paraId="4CFD2ECD" w14:textId="0AA5462A" w:rsidR="008E4483" w:rsidRPr="00AC147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C147D">
        <w:rPr>
          <w:rFonts w:ascii="Palatino Linotype" w:hAnsi="Palatino Linotype" w:cs="Arial"/>
        </w:rPr>
        <w:t xml:space="preserve">Ahora bien, para entender los alcances de la información pública se considera importante citar el criterio </w:t>
      </w:r>
      <w:r w:rsidRPr="00AC147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C147D">
        <w:rPr>
          <w:rFonts w:ascii="Palatino Linotype" w:hAnsi="Palatino Linotype" w:cs="Arial"/>
        </w:rPr>
        <w:t>cuyo rubro y texto dispone:</w:t>
      </w:r>
    </w:p>
    <w:p w14:paraId="27F940F8" w14:textId="77777777" w:rsidR="008E4483" w:rsidRPr="00AC147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C147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C147D">
        <w:rPr>
          <w:rFonts w:ascii="Palatino Linotype" w:hAnsi="Palatino Linotype" w:cs="Arial"/>
          <w:b/>
          <w:i/>
          <w:sz w:val="22"/>
          <w:szCs w:val="22"/>
          <w:lang w:eastAsia="es-MX"/>
        </w:rPr>
        <w:t>“CRITERIO 0002-11</w:t>
      </w:r>
    </w:p>
    <w:p w14:paraId="0FACDA68" w14:textId="77777777" w:rsidR="008E4483" w:rsidRPr="00AC147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C147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C147D">
        <w:rPr>
          <w:rFonts w:ascii="Palatino Linotype" w:hAnsi="Palatino Linotype" w:cs="Arial"/>
          <w:b/>
          <w:bCs/>
          <w:i/>
          <w:sz w:val="22"/>
          <w:szCs w:val="22"/>
          <w:lang w:eastAsia="es-MX"/>
        </w:rPr>
        <w:t xml:space="preserve">V, XV, Y XVI, </w:t>
      </w:r>
      <w:r w:rsidRPr="00AC147D">
        <w:rPr>
          <w:rFonts w:ascii="Palatino Linotype" w:hAnsi="Palatino Linotype" w:cs="Arial"/>
          <w:b/>
          <w:i/>
          <w:sz w:val="22"/>
          <w:szCs w:val="22"/>
          <w:lang w:eastAsia="es-MX"/>
        </w:rPr>
        <w:t>3, 4,11 Y 41.</w:t>
      </w:r>
      <w:r w:rsidRPr="00AC147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C147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C147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C147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C147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C147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C147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C147D" w:rsidRDefault="008E4483" w:rsidP="008E4483">
      <w:pPr>
        <w:ind w:left="567" w:right="567"/>
        <w:jc w:val="both"/>
        <w:rPr>
          <w:rFonts w:ascii="Palatino Linotype" w:hAnsi="Palatino Linotype" w:cs="Arial"/>
          <w:i/>
          <w:color w:val="000000" w:themeColor="text1"/>
          <w:sz w:val="22"/>
          <w:szCs w:val="22"/>
        </w:rPr>
      </w:pPr>
      <w:r w:rsidRPr="00AC147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C147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C147D"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C147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C147D" w:rsidRDefault="008E4483" w:rsidP="008E4483">
      <w:pPr>
        <w:autoSpaceDE w:val="0"/>
        <w:autoSpaceDN w:val="0"/>
        <w:adjustRightInd w:val="0"/>
        <w:ind w:left="567" w:right="567"/>
        <w:jc w:val="both"/>
        <w:rPr>
          <w:rFonts w:ascii="Palatino Linotype" w:hAnsi="Palatino Linotype"/>
          <w:i/>
          <w:sz w:val="28"/>
          <w:lang w:val="es-ES"/>
        </w:rPr>
      </w:pPr>
      <w:r w:rsidRPr="00AC147D">
        <w:rPr>
          <w:rFonts w:ascii="Palatino Linotype" w:eastAsiaTheme="minorHAnsi" w:hAnsi="Palatino Linotype" w:cs="Bookman Old Style,Bold"/>
          <w:b/>
          <w:bCs/>
          <w:i/>
          <w:sz w:val="22"/>
          <w:lang w:eastAsia="en-US"/>
        </w:rPr>
        <w:lastRenderedPageBreak/>
        <w:t xml:space="preserve">XI. Documento: </w:t>
      </w:r>
      <w:r w:rsidRPr="00AC147D">
        <w:rPr>
          <w:rFonts w:ascii="Palatino Linotype" w:eastAsiaTheme="minorHAnsi" w:hAnsi="Palatino Linotype" w:cs="Bookman Old Style"/>
          <w:i/>
          <w:sz w:val="22"/>
          <w:lang w:eastAsia="en-US"/>
        </w:rPr>
        <w:t xml:space="preserve">Los expedientes, reportes, estudios, actas, resoluciones, </w:t>
      </w:r>
      <w:r w:rsidRPr="00AC147D">
        <w:rPr>
          <w:rFonts w:ascii="Palatino Linotype" w:eastAsiaTheme="minorHAnsi" w:hAnsi="Palatino Linotype" w:cs="Bookman Old Style"/>
          <w:b/>
          <w:i/>
          <w:sz w:val="22"/>
          <w:lang w:eastAsia="en-US"/>
        </w:rPr>
        <w:t>oficios,</w:t>
      </w:r>
      <w:r w:rsidRPr="00AC147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C147D">
        <w:rPr>
          <w:rFonts w:ascii="Palatino Linotype" w:eastAsiaTheme="minorHAnsi" w:hAnsi="Palatino Linotype" w:cs="Bookman Old Style"/>
          <w:b/>
          <w:i/>
          <w:sz w:val="22"/>
          <w:lang w:eastAsia="en-US"/>
        </w:rPr>
        <w:t>cualquier otro registro</w:t>
      </w:r>
      <w:r w:rsidRPr="00AC147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C147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C147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C147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C147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C147D" w:rsidRDefault="008E4483" w:rsidP="008E4483">
      <w:pPr>
        <w:pStyle w:val="Prrafodelista"/>
        <w:numPr>
          <w:ilvl w:val="0"/>
          <w:numId w:val="12"/>
        </w:numPr>
        <w:spacing w:line="360" w:lineRule="auto"/>
        <w:jc w:val="both"/>
        <w:rPr>
          <w:rFonts w:ascii="Palatino Linotype" w:eastAsia="Calibri" w:hAnsi="Palatino Linotype" w:cs="Arial"/>
        </w:rPr>
      </w:pPr>
      <w:r w:rsidRPr="00AC147D">
        <w:rPr>
          <w:rFonts w:ascii="Palatino Linotype" w:hAnsi="Palatino Linotype"/>
          <w:color w:val="000000" w:themeColor="text1"/>
        </w:rPr>
        <w:t xml:space="preserve">Resulta necesario referir que, el </w:t>
      </w:r>
      <w:r w:rsidRPr="00AC147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C147D">
        <w:rPr>
          <w:rFonts w:ascii="Palatino Linotype" w:eastAsia="Calibri" w:hAnsi="Palatino Linotype" w:cs="Arial"/>
          <w:b/>
        </w:rPr>
        <w:t>los Sujetos Obligados deberán documentar todo acto que se derive del ejercicio de sus facultades, competencias o funciones,</w:t>
      </w:r>
      <w:r w:rsidRPr="00AC147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C147D" w:rsidRDefault="008E4483" w:rsidP="008E4483">
      <w:pPr>
        <w:pStyle w:val="Prrafodelista"/>
        <w:rPr>
          <w:rFonts w:ascii="Palatino Linotype" w:eastAsia="Calibri" w:hAnsi="Palatino Linotype" w:cs="Arial"/>
        </w:rPr>
      </w:pPr>
    </w:p>
    <w:p w14:paraId="308FCB42" w14:textId="77777777" w:rsidR="008E4483" w:rsidRPr="00AC147D" w:rsidRDefault="008E4483" w:rsidP="008E4483">
      <w:pPr>
        <w:pStyle w:val="Prrafodelista"/>
        <w:numPr>
          <w:ilvl w:val="0"/>
          <w:numId w:val="12"/>
        </w:numPr>
        <w:spacing w:line="360" w:lineRule="auto"/>
        <w:jc w:val="both"/>
        <w:rPr>
          <w:rFonts w:ascii="Palatino Linotype" w:eastAsia="Calibri" w:hAnsi="Palatino Linotype" w:cs="Arial"/>
        </w:rPr>
      </w:pPr>
      <w:r w:rsidRPr="00AC147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C147D" w:rsidRDefault="008E4483" w:rsidP="008E4483">
      <w:pPr>
        <w:pStyle w:val="Prrafodelista"/>
        <w:spacing w:line="360" w:lineRule="auto"/>
        <w:rPr>
          <w:rFonts w:ascii="Palatino Linotype" w:hAnsi="Palatino Linotype" w:cs="Arial"/>
          <w:color w:val="000000"/>
        </w:rPr>
      </w:pPr>
    </w:p>
    <w:p w14:paraId="0DE0F687"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r w:rsidRPr="00AC147D">
        <w:rPr>
          <w:rFonts w:ascii="Palatino Linotype" w:hAnsi="Palatino Linotype" w:cs="Bookman Old Style,Bold"/>
          <w:b/>
          <w:bCs/>
          <w:i/>
          <w:sz w:val="22"/>
        </w:rPr>
        <w:lastRenderedPageBreak/>
        <w:t xml:space="preserve">Artículo 4. </w:t>
      </w:r>
      <w:r w:rsidRPr="00AC147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r w:rsidRPr="00AC147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r w:rsidRPr="00AC147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C147D"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r w:rsidRPr="00AC147D">
        <w:rPr>
          <w:rFonts w:ascii="Palatino Linotype" w:hAnsi="Palatino Linotype" w:cs="Bookman Old Style,Bold"/>
          <w:b/>
          <w:bCs/>
          <w:i/>
          <w:sz w:val="22"/>
        </w:rPr>
        <w:t xml:space="preserve">Artículo 12. </w:t>
      </w:r>
      <w:r w:rsidRPr="00AC147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C147D"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C147D" w:rsidRDefault="008E4483" w:rsidP="008E4483">
      <w:pPr>
        <w:autoSpaceDE w:val="0"/>
        <w:autoSpaceDN w:val="0"/>
        <w:adjustRightInd w:val="0"/>
        <w:ind w:left="567" w:right="567"/>
        <w:jc w:val="both"/>
        <w:rPr>
          <w:rFonts w:ascii="Palatino Linotype" w:hAnsi="Palatino Linotype" w:cs="Bookman Old Style"/>
          <w:b/>
          <w:i/>
          <w:sz w:val="22"/>
        </w:rPr>
      </w:pPr>
      <w:r w:rsidRPr="00AC147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C147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C147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C147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C147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C147D">
        <w:rPr>
          <w:rStyle w:val="Refdenotaalpie"/>
          <w:lang w:val="es-ES"/>
        </w:rPr>
        <w:footnoteReference w:id="5"/>
      </w:r>
      <w:r w:rsidRPr="00AC147D">
        <w:rPr>
          <w:rFonts w:ascii="Palatino Linotype" w:hAnsi="Palatino Linotype"/>
          <w:lang w:val="es-ES"/>
        </w:rPr>
        <w:t xml:space="preserve"> y máxima publicidad, sobre éste último se debe poner mayor </w:t>
      </w:r>
      <w:r w:rsidRPr="00AC147D">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C147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C147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C147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C147D" w:rsidRDefault="008E4483" w:rsidP="008E4483">
      <w:pPr>
        <w:pStyle w:val="Prrafodelista"/>
        <w:spacing w:line="360" w:lineRule="auto"/>
        <w:rPr>
          <w:rFonts w:ascii="Palatino Linotype" w:hAnsi="Palatino Linotype"/>
          <w:lang w:val="es-ES"/>
        </w:rPr>
      </w:pPr>
    </w:p>
    <w:p w14:paraId="1C9461BC" w14:textId="77777777" w:rsidR="008E4483" w:rsidRPr="00AC147D" w:rsidRDefault="008E4483" w:rsidP="008E4483">
      <w:pPr>
        <w:pStyle w:val="Prrafodelista"/>
        <w:tabs>
          <w:tab w:val="left" w:pos="851"/>
        </w:tabs>
        <w:ind w:left="567" w:right="567"/>
        <w:jc w:val="both"/>
        <w:rPr>
          <w:rFonts w:ascii="Palatino Linotype" w:hAnsi="Palatino Linotype"/>
          <w:i/>
        </w:rPr>
      </w:pPr>
      <w:r w:rsidRPr="00AC147D">
        <w:rPr>
          <w:rFonts w:ascii="Palatino Linotype" w:hAnsi="Palatino Linotype"/>
          <w:b/>
          <w:i/>
        </w:rPr>
        <w:t>ACCESO A LA INFORMACIÓN. IMPLICACIÓN DEL PRINCIPIO DE MÁXIMA PUBLICIDAD EN EL DERECHO FUNDAMENTAL RELATIVO.</w:t>
      </w:r>
      <w:r w:rsidRPr="00AC147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AC147D">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C147D"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C147D" w:rsidRDefault="008E4483" w:rsidP="008E4483">
      <w:pPr>
        <w:pStyle w:val="Prrafodelista"/>
        <w:tabs>
          <w:tab w:val="left" w:pos="851"/>
        </w:tabs>
        <w:ind w:left="567" w:right="567"/>
        <w:jc w:val="both"/>
        <w:rPr>
          <w:rFonts w:ascii="Palatino Linotype" w:hAnsi="Palatino Linotype"/>
          <w:i/>
        </w:rPr>
      </w:pPr>
      <w:r w:rsidRPr="00AC147D">
        <w:rPr>
          <w:rFonts w:ascii="Palatino Linotype" w:hAnsi="Palatino Linotype"/>
          <w:i/>
        </w:rPr>
        <w:t xml:space="preserve">CUARTO TRIBUNAL COLEGIADO EN MATERIA ADMINISTRATIVA DEL PRIMER CIRCUITO. </w:t>
      </w:r>
    </w:p>
    <w:p w14:paraId="31A63FA8" w14:textId="77777777" w:rsidR="008E4483" w:rsidRPr="00AC147D"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C147D" w:rsidRDefault="008E4483" w:rsidP="008E4483">
      <w:pPr>
        <w:pStyle w:val="Prrafodelista"/>
        <w:tabs>
          <w:tab w:val="left" w:pos="851"/>
        </w:tabs>
        <w:ind w:left="567" w:right="567"/>
        <w:jc w:val="both"/>
        <w:rPr>
          <w:rFonts w:ascii="Palatino Linotype" w:hAnsi="Palatino Linotype"/>
          <w:i/>
        </w:rPr>
      </w:pPr>
      <w:r w:rsidRPr="00AC147D">
        <w:rPr>
          <w:rFonts w:ascii="Palatino Linotype" w:hAnsi="Palatino Linotype"/>
          <w:i/>
        </w:rPr>
        <w:t xml:space="preserve">Amparo en revisión 257/2012. Ruth Corona Muñoz. 6 de diciembre de 2012. Unanimidad de votos. Ponente: Jean Claude </w:t>
      </w:r>
      <w:proofErr w:type="spellStart"/>
      <w:r w:rsidRPr="00AC147D">
        <w:rPr>
          <w:rFonts w:ascii="Palatino Linotype" w:hAnsi="Palatino Linotype"/>
          <w:i/>
        </w:rPr>
        <w:t>Tron</w:t>
      </w:r>
      <w:proofErr w:type="spellEnd"/>
      <w:r w:rsidRPr="00AC147D">
        <w:rPr>
          <w:rFonts w:ascii="Palatino Linotype" w:hAnsi="Palatino Linotype"/>
          <w:i/>
        </w:rPr>
        <w:t xml:space="preserve"> </w:t>
      </w:r>
      <w:proofErr w:type="spellStart"/>
      <w:r w:rsidRPr="00AC147D">
        <w:rPr>
          <w:rFonts w:ascii="Palatino Linotype" w:hAnsi="Palatino Linotype"/>
          <w:i/>
        </w:rPr>
        <w:t>Petit</w:t>
      </w:r>
      <w:proofErr w:type="spellEnd"/>
      <w:r w:rsidRPr="00AC147D">
        <w:rPr>
          <w:rFonts w:ascii="Palatino Linotype" w:hAnsi="Palatino Linotype"/>
          <w:i/>
        </w:rPr>
        <w:t>. Secretaria: Mayra Susana Martínez López.</w:t>
      </w:r>
    </w:p>
    <w:p w14:paraId="5662BC61" w14:textId="77777777" w:rsidR="008E4483" w:rsidRPr="00AC147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C147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C147D">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C147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C147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C147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C147D" w:rsidRDefault="008E4483" w:rsidP="008E4483">
      <w:pPr>
        <w:spacing w:line="360" w:lineRule="auto"/>
        <w:jc w:val="both"/>
        <w:rPr>
          <w:rFonts w:ascii="Palatino Linotype" w:hAnsi="Palatino Linotype" w:cs="Arial"/>
        </w:rPr>
      </w:pPr>
    </w:p>
    <w:p w14:paraId="61E5DFB2"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b/>
          <w:i/>
          <w:sz w:val="22"/>
        </w:rPr>
        <w:t>“Artículo 6o.</w:t>
      </w:r>
      <w:r w:rsidRPr="00AC147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C147D">
        <w:rPr>
          <w:rFonts w:ascii="Palatino Linotype" w:hAnsi="Palatino Linotype" w:cs="Arial"/>
          <w:b/>
          <w:i/>
          <w:sz w:val="22"/>
        </w:rPr>
        <w:t>El derecho a la información será garantizado por el Estado.</w:t>
      </w:r>
      <w:r w:rsidRPr="00AC147D">
        <w:rPr>
          <w:rFonts w:ascii="Palatino Linotype" w:hAnsi="Palatino Linotype" w:cs="Arial"/>
          <w:i/>
          <w:sz w:val="22"/>
        </w:rPr>
        <w:t xml:space="preserve"> </w:t>
      </w:r>
    </w:p>
    <w:p w14:paraId="4AC38F1F" w14:textId="77777777" w:rsidR="008E4483" w:rsidRPr="00AC147D" w:rsidRDefault="008E4483" w:rsidP="008E4483">
      <w:pPr>
        <w:ind w:left="567" w:right="567"/>
        <w:jc w:val="both"/>
        <w:rPr>
          <w:rFonts w:ascii="Palatino Linotype" w:hAnsi="Palatino Linotype" w:cs="Arial"/>
          <w:i/>
          <w:sz w:val="22"/>
        </w:rPr>
      </w:pPr>
    </w:p>
    <w:p w14:paraId="4B5681D6"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C147D" w:rsidRDefault="008E4483" w:rsidP="008E4483">
      <w:pPr>
        <w:ind w:left="567" w:right="567"/>
        <w:jc w:val="both"/>
        <w:rPr>
          <w:rFonts w:ascii="Palatino Linotype" w:hAnsi="Palatino Linotype" w:cs="Arial"/>
          <w:i/>
          <w:sz w:val="22"/>
        </w:rPr>
      </w:pPr>
    </w:p>
    <w:p w14:paraId="681A3253"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Para efectos de lo dispuesto en el presente artículo se observará lo siguiente:</w:t>
      </w:r>
    </w:p>
    <w:p w14:paraId="500990B0" w14:textId="77777777" w:rsidR="008E4483" w:rsidRPr="00AC147D" w:rsidRDefault="008E4483" w:rsidP="008E4483">
      <w:pPr>
        <w:ind w:left="567" w:right="567"/>
        <w:jc w:val="both"/>
        <w:rPr>
          <w:rFonts w:ascii="Palatino Linotype" w:hAnsi="Palatino Linotype" w:cs="Arial"/>
          <w:i/>
          <w:sz w:val="22"/>
        </w:rPr>
      </w:pPr>
    </w:p>
    <w:p w14:paraId="1A00976B"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C147D" w:rsidRDefault="008E4483" w:rsidP="008E4483">
      <w:pPr>
        <w:ind w:left="567" w:right="567"/>
        <w:jc w:val="both"/>
        <w:rPr>
          <w:rFonts w:ascii="Palatino Linotype" w:hAnsi="Palatino Linotype" w:cs="Arial"/>
          <w:b/>
          <w:i/>
          <w:sz w:val="22"/>
        </w:rPr>
      </w:pPr>
    </w:p>
    <w:p w14:paraId="3A80ED39"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b/>
          <w:i/>
          <w:sz w:val="22"/>
        </w:rPr>
        <w:t>I. Toda la información en posesión de</w:t>
      </w:r>
      <w:r w:rsidRPr="00AC147D">
        <w:rPr>
          <w:rFonts w:ascii="Palatino Linotype" w:hAnsi="Palatino Linotype" w:cs="Arial"/>
          <w:i/>
          <w:sz w:val="22"/>
        </w:rPr>
        <w:t xml:space="preserve"> </w:t>
      </w:r>
      <w:r w:rsidRPr="00AC147D">
        <w:rPr>
          <w:rFonts w:ascii="Palatino Linotype" w:hAnsi="Palatino Linotype" w:cs="Arial"/>
          <w:b/>
          <w:i/>
          <w:sz w:val="22"/>
        </w:rPr>
        <w:t>cualquier autoridad</w:t>
      </w:r>
      <w:r w:rsidRPr="00AC147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C147D">
        <w:rPr>
          <w:rFonts w:ascii="Palatino Linotype" w:hAnsi="Palatino Linotype" w:cs="Arial"/>
          <w:b/>
          <w:i/>
          <w:sz w:val="22"/>
        </w:rPr>
        <w:t>es pública</w:t>
      </w:r>
      <w:r w:rsidRPr="00AC147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C147D">
        <w:rPr>
          <w:rFonts w:ascii="Palatino Linotype" w:hAnsi="Palatino Linotype" w:cs="Arial"/>
          <w:b/>
          <w:i/>
          <w:sz w:val="22"/>
        </w:rPr>
        <w:t>Los sujetos obligados deberán documentar todo acto que derive del ejercicio de sus facultades, competencias o funciones</w:t>
      </w:r>
      <w:r w:rsidRPr="00AC147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C147D" w:rsidRDefault="008E4483" w:rsidP="008E4483">
      <w:pPr>
        <w:ind w:left="567" w:right="567"/>
        <w:jc w:val="both"/>
        <w:rPr>
          <w:rFonts w:ascii="Palatino Linotype" w:hAnsi="Palatino Linotype" w:cs="Arial"/>
          <w:i/>
          <w:sz w:val="22"/>
        </w:rPr>
      </w:pPr>
    </w:p>
    <w:p w14:paraId="0CECF853"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C147D" w:rsidRDefault="008E4483" w:rsidP="008E4483">
      <w:pPr>
        <w:ind w:left="567" w:right="567"/>
        <w:jc w:val="both"/>
        <w:rPr>
          <w:rFonts w:ascii="Palatino Linotype" w:hAnsi="Palatino Linotype" w:cs="Arial"/>
          <w:i/>
          <w:sz w:val="22"/>
        </w:rPr>
      </w:pPr>
    </w:p>
    <w:p w14:paraId="4EF8A8A9"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C147D" w:rsidRDefault="008E4483" w:rsidP="008E4483">
      <w:pPr>
        <w:ind w:left="567" w:right="567"/>
        <w:jc w:val="both"/>
        <w:rPr>
          <w:rFonts w:ascii="Palatino Linotype" w:hAnsi="Palatino Linotype" w:cs="Arial"/>
          <w:i/>
          <w:sz w:val="22"/>
        </w:rPr>
      </w:pPr>
    </w:p>
    <w:p w14:paraId="112801FD"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C147D" w:rsidRDefault="008E4483" w:rsidP="008E4483">
      <w:pPr>
        <w:ind w:left="567" w:right="567"/>
        <w:jc w:val="both"/>
        <w:rPr>
          <w:rFonts w:ascii="Palatino Linotype" w:hAnsi="Palatino Linotype" w:cs="Arial"/>
          <w:b/>
          <w:i/>
          <w:sz w:val="22"/>
        </w:rPr>
      </w:pPr>
    </w:p>
    <w:p w14:paraId="3FB33C7B"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b/>
          <w:i/>
          <w:sz w:val="22"/>
        </w:rPr>
        <w:t>V. Los sujetos obligados deberán preservar sus documentos en archivos administrativos actualizados y publicarán, a través de los medios electrónicos disponibles</w:t>
      </w:r>
      <w:r w:rsidRPr="00AC147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C147D" w:rsidRDefault="008E4483" w:rsidP="008E4483">
      <w:pPr>
        <w:ind w:left="567" w:right="567"/>
        <w:jc w:val="both"/>
        <w:rPr>
          <w:rFonts w:ascii="Palatino Linotype" w:hAnsi="Palatino Linotype" w:cs="Arial"/>
          <w:i/>
          <w:sz w:val="22"/>
        </w:rPr>
      </w:pPr>
    </w:p>
    <w:p w14:paraId="37399313"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C147D" w:rsidRDefault="008E4483" w:rsidP="008E4483">
      <w:pPr>
        <w:ind w:left="567" w:right="567"/>
        <w:jc w:val="both"/>
        <w:rPr>
          <w:rFonts w:ascii="Palatino Linotype" w:hAnsi="Palatino Linotype" w:cs="Arial"/>
          <w:i/>
          <w:sz w:val="22"/>
        </w:rPr>
      </w:pPr>
    </w:p>
    <w:p w14:paraId="4D04B6B7"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C147D" w:rsidRDefault="008E4483" w:rsidP="008E4483">
      <w:pPr>
        <w:ind w:left="567" w:right="567"/>
        <w:jc w:val="both"/>
        <w:rPr>
          <w:rFonts w:ascii="Palatino Linotype" w:hAnsi="Palatino Linotype" w:cs="Arial"/>
          <w:i/>
          <w:sz w:val="22"/>
        </w:rPr>
      </w:pPr>
    </w:p>
    <w:p w14:paraId="30D06838"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AC147D">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w:t>
      </w:r>
    </w:p>
    <w:p w14:paraId="6140CC8E"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cs="Arial"/>
          <w:i/>
          <w:sz w:val="22"/>
        </w:rPr>
        <w:t>La ley establecerá aquella información que se considere reservada o confidencial.”</w:t>
      </w:r>
    </w:p>
    <w:p w14:paraId="0DF4504F" w14:textId="77777777" w:rsidR="008E4483" w:rsidRPr="00AC147D" w:rsidRDefault="008E4483" w:rsidP="008E4483">
      <w:pPr>
        <w:ind w:left="567" w:right="567"/>
        <w:jc w:val="both"/>
        <w:rPr>
          <w:rFonts w:ascii="Palatino Linotype" w:hAnsi="Palatino Linotype"/>
          <w:i/>
          <w:sz w:val="22"/>
        </w:rPr>
      </w:pPr>
    </w:p>
    <w:p w14:paraId="70B9AFAD"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t>(Énfasis añadido)</w:t>
      </w:r>
    </w:p>
    <w:p w14:paraId="1E957CE8" w14:textId="77777777" w:rsidR="008E4483" w:rsidRPr="00AC147D" w:rsidRDefault="008E4483" w:rsidP="008E4483">
      <w:pPr>
        <w:spacing w:line="360" w:lineRule="auto"/>
        <w:ind w:left="709" w:right="757"/>
        <w:jc w:val="both"/>
        <w:rPr>
          <w:rFonts w:ascii="Palatino Linotype" w:hAnsi="Palatino Linotype"/>
        </w:rPr>
      </w:pPr>
    </w:p>
    <w:p w14:paraId="67E589E6" w14:textId="77777777" w:rsidR="008E4483" w:rsidRPr="00AC147D" w:rsidRDefault="008E4483" w:rsidP="008E4483">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C147D" w:rsidRDefault="008E4483" w:rsidP="008E4483">
      <w:pPr>
        <w:spacing w:line="360" w:lineRule="auto"/>
        <w:ind w:left="709" w:right="757"/>
        <w:jc w:val="both"/>
        <w:rPr>
          <w:rFonts w:ascii="Palatino Linotype" w:hAnsi="Palatino Linotype" w:cs="Arial"/>
        </w:rPr>
      </w:pPr>
    </w:p>
    <w:p w14:paraId="459B253A" w14:textId="77777777" w:rsidR="008E4483" w:rsidRPr="00AC147D" w:rsidRDefault="008E4483" w:rsidP="008E4483">
      <w:pPr>
        <w:ind w:left="567" w:right="567"/>
        <w:jc w:val="both"/>
        <w:rPr>
          <w:rFonts w:ascii="Palatino Linotype" w:hAnsi="Palatino Linotype" w:cs="Arial"/>
          <w:b/>
          <w:i/>
          <w:sz w:val="22"/>
        </w:rPr>
      </w:pPr>
      <w:r w:rsidRPr="00AC147D">
        <w:rPr>
          <w:rFonts w:ascii="Palatino Linotype" w:hAnsi="Palatino Linotype" w:cs="Arial"/>
          <w:b/>
          <w:i/>
          <w:sz w:val="22"/>
        </w:rPr>
        <w:t xml:space="preserve">“Artículo 5. … </w:t>
      </w:r>
    </w:p>
    <w:p w14:paraId="6BF00F17"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b/>
          <w:i/>
          <w:sz w:val="22"/>
        </w:rPr>
        <w:t>El derecho a la información será garantizado por el Estado</w:t>
      </w:r>
      <w:r w:rsidRPr="00AC147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C147D" w:rsidRDefault="008E4483" w:rsidP="008E4483">
      <w:pPr>
        <w:ind w:left="567" w:right="567"/>
        <w:jc w:val="both"/>
        <w:rPr>
          <w:rFonts w:ascii="Palatino Linotype" w:hAnsi="Palatino Linotype"/>
          <w:i/>
          <w:sz w:val="22"/>
        </w:rPr>
      </w:pPr>
    </w:p>
    <w:p w14:paraId="480C22E0"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t>Este derecho se regirá por los principios y bases siguientes:</w:t>
      </w:r>
    </w:p>
    <w:p w14:paraId="14A2C90A" w14:textId="77777777" w:rsidR="008E4483" w:rsidRPr="00AC147D" w:rsidRDefault="008E4483" w:rsidP="008E4483">
      <w:pPr>
        <w:ind w:left="567" w:right="567"/>
        <w:jc w:val="both"/>
        <w:rPr>
          <w:rFonts w:ascii="Palatino Linotype" w:hAnsi="Palatino Linotype"/>
          <w:b/>
          <w:i/>
          <w:sz w:val="22"/>
        </w:rPr>
      </w:pPr>
    </w:p>
    <w:p w14:paraId="44073A0F"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b/>
          <w:i/>
          <w:sz w:val="22"/>
        </w:rPr>
        <w:t xml:space="preserve">I. Toda la información en posesión </w:t>
      </w:r>
      <w:r w:rsidRPr="00AC147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C147D">
        <w:rPr>
          <w:rFonts w:ascii="Palatino Linotype" w:hAnsi="Palatino Linotype"/>
          <w:b/>
          <w:i/>
          <w:sz w:val="22"/>
        </w:rPr>
        <w:t>del gobierno y de la administración pública municipal y sus organismos descentralizados</w:t>
      </w:r>
      <w:r w:rsidRPr="00AC147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C147D">
        <w:rPr>
          <w:rFonts w:ascii="Palatino Linotype" w:hAnsi="Palatino Linotype"/>
          <w:b/>
          <w:i/>
          <w:sz w:val="22"/>
        </w:rPr>
        <w:t>es pública</w:t>
      </w:r>
      <w:r w:rsidRPr="00AC147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C147D" w:rsidRDefault="008E4483" w:rsidP="008E4483">
      <w:pPr>
        <w:ind w:left="567" w:right="567"/>
        <w:jc w:val="both"/>
        <w:rPr>
          <w:rFonts w:ascii="Palatino Linotype" w:hAnsi="Palatino Linotype"/>
          <w:i/>
          <w:sz w:val="22"/>
        </w:rPr>
      </w:pPr>
    </w:p>
    <w:p w14:paraId="2FF70804"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C147D" w:rsidRDefault="008E4483" w:rsidP="008E4483">
      <w:pPr>
        <w:ind w:left="567" w:right="567"/>
        <w:jc w:val="both"/>
        <w:rPr>
          <w:rFonts w:ascii="Palatino Linotype" w:hAnsi="Palatino Linotype"/>
          <w:i/>
          <w:sz w:val="22"/>
        </w:rPr>
      </w:pPr>
    </w:p>
    <w:p w14:paraId="6FA24126"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C147D" w:rsidRDefault="008E4483" w:rsidP="008E4483">
      <w:pPr>
        <w:ind w:left="567" w:right="567"/>
        <w:jc w:val="both"/>
        <w:rPr>
          <w:rFonts w:ascii="Palatino Linotype" w:hAnsi="Palatino Linotype"/>
          <w:i/>
          <w:sz w:val="22"/>
        </w:rPr>
      </w:pPr>
    </w:p>
    <w:p w14:paraId="24C5C6FF"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C147D" w:rsidRDefault="008E4483" w:rsidP="008E4483">
      <w:pPr>
        <w:ind w:left="567" w:right="567"/>
        <w:jc w:val="both"/>
        <w:rPr>
          <w:rFonts w:ascii="Palatino Linotype" w:hAnsi="Palatino Linotype"/>
          <w:i/>
          <w:sz w:val="22"/>
        </w:rPr>
      </w:pPr>
    </w:p>
    <w:p w14:paraId="2D1804C7"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C147D" w:rsidRDefault="008E4483" w:rsidP="008E4483">
      <w:pPr>
        <w:ind w:left="567" w:right="567"/>
        <w:jc w:val="both"/>
        <w:rPr>
          <w:rFonts w:ascii="Palatino Linotype" w:hAnsi="Palatino Linotype"/>
          <w:b/>
          <w:i/>
          <w:sz w:val="22"/>
        </w:rPr>
      </w:pPr>
    </w:p>
    <w:p w14:paraId="6DB2EC7A" w14:textId="77777777" w:rsidR="008E4483" w:rsidRPr="00AC147D" w:rsidRDefault="008E4483" w:rsidP="008E4483">
      <w:pPr>
        <w:ind w:left="567" w:right="567"/>
        <w:jc w:val="both"/>
        <w:rPr>
          <w:rFonts w:ascii="Palatino Linotype" w:hAnsi="Palatino Linotype"/>
          <w:i/>
          <w:sz w:val="22"/>
        </w:rPr>
      </w:pPr>
      <w:r w:rsidRPr="00AC147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C147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C147D" w:rsidRDefault="008E4483" w:rsidP="008E4483">
      <w:pPr>
        <w:ind w:left="567" w:right="567"/>
        <w:jc w:val="both"/>
        <w:rPr>
          <w:rFonts w:ascii="Palatino Linotype" w:hAnsi="Palatino Linotype"/>
          <w:i/>
          <w:sz w:val="22"/>
        </w:rPr>
      </w:pPr>
    </w:p>
    <w:p w14:paraId="6810788F" w14:textId="77777777" w:rsidR="008E4483" w:rsidRPr="00AC147D" w:rsidRDefault="008E4483" w:rsidP="008E4483">
      <w:pPr>
        <w:ind w:left="567" w:right="567"/>
        <w:jc w:val="both"/>
        <w:rPr>
          <w:rFonts w:ascii="Palatino Linotype" w:hAnsi="Palatino Linotype" w:cs="Arial"/>
          <w:i/>
          <w:sz w:val="22"/>
        </w:rPr>
      </w:pPr>
      <w:r w:rsidRPr="00AC147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C147D" w:rsidRDefault="008E4483" w:rsidP="008E4483">
      <w:pPr>
        <w:ind w:left="567" w:right="567"/>
        <w:jc w:val="both"/>
        <w:rPr>
          <w:rFonts w:ascii="Palatino Linotype" w:hAnsi="Palatino Linotype"/>
          <w:sz w:val="22"/>
        </w:rPr>
      </w:pPr>
    </w:p>
    <w:p w14:paraId="76F0890A" w14:textId="77777777" w:rsidR="008E4483" w:rsidRPr="00AC147D" w:rsidRDefault="008E4483" w:rsidP="008E4483">
      <w:pPr>
        <w:ind w:left="567" w:right="567"/>
        <w:jc w:val="both"/>
        <w:rPr>
          <w:rFonts w:ascii="Palatino Linotype" w:hAnsi="Palatino Linotype"/>
          <w:sz w:val="22"/>
        </w:rPr>
      </w:pPr>
      <w:r w:rsidRPr="00AC147D">
        <w:rPr>
          <w:rFonts w:ascii="Palatino Linotype" w:hAnsi="Palatino Linotype"/>
          <w:sz w:val="22"/>
        </w:rPr>
        <w:t>(Énfasis añadido)</w:t>
      </w:r>
    </w:p>
    <w:p w14:paraId="04C6290A" w14:textId="77777777" w:rsidR="008E4483" w:rsidRPr="00AC147D" w:rsidRDefault="008E4483" w:rsidP="008E4483">
      <w:pPr>
        <w:spacing w:line="360" w:lineRule="auto"/>
        <w:ind w:left="567" w:right="567"/>
        <w:jc w:val="both"/>
        <w:rPr>
          <w:rFonts w:ascii="Palatino Linotype" w:hAnsi="Palatino Linotype"/>
          <w:sz w:val="22"/>
        </w:rPr>
      </w:pPr>
    </w:p>
    <w:p w14:paraId="41212765" w14:textId="44F89D91" w:rsidR="008E4483" w:rsidRPr="00AC147D" w:rsidRDefault="008E4483" w:rsidP="008E4483">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Adicional, tenemos que la Ley de Transparencia y Acceso a la Información Pública del Estado de México y Municipios, prevé en su artículo 23 fracción I</w:t>
      </w:r>
      <w:r w:rsidR="00F9564D" w:rsidRPr="00AC147D">
        <w:rPr>
          <w:rFonts w:ascii="Palatino Linotype" w:hAnsi="Palatino Linotype" w:cs="Arial"/>
        </w:rPr>
        <w:t>V</w:t>
      </w:r>
      <w:r w:rsidRPr="00AC147D">
        <w:rPr>
          <w:rFonts w:ascii="Palatino Linotype" w:hAnsi="Palatino Linotype" w:cs="Arial"/>
        </w:rPr>
        <w:t>, lo siguiente:</w:t>
      </w:r>
    </w:p>
    <w:p w14:paraId="2FF12176" w14:textId="77777777" w:rsidR="008E4483" w:rsidRPr="00AC147D" w:rsidRDefault="008E4483" w:rsidP="008E4483">
      <w:pPr>
        <w:spacing w:line="360" w:lineRule="auto"/>
        <w:jc w:val="both"/>
        <w:rPr>
          <w:rFonts w:ascii="Palatino Linotype" w:hAnsi="Palatino Linotype" w:cs="Arial"/>
        </w:rPr>
      </w:pPr>
    </w:p>
    <w:p w14:paraId="509D888E" w14:textId="77777777" w:rsidR="008E4483" w:rsidRPr="00AC147D" w:rsidRDefault="008E4483" w:rsidP="008E4483">
      <w:pPr>
        <w:ind w:left="567" w:right="822"/>
        <w:jc w:val="both"/>
        <w:rPr>
          <w:rFonts w:ascii="Palatino Linotype" w:eastAsia="MS Mincho" w:hAnsi="Palatino Linotype" w:cs="Arial"/>
          <w:i/>
          <w:sz w:val="22"/>
          <w:szCs w:val="22"/>
        </w:rPr>
      </w:pPr>
      <w:r w:rsidRPr="00AC147D">
        <w:rPr>
          <w:rFonts w:ascii="Palatino Linotype" w:eastAsia="MS Mincho" w:hAnsi="Palatino Linotype" w:cs="Arial"/>
          <w:b/>
          <w:i/>
          <w:sz w:val="22"/>
          <w:szCs w:val="22"/>
        </w:rPr>
        <w:t xml:space="preserve">“Artículo 23. Son sujetos obligados a transparentar y permitir el acceso a su información y </w:t>
      </w:r>
      <w:r w:rsidRPr="00AC147D">
        <w:rPr>
          <w:rFonts w:ascii="Palatino Linotype" w:eastAsia="MS Mincho" w:hAnsi="Palatino Linotype"/>
          <w:b/>
          <w:i/>
          <w:sz w:val="22"/>
          <w:szCs w:val="22"/>
        </w:rPr>
        <w:t>proteger</w:t>
      </w:r>
      <w:r w:rsidRPr="00AC147D">
        <w:rPr>
          <w:rFonts w:ascii="Palatino Linotype" w:eastAsia="MS Mincho" w:hAnsi="Palatino Linotype" w:cs="Arial"/>
          <w:b/>
          <w:i/>
          <w:sz w:val="22"/>
          <w:szCs w:val="22"/>
        </w:rPr>
        <w:t xml:space="preserve"> los datos personales que obren en su poder</w:t>
      </w:r>
      <w:r w:rsidRPr="00AC147D">
        <w:rPr>
          <w:rFonts w:ascii="Palatino Linotype" w:eastAsia="MS Mincho" w:hAnsi="Palatino Linotype" w:cs="Arial"/>
          <w:i/>
          <w:sz w:val="22"/>
          <w:szCs w:val="22"/>
        </w:rPr>
        <w:t>:</w:t>
      </w:r>
    </w:p>
    <w:p w14:paraId="468C7D83" w14:textId="66788AAF" w:rsidR="008E4483" w:rsidRPr="00AC147D" w:rsidRDefault="00F9564D" w:rsidP="008E4483">
      <w:pPr>
        <w:ind w:left="567" w:right="822"/>
        <w:jc w:val="both"/>
        <w:rPr>
          <w:rFonts w:ascii="Palatino Linotype" w:eastAsia="MS Mincho" w:hAnsi="Palatino Linotype" w:cs="Arial"/>
          <w:i/>
          <w:sz w:val="22"/>
          <w:szCs w:val="22"/>
        </w:rPr>
      </w:pPr>
      <w:r w:rsidRPr="00AC147D">
        <w:rPr>
          <w:rFonts w:ascii="Palatino Linotype" w:eastAsia="MS Mincho" w:hAnsi="Palatino Linotype" w:cs="Arial"/>
          <w:i/>
          <w:sz w:val="22"/>
          <w:szCs w:val="22"/>
        </w:rPr>
        <w:lastRenderedPageBreak/>
        <w:t>…</w:t>
      </w:r>
    </w:p>
    <w:p w14:paraId="3706DF8A" w14:textId="77777777" w:rsidR="00F9564D" w:rsidRPr="00AC147D" w:rsidRDefault="00F9564D" w:rsidP="00F9564D">
      <w:pPr>
        <w:ind w:left="567" w:right="822"/>
        <w:jc w:val="both"/>
        <w:rPr>
          <w:rFonts w:ascii="Palatino Linotype" w:hAnsi="Palatino Linotype"/>
          <w:i/>
          <w:sz w:val="22"/>
          <w:szCs w:val="22"/>
        </w:rPr>
      </w:pPr>
      <w:r w:rsidRPr="00AC147D">
        <w:rPr>
          <w:rFonts w:ascii="Palatino Linotype" w:hAnsi="Palatino Linotype"/>
          <w:i/>
          <w:sz w:val="22"/>
          <w:szCs w:val="22"/>
        </w:rPr>
        <w:t>IV. Los ayuntamientos y las dependencias, organismos, órganos y entidades de la administración municipal;</w:t>
      </w:r>
    </w:p>
    <w:p w14:paraId="273927D8" w14:textId="1DBA90F8" w:rsidR="008E4483" w:rsidRPr="00AC147D" w:rsidRDefault="008E4483" w:rsidP="00F9564D">
      <w:pPr>
        <w:ind w:left="567" w:right="822"/>
        <w:jc w:val="both"/>
        <w:rPr>
          <w:rFonts w:ascii="Palatino Linotype" w:eastAsia="MS Mincho" w:hAnsi="Palatino Linotype" w:cs="Arial"/>
          <w:b/>
          <w:i/>
          <w:sz w:val="22"/>
          <w:szCs w:val="22"/>
        </w:rPr>
      </w:pPr>
      <w:r w:rsidRPr="00AC147D">
        <w:rPr>
          <w:rFonts w:ascii="Palatino Linotype" w:eastAsia="MS Mincho" w:hAnsi="Palatino Linotype" w:cs="Arial"/>
          <w:b/>
          <w:i/>
          <w:sz w:val="22"/>
          <w:szCs w:val="22"/>
        </w:rPr>
        <w:t>…</w:t>
      </w:r>
    </w:p>
    <w:p w14:paraId="56BA427D" w14:textId="77777777" w:rsidR="008E4483" w:rsidRPr="00AC147D" w:rsidRDefault="008E4483" w:rsidP="008E4483">
      <w:pPr>
        <w:ind w:left="567" w:right="822"/>
        <w:jc w:val="both"/>
        <w:rPr>
          <w:rFonts w:ascii="Palatino Linotype" w:eastAsia="MS Mincho" w:hAnsi="Palatino Linotype"/>
          <w:b/>
          <w:i/>
          <w:sz w:val="22"/>
          <w:szCs w:val="22"/>
        </w:rPr>
      </w:pPr>
      <w:r w:rsidRPr="00AC147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C147D">
        <w:rPr>
          <w:rFonts w:ascii="Palatino Linotype" w:eastAsia="MS Mincho" w:hAnsi="Palatino Linotype"/>
          <w:i/>
          <w:sz w:val="22"/>
          <w:szCs w:val="22"/>
        </w:rPr>
        <w:t xml:space="preserve">, </w:t>
      </w:r>
      <w:r w:rsidRPr="00AC147D">
        <w:rPr>
          <w:rFonts w:ascii="Palatino Linotype" w:eastAsia="MS Mincho" w:hAnsi="Palatino Linotype"/>
          <w:b/>
          <w:i/>
          <w:sz w:val="22"/>
          <w:szCs w:val="22"/>
        </w:rPr>
        <w:t>así como</w:t>
      </w:r>
      <w:r w:rsidRPr="00AC147D">
        <w:rPr>
          <w:rFonts w:ascii="Palatino Linotype" w:eastAsia="MS Mincho" w:hAnsi="Palatino Linotype"/>
          <w:i/>
          <w:sz w:val="22"/>
          <w:szCs w:val="22"/>
        </w:rPr>
        <w:t xml:space="preserve"> </w:t>
      </w:r>
      <w:r w:rsidRPr="00AC147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C147D" w:rsidRDefault="008E4483" w:rsidP="008E4483">
      <w:pPr>
        <w:ind w:left="567" w:right="822"/>
        <w:jc w:val="both"/>
        <w:rPr>
          <w:rFonts w:ascii="Palatino Linotype" w:eastAsia="MS Mincho" w:hAnsi="Palatino Linotype"/>
          <w:b/>
          <w:i/>
          <w:sz w:val="22"/>
          <w:szCs w:val="22"/>
        </w:rPr>
      </w:pPr>
    </w:p>
    <w:p w14:paraId="7FF5ACCA" w14:textId="77777777" w:rsidR="008E4483" w:rsidRPr="00AC147D" w:rsidRDefault="008E4483" w:rsidP="008E4483">
      <w:pPr>
        <w:ind w:left="567" w:right="822"/>
        <w:jc w:val="both"/>
        <w:rPr>
          <w:rFonts w:ascii="Palatino Linotype" w:eastAsia="MS Mincho" w:hAnsi="Palatino Linotype" w:cs="Arial"/>
          <w:i/>
          <w:sz w:val="22"/>
          <w:szCs w:val="22"/>
        </w:rPr>
      </w:pPr>
      <w:r w:rsidRPr="00AC147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C147D" w:rsidRDefault="008E4483" w:rsidP="008E4483">
      <w:pPr>
        <w:ind w:left="567" w:right="822"/>
        <w:jc w:val="both"/>
        <w:rPr>
          <w:rFonts w:ascii="Palatino Linotype" w:eastAsia="MS Mincho" w:hAnsi="Palatino Linotype" w:cs="Arial"/>
          <w:i/>
          <w:sz w:val="22"/>
          <w:szCs w:val="22"/>
        </w:rPr>
      </w:pPr>
      <w:r w:rsidRPr="00AC147D">
        <w:rPr>
          <w:rFonts w:ascii="Palatino Linotype" w:eastAsia="MS Mincho" w:hAnsi="Palatino Linotype" w:cs="Arial"/>
          <w:i/>
          <w:sz w:val="22"/>
          <w:szCs w:val="22"/>
        </w:rPr>
        <w:t>(Énfasis añadido)</w:t>
      </w:r>
    </w:p>
    <w:p w14:paraId="0EA3AFBA" w14:textId="77777777" w:rsidR="008E4483" w:rsidRPr="00AC147D" w:rsidRDefault="008E4483" w:rsidP="008E4483">
      <w:pPr>
        <w:spacing w:line="360" w:lineRule="auto"/>
        <w:jc w:val="both"/>
        <w:rPr>
          <w:rFonts w:ascii="Palatino Linotype" w:hAnsi="Palatino Linotype" w:cs="Arial"/>
        </w:rPr>
      </w:pPr>
    </w:p>
    <w:p w14:paraId="38992FDD" w14:textId="77777777" w:rsidR="008E4483" w:rsidRPr="00AC147D" w:rsidRDefault="008E4483" w:rsidP="008E4483">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C147D" w:rsidRDefault="008E4483" w:rsidP="008E4483">
      <w:pPr>
        <w:pStyle w:val="Prrafodelista"/>
        <w:spacing w:line="360" w:lineRule="auto"/>
        <w:ind w:left="0"/>
        <w:jc w:val="both"/>
        <w:rPr>
          <w:rFonts w:ascii="Palatino Linotype" w:hAnsi="Palatino Linotype" w:cs="Arial"/>
        </w:rPr>
      </w:pPr>
    </w:p>
    <w:p w14:paraId="642677F8" w14:textId="3C082733" w:rsidR="008E4483" w:rsidRPr="00AC147D" w:rsidRDefault="008E4483" w:rsidP="008E4483">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Por lo anterior, es de referir que,</w:t>
      </w:r>
      <w:r w:rsidRPr="00AC147D">
        <w:rPr>
          <w:rFonts w:ascii="Palatino Linotype" w:hAnsi="Palatino Linotype" w:cs="Arial"/>
          <w:b/>
        </w:rPr>
        <w:t xml:space="preserve"> </w:t>
      </w:r>
      <w:r w:rsidR="00BB2C2D" w:rsidRPr="00AC147D">
        <w:rPr>
          <w:rFonts w:ascii="Palatino Linotype" w:hAnsi="Palatino Linotype"/>
          <w:b/>
          <w:bCs/>
        </w:rPr>
        <w:t>el</w:t>
      </w:r>
      <w:r w:rsidRPr="00AC147D">
        <w:rPr>
          <w:rFonts w:ascii="Palatino Linotype" w:hAnsi="Palatino Linotype"/>
          <w:b/>
          <w:bCs/>
        </w:rPr>
        <w:t xml:space="preserve"> </w:t>
      </w:r>
      <w:r w:rsidR="00961D97" w:rsidRPr="00AC147D">
        <w:rPr>
          <w:rFonts w:ascii="Palatino Linotype" w:hAnsi="Palatino Linotype"/>
          <w:b/>
          <w:bCs/>
          <w:color w:val="000000"/>
          <w:szCs w:val="22"/>
        </w:rPr>
        <w:t xml:space="preserve">Ayuntamiento de </w:t>
      </w:r>
      <w:proofErr w:type="spellStart"/>
      <w:r w:rsidR="00961D97" w:rsidRPr="00AC147D">
        <w:rPr>
          <w:rFonts w:ascii="Palatino Linotype" w:hAnsi="Palatino Linotype"/>
          <w:b/>
          <w:bCs/>
          <w:color w:val="000000"/>
          <w:szCs w:val="22"/>
        </w:rPr>
        <w:t>Tequixquiac</w:t>
      </w:r>
      <w:proofErr w:type="spellEnd"/>
      <w:r w:rsidRPr="00AC147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C147D"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60A379D1" w:rsidR="007820F2" w:rsidRPr="00AC147D" w:rsidRDefault="005E130A"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C147D">
        <w:rPr>
          <w:rFonts w:ascii="Palatino Linotype" w:hAnsi="Palatino Linotype"/>
          <w:b/>
          <w:color w:val="000000" w:themeColor="text1"/>
        </w:rPr>
        <w:t xml:space="preserve">II. </w:t>
      </w:r>
      <w:bookmarkEnd w:id="31"/>
      <w:r w:rsidRPr="00AC147D">
        <w:rPr>
          <w:rFonts w:ascii="Palatino Linotype" w:hAnsi="Palatino Linotype"/>
          <w:b/>
          <w:color w:val="000000" w:themeColor="text1"/>
        </w:rPr>
        <w:t xml:space="preserve">De </w:t>
      </w:r>
      <w:r w:rsidR="00C84A71" w:rsidRPr="00AC147D">
        <w:rPr>
          <w:rFonts w:ascii="Palatino Linotype" w:hAnsi="Palatino Linotype"/>
          <w:b/>
          <w:color w:val="000000" w:themeColor="text1"/>
        </w:rPr>
        <w:t>los documentos ad hoc</w:t>
      </w:r>
      <w:r w:rsidRPr="00AC147D">
        <w:rPr>
          <w:rFonts w:ascii="Palatino Linotype" w:hAnsi="Palatino Linotype"/>
          <w:b/>
          <w:color w:val="000000" w:themeColor="text1"/>
        </w:rPr>
        <w:t>.</w:t>
      </w:r>
    </w:p>
    <w:p w14:paraId="396D4081" w14:textId="77777777" w:rsidR="00F9564D" w:rsidRPr="00AC147D" w:rsidRDefault="00F9564D"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7A85367E" w14:textId="618DCB58" w:rsidR="00C84A71" w:rsidRPr="00AC147D" w:rsidRDefault="00C84A71" w:rsidP="00834CD3">
      <w:pPr>
        <w:pStyle w:val="Prrafodelista"/>
        <w:numPr>
          <w:ilvl w:val="0"/>
          <w:numId w:val="1"/>
        </w:numPr>
        <w:spacing w:line="360" w:lineRule="auto"/>
        <w:jc w:val="both"/>
        <w:rPr>
          <w:rFonts w:ascii="Palatino Linotype" w:eastAsia="MS Mincho" w:hAnsi="Palatino Linotype"/>
        </w:rPr>
      </w:pPr>
      <w:r w:rsidRPr="00AC147D">
        <w:rPr>
          <w:rFonts w:ascii="Palatino Linotype" w:eastAsia="MS Mincho" w:hAnsi="Palatino Linotype"/>
        </w:rPr>
        <w:t xml:space="preserve">El Recurrente solicitó, de la presente administración, una relación de </w:t>
      </w:r>
      <w:r w:rsidR="00887426" w:rsidRPr="00AC147D">
        <w:rPr>
          <w:rFonts w:ascii="Palatino Linotype" w:eastAsia="MS Mincho" w:hAnsi="Palatino Linotype"/>
        </w:rPr>
        <w:t xml:space="preserve">familiares de servidores públicos que ocupan cargos públicos dentro de la </w:t>
      </w:r>
      <w:r w:rsidR="00887426" w:rsidRPr="00AC147D">
        <w:rPr>
          <w:rFonts w:ascii="Palatino Linotype" w:eastAsia="MS Mincho" w:hAnsi="Palatino Linotype"/>
        </w:rPr>
        <w:lastRenderedPageBreak/>
        <w:t>administración, así como el número de servidores públicos de esa relación que caen en el supuesto de nepotismo.</w:t>
      </w:r>
    </w:p>
    <w:p w14:paraId="63886B5E" w14:textId="77777777" w:rsidR="00C84A71" w:rsidRPr="00AC147D" w:rsidRDefault="00C84A71" w:rsidP="00887426">
      <w:pPr>
        <w:pStyle w:val="Prrafodelista"/>
        <w:spacing w:line="360" w:lineRule="auto"/>
        <w:ind w:left="0"/>
        <w:jc w:val="both"/>
        <w:rPr>
          <w:rFonts w:ascii="Palatino Linotype" w:eastAsia="MS Mincho" w:hAnsi="Palatino Linotype"/>
        </w:rPr>
      </w:pPr>
    </w:p>
    <w:p w14:paraId="038BEF10" w14:textId="6932E820" w:rsidR="00C84A71" w:rsidRPr="00AC147D" w:rsidRDefault="00887426" w:rsidP="00834CD3">
      <w:pPr>
        <w:pStyle w:val="Prrafodelista"/>
        <w:numPr>
          <w:ilvl w:val="0"/>
          <w:numId w:val="1"/>
        </w:numPr>
        <w:spacing w:line="360" w:lineRule="auto"/>
        <w:jc w:val="both"/>
        <w:rPr>
          <w:rFonts w:ascii="Palatino Linotype" w:eastAsia="MS Mincho" w:hAnsi="Palatino Linotype"/>
        </w:rPr>
      </w:pPr>
      <w:r w:rsidRPr="00AC147D">
        <w:rPr>
          <w:rFonts w:ascii="Palatino Linotype" w:eastAsia="MS Mincho" w:hAnsi="Palatino Linotype"/>
        </w:rPr>
        <w:t xml:space="preserve">El Sujeto Obligado, en su respuesta manifestó que no tiene la obligación de entregar la información conforme a los intereses del particular, asimismo, indicó que lo requerido no </w:t>
      </w:r>
      <w:r w:rsidR="0044025A" w:rsidRPr="00AC147D">
        <w:rPr>
          <w:rFonts w:ascii="Palatino Linotype" w:eastAsia="MS Mincho" w:hAnsi="Palatino Linotype"/>
        </w:rPr>
        <w:t>corresponde a las funciones y atribuciones propias del Ayuntamiento.</w:t>
      </w:r>
    </w:p>
    <w:p w14:paraId="2A5EDA3B" w14:textId="77777777" w:rsidR="00C84A71" w:rsidRPr="00AC147D" w:rsidRDefault="00C84A71" w:rsidP="00C84A71">
      <w:pPr>
        <w:pStyle w:val="Prrafodelista"/>
        <w:spacing w:line="360" w:lineRule="auto"/>
        <w:ind w:left="0"/>
        <w:jc w:val="both"/>
        <w:rPr>
          <w:rFonts w:ascii="Palatino Linotype" w:eastAsia="MS Mincho" w:hAnsi="Palatino Linotype"/>
        </w:rPr>
      </w:pPr>
    </w:p>
    <w:p w14:paraId="43DFF1C8" w14:textId="62E8DCD1" w:rsidR="0044025A" w:rsidRPr="00AC147D" w:rsidRDefault="00C84A71" w:rsidP="00C84A71">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No pasa desapercibido que el Recurrente solicitó un</w:t>
      </w:r>
      <w:r w:rsidR="0044025A" w:rsidRPr="00AC147D">
        <w:rPr>
          <w:rFonts w:ascii="Palatino Linotype" w:hAnsi="Palatino Linotype" w:cs="Arial"/>
        </w:rPr>
        <w:t>a relación de servidores públicos con familiares laborando en la misma institución, así como conocer cuáles de ellos actualizan la causal de nepotismo.</w:t>
      </w:r>
    </w:p>
    <w:p w14:paraId="4516CBBD" w14:textId="77777777" w:rsidR="0044025A" w:rsidRPr="00AC147D" w:rsidRDefault="0044025A" w:rsidP="0044025A">
      <w:pPr>
        <w:pStyle w:val="Prrafodelista"/>
        <w:rPr>
          <w:rFonts w:ascii="Palatino Linotype" w:hAnsi="Palatino Linotype" w:cs="Arial"/>
        </w:rPr>
      </w:pPr>
    </w:p>
    <w:p w14:paraId="41FDAD4E" w14:textId="4C15BC4E" w:rsidR="00DE3A00" w:rsidRPr="00AC147D" w:rsidRDefault="0044025A" w:rsidP="00DD2122">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 xml:space="preserve">Para tal efecto, es necesario traer a contexto </w:t>
      </w:r>
      <w:r w:rsidR="00DD2122" w:rsidRPr="00AC147D">
        <w:rPr>
          <w:rFonts w:ascii="Palatino Linotype" w:hAnsi="Palatino Linotype" w:cs="Arial"/>
        </w:rPr>
        <w:t>lo que, por listado</w:t>
      </w:r>
      <w:r w:rsidR="00DE3A00" w:rsidRPr="00AC147D">
        <w:rPr>
          <w:rStyle w:val="Refdenotaalpie"/>
          <w:rFonts w:ascii="Palatino Linotype" w:hAnsi="Palatino Linotype" w:cs="Arial"/>
        </w:rPr>
        <w:footnoteReference w:id="6"/>
      </w:r>
      <w:r w:rsidR="00DD2122" w:rsidRPr="00AC147D">
        <w:rPr>
          <w:rFonts w:ascii="Palatino Linotype" w:hAnsi="Palatino Linotype" w:cs="Arial"/>
        </w:rPr>
        <w:t xml:space="preserve"> se entiende </w:t>
      </w:r>
      <w:r w:rsidR="00DE3A00" w:rsidRPr="00AC147D">
        <w:rPr>
          <w:rFonts w:ascii="Palatino Linotype" w:hAnsi="Palatino Linotype" w:cs="Arial"/>
        </w:rPr>
        <w:t xml:space="preserve">una enumeración, generalmente en forma de columna, de personas, cosas, cantidades, entre otros, que se hace con determinado propósito, en este caso en particular, el propósito es que el listado indique los familiares de cada servidor público que </w:t>
      </w:r>
      <w:r w:rsidR="00146179" w:rsidRPr="00AC147D">
        <w:rPr>
          <w:rFonts w:ascii="Palatino Linotype" w:hAnsi="Palatino Linotype" w:cs="Arial"/>
        </w:rPr>
        <w:t xml:space="preserve">cuenten con relación laboran con el </w:t>
      </w:r>
      <w:r w:rsidR="00DE3A00" w:rsidRPr="00AC147D">
        <w:rPr>
          <w:rFonts w:ascii="Palatino Linotype" w:hAnsi="Palatino Linotype" w:cs="Arial"/>
        </w:rPr>
        <w:t>Sujeto Obligado.</w:t>
      </w:r>
      <w:r w:rsidR="00146179" w:rsidRPr="00AC147D">
        <w:rPr>
          <w:rFonts w:ascii="Palatino Linotype" w:hAnsi="Palatino Linotype" w:cs="Arial"/>
        </w:rPr>
        <w:t xml:space="preserve"> Y de dicho listado requiere saber cuántos de ellos actualizan el supuesto de Nepotismo.</w:t>
      </w:r>
    </w:p>
    <w:p w14:paraId="7655A09D" w14:textId="77777777" w:rsidR="00146179" w:rsidRPr="00AC147D" w:rsidRDefault="00146179" w:rsidP="00146179">
      <w:pPr>
        <w:pStyle w:val="Prrafodelista"/>
        <w:rPr>
          <w:rFonts w:ascii="Palatino Linotype" w:hAnsi="Palatino Linotype" w:cs="Arial"/>
        </w:rPr>
      </w:pPr>
    </w:p>
    <w:p w14:paraId="49BA3D2F" w14:textId="41520F5C" w:rsidR="00C84A71" w:rsidRPr="00AC147D" w:rsidRDefault="002E3641" w:rsidP="002E3641">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 xml:space="preserve">Es importante analizar lo requerido, toda vez que, </w:t>
      </w:r>
      <w:r w:rsidR="00C84A71" w:rsidRPr="00AC147D">
        <w:rPr>
          <w:rFonts w:ascii="Palatino Linotype" w:hAnsi="Palatino Linotype" w:cs="Arial"/>
          <w:bCs/>
        </w:rPr>
        <w:t xml:space="preserve">el artículo 12 de la </w:t>
      </w:r>
      <w:r w:rsidR="00C84A71" w:rsidRPr="00AC147D">
        <w:rPr>
          <w:rFonts w:ascii="Palatino Linotype" w:hAnsi="Palatino Linotype"/>
          <w:b/>
        </w:rPr>
        <w:t>Ley de Transparencia y Acceso a la Información Pública del Estado de México y Municipios</w:t>
      </w:r>
      <w:r w:rsidR="00C84A71" w:rsidRPr="00AC147D">
        <w:rPr>
          <w:rFonts w:ascii="Palatino Linotype" w:hAnsi="Palatino Linotype" w:cs="Arial"/>
          <w:bCs/>
        </w:rPr>
        <w:t xml:space="preserve"> señala que la obligación de proporcionar información </w:t>
      </w:r>
      <w:r w:rsidR="00C84A71" w:rsidRPr="00AC147D">
        <w:rPr>
          <w:rFonts w:ascii="Palatino Linotype" w:hAnsi="Palatino Linotype" w:cs="Arial"/>
          <w:b/>
          <w:bCs/>
        </w:rPr>
        <w:t>no comprende</w:t>
      </w:r>
      <w:r w:rsidR="00C84A71" w:rsidRPr="00AC147D">
        <w:rPr>
          <w:rFonts w:ascii="Palatino Linotype" w:hAnsi="Palatino Linotype" w:cs="Arial"/>
          <w:bCs/>
        </w:rPr>
        <w:t xml:space="preserve"> el procesamiento de la misma:</w:t>
      </w:r>
    </w:p>
    <w:p w14:paraId="08CA1137" w14:textId="77777777" w:rsidR="00C84A71" w:rsidRPr="00AC147D" w:rsidRDefault="00C84A71" w:rsidP="00C84A71">
      <w:pPr>
        <w:pStyle w:val="Prrafodelista"/>
        <w:spacing w:line="360" w:lineRule="auto"/>
        <w:ind w:left="0"/>
        <w:jc w:val="both"/>
        <w:rPr>
          <w:rFonts w:ascii="Palatino Linotype" w:hAnsi="Palatino Linotype" w:cs="Arial"/>
          <w:bCs/>
        </w:rPr>
      </w:pPr>
    </w:p>
    <w:p w14:paraId="4B0315FD" w14:textId="77777777" w:rsidR="00C84A71" w:rsidRPr="00AC147D" w:rsidRDefault="00C84A71" w:rsidP="00C84A71">
      <w:pPr>
        <w:pStyle w:val="Prrafodelista"/>
        <w:spacing w:line="360" w:lineRule="auto"/>
        <w:ind w:left="567" w:right="567"/>
        <w:jc w:val="both"/>
        <w:rPr>
          <w:rFonts w:ascii="Palatino Linotype" w:hAnsi="Palatino Linotype" w:cs="Arial"/>
          <w:bCs/>
          <w:i/>
          <w:sz w:val="22"/>
          <w:szCs w:val="22"/>
        </w:rPr>
      </w:pPr>
      <w:r w:rsidRPr="00AC147D">
        <w:rPr>
          <w:rFonts w:ascii="Palatino Linotype" w:hAnsi="Palatino Linotype" w:cs="Arial"/>
          <w:b/>
          <w:bCs/>
          <w:i/>
          <w:sz w:val="22"/>
          <w:szCs w:val="22"/>
        </w:rPr>
        <w:lastRenderedPageBreak/>
        <w:t xml:space="preserve">Artículo 12. </w:t>
      </w:r>
      <w:r w:rsidRPr="00AC147D">
        <w:rPr>
          <w:rFonts w:ascii="Palatino Linotype" w:hAnsi="Palatino Linotype" w:cs="Arial"/>
          <w:bCs/>
          <w:i/>
          <w:sz w:val="22"/>
          <w:szCs w:val="22"/>
        </w:rPr>
        <w:t>Quienes generen, recopilen, administren, manejen, procesen, archiven o conserven información pública serán responsables de la misma en los términos de las disposiciones jurídicas aplicables.</w:t>
      </w:r>
    </w:p>
    <w:p w14:paraId="506F6ECA" w14:textId="77777777" w:rsidR="00C84A71" w:rsidRPr="00AC147D" w:rsidRDefault="00C84A71" w:rsidP="00C84A71">
      <w:pPr>
        <w:pStyle w:val="Prrafodelista"/>
        <w:spacing w:line="360" w:lineRule="auto"/>
        <w:ind w:left="567" w:right="567"/>
        <w:jc w:val="both"/>
        <w:rPr>
          <w:rFonts w:ascii="Palatino Linotype" w:hAnsi="Palatino Linotype" w:cs="Arial"/>
          <w:bCs/>
          <w:i/>
          <w:sz w:val="22"/>
          <w:szCs w:val="22"/>
        </w:rPr>
      </w:pPr>
    </w:p>
    <w:p w14:paraId="5DFA1A17" w14:textId="77777777" w:rsidR="00C84A71" w:rsidRPr="00AC147D" w:rsidRDefault="00C84A71" w:rsidP="00C84A71">
      <w:pPr>
        <w:pStyle w:val="Prrafodelista"/>
        <w:spacing w:line="360" w:lineRule="auto"/>
        <w:ind w:left="567" w:right="567"/>
        <w:jc w:val="both"/>
        <w:rPr>
          <w:rFonts w:ascii="Palatino Linotype" w:hAnsi="Palatino Linotype" w:cs="Arial"/>
          <w:bCs/>
          <w:i/>
          <w:sz w:val="22"/>
          <w:szCs w:val="22"/>
        </w:rPr>
      </w:pPr>
      <w:r w:rsidRPr="00AC147D">
        <w:rPr>
          <w:rFonts w:ascii="Palatino Linotype" w:hAnsi="Palatino Linotype" w:cs="Arial"/>
          <w:bCs/>
          <w:i/>
          <w:sz w:val="22"/>
          <w:szCs w:val="22"/>
        </w:rPr>
        <w:t xml:space="preserve">Los sujetos obligados </w:t>
      </w:r>
      <w:r w:rsidRPr="00AC147D">
        <w:rPr>
          <w:rFonts w:ascii="Palatino Linotype" w:hAnsi="Palatino Linotype" w:cs="Arial"/>
          <w:b/>
          <w:bCs/>
          <w:i/>
          <w:sz w:val="22"/>
          <w:szCs w:val="22"/>
        </w:rPr>
        <w:t>sólo proporcionarán la información pública que se les requiera y que obre en sus archivos</w:t>
      </w:r>
      <w:r w:rsidRPr="00AC147D">
        <w:rPr>
          <w:rFonts w:ascii="Palatino Linotype" w:hAnsi="Palatino Linotype" w:cs="Arial"/>
          <w:bCs/>
          <w:i/>
          <w:sz w:val="22"/>
          <w:szCs w:val="22"/>
        </w:rPr>
        <w:t xml:space="preserve"> </w:t>
      </w:r>
      <w:r w:rsidRPr="00AC147D">
        <w:rPr>
          <w:rFonts w:ascii="Palatino Linotype" w:hAnsi="Palatino Linotype" w:cs="Arial"/>
          <w:b/>
          <w:bCs/>
          <w:i/>
          <w:sz w:val="22"/>
          <w:szCs w:val="22"/>
        </w:rPr>
        <w:t xml:space="preserve">y en el </w:t>
      </w:r>
      <w:r w:rsidRPr="00AC147D">
        <w:rPr>
          <w:rFonts w:ascii="Palatino Linotype" w:hAnsi="Palatino Linotype" w:cs="Arial"/>
          <w:b/>
          <w:bCs/>
          <w:i/>
          <w:sz w:val="22"/>
          <w:szCs w:val="22"/>
          <w:u w:val="single"/>
        </w:rPr>
        <w:t>estado en que ésta se encuentre.</w:t>
      </w:r>
      <w:r w:rsidRPr="00AC147D">
        <w:rPr>
          <w:rFonts w:ascii="Palatino Linotype" w:hAnsi="Palatino Linotype" w:cs="Arial"/>
          <w:bCs/>
          <w:i/>
          <w:sz w:val="22"/>
          <w:szCs w:val="22"/>
        </w:rPr>
        <w:t xml:space="preserve"> La obligación de proporcionar información </w:t>
      </w:r>
      <w:r w:rsidRPr="00AC147D">
        <w:rPr>
          <w:rFonts w:ascii="Palatino Linotype" w:hAnsi="Palatino Linotype" w:cs="Arial"/>
          <w:b/>
          <w:bCs/>
          <w:i/>
          <w:sz w:val="22"/>
          <w:szCs w:val="22"/>
        </w:rPr>
        <w:t>no comprende</w:t>
      </w:r>
      <w:r w:rsidRPr="00AC147D">
        <w:rPr>
          <w:rFonts w:ascii="Palatino Linotype" w:hAnsi="Palatino Linotype" w:cs="Arial"/>
          <w:bCs/>
          <w:i/>
          <w:sz w:val="22"/>
          <w:szCs w:val="22"/>
        </w:rPr>
        <w:t xml:space="preserve"> el procesamiento de la misma, ni el presentarla conforme al interés del solicitante; no estarán obligados a generarla, resumirla, efectuar cálculos o práctica investigaciones.</w:t>
      </w:r>
    </w:p>
    <w:p w14:paraId="5EC7D4F9" w14:textId="77777777" w:rsidR="00C84A71" w:rsidRPr="00AC147D" w:rsidRDefault="00C84A71" w:rsidP="00C84A71">
      <w:pPr>
        <w:rPr>
          <w:rFonts w:ascii="Palatino Linotype" w:hAnsi="Palatino Linotype" w:cs="Arial"/>
        </w:rPr>
      </w:pPr>
    </w:p>
    <w:p w14:paraId="0CFF8AE6" w14:textId="77777777" w:rsidR="00C84A71" w:rsidRPr="00AC147D" w:rsidRDefault="00C84A71" w:rsidP="00C84A71">
      <w:pPr>
        <w:pStyle w:val="Prrafodelista"/>
        <w:numPr>
          <w:ilvl w:val="0"/>
          <w:numId w:val="1"/>
        </w:numPr>
        <w:spacing w:before="240" w:after="240" w:line="360" w:lineRule="auto"/>
        <w:ind w:right="49"/>
        <w:jc w:val="both"/>
        <w:rPr>
          <w:rFonts w:ascii="Palatino Linotype" w:hAnsi="Palatino Linotype"/>
          <w:lang w:val="es-ES"/>
        </w:rPr>
      </w:pPr>
      <w:r w:rsidRPr="00AC147D">
        <w:rPr>
          <w:rFonts w:ascii="Palatino Linotype" w:hAnsi="Palatino Linotype" w:cs="Arial"/>
        </w:rPr>
        <w:t>Es decir, los sujetos obligados únicamente entregarán la información que obre en sus archivos y en el estado en que se encuentre, sin que exista la obligación de resumirla, efectuar cálculos o practicar investigaciones.</w:t>
      </w:r>
    </w:p>
    <w:p w14:paraId="42804038" w14:textId="77777777" w:rsidR="00C84A71" w:rsidRPr="00AC147D" w:rsidRDefault="00C84A71" w:rsidP="00C84A71">
      <w:pPr>
        <w:pStyle w:val="Prrafodelista"/>
        <w:spacing w:before="240" w:after="240" w:line="360" w:lineRule="auto"/>
        <w:ind w:left="0" w:right="49"/>
        <w:jc w:val="both"/>
        <w:rPr>
          <w:rFonts w:ascii="Palatino Linotype" w:hAnsi="Palatino Linotype"/>
          <w:lang w:val="es-ES"/>
        </w:rPr>
      </w:pPr>
    </w:p>
    <w:p w14:paraId="4D2C73B1" w14:textId="77777777" w:rsidR="00C84A71" w:rsidRPr="00AC147D" w:rsidRDefault="00C84A71" w:rsidP="00C84A71">
      <w:pPr>
        <w:pStyle w:val="Prrafodelista"/>
        <w:numPr>
          <w:ilvl w:val="0"/>
          <w:numId w:val="1"/>
        </w:numPr>
        <w:spacing w:before="240" w:after="240" w:line="360" w:lineRule="auto"/>
        <w:ind w:right="49"/>
        <w:jc w:val="both"/>
        <w:rPr>
          <w:rFonts w:ascii="Palatino Linotype" w:hAnsi="Palatino Linotype"/>
          <w:lang w:val="es-ES"/>
        </w:rPr>
      </w:pPr>
      <w:r w:rsidRPr="00AC147D">
        <w:rPr>
          <w:rFonts w:ascii="Palatino Linotype" w:hAnsi="Palatino Linotype" w:cs="Arial"/>
        </w:rPr>
        <w:t xml:space="preserve">Robustece lo anteriormente expuesto el Criterio 09-10, emitido por </w:t>
      </w:r>
      <w:r w:rsidRPr="00AC147D">
        <w:rPr>
          <w:rFonts w:ascii="Palatino Linotype" w:eastAsia="Arial Unicode MS" w:hAnsi="Palatino Linotype" w:cs="Arial"/>
        </w:rPr>
        <w:t xml:space="preserve">el Pleno del entonces </w:t>
      </w:r>
      <w:r w:rsidRPr="00AC147D">
        <w:rPr>
          <w:rFonts w:ascii="Palatino Linotype" w:eastAsia="Arial Unicode MS" w:hAnsi="Palatino Linotype" w:cs="Arial"/>
          <w:bCs/>
        </w:rPr>
        <w:t xml:space="preserve">Instituto Federal de Acceso a la Información y Protección de Datos, </w:t>
      </w:r>
      <w:r w:rsidRPr="00AC147D">
        <w:rPr>
          <w:rFonts w:ascii="Palatino Linotype" w:eastAsia="Arial Unicode MS" w:hAnsi="Palatino Linotype" w:cs="Arial"/>
        </w:rPr>
        <w:t>ahora Instituto Nacional de Transparencia, Acceso a la Información y Protección de Datos Personales,</w:t>
      </w:r>
      <w:r w:rsidRPr="00AC147D">
        <w:rPr>
          <w:rFonts w:ascii="Palatino Linotype" w:hAnsi="Palatino Linotype"/>
          <w:bCs/>
        </w:rPr>
        <w:t xml:space="preserve"> que dice:</w:t>
      </w:r>
      <w:r w:rsidRPr="00AC147D">
        <w:rPr>
          <w:rFonts w:ascii="Palatino Linotype" w:hAnsi="Palatino Linotype"/>
          <w:b/>
          <w:bCs/>
        </w:rPr>
        <w:t xml:space="preserve"> </w:t>
      </w:r>
    </w:p>
    <w:p w14:paraId="3D5F34DA"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b/>
          <w:i/>
          <w:sz w:val="22"/>
          <w:szCs w:val="22"/>
        </w:rPr>
        <w:t>Las dependencias y entidades no están obligadas a generar documentos ad hoc para responder una solicitud de acceso a la información.</w:t>
      </w:r>
      <w:r w:rsidRPr="00AC147D">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w:t>
      </w:r>
      <w:r w:rsidRPr="00AC147D">
        <w:rPr>
          <w:rFonts w:ascii="Palatino Linotype" w:hAnsi="Palatino Linotype" w:cs="Arial"/>
          <w:i/>
          <w:sz w:val="22"/>
          <w:szCs w:val="22"/>
        </w:rPr>
        <w:lastRenderedPageBreak/>
        <w:t>deben garantizar el acceso a la información con la que cuentan en el formato que la misma así lo permita o se encuentre, en aras de dar satisfacción a la solicitud presentada.</w:t>
      </w:r>
    </w:p>
    <w:p w14:paraId="087B6A16"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Expedientes:</w:t>
      </w:r>
    </w:p>
    <w:p w14:paraId="01A18E23"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0438/08 Pemex Exploración y Producción – Alonso Lujambio Irazábal</w:t>
      </w:r>
    </w:p>
    <w:p w14:paraId="2DD67469"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1751/09 Laboratorios de Biológicos y Reactivos de México S.A. de C.V. –</w:t>
      </w:r>
    </w:p>
    <w:p w14:paraId="173CB39E"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 xml:space="preserve">María </w:t>
      </w:r>
      <w:proofErr w:type="spellStart"/>
      <w:r w:rsidRPr="00AC147D">
        <w:rPr>
          <w:rFonts w:ascii="Palatino Linotype" w:hAnsi="Palatino Linotype" w:cs="Arial"/>
          <w:i/>
          <w:sz w:val="22"/>
          <w:szCs w:val="22"/>
        </w:rPr>
        <w:t>Marván</w:t>
      </w:r>
      <w:proofErr w:type="spellEnd"/>
      <w:r w:rsidRPr="00AC147D">
        <w:rPr>
          <w:rFonts w:ascii="Palatino Linotype" w:hAnsi="Palatino Linotype" w:cs="Arial"/>
          <w:i/>
          <w:sz w:val="22"/>
          <w:szCs w:val="22"/>
        </w:rPr>
        <w:t xml:space="preserve"> Laborde</w:t>
      </w:r>
    </w:p>
    <w:p w14:paraId="0EC380B7"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 xml:space="preserve">2868/09 Consejo Nacional de Ciencia y Tecnología – Jacqueline </w:t>
      </w:r>
      <w:proofErr w:type="spellStart"/>
      <w:r w:rsidRPr="00AC147D">
        <w:rPr>
          <w:rFonts w:ascii="Palatino Linotype" w:hAnsi="Palatino Linotype" w:cs="Arial"/>
          <w:i/>
          <w:sz w:val="22"/>
          <w:szCs w:val="22"/>
        </w:rPr>
        <w:t>Peschard</w:t>
      </w:r>
      <w:proofErr w:type="spellEnd"/>
    </w:p>
    <w:p w14:paraId="7D2DB32C"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Mariscal</w:t>
      </w:r>
    </w:p>
    <w:p w14:paraId="5D3F9A81"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5160/09 Secretaría de Hacienda y Crédito Público – Ángel Trinidad Zaldívar</w:t>
      </w:r>
    </w:p>
    <w:p w14:paraId="6C171E4D" w14:textId="77777777" w:rsidR="00C84A71" w:rsidRPr="00AC147D" w:rsidRDefault="00C84A71" w:rsidP="00C84A71">
      <w:pPr>
        <w:spacing w:line="360" w:lineRule="auto"/>
        <w:ind w:left="851" w:right="851"/>
        <w:jc w:val="both"/>
        <w:rPr>
          <w:rFonts w:ascii="Palatino Linotype" w:hAnsi="Palatino Linotype" w:cs="Arial"/>
          <w:i/>
          <w:sz w:val="22"/>
          <w:szCs w:val="22"/>
        </w:rPr>
      </w:pPr>
      <w:r w:rsidRPr="00AC147D">
        <w:rPr>
          <w:rFonts w:ascii="Palatino Linotype" w:hAnsi="Palatino Linotype" w:cs="Arial"/>
          <w:i/>
          <w:sz w:val="22"/>
          <w:szCs w:val="22"/>
        </w:rPr>
        <w:t xml:space="preserve">0304/10 Instituto Nacional de Cancerología – Jacqueline </w:t>
      </w:r>
      <w:proofErr w:type="spellStart"/>
      <w:r w:rsidRPr="00AC147D">
        <w:rPr>
          <w:rFonts w:ascii="Palatino Linotype" w:hAnsi="Palatino Linotype" w:cs="Arial"/>
          <w:i/>
          <w:sz w:val="22"/>
          <w:szCs w:val="22"/>
        </w:rPr>
        <w:t>Peschard</w:t>
      </w:r>
      <w:proofErr w:type="spellEnd"/>
      <w:r w:rsidRPr="00AC147D">
        <w:rPr>
          <w:rFonts w:ascii="Palatino Linotype" w:hAnsi="Palatino Linotype" w:cs="Arial"/>
          <w:i/>
          <w:sz w:val="22"/>
          <w:szCs w:val="22"/>
        </w:rPr>
        <w:t xml:space="preserve"> Mariscal</w:t>
      </w:r>
    </w:p>
    <w:p w14:paraId="4DF26F33" w14:textId="77777777" w:rsidR="00C84A71" w:rsidRPr="00AC147D" w:rsidRDefault="00C84A71" w:rsidP="00C84A71">
      <w:pPr>
        <w:pStyle w:val="Prrafodelista"/>
        <w:spacing w:line="360" w:lineRule="auto"/>
        <w:ind w:left="0"/>
        <w:jc w:val="both"/>
        <w:rPr>
          <w:rFonts w:ascii="Palatino Linotype" w:hAnsi="Palatino Linotype" w:cs="Arial"/>
          <w:bCs/>
        </w:rPr>
      </w:pPr>
    </w:p>
    <w:p w14:paraId="0DDD1FEB" w14:textId="0D90EAFA" w:rsidR="002E3641" w:rsidRPr="00AC147D" w:rsidRDefault="002E3641" w:rsidP="00C84A71">
      <w:pPr>
        <w:pStyle w:val="Prrafodelista"/>
        <w:numPr>
          <w:ilvl w:val="0"/>
          <w:numId w:val="1"/>
        </w:numPr>
        <w:spacing w:line="360" w:lineRule="auto"/>
        <w:jc w:val="both"/>
        <w:rPr>
          <w:rFonts w:ascii="Palatino Linotype" w:hAnsi="Palatino Linotype" w:cs="Arial"/>
        </w:rPr>
      </w:pPr>
      <w:r w:rsidRPr="00AC147D">
        <w:rPr>
          <w:rFonts w:ascii="Palatino Linotype" w:hAnsi="Palatino Linotype" w:cs="Arial"/>
        </w:rPr>
        <w:t>Es así que, el derecho de acceso a la información encuentra su materia elemental en los documentos generados, administrados o poseídos por los sujetos obligados y que se deriven del ejercicio de sus facultades, atribuciones y competencias, por lo que, toda aquella información que se encuentre en su posesión, tiene el carácter de información pública, salvo que exista una restricción por actualizar alguna causal de clasificación, ya sea como confidencial o reserva.</w:t>
      </w:r>
    </w:p>
    <w:p w14:paraId="5D641D66" w14:textId="77777777" w:rsidR="002E3641" w:rsidRPr="00AC147D" w:rsidRDefault="002E3641" w:rsidP="002E3641">
      <w:pPr>
        <w:pStyle w:val="Prrafodelista"/>
        <w:spacing w:line="360" w:lineRule="auto"/>
        <w:ind w:left="0"/>
        <w:jc w:val="both"/>
        <w:rPr>
          <w:rFonts w:ascii="Palatino Linotype" w:hAnsi="Palatino Linotype" w:cs="Arial"/>
        </w:rPr>
      </w:pPr>
    </w:p>
    <w:p w14:paraId="492E9ACC" w14:textId="1D8444A9" w:rsidR="009D3886" w:rsidRPr="00AC147D" w:rsidRDefault="002E3641" w:rsidP="009D38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C147D">
        <w:rPr>
          <w:rFonts w:ascii="Palatino Linotype" w:hAnsi="Palatino Linotype"/>
          <w:color w:val="000000" w:themeColor="text1"/>
        </w:rPr>
        <w:t xml:space="preserve">De la revisión que se realizó a las atribuciones, funciones y competencias atribuibles al Ayuntamiento de </w:t>
      </w:r>
      <w:proofErr w:type="spellStart"/>
      <w:r w:rsidRPr="00AC147D">
        <w:rPr>
          <w:rFonts w:ascii="Palatino Linotype" w:hAnsi="Palatino Linotype"/>
          <w:color w:val="000000" w:themeColor="text1"/>
        </w:rPr>
        <w:t>Tequixquiac</w:t>
      </w:r>
      <w:proofErr w:type="spellEnd"/>
      <w:r w:rsidRPr="00AC147D">
        <w:rPr>
          <w:rFonts w:ascii="Palatino Linotype" w:hAnsi="Palatino Linotype"/>
          <w:color w:val="000000" w:themeColor="text1"/>
        </w:rPr>
        <w:t xml:space="preserve">, no se encontró obligación de elaborar un listado de sus servidores públicos que cuenten con familiares laborando en la misma institución pública De este modo, al haber existido un pronunciamiento </w:t>
      </w:r>
      <w:r w:rsidRPr="00AC147D">
        <w:rPr>
          <w:rFonts w:ascii="Palatino Linotype" w:hAnsi="Palatino Linotype"/>
          <w:lang w:eastAsia="en-US"/>
        </w:rPr>
        <w:t>por parte del Sujeto Obligado que no se cuenta con las atribuciones</w:t>
      </w:r>
      <w:r w:rsidR="002B4B25" w:rsidRPr="00AC147D">
        <w:rPr>
          <w:rFonts w:ascii="Palatino Linotype" w:hAnsi="Palatino Linotype"/>
          <w:lang w:eastAsia="en-US"/>
        </w:rPr>
        <w:t xml:space="preserve">, funciones y competencias para generar </w:t>
      </w:r>
      <w:r w:rsidR="009D3886" w:rsidRPr="00AC147D">
        <w:rPr>
          <w:rFonts w:ascii="Palatino Linotype" w:hAnsi="Palatino Linotype"/>
          <w:lang w:eastAsia="en-US"/>
        </w:rPr>
        <w:t xml:space="preserve">lo requerido por el particular. </w:t>
      </w:r>
      <w:r w:rsidR="009D3886" w:rsidRPr="00AC147D">
        <w:rPr>
          <w:rFonts w:ascii="Palatino Linotype" w:hAnsi="Palatino Linotype"/>
          <w:iCs/>
        </w:rPr>
        <w:t xml:space="preserve">Con dicha manifestación, </w:t>
      </w:r>
      <w:r w:rsidR="009D3886" w:rsidRPr="00AC147D">
        <w:rPr>
          <w:rFonts w:ascii="Palatino Linotype" w:hAnsi="Palatino Linotype"/>
          <w:iCs/>
        </w:rPr>
        <w:lastRenderedPageBreak/>
        <w:t>esto, se aprecia que estamos en presencia de lo que se conoce como hechos negativos.</w:t>
      </w:r>
    </w:p>
    <w:p w14:paraId="1BF55915" w14:textId="77777777" w:rsidR="009D3886" w:rsidRPr="00AC147D" w:rsidRDefault="009D3886" w:rsidP="009D3886">
      <w:pPr>
        <w:pStyle w:val="Prrafodelista"/>
        <w:rPr>
          <w:rFonts w:ascii="Palatino Linotype" w:hAnsi="Palatino Linotype" w:cs="Arial"/>
          <w:color w:val="000000" w:themeColor="text1"/>
        </w:rPr>
      </w:pPr>
    </w:p>
    <w:p w14:paraId="2E672D5B" w14:textId="77777777" w:rsidR="009D3886" w:rsidRPr="00AC147D" w:rsidRDefault="009D3886" w:rsidP="009D3886">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AC147D">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4743D4C6" w14:textId="77777777" w:rsidR="009D3886" w:rsidRPr="00AC147D" w:rsidRDefault="009D3886" w:rsidP="009D3886">
      <w:pPr>
        <w:pStyle w:val="Prrafodelista"/>
        <w:tabs>
          <w:tab w:val="left" w:pos="426"/>
        </w:tabs>
        <w:spacing w:before="240" w:after="240" w:line="360" w:lineRule="auto"/>
        <w:ind w:left="567" w:right="567"/>
        <w:jc w:val="both"/>
        <w:rPr>
          <w:rFonts w:ascii="Palatino Linotype" w:hAnsi="Palatino Linotype" w:cs="Arial"/>
          <w:i/>
        </w:rPr>
      </w:pPr>
      <w:r w:rsidRPr="00AC147D">
        <w:rPr>
          <w:rFonts w:ascii="Palatino Linotype" w:hAnsi="Palatino Linotype" w:cs="Arial"/>
          <w:i/>
        </w:rPr>
        <w:t>“</w:t>
      </w:r>
      <w:r w:rsidRPr="00AC147D">
        <w:rPr>
          <w:rFonts w:ascii="Palatino Linotype" w:hAnsi="Palatino Linotype" w:cs="Arial"/>
          <w:b/>
          <w:i/>
        </w:rPr>
        <w:t>HECHOS NEGATIVOS, NO SON SUSCEPTIBLES DE DEMOSTRACION.</w:t>
      </w:r>
      <w:r w:rsidRPr="00AC147D">
        <w:rPr>
          <w:rFonts w:ascii="Palatino Linotype" w:hAnsi="Palatino Linotype" w:cs="Arial"/>
          <w:i/>
        </w:rPr>
        <w:t xml:space="preserve"> </w:t>
      </w:r>
      <w:r w:rsidRPr="00AC147D">
        <w:rPr>
          <w:rFonts w:ascii="Palatino Linotype" w:hAnsi="Palatino Linotype" w:cs="Arial"/>
          <w:b/>
          <w:i/>
        </w:rPr>
        <w:t xml:space="preserve">Tratándose de un hecho negativo, el Juez no tiene </w:t>
      </w:r>
      <w:proofErr w:type="spellStart"/>
      <w:r w:rsidRPr="00AC147D">
        <w:rPr>
          <w:rFonts w:ascii="Palatino Linotype" w:hAnsi="Palatino Linotype" w:cs="Arial"/>
          <w:b/>
          <w:i/>
        </w:rPr>
        <w:t>por que</w:t>
      </w:r>
      <w:proofErr w:type="spellEnd"/>
      <w:r w:rsidRPr="00AC147D">
        <w:rPr>
          <w:rFonts w:ascii="Palatino Linotype" w:hAnsi="Palatino Linotype" w:cs="Arial"/>
          <w:b/>
          <w:i/>
        </w:rPr>
        <w:t xml:space="preserve"> invocar prueba alguna de la que se desprenda</w:t>
      </w:r>
      <w:r w:rsidRPr="00AC147D">
        <w:rPr>
          <w:rFonts w:ascii="Palatino Linotype" w:hAnsi="Palatino Linotype" w:cs="Arial"/>
          <w:i/>
        </w:rPr>
        <w:t>, ya que es bien sabido que esta clase de hechos no son susceptibles de demostración.”</w:t>
      </w:r>
    </w:p>
    <w:p w14:paraId="10468C2B" w14:textId="77777777" w:rsidR="009D3886" w:rsidRPr="00AC147D" w:rsidRDefault="009D3886" w:rsidP="009D3886">
      <w:pPr>
        <w:pStyle w:val="Prrafodelista"/>
        <w:tabs>
          <w:tab w:val="left" w:pos="426"/>
        </w:tabs>
        <w:spacing w:before="240" w:after="240" w:line="360" w:lineRule="auto"/>
        <w:ind w:left="567" w:right="567"/>
        <w:jc w:val="both"/>
        <w:rPr>
          <w:rFonts w:ascii="Palatino Linotype" w:hAnsi="Palatino Linotype" w:cs="Arial"/>
          <w:i/>
        </w:rPr>
      </w:pPr>
    </w:p>
    <w:p w14:paraId="7D7C1819" w14:textId="77777777" w:rsidR="009D3886" w:rsidRPr="00AC147D" w:rsidRDefault="009D3886" w:rsidP="009D3886">
      <w:pPr>
        <w:pStyle w:val="Prrafodelista"/>
        <w:tabs>
          <w:tab w:val="left" w:pos="426"/>
        </w:tabs>
        <w:spacing w:before="240" w:after="240" w:line="360" w:lineRule="auto"/>
        <w:ind w:left="567" w:right="567"/>
        <w:jc w:val="both"/>
        <w:rPr>
          <w:rFonts w:ascii="Palatino Linotype" w:hAnsi="Palatino Linotype" w:cs="Arial"/>
          <w:i/>
        </w:rPr>
      </w:pPr>
      <w:r w:rsidRPr="00AC147D">
        <w:rPr>
          <w:rFonts w:ascii="Palatino Linotype" w:hAnsi="Palatino Linotype" w:cs="Arial"/>
          <w:i/>
        </w:rPr>
        <w:t>“</w:t>
      </w:r>
      <w:r w:rsidRPr="00AC147D">
        <w:rPr>
          <w:rFonts w:ascii="Palatino Linotype" w:hAnsi="Palatino Linotype" w:cs="Arial"/>
          <w:b/>
          <w:i/>
        </w:rPr>
        <w:t>INEXISTENCIA DE LA INFORMACIÓN. EL COMITÉ DE ACCESO A LA INFORMACIÓN PUEDE DECLARARLA ANTE SU EVIDENCIA, SIN NECESIDAD DE DICTAR MEDIDAS PARA SU LOCALIZACIÓN.</w:t>
      </w:r>
      <w:r w:rsidRPr="00AC147D">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AC147D">
        <w:rPr>
          <w:rFonts w:ascii="Palatino Linotype" w:hAnsi="Palatino Linotype" w:cs="Arial"/>
          <w:b/>
          <w:i/>
        </w:rPr>
        <w:t>ndo la referida Unidad señala, o</w:t>
      </w:r>
      <w:r w:rsidRPr="00AC147D">
        <w:rPr>
          <w:rFonts w:ascii="Palatino Linotype" w:hAnsi="Palatino Linotype" w:cs="Arial"/>
          <w:i/>
        </w:rPr>
        <w:t xml:space="preserve"> el mencionado Comité </w:t>
      </w:r>
      <w:r w:rsidRPr="00AC147D">
        <w:rPr>
          <w:rFonts w:ascii="Palatino Linotype" w:hAnsi="Palatino Linotype" w:cs="Arial"/>
          <w:b/>
          <w:i/>
        </w:rPr>
        <w:lastRenderedPageBreak/>
        <w:t>advierte que el documento solicitado no existe en virtud de que no tuvo lugar el acto cuya realización supuestamente se reflejó en aquél, resulta innecesario dictar alguna medida para localizar la información respectiva, al evidenciarse su inexistencia.</w:t>
      </w:r>
      <w:r w:rsidRPr="00AC147D">
        <w:rPr>
          <w:rFonts w:ascii="Palatino Linotype" w:hAnsi="Palatino Linotype" w:cs="Arial"/>
          <w:i/>
        </w:rPr>
        <w:t>”</w:t>
      </w:r>
    </w:p>
    <w:p w14:paraId="1CB5660E" w14:textId="77777777" w:rsidR="009D3886" w:rsidRPr="00AC147D" w:rsidRDefault="009D3886" w:rsidP="009D3886">
      <w:pPr>
        <w:pStyle w:val="Prrafodelista"/>
        <w:tabs>
          <w:tab w:val="left" w:pos="426"/>
        </w:tabs>
        <w:spacing w:line="360" w:lineRule="auto"/>
        <w:ind w:left="567" w:right="567"/>
        <w:jc w:val="both"/>
        <w:rPr>
          <w:rFonts w:ascii="Palatino Linotype" w:hAnsi="Palatino Linotype" w:cs="Arial"/>
          <w:iCs/>
        </w:rPr>
      </w:pPr>
      <w:r w:rsidRPr="00AC147D">
        <w:rPr>
          <w:rFonts w:ascii="Palatino Linotype" w:hAnsi="Palatino Linotype" w:cs="Arial"/>
          <w:iCs/>
        </w:rPr>
        <w:t>(Énfasis añadido)</w:t>
      </w:r>
    </w:p>
    <w:p w14:paraId="120FBBAC" w14:textId="77777777" w:rsidR="009D3886" w:rsidRPr="00AC147D" w:rsidRDefault="009D3886" w:rsidP="009D3886">
      <w:pPr>
        <w:pStyle w:val="Prrafodelista"/>
        <w:tabs>
          <w:tab w:val="left" w:pos="426"/>
        </w:tabs>
        <w:spacing w:line="360" w:lineRule="auto"/>
        <w:ind w:left="567" w:right="567"/>
        <w:jc w:val="both"/>
        <w:rPr>
          <w:rFonts w:ascii="Palatino Linotype" w:hAnsi="Palatino Linotype" w:cs="Arial"/>
          <w:iCs/>
        </w:rPr>
      </w:pPr>
    </w:p>
    <w:p w14:paraId="7B5DE01C" w14:textId="36B37517" w:rsidR="009D3886" w:rsidRPr="00AC147D" w:rsidRDefault="009D3886" w:rsidP="009D38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C147D">
        <w:rPr>
          <w:rFonts w:ascii="Palatino Linotype" w:hAnsi="Palatino Linotype" w:cs="Arial"/>
          <w:color w:val="000000" w:themeColor="text1"/>
        </w:rPr>
        <w:t>Razones por las que no ha lugar a ordenar un Acuerdo de Inexistencia, ya que al no contarse con atribuciones, funciones y competencias para generar el documento requerido, este no se elaboró. No se trata de información que haya existido y por alguna razón ya no exista, o bien, se trate de información que de manera obligatoria deba generar el Sujeto Obligado.</w:t>
      </w:r>
    </w:p>
    <w:p w14:paraId="75106C18" w14:textId="77777777" w:rsidR="009D3886" w:rsidRPr="00AC147D" w:rsidRDefault="009D3886" w:rsidP="009D3886">
      <w:pPr>
        <w:pStyle w:val="Prrafodelista"/>
        <w:tabs>
          <w:tab w:val="left" w:pos="426"/>
        </w:tabs>
        <w:spacing w:before="240" w:after="240" w:line="360" w:lineRule="auto"/>
        <w:ind w:left="0" w:right="51"/>
        <w:jc w:val="both"/>
        <w:rPr>
          <w:rFonts w:ascii="Palatino Linotype" w:hAnsi="Palatino Linotype"/>
          <w:color w:val="000000" w:themeColor="text1"/>
        </w:rPr>
      </w:pPr>
    </w:p>
    <w:p w14:paraId="1D461F88" w14:textId="5B555E53" w:rsidR="002E3641" w:rsidRPr="00AC147D" w:rsidRDefault="009D3886" w:rsidP="002B4B2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C147D">
        <w:rPr>
          <w:rFonts w:ascii="Palatino Linotype" w:hAnsi="Palatino Linotype"/>
          <w:lang w:eastAsia="en-US"/>
        </w:rPr>
        <w:t xml:space="preserve">Dicho lo anterior y, al haber existido un pronunciamiento por parte del Sujeto Obligado, </w:t>
      </w:r>
      <w:r w:rsidR="002E3641" w:rsidRPr="00AC147D">
        <w:rPr>
          <w:rFonts w:ascii="Palatino Linotype" w:hAnsi="Palatino Linotype"/>
          <w:lang w:eastAsia="en-US"/>
        </w:rPr>
        <w:t xml:space="preserve">es que </w:t>
      </w:r>
      <w:r w:rsidR="002E3641" w:rsidRPr="00AC147D">
        <w:rPr>
          <w:rFonts w:ascii="Palatino Linotype" w:hAnsi="Palatino Linotype"/>
          <w:lang w:val="es-ES"/>
        </w:rPr>
        <w:t>debemos</w:t>
      </w:r>
      <w:r w:rsidR="002E3641" w:rsidRPr="00AC147D">
        <w:rPr>
          <w:rFonts w:ascii="Palatino Linotype" w:hAnsi="Palatino Linotype"/>
          <w:i/>
          <w:lang w:val="es-ES"/>
        </w:rPr>
        <w:t xml:space="preserve"> </w:t>
      </w:r>
      <w:r w:rsidR="002E3641" w:rsidRPr="00AC147D">
        <w:rPr>
          <w:rFonts w:ascii="Palatino Linotype" w:hAnsi="Palatino Linotype" w:cs="Arial"/>
          <w:szCs w:val="20"/>
        </w:rPr>
        <w:t>hacer referencia a l</w:t>
      </w:r>
      <w:r w:rsidR="002E3641" w:rsidRPr="00AC147D">
        <w:rPr>
          <w:rFonts w:ascii="Palatino Linotype" w:hAnsi="Palatino Linotype"/>
        </w:rPr>
        <w:t>a presunción de veracidad</w:t>
      </w:r>
      <w:r w:rsidR="002E3641" w:rsidRPr="00AC147D">
        <w:rPr>
          <w:rStyle w:val="Refdenotaalpie"/>
          <w:rFonts w:ascii="Palatino Linotype" w:hAnsi="Palatino Linotype"/>
        </w:rPr>
        <w:footnoteReference w:id="7"/>
      </w:r>
      <w:r w:rsidR="002E3641" w:rsidRPr="00AC147D">
        <w:rPr>
          <w:rFonts w:ascii="Palatino Linotype" w:hAnsi="Palatino Linotype"/>
        </w:rPr>
        <w:t xml:space="preserve"> supone una declaración </w:t>
      </w:r>
      <w:proofErr w:type="spellStart"/>
      <w:r w:rsidR="002E3641" w:rsidRPr="00AC147D">
        <w:rPr>
          <w:rFonts w:ascii="Palatino Linotype" w:hAnsi="Palatino Linotype"/>
          <w:i/>
        </w:rPr>
        <w:t>iurus</w:t>
      </w:r>
      <w:proofErr w:type="spellEnd"/>
      <w:r w:rsidR="002E3641" w:rsidRPr="00AC147D">
        <w:rPr>
          <w:rFonts w:ascii="Palatino Linotype" w:hAnsi="Palatino Linotype"/>
          <w:i/>
        </w:rPr>
        <w:t xml:space="preserve"> tantum</w:t>
      </w:r>
      <w:r w:rsidR="002E3641" w:rsidRPr="00AC147D">
        <w:rPr>
          <w:rFonts w:ascii="Palatino Linotype" w:hAnsi="Palatino Linotype"/>
        </w:rPr>
        <w:t xml:space="preserve"> ya que admite prueba en contra, por lo que este Órgano no está facultado para pronunciarse sobre la veracidad de la información entregada.</w:t>
      </w:r>
    </w:p>
    <w:p w14:paraId="263468AB" w14:textId="77777777" w:rsidR="002E3641" w:rsidRPr="00AC147D" w:rsidRDefault="002E3641" w:rsidP="002E3641">
      <w:pPr>
        <w:pStyle w:val="Prrafodelista"/>
        <w:rPr>
          <w:rFonts w:ascii="Palatino Linotype" w:hAnsi="Palatino Linotype"/>
        </w:rPr>
      </w:pPr>
    </w:p>
    <w:p w14:paraId="43A02DCE" w14:textId="77777777" w:rsidR="002E3641" w:rsidRPr="00AC147D" w:rsidRDefault="002E3641" w:rsidP="002E3641">
      <w:pPr>
        <w:pStyle w:val="Prrafodelista"/>
        <w:numPr>
          <w:ilvl w:val="0"/>
          <w:numId w:val="1"/>
        </w:numPr>
        <w:spacing w:line="360" w:lineRule="auto"/>
        <w:jc w:val="both"/>
        <w:rPr>
          <w:rFonts w:ascii="Palatino Linotype" w:hAnsi="Palatino Linotype"/>
        </w:rPr>
      </w:pPr>
      <w:r w:rsidRPr="00AC147D">
        <w:rPr>
          <w:rFonts w:ascii="Palatino Linotype" w:hAnsi="Palatino Linotype"/>
        </w:rPr>
        <w:t>Sirve de apoyo a lo anterior por analogía el criterio 31-10 emitido por el entonces Instituto Federal de Acceso a la Información y Protección de Datos, que a la letra dice:</w:t>
      </w:r>
    </w:p>
    <w:p w14:paraId="730A0ED3" w14:textId="77777777" w:rsidR="002E3641" w:rsidRPr="00AC147D" w:rsidRDefault="002E3641" w:rsidP="002E3641">
      <w:pPr>
        <w:pStyle w:val="Prrafodelista"/>
        <w:rPr>
          <w:rFonts w:ascii="Palatino Linotype" w:hAnsi="Palatino Linotype"/>
        </w:rPr>
      </w:pPr>
    </w:p>
    <w:p w14:paraId="63E7B06F" w14:textId="77777777" w:rsidR="002E3641" w:rsidRPr="00AC147D" w:rsidRDefault="002E3641" w:rsidP="002E3641">
      <w:pPr>
        <w:autoSpaceDE w:val="0"/>
        <w:autoSpaceDN w:val="0"/>
        <w:adjustRightInd w:val="0"/>
        <w:spacing w:line="360" w:lineRule="auto"/>
        <w:ind w:left="567" w:right="567"/>
        <w:jc w:val="both"/>
        <w:rPr>
          <w:rFonts w:ascii="Palatino Linotype" w:hAnsi="Palatino Linotype"/>
          <w:i/>
          <w:iCs/>
          <w:sz w:val="22"/>
        </w:rPr>
      </w:pPr>
      <w:r w:rsidRPr="00AC147D">
        <w:rPr>
          <w:rFonts w:ascii="Palatino Linotype" w:hAnsi="Palatino Linotype"/>
          <w:b/>
          <w:i/>
          <w:iCs/>
          <w:sz w:val="22"/>
        </w:rPr>
        <w:lastRenderedPageBreak/>
        <w:t>El Instituto Federal de Acceso a la Información y Protección de Datos </w:t>
      </w:r>
      <w:r w:rsidRPr="00AC147D">
        <w:rPr>
          <w:rFonts w:ascii="Palatino Linotype" w:hAnsi="Palatino Linotype"/>
          <w:b/>
          <w:bCs/>
          <w:i/>
          <w:iCs/>
          <w:sz w:val="22"/>
        </w:rPr>
        <w:t>no cuenta con facultades para pronunciarse respecto de la veracidad de los documentos proporcionados por los sujetos obligados.</w:t>
      </w:r>
      <w:r w:rsidRPr="00AC147D">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686EDC" w14:textId="77777777" w:rsidR="002E3641" w:rsidRPr="00AC147D" w:rsidRDefault="002E3641" w:rsidP="002E3641">
      <w:pPr>
        <w:pStyle w:val="Prrafodelista"/>
        <w:numPr>
          <w:ilvl w:val="0"/>
          <w:numId w:val="1"/>
        </w:numPr>
        <w:shd w:val="clear" w:color="auto" w:fill="FFFFFF"/>
        <w:spacing w:before="240" w:after="240" w:line="360" w:lineRule="auto"/>
        <w:jc w:val="both"/>
        <w:rPr>
          <w:rFonts w:ascii="Palatino Linotype" w:hAnsi="Palatino Linotype" w:cs="Arial"/>
        </w:rPr>
      </w:pPr>
      <w:r w:rsidRPr="00AC147D">
        <w:rPr>
          <w:rFonts w:ascii="Palatino Linotype" w:hAnsi="Palatino Linotype" w:cs="Arial"/>
          <w:color w:val="000000"/>
        </w:rPr>
        <w:t>Este Órgano Garante carece de facultades para dudar de la veracidad sobre la información proporcionada por el Sujeto Obligado, en consecuencia, debe confirmarse la respuesta, al resultar infundadas las razones o motivos de inconformidad.</w:t>
      </w:r>
    </w:p>
    <w:p w14:paraId="498B5ADF" w14:textId="77777777" w:rsidR="002B4B25" w:rsidRPr="00AC147D" w:rsidRDefault="002B4B25" w:rsidP="002B4B25">
      <w:pPr>
        <w:pStyle w:val="Prrafodelista"/>
        <w:shd w:val="clear" w:color="auto" w:fill="FFFFFF"/>
        <w:spacing w:before="240" w:after="240" w:line="360" w:lineRule="auto"/>
        <w:ind w:left="0"/>
        <w:jc w:val="both"/>
        <w:rPr>
          <w:rFonts w:ascii="Palatino Linotype" w:hAnsi="Palatino Linotype" w:cs="Arial"/>
        </w:rPr>
      </w:pPr>
    </w:p>
    <w:p w14:paraId="03E7FA3A" w14:textId="625A30FB" w:rsidR="002B4B25" w:rsidRPr="00AC147D" w:rsidRDefault="002B4B25" w:rsidP="002E3641">
      <w:pPr>
        <w:pStyle w:val="Prrafodelista"/>
        <w:numPr>
          <w:ilvl w:val="0"/>
          <w:numId w:val="1"/>
        </w:numPr>
        <w:shd w:val="clear" w:color="auto" w:fill="FFFFFF"/>
        <w:spacing w:before="240" w:after="240" w:line="360" w:lineRule="auto"/>
        <w:jc w:val="both"/>
        <w:rPr>
          <w:rFonts w:ascii="Palatino Linotype" w:hAnsi="Palatino Linotype" w:cs="Arial"/>
        </w:rPr>
      </w:pPr>
      <w:r w:rsidRPr="00AC147D">
        <w:rPr>
          <w:rFonts w:ascii="Palatino Linotype" w:hAnsi="Palatino Linotype" w:cs="Arial"/>
          <w:color w:val="000000"/>
        </w:rPr>
        <w:t>Es necesario enfatizar que el Recurrente formuló dos planteamientos, el primero corresponde al listado de servidores públicos que cuentan con familiares laborando para el Sujeto Obligado y, el segundo requerimiento va encaminado a que le indiquen de dicho listado, cuántos actualizan el supuesto de Nepotismo.</w:t>
      </w:r>
    </w:p>
    <w:p w14:paraId="3915F569" w14:textId="77777777" w:rsidR="002B4B25" w:rsidRPr="00AC147D" w:rsidRDefault="002B4B25" w:rsidP="002B4B25">
      <w:pPr>
        <w:pStyle w:val="Prrafodelista"/>
        <w:rPr>
          <w:rFonts w:ascii="Palatino Linotype" w:hAnsi="Palatino Linotype" w:cs="Arial"/>
        </w:rPr>
      </w:pPr>
    </w:p>
    <w:p w14:paraId="1C32C271" w14:textId="7A93BB0B" w:rsidR="002B4B25" w:rsidRPr="00AC147D" w:rsidRDefault="002B4B25" w:rsidP="002E3641">
      <w:pPr>
        <w:pStyle w:val="Prrafodelista"/>
        <w:numPr>
          <w:ilvl w:val="0"/>
          <w:numId w:val="1"/>
        </w:numPr>
        <w:shd w:val="clear" w:color="auto" w:fill="FFFFFF"/>
        <w:spacing w:before="240" w:after="240" w:line="360" w:lineRule="auto"/>
        <w:jc w:val="both"/>
        <w:rPr>
          <w:rFonts w:ascii="Palatino Linotype" w:hAnsi="Palatino Linotype" w:cs="Arial"/>
        </w:rPr>
      </w:pPr>
      <w:r w:rsidRPr="00AC147D">
        <w:rPr>
          <w:rFonts w:ascii="Palatino Linotype" w:hAnsi="Palatino Linotype" w:cs="Arial"/>
        </w:rPr>
        <w:lastRenderedPageBreak/>
        <w:t xml:space="preserve">De la lectura a literalidad de la solicitud de acceso a la información pública, para atender el segundo de los requerimientos, es necesario la existencia del primero. A falta del primero, </w:t>
      </w:r>
      <w:r w:rsidR="009D3886" w:rsidRPr="00AC147D">
        <w:rPr>
          <w:rFonts w:ascii="Palatino Linotype" w:hAnsi="Palatino Linotype" w:cs="Arial"/>
        </w:rPr>
        <w:t xml:space="preserve">trae consigo </w:t>
      </w:r>
      <w:r w:rsidRPr="00AC147D">
        <w:rPr>
          <w:rFonts w:ascii="Palatino Linotype" w:hAnsi="Palatino Linotype" w:cs="Arial"/>
        </w:rPr>
        <w:t>la inexistencia del segundo.</w:t>
      </w:r>
    </w:p>
    <w:p w14:paraId="71E66260" w14:textId="77777777" w:rsidR="009D3886" w:rsidRPr="00AC147D" w:rsidRDefault="009D3886" w:rsidP="009D3886">
      <w:pPr>
        <w:pStyle w:val="Prrafodelista"/>
        <w:rPr>
          <w:rFonts w:ascii="Palatino Linotype" w:hAnsi="Palatino Linotype" w:cs="Arial"/>
        </w:rPr>
      </w:pPr>
    </w:p>
    <w:p w14:paraId="107BA144" w14:textId="3FDDC4EA" w:rsidR="009D3886" w:rsidRPr="00AC147D" w:rsidRDefault="009D3886" w:rsidP="002E3641">
      <w:pPr>
        <w:pStyle w:val="Prrafodelista"/>
        <w:numPr>
          <w:ilvl w:val="0"/>
          <w:numId w:val="1"/>
        </w:numPr>
        <w:shd w:val="clear" w:color="auto" w:fill="FFFFFF"/>
        <w:spacing w:before="240" w:after="240" w:line="360" w:lineRule="auto"/>
        <w:jc w:val="both"/>
        <w:rPr>
          <w:rFonts w:ascii="Palatino Linotype" w:hAnsi="Palatino Linotype" w:cs="Arial"/>
        </w:rPr>
      </w:pPr>
      <w:r w:rsidRPr="00AC147D">
        <w:rPr>
          <w:rFonts w:ascii="Palatino Linotype" w:hAnsi="Palatino Linotype" w:cs="Arial"/>
        </w:rPr>
        <w:t>Entonces, al no existir el primer documento por no haberse generado al no contarse con fuente obligacional para generar el documento conforme a los intereses del particular, es materialmente imposible entregar información que se derive del listado solicitado, pues, se insiste, es materialmente imposible su entrega, toda vez que el listado nunca fue generado por el particular.</w:t>
      </w:r>
    </w:p>
    <w:p w14:paraId="35B14851" w14:textId="77777777" w:rsidR="009D3886" w:rsidRPr="00AC147D" w:rsidRDefault="009D3886" w:rsidP="009D3886">
      <w:pPr>
        <w:pStyle w:val="Prrafodelista"/>
        <w:rPr>
          <w:rFonts w:ascii="Palatino Linotype" w:hAnsi="Palatino Linotype" w:cs="Arial"/>
        </w:rPr>
      </w:pPr>
    </w:p>
    <w:p w14:paraId="189C0D27" w14:textId="5A2BA3D1" w:rsidR="009D3886" w:rsidRPr="00AC147D" w:rsidRDefault="009D3886" w:rsidP="002E3641">
      <w:pPr>
        <w:pStyle w:val="Prrafodelista"/>
        <w:numPr>
          <w:ilvl w:val="0"/>
          <w:numId w:val="1"/>
        </w:numPr>
        <w:shd w:val="clear" w:color="auto" w:fill="FFFFFF"/>
        <w:spacing w:before="240" w:after="240" w:line="360" w:lineRule="auto"/>
        <w:jc w:val="both"/>
        <w:rPr>
          <w:rFonts w:ascii="Palatino Linotype" w:hAnsi="Palatino Linotype" w:cs="Arial"/>
        </w:rPr>
      </w:pPr>
      <w:r w:rsidRPr="00AC147D">
        <w:rPr>
          <w:rFonts w:ascii="Palatino Linotype" w:hAnsi="Palatino Linotype" w:cs="Arial"/>
        </w:rPr>
        <w:t>Resultando así, de relevancia traer a colación el artículo 12 segundo párrafo de la Ley de Transparencia y Acceso a la Información Pública del Estado de México y Municipios, el cual establece los siguiente:</w:t>
      </w:r>
    </w:p>
    <w:p w14:paraId="2A769C43" w14:textId="512C45D1" w:rsidR="009D3886" w:rsidRPr="00AC147D" w:rsidRDefault="009D3886" w:rsidP="009D3886">
      <w:pPr>
        <w:pStyle w:val="Prrafodelista"/>
        <w:ind w:left="567" w:right="616"/>
        <w:rPr>
          <w:rFonts w:ascii="Palatino Linotype" w:hAnsi="Palatino Linotype" w:cs="Arial"/>
          <w:i/>
          <w:sz w:val="22"/>
          <w:szCs w:val="22"/>
        </w:rPr>
      </w:pPr>
      <w:r w:rsidRPr="00AC147D">
        <w:rPr>
          <w:rFonts w:ascii="Palatino Linotype" w:hAnsi="Palatino Linotype" w:cs="Arial"/>
          <w:i/>
          <w:sz w:val="22"/>
          <w:szCs w:val="22"/>
        </w:rPr>
        <w:t>Artículo 12. …</w:t>
      </w:r>
    </w:p>
    <w:p w14:paraId="2A7F3619" w14:textId="77777777" w:rsidR="009D3886" w:rsidRPr="00AC147D" w:rsidRDefault="009D3886" w:rsidP="009D3886">
      <w:pPr>
        <w:pStyle w:val="Prrafodelista"/>
        <w:ind w:left="567" w:right="616"/>
        <w:rPr>
          <w:rFonts w:ascii="Palatino Linotype" w:hAnsi="Palatino Linotype" w:cs="Arial"/>
          <w:i/>
          <w:sz w:val="22"/>
          <w:szCs w:val="22"/>
        </w:rPr>
      </w:pPr>
    </w:p>
    <w:p w14:paraId="2EFBB0D9" w14:textId="77777777" w:rsidR="009D3886" w:rsidRPr="00AC147D" w:rsidRDefault="009D3886" w:rsidP="009D3886">
      <w:pPr>
        <w:pStyle w:val="Prrafodelista"/>
        <w:shd w:val="clear" w:color="auto" w:fill="FFFFFF"/>
        <w:spacing w:before="240" w:after="240" w:line="360" w:lineRule="auto"/>
        <w:ind w:left="567" w:right="616"/>
        <w:jc w:val="both"/>
        <w:rPr>
          <w:rFonts w:ascii="Palatino Linotype" w:hAnsi="Palatino Linotype" w:cs="Arial"/>
          <w:i/>
          <w:sz w:val="22"/>
          <w:szCs w:val="22"/>
        </w:rPr>
      </w:pPr>
    </w:p>
    <w:p w14:paraId="37236696" w14:textId="77777777" w:rsidR="009D3886" w:rsidRPr="00AC147D" w:rsidRDefault="009D3886" w:rsidP="009D3886">
      <w:pPr>
        <w:pStyle w:val="Prrafodelista"/>
        <w:spacing w:line="360" w:lineRule="auto"/>
        <w:ind w:left="567" w:right="616"/>
        <w:jc w:val="both"/>
        <w:rPr>
          <w:rFonts w:ascii="Palatino Linotype" w:hAnsi="Palatino Linotype" w:cs="Arial"/>
          <w:bCs/>
          <w:i/>
          <w:sz w:val="22"/>
          <w:szCs w:val="22"/>
        </w:rPr>
      </w:pPr>
      <w:r w:rsidRPr="00AC147D">
        <w:rPr>
          <w:rFonts w:ascii="Palatino Linotype" w:hAnsi="Palatino Linotype" w:cs="Arial"/>
          <w:bCs/>
          <w:i/>
          <w:sz w:val="22"/>
          <w:szCs w:val="22"/>
        </w:rPr>
        <w:t xml:space="preserve">Los sujetos obligados </w:t>
      </w:r>
      <w:r w:rsidRPr="00AC147D">
        <w:rPr>
          <w:rFonts w:ascii="Palatino Linotype" w:hAnsi="Palatino Linotype" w:cs="Arial"/>
          <w:b/>
          <w:bCs/>
          <w:i/>
          <w:sz w:val="22"/>
          <w:szCs w:val="22"/>
        </w:rPr>
        <w:t>sólo proporcionarán la información pública que se les requiera y que obre en sus archivos</w:t>
      </w:r>
      <w:r w:rsidRPr="00AC147D">
        <w:rPr>
          <w:rFonts w:ascii="Palatino Linotype" w:hAnsi="Palatino Linotype" w:cs="Arial"/>
          <w:bCs/>
          <w:i/>
          <w:sz w:val="22"/>
          <w:szCs w:val="22"/>
        </w:rPr>
        <w:t xml:space="preserve"> </w:t>
      </w:r>
      <w:r w:rsidRPr="00AC147D">
        <w:rPr>
          <w:rFonts w:ascii="Palatino Linotype" w:hAnsi="Palatino Linotype" w:cs="Arial"/>
          <w:b/>
          <w:bCs/>
          <w:i/>
          <w:sz w:val="22"/>
          <w:szCs w:val="22"/>
        </w:rPr>
        <w:t xml:space="preserve">y en el </w:t>
      </w:r>
      <w:r w:rsidRPr="00AC147D">
        <w:rPr>
          <w:rFonts w:ascii="Palatino Linotype" w:hAnsi="Palatino Linotype" w:cs="Arial"/>
          <w:b/>
          <w:bCs/>
          <w:i/>
          <w:sz w:val="22"/>
          <w:szCs w:val="22"/>
          <w:u w:val="single"/>
        </w:rPr>
        <w:t>estado en que ésta se encuentre.</w:t>
      </w:r>
      <w:r w:rsidRPr="00AC147D">
        <w:rPr>
          <w:rFonts w:ascii="Palatino Linotype" w:hAnsi="Palatino Linotype" w:cs="Arial"/>
          <w:bCs/>
          <w:i/>
          <w:sz w:val="22"/>
          <w:szCs w:val="22"/>
        </w:rPr>
        <w:t xml:space="preserve"> La obligación de proporcionar información </w:t>
      </w:r>
      <w:r w:rsidRPr="00AC147D">
        <w:rPr>
          <w:rFonts w:ascii="Palatino Linotype" w:hAnsi="Palatino Linotype" w:cs="Arial"/>
          <w:b/>
          <w:bCs/>
          <w:i/>
          <w:sz w:val="22"/>
          <w:szCs w:val="22"/>
        </w:rPr>
        <w:t>no comprende</w:t>
      </w:r>
      <w:r w:rsidRPr="00AC147D">
        <w:rPr>
          <w:rFonts w:ascii="Palatino Linotype" w:hAnsi="Palatino Linotype" w:cs="Arial"/>
          <w:bCs/>
          <w:i/>
          <w:sz w:val="22"/>
          <w:szCs w:val="22"/>
        </w:rPr>
        <w:t xml:space="preserve"> el procesamiento de la misma, ni el presentarla conforme al interés del solicitante; no estarán obligados a generarla, resumirla, efectuar cálculos o práctica investigaciones.</w:t>
      </w:r>
    </w:p>
    <w:p w14:paraId="6EAE1CF6" w14:textId="77777777" w:rsidR="009D3886" w:rsidRPr="00AC147D" w:rsidRDefault="009D3886" w:rsidP="009D3886">
      <w:pPr>
        <w:pStyle w:val="Prrafodelista"/>
        <w:shd w:val="clear" w:color="auto" w:fill="FFFFFF"/>
        <w:spacing w:before="240" w:after="240" w:line="360" w:lineRule="auto"/>
        <w:ind w:left="0"/>
        <w:jc w:val="both"/>
        <w:rPr>
          <w:rFonts w:ascii="Palatino Linotype" w:hAnsi="Palatino Linotype" w:cs="Arial"/>
        </w:rPr>
      </w:pPr>
    </w:p>
    <w:p w14:paraId="4C6C3806" w14:textId="4335BFAF" w:rsidR="009D3886" w:rsidRPr="00AC147D" w:rsidRDefault="009D3886" w:rsidP="002E3641">
      <w:pPr>
        <w:pStyle w:val="Prrafodelista"/>
        <w:numPr>
          <w:ilvl w:val="0"/>
          <w:numId w:val="1"/>
        </w:numPr>
        <w:shd w:val="clear" w:color="auto" w:fill="FFFFFF"/>
        <w:spacing w:before="240" w:after="240" w:line="360" w:lineRule="auto"/>
        <w:jc w:val="both"/>
        <w:rPr>
          <w:rFonts w:ascii="Palatino Linotype" w:hAnsi="Palatino Linotype" w:cs="Arial"/>
          <w:b/>
        </w:rPr>
      </w:pPr>
      <w:r w:rsidRPr="00AC147D">
        <w:rPr>
          <w:rFonts w:ascii="Palatino Linotype" w:hAnsi="Palatino Linotype" w:cs="Arial"/>
        </w:rPr>
        <w:t>Dicho precepto legal establece que los sujetos obligados proporcionarán la información pública que se les requiere y obre en sus archivos, dicha obligación, en contrario sensu</w:t>
      </w:r>
      <w:r w:rsidR="001E6A95" w:rsidRPr="00AC147D">
        <w:rPr>
          <w:rFonts w:ascii="Palatino Linotype" w:hAnsi="Palatino Linotype" w:cs="Arial"/>
        </w:rPr>
        <w:t xml:space="preserve">, dispone que </w:t>
      </w:r>
      <w:r w:rsidR="001E6A95" w:rsidRPr="00AC147D">
        <w:rPr>
          <w:rFonts w:ascii="Palatino Linotype" w:hAnsi="Palatino Linotype" w:cs="Arial"/>
          <w:b/>
        </w:rPr>
        <w:t xml:space="preserve">no hay obligación de entregar información que no obra en los archivos de los sujetos obligados, </w:t>
      </w:r>
      <w:r w:rsidR="001E6A95" w:rsidRPr="00AC147D">
        <w:rPr>
          <w:rFonts w:ascii="Palatino Linotype" w:hAnsi="Palatino Linotype" w:cs="Arial"/>
        </w:rPr>
        <w:t>además de ser materialmente imposible proporcionar documentos que no se poseen.</w:t>
      </w:r>
    </w:p>
    <w:p w14:paraId="2A95A9B8" w14:textId="3259F85B" w:rsidR="00A43319" w:rsidRPr="00AC147D" w:rsidRDefault="00A43319" w:rsidP="002E3641">
      <w:pPr>
        <w:pStyle w:val="Prrafodelista"/>
        <w:numPr>
          <w:ilvl w:val="0"/>
          <w:numId w:val="1"/>
        </w:numPr>
        <w:shd w:val="clear" w:color="auto" w:fill="FFFFFF"/>
        <w:spacing w:before="240" w:after="240" w:line="360" w:lineRule="auto"/>
        <w:jc w:val="both"/>
        <w:rPr>
          <w:rFonts w:ascii="Palatino Linotype" w:hAnsi="Palatino Linotype" w:cs="Arial"/>
          <w:b/>
        </w:rPr>
      </w:pPr>
      <w:r w:rsidRPr="00AC147D">
        <w:rPr>
          <w:rFonts w:ascii="Palatino Linotype" w:hAnsi="Palatino Linotype" w:cs="Arial"/>
        </w:rPr>
        <w:lastRenderedPageBreak/>
        <w:t>En consecuencia, lo conducente en el presente asunto en particular es confirmar la respuesta proporcionada por el Sujeto Obligado, toda vez que, al no contar con la obligación de generar la información que solicitó el particular, no es posible ordenarse su entrega.</w:t>
      </w:r>
      <w:r w:rsidR="00636EEE" w:rsidRPr="00AC147D">
        <w:rPr>
          <w:rFonts w:ascii="Palatino Linotype" w:hAnsi="Palatino Linotype" w:cs="Arial"/>
        </w:rPr>
        <w:t xml:space="preserve"> </w:t>
      </w:r>
    </w:p>
    <w:p w14:paraId="409992A6" w14:textId="77777777" w:rsidR="003E581A" w:rsidRPr="00AC147D" w:rsidRDefault="003E581A" w:rsidP="003E581A">
      <w:pPr>
        <w:pStyle w:val="Prrafodelista"/>
        <w:shd w:val="clear" w:color="auto" w:fill="FFFFFF"/>
        <w:spacing w:before="240" w:after="240" w:line="360" w:lineRule="auto"/>
        <w:ind w:left="0"/>
        <w:jc w:val="both"/>
        <w:rPr>
          <w:rFonts w:ascii="Palatino Linotype" w:hAnsi="Palatino Linotype" w:cs="Arial"/>
          <w:b/>
        </w:rPr>
      </w:pPr>
    </w:p>
    <w:p w14:paraId="35EAC149" w14:textId="6A888FF7" w:rsidR="00636EEE" w:rsidRPr="00AC147D" w:rsidRDefault="00636EEE" w:rsidP="002E3641">
      <w:pPr>
        <w:pStyle w:val="Prrafodelista"/>
        <w:numPr>
          <w:ilvl w:val="0"/>
          <w:numId w:val="1"/>
        </w:numPr>
        <w:shd w:val="clear" w:color="auto" w:fill="FFFFFF"/>
        <w:spacing w:before="240" w:after="240" w:line="360" w:lineRule="auto"/>
        <w:jc w:val="both"/>
        <w:rPr>
          <w:rFonts w:ascii="Palatino Linotype" w:hAnsi="Palatino Linotype" w:cs="Arial"/>
          <w:b/>
        </w:rPr>
      </w:pPr>
      <w:r w:rsidRPr="00AC147D">
        <w:rPr>
          <w:rFonts w:ascii="Palatino Linotype" w:hAnsi="Palatino Linotype" w:cs="Arial"/>
        </w:rPr>
        <w:t xml:space="preserve">Por último y no </w:t>
      </w:r>
      <w:bookmarkStart w:id="32" w:name="_GoBack"/>
      <w:r w:rsidRPr="00AC147D">
        <w:rPr>
          <w:rFonts w:ascii="Palatino Linotype" w:hAnsi="Palatino Linotype" w:cs="Arial"/>
        </w:rPr>
        <w:t xml:space="preserve">menos importante, en relación al requerimiento del particular, es necesario señalar que se dejan a salvo sus derechos para que, de así considerarlo, formule una nueva solicitud de acceso a la información pública a través de las vías y autoridades que estime procedentes, mencionándole que los documentos donde pudiera obrar la información que es de su interés, de manera enunciativa más no limitativa, es la declaración </w:t>
      </w:r>
      <w:bookmarkEnd w:id="32"/>
      <w:r w:rsidRPr="00AC147D">
        <w:rPr>
          <w:rFonts w:ascii="Palatino Linotype" w:hAnsi="Palatino Linotype" w:cs="Arial"/>
        </w:rPr>
        <w:t>de intereses, misma que es administrada por la Secretaría de la Contraloría.</w:t>
      </w:r>
    </w:p>
    <w:p w14:paraId="67CA1612" w14:textId="77777777" w:rsidR="00CC711D" w:rsidRPr="00AC147D" w:rsidRDefault="00CC711D" w:rsidP="00CC711D">
      <w:pPr>
        <w:pStyle w:val="Prrafodelista"/>
        <w:rPr>
          <w:rFonts w:ascii="Palatino Linotype" w:hAnsi="Palatino Linotype"/>
          <w:color w:val="000000" w:themeColor="text1"/>
          <w:lang w:val="es-ES"/>
        </w:rPr>
      </w:pPr>
    </w:p>
    <w:p w14:paraId="19A111DC" w14:textId="76653EB8" w:rsidR="00266588" w:rsidRPr="00AC147D" w:rsidRDefault="00F01801" w:rsidP="00134D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C147D">
        <w:rPr>
          <w:rFonts w:ascii="Palatino Linotype" w:hAnsi="Palatino Linotype"/>
          <w:color w:val="000000" w:themeColor="text1"/>
          <w:lang w:val="es-ES"/>
        </w:rPr>
        <w:t xml:space="preserve">Por </w:t>
      </w:r>
      <w:r w:rsidR="00B41516" w:rsidRPr="00AC147D">
        <w:rPr>
          <w:rFonts w:ascii="Palatino Linotype" w:hAnsi="Palatino Linotype"/>
          <w:color w:val="000000" w:themeColor="text1"/>
        </w:rPr>
        <w:t xml:space="preserve">lo anteriormente expuesto y fundado, </w:t>
      </w:r>
      <w:r w:rsidR="003E6079" w:rsidRPr="00AC147D">
        <w:rPr>
          <w:rFonts w:ascii="Palatino Linotype" w:hAnsi="Palatino Linotype"/>
          <w:color w:val="000000" w:themeColor="text1"/>
        </w:rPr>
        <w:t>e</w:t>
      </w:r>
      <w:r w:rsidR="00B41516" w:rsidRPr="00AC147D">
        <w:rPr>
          <w:rFonts w:ascii="Palatino Linotype" w:hAnsi="Palatino Linotype"/>
          <w:color w:val="000000" w:themeColor="text1"/>
        </w:rPr>
        <w:t xml:space="preserve">ste </w:t>
      </w:r>
      <w:r w:rsidR="00B41516" w:rsidRPr="00AC147D">
        <w:rPr>
          <w:rFonts w:ascii="Palatino Linotype" w:hAnsi="Palatino Linotype"/>
          <w:b/>
          <w:color w:val="000000" w:themeColor="text1"/>
        </w:rPr>
        <w:t>ÓRGANO GARANTE</w:t>
      </w:r>
      <w:r w:rsidR="00B41516" w:rsidRPr="00AC147D">
        <w:rPr>
          <w:rFonts w:ascii="Palatino Linotype" w:hAnsi="Palatino Linotype"/>
          <w:color w:val="000000" w:themeColor="text1"/>
        </w:rPr>
        <w:t xml:space="preserve"> emite los siguientes:</w:t>
      </w:r>
      <w:r w:rsidR="003E6079" w:rsidRPr="00AC147D">
        <w:rPr>
          <w:rFonts w:ascii="Palatino Linotype" w:hAnsi="Palatino Linotype"/>
          <w:color w:val="000000" w:themeColor="text1"/>
        </w:rPr>
        <w:t xml:space="preserve"> </w:t>
      </w:r>
    </w:p>
    <w:p w14:paraId="18C7D92B" w14:textId="31C0C24B" w:rsidR="009959DB" w:rsidRPr="00AC147D"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AC147D">
        <w:rPr>
          <w:b/>
          <w:color w:val="000000" w:themeColor="text1"/>
          <w:szCs w:val="24"/>
        </w:rPr>
        <w:t>R E S O L U T I V O S</w:t>
      </w:r>
      <w:bookmarkEnd w:id="23"/>
      <w:bookmarkEnd w:id="24"/>
      <w:bookmarkEnd w:id="33"/>
      <w:bookmarkEnd w:id="34"/>
      <w:bookmarkEnd w:id="35"/>
    </w:p>
    <w:p w14:paraId="61214B86" w14:textId="5ED6E5AE" w:rsidR="00A43319" w:rsidRPr="00AC147D" w:rsidRDefault="00A43319" w:rsidP="00A43319">
      <w:pPr>
        <w:spacing w:line="360" w:lineRule="auto"/>
        <w:jc w:val="both"/>
        <w:rPr>
          <w:rFonts w:ascii="Palatino Linotype" w:eastAsia="Times New Roman" w:hAnsi="Palatino Linotype" w:cs="Times New Roman"/>
        </w:rPr>
      </w:pPr>
      <w:r w:rsidRPr="00AC147D">
        <w:rPr>
          <w:rFonts w:ascii="Palatino Linotype" w:eastAsia="Times New Roman" w:hAnsi="Palatino Linotype" w:cs="Arial"/>
          <w:b/>
          <w:sz w:val="28"/>
          <w:szCs w:val="28"/>
        </w:rPr>
        <w:t>PRIMERO</w:t>
      </w:r>
      <w:r w:rsidRPr="00AC147D">
        <w:rPr>
          <w:rFonts w:ascii="Palatino Linotype" w:eastAsia="Times New Roman" w:hAnsi="Palatino Linotype" w:cs="Arial"/>
          <w:b/>
        </w:rPr>
        <w:t xml:space="preserve">. </w:t>
      </w:r>
      <w:r w:rsidRPr="00AC147D">
        <w:rPr>
          <w:rFonts w:ascii="Palatino Linotype" w:eastAsia="Times New Roman" w:hAnsi="Palatino Linotype" w:cs="Arial"/>
        </w:rPr>
        <w:t>Resultan infundadas las</w:t>
      </w:r>
      <w:r w:rsidRPr="00AC147D">
        <w:rPr>
          <w:rFonts w:ascii="Palatino Linotype" w:eastAsia="Times New Roman" w:hAnsi="Palatino Linotype" w:cs="Arial"/>
          <w:b/>
        </w:rPr>
        <w:t xml:space="preserve"> </w:t>
      </w:r>
      <w:r w:rsidRPr="00AC147D">
        <w:rPr>
          <w:rFonts w:ascii="Palatino Linotype" w:eastAsia="Times New Roman" w:hAnsi="Palatino Linotype" w:cs="Arial"/>
          <w:lang w:val="es-ES"/>
        </w:rPr>
        <w:t xml:space="preserve">razones o motivos de inconformidad hechos valer </w:t>
      </w:r>
      <w:r w:rsidRPr="00AC147D">
        <w:rPr>
          <w:rFonts w:ascii="Palatino Linotype" w:eastAsia="Calibri" w:hAnsi="Palatino Linotype" w:cs="Arial"/>
          <w:lang w:val="es-ES"/>
        </w:rPr>
        <w:t xml:space="preserve">en el recurso de revisión </w:t>
      </w:r>
      <w:r w:rsidRPr="00AC147D">
        <w:rPr>
          <w:rFonts w:ascii="Palatino Linotype" w:hAnsi="Palatino Linotype"/>
          <w:b/>
          <w:sz w:val="22"/>
          <w:szCs w:val="22"/>
        </w:rPr>
        <w:t>00888/INFOEM/IP/RR/2022</w:t>
      </w:r>
      <w:r w:rsidRPr="00AC147D">
        <w:rPr>
          <w:rFonts w:ascii="Palatino Linotype" w:eastAsia="Times New Roman" w:hAnsi="Palatino Linotype" w:cs="Times New Roman"/>
          <w:b/>
        </w:rPr>
        <w:t xml:space="preserve"> </w:t>
      </w:r>
      <w:r w:rsidRPr="00AC147D">
        <w:rPr>
          <w:rFonts w:ascii="Palatino Linotype" w:eastAsia="Times New Roman" w:hAnsi="Palatino Linotype" w:cs="Times New Roman"/>
        </w:rPr>
        <w:t>en términos del</w:t>
      </w:r>
      <w:r w:rsidRPr="00AC147D">
        <w:rPr>
          <w:rFonts w:ascii="Palatino Linotype" w:eastAsia="Times New Roman" w:hAnsi="Palatino Linotype" w:cs="Times New Roman"/>
          <w:b/>
          <w:bCs/>
        </w:rPr>
        <w:t xml:space="preserve"> Considerando</w:t>
      </w:r>
      <w:r w:rsidRPr="00AC147D">
        <w:rPr>
          <w:rFonts w:ascii="Palatino Linotype" w:eastAsia="Times New Roman" w:hAnsi="Palatino Linotype" w:cs="Times New Roman"/>
        </w:rPr>
        <w:t xml:space="preserve"> </w:t>
      </w:r>
      <w:r w:rsidRPr="00AC147D">
        <w:rPr>
          <w:rFonts w:ascii="Palatino Linotype" w:eastAsia="Times New Roman" w:hAnsi="Palatino Linotype" w:cs="Times New Roman"/>
          <w:b/>
        </w:rPr>
        <w:t>CUARTO</w:t>
      </w:r>
      <w:r w:rsidRPr="00AC147D">
        <w:rPr>
          <w:rFonts w:ascii="Palatino Linotype" w:eastAsia="Times New Roman" w:hAnsi="Palatino Linotype" w:cs="Times New Roman"/>
        </w:rPr>
        <w:t xml:space="preserve"> de la presente resolución.</w:t>
      </w:r>
    </w:p>
    <w:p w14:paraId="555B311D" w14:textId="77777777" w:rsidR="00A43319" w:rsidRPr="00AC147D" w:rsidRDefault="00A43319" w:rsidP="00A43319">
      <w:pPr>
        <w:spacing w:line="360" w:lineRule="auto"/>
        <w:contextualSpacing/>
        <w:jc w:val="both"/>
        <w:rPr>
          <w:rFonts w:ascii="Palatino Linotype" w:eastAsia="Calibri" w:hAnsi="Palatino Linotype" w:cs="Arial"/>
          <w:b/>
          <w:bCs/>
          <w:lang w:val="es-ES"/>
        </w:rPr>
      </w:pPr>
    </w:p>
    <w:p w14:paraId="267812C8" w14:textId="7E2A4BB4" w:rsidR="00A43319" w:rsidRPr="00AC147D" w:rsidRDefault="00A43319" w:rsidP="00A43319">
      <w:pPr>
        <w:spacing w:line="360" w:lineRule="auto"/>
        <w:contextualSpacing/>
        <w:jc w:val="both"/>
        <w:rPr>
          <w:rFonts w:ascii="Palatino Linotype" w:eastAsia="Calibri" w:hAnsi="Palatino Linotype" w:cs="Arial"/>
        </w:rPr>
      </w:pPr>
      <w:r w:rsidRPr="00AC147D">
        <w:rPr>
          <w:rFonts w:ascii="Palatino Linotype" w:eastAsia="Calibri" w:hAnsi="Palatino Linotype" w:cs="Arial"/>
          <w:b/>
          <w:bCs/>
          <w:sz w:val="28"/>
          <w:szCs w:val="28"/>
          <w:lang w:val="es-ES"/>
        </w:rPr>
        <w:t>SEGUNDO</w:t>
      </w:r>
      <w:r w:rsidRPr="00AC147D">
        <w:rPr>
          <w:rFonts w:ascii="Palatino Linotype" w:eastAsia="Calibri" w:hAnsi="Palatino Linotype" w:cs="Arial"/>
          <w:b/>
          <w:bCs/>
          <w:lang w:val="es-ES"/>
        </w:rPr>
        <w:t xml:space="preserve">. </w:t>
      </w:r>
      <w:r w:rsidRPr="00AC147D">
        <w:rPr>
          <w:rFonts w:ascii="Palatino Linotype" w:eastAsia="Calibri" w:hAnsi="Palatino Linotype" w:cs="Arial"/>
          <w:lang w:val="es-ES"/>
        </w:rPr>
        <w:t xml:space="preserve">Se </w:t>
      </w:r>
      <w:r w:rsidRPr="00AC147D">
        <w:rPr>
          <w:rFonts w:ascii="Palatino Linotype" w:eastAsia="Calibri" w:hAnsi="Palatino Linotype" w:cs="Arial"/>
          <w:b/>
          <w:lang w:val="es-ES"/>
        </w:rPr>
        <w:t>CONFIRMA</w:t>
      </w:r>
      <w:r w:rsidRPr="00AC147D">
        <w:rPr>
          <w:rFonts w:ascii="Palatino Linotype" w:eastAsia="Calibri" w:hAnsi="Palatino Linotype" w:cs="Arial"/>
          <w:lang w:val="es-ES"/>
        </w:rPr>
        <w:t xml:space="preserve"> la respuesta emitida por el </w:t>
      </w:r>
      <w:r w:rsidRPr="00AC147D">
        <w:rPr>
          <w:rFonts w:ascii="Palatino Linotype" w:hAnsi="Palatino Linotype"/>
          <w:b/>
          <w:bCs/>
          <w:color w:val="000000"/>
          <w:szCs w:val="22"/>
        </w:rPr>
        <w:t xml:space="preserve">Ayuntamiento de </w:t>
      </w:r>
      <w:proofErr w:type="spellStart"/>
      <w:r w:rsidRPr="00AC147D">
        <w:rPr>
          <w:rFonts w:ascii="Palatino Linotype" w:hAnsi="Palatino Linotype"/>
          <w:b/>
          <w:bCs/>
          <w:color w:val="000000"/>
          <w:szCs w:val="22"/>
        </w:rPr>
        <w:t>Tequixquiac</w:t>
      </w:r>
      <w:proofErr w:type="spellEnd"/>
      <w:r w:rsidRPr="00AC147D">
        <w:rPr>
          <w:rFonts w:ascii="Palatino Linotype" w:eastAsia="Calibri" w:hAnsi="Palatino Linotype" w:cs="Arial"/>
          <w:bCs/>
        </w:rPr>
        <w:t xml:space="preserve"> a la solicitud </w:t>
      </w:r>
      <w:bookmarkStart w:id="36" w:name="_Toc460947013"/>
      <w:r w:rsidRPr="00AC147D">
        <w:rPr>
          <w:rFonts w:ascii="Palatino Linotype" w:hAnsi="Palatino Linotype"/>
          <w:b/>
          <w:bCs/>
          <w:color w:val="000000" w:themeColor="text1"/>
        </w:rPr>
        <w:t>00016/TEQUIXQU/IP/2022</w:t>
      </w:r>
      <w:r w:rsidRPr="00AC147D">
        <w:rPr>
          <w:rFonts w:ascii="Palatino Linotype" w:eastAsia="Calibri" w:hAnsi="Palatino Linotype" w:cs="Arial"/>
        </w:rPr>
        <w:t>.</w:t>
      </w:r>
    </w:p>
    <w:p w14:paraId="6775560D" w14:textId="77777777" w:rsidR="00A43319" w:rsidRPr="00AC147D" w:rsidRDefault="00A43319" w:rsidP="00A43319">
      <w:pPr>
        <w:tabs>
          <w:tab w:val="left" w:pos="993"/>
        </w:tabs>
        <w:spacing w:line="360" w:lineRule="auto"/>
        <w:ind w:right="567"/>
        <w:jc w:val="both"/>
        <w:rPr>
          <w:rFonts w:ascii="Palatino Linotype" w:eastAsia="Calibri" w:hAnsi="Palatino Linotype" w:cs="Arial"/>
        </w:rPr>
      </w:pPr>
    </w:p>
    <w:p w14:paraId="1B7310EF" w14:textId="77777777" w:rsidR="00A43319" w:rsidRPr="00AC147D" w:rsidRDefault="00A43319" w:rsidP="00A43319">
      <w:pPr>
        <w:tabs>
          <w:tab w:val="left" w:pos="8080"/>
        </w:tabs>
        <w:spacing w:line="360" w:lineRule="auto"/>
        <w:ind w:right="49"/>
        <w:contextualSpacing/>
        <w:jc w:val="both"/>
        <w:rPr>
          <w:rFonts w:ascii="Palatino Linotype" w:eastAsia="Palatino Linotype" w:hAnsi="Palatino Linotype" w:cs="Palatino Linotype"/>
          <w:b/>
        </w:rPr>
      </w:pPr>
      <w:r w:rsidRPr="00AC147D">
        <w:rPr>
          <w:rFonts w:ascii="Palatino Linotype" w:eastAsia="MS Mincho" w:hAnsi="Palatino Linotype" w:cs="Times New Roman"/>
          <w:b/>
          <w:color w:val="000000"/>
          <w:sz w:val="28"/>
          <w:szCs w:val="28"/>
        </w:rPr>
        <w:lastRenderedPageBreak/>
        <w:t>TERCERO</w:t>
      </w:r>
      <w:r w:rsidRPr="00AC147D">
        <w:rPr>
          <w:rFonts w:ascii="Palatino Linotype" w:eastAsia="MS Mincho" w:hAnsi="Palatino Linotype" w:cs="Times New Roman"/>
          <w:b/>
          <w:color w:val="000000"/>
        </w:rPr>
        <w:t>.</w:t>
      </w:r>
      <w:r w:rsidRPr="00AC147D">
        <w:rPr>
          <w:rFonts w:ascii="Palatino Linotype" w:eastAsia="MS Mincho" w:hAnsi="Palatino Linotype" w:cs="Times New Roman"/>
          <w:color w:val="000000"/>
        </w:rPr>
        <w:t xml:space="preserve"> </w:t>
      </w:r>
      <w:bookmarkEnd w:id="36"/>
      <w:r w:rsidRPr="00AC147D">
        <w:rPr>
          <w:rFonts w:ascii="Palatino Linotype" w:eastAsia="Palatino Linotype" w:hAnsi="Palatino Linotype" w:cs="Palatino Linotype"/>
          <w:b/>
        </w:rPr>
        <w:t xml:space="preserve">Notifíquese, </w:t>
      </w:r>
      <w:r w:rsidRPr="00AC147D">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AC147D">
        <w:rPr>
          <w:rFonts w:ascii="Palatino Linotype" w:eastAsia="Palatino Linotype" w:hAnsi="Palatino Linotype" w:cs="Palatino Linotype"/>
          <w:b/>
        </w:rPr>
        <w:t>SUJETO OBLIGADO.</w:t>
      </w:r>
    </w:p>
    <w:p w14:paraId="285D5CFE" w14:textId="77777777" w:rsidR="00A43319" w:rsidRPr="00AC147D" w:rsidRDefault="00A43319" w:rsidP="00A43319">
      <w:pPr>
        <w:tabs>
          <w:tab w:val="left" w:pos="8080"/>
        </w:tabs>
        <w:spacing w:line="360" w:lineRule="auto"/>
        <w:ind w:right="49"/>
        <w:contextualSpacing/>
        <w:jc w:val="both"/>
        <w:rPr>
          <w:rFonts w:ascii="Palatino Linotype" w:eastAsia="Palatino Linotype" w:hAnsi="Palatino Linotype" w:cs="Palatino Linotype"/>
          <w:b/>
        </w:rPr>
      </w:pPr>
    </w:p>
    <w:p w14:paraId="20C550A5" w14:textId="77777777" w:rsidR="00A43319" w:rsidRPr="00AC147D" w:rsidRDefault="00A43319" w:rsidP="00A43319">
      <w:pPr>
        <w:shd w:val="clear" w:color="auto" w:fill="FFFFFF"/>
        <w:spacing w:line="360" w:lineRule="auto"/>
        <w:jc w:val="both"/>
        <w:rPr>
          <w:rFonts w:ascii="Palatino Linotype" w:hAnsi="Palatino Linotype"/>
        </w:rPr>
      </w:pPr>
      <w:r w:rsidRPr="00AC147D">
        <w:rPr>
          <w:rFonts w:ascii="Palatino Linotype" w:eastAsia="Times New Roman" w:hAnsi="Palatino Linotype" w:cs="Arial"/>
          <w:b/>
          <w:sz w:val="28"/>
        </w:rPr>
        <w:t>CUARTO</w:t>
      </w:r>
      <w:r w:rsidRPr="00AC147D">
        <w:rPr>
          <w:rFonts w:ascii="Palatino Linotype" w:eastAsia="Times New Roman" w:hAnsi="Palatino Linotype" w:cs="Arial"/>
          <w:b/>
        </w:rPr>
        <w:t xml:space="preserve">. </w:t>
      </w:r>
      <w:r w:rsidRPr="00AC147D">
        <w:rPr>
          <w:rFonts w:ascii="Palatino Linotype" w:eastAsia="Times New Roman" w:hAnsi="Palatino Linotype" w:cs="Times New Roman"/>
          <w:b/>
          <w:bCs/>
          <w:color w:val="222222"/>
          <w:lang w:val="es-ES"/>
        </w:rPr>
        <w:t>Notifíquese al</w:t>
      </w:r>
      <w:r w:rsidRPr="00AC147D">
        <w:rPr>
          <w:rFonts w:ascii="Palatino Linotype" w:hAnsi="Palatino Linotype"/>
          <w:b/>
        </w:rPr>
        <w:t xml:space="preserve"> RECURRENTE</w:t>
      </w:r>
      <w:r w:rsidRPr="00AC147D">
        <w:rPr>
          <w:rFonts w:ascii="Palatino Linotype" w:hAnsi="Palatino Linotype"/>
        </w:rPr>
        <w:t xml:space="preserve"> la presente resolución, </w:t>
      </w:r>
      <w:r w:rsidRPr="00AC147D">
        <w:rPr>
          <w:rFonts w:ascii="Palatino Linotype" w:eastAsia="Palatino Linotype" w:hAnsi="Palatino Linotype" w:cs="Palatino Linotype"/>
        </w:rPr>
        <w:t>vía Sistema de Acceso a la Información Mexiquense (SAIMEX).</w:t>
      </w:r>
    </w:p>
    <w:p w14:paraId="4CB391A6" w14:textId="77777777" w:rsidR="00A43319" w:rsidRPr="00AC147D" w:rsidRDefault="00A43319" w:rsidP="00A43319">
      <w:pPr>
        <w:shd w:val="clear" w:color="auto" w:fill="FFFFFF"/>
        <w:spacing w:line="360" w:lineRule="auto"/>
        <w:jc w:val="both"/>
        <w:rPr>
          <w:rFonts w:ascii="Palatino Linotype" w:hAnsi="Palatino Linotype"/>
        </w:rPr>
      </w:pPr>
    </w:p>
    <w:p w14:paraId="1FE760A1" w14:textId="77777777" w:rsidR="00A43319" w:rsidRPr="00AC147D" w:rsidRDefault="00A43319" w:rsidP="00A43319">
      <w:pPr>
        <w:spacing w:line="360" w:lineRule="auto"/>
        <w:jc w:val="both"/>
        <w:rPr>
          <w:rFonts w:ascii="Palatino Linotype" w:eastAsia="MS Mincho" w:hAnsi="Palatino Linotype" w:cs="Times New Roman"/>
          <w:lang w:val="es-ES"/>
        </w:rPr>
      </w:pPr>
      <w:r w:rsidRPr="00AC147D">
        <w:rPr>
          <w:rFonts w:ascii="Palatino Linotype" w:eastAsia="MS Mincho" w:hAnsi="Palatino Linotype" w:cs="Times New Roman"/>
          <w:b/>
          <w:sz w:val="28"/>
        </w:rPr>
        <w:t>QUINTO</w:t>
      </w:r>
      <w:r w:rsidRPr="00AC147D">
        <w:rPr>
          <w:rFonts w:ascii="Palatino Linotype" w:eastAsia="MS Mincho" w:hAnsi="Palatino Linotype" w:cs="Times New Roman"/>
          <w:b/>
        </w:rPr>
        <w:t>.</w:t>
      </w:r>
      <w:r w:rsidRPr="00AC147D">
        <w:rPr>
          <w:rFonts w:ascii="Palatino Linotype" w:eastAsia="MS Mincho" w:hAnsi="Palatino Linotype" w:cs="Times New Roman"/>
        </w:rPr>
        <w:t xml:space="preserve"> </w:t>
      </w:r>
      <w:r w:rsidRPr="00AC147D">
        <w:rPr>
          <w:rFonts w:ascii="Palatino Linotype" w:eastAsia="MS Mincho" w:hAnsi="Palatino Linotype" w:cs="Times New Roman"/>
          <w:lang w:val="es-ES"/>
        </w:rPr>
        <w:t xml:space="preserve">Se hace del conocimiento del </w:t>
      </w:r>
      <w:r w:rsidRPr="00AC147D">
        <w:rPr>
          <w:rFonts w:ascii="Palatino Linotype" w:eastAsia="MS Mincho" w:hAnsi="Palatino Linotype" w:cs="Times New Roman"/>
          <w:b/>
          <w:lang w:val="es-ES"/>
        </w:rPr>
        <w:t>RECURRENTE</w:t>
      </w:r>
      <w:r w:rsidRPr="00AC147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C147D">
        <w:rPr>
          <w:rFonts w:ascii="Palatino Linotype" w:eastAsia="MS Mincho" w:hAnsi="Palatino Linotype" w:cs="Times New Roman"/>
          <w:bCs/>
          <w:lang w:val="es-ES"/>
        </w:rPr>
        <w:t>vía juicio de amparo</w:t>
      </w:r>
      <w:r w:rsidRPr="00AC147D">
        <w:rPr>
          <w:rFonts w:ascii="Palatino Linotype" w:eastAsia="MS Mincho" w:hAnsi="Palatino Linotype" w:cs="Times New Roman"/>
          <w:lang w:val="es-ES"/>
        </w:rPr>
        <w:t xml:space="preserve"> en los términos de las leyes aplicables.</w:t>
      </w:r>
    </w:p>
    <w:p w14:paraId="259BFE9C" w14:textId="77777777" w:rsidR="00AC147D" w:rsidRPr="00624AAD" w:rsidRDefault="00AC147D" w:rsidP="00AC147D">
      <w:pPr>
        <w:spacing w:before="240" w:after="240" w:line="360" w:lineRule="auto"/>
        <w:ind w:firstLine="1"/>
        <w:jc w:val="both"/>
        <w:rPr>
          <w:rFonts w:ascii="Palatino Linotype" w:hAnsi="Palatino Linotype"/>
        </w:rPr>
      </w:pPr>
      <w:bookmarkStart w:id="37" w:name="_Hlk99014733"/>
      <w:r w:rsidRPr="00AC147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37"/>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C030" w14:textId="77777777" w:rsidR="008F7772" w:rsidRDefault="008F7772" w:rsidP="00587366">
      <w:r>
        <w:separator/>
      </w:r>
    </w:p>
  </w:endnote>
  <w:endnote w:type="continuationSeparator" w:id="0">
    <w:p w14:paraId="28EA866D" w14:textId="77777777" w:rsidR="008F7772" w:rsidRDefault="008F777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4025A" w:rsidRPr="00883450" w:rsidRDefault="004402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2C18">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2C18">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44025A" w:rsidRDefault="004402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4025A" w:rsidRPr="00883450" w:rsidRDefault="004402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52C18" w:rsidRPr="00652C1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52C18" w:rsidRPr="00652C18">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0A9A2B26" w:rsidR="0044025A" w:rsidRPr="00883450" w:rsidRDefault="004402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E4738" w14:textId="77777777" w:rsidR="008F7772" w:rsidRDefault="008F7772" w:rsidP="00587366">
      <w:r>
        <w:separator/>
      </w:r>
    </w:p>
  </w:footnote>
  <w:footnote w:type="continuationSeparator" w:id="0">
    <w:p w14:paraId="5D2C5FD2" w14:textId="77777777" w:rsidR="008F7772" w:rsidRDefault="008F7772" w:rsidP="00587366">
      <w:r>
        <w:continuationSeparator/>
      </w:r>
    </w:p>
  </w:footnote>
  <w:footnote w:id="1">
    <w:p w14:paraId="32D56466" w14:textId="77777777" w:rsidR="0044025A" w:rsidRDefault="0044025A" w:rsidP="008E4483">
      <w:pPr>
        <w:pStyle w:val="Textonotapie"/>
      </w:pPr>
      <w:r>
        <w:rPr>
          <w:rStyle w:val="Refdenotaalpie"/>
        </w:rPr>
        <w:footnoteRef/>
      </w:r>
      <w:r>
        <w:t xml:space="preserve"> Convención Americana sobre Derechos Humanos. Artículo 13.</w:t>
      </w:r>
    </w:p>
  </w:footnote>
  <w:footnote w:id="2">
    <w:p w14:paraId="3F7967D5" w14:textId="77777777" w:rsidR="0044025A" w:rsidRDefault="0044025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44025A" w:rsidRDefault="0044025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44025A" w:rsidRDefault="0044025A"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44025A" w:rsidRDefault="0044025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44025A" w:rsidRDefault="0044025A" w:rsidP="008E4483">
      <w:pPr>
        <w:pStyle w:val="Textonotapie"/>
      </w:pPr>
      <w:r>
        <w:t>II. Eficacia: Obligación del Instituto para tutelar, de manera efectiva, el derecho de acceso a la información;</w:t>
      </w:r>
    </w:p>
    <w:p w14:paraId="707D8AAF" w14:textId="77777777" w:rsidR="0044025A" w:rsidRDefault="0044025A" w:rsidP="008E4483">
      <w:pPr>
        <w:pStyle w:val="Textonotapie"/>
      </w:pPr>
      <w:r>
        <w:t xml:space="preserve">… </w:t>
      </w:r>
    </w:p>
  </w:footnote>
  <w:footnote w:id="6">
    <w:p w14:paraId="60F29751" w14:textId="2419ED6B" w:rsidR="00DE3A00" w:rsidRDefault="00DE3A00">
      <w:pPr>
        <w:pStyle w:val="Textonotapie"/>
      </w:pPr>
      <w:r>
        <w:rPr>
          <w:rStyle w:val="Refdenotaalpie"/>
        </w:rPr>
        <w:footnoteRef/>
      </w:r>
      <w:r>
        <w:t xml:space="preserve"> Disponible para su consulta </w:t>
      </w:r>
      <w:hyperlink r:id="rId1" w:history="1">
        <w:r w:rsidRPr="00A30E18">
          <w:rPr>
            <w:rStyle w:val="Hipervnculo"/>
          </w:rPr>
          <w:t>https://dle.rae.es/lista</w:t>
        </w:r>
      </w:hyperlink>
    </w:p>
  </w:footnote>
  <w:footnote w:id="7">
    <w:p w14:paraId="2371D447" w14:textId="77777777" w:rsidR="002E3641" w:rsidRPr="00952F10" w:rsidRDefault="002E3641" w:rsidP="002E364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0E95FEA" w14:textId="77777777" w:rsidR="002E3641" w:rsidRDefault="002E3641" w:rsidP="002E364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4025A" w:rsidRPr="00025127" w14:paraId="07F2896E" w14:textId="77777777" w:rsidTr="00FA0F09">
      <w:trPr>
        <w:trHeight w:val="138"/>
        <w:jc w:val="right"/>
      </w:trPr>
      <w:tc>
        <w:tcPr>
          <w:tcW w:w="3260" w:type="dxa"/>
          <w:vAlign w:val="center"/>
        </w:tcPr>
        <w:p w14:paraId="4A5B1974" w14:textId="44CA9AFE" w:rsidR="0044025A" w:rsidRPr="00025127" w:rsidRDefault="0044025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84FFFA4" w:rsidR="0044025A" w:rsidRPr="00025127" w:rsidRDefault="0044025A" w:rsidP="005F1362">
          <w:pPr>
            <w:pStyle w:val="Encabezado"/>
            <w:jc w:val="both"/>
            <w:rPr>
              <w:rFonts w:ascii="Palatino Linotype" w:hAnsi="Palatino Linotype"/>
              <w:b/>
              <w:sz w:val="22"/>
              <w:szCs w:val="22"/>
            </w:rPr>
          </w:pPr>
          <w:r>
            <w:rPr>
              <w:rFonts w:ascii="Palatino Linotype" w:hAnsi="Palatino Linotype"/>
              <w:b/>
              <w:sz w:val="22"/>
              <w:szCs w:val="22"/>
            </w:rPr>
            <w:t>00888</w:t>
          </w:r>
          <w:r w:rsidRPr="00025127">
            <w:rPr>
              <w:rFonts w:ascii="Palatino Linotype" w:hAnsi="Palatino Linotype"/>
              <w:b/>
              <w:sz w:val="22"/>
              <w:szCs w:val="22"/>
            </w:rPr>
            <w:t>/INFOEM/IP/RR/</w:t>
          </w:r>
          <w:r>
            <w:rPr>
              <w:rFonts w:ascii="Palatino Linotype" w:hAnsi="Palatino Linotype"/>
              <w:b/>
              <w:sz w:val="22"/>
              <w:szCs w:val="22"/>
            </w:rPr>
            <w:t>2022</w:t>
          </w:r>
        </w:p>
      </w:tc>
    </w:tr>
    <w:tr w:rsidR="0044025A" w:rsidRPr="00025127" w14:paraId="1B5D8690" w14:textId="77777777" w:rsidTr="00FA0F09">
      <w:trPr>
        <w:trHeight w:val="233"/>
        <w:jc w:val="right"/>
      </w:trPr>
      <w:tc>
        <w:tcPr>
          <w:tcW w:w="3260" w:type="dxa"/>
          <w:vAlign w:val="center"/>
        </w:tcPr>
        <w:p w14:paraId="3903F2C6" w14:textId="22D569F8" w:rsidR="0044025A" w:rsidRPr="00025127" w:rsidRDefault="0044025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EDACDE" w:rsidR="0044025A" w:rsidRPr="00025127" w:rsidRDefault="0044025A" w:rsidP="000F55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Tequixquiac</w:t>
          </w:r>
          <w:proofErr w:type="spellEnd"/>
        </w:p>
      </w:tc>
    </w:tr>
    <w:tr w:rsidR="0044025A" w:rsidRPr="00025127" w14:paraId="095EB01B" w14:textId="77777777" w:rsidTr="00FA0F09">
      <w:trPr>
        <w:trHeight w:val="321"/>
        <w:jc w:val="right"/>
      </w:trPr>
      <w:tc>
        <w:tcPr>
          <w:tcW w:w="3260" w:type="dxa"/>
          <w:vAlign w:val="center"/>
        </w:tcPr>
        <w:p w14:paraId="6E000A51" w14:textId="05E1861A" w:rsidR="0044025A" w:rsidRPr="00025127" w:rsidRDefault="0044025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4025A" w:rsidRPr="00025127" w:rsidRDefault="0044025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4025A" w:rsidRDefault="0044025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4025A" w:rsidRDefault="008F777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4025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4025A" w:rsidRPr="00025127" w14:paraId="0A3256F2" w14:textId="77777777" w:rsidTr="006E6B65">
      <w:trPr>
        <w:trHeight w:val="138"/>
        <w:jc w:val="right"/>
      </w:trPr>
      <w:tc>
        <w:tcPr>
          <w:tcW w:w="3261" w:type="dxa"/>
          <w:vAlign w:val="center"/>
        </w:tcPr>
        <w:p w14:paraId="3D80769D" w14:textId="316F11F8" w:rsidR="0044025A" w:rsidRPr="00025127" w:rsidRDefault="0044025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D3DA7E3" w:rsidR="0044025A" w:rsidRPr="00025127" w:rsidRDefault="0044025A" w:rsidP="00961D97">
          <w:pPr>
            <w:pStyle w:val="Encabezado"/>
            <w:rPr>
              <w:rFonts w:ascii="Palatino Linotype" w:hAnsi="Palatino Linotype"/>
              <w:b/>
              <w:sz w:val="22"/>
              <w:szCs w:val="22"/>
            </w:rPr>
          </w:pPr>
          <w:r>
            <w:rPr>
              <w:rFonts w:ascii="Palatino Linotype" w:hAnsi="Palatino Linotype"/>
              <w:b/>
              <w:sz w:val="22"/>
              <w:szCs w:val="22"/>
            </w:rPr>
            <w:t>00888</w:t>
          </w:r>
          <w:r w:rsidRPr="00025127">
            <w:rPr>
              <w:rFonts w:ascii="Palatino Linotype" w:hAnsi="Palatino Linotype"/>
              <w:b/>
              <w:sz w:val="22"/>
              <w:szCs w:val="22"/>
            </w:rPr>
            <w:t>/INFOEM/IP/RR/</w:t>
          </w:r>
          <w:r>
            <w:rPr>
              <w:rFonts w:ascii="Palatino Linotype" w:hAnsi="Palatino Linotype"/>
              <w:b/>
              <w:sz w:val="22"/>
              <w:szCs w:val="22"/>
            </w:rPr>
            <w:t>2022</w:t>
          </w:r>
        </w:p>
      </w:tc>
    </w:tr>
    <w:tr w:rsidR="0044025A" w:rsidRPr="00025127" w14:paraId="128C8B3C" w14:textId="77777777" w:rsidTr="006E6B65">
      <w:trPr>
        <w:trHeight w:val="233"/>
        <w:jc w:val="right"/>
      </w:trPr>
      <w:tc>
        <w:tcPr>
          <w:tcW w:w="3261" w:type="dxa"/>
          <w:vAlign w:val="center"/>
        </w:tcPr>
        <w:p w14:paraId="483E3371" w14:textId="66B1BC74" w:rsidR="0044025A" w:rsidRPr="00025127" w:rsidRDefault="0044025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B07AAA1" w:rsidR="0044025A" w:rsidRPr="00025127" w:rsidRDefault="00652C18" w:rsidP="00A459FA">
          <w:pPr>
            <w:pStyle w:val="Encabezado"/>
            <w:rPr>
              <w:rFonts w:ascii="Palatino Linotype" w:hAnsi="Palatino Linotype"/>
              <w:b/>
              <w:sz w:val="22"/>
              <w:szCs w:val="22"/>
            </w:rPr>
          </w:pPr>
          <w:proofErr w:type="spellStart"/>
          <w:r>
            <w:rPr>
              <w:rFonts w:ascii="Palatino Linotype" w:hAnsi="Palatino Linotype"/>
              <w:b/>
              <w:sz w:val="22"/>
              <w:szCs w:val="22"/>
            </w:rPr>
            <w:t>xxxxxx</w:t>
          </w:r>
          <w:proofErr w:type="spellEnd"/>
        </w:p>
      </w:tc>
    </w:tr>
    <w:tr w:rsidR="0044025A" w:rsidRPr="00025127" w14:paraId="41BE0704" w14:textId="77777777" w:rsidTr="006E6B65">
      <w:trPr>
        <w:trHeight w:val="321"/>
        <w:jc w:val="right"/>
      </w:trPr>
      <w:tc>
        <w:tcPr>
          <w:tcW w:w="3261" w:type="dxa"/>
          <w:vAlign w:val="center"/>
        </w:tcPr>
        <w:p w14:paraId="34C64148" w14:textId="10C6C8A9" w:rsidR="0044025A" w:rsidRPr="00025127" w:rsidRDefault="0044025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22B1381" w:rsidR="0044025A" w:rsidRPr="00025127" w:rsidRDefault="0044025A" w:rsidP="00EC5E4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Tequixquiac</w:t>
          </w:r>
          <w:proofErr w:type="spellEnd"/>
          <w:r>
            <w:rPr>
              <w:rFonts w:ascii="Palatino Linotype" w:hAnsi="Palatino Linotype"/>
              <w:b/>
              <w:bCs/>
              <w:color w:val="000000"/>
              <w:sz w:val="22"/>
              <w:szCs w:val="22"/>
            </w:rPr>
            <w:t xml:space="preserve"> </w:t>
          </w:r>
        </w:p>
      </w:tc>
    </w:tr>
    <w:tr w:rsidR="0044025A" w:rsidRPr="00025127" w14:paraId="0C8B6193" w14:textId="77777777" w:rsidTr="006E6B65">
      <w:trPr>
        <w:trHeight w:val="321"/>
        <w:jc w:val="right"/>
      </w:trPr>
      <w:tc>
        <w:tcPr>
          <w:tcW w:w="3261" w:type="dxa"/>
          <w:vAlign w:val="center"/>
        </w:tcPr>
        <w:p w14:paraId="321FFAFF" w14:textId="0E8C2CE7" w:rsidR="0044025A" w:rsidRPr="00025127" w:rsidRDefault="0044025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44025A" w:rsidRPr="00025127" w:rsidRDefault="0044025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4025A" w:rsidRDefault="004402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0FA016B"/>
    <w:multiLevelType w:val="hybridMultilevel"/>
    <w:tmpl w:val="57F4A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48259F"/>
    <w:multiLevelType w:val="hybridMultilevel"/>
    <w:tmpl w:val="22A0AFF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9"/>
  </w:num>
  <w:num w:numId="5">
    <w:abstractNumId w:val="14"/>
  </w:num>
  <w:num w:numId="6">
    <w:abstractNumId w:val="15"/>
  </w:num>
  <w:num w:numId="7">
    <w:abstractNumId w:val="12"/>
  </w:num>
  <w:num w:numId="8">
    <w:abstractNumId w:val="17"/>
  </w:num>
  <w:num w:numId="9">
    <w:abstractNumId w:val="10"/>
  </w:num>
  <w:num w:numId="10">
    <w:abstractNumId w:val="11"/>
  </w:num>
  <w:num w:numId="11">
    <w:abstractNumId w:val="1"/>
  </w:num>
  <w:num w:numId="12">
    <w:abstractNumId w:val="7"/>
  </w:num>
  <w:num w:numId="13">
    <w:abstractNumId w:val="6"/>
  </w:num>
  <w:num w:numId="14">
    <w:abstractNumId w:val="5"/>
  </w:num>
  <w:num w:numId="15">
    <w:abstractNumId w:val="4"/>
  </w:num>
  <w:num w:numId="16">
    <w:abstractNumId w:val="2"/>
  </w:num>
  <w:num w:numId="17">
    <w:abstractNumId w:val="16"/>
  </w:num>
  <w:num w:numId="18">
    <w:abstractNumId w:val="18"/>
  </w:num>
  <w:num w:numId="19">
    <w:abstractNumId w:val="19"/>
  </w:num>
  <w:num w:numId="20">
    <w:abstractNumId w:val="8"/>
  </w:num>
  <w:num w:numId="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66D"/>
    <w:rsid w:val="00095BB9"/>
    <w:rsid w:val="0009663D"/>
    <w:rsid w:val="000A26B8"/>
    <w:rsid w:val="000A3CE7"/>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4DB8"/>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179"/>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0B7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0EED"/>
    <w:rsid w:val="001C13B1"/>
    <w:rsid w:val="001C1C2A"/>
    <w:rsid w:val="001C1CDE"/>
    <w:rsid w:val="001C20E8"/>
    <w:rsid w:val="001C263B"/>
    <w:rsid w:val="001C2713"/>
    <w:rsid w:val="001C2EF3"/>
    <w:rsid w:val="001C34D6"/>
    <w:rsid w:val="001C54A9"/>
    <w:rsid w:val="001C6012"/>
    <w:rsid w:val="001C67B0"/>
    <w:rsid w:val="001C6908"/>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6A95"/>
    <w:rsid w:val="001E74A5"/>
    <w:rsid w:val="001E7B9E"/>
    <w:rsid w:val="001F025B"/>
    <w:rsid w:val="001F2B8C"/>
    <w:rsid w:val="001F783F"/>
    <w:rsid w:val="001F7AFD"/>
    <w:rsid w:val="001F7DE2"/>
    <w:rsid w:val="002001BE"/>
    <w:rsid w:val="002031F3"/>
    <w:rsid w:val="0020473D"/>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0F8C"/>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B25"/>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641"/>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B27"/>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581A"/>
    <w:rsid w:val="003E6079"/>
    <w:rsid w:val="003E6128"/>
    <w:rsid w:val="003E6679"/>
    <w:rsid w:val="003E6D0F"/>
    <w:rsid w:val="003E712E"/>
    <w:rsid w:val="003F0DDA"/>
    <w:rsid w:val="003F0E4C"/>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3B5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25A"/>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5FB"/>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E12"/>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25B"/>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B9E"/>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30A"/>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E24"/>
    <w:rsid w:val="00634476"/>
    <w:rsid w:val="00636EEE"/>
    <w:rsid w:val="00637475"/>
    <w:rsid w:val="0064393B"/>
    <w:rsid w:val="006439A1"/>
    <w:rsid w:val="00644375"/>
    <w:rsid w:val="00644A5C"/>
    <w:rsid w:val="00646A08"/>
    <w:rsid w:val="00650392"/>
    <w:rsid w:val="0065061D"/>
    <w:rsid w:val="00651701"/>
    <w:rsid w:val="00652C18"/>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6BC"/>
    <w:rsid w:val="00714576"/>
    <w:rsid w:val="00714FEC"/>
    <w:rsid w:val="00715A04"/>
    <w:rsid w:val="00715B7D"/>
    <w:rsid w:val="00716D6A"/>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088C"/>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66B61"/>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26"/>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BD3"/>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8F777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1D97"/>
    <w:rsid w:val="0096234B"/>
    <w:rsid w:val="00962F40"/>
    <w:rsid w:val="00963968"/>
    <w:rsid w:val="009670E9"/>
    <w:rsid w:val="00970F70"/>
    <w:rsid w:val="00971056"/>
    <w:rsid w:val="0097210F"/>
    <w:rsid w:val="0097252B"/>
    <w:rsid w:val="00972668"/>
    <w:rsid w:val="009727B4"/>
    <w:rsid w:val="00972C36"/>
    <w:rsid w:val="00972DF8"/>
    <w:rsid w:val="009750AA"/>
    <w:rsid w:val="00976D6B"/>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886"/>
    <w:rsid w:val="009D3A6E"/>
    <w:rsid w:val="009D4725"/>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31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147D"/>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5C5C"/>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EE8"/>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7"/>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B00"/>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A71"/>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E4A"/>
    <w:rsid w:val="00CC711D"/>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122"/>
    <w:rsid w:val="00DD2912"/>
    <w:rsid w:val="00DD353B"/>
    <w:rsid w:val="00DD3902"/>
    <w:rsid w:val="00DD417A"/>
    <w:rsid w:val="00DD45C1"/>
    <w:rsid w:val="00DD4849"/>
    <w:rsid w:val="00DE0FC0"/>
    <w:rsid w:val="00DE190A"/>
    <w:rsid w:val="00DE1A76"/>
    <w:rsid w:val="00DE31D8"/>
    <w:rsid w:val="00DE3A00"/>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6E6B"/>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49F"/>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28D"/>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5E41"/>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3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CC711D"/>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1609377113336227858gmail-msonormal">
    <w:name w:val="m_1609377113336227858gmail-msonormal"/>
    <w:basedOn w:val="Normal"/>
    <w:rsid w:val="001C6908"/>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561381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34392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8692778">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3048356">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279803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0954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5489656">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 w:id="2102288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l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BAC4-AC86-46BF-B124-F080504A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29</Pages>
  <Words>6817</Words>
  <Characters>37494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2022-04-06T21:16:00Z</dcterms:created>
  <dcterms:modified xsi:type="dcterms:W3CDTF">2022-05-12T19:32:00Z</dcterms:modified>
</cp:coreProperties>
</file>