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B729" w14:textId="77777777" w:rsidR="00461B91" w:rsidRDefault="00461B91" w:rsidP="0086216E">
      <w:pPr>
        <w:tabs>
          <w:tab w:val="left" w:pos="8931"/>
        </w:tabs>
        <w:spacing w:after="0" w:line="360" w:lineRule="auto"/>
        <w:rPr>
          <w:rFonts w:cs="Tahoma"/>
          <w:bCs/>
        </w:rPr>
      </w:pPr>
    </w:p>
    <w:p w14:paraId="5F6FE23B" w14:textId="7B40DA6E" w:rsidR="00051642" w:rsidRPr="003D5B55" w:rsidRDefault="00051642" w:rsidP="0086216E">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840249">
        <w:rPr>
          <w:rFonts w:eastAsia="Calibri" w:cs="Tahoma"/>
          <w:lang w:val="es-ES"/>
        </w:rPr>
        <w:t>dieciséis</w:t>
      </w:r>
      <w:r w:rsidR="00417F4B">
        <w:rPr>
          <w:rFonts w:eastAsia="Calibri" w:cs="Tahoma"/>
          <w:lang w:val="es-ES"/>
        </w:rPr>
        <w:t xml:space="preserve"> de marzo</w:t>
      </w:r>
      <w:r w:rsidR="0003748D">
        <w:rPr>
          <w:rFonts w:eastAsia="Calibri" w:cs="Tahoma"/>
          <w:lang w:val="es-ES"/>
        </w:rPr>
        <w:t xml:space="preserve"> de dos mil veintidós</w:t>
      </w:r>
      <w:r>
        <w:rPr>
          <w:rFonts w:eastAsia="Calibri" w:cs="Tahoma"/>
          <w:lang w:val="es-ES"/>
        </w:rPr>
        <w:t xml:space="preserve">. </w:t>
      </w:r>
    </w:p>
    <w:p w14:paraId="6246E0DA" w14:textId="77777777" w:rsidR="00051642" w:rsidRPr="003D5B55" w:rsidRDefault="00051642" w:rsidP="0086216E">
      <w:pPr>
        <w:spacing w:after="0" w:line="360" w:lineRule="auto"/>
        <w:rPr>
          <w:rFonts w:eastAsia="Calibri" w:cs="Tahoma"/>
          <w:b/>
          <w:bCs/>
          <w:lang w:val="es-ES"/>
        </w:rPr>
      </w:pPr>
    </w:p>
    <w:p w14:paraId="542CE8DB" w14:textId="07E20867" w:rsidR="00051642" w:rsidRPr="00004084" w:rsidRDefault="00051642" w:rsidP="0086216E">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sidR="00417F4B">
        <w:rPr>
          <w:rFonts w:eastAsia="Calibri" w:cs="Tahoma"/>
        </w:rPr>
        <w:t>00</w:t>
      </w:r>
      <w:r w:rsidR="00461B91">
        <w:rPr>
          <w:rFonts w:eastAsia="Calibri" w:cs="Tahoma"/>
        </w:rPr>
        <w:t>951</w:t>
      </w:r>
      <w:r w:rsidR="00417F4B">
        <w:rPr>
          <w:rFonts w:eastAsia="Calibri" w:cs="Tahoma"/>
        </w:rPr>
        <w:t>/INFOEM/IP/RR/2022</w:t>
      </w:r>
      <w:r>
        <w:rPr>
          <w:rFonts w:eastAsia="Calibri" w:cs="Tahoma"/>
        </w:rPr>
        <w:t xml:space="preserve">, interpuesto por </w:t>
      </w:r>
      <w:r w:rsidR="00F419F2">
        <w:rPr>
          <w:rFonts w:eastAsia="Calibri" w:cs="Tahoma"/>
        </w:rPr>
        <w:t>el</w:t>
      </w:r>
      <w:r w:rsidRPr="00240180">
        <w:rPr>
          <w:rFonts w:cs="Tahoma"/>
          <w:color w:val="0D0D0D" w:themeColor="text1" w:themeTint="F2"/>
        </w:rPr>
        <w:t xml:space="preserve"> Recurrente o Particular, en contra de la falta de respuesta del Sujeto Obligado, </w:t>
      </w:r>
      <w:r w:rsidR="00840249">
        <w:rPr>
          <w:rFonts w:cs="Tahoma"/>
          <w:color w:val="0D0D0D" w:themeColor="text1" w:themeTint="F2"/>
        </w:rPr>
        <w:t xml:space="preserve">Ayuntamiento de </w:t>
      </w:r>
      <w:r w:rsidR="00461B91">
        <w:rPr>
          <w:rFonts w:cs="Tahoma"/>
          <w:color w:val="0D0D0D" w:themeColor="text1" w:themeTint="F2"/>
        </w:rPr>
        <w:t>Metepec</w:t>
      </w:r>
      <w:r w:rsidRPr="00240180">
        <w:rPr>
          <w:rFonts w:cs="Tahoma"/>
          <w:color w:val="0D0D0D" w:themeColor="text1" w:themeTint="F2"/>
        </w:rPr>
        <w:t xml:space="preserve">, </w:t>
      </w:r>
      <w:r>
        <w:rPr>
          <w:rFonts w:cs="Tahoma"/>
          <w:color w:val="0D0D0D" w:themeColor="text1" w:themeTint="F2"/>
        </w:rPr>
        <w:t xml:space="preserve">a la solicitud de acceso a la información pública </w:t>
      </w:r>
      <w:r w:rsidR="00A56E63">
        <w:rPr>
          <w:rFonts w:cs="Tahoma"/>
          <w:color w:val="0D0D0D" w:themeColor="text1" w:themeTint="F2"/>
        </w:rPr>
        <w:t>01537/METEPEC/IP/2022</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59EDF558" w14:textId="77777777" w:rsidR="00051642" w:rsidRPr="003D5B55" w:rsidRDefault="00051642" w:rsidP="0086216E">
      <w:pPr>
        <w:spacing w:after="0" w:line="360" w:lineRule="auto"/>
        <w:rPr>
          <w:rFonts w:eastAsia="Calibri" w:cs="Tahoma"/>
          <w:b/>
          <w:bCs/>
          <w:lang w:val="es-ES"/>
        </w:rPr>
      </w:pPr>
    </w:p>
    <w:p w14:paraId="18EA1E5E" w14:textId="77777777" w:rsidR="00051642" w:rsidRPr="003D5B55" w:rsidRDefault="00051642" w:rsidP="0086216E">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86216E">
      <w:pPr>
        <w:spacing w:after="0" w:line="360" w:lineRule="auto"/>
        <w:rPr>
          <w:lang w:val="es-ES"/>
        </w:rPr>
      </w:pPr>
    </w:p>
    <w:p w14:paraId="38CCD1DD" w14:textId="77777777" w:rsidR="00051642" w:rsidRPr="003D5B55" w:rsidRDefault="00051642" w:rsidP="0086216E">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249BEE91" w14:textId="77777777" w:rsidR="00051642" w:rsidRPr="003D5B55" w:rsidRDefault="00051642" w:rsidP="0086216E">
      <w:pPr>
        <w:spacing w:after="0" w:line="360" w:lineRule="auto"/>
        <w:rPr>
          <w:rFonts w:eastAsia="Calibri" w:cs="Tahoma"/>
          <w:b/>
          <w:bCs/>
          <w:lang w:val="es-ES"/>
        </w:rPr>
      </w:pPr>
    </w:p>
    <w:p w14:paraId="0D1BFE01" w14:textId="30D50F7A" w:rsidR="00051642" w:rsidRDefault="00051642" w:rsidP="0086216E">
      <w:pPr>
        <w:spacing w:after="0" w:line="360" w:lineRule="auto"/>
        <w:rPr>
          <w:rFonts w:cs="Tahoma"/>
        </w:rPr>
      </w:pPr>
      <w:r w:rsidRPr="003D5B55">
        <w:rPr>
          <w:rFonts w:eastAsia="Calibri" w:cs="Tahoma"/>
          <w:lang w:val="es-ES"/>
        </w:rPr>
        <w:t>Con fecha</w:t>
      </w:r>
      <w:r>
        <w:rPr>
          <w:rFonts w:eastAsia="Calibri" w:cs="Tahoma"/>
          <w:lang w:val="es-ES"/>
        </w:rPr>
        <w:t xml:space="preserve"> </w:t>
      </w:r>
      <w:r w:rsidR="00A56E63">
        <w:rPr>
          <w:rFonts w:eastAsia="Calibri" w:cs="Tahoma"/>
          <w:lang w:val="es-ES"/>
        </w:rPr>
        <w:t>veinticuatro</w:t>
      </w:r>
      <w:r w:rsidR="00F419F2">
        <w:rPr>
          <w:rFonts w:eastAsia="Calibri" w:cs="Tahoma"/>
          <w:lang w:val="es-ES"/>
        </w:rPr>
        <w:t xml:space="preserve"> </w:t>
      </w:r>
      <w:r w:rsidR="00417F4B">
        <w:rPr>
          <w:rFonts w:eastAsia="Calibri" w:cs="Tahoma"/>
          <w:lang w:val="es-ES"/>
        </w:rPr>
        <w:t>de enero de dos mil veintidós</w:t>
      </w:r>
      <w:r w:rsidRPr="003D5B55">
        <w:rPr>
          <w:rFonts w:eastAsia="Calibri" w:cs="Tahoma"/>
          <w:lang w:val="es-ES"/>
        </w:rPr>
        <w:t>,</w:t>
      </w:r>
      <w:r w:rsidR="002601CE">
        <w:rPr>
          <w:rFonts w:eastAsia="Calibri" w:cs="Tahoma"/>
          <w:lang w:val="es-ES"/>
        </w:rPr>
        <w:t xml:space="preserve"> se tuvo por presentada una solicitud de información del </w:t>
      </w:r>
      <w:r w:rsidRPr="003D5B55">
        <w:rPr>
          <w:rFonts w:eastAsia="Calibri" w:cs="Tahoma"/>
          <w:lang w:val="es-ES"/>
        </w:rPr>
        <w:t xml:space="preserve">Particular, a través del Sistema de Acceso a la Información Mexiquense (SAIMEX), ante el </w:t>
      </w:r>
      <w:r w:rsidR="00840249">
        <w:rPr>
          <w:rFonts w:eastAsia="Calibri" w:cs="Tahoma"/>
        </w:rPr>
        <w:t xml:space="preserve">Ayuntamiento de </w:t>
      </w:r>
      <w:r w:rsidR="00461B91">
        <w:rPr>
          <w:rFonts w:eastAsia="Calibri" w:cs="Tahoma"/>
        </w:rPr>
        <w:t>Metepec</w:t>
      </w:r>
      <w:r w:rsidR="002601CE">
        <w:rPr>
          <w:bCs/>
        </w:rPr>
        <w:t xml:space="preserve">, </w:t>
      </w:r>
      <w:r w:rsidR="002601CE" w:rsidRPr="002601CE">
        <w:rPr>
          <w:b/>
        </w:rPr>
        <w:t>ya que si bien, se registró la misma el veintidós  del mes y año referidos</w:t>
      </w:r>
      <w:r w:rsidR="002601CE">
        <w:rPr>
          <w:b/>
        </w:rPr>
        <w:t>, lo cierto es</w:t>
      </w:r>
      <w:r w:rsidR="002601CE" w:rsidRPr="002601CE">
        <w:rPr>
          <w:b/>
          <w:lang w:val="es-ES"/>
        </w:rPr>
        <w:t xml:space="preserve"> q</w:t>
      </w:r>
      <w:r w:rsidR="002601CE" w:rsidRPr="0041227D">
        <w:rPr>
          <w:b/>
          <w:bCs/>
          <w:lang w:val="es-ES"/>
        </w:rPr>
        <w:t xml:space="preserve">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w:t>
      </w:r>
      <w:r w:rsidR="002601CE">
        <w:rPr>
          <w:b/>
          <w:bCs/>
          <w:lang w:val="es-ES"/>
        </w:rPr>
        <w:t>tuvo por registrada</w:t>
      </w:r>
      <w:r w:rsidR="002601CE" w:rsidRPr="0041227D">
        <w:rPr>
          <w:b/>
          <w:bCs/>
          <w:lang w:val="es-ES"/>
        </w:rPr>
        <w:t>, el día hábil subsecuente</w:t>
      </w:r>
      <w:r w:rsidR="002601CE">
        <w:rPr>
          <w:b/>
          <w:bCs/>
          <w:lang w:val="es-ES"/>
        </w:rPr>
        <w:t>,</w:t>
      </w:r>
      <w:r w:rsidRPr="003D5B55">
        <w:rPr>
          <w:rFonts w:cs="Tahoma"/>
        </w:rPr>
        <w:t xml:space="preserve"> </w:t>
      </w:r>
      <w:r>
        <w:rPr>
          <w:rFonts w:cs="Tahoma"/>
        </w:rPr>
        <w:t>en los siguientes términos</w:t>
      </w:r>
      <w:r w:rsidRPr="003D5B55">
        <w:rPr>
          <w:rFonts w:cs="Tahoma"/>
        </w:rPr>
        <w:t>:</w:t>
      </w:r>
    </w:p>
    <w:p w14:paraId="05EC313A" w14:textId="77777777" w:rsidR="00051642" w:rsidRPr="003D5B55" w:rsidRDefault="00051642" w:rsidP="0086216E">
      <w:pPr>
        <w:spacing w:after="0" w:line="360" w:lineRule="auto"/>
        <w:rPr>
          <w:rFonts w:cs="Tahoma"/>
        </w:rPr>
      </w:pPr>
    </w:p>
    <w:p w14:paraId="51292EC6" w14:textId="429AE0BB" w:rsidR="00051642" w:rsidRPr="003D5B55" w:rsidRDefault="00417F4B" w:rsidP="0086216E">
      <w:pPr>
        <w:tabs>
          <w:tab w:val="left" w:pos="4667"/>
        </w:tabs>
        <w:spacing w:after="0" w:line="360" w:lineRule="auto"/>
        <w:ind w:left="567" w:right="567"/>
        <w:rPr>
          <w:rFonts w:cs="Tahoma"/>
          <w:b/>
          <w:bCs/>
          <w:i/>
          <w:sz w:val="20"/>
          <w:szCs w:val="20"/>
        </w:rPr>
      </w:pPr>
      <w:r>
        <w:rPr>
          <w:rFonts w:cs="Tahoma"/>
          <w:b/>
          <w:bCs/>
          <w:i/>
          <w:sz w:val="20"/>
          <w:szCs w:val="20"/>
        </w:rPr>
        <w:lastRenderedPageBreak/>
        <w:t>“</w:t>
      </w:r>
      <w:r w:rsidR="00051642" w:rsidRPr="003D5B55">
        <w:rPr>
          <w:rFonts w:cs="Tahoma"/>
          <w:b/>
          <w:bCs/>
          <w:i/>
          <w:sz w:val="20"/>
          <w:szCs w:val="20"/>
        </w:rPr>
        <w:t>DESCRIPCIÓN CLARA Y PRECISA DE LA INFORMACIÓN SOLICITADA</w:t>
      </w:r>
    </w:p>
    <w:p w14:paraId="33F43E51" w14:textId="20EECBA5" w:rsidR="00051642" w:rsidRDefault="00A56E63" w:rsidP="0086216E">
      <w:pPr>
        <w:tabs>
          <w:tab w:val="left" w:pos="4667"/>
        </w:tabs>
        <w:spacing w:after="0" w:line="360" w:lineRule="auto"/>
        <w:ind w:left="567" w:right="567"/>
        <w:rPr>
          <w:rFonts w:cs="Tahoma"/>
          <w:bCs/>
          <w:i/>
          <w:sz w:val="20"/>
          <w:szCs w:val="20"/>
        </w:rPr>
      </w:pPr>
      <w:r w:rsidRPr="00A56E63">
        <w:rPr>
          <w:rFonts w:cs="Tahoma"/>
          <w:bCs/>
          <w:i/>
          <w:sz w:val="20"/>
          <w:szCs w:val="20"/>
        </w:rPr>
        <w:t xml:space="preserve">solicito copia certificada de cada uno de los nombramientos que ha firmado el presiente municipal, incluyendo </w:t>
      </w:r>
      <w:proofErr w:type="spellStart"/>
      <w:r w:rsidRPr="00A56E63">
        <w:rPr>
          <w:rFonts w:cs="Tahoma"/>
          <w:bCs/>
          <w:i/>
          <w:sz w:val="20"/>
          <w:szCs w:val="20"/>
        </w:rPr>
        <w:t>curriculum</w:t>
      </w:r>
      <w:proofErr w:type="spellEnd"/>
      <w:r w:rsidRPr="00A56E63">
        <w:rPr>
          <w:rFonts w:cs="Tahoma"/>
          <w:bCs/>
          <w:i/>
          <w:sz w:val="20"/>
          <w:szCs w:val="20"/>
        </w:rPr>
        <w:t xml:space="preserve"> vitae de cada servidor público.</w:t>
      </w:r>
      <w:r w:rsidR="00417F4B">
        <w:rPr>
          <w:rFonts w:cs="Tahoma"/>
          <w:bCs/>
          <w:i/>
          <w:sz w:val="20"/>
          <w:szCs w:val="20"/>
        </w:rPr>
        <w:t>”</w:t>
      </w:r>
      <w:r w:rsidR="00994E65" w:rsidRPr="00994E65">
        <w:rPr>
          <w:rFonts w:cs="Tahoma"/>
          <w:bCs/>
          <w:i/>
          <w:sz w:val="20"/>
          <w:szCs w:val="20"/>
        </w:rPr>
        <w:t xml:space="preserve"> </w:t>
      </w:r>
      <w:r w:rsidR="0003748D">
        <w:rPr>
          <w:rFonts w:eastAsia="Times New Roman" w:cs="Arial"/>
          <w:bCs/>
          <w:i/>
          <w:iCs/>
          <w:color w:val="auto"/>
          <w:sz w:val="20"/>
          <w:lang w:eastAsia="es-ES"/>
        </w:rPr>
        <w:t>(Sic)</w:t>
      </w:r>
    </w:p>
    <w:p w14:paraId="3C0781D7" w14:textId="77777777" w:rsidR="00051642" w:rsidRDefault="00051642" w:rsidP="0086216E">
      <w:pPr>
        <w:tabs>
          <w:tab w:val="left" w:pos="4667"/>
        </w:tabs>
        <w:spacing w:after="0" w:line="360" w:lineRule="auto"/>
        <w:ind w:left="567" w:right="567"/>
        <w:rPr>
          <w:rFonts w:cs="Tahoma"/>
          <w:bCs/>
          <w:i/>
          <w:sz w:val="20"/>
          <w:szCs w:val="20"/>
        </w:rPr>
      </w:pPr>
    </w:p>
    <w:p w14:paraId="070CFBD6" w14:textId="4600731C" w:rsidR="00051642" w:rsidRPr="0058456F" w:rsidRDefault="00417F4B" w:rsidP="0086216E">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00051642" w:rsidRPr="0058456F">
        <w:rPr>
          <w:rFonts w:eastAsia="Times New Roman" w:cs="Tahoma"/>
          <w:b/>
          <w:bCs/>
          <w:i/>
          <w:iCs/>
          <w:color w:val="auto"/>
          <w:sz w:val="20"/>
          <w:lang w:eastAsia="es-ES"/>
        </w:rPr>
        <w:t>MODALIDAD DE ENTREGA</w:t>
      </w:r>
    </w:p>
    <w:p w14:paraId="778DD31C" w14:textId="47D898B4" w:rsidR="00FA1130" w:rsidRDefault="00051642" w:rsidP="0086216E">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sidR="00417F4B">
        <w:rPr>
          <w:rFonts w:eastAsia="Times New Roman" w:cs="Arial"/>
          <w:bCs/>
          <w:i/>
          <w:iCs/>
          <w:color w:val="auto"/>
          <w:sz w:val="20"/>
          <w:lang w:eastAsia="es-ES"/>
        </w:rPr>
        <w:t>”</w:t>
      </w:r>
      <w:r>
        <w:rPr>
          <w:rFonts w:eastAsia="Times New Roman" w:cs="Arial"/>
          <w:bCs/>
          <w:i/>
          <w:iCs/>
          <w:color w:val="auto"/>
          <w:sz w:val="20"/>
          <w:lang w:eastAsia="es-ES"/>
        </w:rPr>
        <w:t xml:space="preserve"> (Sic)</w:t>
      </w:r>
    </w:p>
    <w:p w14:paraId="57E7C47C" w14:textId="7169AAE7" w:rsidR="00071836" w:rsidRDefault="00071836" w:rsidP="0086216E">
      <w:pPr>
        <w:spacing w:after="0" w:line="360" w:lineRule="auto"/>
        <w:ind w:left="567" w:right="567"/>
        <w:rPr>
          <w:rFonts w:eastAsia="Times New Roman" w:cs="Arial"/>
          <w:bCs/>
          <w:i/>
          <w:iCs/>
          <w:color w:val="auto"/>
          <w:sz w:val="20"/>
          <w:lang w:eastAsia="es-ES"/>
        </w:rPr>
      </w:pPr>
    </w:p>
    <w:p w14:paraId="14D6D935" w14:textId="00EDFF85" w:rsidR="00051642" w:rsidRPr="003D5B55" w:rsidRDefault="00FA1130" w:rsidP="0086216E">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15773BE" w14:textId="77777777" w:rsidR="00051642" w:rsidRPr="003D5B55" w:rsidRDefault="00051642" w:rsidP="0086216E">
      <w:pPr>
        <w:spacing w:after="0" w:line="360" w:lineRule="auto"/>
        <w:rPr>
          <w:rFonts w:eastAsia="Calibri" w:cs="Tahoma"/>
          <w:b/>
          <w:bCs/>
        </w:rPr>
      </w:pPr>
    </w:p>
    <w:p w14:paraId="62FFEDF4" w14:textId="53E5ADF3" w:rsidR="00051642" w:rsidRDefault="00051642" w:rsidP="0086216E">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840249">
        <w:rPr>
          <w:rFonts w:eastAsia="Calibri" w:cs="Tahoma"/>
          <w:b/>
          <w:bCs/>
        </w:rPr>
        <w:t xml:space="preserve">Ayuntamiento de </w:t>
      </w:r>
      <w:r w:rsidR="00461B91">
        <w:rPr>
          <w:rFonts w:eastAsia="Calibri" w:cs="Tahoma"/>
          <w:b/>
          <w:bCs/>
        </w:rPr>
        <w:t>Metepec</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86216E">
      <w:pPr>
        <w:autoSpaceDE w:val="0"/>
        <w:autoSpaceDN w:val="0"/>
        <w:adjustRightInd w:val="0"/>
        <w:spacing w:after="0" w:line="360" w:lineRule="auto"/>
        <w:rPr>
          <w:rFonts w:eastAsia="Calibri" w:cs="Tahoma"/>
          <w:color w:val="000000"/>
          <w:lang w:val="es-ES"/>
        </w:rPr>
      </w:pPr>
    </w:p>
    <w:p w14:paraId="53B5A077" w14:textId="35A1C7AB" w:rsidR="00051642" w:rsidRPr="003D5B55" w:rsidRDefault="00E7170C" w:rsidP="0086216E">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00051642" w:rsidRPr="003D5B55">
        <w:rPr>
          <w:rFonts w:eastAsia="Calibri" w:cs="Tahoma"/>
          <w:b/>
          <w:color w:val="000000"/>
        </w:rPr>
        <w:t xml:space="preserve">. Interposición </w:t>
      </w:r>
      <w:r w:rsidR="00051642">
        <w:rPr>
          <w:rFonts w:eastAsia="Calibri" w:cs="Tahoma"/>
          <w:b/>
          <w:color w:val="000000"/>
        </w:rPr>
        <w:t>del Recurso de Revisión.</w:t>
      </w:r>
      <w:r w:rsidR="00051642" w:rsidRPr="003D5B55">
        <w:rPr>
          <w:rFonts w:eastAsia="Calibri" w:cs="Tahoma"/>
          <w:b/>
          <w:color w:val="000000"/>
        </w:rPr>
        <w:t xml:space="preserve"> </w:t>
      </w:r>
    </w:p>
    <w:p w14:paraId="79D9CE18" w14:textId="77777777" w:rsidR="00051642" w:rsidRPr="003D5B55" w:rsidRDefault="00051642" w:rsidP="0086216E">
      <w:pPr>
        <w:spacing w:after="0" w:line="360" w:lineRule="auto"/>
        <w:rPr>
          <w:rFonts w:eastAsia="Times New Roman" w:cs="Tahoma"/>
          <w:bCs/>
          <w:color w:val="auto"/>
          <w:lang w:eastAsia="es-ES"/>
        </w:rPr>
      </w:pPr>
    </w:p>
    <w:p w14:paraId="0E930B82" w14:textId="48FE740F" w:rsidR="00051642" w:rsidRDefault="00051642" w:rsidP="0086216E">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2601CE">
        <w:rPr>
          <w:rFonts w:eastAsia="Times New Roman" w:cs="Tahoma"/>
          <w:bCs/>
          <w:color w:val="auto"/>
          <w:lang w:val="es-ES" w:eastAsia="es-ES"/>
        </w:rPr>
        <w:t>diecisiete</w:t>
      </w:r>
      <w:r w:rsidR="00417F4B">
        <w:rPr>
          <w:rFonts w:eastAsia="Times New Roman" w:cs="Tahoma"/>
          <w:bCs/>
          <w:color w:val="auto"/>
          <w:lang w:val="es-ES" w:eastAsia="es-ES"/>
        </w:rPr>
        <w:t xml:space="preserve"> de febrero de dos mil veintidós</w:t>
      </w:r>
      <w:r w:rsidR="0052101A">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2101A">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C098A51" w14:textId="77777777" w:rsidR="00057ACE" w:rsidRDefault="00057ACE" w:rsidP="0086216E">
      <w:pPr>
        <w:spacing w:after="0" w:line="360" w:lineRule="auto"/>
        <w:rPr>
          <w:rFonts w:eastAsia="Times New Roman" w:cs="Tahoma"/>
          <w:bCs/>
          <w:color w:val="auto"/>
          <w:lang w:eastAsia="es-ES"/>
        </w:rPr>
      </w:pPr>
    </w:p>
    <w:p w14:paraId="3A2D2430" w14:textId="41D37DF2" w:rsidR="00051642" w:rsidRPr="0085149F" w:rsidRDefault="00417F4B" w:rsidP="0086216E">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ACTO IMPUGNADO</w:t>
      </w:r>
    </w:p>
    <w:p w14:paraId="6A8E8C28" w14:textId="77777777" w:rsidR="002601CE" w:rsidRPr="0085149F" w:rsidRDefault="002601CE" w:rsidP="002601CE">
      <w:pPr>
        <w:spacing w:after="0" w:line="360" w:lineRule="auto"/>
        <w:ind w:left="567" w:right="567"/>
        <w:rPr>
          <w:rFonts w:eastAsia="Times New Roman" w:cs="Tahoma"/>
          <w:bCs/>
          <w:color w:val="auto"/>
          <w:sz w:val="20"/>
          <w:szCs w:val="20"/>
          <w:lang w:eastAsia="es-ES"/>
        </w:rPr>
      </w:pPr>
      <w:r w:rsidRPr="002601CE">
        <w:rPr>
          <w:i/>
          <w:color w:val="000000"/>
          <w:sz w:val="20"/>
          <w:szCs w:val="20"/>
        </w:rPr>
        <w:t>no entrega información.</w:t>
      </w:r>
      <w:r>
        <w:rPr>
          <w:i/>
          <w:color w:val="000000"/>
          <w:sz w:val="20"/>
          <w:szCs w:val="20"/>
        </w:rPr>
        <w:t>”</w:t>
      </w:r>
      <w:r w:rsidRPr="00B71ED2">
        <w:rPr>
          <w:bCs/>
          <w:i/>
          <w:color w:val="000000"/>
          <w:sz w:val="20"/>
          <w:szCs w:val="20"/>
        </w:rPr>
        <w:t xml:space="preserve"> </w:t>
      </w:r>
      <w:r w:rsidRPr="0085149F">
        <w:rPr>
          <w:rFonts w:eastAsia="Times New Roman" w:cs="Tahoma"/>
          <w:bCs/>
          <w:i/>
          <w:color w:val="auto"/>
          <w:sz w:val="20"/>
          <w:szCs w:val="20"/>
          <w:lang w:eastAsia="es-ES"/>
        </w:rPr>
        <w:t>(Sic)</w:t>
      </w:r>
    </w:p>
    <w:p w14:paraId="40130294" w14:textId="1AF508C8" w:rsidR="0003748D" w:rsidRDefault="0003748D" w:rsidP="0086216E">
      <w:pPr>
        <w:spacing w:after="0" w:line="360" w:lineRule="auto"/>
        <w:ind w:left="567" w:right="567"/>
        <w:rPr>
          <w:rFonts w:eastAsia="Times New Roman" w:cs="Tahoma"/>
          <w:bCs/>
          <w:i/>
          <w:color w:val="auto"/>
          <w:sz w:val="20"/>
          <w:szCs w:val="20"/>
          <w:lang w:eastAsia="es-ES"/>
        </w:rPr>
      </w:pPr>
    </w:p>
    <w:p w14:paraId="455E9495" w14:textId="77777777" w:rsidR="002601CE" w:rsidRPr="0085149F" w:rsidRDefault="002601CE" w:rsidP="0086216E">
      <w:pPr>
        <w:spacing w:after="0" w:line="360" w:lineRule="auto"/>
        <w:ind w:left="567" w:right="567"/>
        <w:rPr>
          <w:rFonts w:eastAsia="Times New Roman" w:cs="Tahoma"/>
          <w:bCs/>
          <w:i/>
          <w:color w:val="auto"/>
          <w:sz w:val="20"/>
          <w:szCs w:val="20"/>
          <w:lang w:eastAsia="es-ES"/>
        </w:rPr>
      </w:pPr>
    </w:p>
    <w:p w14:paraId="3D43F684" w14:textId="31376707" w:rsidR="00051642" w:rsidRPr="0085149F" w:rsidRDefault="00B71ED2" w:rsidP="0086216E">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RAZONES O MOTIVOS DE LA INCONFORMIDAD</w:t>
      </w:r>
    </w:p>
    <w:p w14:paraId="7354F287" w14:textId="42CEE073" w:rsidR="00051642" w:rsidRPr="0085149F" w:rsidRDefault="002601CE" w:rsidP="0086216E">
      <w:pPr>
        <w:spacing w:after="0" w:line="360" w:lineRule="auto"/>
        <w:ind w:left="567" w:right="567"/>
        <w:rPr>
          <w:rFonts w:eastAsia="Times New Roman" w:cs="Tahoma"/>
          <w:bCs/>
          <w:color w:val="auto"/>
          <w:sz w:val="20"/>
          <w:szCs w:val="20"/>
          <w:lang w:eastAsia="es-ES"/>
        </w:rPr>
      </w:pPr>
      <w:r w:rsidRPr="002601CE">
        <w:rPr>
          <w:i/>
          <w:color w:val="000000"/>
          <w:sz w:val="20"/>
          <w:szCs w:val="20"/>
        </w:rPr>
        <w:t>no entrega información.</w:t>
      </w:r>
      <w:r w:rsidR="00B71ED2">
        <w:rPr>
          <w:i/>
          <w:color w:val="000000"/>
          <w:sz w:val="20"/>
          <w:szCs w:val="20"/>
        </w:rPr>
        <w:t>”</w:t>
      </w:r>
      <w:r w:rsidR="00B71ED2" w:rsidRPr="00B71ED2">
        <w:rPr>
          <w:bCs/>
          <w:i/>
          <w:color w:val="000000"/>
          <w:sz w:val="20"/>
          <w:szCs w:val="20"/>
        </w:rPr>
        <w:t xml:space="preserve"> </w:t>
      </w:r>
      <w:r w:rsidR="00051642" w:rsidRPr="0085149F">
        <w:rPr>
          <w:rFonts w:eastAsia="Times New Roman" w:cs="Tahoma"/>
          <w:bCs/>
          <w:i/>
          <w:color w:val="auto"/>
          <w:sz w:val="20"/>
          <w:szCs w:val="20"/>
          <w:lang w:eastAsia="es-ES"/>
        </w:rPr>
        <w:t>(Sic)</w:t>
      </w:r>
    </w:p>
    <w:p w14:paraId="1CE91750" w14:textId="77777777" w:rsidR="00051642" w:rsidRPr="003D5B55" w:rsidRDefault="00051642" w:rsidP="0086216E">
      <w:pPr>
        <w:spacing w:after="0" w:line="360" w:lineRule="auto"/>
        <w:rPr>
          <w:rFonts w:eastAsia="Times New Roman" w:cs="Tahoma"/>
          <w:bCs/>
          <w:color w:val="auto"/>
          <w:lang w:eastAsia="es-ES"/>
        </w:rPr>
      </w:pPr>
    </w:p>
    <w:p w14:paraId="35300BB0" w14:textId="27100F18" w:rsidR="00051642" w:rsidRDefault="00AC2906" w:rsidP="0086216E">
      <w:pPr>
        <w:spacing w:after="0" w:line="360" w:lineRule="auto"/>
        <w:rPr>
          <w:rFonts w:eastAsia="Batang" w:cs="Tahoma"/>
          <w:b/>
          <w:bCs/>
          <w:color w:val="000000"/>
        </w:rPr>
      </w:pPr>
      <w:r>
        <w:rPr>
          <w:rFonts w:eastAsia="Calibri" w:cs="Tahoma"/>
          <w:b/>
          <w:color w:val="000000"/>
        </w:rPr>
        <w:t>I</w:t>
      </w:r>
      <w:r w:rsidR="0052101A">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86216E">
      <w:pPr>
        <w:spacing w:after="0" w:line="360" w:lineRule="auto"/>
        <w:rPr>
          <w:rFonts w:eastAsia="Batang" w:cs="Tahoma"/>
          <w:bCs/>
          <w:color w:val="000000"/>
        </w:rPr>
      </w:pPr>
    </w:p>
    <w:p w14:paraId="3B955202" w14:textId="0F4A0DF7" w:rsidR="00051642" w:rsidRPr="00A36F31" w:rsidRDefault="00051642" w:rsidP="0086216E">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840249">
        <w:rPr>
          <w:rFonts w:eastAsia="Batang" w:cs="Tahoma"/>
          <w:bCs/>
          <w:color w:val="000000"/>
        </w:rPr>
        <w:t>quince</w:t>
      </w:r>
      <w:r w:rsidR="00B71ED2">
        <w:rPr>
          <w:rFonts w:eastAsia="Times New Roman" w:cs="Tahoma"/>
          <w:bCs/>
          <w:color w:val="auto"/>
          <w:lang w:eastAsia="es-ES"/>
        </w:rPr>
        <w:t xml:space="preserve"> de febrero de dos mil veintidós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w:t>
      </w:r>
      <w:proofErr w:type="gramStart"/>
      <w:r w:rsidRPr="00A36F31">
        <w:rPr>
          <w:rFonts w:eastAsia="Batang" w:cs="Tahoma"/>
          <w:bCs/>
          <w:color w:val="000000"/>
        </w:rPr>
        <w:t xml:space="preserve">expediente </w:t>
      </w:r>
      <w:r w:rsidR="00734E97" w:rsidRPr="00734E97">
        <w:rPr>
          <w:rFonts w:eastAsia="Batang" w:cs="Tahoma"/>
          <w:b/>
          <w:bCs/>
          <w:color w:val="000000"/>
        </w:rPr>
        <w:t xml:space="preserve"> </w:t>
      </w:r>
      <w:r w:rsidR="002601CE">
        <w:rPr>
          <w:rFonts w:eastAsia="Calibri" w:cs="Tahoma"/>
        </w:rPr>
        <w:t>00951</w:t>
      </w:r>
      <w:proofErr w:type="gramEnd"/>
      <w:r w:rsidR="002601CE">
        <w:rPr>
          <w:rFonts w:eastAsia="Calibri" w:cs="Tahoma"/>
        </w:rPr>
        <w:t>/INFOEM/IP/RR/2022</w:t>
      </w:r>
      <w:r w:rsidRPr="00A36F31">
        <w:rPr>
          <w:rFonts w:eastAsia="Batang" w:cs="Tahoma"/>
          <w:bCs/>
          <w:color w:val="000000"/>
        </w:rPr>
        <w:t xml:space="preserve">, al </w:t>
      </w:r>
      <w:r w:rsidR="00B71ED2">
        <w:rPr>
          <w:rFonts w:eastAsia="Batang" w:cs="Tahoma"/>
          <w:bCs/>
          <w:color w:val="000000"/>
        </w:rPr>
        <w:t>M</w:t>
      </w:r>
      <w:r w:rsidRPr="00A36F31">
        <w:rPr>
          <w:rFonts w:eastAsia="Batang" w:cs="Tahoma"/>
          <w:bCs/>
          <w:color w:val="000000"/>
        </w:rPr>
        <w:t xml:space="preserve">edio de </w:t>
      </w:r>
      <w:r w:rsidR="00B71ED2">
        <w:rPr>
          <w:rFonts w:eastAsia="Batang" w:cs="Tahoma"/>
          <w:bCs/>
          <w:color w:val="000000"/>
        </w:rPr>
        <w:t>I</w:t>
      </w:r>
      <w:r w:rsidRPr="00A36F31">
        <w:rPr>
          <w:rFonts w:eastAsia="Batang" w:cs="Tahoma"/>
          <w:bCs/>
          <w:color w:val="000000"/>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A77E5B3" w14:textId="77777777" w:rsidR="00051642" w:rsidRPr="003D5B55" w:rsidRDefault="00051642" w:rsidP="0086216E">
      <w:pPr>
        <w:spacing w:after="0" w:line="360" w:lineRule="auto"/>
        <w:rPr>
          <w:rFonts w:eastAsia="Batang" w:cs="Tahoma"/>
          <w:bCs/>
          <w:color w:val="000000"/>
        </w:rPr>
      </w:pPr>
    </w:p>
    <w:p w14:paraId="14B3EF1A" w14:textId="1C6F1930" w:rsidR="00051642" w:rsidRPr="003D5B55" w:rsidRDefault="00051642" w:rsidP="0086216E">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840249">
        <w:rPr>
          <w:rFonts w:eastAsia="Batang" w:cs="Tahoma"/>
          <w:bCs/>
          <w:color w:val="000000"/>
        </w:rPr>
        <w:t>dieciocho</w:t>
      </w:r>
      <w:r w:rsidR="00B71ED2">
        <w:rPr>
          <w:rFonts w:eastAsia="Batang" w:cs="Tahoma"/>
          <w:bCs/>
          <w:color w:val="000000"/>
        </w:rPr>
        <w:t xml:space="preserve"> de febrero de dos mil veintidós</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sidR="00F85661">
        <w:rPr>
          <w:rFonts w:eastAsia="Times New Roman" w:cs="Tahoma"/>
          <w:bCs/>
          <w:color w:val="auto"/>
          <w:lang w:val="es-ES_tradnl" w:eastAsia="es-ES"/>
        </w:rPr>
        <w:t xml:space="preserve">el </w:t>
      </w:r>
      <w:r w:rsidR="00657F5F">
        <w:rPr>
          <w:rFonts w:eastAsia="Times New Roman" w:cs="Tahoma"/>
          <w:bCs/>
          <w:color w:val="auto"/>
          <w:lang w:val="es-ES_tradnl" w:eastAsia="es-ES"/>
        </w:rPr>
        <w:t>veintiuno</w:t>
      </w:r>
      <w:r w:rsidR="007D4ADF">
        <w:rPr>
          <w:rFonts w:eastAsia="Times New Roman" w:cs="Tahoma"/>
          <w:bCs/>
          <w:color w:val="auto"/>
          <w:lang w:val="es-ES_tradnl" w:eastAsia="es-ES"/>
        </w:rPr>
        <w:t xml:space="preserve"> </w:t>
      </w:r>
      <w:r w:rsidR="00C72DDF">
        <w:rPr>
          <w:rFonts w:eastAsia="Times New Roman" w:cs="Tahoma"/>
          <w:bCs/>
          <w:color w:val="auto"/>
          <w:lang w:val="es-ES_tradnl" w:eastAsia="es-ES"/>
        </w:rPr>
        <w:t>de dicho mes y año</w:t>
      </w:r>
      <w:r w:rsidR="00F85661">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86216E">
      <w:pPr>
        <w:spacing w:after="0" w:line="360" w:lineRule="auto"/>
        <w:rPr>
          <w:rFonts w:cs="Tahoma"/>
        </w:rPr>
      </w:pPr>
    </w:p>
    <w:p w14:paraId="53BFC908" w14:textId="77777777" w:rsidR="00051642" w:rsidRDefault="00051642" w:rsidP="0086216E">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7F900F92" w14:textId="77777777" w:rsidR="00051642" w:rsidRDefault="00051642" w:rsidP="0086216E">
      <w:pPr>
        <w:widowControl w:val="0"/>
        <w:spacing w:after="0" w:line="360" w:lineRule="auto"/>
        <w:rPr>
          <w:rFonts w:eastAsia="Times New Roman" w:cs="Tahoma"/>
          <w:b/>
          <w:color w:val="auto"/>
          <w:szCs w:val="24"/>
          <w:lang w:eastAsia="es-ES"/>
        </w:rPr>
      </w:pPr>
    </w:p>
    <w:p w14:paraId="54B241CF" w14:textId="0D49EB55" w:rsidR="00051642" w:rsidRDefault="00051642" w:rsidP="0086216E">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840249">
        <w:rPr>
          <w:rFonts w:eastAsia="Times New Roman" w:cs="Tahoma"/>
          <w:color w:val="auto"/>
          <w:szCs w:val="24"/>
          <w:lang w:eastAsia="es-ES"/>
        </w:rPr>
        <w:t>once de marzo</w:t>
      </w:r>
      <w:r w:rsidR="00B71ED2">
        <w:rPr>
          <w:rFonts w:eastAsia="Times New Roman" w:cs="Tahoma"/>
          <w:color w:val="auto"/>
          <w:szCs w:val="24"/>
          <w:lang w:eastAsia="es-ES"/>
        </w:rPr>
        <w:t xml:space="preserve"> de dos mil veintidós</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Pr>
          <w:rFonts w:eastAsia="Times New Roman" w:cs="Tahoma"/>
          <w:color w:val="auto"/>
          <w:szCs w:val="24"/>
          <w:lang w:eastAsia="es-ES"/>
        </w:rPr>
        <w:lastRenderedPageBreak/>
        <w:t xml:space="preserve">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86216E">
      <w:pPr>
        <w:spacing w:after="0" w:line="360" w:lineRule="auto"/>
        <w:rPr>
          <w:rFonts w:eastAsia="Times New Roman" w:cs="Tahoma"/>
          <w:color w:val="auto"/>
          <w:szCs w:val="24"/>
          <w:lang w:eastAsia="es-ES"/>
        </w:rPr>
      </w:pPr>
    </w:p>
    <w:p w14:paraId="16A59653" w14:textId="77777777" w:rsidR="00051642" w:rsidRDefault="00051642" w:rsidP="0086216E">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3D5B55" w:rsidRDefault="00051642" w:rsidP="0086216E">
      <w:pPr>
        <w:spacing w:after="0" w:line="360" w:lineRule="auto"/>
        <w:rPr>
          <w:rFonts w:eastAsia="Times New Roman" w:cs="Tahoma"/>
          <w:bCs/>
          <w:iCs/>
          <w:color w:val="auto"/>
          <w:lang w:val="es-ES" w:eastAsia="es-ES"/>
        </w:rPr>
      </w:pPr>
    </w:p>
    <w:p w14:paraId="30D206CA" w14:textId="389774A0" w:rsidR="00051642" w:rsidRDefault="00051642" w:rsidP="0086216E">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2561E10A" w14:textId="77777777" w:rsidR="00C72DDF" w:rsidRPr="006B4CAC" w:rsidRDefault="00C72DDF" w:rsidP="0086216E">
      <w:pPr>
        <w:spacing w:after="0" w:line="360" w:lineRule="auto"/>
        <w:jc w:val="center"/>
        <w:rPr>
          <w:rFonts w:eastAsia="Times New Roman" w:cs="Tahoma"/>
          <w:b/>
          <w:color w:val="auto"/>
          <w:lang w:val="es-ES" w:eastAsia="es-ES"/>
        </w:rPr>
      </w:pPr>
    </w:p>
    <w:p w14:paraId="045B3F37" w14:textId="77777777" w:rsidR="00051642" w:rsidRPr="003D5B55" w:rsidRDefault="00051642" w:rsidP="0086216E">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86216E">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86216E">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2986AFCC" w14:textId="77777777" w:rsidR="00051642" w:rsidRPr="003D5B55" w:rsidRDefault="00051642" w:rsidP="0086216E">
      <w:pPr>
        <w:spacing w:after="0" w:line="360" w:lineRule="auto"/>
      </w:pPr>
    </w:p>
    <w:p w14:paraId="2F12F73B" w14:textId="77777777" w:rsidR="00051642" w:rsidRDefault="00051642" w:rsidP="0086216E">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86216E">
      <w:pPr>
        <w:spacing w:after="0" w:line="360" w:lineRule="auto"/>
        <w:rPr>
          <w:b/>
          <w:lang w:val="es-ES"/>
        </w:rPr>
      </w:pPr>
      <w:r w:rsidRPr="003D5B55">
        <w:rPr>
          <w:b/>
          <w:lang w:val="es-ES"/>
        </w:rPr>
        <w:t>Causales de improcedencia</w:t>
      </w:r>
    </w:p>
    <w:p w14:paraId="4031849B" w14:textId="77777777" w:rsidR="00051642" w:rsidRPr="003D5B55" w:rsidRDefault="00051642" w:rsidP="0086216E">
      <w:pPr>
        <w:spacing w:after="0" w:line="360" w:lineRule="auto"/>
      </w:pPr>
    </w:p>
    <w:p w14:paraId="46B90E11" w14:textId="77777777" w:rsidR="00051642" w:rsidRPr="003D5B55" w:rsidRDefault="00051642" w:rsidP="0086216E">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86216E">
      <w:pPr>
        <w:spacing w:after="0" w:line="360" w:lineRule="auto"/>
        <w:rPr>
          <w:rFonts w:eastAsia="Times New Roman" w:cs="Tahoma"/>
          <w:color w:val="auto"/>
          <w:lang w:eastAsia="es-ES"/>
        </w:rPr>
      </w:pPr>
    </w:p>
    <w:p w14:paraId="5234AE12" w14:textId="77777777" w:rsidR="00051642" w:rsidRPr="003D5B55" w:rsidRDefault="00051642" w:rsidP="0086216E">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86216E">
      <w:pPr>
        <w:spacing w:after="0" w:line="360" w:lineRule="auto"/>
        <w:rPr>
          <w:rFonts w:eastAsia="Times New Roman" w:cs="Tahoma"/>
          <w:color w:val="auto"/>
          <w:lang w:eastAsia="es-ES"/>
        </w:rPr>
      </w:pPr>
    </w:p>
    <w:p w14:paraId="030DB5E0" w14:textId="77777777" w:rsidR="00051642" w:rsidRPr="003D5B55" w:rsidRDefault="00051642" w:rsidP="0086216E">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xml:space="preserve">; por lo que, no es necesario determinar una temporalidad respecto del momento de presentación, conforme a lo establecido en los artículos 166 y 178, párrafo </w:t>
      </w:r>
      <w:r w:rsidRPr="003D5B55">
        <w:rPr>
          <w:rFonts w:eastAsia="Times New Roman" w:cs="Tahoma"/>
          <w:color w:val="auto"/>
          <w:lang w:val="es-ES" w:eastAsia="es-ES"/>
        </w:rPr>
        <w:lastRenderedPageBreak/>
        <w:t>segundo de la Ley de Transparencia y Acceso a la Información Pública del Estado de México y los Municipios.</w:t>
      </w:r>
    </w:p>
    <w:p w14:paraId="40070DCB" w14:textId="77777777" w:rsidR="00051642" w:rsidRPr="003D5B55" w:rsidRDefault="00051642" w:rsidP="0086216E">
      <w:pPr>
        <w:spacing w:after="0" w:line="360" w:lineRule="auto"/>
        <w:rPr>
          <w:rFonts w:eastAsia="Times New Roman" w:cs="Tahoma"/>
          <w:color w:val="auto"/>
          <w:lang w:val="es-ES" w:eastAsia="es-ES"/>
        </w:rPr>
      </w:pPr>
    </w:p>
    <w:p w14:paraId="69A90029" w14:textId="4632B170" w:rsidR="00051642" w:rsidRPr="003D5B55" w:rsidRDefault="00051642" w:rsidP="0086216E">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sidR="00C72DDF">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su solicitud de acceso a información pública.</w:t>
      </w:r>
    </w:p>
    <w:p w14:paraId="13780674" w14:textId="77777777" w:rsidR="00051642" w:rsidRPr="003D5B55" w:rsidRDefault="00051642" w:rsidP="0086216E">
      <w:pPr>
        <w:spacing w:after="0" w:line="360" w:lineRule="auto"/>
        <w:rPr>
          <w:rFonts w:eastAsia="Times New Roman" w:cs="Tahoma"/>
          <w:bCs/>
          <w:color w:val="auto"/>
          <w:lang w:val="es-ES" w:eastAsia="es-ES"/>
        </w:rPr>
      </w:pPr>
    </w:p>
    <w:p w14:paraId="7E9C56A5" w14:textId="77777777" w:rsidR="00051642" w:rsidRPr="003D5B55" w:rsidRDefault="00051642" w:rsidP="0086216E">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0F305A29" w14:textId="77777777" w:rsidR="00051642" w:rsidRPr="003D5B55" w:rsidRDefault="00051642" w:rsidP="0086216E">
      <w:pPr>
        <w:spacing w:after="0" w:line="360" w:lineRule="auto"/>
        <w:rPr>
          <w:rFonts w:eastAsia="Times New Roman" w:cs="Tahoma"/>
          <w:bCs/>
          <w:color w:val="0D0D0D" w:themeColor="text1" w:themeTint="F2"/>
          <w:lang w:eastAsia="es-ES"/>
        </w:rPr>
      </w:pPr>
    </w:p>
    <w:p w14:paraId="3E88F884" w14:textId="0584A128" w:rsidR="00051642" w:rsidRDefault="00051642" w:rsidP="0086216E">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sidR="00E24DF1">
        <w:rPr>
          <w:rFonts w:eastAsia="Times New Roman" w:cs="Tahoma"/>
          <w:bCs/>
          <w:color w:val="0D0D0D" w:themeColor="text1" w:themeTint="F2"/>
          <w:lang w:eastAsia="es-ES"/>
        </w:rPr>
        <w:t>; sobre el tema, e</w:t>
      </w:r>
      <w:r w:rsidRPr="003D5B55">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86216E">
      <w:pPr>
        <w:spacing w:after="0" w:line="360" w:lineRule="auto"/>
        <w:rPr>
          <w:rFonts w:eastAsia="Times New Roman" w:cs="Tahoma"/>
          <w:color w:val="auto"/>
          <w:szCs w:val="24"/>
          <w:lang w:eastAsia="es-ES"/>
        </w:rPr>
      </w:pPr>
    </w:p>
    <w:p w14:paraId="0C2D0DD7" w14:textId="77777777" w:rsidR="00051642" w:rsidRPr="003D5B55" w:rsidRDefault="00051642" w:rsidP="0086216E">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86216E">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B30717" w:rsidRDefault="00051642" w:rsidP="0086216E">
      <w:pPr>
        <w:autoSpaceDE w:val="0"/>
        <w:autoSpaceDN w:val="0"/>
        <w:adjustRightInd w:val="0"/>
        <w:spacing w:after="0" w:line="360" w:lineRule="auto"/>
        <w:rPr>
          <w:rFonts w:eastAsia="Calibri" w:cs="Tahoma"/>
          <w:color w:val="000000"/>
          <w:lang w:val="es-ES" w:eastAsia="es-MX"/>
        </w:rPr>
      </w:pPr>
    </w:p>
    <w:p w14:paraId="7AD635ED" w14:textId="46835FDF" w:rsidR="00071836" w:rsidRDefault="0052101A" w:rsidP="0086216E">
      <w:pPr>
        <w:widowControl w:val="0"/>
        <w:autoSpaceDE w:val="0"/>
        <w:autoSpaceDN w:val="0"/>
        <w:adjustRightInd w:val="0"/>
        <w:spacing w:after="0" w:line="360" w:lineRule="auto"/>
        <w:rPr>
          <w:rFonts w:cs="Tahoma"/>
        </w:rPr>
      </w:pPr>
      <w:r w:rsidRPr="00B3071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B30717">
        <w:rPr>
          <w:rFonts w:cs="Tahoma"/>
        </w:rPr>
        <w:t>requirió</w:t>
      </w:r>
      <w:r w:rsidR="002601CE">
        <w:rPr>
          <w:rFonts w:cs="Tahoma"/>
        </w:rPr>
        <w:t>, del primero al veinticuatro de enero de dos mil veintidós, lo siguiente:</w:t>
      </w:r>
    </w:p>
    <w:p w14:paraId="3B7569F5" w14:textId="2183B3C7" w:rsidR="002601CE" w:rsidRDefault="002601CE" w:rsidP="002601CE">
      <w:pPr>
        <w:pStyle w:val="Prrafodelista"/>
        <w:numPr>
          <w:ilvl w:val="0"/>
          <w:numId w:val="14"/>
        </w:numPr>
        <w:autoSpaceDE w:val="0"/>
        <w:autoSpaceDN w:val="0"/>
        <w:adjustRightInd w:val="0"/>
        <w:spacing w:after="0" w:line="360" w:lineRule="auto"/>
        <w:rPr>
          <w:rFonts w:eastAsia="Calibri" w:cs="Tahoma"/>
          <w:lang w:val="es-ES" w:eastAsia="es-MX"/>
        </w:rPr>
      </w:pPr>
      <w:r>
        <w:rPr>
          <w:rFonts w:eastAsia="Calibri" w:cs="Tahoma"/>
          <w:lang w:val="es-ES" w:eastAsia="es-MX"/>
        </w:rPr>
        <w:lastRenderedPageBreak/>
        <w:t>L</w:t>
      </w:r>
      <w:r w:rsidRPr="00FD1F00">
        <w:rPr>
          <w:rFonts w:eastAsia="Calibri" w:cs="Tahoma"/>
          <w:lang w:val="es-ES" w:eastAsia="es-MX"/>
        </w:rPr>
        <w:t>os nombramientos firma</w:t>
      </w:r>
      <w:r>
        <w:rPr>
          <w:rFonts w:eastAsia="Calibri" w:cs="Tahoma"/>
          <w:lang w:val="es-ES" w:eastAsia="es-MX"/>
        </w:rPr>
        <w:t xml:space="preserve">dos por el </w:t>
      </w:r>
      <w:proofErr w:type="gramStart"/>
      <w:r>
        <w:rPr>
          <w:rFonts w:eastAsia="Calibri" w:cs="Tahoma"/>
          <w:lang w:val="es-ES" w:eastAsia="es-MX"/>
        </w:rPr>
        <w:t>Presidente</w:t>
      </w:r>
      <w:proofErr w:type="gramEnd"/>
      <w:r>
        <w:rPr>
          <w:rFonts w:eastAsia="Calibri" w:cs="Tahoma"/>
          <w:lang w:val="es-ES" w:eastAsia="es-MX"/>
        </w:rPr>
        <w:t xml:space="preserve"> Municipal, y</w:t>
      </w:r>
    </w:p>
    <w:p w14:paraId="5494A964" w14:textId="77777777" w:rsidR="002601CE" w:rsidRDefault="002601CE" w:rsidP="002601CE">
      <w:pPr>
        <w:pStyle w:val="Prrafodelista"/>
        <w:autoSpaceDE w:val="0"/>
        <w:autoSpaceDN w:val="0"/>
        <w:adjustRightInd w:val="0"/>
        <w:spacing w:after="0" w:line="360" w:lineRule="auto"/>
        <w:rPr>
          <w:rFonts w:eastAsia="Calibri" w:cs="Tahoma"/>
          <w:lang w:val="es-ES" w:eastAsia="es-MX"/>
        </w:rPr>
      </w:pPr>
    </w:p>
    <w:p w14:paraId="45F601E9" w14:textId="4361FF15" w:rsidR="002601CE" w:rsidRDefault="002601CE" w:rsidP="002601CE">
      <w:pPr>
        <w:pStyle w:val="Prrafodelista"/>
        <w:numPr>
          <w:ilvl w:val="0"/>
          <w:numId w:val="14"/>
        </w:numPr>
        <w:autoSpaceDE w:val="0"/>
        <w:autoSpaceDN w:val="0"/>
        <w:adjustRightInd w:val="0"/>
        <w:spacing w:after="0" w:line="360" w:lineRule="auto"/>
        <w:rPr>
          <w:rFonts w:eastAsia="Calibri" w:cs="Tahoma"/>
          <w:lang w:val="es-ES" w:eastAsia="es-MX"/>
        </w:rPr>
      </w:pPr>
      <w:r>
        <w:rPr>
          <w:rFonts w:eastAsia="Calibri" w:cs="Tahoma"/>
          <w:lang w:val="es-ES" w:eastAsia="es-MX"/>
        </w:rPr>
        <w:t xml:space="preserve">Los </w:t>
      </w:r>
      <w:r>
        <w:rPr>
          <w:rFonts w:eastAsia="Calibri" w:cs="Tahoma"/>
          <w:i/>
          <w:iCs/>
          <w:lang w:val="es-ES" w:eastAsia="es-MX"/>
        </w:rPr>
        <w:t xml:space="preserve">Currículum Vitae </w:t>
      </w:r>
      <w:r>
        <w:rPr>
          <w:rFonts w:eastAsia="Calibri" w:cs="Tahoma"/>
          <w:lang w:val="es-ES" w:eastAsia="es-MX"/>
        </w:rPr>
        <w:t>de los servidores públicos nombrados.</w:t>
      </w:r>
    </w:p>
    <w:p w14:paraId="2083FC54" w14:textId="77777777" w:rsidR="00051642" w:rsidRDefault="00051642" w:rsidP="0086216E">
      <w:pPr>
        <w:widowControl w:val="0"/>
        <w:autoSpaceDE w:val="0"/>
        <w:autoSpaceDN w:val="0"/>
        <w:adjustRightInd w:val="0"/>
        <w:spacing w:after="0" w:line="360" w:lineRule="auto"/>
        <w:rPr>
          <w:rFonts w:eastAsia="Calibri" w:cs="Tahoma"/>
          <w:color w:val="000000"/>
          <w:szCs w:val="24"/>
          <w:lang w:val="es-ES" w:eastAsia="es-MX"/>
        </w:rPr>
      </w:pPr>
    </w:p>
    <w:p w14:paraId="6CDC9E39" w14:textId="7D305B42" w:rsidR="0052101A" w:rsidRDefault="0052101A" w:rsidP="0086216E">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w:t>
      </w:r>
      <w:r w:rsidR="00B84F40">
        <w:rPr>
          <w:rFonts w:ascii="Palatino Linotype" w:hAnsi="Palatino Linotype" w:cs="Tahoma"/>
          <w:bCs/>
          <w:iCs/>
          <w:sz w:val="22"/>
          <w:szCs w:val="22"/>
          <w:lang w:val="es-ES"/>
        </w:rPr>
        <w:t xml:space="preserve"> de información</w:t>
      </w:r>
      <w:r>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31D997F4" w14:textId="77777777" w:rsidR="00051642" w:rsidRDefault="00051642" w:rsidP="0086216E">
      <w:pPr>
        <w:tabs>
          <w:tab w:val="left" w:pos="4962"/>
        </w:tabs>
        <w:spacing w:after="0" w:line="360" w:lineRule="auto"/>
        <w:rPr>
          <w:rFonts w:eastAsia="Calibri" w:cs="Tahoma"/>
          <w:iCs/>
          <w:lang w:val="es-ES"/>
        </w:rPr>
      </w:pPr>
    </w:p>
    <w:p w14:paraId="03A74004" w14:textId="77777777" w:rsidR="00051642" w:rsidRDefault="00051642" w:rsidP="0086216E">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86216E">
      <w:pPr>
        <w:spacing w:after="0" w:line="360" w:lineRule="auto"/>
        <w:rPr>
          <w:rFonts w:eastAsia="Calibri" w:cs="Tahoma"/>
          <w:color w:val="auto"/>
          <w:lang w:eastAsia="es-ES_tradnl"/>
        </w:rPr>
      </w:pPr>
    </w:p>
    <w:p w14:paraId="01992FBB" w14:textId="77777777" w:rsidR="00051642" w:rsidRPr="003D5B55" w:rsidRDefault="00051642" w:rsidP="0086216E">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86216E">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86216E">
      <w:pPr>
        <w:spacing w:after="0" w:line="360" w:lineRule="auto"/>
        <w:rPr>
          <w:rFonts w:eastAsia="Times New Roman" w:cs="Tahoma"/>
          <w:bCs/>
          <w:iCs/>
          <w:color w:val="auto"/>
          <w:lang w:eastAsia="es-ES"/>
        </w:rPr>
      </w:pPr>
    </w:p>
    <w:p w14:paraId="47F8BE4A"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86216E">
      <w:pPr>
        <w:spacing w:after="0" w:line="360" w:lineRule="auto"/>
        <w:rPr>
          <w:rFonts w:eastAsia="Times New Roman" w:cs="Tahoma"/>
          <w:bCs/>
          <w:iCs/>
          <w:color w:val="auto"/>
          <w:lang w:eastAsia="es-ES"/>
        </w:rPr>
      </w:pPr>
    </w:p>
    <w:p w14:paraId="686A1040" w14:textId="77777777" w:rsidR="00051642"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86216E">
      <w:pPr>
        <w:spacing w:after="0" w:line="360" w:lineRule="auto"/>
        <w:rPr>
          <w:rFonts w:eastAsia="Times New Roman" w:cs="Tahoma"/>
          <w:bCs/>
          <w:iCs/>
          <w:color w:val="auto"/>
          <w:lang w:eastAsia="es-ES"/>
        </w:rPr>
      </w:pPr>
    </w:p>
    <w:p w14:paraId="00B7B9A9"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86216E">
      <w:pPr>
        <w:spacing w:after="0" w:line="360" w:lineRule="auto"/>
        <w:rPr>
          <w:rFonts w:eastAsia="Times New Roman" w:cs="Tahoma"/>
          <w:bCs/>
          <w:iCs/>
          <w:color w:val="auto"/>
          <w:lang w:eastAsia="es-ES"/>
        </w:rPr>
      </w:pPr>
    </w:p>
    <w:p w14:paraId="0347B303"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Default="00051642" w:rsidP="0086216E">
      <w:pPr>
        <w:spacing w:after="0" w:line="360" w:lineRule="auto"/>
        <w:rPr>
          <w:rFonts w:eastAsia="Times New Roman" w:cs="Tahoma"/>
          <w:bCs/>
          <w:iCs/>
          <w:color w:val="auto"/>
          <w:lang w:eastAsia="es-ES"/>
        </w:rPr>
      </w:pPr>
    </w:p>
    <w:p w14:paraId="7452EA94" w14:textId="77777777" w:rsidR="00051642" w:rsidRPr="003D5B55" w:rsidRDefault="00051642" w:rsidP="0086216E">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86216E">
      <w:pPr>
        <w:spacing w:after="0" w:line="360" w:lineRule="auto"/>
        <w:rPr>
          <w:rFonts w:eastAsia="Times New Roman" w:cs="Tahoma"/>
          <w:bCs/>
          <w:iCs/>
          <w:color w:val="auto"/>
          <w:lang w:eastAsia="es-ES"/>
        </w:rPr>
      </w:pPr>
    </w:p>
    <w:p w14:paraId="4DC8B9C7"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1BC79A3" w14:textId="77777777" w:rsidR="008B3C81" w:rsidRDefault="008B3C81" w:rsidP="0086216E">
      <w:pPr>
        <w:spacing w:after="0" w:line="360" w:lineRule="auto"/>
        <w:rPr>
          <w:rFonts w:cs="Tahoma"/>
          <w:bCs/>
          <w:iCs/>
          <w:lang w:val="es-ES"/>
        </w:rPr>
      </w:pPr>
    </w:p>
    <w:p w14:paraId="777A9007" w14:textId="77777777" w:rsidR="00051642" w:rsidRPr="003D5B55" w:rsidRDefault="00051642" w:rsidP="0086216E">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3F4472B" w14:textId="77777777" w:rsidR="00051642" w:rsidRPr="003D5B55" w:rsidRDefault="00051642" w:rsidP="0086216E">
      <w:pPr>
        <w:autoSpaceDE w:val="0"/>
        <w:autoSpaceDN w:val="0"/>
        <w:adjustRightInd w:val="0"/>
        <w:spacing w:after="0" w:line="360" w:lineRule="auto"/>
        <w:rPr>
          <w:rFonts w:eastAsia="Times New Roman" w:cs="Tahoma"/>
          <w:bCs/>
          <w:iCs/>
          <w:color w:val="auto"/>
          <w:lang w:val="es-ES" w:eastAsia="es-ES"/>
        </w:rPr>
      </w:pPr>
    </w:p>
    <w:p w14:paraId="3D5B0261" w14:textId="57256288"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840249">
        <w:rPr>
          <w:rFonts w:eastAsia="Calibri" w:cs="Tahoma"/>
          <w:b/>
          <w:bCs/>
        </w:rPr>
        <w:t xml:space="preserve">Ayuntamiento de </w:t>
      </w:r>
      <w:r w:rsidR="00461B91">
        <w:rPr>
          <w:rFonts w:eastAsia="Calibri" w:cs="Tahoma"/>
          <w:b/>
          <w:bCs/>
        </w:rPr>
        <w:t>Metepec</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86216E">
      <w:pPr>
        <w:spacing w:after="0" w:line="360" w:lineRule="auto"/>
        <w:rPr>
          <w:rFonts w:eastAsia="Times New Roman" w:cs="Tahoma"/>
          <w:bCs/>
          <w:iCs/>
          <w:color w:val="auto"/>
          <w:lang w:eastAsia="es-ES"/>
        </w:rPr>
      </w:pPr>
    </w:p>
    <w:p w14:paraId="604172D3"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DEE590" w14:textId="77777777" w:rsidR="00051642" w:rsidRDefault="00051642" w:rsidP="0086216E">
      <w:pPr>
        <w:spacing w:after="0" w:line="360" w:lineRule="auto"/>
        <w:rPr>
          <w:rFonts w:eastAsia="Times New Roman" w:cs="Tahoma"/>
          <w:bCs/>
          <w:iCs/>
          <w:color w:val="auto"/>
          <w:lang w:eastAsia="es-ES"/>
        </w:rPr>
      </w:pPr>
    </w:p>
    <w:p w14:paraId="0719A826" w14:textId="4C274197" w:rsidR="00051642" w:rsidRDefault="00051642" w:rsidP="0086216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90C1154" w14:textId="77777777" w:rsidR="00E24DF1" w:rsidRPr="003D5B55" w:rsidRDefault="00E24DF1" w:rsidP="0086216E">
      <w:pPr>
        <w:spacing w:after="0" w:line="360" w:lineRule="auto"/>
        <w:ind w:left="720"/>
        <w:rPr>
          <w:rFonts w:eastAsia="Times New Roman" w:cs="Tahoma"/>
          <w:bCs/>
          <w:iCs/>
          <w:color w:val="auto"/>
          <w:lang w:eastAsia="es-ES"/>
        </w:rPr>
      </w:pPr>
    </w:p>
    <w:p w14:paraId="0AEE67C6" w14:textId="6F22F2B5" w:rsidR="00051642" w:rsidRDefault="00051642" w:rsidP="0086216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384BFFEB" w14:textId="77777777" w:rsidR="005637C2" w:rsidRPr="003A6482" w:rsidRDefault="005637C2" w:rsidP="0086216E">
      <w:pPr>
        <w:spacing w:after="0" w:line="360" w:lineRule="auto"/>
        <w:ind w:left="720"/>
        <w:rPr>
          <w:rFonts w:eastAsia="Times New Roman" w:cs="Tahoma"/>
          <w:bCs/>
          <w:iCs/>
          <w:color w:val="auto"/>
          <w:lang w:eastAsia="es-ES"/>
        </w:rPr>
      </w:pPr>
    </w:p>
    <w:p w14:paraId="770FC2AF" w14:textId="77777777" w:rsidR="00051642" w:rsidRPr="003D5B55" w:rsidRDefault="00051642" w:rsidP="0086216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86216E">
      <w:pPr>
        <w:spacing w:after="0" w:line="360" w:lineRule="auto"/>
        <w:rPr>
          <w:rFonts w:eastAsia="Times New Roman" w:cs="Tahoma"/>
          <w:bCs/>
          <w:iCs/>
          <w:color w:val="auto"/>
          <w:lang w:eastAsia="es-ES"/>
        </w:rPr>
      </w:pPr>
    </w:p>
    <w:p w14:paraId="26ECA5DE"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3D5B55" w:rsidRDefault="00051642" w:rsidP="0086216E">
      <w:pPr>
        <w:spacing w:after="0" w:line="360" w:lineRule="auto"/>
        <w:rPr>
          <w:rFonts w:eastAsia="Times New Roman" w:cs="Tahoma"/>
          <w:bCs/>
          <w:iCs/>
          <w:color w:val="auto"/>
          <w:lang w:eastAsia="es-ES"/>
        </w:rPr>
      </w:pPr>
    </w:p>
    <w:p w14:paraId="3338287D"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w:t>
      </w:r>
      <w:r w:rsidRPr="003D5B55">
        <w:rPr>
          <w:rFonts w:eastAsia="Times New Roman" w:cs="Tahoma"/>
          <w:bCs/>
          <w:iCs/>
          <w:color w:val="auto"/>
          <w:lang w:eastAsia="es-ES"/>
        </w:rPr>
        <w:lastRenderedPageBreak/>
        <w:t>claro régimen de excepciones que deberán estar definidas y ser legítimas y estrictamente necesarias en una sociedad democrática.</w:t>
      </w:r>
    </w:p>
    <w:p w14:paraId="2A21D3DD" w14:textId="77777777" w:rsidR="00051642" w:rsidRPr="003D5B55" w:rsidRDefault="00051642" w:rsidP="0086216E">
      <w:pPr>
        <w:spacing w:after="0" w:line="360" w:lineRule="auto"/>
        <w:rPr>
          <w:rFonts w:eastAsia="Times New Roman" w:cs="Tahoma"/>
          <w:bCs/>
          <w:iCs/>
          <w:color w:val="auto"/>
          <w:lang w:eastAsia="es-ES"/>
        </w:rPr>
      </w:pPr>
    </w:p>
    <w:p w14:paraId="6EC98FC3" w14:textId="42795330"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D5B55" w:rsidRDefault="00051642" w:rsidP="0086216E">
      <w:pPr>
        <w:spacing w:after="0" w:line="360" w:lineRule="auto"/>
        <w:rPr>
          <w:rFonts w:eastAsia="Times New Roman" w:cs="Tahoma"/>
          <w:bCs/>
          <w:iCs/>
          <w:color w:val="auto"/>
          <w:lang w:eastAsia="es-ES"/>
        </w:rPr>
      </w:pPr>
    </w:p>
    <w:p w14:paraId="371A517D" w14:textId="4329F521" w:rsidR="00051642" w:rsidRDefault="00051642" w:rsidP="0086216E">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BADBA19" w14:textId="77777777" w:rsidR="00B84F40" w:rsidRDefault="00B84F40" w:rsidP="0086216E">
      <w:pPr>
        <w:spacing w:after="0" w:line="360" w:lineRule="auto"/>
        <w:ind w:left="720"/>
        <w:rPr>
          <w:rFonts w:eastAsia="Times New Roman" w:cs="Tahoma"/>
          <w:bCs/>
          <w:iCs/>
          <w:color w:val="auto"/>
          <w:lang w:eastAsia="es-ES"/>
        </w:rPr>
      </w:pPr>
    </w:p>
    <w:p w14:paraId="19A4D553" w14:textId="3AB7684B" w:rsidR="00357735" w:rsidRPr="003D5B55" w:rsidRDefault="00357735" w:rsidP="0086216E">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7B4FD88" w14:textId="77777777" w:rsidR="00051642" w:rsidRPr="003D5B55" w:rsidRDefault="00051642" w:rsidP="0086216E">
      <w:pPr>
        <w:spacing w:after="0" w:line="360" w:lineRule="auto"/>
        <w:rPr>
          <w:rFonts w:eastAsia="Times New Roman" w:cs="Tahoma"/>
          <w:bCs/>
          <w:iCs/>
          <w:color w:val="auto"/>
          <w:lang w:eastAsia="es-ES"/>
        </w:rPr>
      </w:pPr>
    </w:p>
    <w:p w14:paraId="456F0B12" w14:textId="77777777" w:rsidR="00051642" w:rsidRPr="003D5B55" w:rsidRDefault="00051642" w:rsidP="0086216E">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D5B55" w:rsidRDefault="00051642" w:rsidP="0086216E">
      <w:pPr>
        <w:spacing w:after="0" w:line="360" w:lineRule="auto"/>
        <w:rPr>
          <w:rFonts w:eastAsia="Times New Roman" w:cs="Tahoma"/>
          <w:bCs/>
          <w:iCs/>
          <w:color w:val="auto"/>
          <w:lang w:eastAsia="es-ES"/>
        </w:rPr>
      </w:pPr>
    </w:p>
    <w:p w14:paraId="71708A13" w14:textId="77777777" w:rsidR="00051642" w:rsidRPr="003D5B55" w:rsidRDefault="00051642" w:rsidP="0086216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056DE4B4" w14:textId="77777777" w:rsidR="00051642" w:rsidRPr="003D5B55" w:rsidRDefault="00051642" w:rsidP="0086216E">
      <w:pPr>
        <w:spacing w:after="0" w:line="360" w:lineRule="auto"/>
        <w:rPr>
          <w:rFonts w:eastAsia="Times New Roman" w:cs="Tahoma"/>
          <w:b/>
          <w:bCs/>
          <w:iCs/>
          <w:color w:val="auto"/>
          <w:lang w:eastAsia="es-ES"/>
        </w:rPr>
      </w:pPr>
    </w:p>
    <w:p w14:paraId="63EB9326" w14:textId="4FA909D0" w:rsidR="00051642" w:rsidRPr="00E24DF1" w:rsidRDefault="00051642" w:rsidP="0086216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16600E5" w14:textId="56A5B722" w:rsidR="00E24DF1" w:rsidRDefault="00E24DF1" w:rsidP="0086216E">
      <w:pPr>
        <w:pStyle w:val="Prrafodelista"/>
        <w:spacing w:after="0" w:line="360" w:lineRule="auto"/>
        <w:rPr>
          <w:rFonts w:eastAsia="Times New Roman" w:cs="Tahoma"/>
          <w:b/>
          <w:bCs/>
          <w:iCs/>
          <w:color w:val="auto"/>
          <w:lang w:eastAsia="es-ES"/>
        </w:rPr>
      </w:pPr>
    </w:p>
    <w:p w14:paraId="3E9F8E80" w14:textId="77777777" w:rsidR="00051642" w:rsidRPr="003D5B55" w:rsidRDefault="00051642" w:rsidP="0086216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A2AA16A" w14:textId="77777777" w:rsidR="00051642" w:rsidRPr="003D5B55" w:rsidRDefault="00051642" w:rsidP="0086216E">
      <w:pPr>
        <w:spacing w:after="0" w:line="360" w:lineRule="auto"/>
        <w:ind w:left="720"/>
        <w:rPr>
          <w:rFonts w:eastAsia="Times New Roman" w:cs="Tahoma"/>
          <w:b/>
          <w:bCs/>
          <w:iCs/>
          <w:color w:val="auto"/>
          <w:lang w:eastAsia="es-ES"/>
        </w:rPr>
      </w:pPr>
    </w:p>
    <w:p w14:paraId="28B40ED2" w14:textId="5667755F" w:rsidR="00DD3B9A" w:rsidRPr="00DD3B9A" w:rsidRDefault="00051642" w:rsidP="0086216E">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00840249">
        <w:rPr>
          <w:rFonts w:eastAsia="Calibri" w:cs="Tahoma"/>
          <w:b/>
          <w:bCs/>
        </w:rPr>
        <w:t xml:space="preserve">Ayuntamiento de </w:t>
      </w:r>
      <w:r w:rsidR="00461B91">
        <w:rPr>
          <w:rFonts w:eastAsia="Calibri" w:cs="Tahoma"/>
          <w:b/>
          <w:bCs/>
        </w:rPr>
        <w:t>Metepec</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3C277B">
        <w:rPr>
          <w:rFonts w:eastAsia="Times New Roman" w:cs="Tahoma"/>
          <w:bCs/>
          <w:iCs/>
          <w:color w:val="auto"/>
          <w:lang w:eastAsia="es-ES"/>
        </w:rPr>
        <w:t xml:space="preserve">tuvo por presentado </w:t>
      </w:r>
      <w:r w:rsidR="003C277B" w:rsidRPr="003C277B">
        <w:rPr>
          <w:rFonts w:eastAsia="Times New Roman" w:cs="Tahoma"/>
          <w:b/>
          <w:iCs/>
          <w:color w:val="auto"/>
          <w:lang w:eastAsia="es-ES"/>
        </w:rPr>
        <w:t>el veinticuatro</w:t>
      </w:r>
      <w:r w:rsidR="00B71ED2">
        <w:rPr>
          <w:rFonts w:eastAsia="Times New Roman" w:cs="Tahoma"/>
          <w:b/>
          <w:iCs/>
          <w:color w:val="auto"/>
          <w:lang w:eastAsia="es-ES"/>
        </w:rPr>
        <w:t xml:space="preserve"> de enero de dos mil veintidós</w:t>
      </w:r>
      <w:r w:rsidRPr="005C7271">
        <w:rPr>
          <w:rFonts w:eastAsia="Calibri" w:cs="Tahoma"/>
          <w:b/>
          <w:lang w:val="es-ES"/>
        </w:rPr>
        <w:t>.</w:t>
      </w:r>
      <w:r>
        <w:rPr>
          <w:rFonts w:eastAsia="Calibri" w:cs="Tahoma"/>
          <w:lang w:val="es-ES"/>
        </w:rPr>
        <w:t xml:space="preserve"> </w:t>
      </w:r>
    </w:p>
    <w:p w14:paraId="47610FB3" w14:textId="77777777" w:rsidR="00051642" w:rsidRPr="003D5B55" w:rsidRDefault="00051642" w:rsidP="0086216E">
      <w:pPr>
        <w:spacing w:after="0" w:line="360" w:lineRule="auto"/>
        <w:rPr>
          <w:rFonts w:eastAsia="Times New Roman" w:cs="Tahoma"/>
          <w:b/>
          <w:bCs/>
          <w:iCs/>
          <w:color w:val="auto"/>
          <w:lang w:eastAsia="es-ES"/>
        </w:rPr>
      </w:pPr>
    </w:p>
    <w:p w14:paraId="71A4239C" w14:textId="363F0327" w:rsidR="00051642" w:rsidRPr="008B3C81" w:rsidRDefault="00051642" w:rsidP="0086216E">
      <w:pPr>
        <w:spacing w:after="0" w:line="360" w:lineRule="auto"/>
        <w:rPr>
          <w:rFonts w:eastAsia="Calibri" w:cs="Tahoma"/>
          <w:color w:val="000000"/>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3C277B">
        <w:rPr>
          <w:rFonts w:eastAsia="Calibri" w:cs="Tahoma"/>
          <w:b/>
          <w:bCs/>
          <w:color w:val="000000"/>
        </w:rPr>
        <w:t>veinticinco</w:t>
      </w:r>
      <w:r w:rsidR="00B71ED2">
        <w:rPr>
          <w:rFonts w:eastAsia="Calibri" w:cs="Tahoma"/>
          <w:b/>
          <w:bCs/>
          <w:color w:val="000000"/>
        </w:rPr>
        <w:t xml:space="preserve"> de enero</w:t>
      </w:r>
      <w:r w:rsidR="00357735">
        <w:rPr>
          <w:rFonts w:eastAsia="Calibri" w:cs="Tahoma"/>
          <w:b/>
          <w:bCs/>
          <w:color w:val="000000"/>
        </w:rPr>
        <w:t xml:space="preserve"> </w:t>
      </w:r>
      <w:r w:rsidRPr="00AC2906">
        <w:rPr>
          <w:rFonts w:eastAsia="Calibri" w:cs="Tahoma"/>
          <w:b/>
          <w:bCs/>
          <w:color w:val="000000"/>
        </w:rPr>
        <w:t xml:space="preserve">y feneció el </w:t>
      </w:r>
      <w:r w:rsidR="003C277B">
        <w:rPr>
          <w:rFonts w:eastAsia="Calibri" w:cs="Tahoma"/>
          <w:b/>
          <w:bCs/>
          <w:color w:val="000000"/>
        </w:rPr>
        <w:t>quince</w:t>
      </w:r>
      <w:r w:rsidR="008B3C81">
        <w:rPr>
          <w:rFonts w:eastAsia="Calibri" w:cs="Tahoma"/>
          <w:b/>
          <w:bCs/>
          <w:color w:val="000000"/>
        </w:rPr>
        <w:t xml:space="preserve"> </w:t>
      </w:r>
      <w:r w:rsidR="00B71ED2">
        <w:rPr>
          <w:rFonts w:eastAsia="Calibri" w:cs="Tahoma"/>
          <w:b/>
          <w:bCs/>
          <w:color w:val="000000"/>
        </w:rPr>
        <w:t>de febrero</w:t>
      </w:r>
      <w:r>
        <w:rPr>
          <w:rFonts w:eastAsia="Calibri" w:cs="Tahoma"/>
          <w:color w:val="000000"/>
        </w:rPr>
        <w:t xml:space="preserve">, ambos de </w:t>
      </w:r>
      <w:r w:rsidR="00B71ED2">
        <w:rPr>
          <w:rFonts w:eastAsia="Calibri" w:cs="Tahoma"/>
          <w:color w:val="000000"/>
        </w:rPr>
        <w:t>la presente anualidad</w:t>
      </w:r>
      <w:r w:rsidR="00B84F40">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B71ED2">
        <w:rPr>
          <w:rFonts w:eastAsia="Calibri" w:cs="Tahoma"/>
          <w:color w:val="000000"/>
        </w:rPr>
        <w:t xml:space="preserve">veintinueve y </w:t>
      </w:r>
      <w:r w:rsidR="00B71ED2">
        <w:rPr>
          <w:rFonts w:eastAsia="Calibri" w:cs="Tahoma"/>
          <w:color w:val="000000"/>
        </w:rPr>
        <w:lastRenderedPageBreak/>
        <w:t>treinta de enero</w:t>
      </w:r>
      <w:r w:rsidR="008B3C81">
        <w:rPr>
          <w:rFonts w:eastAsia="Calibri" w:cs="Tahoma"/>
          <w:color w:val="000000"/>
        </w:rPr>
        <w:t>, así como, del cinco al siete, doce y trece de febrero, todos del año referido</w:t>
      </w:r>
      <w:r w:rsidR="00BA7E55">
        <w:rPr>
          <w:rFonts w:eastAsia="Calibri" w:cs="Tahoma"/>
          <w:color w:val="000000"/>
        </w:rPr>
        <w:t xml:space="preserve">, </w:t>
      </w:r>
      <w:r w:rsidR="0052101A">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52101A">
        <w:rPr>
          <w:rFonts w:eastAsia="Batang" w:cs="Tahoma"/>
          <w:bCs/>
        </w:rPr>
        <w:t>, de la Ley de Transparencia y Acceso a la Información Pública del Estado de México y Municipios</w:t>
      </w:r>
      <w:r>
        <w:rPr>
          <w:rFonts w:eastAsia="Batang" w:cs="Tahoma"/>
          <w:bCs/>
        </w:rPr>
        <w:t xml:space="preserve">, </w:t>
      </w:r>
      <w:r w:rsidR="008B3C81">
        <w:rPr>
          <w:rFonts w:eastAsia="Batang" w:cs="Tahoma"/>
          <w:bCs/>
        </w:rPr>
        <w:t xml:space="preserve">el </w:t>
      </w:r>
      <w:r w:rsidR="008B3C81">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mil veintidós </w:t>
      </w:r>
      <w:r w:rsidR="00357735">
        <w:rPr>
          <w:rFonts w:eastAsia="Batang" w:cs="Tahoma"/>
          <w:bCs/>
        </w:rPr>
        <w:t>y</w:t>
      </w:r>
      <w:bookmarkStart w:id="1" w:name="_Hlk65786947"/>
      <w:r w:rsidR="009C40E0">
        <w:rPr>
          <w:rFonts w:eastAsia="Batang" w:cs="Tahoma"/>
          <w:bCs/>
        </w:rPr>
        <w:t xml:space="preserve"> </w:t>
      </w:r>
      <w:r>
        <w:rPr>
          <w:rFonts w:eastAsia="Batang" w:cs="Tahoma"/>
          <w:bCs/>
        </w:rPr>
        <w:t xml:space="preserve">el </w:t>
      </w:r>
      <w:r>
        <w:rPr>
          <w:rFonts w:eastAsia="Batang" w:cs="Tahoma"/>
          <w:lang w:val="es-ES"/>
        </w:rPr>
        <w:t>Calendario Oficial en Materia de Transparencia, Acceso a la Información Pública y Protección de Datos Personales del Estado de México y Municipios, así como de laborales de este Instituto, para el año dos mil v</w:t>
      </w:r>
      <w:r w:rsidR="008B3C81">
        <w:rPr>
          <w:rFonts w:eastAsia="Batang" w:cs="Tahoma"/>
          <w:lang w:val="es-ES"/>
        </w:rPr>
        <w:t>eintidós</w:t>
      </w:r>
      <w:r>
        <w:rPr>
          <w:rFonts w:eastAsia="Batang" w:cs="Tahoma"/>
          <w:lang w:val="es-ES"/>
        </w:rPr>
        <w:t xml:space="preserve"> y enero dos </w:t>
      </w:r>
      <w:bookmarkEnd w:id="1"/>
      <w:r>
        <w:rPr>
          <w:rFonts w:eastAsia="Batang" w:cs="Tahoma"/>
          <w:lang w:val="es-ES"/>
        </w:rPr>
        <w:t>mil ve</w:t>
      </w:r>
      <w:r w:rsidR="008B3C81">
        <w:rPr>
          <w:rFonts w:eastAsia="Batang" w:cs="Tahoma"/>
          <w:lang w:val="es-ES"/>
        </w:rPr>
        <w:t>intitrés</w:t>
      </w:r>
      <w:r>
        <w:rPr>
          <w:rFonts w:eastAsia="Batang" w:cs="Tahoma"/>
          <w:lang w:val="es-ES"/>
        </w:rPr>
        <w:t>.</w:t>
      </w:r>
    </w:p>
    <w:p w14:paraId="21432234" w14:textId="77777777" w:rsidR="009C40E0" w:rsidRPr="008838A7" w:rsidRDefault="009C40E0" w:rsidP="0086216E">
      <w:pPr>
        <w:spacing w:after="0" w:line="360" w:lineRule="auto"/>
        <w:rPr>
          <w:rFonts w:eastAsia="Calibri" w:cs="Tahoma"/>
          <w:color w:val="000000"/>
        </w:rPr>
      </w:pPr>
    </w:p>
    <w:p w14:paraId="63D83CF3" w14:textId="2409F485" w:rsidR="00FA1BAE" w:rsidRDefault="00051642" w:rsidP="0086216E">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2CF649B1" w14:textId="77777777" w:rsidR="00E82F52" w:rsidRDefault="00E82F52" w:rsidP="0086216E">
      <w:pPr>
        <w:spacing w:after="0" w:line="360" w:lineRule="auto"/>
        <w:rPr>
          <w:rFonts w:eastAsia="Calibri" w:cs="Tahoma"/>
          <w:color w:val="000000"/>
          <w:lang w:val="es-ES"/>
        </w:rPr>
      </w:pPr>
    </w:p>
    <w:p w14:paraId="6C48626D" w14:textId="683A655D" w:rsidR="00FA1BAE" w:rsidRDefault="003C277B" w:rsidP="0086216E">
      <w:pPr>
        <w:autoSpaceDE w:val="0"/>
        <w:autoSpaceDN w:val="0"/>
        <w:adjustRightInd w:val="0"/>
        <w:spacing w:after="0" w:line="360" w:lineRule="auto"/>
        <w:jc w:val="center"/>
        <w:rPr>
          <w:rFonts w:eastAsia="Times New Roman" w:cs="Tahoma"/>
          <w:bCs/>
          <w:iCs/>
          <w:color w:val="auto"/>
          <w:lang w:val="es-ES" w:eastAsia="es-ES"/>
        </w:rPr>
      </w:pPr>
      <w:r>
        <w:rPr>
          <w:noProof/>
        </w:rPr>
        <w:drawing>
          <wp:inline distT="0" distB="0" distL="0" distR="0" wp14:anchorId="234F851E" wp14:editId="4883CE90">
            <wp:extent cx="2881754" cy="19244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9353" cy="1942924"/>
                    </a:xfrm>
                    <a:prstGeom prst="rect">
                      <a:avLst/>
                    </a:prstGeom>
                  </pic:spPr>
                </pic:pic>
              </a:graphicData>
            </a:graphic>
          </wp:inline>
        </w:drawing>
      </w:r>
    </w:p>
    <w:p w14:paraId="4A673E55" w14:textId="22F110F9" w:rsidR="0090301F" w:rsidRPr="003D5B55" w:rsidRDefault="0090301F" w:rsidP="0086216E">
      <w:pPr>
        <w:autoSpaceDE w:val="0"/>
        <w:autoSpaceDN w:val="0"/>
        <w:adjustRightInd w:val="0"/>
        <w:spacing w:after="0" w:line="360" w:lineRule="auto"/>
        <w:jc w:val="center"/>
        <w:rPr>
          <w:rFonts w:eastAsia="Times New Roman" w:cs="Tahoma"/>
          <w:bCs/>
          <w:iCs/>
          <w:color w:val="auto"/>
          <w:lang w:val="es-ES" w:eastAsia="es-ES"/>
        </w:rPr>
      </w:pPr>
    </w:p>
    <w:p w14:paraId="1F220CA7" w14:textId="63A6A5FA" w:rsidR="00051642" w:rsidRPr="0013757B" w:rsidRDefault="00051642" w:rsidP="0086216E">
      <w:pPr>
        <w:tabs>
          <w:tab w:val="left" w:pos="4962"/>
        </w:tabs>
        <w:spacing w:after="0" w:line="360" w:lineRule="auto"/>
        <w:rPr>
          <w:rFonts w:eastAsia="Calibri" w:cs="Tahoma"/>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00840249">
        <w:rPr>
          <w:rFonts w:eastAsia="Calibri" w:cs="Tahoma"/>
        </w:rPr>
        <w:t xml:space="preserve">Ayuntamiento de </w:t>
      </w:r>
      <w:r w:rsidR="00461B91">
        <w:rPr>
          <w:rFonts w:eastAsia="Calibri" w:cs="Tahoma"/>
        </w:rPr>
        <w:t>Metepec</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3C277B">
        <w:rPr>
          <w:rFonts w:eastAsia="Calibri" w:cs="Tahoma"/>
          <w:b/>
          <w:color w:val="000000"/>
        </w:rPr>
        <w:t>quince</w:t>
      </w:r>
      <w:r w:rsidR="001E6833">
        <w:rPr>
          <w:rFonts w:eastAsia="Calibri" w:cs="Tahoma"/>
          <w:b/>
          <w:color w:val="000000"/>
        </w:rPr>
        <w:t xml:space="preserve"> de febrero de la presente anualidad</w:t>
      </w:r>
      <w:r w:rsidRPr="003D5B55">
        <w:rPr>
          <w:rFonts w:eastAsia="Calibri" w:cs="Tahoma"/>
          <w:bCs/>
          <w:color w:val="000000"/>
        </w:rPr>
        <w:t xml:space="preserve">, para realizar dicha situación, por lo que es </w:t>
      </w:r>
      <w:r w:rsidRPr="003D5B55">
        <w:rPr>
          <w:rFonts w:eastAsia="Calibri" w:cs="Tahoma"/>
          <w:bCs/>
          <w:color w:val="000000"/>
        </w:rPr>
        <w:lastRenderedPageBreak/>
        <w:t xml:space="preserve">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784C12C5" w14:textId="77777777" w:rsidR="00051642" w:rsidRDefault="00051642" w:rsidP="0086216E">
      <w:pPr>
        <w:tabs>
          <w:tab w:val="left" w:pos="4962"/>
        </w:tabs>
        <w:spacing w:after="0" w:line="360" w:lineRule="auto"/>
        <w:rPr>
          <w:rFonts w:eastAsia="Calibri" w:cs="Tahoma"/>
          <w:b/>
          <w:color w:val="000000"/>
        </w:rPr>
      </w:pPr>
    </w:p>
    <w:p w14:paraId="41755B84" w14:textId="6C6C7B3A" w:rsidR="00361F75" w:rsidRDefault="00051642" w:rsidP="0086216E">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w:t>
      </w:r>
      <w:r w:rsidR="00E24DF1">
        <w:rPr>
          <w:rFonts w:eastAsia="Calibri" w:cs="Tahoma"/>
          <w:bCs/>
        </w:rPr>
        <w:t xml:space="preserve">no obstante, para tal circunstancia es necesario analizar si cuenta con competencia para conocer de lo peticionado, es decir, </w:t>
      </w:r>
      <w:r w:rsidR="001E6833">
        <w:rPr>
          <w:rFonts w:eastAsia="Calibri" w:cs="Tahoma"/>
          <w:bCs/>
        </w:rPr>
        <w:t xml:space="preserve">respecto </w:t>
      </w:r>
      <w:r w:rsidR="003C277B">
        <w:rPr>
          <w:rFonts w:eastAsia="Calibri" w:cs="Tahoma"/>
          <w:bCs/>
        </w:rPr>
        <w:t xml:space="preserve">a los nombramientos firmados por el </w:t>
      </w:r>
      <w:proofErr w:type="gramStart"/>
      <w:r w:rsidR="003C277B">
        <w:rPr>
          <w:rFonts w:eastAsia="Calibri" w:cs="Tahoma"/>
          <w:bCs/>
        </w:rPr>
        <w:t>Presidente</w:t>
      </w:r>
      <w:proofErr w:type="gramEnd"/>
      <w:r w:rsidR="003C277B">
        <w:rPr>
          <w:rFonts w:eastAsia="Calibri" w:cs="Tahoma"/>
          <w:bCs/>
        </w:rPr>
        <w:t xml:space="preserve"> Municipal y la Información Curricular de los servidores públicos nombrados.</w:t>
      </w:r>
    </w:p>
    <w:p w14:paraId="2E75E1D7" w14:textId="755C70B5" w:rsidR="00E41328" w:rsidRDefault="00E41328" w:rsidP="0086216E">
      <w:pPr>
        <w:spacing w:after="0" w:line="360" w:lineRule="auto"/>
        <w:rPr>
          <w:rFonts w:eastAsia="Calibri" w:cs="Tahoma"/>
          <w:bCs/>
        </w:rPr>
      </w:pPr>
    </w:p>
    <w:p w14:paraId="5D670C94" w14:textId="76B395D1" w:rsidR="003C277B" w:rsidRDefault="003C277B" w:rsidP="003C277B">
      <w:pPr>
        <w:spacing w:line="360" w:lineRule="auto"/>
        <w:ind w:right="-28"/>
        <w:contextualSpacing/>
        <w:rPr>
          <w:rFonts w:cs="Tahoma"/>
          <w:color w:val="auto"/>
        </w:rPr>
      </w:pPr>
      <w:r>
        <w:rPr>
          <w:rFonts w:cs="Tahoma"/>
        </w:rPr>
        <w:t xml:space="preserve">Respecto a los nombramientos, resulta necesario traer a colación, los artículos 116 y 117 de la Constitución Política del Estado Libre y Soberano de México, establecen que los Ayuntamientos serán la asamblea deliberante, conformada por un jefe de asamblea, que será el </w:t>
      </w:r>
      <w:proofErr w:type="gramStart"/>
      <w:r>
        <w:rPr>
          <w:rFonts w:cs="Tahoma"/>
        </w:rPr>
        <w:t>Presidente</w:t>
      </w:r>
      <w:proofErr w:type="gramEnd"/>
      <w:r>
        <w:rPr>
          <w:rFonts w:cs="Tahoma"/>
        </w:rPr>
        <w:t xml:space="preserve"> Municipal y los Síndicos y Regidores necesarios.</w:t>
      </w:r>
    </w:p>
    <w:p w14:paraId="555A8446" w14:textId="77777777" w:rsidR="003C277B" w:rsidRDefault="003C277B" w:rsidP="003C277B">
      <w:pPr>
        <w:spacing w:line="360" w:lineRule="auto"/>
        <w:ind w:right="-28"/>
        <w:contextualSpacing/>
        <w:rPr>
          <w:rFonts w:cs="Tahoma"/>
        </w:rPr>
      </w:pPr>
    </w:p>
    <w:p w14:paraId="0C914A99" w14:textId="77777777" w:rsidR="003C277B" w:rsidRDefault="003C277B" w:rsidP="003C277B">
      <w:pPr>
        <w:spacing w:line="360" w:lineRule="auto"/>
        <w:ind w:right="-28"/>
        <w:contextualSpacing/>
        <w:rPr>
          <w:rFonts w:cs="Tahoma"/>
        </w:rPr>
      </w:pPr>
      <w:r>
        <w:rPr>
          <w:rFonts w:cs="Tahoma"/>
        </w:rPr>
        <w:t>En ese sentido, la Ley Orgánica Municipal del Estado de México y Municipios, en sus artículos 15, 16, 31, fracción XVII, 48 VI y 59, establecen lo siguiente:</w:t>
      </w:r>
    </w:p>
    <w:p w14:paraId="3CE788E7" w14:textId="77777777" w:rsidR="003C277B" w:rsidRDefault="003C277B" w:rsidP="003C277B">
      <w:pPr>
        <w:spacing w:line="360" w:lineRule="auto"/>
        <w:ind w:right="-28"/>
        <w:contextualSpacing/>
        <w:rPr>
          <w:rFonts w:cs="Tahoma"/>
        </w:rPr>
      </w:pPr>
    </w:p>
    <w:p w14:paraId="197BDE09" w14:textId="77777777" w:rsidR="003C277B" w:rsidRDefault="003C277B" w:rsidP="003C277B">
      <w:pPr>
        <w:pStyle w:val="Prrafodelista"/>
        <w:numPr>
          <w:ilvl w:val="0"/>
          <w:numId w:val="11"/>
        </w:numPr>
        <w:spacing w:after="0" w:line="360" w:lineRule="auto"/>
        <w:ind w:right="-28"/>
        <w:rPr>
          <w:rFonts w:cs="Tahoma"/>
        </w:rPr>
      </w:pPr>
      <w:r>
        <w:rPr>
          <w:rFonts w:cs="Tahoma"/>
        </w:rPr>
        <w:t>Cada Municipio, será gobernado por un Ayuntamiento de elección popular directa;</w:t>
      </w:r>
    </w:p>
    <w:p w14:paraId="1FB3F2B6" w14:textId="77777777" w:rsidR="003C277B" w:rsidRDefault="003C277B" w:rsidP="003C277B">
      <w:pPr>
        <w:pStyle w:val="Prrafodelista"/>
        <w:numPr>
          <w:ilvl w:val="0"/>
          <w:numId w:val="11"/>
        </w:numPr>
        <w:spacing w:after="0" w:line="360" w:lineRule="auto"/>
        <w:ind w:right="-28"/>
        <w:rPr>
          <w:rFonts w:cs="Tahoma"/>
        </w:rPr>
      </w:pPr>
      <w:r>
        <w:rPr>
          <w:rFonts w:cs="Tahoma"/>
        </w:rPr>
        <w:t xml:space="preserve">El Cabildo estará integrado por un </w:t>
      </w:r>
      <w:proofErr w:type="gramStart"/>
      <w:r>
        <w:rPr>
          <w:rFonts w:cs="Tahoma"/>
        </w:rPr>
        <w:t>Presidente</w:t>
      </w:r>
      <w:proofErr w:type="gramEnd"/>
      <w:r>
        <w:rPr>
          <w:rFonts w:cs="Tahoma"/>
        </w:rPr>
        <w:t>, los Síndicos y Regidores necesarios, en atención al número de habitantes, y</w:t>
      </w:r>
    </w:p>
    <w:p w14:paraId="3649B098" w14:textId="77777777" w:rsidR="003C277B" w:rsidRPr="00CD2079" w:rsidRDefault="003C277B" w:rsidP="003C277B">
      <w:pPr>
        <w:pStyle w:val="Prrafodelista"/>
        <w:numPr>
          <w:ilvl w:val="0"/>
          <w:numId w:val="11"/>
        </w:numPr>
        <w:spacing w:after="0" w:line="360" w:lineRule="auto"/>
        <w:ind w:right="-28"/>
        <w:rPr>
          <w:rFonts w:cs="Tahoma"/>
        </w:rPr>
      </w:pPr>
      <w:r>
        <w:rPr>
          <w:rFonts w:cs="Tahoma"/>
        </w:rPr>
        <w:t xml:space="preserve">Entre las atribuciones del Ayuntamiento, se encuentra la de nombrar y </w:t>
      </w:r>
      <w:r>
        <w:t>remover al secretario, tesorero, titulares de las unidades administrativas y de los organismos auxiliares, a propuesta del presidente municipal.</w:t>
      </w:r>
    </w:p>
    <w:p w14:paraId="17A63EA4" w14:textId="77777777" w:rsidR="003C277B" w:rsidRDefault="003C277B" w:rsidP="003C277B">
      <w:pPr>
        <w:pStyle w:val="Prrafodelista"/>
        <w:numPr>
          <w:ilvl w:val="0"/>
          <w:numId w:val="11"/>
        </w:numPr>
        <w:spacing w:after="0" w:line="360" w:lineRule="auto"/>
        <w:ind w:right="-28"/>
        <w:rPr>
          <w:rFonts w:cs="Tahoma"/>
        </w:rPr>
      </w:pPr>
      <w:r>
        <w:rPr>
          <w:rFonts w:cs="Tahoma"/>
        </w:rPr>
        <w:t xml:space="preserve">Entre las atribuciones del </w:t>
      </w:r>
      <w:proofErr w:type="gramStart"/>
      <w:r>
        <w:rPr>
          <w:rFonts w:cs="Tahoma"/>
        </w:rPr>
        <w:t>Presidente</w:t>
      </w:r>
      <w:proofErr w:type="gramEnd"/>
      <w:r>
        <w:rPr>
          <w:rFonts w:cs="Tahoma"/>
        </w:rPr>
        <w:t xml:space="preserve"> Municipal, se encuentra la de proponer al Cabildo las designaciones de los cargos previamente señalados; así como, firmar junto con el Secretario del Ayuntamiento, los nombramientos respectivos.</w:t>
      </w:r>
    </w:p>
    <w:p w14:paraId="5FBDDD16" w14:textId="77777777" w:rsidR="003C277B" w:rsidRDefault="003C277B" w:rsidP="003C277B">
      <w:pPr>
        <w:spacing w:line="360" w:lineRule="auto"/>
        <w:ind w:right="-28"/>
        <w:contextualSpacing/>
        <w:rPr>
          <w:rFonts w:cs="Tahoma"/>
        </w:rPr>
      </w:pPr>
    </w:p>
    <w:p w14:paraId="11D78816" w14:textId="49B2967A" w:rsidR="003C277B" w:rsidRDefault="003C277B" w:rsidP="003C277B">
      <w:pPr>
        <w:spacing w:line="360" w:lineRule="auto"/>
        <w:ind w:right="-28"/>
        <w:contextualSpacing/>
        <w:rPr>
          <w:rFonts w:eastAsia="Times New Roman" w:cs="Tahoma"/>
          <w:iCs/>
          <w:lang w:val="es-ES" w:eastAsia="es-ES"/>
        </w:rPr>
      </w:pPr>
      <w:r>
        <w:rPr>
          <w:rFonts w:cs="Tahoma"/>
        </w:rPr>
        <w:lastRenderedPageBreak/>
        <w:t xml:space="preserve">En ese orden de ideas, el artículo </w:t>
      </w:r>
      <w:r w:rsidR="00125DE1">
        <w:rPr>
          <w:rFonts w:cs="Tahoma"/>
        </w:rPr>
        <w:t>34</w:t>
      </w:r>
      <w:r>
        <w:rPr>
          <w:rFonts w:cs="Tahoma"/>
        </w:rPr>
        <w:t xml:space="preserve">, del Bando Municipal de Metepec, dos mil veintidós, establece que </w:t>
      </w:r>
      <w:r w:rsidR="00125DE1">
        <w:rPr>
          <w:rFonts w:cs="Tahoma"/>
        </w:rPr>
        <w:t>el Ayuntamiento para el cumplimiento de sus funciones contará con las d</w:t>
      </w:r>
      <w:r w:rsidR="00125DE1">
        <w:t>ependencias administrativas centralizadas, organismos públicos descentralizados y entidades de la Administración Pública Municipal, cuyos Titulares serán nombrados por el Cabildo.</w:t>
      </w:r>
    </w:p>
    <w:p w14:paraId="70ED03E0" w14:textId="6343ACAC" w:rsidR="005E445E" w:rsidRDefault="005E445E" w:rsidP="0086216E">
      <w:pPr>
        <w:spacing w:after="0" w:line="360" w:lineRule="auto"/>
        <w:rPr>
          <w:rFonts w:eastAsia="Calibri" w:cs="Tahoma"/>
          <w:bCs/>
        </w:rPr>
      </w:pPr>
    </w:p>
    <w:p w14:paraId="1D869FBC" w14:textId="49D97603" w:rsidR="00D10DD6" w:rsidRPr="00250896" w:rsidRDefault="00D10DD6" w:rsidP="00D10DD6">
      <w:pPr>
        <w:spacing w:after="0" w:line="360" w:lineRule="auto"/>
        <w:contextualSpacing/>
        <w:rPr>
          <w:rFonts w:eastAsia="Calibri" w:cs="Arial"/>
          <w:bCs/>
        </w:rPr>
      </w:pPr>
      <w:r>
        <w:rPr>
          <w:rFonts w:eastAsia="Calibri" w:cs="Tahoma"/>
          <w:bCs/>
        </w:rPr>
        <w:t xml:space="preserve">Ahora bien, respecto al </w:t>
      </w:r>
      <w:proofErr w:type="spellStart"/>
      <w:r>
        <w:rPr>
          <w:rFonts w:eastAsia="Calibri" w:cs="Tahoma"/>
          <w:bCs/>
          <w:i/>
          <w:iCs/>
        </w:rPr>
        <w:t>currículium</w:t>
      </w:r>
      <w:proofErr w:type="spellEnd"/>
      <w:r>
        <w:rPr>
          <w:rFonts w:eastAsia="Calibri" w:cs="Tahoma"/>
          <w:bCs/>
          <w:i/>
          <w:iCs/>
        </w:rPr>
        <w:t xml:space="preserve"> vitae,</w:t>
      </w:r>
      <w:r>
        <w:rPr>
          <w:rFonts w:eastAsia="Calibri" w:cs="Tahoma"/>
          <w:bCs/>
        </w:rPr>
        <w:t xml:space="preserve"> </w:t>
      </w:r>
      <w:r w:rsidRPr="009AD3F7">
        <w:rPr>
          <w:rFonts w:eastAsia="Calibri" w:cs="Tahoma"/>
        </w:rPr>
        <w:t xml:space="preserve">es necesario precisar </w:t>
      </w:r>
      <w:r w:rsidRPr="009AD3F7">
        <w:rPr>
          <w:rFonts w:eastAsia="Calibri" w:cs="Arial"/>
          <w:lang w:val="es-ES"/>
        </w:rPr>
        <w:t xml:space="preserve">que </w:t>
      </w:r>
      <w:r w:rsidRPr="00250896">
        <w:rPr>
          <w:rFonts w:eastAsia="Calibri" w:cs="Arial"/>
        </w:rPr>
        <w:t xml:space="preserve">es </w:t>
      </w:r>
      <w:r w:rsidRPr="00250896">
        <w:rPr>
          <w:rFonts w:eastAsia="Calibri" w:cs="Arial"/>
          <w:lang w:val="es-ES"/>
        </w:rPr>
        <w:t xml:space="preserve">aquel documento que las personas elaboran con los datos de identificación y contacto, </w:t>
      </w:r>
      <w:r w:rsidRPr="00250896">
        <w:rPr>
          <w:rFonts w:eastAsia="Calibri" w:cs="Arial"/>
          <w:b/>
          <w:bCs/>
          <w:lang w:val="es-ES"/>
        </w:rPr>
        <w:t>preparación académica y experiencia profesional</w:t>
      </w:r>
      <w:r w:rsidRPr="00250896">
        <w:rPr>
          <w:rFonts w:eastAsia="Calibri" w:cs="Arial"/>
          <w:lang w:val="es-ES"/>
        </w:rPr>
        <w:t xml:space="preserve">, para presentarse ante un posible empleador. </w:t>
      </w:r>
      <w:r w:rsidRPr="00250896">
        <w:rPr>
          <w:rFonts w:eastAsia="Calibri" w:cs="Arial"/>
          <w:bCs/>
        </w:rPr>
        <w:t xml:space="preserve">Por lo que, dicho documento da cuenta de </w:t>
      </w:r>
      <w:r w:rsidRPr="00250896">
        <w:rPr>
          <w:rFonts w:eastAsia="Calibri" w:cs="Arial"/>
          <w:b/>
        </w:rPr>
        <w:t xml:space="preserve">la preparación escolar y la experiencia laboral, </w:t>
      </w:r>
      <w:r w:rsidRPr="00250896">
        <w:rPr>
          <w:rFonts w:eastAsia="Calibri" w:cs="Arial"/>
          <w:bCs/>
        </w:rPr>
        <w:t>lo cual permite identificar el nivel de conocimientos de su titular, así como, su perfil profesional o laboral.</w:t>
      </w:r>
    </w:p>
    <w:p w14:paraId="50AAAC4A" w14:textId="77777777" w:rsidR="00D10DD6" w:rsidRDefault="00D10DD6" w:rsidP="00D10DD6">
      <w:pPr>
        <w:spacing w:after="0" w:line="360" w:lineRule="auto"/>
        <w:contextualSpacing/>
        <w:rPr>
          <w:rFonts w:eastAsia="Calibri" w:cs="Tahoma"/>
          <w:lang w:val="es-ES"/>
        </w:rPr>
      </w:pPr>
    </w:p>
    <w:p w14:paraId="3EA0672D" w14:textId="77777777" w:rsidR="00D10DD6" w:rsidRDefault="00D10DD6" w:rsidP="00D10DD6">
      <w:pPr>
        <w:spacing w:after="0" w:line="360" w:lineRule="auto"/>
        <w:contextualSpacing/>
        <w:rPr>
          <w:rFonts w:eastAsia="Calibri" w:cs="Tahoma"/>
          <w:bCs/>
          <w:lang w:val="es-ES"/>
        </w:rPr>
      </w:pPr>
      <w:r>
        <w:rPr>
          <w:rFonts w:eastAsia="Calibri" w:cs="Tahoma"/>
          <w:lang w:val="es-ES"/>
        </w:rPr>
        <w:t>A</w:t>
      </w:r>
      <w:r w:rsidRPr="009AD3F7">
        <w:rPr>
          <w:rFonts w:eastAsia="Calibri" w:cs="Tahoma"/>
          <w:lang w:val="es-ES"/>
        </w:rPr>
        <w:t xml:space="preserve">demás, la fracción XXI, del artículo 92 de la Ley de Transparencia y Acceso a la Información Pública del Estado de México y Municipios, establece que la </w:t>
      </w:r>
      <w:r w:rsidRPr="009AD3F7">
        <w:rPr>
          <w:rFonts w:eastAsia="Calibri" w:cs="Tahoma"/>
          <w:b/>
          <w:bCs/>
          <w:lang w:val="es-ES"/>
        </w:rPr>
        <w:t>información curricular</w:t>
      </w:r>
      <w:r w:rsidRPr="009AD3F7">
        <w:rPr>
          <w:rFonts w:eastAsia="Calibri" w:cs="Tahoma"/>
          <w:lang w:val="es-ES"/>
        </w:rPr>
        <w:t xml:space="preserve"> es información que deben de poner a disposición del público los sujetos obligados, en el presente caso, el Ayuntamiento de </w:t>
      </w:r>
      <w:r>
        <w:rPr>
          <w:rFonts w:eastAsia="Calibri" w:cs="Tahoma"/>
          <w:lang w:val="es-ES"/>
        </w:rPr>
        <w:t>Tecámac</w:t>
      </w:r>
      <w:r w:rsidRPr="009AD3F7">
        <w:rPr>
          <w:rFonts w:eastAsia="Calibri" w:cs="Tahoma"/>
          <w:lang w:val="es-ES"/>
        </w:rPr>
        <w:t>.</w:t>
      </w:r>
    </w:p>
    <w:p w14:paraId="6C2BDC35" w14:textId="77777777" w:rsidR="00125DE1" w:rsidRDefault="00125DE1" w:rsidP="0086216E">
      <w:pPr>
        <w:spacing w:after="0" w:line="360" w:lineRule="auto"/>
        <w:rPr>
          <w:rFonts w:eastAsia="Calibri" w:cs="Tahoma"/>
          <w:bCs/>
        </w:rPr>
      </w:pPr>
    </w:p>
    <w:p w14:paraId="360724BE" w14:textId="7842F3FC" w:rsidR="00577D74" w:rsidRPr="00597EA8" w:rsidRDefault="0086216E" w:rsidP="00F66E4E">
      <w:pPr>
        <w:tabs>
          <w:tab w:val="left" w:pos="4962"/>
        </w:tabs>
        <w:spacing w:after="0" w:line="360" w:lineRule="auto"/>
        <w:rPr>
          <w:rFonts w:eastAsia="Times New Roman" w:cs="Tahoma"/>
          <w:bCs/>
          <w:color w:val="auto"/>
          <w:lang w:val="es-ES_tradnl" w:eastAsia="es-ES"/>
        </w:rPr>
      </w:pPr>
      <w:r>
        <w:rPr>
          <w:rFonts w:cs="Tahoma"/>
        </w:rPr>
        <w:t xml:space="preserve">Conforme a lo anterior, se logra vislumbrar que </w:t>
      </w:r>
      <w:bookmarkStart w:id="2" w:name="_Hlk76480431"/>
      <w:r w:rsidR="00577D74" w:rsidRPr="00597EA8">
        <w:rPr>
          <w:rFonts w:eastAsia="Times New Roman" w:cs="Tahoma"/>
          <w:bCs/>
          <w:color w:val="auto"/>
          <w:lang w:val="es-ES_tradnl" w:eastAsia="es-ES"/>
        </w:rPr>
        <w:t xml:space="preserve">el Sujeto Obligado </w:t>
      </w:r>
      <w:r w:rsidR="00577D74" w:rsidRPr="00597EA8">
        <w:rPr>
          <w:rFonts w:eastAsia="Times New Roman" w:cs="Tahoma"/>
          <w:b/>
          <w:bCs/>
          <w:color w:val="auto"/>
          <w:lang w:val="es-ES_tradnl" w:eastAsia="es-ES"/>
        </w:rPr>
        <w:t>tiene competencia para conocer de la información solicitada</w:t>
      </w:r>
      <w:r w:rsidR="000F1A47">
        <w:rPr>
          <w:rFonts w:eastAsia="Calibri" w:cs="Tahoma"/>
          <w:bCs/>
        </w:rPr>
        <w:t>; por lo que</w:t>
      </w:r>
      <w:r w:rsidR="00577D74" w:rsidRPr="00597EA8">
        <w:rPr>
          <w:rFonts w:eastAsia="Times New Roman" w:cs="Tahoma"/>
          <w:bCs/>
          <w:color w:val="auto"/>
          <w:lang w:val="es-ES_tradnl" w:eastAsia="es-ES"/>
        </w:rPr>
        <w:t xml:space="preserve">, </w:t>
      </w:r>
      <w:r w:rsidR="00577D74"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00577D74" w:rsidRPr="00597EA8">
        <w:rPr>
          <w:rFonts w:eastAsia="Calibri" w:cs="Tahoma"/>
          <w:bCs/>
        </w:rPr>
        <w:t xml:space="preserve"> a efecto de que dé la respuesta que a derecho corresponda y, en su caso, proporcione los documentos que den cuenta de la información solicitada.</w:t>
      </w:r>
    </w:p>
    <w:p w14:paraId="3C94C2BB" w14:textId="4B195135" w:rsidR="00E24DF1" w:rsidRPr="00577D74" w:rsidRDefault="00E24DF1" w:rsidP="0086216E">
      <w:pPr>
        <w:shd w:val="clear" w:color="auto" w:fill="FFFFFF"/>
        <w:spacing w:after="0" w:line="360" w:lineRule="auto"/>
        <w:rPr>
          <w:rFonts w:eastAsia="Times New Roman" w:cs="Times New Roman"/>
          <w:color w:val="000000"/>
          <w:lang w:val="es-ES_tradnl" w:eastAsia="es-MX"/>
        </w:rPr>
      </w:pPr>
    </w:p>
    <w:p w14:paraId="54511A64" w14:textId="6E3EBDC6" w:rsidR="00E24DF1" w:rsidRPr="00E24DF1" w:rsidRDefault="00E24DF1" w:rsidP="0086216E">
      <w:pPr>
        <w:spacing w:after="0" w:line="360" w:lineRule="auto"/>
        <w:rPr>
          <w:rFonts w:eastAsia="Times New Roman" w:cs="Tahoma"/>
          <w:bCs/>
          <w:iCs/>
          <w:color w:val="auto"/>
          <w:lang w:val="es-ES" w:eastAsia="es-ES"/>
        </w:rPr>
      </w:pPr>
      <w:r w:rsidRPr="00E24DF1">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E24DF1">
        <w:rPr>
          <w:rFonts w:eastAsia="Times New Roman" w:cs="Tahoma"/>
          <w:bCs/>
          <w:iCs/>
          <w:color w:val="auto"/>
          <w:lang w:val="es-ES" w:eastAsia="es-ES"/>
        </w:rPr>
        <w:t xml:space="preserve">l respecto, conforme al </w:t>
      </w:r>
      <w:r w:rsidRPr="00E24DF1">
        <w:rPr>
          <w:rFonts w:eastAsia="Times New Roman" w:cs="Tahoma"/>
          <w:bCs/>
          <w:iCs/>
          <w:color w:val="auto"/>
          <w:lang w:val="es-ES" w:eastAsia="es-ES"/>
        </w:rPr>
        <w:lastRenderedPageBreak/>
        <w:t>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14:paraId="6842D546" w14:textId="77777777" w:rsidR="00051642" w:rsidRPr="003D5B55" w:rsidRDefault="00051642" w:rsidP="0086216E">
      <w:pPr>
        <w:spacing w:after="0" w:line="360" w:lineRule="auto"/>
        <w:rPr>
          <w:rFonts w:eastAsia="Times New Roman" w:cs="Tahoma"/>
          <w:bCs/>
          <w:iCs/>
          <w:color w:val="auto"/>
          <w:lang w:val="es-ES" w:eastAsia="es-ES"/>
        </w:rPr>
      </w:pPr>
    </w:p>
    <w:p w14:paraId="66FCC587" w14:textId="77777777" w:rsidR="00051642" w:rsidRPr="003D5B55" w:rsidRDefault="00051642" w:rsidP="0086216E">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86216E">
      <w:pPr>
        <w:spacing w:after="0" w:line="360" w:lineRule="auto"/>
        <w:contextualSpacing/>
        <w:rPr>
          <w:rFonts w:eastAsia="Calibri" w:cs="Tahoma"/>
          <w:b/>
          <w:color w:val="000000"/>
          <w:highlight w:val="yellow"/>
        </w:rPr>
      </w:pPr>
    </w:p>
    <w:p w14:paraId="597662B2" w14:textId="0FCA79B0" w:rsidR="00051642" w:rsidRPr="00695E2F" w:rsidRDefault="00051642" w:rsidP="0086216E">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00A56E63">
        <w:rPr>
          <w:rFonts w:eastAsia="Times New Roman" w:cs="Tahoma"/>
          <w:b/>
          <w:bCs/>
          <w:iCs/>
          <w:color w:val="auto"/>
          <w:lang w:eastAsia="es-ES"/>
        </w:rPr>
        <w:t>01537/METEPEC/IP/2022</w:t>
      </w:r>
      <w:r w:rsidR="00FA1BAE">
        <w:rPr>
          <w:rFonts w:eastAsia="Times New Roman" w:cs="Tahoma"/>
          <w:b/>
          <w:bCs/>
          <w:iCs/>
          <w:color w:val="auto"/>
          <w:lang w:eastAsia="es-ES"/>
        </w:rPr>
        <w:t>.</w:t>
      </w:r>
    </w:p>
    <w:p w14:paraId="42B304F1" w14:textId="77777777" w:rsidR="00104C84" w:rsidRDefault="00104C84" w:rsidP="0086216E">
      <w:pPr>
        <w:spacing w:after="0" w:line="360" w:lineRule="auto"/>
        <w:rPr>
          <w:rFonts w:eastAsia="Times New Roman" w:cs="Tahoma"/>
          <w:b/>
          <w:bCs/>
          <w:iCs/>
          <w:color w:val="auto"/>
          <w:lang w:eastAsia="es-ES"/>
        </w:rPr>
      </w:pPr>
    </w:p>
    <w:p w14:paraId="1B1F6A58" w14:textId="697F5BF5" w:rsidR="00051642" w:rsidRDefault="00051642" w:rsidP="0086216E">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55F7BAE4" w14:textId="59AFEFA4" w:rsidR="00E24DF1" w:rsidRDefault="00E24DF1" w:rsidP="0086216E">
      <w:pPr>
        <w:autoSpaceDE w:val="0"/>
        <w:autoSpaceDN w:val="0"/>
        <w:adjustRightInd w:val="0"/>
        <w:spacing w:after="0" w:line="360" w:lineRule="auto"/>
        <w:rPr>
          <w:rFonts w:eastAsia="Calibri" w:cs="Tahoma"/>
          <w:b/>
          <w:bCs/>
          <w:iCs/>
          <w:color w:val="auto"/>
          <w:lang w:val="es-ES"/>
        </w:rPr>
      </w:pPr>
    </w:p>
    <w:p w14:paraId="524B50F8" w14:textId="734CE763" w:rsidR="001F2611" w:rsidRDefault="001F2611" w:rsidP="0086216E">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 xml:space="preserve">Se le hace del conocimiento al Particular, que, en el presente caso, se le da la razón, pues el </w:t>
      </w:r>
      <w:r w:rsidR="00840249">
        <w:rPr>
          <w:rFonts w:eastAsia="Calibri" w:cs="Tahoma"/>
          <w:bCs/>
          <w:iCs/>
          <w:color w:val="auto"/>
          <w:lang w:val="es-ES"/>
        </w:rPr>
        <w:t xml:space="preserve">Ayuntamiento de </w:t>
      </w:r>
      <w:r w:rsidR="00461B91">
        <w:rPr>
          <w:rFonts w:eastAsia="Calibri" w:cs="Tahoma"/>
          <w:bCs/>
          <w:iCs/>
          <w:color w:val="auto"/>
          <w:lang w:val="es-ES"/>
        </w:rPr>
        <w:t>Metepec</w:t>
      </w:r>
      <w:r w:rsidR="00DC1AF6" w:rsidRPr="00DC1AF6">
        <w:rPr>
          <w:rFonts w:eastAsia="Calibri" w:cs="Tahoma"/>
          <w:bCs/>
          <w:iCs/>
          <w:color w:val="auto"/>
          <w:lang w:val="es-ES"/>
        </w:rPr>
        <w:t xml:space="preserve"> </w:t>
      </w:r>
      <w:r w:rsidRPr="00597EA8">
        <w:rPr>
          <w:rFonts w:eastAsia="Calibri" w:cs="Tahoma"/>
          <w:bCs/>
          <w:iCs/>
          <w:color w:val="auto"/>
          <w:lang w:val="es-ES"/>
        </w:rPr>
        <w:t xml:space="preserve">no emitió contestación alguna, por lo que, deberá </w:t>
      </w:r>
      <w:r>
        <w:rPr>
          <w:rFonts w:eastAsia="Calibri" w:cs="Tahoma"/>
          <w:bCs/>
          <w:iCs/>
          <w:color w:val="auto"/>
          <w:lang w:val="es-ES"/>
        </w:rPr>
        <w:t xml:space="preserve">dar trámite al requerimiento de información y en su caso, entregarle </w:t>
      </w:r>
      <w:r w:rsidR="00D8440C">
        <w:rPr>
          <w:rFonts w:eastAsia="Calibri" w:cs="Tahoma"/>
          <w:bCs/>
          <w:iCs/>
          <w:color w:val="auto"/>
          <w:lang w:val="es-ES"/>
        </w:rPr>
        <w:t>la documentación</w:t>
      </w:r>
      <w:r>
        <w:rPr>
          <w:rFonts w:eastAsia="Calibri" w:cs="Tahoma"/>
          <w:bCs/>
          <w:iCs/>
          <w:color w:val="auto"/>
          <w:lang w:val="es-ES"/>
        </w:rPr>
        <w:t xml:space="preserve"> solicitada.</w:t>
      </w:r>
    </w:p>
    <w:p w14:paraId="2E6E2924" w14:textId="77777777" w:rsidR="001F2611" w:rsidRPr="00597EA8" w:rsidRDefault="001F2611" w:rsidP="0086216E">
      <w:pPr>
        <w:widowControl w:val="0"/>
        <w:autoSpaceDE w:val="0"/>
        <w:autoSpaceDN w:val="0"/>
        <w:adjustRightInd w:val="0"/>
        <w:spacing w:after="0" w:line="360" w:lineRule="auto"/>
        <w:rPr>
          <w:rFonts w:eastAsia="Calibri" w:cs="Tahoma"/>
          <w:bCs/>
          <w:iCs/>
          <w:color w:val="auto"/>
          <w:lang w:val="es-ES"/>
        </w:rPr>
      </w:pPr>
    </w:p>
    <w:p w14:paraId="054000A8" w14:textId="070F8B9B" w:rsidR="001F2611" w:rsidRPr="00597EA8" w:rsidRDefault="001F2611" w:rsidP="0086216E">
      <w:pPr>
        <w:spacing w:after="0" w:line="360" w:lineRule="auto"/>
        <w:rPr>
          <w:rFonts w:eastAsia="Calibri" w:cs="Tahoma"/>
          <w:bCs/>
          <w:iCs/>
          <w:color w:val="auto"/>
        </w:rPr>
      </w:pPr>
      <w:r w:rsidRPr="00597EA8">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w:t>
      </w:r>
      <w:r w:rsidRPr="00597EA8">
        <w:rPr>
          <w:rFonts w:eastAsia="Calibri" w:cs="Tahoma"/>
          <w:bCs/>
          <w:iCs/>
          <w:color w:val="auto"/>
          <w:lang w:val="es-ES" w:eastAsia="es-ES_tradnl"/>
        </w:rPr>
        <w:lastRenderedPageBreak/>
        <w:t>por la respuesta que dé el Sujeto Obligado, en cumplimiento a esta Resolución.</w:t>
      </w:r>
      <w:r w:rsidR="00D10DD6">
        <w:rPr>
          <w:rFonts w:eastAsia="Calibri" w:cs="Tahoma"/>
          <w:bCs/>
          <w:iCs/>
          <w:color w:val="auto"/>
          <w:lang w:val="es-ES" w:eastAsia="es-ES_tradnl"/>
        </w:rPr>
        <w:t xml:space="preserve"> </w:t>
      </w:r>
      <w:r w:rsidRPr="00597EA8">
        <w:rPr>
          <w:rFonts w:eastAsia="Calibri" w:cs="Tahoma"/>
          <w:bCs/>
          <w:iCs/>
          <w:color w:val="auto"/>
        </w:rPr>
        <w:t xml:space="preserve">La labor </w:t>
      </w:r>
      <w:r w:rsidR="00F66E4E">
        <w:rPr>
          <w:rFonts w:eastAsia="Calibri" w:cs="Tahoma"/>
          <w:bCs/>
          <w:iCs/>
          <w:color w:val="auto"/>
        </w:rPr>
        <w:t>del Instituto</w:t>
      </w:r>
      <w:r w:rsidRPr="00597EA8">
        <w:rPr>
          <w:rFonts w:eastAsia="Calibri" w:cs="Tahoma"/>
          <w:bCs/>
          <w:iCs/>
          <w:color w:val="auto"/>
        </w:rPr>
        <w:t>, es apoyar a la población a acceder a la información pública y garantizar la protección de sus datos personales.</w:t>
      </w:r>
    </w:p>
    <w:p w14:paraId="2B55BD7B" w14:textId="51074AAC" w:rsidR="00051642" w:rsidRDefault="00051642" w:rsidP="0086216E">
      <w:pPr>
        <w:spacing w:after="0" w:line="360" w:lineRule="auto"/>
        <w:rPr>
          <w:rFonts w:eastAsia="Times New Roman" w:cs="Tahoma"/>
          <w:bCs/>
          <w:iCs/>
          <w:color w:val="auto"/>
          <w:lang w:eastAsia="es-ES"/>
        </w:rPr>
      </w:pPr>
    </w:p>
    <w:p w14:paraId="1352EB4E" w14:textId="77777777" w:rsidR="00051642" w:rsidRPr="003D5B55" w:rsidRDefault="00051642" w:rsidP="0086216E">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77777777" w:rsidR="00051642" w:rsidRPr="003D5B55" w:rsidRDefault="00051642" w:rsidP="0086216E">
      <w:pPr>
        <w:spacing w:after="0" w:line="360" w:lineRule="auto"/>
        <w:rPr>
          <w:rFonts w:eastAsia="Times New Roman" w:cs="Tahoma"/>
          <w:bCs/>
          <w:color w:val="auto"/>
          <w:lang w:eastAsia="es-ES"/>
        </w:rPr>
      </w:pPr>
    </w:p>
    <w:p w14:paraId="4E69C829" w14:textId="399EC5E0" w:rsidR="00051642" w:rsidRPr="003D5B55"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840249">
        <w:rPr>
          <w:rFonts w:eastAsia="Times New Roman" w:cs="Tahoma"/>
          <w:bCs/>
          <w:color w:val="auto"/>
          <w:lang w:eastAsia="es-ES"/>
        </w:rPr>
        <w:t xml:space="preserve">Ayuntamiento de </w:t>
      </w:r>
      <w:r w:rsidR="00461B91">
        <w:rPr>
          <w:rFonts w:eastAsia="Times New Roman" w:cs="Tahoma"/>
          <w:bCs/>
          <w:color w:val="auto"/>
          <w:lang w:eastAsia="es-ES"/>
        </w:rPr>
        <w:t>Metepec</w:t>
      </w:r>
      <w:r w:rsidR="00DC1AF6" w:rsidRPr="00DC1AF6">
        <w:rPr>
          <w:rFonts w:eastAsia="Times New Roman" w:cs="Tahoma"/>
          <w:bCs/>
          <w:color w:val="auto"/>
          <w:lang w:eastAsia="es-ES"/>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4B30A28A" w14:textId="77777777" w:rsidR="00051642" w:rsidRPr="003D5B55" w:rsidRDefault="00051642" w:rsidP="0086216E">
      <w:pPr>
        <w:spacing w:after="0" w:line="360" w:lineRule="auto"/>
        <w:rPr>
          <w:rFonts w:eastAsia="Times New Roman" w:cs="Tahoma"/>
          <w:bCs/>
          <w:color w:val="auto"/>
          <w:lang w:eastAsia="es-ES"/>
        </w:rPr>
      </w:pPr>
    </w:p>
    <w:p w14:paraId="3CFD189B" w14:textId="0D165A79" w:rsidR="00051642"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Default="00104C84" w:rsidP="0086216E">
      <w:pPr>
        <w:spacing w:after="0" w:line="360" w:lineRule="auto"/>
        <w:rPr>
          <w:rFonts w:eastAsia="Times New Roman" w:cs="Tahoma"/>
          <w:bCs/>
          <w:color w:val="auto"/>
          <w:lang w:eastAsia="es-ES"/>
        </w:rPr>
      </w:pPr>
    </w:p>
    <w:p w14:paraId="54A5D1EB" w14:textId="77777777" w:rsidR="00051642" w:rsidRPr="003D5B55"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4C30F1A" w14:textId="77777777" w:rsidR="00D10DD6" w:rsidRDefault="00D10DD6" w:rsidP="0086216E">
      <w:pPr>
        <w:spacing w:after="0" w:line="360" w:lineRule="auto"/>
        <w:rPr>
          <w:rFonts w:eastAsia="Times New Roman" w:cs="Tahoma"/>
          <w:bCs/>
          <w:color w:val="auto"/>
          <w:lang w:eastAsia="es-ES"/>
        </w:rPr>
      </w:pPr>
    </w:p>
    <w:p w14:paraId="6D41BE4A" w14:textId="03984CB3" w:rsidR="00051642"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3D5B55">
        <w:rPr>
          <w:rFonts w:eastAsia="Times New Roman" w:cs="Tahoma"/>
          <w:bCs/>
          <w:color w:val="auto"/>
          <w:lang w:eastAsia="es-ES"/>
        </w:rPr>
        <w:lastRenderedPageBreak/>
        <w:t xml:space="preserve">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0E2E081C" w14:textId="6CE5BD2C" w:rsidR="00051642" w:rsidRDefault="00051642" w:rsidP="0086216E">
      <w:pPr>
        <w:spacing w:after="0" w:line="360" w:lineRule="auto"/>
        <w:rPr>
          <w:rFonts w:eastAsia="Times New Roman" w:cs="Tahoma"/>
          <w:bCs/>
          <w:color w:val="auto"/>
          <w:lang w:eastAsia="es-ES"/>
        </w:rPr>
      </w:pPr>
    </w:p>
    <w:p w14:paraId="16F9CAF4" w14:textId="709D6A3F" w:rsidR="00051642"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6201E932" w14:textId="77777777" w:rsidR="00E24DF1" w:rsidRDefault="00E24DF1" w:rsidP="0086216E">
      <w:pPr>
        <w:spacing w:after="0" w:line="360" w:lineRule="auto"/>
        <w:rPr>
          <w:rFonts w:eastAsia="Times New Roman" w:cs="Tahoma"/>
          <w:bCs/>
          <w:color w:val="auto"/>
          <w:lang w:eastAsia="es-ES"/>
        </w:rPr>
      </w:pPr>
    </w:p>
    <w:p w14:paraId="77BDAE25" w14:textId="77777777" w:rsidR="00051642" w:rsidRPr="003D5B55" w:rsidRDefault="00051642" w:rsidP="0086216E">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86216E">
      <w:pPr>
        <w:spacing w:after="0" w:line="360" w:lineRule="auto"/>
        <w:ind w:right="113"/>
        <w:rPr>
          <w:rFonts w:eastAsia="Times New Roman" w:cs="Arial"/>
          <w:b/>
          <w:color w:val="auto"/>
          <w:lang w:eastAsia="es-ES"/>
        </w:rPr>
      </w:pPr>
    </w:p>
    <w:p w14:paraId="0D24B3F1" w14:textId="75BBE404" w:rsidR="00051642" w:rsidRPr="00D13FCC" w:rsidRDefault="00051642" w:rsidP="0086216E">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417F4B">
        <w:rPr>
          <w:rFonts w:eastAsia="Calibri" w:cs="Tahoma"/>
          <w:bCs/>
          <w:color w:val="auto"/>
        </w:rPr>
        <w:t>00</w:t>
      </w:r>
      <w:r w:rsidR="00461B91">
        <w:rPr>
          <w:rFonts w:eastAsia="Calibri" w:cs="Tahoma"/>
          <w:bCs/>
          <w:color w:val="auto"/>
        </w:rPr>
        <w:t>951</w:t>
      </w:r>
      <w:r w:rsidR="00417F4B">
        <w:rPr>
          <w:rFonts w:eastAsia="Calibri" w:cs="Tahoma"/>
          <w:bCs/>
          <w:color w:val="auto"/>
        </w:rPr>
        <w:t>/INFOEM/IP/RR/2022</w:t>
      </w:r>
      <w:r w:rsidR="00650EBB">
        <w:rPr>
          <w:rFonts w:eastAsia="Calibri" w:cs="Tahoma"/>
          <w:bCs/>
          <w:color w:val="auto"/>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86216E">
      <w:pPr>
        <w:spacing w:after="0" w:line="360" w:lineRule="auto"/>
        <w:rPr>
          <w:rFonts w:eastAsia="Times New Roman" w:cs="Tahoma"/>
          <w:b/>
          <w:bCs/>
          <w:color w:val="auto"/>
          <w:lang w:eastAsia="es-ES"/>
        </w:rPr>
      </w:pPr>
    </w:p>
    <w:p w14:paraId="31A1F7E6" w14:textId="6E771047" w:rsidR="00051642" w:rsidRPr="00FA7B52" w:rsidRDefault="00051642" w:rsidP="0086216E">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A56E63">
        <w:rPr>
          <w:rFonts w:cs="Tahoma"/>
          <w:iCs/>
          <w:color w:val="0D0D0D" w:themeColor="text1" w:themeTint="F2"/>
        </w:rPr>
        <w:t>01537/METEPEC/IP/2022</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2DAFF4CB" w14:textId="77777777" w:rsidR="00051642" w:rsidRPr="00D13FCC" w:rsidRDefault="00051642" w:rsidP="0086216E">
      <w:pPr>
        <w:spacing w:after="0" w:line="360" w:lineRule="auto"/>
        <w:ind w:right="-93"/>
        <w:rPr>
          <w:rFonts w:eastAsia="Calibri" w:cs="Tahoma"/>
          <w:bCs/>
          <w:color w:val="auto"/>
        </w:rPr>
      </w:pPr>
    </w:p>
    <w:p w14:paraId="524ED91A" w14:textId="77777777" w:rsidR="00051642" w:rsidRPr="00D13FCC" w:rsidRDefault="00051642" w:rsidP="0086216E">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D13FCC" w:rsidRDefault="00051642" w:rsidP="0086216E">
      <w:pPr>
        <w:spacing w:after="0" w:line="360" w:lineRule="auto"/>
        <w:rPr>
          <w:rFonts w:eastAsia="Calibri" w:cs="Tahoma"/>
          <w:b/>
          <w:bCs/>
          <w:color w:val="auto"/>
        </w:rPr>
      </w:pPr>
    </w:p>
    <w:p w14:paraId="28A4B1B4" w14:textId="1D4E65ED" w:rsidR="00051642" w:rsidRDefault="00051642" w:rsidP="0086216E">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26B4B85" w14:textId="1454549B" w:rsidR="00104C84" w:rsidRDefault="00104C84" w:rsidP="0086216E">
      <w:pPr>
        <w:spacing w:after="0" w:line="360" w:lineRule="auto"/>
        <w:rPr>
          <w:rFonts w:eastAsia="Calibri" w:cs="Tahoma"/>
          <w:color w:val="auto"/>
          <w:lang w:eastAsia="es-MX"/>
        </w:rPr>
      </w:pPr>
    </w:p>
    <w:p w14:paraId="322D1000" w14:textId="7059791F" w:rsidR="00815DF9" w:rsidRPr="00815DF9" w:rsidRDefault="00051642" w:rsidP="0086216E">
      <w:pPr>
        <w:spacing w:after="0" w:line="360" w:lineRule="auto"/>
        <w:rPr>
          <w:rFonts w:eastAsia="Times New Roman" w:cs="Tahoma"/>
          <w:b/>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00815DF9" w:rsidRPr="00815DF9">
        <w:rPr>
          <w:rFonts w:eastAsia="Times New Roman" w:cs="Tahoma"/>
          <w:b/>
          <w:color w:val="auto"/>
          <w:lang w:eastAsia="es-ES"/>
        </w:rPr>
        <w:t xml:space="preserve"> NOTIFÍQUESE </w:t>
      </w:r>
      <w:r w:rsidR="00815DF9" w:rsidRPr="00815DF9">
        <w:rPr>
          <w:rFonts w:eastAsia="Times New Roman" w:cs="Tahoma"/>
          <w:bCs/>
          <w:color w:val="auto"/>
          <w:lang w:eastAsia="es-ES"/>
        </w:rPr>
        <w:t xml:space="preserve">al Recurrente la presente Resolución, </w:t>
      </w:r>
      <w:r w:rsidR="00815DF9" w:rsidRPr="00815DF9">
        <w:rPr>
          <w:rFonts w:eastAsia="Times New Roman" w:cs="Tahoma"/>
          <w:bCs/>
          <w:color w:val="auto"/>
          <w:lang w:val="es-ES" w:eastAsia="es-ES"/>
        </w:rPr>
        <w:t>a través del Sistema de Acceso a la Información Mexiquense (SAIMEX);</w:t>
      </w:r>
      <w:r w:rsidR="00815DF9" w:rsidRP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64C23565" w14:textId="77777777" w:rsidR="00104C84" w:rsidRPr="00D13FCC" w:rsidRDefault="00104C84" w:rsidP="0086216E">
      <w:pPr>
        <w:spacing w:after="0" w:line="360" w:lineRule="auto"/>
        <w:rPr>
          <w:rFonts w:eastAsia="Times New Roman" w:cs="Tahoma"/>
          <w:color w:val="auto"/>
          <w:lang w:eastAsia="es-ES"/>
        </w:rPr>
      </w:pPr>
    </w:p>
    <w:p w14:paraId="2606DD75" w14:textId="77777777" w:rsidR="00051642" w:rsidRPr="00546DEA" w:rsidRDefault="00051642" w:rsidP="0086216E">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86216E">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86216E">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E24DF1">
        <w:rPr>
          <w:rFonts w:eastAsia="Calibri" w:cs="Tahoma"/>
          <w:b/>
          <w:bCs/>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129F942C" w14:textId="77777777" w:rsidR="00051642" w:rsidRDefault="00051642" w:rsidP="0086216E">
      <w:pPr>
        <w:spacing w:after="0" w:line="360" w:lineRule="auto"/>
        <w:ind w:right="-93"/>
        <w:rPr>
          <w:rFonts w:eastAsia="Calibri" w:cs="Tahoma"/>
          <w:bCs/>
          <w:color w:val="auto"/>
        </w:rPr>
      </w:pPr>
    </w:p>
    <w:p w14:paraId="2C209EB6" w14:textId="0F0F886E" w:rsidR="00966CA6" w:rsidRDefault="007F2C33" w:rsidP="0086216E">
      <w:pPr>
        <w:spacing w:after="0" w:line="360" w:lineRule="auto"/>
      </w:pPr>
      <w:r w:rsidRPr="00445101">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FC28BF">
        <w:rPr>
          <w:rFonts w:eastAsia="Calibri" w:cs="Tahoma"/>
          <w:lang w:val="es-ES" w:eastAsia="es-ES_tradnl"/>
        </w:rPr>
        <w:t xml:space="preserve"> RAMÍREZ PEÑA, EN LA </w:t>
      </w:r>
      <w:r w:rsidR="000F1A47">
        <w:rPr>
          <w:rFonts w:eastAsia="Calibri" w:cs="Tahoma"/>
          <w:lang w:val="es-ES" w:eastAsia="es-ES_tradnl"/>
        </w:rPr>
        <w:t>DÉCIMA</w:t>
      </w:r>
      <w:r w:rsidR="00577D74">
        <w:rPr>
          <w:rFonts w:eastAsia="Calibri" w:cs="Tahoma"/>
          <w:lang w:val="es-ES" w:eastAsia="es-ES_tradnl"/>
        </w:rPr>
        <w:t xml:space="preserve"> </w:t>
      </w:r>
      <w:r w:rsidRPr="00445101">
        <w:rPr>
          <w:rFonts w:eastAsia="Calibri" w:cs="Tahoma"/>
          <w:lang w:val="es-ES" w:eastAsia="es-ES_tradnl"/>
        </w:rPr>
        <w:t xml:space="preserve">SESIÓN ORDINARIA, CELEBRADA EL </w:t>
      </w:r>
      <w:r w:rsidR="000F1A47">
        <w:rPr>
          <w:rFonts w:eastAsia="Calibri" w:cs="Tahoma"/>
          <w:lang w:val="es-ES" w:eastAsia="es-ES_tradnl"/>
        </w:rPr>
        <w:t xml:space="preserve">DIECISÉIS </w:t>
      </w:r>
      <w:r w:rsidR="00E304AA">
        <w:rPr>
          <w:rFonts w:eastAsia="Calibri" w:cs="Tahoma"/>
          <w:lang w:val="es-ES" w:eastAsia="es-ES_tradnl"/>
        </w:rPr>
        <w:t>DE MARZO</w:t>
      </w:r>
      <w:r w:rsidR="00FC28BF">
        <w:rPr>
          <w:rFonts w:eastAsia="Calibri" w:cs="Tahoma"/>
          <w:lang w:val="es-ES" w:eastAsia="es-ES_tradnl"/>
        </w:rPr>
        <w:t xml:space="preserve"> </w:t>
      </w:r>
      <w:r w:rsidRPr="00445101">
        <w:rPr>
          <w:rFonts w:eastAsia="Calibri" w:cs="Tahoma"/>
          <w:lang w:val="es-ES" w:eastAsia="es-ES_tradnl"/>
        </w:rPr>
        <w:t xml:space="preserve">DE DOS MIL </w:t>
      </w:r>
      <w:r w:rsidR="002000E0">
        <w:rPr>
          <w:rFonts w:eastAsia="Calibri" w:cs="Tahoma"/>
          <w:lang w:val="es-ES" w:eastAsia="es-ES_tradnl"/>
        </w:rPr>
        <w:t>VEINTIDÓS</w:t>
      </w:r>
      <w:r w:rsidRPr="00445101">
        <w:rPr>
          <w:rFonts w:eastAsia="Calibri" w:cs="Tahoma"/>
          <w:lang w:val="es-ES" w:eastAsia="es-ES_tradnl"/>
        </w:rPr>
        <w:t>, ANTE EL SECRETARIO TÉCNICO DEL PLENO, ALEXIS TAPIA RAMÍREZ</w:t>
      </w:r>
      <w:r w:rsidR="00051642">
        <w:br w:type="page"/>
      </w:r>
    </w:p>
    <w:sectPr w:rsidR="00966CA6"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1B61" w14:textId="77777777" w:rsidR="00911C52" w:rsidRDefault="00911C52" w:rsidP="00051642">
      <w:pPr>
        <w:spacing w:after="0" w:line="240" w:lineRule="auto"/>
      </w:pPr>
      <w:r>
        <w:separator/>
      </w:r>
    </w:p>
  </w:endnote>
  <w:endnote w:type="continuationSeparator" w:id="0">
    <w:p w14:paraId="1F59233C" w14:textId="77777777" w:rsidR="00911C52" w:rsidRDefault="00911C52"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911C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3776">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3776">
              <w:rPr>
                <w:b/>
                <w:bCs/>
                <w:noProof/>
              </w:rPr>
              <w:t>18</w:t>
            </w:r>
            <w:r>
              <w:rPr>
                <w:b/>
                <w:bCs/>
                <w:sz w:val="24"/>
                <w:szCs w:val="24"/>
              </w:rPr>
              <w:fldChar w:fldCharType="end"/>
            </w:r>
          </w:p>
        </w:sdtContent>
      </w:sdt>
    </w:sdtContent>
  </w:sdt>
  <w:p w14:paraId="148ABC98" w14:textId="77777777" w:rsidR="00881E53" w:rsidRDefault="00911C5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377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3776">
              <w:rPr>
                <w:b/>
                <w:bCs/>
                <w:noProof/>
              </w:rPr>
              <w:t>18</w:t>
            </w:r>
            <w:r>
              <w:rPr>
                <w:b/>
                <w:bCs/>
                <w:sz w:val="24"/>
                <w:szCs w:val="24"/>
              </w:rPr>
              <w:fldChar w:fldCharType="end"/>
            </w:r>
          </w:p>
        </w:sdtContent>
      </w:sdt>
    </w:sdtContent>
  </w:sdt>
  <w:p w14:paraId="0054A614" w14:textId="77777777" w:rsidR="00881E53" w:rsidRDefault="00911C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CEFF" w14:textId="77777777" w:rsidR="00911C52" w:rsidRDefault="00911C52" w:rsidP="00051642">
      <w:pPr>
        <w:spacing w:after="0" w:line="240" w:lineRule="auto"/>
      </w:pPr>
      <w:r>
        <w:separator/>
      </w:r>
    </w:p>
  </w:footnote>
  <w:footnote w:type="continuationSeparator" w:id="0">
    <w:p w14:paraId="532B0861" w14:textId="77777777" w:rsidR="00911C52" w:rsidRDefault="00911C52"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911C52">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38C70F26" w14:textId="77777777" w:rsidTr="00AA2E31">
      <w:trPr>
        <w:trHeight w:val="138"/>
      </w:trPr>
      <w:tc>
        <w:tcPr>
          <w:tcW w:w="2410" w:type="dxa"/>
          <w:vAlign w:val="center"/>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65B05558" w14:textId="1DBCBC5E" w:rsidR="00881E53" w:rsidRPr="00051642" w:rsidRDefault="00F37336" w:rsidP="00B93061">
          <w:pPr>
            <w:tabs>
              <w:tab w:val="right" w:pos="8838"/>
            </w:tabs>
            <w:ind w:right="-32"/>
            <w:rPr>
              <w:rFonts w:eastAsia="Calibri" w:cs="Tahoma"/>
            </w:rPr>
          </w:pPr>
          <w:r>
            <w:rPr>
              <w:rFonts w:eastAsia="Calibri" w:cs="Tahoma"/>
              <w:lang w:val="es-MX"/>
            </w:rPr>
            <w:t>00</w:t>
          </w:r>
          <w:r w:rsidR="00461B91">
            <w:rPr>
              <w:rFonts w:eastAsia="Calibri" w:cs="Tahoma"/>
              <w:lang w:val="es-MX"/>
            </w:rPr>
            <w:t>951</w:t>
          </w:r>
          <w:r>
            <w:rPr>
              <w:rFonts w:eastAsia="Calibri" w:cs="Tahoma"/>
              <w:lang w:val="es-MX"/>
            </w:rPr>
            <w:t>/INFOEM/IP/RR/2022</w:t>
          </w:r>
        </w:p>
      </w:tc>
    </w:tr>
    <w:tr w:rsidR="00881E53" w:rsidRPr="00E152D8" w14:paraId="55B27BFC" w14:textId="77777777" w:rsidTr="00AA2E31">
      <w:trPr>
        <w:trHeight w:val="273"/>
      </w:trPr>
      <w:tc>
        <w:tcPr>
          <w:tcW w:w="2410" w:type="dxa"/>
        </w:tcPr>
        <w:p w14:paraId="479CFA26"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6C35595F" w14:textId="4B082887" w:rsidR="00881E53" w:rsidRPr="00051642" w:rsidRDefault="00840249" w:rsidP="00881E53">
          <w:pPr>
            <w:tabs>
              <w:tab w:val="right" w:pos="8838"/>
            </w:tabs>
            <w:ind w:left="-28" w:right="-32"/>
            <w:rPr>
              <w:rFonts w:eastAsia="Calibri" w:cs="Tahoma"/>
              <w:lang w:val="es-MX"/>
            </w:rPr>
          </w:pPr>
          <w:r>
            <w:rPr>
              <w:rFonts w:eastAsia="Calibri" w:cs="Tahoma"/>
              <w:lang w:val="es-MX"/>
            </w:rPr>
            <w:t xml:space="preserve">Ayuntamiento de </w:t>
          </w:r>
          <w:r w:rsidR="00461B91">
            <w:rPr>
              <w:rFonts w:eastAsia="Calibri" w:cs="Tahoma"/>
              <w:lang w:val="es-MX"/>
            </w:rPr>
            <w:t>Metepec</w:t>
          </w:r>
        </w:p>
      </w:tc>
    </w:tr>
    <w:tr w:rsidR="00881E53" w:rsidRPr="00E152D8" w14:paraId="64299B43" w14:textId="77777777" w:rsidTr="00AA2E31">
      <w:trPr>
        <w:trHeight w:val="273"/>
      </w:trPr>
      <w:tc>
        <w:tcPr>
          <w:tcW w:w="2410" w:type="dxa"/>
        </w:tcPr>
        <w:p w14:paraId="3B4B50B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5364FC23" w14:textId="77777777" w:rsidR="00881E53" w:rsidRPr="00E152D8" w:rsidRDefault="002F3441"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911C52"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9E77" w14:textId="7533DE91" w:rsidR="00417F4B" w:rsidRDefault="00911C52">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 style="position:absolute;left:0;text-align:left;margin-left:-95.1pt;margin-top:-124.7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6521"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830"/>
    </w:tblGrid>
    <w:tr w:rsidR="00881E53" w:rsidRPr="00E152D8" w14:paraId="6E5B10C8" w14:textId="77777777" w:rsidTr="00F419F2">
      <w:trPr>
        <w:trHeight w:val="132"/>
      </w:trPr>
      <w:tc>
        <w:tcPr>
          <w:tcW w:w="2691" w:type="dxa"/>
        </w:tcPr>
        <w:p w14:paraId="0FBD6B5C" w14:textId="0C63B7F5"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830" w:type="dxa"/>
        </w:tcPr>
        <w:p w14:paraId="70CC72C0" w14:textId="64354FD3" w:rsidR="00881E53" w:rsidRPr="00051642" w:rsidRDefault="00417F4B" w:rsidP="00881E53">
          <w:pPr>
            <w:tabs>
              <w:tab w:val="right" w:pos="8838"/>
            </w:tabs>
            <w:ind w:left="-111" w:right="-32"/>
            <w:rPr>
              <w:rFonts w:eastAsia="Calibri" w:cs="Tahoma"/>
            </w:rPr>
          </w:pPr>
          <w:r>
            <w:rPr>
              <w:rFonts w:eastAsia="Calibri" w:cs="Tahoma"/>
              <w:lang w:val="es-MX"/>
            </w:rPr>
            <w:t>00</w:t>
          </w:r>
          <w:r w:rsidR="00461B91">
            <w:rPr>
              <w:rFonts w:eastAsia="Calibri" w:cs="Tahoma"/>
              <w:lang w:val="es-MX"/>
            </w:rPr>
            <w:t>951</w:t>
          </w:r>
          <w:r>
            <w:rPr>
              <w:rFonts w:eastAsia="Calibri" w:cs="Tahoma"/>
              <w:lang w:val="es-MX"/>
            </w:rPr>
            <w:t>/INFOEM/IP/RR/2022</w:t>
          </w:r>
        </w:p>
      </w:tc>
    </w:tr>
    <w:tr w:rsidR="00881E53" w:rsidRPr="00E152D8" w14:paraId="43CEC0C7" w14:textId="77777777" w:rsidTr="00F419F2">
      <w:trPr>
        <w:trHeight w:val="132"/>
      </w:trPr>
      <w:tc>
        <w:tcPr>
          <w:tcW w:w="2691" w:type="dxa"/>
        </w:tcPr>
        <w:p w14:paraId="369FAB30" w14:textId="77777777" w:rsidR="00881E53" w:rsidRPr="00E152D8" w:rsidRDefault="002F3441"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30" w:type="dxa"/>
        </w:tcPr>
        <w:p w14:paraId="267724E2" w14:textId="59777A39" w:rsidR="00881E53" w:rsidRPr="00E152D8" w:rsidRDefault="00911C52" w:rsidP="00881E53">
          <w:pPr>
            <w:tabs>
              <w:tab w:val="right" w:pos="8838"/>
            </w:tabs>
            <w:ind w:left="-111" w:right="-109"/>
            <w:rPr>
              <w:rFonts w:eastAsia="Calibri" w:cs="Tahoma"/>
              <w:lang w:val="es-MX"/>
            </w:rPr>
          </w:pPr>
        </w:p>
      </w:tc>
    </w:tr>
    <w:tr w:rsidR="00881E53" w:rsidRPr="00E152D8" w14:paraId="30C3D119" w14:textId="77777777" w:rsidTr="00F419F2">
      <w:trPr>
        <w:trHeight w:val="261"/>
      </w:trPr>
      <w:tc>
        <w:tcPr>
          <w:tcW w:w="2691" w:type="dxa"/>
        </w:tcPr>
        <w:p w14:paraId="6DC6617D"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30" w:type="dxa"/>
        </w:tcPr>
        <w:p w14:paraId="6E96F863" w14:textId="279E6A51" w:rsidR="00881E53" w:rsidRPr="00051642" w:rsidRDefault="00840249" w:rsidP="005E139E">
          <w:pPr>
            <w:tabs>
              <w:tab w:val="right" w:pos="8838"/>
            </w:tabs>
            <w:ind w:left="-111" w:right="-32"/>
            <w:rPr>
              <w:rFonts w:eastAsia="Calibri" w:cs="Tahoma"/>
              <w:lang w:val="es-MX"/>
            </w:rPr>
          </w:pPr>
          <w:r>
            <w:rPr>
              <w:rFonts w:eastAsia="Calibri" w:cs="Tahoma"/>
              <w:lang w:val="es-MX"/>
            </w:rPr>
            <w:t xml:space="preserve">Ayuntamiento de </w:t>
          </w:r>
          <w:r w:rsidR="00461B91">
            <w:rPr>
              <w:rFonts w:eastAsia="Calibri" w:cs="Tahoma"/>
              <w:lang w:val="es-MX"/>
            </w:rPr>
            <w:t>Metepec</w:t>
          </w:r>
        </w:p>
      </w:tc>
    </w:tr>
    <w:tr w:rsidR="00881E53" w:rsidRPr="00E152D8" w14:paraId="1C2055A9" w14:textId="77777777" w:rsidTr="00F419F2">
      <w:trPr>
        <w:trHeight w:val="261"/>
      </w:trPr>
      <w:tc>
        <w:tcPr>
          <w:tcW w:w="2691" w:type="dxa"/>
        </w:tcPr>
        <w:p w14:paraId="63396B8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830" w:type="dxa"/>
        </w:tcPr>
        <w:p w14:paraId="2CDFADEE" w14:textId="77777777" w:rsidR="00881E53" w:rsidRPr="00E152D8" w:rsidRDefault="002F344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10C054A" w:rsidR="00881E53" w:rsidRDefault="00911C52" w:rsidP="00881E53">
    <w:pPr>
      <w:pStyle w:val="Encabezado"/>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E59"/>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F703E2D"/>
    <w:multiLevelType w:val="hybridMultilevel"/>
    <w:tmpl w:val="026C4F08"/>
    <w:lvl w:ilvl="0" w:tplc="13E6A9E4">
      <w:start w:val="1"/>
      <w:numFmt w:val="decimal"/>
      <w:lvlText w:val="%1."/>
      <w:lvlJc w:val="left"/>
      <w:pPr>
        <w:ind w:left="1427" w:hanging="8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AA66B5E"/>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2E3C1E"/>
    <w:multiLevelType w:val="hybridMultilevel"/>
    <w:tmpl w:val="1CDA4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FD30AC"/>
    <w:multiLevelType w:val="hybridMultilevel"/>
    <w:tmpl w:val="E20ED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E5558F"/>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CDD00F9"/>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925459608">
    <w:abstractNumId w:val="2"/>
  </w:num>
  <w:num w:numId="2" w16cid:durableId="1890219067">
    <w:abstractNumId w:val="11"/>
  </w:num>
  <w:num w:numId="3" w16cid:durableId="387997428">
    <w:abstractNumId w:val="5"/>
  </w:num>
  <w:num w:numId="4" w16cid:durableId="55399760">
    <w:abstractNumId w:val="6"/>
  </w:num>
  <w:num w:numId="5" w16cid:durableId="824129681">
    <w:abstractNumId w:val="0"/>
  </w:num>
  <w:num w:numId="6" w16cid:durableId="1420567794">
    <w:abstractNumId w:val="4"/>
  </w:num>
  <w:num w:numId="7" w16cid:durableId="853231979">
    <w:abstractNumId w:val="13"/>
  </w:num>
  <w:num w:numId="8" w16cid:durableId="1696421177">
    <w:abstractNumId w:val="9"/>
  </w:num>
  <w:num w:numId="9" w16cid:durableId="651177263">
    <w:abstractNumId w:val="1"/>
  </w:num>
  <w:num w:numId="10" w16cid:durableId="142040173">
    <w:abstractNumId w:val="10"/>
  </w:num>
  <w:num w:numId="11" w16cid:durableId="1902058507">
    <w:abstractNumId w:val="3"/>
  </w:num>
  <w:num w:numId="12" w16cid:durableId="1300917291">
    <w:abstractNumId w:val="7"/>
  </w:num>
  <w:num w:numId="13" w16cid:durableId="919023344">
    <w:abstractNumId w:val="12"/>
  </w:num>
  <w:num w:numId="14" w16cid:durableId="532040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08B7"/>
    <w:rsid w:val="0003748D"/>
    <w:rsid w:val="00051642"/>
    <w:rsid w:val="00057ACE"/>
    <w:rsid w:val="00071836"/>
    <w:rsid w:val="00085822"/>
    <w:rsid w:val="000C6077"/>
    <w:rsid w:val="000F1A47"/>
    <w:rsid w:val="00104C84"/>
    <w:rsid w:val="00105647"/>
    <w:rsid w:val="00125DE1"/>
    <w:rsid w:val="0013757B"/>
    <w:rsid w:val="00180764"/>
    <w:rsid w:val="00183086"/>
    <w:rsid w:val="001B742E"/>
    <w:rsid w:val="001C3821"/>
    <w:rsid w:val="001E11DF"/>
    <w:rsid w:val="001E6833"/>
    <w:rsid w:val="001F2611"/>
    <w:rsid w:val="002000E0"/>
    <w:rsid w:val="002601CE"/>
    <w:rsid w:val="002F3441"/>
    <w:rsid w:val="003111DD"/>
    <w:rsid w:val="00330E11"/>
    <w:rsid w:val="00357735"/>
    <w:rsid w:val="00361F75"/>
    <w:rsid w:val="0037165B"/>
    <w:rsid w:val="00384DCB"/>
    <w:rsid w:val="003A6482"/>
    <w:rsid w:val="003B7A86"/>
    <w:rsid w:val="003C277B"/>
    <w:rsid w:val="00410767"/>
    <w:rsid w:val="00417F4B"/>
    <w:rsid w:val="00461B91"/>
    <w:rsid w:val="004D6743"/>
    <w:rsid w:val="0051175E"/>
    <w:rsid w:val="0052101A"/>
    <w:rsid w:val="00534405"/>
    <w:rsid w:val="005441C8"/>
    <w:rsid w:val="005637C2"/>
    <w:rsid w:val="00567B87"/>
    <w:rsid w:val="00577D74"/>
    <w:rsid w:val="005C281E"/>
    <w:rsid w:val="005E445E"/>
    <w:rsid w:val="005F2327"/>
    <w:rsid w:val="00620D78"/>
    <w:rsid w:val="00637BD4"/>
    <w:rsid w:val="00650EBB"/>
    <w:rsid w:val="00657F5F"/>
    <w:rsid w:val="00694A17"/>
    <w:rsid w:val="00697B56"/>
    <w:rsid w:val="006B4CAC"/>
    <w:rsid w:val="006C6D79"/>
    <w:rsid w:val="006D5453"/>
    <w:rsid w:val="00734E97"/>
    <w:rsid w:val="0076582A"/>
    <w:rsid w:val="007A1B3A"/>
    <w:rsid w:val="007B4D09"/>
    <w:rsid w:val="007B79A3"/>
    <w:rsid w:val="007D4ADF"/>
    <w:rsid w:val="007F2C33"/>
    <w:rsid w:val="008124E5"/>
    <w:rsid w:val="00815DF9"/>
    <w:rsid w:val="00833465"/>
    <w:rsid w:val="00833D09"/>
    <w:rsid w:val="00840249"/>
    <w:rsid w:val="0086216E"/>
    <w:rsid w:val="00865CBC"/>
    <w:rsid w:val="008B3C81"/>
    <w:rsid w:val="008C3170"/>
    <w:rsid w:val="0090301F"/>
    <w:rsid w:val="00911C52"/>
    <w:rsid w:val="00932FD3"/>
    <w:rsid w:val="009640A2"/>
    <w:rsid w:val="00966CA6"/>
    <w:rsid w:val="00994E65"/>
    <w:rsid w:val="009C40E0"/>
    <w:rsid w:val="00A558AC"/>
    <w:rsid w:val="00A56E63"/>
    <w:rsid w:val="00A9551A"/>
    <w:rsid w:val="00AA2348"/>
    <w:rsid w:val="00AA2E31"/>
    <w:rsid w:val="00AC2906"/>
    <w:rsid w:val="00AC54B3"/>
    <w:rsid w:val="00AF2968"/>
    <w:rsid w:val="00B02A5A"/>
    <w:rsid w:val="00B06FDA"/>
    <w:rsid w:val="00B13776"/>
    <w:rsid w:val="00B30717"/>
    <w:rsid w:val="00B71ED2"/>
    <w:rsid w:val="00B84F40"/>
    <w:rsid w:val="00B868D7"/>
    <w:rsid w:val="00B97FFE"/>
    <w:rsid w:val="00BA48B3"/>
    <w:rsid w:val="00BA7E55"/>
    <w:rsid w:val="00BB1786"/>
    <w:rsid w:val="00BF0CC3"/>
    <w:rsid w:val="00C35CFA"/>
    <w:rsid w:val="00C61FBF"/>
    <w:rsid w:val="00C72DDF"/>
    <w:rsid w:val="00C9457F"/>
    <w:rsid w:val="00CF4AC0"/>
    <w:rsid w:val="00D10DD6"/>
    <w:rsid w:val="00D12E67"/>
    <w:rsid w:val="00D15301"/>
    <w:rsid w:val="00D23A2B"/>
    <w:rsid w:val="00D41A33"/>
    <w:rsid w:val="00D4465F"/>
    <w:rsid w:val="00D8440C"/>
    <w:rsid w:val="00DC1AF6"/>
    <w:rsid w:val="00DD3B9A"/>
    <w:rsid w:val="00E24DF1"/>
    <w:rsid w:val="00E304AA"/>
    <w:rsid w:val="00E32E63"/>
    <w:rsid w:val="00E41328"/>
    <w:rsid w:val="00E7170C"/>
    <w:rsid w:val="00E82F52"/>
    <w:rsid w:val="00EC57E0"/>
    <w:rsid w:val="00ED4B7D"/>
    <w:rsid w:val="00EE0368"/>
    <w:rsid w:val="00EE51E6"/>
    <w:rsid w:val="00F00754"/>
    <w:rsid w:val="00F13D70"/>
    <w:rsid w:val="00F37336"/>
    <w:rsid w:val="00F419F2"/>
    <w:rsid w:val="00F5419D"/>
    <w:rsid w:val="00F66E4E"/>
    <w:rsid w:val="00F85661"/>
    <w:rsid w:val="00FA1130"/>
    <w:rsid w:val="00FA1BAE"/>
    <w:rsid w:val="00FB2ACB"/>
    <w:rsid w:val="00FC28BF"/>
    <w:rsid w:val="00FC73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CE"/>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styleId="Hipervnculo">
    <w:name w:val="Hyperlink"/>
    <w:basedOn w:val="Fuentedeprrafopredeter"/>
    <w:uiPriority w:val="99"/>
    <w:unhideWhenUsed/>
    <w:rsid w:val="00D23A2B"/>
    <w:rPr>
      <w:color w:val="0563C1" w:themeColor="hyperlink"/>
      <w:u w:val="single"/>
    </w:rPr>
  </w:style>
  <w:style w:type="character" w:styleId="Mencinsinresolver">
    <w:name w:val="Unresolved Mention"/>
    <w:basedOn w:val="Fuentedeprrafopredeter"/>
    <w:uiPriority w:val="99"/>
    <w:semiHidden/>
    <w:unhideWhenUsed/>
    <w:rsid w:val="00D23A2B"/>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6216E"/>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66137839">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8980013">
      <w:bodyDiv w:val="1"/>
      <w:marLeft w:val="0"/>
      <w:marRight w:val="0"/>
      <w:marTop w:val="0"/>
      <w:marBottom w:val="0"/>
      <w:divBdr>
        <w:top w:val="none" w:sz="0" w:space="0" w:color="auto"/>
        <w:left w:val="none" w:sz="0" w:space="0" w:color="auto"/>
        <w:bottom w:val="none" w:sz="0" w:space="0" w:color="auto"/>
        <w:right w:val="none" w:sz="0" w:space="0" w:color="auto"/>
      </w:divBdr>
    </w:div>
    <w:div w:id="7633095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31225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468009054">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721830993">
      <w:bodyDiv w:val="1"/>
      <w:marLeft w:val="0"/>
      <w:marRight w:val="0"/>
      <w:marTop w:val="0"/>
      <w:marBottom w:val="0"/>
      <w:divBdr>
        <w:top w:val="none" w:sz="0" w:space="0" w:color="auto"/>
        <w:left w:val="none" w:sz="0" w:space="0" w:color="auto"/>
        <w:bottom w:val="none" w:sz="0" w:space="0" w:color="auto"/>
        <w:right w:val="none" w:sz="0" w:space="0" w:color="auto"/>
      </w:divBdr>
    </w:div>
    <w:div w:id="2074502029">
      <w:bodyDiv w:val="1"/>
      <w:marLeft w:val="0"/>
      <w:marRight w:val="0"/>
      <w:marTop w:val="0"/>
      <w:marBottom w:val="0"/>
      <w:divBdr>
        <w:top w:val="none" w:sz="0" w:space="0" w:color="auto"/>
        <w:left w:val="none" w:sz="0" w:space="0" w:color="auto"/>
        <w:bottom w:val="none" w:sz="0" w:space="0" w:color="auto"/>
        <w:right w:val="none" w:sz="0" w:space="0" w:color="auto"/>
      </w:divBdr>
    </w:div>
    <w:div w:id="211767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8B84-3163-4FB9-B985-E86C6895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4531</Words>
  <Characters>24921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Yesica Gonzales Romero</cp:lastModifiedBy>
  <cp:revision>2</cp:revision>
  <dcterms:created xsi:type="dcterms:W3CDTF">2022-05-18T02:55:00Z</dcterms:created>
  <dcterms:modified xsi:type="dcterms:W3CDTF">2022-05-18T02:55:00Z</dcterms:modified>
</cp:coreProperties>
</file>