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DAD4" w14:textId="0EAA6903"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1289">
        <w:rPr>
          <w:rFonts w:ascii="Palatino Linotype" w:eastAsia="Times New Roman" w:hAnsi="Palatino Linotype" w:cs="Arial"/>
          <w:color w:val="000000"/>
          <w:sz w:val="24"/>
          <w:szCs w:val="24"/>
          <w:lang w:eastAsia="es-MX"/>
        </w:rPr>
        <w:t xml:space="preserve">doce de </w:t>
      </w:r>
      <w:r w:rsidR="00A141AE">
        <w:rPr>
          <w:rFonts w:ascii="Palatino Linotype" w:eastAsia="Times New Roman" w:hAnsi="Palatino Linotype" w:cs="Arial"/>
          <w:color w:val="000000"/>
          <w:sz w:val="24"/>
          <w:szCs w:val="24"/>
          <w:lang w:eastAsia="es-MX"/>
        </w:rPr>
        <w:t>octubre</w:t>
      </w:r>
      <w:r w:rsidR="00E01289">
        <w:rPr>
          <w:rFonts w:ascii="Palatino Linotype" w:eastAsia="Times New Roman" w:hAnsi="Palatino Linotype" w:cs="Arial"/>
          <w:color w:val="000000"/>
          <w:sz w:val="24"/>
          <w:szCs w:val="24"/>
          <w:lang w:eastAsia="es-MX"/>
        </w:rPr>
        <w:t xml:space="preserve"> de dos mil veintidós.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7F9BD4B7" w14:textId="2908C50D" w:rsidR="006F3D56"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6F3D56">
        <w:rPr>
          <w:rFonts w:ascii="Palatino Linotype" w:hAnsi="Palatino Linotype" w:cs="Arial"/>
          <w:b/>
          <w:bCs/>
          <w:sz w:val="24"/>
        </w:rPr>
        <w:t>12745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6F3D56">
        <w:rPr>
          <w:rFonts w:ascii="Palatino Linotype" w:hAnsi="Palatino Linotype" w:cs="Arial"/>
          <w:sz w:val="24"/>
        </w:rPr>
        <w:t xml:space="preserve">el </w:t>
      </w:r>
      <w:r w:rsidR="0090280B">
        <w:rPr>
          <w:rFonts w:ascii="Palatino Linotype" w:hAnsi="Palatino Linotype" w:cs="Arial"/>
          <w:b/>
          <w:bCs/>
          <w:sz w:val="24"/>
        </w:rPr>
        <w:t>XXXXXXXXXXXXXX</w:t>
      </w:r>
      <w:r w:rsidR="006F3D56">
        <w:rPr>
          <w:rFonts w:ascii="Palatino Linotype" w:hAnsi="Palatino Linotype" w:cs="Arial"/>
          <w:b/>
          <w:bCs/>
          <w:sz w:val="24"/>
        </w:rPr>
        <w:t xml:space="preserve">, </w:t>
      </w:r>
      <w:r w:rsidR="006F3D56">
        <w:rPr>
          <w:rFonts w:ascii="Palatino Linotype" w:hAnsi="Palatino Linotype" w:cs="Arial"/>
          <w:sz w:val="24"/>
        </w:rPr>
        <w:t xml:space="preserve">en lo sucesivo </w:t>
      </w:r>
      <w:r w:rsidR="0082652E">
        <w:rPr>
          <w:rFonts w:ascii="Palatino Linotype" w:hAnsi="Palatino Linotype" w:cs="Arial"/>
          <w:b/>
          <w:bCs/>
          <w:sz w:val="24"/>
        </w:rPr>
        <w:t>El Recurrente,</w:t>
      </w:r>
      <w:r w:rsidR="0082652E">
        <w:rPr>
          <w:rFonts w:ascii="Palatino Linotype" w:hAnsi="Palatino Linotype" w:cs="Arial"/>
          <w:sz w:val="24"/>
        </w:rPr>
        <w:t xml:space="preserve"> en contra de la respuesta del </w:t>
      </w:r>
      <w:r w:rsidR="0082652E">
        <w:rPr>
          <w:rFonts w:ascii="Palatino Linotype" w:hAnsi="Palatino Linotype" w:cs="Arial"/>
          <w:b/>
          <w:bCs/>
          <w:sz w:val="24"/>
        </w:rPr>
        <w:t xml:space="preserve">Ayuntamiento de </w:t>
      </w:r>
      <w:proofErr w:type="spellStart"/>
      <w:r w:rsidR="0082652E">
        <w:rPr>
          <w:rFonts w:ascii="Palatino Linotype" w:hAnsi="Palatino Linotype" w:cs="Arial"/>
          <w:b/>
          <w:bCs/>
          <w:sz w:val="24"/>
        </w:rPr>
        <w:t>Tonanitla</w:t>
      </w:r>
      <w:proofErr w:type="spellEnd"/>
      <w:r w:rsidR="0082652E">
        <w:rPr>
          <w:rFonts w:ascii="Palatino Linotype" w:hAnsi="Palatino Linotype" w:cs="Arial"/>
          <w:b/>
          <w:bCs/>
          <w:sz w:val="24"/>
        </w:rPr>
        <w:t xml:space="preserve">, </w:t>
      </w:r>
      <w:r w:rsidR="0082652E">
        <w:rPr>
          <w:rFonts w:ascii="Palatino Linotype" w:hAnsi="Palatino Linotype" w:cs="Arial"/>
          <w:sz w:val="24"/>
        </w:rPr>
        <w:t xml:space="preserve">en lo subsecuente </w:t>
      </w:r>
      <w:r w:rsidR="0082652E">
        <w:rPr>
          <w:rFonts w:ascii="Palatino Linotype" w:hAnsi="Palatino Linotype" w:cs="Arial"/>
          <w:b/>
          <w:bCs/>
          <w:sz w:val="24"/>
        </w:rPr>
        <w:t xml:space="preserve">El Sujeto Obligado, </w:t>
      </w:r>
      <w:r w:rsidR="0082652E">
        <w:rPr>
          <w:rFonts w:ascii="Palatino Linotype" w:hAnsi="Palatino Linotype" w:cs="Arial"/>
          <w:sz w:val="24"/>
        </w:rPr>
        <w:t>se procede a dictar la presente resolución:</w:t>
      </w:r>
    </w:p>
    <w:p w14:paraId="5DF9F776" w14:textId="77777777" w:rsidR="0082652E" w:rsidRDefault="0082652E" w:rsidP="00B433C9">
      <w:pPr>
        <w:spacing w:before="240" w:after="240" w:line="360" w:lineRule="auto"/>
        <w:jc w:val="center"/>
        <w:rPr>
          <w:rFonts w:ascii="Palatino Linotype" w:hAnsi="Palatino Linotype"/>
          <w:b/>
          <w:sz w:val="28"/>
        </w:rPr>
      </w:pPr>
    </w:p>
    <w:p w14:paraId="4094D3E4" w14:textId="1CED7DA5"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A6C4FAC" w14:textId="264B0478" w:rsidR="0082652E"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2652E">
        <w:rPr>
          <w:rFonts w:ascii="Palatino Linotype" w:hAnsi="Palatino Linotype" w:cs="Arial"/>
          <w:sz w:val="24"/>
        </w:rPr>
        <w:t>veintitrés de junio de dos mil veintidós,</w:t>
      </w:r>
      <w:r w:rsidR="0082652E">
        <w:rPr>
          <w:rFonts w:ascii="Palatino Linotype" w:hAnsi="Palatino Linotype" w:cs="Arial"/>
          <w:b/>
          <w:bCs/>
          <w:sz w:val="24"/>
        </w:rPr>
        <w:t xml:space="preserve"> El </w:t>
      </w:r>
      <w:r w:rsidR="005157E4">
        <w:rPr>
          <w:rFonts w:ascii="Palatino Linotype" w:hAnsi="Palatino Linotype" w:cs="Arial"/>
          <w:b/>
          <w:bCs/>
          <w:sz w:val="24"/>
        </w:rPr>
        <w:t xml:space="preserve">Recurrente, </w:t>
      </w:r>
      <w:r w:rsidR="005157E4">
        <w:rPr>
          <w:rFonts w:ascii="Palatino Linotype" w:hAnsi="Palatino Linotype" w:cs="Arial"/>
          <w:sz w:val="24"/>
        </w:rPr>
        <w:t>presentó</w:t>
      </w:r>
      <w:r w:rsidR="0082652E">
        <w:rPr>
          <w:rFonts w:ascii="Palatino Linotype" w:hAnsi="Palatino Linotype" w:cs="Arial"/>
          <w:sz w:val="24"/>
        </w:rPr>
        <w:t xml:space="preserve"> a través del Sistema de Acceso a la Información Mexiquense </w:t>
      </w:r>
      <w:r w:rsidR="0082652E">
        <w:rPr>
          <w:rFonts w:ascii="Palatino Linotype" w:hAnsi="Palatino Linotype" w:cs="Arial"/>
          <w:b/>
          <w:sz w:val="24"/>
        </w:rPr>
        <w:t xml:space="preserve">(SAIMEX) </w:t>
      </w:r>
      <w:r w:rsidR="0082652E">
        <w:rPr>
          <w:rFonts w:ascii="Palatino Linotype" w:hAnsi="Palatino Linotype" w:cs="Arial"/>
          <w:sz w:val="24"/>
        </w:rPr>
        <w:t xml:space="preserve">ante </w:t>
      </w:r>
      <w:r w:rsidR="0082652E">
        <w:rPr>
          <w:rFonts w:ascii="Palatino Linotype" w:hAnsi="Palatino Linotype" w:cs="Arial"/>
          <w:b/>
          <w:sz w:val="24"/>
        </w:rPr>
        <w:t>El Sujeto Obligado</w:t>
      </w:r>
      <w:r w:rsidR="0082652E">
        <w:rPr>
          <w:rFonts w:ascii="Palatino Linotype" w:hAnsi="Palatino Linotype" w:cs="Arial"/>
          <w:sz w:val="24"/>
        </w:rPr>
        <w:t xml:space="preserve">, solicitud de acceso a la información pública, registrada bajo el número de expediente </w:t>
      </w:r>
      <w:r w:rsidR="0082652E">
        <w:rPr>
          <w:rFonts w:ascii="Palatino Linotype" w:hAnsi="Palatino Linotype" w:cs="Arial"/>
          <w:b/>
          <w:bCs/>
          <w:sz w:val="24"/>
        </w:rPr>
        <w:t xml:space="preserve">00063/TONANI/IP/2022, </w:t>
      </w:r>
      <w:r w:rsidR="0082652E">
        <w:rPr>
          <w:rFonts w:ascii="Palatino Linotype" w:hAnsi="Palatino Linotype" w:cs="Arial"/>
          <w:sz w:val="24"/>
        </w:rPr>
        <w:t>mediante la cual solicitó información en el tenor siguiente:</w:t>
      </w:r>
    </w:p>
    <w:p w14:paraId="21BB688E" w14:textId="1436D9F7" w:rsidR="0082652E" w:rsidRPr="0082652E" w:rsidRDefault="0082652E" w:rsidP="0082652E">
      <w:pPr>
        <w:pStyle w:val="Citas"/>
        <w:rPr>
          <w:b/>
          <w:bCs/>
          <w:sz w:val="24"/>
        </w:rPr>
      </w:pPr>
      <w:r>
        <w:t xml:space="preserve">“Señor presidente solicito me informe cual es la relación laboral entre la ciudadana </w:t>
      </w:r>
      <w:proofErr w:type="spellStart"/>
      <w:r>
        <w:t>Kytsia</w:t>
      </w:r>
      <w:proofErr w:type="spellEnd"/>
      <w:r>
        <w:t xml:space="preserve"> Michel Rojas Díaz Encargada de Despacho de la Dirección de Fomento y Desarrollo Económico, Administración y Reglamentos y el ciudadano Antonio Rojas Reyes </w:t>
      </w:r>
      <w:proofErr w:type="spellStart"/>
      <w:r>
        <w:t>Juridico</w:t>
      </w:r>
      <w:proofErr w:type="spellEnd"/>
      <w:r>
        <w:t xml:space="preserve"> del Ayuntamiento y si existe entre ellos algún parentesco, si fuera el caso que exista un parentesco entre ellos si no se está contraviniendo a las normas jurídicas para que ambos puedan ser servidores públicos de confianza en un mismo </w:t>
      </w:r>
      <w:r>
        <w:lastRenderedPageBreak/>
        <w:t xml:space="preserve">ayuntamiento y por ultimo saber cuál es el municipio de residencia de ambos y si no son residentes del municipio de </w:t>
      </w:r>
      <w:proofErr w:type="spellStart"/>
      <w:r>
        <w:t>Tonanitla</w:t>
      </w:r>
      <w:proofErr w:type="spellEnd"/>
      <w:r>
        <w:t xml:space="preserve"> también me informe si en nuestro municipio no hay ciudadanos capacitados para ocupar esos cargos ya que también estaría contraviniendo con sus dicho que </w:t>
      </w:r>
      <w:proofErr w:type="spellStart"/>
      <w:r>
        <w:t>tonanitla</w:t>
      </w:r>
      <w:proofErr w:type="spellEnd"/>
      <w:r>
        <w:t xml:space="preserve"> para los </w:t>
      </w:r>
      <w:proofErr w:type="spellStart"/>
      <w:r>
        <w:t>tonanitlenses</w:t>
      </w:r>
      <w:proofErr w:type="spellEnd"/>
      <w:r>
        <w:t xml:space="preserve">”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373A955" w14:textId="7740676A" w:rsidR="0082652E"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82652E">
        <w:rPr>
          <w:rFonts w:ascii="Palatino Linotype" w:hAnsi="Palatino Linotype" w:cs="Arial"/>
          <w:sz w:val="24"/>
          <w:szCs w:val="24"/>
        </w:rPr>
        <w:t xml:space="preserve">trece de julio de los corrientes, </w:t>
      </w:r>
      <w:r w:rsidR="0082652E">
        <w:rPr>
          <w:rFonts w:ascii="Palatino Linotype" w:hAnsi="Palatino Linotype" w:cs="Arial"/>
          <w:b/>
          <w:bCs/>
          <w:sz w:val="24"/>
          <w:szCs w:val="24"/>
        </w:rPr>
        <w:t xml:space="preserve">El Sujeto Obligado </w:t>
      </w:r>
      <w:r w:rsidR="0082652E">
        <w:rPr>
          <w:rFonts w:ascii="Palatino Linotype" w:hAnsi="Palatino Linotype" w:cs="Arial"/>
          <w:sz w:val="24"/>
          <w:szCs w:val="24"/>
        </w:rPr>
        <w:t xml:space="preserve">dio respuesta a la solicitud de información en los siguientes términos: </w:t>
      </w:r>
    </w:p>
    <w:p w14:paraId="7CCC5533" w14:textId="5C1FA844" w:rsidR="0082652E" w:rsidRPr="005157E4" w:rsidRDefault="0082652E" w:rsidP="0082652E">
      <w:pPr>
        <w:pStyle w:val="Citas"/>
      </w:pPr>
      <w:r>
        <w:t>“</w:t>
      </w:r>
      <w:r w:rsidRPr="005157E4">
        <w:t>En respuesta a la solicitud recibida, nos permitimos hacer de su conocimiento que con fundamento en el artículo 53, Fracciones: II, V y VI de la Ley de Transparencia y Acceso a la Información Pública del Estado de México y Municipios, le contestamos que:</w:t>
      </w:r>
    </w:p>
    <w:p w14:paraId="45872BDE" w14:textId="37E44E4C" w:rsidR="0082652E" w:rsidRPr="0082652E" w:rsidRDefault="0082652E" w:rsidP="0082652E">
      <w:pPr>
        <w:pStyle w:val="Citas"/>
        <w:rPr>
          <w:b/>
          <w:bCs/>
        </w:rPr>
      </w:pPr>
      <w:r>
        <w:t xml:space="preserve">SE ADJUNTA RESPUESTA INTEGRADORA Y OFICIO SUSCRITO POR EL PRESIDENTE MUNICIPAL” </w:t>
      </w:r>
      <w:r>
        <w:rPr>
          <w:b/>
          <w:bCs/>
        </w:rPr>
        <w:t>(Sic)</w:t>
      </w:r>
    </w:p>
    <w:p w14:paraId="2C8F82EF" w14:textId="77777777" w:rsidR="0082652E" w:rsidRDefault="0082652E" w:rsidP="00123898">
      <w:pPr>
        <w:spacing w:before="240" w:line="360" w:lineRule="auto"/>
        <w:jc w:val="both"/>
        <w:rPr>
          <w:rFonts w:ascii="Palatino Linotype" w:hAnsi="Palatino Linotype" w:cs="Arial"/>
          <w:sz w:val="24"/>
          <w:szCs w:val="24"/>
        </w:rPr>
      </w:pPr>
    </w:p>
    <w:p w14:paraId="22D3DE23" w14:textId="6F4EC44A" w:rsidR="0082652E" w:rsidRPr="0082652E" w:rsidRDefault="00C81BA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sidR="0082652E">
        <w:rPr>
          <w:rFonts w:ascii="Palatino Linotype" w:hAnsi="Palatino Linotype" w:cs="Arial"/>
          <w:b/>
          <w:bCs/>
          <w:sz w:val="24"/>
          <w:szCs w:val="24"/>
        </w:rPr>
        <w:t xml:space="preserve">“PMT 535 2022.pdf” </w:t>
      </w:r>
      <w:r w:rsidR="0082652E">
        <w:rPr>
          <w:rFonts w:ascii="Palatino Linotype" w:hAnsi="Palatino Linotype" w:cs="Arial"/>
          <w:sz w:val="24"/>
          <w:szCs w:val="24"/>
        </w:rPr>
        <w:t xml:space="preserve">y </w:t>
      </w:r>
      <w:r w:rsidR="0082652E">
        <w:rPr>
          <w:rFonts w:ascii="Palatino Linotype" w:hAnsi="Palatino Linotype" w:cs="Arial"/>
          <w:b/>
          <w:bCs/>
          <w:sz w:val="24"/>
          <w:szCs w:val="24"/>
        </w:rPr>
        <w:t xml:space="preserve">“RESPUESTA 063.pdf”, </w:t>
      </w:r>
      <w:r w:rsidR="0082652E">
        <w:rPr>
          <w:rFonts w:ascii="Palatino Linotype" w:hAnsi="Palatino Linotype" w:cs="Arial"/>
          <w:sz w:val="24"/>
          <w:szCs w:val="24"/>
        </w:rPr>
        <w:t xml:space="preserve">mismos que se tienen por reproducidos en virtud de que serán materia de análisis en el considerando respectivo. </w:t>
      </w: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1ABB292" w14:textId="19DFB001" w:rsidR="0082652E" w:rsidRPr="0082652E"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82652E">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82652E">
        <w:rPr>
          <w:rFonts w:ascii="Palatino Linotype" w:hAnsi="Palatino Linotype" w:cs="Arial"/>
          <w:sz w:val="24"/>
          <w:szCs w:val="24"/>
        </w:rPr>
        <w:t xml:space="preserve">catorce de julio del presente, el cual fue registrado en el sistema electrónico con el expediente número </w:t>
      </w:r>
      <w:r w:rsidR="0082652E">
        <w:rPr>
          <w:rFonts w:ascii="Palatino Linotype" w:hAnsi="Palatino Linotype" w:cs="Arial"/>
          <w:b/>
          <w:bCs/>
          <w:sz w:val="24"/>
          <w:szCs w:val="24"/>
        </w:rPr>
        <w:t xml:space="preserve">12745/INFOEM/IP/RR/2022, </w:t>
      </w:r>
      <w:r w:rsidR="0082652E">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1E0FA5F1" w:rsidR="00B433C9" w:rsidRPr="00712E3A" w:rsidRDefault="00B433C9" w:rsidP="005C57BA">
      <w:pPr>
        <w:pStyle w:val="Citas"/>
        <w:tabs>
          <w:tab w:val="left" w:pos="3750"/>
        </w:tabs>
        <w:rPr>
          <w:b/>
        </w:rPr>
      </w:pPr>
      <w:r w:rsidRPr="00C7107E">
        <w:t>“</w:t>
      </w:r>
      <w:r w:rsidR="00C7107E" w:rsidRPr="00C7107E">
        <w:t>la respuesta a la solicitud 00063/TONANI/IP/2022</w:t>
      </w:r>
      <w:r w:rsidR="00F516E3" w:rsidRPr="00C7107E">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17804B11" w:rsidR="00B433C9" w:rsidRPr="00712E3A" w:rsidRDefault="00B433C9" w:rsidP="00E725D5">
      <w:pPr>
        <w:pStyle w:val="Citas"/>
      </w:pPr>
      <w:r w:rsidRPr="00C7107E">
        <w:t>“</w:t>
      </w:r>
      <w:r w:rsidR="00C7107E" w:rsidRPr="00C7107E">
        <w:t xml:space="preserve">NO ENTREGAN LA RESPUESTA COMO FUE SOLICITADA YA QUE NO ESPECIFICAN LA RESIDENCIA DE LOS SERVIDORES PUBLICOS COMO SE SOLICITA "Señor presidente solicito me informe cual es la relación laboral entre la ciudadana </w:t>
      </w:r>
      <w:proofErr w:type="spellStart"/>
      <w:r w:rsidR="00C7107E" w:rsidRPr="00C7107E">
        <w:t>Kytsia</w:t>
      </w:r>
      <w:proofErr w:type="spellEnd"/>
      <w:r w:rsidR="00C7107E" w:rsidRPr="00C7107E">
        <w:t xml:space="preserve"> Michel Rojas Díaz Encargada de Despacho de la Dirección de Fomento y Desarrollo Económico, Administración y Reglamentos y el ciudadano Antonio Rojas Reyes </w:t>
      </w:r>
      <w:proofErr w:type="spellStart"/>
      <w:r w:rsidR="00C7107E" w:rsidRPr="00C7107E">
        <w:t>Juridico</w:t>
      </w:r>
      <w:proofErr w:type="spellEnd"/>
      <w:r w:rsidR="00C7107E" w:rsidRPr="00C7107E">
        <w:t xml:space="preserve"> del Ayuntamiento y si existe entre ellos algún parentesco, si fuera el caso que exista un parentesco entre ellos si no se está contraviniendo a las normas jurídicas para que ambos puedan ser servidores públicos de confianza en un mismo ayuntamiento y por ultimo saber cuál es el municipio de residencia de ambos y si no son residentes del municipio de </w:t>
      </w:r>
      <w:proofErr w:type="spellStart"/>
      <w:r w:rsidR="00C7107E" w:rsidRPr="00C7107E">
        <w:t>Tonanitla</w:t>
      </w:r>
      <w:proofErr w:type="spellEnd"/>
      <w:r w:rsidR="00C7107E" w:rsidRPr="00C7107E">
        <w:t xml:space="preserve"> también me informe si en nuestro municipio no hay ciudadanos capacitados para ocupar esos cargos ya que también estaría contraviniendo con sus dicho que </w:t>
      </w:r>
      <w:proofErr w:type="spellStart"/>
      <w:r w:rsidR="00C7107E" w:rsidRPr="00C7107E">
        <w:t>tonanitla</w:t>
      </w:r>
      <w:proofErr w:type="spellEnd"/>
      <w:r w:rsidR="00C7107E" w:rsidRPr="00C7107E">
        <w:t xml:space="preserve"> para los </w:t>
      </w:r>
      <w:proofErr w:type="spellStart"/>
      <w:r w:rsidR="00C7107E" w:rsidRPr="00C7107E">
        <w:t>tonanitlenses</w:t>
      </w:r>
      <w:proofErr w:type="spellEnd"/>
      <w:r w:rsidR="00C7107E" w:rsidRPr="00C7107E">
        <w:t xml:space="preserve">" Y QUE EN SU RESPUESTA INFORMA QUE ES LICENCIADA EN RECURSOS HUMANOS Y DESARROLLO EMPRESARIAL Y AL MISMO TENOR EN LA SOLICITUD 00047/TONANI/IP/2022 INFORMA LA PROPIA </w:t>
      </w:r>
      <w:r w:rsidR="00C7107E" w:rsidRPr="00C7107E">
        <w:lastRenderedPageBreak/>
        <w:t>ENCARGADA DE LA CITADA DIRECCION QUE ES ING.DESARROLLO E INNOVACION EMPRESARIAL A LO QUE SE DIFERENCIA LA INFORMACION EMITIDA POR ESTAS AUTORIDADES MISMO QUE ANEXO RESPUESTA EMITIDA POR LA LIC/ING KYTSIA MICHEL ROJAS DIAZ</w:t>
      </w:r>
      <w:r w:rsidRPr="00C7107E">
        <w:t>”</w:t>
      </w:r>
      <w:r w:rsidRPr="00E616AC">
        <w:t xml:space="preserve"> </w:t>
      </w:r>
      <w:r w:rsidR="00F516E3">
        <w:rPr>
          <w:b/>
        </w:rPr>
        <w:t>(Sic)</w:t>
      </w:r>
    </w:p>
    <w:p w14:paraId="59D04919" w14:textId="7D08FF75" w:rsidR="002642D3" w:rsidRPr="00C7107E" w:rsidRDefault="00C7107E" w:rsidP="00B433C9">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Adicionalmente, el particular adjuntó el documento electrónico </w:t>
      </w:r>
      <w:r>
        <w:rPr>
          <w:rFonts w:ascii="Palatino Linotype" w:hAnsi="Palatino Linotype" w:cs="Arial"/>
          <w:b/>
          <w:sz w:val="24"/>
          <w:szCs w:val="24"/>
        </w:rPr>
        <w:t>“</w:t>
      </w:r>
      <w:proofErr w:type="spellStart"/>
      <w:r>
        <w:rPr>
          <w:rFonts w:ascii="Palatino Linotype" w:hAnsi="Palatino Linotype" w:cs="Arial"/>
          <w:b/>
          <w:sz w:val="24"/>
          <w:szCs w:val="24"/>
        </w:rPr>
        <w:t>trans</w:t>
      </w:r>
      <w:proofErr w:type="spellEnd"/>
      <w:r>
        <w:rPr>
          <w:rFonts w:ascii="Palatino Linotype" w:hAnsi="Palatino Linotype" w:cs="Arial"/>
          <w:b/>
          <w:sz w:val="24"/>
          <w:szCs w:val="24"/>
        </w:rPr>
        <w:t xml:space="preserve"> 047.pdf” </w:t>
      </w:r>
      <w:r>
        <w:rPr>
          <w:rFonts w:ascii="Palatino Linotype" w:hAnsi="Palatino Linotype" w:cs="Arial"/>
          <w:bCs/>
          <w:sz w:val="24"/>
          <w:szCs w:val="24"/>
        </w:rPr>
        <w:t xml:space="preserve">cuyo contenido será materia de análisis en párrafos subsecuentes. </w:t>
      </w:r>
    </w:p>
    <w:p w14:paraId="294F5108" w14:textId="77777777" w:rsidR="00C7107E" w:rsidRDefault="00C7107E"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628C3599"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157E4">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C7107E">
        <w:rPr>
          <w:rFonts w:ascii="Palatino Linotype" w:hAnsi="Palatino Linotype" w:cs="Arial"/>
          <w:sz w:val="24"/>
          <w:szCs w:val="24"/>
        </w:rPr>
        <w:t xml:space="preserve">dos de agosto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AD213CA" w14:textId="49398657" w:rsidR="00C7107E" w:rsidRPr="00C7107E" w:rsidRDefault="003E45BD" w:rsidP="003E45BD">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C7107E">
        <w:rPr>
          <w:rFonts w:ascii="Palatino Linotype" w:hAnsi="Palatino Linotype" w:cs="Arial"/>
          <w:b/>
          <w:bCs/>
          <w:sz w:val="24"/>
          <w:szCs w:val="24"/>
        </w:rPr>
        <w:t xml:space="preserve">catorce de agosto de dos mil veintidós, </w:t>
      </w:r>
      <w:r w:rsidR="00C7107E">
        <w:rPr>
          <w:rFonts w:ascii="Palatino Linotype" w:hAnsi="Palatino Linotype" w:cs="Arial"/>
          <w:sz w:val="24"/>
          <w:szCs w:val="24"/>
        </w:rPr>
        <w:t xml:space="preserve">mismo que fue puesto a la vista del </w:t>
      </w:r>
      <w:r w:rsidR="00C7107E">
        <w:rPr>
          <w:rFonts w:ascii="Palatino Linotype" w:hAnsi="Palatino Linotype" w:cs="Arial"/>
          <w:b/>
          <w:bCs/>
          <w:sz w:val="24"/>
          <w:szCs w:val="24"/>
        </w:rPr>
        <w:t xml:space="preserve">Recurrente </w:t>
      </w:r>
      <w:r w:rsidR="00C7107E">
        <w:rPr>
          <w:rFonts w:ascii="Palatino Linotype" w:hAnsi="Palatino Linotype" w:cs="Arial"/>
          <w:sz w:val="24"/>
          <w:szCs w:val="24"/>
        </w:rPr>
        <w:t xml:space="preserve">en fecha </w:t>
      </w:r>
      <w:r w:rsidR="00C7107E">
        <w:rPr>
          <w:rFonts w:ascii="Palatino Linotype" w:hAnsi="Palatino Linotype" w:cs="Arial"/>
          <w:b/>
          <w:bCs/>
          <w:sz w:val="24"/>
          <w:szCs w:val="24"/>
        </w:rPr>
        <w:t xml:space="preserve">quince de agosto de dos mil veintidós. </w:t>
      </w:r>
    </w:p>
    <w:p w14:paraId="2A0EB9F8" w14:textId="68068A52" w:rsidR="003E45BD" w:rsidRDefault="003E45BD" w:rsidP="003E45B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instrucción con fecha </w:t>
      </w:r>
      <w:r w:rsidR="00C7107E">
        <w:rPr>
          <w:rFonts w:ascii="Palatino Linotype" w:hAnsi="Palatino Linotype" w:cs="Arial"/>
          <w:b/>
          <w:bCs/>
          <w:sz w:val="24"/>
          <w:szCs w:val="24"/>
        </w:rPr>
        <w:t xml:space="preserve">diecinueve de agosto de dos mil </w:t>
      </w:r>
      <w:r w:rsidR="00CD6093">
        <w:rPr>
          <w:rFonts w:ascii="Palatino Linotype" w:hAnsi="Palatino Linotype" w:cs="Arial"/>
          <w:b/>
          <w:bCs/>
          <w:sz w:val="24"/>
          <w:szCs w:val="24"/>
        </w:rPr>
        <w:t xml:space="preserve">veintidós, </w:t>
      </w:r>
      <w:r w:rsidR="00CD6093" w:rsidRPr="00CD6093">
        <w:rPr>
          <w:rFonts w:ascii="Palatino Linotype" w:hAnsi="Palatino Linotype" w:cs="Arial"/>
          <w:sz w:val="24"/>
          <w:szCs w:val="24"/>
        </w:rPr>
        <w:t>en</w:t>
      </w:r>
      <w:r>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7E18AAF6" w14:textId="2868618A" w:rsidR="003E45BD" w:rsidRDefault="00CD6093" w:rsidP="003E45BD">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3E45BD" w:rsidRPr="0036654D">
        <w:rPr>
          <w:rFonts w:ascii="Palatino Linotype" w:hAnsi="Palatino Linotype" w:cs="Arial"/>
          <w:sz w:val="24"/>
          <w:szCs w:val="24"/>
        </w:rPr>
        <w:t xml:space="preserve"> fecha</w:t>
      </w:r>
      <w:r w:rsidR="003E45BD">
        <w:rPr>
          <w:rFonts w:ascii="Palatino Linotype" w:hAnsi="Palatino Linotype" w:cs="Arial"/>
          <w:sz w:val="24"/>
          <w:szCs w:val="24"/>
        </w:rPr>
        <w:t xml:space="preserve"> </w:t>
      </w:r>
      <w:r w:rsidR="005157E4">
        <w:rPr>
          <w:rFonts w:ascii="Palatino Linotype" w:hAnsi="Palatino Linotype" w:cs="Arial"/>
          <w:b/>
          <w:bCs/>
          <w:sz w:val="24"/>
          <w:szCs w:val="24"/>
        </w:rPr>
        <w:t>cuatro</w:t>
      </w:r>
      <w:r w:rsidR="00C7107E">
        <w:rPr>
          <w:rFonts w:ascii="Palatino Linotype" w:hAnsi="Palatino Linotype" w:cs="Arial"/>
          <w:b/>
          <w:bCs/>
          <w:sz w:val="24"/>
          <w:szCs w:val="24"/>
        </w:rPr>
        <w:t xml:space="preserve"> de octubre de dos mil veintidós, </w:t>
      </w:r>
      <w:r w:rsidR="003E45BD" w:rsidRPr="005C7C26">
        <w:rPr>
          <w:rFonts w:ascii="Palatino Linotype" w:hAnsi="Palatino Linotype" w:cs="Arial"/>
          <w:sz w:val="24"/>
          <w:szCs w:val="24"/>
        </w:rPr>
        <w:t>e</w:t>
      </w:r>
      <w:r w:rsidR="003E45BD">
        <w:rPr>
          <w:rFonts w:ascii="Palatino Linotype" w:hAnsi="Palatino Linotype" w:cs="Arial"/>
          <w:sz w:val="24"/>
          <w:szCs w:val="24"/>
        </w:rPr>
        <w:t xml:space="preserve">n el expediente electrónico del recurso de revisión </w:t>
      </w:r>
      <w:r w:rsidR="003E45BD">
        <w:rPr>
          <w:rFonts w:ascii="Palatino Linotype" w:hAnsi="Palatino Linotype" w:cs="Arial"/>
          <w:sz w:val="24"/>
        </w:rPr>
        <w:t xml:space="preserve">se amplió plazo para dictar resolución, en términos del </w:t>
      </w:r>
      <w:r w:rsidR="003E45BD" w:rsidRPr="0053191B">
        <w:rPr>
          <w:rFonts w:ascii="Palatino Linotype" w:hAnsi="Palatino Linotype" w:cs="Arial"/>
          <w:sz w:val="24"/>
          <w:szCs w:val="24"/>
        </w:rPr>
        <w:t>artículo 181 de la Ley de Transparencia y Acceso a la Información del Estado de México y Municipios.</w:t>
      </w:r>
      <w:r w:rsidR="003E45BD">
        <w:rPr>
          <w:rFonts w:ascii="Palatino Linotype" w:hAnsi="Palatino Linotype" w:cs="Arial"/>
          <w:sz w:val="24"/>
          <w:szCs w:val="24"/>
        </w:rPr>
        <w:t xml:space="preserve"> </w:t>
      </w:r>
    </w:p>
    <w:p w14:paraId="1363ABF0"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C7C05F" w14:textId="5C90AA14"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r w:rsidR="00CD6093" w:rsidRPr="001F3B43">
        <w:rPr>
          <w:rFonts w:ascii="Palatino Linotype" w:hAnsi="Palatino Linotype" w:cstheme="majorHAnsi"/>
          <w:sz w:val="24"/>
          <w:szCs w:val="24"/>
        </w:rPr>
        <w:t>que,</w:t>
      </w:r>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72BE078"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w:t>
      </w:r>
      <w:r w:rsidRPr="001F3B43">
        <w:rPr>
          <w:rFonts w:ascii="Palatino Linotype" w:hAnsi="Palatino Linotype" w:cstheme="majorHAnsi"/>
          <w:sz w:val="24"/>
          <w:szCs w:val="24"/>
        </w:rPr>
        <w:lastRenderedPageBreak/>
        <w:t>el menor tiempo posible, tomando en consideración la dilación total del procedimiento; esto es, en un plazo razonable.</w:t>
      </w:r>
    </w:p>
    <w:p w14:paraId="094F1B10"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CDE285"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777DA84"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1C06B766"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8B6756F"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1AC3F1B4"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7DF0B94"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C0E66"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12C89"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63035"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61409B6"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9C58E9D" w14:textId="77777777" w:rsidR="003E45BD" w:rsidRPr="001F3B43" w:rsidRDefault="003E45BD" w:rsidP="003E45BD">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2AFD14D9" w14:textId="1B11CD21" w:rsidR="003E45BD" w:rsidRPr="00B01D73" w:rsidRDefault="003E45BD" w:rsidP="003E45BD">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 xml:space="preserve">Por ello, este organismo garante comprometido con la tutela de los derechos humanos </w:t>
      </w:r>
      <w:r w:rsidR="00CD6093" w:rsidRPr="001F3B43">
        <w:rPr>
          <w:rFonts w:ascii="Palatino Linotype" w:hAnsi="Palatino Linotype" w:cstheme="majorHAnsi"/>
          <w:bCs/>
          <w:sz w:val="24"/>
          <w:szCs w:val="24"/>
        </w:rPr>
        <w:t>confiados</w:t>
      </w:r>
      <w:r w:rsidRPr="001F3B43">
        <w:rPr>
          <w:rFonts w:ascii="Palatino Linotype" w:hAnsi="Palatino Linotype" w:cstheme="majorHAnsi"/>
          <w:bCs/>
          <w:sz w:val="24"/>
          <w:szCs w:val="24"/>
        </w:rPr>
        <w:t xml:space="preserve"> señala que este exceso del plazo legal para resolver el presente asunto, resulta de carácter excepcional.</w:t>
      </w:r>
    </w:p>
    <w:p w14:paraId="09BB8119" w14:textId="77777777" w:rsidR="00C7107E" w:rsidRDefault="00C7107E" w:rsidP="007E4FA1">
      <w:pPr>
        <w:spacing w:before="240" w:line="360" w:lineRule="auto"/>
        <w:jc w:val="center"/>
        <w:rPr>
          <w:rFonts w:ascii="Palatino Linotype" w:hAnsi="Palatino Linotype" w:cs="Arial"/>
          <w:b/>
          <w:sz w:val="24"/>
        </w:rPr>
      </w:pPr>
    </w:p>
    <w:p w14:paraId="528DBAF8" w14:textId="74F22D29"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30E1FE9" w14:textId="77777777" w:rsidR="000F29AB" w:rsidRDefault="000F29AB" w:rsidP="000F29A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FEB3543" w14:textId="77777777" w:rsidR="000F29AB" w:rsidRDefault="000F29AB" w:rsidP="000F2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D6742D9" w14:textId="77777777" w:rsidR="000F29AB" w:rsidRDefault="000F29AB" w:rsidP="000F29AB">
      <w:pPr>
        <w:pStyle w:val="Prrafodelista"/>
        <w:autoSpaceDE w:val="0"/>
        <w:autoSpaceDN w:val="0"/>
        <w:adjustRightInd w:val="0"/>
        <w:spacing w:line="360" w:lineRule="auto"/>
        <w:ind w:left="0"/>
        <w:jc w:val="both"/>
        <w:rPr>
          <w:rFonts w:ascii="Palatino Linotype" w:hAnsi="Palatino Linotype" w:cs="Arial"/>
        </w:rPr>
      </w:pPr>
    </w:p>
    <w:p w14:paraId="7D7C743E" w14:textId="77777777" w:rsidR="000F29AB" w:rsidRDefault="000F29AB" w:rsidP="000F2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w:t>
      </w:r>
      <w:r>
        <w:rPr>
          <w:rFonts w:ascii="Palatino Linotype" w:hAnsi="Palatino Linotype" w:cs="Arial"/>
        </w:rPr>
        <w:lastRenderedPageBreak/>
        <w:t xml:space="preserve">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A8460A4" w14:textId="77777777" w:rsidR="000F29AB" w:rsidRDefault="000F29AB" w:rsidP="000F29A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 xml:space="preserve">solicitud no se entiende o no se precisan temas o </w:t>
      </w:r>
      <w:r w:rsidRPr="00552846">
        <w:rPr>
          <w:rFonts w:ascii="Palatino Linotype" w:hAnsi="Palatino Linotype" w:cs="Arial"/>
          <w:sz w:val="24"/>
          <w:szCs w:val="24"/>
        </w:rPr>
        <w:lastRenderedPageBreak/>
        <w:t>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337C3FA2" w14:textId="77777777" w:rsidR="000F29AB" w:rsidRDefault="000F29AB" w:rsidP="000F29A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0ED45F3A" w14:textId="6D0B69C4" w:rsidR="00B05004"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w:t>
      </w:r>
      <w:r w:rsidR="00C7107E">
        <w:rPr>
          <w:rFonts w:ascii="Palatino Linotype" w:hAnsi="Palatino Linotype"/>
          <w:sz w:val="24"/>
          <w:szCs w:val="24"/>
        </w:rPr>
        <w:t>con relación a</w:t>
      </w:r>
      <w:r w:rsidR="00B05004">
        <w:rPr>
          <w:rFonts w:ascii="Palatino Linotype" w:hAnsi="Palatino Linotype"/>
          <w:sz w:val="24"/>
          <w:szCs w:val="24"/>
        </w:rPr>
        <w:t>:</w:t>
      </w:r>
    </w:p>
    <w:p w14:paraId="595B368C" w14:textId="1C970704" w:rsidR="00C7107E" w:rsidRPr="00B05004" w:rsidRDefault="00C7107E" w:rsidP="00B05004">
      <w:pPr>
        <w:pStyle w:val="Citas"/>
        <w:rPr>
          <w:b/>
          <w:bCs/>
        </w:rPr>
      </w:pPr>
      <w:r w:rsidRPr="00B05004">
        <w:t>“</w:t>
      </w:r>
      <w:r w:rsidR="00B05004" w:rsidRPr="00B05004">
        <w:t xml:space="preserve">si fuera el caso que exista un parentesco entre ellos si no se está contraviniendo a las normas jurídicas para que ambos puedan ser servidores públicos de confianza en un mismo ayuntamiento (…) también me informe si en nuestro municipio no hay ciudadanos capacitados para ocupar esos cargos ya que también estaría contraviniendo con sus dicho que </w:t>
      </w:r>
      <w:proofErr w:type="spellStart"/>
      <w:r w:rsidR="00B05004" w:rsidRPr="00B05004">
        <w:t>tonanitla</w:t>
      </w:r>
      <w:proofErr w:type="spellEnd"/>
      <w:r w:rsidR="00B05004" w:rsidRPr="00B05004">
        <w:t xml:space="preserve"> para los </w:t>
      </w:r>
      <w:proofErr w:type="spellStart"/>
      <w:proofErr w:type="gramStart"/>
      <w:r w:rsidR="00B05004" w:rsidRPr="00B05004">
        <w:t>tonanitlenses</w:t>
      </w:r>
      <w:proofErr w:type="spellEnd"/>
      <w:r w:rsidR="00B05004" w:rsidRPr="00B05004">
        <w:t>”</w:t>
      </w:r>
      <w:r w:rsidR="00B05004">
        <w:rPr>
          <w:rFonts w:ascii="Verdana" w:hAnsi="Verdana"/>
          <w:sz w:val="14"/>
          <w:szCs w:val="14"/>
        </w:rPr>
        <w:t xml:space="preserve">  </w:t>
      </w:r>
      <w:r w:rsidR="00B05004">
        <w:rPr>
          <w:b/>
          <w:bCs/>
        </w:rPr>
        <w:t>(</w:t>
      </w:r>
      <w:proofErr w:type="gramEnd"/>
      <w:r w:rsidR="00B05004">
        <w:rPr>
          <w:b/>
          <w:bCs/>
        </w:rPr>
        <w:t>Sic)</w:t>
      </w:r>
    </w:p>
    <w:p w14:paraId="72014E69" w14:textId="77777777" w:rsidR="00B05004" w:rsidRDefault="00B05004" w:rsidP="00B05004">
      <w:pPr>
        <w:pStyle w:val="Sinespaciado"/>
        <w:spacing w:line="360" w:lineRule="auto"/>
        <w:jc w:val="both"/>
        <w:rPr>
          <w:rFonts w:ascii="Palatino Linotype" w:hAnsi="Palatino Linotype"/>
        </w:rPr>
      </w:pPr>
    </w:p>
    <w:p w14:paraId="20F18CB8" w14:textId="727E4A9D" w:rsidR="00B05004" w:rsidRPr="00DF5FBA" w:rsidRDefault="00B05004" w:rsidP="00B05004">
      <w:pPr>
        <w:pStyle w:val="Sinespaciado"/>
        <w:spacing w:line="360" w:lineRule="auto"/>
        <w:jc w:val="both"/>
        <w:rPr>
          <w:rFonts w:ascii="Palatino Linotype" w:eastAsia="MS Mincho" w:hAnsi="Palatino Linotype" w:cstheme="majorBidi"/>
          <w:b/>
          <w:i/>
          <w:lang w:val="es-ES_tradnl"/>
        </w:rPr>
      </w:pPr>
      <w:r>
        <w:rPr>
          <w:rFonts w:ascii="Palatino Linotype" w:hAnsi="Palatino Linotype"/>
        </w:rPr>
        <w:t xml:space="preserve">Por lo que respecta a la </w:t>
      </w:r>
      <w:r>
        <w:rPr>
          <w:rFonts w:ascii="Palatino Linotype" w:eastAsia="MS Mincho" w:hAnsi="Palatino Linotype" w:cstheme="majorBidi"/>
          <w:lang w:val="es-ES_tradnl"/>
        </w:rPr>
        <w:t>definición de derecho de petición, el Maestro Ignacio Burgoa Orihuela refiere: “…</w:t>
      </w:r>
      <w:r>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eastAsia="MS Mincho" w:hAnsi="Palatino Linotype" w:cstheme="majorBidi"/>
          <w:i/>
          <w:vertAlign w:val="superscript"/>
          <w:lang w:val="es-ES_tradnl"/>
        </w:rPr>
        <w:footnoteReference w:id="2"/>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14:paraId="6DB02983" w14:textId="77777777" w:rsidR="00B05004" w:rsidRDefault="00B05004" w:rsidP="00B05004">
      <w:pPr>
        <w:pStyle w:val="Sinespaciado"/>
        <w:spacing w:line="360" w:lineRule="auto"/>
        <w:jc w:val="both"/>
        <w:rPr>
          <w:rFonts w:ascii="Palatino Linotype" w:eastAsia="MS Mincho" w:hAnsi="Palatino Linotype" w:cstheme="majorBidi"/>
          <w:i/>
          <w:lang w:val="es-ES_tradnl"/>
        </w:rPr>
      </w:pPr>
    </w:p>
    <w:p w14:paraId="1A35690C" w14:textId="77777777" w:rsidR="00B05004" w:rsidRPr="00DF5FBA" w:rsidRDefault="00B05004" w:rsidP="00B05004">
      <w:pPr>
        <w:pStyle w:val="Sinespaciado"/>
        <w:spacing w:line="360" w:lineRule="auto"/>
        <w:jc w:val="both"/>
        <w:rPr>
          <w:rFonts w:ascii="Palatino Linotype" w:hAnsi="Palatino Linotype"/>
          <w:b/>
          <w:lang w:val="es-ES_tradnl"/>
        </w:rPr>
      </w:pPr>
      <w:r>
        <w:rPr>
          <w:rFonts w:ascii="Palatino Linotype" w:hAnsi="Palatino Linotype"/>
          <w:lang w:val="es-ES_tradnl"/>
        </w:rPr>
        <w:lastRenderedPageBreak/>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14:paraId="0E0BBEEA" w14:textId="77777777" w:rsidR="00B05004" w:rsidRDefault="00B05004" w:rsidP="00B05004">
      <w:pPr>
        <w:pStyle w:val="Sinespaciado"/>
        <w:spacing w:line="360" w:lineRule="auto"/>
        <w:jc w:val="both"/>
        <w:rPr>
          <w:rFonts w:ascii="Palatino Linotype" w:hAnsi="Palatino Linotype"/>
          <w:lang w:val="es-ES_tradnl"/>
        </w:rPr>
      </w:pPr>
    </w:p>
    <w:p w14:paraId="73A7CA68" w14:textId="77777777" w:rsidR="00B05004" w:rsidRDefault="00B05004" w:rsidP="00B05004">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070CE8DA" w14:textId="77777777" w:rsidR="00B05004" w:rsidRDefault="00B05004" w:rsidP="00B05004">
      <w:pPr>
        <w:pStyle w:val="Sinespaciado"/>
        <w:spacing w:line="360" w:lineRule="auto"/>
        <w:jc w:val="both"/>
        <w:rPr>
          <w:rFonts w:ascii="Palatino Linotype" w:hAnsi="Palatino Linotype"/>
          <w:i/>
          <w:lang w:val="es-ES_tradnl"/>
        </w:rPr>
      </w:pPr>
    </w:p>
    <w:p w14:paraId="154DAA6C" w14:textId="77777777" w:rsidR="00B05004" w:rsidRDefault="00B05004" w:rsidP="00B05004">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14:paraId="5F8F9FB0" w14:textId="77777777" w:rsidR="00B05004" w:rsidRDefault="00B05004" w:rsidP="00B05004">
      <w:pPr>
        <w:pStyle w:val="Sinespaciado"/>
        <w:spacing w:line="360" w:lineRule="auto"/>
        <w:jc w:val="both"/>
        <w:rPr>
          <w:rFonts w:ascii="Palatino Linotype" w:hAnsi="Palatino Linotype" w:cs="Arial"/>
          <w:i/>
          <w:iCs/>
          <w:color w:val="000000" w:themeColor="text1"/>
          <w:lang w:val="es-ES_tradnl"/>
        </w:rPr>
      </w:pPr>
    </w:p>
    <w:p w14:paraId="23EE1475" w14:textId="77777777" w:rsidR="00B05004" w:rsidRDefault="00B05004" w:rsidP="00B05004">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de interpretación en el orden administrativo número 0002-</w:t>
      </w:r>
      <w:r>
        <w:rPr>
          <w:rFonts w:ascii="Palatino Linotype" w:hAnsi="Palatino Linotype" w:cs="Arial"/>
          <w:bCs/>
          <w:lang w:eastAsia="es-MX"/>
        </w:rPr>
        <w:lastRenderedPageBreak/>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7F938718" w14:textId="77777777" w:rsidR="00B05004" w:rsidRPr="00200064" w:rsidRDefault="00B05004" w:rsidP="00B05004">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59B2A591" w14:textId="77777777" w:rsidR="00B05004" w:rsidRDefault="00B05004" w:rsidP="00B05004">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6A3A3" w14:textId="77777777" w:rsidR="00B05004" w:rsidRDefault="00B05004" w:rsidP="00B05004">
      <w:pPr>
        <w:pStyle w:val="Citas"/>
        <w:rPr>
          <w:lang w:eastAsia="es-MX"/>
        </w:rPr>
      </w:pPr>
      <w:r>
        <w:rPr>
          <w:lang w:eastAsia="es-MX"/>
        </w:rPr>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094076A4" w14:textId="77777777" w:rsidR="00B05004" w:rsidRDefault="00B05004" w:rsidP="00B05004">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09141D91" w14:textId="77777777" w:rsidR="00B05004" w:rsidRDefault="00B05004" w:rsidP="00B05004">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63BEE8B0" w14:textId="77777777" w:rsidR="00B05004" w:rsidRPr="00200064" w:rsidRDefault="00B05004" w:rsidP="00B05004">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293F9099" w14:textId="77777777" w:rsidR="00B05004" w:rsidRDefault="00B05004" w:rsidP="00B05004">
      <w:pPr>
        <w:pStyle w:val="Sinespaciado"/>
        <w:spacing w:line="360" w:lineRule="auto"/>
        <w:jc w:val="both"/>
        <w:rPr>
          <w:rFonts w:ascii="Palatino Linotype" w:hAnsi="Palatino Linotype"/>
          <w:i/>
          <w:lang w:eastAsia="es-MX"/>
        </w:rPr>
      </w:pPr>
      <w:r>
        <w:rPr>
          <w:rFonts w:ascii="Palatino Linotype" w:hAnsi="Palatino Linotype"/>
          <w:lang w:eastAsia="es-MX"/>
        </w:rPr>
        <w:lastRenderedPageBreak/>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479E3518" w14:textId="5F214DC3" w:rsidR="00C7107E" w:rsidRDefault="00B05004" w:rsidP="00B05004">
      <w:pPr>
        <w:spacing w:before="240"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emitir una respuesta al mismo, luego entonces, dicha parte de la solicitud no resulta atendible pues estriba en derecho de petición. </w:t>
      </w:r>
    </w:p>
    <w:p w14:paraId="636986CC" w14:textId="4A10DD56" w:rsidR="00243AB6" w:rsidRDefault="00B05004" w:rsidP="00D870AC">
      <w:pPr>
        <w:spacing w:before="240" w:line="360" w:lineRule="auto"/>
        <w:jc w:val="both"/>
        <w:rPr>
          <w:rFonts w:ascii="Palatino Linotype" w:hAnsi="Palatino Linotype"/>
          <w:sz w:val="24"/>
          <w:szCs w:val="24"/>
        </w:rPr>
      </w:pPr>
      <w:r>
        <w:rPr>
          <w:rFonts w:ascii="Palatino Linotype" w:hAnsi="Palatino Linotype"/>
          <w:sz w:val="24"/>
          <w:szCs w:val="24"/>
        </w:rPr>
        <w:t xml:space="preserve">Ahora bien, con relación al derecho de acceso a la información se advierte que mediante la solicitud </w:t>
      </w:r>
      <w:r>
        <w:rPr>
          <w:rFonts w:ascii="Palatino Linotype" w:hAnsi="Palatino Linotype"/>
          <w:b/>
          <w:bCs/>
          <w:sz w:val="24"/>
          <w:szCs w:val="24"/>
        </w:rPr>
        <w:t xml:space="preserve">00063/TONANI/IP/2022 </w:t>
      </w:r>
      <w:r>
        <w:rPr>
          <w:rFonts w:ascii="Palatino Linotype" w:hAnsi="Palatino Linotype"/>
          <w:sz w:val="24"/>
          <w:szCs w:val="24"/>
        </w:rPr>
        <w:t xml:space="preserve">fueron formulados </w:t>
      </w:r>
      <w:r w:rsidR="00243AB6">
        <w:rPr>
          <w:rFonts w:ascii="Palatino Linotype" w:hAnsi="Palatino Linotype"/>
          <w:b/>
          <w:bCs/>
          <w:sz w:val="24"/>
          <w:szCs w:val="24"/>
        </w:rPr>
        <w:t xml:space="preserve">2 </w:t>
      </w:r>
      <w:r w:rsidR="00243AB6" w:rsidRPr="00243AB6">
        <w:rPr>
          <w:rFonts w:ascii="Palatino Linotype" w:hAnsi="Palatino Linotype"/>
          <w:b/>
          <w:bCs/>
          <w:sz w:val="24"/>
          <w:szCs w:val="24"/>
        </w:rPr>
        <w:t>-</w:t>
      </w:r>
      <w:r w:rsidRPr="00243AB6">
        <w:rPr>
          <w:rFonts w:ascii="Palatino Linotype" w:hAnsi="Palatino Linotype"/>
          <w:b/>
          <w:bCs/>
          <w:sz w:val="24"/>
          <w:szCs w:val="24"/>
        </w:rPr>
        <w:t>dos</w:t>
      </w:r>
      <w:r w:rsidR="00243AB6" w:rsidRPr="00243AB6">
        <w:rPr>
          <w:rFonts w:ascii="Palatino Linotype" w:hAnsi="Palatino Linotype"/>
          <w:b/>
          <w:bCs/>
          <w:sz w:val="24"/>
          <w:szCs w:val="24"/>
        </w:rPr>
        <w:t>-</w:t>
      </w:r>
      <w:r>
        <w:rPr>
          <w:rFonts w:ascii="Palatino Linotype" w:hAnsi="Palatino Linotype"/>
          <w:sz w:val="24"/>
          <w:szCs w:val="24"/>
        </w:rPr>
        <w:t xml:space="preserve"> requerimientos </w:t>
      </w:r>
      <w:r w:rsidR="00243AB6">
        <w:rPr>
          <w:rFonts w:ascii="Palatino Linotype" w:hAnsi="Palatino Linotype"/>
          <w:sz w:val="24"/>
          <w:szCs w:val="24"/>
        </w:rPr>
        <w:t>respecto de los cuales no fue delimitado elemento temporal, debiendo de ser fijado a la fecha en que se ejerció el derecho de acceso a la información pública, es decir, al veintitrés de junio de dos mil veintidós.</w:t>
      </w:r>
    </w:p>
    <w:p w14:paraId="41B052E1" w14:textId="77777777" w:rsidR="00243AB6" w:rsidRPr="0051062B" w:rsidRDefault="00243AB6" w:rsidP="00243AB6">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246865D8" w14:textId="77777777" w:rsidR="00243AB6" w:rsidRPr="0051062B" w:rsidRDefault="00243AB6" w:rsidP="00243AB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417DCB8" w14:textId="77777777" w:rsidR="00243AB6" w:rsidRPr="0051062B" w:rsidRDefault="00243AB6" w:rsidP="00243AB6">
      <w:pPr>
        <w:pStyle w:val="Citas"/>
        <w:rPr>
          <w:b/>
        </w:rPr>
      </w:pPr>
      <w:r w:rsidRPr="0051062B">
        <w:rPr>
          <w:b/>
        </w:rPr>
        <w:t xml:space="preserve">Artículo 181. … </w:t>
      </w:r>
    </w:p>
    <w:p w14:paraId="327B6319" w14:textId="77777777" w:rsidR="00243AB6" w:rsidRDefault="00243AB6" w:rsidP="00243AB6">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2959145" w14:textId="77777777" w:rsidR="00243AB6" w:rsidRDefault="00243AB6" w:rsidP="00243AB6">
      <w:pPr>
        <w:spacing w:before="240" w:line="360" w:lineRule="auto"/>
        <w:jc w:val="both"/>
        <w:rPr>
          <w:rFonts w:ascii="Palatino Linotype" w:hAnsi="Palatino Linotype"/>
          <w:sz w:val="24"/>
          <w:szCs w:val="24"/>
        </w:rPr>
      </w:pPr>
    </w:p>
    <w:p w14:paraId="7EF2E013" w14:textId="77777777" w:rsidR="00243AB6" w:rsidRPr="00A33EF8" w:rsidRDefault="00243AB6" w:rsidP="00243AB6">
      <w:pPr>
        <w:spacing w:before="240" w:line="360" w:lineRule="auto"/>
        <w:jc w:val="both"/>
        <w:rPr>
          <w:rFonts w:ascii="Palatino Linotype" w:hAnsi="Palatino Linotype"/>
          <w:sz w:val="24"/>
          <w:szCs w:val="24"/>
        </w:rPr>
      </w:pPr>
      <w:r w:rsidRPr="00A33EF8">
        <w:rPr>
          <w:rFonts w:ascii="Palatino Linotype" w:hAnsi="Palatino Linotype"/>
          <w:sz w:val="24"/>
          <w:szCs w:val="24"/>
        </w:rPr>
        <w:t xml:space="preserve">Bajo estas líneas argumentativas, al </w:t>
      </w:r>
      <w:r>
        <w:rPr>
          <w:rFonts w:ascii="Palatino Linotype" w:hAnsi="Palatino Linotype"/>
          <w:sz w:val="24"/>
          <w:szCs w:val="24"/>
        </w:rPr>
        <w:t>retomar y delimitar los</w:t>
      </w:r>
      <w:r w:rsidRPr="00A33EF8">
        <w:rPr>
          <w:rFonts w:ascii="Palatino Linotype" w:hAnsi="Palatino Linotype"/>
          <w:sz w:val="24"/>
          <w:szCs w:val="24"/>
        </w:rPr>
        <w:t xml:space="preserve"> requerimiento</w:t>
      </w:r>
      <w:r>
        <w:rPr>
          <w:rFonts w:ascii="Palatino Linotype" w:hAnsi="Palatino Linotype"/>
          <w:sz w:val="24"/>
          <w:szCs w:val="24"/>
        </w:rPr>
        <w:t>s</w:t>
      </w:r>
      <w:r w:rsidRPr="00A33EF8">
        <w:rPr>
          <w:rFonts w:ascii="Palatino Linotype" w:hAnsi="Palatino Linotype"/>
          <w:sz w:val="24"/>
          <w:szCs w:val="24"/>
        </w:rPr>
        <w:t xml:space="preserve"> formulado</w:t>
      </w:r>
      <w:r>
        <w:rPr>
          <w:rFonts w:ascii="Palatino Linotype" w:hAnsi="Palatino Linotype"/>
          <w:sz w:val="24"/>
          <w:szCs w:val="24"/>
        </w:rPr>
        <w:t>s</w:t>
      </w:r>
      <w:r w:rsidRPr="00A33EF8">
        <w:rPr>
          <w:rFonts w:ascii="Palatino Linotype" w:hAnsi="Palatino Linotype"/>
          <w:sz w:val="24"/>
          <w:szCs w:val="24"/>
        </w:rPr>
        <w:t xml:space="preserve"> por </w:t>
      </w:r>
      <w:r>
        <w:rPr>
          <w:rFonts w:ascii="Palatino Linotype" w:hAnsi="Palatino Linotype"/>
          <w:sz w:val="24"/>
          <w:szCs w:val="24"/>
        </w:rPr>
        <w:t>el</w:t>
      </w:r>
      <w:r w:rsidRPr="00A33EF8">
        <w:rPr>
          <w:rFonts w:ascii="Palatino Linotype" w:hAnsi="Palatino Linotype"/>
          <w:sz w:val="24"/>
          <w:szCs w:val="24"/>
        </w:rPr>
        <w:t xml:space="preserve"> ahora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123904F7" w14:textId="57747159" w:rsidR="00B05004" w:rsidRDefault="00B05004" w:rsidP="00B05004">
      <w:pPr>
        <w:pStyle w:val="Prrafodelista"/>
        <w:numPr>
          <w:ilvl w:val="0"/>
          <w:numId w:val="44"/>
        </w:numPr>
        <w:spacing w:before="240" w:line="360" w:lineRule="auto"/>
        <w:jc w:val="both"/>
        <w:rPr>
          <w:rFonts w:ascii="Palatino Linotype" w:hAnsi="Palatino Linotype"/>
        </w:rPr>
      </w:pPr>
      <w:r>
        <w:rPr>
          <w:rFonts w:ascii="Palatino Linotype" w:hAnsi="Palatino Linotype"/>
        </w:rPr>
        <w:t xml:space="preserve">El o los documentos donde la relación laboral y de parentesco entre la Encargada de Despacho de la Dirección de Fomento Económico, Administración y Reglamentos, y el </w:t>
      </w:r>
      <w:r w:rsidR="00243AB6">
        <w:rPr>
          <w:rFonts w:ascii="Palatino Linotype" w:hAnsi="Palatino Linotype"/>
        </w:rPr>
        <w:t>director</w:t>
      </w:r>
      <w:r>
        <w:rPr>
          <w:rFonts w:ascii="Palatino Linotype" w:hAnsi="Palatino Linotype"/>
        </w:rPr>
        <w:t xml:space="preserve"> Jurídico del Ayuntamiento, al veintitrés de junio de dos mil veintidós.</w:t>
      </w:r>
    </w:p>
    <w:p w14:paraId="6ED0922D" w14:textId="08A0E2B7" w:rsidR="00C7107E" w:rsidRPr="00B05004" w:rsidRDefault="00243AB6" w:rsidP="00B05004">
      <w:pPr>
        <w:pStyle w:val="Prrafodelista"/>
        <w:numPr>
          <w:ilvl w:val="0"/>
          <w:numId w:val="44"/>
        </w:numPr>
        <w:spacing w:before="240" w:line="360" w:lineRule="auto"/>
        <w:jc w:val="both"/>
        <w:rPr>
          <w:rFonts w:ascii="Palatino Linotype" w:hAnsi="Palatino Linotype"/>
        </w:rPr>
      </w:pPr>
      <w:r>
        <w:rPr>
          <w:rFonts w:ascii="Palatino Linotype" w:hAnsi="Palatino Linotype"/>
        </w:rPr>
        <w:t xml:space="preserve">El o los documentos donde conste el </w:t>
      </w:r>
      <w:r w:rsidR="005157E4">
        <w:rPr>
          <w:rFonts w:ascii="Palatino Linotype" w:hAnsi="Palatino Linotype"/>
        </w:rPr>
        <w:t>m</w:t>
      </w:r>
      <w:r>
        <w:rPr>
          <w:rFonts w:ascii="Palatino Linotype" w:hAnsi="Palatino Linotype"/>
        </w:rPr>
        <w:t xml:space="preserve">unicipio de </w:t>
      </w:r>
      <w:r w:rsidR="005157E4">
        <w:rPr>
          <w:rFonts w:ascii="Palatino Linotype" w:hAnsi="Palatino Linotype"/>
        </w:rPr>
        <w:t>r</w:t>
      </w:r>
      <w:r>
        <w:rPr>
          <w:rFonts w:ascii="Palatino Linotype" w:hAnsi="Palatino Linotype"/>
        </w:rPr>
        <w:t xml:space="preserve">esidencia respecto de la Encargada de Despacho de la Dirección de Fomento Económico, Administración y Reglamentos, así como del director jurídico del Ayuntamiento, al veintitrés de junio de dos mil veintidós.  </w:t>
      </w:r>
      <w:r w:rsidR="00B05004">
        <w:rPr>
          <w:rFonts w:ascii="Palatino Linotype" w:hAnsi="Palatino Linotype"/>
        </w:rPr>
        <w:t xml:space="preserve"> </w:t>
      </w:r>
    </w:p>
    <w:p w14:paraId="31C87761" w14:textId="77777777" w:rsidR="000F29AB" w:rsidRDefault="000F29AB" w:rsidP="007724CD">
      <w:pPr>
        <w:spacing w:after="0" w:line="360" w:lineRule="auto"/>
        <w:jc w:val="both"/>
        <w:rPr>
          <w:rFonts w:ascii="Palatino Linotype" w:hAnsi="Palatino Linotype" w:cs="Arial"/>
          <w:sz w:val="24"/>
          <w:szCs w:val="24"/>
        </w:rPr>
      </w:pPr>
    </w:p>
    <w:p w14:paraId="13DD604E" w14:textId="38C67D7A" w:rsidR="007724CD" w:rsidRDefault="007724CD" w:rsidP="007724C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EC44529" w14:textId="77777777" w:rsidR="007724CD" w:rsidRPr="009535E0" w:rsidRDefault="007724CD" w:rsidP="007724CD">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A9E11E8" w14:textId="77777777" w:rsidR="007724CD" w:rsidRPr="00C231A5" w:rsidRDefault="007724CD" w:rsidP="007724C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D21CD38" w14:textId="77777777" w:rsidR="007724CD" w:rsidRPr="009535E0" w:rsidRDefault="007724CD" w:rsidP="007724C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F278028" w14:textId="77777777" w:rsidR="007724CD" w:rsidRPr="009535E0" w:rsidRDefault="007724CD" w:rsidP="007724C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6C30F5" w14:textId="77777777" w:rsidR="007724CD" w:rsidRDefault="007724CD" w:rsidP="007724C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69F0A35" w14:textId="77777777" w:rsidR="007724CD" w:rsidRPr="00A94BBE" w:rsidRDefault="007724CD" w:rsidP="007724CD">
      <w:pPr>
        <w:pStyle w:val="INFOEM"/>
        <w:rPr>
          <w:b/>
        </w:rPr>
      </w:pPr>
      <w:r>
        <w:t xml:space="preserve"> (…)” </w:t>
      </w:r>
      <w:r>
        <w:rPr>
          <w:b/>
        </w:rPr>
        <w:t xml:space="preserve">[Sic] </w:t>
      </w:r>
    </w:p>
    <w:p w14:paraId="6300E1EE" w14:textId="77777777" w:rsidR="000F29AB" w:rsidRDefault="000F29AB" w:rsidP="007724CD">
      <w:pPr>
        <w:spacing w:before="240" w:line="360" w:lineRule="auto"/>
        <w:jc w:val="both"/>
        <w:rPr>
          <w:rFonts w:ascii="Palatino Linotype" w:hAnsi="Palatino Linotype"/>
          <w:bCs/>
          <w:sz w:val="24"/>
          <w:szCs w:val="24"/>
        </w:rPr>
      </w:pPr>
    </w:p>
    <w:p w14:paraId="148FD166" w14:textId="729897B5" w:rsidR="007724CD" w:rsidRPr="007051A0" w:rsidRDefault="007724CD" w:rsidP="007724CD">
      <w:pPr>
        <w:spacing w:before="240" w:line="360" w:lineRule="auto"/>
        <w:jc w:val="both"/>
        <w:rPr>
          <w:rFonts w:ascii="Palatino Linotype" w:hAnsi="Palatino Linotype"/>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Sujeto Obligado:</w:t>
      </w:r>
    </w:p>
    <w:p w14:paraId="6B32BD29" w14:textId="08314083" w:rsidR="007724CD" w:rsidRPr="004938E6" w:rsidRDefault="00317639" w:rsidP="00B5326D">
      <w:pPr>
        <w:spacing w:before="240" w:line="360" w:lineRule="auto"/>
        <w:jc w:val="both"/>
      </w:pPr>
      <w:r>
        <w:rPr>
          <w:noProof/>
          <w:lang w:eastAsia="es-MX"/>
        </w:rPr>
        <w:lastRenderedPageBreak/>
        <w:drawing>
          <wp:inline distT="0" distB="0" distL="0" distR="0" wp14:anchorId="096B0464" wp14:editId="3FDDB46E">
            <wp:extent cx="5759450" cy="744855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448550"/>
                    </a:xfrm>
                    <a:prstGeom prst="rect">
                      <a:avLst/>
                    </a:prstGeom>
                    <a:noFill/>
                    <a:ln>
                      <a:solidFill>
                        <a:schemeClr val="tx1"/>
                      </a:solidFill>
                    </a:ln>
                  </pic:spPr>
                </pic:pic>
              </a:graphicData>
            </a:graphic>
          </wp:inline>
        </w:drawing>
      </w:r>
    </w:p>
    <w:p w14:paraId="7D5F08A3" w14:textId="1023BA86" w:rsidR="00476FE4" w:rsidRDefault="00476FE4" w:rsidP="00385FFF">
      <w:pPr>
        <w:pStyle w:val="Citas"/>
        <w:ind w:left="0" w:right="0"/>
        <w:rPr>
          <w:i w:val="0"/>
          <w:iCs/>
          <w:sz w:val="24"/>
          <w:szCs w:val="24"/>
        </w:rPr>
      </w:pPr>
      <w:r>
        <w:rPr>
          <w:i w:val="0"/>
          <w:iCs/>
          <w:noProof/>
          <w:sz w:val="24"/>
          <w:szCs w:val="24"/>
          <w:lang w:eastAsia="es-MX"/>
        </w:rPr>
        <w:lastRenderedPageBreak/>
        <w:drawing>
          <wp:anchor distT="0" distB="0" distL="114300" distR="114300" simplePos="0" relativeHeight="251704320" behindDoc="0" locked="0" layoutInCell="1" allowOverlap="1" wp14:anchorId="614526B6" wp14:editId="1663E135">
            <wp:simplePos x="0" y="0"/>
            <wp:positionH relativeFrom="column">
              <wp:posOffset>1305655</wp:posOffset>
            </wp:positionH>
            <wp:positionV relativeFrom="paragraph">
              <wp:posOffset>19264</wp:posOffset>
            </wp:positionV>
            <wp:extent cx="2999574" cy="715645"/>
            <wp:effectExtent l="19050" t="19050" r="10795" b="27305"/>
            <wp:wrapThrough wrapText="bothSides">
              <wp:wrapPolygon edited="0">
                <wp:start x="-137" y="-575"/>
                <wp:lineTo x="-137" y="21849"/>
                <wp:lineTo x="21541" y="21849"/>
                <wp:lineTo x="21541" y="-575"/>
                <wp:lineTo x="-137" y="-57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574" cy="7156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3D5201" w14:textId="77777777" w:rsidR="00476FE4" w:rsidRDefault="00476FE4" w:rsidP="00385FFF">
      <w:pPr>
        <w:pStyle w:val="Citas"/>
        <w:ind w:left="0" w:right="0"/>
        <w:rPr>
          <w:i w:val="0"/>
          <w:iCs/>
          <w:sz w:val="24"/>
          <w:szCs w:val="24"/>
        </w:rPr>
      </w:pPr>
    </w:p>
    <w:p w14:paraId="32275901" w14:textId="77777777" w:rsidR="00476FE4" w:rsidRDefault="00476FE4" w:rsidP="00385FFF">
      <w:pPr>
        <w:pStyle w:val="Citas"/>
        <w:ind w:left="0" w:right="0"/>
        <w:rPr>
          <w:i w:val="0"/>
          <w:iCs/>
          <w:sz w:val="24"/>
          <w:szCs w:val="24"/>
        </w:rPr>
      </w:pPr>
    </w:p>
    <w:p w14:paraId="0AC2AE9F" w14:textId="2F56955C" w:rsidR="005069F3" w:rsidRDefault="00476FE4" w:rsidP="00385FFF">
      <w:pPr>
        <w:pStyle w:val="Citas"/>
        <w:ind w:left="0" w:right="0"/>
        <w:rPr>
          <w:i w:val="0"/>
          <w:iCs/>
          <w:sz w:val="24"/>
          <w:szCs w:val="24"/>
        </w:rPr>
      </w:pPr>
      <w:r>
        <w:rPr>
          <w:i w:val="0"/>
          <w:iCs/>
          <w:sz w:val="24"/>
          <w:szCs w:val="24"/>
        </w:rPr>
        <w:t xml:space="preserve">De lo expuesto con anterioridad, se desprende que </w:t>
      </w:r>
      <w:r>
        <w:rPr>
          <w:b/>
          <w:bCs/>
          <w:i w:val="0"/>
          <w:iCs/>
          <w:sz w:val="24"/>
          <w:szCs w:val="24"/>
        </w:rPr>
        <w:t xml:space="preserve">El Sujeto Obligado </w:t>
      </w:r>
      <w:r>
        <w:rPr>
          <w:i w:val="0"/>
          <w:iCs/>
          <w:sz w:val="24"/>
          <w:szCs w:val="24"/>
        </w:rPr>
        <w:t xml:space="preserve">se auxilia de diversas Direcciones, Subdirecciones, Departamentos y Unidades Administrativas para cumplir con sus fines y objetivos, resultando de nuestro más amplio interés la Dirección de Fomento y Desarrollo Económico, Administración y Reglamentos. </w:t>
      </w:r>
    </w:p>
    <w:p w14:paraId="6E88FCDF" w14:textId="3AB20924" w:rsidR="00476FE4" w:rsidRDefault="00476FE4" w:rsidP="00385FFF">
      <w:pPr>
        <w:pStyle w:val="Citas"/>
        <w:ind w:left="0" w:right="0"/>
        <w:rPr>
          <w:i w:val="0"/>
          <w:iCs/>
          <w:sz w:val="24"/>
          <w:szCs w:val="24"/>
        </w:rPr>
      </w:pPr>
      <w:r>
        <w:rPr>
          <w:i w:val="0"/>
          <w:iCs/>
          <w:sz w:val="24"/>
          <w:szCs w:val="24"/>
        </w:rPr>
        <w:t xml:space="preserve">En virtud de lo anterior, para delimitar las fronteras competenciales de la unidad administrativa en cita, resulta oportuno traer a colación los artículos </w:t>
      </w:r>
      <w:r w:rsidR="00C8228B">
        <w:rPr>
          <w:i w:val="0"/>
          <w:iCs/>
          <w:sz w:val="24"/>
          <w:szCs w:val="24"/>
        </w:rPr>
        <w:t xml:space="preserve">70, 71 y 103 del Bando Municipal de </w:t>
      </w:r>
      <w:proofErr w:type="spellStart"/>
      <w:r w:rsidR="00C8228B">
        <w:rPr>
          <w:i w:val="0"/>
          <w:iCs/>
          <w:sz w:val="24"/>
          <w:szCs w:val="24"/>
        </w:rPr>
        <w:t>Tonanitla</w:t>
      </w:r>
      <w:proofErr w:type="spellEnd"/>
      <w:r w:rsidR="00C8228B">
        <w:rPr>
          <w:i w:val="0"/>
          <w:iCs/>
          <w:sz w:val="24"/>
          <w:szCs w:val="24"/>
        </w:rPr>
        <w:t>, porciones normativas que disponen a la literalidad lo siguiente:</w:t>
      </w:r>
    </w:p>
    <w:p w14:paraId="511B88C5" w14:textId="51A8A9EC" w:rsidR="00476FE4" w:rsidRPr="00C8228B" w:rsidRDefault="00C8228B" w:rsidP="00C8228B">
      <w:pPr>
        <w:pStyle w:val="Citas"/>
      </w:pPr>
      <w:r>
        <w:t>“</w:t>
      </w:r>
      <w:r w:rsidR="00476FE4" w:rsidRPr="00C8228B">
        <w:t xml:space="preserve">ARTÍCULO 70.-. La Dirección de Fomento y Desarrollo Económico, Administración y Reglamentos, es el área administrativa encargada de fomentar la Economía del Municipio con proyectos detonadores de empleo y que generen riqueza, implementará programas y acciones para promover la oferta y creación de fuentes de empleo, orientar a emprendedores y canalizarlos con las instancias correspondientes en materia de creación de empresas, capacitación laboral, fuentes de </w:t>
      </w:r>
      <w:r w:rsidRPr="00C8228B">
        <w:t xml:space="preserve">financiamiento y participará en la elaboración y seguimiento del Plan de Desarrollo Municipal. </w:t>
      </w:r>
    </w:p>
    <w:p w14:paraId="7425EA0B" w14:textId="678234F7" w:rsidR="00476FE4" w:rsidRPr="00C8228B" w:rsidRDefault="00476FE4" w:rsidP="00C8228B">
      <w:pPr>
        <w:pStyle w:val="Citas"/>
      </w:pPr>
      <w:r w:rsidRPr="00C8228B">
        <w:t xml:space="preserve"> ARTÍCULO 71.- Para el desarrollo de sus atribuciones, la Dirección de Fomento y Desarrollo Económico, Administración y Reglamentos, contará con un Director General que será responsable de la conducción, supervisión y ejecución de las acciones a que se </w:t>
      </w:r>
      <w:r w:rsidR="00C8228B" w:rsidRPr="00C8228B">
        <w:t xml:space="preserve">refiere el artículo anterior. </w:t>
      </w:r>
    </w:p>
    <w:p w14:paraId="71D45C55" w14:textId="77777777" w:rsidR="00C8228B" w:rsidRDefault="00C8228B" w:rsidP="00C8228B">
      <w:pPr>
        <w:pStyle w:val="Citas"/>
      </w:pPr>
      <w:r w:rsidRPr="00C8228B">
        <w:lastRenderedPageBreak/>
        <w:t>ARTÍCULO 103.- En materia de Administración, la Dirección de Fomento y Desarrollo Económico, Administración y Reglamentos se apoyará de la coordinación de Administración:</w:t>
      </w:r>
    </w:p>
    <w:p w14:paraId="1C0A0E2F" w14:textId="1ECE77BD" w:rsidR="00C8228B" w:rsidRPr="003D3A92" w:rsidRDefault="00C8228B" w:rsidP="00C8228B">
      <w:pPr>
        <w:pStyle w:val="Citas"/>
        <w:rPr>
          <w:b/>
          <w:bCs/>
          <w:u w:val="single"/>
        </w:rPr>
      </w:pPr>
      <w:r w:rsidRPr="003D3A92">
        <w:rPr>
          <w:b/>
          <w:bCs/>
          <w:u w:val="single"/>
        </w:rPr>
        <w:t xml:space="preserve"> I. Administrar los recursos que conforman la administración pública municipal, previa autorización del Presidente Municipal;</w:t>
      </w:r>
    </w:p>
    <w:p w14:paraId="451E2FF8" w14:textId="77777777" w:rsidR="00C8228B" w:rsidRPr="003D3A92" w:rsidRDefault="00C8228B" w:rsidP="00C8228B">
      <w:pPr>
        <w:pStyle w:val="Citas"/>
        <w:rPr>
          <w:b/>
          <w:bCs/>
          <w:u w:val="single"/>
        </w:rPr>
      </w:pPr>
      <w:r w:rsidRPr="003D3A92">
        <w:rPr>
          <w:b/>
          <w:bCs/>
          <w:u w:val="single"/>
        </w:rPr>
        <w:t xml:space="preserve"> II. Tendrá a su cargo los expedientes con la documentación completa de cada uno de los empleados del H Ayuntamiento; </w:t>
      </w:r>
    </w:p>
    <w:p w14:paraId="0536D764" w14:textId="77777777" w:rsidR="00C8228B" w:rsidRDefault="00C8228B" w:rsidP="00C8228B">
      <w:pPr>
        <w:pStyle w:val="Citas"/>
      </w:pPr>
      <w:r w:rsidRPr="00C8228B">
        <w:t xml:space="preserve">III. Reportar las incidencias de los servidores públicos a la Tesorería Municipal a efecto de que se realice su pago nominal de acuerdo al salario mínimo vigente, y en su caso realizar los descuentos que sean procedentes. </w:t>
      </w:r>
    </w:p>
    <w:p w14:paraId="5F6809D8" w14:textId="6C337C0A" w:rsidR="00C8228B" w:rsidRPr="00C8228B" w:rsidRDefault="00C8228B" w:rsidP="00C8228B">
      <w:pPr>
        <w:pStyle w:val="Citas"/>
        <w:rPr>
          <w:b/>
          <w:bCs/>
        </w:rPr>
      </w:pPr>
      <w:r w:rsidRPr="00C8228B">
        <w:t xml:space="preserve">IV. Tener bajo su resguardo y administración el reloj </w:t>
      </w:r>
      <w:proofErr w:type="spellStart"/>
      <w:r w:rsidRPr="00C8228B">
        <w:t>checador</w:t>
      </w:r>
      <w:proofErr w:type="spellEnd"/>
      <w:r w:rsidRPr="00C8228B">
        <w:t>, a</w:t>
      </w:r>
      <w:r>
        <w:t xml:space="preserve"> fin de tener un control sobre las asistencias del personal y vigilar su buen uso.” </w:t>
      </w:r>
      <w:r>
        <w:rPr>
          <w:b/>
          <w:bCs/>
        </w:rPr>
        <w:t>(Sic)</w:t>
      </w:r>
    </w:p>
    <w:p w14:paraId="5EBD1EDD" w14:textId="1855E76B" w:rsidR="00476FE4" w:rsidRDefault="00476FE4" w:rsidP="00385FFF">
      <w:pPr>
        <w:pStyle w:val="Citas"/>
        <w:ind w:left="0" w:right="0"/>
        <w:rPr>
          <w:i w:val="0"/>
          <w:iCs/>
          <w:sz w:val="24"/>
          <w:szCs w:val="24"/>
        </w:rPr>
      </w:pPr>
    </w:p>
    <w:p w14:paraId="7DE94D23" w14:textId="77777777" w:rsidR="003D3A92" w:rsidRDefault="00C8228B" w:rsidP="00C8228B">
      <w:pPr>
        <w:pStyle w:val="Citas"/>
        <w:ind w:left="0" w:right="0"/>
        <w:rPr>
          <w:i w:val="0"/>
          <w:iCs/>
          <w:sz w:val="24"/>
          <w:szCs w:val="24"/>
        </w:rPr>
      </w:pPr>
      <w:r>
        <w:rPr>
          <w:i w:val="0"/>
          <w:iCs/>
          <w:sz w:val="24"/>
          <w:szCs w:val="24"/>
        </w:rPr>
        <w:t xml:space="preserve">Del análisis sistemático y armónico de la normatividad previamente plasmada se desprende que la Dirección de Fomento y Desarrollo Económico, Administración y Reglamentos desempeña múltiples </w:t>
      </w:r>
      <w:r w:rsidR="003D3A92">
        <w:rPr>
          <w:i w:val="0"/>
          <w:iCs/>
          <w:sz w:val="24"/>
          <w:szCs w:val="24"/>
        </w:rPr>
        <w:t xml:space="preserve">atribuciones, destacando la relativa a administrar los recursos humanos, así como los expedientes de los servidores públicos. </w:t>
      </w:r>
    </w:p>
    <w:p w14:paraId="5CA1F5DA" w14:textId="343E4D28" w:rsidR="00FF4B42" w:rsidRDefault="003D3A92" w:rsidP="00C8228B">
      <w:pPr>
        <w:pStyle w:val="Citas"/>
        <w:ind w:left="0" w:right="0"/>
        <w:rPr>
          <w:i w:val="0"/>
          <w:iCs/>
          <w:sz w:val="24"/>
          <w:szCs w:val="24"/>
        </w:rPr>
      </w:pPr>
      <w:r>
        <w:rPr>
          <w:i w:val="0"/>
          <w:iCs/>
          <w:sz w:val="24"/>
          <w:szCs w:val="24"/>
        </w:rPr>
        <w:t xml:space="preserve">De manera complementaria, a efecto de delimitar los requisitos de ingreso respecto de los servidores públicos referidos mediante la solicitud de información </w:t>
      </w:r>
      <w:r>
        <w:rPr>
          <w:b/>
          <w:bCs/>
          <w:i w:val="0"/>
          <w:iCs/>
          <w:sz w:val="24"/>
          <w:szCs w:val="24"/>
        </w:rPr>
        <w:t xml:space="preserve">00063/TONANI/IP/2022, </w:t>
      </w:r>
      <w:r>
        <w:rPr>
          <w:i w:val="0"/>
          <w:iCs/>
          <w:sz w:val="24"/>
          <w:szCs w:val="24"/>
        </w:rPr>
        <w:t xml:space="preserve">resulta oportuno traer a colación los numerales </w:t>
      </w:r>
      <w:r w:rsidR="00542C83">
        <w:rPr>
          <w:i w:val="0"/>
          <w:iCs/>
          <w:sz w:val="24"/>
          <w:szCs w:val="24"/>
        </w:rPr>
        <w:t xml:space="preserve">32 y 96 </w:t>
      </w:r>
      <w:proofErr w:type="spellStart"/>
      <w:r w:rsidR="00542C83">
        <w:rPr>
          <w:i w:val="0"/>
          <w:iCs/>
          <w:sz w:val="24"/>
          <w:szCs w:val="24"/>
        </w:rPr>
        <w:t>Quintus</w:t>
      </w:r>
      <w:proofErr w:type="spellEnd"/>
      <w:r w:rsidR="00542C83">
        <w:rPr>
          <w:i w:val="0"/>
          <w:iCs/>
          <w:sz w:val="24"/>
          <w:szCs w:val="24"/>
        </w:rPr>
        <w:t xml:space="preserve"> de la Ley Orgánica Municipal del Estado de México; así como el </w:t>
      </w:r>
      <w:r w:rsidR="00846900">
        <w:rPr>
          <w:i w:val="0"/>
          <w:iCs/>
          <w:sz w:val="24"/>
          <w:szCs w:val="24"/>
        </w:rPr>
        <w:t xml:space="preserve">numeral 98, </w:t>
      </w:r>
      <w:r w:rsidR="00846900">
        <w:rPr>
          <w:i w:val="0"/>
          <w:iCs/>
          <w:sz w:val="24"/>
          <w:szCs w:val="24"/>
        </w:rPr>
        <w:lastRenderedPageBreak/>
        <w:t>fracción I de la Ley del Trabajo de los Servidores Públicos del Estado y Municipios, porciones normativas que disponen a la literalidad lo siguiente:</w:t>
      </w:r>
    </w:p>
    <w:p w14:paraId="4D66A5DB" w14:textId="0362F8C1" w:rsidR="003D3A92" w:rsidRPr="003D3A92" w:rsidRDefault="003D3A92" w:rsidP="003D3A92">
      <w:pPr>
        <w:pStyle w:val="Citas"/>
        <w:jc w:val="center"/>
        <w:rPr>
          <w:b/>
          <w:bCs/>
        </w:rPr>
      </w:pPr>
      <w:r w:rsidRPr="003D3A92">
        <w:rPr>
          <w:b/>
          <w:bCs/>
        </w:rPr>
        <w:t>LEY ORGÁNICA MUNICIPAL DEL ESTADO DE MÉXICO</w:t>
      </w:r>
    </w:p>
    <w:p w14:paraId="6EF9EB5C" w14:textId="058B4E73" w:rsidR="003D3A92" w:rsidRDefault="003D3A92" w:rsidP="003D3A92">
      <w:pPr>
        <w:pStyle w:val="Citas"/>
      </w:pPr>
      <w:r>
        <w:t>“</w:t>
      </w:r>
      <w:r w:rsidRPr="003D3A92">
        <w:t>Artículo 32.</w:t>
      </w:r>
      <w:r w:rsidR="00542C83" w:rsidRPr="003D3A92">
        <w:t>-. Para</w:t>
      </w:r>
      <w:r w:rsidRPr="003D3A92">
        <w:t xml:space="preserve"> ocupar los cargos de Secretario, Tesorero, Director de Obras Públicas, </w:t>
      </w:r>
      <w:r w:rsidRPr="00092F45">
        <w:rPr>
          <w:b/>
          <w:bCs/>
          <w:u w:val="single"/>
        </w:rPr>
        <w:t>Director de Desarrollo Económico,</w:t>
      </w:r>
      <w:r w:rsidRPr="003D3A92">
        <w:t xml:space="preserve"> Coordinador General Municipal de Mejora Regulatoria, Ecología, Desarrollo Urbano, o equivalentes</w:t>
      </w:r>
      <w:r w:rsidRPr="00092F45">
        <w:rPr>
          <w:b/>
          <w:bCs/>
          <w:u w:val="single"/>
        </w:rPr>
        <w:t xml:space="preserve">, titulares de las unidades administrativas, </w:t>
      </w:r>
      <w:r w:rsidRPr="003D3A92">
        <w:t>protección Civil, y de los organismos auxiliares se deberán satisfacer los siguientes requisitos:</w:t>
      </w:r>
    </w:p>
    <w:p w14:paraId="463DCE47" w14:textId="356EE0B7" w:rsidR="003D3A92" w:rsidRPr="003D3A92" w:rsidRDefault="003D3A92" w:rsidP="003D3A92">
      <w:pPr>
        <w:pStyle w:val="Citas"/>
        <w:rPr>
          <w:b/>
          <w:bCs/>
          <w:u w:val="single"/>
        </w:rPr>
      </w:pPr>
      <w:r w:rsidRPr="003D3A92">
        <w:rPr>
          <w:b/>
          <w:bCs/>
          <w:u w:val="single"/>
        </w:rPr>
        <w:t>I. Ser ciudadano del Estado en pleno uso de sus derechos;</w:t>
      </w:r>
    </w:p>
    <w:p w14:paraId="79AF9AED" w14:textId="7ECEA660" w:rsidR="003D3A92" w:rsidRDefault="003D3A92" w:rsidP="003D3A92">
      <w:pPr>
        <w:pStyle w:val="Citas"/>
      </w:pPr>
      <w:r>
        <w:t>II. No estar inhabilitado para desempeñar cargo, empleo, o comisión pública;</w:t>
      </w:r>
    </w:p>
    <w:p w14:paraId="58D19D4C" w14:textId="0FD065DD" w:rsidR="003D3A92" w:rsidRDefault="003D3A92" w:rsidP="003D3A92">
      <w:pPr>
        <w:pStyle w:val="Citas"/>
      </w:pPr>
      <w:r>
        <w:t>III. No haber sido condenado en proceso penal, por delito intencional que amerite pena privativa de libertad.</w:t>
      </w:r>
    </w:p>
    <w:p w14:paraId="48E076C6" w14:textId="00312DA9" w:rsidR="003D3A92" w:rsidRDefault="003D3A92" w:rsidP="003D3A92">
      <w:pPr>
        <w:pStyle w:val="Citas"/>
      </w:pPr>
      <w:r>
        <w:t>IV. Contar con título profesional o acreditar experiencia mínima de un año en la materia, ante el Presidente o el Ayuntamiento, cuando sea el caso, para el desempeño de los cargos que así lo requieran; y</w:t>
      </w:r>
    </w:p>
    <w:p w14:paraId="6A3A1E9F" w14:textId="77777777" w:rsidR="003D3A92" w:rsidRDefault="003D3A92" w:rsidP="003D3A92">
      <w:pPr>
        <w:pStyle w:val="Citas"/>
      </w:pPr>
      <w:r>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79B167CF" w14:textId="52B59CE4" w:rsidR="003D3A92" w:rsidRDefault="003D3A92" w:rsidP="003D3A92">
      <w:pPr>
        <w:pStyle w:val="Citas"/>
      </w:pPr>
      <w:r>
        <w:t xml:space="preserve">Vencido el plazo a que se refiere el párrafo anterior, el Presidente Municipal informará al Cabildo sobre el cumplimiento de dicha certificación laboral para que, </w:t>
      </w:r>
      <w:r>
        <w:lastRenderedPageBreak/>
        <w:t>en su caso, el Ayuntamiento tome las medidas correspondientes respecto de aquellos servidores públicos que no hubiesen cumplido.</w:t>
      </w:r>
    </w:p>
    <w:p w14:paraId="1C50BC95" w14:textId="4650264C" w:rsidR="003D3A92" w:rsidRDefault="003D3A92" w:rsidP="003D3A92">
      <w:pPr>
        <w:pStyle w:val="Citas"/>
      </w:pPr>
      <w:r>
        <w:t xml:space="preserve">Artículo 96 </w:t>
      </w:r>
      <w:proofErr w:type="spellStart"/>
      <w:proofErr w:type="gramStart"/>
      <w:r>
        <w:t>Quintus</w:t>
      </w:r>
      <w:proofErr w:type="spellEnd"/>
      <w:r>
        <w:t>.-</w:t>
      </w:r>
      <w:proofErr w:type="gramEnd"/>
      <w:r>
        <w:t xml:space="preserve">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0BDA0A1A" w14:textId="51B3707C" w:rsidR="003D3A92" w:rsidRDefault="003D3A92" w:rsidP="003D3A92">
      <w:pPr>
        <w:pStyle w:val="Citas"/>
        <w:rPr>
          <w:b/>
          <w:bCs/>
        </w:rPr>
      </w:pPr>
      <w:r>
        <w:t xml:space="preserve">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Pr>
          <w:b/>
          <w:bCs/>
        </w:rPr>
        <w:t>(Sic)</w:t>
      </w:r>
    </w:p>
    <w:p w14:paraId="6BEF33A4" w14:textId="5522CA1A" w:rsidR="00FF4B42" w:rsidRDefault="00FF4B42" w:rsidP="003D3A92">
      <w:pPr>
        <w:pStyle w:val="Citas"/>
        <w:rPr>
          <w:b/>
          <w:bCs/>
        </w:rPr>
      </w:pPr>
    </w:p>
    <w:p w14:paraId="32B027BB" w14:textId="404A9826" w:rsidR="00846900" w:rsidRDefault="00846900" w:rsidP="00846900">
      <w:pPr>
        <w:pStyle w:val="Citas"/>
        <w:jc w:val="center"/>
        <w:rPr>
          <w:b/>
          <w:bCs/>
        </w:rPr>
      </w:pPr>
      <w:r>
        <w:rPr>
          <w:b/>
          <w:bCs/>
        </w:rPr>
        <w:t>LEY DEL TRABAJO DE LOS SERVIDORES PÚBLICOS DEL ESTADO Y MUNICIPIOS</w:t>
      </w:r>
    </w:p>
    <w:p w14:paraId="5ADBD2BB" w14:textId="0DB2C73D" w:rsidR="00FF4B42" w:rsidRDefault="00846900" w:rsidP="003D3A92">
      <w:pPr>
        <w:pStyle w:val="Citas"/>
      </w:pPr>
      <w:r>
        <w:t>“</w:t>
      </w:r>
      <w:r w:rsidR="00FF4B42">
        <w:t xml:space="preserve">ARTÍCULO 98. Son obligaciones de las instituciones públicas: </w:t>
      </w:r>
    </w:p>
    <w:p w14:paraId="6AEEF7E4" w14:textId="1E922CE7" w:rsidR="00FF4B42" w:rsidRDefault="00FF4B42" w:rsidP="003D3A92">
      <w:pPr>
        <w:pStyle w:val="Citas"/>
        <w:rPr>
          <w:b/>
          <w:bCs/>
          <w:u w:val="single"/>
        </w:rPr>
      </w:pPr>
      <w:r w:rsidRPr="00FF4B42">
        <w:rPr>
          <w:b/>
          <w:bCs/>
          <w:u w:val="single"/>
        </w:rPr>
        <w:t>I. Preferir, en igualdad de circunstancias, a mujeres y hombres mexiquenses para ocupar cargos o puestos;</w:t>
      </w:r>
    </w:p>
    <w:p w14:paraId="68D1672B" w14:textId="18018DFB" w:rsidR="00846900" w:rsidRPr="00846900" w:rsidRDefault="00846900" w:rsidP="003D3A92">
      <w:pPr>
        <w:pStyle w:val="Citas"/>
        <w:rPr>
          <w:b/>
          <w:bCs/>
        </w:rPr>
      </w:pPr>
      <w:r>
        <w:t xml:space="preserve">(…)” </w:t>
      </w:r>
      <w:r>
        <w:rPr>
          <w:b/>
          <w:bCs/>
        </w:rPr>
        <w:t>(Sic)</w:t>
      </w:r>
    </w:p>
    <w:p w14:paraId="2B46DBA0" w14:textId="586445AA" w:rsidR="00243AB6" w:rsidRDefault="00243AB6" w:rsidP="00385FFF">
      <w:pPr>
        <w:spacing w:after="0" w:line="360" w:lineRule="auto"/>
        <w:jc w:val="both"/>
      </w:pPr>
    </w:p>
    <w:p w14:paraId="35A66FEB" w14:textId="2B1F97E6" w:rsidR="00542C83" w:rsidRDefault="002B44FD" w:rsidP="002B44FD">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w:t>
      </w:r>
      <w:r w:rsidR="00937AC9">
        <w:rPr>
          <w:rFonts w:ascii="Palatino Linotype" w:hAnsi="Palatino Linotype" w:cs="Arial"/>
          <w:sz w:val="24"/>
          <w:szCs w:val="24"/>
        </w:rPr>
        <w:t xml:space="preserve">tratándose del </w:t>
      </w:r>
      <w:r w:rsidR="005157E4">
        <w:rPr>
          <w:rFonts w:ascii="Palatino Linotype" w:hAnsi="Palatino Linotype" w:cs="Arial"/>
          <w:sz w:val="24"/>
          <w:szCs w:val="24"/>
        </w:rPr>
        <w:t>director</w:t>
      </w:r>
      <w:r w:rsidR="00937AC9">
        <w:rPr>
          <w:rFonts w:ascii="Palatino Linotype" w:hAnsi="Palatino Linotype" w:cs="Arial"/>
          <w:sz w:val="24"/>
          <w:szCs w:val="24"/>
        </w:rPr>
        <w:t xml:space="preserve"> de Desarrollo Económico y/o </w:t>
      </w:r>
      <w:r w:rsidR="00CD6093">
        <w:rPr>
          <w:rFonts w:ascii="Palatino Linotype" w:hAnsi="Palatino Linotype" w:cs="Arial"/>
          <w:sz w:val="24"/>
          <w:szCs w:val="24"/>
        </w:rPr>
        <w:t>equivalente,</w:t>
      </w:r>
      <w:r w:rsidR="00937AC9">
        <w:rPr>
          <w:rFonts w:ascii="Palatino Linotype" w:hAnsi="Palatino Linotype" w:cs="Arial"/>
          <w:sz w:val="24"/>
          <w:szCs w:val="24"/>
        </w:rPr>
        <w:t xml:space="preserve"> </w:t>
      </w:r>
      <w:r w:rsidR="008338E6">
        <w:rPr>
          <w:rFonts w:ascii="Palatino Linotype" w:hAnsi="Palatino Linotype" w:cs="Arial"/>
          <w:sz w:val="24"/>
          <w:szCs w:val="24"/>
        </w:rPr>
        <w:t xml:space="preserve">así </w:t>
      </w:r>
      <w:r w:rsidR="008338E6">
        <w:rPr>
          <w:rFonts w:ascii="Palatino Linotype" w:hAnsi="Palatino Linotype" w:cs="Arial"/>
          <w:sz w:val="24"/>
          <w:szCs w:val="24"/>
        </w:rPr>
        <w:lastRenderedPageBreak/>
        <w:t xml:space="preserve">como respecto de los titulares de las unidades administrativas, </w:t>
      </w:r>
      <w:r w:rsidR="00937AC9">
        <w:rPr>
          <w:rFonts w:ascii="Palatino Linotype" w:hAnsi="Palatino Linotype" w:cs="Arial"/>
          <w:sz w:val="24"/>
          <w:szCs w:val="24"/>
        </w:rPr>
        <w:t>resulta necesario acreditar</w:t>
      </w:r>
      <w:r w:rsidR="00090E5A">
        <w:rPr>
          <w:rFonts w:ascii="Palatino Linotype" w:hAnsi="Palatino Linotype" w:cs="Arial"/>
          <w:sz w:val="24"/>
          <w:szCs w:val="24"/>
        </w:rPr>
        <w:t>se</w:t>
      </w:r>
      <w:r w:rsidR="00937AC9">
        <w:rPr>
          <w:rFonts w:ascii="Palatino Linotype" w:hAnsi="Palatino Linotype" w:cs="Arial"/>
          <w:sz w:val="24"/>
          <w:szCs w:val="24"/>
        </w:rPr>
        <w:t xml:space="preserve"> </w:t>
      </w:r>
      <w:r w:rsidR="00090E5A">
        <w:rPr>
          <w:rFonts w:ascii="Palatino Linotype" w:hAnsi="Palatino Linotype" w:cs="Arial"/>
          <w:sz w:val="24"/>
          <w:szCs w:val="24"/>
        </w:rPr>
        <w:t>como</w:t>
      </w:r>
      <w:r w:rsidR="00937AC9">
        <w:rPr>
          <w:rFonts w:ascii="Palatino Linotype" w:hAnsi="Palatino Linotype" w:cs="Arial"/>
          <w:sz w:val="24"/>
          <w:szCs w:val="24"/>
        </w:rPr>
        <w:t xml:space="preserve"> ciudadano del Estado de México, en pleno uso de sus derechos políticos, es decir, </w:t>
      </w:r>
      <w:r w:rsidR="00F53EAD">
        <w:rPr>
          <w:rFonts w:ascii="Palatino Linotype" w:hAnsi="Palatino Linotype" w:cs="Arial"/>
          <w:sz w:val="24"/>
          <w:szCs w:val="24"/>
        </w:rPr>
        <w:t xml:space="preserve">la residencia </w:t>
      </w:r>
      <w:r w:rsidR="00090E5A">
        <w:rPr>
          <w:rFonts w:ascii="Palatino Linotype" w:hAnsi="Palatino Linotype" w:cs="Arial"/>
          <w:sz w:val="24"/>
          <w:szCs w:val="24"/>
        </w:rPr>
        <w:t>se trata de un requisito de ingreso para desempeñar dicho</w:t>
      </w:r>
      <w:r w:rsidR="008338E6">
        <w:rPr>
          <w:rFonts w:ascii="Palatino Linotype" w:hAnsi="Palatino Linotype" w:cs="Arial"/>
          <w:sz w:val="24"/>
          <w:szCs w:val="24"/>
        </w:rPr>
        <w:t>s</w:t>
      </w:r>
      <w:r w:rsidR="00090E5A">
        <w:rPr>
          <w:rFonts w:ascii="Palatino Linotype" w:hAnsi="Palatino Linotype" w:cs="Arial"/>
          <w:sz w:val="24"/>
          <w:szCs w:val="24"/>
        </w:rPr>
        <w:t xml:space="preserve"> puesto</w:t>
      </w:r>
      <w:r w:rsidR="008338E6">
        <w:rPr>
          <w:rFonts w:ascii="Palatino Linotype" w:hAnsi="Palatino Linotype" w:cs="Arial"/>
          <w:sz w:val="24"/>
          <w:szCs w:val="24"/>
        </w:rPr>
        <w:t>s</w:t>
      </w:r>
      <w:r w:rsidR="00090E5A">
        <w:rPr>
          <w:rFonts w:ascii="Palatino Linotype" w:hAnsi="Palatino Linotype" w:cs="Arial"/>
          <w:sz w:val="24"/>
          <w:szCs w:val="24"/>
        </w:rPr>
        <w:t xml:space="preserve">. </w:t>
      </w:r>
    </w:p>
    <w:p w14:paraId="793F34BB" w14:textId="54B85D1C" w:rsidR="00407C65" w:rsidRDefault="00CD6093" w:rsidP="00B61C39">
      <w:pPr>
        <w:spacing w:line="360" w:lineRule="auto"/>
        <w:jc w:val="both"/>
        <w:rPr>
          <w:rFonts w:ascii="Palatino Linotype" w:hAnsi="Palatino Linotype" w:cs="Arial"/>
          <w:sz w:val="24"/>
          <w:szCs w:val="24"/>
        </w:rPr>
      </w:pPr>
      <w:r>
        <w:rPr>
          <w:rFonts w:ascii="Palatino Linotype" w:hAnsi="Palatino Linotype" w:cs="Arial"/>
          <w:sz w:val="24"/>
          <w:szCs w:val="24"/>
        </w:rPr>
        <w:t>Debido a</w:t>
      </w:r>
      <w:r w:rsidR="00F53EAD">
        <w:rPr>
          <w:rFonts w:ascii="Palatino Linotype" w:hAnsi="Palatino Linotype" w:cs="Arial"/>
          <w:sz w:val="24"/>
          <w:szCs w:val="24"/>
        </w:rPr>
        <w:t xml:space="preserve"> lo anterior</w:t>
      </w:r>
      <w:r w:rsidR="00407C65">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DA862EF" w14:textId="674C7067" w:rsidR="00407C65" w:rsidRDefault="00407C65" w:rsidP="00407C65">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C7C80FC" w14:textId="77777777" w:rsidR="00407C65" w:rsidRDefault="00407C65" w:rsidP="00407C65">
      <w:pPr>
        <w:pStyle w:val="Citas"/>
      </w:pPr>
      <w:r>
        <w:t xml:space="preserve">Artículo 19. Se presume que la información debe existir si se refiere a las facultades, competencias y funciones que los ordenamientos jurídicos aplicables otorgan a los sujetos obligados. </w:t>
      </w:r>
    </w:p>
    <w:p w14:paraId="53E5A07D" w14:textId="77777777" w:rsidR="00407C65" w:rsidRDefault="00407C65" w:rsidP="00407C65">
      <w:pPr>
        <w:pStyle w:val="Citas"/>
      </w:pPr>
      <w:r>
        <w:t xml:space="preserve">En los casos en que ciertas facultades, competencias o funciones no se hayan ejercido, se debe motivar la respuesta en función de las causas que motiven tal circunstancia. </w:t>
      </w:r>
    </w:p>
    <w:p w14:paraId="45925431" w14:textId="004C4077" w:rsidR="006A49CE" w:rsidRPr="00407C65" w:rsidRDefault="00407C65" w:rsidP="00407C65">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0EB6008D" w14:textId="78213F91" w:rsidR="00C36624" w:rsidRDefault="00C36624" w:rsidP="00B61C39">
      <w:pPr>
        <w:spacing w:line="360" w:lineRule="auto"/>
        <w:jc w:val="both"/>
        <w:rPr>
          <w:rFonts w:ascii="Palatino Linotype" w:hAnsi="Palatino Linotype" w:cs="Arial"/>
          <w:sz w:val="24"/>
          <w:szCs w:val="24"/>
        </w:rPr>
      </w:pPr>
    </w:p>
    <w:p w14:paraId="080CEA69" w14:textId="5816CFF6" w:rsidR="00F53EAD" w:rsidRDefault="00167F28" w:rsidP="00167F28">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lastRenderedPageBreak/>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w:t>
      </w:r>
      <w:r w:rsidR="00F53EAD">
        <w:rPr>
          <w:rFonts w:ascii="Palatino Linotype" w:hAnsi="Palatino Linotype"/>
          <w:bCs/>
          <w:iCs/>
          <w:sz w:val="24"/>
          <w:szCs w:val="24"/>
        </w:rPr>
        <w:t>trece de julio de dos mil veintidós, rindió su respuesta a la solicitud de información formulada por el particular, adjuntando para tal efecto lo siguiente:</w:t>
      </w:r>
    </w:p>
    <w:p w14:paraId="7E34F7C4" w14:textId="7D569B6A" w:rsidR="00F53EAD" w:rsidRPr="00F53EAD" w:rsidRDefault="00F53EAD" w:rsidP="00F53EAD">
      <w:pPr>
        <w:pStyle w:val="Prrafodelista"/>
        <w:numPr>
          <w:ilvl w:val="0"/>
          <w:numId w:val="45"/>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“PMT 535 2022.pdf”: </w:t>
      </w:r>
      <w:r>
        <w:rPr>
          <w:rFonts w:ascii="Palatino Linotype" w:hAnsi="Palatino Linotype"/>
          <w:bCs/>
          <w:iCs/>
        </w:rPr>
        <w:t xml:space="preserve">Oficio </w:t>
      </w:r>
      <w:r>
        <w:rPr>
          <w:rFonts w:ascii="Palatino Linotype" w:hAnsi="Palatino Linotype"/>
          <w:b/>
          <w:iCs/>
        </w:rPr>
        <w:t xml:space="preserve">PMT/535/2022 </w:t>
      </w:r>
      <w:r>
        <w:rPr>
          <w:rFonts w:ascii="Palatino Linotype" w:hAnsi="Palatino Linotype"/>
          <w:bCs/>
          <w:iCs/>
        </w:rPr>
        <w:t xml:space="preserve">signado por el </w:t>
      </w:r>
      <w:r w:rsidR="005157E4">
        <w:rPr>
          <w:rFonts w:ascii="Palatino Linotype" w:hAnsi="Palatino Linotype"/>
          <w:bCs/>
          <w:iCs/>
        </w:rPr>
        <w:t>presidente</w:t>
      </w:r>
      <w:r>
        <w:rPr>
          <w:rFonts w:ascii="Palatino Linotype" w:hAnsi="Palatino Linotype"/>
          <w:bCs/>
          <w:iCs/>
        </w:rPr>
        <w:t xml:space="preserve"> Municipal y dirigido a la </w:t>
      </w:r>
      <w:r w:rsidR="00CD6093">
        <w:rPr>
          <w:rFonts w:ascii="Palatino Linotype" w:hAnsi="Palatino Linotype"/>
          <w:bCs/>
          <w:iCs/>
        </w:rPr>
        <w:t>directora</w:t>
      </w:r>
      <w:r>
        <w:rPr>
          <w:rFonts w:ascii="Palatino Linotype" w:hAnsi="Palatino Linotype"/>
          <w:bCs/>
          <w:iCs/>
        </w:rPr>
        <w:t xml:space="preserve"> de la Unidad de Transparencia y Acceso a la Información Pública, de fecha doce de julio de dos mil veintidós, en lo medular refiere los siguientes argumentos:</w:t>
      </w:r>
    </w:p>
    <w:p w14:paraId="3E52C87C" w14:textId="37A94A41" w:rsidR="00F53EAD" w:rsidRPr="00F53EAD" w:rsidRDefault="00F53EAD" w:rsidP="00F53EAD">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Cs/>
          <w:iCs/>
        </w:rPr>
        <w:t xml:space="preserve">Que la relación entre los servidores públicos referidos mediante la solicitud </w:t>
      </w:r>
      <w:r>
        <w:rPr>
          <w:rFonts w:ascii="Palatino Linotype" w:hAnsi="Palatino Linotype"/>
          <w:b/>
          <w:iCs/>
        </w:rPr>
        <w:t xml:space="preserve">00063/TONANI/IP/2022 </w:t>
      </w:r>
      <w:r>
        <w:rPr>
          <w:rFonts w:ascii="Palatino Linotype" w:hAnsi="Palatino Linotype"/>
          <w:bCs/>
          <w:iCs/>
        </w:rPr>
        <w:t>es de padre e hija</w:t>
      </w:r>
      <w:r w:rsidR="005157E4">
        <w:rPr>
          <w:rFonts w:ascii="Palatino Linotype" w:hAnsi="Palatino Linotype"/>
          <w:bCs/>
          <w:iCs/>
        </w:rPr>
        <w:t>, adscritos a diversas unidades administrativas</w:t>
      </w:r>
      <w:r>
        <w:rPr>
          <w:rFonts w:ascii="Palatino Linotype" w:hAnsi="Palatino Linotype"/>
          <w:bCs/>
          <w:iCs/>
        </w:rPr>
        <w:t xml:space="preserve"> y no contraviene ninguna disposición legal, de conformidad con el artículo 5 de la Constitución Política de los Estados Unidos Mexicanos. </w:t>
      </w:r>
    </w:p>
    <w:p w14:paraId="165FB5C3" w14:textId="39906B9B" w:rsidR="00F53EAD" w:rsidRPr="00F53EAD" w:rsidRDefault="00F53EAD" w:rsidP="00F53EAD">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Cs/>
          <w:iCs/>
        </w:rPr>
        <w:t xml:space="preserve">Que el director Jurídico tiene experiencia laboral en la Administración Pública Federal y de Justicia desde 1969. </w:t>
      </w:r>
    </w:p>
    <w:p w14:paraId="2EF01068" w14:textId="75175A36" w:rsidR="00F53EAD" w:rsidRDefault="00F53EAD" w:rsidP="00F53EAD">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Cs/>
          <w:iCs/>
        </w:rPr>
        <w:t xml:space="preserve">Que </w:t>
      </w:r>
      <w:r w:rsidR="000A7233">
        <w:rPr>
          <w:rFonts w:ascii="Palatino Linotype" w:hAnsi="Palatino Linotype"/>
          <w:bCs/>
          <w:iCs/>
        </w:rPr>
        <w:t xml:space="preserve">la directora de Fomento y Desarrollo Económico, Administración y Reglamentos tiene la profesión de Licenciatura en Recursos Humanos y Desarrollo Empresarial. </w:t>
      </w:r>
    </w:p>
    <w:p w14:paraId="372A25E4" w14:textId="7A34989C" w:rsidR="00F53EAD" w:rsidRPr="00F53EAD" w:rsidRDefault="00F53EAD" w:rsidP="00F53EAD">
      <w:pPr>
        <w:pStyle w:val="Prrafodelista"/>
        <w:numPr>
          <w:ilvl w:val="0"/>
          <w:numId w:val="45"/>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b/>
          <w:iCs/>
        </w:rPr>
        <w:t xml:space="preserve">“RESPUESTA 063.pdf”: </w:t>
      </w:r>
      <w:r w:rsidR="000A7233">
        <w:rPr>
          <w:rFonts w:ascii="Palatino Linotype" w:hAnsi="Palatino Linotype"/>
          <w:bCs/>
          <w:iCs/>
        </w:rPr>
        <w:t xml:space="preserve">Oficio número </w:t>
      </w:r>
      <w:r w:rsidR="000A7233">
        <w:rPr>
          <w:rFonts w:ascii="Palatino Linotype" w:hAnsi="Palatino Linotype"/>
          <w:b/>
          <w:iCs/>
        </w:rPr>
        <w:t xml:space="preserve">TRANSP/TON/325/2022 </w:t>
      </w:r>
      <w:r w:rsidR="000A7233">
        <w:rPr>
          <w:rFonts w:ascii="Palatino Linotype" w:hAnsi="Palatino Linotype"/>
          <w:bCs/>
          <w:iCs/>
        </w:rPr>
        <w:t xml:space="preserve">emitido por la </w:t>
      </w:r>
      <w:r w:rsidR="005157E4">
        <w:rPr>
          <w:rFonts w:ascii="Palatino Linotype" w:hAnsi="Palatino Linotype"/>
          <w:bCs/>
          <w:iCs/>
        </w:rPr>
        <w:t>directora</w:t>
      </w:r>
      <w:r w:rsidR="000A7233">
        <w:rPr>
          <w:rFonts w:ascii="Palatino Linotype" w:hAnsi="Palatino Linotype"/>
          <w:bCs/>
          <w:iCs/>
        </w:rPr>
        <w:t xml:space="preserve"> de la Unidad de Transparencia y Acceso a la Información Pública y dirigido al particular, de fecha trece de julio de dos mil veintidós, en </w:t>
      </w:r>
      <w:r w:rsidR="00CD6093">
        <w:rPr>
          <w:rFonts w:ascii="Palatino Linotype" w:hAnsi="Palatino Linotype"/>
          <w:bCs/>
          <w:iCs/>
        </w:rPr>
        <w:t>síntesis,</w:t>
      </w:r>
      <w:r w:rsidR="000A7233">
        <w:rPr>
          <w:rFonts w:ascii="Palatino Linotype" w:hAnsi="Palatino Linotype"/>
          <w:bCs/>
          <w:iCs/>
        </w:rPr>
        <w:t xml:space="preserve"> refiere adjuntar respuesta emitida por el servidor público habilitado estimado competente. </w:t>
      </w:r>
    </w:p>
    <w:p w14:paraId="19B0E3BD" w14:textId="30BA35E4" w:rsidR="00846900" w:rsidRPr="00846900" w:rsidRDefault="00781FE8" w:rsidP="00846900">
      <w:pPr>
        <w:autoSpaceDE w:val="0"/>
        <w:autoSpaceDN w:val="0"/>
        <w:adjustRightInd w:val="0"/>
        <w:spacing w:before="240" w:line="360" w:lineRule="auto"/>
        <w:ind w:right="-18"/>
        <w:jc w:val="both"/>
        <w:rPr>
          <w:rFonts w:ascii="Arial" w:hAnsi="Arial" w:cs="Arial"/>
          <w:color w:val="222222"/>
          <w:sz w:val="24"/>
          <w:szCs w:val="24"/>
          <w:lang w:eastAsia="es-MX"/>
        </w:rPr>
      </w:pPr>
      <w:r>
        <w:rPr>
          <w:rFonts w:ascii="Palatino Linotype" w:hAnsi="Palatino Linotype"/>
          <w:bCs/>
          <w:iCs/>
          <w:sz w:val="24"/>
          <w:szCs w:val="24"/>
        </w:rPr>
        <w:lastRenderedPageBreak/>
        <w:t xml:space="preserve">De ahí que deba arribarse a la premisa de que </w:t>
      </w:r>
      <w:r w:rsidR="000A7233">
        <w:rPr>
          <w:rFonts w:ascii="Palatino Linotype" w:hAnsi="Palatino Linotype"/>
          <w:bCs/>
          <w:iCs/>
          <w:sz w:val="24"/>
          <w:szCs w:val="24"/>
        </w:rPr>
        <w:t xml:space="preserve">mediante </w:t>
      </w:r>
      <w:r w:rsidR="00AA3915">
        <w:rPr>
          <w:rFonts w:ascii="Palatino Linotype" w:hAnsi="Palatino Linotype"/>
          <w:bCs/>
          <w:iCs/>
          <w:sz w:val="24"/>
          <w:szCs w:val="24"/>
        </w:rPr>
        <w:t xml:space="preserve">la respuesta </w:t>
      </w:r>
      <w:r w:rsidR="000A7233">
        <w:rPr>
          <w:rFonts w:ascii="Palatino Linotype" w:hAnsi="Palatino Linotype"/>
          <w:bCs/>
          <w:iCs/>
          <w:sz w:val="24"/>
          <w:szCs w:val="24"/>
        </w:rPr>
        <w:t xml:space="preserve">primigenia, </w:t>
      </w:r>
      <w:r w:rsidR="000A7233">
        <w:rPr>
          <w:rFonts w:ascii="Palatino Linotype" w:hAnsi="Palatino Linotype"/>
          <w:b/>
          <w:iCs/>
          <w:sz w:val="24"/>
          <w:szCs w:val="24"/>
        </w:rPr>
        <w:t>El</w:t>
      </w:r>
      <w:r w:rsidR="00AA3915">
        <w:rPr>
          <w:rFonts w:ascii="Palatino Linotype" w:hAnsi="Palatino Linotype"/>
          <w:bCs/>
          <w:iCs/>
          <w:sz w:val="24"/>
          <w:szCs w:val="24"/>
        </w:rPr>
        <w:t xml:space="preserve"> </w:t>
      </w:r>
      <w:r w:rsidR="00AA3915">
        <w:rPr>
          <w:rFonts w:ascii="Palatino Linotype" w:hAnsi="Palatino Linotype"/>
          <w:b/>
          <w:iCs/>
          <w:sz w:val="24"/>
          <w:szCs w:val="24"/>
        </w:rPr>
        <w:t xml:space="preserve">Sujeto Obligado </w:t>
      </w:r>
      <w:r w:rsidR="000A7233">
        <w:rPr>
          <w:rFonts w:ascii="Palatino Linotype" w:hAnsi="Palatino Linotype"/>
          <w:bCs/>
          <w:iCs/>
          <w:sz w:val="24"/>
          <w:szCs w:val="24"/>
        </w:rPr>
        <w:t xml:space="preserve">aduce hechos negativos respecto del requerimiento identificado con el numeral </w:t>
      </w:r>
      <w:r w:rsidR="000A7233">
        <w:rPr>
          <w:rFonts w:ascii="Palatino Linotype" w:hAnsi="Palatino Linotype"/>
          <w:b/>
          <w:iCs/>
          <w:sz w:val="24"/>
          <w:szCs w:val="24"/>
        </w:rPr>
        <w:t>1 -uno-</w:t>
      </w:r>
      <w:r w:rsidR="00632F70">
        <w:rPr>
          <w:rFonts w:ascii="Palatino Linotype" w:hAnsi="Palatino Linotype"/>
          <w:b/>
          <w:iCs/>
          <w:sz w:val="24"/>
          <w:szCs w:val="24"/>
        </w:rPr>
        <w:t xml:space="preserve">, </w:t>
      </w:r>
      <w:r w:rsidR="00632F70">
        <w:rPr>
          <w:rFonts w:ascii="Palatino Linotype" w:hAnsi="Palatino Linotype" w:cs="Arial"/>
          <w:noProof/>
          <w:color w:val="000000"/>
          <w:sz w:val="24"/>
          <w:lang w:eastAsia="es-MX"/>
        </w:rPr>
        <w:t xml:space="preserve">en virtud de lo anterior, </w:t>
      </w:r>
      <w:r w:rsidR="00846900">
        <w:rPr>
          <w:rFonts w:ascii="Palatino Linotype" w:hAnsi="Palatino Linotype" w:cs="Arial"/>
          <w:noProof/>
          <w:color w:val="000000"/>
          <w:sz w:val="24"/>
          <w:lang w:eastAsia="es-MX"/>
        </w:rPr>
        <w:t xml:space="preserve">se destaca </w:t>
      </w:r>
      <w:r w:rsidR="00846900" w:rsidRPr="00846900">
        <w:rPr>
          <w:rFonts w:ascii="Palatino Linotype" w:hAnsi="Palatino Linotype"/>
          <w:sz w:val="24"/>
          <w:szCs w:val="24"/>
        </w:rPr>
        <w:t xml:space="preserve">que el Pleno del Órgano Garante local ha sostenido que, </w:t>
      </w:r>
      <w:r w:rsidR="00846900" w:rsidRPr="00846900">
        <w:rPr>
          <w:rFonts w:ascii="Palatino Linotype" w:hAnsi="Palatino Linotype" w:cs="Arial"/>
          <w:sz w:val="24"/>
          <w:szCs w:val="24"/>
        </w:rPr>
        <w:t>ante la presencia de un hecho negativo, resultaría innecesaria una declaratoria de inexistencia en términos de los numerales 19, 169 y 170 de la Ley de Transparencia y Acceso a la Información Pública del Estado de México y Municipios, y ante un hecho negativo resulta aplicable la siguiente tesis</w:t>
      </w:r>
      <w:r w:rsidR="00846900" w:rsidRPr="00846900">
        <w:rPr>
          <w:rFonts w:ascii="Palatino Linotype" w:hAnsi="Palatino Linotype" w:cs="Arial"/>
          <w:color w:val="222222"/>
          <w:sz w:val="24"/>
          <w:szCs w:val="24"/>
        </w:rPr>
        <w:t>:</w:t>
      </w:r>
    </w:p>
    <w:p w14:paraId="321D8B99" w14:textId="77777777" w:rsidR="00846900" w:rsidRPr="004C117E" w:rsidRDefault="00846900" w:rsidP="00846900">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3281406E" w14:textId="77777777" w:rsidR="00846900" w:rsidRPr="004C117E" w:rsidRDefault="00846900" w:rsidP="00846900">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6CE2452B" w14:textId="01DE0E92" w:rsidR="00632F70" w:rsidRDefault="00632F70" w:rsidP="00167F28">
      <w:pPr>
        <w:autoSpaceDE w:val="0"/>
        <w:autoSpaceDN w:val="0"/>
        <w:adjustRightInd w:val="0"/>
        <w:spacing w:before="240" w:line="360" w:lineRule="auto"/>
        <w:ind w:right="-18"/>
        <w:jc w:val="both"/>
        <w:rPr>
          <w:rFonts w:ascii="Palatino Linotype" w:hAnsi="Palatino Linotype"/>
          <w:b/>
          <w:iCs/>
          <w:sz w:val="24"/>
          <w:szCs w:val="24"/>
        </w:rPr>
      </w:pPr>
    </w:p>
    <w:p w14:paraId="232A1AAE" w14:textId="55AA1284" w:rsidR="00EA07EA" w:rsidRDefault="00632F70" w:rsidP="00632F70">
      <w:pPr>
        <w:pStyle w:val="Sinespaciado"/>
        <w:spacing w:line="360" w:lineRule="auto"/>
        <w:jc w:val="both"/>
        <w:rPr>
          <w:rFonts w:ascii="Palatino Linotype" w:hAnsi="Palatino Linotype" w:cs="Arial"/>
        </w:rPr>
      </w:pPr>
      <w:r>
        <w:rPr>
          <w:rFonts w:ascii="Palatino Linotype" w:hAnsi="Palatino Linotype"/>
          <w:bCs/>
          <w:iCs/>
        </w:rPr>
        <w:t xml:space="preserve">Inconforme con la respuesta rendida por </w:t>
      </w:r>
      <w:r>
        <w:rPr>
          <w:rFonts w:ascii="Palatino Linotype" w:hAnsi="Palatino Linotype"/>
          <w:b/>
          <w:iCs/>
        </w:rPr>
        <w:t xml:space="preserve">El Sujeto Obligado, El Recurrente </w:t>
      </w:r>
      <w:r>
        <w:rPr>
          <w:rFonts w:ascii="Palatino Linotype" w:hAnsi="Palatino Linotype"/>
          <w:bCs/>
          <w:iCs/>
        </w:rPr>
        <w:t>interpuso recurso de revisión en fecha catorce de julio, admitiéndose el dos de agosto de dos mil veintidós, n</w:t>
      </w:r>
      <w:r w:rsidRPr="003254E6">
        <w:rPr>
          <w:rFonts w:ascii="Palatino Linotype" w:hAnsi="Palatino Linotype" w:cs="Arial"/>
        </w:rPr>
        <w:t xml:space="preserve">o pasa inadvertido para este Órgano </w:t>
      </w:r>
      <w:proofErr w:type="spellStart"/>
      <w:r w:rsidRPr="003254E6">
        <w:rPr>
          <w:rFonts w:ascii="Palatino Linotype" w:hAnsi="Palatino Linotype" w:cs="Arial"/>
        </w:rPr>
        <w:t>Resolutor</w:t>
      </w:r>
      <w:proofErr w:type="spellEnd"/>
      <w:r w:rsidRPr="003254E6">
        <w:rPr>
          <w:rFonts w:ascii="Palatino Linotype" w:hAnsi="Palatino Linotype" w:cs="Arial"/>
        </w:rPr>
        <w:t xml:space="preserve"> que en sus razones o motivos de inconformidad </w:t>
      </w:r>
      <w:r w:rsidRPr="003254E6">
        <w:rPr>
          <w:rFonts w:ascii="Palatino Linotype" w:hAnsi="Palatino Linotype" w:cs="Arial"/>
          <w:b/>
        </w:rPr>
        <w:t xml:space="preserve">El Recurrente </w:t>
      </w:r>
      <w:r w:rsidRPr="003254E6">
        <w:rPr>
          <w:rFonts w:ascii="Palatino Linotype" w:hAnsi="Palatino Linotype" w:cs="Arial"/>
        </w:rPr>
        <w:t xml:space="preserve">manifestó </w:t>
      </w:r>
      <w:r>
        <w:rPr>
          <w:rFonts w:ascii="Palatino Linotype" w:hAnsi="Palatino Linotype" w:cs="Arial"/>
        </w:rPr>
        <w:t xml:space="preserve">inconformidad con relación a la residencia de los servidores públicos, así como respecto del grado académico de la </w:t>
      </w:r>
      <w:r w:rsidR="00EA07EA">
        <w:rPr>
          <w:rFonts w:ascii="Palatino Linotype" w:hAnsi="Palatino Linotype" w:cs="Arial"/>
        </w:rPr>
        <w:t>directora</w:t>
      </w:r>
      <w:r>
        <w:rPr>
          <w:rFonts w:ascii="Palatino Linotype" w:hAnsi="Palatino Linotype" w:cs="Arial"/>
        </w:rPr>
        <w:t xml:space="preserve"> de Fomento y Desarrollo Económico, Administración y Reglamentos. </w:t>
      </w:r>
    </w:p>
    <w:p w14:paraId="27CF7CD9" w14:textId="77777777" w:rsidR="00EA07EA" w:rsidRDefault="00EA07EA" w:rsidP="00632F70">
      <w:pPr>
        <w:pStyle w:val="Sinespaciado"/>
        <w:spacing w:line="360" w:lineRule="auto"/>
        <w:jc w:val="both"/>
        <w:rPr>
          <w:rFonts w:ascii="Palatino Linotype" w:hAnsi="Palatino Linotype" w:cs="Arial"/>
        </w:rPr>
      </w:pPr>
    </w:p>
    <w:p w14:paraId="4927675B" w14:textId="0D5C44FE" w:rsidR="00632F70" w:rsidRDefault="00EA07EA" w:rsidP="00632F70">
      <w:pPr>
        <w:pStyle w:val="Sinespaciado"/>
        <w:spacing w:line="360" w:lineRule="auto"/>
        <w:jc w:val="both"/>
        <w:rPr>
          <w:rFonts w:ascii="Palatino Linotype" w:hAnsi="Palatino Linotype" w:cs="Arial"/>
        </w:rPr>
      </w:pPr>
      <w:r>
        <w:rPr>
          <w:rFonts w:ascii="Palatino Linotype" w:hAnsi="Palatino Linotype" w:cs="Arial"/>
        </w:rPr>
        <w:t>Para su mejor entendimiento, la información solicitada y los motivos de inconformidad se muestran a continuación:</w:t>
      </w:r>
    </w:p>
    <w:tbl>
      <w:tblPr>
        <w:tblStyle w:val="Tablaconcuadrcula"/>
        <w:tblW w:w="0" w:type="auto"/>
        <w:tblLook w:val="04A0" w:firstRow="1" w:lastRow="0" w:firstColumn="1" w:lastColumn="0" w:noHBand="0" w:noVBand="1"/>
      </w:tblPr>
      <w:tblGrid>
        <w:gridCol w:w="4525"/>
        <w:gridCol w:w="4526"/>
      </w:tblGrid>
      <w:tr w:rsidR="00EA07EA" w:rsidRPr="00D27FA6" w14:paraId="59384ED8" w14:textId="77777777" w:rsidTr="00FF4B2F">
        <w:trPr>
          <w:trHeight w:val="545"/>
        </w:trPr>
        <w:tc>
          <w:tcPr>
            <w:tcW w:w="4525" w:type="dxa"/>
            <w:vAlign w:val="center"/>
          </w:tcPr>
          <w:p w14:paraId="6926B7AA" w14:textId="77777777" w:rsidR="00EA07EA" w:rsidRPr="00D27FA6" w:rsidRDefault="00EA07EA" w:rsidP="00FF4B2F">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lastRenderedPageBreak/>
              <w:t>INFORMACIÓN SOLICITADA</w:t>
            </w:r>
          </w:p>
        </w:tc>
        <w:tc>
          <w:tcPr>
            <w:tcW w:w="4526" w:type="dxa"/>
            <w:vAlign w:val="center"/>
          </w:tcPr>
          <w:p w14:paraId="0D60E4DB" w14:textId="77777777" w:rsidR="00EA07EA" w:rsidRPr="00D27FA6" w:rsidRDefault="00EA07EA" w:rsidP="00FF4B2F">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EA07EA" w:rsidRPr="00D27FA6" w14:paraId="1B5533DE" w14:textId="77777777" w:rsidTr="00EA07EA">
        <w:trPr>
          <w:trHeight w:val="545"/>
        </w:trPr>
        <w:tc>
          <w:tcPr>
            <w:tcW w:w="4525" w:type="dxa"/>
          </w:tcPr>
          <w:p w14:paraId="60359187" w14:textId="2FE13AB2" w:rsidR="00EA07EA" w:rsidRPr="00951B96" w:rsidRDefault="00EA07EA" w:rsidP="00FF4B2F">
            <w:pPr>
              <w:pStyle w:val="Citas"/>
              <w:ind w:left="29" w:right="27"/>
              <w:rPr>
                <w:b/>
              </w:rPr>
            </w:pPr>
            <w:r w:rsidRPr="00EA07EA">
              <w:t>“</w:t>
            </w:r>
            <w:r w:rsidRPr="00EA07EA">
              <w:rPr>
                <w:color w:val="000000"/>
              </w:rPr>
              <w:t xml:space="preserve">Señor presidente solicito me informe cual es la relación laboral entre la ciudadana </w:t>
            </w:r>
            <w:proofErr w:type="spellStart"/>
            <w:r w:rsidRPr="00EA07EA">
              <w:rPr>
                <w:color w:val="000000"/>
              </w:rPr>
              <w:t>Kytsia</w:t>
            </w:r>
            <w:proofErr w:type="spellEnd"/>
            <w:r w:rsidRPr="00EA07EA">
              <w:rPr>
                <w:color w:val="000000"/>
              </w:rPr>
              <w:t xml:space="preserve"> Michel Rojas Díaz Encargada de Despacho de la Dirección de Fomento y Desarrollo Económico, Administración y Reglamentos y el ciudadano Antonio Rojas Reyes </w:t>
            </w:r>
            <w:proofErr w:type="spellStart"/>
            <w:r w:rsidRPr="00EA07EA">
              <w:rPr>
                <w:color w:val="000000"/>
              </w:rPr>
              <w:t>Juridico</w:t>
            </w:r>
            <w:proofErr w:type="spellEnd"/>
            <w:r w:rsidRPr="00EA07EA">
              <w:rPr>
                <w:color w:val="000000"/>
              </w:rPr>
              <w:t xml:space="preserve"> del Ayuntamiento y si existe entre ellos algún parentesco, si fuera el caso que exista un parentesco entre ellos si no se está contraviniendo a las normas jurídicas para que ambos puedan ser servidores públicos de confianza en un mismo ayuntamiento y por ultimo saber cuál es el municipio de residencia de ambos y si no son residentes del municipio de </w:t>
            </w:r>
            <w:proofErr w:type="spellStart"/>
            <w:r w:rsidRPr="00EA07EA">
              <w:rPr>
                <w:color w:val="000000"/>
              </w:rPr>
              <w:t>Tonanitla</w:t>
            </w:r>
            <w:proofErr w:type="spellEnd"/>
            <w:r w:rsidRPr="00EA07EA">
              <w:rPr>
                <w:color w:val="000000"/>
              </w:rPr>
              <w:t xml:space="preserve"> también me informe si en nuestro municipio no hay ciudadanos capacitados para ocupar esos cargos ya que también estaría contraviniendo con sus dicho que </w:t>
            </w:r>
            <w:proofErr w:type="spellStart"/>
            <w:r w:rsidRPr="00EA07EA">
              <w:rPr>
                <w:color w:val="000000"/>
              </w:rPr>
              <w:t>tonanitla</w:t>
            </w:r>
            <w:proofErr w:type="spellEnd"/>
            <w:r w:rsidRPr="00EA07EA">
              <w:rPr>
                <w:color w:val="000000"/>
              </w:rPr>
              <w:t xml:space="preserve"> para los </w:t>
            </w:r>
            <w:proofErr w:type="spellStart"/>
            <w:r w:rsidRPr="00EA07EA">
              <w:rPr>
                <w:color w:val="000000"/>
              </w:rPr>
              <w:t>tonanitlenses</w:t>
            </w:r>
            <w:proofErr w:type="spellEnd"/>
            <w:r w:rsidRPr="00EA07EA">
              <w:t xml:space="preserve">” </w:t>
            </w:r>
            <w:r>
              <w:rPr>
                <w:b/>
              </w:rPr>
              <w:t>(Sic)</w:t>
            </w:r>
          </w:p>
          <w:p w14:paraId="021CD8D0" w14:textId="77777777" w:rsidR="00EA07EA" w:rsidRPr="00F5338A" w:rsidRDefault="00EA07EA" w:rsidP="00FF4B2F">
            <w:pPr>
              <w:pStyle w:val="Prrafodelista"/>
              <w:autoSpaceDE w:val="0"/>
              <w:autoSpaceDN w:val="0"/>
              <w:adjustRightInd w:val="0"/>
              <w:spacing w:line="360" w:lineRule="auto"/>
              <w:ind w:left="0"/>
              <w:jc w:val="both"/>
              <w:rPr>
                <w:rFonts w:ascii="Palatino Linotype" w:hAnsi="Palatino Linotype" w:cs="Arial"/>
                <w:b/>
                <w:i/>
                <w:sz w:val="22"/>
                <w:szCs w:val="22"/>
              </w:rPr>
            </w:pPr>
          </w:p>
        </w:tc>
        <w:tc>
          <w:tcPr>
            <w:tcW w:w="4526" w:type="dxa"/>
          </w:tcPr>
          <w:p w14:paraId="27B66534" w14:textId="42A9A549" w:rsidR="00EA07EA" w:rsidRPr="00EA07EA" w:rsidRDefault="00EA07EA" w:rsidP="00EA07EA">
            <w:pPr>
              <w:pStyle w:val="Prrafodelista"/>
              <w:autoSpaceDE w:val="0"/>
              <w:autoSpaceDN w:val="0"/>
              <w:adjustRightInd w:val="0"/>
              <w:spacing w:line="360" w:lineRule="auto"/>
              <w:ind w:left="0" w:right="17"/>
              <w:jc w:val="both"/>
              <w:rPr>
                <w:rFonts w:ascii="Palatino Linotype" w:hAnsi="Palatino Linotype" w:cs="Arial"/>
                <w:b/>
                <w:sz w:val="22"/>
                <w:szCs w:val="22"/>
              </w:rPr>
            </w:pPr>
            <w:r w:rsidRPr="00EA07EA">
              <w:rPr>
                <w:rFonts w:ascii="Palatino Linotype" w:hAnsi="Palatino Linotype"/>
                <w:i/>
                <w:iCs/>
                <w:color w:val="000000"/>
                <w:sz w:val="22"/>
                <w:szCs w:val="22"/>
              </w:rPr>
              <w:t xml:space="preserve">NO ENTREGAN LA RESPUESTA COMO FUE SOLICITADA YA QUE NO ESPECIFICAN LA RESIDENCIA DE LOS SERVIDORES PUBLICOS COMO SE SOLICITA "Señor presidente solicito me informe cual es la relación laboral entre la ciudadana </w:t>
            </w:r>
            <w:proofErr w:type="spellStart"/>
            <w:r w:rsidRPr="00EA07EA">
              <w:rPr>
                <w:rFonts w:ascii="Palatino Linotype" w:hAnsi="Palatino Linotype"/>
                <w:i/>
                <w:iCs/>
                <w:color w:val="000000"/>
                <w:sz w:val="22"/>
                <w:szCs w:val="22"/>
              </w:rPr>
              <w:t>Kytsia</w:t>
            </w:r>
            <w:proofErr w:type="spellEnd"/>
            <w:r w:rsidRPr="00EA07EA">
              <w:rPr>
                <w:rFonts w:ascii="Palatino Linotype" w:hAnsi="Palatino Linotype"/>
                <w:i/>
                <w:iCs/>
                <w:color w:val="000000"/>
                <w:sz w:val="22"/>
                <w:szCs w:val="22"/>
              </w:rPr>
              <w:t xml:space="preserve"> Michel Rojas Díaz Encargada de Despacho de la Dirección de Fomento y Desarrollo Económico, Administración y Reglamentos y el ciudadano Antonio Rojas Reyes </w:t>
            </w:r>
            <w:proofErr w:type="spellStart"/>
            <w:r w:rsidRPr="00EA07EA">
              <w:rPr>
                <w:rFonts w:ascii="Palatino Linotype" w:hAnsi="Palatino Linotype"/>
                <w:i/>
                <w:iCs/>
                <w:color w:val="000000"/>
                <w:sz w:val="22"/>
                <w:szCs w:val="22"/>
              </w:rPr>
              <w:t>Juridico</w:t>
            </w:r>
            <w:proofErr w:type="spellEnd"/>
            <w:r w:rsidRPr="00EA07EA">
              <w:rPr>
                <w:rFonts w:ascii="Palatino Linotype" w:hAnsi="Palatino Linotype"/>
                <w:i/>
                <w:iCs/>
                <w:color w:val="000000"/>
                <w:sz w:val="22"/>
                <w:szCs w:val="22"/>
              </w:rPr>
              <w:t xml:space="preserve"> del Ayuntamiento y si existe entre ellos algún parentesco, si fuera el caso que exista un parentesco entre ellos si no se está contraviniendo a las normas jurídicas para que ambos puedan ser servidores públicos de confianza en un mismo ayuntamiento y por ultimo saber cuál es el municipio de residencia de ambos y si no son residentes del municipio de </w:t>
            </w:r>
            <w:proofErr w:type="spellStart"/>
            <w:r w:rsidRPr="00EA07EA">
              <w:rPr>
                <w:rFonts w:ascii="Palatino Linotype" w:hAnsi="Palatino Linotype"/>
                <w:i/>
                <w:iCs/>
                <w:color w:val="000000"/>
                <w:sz w:val="22"/>
                <w:szCs w:val="22"/>
              </w:rPr>
              <w:t>Tonanitla</w:t>
            </w:r>
            <w:proofErr w:type="spellEnd"/>
            <w:r w:rsidRPr="00EA07EA">
              <w:rPr>
                <w:rFonts w:ascii="Palatino Linotype" w:hAnsi="Palatino Linotype"/>
                <w:i/>
                <w:iCs/>
                <w:color w:val="000000"/>
                <w:sz w:val="22"/>
                <w:szCs w:val="22"/>
              </w:rPr>
              <w:t xml:space="preserve"> también me informe si en nuestro municipio no hay ciudadanos capacitados para ocupar esos cargos ya que también estaría contraviniendo con sus dicho que </w:t>
            </w:r>
            <w:proofErr w:type="spellStart"/>
            <w:r w:rsidRPr="00EA07EA">
              <w:rPr>
                <w:rFonts w:ascii="Palatino Linotype" w:hAnsi="Palatino Linotype"/>
                <w:i/>
                <w:iCs/>
                <w:color w:val="000000"/>
                <w:sz w:val="22"/>
                <w:szCs w:val="22"/>
              </w:rPr>
              <w:t>tonanitla</w:t>
            </w:r>
            <w:proofErr w:type="spellEnd"/>
            <w:r w:rsidRPr="00EA07EA">
              <w:rPr>
                <w:rFonts w:ascii="Palatino Linotype" w:hAnsi="Palatino Linotype"/>
                <w:i/>
                <w:iCs/>
                <w:color w:val="000000"/>
                <w:sz w:val="22"/>
                <w:szCs w:val="22"/>
              </w:rPr>
              <w:t xml:space="preserve"> para los </w:t>
            </w:r>
            <w:proofErr w:type="spellStart"/>
            <w:r w:rsidRPr="00EA07EA">
              <w:rPr>
                <w:rFonts w:ascii="Palatino Linotype" w:hAnsi="Palatino Linotype"/>
                <w:i/>
                <w:iCs/>
                <w:color w:val="000000"/>
                <w:sz w:val="22"/>
                <w:szCs w:val="22"/>
              </w:rPr>
              <w:t>tonanitlenses</w:t>
            </w:r>
            <w:proofErr w:type="spellEnd"/>
            <w:r w:rsidRPr="00EA07EA">
              <w:rPr>
                <w:rFonts w:ascii="Palatino Linotype" w:hAnsi="Palatino Linotype"/>
                <w:i/>
                <w:iCs/>
                <w:color w:val="000000"/>
                <w:sz w:val="22"/>
                <w:szCs w:val="22"/>
              </w:rPr>
              <w:t xml:space="preserve">" </w:t>
            </w:r>
            <w:r w:rsidRPr="00EA07EA">
              <w:rPr>
                <w:rFonts w:ascii="Palatino Linotype" w:hAnsi="Palatino Linotype"/>
                <w:b/>
                <w:bCs/>
                <w:i/>
                <w:iCs/>
                <w:color w:val="000000"/>
                <w:sz w:val="22"/>
                <w:szCs w:val="22"/>
                <w:u w:val="single"/>
              </w:rPr>
              <w:t xml:space="preserve">Y QUE EN SU RESPUESTA INFORMA QUE ES LICENCIADA EN RECURSOS </w:t>
            </w:r>
            <w:r w:rsidRPr="00EA07EA">
              <w:rPr>
                <w:rFonts w:ascii="Palatino Linotype" w:hAnsi="Palatino Linotype"/>
                <w:b/>
                <w:bCs/>
                <w:i/>
                <w:iCs/>
                <w:color w:val="000000"/>
                <w:sz w:val="22"/>
                <w:szCs w:val="22"/>
                <w:u w:val="single"/>
              </w:rPr>
              <w:lastRenderedPageBreak/>
              <w:t>HUMANOS Y DESARROLLO EMPRESARIAL Y AL MISMO TENOR EN LA SOLICITUD 00047/TONANI/IP/2022 INFORMA LA PROPIA ENCARGADA DE LA CITADA DIRECCION QUE ES ING.DESARROLLO E INNOVACION EMPRESARIAL A LO QUE SE DIFERENCIA LA INFORMACION EMITIDA POR ESTAS AUTORIDADES MISMO QUE ANEXO RESPUESTA EMITIDA POR LA LIC/ING KYTSIA MICHEL ROJAS DIAZ</w:t>
            </w:r>
            <w:r>
              <w:rPr>
                <w:rFonts w:ascii="Palatino Linotype" w:hAnsi="Palatino Linotype"/>
                <w:b/>
                <w:bCs/>
                <w:i/>
                <w:iCs/>
                <w:color w:val="000000"/>
                <w:sz w:val="22"/>
                <w:szCs w:val="22"/>
                <w:u w:val="single"/>
              </w:rPr>
              <w:t xml:space="preserve">” </w:t>
            </w:r>
            <w:r w:rsidRPr="00EA07EA">
              <w:rPr>
                <w:rFonts w:ascii="Palatino Linotype" w:hAnsi="Palatino Linotype"/>
                <w:b/>
                <w:bCs/>
                <w:i/>
                <w:iCs/>
                <w:color w:val="000000"/>
                <w:sz w:val="22"/>
                <w:szCs w:val="22"/>
              </w:rPr>
              <w:t>(Sic)</w:t>
            </w:r>
          </w:p>
        </w:tc>
      </w:tr>
    </w:tbl>
    <w:p w14:paraId="26167331" w14:textId="4A2F6CCD" w:rsidR="00EA07EA" w:rsidRDefault="00EA07EA" w:rsidP="00632F70">
      <w:pPr>
        <w:pStyle w:val="Citas"/>
        <w:ind w:left="0" w:right="0"/>
        <w:rPr>
          <w:i w:val="0"/>
          <w:iCs/>
          <w:sz w:val="24"/>
          <w:szCs w:val="24"/>
        </w:rPr>
      </w:pPr>
    </w:p>
    <w:p w14:paraId="19210711" w14:textId="48969A8B" w:rsidR="00EA07EA" w:rsidRDefault="00EA07EA" w:rsidP="00632F70">
      <w:pPr>
        <w:pStyle w:val="Citas"/>
        <w:ind w:left="0" w:right="0"/>
        <w:rPr>
          <w:i w:val="0"/>
          <w:iCs/>
          <w:sz w:val="24"/>
          <w:szCs w:val="24"/>
        </w:rPr>
      </w:pPr>
      <w:r>
        <w:rPr>
          <w:i w:val="0"/>
          <w:iCs/>
          <w:sz w:val="24"/>
          <w:szCs w:val="24"/>
        </w:rPr>
        <w:t>Adjuntando para tal efecto lo siguiente:</w:t>
      </w:r>
    </w:p>
    <w:p w14:paraId="54B3AB59" w14:textId="6EEC9EAB" w:rsidR="00EA07EA" w:rsidRPr="00EA07EA" w:rsidRDefault="00EA07EA" w:rsidP="00EA07EA">
      <w:pPr>
        <w:pStyle w:val="Citas"/>
        <w:numPr>
          <w:ilvl w:val="0"/>
          <w:numId w:val="47"/>
        </w:numPr>
        <w:ind w:right="0"/>
        <w:rPr>
          <w:b/>
          <w:bCs/>
          <w:i w:val="0"/>
          <w:iCs/>
          <w:sz w:val="24"/>
          <w:szCs w:val="24"/>
        </w:rPr>
      </w:pPr>
      <w:r>
        <w:rPr>
          <w:b/>
          <w:bCs/>
          <w:i w:val="0"/>
          <w:iCs/>
          <w:sz w:val="24"/>
          <w:szCs w:val="24"/>
        </w:rPr>
        <w:t>“</w:t>
      </w:r>
      <w:proofErr w:type="spellStart"/>
      <w:r>
        <w:rPr>
          <w:b/>
          <w:bCs/>
          <w:i w:val="0"/>
          <w:iCs/>
          <w:sz w:val="24"/>
          <w:szCs w:val="24"/>
        </w:rPr>
        <w:t>trans</w:t>
      </w:r>
      <w:proofErr w:type="spellEnd"/>
      <w:r>
        <w:rPr>
          <w:b/>
          <w:bCs/>
          <w:i w:val="0"/>
          <w:iCs/>
          <w:sz w:val="24"/>
          <w:szCs w:val="24"/>
        </w:rPr>
        <w:t xml:space="preserve"> 047.pdf”: </w:t>
      </w:r>
      <w:r w:rsidR="007B0E27">
        <w:rPr>
          <w:i w:val="0"/>
          <w:iCs/>
          <w:sz w:val="24"/>
          <w:szCs w:val="24"/>
        </w:rPr>
        <w:t xml:space="preserve">Oficio número </w:t>
      </w:r>
      <w:proofErr w:type="gramStart"/>
      <w:r w:rsidR="007B0E27">
        <w:rPr>
          <w:b/>
          <w:bCs/>
          <w:i w:val="0"/>
          <w:iCs/>
          <w:sz w:val="24"/>
          <w:szCs w:val="24"/>
        </w:rPr>
        <w:t>FYDE,AYR</w:t>
      </w:r>
      <w:proofErr w:type="gramEnd"/>
      <w:r w:rsidR="007B0E27">
        <w:rPr>
          <w:b/>
          <w:bCs/>
          <w:i w:val="0"/>
          <w:iCs/>
          <w:sz w:val="24"/>
          <w:szCs w:val="24"/>
        </w:rPr>
        <w:t xml:space="preserve">/0038/2022 </w:t>
      </w:r>
      <w:r w:rsidR="007B0E27">
        <w:rPr>
          <w:i w:val="0"/>
          <w:iCs/>
          <w:sz w:val="24"/>
          <w:szCs w:val="24"/>
        </w:rPr>
        <w:t>signado por la Encargada de Despacho de la Dirección de Fomento y Desarrollo Económico, Administración y Reglamentos y dirigido a la Directora de la Unidad de Transparencia, de fecha dos de junio de dos mil veintidós, en términos generales refiere dirección</w:t>
      </w:r>
      <w:r w:rsidR="00CD6093">
        <w:rPr>
          <w:i w:val="0"/>
          <w:iCs/>
          <w:sz w:val="24"/>
          <w:szCs w:val="24"/>
        </w:rPr>
        <w:t xml:space="preserve"> (unidad administrativa)</w:t>
      </w:r>
      <w:r w:rsidR="007B0E27">
        <w:rPr>
          <w:i w:val="0"/>
          <w:iCs/>
          <w:sz w:val="24"/>
          <w:szCs w:val="24"/>
        </w:rPr>
        <w:t xml:space="preserve">, nombre del servidor público, certificado de estudios y </w:t>
      </w:r>
      <w:r w:rsidR="004C65AF">
        <w:rPr>
          <w:i w:val="0"/>
          <w:iCs/>
          <w:sz w:val="24"/>
          <w:szCs w:val="24"/>
        </w:rPr>
        <w:t xml:space="preserve">cédula / título profesional. </w:t>
      </w:r>
      <w:r w:rsidR="007B0E27">
        <w:rPr>
          <w:i w:val="0"/>
          <w:iCs/>
          <w:sz w:val="24"/>
          <w:szCs w:val="24"/>
        </w:rPr>
        <w:t xml:space="preserve"> </w:t>
      </w:r>
    </w:p>
    <w:p w14:paraId="5BEC376A" w14:textId="77777777" w:rsidR="004C65AF" w:rsidRDefault="004C65AF" w:rsidP="00EA07EA">
      <w:pPr>
        <w:tabs>
          <w:tab w:val="left" w:pos="7088"/>
        </w:tabs>
        <w:spacing w:line="360" w:lineRule="auto"/>
        <w:jc w:val="both"/>
        <w:rPr>
          <w:rFonts w:ascii="Palatino Linotype" w:hAnsi="Palatino Linotype"/>
          <w:sz w:val="24"/>
          <w:szCs w:val="24"/>
        </w:rPr>
      </w:pPr>
    </w:p>
    <w:p w14:paraId="283F133A" w14:textId="221A0987" w:rsidR="00EA07EA" w:rsidRPr="00D24648" w:rsidRDefault="00EA07EA" w:rsidP="00EA07EA">
      <w:pPr>
        <w:tabs>
          <w:tab w:val="left" w:pos="7088"/>
        </w:tabs>
        <w:spacing w:line="360" w:lineRule="auto"/>
        <w:jc w:val="both"/>
        <w:rPr>
          <w:rFonts w:ascii="Palatino Linotype" w:hAnsi="Palatino Linotype" w:cs="Arial"/>
          <w:sz w:val="24"/>
          <w:szCs w:val="24"/>
        </w:rPr>
      </w:pPr>
      <w:r>
        <w:rPr>
          <w:rFonts w:ascii="Palatino Linotype" w:hAnsi="Palatino Linotype"/>
          <w:sz w:val="24"/>
          <w:szCs w:val="24"/>
        </w:rPr>
        <w:t xml:space="preserve">Por ello, resulta claro que </w:t>
      </w:r>
      <w:r>
        <w:rPr>
          <w:rFonts w:ascii="Palatino Linotype" w:hAnsi="Palatino Linotype"/>
          <w:b/>
          <w:sz w:val="24"/>
          <w:szCs w:val="24"/>
        </w:rPr>
        <w:t xml:space="preserve">El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 xml:space="preserve">El Sujeto </w:t>
      </w:r>
      <w:r w:rsidRPr="00F1047B">
        <w:rPr>
          <w:rFonts w:ascii="Palatino Linotype" w:hAnsi="Palatino Linotype" w:cs="Arial"/>
          <w:b/>
          <w:sz w:val="24"/>
          <w:szCs w:val="24"/>
        </w:rPr>
        <w:lastRenderedPageBreak/>
        <w:t>Obligado.</w:t>
      </w:r>
      <w:r w:rsidRPr="00D24648">
        <w:rPr>
          <w:rFonts w:ascii="Palatino Linotype" w:hAnsi="Palatino Linotype" w:cs="Arial"/>
          <w:sz w:val="24"/>
          <w:szCs w:val="24"/>
        </w:rPr>
        <w:t xml:space="preserve"> A mayor abundamiento, los nuevos puntos de la solicitud son considerados </w:t>
      </w:r>
      <w:r w:rsidRPr="002D7F26">
        <w:rPr>
          <w:rFonts w:ascii="Palatino Linotype" w:hAnsi="Palatino Linotype" w:cs="Arial"/>
          <w:b/>
          <w:i/>
          <w:sz w:val="24"/>
          <w:szCs w:val="24"/>
        </w:rPr>
        <w:t xml:space="preserve">plus </w:t>
      </w:r>
      <w:proofErr w:type="spellStart"/>
      <w:r w:rsidRPr="002D7F26">
        <w:rPr>
          <w:rFonts w:ascii="Palatino Linotype" w:hAnsi="Palatino Linotype" w:cs="Arial"/>
          <w:b/>
          <w:i/>
          <w:sz w:val="24"/>
          <w:szCs w:val="24"/>
        </w:rPr>
        <w:t>petitio</w:t>
      </w:r>
      <w:proofErr w:type="spellEnd"/>
      <w:r w:rsidRPr="00D24648">
        <w:rPr>
          <w:rFonts w:ascii="Palatino Linotype" w:hAnsi="Palatino Linotype" w:cs="Arial"/>
          <w:i/>
          <w:sz w:val="24"/>
          <w:szCs w:val="24"/>
        </w:rPr>
        <w:t xml:space="preserve"> </w:t>
      </w:r>
      <w:r w:rsidRPr="00D24648">
        <w:rPr>
          <w:rFonts w:ascii="Palatino Linotype" w:hAnsi="Palatino Linotype" w:cs="Arial"/>
          <w:sz w:val="24"/>
          <w:szCs w:val="24"/>
        </w:rPr>
        <w:t xml:space="preserve">y no son susceptibles de ser valorados. </w:t>
      </w:r>
    </w:p>
    <w:p w14:paraId="16D14D59" w14:textId="77777777" w:rsidR="00EA07EA" w:rsidRPr="00D24648" w:rsidRDefault="00EA07EA" w:rsidP="00EA07EA">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7691086D" w14:textId="77777777" w:rsidR="00EA07EA" w:rsidRPr="00D24648" w:rsidRDefault="00EA07EA" w:rsidP="00EA07EA">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34FD272C" w14:textId="77777777" w:rsidR="00EA07EA" w:rsidRPr="00D24648" w:rsidRDefault="00EA07EA" w:rsidP="00EA07EA">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6ED49A46" w14:textId="77777777" w:rsidR="00EA07EA" w:rsidRPr="00D24648" w:rsidRDefault="00EA07EA" w:rsidP="00EA07EA">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6D2F60B8" w14:textId="77777777" w:rsidR="00EA07EA" w:rsidRDefault="00EA07EA" w:rsidP="00EA07EA">
      <w:pPr>
        <w:tabs>
          <w:tab w:val="left" w:pos="130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b/>
      </w:r>
    </w:p>
    <w:p w14:paraId="4D9E6542" w14:textId="77777777" w:rsidR="00EA07EA" w:rsidRPr="00D24648" w:rsidRDefault="00EA07EA" w:rsidP="00EA07EA">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lastRenderedPageBreak/>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 xml:space="preserve">la </w:t>
      </w:r>
      <w:proofErr w:type="spellStart"/>
      <w:r w:rsidRPr="00D24648">
        <w:rPr>
          <w:rFonts w:ascii="Palatino Linotype" w:hAnsi="Palatino Linotype" w:cs="Arial"/>
          <w:bCs/>
          <w:i/>
          <w:sz w:val="24"/>
          <w:szCs w:val="24"/>
          <w:lang w:eastAsia="es-MX"/>
        </w:rPr>
        <w:t>litis</w:t>
      </w:r>
      <w:proofErr w:type="spellEnd"/>
      <w:r w:rsidRPr="00D24648">
        <w:rPr>
          <w:rFonts w:ascii="Palatino Linotype" w:hAnsi="Palatino Linotype" w:cs="Arial"/>
          <w:bCs/>
          <w:i/>
          <w:sz w:val="24"/>
          <w:szCs w:val="24"/>
          <w:lang w:eastAsia="es-MX"/>
        </w:rPr>
        <w:t>,</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9F7CE7" w14:textId="5B10B559" w:rsidR="00EA07EA" w:rsidRDefault="00EA07EA" w:rsidP="00EA07EA">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igual manera, tiene aplicación al respecto por analogía, la tesis aislada número I.8o.A.136 A, de la Novena Época, publicada en el Seminario Oficial de la Federación y su Gaceta Tomo XXIX, </w:t>
      </w:r>
      <w:r w:rsidR="00CD6093" w:rsidRPr="00D24648">
        <w:rPr>
          <w:rFonts w:ascii="Palatino Linotype" w:hAnsi="Palatino Linotype" w:cs="Arial"/>
          <w:bCs/>
          <w:sz w:val="24"/>
          <w:szCs w:val="24"/>
          <w:lang w:eastAsia="es-MX"/>
        </w:rPr>
        <w:t>marzo</w:t>
      </w:r>
      <w:r w:rsidRPr="00D24648">
        <w:rPr>
          <w:rFonts w:ascii="Palatino Linotype" w:hAnsi="Palatino Linotype" w:cs="Arial"/>
          <w:bCs/>
          <w:sz w:val="24"/>
          <w:szCs w:val="24"/>
          <w:lang w:eastAsia="es-MX"/>
        </w:rPr>
        <w:t xml:space="preserve"> de 2009, página 2887, con número de registro 167607, que lleva por rubro y texto los siguientes:</w:t>
      </w:r>
    </w:p>
    <w:p w14:paraId="1187814A" w14:textId="77777777" w:rsidR="00EA07EA" w:rsidRPr="00706DE6" w:rsidRDefault="00EA07EA" w:rsidP="00EA07EA">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16779F6B" w14:textId="77777777" w:rsidR="00EA07EA" w:rsidRPr="00706DE6" w:rsidRDefault="00EA07EA" w:rsidP="00EA07EA">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 xml:space="preserve">el precepto 6 de la propia legislación prevé el principio de </w:t>
      </w:r>
      <w:r w:rsidRPr="00706DE6">
        <w:rPr>
          <w:rFonts w:ascii="Palatino Linotype" w:hAnsi="Palatino Linotype" w:cs="Arial"/>
          <w:b/>
          <w:bCs/>
          <w:i/>
          <w:u w:val="single"/>
          <w:lang w:eastAsia="es-MX"/>
        </w:rPr>
        <w:lastRenderedPageBreak/>
        <w:t>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062B93CE" w14:textId="77777777" w:rsidR="00EA07EA" w:rsidRPr="00D24648" w:rsidRDefault="00EA07EA" w:rsidP="00EA07EA">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50D207B2" w14:textId="77777777" w:rsidR="00EA07EA" w:rsidRDefault="00EA07EA" w:rsidP="00EA07EA">
      <w:pPr>
        <w:spacing w:before="240" w:line="360" w:lineRule="auto"/>
        <w:jc w:val="both"/>
        <w:rPr>
          <w:rFonts w:ascii="Palatino Linotype" w:hAnsi="Palatino Linotype" w:cs="Arial"/>
          <w:bCs/>
          <w:sz w:val="24"/>
          <w:szCs w:val="24"/>
          <w:lang w:eastAsia="es-MX"/>
        </w:rPr>
      </w:pPr>
    </w:p>
    <w:p w14:paraId="247E2AE8" w14:textId="77777777" w:rsidR="00EA07EA" w:rsidRPr="00D24648" w:rsidRDefault="00EA07EA" w:rsidP="00EA07EA">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1740C7B2" w14:textId="77777777" w:rsidR="00EA07EA" w:rsidRPr="00D24648" w:rsidRDefault="00EA07EA" w:rsidP="00EA07EA">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14:paraId="2B39C118" w14:textId="77777777" w:rsidR="00EA07EA" w:rsidRPr="00D24648" w:rsidRDefault="00EA07EA" w:rsidP="00EA07EA">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lastRenderedPageBreak/>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61B18FDB" w14:textId="77777777" w:rsidR="00EA07EA" w:rsidRPr="00D24648" w:rsidRDefault="00EA07EA" w:rsidP="00EA07EA">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D24648">
        <w:rPr>
          <w:rFonts w:ascii="Palatino Linotype" w:hAnsi="Palatino Linotype" w:cs="Arial"/>
          <w:bCs/>
          <w:i/>
          <w:lang w:eastAsia="es-MX"/>
        </w:rPr>
        <w:t>República  -</w:t>
      </w:r>
      <w:proofErr w:type="gramEnd"/>
      <w:r w:rsidRPr="00D24648">
        <w:rPr>
          <w:rFonts w:ascii="Palatino Linotype" w:hAnsi="Palatino Linotype" w:cs="Arial"/>
          <w:bCs/>
          <w:i/>
          <w:lang w:eastAsia="es-MX"/>
        </w:rPr>
        <w:t xml:space="preserve"> María </w:t>
      </w:r>
      <w:proofErr w:type="spellStart"/>
      <w:r w:rsidRPr="00D24648">
        <w:rPr>
          <w:rFonts w:ascii="Palatino Linotype" w:hAnsi="Palatino Linotype" w:cs="Arial"/>
          <w:bCs/>
          <w:i/>
          <w:lang w:eastAsia="es-MX"/>
        </w:rPr>
        <w:t>Marván</w:t>
      </w:r>
      <w:proofErr w:type="spellEnd"/>
      <w:r w:rsidRPr="00D24648">
        <w:rPr>
          <w:rFonts w:ascii="Palatino Linotype" w:hAnsi="Palatino Linotype" w:cs="Arial"/>
          <w:bCs/>
          <w:i/>
          <w:lang w:eastAsia="es-MX"/>
        </w:rPr>
        <w:t xml:space="preserve"> Laborde1523 1006/10 Instituto Mexicano del Seguro Social – Sigrid </w:t>
      </w:r>
      <w:proofErr w:type="spellStart"/>
      <w:r w:rsidRPr="00D24648">
        <w:rPr>
          <w:rFonts w:ascii="Palatino Linotype" w:hAnsi="Palatino Linotype" w:cs="Arial"/>
          <w:bCs/>
          <w:i/>
          <w:lang w:eastAsia="es-MX"/>
        </w:rPr>
        <w:t>Arzt</w:t>
      </w:r>
      <w:proofErr w:type="spellEnd"/>
      <w:r w:rsidRPr="00D24648">
        <w:rPr>
          <w:rFonts w:ascii="Palatino Linotype" w:hAnsi="Palatino Linotype" w:cs="Arial"/>
          <w:bCs/>
          <w:i/>
          <w:lang w:eastAsia="es-MX"/>
        </w:rPr>
        <w:t xml:space="preserve">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73E8B21A" w14:textId="77777777" w:rsidR="00EA07EA" w:rsidRDefault="00EA07EA" w:rsidP="00EA07EA">
      <w:pPr>
        <w:tabs>
          <w:tab w:val="left" w:pos="1284"/>
        </w:tabs>
        <w:spacing w:line="360" w:lineRule="auto"/>
        <w:jc w:val="both"/>
        <w:rPr>
          <w:rFonts w:ascii="Palatino Linotype" w:hAnsi="Palatino Linotype" w:cs="Arial"/>
          <w:sz w:val="24"/>
          <w:szCs w:val="24"/>
        </w:rPr>
      </w:pPr>
    </w:p>
    <w:p w14:paraId="41057EB7" w14:textId="1048321A" w:rsidR="00EA07EA" w:rsidRPr="00D435BA" w:rsidRDefault="00EA07EA" w:rsidP="00EA07EA">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w:t>
      </w:r>
      <w:r w:rsidR="003C5999" w:rsidRPr="00D435BA">
        <w:rPr>
          <w:rFonts w:ascii="Palatino Linotype" w:hAnsi="Palatino Linotype"/>
          <w:bCs/>
        </w:rPr>
        <w:t>debido a</w:t>
      </w:r>
      <w:r w:rsidRPr="00D435BA">
        <w:rPr>
          <w:rFonts w:ascii="Palatino Linotype" w:hAnsi="Palatino Linotype"/>
          <w:bCs/>
        </w:rPr>
        <w:t xml:space="preserve"> que la información solicitada en los motivos de </w:t>
      </w:r>
      <w:r w:rsidR="00CD6093" w:rsidRPr="00D435BA">
        <w:rPr>
          <w:rFonts w:ascii="Palatino Linotype" w:hAnsi="Palatino Linotype"/>
          <w:bCs/>
        </w:rPr>
        <w:t>inconformidad</w:t>
      </w:r>
      <w:r w:rsidRPr="00D435BA">
        <w:rPr>
          <w:rFonts w:ascii="Palatino Linotype" w:hAnsi="Palatino Linotype"/>
          <w:bCs/>
        </w:rPr>
        <w:t xml:space="preserve">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14:paraId="349C878A" w14:textId="3A7FE459" w:rsidR="00EA07EA" w:rsidRDefault="00EA07EA" w:rsidP="00632F70">
      <w:pPr>
        <w:pStyle w:val="Citas"/>
        <w:ind w:left="0" w:right="0"/>
        <w:rPr>
          <w:b/>
          <w:bCs/>
          <w:i w:val="0"/>
          <w:iCs/>
          <w:sz w:val="24"/>
          <w:szCs w:val="24"/>
        </w:rPr>
      </w:pPr>
      <w:r>
        <w:rPr>
          <w:i w:val="0"/>
          <w:iCs/>
          <w:sz w:val="24"/>
          <w:szCs w:val="24"/>
        </w:rPr>
        <w:t xml:space="preserve">Adicionalmente, de una interpretación literal y gramatical a las razones o motivos de inconformidad, se arriba a la premisa de que se inconformó respecto del requerimiento identificado con el numeral </w:t>
      </w:r>
      <w:r>
        <w:rPr>
          <w:b/>
          <w:bCs/>
          <w:i w:val="0"/>
          <w:iCs/>
          <w:sz w:val="24"/>
          <w:szCs w:val="24"/>
        </w:rPr>
        <w:t xml:space="preserve">2 -dos-. </w:t>
      </w:r>
    </w:p>
    <w:p w14:paraId="680D8895" w14:textId="4ED04388" w:rsidR="00EA07EA" w:rsidRPr="00604859" w:rsidRDefault="00EA07EA" w:rsidP="00EA07E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lastRenderedPageBreak/>
        <w:t xml:space="preserve">Luego entonces, la parte de la solicitud sobre la que no se expresó inconformidad </w:t>
      </w:r>
      <w:r w:rsidR="003C5999">
        <w:rPr>
          <w:rFonts w:ascii="Palatino Linotype" w:hAnsi="Palatino Linotype"/>
          <w:sz w:val="24"/>
          <w:szCs w:val="24"/>
        </w:rPr>
        <w:t xml:space="preserve">(requerimiento 1)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6A3DA5DA"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A108159"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463F156A"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D25546D"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1C24E065"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4DC153D7"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0CBA2E15"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D86A056" w14:textId="77777777" w:rsidR="00EA07EA" w:rsidRPr="001300D8" w:rsidRDefault="00EA07EA" w:rsidP="00EA07E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10C1F2BD" w14:textId="77777777" w:rsidR="00EA07EA" w:rsidRPr="001300D8" w:rsidRDefault="00EA07EA" w:rsidP="00EA07E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7B89FAEC" w14:textId="77777777" w:rsidR="00EA07EA" w:rsidRPr="001300D8" w:rsidRDefault="00EA07EA" w:rsidP="00EA07E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w:t>
      </w:r>
      <w:r w:rsidRPr="001300D8">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776C2DC3" w14:textId="77777777" w:rsidR="00EA07EA" w:rsidRPr="001300D8" w:rsidRDefault="00EA07EA" w:rsidP="00EA07EA">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0C247FC3" w14:textId="77777777" w:rsidR="00EA07EA" w:rsidRPr="001300D8" w:rsidRDefault="00EA07EA" w:rsidP="00EA07E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F46214C" w14:textId="77777777" w:rsidR="00EA07EA" w:rsidRPr="001300D8" w:rsidRDefault="00EA07EA" w:rsidP="00EA07E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078490F" w14:textId="77777777" w:rsidR="00EA07EA" w:rsidRPr="001300D8" w:rsidRDefault="00EA07EA" w:rsidP="00EA07E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197A661" w14:textId="77777777" w:rsidR="00EA07EA" w:rsidRPr="001300D8" w:rsidRDefault="00EA07EA" w:rsidP="00EA07E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41D6C0AA" w14:textId="77777777" w:rsidR="00EA07EA" w:rsidRDefault="00EA07EA" w:rsidP="00EA07EA">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66AA0309" w14:textId="77777777" w:rsidR="00EA07EA" w:rsidRDefault="00EA07EA" w:rsidP="00EA07EA">
      <w:pPr>
        <w:spacing w:after="0" w:line="360" w:lineRule="auto"/>
        <w:jc w:val="both"/>
        <w:rPr>
          <w:rFonts w:ascii="Palatino Linotype" w:hAnsi="Palatino Linotype" w:cs="Arial"/>
          <w:noProof/>
          <w:color w:val="000000"/>
          <w:sz w:val="24"/>
          <w:lang w:eastAsia="es-MX"/>
        </w:rPr>
      </w:pPr>
    </w:p>
    <w:p w14:paraId="234362D6" w14:textId="77777777" w:rsidR="00EA07EA" w:rsidRDefault="00EA07EA" w:rsidP="00EA07E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6B337B2A" w14:textId="77777777" w:rsidR="00EA07EA" w:rsidRDefault="00EA07EA" w:rsidP="00EA07EA">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108E8C7" w14:textId="77777777" w:rsidR="00EA07EA" w:rsidRPr="0071419E" w:rsidRDefault="00EA07EA" w:rsidP="00EA07EA">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DD6F123" w14:textId="77777777" w:rsidR="00EA07EA" w:rsidRPr="00D83913" w:rsidRDefault="00EA07EA" w:rsidP="00EA07EA">
      <w:pPr>
        <w:pStyle w:val="Citas"/>
        <w:rPr>
          <w:b/>
          <w:bCs/>
        </w:rPr>
      </w:pPr>
      <w:r w:rsidRPr="00D83913">
        <w:rPr>
          <w:b/>
          <w:bCs/>
        </w:rPr>
        <w:t>Resoluciones</w:t>
      </w:r>
      <w:r>
        <w:rPr>
          <w:b/>
          <w:bCs/>
        </w:rPr>
        <w:t>:</w:t>
      </w:r>
    </w:p>
    <w:p w14:paraId="79ED9331" w14:textId="77777777" w:rsidR="00EA07EA" w:rsidRPr="00D83913" w:rsidRDefault="00EA07EA" w:rsidP="00EA07EA">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2A34C9F2" w14:textId="77777777" w:rsidR="00EA07EA" w:rsidRPr="009754D6" w:rsidRDefault="006A1C7A" w:rsidP="00EA07EA">
      <w:pPr>
        <w:pStyle w:val="Citas"/>
        <w:rPr>
          <w:sz w:val="20"/>
        </w:rPr>
      </w:pPr>
      <w:hyperlink r:id="rId10" w:history="1">
        <w:r w:rsidR="00EA07EA" w:rsidRPr="009754D6">
          <w:rPr>
            <w:rStyle w:val="Hipervnculo"/>
          </w:rPr>
          <w:t>http://consultas.ifai.org.mx/descargar.php?r=./pdf/resoluciones/2018/&amp;a=RRA%204548.pdf</w:t>
        </w:r>
      </w:hyperlink>
    </w:p>
    <w:p w14:paraId="4634083A" w14:textId="77777777" w:rsidR="00EA07EA" w:rsidRPr="009754D6" w:rsidRDefault="00EA07EA" w:rsidP="00EA07EA">
      <w:pPr>
        <w:pStyle w:val="Citas"/>
        <w:rPr>
          <w:b/>
        </w:rPr>
      </w:pPr>
      <w:r w:rsidRPr="009754D6">
        <w:rPr>
          <w:b/>
        </w:rPr>
        <w:t xml:space="preserve">RRA 5097/18. </w:t>
      </w:r>
      <w:r w:rsidRPr="009754D6">
        <w:t>Secretaría de Hacienda y Crédito Público. 05 de septiembre de 2018. Por unanimidad. Comisionado Ponente Joel Salas Suárez.</w:t>
      </w:r>
    </w:p>
    <w:p w14:paraId="552C8591" w14:textId="77777777" w:rsidR="00EA07EA" w:rsidRPr="009754D6" w:rsidRDefault="006A1C7A" w:rsidP="00EA07EA">
      <w:pPr>
        <w:pStyle w:val="Citas"/>
        <w:rPr>
          <w:sz w:val="20"/>
        </w:rPr>
      </w:pPr>
      <w:hyperlink r:id="rId11" w:history="1">
        <w:r w:rsidR="00EA07EA" w:rsidRPr="009754D6">
          <w:rPr>
            <w:rStyle w:val="Hipervnculo"/>
          </w:rPr>
          <w:t>http://consultas.ifai.org.mx/descargar.php?r=./pdf/resoluciones/2018/&amp;a=RRA%205097.pdf</w:t>
        </w:r>
      </w:hyperlink>
    </w:p>
    <w:p w14:paraId="280CE61E" w14:textId="77777777" w:rsidR="00EA07EA" w:rsidRPr="009754D6" w:rsidRDefault="00EA07EA" w:rsidP="00EA07EA">
      <w:pPr>
        <w:pStyle w:val="Citas"/>
        <w:rPr>
          <w:b/>
        </w:rPr>
      </w:pPr>
      <w:r w:rsidRPr="009754D6">
        <w:rPr>
          <w:b/>
        </w:rPr>
        <w:t xml:space="preserve">RRA 14270/19. </w:t>
      </w:r>
      <w:r w:rsidRPr="009754D6">
        <w:t>Registro Agrario Nacional. 22 de enero de 2020. Por unanimidad. Comisionado Ponente Francisco Javier Acuña Llamas.</w:t>
      </w:r>
    </w:p>
    <w:p w14:paraId="11E4C998" w14:textId="77777777" w:rsidR="00EA07EA" w:rsidRPr="009754D6" w:rsidRDefault="006A1C7A" w:rsidP="00EA07EA">
      <w:pPr>
        <w:pStyle w:val="Citas"/>
        <w:rPr>
          <w:rStyle w:val="Hipervnculo"/>
          <w:b/>
          <w:bCs/>
          <w:color w:val="auto"/>
          <w:sz w:val="24"/>
          <w:szCs w:val="24"/>
          <w:u w:val="none"/>
          <w:lang w:val="en-US"/>
        </w:rPr>
      </w:pPr>
      <w:hyperlink r:id="rId12" w:history="1">
        <w:r w:rsidR="00EA07EA" w:rsidRPr="009754D6">
          <w:rPr>
            <w:rStyle w:val="Hipervnculo"/>
            <w:lang w:val="en-US"/>
          </w:rPr>
          <w:t>http://consultas.ifai.org.mx/descargar.php?r=./pdf/resoluciones/2019/&amp;a=RRA%2014270.pdf</w:t>
        </w:r>
      </w:hyperlink>
      <w:r w:rsidR="00EA07EA" w:rsidRPr="009754D6">
        <w:rPr>
          <w:rStyle w:val="Hipervnculo"/>
          <w:sz w:val="20"/>
          <w:lang w:val="en-US"/>
        </w:rPr>
        <w:t xml:space="preserve">” </w:t>
      </w:r>
      <w:r w:rsidR="00EA07EA" w:rsidRPr="009754D6">
        <w:rPr>
          <w:rStyle w:val="Hipervnculo"/>
          <w:i w:val="0"/>
          <w:iCs/>
          <w:sz w:val="24"/>
          <w:szCs w:val="24"/>
          <w:u w:val="none"/>
          <w:lang w:val="en-US"/>
        </w:rPr>
        <w:t xml:space="preserve"> </w:t>
      </w:r>
      <w:r w:rsidR="00EA07EA" w:rsidRPr="009754D6">
        <w:rPr>
          <w:rStyle w:val="Hipervnculo"/>
          <w:b/>
          <w:bCs/>
          <w:color w:val="auto"/>
          <w:sz w:val="24"/>
          <w:szCs w:val="24"/>
          <w:u w:val="none"/>
          <w:lang w:val="en-US"/>
        </w:rPr>
        <w:t xml:space="preserve">[Sic] </w:t>
      </w:r>
    </w:p>
    <w:p w14:paraId="21BE0B5E" w14:textId="622B95D5" w:rsidR="00EA07EA" w:rsidRDefault="00EA07EA" w:rsidP="00632F70">
      <w:pPr>
        <w:pStyle w:val="Citas"/>
        <w:ind w:left="0" w:right="0"/>
        <w:rPr>
          <w:b/>
          <w:bCs/>
          <w:i w:val="0"/>
          <w:iCs/>
          <w:sz w:val="24"/>
          <w:szCs w:val="24"/>
          <w:lang w:val="en-US"/>
        </w:rPr>
      </w:pPr>
    </w:p>
    <w:p w14:paraId="57EE78D9" w14:textId="77777777" w:rsidR="00EA07EA" w:rsidRDefault="00EA07EA" w:rsidP="00EA07E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729EFF36" w14:textId="77777777" w:rsidR="00EA07EA" w:rsidRDefault="00EA07EA" w:rsidP="00EA07E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58B1A769" w14:textId="77777777" w:rsidR="00EA07EA" w:rsidRDefault="00EA07EA" w:rsidP="00EA07EA">
      <w:pPr>
        <w:pStyle w:val="Citas"/>
      </w:pPr>
      <w:r>
        <w:t>I. La negativa a la información solicitada;</w:t>
      </w:r>
    </w:p>
    <w:p w14:paraId="32705D75" w14:textId="77777777" w:rsidR="00EA07EA" w:rsidRDefault="00EA07EA" w:rsidP="00EA07EA">
      <w:pPr>
        <w:pStyle w:val="Citas"/>
      </w:pPr>
      <w:r>
        <w:t>(…)</w:t>
      </w:r>
    </w:p>
    <w:p w14:paraId="1BBE2414" w14:textId="77777777" w:rsidR="00EA07EA" w:rsidRDefault="00EA07EA" w:rsidP="00EA07EA">
      <w:pPr>
        <w:pStyle w:val="Citas"/>
      </w:pPr>
      <w:r>
        <w:t xml:space="preserve">V. La entrega de información incompleta; </w:t>
      </w:r>
    </w:p>
    <w:p w14:paraId="687ACD2F" w14:textId="77777777" w:rsidR="00EA07EA" w:rsidRPr="005A12AE" w:rsidRDefault="00EA07EA" w:rsidP="00EA07EA">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3D1FE9BD" w14:textId="6890E27F" w:rsidR="00EA07EA" w:rsidRPr="005157E4" w:rsidRDefault="00EA07EA" w:rsidP="00632F70">
      <w:pPr>
        <w:pStyle w:val="Citas"/>
        <w:ind w:left="0" w:right="0"/>
        <w:rPr>
          <w:b/>
          <w:bCs/>
          <w:i w:val="0"/>
          <w:iCs/>
          <w:sz w:val="24"/>
          <w:szCs w:val="24"/>
        </w:rPr>
      </w:pPr>
    </w:p>
    <w:p w14:paraId="03FE0845" w14:textId="54980301" w:rsidR="000452A9" w:rsidRPr="000452A9" w:rsidRDefault="00EA07EA" w:rsidP="000452A9">
      <w:pPr>
        <w:pStyle w:val="Citas"/>
        <w:tabs>
          <w:tab w:val="left" w:pos="7470"/>
        </w:tabs>
        <w:ind w:left="0" w:right="72"/>
        <w:rPr>
          <w:b/>
          <w:bCs/>
          <w:i w:val="0"/>
          <w:iCs/>
          <w:sz w:val="24"/>
          <w:szCs w:val="24"/>
        </w:rPr>
      </w:pPr>
      <w:r w:rsidRPr="002F2160">
        <w:rPr>
          <w:i w:val="0"/>
          <w:sz w:val="24"/>
          <w:szCs w:val="24"/>
        </w:rPr>
        <w:t xml:space="preserve">Por otra parte, como fue referido en el antecedente quinto, en fecha </w:t>
      </w:r>
      <w:r w:rsidR="004C65AF">
        <w:rPr>
          <w:i w:val="0"/>
          <w:sz w:val="24"/>
          <w:szCs w:val="24"/>
        </w:rPr>
        <w:t xml:space="preserve">catorce de agosto de dos mil veintidós, </w:t>
      </w:r>
      <w:r w:rsidR="004C65AF">
        <w:rPr>
          <w:b/>
          <w:bCs/>
          <w:i w:val="0"/>
          <w:sz w:val="24"/>
          <w:szCs w:val="24"/>
        </w:rPr>
        <w:t xml:space="preserve">El Sujeto Obligado </w:t>
      </w:r>
      <w:r w:rsidR="004C65AF">
        <w:rPr>
          <w:i w:val="0"/>
          <w:sz w:val="24"/>
          <w:szCs w:val="24"/>
        </w:rPr>
        <w:t>rindió su informe justificado</w:t>
      </w:r>
      <w:r w:rsidR="000452A9">
        <w:rPr>
          <w:i w:val="0"/>
          <w:sz w:val="24"/>
          <w:szCs w:val="24"/>
        </w:rPr>
        <w:t xml:space="preserve">, mismo que </w:t>
      </w:r>
      <w:r w:rsidR="00846900">
        <w:rPr>
          <w:i w:val="0"/>
          <w:sz w:val="24"/>
          <w:szCs w:val="24"/>
        </w:rPr>
        <w:t xml:space="preserve">se describe a continuación: </w:t>
      </w:r>
    </w:p>
    <w:p w14:paraId="559D1ABB" w14:textId="4B367E1B" w:rsidR="000F29AB" w:rsidRPr="000F29AB" w:rsidRDefault="004C65AF" w:rsidP="004C65AF">
      <w:pPr>
        <w:pStyle w:val="Citas"/>
        <w:numPr>
          <w:ilvl w:val="0"/>
          <w:numId w:val="48"/>
        </w:numPr>
        <w:tabs>
          <w:tab w:val="left" w:pos="7470"/>
        </w:tabs>
        <w:ind w:right="72"/>
        <w:rPr>
          <w:i w:val="0"/>
          <w:sz w:val="24"/>
          <w:szCs w:val="24"/>
        </w:rPr>
      </w:pPr>
      <w:r>
        <w:rPr>
          <w:b/>
          <w:bCs/>
          <w:i w:val="0"/>
          <w:sz w:val="24"/>
          <w:szCs w:val="24"/>
        </w:rPr>
        <w:lastRenderedPageBreak/>
        <w:t xml:space="preserve">“PMT6762022.pdf”: </w:t>
      </w:r>
      <w:r>
        <w:rPr>
          <w:i w:val="0"/>
          <w:sz w:val="24"/>
          <w:szCs w:val="24"/>
        </w:rPr>
        <w:t xml:space="preserve">Oficio número </w:t>
      </w:r>
      <w:r>
        <w:rPr>
          <w:b/>
          <w:bCs/>
          <w:i w:val="0"/>
          <w:sz w:val="24"/>
          <w:szCs w:val="24"/>
        </w:rPr>
        <w:t xml:space="preserve">PMT/676/2022 </w:t>
      </w:r>
      <w:r>
        <w:rPr>
          <w:i w:val="0"/>
          <w:sz w:val="24"/>
          <w:szCs w:val="24"/>
        </w:rPr>
        <w:t xml:space="preserve">signado por el </w:t>
      </w:r>
      <w:r w:rsidR="00ED22E6">
        <w:rPr>
          <w:i w:val="0"/>
          <w:sz w:val="24"/>
          <w:szCs w:val="24"/>
        </w:rPr>
        <w:t>secretario</w:t>
      </w:r>
      <w:r>
        <w:rPr>
          <w:i w:val="0"/>
          <w:sz w:val="24"/>
          <w:szCs w:val="24"/>
        </w:rPr>
        <w:t xml:space="preserve"> Particular de Presidencia y dirigido a la </w:t>
      </w:r>
      <w:r w:rsidR="00ED22E6">
        <w:rPr>
          <w:i w:val="0"/>
          <w:sz w:val="24"/>
          <w:szCs w:val="24"/>
        </w:rPr>
        <w:t>directora</w:t>
      </w:r>
      <w:r>
        <w:rPr>
          <w:i w:val="0"/>
          <w:sz w:val="24"/>
          <w:szCs w:val="24"/>
        </w:rPr>
        <w:t xml:space="preserve"> de la Unidad de Transparencia y Acceso a la Información Pública, </w:t>
      </w:r>
      <w:r w:rsidR="000452A9">
        <w:rPr>
          <w:i w:val="0"/>
          <w:sz w:val="24"/>
          <w:szCs w:val="24"/>
        </w:rPr>
        <w:t xml:space="preserve">en lo medular </w:t>
      </w:r>
      <w:r w:rsidR="000F29AB">
        <w:rPr>
          <w:i w:val="0"/>
          <w:sz w:val="24"/>
          <w:szCs w:val="24"/>
        </w:rPr>
        <w:t xml:space="preserve">alude el municipio de residencia de los servidores públicos referidos mediante la solicitud de información </w:t>
      </w:r>
      <w:r w:rsidR="000F29AB">
        <w:rPr>
          <w:b/>
          <w:bCs/>
          <w:i w:val="0"/>
          <w:sz w:val="24"/>
          <w:szCs w:val="24"/>
        </w:rPr>
        <w:t>00063/TONANI/IP/2022.</w:t>
      </w:r>
    </w:p>
    <w:p w14:paraId="53DAB39D" w14:textId="6A796183" w:rsidR="004C65AF" w:rsidRDefault="004C65AF" w:rsidP="004C65AF">
      <w:pPr>
        <w:pStyle w:val="Citas"/>
        <w:numPr>
          <w:ilvl w:val="0"/>
          <w:numId w:val="48"/>
        </w:numPr>
        <w:tabs>
          <w:tab w:val="left" w:pos="7470"/>
        </w:tabs>
        <w:ind w:right="72"/>
        <w:rPr>
          <w:i w:val="0"/>
          <w:sz w:val="24"/>
          <w:szCs w:val="24"/>
        </w:rPr>
      </w:pPr>
      <w:r>
        <w:rPr>
          <w:b/>
          <w:bCs/>
          <w:i w:val="0"/>
          <w:sz w:val="24"/>
          <w:szCs w:val="24"/>
        </w:rPr>
        <w:t xml:space="preserve">“INFORME JUSTIFICADO RR 12745.pdf”: </w:t>
      </w:r>
      <w:r>
        <w:rPr>
          <w:i w:val="0"/>
          <w:sz w:val="24"/>
          <w:szCs w:val="24"/>
        </w:rPr>
        <w:t xml:space="preserve"> </w:t>
      </w:r>
      <w:r w:rsidR="000452A9">
        <w:rPr>
          <w:i w:val="0"/>
          <w:sz w:val="24"/>
          <w:szCs w:val="24"/>
        </w:rPr>
        <w:t xml:space="preserve">Oficio número </w:t>
      </w:r>
      <w:r w:rsidR="000452A9">
        <w:rPr>
          <w:b/>
          <w:bCs/>
          <w:i w:val="0"/>
          <w:sz w:val="24"/>
          <w:szCs w:val="24"/>
        </w:rPr>
        <w:t xml:space="preserve">TRANSP/TON/405/2022 </w:t>
      </w:r>
      <w:r w:rsidR="000452A9">
        <w:rPr>
          <w:i w:val="0"/>
          <w:sz w:val="24"/>
          <w:szCs w:val="24"/>
        </w:rPr>
        <w:t xml:space="preserve">signado por la </w:t>
      </w:r>
      <w:r w:rsidR="00ED22E6">
        <w:rPr>
          <w:i w:val="0"/>
          <w:sz w:val="24"/>
          <w:szCs w:val="24"/>
        </w:rPr>
        <w:t>directora</w:t>
      </w:r>
      <w:r w:rsidR="000452A9">
        <w:rPr>
          <w:i w:val="0"/>
          <w:sz w:val="24"/>
          <w:szCs w:val="24"/>
        </w:rPr>
        <w:t xml:space="preserve"> de la Unidad de Transparencia y Acceso a la Información Pública, de fecha trece de agosto de agosto de dos mil veintidós, en </w:t>
      </w:r>
      <w:r w:rsidR="00CD6093">
        <w:rPr>
          <w:i w:val="0"/>
          <w:sz w:val="24"/>
          <w:szCs w:val="24"/>
        </w:rPr>
        <w:t>síntesis,</w:t>
      </w:r>
      <w:r w:rsidR="000452A9">
        <w:rPr>
          <w:i w:val="0"/>
          <w:sz w:val="24"/>
          <w:szCs w:val="24"/>
        </w:rPr>
        <w:t xml:space="preserve"> </w:t>
      </w:r>
      <w:r w:rsidR="00CD6093">
        <w:rPr>
          <w:i w:val="0"/>
          <w:sz w:val="24"/>
          <w:szCs w:val="24"/>
        </w:rPr>
        <w:t xml:space="preserve">refiere </w:t>
      </w:r>
      <w:r w:rsidR="000452A9">
        <w:rPr>
          <w:i w:val="0"/>
          <w:sz w:val="24"/>
          <w:szCs w:val="24"/>
        </w:rPr>
        <w:t xml:space="preserve">adjuntar el oficio con </w:t>
      </w:r>
      <w:r w:rsidR="00ED22E6">
        <w:rPr>
          <w:i w:val="0"/>
          <w:sz w:val="24"/>
          <w:szCs w:val="24"/>
        </w:rPr>
        <w:t xml:space="preserve">número </w:t>
      </w:r>
      <w:r w:rsidR="00ED22E6" w:rsidRPr="00ED22E6">
        <w:rPr>
          <w:b/>
          <w:bCs/>
          <w:i w:val="0"/>
          <w:sz w:val="24"/>
          <w:szCs w:val="24"/>
        </w:rPr>
        <w:t>PMT</w:t>
      </w:r>
      <w:r w:rsidR="000452A9">
        <w:rPr>
          <w:b/>
          <w:bCs/>
          <w:i w:val="0"/>
          <w:sz w:val="24"/>
          <w:szCs w:val="24"/>
        </w:rPr>
        <w:t xml:space="preserve">/676/2022 </w:t>
      </w:r>
      <w:r w:rsidR="000452A9">
        <w:rPr>
          <w:i w:val="0"/>
          <w:sz w:val="24"/>
          <w:szCs w:val="24"/>
        </w:rPr>
        <w:t xml:space="preserve">encauzado a modificar la respuesta primigenia. </w:t>
      </w:r>
    </w:p>
    <w:p w14:paraId="38B0A078" w14:textId="77777777" w:rsidR="004C65AF" w:rsidRDefault="004C65AF" w:rsidP="00EA07EA">
      <w:pPr>
        <w:pStyle w:val="Citas"/>
        <w:tabs>
          <w:tab w:val="left" w:pos="7470"/>
        </w:tabs>
        <w:ind w:left="0" w:right="72"/>
        <w:rPr>
          <w:i w:val="0"/>
          <w:sz w:val="24"/>
          <w:szCs w:val="24"/>
        </w:rPr>
      </w:pPr>
    </w:p>
    <w:p w14:paraId="0EDB7592" w14:textId="5C7D9C5D" w:rsidR="00766EFD" w:rsidRPr="00CD6093" w:rsidRDefault="00ED22E6" w:rsidP="00C20835">
      <w:pPr>
        <w:pStyle w:val="Sinespaciado"/>
        <w:spacing w:line="360" w:lineRule="auto"/>
        <w:jc w:val="both"/>
        <w:rPr>
          <w:rFonts w:ascii="Palatino Linotype" w:hAnsi="Palatino Linotype"/>
        </w:rPr>
      </w:pPr>
      <w:r w:rsidRPr="004C117E">
        <w:rPr>
          <w:rFonts w:ascii="Palatino Linotype" w:hAnsi="Palatino Linotype"/>
        </w:rPr>
        <w:t>Debido a</w:t>
      </w:r>
      <w:r w:rsidR="00C20835" w:rsidRPr="004C117E">
        <w:rPr>
          <w:rFonts w:ascii="Palatino Linotype" w:hAnsi="Palatino Linotype"/>
        </w:rPr>
        <w:t xml:space="preserve"> lo anterior, </w:t>
      </w:r>
      <w:r w:rsidR="00766EFD" w:rsidRPr="004C117E">
        <w:rPr>
          <w:rFonts w:ascii="Palatino Linotype" w:hAnsi="Palatino Linotype"/>
        </w:rPr>
        <w:t xml:space="preserve">se arriba a </w:t>
      </w:r>
      <w:r>
        <w:rPr>
          <w:rFonts w:ascii="Palatino Linotype" w:hAnsi="Palatino Linotype"/>
        </w:rPr>
        <w:t xml:space="preserve">la consideración </w:t>
      </w:r>
      <w:r w:rsidR="000F29AB">
        <w:rPr>
          <w:rFonts w:ascii="Palatino Linotype" w:hAnsi="Palatino Linotype"/>
        </w:rPr>
        <w:t xml:space="preserve">de que, mediante el informe justificado, </w:t>
      </w:r>
      <w:r w:rsidR="000F29AB">
        <w:rPr>
          <w:rFonts w:ascii="Palatino Linotype" w:hAnsi="Palatino Linotype"/>
          <w:b/>
          <w:bCs/>
        </w:rPr>
        <w:t xml:space="preserve">El Sujeto Obligado </w:t>
      </w:r>
      <w:r w:rsidR="000F29AB">
        <w:rPr>
          <w:rFonts w:ascii="Palatino Linotype" w:hAnsi="Palatino Linotype"/>
        </w:rPr>
        <w:t xml:space="preserve">atendió el requerimiento identificado con el numeral </w:t>
      </w:r>
      <w:r w:rsidR="000F29AB">
        <w:rPr>
          <w:rFonts w:ascii="Palatino Linotype" w:hAnsi="Palatino Linotype"/>
          <w:b/>
          <w:bCs/>
        </w:rPr>
        <w:t>2 -dos-</w:t>
      </w:r>
      <w:r w:rsidR="00CD6093">
        <w:rPr>
          <w:rFonts w:ascii="Palatino Linotype" w:hAnsi="Palatino Linotype"/>
          <w:b/>
          <w:bCs/>
        </w:rPr>
        <w:t xml:space="preserve">, </w:t>
      </w:r>
      <w:r w:rsidR="00CD6093">
        <w:rPr>
          <w:rFonts w:ascii="Palatino Linotype" w:hAnsi="Palatino Linotype"/>
        </w:rPr>
        <w:t xml:space="preserve">al señalar el municipio de residencia de los multicitados servidores públicos. </w:t>
      </w:r>
    </w:p>
    <w:p w14:paraId="614A2CC9" w14:textId="77777777" w:rsidR="000F29AB" w:rsidRDefault="000F29AB" w:rsidP="000F29A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5A503D7" w14:textId="77777777" w:rsidR="000F29AB" w:rsidRDefault="000F29AB" w:rsidP="000F29AB">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9153BA" w14:textId="77777777" w:rsidR="000F29AB" w:rsidRDefault="000F29AB" w:rsidP="000F29A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2045F3E5" w14:textId="77777777" w:rsidR="000F29AB" w:rsidRDefault="000F29AB" w:rsidP="000F29A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36AA4C31" w14:textId="77777777" w:rsidR="000F29AB" w:rsidRDefault="000F29AB" w:rsidP="000F29AB">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3E39CFE3" w14:textId="77777777" w:rsidR="000F29AB" w:rsidRDefault="000F29AB" w:rsidP="000F29AB">
      <w:pPr>
        <w:spacing w:line="360" w:lineRule="auto"/>
        <w:ind w:left="851" w:right="851"/>
        <w:jc w:val="both"/>
        <w:rPr>
          <w:rFonts w:ascii="Palatino Linotype" w:hAnsi="Palatino Linotype" w:cs="Arial"/>
          <w:i/>
        </w:rPr>
      </w:pPr>
      <w:r>
        <w:rPr>
          <w:rFonts w:ascii="Palatino Linotype" w:hAnsi="Palatino Linotype" w:cs="Arial"/>
          <w:i/>
        </w:rPr>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4AE91A5F" w14:textId="77777777" w:rsidR="000F29AB" w:rsidRDefault="000F29AB" w:rsidP="000F29AB">
      <w:pPr>
        <w:ind w:right="141"/>
        <w:jc w:val="both"/>
        <w:rPr>
          <w:rFonts w:ascii="Palatino Linotype" w:hAnsi="Palatino Linotype" w:cs="Arial"/>
        </w:rPr>
      </w:pPr>
    </w:p>
    <w:p w14:paraId="6BA57F5B" w14:textId="20176B7C" w:rsidR="000F29AB" w:rsidRDefault="000F29AB" w:rsidP="000F29AB">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este modo, se puede deducir </w:t>
      </w:r>
      <w:r w:rsidR="00CD6093">
        <w:rPr>
          <w:rFonts w:ascii="Palatino Linotype" w:hAnsi="Palatino Linotype" w:cs="Arial"/>
          <w:sz w:val="24"/>
          <w:szCs w:val="24"/>
        </w:rPr>
        <w:t>que,</w:t>
      </w:r>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4713C5E3" w14:textId="77777777" w:rsidR="000F29AB" w:rsidRDefault="000F29AB" w:rsidP="000F29A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5C9B6ACF" w14:textId="77777777" w:rsidR="000F29AB" w:rsidRDefault="000F29AB" w:rsidP="000F29AB">
      <w:pPr>
        <w:pStyle w:val="Prrafodelista"/>
        <w:numPr>
          <w:ilvl w:val="0"/>
          <w:numId w:val="49"/>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515D5CC4" w14:textId="77777777" w:rsidR="000F29AB" w:rsidRDefault="000F29AB" w:rsidP="000F29AB">
      <w:pPr>
        <w:pStyle w:val="Prrafodelista"/>
        <w:spacing w:line="360" w:lineRule="auto"/>
        <w:ind w:left="720" w:right="851"/>
        <w:jc w:val="both"/>
        <w:rPr>
          <w:rFonts w:ascii="Palatino Linotype" w:hAnsi="Palatino Linotype" w:cs="Arial"/>
          <w:b/>
        </w:rPr>
      </w:pPr>
    </w:p>
    <w:p w14:paraId="05BCB5AE" w14:textId="77777777" w:rsidR="000F29AB" w:rsidRDefault="000F29AB" w:rsidP="000F29A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33928BF5" w14:textId="77777777" w:rsidR="000F29AB" w:rsidRDefault="000F29AB" w:rsidP="000F29A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w:t>
      </w:r>
      <w:r>
        <w:rPr>
          <w:rFonts w:ascii="Palatino Linotype" w:hAnsi="Palatino Linotype" w:cs="Arial"/>
          <w:b/>
          <w:sz w:val="24"/>
          <w:szCs w:val="24"/>
        </w:rPr>
        <w:lastRenderedPageBreak/>
        <w:t xml:space="preserve">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1810153E" w14:textId="77777777" w:rsidR="000F29AB" w:rsidRDefault="000F29AB" w:rsidP="000F29A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3C0B99D4" w14:textId="77777777" w:rsidR="000F29AB" w:rsidRDefault="000F29AB" w:rsidP="000F29A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24193D99" w14:textId="74937BF3" w:rsidR="000F29AB" w:rsidRDefault="000F29AB" w:rsidP="000F29A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Pr>
          <w:rFonts w:ascii="Palatino Linotype" w:hAnsi="Palatino Linotype" w:cs="Arial"/>
          <w:b/>
          <w:sz w:val="24"/>
          <w:szCs w:val="24"/>
        </w:rPr>
        <w:t>12745/INFOEM/IP/RR/2022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775CD96A" w14:textId="77777777" w:rsidR="000F29AB" w:rsidRDefault="000F29AB" w:rsidP="000F29AB">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400DB89C" w14:textId="536B27ED" w:rsidR="000F29AB" w:rsidRDefault="00CD6093" w:rsidP="000F29AB">
      <w:pPr>
        <w:tabs>
          <w:tab w:val="left" w:pos="8080"/>
        </w:tabs>
        <w:spacing w:line="360" w:lineRule="auto"/>
        <w:jc w:val="both"/>
        <w:rPr>
          <w:rFonts w:ascii="Palatino Linotype" w:hAnsi="Palatino Linotype" w:cs="Arial"/>
          <w:bCs/>
          <w:sz w:val="24"/>
          <w:szCs w:val="24"/>
        </w:rPr>
      </w:pPr>
      <w:r>
        <w:rPr>
          <w:rFonts w:ascii="Palatino Linotype" w:hAnsi="Palatino Linotype" w:cs="Arial"/>
          <w:bCs/>
          <w:noProof/>
          <w:sz w:val="24"/>
          <w:szCs w:val="24"/>
          <w:lang w:eastAsia="es-MX"/>
        </w:rPr>
        <mc:AlternateContent>
          <mc:Choice Requires="wps">
            <w:drawing>
              <wp:anchor distT="0" distB="0" distL="114300" distR="114300" simplePos="0" relativeHeight="251705344" behindDoc="0" locked="0" layoutInCell="1" allowOverlap="1" wp14:anchorId="50E783D7" wp14:editId="28BA758C">
                <wp:simplePos x="0" y="0"/>
                <wp:positionH relativeFrom="column">
                  <wp:posOffset>-148038</wp:posOffset>
                </wp:positionH>
                <wp:positionV relativeFrom="paragraph">
                  <wp:posOffset>51905</wp:posOffset>
                </wp:positionV>
                <wp:extent cx="6318209" cy="1274261"/>
                <wp:effectExtent l="0" t="0" r="26035" b="21590"/>
                <wp:wrapNone/>
                <wp:docPr id="4" name="Straight Connector 4"/>
                <wp:cNvGraphicFramePr/>
                <a:graphic xmlns:a="http://schemas.openxmlformats.org/drawingml/2006/main">
                  <a:graphicData uri="http://schemas.microsoft.com/office/word/2010/wordprocessingShape">
                    <wps:wsp>
                      <wps:cNvCnPr/>
                      <wps:spPr>
                        <a:xfrm>
                          <a:off x="0" y="0"/>
                          <a:ext cx="6318209" cy="12742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BFC663" id="Straight Connector 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1.65pt,4.1pt" to="485.8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" strokecolor="#5b9bd5 [3204]" strokeweight=".5pt">
                <v:stroke joinstyle="miter"/>
              </v:line>
            </w:pict>
          </mc:Fallback>
        </mc:AlternateContent>
      </w:r>
    </w:p>
    <w:p w14:paraId="6D1F9F5F" w14:textId="713201E2" w:rsidR="00CD6093" w:rsidRDefault="00CD6093" w:rsidP="000F29AB">
      <w:pPr>
        <w:tabs>
          <w:tab w:val="left" w:pos="8080"/>
        </w:tabs>
        <w:spacing w:line="360" w:lineRule="auto"/>
        <w:jc w:val="both"/>
        <w:rPr>
          <w:rFonts w:ascii="Palatino Linotype" w:hAnsi="Palatino Linotype" w:cs="Arial"/>
          <w:bCs/>
          <w:sz w:val="24"/>
          <w:szCs w:val="24"/>
        </w:rPr>
      </w:pPr>
    </w:p>
    <w:p w14:paraId="267F3D67" w14:textId="77777777" w:rsidR="00CD6093" w:rsidRPr="000A6768" w:rsidRDefault="00CD6093" w:rsidP="000F29AB">
      <w:pPr>
        <w:tabs>
          <w:tab w:val="left" w:pos="8080"/>
        </w:tabs>
        <w:spacing w:line="360" w:lineRule="auto"/>
        <w:jc w:val="both"/>
        <w:rPr>
          <w:rFonts w:ascii="Palatino Linotype" w:hAnsi="Palatino Linotype" w:cs="Arial"/>
          <w:bCs/>
          <w:sz w:val="24"/>
          <w:szCs w:val="24"/>
        </w:rPr>
      </w:pPr>
    </w:p>
    <w:p w14:paraId="6970114F" w14:textId="77777777" w:rsidR="000F29AB" w:rsidRPr="00895C52" w:rsidRDefault="000F29AB" w:rsidP="000F29A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lastRenderedPageBreak/>
        <w:t>SE    RESUELVE</w:t>
      </w:r>
    </w:p>
    <w:p w14:paraId="0B54FF56" w14:textId="77777777" w:rsidR="000F29AB" w:rsidRPr="00895C52" w:rsidRDefault="000F29AB" w:rsidP="000F29AB">
      <w:pPr>
        <w:spacing w:after="0" w:line="360" w:lineRule="auto"/>
        <w:jc w:val="center"/>
        <w:rPr>
          <w:rFonts w:ascii="Palatino Linotype" w:eastAsia="Times New Roman" w:hAnsi="Palatino Linotype" w:cs="Times New Roman"/>
          <w:bCs/>
          <w:spacing w:val="60"/>
          <w:sz w:val="24"/>
          <w:szCs w:val="24"/>
          <w:lang w:val="es-ES_tradnl" w:eastAsia="es-ES"/>
        </w:rPr>
      </w:pPr>
    </w:p>
    <w:p w14:paraId="56D42E7A" w14:textId="7201E712" w:rsidR="000F29AB" w:rsidRDefault="000F29AB" w:rsidP="000F29A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12745/INFOEM/IP/RR/2022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w:t>
      </w:r>
      <w:bookmarkStart w:id="0" w:name="_GoBack"/>
      <w:bookmarkEnd w:id="0"/>
      <w:r w:rsidRPr="00C40C29">
        <w:rPr>
          <w:rFonts w:ascii="Palatino Linotype" w:eastAsiaTheme="minorEastAsia" w:hAnsi="Palatino Linotype" w:cs="Arial"/>
          <w:sz w:val="24"/>
          <w:szCs w:val="24"/>
          <w:lang w:val="es-ES_tradnl" w:eastAsia="es-ES"/>
        </w:rPr>
        <w:t xml:space="preserve">Considerando </w:t>
      </w:r>
      <w:r>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14:paraId="2507ECEB" w14:textId="77777777" w:rsidR="000F29AB" w:rsidRPr="00895C52" w:rsidRDefault="000F29AB" w:rsidP="000F29AB">
      <w:pPr>
        <w:tabs>
          <w:tab w:val="left" w:pos="8647"/>
        </w:tabs>
        <w:spacing w:after="0" w:line="360" w:lineRule="auto"/>
        <w:ind w:right="51"/>
        <w:jc w:val="both"/>
        <w:rPr>
          <w:rFonts w:ascii="Palatino Linotype" w:eastAsiaTheme="minorEastAsia" w:hAnsi="Palatino Linotype" w:cs="Arial"/>
          <w:sz w:val="24"/>
          <w:szCs w:val="24"/>
          <w:lang w:eastAsia="es-ES"/>
        </w:rPr>
      </w:pPr>
    </w:p>
    <w:p w14:paraId="3C18AABE" w14:textId="77777777" w:rsidR="000F29AB" w:rsidRDefault="000F29AB" w:rsidP="000F29A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195B1DC8" w14:textId="77777777" w:rsidR="000F29AB" w:rsidRPr="00895C52" w:rsidRDefault="000F29AB" w:rsidP="000F29A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7924491" w14:textId="29630889" w:rsidR="000F29AB" w:rsidRPr="00895C52" w:rsidRDefault="000F29AB" w:rsidP="000F29A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003C5999" w:rsidRPr="00895C52">
        <w:rPr>
          <w:rFonts w:ascii="Palatino Linotype" w:eastAsia="Times New Roman" w:hAnsi="Palatino Linotype" w:cs="Arial"/>
          <w:sz w:val="24"/>
          <w:szCs w:val="24"/>
          <w:lang w:val="es-ES" w:eastAsia="es-ES"/>
        </w:rPr>
        <w:t>de acuerdo con</w:t>
      </w:r>
      <w:r w:rsidRPr="00895C52">
        <w:rPr>
          <w:rFonts w:ascii="Palatino Linotype" w:eastAsia="Times New Roman" w:hAnsi="Palatino Linotype" w:cs="Arial"/>
          <w:sz w:val="24"/>
          <w:szCs w:val="24"/>
          <w:lang w:val="es-ES" w:eastAsia="es-ES"/>
        </w:rPr>
        <w:t xml:space="preserve"> lo estipulado por el artículo 196 de la Ley de Transparencia y Acceso a la Información Pública del Estado de México y Municipios.</w:t>
      </w:r>
    </w:p>
    <w:p w14:paraId="215D5062" w14:textId="77777777" w:rsidR="000F29AB" w:rsidRDefault="000F29AB" w:rsidP="000F29AB">
      <w:pPr>
        <w:pStyle w:val="Citas"/>
        <w:ind w:left="0" w:right="0"/>
        <w:rPr>
          <w:i w:val="0"/>
          <w:iCs/>
          <w:sz w:val="24"/>
          <w:szCs w:val="24"/>
          <w:lang w:val="es-ES"/>
        </w:rPr>
      </w:pPr>
    </w:p>
    <w:p w14:paraId="13E1940C" w14:textId="3E3CA881" w:rsidR="000F29AB" w:rsidRPr="009E4B6C" w:rsidRDefault="000F29AB" w:rsidP="000F29AB">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9E4B6C">
        <w:rPr>
          <w:rFonts w:ascii="Palatino Linotype" w:hAnsi="Palatino Linotype" w:cs="Arial"/>
          <w:sz w:val="22"/>
          <w:szCs w:val="22"/>
        </w:rPr>
        <w:t>ASÍ LO ACORDÓ, POR UNANIMIDAD DE VOTOS, EL PLENO DEL</w:t>
      </w:r>
      <w:r w:rsidRPr="009E4B6C">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9E4B6C">
        <w:rPr>
          <w:rFonts w:ascii="Palatino Linotype" w:hAnsi="Palatino Linotype" w:cs="Arial"/>
          <w:sz w:val="22"/>
          <w:szCs w:val="22"/>
        </w:rPr>
        <w:t xml:space="preserve">, CONFORMADO POR LOS </w:t>
      </w:r>
      <w:r w:rsidRPr="009E4B6C">
        <w:rPr>
          <w:rFonts w:ascii="Palatino Linotype" w:hAnsi="Palatino Linotype" w:cs="Arial"/>
          <w:sz w:val="22"/>
          <w:szCs w:val="22"/>
        </w:rPr>
        <w:lastRenderedPageBreak/>
        <w:t xml:space="preserve">COMISIONADOS JOSÉ MARTÍNEZ VILCHIS, MARÍA DEL ROSARIO MEJÍA AYALA, SHARON CRISTINA MORALES </w:t>
      </w:r>
      <w:r w:rsidR="004274AF" w:rsidRPr="009E4B6C">
        <w:rPr>
          <w:rFonts w:ascii="Palatino Linotype" w:hAnsi="Palatino Linotype" w:cs="Arial"/>
          <w:sz w:val="22"/>
          <w:szCs w:val="22"/>
        </w:rPr>
        <w:t xml:space="preserve">MARTÍNEZ, LUIS GUSTAVO PARRA NORIEGA Y GUADALUPE RAMÍREZ PEÑA; EN LA </w:t>
      </w:r>
      <w:r w:rsidR="004274AF">
        <w:rPr>
          <w:rFonts w:ascii="Palatino Linotype" w:hAnsi="Palatino Linotype" w:cs="Arial"/>
          <w:sz w:val="22"/>
          <w:szCs w:val="22"/>
        </w:rPr>
        <w:t xml:space="preserve">TRIGÉSIMA SÉPTIMA SESIÓN ORDINARIA CELEBRADA EL DOCE DE OCTUBRE DE </w:t>
      </w:r>
      <w:r w:rsidRPr="009E4B6C">
        <w:rPr>
          <w:rFonts w:ascii="Palatino Linotype" w:hAnsi="Palatino Linotype" w:cs="Arial"/>
          <w:sz w:val="22"/>
          <w:szCs w:val="22"/>
        </w:rPr>
        <w:t xml:space="preserve">DOS MIL VEINTIDÓS, ANTE EL   SECRETARIO TÉCNICO DEL PLENO, ALEXIS TAPIA RAMÍREZ. </w:t>
      </w:r>
    </w:p>
    <w:p w14:paraId="4FF95F09" w14:textId="77777777" w:rsidR="000F29AB" w:rsidRDefault="000F29AB" w:rsidP="000F29AB">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9E4B6C">
        <w:rPr>
          <w:rFonts w:ascii="Palatino Linotype" w:hAnsi="Palatino Linotype"/>
          <w:bCs/>
          <w:sz w:val="22"/>
          <w:szCs w:val="22"/>
        </w:rPr>
        <w:t>CCR/JCMA</w:t>
      </w:r>
    </w:p>
    <w:p w14:paraId="144BD090" w14:textId="3C14D4E3" w:rsidR="000F29AB" w:rsidRDefault="004274AF" w:rsidP="00C20835">
      <w:pPr>
        <w:pStyle w:val="Sinespaciado"/>
        <w:spacing w:line="360" w:lineRule="auto"/>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706368" behindDoc="0" locked="0" layoutInCell="1" allowOverlap="1" wp14:anchorId="0637EB26" wp14:editId="17957B6F">
                <wp:simplePos x="0" y="0"/>
                <wp:positionH relativeFrom="column">
                  <wp:posOffset>-41849</wp:posOffset>
                </wp:positionH>
                <wp:positionV relativeFrom="paragraph">
                  <wp:posOffset>209631</wp:posOffset>
                </wp:positionV>
                <wp:extent cx="5763670" cy="5132439"/>
                <wp:effectExtent l="0" t="0" r="27940" b="30480"/>
                <wp:wrapNone/>
                <wp:docPr id="6" name="Straight Connector 6"/>
                <wp:cNvGraphicFramePr/>
                <a:graphic xmlns:a="http://schemas.openxmlformats.org/drawingml/2006/main">
                  <a:graphicData uri="http://schemas.microsoft.com/office/word/2010/wordprocessingShape">
                    <wps:wsp>
                      <wps:cNvCnPr/>
                      <wps:spPr>
                        <a:xfrm>
                          <a:off x="0" y="0"/>
                          <a:ext cx="5763670" cy="51324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55B91C"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6.5pt" to="450.55pt,4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" strokecolor="#5b9bd5 [3204]" strokeweight=".5pt">
                <v:stroke joinstyle="miter"/>
              </v:line>
            </w:pict>
          </mc:Fallback>
        </mc:AlternateContent>
      </w:r>
    </w:p>
    <w:p w14:paraId="3B1585B0" w14:textId="77777777" w:rsidR="000F29AB" w:rsidRPr="000F29AB" w:rsidRDefault="000F29AB" w:rsidP="00C20835">
      <w:pPr>
        <w:pStyle w:val="Sinespaciado"/>
        <w:spacing w:line="360" w:lineRule="auto"/>
        <w:jc w:val="both"/>
        <w:rPr>
          <w:rFonts w:ascii="Palatino Linotype" w:hAnsi="Palatino Linotype"/>
          <w:b/>
          <w:bCs/>
        </w:rPr>
      </w:pPr>
    </w:p>
    <w:p w14:paraId="01A69AA4" w14:textId="6F8737A1" w:rsidR="00254099" w:rsidRDefault="00254099" w:rsidP="00C20835">
      <w:pPr>
        <w:pStyle w:val="Sinespaciado"/>
        <w:spacing w:line="360" w:lineRule="auto"/>
        <w:jc w:val="both"/>
        <w:rPr>
          <w:rFonts w:ascii="Palatino Linotype" w:hAnsi="Palatino Linotype"/>
        </w:rPr>
      </w:pPr>
    </w:p>
    <w:p w14:paraId="316E0238" w14:textId="5CAD11C3" w:rsidR="00254099" w:rsidRDefault="00254099" w:rsidP="00C20835">
      <w:pPr>
        <w:pStyle w:val="Sinespaciado"/>
        <w:spacing w:line="360" w:lineRule="auto"/>
        <w:jc w:val="both"/>
        <w:rPr>
          <w:rFonts w:ascii="Palatino Linotype" w:hAnsi="Palatino Linotype"/>
        </w:rPr>
      </w:pPr>
    </w:p>
    <w:p w14:paraId="768F47C5" w14:textId="71C139EA" w:rsidR="004274AF" w:rsidRDefault="004274AF" w:rsidP="00C20835">
      <w:pPr>
        <w:pStyle w:val="Sinespaciado"/>
        <w:spacing w:line="360" w:lineRule="auto"/>
        <w:jc w:val="both"/>
        <w:rPr>
          <w:rFonts w:ascii="Palatino Linotype" w:hAnsi="Palatino Linotype"/>
        </w:rPr>
      </w:pPr>
    </w:p>
    <w:p w14:paraId="1CD7AED6" w14:textId="195AFFB7" w:rsidR="004274AF" w:rsidRDefault="004274AF" w:rsidP="00C20835">
      <w:pPr>
        <w:pStyle w:val="Sinespaciado"/>
        <w:spacing w:line="360" w:lineRule="auto"/>
        <w:jc w:val="both"/>
        <w:rPr>
          <w:rFonts w:ascii="Palatino Linotype" w:hAnsi="Palatino Linotype"/>
        </w:rPr>
      </w:pPr>
    </w:p>
    <w:p w14:paraId="5310DD41" w14:textId="4904F548" w:rsidR="004274AF" w:rsidRDefault="004274AF" w:rsidP="00C20835">
      <w:pPr>
        <w:pStyle w:val="Sinespaciado"/>
        <w:spacing w:line="360" w:lineRule="auto"/>
        <w:jc w:val="both"/>
        <w:rPr>
          <w:rFonts w:ascii="Palatino Linotype" w:hAnsi="Palatino Linotype"/>
        </w:rPr>
      </w:pPr>
    </w:p>
    <w:p w14:paraId="5E42AFDC" w14:textId="3F61698F" w:rsidR="004274AF" w:rsidRDefault="004274AF" w:rsidP="00C20835">
      <w:pPr>
        <w:pStyle w:val="Sinespaciado"/>
        <w:spacing w:line="360" w:lineRule="auto"/>
        <w:jc w:val="both"/>
        <w:rPr>
          <w:rFonts w:ascii="Palatino Linotype" w:hAnsi="Palatino Linotype"/>
        </w:rPr>
      </w:pPr>
    </w:p>
    <w:p w14:paraId="171B563D" w14:textId="0EC819FC" w:rsidR="004274AF" w:rsidRDefault="004274AF" w:rsidP="00C20835">
      <w:pPr>
        <w:pStyle w:val="Sinespaciado"/>
        <w:spacing w:line="360" w:lineRule="auto"/>
        <w:jc w:val="both"/>
        <w:rPr>
          <w:rFonts w:ascii="Palatino Linotype" w:hAnsi="Palatino Linotype"/>
        </w:rPr>
      </w:pPr>
    </w:p>
    <w:p w14:paraId="2D999863" w14:textId="7877DE82" w:rsidR="004274AF" w:rsidRDefault="004274AF" w:rsidP="00C20835">
      <w:pPr>
        <w:pStyle w:val="Sinespaciado"/>
        <w:spacing w:line="360" w:lineRule="auto"/>
        <w:jc w:val="both"/>
        <w:rPr>
          <w:rFonts w:ascii="Palatino Linotype" w:hAnsi="Palatino Linotype"/>
        </w:rPr>
      </w:pPr>
    </w:p>
    <w:p w14:paraId="29A02B8C" w14:textId="00B35954" w:rsidR="004274AF" w:rsidRDefault="004274AF" w:rsidP="00C20835">
      <w:pPr>
        <w:pStyle w:val="Sinespaciado"/>
        <w:spacing w:line="360" w:lineRule="auto"/>
        <w:jc w:val="both"/>
        <w:rPr>
          <w:rFonts w:ascii="Palatino Linotype" w:hAnsi="Palatino Linotype"/>
        </w:rPr>
      </w:pPr>
    </w:p>
    <w:p w14:paraId="7B769938" w14:textId="0FE0F1E8" w:rsidR="004274AF" w:rsidRDefault="004274AF" w:rsidP="00C20835">
      <w:pPr>
        <w:pStyle w:val="Sinespaciado"/>
        <w:spacing w:line="360" w:lineRule="auto"/>
        <w:jc w:val="both"/>
        <w:rPr>
          <w:rFonts w:ascii="Palatino Linotype" w:hAnsi="Palatino Linotype"/>
        </w:rPr>
      </w:pPr>
    </w:p>
    <w:p w14:paraId="43AD1A56" w14:textId="62D832E7" w:rsidR="004274AF" w:rsidRDefault="004274AF" w:rsidP="00C20835">
      <w:pPr>
        <w:pStyle w:val="Sinespaciado"/>
        <w:spacing w:line="360" w:lineRule="auto"/>
        <w:jc w:val="both"/>
        <w:rPr>
          <w:rFonts w:ascii="Palatino Linotype" w:hAnsi="Palatino Linotype"/>
        </w:rPr>
      </w:pPr>
    </w:p>
    <w:p w14:paraId="1B25A3B5" w14:textId="0E061DCA" w:rsidR="004274AF" w:rsidRDefault="004274AF" w:rsidP="00C20835">
      <w:pPr>
        <w:pStyle w:val="Sinespaciado"/>
        <w:spacing w:line="360" w:lineRule="auto"/>
        <w:jc w:val="both"/>
        <w:rPr>
          <w:rFonts w:ascii="Palatino Linotype" w:hAnsi="Palatino Linotype"/>
        </w:rPr>
      </w:pPr>
    </w:p>
    <w:p w14:paraId="1BB1895B" w14:textId="04EF19AA" w:rsidR="004274AF" w:rsidRDefault="004274AF" w:rsidP="00C20835">
      <w:pPr>
        <w:pStyle w:val="Sinespaciado"/>
        <w:spacing w:line="360" w:lineRule="auto"/>
        <w:jc w:val="both"/>
        <w:rPr>
          <w:rFonts w:ascii="Palatino Linotype" w:hAnsi="Palatino Linotype"/>
        </w:rPr>
      </w:pPr>
    </w:p>
    <w:p w14:paraId="63B84BAC" w14:textId="303BF92D" w:rsidR="004274AF" w:rsidRDefault="004274AF" w:rsidP="00C20835">
      <w:pPr>
        <w:pStyle w:val="Sinespaciado"/>
        <w:spacing w:line="360" w:lineRule="auto"/>
        <w:jc w:val="both"/>
        <w:rPr>
          <w:rFonts w:ascii="Palatino Linotype" w:hAnsi="Palatino Linotype"/>
        </w:rPr>
      </w:pPr>
    </w:p>
    <w:p w14:paraId="07D2F836" w14:textId="4388E052" w:rsidR="004274AF" w:rsidRDefault="004274AF" w:rsidP="00C20835">
      <w:pPr>
        <w:pStyle w:val="Sinespaciado"/>
        <w:spacing w:line="360" w:lineRule="auto"/>
        <w:jc w:val="both"/>
        <w:rPr>
          <w:rFonts w:ascii="Palatino Linotype" w:hAnsi="Palatino Linotype"/>
        </w:rPr>
      </w:pPr>
    </w:p>
    <w:p w14:paraId="7512862C" w14:textId="62B244C3" w:rsidR="004274AF" w:rsidRDefault="004274AF" w:rsidP="00C20835">
      <w:pPr>
        <w:pStyle w:val="Sinespaciado"/>
        <w:spacing w:line="360" w:lineRule="auto"/>
        <w:jc w:val="both"/>
        <w:rPr>
          <w:rFonts w:ascii="Palatino Linotype" w:hAnsi="Palatino Linotype"/>
        </w:rPr>
      </w:pPr>
    </w:p>
    <w:p w14:paraId="6C04D390" w14:textId="10353CA4" w:rsidR="004274AF" w:rsidRDefault="004274AF" w:rsidP="00C20835">
      <w:pPr>
        <w:pStyle w:val="Sinespaciado"/>
        <w:spacing w:line="360" w:lineRule="auto"/>
        <w:jc w:val="both"/>
        <w:rPr>
          <w:rFonts w:ascii="Palatino Linotype" w:hAnsi="Palatino Linotype"/>
        </w:rPr>
      </w:pPr>
    </w:p>
    <w:p w14:paraId="656426D5" w14:textId="4E32AF9D" w:rsidR="004274AF" w:rsidRDefault="004274AF" w:rsidP="00C20835">
      <w:pPr>
        <w:pStyle w:val="Sinespaciado"/>
        <w:spacing w:line="360" w:lineRule="auto"/>
        <w:jc w:val="both"/>
        <w:rPr>
          <w:rFonts w:ascii="Palatino Linotype" w:hAnsi="Palatino Linotype"/>
        </w:rPr>
      </w:pPr>
    </w:p>
    <w:p w14:paraId="09880C01" w14:textId="43414067" w:rsidR="004274AF" w:rsidRDefault="004274AF" w:rsidP="00C20835">
      <w:pPr>
        <w:pStyle w:val="Sinespaciado"/>
        <w:spacing w:line="360" w:lineRule="auto"/>
        <w:jc w:val="both"/>
        <w:rPr>
          <w:rFonts w:ascii="Palatino Linotype" w:hAnsi="Palatino Linotype"/>
        </w:rPr>
      </w:pPr>
    </w:p>
    <w:p w14:paraId="3950988B" w14:textId="63F8E044" w:rsidR="004274AF" w:rsidRDefault="004274AF" w:rsidP="00C20835">
      <w:pPr>
        <w:pStyle w:val="Sinespaciado"/>
        <w:spacing w:line="360" w:lineRule="auto"/>
        <w:jc w:val="both"/>
        <w:rPr>
          <w:rFonts w:ascii="Palatino Linotype" w:hAnsi="Palatino Linotype"/>
        </w:rPr>
      </w:pPr>
    </w:p>
    <w:p w14:paraId="5DC06D63" w14:textId="3A316341" w:rsidR="004274AF" w:rsidRDefault="004274AF" w:rsidP="00C20835">
      <w:pPr>
        <w:pStyle w:val="Sinespaciado"/>
        <w:spacing w:line="360" w:lineRule="auto"/>
        <w:jc w:val="both"/>
        <w:rPr>
          <w:rFonts w:ascii="Palatino Linotype" w:hAnsi="Palatino Linotype"/>
        </w:rPr>
      </w:pPr>
    </w:p>
    <w:p w14:paraId="13B98ADC" w14:textId="5010D005" w:rsidR="004274AF" w:rsidRDefault="004274AF" w:rsidP="00C20835">
      <w:pPr>
        <w:pStyle w:val="Sinespaciado"/>
        <w:spacing w:line="360" w:lineRule="auto"/>
        <w:jc w:val="both"/>
        <w:rPr>
          <w:rFonts w:ascii="Palatino Linotype" w:hAnsi="Palatino Linotype"/>
        </w:rPr>
      </w:pPr>
    </w:p>
    <w:p w14:paraId="30092F34" w14:textId="6B649A21" w:rsidR="004274AF" w:rsidRDefault="004274AF" w:rsidP="00C20835">
      <w:pPr>
        <w:pStyle w:val="Sinespaciado"/>
        <w:spacing w:line="360" w:lineRule="auto"/>
        <w:jc w:val="both"/>
        <w:rPr>
          <w:rFonts w:ascii="Palatino Linotype" w:hAnsi="Palatino Linotype"/>
        </w:rPr>
      </w:pPr>
    </w:p>
    <w:p w14:paraId="0D79E5B1" w14:textId="77777777" w:rsidR="004274AF" w:rsidRDefault="004274AF" w:rsidP="00C20835">
      <w:pPr>
        <w:pStyle w:val="Sinespaciado"/>
        <w:spacing w:line="360" w:lineRule="auto"/>
        <w:jc w:val="both"/>
        <w:rPr>
          <w:rFonts w:ascii="Palatino Linotype" w:hAnsi="Palatino Linotype"/>
        </w:rPr>
      </w:pPr>
    </w:p>
    <w:sectPr w:rsidR="004274AF"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F7AE7" w14:textId="77777777" w:rsidR="006A1C7A" w:rsidRDefault="006A1C7A" w:rsidP="006168E4">
      <w:pPr>
        <w:spacing w:after="0" w:line="240" w:lineRule="auto"/>
      </w:pPr>
      <w:r>
        <w:separator/>
      </w:r>
    </w:p>
  </w:endnote>
  <w:endnote w:type="continuationSeparator" w:id="0">
    <w:p w14:paraId="17E54A84" w14:textId="77777777" w:rsidR="006A1C7A" w:rsidRDefault="006A1C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49582795"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80B">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280B">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3443E518"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28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280B">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6F0E1" w14:textId="77777777" w:rsidR="006A1C7A" w:rsidRDefault="006A1C7A" w:rsidP="006168E4">
      <w:pPr>
        <w:spacing w:after="0" w:line="240" w:lineRule="auto"/>
      </w:pPr>
      <w:r>
        <w:separator/>
      </w:r>
    </w:p>
  </w:footnote>
  <w:footnote w:type="continuationSeparator" w:id="0">
    <w:p w14:paraId="03710ABD" w14:textId="77777777" w:rsidR="006A1C7A" w:rsidRDefault="006A1C7A" w:rsidP="006168E4">
      <w:pPr>
        <w:spacing w:after="0" w:line="240" w:lineRule="auto"/>
      </w:pPr>
      <w:r>
        <w:continuationSeparator/>
      </w:r>
    </w:p>
  </w:footnote>
  <w:footnote w:id="1">
    <w:p w14:paraId="40A1EB57" w14:textId="77777777" w:rsidR="000F29AB" w:rsidRPr="00911081" w:rsidRDefault="000F29AB" w:rsidP="000F29A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CE3902" w14:textId="77777777" w:rsidR="000F29AB" w:rsidRPr="00911081" w:rsidRDefault="000F29AB" w:rsidP="000F29A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110F72B" w14:textId="77777777" w:rsidR="00B05004" w:rsidRDefault="00B05004" w:rsidP="00B05004">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42E6FD3E" w14:textId="77777777" w:rsidR="00B05004" w:rsidRDefault="00B05004" w:rsidP="00B05004">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328E1E72" w14:textId="77777777" w:rsidR="00B05004" w:rsidRDefault="00B05004" w:rsidP="00B05004">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1132DCF9" w14:textId="77777777" w:rsidR="00B05004" w:rsidRDefault="00B05004" w:rsidP="00B05004">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5FBED92" w:rsidR="00C70B4A" w:rsidRPr="00B4142F" w:rsidRDefault="006F3D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12745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E8F0798" w:rsidR="00C70B4A" w:rsidRPr="00F06FED" w:rsidRDefault="006F3D56"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proofErr w:type="spellStart"/>
          <w:r>
            <w:rPr>
              <w:rFonts w:ascii="Palatino Linotype" w:hAnsi="Palatino Linotype" w:cs="Arial"/>
            </w:rPr>
            <w:t>Tonanitla</w:t>
          </w:r>
          <w:proofErr w:type="spellEnd"/>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2EB5E4F0" w:rsidR="00C70B4A" w:rsidRPr="00B4142F" w:rsidRDefault="006F3D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12745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0F7F117E" w:rsidR="00C70B4A" w:rsidRPr="00F06FED" w:rsidRDefault="0090280B" w:rsidP="00CC0C5F">
          <w:pPr>
            <w:spacing w:after="120" w:line="256" w:lineRule="auto"/>
            <w:ind w:left="639" w:right="214"/>
            <w:jc w:val="both"/>
            <w:rPr>
              <w:rFonts w:ascii="Palatino Linotype" w:hAnsi="Palatino Linotype" w:cs="Arial"/>
            </w:rPr>
          </w:pPr>
          <w:r>
            <w:rPr>
              <w:rFonts w:ascii="Palatino Linotype" w:hAnsi="Palatino Linotype" w:cs="Arial"/>
            </w:rPr>
            <w:t>XXXXXXXXXXX</w:t>
          </w:r>
          <w:r w:rsidR="006F3D56">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3A98D35E" w:rsidR="00C70B4A" w:rsidRDefault="006F3D56"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Tonanitla</w:t>
          </w:r>
          <w:proofErr w:type="spellEnd"/>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E2B"/>
    <w:multiLevelType w:val="hybridMultilevel"/>
    <w:tmpl w:val="4C2C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00309"/>
    <w:multiLevelType w:val="hybridMultilevel"/>
    <w:tmpl w:val="4C142B0A"/>
    <w:lvl w:ilvl="0" w:tplc="EF1EFFBA">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0DF366B7"/>
    <w:multiLevelType w:val="hybridMultilevel"/>
    <w:tmpl w:val="C032CF0E"/>
    <w:lvl w:ilvl="0" w:tplc="C1463438">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D17680"/>
    <w:multiLevelType w:val="hybridMultilevel"/>
    <w:tmpl w:val="E0887FA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7" w15:restartNumberingAfterBreak="0">
    <w:nsid w:val="2CF3237F"/>
    <w:multiLevelType w:val="hybridMultilevel"/>
    <w:tmpl w:val="E4F8A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15051"/>
    <w:multiLevelType w:val="hybridMultilevel"/>
    <w:tmpl w:val="57526F28"/>
    <w:lvl w:ilvl="0" w:tplc="6F466C28">
      <w:start w:val="5"/>
      <w:numFmt w:val="bullet"/>
      <w:lvlText w:val="-"/>
      <w:lvlJc w:val="left"/>
      <w:pPr>
        <w:ind w:left="720" w:hanging="360"/>
      </w:pPr>
      <w:rPr>
        <w:rFonts w:ascii="Palatino Linotype" w:eastAsia="Calibri"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13D05"/>
    <w:multiLevelType w:val="hybridMultilevel"/>
    <w:tmpl w:val="4C2C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92300"/>
    <w:multiLevelType w:val="hybridMultilevel"/>
    <w:tmpl w:val="9D2E7758"/>
    <w:lvl w:ilvl="0" w:tplc="9DBEF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5D5FF8"/>
    <w:multiLevelType w:val="hybridMultilevel"/>
    <w:tmpl w:val="F5FA2680"/>
    <w:lvl w:ilvl="0" w:tplc="6EF88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E5747"/>
    <w:multiLevelType w:val="hybridMultilevel"/>
    <w:tmpl w:val="00F2B616"/>
    <w:lvl w:ilvl="0" w:tplc="BCC20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56FC0"/>
    <w:multiLevelType w:val="hybridMultilevel"/>
    <w:tmpl w:val="CA827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5A7D370C"/>
    <w:multiLevelType w:val="hybridMultilevel"/>
    <w:tmpl w:val="3C2601E8"/>
    <w:lvl w:ilvl="0" w:tplc="96A27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866AD"/>
    <w:multiLevelType w:val="hybridMultilevel"/>
    <w:tmpl w:val="B11ADBDA"/>
    <w:lvl w:ilvl="0" w:tplc="50CE85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7" w15:restartNumberingAfterBreak="0">
    <w:nsid w:val="652F101E"/>
    <w:multiLevelType w:val="hybridMultilevel"/>
    <w:tmpl w:val="28489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92959"/>
    <w:multiLevelType w:val="hybridMultilevel"/>
    <w:tmpl w:val="0474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820B2"/>
    <w:multiLevelType w:val="hybridMultilevel"/>
    <w:tmpl w:val="3162C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39"/>
  </w:num>
  <w:num w:numId="3">
    <w:abstractNumId w:val="1"/>
  </w:num>
  <w:num w:numId="4">
    <w:abstractNumId w:val="7"/>
  </w:num>
  <w:num w:numId="5">
    <w:abstractNumId w:val="15"/>
  </w:num>
  <w:num w:numId="6">
    <w:abstractNumId w:val="47"/>
  </w:num>
  <w:num w:numId="7">
    <w:abstractNumId w:val="36"/>
  </w:num>
  <w:num w:numId="8">
    <w:abstractNumId w:val="44"/>
  </w:num>
  <w:num w:numId="9">
    <w:abstractNumId w:val="45"/>
  </w:num>
  <w:num w:numId="10">
    <w:abstractNumId w:val="40"/>
  </w:num>
  <w:num w:numId="11">
    <w:abstractNumId w:val="41"/>
  </w:num>
  <w:num w:numId="12">
    <w:abstractNumId w:val="13"/>
  </w:num>
  <w:num w:numId="13">
    <w:abstractNumId w:val="34"/>
  </w:num>
  <w:num w:numId="14">
    <w:abstractNumId w:val="35"/>
  </w:num>
  <w:num w:numId="15">
    <w:abstractNumId w:val="48"/>
  </w:num>
  <w:num w:numId="16">
    <w:abstractNumId w:val="3"/>
  </w:num>
  <w:num w:numId="17">
    <w:abstractNumId w:val="18"/>
  </w:num>
  <w:num w:numId="18">
    <w:abstractNumId w:val="32"/>
  </w:num>
  <w:num w:numId="19">
    <w:abstractNumId w:val="27"/>
  </w:num>
  <w:num w:numId="20">
    <w:abstractNumId w:val="9"/>
  </w:num>
  <w:num w:numId="21">
    <w:abstractNumId w:val="14"/>
  </w:num>
  <w:num w:numId="22">
    <w:abstractNumId w:val="12"/>
  </w:num>
  <w:num w:numId="23">
    <w:abstractNumId w:val="29"/>
  </w:num>
  <w:num w:numId="24">
    <w:abstractNumId w:val="33"/>
  </w:num>
  <w:num w:numId="25">
    <w:abstractNumId w:val="22"/>
  </w:num>
  <w:num w:numId="26">
    <w:abstractNumId w:val="42"/>
  </w:num>
  <w:num w:numId="27">
    <w:abstractNumId w:val="4"/>
  </w:num>
  <w:num w:numId="28">
    <w:abstractNumId w:val="28"/>
  </w:num>
  <w:num w:numId="29">
    <w:abstractNumId w:val="20"/>
  </w:num>
  <w:num w:numId="30">
    <w:abstractNumId w:val="24"/>
  </w:num>
  <w:num w:numId="31">
    <w:abstractNumId w:val="30"/>
  </w:num>
  <w:num w:numId="32">
    <w:abstractNumId w:val="0"/>
  </w:num>
  <w:num w:numId="33">
    <w:abstractNumId w:val="6"/>
  </w:num>
  <w:num w:numId="34">
    <w:abstractNumId w:val="11"/>
  </w:num>
  <w:num w:numId="35">
    <w:abstractNumId w:val="16"/>
  </w:num>
  <w:num w:numId="36">
    <w:abstractNumId w:val="19"/>
  </w:num>
  <w:num w:numId="37">
    <w:abstractNumId w:val="37"/>
  </w:num>
  <w:num w:numId="38">
    <w:abstractNumId w:val="25"/>
  </w:num>
  <w:num w:numId="39">
    <w:abstractNumId w:val="21"/>
  </w:num>
  <w:num w:numId="40">
    <w:abstractNumId w:val="5"/>
  </w:num>
  <w:num w:numId="41">
    <w:abstractNumId w:val="17"/>
  </w:num>
  <w:num w:numId="42">
    <w:abstractNumId w:val="43"/>
  </w:num>
  <w:num w:numId="43">
    <w:abstractNumId w:val="10"/>
  </w:num>
  <w:num w:numId="44">
    <w:abstractNumId w:val="38"/>
  </w:num>
  <w:num w:numId="45">
    <w:abstractNumId w:val="26"/>
  </w:num>
  <w:num w:numId="46">
    <w:abstractNumId w:val="2"/>
  </w:num>
  <w:num w:numId="47">
    <w:abstractNumId w:val="46"/>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07BD9"/>
    <w:rsid w:val="00010F2B"/>
    <w:rsid w:val="0001225E"/>
    <w:rsid w:val="00014564"/>
    <w:rsid w:val="000170DF"/>
    <w:rsid w:val="00020A70"/>
    <w:rsid w:val="00021CBD"/>
    <w:rsid w:val="0002220E"/>
    <w:rsid w:val="00022604"/>
    <w:rsid w:val="000236FA"/>
    <w:rsid w:val="0002450B"/>
    <w:rsid w:val="00025509"/>
    <w:rsid w:val="0002766F"/>
    <w:rsid w:val="000306A7"/>
    <w:rsid w:val="00031C92"/>
    <w:rsid w:val="000363A2"/>
    <w:rsid w:val="0004199A"/>
    <w:rsid w:val="000452A9"/>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0E5A"/>
    <w:rsid w:val="00091552"/>
    <w:rsid w:val="00091C3A"/>
    <w:rsid w:val="00092F45"/>
    <w:rsid w:val="000A2D37"/>
    <w:rsid w:val="000A3486"/>
    <w:rsid w:val="000A44C7"/>
    <w:rsid w:val="000A4DD1"/>
    <w:rsid w:val="000A70F8"/>
    <w:rsid w:val="000A71F4"/>
    <w:rsid w:val="000A7233"/>
    <w:rsid w:val="000A733E"/>
    <w:rsid w:val="000A79DA"/>
    <w:rsid w:val="000B0B8F"/>
    <w:rsid w:val="000B1702"/>
    <w:rsid w:val="000B4B51"/>
    <w:rsid w:val="000B7158"/>
    <w:rsid w:val="000C1477"/>
    <w:rsid w:val="000C5B8B"/>
    <w:rsid w:val="000D0BC5"/>
    <w:rsid w:val="000D1B55"/>
    <w:rsid w:val="000D3C75"/>
    <w:rsid w:val="000D6116"/>
    <w:rsid w:val="000D7A3D"/>
    <w:rsid w:val="000D7B04"/>
    <w:rsid w:val="000E0557"/>
    <w:rsid w:val="000E0655"/>
    <w:rsid w:val="000E0A71"/>
    <w:rsid w:val="000E686B"/>
    <w:rsid w:val="000F29AB"/>
    <w:rsid w:val="000F3EE7"/>
    <w:rsid w:val="000F68B1"/>
    <w:rsid w:val="000F6F19"/>
    <w:rsid w:val="000F7AC2"/>
    <w:rsid w:val="00100E19"/>
    <w:rsid w:val="00102D69"/>
    <w:rsid w:val="00106713"/>
    <w:rsid w:val="00110EDB"/>
    <w:rsid w:val="00111DCD"/>
    <w:rsid w:val="00114CF9"/>
    <w:rsid w:val="0011564C"/>
    <w:rsid w:val="001167AA"/>
    <w:rsid w:val="00117157"/>
    <w:rsid w:val="00123898"/>
    <w:rsid w:val="00124855"/>
    <w:rsid w:val="00124EC6"/>
    <w:rsid w:val="001254F5"/>
    <w:rsid w:val="001336D3"/>
    <w:rsid w:val="001364AA"/>
    <w:rsid w:val="00136FAD"/>
    <w:rsid w:val="00142E29"/>
    <w:rsid w:val="00143D5F"/>
    <w:rsid w:val="00144B4A"/>
    <w:rsid w:val="00146F0A"/>
    <w:rsid w:val="00147B36"/>
    <w:rsid w:val="00152124"/>
    <w:rsid w:val="00152C2B"/>
    <w:rsid w:val="001542FC"/>
    <w:rsid w:val="001646D0"/>
    <w:rsid w:val="001657E6"/>
    <w:rsid w:val="001659F5"/>
    <w:rsid w:val="00167F28"/>
    <w:rsid w:val="00170066"/>
    <w:rsid w:val="0017076F"/>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3F4C"/>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3AB6"/>
    <w:rsid w:val="00244177"/>
    <w:rsid w:val="002527DD"/>
    <w:rsid w:val="00254099"/>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44FD"/>
    <w:rsid w:val="002B5DBD"/>
    <w:rsid w:val="002B72F9"/>
    <w:rsid w:val="002B7D92"/>
    <w:rsid w:val="002C498D"/>
    <w:rsid w:val="002C4FE1"/>
    <w:rsid w:val="002C72D2"/>
    <w:rsid w:val="002D1B28"/>
    <w:rsid w:val="002D2F00"/>
    <w:rsid w:val="002D79E2"/>
    <w:rsid w:val="002D7A5D"/>
    <w:rsid w:val="002E0A4A"/>
    <w:rsid w:val="002E0BC4"/>
    <w:rsid w:val="002E1108"/>
    <w:rsid w:val="002E21B4"/>
    <w:rsid w:val="002E2D7B"/>
    <w:rsid w:val="002E5E6A"/>
    <w:rsid w:val="002E7B5B"/>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17639"/>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262"/>
    <w:rsid w:val="00375763"/>
    <w:rsid w:val="00375BEA"/>
    <w:rsid w:val="00376CEC"/>
    <w:rsid w:val="00380758"/>
    <w:rsid w:val="003810B1"/>
    <w:rsid w:val="003815E5"/>
    <w:rsid w:val="00381E2B"/>
    <w:rsid w:val="00382638"/>
    <w:rsid w:val="003838B4"/>
    <w:rsid w:val="00384029"/>
    <w:rsid w:val="00385BBD"/>
    <w:rsid w:val="00385FFF"/>
    <w:rsid w:val="00387929"/>
    <w:rsid w:val="00390988"/>
    <w:rsid w:val="0039347E"/>
    <w:rsid w:val="00393D5B"/>
    <w:rsid w:val="0039460D"/>
    <w:rsid w:val="00394873"/>
    <w:rsid w:val="00394A1E"/>
    <w:rsid w:val="003968C7"/>
    <w:rsid w:val="003A2246"/>
    <w:rsid w:val="003A2658"/>
    <w:rsid w:val="003A61F9"/>
    <w:rsid w:val="003A6975"/>
    <w:rsid w:val="003B0D66"/>
    <w:rsid w:val="003B1E88"/>
    <w:rsid w:val="003B5E96"/>
    <w:rsid w:val="003C3F7B"/>
    <w:rsid w:val="003C5243"/>
    <w:rsid w:val="003C53ED"/>
    <w:rsid w:val="003C5999"/>
    <w:rsid w:val="003D0B7E"/>
    <w:rsid w:val="003D3A92"/>
    <w:rsid w:val="003D4E0F"/>
    <w:rsid w:val="003D5C0A"/>
    <w:rsid w:val="003D70F6"/>
    <w:rsid w:val="003E16E1"/>
    <w:rsid w:val="003E1871"/>
    <w:rsid w:val="003E45BD"/>
    <w:rsid w:val="003E504D"/>
    <w:rsid w:val="003E656A"/>
    <w:rsid w:val="003E78B7"/>
    <w:rsid w:val="003F3016"/>
    <w:rsid w:val="003F38EB"/>
    <w:rsid w:val="003F76E5"/>
    <w:rsid w:val="004012CF"/>
    <w:rsid w:val="004015EE"/>
    <w:rsid w:val="00402FF3"/>
    <w:rsid w:val="0040673A"/>
    <w:rsid w:val="004069EB"/>
    <w:rsid w:val="00407C65"/>
    <w:rsid w:val="00410ACB"/>
    <w:rsid w:val="00411E6F"/>
    <w:rsid w:val="00412600"/>
    <w:rsid w:val="004150FE"/>
    <w:rsid w:val="00416D90"/>
    <w:rsid w:val="00422ED2"/>
    <w:rsid w:val="00423213"/>
    <w:rsid w:val="0042416D"/>
    <w:rsid w:val="00424487"/>
    <w:rsid w:val="00424EA1"/>
    <w:rsid w:val="004274AF"/>
    <w:rsid w:val="00435290"/>
    <w:rsid w:val="00436802"/>
    <w:rsid w:val="00437E68"/>
    <w:rsid w:val="00442E45"/>
    <w:rsid w:val="00443AD4"/>
    <w:rsid w:val="0044438E"/>
    <w:rsid w:val="00445C0F"/>
    <w:rsid w:val="00451448"/>
    <w:rsid w:val="004516EB"/>
    <w:rsid w:val="00451B57"/>
    <w:rsid w:val="004529B6"/>
    <w:rsid w:val="00453020"/>
    <w:rsid w:val="00453DBD"/>
    <w:rsid w:val="00454CE6"/>
    <w:rsid w:val="00455463"/>
    <w:rsid w:val="00457305"/>
    <w:rsid w:val="00457955"/>
    <w:rsid w:val="00462881"/>
    <w:rsid w:val="004640F2"/>
    <w:rsid w:val="00467337"/>
    <w:rsid w:val="00467C17"/>
    <w:rsid w:val="00471D57"/>
    <w:rsid w:val="00475345"/>
    <w:rsid w:val="00475F48"/>
    <w:rsid w:val="00476790"/>
    <w:rsid w:val="00476FE4"/>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845"/>
    <w:rsid w:val="004C3081"/>
    <w:rsid w:val="004C65AF"/>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9F3"/>
    <w:rsid w:val="00506F7D"/>
    <w:rsid w:val="00507065"/>
    <w:rsid w:val="005106F9"/>
    <w:rsid w:val="00510D77"/>
    <w:rsid w:val="005128DD"/>
    <w:rsid w:val="00513F18"/>
    <w:rsid w:val="00514207"/>
    <w:rsid w:val="005149BE"/>
    <w:rsid w:val="00515090"/>
    <w:rsid w:val="005157E4"/>
    <w:rsid w:val="005179E4"/>
    <w:rsid w:val="00521E57"/>
    <w:rsid w:val="00525093"/>
    <w:rsid w:val="005305EA"/>
    <w:rsid w:val="00532E3F"/>
    <w:rsid w:val="0053652A"/>
    <w:rsid w:val="005371E7"/>
    <w:rsid w:val="00537B53"/>
    <w:rsid w:val="00537E4B"/>
    <w:rsid w:val="00540538"/>
    <w:rsid w:val="00542664"/>
    <w:rsid w:val="00542C83"/>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20D9"/>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3E03"/>
    <w:rsid w:val="005B5840"/>
    <w:rsid w:val="005B5B70"/>
    <w:rsid w:val="005B5F05"/>
    <w:rsid w:val="005C06AA"/>
    <w:rsid w:val="005C17BF"/>
    <w:rsid w:val="005C2819"/>
    <w:rsid w:val="005C57BA"/>
    <w:rsid w:val="005C6982"/>
    <w:rsid w:val="005C6B74"/>
    <w:rsid w:val="005C76A9"/>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2F70"/>
    <w:rsid w:val="00636FD7"/>
    <w:rsid w:val="00637512"/>
    <w:rsid w:val="00640EE4"/>
    <w:rsid w:val="006456FA"/>
    <w:rsid w:val="006466F5"/>
    <w:rsid w:val="00646C24"/>
    <w:rsid w:val="00652BC5"/>
    <w:rsid w:val="00661753"/>
    <w:rsid w:val="0066216F"/>
    <w:rsid w:val="00663C3F"/>
    <w:rsid w:val="006651B2"/>
    <w:rsid w:val="006654F6"/>
    <w:rsid w:val="00675390"/>
    <w:rsid w:val="00676CAA"/>
    <w:rsid w:val="006802CF"/>
    <w:rsid w:val="006827AB"/>
    <w:rsid w:val="006831E4"/>
    <w:rsid w:val="00683B62"/>
    <w:rsid w:val="006848B7"/>
    <w:rsid w:val="006868A7"/>
    <w:rsid w:val="00690791"/>
    <w:rsid w:val="006915EA"/>
    <w:rsid w:val="00694828"/>
    <w:rsid w:val="006A1C7A"/>
    <w:rsid w:val="006A3810"/>
    <w:rsid w:val="006A49CE"/>
    <w:rsid w:val="006A65EE"/>
    <w:rsid w:val="006A68B8"/>
    <w:rsid w:val="006A7CEB"/>
    <w:rsid w:val="006B1953"/>
    <w:rsid w:val="006B1BF1"/>
    <w:rsid w:val="006B20F0"/>
    <w:rsid w:val="006B26E3"/>
    <w:rsid w:val="006B3085"/>
    <w:rsid w:val="006B69CF"/>
    <w:rsid w:val="006B7444"/>
    <w:rsid w:val="006C17FD"/>
    <w:rsid w:val="006C1884"/>
    <w:rsid w:val="006C28CA"/>
    <w:rsid w:val="006C350D"/>
    <w:rsid w:val="006C5E56"/>
    <w:rsid w:val="006C66E4"/>
    <w:rsid w:val="006D23FC"/>
    <w:rsid w:val="006D643D"/>
    <w:rsid w:val="006E063C"/>
    <w:rsid w:val="006E3851"/>
    <w:rsid w:val="006E7EEE"/>
    <w:rsid w:val="006F1167"/>
    <w:rsid w:val="006F3D56"/>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0C2B"/>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24CD"/>
    <w:rsid w:val="007742A7"/>
    <w:rsid w:val="00777034"/>
    <w:rsid w:val="00781FE8"/>
    <w:rsid w:val="007851D5"/>
    <w:rsid w:val="0078766F"/>
    <w:rsid w:val="00793CFD"/>
    <w:rsid w:val="00794589"/>
    <w:rsid w:val="0079486A"/>
    <w:rsid w:val="00794F80"/>
    <w:rsid w:val="00796524"/>
    <w:rsid w:val="007A00E9"/>
    <w:rsid w:val="007A0454"/>
    <w:rsid w:val="007A0E44"/>
    <w:rsid w:val="007A1C9E"/>
    <w:rsid w:val="007A4CA1"/>
    <w:rsid w:val="007A5DFD"/>
    <w:rsid w:val="007B0398"/>
    <w:rsid w:val="007B0E27"/>
    <w:rsid w:val="007B2C77"/>
    <w:rsid w:val="007B2E78"/>
    <w:rsid w:val="007B5E84"/>
    <w:rsid w:val="007B6549"/>
    <w:rsid w:val="007C3F2F"/>
    <w:rsid w:val="007D10BD"/>
    <w:rsid w:val="007D1A27"/>
    <w:rsid w:val="007D1B24"/>
    <w:rsid w:val="007D1F15"/>
    <w:rsid w:val="007D2290"/>
    <w:rsid w:val="007D25B1"/>
    <w:rsid w:val="007D2878"/>
    <w:rsid w:val="007D6FC3"/>
    <w:rsid w:val="007E2C6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18CD"/>
    <w:rsid w:val="00821AEB"/>
    <w:rsid w:val="00821E26"/>
    <w:rsid w:val="00824DCD"/>
    <w:rsid w:val="0082652E"/>
    <w:rsid w:val="00827964"/>
    <w:rsid w:val="008311A6"/>
    <w:rsid w:val="008327EA"/>
    <w:rsid w:val="008338E6"/>
    <w:rsid w:val="00833E8A"/>
    <w:rsid w:val="008357C0"/>
    <w:rsid w:val="00836987"/>
    <w:rsid w:val="00844009"/>
    <w:rsid w:val="00844569"/>
    <w:rsid w:val="00844CDE"/>
    <w:rsid w:val="00845083"/>
    <w:rsid w:val="00846900"/>
    <w:rsid w:val="00847CAF"/>
    <w:rsid w:val="00847D23"/>
    <w:rsid w:val="008556FF"/>
    <w:rsid w:val="00857106"/>
    <w:rsid w:val="00857765"/>
    <w:rsid w:val="00861770"/>
    <w:rsid w:val="00863327"/>
    <w:rsid w:val="00863A40"/>
    <w:rsid w:val="00865672"/>
    <w:rsid w:val="0086704E"/>
    <w:rsid w:val="00867B0E"/>
    <w:rsid w:val="00867F7E"/>
    <w:rsid w:val="00870F44"/>
    <w:rsid w:val="00871AC9"/>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366D"/>
    <w:rsid w:val="008B4DF4"/>
    <w:rsid w:val="008B6C58"/>
    <w:rsid w:val="008C08BE"/>
    <w:rsid w:val="008C229F"/>
    <w:rsid w:val="008C32A8"/>
    <w:rsid w:val="008C3445"/>
    <w:rsid w:val="008C366D"/>
    <w:rsid w:val="008C4E94"/>
    <w:rsid w:val="008C55A3"/>
    <w:rsid w:val="008C7368"/>
    <w:rsid w:val="008D32F0"/>
    <w:rsid w:val="008D595F"/>
    <w:rsid w:val="008E012F"/>
    <w:rsid w:val="008E6375"/>
    <w:rsid w:val="008F17A1"/>
    <w:rsid w:val="008F2158"/>
    <w:rsid w:val="008F4670"/>
    <w:rsid w:val="008F4C65"/>
    <w:rsid w:val="008F5D20"/>
    <w:rsid w:val="008F7579"/>
    <w:rsid w:val="0090019F"/>
    <w:rsid w:val="0090280B"/>
    <w:rsid w:val="00902944"/>
    <w:rsid w:val="009041AF"/>
    <w:rsid w:val="00905422"/>
    <w:rsid w:val="00906BD5"/>
    <w:rsid w:val="009104D1"/>
    <w:rsid w:val="00913133"/>
    <w:rsid w:val="009131C3"/>
    <w:rsid w:val="0091475B"/>
    <w:rsid w:val="00916028"/>
    <w:rsid w:val="0092120C"/>
    <w:rsid w:val="00921DB9"/>
    <w:rsid w:val="0092403D"/>
    <w:rsid w:val="0092524A"/>
    <w:rsid w:val="00933BEE"/>
    <w:rsid w:val="00934304"/>
    <w:rsid w:val="00934415"/>
    <w:rsid w:val="00937AC9"/>
    <w:rsid w:val="009402DB"/>
    <w:rsid w:val="00942E41"/>
    <w:rsid w:val="009440D8"/>
    <w:rsid w:val="009449B8"/>
    <w:rsid w:val="00944DC9"/>
    <w:rsid w:val="00944F1C"/>
    <w:rsid w:val="00945203"/>
    <w:rsid w:val="009454E7"/>
    <w:rsid w:val="0094603F"/>
    <w:rsid w:val="00951F85"/>
    <w:rsid w:val="00952850"/>
    <w:rsid w:val="009555DC"/>
    <w:rsid w:val="009611E0"/>
    <w:rsid w:val="00961302"/>
    <w:rsid w:val="00962383"/>
    <w:rsid w:val="00963120"/>
    <w:rsid w:val="00965FEE"/>
    <w:rsid w:val="0096643B"/>
    <w:rsid w:val="00966B7A"/>
    <w:rsid w:val="00967852"/>
    <w:rsid w:val="009706B5"/>
    <w:rsid w:val="00972BDF"/>
    <w:rsid w:val="00972CF8"/>
    <w:rsid w:val="009732F5"/>
    <w:rsid w:val="00973AFB"/>
    <w:rsid w:val="00973F49"/>
    <w:rsid w:val="00974305"/>
    <w:rsid w:val="00981203"/>
    <w:rsid w:val="0098182D"/>
    <w:rsid w:val="00982A98"/>
    <w:rsid w:val="009855E2"/>
    <w:rsid w:val="00987C03"/>
    <w:rsid w:val="00990E3D"/>
    <w:rsid w:val="00992977"/>
    <w:rsid w:val="00992B07"/>
    <w:rsid w:val="0099557F"/>
    <w:rsid w:val="009A3511"/>
    <w:rsid w:val="009A41D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6A3"/>
    <w:rsid w:val="009E1411"/>
    <w:rsid w:val="009E19FC"/>
    <w:rsid w:val="009E52F2"/>
    <w:rsid w:val="009E7854"/>
    <w:rsid w:val="009F1118"/>
    <w:rsid w:val="009F1287"/>
    <w:rsid w:val="009F25EB"/>
    <w:rsid w:val="009F2A10"/>
    <w:rsid w:val="009F3C1F"/>
    <w:rsid w:val="009F614E"/>
    <w:rsid w:val="009F657D"/>
    <w:rsid w:val="009F762B"/>
    <w:rsid w:val="009F76BA"/>
    <w:rsid w:val="009F7E09"/>
    <w:rsid w:val="00A000EB"/>
    <w:rsid w:val="00A011C1"/>
    <w:rsid w:val="00A02047"/>
    <w:rsid w:val="00A035C0"/>
    <w:rsid w:val="00A036BE"/>
    <w:rsid w:val="00A0575E"/>
    <w:rsid w:val="00A068CE"/>
    <w:rsid w:val="00A06A16"/>
    <w:rsid w:val="00A10F77"/>
    <w:rsid w:val="00A11ED6"/>
    <w:rsid w:val="00A12205"/>
    <w:rsid w:val="00A139AF"/>
    <w:rsid w:val="00A141AE"/>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4CF2"/>
    <w:rsid w:val="00A851D8"/>
    <w:rsid w:val="00A85344"/>
    <w:rsid w:val="00A870C4"/>
    <w:rsid w:val="00A87326"/>
    <w:rsid w:val="00A94568"/>
    <w:rsid w:val="00A953BA"/>
    <w:rsid w:val="00A96F9F"/>
    <w:rsid w:val="00A977B0"/>
    <w:rsid w:val="00AA0848"/>
    <w:rsid w:val="00AA0AAF"/>
    <w:rsid w:val="00AA2C55"/>
    <w:rsid w:val="00AA391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1CDC"/>
    <w:rsid w:val="00AF231C"/>
    <w:rsid w:val="00AF2A1F"/>
    <w:rsid w:val="00AF2D9B"/>
    <w:rsid w:val="00B00592"/>
    <w:rsid w:val="00B00628"/>
    <w:rsid w:val="00B05004"/>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4ADE"/>
    <w:rsid w:val="00B46B42"/>
    <w:rsid w:val="00B4745C"/>
    <w:rsid w:val="00B52D3E"/>
    <w:rsid w:val="00B52E55"/>
    <w:rsid w:val="00B5326D"/>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9B3"/>
    <w:rsid w:val="00C01ABC"/>
    <w:rsid w:val="00C01E1C"/>
    <w:rsid w:val="00C01F6B"/>
    <w:rsid w:val="00C02A84"/>
    <w:rsid w:val="00C07B2D"/>
    <w:rsid w:val="00C12209"/>
    <w:rsid w:val="00C135B2"/>
    <w:rsid w:val="00C14CD6"/>
    <w:rsid w:val="00C16927"/>
    <w:rsid w:val="00C2082E"/>
    <w:rsid w:val="00C20835"/>
    <w:rsid w:val="00C217D2"/>
    <w:rsid w:val="00C24A09"/>
    <w:rsid w:val="00C25084"/>
    <w:rsid w:val="00C274BE"/>
    <w:rsid w:val="00C274C6"/>
    <w:rsid w:val="00C310B6"/>
    <w:rsid w:val="00C3330D"/>
    <w:rsid w:val="00C347FE"/>
    <w:rsid w:val="00C357BE"/>
    <w:rsid w:val="00C36624"/>
    <w:rsid w:val="00C4006D"/>
    <w:rsid w:val="00C43C65"/>
    <w:rsid w:val="00C4530E"/>
    <w:rsid w:val="00C45C21"/>
    <w:rsid w:val="00C53F93"/>
    <w:rsid w:val="00C56C44"/>
    <w:rsid w:val="00C57028"/>
    <w:rsid w:val="00C572BB"/>
    <w:rsid w:val="00C604B3"/>
    <w:rsid w:val="00C60D55"/>
    <w:rsid w:val="00C6332C"/>
    <w:rsid w:val="00C6721D"/>
    <w:rsid w:val="00C677A9"/>
    <w:rsid w:val="00C678B3"/>
    <w:rsid w:val="00C70B4A"/>
    <w:rsid w:val="00C7107E"/>
    <w:rsid w:val="00C71CD1"/>
    <w:rsid w:val="00C73143"/>
    <w:rsid w:val="00C77685"/>
    <w:rsid w:val="00C77815"/>
    <w:rsid w:val="00C77977"/>
    <w:rsid w:val="00C77ABA"/>
    <w:rsid w:val="00C8085F"/>
    <w:rsid w:val="00C81BA9"/>
    <w:rsid w:val="00C821B6"/>
    <w:rsid w:val="00C8228B"/>
    <w:rsid w:val="00C8471E"/>
    <w:rsid w:val="00C850CE"/>
    <w:rsid w:val="00C85378"/>
    <w:rsid w:val="00C90BE5"/>
    <w:rsid w:val="00C91B10"/>
    <w:rsid w:val="00C925E0"/>
    <w:rsid w:val="00C9271F"/>
    <w:rsid w:val="00C9297C"/>
    <w:rsid w:val="00C976C0"/>
    <w:rsid w:val="00CA09EF"/>
    <w:rsid w:val="00CA0A11"/>
    <w:rsid w:val="00CA5334"/>
    <w:rsid w:val="00CA6FDA"/>
    <w:rsid w:val="00CB0886"/>
    <w:rsid w:val="00CB2CC0"/>
    <w:rsid w:val="00CB3B6F"/>
    <w:rsid w:val="00CB5099"/>
    <w:rsid w:val="00CB7BD3"/>
    <w:rsid w:val="00CC0C5F"/>
    <w:rsid w:val="00CC2F3D"/>
    <w:rsid w:val="00CC4CF6"/>
    <w:rsid w:val="00CC51A7"/>
    <w:rsid w:val="00CC5FF3"/>
    <w:rsid w:val="00CC6072"/>
    <w:rsid w:val="00CD1612"/>
    <w:rsid w:val="00CD365B"/>
    <w:rsid w:val="00CD4BFA"/>
    <w:rsid w:val="00CD6093"/>
    <w:rsid w:val="00CE0E72"/>
    <w:rsid w:val="00CE2335"/>
    <w:rsid w:val="00CE2ADF"/>
    <w:rsid w:val="00CE367D"/>
    <w:rsid w:val="00CE4CE3"/>
    <w:rsid w:val="00CE6D6A"/>
    <w:rsid w:val="00CF1C84"/>
    <w:rsid w:val="00CF1D7D"/>
    <w:rsid w:val="00CF45D3"/>
    <w:rsid w:val="00CF51F9"/>
    <w:rsid w:val="00CF6B6C"/>
    <w:rsid w:val="00CF7EA2"/>
    <w:rsid w:val="00D0159B"/>
    <w:rsid w:val="00D04204"/>
    <w:rsid w:val="00D042BB"/>
    <w:rsid w:val="00D05FAE"/>
    <w:rsid w:val="00D06CA0"/>
    <w:rsid w:val="00D06E12"/>
    <w:rsid w:val="00D0731B"/>
    <w:rsid w:val="00D115BB"/>
    <w:rsid w:val="00D11797"/>
    <w:rsid w:val="00D12C68"/>
    <w:rsid w:val="00D134FB"/>
    <w:rsid w:val="00D14FEC"/>
    <w:rsid w:val="00D15963"/>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971"/>
    <w:rsid w:val="00DF78AE"/>
    <w:rsid w:val="00E00E78"/>
    <w:rsid w:val="00E01289"/>
    <w:rsid w:val="00E076C1"/>
    <w:rsid w:val="00E11E2E"/>
    <w:rsid w:val="00E13C83"/>
    <w:rsid w:val="00E15555"/>
    <w:rsid w:val="00E15B7D"/>
    <w:rsid w:val="00E15F66"/>
    <w:rsid w:val="00E23477"/>
    <w:rsid w:val="00E2408E"/>
    <w:rsid w:val="00E27CDB"/>
    <w:rsid w:val="00E371EC"/>
    <w:rsid w:val="00E43116"/>
    <w:rsid w:val="00E444DA"/>
    <w:rsid w:val="00E51A48"/>
    <w:rsid w:val="00E550AA"/>
    <w:rsid w:val="00E571F8"/>
    <w:rsid w:val="00E57E5A"/>
    <w:rsid w:val="00E616AC"/>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07EA"/>
    <w:rsid w:val="00EA1F89"/>
    <w:rsid w:val="00EA5177"/>
    <w:rsid w:val="00EA52D9"/>
    <w:rsid w:val="00EA7FEF"/>
    <w:rsid w:val="00EB117B"/>
    <w:rsid w:val="00EB2BEB"/>
    <w:rsid w:val="00EB40D6"/>
    <w:rsid w:val="00EB4222"/>
    <w:rsid w:val="00EB5F75"/>
    <w:rsid w:val="00EB79CD"/>
    <w:rsid w:val="00ED22E6"/>
    <w:rsid w:val="00ED5985"/>
    <w:rsid w:val="00ED7911"/>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50C5"/>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3EAD"/>
    <w:rsid w:val="00F5627B"/>
    <w:rsid w:val="00F5724D"/>
    <w:rsid w:val="00F6021E"/>
    <w:rsid w:val="00F60AB3"/>
    <w:rsid w:val="00F62329"/>
    <w:rsid w:val="00F635AC"/>
    <w:rsid w:val="00F65A74"/>
    <w:rsid w:val="00F727B0"/>
    <w:rsid w:val="00F72A12"/>
    <w:rsid w:val="00F75C21"/>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4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paragraph" w:customStyle="1" w:styleId="j">
    <w:name w:val="j"/>
    <w:basedOn w:val="Normal"/>
    <w:rsid w:val="001E3F4C"/>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487070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09852571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00513645">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4141962">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CAAC-4250-4C12-ACD5-A0284DFC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41</Pages>
  <Words>8372</Words>
  <Characters>46049</Characters>
  <Application>Microsoft Office Word</Application>
  <DocSecurity>0</DocSecurity>
  <Lines>383</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31</cp:revision>
  <cp:lastPrinted>2019-11-07T00:56:00Z</cp:lastPrinted>
  <dcterms:created xsi:type="dcterms:W3CDTF">2022-09-21T15:27:00Z</dcterms:created>
  <dcterms:modified xsi:type="dcterms:W3CDTF">2022-10-27T20:58:00Z</dcterms:modified>
</cp:coreProperties>
</file>