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5E786" w14:textId="7DA3CE11" w:rsidR="0089375F" w:rsidRPr="00EE2ACA" w:rsidRDefault="0089375F" w:rsidP="0089375F">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9547B8" w:rsidRPr="00EE2ACA">
        <w:rPr>
          <w:rFonts w:eastAsia="Palatino Linotype" w:cs="Palatino Linotype"/>
          <w:color w:val="000000"/>
          <w:szCs w:val="24"/>
        </w:rPr>
        <w:t>siete de diciembre</w:t>
      </w:r>
      <w:r w:rsidRPr="00EE2ACA">
        <w:rPr>
          <w:rFonts w:eastAsia="Palatino Linotype" w:cs="Palatino Linotype"/>
          <w:color w:val="000000"/>
          <w:szCs w:val="24"/>
        </w:rPr>
        <w:t xml:space="preserve"> de dos mil veintidós.</w:t>
      </w:r>
    </w:p>
    <w:p w14:paraId="7E7FC762" w14:textId="77777777" w:rsidR="0089375F" w:rsidRPr="00EE2ACA" w:rsidRDefault="0089375F" w:rsidP="0089375F">
      <w:pPr>
        <w:pBdr>
          <w:top w:val="nil"/>
          <w:left w:val="nil"/>
          <w:bottom w:val="nil"/>
          <w:right w:val="nil"/>
          <w:between w:val="nil"/>
        </w:pBdr>
        <w:contextualSpacing/>
        <w:rPr>
          <w:rFonts w:eastAsia="Palatino Linotype" w:cs="Palatino Linotype"/>
          <w:color w:val="000000"/>
          <w:szCs w:val="24"/>
        </w:rPr>
      </w:pPr>
    </w:p>
    <w:p w14:paraId="1D0D9BD7" w14:textId="105440DC" w:rsidR="00A970D5" w:rsidRPr="00EE2ACA" w:rsidRDefault="0089375F" w:rsidP="0089375F">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b/>
          <w:color w:val="000000"/>
          <w:szCs w:val="24"/>
        </w:rPr>
        <w:t>VISTO</w:t>
      </w:r>
      <w:r w:rsidRPr="00EE2ACA">
        <w:rPr>
          <w:rFonts w:eastAsia="Palatino Linotype" w:cs="Palatino Linotype"/>
          <w:color w:val="000000"/>
          <w:szCs w:val="24"/>
        </w:rPr>
        <w:t xml:space="preserve"> el expediente electrónico formado con motivo del recurso de revisión número </w:t>
      </w:r>
      <w:r w:rsidR="009F6339" w:rsidRPr="00EE2ACA">
        <w:rPr>
          <w:rFonts w:eastAsia="Palatino Linotype" w:cs="Palatino Linotype"/>
          <w:b/>
          <w:color w:val="000000"/>
          <w:szCs w:val="24"/>
        </w:rPr>
        <w:t>12090</w:t>
      </w:r>
      <w:r w:rsidRPr="00EE2ACA">
        <w:rPr>
          <w:rFonts w:eastAsia="Palatino Linotype" w:cs="Palatino Linotype"/>
          <w:b/>
          <w:color w:val="000000"/>
          <w:szCs w:val="24"/>
        </w:rPr>
        <w:t>/INFOEM/IP/RR/2022</w:t>
      </w:r>
      <w:r w:rsidRPr="00EE2ACA">
        <w:rPr>
          <w:rFonts w:eastAsia="Palatino Linotype" w:cs="Palatino Linotype"/>
          <w:color w:val="000000"/>
          <w:szCs w:val="24"/>
        </w:rPr>
        <w:t xml:space="preserve">, interpuesto por </w:t>
      </w:r>
      <w:r w:rsidR="00257F89">
        <w:rPr>
          <w:rFonts w:eastAsia="Palatino Linotype" w:cs="Palatino Linotype"/>
          <w:b/>
          <w:bCs/>
          <w:color w:val="000000"/>
          <w:szCs w:val="24"/>
        </w:rPr>
        <w:t>XXXXXXXXXXXXX</w:t>
      </w:r>
      <w:r w:rsidRPr="00EE2ACA">
        <w:rPr>
          <w:rFonts w:eastAsia="Palatino Linotype" w:cs="Palatino Linotype"/>
          <w:color w:val="000000"/>
          <w:szCs w:val="24"/>
        </w:rPr>
        <w:t xml:space="preserve">, en lo sucesivo el </w:t>
      </w:r>
      <w:r w:rsidRPr="00EE2ACA">
        <w:rPr>
          <w:rFonts w:eastAsia="Palatino Linotype" w:cs="Palatino Linotype"/>
          <w:b/>
          <w:color w:val="000000"/>
          <w:szCs w:val="24"/>
        </w:rPr>
        <w:t>Recurrente</w:t>
      </w:r>
      <w:r w:rsidRPr="00EE2ACA">
        <w:rPr>
          <w:rFonts w:eastAsia="Palatino Linotype" w:cs="Palatino Linotype"/>
          <w:color w:val="000000"/>
          <w:szCs w:val="24"/>
        </w:rPr>
        <w:t xml:space="preserve">, en contra de la respuesta del </w:t>
      </w:r>
      <w:r w:rsidR="009F6339" w:rsidRPr="00EE2ACA">
        <w:rPr>
          <w:rFonts w:eastAsia="Palatino Linotype" w:cs="Palatino Linotype"/>
          <w:b/>
          <w:bCs/>
          <w:color w:val="000000"/>
          <w:szCs w:val="24"/>
        </w:rPr>
        <w:t>Ayuntamiento de Tepetlaoxtoc</w:t>
      </w:r>
      <w:r w:rsidRPr="00EE2ACA">
        <w:rPr>
          <w:rFonts w:eastAsia="Palatino Linotype" w:cs="Palatino Linotype"/>
          <w:color w:val="000000"/>
          <w:szCs w:val="24"/>
        </w:rPr>
        <w:t>, en lo subsecuente el</w:t>
      </w:r>
      <w:r w:rsidRPr="00EE2ACA">
        <w:rPr>
          <w:rFonts w:eastAsia="Palatino Linotype" w:cs="Palatino Linotype"/>
          <w:b/>
          <w:color w:val="000000"/>
          <w:szCs w:val="24"/>
        </w:rPr>
        <w:t xml:space="preserve"> Sujeto Obligado, </w:t>
      </w:r>
      <w:r w:rsidRPr="00EE2ACA">
        <w:rPr>
          <w:rFonts w:eastAsia="Palatino Linotype" w:cs="Palatino Linotype"/>
          <w:color w:val="000000"/>
          <w:szCs w:val="24"/>
        </w:rPr>
        <w:t>se procede a dictar la presente resolución.</w:t>
      </w:r>
    </w:p>
    <w:p w14:paraId="2E2053C2"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EE2ACA" w:rsidRDefault="00A970D5" w:rsidP="00A215DD">
      <w:pPr>
        <w:pStyle w:val="Ttulo1"/>
        <w:rPr>
          <w:rFonts w:eastAsia="Palatino Linotype"/>
          <w:lang w:val="es-ES_tradnl"/>
        </w:rPr>
      </w:pPr>
      <w:r w:rsidRPr="00EE2ACA">
        <w:rPr>
          <w:rFonts w:eastAsia="Palatino Linotype"/>
          <w:lang w:val="es-ES_tradnl"/>
        </w:rPr>
        <w:t>A N T E C E D E N T E S</w:t>
      </w:r>
    </w:p>
    <w:p w14:paraId="32F88820"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EE2ACA" w:rsidRDefault="00A970D5" w:rsidP="00BA088E">
      <w:pPr>
        <w:pStyle w:val="Ttulo2"/>
        <w:rPr>
          <w:rFonts w:eastAsia="Palatino Linotype"/>
        </w:rPr>
      </w:pPr>
      <w:r w:rsidRPr="00EE2ACA">
        <w:rPr>
          <w:rFonts w:eastAsia="Palatino Linotype"/>
        </w:rPr>
        <w:t>PRIMERO. De la Solicitud de Información.</w:t>
      </w:r>
    </w:p>
    <w:p w14:paraId="48D2797C" w14:textId="574FB734" w:rsidR="0089375F" w:rsidRPr="00EE2ACA" w:rsidRDefault="009F6339" w:rsidP="0089375F">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Con fecha veintisiete</w:t>
      </w:r>
      <w:r w:rsidR="0089375F" w:rsidRPr="00EE2ACA">
        <w:rPr>
          <w:rFonts w:eastAsia="Palatino Linotype" w:cs="Palatino Linotype"/>
          <w:color w:val="000000"/>
          <w:szCs w:val="24"/>
        </w:rPr>
        <w:t xml:space="preserve"> de mayo de dos mil veintidós, el Recurrente presentó mediante el Sistema de Acceso a la Información Mexiquense (SAIMEX), solicitud de información registrada con el número de expediente</w:t>
      </w:r>
      <w:r w:rsidRPr="00EE2ACA">
        <w:rPr>
          <w:rFonts w:eastAsia="Palatino Linotype" w:cs="Palatino Linotype"/>
          <w:b/>
          <w:bCs/>
          <w:color w:val="000000"/>
          <w:szCs w:val="24"/>
        </w:rPr>
        <w:t xml:space="preserve"> 00069/TEPETLAO/IP/2022</w:t>
      </w:r>
      <w:r w:rsidR="0089375F" w:rsidRPr="00EE2ACA">
        <w:rPr>
          <w:rFonts w:eastAsia="Palatino Linotype" w:cs="Palatino Linotype"/>
          <w:color w:val="000000"/>
          <w:szCs w:val="24"/>
        </w:rPr>
        <w:t>,</w:t>
      </w:r>
      <w:r w:rsidR="0089375F" w:rsidRPr="00EE2ACA">
        <w:rPr>
          <w:rFonts w:eastAsia="Palatino Linotype" w:cs="Palatino Linotype"/>
          <w:b/>
          <w:color w:val="000000"/>
          <w:szCs w:val="24"/>
        </w:rPr>
        <w:t xml:space="preserve"> </w:t>
      </w:r>
      <w:r w:rsidR="0089375F" w:rsidRPr="00EE2ACA">
        <w:rPr>
          <w:rFonts w:eastAsia="Palatino Linotype" w:cs="Palatino Linotype"/>
          <w:color w:val="000000"/>
          <w:szCs w:val="24"/>
        </w:rPr>
        <w:t>mediante la cual solicitó información en el tenor siguiente:</w:t>
      </w:r>
    </w:p>
    <w:p w14:paraId="4D8B72CC" w14:textId="77777777" w:rsidR="0089375F" w:rsidRPr="00EE2ACA" w:rsidRDefault="0089375F" w:rsidP="0089375F">
      <w:pPr>
        <w:pBdr>
          <w:top w:val="nil"/>
          <w:left w:val="nil"/>
          <w:bottom w:val="nil"/>
          <w:right w:val="nil"/>
          <w:between w:val="nil"/>
        </w:pBdr>
        <w:contextualSpacing/>
        <w:rPr>
          <w:rFonts w:eastAsia="Palatino Linotype" w:cs="Palatino Linotype"/>
          <w:color w:val="000000"/>
          <w:szCs w:val="24"/>
        </w:rPr>
      </w:pPr>
    </w:p>
    <w:p w14:paraId="79BFD366" w14:textId="60992B0F"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EE2ACA">
        <w:rPr>
          <w:rFonts w:eastAsia="Palatino Linotype" w:cs="Palatino Linotype"/>
          <w:i/>
          <w:color w:val="000000"/>
          <w:szCs w:val="24"/>
        </w:rPr>
        <w:t>“</w:t>
      </w:r>
      <w:r w:rsidR="009F6339" w:rsidRPr="00EE2ACA">
        <w:rPr>
          <w:rFonts w:eastAsia="Palatino Linotype" w:cs="Palatino Linotype"/>
          <w:i/>
          <w:color w:val="000000"/>
          <w:szCs w:val="24"/>
        </w:rPr>
        <w:t>Se adjunta la solicitud en PDF</w:t>
      </w:r>
      <w:r w:rsidRPr="00EE2ACA">
        <w:rPr>
          <w:rFonts w:eastAsia="Palatino Linotype" w:cs="Palatino Linotype"/>
          <w:i/>
          <w:color w:val="000000"/>
          <w:szCs w:val="24"/>
        </w:rPr>
        <w:t>” (Sic)</w:t>
      </w:r>
    </w:p>
    <w:p w14:paraId="4F1DE158" w14:textId="77777777" w:rsidR="0089375F" w:rsidRPr="00EE2ACA" w:rsidRDefault="0089375F" w:rsidP="0089375F">
      <w:pPr>
        <w:pBdr>
          <w:top w:val="nil"/>
          <w:left w:val="nil"/>
          <w:bottom w:val="nil"/>
          <w:right w:val="nil"/>
          <w:between w:val="nil"/>
        </w:pBdr>
        <w:contextualSpacing/>
        <w:rPr>
          <w:rFonts w:eastAsia="Palatino Linotype" w:cs="Palatino Linotype"/>
          <w:color w:val="000000"/>
          <w:szCs w:val="24"/>
        </w:rPr>
      </w:pPr>
    </w:p>
    <w:p w14:paraId="485ADF62" w14:textId="3311951A" w:rsidR="0089375F" w:rsidRPr="00EE2ACA" w:rsidRDefault="0089375F" w:rsidP="0089375F">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 xml:space="preserve">Adjuntando a la solicitud de información el documento denominado </w:t>
      </w:r>
      <w:r w:rsidR="009F6339" w:rsidRPr="00EE2ACA">
        <w:rPr>
          <w:rFonts w:eastAsia="Palatino Linotype" w:cs="Palatino Linotype"/>
          <w:b/>
          <w:bCs/>
          <w:color w:val="000000"/>
          <w:szCs w:val="24"/>
        </w:rPr>
        <w:t>“SAI Tepetlaoxtoc</w:t>
      </w:r>
      <w:r w:rsidRPr="00EE2ACA">
        <w:rPr>
          <w:rFonts w:eastAsia="Palatino Linotype" w:cs="Palatino Linotype"/>
          <w:b/>
          <w:bCs/>
          <w:color w:val="000000"/>
          <w:szCs w:val="24"/>
        </w:rPr>
        <w:t>.pdf”</w:t>
      </w:r>
      <w:r w:rsidRPr="00EE2ACA">
        <w:rPr>
          <w:rFonts w:eastAsia="Palatino Linotype" w:cs="Palatino Linotype"/>
          <w:color w:val="000000"/>
          <w:szCs w:val="24"/>
        </w:rPr>
        <w:t>, cuyo contenido es el siguiente:</w:t>
      </w:r>
      <w:r w:rsidR="00744542" w:rsidRPr="00EE2ACA">
        <w:rPr>
          <w:rFonts w:eastAsia="Palatino Linotype" w:cs="Palatino Linotype"/>
          <w:color w:val="000000"/>
          <w:szCs w:val="24"/>
        </w:rPr>
        <w:t xml:space="preserve"> </w:t>
      </w:r>
    </w:p>
    <w:p w14:paraId="61389A73" w14:textId="77777777" w:rsidR="0089375F" w:rsidRPr="00EE2ACA" w:rsidRDefault="0089375F" w:rsidP="0089375F">
      <w:pPr>
        <w:pBdr>
          <w:top w:val="nil"/>
          <w:left w:val="nil"/>
          <w:bottom w:val="nil"/>
          <w:right w:val="nil"/>
          <w:between w:val="nil"/>
        </w:pBdr>
        <w:contextualSpacing/>
        <w:rPr>
          <w:rFonts w:eastAsia="Palatino Linotype" w:cs="Palatino Linotype"/>
          <w:color w:val="000000"/>
          <w:szCs w:val="24"/>
        </w:rPr>
      </w:pPr>
    </w:p>
    <w:p w14:paraId="538A248A"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2ACA">
        <w:rPr>
          <w:rFonts w:eastAsia="Palatino Linotype" w:cs="Palatino Linotype"/>
          <w:b/>
          <w:bCs/>
          <w:i/>
          <w:color w:val="000000"/>
          <w:sz w:val="22"/>
          <w:lang w:val="es-MX"/>
        </w:rPr>
        <w:t>“SOLICITUD #: «No_»</w:t>
      </w:r>
    </w:p>
    <w:p w14:paraId="75A89826"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p>
    <w:p w14:paraId="5FE1D7B9"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2ACA">
        <w:rPr>
          <w:rFonts w:eastAsia="Palatino Linotype" w:cs="Palatino Linotype"/>
          <w:b/>
          <w:bCs/>
          <w:i/>
          <w:color w:val="000000"/>
          <w:sz w:val="22"/>
          <w:lang w:val="es-MX"/>
        </w:rPr>
        <w:t>Persona:</w:t>
      </w:r>
      <w:r w:rsidRPr="00EE2ACA">
        <w:rPr>
          <w:rFonts w:eastAsia="Palatino Linotype" w:cs="Palatino Linotype"/>
          <w:bCs/>
          <w:i/>
          <w:color w:val="000000"/>
          <w:sz w:val="22"/>
          <w:lang w:val="es-MX"/>
        </w:rPr>
        <w:t xml:space="preserve"> Física</w:t>
      </w:r>
    </w:p>
    <w:p w14:paraId="761DC007"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p>
    <w:p w14:paraId="6E5CB4FE"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bCs/>
          <w:i/>
          <w:color w:val="000000"/>
          <w:sz w:val="22"/>
          <w:lang w:val="es-MX"/>
        </w:rPr>
      </w:pPr>
      <w:r w:rsidRPr="00EE2ACA">
        <w:rPr>
          <w:rFonts w:eastAsia="Palatino Linotype" w:cs="Palatino Linotype"/>
          <w:b/>
          <w:bCs/>
          <w:i/>
          <w:color w:val="000000"/>
          <w:sz w:val="22"/>
          <w:lang w:val="es-MX"/>
        </w:rPr>
        <w:t>ESTADO:</w:t>
      </w:r>
      <w:r w:rsidRPr="00EE2ACA">
        <w:rPr>
          <w:rFonts w:eastAsia="Palatino Linotype" w:cs="Palatino Linotype"/>
          <w:bCs/>
          <w:i/>
          <w:color w:val="000000"/>
          <w:sz w:val="22"/>
          <w:lang w:val="es-MX"/>
        </w:rPr>
        <w:t xml:space="preserve"> Estado de México</w:t>
      </w:r>
    </w:p>
    <w:p w14:paraId="75985634" w14:textId="2AC0A8EB"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bCs/>
          <w:i/>
          <w:color w:val="000000"/>
          <w:sz w:val="22"/>
          <w:lang w:val="es-MX"/>
        </w:rPr>
      </w:pPr>
      <w:r w:rsidRPr="00EE2ACA">
        <w:rPr>
          <w:rFonts w:eastAsia="Palatino Linotype" w:cs="Palatino Linotype"/>
          <w:b/>
          <w:bCs/>
          <w:i/>
          <w:color w:val="000000"/>
          <w:sz w:val="22"/>
          <w:lang w:val="es-MX"/>
        </w:rPr>
        <w:t xml:space="preserve">INSTITUCIÓN: </w:t>
      </w:r>
      <w:r w:rsidR="009F6339" w:rsidRPr="00EE2ACA">
        <w:rPr>
          <w:rFonts w:eastAsia="Palatino Linotype" w:cs="Palatino Linotype"/>
          <w:bCs/>
          <w:i/>
          <w:color w:val="000000"/>
          <w:sz w:val="22"/>
          <w:lang w:val="es-MX"/>
        </w:rPr>
        <w:t>Tepetlaoxtoc</w:t>
      </w:r>
    </w:p>
    <w:p w14:paraId="702FF250"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p>
    <w:p w14:paraId="7A6FD6C7"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2ACA">
        <w:rPr>
          <w:rFonts w:eastAsia="Palatino Linotype" w:cs="Palatino Linotype"/>
          <w:b/>
          <w:bCs/>
          <w:i/>
          <w:color w:val="000000"/>
          <w:sz w:val="22"/>
          <w:lang w:val="es-MX"/>
        </w:rPr>
        <w:t xml:space="preserve">SOLICITUD DE ACCESO A LA INFORMACIÓN </w:t>
      </w:r>
    </w:p>
    <w:p w14:paraId="2F8F89E7"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p>
    <w:p w14:paraId="30AA3544"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w:t>
      </w:r>
    </w:p>
    <w:p w14:paraId="0CCA3D16"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45961E21" w14:textId="77777777" w:rsidR="0089375F" w:rsidRPr="00EE2ACA" w:rsidRDefault="0089375F" w:rsidP="0089375F">
      <w:pPr>
        <w:numPr>
          <w:ilvl w:val="0"/>
          <w:numId w:val="39"/>
        </w:numPr>
        <w:pBdr>
          <w:top w:val="nil"/>
          <w:left w:val="nil"/>
          <w:bottom w:val="nil"/>
          <w:right w:val="nil"/>
          <w:between w:val="nil"/>
        </w:pBdr>
        <w:spacing w:after="160" w:line="240" w:lineRule="auto"/>
        <w:ind w:right="567"/>
        <w:contextualSpacing/>
        <w:rPr>
          <w:rFonts w:eastAsia="Palatino Linotype" w:cs="Palatino Linotype"/>
          <w:b/>
          <w:bCs/>
          <w:i/>
          <w:color w:val="000000"/>
          <w:sz w:val="22"/>
          <w:lang w:val="es-MX"/>
        </w:rPr>
      </w:pPr>
      <w:r w:rsidRPr="00EE2ACA">
        <w:rPr>
          <w:rFonts w:eastAsia="Palatino Linotype" w:cs="Palatino Linotype"/>
          <w:i/>
          <w:color w:val="000000"/>
          <w:sz w:val="22"/>
          <w:lang w:val="es-MX"/>
        </w:rPr>
        <w:t xml:space="preserve">TIPO DE INCIDENTE O EVENTO (es decir hechos presuntamente constitutivos de delito y/o falta administrativa, o situación reportada, cualquiera que esta sea, </w:t>
      </w:r>
      <w:r w:rsidRPr="00EE2ACA">
        <w:rPr>
          <w:rFonts w:eastAsia="Palatino Linotype" w:cs="Palatino Linotype"/>
          <w:b/>
          <w:bCs/>
          <w:i/>
          <w:color w:val="000000"/>
          <w:sz w:val="22"/>
          <w:lang w:val="es-MX"/>
        </w:rPr>
        <w:t xml:space="preserve">especificando si el hecho fue con o sin violencia) </w:t>
      </w:r>
    </w:p>
    <w:p w14:paraId="2B0EA71D" w14:textId="77777777" w:rsidR="0089375F" w:rsidRPr="00EE2ACA" w:rsidRDefault="0089375F" w:rsidP="0089375F">
      <w:pPr>
        <w:numPr>
          <w:ilvl w:val="0"/>
          <w:numId w:val="39"/>
        </w:numPr>
        <w:pBdr>
          <w:top w:val="nil"/>
          <w:left w:val="nil"/>
          <w:bottom w:val="nil"/>
          <w:right w:val="nil"/>
          <w:between w:val="nil"/>
        </w:pBdr>
        <w:spacing w:after="160" w:line="240" w:lineRule="auto"/>
        <w:ind w:right="567"/>
        <w:contextualSpacing/>
        <w:rPr>
          <w:rFonts w:eastAsia="Palatino Linotype" w:cs="Palatino Linotype"/>
          <w:i/>
          <w:color w:val="000000"/>
          <w:sz w:val="22"/>
          <w:lang w:bidi="en-US"/>
        </w:rPr>
      </w:pPr>
      <w:r w:rsidRPr="00EE2ACA">
        <w:rPr>
          <w:rFonts w:eastAsia="Palatino Linotype" w:cs="Palatino Linotype"/>
          <w:i/>
          <w:color w:val="000000"/>
          <w:sz w:val="22"/>
          <w:lang w:bidi="en-US"/>
        </w:rPr>
        <w:t xml:space="preserve">HORA DEL INCIDENTE O EVENTO </w:t>
      </w:r>
    </w:p>
    <w:p w14:paraId="6C2DD62E" w14:textId="77777777" w:rsidR="0089375F" w:rsidRPr="00EE2ACA" w:rsidRDefault="0089375F" w:rsidP="0089375F">
      <w:pPr>
        <w:numPr>
          <w:ilvl w:val="0"/>
          <w:numId w:val="39"/>
        </w:numPr>
        <w:pBdr>
          <w:top w:val="nil"/>
          <w:left w:val="nil"/>
          <w:bottom w:val="nil"/>
          <w:right w:val="nil"/>
          <w:between w:val="nil"/>
        </w:pBdr>
        <w:spacing w:after="160" w:line="240" w:lineRule="auto"/>
        <w:ind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FECHA ( dd/mm/aaaa) DEL INCIDENTE O EVENTO  </w:t>
      </w:r>
    </w:p>
    <w:p w14:paraId="357E89F7" w14:textId="77777777" w:rsidR="0089375F" w:rsidRPr="00EE2ACA" w:rsidRDefault="0089375F" w:rsidP="0089375F">
      <w:pPr>
        <w:numPr>
          <w:ilvl w:val="0"/>
          <w:numId w:val="39"/>
        </w:numPr>
        <w:pBdr>
          <w:top w:val="nil"/>
          <w:left w:val="nil"/>
          <w:bottom w:val="nil"/>
          <w:right w:val="nil"/>
          <w:between w:val="nil"/>
        </w:pBdr>
        <w:spacing w:after="160" w:line="240" w:lineRule="auto"/>
        <w:ind w:right="567"/>
        <w:contextualSpacing/>
        <w:rPr>
          <w:rFonts w:eastAsia="Palatino Linotype" w:cs="Palatino Linotype"/>
          <w:i/>
          <w:color w:val="000000"/>
          <w:sz w:val="22"/>
          <w:lang w:bidi="en-US"/>
        </w:rPr>
      </w:pPr>
      <w:r w:rsidRPr="00EE2ACA">
        <w:rPr>
          <w:rFonts w:eastAsia="Palatino Linotype" w:cs="Palatino Linotype"/>
          <w:i/>
          <w:color w:val="000000"/>
          <w:sz w:val="22"/>
          <w:lang w:bidi="en-US"/>
        </w:rPr>
        <w:t xml:space="preserve">LUGAR DEL INCIDENTE O EVENTO  </w:t>
      </w:r>
    </w:p>
    <w:p w14:paraId="527F87E5" w14:textId="77777777" w:rsidR="0089375F" w:rsidRPr="00EE2ACA" w:rsidRDefault="0089375F" w:rsidP="0089375F">
      <w:pPr>
        <w:numPr>
          <w:ilvl w:val="0"/>
          <w:numId w:val="39"/>
        </w:numPr>
        <w:pBdr>
          <w:top w:val="nil"/>
          <w:left w:val="nil"/>
          <w:bottom w:val="nil"/>
          <w:right w:val="nil"/>
          <w:between w:val="nil"/>
        </w:pBdr>
        <w:spacing w:after="160" w:line="240" w:lineRule="auto"/>
        <w:ind w:right="567"/>
        <w:contextualSpacing/>
        <w:rPr>
          <w:rFonts w:eastAsia="Palatino Linotype" w:cs="Palatino Linotype"/>
          <w:i/>
          <w:color w:val="000000"/>
          <w:sz w:val="22"/>
          <w:lang w:bidi="en-US"/>
        </w:rPr>
      </w:pPr>
      <w:r w:rsidRPr="00EE2ACA">
        <w:rPr>
          <w:rFonts w:eastAsia="Palatino Linotype" w:cs="Palatino Linotype"/>
          <w:i/>
          <w:color w:val="000000"/>
          <w:sz w:val="22"/>
          <w:lang w:bidi="en-US"/>
        </w:rPr>
        <w:t xml:space="preserve">UBICACIÓN DEL INCIDENTE O EVENTO  </w:t>
      </w:r>
    </w:p>
    <w:p w14:paraId="018D3AC1" w14:textId="77777777" w:rsidR="0089375F" w:rsidRPr="00EE2ACA" w:rsidRDefault="0089375F" w:rsidP="0089375F">
      <w:pPr>
        <w:numPr>
          <w:ilvl w:val="0"/>
          <w:numId w:val="39"/>
        </w:numPr>
        <w:pBdr>
          <w:top w:val="nil"/>
          <w:left w:val="nil"/>
          <w:bottom w:val="nil"/>
          <w:right w:val="nil"/>
          <w:between w:val="nil"/>
        </w:pBdr>
        <w:spacing w:after="160" w:line="240" w:lineRule="auto"/>
        <w:ind w:right="567"/>
        <w:contextualSpacing/>
        <w:rPr>
          <w:rFonts w:eastAsia="Palatino Linotype" w:cs="Palatino Linotype"/>
          <w:b/>
          <w:bCs/>
          <w:i/>
          <w:color w:val="000000"/>
          <w:sz w:val="22"/>
          <w:lang w:val="es-MX"/>
        </w:rPr>
      </w:pPr>
      <w:r w:rsidRPr="00EE2ACA">
        <w:rPr>
          <w:rFonts w:eastAsia="Palatino Linotype" w:cs="Palatino Linotype"/>
          <w:b/>
          <w:bCs/>
          <w:i/>
          <w:color w:val="000000"/>
          <w:sz w:val="22"/>
          <w:lang w:val="es-MX"/>
        </w:rPr>
        <w:t xml:space="preserve">LAS COORDENADAS GEOGRÁFICAS DEL INCIDENTE O EVENTO. ESTABLECIDAS EN LA SECCIÓN “LUGAR DE LA INTERVENCIÓN” DEL INFORME POLICIAL HOMOLOGADO PARA 1) HECHOS PROBABLEMENTE DELICTIVOS O PARA 2) JUSTICIA CÍVICA SEGÚN CORRESPONDA AL TIPO DE INCIDENTE. </w:t>
      </w:r>
    </w:p>
    <w:p w14:paraId="2213BA6F"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69E3F044"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Solicito explícitamente que la información se encuentre desglosada y particularizada por tipo de incidente, por lo que cada uno debe contener su hora, fecha, lugar, ubicación y coordenadas geográficas que le corresponde.  </w:t>
      </w:r>
    </w:p>
    <w:p w14:paraId="68855208"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5DA8DFA9"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FF0000"/>
          <w:sz w:val="22"/>
          <w:lang w:val="es-MX"/>
        </w:rPr>
      </w:pPr>
      <w:r w:rsidRPr="00EE2ACA">
        <w:rPr>
          <w:rFonts w:eastAsia="Palatino Linotype" w:cs="Palatino Linotype"/>
          <w:i/>
          <w:color w:val="000000"/>
          <w:sz w:val="22"/>
          <w:lang w:val="es-MX"/>
        </w:rPr>
        <w:t xml:space="preserve">Requiero se proporcione la información correspondiente al periodo del </w:t>
      </w:r>
      <w:r w:rsidRPr="00EE2ACA">
        <w:rPr>
          <w:rFonts w:eastAsia="Palatino Linotype" w:cs="Palatino Linotype"/>
          <w:i/>
          <w:color w:val="FF0000"/>
          <w:sz w:val="22"/>
          <w:lang w:val="es-MX"/>
        </w:rPr>
        <w:t xml:space="preserve">1 de enero de 2010 a la fecha de la presente solicitud.  </w:t>
      </w:r>
    </w:p>
    <w:p w14:paraId="32993FAC"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3C2C64D4"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Me permito mencionar que aun cuando existe información publica relacionada a la de mi solicitud en la página e información que se proporciona por el Secretariado Ejecutivo Del Sistema Nacional De Seguridad Publica, la contenida en la misma no se encuentra desglosada con el detalle con la que un servidor esta solicitando, principalmente por lo que se refiere a la georreferencia y coordenada del incidente o evento. Por lo que solicito verifiquen en sus bases de datos la información solicitada y me sea proporcionada en el formato solicitado. </w:t>
      </w:r>
    </w:p>
    <w:p w14:paraId="0E24ED77"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39B6968B"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lastRenderedPageBreak/>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2CBA21B2"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7BAB8346" w14:textId="771A8095"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themeColor="text1"/>
          <w:sz w:val="22"/>
          <w:lang w:val="es-MX"/>
        </w:rPr>
      </w:pPr>
      <w:r w:rsidRPr="00EE2ACA">
        <w:rPr>
          <w:rFonts w:eastAsia="Palatino Linotype" w:cs="Palatino Linotype"/>
          <w:i/>
          <w:color w:val="000000"/>
          <w:sz w:val="22"/>
          <w:lang w:val="es-MX"/>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w:t>
      </w:r>
      <w:r w:rsidRPr="00EE2ACA">
        <w:rPr>
          <w:rFonts w:eastAsia="Palatino Linotype" w:cs="Palatino Linotype"/>
          <w:i/>
          <w:color w:val="000000" w:themeColor="text1"/>
          <w:sz w:val="22"/>
          <w:lang w:val="es-MX"/>
        </w:rPr>
        <w:t xml:space="preserve">México. Lo cual puede ser </w:t>
      </w:r>
      <w:r w:rsidR="009F6339" w:rsidRPr="00EE2ACA">
        <w:rPr>
          <w:rFonts w:eastAsia="Palatino Linotype" w:cs="Palatino Linotype"/>
          <w:i/>
          <w:color w:val="000000" w:themeColor="text1"/>
          <w:sz w:val="22"/>
          <w:lang w:val="es-MX"/>
        </w:rPr>
        <w:t xml:space="preserve">corroborado en el siguiente sitio: </w:t>
      </w:r>
      <w:hyperlink r:id="rId8">
        <w:r w:rsidRPr="00EE2ACA">
          <w:rPr>
            <w:rFonts w:eastAsia="Palatino Linotype" w:cs="Palatino Linotype"/>
            <w:i/>
            <w:color w:val="000000"/>
            <w:sz w:val="22"/>
            <w:u w:val="single"/>
          </w:rPr>
          <w:t>https://datos.cdmx.gob.mx/dataset/?groups=justicia-y-seguridad</w:t>
        </w:r>
      </w:hyperlink>
    </w:p>
    <w:p w14:paraId="7DD81DEB"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6700CC8F"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2ACA">
        <w:rPr>
          <w:rFonts w:eastAsia="Palatino Linotype" w:cs="Palatino Linotype"/>
          <w:b/>
          <w:bCs/>
          <w:i/>
          <w:color w:val="000000"/>
          <w:sz w:val="22"/>
          <w:lang w:val="es-MX"/>
        </w:rPr>
        <w:t xml:space="preserve">DATOS QUE FACILITEN LA BÚSQUEDA Y EVENTUAL LOCALIZACIÓN DE LA INFORMACIÓN </w:t>
      </w:r>
    </w:p>
    <w:p w14:paraId="24B48475" w14:textId="4EC3D3A8"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p>
    <w:p w14:paraId="499BB3DD" w14:textId="470EEA08" w:rsidR="009F6339" w:rsidRPr="00EE2ACA" w:rsidRDefault="009F6339" w:rsidP="009F6339">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Solicito se remita la solicitud a todas las áreas competentes al interior del sujeto obligado, en particular a: DIRECCIÓN DE SEGURIDAD PÚBLICA PREVENTIVA MUNICIPAL, PROTECCIÓN CIVIL Y BOMBEROS</w:t>
      </w:r>
    </w:p>
    <w:p w14:paraId="75500B56" w14:textId="77777777" w:rsidR="009F6339" w:rsidRPr="00EE2ACA" w:rsidRDefault="009F6339"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p>
    <w:p w14:paraId="3C4A55AB"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Fundamento mi solicitud en la funciones y atribuciones del sujeto obligado, así como las particulares de las áreas señaladas: </w:t>
      </w:r>
    </w:p>
    <w:p w14:paraId="0AC560CF" w14:textId="22350010"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p>
    <w:p w14:paraId="3978CD7C" w14:textId="77777777" w:rsidR="009F6339" w:rsidRPr="00EE2ACA" w:rsidRDefault="009F6339" w:rsidP="009F6339">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BANDO MUNICIPAL DE GOBIERNO 2011.</w:t>
      </w:r>
    </w:p>
    <w:p w14:paraId="3981D6F9" w14:textId="0B71EC4C" w:rsidR="009F6339" w:rsidRPr="00EE2ACA" w:rsidRDefault="009F6339" w:rsidP="009F6339">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ARTÍCULO 113.- El Director General de Seguridad Pública Municipal, dará cuenta diariamente al Presidente Municipal de las novedades del día anterior. ARTÍCULO 127.- El cuerpo de seguridad pública municipal, al efectuar cualquier detención, lo hará constar poniendo de inmediato al infractor a disposición de las autoridades competentes, debiendo ser conducido con todo comedimiento, formulando la boleta de remisión en la que se anotará el nombre del infractor, así como la hora, lugar y motivo de su detención.</w:t>
      </w:r>
    </w:p>
    <w:p w14:paraId="66502068" w14:textId="32811DD0" w:rsidR="009F6339" w:rsidRPr="00EE2ACA" w:rsidRDefault="009F6339" w:rsidP="009F6339">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ARTÍCULO 174.- Son facultades y obligaciones del Oficial mediador y Conciliador: IV.- Llevar por lo menos un libro de registro de expedientes de mediación o conciliación.</w:t>
      </w:r>
    </w:p>
    <w:p w14:paraId="2AF81145" w14:textId="77777777" w:rsidR="009F6339" w:rsidRPr="00EE2ACA" w:rsidRDefault="009F6339"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p>
    <w:p w14:paraId="511F96F3"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Ley General del Sistema Nacional de Seguridad Pública, artículos 5, fracción X, 41 fracciones I y II, y 43. </w:t>
      </w:r>
    </w:p>
    <w:p w14:paraId="43EED97E"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3D1AA239"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Ley Nacional del Registro de Detenciones, artículos 18, 20 y 21 párrafo I.  </w:t>
      </w:r>
    </w:p>
    <w:p w14:paraId="41CE2A51"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1D3A3574"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lastRenderedPageBreak/>
        <w:t xml:space="preserve">Código Nacional de Procedimientos Penales, artículos 51 y 132 fracción XIV. </w:t>
      </w:r>
    </w:p>
    <w:p w14:paraId="5D215651"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62F93D96"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Acuerdo por el que se emiten los Lineamientos para el llenado, entrega, recepción, registro, resguardo y consulta del Informe Policial Homologado. Publicado el 20/02/2020. </w:t>
      </w:r>
    </w:p>
    <w:p w14:paraId="0EBC8D5F"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72881BDF"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2ACA">
        <w:rPr>
          <w:rFonts w:eastAsia="Palatino Linotype" w:cs="Palatino Linotype"/>
          <w:b/>
          <w:bCs/>
          <w:i/>
          <w:color w:val="000000"/>
          <w:sz w:val="22"/>
          <w:lang w:val="es-MX"/>
        </w:rPr>
        <w:t xml:space="preserve">MEDIO PARA RECIBIR NOTIFICACIONES </w:t>
      </w:r>
    </w:p>
    <w:p w14:paraId="6AA23A36"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6CA021BA"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Correo Electrónico </w:t>
      </w:r>
    </w:p>
    <w:p w14:paraId="563ABCED"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266EC0B7"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2ACA">
        <w:rPr>
          <w:rFonts w:eastAsia="Palatino Linotype" w:cs="Palatino Linotype"/>
          <w:b/>
          <w:bCs/>
          <w:i/>
          <w:color w:val="000000"/>
          <w:sz w:val="22"/>
          <w:lang w:val="es-MX"/>
        </w:rPr>
        <w:t xml:space="preserve">FORMATO PARA RECIBIR LA INFORMACIÓN SOLICITADA </w:t>
      </w:r>
    </w:p>
    <w:p w14:paraId="01E4068C"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2ACA">
        <w:rPr>
          <w:rFonts w:eastAsia="Palatino Linotype" w:cs="Palatino Linotype"/>
          <w:b/>
          <w:bCs/>
          <w:i/>
          <w:color w:val="000000"/>
          <w:sz w:val="22"/>
          <w:lang w:val="es-MX"/>
        </w:rPr>
        <w:t xml:space="preserve"> </w:t>
      </w:r>
    </w:p>
    <w:p w14:paraId="23DBE913"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2ACA">
        <w:rPr>
          <w:rFonts w:eastAsia="Palatino Linotype" w:cs="Palatino Linotype"/>
          <w:b/>
          <w:bCs/>
          <w:i/>
          <w:color w:val="000000"/>
          <w:sz w:val="22"/>
          <w:lang w:val="es-MX"/>
        </w:rPr>
        <w:t xml:space="preserve">Cualquier otro medio incluido los electrónicos: </w:t>
      </w:r>
    </w:p>
    <w:p w14:paraId="46894AEE" w14:textId="7777777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 </w:t>
      </w:r>
    </w:p>
    <w:p w14:paraId="1C0C72D1" w14:textId="12C55F97" w:rsidR="0089375F" w:rsidRPr="00EE2ACA"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2ACA">
        <w:rPr>
          <w:rFonts w:eastAsia="Palatino Linotype" w:cs="Palatino Linotype"/>
          <w:i/>
          <w:color w:val="000000"/>
          <w:sz w:val="22"/>
          <w:lang w:val="es-MX"/>
        </w:rPr>
        <w:t xml:space="preserve">1) Correo electrónico </w:t>
      </w:r>
      <w:hyperlink r:id="rId9" w:history="1">
        <w:proofErr w:type="spellStart"/>
        <w:r w:rsidR="00257F89">
          <w:rPr>
            <w:rFonts w:eastAsia="Palatino Linotype" w:cs="Palatino Linotype"/>
            <w:i/>
            <w:color w:val="0563C1" w:themeColor="hyperlink"/>
            <w:sz w:val="22"/>
            <w:u w:val="single"/>
            <w:lang w:val="es-MX"/>
          </w:rPr>
          <w:t>xxxxxxxxxxxxxxxxxxxxxxxxxxxxx</w:t>
        </w:r>
        <w:proofErr w:type="spellEnd"/>
      </w:hyperlink>
      <w:r w:rsidRPr="00EE2ACA">
        <w:rPr>
          <w:rFonts w:eastAsia="Palatino Linotype" w:cs="Palatino Linotype"/>
          <w:i/>
          <w:color w:val="000000"/>
          <w:sz w:val="22"/>
          <w:lang w:val="es-MX"/>
        </w:rPr>
        <w:t xml:space="preserve"> o 2) Sistema de Solicitudes de la Plataforma Nacional de Transparencia o bien, 3) mecanismo de almacenamiento y sincronización de archivos como Google Drive o We Transfer.”</w:t>
      </w:r>
    </w:p>
    <w:p w14:paraId="249D740D" w14:textId="77777777" w:rsidR="0089375F" w:rsidRPr="00EE2ACA" w:rsidRDefault="0089375F" w:rsidP="0089375F">
      <w:pPr>
        <w:pBdr>
          <w:top w:val="nil"/>
          <w:left w:val="nil"/>
          <w:bottom w:val="nil"/>
          <w:right w:val="nil"/>
          <w:between w:val="nil"/>
        </w:pBdr>
        <w:contextualSpacing/>
        <w:rPr>
          <w:rFonts w:eastAsia="Palatino Linotype" w:cs="Palatino Linotype"/>
          <w:color w:val="000000"/>
          <w:szCs w:val="24"/>
          <w:lang w:val="es-MX"/>
        </w:rPr>
      </w:pPr>
    </w:p>
    <w:p w14:paraId="4779CC12" w14:textId="77777777" w:rsidR="0089375F" w:rsidRPr="00EE2ACA" w:rsidRDefault="0089375F" w:rsidP="0089375F">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 xml:space="preserve">Modalidad de entrega: </w:t>
      </w:r>
      <w:r w:rsidRPr="00EE2ACA">
        <w:rPr>
          <w:rFonts w:eastAsia="Palatino Linotype" w:cs="Palatino Linotype"/>
          <w:b/>
          <w:color w:val="000000"/>
          <w:szCs w:val="24"/>
        </w:rPr>
        <w:t>A través del SAIMEX</w:t>
      </w:r>
      <w:r w:rsidRPr="00EE2ACA">
        <w:rPr>
          <w:rFonts w:eastAsia="Palatino Linotype" w:cs="Palatino Linotype"/>
          <w:color w:val="000000"/>
          <w:szCs w:val="24"/>
        </w:rPr>
        <w:t xml:space="preserve"> y </w:t>
      </w:r>
      <w:r w:rsidRPr="00EE2ACA">
        <w:rPr>
          <w:rFonts w:eastAsia="Palatino Linotype" w:cs="Palatino Linotype"/>
          <w:b/>
          <w:bCs/>
          <w:color w:val="000000"/>
          <w:szCs w:val="24"/>
        </w:rPr>
        <w:t>correo electrónico</w:t>
      </w:r>
      <w:r w:rsidRPr="00EE2ACA">
        <w:rPr>
          <w:rFonts w:eastAsia="Palatino Linotype" w:cs="Palatino Linotype"/>
          <w:color w:val="000000"/>
          <w:szCs w:val="24"/>
        </w:rPr>
        <w:t>.</w:t>
      </w:r>
    </w:p>
    <w:p w14:paraId="035FB8D4" w14:textId="77777777" w:rsidR="003938ED" w:rsidRPr="00EE2ACA" w:rsidRDefault="003938ED"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EE2ACA" w:rsidRDefault="002D2F64" w:rsidP="0078246A">
      <w:pPr>
        <w:pStyle w:val="Ttulo2"/>
        <w:rPr>
          <w:rFonts w:eastAsia="Palatino Linotype"/>
        </w:rPr>
      </w:pPr>
      <w:r w:rsidRPr="00EE2ACA">
        <w:rPr>
          <w:rFonts w:eastAsia="Palatino Linotype"/>
        </w:rPr>
        <w:t>SEGUNDO</w:t>
      </w:r>
      <w:r w:rsidR="00A970D5" w:rsidRPr="00EE2ACA">
        <w:rPr>
          <w:rFonts w:eastAsia="Palatino Linotype"/>
        </w:rPr>
        <w:t>. De la respuesta del Sujeto Obligado.</w:t>
      </w:r>
    </w:p>
    <w:p w14:paraId="62D6D260" w14:textId="043EE135" w:rsidR="0089375F" w:rsidRPr="00EE2ACA" w:rsidRDefault="0089375F" w:rsidP="0089375F">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De las constancias que obran en el expediente electrón</w:t>
      </w:r>
      <w:r w:rsidR="00E047FC" w:rsidRPr="00EE2ACA">
        <w:rPr>
          <w:rFonts w:eastAsia="Palatino Linotype" w:cs="Palatino Linotype"/>
          <w:color w:val="000000"/>
          <w:szCs w:val="24"/>
        </w:rPr>
        <w:t>ico, se observa que el día dieciséis</w:t>
      </w:r>
      <w:r w:rsidRPr="00EE2ACA">
        <w:rPr>
          <w:rFonts w:eastAsia="Palatino Linotype" w:cs="Palatino Linotype"/>
          <w:color w:val="000000"/>
          <w:szCs w:val="24"/>
        </w:rPr>
        <w:t xml:space="preserve"> de junio de dos mil veintidós, el Sujeto Obligado dio respuesta a la solicitud de información, manifestando lo siguiente:</w:t>
      </w:r>
    </w:p>
    <w:p w14:paraId="66518C42" w14:textId="77777777" w:rsidR="0089375F" w:rsidRPr="00EE2ACA" w:rsidRDefault="0089375F" w:rsidP="0089375F">
      <w:pPr>
        <w:pBdr>
          <w:top w:val="nil"/>
          <w:left w:val="nil"/>
          <w:bottom w:val="nil"/>
          <w:right w:val="nil"/>
          <w:between w:val="nil"/>
        </w:pBdr>
        <w:contextualSpacing/>
        <w:rPr>
          <w:rFonts w:eastAsia="Palatino Linotype" w:cs="Palatino Linotype"/>
          <w:color w:val="000000"/>
          <w:szCs w:val="24"/>
        </w:rPr>
      </w:pPr>
    </w:p>
    <w:p w14:paraId="5FEB8D2C" w14:textId="77777777" w:rsidR="00E047FC" w:rsidRPr="00EE2ACA" w:rsidRDefault="0089375F" w:rsidP="00E047FC">
      <w:pPr>
        <w:pStyle w:val="Fundamentos"/>
      </w:pPr>
      <w:r w:rsidRPr="00EE2ACA">
        <w:t>“</w:t>
      </w:r>
      <w:r w:rsidR="00E047FC" w:rsidRPr="00EE2ACA">
        <w:t>En respuesta a la solicitud recibida, nos permitimos hacer de su conocimiento que con fundamento en el artículo 53, Fracciones: II, V y VI de la Ley de Transparencia y Acceso a la Información Pública del Estado de México y Municipios, le contestamos que:</w:t>
      </w:r>
    </w:p>
    <w:p w14:paraId="6B3C28E8" w14:textId="77777777" w:rsidR="00E047FC" w:rsidRPr="00EE2ACA" w:rsidRDefault="00E047FC" w:rsidP="00E047FC">
      <w:pPr>
        <w:pStyle w:val="Fundamentos"/>
      </w:pPr>
    </w:p>
    <w:p w14:paraId="6A93AA85" w14:textId="77777777" w:rsidR="00E047FC" w:rsidRPr="00EE2ACA" w:rsidRDefault="00E047FC" w:rsidP="00E047FC">
      <w:pPr>
        <w:pStyle w:val="Fundamentos"/>
      </w:pPr>
      <w:r w:rsidRPr="00EE2ACA">
        <w:t>EN ATENCIÓN A SOLICITUD: 00069/TEPETLAO/IP/2022. SE ENVÍA RESPUESTA</w:t>
      </w:r>
    </w:p>
    <w:p w14:paraId="3E01B2D8" w14:textId="77777777" w:rsidR="00E047FC" w:rsidRPr="00EE2ACA" w:rsidRDefault="00E047FC" w:rsidP="00E047FC">
      <w:pPr>
        <w:pStyle w:val="Fundamentos"/>
      </w:pPr>
      <w:r w:rsidRPr="00EE2ACA">
        <w:t>ATENTAMENTE</w:t>
      </w:r>
    </w:p>
    <w:p w14:paraId="7DFA4C7B" w14:textId="77777777" w:rsidR="00E047FC" w:rsidRPr="00EE2ACA" w:rsidRDefault="00E047FC" w:rsidP="00E047FC">
      <w:pPr>
        <w:pStyle w:val="Fundamentos"/>
      </w:pPr>
    </w:p>
    <w:p w14:paraId="4C506B8C" w14:textId="6236CBFA" w:rsidR="0089375F" w:rsidRPr="00EE2ACA" w:rsidRDefault="00E047FC" w:rsidP="00E047FC">
      <w:pPr>
        <w:pStyle w:val="Fundamentos"/>
      </w:pPr>
      <w:r w:rsidRPr="00EE2ACA">
        <w:t xml:space="preserve">C. Norma </w:t>
      </w:r>
      <w:proofErr w:type="spellStart"/>
      <w:r w:rsidRPr="00EE2ACA">
        <w:t>Angelica</w:t>
      </w:r>
      <w:proofErr w:type="spellEnd"/>
      <w:r w:rsidRPr="00EE2ACA">
        <w:t xml:space="preserve"> </w:t>
      </w:r>
      <w:proofErr w:type="spellStart"/>
      <w:r w:rsidRPr="00EE2ACA">
        <w:t>Gonzalez</w:t>
      </w:r>
      <w:proofErr w:type="spellEnd"/>
      <w:r w:rsidRPr="00EE2ACA">
        <w:t xml:space="preserve"> Romero</w:t>
      </w:r>
      <w:r w:rsidR="0089375F" w:rsidRPr="00EE2ACA">
        <w:t>” (Sic)</w:t>
      </w:r>
    </w:p>
    <w:p w14:paraId="443AAFBA" w14:textId="77777777" w:rsidR="0089375F" w:rsidRPr="00EE2ACA" w:rsidRDefault="0089375F" w:rsidP="0089375F">
      <w:pPr>
        <w:pBdr>
          <w:top w:val="nil"/>
          <w:left w:val="nil"/>
          <w:bottom w:val="nil"/>
          <w:right w:val="nil"/>
          <w:between w:val="nil"/>
        </w:pBdr>
        <w:ind w:left="567" w:right="567"/>
        <w:contextualSpacing/>
        <w:rPr>
          <w:rFonts w:eastAsia="Palatino Linotype" w:cs="Palatino Linotype"/>
          <w:i/>
          <w:color w:val="000000"/>
        </w:rPr>
      </w:pPr>
    </w:p>
    <w:p w14:paraId="1A74528E" w14:textId="32A29254" w:rsidR="0089375F" w:rsidRPr="00EE2ACA" w:rsidRDefault="0089375F" w:rsidP="0089375F">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lastRenderedPageBreak/>
        <w:t xml:space="preserve">El Sujeto </w:t>
      </w:r>
      <w:r w:rsidR="00E047FC" w:rsidRPr="00EE2ACA">
        <w:rPr>
          <w:rFonts w:eastAsia="Palatino Linotype" w:cs="Palatino Linotype"/>
          <w:color w:val="000000"/>
          <w:szCs w:val="24"/>
        </w:rPr>
        <w:t>Obligado anexó a su respuesta los</w:t>
      </w:r>
      <w:r w:rsidRPr="00EE2ACA">
        <w:rPr>
          <w:rFonts w:eastAsia="Palatino Linotype" w:cs="Palatino Linotype"/>
          <w:color w:val="000000"/>
          <w:szCs w:val="24"/>
        </w:rPr>
        <w:t xml:space="preserve"> documento</w:t>
      </w:r>
      <w:r w:rsidR="00E047FC" w:rsidRPr="00EE2ACA">
        <w:rPr>
          <w:rFonts w:eastAsia="Palatino Linotype" w:cs="Palatino Linotype"/>
          <w:color w:val="000000"/>
          <w:szCs w:val="24"/>
        </w:rPr>
        <w:t>s</w:t>
      </w:r>
      <w:r w:rsidRPr="00EE2ACA">
        <w:rPr>
          <w:rFonts w:eastAsia="Palatino Linotype" w:cs="Palatino Linotype"/>
          <w:color w:val="000000"/>
          <w:szCs w:val="24"/>
        </w:rPr>
        <w:t xml:space="preserve"> electrónico</w:t>
      </w:r>
      <w:r w:rsidR="00E047FC" w:rsidRPr="00EE2ACA">
        <w:rPr>
          <w:rFonts w:eastAsia="Palatino Linotype" w:cs="Palatino Linotype"/>
          <w:color w:val="000000"/>
          <w:szCs w:val="24"/>
        </w:rPr>
        <w:t>s</w:t>
      </w:r>
      <w:r w:rsidRPr="00EE2ACA">
        <w:rPr>
          <w:rFonts w:eastAsia="Palatino Linotype" w:cs="Palatino Linotype"/>
          <w:color w:val="000000"/>
          <w:szCs w:val="24"/>
        </w:rPr>
        <w:t xml:space="preserve"> denominado</w:t>
      </w:r>
      <w:r w:rsidR="00E047FC" w:rsidRPr="00EE2ACA">
        <w:rPr>
          <w:rFonts w:eastAsia="Palatino Linotype" w:cs="Palatino Linotype"/>
          <w:color w:val="000000"/>
          <w:szCs w:val="24"/>
        </w:rPr>
        <w:t xml:space="preserve">s </w:t>
      </w:r>
      <w:r w:rsidR="00E047FC" w:rsidRPr="00EE2ACA">
        <w:rPr>
          <w:rFonts w:eastAsia="Palatino Linotype" w:cs="Palatino Linotype"/>
          <w:b/>
          <w:color w:val="000000"/>
          <w:szCs w:val="24"/>
        </w:rPr>
        <w:t xml:space="preserve">“RESPUESTA 00069 </w:t>
      </w:r>
      <w:proofErr w:type="spellStart"/>
      <w:r w:rsidR="00E047FC" w:rsidRPr="00EE2ACA">
        <w:rPr>
          <w:rFonts w:eastAsia="Palatino Linotype" w:cs="Palatino Linotype"/>
          <w:b/>
          <w:color w:val="000000"/>
          <w:szCs w:val="24"/>
        </w:rPr>
        <w:t>Lic</w:t>
      </w:r>
      <w:proofErr w:type="spellEnd"/>
      <w:r w:rsidR="00E047FC" w:rsidRPr="00EE2ACA">
        <w:rPr>
          <w:rFonts w:eastAsia="Palatino Linotype" w:cs="Palatino Linotype"/>
          <w:b/>
          <w:color w:val="000000"/>
          <w:szCs w:val="24"/>
        </w:rPr>
        <w:t xml:space="preserve"> David.pdf”</w:t>
      </w:r>
      <w:r w:rsidR="00E047FC" w:rsidRPr="00EE2ACA">
        <w:rPr>
          <w:rFonts w:eastAsia="Palatino Linotype" w:cs="Palatino Linotype"/>
          <w:color w:val="000000"/>
          <w:szCs w:val="24"/>
        </w:rPr>
        <w:t xml:space="preserve"> y </w:t>
      </w:r>
      <w:r w:rsidRPr="00EE2ACA">
        <w:rPr>
          <w:rFonts w:eastAsia="Palatino Linotype" w:cs="Palatino Linotype"/>
          <w:b/>
          <w:color w:val="000000"/>
          <w:szCs w:val="24"/>
        </w:rPr>
        <w:t>“</w:t>
      </w:r>
      <w:r w:rsidR="00E047FC" w:rsidRPr="00EE2ACA">
        <w:rPr>
          <w:rFonts w:eastAsia="Palatino Linotype" w:cs="Palatino Linotype"/>
          <w:b/>
          <w:color w:val="000000"/>
          <w:szCs w:val="24"/>
        </w:rPr>
        <w:t>RESPUESTA 69 CMTE. HUMBERTO</w:t>
      </w:r>
      <w:r w:rsidRPr="00EE2ACA">
        <w:rPr>
          <w:rFonts w:eastAsia="Palatino Linotype" w:cs="Palatino Linotype"/>
          <w:b/>
          <w:color w:val="000000"/>
          <w:szCs w:val="24"/>
        </w:rPr>
        <w:t>.pdf”</w:t>
      </w:r>
      <w:r w:rsidRPr="00EE2ACA">
        <w:rPr>
          <w:rFonts w:eastAsia="Palatino Linotype" w:cs="Palatino Linotype"/>
          <w:bCs/>
          <w:color w:val="000000"/>
          <w:szCs w:val="24"/>
        </w:rPr>
        <w:t>,</w:t>
      </w:r>
      <w:r w:rsidR="00E047FC" w:rsidRPr="00EE2ACA">
        <w:rPr>
          <w:rFonts w:eastAsia="Palatino Linotype" w:cs="Palatino Linotype"/>
          <w:color w:val="000000"/>
          <w:szCs w:val="24"/>
        </w:rPr>
        <w:t xml:space="preserve"> los</w:t>
      </w:r>
      <w:r w:rsidRPr="00EE2ACA">
        <w:rPr>
          <w:rFonts w:eastAsia="Palatino Linotype" w:cs="Palatino Linotype"/>
          <w:color w:val="000000"/>
          <w:szCs w:val="24"/>
        </w:rPr>
        <w:t xml:space="preserve"> cual</w:t>
      </w:r>
      <w:r w:rsidR="00E047FC" w:rsidRPr="00EE2ACA">
        <w:rPr>
          <w:rFonts w:eastAsia="Palatino Linotype" w:cs="Palatino Linotype"/>
          <w:color w:val="000000"/>
          <w:szCs w:val="24"/>
        </w:rPr>
        <w:t>es</w:t>
      </w:r>
      <w:r w:rsidRPr="00EE2ACA">
        <w:rPr>
          <w:rFonts w:eastAsia="Palatino Linotype" w:cs="Palatino Linotype"/>
          <w:color w:val="000000"/>
          <w:szCs w:val="24"/>
        </w:rPr>
        <w:t xml:space="preserve"> no se reproduce</w:t>
      </w:r>
      <w:r w:rsidR="00E047FC" w:rsidRPr="00EE2ACA">
        <w:rPr>
          <w:rFonts w:eastAsia="Palatino Linotype" w:cs="Palatino Linotype"/>
          <w:color w:val="000000"/>
          <w:szCs w:val="24"/>
        </w:rPr>
        <w:t>n</w:t>
      </w:r>
      <w:r w:rsidRPr="00EE2ACA">
        <w:rPr>
          <w:rFonts w:eastAsia="Palatino Linotype" w:cs="Palatino Linotype"/>
          <w:color w:val="000000"/>
          <w:szCs w:val="24"/>
        </w:rPr>
        <w:t xml:space="preserve"> por ser del conocimiento de las partes; no obstante, se hará referencia de su contenido en el estudio correspondiente.</w:t>
      </w:r>
    </w:p>
    <w:p w14:paraId="423FFB5F" w14:textId="77777777" w:rsidR="00290730" w:rsidRPr="00EE2ACA" w:rsidRDefault="00290730" w:rsidP="00290730">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EE2ACA" w:rsidRDefault="005C5AEA" w:rsidP="005E1A50">
      <w:pPr>
        <w:pStyle w:val="Ttulo2"/>
      </w:pPr>
      <w:r w:rsidRPr="00EE2ACA">
        <w:t>TERCERO</w:t>
      </w:r>
      <w:r w:rsidR="00A970D5" w:rsidRPr="00EE2ACA">
        <w:t>. Del recurso de revisión.</w:t>
      </w:r>
    </w:p>
    <w:p w14:paraId="7AA0C9F4" w14:textId="6C702CBB" w:rsidR="00A970D5" w:rsidRPr="00EE2ACA" w:rsidRDefault="0089375F" w:rsidP="00E41D06">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 xml:space="preserve">Inconforme con la respuesta emitida por el Sujeto Obligado, el Recurrente interpuso el presente recurso de revisión el día </w:t>
      </w:r>
      <w:r w:rsidR="00E047FC" w:rsidRPr="00EE2ACA">
        <w:rPr>
          <w:rFonts w:eastAsia="Palatino Linotype" w:cs="Palatino Linotype"/>
          <w:color w:val="000000"/>
          <w:szCs w:val="24"/>
        </w:rPr>
        <w:t>veintisiete</w:t>
      </w:r>
      <w:r w:rsidR="00E26AE3" w:rsidRPr="00EE2ACA">
        <w:rPr>
          <w:rFonts w:eastAsia="Palatino Linotype" w:cs="Palatino Linotype"/>
          <w:color w:val="000000"/>
          <w:szCs w:val="24"/>
        </w:rPr>
        <w:t xml:space="preserve"> de junio</w:t>
      </w:r>
      <w:r w:rsidRPr="00EE2ACA">
        <w:rPr>
          <w:rFonts w:eastAsia="Palatino Linotype" w:cs="Palatino Linotype"/>
          <w:color w:val="000000"/>
          <w:szCs w:val="24"/>
        </w:rPr>
        <w:t xml:space="preserve"> de dos mil veintidós, el cual se registró con el expediente número </w:t>
      </w:r>
      <w:r w:rsidRPr="00EE2ACA">
        <w:rPr>
          <w:rFonts w:eastAsia="Palatino Linotype" w:cs="Palatino Linotype"/>
          <w:b/>
          <w:color w:val="000000"/>
          <w:szCs w:val="24"/>
        </w:rPr>
        <w:t>12015/INFOEM/IP/RR/2022</w:t>
      </w:r>
      <w:r w:rsidRPr="00EE2ACA">
        <w:rPr>
          <w:rFonts w:eastAsia="Palatino Linotype" w:cs="Palatino Linotype"/>
          <w:color w:val="000000"/>
          <w:szCs w:val="24"/>
        </w:rPr>
        <w:t>, en el cual el particular manifestó lo siguiente:</w:t>
      </w:r>
    </w:p>
    <w:p w14:paraId="106B7C7C" w14:textId="77777777" w:rsidR="0089375F" w:rsidRPr="00EE2ACA" w:rsidRDefault="0089375F"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E2ACA" w:rsidRDefault="00A970D5" w:rsidP="00004014">
      <w:pPr>
        <w:contextualSpacing/>
        <w:rPr>
          <w:rFonts w:eastAsia="Palatino Linotype" w:cs="Palatino Linotype"/>
          <w:b/>
          <w:szCs w:val="24"/>
        </w:rPr>
      </w:pPr>
      <w:r w:rsidRPr="00EE2ACA">
        <w:rPr>
          <w:rFonts w:eastAsia="Palatino Linotype" w:cs="Palatino Linotype"/>
          <w:b/>
          <w:szCs w:val="24"/>
        </w:rPr>
        <w:t>Acto Impugnado:</w:t>
      </w:r>
      <w:r w:rsidR="00655007" w:rsidRPr="00EE2ACA">
        <w:rPr>
          <w:rFonts w:eastAsia="Palatino Linotype" w:cs="Palatino Linotype"/>
          <w:b/>
          <w:szCs w:val="24"/>
        </w:rPr>
        <w:t xml:space="preserve"> </w:t>
      </w:r>
    </w:p>
    <w:p w14:paraId="4A0EFE5A" w14:textId="318B7895" w:rsidR="00A970D5" w:rsidRPr="00EE2ACA" w:rsidRDefault="00A970D5" w:rsidP="005E1A50">
      <w:pPr>
        <w:pStyle w:val="Fundamentos"/>
        <w:rPr>
          <w:b/>
        </w:rPr>
      </w:pPr>
      <w:r w:rsidRPr="00EE2ACA">
        <w:t>“</w:t>
      </w:r>
      <w:r w:rsidR="00E047FC" w:rsidRPr="00EE2ACA">
        <w:t>La falta de entrega de la solicitud requerida y el incumplimiento de elementos procesales</w:t>
      </w:r>
      <w:r w:rsidRPr="00EE2ACA">
        <w:t>"(Sic)</w:t>
      </w:r>
    </w:p>
    <w:p w14:paraId="3C40A441" w14:textId="77777777" w:rsidR="00A970D5" w:rsidRPr="00EE2ACA" w:rsidRDefault="00A970D5" w:rsidP="009C0279">
      <w:pPr>
        <w:contextualSpacing/>
        <w:rPr>
          <w:rFonts w:eastAsia="Palatino Linotype" w:cs="Palatino Linotype"/>
          <w:iCs/>
          <w:szCs w:val="24"/>
        </w:rPr>
      </w:pPr>
    </w:p>
    <w:p w14:paraId="0FFA08C3" w14:textId="0DDF8688" w:rsidR="00004014" w:rsidRPr="00EE2ACA" w:rsidRDefault="00A970D5" w:rsidP="00004014">
      <w:pPr>
        <w:contextualSpacing/>
        <w:rPr>
          <w:rFonts w:eastAsia="Palatino Linotype" w:cs="Palatino Linotype"/>
        </w:rPr>
      </w:pPr>
      <w:r w:rsidRPr="00EE2ACA">
        <w:rPr>
          <w:rFonts w:eastAsia="Palatino Linotype" w:cs="Palatino Linotype"/>
          <w:b/>
        </w:rPr>
        <w:t>Razones o Motivos de Inconformidad</w:t>
      </w:r>
      <w:r w:rsidR="00004014" w:rsidRPr="00EE2ACA">
        <w:rPr>
          <w:rFonts w:eastAsia="Palatino Linotype" w:cs="Palatino Linotype"/>
        </w:rPr>
        <w:t>:</w:t>
      </w:r>
    </w:p>
    <w:p w14:paraId="2DAC342E" w14:textId="436A1FAF" w:rsidR="00A970D5" w:rsidRPr="00EE2ACA" w:rsidRDefault="00E94535" w:rsidP="005E1A50">
      <w:pPr>
        <w:pStyle w:val="Fundamentos"/>
      </w:pPr>
      <w:r w:rsidRPr="00EE2ACA">
        <w:t>“</w:t>
      </w:r>
      <w:r w:rsidR="00E047FC" w:rsidRPr="00EE2ACA">
        <w:t xml:space="preserve">Interpongo este recurso de revisión debido a que estoy inconforme con la respuesta entregada por el Sujeto Obligado, en la que no agota el principio de exhaustividad ni adjunta acta de comité de transparencia. Sostengo lo anterior debido a que el SO menciona no contar con la información de años anteriores, ya que las administraciones pasadas no dejaron la información. Además, señala que está generando la información solicitada, pero no me hace entrega de esta, pese a que, de acuerdo con sus declaraciones, si la posee. Sostengo que el SO debe poseer la información solicitada, pues desde el 2010, entre las obligaciones a las entidades de Seguridad Pública se encuentra la de </w:t>
      </w:r>
      <w:proofErr w:type="spellStart"/>
      <w:r w:rsidR="00E047FC" w:rsidRPr="00EE2ACA">
        <w:t>requisitar</w:t>
      </w:r>
      <w:proofErr w:type="spellEnd"/>
      <w:r w:rsidR="00E047FC" w:rsidRPr="00EE2ACA">
        <w:t xml:space="preserve"> el Informe Policial Homologado (IPH),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w:t>
      </w:r>
      <w:r w:rsidR="00E047FC" w:rsidRPr="00EE2ACA">
        <w:lastRenderedPageBreak/>
        <w:t>orden de ideas, los obligados a llenar el IPH son las Instituciones Policiales de los tres órdenes de Gobierno, entre ellas, la instancia encargada de la seguridad pública municipal de Tepetlaoxtoc, de acuerdo con el Segundo de los Lineamientos mencionados en el párrafo anterior que define a las Instituciones Policiales como; Los 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información pública, les solicito revocar la respuesta del SO, para que así me entregue la información requerida, pues es su obligación generarla, sistematizarla y almacenarla.</w:t>
      </w:r>
      <w:r w:rsidR="00A970D5" w:rsidRPr="00EE2ACA">
        <w:t>” (Sic)</w:t>
      </w:r>
    </w:p>
    <w:p w14:paraId="15C97920" w14:textId="77777777" w:rsidR="00655007" w:rsidRPr="00EE2ACA"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EE2ACA" w:rsidRDefault="005C5AEA" w:rsidP="0078246A">
      <w:pPr>
        <w:pStyle w:val="Ttulo2"/>
        <w:rPr>
          <w:rFonts w:eastAsia="Palatino Linotype"/>
        </w:rPr>
      </w:pPr>
      <w:r w:rsidRPr="00EE2ACA">
        <w:rPr>
          <w:rFonts w:eastAsia="Palatino Linotype"/>
        </w:rPr>
        <w:t>CUAR</w:t>
      </w:r>
      <w:r w:rsidR="00A970D5" w:rsidRPr="00EE2ACA">
        <w:rPr>
          <w:rFonts w:eastAsia="Palatino Linotype"/>
        </w:rPr>
        <w:t>TO. Del turno y admisión del recurso de revisión.</w:t>
      </w:r>
    </w:p>
    <w:p w14:paraId="2459DEBA" w14:textId="2B6D482B"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 xml:space="preserve">Medio de impugnación que le fue turnado al </w:t>
      </w:r>
      <w:r w:rsidRPr="00EE2ACA">
        <w:rPr>
          <w:rFonts w:eastAsia="Palatino Linotype" w:cs="Palatino Linotype"/>
          <w:b/>
          <w:color w:val="000000"/>
          <w:szCs w:val="24"/>
        </w:rPr>
        <w:t xml:space="preserve">Comisionado </w:t>
      </w:r>
      <w:r w:rsidR="009F1E25" w:rsidRPr="00EE2ACA">
        <w:rPr>
          <w:rFonts w:eastAsia="Palatino Linotype" w:cs="Palatino Linotype"/>
          <w:b/>
          <w:color w:val="000000"/>
          <w:szCs w:val="24"/>
        </w:rPr>
        <w:t xml:space="preserve">Presidente </w:t>
      </w:r>
      <w:r w:rsidRPr="00EE2ACA">
        <w:rPr>
          <w:rFonts w:eastAsia="Palatino Linotype" w:cs="Palatino Linotype"/>
          <w:b/>
          <w:color w:val="000000"/>
          <w:szCs w:val="24"/>
        </w:rPr>
        <w:t>José Martínez Vilchis</w:t>
      </w:r>
      <w:r w:rsidRPr="00EE2ACA">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EE2ACA">
        <w:rPr>
          <w:rFonts w:eastAsia="Palatino Linotype" w:cs="Palatino Linotype"/>
          <w:color w:val="000000"/>
          <w:szCs w:val="24"/>
        </w:rPr>
        <w:t>tado de México y Municipios, al</w:t>
      </w:r>
      <w:r w:rsidRPr="00EE2ACA">
        <w:rPr>
          <w:rFonts w:eastAsia="Palatino Linotype" w:cs="Palatino Linotype"/>
          <w:color w:val="000000"/>
          <w:szCs w:val="24"/>
        </w:rPr>
        <w:t xml:space="preserve"> cu</w:t>
      </w:r>
      <w:r w:rsidR="008B2951" w:rsidRPr="00EE2ACA">
        <w:rPr>
          <w:rFonts w:eastAsia="Palatino Linotype" w:cs="Palatino Linotype"/>
          <w:color w:val="000000"/>
          <w:szCs w:val="24"/>
        </w:rPr>
        <w:t>al recayó acuerdo de admisión de</w:t>
      </w:r>
      <w:r w:rsidRPr="00EE2ACA">
        <w:rPr>
          <w:rFonts w:eastAsia="Palatino Linotype" w:cs="Palatino Linotype"/>
          <w:color w:val="000000"/>
          <w:szCs w:val="24"/>
        </w:rPr>
        <w:t xml:space="preserve"> fecha</w:t>
      </w:r>
      <w:r w:rsidR="006330A1" w:rsidRPr="00EE2ACA">
        <w:rPr>
          <w:rFonts w:eastAsia="Palatino Linotype" w:cs="Palatino Linotype"/>
          <w:color w:val="000000"/>
          <w:szCs w:val="24"/>
        </w:rPr>
        <w:t xml:space="preserve"> </w:t>
      </w:r>
      <w:r w:rsidR="00E047FC" w:rsidRPr="00EE2ACA">
        <w:rPr>
          <w:rFonts w:eastAsia="Palatino Linotype" w:cs="Palatino Linotype"/>
          <w:color w:val="000000"/>
          <w:szCs w:val="24"/>
        </w:rPr>
        <w:t xml:space="preserve">cuatro de </w:t>
      </w:r>
      <w:proofErr w:type="spellStart"/>
      <w:r w:rsidR="00E047FC" w:rsidRPr="00EE2ACA">
        <w:rPr>
          <w:rFonts w:eastAsia="Palatino Linotype" w:cs="Palatino Linotype"/>
          <w:color w:val="000000"/>
          <w:szCs w:val="24"/>
        </w:rPr>
        <w:t>julio</w:t>
      </w:r>
      <w:r w:rsidR="00285A94" w:rsidRPr="00EE2ACA">
        <w:rPr>
          <w:rFonts w:eastAsia="Palatino Linotype" w:cs="Palatino Linotype"/>
          <w:color w:val="000000"/>
          <w:szCs w:val="24"/>
        </w:rPr>
        <w:t>de</w:t>
      </w:r>
      <w:proofErr w:type="spellEnd"/>
      <w:r w:rsidR="00285A94" w:rsidRPr="00EE2ACA">
        <w:rPr>
          <w:rFonts w:eastAsia="Palatino Linotype" w:cs="Palatino Linotype"/>
          <w:color w:val="000000"/>
          <w:szCs w:val="24"/>
        </w:rPr>
        <w:t xml:space="preserve"> dos mil veintidós</w:t>
      </w:r>
      <w:r w:rsidRPr="00EE2ACA">
        <w:rPr>
          <w:rFonts w:eastAsia="Palatino Linotype" w:cs="Palatino Linotype"/>
          <w:color w:val="000000"/>
          <w:szCs w:val="24"/>
        </w:rPr>
        <w:t xml:space="preserve">, </w:t>
      </w:r>
      <w:r w:rsidRPr="00EE2ACA">
        <w:rPr>
          <w:rFonts w:eastAsia="Palatino Linotype" w:cs="Palatino Linotype"/>
          <w:szCs w:val="24"/>
        </w:rPr>
        <w:t>otorgándose</w:t>
      </w:r>
      <w:r w:rsidRPr="00EE2ACA">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EE2ACA" w:rsidRDefault="005C5AEA" w:rsidP="0078246A">
      <w:pPr>
        <w:pStyle w:val="Ttulo2"/>
        <w:rPr>
          <w:rFonts w:eastAsia="Palatino Linotype"/>
        </w:rPr>
      </w:pPr>
      <w:r w:rsidRPr="00EE2ACA">
        <w:rPr>
          <w:rFonts w:eastAsia="Palatino Linotype"/>
        </w:rPr>
        <w:lastRenderedPageBreak/>
        <w:t>QUIN</w:t>
      </w:r>
      <w:r w:rsidR="00A970D5" w:rsidRPr="00EE2ACA">
        <w:rPr>
          <w:rFonts w:eastAsia="Palatino Linotype"/>
        </w:rPr>
        <w:t>TO. De la etapa de instrucción.</w:t>
      </w:r>
    </w:p>
    <w:p w14:paraId="54E0C269" w14:textId="7351E912" w:rsidR="006A53BF" w:rsidRPr="00EE2ACA" w:rsidRDefault="006A53BF" w:rsidP="006A53BF">
      <w:pPr>
        <w:pBdr>
          <w:top w:val="nil"/>
          <w:left w:val="nil"/>
          <w:bottom w:val="nil"/>
          <w:right w:val="nil"/>
          <w:between w:val="nil"/>
        </w:pBdr>
        <w:contextualSpacing/>
        <w:rPr>
          <w:rFonts w:eastAsia="Palatino Linotype" w:cs="Palatino Linotype"/>
          <w:b/>
          <w:color w:val="000000"/>
          <w:szCs w:val="24"/>
        </w:rPr>
      </w:pPr>
      <w:r w:rsidRPr="00EE2ACA">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r w:rsidR="00C87D3E" w:rsidRPr="00EE2ACA">
        <w:rPr>
          <w:rFonts w:eastAsia="Palatino Linotype" w:cs="Palatino Linotype"/>
          <w:color w:val="000000"/>
          <w:szCs w:val="24"/>
        </w:rPr>
        <w:t xml:space="preserve"> </w:t>
      </w:r>
    </w:p>
    <w:p w14:paraId="5B536618" w14:textId="7ED50870" w:rsidR="00C02596" w:rsidRPr="00EE2ACA"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EE2ACA" w:rsidRDefault="00E27953" w:rsidP="0078246A">
      <w:pPr>
        <w:pStyle w:val="Ttulo2"/>
        <w:rPr>
          <w:rFonts w:eastAsia="Palatino Linotype"/>
        </w:rPr>
      </w:pPr>
      <w:r w:rsidRPr="00EE2ACA">
        <w:rPr>
          <w:rFonts w:eastAsia="Palatino Linotype"/>
        </w:rPr>
        <w:t>SEXTO</w:t>
      </w:r>
      <w:r w:rsidR="00A970D5" w:rsidRPr="00EE2ACA">
        <w:rPr>
          <w:rFonts w:eastAsia="Palatino Linotype"/>
        </w:rPr>
        <w:t>. Del cierre de instrucción.</w:t>
      </w:r>
    </w:p>
    <w:p w14:paraId="2456F4BD" w14:textId="48E87933"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Así, una vez transcurrido el término legal, se decretó el cierre de instru</w:t>
      </w:r>
      <w:r w:rsidR="00AE6B11" w:rsidRPr="00EE2ACA">
        <w:rPr>
          <w:rFonts w:eastAsia="Palatino Linotype" w:cs="Palatino Linotype"/>
          <w:color w:val="000000"/>
          <w:szCs w:val="24"/>
        </w:rPr>
        <w:t>cción</w:t>
      </w:r>
      <w:r w:rsidR="008B2951" w:rsidRPr="00EE2ACA">
        <w:rPr>
          <w:rFonts w:eastAsia="Palatino Linotype" w:cs="Palatino Linotype"/>
          <w:color w:val="000000"/>
          <w:szCs w:val="24"/>
        </w:rPr>
        <w:t xml:space="preserve"> en fecha </w:t>
      </w:r>
      <w:r w:rsidR="00E047FC" w:rsidRPr="00EE2ACA">
        <w:rPr>
          <w:rFonts w:eastAsia="Palatino Linotype" w:cs="Palatino Linotype"/>
          <w:color w:val="000000"/>
          <w:szCs w:val="24"/>
        </w:rPr>
        <w:t>catorce</w:t>
      </w:r>
      <w:r w:rsidR="001D1027" w:rsidRPr="00EE2ACA">
        <w:rPr>
          <w:rFonts w:eastAsia="Palatino Linotype" w:cs="Palatino Linotype"/>
          <w:color w:val="000000"/>
          <w:szCs w:val="24"/>
        </w:rPr>
        <w:t xml:space="preserve"> de julio</w:t>
      </w:r>
      <w:r w:rsidR="004579DC" w:rsidRPr="00EE2ACA">
        <w:rPr>
          <w:rFonts w:eastAsia="Palatino Linotype" w:cs="Palatino Linotype"/>
          <w:color w:val="000000"/>
          <w:szCs w:val="24"/>
        </w:rPr>
        <w:t xml:space="preserve"> de dos mil veintidós</w:t>
      </w:r>
      <w:r w:rsidRPr="00EE2ACA">
        <w:rPr>
          <w:rFonts w:eastAsia="Palatino Linotype" w:cs="Palatino Linotype"/>
          <w:color w:val="000000"/>
          <w:szCs w:val="24"/>
        </w:rPr>
        <w:t xml:space="preserve">, en términos del artículo 185 </w:t>
      </w:r>
      <w:r w:rsidR="004579DC" w:rsidRPr="00EE2ACA">
        <w:rPr>
          <w:rFonts w:eastAsia="Palatino Linotype" w:cs="Palatino Linotype"/>
          <w:color w:val="000000"/>
          <w:szCs w:val="24"/>
        </w:rPr>
        <w:t>f</w:t>
      </w:r>
      <w:r w:rsidRPr="00EE2ACA">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EE2ACA"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EE2ACA" w:rsidRDefault="00E27953" w:rsidP="0078246A">
      <w:pPr>
        <w:pStyle w:val="Ttulo2"/>
        <w:rPr>
          <w:rFonts w:eastAsiaTheme="minorHAnsi"/>
          <w:lang w:eastAsia="en-US"/>
        </w:rPr>
      </w:pPr>
      <w:r w:rsidRPr="00EE2ACA">
        <w:rPr>
          <w:rFonts w:eastAsiaTheme="minorHAnsi"/>
          <w:lang w:eastAsia="en-US"/>
        </w:rPr>
        <w:t>SÉPTIMO</w:t>
      </w:r>
      <w:r w:rsidR="00A914F3" w:rsidRPr="00EE2ACA">
        <w:rPr>
          <w:rFonts w:eastAsiaTheme="minorHAnsi"/>
          <w:lang w:eastAsia="en-US"/>
        </w:rPr>
        <w:t>. De la ampliación del término para resolver.</w:t>
      </w:r>
    </w:p>
    <w:p w14:paraId="2B961806" w14:textId="247B5F0B" w:rsidR="00A914F3" w:rsidRPr="00EE2ACA" w:rsidRDefault="00A914F3" w:rsidP="00A914F3">
      <w:pPr>
        <w:rPr>
          <w:rFonts w:eastAsiaTheme="minorHAnsi" w:cstheme="minorBidi"/>
          <w:szCs w:val="24"/>
          <w:lang w:eastAsia="en-US"/>
        </w:rPr>
      </w:pPr>
      <w:r w:rsidRPr="00EE2ACA">
        <w:rPr>
          <w:rFonts w:eastAsiaTheme="minorHAnsi" w:cstheme="minorBidi"/>
          <w:szCs w:val="24"/>
          <w:lang w:eastAsia="en-US"/>
        </w:rPr>
        <w:t xml:space="preserve">En </w:t>
      </w:r>
      <w:r w:rsidR="00A9145E" w:rsidRPr="00EE2ACA">
        <w:rPr>
          <w:rFonts w:eastAsiaTheme="minorHAnsi" w:cstheme="minorBidi"/>
          <w:szCs w:val="24"/>
          <w:lang w:eastAsia="en-US"/>
        </w:rPr>
        <w:t xml:space="preserve">fecha </w:t>
      </w:r>
      <w:r w:rsidR="00E047FC" w:rsidRPr="00EE2ACA">
        <w:rPr>
          <w:rFonts w:eastAsiaTheme="minorHAnsi" w:cstheme="minorBidi"/>
          <w:szCs w:val="24"/>
          <w:lang w:eastAsia="en-US"/>
        </w:rPr>
        <w:t>veintinueve</w:t>
      </w:r>
      <w:r w:rsidR="007D4CD8" w:rsidRPr="00EE2ACA">
        <w:rPr>
          <w:rFonts w:eastAsiaTheme="minorHAnsi" w:cstheme="minorBidi"/>
          <w:szCs w:val="24"/>
          <w:lang w:eastAsia="en-US"/>
        </w:rPr>
        <w:t xml:space="preserve"> de agosto</w:t>
      </w:r>
      <w:r w:rsidR="009F1E25" w:rsidRPr="00EE2ACA">
        <w:rPr>
          <w:rFonts w:eastAsiaTheme="minorHAnsi" w:cstheme="minorBidi"/>
          <w:szCs w:val="24"/>
          <w:lang w:eastAsia="en-US"/>
        </w:rPr>
        <w:t xml:space="preserve"> de dos mil veintidós</w:t>
      </w:r>
      <w:r w:rsidRPr="00EE2ACA">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EE2ACA" w:rsidRDefault="000F367A" w:rsidP="00A914F3">
      <w:pPr>
        <w:rPr>
          <w:rFonts w:eastAsiaTheme="minorHAnsi" w:cstheme="minorBidi"/>
          <w:szCs w:val="24"/>
          <w:lang w:eastAsia="en-US"/>
        </w:rPr>
      </w:pPr>
    </w:p>
    <w:p w14:paraId="399F5238" w14:textId="77777777"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t xml:space="preserve">Este organismo garante no pasa por alto justificar, </w:t>
      </w:r>
      <w:r w:rsidRPr="00EE2ACA">
        <w:rPr>
          <w:rFonts w:eastAsiaTheme="minorHAnsi" w:cstheme="minorBidi"/>
          <w:bCs/>
          <w:szCs w:val="24"/>
          <w:lang w:eastAsia="en-US"/>
        </w:rPr>
        <w:t xml:space="preserve">que el plazo para emitir resolución en el presente asunto </w:t>
      </w:r>
      <w:r w:rsidRPr="00EE2ACA">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lastRenderedPageBreak/>
        <w:t xml:space="preserve"> </w:t>
      </w:r>
    </w:p>
    <w:p w14:paraId="24E5C1A5" w14:textId="364793B9"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t xml:space="preserve">Por ello, es menester precisar </w:t>
      </w:r>
      <w:r w:rsidR="001E21A0" w:rsidRPr="00EE2ACA">
        <w:rPr>
          <w:rFonts w:eastAsiaTheme="minorHAnsi" w:cstheme="minorBidi"/>
          <w:szCs w:val="24"/>
          <w:lang w:eastAsia="en-US"/>
        </w:rPr>
        <w:t>que,</w:t>
      </w:r>
      <w:r w:rsidRPr="00EE2ACA">
        <w:rPr>
          <w:rFonts w:eastAsiaTheme="minorHAnsi" w:cstheme="minorBidi"/>
          <w:szCs w:val="24"/>
          <w:lang w:eastAsia="en-US"/>
        </w:rPr>
        <w:t xml:space="preserve"> si bien se ha excedido el plazo para resolver el presente medio de impugnación, de conformidad con la ley de la materia, </w:t>
      </w:r>
      <w:r w:rsidRPr="00EE2ACA">
        <w:rPr>
          <w:rFonts w:eastAsiaTheme="minorHAnsi" w:cstheme="minorBidi"/>
          <w:bCs/>
          <w:szCs w:val="24"/>
          <w:lang w:eastAsia="en-US"/>
        </w:rPr>
        <w:t>el plazo para emitir resolución</w:t>
      </w:r>
      <w:r w:rsidRPr="00EE2ACA">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t xml:space="preserve"> </w:t>
      </w:r>
    </w:p>
    <w:p w14:paraId="1F20A163" w14:textId="77777777"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t xml:space="preserve"> </w:t>
      </w:r>
    </w:p>
    <w:p w14:paraId="33685246" w14:textId="77777777"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t xml:space="preserve"> </w:t>
      </w:r>
    </w:p>
    <w:p w14:paraId="7539906A" w14:textId="77777777"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EE2ACA"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EE2ACA">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EE2ACA"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EE2ACA">
        <w:rPr>
          <w:rFonts w:eastAsiaTheme="minorHAnsi" w:cstheme="minorBidi"/>
          <w:lang w:val="es-ES_tradnl" w:eastAsia="en-US"/>
        </w:rPr>
        <w:t>Actividad Procesal del interesado: Acciones u omisiones del interesado.</w:t>
      </w:r>
    </w:p>
    <w:p w14:paraId="683898A6" w14:textId="556E72E0" w:rsidR="006A53BF" w:rsidRPr="00EE2ACA"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EE2ACA">
        <w:rPr>
          <w:rFonts w:eastAsiaTheme="minorHAnsi" w:cstheme="minorBidi"/>
          <w:lang w:val="es-ES_tradnl" w:eastAsia="en-US"/>
        </w:rPr>
        <w:lastRenderedPageBreak/>
        <w:t>Conducta de la Autoridad: Las Acciones u omisiones realizadas en el procedimiento. Así como si la autoridad actuó con la debida diligencia.</w:t>
      </w:r>
    </w:p>
    <w:p w14:paraId="5E44F537" w14:textId="1FB56BAB" w:rsidR="006A53BF" w:rsidRPr="00EE2ACA"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EE2ACA">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503923D6"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EE2ACA">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w:t>
      </w:r>
      <w:r w:rsidR="00112829" w:rsidRPr="00EE2ACA">
        <w:rPr>
          <w:rFonts w:eastAsiaTheme="minorHAnsi" w:cstheme="minorBidi"/>
          <w:szCs w:val="24"/>
          <w:lang w:eastAsia="en-US"/>
        </w:rPr>
        <w:t xml:space="preserve">. </w:t>
      </w:r>
      <w:r w:rsidRPr="00EE2ACA">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EE2ACA" w:rsidRDefault="006A53BF" w:rsidP="006A53BF">
      <w:pPr>
        <w:pBdr>
          <w:top w:val="nil"/>
          <w:left w:val="nil"/>
          <w:bottom w:val="nil"/>
          <w:right w:val="nil"/>
          <w:between w:val="nil"/>
        </w:pBdr>
        <w:contextualSpacing/>
        <w:rPr>
          <w:rFonts w:eastAsiaTheme="minorHAnsi" w:cstheme="minorBidi"/>
          <w:szCs w:val="24"/>
          <w:lang w:eastAsia="en-US"/>
        </w:rPr>
      </w:pPr>
      <w:r w:rsidRPr="00EE2ACA">
        <w:rPr>
          <w:rFonts w:eastAsiaTheme="minorHAnsi" w:cstheme="minorBidi"/>
          <w:bCs/>
          <w:szCs w:val="24"/>
          <w:lang w:eastAsia="en-US"/>
        </w:rPr>
        <w:t xml:space="preserve">Por ello, este organismo garante comprometido con la tutela de los derechos humanos </w:t>
      </w:r>
      <w:r w:rsidR="001E21A0" w:rsidRPr="00EE2ACA">
        <w:rPr>
          <w:rFonts w:eastAsiaTheme="minorHAnsi" w:cstheme="minorBidi"/>
          <w:bCs/>
          <w:szCs w:val="24"/>
          <w:lang w:eastAsia="en-US"/>
        </w:rPr>
        <w:t>confiados</w:t>
      </w:r>
      <w:r w:rsidRPr="00EE2ACA">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EE2ACA"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E2ACA" w:rsidRDefault="00A970D5" w:rsidP="00275BE9">
      <w:pPr>
        <w:pStyle w:val="Ttulo1"/>
        <w:rPr>
          <w:rFonts w:eastAsia="Palatino Linotype"/>
          <w:lang w:val="es-ES_tradnl"/>
        </w:rPr>
      </w:pPr>
      <w:r w:rsidRPr="00EE2ACA">
        <w:rPr>
          <w:rFonts w:eastAsia="Palatino Linotype"/>
          <w:lang w:val="es-ES_tradnl"/>
        </w:rPr>
        <w:t>C O N S I D E R A N D O</w:t>
      </w:r>
    </w:p>
    <w:p w14:paraId="32546275"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E2ACA" w:rsidRDefault="00A970D5" w:rsidP="00275BE9">
      <w:pPr>
        <w:pStyle w:val="Ttulo2"/>
        <w:rPr>
          <w:rFonts w:eastAsia="Palatino Linotype"/>
        </w:rPr>
      </w:pPr>
      <w:r w:rsidRPr="00EE2ACA">
        <w:rPr>
          <w:rFonts w:eastAsia="Palatino Linotype"/>
        </w:rPr>
        <w:t>PRIMERO. De la competencia.</w:t>
      </w:r>
    </w:p>
    <w:p w14:paraId="6279399C"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w:t>
      </w:r>
      <w:r w:rsidRPr="00EE2ACA">
        <w:rPr>
          <w:rFonts w:eastAsia="Palatino Linotype" w:cs="Palatino Linotype"/>
          <w:color w:val="000000"/>
          <w:szCs w:val="24"/>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EE2ACA" w:rsidRDefault="00A970D5" w:rsidP="00275BE9">
      <w:pPr>
        <w:pStyle w:val="Ttulo2"/>
        <w:rPr>
          <w:rFonts w:eastAsia="Palatino Linotype"/>
        </w:rPr>
      </w:pPr>
      <w:r w:rsidRPr="00EE2ACA">
        <w:rPr>
          <w:rFonts w:eastAsia="Palatino Linotype"/>
        </w:rPr>
        <w:t xml:space="preserve">SEGUNDO. Sobre los alcances del recurso de revisión. </w:t>
      </w:r>
    </w:p>
    <w:p w14:paraId="132CB116" w14:textId="77777777" w:rsidR="00A970D5" w:rsidRPr="00EE2ACA" w:rsidRDefault="00A970D5" w:rsidP="00A215DD">
      <w:r w:rsidRPr="00EE2ACA">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61BF5153" w:rsidR="0031280C" w:rsidRPr="00EE2ACA" w:rsidRDefault="0031280C" w:rsidP="00A970D5">
      <w:pPr>
        <w:pBdr>
          <w:top w:val="nil"/>
          <w:left w:val="nil"/>
          <w:bottom w:val="nil"/>
          <w:right w:val="nil"/>
          <w:between w:val="nil"/>
        </w:pBdr>
        <w:contextualSpacing/>
        <w:rPr>
          <w:rFonts w:eastAsia="Palatino Linotype" w:cs="Palatino Linotype"/>
          <w:color w:val="000000"/>
          <w:szCs w:val="24"/>
        </w:rPr>
      </w:pPr>
    </w:p>
    <w:p w14:paraId="6D04F852" w14:textId="57141B4C" w:rsidR="00A970D5" w:rsidRPr="00EE2ACA" w:rsidRDefault="00AE055E" w:rsidP="00275BE9">
      <w:pPr>
        <w:pStyle w:val="Ttulo2"/>
        <w:rPr>
          <w:rFonts w:eastAsia="Palatino Linotype"/>
        </w:rPr>
      </w:pPr>
      <w:r w:rsidRPr="00EE2ACA">
        <w:rPr>
          <w:rFonts w:eastAsia="Palatino Linotype"/>
        </w:rPr>
        <w:t>TERCERO</w:t>
      </w:r>
      <w:r w:rsidR="00A970D5" w:rsidRPr="00EE2ACA">
        <w:rPr>
          <w:rFonts w:eastAsia="Palatino Linotype"/>
        </w:rPr>
        <w:t>. De las causas de improcedencia.</w:t>
      </w:r>
    </w:p>
    <w:p w14:paraId="72B75EC4"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EE2ACA">
        <w:rPr>
          <w:rFonts w:eastAsia="Palatino Linotype" w:cs="Palatino Linotype"/>
          <w:color w:val="000000"/>
          <w:szCs w:val="24"/>
        </w:rPr>
        <w:lastRenderedPageBreak/>
        <w:t>México y Municipios, en correlación con la seguridad jurídica que debe generar lo actuado ante este Organismo garante.</w:t>
      </w:r>
    </w:p>
    <w:p w14:paraId="7FBB8481"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EE2ACA">
        <w:rPr>
          <w:rFonts w:eastAsia="Palatino Linotype" w:cs="Palatino Linotype"/>
          <w:color w:val="000000"/>
          <w:szCs w:val="24"/>
          <w:vertAlign w:val="superscript"/>
        </w:rPr>
        <w:footnoteReference w:id="2"/>
      </w:r>
      <w:r w:rsidRPr="00EE2ACA">
        <w:rPr>
          <w:rFonts w:eastAsia="Palatino Linotype" w:cs="Palatino Linotype"/>
          <w:color w:val="000000"/>
          <w:szCs w:val="24"/>
        </w:rPr>
        <w:t xml:space="preserve">, la cual permite dilucidar alguna causal que impida el estudio y resolución, cuando una vez admitido el recurso de </w:t>
      </w:r>
      <w:r w:rsidRPr="00EE2ACA">
        <w:rPr>
          <w:rFonts w:eastAsia="Palatino Linotype" w:cs="Palatino Linotype"/>
          <w:color w:val="000000"/>
          <w:szCs w:val="24"/>
        </w:rPr>
        <w:lastRenderedPageBreak/>
        <w:t>revisión se advierta una causa de improcedencia que permita sobreseerlo, sin estudiar el fondo del asunto.</w:t>
      </w:r>
    </w:p>
    <w:p w14:paraId="76DBFCC9"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209DD405" w:rsidR="00A970D5" w:rsidRPr="00EE2ACA" w:rsidRDefault="00AE055E" w:rsidP="00275BE9">
      <w:pPr>
        <w:pStyle w:val="Ttulo2"/>
        <w:rPr>
          <w:rFonts w:eastAsia="Palatino Linotype"/>
        </w:rPr>
      </w:pPr>
      <w:r w:rsidRPr="00EE2ACA">
        <w:rPr>
          <w:rFonts w:eastAsia="Palatino Linotype"/>
        </w:rPr>
        <w:t>CUAR</w:t>
      </w:r>
      <w:r w:rsidR="00A970D5" w:rsidRPr="00EE2ACA">
        <w:rPr>
          <w:rFonts w:eastAsia="Palatino Linotype"/>
        </w:rPr>
        <w:t>TO. Estudio y resolución del asunto.</w:t>
      </w:r>
    </w:p>
    <w:p w14:paraId="172D5B7B"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6E2BF107" w14:textId="71421A03" w:rsidR="00766372" w:rsidRPr="00EE2ACA" w:rsidRDefault="00A970D5" w:rsidP="00230872">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Por tanto</w:t>
      </w:r>
      <w:r w:rsidR="007F3F9F" w:rsidRPr="00EE2ACA">
        <w:rPr>
          <w:rFonts w:eastAsia="Palatino Linotype" w:cs="Palatino Linotype"/>
          <w:color w:val="000000"/>
          <w:szCs w:val="24"/>
        </w:rPr>
        <w:t xml:space="preserve">, es conveniente recordar que </w:t>
      </w:r>
      <w:r w:rsidR="00931DA6" w:rsidRPr="00EE2ACA">
        <w:rPr>
          <w:rFonts w:eastAsia="Palatino Linotype" w:cs="Palatino Linotype"/>
          <w:color w:val="000000"/>
          <w:szCs w:val="24"/>
        </w:rPr>
        <w:t>el</w:t>
      </w:r>
      <w:r w:rsidRPr="00EE2ACA">
        <w:rPr>
          <w:rFonts w:eastAsia="Palatino Linotype" w:cs="Palatino Linotype"/>
          <w:color w:val="000000"/>
          <w:szCs w:val="24"/>
        </w:rPr>
        <w:t xml:space="preserve"> hoy Recurrente </w:t>
      </w:r>
      <w:r w:rsidR="00AE3BE0" w:rsidRPr="00EE2ACA">
        <w:rPr>
          <w:rFonts w:eastAsia="Palatino Linotype" w:cs="Palatino Linotype"/>
          <w:color w:val="000000"/>
          <w:szCs w:val="24"/>
        </w:rPr>
        <w:t>requirió</w:t>
      </w:r>
      <w:r w:rsidR="00523C4A" w:rsidRPr="00EE2ACA">
        <w:rPr>
          <w:rFonts w:eastAsia="Palatino Linotype" w:cs="Palatino Linotype"/>
          <w:color w:val="000000"/>
          <w:szCs w:val="24"/>
        </w:rPr>
        <w:t xml:space="preserve"> </w:t>
      </w:r>
      <w:r w:rsidR="00E560F6" w:rsidRPr="00EE2ACA">
        <w:rPr>
          <w:rFonts w:eastAsia="Palatino Linotype" w:cs="Palatino Linotype"/>
          <w:color w:val="000000"/>
          <w:szCs w:val="24"/>
        </w:rPr>
        <w:t>se le hiciera entrega de una base de datos que contuviera información de incidencia delictiva o reporte de incidentes, eventos o cualquier registro o documento con el que se cuente, comprendiendo el periodo del primero de enero de dos mil diez al once de mayo de dos mil veintidós</w:t>
      </w:r>
      <w:r w:rsidR="007421B0" w:rsidRPr="00EE2ACA">
        <w:rPr>
          <w:rFonts w:eastAsia="Palatino Linotype" w:cs="Palatino Linotype"/>
          <w:color w:val="000000"/>
          <w:szCs w:val="24"/>
        </w:rPr>
        <w:t>, que contenga los siguientes datos:</w:t>
      </w:r>
    </w:p>
    <w:p w14:paraId="0FECCCF2" w14:textId="0A7F0A1A" w:rsidR="007421B0" w:rsidRPr="00EE2ACA" w:rsidRDefault="007421B0" w:rsidP="00230872">
      <w:pPr>
        <w:pBdr>
          <w:top w:val="nil"/>
          <w:left w:val="nil"/>
          <w:bottom w:val="nil"/>
          <w:right w:val="nil"/>
          <w:between w:val="nil"/>
        </w:pBdr>
        <w:contextualSpacing/>
        <w:rPr>
          <w:rFonts w:eastAsia="Palatino Linotype" w:cs="Palatino Linotype"/>
          <w:color w:val="000000"/>
          <w:szCs w:val="24"/>
        </w:rPr>
      </w:pPr>
    </w:p>
    <w:p w14:paraId="46B34509" w14:textId="580CC31A" w:rsidR="007421B0" w:rsidRPr="00EE2ACA" w:rsidRDefault="007421B0" w:rsidP="001757B8">
      <w:pPr>
        <w:pStyle w:val="Prrafodelista"/>
        <w:numPr>
          <w:ilvl w:val="0"/>
          <w:numId w:val="40"/>
        </w:numPr>
        <w:pBdr>
          <w:top w:val="nil"/>
          <w:left w:val="nil"/>
          <w:bottom w:val="nil"/>
          <w:right w:val="nil"/>
          <w:between w:val="nil"/>
        </w:pBdr>
        <w:ind w:left="709" w:hanging="425"/>
        <w:contextualSpacing/>
        <w:rPr>
          <w:rFonts w:eastAsia="Palatino Linotype" w:cs="Palatino Linotype"/>
          <w:color w:val="000000"/>
        </w:rPr>
      </w:pPr>
      <w:r w:rsidRPr="00EE2ACA">
        <w:rPr>
          <w:rFonts w:eastAsia="Palatino Linotype" w:cs="Palatino Linotype"/>
          <w:color w:val="000000"/>
        </w:rPr>
        <w:lastRenderedPageBreak/>
        <w:t>Tipo de incidente o evento.</w:t>
      </w:r>
    </w:p>
    <w:p w14:paraId="7CA590E3" w14:textId="43B2C4A0" w:rsidR="007421B0" w:rsidRPr="00EE2ACA" w:rsidRDefault="007421B0"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sidRPr="00EE2ACA">
        <w:rPr>
          <w:rFonts w:eastAsia="Palatino Linotype" w:cs="Palatino Linotype"/>
          <w:color w:val="000000"/>
        </w:rPr>
        <w:t>Hora del incidente o evento.</w:t>
      </w:r>
    </w:p>
    <w:p w14:paraId="3C2E1920" w14:textId="62E722AA" w:rsidR="007421B0" w:rsidRPr="00EE2ACA" w:rsidRDefault="001757B8"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sidRPr="00EE2ACA">
        <w:rPr>
          <w:rFonts w:eastAsia="Palatino Linotype" w:cs="Palatino Linotype"/>
          <w:color w:val="000000"/>
        </w:rPr>
        <w:t>Fecha del incidente o evento.</w:t>
      </w:r>
    </w:p>
    <w:p w14:paraId="5829CFC3" w14:textId="506CA5B8" w:rsidR="001757B8" w:rsidRPr="00EE2ACA" w:rsidRDefault="001757B8"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sidRPr="00EE2ACA">
        <w:rPr>
          <w:rFonts w:eastAsia="Palatino Linotype" w:cs="Palatino Linotype"/>
          <w:color w:val="000000"/>
        </w:rPr>
        <w:t>Lugar del incidente o evento.</w:t>
      </w:r>
    </w:p>
    <w:p w14:paraId="421B8C17" w14:textId="2F9DA879" w:rsidR="001757B8" w:rsidRPr="00EE2ACA" w:rsidRDefault="001757B8"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sidRPr="00EE2ACA">
        <w:rPr>
          <w:rFonts w:eastAsia="Palatino Linotype" w:cs="Palatino Linotype"/>
          <w:color w:val="000000"/>
        </w:rPr>
        <w:t>Ubicación del incidente o evento.</w:t>
      </w:r>
    </w:p>
    <w:p w14:paraId="4E550704" w14:textId="366374E4" w:rsidR="001757B8" w:rsidRPr="00EE2ACA" w:rsidRDefault="001757B8"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sidRPr="00EE2ACA">
        <w:rPr>
          <w:rFonts w:eastAsia="Palatino Linotype" w:cs="Palatino Linotype"/>
          <w:color w:val="000000"/>
        </w:rPr>
        <w:t>Coordenadas geográficas del incidente o evento, que se encuentran establecidas en la sección “lugar de la intervención” del informe policial homologado.</w:t>
      </w:r>
    </w:p>
    <w:p w14:paraId="6443E369" w14:textId="1B780D96" w:rsidR="007421B0" w:rsidRPr="00EE2ACA" w:rsidRDefault="007421B0" w:rsidP="00230872">
      <w:pPr>
        <w:pBdr>
          <w:top w:val="nil"/>
          <w:left w:val="nil"/>
          <w:bottom w:val="nil"/>
          <w:right w:val="nil"/>
          <w:between w:val="nil"/>
        </w:pBdr>
        <w:contextualSpacing/>
        <w:rPr>
          <w:rFonts w:eastAsia="Palatino Linotype" w:cs="Palatino Linotype"/>
          <w:color w:val="000000"/>
          <w:szCs w:val="24"/>
        </w:rPr>
      </w:pPr>
    </w:p>
    <w:p w14:paraId="4F48C156" w14:textId="318368E5" w:rsidR="002562CE" w:rsidRPr="00EE2ACA" w:rsidRDefault="00A970D5" w:rsidP="00A970D5">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 xml:space="preserve">A dicha solicitud, </w:t>
      </w:r>
      <w:r w:rsidR="00FF5F70" w:rsidRPr="00EE2ACA">
        <w:rPr>
          <w:rFonts w:eastAsia="Palatino Linotype" w:cs="Palatino Linotype"/>
          <w:color w:val="000000"/>
          <w:szCs w:val="24"/>
        </w:rPr>
        <w:t>e</w:t>
      </w:r>
      <w:r w:rsidRPr="00EE2ACA">
        <w:rPr>
          <w:rFonts w:eastAsia="Palatino Linotype" w:cs="Palatino Linotype"/>
          <w:color w:val="000000"/>
          <w:szCs w:val="24"/>
        </w:rPr>
        <w:t xml:space="preserve">l Sujeto Obligado </w:t>
      </w:r>
      <w:r w:rsidR="00EB6916" w:rsidRPr="00EE2ACA">
        <w:rPr>
          <w:rFonts w:eastAsia="Palatino Linotype" w:cs="Palatino Linotype"/>
          <w:color w:val="000000"/>
          <w:szCs w:val="24"/>
        </w:rPr>
        <w:t xml:space="preserve">respondió </w:t>
      </w:r>
      <w:r w:rsidR="006332C6" w:rsidRPr="00EE2ACA">
        <w:rPr>
          <w:rFonts w:eastAsia="Palatino Linotype" w:cs="Palatino Linotype"/>
          <w:color w:val="000000"/>
          <w:szCs w:val="24"/>
        </w:rPr>
        <w:t>mediante la presentación de los siguientes documentos:</w:t>
      </w:r>
    </w:p>
    <w:p w14:paraId="195BF1E9" w14:textId="77777777" w:rsidR="006332C6" w:rsidRPr="00EE2ACA" w:rsidRDefault="006332C6" w:rsidP="00A970D5">
      <w:pPr>
        <w:pBdr>
          <w:top w:val="nil"/>
          <w:left w:val="nil"/>
          <w:bottom w:val="nil"/>
          <w:right w:val="nil"/>
          <w:between w:val="nil"/>
        </w:pBdr>
        <w:contextualSpacing/>
        <w:rPr>
          <w:rFonts w:eastAsia="Palatino Linotype" w:cs="Palatino Linotype"/>
          <w:szCs w:val="24"/>
        </w:rPr>
      </w:pPr>
    </w:p>
    <w:p w14:paraId="762E5ECB" w14:textId="5B7EEEF7" w:rsidR="0068765F" w:rsidRPr="00EE2ACA" w:rsidRDefault="00F9309E" w:rsidP="001D1027">
      <w:pPr>
        <w:pStyle w:val="Prrafodelista"/>
        <w:numPr>
          <w:ilvl w:val="0"/>
          <w:numId w:val="35"/>
        </w:numPr>
        <w:pBdr>
          <w:top w:val="nil"/>
          <w:left w:val="nil"/>
          <w:bottom w:val="nil"/>
          <w:right w:val="nil"/>
          <w:between w:val="nil"/>
        </w:pBdr>
        <w:contextualSpacing/>
        <w:rPr>
          <w:rFonts w:eastAsia="Palatino Linotype" w:cs="Palatino Linotype"/>
          <w:color w:val="000000"/>
        </w:rPr>
      </w:pPr>
      <w:r w:rsidRPr="00EE2ACA">
        <w:rPr>
          <w:rFonts w:eastAsia="Palatino Linotype" w:cs="Palatino Linotype"/>
          <w:b/>
          <w:bCs/>
          <w:color w:val="000000"/>
        </w:rPr>
        <w:t>RESPUESTA 00069 Lic. David</w:t>
      </w:r>
      <w:r w:rsidR="0068765F" w:rsidRPr="00EE2ACA">
        <w:rPr>
          <w:rFonts w:eastAsia="Palatino Linotype" w:cs="Palatino Linotype"/>
          <w:b/>
          <w:bCs/>
          <w:color w:val="000000"/>
        </w:rPr>
        <w:t>.pdf</w:t>
      </w:r>
      <w:r w:rsidR="0068765F" w:rsidRPr="00EE2ACA">
        <w:rPr>
          <w:rFonts w:eastAsia="Palatino Linotype" w:cs="Palatino Linotype"/>
          <w:color w:val="000000"/>
        </w:rPr>
        <w:t>.</w:t>
      </w:r>
      <w:r w:rsidR="00FB3E38" w:rsidRPr="00EE2ACA">
        <w:rPr>
          <w:rFonts w:eastAsia="Palatino Linotype" w:cs="Palatino Linotype"/>
          <w:color w:val="000000"/>
        </w:rPr>
        <w:t xml:space="preserve"> Oficio núme</w:t>
      </w:r>
      <w:r w:rsidR="002B5CC8" w:rsidRPr="00EE2ACA">
        <w:rPr>
          <w:rFonts w:eastAsia="Palatino Linotype" w:cs="Palatino Linotype"/>
          <w:color w:val="000000"/>
        </w:rPr>
        <w:t>ro TEPE/</w:t>
      </w:r>
      <w:proofErr w:type="spellStart"/>
      <w:r w:rsidR="002B5CC8" w:rsidRPr="00EE2ACA">
        <w:rPr>
          <w:rFonts w:eastAsia="Palatino Linotype" w:cs="Palatino Linotype"/>
          <w:color w:val="000000"/>
        </w:rPr>
        <w:t>CPCByAP</w:t>
      </w:r>
      <w:proofErr w:type="spellEnd"/>
      <w:r w:rsidR="002B5CC8" w:rsidRPr="00EE2ACA">
        <w:rPr>
          <w:rFonts w:eastAsia="Palatino Linotype" w:cs="Palatino Linotype"/>
          <w:color w:val="000000"/>
        </w:rPr>
        <w:t>/101/05</w:t>
      </w:r>
      <w:r w:rsidR="00FB3E38" w:rsidRPr="00EE2ACA">
        <w:rPr>
          <w:rFonts w:eastAsia="Palatino Linotype" w:cs="Palatino Linotype"/>
          <w:color w:val="000000"/>
        </w:rPr>
        <w:t>/2022</w:t>
      </w:r>
      <w:r w:rsidR="002B5CC8" w:rsidRPr="00EE2ACA">
        <w:rPr>
          <w:rFonts w:eastAsia="Palatino Linotype" w:cs="Palatino Linotype"/>
          <w:color w:val="000000"/>
        </w:rPr>
        <w:t>,</w:t>
      </w:r>
      <w:r w:rsidR="00FB3E38" w:rsidRPr="00EE2ACA">
        <w:rPr>
          <w:rFonts w:eastAsia="Palatino Linotype" w:cs="Palatino Linotype"/>
          <w:color w:val="000000"/>
        </w:rPr>
        <w:t xml:space="preserve"> suscrito por el </w:t>
      </w:r>
      <w:r w:rsidR="002B5CC8" w:rsidRPr="00EE2ACA">
        <w:rPr>
          <w:rFonts w:eastAsia="Palatino Linotype" w:cs="Palatino Linotype"/>
          <w:color w:val="000000"/>
        </w:rPr>
        <w:t xml:space="preserve">Coordinador de Protección Civil, Bomberos y Atención </w:t>
      </w:r>
      <w:proofErr w:type="spellStart"/>
      <w:r w:rsidR="002B5CC8" w:rsidRPr="00EE2ACA">
        <w:rPr>
          <w:rFonts w:eastAsia="Palatino Linotype" w:cs="Palatino Linotype"/>
          <w:color w:val="000000"/>
        </w:rPr>
        <w:t>Prehospitalaría</w:t>
      </w:r>
      <w:proofErr w:type="spellEnd"/>
      <w:r w:rsidR="002B5CC8" w:rsidRPr="00EE2ACA">
        <w:rPr>
          <w:rFonts w:eastAsia="Palatino Linotype" w:cs="Palatino Linotype"/>
          <w:color w:val="000000"/>
        </w:rPr>
        <w:t>, mediante el cual manifestó que no es posible proporcionar la información que se solicita porque no corresponde a las funciones de esa Coordinación, además de que luego de una búsqueda en los archivos de esa unidad administrativa no se localizó una base de datos de la incidencia delictiva o reporte de incidentes, eventos o cualquier registro o documento, reiterando que no obra información de años anteriores al ejercicio 2019.</w:t>
      </w:r>
    </w:p>
    <w:p w14:paraId="1CC5AD9E" w14:textId="60FEF960" w:rsidR="00F9309E" w:rsidRPr="00EE2ACA" w:rsidRDefault="002B5CC8" w:rsidP="001D1027">
      <w:pPr>
        <w:pStyle w:val="Prrafodelista"/>
        <w:numPr>
          <w:ilvl w:val="0"/>
          <w:numId w:val="35"/>
        </w:numPr>
        <w:pBdr>
          <w:top w:val="nil"/>
          <w:left w:val="nil"/>
          <w:bottom w:val="nil"/>
          <w:right w:val="nil"/>
          <w:between w:val="nil"/>
        </w:pBdr>
        <w:contextualSpacing/>
        <w:rPr>
          <w:rFonts w:eastAsia="Palatino Linotype" w:cs="Palatino Linotype"/>
          <w:color w:val="000000"/>
        </w:rPr>
      </w:pPr>
      <w:r w:rsidRPr="00EE2ACA">
        <w:rPr>
          <w:rFonts w:eastAsia="Palatino Linotype" w:cs="Palatino Linotype"/>
          <w:b/>
          <w:color w:val="000000"/>
        </w:rPr>
        <w:t>RESPUESTA 69 CMTE. HUMBERTO.pdf</w:t>
      </w:r>
      <w:r w:rsidRPr="00EE2ACA">
        <w:rPr>
          <w:rFonts w:eastAsia="Palatino Linotype" w:cs="Palatino Linotype"/>
          <w:color w:val="000000"/>
        </w:rPr>
        <w:t>. Oficio con número de folio PMT/D.S.P./0769/2022-06</w:t>
      </w:r>
      <w:r w:rsidR="00426CEE" w:rsidRPr="00EE2ACA">
        <w:rPr>
          <w:rFonts w:eastAsia="Palatino Linotype" w:cs="Palatino Linotype"/>
          <w:color w:val="000000"/>
        </w:rPr>
        <w:t>, emitido por el Director de Seguridad Pública, por medio del cual se informó que no se puede remitir la información como es requerida, ya que esa dependencia se reservó el derecho a proporcionar los datos requeridos debido a que del año 2010</w:t>
      </w:r>
      <w:r w:rsidR="00604B3A" w:rsidRPr="00EE2ACA">
        <w:rPr>
          <w:rFonts w:eastAsia="Palatino Linotype" w:cs="Palatino Linotype"/>
          <w:color w:val="000000"/>
        </w:rPr>
        <w:t xml:space="preserve"> al 2021, las administraciones </w:t>
      </w:r>
      <w:r w:rsidR="00426CEE" w:rsidRPr="00EE2ACA">
        <w:rPr>
          <w:rFonts w:eastAsia="Palatino Linotype" w:cs="Palatino Linotype"/>
          <w:color w:val="000000"/>
        </w:rPr>
        <w:t xml:space="preserve">pasadas no realizaron una </w:t>
      </w:r>
      <w:r w:rsidR="00426CEE" w:rsidRPr="00EE2ACA">
        <w:rPr>
          <w:rFonts w:eastAsia="Palatino Linotype" w:cs="Palatino Linotype"/>
          <w:color w:val="000000"/>
        </w:rPr>
        <w:lastRenderedPageBreak/>
        <w:t xml:space="preserve">base de datos en la que se descargara y recopilara la información requerida y </w:t>
      </w:r>
      <w:r w:rsidR="0055566F" w:rsidRPr="00EE2ACA">
        <w:rPr>
          <w:rFonts w:eastAsia="Palatino Linotype" w:cs="Palatino Linotype"/>
          <w:color w:val="000000"/>
        </w:rPr>
        <w:t xml:space="preserve">que al inicio de la administración 2022-2024 se está realizando lo pertinente para generar, almacenar y ,en dado </w:t>
      </w:r>
      <w:r w:rsidR="00426CEE" w:rsidRPr="00EE2ACA">
        <w:rPr>
          <w:rFonts w:eastAsia="Palatino Linotype" w:cs="Palatino Linotype"/>
          <w:color w:val="000000"/>
        </w:rPr>
        <w:t>caso</w:t>
      </w:r>
      <w:r w:rsidR="0055566F" w:rsidRPr="00EE2ACA">
        <w:rPr>
          <w:rFonts w:eastAsia="Palatino Linotype" w:cs="Palatino Linotype"/>
          <w:color w:val="000000"/>
        </w:rPr>
        <w:t>,</w:t>
      </w:r>
      <w:r w:rsidR="00426CEE" w:rsidRPr="00EE2ACA">
        <w:rPr>
          <w:rFonts w:eastAsia="Palatino Linotype" w:cs="Palatino Linotype"/>
          <w:color w:val="000000"/>
        </w:rPr>
        <w:t xml:space="preserve"> extraer parte de ellas, sólo para las autoridades competentes que así lo soliciten, así como para su confidencialidad y resguardo de datos personales y, por tanto, no se puede proporcionar </w:t>
      </w:r>
      <w:r w:rsidR="00675EC0" w:rsidRPr="00EE2ACA">
        <w:rPr>
          <w:rFonts w:eastAsia="Palatino Linotype" w:cs="Palatino Linotype"/>
          <w:color w:val="000000"/>
        </w:rPr>
        <w:t>tal</w:t>
      </w:r>
      <w:r w:rsidR="00426CEE" w:rsidRPr="00EE2ACA">
        <w:rPr>
          <w:rFonts w:eastAsia="Palatino Linotype" w:cs="Palatino Linotype"/>
          <w:color w:val="000000"/>
        </w:rPr>
        <w:t xml:space="preserve"> información ya que se </w:t>
      </w:r>
      <w:r w:rsidR="00675EC0" w:rsidRPr="00EE2ACA">
        <w:rPr>
          <w:rFonts w:eastAsia="Palatino Linotype" w:cs="Palatino Linotype"/>
          <w:color w:val="000000"/>
        </w:rPr>
        <w:t>necesita</w:t>
      </w:r>
      <w:r w:rsidR="00426CEE" w:rsidRPr="00EE2ACA">
        <w:rPr>
          <w:rFonts w:eastAsia="Palatino Linotype" w:cs="Palatino Linotype"/>
          <w:color w:val="000000"/>
        </w:rPr>
        <w:t xml:space="preserve"> la veracidad de la</w:t>
      </w:r>
      <w:r w:rsidR="00675EC0" w:rsidRPr="00EE2ACA">
        <w:rPr>
          <w:rFonts w:eastAsia="Palatino Linotype" w:cs="Palatino Linotype"/>
          <w:color w:val="000000"/>
        </w:rPr>
        <w:t xml:space="preserve"> misma.</w:t>
      </w:r>
    </w:p>
    <w:p w14:paraId="5FFC2B37" w14:textId="77777777" w:rsidR="00542443" w:rsidRPr="00EE2ACA" w:rsidRDefault="00542443" w:rsidP="00542443">
      <w:pPr>
        <w:pBdr>
          <w:top w:val="nil"/>
          <w:left w:val="nil"/>
          <w:bottom w:val="nil"/>
          <w:right w:val="nil"/>
          <w:between w:val="nil"/>
        </w:pBdr>
        <w:contextualSpacing/>
        <w:rPr>
          <w:rFonts w:eastAsia="Palatino Linotype" w:cs="Palatino Linotype"/>
          <w:color w:val="000000"/>
          <w:lang w:val="es-ES"/>
        </w:rPr>
      </w:pPr>
    </w:p>
    <w:p w14:paraId="2EB0B87A" w14:textId="3792A5CB" w:rsidR="006F425E" w:rsidRPr="00EE2ACA" w:rsidRDefault="007E0B5E" w:rsidP="00A970D5">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Ante la</w:t>
      </w:r>
      <w:r w:rsidR="00A970D5" w:rsidRPr="00EE2ACA">
        <w:rPr>
          <w:rFonts w:eastAsia="Palatino Linotype" w:cs="Palatino Linotype"/>
          <w:color w:val="000000"/>
          <w:szCs w:val="24"/>
        </w:rPr>
        <w:t xml:space="preserve"> respuesta</w:t>
      </w:r>
      <w:r w:rsidRPr="00EE2ACA">
        <w:rPr>
          <w:rFonts w:eastAsia="Palatino Linotype" w:cs="Palatino Linotype"/>
          <w:color w:val="000000"/>
          <w:szCs w:val="24"/>
        </w:rPr>
        <w:t xml:space="preserve"> emitida</w:t>
      </w:r>
      <w:r w:rsidR="00E41D06" w:rsidRPr="00EE2ACA">
        <w:rPr>
          <w:rFonts w:eastAsia="Palatino Linotype" w:cs="Palatino Linotype"/>
          <w:color w:val="000000"/>
          <w:szCs w:val="24"/>
        </w:rPr>
        <w:t xml:space="preserve"> </w:t>
      </w:r>
      <w:r w:rsidR="00B32535" w:rsidRPr="00EE2ACA">
        <w:rPr>
          <w:rFonts w:eastAsia="Palatino Linotype" w:cs="Palatino Linotype"/>
          <w:color w:val="000000"/>
          <w:szCs w:val="24"/>
        </w:rPr>
        <w:t>por el Sujeto Obligado,</w:t>
      </w:r>
      <w:r w:rsidRPr="00EE2ACA">
        <w:rPr>
          <w:rFonts w:eastAsia="Palatino Linotype" w:cs="Palatino Linotype"/>
          <w:color w:val="000000"/>
          <w:szCs w:val="24"/>
        </w:rPr>
        <w:t xml:space="preserve"> </w:t>
      </w:r>
      <w:r w:rsidR="006E0A32" w:rsidRPr="00EE2ACA">
        <w:rPr>
          <w:rFonts w:eastAsia="Palatino Linotype" w:cs="Palatino Linotype"/>
          <w:color w:val="000000"/>
          <w:szCs w:val="24"/>
        </w:rPr>
        <w:t>el</w:t>
      </w:r>
      <w:r w:rsidR="00A970D5" w:rsidRPr="00EE2ACA">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79580C" w:rsidRPr="00EE2ACA">
        <w:rPr>
          <w:rFonts w:eastAsia="Palatino Linotype" w:cs="Palatino Linotype"/>
          <w:color w:val="000000"/>
          <w:szCs w:val="24"/>
        </w:rPr>
        <w:t xml:space="preserve"> </w:t>
      </w:r>
      <w:r w:rsidR="00466A4F" w:rsidRPr="00EE2ACA">
        <w:rPr>
          <w:rFonts w:eastAsia="Palatino Linotype" w:cs="Palatino Linotype"/>
          <w:color w:val="000000"/>
          <w:szCs w:val="24"/>
        </w:rPr>
        <w:t>la</w:t>
      </w:r>
      <w:r w:rsidR="006F425E" w:rsidRPr="00EE2ACA">
        <w:rPr>
          <w:rFonts w:eastAsia="Palatino Linotype" w:cs="Palatino Linotype"/>
          <w:color w:val="000000"/>
          <w:szCs w:val="24"/>
        </w:rPr>
        <w:t xml:space="preserve"> falta de entrega de la información y el incumplimiento de elementos procesales</w:t>
      </w:r>
      <w:r w:rsidR="00466A4F" w:rsidRPr="00EE2ACA">
        <w:rPr>
          <w:rFonts w:eastAsia="Palatino Linotype" w:cs="Palatino Linotype"/>
          <w:color w:val="000000"/>
          <w:szCs w:val="24"/>
        </w:rPr>
        <w:t>; dand</w:t>
      </w:r>
      <w:r w:rsidR="006F425E" w:rsidRPr="00EE2ACA">
        <w:rPr>
          <w:rFonts w:eastAsia="Palatino Linotype" w:cs="Palatino Linotype"/>
          <w:color w:val="000000"/>
          <w:szCs w:val="24"/>
        </w:rPr>
        <w:t>o como motivos de inconformidad</w:t>
      </w:r>
      <w:r w:rsidR="00466A4F" w:rsidRPr="00EE2ACA">
        <w:rPr>
          <w:rFonts w:eastAsia="Palatino Linotype" w:cs="Palatino Linotype"/>
          <w:color w:val="000000"/>
          <w:szCs w:val="24"/>
        </w:rPr>
        <w:t xml:space="preserve"> </w:t>
      </w:r>
      <w:r w:rsidR="00C86479" w:rsidRPr="00EE2ACA">
        <w:rPr>
          <w:rFonts w:eastAsia="Palatino Linotype" w:cs="Palatino Linotype"/>
          <w:color w:val="000000"/>
          <w:szCs w:val="24"/>
        </w:rPr>
        <w:t xml:space="preserve">que </w:t>
      </w:r>
      <w:r w:rsidR="00340C83" w:rsidRPr="00EE2ACA">
        <w:rPr>
          <w:rFonts w:eastAsia="Palatino Linotype" w:cs="Palatino Linotype"/>
          <w:color w:val="000000"/>
          <w:szCs w:val="24"/>
        </w:rPr>
        <w:t>la inconformidad se debe a que no se agotó el principio de exhaustividad y tampoco se adjuntó el acta del Comité de Transparencia, esto debido a que el Sujeto Obligado mencionó que no contaba con la información de años anteriores, ya que las administraciones pasadas no dejaron la información, además de que se señaló que se está generando la información solicitada pero no se hace entrega de esta a pesar de que declaró que sí la posee; por lo que se emitieron las consideraciones por las cuales considera que debe generarse la información y se solicitó revocar la respuesta para que se haga entrega de la información requerida la ser obligación de ese municipio generarla, sistematizarla y almacenarla.</w:t>
      </w:r>
    </w:p>
    <w:p w14:paraId="1786A399" w14:textId="77777777" w:rsidR="00993580" w:rsidRPr="00EE2ACA" w:rsidRDefault="00993580"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EE2ACA" w:rsidRDefault="00EF5FF8" w:rsidP="00A970D5">
      <w:pPr>
        <w:pBdr>
          <w:top w:val="nil"/>
          <w:left w:val="nil"/>
          <w:bottom w:val="nil"/>
          <w:right w:val="nil"/>
          <w:between w:val="nil"/>
        </w:pBdr>
        <w:contextualSpacing/>
      </w:pPr>
      <w:r w:rsidRPr="00EE2ACA">
        <w:t xml:space="preserve">Se debe resaltar que ninguna de las partes realizó manifestaciones durante la etapa de instrucción en el presente procedimiento. En consecuencia, es necesario precisar que, toda vez que el Sujeto Obligado fue omiso de enviar el Informe Justificado ante este </w:t>
      </w:r>
      <w:r w:rsidRPr="00EE2ACA">
        <w:lastRenderedPageBreak/>
        <w:t>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EE2ACA"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EE2ACA">
        <w:rPr>
          <w:rFonts w:eastAsia="Palatino Linotype" w:cs="Palatino Linotype"/>
          <w:color w:val="000000"/>
          <w:szCs w:val="24"/>
        </w:rPr>
        <w:t xml:space="preserve">l </w:t>
      </w:r>
      <w:r w:rsidRPr="00EE2ACA">
        <w:rPr>
          <w:rFonts w:eastAsia="Palatino Linotype" w:cs="Palatino Linotype"/>
          <w:color w:val="000000"/>
          <w:szCs w:val="24"/>
        </w:rPr>
        <w:t xml:space="preserve">particular. </w:t>
      </w:r>
    </w:p>
    <w:p w14:paraId="443631F3"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EE2ACA" w:rsidRDefault="00A970D5" w:rsidP="00800777">
      <w:pPr>
        <w:pStyle w:val="Fundamentos"/>
      </w:pPr>
      <w:r w:rsidRPr="00EE2ACA">
        <w:rPr>
          <w:b/>
        </w:rPr>
        <w:t>Artículo 6o.</w:t>
      </w:r>
      <w:r w:rsidRPr="00EE2ACA">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E2ACA">
        <w:rPr>
          <w:b/>
        </w:rPr>
        <w:t>El derecho a la información será garantizado por el Estado.</w:t>
      </w:r>
      <w:r w:rsidRPr="00EE2ACA">
        <w:t xml:space="preserve"> </w:t>
      </w:r>
    </w:p>
    <w:p w14:paraId="71A2C801" w14:textId="77777777" w:rsidR="00A970D5" w:rsidRPr="00EE2ACA" w:rsidRDefault="00A970D5" w:rsidP="00800777">
      <w:pPr>
        <w:pStyle w:val="Fundamentos"/>
      </w:pPr>
    </w:p>
    <w:p w14:paraId="0CDFC85A" w14:textId="77777777" w:rsidR="00A970D5" w:rsidRPr="00EE2ACA" w:rsidRDefault="00A970D5" w:rsidP="00800777">
      <w:pPr>
        <w:pStyle w:val="Fundamentos"/>
      </w:pPr>
      <w:r w:rsidRPr="00EE2ACA">
        <w:t>Toda persona tiene derecho al libre acceso a información plural y oportuna, así como a buscar, recibir y difundir información e ideas de toda índole por cualquier medio de expresión.</w:t>
      </w:r>
    </w:p>
    <w:p w14:paraId="0015CD16" w14:textId="77777777" w:rsidR="00A970D5" w:rsidRPr="00EE2ACA" w:rsidRDefault="00A970D5" w:rsidP="00800777">
      <w:pPr>
        <w:pStyle w:val="Fundamentos"/>
      </w:pPr>
    </w:p>
    <w:p w14:paraId="5F6974CB" w14:textId="77777777" w:rsidR="00A970D5" w:rsidRPr="00EE2ACA" w:rsidRDefault="00A970D5" w:rsidP="00800777">
      <w:pPr>
        <w:pStyle w:val="Fundamentos"/>
      </w:pPr>
      <w:r w:rsidRPr="00EE2ACA">
        <w:t>Para efectos de lo dispuesto en el presente artículo se observará lo siguiente:</w:t>
      </w:r>
    </w:p>
    <w:p w14:paraId="6BB28B9A" w14:textId="77777777" w:rsidR="00A970D5" w:rsidRPr="00EE2ACA" w:rsidRDefault="00A970D5" w:rsidP="00800777">
      <w:pPr>
        <w:pStyle w:val="Fundamentos"/>
      </w:pPr>
    </w:p>
    <w:p w14:paraId="3BA28416" w14:textId="77777777" w:rsidR="00A970D5" w:rsidRPr="00EE2ACA" w:rsidRDefault="00A970D5" w:rsidP="00800777">
      <w:pPr>
        <w:pStyle w:val="Fundamentos"/>
      </w:pPr>
      <w:r w:rsidRPr="00EE2ACA">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EE2ACA" w:rsidRDefault="00A970D5" w:rsidP="00800777">
      <w:pPr>
        <w:pStyle w:val="Fundamentos"/>
      </w:pPr>
    </w:p>
    <w:p w14:paraId="2133BF6E" w14:textId="77777777" w:rsidR="00A970D5" w:rsidRPr="00EE2ACA" w:rsidRDefault="00A970D5" w:rsidP="00800777">
      <w:pPr>
        <w:pStyle w:val="Fundamentos"/>
      </w:pPr>
      <w:r w:rsidRPr="00EE2ACA">
        <w:rPr>
          <w:b/>
        </w:rPr>
        <w:t>I. Toda la información en posesión de</w:t>
      </w:r>
      <w:r w:rsidRPr="00EE2ACA">
        <w:t xml:space="preserve"> </w:t>
      </w:r>
      <w:r w:rsidRPr="00EE2ACA">
        <w:rPr>
          <w:b/>
        </w:rPr>
        <w:t>cualquier autoridad</w:t>
      </w:r>
      <w:r w:rsidRPr="00EE2ACA">
        <w:t xml:space="preserve">, entidad, órgano y organismo de los Poderes Ejecutivo, Legislativo y Judicial, órganos autónomos, partidos políticos, </w:t>
      </w:r>
      <w:r w:rsidRPr="00EE2ACA">
        <w:lastRenderedPageBreak/>
        <w:t xml:space="preserve">fideicomisos y fondos públicos, así como de cualquier persona física, moral o sindicato que reciba y ejerza recursos públicos o realice actos de autoridad </w:t>
      </w:r>
      <w:r w:rsidRPr="00EE2ACA">
        <w:rPr>
          <w:b/>
        </w:rPr>
        <w:t>en el ámbito federal, estatal y municipal, es pública</w:t>
      </w:r>
      <w:r w:rsidRPr="00EE2ACA">
        <w:t xml:space="preserve"> y sólo podrá ser reservada temporalmente por razones de interés público y seguridad nacional, en los términos que fijen las leyes. En la interpretación de este derecho deberá prevalecer el principio de máxima publicidad. </w:t>
      </w:r>
      <w:r w:rsidRPr="00EE2ACA">
        <w:rPr>
          <w:b/>
        </w:rPr>
        <w:t>Los sujetos obligados deberán documentar todo acto que derive del ejercicio de sus facultades, competencias o funciones</w:t>
      </w:r>
      <w:r w:rsidRPr="00EE2ACA">
        <w:t>, la ley determinará los supuestos específicos bajo los cuales procederá la declaración de inexistencia de la información.</w:t>
      </w:r>
    </w:p>
    <w:p w14:paraId="5943A65E" w14:textId="77777777" w:rsidR="00A970D5" w:rsidRPr="00EE2ACA" w:rsidRDefault="00A970D5" w:rsidP="00800777">
      <w:pPr>
        <w:pStyle w:val="Fundamentos"/>
      </w:pPr>
      <w:r w:rsidRPr="00EE2ACA">
        <w:t>II. La información que se refiere a la vida privada y los datos personales será protegida en los términos y con las excepciones que fijen las leyes.</w:t>
      </w:r>
    </w:p>
    <w:p w14:paraId="135241F6" w14:textId="77777777" w:rsidR="00A970D5" w:rsidRPr="00EE2ACA" w:rsidRDefault="00A970D5" w:rsidP="00800777">
      <w:pPr>
        <w:pStyle w:val="Fundamentos"/>
      </w:pPr>
      <w:r w:rsidRPr="00EE2ACA">
        <w:t>III. Toda persona, sin necesidad de acreditar interés alguno o justificar su utilización, tendrá acceso gratuito a la información pública, a sus datos personales o a la rectificación de éstos.</w:t>
      </w:r>
    </w:p>
    <w:p w14:paraId="55B93DBA" w14:textId="77777777" w:rsidR="00A970D5" w:rsidRPr="00EE2ACA" w:rsidRDefault="00A970D5" w:rsidP="00800777">
      <w:pPr>
        <w:pStyle w:val="Fundamentos"/>
      </w:pPr>
      <w:r w:rsidRPr="00EE2ACA">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EE2ACA" w:rsidRDefault="00A970D5" w:rsidP="00800777">
      <w:pPr>
        <w:pStyle w:val="Fundamentos"/>
      </w:pPr>
      <w:r w:rsidRPr="00EE2ACA">
        <w:rPr>
          <w:b/>
        </w:rPr>
        <w:t>V. Los sujetos obligados deberán preservar sus documentos en archivos administrativos actualizados y publicarán, a través de los medios electrónicos disponibles</w:t>
      </w:r>
      <w:r w:rsidRPr="00EE2ACA">
        <w:t xml:space="preserve">, </w:t>
      </w:r>
      <w:r w:rsidRPr="00EE2ACA">
        <w:rPr>
          <w:b/>
        </w:rPr>
        <w:t xml:space="preserve">la información completa y actualizada sobre el ejercicio de los recursos públicos </w:t>
      </w:r>
      <w:r w:rsidRPr="00EE2ACA">
        <w:t>y los indicadores que permitan rendir cuenta del cumplimiento de sus objetivos y de los resultados obtenidos.</w:t>
      </w:r>
    </w:p>
    <w:p w14:paraId="1989B44A" w14:textId="77777777" w:rsidR="00A970D5" w:rsidRPr="00EE2ACA" w:rsidRDefault="00A970D5" w:rsidP="00800777">
      <w:pPr>
        <w:pStyle w:val="Fundamentos"/>
      </w:pPr>
      <w:r w:rsidRPr="00EE2ACA">
        <w:t>VI. Las leyes determinarán la manera en que los sujetos obligados deberán hacer pública la información relativa a los recursos públicos que entreguen a personas físicas o morales.</w:t>
      </w:r>
    </w:p>
    <w:p w14:paraId="52D64BCE" w14:textId="77777777" w:rsidR="00A970D5" w:rsidRPr="00EE2ACA" w:rsidRDefault="00A970D5" w:rsidP="00800777">
      <w:pPr>
        <w:pStyle w:val="Fundamentos"/>
      </w:pPr>
      <w:r w:rsidRPr="00EE2ACA">
        <w:t>VII. La inobservancia a las disposiciones en materia de acceso a la información pública será sancionada en los términos que dispongan las leyes.</w:t>
      </w:r>
    </w:p>
    <w:p w14:paraId="0226FE46" w14:textId="77777777" w:rsidR="00A970D5" w:rsidRPr="00EE2ACA" w:rsidRDefault="00A970D5" w:rsidP="00800777">
      <w:pPr>
        <w:pStyle w:val="Fundamentos"/>
      </w:pPr>
      <w:r w:rsidRPr="00EE2ACA">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EE2ACA" w:rsidRDefault="00A970D5" w:rsidP="00800777">
      <w:pPr>
        <w:pStyle w:val="Fundamentos"/>
      </w:pPr>
      <w:r w:rsidRPr="00EE2ACA">
        <w:t>…</w:t>
      </w:r>
    </w:p>
    <w:p w14:paraId="5E8F2316" w14:textId="77777777" w:rsidR="00A970D5" w:rsidRPr="00EE2ACA" w:rsidRDefault="00A970D5" w:rsidP="00800777">
      <w:pPr>
        <w:pStyle w:val="Fundamentos"/>
      </w:pPr>
      <w:r w:rsidRPr="00EE2ACA">
        <w:t>La ley establecerá aquella información que se considere reservada o confidencial.</w:t>
      </w:r>
    </w:p>
    <w:p w14:paraId="3441E2D4"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EE2ACA" w:rsidRDefault="00A970D5" w:rsidP="00800777">
      <w:pPr>
        <w:pStyle w:val="Fundamentos"/>
      </w:pPr>
      <w:r w:rsidRPr="00EE2ACA">
        <w:rPr>
          <w:b/>
          <w:bCs/>
        </w:rPr>
        <w:lastRenderedPageBreak/>
        <w:t>Artículo 5.</w:t>
      </w:r>
      <w:r w:rsidRPr="00EE2ACA">
        <w:t xml:space="preserve"> </w:t>
      </w:r>
      <w:r w:rsidR="0047369A" w:rsidRPr="00EE2ACA">
        <w:t>(</w:t>
      </w:r>
      <w:r w:rsidRPr="00EE2ACA">
        <w:t>…</w:t>
      </w:r>
      <w:r w:rsidR="0047369A" w:rsidRPr="00EE2ACA">
        <w:t>)</w:t>
      </w:r>
      <w:r w:rsidRPr="00EE2ACA">
        <w:t xml:space="preserve"> </w:t>
      </w:r>
    </w:p>
    <w:p w14:paraId="5956991C" w14:textId="77777777" w:rsidR="00A970D5" w:rsidRPr="00EE2ACA" w:rsidRDefault="00A970D5" w:rsidP="00800777">
      <w:pPr>
        <w:pStyle w:val="Fundamentos"/>
      </w:pPr>
      <w:r w:rsidRPr="00EE2ACA">
        <w:t xml:space="preserve">El derecho a la información será garantizado por el Estado. La ley establecerá las previsiones que permitan asegurar la protección, el respeto y la difusión de este derecho. </w:t>
      </w:r>
    </w:p>
    <w:p w14:paraId="6A3CBAB6" w14:textId="77777777" w:rsidR="00A970D5" w:rsidRPr="00EE2ACA" w:rsidRDefault="00A970D5" w:rsidP="00800777">
      <w:pPr>
        <w:pStyle w:val="Fundamentos"/>
      </w:pPr>
    </w:p>
    <w:p w14:paraId="36D3B567" w14:textId="77777777" w:rsidR="00A970D5" w:rsidRPr="00EE2ACA" w:rsidRDefault="00A970D5" w:rsidP="00800777">
      <w:pPr>
        <w:pStyle w:val="Fundamentos"/>
      </w:pPr>
      <w:r w:rsidRPr="00EE2ACA">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EE2ACA" w:rsidRDefault="00A970D5" w:rsidP="00800777">
      <w:pPr>
        <w:pStyle w:val="Fundamentos"/>
      </w:pPr>
    </w:p>
    <w:p w14:paraId="0BDF2E36" w14:textId="77777777" w:rsidR="00A970D5" w:rsidRPr="00EE2ACA" w:rsidRDefault="00A970D5" w:rsidP="00800777">
      <w:pPr>
        <w:pStyle w:val="Fundamentos"/>
      </w:pPr>
      <w:r w:rsidRPr="00EE2ACA">
        <w:t>Este derecho se regirá por los principios y bases siguientes:</w:t>
      </w:r>
    </w:p>
    <w:p w14:paraId="0BFC86CA" w14:textId="77777777" w:rsidR="00A970D5" w:rsidRPr="00EE2ACA" w:rsidRDefault="00A970D5" w:rsidP="00800777">
      <w:pPr>
        <w:pStyle w:val="Fundamentos"/>
      </w:pPr>
    </w:p>
    <w:p w14:paraId="71CBBD8F" w14:textId="77777777" w:rsidR="00A970D5" w:rsidRPr="00EE2ACA" w:rsidRDefault="00A970D5" w:rsidP="00800777">
      <w:pPr>
        <w:pStyle w:val="Fundamentos"/>
      </w:pPr>
      <w:r w:rsidRPr="00EE2ACA">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EE2ACA" w:rsidRDefault="00A970D5" w:rsidP="00800777">
      <w:pPr>
        <w:pStyle w:val="Fundamentos"/>
      </w:pPr>
      <w:r w:rsidRPr="00EE2ACA">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EE2ACA" w:rsidRDefault="00A970D5" w:rsidP="00800777">
      <w:pPr>
        <w:pStyle w:val="Fundamentos"/>
      </w:pPr>
      <w:r w:rsidRPr="00EE2ACA">
        <w:t>III. Toda persona, sin necesidad de acreditar interés alguno o justificar su utilización, tendrá acceso gratuito a la información pública, a sus datos personales o a la rectificación de éstos.</w:t>
      </w:r>
    </w:p>
    <w:p w14:paraId="682D2B34" w14:textId="77777777" w:rsidR="00A970D5" w:rsidRPr="00EE2ACA" w:rsidRDefault="00A970D5" w:rsidP="00800777">
      <w:pPr>
        <w:pStyle w:val="Fundamentos"/>
      </w:pPr>
      <w:r w:rsidRPr="00EE2ACA">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EE2ACA" w:rsidRDefault="00A970D5" w:rsidP="00800777">
      <w:pPr>
        <w:pStyle w:val="Fundamentos"/>
      </w:pPr>
      <w:r w:rsidRPr="00EE2ACA">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EE2ACA" w:rsidRDefault="00A970D5" w:rsidP="00800777">
      <w:pPr>
        <w:pStyle w:val="Fundamentos"/>
      </w:pPr>
      <w:r w:rsidRPr="00EE2ACA">
        <w:t xml:space="preserve">VI. Los sujetos obligados deberán preservar sus documentos en archivos administrativos actualizados y publicarán, a través de los medios electrónicos disponibles, la información </w:t>
      </w:r>
      <w:r w:rsidRPr="00EE2ACA">
        <w:lastRenderedPageBreak/>
        <w:t>completa y actualizada sobre el ejercicio de los recursos públicos y los indicadores que permitan rendir cuenta del cumplimiento de sus objetivos y los resultados obtenidos.</w:t>
      </w:r>
    </w:p>
    <w:p w14:paraId="74C559E6" w14:textId="77777777" w:rsidR="00A970D5" w:rsidRPr="00EE2ACA" w:rsidRDefault="00A970D5" w:rsidP="00800777">
      <w:pPr>
        <w:pStyle w:val="Fundamentos"/>
      </w:pPr>
      <w:r w:rsidRPr="00EE2ACA">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6B87A45A" w:rsidR="00C82268" w:rsidRPr="00EE2ACA" w:rsidRDefault="00C82268" w:rsidP="00C82268">
      <w:pPr>
        <w:rPr>
          <w:rFonts w:eastAsia="Palatino Linotype" w:cs="Palatino Linotype"/>
          <w:szCs w:val="24"/>
        </w:rPr>
      </w:pPr>
      <w:r w:rsidRPr="00EE2ACA">
        <w:rPr>
          <w:rFonts w:eastAsia="Palatino Linotype" w:cs="Palatino Linotype"/>
          <w:szCs w:val="24"/>
        </w:rPr>
        <w:t>En ese orden de ideas, la Ley de Transparencia y Acceso a la Información Pública del Estado de México y Municipios, prevé en su artículo 23, fracción I</w:t>
      </w:r>
      <w:r w:rsidR="004E109F" w:rsidRPr="00EE2ACA">
        <w:rPr>
          <w:rFonts w:eastAsia="Palatino Linotype" w:cs="Palatino Linotype"/>
          <w:szCs w:val="24"/>
        </w:rPr>
        <w:t>V</w:t>
      </w:r>
      <w:r w:rsidRPr="00EE2ACA">
        <w:rPr>
          <w:rFonts w:eastAsia="Palatino Linotype" w:cs="Palatino Linotype"/>
          <w:szCs w:val="24"/>
        </w:rPr>
        <w:t>, lo siguiente:</w:t>
      </w:r>
    </w:p>
    <w:p w14:paraId="34BB49C7" w14:textId="77777777" w:rsidR="00C82268" w:rsidRPr="00EE2ACA" w:rsidRDefault="00C82268" w:rsidP="00C82268">
      <w:pPr>
        <w:rPr>
          <w:rFonts w:eastAsia="Palatino Linotype" w:cs="Palatino Linotype"/>
          <w:szCs w:val="24"/>
        </w:rPr>
      </w:pPr>
    </w:p>
    <w:p w14:paraId="100A2479" w14:textId="77777777" w:rsidR="00C82268" w:rsidRPr="00EE2ACA" w:rsidRDefault="00C82268" w:rsidP="00800777">
      <w:pPr>
        <w:pStyle w:val="Fundamentos"/>
      </w:pPr>
      <w:r w:rsidRPr="00EE2ACA">
        <w:rPr>
          <w:b/>
        </w:rPr>
        <w:t>Artículo 23.</w:t>
      </w:r>
      <w:r w:rsidRPr="00EE2ACA">
        <w:t xml:space="preserve"> Son sujetos obligados a transparentar y permitir el acceso a su información y proteger los datos personales que obren en su poder:</w:t>
      </w:r>
    </w:p>
    <w:p w14:paraId="7025ECE0" w14:textId="0F47465B" w:rsidR="00C82268" w:rsidRPr="00EE2ACA" w:rsidRDefault="001530E5" w:rsidP="00800777">
      <w:pPr>
        <w:pStyle w:val="Fundamentos"/>
      </w:pPr>
      <w:r w:rsidRPr="00EE2ACA">
        <w:t>(…)</w:t>
      </w:r>
    </w:p>
    <w:p w14:paraId="79FD530B" w14:textId="6F0B69C5" w:rsidR="00C82268" w:rsidRPr="00EE2ACA" w:rsidRDefault="00C82268" w:rsidP="00800777">
      <w:pPr>
        <w:pStyle w:val="Fundamentos"/>
      </w:pPr>
      <w:r w:rsidRPr="00EE2ACA">
        <w:rPr>
          <w:b/>
          <w:bCs/>
        </w:rPr>
        <w:t>I</w:t>
      </w:r>
      <w:r w:rsidR="004E109F" w:rsidRPr="00EE2ACA">
        <w:rPr>
          <w:b/>
          <w:bCs/>
        </w:rPr>
        <w:t>V</w:t>
      </w:r>
      <w:r w:rsidRPr="00EE2ACA">
        <w:rPr>
          <w:b/>
          <w:bCs/>
        </w:rPr>
        <w:t>.</w:t>
      </w:r>
      <w:r w:rsidRPr="00EE2ACA">
        <w:t xml:space="preserve"> </w:t>
      </w:r>
      <w:r w:rsidR="001530E5" w:rsidRPr="00EE2ACA">
        <w:t xml:space="preserve">Los </w:t>
      </w:r>
      <w:r w:rsidR="004E109F" w:rsidRPr="00EE2ACA">
        <w:t>ayuntamientos y las dependencias, organismos, órganos y entidades de la administración municipal</w:t>
      </w:r>
      <w:r w:rsidR="001530E5" w:rsidRPr="00EE2ACA">
        <w:t>;</w:t>
      </w:r>
    </w:p>
    <w:p w14:paraId="0667CF00" w14:textId="77777777" w:rsidR="00C82268" w:rsidRPr="00EE2ACA" w:rsidRDefault="00C82268" w:rsidP="00800777">
      <w:pPr>
        <w:pStyle w:val="Fundamentos"/>
      </w:pPr>
      <w:r w:rsidRPr="00EE2ACA">
        <w:t>(…)</w:t>
      </w:r>
    </w:p>
    <w:p w14:paraId="458B21C5"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2977AEF6"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r w:rsidRPr="00EE2ACA">
        <w:rPr>
          <w:rFonts w:eastAsia="Palatino Linotype" w:cs="Palatino Linotype"/>
          <w:color w:val="000000"/>
          <w:szCs w:val="24"/>
        </w:rPr>
        <w:t xml:space="preserve">Es así </w:t>
      </w:r>
      <w:r w:rsidR="003C14FB" w:rsidRPr="00EE2ACA">
        <w:rPr>
          <w:rFonts w:eastAsia="Palatino Linotype" w:cs="Palatino Linotype"/>
          <w:color w:val="000000"/>
          <w:szCs w:val="24"/>
        </w:rPr>
        <w:t>como</w:t>
      </w:r>
      <w:r w:rsidRPr="00EE2ACA">
        <w:rPr>
          <w:rFonts w:eastAsia="Palatino Linotype" w:cs="Palatino Linotype"/>
          <w:color w:val="000000"/>
          <w:szCs w:val="24"/>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903DE2" w:rsidRPr="00EE2ACA">
        <w:rPr>
          <w:rFonts w:eastAsia="Palatino Linotype" w:cs="Palatino Linotype"/>
          <w:color w:val="000000"/>
          <w:szCs w:val="24"/>
        </w:rPr>
        <w:t xml:space="preserve">incluidos los sindicatos, </w:t>
      </w:r>
      <w:r w:rsidRPr="00EE2ACA">
        <w:rPr>
          <w:rFonts w:eastAsia="Palatino Linotype" w:cs="Palatino Linotype"/>
          <w:color w:val="000000"/>
          <w:szCs w:val="24"/>
        </w:rPr>
        <w:t>con el fin de que los particulares conozcan toda aquella información que es considerada como pública.</w:t>
      </w:r>
    </w:p>
    <w:p w14:paraId="36D29552" w14:textId="77777777" w:rsidR="00A970D5" w:rsidRPr="00EE2ACA" w:rsidRDefault="00A970D5" w:rsidP="00A970D5">
      <w:pPr>
        <w:pBdr>
          <w:top w:val="nil"/>
          <w:left w:val="nil"/>
          <w:bottom w:val="nil"/>
          <w:right w:val="nil"/>
          <w:between w:val="nil"/>
        </w:pBdr>
        <w:contextualSpacing/>
        <w:rPr>
          <w:rFonts w:eastAsia="Palatino Linotype" w:cs="Palatino Linotype"/>
          <w:color w:val="000000"/>
          <w:szCs w:val="24"/>
        </w:rPr>
      </w:pPr>
    </w:p>
    <w:p w14:paraId="2AD460C0" w14:textId="56FEFDFE" w:rsidR="00877D4B" w:rsidRPr="00EE2ACA" w:rsidRDefault="00A970D5" w:rsidP="00F50576">
      <w:pPr>
        <w:rPr>
          <w:rFonts w:eastAsia="Palatino Linotype" w:cs="Palatino Linotype"/>
          <w:szCs w:val="24"/>
        </w:rPr>
      </w:pPr>
      <w:r w:rsidRPr="00EE2ACA">
        <w:rPr>
          <w:rFonts w:eastAsia="Palatino Linotype" w:cs="Palatino Linotype"/>
          <w:szCs w:val="24"/>
        </w:rPr>
        <w:t xml:space="preserve">En segundo término, </w:t>
      </w:r>
      <w:r w:rsidR="00877D4B" w:rsidRPr="00EE2ACA">
        <w:rPr>
          <w:rFonts w:eastAsia="Palatino Linotype" w:cs="Palatino Linotype"/>
          <w:szCs w:val="24"/>
        </w:rPr>
        <w:t xml:space="preserve">resulta toral dejar establecidos los puntos de controversia en el presente procedimiento. Así, la inconformidad del Recurrente se </w:t>
      </w:r>
      <w:r w:rsidR="00B74F75" w:rsidRPr="00EE2ACA">
        <w:rPr>
          <w:rFonts w:eastAsia="Palatino Linotype" w:cs="Palatino Linotype"/>
          <w:szCs w:val="24"/>
        </w:rPr>
        <w:t xml:space="preserve">circunscribe a que </w:t>
      </w:r>
      <w:r w:rsidR="000A2689" w:rsidRPr="00EE2ACA">
        <w:rPr>
          <w:rFonts w:eastAsia="Palatino Linotype" w:cs="Palatino Linotype"/>
          <w:szCs w:val="24"/>
        </w:rPr>
        <w:t>el Sujeto Obligado no agotó el principio de exhaustividad y tampoco adjuntó el Acta del Comité de Transparencia con la que se declare formalmente la inexistencia de la información correspondiente a los años anteriores debido a que las administraciones pasadas no dejaron la información.</w:t>
      </w:r>
    </w:p>
    <w:p w14:paraId="4B9FCAD0" w14:textId="4C347C9B" w:rsidR="0046582A" w:rsidRPr="00EE2ACA" w:rsidRDefault="0046582A" w:rsidP="00F50576">
      <w:pPr>
        <w:contextualSpacing/>
        <w:rPr>
          <w:rFonts w:eastAsia="Palatino Linotype" w:cs="Palatino Linotype"/>
          <w:szCs w:val="24"/>
        </w:rPr>
      </w:pPr>
    </w:p>
    <w:p w14:paraId="6F3F1B1C" w14:textId="285FFA44" w:rsidR="002231F8" w:rsidRPr="00EE2ACA" w:rsidRDefault="000A2689" w:rsidP="00F50576">
      <w:pPr>
        <w:contextualSpacing/>
        <w:rPr>
          <w:rFonts w:eastAsia="Palatino Linotype" w:cs="Palatino Linotype"/>
          <w:szCs w:val="24"/>
        </w:rPr>
      </w:pPr>
      <w:r w:rsidRPr="00EE2ACA">
        <w:rPr>
          <w:rFonts w:eastAsia="Palatino Linotype" w:cs="Palatino Linotype"/>
          <w:szCs w:val="24"/>
        </w:rPr>
        <w:t>Por lo anterior</w:t>
      </w:r>
      <w:r w:rsidR="002231F8" w:rsidRPr="00EE2ACA">
        <w:rPr>
          <w:rFonts w:eastAsia="Palatino Linotype" w:cs="Palatino Linotype"/>
          <w:szCs w:val="24"/>
        </w:rPr>
        <w:t>, se debe resaltar que el Recurrente solicitó la entrega de un documento de tipo específico que contenga desagregados los rubros peticionados, por ello resulta necesario hacerle del conocimiento que de conformidad con el artículo 4, párrafo segundo, de la Ley de Transparencia y Acceso a la Información Pública del Estado de México y Municipios, el cual dispone lo siguiente:</w:t>
      </w:r>
    </w:p>
    <w:p w14:paraId="62FFF5D5" w14:textId="77777777" w:rsidR="002231F8" w:rsidRPr="00EE2ACA" w:rsidRDefault="002231F8" w:rsidP="00F50576">
      <w:pPr>
        <w:contextualSpacing/>
        <w:rPr>
          <w:rFonts w:eastAsia="Palatino Linotype" w:cs="Palatino Linotype"/>
          <w:szCs w:val="24"/>
        </w:rPr>
      </w:pPr>
    </w:p>
    <w:p w14:paraId="41F9FEC7" w14:textId="77777777" w:rsidR="002231F8" w:rsidRPr="00EE2ACA" w:rsidRDefault="002231F8" w:rsidP="002231F8">
      <w:pPr>
        <w:pStyle w:val="Fundamentos"/>
        <w:rPr>
          <w:lang w:val="es-MX"/>
        </w:rPr>
      </w:pPr>
      <w:r w:rsidRPr="00EE2ACA">
        <w:rPr>
          <w:b/>
          <w:lang w:val="es-MX"/>
        </w:rPr>
        <w:t xml:space="preserve">Artículo 4. </w:t>
      </w:r>
      <w:r w:rsidRPr="00EE2ACA">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2EAFFE92" w14:textId="77777777" w:rsidR="002231F8" w:rsidRPr="00EE2ACA" w:rsidRDefault="002231F8" w:rsidP="002231F8">
      <w:pPr>
        <w:pStyle w:val="Fundamentos"/>
        <w:rPr>
          <w:lang w:val="es-MX"/>
        </w:rPr>
      </w:pPr>
    </w:p>
    <w:p w14:paraId="30C5FE8E" w14:textId="77777777" w:rsidR="002231F8" w:rsidRPr="00EE2ACA" w:rsidRDefault="002231F8" w:rsidP="002231F8">
      <w:pPr>
        <w:pStyle w:val="Fundamentos"/>
        <w:rPr>
          <w:lang w:val="es-MX"/>
        </w:rPr>
      </w:pPr>
      <w:r w:rsidRPr="00EE2ACA">
        <w:rPr>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6C36D6C" w14:textId="77777777" w:rsidR="002231F8" w:rsidRPr="00EE2ACA" w:rsidRDefault="002231F8" w:rsidP="002231F8">
      <w:pPr>
        <w:pStyle w:val="Fundamentos"/>
        <w:rPr>
          <w:lang w:val="es-MX"/>
        </w:rPr>
      </w:pPr>
    </w:p>
    <w:p w14:paraId="1086E58B" w14:textId="024987ED" w:rsidR="002231F8" w:rsidRPr="00EE2ACA" w:rsidRDefault="002231F8" w:rsidP="002231F8">
      <w:pPr>
        <w:pStyle w:val="Fundamentos"/>
      </w:pPr>
      <w:r w:rsidRPr="00EE2ACA">
        <w:rPr>
          <w:lang w:val="es-MX"/>
        </w:rPr>
        <w:t>Los sujetos obligados deben poner en práctica, políticas y programas de acceso a la información que se apeguen a criterios de publicidad, veracidad, oportunidad, precisión y suficiencia en beneficio de los solicitantes.</w:t>
      </w:r>
    </w:p>
    <w:p w14:paraId="0510C64B" w14:textId="77777777" w:rsidR="000A2689" w:rsidRPr="00EE2ACA" w:rsidRDefault="000A2689" w:rsidP="00F20C67">
      <w:pPr>
        <w:contextualSpacing/>
        <w:rPr>
          <w:rFonts w:eastAsia="Palatino Linotype" w:cs="Palatino Linotype"/>
          <w:szCs w:val="24"/>
        </w:rPr>
      </w:pPr>
    </w:p>
    <w:p w14:paraId="3B6BCF76" w14:textId="77777777" w:rsidR="00F20C67" w:rsidRPr="00EE2ACA" w:rsidRDefault="00F20C67" w:rsidP="00F20C67">
      <w:pPr>
        <w:contextualSpacing/>
        <w:rPr>
          <w:rFonts w:eastAsia="Palatino Linotype" w:cs="Palatino Linotype"/>
          <w:szCs w:val="24"/>
        </w:rPr>
      </w:pPr>
      <w:r w:rsidRPr="00EE2ACA">
        <w:rPr>
          <w:rFonts w:eastAsia="Palatino Linotype" w:cs="Palatino Linotype"/>
          <w:szCs w:val="24"/>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14:paraId="3202B138" w14:textId="77777777" w:rsidR="00F20C67" w:rsidRPr="00EE2ACA" w:rsidRDefault="00F20C67" w:rsidP="00F20C67">
      <w:pPr>
        <w:contextualSpacing/>
        <w:rPr>
          <w:rFonts w:eastAsia="Palatino Linotype" w:cs="Palatino Linotype"/>
          <w:szCs w:val="24"/>
        </w:rPr>
      </w:pPr>
    </w:p>
    <w:p w14:paraId="2220ADF6" w14:textId="42E6CF6B" w:rsidR="002231F8" w:rsidRPr="00EE2ACA" w:rsidRDefault="00F20C67" w:rsidP="00F20C67">
      <w:pPr>
        <w:contextualSpacing/>
        <w:rPr>
          <w:rFonts w:eastAsia="Palatino Linotype" w:cs="Palatino Linotype"/>
          <w:szCs w:val="24"/>
        </w:rPr>
      </w:pPr>
      <w:r w:rsidRPr="00EE2ACA">
        <w:rPr>
          <w:rFonts w:eastAsia="Palatino Linotype" w:cs="Palatino Linotype"/>
          <w:szCs w:val="24"/>
        </w:rPr>
        <w:t xml:space="preserve">Por su parte, el artículo 12 de la Ley de la materia establece que los sujetos obligados sólo proporcionarán la información que generen, recopilen, administren, manejen, procesen, </w:t>
      </w:r>
      <w:r w:rsidRPr="00EE2ACA">
        <w:rPr>
          <w:rFonts w:eastAsia="Palatino Linotype" w:cs="Palatino Linotype"/>
          <w:szCs w:val="24"/>
        </w:rPr>
        <w:lastRenderedPageBreak/>
        <w:t>archiven o conserven, y sólo facilitarán las que se les requiera y obre en sus archivos, en el estado en el que se encuentre, sin la obligación de generarla, resumirla, efectuar cálculos o practicar investigaciones; tal y como se observa a continuación:</w:t>
      </w:r>
    </w:p>
    <w:p w14:paraId="5ABE6D23" w14:textId="77777777" w:rsidR="002231F8" w:rsidRPr="00EE2ACA" w:rsidRDefault="002231F8" w:rsidP="00F50576">
      <w:pPr>
        <w:contextualSpacing/>
        <w:rPr>
          <w:rFonts w:eastAsia="Palatino Linotype" w:cs="Palatino Linotype"/>
          <w:szCs w:val="24"/>
        </w:rPr>
      </w:pPr>
    </w:p>
    <w:p w14:paraId="423AA17F" w14:textId="77777777" w:rsidR="00F20C67" w:rsidRPr="00EE2ACA" w:rsidRDefault="00F20C67" w:rsidP="00F20C67">
      <w:pPr>
        <w:pStyle w:val="Fundamentos"/>
        <w:rPr>
          <w:lang w:val="es-MX"/>
        </w:rPr>
      </w:pPr>
      <w:r w:rsidRPr="00EE2ACA">
        <w:rPr>
          <w:b/>
          <w:lang w:val="es-MX"/>
        </w:rPr>
        <w:t xml:space="preserve">Artículo 12. </w:t>
      </w:r>
      <w:r w:rsidRPr="00EE2ACA">
        <w:rPr>
          <w:lang w:val="es-MX"/>
        </w:rPr>
        <w:t>Quienes generen, recopilen, administren, manejen, procesen, archiven o conserven información pública serán responsables de la misma en los términos de las disposiciones jurídicas aplicables.</w:t>
      </w:r>
    </w:p>
    <w:p w14:paraId="5E526A37" w14:textId="77777777" w:rsidR="00F20C67" w:rsidRPr="00EE2ACA" w:rsidRDefault="00F20C67" w:rsidP="00F20C67">
      <w:pPr>
        <w:pStyle w:val="Fundamentos"/>
        <w:rPr>
          <w:lang w:val="es-MX"/>
        </w:rPr>
      </w:pPr>
    </w:p>
    <w:p w14:paraId="024C39F7" w14:textId="1AC19B19" w:rsidR="00F20C67" w:rsidRPr="00EE2ACA" w:rsidRDefault="00F20C67" w:rsidP="00F20C67">
      <w:pPr>
        <w:pStyle w:val="Fundamentos"/>
      </w:pPr>
      <w:r w:rsidRPr="00EE2ACA">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1587B0B" w14:textId="77777777" w:rsidR="00F20C67" w:rsidRPr="00EE2ACA" w:rsidRDefault="00F20C67" w:rsidP="00F50576">
      <w:pPr>
        <w:contextualSpacing/>
        <w:rPr>
          <w:rFonts w:eastAsia="Palatino Linotype" w:cs="Palatino Linotype"/>
          <w:szCs w:val="24"/>
        </w:rPr>
      </w:pPr>
    </w:p>
    <w:p w14:paraId="63FF1331" w14:textId="65E81D4D" w:rsidR="00F20C67" w:rsidRPr="00EE2ACA" w:rsidRDefault="00F20C67" w:rsidP="00F20C67">
      <w:pPr>
        <w:contextualSpacing/>
        <w:rPr>
          <w:rFonts w:eastAsia="Palatino Linotype" w:cs="Palatino Linotype"/>
          <w:szCs w:val="24"/>
        </w:rPr>
      </w:pPr>
      <w:r w:rsidRPr="00EE2ACA">
        <w:rPr>
          <w:rFonts w:eastAsia="Palatino Linotype" w:cs="Palatino Linotype"/>
          <w:szCs w:val="24"/>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están constreñidos a generar un documento </w:t>
      </w:r>
      <w:r w:rsidRPr="00EE2ACA">
        <w:rPr>
          <w:rFonts w:eastAsia="Palatino Linotype" w:cs="Palatino Linotype"/>
          <w:i/>
          <w:szCs w:val="24"/>
        </w:rPr>
        <w:t>ad hoc</w:t>
      </w:r>
      <w:r w:rsidRPr="00EE2ACA">
        <w:rPr>
          <w:rFonts w:eastAsia="Palatino Linotype" w:cs="Palatino Linotype"/>
          <w:szCs w:val="24"/>
        </w:rPr>
        <w:t>, para satisfacer el derecho de acceso a la información pública.</w:t>
      </w:r>
    </w:p>
    <w:p w14:paraId="4B902F1E" w14:textId="77777777" w:rsidR="00F20C67" w:rsidRPr="00EE2ACA" w:rsidRDefault="00F20C67" w:rsidP="00F20C67">
      <w:pPr>
        <w:contextualSpacing/>
        <w:rPr>
          <w:rFonts w:eastAsia="Palatino Linotype" w:cs="Palatino Linotype"/>
          <w:szCs w:val="24"/>
        </w:rPr>
      </w:pPr>
    </w:p>
    <w:p w14:paraId="756C7673" w14:textId="17CF6D9E" w:rsidR="00F20C67" w:rsidRPr="00EE2ACA" w:rsidRDefault="00F20C67" w:rsidP="00F20C67">
      <w:pPr>
        <w:contextualSpacing/>
        <w:rPr>
          <w:rFonts w:eastAsia="Palatino Linotype" w:cs="Palatino Linotype"/>
          <w:szCs w:val="24"/>
        </w:rPr>
      </w:pPr>
      <w:r w:rsidRPr="00EE2ACA">
        <w:rPr>
          <w:rFonts w:eastAsia="Palatino Linotype" w:cs="Palatino Linotype"/>
          <w:szCs w:val="24"/>
        </w:rPr>
        <w:t>Como apoyo a lo anterior, es aplicable el Criterio 03-17, emitido por el Instituto Nacional de Transparencia, Acceso a la Información y Protección de Datos Personales</w:t>
      </w:r>
      <w:r w:rsidR="000F2A6A" w:rsidRPr="00EE2ACA">
        <w:rPr>
          <w:rFonts w:eastAsia="Palatino Linotype" w:cs="Palatino Linotype"/>
          <w:szCs w:val="24"/>
        </w:rPr>
        <w:t xml:space="preserve"> (INAI)</w:t>
      </w:r>
      <w:r w:rsidRPr="00EE2ACA">
        <w:rPr>
          <w:rFonts w:eastAsia="Palatino Linotype" w:cs="Palatino Linotype"/>
          <w:szCs w:val="24"/>
        </w:rPr>
        <w:t xml:space="preserve">, que dice: </w:t>
      </w:r>
    </w:p>
    <w:p w14:paraId="5D0910D6" w14:textId="77777777" w:rsidR="00F20C67" w:rsidRPr="00EE2ACA" w:rsidRDefault="00F20C67" w:rsidP="00F20C67">
      <w:pPr>
        <w:contextualSpacing/>
        <w:rPr>
          <w:rFonts w:eastAsia="Palatino Linotype" w:cs="Palatino Linotype"/>
          <w:szCs w:val="24"/>
        </w:rPr>
      </w:pPr>
    </w:p>
    <w:p w14:paraId="55E1AB28" w14:textId="38B311E1" w:rsidR="00F20C67" w:rsidRPr="00EE2ACA" w:rsidRDefault="00F20C67" w:rsidP="00F20C67">
      <w:pPr>
        <w:pStyle w:val="Fundamentos"/>
      </w:pPr>
      <w:r w:rsidRPr="00EE2ACA">
        <w:rPr>
          <w:b/>
        </w:rPr>
        <w:t>No existe obligación de elaborar documentos ad hoc para atender las solicitudes de acceso a la información.</w:t>
      </w:r>
      <w:r w:rsidRPr="00EE2ACA">
        <w:t xml:space="preserve"> Los artículos 129 de la Ley General de Transparencia y Acceso a la Información Pública y 130, párrafo cuarto, de la Ley Federal de Transparencia y Acceso a la Información Pública, señalan que los sujetos obligados deberán otorgar acceso a los </w:t>
      </w:r>
      <w:r w:rsidRPr="00EE2ACA">
        <w:lastRenderedPageBreak/>
        <w:t>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DBC2ECD" w14:textId="77777777" w:rsidR="00F20C67" w:rsidRPr="00EE2ACA" w:rsidRDefault="00F20C67" w:rsidP="00F20C67">
      <w:pPr>
        <w:contextualSpacing/>
        <w:rPr>
          <w:rFonts w:eastAsia="Palatino Linotype" w:cs="Palatino Linotype"/>
          <w:szCs w:val="24"/>
        </w:rPr>
      </w:pPr>
    </w:p>
    <w:p w14:paraId="7A752551" w14:textId="5C3FDD21" w:rsidR="00F20C67" w:rsidRPr="00EE2ACA" w:rsidRDefault="000F2A6A" w:rsidP="00F20C67">
      <w:pPr>
        <w:contextualSpacing/>
        <w:rPr>
          <w:rFonts w:eastAsia="Palatino Linotype" w:cs="Palatino Linotype"/>
          <w:szCs w:val="24"/>
        </w:rPr>
      </w:pPr>
      <w:r w:rsidRPr="00EE2ACA">
        <w:rPr>
          <w:rFonts w:eastAsia="Palatino Linotype" w:cs="Palatino Linotype"/>
          <w:szCs w:val="24"/>
        </w:rPr>
        <w:t>Asimismo, el artículo 24 de la Ley de Transparencia local</w:t>
      </w:r>
      <w:r w:rsidR="00F20C67" w:rsidRPr="00EE2ACA">
        <w:rPr>
          <w:rFonts w:eastAsia="Palatino Linotype" w:cs="Palatino Linotype"/>
          <w:szCs w:val="24"/>
        </w:rPr>
        <w:t xml:space="preserve"> dispone</w:t>
      </w:r>
      <w:r w:rsidRPr="00EE2ACA">
        <w:rPr>
          <w:rFonts w:eastAsia="Palatino Linotype" w:cs="Palatino Linotype"/>
          <w:szCs w:val="24"/>
        </w:rPr>
        <w:t xml:space="preserve"> que los sujetos o</w:t>
      </w:r>
      <w:r w:rsidR="00F20C67" w:rsidRPr="00EE2ACA">
        <w:rPr>
          <w:rFonts w:eastAsia="Palatino Linotype" w:cs="Palatino Linotype"/>
          <w:szCs w:val="24"/>
        </w:rPr>
        <w:t>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B25A0D7" w14:textId="77777777" w:rsidR="00F20C67" w:rsidRPr="00EE2ACA" w:rsidRDefault="00F20C67" w:rsidP="00F50576">
      <w:pPr>
        <w:contextualSpacing/>
        <w:rPr>
          <w:rFonts w:eastAsia="Palatino Linotype" w:cs="Palatino Linotype"/>
          <w:szCs w:val="24"/>
        </w:rPr>
      </w:pPr>
    </w:p>
    <w:p w14:paraId="6D98413A" w14:textId="32DA3FB4" w:rsidR="00F20C67" w:rsidRPr="00EE2ACA" w:rsidRDefault="000F2A6A" w:rsidP="00F50576">
      <w:pPr>
        <w:contextualSpacing/>
        <w:rPr>
          <w:rFonts w:eastAsia="Palatino Linotype" w:cs="Palatino Linotype"/>
          <w:szCs w:val="24"/>
        </w:rPr>
      </w:pPr>
      <w:r w:rsidRPr="00EE2ACA">
        <w:rPr>
          <w:rFonts w:eastAsia="Palatino Linotype" w:cs="Palatino Linotype"/>
          <w:szCs w:val="24"/>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50B4848" w14:textId="77777777" w:rsidR="00F20C67" w:rsidRPr="00EE2ACA" w:rsidRDefault="00F20C67" w:rsidP="00F50576">
      <w:pPr>
        <w:contextualSpacing/>
        <w:rPr>
          <w:rFonts w:eastAsia="Palatino Linotype" w:cs="Palatino Linotype"/>
          <w:szCs w:val="24"/>
        </w:rPr>
      </w:pPr>
    </w:p>
    <w:p w14:paraId="1DF89247" w14:textId="77777777" w:rsidR="000F2A6A" w:rsidRPr="00EE2ACA" w:rsidRDefault="000F2A6A" w:rsidP="000F2A6A">
      <w:pPr>
        <w:pStyle w:val="Fundamentos"/>
        <w:rPr>
          <w:lang w:val="es-MX"/>
        </w:rPr>
      </w:pPr>
      <w:r w:rsidRPr="00EE2ACA">
        <w:rPr>
          <w:b/>
          <w:lang w:val="es-MX"/>
        </w:rPr>
        <w:t xml:space="preserve">Artículo 3. </w:t>
      </w:r>
      <w:r w:rsidRPr="00EE2ACA">
        <w:rPr>
          <w:lang w:val="es-MX"/>
        </w:rPr>
        <w:t>Para los efectos de la presente Ley se entenderá por:</w:t>
      </w:r>
    </w:p>
    <w:p w14:paraId="64107593" w14:textId="77777777" w:rsidR="000F2A6A" w:rsidRPr="00EE2ACA" w:rsidRDefault="000F2A6A" w:rsidP="000F2A6A">
      <w:pPr>
        <w:pStyle w:val="Fundamentos"/>
        <w:rPr>
          <w:lang w:val="es-MX"/>
        </w:rPr>
      </w:pPr>
      <w:r w:rsidRPr="00EE2ACA">
        <w:rPr>
          <w:lang w:val="es-MX"/>
        </w:rPr>
        <w:t>(…)</w:t>
      </w:r>
    </w:p>
    <w:p w14:paraId="667B62B0" w14:textId="77777777" w:rsidR="000F2A6A" w:rsidRPr="00EE2ACA" w:rsidRDefault="000F2A6A" w:rsidP="000F2A6A">
      <w:pPr>
        <w:pStyle w:val="Fundamentos"/>
        <w:rPr>
          <w:lang w:val="es-MX"/>
        </w:rPr>
      </w:pPr>
      <w:r w:rsidRPr="00EE2ACA">
        <w:rPr>
          <w:b/>
          <w:lang w:val="es-MX"/>
        </w:rPr>
        <w:t>XI. Documento:</w:t>
      </w:r>
      <w:r w:rsidRPr="00EE2ACA">
        <w:rPr>
          <w:lang w:val="es-MX"/>
        </w:rPr>
        <w:t xml:space="preserve"> Los expedientes, reportes, estudios, actas, resoluciones, oficios, correspondencia, acuerdos, directivas, directrices, circulares, contratos, convenios, instructivos, notas, memorandos, estadísticas o bien, cualquier otro registro que documente el </w:t>
      </w:r>
      <w:r w:rsidRPr="00EE2ACA">
        <w:rPr>
          <w:lang w:val="es-MX"/>
        </w:rPr>
        <w:lastRenderedPageBreak/>
        <w:t>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685F56C" w14:textId="77777777" w:rsidR="000F2A6A" w:rsidRPr="00EE2ACA" w:rsidRDefault="000F2A6A" w:rsidP="000F2A6A">
      <w:pPr>
        <w:pStyle w:val="Fundamentos"/>
        <w:rPr>
          <w:lang w:val="es-MX"/>
        </w:rPr>
      </w:pPr>
      <w:r w:rsidRPr="00EE2ACA">
        <w:rPr>
          <w:lang w:val="es-MX"/>
        </w:rPr>
        <w:t>(…)</w:t>
      </w:r>
    </w:p>
    <w:p w14:paraId="7C24F0E5" w14:textId="77777777" w:rsidR="000F2A6A" w:rsidRPr="00EE2ACA" w:rsidRDefault="000F2A6A" w:rsidP="000F2A6A">
      <w:pPr>
        <w:contextualSpacing/>
        <w:rPr>
          <w:rFonts w:eastAsia="Palatino Linotype" w:cs="Palatino Linotype"/>
          <w:szCs w:val="24"/>
          <w:lang w:val="es-MX"/>
        </w:rPr>
      </w:pPr>
    </w:p>
    <w:p w14:paraId="449D03D1" w14:textId="0D354B66" w:rsidR="000F2A6A" w:rsidRPr="00EE2ACA" w:rsidRDefault="000F2A6A" w:rsidP="000F2A6A">
      <w:pPr>
        <w:contextualSpacing/>
        <w:rPr>
          <w:rFonts w:eastAsia="Palatino Linotype" w:cs="Palatino Linotype"/>
          <w:szCs w:val="24"/>
          <w:lang w:val="es-MX"/>
        </w:rPr>
      </w:pPr>
      <w:r w:rsidRPr="00EE2ACA">
        <w:rPr>
          <w:rFonts w:eastAsia="Palatino Linotype" w:cs="Palatino Linotype"/>
          <w:szCs w:val="24"/>
          <w:lang w:val="es-MX"/>
        </w:rPr>
        <w:t xml:space="preserve">Siendo aplicable el criterio </w:t>
      </w:r>
      <w:r w:rsidRPr="00EE2ACA">
        <w:rPr>
          <w:rFonts w:eastAsia="Palatino Linotype" w:cs="Palatino Linotype"/>
          <w:bCs/>
          <w:szCs w:val="24"/>
          <w:lang w:val="es-MX"/>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E2ACA">
        <w:rPr>
          <w:rFonts w:eastAsia="Palatino Linotype" w:cs="Palatino Linotype"/>
          <w:szCs w:val="24"/>
          <w:lang w:val="es-MX"/>
        </w:rPr>
        <w:t>cuyo rubro y texto dispone:</w:t>
      </w:r>
    </w:p>
    <w:p w14:paraId="56A84683" w14:textId="77777777" w:rsidR="000F2A6A" w:rsidRPr="00EE2ACA" w:rsidRDefault="000F2A6A" w:rsidP="000F2A6A">
      <w:pPr>
        <w:contextualSpacing/>
        <w:rPr>
          <w:rFonts w:eastAsia="Palatino Linotype" w:cs="Palatino Linotype"/>
          <w:szCs w:val="24"/>
          <w:lang w:val="es-MX"/>
        </w:rPr>
      </w:pPr>
    </w:p>
    <w:p w14:paraId="47385B4C" w14:textId="77777777" w:rsidR="000F2A6A" w:rsidRPr="00EE2ACA" w:rsidRDefault="000F2A6A" w:rsidP="000F2A6A">
      <w:pPr>
        <w:pStyle w:val="Fundamentos"/>
        <w:rPr>
          <w:lang w:val="es-MX"/>
        </w:rPr>
      </w:pPr>
      <w:r w:rsidRPr="00EE2ACA">
        <w:rPr>
          <w:b/>
          <w:lang w:val="es-MX"/>
        </w:rPr>
        <w:t xml:space="preserve">INFORMACIÓN PÚBLICA, CONCEPTO DE, EN MATERIA DE TRANSPARENCIA. INTERPRETACIÓN SISTEMÁTICA DE LOS ARTÍCULOS 2°, FRACCIÓN </w:t>
      </w:r>
      <w:r w:rsidRPr="00EE2ACA">
        <w:rPr>
          <w:b/>
          <w:bCs/>
          <w:lang w:val="es-MX"/>
        </w:rPr>
        <w:t xml:space="preserve">V, XV, Y XVI, </w:t>
      </w:r>
      <w:r w:rsidRPr="00EE2ACA">
        <w:rPr>
          <w:b/>
          <w:lang w:val="es-MX"/>
        </w:rPr>
        <w:t>3°, 4°, 11 Y 41.</w:t>
      </w:r>
      <w:r w:rsidRPr="00EE2ACA">
        <w:rPr>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135391" w14:textId="77777777" w:rsidR="000F2A6A" w:rsidRPr="00EE2ACA" w:rsidRDefault="000F2A6A" w:rsidP="000F2A6A">
      <w:pPr>
        <w:pStyle w:val="Fundamentos"/>
        <w:rPr>
          <w:lang w:val="es-MX"/>
        </w:rPr>
      </w:pPr>
      <w:r w:rsidRPr="00EE2ACA">
        <w:rPr>
          <w:lang w:val="es-MX"/>
        </w:rPr>
        <w:t>En consecuencia el acceso a la información se refiere a que se cumplan cualquiera de los siguientes tres supuestos:</w:t>
      </w:r>
    </w:p>
    <w:p w14:paraId="7879BD29" w14:textId="77777777" w:rsidR="000F2A6A" w:rsidRPr="00EE2ACA" w:rsidRDefault="000F2A6A" w:rsidP="000F2A6A">
      <w:pPr>
        <w:pStyle w:val="Fundamentos"/>
        <w:rPr>
          <w:lang w:val="es-MX"/>
        </w:rPr>
      </w:pPr>
    </w:p>
    <w:p w14:paraId="715AC5C7" w14:textId="77777777" w:rsidR="000F2A6A" w:rsidRPr="00EE2ACA" w:rsidRDefault="000F2A6A" w:rsidP="000F2A6A">
      <w:pPr>
        <w:pStyle w:val="Fundamentos"/>
        <w:rPr>
          <w:lang w:val="es-MX"/>
        </w:rPr>
      </w:pPr>
      <w:r w:rsidRPr="00EE2ACA">
        <w:rPr>
          <w:lang w:val="es-MX"/>
        </w:rPr>
        <w:t xml:space="preserve">1) </w:t>
      </w:r>
      <w:r w:rsidRPr="00EE2ACA">
        <w:rPr>
          <w:b/>
          <w:u w:val="single"/>
          <w:lang w:val="es-MX"/>
        </w:rPr>
        <w:t>Que se trate de información registrada en cualquier soporte documental, que en ejercicio de las atribuciones conferidas, sea generada por los Sujetos Obligados</w:t>
      </w:r>
      <w:r w:rsidRPr="00EE2ACA">
        <w:rPr>
          <w:i w:val="0"/>
          <w:lang w:val="es-MX"/>
        </w:rPr>
        <w:t>;</w:t>
      </w:r>
    </w:p>
    <w:p w14:paraId="4262551C" w14:textId="77777777" w:rsidR="000F2A6A" w:rsidRPr="00EE2ACA" w:rsidRDefault="000F2A6A" w:rsidP="000F2A6A">
      <w:pPr>
        <w:pStyle w:val="Fundamentos"/>
        <w:rPr>
          <w:lang w:val="es-MX"/>
        </w:rPr>
      </w:pPr>
      <w:r w:rsidRPr="00EE2ACA">
        <w:rPr>
          <w:lang w:val="es-MX"/>
        </w:rPr>
        <w:t>2) Que se trate de información registrada en cualquier soporte documental, que en ejercicio de las atribuciones conferidas, sea administrada por los Sujetos Obligados, y</w:t>
      </w:r>
    </w:p>
    <w:p w14:paraId="5167E9B7" w14:textId="77777777" w:rsidR="000F2A6A" w:rsidRPr="00EE2ACA" w:rsidRDefault="000F2A6A" w:rsidP="000F2A6A">
      <w:pPr>
        <w:pStyle w:val="Fundamentos"/>
        <w:rPr>
          <w:lang w:val="es-MX"/>
        </w:rPr>
      </w:pPr>
      <w:r w:rsidRPr="00EE2ACA">
        <w:rPr>
          <w:lang w:val="es-MX"/>
        </w:rPr>
        <w:t>3) Que se trate de información registrada en cualquier soporte documental, que en ejercicio de las atribuciones conferidas, se encuentre en posesión de los Sujetos Obligados.</w:t>
      </w:r>
    </w:p>
    <w:p w14:paraId="72BA7873" w14:textId="77777777" w:rsidR="00F20C67" w:rsidRPr="00EE2ACA" w:rsidRDefault="00F20C67" w:rsidP="00F50576">
      <w:pPr>
        <w:contextualSpacing/>
        <w:rPr>
          <w:rFonts w:eastAsia="Palatino Linotype" w:cs="Palatino Linotype"/>
          <w:szCs w:val="24"/>
        </w:rPr>
      </w:pPr>
    </w:p>
    <w:p w14:paraId="76ABCCA2" w14:textId="3A4AA64C" w:rsidR="00F20C67" w:rsidRPr="00EE2ACA" w:rsidRDefault="000F2A6A" w:rsidP="00F50576">
      <w:pPr>
        <w:contextualSpacing/>
        <w:rPr>
          <w:rFonts w:eastAsia="Palatino Linotype" w:cs="Palatino Linotype"/>
          <w:szCs w:val="24"/>
        </w:rPr>
      </w:pPr>
      <w:r w:rsidRPr="00EE2ACA">
        <w:rPr>
          <w:rFonts w:eastAsia="Palatino Linotype" w:cs="Palatino Linotype"/>
          <w:szCs w:val="24"/>
        </w:rPr>
        <w:t>Una vez precisado lo anterior, se debe recordar que el Sujeto Obligado</w:t>
      </w:r>
      <w:r w:rsidR="000A2689" w:rsidRPr="00EE2ACA">
        <w:rPr>
          <w:rFonts w:eastAsia="Palatino Linotype" w:cs="Palatino Linotype"/>
          <w:szCs w:val="24"/>
        </w:rPr>
        <w:t xml:space="preserve"> manifestó por medio del Director de Seguridad Pública que </w:t>
      </w:r>
      <w:r w:rsidR="0055566F" w:rsidRPr="00EE2ACA">
        <w:rPr>
          <w:rFonts w:eastAsia="Palatino Linotype" w:cs="Palatino Linotype"/>
          <w:szCs w:val="24"/>
        </w:rPr>
        <w:t xml:space="preserve">no se cuenta con información anterior al ejercicio 2022 debido a que las administraciones anteriores generaron la información, </w:t>
      </w:r>
      <w:r w:rsidR="0055566F" w:rsidRPr="00EE2ACA">
        <w:rPr>
          <w:rFonts w:eastAsia="Palatino Linotype" w:cs="Palatino Linotype"/>
          <w:szCs w:val="24"/>
        </w:rPr>
        <w:lastRenderedPageBreak/>
        <w:t>mientras que la actual, se están realizando las acciones pertinentes para generar y almacenar dicha información y, de ser el caso, extraer información para alguna autoridad competente que así lo solicite.</w:t>
      </w:r>
    </w:p>
    <w:p w14:paraId="37D6629B" w14:textId="77777777" w:rsidR="00F20C67" w:rsidRPr="00EE2ACA" w:rsidRDefault="00F20C67" w:rsidP="00F50576">
      <w:pPr>
        <w:contextualSpacing/>
        <w:rPr>
          <w:rFonts w:eastAsia="Palatino Linotype" w:cs="Palatino Linotype"/>
          <w:szCs w:val="24"/>
        </w:rPr>
      </w:pPr>
    </w:p>
    <w:p w14:paraId="5CDA91E4" w14:textId="62805A41" w:rsidR="0055566F" w:rsidRPr="00EE2ACA" w:rsidRDefault="0055566F" w:rsidP="00F50576">
      <w:pPr>
        <w:contextualSpacing/>
        <w:rPr>
          <w:rFonts w:eastAsia="Palatino Linotype" w:cs="Palatino Linotype"/>
          <w:szCs w:val="24"/>
        </w:rPr>
      </w:pPr>
      <w:r w:rsidRPr="00EE2ACA">
        <w:rPr>
          <w:rFonts w:eastAsia="Palatino Linotype" w:cs="Palatino Linotype"/>
          <w:szCs w:val="24"/>
        </w:rPr>
        <w:t>Así, del pronunciamiento realizado por el Sujeto Obligado se debe concluir que no cuenta con información correspondiente al periodo comprendido del primero de enero de dos mil diez al treinta y uno de diciembre de dos mil veintiuno; y que la actual administración está realizando las acciones necesarias para generar la información desde primero de enero al veintisiete de mayo de dos mil veintidós, además de que se proporcionará dicha información a las autoridades competentes que así lo requieran.</w:t>
      </w:r>
    </w:p>
    <w:p w14:paraId="481BC154" w14:textId="77777777" w:rsidR="0055566F" w:rsidRPr="00EE2ACA" w:rsidRDefault="0055566F" w:rsidP="00F50576">
      <w:pPr>
        <w:contextualSpacing/>
        <w:rPr>
          <w:rFonts w:eastAsia="Palatino Linotype" w:cs="Palatino Linotype"/>
          <w:szCs w:val="24"/>
        </w:rPr>
      </w:pPr>
    </w:p>
    <w:p w14:paraId="3691A29C" w14:textId="4A484D98" w:rsidR="00F20C67" w:rsidRPr="00EE2ACA" w:rsidRDefault="00764BF5" w:rsidP="00F50576">
      <w:pPr>
        <w:contextualSpacing/>
        <w:rPr>
          <w:rFonts w:eastAsia="Palatino Linotype" w:cs="Palatino Linotype"/>
          <w:szCs w:val="24"/>
        </w:rPr>
      </w:pPr>
      <w:r w:rsidRPr="00EE2ACA">
        <w:rPr>
          <w:rFonts w:eastAsia="Palatino Linotype" w:cs="Palatino Linotype"/>
          <w:szCs w:val="24"/>
        </w:rPr>
        <w:t>Por lo anterior, se colige que el Sujeto Obligado reconoció que dentro de sus archivos cuenta con</w:t>
      </w:r>
      <w:r w:rsidR="0055566F" w:rsidRPr="00EE2ACA">
        <w:rPr>
          <w:rFonts w:eastAsia="Palatino Linotype" w:cs="Palatino Linotype"/>
          <w:szCs w:val="24"/>
        </w:rPr>
        <w:t xml:space="preserve"> la información peticionada únicamente por lo que hace al ejercicio 2022, </w:t>
      </w:r>
      <w:r w:rsidRPr="00EE2ACA">
        <w:rPr>
          <w:rFonts w:eastAsia="Palatino Linotype" w:cs="Palatino Linotype"/>
          <w:szCs w:val="24"/>
        </w:rPr>
        <w:t>en ese sentido, se obvia el estudio del marco normativo que rige su actuar; esto debido a que el estudio de la fuente obligacional que constriñe al Sujeto Obligado a contar con la información solicitada se realiza con la finalidad de determinar si este se encuentra constreñido a generarla, poseerla o administrarla, pero en los casos en los que de la respuesta, acepta o bien otorga indicios de que cuenta con ella, resulta innecesario delimitar la norma jurídica que determine si la dependencia, cuenta con ella o no.</w:t>
      </w:r>
    </w:p>
    <w:p w14:paraId="0C180D65" w14:textId="77777777" w:rsidR="00F20C67" w:rsidRPr="00EE2ACA" w:rsidRDefault="00F20C67" w:rsidP="00F50576">
      <w:pPr>
        <w:contextualSpacing/>
        <w:rPr>
          <w:rFonts w:eastAsia="Palatino Linotype" w:cs="Palatino Linotype"/>
          <w:szCs w:val="24"/>
        </w:rPr>
      </w:pPr>
    </w:p>
    <w:p w14:paraId="11C6A38D" w14:textId="14626BA6" w:rsidR="00F20C67" w:rsidRPr="00EE2ACA" w:rsidRDefault="00764BF5" w:rsidP="00F50576">
      <w:pPr>
        <w:contextualSpacing/>
        <w:rPr>
          <w:rFonts w:eastAsia="Palatino Linotype" w:cs="Palatino Linotype"/>
          <w:szCs w:val="24"/>
        </w:rPr>
      </w:pPr>
      <w:r w:rsidRPr="00EE2ACA">
        <w:rPr>
          <w:rFonts w:eastAsia="Palatino Linotype" w:cs="Palatino Linotype"/>
          <w:szCs w:val="24"/>
        </w:rPr>
        <w:t>Así, si bien se obvia el estudio de la fuente obligacional, resulta necesario traer a colación los artículos 5, fracción II, XVII, 7, fracción IX, 19, fracción I, 39, inciso b), fracción VI y XI, 118 de la Ley General del Sistema Nacional de Seguridad Pública, los numerales 125, fracción VIII y 142 de la Ley Orgánica Municipal del Estado de México; así como</w:t>
      </w:r>
      <w:r w:rsidR="0055566F" w:rsidRPr="00EE2ACA">
        <w:rPr>
          <w:rFonts w:eastAsia="Palatino Linotype" w:cs="Palatino Linotype"/>
          <w:szCs w:val="24"/>
        </w:rPr>
        <w:t xml:space="preserve"> los </w:t>
      </w:r>
      <w:r w:rsidR="0055566F" w:rsidRPr="00EE2ACA">
        <w:rPr>
          <w:rFonts w:eastAsia="Palatino Linotype" w:cs="Palatino Linotype"/>
          <w:szCs w:val="24"/>
        </w:rPr>
        <w:lastRenderedPageBreak/>
        <w:t>artículos 116 y 117 del Bando Municipal de Gobierno de Tepetlaoxtoc 2022</w:t>
      </w:r>
      <w:r w:rsidR="00CA48B9" w:rsidRPr="00EE2ACA">
        <w:rPr>
          <w:rFonts w:eastAsia="Palatino Linotype" w:cs="Palatino Linotype"/>
          <w:szCs w:val="24"/>
        </w:rPr>
        <w:t>, en los que se establece lo siguiente:</w:t>
      </w:r>
    </w:p>
    <w:p w14:paraId="142A567D" w14:textId="77777777" w:rsidR="00CA48B9" w:rsidRPr="00EE2ACA" w:rsidRDefault="00CA48B9" w:rsidP="005613DC">
      <w:pPr>
        <w:pStyle w:val="Fundamentos"/>
      </w:pPr>
    </w:p>
    <w:p w14:paraId="73E2D1C5" w14:textId="44503721" w:rsidR="005613DC" w:rsidRPr="00EE2ACA" w:rsidRDefault="005613DC" w:rsidP="005613DC">
      <w:pPr>
        <w:pStyle w:val="Fundamentos"/>
        <w:jc w:val="center"/>
        <w:rPr>
          <w:b/>
          <w:lang w:val="es-MX"/>
        </w:rPr>
      </w:pPr>
      <w:r w:rsidRPr="00EE2ACA">
        <w:rPr>
          <w:b/>
          <w:lang w:val="es-MX"/>
        </w:rPr>
        <w:t>Ley General del Sistema Nacional de Seguridad Pública</w:t>
      </w:r>
    </w:p>
    <w:p w14:paraId="5F96704B" w14:textId="77777777" w:rsidR="005613DC" w:rsidRPr="00EE2ACA" w:rsidRDefault="005613DC" w:rsidP="005613DC">
      <w:pPr>
        <w:pStyle w:val="Fundamentos"/>
        <w:rPr>
          <w:lang w:val="es-MX"/>
        </w:rPr>
      </w:pPr>
    </w:p>
    <w:p w14:paraId="295EE5A8" w14:textId="0C95868C" w:rsidR="005613DC" w:rsidRPr="00EE2ACA" w:rsidRDefault="005613DC" w:rsidP="005613DC">
      <w:pPr>
        <w:pStyle w:val="Fundamentos"/>
        <w:rPr>
          <w:lang w:val="es-MX"/>
        </w:rPr>
      </w:pPr>
      <w:r w:rsidRPr="00EE2ACA">
        <w:rPr>
          <w:b/>
          <w:lang w:val="es-MX"/>
        </w:rPr>
        <w:t>Artículo 5.</w:t>
      </w:r>
      <w:r w:rsidRPr="00EE2ACA">
        <w:rPr>
          <w:lang w:val="es-MX"/>
        </w:rPr>
        <w:t>- Para los efectos de esta Ley, se entenderá por:</w:t>
      </w:r>
    </w:p>
    <w:p w14:paraId="389D33E6" w14:textId="77777777" w:rsidR="005613DC" w:rsidRPr="00EE2ACA" w:rsidRDefault="005613DC" w:rsidP="005613DC">
      <w:pPr>
        <w:pStyle w:val="Fundamentos"/>
        <w:rPr>
          <w:lang w:val="es-MX"/>
        </w:rPr>
      </w:pPr>
      <w:r w:rsidRPr="00EE2ACA">
        <w:rPr>
          <w:lang w:val="es-MX"/>
        </w:rPr>
        <w:t>(…)</w:t>
      </w:r>
    </w:p>
    <w:p w14:paraId="01DCDE8B" w14:textId="77777777" w:rsidR="005613DC" w:rsidRPr="00EE2ACA" w:rsidRDefault="005613DC" w:rsidP="005613DC">
      <w:pPr>
        <w:pStyle w:val="Fundamentos"/>
        <w:rPr>
          <w:lang w:val="es-MX"/>
        </w:rPr>
      </w:pPr>
      <w:r w:rsidRPr="00EE2ACA">
        <w:rPr>
          <w:b/>
          <w:lang w:val="es-MX"/>
        </w:rPr>
        <w:t>II. Bases de Datos:</w:t>
      </w:r>
      <w:r w:rsidRPr="00EE2ACA">
        <w:rPr>
          <w:lang w:val="es-MX"/>
        </w:rPr>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115221C3" w14:textId="77777777" w:rsidR="005613DC" w:rsidRPr="00EE2ACA" w:rsidRDefault="005613DC" w:rsidP="005613DC">
      <w:pPr>
        <w:pStyle w:val="Fundamentos"/>
        <w:rPr>
          <w:lang w:val="es-MX"/>
        </w:rPr>
      </w:pPr>
      <w:r w:rsidRPr="00EE2ACA">
        <w:rPr>
          <w:lang w:val="es-MX"/>
        </w:rPr>
        <w:t>(…)</w:t>
      </w:r>
    </w:p>
    <w:p w14:paraId="16E5F037" w14:textId="77777777" w:rsidR="005613DC" w:rsidRPr="00EE2ACA" w:rsidRDefault="005613DC" w:rsidP="005613DC">
      <w:pPr>
        <w:pStyle w:val="Fundamentos"/>
        <w:rPr>
          <w:lang w:val="es-MX"/>
        </w:rPr>
      </w:pPr>
      <w:r w:rsidRPr="00EE2ACA">
        <w:rPr>
          <w:b/>
          <w:lang w:val="es-MX"/>
        </w:rPr>
        <w:t>XVII. Sistema Nacional de Información:</w:t>
      </w:r>
      <w:r w:rsidRPr="00EE2ACA">
        <w:rPr>
          <w:lang w:val="es-MX"/>
        </w:rPr>
        <w:t xml:space="preserve">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0E3D2535" w14:textId="77777777" w:rsidR="005613DC" w:rsidRPr="00EE2ACA" w:rsidRDefault="005613DC" w:rsidP="005613DC">
      <w:pPr>
        <w:pStyle w:val="Fundamentos"/>
        <w:rPr>
          <w:lang w:val="es-MX"/>
        </w:rPr>
      </w:pPr>
      <w:r w:rsidRPr="00EE2ACA">
        <w:rPr>
          <w:lang w:val="es-MX"/>
        </w:rPr>
        <w:t>(…)</w:t>
      </w:r>
    </w:p>
    <w:p w14:paraId="5AC910B5" w14:textId="77777777" w:rsidR="005613DC" w:rsidRPr="00EE2ACA" w:rsidRDefault="005613DC" w:rsidP="005613DC">
      <w:pPr>
        <w:pStyle w:val="Fundamentos"/>
        <w:rPr>
          <w:lang w:val="es-MX"/>
        </w:rPr>
      </w:pPr>
    </w:p>
    <w:p w14:paraId="6E92E145" w14:textId="77777777" w:rsidR="005613DC" w:rsidRPr="00EE2ACA" w:rsidRDefault="005613DC" w:rsidP="005613DC">
      <w:pPr>
        <w:pStyle w:val="Fundamentos"/>
        <w:rPr>
          <w:lang w:val="es-MX"/>
        </w:rPr>
      </w:pPr>
      <w:r w:rsidRPr="00EE2ACA">
        <w:rPr>
          <w:b/>
          <w:lang w:val="es-MX"/>
        </w:rPr>
        <w:t xml:space="preserve">Artículo 7.- </w:t>
      </w:r>
      <w:r w:rsidRPr="00EE2ACA">
        <w:rPr>
          <w:lang w:val="es-MX"/>
        </w:rPr>
        <w:t>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13D8F507" w14:textId="77777777" w:rsidR="005613DC" w:rsidRPr="00EE2ACA" w:rsidRDefault="005613DC" w:rsidP="005613DC">
      <w:pPr>
        <w:pStyle w:val="Fundamentos"/>
        <w:rPr>
          <w:lang w:val="es-MX"/>
        </w:rPr>
      </w:pPr>
      <w:r w:rsidRPr="00EE2ACA">
        <w:rPr>
          <w:lang w:val="es-MX"/>
        </w:rPr>
        <w:t>(…)</w:t>
      </w:r>
    </w:p>
    <w:p w14:paraId="053CC2D2" w14:textId="49234B9B" w:rsidR="005613DC" w:rsidRPr="00EE2ACA" w:rsidRDefault="005613DC" w:rsidP="005613DC">
      <w:pPr>
        <w:pStyle w:val="Fundamentos"/>
        <w:rPr>
          <w:lang w:val="es-MX"/>
        </w:rPr>
      </w:pPr>
      <w:r w:rsidRPr="00EE2ACA">
        <w:rPr>
          <w:b/>
          <w:lang w:val="es-MX"/>
        </w:rPr>
        <w:t>IX.</w:t>
      </w:r>
      <w:r w:rsidRPr="00EE2ACA">
        <w:rPr>
          <w:lang w:val="es-MX"/>
        </w:rPr>
        <w:t xml:space="preserve"> Generar, compartir, intercambiar, ingresar, almacenar y proveer información, archivos y contenidos a las Bases de Datos que integran el Sistema Nacional de Información, de conformidad con lo dispuesto en la legislación en la materia.</w:t>
      </w:r>
    </w:p>
    <w:p w14:paraId="784D50D7" w14:textId="77777777" w:rsidR="005613DC" w:rsidRPr="00EE2ACA" w:rsidRDefault="005613DC" w:rsidP="005613DC">
      <w:pPr>
        <w:pStyle w:val="Fundamentos"/>
      </w:pPr>
    </w:p>
    <w:p w14:paraId="070AAB63" w14:textId="77777777" w:rsidR="005613DC" w:rsidRPr="00EE2ACA" w:rsidRDefault="005613DC" w:rsidP="005613DC">
      <w:pPr>
        <w:pStyle w:val="Fundamentos"/>
        <w:rPr>
          <w:lang w:val="es-MX"/>
        </w:rPr>
      </w:pPr>
      <w:r w:rsidRPr="00EE2ACA">
        <w:rPr>
          <w:lang w:val="es-MX"/>
        </w:rPr>
        <w:t>Tratándose de manejo de datos que provengan del Registro Nacional de Detenciones se atendrá a lo dispuesto en la Ley Nacional del Registro de Detenciones;</w:t>
      </w:r>
    </w:p>
    <w:p w14:paraId="3F5DB82D" w14:textId="77777777" w:rsidR="005613DC" w:rsidRPr="00EE2ACA" w:rsidRDefault="005613DC" w:rsidP="005613DC">
      <w:pPr>
        <w:pStyle w:val="Fundamentos"/>
        <w:rPr>
          <w:lang w:val="es-MX"/>
        </w:rPr>
      </w:pPr>
      <w:r w:rsidRPr="00EE2ACA">
        <w:rPr>
          <w:lang w:val="es-MX"/>
        </w:rPr>
        <w:t>(…)</w:t>
      </w:r>
    </w:p>
    <w:p w14:paraId="096F6D91" w14:textId="77777777" w:rsidR="005613DC" w:rsidRPr="00EE2ACA" w:rsidRDefault="005613DC" w:rsidP="005613DC">
      <w:pPr>
        <w:pStyle w:val="Fundamentos"/>
        <w:rPr>
          <w:lang w:val="es-MX"/>
        </w:rPr>
      </w:pPr>
    </w:p>
    <w:p w14:paraId="12CB17A4" w14:textId="77777777" w:rsidR="005613DC" w:rsidRPr="00EE2ACA" w:rsidRDefault="005613DC" w:rsidP="005613DC">
      <w:pPr>
        <w:pStyle w:val="Fundamentos"/>
        <w:rPr>
          <w:lang w:val="es-MX"/>
        </w:rPr>
      </w:pPr>
      <w:r w:rsidRPr="00EE2ACA">
        <w:rPr>
          <w:b/>
          <w:lang w:val="es-MX"/>
        </w:rPr>
        <w:lastRenderedPageBreak/>
        <w:t xml:space="preserve">Artículo 19.- </w:t>
      </w:r>
      <w:r w:rsidRPr="00EE2ACA">
        <w:rPr>
          <w:lang w:val="es-MX"/>
        </w:rPr>
        <w:t xml:space="preserve">El Centro Nacional de Información será el responsable de regular el Sistema Nacional de Información y tendrá, entre otras, las siguientes atribuciones: </w:t>
      </w:r>
    </w:p>
    <w:p w14:paraId="14569864" w14:textId="77777777" w:rsidR="005613DC" w:rsidRPr="00EE2ACA" w:rsidRDefault="005613DC" w:rsidP="005613DC">
      <w:pPr>
        <w:pStyle w:val="Fundamentos"/>
        <w:rPr>
          <w:lang w:val="es-MX"/>
        </w:rPr>
      </w:pPr>
      <w:r w:rsidRPr="00EE2ACA">
        <w:rPr>
          <w:b/>
          <w:lang w:val="es-MX"/>
        </w:rPr>
        <w:t>I.</w:t>
      </w:r>
      <w:r w:rsidRPr="00EE2ACA">
        <w:rPr>
          <w:lang w:val="es-MX"/>
        </w:rPr>
        <w:t xml:space="preserve"> Determinar los criterios técnicos y de homologación de las Bases de Datos que conforman el Sistema Nacional de Información;</w:t>
      </w:r>
    </w:p>
    <w:p w14:paraId="5920F571" w14:textId="77777777" w:rsidR="005613DC" w:rsidRPr="00EE2ACA" w:rsidRDefault="005613DC" w:rsidP="005613DC">
      <w:pPr>
        <w:pStyle w:val="Fundamentos"/>
        <w:rPr>
          <w:lang w:val="es-MX"/>
        </w:rPr>
      </w:pPr>
      <w:r w:rsidRPr="00EE2ACA">
        <w:rPr>
          <w:lang w:val="es-MX"/>
        </w:rPr>
        <w:t>(…)</w:t>
      </w:r>
    </w:p>
    <w:p w14:paraId="6074C3F8" w14:textId="77777777" w:rsidR="005613DC" w:rsidRPr="00EE2ACA" w:rsidRDefault="005613DC" w:rsidP="005613DC">
      <w:pPr>
        <w:pStyle w:val="Fundamentos"/>
        <w:rPr>
          <w:lang w:val="es-MX"/>
        </w:rPr>
      </w:pPr>
    </w:p>
    <w:p w14:paraId="7A8EEBB7" w14:textId="77777777" w:rsidR="005613DC" w:rsidRPr="00EE2ACA" w:rsidRDefault="005613DC" w:rsidP="005613DC">
      <w:pPr>
        <w:pStyle w:val="Fundamentos"/>
        <w:rPr>
          <w:b/>
          <w:u w:val="single"/>
          <w:lang w:val="es-MX"/>
        </w:rPr>
      </w:pPr>
      <w:r w:rsidRPr="00EE2ACA">
        <w:rPr>
          <w:b/>
          <w:lang w:val="es-MX"/>
        </w:rPr>
        <w:t xml:space="preserve">Artículo 39.- </w:t>
      </w:r>
      <w:r w:rsidRPr="00EE2ACA">
        <w:rPr>
          <w:b/>
          <w:u w:val="single"/>
          <w:lang w:val="es-MX"/>
        </w:rPr>
        <w:t>La concurrencia de facultades entre la Federación, las entidades federativas y los Municipios, quedará distribuida conforme a lo siguiente</w:t>
      </w:r>
      <w:r w:rsidRPr="00EE2ACA">
        <w:rPr>
          <w:b/>
          <w:lang w:val="es-MX"/>
        </w:rPr>
        <w:t>:</w:t>
      </w:r>
    </w:p>
    <w:p w14:paraId="57F5B787" w14:textId="77777777" w:rsidR="005613DC" w:rsidRPr="00EE2ACA" w:rsidRDefault="005613DC" w:rsidP="005613DC">
      <w:pPr>
        <w:pStyle w:val="Fundamentos"/>
        <w:rPr>
          <w:lang w:val="es-MX"/>
        </w:rPr>
      </w:pPr>
      <w:r w:rsidRPr="00EE2ACA">
        <w:rPr>
          <w:lang w:val="es-MX"/>
        </w:rPr>
        <w:t>(…)</w:t>
      </w:r>
    </w:p>
    <w:p w14:paraId="088E8D30" w14:textId="77777777" w:rsidR="005613DC" w:rsidRPr="00EE2ACA" w:rsidRDefault="005613DC" w:rsidP="005613DC">
      <w:pPr>
        <w:pStyle w:val="Fundamentos"/>
        <w:rPr>
          <w:b/>
          <w:lang w:val="es-MX"/>
        </w:rPr>
      </w:pPr>
      <w:r w:rsidRPr="00EE2ACA">
        <w:rPr>
          <w:b/>
          <w:lang w:val="es-MX"/>
        </w:rPr>
        <w:t xml:space="preserve">B. </w:t>
      </w:r>
      <w:r w:rsidRPr="00EE2ACA">
        <w:rPr>
          <w:b/>
          <w:u w:val="single"/>
          <w:lang w:val="es-MX"/>
        </w:rPr>
        <w:t>Corresponde a la Federación, a las entidades federativas y a los Municipios, en el ámbito de sus respectivas competencias</w:t>
      </w:r>
      <w:r w:rsidRPr="00EE2ACA">
        <w:rPr>
          <w:b/>
          <w:lang w:val="es-MX"/>
        </w:rPr>
        <w:t>:</w:t>
      </w:r>
    </w:p>
    <w:p w14:paraId="5FCB276D" w14:textId="77777777" w:rsidR="005613DC" w:rsidRPr="00EE2ACA" w:rsidRDefault="005613DC" w:rsidP="005613DC">
      <w:pPr>
        <w:pStyle w:val="Fundamentos"/>
        <w:rPr>
          <w:lang w:val="es-MX"/>
        </w:rPr>
      </w:pPr>
      <w:r w:rsidRPr="00EE2ACA">
        <w:rPr>
          <w:lang w:val="es-MX"/>
        </w:rPr>
        <w:t>(…)</w:t>
      </w:r>
    </w:p>
    <w:p w14:paraId="0FB47B42" w14:textId="77777777" w:rsidR="005613DC" w:rsidRPr="00EE2ACA" w:rsidRDefault="005613DC" w:rsidP="005613DC">
      <w:pPr>
        <w:pStyle w:val="Fundamentos"/>
        <w:rPr>
          <w:lang w:val="es-MX"/>
        </w:rPr>
      </w:pPr>
      <w:r w:rsidRPr="00EE2ACA">
        <w:rPr>
          <w:lang w:val="es-MX"/>
        </w:rPr>
        <w:t>VI. Designar a un responsable del control, suministro y adecuado manejo de la información a que se refiere esta Ley;</w:t>
      </w:r>
    </w:p>
    <w:p w14:paraId="19E953B8" w14:textId="77777777" w:rsidR="005613DC" w:rsidRPr="00EE2ACA" w:rsidRDefault="005613DC" w:rsidP="005613DC">
      <w:pPr>
        <w:pStyle w:val="Fundamentos"/>
        <w:rPr>
          <w:lang w:val="es-MX"/>
        </w:rPr>
      </w:pPr>
      <w:r w:rsidRPr="00EE2ACA">
        <w:rPr>
          <w:lang w:val="es-MX"/>
        </w:rPr>
        <w:t>(…)</w:t>
      </w:r>
    </w:p>
    <w:p w14:paraId="273D6AEC" w14:textId="77777777" w:rsidR="005613DC" w:rsidRPr="00EE2ACA" w:rsidRDefault="005613DC" w:rsidP="005613DC">
      <w:pPr>
        <w:pStyle w:val="Fundamentos"/>
        <w:rPr>
          <w:bCs/>
          <w:lang w:val="es-MX"/>
        </w:rPr>
      </w:pPr>
      <w:r w:rsidRPr="00EE2ACA">
        <w:rPr>
          <w:bCs/>
          <w:lang w:val="es-MX"/>
        </w:rPr>
        <w:t xml:space="preserve">XI. </w:t>
      </w:r>
      <w:r w:rsidRPr="00EE2ACA">
        <w:rPr>
          <w:b/>
          <w:bCs/>
          <w:u w:val="single"/>
          <w:lang w:val="es-MX"/>
        </w:rPr>
        <w:t>Integrar y consultar la información relativa a la operación y Desarrollo Policial para el registro y seguimiento en el Sistema Nacional de Información</w:t>
      </w:r>
      <w:r w:rsidRPr="00EE2ACA">
        <w:rPr>
          <w:bCs/>
          <w:lang w:val="es-MX"/>
        </w:rPr>
        <w:t xml:space="preserve">; </w:t>
      </w:r>
    </w:p>
    <w:p w14:paraId="7A3BB899" w14:textId="77777777" w:rsidR="005613DC" w:rsidRPr="00EE2ACA" w:rsidRDefault="005613DC" w:rsidP="005613DC">
      <w:pPr>
        <w:pStyle w:val="Fundamentos"/>
        <w:rPr>
          <w:lang w:val="es-MX"/>
        </w:rPr>
      </w:pPr>
      <w:r w:rsidRPr="00EE2ACA">
        <w:rPr>
          <w:lang w:val="es-MX"/>
        </w:rPr>
        <w:t>(…)</w:t>
      </w:r>
    </w:p>
    <w:p w14:paraId="6025AFC1" w14:textId="77777777" w:rsidR="005613DC" w:rsidRPr="00EE2ACA" w:rsidRDefault="005613DC" w:rsidP="005613DC">
      <w:pPr>
        <w:pStyle w:val="Fundamentos"/>
        <w:rPr>
          <w:bCs/>
          <w:lang w:val="es-MX"/>
        </w:rPr>
      </w:pPr>
    </w:p>
    <w:p w14:paraId="6A184AC1" w14:textId="77777777" w:rsidR="005613DC" w:rsidRPr="00EE2ACA" w:rsidRDefault="005613DC" w:rsidP="005613DC">
      <w:pPr>
        <w:pStyle w:val="Fundamentos"/>
        <w:rPr>
          <w:b/>
          <w:bCs/>
          <w:lang w:val="es-MX"/>
        </w:rPr>
      </w:pPr>
      <w:r w:rsidRPr="00EE2ACA">
        <w:rPr>
          <w:b/>
          <w:bCs/>
          <w:lang w:val="es-MX"/>
        </w:rPr>
        <w:t xml:space="preserve">Artículo 118.- </w:t>
      </w:r>
      <w:r w:rsidRPr="00EE2ACA">
        <w:rPr>
          <w:b/>
          <w:bCs/>
          <w:u w:val="single"/>
          <w:lang w:val="es-MX"/>
        </w:rPr>
        <w:t>Las Bases de Datos que integran el Sistema Nacional de Información se actualizarán permanentemente y serán de consulta obligatoria para garantizar la efectividad en las actividades de Seguridad Pública</w:t>
      </w:r>
      <w:r w:rsidRPr="00EE2ACA">
        <w:rPr>
          <w:b/>
          <w:bCs/>
          <w:lang w:val="es-MX"/>
        </w:rPr>
        <w:t>.</w:t>
      </w:r>
    </w:p>
    <w:p w14:paraId="20D467CA" w14:textId="20DC8FF5" w:rsidR="005613DC" w:rsidRPr="00EE2ACA" w:rsidRDefault="005613DC" w:rsidP="005613DC">
      <w:pPr>
        <w:pStyle w:val="Fundamentos"/>
        <w:rPr>
          <w:bCs/>
          <w:lang w:val="es-MX"/>
        </w:rPr>
      </w:pPr>
    </w:p>
    <w:p w14:paraId="0F9E80B6" w14:textId="77777777" w:rsidR="005613DC" w:rsidRPr="00EE2ACA" w:rsidRDefault="005613DC" w:rsidP="005613DC">
      <w:pPr>
        <w:pStyle w:val="Fundamentos"/>
        <w:rPr>
          <w:b/>
          <w:bCs/>
          <w:lang w:val="es-MX"/>
        </w:rPr>
      </w:pPr>
      <w:r w:rsidRPr="00EE2ACA">
        <w:rPr>
          <w:b/>
          <w:bCs/>
          <w:u w:val="single"/>
          <w:lang w:val="es-MX"/>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r w:rsidRPr="00EE2ACA">
        <w:rPr>
          <w:b/>
          <w:bCs/>
          <w:lang w:val="es-MX"/>
        </w:rPr>
        <w:t>.</w:t>
      </w:r>
    </w:p>
    <w:p w14:paraId="488B74A2" w14:textId="77777777" w:rsidR="005613DC" w:rsidRPr="00EE2ACA" w:rsidRDefault="005613DC" w:rsidP="005613DC">
      <w:pPr>
        <w:pStyle w:val="Fundamentos"/>
        <w:rPr>
          <w:b/>
        </w:rPr>
      </w:pPr>
    </w:p>
    <w:p w14:paraId="4EBC6ECD" w14:textId="700791A9" w:rsidR="005613DC" w:rsidRPr="00EE2ACA" w:rsidRDefault="005613DC" w:rsidP="005613DC">
      <w:pPr>
        <w:pStyle w:val="Fundamentos"/>
        <w:rPr>
          <w:b/>
          <w:lang w:val="es-MX"/>
        </w:rPr>
      </w:pPr>
      <w:r w:rsidRPr="00EE2ACA">
        <w:rPr>
          <w:lang w:val="es-MX"/>
        </w:rPr>
        <w:t>El Registro Nacional de Detenciones se vinculará con las Bases de Datos a que se refiere el presente artículo, mediante el número de identificación al que hace referencia la ley de la materia.</w:t>
      </w:r>
    </w:p>
    <w:p w14:paraId="2DF3A084" w14:textId="77777777" w:rsidR="005613DC" w:rsidRPr="00EE2ACA" w:rsidRDefault="005613DC" w:rsidP="005613DC">
      <w:pPr>
        <w:pStyle w:val="Fundamentos"/>
        <w:rPr>
          <w:lang w:val="es-MX"/>
        </w:rPr>
      </w:pPr>
    </w:p>
    <w:p w14:paraId="7661ACF6" w14:textId="7B61DDE1" w:rsidR="005613DC" w:rsidRPr="00EE2ACA" w:rsidRDefault="005613DC" w:rsidP="005613DC">
      <w:pPr>
        <w:pStyle w:val="Fundamentos"/>
        <w:jc w:val="center"/>
        <w:rPr>
          <w:lang w:val="es-MX"/>
        </w:rPr>
      </w:pPr>
      <w:r w:rsidRPr="00EE2ACA">
        <w:rPr>
          <w:b/>
          <w:lang w:val="es-MX"/>
        </w:rPr>
        <w:t>Ley Orgánica Municipal del Estado de México</w:t>
      </w:r>
    </w:p>
    <w:p w14:paraId="1C353E5F" w14:textId="77777777" w:rsidR="005613DC" w:rsidRPr="00EE2ACA" w:rsidRDefault="005613DC" w:rsidP="005613DC">
      <w:pPr>
        <w:pStyle w:val="Fundamentos"/>
        <w:rPr>
          <w:lang w:val="es-MX"/>
        </w:rPr>
      </w:pPr>
    </w:p>
    <w:p w14:paraId="41A696A8" w14:textId="0B125279" w:rsidR="005613DC" w:rsidRPr="00EE2ACA" w:rsidRDefault="005613DC" w:rsidP="005613DC">
      <w:pPr>
        <w:pStyle w:val="Fundamentos"/>
        <w:rPr>
          <w:lang w:val="es-MX"/>
        </w:rPr>
      </w:pPr>
      <w:r w:rsidRPr="00EE2ACA">
        <w:rPr>
          <w:b/>
          <w:lang w:val="es-MX"/>
        </w:rPr>
        <w:t>Artículo 125.-</w:t>
      </w:r>
      <w:r w:rsidRPr="00EE2ACA">
        <w:rPr>
          <w:lang w:val="es-MX"/>
        </w:rPr>
        <w:t xml:space="preserve"> Los municipios tendrán a su cargo la prestación, explotación, administración y conservación de los servicios públicos municipales, considerándose enunciativa y no limitativamente, los siguientes:</w:t>
      </w:r>
    </w:p>
    <w:p w14:paraId="2EEE8433" w14:textId="77777777" w:rsidR="005613DC" w:rsidRPr="00EE2ACA" w:rsidRDefault="005613DC" w:rsidP="005613DC">
      <w:pPr>
        <w:pStyle w:val="Fundamentos"/>
        <w:rPr>
          <w:lang w:val="es-MX"/>
        </w:rPr>
      </w:pPr>
      <w:r w:rsidRPr="00EE2ACA">
        <w:rPr>
          <w:lang w:val="es-MX"/>
        </w:rPr>
        <w:t>(…)</w:t>
      </w:r>
    </w:p>
    <w:p w14:paraId="0F5251DA" w14:textId="77777777" w:rsidR="005613DC" w:rsidRPr="00EE2ACA" w:rsidRDefault="005613DC" w:rsidP="005613DC">
      <w:pPr>
        <w:pStyle w:val="Fundamentos"/>
        <w:rPr>
          <w:lang w:val="es-MX"/>
        </w:rPr>
      </w:pPr>
      <w:r w:rsidRPr="00EE2ACA">
        <w:rPr>
          <w:lang w:val="es-MX"/>
        </w:rPr>
        <w:t>VIII. Seguridad pública y tránsito;</w:t>
      </w:r>
    </w:p>
    <w:p w14:paraId="641AC9F2" w14:textId="77777777" w:rsidR="005613DC" w:rsidRPr="00EE2ACA" w:rsidRDefault="005613DC" w:rsidP="005613DC">
      <w:pPr>
        <w:pStyle w:val="Fundamentos"/>
        <w:rPr>
          <w:lang w:val="es-MX"/>
        </w:rPr>
      </w:pPr>
      <w:r w:rsidRPr="00EE2ACA">
        <w:rPr>
          <w:lang w:val="es-MX"/>
        </w:rPr>
        <w:lastRenderedPageBreak/>
        <w:t>(…)</w:t>
      </w:r>
    </w:p>
    <w:p w14:paraId="72C23A21" w14:textId="77777777" w:rsidR="005613DC" w:rsidRPr="00EE2ACA" w:rsidRDefault="005613DC" w:rsidP="005613DC">
      <w:pPr>
        <w:pStyle w:val="Fundamentos"/>
        <w:rPr>
          <w:lang w:val="es-MX"/>
        </w:rPr>
      </w:pPr>
    </w:p>
    <w:p w14:paraId="203CEF70" w14:textId="77777777" w:rsidR="005613DC" w:rsidRPr="00EE2ACA" w:rsidRDefault="005613DC" w:rsidP="005613DC">
      <w:pPr>
        <w:pStyle w:val="Fundamentos"/>
        <w:rPr>
          <w:lang w:val="es-MX"/>
        </w:rPr>
      </w:pPr>
      <w:r w:rsidRPr="00EE2ACA">
        <w:rPr>
          <w:b/>
          <w:lang w:val="es-MX"/>
        </w:rPr>
        <w:t xml:space="preserve">Artículo 142.- </w:t>
      </w:r>
      <w:r w:rsidRPr="00EE2ACA">
        <w:rPr>
          <w:lang w:val="es-MX"/>
        </w:rPr>
        <w:t>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38C57B27" w14:textId="77777777" w:rsidR="005613DC" w:rsidRPr="00EE2ACA" w:rsidRDefault="005613DC" w:rsidP="005613DC">
      <w:pPr>
        <w:pStyle w:val="Fundamentos"/>
      </w:pPr>
    </w:p>
    <w:p w14:paraId="3744AB63" w14:textId="5F577236" w:rsidR="00CA48B9" w:rsidRPr="00EE2ACA" w:rsidRDefault="005613DC" w:rsidP="005613DC">
      <w:pPr>
        <w:pStyle w:val="Fundamentos"/>
        <w:rPr>
          <w:lang w:val="es-MX"/>
        </w:rPr>
      </w:pPr>
      <w:r w:rsidRPr="00EE2ACA">
        <w:rPr>
          <w:lang w:val="es-MX"/>
        </w:rPr>
        <w:t>En cada municipio se deberán integrar cuerpos de seguridad pública, de bomberos y, en su caso, de tránsito, estos servidores públicos preferentemente serán vecinos del municipio, de los cuales el presidente municipal será el jefe inmediato</w:t>
      </w:r>
    </w:p>
    <w:p w14:paraId="24E3B675" w14:textId="77777777" w:rsidR="005613DC" w:rsidRPr="00EE2ACA" w:rsidRDefault="005613DC" w:rsidP="005613DC">
      <w:pPr>
        <w:pStyle w:val="Fundamentos"/>
        <w:rPr>
          <w:lang w:val="es-MX"/>
        </w:rPr>
      </w:pPr>
    </w:p>
    <w:p w14:paraId="4EDB6E0F" w14:textId="6902455D" w:rsidR="005613DC" w:rsidRPr="00EE2ACA" w:rsidRDefault="005613DC" w:rsidP="005613DC">
      <w:pPr>
        <w:pStyle w:val="Fundamentos"/>
        <w:jc w:val="center"/>
        <w:rPr>
          <w:b/>
          <w:lang w:val="es-MX"/>
        </w:rPr>
      </w:pPr>
      <w:r w:rsidRPr="00EE2ACA">
        <w:rPr>
          <w:b/>
          <w:lang w:val="es-MX"/>
        </w:rPr>
        <w:t xml:space="preserve">Bando Municipal </w:t>
      </w:r>
      <w:r w:rsidR="00944C28" w:rsidRPr="00EE2ACA">
        <w:rPr>
          <w:b/>
          <w:lang w:val="es-MX"/>
        </w:rPr>
        <w:t>de Gobierno de Tepetlaoxtoc</w:t>
      </w:r>
      <w:r w:rsidRPr="00EE2ACA">
        <w:rPr>
          <w:b/>
          <w:lang w:val="es-MX"/>
        </w:rPr>
        <w:t xml:space="preserve"> 2022</w:t>
      </w:r>
    </w:p>
    <w:p w14:paraId="7489EAE9" w14:textId="77777777" w:rsidR="005613DC" w:rsidRPr="00EE2ACA" w:rsidRDefault="005613DC" w:rsidP="005613DC">
      <w:pPr>
        <w:pStyle w:val="Fundamentos"/>
      </w:pPr>
    </w:p>
    <w:p w14:paraId="4FE7B630" w14:textId="1A1C4A7C" w:rsidR="00944C28" w:rsidRPr="00EE2ACA" w:rsidRDefault="00944C28" w:rsidP="005613DC">
      <w:pPr>
        <w:pStyle w:val="Fundamentos"/>
      </w:pPr>
      <w:r w:rsidRPr="00EE2ACA">
        <w:rPr>
          <w:b/>
        </w:rPr>
        <w:t>ARTÍCULO 116.</w:t>
      </w:r>
      <w:r w:rsidRPr="00EE2ACA">
        <w:t xml:space="preserve"> </w:t>
      </w:r>
      <w:r w:rsidRPr="00EE2ACA">
        <w:rPr>
          <w:b/>
          <w:u w:val="single"/>
        </w:rPr>
        <w:t>En la Jurisdicción del Municipio, la prestación del servicio de Seguridad Pública corresponde en forma exclusiva al H. Ayuntamiento, a través del Comisario, Inspectores, Oficiales y Escala Básica de Seguridad Pública, de conformidad con la Ley General de Seguridad Pública, la Ley de Seguridad del Estado de México, el Código Administrativo del Estado de México, Código de Procedimientos Administrativos del Estado de México, la Ley Orgánica Municipal del Estado de México, el presente Bando y demás ordenamientos legales en la materia</w:t>
      </w:r>
      <w:r w:rsidRPr="00EE2ACA">
        <w:t xml:space="preserve">. </w:t>
      </w:r>
    </w:p>
    <w:p w14:paraId="048C6C1D" w14:textId="77777777" w:rsidR="00944C28" w:rsidRPr="00EE2ACA" w:rsidRDefault="00944C28" w:rsidP="005613DC">
      <w:pPr>
        <w:pStyle w:val="Fundamentos"/>
      </w:pPr>
    </w:p>
    <w:p w14:paraId="5D656A8B" w14:textId="07453199" w:rsidR="00944C28" w:rsidRPr="00EE2ACA" w:rsidRDefault="00944C28" w:rsidP="005613DC">
      <w:pPr>
        <w:pStyle w:val="Fundamentos"/>
      </w:pPr>
      <w:r w:rsidRPr="00EE2ACA">
        <w:t xml:space="preserve">El H. Ayuntamiento suscribirá convenios de coordinación y colaboración con el Gobierno del Estado de México, a través de la Comisión Estatal de Seguridad Ciudadana, con otros municipios para establecer la política estatal coordinadora de la Entidad; así como para que antes de que sean designados los Mandos Municipales, estos que hayan sido evaluados, certificados y cumplan con el programa de capacitación de mandos en el marco del Sistema Nacional de Seguridad Pública. </w:t>
      </w:r>
    </w:p>
    <w:p w14:paraId="42F1C38C" w14:textId="77777777" w:rsidR="00944C28" w:rsidRPr="00EE2ACA" w:rsidRDefault="00944C28" w:rsidP="005613DC">
      <w:pPr>
        <w:pStyle w:val="Fundamentos"/>
      </w:pPr>
    </w:p>
    <w:p w14:paraId="172BFF0B" w14:textId="16B543AB" w:rsidR="00944C28" w:rsidRPr="00EE2ACA" w:rsidRDefault="00944C28" w:rsidP="005613DC">
      <w:pPr>
        <w:pStyle w:val="Fundamentos"/>
      </w:pPr>
      <w:r w:rsidRPr="00EE2ACA">
        <w:rPr>
          <w:b/>
        </w:rPr>
        <w:t>ARTÍCULO 117.</w:t>
      </w:r>
      <w:r w:rsidRPr="00EE2ACA">
        <w:t xml:space="preserve"> </w:t>
      </w:r>
      <w:r w:rsidRPr="00EE2ACA">
        <w:rPr>
          <w:b/>
          <w:u w:val="single"/>
        </w:rPr>
        <w:t>Las funciones de seguridad pública y tránsito vehicular serán ejercidas por el H. Ayuntamiento, a través del Comisario, Inspectores, Oficiales y Escala Básica de Seguridad Pública</w:t>
      </w:r>
      <w:r w:rsidRPr="00EE2ACA">
        <w:t>, quién ejercerá su función en el Municipio, de conformidad con lo mandatado en los siguientes ordenamientos: Constitución Federal, Constitución Local, Ley General del Sistema Nacional de Seguridad Pública, Ley de Seguridad del Estado de México, Código Administrativo, el Código de Procedimientos Administrativos, la Ley Orgánica, Reglamento de Tránsito del Estado de México, el presente Bando, el Reglamento de la Dirección de Seguridad Pública Municipal de Tepetlaoxtoc, el Reglamento del Servicio Profesional de Carrera y demás ordenamientos legales vigentes en la materia.</w:t>
      </w:r>
    </w:p>
    <w:p w14:paraId="3F18140F" w14:textId="77777777" w:rsidR="005613DC" w:rsidRPr="00EE2ACA" w:rsidRDefault="005613DC" w:rsidP="00F50576">
      <w:pPr>
        <w:contextualSpacing/>
        <w:rPr>
          <w:rFonts w:eastAsia="Palatino Linotype" w:cs="Palatino Linotype"/>
          <w:szCs w:val="24"/>
        </w:rPr>
      </w:pPr>
    </w:p>
    <w:p w14:paraId="19C65F04" w14:textId="05E717FD" w:rsidR="005613DC" w:rsidRPr="00EE2ACA" w:rsidRDefault="001133CA" w:rsidP="00F50576">
      <w:pPr>
        <w:contextualSpacing/>
        <w:rPr>
          <w:rFonts w:eastAsia="Palatino Linotype" w:cs="Palatino Linotype"/>
          <w:szCs w:val="24"/>
        </w:rPr>
      </w:pPr>
      <w:r w:rsidRPr="00EE2ACA">
        <w:rPr>
          <w:rFonts w:eastAsia="Palatino Linotype" w:cs="Palatino Linotype"/>
          <w:szCs w:val="24"/>
        </w:rPr>
        <w:lastRenderedPageBreak/>
        <w:t xml:space="preserve">De los preceptos citados se desprende que la Ley General del Sistema Nacional de Seguridad Pública prevé un esquema de distribución de competencias entre la Federación, los Estados y los Municipios, en los que se destaca la integración y actualización de diversas bases de datos; asimismo, el propio Bando Municipal del Sujeto Obligado lo constriñe </w:t>
      </w:r>
      <w:r w:rsidR="00944C28" w:rsidRPr="00EE2ACA">
        <w:rPr>
          <w:rFonts w:eastAsia="Palatino Linotype" w:cs="Palatino Linotype"/>
          <w:szCs w:val="24"/>
        </w:rPr>
        <w:t>a actuar conforme a lo previsto, entre otros cuerpos normativos, a dicha Ley General.</w:t>
      </w:r>
    </w:p>
    <w:p w14:paraId="0CCF7D05" w14:textId="77777777" w:rsidR="001133CA" w:rsidRPr="00EE2ACA" w:rsidRDefault="001133CA" w:rsidP="00F50576">
      <w:pPr>
        <w:contextualSpacing/>
        <w:rPr>
          <w:rFonts w:eastAsia="Palatino Linotype" w:cs="Palatino Linotype"/>
          <w:szCs w:val="24"/>
        </w:rPr>
      </w:pPr>
    </w:p>
    <w:p w14:paraId="091FEBBC" w14:textId="7912A932" w:rsidR="001133CA" w:rsidRPr="00EE2ACA" w:rsidRDefault="001133CA" w:rsidP="001133CA">
      <w:pPr>
        <w:contextualSpacing/>
        <w:rPr>
          <w:rFonts w:eastAsia="Palatino Linotype" w:cs="Palatino Linotype"/>
          <w:lang w:val="es-MX"/>
        </w:rPr>
      </w:pPr>
      <w:r w:rsidRPr="00EE2ACA">
        <w:rPr>
          <w:rFonts w:eastAsia="Palatino Linotype" w:cs="Palatino Linotype"/>
          <w:szCs w:val="24"/>
        </w:rPr>
        <w:t xml:space="preserve">En ese sentido, </w:t>
      </w:r>
      <w:r w:rsidRPr="00EE2ACA">
        <w:rPr>
          <w:rFonts w:eastAsia="Palatino Linotype" w:cs="Palatino Linotype"/>
          <w:lang w:val="es-MX"/>
        </w:rPr>
        <w:t>robustece lo anterior los artículos 24 fracción XII y 92 fracción XXXIV de la Ley de Transparencia local, que disponen lo siguiente:</w:t>
      </w:r>
    </w:p>
    <w:p w14:paraId="28A341B2" w14:textId="77777777" w:rsidR="001133CA" w:rsidRPr="00EE2ACA" w:rsidRDefault="001133CA" w:rsidP="001133CA">
      <w:pPr>
        <w:contextualSpacing/>
        <w:rPr>
          <w:rFonts w:eastAsia="Palatino Linotype" w:cs="Palatino Linotype"/>
          <w:szCs w:val="24"/>
          <w:lang w:val="es-MX"/>
        </w:rPr>
      </w:pPr>
    </w:p>
    <w:p w14:paraId="1A1C1E8F" w14:textId="695342D4" w:rsidR="001133CA" w:rsidRPr="00EE2ACA" w:rsidRDefault="001133CA" w:rsidP="001133CA">
      <w:pPr>
        <w:pStyle w:val="Fundamentos"/>
        <w:rPr>
          <w:lang w:val="es-MX"/>
        </w:rPr>
      </w:pPr>
      <w:r w:rsidRPr="00EE2ACA">
        <w:rPr>
          <w:b/>
          <w:lang w:val="es-MX"/>
        </w:rPr>
        <w:t>Artículo 24.</w:t>
      </w:r>
      <w:r w:rsidRPr="00EE2ACA">
        <w:rPr>
          <w:lang w:val="es-MX"/>
        </w:rPr>
        <w:t xml:space="preserve"> Para el cumplimiento de los objetivos de esta Ley, los sujetos obligados deberán cumplir con las siguientes obligaciones, según corresponda, de acuerdo a su naturaleza:</w:t>
      </w:r>
    </w:p>
    <w:p w14:paraId="3A37A512" w14:textId="300BE580" w:rsidR="001133CA" w:rsidRPr="00EE2ACA" w:rsidRDefault="001133CA" w:rsidP="001133CA">
      <w:pPr>
        <w:pStyle w:val="Fundamentos"/>
        <w:rPr>
          <w:lang w:val="es-MX"/>
        </w:rPr>
      </w:pPr>
      <w:r w:rsidRPr="00EE2ACA">
        <w:rPr>
          <w:lang w:val="es-MX"/>
        </w:rPr>
        <w:t>(…)</w:t>
      </w:r>
    </w:p>
    <w:p w14:paraId="43CD2612" w14:textId="77777777" w:rsidR="001133CA" w:rsidRPr="00EE2ACA" w:rsidRDefault="001133CA" w:rsidP="001133CA">
      <w:pPr>
        <w:pStyle w:val="Fundamentos"/>
        <w:rPr>
          <w:b/>
          <w:lang w:val="es-MX"/>
        </w:rPr>
      </w:pPr>
      <w:r w:rsidRPr="00EE2ACA">
        <w:rPr>
          <w:b/>
          <w:lang w:val="es-MX"/>
        </w:rPr>
        <w:t>XII. Publicar y mantener actualizada la información relativa a las obligaciones generales de transparencia previstas en la presente Ley o determinadas así por el Instituto, y en general aquella que sea de interés público;</w:t>
      </w:r>
    </w:p>
    <w:p w14:paraId="303A5D60" w14:textId="484289A9" w:rsidR="001133CA" w:rsidRPr="00EE2ACA" w:rsidRDefault="001133CA" w:rsidP="001133CA">
      <w:pPr>
        <w:pStyle w:val="Fundamentos"/>
        <w:rPr>
          <w:lang w:val="es-MX"/>
        </w:rPr>
      </w:pPr>
      <w:r w:rsidRPr="00EE2ACA">
        <w:rPr>
          <w:lang w:val="es-MX"/>
        </w:rPr>
        <w:t>(…)</w:t>
      </w:r>
    </w:p>
    <w:p w14:paraId="3BA802B8" w14:textId="77777777" w:rsidR="001133CA" w:rsidRPr="00EE2ACA" w:rsidRDefault="001133CA" w:rsidP="001133CA">
      <w:pPr>
        <w:pStyle w:val="Fundamentos"/>
        <w:rPr>
          <w:lang w:val="es-MX"/>
        </w:rPr>
      </w:pPr>
    </w:p>
    <w:p w14:paraId="4A1D07BD" w14:textId="77777777" w:rsidR="001133CA" w:rsidRPr="00EE2ACA" w:rsidRDefault="001133CA" w:rsidP="001133CA">
      <w:pPr>
        <w:pStyle w:val="Fundamentos"/>
        <w:rPr>
          <w:lang w:val="es-MX"/>
        </w:rPr>
      </w:pPr>
      <w:r w:rsidRPr="00EE2ACA">
        <w:rPr>
          <w:b/>
          <w:lang w:val="es-MX"/>
        </w:rPr>
        <w:t>Artículo 92.</w:t>
      </w:r>
      <w:r w:rsidRPr="00EE2ACA">
        <w:rPr>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77D1D05" w14:textId="630BA916" w:rsidR="001133CA" w:rsidRPr="00EE2ACA" w:rsidRDefault="001133CA" w:rsidP="001133CA">
      <w:pPr>
        <w:pStyle w:val="Fundamentos"/>
        <w:rPr>
          <w:lang w:val="es-MX"/>
        </w:rPr>
      </w:pPr>
      <w:r w:rsidRPr="00EE2ACA">
        <w:rPr>
          <w:lang w:val="es-MX"/>
        </w:rPr>
        <w:t>(…)</w:t>
      </w:r>
    </w:p>
    <w:p w14:paraId="56BEABA9" w14:textId="77777777" w:rsidR="001133CA" w:rsidRPr="00EE2ACA" w:rsidRDefault="001133CA" w:rsidP="001133CA">
      <w:pPr>
        <w:pStyle w:val="Fundamentos"/>
        <w:rPr>
          <w:lang w:val="es-MX"/>
        </w:rPr>
      </w:pPr>
      <w:r w:rsidRPr="00EE2ACA">
        <w:rPr>
          <w:b/>
          <w:lang w:val="es-MX"/>
        </w:rPr>
        <w:t>XXXIV.</w:t>
      </w:r>
      <w:r w:rsidRPr="00EE2ACA">
        <w:rPr>
          <w:lang w:val="es-MX"/>
        </w:rPr>
        <w:t xml:space="preserve"> Las estadísticas que generen en cumplimiento de sus facultades, competencias o funciones con la mayor desagregación posible;</w:t>
      </w:r>
    </w:p>
    <w:p w14:paraId="6BCC4F9A" w14:textId="0D5AA81A" w:rsidR="001133CA" w:rsidRPr="00EE2ACA" w:rsidRDefault="001133CA" w:rsidP="001133CA">
      <w:pPr>
        <w:pStyle w:val="Fundamentos"/>
        <w:rPr>
          <w:b/>
          <w:lang w:val="es-MX"/>
        </w:rPr>
      </w:pPr>
      <w:r w:rsidRPr="00EE2ACA">
        <w:rPr>
          <w:lang w:val="es-MX"/>
        </w:rPr>
        <w:t>(…)</w:t>
      </w:r>
    </w:p>
    <w:p w14:paraId="1816C5A7" w14:textId="77777777" w:rsidR="001133CA" w:rsidRPr="00EE2ACA" w:rsidRDefault="001133CA" w:rsidP="001133CA">
      <w:pPr>
        <w:contextualSpacing/>
        <w:rPr>
          <w:rFonts w:eastAsia="Palatino Linotype" w:cs="Palatino Linotype"/>
          <w:szCs w:val="24"/>
          <w:lang w:val="es-MX"/>
        </w:rPr>
      </w:pPr>
    </w:p>
    <w:p w14:paraId="3CA95123" w14:textId="4FB18E59" w:rsidR="001133CA" w:rsidRPr="00EE2ACA" w:rsidRDefault="001133CA" w:rsidP="001133CA">
      <w:pPr>
        <w:contextualSpacing/>
        <w:rPr>
          <w:rFonts w:eastAsia="Palatino Linotype" w:cs="Palatino Linotype"/>
          <w:bCs/>
          <w:szCs w:val="24"/>
          <w:lang w:val="es-ES"/>
        </w:rPr>
      </w:pPr>
      <w:r w:rsidRPr="00EE2ACA">
        <w:rPr>
          <w:rFonts w:eastAsia="Palatino Linotype" w:cs="Palatino Linotype"/>
          <w:bCs/>
          <w:szCs w:val="24"/>
          <w:lang w:val="es-ES"/>
        </w:rPr>
        <w:t>De forma complementaria, resulta de nuestro particular interés el criterio 11/09</w:t>
      </w:r>
      <w:r w:rsidRPr="00EE2ACA">
        <w:rPr>
          <w:rFonts w:eastAsia="Palatino Linotype" w:cs="Palatino Linotype"/>
          <w:b/>
          <w:bCs/>
          <w:szCs w:val="24"/>
          <w:lang w:val="es-ES"/>
        </w:rPr>
        <w:t xml:space="preserve"> </w:t>
      </w:r>
      <w:r w:rsidRPr="00EE2ACA">
        <w:rPr>
          <w:rFonts w:eastAsia="Palatino Linotype" w:cs="Palatino Linotype"/>
          <w:bCs/>
          <w:szCs w:val="24"/>
          <w:lang w:val="es-ES"/>
        </w:rPr>
        <w:t xml:space="preserve">emitido por el INAI, que a la letra dispone lo siguiente: </w:t>
      </w:r>
    </w:p>
    <w:p w14:paraId="469A91C4" w14:textId="77777777" w:rsidR="001133CA" w:rsidRPr="00EE2ACA" w:rsidRDefault="001133CA" w:rsidP="001133CA">
      <w:pPr>
        <w:contextualSpacing/>
        <w:rPr>
          <w:rFonts w:eastAsia="Palatino Linotype" w:cs="Palatino Linotype"/>
          <w:bCs/>
          <w:szCs w:val="24"/>
          <w:lang w:val="es-ES"/>
        </w:rPr>
      </w:pPr>
    </w:p>
    <w:p w14:paraId="32D6F52E" w14:textId="69AED142" w:rsidR="001133CA" w:rsidRPr="00EE2ACA" w:rsidRDefault="001133CA" w:rsidP="001133CA">
      <w:pPr>
        <w:pStyle w:val="Fundamentos"/>
        <w:rPr>
          <w:lang w:val="es-MX"/>
        </w:rPr>
      </w:pPr>
      <w:r w:rsidRPr="00EE2ACA">
        <w:rPr>
          <w:b/>
          <w:lang w:val="es-MX"/>
        </w:rPr>
        <w:t xml:space="preserve">LA INFORMACIÓN ESTADÍSTICA ES DE NATURALEZA PÚBLICA, INDEPENDIENTEMENTE DE LA MATERIA CON LA QUE SE ENCUENTRE VINCULADA. </w:t>
      </w:r>
      <w:r w:rsidRPr="00EE2ACA">
        <w:rPr>
          <w:lang w:val="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0EFBDB06" w14:textId="4FFEB905" w:rsidR="001133CA" w:rsidRPr="00EE2ACA" w:rsidRDefault="001133CA" w:rsidP="00F50576">
      <w:pPr>
        <w:contextualSpacing/>
        <w:rPr>
          <w:rFonts w:eastAsia="Palatino Linotype" w:cs="Palatino Linotype"/>
          <w:szCs w:val="24"/>
        </w:rPr>
      </w:pPr>
    </w:p>
    <w:p w14:paraId="6A37CE94" w14:textId="55D406B3" w:rsidR="005613DC" w:rsidRPr="00EE2ACA" w:rsidRDefault="001133CA" w:rsidP="00F50576">
      <w:pPr>
        <w:contextualSpacing/>
        <w:rPr>
          <w:rFonts w:eastAsia="Palatino Linotype" w:cs="Palatino Linotype"/>
          <w:szCs w:val="24"/>
        </w:rPr>
      </w:pPr>
      <w:r w:rsidRPr="00EE2ACA">
        <w:rPr>
          <w:rFonts w:eastAsia="Palatino Linotype" w:cs="Palatino Linotype"/>
          <w:szCs w:val="24"/>
        </w:rPr>
        <w:t xml:space="preserve">Por lo expuesto en párrafos anteriores, se tiene que </w:t>
      </w:r>
      <w:r w:rsidR="00C9737F" w:rsidRPr="00EE2ACA">
        <w:rPr>
          <w:rFonts w:eastAsia="Palatino Linotype" w:cs="Palatino Linotype"/>
          <w:szCs w:val="24"/>
        </w:rPr>
        <w:t>el Sujeto Obligado cuenta entre sus atribuciones las necesarias para generar, poseer o administrar los datos relativos a la incidencia delictiva, además de que dicha información es susceptible</w:t>
      </w:r>
      <w:r w:rsidR="00C3047B" w:rsidRPr="00EE2ACA">
        <w:rPr>
          <w:rFonts w:eastAsia="Palatino Linotype" w:cs="Palatino Linotype"/>
          <w:szCs w:val="24"/>
        </w:rPr>
        <w:t xml:space="preserve"> de ser publicada oficiosamente; por lo que se desprenden las siguientes conclusiones:</w:t>
      </w:r>
    </w:p>
    <w:p w14:paraId="79FCF175" w14:textId="77777777" w:rsidR="005613DC" w:rsidRPr="00EE2ACA" w:rsidRDefault="005613DC" w:rsidP="00F50576">
      <w:pPr>
        <w:contextualSpacing/>
        <w:rPr>
          <w:rFonts w:eastAsia="Palatino Linotype" w:cs="Palatino Linotype"/>
          <w:szCs w:val="24"/>
        </w:rPr>
      </w:pPr>
    </w:p>
    <w:p w14:paraId="7D63D588" w14:textId="270CA57E" w:rsidR="00C9737F" w:rsidRPr="00EE2ACA" w:rsidRDefault="00C9737F" w:rsidP="00E047FC">
      <w:pPr>
        <w:pStyle w:val="Prrafodelista"/>
        <w:numPr>
          <w:ilvl w:val="0"/>
          <w:numId w:val="45"/>
        </w:numPr>
        <w:contextualSpacing/>
        <w:rPr>
          <w:rFonts w:eastAsia="Palatino Linotype" w:cs="Palatino Linotype"/>
        </w:rPr>
      </w:pPr>
      <w:r w:rsidRPr="00EE2ACA">
        <w:rPr>
          <w:rFonts w:eastAsia="Palatino Linotype" w:cs="Palatino Linotype"/>
        </w:rPr>
        <w:t xml:space="preserve"> </w:t>
      </w:r>
      <w:r w:rsidR="00944C28" w:rsidRPr="00EE2ACA">
        <w:rPr>
          <w:rFonts w:eastAsia="Palatino Linotype" w:cs="Palatino Linotype"/>
        </w:rPr>
        <w:t>Que la Dirección de Seguridad Pública</w:t>
      </w:r>
      <w:r w:rsidR="00C3047B" w:rsidRPr="00EE2ACA">
        <w:rPr>
          <w:rFonts w:eastAsia="Palatino Linotype" w:cs="Palatino Linotype"/>
        </w:rPr>
        <w:t xml:space="preserve"> </w:t>
      </w:r>
      <w:r w:rsidRPr="00EE2ACA">
        <w:rPr>
          <w:rFonts w:eastAsia="Palatino Linotype" w:cs="Palatino Linotype"/>
        </w:rPr>
        <w:t>es la unidad administrativa competente para atender el requerimiento del particular.</w:t>
      </w:r>
    </w:p>
    <w:p w14:paraId="567EEAEB" w14:textId="63568215" w:rsidR="00C9737F" w:rsidRPr="00EE2ACA" w:rsidRDefault="00C3047B" w:rsidP="00E047FC">
      <w:pPr>
        <w:pStyle w:val="Prrafodelista"/>
        <w:numPr>
          <w:ilvl w:val="0"/>
          <w:numId w:val="45"/>
        </w:numPr>
        <w:contextualSpacing/>
        <w:rPr>
          <w:rFonts w:eastAsia="Palatino Linotype" w:cs="Palatino Linotype"/>
        </w:rPr>
      </w:pPr>
      <w:r w:rsidRPr="00EE2ACA">
        <w:rPr>
          <w:rFonts w:eastAsia="Palatino Linotype" w:cs="Palatino Linotype"/>
        </w:rPr>
        <w:t>Que d</w:t>
      </w:r>
      <w:r w:rsidR="00C9737F" w:rsidRPr="00EE2ACA">
        <w:rPr>
          <w:rFonts w:eastAsia="Palatino Linotype" w:cs="Palatino Linotype"/>
        </w:rPr>
        <w:t xml:space="preserve">e un análisis sistemático a la normatividad aplicable, se advierte que en los archivos de </w:t>
      </w:r>
      <w:r w:rsidR="00F726F0" w:rsidRPr="00EE2ACA">
        <w:rPr>
          <w:rFonts w:eastAsia="Palatino Linotype" w:cs="Palatino Linotype"/>
        </w:rPr>
        <w:t>esa dependencia</w:t>
      </w:r>
      <w:r w:rsidRPr="00EE2ACA">
        <w:rPr>
          <w:rFonts w:eastAsia="Palatino Linotype" w:cs="Palatino Linotype"/>
        </w:rPr>
        <w:t xml:space="preserve"> </w:t>
      </w:r>
      <w:r w:rsidR="00F726F0" w:rsidRPr="00EE2ACA">
        <w:rPr>
          <w:rFonts w:eastAsia="Palatino Linotype" w:cs="Palatino Linotype"/>
        </w:rPr>
        <w:t>debe</w:t>
      </w:r>
      <w:r w:rsidR="00C9737F" w:rsidRPr="00EE2ACA">
        <w:rPr>
          <w:rFonts w:eastAsia="Palatino Linotype" w:cs="Palatino Linotype"/>
        </w:rPr>
        <w:t xml:space="preserve"> obra</w:t>
      </w:r>
      <w:r w:rsidR="00F726F0" w:rsidRPr="00EE2ACA">
        <w:rPr>
          <w:rFonts w:eastAsia="Palatino Linotype" w:cs="Palatino Linotype"/>
        </w:rPr>
        <w:t>r</w:t>
      </w:r>
      <w:r w:rsidR="00C9737F" w:rsidRPr="00EE2ACA">
        <w:rPr>
          <w:rFonts w:eastAsia="Palatino Linotype" w:cs="Palatino Linotype"/>
        </w:rPr>
        <w:t xml:space="preserve"> estadística pública en materia de incidencia delictiva.</w:t>
      </w:r>
    </w:p>
    <w:p w14:paraId="5E12DD5F" w14:textId="77777777" w:rsidR="00C9737F" w:rsidRPr="00EE2ACA" w:rsidRDefault="00C9737F" w:rsidP="00E047FC">
      <w:pPr>
        <w:pStyle w:val="Prrafodelista"/>
        <w:numPr>
          <w:ilvl w:val="0"/>
          <w:numId w:val="45"/>
        </w:numPr>
        <w:contextualSpacing/>
        <w:rPr>
          <w:rFonts w:eastAsia="Palatino Linotype" w:cs="Palatino Linotype"/>
        </w:rPr>
      </w:pPr>
      <w:r w:rsidRPr="00EE2ACA">
        <w:rPr>
          <w:rFonts w:eastAsia="Palatino Linotype" w:cs="Palatino Linotype"/>
        </w:rPr>
        <w:t>Que no se advierte fuente obligacional expresa que constriña al Sujeto Obligado a generar, poseer o administrar dicha información en los términos específicamente requeridos por el particular.</w:t>
      </w:r>
    </w:p>
    <w:p w14:paraId="77C812B5" w14:textId="02BB9EA0" w:rsidR="005613DC" w:rsidRPr="00EE2ACA" w:rsidRDefault="00C9737F" w:rsidP="00E047FC">
      <w:pPr>
        <w:pStyle w:val="Prrafodelista"/>
        <w:numPr>
          <w:ilvl w:val="0"/>
          <w:numId w:val="45"/>
        </w:numPr>
        <w:contextualSpacing/>
        <w:rPr>
          <w:rFonts w:eastAsia="Palatino Linotype" w:cs="Palatino Linotype"/>
        </w:rPr>
      </w:pPr>
      <w:r w:rsidRPr="00EE2ACA">
        <w:rPr>
          <w:rFonts w:eastAsia="Palatino Linotype" w:cs="Palatino Linotype"/>
        </w:rPr>
        <w:lastRenderedPageBreak/>
        <w:t>Que en términos del criterio 03/17 sustent</w:t>
      </w:r>
      <w:r w:rsidR="00C3047B" w:rsidRPr="00EE2ACA">
        <w:rPr>
          <w:rFonts w:eastAsia="Palatino Linotype" w:cs="Palatino Linotype"/>
        </w:rPr>
        <w:t>ado por el Órgano Garante n</w:t>
      </w:r>
      <w:r w:rsidRPr="00EE2ACA">
        <w:rPr>
          <w:rFonts w:eastAsia="Palatino Linotype" w:cs="Palatino Linotype"/>
        </w:rPr>
        <w:t xml:space="preserve">acional de rubro </w:t>
      </w:r>
      <w:r w:rsidRPr="00EE2ACA">
        <w:rPr>
          <w:rFonts w:eastAsia="Palatino Linotype" w:cs="Palatino Linotype"/>
          <w:b/>
        </w:rPr>
        <w:t>“</w:t>
      </w:r>
      <w:r w:rsidR="00C3047B" w:rsidRPr="00EE2ACA">
        <w:rPr>
          <w:rFonts w:eastAsia="Palatino Linotype" w:cs="Palatino Linotype"/>
          <w:b/>
        </w:rPr>
        <w:t>No existe obligación de elaborar documentos ad hoc para atender las solicitudes de acceso a la información</w:t>
      </w:r>
      <w:r w:rsidRPr="00EE2ACA">
        <w:rPr>
          <w:rFonts w:eastAsia="Palatino Linotype" w:cs="Palatino Linotype"/>
          <w:b/>
        </w:rPr>
        <w:t>”</w:t>
      </w:r>
      <w:r w:rsidR="00C3047B" w:rsidRPr="00EE2ACA">
        <w:rPr>
          <w:rFonts w:eastAsia="Palatino Linotype" w:cs="Palatino Linotype"/>
        </w:rPr>
        <w:t xml:space="preserve"> se desprende que los sujetos o</w:t>
      </w:r>
      <w:r w:rsidRPr="00EE2ACA">
        <w:rPr>
          <w:rFonts w:eastAsia="Palatino Linotype" w:cs="Palatino Linotype"/>
        </w:rPr>
        <w:t>bligados 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w:t>
      </w:r>
    </w:p>
    <w:p w14:paraId="518297AC" w14:textId="77777777" w:rsidR="005613DC" w:rsidRPr="00EE2ACA" w:rsidRDefault="005613DC" w:rsidP="00F50576">
      <w:pPr>
        <w:contextualSpacing/>
        <w:rPr>
          <w:rFonts w:eastAsia="Palatino Linotype" w:cs="Palatino Linotype"/>
          <w:szCs w:val="24"/>
        </w:rPr>
      </w:pPr>
    </w:p>
    <w:p w14:paraId="0F63F897" w14:textId="29FBF1C9" w:rsidR="003F2B45" w:rsidRPr="00EE2ACA" w:rsidRDefault="00C3047B" w:rsidP="00F726F0">
      <w:pPr>
        <w:contextualSpacing/>
        <w:rPr>
          <w:rFonts w:eastAsia="Palatino Linotype" w:cs="Palatino Linotype"/>
          <w:szCs w:val="24"/>
        </w:rPr>
      </w:pPr>
      <w:r w:rsidRPr="00EE2ACA">
        <w:rPr>
          <w:rFonts w:eastAsia="Palatino Linotype" w:cs="Palatino Linotype"/>
          <w:szCs w:val="24"/>
        </w:rPr>
        <w:t>De tal forma que, con</w:t>
      </w:r>
      <w:r w:rsidR="00F726F0" w:rsidRPr="00EE2ACA">
        <w:rPr>
          <w:rFonts w:eastAsia="Palatino Linotype" w:cs="Palatino Linotype"/>
          <w:szCs w:val="24"/>
        </w:rPr>
        <w:t>forme a la respuesta proporcionada</w:t>
      </w:r>
      <w:r w:rsidRPr="00EE2ACA">
        <w:rPr>
          <w:rFonts w:eastAsia="Palatino Linotype" w:cs="Palatino Linotype"/>
          <w:szCs w:val="24"/>
        </w:rPr>
        <w:t xml:space="preserve"> por el Sujeto Obligado, se cuenta con información </w:t>
      </w:r>
      <w:r w:rsidR="00F726F0" w:rsidRPr="00EE2ACA">
        <w:rPr>
          <w:rFonts w:eastAsia="Palatino Linotype" w:cs="Palatino Linotype"/>
          <w:szCs w:val="24"/>
        </w:rPr>
        <w:t xml:space="preserve">relativa al ejercicio 2022, mientras que, a decir de la autoridad, no se cuenta con los datos de administraciones pasadas debido a que no obra en sus archivos. Por tanto, se debe entender que </w:t>
      </w:r>
      <w:r w:rsidR="003F2B45" w:rsidRPr="00EE2ACA">
        <w:rPr>
          <w:rFonts w:eastAsia="Palatino Linotype" w:cs="Palatino Linotype"/>
          <w:szCs w:val="24"/>
        </w:rPr>
        <w:t>el Sujeto Obligado sí tiene atribuciones para generar la información solicitada por el particu</w:t>
      </w:r>
      <w:r w:rsidR="00EC5B2D" w:rsidRPr="00EE2ACA">
        <w:rPr>
          <w:rFonts w:eastAsia="Palatino Linotype" w:cs="Palatino Linotype"/>
          <w:szCs w:val="24"/>
        </w:rPr>
        <w:t>lar.</w:t>
      </w:r>
    </w:p>
    <w:p w14:paraId="5CCA8869" w14:textId="77777777" w:rsidR="003F2B45" w:rsidRPr="00EE2ACA" w:rsidRDefault="003F2B45" w:rsidP="00F50576">
      <w:pPr>
        <w:contextualSpacing/>
        <w:rPr>
          <w:rFonts w:eastAsia="Palatino Linotype" w:cs="Palatino Linotype"/>
          <w:szCs w:val="24"/>
        </w:rPr>
      </w:pPr>
    </w:p>
    <w:p w14:paraId="601BAAE4" w14:textId="1CCAEEF9" w:rsidR="00045833" w:rsidRPr="00EE2ACA" w:rsidRDefault="00045833" w:rsidP="00045833">
      <w:pPr>
        <w:contextualSpacing/>
        <w:rPr>
          <w:rFonts w:eastAsia="Palatino Linotype" w:cs="Palatino Linotype"/>
          <w:szCs w:val="24"/>
        </w:rPr>
      </w:pPr>
      <w:r w:rsidRPr="00EE2ACA">
        <w:rPr>
          <w:rFonts w:eastAsia="Palatino Linotype" w:cs="Palatino Linotype"/>
          <w:szCs w:val="24"/>
        </w:rPr>
        <w:t>Ahora bien, no se soslaya que el Recurrente solicitó la entrega en diversos formatos y en datos abiertos. Al respecto es necesario señalar que la ley de Transparencia y Acceso a la Información Pública del Estado de México y Municipios, en su artículo 3 fracción VIII, define que:</w:t>
      </w:r>
    </w:p>
    <w:p w14:paraId="2077DEA5" w14:textId="77777777" w:rsidR="00045833" w:rsidRPr="00EE2ACA" w:rsidRDefault="00045833" w:rsidP="00045833">
      <w:pPr>
        <w:contextualSpacing/>
        <w:rPr>
          <w:rFonts w:eastAsia="Palatino Linotype" w:cs="Palatino Linotype"/>
          <w:szCs w:val="24"/>
        </w:rPr>
      </w:pPr>
    </w:p>
    <w:p w14:paraId="31A53669" w14:textId="0096746E" w:rsidR="00045833" w:rsidRPr="00EE2ACA" w:rsidRDefault="00045833" w:rsidP="00045833">
      <w:pPr>
        <w:pStyle w:val="Fundamentos"/>
      </w:pPr>
      <w:r w:rsidRPr="00EE2ACA">
        <w:rPr>
          <w:b/>
        </w:rPr>
        <w:t>Artículo 3.</w:t>
      </w:r>
      <w:r w:rsidRPr="00EE2ACA">
        <w:t xml:space="preserve"> (…)</w:t>
      </w:r>
    </w:p>
    <w:p w14:paraId="26FD467A" w14:textId="77777777" w:rsidR="00045833" w:rsidRPr="00EE2ACA" w:rsidRDefault="00045833" w:rsidP="00045833">
      <w:pPr>
        <w:pStyle w:val="Fundamentos"/>
      </w:pPr>
    </w:p>
    <w:p w14:paraId="2A252526" w14:textId="77777777" w:rsidR="00045833" w:rsidRPr="00EE2ACA" w:rsidRDefault="00045833" w:rsidP="00045833">
      <w:pPr>
        <w:pStyle w:val="Fundamentos"/>
      </w:pPr>
      <w:r w:rsidRPr="00EE2ACA">
        <w:rPr>
          <w:b/>
        </w:rPr>
        <w:t xml:space="preserve">VIII. Datos abiertos: </w:t>
      </w:r>
      <w:r w:rsidRPr="00EE2ACA">
        <w:t>Los datos digitales de carácter público que son accesibles en línea que pueden ser usados, reutilizados y redistribuidos por cualquier interesado y que tienen las siguientes características:</w:t>
      </w:r>
    </w:p>
    <w:p w14:paraId="6E0EF5D3" w14:textId="77777777" w:rsidR="00045833" w:rsidRPr="00EE2ACA" w:rsidRDefault="00045833" w:rsidP="00045833">
      <w:pPr>
        <w:pStyle w:val="Fundamentos"/>
        <w:ind w:left="851"/>
      </w:pPr>
      <w:r w:rsidRPr="00EE2ACA">
        <w:t>a) Accesibles: Los datos están disponibles para la gama más amplia de usuarios, para cualquier propósito;</w:t>
      </w:r>
    </w:p>
    <w:p w14:paraId="4EF98362" w14:textId="77777777" w:rsidR="00045833" w:rsidRPr="00EE2ACA" w:rsidRDefault="00045833" w:rsidP="00045833">
      <w:pPr>
        <w:pStyle w:val="Fundamentos"/>
        <w:ind w:left="851"/>
      </w:pPr>
      <w:r w:rsidRPr="00EE2ACA">
        <w:t>b) Integrales: Contienen el tema que describen a detalle y con los metadatos necesarios;</w:t>
      </w:r>
    </w:p>
    <w:p w14:paraId="55321773" w14:textId="77777777" w:rsidR="00045833" w:rsidRPr="00EE2ACA" w:rsidRDefault="00045833" w:rsidP="00045833">
      <w:pPr>
        <w:pStyle w:val="Fundamentos"/>
        <w:ind w:left="851"/>
      </w:pPr>
      <w:r w:rsidRPr="00EE2ACA">
        <w:lastRenderedPageBreak/>
        <w:t>c) Gratuitos: Se obtienen sin entregar a cambio contraprestación alguna;</w:t>
      </w:r>
    </w:p>
    <w:p w14:paraId="7DBA703D" w14:textId="77777777" w:rsidR="00045833" w:rsidRPr="00EE2ACA" w:rsidRDefault="00045833" w:rsidP="00045833">
      <w:pPr>
        <w:pStyle w:val="Fundamentos"/>
        <w:ind w:left="851"/>
      </w:pPr>
      <w:r w:rsidRPr="00EE2ACA">
        <w:t>d) No discriminatorios: Los datos están disponibles para cualquier persona, sin necesidad de registro;</w:t>
      </w:r>
    </w:p>
    <w:p w14:paraId="7470CFB7" w14:textId="77777777" w:rsidR="00045833" w:rsidRPr="00EE2ACA" w:rsidRDefault="00045833" w:rsidP="00045833">
      <w:pPr>
        <w:pStyle w:val="Fundamentos"/>
        <w:ind w:left="851"/>
      </w:pPr>
      <w:r w:rsidRPr="00EE2ACA">
        <w:t>e) Oportunos: Son actualizados, periódicamente, conforme se generen;</w:t>
      </w:r>
    </w:p>
    <w:p w14:paraId="26DD8D8D" w14:textId="77777777" w:rsidR="00045833" w:rsidRPr="00EE2ACA" w:rsidRDefault="00045833" w:rsidP="00045833">
      <w:pPr>
        <w:pStyle w:val="Fundamentos"/>
        <w:ind w:left="851"/>
      </w:pPr>
      <w:r w:rsidRPr="00EE2ACA">
        <w:t>f) Permanentes: Se conservan en el tiempo, para lo cual, las versiones históricas relevantes para uso público se mantendrán disponibles con identificadores adecuados al efecto;</w:t>
      </w:r>
    </w:p>
    <w:p w14:paraId="1C8C2D9F" w14:textId="77777777" w:rsidR="00045833" w:rsidRPr="00EE2ACA" w:rsidRDefault="00045833" w:rsidP="00045833">
      <w:pPr>
        <w:pStyle w:val="Fundamentos"/>
        <w:ind w:left="851"/>
      </w:pPr>
      <w:r w:rsidRPr="00EE2ACA">
        <w:t>g) Primarios: Provienen de la fuente de origen con el máximo nivel de desagregación posible;</w:t>
      </w:r>
    </w:p>
    <w:p w14:paraId="48BEE69B" w14:textId="77777777" w:rsidR="00045833" w:rsidRPr="00EE2ACA" w:rsidRDefault="00045833" w:rsidP="00045833">
      <w:pPr>
        <w:pStyle w:val="Fundamentos"/>
        <w:ind w:left="851"/>
      </w:pPr>
      <w:r w:rsidRPr="00EE2ACA">
        <w:t>h) Legibles por máquinas: Deberán estar estructurados, total o parcialmente, para ser procesados e interpretados por equipos electrónicos de manera automática;</w:t>
      </w:r>
    </w:p>
    <w:p w14:paraId="5EA1AAD6" w14:textId="77777777" w:rsidR="00045833" w:rsidRPr="00EE2ACA" w:rsidRDefault="00045833" w:rsidP="00045833">
      <w:pPr>
        <w:pStyle w:val="Fundamentos"/>
        <w:ind w:left="851"/>
      </w:pPr>
      <w:r w:rsidRPr="00EE2ACA">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7B23CE79" w14:textId="77777777" w:rsidR="00045833" w:rsidRPr="00EE2ACA" w:rsidRDefault="00045833" w:rsidP="00045833">
      <w:pPr>
        <w:pStyle w:val="Fundamentos"/>
        <w:ind w:left="851"/>
      </w:pPr>
      <w:r w:rsidRPr="00EE2ACA">
        <w:t>j) De libre uso: Citan la fuente de origen como único requerimiento para ser utilizados libremente.</w:t>
      </w:r>
    </w:p>
    <w:p w14:paraId="27B4E607" w14:textId="77777777" w:rsidR="00045833" w:rsidRPr="00EE2ACA" w:rsidRDefault="00045833" w:rsidP="00045833">
      <w:pPr>
        <w:contextualSpacing/>
        <w:rPr>
          <w:rFonts w:eastAsia="Palatino Linotype" w:cs="Palatino Linotype"/>
          <w:szCs w:val="24"/>
        </w:rPr>
      </w:pPr>
    </w:p>
    <w:p w14:paraId="61E96DF0" w14:textId="77777777" w:rsidR="00045833" w:rsidRPr="00EE2ACA" w:rsidRDefault="00045833" w:rsidP="00045833">
      <w:pPr>
        <w:contextualSpacing/>
        <w:rPr>
          <w:rFonts w:eastAsia="Palatino Linotype" w:cs="Palatino Linotype"/>
          <w:szCs w:val="24"/>
        </w:rPr>
      </w:pPr>
      <w:r w:rsidRPr="00EE2ACA">
        <w:rPr>
          <w:rFonts w:eastAsia="Palatino Linotype" w:cs="Palatino Linotype"/>
          <w:szCs w:val="24"/>
        </w:rPr>
        <w:t>En virtud de lo plasmado en los párrafos que anteceden, se tiene que la Ley de la materia señala que los datos abiertos son los datos digitales de carácter público que son accesibles en línea y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532B7065" w14:textId="77777777" w:rsidR="00045833" w:rsidRPr="00EE2ACA" w:rsidRDefault="00045833" w:rsidP="00045833">
      <w:pPr>
        <w:contextualSpacing/>
        <w:rPr>
          <w:rFonts w:eastAsia="Palatino Linotype" w:cs="Palatino Linotype"/>
          <w:szCs w:val="24"/>
        </w:rPr>
      </w:pPr>
    </w:p>
    <w:p w14:paraId="5CFAEDCD" w14:textId="303E8CE4" w:rsidR="005613DC" w:rsidRPr="00EE2ACA" w:rsidRDefault="00045833" w:rsidP="00045833">
      <w:pPr>
        <w:contextualSpacing/>
        <w:rPr>
          <w:rFonts w:eastAsia="Palatino Linotype" w:cs="Palatino Linotype"/>
          <w:szCs w:val="24"/>
        </w:rPr>
      </w:pPr>
      <w:r w:rsidRPr="00EE2ACA">
        <w:rPr>
          <w:rFonts w:eastAsia="Palatino Linotype" w:cs="Palatino Linotype"/>
          <w:szCs w:val="24"/>
        </w:rPr>
        <w:t xml:space="preserve">Además, queda establecido que los sujetos obligados fomenten el proporcionar la entrega de la información de manera que permita su uso y reutilización, no obstante, </w:t>
      </w:r>
      <w:r w:rsidR="000F15DF" w:rsidRPr="00EE2ACA">
        <w:rPr>
          <w:rFonts w:eastAsia="Palatino Linotype" w:cs="Palatino Linotype"/>
          <w:szCs w:val="24"/>
        </w:rPr>
        <w:t xml:space="preserve">dicha atribución es potestativa, pues </w:t>
      </w:r>
      <w:r w:rsidRPr="00EE2ACA">
        <w:rPr>
          <w:rFonts w:eastAsia="Palatino Linotype" w:cs="Palatino Linotype"/>
          <w:szCs w:val="24"/>
        </w:rPr>
        <w:t xml:space="preserve">no los constriñe a su implementación. </w:t>
      </w:r>
    </w:p>
    <w:p w14:paraId="0D109892" w14:textId="77777777" w:rsidR="00AF76CE" w:rsidRPr="00EE2ACA" w:rsidRDefault="00AF76CE" w:rsidP="000F15DF">
      <w:pPr>
        <w:contextualSpacing/>
        <w:rPr>
          <w:rFonts w:eastAsia="Palatino Linotype" w:cs="Palatino Linotype"/>
          <w:szCs w:val="24"/>
        </w:rPr>
      </w:pPr>
    </w:p>
    <w:p w14:paraId="65552762" w14:textId="686FD98F" w:rsidR="000F15DF" w:rsidRPr="00EE2ACA" w:rsidRDefault="000F15DF" w:rsidP="000F15DF">
      <w:pPr>
        <w:contextualSpacing/>
        <w:rPr>
          <w:rFonts w:eastAsia="Palatino Linotype" w:cs="Palatino Linotype"/>
          <w:bCs/>
          <w:szCs w:val="24"/>
          <w:lang w:val="es-MX"/>
        </w:rPr>
      </w:pPr>
      <w:r w:rsidRPr="00EE2ACA">
        <w:rPr>
          <w:rFonts w:eastAsia="Palatino Linotype" w:cs="Palatino Linotype"/>
          <w:szCs w:val="24"/>
        </w:rPr>
        <w:lastRenderedPageBreak/>
        <w:t xml:space="preserve">En ese orden de ideas, </w:t>
      </w:r>
      <w:r w:rsidRPr="00EE2ACA">
        <w:rPr>
          <w:rFonts w:eastAsia="Palatino Linotype" w:cs="Palatino Linotype"/>
          <w:bCs/>
          <w:szCs w:val="24"/>
          <w:lang w:val="es-MX"/>
        </w:rPr>
        <w:t xml:space="preserve">con relación a las modalidad de entrega de la </w:t>
      </w:r>
      <w:r w:rsidR="009131E0" w:rsidRPr="00EE2ACA">
        <w:rPr>
          <w:rFonts w:eastAsia="Palatino Linotype" w:cs="Palatino Linotype"/>
          <w:bCs/>
          <w:szCs w:val="24"/>
          <w:lang w:val="es-MX"/>
        </w:rPr>
        <w:t xml:space="preserve">información, </w:t>
      </w:r>
      <w:r w:rsidRPr="00EE2ACA">
        <w:rPr>
          <w:rFonts w:eastAsia="Palatino Linotype" w:cs="Palatino Linotype"/>
          <w:bCs/>
          <w:szCs w:val="24"/>
          <w:lang w:val="es-MX"/>
        </w:rPr>
        <w:t xml:space="preserve">es menester señalar que </w:t>
      </w:r>
      <w:r w:rsidR="009131E0" w:rsidRPr="00EE2ACA">
        <w:rPr>
          <w:rFonts w:eastAsia="Palatino Linotype" w:cs="Palatino Linotype"/>
          <w:bCs/>
          <w:szCs w:val="24"/>
          <w:lang w:val="es-MX"/>
        </w:rPr>
        <w:t xml:space="preserve">algunas modalidades </w:t>
      </w:r>
      <w:r w:rsidRPr="00EE2ACA">
        <w:rPr>
          <w:rFonts w:eastAsia="Palatino Linotype" w:cs="Palatino Linotype"/>
          <w:bCs/>
          <w:szCs w:val="24"/>
          <w:lang w:val="es-MX"/>
        </w:rPr>
        <w:t xml:space="preserve">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0DE06C5B" w14:textId="2A45F59C" w:rsidR="00045833" w:rsidRPr="00EE2ACA" w:rsidRDefault="00045833" w:rsidP="00F50576">
      <w:pPr>
        <w:contextualSpacing/>
        <w:rPr>
          <w:rFonts w:eastAsia="Palatino Linotype" w:cs="Palatino Linotype"/>
          <w:szCs w:val="24"/>
        </w:rPr>
      </w:pPr>
    </w:p>
    <w:p w14:paraId="569306B1" w14:textId="77777777" w:rsidR="000F15DF" w:rsidRPr="00EE2ACA" w:rsidRDefault="000F15DF" w:rsidP="000F15DF">
      <w:pPr>
        <w:spacing w:line="240" w:lineRule="auto"/>
        <w:ind w:left="567" w:right="567"/>
        <w:rPr>
          <w:rFonts w:eastAsiaTheme="minorHAnsi" w:cstheme="minorBidi"/>
          <w:bCs/>
          <w:i/>
          <w:sz w:val="22"/>
          <w:szCs w:val="24"/>
          <w:lang w:val="es-MX" w:eastAsia="en-US"/>
        </w:rPr>
      </w:pPr>
      <w:r w:rsidRPr="00EE2ACA">
        <w:rPr>
          <w:rFonts w:eastAsiaTheme="minorHAnsi" w:cstheme="minorBidi"/>
          <w:b/>
          <w:bCs/>
          <w:i/>
          <w:sz w:val="22"/>
          <w:szCs w:val="24"/>
          <w:lang w:val="es-MX" w:eastAsia="en-US"/>
        </w:rPr>
        <w:t>Artículo 148.-</w:t>
      </w:r>
      <w:r w:rsidRPr="00EE2ACA">
        <w:rPr>
          <w:rFonts w:eastAsiaTheme="minorHAnsi" w:cstheme="minorBidi"/>
          <w:bCs/>
          <w:i/>
          <w:sz w:val="22"/>
          <w:szCs w:val="24"/>
          <w:lang w:val="es-MX" w:eastAsia="en-US"/>
        </w:rPr>
        <w:t xml:space="preserve"> Por la expedición de documentos solicitados en el ejercicio del derecho de acceso a la información pública, se pagarán los derechos conforme a lo siguiente:</w:t>
      </w:r>
    </w:p>
    <w:p w14:paraId="61748539" w14:textId="77777777" w:rsidR="000F15DF" w:rsidRPr="00EE2ACA" w:rsidRDefault="000F15DF" w:rsidP="000F15DF">
      <w:pPr>
        <w:spacing w:line="240" w:lineRule="auto"/>
        <w:ind w:left="567" w:right="567"/>
        <w:rPr>
          <w:rFonts w:eastAsiaTheme="minorHAnsi" w:cstheme="minorBidi"/>
          <w:bCs/>
          <w:i/>
          <w:sz w:val="22"/>
          <w:szCs w:val="24"/>
          <w:lang w:val="es-MX" w:eastAsia="en-US"/>
        </w:rPr>
      </w:pPr>
    </w:p>
    <w:p w14:paraId="4E27BC24" w14:textId="77777777" w:rsidR="000F15DF" w:rsidRPr="00EE2ACA" w:rsidRDefault="000F15DF" w:rsidP="000F15DF">
      <w:pPr>
        <w:spacing w:line="240" w:lineRule="auto"/>
        <w:ind w:left="567" w:right="567"/>
        <w:jc w:val="center"/>
        <w:rPr>
          <w:rFonts w:eastAsiaTheme="minorHAnsi" w:cstheme="minorBidi"/>
          <w:b/>
          <w:bCs/>
          <w:i/>
          <w:sz w:val="22"/>
          <w:szCs w:val="24"/>
          <w:lang w:val="es-MX" w:eastAsia="en-US"/>
        </w:rPr>
      </w:pPr>
      <w:r w:rsidRPr="00EE2ACA">
        <w:rPr>
          <w:rFonts w:eastAsiaTheme="minorHAnsi" w:cstheme="minorBidi"/>
          <w:b/>
          <w:bCs/>
          <w:i/>
          <w:sz w:val="22"/>
          <w:szCs w:val="24"/>
          <w:lang w:val="es-MX" w:eastAsia="en-US"/>
        </w:rPr>
        <w:t>TARIFA</w:t>
      </w:r>
    </w:p>
    <w:p w14:paraId="65698226" w14:textId="77777777" w:rsidR="000F15DF" w:rsidRPr="00EE2ACA" w:rsidRDefault="000F15DF" w:rsidP="000F15DF">
      <w:pPr>
        <w:spacing w:line="240" w:lineRule="auto"/>
        <w:ind w:left="567" w:right="567"/>
        <w:rPr>
          <w:rFonts w:eastAsiaTheme="minorHAnsi" w:cstheme="minorBidi"/>
          <w:bCs/>
          <w:i/>
          <w:sz w:val="22"/>
          <w:szCs w:val="24"/>
          <w:lang w:val="es-MX" w:eastAsia="en-US"/>
        </w:rPr>
      </w:pPr>
    </w:p>
    <w:p w14:paraId="4794E277" w14:textId="5183883F" w:rsidR="000F15DF" w:rsidRPr="00EE2ACA" w:rsidRDefault="000F15DF" w:rsidP="000F15DF">
      <w:pPr>
        <w:spacing w:line="240" w:lineRule="auto"/>
        <w:ind w:left="3537" w:right="567" w:hanging="2970"/>
        <w:rPr>
          <w:rFonts w:eastAsiaTheme="minorHAnsi" w:cstheme="minorBidi"/>
          <w:b/>
          <w:bCs/>
          <w:i/>
          <w:sz w:val="22"/>
          <w:szCs w:val="24"/>
          <w:lang w:val="es-MX" w:eastAsia="en-US"/>
        </w:rPr>
      </w:pPr>
      <w:r w:rsidRPr="00EE2ACA">
        <w:rPr>
          <w:rFonts w:eastAsiaTheme="minorHAnsi" w:cstheme="minorBidi"/>
          <w:b/>
          <w:bCs/>
          <w:i/>
          <w:sz w:val="22"/>
          <w:szCs w:val="24"/>
          <w:lang w:val="es-MX" w:eastAsia="en-US"/>
        </w:rPr>
        <w:t xml:space="preserve">Concepto           </w:t>
      </w:r>
      <w:r w:rsidRPr="00EE2ACA">
        <w:rPr>
          <w:rFonts w:eastAsiaTheme="minorHAnsi" w:cstheme="minorBidi"/>
          <w:b/>
          <w:bCs/>
          <w:i/>
          <w:sz w:val="22"/>
          <w:szCs w:val="24"/>
          <w:lang w:val="es-MX" w:eastAsia="en-US"/>
        </w:rPr>
        <w:tab/>
      </w:r>
      <w:r w:rsidRPr="00EE2ACA">
        <w:rPr>
          <w:rFonts w:eastAsiaTheme="minorHAnsi" w:cstheme="minorBidi"/>
          <w:b/>
          <w:bCs/>
          <w:i/>
          <w:sz w:val="22"/>
          <w:szCs w:val="24"/>
          <w:lang w:val="es-MX" w:eastAsia="en-US"/>
        </w:rPr>
        <w:tab/>
        <w:t>NÚMERO DE VECES EL VALOR DIARIO DE LA UNIDAD DE MEDIDA Y ACTUALIZACIÓN VIGENTE</w:t>
      </w:r>
    </w:p>
    <w:p w14:paraId="35C0D762" w14:textId="77777777" w:rsidR="000F15DF" w:rsidRPr="00EE2ACA" w:rsidRDefault="000F15DF" w:rsidP="000F15DF">
      <w:pPr>
        <w:spacing w:line="240" w:lineRule="auto"/>
        <w:ind w:left="567" w:right="567"/>
        <w:rPr>
          <w:rFonts w:eastAsiaTheme="minorHAnsi" w:cstheme="minorBidi"/>
          <w:bCs/>
          <w:i/>
          <w:sz w:val="22"/>
          <w:szCs w:val="24"/>
          <w:lang w:val="es-MX" w:eastAsia="en-US"/>
        </w:rPr>
      </w:pPr>
    </w:p>
    <w:p w14:paraId="42139083" w14:textId="3E0EC05D" w:rsidR="000F15DF" w:rsidRPr="00EE2ACA" w:rsidRDefault="000F15DF" w:rsidP="000F15DF">
      <w:pPr>
        <w:spacing w:line="240" w:lineRule="auto"/>
        <w:ind w:left="567" w:right="567"/>
        <w:rPr>
          <w:rFonts w:eastAsiaTheme="minorHAnsi" w:cstheme="minorBidi"/>
          <w:bCs/>
          <w:i/>
          <w:sz w:val="22"/>
          <w:szCs w:val="24"/>
          <w:lang w:val="es-MX" w:eastAsia="en-US"/>
        </w:rPr>
      </w:pPr>
      <w:r w:rsidRPr="00EE2ACA">
        <w:rPr>
          <w:rFonts w:eastAsiaTheme="minorHAnsi" w:cstheme="minorBidi"/>
          <w:bCs/>
          <w:i/>
          <w:sz w:val="22"/>
          <w:szCs w:val="24"/>
          <w:lang w:val="es-MX" w:eastAsia="en-US"/>
        </w:rPr>
        <w:t xml:space="preserve">(…)                   </w:t>
      </w:r>
    </w:p>
    <w:p w14:paraId="039BB721" w14:textId="77777777" w:rsidR="000F15DF" w:rsidRPr="00EE2ACA" w:rsidRDefault="000F15DF" w:rsidP="000F15DF">
      <w:pPr>
        <w:spacing w:line="240" w:lineRule="auto"/>
        <w:ind w:left="567" w:right="567"/>
        <w:rPr>
          <w:rFonts w:eastAsiaTheme="minorHAnsi" w:cstheme="minorBidi"/>
          <w:bCs/>
          <w:i/>
          <w:sz w:val="22"/>
          <w:szCs w:val="24"/>
          <w:lang w:val="es-MX" w:eastAsia="en-US"/>
        </w:rPr>
      </w:pPr>
      <w:r w:rsidRPr="00EE2ACA">
        <w:rPr>
          <w:rFonts w:eastAsiaTheme="minorHAnsi" w:cstheme="minorBidi"/>
          <w:bCs/>
          <w:i/>
          <w:sz w:val="22"/>
          <w:szCs w:val="24"/>
          <w:lang w:val="es-MX" w:eastAsia="en-US"/>
        </w:rPr>
        <w:t xml:space="preserve">III. Por la expedición de la información  en medios magnéticos </w:t>
      </w:r>
      <w:r w:rsidRPr="00EE2ACA">
        <w:rPr>
          <w:rFonts w:eastAsiaTheme="minorHAnsi" w:cstheme="minorBidi"/>
          <w:bCs/>
          <w:i/>
          <w:sz w:val="22"/>
          <w:szCs w:val="24"/>
          <w:lang w:val="es-MX" w:eastAsia="en-US"/>
        </w:rPr>
        <w:tab/>
        <w:t>0.224</w:t>
      </w:r>
    </w:p>
    <w:p w14:paraId="07CD0FAF" w14:textId="77777777" w:rsidR="000F15DF" w:rsidRPr="00EE2ACA" w:rsidRDefault="000F15DF" w:rsidP="000F15DF">
      <w:pPr>
        <w:spacing w:line="240" w:lineRule="auto"/>
        <w:ind w:left="567" w:right="567"/>
        <w:rPr>
          <w:rFonts w:eastAsiaTheme="minorHAnsi" w:cstheme="minorBidi"/>
          <w:bCs/>
          <w:i/>
          <w:sz w:val="22"/>
          <w:szCs w:val="24"/>
          <w:lang w:val="es-MX" w:eastAsia="en-US"/>
        </w:rPr>
      </w:pPr>
      <w:r w:rsidRPr="00EE2ACA">
        <w:rPr>
          <w:rFonts w:eastAsiaTheme="minorHAnsi" w:cstheme="minorBidi"/>
          <w:bCs/>
          <w:i/>
          <w:sz w:val="22"/>
          <w:szCs w:val="24"/>
          <w:lang w:val="es-MX" w:eastAsia="en-US"/>
        </w:rPr>
        <w:t>IV. Para la expedición de información en disco compacto</w:t>
      </w:r>
      <w:r w:rsidRPr="00EE2ACA">
        <w:rPr>
          <w:rFonts w:eastAsiaTheme="minorHAnsi" w:cstheme="minorBidi"/>
          <w:bCs/>
          <w:i/>
          <w:sz w:val="22"/>
          <w:szCs w:val="24"/>
          <w:lang w:val="es-MX" w:eastAsia="en-US"/>
        </w:rPr>
        <w:tab/>
      </w:r>
      <w:r w:rsidRPr="00EE2ACA">
        <w:rPr>
          <w:rFonts w:eastAsiaTheme="minorHAnsi" w:cstheme="minorBidi"/>
          <w:bCs/>
          <w:i/>
          <w:sz w:val="22"/>
          <w:szCs w:val="24"/>
          <w:lang w:val="es-MX" w:eastAsia="en-US"/>
        </w:rPr>
        <w:tab/>
        <w:t>0.336</w:t>
      </w:r>
    </w:p>
    <w:p w14:paraId="60DF63DF" w14:textId="77777777" w:rsidR="000F15DF" w:rsidRPr="00EE2ACA" w:rsidRDefault="000F15DF" w:rsidP="000F15DF">
      <w:pPr>
        <w:spacing w:line="240" w:lineRule="auto"/>
        <w:ind w:left="567" w:right="567"/>
        <w:rPr>
          <w:rFonts w:eastAsiaTheme="minorHAnsi" w:cstheme="minorBidi"/>
          <w:bCs/>
          <w:i/>
          <w:sz w:val="22"/>
          <w:szCs w:val="24"/>
          <w:lang w:val="es-MX" w:eastAsia="en-US"/>
        </w:rPr>
      </w:pPr>
      <w:r w:rsidRPr="00EE2ACA">
        <w:rPr>
          <w:rFonts w:eastAsiaTheme="minorHAnsi" w:cstheme="minorBidi"/>
          <w:bCs/>
          <w:i/>
          <w:sz w:val="22"/>
          <w:szCs w:val="24"/>
          <w:lang w:val="es-MX" w:eastAsia="en-US"/>
        </w:rPr>
        <w:t xml:space="preserve"> por cada disco</w:t>
      </w:r>
    </w:p>
    <w:p w14:paraId="75073DCC" w14:textId="2C7F3E32" w:rsidR="000F15DF" w:rsidRPr="00EE2ACA" w:rsidRDefault="000F15DF" w:rsidP="000F15DF">
      <w:pPr>
        <w:pStyle w:val="Fundamentos"/>
        <w:rPr>
          <w:lang w:val="es-MX" w:eastAsia="en-US"/>
        </w:rPr>
      </w:pPr>
      <w:r w:rsidRPr="00EE2ACA">
        <w:rPr>
          <w:lang w:val="es-MX" w:eastAsia="en-US"/>
        </w:rPr>
        <w:t>(…)</w:t>
      </w:r>
    </w:p>
    <w:p w14:paraId="2881DC22" w14:textId="77777777" w:rsidR="000F15DF" w:rsidRPr="00EE2ACA" w:rsidRDefault="000F15DF" w:rsidP="000F15DF">
      <w:pPr>
        <w:pStyle w:val="Fundamentos"/>
        <w:rPr>
          <w:lang w:val="es-MX" w:eastAsia="en-US"/>
        </w:rPr>
      </w:pPr>
    </w:p>
    <w:p w14:paraId="75A9893E" w14:textId="31DAA882" w:rsidR="00045833" w:rsidRPr="00EE2ACA" w:rsidRDefault="000F15DF" w:rsidP="000F15DF">
      <w:pPr>
        <w:pStyle w:val="Fundamentos"/>
      </w:pPr>
      <w:r w:rsidRPr="00EE2ACA">
        <w:rPr>
          <w:lang w:val="es-MX" w:eastAsia="en-US"/>
        </w:rPr>
        <w:t>Para los supuestos establecidos en las fracciones III y IV, el solicitante podrá proporcionar a la autoridad municipal, el medio en el que requiera le sea entregada la información pública, en cuyo caso no habrá costo que cubrir.</w:t>
      </w:r>
    </w:p>
    <w:p w14:paraId="0402F37B" w14:textId="77777777" w:rsidR="00045833" w:rsidRPr="00EE2ACA" w:rsidRDefault="00045833" w:rsidP="00F50576">
      <w:pPr>
        <w:contextualSpacing/>
        <w:rPr>
          <w:rFonts w:eastAsia="Palatino Linotype" w:cs="Palatino Linotype"/>
          <w:szCs w:val="24"/>
        </w:rPr>
      </w:pPr>
    </w:p>
    <w:p w14:paraId="00437527" w14:textId="3A5FA993" w:rsidR="00045833" w:rsidRPr="00EE2ACA" w:rsidRDefault="000F15DF" w:rsidP="00F50576">
      <w:pPr>
        <w:contextualSpacing/>
        <w:rPr>
          <w:rFonts w:eastAsia="Palatino Linotype" w:cs="Palatino Linotype"/>
          <w:szCs w:val="24"/>
        </w:rPr>
      </w:pPr>
      <w:r w:rsidRPr="00EE2ACA">
        <w:rPr>
          <w:rFonts w:eastAsia="Palatino Linotype" w:cs="Palatino Linotype"/>
          <w:szCs w:val="24"/>
        </w:rPr>
        <w:t xml:space="preserve">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su cobró no resultará procedente para el caso de que el </w:t>
      </w:r>
      <w:r w:rsidRPr="00EE2ACA">
        <w:rPr>
          <w:rFonts w:eastAsia="Palatino Linotype" w:cs="Palatino Linotype"/>
          <w:szCs w:val="24"/>
        </w:rPr>
        <w:lastRenderedPageBreak/>
        <w:t>solicitante proporcione el medio en el que requiera le sea entregada la información pública.</w:t>
      </w:r>
    </w:p>
    <w:p w14:paraId="02F93503" w14:textId="2D7367F1" w:rsidR="00FE5992" w:rsidRPr="00EE2ACA" w:rsidRDefault="00FE5992" w:rsidP="00F50576">
      <w:pPr>
        <w:contextualSpacing/>
        <w:rPr>
          <w:rFonts w:eastAsia="Palatino Linotype" w:cs="Palatino Linotype"/>
          <w:szCs w:val="24"/>
        </w:rPr>
      </w:pPr>
    </w:p>
    <w:p w14:paraId="3F6756B4" w14:textId="1341911C" w:rsidR="00FE5992" w:rsidRPr="00EE2ACA" w:rsidRDefault="00FE5992" w:rsidP="00F50576">
      <w:pPr>
        <w:contextualSpacing/>
        <w:rPr>
          <w:rFonts w:eastAsia="Palatino Linotype" w:cs="Palatino Linotype"/>
          <w:szCs w:val="24"/>
        </w:rPr>
      </w:pPr>
      <w:r w:rsidRPr="00EE2ACA">
        <w:rPr>
          <w:rFonts w:eastAsia="Palatino Linotype" w:cs="Palatino Linotype"/>
          <w:szCs w:val="24"/>
        </w:rPr>
        <w:t>En ese sentido, el Sujeto Obligado deberá turnar la solicitud a todas las áreas que pueden generar la información solicitada por el Recurrente, a efecto de que se realice una búsqueda en sus archivos y ésta sea entregada al solicitante.</w:t>
      </w:r>
    </w:p>
    <w:p w14:paraId="5568A2C2" w14:textId="2A38C02C" w:rsidR="00FE5992" w:rsidRPr="00EE2ACA" w:rsidRDefault="00FE5992" w:rsidP="00F50576">
      <w:pPr>
        <w:contextualSpacing/>
        <w:rPr>
          <w:rFonts w:eastAsia="Palatino Linotype" w:cs="Palatino Linotype"/>
          <w:szCs w:val="24"/>
        </w:rPr>
      </w:pPr>
    </w:p>
    <w:p w14:paraId="7DFE9192" w14:textId="45F6A7E4" w:rsidR="00045833" w:rsidRPr="00EE2ACA" w:rsidRDefault="000F15DF" w:rsidP="00F50576">
      <w:pPr>
        <w:contextualSpacing/>
        <w:rPr>
          <w:rFonts w:eastAsia="Palatino Linotype" w:cs="Palatino Linotype"/>
          <w:szCs w:val="24"/>
        </w:rPr>
      </w:pPr>
      <w:r w:rsidRPr="00EE2ACA">
        <w:rPr>
          <w:rFonts w:eastAsia="Palatino Linotype" w:cs="Palatino Linotype"/>
          <w:szCs w:val="24"/>
        </w:rPr>
        <w:t>De tal forma que se ha acreditado que la respuesta del Sujeto Obligado no colma la solicitud de información del Recurrente, por lo que es necesario que el Sujeto Obligado realice una búsqueda exhaustiva y razonable de la información estadística relativa a la</w:t>
      </w:r>
      <w:r w:rsidR="001626F5" w:rsidRPr="00EE2ACA">
        <w:rPr>
          <w:rFonts w:eastAsia="Palatino Linotype" w:cs="Palatino Linotype"/>
          <w:szCs w:val="24"/>
        </w:rPr>
        <w:t>s faltas administrativas</w:t>
      </w:r>
      <w:r w:rsidRPr="00EE2ACA">
        <w:rPr>
          <w:rFonts w:eastAsia="Palatino Linotype" w:cs="Palatino Linotype"/>
          <w:szCs w:val="24"/>
        </w:rPr>
        <w:t xml:space="preserve"> comprendiendo el periodo del primer</w:t>
      </w:r>
      <w:r w:rsidR="005859D6" w:rsidRPr="00EE2ACA">
        <w:rPr>
          <w:rFonts w:eastAsia="Palatino Linotype" w:cs="Palatino Linotype"/>
          <w:szCs w:val="24"/>
        </w:rPr>
        <w:t>o de enero de dos mil diez al veintisiete</w:t>
      </w:r>
      <w:r w:rsidRPr="00EE2ACA">
        <w:rPr>
          <w:rFonts w:eastAsia="Palatino Linotype" w:cs="Palatino Linotype"/>
          <w:szCs w:val="24"/>
        </w:rPr>
        <w:t xml:space="preserve"> de mayo de dos mil veintidós, con el propósito de que se entregue al R</w:t>
      </w:r>
      <w:r w:rsidR="003F2B45" w:rsidRPr="00EE2ACA">
        <w:rPr>
          <w:rFonts w:eastAsia="Palatino Linotype" w:cs="Palatino Linotype"/>
          <w:szCs w:val="24"/>
        </w:rPr>
        <w:t>ecurrente en las modalidades de entrega elegidas por el particular y en versión pública de ser procedente.</w:t>
      </w:r>
    </w:p>
    <w:p w14:paraId="2293B032" w14:textId="16DB23E4" w:rsidR="001626F5" w:rsidRPr="00EE2ACA" w:rsidRDefault="001626F5" w:rsidP="00F50576">
      <w:pPr>
        <w:contextualSpacing/>
        <w:rPr>
          <w:rFonts w:eastAsia="Palatino Linotype" w:cs="Palatino Linotype"/>
          <w:szCs w:val="24"/>
        </w:rPr>
      </w:pPr>
    </w:p>
    <w:p w14:paraId="6FFC9E5E" w14:textId="4297CC4F" w:rsidR="001626F5" w:rsidRPr="00EE2ACA" w:rsidRDefault="001626F5" w:rsidP="00F50576">
      <w:pPr>
        <w:contextualSpacing/>
        <w:rPr>
          <w:rFonts w:eastAsia="Palatino Linotype" w:cs="Palatino Linotype"/>
          <w:szCs w:val="24"/>
        </w:rPr>
      </w:pPr>
      <w:r w:rsidRPr="00EE2ACA">
        <w:rPr>
          <w:rFonts w:eastAsia="Palatino Linotype" w:cs="Palatino Linotype"/>
          <w:szCs w:val="24"/>
        </w:rPr>
        <w:t>No obstante, al no existir una fuente obligacional que constriña al Sujeto Obligado a generar la documentación relativa a las faltas administrativas como la requiere el particular, bastará con que el Sujeto Obligado así lo manifieste, en términos del segundo párrafo del artículo 19 de la Ley de Transparencia estatal.</w:t>
      </w:r>
    </w:p>
    <w:p w14:paraId="2A23803B" w14:textId="77777777" w:rsidR="00045833" w:rsidRPr="00EE2ACA" w:rsidRDefault="00045833" w:rsidP="003F2B45">
      <w:pPr>
        <w:contextualSpacing/>
        <w:rPr>
          <w:rFonts w:eastAsia="Palatino Linotype" w:cs="Palatino Linotype"/>
          <w:szCs w:val="24"/>
        </w:rPr>
      </w:pPr>
    </w:p>
    <w:p w14:paraId="015FA4BD" w14:textId="281197BB" w:rsidR="003F2B45" w:rsidRPr="00EE2ACA" w:rsidRDefault="003F2B45" w:rsidP="003F2B45">
      <w:pPr>
        <w:rPr>
          <w:rFonts w:eastAsiaTheme="minorHAnsi" w:cstheme="minorBidi"/>
          <w:bCs/>
          <w:szCs w:val="24"/>
          <w:lang w:val="es-MX" w:eastAsia="en-US"/>
        </w:rPr>
      </w:pPr>
      <w:r w:rsidRPr="00EE2ACA">
        <w:rPr>
          <w:rFonts w:eastAsia="Palatino Linotype" w:cs="Palatino Linotype"/>
          <w:szCs w:val="24"/>
        </w:rPr>
        <w:t>Por último,</w:t>
      </w:r>
      <w:r w:rsidR="00CF5F47" w:rsidRPr="00EE2ACA">
        <w:rPr>
          <w:rFonts w:eastAsia="Palatino Linotype" w:cs="Palatino Linotype"/>
          <w:szCs w:val="24"/>
        </w:rPr>
        <w:t xml:space="preserve"> no pasa desapercibido a este Instituto que el Sujeto Obligado ya manifestó que no cuenta con la información generada </w:t>
      </w:r>
      <w:r w:rsidR="001626F5" w:rsidRPr="00EE2ACA">
        <w:rPr>
          <w:rFonts w:eastAsia="Palatino Linotype" w:cs="Palatino Linotype"/>
          <w:szCs w:val="24"/>
        </w:rPr>
        <w:t xml:space="preserve">relativa a la incidencia delictiva </w:t>
      </w:r>
      <w:r w:rsidR="00CF5F47" w:rsidRPr="00EE2ACA">
        <w:rPr>
          <w:rFonts w:eastAsia="Palatino Linotype" w:cs="Palatino Linotype"/>
          <w:szCs w:val="24"/>
        </w:rPr>
        <w:t>en años anteriores</w:t>
      </w:r>
      <w:r w:rsidR="001626F5" w:rsidRPr="00EE2ACA">
        <w:rPr>
          <w:rFonts w:eastAsia="Palatino Linotype" w:cs="Palatino Linotype"/>
          <w:szCs w:val="24"/>
        </w:rPr>
        <w:t xml:space="preserve"> y lo que va del ejercicio 2022, por lo que es innecesario realizar la búsqueda exhaustiva, por lo se </w:t>
      </w:r>
      <w:r w:rsidRPr="00EE2ACA">
        <w:rPr>
          <w:rFonts w:eastAsiaTheme="minorHAnsi" w:cstheme="minorBidi"/>
          <w:bCs/>
          <w:szCs w:val="24"/>
          <w:lang w:val="es-MX" w:eastAsia="en-US"/>
        </w:rPr>
        <w:t>deberá de hacer entrega de acuerdo de inexistencia</w:t>
      </w:r>
      <w:r w:rsidR="001626F5" w:rsidRPr="00EE2ACA">
        <w:rPr>
          <w:rFonts w:eastAsiaTheme="minorHAnsi" w:cstheme="minorBidi"/>
          <w:bCs/>
          <w:szCs w:val="24"/>
          <w:lang w:val="es-MX" w:eastAsia="en-US"/>
        </w:rPr>
        <w:t>;</w:t>
      </w:r>
      <w:r w:rsidRPr="00EE2ACA">
        <w:rPr>
          <w:rFonts w:eastAsiaTheme="minorHAnsi" w:cstheme="minorBidi"/>
          <w:bCs/>
          <w:szCs w:val="24"/>
          <w:lang w:val="es-MX" w:eastAsia="en-US"/>
        </w:rPr>
        <w:t xml:space="preserve"> declaratoria que </w:t>
      </w:r>
      <w:r w:rsidRPr="00EE2ACA">
        <w:rPr>
          <w:rFonts w:eastAsiaTheme="minorHAnsi" w:cstheme="minorBidi"/>
          <w:bCs/>
          <w:szCs w:val="24"/>
          <w:lang w:val="es-MX" w:eastAsia="en-US"/>
        </w:rPr>
        <w:lastRenderedPageBreak/>
        <w:t>deberá realizarse conforme a lo establecido en lo dispuesto por los artículos 19, 49 fracciones II y XIII, 169 y 170 de la Ley de Transparencia y Acceso a la Información Pública del Estado de México y Municipios, cuyo contenido es el siguiente:</w:t>
      </w:r>
    </w:p>
    <w:p w14:paraId="4D3F8E5F" w14:textId="77777777" w:rsidR="003F2B45" w:rsidRPr="00EE2ACA" w:rsidRDefault="003F2B45" w:rsidP="003F2B45">
      <w:pPr>
        <w:rPr>
          <w:rFonts w:eastAsiaTheme="minorHAnsi" w:cstheme="minorBidi"/>
          <w:bCs/>
          <w:szCs w:val="24"/>
          <w:lang w:val="es-MX" w:eastAsia="en-US"/>
        </w:rPr>
      </w:pPr>
    </w:p>
    <w:p w14:paraId="1A45B6B2" w14:textId="6E3D4C8F" w:rsidR="003F2B45" w:rsidRPr="00EE2ACA" w:rsidRDefault="003F2B45" w:rsidP="003F2B45">
      <w:pPr>
        <w:pStyle w:val="Fundamentos"/>
        <w:rPr>
          <w:lang w:val="es-MX" w:eastAsia="en-US"/>
        </w:rPr>
      </w:pPr>
      <w:r w:rsidRPr="00EE2ACA">
        <w:rPr>
          <w:b/>
          <w:lang w:val="es-MX" w:eastAsia="en-US"/>
        </w:rPr>
        <w:t>Artículo 19.</w:t>
      </w:r>
      <w:r w:rsidRPr="00EE2ACA">
        <w:rPr>
          <w:lang w:val="es-MX" w:eastAsia="en-US"/>
        </w:rPr>
        <w:t xml:space="preserve"> Se presume que la información debe existir si se refiere a las facultades, competencias y funciones que los ordenamientos jurídicos aplicables otorgan a los sujetos obligados. </w:t>
      </w:r>
    </w:p>
    <w:p w14:paraId="7F7E83FB" w14:textId="77777777" w:rsidR="003F2B45" w:rsidRPr="00EE2ACA" w:rsidRDefault="003F2B45" w:rsidP="003F2B45">
      <w:pPr>
        <w:pStyle w:val="Fundamentos"/>
        <w:rPr>
          <w:lang w:val="es-MX" w:eastAsia="en-US"/>
        </w:rPr>
      </w:pPr>
      <w:r w:rsidRPr="00EE2ACA">
        <w:rPr>
          <w:lang w:val="es-MX" w:eastAsia="en-US"/>
        </w:rPr>
        <w:t>(…)</w:t>
      </w:r>
    </w:p>
    <w:p w14:paraId="339A32AA" w14:textId="77777777" w:rsidR="003F2B45" w:rsidRPr="00EE2ACA" w:rsidRDefault="003F2B45" w:rsidP="003F2B45">
      <w:pPr>
        <w:pStyle w:val="Fundamentos"/>
        <w:rPr>
          <w:lang w:val="es-MX" w:eastAsia="en-US"/>
        </w:rPr>
      </w:pPr>
      <w:r w:rsidRPr="00EE2ACA">
        <w:rPr>
          <w:lang w:val="es-MX"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D966E9D" w14:textId="77777777" w:rsidR="003F2B45" w:rsidRPr="00EE2ACA" w:rsidRDefault="003F2B45" w:rsidP="003F2B45">
      <w:pPr>
        <w:pStyle w:val="Fundamentos"/>
        <w:rPr>
          <w:lang w:val="es-MX" w:eastAsia="en-US"/>
        </w:rPr>
      </w:pPr>
    </w:p>
    <w:p w14:paraId="4F1E421E" w14:textId="77777777" w:rsidR="003F2B45" w:rsidRPr="00EE2ACA" w:rsidRDefault="003F2B45" w:rsidP="003F2B45">
      <w:pPr>
        <w:pStyle w:val="Fundamentos"/>
        <w:rPr>
          <w:lang w:val="es-MX" w:eastAsia="en-US"/>
        </w:rPr>
      </w:pPr>
      <w:r w:rsidRPr="00EE2ACA">
        <w:rPr>
          <w:b/>
          <w:lang w:val="es-MX" w:eastAsia="en-US"/>
        </w:rPr>
        <w:t xml:space="preserve">Artículo 49. </w:t>
      </w:r>
      <w:r w:rsidRPr="00EE2ACA">
        <w:rPr>
          <w:lang w:val="es-MX" w:eastAsia="en-US"/>
        </w:rPr>
        <w:t>Los Comités de Transparencia tendrán las siguientes atribuciones:</w:t>
      </w:r>
    </w:p>
    <w:p w14:paraId="56DB64DE" w14:textId="77777777" w:rsidR="003F2B45" w:rsidRPr="00EE2ACA" w:rsidRDefault="003F2B45" w:rsidP="003F2B45">
      <w:pPr>
        <w:pStyle w:val="Fundamentos"/>
        <w:rPr>
          <w:lang w:val="es-MX" w:eastAsia="en-US"/>
        </w:rPr>
      </w:pPr>
      <w:r w:rsidRPr="00EE2ACA">
        <w:rPr>
          <w:lang w:val="es-MX" w:eastAsia="en-US"/>
        </w:rPr>
        <w:t>(…)</w:t>
      </w:r>
    </w:p>
    <w:p w14:paraId="39B98F09" w14:textId="77777777" w:rsidR="003F2B45" w:rsidRPr="00EE2ACA" w:rsidRDefault="003F2B45" w:rsidP="003F2B45">
      <w:pPr>
        <w:pStyle w:val="Fundamentos"/>
        <w:rPr>
          <w:lang w:val="es-MX" w:eastAsia="en-US"/>
        </w:rPr>
      </w:pPr>
      <w:r w:rsidRPr="00EE2ACA">
        <w:rPr>
          <w:lang w:val="es-MX" w:eastAsia="en-US"/>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EB125D0" w14:textId="77777777" w:rsidR="003F2B45" w:rsidRPr="00EE2ACA" w:rsidRDefault="003F2B45" w:rsidP="003F2B45">
      <w:pPr>
        <w:pStyle w:val="Fundamentos"/>
        <w:rPr>
          <w:lang w:val="es-MX" w:eastAsia="en-US"/>
        </w:rPr>
      </w:pPr>
      <w:r w:rsidRPr="00EE2ACA">
        <w:rPr>
          <w:lang w:val="es-MX" w:eastAsia="en-US"/>
        </w:rPr>
        <w:t>(…)</w:t>
      </w:r>
    </w:p>
    <w:p w14:paraId="0D04525D" w14:textId="77777777" w:rsidR="003F2B45" w:rsidRPr="00EE2ACA" w:rsidRDefault="003F2B45" w:rsidP="003F2B45">
      <w:pPr>
        <w:pStyle w:val="Fundamentos"/>
        <w:rPr>
          <w:lang w:val="es-MX" w:eastAsia="en-US"/>
        </w:rPr>
      </w:pPr>
      <w:r w:rsidRPr="00EE2ACA">
        <w:rPr>
          <w:lang w:val="es-MX" w:eastAsia="en-US"/>
        </w:rPr>
        <w:t>XIII. Dictaminar las declaratorias de inexistencia de la información que les remitan las unidades administrativas y resolver en consecuencia;</w:t>
      </w:r>
    </w:p>
    <w:p w14:paraId="79D87D4B" w14:textId="77777777" w:rsidR="003F2B45" w:rsidRPr="00EE2ACA" w:rsidRDefault="003F2B45" w:rsidP="003F2B45">
      <w:pPr>
        <w:pStyle w:val="Fundamentos"/>
        <w:rPr>
          <w:lang w:val="es-MX" w:eastAsia="en-US"/>
        </w:rPr>
      </w:pPr>
    </w:p>
    <w:p w14:paraId="014B9957" w14:textId="77777777" w:rsidR="003F2B45" w:rsidRPr="00EE2ACA" w:rsidRDefault="003F2B45" w:rsidP="003F2B45">
      <w:pPr>
        <w:pStyle w:val="Fundamentos"/>
        <w:rPr>
          <w:lang w:val="es-MX" w:eastAsia="en-US"/>
        </w:rPr>
      </w:pPr>
      <w:r w:rsidRPr="00EE2ACA">
        <w:rPr>
          <w:b/>
          <w:lang w:val="es-MX" w:eastAsia="en-US"/>
        </w:rPr>
        <w:t>Artículo 169.</w:t>
      </w:r>
      <w:r w:rsidRPr="00EE2ACA">
        <w:rPr>
          <w:lang w:val="es-MX" w:eastAsia="en-US"/>
        </w:rPr>
        <w:t xml:space="preserve"> Cuando la información no se encuentre en los archivos del sujeto obligado, el Comité de Transparencia:</w:t>
      </w:r>
    </w:p>
    <w:p w14:paraId="4C465215" w14:textId="77777777" w:rsidR="003F2B45" w:rsidRPr="00EE2ACA" w:rsidRDefault="003F2B45" w:rsidP="003F2B45">
      <w:pPr>
        <w:pStyle w:val="Fundamentos"/>
        <w:rPr>
          <w:lang w:val="es-MX" w:eastAsia="en-US"/>
        </w:rPr>
      </w:pPr>
      <w:r w:rsidRPr="00EE2ACA">
        <w:rPr>
          <w:b/>
          <w:lang w:val="es-MX" w:eastAsia="en-US"/>
        </w:rPr>
        <w:t>I.</w:t>
      </w:r>
      <w:r w:rsidRPr="00EE2ACA">
        <w:rPr>
          <w:lang w:val="es-MX" w:eastAsia="en-US"/>
        </w:rPr>
        <w:t xml:space="preserve"> Analizará el caso y tomará las medidas necesarias para localizar la información;</w:t>
      </w:r>
    </w:p>
    <w:p w14:paraId="40C7C14D" w14:textId="77777777" w:rsidR="003F2B45" w:rsidRPr="00EE2ACA" w:rsidRDefault="003F2B45" w:rsidP="003F2B45">
      <w:pPr>
        <w:pStyle w:val="Fundamentos"/>
        <w:rPr>
          <w:lang w:val="es-MX" w:eastAsia="en-US"/>
        </w:rPr>
      </w:pPr>
      <w:r w:rsidRPr="00EE2ACA">
        <w:rPr>
          <w:b/>
          <w:lang w:val="es-MX" w:eastAsia="en-US"/>
        </w:rPr>
        <w:t>II</w:t>
      </w:r>
      <w:r w:rsidRPr="00EE2ACA">
        <w:rPr>
          <w:lang w:val="es-MX" w:eastAsia="en-US"/>
        </w:rPr>
        <w:t>. Expedirá una resolución que confirme la inexistencia del documento;</w:t>
      </w:r>
    </w:p>
    <w:p w14:paraId="4A4F8BD3" w14:textId="77777777" w:rsidR="003F2B45" w:rsidRPr="00EE2ACA" w:rsidRDefault="003F2B45" w:rsidP="003F2B45">
      <w:pPr>
        <w:pStyle w:val="Fundamentos"/>
        <w:rPr>
          <w:lang w:val="es-MX" w:eastAsia="en-US"/>
        </w:rPr>
      </w:pPr>
      <w:r w:rsidRPr="00EE2ACA">
        <w:rPr>
          <w:b/>
          <w:lang w:val="es-MX" w:eastAsia="en-US"/>
        </w:rPr>
        <w:t>III.</w:t>
      </w:r>
      <w:r w:rsidRPr="00EE2ACA">
        <w:rPr>
          <w:lang w:val="es-MX" w:eastAsia="en-U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8B40A39" w14:textId="77777777" w:rsidR="003F2B45" w:rsidRPr="00EE2ACA" w:rsidRDefault="003F2B45" w:rsidP="003F2B45">
      <w:pPr>
        <w:pStyle w:val="Fundamentos"/>
        <w:rPr>
          <w:lang w:val="es-MX" w:eastAsia="en-US"/>
        </w:rPr>
      </w:pPr>
      <w:r w:rsidRPr="00EE2ACA">
        <w:rPr>
          <w:b/>
          <w:lang w:val="es-MX" w:eastAsia="en-US"/>
        </w:rPr>
        <w:t>IV.</w:t>
      </w:r>
      <w:r w:rsidRPr="00EE2ACA">
        <w:rPr>
          <w:lang w:val="es-MX" w:eastAsia="en-US"/>
        </w:rPr>
        <w:t xml:space="preserve"> Notificará al órgano interno de control o equivalente del sujeto obligado quien, en su caso, deberá iniciar el procedimiento de responsabilidad administrativa que corresponda.</w:t>
      </w:r>
    </w:p>
    <w:p w14:paraId="318513FE" w14:textId="77777777" w:rsidR="00CF5F47" w:rsidRPr="00EE2ACA" w:rsidRDefault="00CF5F47" w:rsidP="003F2B45">
      <w:pPr>
        <w:pStyle w:val="Fundamentos"/>
        <w:rPr>
          <w:lang w:val="es-MX" w:eastAsia="en-US"/>
        </w:rPr>
      </w:pPr>
    </w:p>
    <w:p w14:paraId="5DF90E1D" w14:textId="77777777" w:rsidR="003F2B45" w:rsidRPr="00EE2ACA" w:rsidRDefault="003F2B45" w:rsidP="003F2B45">
      <w:pPr>
        <w:pStyle w:val="Fundamentos"/>
        <w:rPr>
          <w:lang w:val="es-MX" w:eastAsia="en-US"/>
        </w:rPr>
      </w:pPr>
      <w:r w:rsidRPr="00EE2ACA">
        <w:rPr>
          <w:lang w:val="es-MX" w:eastAsia="en-US"/>
        </w:rPr>
        <w:lastRenderedPageBreak/>
        <w:t>La Unidad de Transparencia deberá notificarlo al solicitante por escrito, en un plazo que no exceda de quince días hábiles contados a partir del día siguiente a la presentación de la solicitud.</w:t>
      </w:r>
    </w:p>
    <w:p w14:paraId="47DD47F4" w14:textId="77777777" w:rsidR="00CF5F47" w:rsidRPr="00EE2ACA" w:rsidRDefault="00CF5F47" w:rsidP="003F2B45">
      <w:pPr>
        <w:pStyle w:val="Fundamentos"/>
        <w:rPr>
          <w:lang w:val="es-MX" w:eastAsia="en-US"/>
        </w:rPr>
      </w:pPr>
    </w:p>
    <w:p w14:paraId="369F4D78" w14:textId="77777777" w:rsidR="003F2B45" w:rsidRPr="00EE2ACA" w:rsidRDefault="003F2B45" w:rsidP="003F2B45">
      <w:pPr>
        <w:pStyle w:val="Fundamentos"/>
        <w:rPr>
          <w:lang w:val="es-MX" w:eastAsia="en-US"/>
        </w:rPr>
      </w:pPr>
      <w:r w:rsidRPr="00EE2ACA">
        <w:rPr>
          <w:lang w:val="es-MX" w:eastAsia="en-US"/>
        </w:rPr>
        <w:t>Este plazo podrá ampliarse hasta por otros siete días hábiles, siempre que existan razones para ello, debiendo notificarse por escrito al solicitante.</w:t>
      </w:r>
    </w:p>
    <w:p w14:paraId="186BD3C1" w14:textId="77777777" w:rsidR="003F2B45" w:rsidRPr="00EE2ACA" w:rsidRDefault="003F2B45" w:rsidP="003F2B45">
      <w:pPr>
        <w:pStyle w:val="Fundamentos"/>
        <w:rPr>
          <w:lang w:val="es-MX" w:eastAsia="en-US"/>
        </w:rPr>
      </w:pPr>
    </w:p>
    <w:p w14:paraId="7BA760D0" w14:textId="1459609C" w:rsidR="003F2B45" w:rsidRPr="00EE2ACA" w:rsidRDefault="003F2B45" w:rsidP="003F2B45">
      <w:pPr>
        <w:pStyle w:val="Fundamentos"/>
        <w:rPr>
          <w:lang w:val="es-MX" w:eastAsia="en-US"/>
        </w:rPr>
      </w:pPr>
      <w:r w:rsidRPr="00EE2ACA">
        <w:rPr>
          <w:b/>
          <w:lang w:val="es-MX" w:eastAsia="en-US"/>
        </w:rPr>
        <w:t>Artículo 170.</w:t>
      </w:r>
      <w:r w:rsidRPr="00EE2ACA">
        <w:rPr>
          <w:lang w:val="es-MX" w:eastAsia="en-U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5F39F343" w14:textId="77777777" w:rsidR="003F2B45" w:rsidRPr="00EE2ACA" w:rsidRDefault="003F2B45" w:rsidP="003F2B45">
      <w:pPr>
        <w:rPr>
          <w:rFonts w:eastAsiaTheme="minorHAnsi" w:cstheme="minorBidi"/>
          <w:bCs/>
          <w:szCs w:val="24"/>
          <w:lang w:val="es-MX" w:eastAsia="en-US"/>
        </w:rPr>
      </w:pPr>
    </w:p>
    <w:p w14:paraId="4D363A2A" w14:textId="77777777" w:rsidR="003F2B45" w:rsidRPr="00EE2ACA" w:rsidRDefault="003F2B45" w:rsidP="003F2B45">
      <w:pPr>
        <w:rPr>
          <w:rFonts w:eastAsiaTheme="minorHAnsi" w:cstheme="minorBidi"/>
          <w:bCs/>
          <w:szCs w:val="24"/>
          <w:lang w:val="es-MX" w:eastAsia="en-US"/>
        </w:rPr>
      </w:pPr>
      <w:r w:rsidRPr="00EE2ACA">
        <w:rPr>
          <w:rFonts w:eastAsiaTheme="minorHAnsi" w:cstheme="minorBidi"/>
          <w:bCs/>
          <w:szCs w:val="24"/>
          <w:lang w:val="es-MX" w:eastAsia="en-US"/>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34623B85" w14:textId="77777777" w:rsidR="003F2B45" w:rsidRPr="00EE2ACA" w:rsidRDefault="003F2B45" w:rsidP="003F2B45">
      <w:pPr>
        <w:rPr>
          <w:rFonts w:eastAsiaTheme="minorHAnsi" w:cstheme="minorBidi"/>
          <w:bCs/>
          <w:szCs w:val="24"/>
          <w:lang w:val="es-MX" w:eastAsia="en-US"/>
        </w:rPr>
      </w:pPr>
    </w:p>
    <w:p w14:paraId="37922420" w14:textId="3B76FEB4" w:rsidR="003F2B45" w:rsidRPr="00EE2ACA" w:rsidRDefault="003F2B45" w:rsidP="003F2B45">
      <w:pPr>
        <w:rPr>
          <w:rFonts w:eastAsiaTheme="minorHAnsi" w:cstheme="minorBidi"/>
          <w:bCs/>
          <w:szCs w:val="24"/>
          <w:lang w:val="es-MX" w:eastAsia="en-US"/>
        </w:rPr>
      </w:pPr>
      <w:r w:rsidRPr="00EE2ACA">
        <w:rPr>
          <w:rFonts w:eastAsiaTheme="minorHAnsi" w:cstheme="minorBidi"/>
          <w:bCs/>
          <w:szCs w:val="24"/>
          <w:lang w:val="es-MX" w:eastAsia="en-US"/>
        </w:rPr>
        <w:t>Al respecto, es aplicable el Criterio 04/19 emitido por el INAI, que a la letra estipula lo siguiente:</w:t>
      </w:r>
    </w:p>
    <w:p w14:paraId="7C80AC0C" w14:textId="77777777" w:rsidR="003F2B45" w:rsidRPr="00EE2ACA" w:rsidRDefault="003F2B45" w:rsidP="003F2B45">
      <w:pPr>
        <w:rPr>
          <w:rFonts w:eastAsiaTheme="minorHAnsi" w:cstheme="minorBidi"/>
          <w:bCs/>
          <w:szCs w:val="24"/>
          <w:lang w:val="es-MX" w:eastAsia="en-US"/>
        </w:rPr>
      </w:pPr>
    </w:p>
    <w:p w14:paraId="6F55530D" w14:textId="6ADBE03F" w:rsidR="003F2B45" w:rsidRPr="00EE2ACA" w:rsidRDefault="003F2B45" w:rsidP="003F2B45">
      <w:pPr>
        <w:spacing w:line="240" w:lineRule="auto"/>
        <w:ind w:left="567" w:right="567"/>
        <w:rPr>
          <w:rFonts w:eastAsiaTheme="minorHAnsi" w:cstheme="minorBidi"/>
          <w:bCs/>
          <w:i/>
          <w:sz w:val="22"/>
          <w:szCs w:val="24"/>
          <w:lang w:val="es-MX" w:eastAsia="en-US"/>
        </w:rPr>
      </w:pPr>
      <w:r w:rsidRPr="00EE2ACA">
        <w:rPr>
          <w:rFonts w:eastAsiaTheme="minorHAnsi" w:cstheme="minorBidi"/>
          <w:bCs/>
          <w:i/>
          <w:sz w:val="22"/>
          <w:szCs w:val="24"/>
          <w:lang w:val="es-MX" w:eastAsia="en-US"/>
        </w:rPr>
        <w:t>P</w:t>
      </w:r>
      <w:r w:rsidRPr="00EE2ACA">
        <w:rPr>
          <w:rFonts w:eastAsiaTheme="minorHAnsi" w:cstheme="minorBidi"/>
          <w:b/>
          <w:bCs/>
          <w:i/>
          <w:sz w:val="22"/>
          <w:szCs w:val="24"/>
          <w:lang w:val="es-MX" w:eastAsia="en-US"/>
        </w:rPr>
        <w:t>ROPÓSITO DE LA DECLARACIÓN FORMAL DE INEXISTENCIA.</w:t>
      </w:r>
      <w:r w:rsidRPr="00EE2ACA">
        <w:rPr>
          <w:rFonts w:eastAsiaTheme="minorHAnsi" w:cstheme="minorBidi"/>
          <w:bCs/>
          <w:i/>
          <w:sz w:val="22"/>
          <w:szCs w:val="24"/>
          <w:lang w:val="es-MX"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375FFBF4" w14:textId="77777777" w:rsidR="003F2B45" w:rsidRPr="00EE2ACA" w:rsidRDefault="003F2B45" w:rsidP="003F2B45">
      <w:pPr>
        <w:rPr>
          <w:rFonts w:eastAsiaTheme="minorHAnsi" w:cstheme="minorBidi"/>
          <w:bCs/>
          <w:szCs w:val="24"/>
          <w:lang w:val="es-MX" w:eastAsia="en-US"/>
        </w:rPr>
      </w:pPr>
    </w:p>
    <w:p w14:paraId="19B0463A" w14:textId="78519E92" w:rsidR="003F2B45" w:rsidRPr="00EE2ACA" w:rsidRDefault="003F2B45" w:rsidP="003F2B45">
      <w:pPr>
        <w:contextualSpacing/>
        <w:rPr>
          <w:rFonts w:eastAsia="Palatino Linotype" w:cs="Palatino Linotype"/>
          <w:szCs w:val="24"/>
        </w:rPr>
      </w:pPr>
      <w:r w:rsidRPr="00EE2ACA">
        <w:rPr>
          <w:rFonts w:eastAsiaTheme="minorHAnsi" w:cstheme="minorBidi"/>
          <w:bCs/>
          <w:szCs w:val="24"/>
          <w:lang w:val="es-MX" w:eastAsia="en-US"/>
        </w:rPr>
        <w:lastRenderedPageBreak/>
        <w:t>De tal forma que, con el propósito de otorgarle certeza jurídica al Recurrente de que se realizaron las acciones necesarias durante la búsqueda exhaustiva y razonable de la información, sin que esta fuera localizada, resulta procedente ordenar la entrega del acuerdo en cita.</w:t>
      </w:r>
    </w:p>
    <w:p w14:paraId="68310149" w14:textId="77777777" w:rsidR="00F45B8B" w:rsidRPr="00EE2ACA" w:rsidRDefault="00F45B8B" w:rsidP="00F50576">
      <w:pPr>
        <w:rPr>
          <w:rFonts w:eastAsia="Palatino Linotype" w:cs="Palatino Linotype"/>
          <w:szCs w:val="24"/>
        </w:rPr>
      </w:pPr>
    </w:p>
    <w:p w14:paraId="124ED7BA" w14:textId="77777777" w:rsidR="00151764" w:rsidRPr="00EE2ACA" w:rsidRDefault="00151764" w:rsidP="00275BE9">
      <w:pPr>
        <w:pStyle w:val="Ttulo3"/>
      </w:pPr>
      <w:r w:rsidRPr="00EE2ACA">
        <w:t>DE LA VERSIÓN PÚBLICA.</w:t>
      </w:r>
    </w:p>
    <w:p w14:paraId="2D5E3E16" w14:textId="77777777" w:rsidR="00AE2D12" w:rsidRPr="00EE2ACA" w:rsidRDefault="00AE2D12" w:rsidP="00AE2D12">
      <w:pPr>
        <w:rPr>
          <w:rFonts w:eastAsia="Palatino Linotype" w:cs="Palatino Linotype"/>
          <w:szCs w:val="24"/>
        </w:rPr>
      </w:pPr>
      <w:r w:rsidRPr="00EE2ACA">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3809B80" w14:textId="77777777" w:rsidR="00AE2D12" w:rsidRPr="00EE2ACA" w:rsidRDefault="00AE2D12" w:rsidP="00AE2D12">
      <w:pPr>
        <w:rPr>
          <w:rFonts w:eastAsia="Palatino Linotype" w:cs="Palatino Linotype"/>
          <w:szCs w:val="24"/>
        </w:rPr>
      </w:pPr>
    </w:p>
    <w:p w14:paraId="47DA383E" w14:textId="77777777" w:rsidR="00AE2D12" w:rsidRPr="00EE2ACA" w:rsidRDefault="00AE2D12" w:rsidP="00AE2D12">
      <w:pPr>
        <w:pStyle w:val="Fundamentos"/>
      </w:pPr>
      <w:r w:rsidRPr="00EE2ACA">
        <w:rPr>
          <w:b/>
        </w:rPr>
        <w:t>Artículo 3.</w:t>
      </w:r>
      <w:r w:rsidRPr="00EE2ACA">
        <w:t xml:space="preserve"> Para los efectos de la presente Ley se entenderá por:</w:t>
      </w:r>
    </w:p>
    <w:p w14:paraId="19AC8BF3" w14:textId="77777777" w:rsidR="00AE2D12" w:rsidRPr="00EE2ACA" w:rsidRDefault="00AE2D12" w:rsidP="00AE2D12">
      <w:pPr>
        <w:pStyle w:val="Fundamentos"/>
      </w:pPr>
      <w:r w:rsidRPr="00EE2ACA">
        <w:t>(…)</w:t>
      </w:r>
    </w:p>
    <w:p w14:paraId="0B81B290" w14:textId="77777777" w:rsidR="00AE2D12" w:rsidRPr="00EE2ACA" w:rsidRDefault="00AE2D12" w:rsidP="00AE2D12">
      <w:pPr>
        <w:pStyle w:val="Fundamentos"/>
      </w:pPr>
      <w:r w:rsidRPr="00EE2ACA">
        <w:rPr>
          <w:b/>
        </w:rPr>
        <w:t>IX. Datos personales:</w:t>
      </w:r>
      <w:r w:rsidRPr="00EE2ACA">
        <w:t xml:space="preserve"> La información concerniente a una persona, identificada o identificable según lo dispuesto por la Ley de Protección de Datos Personales del Estado de México; </w:t>
      </w:r>
    </w:p>
    <w:p w14:paraId="09ABE428" w14:textId="77777777" w:rsidR="00AE2D12" w:rsidRPr="00EE2ACA" w:rsidRDefault="00AE2D12" w:rsidP="00AE2D12">
      <w:pPr>
        <w:pStyle w:val="Fundamentos"/>
      </w:pPr>
      <w:r w:rsidRPr="00EE2ACA">
        <w:rPr>
          <w:b/>
        </w:rPr>
        <w:t>XX.</w:t>
      </w:r>
      <w:r w:rsidRPr="00EE2ACA">
        <w:t xml:space="preserve"> </w:t>
      </w:r>
      <w:r w:rsidRPr="00EE2ACA">
        <w:rPr>
          <w:b/>
        </w:rPr>
        <w:t>Información clasificada:</w:t>
      </w:r>
      <w:r w:rsidRPr="00EE2ACA">
        <w:t xml:space="preserve"> Aquella considerada por la presente Ley como reservada o confidencial;</w:t>
      </w:r>
    </w:p>
    <w:p w14:paraId="225C7B98" w14:textId="77777777" w:rsidR="00AE2D12" w:rsidRPr="00EE2ACA" w:rsidRDefault="00AE2D12" w:rsidP="00AE2D12">
      <w:pPr>
        <w:pStyle w:val="Fundamentos"/>
      </w:pPr>
      <w:r w:rsidRPr="00EE2ACA">
        <w:rPr>
          <w:b/>
        </w:rPr>
        <w:t>XXI.</w:t>
      </w:r>
      <w:r w:rsidRPr="00EE2ACA">
        <w:t xml:space="preserve"> </w:t>
      </w:r>
      <w:r w:rsidRPr="00EE2ACA">
        <w:rPr>
          <w:b/>
        </w:rPr>
        <w:t>Información confidencial:</w:t>
      </w:r>
      <w:r w:rsidRPr="00EE2ACA">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0FE3E60" w14:textId="77777777" w:rsidR="00AE2D12" w:rsidRPr="00EE2ACA" w:rsidRDefault="00AE2D12" w:rsidP="00AE2D12">
      <w:pPr>
        <w:pStyle w:val="Fundamentos"/>
      </w:pPr>
      <w:r w:rsidRPr="00EE2ACA">
        <w:rPr>
          <w:b/>
        </w:rPr>
        <w:t>…</w:t>
      </w:r>
    </w:p>
    <w:p w14:paraId="44ABBFA4" w14:textId="77777777" w:rsidR="00AE2D12" w:rsidRPr="00EE2ACA" w:rsidRDefault="00AE2D12" w:rsidP="00AE2D12">
      <w:pPr>
        <w:pStyle w:val="Fundamentos"/>
      </w:pPr>
      <w:r w:rsidRPr="00EE2ACA">
        <w:rPr>
          <w:b/>
        </w:rPr>
        <w:t>XLV.</w:t>
      </w:r>
      <w:r w:rsidRPr="00EE2ACA">
        <w:t xml:space="preserve"> </w:t>
      </w:r>
      <w:r w:rsidRPr="00EE2ACA">
        <w:rPr>
          <w:b/>
        </w:rPr>
        <w:t>Versión pública:</w:t>
      </w:r>
      <w:r w:rsidRPr="00EE2ACA">
        <w:t xml:space="preserve"> Documento en el que se elimine, suprime o borra la información clasificada como reservada o confidencial para permitir su acceso.</w:t>
      </w:r>
    </w:p>
    <w:p w14:paraId="0BE3DD75" w14:textId="77777777" w:rsidR="00AE2D12" w:rsidRPr="00EE2ACA" w:rsidRDefault="00AE2D12" w:rsidP="00AE2D12">
      <w:pPr>
        <w:pStyle w:val="Fundamentos"/>
      </w:pPr>
      <w:r w:rsidRPr="00EE2ACA">
        <w:t>(…)</w:t>
      </w:r>
    </w:p>
    <w:p w14:paraId="3FB3940A" w14:textId="77777777" w:rsidR="00AE2D12" w:rsidRPr="00EE2ACA" w:rsidRDefault="00AE2D12" w:rsidP="00AE2D12">
      <w:pPr>
        <w:pStyle w:val="Fundamentos"/>
      </w:pPr>
    </w:p>
    <w:p w14:paraId="674328DC" w14:textId="77777777" w:rsidR="00AE2D12" w:rsidRPr="00EE2ACA" w:rsidRDefault="00AE2D12" w:rsidP="00AE2D12">
      <w:pPr>
        <w:pStyle w:val="Fundamentos"/>
      </w:pPr>
      <w:r w:rsidRPr="00EE2ACA">
        <w:rPr>
          <w:b/>
        </w:rPr>
        <w:t xml:space="preserve">Artículo 91. </w:t>
      </w:r>
      <w:r w:rsidRPr="00EE2ACA">
        <w:t>El acceso a la información pública será restringido excepcionalmente, cuando ésta sea clasificada como reservada o confidencial.</w:t>
      </w:r>
    </w:p>
    <w:p w14:paraId="168368F9" w14:textId="77777777" w:rsidR="00AE2D12" w:rsidRPr="00EE2ACA" w:rsidRDefault="00AE2D12" w:rsidP="00AE2D12">
      <w:pPr>
        <w:pStyle w:val="Fundamentos"/>
      </w:pPr>
    </w:p>
    <w:p w14:paraId="4A5EE542" w14:textId="77777777" w:rsidR="00AE2D12" w:rsidRPr="00EE2ACA" w:rsidRDefault="00AE2D12" w:rsidP="00AE2D12">
      <w:pPr>
        <w:pStyle w:val="Fundamentos"/>
      </w:pPr>
      <w:r w:rsidRPr="00EE2ACA">
        <w:rPr>
          <w:b/>
        </w:rPr>
        <w:t>Artículo 132.</w:t>
      </w:r>
      <w:r w:rsidRPr="00EE2ACA">
        <w:t xml:space="preserve"> </w:t>
      </w:r>
      <w:r w:rsidRPr="00EE2ACA">
        <w:rPr>
          <w:u w:val="single"/>
        </w:rPr>
        <w:t>La clasificación de la información se llevará a cabo en el momento en que</w:t>
      </w:r>
      <w:r w:rsidRPr="00EE2ACA">
        <w:t>:</w:t>
      </w:r>
    </w:p>
    <w:p w14:paraId="358DF5C9" w14:textId="77777777" w:rsidR="00AE2D12" w:rsidRPr="00EE2ACA" w:rsidRDefault="00AE2D12" w:rsidP="00AE2D12">
      <w:pPr>
        <w:pStyle w:val="Fundamentos"/>
      </w:pPr>
      <w:r w:rsidRPr="00EE2ACA">
        <w:rPr>
          <w:b/>
        </w:rPr>
        <w:t>I.</w:t>
      </w:r>
      <w:r w:rsidRPr="00EE2ACA">
        <w:t xml:space="preserve"> Se reciba una solicitud de acceso a la información;</w:t>
      </w:r>
    </w:p>
    <w:p w14:paraId="221AED93" w14:textId="77777777" w:rsidR="00AE2D12" w:rsidRPr="00EE2ACA" w:rsidRDefault="00AE2D12" w:rsidP="00AE2D12">
      <w:pPr>
        <w:pStyle w:val="Fundamentos"/>
      </w:pPr>
      <w:r w:rsidRPr="00EE2ACA">
        <w:rPr>
          <w:b/>
        </w:rPr>
        <w:lastRenderedPageBreak/>
        <w:t>II.</w:t>
      </w:r>
      <w:r w:rsidRPr="00EE2ACA">
        <w:t xml:space="preserve"> </w:t>
      </w:r>
      <w:r w:rsidRPr="00EE2ACA">
        <w:rPr>
          <w:u w:val="single"/>
        </w:rPr>
        <w:t>Se determine mediante resolución de autoridad competente; o</w:t>
      </w:r>
    </w:p>
    <w:p w14:paraId="7E18D3CD" w14:textId="77777777" w:rsidR="00AE2D12" w:rsidRPr="00EE2ACA" w:rsidRDefault="00AE2D12" w:rsidP="00AE2D12">
      <w:pPr>
        <w:pStyle w:val="Fundamentos"/>
        <w:rPr>
          <w:u w:val="single"/>
        </w:rPr>
      </w:pPr>
      <w:r w:rsidRPr="00EE2ACA">
        <w:rPr>
          <w:b/>
        </w:rPr>
        <w:t>III.</w:t>
      </w:r>
      <w:r w:rsidRPr="00EE2ACA">
        <w:t xml:space="preserve"> </w:t>
      </w:r>
      <w:r w:rsidRPr="00EE2ACA">
        <w:rPr>
          <w:u w:val="single"/>
        </w:rPr>
        <w:t>Se generen versiones públicas para dar cumplimiento a las obligaciones de transparencia previstas en esta Ley.</w:t>
      </w:r>
    </w:p>
    <w:p w14:paraId="1982508B" w14:textId="77777777" w:rsidR="00AE2D12" w:rsidRPr="00EE2ACA" w:rsidRDefault="00AE2D12" w:rsidP="00AE2D12">
      <w:pPr>
        <w:pStyle w:val="Fundamentos"/>
      </w:pPr>
      <w:r w:rsidRPr="00EE2ACA">
        <w:t>(…)</w:t>
      </w:r>
    </w:p>
    <w:p w14:paraId="37589BB8" w14:textId="77777777" w:rsidR="00AE2D12" w:rsidRPr="00EE2ACA" w:rsidRDefault="00AE2D12" w:rsidP="00AE2D12">
      <w:pPr>
        <w:rPr>
          <w:rFonts w:eastAsia="Palatino Linotype" w:cs="Palatino Linotype"/>
          <w:i/>
          <w:szCs w:val="24"/>
        </w:rPr>
      </w:pPr>
    </w:p>
    <w:p w14:paraId="5D5AB6A9" w14:textId="77777777" w:rsidR="00AE2D12" w:rsidRPr="00EE2ACA" w:rsidRDefault="00AE2D12" w:rsidP="00AE2D12">
      <w:pPr>
        <w:rPr>
          <w:rFonts w:eastAsia="Palatino Linotype" w:cs="Palatino Linotype"/>
          <w:szCs w:val="24"/>
        </w:rPr>
      </w:pPr>
      <w:r w:rsidRPr="00EE2ACA">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20EF407" w14:textId="77777777" w:rsidR="00433785" w:rsidRPr="00EE2ACA" w:rsidRDefault="00433785" w:rsidP="00AE2D12">
      <w:pPr>
        <w:rPr>
          <w:rFonts w:eastAsia="Palatino Linotype" w:cs="Palatino Linotype"/>
          <w:szCs w:val="24"/>
        </w:rPr>
      </w:pPr>
    </w:p>
    <w:p w14:paraId="0EC60111" w14:textId="77777777" w:rsidR="00433785" w:rsidRPr="00EE2ACA" w:rsidRDefault="00433785" w:rsidP="00433785">
      <w:pPr>
        <w:rPr>
          <w:rFonts w:cs="Arial"/>
          <w:szCs w:val="24"/>
          <w:lang w:val="es-MX"/>
        </w:rPr>
      </w:pPr>
      <w:r w:rsidRPr="00EE2ACA">
        <w:rPr>
          <w:rFonts w:cs="Arial"/>
          <w:szCs w:val="24"/>
          <w:lang w:val="es-MX"/>
        </w:rPr>
        <w:t>En este punto, no se omite mencionar que la información puede contener también el nombre, cargo y adscripición del personal dedicado a materias de seguridad pública, por lo que es importante señalar que esta información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D23990E" w14:textId="77777777" w:rsidR="00433785" w:rsidRPr="00EE2ACA" w:rsidRDefault="00433785" w:rsidP="00433785">
      <w:pPr>
        <w:rPr>
          <w:rFonts w:cs="Arial"/>
          <w:szCs w:val="24"/>
          <w:lang w:val="es-MX"/>
        </w:rPr>
      </w:pPr>
    </w:p>
    <w:p w14:paraId="39B38A8C" w14:textId="77777777" w:rsidR="00433785" w:rsidRPr="00EE2ACA" w:rsidRDefault="00433785" w:rsidP="00433785">
      <w:pPr>
        <w:rPr>
          <w:szCs w:val="24"/>
          <w:lang w:val="es-MX"/>
        </w:rPr>
      </w:pPr>
      <w:r w:rsidRPr="00EE2ACA">
        <w:rPr>
          <w:rFonts w:cs="Arial"/>
          <w:szCs w:val="24"/>
          <w:lang w:val="es-MX"/>
        </w:rPr>
        <w:t xml:space="preserve">Resulta alusivo por analogía el criterio 06/09 emitido </w:t>
      </w:r>
      <w:r w:rsidRPr="00EE2ACA">
        <w:rPr>
          <w:szCs w:val="24"/>
          <w:lang w:val="es-MX"/>
        </w:rPr>
        <w:t>por el entonces IFAI, ahora INAI que a la letra dice:</w:t>
      </w:r>
    </w:p>
    <w:p w14:paraId="37D6FC3E" w14:textId="77777777" w:rsidR="00433785" w:rsidRPr="00EE2ACA" w:rsidRDefault="00433785" w:rsidP="00433785">
      <w:pPr>
        <w:rPr>
          <w:szCs w:val="24"/>
          <w:lang w:val="es-MX"/>
        </w:rPr>
      </w:pPr>
    </w:p>
    <w:p w14:paraId="4D97B921" w14:textId="77777777" w:rsidR="00433785" w:rsidRPr="00EE2ACA" w:rsidRDefault="00433785" w:rsidP="00433785">
      <w:pPr>
        <w:spacing w:line="240" w:lineRule="auto"/>
        <w:ind w:left="567" w:right="616"/>
        <w:rPr>
          <w:i/>
          <w:sz w:val="22"/>
          <w:shd w:val="clear" w:color="auto" w:fill="FFFFFF"/>
          <w:lang w:val="es-MX"/>
        </w:rPr>
      </w:pPr>
      <w:r w:rsidRPr="00EE2ACA">
        <w:rPr>
          <w:rFonts w:eastAsia="Arial" w:cs="Arial"/>
          <w:b/>
          <w:i/>
          <w:spacing w:val="-1"/>
          <w:sz w:val="22"/>
          <w:lang w:val="es-MX"/>
        </w:rPr>
        <w:t>N</w:t>
      </w:r>
      <w:r w:rsidRPr="00EE2ACA">
        <w:rPr>
          <w:rFonts w:eastAsia="Arial" w:cs="Arial"/>
          <w:b/>
          <w:i/>
          <w:sz w:val="22"/>
          <w:lang w:val="es-MX"/>
        </w:rPr>
        <w:t>ombres</w:t>
      </w:r>
      <w:r w:rsidRPr="00EE2ACA">
        <w:rPr>
          <w:rFonts w:eastAsia="Arial" w:cs="Arial"/>
          <w:b/>
          <w:i/>
          <w:spacing w:val="2"/>
          <w:sz w:val="22"/>
          <w:lang w:val="es-MX"/>
        </w:rPr>
        <w:t xml:space="preserve"> </w:t>
      </w:r>
      <w:r w:rsidRPr="00EE2ACA">
        <w:rPr>
          <w:rFonts w:eastAsia="Arial" w:cs="Arial"/>
          <w:b/>
          <w:i/>
          <w:sz w:val="22"/>
          <w:lang w:val="es-MX"/>
        </w:rPr>
        <w:t>de</w:t>
      </w:r>
      <w:r w:rsidRPr="00EE2ACA">
        <w:rPr>
          <w:rFonts w:eastAsia="Arial" w:cs="Arial"/>
          <w:b/>
          <w:i/>
          <w:spacing w:val="5"/>
          <w:sz w:val="22"/>
          <w:lang w:val="es-MX"/>
        </w:rPr>
        <w:t xml:space="preserve"> </w:t>
      </w:r>
      <w:r w:rsidRPr="00EE2ACA">
        <w:rPr>
          <w:rFonts w:eastAsia="Arial" w:cs="Arial"/>
          <w:b/>
          <w:i/>
          <w:sz w:val="22"/>
          <w:lang w:val="es-MX"/>
        </w:rPr>
        <w:t>s</w:t>
      </w:r>
      <w:r w:rsidRPr="00EE2ACA">
        <w:rPr>
          <w:rFonts w:eastAsia="Arial" w:cs="Arial"/>
          <w:b/>
          <w:i/>
          <w:spacing w:val="-3"/>
          <w:sz w:val="22"/>
          <w:lang w:val="es-MX"/>
        </w:rPr>
        <w:t>e</w:t>
      </w:r>
      <w:r w:rsidRPr="00EE2ACA">
        <w:rPr>
          <w:rFonts w:eastAsia="Arial" w:cs="Arial"/>
          <w:b/>
          <w:i/>
          <w:sz w:val="22"/>
          <w:lang w:val="es-MX"/>
        </w:rPr>
        <w:t>r</w:t>
      </w:r>
      <w:r w:rsidRPr="00EE2ACA">
        <w:rPr>
          <w:rFonts w:eastAsia="Arial" w:cs="Arial"/>
          <w:b/>
          <w:i/>
          <w:spacing w:val="-2"/>
          <w:sz w:val="22"/>
          <w:lang w:val="es-MX"/>
        </w:rPr>
        <w:t>v</w:t>
      </w:r>
      <w:r w:rsidRPr="00EE2ACA">
        <w:rPr>
          <w:rFonts w:eastAsia="Arial" w:cs="Arial"/>
          <w:b/>
          <w:i/>
          <w:spacing w:val="1"/>
          <w:sz w:val="22"/>
          <w:lang w:val="es-MX"/>
        </w:rPr>
        <w:t>i</w:t>
      </w:r>
      <w:r w:rsidRPr="00EE2ACA">
        <w:rPr>
          <w:rFonts w:eastAsia="Arial" w:cs="Arial"/>
          <w:b/>
          <w:i/>
          <w:sz w:val="22"/>
          <w:lang w:val="es-MX"/>
        </w:rPr>
        <w:t>d</w:t>
      </w:r>
      <w:r w:rsidRPr="00EE2ACA">
        <w:rPr>
          <w:rFonts w:eastAsia="Arial" w:cs="Arial"/>
          <w:b/>
          <w:i/>
          <w:spacing w:val="-1"/>
          <w:sz w:val="22"/>
          <w:lang w:val="es-MX"/>
        </w:rPr>
        <w:t>o</w:t>
      </w:r>
      <w:r w:rsidRPr="00EE2ACA">
        <w:rPr>
          <w:rFonts w:eastAsia="Arial" w:cs="Arial"/>
          <w:b/>
          <w:i/>
          <w:sz w:val="22"/>
          <w:lang w:val="es-MX"/>
        </w:rPr>
        <w:t>r</w:t>
      </w:r>
      <w:r w:rsidRPr="00EE2ACA">
        <w:rPr>
          <w:rFonts w:eastAsia="Arial" w:cs="Arial"/>
          <w:b/>
          <w:i/>
          <w:spacing w:val="-2"/>
          <w:sz w:val="22"/>
          <w:lang w:val="es-MX"/>
        </w:rPr>
        <w:t>e</w:t>
      </w:r>
      <w:r w:rsidRPr="00EE2ACA">
        <w:rPr>
          <w:rFonts w:eastAsia="Arial" w:cs="Arial"/>
          <w:b/>
          <w:i/>
          <w:sz w:val="22"/>
          <w:lang w:val="es-MX"/>
        </w:rPr>
        <w:t>s</w:t>
      </w:r>
      <w:r w:rsidRPr="00EE2ACA">
        <w:rPr>
          <w:rFonts w:eastAsia="Arial" w:cs="Arial"/>
          <w:b/>
          <w:i/>
          <w:spacing w:val="5"/>
          <w:sz w:val="22"/>
          <w:lang w:val="es-MX"/>
        </w:rPr>
        <w:t xml:space="preserve"> </w:t>
      </w:r>
      <w:r w:rsidRPr="00EE2ACA">
        <w:rPr>
          <w:rFonts w:eastAsia="Arial" w:cs="Arial"/>
          <w:b/>
          <w:i/>
          <w:sz w:val="22"/>
          <w:lang w:val="es-MX"/>
        </w:rPr>
        <w:t>p</w:t>
      </w:r>
      <w:r w:rsidRPr="00EE2ACA">
        <w:rPr>
          <w:rFonts w:eastAsia="Arial" w:cs="Arial"/>
          <w:b/>
          <w:i/>
          <w:spacing w:val="-1"/>
          <w:sz w:val="22"/>
          <w:lang w:val="es-MX"/>
        </w:rPr>
        <w:t>ú</w:t>
      </w:r>
      <w:r w:rsidRPr="00EE2ACA">
        <w:rPr>
          <w:rFonts w:eastAsia="Arial" w:cs="Arial"/>
          <w:b/>
          <w:i/>
          <w:sz w:val="22"/>
          <w:lang w:val="es-MX"/>
        </w:rPr>
        <w:t>b</w:t>
      </w:r>
      <w:r w:rsidRPr="00EE2ACA">
        <w:rPr>
          <w:rFonts w:eastAsia="Arial" w:cs="Arial"/>
          <w:b/>
          <w:i/>
          <w:spacing w:val="-2"/>
          <w:sz w:val="22"/>
          <w:lang w:val="es-MX"/>
        </w:rPr>
        <w:t>l</w:t>
      </w:r>
      <w:r w:rsidRPr="00EE2ACA">
        <w:rPr>
          <w:rFonts w:eastAsia="Arial" w:cs="Arial"/>
          <w:b/>
          <w:i/>
          <w:spacing w:val="1"/>
          <w:sz w:val="22"/>
          <w:lang w:val="es-MX"/>
        </w:rPr>
        <w:t>i</w:t>
      </w:r>
      <w:r w:rsidRPr="00EE2ACA">
        <w:rPr>
          <w:rFonts w:eastAsia="Arial" w:cs="Arial"/>
          <w:b/>
          <w:i/>
          <w:sz w:val="22"/>
          <w:lang w:val="es-MX"/>
        </w:rPr>
        <w:t>c</w:t>
      </w:r>
      <w:r w:rsidRPr="00EE2ACA">
        <w:rPr>
          <w:rFonts w:eastAsia="Arial" w:cs="Arial"/>
          <w:b/>
          <w:i/>
          <w:spacing w:val="-1"/>
          <w:sz w:val="22"/>
          <w:lang w:val="es-MX"/>
        </w:rPr>
        <w:t>o</w:t>
      </w:r>
      <w:r w:rsidRPr="00EE2ACA">
        <w:rPr>
          <w:rFonts w:eastAsia="Arial" w:cs="Arial"/>
          <w:b/>
          <w:i/>
          <w:sz w:val="22"/>
          <w:lang w:val="es-MX"/>
        </w:rPr>
        <w:t>s</w:t>
      </w:r>
      <w:r w:rsidRPr="00EE2ACA">
        <w:rPr>
          <w:rFonts w:eastAsia="Arial" w:cs="Arial"/>
          <w:b/>
          <w:i/>
          <w:spacing w:val="3"/>
          <w:sz w:val="22"/>
          <w:lang w:val="es-MX"/>
        </w:rPr>
        <w:t xml:space="preserve"> </w:t>
      </w:r>
      <w:r w:rsidRPr="00EE2ACA">
        <w:rPr>
          <w:rFonts w:eastAsia="Arial" w:cs="Arial"/>
          <w:b/>
          <w:i/>
          <w:sz w:val="22"/>
          <w:lang w:val="es-MX"/>
        </w:rPr>
        <w:t>d</w:t>
      </w:r>
      <w:r w:rsidRPr="00EE2ACA">
        <w:rPr>
          <w:rFonts w:eastAsia="Arial" w:cs="Arial"/>
          <w:b/>
          <w:i/>
          <w:spacing w:val="-1"/>
          <w:sz w:val="22"/>
          <w:lang w:val="es-MX"/>
        </w:rPr>
        <w:t>e</w:t>
      </w:r>
      <w:r w:rsidRPr="00EE2ACA">
        <w:rPr>
          <w:rFonts w:eastAsia="Arial" w:cs="Arial"/>
          <w:b/>
          <w:i/>
          <w:sz w:val="22"/>
          <w:lang w:val="es-MX"/>
        </w:rPr>
        <w:t>dica</w:t>
      </w:r>
      <w:r w:rsidRPr="00EE2ACA">
        <w:rPr>
          <w:rFonts w:eastAsia="Arial" w:cs="Arial"/>
          <w:b/>
          <w:i/>
          <w:spacing w:val="-1"/>
          <w:sz w:val="22"/>
          <w:lang w:val="es-MX"/>
        </w:rPr>
        <w:t>d</w:t>
      </w:r>
      <w:r w:rsidRPr="00EE2ACA">
        <w:rPr>
          <w:rFonts w:eastAsia="Arial" w:cs="Arial"/>
          <w:b/>
          <w:i/>
          <w:sz w:val="22"/>
          <w:lang w:val="es-MX"/>
        </w:rPr>
        <w:t>os a</w:t>
      </w:r>
      <w:r w:rsidRPr="00EE2ACA">
        <w:rPr>
          <w:rFonts w:eastAsia="Arial" w:cs="Arial"/>
          <w:b/>
          <w:i/>
          <w:spacing w:val="5"/>
          <w:sz w:val="22"/>
          <w:lang w:val="es-MX"/>
        </w:rPr>
        <w:t xml:space="preserve"> </w:t>
      </w:r>
      <w:r w:rsidRPr="00EE2ACA">
        <w:rPr>
          <w:rFonts w:eastAsia="Arial" w:cs="Arial"/>
          <w:b/>
          <w:i/>
          <w:sz w:val="22"/>
          <w:lang w:val="es-MX"/>
        </w:rPr>
        <w:t>a</w:t>
      </w:r>
      <w:r w:rsidRPr="00EE2ACA">
        <w:rPr>
          <w:rFonts w:eastAsia="Arial" w:cs="Arial"/>
          <w:b/>
          <w:i/>
          <w:spacing w:val="-1"/>
          <w:sz w:val="22"/>
          <w:lang w:val="es-MX"/>
        </w:rPr>
        <w:t>c</w:t>
      </w:r>
      <w:r w:rsidRPr="00EE2ACA">
        <w:rPr>
          <w:rFonts w:eastAsia="Arial" w:cs="Arial"/>
          <w:b/>
          <w:i/>
          <w:spacing w:val="-2"/>
          <w:sz w:val="22"/>
          <w:lang w:val="es-MX"/>
        </w:rPr>
        <w:t>t</w:t>
      </w:r>
      <w:r w:rsidRPr="00EE2ACA">
        <w:rPr>
          <w:rFonts w:eastAsia="Arial" w:cs="Arial"/>
          <w:b/>
          <w:i/>
          <w:spacing w:val="1"/>
          <w:sz w:val="22"/>
          <w:lang w:val="es-MX"/>
        </w:rPr>
        <w:t>i</w:t>
      </w:r>
      <w:r w:rsidRPr="00EE2ACA">
        <w:rPr>
          <w:rFonts w:eastAsia="Arial" w:cs="Arial"/>
          <w:b/>
          <w:i/>
          <w:spacing w:val="-3"/>
          <w:sz w:val="22"/>
          <w:lang w:val="es-MX"/>
        </w:rPr>
        <w:t>v</w:t>
      </w:r>
      <w:r w:rsidRPr="00EE2ACA">
        <w:rPr>
          <w:rFonts w:eastAsia="Arial" w:cs="Arial"/>
          <w:b/>
          <w:i/>
          <w:spacing w:val="1"/>
          <w:sz w:val="22"/>
          <w:lang w:val="es-MX"/>
        </w:rPr>
        <w:t>i</w:t>
      </w:r>
      <w:r w:rsidRPr="00EE2ACA">
        <w:rPr>
          <w:rFonts w:eastAsia="Arial" w:cs="Arial"/>
          <w:b/>
          <w:i/>
          <w:sz w:val="22"/>
          <w:lang w:val="es-MX"/>
        </w:rPr>
        <w:t>d</w:t>
      </w:r>
      <w:r w:rsidRPr="00EE2ACA">
        <w:rPr>
          <w:rFonts w:eastAsia="Arial" w:cs="Arial"/>
          <w:b/>
          <w:i/>
          <w:spacing w:val="-1"/>
          <w:sz w:val="22"/>
          <w:lang w:val="es-MX"/>
        </w:rPr>
        <w:t>a</w:t>
      </w:r>
      <w:r w:rsidRPr="00EE2ACA">
        <w:rPr>
          <w:rFonts w:eastAsia="Arial" w:cs="Arial"/>
          <w:b/>
          <w:i/>
          <w:sz w:val="22"/>
          <w:lang w:val="es-MX"/>
        </w:rPr>
        <w:t>d</w:t>
      </w:r>
      <w:r w:rsidRPr="00EE2ACA">
        <w:rPr>
          <w:rFonts w:eastAsia="Arial" w:cs="Arial"/>
          <w:b/>
          <w:i/>
          <w:spacing w:val="-1"/>
          <w:sz w:val="22"/>
          <w:lang w:val="es-MX"/>
        </w:rPr>
        <w:t>e</w:t>
      </w:r>
      <w:r w:rsidRPr="00EE2ACA">
        <w:rPr>
          <w:rFonts w:eastAsia="Arial" w:cs="Arial"/>
          <w:b/>
          <w:i/>
          <w:sz w:val="22"/>
          <w:lang w:val="es-MX"/>
        </w:rPr>
        <w:t>s</w:t>
      </w:r>
      <w:r w:rsidRPr="00EE2ACA">
        <w:rPr>
          <w:rFonts w:eastAsia="Arial" w:cs="Arial"/>
          <w:b/>
          <w:i/>
          <w:spacing w:val="5"/>
          <w:sz w:val="22"/>
          <w:lang w:val="es-MX"/>
        </w:rPr>
        <w:t xml:space="preserve"> </w:t>
      </w:r>
      <w:r w:rsidRPr="00EE2ACA">
        <w:rPr>
          <w:rFonts w:eastAsia="Arial" w:cs="Arial"/>
          <w:b/>
          <w:i/>
          <w:sz w:val="22"/>
          <w:lang w:val="es-MX"/>
        </w:rPr>
        <w:t>en ma</w:t>
      </w:r>
      <w:r w:rsidRPr="00EE2ACA">
        <w:rPr>
          <w:rFonts w:eastAsia="Arial" w:cs="Arial"/>
          <w:b/>
          <w:i/>
          <w:spacing w:val="1"/>
          <w:sz w:val="22"/>
          <w:lang w:val="es-MX"/>
        </w:rPr>
        <w:t>t</w:t>
      </w:r>
      <w:r w:rsidRPr="00EE2ACA">
        <w:rPr>
          <w:rFonts w:eastAsia="Arial" w:cs="Arial"/>
          <w:b/>
          <w:i/>
          <w:spacing w:val="-3"/>
          <w:sz w:val="22"/>
          <w:lang w:val="es-MX"/>
        </w:rPr>
        <w:t>e</w:t>
      </w:r>
      <w:r w:rsidRPr="00EE2ACA">
        <w:rPr>
          <w:rFonts w:eastAsia="Arial" w:cs="Arial"/>
          <w:b/>
          <w:i/>
          <w:spacing w:val="-2"/>
          <w:sz w:val="22"/>
          <w:lang w:val="es-MX"/>
        </w:rPr>
        <w:t>r</w:t>
      </w:r>
      <w:r w:rsidRPr="00EE2ACA">
        <w:rPr>
          <w:rFonts w:eastAsia="Arial" w:cs="Arial"/>
          <w:b/>
          <w:i/>
          <w:spacing w:val="1"/>
          <w:sz w:val="22"/>
          <w:lang w:val="es-MX"/>
        </w:rPr>
        <w:t>i</w:t>
      </w:r>
      <w:r w:rsidRPr="00EE2ACA">
        <w:rPr>
          <w:rFonts w:eastAsia="Arial" w:cs="Arial"/>
          <w:b/>
          <w:i/>
          <w:sz w:val="22"/>
          <w:lang w:val="es-MX"/>
        </w:rPr>
        <w:t>a</w:t>
      </w:r>
      <w:r w:rsidRPr="00EE2ACA">
        <w:rPr>
          <w:rFonts w:eastAsia="Arial" w:cs="Arial"/>
          <w:b/>
          <w:i/>
          <w:spacing w:val="5"/>
          <w:sz w:val="22"/>
          <w:lang w:val="es-MX"/>
        </w:rPr>
        <w:t xml:space="preserve"> </w:t>
      </w:r>
      <w:r w:rsidRPr="00EE2ACA">
        <w:rPr>
          <w:rFonts w:eastAsia="Arial" w:cs="Arial"/>
          <w:b/>
          <w:i/>
          <w:sz w:val="22"/>
          <w:lang w:val="es-MX"/>
        </w:rPr>
        <w:t>de</w:t>
      </w:r>
      <w:r w:rsidRPr="00EE2ACA">
        <w:rPr>
          <w:rFonts w:eastAsia="Arial" w:cs="Arial"/>
          <w:b/>
          <w:i/>
          <w:spacing w:val="2"/>
          <w:sz w:val="22"/>
          <w:lang w:val="es-MX"/>
        </w:rPr>
        <w:t xml:space="preserve"> </w:t>
      </w:r>
      <w:r w:rsidRPr="00EE2ACA">
        <w:rPr>
          <w:rFonts w:eastAsia="Arial" w:cs="Arial"/>
          <w:b/>
          <w:i/>
          <w:sz w:val="22"/>
          <w:lang w:val="es-MX"/>
        </w:rPr>
        <w:t>s</w:t>
      </w:r>
      <w:r w:rsidRPr="00EE2ACA">
        <w:rPr>
          <w:rFonts w:eastAsia="Arial" w:cs="Arial"/>
          <w:b/>
          <w:i/>
          <w:spacing w:val="-1"/>
          <w:sz w:val="22"/>
          <w:lang w:val="es-MX"/>
        </w:rPr>
        <w:t>e</w:t>
      </w:r>
      <w:r w:rsidRPr="00EE2ACA">
        <w:rPr>
          <w:rFonts w:eastAsia="Arial" w:cs="Arial"/>
          <w:b/>
          <w:i/>
          <w:sz w:val="22"/>
          <w:lang w:val="es-MX"/>
        </w:rPr>
        <w:t>g</w:t>
      </w:r>
      <w:r w:rsidRPr="00EE2ACA">
        <w:rPr>
          <w:rFonts w:eastAsia="Arial" w:cs="Arial"/>
          <w:b/>
          <w:i/>
          <w:spacing w:val="-3"/>
          <w:sz w:val="22"/>
          <w:lang w:val="es-MX"/>
        </w:rPr>
        <w:t>u</w:t>
      </w:r>
      <w:r w:rsidRPr="00EE2ACA">
        <w:rPr>
          <w:rFonts w:eastAsia="Arial" w:cs="Arial"/>
          <w:b/>
          <w:i/>
          <w:sz w:val="22"/>
          <w:lang w:val="es-MX"/>
        </w:rPr>
        <w:t>r</w:t>
      </w:r>
      <w:r w:rsidRPr="00EE2ACA">
        <w:rPr>
          <w:rFonts w:eastAsia="Arial" w:cs="Arial"/>
          <w:b/>
          <w:i/>
          <w:spacing w:val="1"/>
          <w:sz w:val="22"/>
          <w:lang w:val="es-MX"/>
        </w:rPr>
        <w:t>i</w:t>
      </w:r>
      <w:r w:rsidRPr="00EE2ACA">
        <w:rPr>
          <w:rFonts w:eastAsia="Arial" w:cs="Arial"/>
          <w:b/>
          <w:i/>
          <w:sz w:val="22"/>
          <w:lang w:val="es-MX"/>
        </w:rPr>
        <w:t>d</w:t>
      </w:r>
      <w:r w:rsidRPr="00EE2ACA">
        <w:rPr>
          <w:rFonts w:eastAsia="Arial" w:cs="Arial"/>
          <w:b/>
          <w:i/>
          <w:spacing w:val="-1"/>
          <w:sz w:val="22"/>
          <w:lang w:val="es-MX"/>
        </w:rPr>
        <w:t>a</w:t>
      </w:r>
      <w:r w:rsidRPr="00EE2ACA">
        <w:rPr>
          <w:rFonts w:eastAsia="Arial" w:cs="Arial"/>
          <w:b/>
          <w:i/>
          <w:spacing w:val="-3"/>
          <w:sz w:val="22"/>
          <w:lang w:val="es-MX"/>
        </w:rPr>
        <w:t>d</w:t>
      </w:r>
      <w:r w:rsidRPr="00EE2ACA">
        <w:rPr>
          <w:rFonts w:eastAsia="Arial" w:cs="Arial"/>
          <w:b/>
          <w:i/>
          <w:sz w:val="22"/>
          <w:lang w:val="es-MX"/>
        </w:rPr>
        <w:t>, p</w:t>
      </w:r>
      <w:r w:rsidRPr="00EE2ACA">
        <w:rPr>
          <w:rFonts w:eastAsia="Arial" w:cs="Arial"/>
          <w:b/>
          <w:i/>
          <w:spacing w:val="-1"/>
          <w:sz w:val="22"/>
          <w:lang w:val="es-MX"/>
        </w:rPr>
        <w:t>o</w:t>
      </w:r>
      <w:r w:rsidRPr="00EE2ACA">
        <w:rPr>
          <w:rFonts w:eastAsia="Arial" w:cs="Arial"/>
          <w:b/>
          <w:i/>
          <w:sz w:val="22"/>
          <w:lang w:val="es-MX"/>
        </w:rPr>
        <w:t>r</w:t>
      </w:r>
      <w:r w:rsidRPr="00EE2ACA">
        <w:rPr>
          <w:rFonts w:eastAsia="Arial" w:cs="Arial"/>
          <w:b/>
          <w:i/>
          <w:spacing w:val="11"/>
          <w:sz w:val="22"/>
          <w:lang w:val="es-MX"/>
        </w:rPr>
        <w:t xml:space="preserve"> </w:t>
      </w:r>
      <w:r w:rsidRPr="00EE2ACA">
        <w:rPr>
          <w:rFonts w:eastAsia="Arial" w:cs="Arial"/>
          <w:b/>
          <w:i/>
          <w:sz w:val="22"/>
          <w:lang w:val="es-MX"/>
        </w:rPr>
        <w:t>e</w:t>
      </w:r>
      <w:r w:rsidRPr="00EE2ACA">
        <w:rPr>
          <w:rFonts w:eastAsia="Arial" w:cs="Arial"/>
          <w:b/>
          <w:i/>
          <w:spacing w:val="-1"/>
          <w:sz w:val="22"/>
          <w:lang w:val="es-MX"/>
        </w:rPr>
        <w:t>x</w:t>
      </w:r>
      <w:r w:rsidRPr="00EE2ACA">
        <w:rPr>
          <w:rFonts w:eastAsia="Arial" w:cs="Arial"/>
          <w:b/>
          <w:i/>
          <w:sz w:val="22"/>
          <w:lang w:val="es-MX"/>
        </w:rPr>
        <w:t>c</w:t>
      </w:r>
      <w:r w:rsidRPr="00EE2ACA">
        <w:rPr>
          <w:rFonts w:eastAsia="Arial" w:cs="Arial"/>
          <w:b/>
          <w:i/>
          <w:spacing w:val="-1"/>
          <w:sz w:val="22"/>
          <w:lang w:val="es-MX"/>
        </w:rPr>
        <w:t>e</w:t>
      </w:r>
      <w:r w:rsidRPr="00EE2ACA">
        <w:rPr>
          <w:rFonts w:eastAsia="Arial" w:cs="Arial"/>
          <w:b/>
          <w:i/>
          <w:sz w:val="22"/>
          <w:lang w:val="es-MX"/>
        </w:rPr>
        <w:t>p</w:t>
      </w:r>
      <w:r w:rsidRPr="00EE2ACA">
        <w:rPr>
          <w:rFonts w:eastAsia="Arial" w:cs="Arial"/>
          <w:b/>
          <w:i/>
          <w:spacing w:val="-1"/>
          <w:sz w:val="22"/>
          <w:lang w:val="es-MX"/>
        </w:rPr>
        <w:t>c</w:t>
      </w:r>
      <w:r w:rsidRPr="00EE2ACA">
        <w:rPr>
          <w:rFonts w:eastAsia="Arial" w:cs="Arial"/>
          <w:b/>
          <w:i/>
          <w:spacing w:val="1"/>
          <w:sz w:val="22"/>
          <w:lang w:val="es-MX"/>
        </w:rPr>
        <w:t>i</w:t>
      </w:r>
      <w:r w:rsidRPr="00EE2ACA">
        <w:rPr>
          <w:rFonts w:eastAsia="Arial" w:cs="Arial"/>
          <w:b/>
          <w:i/>
          <w:sz w:val="22"/>
          <w:lang w:val="es-MX"/>
        </w:rPr>
        <w:t>ón</w:t>
      </w:r>
      <w:r w:rsidRPr="00EE2ACA">
        <w:rPr>
          <w:rFonts w:eastAsia="Arial" w:cs="Arial"/>
          <w:b/>
          <w:i/>
          <w:spacing w:val="10"/>
          <w:sz w:val="22"/>
          <w:lang w:val="es-MX"/>
        </w:rPr>
        <w:t xml:space="preserve"> </w:t>
      </w:r>
      <w:r w:rsidRPr="00EE2ACA">
        <w:rPr>
          <w:rFonts w:eastAsia="Arial" w:cs="Arial"/>
          <w:b/>
          <w:i/>
          <w:sz w:val="22"/>
          <w:lang w:val="es-MX"/>
        </w:rPr>
        <w:t>p</w:t>
      </w:r>
      <w:r w:rsidRPr="00EE2ACA">
        <w:rPr>
          <w:rFonts w:eastAsia="Arial" w:cs="Arial"/>
          <w:b/>
          <w:i/>
          <w:spacing w:val="-1"/>
          <w:sz w:val="22"/>
          <w:lang w:val="es-MX"/>
        </w:rPr>
        <w:t>u</w:t>
      </w:r>
      <w:r w:rsidRPr="00EE2ACA">
        <w:rPr>
          <w:rFonts w:eastAsia="Arial" w:cs="Arial"/>
          <w:b/>
          <w:i/>
          <w:sz w:val="22"/>
          <w:lang w:val="es-MX"/>
        </w:rPr>
        <w:t>e</w:t>
      </w:r>
      <w:r w:rsidRPr="00EE2ACA">
        <w:rPr>
          <w:rFonts w:eastAsia="Arial" w:cs="Arial"/>
          <w:b/>
          <w:i/>
          <w:spacing w:val="-1"/>
          <w:sz w:val="22"/>
          <w:lang w:val="es-MX"/>
        </w:rPr>
        <w:t>d</w:t>
      </w:r>
      <w:r w:rsidRPr="00EE2ACA">
        <w:rPr>
          <w:rFonts w:eastAsia="Arial" w:cs="Arial"/>
          <w:b/>
          <w:i/>
          <w:sz w:val="22"/>
          <w:lang w:val="es-MX"/>
        </w:rPr>
        <w:t>en</w:t>
      </w:r>
      <w:r w:rsidRPr="00EE2ACA">
        <w:rPr>
          <w:rFonts w:eastAsia="Arial" w:cs="Arial"/>
          <w:b/>
          <w:i/>
          <w:spacing w:val="7"/>
          <w:sz w:val="22"/>
          <w:lang w:val="es-MX"/>
        </w:rPr>
        <w:t xml:space="preserve"> </w:t>
      </w:r>
      <w:r w:rsidRPr="00EE2ACA">
        <w:rPr>
          <w:rFonts w:eastAsia="Arial" w:cs="Arial"/>
          <w:b/>
          <w:i/>
          <w:sz w:val="22"/>
          <w:lang w:val="es-MX"/>
        </w:rPr>
        <w:t>c</w:t>
      </w:r>
      <w:r w:rsidRPr="00EE2ACA">
        <w:rPr>
          <w:rFonts w:eastAsia="Arial" w:cs="Arial"/>
          <w:b/>
          <w:i/>
          <w:spacing w:val="-1"/>
          <w:sz w:val="22"/>
          <w:lang w:val="es-MX"/>
        </w:rPr>
        <w:t>o</w:t>
      </w:r>
      <w:r w:rsidRPr="00EE2ACA">
        <w:rPr>
          <w:rFonts w:eastAsia="Arial" w:cs="Arial"/>
          <w:b/>
          <w:i/>
          <w:sz w:val="22"/>
          <w:lang w:val="es-MX"/>
        </w:rPr>
        <w:t>n</w:t>
      </w:r>
      <w:r w:rsidRPr="00EE2ACA">
        <w:rPr>
          <w:rFonts w:eastAsia="Arial" w:cs="Arial"/>
          <w:b/>
          <w:i/>
          <w:spacing w:val="-1"/>
          <w:sz w:val="22"/>
          <w:lang w:val="es-MX"/>
        </w:rPr>
        <w:t>s</w:t>
      </w:r>
      <w:r w:rsidRPr="00EE2ACA">
        <w:rPr>
          <w:rFonts w:eastAsia="Arial" w:cs="Arial"/>
          <w:b/>
          <w:i/>
          <w:spacing w:val="1"/>
          <w:sz w:val="22"/>
          <w:lang w:val="es-MX"/>
        </w:rPr>
        <w:t>i</w:t>
      </w:r>
      <w:r w:rsidRPr="00EE2ACA">
        <w:rPr>
          <w:rFonts w:eastAsia="Arial" w:cs="Arial"/>
          <w:b/>
          <w:i/>
          <w:sz w:val="22"/>
          <w:lang w:val="es-MX"/>
        </w:rPr>
        <w:t>d</w:t>
      </w:r>
      <w:r w:rsidRPr="00EE2ACA">
        <w:rPr>
          <w:rFonts w:eastAsia="Arial" w:cs="Arial"/>
          <w:b/>
          <w:i/>
          <w:spacing w:val="-1"/>
          <w:sz w:val="22"/>
          <w:lang w:val="es-MX"/>
        </w:rPr>
        <w:t>e</w:t>
      </w:r>
      <w:r w:rsidRPr="00EE2ACA">
        <w:rPr>
          <w:rFonts w:eastAsia="Arial" w:cs="Arial"/>
          <w:b/>
          <w:i/>
          <w:sz w:val="22"/>
          <w:lang w:val="es-MX"/>
        </w:rPr>
        <w:t>rarse</w:t>
      </w:r>
      <w:r w:rsidRPr="00EE2ACA">
        <w:rPr>
          <w:rFonts w:eastAsia="Arial" w:cs="Arial"/>
          <w:b/>
          <w:i/>
          <w:spacing w:val="8"/>
          <w:sz w:val="22"/>
          <w:lang w:val="es-MX"/>
        </w:rPr>
        <w:t xml:space="preserve"> </w:t>
      </w:r>
      <w:r w:rsidRPr="00EE2ACA">
        <w:rPr>
          <w:rFonts w:eastAsia="Arial" w:cs="Arial"/>
          <w:b/>
          <w:i/>
          <w:spacing w:val="1"/>
          <w:sz w:val="22"/>
          <w:lang w:val="es-MX"/>
        </w:rPr>
        <w:t>i</w:t>
      </w:r>
      <w:r w:rsidRPr="00EE2ACA">
        <w:rPr>
          <w:rFonts w:eastAsia="Arial" w:cs="Arial"/>
          <w:b/>
          <w:i/>
          <w:spacing w:val="-3"/>
          <w:sz w:val="22"/>
          <w:lang w:val="es-MX"/>
        </w:rPr>
        <w:t>n</w:t>
      </w:r>
      <w:r w:rsidRPr="00EE2ACA">
        <w:rPr>
          <w:rFonts w:eastAsia="Arial" w:cs="Arial"/>
          <w:b/>
          <w:i/>
          <w:spacing w:val="1"/>
          <w:sz w:val="22"/>
          <w:lang w:val="es-MX"/>
        </w:rPr>
        <w:t>f</w:t>
      </w:r>
      <w:r w:rsidRPr="00EE2ACA">
        <w:rPr>
          <w:rFonts w:eastAsia="Arial" w:cs="Arial"/>
          <w:b/>
          <w:i/>
          <w:sz w:val="22"/>
          <w:lang w:val="es-MX"/>
        </w:rPr>
        <w:t>orm</w:t>
      </w:r>
      <w:r w:rsidRPr="00EE2ACA">
        <w:rPr>
          <w:rFonts w:eastAsia="Arial" w:cs="Arial"/>
          <w:b/>
          <w:i/>
          <w:spacing w:val="-2"/>
          <w:sz w:val="22"/>
          <w:lang w:val="es-MX"/>
        </w:rPr>
        <w:t>a</w:t>
      </w:r>
      <w:r w:rsidRPr="00EE2ACA">
        <w:rPr>
          <w:rFonts w:eastAsia="Arial" w:cs="Arial"/>
          <w:b/>
          <w:i/>
          <w:sz w:val="22"/>
          <w:lang w:val="es-MX"/>
        </w:rPr>
        <w:t>ción</w:t>
      </w:r>
      <w:r w:rsidRPr="00EE2ACA">
        <w:rPr>
          <w:rFonts w:eastAsia="Arial" w:cs="Arial"/>
          <w:b/>
          <w:i/>
          <w:spacing w:val="10"/>
          <w:sz w:val="22"/>
          <w:lang w:val="es-MX"/>
        </w:rPr>
        <w:t xml:space="preserve"> </w:t>
      </w:r>
      <w:r w:rsidRPr="00EE2ACA">
        <w:rPr>
          <w:rFonts w:eastAsia="Arial" w:cs="Arial"/>
          <w:b/>
          <w:i/>
          <w:sz w:val="22"/>
          <w:lang w:val="es-MX"/>
        </w:rPr>
        <w:t>reser</w:t>
      </w:r>
      <w:r w:rsidRPr="00EE2ACA">
        <w:rPr>
          <w:rFonts w:eastAsia="Arial" w:cs="Arial"/>
          <w:b/>
          <w:i/>
          <w:spacing w:val="-3"/>
          <w:sz w:val="22"/>
          <w:lang w:val="es-MX"/>
        </w:rPr>
        <w:t>v</w:t>
      </w:r>
      <w:r w:rsidRPr="00EE2ACA">
        <w:rPr>
          <w:rFonts w:eastAsia="Arial" w:cs="Arial"/>
          <w:b/>
          <w:i/>
          <w:sz w:val="22"/>
          <w:lang w:val="es-MX"/>
        </w:rPr>
        <w:t>a</w:t>
      </w:r>
      <w:r w:rsidRPr="00EE2ACA">
        <w:rPr>
          <w:rFonts w:eastAsia="Arial" w:cs="Arial"/>
          <w:b/>
          <w:i/>
          <w:spacing w:val="-1"/>
          <w:sz w:val="22"/>
          <w:lang w:val="es-MX"/>
        </w:rPr>
        <w:t>d</w:t>
      </w:r>
      <w:r w:rsidRPr="00EE2ACA">
        <w:rPr>
          <w:rFonts w:eastAsia="Arial" w:cs="Arial"/>
          <w:b/>
          <w:i/>
          <w:sz w:val="22"/>
          <w:lang w:val="es-MX"/>
        </w:rPr>
        <w:t>a.</w:t>
      </w:r>
      <w:r w:rsidRPr="00EE2ACA">
        <w:rPr>
          <w:rFonts w:eastAsia="Arial" w:cs="Arial"/>
          <w:b/>
          <w:i/>
          <w:spacing w:val="14"/>
          <w:sz w:val="22"/>
          <w:lang w:val="es-MX"/>
        </w:rPr>
        <w:t xml:space="preserve"> </w:t>
      </w:r>
      <w:r w:rsidRPr="00EE2ACA">
        <w:rPr>
          <w:rFonts w:eastAsia="Arial" w:cs="Arial"/>
          <w:i/>
          <w:spacing w:val="-1"/>
          <w:sz w:val="22"/>
          <w:lang w:val="es-MX"/>
        </w:rPr>
        <w:t>D</w:t>
      </w:r>
      <w:r w:rsidRPr="00EE2ACA">
        <w:rPr>
          <w:rFonts w:eastAsia="Arial" w:cs="Arial"/>
          <w:i/>
          <w:sz w:val="22"/>
          <w:lang w:val="es-MX"/>
        </w:rPr>
        <w:t>e</w:t>
      </w:r>
      <w:r w:rsidRPr="00EE2ACA">
        <w:rPr>
          <w:rFonts w:eastAsia="Arial" w:cs="Arial"/>
          <w:i/>
          <w:spacing w:val="1"/>
          <w:sz w:val="22"/>
          <w:lang w:val="es-MX"/>
        </w:rPr>
        <w:t xml:space="preserve"> </w:t>
      </w:r>
      <w:r w:rsidRPr="00EE2ACA">
        <w:rPr>
          <w:rFonts w:eastAsia="Arial" w:cs="Arial"/>
          <w:i/>
          <w:sz w:val="22"/>
          <w:lang w:val="es-MX"/>
        </w:rPr>
        <w:t>c</w:t>
      </w:r>
      <w:r w:rsidRPr="00EE2ACA">
        <w:rPr>
          <w:rFonts w:eastAsia="Arial" w:cs="Arial"/>
          <w:i/>
          <w:spacing w:val="-3"/>
          <w:sz w:val="22"/>
          <w:lang w:val="es-MX"/>
        </w:rPr>
        <w:t>on</w:t>
      </w:r>
      <w:r w:rsidRPr="00EE2ACA">
        <w:rPr>
          <w:rFonts w:eastAsia="Arial" w:cs="Arial"/>
          <w:i/>
          <w:spacing w:val="3"/>
          <w:sz w:val="22"/>
          <w:lang w:val="es-MX"/>
        </w:rPr>
        <w:t>f</w:t>
      </w:r>
      <w:r w:rsidRPr="00EE2ACA">
        <w:rPr>
          <w:rFonts w:eastAsia="Arial" w:cs="Arial"/>
          <w:i/>
          <w:sz w:val="22"/>
          <w:lang w:val="es-MX"/>
        </w:rPr>
        <w:t>o</w:t>
      </w:r>
      <w:r w:rsidRPr="00EE2ACA">
        <w:rPr>
          <w:rFonts w:eastAsia="Arial" w:cs="Arial"/>
          <w:i/>
          <w:spacing w:val="-2"/>
          <w:sz w:val="22"/>
          <w:lang w:val="es-MX"/>
        </w:rPr>
        <w:t>r</w:t>
      </w:r>
      <w:r w:rsidRPr="00EE2ACA">
        <w:rPr>
          <w:rFonts w:eastAsia="Arial" w:cs="Arial"/>
          <w:i/>
          <w:spacing w:val="1"/>
          <w:sz w:val="22"/>
          <w:lang w:val="es-MX"/>
        </w:rPr>
        <w:t>m</w:t>
      </w:r>
      <w:r w:rsidRPr="00EE2ACA">
        <w:rPr>
          <w:rFonts w:eastAsia="Arial" w:cs="Arial"/>
          <w:i/>
          <w:spacing w:val="-1"/>
          <w:sz w:val="22"/>
          <w:lang w:val="es-MX"/>
        </w:rPr>
        <w:t>i</w:t>
      </w:r>
      <w:r w:rsidRPr="00EE2ACA">
        <w:rPr>
          <w:rFonts w:eastAsia="Arial" w:cs="Arial"/>
          <w:i/>
          <w:sz w:val="22"/>
          <w:lang w:val="es-MX"/>
        </w:rPr>
        <w:t>d</w:t>
      </w:r>
      <w:r w:rsidRPr="00EE2ACA">
        <w:rPr>
          <w:rFonts w:eastAsia="Arial" w:cs="Arial"/>
          <w:i/>
          <w:spacing w:val="-1"/>
          <w:sz w:val="22"/>
          <w:lang w:val="es-MX"/>
        </w:rPr>
        <w:t>a</w:t>
      </w:r>
      <w:r w:rsidRPr="00EE2ACA">
        <w:rPr>
          <w:rFonts w:eastAsia="Arial" w:cs="Arial"/>
          <w:i/>
          <w:sz w:val="22"/>
          <w:lang w:val="es-MX"/>
        </w:rPr>
        <w:t>d</w:t>
      </w:r>
      <w:r w:rsidRPr="00EE2ACA">
        <w:rPr>
          <w:rFonts w:eastAsia="Arial" w:cs="Arial"/>
          <w:i/>
          <w:spacing w:val="3"/>
          <w:sz w:val="22"/>
          <w:lang w:val="es-MX"/>
        </w:rPr>
        <w:t xml:space="preserve"> </w:t>
      </w:r>
      <w:r w:rsidRPr="00EE2ACA">
        <w:rPr>
          <w:rFonts w:eastAsia="Arial" w:cs="Arial"/>
          <w:i/>
          <w:sz w:val="22"/>
          <w:lang w:val="es-MX"/>
        </w:rPr>
        <w:t>con el ar</w:t>
      </w:r>
      <w:r w:rsidRPr="00EE2ACA">
        <w:rPr>
          <w:rFonts w:eastAsia="Arial" w:cs="Arial"/>
          <w:i/>
          <w:spacing w:val="1"/>
          <w:sz w:val="22"/>
          <w:lang w:val="es-MX"/>
        </w:rPr>
        <w:t>t</w:t>
      </w:r>
      <w:r w:rsidRPr="00EE2ACA">
        <w:rPr>
          <w:rFonts w:eastAsia="Arial" w:cs="Arial"/>
          <w:i/>
          <w:spacing w:val="-4"/>
          <w:sz w:val="22"/>
          <w:lang w:val="es-MX"/>
        </w:rPr>
        <w:t>í</w:t>
      </w:r>
      <w:r w:rsidRPr="00EE2ACA">
        <w:rPr>
          <w:rFonts w:eastAsia="Arial" w:cs="Arial"/>
          <w:i/>
          <w:sz w:val="22"/>
          <w:lang w:val="es-MX"/>
        </w:rPr>
        <w:t>cu</w:t>
      </w:r>
      <w:r w:rsidRPr="00EE2ACA">
        <w:rPr>
          <w:rFonts w:eastAsia="Arial" w:cs="Arial"/>
          <w:i/>
          <w:spacing w:val="-1"/>
          <w:sz w:val="22"/>
          <w:lang w:val="es-MX"/>
        </w:rPr>
        <w:t>l</w:t>
      </w:r>
      <w:r w:rsidRPr="00EE2ACA">
        <w:rPr>
          <w:rFonts w:eastAsia="Arial" w:cs="Arial"/>
          <w:i/>
          <w:sz w:val="22"/>
          <w:lang w:val="es-MX"/>
        </w:rPr>
        <w:t>o</w:t>
      </w:r>
      <w:r w:rsidRPr="00EE2ACA">
        <w:rPr>
          <w:rFonts w:eastAsia="Arial" w:cs="Arial"/>
          <w:i/>
          <w:spacing w:val="5"/>
          <w:sz w:val="22"/>
          <w:lang w:val="es-MX"/>
        </w:rPr>
        <w:t xml:space="preserve"> </w:t>
      </w:r>
      <w:r w:rsidRPr="00EE2ACA">
        <w:rPr>
          <w:rFonts w:eastAsia="Arial" w:cs="Arial"/>
          <w:i/>
          <w:sz w:val="22"/>
          <w:lang w:val="es-MX"/>
        </w:rPr>
        <w:t>7,</w:t>
      </w:r>
      <w:r w:rsidRPr="00EE2ACA">
        <w:rPr>
          <w:rFonts w:eastAsia="Arial" w:cs="Arial"/>
          <w:i/>
          <w:spacing w:val="4"/>
          <w:sz w:val="22"/>
          <w:lang w:val="es-MX"/>
        </w:rPr>
        <w:t xml:space="preserve"> </w:t>
      </w:r>
      <w:r w:rsidRPr="00EE2ACA">
        <w:rPr>
          <w:rFonts w:eastAsia="Arial" w:cs="Arial"/>
          <w:i/>
          <w:spacing w:val="1"/>
          <w:sz w:val="22"/>
          <w:lang w:val="es-MX"/>
        </w:rPr>
        <w:t>fr</w:t>
      </w:r>
      <w:r w:rsidRPr="00EE2ACA">
        <w:rPr>
          <w:rFonts w:eastAsia="Arial" w:cs="Arial"/>
          <w:i/>
          <w:sz w:val="22"/>
          <w:lang w:val="es-MX"/>
        </w:rPr>
        <w:t>acc</w:t>
      </w:r>
      <w:r w:rsidRPr="00EE2ACA">
        <w:rPr>
          <w:rFonts w:eastAsia="Arial" w:cs="Arial"/>
          <w:i/>
          <w:spacing w:val="-1"/>
          <w:sz w:val="22"/>
          <w:lang w:val="es-MX"/>
        </w:rPr>
        <w:t>i</w:t>
      </w:r>
      <w:r w:rsidRPr="00EE2ACA">
        <w:rPr>
          <w:rFonts w:eastAsia="Arial" w:cs="Arial"/>
          <w:i/>
          <w:sz w:val="22"/>
          <w:lang w:val="es-MX"/>
        </w:rPr>
        <w:t>o</w:t>
      </w:r>
      <w:r w:rsidRPr="00EE2ACA">
        <w:rPr>
          <w:rFonts w:eastAsia="Arial" w:cs="Arial"/>
          <w:i/>
          <w:spacing w:val="-1"/>
          <w:sz w:val="22"/>
          <w:lang w:val="es-MX"/>
        </w:rPr>
        <w:t>n</w:t>
      </w:r>
      <w:r w:rsidRPr="00EE2ACA">
        <w:rPr>
          <w:rFonts w:eastAsia="Arial" w:cs="Arial"/>
          <w:i/>
          <w:sz w:val="22"/>
          <w:lang w:val="es-MX"/>
        </w:rPr>
        <w:t>es</w:t>
      </w:r>
      <w:r w:rsidRPr="00EE2ACA">
        <w:rPr>
          <w:rFonts w:eastAsia="Arial" w:cs="Arial"/>
          <w:i/>
          <w:spacing w:val="3"/>
          <w:sz w:val="22"/>
          <w:lang w:val="es-MX"/>
        </w:rPr>
        <w:t xml:space="preserve"> </w:t>
      </w:r>
      <w:r w:rsidRPr="00EE2ACA">
        <w:rPr>
          <w:rFonts w:eastAsia="Arial" w:cs="Arial"/>
          <w:i/>
          <w:sz w:val="22"/>
          <w:lang w:val="es-MX"/>
        </w:rPr>
        <w:t>I</w:t>
      </w:r>
      <w:r w:rsidRPr="00EE2ACA">
        <w:rPr>
          <w:rFonts w:eastAsia="Arial" w:cs="Arial"/>
          <w:i/>
          <w:spacing w:val="7"/>
          <w:sz w:val="22"/>
          <w:lang w:val="es-MX"/>
        </w:rPr>
        <w:t xml:space="preserve"> </w:t>
      </w:r>
      <w:r w:rsidRPr="00EE2ACA">
        <w:rPr>
          <w:rFonts w:eastAsia="Arial" w:cs="Arial"/>
          <w:i/>
          <w:sz w:val="22"/>
          <w:lang w:val="es-MX"/>
        </w:rPr>
        <w:t>y</w:t>
      </w:r>
      <w:r w:rsidRPr="00EE2ACA">
        <w:rPr>
          <w:rFonts w:eastAsia="Arial" w:cs="Arial"/>
          <w:i/>
          <w:spacing w:val="1"/>
          <w:sz w:val="22"/>
          <w:lang w:val="es-MX"/>
        </w:rPr>
        <w:t xml:space="preserve"> I</w:t>
      </w:r>
      <w:r w:rsidRPr="00EE2ACA">
        <w:rPr>
          <w:rFonts w:eastAsia="Arial" w:cs="Arial"/>
          <w:i/>
          <w:spacing w:val="-1"/>
          <w:sz w:val="22"/>
          <w:lang w:val="es-MX"/>
        </w:rPr>
        <w:t>I</w:t>
      </w:r>
      <w:r w:rsidRPr="00EE2ACA">
        <w:rPr>
          <w:rFonts w:eastAsia="Arial" w:cs="Arial"/>
          <w:i/>
          <w:sz w:val="22"/>
          <w:lang w:val="es-MX"/>
        </w:rPr>
        <w:t>I</w:t>
      </w:r>
      <w:r w:rsidRPr="00EE2ACA">
        <w:rPr>
          <w:rFonts w:eastAsia="Arial" w:cs="Arial"/>
          <w:i/>
          <w:spacing w:val="7"/>
          <w:sz w:val="22"/>
          <w:lang w:val="es-MX"/>
        </w:rPr>
        <w:t xml:space="preserve"> </w:t>
      </w:r>
      <w:r w:rsidRPr="00EE2ACA">
        <w:rPr>
          <w:rFonts w:eastAsia="Arial" w:cs="Arial"/>
          <w:i/>
          <w:sz w:val="22"/>
          <w:lang w:val="es-MX"/>
        </w:rPr>
        <w:t>de</w:t>
      </w:r>
      <w:r w:rsidRPr="00EE2ACA">
        <w:rPr>
          <w:rFonts w:eastAsia="Arial" w:cs="Arial"/>
          <w:i/>
          <w:spacing w:val="5"/>
          <w:sz w:val="22"/>
          <w:lang w:val="es-MX"/>
        </w:rPr>
        <w:t xml:space="preserve"> </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z w:val="22"/>
          <w:lang w:val="es-MX"/>
        </w:rPr>
        <w:t>L</w:t>
      </w:r>
      <w:r w:rsidRPr="00EE2ACA">
        <w:rPr>
          <w:rFonts w:eastAsia="Arial" w:cs="Arial"/>
          <w:i/>
          <w:spacing w:val="-1"/>
          <w:sz w:val="22"/>
          <w:lang w:val="es-MX"/>
        </w:rPr>
        <w:t>e</w:t>
      </w:r>
      <w:r w:rsidRPr="00EE2ACA">
        <w:rPr>
          <w:rFonts w:eastAsia="Arial" w:cs="Arial"/>
          <w:i/>
          <w:sz w:val="22"/>
          <w:lang w:val="es-MX"/>
        </w:rPr>
        <w:t>y</w:t>
      </w:r>
      <w:r w:rsidRPr="00EE2ACA">
        <w:rPr>
          <w:rFonts w:eastAsia="Arial" w:cs="Arial"/>
          <w:i/>
          <w:spacing w:val="3"/>
          <w:sz w:val="22"/>
          <w:lang w:val="es-MX"/>
        </w:rPr>
        <w:t xml:space="preserve"> </w:t>
      </w:r>
      <w:r w:rsidRPr="00EE2ACA">
        <w:rPr>
          <w:rFonts w:eastAsia="Arial" w:cs="Arial"/>
          <w:i/>
          <w:sz w:val="22"/>
          <w:lang w:val="es-MX"/>
        </w:rPr>
        <w:t>F</w:t>
      </w:r>
      <w:r w:rsidRPr="00EE2ACA">
        <w:rPr>
          <w:rFonts w:eastAsia="Arial" w:cs="Arial"/>
          <w:i/>
          <w:spacing w:val="-1"/>
          <w:sz w:val="22"/>
          <w:lang w:val="es-MX"/>
        </w:rPr>
        <w:t>e</w:t>
      </w:r>
      <w:r w:rsidRPr="00EE2ACA">
        <w:rPr>
          <w:rFonts w:eastAsia="Arial" w:cs="Arial"/>
          <w:i/>
          <w:sz w:val="22"/>
          <w:lang w:val="es-MX"/>
        </w:rPr>
        <w:t>d</w:t>
      </w:r>
      <w:r w:rsidRPr="00EE2ACA">
        <w:rPr>
          <w:rFonts w:eastAsia="Arial" w:cs="Arial"/>
          <w:i/>
          <w:spacing w:val="-1"/>
          <w:sz w:val="22"/>
          <w:lang w:val="es-MX"/>
        </w:rPr>
        <w:t>e</w:t>
      </w:r>
      <w:r w:rsidRPr="00EE2ACA">
        <w:rPr>
          <w:rFonts w:eastAsia="Arial" w:cs="Arial"/>
          <w:i/>
          <w:spacing w:val="1"/>
          <w:sz w:val="22"/>
          <w:lang w:val="es-MX"/>
        </w:rPr>
        <w:t>r</w:t>
      </w:r>
      <w:r w:rsidRPr="00EE2ACA">
        <w:rPr>
          <w:rFonts w:eastAsia="Arial" w:cs="Arial"/>
          <w:i/>
          <w:sz w:val="22"/>
          <w:lang w:val="es-MX"/>
        </w:rPr>
        <w:t>al</w:t>
      </w:r>
      <w:r w:rsidRPr="00EE2ACA">
        <w:rPr>
          <w:rFonts w:eastAsia="Arial" w:cs="Arial"/>
          <w:i/>
          <w:spacing w:val="4"/>
          <w:sz w:val="22"/>
          <w:lang w:val="es-MX"/>
        </w:rPr>
        <w:t xml:space="preserve"> </w:t>
      </w:r>
      <w:r w:rsidRPr="00EE2ACA">
        <w:rPr>
          <w:rFonts w:eastAsia="Arial" w:cs="Arial"/>
          <w:i/>
          <w:sz w:val="22"/>
          <w:lang w:val="es-MX"/>
        </w:rPr>
        <w:t>de</w:t>
      </w:r>
      <w:r w:rsidRPr="00EE2ACA">
        <w:rPr>
          <w:rFonts w:eastAsia="Arial" w:cs="Arial"/>
          <w:i/>
          <w:spacing w:val="3"/>
          <w:sz w:val="22"/>
          <w:lang w:val="es-MX"/>
        </w:rPr>
        <w:t xml:space="preserve"> </w:t>
      </w:r>
      <w:r w:rsidRPr="00EE2ACA">
        <w:rPr>
          <w:rFonts w:eastAsia="Arial" w:cs="Arial"/>
          <w:i/>
          <w:spacing w:val="2"/>
          <w:sz w:val="22"/>
          <w:lang w:val="es-MX"/>
        </w:rPr>
        <w:t>T</w:t>
      </w:r>
      <w:r w:rsidRPr="00EE2ACA">
        <w:rPr>
          <w:rFonts w:eastAsia="Arial" w:cs="Arial"/>
          <w:i/>
          <w:spacing w:val="1"/>
          <w:sz w:val="22"/>
          <w:lang w:val="es-MX"/>
        </w:rPr>
        <w:t>r</w:t>
      </w:r>
      <w:r w:rsidRPr="00EE2ACA">
        <w:rPr>
          <w:rFonts w:eastAsia="Arial" w:cs="Arial"/>
          <w:i/>
          <w:spacing w:val="-3"/>
          <w:sz w:val="22"/>
          <w:lang w:val="es-MX"/>
        </w:rPr>
        <w:t>a</w:t>
      </w:r>
      <w:r w:rsidRPr="00EE2ACA">
        <w:rPr>
          <w:rFonts w:eastAsia="Arial" w:cs="Arial"/>
          <w:i/>
          <w:sz w:val="22"/>
          <w:lang w:val="es-MX"/>
        </w:rPr>
        <w:t>ns</w:t>
      </w:r>
      <w:r w:rsidRPr="00EE2ACA">
        <w:rPr>
          <w:rFonts w:eastAsia="Arial" w:cs="Arial"/>
          <w:i/>
          <w:spacing w:val="-1"/>
          <w:sz w:val="22"/>
          <w:lang w:val="es-MX"/>
        </w:rPr>
        <w:t>p</w:t>
      </w:r>
      <w:r w:rsidRPr="00EE2ACA">
        <w:rPr>
          <w:rFonts w:eastAsia="Arial" w:cs="Arial"/>
          <w:i/>
          <w:sz w:val="22"/>
          <w:lang w:val="es-MX"/>
        </w:rPr>
        <w:t>arenc</w:t>
      </w:r>
      <w:r w:rsidRPr="00EE2ACA">
        <w:rPr>
          <w:rFonts w:eastAsia="Arial" w:cs="Arial"/>
          <w:i/>
          <w:spacing w:val="-1"/>
          <w:sz w:val="22"/>
          <w:lang w:val="es-MX"/>
        </w:rPr>
        <w:t>i</w:t>
      </w:r>
      <w:r w:rsidRPr="00EE2ACA">
        <w:rPr>
          <w:rFonts w:eastAsia="Arial" w:cs="Arial"/>
          <w:i/>
          <w:sz w:val="22"/>
          <w:lang w:val="es-MX"/>
        </w:rPr>
        <w:t>a</w:t>
      </w:r>
      <w:r w:rsidRPr="00EE2ACA">
        <w:rPr>
          <w:rFonts w:eastAsia="Arial" w:cs="Arial"/>
          <w:i/>
          <w:spacing w:val="5"/>
          <w:sz w:val="22"/>
          <w:lang w:val="es-MX"/>
        </w:rPr>
        <w:t xml:space="preserve"> </w:t>
      </w:r>
      <w:r w:rsidRPr="00EE2ACA">
        <w:rPr>
          <w:rFonts w:eastAsia="Arial" w:cs="Arial"/>
          <w:i/>
          <w:sz w:val="22"/>
          <w:lang w:val="es-MX"/>
        </w:rPr>
        <w:t>y</w:t>
      </w:r>
      <w:r w:rsidRPr="00EE2ACA">
        <w:rPr>
          <w:rFonts w:eastAsia="Arial" w:cs="Arial"/>
          <w:i/>
          <w:spacing w:val="3"/>
          <w:sz w:val="22"/>
          <w:lang w:val="es-MX"/>
        </w:rPr>
        <w:t xml:space="preserve"> </w:t>
      </w:r>
      <w:r w:rsidRPr="00EE2ACA">
        <w:rPr>
          <w:rFonts w:eastAsia="Arial" w:cs="Arial"/>
          <w:i/>
          <w:spacing w:val="-1"/>
          <w:sz w:val="22"/>
          <w:lang w:val="es-MX"/>
        </w:rPr>
        <w:t>A</w:t>
      </w:r>
      <w:r w:rsidRPr="00EE2ACA">
        <w:rPr>
          <w:rFonts w:eastAsia="Arial" w:cs="Arial"/>
          <w:i/>
          <w:sz w:val="22"/>
          <w:lang w:val="es-MX"/>
        </w:rPr>
        <w:t>cceso a</w:t>
      </w:r>
      <w:r w:rsidRPr="00EE2ACA">
        <w:rPr>
          <w:rFonts w:eastAsia="Arial" w:cs="Arial"/>
          <w:i/>
          <w:spacing w:val="5"/>
          <w:sz w:val="22"/>
          <w:lang w:val="es-MX"/>
        </w:rPr>
        <w:t xml:space="preserve"> </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5"/>
          <w:sz w:val="22"/>
          <w:lang w:val="es-MX"/>
        </w:rPr>
        <w:t xml:space="preserve"> </w:t>
      </w:r>
      <w:r w:rsidRPr="00EE2ACA">
        <w:rPr>
          <w:rFonts w:eastAsia="Arial" w:cs="Arial"/>
          <w:i/>
          <w:spacing w:val="1"/>
          <w:sz w:val="22"/>
          <w:lang w:val="es-MX"/>
        </w:rPr>
        <w:t>I</w:t>
      </w:r>
      <w:r w:rsidRPr="00EE2ACA">
        <w:rPr>
          <w:rFonts w:eastAsia="Arial" w:cs="Arial"/>
          <w:i/>
          <w:spacing w:val="-3"/>
          <w:sz w:val="22"/>
          <w:lang w:val="es-MX"/>
        </w:rPr>
        <w:t>n</w:t>
      </w:r>
      <w:r w:rsidRPr="00EE2ACA">
        <w:rPr>
          <w:rFonts w:eastAsia="Arial" w:cs="Arial"/>
          <w:i/>
          <w:spacing w:val="1"/>
          <w:sz w:val="22"/>
          <w:lang w:val="es-MX"/>
        </w:rPr>
        <w:t>f</w:t>
      </w:r>
      <w:r w:rsidRPr="00EE2ACA">
        <w:rPr>
          <w:rFonts w:eastAsia="Arial" w:cs="Arial"/>
          <w:i/>
          <w:sz w:val="22"/>
          <w:lang w:val="es-MX"/>
        </w:rPr>
        <w:t>o</w:t>
      </w:r>
      <w:r w:rsidRPr="00EE2ACA">
        <w:rPr>
          <w:rFonts w:eastAsia="Arial" w:cs="Arial"/>
          <w:i/>
          <w:spacing w:val="-2"/>
          <w:sz w:val="22"/>
          <w:lang w:val="es-MX"/>
        </w:rPr>
        <w:t>r</w:t>
      </w:r>
      <w:r w:rsidRPr="00EE2ACA">
        <w:rPr>
          <w:rFonts w:eastAsia="Arial" w:cs="Arial"/>
          <w:i/>
          <w:spacing w:val="1"/>
          <w:sz w:val="22"/>
          <w:lang w:val="es-MX"/>
        </w:rPr>
        <w:t>m</w:t>
      </w:r>
      <w:r w:rsidRPr="00EE2ACA">
        <w:rPr>
          <w:rFonts w:eastAsia="Arial" w:cs="Arial"/>
          <w:i/>
          <w:sz w:val="22"/>
          <w:lang w:val="es-MX"/>
        </w:rPr>
        <w:t>ac</w:t>
      </w:r>
      <w:r w:rsidRPr="00EE2ACA">
        <w:rPr>
          <w:rFonts w:eastAsia="Arial" w:cs="Arial"/>
          <w:i/>
          <w:spacing w:val="-1"/>
          <w:sz w:val="22"/>
          <w:lang w:val="es-MX"/>
        </w:rPr>
        <w:t>i</w:t>
      </w:r>
      <w:r w:rsidRPr="00EE2ACA">
        <w:rPr>
          <w:rFonts w:eastAsia="Arial" w:cs="Arial"/>
          <w:i/>
          <w:sz w:val="22"/>
          <w:lang w:val="es-MX"/>
        </w:rPr>
        <w:t xml:space="preserve">ón </w:t>
      </w:r>
      <w:r w:rsidRPr="00EE2ACA">
        <w:rPr>
          <w:rFonts w:eastAsia="Arial" w:cs="Arial"/>
          <w:i/>
          <w:spacing w:val="-1"/>
          <w:sz w:val="22"/>
          <w:lang w:val="es-MX"/>
        </w:rPr>
        <w:t>P</w:t>
      </w:r>
      <w:r w:rsidRPr="00EE2ACA">
        <w:rPr>
          <w:rFonts w:eastAsia="Arial" w:cs="Arial"/>
          <w:i/>
          <w:sz w:val="22"/>
          <w:lang w:val="es-MX"/>
        </w:rPr>
        <w:t>ú</w:t>
      </w:r>
      <w:r w:rsidRPr="00EE2ACA">
        <w:rPr>
          <w:rFonts w:eastAsia="Arial" w:cs="Arial"/>
          <w:i/>
          <w:spacing w:val="-1"/>
          <w:sz w:val="22"/>
          <w:lang w:val="es-MX"/>
        </w:rPr>
        <w:t>bli</w:t>
      </w:r>
      <w:r w:rsidRPr="00EE2ACA">
        <w:rPr>
          <w:rFonts w:eastAsia="Arial" w:cs="Arial"/>
          <w:i/>
          <w:sz w:val="22"/>
          <w:lang w:val="es-MX"/>
        </w:rPr>
        <w:t>ca</w:t>
      </w:r>
      <w:r w:rsidRPr="00EE2ACA">
        <w:rPr>
          <w:rFonts w:eastAsia="Arial" w:cs="Arial"/>
          <w:i/>
          <w:spacing w:val="3"/>
          <w:sz w:val="22"/>
          <w:lang w:val="es-MX"/>
        </w:rPr>
        <w:t xml:space="preserve"> </w:t>
      </w:r>
      <w:r w:rsidRPr="00EE2ACA">
        <w:rPr>
          <w:rFonts w:eastAsia="Arial" w:cs="Arial"/>
          <w:i/>
          <w:spacing w:val="1"/>
          <w:sz w:val="22"/>
          <w:lang w:val="es-MX"/>
        </w:rPr>
        <w:t>G</w:t>
      </w:r>
      <w:r w:rsidRPr="00EE2ACA">
        <w:rPr>
          <w:rFonts w:eastAsia="Arial" w:cs="Arial"/>
          <w:i/>
          <w:sz w:val="22"/>
          <w:lang w:val="es-MX"/>
        </w:rPr>
        <w:t>u</w:t>
      </w:r>
      <w:r w:rsidRPr="00EE2ACA">
        <w:rPr>
          <w:rFonts w:eastAsia="Arial" w:cs="Arial"/>
          <w:i/>
          <w:spacing w:val="-1"/>
          <w:sz w:val="22"/>
          <w:lang w:val="es-MX"/>
        </w:rPr>
        <w:t>b</w:t>
      </w:r>
      <w:r w:rsidRPr="00EE2ACA">
        <w:rPr>
          <w:rFonts w:eastAsia="Arial" w:cs="Arial"/>
          <w:i/>
          <w:sz w:val="22"/>
          <w:lang w:val="es-MX"/>
        </w:rPr>
        <w:t>ern</w:t>
      </w:r>
      <w:r w:rsidRPr="00EE2ACA">
        <w:rPr>
          <w:rFonts w:eastAsia="Arial" w:cs="Arial"/>
          <w:i/>
          <w:spacing w:val="-3"/>
          <w:sz w:val="22"/>
          <w:lang w:val="es-MX"/>
        </w:rPr>
        <w:t>a</w:t>
      </w:r>
      <w:r w:rsidRPr="00EE2ACA">
        <w:rPr>
          <w:rFonts w:eastAsia="Arial" w:cs="Arial"/>
          <w:i/>
          <w:spacing w:val="1"/>
          <w:sz w:val="22"/>
          <w:lang w:val="es-MX"/>
        </w:rPr>
        <w:t>m</w:t>
      </w:r>
      <w:r w:rsidRPr="00EE2ACA">
        <w:rPr>
          <w:rFonts w:eastAsia="Arial" w:cs="Arial"/>
          <w:i/>
          <w:sz w:val="22"/>
          <w:lang w:val="es-MX"/>
        </w:rPr>
        <w:t>e</w:t>
      </w:r>
      <w:r w:rsidRPr="00EE2ACA">
        <w:rPr>
          <w:rFonts w:eastAsia="Arial" w:cs="Arial"/>
          <w:i/>
          <w:spacing w:val="-1"/>
          <w:sz w:val="22"/>
          <w:lang w:val="es-MX"/>
        </w:rPr>
        <w:t>n</w:t>
      </w:r>
      <w:r w:rsidRPr="00EE2ACA">
        <w:rPr>
          <w:rFonts w:eastAsia="Arial" w:cs="Arial"/>
          <w:i/>
          <w:spacing w:val="1"/>
          <w:sz w:val="22"/>
          <w:lang w:val="es-MX"/>
        </w:rPr>
        <w:t>t</w:t>
      </w:r>
      <w:r w:rsidRPr="00EE2ACA">
        <w:rPr>
          <w:rFonts w:eastAsia="Arial" w:cs="Arial"/>
          <w:i/>
          <w:sz w:val="22"/>
          <w:lang w:val="es-MX"/>
        </w:rPr>
        <w:t>al</w:t>
      </w:r>
      <w:r w:rsidRPr="00EE2ACA">
        <w:rPr>
          <w:rFonts w:eastAsia="Arial" w:cs="Arial"/>
          <w:i/>
          <w:spacing w:val="-2"/>
          <w:sz w:val="22"/>
          <w:lang w:val="es-MX"/>
        </w:rPr>
        <w:t xml:space="preserve"> </w:t>
      </w:r>
      <w:r w:rsidRPr="00EE2ACA">
        <w:rPr>
          <w:rFonts w:eastAsia="Arial" w:cs="Arial"/>
          <w:i/>
          <w:sz w:val="22"/>
          <w:lang w:val="es-MX"/>
        </w:rPr>
        <w:t>el</w:t>
      </w:r>
      <w:r w:rsidRPr="00EE2ACA">
        <w:rPr>
          <w:rFonts w:eastAsia="Arial" w:cs="Arial"/>
          <w:i/>
          <w:spacing w:val="2"/>
          <w:sz w:val="22"/>
          <w:lang w:val="es-MX"/>
        </w:rPr>
        <w:t xml:space="preserve"> </w:t>
      </w:r>
      <w:r w:rsidRPr="00EE2ACA">
        <w:rPr>
          <w:rFonts w:eastAsia="Arial" w:cs="Arial"/>
          <w:i/>
          <w:sz w:val="22"/>
          <w:lang w:val="es-MX"/>
        </w:rPr>
        <w:t>n</w:t>
      </w:r>
      <w:r w:rsidRPr="00EE2ACA">
        <w:rPr>
          <w:rFonts w:eastAsia="Arial" w:cs="Arial"/>
          <w:i/>
          <w:spacing w:val="-1"/>
          <w:sz w:val="22"/>
          <w:lang w:val="es-MX"/>
        </w:rPr>
        <w:t>o</w:t>
      </w:r>
      <w:r w:rsidRPr="00EE2ACA">
        <w:rPr>
          <w:rFonts w:eastAsia="Arial" w:cs="Arial"/>
          <w:i/>
          <w:spacing w:val="1"/>
          <w:sz w:val="22"/>
          <w:lang w:val="es-MX"/>
        </w:rPr>
        <w:t>m</w:t>
      </w:r>
      <w:r w:rsidRPr="00EE2ACA">
        <w:rPr>
          <w:rFonts w:eastAsia="Arial" w:cs="Arial"/>
          <w:i/>
          <w:sz w:val="22"/>
          <w:lang w:val="es-MX"/>
        </w:rPr>
        <w:t>bre</w:t>
      </w:r>
      <w:r w:rsidRPr="00EE2ACA">
        <w:rPr>
          <w:rFonts w:eastAsia="Arial" w:cs="Arial"/>
          <w:i/>
          <w:spacing w:val="1"/>
          <w:sz w:val="22"/>
          <w:lang w:val="es-MX"/>
        </w:rPr>
        <w:t xml:space="preserve"> </w:t>
      </w:r>
      <w:r w:rsidRPr="00EE2ACA">
        <w:rPr>
          <w:rFonts w:eastAsia="Arial" w:cs="Arial"/>
          <w:i/>
          <w:sz w:val="22"/>
          <w:lang w:val="es-MX"/>
        </w:rPr>
        <w:t xml:space="preserve">de </w:t>
      </w:r>
      <w:r w:rsidRPr="00EE2ACA">
        <w:rPr>
          <w:rFonts w:eastAsia="Arial" w:cs="Arial"/>
          <w:i/>
          <w:spacing w:val="-1"/>
          <w:sz w:val="22"/>
          <w:lang w:val="es-MX"/>
        </w:rPr>
        <w:t>l</w:t>
      </w:r>
      <w:r w:rsidRPr="00EE2ACA">
        <w:rPr>
          <w:rFonts w:eastAsia="Arial" w:cs="Arial"/>
          <w:i/>
          <w:sz w:val="22"/>
          <w:lang w:val="es-MX"/>
        </w:rPr>
        <w:t>os</w:t>
      </w:r>
      <w:r w:rsidRPr="00EE2ACA">
        <w:rPr>
          <w:rFonts w:eastAsia="Arial" w:cs="Arial"/>
          <w:i/>
          <w:spacing w:val="3"/>
          <w:sz w:val="22"/>
          <w:lang w:val="es-MX"/>
        </w:rPr>
        <w:t xml:space="preserve"> </w:t>
      </w:r>
      <w:r w:rsidRPr="00EE2ACA">
        <w:rPr>
          <w:rFonts w:eastAsia="Arial" w:cs="Arial"/>
          <w:i/>
          <w:sz w:val="22"/>
          <w:lang w:val="es-MX"/>
        </w:rPr>
        <w:t>s</w:t>
      </w:r>
      <w:r w:rsidRPr="00EE2ACA">
        <w:rPr>
          <w:rFonts w:eastAsia="Arial" w:cs="Arial"/>
          <w:i/>
          <w:spacing w:val="-3"/>
          <w:sz w:val="22"/>
          <w:lang w:val="es-MX"/>
        </w:rPr>
        <w:t>e</w:t>
      </w:r>
      <w:r w:rsidRPr="00EE2ACA">
        <w:rPr>
          <w:rFonts w:eastAsia="Arial" w:cs="Arial"/>
          <w:i/>
          <w:spacing w:val="1"/>
          <w:sz w:val="22"/>
          <w:lang w:val="es-MX"/>
        </w:rPr>
        <w:t>r</w:t>
      </w:r>
      <w:r w:rsidRPr="00EE2ACA">
        <w:rPr>
          <w:rFonts w:eastAsia="Arial" w:cs="Arial"/>
          <w:i/>
          <w:spacing w:val="-2"/>
          <w:sz w:val="22"/>
          <w:lang w:val="es-MX"/>
        </w:rPr>
        <w:t>v</w:t>
      </w:r>
      <w:r w:rsidRPr="00EE2ACA">
        <w:rPr>
          <w:rFonts w:eastAsia="Arial" w:cs="Arial"/>
          <w:i/>
          <w:spacing w:val="-1"/>
          <w:sz w:val="22"/>
          <w:lang w:val="es-MX"/>
        </w:rPr>
        <w:t>i</w:t>
      </w:r>
      <w:r w:rsidRPr="00EE2ACA">
        <w:rPr>
          <w:rFonts w:eastAsia="Arial" w:cs="Arial"/>
          <w:i/>
          <w:sz w:val="22"/>
          <w:lang w:val="es-MX"/>
        </w:rPr>
        <w:t>d</w:t>
      </w:r>
      <w:r w:rsidRPr="00EE2ACA">
        <w:rPr>
          <w:rFonts w:eastAsia="Arial" w:cs="Arial"/>
          <w:i/>
          <w:spacing w:val="-1"/>
          <w:sz w:val="22"/>
          <w:lang w:val="es-MX"/>
        </w:rPr>
        <w:t>o</w:t>
      </w:r>
      <w:r w:rsidRPr="00EE2ACA">
        <w:rPr>
          <w:rFonts w:eastAsia="Arial" w:cs="Arial"/>
          <w:i/>
          <w:spacing w:val="1"/>
          <w:sz w:val="22"/>
          <w:lang w:val="es-MX"/>
        </w:rPr>
        <w:t>r</w:t>
      </w:r>
      <w:r w:rsidRPr="00EE2ACA">
        <w:rPr>
          <w:rFonts w:eastAsia="Arial" w:cs="Arial"/>
          <w:i/>
          <w:sz w:val="22"/>
          <w:lang w:val="es-MX"/>
        </w:rPr>
        <w:t>es</w:t>
      </w:r>
      <w:r w:rsidRPr="00EE2ACA">
        <w:rPr>
          <w:rFonts w:eastAsia="Arial" w:cs="Arial"/>
          <w:i/>
          <w:spacing w:val="3"/>
          <w:sz w:val="22"/>
          <w:lang w:val="es-MX"/>
        </w:rPr>
        <w:t xml:space="preserve"> </w:t>
      </w:r>
      <w:r w:rsidRPr="00EE2ACA">
        <w:rPr>
          <w:rFonts w:eastAsia="Arial" w:cs="Arial"/>
          <w:i/>
          <w:sz w:val="22"/>
          <w:lang w:val="es-MX"/>
        </w:rPr>
        <w:t>p</w:t>
      </w:r>
      <w:r w:rsidRPr="00EE2ACA">
        <w:rPr>
          <w:rFonts w:eastAsia="Arial" w:cs="Arial"/>
          <w:i/>
          <w:spacing w:val="-1"/>
          <w:sz w:val="22"/>
          <w:lang w:val="es-MX"/>
        </w:rPr>
        <w:t>ú</w:t>
      </w:r>
      <w:r w:rsidRPr="00EE2ACA">
        <w:rPr>
          <w:rFonts w:eastAsia="Arial" w:cs="Arial"/>
          <w:i/>
          <w:sz w:val="22"/>
          <w:lang w:val="es-MX"/>
        </w:rPr>
        <w:t>b</w:t>
      </w:r>
      <w:r w:rsidRPr="00EE2ACA">
        <w:rPr>
          <w:rFonts w:eastAsia="Arial" w:cs="Arial"/>
          <w:i/>
          <w:spacing w:val="-1"/>
          <w:sz w:val="22"/>
          <w:lang w:val="es-MX"/>
        </w:rPr>
        <w:t>li</w:t>
      </w:r>
      <w:r w:rsidRPr="00EE2ACA">
        <w:rPr>
          <w:rFonts w:eastAsia="Arial" w:cs="Arial"/>
          <w:i/>
          <w:sz w:val="22"/>
          <w:lang w:val="es-MX"/>
        </w:rPr>
        <w:t>cos</w:t>
      </w:r>
      <w:r w:rsidRPr="00EE2ACA">
        <w:rPr>
          <w:rFonts w:eastAsia="Arial" w:cs="Arial"/>
          <w:i/>
          <w:spacing w:val="1"/>
          <w:sz w:val="22"/>
          <w:lang w:val="es-MX"/>
        </w:rPr>
        <w:t xml:space="preserve"> </w:t>
      </w:r>
      <w:r w:rsidRPr="00EE2ACA">
        <w:rPr>
          <w:rFonts w:eastAsia="Arial" w:cs="Arial"/>
          <w:i/>
          <w:sz w:val="22"/>
          <w:lang w:val="es-MX"/>
        </w:rPr>
        <w:t>es</w:t>
      </w:r>
      <w:r w:rsidRPr="00EE2ACA">
        <w:rPr>
          <w:rFonts w:eastAsia="Arial" w:cs="Arial"/>
          <w:i/>
          <w:spacing w:val="3"/>
          <w:sz w:val="22"/>
          <w:lang w:val="es-MX"/>
        </w:rPr>
        <w:t xml:space="preserve"> </w:t>
      </w:r>
      <w:r w:rsidRPr="00EE2ACA">
        <w:rPr>
          <w:rFonts w:eastAsia="Arial" w:cs="Arial"/>
          <w:i/>
          <w:spacing w:val="-1"/>
          <w:sz w:val="22"/>
          <w:lang w:val="es-MX"/>
        </w:rPr>
        <w:t>i</w:t>
      </w:r>
      <w:r w:rsidRPr="00EE2ACA">
        <w:rPr>
          <w:rFonts w:eastAsia="Arial" w:cs="Arial"/>
          <w:i/>
          <w:spacing w:val="-3"/>
          <w:sz w:val="22"/>
          <w:lang w:val="es-MX"/>
        </w:rPr>
        <w:t>n</w:t>
      </w:r>
      <w:r w:rsidRPr="00EE2ACA">
        <w:rPr>
          <w:rFonts w:eastAsia="Arial" w:cs="Arial"/>
          <w:i/>
          <w:spacing w:val="1"/>
          <w:sz w:val="22"/>
          <w:lang w:val="es-MX"/>
        </w:rPr>
        <w:t>f</w:t>
      </w:r>
      <w:r w:rsidRPr="00EE2ACA">
        <w:rPr>
          <w:rFonts w:eastAsia="Arial" w:cs="Arial"/>
          <w:i/>
          <w:sz w:val="22"/>
          <w:lang w:val="es-MX"/>
        </w:rPr>
        <w:t>o</w:t>
      </w:r>
      <w:r w:rsidRPr="00EE2ACA">
        <w:rPr>
          <w:rFonts w:eastAsia="Arial" w:cs="Arial"/>
          <w:i/>
          <w:spacing w:val="-2"/>
          <w:sz w:val="22"/>
          <w:lang w:val="es-MX"/>
        </w:rPr>
        <w:t>r</w:t>
      </w:r>
      <w:r w:rsidRPr="00EE2ACA">
        <w:rPr>
          <w:rFonts w:eastAsia="Arial" w:cs="Arial"/>
          <w:i/>
          <w:spacing w:val="1"/>
          <w:sz w:val="22"/>
          <w:lang w:val="es-MX"/>
        </w:rPr>
        <w:t>m</w:t>
      </w:r>
      <w:r w:rsidRPr="00EE2ACA">
        <w:rPr>
          <w:rFonts w:eastAsia="Arial" w:cs="Arial"/>
          <w:i/>
          <w:sz w:val="22"/>
          <w:lang w:val="es-MX"/>
        </w:rPr>
        <w:t>ac</w:t>
      </w:r>
      <w:r w:rsidRPr="00EE2ACA">
        <w:rPr>
          <w:rFonts w:eastAsia="Arial" w:cs="Arial"/>
          <w:i/>
          <w:spacing w:val="-4"/>
          <w:sz w:val="22"/>
          <w:lang w:val="es-MX"/>
        </w:rPr>
        <w:t>i</w:t>
      </w:r>
      <w:r w:rsidRPr="00EE2ACA">
        <w:rPr>
          <w:rFonts w:eastAsia="Arial" w:cs="Arial"/>
          <w:i/>
          <w:sz w:val="22"/>
          <w:lang w:val="es-MX"/>
        </w:rPr>
        <w:t>ón</w:t>
      </w:r>
      <w:r w:rsidRPr="00EE2ACA">
        <w:rPr>
          <w:rFonts w:eastAsia="Arial" w:cs="Arial"/>
          <w:i/>
          <w:spacing w:val="3"/>
          <w:sz w:val="22"/>
          <w:lang w:val="es-MX"/>
        </w:rPr>
        <w:t xml:space="preserve"> </w:t>
      </w:r>
      <w:r w:rsidRPr="00EE2ACA">
        <w:rPr>
          <w:rFonts w:eastAsia="Arial" w:cs="Arial"/>
          <w:i/>
          <w:sz w:val="22"/>
          <w:lang w:val="es-MX"/>
        </w:rPr>
        <w:t>de</w:t>
      </w:r>
      <w:r w:rsidRPr="00EE2ACA">
        <w:rPr>
          <w:rFonts w:eastAsia="Arial" w:cs="Arial"/>
          <w:i/>
          <w:spacing w:val="3"/>
          <w:sz w:val="22"/>
          <w:lang w:val="es-MX"/>
        </w:rPr>
        <w:t xml:space="preserve"> </w:t>
      </w:r>
      <w:r w:rsidRPr="00EE2ACA">
        <w:rPr>
          <w:rFonts w:eastAsia="Arial" w:cs="Arial"/>
          <w:i/>
          <w:sz w:val="22"/>
          <w:lang w:val="es-MX"/>
        </w:rPr>
        <w:t>n</w:t>
      </w:r>
      <w:r w:rsidRPr="00EE2ACA">
        <w:rPr>
          <w:rFonts w:eastAsia="Arial" w:cs="Arial"/>
          <w:i/>
          <w:spacing w:val="-3"/>
          <w:sz w:val="22"/>
          <w:lang w:val="es-MX"/>
        </w:rPr>
        <w:t>a</w:t>
      </w:r>
      <w:r w:rsidRPr="00EE2ACA">
        <w:rPr>
          <w:rFonts w:eastAsia="Arial" w:cs="Arial"/>
          <w:i/>
          <w:spacing w:val="1"/>
          <w:sz w:val="22"/>
          <w:lang w:val="es-MX"/>
        </w:rPr>
        <w:t>t</w:t>
      </w:r>
      <w:r w:rsidRPr="00EE2ACA">
        <w:rPr>
          <w:rFonts w:eastAsia="Arial" w:cs="Arial"/>
          <w:i/>
          <w:sz w:val="22"/>
          <w:lang w:val="es-MX"/>
        </w:rPr>
        <w:t>ura</w:t>
      </w:r>
      <w:r w:rsidRPr="00EE2ACA">
        <w:rPr>
          <w:rFonts w:eastAsia="Arial" w:cs="Arial"/>
          <w:i/>
          <w:spacing w:val="-1"/>
          <w:sz w:val="22"/>
          <w:lang w:val="es-MX"/>
        </w:rPr>
        <w:t>l</w:t>
      </w:r>
      <w:r w:rsidRPr="00EE2ACA">
        <w:rPr>
          <w:rFonts w:eastAsia="Arial" w:cs="Arial"/>
          <w:i/>
          <w:sz w:val="22"/>
          <w:lang w:val="es-MX"/>
        </w:rPr>
        <w:t>e</w:t>
      </w:r>
      <w:r w:rsidRPr="00EE2ACA">
        <w:rPr>
          <w:rFonts w:eastAsia="Arial" w:cs="Arial"/>
          <w:i/>
          <w:spacing w:val="-3"/>
          <w:sz w:val="22"/>
          <w:lang w:val="es-MX"/>
        </w:rPr>
        <w:t>z</w:t>
      </w:r>
      <w:r w:rsidRPr="00EE2ACA">
        <w:rPr>
          <w:rFonts w:eastAsia="Arial" w:cs="Arial"/>
          <w:i/>
          <w:sz w:val="22"/>
          <w:lang w:val="es-MX"/>
        </w:rPr>
        <w:t xml:space="preserve">a </w:t>
      </w:r>
      <w:r w:rsidRPr="00EE2ACA">
        <w:rPr>
          <w:rFonts w:eastAsia="Arial" w:cs="Arial"/>
          <w:i/>
          <w:sz w:val="22"/>
          <w:lang w:val="es-MX"/>
        </w:rPr>
        <w:lastRenderedPageBreak/>
        <w:t>p</w:t>
      </w:r>
      <w:r w:rsidRPr="00EE2ACA">
        <w:rPr>
          <w:rFonts w:eastAsia="Arial" w:cs="Arial"/>
          <w:i/>
          <w:spacing w:val="-1"/>
          <w:sz w:val="22"/>
          <w:lang w:val="es-MX"/>
        </w:rPr>
        <w:t>ú</w:t>
      </w:r>
      <w:r w:rsidRPr="00EE2ACA">
        <w:rPr>
          <w:rFonts w:eastAsia="Arial" w:cs="Arial"/>
          <w:i/>
          <w:sz w:val="22"/>
          <w:lang w:val="es-MX"/>
        </w:rPr>
        <w:t>b</w:t>
      </w:r>
      <w:r w:rsidRPr="00EE2ACA">
        <w:rPr>
          <w:rFonts w:eastAsia="Arial" w:cs="Arial"/>
          <w:i/>
          <w:spacing w:val="-1"/>
          <w:sz w:val="22"/>
          <w:lang w:val="es-MX"/>
        </w:rPr>
        <w:t>li</w:t>
      </w:r>
      <w:r w:rsidRPr="00EE2ACA">
        <w:rPr>
          <w:rFonts w:eastAsia="Arial" w:cs="Arial"/>
          <w:i/>
          <w:sz w:val="22"/>
          <w:lang w:val="es-MX"/>
        </w:rPr>
        <w:t>ca.</w:t>
      </w:r>
      <w:r w:rsidRPr="00EE2ACA">
        <w:rPr>
          <w:rFonts w:eastAsia="Arial" w:cs="Arial"/>
          <w:i/>
          <w:spacing w:val="7"/>
          <w:sz w:val="22"/>
          <w:lang w:val="es-MX"/>
        </w:rPr>
        <w:t xml:space="preserve"> </w:t>
      </w:r>
      <w:r w:rsidRPr="00EE2ACA">
        <w:rPr>
          <w:rFonts w:eastAsia="Arial" w:cs="Arial"/>
          <w:i/>
          <w:spacing w:val="-1"/>
          <w:sz w:val="22"/>
          <w:lang w:val="es-MX"/>
        </w:rPr>
        <w:t>N</w:t>
      </w:r>
      <w:r w:rsidRPr="00EE2ACA">
        <w:rPr>
          <w:rFonts w:eastAsia="Arial" w:cs="Arial"/>
          <w:i/>
          <w:sz w:val="22"/>
          <w:lang w:val="es-MX"/>
        </w:rPr>
        <w:t>o</w:t>
      </w:r>
      <w:r w:rsidRPr="00EE2ACA">
        <w:rPr>
          <w:rFonts w:eastAsia="Arial" w:cs="Arial"/>
          <w:i/>
          <w:spacing w:val="3"/>
          <w:sz w:val="22"/>
          <w:lang w:val="es-MX"/>
        </w:rPr>
        <w:t xml:space="preserve"> </w:t>
      </w:r>
      <w:r w:rsidRPr="00EE2ACA">
        <w:rPr>
          <w:rFonts w:eastAsia="Arial" w:cs="Arial"/>
          <w:i/>
          <w:sz w:val="22"/>
          <w:lang w:val="es-MX"/>
        </w:rPr>
        <w:t>o</w:t>
      </w:r>
      <w:r w:rsidRPr="00EE2ACA">
        <w:rPr>
          <w:rFonts w:eastAsia="Arial" w:cs="Arial"/>
          <w:i/>
          <w:spacing w:val="-1"/>
          <w:sz w:val="22"/>
          <w:lang w:val="es-MX"/>
        </w:rPr>
        <w:t>b</w:t>
      </w:r>
      <w:r w:rsidRPr="00EE2ACA">
        <w:rPr>
          <w:rFonts w:eastAsia="Arial" w:cs="Arial"/>
          <w:i/>
          <w:spacing w:val="-2"/>
          <w:sz w:val="22"/>
          <w:lang w:val="es-MX"/>
        </w:rPr>
        <w:t>s</w:t>
      </w:r>
      <w:r w:rsidRPr="00EE2ACA">
        <w:rPr>
          <w:rFonts w:eastAsia="Arial" w:cs="Arial"/>
          <w:i/>
          <w:spacing w:val="1"/>
          <w:sz w:val="22"/>
          <w:lang w:val="es-MX"/>
        </w:rPr>
        <w:t>t</w:t>
      </w:r>
      <w:r w:rsidRPr="00EE2ACA">
        <w:rPr>
          <w:rFonts w:eastAsia="Arial" w:cs="Arial"/>
          <w:i/>
          <w:sz w:val="22"/>
          <w:lang w:val="es-MX"/>
        </w:rPr>
        <w:t>a</w:t>
      </w:r>
      <w:r w:rsidRPr="00EE2ACA">
        <w:rPr>
          <w:rFonts w:eastAsia="Arial" w:cs="Arial"/>
          <w:i/>
          <w:spacing w:val="-1"/>
          <w:sz w:val="22"/>
          <w:lang w:val="es-MX"/>
        </w:rPr>
        <w:t>n</w:t>
      </w:r>
      <w:r w:rsidRPr="00EE2ACA">
        <w:rPr>
          <w:rFonts w:eastAsia="Arial" w:cs="Arial"/>
          <w:i/>
          <w:spacing w:val="1"/>
          <w:sz w:val="22"/>
          <w:lang w:val="es-MX"/>
        </w:rPr>
        <w:t>t</w:t>
      </w:r>
      <w:r w:rsidRPr="00EE2ACA">
        <w:rPr>
          <w:rFonts w:eastAsia="Arial" w:cs="Arial"/>
          <w:i/>
          <w:sz w:val="22"/>
          <w:lang w:val="es-MX"/>
        </w:rPr>
        <w:t>e</w:t>
      </w:r>
      <w:r w:rsidRPr="00EE2ACA">
        <w:rPr>
          <w:rFonts w:eastAsia="Arial" w:cs="Arial"/>
          <w:i/>
          <w:spacing w:val="3"/>
          <w:sz w:val="22"/>
          <w:lang w:val="es-MX"/>
        </w:rPr>
        <w:t xml:space="preserve"> </w:t>
      </w:r>
      <w:r w:rsidRPr="00EE2ACA">
        <w:rPr>
          <w:rFonts w:eastAsia="Arial" w:cs="Arial"/>
          <w:i/>
          <w:spacing w:val="-1"/>
          <w:sz w:val="22"/>
          <w:lang w:val="es-MX"/>
        </w:rPr>
        <w:t>l</w:t>
      </w:r>
      <w:r w:rsidRPr="00EE2ACA">
        <w:rPr>
          <w:rFonts w:eastAsia="Arial" w:cs="Arial"/>
          <w:i/>
          <w:sz w:val="22"/>
          <w:lang w:val="es-MX"/>
        </w:rPr>
        <w:t>o</w:t>
      </w:r>
      <w:r w:rsidRPr="00EE2ACA">
        <w:rPr>
          <w:rFonts w:eastAsia="Arial" w:cs="Arial"/>
          <w:i/>
          <w:spacing w:val="3"/>
          <w:sz w:val="22"/>
          <w:lang w:val="es-MX"/>
        </w:rPr>
        <w:t xml:space="preserve"> </w:t>
      </w:r>
      <w:r w:rsidRPr="00EE2ACA">
        <w:rPr>
          <w:rFonts w:eastAsia="Arial" w:cs="Arial"/>
          <w:i/>
          <w:spacing w:val="-3"/>
          <w:sz w:val="22"/>
          <w:lang w:val="es-MX"/>
        </w:rPr>
        <w:t>a</w:t>
      </w:r>
      <w:r w:rsidRPr="00EE2ACA">
        <w:rPr>
          <w:rFonts w:eastAsia="Arial" w:cs="Arial"/>
          <w:i/>
          <w:sz w:val="22"/>
          <w:lang w:val="es-MX"/>
        </w:rPr>
        <w:t>nte</w:t>
      </w:r>
      <w:r w:rsidRPr="00EE2ACA">
        <w:rPr>
          <w:rFonts w:eastAsia="Arial" w:cs="Arial"/>
          <w:i/>
          <w:spacing w:val="1"/>
          <w:sz w:val="22"/>
          <w:lang w:val="es-MX"/>
        </w:rPr>
        <w:t>r</w:t>
      </w:r>
      <w:r w:rsidRPr="00EE2ACA">
        <w:rPr>
          <w:rFonts w:eastAsia="Arial" w:cs="Arial"/>
          <w:i/>
          <w:spacing w:val="-1"/>
          <w:sz w:val="22"/>
          <w:lang w:val="es-MX"/>
        </w:rPr>
        <w:t>i</w:t>
      </w:r>
      <w:r w:rsidRPr="00EE2ACA">
        <w:rPr>
          <w:rFonts w:eastAsia="Arial" w:cs="Arial"/>
          <w:i/>
          <w:sz w:val="22"/>
          <w:lang w:val="es-MX"/>
        </w:rPr>
        <w:t>o</w:t>
      </w:r>
      <w:r w:rsidRPr="00EE2ACA">
        <w:rPr>
          <w:rFonts w:eastAsia="Arial" w:cs="Arial"/>
          <w:i/>
          <w:spacing w:val="-2"/>
          <w:sz w:val="22"/>
          <w:lang w:val="es-MX"/>
        </w:rPr>
        <w:t>r</w:t>
      </w:r>
      <w:r w:rsidRPr="00EE2ACA">
        <w:rPr>
          <w:rFonts w:eastAsia="Arial" w:cs="Arial"/>
          <w:i/>
          <w:sz w:val="22"/>
          <w:lang w:val="es-MX"/>
        </w:rPr>
        <w:t>,</w:t>
      </w:r>
      <w:r w:rsidRPr="00EE2ACA">
        <w:rPr>
          <w:rFonts w:eastAsia="Arial" w:cs="Arial"/>
          <w:i/>
          <w:spacing w:val="5"/>
          <w:sz w:val="22"/>
          <w:lang w:val="es-MX"/>
        </w:rPr>
        <w:t xml:space="preserve"> </w:t>
      </w:r>
      <w:r w:rsidRPr="00EE2ACA">
        <w:rPr>
          <w:rFonts w:eastAsia="Arial" w:cs="Arial"/>
          <w:i/>
          <w:sz w:val="22"/>
          <w:lang w:val="es-MX"/>
        </w:rPr>
        <w:t>el</w:t>
      </w:r>
      <w:r w:rsidRPr="00EE2ACA">
        <w:rPr>
          <w:rFonts w:eastAsia="Arial" w:cs="Arial"/>
          <w:i/>
          <w:spacing w:val="2"/>
          <w:sz w:val="22"/>
          <w:lang w:val="es-MX"/>
        </w:rPr>
        <w:t xml:space="preserve"> </w:t>
      </w:r>
      <w:r w:rsidRPr="00EE2ACA">
        <w:rPr>
          <w:rFonts w:eastAsia="Arial" w:cs="Arial"/>
          <w:i/>
          <w:spacing w:val="1"/>
          <w:sz w:val="22"/>
          <w:lang w:val="es-MX"/>
        </w:rPr>
        <w:t>m</w:t>
      </w:r>
      <w:r w:rsidRPr="00EE2ACA">
        <w:rPr>
          <w:rFonts w:eastAsia="Arial" w:cs="Arial"/>
          <w:i/>
          <w:spacing w:val="-1"/>
          <w:sz w:val="22"/>
          <w:lang w:val="es-MX"/>
        </w:rPr>
        <w:t>i</w:t>
      </w:r>
      <w:r w:rsidRPr="00EE2ACA">
        <w:rPr>
          <w:rFonts w:eastAsia="Arial" w:cs="Arial"/>
          <w:i/>
          <w:sz w:val="22"/>
          <w:lang w:val="es-MX"/>
        </w:rPr>
        <w:t>s</w:t>
      </w:r>
      <w:r w:rsidRPr="00EE2ACA">
        <w:rPr>
          <w:rFonts w:eastAsia="Arial" w:cs="Arial"/>
          <w:i/>
          <w:spacing w:val="1"/>
          <w:sz w:val="22"/>
          <w:lang w:val="es-MX"/>
        </w:rPr>
        <w:t>m</w:t>
      </w:r>
      <w:r w:rsidRPr="00EE2ACA">
        <w:rPr>
          <w:rFonts w:eastAsia="Arial" w:cs="Arial"/>
          <w:i/>
          <w:sz w:val="22"/>
          <w:lang w:val="es-MX"/>
        </w:rPr>
        <w:t>o</w:t>
      </w:r>
      <w:r w:rsidRPr="00EE2ACA">
        <w:rPr>
          <w:rFonts w:eastAsia="Arial" w:cs="Arial"/>
          <w:i/>
          <w:spacing w:val="1"/>
          <w:sz w:val="22"/>
          <w:lang w:val="es-MX"/>
        </w:rPr>
        <w:t xml:space="preserve"> </w:t>
      </w:r>
      <w:r w:rsidRPr="00EE2ACA">
        <w:rPr>
          <w:rFonts w:eastAsia="Arial" w:cs="Arial"/>
          <w:i/>
          <w:sz w:val="22"/>
          <w:lang w:val="es-MX"/>
        </w:rPr>
        <w:t>prece</w:t>
      </w:r>
      <w:r w:rsidRPr="00EE2ACA">
        <w:rPr>
          <w:rFonts w:eastAsia="Arial" w:cs="Arial"/>
          <w:i/>
          <w:spacing w:val="-3"/>
          <w:sz w:val="22"/>
          <w:lang w:val="es-MX"/>
        </w:rPr>
        <w:t>p</w:t>
      </w:r>
      <w:r w:rsidRPr="00EE2ACA">
        <w:rPr>
          <w:rFonts w:eastAsia="Arial" w:cs="Arial"/>
          <w:i/>
          <w:spacing w:val="-1"/>
          <w:sz w:val="22"/>
          <w:lang w:val="es-MX"/>
        </w:rPr>
        <w:t>t</w:t>
      </w:r>
      <w:r w:rsidRPr="00EE2ACA">
        <w:rPr>
          <w:rFonts w:eastAsia="Arial" w:cs="Arial"/>
          <w:i/>
          <w:sz w:val="22"/>
          <w:lang w:val="es-MX"/>
        </w:rPr>
        <w:t>o</w:t>
      </w:r>
      <w:r w:rsidRPr="00EE2ACA">
        <w:rPr>
          <w:rFonts w:eastAsia="Arial" w:cs="Arial"/>
          <w:i/>
          <w:spacing w:val="6"/>
          <w:sz w:val="22"/>
          <w:lang w:val="es-MX"/>
        </w:rPr>
        <w:t xml:space="preserve"> </w:t>
      </w:r>
      <w:r w:rsidRPr="00EE2ACA">
        <w:rPr>
          <w:rFonts w:eastAsia="Arial" w:cs="Arial"/>
          <w:i/>
          <w:sz w:val="22"/>
          <w:lang w:val="es-MX"/>
        </w:rPr>
        <w:t>e</w:t>
      </w:r>
      <w:r w:rsidRPr="00EE2ACA">
        <w:rPr>
          <w:rFonts w:eastAsia="Arial" w:cs="Arial"/>
          <w:i/>
          <w:spacing w:val="-3"/>
          <w:sz w:val="22"/>
          <w:lang w:val="es-MX"/>
        </w:rPr>
        <w:t>s</w:t>
      </w:r>
      <w:r w:rsidRPr="00EE2ACA">
        <w:rPr>
          <w:rFonts w:eastAsia="Arial" w:cs="Arial"/>
          <w:i/>
          <w:spacing w:val="1"/>
          <w:sz w:val="22"/>
          <w:lang w:val="es-MX"/>
        </w:rPr>
        <w:t>t</w:t>
      </w:r>
      <w:r w:rsidRPr="00EE2ACA">
        <w:rPr>
          <w:rFonts w:eastAsia="Arial" w:cs="Arial"/>
          <w:i/>
          <w:sz w:val="22"/>
          <w:lang w:val="es-MX"/>
        </w:rPr>
        <w:t>a</w:t>
      </w:r>
      <w:r w:rsidRPr="00EE2ACA">
        <w:rPr>
          <w:rFonts w:eastAsia="Arial" w:cs="Arial"/>
          <w:i/>
          <w:spacing w:val="-1"/>
          <w:sz w:val="22"/>
          <w:lang w:val="es-MX"/>
        </w:rPr>
        <w:t>bl</w:t>
      </w:r>
      <w:r w:rsidRPr="00EE2ACA">
        <w:rPr>
          <w:rFonts w:eastAsia="Arial" w:cs="Arial"/>
          <w:i/>
          <w:sz w:val="22"/>
          <w:lang w:val="es-MX"/>
        </w:rPr>
        <w:t>ece</w:t>
      </w:r>
      <w:r w:rsidRPr="00EE2ACA">
        <w:rPr>
          <w:rFonts w:eastAsia="Arial" w:cs="Arial"/>
          <w:i/>
          <w:spacing w:val="3"/>
          <w:sz w:val="22"/>
          <w:lang w:val="es-MX"/>
        </w:rPr>
        <w:t xml:space="preserve"> </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6"/>
          <w:sz w:val="22"/>
          <w:lang w:val="es-MX"/>
        </w:rPr>
        <w:t xml:space="preserve"> </w:t>
      </w:r>
      <w:r w:rsidRPr="00EE2ACA">
        <w:rPr>
          <w:rFonts w:eastAsia="Arial" w:cs="Arial"/>
          <w:i/>
          <w:sz w:val="22"/>
          <w:lang w:val="es-MX"/>
        </w:rPr>
        <w:t>p</w:t>
      </w:r>
      <w:r w:rsidRPr="00EE2ACA">
        <w:rPr>
          <w:rFonts w:eastAsia="Arial" w:cs="Arial"/>
          <w:i/>
          <w:spacing w:val="-1"/>
          <w:sz w:val="22"/>
          <w:lang w:val="es-MX"/>
        </w:rPr>
        <w:t>o</w:t>
      </w:r>
      <w:r w:rsidRPr="00EE2ACA">
        <w:rPr>
          <w:rFonts w:eastAsia="Arial" w:cs="Arial"/>
          <w:i/>
          <w:sz w:val="22"/>
          <w:lang w:val="es-MX"/>
        </w:rPr>
        <w:t>s</w:t>
      </w:r>
      <w:r w:rsidRPr="00EE2ACA">
        <w:rPr>
          <w:rFonts w:eastAsia="Arial" w:cs="Arial"/>
          <w:i/>
          <w:spacing w:val="-1"/>
          <w:sz w:val="22"/>
          <w:lang w:val="es-MX"/>
        </w:rPr>
        <w:t>i</w:t>
      </w:r>
      <w:r w:rsidRPr="00EE2ACA">
        <w:rPr>
          <w:rFonts w:eastAsia="Arial" w:cs="Arial"/>
          <w:i/>
          <w:sz w:val="22"/>
          <w:lang w:val="es-MX"/>
        </w:rPr>
        <w:t>b</w:t>
      </w:r>
      <w:r w:rsidRPr="00EE2ACA">
        <w:rPr>
          <w:rFonts w:eastAsia="Arial" w:cs="Arial"/>
          <w:i/>
          <w:spacing w:val="-1"/>
          <w:sz w:val="22"/>
          <w:lang w:val="es-MX"/>
        </w:rPr>
        <w:t>ili</w:t>
      </w:r>
      <w:r w:rsidRPr="00EE2ACA">
        <w:rPr>
          <w:rFonts w:eastAsia="Arial" w:cs="Arial"/>
          <w:i/>
          <w:sz w:val="22"/>
          <w:lang w:val="es-MX"/>
        </w:rPr>
        <w:t>d</w:t>
      </w:r>
      <w:r w:rsidRPr="00EE2ACA">
        <w:rPr>
          <w:rFonts w:eastAsia="Arial" w:cs="Arial"/>
          <w:i/>
          <w:spacing w:val="-1"/>
          <w:sz w:val="22"/>
          <w:lang w:val="es-MX"/>
        </w:rPr>
        <w:t>a</w:t>
      </w:r>
      <w:r w:rsidRPr="00EE2ACA">
        <w:rPr>
          <w:rFonts w:eastAsia="Arial" w:cs="Arial"/>
          <w:i/>
          <w:sz w:val="22"/>
          <w:lang w:val="es-MX"/>
        </w:rPr>
        <w:t>d</w:t>
      </w:r>
      <w:r w:rsidRPr="00EE2ACA">
        <w:rPr>
          <w:rFonts w:eastAsia="Arial" w:cs="Arial"/>
          <w:i/>
          <w:spacing w:val="6"/>
          <w:sz w:val="22"/>
          <w:lang w:val="es-MX"/>
        </w:rPr>
        <w:t xml:space="preserve"> </w:t>
      </w:r>
      <w:r w:rsidRPr="00EE2ACA">
        <w:rPr>
          <w:rFonts w:eastAsia="Arial" w:cs="Arial"/>
          <w:i/>
          <w:sz w:val="22"/>
          <w:lang w:val="es-MX"/>
        </w:rPr>
        <w:t xml:space="preserve">de </w:t>
      </w:r>
      <w:r w:rsidRPr="00EE2ACA">
        <w:rPr>
          <w:rFonts w:eastAsia="Arial" w:cs="Arial"/>
          <w:i/>
          <w:spacing w:val="2"/>
          <w:sz w:val="22"/>
          <w:lang w:val="es-MX"/>
        </w:rPr>
        <w:t>q</w:t>
      </w:r>
      <w:r w:rsidRPr="00EE2ACA">
        <w:rPr>
          <w:rFonts w:eastAsia="Arial" w:cs="Arial"/>
          <w:i/>
          <w:sz w:val="22"/>
          <w:lang w:val="es-MX"/>
        </w:rPr>
        <w:t>ue</w:t>
      </w:r>
      <w:r w:rsidRPr="00EE2ACA">
        <w:rPr>
          <w:rFonts w:eastAsia="Arial" w:cs="Arial"/>
          <w:i/>
          <w:spacing w:val="3"/>
          <w:sz w:val="22"/>
          <w:lang w:val="es-MX"/>
        </w:rPr>
        <w:t xml:space="preserve"> </w:t>
      </w:r>
      <w:r w:rsidRPr="00EE2ACA">
        <w:rPr>
          <w:rFonts w:eastAsia="Arial" w:cs="Arial"/>
          <w:i/>
          <w:sz w:val="22"/>
          <w:lang w:val="es-MX"/>
        </w:rPr>
        <w:t>e</w:t>
      </w:r>
      <w:r w:rsidRPr="00EE2ACA">
        <w:rPr>
          <w:rFonts w:eastAsia="Arial" w:cs="Arial"/>
          <w:i/>
          <w:spacing w:val="-3"/>
          <w:sz w:val="22"/>
          <w:lang w:val="es-MX"/>
        </w:rPr>
        <w:t>x</w:t>
      </w:r>
      <w:r w:rsidRPr="00EE2ACA">
        <w:rPr>
          <w:rFonts w:eastAsia="Arial" w:cs="Arial"/>
          <w:i/>
          <w:spacing w:val="-1"/>
          <w:sz w:val="22"/>
          <w:lang w:val="es-MX"/>
        </w:rPr>
        <w:t>i</w:t>
      </w:r>
      <w:r w:rsidRPr="00EE2ACA">
        <w:rPr>
          <w:rFonts w:eastAsia="Arial" w:cs="Arial"/>
          <w:i/>
          <w:sz w:val="22"/>
          <w:lang w:val="es-MX"/>
        </w:rPr>
        <w:t>s</w:t>
      </w:r>
      <w:r w:rsidRPr="00EE2ACA">
        <w:rPr>
          <w:rFonts w:eastAsia="Arial" w:cs="Arial"/>
          <w:i/>
          <w:spacing w:val="1"/>
          <w:sz w:val="22"/>
          <w:lang w:val="es-MX"/>
        </w:rPr>
        <w:t>t</w:t>
      </w:r>
      <w:r w:rsidRPr="00EE2ACA">
        <w:rPr>
          <w:rFonts w:eastAsia="Arial" w:cs="Arial"/>
          <w:i/>
          <w:sz w:val="22"/>
          <w:lang w:val="es-MX"/>
        </w:rPr>
        <w:t>an e</w:t>
      </w:r>
      <w:r w:rsidRPr="00EE2ACA">
        <w:rPr>
          <w:rFonts w:eastAsia="Arial" w:cs="Arial"/>
          <w:i/>
          <w:spacing w:val="-3"/>
          <w:sz w:val="22"/>
          <w:lang w:val="es-MX"/>
        </w:rPr>
        <w:t>x</w:t>
      </w:r>
      <w:r w:rsidRPr="00EE2ACA">
        <w:rPr>
          <w:rFonts w:eastAsia="Arial" w:cs="Arial"/>
          <w:i/>
          <w:sz w:val="22"/>
          <w:lang w:val="es-MX"/>
        </w:rPr>
        <w:t>ce</w:t>
      </w:r>
      <w:r w:rsidRPr="00EE2ACA">
        <w:rPr>
          <w:rFonts w:eastAsia="Arial" w:cs="Arial"/>
          <w:i/>
          <w:spacing w:val="-1"/>
          <w:sz w:val="22"/>
          <w:lang w:val="es-MX"/>
        </w:rPr>
        <w:t>p</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o</w:t>
      </w:r>
      <w:r w:rsidRPr="00EE2ACA">
        <w:rPr>
          <w:rFonts w:eastAsia="Arial" w:cs="Arial"/>
          <w:i/>
          <w:spacing w:val="-1"/>
          <w:sz w:val="22"/>
          <w:lang w:val="es-MX"/>
        </w:rPr>
        <w:t>n</w:t>
      </w:r>
      <w:r w:rsidRPr="00EE2ACA">
        <w:rPr>
          <w:rFonts w:eastAsia="Arial" w:cs="Arial"/>
          <w:i/>
          <w:sz w:val="22"/>
          <w:lang w:val="es-MX"/>
        </w:rPr>
        <w:t>es</w:t>
      </w:r>
      <w:r w:rsidRPr="00EE2ACA">
        <w:rPr>
          <w:rFonts w:eastAsia="Arial" w:cs="Arial"/>
          <w:i/>
          <w:spacing w:val="20"/>
          <w:sz w:val="22"/>
          <w:lang w:val="es-MX"/>
        </w:rPr>
        <w:t xml:space="preserve"> </w:t>
      </w:r>
      <w:r w:rsidRPr="00EE2ACA">
        <w:rPr>
          <w:rFonts w:eastAsia="Arial" w:cs="Arial"/>
          <w:i/>
          <w:sz w:val="22"/>
          <w:lang w:val="es-MX"/>
        </w:rPr>
        <w:t>a</w:t>
      </w:r>
      <w:r w:rsidRPr="00EE2ACA">
        <w:rPr>
          <w:rFonts w:eastAsia="Arial" w:cs="Arial"/>
          <w:i/>
          <w:spacing w:val="20"/>
          <w:sz w:val="22"/>
          <w:lang w:val="es-MX"/>
        </w:rPr>
        <w:t xml:space="preserve"> </w:t>
      </w:r>
      <w:r w:rsidRPr="00EE2ACA">
        <w:rPr>
          <w:rFonts w:eastAsia="Arial" w:cs="Arial"/>
          <w:i/>
          <w:spacing w:val="-1"/>
          <w:sz w:val="22"/>
          <w:lang w:val="es-MX"/>
        </w:rPr>
        <w:t>l</w:t>
      </w:r>
      <w:r w:rsidRPr="00EE2ACA">
        <w:rPr>
          <w:rFonts w:eastAsia="Arial" w:cs="Arial"/>
          <w:i/>
          <w:sz w:val="22"/>
          <w:lang w:val="es-MX"/>
        </w:rPr>
        <w:t>as</w:t>
      </w:r>
      <w:r w:rsidRPr="00EE2ACA">
        <w:rPr>
          <w:rFonts w:eastAsia="Arial" w:cs="Arial"/>
          <w:i/>
          <w:spacing w:val="18"/>
          <w:sz w:val="22"/>
          <w:lang w:val="es-MX"/>
        </w:rPr>
        <w:t xml:space="preserve"> </w:t>
      </w:r>
      <w:r w:rsidRPr="00EE2ACA">
        <w:rPr>
          <w:rFonts w:eastAsia="Arial" w:cs="Arial"/>
          <w:i/>
          <w:sz w:val="22"/>
          <w:lang w:val="es-MX"/>
        </w:rPr>
        <w:t>o</w:t>
      </w:r>
      <w:r w:rsidRPr="00EE2ACA">
        <w:rPr>
          <w:rFonts w:eastAsia="Arial" w:cs="Arial"/>
          <w:i/>
          <w:spacing w:val="-1"/>
          <w:sz w:val="22"/>
          <w:lang w:val="es-MX"/>
        </w:rPr>
        <w:t>bli</w:t>
      </w:r>
      <w:r w:rsidRPr="00EE2ACA">
        <w:rPr>
          <w:rFonts w:eastAsia="Arial" w:cs="Arial"/>
          <w:i/>
          <w:spacing w:val="2"/>
          <w:sz w:val="22"/>
          <w:lang w:val="es-MX"/>
        </w:rPr>
        <w:t>g</w:t>
      </w:r>
      <w:r w:rsidRPr="00EE2ACA">
        <w:rPr>
          <w:rFonts w:eastAsia="Arial" w:cs="Arial"/>
          <w:i/>
          <w:spacing w:val="-3"/>
          <w:sz w:val="22"/>
          <w:lang w:val="es-MX"/>
        </w:rPr>
        <w:t>a</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o</w:t>
      </w:r>
      <w:r w:rsidRPr="00EE2ACA">
        <w:rPr>
          <w:rFonts w:eastAsia="Arial" w:cs="Arial"/>
          <w:i/>
          <w:spacing w:val="-1"/>
          <w:sz w:val="22"/>
          <w:lang w:val="es-MX"/>
        </w:rPr>
        <w:t>n</w:t>
      </w:r>
      <w:r w:rsidRPr="00EE2ACA">
        <w:rPr>
          <w:rFonts w:eastAsia="Arial" w:cs="Arial"/>
          <w:i/>
          <w:sz w:val="22"/>
          <w:lang w:val="es-MX"/>
        </w:rPr>
        <w:t>es</w:t>
      </w:r>
      <w:r w:rsidRPr="00EE2ACA">
        <w:rPr>
          <w:rFonts w:eastAsia="Arial" w:cs="Arial"/>
          <w:i/>
          <w:spacing w:val="20"/>
          <w:sz w:val="22"/>
          <w:lang w:val="es-MX"/>
        </w:rPr>
        <w:t xml:space="preserve"> </w:t>
      </w:r>
      <w:r w:rsidRPr="00EE2ACA">
        <w:rPr>
          <w:rFonts w:eastAsia="Arial" w:cs="Arial"/>
          <w:i/>
          <w:sz w:val="22"/>
          <w:lang w:val="es-MX"/>
        </w:rPr>
        <w:t>a</w:t>
      </w:r>
      <w:r w:rsidRPr="00EE2ACA">
        <w:rPr>
          <w:rFonts w:eastAsia="Arial" w:cs="Arial"/>
          <w:i/>
          <w:spacing w:val="-1"/>
          <w:sz w:val="22"/>
          <w:lang w:val="es-MX"/>
        </w:rPr>
        <w:t>h</w:t>
      </w:r>
      <w:r w:rsidRPr="00EE2ACA">
        <w:rPr>
          <w:rFonts w:eastAsia="Arial" w:cs="Arial"/>
          <w:i/>
          <w:sz w:val="22"/>
          <w:lang w:val="es-MX"/>
        </w:rPr>
        <w:t>í</w:t>
      </w:r>
      <w:r w:rsidRPr="00EE2ACA">
        <w:rPr>
          <w:rFonts w:eastAsia="Arial" w:cs="Arial"/>
          <w:i/>
          <w:spacing w:val="17"/>
          <w:sz w:val="22"/>
          <w:lang w:val="es-MX"/>
        </w:rPr>
        <w:t xml:space="preserve"> </w:t>
      </w:r>
      <w:r w:rsidRPr="00EE2ACA">
        <w:rPr>
          <w:rFonts w:eastAsia="Arial" w:cs="Arial"/>
          <w:i/>
          <w:sz w:val="22"/>
          <w:lang w:val="es-MX"/>
        </w:rPr>
        <w:t>estab</w:t>
      </w:r>
      <w:r w:rsidRPr="00EE2ACA">
        <w:rPr>
          <w:rFonts w:eastAsia="Arial" w:cs="Arial"/>
          <w:i/>
          <w:spacing w:val="-1"/>
          <w:sz w:val="22"/>
          <w:lang w:val="es-MX"/>
        </w:rPr>
        <w:t>l</w:t>
      </w:r>
      <w:r w:rsidRPr="00EE2ACA">
        <w:rPr>
          <w:rFonts w:eastAsia="Arial" w:cs="Arial"/>
          <w:i/>
          <w:sz w:val="22"/>
          <w:lang w:val="es-MX"/>
        </w:rPr>
        <w:t>ec</w:t>
      </w:r>
      <w:r w:rsidRPr="00EE2ACA">
        <w:rPr>
          <w:rFonts w:eastAsia="Arial" w:cs="Arial"/>
          <w:i/>
          <w:spacing w:val="-1"/>
          <w:sz w:val="22"/>
          <w:lang w:val="es-MX"/>
        </w:rPr>
        <w:t>i</w:t>
      </w:r>
      <w:r w:rsidRPr="00EE2ACA">
        <w:rPr>
          <w:rFonts w:eastAsia="Arial" w:cs="Arial"/>
          <w:i/>
          <w:sz w:val="22"/>
          <w:lang w:val="es-MX"/>
        </w:rPr>
        <w:t>d</w:t>
      </w:r>
      <w:r w:rsidRPr="00EE2ACA">
        <w:rPr>
          <w:rFonts w:eastAsia="Arial" w:cs="Arial"/>
          <w:i/>
          <w:spacing w:val="-1"/>
          <w:sz w:val="22"/>
          <w:lang w:val="es-MX"/>
        </w:rPr>
        <w:t>a</w:t>
      </w:r>
      <w:r w:rsidRPr="00EE2ACA">
        <w:rPr>
          <w:rFonts w:eastAsia="Arial" w:cs="Arial"/>
          <w:i/>
          <w:sz w:val="22"/>
          <w:lang w:val="es-MX"/>
        </w:rPr>
        <w:t>s</w:t>
      </w:r>
      <w:r w:rsidRPr="00EE2ACA">
        <w:rPr>
          <w:rFonts w:eastAsia="Arial" w:cs="Arial"/>
          <w:i/>
          <w:spacing w:val="16"/>
          <w:sz w:val="22"/>
          <w:lang w:val="es-MX"/>
        </w:rPr>
        <w:t xml:space="preserve"> </w:t>
      </w:r>
      <w:r w:rsidRPr="00EE2ACA">
        <w:rPr>
          <w:rFonts w:eastAsia="Arial" w:cs="Arial"/>
          <w:i/>
          <w:sz w:val="22"/>
          <w:lang w:val="es-MX"/>
        </w:rPr>
        <w:t>cu</w:t>
      </w:r>
      <w:r w:rsidRPr="00EE2ACA">
        <w:rPr>
          <w:rFonts w:eastAsia="Arial" w:cs="Arial"/>
          <w:i/>
          <w:spacing w:val="-1"/>
          <w:sz w:val="22"/>
          <w:lang w:val="es-MX"/>
        </w:rPr>
        <w:t>a</w:t>
      </w:r>
      <w:r w:rsidRPr="00EE2ACA">
        <w:rPr>
          <w:rFonts w:eastAsia="Arial" w:cs="Arial"/>
          <w:i/>
          <w:sz w:val="22"/>
          <w:lang w:val="es-MX"/>
        </w:rPr>
        <w:t>n</w:t>
      </w:r>
      <w:r w:rsidRPr="00EE2ACA">
        <w:rPr>
          <w:rFonts w:eastAsia="Arial" w:cs="Arial"/>
          <w:i/>
          <w:spacing w:val="-1"/>
          <w:sz w:val="22"/>
          <w:lang w:val="es-MX"/>
        </w:rPr>
        <w:t>d</w:t>
      </w:r>
      <w:r w:rsidRPr="00EE2ACA">
        <w:rPr>
          <w:rFonts w:eastAsia="Arial" w:cs="Arial"/>
          <w:i/>
          <w:sz w:val="22"/>
          <w:lang w:val="es-MX"/>
        </w:rPr>
        <w:t>o</w:t>
      </w:r>
      <w:r w:rsidRPr="00EE2ACA">
        <w:rPr>
          <w:rFonts w:eastAsia="Arial" w:cs="Arial"/>
          <w:i/>
          <w:spacing w:val="20"/>
          <w:sz w:val="22"/>
          <w:lang w:val="es-MX"/>
        </w:rPr>
        <w:t xml:space="preserve"> </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18"/>
          <w:sz w:val="22"/>
          <w:lang w:val="es-MX"/>
        </w:rPr>
        <w:t xml:space="preserve"> </w:t>
      </w:r>
      <w:r w:rsidRPr="00EE2ACA">
        <w:rPr>
          <w:rFonts w:eastAsia="Arial" w:cs="Arial"/>
          <w:i/>
          <w:spacing w:val="-1"/>
          <w:sz w:val="22"/>
          <w:lang w:val="es-MX"/>
        </w:rPr>
        <w:t>i</w:t>
      </w:r>
      <w:r w:rsidRPr="00EE2ACA">
        <w:rPr>
          <w:rFonts w:eastAsia="Arial" w:cs="Arial"/>
          <w:i/>
          <w:spacing w:val="-3"/>
          <w:sz w:val="22"/>
          <w:lang w:val="es-MX"/>
        </w:rPr>
        <w:t>n</w:t>
      </w:r>
      <w:r w:rsidRPr="00EE2ACA">
        <w:rPr>
          <w:rFonts w:eastAsia="Arial" w:cs="Arial"/>
          <w:i/>
          <w:spacing w:val="3"/>
          <w:sz w:val="22"/>
          <w:lang w:val="es-MX"/>
        </w:rPr>
        <w:t>f</w:t>
      </w:r>
      <w:r w:rsidRPr="00EE2ACA">
        <w:rPr>
          <w:rFonts w:eastAsia="Arial" w:cs="Arial"/>
          <w:i/>
          <w:spacing w:val="-3"/>
          <w:sz w:val="22"/>
          <w:lang w:val="es-MX"/>
        </w:rPr>
        <w:t>o</w:t>
      </w:r>
      <w:r w:rsidRPr="00EE2ACA">
        <w:rPr>
          <w:rFonts w:eastAsia="Arial" w:cs="Arial"/>
          <w:i/>
          <w:spacing w:val="1"/>
          <w:sz w:val="22"/>
          <w:lang w:val="es-MX"/>
        </w:rPr>
        <w:t>rm</w:t>
      </w:r>
      <w:r w:rsidRPr="00EE2ACA">
        <w:rPr>
          <w:rFonts w:eastAsia="Arial" w:cs="Arial"/>
          <w:i/>
          <w:sz w:val="22"/>
          <w:lang w:val="es-MX"/>
        </w:rPr>
        <w:t>ac</w:t>
      </w:r>
      <w:r w:rsidRPr="00EE2ACA">
        <w:rPr>
          <w:rFonts w:eastAsia="Arial" w:cs="Arial"/>
          <w:i/>
          <w:spacing w:val="-1"/>
          <w:sz w:val="22"/>
          <w:lang w:val="es-MX"/>
        </w:rPr>
        <w:t>i</w:t>
      </w:r>
      <w:r w:rsidRPr="00EE2ACA">
        <w:rPr>
          <w:rFonts w:eastAsia="Arial" w:cs="Arial"/>
          <w:i/>
          <w:sz w:val="22"/>
          <w:lang w:val="es-MX"/>
        </w:rPr>
        <w:t>ón</w:t>
      </w:r>
      <w:r w:rsidRPr="00EE2ACA">
        <w:rPr>
          <w:rFonts w:eastAsia="Arial" w:cs="Arial"/>
          <w:i/>
          <w:spacing w:val="17"/>
          <w:sz w:val="22"/>
          <w:lang w:val="es-MX"/>
        </w:rPr>
        <w:t xml:space="preserve"> </w:t>
      </w:r>
      <w:r w:rsidRPr="00EE2ACA">
        <w:rPr>
          <w:rFonts w:eastAsia="Arial" w:cs="Arial"/>
          <w:i/>
          <w:spacing w:val="-3"/>
          <w:sz w:val="22"/>
          <w:lang w:val="es-MX"/>
        </w:rPr>
        <w:t>a</w:t>
      </w:r>
      <w:r w:rsidRPr="00EE2ACA">
        <w:rPr>
          <w:rFonts w:eastAsia="Arial" w:cs="Arial"/>
          <w:i/>
          <w:sz w:val="22"/>
          <w:lang w:val="es-MX"/>
        </w:rPr>
        <w:t>c</w:t>
      </w:r>
      <w:r w:rsidRPr="00EE2ACA">
        <w:rPr>
          <w:rFonts w:eastAsia="Arial" w:cs="Arial"/>
          <w:i/>
          <w:spacing w:val="1"/>
          <w:sz w:val="22"/>
          <w:lang w:val="es-MX"/>
        </w:rPr>
        <w:t>t</w:t>
      </w:r>
      <w:r w:rsidRPr="00EE2ACA">
        <w:rPr>
          <w:rFonts w:eastAsia="Arial" w:cs="Arial"/>
          <w:i/>
          <w:sz w:val="22"/>
          <w:lang w:val="es-MX"/>
        </w:rPr>
        <w:t>u</w:t>
      </w:r>
      <w:r w:rsidRPr="00EE2ACA">
        <w:rPr>
          <w:rFonts w:eastAsia="Arial" w:cs="Arial"/>
          <w:i/>
          <w:spacing w:val="-1"/>
          <w:sz w:val="22"/>
          <w:lang w:val="es-MX"/>
        </w:rPr>
        <w:t>a</w:t>
      </w:r>
      <w:r w:rsidRPr="00EE2ACA">
        <w:rPr>
          <w:rFonts w:eastAsia="Arial" w:cs="Arial"/>
          <w:i/>
          <w:spacing w:val="4"/>
          <w:sz w:val="22"/>
          <w:lang w:val="es-MX"/>
        </w:rPr>
        <w:t>l</w:t>
      </w:r>
      <w:r w:rsidRPr="00EE2ACA">
        <w:rPr>
          <w:rFonts w:eastAsia="Arial" w:cs="Arial"/>
          <w:i/>
          <w:spacing w:val="-1"/>
          <w:sz w:val="22"/>
          <w:lang w:val="es-MX"/>
        </w:rPr>
        <w:t>i</w:t>
      </w:r>
      <w:r w:rsidRPr="00EE2ACA">
        <w:rPr>
          <w:rFonts w:eastAsia="Arial" w:cs="Arial"/>
          <w:i/>
          <w:sz w:val="22"/>
          <w:lang w:val="es-MX"/>
        </w:rPr>
        <w:t>ce</w:t>
      </w:r>
      <w:r w:rsidRPr="00EE2ACA">
        <w:rPr>
          <w:rFonts w:eastAsia="Arial" w:cs="Arial"/>
          <w:i/>
          <w:spacing w:val="20"/>
          <w:sz w:val="22"/>
          <w:lang w:val="es-MX"/>
        </w:rPr>
        <w:t xml:space="preserve"> </w:t>
      </w:r>
      <w:r w:rsidRPr="00EE2ACA">
        <w:rPr>
          <w:rFonts w:eastAsia="Arial" w:cs="Arial"/>
          <w:i/>
          <w:sz w:val="22"/>
          <w:lang w:val="es-MX"/>
        </w:rPr>
        <w:t>a</w:t>
      </w:r>
      <w:r w:rsidRPr="00EE2ACA">
        <w:rPr>
          <w:rFonts w:eastAsia="Arial" w:cs="Arial"/>
          <w:i/>
          <w:spacing w:val="-4"/>
          <w:sz w:val="22"/>
          <w:lang w:val="es-MX"/>
        </w:rPr>
        <w:t>l</w:t>
      </w:r>
      <w:r w:rsidRPr="00EE2ACA">
        <w:rPr>
          <w:rFonts w:eastAsia="Arial" w:cs="Arial"/>
          <w:i/>
          <w:spacing w:val="2"/>
          <w:sz w:val="22"/>
          <w:lang w:val="es-MX"/>
        </w:rPr>
        <w:t>g</w:t>
      </w:r>
      <w:r w:rsidRPr="00EE2ACA">
        <w:rPr>
          <w:rFonts w:eastAsia="Arial" w:cs="Arial"/>
          <w:i/>
          <w:sz w:val="22"/>
          <w:lang w:val="es-MX"/>
        </w:rPr>
        <w:t>u</w:t>
      </w:r>
      <w:r w:rsidRPr="00EE2ACA">
        <w:rPr>
          <w:rFonts w:eastAsia="Arial" w:cs="Arial"/>
          <w:i/>
          <w:spacing w:val="-1"/>
          <w:sz w:val="22"/>
          <w:lang w:val="es-MX"/>
        </w:rPr>
        <w:t>n</w:t>
      </w:r>
      <w:r w:rsidRPr="00EE2ACA">
        <w:rPr>
          <w:rFonts w:eastAsia="Arial" w:cs="Arial"/>
          <w:i/>
          <w:spacing w:val="-3"/>
          <w:sz w:val="22"/>
          <w:lang w:val="es-MX"/>
        </w:rPr>
        <w:t>o</w:t>
      </w:r>
      <w:r w:rsidRPr="00EE2ACA">
        <w:rPr>
          <w:rFonts w:eastAsia="Arial" w:cs="Arial"/>
          <w:i/>
          <w:sz w:val="22"/>
          <w:lang w:val="es-MX"/>
        </w:rPr>
        <w:t>s de</w:t>
      </w:r>
      <w:r w:rsidRPr="00EE2ACA">
        <w:rPr>
          <w:rFonts w:eastAsia="Arial" w:cs="Arial"/>
          <w:i/>
          <w:spacing w:val="2"/>
          <w:sz w:val="22"/>
          <w:lang w:val="es-MX"/>
        </w:rPr>
        <w:t xml:space="preserve"> </w:t>
      </w:r>
      <w:r w:rsidRPr="00EE2ACA">
        <w:rPr>
          <w:rFonts w:eastAsia="Arial" w:cs="Arial"/>
          <w:i/>
          <w:spacing w:val="-1"/>
          <w:sz w:val="22"/>
          <w:lang w:val="es-MX"/>
        </w:rPr>
        <w:t>l</w:t>
      </w:r>
      <w:r w:rsidRPr="00EE2ACA">
        <w:rPr>
          <w:rFonts w:eastAsia="Arial" w:cs="Arial"/>
          <w:i/>
          <w:sz w:val="22"/>
          <w:lang w:val="es-MX"/>
        </w:rPr>
        <w:t>os</w:t>
      </w:r>
      <w:r w:rsidRPr="00EE2ACA">
        <w:rPr>
          <w:rFonts w:eastAsia="Arial" w:cs="Arial"/>
          <w:i/>
          <w:spacing w:val="3"/>
          <w:sz w:val="22"/>
          <w:lang w:val="es-MX"/>
        </w:rPr>
        <w:t xml:space="preserve"> </w:t>
      </w:r>
      <w:r w:rsidRPr="00EE2ACA">
        <w:rPr>
          <w:rFonts w:eastAsia="Arial" w:cs="Arial"/>
          <w:i/>
          <w:sz w:val="22"/>
          <w:lang w:val="es-MX"/>
        </w:rPr>
        <w:t>su</w:t>
      </w:r>
      <w:r w:rsidRPr="00EE2ACA">
        <w:rPr>
          <w:rFonts w:eastAsia="Arial" w:cs="Arial"/>
          <w:i/>
          <w:spacing w:val="-1"/>
          <w:sz w:val="22"/>
          <w:lang w:val="es-MX"/>
        </w:rPr>
        <w:t>p</w:t>
      </w:r>
      <w:r w:rsidRPr="00EE2ACA">
        <w:rPr>
          <w:rFonts w:eastAsia="Arial" w:cs="Arial"/>
          <w:i/>
          <w:sz w:val="22"/>
          <w:lang w:val="es-MX"/>
        </w:rPr>
        <w:t>u</w:t>
      </w:r>
      <w:r w:rsidRPr="00EE2ACA">
        <w:rPr>
          <w:rFonts w:eastAsia="Arial" w:cs="Arial"/>
          <w:i/>
          <w:spacing w:val="-1"/>
          <w:sz w:val="22"/>
          <w:lang w:val="es-MX"/>
        </w:rPr>
        <w:t>e</w:t>
      </w:r>
      <w:r w:rsidRPr="00EE2ACA">
        <w:rPr>
          <w:rFonts w:eastAsia="Arial" w:cs="Arial"/>
          <w:i/>
          <w:sz w:val="22"/>
          <w:lang w:val="es-MX"/>
        </w:rPr>
        <w:t>s</w:t>
      </w:r>
      <w:r w:rsidRPr="00EE2ACA">
        <w:rPr>
          <w:rFonts w:eastAsia="Arial" w:cs="Arial"/>
          <w:i/>
          <w:spacing w:val="1"/>
          <w:sz w:val="22"/>
          <w:lang w:val="es-MX"/>
        </w:rPr>
        <w:t>t</w:t>
      </w:r>
      <w:r w:rsidRPr="00EE2ACA">
        <w:rPr>
          <w:rFonts w:eastAsia="Arial" w:cs="Arial"/>
          <w:i/>
          <w:sz w:val="22"/>
          <w:lang w:val="es-MX"/>
        </w:rPr>
        <w:t>os</w:t>
      </w:r>
      <w:r w:rsidRPr="00EE2ACA">
        <w:rPr>
          <w:rFonts w:eastAsia="Arial" w:cs="Arial"/>
          <w:i/>
          <w:spacing w:val="3"/>
          <w:sz w:val="22"/>
          <w:lang w:val="es-MX"/>
        </w:rPr>
        <w:t xml:space="preserve"> </w:t>
      </w:r>
      <w:r w:rsidRPr="00EE2ACA">
        <w:rPr>
          <w:rFonts w:eastAsia="Arial" w:cs="Arial"/>
          <w:i/>
          <w:sz w:val="22"/>
          <w:lang w:val="es-MX"/>
        </w:rPr>
        <w:t xml:space="preserve">de </w:t>
      </w:r>
      <w:r w:rsidRPr="00EE2ACA">
        <w:rPr>
          <w:rFonts w:eastAsia="Arial" w:cs="Arial"/>
          <w:i/>
          <w:spacing w:val="1"/>
          <w:sz w:val="22"/>
          <w:lang w:val="es-MX"/>
        </w:rPr>
        <w:t>r</w:t>
      </w:r>
      <w:r w:rsidRPr="00EE2ACA">
        <w:rPr>
          <w:rFonts w:eastAsia="Arial" w:cs="Arial"/>
          <w:i/>
          <w:sz w:val="22"/>
          <w:lang w:val="es-MX"/>
        </w:rPr>
        <w:t>e</w:t>
      </w:r>
      <w:r w:rsidRPr="00EE2ACA">
        <w:rPr>
          <w:rFonts w:eastAsia="Arial" w:cs="Arial"/>
          <w:i/>
          <w:spacing w:val="-3"/>
          <w:sz w:val="22"/>
          <w:lang w:val="es-MX"/>
        </w:rPr>
        <w:t>s</w:t>
      </w:r>
      <w:r w:rsidRPr="00EE2ACA">
        <w:rPr>
          <w:rFonts w:eastAsia="Arial" w:cs="Arial"/>
          <w:i/>
          <w:sz w:val="22"/>
          <w:lang w:val="es-MX"/>
        </w:rPr>
        <w:t>er</w:t>
      </w:r>
      <w:r w:rsidRPr="00EE2ACA">
        <w:rPr>
          <w:rFonts w:eastAsia="Arial" w:cs="Arial"/>
          <w:i/>
          <w:spacing w:val="-2"/>
          <w:sz w:val="22"/>
          <w:lang w:val="es-MX"/>
        </w:rPr>
        <w:t>v</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z w:val="22"/>
          <w:lang w:val="es-MX"/>
        </w:rPr>
        <w:t>o</w:t>
      </w:r>
      <w:r w:rsidRPr="00EE2ACA">
        <w:rPr>
          <w:rFonts w:eastAsia="Arial" w:cs="Arial"/>
          <w:i/>
          <w:spacing w:val="3"/>
          <w:sz w:val="22"/>
          <w:lang w:val="es-MX"/>
        </w:rPr>
        <w:t xml:space="preserve"> </w:t>
      </w:r>
      <w:r w:rsidRPr="00EE2ACA">
        <w:rPr>
          <w:rFonts w:eastAsia="Arial" w:cs="Arial"/>
          <w:i/>
          <w:sz w:val="22"/>
          <w:lang w:val="es-MX"/>
        </w:rPr>
        <w:t>co</w:t>
      </w:r>
      <w:r w:rsidRPr="00EE2ACA">
        <w:rPr>
          <w:rFonts w:eastAsia="Arial" w:cs="Arial"/>
          <w:i/>
          <w:spacing w:val="-1"/>
          <w:sz w:val="22"/>
          <w:lang w:val="es-MX"/>
        </w:rPr>
        <w:t>n</w:t>
      </w:r>
      <w:r w:rsidRPr="00EE2ACA">
        <w:rPr>
          <w:rFonts w:eastAsia="Arial" w:cs="Arial"/>
          <w:i/>
          <w:spacing w:val="3"/>
          <w:sz w:val="22"/>
          <w:lang w:val="es-MX"/>
        </w:rPr>
        <w:t>f</w:t>
      </w:r>
      <w:r w:rsidRPr="00EE2ACA">
        <w:rPr>
          <w:rFonts w:eastAsia="Arial" w:cs="Arial"/>
          <w:i/>
          <w:spacing w:val="-1"/>
          <w:sz w:val="22"/>
          <w:lang w:val="es-MX"/>
        </w:rPr>
        <w:t>i</w:t>
      </w:r>
      <w:r w:rsidRPr="00EE2ACA">
        <w:rPr>
          <w:rFonts w:eastAsia="Arial" w:cs="Arial"/>
          <w:i/>
          <w:sz w:val="22"/>
          <w:lang w:val="es-MX"/>
        </w:rPr>
        <w:t>d</w:t>
      </w:r>
      <w:r w:rsidRPr="00EE2ACA">
        <w:rPr>
          <w:rFonts w:eastAsia="Arial" w:cs="Arial"/>
          <w:i/>
          <w:spacing w:val="-1"/>
          <w:sz w:val="22"/>
          <w:lang w:val="es-MX"/>
        </w:rPr>
        <w:t>e</w:t>
      </w:r>
      <w:r w:rsidRPr="00EE2ACA">
        <w:rPr>
          <w:rFonts w:eastAsia="Arial" w:cs="Arial"/>
          <w:i/>
          <w:sz w:val="22"/>
          <w:lang w:val="es-MX"/>
        </w:rPr>
        <w:t>nc</w:t>
      </w:r>
      <w:r w:rsidRPr="00EE2ACA">
        <w:rPr>
          <w:rFonts w:eastAsia="Arial" w:cs="Arial"/>
          <w:i/>
          <w:spacing w:val="-1"/>
          <w:sz w:val="22"/>
          <w:lang w:val="es-MX"/>
        </w:rPr>
        <w:t>i</w:t>
      </w:r>
      <w:r w:rsidRPr="00EE2ACA">
        <w:rPr>
          <w:rFonts w:eastAsia="Arial" w:cs="Arial"/>
          <w:i/>
          <w:sz w:val="22"/>
          <w:lang w:val="es-MX"/>
        </w:rPr>
        <w:t>a</w:t>
      </w:r>
      <w:r w:rsidRPr="00EE2ACA">
        <w:rPr>
          <w:rFonts w:eastAsia="Arial" w:cs="Arial"/>
          <w:i/>
          <w:spacing w:val="-1"/>
          <w:sz w:val="22"/>
          <w:lang w:val="es-MX"/>
        </w:rPr>
        <w:t>li</w:t>
      </w:r>
      <w:r w:rsidRPr="00EE2ACA">
        <w:rPr>
          <w:rFonts w:eastAsia="Arial" w:cs="Arial"/>
          <w:i/>
          <w:sz w:val="22"/>
          <w:lang w:val="es-MX"/>
        </w:rPr>
        <w:t>d</w:t>
      </w:r>
      <w:r w:rsidRPr="00EE2ACA">
        <w:rPr>
          <w:rFonts w:eastAsia="Arial" w:cs="Arial"/>
          <w:i/>
          <w:spacing w:val="-1"/>
          <w:sz w:val="22"/>
          <w:lang w:val="es-MX"/>
        </w:rPr>
        <w:t>a</w:t>
      </w:r>
      <w:r w:rsidRPr="00EE2ACA">
        <w:rPr>
          <w:rFonts w:eastAsia="Arial" w:cs="Arial"/>
          <w:i/>
          <w:sz w:val="22"/>
          <w:lang w:val="es-MX"/>
        </w:rPr>
        <w:t>d</w:t>
      </w:r>
      <w:r w:rsidRPr="00EE2ACA">
        <w:rPr>
          <w:rFonts w:eastAsia="Arial" w:cs="Arial"/>
          <w:i/>
          <w:spacing w:val="3"/>
          <w:sz w:val="22"/>
          <w:lang w:val="es-MX"/>
        </w:rPr>
        <w:t xml:space="preserve"> </w:t>
      </w:r>
      <w:r w:rsidRPr="00EE2ACA">
        <w:rPr>
          <w:rFonts w:eastAsia="Arial" w:cs="Arial"/>
          <w:i/>
          <w:sz w:val="22"/>
          <w:lang w:val="es-MX"/>
        </w:rPr>
        <w:t>pre</w:t>
      </w:r>
      <w:r w:rsidRPr="00EE2ACA">
        <w:rPr>
          <w:rFonts w:eastAsia="Arial" w:cs="Arial"/>
          <w:i/>
          <w:spacing w:val="-2"/>
          <w:sz w:val="22"/>
          <w:lang w:val="es-MX"/>
        </w:rPr>
        <w:t>v</w:t>
      </w:r>
      <w:r w:rsidRPr="00EE2ACA">
        <w:rPr>
          <w:rFonts w:eastAsia="Arial" w:cs="Arial"/>
          <w:i/>
          <w:spacing w:val="-1"/>
          <w:sz w:val="22"/>
          <w:lang w:val="es-MX"/>
        </w:rPr>
        <w:t>i</w:t>
      </w:r>
      <w:r w:rsidRPr="00EE2ACA">
        <w:rPr>
          <w:rFonts w:eastAsia="Arial" w:cs="Arial"/>
          <w:i/>
          <w:sz w:val="22"/>
          <w:lang w:val="es-MX"/>
        </w:rPr>
        <w:t>s</w:t>
      </w:r>
      <w:r w:rsidRPr="00EE2ACA">
        <w:rPr>
          <w:rFonts w:eastAsia="Arial" w:cs="Arial"/>
          <w:i/>
          <w:spacing w:val="1"/>
          <w:sz w:val="22"/>
          <w:lang w:val="es-MX"/>
        </w:rPr>
        <w:t>t</w:t>
      </w:r>
      <w:r w:rsidRPr="00EE2ACA">
        <w:rPr>
          <w:rFonts w:eastAsia="Arial" w:cs="Arial"/>
          <w:i/>
          <w:sz w:val="22"/>
          <w:lang w:val="es-MX"/>
        </w:rPr>
        <w:t>os</w:t>
      </w:r>
      <w:r w:rsidRPr="00EE2ACA">
        <w:rPr>
          <w:rFonts w:eastAsia="Arial" w:cs="Arial"/>
          <w:i/>
          <w:spacing w:val="3"/>
          <w:sz w:val="22"/>
          <w:lang w:val="es-MX"/>
        </w:rPr>
        <w:t xml:space="preserve"> </w:t>
      </w:r>
      <w:r w:rsidRPr="00EE2ACA">
        <w:rPr>
          <w:rFonts w:eastAsia="Arial" w:cs="Arial"/>
          <w:i/>
          <w:sz w:val="22"/>
          <w:lang w:val="es-MX"/>
        </w:rPr>
        <w:t>en</w:t>
      </w:r>
      <w:r w:rsidRPr="00EE2ACA">
        <w:rPr>
          <w:rFonts w:eastAsia="Arial" w:cs="Arial"/>
          <w:i/>
          <w:spacing w:val="2"/>
          <w:sz w:val="22"/>
          <w:lang w:val="es-MX"/>
        </w:rPr>
        <w:t xml:space="preserve"> </w:t>
      </w:r>
      <w:r w:rsidRPr="00EE2ACA">
        <w:rPr>
          <w:rFonts w:eastAsia="Arial" w:cs="Arial"/>
          <w:i/>
          <w:spacing w:val="-1"/>
          <w:sz w:val="22"/>
          <w:lang w:val="es-MX"/>
        </w:rPr>
        <w:t>l</w:t>
      </w:r>
      <w:r w:rsidRPr="00EE2ACA">
        <w:rPr>
          <w:rFonts w:eastAsia="Arial" w:cs="Arial"/>
          <w:i/>
          <w:sz w:val="22"/>
          <w:lang w:val="es-MX"/>
        </w:rPr>
        <w:t>os</w:t>
      </w:r>
      <w:r w:rsidRPr="00EE2ACA">
        <w:rPr>
          <w:rFonts w:eastAsia="Arial" w:cs="Arial"/>
          <w:i/>
          <w:spacing w:val="3"/>
          <w:sz w:val="22"/>
          <w:lang w:val="es-MX"/>
        </w:rPr>
        <w:t xml:space="preserve"> </w:t>
      </w:r>
      <w:r w:rsidRPr="00EE2ACA">
        <w:rPr>
          <w:rFonts w:eastAsia="Arial" w:cs="Arial"/>
          <w:i/>
          <w:sz w:val="22"/>
          <w:lang w:val="es-MX"/>
        </w:rPr>
        <w:t>ar</w:t>
      </w:r>
      <w:r w:rsidRPr="00EE2ACA">
        <w:rPr>
          <w:rFonts w:eastAsia="Arial" w:cs="Arial"/>
          <w:i/>
          <w:spacing w:val="1"/>
          <w:sz w:val="22"/>
          <w:lang w:val="es-MX"/>
        </w:rPr>
        <w:t>t</w:t>
      </w:r>
      <w:r w:rsidRPr="00EE2ACA">
        <w:rPr>
          <w:rFonts w:eastAsia="Arial" w:cs="Arial"/>
          <w:i/>
          <w:spacing w:val="-4"/>
          <w:sz w:val="22"/>
          <w:lang w:val="es-MX"/>
        </w:rPr>
        <w:t>í</w:t>
      </w:r>
      <w:r w:rsidRPr="00EE2ACA">
        <w:rPr>
          <w:rFonts w:eastAsia="Arial" w:cs="Arial"/>
          <w:i/>
          <w:sz w:val="22"/>
          <w:lang w:val="es-MX"/>
        </w:rPr>
        <w:t>cu</w:t>
      </w:r>
      <w:r w:rsidRPr="00EE2ACA">
        <w:rPr>
          <w:rFonts w:eastAsia="Arial" w:cs="Arial"/>
          <w:i/>
          <w:spacing w:val="-1"/>
          <w:sz w:val="22"/>
          <w:lang w:val="es-MX"/>
        </w:rPr>
        <w:t>l</w:t>
      </w:r>
      <w:r w:rsidRPr="00EE2ACA">
        <w:rPr>
          <w:rFonts w:eastAsia="Arial" w:cs="Arial"/>
          <w:i/>
          <w:sz w:val="22"/>
          <w:lang w:val="es-MX"/>
        </w:rPr>
        <w:t>os</w:t>
      </w:r>
      <w:r w:rsidRPr="00EE2ACA">
        <w:rPr>
          <w:rFonts w:eastAsia="Arial" w:cs="Arial"/>
          <w:i/>
          <w:spacing w:val="3"/>
          <w:sz w:val="22"/>
          <w:lang w:val="es-MX"/>
        </w:rPr>
        <w:t xml:space="preserve"> </w:t>
      </w:r>
      <w:r w:rsidRPr="00EE2ACA">
        <w:rPr>
          <w:rFonts w:eastAsia="Arial" w:cs="Arial"/>
          <w:i/>
          <w:sz w:val="22"/>
          <w:lang w:val="es-MX"/>
        </w:rPr>
        <w:t>1</w:t>
      </w:r>
      <w:r w:rsidRPr="00EE2ACA">
        <w:rPr>
          <w:rFonts w:eastAsia="Arial" w:cs="Arial"/>
          <w:i/>
          <w:spacing w:val="-1"/>
          <w:sz w:val="22"/>
          <w:lang w:val="es-MX"/>
        </w:rPr>
        <w:t>3</w:t>
      </w:r>
      <w:r w:rsidRPr="00EE2ACA">
        <w:rPr>
          <w:rFonts w:eastAsia="Arial" w:cs="Arial"/>
          <w:i/>
          <w:sz w:val="22"/>
          <w:lang w:val="es-MX"/>
        </w:rPr>
        <w:t>,</w:t>
      </w:r>
      <w:r w:rsidRPr="00EE2ACA">
        <w:rPr>
          <w:rFonts w:eastAsia="Arial" w:cs="Arial"/>
          <w:i/>
          <w:spacing w:val="4"/>
          <w:sz w:val="22"/>
          <w:lang w:val="es-MX"/>
        </w:rPr>
        <w:t xml:space="preserve"> </w:t>
      </w:r>
      <w:r w:rsidRPr="00EE2ACA">
        <w:rPr>
          <w:rFonts w:eastAsia="Arial" w:cs="Arial"/>
          <w:i/>
          <w:sz w:val="22"/>
          <w:lang w:val="es-MX"/>
        </w:rPr>
        <w:t>14</w:t>
      </w:r>
      <w:r w:rsidRPr="00EE2ACA">
        <w:rPr>
          <w:rFonts w:eastAsia="Arial" w:cs="Arial"/>
          <w:i/>
          <w:spacing w:val="2"/>
          <w:sz w:val="22"/>
          <w:lang w:val="es-MX"/>
        </w:rPr>
        <w:t xml:space="preserve"> </w:t>
      </w:r>
      <w:r w:rsidRPr="00EE2ACA">
        <w:rPr>
          <w:rFonts w:eastAsia="Arial" w:cs="Arial"/>
          <w:i/>
          <w:sz w:val="22"/>
          <w:lang w:val="es-MX"/>
        </w:rPr>
        <w:t>y</w:t>
      </w:r>
      <w:r w:rsidRPr="00EE2ACA">
        <w:rPr>
          <w:rFonts w:eastAsia="Arial" w:cs="Arial"/>
          <w:i/>
          <w:spacing w:val="1"/>
          <w:sz w:val="22"/>
          <w:lang w:val="es-MX"/>
        </w:rPr>
        <w:t xml:space="preserve"> </w:t>
      </w:r>
      <w:r w:rsidRPr="00EE2ACA">
        <w:rPr>
          <w:rFonts w:eastAsia="Arial" w:cs="Arial"/>
          <w:i/>
          <w:sz w:val="22"/>
          <w:lang w:val="es-MX"/>
        </w:rPr>
        <w:t>18</w:t>
      </w:r>
      <w:r w:rsidRPr="00EE2ACA">
        <w:rPr>
          <w:rFonts w:eastAsia="Arial" w:cs="Arial"/>
          <w:i/>
          <w:spacing w:val="2"/>
          <w:sz w:val="22"/>
          <w:lang w:val="es-MX"/>
        </w:rPr>
        <w:t xml:space="preserve"> </w:t>
      </w:r>
      <w:r w:rsidRPr="00EE2ACA">
        <w:rPr>
          <w:rFonts w:eastAsia="Arial" w:cs="Arial"/>
          <w:i/>
          <w:sz w:val="22"/>
          <w:lang w:val="es-MX"/>
        </w:rPr>
        <w:t>de</w:t>
      </w:r>
      <w:r w:rsidRPr="00EE2ACA">
        <w:rPr>
          <w:rFonts w:eastAsia="Arial" w:cs="Arial"/>
          <w:i/>
          <w:spacing w:val="2"/>
          <w:sz w:val="22"/>
          <w:lang w:val="es-MX"/>
        </w:rPr>
        <w:t xml:space="preserve"> </w:t>
      </w:r>
      <w:r w:rsidRPr="00EE2ACA">
        <w:rPr>
          <w:rFonts w:eastAsia="Arial" w:cs="Arial"/>
          <w:i/>
          <w:spacing w:val="-1"/>
          <w:sz w:val="22"/>
          <w:lang w:val="es-MX"/>
        </w:rPr>
        <w:t>l</w:t>
      </w:r>
      <w:r w:rsidRPr="00EE2ACA">
        <w:rPr>
          <w:rFonts w:eastAsia="Arial" w:cs="Arial"/>
          <w:i/>
          <w:sz w:val="22"/>
          <w:lang w:val="es-MX"/>
        </w:rPr>
        <w:t>a c</w:t>
      </w:r>
      <w:r w:rsidRPr="00EE2ACA">
        <w:rPr>
          <w:rFonts w:eastAsia="Arial" w:cs="Arial"/>
          <w:i/>
          <w:spacing w:val="-1"/>
          <w:sz w:val="22"/>
          <w:lang w:val="es-MX"/>
        </w:rPr>
        <w:t>i</w:t>
      </w:r>
      <w:r w:rsidRPr="00EE2ACA">
        <w:rPr>
          <w:rFonts w:eastAsia="Arial" w:cs="Arial"/>
          <w:i/>
          <w:spacing w:val="1"/>
          <w:sz w:val="22"/>
          <w:lang w:val="es-MX"/>
        </w:rPr>
        <w:t>t</w:t>
      </w:r>
      <w:r w:rsidRPr="00EE2ACA">
        <w:rPr>
          <w:rFonts w:eastAsia="Arial" w:cs="Arial"/>
          <w:i/>
          <w:sz w:val="22"/>
          <w:lang w:val="es-MX"/>
        </w:rPr>
        <w:t>a</w:t>
      </w:r>
      <w:r w:rsidRPr="00EE2ACA">
        <w:rPr>
          <w:rFonts w:eastAsia="Arial" w:cs="Arial"/>
          <w:i/>
          <w:spacing w:val="-1"/>
          <w:sz w:val="22"/>
          <w:lang w:val="es-MX"/>
        </w:rPr>
        <w:t>d</w:t>
      </w:r>
      <w:r w:rsidRPr="00EE2ACA">
        <w:rPr>
          <w:rFonts w:eastAsia="Arial" w:cs="Arial"/>
          <w:i/>
          <w:sz w:val="22"/>
          <w:lang w:val="es-MX"/>
        </w:rPr>
        <w:t>a</w:t>
      </w:r>
      <w:r w:rsidRPr="00EE2ACA">
        <w:rPr>
          <w:rFonts w:eastAsia="Arial" w:cs="Arial"/>
          <w:i/>
          <w:spacing w:val="2"/>
          <w:sz w:val="22"/>
          <w:lang w:val="es-MX"/>
        </w:rPr>
        <w:t xml:space="preserve"> </w:t>
      </w:r>
      <w:r w:rsidRPr="00EE2ACA">
        <w:rPr>
          <w:rFonts w:eastAsia="Arial" w:cs="Arial"/>
          <w:i/>
          <w:spacing w:val="-1"/>
          <w:sz w:val="22"/>
          <w:lang w:val="es-MX"/>
        </w:rPr>
        <w:t>l</w:t>
      </w:r>
      <w:r w:rsidRPr="00EE2ACA">
        <w:rPr>
          <w:rFonts w:eastAsia="Arial" w:cs="Arial"/>
          <w:i/>
          <w:sz w:val="22"/>
          <w:lang w:val="es-MX"/>
        </w:rPr>
        <w:t>e</w:t>
      </w:r>
      <w:r w:rsidRPr="00EE2ACA">
        <w:rPr>
          <w:rFonts w:eastAsia="Arial" w:cs="Arial"/>
          <w:i/>
          <w:spacing w:val="-3"/>
          <w:sz w:val="22"/>
          <w:lang w:val="es-MX"/>
        </w:rPr>
        <w:t>y</w:t>
      </w:r>
      <w:r w:rsidRPr="00EE2ACA">
        <w:rPr>
          <w:rFonts w:eastAsia="Arial" w:cs="Arial"/>
          <w:i/>
          <w:sz w:val="22"/>
          <w:lang w:val="es-MX"/>
        </w:rPr>
        <w:t>.</w:t>
      </w:r>
      <w:r w:rsidRPr="00EE2ACA">
        <w:rPr>
          <w:rFonts w:eastAsia="Arial" w:cs="Arial"/>
          <w:i/>
          <w:spacing w:val="4"/>
          <w:sz w:val="22"/>
          <w:lang w:val="es-MX"/>
        </w:rPr>
        <w:t xml:space="preserve"> </w:t>
      </w:r>
      <w:r w:rsidRPr="00EE2ACA">
        <w:rPr>
          <w:rFonts w:eastAsia="Arial" w:cs="Arial"/>
          <w:i/>
          <w:spacing w:val="-1"/>
          <w:sz w:val="22"/>
          <w:lang w:val="es-MX"/>
        </w:rPr>
        <w:t>E</w:t>
      </w:r>
      <w:r w:rsidRPr="00EE2ACA">
        <w:rPr>
          <w:rFonts w:eastAsia="Arial" w:cs="Arial"/>
          <w:i/>
          <w:sz w:val="22"/>
          <w:lang w:val="es-MX"/>
        </w:rPr>
        <w:t>n</w:t>
      </w:r>
      <w:r w:rsidRPr="00EE2ACA">
        <w:rPr>
          <w:rFonts w:eastAsia="Arial" w:cs="Arial"/>
          <w:i/>
          <w:spacing w:val="2"/>
          <w:sz w:val="22"/>
          <w:lang w:val="es-MX"/>
        </w:rPr>
        <w:t xml:space="preserve"> </w:t>
      </w:r>
      <w:r w:rsidRPr="00EE2ACA">
        <w:rPr>
          <w:rFonts w:eastAsia="Arial" w:cs="Arial"/>
          <w:i/>
          <w:sz w:val="22"/>
          <w:lang w:val="es-MX"/>
        </w:rPr>
        <w:t>este</w:t>
      </w:r>
      <w:r w:rsidRPr="00EE2ACA">
        <w:rPr>
          <w:rFonts w:eastAsia="Arial" w:cs="Arial"/>
          <w:i/>
          <w:spacing w:val="3"/>
          <w:sz w:val="22"/>
          <w:lang w:val="es-MX"/>
        </w:rPr>
        <w:t xml:space="preserve"> </w:t>
      </w:r>
      <w:r w:rsidRPr="00EE2ACA">
        <w:rPr>
          <w:rFonts w:eastAsia="Arial" w:cs="Arial"/>
          <w:i/>
          <w:sz w:val="22"/>
          <w:lang w:val="es-MX"/>
        </w:rPr>
        <w:t>se</w:t>
      </w:r>
      <w:r w:rsidRPr="00EE2ACA">
        <w:rPr>
          <w:rFonts w:eastAsia="Arial" w:cs="Arial"/>
          <w:i/>
          <w:spacing w:val="-1"/>
          <w:sz w:val="22"/>
          <w:lang w:val="es-MX"/>
        </w:rPr>
        <w:t>n</w:t>
      </w:r>
      <w:r w:rsidRPr="00EE2ACA">
        <w:rPr>
          <w:rFonts w:eastAsia="Arial" w:cs="Arial"/>
          <w:i/>
          <w:spacing w:val="1"/>
          <w:sz w:val="22"/>
          <w:lang w:val="es-MX"/>
        </w:rPr>
        <w:t>t</w:t>
      </w:r>
      <w:r w:rsidRPr="00EE2ACA">
        <w:rPr>
          <w:rFonts w:eastAsia="Arial" w:cs="Arial"/>
          <w:i/>
          <w:spacing w:val="-3"/>
          <w:sz w:val="22"/>
          <w:lang w:val="es-MX"/>
        </w:rPr>
        <w:t>i</w:t>
      </w:r>
      <w:r w:rsidRPr="00EE2ACA">
        <w:rPr>
          <w:rFonts w:eastAsia="Arial" w:cs="Arial"/>
          <w:i/>
          <w:sz w:val="22"/>
          <w:lang w:val="es-MX"/>
        </w:rPr>
        <w:t>d</w:t>
      </w:r>
      <w:r w:rsidRPr="00EE2ACA">
        <w:rPr>
          <w:rFonts w:eastAsia="Arial" w:cs="Arial"/>
          <w:i/>
          <w:spacing w:val="-1"/>
          <w:sz w:val="22"/>
          <w:lang w:val="es-MX"/>
        </w:rPr>
        <w:t>o</w:t>
      </w:r>
      <w:r w:rsidRPr="00EE2ACA">
        <w:rPr>
          <w:rFonts w:eastAsia="Arial" w:cs="Arial"/>
          <w:i/>
          <w:sz w:val="22"/>
          <w:lang w:val="es-MX"/>
        </w:rPr>
        <w:t>,</w:t>
      </w:r>
      <w:r w:rsidRPr="00EE2ACA">
        <w:rPr>
          <w:rFonts w:eastAsia="Arial" w:cs="Arial"/>
          <w:i/>
          <w:spacing w:val="4"/>
          <w:sz w:val="22"/>
          <w:lang w:val="es-MX"/>
        </w:rPr>
        <w:t xml:space="preserve"> </w:t>
      </w:r>
      <w:r w:rsidRPr="00EE2ACA">
        <w:rPr>
          <w:rFonts w:eastAsia="Arial" w:cs="Arial"/>
          <w:i/>
          <w:sz w:val="22"/>
          <w:lang w:val="es-MX"/>
        </w:rPr>
        <w:t>se</w:t>
      </w:r>
      <w:r w:rsidRPr="00EE2ACA">
        <w:rPr>
          <w:rFonts w:eastAsia="Arial" w:cs="Arial"/>
          <w:i/>
          <w:spacing w:val="2"/>
          <w:sz w:val="22"/>
          <w:lang w:val="es-MX"/>
        </w:rPr>
        <w:t xml:space="preserve"> </w:t>
      </w:r>
      <w:r w:rsidRPr="00EE2ACA">
        <w:rPr>
          <w:rFonts w:eastAsia="Arial" w:cs="Arial"/>
          <w:i/>
          <w:sz w:val="22"/>
          <w:lang w:val="es-MX"/>
        </w:rPr>
        <w:t>d</w:t>
      </w:r>
      <w:r w:rsidRPr="00EE2ACA">
        <w:rPr>
          <w:rFonts w:eastAsia="Arial" w:cs="Arial"/>
          <w:i/>
          <w:spacing w:val="-1"/>
          <w:sz w:val="22"/>
          <w:lang w:val="es-MX"/>
        </w:rPr>
        <w:t>e</w:t>
      </w:r>
      <w:r w:rsidRPr="00EE2ACA">
        <w:rPr>
          <w:rFonts w:eastAsia="Arial" w:cs="Arial"/>
          <w:i/>
          <w:sz w:val="22"/>
          <w:lang w:val="es-MX"/>
        </w:rPr>
        <w:t>be</w:t>
      </w:r>
      <w:r w:rsidRPr="00EE2ACA">
        <w:rPr>
          <w:rFonts w:eastAsia="Arial" w:cs="Arial"/>
          <w:i/>
          <w:spacing w:val="2"/>
          <w:sz w:val="22"/>
          <w:lang w:val="es-MX"/>
        </w:rPr>
        <w:t xml:space="preserve"> </w:t>
      </w:r>
      <w:r w:rsidRPr="00EE2ACA">
        <w:rPr>
          <w:rFonts w:eastAsia="Arial" w:cs="Arial"/>
          <w:i/>
          <w:sz w:val="22"/>
          <w:lang w:val="es-MX"/>
        </w:rPr>
        <w:t>se</w:t>
      </w:r>
      <w:r w:rsidRPr="00EE2ACA">
        <w:rPr>
          <w:rFonts w:eastAsia="Arial" w:cs="Arial"/>
          <w:i/>
          <w:spacing w:val="-1"/>
          <w:sz w:val="22"/>
          <w:lang w:val="es-MX"/>
        </w:rPr>
        <w:t>ñ</w:t>
      </w:r>
      <w:r w:rsidRPr="00EE2ACA">
        <w:rPr>
          <w:rFonts w:eastAsia="Arial" w:cs="Arial"/>
          <w:i/>
          <w:sz w:val="22"/>
          <w:lang w:val="es-MX"/>
        </w:rPr>
        <w:t>a</w:t>
      </w:r>
      <w:r w:rsidRPr="00EE2ACA">
        <w:rPr>
          <w:rFonts w:eastAsia="Arial" w:cs="Arial"/>
          <w:i/>
          <w:spacing w:val="-1"/>
          <w:sz w:val="22"/>
          <w:lang w:val="es-MX"/>
        </w:rPr>
        <w:t>l</w:t>
      </w:r>
      <w:r w:rsidRPr="00EE2ACA">
        <w:rPr>
          <w:rFonts w:eastAsia="Arial" w:cs="Arial"/>
          <w:i/>
          <w:sz w:val="22"/>
          <w:lang w:val="es-MX"/>
        </w:rPr>
        <w:t>ar</w:t>
      </w:r>
      <w:r w:rsidRPr="00EE2ACA">
        <w:rPr>
          <w:rFonts w:eastAsia="Arial" w:cs="Arial"/>
          <w:i/>
          <w:spacing w:val="1"/>
          <w:sz w:val="22"/>
          <w:lang w:val="es-MX"/>
        </w:rPr>
        <w:t xml:space="preserve"> </w:t>
      </w:r>
      <w:r w:rsidRPr="00EE2ACA">
        <w:rPr>
          <w:rFonts w:eastAsia="Arial" w:cs="Arial"/>
          <w:i/>
          <w:spacing w:val="2"/>
          <w:sz w:val="22"/>
          <w:lang w:val="es-MX"/>
        </w:rPr>
        <w:t>q</w:t>
      </w:r>
      <w:r w:rsidRPr="00EE2ACA">
        <w:rPr>
          <w:rFonts w:eastAsia="Arial" w:cs="Arial"/>
          <w:i/>
          <w:sz w:val="22"/>
          <w:lang w:val="es-MX"/>
        </w:rPr>
        <w:t>ue e</w:t>
      </w:r>
      <w:r w:rsidRPr="00EE2ACA">
        <w:rPr>
          <w:rFonts w:eastAsia="Arial" w:cs="Arial"/>
          <w:i/>
          <w:spacing w:val="-3"/>
          <w:sz w:val="22"/>
          <w:lang w:val="es-MX"/>
        </w:rPr>
        <w:t>x</w:t>
      </w:r>
      <w:r w:rsidRPr="00EE2ACA">
        <w:rPr>
          <w:rFonts w:eastAsia="Arial" w:cs="Arial"/>
          <w:i/>
          <w:spacing w:val="-1"/>
          <w:sz w:val="22"/>
          <w:lang w:val="es-MX"/>
        </w:rPr>
        <w:t>i</w:t>
      </w:r>
      <w:r w:rsidRPr="00EE2ACA">
        <w:rPr>
          <w:rFonts w:eastAsia="Arial" w:cs="Arial"/>
          <w:i/>
          <w:sz w:val="22"/>
          <w:lang w:val="es-MX"/>
        </w:rPr>
        <w:t>s</w:t>
      </w:r>
      <w:r w:rsidRPr="00EE2ACA">
        <w:rPr>
          <w:rFonts w:eastAsia="Arial" w:cs="Arial"/>
          <w:i/>
          <w:spacing w:val="1"/>
          <w:sz w:val="22"/>
          <w:lang w:val="es-MX"/>
        </w:rPr>
        <w:t>t</w:t>
      </w:r>
      <w:r w:rsidRPr="00EE2ACA">
        <w:rPr>
          <w:rFonts w:eastAsia="Arial" w:cs="Arial"/>
          <w:i/>
          <w:sz w:val="22"/>
          <w:lang w:val="es-MX"/>
        </w:rPr>
        <w:t>en</w:t>
      </w:r>
      <w:r w:rsidRPr="00EE2ACA">
        <w:rPr>
          <w:rFonts w:eastAsia="Arial" w:cs="Arial"/>
          <w:i/>
          <w:spacing w:val="2"/>
          <w:sz w:val="22"/>
          <w:lang w:val="es-MX"/>
        </w:rPr>
        <w:t xml:space="preserve"> </w:t>
      </w:r>
      <w:r w:rsidRPr="00EE2ACA">
        <w:rPr>
          <w:rFonts w:eastAsia="Arial" w:cs="Arial"/>
          <w:i/>
          <w:spacing w:val="3"/>
          <w:sz w:val="22"/>
          <w:lang w:val="es-MX"/>
        </w:rPr>
        <w:t>f</w:t>
      </w:r>
      <w:r w:rsidRPr="00EE2ACA">
        <w:rPr>
          <w:rFonts w:eastAsia="Arial" w:cs="Arial"/>
          <w:i/>
          <w:sz w:val="22"/>
          <w:lang w:val="es-MX"/>
        </w:rPr>
        <w:t>u</w:t>
      </w:r>
      <w:r w:rsidRPr="00EE2ACA">
        <w:rPr>
          <w:rFonts w:eastAsia="Arial" w:cs="Arial"/>
          <w:i/>
          <w:spacing w:val="-1"/>
          <w:sz w:val="22"/>
          <w:lang w:val="es-MX"/>
        </w:rPr>
        <w:t>n</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o</w:t>
      </w:r>
      <w:r w:rsidRPr="00EE2ACA">
        <w:rPr>
          <w:rFonts w:eastAsia="Arial" w:cs="Arial"/>
          <w:i/>
          <w:spacing w:val="-1"/>
          <w:sz w:val="22"/>
          <w:lang w:val="es-MX"/>
        </w:rPr>
        <w:t>n</w:t>
      </w:r>
      <w:r w:rsidRPr="00EE2ACA">
        <w:rPr>
          <w:rFonts w:eastAsia="Arial" w:cs="Arial"/>
          <w:i/>
          <w:sz w:val="22"/>
          <w:lang w:val="es-MX"/>
        </w:rPr>
        <w:t>es</w:t>
      </w:r>
      <w:r w:rsidRPr="00EE2ACA">
        <w:rPr>
          <w:rFonts w:eastAsia="Arial" w:cs="Arial"/>
          <w:i/>
          <w:spacing w:val="2"/>
          <w:sz w:val="22"/>
          <w:lang w:val="es-MX"/>
        </w:rPr>
        <w:t xml:space="preserve"> </w:t>
      </w:r>
      <w:r w:rsidRPr="00EE2ACA">
        <w:rPr>
          <w:rFonts w:eastAsia="Arial" w:cs="Arial"/>
          <w:i/>
          <w:sz w:val="22"/>
          <w:lang w:val="es-MX"/>
        </w:rPr>
        <w:t>a</w:t>
      </w:r>
      <w:r w:rsidRPr="00EE2ACA">
        <w:rPr>
          <w:rFonts w:eastAsia="Arial" w:cs="Arial"/>
          <w:i/>
          <w:spacing w:val="2"/>
          <w:sz w:val="22"/>
          <w:lang w:val="es-MX"/>
        </w:rPr>
        <w:t xml:space="preserve"> </w:t>
      </w:r>
      <w:r w:rsidRPr="00EE2ACA">
        <w:rPr>
          <w:rFonts w:eastAsia="Arial" w:cs="Arial"/>
          <w:i/>
          <w:sz w:val="22"/>
          <w:lang w:val="es-MX"/>
        </w:rPr>
        <w:t>c</w:t>
      </w:r>
      <w:r w:rsidRPr="00EE2ACA">
        <w:rPr>
          <w:rFonts w:eastAsia="Arial" w:cs="Arial"/>
          <w:i/>
          <w:spacing w:val="-3"/>
          <w:sz w:val="22"/>
          <w:lang w:val="es-MX"/>
        </w:rPr>
        <w:t>a</w:t>
      </w:r>
      <w:r w:rsidRPr="00EE2ACA">
        <w:rPr>
          <w:rFonts w:eastAsia="Arial" w:cs="Arial"/>
          <w:i/>
          <w:spacing w:val="-2"/>
          <w:sz w:val="22"/>
          <w:lang w:val="es-MX"/>
        </w:rPr>
        <w:t>r</w:t>
      </w:r>
      <w:r w:rsidRPr="00EE2ACA">
        <w:rPr>
          <w:rFonts w:eastAsia="Arial" w:cs="Arial"/>
          <w:i/>
          <w:spacing w:val="2"/>
          <w:sz w:val="22"/>
          <w:lang w:val="es-MX"/>
        </w:rPr>
        <w:t>g</w:t>
      </w:r>
      <w:r w:rsidRPr="00EE2ACA">
        <w:rPr>
          <w:rFonts w:eastAsia="Arial" w:cs="Arial"/>
          <w:i/>
          <w:sz w:val="22"/>
          <w:lang w:val="es-MX"/>
        </w:rPr>
        <w:t>o</w:t>
      </w:r>
      <w:r w:rsidRPr="00EE2ACA">
        <w:rPr>
          <w:rFonts w:eastAsia="Arial" w:cs="Arial"/>
          <w:i/>
          <w:spacing w:val="2"/>
          <w:sz w:val="22"/>
          <w:lang w:val="es-MX"/>
        </w:rPr>
        <w:t xml:space="preserve"> </w:t>
      </w:r>
      <w:r w:rsidRPr="00EE2ACA">
        <w:rPr>
          <w:rFonts w:eastAsia="Arial" w:cs="Arial"/>
          <w:i/>
          <w:sz w:val="22"/>
          <w:lang w:val="es-MX"/>
        </w:rPr>
        <w:t>de</w:t>
      </w:r>
      <w:r w:rsidRPr="00EE2ACA">
        <w:rPr>
          <w:rFonts w:eastAsia="Arial" w:cs="Arial"/>
          <w:i/>
          <w:spacing w:val="2"/>
          <w:sz w:val="22"/>
          <w:lang w:val="es-MX"/>
        </w:rPr>
        <w:t xml:space="preserve"> </w:t>
      </w:r>
      <w:r w:rsidRPr="00EE2ACA">
        <w:rPr>
          <w:rFonts w:eastAsia="Arial" w:cs="Arial"/>
          <w:i/>
          <w:sz w:val="22"/>
          <w:lang w:val="es-MX"/>
        </w:rPr>
        <w:t>s</w:t>
      </w:r>
      <w:r w:rsidRPr="00EE2ACA">
        <w:rPr>
          <w:rFonts w:eastAsia="Arial" w:cs="Arial"/>
          <w:i/>
          <w:spacing w:val="-3"/>
          <w:sz w:val="22"/>
          <w:lang w:val="es-MX"/>
        </w:rPr>
        <w:t>e</w:t>
      </w:r>
      <w:r w:rsidRPr="00EE2ACA">
        <w:rPr>
          <w:rFonts w:eastAsia="Arial" w:cs="Arial"/>
          <w:i/>
          <w:spacing w:val="1"/>
          <w:sz w:val="22"/>
          <w:lang w:val="es-MX"/>
        </w:rPr>
        <w:t>r</w:t>
      </w:r>
      <w:r w:rsidRPr="00EE2ACA">
        <w:rPr>
          <w:rFonts w:eastAsia="Arial" w:cs="Arial"/>
          <w:i/>
          <w:spacing w:val="-2"/>
          <w:sz w:val="22"/>
          <w:lang w:val="es-MX"/>
        </w:rPr>
        <w:t>v</w:t>
      </w:r>
      <w:r w:rsidRPr="00EE2ACA">
        <w:rPr>
          <w:rFonts w:eastAsia="Arial" w:cs="Arial"/>
          <w:i/>
          <w:spacing w:val="-1"/>
          <w:sz w:val="22"/>
          <w:lang w:val="es-MX"/>
        </w:rPr>
        <w:t>i</w:t>
      </w:r>
      <w:r w:rsidRPr="00EE2ACA">
        <w:rPr>
          <w:rFonts w:eastAsia="Arial" w:cs="Arial"/>
          <w:i/>
          <w:sz w:val="22"/>
          <w:lang w:val="es-MX"/>
        </w:rPr>
        <w:t>d</w:t>
      </w:r>
      <w:r w:rsidRPr="00EE2ACA">
        <w:rPr>
          <w:rFonts w:eastAsia="Arial" w:cs="Arial"/>
          <w:i/>
          <w:spacing w:val="-1"/>
          <w:sz w:val="22"/>
          <w:lang w:val="es-MX"/>
        </w:rPr>
        <w:t>o</w:t>
      </w:r>
      <w:r w:rsidRPr="00EE2ACA">
        <w:rPr>
          <w:rFonts w:eastAsia="Arial" w:cs="Arial"/>
          <w:i/>
          <w:spacing w:val="1"/>
          <w:sz w:val="22"/>
          <w:lang w:val="es-MX"/>
        </w:rPr>
        <w:t>r</w:t>
      </w:r>
      <w:r w:rsidRPr="00EE2ACA">
        <w:rPr>
          <w:rFonts w:eastAsia="Arial" w:cs="Arial"/>
          <w:i/>
          <w:sz w:val="22"/>
          <w:lang w:val="es-MX"/>
        </w:rPr>
        <w:t>es p</w:t>
      </w:r>
      <w:r w:rsidRPr="00EE2ACA">
        <w:rPr>
          <w:rFonts w:eastAsia="Arial" w:cs="Arial"/>
          <w:i/>
          <w:spacing w:val="-1"/>
          <w:sz w:val="22"/>
          <w:lang w:val="es-MX"/>
        </w:rPr>
        <w:t>ú</w:t>
      </w:r>
      <w:r w:rsidRPr="00EE2ACA">
        <w:rPr>
          <w:rFonts w:eastAsia="Arial" w:cs="Arial"/>
          <w:i/>
          <w:sz w:val="22"/>
          <w:lang w:val="es-MX"/>
        </w:rPr>
        <w:t>b</w:t>
      </w:r>
      <w:r w:rsidRPr="00EE2ACA">
        <w:rPr>
          <w:rFonts w:eastAsia="Arial" w:cs="Arial"/>
          <w:i/>
          <w:spacing w:val="-1"/>
          <w:sz w:val="22"/>
          <w:lang w:val="es-MX"/>
        </w:rPr>
        <w:t>li</w:t>
      </w:r>
      <w:r w:rsidRPr="00EE2ACA">
        <w:rPr>
          <w:rFonts w:eastAsia="Arial" w:cs="Arial"/>
          <w:i/>
          <w:sz w:val="22"/>
          <w:lang w:val="es-MX"/>
        </w:rPr>
        <w:t>cos,</w:t>
      </w:r>
      <w:r w:rsidRPr="00EE2ACA">
        <w:rPr>
          <w:rFonts w:eastAsia="Arial" w:cs="Arial"/>
          <w:i/>
          <w:spacing w:val="4"/>
          <w:sz w:val="22"/>
          <w:lang w:val="es-MX"/>
        </w:rPr>
        <w:t xml:space="preserve"> </w:t>
      </w:r>
      <w:r w:rsidRPr="00EE2ACA">
        <w:rPr>
          <w:rFonts w:eastAsia="Arial" w:cs="Arial"/>
          <w:i/>
          <w:spacing w:val="1"/>
          <w:sz w:val="22"/>
          <w:lang w:val="es-MX"/>
        </w:rPr>
        <w:t>t</w:t>
      </w:r>
      <w:r w:rsidRPr="00EE2ACA">
        <w:rPr>
          <w:rFonts w:eastAsia="Arial" w:cs="Arial"/>
          <w:i/>
          <w:sz w:val="22"/>
          <w:lang w:val="es-MX"/>
        </w:rPr>
        <w:t>e</w:t>
      </w:r>
      <w:r w:rsidRPr="00EE2ACA">
        <w:rPr>
          <w:rFonts w:eastAsia="Arial" w:cs="Arial"/>
          <w:i/>
          <w:spacing w:val="-1"/>
          <w:sz w:val="22"/>
          <w:lang w:val="es-MX"/>
        </w:rPr>
        <w:t>n</w:t>
      </w:r>
      <w:r w:rsidRPr="00EE2ACA">
        <w:rPr>
          <w:rFonts w:eastAsia="Arial" w:cs="Arial"/>
          <w:i/>
          <w:sz w:val="22"/>
          <w:lang w:val="es-MX"/>
        </w:rPr>
        <w:t>d</w:t>
      </w:r>
      <w:r w:rsidRPr="00EE2ACA">
        <w:rPr>
          <w:rFonts w:eastAsia="Arial" w:cs="Arial"/>
          <w:i/>
          <w:spacing w:val="-1"/>
          <w:sz w:val="22"/>
          <w:lang w:val="es-MX"/>
        </w:rPr>
        <w:t>i</w:t>
      </w:r>
      <w:r w:rsidRPr="00EE2ACA">
        <w:rPr>
          <w:rFonts w:eastAsia="Arial" w:cs="Arial"/>
          <w:i/>
          <w:sz w:val="22"/>
          <w:lang w:val="es-MX"/>
        </w:rPr>
        <w:t>e</w:t>
      </w:r>
      <w:r w:rsidRPr="00EE2ACA">
        <w:rPr>
          <w:rFonts w:eastAsia="Arial" w:cs="Arial"/>
          <w:i/>
          <w:spacing w:val="-1"/>
          <w:sz w:val="22"/>
          <w:lang w:val="es-MX"/>
        </w:rPr>
        <w:t>n</w:t>
      </w:r>
      <w:r w:rsidRPr="00EE2ACA">
        <w:rPr>
          <w:rFonts w:eastAsia="Arial" w:cs="Arial"/>
          <w:i/>
          <w:spacing w:val="1"/>
          <w:sz w:val="22"/>
          <w:lang w:val="es-MX"/>
        </w:rPr>
        <w:t>t</w:t>
      </w:r>
      <w:r w:rsidRPr="00EE2ACA">
        <w:rPr>
          <w:rFonts w:eastAsia="Arial" w:cs="Arial"/>
          <w:i/>
          <w:sz w:val="22"/>
          <w:lang w:val="es-MX"/>
        </w:rPr>
        <w:t>es</w:t>
      </w:r>
      <w:r w:rsidRPr="00EE2ACA">
        <w:rPr>
          <w:rFonts w:eastAsia="Arial" w:cs="Arial"/>
          <w:i/>
          <w:spacing w:val="1"/>
          <w:sz w:val="22"/>
          <w:lang w:val="es-MX"/>
        </w:rPr>
        <w:t xml:space="preserve"> </w:t>
      </w:r>
      <w:r w:rsidRPr="00EE2ACA">
        <w:rPr>
          <w:rFonts w:eastAsia="Arial" w:cs="Arial"/>
          <w:i/>
          <w:sz w:val="22"/>
          <w:lang w:val="es-MX"/>
        </w:rPr>
        <w:t>a</w:t>
      </w:r>
      <w:r w:rsidRPr="00EE2ACA">
        <w:rPr>
          <w:rFonts w:eastAsia="Arial" w:cs="Arial"/>
          <w:i/>
          <w:spacing w:val="1"/>
          <w:sz w:val="22"/>
          <w:lang w:val="es-MX"/>
        </w:rPr>
        <w:t xml:space="preserve"> </w:t>
      </w:r>
      <w:r w:rsidRPr="00EE2ACA">
        <w:rPr>
          <w:rFonts w:eastAsia="Arial" w:cs="Arial"/>
          <w:i/>
          <w:sz w:val="22"/>
          <w:lang w:val="es-MX"/>
        </w:rPr>
        <w:t>g</w:t>
      </w:r>
      <w:r w:rsidRPr="00EE2ACA">
        <w:rPr>
          <w:rFonts w:eastAsia="Arial" w:cs="Arial"/>
          <w:i/>
          <w:spacing w:val="-1"/>
          <w:sz w:val="22"/>
          <w:lang w:val="es-MX"/>
        </w:rPr>
        <w:t>a</w:t>
      </w:r>
      <w:r w:rsidRPr="00EE2ACA">
        <w:rPr>
          <w:rFonts w:eastAsia="Arial" w:cs="Arial"/>
          <w:i/>
          <w:spacing w:val="1"/>
          <w:sz w:val="22"/>
          <w:lang w:val="es-MX"/>
        </w:rPr>
        <w:t>r</w:t>
      </w:r>
      <w:r w:rsidRPr="00EE2ACA">
        <w:rPr>
          <w:rFonts w:eastAsia="Arial" w:cs="Arial"/>
          <w:i/>
          <w:sz w:val="22"/>
          <w:lang w:val="es-MX"/>
        </w:rPr>
        <w:t>a</w:t>
      </w:r>
      <w:r w:rsidRPr="00EE2ACA">
        <w:rPr>
          <w:rFonts w:eastAsia="Arial" w:cs="Arial"/>
          <w:i/>
          <w:spacing w:val="-1"/>
          <w:sz w:val="22"/>
          <w:lang w:val="es-MX"/>
        </w:rPr>
        <w:t>n</w:t>
      </w:r>
      <w:r w:rsidRPr="00EE2ACA">
        <w:rPr>
          <w:rFonts w:eastAsia="Arial" w:cs="Arial"/>
          <w:i/>
          <w:spacing w:val="1"/>
          <w:sz w:val="22"/>
          <w:lang w:val="es-MX"/>
        </w:rPr>
        <w:t>t</w:t>
      </w:r>
      <w:r w:rsidRPr="00EE2ACA">
        <w:rPr>
          <w:rFonts w:eastAsia="Arial" w:cs="Arial"/>
          <w:i/>
          <w:spacing w:val="-1"/>
          <w:sz w:val="22"/>
          <w:lang w:val="es-MX"/>
        </w:rPr>
        <w:t>i</w:t>
      </w:r>
      <w:r w:rsidRPr="00EE2ACA">
        <w:rPr>
          <w:rFonts w:eastAsia="Arial" w:cs="Arial"/>
          <w:i/>
          <w:spacing w:val="-2"/>
          <w:sz w:val="22"/>
          <w:lang w:val="es-MX"/>
        </w:rPr>
        <w:t>z</w:t>
      </w:r>
      <w:r w:rsidRPr="00EE2ACA">
        <w:rPr>
          <w:rFonts w:eastAsia="Arial" w:cs="Arial"/>
          <w:i/>
          <w:sz w:val="22"/>
          <w:lang w:val="es-MX"/>
        </w:rPr>
        <w:t>ar</w:t>
      </w:r>
      <w:r w:rsidRPr="00EE2ACA">
        <w:rPr>
          <w:rFonts w:eastAsia="Arial" w:cs="Arial"/>
          <w:i/>
          <w:spacing w:val="4"/>
          <w:sz w:val="22"/>
          <w:lang w:val="es-MX"/>
        </w:rPr>
        <w:t xml:space="preserve"> </w:t>
      </w:r>
      <w:r w:rsidRPr="00EE2ACA">
        <w:rPr>
          <w:rFonts w:eastAsia="Arial" w:cs="Arial"/>
          <w:i/>
          <w:sz w:val="22"/>
          <w:lang w:val="es-MX"/>
        </w:rPr>
        <w:t xml:space="preserve">de </w:t>
      </w:r>
      <w:r w:rsidRPr="00EE2ACA">
        <w:rPr>
          <w:rFonts w:eastAsia="Arial" w:cs="Arial"/>
          <w:i/>
          <w:spacing w:val="1"/>
          <w:sz w:val="22"/>
          <w:lang w:val="es-MX"/>
        </w:rPr>
        <w:t>m</w:t>
      </w:r>
      <w:r w:rsidRPr="00EE2ACA">
        <w:rPr>
          <w:rFonts w:eastAsia="Arial" w:cs="Arial"/>
          <w:i/>
          <w:sz w:val="22"/>
          <w:lang w:val="es-MX"/>
        </w:rPr>
        <w:t>a</w:t>
      </w:r>
      <w:r w:rsidRPr="00EE2ACA">
        <w:rPr>
          <w:rFonts w:eastAsia="Arial" w:cs="Arial"/>
          <w:i/>
          <w:spacing w:val="-1"/>
          <w:sz w:val="22"/>
          <w:lang w:val="es-MX"/>
        </w:rPr>
        <w:t>n</w:t>
      </w:r>
      <w:r w:rsidRPr="00EE2ACA">
        <w:rPr>
          <w:rFonts w:eastAsia="Arial" w:cs="Arial"/>
          <w:i/>
          <w:sz w:val="22"/>
          <w:lang w:val="es-MX"/>
        </w:rPr>
        <w:t>era</w:t>
      </w:r>
      <w:r w:rsidRPr="00EE2ACA">
        <w:rPr>
          <w:rFonts w:eastAsia="Arial" w:cs="Arial"/>
          <w:i/>
          <w:spacing w:val="1"/>
          <w:sz w:val="22"/>
          <w:lang w:val="es-MX"/>
        </w:rPr>
        <w:t xml:space="preserve"> </w:t>
      </w:r>
      <w:r w:rsidRPr="00EE2ACA">
        <w:rPr>
          <w:rFonts w:eastAsia="Arial" w:cs="Arial"/>
          <w:i/>
          <w:sz w:val="22"/>
          <w:lang w:val="es-MX"/>
        </w:rPr>
        <w:t>d</w:t>
      </w:r>
      <w:r w:rsidRPr="00EE2ACA">
        <w:rPr>
          <w:rFonts w:eastAsia="Arial" w:cs="Arial"/>
          <w:i/>
          <w:spacing w:val="-1"/>
          <w:sz w:val="22"/>
          <w:lang w:val="es-MX"/>
        </w:rPr>
        <w:t>i</w:t>
      </w:r>
      <w:r w:rsidRPr="00EE2ACA">
        <w:rPr>
          <w:rFonts w:eastAsia="Arial" w:cs="Arial"/>
          <w:i/>
          <w:spacing w:val="-2"/>
          <w:sz w:val="22"/>
          <w:lang w:val="es-MX"/>
        </w:rPr>
        <w:t>r</w:t>
      </w:r>
      <w:r w:rsidRPr="00EE2ACA">
        <w:rPr>
          <w:rFonts w:eastAsia="Arial" w:cs="Arial"/>
          <w:i/>
          <w:sz w:val="22"/>
          <w:lang w:val="es-MX"/>
        </w:rPr>
        <w:t>ecta</w:t>
      </w:r>
      <w:r w:rsidRPr="00EE2ACA">
        <w:rPr>
          <w:rFonts w:eastAsia="Arial" w:cs="Arial"/>
          <w:i/>
          <w:spacing w:val="4"/>
          <w:sz w:val="22"/>
          <w:lang w:val="es-MX"/>
        </w:rPr>
        <w:t xml:space="preserve"> </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z w:val="22"/>
          <w:lang w:val="es-MX"/>
        </w:rPr>
        <w:t>s</w:t>
      </w:r>
      <w:r w:rsidRPr="00EE2ACA">
        <w:rPr>
          <w:rFonts w:eastAsia="Arial" w:cs="Arial"/>
          <w:i/>
          <w:spacing w:val="-3"/>
          <w:sz w:val="22"/>
          <w:lang w:val="es-MX"/>
        </w:rPr>
        <w:t>e</w:t>
      </w:r>
      <w:r w:rsidRPr="00EE2ACA">
        <w:rPr>
          <w:rFonts w:eastAsia="Arial" w:cs="Arial"/>
          <w:i/>
          <w:spacing w:val="2"/>
          <w:sz w:val="22"/>
          <w:lang w:val="es-MX"/>
        </w:rPr>
        <w:t>g</w:t>
      </w:r>
      <w:r w:rsidRPr="00EE2ACA">
        <w:rPr>
          <w:rFonts w:eastAsia="Arial" w:cs="Arial"/>
          <w:i/>
          <w:spacing w:val="-3"/>
          <w:sz w:val="22"/>
          <w:lang w:val="es-MX"/>
        </w:rPr>
        <w:t>u</w:t>
      </w:r>
      <w:r w:rsidRPr="00EE2ACA">
        <w:rPr>
          <w:rFonts w:eastAsia="Arial" w:cs="Arial"/>
          <w:i/>
          <w:spacing w:val="1"/>
          <w:sz w:val="22"/>
          <w:lang w:val="es-MX"/>
        </w:rPr>
        <w:t>r</w:t>
      </w:r>
      <w:r w:rsidRPr="00EE2ACA">
        <w:rPr>
          <w:rFonts w:eastAsia="Arial" w:cs="Arial"/>
          <w:i/>
          <w:spacing w:val="-1"/>
          <w:sz w:val="22"/>
          <w:lang w:val="es-MX"/>
        </w:rPr>
        <w:t>i</w:t>
      </w:r>
      <w:r w:rsidRPr="00EE2ACA">
        <w:rPr>
          <w:rFonts w:eastAsia="Arial" w:cs="Arial"/>
          <w:i/>
          <w:sz w:val="22"/>
          <w:lang w:val="es-MX"/>
        </w:rPr>
        <w:t>d</w:t>
      </w:r>
      <w:r w:rsidRPr="00EE2ACA">
        <w:rPr>
          <w:rFonts w:eastAsia="Arial" w:cs="Arial"/>
          <w:i/>
          <w:spacing w:val="3"/>
          <w:sz w:val="22"/>
          <w:lang w:val="es-MX"/>
        </w:rPr>
        <w:t>a</w:t>
      </w:r>
      <w:r w:rsidRPr="00EE2ACA">
        <w:rPr>
          <w:rFonts w:eastAsia="Arial" w:cs="Arial"/>
          <w:i/>
          <w:sz w:val="22"/>
          <w:lang w:val="es-MX"/>
        </w:rPr>
        <w:t>d</w:t>
      </w:r>
      <w:r w:rsidRPr="00EE2ACA">
        <w:rPr>
          <w:rFonts w:eastAsia="Arial" w:cs="Arial"/>
          <w:i/>
          <w:spacing w:val="3"/>
          <w:sz w:val="22"/>
          <w:lang w:val="es-MX"/>
        </w:rPr>
        <w:t xml:space="preserve"> </w:t>
      </w:r>
      <w:r w:rsidRPr="00EE2ACA">
        <w:rPr>
          <w:rFonts w:eastAsia="Arial" w:cs="Arial"/>
          <w:i/>
          <w:sz w:val="22"/>
          <w:lang w:val="es-MX"/>
        </w:rPr>
        <w:t>n</w:t>
      </w:r>
      <w:r w:rsidRPr="00EE2ACA">
        <w:rPr>
          <w:rFonts w:eastAsia="Arial" w:cs="Arial"/>
          <w:i/>
          <w:spacing w:val="-1"/>
          <w:sz w:val="22"/>
          <w:lang w:val="es-MX"/>
        </w:rPr>
        <w:t>a</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pacing w:val="-3"/>
          <w:sz w:val="22"/>
          <w:lang w:val="es-MX"/>
        </w:rPr>
        <w:t>o</w:t>
      </w:r>
      <w:r w:rsidRPr="00EE2ACA">
        <w:rPr>
          <w:rFonts w:eastAsia="Arial" w:cs="Arial"/>
          <w:i/>
          <w:sz w:val="22"/>
          <w:lang w:val="es-MX"/>
        </w:rPr>
        <w:t>n</w:t>
      </w:r>
      <w:r w:rsidRPr="00EE2ACA">
        <w:rPr>
          <w:rFonts w:eastAsia="Arial" w:cs="Arial"/>
          <w:i/>
          <w:spacing w:val="-1"/>
          <w:sz w:val="22"/>
          <w:lang w:val="es-MX"/>
        </w:rPr>
        <w:t>a</w:t>
      </w:r>
      <w:r w:rsidRPr="00EE2ACA">
        <w:rPr>
          <w:rFonts w:eastAsia="Arial" w:cs="Arial"/>
          <w:i/>
          <w:sz w:val="22"/>
          <w:lang w:val="es-MX"/>
        </w:rPr>
        <w:t>l</w:t>
      </w:r>
      <w:r w:rsidRPr="00EE2ACA">
        <w:rPr>
          <w:rFonts w:eastAsia="Arial" w:cs="Arial"/>
          <w:i/>
          <w:spacing w:val="2"/>
          <w:sz w:val="22"/>
          <w:lang w:val="es-MX"/>
        </w:rPr>
        <w:t xml:space="preserve"> </w:t>
      </w:r>
      <w:r w:rsidRPr="00EE2ACA">
        <w:rPr>
          <w:rFonts w:eastAsia="Arial" w:cs="Arial"/>
          <w:i/>
          <w:sz w:val="22"/>
          <w:lang w:val="es-MX"/>
        </w:rPr>
        <w:t>y</w:t>
      </w:r>
      <w:r w:rsidRPr="00EE2ACA">
        <w:rPr>
          <w:rFonts w:eastAsia="Arial" w:cs="Arial"/>
          <w:i/>
          <w:spacing w:val="1"/>
          <w:sz w:val="22"/>
          <w:lang w:val="es-MX"/>
        </w:rPr>
        <w:t xml:space="preserve"> </w:t>
      </w:r>
      <w:r w:rsidRPr="00EE2ACA">
        <w:rPr>
          <w:rFonts w:eastAsia="Arial" w:cs="Arial"/>
          <w:i/>
          <w:sz w:val="22"/>
          <w:lang w:val="es-MX"/>
        </w:rPr>
        <w:t>p</w:t>
      </w:r>
      <w:r w:rsidRPr="00EE2ACA">
        <w:rPr>
          <w:rFonts w:eastAsia="Arial" w:cs="Arial"/>
          <w:i/>
          <w:spacing w:val="-1"/>
          <w:sz w:val="22"/>
          <w:lang w:val="es-MX"/>
        </w:rPr>
        <w:t>ú</w:t>
      </w:r>
      <w:r w:rsidRPr="00EE2ACA">
        <w:rPr>
          <w:rFonts w:eastAsia="Arial" w:cs="Arial"/>
          <w:i/>
          <w:sz w:val="22"/>
          <w:lang w:val="es-MX"/>
        </w:rPr>
        <w:t>b</w:t>
      </w:r>
      <w:r w:rsidRPr="00EE2ACA">
        <w:rPr>
          <w:rFonts w:eastAsia="Arial" w:cs="Arial"/>
          <w:i/>
          <w:spacing w:val="-1"/>
          <w:sz w:val="22"/>
          <w:lang w:val="es-MX"/>
        </w:rPr>
        <w:t>li</w:t>
      </w:r>
      <w:r w:rsidRPr="00EE2ACA">
        <w:rPr>
          <w:rFonts w:eastAsia="Arial" w:cs="Arial"/>
          <w:i/>
          <w:sz w:val="22"/>
          <w:lang w:val="es-MX"/>
        </w:rPr>
        <w:t>ca,</w:t>
      </w:r>
      <w:r w:rsidRPr="00EE2ACA">
        <w:rPr>
          <w:rFonts w:eastAsia="Arial" w:cs="Arial"/>
          <w:i/>
          <w:spacing w:val="4"/>
          <w:sz w:val="22"/>
          <w:lang w:val="es-MX"/>
        </w:rPr>
        <w:t xml:space="preserve"> </w:t>
      </w:r>
      <w:r w:rsidRPr="00EE2ACA">
        <w:rPr>
          <w:rFonts w:eastAsia="Arial" w:cs="Arial"/>
          <w:i/>
          <w:sz w:val="22"/>
          <w:lang w:val="es-MX"/>
        </w:rPr>
        <w:t xml:space="preserve">a </w:t>
      </w:r>
      <w:r w:rsidRPr="00EE2ACA">
        <w:rPr>
          <w:rFonts w:eastAsia="Arial" w:cs="Arial"/>
          <w:i/>
          <w:spacing w:val="1"/>
          <w:sz w:val="22"/>
          <w:lang w:val="es-MX"/>
        </w:rPr>
        <w:t>tr</w:t>
      </w:r>
      <w:r w:rsidRPr="00EE2ACA">
        <w:rPr>
          <w:rFonts w:eastAsia="Arial" w:cs="Arial"/>
          <w:i/>
          <w:sz w:val="22"/>
          <w:lang w:val="es-MX"/>
        </w:rPr>
        <w:t>a</w:t>
      </w:r>
      <w:r w:rsidRPr="00EE2ACA">
        <w:rPr>
          <w:rFonts w:eastAsia="Arial" w:cs="Arial"/>
          <w:i/>
          <w:spacing w:val="-3"/>
          <w:sz w:val="22"/>
          <w:lang w:val="es-MX"/>
        </w:rPr>
        <w:t>v</w:t>
      </w:r>
      <w:r w:rsidRPr="00EE2ACA">
        <w:rPr>
          <w:rFonts w:eastAsia="Arial" w:cs="Arial"/>
          <w:i/>
          <w:sz w:val="22"/>
          <w:lang w:val="es-MX"/>
        </w:rPr>
        <w:t>és</w:t>
      </w:r>
      <w:r w:rsidRPr="00EE2ACA">
        <w:rPr>
          <w:rFonts w:eastAsia="Arial" w:cs="Arial"/>
          <w:i/>
          <w:spacing w:val="3"/>
          <w:sz w:val="22"/>
          <w:lang w:val="es-MX"/>
        </w:rPr>
        <w:t xml:space="preserve"> </w:t>
      </w:r>
      <w:r w:rsidRPr="00EE2ACA">
        <w:rPr>
          <w:rFonts w:eastAsia="Arial" w:cs="Arial"/>
          <w:i/>
          <w:sz w:val="22"/>
          <w:lang w:val="es-MX"/>
        </w:rPr>
        <w:t>de</w:t>
      </w:r>
      <w:r w:rsidRPr="00EE2ACA">
        <w:rPr>
          <w:rFonts w:eastAsia="Arial" w:cs="Arial"/>
          <w:i/>
          <w:spacing w:val="2"/>
          <w:sz w:val="22"/>
          <w:lang w:val="es-MX"/>
        </w:rPr>
        <w:t xml:space="preserve"> </w:t>
      </w:r>
      <w:r w:rsidRPr="00EE2ACA">
        <w:rPr>
          <w:rFonts w:eastAsia="Arial" w:cs="Arial"/>
          <w:i/>
          <w:sz w:val="22"/>
          <w:lang w:val="es-MX"/>
        </w:rPr>
        <w:t>a</w:t>
      </w:r>
      <w:r w:rsidRPr="00EE2ACA">
        <w:rPr>
          <w:rFonts w:eastAsia="Arial" w:cs="Arial"/>
          <w:i/>
          <w:spacing w:val="-3"/>
          <w:sz w:val="22"/>
          <w:lang w:val="es-MX"/>
        </w:rPr>
        <w:t>c</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o</w:t>
      </w:r>
      <w:r w:rsidRPr="00EE2ACA">
        <w:rPr>
          <w:rFonts w:eastAsia="Arial" w:cs="Arial"/>
          <w:i/>
          <w:spacing w:val="-1"/>
          <w:sz w:val="22"/>
          <w:lang w:val="es-MX"/>
        </w:rPr>
        <w:t>n</w:t>
      </w:r>
      <w:r w:rsidRPr="00EE2ACA">
        <w:rPr>
          <w:rFonts w:eastAsia="Arial" w:cs="Arial"/>
          <w:i/>
          <w:sz w:val="22"/>
          <w:lang w:val="es-MX"/>
        </w:rPr>
        <w:t>es</w:t>
      </w:r>
      <w:r w:rsidRPr="00EE2ACA">
        <w:rPr>
          <w:rFonts w:eastAsia="Arial" w:cs="Arial"/>
          <w:i/>
          <w:spacing w:val="3"/>
          <w:sz w:val="22"/>
          <w:lang w:val="es-MX"/>
        </w:rPr>
        <w:t xml:space="preserve"> </w:t>
      </w:r>
      <w:r w:rsidRPr="00EE2ACA">
        <w:rPr>
          <w:rFonts w:eastAsia="Arial" w:cs="Arial"/>
          <w:i/>
          <w:sz w:val="22"/>
          <w:lang w:val="es-MX"/>
        </w:rPr>
        <w:t>pre</w:t>
      </w:r>
      <w:r w:rsidRPr="00EE2ACA">
        <w:rPr>
          <w:rFonts w:eastAsia="Arial" w:cs="Arial"/>
          <w:i/>
          <w:spacing w:val="-5"/>
          <w:sz w:val="22"/>
          <w:lang w:val="es-MX"/>
        </w:rPr>
        <w:t>v</w:t>
      </w:r>
      <w:r w:rsidRPr="00EE2ACA">
        <w:rPr>
          <w:rFonts w:eastAsia="Arial" w:cs="Arial"/>
          <w:i/>
          <w:sz w:val="22"/>
          <w:lang w:val="es-MX"/>
        </w:rPr>
        <w:t>e</w:t>
      </w:r>
      <w:r w:rsidRPr="00EE2ACA">
        <w:rPr>
          <w:rFonts w:eastAsia="Arial" w:cs="Arial"/>
          <w:i/>
          <w:spacing w:val="-1"/>
          <w:sz w:val="22"/>
          <w:lang w:val="es-MX"/>
        </w:rPr>
        <w:t>n</w:t>
      </w:r>
      <w:r w:rsidRPr="00EE2ACA">
        <w:rPr>
          <w:rFonts w:eastAsia="Arial" w:cs="Arial"/>
          <w:i/>
          <w:spacing w:val="1"/>
          <w:sz w:val="22"/>
          <w:lang w:val="es-MX"/>
        </w:rPr>
        <w:t>t</w:t>
      </w:r>
      <w:r w:rsidRPr="00EE2ACA">
        <w:rPr>
          <w:rFonts w:eastAsia="Arial" w:cs="Arial"/>
          <w:i/>
          <w:spacing w:val="-1"/>
          <w:sz w:val="22"/>
          <w:lang w:val="es-MX"/>
        </w:rPr>
        <w:t>i</w:t>
      </w:r>
      <w:r w:rsidRPr="00EE2ACA">
        <w:rPr>
          <w:rFonts w:eastAsia="Arial" w:cs="Arial"/>
          <w:i/>
          <w:spacing w:val="-2"/>
          <w:sz w:val="22"/>
          <w:lang w:val="es-MX"/>
        </w:rPr>
        <w:t>v</w:t>
      </w:r>
      <w:r w:rsidRPr="00EE2ACA">
        <w:rPr>
          <w:rFonts w:eastAsia="Arial" w:cs="Arial"/>
          <w:i/>
          <w:sz w:val="22"/>
          <w:lang w:val="es-MX"/>
        </w:rPr>
        <w:t>as</w:t>
      </w:r>
      <w:r w:rsidRPr="00EE2ACA">
        <w:rPr>
          <w:rFonts w:eastAsia="Arial" w:cs="Arial"/>
          <w:i/>
          <w:spacing w:val="3"/>
          <w:sz w:val="22"/>
          <w:lang w:val="es-MX"/>
        </w:rPr>
        <w:t xml:space="preserve"> </w:t>
      </w:r>
      <w:r w:rsidRPr="00EE2ACA">
        <w:rPr>
          <w:rFonts w:eastAsia="Arial" w:cs="Arial"/>
          <w:i/>
          <w:sz w:val="22"/>
          <w:lang w:val="es-MX"/>
        </w:rPr>
        <w:t>y</w:t>
      </w:r>
      <w:r w:rsidRPr="00EE2ACA">
        <w:rPr>
          <w:rFonts w:eastAsia="Arial" w:cs="Arial"/>
          <w:i/>
          <w:spacing w:val="1"/>
          <w:sz w:val="22"/>
          <w:lang w:val="es-MX"/>
        </w:rPr>
        <w:t xml:space="preserve"> </w:t>
      </w:r>
      <w:r w:rsidRPr="00EE2ACA">
        <w:rPr>
          <w:rFonts w:eastAsia="Arial" w:cs="Arial"/>
          <w:i/>
          <w:sz w:val="22"/>
          <w:lang w:val="es-MX"/>
        </w:rPr>
        <w:t>cor</w:t>
      </w:r>
      <w:r w:rsidRPr="00EE2ACA">
        <w:rPr>
          <w:rFonts w:eastAsia="Arial" w:cs="Arial"/>
          <w:i/>
          <w:spacing w:val="1"/>
          <w:sz w:val="22"/>
          <w:lang w:val="es-MX"/>
        </w:rPr>
        <w:t>r</w:t>
      </w:r>
      <w:r w:rsidRPr="00EE2ACA">
        <w:rPr>
          <w:rFonts w:eastAsia="Arial" w:cs="Arial"/>
          <w:i/>
          <w:sz w:val="22"/>
          <w:lang w:val="es-MX"/>
        </w:rPr>
        <w:t>ecti</w:t>
      </w:r>
      <w:r w:rsidRPr="00EE2ACA">
        <w:rPr>
          <w:rFonts w:eastAsia="Arial" w:cs="Arial"/>
          <w:i/>
          <w:spacing w:val="-3"/>
          <w:sz w:val="22"/>
          <w:lang w:val="es-MX"/>
        </w:rPr>
        <w:t>v</w:t>
      </w:r>
      <w:r w:rsidRPr="00EE2ACA">
        <w:rPr>
          <w:rFonts w:eastAsia="Arial" w:cs="Arial"/>
          <w:i/>
          <w:sz w:val="22"/>
          <w:lang w:val="es-MX"/>
        </w:rPr>
        <w:t>as</w:t>
      </w:r>
      <w:r w:rsidRPr="00EE2ACA">
        <w:rPr>
          <w:rFonts w:eastAsia="Arial" w:cs="Arial"/>
          <w:i/>
          <w:spacing w:val="3"/>
          <w:sz w:val="22"/>
          <w:lang w:val="es-MX"/>
        </w:rPr>
        <w:t xml:space="preserve"> </w:t>
      </w:r>
      <w:r w:rsidRPr="00EE2ACA">
        <w:rPr>
          <w:rFonts w:eastAsia="Arial" w:cs="Arial"/>
          <w:i/>
          <w:sz w:val="22"/>
          <w:lang w:val="es-MX"/>
        </w:rPr>
        <w:t>e</w:t>
      </w:r>
      <w:r w:rsidRPr="00EE2ACA">
        <w:rPr>
          <w:rFonts w:eastAsia="Arial" w:cs="Arial"/>
          <w:i/>
          <w:spacing w:val="-1"/>
          <w:sz w:val="22"/>
          <w:lang w:val="es-MX"/>
        </w:rPr>
        <w:t>n</w:t>
      </w:r>
      <w:r w:rsidRPr="00EE2ACA">
        <w:rPr>
          <w:rFonts w:eastAsia="Arial" w:cs="Arial"/>
          <w:i/>
          <w:spacing w:val="-2"/>
          <w:sz w:val="22"/>
          <w:lang w:val="es-MX"/>
        </w:rPr>
        <w:t>c</w:t>
      </w:r>
      <w:r w:rsidRPr="00EE2ACA">
        <w:rPr>
          <w:rFonts w:eastAsia="Arial" w:cs="Arial"/>
          <w:i/>
          <w:sz w:val="22"/>
          <w:lang w:val="es-MX"/>
        </w:rPr>
        <w:t>ami</w:t>
      </w:r>
      <w:r w:rsidRPr="00EE2ACA">
        <w:rPr>
          <w:rFonts w:eastAsia="Arial" w:cs="Arial"/>
          <w:i/>
          <w:spacing w:val="-1"/>
          <w:sz w:val="22"/>
          <w:lang w:val="es-MX"/>
        </w:rPr>
        <w:t>n</w:t>
      </w:r>
      <w:r w:rsidRPr="00EE2ACA">
        <w:rPr>
          <w:rFonts w:eastAsia="Arial" w:cs="Arial"/>
          <w:i/>
          <w:sz w:val="22"/>
          <w:lang w:val="es-MX"/>
        </w:rPr>
        <w:t>a</w:t>
      </w:r>
      <w:r w:rsidRPr="00EE2ACA">
        <w:rPr>
          <w:rFonts w:eastAsia="Arial" w:cs="Arial"/>
          <w:i/>
          <w:spacing w:val="-1"/>
          <w:sz w:val="22"/>
          <w:lang w:val="es-MX"/>
        </w:rPr>
        <w:t>d</w:t>
      </w:r>
      <w:r w:rsidRPr="00EE2ACA">
        <w:rPr>
          <w:rFonts w:eastAsia="Arial" w:cs="Arial"/>
          <w:i/>
          <w:sz w:val="22"/>
          <w:lang w:val="es-MX"/>
        </w:rPr>
        <w:t>as</w:t>
      </w:r>
      <w:r w:rsidRPr="00EE2ACA">
        <w:rPr>
          <w:rFonts w:eastAsia="Arial" w:cs="Arial"/>
          <w:i/>
          <w:spacing w:val="3"/>
          <w:sz w:val="22"/>
          <w:lang w:val="es-MX"/>
        </w:rPr>
        <w:t xml:space="preserve"> </w:t>
      </w:r>
      <w:r w:rsidRPr="00EE2ACA">
        <w:rPr>
          <w:rFonts w:eastAsia="Arial" w:cs="Arial"/>
          <w:i/>
          <w:sz w:val="22"/>
          <w:lang w:val="es-MX"/>
        </w:rPr>
        <w:t>a comb</w:t>
      </w:r>
      <w:r w:rsidRPr="00EE2ACA">
        <w:rPr>
          <w:rFonts w:eastAsia="Arial" w:cs="Arial"/>
          <w:i/>
          <w:spacing w:val="-3"/>
          <w:sz w:val="22"/>
          <w:lang w:val="es-MX"/>
        </w:rPr>
        <w:t>a</w:t>
      </w:r>
      <w:r w:rsidRPr="00EE2ACA">
        <w:rPr>
          <w:rFonts w:eastAsia="Arial" w:cs="Arial"/>
          <w:i/>
          <w:spacing w:val="1"/>
          <w:sz w:val="22"/>
          <w:lang w:val="es-MX"/>
        </w:rPr>
        <w:t>t</w:t>
      </w:r>
      <w:r w:rsidRPr="00EE2ACA">
        <w:rPr>
          <w:rFonts w:eastAsia="Arial" w:cs="Arial"/>
          <w:i/>
          <w:spacing w:val="-1"/>
          <w:sz w:val="22"/>
          <w:lang w:val="es-MX"/>
        </w:rPr>
        <w:t>i</w:t>
      </w:r>
      <w:r w:rsidRPr="00EE2ACA">
        <w:rPr>
          <w:rFonts w:eastAsia="Arial" w:cs="Arial"/>
          <w:i/>
          <w:sz w:val="22"/>
          <w:lang w:val="es-MX"/>
        </w:rPr>
        <w:t>r</w:t>
      </w:r>
      <w:r w:rsidRPr="00EE2ACA">
        <w:rPr>
          <w:rFonts w:eastAsia="Arial" w:cs="Arial"/>
          <w:i/>
          <w:spacing w:val="4"/>
          <w:sz w:val="22"/>
          <w:lang w:val="es-MX"/>
        </w:rPr>
        <w:t xml:space="preserve"> </w:t>
      </w:r>
      <w:r w:rsidRPr="00EE2ACA">
        <w:rPr>
          <w:rFonts w:eastAsia="Arial" w:cs="Arial"/>
          <w:i/>
          <w:sz w:val="22"/>
          <w:lang w:val="es-MX"/>
        </w:rPr>
        <w:t xml:space="preserve">a </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z w:val="22"/>
          <w:lang w:val="es-MX"/>
        </w:rPr>
        <w:t>d</w:t>
      </w:r>
      <w:r w:rsidRPr="00EE2ACA">
        <w:rPr>
          <w:rFonts w:eastAsia="Arial" w:cs="Arial"/>
          <w:i/>
          <w:spacing w:val="-1"/>
          <w:sz w:val="22"/>
          <w:lang w:val="es-MX"/>
        </w:rPr>
        <w:t>eli</w:t>
      </w:r>
      <w:r w:rsidRPr="00EE2ACA">
        <w:rPr>
          <w:rFonts w:eastAsia="Arial" w:cs="Arial"/>
          <w:i/>
          <w:sz w:val="22"/>
          <w:lang w:val="es-MX"/>
        </w:rPr>
        <w:t>nc</w:t>
      </w:r>
      <w:r w:rsidRPr="00EE2ACA">
        <w:rPr>
          <w:rFonts w:eastAsia="Arial" w:cs="Arial"/>
          <w:i/>
          <w:spacing w:val="-1"/>
          <w:sz w:val="22"/>
          <w:lang w:val="es-MX"/>
        </w:rPr>
        <w:t>u</w:t>
      </w:r>
      <w:r w:rsidRPr="00EE2ACA">
        <w:rPr>
          <w:rFonts w:eastAsia="Arial" w:cs="Arial"/>
          <w:i/>
          <w:sz w:val="22"/>
          <w:lang w:val="es-MX"/>
        </w:rPr>
        <w:t>e</w:t>
      </w:r>
      <w:r w:rsidRPr="00EE2ACA">
        <w:rPr>
          <w:rFonts w:eastAsia="Arial" w:cs="Arial"/>
          <w:i/>
          <w:spacing w:val="-1"/>
          <w:sz w:val="22"/>
          <w:lang w:val="es-MX"/>
        </w:rPr>
        <w:t>n</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z w:val="22"/>
          <w:lang w:val="es-MX"/>
        </w:rPr>
        <w:t>en sus</w:t>
      </w:r>
      <w:r w:rsidRPr="00EE2ACA">
        <w:rPr>
          <w:rFonts w:eastAsia="Arial" w:cs="Arial"/>
          <w:i/>
          <w:spacing w:val="2"/>
          <w:sz w:val="22"/>
          <w:lang w:val="es-MX"/>
        </w:rPr>
        <w:t xml:space="preserve"> </w:t>
      </w:r>
      <w:r w:rsidRPr="00EE2ACA">
        <w:rPr>
          <w:rFonts w:eastAsia="Arial" w:cs="Arial"/>
          <w:i/>
          <w:sz w:val="22"/>
          <w:lang w:val="es-MX"/>
        </w:rPr>
        <w:t>d</w:t>
      </w:r>
      <w:r w:rsidRPr="00EE2ACA">
        <w:rPr>
          <w:rFonts w:eastAsia="Arial" w:cs="Arial"/>
          <w:i/>
          <w:spacing w:val="-4"/>
          <w:sz w:val="22"/>
          <w:lang w:val="es-MX"/>
        </w:rPr>
        <w:t>i</w:t>
      </w:r>
      <w:r w:rsidRPr="00EE2ACA">
        <w:rPr>
          <w:rFonts w:eastAsia="Arial" w:cs="Arial"/>
          <w:i/>
          <w:spacing w:val="3"/>
          <w:sz w:val="22"/>
          <w:lang w:val="es-MX"/>
        </w:rPr>
        <w:t>f</w:t>
      </w:r>
      <w:r w:rsidRPr="00EE2ACA">
        <w:rPr>
          <w:rFonts w:eastAsia="Arial" w:cs="Arial"/>
          <w:i/>
          <w:sz w:val="22"/>
          <w:lang w:val="es-MX"/>
        </w:rPr>
        <w:t>ere</w:t>
      </w:r>
      <w:r w:rsidRPr="00EE2ACA">
        <w:rPr>
          <w:rFonts w:eastAsia="Arial" w:cs="Arial"/>
          <w:i/>
          <w:spacing w:val="-3"/>
          <w:sz w:val="22"/>
          <w:lang w:val="es-MX"/>
        </w:rPr>
        <w:t>n</w:t>
      </w:r>
      <w:r w:rsidRPr="00EE2ACA">
        <w:rPr>
          <w:rFonts w:eastAsia="Arial" w:cs="Arial"/>
          <w:i/>
          <w:spacing w:val="1"/>
          <w:sz w:val="22"/>
          <w:lang w:val="es-MX"/>
        </w:rPr>
        <w:t>t</w:t>
      </w:r>
      <w:r w:rsidRPr="00EE2ACA">
        <w:rPr>
          <w:rFonts w:eastAsia="Arial" w:cs="Arial"/>
          <w:i/>
          <w:sz w:val="22"/>
          <w:lang w:val="es-MX"/>
        </w:rPr>
        <w:t xml:space="preserve">es </w:t>
      </w:r>
      <w:r w:rsidRPr="00EE2ACA">
        <w:rPr>
          <w:rFonts w:eastAsia="Arial" w:cs="Arial"/>
          <w:i/>
          <w:spacing w:val="1"/>
          <w:sz w:val="22"/>
          <w:lang w:val="es-MX"/>
        </w:rPr>
        <w:t>m</w:t>
      </w:r>
      <w:r w:rsidRPr="00EE2ACA">
        <w:rPr>
          <w:rFonts w:eastAsia="Arial" w:cs="Arial"/>
          <w:i/>
          <w:sz w:val="22"/>
          <w:lang w:val="es-MX"/>
        </w:rPr>
        <w:t>a</w:t>
      </w:r>
      <w:r w:rsidRPr="00EE2ACA">
        <w:rPr>
          <w:rFonts w:eastAsia="Arial" w:cs="Arial"/>
          <w:i/>
          <w:spacing w:val="-1"/>
          <w:sz w:val="22"/>
          <w:lang w:val="es-MX"/>
        </w:rPr>
        <w:t>n</w:t>
      </w:r>
      <w:r w:rsidRPr="00EE2ACA">
        <w:rPr>
          <w:rFonts w:eastAsia="Arial" w:cs="Arial"/>
          <w:i/>
          <w:spacing w:val="-3"/>
          <w:sz w:val="22"/>
          <w:lang w:val="es-MX"/>
        </w:rPr>
        <w:t>i</w:t>
      </w:r>
      <w:r w:rsidRPr="00EE2ACA">
        <w:rPr>
          <w:rFonts w:eastAsia="Arial" w:cs="Arial"/>
          <w:i/>
          <w:spacing w:val="3"/>
          <w:sz w:val="22"/>
          <w:lang w:val="es-MX"/>
        </w:rPr>
        <w:t>f</w:t>
      </w:r>
      <w:r w:rsidRPr="00EE2ACA">
        <w:rPr>
          <w:rFonts w:eastAsia="Arial" w:cs="Arial"/>
          <w:i/>
          <w:sz w:val="22"/>
          <w:lang w:val="es-MX"/>
        </w:rPr>
        <w:t>e</w:t>
      </w:r>
      <w:r w:rsidRPr="00EE2ACA">
        <w:rPr>
          <w:rFonts w:eastAsia="Arial" w:cs="Arial"/>
          <w:i/>
          <w:spacing w:val="-3"/>
          <w:sz w:val="22"/>
          <w:lang w:val="es-MX"/>
        </w:rPr>
        <w:t>s</w:t>
      </w:r>
      <w:r w:rsidRPr="00EE2ACA">
        <w:rPr>
          <w:rFonts w:eastAsia="Arial" w:cs="Arial"/>
          <w:i/>
          <w:spacing w:val="1"/>
          <w:sz w:val="22"/>
          <w:lang w:val="es-MX"/>
        </w:rPr>
        <w:t>t</w:t>
      </w:r>
      <w:r w:rsidRPr="00EE2ACA">
        <w:rPr>
          <w:rFonts w:eastAsia="Arial" w:cs="Arial"/>
          <w:i/>
          <w:spacing w:val="-3"/>
          <w:sz w:val="22"/>
          <w:lang w:val="es-MX"/>
        </w:rPr>
        <w:t>a</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o</w:t>
      </w:r>
      <w:r w:rsidRPr="00EE2ACA">
        <w:rPr>
          <w:rFonts w:eastAsia="Arial" w:cs="Arial"/>
          <w:i/>
          <w:spacing w:val="-1"/>
          <w:sz w:val="22"/>
          <w:lang w:val="es-MX"/>
        </w:rPr>
        <w:t>n</w:t>
      </w:r>
      <w:r w:rsidRPr="00EE2ACA">
        <w:rPr>
          <w:rFonts w:eastAsia="Arial" w:cs="Arial"/>
          <w:i/>
          <w:sz w:val="22"/>
          <w:lang w:val="es-MX"/>
        </w:rPr>
        <w:t>es.</w:t>
      </w:r>
      <w:r w:rsidRPr="00EE2ACA">
        <w:rPr>
          <w:rFonts w:eastAsia="Arial" w:cs="Arial"/>
          <w:i/>
          <w:spacing w:val="3"/>
          <w:sz w:val="22"/>
          <w:lang w:val="es-MX"/>
        </w:rPr>
        <w:t xml:space="preserve"> </w:t>
      </w:r>
      <w:r w:rsidRPr="00EE2ACA">
        <w:rPr>
          <w:rFonts w:eastAsia="Arial" w:cs="Arial"/>
          <w:i/>
          <w:spacing w:val="-1"/>
          <w:sz w:val="22"/>
          <w:lang w:val="es-MX"/>
        </w:rPr>
        <w:t>A</w:t>
      </w:r>
      <w:r w:rsidRPr="00EE2ACA">
        <w:rPr>
          <w:rFonts w:eastAsia="Arial" w:cs="Arial"/>
          <w:i/>
          <w:sz w:val="22"/>
          <w:lang w:val="es-MX"/>
        </w:rPr>
        <w:t>s</w:t>
      </w:r>
      <w:r w:rsidRPr="00EE2ACA">
        <w:rPr>
          <w:rFonts w:eastAsia="Arial" w:cs="Arial"/>
          <w:i/>
          <w:spacing w:val="-4"/>
          <w:sz w:val="22"/>
          <w:lang w:val="es-MX"/>
        </w:rPr>
        <w:t>í</w:t>
      </w:r>
      <w:r w:rsidRPr="00EE2ACA">
        <w:rPr>
          <w:rFonts w:eastAsia="Arial" w:cs="Arial"/>
          <w:i/>
          <w:sz w:val="22"/>
          <w:lang w:val="es-MX"/>
        </w:rPr>
        <w:t>,</w:t>
      </w:r>
      <w:r w:rsidRPr="00EE2ACA">
        <w:rPr>
          <w:rFonts w:eastAsia="Arial" w:cs="Arial"/>
          <w:i/>
          <w:spacing w:val="4"/>
          <w:sz w:val="22"/>
          <w:lang w:val="es-MX"/>
        </w:rPr>
        <w:t xml:space="preserve"> </w:t>
      </w:r>
      <w:r w:rsidRPr="00EE2ACA">
        <w:rPr>
          <w:rFonts w:eastAsia="Arial" w:cs="Arial"/>
          <w:i/>
          <w:sz w:val="22"/>
          <w:lang w:val="es-MX"/>
        </w:rPr>
        <w:t>es</w:t>
      </w:r>
      <w:r w:rsidRPr="00EE2ACA">
        <w:rPr>
          <w:rFonts w:eastAsia="Arial" w:cs="Arial"/>
          <w:i/>
          <w:spacing w:val="2"/>
          <w:sz w:val="22"/>
          <w:lang w:val="es-MX"/>
        </w:rPr>
        <w:t xml:space="preserve"> </w:t>
      </w:r>
      <w:r w:rsidRPr="00EE2ACA">
        <w:rPr>
          <w:rFonts w:eastAsia="Arial" w:cs="Arial"/>
          <w:i/>
          <w:sz w:val="22"/>
          <w:lang w:val="es-MX"/>
        </w:rPr>
        <w:t>p</w:t>
      </w:r>
      <w:r w:rsidRPr="00EE2ACA">
        <w:rPr>
          <w:rFonts w:eastAsia="Arial" w:cs="Arial"/>
          <w:i/>
          <w:spacing w:val="-1"/>
          <w:sz w:val="22"/>
          <w:lang w:val="es-MX"/>
        </w:rPr>
        <w:t>e</w:t>
      </w:r>
      <w:r w:rsidRPr="00EE2ACA">
        <w:rPr>
          <w:rFonts w:eastAsia="Arial" w:cs="Arial"/>
          <w:i/>
          <w:spacing w:val="-2"/>
          <w:sz w:val="22"/>
          <w:lang w:val="es-MX"/>
        </w:rPr>
        <w:t>r</w:t>
      </w:r>
      <w:r w:rsidRPr="00EE2ACA">
        <w:rPr>
          <w:rFonts w:eastAsia="Arial" w:cs="Arial"/>
          <w:i/>
          <w:spacing w:val="1"/>
          <w:sz w:val="22"/>
          <w:lang w:val="es-MX"/>
        </w:rPr>
        <w:t>t</w:t>
      </w:r>
      <w:r w:rsidRPr="00EE2ACA">
        <w:rPr>
          <w:rFonts w:eastAsia="Arial" w:cs="Arial"/>
          <w:i/>
          <w:spacing w:val="-1"/>
          <w:sz w:val="22"/>
          <w:lang w:val="es-MX"/>
        </w:rPr>
        <w:t>i</w:t>
      </w:r>
      <w:r w:rsidRPr="00EE2ACA">
        <w:rPr>
          <w:rFonts w:eastAsia="Arial" w:cs="Arial"/>
          <w:i/>
          <w:sz w:val="22"/>
          <w:lang w:val="es-MX"/>
        </w:rPr>
        <w:t>n</w:t>
      </w:r>
      <w:r w:rsidRPr="00EE2ACA">
        <w:rPr>
          <w:rFonts w:eastAsia="Arial" w:cs="Arial"/>
          <w:i/>
          <w:spacing w:val="-1"/>
          <w:sz w:val="22"/>
          <w:lang w:val="es-MX"/>
        </w:rPr>
        <w:t>e</w:t>
      </w:r>
      <w:r w:rsidRPr="00EE2ACA">
        <w:rPr>
          <w:rFonts w:eastAsia="Arial" w:cs="Arial"/>
          <w:i/>
          <w:sz w:val="22"/>
          <w:lang w:val="es-MX"/>
        </w:rPr>
        <w:t>n</w:t>
      </w:r>
      <w:r w:rsidRPr="00EE2ACA">
        <w:rPr>
          <w:rFonts w:eastAsia="Arial" w:cs="Arial"/>
          <w:i/>
          <w:spacing w:val="-2"/>
          <w:sz w:val="22"/>
          <w:lang w:val="es-MX"/>
        </w:rPr>
        <w:t>t</w:t>
      </w:r>
      <w:r w:rsidRPr="00EE2ACA">
        <w:rPr>
          <w:rFonts w:eastAsia="Arial" w:cs="Arial"/>
          <w:i/>
          <w:sz w:val="22"/>
          <w:lang w:val="es-MX"/>
        </w:rPr>
        <w:t>e</w:t>
      </w:r>
      <w:r w:rsidRPr="00EE2ACA">
        <w:rPr>
          <w:rFonts w:eastAsia="Arial" w:cs="Arial"/>
          <w:i/>
          <w:spacing w:val="2"/>
          <w:sz w:val="22"/>
          <w:lang w:val="es-MX"/>
        </w:rPr>
        <w:t xml:space="preserve"> </w:t>
      </w:r>
      <w:r w:rsidRPr="00EE2ACA">
        <w:rPr>
          <w:rFonts w:eastAsia="Arial" w:cs="Arial"/>
          <w:i/>
          <w:sz w:val="22"/>
          <w:lang w:val="es-MX"/>
        </w:rPr>
        <w:t>se</w:t>
      </w:r>
      <w:r w:rsidRPr="00EE2ACA">
        <w:rPr>
          <w:rFonts w:eastAsia="Arial" w:cs="Arial"/>
          <w:i/>
          <w:spacing w:val="-1"/>
          <w:sz w:val="22"/>
          <w:lang w:val="es-MX"/>
        </w:rPr>
        <w:t>ñ</w:t>
      </w:r>
      <w:r w:rsidRPr="00EE2ACA">
        <w:rPr>
          <w:rFonts w:eastAsia="Arial" w:cs="Arial"/>
          <w:i/>
          <w:sz w:val="22"/>
          <w:lang w:val="es-MX"/>
        </w:rPr>
        <w:t>a</w:t>
      </w:r>
      <w:r w:rsidRPr="00EE2ACA">
        <w:rPr>
          <w:rFonts w:eastAsia="Arial" w:cs="Arial"/>
          <w:i/>
          <w:spacing w:val="-1"/>
          <w:sz w:val="22"/>
          <w:lang w:val="es-MX"/>
        </w:rPr>
        <w:t>l</w:t>
      </w:r>
      <w:r w:rsidRPr="00EE2ACA">
        <w:rPr>
          <w:rFonts w:eastAsia="Arial" w:cs="Arial"/>
          <w:i/>
          <w:sz w:val="22"/>
          <w:lang w:val="es-MX"/>
        </w:rPr>
        <w:t>ar</w:t>
      </w:r>
      <w:r w:rsidRPr="00EE2ACA">
        <w:rPr>
          <w:rFonts w:eastAsia="Arial" w:cs="Arial"/>
          <w:i/>
          <w:spacing w:val="1"/>
          <w:sz w:val="22"/>
          <w:lang w:val="es-MX"/>
        </w:rPr>
        <w:t xml:space="preserve"> </w:t>
      </w:r>
      <w:r w:rsidRPr="00EE2ACA">
        <w:rPr>
          <w:rFonts w:eastAsia="Arial" w:cs="Arial"/>
          <w:i/>
          <w:spacing w:val="2"/>
          <w:sz w:val="22"/>
          <w:lang w:val="es-MX"/>
        </w:rPr>
        <w:t>q</w:t>
      </w:r>
      <w:r w:rsidRPr="00EE2ACA">
        <w:rPr>
          <w:rFonts w:eastAsia="Arial" w:cs="Arial"/>
          <w:i/>
          <w:sz w:val="22"/>
          <w:lang w:val="es-MX"/>
        </w:rPr>
        <w:t>ue</w:t>
      </w:r>
      <w:r w:rsidRPr="00EE2ACA">
        <w:rPr>
          <w:rFonts w:eastAsia="Arial" w:cs="Arial"/>
          <w:i/>
          <w:spacing w:val="2"/>
          <w:sz w:val="22"/>
          <w:lang w:val="es-MX"/>
        </w:rPr>
        <w:t xml:space="preserve"> </w:t>
      </w:r>
      <w:r w:rsidRPr="00EE2ACA">
        <w:rPr>
          <w:rFonts w:eastAsia="Arial" w:cs="Arial"/>
          <w:i/>
          <w:sz w:val="22"/>
          <w:lang w:val="es-MX"/>
        </w:rPr>
        <w:t>en el</w:t>
      </w:r>
      <w:r w:rsidRPr="00EE2ACA">
        <w:rPr>
          <w:rFonts w:eastAsia="Arial" w:cs="Arial"/>
          <w:i/>
          <w:spacing w:val="1"/>
          <w:sz w:val="22"/>
          <w:lang w:val="es-MX"/>
        </w:rPr>
        <w:t xml:space="preserve"> </w:t>
      </w:r>
      <w:r w:rsidRPr="00EE2ACA">
        <w:rPr>
          <w:rFonts w:eastAsia="Arial" w:cs="Arial"/>
          <w:i/>
          <w:sz w:val="22"/>
          <w:lang w:val="es-MX"/>
        </w:rPr>
        <w:t>ar</w:t>
      </w:r>
      <w:r w:rsidRPr="00EE2ACA">
        <w:rPr>
          <w:rFonts w:eastAsia="Arial" w:cs="Arial"/>
          <w:i/>
          <w:spacing w:val="1"/>
          <w:sz w:val="22"/>
          <w:lang w:val="es-MX"/>
        </w:rPr>
        <w:t>t</w:t>
      </w:r>
      <w:r w:rsidRPr="00EE2ACA">
        <w:rPr>
          <w:rFonts w:eastAsia="Arial" w:cs="Arial"/>
          <w:i/>
          <w:spacing w:val="-4"/>
          <w:sz w:val="22"/>
          <w:lang w:val="es-MX"/>
        </w:rPr>
        <w:t>í</w:t>
      </w:r>
      <w:r w:rsidRPr="00EE2ACA">
        <w:rPr>
          <w:rFonts w:eastAsia="Arial" w:cs="Arial"/>
          <w:i/>
          <w:sz w:val="22"/>
          <w:lang w:val="es-MX"/>
        </w:rPr>
        <w:t>cu</w:t>
      </w:r>
      <w:r w:rsidRPr="00EE2ACA">
        <w:rPr>
          <w:rFonts w:eastAsia="Arial" w:cs="Arial"/>
          <w:i/>
          <w:spacing w:val="-1"/>
          <w:sz w:val="22"/>
          <w:lang w:val="es-MX"/>
        </w:rPr>
        <w:t>l</w:t>
      </w:r>
      <w:r w:rsidRPr="00EE2ACA">
        <w:rPr>
          <w:rFonts w:eastAsia="Arial" w:cs="Arial"/>
          <w:i/>
          <w:sz w:val="22"/>
          <w:lang w:val="es-MX"/>
        </w:rPr>
        <w:t>o</w:t>
      </w:r>
      <w:r w:rsidRPr="00EE2ACA">
        <w:rPr>
          <w:rFonts w:eastAsia="Arial" w:cs="Arial"/>
          <w:i/>
          <w:spacing w:val="2"/>
          <w:sz w:val="22"/>
          <w:lang w:val="es-MX"/>
        </w:rPr>
        <w:t xml:space="preserve"> </w:t>
      </w:r>
      <w:r w:rsidRPr="00EE2ACA">
        <w:rPr>
          <w:rFonts w:eastAsia="Arial" w:cs="Arial"/>
          <w:i/>
          <w:sz w:val="22"/>
          <w:lang w:val="es-MX"/>
        </w:rPr>
        <w:t>1</w:t>
      </w:r>
      <w:r w:rsidRPr="00EE2ACA">
        <w:rPr>
          <w:rFonts w:eastAsia="Arial" w:cs="Arial"/>
          <w:i/>
          <w:spacing w:val="-1"/>
          <w:sz w:val="22"/>
          <w:lang w:val="es-MX"/>
        </w:rPr>
        <w:t>3</w:t>
      </w:r>
      <w:r w:rsidRPr="00EE2ACA">
        <w:rPr>
          <w:rFonts w:eastAsia="Arial" w:cs="Arial"/>
          <w:i/>
          <w:sz w:val="22"/>
          <w:lang w:val="es-MX"/>
        </w:rPr>
        <w:t>,</w:t>
      </w:r>
      <w:r w:rsidRPr="00EE2ACA">
        <w:rPr>
          <w:rFonts w:eastAsia="Arial" w:cs="Arial"/>
          <w:i/>
          <w:spacing w:val="1"/>
          <w:sz w:val="22"/>
          <w:lang w:val="es-MX"/>
        </w:rPr>
        <w:t xml:space="preserve"> fr</w:t>
      </w:r>
      <w:r w:rsidRPr="00EE2ACA">
        <w:rPr>
          <w:rFonts w:eastAsia="Arial" w:cs="Arial"/>
          <w:i/>
          <w:sz w:val="22"/>
          <w:lang w:val="es-MX"/>
        </w:rPr>
        <w:t>acc</w:t>
      </w:r>
      <w:r w:rsidRPr="00EE2ACA">
        <w:rPr>
          <w:rFonts w:eastAsia="Arial" w:cs="Arial"/>
          <w:i/>
          <w:spacing w:val="-1"/>
          <w:sz w:val="22"/>
          <w:lang w:val="es-MX"/>
        </w:rPr>
        <w:t>i</w:t>
      </w:r>
      <w:r w:rsidRPr="00EE2ACA">
        <w:rPr>
          <w:rFonts w:eastAsia="Arial" w:cs="Arial"/>
          <w:i/>
          <w:sz w:val="22"/>
          <w:lang w:val="es-MX"/>
        </w:rPr>
        <w:t>ón I de</w:t>
      </w:r>
      <w:r w:rsidRPr="00EE2ACA">
        <w:rPr>
          <w:rFonts w:eastAsia="Arial" w:cs="Arial"/>
          <w:i/>
          <w:spacing w:val="2"/>
          <w:sz w:val="22"/>
          <w:lang w:val="es-MX"/>
        </w:rPr>
        <w:t xml:space="preserve"> </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pacing w:val="-1"/>
          <w:sz w:val="22"/>
          <w:lang w:val="es-MX"/>
        </w:rPr>
        <w:t>l</w:t>
      </w:r>
      <w:r w:rsidRPr="00EE2ACA">
        <w:rPr>
          <w:rFonts w:eastAsia="Arial" w:cs="Arial"/>
          <w:i/>
          <w:sz w:val="22"/>
          <w:lang w:val="es-MX"/>
        </w:rPr>
        <w:t xml:space="preserve">ey de </w:t>
      </w:r>
      <w:r w:rsidRPr="00EE2ACA">
        <w:rPr>
          <w:rFonts w:eastAsia="Arial" w:cs="Arial"/>
          <w:i/>
          <w:spacing w:val="1"/>
          <w:sz w:val="22"/>
          <w:lang w:val="es-MX"/>
        </w:rPr>
        <w:t>r</w:t>
      </w:r>
      <w:r w:rsidRPr="00EE2ACA">
        <w:rPr>
          <w:rFonts w:eastAsia="Arial" w:cs="Arial"/>
          <w:i/>
          <w:spacing w:val="-3"/>
          <w:sz w:val="22"/>
          <w:lang w:val="es-MX"/>
        </w:rPr>
        <w:t>e</w:t>
      </w:r>
      <w:r w:rsidRPr="00EE2ACA">
        <w:rPr>
          <w:rFonts w:eastAsia="Arial" w:cs="Arial"/>
          <w:i/>
          <w:spacing w:val="1"/>
          <w:sz w:val="22"/>
          <w:lang w:val="es-MX"/>
        </w:rPr>
        <w:t>f</w:t>
      </w:r>
      <w:r w:rsidRPr="00EE2ACA">
        <w:rPr>
          <w:rFonts w:eastAsia="Arial" w:cs="Arial"/>
          <w:i/>
          <w:sz w:val="22"/>
          <w:lang w:val="es-MX"/>
        </w:rPr>
        <w:t>erenc</w:t>
      </w:r>
      <w:r w:rsidRPr="00EE2ACA">
        <w:rPr>
          <w:rFonts w:eastAsia="Arial" w:cs="Arial"/>
          <w:i/>
          <w:spacing w:val="-1"/>
          <w:sz w:val="22"/>
          <w:lang w:val="es-MX"/>
        </w:rPr>
        <w:t>i</w:t>
      </w:r>
      <w:r w:rsidRPr="00EE2ACA">
        <w:rPr>
          <w:rFonts w:eastAsia="Arial" w:cs="Arial"/>
          <w:i/>
          <w:sz w:val="22"/>
          <w:lang w:val="es-MX"/>
        </w:rPr>
        <w:t>a se e</w:t>
      </w:r>
      <w:r w:rsidRPr="00EE2ACA">
        <w:rPr>
          <w:rFonts w:eastAsia="Arial" w:cs="Arial"/>
          <w:i/>
          <w:spacing w:val="-3"/>
          <w:sz w:val="22"/>
          <w:lang w:val="es-MX"/>
        </w:rPr>
        <w:t>s</w:t>
      </w:r>
      <w:r w:rsidRPr="00EE2ACA">
        <w:rPr>
          <w:rFonts w:eastAsia="Arial" w:cs="Arial"/>
          <w:i/>
          <w:spacing w:val="1"/>
          <w:sz w:val="22"/>
          <w:lang w:val="es-MX"/>
        </w:rPr>
        <w:t>t</w:t>
      </w:r>
      <w:r w:rsidRPr="00EE2ACA">
        <w:rPr>
          <w:rFonts w:eastAsia="Arial" w:cs="Arial"/>
          <w:i/>
          <w:sz w:val="22"/>
          <w:lang w:val="es-MX"/>
        </w:rPr>
        <w:t>a</w:t>
      </w:r>
      <w:r w:rsidRPr="00EE2ACA">
        <w:rPr>
          <w:rFonts w:eastAsia="Arial" w:cs="Arial"/>
          <w:i/>
          <w:spacing w:val="-1"/>
          <w:sz w:val="22"/>
          <w:lang w:val="es-MX"/>
        </w:rPr>
        <w:t>bl</w:t>
      </w:r>
      <w:r w:rsidRPr="00EE2ACA">
        <w:rPr>
          <w:rFonts w:eastAsia="Arial" w:cs="Arial"/>
          <w:i/>
          <w:sz w:val="22"/>
          <w:lang w:val="es-MX"/>
        </w:rPr>
        <w:t xml:space="preserve">ece </w:t>
      </w:r>
      <w:r w:rsidRPr="00EE2ACA">
        <w:rPr>
          <w:rFonts w:eastAsia="Arial" w:cs="Arial"/>
          <w:i/>
          <w:spacing w:val="2"/>
          <w:sz w:val="22"/>
          <w:lang w:val="es-MX"/>
        </w:rPr>
        <w:t>q</w:t>
      </w:r>
      <w:r w:rsidRPr="00EE2ACA">
        <w:rPr>
          <w:rFonts w:eastAsia="Arial" w:cs="Arial"/>
          <w:i/>
          <w:sz w:val="22"/>
          <w:lang w:val="es-MX"/>
        </w:rPr>
        <w:t>ue p</w:t>
      </w:r>
      <w:r w:rsidRPr="00EE2ACA">
        <w:rPr>
          <w:rFonts w:eastAsia="Arial" w:cs="Arial"/>
          <w:i/>
          <w:spacing w:val="-1"/>
          <w:sz w:val="22"/>
          <w:lang w:val="es-MX"/>
        </w:rPr>
        <w:t>o</w:t>
      </w:r>
      <w:r w:rsidRPr="00EE2ACA">
        <w:rPr>
          <w:rFonts w:eastAsia="Arial" w:cs="Arial"/>
          <w:i/>
          <w:spacing w:val="-3"/>
          <w:sz w:val="22"/>
          <w:lang w:val="es-MX"/>
        </w:rPr>
        <w:t>d</w:t>
      </w:r>
      <w:r w:rsidRPr="00EE2ACA">
        <w:rPr>
          <w:rFonts w:eastAsia="Arial" w:cs="Arial"/>
          <w:i/>
          <w:spacing w:val="-2"/>
          <w:sz w:val="22"/>
          <w:lang w:val="es-MX"/>
        </w:rPr>
        <w:t>r</w:t>
      </w:r>
      <w:r w:rsidRPr="00EE2ACA">
        <w:rPr>
          <w:rFonts w:eastAsia="Arial" w:cs="Arial"/>
          <w:i/>
          <w:sz w:val="22"/>
          <w:lang w:val="es-MX"/>
        </w:rPr>
        <w:t>á</w:t>
      </w:r>
      <w:r w:rsidRPr="00EE2ACA">
        <w:rPr>
          <w:rFonts w:eastAsia="Arial" w:cs="Arial"/>
          <w:i/>
          <w:spacing w:val="3"/>
          <w:sz w:val="22"/>
          <w:lang w:val="es-MX"/>
        </w:rPr>
        <w:t xml:space="preserve"> </w:t>
      </w:r>
      <w:r w:rsidRPr="00EE2ACA">
        <w:rPr>
          <w:rFonts w:eastAsia="Arial" w:cs="Arial"/>
          <w:i/>
          <w:sz w:val="22"/>
          <w:lang w:val="es-MX"/>
        </w:rPr>
        <w:t>c</w:t>
      </w:r>
      <w:r w:rsidRPr="00EE2ACA">
        <w:rPr>
          <w:rFonts w:eastAsia="Arial" w:cs="Arial"/>
          <w:i/>
          <w:spacing w:val="-1"/>
          <w:sz w:val="22"/>
          <w:lang w:val="es-MX"/>
        </w:rPr>
        <w:t>l</w:t>
      </w:r>
      <w:r w:rsidRPr="00EE2ACA">
        <w:rPr>
          <w:rFonts w:eastAsia="Arial" w:cs="Arial"/>
          <w:i/>
          <w:spacing w:val="4"/>
          <w:sz w:val="22"/>
          <w:lang w:val="es-MX"/>
        </w:rPr>
        <w:t>a</w:t>
      </w:r>
      <w:r w:rsidRPr="00EE2ACA">
        <w:rPr>
          <w:rFonts w:eastAsia="Arial" w:cs="Arial"/>
          <w:i/>
          <w:sz w:val="22"/>
          <w:lang w:val="es-MX"/>
        </w:rPr>
        <w:t>s</w:t>
      </w:r>
      <w:r w:rsidRPr="00EE2ACA">
        <w:rPr>
          <w:rFonts w:eastAsia="Arial" w:cs="Arial"/>
          <w:i/>
          <w:spacing w:val="-3"/>
          <w:sz w:val="22"/>
          <w:lang w:val="es-MX"/>
        </w:rPr>
        <w:t>i</w:t>
      </w:r>
      <w:r w:rsidRPr="00EE2ACA">
        <w:rPr>
          <w:rFonts w:eastAsia="Arial" w:cs="Arial"/>
          <w:i/>
          <w:spacing w:val="3"/>
          <w:sz w:val="22"/>
          <w:lang w:val="es-MX"/>
        </w:rPr>
        <w:t>f</w:t>
      </w:r>
      <w:r w:rsidRPr="00EE2ACA">
        <w:rPr>
          <w:rFonts w:eastAsia="Arial" w:cs="Arial"/>
          <w:i/>
          <w:spacing w:val="-1"/>
          <w:sz w:val="22"/>
          <w:lang w:val="es-MX"/>
        </w:rPr>
        <w:t>i</w:t>
      </w:r>
      <w:r w:rsidRPr="00EE2ACA">
        <w:rPr>
          <w:rFonts w:eastAsia="Arial" w:cs="Arial"/>
          <w:i/>
          <w:sz w:val="22"/>
          <w:lang w:val="es-MX"/>
        </w:rPr>
        <w:t>carse</w:t>
      </w:r>
      <w:r w:rsidRPr="00EE2ACA">
        <w:rPr>
          <w:rFonts w:eastAsia="Arial" w:cs="Arial"/>
          <w:i/>
          <w:spacing w:val="1"/>
          <w:sz w:val="22"/>
          <w:lang w:val="es-MX"/>
        </w:rPr>
        <w:t xml:space="preserve"> </w:t>
      </w:r>
      <w:r w:rsidRPr="00EE2ACA">
        <w:rPr>
          <w:rFonts w:eastAsia="Arial" w:cs="Arial"/>
          <w:i/>
          <w:spacing w:val="-3"/>
          <w:sz w:val="22"/>
          <w:lang w:val="es-MX"/>
        </w:rPr>
        <w:t>a</w:t>
      </w:r>
      <w:r w:rsidRPr="00EE2ACA">
        <w:rPr>
          <w:rFonts w:eastAsia="Arial" w:cs="Arial"/>
          <w:i/>
          <w:spacing w:val="2"/>
          <w:sz w:val="22"/>
          <w:lang w:val="es-MX"/>
        </w:rPr>
        <w:t>q</w:t>
      </w:r>
      <w:r w:rsidRPr="00EE2ACA">
        <w:rPr>
          <w:rFonts w:eastAsia="Arial" w:cs="Arial"/>
          <w:i/>
          <w:sz w:val="22"/>
          <w:lang w:val="es-MX"/>
        </w:rPr>
        <w:t>u</w:t>
      </w:r>
      <w:r w:rsidRPr="00EE2ACA">
        <w:rPr>
          <w:rFonts w:eastAsia="Arial" w:cs="Arial"/>
          <w:i/>
          <w:spacing w:val="-1"/>
          <w:sz w:val="22"/>
          <w:lang w:val="es-MX"/>
        </w:rPr>
        <w:t>ell</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pacing w:val="-1"/>
          <w:sz w:val="22"/>
          <w:lang w:val="es-MX"/>
        </w:rPr>
        <w:t>i</w:t>
      </w:r>
      <w:r w:rsidRPr="00EE2ACA">
        <w:rPr>
          <w:rFonts w:eastAsia="Arial" w:cs="Arial"/>
          <w:i/>
          <w:spacing w:val="-3"/>
          <w:sz w:val="22"/>
          <w:lang w:val="es-MX"/>
        </w:rPr>
        <w:t>n</w:t>
      </w:r>
      <w:r w:rsidRPr="00EE2ACA">
        <w:rPr>
          <w:rFonts w:eastAsia="Arial" w:cs="Arial"/>
          <w:i/>
          <w:spacing w:val="1"/>
          <w:sz w:val="22"/>
          <w:lang w:val="es-MX"/>
        </w:rPr>
        <w:t>f</w:t>
      </w:r>
      <w:r w:rsidRPr="00EE2ACA">
        <w:rPr>
          <w:rFonts w:eastAsia="Arial" w:cs="Arial"/>
          <w:i/>
          <w:sz w:val="22"/>
          <w:lang w:val="es-MX"/>
        </w:rPr>
        <w:t>o</w:t>
      </w:r>
      <w:r w:rsidRPr="00EE2ACA">
        <w:rPr>
          <w:rFonts w:eastAsia="Arial" w:cs="Arial"/>
          <w:i/>
          <w:spacing w:val="-2"/>
          <w:sz w:val="22"/>
          <w:lang w:val="es-MX"/>
        </w:rPr>
        <w:t>r</w:t>
      </w:r>
      <w:r w:rsidRPr="00EE2ACA">
        <w:rPr>
          <w:rFonts w:eastAsia="Arial" w:cs="Arial"/>
          <w:i/>
          <w:spacing w:val="1"/>
          <w:sz w:val="22"/>
          <w:lang w:val="es-MX"/>
        </w:rPr>
        <w:t>m</w:t>
      </w:r>
      <w:r w:rsidRPr="00EE2ACA">
        <w:rPr>
          <w:rFonts w:eastAsia="Arial" w:cs="Arial"/>
          <w:i/>
          <w:sz w:val="22"/>
          <w:lang w:val="es-MX"/>
        </w:rPr>
        <w:t>ac</w:t>
      </w:r>
      <w:r w:rsidRPr="00EE2ACA">
        <w:rPr>
          <w:rFonts w:eastAsia="Arial" w:cs="Arial"/>
          <w:i/>
          <w:spacing w:val="-1"/>
          <w:sz w:val="22"/>
          <w:lang w:val="es-MX"/>
        </w:rPr>
        <w:t>i</w:t>
      </w:r>
      <w:r w:rsidRPr="00EE2ACA">
        <w:rPr>
          <w:rFonts w:eastAsia="Arial" w:cs="Arial"/>
          <w:i/>
          <w:sz w:val="22"/>
          <w:lang w:val="es-MX"/>
        </w:rPr>
        <w:t>ón</w:t>
      </w:r>
      <w:r w:rsidRPr="00EE2ACA">
        <w:rPr>
          <w:rFonts w:eastAsia="Arial" w:cs="Arial"/>
          <w:i/>
          <w:spacing w:val="2"/>
          <w:sz w:val="22"/>
          <w:lang w:val="es-MX"/>
        </w:rPr>
        <w:t xml:space="preserve"> </w:t>
      </w:r>
      <w:r w:rsidRPr="00EE2ACA">
        <w:rPr>
          <w:rFonts w:eastAsia="Arial" w:cs="Arial"/>
          <w:i/>
          <w:sz w:val="22"/>
          <w:lang w:val="es-MX"/>
        </w:rPr>
        <w:t>cu</w:t>
      </w:r>
      <w:r w:rsidRPr="00EE2ACA">
        <w:rPr>
          <w:rFonts w:eastAsia="Arial" w:cs="Arial"/>
          <w:i/>
          <w:spacing w:val="-3"/>
          <w:sz w:val="22"/>
          <w:lang w:val="es-MX"/>
        </w:rPr>
        <w:t>y</w:t>
      </w:r>
      <w:r w:rsidRPr="00EE2ACA">
        <w:rPr>
          <w:rFonts w:eastAsia="Arial" w:cs="Arial"/>
          <w:i/>
          <w:sz w:val="22"/>
          <w:lang w:val="es-MX"/>
        </w:rPr>
        <w:t>a d</w:t>
      </w:r>
      <w:r w:rsidRPr="00EE2ACA">
        <w:rPr>
          <w:rFonts w:eastAsia="Arial" w:cs="Arial"/>
          <w:i/>
          <w:spacing w:val="-1"/>
          <w:sz w:val="22"/>
          <w:lang w:val="es-MX"/>
        </w:rPr>
        <w:t>i</w:t>
      </w:r>
      <w:r w:rsidRPr="00EE2ACA">
        <w:rPr>
          <w:rFonts w:eastAsia="Arial" w:cs="Arial"/>
          <w:i/>
          <w:spacing w:val="3"/>
          <w:sz w:val="22"/>
          <w:lang w:val="es-MX"/>
        </w:rPr>
        <w:t>f</w:t>
      </w:r>
      <w:r w:rsidRPr="00EE2ACA">
        <w:rPr>
          <w:rFonts w:eastAsia="Arial" w:cs="Arial"/>
          <w:i/>
          <w:sz w:val="22"/>
          <w:lang w:val="es-MX"/>
        </w:rPr>
        <w:t>us</w:t>
      </w:r>
      <w:r w:rsidRPr="00EE2ACA">
        <w:rPr>
          <w:rFonts w:eastAsia="Arial" w:cs="Arial"/>
          <w:i/>
          <w:spacing w:val="-1"/>
          <w:sz w:val="22"/>
          <w:lang w:val="es-MX"/>
        </w:rPr>
        <w:t>i</w:t>
      </w:r>
      <w:r w:rsidRPr="00EE2ACA">
        <w:rPr>
          <w:rFonts w:eastAsia="Arial" w:cs="Arial"/>
          <w:i/>
          <w:sz w:val="22"/>
          <w:lang w:val="es-MX"/>
        </w:rPr>
        <w:t>ón</w:t>
      </w:r>
      <w:r w:rsidRPr="00EE2ACA">
        <w:rPr>
          <w:rFonts w:eastAsia="Arial" w:cs="Arial"/>
          <w:i/>
          <w:spacing w:val="2"/>
          <w:sz w:val="22"/>
          <w:lang w:val="es-MX"/>
        </w:rPr>
        <w:t xml:space="preserve"> </w:t>
      </w:r>
      <w:r w:rsidRPr="00EE2ACA">
        <w:rPr>
          <w:rFonts w:eastAsia="Arial" w:cs="Arial"/>
          <w:i/>
          <w:sz w:val="22"/>
          <w:lang w:val="es-MX"/>
        </w:rPr>
        <w:t>p</w:t>
      </w:r>
      <w:r w:rsidRPr="00EE2ACA">
        <w:rPr>
          <w:rFonts w:eastAsia="Arial" w:cs="Arial"/>
          <w:i/>
          <w:spacing w:val="-1"/>
          <w:sz w:val="22"/>
          <w:lang w:val="es-MX"/>
        </w:rPr>
        <w:t>u</w:t>
      </w:r>
      <w:r w:rsidRPr="00EE2ACA">
        <w:rPr>
          <w:rFonts w:eastAsia="Arial" w:cs="Arial"/>
          <w:i/>
          <w:sz w:val="22"/>
          <w:lang w:val="es-MX"/>
        </w:rPr>
        <w:t>e</w:t>
      </w:r>
      <w:r w:rsidRPr="00EE2ACA">
        <w:rPr>
          <w:rFonts w:eastAsia="Arial" w:cs="Arial"/>
          <w:i/>
          <w:spacing w:val="-1"/>
          <w:sz w:val="22"/>
          <w:lang w:val="es-MX"/>
        </w:rPr>
        <w:t>d</w:t>
      </w:r>
      <w:r w:rsidRPr="00EE2ACA">
        <w:rPr>
          <w:rFonts w:eastAsia="Arial" w:cs="Arial"/>
          <w:i/>
          <w:sz w:val="22"/>
          <w:lang w:val="es-MX"/>
        </w:rPr>
        <w:t>a</w:t>
      </w:r>
      <w:r w:rsidRPr="00EE2ACA">
        <w:rPr>
          <w:rFonts w:eastAsia="Arial" w:cs="Arial"/>
          <w:i/>
          <w:spacing w:val="2"/>
          <w:sz w:val="22"/>
          <w:lang w:val="es-MX"/>
        </w:rPr>
        <w:t xml:space="preserve"> </w:t>
      </w:r>
      <w:r w:rsidRPr="00EE2ACA">
        <w:rPr>
          <w:rFonts w:eastAsia="Arial" w:cs="Arial"/>
          <w:i/>
          <w:sz w:val="22"/>
          <w:lang w:val="es-MX"/>
        </w:rPr>
        <w:t>c</w:t>
      </w:r>
      <w:r w:rsidRPr="00EE2ACA">
        <w:rPr>
          <w:rFonts w:eastAsia="Arial" w:cs="Arial"/>
          <w:i/>
          <w:spacing w:val="-3"/>
          <w:sz w:val="22"/>
          <w:lang w:val="es-MX"/>
        </w:rPr>
        <w:t>o</w:t>
      </w:r>
      <w:r w:rsidRPr="00EE2ACA">
        <w:rPr>
          <w:rFonts w:eastAsia="Arial" w:cs="Arial"/>
          <w:i/>
          <w:spacing w:val="1"/>
          <w:sz w:val="22"/>
          <w:lang w:val="es-MX"/>
        </w:rPr>
        <w:t>m</w:t>
      </w:r>
      <w:r w:rsidRPr="00EE2ACA">
        <w:rPr>
          <w:rFonts w:eastAsia="Arial" w:cs="Arial"/>
          <w:i/>
          <w:spacing w:val="-3"/>
          <w:sz w:val="22"/>
          <w:lang w:val="es-MX"/>
        </w:rPr>
        <w:t>p</w:t>
      </w:r>
      <w:r w:rsidRPr="00EE2ACA">
        <w:rPr>
          <w:rFonts w:eastAsia="Arial" w:cs="Arial"/>
          <w:i/>
          <w:spacing w:val="1"/>
          <w:sz w:val="22"/>
          <w:lang w:val="es-MX"/>
        </w:rPr>
        <w:t>r</w:t>
      </w:r>
      <w:r w:rsidRPr="00EE2ACA">
        <w:rPr>
          <w:rFonts w:eastAsia="Arial" w:cs="Arial"/>
          <w:i/>
          <w:sz w:val="22"/>
          <w:lang w:val="es-MX"/>
        </w:rPr>
        <w:t>o</w:t>
      </w:r>
      <w:r w:rsidRPr="00EE2ACA">
        <w:rPr>
          <w:rFonts w:eastAsia="Arial" w:cs="Arial"/>
          <w:i/>
          <w:spacing w:val="-2"/>
          <w:sz w:val="22"/>
          <w:lang w:val="es-MX"/>
        </w:rPr>
        <w:t>m</w:t>
      </w:r>
      <w:r w:rsidRPr="00EE2ACA">
        <w:rPr>
          <w:rFonts w:eastAsia="Arial" w:cs="Arial"/>
          <w:i/>
          <w:sz w:val="22"/>
          <w:lang w:val="es-MX"/>
        </w:rPr>
        <w:t>eter</w:t>
      </w:r>
      <w:r w:rsidRPr="00EE2ACA">
        <w:rPr>
          <w:rFonts w:eastAsia="Arial" w:cs="Arial"/>
          <w:i/>
          <w:spacing w:val="3"/>
          <w:sz w:val="22"/>
          <w:lang w:val="es-MX"/>
        </w:rPr>
        <w:t xml:space="preserve"> </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2"/>
          <w:sz w:val="22"/>
          <w:lang w:val="es-MX"/>
        </w:rPr>
        <w:t xml:space="preserve"> </w:t>
      </w:r>
      <w:r w:rsidRPr="00EE2ACA">
        <w:rPr>
          <w:rFonts w:eastAsia="Arial" w:cs="Arial"/>
          <w:i/>
          <w:sz w:val="22"/>
          <w:lang w:val="es-MX"/>
        </w:rPr>
        <w:t>s</w:t>
      </w:r>
      <w:r w:rsidRPr="00EE2ACA">
        <w:rPr>
          <w:rFonts w:eastAsia="Arial" w:cs="Arial"/>
          <w:i/>
          <w:spacing w:val="-3"/>
          <w:sz w:val="22"/>
          <w:lang w:val="es-MX"/>
        </w:rPr>
        <w:t>e</w:t>
      </w:r>
      <w:r w:rsidRPr="00EE2ACA">
        <w:rPr>
          <w:rFonts w:eastAsia="Arial" w:cs="Arial"/>
          <w:i/>
          <w:spacing w:val="2"/>
          <w:sz w:val="22"/>
          <w:lang w:val="es-MX"/>
        </w:rPr>
        <w:t>g</w:t>
      </w:r>
      <w:r w:rsidRPr="00EE2ACA">
        <w:rPr>
          <w:rFonts w:eastAsia="Arial" w:cs="Arial"/>
          <w:i/>
          <w:spacing w:val="-3"/>
          <w:sz w:val="22"/>
          <w:lang w:val="es-MX"/>
        </w:rPr>
        <w:t>u</w:t>
      </w:r>
      <w:r w:rsidRPr="00EE2ACA">
        <w:rPr>
          <w:rFonts w:eastAsia="Arial" w:cs="Arial"/>
          <w:i/>
          <w:spacing w:val="1"/>
          <w:sz w:val="22"/>
          <w:lang w:val="es-MX"/>
        </w:rPr>
        <w:t>r</w:t>
      </w:r>
      <w:r w:rsidRPr="00EE2ACA">
        <w:rPr>
          <w:rFonts w:eastAsia="Arial" w:cs="Arial"/>
          <w:i/>
          <w:spacing w:val="-1"/>
          <w:sz w:val="22"/>
          <w:lang w:val="es-MX"/>
        </w:rPr>
        <w:t>i</w:t>
      </w:r>
      <w:r w:rsidRPr="00EE2ACA">
        <w:rPr>
          <w:rFonts w:eastAsia="Arial" w:cs="Arial"/>
          <w:i/>
          <w:sz w:val="22"/>
          <w:lang w:val="es-MX"/>
        </w:rPr>
        <w:t>d</w:t>
      </w:r>
      <w:r w:rsidRPr="00EE2ACA">
        <w:rPr>
          <w:rFonts w:eastAsia="Arial" w:cs="Arial"/>
          <w:i/>
          <w:spacing w:val="-1"/>
          <w:sz w:val="22"/>
          <w:lang w:val="es-MX"/>
        </w:rPr>
        <w:t>a</w:t>
      </w:r>
      <w:r w:rsidRPr="00EE2ACA">
        <w:rPr>
          <w:rFonts w:eastAsia="Arial" w:cs="Arial"/>
          <w:i/>
          <w:sz w:val="22"/>
          <w:lang w:val="es-MX"/>
        </w:rPr>
        <w:t>d</w:t>
      </w:r>
      <w:r w:rsidRPr="00EE2ACA">
        <w:rPr>
          <w:rFonts w:eastAsia="Arial" w:cs="Arial"/>
          <w:i/>
          <w:spacing w:val="2"/>
          <w:sz w:val="22"/>
          <w:lang w:val="es-MX"/>
        </w:rPr>
        <w:t xml:space="preserve"> </w:t>
      </w:r>
      <w:r w:rsidRPr="00EE2ACA">
        <w:rPr>
          <w:rFonts w:eastAsia="Arial" w:cs="Arial"/>
          <w:i/>
          <w:sz w:val="22"/>
          <w:lang w:val="es-MX"/>
        </w:rPr>
        <w:t>n</w:t>
      </w:r>
      <w:r w:rsidRPr="00EE2ACA">
        <w:rPr>
          <w:rFonts w:eastAsia="Arial" w:cs="Arial"/>
          <w:i/>
          <w:spacing w:val="-1"/>
          <w:sz w:val="22"/>
          <w:lang w:val="es-MX"/>
        </w:rPr>
        <w:t>a</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o</w:t>
      </w:r>
      <w:r w:rsidRPr="00EE2ACA">
        <w:rPr>
          <w:rFonts w:eastAsia="Arial" w:cs="Arial"/>
          <w:i/>
          <w:spacing w:val="-1"/>
          <w:sz w:val="22"/>
          <w:lang w:val="es-MX"/>
        </w:rPr>
        <w:t>n</w:t>
      </w:r>
      <w:r w:rsidRPr="00EE2ACA">
        <w:rPr>
          <w:rFonts w:eastAsia="Arial" w:cs="Arial"/>
          <w:i/>
          <w:sz w:val="22"/>
          <w:lang w:val="es-MX"/>
        </w:rPr>
        <w:t>al</w:t>
      </w:r>
      <w:r w:rsidRPr="00EE2ACA">
        <w:rPr>
          <w:rFonts w:eastAsia="Arial" w:cs="Arial"/>
          <w:i/>
          <w:spacing w:val="1"/>
          <w:sz w:val="22"/>
          <w:lang w:val="es-MX"/>
        </w:rPr>
        <w:t xml:space="preserve"> </w:t>
      </w:r>
      <w:r w:rsidRPr="00EE2ACA">
        <w:rPr>
          <w:rFonts w:eastAsia="Arial" w:cs="Arial"/>
          <w:i/>
          <w:sz w:val="22"/>
          <w:lang w:val="es-MX"/>
        </w:rPr>
        <w:t>y p</w:t>
      </w:r>
      <w:r w:rsidRPr="00EE2ACA">
        <w:rPr>
          <w:rFonts w:eastAsia="Arial" w:cs="Arial"/>
          <w:i/>
          <w:spacing w:val="-1"/>
          <w:sz w:val="22"/>
          <w:lang w:val="es-MX"/>
        </w:rPr>
        <w:t>ú</w:t>
      </w:r>
      <w:r w:rsidRPr="00EE2ACA">
        <w:rPr>
          <w:rFonts w:eastAsia="Arial" w:cs="Arial"/>
          <w:i/>
          <w:sz w:val="22"/>
          <w:lang w:val="es-MX"/>
        </w:rPr>
        <w:t>b</w:t>
      </w:r>
      <w:r w:rsidRPr="00EE2ACA">
        <w:rPr>
          <w:rFonts w:eastAsia="Arial" w:cs="Arial"/>
          <w:i/>
          <w:spacing w:val="1"/>
          <w:sz w:val="22"/>
          <w:lang w:val="es-MX"/>
        </w:rPr>
        <w:t>l</w:t>
      </w:r>
      <w:r w:rsidRPr="00EE2ACA">
        <w:rPr>
          <w:rFonts w:eastAsia="Arial" w:cs="Arial"/>
          <w:i/>
          <w:spacing w:val="-1"/>
          <w:sz w:val="22"/>
          <w:lang w:val="es-MX"/>
        </w:rPr>
        <w:t>i</w:t>
      </w:r>
      <w:r w:rsidRPr="00EE2ACA">
        <w:rPr>
          <w:rFonts w:eastAsia="Arial" w:cs="Arial"/>
          <w:i/>
          <w:sz w:val="22"/>
          <w:lang w:val="es-MX"/>
        </w:rPr>
        <w:t>ca.</w:t>
      </w:r>
      <w:r w:rsidRPr="00EE2ACA">
        <w:rPr>
          <w:rFonts w:eastAsia="Arial" w:cs="Arial"/>
          <w:i/>
          <w:spacing w:val="3"/>
          <w:sz w:val="22"/>
          <w:lang w:val="es-MX"/>
        </w:rPr>
        <w:t xml:space="preserve"> </w:t>
      </w:r>
      <w:r w:rsidRPr="00EE2ACA">
        <w:rPr>
          <w:rFonts w:eastAsia="Arial" w:cs="Arial"/>
          <w:i/>
          <w:spacing w:val="-1"/>
          <w:sz w:val="22"/>
          <w:lang w:val="es-MX"/>
        </w:rPr>
        <w:t>E</w:t>
      </w:r>
      <w:r w:rsidRPr="00EE2ACA">
        <w:rPr>
          <w:rFonts w:eastAsia="Arial" w:cs="Arial"/>
          <w:i/>
          <w:sz w:val="22"/>
          <w:lang w:val="es-MX"/>
        </w:rPr>
        <w:t>n</w:t>
      </w:r>
      <w:r w:rsidRPr="00EE2ACA">
        <w:rPr>
          <w:rFonts w:eastAsia="Arial" w:cs="Arial"/>
          <w:i/>
          <w:spacing w:val="2"/>
          <w:sz w:val="22"/>
          <w:lang w:val="es-MX"/>
        </w:rPr>
        <w:t xml:space="preserve"> </w:t>
      </w:r>
      <w:r w:rsidRPr="00EE2ACA">
        <w:rPr>
          <w:rFonts w:eastAsia="Arial" w:cs="Arial"/>
          <w:i/>
          <w:sz w:val="22"/>
          <w:lang w:val="es-MX"/>
        </w:rPr>
        <w:t>este</w:t>
      </w:r>
      <w:r w:rsidRPr="00EE2ACA">
        <w:rPr>
          <w:rFonts w:eastAsia="Arial" w:cs="Arial"/>
          <w:i/>
          <w:spacing w:val="3"/>
          <w:sz w:val="22"/>
          <w:lang w:val="es-MX"/>
        </w:rPr>
        <w:t xml:space="preserve"> </w:t>
      </w:r>
      <w:r w:rsidRPr="00EE2ACA">
        <w:rPr>
          <w:rFonts w:eastAsia="Arial" w:cs="Arial"/>
          <w:i/>
          <w:sz w:val="22"/>
          <w:lang w:val="es-MX"/>
        </w:rPr>
        <w:t>or</w:t>
      </w:r>
      <w:r w:rsidRPr="00EE2ACA">
        <w:rPr>
          <w:rFonts w:eastAsia="Arial" w:cs="Arial"/>
          <w:i/>
          <w:spacing w:val="-2"/>
          <w:sz w:val="22"/>
          <w:lang w:val="es-MX"/>
        </w:rPr>
        <w:t>d</w:t>
      </w:r>
      <w:r w:rsidRPr="00EE2ACA">
        <w:rPr>
          <w:rFonts w:eastAsia="Arial" w:cs="Arial"/>
          <w:i/>
          <w:sz w:val="22"/>
          <w:lang w:val="es-MX"/>
        </w:rPr>
        <w:t>en</w:t>
      </w:r>
      <w:r w:rsidRPr="00EE2ACA">
        <w:rPr>
          <w:rFonts w:eastAsia="Arial" w:cs="Arial"/>
          <w:i/>
          <w:spacing w:val="2"/>
          <w:sz w:val="22"/>
          <w:lang w:val="es-MX"/>
        </w:rPr>
        <w:t xml:space="preserve"> </w:t>
      </w:r>
      <w:r w:rsidRPr="00EE2ACA">
        <w:rPr>
          <w:rFonts w:eastAsia="Arial" w:cs="Arial"/>
          <w:i/>
          <w:sz w:val="22"/>
          <w:lang w:val="es-MX"/>
        </w:rPr>
        <w:t>de</w:t>
      </w:r>
      <w:r w:rsidRPr="00EE2ACA">
        <w:rPr>
          <w:rFonts w:eastAsia="Arial" w:cs="Arial"/>
          <w:i/>
          <w:spacing w:val="2"/>
          <w:sz w:val="22"/>
          <w:lang w:val="es-MX"/>
        </w:rPr>
        <w:t xml:space="preserve"> </w:t>
      </w:r>
      <w:r w:rsidRPr="00EE2ACA">
        <w:rPr>
          <w:rFonts w:eastAsia="Arial" w:cs="Arial"/>
          <w:i/>
          <w:spacing w:val="-1"/>
          <w:sz w:val="22"/>
          <w:lang w:val="es-MX"/>
        </w:rPr>
        <w:t>i</w:t>
      </w:r>
      <w:r w:rsidRPr="00EE2ACA">
        <w:rPr>
          <w:rFonts w:eastAsia="Arial" w:cs="Arial"/>
          <w:i/>
          <w:sz w:val="22"/>
          <w:lang w:val="es-MX"/>
        </w:rPr>
        <w:t>d</w:t>
      </w:r>
      <w:r w:rsidRPr="00EE2ACA">
        <w:rPr>
          <w:rFonts w:eastAsia="Arial" w:cs="Arial"/>
          <w:i/>
          <w:spacing w:val="-1"/>
          <w:sz w:val="22"/>
          <w:lang w:val="es-MX"/>
        </w:rPr>
        <w:t>e</w:t>
      </w:r>
      <w:r w:rsidRPr="00EE2ACA">
        <w:rPr>
          <w:rFonts w:eastAsia="Arial" w:cs="Arial"/>
          <w:i/>
          <w:sz w:val="22"/>
          <w:lang w:val="es-MX"/>
        </w:rPr>
        <w:t>as,</w:t>
      </w:r>
      <w:r w:rsidRPr="00EE2ACA">
        <w:rPr>
          <w:rFonts w:eastAsia="Arial" w:cs="Arial"/>
          <w:i/>
          <w:spacing w:val="3"/>
          <w:sz w:val="22"/>
          <w:lang w:val="es-MX"/>
        </w:rPr>
        <w:t xml:space="preserve"> </w:t>
      </w:r>
      <w:r w:rsidRPr="00EE2ACA">
        <w:rPr>
          <w:rFonts w:eastAsia="Arial" w:cs="Arial"/>
          <w:i/>
          <w:sz w:val="22"/>
          <w:lang w:val="es-MX"/>
        </w:rPr>
        <w:t>u</w:t>
      </w:r>
      <w:r w:rsidRPr="00EE2ACA">
        <w:rPr>
          <w:rFonts w:eastAsia="Arial" w:cs="Arial"/>
          <w:i/>
          <w:spacing w:val="-3"/>
          <w:sz w:val="22"/>
          <w:lang w:val="es-MX"/>
        </w:rPr>
        <w:t>n</w:t>
      </w:r>
      <w:r w:rsidRPr="00EE2ACA">
        <w:rPr>
          <w:rFonts w:eastAsia="Arial" w:cs="Arial"/>
          <w:i/>
          <w:sz w:val="22"/>
          <w:lang w:val="es-MX"/>
        </w:rPr>
        <w:t>a de</w:t>
      </w:r>
      <w:r w:rsidRPr="00EE2ACA">
        <w:rPr>
          <w:rFonts w:eastAsia="Arial" w:cs="Arial"/>
          <w:i/>
          <w:spacing w:val="3"/>
          <w:sz w:val="22"/>
          <w:lang w:val="es-MX"/>
        </w:rPr>
        <w:t xml:space="preserve"> </w:t>
      </w:r>
      <w:r w:rsidRPr="00EE2ACA">
        <w:rPr>
          <w:rFonts w:eastAsia="Arial" w:cs="Arial"/>
          <w:i/>
          <w:spacing w:val="-1"/>
          <w:sz w:val="22"/>
          <w:lang w:val="es-MX"/>
        </w:rPr>
        <w:t>l</w:t>
      </w:r>
      <w:r w:rsidRPr="00EE2ACA">
        <w:rPr>
          <w:rFonts w:eastAsia="Arial" w:cs="Arial"/>
          <w:i/>
          <w:sz w:val="22"/>
          <w:lang w:val="es-MX"/>
        </w:rPr>
        <w:t>as</w:t>
      </w:r>
      <w:r w:rsidRPr="00EE2ACA">
        <w:rPr>
          <w:rFonts w:eastAsia="Arial" w:cs="Arial"/>
          <w:i/>
          <w:spacing w:val="1"/>
          <w:sz w:val="22"/>
          <w:lang w:val="es-MX"/>
        </w:rPr>
        <w:t xml:space="preserve"> </w:t>
      </w:r>
      <w:r w:rsidRPr="00EE2ACA">
        <w:rPr>
          <w:rFonts w:eastAsia="Arial" w:cs="Arial"/>
          <w:i/>
          <w:spacing w:val="3"/>
          <w:sz w:val="22"/>
          <w:lang w:val="es-MX"/>
        </w:rPr>
        <w:t>f</w:t>
      </w:r>
      <w:r w:rsidRPr="00EE2ACA">
        <w:rPr>
          <w:rFonts w:eastAsia="Arial" w:cs="Arial"/>
          <w:i/>
          <w:sz w:val="22"/>
          <w:lang w:val="es-MX"/>
        </w:rPr>
        <w:t>o</w:t>
      </w:r>
      <w:r w:rsidRPr="00EE2ACA">
        <w:rPr>
          <w:rFonts w:eastAsia="Arial" w:cs="Arial"/>
          <w:i/>
          <w:spacing w:val="-2"/>
          <w:sz w:val="22"/>
          <w:lang w:val="es-MX"/>
        </w:rPr>
        <w:t>r</w:t>
      </w:r>
      <w:r w:rsidRPr="00EE2ACA">
        <w:rPr>
          <w:rFonts w:eastAsia="Arial" w:cs="Arial"/>
          <w:i/>
          <w:spacing w:val="1"/>
          <w:sz w:val="22"/>
          <w:lang w:val="es-MX"/>
        </w:rPr>
        <w:t>m</w:t>
      </w:r>
      <w:r w:rsidRPr="00EE2ACA">
        <w:rPr>
          <w:rFonts w:eastAsia="Arial" w:cs="Arial"/>
          <w:i/>
          <w:sz w:val="22"/>
          <w:lang w:val="es-MX"/>
        </w:rPr>
        <w:t>as</w:t>
      </w:r>
      <w:r w:rsidRPr="00EE2ACA">
        <w:rPr>
          <w:rFonts w:eastAsia="Arial" w:cs="Arial"/>
          <w:i/>
          <w:spacing w:val="3"/>
          <w:sz w:val="22"/>
          <w:lang w:val="es-MX"/>
        </w:rPr>
        <w:t xml:space="preserve"> </w:t>
      </w:r>
      <w:r w:rsidRPr="00EE2ACA">
        <w:rPr>
          <w:rFonts w:eastAsia="Arial" w:cs="Arial"/>
          <w:i/>
          <w:sz w:val="22"/>
          <w:lang w:val="es-MX"/>
        </w:rPr>
        <w:t xml:space="preserve">en </w:t>
      </w:r>
      <w:r w:rsidRPr="00EE2ACA">
        <w:rPr>
          <w:rFonts w:eastAsia="Arial" w:cs="Arial"/>
          <w:i/>
          <w:spacing w:val="2"/>
          <w:sz w:val="22"/>
          <w:lang w:val="es-MX"/>
        </w:rPr>
        <w:t>q</w:t>
      </w:r>
      <w:r w:rsidRPr="00EE2ACA">
        <w:rPr>
          <w:rFonts w:eastAsia="Arial" w:cs="Arial"/>
          <w:i/>
          <w:sz w:val="22"/>
          <w:lang w:val="es-MX"/>
        </w:rPr>
        <w:t>ue</w:t>
      </w:r>
      <w:r w:rsidRPr="00EE2ACA">
        <w:rPr>
          <w:rFonts w:eastAsia="Arial" w:cs="Arial"/>
          <w:i/>
          <w:spacing w:val="3"/>
          <w:sz w:val="22"/>
          <w:lang w:val="es-MX"/>
        </w:rPr>
        <w:t xml:space="preserve"> </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1"/>
          <w:sz w:val="22"/>
          <w:lang w:val="es-MX"/>
        </w:rPr>
        <w:t xml:space="preserve"> </w:t>
      </w:r>
      <w:r w:rsidRPr="00EE2ACA">
        <w:rPr>
          <w:rFonts w:eastAsia="Arial" w:cs="Arial"/>
          <w:i/>
          <w:sz w:val="22"/>
          <w:lang w:val="es-MX"/>
        </w:rPr>
        <w:t>d</w:t>
      </w:r>
      <w:r w:rsidRPr="00EE2ACA">
        <w:rPr>
          <w:rFonts w:eastAsia="Arial" w:cs="Arial"/>
          <w:i/>
          <w:spacing w:val="-1"/>
          <w:sz w:val="22"/>
          <w:lang w:val="es-MX"/>
        </w:rPr>
        <w:t>eli</w:t>
      </w:r>
      <w:r w:rsidRPr="00EE2ACA">
        <w:rPr>
          <w:rFonts w:eastAsia="Arial" w:cs="Arial"/>
          <w:i/>
          <w:sz w:val="22"/>
          <w:lang w:val="es-MX"/>
        </w:rPr>
        <w:t>nc</w:t>
      </w:r>
      <w:r w:rsidRPr="00EE2ACA">
        <w:rPr>
          <w:rFonts w:eastAsia="Arial" w:cs="Arial"/>
          <w:i/>
          <w:spacing w:val="-1"/>
          <w:sz w:val="22"/>
          <w:lang w:val="es-MX"/>
        </w:rPr>
        <w:t>u</w:t>
      </w:r>
      <w:r w:rsidRPr="00EE2ACA">
        <w:rPr>
          <w:rFonts w:eastAsia="Arial" w:cs="Arial"/>
          <w:i/>
          <w:sz w:val="22"/>
          <w:lang w:val="es-MX"/>
        </w:rPr>
        <w:t>e</w:t>
      </w:r>
      <w:r w:rsidRPr="00EE2ACA">
        <w:rPr>
          <w:rFonts w:eastAsia="Arial" w:cs="Arial"/>
          <w:i/>
          <w:spacing w:val="-1"/>
          <w:sz w:val="22"/>
          <w:lang w:val="es-MX"/>
        </w:rPr>
        <w:t>n</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z w:val="22"/>
          <w:lang w:val="es-MX"/>
        </w:rPr>
        <w:t>p</w:t>
      </w:r>
      <w:r w:rsidRPr="00EE2ACA">
        <w:rPr>
          <w:rFonts w:eastAsia="Arial" w:cs="Arial"/>
          <w:i/>
          <w:spacing w:val="-1"/>
          <w:sz w:val="22"/>
          <w:lang w:val="es-MX"/>
        </w:rPr>
        <w:t>u</w:t>
      </w:r>
      <w:r w:rsidRPr="00EE2ACA">
        <w:rPr>
          <w:rFonts w:eastAsia="Arial" w:cs="Arial"/>
          <w:i/>
          <w:sz w:val="22"/>
          <w:lang w:val="es-MX"/>
        </w:rPr>
        <w:t>e</w:t>
      </w:r>
      <w:r w:rsidRPr="00EE2ACA">
        <w:rPr>
          <w:rFonts w:eastAsia="Arial" w:cs="Arial"/>
          <w:i/>
          <w:spacing w:val="-1"/>
          <w:sz w:val="22"/>
          <w:lang w:val="es-MX"/>
        </w:rPr>
        <w:t>d</w:t>
      </w:r>
      <w:r w:rsidRPr="00EE2ACA">
        <w:rPr>
          <w:rFonts w:eastAsia="Arial" w:cs="Arial"/>
          <w:i/>
          <w:sz w:val="22"/>
          <w:lang w:val="es-MX"/>
        </w:rPr>
        <w:t>e</w:t>
      </w:r>
      <w:r w:rsidRPr="00EE2ACA">
        <w:rPr>
          <w:rFonts w:eastAsia="Arial" w:cs="Arial"/>
          <w:i/>
          <w:spacing w:val="3"/>
          <w:sz w:val="22"/>
          <w:lang w:val="es-MX"/>
        </w:rPr>
        <w:t xml:space="preserve"> </w:t>
      </w:r>
      <w:r w:rsidRPr="00EE2ACA">
        <w:rPr>
          <w:rFonts w:eastAsia="Arial" w:cs="Arial"/>
          <w:i/>
          <w:spacing w:val="-1"/>
          <w:sz w:val="22"/>
          <w:lang w:val="es-MX"/>
        </w:rPr>
        <w:t>ll</w:t>
      </w:r>
      <w:r w:rsidRPr="00EE2ACA">
        <w:rPr>
          <w:rFonts w:eastAsia="Arial" w:cs="Arial"/>
          <w:i/>
          <w:sz w:val="22"/>
          <w:lang w:val="es-MX"/>
        </w:rPr>
        <w:t>e</w:t>
      </w:r>
      <w:r w:rsidRPr="00EE2ACA">
        <w:rPr>
          <w:rFonts w:eastAsia="Arial" w:cs="Arial"/>
          <w:i/>
          <w:spacing w:val="1"/>
          <w:sz w:val="22"/>
          <w:lang w:val="es-MX"/>
        </w:rPr>
        <w:t>g</w:t>
      </w:r>
      <w:r w:rsidRPr="00EE2ACA">
        <w:rPr>
          <w:rFonts w:eastAsia="Arial" w:cs="Arial"/>
          <w:i/>
          <w:sz w:val="22"/>
          <w:lang w:val="es-MX"/>
        </w:rPr>
        <w:t>ar</w:t>
      </w:r>
      <w:r w:rsidRPr="00EE2ACA">
        <w:rPr>
          <w:rFonts w:eastAsia="Arial" w:cs="Arial"/>
          <w:i/>
          <w:spacing w:val="4"/>
          <w:sz w:val="22"/>
          <w:lang w:val="es-MX"/>
        </w:rPr>
        <w:t xml:space="preserve"> </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z w:val="22"/>
          <w:lang w:val="es-MX"/>
        </w:rPr>
        <w:t>p</w:t>
      </w:r>
      <w:r w:rsidRPr="00EE2ACA">
        <w:rPr>
          <w:rFonts w:eastAsia="Arial" w:cs="Arial"/>
          <w:i/>
          <w:spacing w:val="-1"/>
          <w:sz w:val="22"/>
          <w:lang w:val="es-MX"/>
        </w:rPr>
        <w:t>o</w:t>
      </w:r>
      <w:r w:rsidRPr="00EE2ACA">
        <w:rPr>
          <w:rFonts w:eastAsia="Arial" w:cs="Arial"/>
          <w:i/>
          <w:sz w:val="22"/>
          <w:lang w:val="es-MX"/>
        </w:rPr>
        <w:t>n</w:t>
      </w:r>
      <w:r w:rsidRPr="00EE2ACA">
        <w:rPr>
          <w:rFonts w:eastAsia="Arial" w:cs="Arial"/>
          <w:i/>
          <w:spacing w:val="-1"/>
          <w:sz w:val="22"/>
          <w:lang w:val="es-MX"/>
        </w:rPr>
        <w:t>e</w:t>
      </w:r>
      <w:r w:rsidRPr="00EE2ACA">
        <w:rPr>
          <w:rFonts w:eastAsia="Arial" w:cs="Arial"/>
          <w:i/>
          <w:sz w:val="22"/>
          <w:lang w:val="es-MX"/>
        </w:rPr>
        <w:t>r</w:t>
      </w:r>
      <w:r w:rsidRPr="00EE2ACA">
        <w:rPr>
          <w:rFonts w:eastAsia="Arial" w:cs="Arial"/>
          <w:i/>
          <w:spacing w:val="4"/>
          <w:sz w:val="22"/>
          <w:lang w:val="es-MX"/>
        </w:rPr>
        <w:t xml:space="preserve"> </w:t>
      </w:r>
      <w:r w:rsidRPr="00EE2ACA">
        <w:rPr>
          <w:rFonts w:eastAsia="Arial" w:cs="Arial"/>
          <w:i/>
          <w:sz w:val="22"/>
          <w:lang w:val="es-MX"/>
        </w:rPr>
        <w:t xml:space="preserve">en </w:t>
      </w:r>
      <w:r w:rsidRPr="00EE2ACA">
        <w:rPr>
          <w:rFonts w:eastAsia="Arial" w:cs="Arial"/>
          <w:i/>
          <w:spacing w:val="1"/>
          <w:sz w:val="22"/>
          <w:lang w:val="es-MX"/>
        </w:rPr>
        <w:t>r</w:t>
      </w:r>
      <w:r w:rsidRPr="00EE2ACA">
        <w:rPr>
          <w:rFonts w:eastAsia="Arial" w:cs="Arial"/>
          <w:i/>
          <w:spacing w:val="-1"/>
          <w:sz w:val="22"/>
          <w:lang w:val="es-MX"/>
        </w:rPr>
        <w:t>i</w:t>
      </w:r>
      <w:r w:rsidRPr="00EE2ACA">
        <w:rPr>
          <w:rFonts w:eastAsia="Arial" w:cs="Arial"/>
          <w:i/>
          <w:sz w:val="22"/>
          <w:lang w:val="es-MX"/>
        </w:rPr>
        <w:t>e</w:t>
      </w:r>
      <w:r w:rsidRPr="00EE2ACA">
        <w:rPr>
          <w:rFonts w:eastAsia="Arial" w:cs="Arial"/>
          <w:i/>
          <w:spacing w:val="-3"/>
          <w:sz w:val="22"/>
          <w:lang w:val="es-MX"/>
        </w:rPr>
        <w:t>s</w:t>
      </w:r>
      <w:r w:rsidRPr="00EE2ACA">
        <w:rPr>
          <w:rFonts w:eastAsia="Arial" w:cs="Arial"/>
          <w:i/>
          <w:spacing w:val="2"/>
          <w:sz w:val="22"/>
          <w:lang w:val="es-MX"/>
        </w:rPr>
        <w:t>g</w:t>
      </w:r>
      <w:r w:rsidRPr="00EE2ACA">
        <w:rPr>
          <w:rFonts w:eastAsia="Arial" w:cs="Arial"/>
          <w:i/>
          <w:sz w:val="22"/>
          <w:lang w:val="es-MX"/>
        </w:rPr>
        <w:t>o</w:t>
      </w:r>
      <w:r w:rsidRPr="00EE2ACA">
        <w:rPr>
          <w:rFonts w:eastAsia="Arial" w:cs="Arial"/>
          <w:i/>
          <w:spacing w:val="3"/>
          <w:sz w:val="22"/>
          <w:lang w:val="es-MX"/>
        </w:rPr>
        <w:t xml:space="preserve"> </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z w:val="22"/>
          <w:lang w:val="es-MX"/>
        </w:rPr>
        <w:t>s</w:t>
      </w:r>
      <w:r w:rsidRPr="00EE2ACA">
        <w:rPr>
          <w:rFonts w:eastAsia="Arial" w:cs="Arial"/>
          <w:i/>
          <w:spacing w:val="-3"/>
          <w:sz w:val="22"/>
          <w:lang w:val="es-MX"/>
        </w:rPr>
        <w:t>e</w:t>
      </w:r>
      <w:r w:rsidRPr="00EE2ACA">
        <w:rPr>
          <w:rFonts w:eastAsia="Arial" w:cs="Arial"/>
          <w:i/>
          <w:spacing w:val="2"/>
          <w:sz w:val="22"/>
          <w:lang w:val="es-MX"/>
        </w:rPr>
        <w:t>g</w:t>
      </w:r>
      <w:r w:rsidRPr="00EE2ACA">
        <w:rPr>
          <w:rFonts w:eastAsia="Arial" w:cs="Arial"/>
          <w:i/>
          <w:spacing w:val="-3"/>
          <w:sz w:val="22"/>
          <w:lang w:val="es-MX"/>
        </w:rPr>
        <w:t>u</w:t>
      </w:r>
      <w:r w:rsidRPr="00EE2ACA">
        <w:rPr>
          <w:rFonts w:eastAsia="Arial" w:cs="Arial"/>
          <w:i/>
          <w:spacing w:val="1"/>
          <w:sz w:val="22"/>
          <w:lang w:val="es-MX"/>
        </w:rPr>
        <w:t>r</w:t>
      </w:r>
      <w:r w:rsidRPr="00EE2ACA">
        <w:rPr>
          <w:rFonts w:eastAsia="Arial" w:cs="Arial"/>
          <w:i/>
          <w:spacing w:val="-1"/>
          <w:sz w:val="22"/>
          <w:lang w:val="es-MX"/>
        </w:rPr>
        <w:t>i</w:t>
      </w:r>
      <w:r w:rsidRPr="00EE2ACA">
        <w:rPr>
          <w:rFonts w:eastAsia="Arial" w:cs="Arial"/>
          <w:i/>
          <w:sz w:val="22"/>
          <w:lang w:val="es-MX"/>
        </w:rPr>
        <w:t>d</w:t>
      </w:r>
      <w:r w:rsidRPr="00EE2ACA">
        <w:rPr>
          <w:rFonts w:eastAsia="Arial" w:cs="Arial"/>
          <w:i/>
          <w:spacing w:val="-1"/>
          <w:sz w:val="22"/>
          <w:lang w:val="es-MX"/>
        </w:rPr>
        <w:t>a</w:t>
      </w:r>
      <w:r w:rsidRPr="00EE2ACA">
        <w:rPr>
          <w:rFonts w:eastAsia="Arial" w:cs="Arial"/>
          <w:i/>
          <w:sz w:val="22"/>
          <w:lang w:val="es-MX"/>
        </w:rPr>
        <w:t>d</w:t>
      </w:r>
      <w:r w:rsidRPr="00EE2ACA">
        <w:rPr>
          <w:rFonts w:eastAsia="Arial" w:cs="Arial"/>
          <w:i/>
          <w:spacing w:val="3"/>
          <w:sz w:val="22"/>
          <w:lang w:val="es-MX"/>
        </w:rPr>
        <w:t xml:space="preserve"> </w:t>
      </w:r>
      <w:r w:rsidRPr="00EE2ACA">
        <w:rPr>
          <w:rFonts w:eastAsia="Arial" w:cs="Arial"/>
          <w:i/>
          <w:sz w:val="22"/>
          <w:lang w:val="es-MX"/>
        </w:rPr>
        <w:t>d</w:t>
      </w:r>
      <w:r w:rsidRPr="00EE2ACA">
        <w:rPr>
          <w:rFonts w:eastAsia="Arial" w:cs="Arial"/>
          <w:i/>
          <w:spacing w:val="-1"/>
          <w:sz w:val="22"/>
          <w:lang w:val="es-MX"/>
        </w:rPr>
        <w:t>e</w:t>
      </w:r>
      <w:r w:rsidRPr="00EE2ACA">
        <w:rPr>
          <w:rFonts w:eastAsia="Arial" w:cs="Arial"/>
          <w:i/>
          <w:sz w:val="22"/>
          <w:lang w:val="es-MX"/>
        </w:rPr>
        <w:t>l</w:t>
      </w:r>
      <w:r w:rsidRPr="00EE2ACA">
        <w:rPr>
          <w:rFonts w:eastAsia="Arial" w:cs="Arial"/>
          <w:i/>
          <w:spacing w:val="2"/>
          <w:sz w:val="22"/>
          <w:lang w:val="es-MX"/>
        </w:rPr>
        <w:t xml:space="preserve"> </w:t>
      </w:r>
      <w:r w:rsidRPr="00EE2ACA">
        <w:rPr>
          <w:rFonts w:eastAsia="Arial" w:cs="Arial"/>
          <w:i/>
          <w:sz w:val="22"/>
          <w:lang w:val="es-MX"/>
        </w:rPr>
        <w:t>p</w:t>
      </w:r>
      <w:r w:rsidRPr="00EE2ACA">
        <w:rPr>
          <w:rFonts w:eastAsia="Arial" w:cs="Arial"/>
          <w:i/>
          <w:spacing w:val="-1"/>
          <w:sz w:val="22"/>
          <w:lang w:val="es-MX"/>
        </w:rPr>
        <w:t>a</w:t>
      </w:r>
      <w:r w:rsidRPr="00EE2ACA">
        <w:rPr>
          <w:rFonts w:eastAsia="Arial" w:cs="Arial"/>
          <w:i/>
          <w:spacing w:val="-4"/>
          <w:sz w:val="22"/>
          <w:lang w:val="es-MX"/>
        </w:rPr>
        <w:t>í</w:t>
      </w:r>
      <w:r w:rsidRPr="00EE2ACA">
        <w:rPr>
          <w:rFonts w:eastAsia="Arial" w:cs="Arial"/>
          <w:i/>
          <w:sz w:val="22"/>
          <w:lang w:val="es-MX"/>
        </w:rPr>
        <w:t>s es</w:t>
      </w:r>
      <w:r w:rsidRPr="00EE2ACA">
        <w:rPr>
          <w:rFonts w:eastAsia="Arial" w:cs="Arial"/>
          <w:i/>
          <w:spacing w:val="3"/>
          <w:sz w:val="22"/>
          <w:lang w:val="es-MX"/>
        </w:rPr>
        <w:t xml:space="preserve"> </w:t>
      </w:r>
      <w:r w:rsidRPr="00EE2ACA">
        <w:rPr>
          <w:rFonts w:eastAsia="Arial" w:cs="Arial"/>
          <w:i/>
          <w:sz w:val="22"/>
          <w:lang w:val="es-MX"/>
        </w:rPr>
        <w:t>pr</w:t>
      </w:r>
      <w:r w:rsidRPr="00EE2ACA">
        <w:rPr>
          <w:rFonts w:eastAsia="Arial" w:cs="Arial"/>
          <w:i/>
          <w:spacing w:val="-2"/>
          <w:sz w:val="22"/>
          <w:lang w:val="es-MX"/>
        </w:rPr>
        <w:t>e</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same</w:t>
      </w:r>
      <w:r w:rsidRPr="00EE2ACA">
        <w:rPr>
          <w:rFonts w:eastAsia="Arial" w:cs="Arial"/>
          <w:i/>
          <w:spacing w:val="-3"/>
          <w:sz w:val="22"/>
          <w:lang w:val="es-MX"/>
        </w:rPr>
        <w:t>n</w:t>
      </w:r>
      <w:r w:rsidRPr="00EE2ACA">
        <w:rPr>
          <w:rFonts w:eastAsia="Arial" w:cs="Arial"/>
          <w:i/>
          <w:spacing w:val="1"/>
          <w:sz w:val="22"/>
          <w:lang w:val="es-MX"/>
        </w:rPr>
        <w:t>t</w:t>
      </w:r>
      <w:r w:rsidRPr="00EE2ACA">
        <w:rPr>
          <w:rFonts w:eastAsia="Arial" w:cs="Arial"/>
          <w:i/>
          <w:sz w:val="22"/>
          <w:lang w:val="es-MX"/>
        </w:rPr>
        <w:t>e</w:t>
      </w:r>
      <w:r w:rsidRPr="00EE2ACA">
        <w:rPr>
          <w:rFonts w:eastAsia="Arial" w:cs="Arial"/>
          <w:i/>
          <w:spacing w:val="3"/>
          <w:sz w:val="22"/>
          <w:lang w:val="es-MX"/>
        </w:rPr>
        <w:t xml:space="preserve"> </w:t>
      </w:r>
      <w:r w:rsidRPr="00EE2ACA">
        <w:rPr>
          <w:rFonts w:eastAsia="Arial" w:cs="Arial"/>
          <w:i/>
          <w:sz w:val="22"/>
          <w:lang w:val="es-MX"/>
        </w:rPr>
        <w:t>a</w:t>
      </w:r>
      <w:r w:rsidRPr="00EE2ACA">
        <w:rPr>
          <w:rFonts w:eastAsia="Arial" w:cs="Arial"/>
          <w:i/>
          <w:spacing w:val="-3"/>
          <w:sz w:val="22"/>
          <w:lang w:val="es-MX"/>
        </w:rPr>
        <w:t>n</w:t>
      </w:r>
      <w:r w:rsidRPr="00EE2ACA">
        <w:rPr>
          <w:rFonts w:eastAsia="Arial" w:cs="Arial"/>
          <w:i/>
          <w:sz w:val="22"/>
          <w:lang w:val="es-MX"/>
        </w:rPr>
        <w:t>u</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1"/>
          <w:sz w:val="22"/>
          <w:lang w:val="es-MX"/>
        </w:rPr>
        <w:t>n</w:t>
      </w:r>
      <w:r w:rsidRPr="00EE2ACA">
        <w:rPr>
          <w:rFonts w:eastAsia="Arial" w:cs="Arial"/>
          <w:i/>
          <w:sz w:val="22"/>
          <w:lang w:val="es-MX"/>
        </w:rPr>
        <w:t>d</w:t>
      </w:r>
      <w:r w:rsidRPr="00EE2ACA">
        <w:rPr>
          <w:rFonts w:eastAsia="Arial" w:cs="Arial"/>
          <w:i/>
          <w:spacing w:val="-1"/>
          <w:sz w:val="22"/>
          <w:lang w:val="es-MX"/>
        </w:rPr>
        <w:t>o</w:t>
      </w:r>
      <w:r w:rsidRPr="00EE2ACA">
        <w:rPr>
          <w:rFonts w:eastAsia="Arial" w:cs="Arial"/>
          <w:i/>
          <w:sz w:val="22"/>
          <w:lang w:val="es-MX"/>
        </w:rPr>
        <w:t>,</w:t>
      </w:r>
      <w:r w:rsidRPr="00EE2ACA">
        <w:rPr>
          <w:rFonts w:eastAsia="Arial" w:cs="Arial"/>
          <w:i/>
          <w:spacing w:val="4"/>
          <w:sz w:val="22"/>
          <w:lang w:val="es-MX"/>
        </w:rPr>
        <w:t xml:space="preserve"> </w:t>
      </w:r>
      <w:r w:rsidRPr="00EE2ACA">
        <w:rPr>
          <w:rFonts w:eastAsia="Arial" w:cs="Arial"/>
          <w:i/>
          <w:spacing w:val="-3"/>
          <w:sz w:val="22"/>
          <w:lang w:val="es-MX"/>
        </w:rPr>
        <w:t>i</w:t>
      </w:r>
      <w:r w:rsidRPr="00EE2ACA">
        <w:rPr>
          <w:rFonts w:eastAsia="Arial" w:cs="Arial"/>
          <w:i/>
          <w:spacing w:val="1"/>
          <w:sz w:val="22"/>
          <w:lang w:val="es-MX"/>
        </w:rPr>
        <w:t>m</w:t>
      </w:r>
      <w:r w:rsidRPr="00EE2ACA">
        <w:rPr>
          <w:rFonts w:eastAsia="Arial" w:cs="Arial"/>
          <w:i/>
          <w:sz w:val="22"/>
          <w:lang w:val="es-MX"/>
        </w:rPr>
        <w:t>p</w:t>
      </w:r>
      <w:r w:rsidRPr="00EE2ACA">
        <w:rPr>
          <w:rFonts w:eastAsia="Arial" w:cs="Arial"/>
          <w:i/>
          <w:spacing w:val="-1"/>
          <w:sz w:val="22"/>
          <w:lang w:val="es-MX"/>
        </w:rPr>
        <w:t>i</w:t>
      </w:r>
      <w:r w:rsidRPr="00EE2ACA">
        <w:rPr>
          <w:rFonts w:eastAsia="Arial" w:cs="Arial"/>
          <w:i/>
          <w:sz w:val="22"/>
          <w:lang w:val="es-MX"/>
        </w:rPr>
        <w:t>d</w:t>
      </w:r>
      <w:r w:rsidRPr="00EE2ACA">
        <w:rPr>
          <w:rFonts w:eastAsia="Arial" w:cs="Arial"/>
          <w:i/>
          <w:spacing w:val="-1"/>
          <w:sz w:val="22"/>
          <w:lang w:val="es-MX"/>
        </w:rPr>
        <w:t>i</w:t>
      </w:r>
      <w:r w:rsidRPr="00EE2ACA">
        <w:rPr>
          <w:rFonts w:eastAsia="Arial" w:cs="Arial"/>
          <w:i/>
          <w:sz w:val="22"/>
          <w:lang w:val="es-MX"/>
        </w:rPr>
        <w:t>e</w:t>
      </w:r>
      <w:r w:rsidRPr="00EE2ACA">
        <w:rPr>
          <w:rFonts w:eastAsia="Arial" w:cs="Arial"/>
          <w:i/>
          <w:spacing w:val="-1"/>
          <w:sz w:val="22"/>
          <w:lang w:val="es-MX"/>
        </w:rPr>
        <w:t>n</w:t>
      </w:r>
      <w:r w:rsidRPr="00EE2ACA">
        <w:rPr>
          <w:rFonts w:eastAsia="Arial" w:cs="Arial"/>
          <w:i/>
          <w:sz w:val="22"/>
          <w:lang w:val="es-MX"/>
        </w:rPr>
        <w:t>do</w:t>
      </w:r>
      <w:r w:rsidRPr="00EE2ACA">
        <w:rPr>
          <w:rFonts w:eastAsia="Arial" w:cs="Arial"/>
          <w:i/>
          <w:spacing w:val="2"/>
          <w:sz w:val="22"/>
          <w:lang w:val="es-MX"/>
        </w:rPr>
        <w:t xml:space="preserve"> </w:t>
      </w:r>
      <w:r w:rsidRPr="00EE2ACA">
        <w:rPr>
          <w:rFonts w:eastAsia="Arial" w:cs="Arial"/>
          <w:i/>
          <w:sz w:val="22"/>
          <w:lang w:val="es-MX"/>
        </w:rPr>
        <w:t>u o</w:t>
      </w:r>
      <w:r w:rsidRPr="00EE2ACA">
        <w:rPr>
          <w:rFonts w:eastAsia="Arial" w:cs="Arial"/>
          <w:i/>
          <w:spacing w:val="-1"/>
          <w:sz w:val="22"/>
          <w:lang w:val="es-MX"/>
        </w:rPr>
        <w:t>b</w:t>
      </w:r>
      <w:r w:rsidRPr="00EE2ACA">
        <w:rPr>
          <w:rFonts w:eastAsia="Arial" w:cs="Arial"/>
          <w:i/>
          <w:sz w:val="22"/>
          <w:lang w:val="es-MX"/>
        </w:rPr>
        <w:t>s</w:t>
      </w:r>
      <w:r w:rsidRPr="00EE2ACA">
        <w:rPr>
          <w:rFonts w:eastAsia="Arial" w:cs="Arial"/>
          <w:i/>
          <w:spacing w:val="3"/>
          <w:sz w:val="22"/>
          <w:lang w:val="es-MX"/>
        </w:rPr>
        <w:t>t</w:t>
      </w:r>
      <w:r w:rsidRPr="00EE2ACA">
        <w:rPr>
          <w:rFonts w:eastAsia="Arial" w:cs="Arial"/>
          <w:i/>
          <w:spacing w:val="-3"/>
          <w:sz w:val="22"/>
          <w:lang w:val="es-MX"/>
        </w:rPr>
        <w:t>a</w:t>
      </w:r>
      <w:r w:rsidRPr="00EE2ACA">
        <w:rPr>
          <w:rFonts w:eastAsia="Arial" w:cs="Arial"/>
          <w:i/>
          <w:spacing w:val="-2"/>
          <w:sz w:val="22"/>
          <w:lang w:val="es-MX"/>
        </w:rPr>
        <w:t>c</w:t>
      </w:r>
      <w:r w:rsidRPr="00EE2ACA">
        <w:rPr>
          <w:rFonts w:eastAsia="Arial" w:cs="Arial"/>
          <w:i/>
          <w:sz w:val="22"/>
          <w:lang w:val="es-MX"/>
        </w:rPr>
        <w:t>u</w:t>
      </w:r>
      <w:r w:rsidRPr="00EE2ACA">
        <w:rPr>
          <w:rFonts w:eastAsia="Arial" w:cs="Arial"/>
          <w:i/>
          <w:spacing w:val="-1"/>
          <w:sz w:val="22"/>
          <w:lang w:val="es-MX"/>
        </w:rPr>
        <w:t>l</w:t>
      </w:r>
      <w:r w:rsidRPr="00EE2ACA">
        <w:rPr>
          <w:rFonts w:eastAsia="Arial" w:cs="Arial"/>
          <w:i/>
          <w:spacing w:val="1"/>
          <w:sz w:val="22"/>
          <w:lang w:val="es-MX"/>
        </w:rPr>
        <w:t>i</w:t>
      </w:r>
      <w:r w:rsidRPr="00EE2ACA">
        <w:rPr>
          <w:rFonts w:eastAsia="Arial" w:cs="Arial"/>
          <w:i/>
          <w:spacing w:val="-2"/>
          <w:sz w:val="22"/>
          <w:lang w:val="es-MX"/>
        </w:rPr>
        <w:t>z</w:t>
      </w:r>
      <w:r w:rsidRPr="00EE2ACA">
        <w:rPr>
          <w:rFonts w:eastAsia="Arial" w:cs="Arial"/>
          <w:i/>
          <w:sz w:val="22"/>
          <w:lang w:val="es-MX"/>
        </w:rPr>
        <w:t>a</w:t>
      </w:r>
      <w:r w:rsidRPr="00EE2ACA">
        <w:rPr>
          <w:rFonts w:eastAsia="Arial" w:cs="Arial"/>
          <w:i/>
          <w:spacing w:val="-1"/>
          <w:sz w:val="22"/>
          <w:lang w:val="es-MX"/>
        </w:rPr>
        <w:t>n</w:t>
      </w:r>
      <w:r w:rsidRPr="00EE2ACA">
        <w:rPr>
          <w:rFonts w:eastAsia="Arial" w:cs="Arial"/>
          <w:i/>
          <w:sz w:val="22"/>
          <w:lang w:val="es-MX"/>
        </w:rPr>
        <w:t>do</w:t>
      </w:r>
      <w:r w:rsidRPr="00EE2ACA">
        <w:rPr>
          <w:rFonts w:eastAsia="Arial" w:cs="Arial"/>
          <w:i/>
          <w:spacing w:val="2"/>
          <w:sz w:val="22"/>
          <w:lang w:val="es-MX"/>
        </w:rPr>
        <w:t xml:space="preserve"> </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z w:val="22"/>
          <w:lang w:val="es-MX"/>
        </w:rPr>
        <w:t>actu</w:t>
      </w:r>
      <w:r w:rsidRPr="00EE2ACA">
        <w:rPr>
          <w:rFonts w:eastAsia="Arial" w:cs="Arial"/>
          <w:i/>
          <w:spacing w:val="-2"/>
          <w:sz w:val="22"/>
          <w:lang w:val="es-MX"/>
        </w:rPr>
        <w:t>a</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ón</w:t>
      </w:r>
      <w:r w:rsidRPr="00EE2ACA">
        <w:rPr>
          <w:rFonts w:eastAsia="Arial" w:cs="Arial"/>
          <w:i/>
          <w:spacing w:val="2"/>
          <w:sz w:val="22"/>
          <w:lang w:val="es-MX"/>
        </w:rPr>
        <w:t xml:space="preserve"> </w:t>
      </w:r>
      <w:r w:rsidRPr="00EE2ACA">
        <w:rPr>
          <w:rFonts w:eastAsia="Arial" w:cs="Arial"/>
          <w:i/>
          <w:spacing w:val="-3"/>
          <w:sz w:val="22"/>
          <w:lang w:val="es-MX"/>
        </w:rPr>
        <w:t>d</w:t>
      </w:r>
      <w:r w:rsidRPr="00EE2ACA">
        <w:rPr>
          <w:rFonts w:eastAsia="Arial" w:cs="Arial"/>
          <w:i/>
          <w:sz w:val="22"/>
          <w:lang w:val="es-MX"/>
        </w:rPr>
        <w:t>e</w:t>
      </w:r>
      <w:r w:rsidRPr="00EE2ACA">
        <w:rPr>
          <w:rFonts w:eastAsia="Arial" w:cs="Arial"/>
          <w:i/>
          <w:spacing w:val="3"/>
          <w:sz w:val="22"/>
          <w:lang w:val="es-MX"/>
        </w:rPr>
        <w:t xml:space="preserve"> </w:t>
      </w:r>
      <w:r w:rsidRPr="00EE2ACA">
        <w:rPr>
          <w:rFonts w:eastAsia="Arial" w:cs="Arial"/>
          <w:i/>
          <w:spacing w:val="-1"/>
          <w:sz w:val="22"/>
          <w:lang w:val="es-MX"/>
        </w:rPr>
        <w:t>l</w:t>
      </w:r>
      <w:r w:rsidRPr="00EE2ACA">
        <w:rPr>
          <w:rFonts w:eastAsia="Arial" w:cs="Arial"/>
          <w:i/>
          <w:sz w:val="22"/>
          <w:lang w:val="es-MX"/>
        </w:rPr>
        <w:t>os ser</w:t>
      </w:r>
      <w:r w:rsidRPr="00EE2ACA">
        <w:rPr>
          <w:rFonts w:eastAsia="Arial" w:cs="Arial"/>
          <w:i/>
          <w:spacing w:val="-2"/>
          <w:sz w:val="22"/>
          <w:lang w:val="es-MX"/>
        </w:rPr>
        <w:t>v</w:t>
      </w:r>
      <w:r w:rsidRPr="00EE2ACA">
        <w:rPr>
          <w:rFonts w:eastAsia="Arial" w:cs="Arial"/>
          <w:i/>
          <w:spacing w:val="-1"/>
          <w:sz w:val="22"/>
          <w:lang w:val="es-MX"/>
        </w:rPr>
        <w:t>i</w:t>
      </w:r>
      <w:r w:rsidRPr="00EE2ACA">
        <w:rPr>
          <w:rFonts w:eastAsia="Arial" w:cs="Arial"/>
          <w:i/>
          <w:sz w:val="22"/>
          <w:lang w:val="es-MX"/>
        </w:rPr>
        <w:t>d</w:t>
      </w:r>
      <w:r w:rsidRPr="00EE2ACA">
        <w:rPr>
          <w:rFonts w:eastAsia="Arial" w:cs="Arial"/>
          <w:i/>
          <w:spacing w:val="-1"/>
          <w:sz w:val="22"/>
          <w:lang w:val="es-MX"/>
        </w:rPr>
        <w:t>o</w:t>
      </w:r>
      <w:r w:rsidRPr="00EE2ACA">
        <w:rPr>
          <w:rFonts w:eastAsia="Arial" w:cs="Arial"/>
          <w:i/>
          <w:spacing w:val="1"/>
          <w:sz w:val="22"/>
          <w:lang w:val="es-MX"/>
        </w:rPr>
        <w:t>r</w:t>
      </w:r>
      <w:r w:rsidRPr="00EE2ACA">
        <w:rPr>
          <w:rFonts w:eastAsia="Arial" w:cs="Arial"/>
          <w:i/>
          <w:sz w:val="22"/>
          <w:lang w:val="es-MX"/>
        </w:rPr>
        <w:t>es p</w:t>
      </w:r>
      <w:r w:rsidRPr="00EE2ACA">
        <w:rPr>
          <w:rFonts w:eastAsia="Arial" w:cs="Arial"/>
          <w:i/>
          <w:spacing w:val="-1"/>
          <w:sz w:val="22"/>
          <w:lang w:val="es-MX"/>
        </w:rPr>
        <w:t>ú</w:t>
      </w:r>
      <w:r w:rsidRPr="00EE2ACA">
        <w:rPr>
          <w:rFonts w:eastAsia="Arial" w:cs="Arial"/>
          <w:i/>
          <w:sz w:val="22"/>
          <w:lang w:val="es-MX"/>
        </w:rPr>
        <w:t>b</w:t>
      </w:r>
      <w:r w:rsidRPr="00EE2ACA">
        <w:rPr>
          <w:rFonts w:eastAsia="Arial" w:cs="Arial"/>
          <w:i/>
          <w:spacing w:val="-1"/>
          <w:sz w:val="22"/>
          <w:lang w:val="es-MX"/>
        </w:rPr>
        <w:t>li</w:t>
      </w:r>
      <w:r w:rsidRPr="00EE2ACA">
        <w:rPr>
          <w:rFonts w:eastAsia="Arial" w:cs="Arial"/>
          <w:i/>
          <w:sz w:val="22"/>
          <w:lang w:val="es-MX"/>
        </w:rPr>
        <w:t>cos</w:t>
      </w:r>
      <w:r w:rsidRPr="00EE2ACA">
        <w:rPr>
          <w:rFonts w:eastAsia="Arial" w:cs="Arial"/>
          <w:i/>
          <w:spacing w:val="4"/>
          <w:sz w:val="22"/>
          <w:lang w:val="es-MX"/>
        </w:rPr>
        <w:t xml:space="preserve"> </w:t>
      </w:r>
      <w:r w:rsidRPr="00EE2ACA">
        <w:rPr>
          <w:rFonts w:eastAsia="Arial" w:cs="Arial"/>
          <w:i/>
          <w:spacing w:val="2"/>
          <w:sz w:val="22"/>
          <w:lang w:val="es-MX"/>
        </w:rPr>
        <w:t>q</w:t>
      </w:r>
      <w:r w:rsidRPr="00EE2ACA">
        <w:rPr>
          <w:rFonts w:eastAsia="Arial" w:cs="Arial"/>
          <w:i/>
          <w:sz w:val="22"/>
          <w:lang w:val="es-MX"/>
        </w:rPr>
        <w:t>ue</w:t>
      </w:r>
      <w:r w:rsidRPr="00EE2ACA">
        <w:rPr>
          <w:rFonts w:eastAsia="Arial" w:cs="Arial"/>
          <w:i/>
          <w:spacing w:val="1"/>
          <w:sz w:val="22"/>
          <w:lang w:val="es-MX"/>
        </w:rPr>
        <w:t xml:space="preserve"> r</w:t>
      </w:r>
      <w:r w:rsidRPr="00EE2ACA">
        <w:rPr>
          <w:rFonts w:eastAsia="Arial" w:cs="Arial"/>
          <w:i/>
          <w:sz w:val="22"/>
          <w:lang w:val="es-MX"/>
        </w:rPr>
        <w:t>e</w:t>
      </w:r>
      <w:r w:rsidRPr="00EE2ACA">
        <w:rPr>
          <w:rFonts w:eastAsia="Arial" w:cs="Arial"/>
          <w:i/>
          <w:spacing w:val="-1"/>
          <w:sz w:val="22"/>
          <w:lang w:val="es-MX"/>
        </w:rPr>
        <w:t>ali</w:t>
      </w:r>
      <w:r w:rsidRPr="00EE2ACA">
        <w:rPr>
          <w:rFonts w:eastAsia="Arial" w:cs="Arial"/>
          <w:i/>
          <w:spacing w:val="-2"/>
          <w:sz w:val="22"/>
          <w:lang w:val="es-MX"/>
        </w:rPr>
        <w:t>z</w:t>
      </w:r>
      <w:r w:rsidRPr="00EE2ACA">
        <w:rPr>
          <w:rFonts w:eastAsia="Arial" w:cs="Arial"/>
          <w:i/>
          <w:sz w:val="22"/>
          <w:lang w:val="es-MX"/>
        </w:rPr>
        <w:t>an</w:t>
      </w:r>
      <w:r w:rsidRPr="00EE2ACA">
        <w:rPr>
          <w:rFonts w:eastAsia="Arial" w:cs="Arial"/>
          <w:i/>
          <w:spacing w:val="1"/>
          <w:sz w:val="22"/>
          <w:lang w:val="es-MX"/>
        </w:rPr>
        <w:t xml:space="preserve"> </w:t>
      </w:r>
      <w:r w:rsidRPr="00EE2ACA">
        <w:rPr>
          <w:rFonts w:eastAsia="Arial" w:cs="Arial"/>
          <w:i/>
          <w:spacing w:val="3"/>
          <w:sz w:val="22"/>
          <w:lang w:val="es-MX"/>
        </w:rPr>
        <w:t>f</w:t>
      </w:r>
      <w:r w:rsidRPr="00EE2ACA">
        <w:rPr>
          <w:rFonts w:eastAsia="Arial" w:cs="Arial"/>
          <w:i/>
          <w:spacing w:val="-3"/>
          <w:sz w:val="22"/>
          <w:lang w:val="es-MX"/>
        </w:rPr>
        <w:t>u</w:t>
      </w:r>
      <w:r w:rsidRPr="00EE2ACA">
        <w:rPr>
          <w:rFonts w:eastAsia="Arial" w:cs="Arial"/>
          <w:i/>
          <w:sz w:val="22"/>
          <w:lang w:val="es-MX"/>
        </w:rPr>
        <w:t>nc</w:t>
      </w:r>
      <w:r w:rsidRPr="00EE2ACA">
        <w:rPr>
          <w:rFonts w:eastAsia="Arial" w:cs="Arial"/>
          <w:i/>
          <w:spacing w:val="-1"/>
          <w:sz w:val="22"/>
          <w:lang w:val="es-MX"/>
        </w:rPr>
        <w:t>i</w:t>
      </w:r>
      <w:r w:rsidRPr="00EE2ACA">
        <w:rPr>
          <w:rFonts w:eastAsia="Arial" w:cs="Arial"/>
          <w:i/>
          <w:sz w:val="22"/>
          <w:lang w:val="es-MX"/>
        </w:rPr>
        <w:t>o</w:t>
      </w:r>
      <w:r w:rsidRPr="00EE2ACA">
        <w:rPr>
          <w:rFonts w:eastAsia="Arial" w:cs="Arial"/>
          <w:i/>
          <w:spacing w:val="-1"/>
          <w:sz w:val="22"/>
          <w:lang w:val="es-MX"/>
        </w:rPr>
        <w:t>n</w:t>
      </w:r>
      <w:r w:rsidRPr="00EE2ACA">
        <w:rPr>
          <w:rFonts w:eastAsia="Arial" w:cs="Arial"/>
          <w:i/>
          <w:sz w:val="22"/>
          <w:lang w:val="es-MX"/>
        </w:rPr>
        <w:t>es</w:t>
      </w:r>
      <w:r w:rsidRPr="00EE2ACA">
        <w:rPr>
          <w:rFonts w:eastAsia="Arial" w:cs="Arial"/>
          <w:i/>
          <w:spacing w:val="4"/>
          <w:sz w:val="22"/>
          <w:lang w:val="es-MX"/>
        </w:rPr>
        <w:t xml:space="preserve"> </w:t>
      </w:r>
      <w:r w:rsidRPr="00EE2ACA">
        <w:rPr>
          <w:rFonts w:eastAsia="Arial" w:cs="Arial"/>
          <w:i/>
          <w:sz w:val="22"/>
          <w:lang w:val="es-MX"/>
        </w:rPr>
        <w:t>de</w:t>
      </w:r>
      <w:r w:rsidRPr="00EE2ACA">
        <w:rPr>
          <w:rFonts w:eastAsia="Arial" w:cs="Arial"/>
          <w:i/>
          <w:spacing w:val="4"/>
          <w:sz w:val="22"/>
          <w:lang w:val="es-MX"/>
        </w:rPr>
        <w:t xml:space="preserve"> </w:t>
      </w:r>
      <w:r w:rsidRPr="00EE2ACA">
        <w:rPr>
          <w:rFonts w:eastAsia="Arial" w:cs="Arial"/>
          <w:i/>
          <w:sz w:val="22"/>
          <w:lang w:val="es-MX"/>
        </w:rPr>
        <w:t>c</w:t>
      </w:r>
      <w:r w:rsidRPr="00EE2ACA">
        <w:rPr>
          <w:rFonts w:eastAsia="Arial" w:cs="Arial"/>
          <w:i/>
          <w:spacing w:val="-3"/>
          <w:sz w:val="22"/>
          <w:lang w:val="es-MX"/>
        </w:rPr>
        <w:t>a</w:t>
      </w:r>
      <w:r w:rsidRPr="00EE2ACA">
        <w:rPr>
          <w:rFonts w:eastAsia="Arial" w:cs="Arial"/>
          <w:i/>
          <w:spacing w:val="1"/>
          <w:sz w:val="22"/>
          <w:lang w:val="es-MX"/>
        </w:rPr>
        <w:t>r</w:t>
      </w:r>
      <w:r w:rsidRPr="00EE2ACA">
        <w:rPr>
          <w:rFonts w:eastAsia="Arial" w:cs="Arial"/>
          <w:i/>
          <w:sz w:val="22"/>
          <w:lang w:val="es-MX"/>
        </w:rPr>
        <w:t>áct</w:t>
      </w:r>
      <w:r w:rsidRPr="00EE2ACA">
        <w:rPr>
          <w:rFonts w:eastAsia="Arial" w:cs="Arial"/>
          <w:i/>
          <w:spacing w:val="-2"/>
          <w:sz w:val="22"/>
          <w:lang w:val="es-MX"/>
        </w:rPr>
        <w:t>e</w:t>
      </w:r>
      <w:r w:rsidRPr="00EE2ACA">
        <w:rPr>
          <w:rFonts w:eastAsia="Arial" w:cs="Arial"/>
          <w:i/>
          <w:sz w:val="22"/>
          <w:lang w:val="es-MX"/>
        </w:rPr>
        <w:t>r</w:t>
      </w:r>
      <w:r w:rsidRPr="00EE2ACA">
        <w:rPr>
          <w:rFonts w:eastAsia="Arial" w:cs="Arial"/>
          <w:i/>
          <w:spacing w:val="5"/>
          <w:sz w:val="22"/>
          <w:lang w:val="es-MX"/>
        </w:rPr>
        <w:t xml:space="preserve"> </w:t>
      </w:r>
      <w:r w:rsidRPr="00EE2ACA">
        <w:rPr>
          <w:rFonts w:eastAsia="Arial" w:cs="Arial"/>
          <w:i/>
          <w:sz w:val="22"/>
          <w:lang w:val="es-MX"/>
        </w:rPr>
        <w:t>o</w:t>
      </w:r>
      <w:r w:rsidRPr="00EE2ACA">
        <w:rPr>
          <w:rFonts w:eastAsia="Arial" w:cs="Arial"/>
          <w:i/>
          <w:spacing w:val="-1"/>
          <w:sz w:val="22"/>
          <w:lang w:val="es-MX"/>
        </w:rPr>
        <w:t>p</w:t>
      </w:r>
      <w:r w:rsidRPr="00EE2ACA">
        <w:rPr>
          <w:rFonts w:eastAsia="Arial" w:cs="Arial"/>
          <w:i/>
          <w:spacing w:val="-3"/>
          <w:sz w:val="22"/>
          <w:lang w:val="es-MX"/>
        </w:rPr>
        <w:t>e</w:t>
      </w:r>
      <w:r w:rsidRPr="00EE2ACA">
        <w:rPr>
          <w:rFonts w:eastAsia="Arial" w:cs="Arial"/>
          <w:i/>
          <w:spacing w:val="1"/>
          <w:sz w:val="22"/>
          <w:lang w:val="es-MX"/>
        </w:rPr>
        <w:t>r</w:t>
      </w:r>
      <w:r w:rsidRPr="00EE2ACA">
        <w:rPr>
          <w:rFonts w:eastAsia="Arial" w:cs="Arial"/>
          <w:i/>
          <w:sz w:val="22"/>
          <w:lang w:val="es-MX"/>
        </w:rPr>
        <w:t>ati</w:t>
      </w:r>
      <w:r w:rsidRPr="00EE2ACA">
        <w:rPr>
          <w:rFonts w:eastAsia="Arial" w:cs="Arial"/>
          <w:i/>
          <w:spacing w:val="-3"/>
          <w:sz w:val="22"/>
          <w:lang w:val="es-MX"/>
        </w:rPr>
        <w:t>v</w:t>
      </w:r>
      <w:r w:rsidRPr="00EE2ACA">
        <w:rPr>
          <w:rFonts w:eastAsia="Arial" w:cs="Arial"/>
          <w:i/>
          <w:sz w:val="22"/>
          <w:lang w:val="es-MX"/>
        </w:rPr>
        <w:t>o,</w:t>
      </w:r>
      <w:r w:rsidRPr="00EE2ACA">
        <w:rPr>
          <w:rFonts w:eastAsia="Arial" w:cs="Arial"/>
          <w:i/>
          <w:spacing w:val="2"/>
          <w:sz w:val="22"/>
          <w:lang w:val="es-MX"/>
        </w:rPr>
        <w:t xml:space="preserve"> </w:t>
      </w:r>
      <w:r w:rsidRPr="00EE2ACA">
        <w:rPr>
          <w:rFonts w:eastAsia="Arial" w:cs="Arial"/>
          <w:i/>
          <w:spacing w:val="1"/>
          <w:sz w:val="22"/>
          <w:lang w:val="es-MX"/>
        </w:rPr>
        <w:t>m</w:t>
      </w:r>
      <w:r w:rsidRPr="00EE2ACA">
        <w:rPr>
          <w:rFonts w:eastAsia="Arial" w:cs="Arial"/>
          <w:i/>
          <w:sz w:val="22"/>
          <w:lang w:val="es-MX"/>
        </w:rPr>
        <w:t>e</w:t>
      </w:r>
      <w:r w:rsidRPr="00EE2ACA">
        <w:rPr>
          <w:rFonts w:eastAsia="Arial" w:cs="Arial"/>
          <w:i/>
          <w:spacing w:val="-1"/>
          <w:sz w:val="22"/>
          <w:lang w:val="es-MX"/>
        </w:rPr>
        <w:t>di</w:t>
      </w:r>
      <w:r w:rsidRPr="00EE2ACA">
        <w:rPr>
          <w:rFonts w:eastAsia="Arial" w:cs="Arial"/>
          <w:i/>
          <w:sz w:val="22"/>
          <w:lang w:val="es-MX"/>
        </w:rPr>
        <w:t>a</w:t>
      </w:r>
      <w:r w:rsidRPr="00EE2ACA">
        <w:rPr>
          <w:rFonts w:eastAsia="Arial" w:cs="Arial"/>
          <w:i/>
          <w:spacing w:val="-1"/>
          <w:sz w:val="22"/>
          <w:lang w:val="es-MX"/>
        </w:rPr>
        <w:t>n</w:t>
      </w:r>
      <w:r w:rsidRPr="00EE2ACA">
        <w:rPr>
          <w:rFonts w:eastAsia="Arial" w:cs="Arial"/>
          <w:i/>
          <w:spacing w:val="1"/>
          <w:sz w:val="22"/>
          <w:lang w:val="es-MX"/>
        </w:rPr>
        <w:t>t</w:t>
      </w:r>
      <w:r w:rsidRPr="00EE2ACA">
        <w:rPr>
          <w:rFonts w:eastAsia="Arial" w:cs="Arial"/>
          <w:i/>
          <w:sz w:val="22"/>
          <w:lang w:val="es-MX"/>
        </w:rPr>
        <w:t>e</w:t>
      </w:r>
      <w:r w:rsidRPr="00EE2ACA">
        <w:rPr>
          <w:rFonts w:eastAsia="Arial" w:cs="Arial"/>
          <w:i/>
          <w:spacing w:val="4"/>
          <w:sz w:val="22"/>
          <w:lang w:val="es-MX"/>
        </w:rPr>
        <w:t xml:space="preserve"> </w:t>
      </w:r>
      <w:r w:rsidRPr="00EE2ACA">
        <w:rPr>
          <w:rFonts w:eastAsia="Arial" w:cs="Arial"/>
          <w:i/>
          <w:sz w:val="22"/>
          <w:lang w:val="es-MX"/>
        </w:rPr>
        <w:t>el co</w:t>
      </w:r>
      <w:r w:rsidRPr="00EE2ACA">
        <w:rPr>
          <w:rFonts w:eastAsia="Arial" w:cs="Arial"/>
          <w:i/>
          <w:spacing w:val="-1"/>
          <w:sz w:val="22"/>
          <w:lang w:val="es-MX"/>
        </w:rPr>
        <w:t>n</w:t>
      </w:r>
      <w:r w:rsidRPr="00EE2ACA">
        <w:rPr>
          <w:rFonts w:eastAsia="Arial" w:cs="Arial"/>
          <w:i/>
          <w:spacing w:val="-3"/>
          <w:sz w:val="22"/>
          <w:lang w:val="es-MX"/>
        </w:rPr>
        <w:t>o</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pacing w:val="1"/>
          <w:sz w:val="22"/>
          <w:lang w:val="es-MX"/>
        </w:rPr>
        <w:t>m</w:t>
      </w:r>
      <w:r w:rsidRPr="00EE2ACA">
        <w:rPr>
          <w:rFonts w:eastAsia="Arial" w:cs="Arial"/>
          <w:i/>
          <w:spacing w:val="-1"/>
          <w:sz w:val="22"/>
          <w:lang w:val="es-MX"/>
        </w:rPr>
        <w:t>i</w:t>
      </w:r>
      <w:r w:rsidRPr="00EE2ACA">
        <w:rPr>
          <w:rFonts w:eastAsia="Arial" w:cs="Arial"/>
          <w:i/>
          <w:sz w:val="22"/>
          <w:lang w:val="es-MX"/>
        </w:rPr>
        <w:t>e</w:t>
      </w:r>
      <w:r w:rsidRPr="00EE2ACA">
        <w:rPr>
          <w:rFonts w:eastAsia="Arial" w:cs="Arial"/>
          <w:i/>
          <w:spacing w:val="-1"/>
          <w:sz w:val="22"/>
          <w:lang w:val="es-MX"/>
        </w:rPr>
        <w:t>n</w:t>
      </w:r>
      <w:r w:rsidRPr="00EE2ACA">
        <w:rPr>
          <w:rFonts w:eastAsia="Arial" w:cs="Arial"/>
          <w:i/>
          <w:spacing w:val="1"/>
          <w:sz w:val="22"/>
          <w:lang w:val="es-MX"/>
        </w:rPr>
        <w:t>t</w:t>
      </w:r>
      <w:r w:rsidRPr="00EE2ACA">
        <w:rPr>
          <w:rFonts w:eastAsia="Arial" w:cs="Arial"/>
          <w:i/>
          <w:sz w:val="22"/>
          <w:lang w:val="es-MX"/>
        </w:rPr>
        <w:t>o</w:t>
      </w:r>
      <w:r w:rsidRPr="00EE2ACA">
        <w:rPr>
          <w:rFonts w:eastAsia="Arial" w:cs="Arial"/>
          <w:i/>
          <w:spacing w:val="4"/>
          <w:sz w:val="22"/>
          <w:lang w:val="es-MX"/>
        </w:rPr>
        <w:t xml:space="preserve"> </w:t>
      </w:r>
      <w:r w:rsidRPr="00EE2ACA">
        <w:rPr>
          <w:rFonts w:eastAsia="Arial" w:cs="Arial"/>
          <w:i/>
          <w:sz w:val="22"/>
          <w:lang w:val="es-MX"/>
        </w:rPr>
        <w:t>de</w:t>
      </w:r>
      <w:r w:rsidRPr="00EE2ACA">
        <w:rPr>
          <w:rFonts w:eastAsia="Arial" w:cs="Arial"/>
          <w:i/>
          <w:spacing w:val="1"/>
          <w:sz w:val="22"/>
          <w:lang w:val="es-MX"/>
        </w:rPr>
        <w:t xml:space="preserve"> </w:t>
      </w:r>
      <w:r w:rsidRPr="00EE2ACA">
        <w:rPr>
          <w:rFonts w:eastAsia="Arial" w:cs="Arial"/>
          <w:i/>
          <w:sz w:val="22"/>
          <w:lang w:val="es-MX"/>
        </w:rPr>
        <w:t>d</w:t>
      </w:r>
      <w:r w:rsidRPr="00EE2ACA">
        <w:rPr>
          <w:rFonts w:eastAsia="Arial" w:cs="Arial"/>
          <w:i/>
          <w:spacing w:val="-1"/>
          <w:sz w:val="22"/>
          <w:lang w:val="es-MX"/>
        </w:rPr>
        <w:t>i</w:t>
      </w:r>
      <w:r w:rsidRPr="00EE2ACA">
        <w:rPr>
          <w:rFonts w:eastAsia="Arial" w:cs="Arial"/>
          <w:i/>
          <w:sz w:val="22"/>
          <w:lang w:val="es-MX"/>
        </w:rPr>
        <w:t>cha s</w:t>
      </w:r>
      <w:r w:rsidRPr="00EE2ACA">
        <w:rPr>
          <w:rFonts w:eastAsia="Arial" w:cs="Arial"/>
          <w:i/>
          <w:spacing w:val="-1"/>
          <w:sz w:val="22"/>
          <w:lang w:val="es-MX"/>
        </w:rPr>
        <w:t>i</w:t>
      </w:r>
      <w:r w:rsidRPr="00EE2ACA">
        <w:rPr>
          <w:rFonts w:eastAsia="Arial" w:cs="Arial"/>
          <w:i/>
          <w:spacing w:val="1"/>
          <w:sz w:val="22"/>
          <w:lang w:val="es-MX"/>
        </w:rPr>
        <w:t>t</w:t>
      </w:r>
      <w:r w:rsidRPr="00EE2ACA">
        <w:rPr>
          <w:rFonts w:eastAsia="Arial" w:cs="Arial"/>
          <w:i/>
          <w:sz w:val="22"/>
          <w:lang w:val="es-MX"/>
        </w:rPr>
        <w:t>u</w:t>
      </w:r>
      <w:r w:rsidRPr="00EE2ACA">
        <w:rPr>
          <w:rFonts w:eastAsia="Arial" w:cs="Arial"/>
          <w:i/>
          <w:spacing w:val="-1"/>
          <w:sz w:val="22"/>
          <w:lang w:val="es-MX"/>
        </w:rPr>
        <w:t>a</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ó</w:t>
      </w:r>
      <w:r w:rsidRPr="00EE2ACA">
        <w:rPr>
          <w:rFonts w:eastAsia="Arial" w:cs="Arial"/>
          <w:i/>
          <w:spacing w:val="-1"/>
          <w:sz w:val="22"/>
          <w:lang w:val="es-MX"/>
        </w:rPr>
        <w:t>n</w:t>
      </w:r>
      <w:r w:rsidRPr="00EE2ACA">
        <w:rPr>
          <w:rFonts w:eastAsia="Arial" w:cs="Arial"/>
          <w:i/>
          <w:sz w:val="22"/>
          <w:lang w:val="es-MX"/>
        </w:rPr>
        <w:t>,</w:t>
      </w:r>
      <w:r w:rsidRPr="00EE2ACA">
        <w:rPr>
          <w:rFonts w:eastAsia="Arial" w:cs="Arial"/>
          <w:i/>
          <w:spacing w:val="4"/>
          <w:sz w:val="22"/>
          <w:lang w:val="es-MX"/>
        </w:rPr>
        <w:t xml:space="preserve"> </w:t>
      </w:r>
      <w:r w:rsidRPr="00EE2ACA">
        <w:rPr>
          <w:rFonts w:eastAsia="Arial" w:cs="Arial"/>
          <w:i/>
          <w:sz w:val="22"/>
          <w:lang w:val="es-MX"/>
        </w:rPr>
        <w:t>p</w:t>
      </w:r>
      <w:r w:rsidRPr="00EE2ACA">
        <w:rPr>
          <w:rFonts w:eastAsia="Arial" w:cs="Arial"/>
          <w:i/>
          <w:spacing w:val="-3"/>
          <w:sz w:val="22"/>
          <w:lang w:val="es-MX"/>
        </w:rPr>
        <w:t>o</w:t>
      </w:r>
      <w:r w:rsidRPr="00EE2ACA">
        <w:rPr>
          <w:rFonts w:eastAsia="Arial" w:cs="Arial"/>
          <w:i/>
          <w:sz w:val="22"/>
          <w:lang w:val="es-MX"/>
        </w:rPr>
        <w:t>r</w:t>
      </w:r>
      <w:r w:rsidRPr="00EE2ACA">
        <w:rPr>
          <w:rFonts w:eastAsia="Arial" w:cs="Arial"/>
          <w:i/>
          <w:spacing w:val="2"/>
          <w:sz w:val="22"/>
          <w:lang w:val="es-MX"/>
        </w:rPr>
        <w:t xml:space="preserve"> </w:t>
      </w:r>
      <w:r w:rsidRPr="00EE2ACA">
        <w:rPr>
          <w:rFonts w:eastAsia="Arial" w:cs="Arial"/>
          <w:i/>
          <w:spacing w:val="-1"/>
          <w:sz w:val="22"/>
          <w:lang w:val="es-MX"/>
        </w:rPr>
        <w:t>l</w:t>
      </w:r>
      <w:r w:rsidRPr="00EE2ACA">
        <w:rPr>
          <w:rFonts w:eastAsia="Arial" w:cs="Arial"/>
          <w:i/>
          <w:sz w:val="22"/>
          <w:lang w:val="es-MX"/>
        </w:rPr>
        <w:t xml:space="preserve">o </w:t>
      </w:r>
      <w:r w:rsidRPr="00EE2ACA">
        <w:rPr>
          <w:rFonts w:eastAsia="Arial" w:cs="Arial"/>
          <w:i/>
          <w:spacing w:val="2"/>
          <w:sz w:val="22"/>
          <w:lang w:val="es-MX"/>
        </w:rPr>
        <w:t>q</w:t>
      </w:r>
      <w:r w:rsidRPr="00EE2ACA">
        <w:rPr>
          <w:rFonts w:eastAsia="Arial" w:cs="Arial"/>
          <w:i/>
          <w:sz w:val="22"/>
          <w:lang w:val="es-MX"/>
        </w:rPr>
        <w:t xml:space="preserve">ue </w:t>
      </w:r>
      <w:r w:rsidRPr="00EE2ACA">
        <w:rPr>
          <w:rFonts w:eastAsia="Arial" w:cs="Arial"/>
          <w:i/>
          <w:spacing w:val="-3"/>
          <w:sz w:val="22"/>
          <w:lang w:val="es-MX"/>
        </w:rPr>
        <w:t>l</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pacing w:val="1"/>
          <w:sz w:val="22"/>
          <w:lang w:val="es-MX"/>
        </w:rPr>
        <w:t>r</w:t>
      </w:r>
      <w:r w:rsidRPr="00EE2ACA">
        <w:rPr>
          <w:rFonts w:eastAsia="Arial" w:cs="Arial"/>
          <w:i/>
          <w:sz w:val="22"/>
          <w:lang w:val="es-MX"/>
        </w:rPr>
        <w:t>es</w:t>
      </w:r>
      <w:r w:rsidRPr="00EE2ACA">
        <w:rPr>
          <w:rFonts w:eastAsia="Arial" w:cs="Arial"/>
          <w:i/>
          <w:spacing w:val="-3"/>
          <w:sz w:val="22"/>
          <w:lang w:val="es-MX"/>
        </w:rPr>
        <w:t>e</w:t>
      </w:r>
      <w:r w:rsidRPr="00EE2ACA">
        <w:rPr>
          <w:rFonts w:eastAsia="Arial" w:cs="Arial"/>
          <w:i/>
          <w:spacing w:val="1"/>
          <w:sz w:val="22"/>
          <w:lang w:val="es-MX"/>
        </w:rPr>
        <w:t>r</w:t>
      </w:r>
      <w:r w:rsidRPr="00EE2ACA">
        <w:rPr>
          <w:rFonts w:eastAsia="Arial" w:cs="Arial"/>
          <w:i/>
          <w:spacing w:val="-2"/>
          <w:sz w:val="22"/>
          <w:lang w:val="es-MX"/>
        </w:rPr>
        <w:t>v</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z w:val="22"/>
          <w:lang w:val="es-MX"/>
        </w:rPr>
        <w:t xml:space="preserve">de </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pacing w:val="1"/>
          <w:sz w:val="22"/>
          <w:lang w:val="es-MX"/>
        </w:rPr>
        <w:t>r</w:t>
      </w:r>
      <w:r w:rsidRPr="00EE2ACA">
        <w:rPr>
          <w:rFonts w:eastAsia="Arial" w:cs="Arial"/>
          <w:i/>
          <w:sz w:val="22"/>
          <w:lang w:val="es-MX"/>
        </w:rPr>
        <w:t>e</w:t>
      </w:r>
      <w:r w:rsidRPr="00EE2ACA">
        <w:rPr>
          <w:rFonts w:eastAsia="Arial" w:cs="Arial"/>
          <w:i/>
          <w:spacing w:val="-1"/>
          <w:sz w:val="22"/>
          <w:lang w:val="es-MX"/>
        </w:rPr>
        <w:t>l</w:t>
      </w:r>
      <w:r w:rsidRPr="00EE2ACA">
        <w:rPr>
          <w:rFonts w:eastAsia="Arial" w:cs="Arial"/>
          <w:i/>
          <w:sz w:val="22"/>
          <w:lang w:val="es-MX"/>
        </w:rPr>
        <w:t>ac</w:t>
      </w:r>
      <w:r w:rsidRPr="00EE2ACA">
        <w:rPr>
          <w:rFonts w:eastAsia="Arial" w:cs="Arial"/>
          <w:i/>
          <w:spacing w:val="-1"/>
          <w:sz w:val="22"/>
          <w:lang w:val="es-MX"/>
        </w:rPr>
        <w:t>i</w:t>
      </w:r>
      <w:r w:rsidRPr="00EE2ACA">
        <w:rPr>
          <w:rFonts w:eastAsia="Arial" w:cs="Arial"/>
          <w:i/>
          <w:spacing w:val="-3"/>
          <w:sz w:val="22"/>
          <w:lang w:val="es-MX"/>
        </w:rPr>
        <w:t>ó</w:t>
      </w:r>
      <w:r w:rsidRPr="00EE2ACA">
        <w:rPr>
          <w:rFonts w:eastAsia="Arial" w:cs="Arial"/>
          <w:i/>
          <w:sz w:val="22"/>
          <w:lang w:val="es-MX"/>
        </w:rPr>
        <w:t>n</w:t>
      </w:r>
      <w:r w:rsidRPr="00EE2ACA">
        <w:rPr>
          <w:rFonts w:eastAsia="Arial" w:cs="Arial"/>
          <w:i/>
          <w:spacing w:val="3"/>
          <w:sz w:val="22"/>
          <w:lang w:val="es-MX"/>
        </w:rPr>
        <w:t xml:space="preserve"> </w:t>
      </w:r>
      <w:r w:rsidRPr="00EE2ACA">
        <w:rPr>
          <w:rFonts w:eastAsia="Arial" w:cs="Arial"/>
          <w:i/>
          <w:sz w:val="22"/>
          <w:lang w:val="es-MX"/>
        </w:rPr>
        <w:t xml:space="preserve">de </w:t>
      </w:r>
      <w:r w:rsidRPr="00EE2ACA">
        <w:rPr>
          <w:rFonts w:eastAsia="Arial" w:cs="Arial"/>
          <w:i/>
          <w:spacing w:val="-1"/>
          <w:sz w:val="22"/>
          <w:lang w:val="es-MX"/>
        </w:rPr>
        <w:t>l</w:t>
      </w:r>
      <w:r w:rsidRPr="00EE2ACA">
        <w:rPr>
          <w:rFonts w:eastAsia="Arial" w:cs="Arial"/>
          <w:i/>
          <w:sz w:val="22"/>
          <w:lang w:val="es-MX"/>
        </w:rPr>
        <w:t>os</w:t>
      </w:r>
      <w:r w:rsidRPr="00EE2ACA">
        <w:rPr>
          <w:rFonts w:eastAsia="Arial" w:cs="Arial"/>
          <w:i/>
          <w:spacing w:val="3"/>
          <w:sz w:val="22"/>
          <w:lang w:val="es-MX"/>
        </w:rPr>
        <w:t xml:space="preserve"> </w:t>
      </w:r>
      <w:r w:rsidRPr="00EE2ACA">
        <w:rPr>
          <w:rFonts w:eastAsia="Arial" w:cs="Arial"/>
          <w:i/>
          <w:sz w:val="22"/>
          <w:lang w:val="es-MX"/>
        </w:rPr>
        <w:t>n</w:t>
      </w:r>
      <w:r w:rsidRPr="00EE2ACA">
        <w:rPr>
          <w:rFonts w:eastAsia="Arial" w:cs="Arial"/>
          <w:i/>
          <w:spacing w:val="-3"/>
          <w:sz w:val="22"/>
          <w:lang w:val="es-MX"/>
        </w:rPr>
        <w:t>o</w:t>
      </w:r>
      <w:r w:rsidRPr="00EE2ACA">
        <w:rPr>
          <w:rFonts w:eastAsia="Arial" w:cs="Arial"/>
          <w:i/>
          <w:spacing w:val="1"/>
          <w:sz w:val="22"/>
          <w:lang w:val="es-MX"/>
        </w:rPr>
        <w:t>m</w:t>
      </w:r>
      <w:r w:rsidRPr="00EE2ACA">
        <w:rPr>
          <w:rFonts w:eastAsia="Arial" w:cs="Arial"/>
          <w:i/>
          <w:sz w:val="22"/>
          <w:lang w:val="es-MX"/>
        </w:rPr>
        <w:t>bres</w:t>
      </w:r>
      <w:r w:rsidRPr="00EE2ACA">
        <w:rPr>
          <w:rFonts w:eastAsia="Arial" w:cs="Arial"/>
          <w:i/>
          <w:spacing w:val="1"/>
          <w:sz w:val="22"/>
          <w:lang w:val="es-MX"/>
        </w:rPr>
        <w:t xml:space="preserve"> </w:t>
      </w:r>
      <w:r w:rsidRPr="00EE2ACA">
        <w:rPr>
          <w:rFonts w:eastAsia="Arial" w:cs="Arial"/>
          <w:i/>
          <w:sz w:val="22"/>
          <w:lang w:val="es-MX"/>
        </w:rPr>
        <w:t>y</w:t>
      </w:r>
      <w:r w:rsidRPr="00EE2ACA">
        <w:rPr>
          <w:rFonts w:eastAsia="Arial" w:cs="Arial"/>
          <w:i/>
          <w:spacing w:val="1"/>
          <w:sz w:val="22"/>
          <w:lang w:val="es-MX"/>
        </w:rPr>
        <w:t xml:space="preserve"> </w:t>
      </w:r>
      <w:r w:rsidRPr="00EE2ACA">
        <w:rPr>
          <w:rFonts w:eastAsia="Arial" w:cs="Arial"/>
          <w:i/>
          <w:spacing w:val="-1"/>
          <w:sz w:val="22"/>
          <w:lang w:val="es-MX"/>
        </w:rPr>
        <w:t>l</w:t>
      </w:r>
      <w:r w:rsidRPr="00EE2ACA">
        <w:rPr>
          <w:rFonts w:eastAsia="Arial" w:cs="Arial"/>
          <w:i/>
          <w:spacing w:val="-3"/>
          <w:sz w:val="22"/>
          <w:lang w:val="es-MX"/>
        </w:rPr>
        <w:t>a</w:t>
      </w:r>
      <w:r w:rsidRPr="00EE2ACA">
        <w:rPr>
          <w:rFonts w:eastAsia="Arial" w:cs="Arial"/>
          <w:i/>
          <w:sz w:val="22"/>
          <w:lang w:val="es-MX"/>
        </w:rPr>
        <w:t>s</w:t>
      </w:r>
      <w:r w:rsidRPr="00EE2ACA">
        <w:rPr>
          <w:rFonts w:eastAsia="Arial" w:cs="Arial"/>
          <w:i/>
          <w:spacing w:val="1"/>
          <w:sz w:val="22"/>
          <w:lang w:val="es-MX"/>
        </w:rPr>
        <w:t xml:space="preserve"> </w:t>
      </w:r>
      <w:r w:rsidRPr="00EE2ACA">
        <w:rPr>
          <w:rFonts w:eastAsia="Arial" w:cs="Arial"/>
          <w:i/>
          <w:spacing w:val="3"/>
          <w:sz w:val="22"/>
          <w:lang w:val="es-MX"/>
        </w:rPr>
        <w:t>f</w:t>
      </w:r>
      <w:r w:rsidRPr="00EE2ACA">
        <w:rPr>
          <w:rFonts w:eastAsia="Arial" w:cs="Arial"/>
          <w:i/>
          <w:sz w:val="22"/>
          <w:lang w:val="es-MX"/>
        </w:rPr>
        <w:t>u</w:t>
      </w:r>
      <w:r w:rsidRPr="00EE2ACA">
        <w:rPr>
          <w:rFonts w:eastAsia="Arial" w:cs="Arial"/>
          <w:i/>
          <w:spacing w:val="-3"/>
          <w:sz w:val="22"/>
          <w:lang w:val="es-MX"/>
        </w:rPr>
        <w:t>n</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o</w:t>
      </w:r>
      <w:r w:rsidRPr="00EE2ACA">
        <w:rPr>
          <w:rFonts w:eastAsia="Arial" w:cs="Arial"/>
          <w:i/>
          <w:spacing w:val="-1"/>
          <w:sz w:val="22"/>
          <w:lang w:val="es-MX"/>
        </w:rPr>
        <w:t>n</w:t>
      </w:r>
      <w:r w:rsidRPr="00EE2ACA">
        <w:rPr>
          <w:rFonts w:eastAsia="Arial" w:cs="Arial"/>
          <w:i/>
          <w:sz w:val="22"/>
          <w:lang w:val="es-MX"/>
        </w:rPr>
        <w:t xml:space="preserve">es </w:t>
      </w:r>
      <w:r w:rsidRPr="00EE2ACA">
        <w:rPr>
          <w:rFonts w:eastAsia="Arial" w:cs="Arial"/>
          <w:i/>
          <w:spacing w:val="2"/>
          <w:sz w:val="22"/>
          <w:lang w:val="es-MX"/>
        </w:rPr>
        <w:t>q</w:t>
      </w:r>
      <w:r w:rsidRPr="00EE2ACA">
        <w:rPr>
          <w:rFonts w:eastAsia="Arial" w:cs="Arial"/>
          <w:i/>
          <w:sz w:val="22"/>
          <w:lang w:val="es-MX"/>
        </w:rPr>
        <w:t>ue d</w:t>
      </w:r>
      <w:r w:rsidRPr="00EE2ACA">
        <w:rPr>
          <w:rFonts w:eastAsia="Arial" w:cs="Arial"/>
          <w:i/>
          <w:spacing w:val="-1"/>
          <w:sz w:val="22"/>
          <w:lang w:val="es-MX"/>
        </w:rPr>
        <w:t>e</w:t>
      </w:r>
      <w:r w:rsidRPr="00EE2ACA">
        <w:rPr>
          <w:rFonts w:eastAsia="Arial" w:cs="Arial"/>
          <w:i/>
          <w:sz w:val="22"/>
          <w:lang w:val="es-MX"/>
        </w:rPr>
        <w:t>sempeñ</w:t>
      </w:r>
      <w:r w:rsidRPr="00EE2ACA">
        <w:rPr>
          <w:rFonts w:eastAsia="Arial" w:cs="Arial"/>
          <w:i/>
          <w:spacing w:val="-1"/>
          <w:sz w:val="22"/>
          <w:lang w:val="es-MX"/>
        </w:rPr>
        <w:t>a</w:t>
      </w:r>
      <w:r w:rsidRPr="00EE2ACA">
        <w:rPr>
          <w:rFonts w:eastAsia="Arial" w:cs="Arial"/>
          <w:i/>
          <w:sz w:val="22"/>
          <w:lang w:val="es-MX"/>
        </w:rPr>
        <w:t>n</w:t>
      </w:r>
      <w:r w:rsidRPr="00EE2ACA">
        <w:rPr>
          <w:rFonts w:eastAsia="Arial" w:cs="Arial"/>
          <w:i/>
          <w:spacing w:val="3"/>
          <w:sz w:val="22"/>
          <w:lang w:val="es-MX"/>
        </w:rPr>
        <w:t xml:space="preserve"> </w:t>
      </w:r>
      <w:r w:rsidRPr="00EE2ACA">
        <w:rPr>
          <w:rFonts w:eastAsia="Arial" w:cs="Arial"/>
          <w:i/>
          <w:spacing w:val="-1"/>
          <w:sz w:val="22"/>
          <w:lang w:val="es-MX"/>
        </w:rPr>
        <w:t>l</w:t>
      </w:r>
      <w:r w:rsidRPr="00EE2ACA">
        <w:rPr>
          <w:rFonts w:eastAsia="Arial" w:cs="Arial"/>
          <w:i/>
          <w:sz w:val="22"/>
          <w:lang w:val="es-MX"/>
        </w:rPr>
        <w:t>os</w:t>
      </w:r>
      <w:r w:rsidRPr="00EE2ACA">
        <w:rPr>
          <w:rFonts w:eastAsia="Arial" w:cs="Arial"/>
          <w:i/>
          <w:spacing w:val="3"/>
          <w:sz w:val="22"/>
          <w:lang w:val="es-MX"/>
        </w:rPr>
        <w:t xml:space="preserve"> </w:t>
      </w:r>
      <w:r w:rsidRPr="00EE2ACA">
        <w:rPr>
          <w:rFonts w:eastAsia="Arial" w:cs="Arial"/>
          <w:i/>
          <w:sz w:val="22"/>
          <w:lang w:val="es-MX"/>
        </w:rPr>
        <w:t>s</w:t>
      </w:r>
      <w:r w:rsidRPr="00EE2ACA">
        <w:rPr>
          <w:rFonts w:eastAsia="Arial" w:cs="Arial"/>
          <w:i/>
          <w:spacing w:val="-3"/>
          <w:sz w:val="22"/>
          <w:lang w:val="es-MX"/>
        </w:rPr>
        <w:t>e</w:t>
      </w:r>
      <w:r w:rsidRPr="00EE2ACA">
        <w:rPr>
          <w:rFonts w:eastAsia="Arial" w:cs="Arial"/>
          <w:i/>
          <w:spacing w:val="1"/>
          <w:sz w:val="22"/>
          <w:lang w:val="es-MX"/>
        </w:rPr>
        <w:t>r</w:t>
      </w:r>
      <w:r w:rsidRPr="00EE2ACA">
        <w:rPr>
          <w:rFonts w:eastAsia="Arial" w:cs="Arial"/>
          <w:i/>
          <w:spacing w:val="-2"/>
          <w:sz w:val="22"/>
          <w:lang w:val="es-MX"/>
        </w:rPr>
        <w:t>v</w:t>
      </w:r>
      <w:r w:rsidRPr="00EE2ACA">
        <w:rPr>
          <w:rFonts w:eastAsia="Arial" w:cs="Arial"/>
          <w:i/>
          <w:spacing w:val="-1"/>
          <w:sz w:val="22"/>
          <w:lang w:val="es-MX"/>
        </w:rPr>
        <w:t>i</w:t>
      </w:r>
      <w:r w:rsidRPr="00EE2ACA">
        <w:rPr>
          <w:rFonts w:eastAsia="Arial" w:cs="Arial"/>
          <w:i/>
          <w:spacing w:val="2"/>
          <w:sz w:val="22"/>
          <w:lang w:val="es-MX"/>
        </w:rPr>
        <w:t>d</w:t>
      </w:r>
      <w:r w:rsidRPr="00EE2ACA">
        <w:rPr>
          <w:rFonts w:eastAsia="Arial" w:cs="Arial"/>
          <w:i/>
          <w:sz w:val="22"/>
          <w:lang w:val="es-MX"/>
        </w:rPr>
        <w:t>ores</w:t>
      </w:r>
      <w:r w:rsidRPr="00EE2ACA">
        <w:rPr>
          <w:rFonts w:eastAsia="Arial" w:cs="Arial"/>
          <w:i/>
          <w:spacing w:val="4"/>
          <w:sz w:val="22"/>
          <w:lang w:val="es-MX"/>
        </w:rPr>
        <w:t xml:space="preserve"> </w:t>
      </w:r>
      <w:r w:rsidRPr="00EE2ACA">
        <w:rPr>
          <w:rFonts w:eastAsia="Arial" w:cs="Arial"/>
          <w:i/>
          <w:sz w:val="22"/>
          <w:lang w:val="es-MX"/>
        </w:rPr>
        <w:t>p</w:t>
      </w:r>
      <w:r w:rsidRPr="00EE2ACA">
        <w:rPr>
          <w:rFonts w:eastAsia="Arial" w:cs="Arial"/>
          <w:i/>
          <w:spacing w:val="-1"/>
          <w:sz w:val="22"/>
          <w:lang w:val="es-MX"/>
        </w:rPr>
        <w:t>ú</w:t>
      </w:r>
      <w:r w:rsidRPr="00EE2ACA">
        <w:rPr>
          <w:rFonts w:eastAsia="Arial" w:cs="Arial"/>
          <w:i/>
          <w:sz w:val="22"/>
          <w:lang w:val="es-MX"/>
        </w:rPr>
        <w:t>b</w:t>
      </w:r>
      <w:r w:rsidRPr="00EE2ACA">
        <w:rPr>
          <w:rFonts w:eastAsia="Arial" w:cs="Arial"/>
          <w:i/>
          <w:spacing w:val="-1"/>
          <w:sz w:val="22"/>
          <w:lang w:val="es-MX"/>
        </w:rPr>
        <w:t>li</w:t>
      </w:r>
      <w:r w:rsidRPr="00EE2ACA">
        <w:rPr>
          <w:rFonts w:eastAsia="Arial" w:cs="Arial"/>
          <w:i/>
          <w:sz w:val="22"/>
          <w:lang w:val="es-MX"/>
        </w:rPr>
        <w:t>cos</w:t>
      </w:r>
      <w:r w:rsidRPr="00EE2ACA">
        <w:rPr>
          <w:rFonts w:eastAsia="Arial" w:cs="Arial"/>
          <w:i/>
          <w:spacing w:val="3"/>
          <w:sz w:val="22"/>
          <w:lang w:val="es-MX"/>
        </w:rPr>
        <w:t xml:space="preserve"> </w:t>
      </w:r>
      <w:r w:rsidRPr="00EE2ACA">
        <w:rPr>
          <w:rFonts w:eastAsia="Arial" w:cs="Arial"/>
          <w:i/>
          <w:spacing w:val="2"/>
          <w:sz w:val="22"/>
          <w:lang w:val="es-MX"/>
        </w:rPr>
        <w:t>q</w:t>
      </w:r>
      <w:r w:rsidRPr="00EE2ACA">
        <w:rPr>
          <w:rFonts w:eastAsia="Arial" w:cs="Arial"/>
          <w:i/>
          <w:sz w:val="22"/>
          <w:lang w:val="es-MX"/>
        </w:rPr>
        <w:t>ue pr</w:t>
      </w:r>
      <w:r w:rsidRPr="00EE2ACA">
        <w:rPr>
          <w:rFonts w:eastAsia="Arial" w:cs="Arial"/>
          <w:i/>
          <w:spacing w:val="2"/>
          <w:sz w:val="22"/>
          <w:lang w:val="es-MX"/>
        </w:rPr>
        <w:t>e</w:t>
      </w:r>
      <w:r w:rsidRPr="00EE2ACA">
        <w:rPr>
          <w:rFonts w:eastAsia="Arial" w:cs="Arial"/>
          <w:i/>
          <w:spacing w:val="-2"/>
          <w:sz w:val="22"/>
          <w:lang w:val="es-MX"/>
        </w:rPr>
        <w:t>s</w:t>
      </w:r>
      <w:r w:rsidRPr="00EE2ACA">
        <w:rPr>
          <w:rFonts w:eastAsia="Arial" w:cs="Arial"/>
          <w:i/>
          <w:spacing w:val="-1"/>
          <w:sz w:val="22"/>
          <w:lang w:val="es-MX"/>
        </w:rPr>
        <w:t>t</w:t>
      </w:r>
      <w:r w:rsidRPr="00EE2ACA">
        <w:rPr>
          <w:rFonts w:eastAsia="Arial" w:cs="Arial"/>
          <w:i/>
          <w:sz w:val="22"/>
          <w:lang w:val="es-MX"/>
        </w:rPr>
        <w:t>an</w:t>
      </w:r>
      <w:r w:rsidRPr="00EE2ACA">
        <w:rPr>
          <w:rFonts w:eastAsia="Arial" w:cs="Arial"/>
          <w:i/>
          <w:spacing w:val="3"/>
          <w:sz w:val="22"/>
          <w:lang w:val="es-MX"/>
        </w:rPr>
        <w:t xml:space="preserve"> </w:t>
      </w:r>
      <w:r w:rsidRPr="00EE2ACA">
        <w:rPr>
          <w:rFonts w:eastAsia="Arial" w:cs="Arial"/>
          <w:i/>
          <w:sz w:val="22"/>
          <w:lang w:val="es-MX"/>
        </w:rPr>
        <w:t>sus</w:t>
      </w:r>
      <w:r w:rsidRPr="00EE2ACA">
        <w:rPr>
          <w:rFonts w:eastAsia="Arial" w:cs="Arial"/>
          <w:i/>
          <w:spacing w:val="3"/>
          <w:sz w:val="22"/>
          <w:lang w:val="es-MX"/>
        </w:rPr>
        <w:t xml:space="preserve"> </w:t>
      </w:r>
      <w:r w:rsidRPr="00EE2ACA">
        <w:rPr>
          <w:rFonts w:eastAsia="Arial" w:cs="Arial"/>
          <w:i/>
          <w:sz w:val="22"/>
          <w:lang w:val="es-MX"/>
        </w:rPr>
        <w:t>ser</w:t>
      </w:r>
      <w:r w:rsidRPr="00EE2ACA">
        <w:rPr>
          <w:rFonts w:eastAsia="Arial" w:cs="Arial"/>
          <w:i/>
          <w:spacing w:val="-2"/>
          <w:sz w:val="22"/>
          <w:lang w:val="es-MX"/>
        </w:rPr>
        <w:t>v</w:t>
      </w:r>
      <w:r w:rsidRPr="00EE2ACA">
        <w:rPr>
          <w:rFonts w:eastAsia="Arial" w:cs="Arial"/>
          <w:i/>
          <w:spacing w:val="-1"/>
          <w:sz w:val="22"/>
          <w:lang w:val="es-MX"/>
        </w:rPr>
        <w:t>i</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os</w:t>
      </w:r>
      <w:r w:rsidRPr="00EE2ACA">
        <w:rPr>
          <w:rFonts w:eastAsia="Arial" w:cs="Arial"/>
          <w:i/>
          <w:spacing w:val="3"/>
          <w:sz w:val="22"/>
          <w:lang w:val="es-MX"/>
        </w:rPr>
        <w:t xml:space="preserve"> </w:t>
      </w:r>
      <w:r w:rsidRPr="00EE2ACA">
        <w:rPr>
          <w:rFonts w:eastAsia="Arial" w:cs="Arial"/>
          <w:i/>
          <w:sz w:val="22"/>
          <w:lang w:val="es-MX"/>
        </w:rPr>
        <w:t>en</w:t>
      </w:r>
      <w:r w:rsidRPr="00EE2ACA">
        <w:rPr>
          <w:rFonts w:eastAsia="Arial" w:cs="Arial"/>
          <w:i/>
          <w:spacing w:val="3"/>
          <w:sz w:val="22"/>
          <w:lang w:val="es-MX"/>
        </w:rPr>
        <w:t xml:space="preserve"> </w:t>
      </w:r>
      <w:r w:rsidRPr="00EE2ACA">
        <w:rPr>
          <w:rFonts w:eastAsia="Arial" w:cs="Arial"/>
          <w:i/>
          <w:sz w:val="22"/>
          <w:lang w:val="es-MX"/>
        </w:rPr>
        <w:t>ár</w:t>
      </w:r>
      <w:r w:rsidRPr="00EE2ACA">
        <w:rPr>
          <w:rFonts w:eastAsia="Arial" w:cs="Arial"/>
          <w:i/>
          <w:spacing w:val="-2"/>
          <w:sz w:val="22"/>
          <w:lang w:val="es-MX"/>
        </w:rPr>
        <w:t>e</w:t>
      </w:r>
      <w:r w:rsidRPr="00EE2ACA">
        <w:rPr>
          <w:rFonts w:eastAsia="Arial" w:cs="Arial"/>
          <w:i/>
          <w:sz w:val="22"/>
          <w:lang w:val="es-MX"/>
        </w:rPr>
        <w:t>as</w:t>
      </w:r>
      <w:r w:rsidRPr="00EE2ACA">
        <w:rPr>
          <w:rFonts w:eastAsia="Arial" w:cs="Arial"/>
          <w:i/>
          <w:spacing w:val="3"/>
          <w:sz w:val="22"/>
          <w:lang w:val="es-MX"/>
        </w:rPr>
        <w:t xml:space="preserve"> </w:t>
      </w:r>
      <w:r w:rsidRPr="00EE2ACA">
        <w:rPr>
          <w:rFonts w:eastAsia="Arial" w:cs="Arial"/>
          <w:i/>
          <w:sz w:val="22"/>
          <w:lang w:val="es-MX"/>
        </w:rPr>
        <w:t>de</w:t>
      </w:r>
      <w:r w:rsidRPr="00EE2ACA">
        <w:rPr>
          <w:rFonts w:eastAsia="Arial" w:cs="Arial"/>
          <w:i/>
          <w:spacing w:val="3"/>
          <w:sz w:val="22"/>
          <w:lang w:val="es-MX"/>
        </w:rPr>
        <w:t xml:space="preserve"> </w:t>
      </w:r>
      <w:r w:rsidRPr="00EE2ACA">
        <w:rPr>
          <w:rFonts w:eastAsia="Arial" w:cs="Arial"/>
          <w:i/>
          <w:sz w:val="22"/>
          <w:lang w:val="es-MX"/>
        </w:rPr>
        <w:t>s</w:t>
      </w:r>
      <w:r w:rsidRPr="00EE2ACA">
        <w:rPr>
          <w:rFonts w:eastAsia="Arial" w:cs="Arial"/>
          <w:i/>
          <w:spacing w:val="-3"/>
          <w:sz w:val="22"/>
          <w:lang w:val="es-MX"/>
        </w:rPr>
        <w:t>e</w:t>
      </w:r>
      <w:r w:rsidRPr="00EE2ACA">
        <w:rPr>
          <w:rFonts w:eastAsia="Arial" w:cs="Arial"/>
          <w:i/>
          <w:spacing w:val="2"/>
          <w:sz w:val="22"/>
          <w:lang w:val="es-MX"/>
        </w:rPr>
        <w:t>g</w:t>
      </w:r>
      <w:r w:rsidRPr="00EE2ACA">
        <w:rPr>
          <w:rFonts w:eastAsia="Arial" w:cs="Arial"/>
          <w:i/>
          <w:sz w:val="22"/>
          <w:lang w:val="es-MX"/>
        </w:rPr>
        <w:t>uri</w:t>
      </w:r>
      <w:r w:rsidRPr="00EE2ACA">
        <w:rPr>
          <w:rFonts w:eastAsia="Arial" w:cs="Arial"/>
          <w:i/>
          <w:spacing w:val="-1"/>
          <w:sz w:val="22"/>
          <w:lang w:val="es-MX"/>
        </w:rPr>
        <w:t>d</w:t>
      </w:r>
      <w:r w:rsidRPr="00EE2ACA">
        <w:rPr>
          <w:rFonts w:eastAsia="Arial" w:cs="Arial"/>
          <w:i/>
          <w:sz w:val="22"/>
          <w:lang w:val="es-MX"/>
        </w:rPr>
        <w:t>ad n</w:t>
      </w:r>
      <w:r w:rsidRPr="00EE2ACA">
        <w:rPr>
          <w:rFonts w:eastAsia="Arial" w:cs="Arial"/>
          <w:i/>
          <w:spacing w:val="-1"/>
          <w:sz w:val="22"/>
          <w:lang w:val="es-MX"/>
        </w:rPr>
        <w:t>a</w:t>
      </w:r>
      <w:r w:rsidRPr="00EE2ACA">
        <w:rPr>
          <w:rFonts w:eastAsia="Arial" w:cs="Arial"/>
          <w:i/>
          <w:sz w:val="22"/>
          <w:lang w:val="es-MX"/>
        </w:rPr>
        <w:t>c</w:t>
      </w:r>
      <w:r w:rsidRPr="00EE2ACA">
        <w:rPr>
          <w:rFonts w:eastAsia="Arial" w:cs="Arial"/>
          <w:i/>
          <w:spacing w:val="-1"/>
          <w:sz w:val="22"/>
          <w:lang w:val="es-MX"/>
        </w:rPr>
        <w:t>i</w:t>
      </w:r>
      <w:r w:rsidRPr="00EE2ACA">
        <w:rPr>
          <w:rFonts w:eastAsia="Arial" w:cs="Arial"/>
          <w:i/>
          <w:sz w:val="22"/>
          <w:lang w:val="es-MX"/>
        </w:rPr>
        <w:t>o</w:t>
      </w:r>
      <w:r w:rsidRPr="00EE2ACA">
        <w:rPr>
          <w:rFonts w:eastAsia="Arial" w:cs="Arial"/>
          <w:i/>
          <w:spacing w:val="-1"/>
          <w:sz w:val="22"/>
          <w:lang w:val="es-MX"/>
        </w:rPr>
        <w:t>n</w:t>
      </w:r>
      <w:r w:rsidRPr="00EE2ACA">
        <w:rPr>
          <w:rFonts w:eastAsia="Arial" w:cs="Arial"/>
          <w:i/>
          <w:sz w:val="22"/>
          <w:lang w:val="es-MX"/>
        </w:rPr>
        <w:t>al</w:t>
      </w:r>
      <w:r w:rsidRPr="00EE2ACA">
        <w:rPr>
          <w:rFonts w:eastAsia="Arial" w:cs="Arial"/>
          <w:i/>
          <w:spacing w:val="1"/>
          <w:sz w:val="22"/>
          <w:lang w:val="es-MX"/>
        </w:rPr>
        <w:t xml:space="preserve"> </w:t>
      </w:r>
      <w:r w:rsidRPr="00EE2ACA">
        <w:rPr>
          <w:rFonts w:eastAsia="Arial" w:cs="Arial"/>
          <w:i/>
          <w:sz w:val="22"/>
          <w:lang w:val="es-MX"/>
        </w:rPr>
        <w:t>o</w:t>
      </w:r>
      <w:r w:rsidRPr="00EE2ACA">
        <w:rPr>
          <w:rFonts w:eastAsia="Arial" w:cs="Arial"/>
          <w:i/>
          <w:spacing w:val="3"/>
          <w:sz w:val="22"/>
          <w:lang w:val="es-MX"/>
        </w:rPr>
        <w:t xml:space="preserve"> </w:t>
      </w:r>
      <w:r w:rsidRPr="00EE2ACA">
        <w:rPr>
          <w:rFonts w:eastAsia="Arial" w:cs="Arial"/>
          <w:i/>
          <w:sz w:val="22"/>
          <w:lang w:val="es-MX"/>
        </w:rPr>
        <w:t>p</w:t>
      </w:r>
      <w:r w:rsidRPr="00EE2ACA">
        <w:rPr>
          <w:rFonts w:eastAsia="Arial" w:cs="Arial"/>
          <w:i/>
          <w:spacing w:val="-1"/>
          <w:sz w:val="22"/>
          <w:lang w:val="es-MX"/>
        </w:rPr>
        <w:t>ú</w:t>
      </w:r>
      <w:r w:rsidRPr="00EE2ACA">
        <w:rPr>
          <w:rFonts w:eastAsia="Arial" w:cs="Arial"/>
          <w:i/>
          <w:sz w:val="22"/>
          <w:lang w:val="es-MX"/>
        </w:rPr>
        <w:t>b</w:t>
      </w:r>
      <w:r w:rsidRPr="00EE2ACA">
        <w:rPr>
          <w:rFonts w:eastAsia="Arial" w:cs="Arial"/>
          <w:i/>
          <w:spacing w:val="-1"/>
          <w:sz w:val="22"/>
          <w:lang w:val="es-MX"/>
        </w:rPr>
        <w:t>li</w:t>
      </w:r>
      <w:r w:rsidRPr="00EE2ACA">
        <w:rPr>
          <w:rFonts w:eastAsia="Arial" w:cs="Arial"/>
          <w:i/>
          <w:sz w:val="22"/>
          <w:lang w:val="es-MX"/>
        </w:rPr>
        <w:t>ca,</w:t>
      </w:r>
      <w:r w:rsidRPr="00EE2ACA">
        <w:rPr>
          <w:rFonts w:eastAsia="Arial" w:cs="Arial"/>
          <w:i/>
          <w:spacing w:val="3"/>
          <w:sz w:val="22"/>
          <w:lang w:val="es-MX"/>
        </w:rPr>
        <w:t xml:space="preserve"> </w:t>
      </w:r>
      <w:r w:rsidRPr="00EE2ACA">
        <w:rPr>
          <w:rFonts w:eastAsia="Arial" w:cs="Arial"/>
          <w:i/>
          <w:sz w:val="22"/>
          <w:lang w:val="es-MX"/>
        </w:rPr>
        <w:t>p</w:t>
      </w:r>
      <w:r w:rsidRPr="00EE2ACA">
        <w:rPr>
          <w:rFonts w:eastAsia="Arial" w:cs="Arial"/>
          <w:i/>
          <w:spacing w:val="-1"/>
          <w:sz w:val="22"/>
          <w:lang w:val="es-MX"/>
        </w:rPr>
        <w:t>u</w:t>
      </w:r>
      <w:r w:rsidRPr="00EE2ACA">
        <w:rPr>
          <w:rFonts w:eastAsia="Arial" w:cs="Arial"/>
          <w:i/>
          <w:spacing w:val="-3"/>
          <w:sz w:val="22"/>
          <w:lang w:val="es-MX"/>
        </w:rPr>
        <w:t>e</w:t>
      </w:r>
      <w:r w:rsidRPr="00EE2ACA">
        <w:rPr>
          <w:rFonts w:eastAsia="Arial" w:cs="Arial"/>
          <w:i/>
          <w:sz w:val="22"/>
          <w:lang w:val="es-MX"/>
        </w:rPr>
        <w:t>de</w:t>
      </w:r>
      <w:r w:rsidRPr="00EE2ACA">
        <w:rPr>
          <w:rFonts w:eastAsia="Arial" w:cs="Arial"/>
          <w:i/>
          <w:spacing w:val="2"/>
          <w:sz w:val="22"/>
          <w:lang w:val="es-MX"/>
        </w:rPr>
        <w:t xml:space="preserve"> </w:t>
      </w:r>
      <w:r w:rsidRPr="00EE2ACA">
        <w:rPr>
          <w:rFonts w:eastAsia="Arial" w:cs="Arial"/>
          <w:i/>
          <w:spacing w:val="-1"/>
          <w:sz w:val="22"/>
          <w:lang w:val="es-MX"/>
        </w:rPr>
        <w:t>ll</w:t>
      </w:r>
      <w:r w:rsidRPr="00EE2ACA">
        <w:rPr>
          <w:rFonts w:eastAsia="Arial" w:cs="Arial"/>
          <w:i/>
          <w:sz w:val="22"/>
          <w:lang w:val="es-MX"/>
        </w:rPr>
        <w:t>e</w:t>
      </w:r>
      <w:r w:rsidRPr="00EE2ACA">
        <w:rPr>
          <w:rFonts w:eastAsia="Arial" w:cs="Arial"/>
          <w:i/>
          <w:spacing w:val="1"/>
          <w:sz w:val="22"/>
          <w:lang w:val="es-MX"/>
        </w:rPr>
        <w:t>g</w:t>
      </w:r>
      <w:r w:rsidRPr="00EE2ACA">
        <w:rPr>
          <w:rFonts w:eastAsia="Arial" w:cs="Arial"/>
          <w:i/>
          <w:sz w:val="22"/>
          <w:lang w:val="es-MX"/>
        </w:rPr>
        <w:t>ar</w:t>
      </w:r>
      <w:r w:rsidRPr="00EE2ACA">
        <w:rPr>
          <w:rFonts w:eastAsia="Arial" w:cs="Arial"/>
          <w:i/>
          <w:spacing w:val="1"/>
          <w:sz w:val="22"/>
          <w:lang w:val="es-MX"/>
        </w:rPr>
        <w:t xml:space="preserve"> </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z w:val="22"/>
          <w:lang w:val="es-MX"/>
        </w:rPr>
        <w:t>co</w:t>
      </w:r>
      <w:r w:rsidRPr="00EE2ACA">
        <w:rPr>
          <w:rFonts w:eastAsia="Arial" w:cs="Arial"/>
          <w:i/>
          <w:spacing w:val="-1"/>
          <w:sz w:val="22"/>
          <w:lang w:val="es-MX"/>
        </w:rPr>
        <w:t>n</w:t>
      </w:r>
      <w:r w:rsidRPr="00EE2ACA">
        <w:rPr>
          <w:rFonts w:eastAsia="Arial" w:cs="Arial"/>
          <w:i/>
          <w:spacing w:val="-2"/>
          <w:sz w:val="22"/>
          <w:lang w:val="es-MX"/>
        </w:rPr>
        <w:t>s</w:t>
      </w:r>
      <w:r w:rsidRPr="00EE2ACA">
        <w:rPr>
          <w:rFonts w:eastAsia="Arial" w:cs="Arial"/>
          <w:i/>
          <w:spacing w:val="1"/>
          <w:sz w:val="22"/>
          <w:lang w:val="es-MX"/>
        </w:rPr>
        <w:t>t</w:t>
      </w:r>
      <w:r w:rsidRPr="00EE2ACA">
        <w:rPr>
          <w:rFonts w:eastAsia="Arial" w:cs="Arial"/>
          <w:i/>
          <w:spacing w:val="-1"/>
          <w:sz w:val="22"/>
          <w:lang w:val="es-MX"/>
        </w:rPr>
        <w:t>i</w:t>
      </w:r>
      <w:r w:rsidRPr="00EE2ACA">
        <w:rPr>
          <w:rFonts w:eastAsia="Arial" w:cs="Arial"/>
          <w:i/>
          <w:spacing w:val="1"/>
          <w:sz w:val="22"/>
          <w:lang w:val="es-MX"/>
        </w:rPr>
        <w:t>t</w:t>
      </w:r>
      <w:r w:rsidRPr="00EE2ACA">
        <w:rPr>
          <w:rFonts w:eastAsia="Arial" w:cs="Arial"/>
          <w:i/>
          <w:sz w:val="22"/>
          <w:lang w:val="es-MX"/>
        </w:rPr>
        <w:t>u</w:t>
      </w:r>
      <w:r w:rsidRPr="00EE2ACA">
        <w:rPr>
          <w:rFonts w:eastAsia="Arial" w:cs="Arial"/>
          <w:i/>
          <w:spacing w:val="-1"/>
          <w:sz w:val="22"/>
          <w:lang w:val="es-MX"/>
        </w:rPr>
        <w:t>i</w:t>
      </w:r>
      <w:r w:rsidRPr="00EE2ACA">
        <w:rPr>
          <w:rFonts w:eastAsia="Arial" w:cs="Arial"/>
          <w:i/>
          <w:spacing w:val="1"/>
          <w:sz w:val="22"/>
          <w:lang w:val="es-MX"/>
        </w:rPr>
        <w:t>r</w:t>
      </w:r>
      <w:r w:rsidRPr="00EE2ACA">
        <w:rPr>
          <w:rFonts w:eastAsia="Arial" w:cs="Arial"/>
          <w:i/>
          <w:sz w:val="22"/>
          <w:lang w:val="es-MX"/>
        </w:rPr>
        <w:t>se en</w:t>
      </w:r>
      <w:r w:rsidRPr="00EE2ACA">
        <w:rPr>
          <w:rFonts w:eastAsia="Arial" w:cs="Arial"/>
          <w:i/>
          <w:spacing w:val="2"/>
          <w:sz w:val="22"/>
          <w:lang w:val="es-MX"/>
        </w:rPr>
        <w:t xml:space="preserve"> </w:t>
      </w:r>
      <w:r w:rsidRPr="00EE2ACA">
        <w:rPr>
          <w:rFonts w:eastAsia="Arial" w:cs="Arial"/>
          <w:i/>
          <w:sz w:val="22"/>
          <w:lang w:val="es-MX"/>
        </w:rPr>
        <w:t>un</w:t>
      </w:r>
      <w:r w:rsidRPr="00EE2ACA">
        <w:rPr>
          <w:rFonts w:eastAsia="Arial" w:cs="Arial"/>
          <w:i/>
          <w:spacing w:val="2"/>
          <w:sz w:val="22"/>
          <w:lang w:val="es-MX"/>
        </w:rPr>
        <w:t xml:space="preserve"> </w:t>
      </w:r>
      <w:r w:rsidRPr="00EE2ACA">
        <w:rPr>
          <w:rFonts w:eastAsia="Arial" w:cs="Arial"/>
          <w:i/>
          <w:sz w:val="22"/>
          <w:lang w:val="es-MX"/>
        </w:rPr>
        <w:t>c</w:t>
      </w:r>
      <w:r w:rsidRPr="00EE2ACA">
        <w:rPr>
          <w:rFonts w:eastAsia="Arial" w:cs="Arial"/>
          <w:i/>
          <w:spacing w:val="-3"/>
          <w:sz w:val="22"/>
          <w:lang w:val="es-MX"/>
        </w:rPr>
        <w:t>o</w:t>
      </w:r>
      <w:r w:rsidRPr="00EE2ACA">
        <w:rPr>
          <w:rFonts w:eastAsia="Arial" w:cs="Arial"/>
          <w:i/>
          <w:spacing w:val="1"/>
          <w:sz w:val="22"/>
          <w:lang w:val="es-MX"/>
        </w:rPr>
        <w:t>m</w:t>
      </w:r>
      <w:r w:rsidRPr="00EE2ACA">
        <w:rPr>
          <w:rFonts w:eastAsia="Arial" w:cs="Arial"/>
          <w:i/>
          <w:sz w:val="22"/>
          <w:lang w:val="es-MX"/>
        </w:rPr>
        <w:t>p</w:t>
      </w:r>
      <w:r w:rsidRPr="00EE2ACA">
        <w:rPr>
          <w:rFonts w:eastAsia="Arial" w:cs="Arial"/>
          <w:i/>
          <w:spacing w:val="-1"/>
          <w:sz w:val="22"/>
          <w:lang w:val="es-MX"/>
        </w:rPr>
        <w:t>o</w:t>
      </w:r>
      <w:r w:rsidRPr="00EE2ACA">
        <w:rPr>
          <w:rFonts w:eastAsia="Arial" w:cs="Arial"/>
          <w:i/>
          <w:sz w:val="22"/>
          <w:lang w:val="es-MX"/>
        </w:rPr>
        <w:t>n</w:t>
      </w:r>
      <w:r w:rsidRPr="00EE2ACA">
        <w:rPr>
          <w:rFonts w:eastAsia="Arial" w:cs="Arial"/>
          <w:i/>
          <w:spacing w:val="-1"/>
          <w:sz w:val="22"/>
          <w:lang w:val="es-MX"/>
        </w:rPr>
        <w:t>e</w:t>
      </w:r>
      <w:r w:rsidRPr="00EE2ACA">
        <w:rPr>
          <w:rFonts w:eastAsia="Arial" w:cs="Arial"/>
          <w:i/>
          <w:spacing w:val="-3"/>
          <w:sz w:val="22"/>
          <w:lang w:val="es-MX"/>
        </w:rPr>
        <w:t>n</w:t>
      </w:r>
      <w:r w:rsidRPr="00EE2ACA">
        <w:rPr>
          <w:rFonts w:eastAsia="Arial" w:cs="Arial"/>
          <w:i/>
          <w:spacing w:val="1"/>
          <w:sz w:val="22"/>
          <w:lang w:val="es-MX"/>
        </w:rPr>
        <w:t>t</w:t>
      </w:r>
      <w:r w:rsidRPr="00EE2ACA">
        <w:rPr>
          <w:rFonts w:eastAsia="Arial" w:cs="Arial"/>
          <w:i/>
          <w:sz w:val="22"/>
          <w:lang w:val="es-MX"/>
        </w:rPr>
        <w:t xml:space="preserve">e </w:t>
      </w:r>
      <w:r w:rsidRPr="00EE2ACA">
        <w:rPr>
          <w:rFonts w:eastAsia="Arial" w:cs="Arial"/>
          <w:i/>
          <w:spacing w:val="1"/>
          <w:sz w:val="22"/>
          <w:lang w:val="es-MX"/>
        </w:rPr>
        <w:t>f</w:t>
      </w:r>
      <w:r w:rsidRPr="00EE2ACA">
        <w:rPr>
          <w:rFonts w:eastAsia="Arial" w:cs="Arial"/>
          <w:i/>
          <w:spacing w:val="-3"/>
          <w:sz w:val="22"/>
          <w:lang w:val="es-MX"/>
        </w:rPr>
        <w:t>u</w:t>
      </w:r>
      <w:r w:rsidRPr="00EE2ACA">
        <w:rPr>
          <w:rFonts w:eastAsia="Arial" w:cs="Arial"/>
          <w:i/>
          <w:sz w:val="22"/>
          <w:lang w:val="es-MX"/>
        </w:rPr>
        <w:t>n</w:t>
      </w:r>
      <w:r w:rsidRPr="00EE2ACA">
        <w:rPr>
          <w:rFonts w:eastAsia="Arial" w:cs="Arial"/>
          <w:i/>
          <w:spacing w:val="-1"/>
          <w:sz w:val="22"/>
          <w:lang w:val="es-MX"/>
        </w:rPr>
        <w:t>d</w:t>
      </w:r>
      <w:r w:rsidRPr="00EE2ACA">
        <w:rPr>
          <w:rFonts w:eastAsia="Arial" w:cs="Arial"/>
          <w:i/>
          <w:sz w:val="22"/>
          <w:lang w:val="es-MX"/>
        </w:rPr>
        <w:t>amen</w:t>
      </w:r>
      <w:r w:rsidRPr="00EE2ACA">
        <w:rPr>
          <w:rFonts w:eastAsia="Arial" w:cs="Arial"/>
          <w:i/>
          <w:spacing w:val="1"/>
          <w:sz w:val="22"/>
          <w:lang w:val="es-MX"/>
        </w:rPr>
        <w:t>t</w:t>
      </w:r>
      <w:r w:rsidRPr="00EE2ACA">
        <w:rPr>
          <w:rFonts w:eastAsia="Arial" w:cs="Arial"/>
          <w:i/>
          <w:sz w:val="22"/>
          <w:lang w:val="es-MX"/>
        </w:rPr>
        <w:t>al</w:t>
      </w:r>
      <w:r w:rsidRPr="00EE2ACA">
        <w:rPr>
          <w:rFonts w:eastAsia="Arial" w:cs="Arial"/>
          <w:i/>
          <w:spacing w:val="1"/>
          <w:sz w:val="22"/>
          <w:lang w:val="es-MX"/>
        </w:rPr>
        <w:t xml:space="preserve"> </w:t>
      </w:r>
      <w:r w:rsidRPr="00EE2ACA">
        <w:rPr>
          <w:rFonts w:eastAsia="Arial" w:cs="Arial"/>
          <w:i/>
          <w:sz w:val="22"/>
          <w:lang w:val="es-MX"/>
        </w:rPr>
        <w:t>en el e</w:t>
      </w:r>
      <w:r w:rsidRPr="00EE2ACA">
        <w:rPr>
          <w:rFonts w:eastAsia="Arial" w:cs="Arial"/>
          <w:i/>
          <w:spacing w:val="-3"/>
          <w:sz w:val="22"/>
          <w:lang w:val="es-MX"/>
        </w:rPr>
        <w:t>s</w:t>
      </w:r>
      <w:r w:rsidRPr="00EE2ACA">
        <w:rPr>
          <w:rFonts w:eastAsia="Arial" w:cs="Arial"/>
          <w:i/>
          <w:spacing w:val="3"/>
          <w:sz w:val="22"/>
          <w:lang w:val="es-MX"/>
        </w:rPr>
        <w:t>f</w:t>
      </w:r>
      <w:r w:rsidRPr="00EE2ACA">
        <w:rPr>
          <w:rFonts w:eastAsia="Arial" w:cs="Arial"/>
          <w:i/>
          <w:sz w:val="22"/>
          <w:lang w:val="es-MX"/>
        </w:rPr>
        <w:t>u</w:t>
      </w:r>
      <w:r w:rsidRPr="00EE2ACA">
        <w:rPr>
          <w:rFonts w:eastAsia="Arial" w:cs="Arial"/>
          <w:i/>
          <w:spacing w:val="-1"/>
          <w:sz w:val="22"/>
          <w:lang w:val="es-MX"/>
        </w:rPr>
        <w:t>e</w:t>
      </w:r>
      <w:r w:rsidRPr="00EE2ACA">
        <w:rPr>
          <w:rFonts w:eastAsia="Arial" w:cs="Arial"/>
          <w:i/>
          <w:spacing w:val="1"/>
          <w:sz w:val="22"/>
          <w:lang w:val="es-MX"/>
        </w:rPr>
        <w:t>r</w:t>
      </w:r>
      <w:r w:rsidRPr="00EE2ACA">
        <w:rPr>
          <w:rFonts w:eastAsia="Arial" w:cs="Arial"/>
          <w:i/>
          <w:spacing w:val="-2"/>
          <w:sz w:val="22"/>
          <w:lang w:val="es-MX"/>
        </w:rPr>
        <w:t>z</w:t>
      </w:r>
      <w:r w:rsidRPr="00EE2ACA">
        <w:rPr>
          <w:rFonts w:eastAsia="Arial" w:cs="Arial"/>
          <w:i/>
          <w:sz w:val="22"/>
          <w:lang w:val="es-MX"/>
        </w:rPr>
        <w:t xml:space="preserve">o </w:t>
      </w:r>
      <w:r w:rsidRPr="00EE2ACA">
        <w:rPr>
          <w:rFonts w:eastAsia="Arial" w:cs="Arial"/>
          <w:i/>
          <w:spacing w:val="2"/>
          <w:sz w:val="22"/>
          <w:lang w:val="es-MX"/>
        </w:rPr>
        <w:t>q</w:t>
      </w:r>
      <w:r w:rsidRPr="00EE2ACA">
        <w:rPr>
          <w:rFonts w:eastAsia="Arial" w:cs="Arial"/>
          <w:i/>
          <w:sz w:val="22"/>
          <w:lang w:val="es-MX"/>
        </w:rPr>
        <w:t xml:space="preserve">ue </w:t>
      </w:r>
      <w:r w:rsidRPr="00EE2ACA">
        <w:rPr>
          <w:rFonts w:eastAsia="Arial" w:cs="Arial"/>
          <w:i/>
          <w:spacing w:val="1"/>
          <w:sz w:val="22"/>
          <w:lang w:val="es-MX"/>
        </w:rPr>
        <w:t>r</w:t>
      </w:r>
      <w:r w:rsidRPr="00EE2ACA">
        <w:rPr>
          <w:rFonts w:eastAsia="Arial" w:cs="Arial"/>
          <w:i/>
          <w:sz w:val="22"/>
          <w:lang w:val="es-MX"/>
        </w:rPr>
        <w:t>e</w:t>
      </w:r>
      <w:r w:rsidRPr="00EE2ACA">
        <w:rPr>
          <w:rFonts w:eastAsia="Arial" w:cs="Arial"/>
          <w:i/>
          <w:spacing w:val="-1"/>
          <w:sz w:val="22"/>
          <w:lang w:val="es-MX"/>
        </w:rPr>
        <w:t>ali</w:t>
      </w:r>
      <w:r w:rsidRPr="00EE2ACA">
        <w:rPr>
          <w:rFonts w:eastAsia="Arial" w:cs="Arial"/>
          <w:i/>
          <w:spacing w:val="-2"/>
          <w:sz w:val="22"/>
          <w:lang w:val="es-MX"/>
        </w:rPr>
        <w:t>z</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z w:val="22"/>
          <w:lang w:val="es-MX"/>
        </w:rPr>
        <w:t>el</w:t>
      </w:r>
      <w:r w:rsidRPr="00EE2ACA">
        <w:rPr>
          <w:rFonts w:eastAsia="Arial" w:cs="Arial"/>
          <w:i/>
          <w:spacing w:val="4"/>
          <w:sz w:val="22"/>
          <w:lang w:val="es-MX"/>
        </w:rPr>
        <w:t xml:space="preserve"> </w:t>
      </w:r>
      <w:r w:rsidRPr="00EE2ACA">
        <w:rPr>
          <w:rFonts w:eastAsia="Arial" w:cs="Arial"/>
          <w:i/>
          <w:spacing w:val="-1"/>
          <w:sz w:val="22"/>
          <w:lang w:val="es-MX"/>
        </w:rPr>
        <w:t>E</w:t>
      </w:r>
      <w:r w:rsidRPr="00EE2ACA">
        <w:rPr>
          <w:rFonts w:eastAsia="Arial" w:cs="Arial"/>
          <w:i/>
          <w:sz w:val="22"/>
          <w:lang w:val="es-MX"/>
        </w:rPr>
        <w:t>s</w:t>
      </w:r>
      <w:r w:rsidRPr="00EE2ACA">
        <w:rPr>
          <w:rFonts w:eastAsia="Arial" w:cs="Arial"/>
          <w:i/>
          <w:spacing w:val="1"/>
          <w:sz w:val="22"/>
          <w:lang w:val="es-MX"/>
        </w:rPr>
        <w:t>t</w:t>
      </w:r>
      <w:r w:rsidRPr="00EE2ACA">
        <w:rPr>
          <w:rFonts w:eastAsia="Arial" w:cs="Arial"/>
          <w:i/>
          <w:sz w:val="22"/>
          <w:lang w:val="es-MX"/>
        </w:rPr>
        <w:t>a</w:t>
      </w:r>
      <w:r w:rsidRPr="00EE2ACA">
        <w:rPr>
          <w:rFonts w:eastAsia="Arial" w:cs="Arial"/>
          <w:i/>
          <w:spacing w:val="-1"/>
          <w:sz w:val="22"/>
          <w:lang w:val="es-MX"/>
        </w:rPr>
        <w:t>d</w:t>
      </w:r>
      <w:r w:rsidRPr="00EE2ACA">
        <w:rPr>
          <w:rFonts w:eastAsia="Arial" w:cs="Arial"/>
          <w:i/>
          <w:sz w:val="22"/>
          <w:lang w:val="es-MX"/>
        </w:rPr>
        <w:t>o</w:t>
      </w:r>
      <w:r w:rsidRPr="00EE2ACA">
        <w:rPr>
          <w:rFonts w:eastAsia="Arial" w:cs="Arial"/>
          <w:i/>
          <w:spacing w:val="3"/>
          <w:sz w:val="22"/>
          <w:lang w:val="es-MX"/>
        </w:rPr>
        <w:t xml:space="preserve"> </w:t>
      </w:r>
      <w:r w:rsidRPr="00EE2ACA">
        <w:rPr>
          <w:rFonts w:eastAsia="Arial" w:cs="Arial"/>
          <w:i/>
          <w:spacing w:val="-4"/>
          <w:sz w:val="22"/>
          <w:lang w:val="es-MX"/>
        </w:rPr>
        <w:t>M</w:t>
      </w:r>
      <w:r w:rsidRPr="00EE2ACA">
        <w:rPr>
          <w:rFonts w:eastAsia="Arial" w:cs="Arial"/>
          <w:i/>
          <w:sz w:val="22"/>
          <w:lang w:val="es-MX"/>
        </w:rPr>
        <w:t>ex</w:t>
      </w:r>
      <w:r w:rsidRPr="00EE2ACA">
        <w:rPr>
          <w:rFonts w:eastAsia="Arial" w:cs="Arial"/>
          <w:i/>
          <w:spacing w:val="-1"/>
          <w:sz w:val="22"/>
          <w:lang w:val="es-MX"/>
        </w:rPr>
        <w:t>i</w:t>
      </w:r>
      <w:r w:rsidRPr="00EE2ACA">
        <w:rPr>
          <w:rFonts w:eastAsia="Arial" w:cs="Arial"/>
          <w:i/>
          <w:sz w:val="22"/>
          <w:lang w:val="es-MX"/>
        </w:rPr>
        <w:t>ca</w:t>
      </w:r>
      <w:r w:rsidRPr="00EE2ACA">
        <w:rPr>
          <w:rFonts w:eastAsia="Arial" w:cs="Arial"/>
          <w:i/>
          <w:spacing w:val="-1"/>
          <w:sz w:val="22"/>
          <w:lang w:val="es-MX"/>
        </w:rPr>
        <w:t>n</w:t>
      </w:r>
      <w:r w:rsidRPr="00EE2ACA">
        <w:rPr>
          <w:rFonts w:eastAsia="Arial" w:cs="Arial"/>
          <w:i/>
          <w:sz w:val="22"/>
          <w:lang w:val="es-MX"/>
        </w:rPr>
        <w:t>o</w:t>
      </w:r>
      <w:r w:rsidRPr="00EE2ACA">
        <w:rPr>
          <w:rFonts w:eastAsia="Arial" w:cs="Arial"/>
          <w:i/>
          <w:spacing w:val="3"/>
          <w:sz w:val="22"/>
          <w:lang w:val="es-MX"/>
        </w:rPr>
        <w:t xml:space="preserve"> </w:t>
      </w:r>
      <w:r w:rsidRPr="00EE2ACA">
        <w:rPr>
          <w:rFonts w:eastAsia="Arial" w:cs="Arial"/>
          <w:i/>
          <w:sz w:val="22"/>
          <w:lang w:val="es-MX"/>
        </w:rPr>
        <w:t>p</w:t>
      </w:r>
      <w:r w:rsidRPr="00EE2ACA">
        <w:rPr>
          <w:rFonts w:eastAsia="Arial" w:cs="Arial"/>
          <w:i/>
          <w:spacing w:val="-1"/>
          <w:sz w:val="22"/>
          <w:lang w:val="es-MX"/>
        </w:rPr>
        <w:t>a</w:t>
      </w:r>
      <w:r w:rsidRPr="00EE2ACA">
        <w:rPr>
          <w:rFonts w:eastAsia="Arial" w:cs="Arial"/>
          <w:i/>
          <w:spacing w:val="1"/>
          <w:sz w:val="22"/>
          <w:lang w:val="es-MX"/>
        </w:rPr>
        <w:t>r</w:t>
      </w:r>
      <w:r w:rsidRPr="00EE2ACA">
        <w:rPr>
          <w:rFonts w:eastAsia="Arial" w:cs="Arial"/>
          <w:i/>
          <w:sz w:val="22"/>
          <w:lang w:val="es-MX"/>
        </w:rPr>
        <w:t xml:space="preserve">a </w:t>
      </w:r>
      <w:r w:rsidRPr="00EE2ACA">
        <w:rPr>
          <w:rFonts w:eastAsia="Arial" w:cs="Arial"/>
          <w:i/>
          <w:spacing w:val="2"/>
          <w:sz w:val="22"/>
          <w:lang w:val="es-MX"/>
        </w:rPr>
        <w:t>g</w:t>
      </w:r>
      <w:r w:rsidRPr="00EE2ACA">
        <w:rPr>
          <w:rFonts w:eastAsia="Arial" w:cs="Arial"/>
          <w:i/>
          <w:spacing w:val="-3"/>
          <w:sz w:val="22"/>
          <w:lang w:val="es-MX"/>
        </w:rPr>
        <w:t>a</w:t>
      </w:r>
      <w:r w:rsidRPr="00EE2ACA">
        <w:rPr>
          <w:rFonts w:eastAsia="Arial" w:cs="Arial"/>
          <w:i/>
          <w:spacing w:val="1"/>
          <w:sz w:val="22"/>
          <w:lang w:val="es-MX"/>
        </w:rPr>
        <w:t>r</w:t>
      </w:r>
      <w:r w:rsidRPr="00EE2ACA">
        <w:rPr>
          <w:rFonts w:eastAsia="Arial" w:cs="Arial"/>
          <w:i/>
          <w:sz w:val="22"/>
          <w:lang w:val="es-MX"/>
        </w:rPr>
        <w:t>a</w:t>
      </w:r>
      <w:r w:rsidRPr="00EE2ACA">
        <w:rPr>
          <w:rFonts w:eastAsia="Arial" w:cs="Arial"/>
          <w:i/>
          <w:spacing w:val="-1"/>
          <w:sz w:val="22"/>
          <w:lang w:val="es-MX"/>
        </w:rPr>
        <w:t>n</w:t>
      </w:r>
      <w:r w:rsidRPr="00EE2ACA">
        <w:rPr>
          <w:rFonts w:eastAsia="Arial" w:cs="Arial"/>
          <w:i/>
          <w:spacing w:val="1"/>
          <w:sz w:val="22"/>
          <w:lang w:val="es-MX"/>
        </w:rPr>
        <w:t>t</w:t>
      </w:r>
      <w:r w:rsidRPr="00EE2ACA">
        <w:rPr>
          <w:rFonts w:eastAsia="Arial" w:cs="Arial"/>
          <w:i/>
          <w:spacing w:val="-1"/>
          <w:sz w:val="22"/>
          <w:lang w:val="es-MX"/>
        </w:rPr>
        <w:t>i</w:t>
      </w:r>
      <w:r w:rsidRPr="00EE2ACA">
        <w:rPr>
          <w:rFonts w:eastAsia="Arial" w:cs="Arial"/>
          <w:i/>
          <w:spacing w:val="-2"/>
          <w:sz w:val="22"/>
          <w:lang w:val="es-MX"/>
        </w:rPr>
        <w:t>z</w:t>
      </w:r>
      <w:r w:rsidRPr="00EE2ACA">
        <w:rPr>
          <w:rFonts w:eastAsia="Arial" w:cs="Arial"/>
          <w:i/>
          <w:sz w:val="22"/>
          <w:lang w:val="es-MX"/>
        </w:rPr>
        <w:t>ar</w:t>
      </w:r>
      <w:r w:rsidRPr="00EE2ACA">
        <w:rPr>
          <w:rFonts w:eastAsia="Arial" w:cs="Arial"/>
          <w:i/>
          <w:spacing w:val="4"/>
          <w:sz w:val="22"/>
          <w:lang w:val="es-MX"/>
        </w:rPr>
        <w:t xml:space="preserve"> </w:t>
      </w:r>
      <w:r w:rsidRPr="00EE2ACA">
        <w:rPr>
          <w:rFonts w:eastAsia="Arial" w:cs="Arial"/>
          <w:i/>
          <w:spacing w:val="-1"/>
          <w:sz w:val="22"/>
          <w:lang w:val="es-MX"/>
        </w:rPr>
        <w:t>l</w:t>
      </w:r>
      <w:r w:rsidRPr="00EE2ACA">
        <w:rPr>
          <w:rFonts w:eastAsia="Arial" w:cs="Arial"/>
          <w:i/>
          <w:sz w:val="22"/>
          <w:lang w:val="es-MX"/>
        </w:rPr>
        <w:t>a</w:t>
      </w:r>
      <w:r w:rsidRPr="00EE2ACA">
        <w:rPr>
          <w:rFonts w:eastAsia="Arial" w:cs="Arial"/>
          <w:i/>
          <w:spacing w:val="3"/>
          <w:sz w:val="22"/>
          <w:lang w:val="es-MX"/>
        </w:rPr>
        <w:t xml:space="preserve"> </w:t>
      </w:r>
      <w:r w:rsidRPr="00EE2ACA">
        <w:rPr>
          <w:rFonts w:eastAsia="Arial" w:cs="Arial"/>
          <w:i/>
          <w:sz w:val="22"/>
          <w:lang w:val="es-MX"/>
        </w:rPr>
        <w:t>s</w:t>
      </w:r>
      <w:r w:rsidRPr="00EE2ACA">
        <w:rPr>
          <w:rFonts w:eastAsia="Arial" w:cs="Arial"/>
          <w:i/>
          <w:spacing w:val="-3"/>
          <w:sz w:val="22"/>
          <w:lang w:val="es-MX"/>
        </w:rPr>
        <w:t>e</w:t>
      </w:r>
      <w:r w:rsidRPr="00EE2ACA">
        <w:rPr>
          <w:rFonts w:eastAsia="Arial" w:cs="Arial"/>
          <w:i/>
          <w:spacing w:val="2"/>
          <w:sz w:val="22"/>
          <w:lang w:val="es-MX"/>
        </w:rPr>
        <w:t>g</w:t>
      </w:r>
      <w:r w:rsidRPr="00EE2ACA">
        <w:rPr>
          <w:rFonts w:eastAsia="Arial" w:cs="Arial"/>
          <w:i/>
          <w:sz w:val="22"/>
          <w:lang w:val="es-MX"/>
        </w:rPr>
        <w:t>uri</w:t>
      </w:r>
      <w:r w:rsidRPr="00EE2ACA">
        <w:rPr>
          <w:rFonts w:eastAsia="Arial" w:cs="Arial"/>
          <w:i/>
          <w:spacing w:val="-1"/>
          <w:sz w:val="22"/>
          <w:lang w:val="es-MX"/>
        </w:rPr>
        <w:t>d</w:t>
      </w:r>
      <w:r w:rsidRPr="00EE2ACA">
        <w:rPr>
          <w:rFonts w:eastAsia="Arial" w:cs="Arial"/>
          <w:i/>
          <w:sz w:val="22"/>
          <w:lang w:val="es-MX"/>
        </w:rPr>
        <w:t>ad d</w:t>
      </w:r>
      <w:r w:rsidRPr="00EE2ACA">
        <w:rPr>
          <w:rFonts w:eastAsia="Arial" w:cs="Arial"/>
          <w:i/>
          <w:spacing w:val="-1"/>
          <w:sz w:val="22"/>
          <w:lang w:val="es-MX"/>
        </w:rPr>
        <w:t>e</w:t>
      </w:r>
      <w:r w:rsidRPr="00EE2ACA">
        <w:rPr>
          <w:rFonts w:eastAsia="Arial" w:cs="Arial"/>
          <w:i/>
          <w:sz w:val="22"/>
          <w:lang w:val="es-MX"/>
        </w:rPr>
        <w:t>l</w:t>
      </w:r>
      <w:r w:rsidRPr="00EE2ACA">
        <w:rPr>
          <w:rFonts w:eastAsia="Arial" w:cs="Arial"/>
          <w:i/>
          <w:spacing w:val="2"/>
          <w:sz w:val="22"/>
          <w:lang w:val="es-MX"/>
        </w:rPr>
        <w:t xml:space="preserve"> </w:t>
      </w:r>
      <w:r w:rsidRPr="00EE2ACA">
        <w:rPr>
          <w:rFonts w:eastAsia="Arial" w:cs="Arial"/>
          <w:i/>
          <w:sz w:val="22"/>
          <w:lang w:val="es-MX"/>
        </w:rPr>
        <w:t>p</w:t>
      </w:r>
      <w:r w:rsidRPr="00EE2ACA">
        <w:rPr>
          <w:rFonts w:eastAsia="Arial" w:cs="Arial"/>
          <w:i/>
          <w:spacing w:val="-1"/>
          <w:sz w:val="22"/>
          <w:lang w:val="es-MX"/>
        </w:rPr>
        <w:t>a</w:t>
      </w:r>
      <w:r w:rsidRPr="00EE2ACA">
        <w:rPr>
          <w:rFonts w:eastAsia="Arial" w:cs="Arial"/>
          <w:i/>
          <w:spacing w:val="-4"/>
          <w:sz w:val="22"/>
          <w:lang w:val="es-MX"/>
        </w:rPr>
        <w:t>í</w:t>
      </w:r>
      <w:r w:rsidRPr="00EE2ACA">
        <w:rPr>
          <w:rFonts w:eastAsia="Arial" w:cs="Arial"/>
          <w:i/>
          <w:sz w:val="22"/>
          <w:lang w:val="es-MX"/>
        </w:rPr>
        <w:t>s</w:t>
      </w:r>
      <w:r w:rsidRPr="00EE2ACA">
        <w:rPr>
          <w:rFonts w:eastAsia="Arial" w:cs="Arial"/>
          <w:i/>
          <w:spacing w:val="3"/>
          <w:sz w:val="22"/>
          <w:lang w:val="es-MX"/>
        </w:rPr>
        <w:t xml:space="preserve"> </w:t>
      </w:r>
      <w:r w:rsidRPr="00EE2ACA">
        <w:rPr>
          <w:rFonts w:eastAsia="Arial" w:cs="Arial"/>
          <w:i/>
          <w:sz w:val="22"/>
          <w:lang w:val="es-MX"/>
        </w:rPr>
        <w:t>en</w:t>
      </w:r>
      <w:r w:rsidRPr="00EE2ACA">
        <w:rPr>
          <w:rFonts w:eastAsia="Arial" w:cs="Arial"/>
          <w:i/>
          <w:spacing w:val="2"/>
          <w:sz w:val="22"/>
          <w:lang w:val="es-MX"/>
        </w:rPr>
        <w:t xml:space="preserve"> </w:t>
      </w:r>
      <w:r w:rsidRPr="00EE2ACA">
        <w:rPr>
          <w:rFonts w:eastAsia="Arial" w:cs="Arial"/>
          <w:i/>
          <w:sz w:val="22"/>
          <w:lang w:val="es-MX"/>
        </w:rPr>
        <w:t>sus d</w:t>
      </w:r>
      <w:r w:rsidRPr="00EE2ACA">
        <w:rPr>
          <w:rFonts w:eastAsia="Arial" w:cs="Arial"/>
          <w:i/>
          <w:spacing w:val="-1"/>
          <w:sz w:val="22"/>
          <w:lang w:val="es-MX"/>
        </w:rPr>
        <w:t>i</w:t>
      </w:r>
      <w:r w:rsidRPr="00EE2ACA">
        <w:rPr>
          <w:rFonts w:eastAsia="Arial" w:cs="Arial"/>
          <w:i/>
          <w:spacing w:val="3"/>
          <w:sz w:val="22"/>
          <w:lang w:val="es-MX"/>
        </w:rPr>
        <w:t>f</w:t>
      </w:r>
      <w:r w:rsidRPr="00EE2ACA">
        <w:rPr>
          <w:rFonts w:eastAsia="Arial" w:cs="Arial"/>
          <w:i/>
          <w:spacing w:val="-3"/>
          <w:sz w:val="22"/>
          <w:lang w:val="es-MX"/>
        </w:rPr>
        <w:t>e</w:t>
      </w:r>
      <w:r w:rsidRPr="00EE2ACA">
        <w:rPr>
          <w:rFonts w:eastAsia="Arial" w:cs="Arial"/>
          <w:i/>
          <w:spacing w:val="1"/>
          <w:sz w:val="22"/>
          <w:lang w:val="es-MX"/>
        </w:rPr>
        <w:t>r</w:t>
      </w:r>
      <w:r w:rsidRPr="00EE2ACA">
        <w:rPr>
          <w:rFonts w:eastAsia="Arial" w:cs="Arial"/>
          <w:i/>
          <w:sz w:val="22"/>
          <w:lang w:val="es-MX"/>
        </w:rPr>
        <w:t>e</w:t>
      </w:r>
      <w:r w:rsidRPr="00EE2ACA">
        <w:rPr>
          <w:rFonts w:eastAsia="Arial" w:cs="Arial"/>
          <w:i/>
          <w:spacing w:val="-1"/>
          <w:sz w:val="22"/>
          <w:lang w:val="es-MX"/>
        </w:rPr>
        <w:t>n</w:t>
      </w:r>
      <w:r w:rsidRPr="00EE2ACA">
        <w:rPr>
          <w:rFonts w:eastAsia="Arial" w:cs="Arial"/>
          <w:i/>
          <w:spacing w:val="1"/>
          <w:sz w:val="22"/>
          <w:lang w:val="es-MX"/>
        </w:rPr>
        <w:t>t</w:t>
      </w:r>
      <w:r w:rsidRPr="00EE2ACA">
        <w:rPr>
          <w:rFonts w:eastAsia="Arial" w:cs="Arial"/>
          <w:i/>
          <w:sz w:val="22"/>
          <w:lang w:val="es-MX"/>
        </w:rPr>
        <w:t>es</w:t>
      </w:r>
      <w:r w:rsidRPr="00EE2ACA">
        <w:rPr>
          <w:rFonts w:eastAsia="Arial" w:cs="Arial"/>
          <w:i/>
          <w:spacing w:val="-2"/>
          <w:sz w:val="22"/>
          <w:lang w:val="es-MX"/>
        </w:rPr>
        <w:t xml:space="preserve"> v</w:t>
      </w:r>
      <w:r w:rsidRPr="00EE2ACA">
        <w:rPr>
          <w:rFonts w:eastAsia="Arial" w:cs="Arial"/>
          <w:i/>
          <w:sz w:val="22"/>
          <w:lang w:val="es-MX"/>
        </w:rPr>
        <w:t>er</w:t>
      </w:r>
      <w:r w:rsidRPr="00EE2ACA">
        <w:rPr>
          <w:rFonts w:eastAsia="Arial" w:cs="Arial"/>
          <w:i/>
          <w:spacing w:val="1"/>
          <w:sz w:val="22"/>
          <w:lang w:val="es-MX"/>
        </w:rPr>
        <w:t>t</w:t>
      </w:r>
      <w:r w:rsidRPr="00EE2ACA">
        <w:rPr>
          <w:rFonts w:eastAsia="Arial" w:cs="Arial"/>
          <w:i/>
          <w:spacing w:val="-1"/>
          <w:sz w:val="22"/>
          <w:lang w:val="es-MX"/>
        </w:rPr>
        <w:t>i</w:t>
      </w:r>
      <w:r w:rsidRPr="00EE2ACA">
        <w:rPr>
          <w:rFonts w:eastAsia="Arial" w:cs="Arial"/>
          <w:i/>
          <w:sz w:val="22"/>
          <w:lang w:val="es-MX"/>
        </w:rPr>
        <w:t>e</w:t>
      </w:r>
      <w:r w:rsidRPr="00EE2ACA">
        <w:rPr>
          <w:rFonts w:eastAsia="Arial" w:cs="Arial"/>
          <w:i/>
          <w:spacing w:val="-1"/>
          <w:sz w:val="22"/>
          <w:lang w:val="es-MX"/>
        </w:rPr>
        <w:t>n</w:t>
      </w:r>
      <w:r w:rsidRPr="00EE2ACA">
        <w:rPr>
          <w:rFonts w:eastAsia="Arial" w:cs="Arial"/>
          <w:i/>
          <w:spacing w:val="1"/>
          <w:sz w:val="22"/>
          <w:lang w:val="es-MX"/>
        </w:rPr>
        <w:t>t</w:t>
      </w:r>
      <w:r w:rsidRPr="00EE2ACA">
        <w:rPr>
          <w:rFonts w:eastAsia="Arial" w:cs="Arial"/>
          <w:i/>
          <w:sz w:val="22"/>
          <w:lang w:val="es-MX"/>
        </w:rPr>
        <w:t>e</w:t>
      </w:r>
      <w:r w:rsidRPr="00EE2ACA">
        <w:rPr>
          <w:rFonts w:eastAsia="Arial" w:cs="Arial"/>
          <w:i/>
          <w:spacing w:val="-3"/>
          <w:sz w:val="22"/>
          <w:lang w:val="es-MX"/>
        </w:rPr>
        <w:t>s</w:t>
      </w:r>
      <w:r w:rsidRPr="00EE2ACA">
        <w:rPr>
          <w:rFonts w:eastAsia="Arial" w:cs="Arial"/>
          <w:i/>
          <w:sz w:val="22"/>
          <w:lang w:val="es-MX"/>
        </w:rPr>
        <w:t>.</w:t>
      </w:r>
    </w:p>
    <w:p w14:paraId="50A60253" w14:textId="77777777" w:rsidR="00433785" w:rsidRPr="00EE2ACA" w:rsidRDefault="00433785" w:rsidP="00433785">
      <w:pPr>
        <w:rPr>
          <w:rFonts w:eastAsia="Palatino Linotype" w:cs="Palatino Linotype"/>
          <w:szCs w:val="24"/>
          <w:lang w:val="es-MX"/>
        </w:rPr>
      </w:pPr>
    </w:p>
    <w:p w14:paraId="0BB4141B" w14:textId="77777777" w:rsidR="00433785" w:rsidRPr="00EE2ACA" w:rsidRDefault="00433785" w:rsidP="00433785">
      <w:pPr>
        <w:rPr>
          <w:rFonts w:eastAsia="Palatino Linotype" w:cs="Palatino Linotype"/>
          <w:szCs w:val="24"/>
        </w:rPr>
      </w:pPr>
      <w:r w:rsidRPr="00EE2ACA">
        <w:rPr>
          <w:rFonts w:eastAsia="Palatino Linotype" w:cs="Palatino Linotype"/>
          <w:szCs w:val="24"/>
        </w:rPr>
        <w:t>Por tanto, es necesario que los datos que actualicen este supuesto dentro del cúmulo de información que será entregada al Recurrente sean protegidos mediante la supresión de los datos en la versión pública por considerarse información reservada; en ese mismo tenor, los datos de particulares que puedan encontrarse deberán ser considerados como información confidencial.</w:t>
      </w:r>
    </w:p>
    <w:p w14:paraId="1673FD25" w14:textId="77777777" w:rsidR="00433785" w:rsidRPr="00EE2ACA" w:rsidRDefault="00433785" w:rsidP="00433785">
      <w:pPr>
        <w:rPr>
          <w:rFonts w:eastAsia="Palatino Linotype" w:cs="Palatino Linotype"/>
          <w:szCs w:val="24"/>
        </w:rPr>
      </w:pPr>
    </w:p>
    <w:p w14:paraId="7AC323CB" w14:textId="77777777" w:rsidR="00433785" w:rsidRPr="00EE2ACA" w:rsidRDefault="00433785" w:rsidP="00433785">
      <w:pPr>
        <w:rPr>
          <w:rFonts w:eastAsia="Palatino Linotype" w:cs="Palatino Linotype"/>
          <w:szCs w:val="24"/>
        </w:rPr>
      </w:pPr>
      <w:r w:rsidRPr="00EE2ACA">
        <w:rPr>
          <w:rFonts w:eastAsia="Palatino Linotype" w:cs="Palatino Linotype"/>
          <w:szCs w:val="24"/>
        </w:rPr>
        <w:t>Asimismo, no debe de resultar desapercibido que las coordenadas requeridas se encuentran vinculadas con hechos constitutivos de delitos, algunos de ellos incluso clasificados como de alto impacto, por ello, la difusión de dicha información invariablemente conduce a revictimización y discriminación de particulares, resultando conducente la salvaguarda de la información, en estricta observancia a la restricción prevista en el numeral 143 de la Ley de Transparencia local -información confidencial- y demás normatividad aplicable</w:t>
      </w:r>
    </w:p>
    <w:p w14:paraId="32B4734E" w14:textId="77777777" w:rsidR="00433785" w:rsidRPr="00EE2ACA" w:rsidRDefault="00433785" w:rsidP="00AE2D12">
      <w:pPr>
        <w:rPr>
          <w:rFonts w:eastAsia="Palatino Linotype" w:cs="Palatino Linotype"/>
          <w:szCs w:val="24"/>
        </w:rPr>
      </w:pPr>
    </w:p>
    <w:p w14:paraId="34C5659A" w14:textId="77777777" w:rsidR="00AE2D12" w:rsidRPr="00EE2ACA" w:rsidRDefault="00AE2D12" w:rsidP="00AE2D12">
      <w:pPr>
        <w:rPr>
          <w:rFonts w:eastAsia="Palatino Linotype" w:cs="Palatino Linotype"/>
          <w:szCs w:val="24"/>
        </w:rPr>
      </w:pPr>
      <w:r w:rsidRPr="00EE2ACA">
        <w:rPr>
          <w:rFonts w:eastAsia="Palatino Linotype" w:cs="Palatino Linotype"/>
          <w:szCs w:val="24"/>
        </w:rPr>
        <w:t xml:space="preserve">Por otro lado, los </w:t>
      </w:r>
      <w:r w:rsidRPr="00EE2ACA">
        <w:rPr>
          <w:rFonts w:eastAsia="Palatino Linotype" w:cs="Palatino Linotype"/>
          <w:i/>
          <w:szCs w:val="24"/>
        </w:rPr>
        <w:t>Lineamientos Generales en Materia de Clasificación y Desclasificación de la Información, así como para la elaboración de Versiones Públicas</w:t>
      </w:r>
      <w:r w:rsidRPr="00EE2ACA">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A35C3FC" w14:textId="77777777" w:rsidR="00AE2D12" w:rsidRPr="00EE2ACA" w:rsidRDefault="00AE2D12" w:rsidP="00AE2D12">
      <w:pPr>
        <w:rPr>
          <w:rFonts w:eastAsia="Palatino Linotype" w:cs="Palatino Linotype"/>
          <w:szCs w:val="24"/>
        </w:rPr>
      </w:pPr>
    </w:p>
    <w:p w14:paraId="6BAC6BBB" w14:textId="77777777" w:rsidR="00AE2D12" w:rsidRPr="00EE2ACA" w:rsidRDefault="00AE2D12" w:rsidP="00AE2D12">
      <w:pPr>
        <w:rPr>
          <w:rFonts w:eastAsia="Palatino Linotype" w:cs="Palatino Linotype"/>
          <w:szCs w:val="24"/>
        </w:rPr>
      </w:pPr>
      <w:r w:rsidRPr="00EE2ACA">
        <w:rPr>
          <w:rFonts w:eastAsia="Palatino Linotype" w:cs="Palatino Linotype"/>
          <w:szCs w:val="24"/>
        </w:rPr>
        <w:t>Entorno a lo que aquí nos interesa, los Lineamientos Quincuagésimo sexto, Quincuagésimo séptimo y Quincuagésimo octavo, establecen lo siguiente:</w:t>
      </w:r>
    </w:p>
    <w:p w14:paraId="50ADCA93" w14:textId="77777777" w:rsidR="00AE2D12" w:rsidRPr="00EE2ACA" w:rsidRDefault="00AE2D12" w:rsidP="00AE2D12">
      <w:pPr>
        <w:rPr>
          <w:rFonts w:eastAsia="Palatino Linotype" w:cs="Palatino Linotype"/>
        </w:rPr>
      </w:pPr>
    </w:p>
    <w:p w14:paraId="36413F59" w14:textId="77777777" w:rsidR="00AE2D12" w:rsidRPr="00EE2ACA" w:rsidRDefault="00AE2D12" w:rsidP="00AE2D12">
      <w:pPr>
        <w:pStyle w:val="Fundamentos"/>
      </w:pPr>
      <w:r w:rsidRPr="00EE2ACA">
        <w:rPr>
          <w:b/>
        </w:rPr>
        <w:t>Quincuagésimo sexto.</w:t>
      </w:r>
      <w:r w:rsidRPr="00EE2ACA">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027F9ED" w14:textId="77777777" w:rsidR="00AE2D12" w:rsidRPr="00EE2ACA" w:rsidRDefault="00AE2D12" w:rsidP="00AE2D12">
      <w:pPr>
        <w:pStyle w:val="Fundamentos"/>
      </w:pPr>
    </w:p>
    <w:p w14:paraId="18AB9C3E" w14:textId="77777777" w:rsidR="00AE2D12" w:rsidRPr="00EE2ACA" w:rsidRDefault="00AE2D12" w:rsidP="00AE2D12">
      <w:pPr>
        <w:pStyle w:val="Fundamentos"/>
      </w:pPr>
      <w:r w:rsidRPr="00EE2ACA">
        <w:rPr>
          <w:b/>
        </w:rPr>
        <w:t>Quincuagésimo séptimo.</w:t>
      </w:r>
      <w:r w:rsidRPr="00EE2ACA">
        <w:t xml:space="preserve"> Se considera, en principio, como información pública y no podrá omitirse de las versiones públicas la siguiente:</w:t>
      </w:r>
    </w:p>
    <w:p w14:paraId="0A95B146" w14:textId="77777777" w:rsidR="00AE2D12" w:rsidRPr="00EE2ACA" w:rsidRDefault="00AE2D12" w:rsidP="00AE2D12">
      <w:pPr>
        <w:pStyle w:val="Fundamentos"/>
      </w:pPr>
      <w:r w:rsidRPr="00EE2ACA">
        <w:t xml:space="preserve"> </w:t>
      </w:r>
    </w:p>
    <w:p w14:paraId="2BBE757F" w14:textId="77777777" w:rsidR="00AE2D12" w:rsidRPr="00EE2ACA" w:rsidRDefault="00AE2D12" w:rsidP="00AE2D12">
      <w:pPr>
        <w:pStyle w:val="Fundamentos"/>
      </w:pPr>
      <w:r w:rsidRPr="00EE2ACA">
        <w:t xml:space="preserve">I. La relativa a las Obligaciones de Transparencia que contempla el Título V de la Ley General y las demás disposiciones legales aplicables; </w:t>
      </w:r>
    </w:p>
    <w:p w14:paraId="44AE5578" w14:textId="77777777" w:rsidR="00AE2D12" w:rsidRPr="00EE2ACA" w:rsidRDefault="00AE2D12" w:rsidP="00AE2D12">
      <w:pPr>
        <w:pStyle w:val="Fundamentos"/>
      </w:pPr>
      <w:r w:rsidRPr="00EE2ACA">
        <w:t xml:space="preserve">II. El nombre de los servidores públicos en los documentos, y sus firmas autógrafas, cuando sean utilizados en el ejercicio de las facultades conferidas para el desempeño del servicio público, y </w:t>
      </w:r>
    </w:p>
    <w:p w14:paraId="6F11C1D2" w14:textId="77777777" w:rsidR="00AE2D12" w:rsidRPr="00EE2ACA" w:rsidRDefault="00AE2D12" w:rsidP="00AE2D12">
      <w:pPr>
        <w:pStyle w:val="Fundamentos"/>
      </w:pPr>
      <w:r w:rsidRPr="00EE2ACA">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7457E57" w14:textId="77777777" w:rsidR="00AE2D12" w:rsidRPr="00EE2ACA" w:rsidRDefault="00AE2D12" w:rsidP="00AE2D12">
      <w:pPr>
        <w:pStyle w:val="Fundamentos"/>
      </w:pPr>
    </w:p>
    <w:p w14:paraId="600C9C8E" w14:textId="77777777" w:rsidR="00AE2D12" w:rsidRPr="00EE2ACA" w:rsidRDefault="00AE2D12" w:rsidP="00AE2D12">
      <w:pPr>
        <w:pStyle w:val="Fundamentos"/>
      </w:pPr>
      <w:r w:rsidRPr="00EE2ACA">
        <w:lastRenderedPageBreak/>
        <w:t xml:space="preserve">Lo anterior, siempre y cuando no se acredite alguna causal de clasificación, prevista en las leyes o en los tratados internacionales suscritos por el Estado mexicano. </w:t>
      </w:r>
    </w:p>
    <w:p w14:paraId="5EDEE254" w14:textId="77777777" w:rsidR="00AE2D12" w:rsidRPr="00EE2ACA" w:rsidRDefault="00AE2D12" w:rsidP="00AE2D12">
      <w:pPr>
        <w:pStyle w:val="Fundamentos"/>
      </w:pPr>
    </w:p>
    <w:p w14:paraId="279D9C30" w14:textId="77777777" w:rsidR="00AE2D12" w:rsidRPr="00EE2ACA" w:rsidRDefault="00AE2D12" w:rsidP="00AE2D12">
      <w:pPr>
        <w:pStyle w:val="Fundamentos"/>
      </w:pPr>
      <w:r w:rsidRPr="00EE2ACA">
        <w:rPr>
          <w:b/>
        </w:rPr>
        <w:t>Quincuagésimo octavo.</w:t>
      </w:r>
      <w:r w:rsidRPr="00EE2ACA">
        <w:t xml:space="preserve"> Los sujetos obligados garantizarán que los sistemas o medios empleados para eliminar la información en las versiones públicas no permitan la recuperación o visualización de la misma.</w:t>
      </w:r>
    </w:p>
    <w:p w14:paraId="647DB7F3" w14:textId="77777777" w:rsidR="00AE2D12" w:rsidRPr="00EE2ACA" w:rsidRDefault="00AE2D12" w:rsidP="00AE2D12">
      <w:pPr>
        <w:rPr>
          <w:rFonts w:eastAsia="Palatino Linotype" w:cs="Palatino Linotype"/>
          <w:i/>
          <w:szCs w:val="24"/>
        </w:rPr>
      </w:pPr>
    </w:p>
    <w:p w14:paraId="4606CF4D" w14:textId="77777777" w:rsidR="00AE2D12" w:rsidRPr="00EE2ACA" w:rsidRDefault="00AE2D12" w:rsidP="00AE2D12">
      <w:pPr>
        <w:rPr>
          <w:rFonts w:eastAsia="Palatino Linotype" w:cs="Palatino Linotype"/>
          <w:szCs w:val="24"/>
        </w:rPr>
      </w:pPr>
      <w:r w:rsidRPr="00EE2ACA">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E4B97A4" w14:textId="77777777" w:rsidR="00AE2D12" w:rsidRPr="00EE2ACA" w:rsidRDefault="00AE2D12" w:rsidP="00AE2D12">
      <w:pPr>
        <w:rPr>
          <w:rFonts w:eastAsia="Palatino Linotype" w:cs="Palatino Linotype"/>
          <w:szCs w:val="24"/>
        </w:rPr>
      </w:pPr>
    </w:p>
    <w:p w14:paraId="050519D1" w14:textId="77777777" w:rsidR="00AE2D12" w:rsidRPr="00EE2ACA" w:rsidRDefault="00AE2D12" w:rsidP="00AE2D12">
      <w:pPr>
        <w:rPr>
          <w:rFonts w:eastAsia="Palatino Linotype" w:cs="Palatino Linotype"/>
          <w:szCs w:val="24"/>
        </w:rPr>
      </w:pPr>
      <w:r w:rsidRPr="00EE2ACA">
        <w:rPr>
          <w:rFonts w:eastAsia="Palatino Linotype" w:cs="Palatino Linotype"/>
          <w:szCs w:val="24"/>
        </w:rPr>
        <w:t>Por lo que respecta al Acuerdo del Comité de Transparencia que sustente la versión pública de la documentación a entregar, deberá ser notificado mediante el SAIMEX.</w:t>
      </w:r>
    </w:p>
    <w:p w14:paraId="2FBC12FC" w14:textId="77777777" w:rsidR="00AE2D12" w:rsidRPr="00EE2ACA" w:rsidRDefault="00AE2D12" w:rsidP="00AE2D12">
      <w:pPr>
        <w:rPr>
          <w:rFonts w:eastAsia="Palatino Linotype" w:cs="Palatino Linotype"/>
          <w:szCs w:val="24"/>
        </w:rPr>
      </w:pPr>
    </w:p>
    <w:p w14:paraId="5D311FE4" w14:textId="77777777" w:rsidR="00AE2D12" w:rsidRPr="00EE2ACA" w:rsidRDefault="00AE2D12" w:rsidP="00AE2D12">
      <w:pPr>
        <w:rPr>
          <w:szCs w:val="24"/>
        </w:rPr>
      </w:pPr>
      <w:r w:rsidRPr="00EE2ACA">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76231B3" w14:textId="77777777" w:rsidR="00151764" w:rsidRPr="00EE2ACA" w:rsidRDefault="00151764" w:rsidP="00151764">
      <w:pPr>
        <w:contextualSpacing/>
        <w:rPr>
          <w:rFonts w:eastAsia="Palatino Linotype" w:cs="Palatino Linotype"/>
          <w:szCs w:val="24"/>
        </w:rPr>
      </w:pPr>
    </w:p>
    <w:p w14:paraId="4D19609D" w14:textId="5D17E2F0" w:rsidR="00151764" w:rsidRPr="00EE2ACA" w:rsidRDefault="00151764" w:rsidP="00393F5B">
      <w:pPr>
        <w:pStyle w:val="Textoindependiente"/>
        <w:outlineLvl w:val="1"/>
        <w:rPr>
          <w:rFonts w:eastAsia="Palatino Linotype"/>
        </w:rPr>
      </w:pPr>
      <w:r w:rsidRPr="00EE2ACA">
        <w:rPr>
          <w:rFonts w:eastAsia="Palatino Linotype"/>
        </w:rPr>
        <w:t xml:space="preserve">En mérito de lo expuesto en líneas anteriores, este Instituto considera que los motivos de inconformidad planteados por </w:t>
      </w:r>
      <w:r w:rsidR="007B4207" w:rsidRPr="00EE2ACA">
        <w:rPr>
          <w:rFonts w:eastAsia="Palatino Linotype"/>
        </w:rPr>
        <w:t>la</w:t>
      </w:r>
      <w:r w:rsidRPr="00EE2ACA">
        <w:rPr>
          <w:rFonts w:eastAsia="Palatino Linotype"/>
        </w:rPr>
        <w:t xml:space="preserve"> Recurrente resultan</w:t>
      </w:r>
      <w:r w:rsidR="005A030B" w:rsidRPr="00EE2ACA">
        <w:rPr>
          <w:rFonts w:eastAsia="Palatino Linotype"/>
        </w:rPr>
        <w:t xml:space="preserve"> </w:t>
      </w:r>
      <w:r w:rsidRPr="00EE2ACA">
        <w:rPr>
          <w:rFonts w:eastAsia="Palatino Linotype"/>
        </w:rPr>
        <w:t xml:space="preserve">fundados en el recurso de revisión que es materia de esta resolución; por ello </w:t>
      </w:r>
      <w:r w:rsidRPr="00EE2ACA">
        <w:rPr>
          <w:rFonts w:eastAsia="Palatino Linotype"/>
          <w:b/>
        </w:rPr>
        <w:t xml:space="preserve">con fundamento en la </w:t>
      </w:r>
      <w:r w:rsidR="00433785" w:rsidRPr="00EE2ACA">
        <w:rPr>
          <w:rFonts w:eastAsia="Palatino Linotype"/>
          <w:b/>
        </w:rPr>
        <w:t>primera</w:t>
      </w:r>
      <w:r w:rsidRPr="00EE2ACA">
        <w:rPr>
          <w:rFonts w:eastAsia="Palatino Linotype"/>
          <w:b/>
        </w:rPr>
        <w:t xml:space="preserve"> hipótesis de la fracción III del artículo 186 </w:t>
      </w:r>
      <w:r w:rsidRPr="00EE2ACA">
        <w:rPr>
          <w:rFonts w:eastAsia="Palatino Linotype"/>
        </w:rPr>
        <w:t xml:space="preserve">de la Ley de Transparencia y Acceso a la Información Pública del Estado de México y Municipios, se </w:t>
      </w:r>
      <w:r w:rsidR="00433785" w:rsidRPr="00EE2ACA">
        <w:rPr>
          <w:rFonts w:eastAsia="Palatino Linotype"/>
          <w:b/>
        </w:rPr>
        <w:t>REVO</w:t>
      </w:r>
      <w:r w:rsidRPr="00EE2ACA">
        <w:rPr>
          <w:rFonts w:eastAsia="Palatino Linotype"/>
          <w:b/>
        </w:rPr>
        <w:t xml:space="preserve">CA </w:t>
      </w:r>
      <w:r w:rsidRPr="00EE2ACA">
        <w:rPr>
          <w:rFonts w:eastAsia="Palatino Linotype"/>
        </w:rPr>
        <w:t>la respuesta a la solicitud de información número</w:t>
      </w:r>
      <w:r w:rsidRPr="00EE2ACA">
        <w:rPr>
          <w:rFonts w:eastAsia="Palatino Linotype"/>
          <w:b/>
        </w:rPr>
        <w:t xml:space="preserve"> </w:t>
      </w:r>
      <w:r w:rsidR="00433785" w:rsidRPr="00EE2ACA">
        <w:rPr>
          <w:rFonts w:eastAsia="Palatino Linotype"/>
          <w:b/>
          <w:bCs/>
        </w:rPr>
        <w:t>00069/TEPETLAO/IP/2022</w:t>
      </w:r>
      <w:r w:rsidRPr="00EE2ACA">
        <w:rPr>
          <w:rFonts w:eastAsia="Palatino Linotype"/>
        </w:rPr>
        <w:t>,</w:t>
      </w:r>
      <w:r w:rsidRPr="00EE2ACA">
        <w:rPr>
          <w:rFonts w:eastAsia="Palatino Linotype"/>
          <w:b/>
        </w:rPr>
        <w:t xml:space="preserve"> </w:t>
      </w:r>
      <w:r w:rsidRPr="00EE2ACA">
        <w:rPr>
          <w:rFonts w:eastAsia="Palatino Linotype"/>
        </w:rPr>
        <w:t>que ha sido materia del presente estudio.</w:t>
      </w:r>
    </w:p>
    <w:p w14:paraId="64019B7A" w14:textId="2CB68F6F" w:rsidR="00151764" w:rsidRPr="00EE2ACA" w:rsidRDefault="00151764" w:rsidP="00393F5B">
      <w:pPr>
        <w:pStyle w:val="Textoindependiente"/>
        <w:rPr>
          <w:rFonts w:eastAsia="Palatino Linotype"/>
        </w:rPr>
      </w:pPr>
    </w:p>
    <w:p w14:paraId="0C712464" w14:textId="77777777" w:rsidR="0055572B" w:rsidRPr="00EE2ACA" w:rsidRDefault="0055572B" w:rsidP="00393F5B">
      <w:pPr>
        <w:pStyle w:val="Textoindependiente"/>
        <w:rPr>
          <w:rFonts w:eastAsia="Palatino Linotype"/>
        </w:rPr>
      </w:pPr>
      <w:r w:rsidRPr="00EE2ACA">
        <w:rPr>
          <w:rFonts w:eastAsia="Palatino Linotype"/>
        </w:rPr>
        <w:t>Por lo antes expuesto y fundado es de resolverse y,</w:t>
      </w:r>
    </w:p>
    <w:p w14:paraId="6B8DD2DD" w14:textId="407A3C31" w:rsidR="0055572B" w:rsidRPr="00EE2ACA" w:rsidRDefault="0055572B" w:rsidP="0055572B">
      <w:pPr>
        <w:pBdr>
          <w:top w:val="nil"/>
          <w:left w:val="nil"/>
          <w:bottom w:val="nil"/>
          <w:right w:val="nil"/>
          <w:between w:val="nil"/>
        </w:pBdr>
        <w:rPr>
          <w:rFonts w:eastAsia="Palatino Linotype" w:cs="Palatino Linotype"/>
          <w:color w:val="000000"/>
          <w:sz w:val="22"/>
          <w:szCs w:val="24"/>
        </w:rPr>
      </w:pPr>
    </w:p>
    <w:p w14:paraId="3ADF4D84" w14:textId="77777777" w:rsidR="0055572B" w:rsidRPr="00EE2ACA" w:rsidRDefault="0055572B" w:rsidP="00275BE9">
      <w:pPr>
        <w:pStyle w:val="Ttulo1"/>
        <w:rPr>
          <w:rFonts w:eastAsia="Palatino Linotype"/>
          <w:lang w:val="es-ES_tradnl"/>
        </w:rPr>
      </w:pPr>
      <w:r w:rsidRPr="00EE2ACA">
        <w:rPr>
          <w:rFonts w:eastAsia="Palatino Linotype"/>
          <w:lang w:val="es-ES_tradnl"/>
        </w:rPr>
        <w:t>S E    R E S U E L V E</w:t>
      </w:r>
    </w:p>
    <w:p w14:paraId="23AD83B7" w14:textId="77777777" w:rsidR="0055572B" w:rsidRPr="00EE2ACA" w:rsidRDefault="0055572B" w:rsidP="0055572B">
      <w:pPr>
        <w:pBdr>
          <w:top w:val="nil"/>
          <w:left w:val="nil"/>
          <w:bottom w:val="nil"/>
          <w:right w:val="nil"/>
          <w:between w:val="nil"/>
        </w:pBdr>
        <w:rPr>
          <w:rFonts w:eastAsia="Palatino Linotype" w:cs="Palatino Linotype"/>
          <w:color w:val="000000"/>
          <w:sz w:val="22"/>
          <w:szCs w:val="24"/>
        </w:rPr>
      </w:pPr>
    </w:p>
    <w:p w14:paraId="52A2D740" w14:textId="31BDAD37" w:rsidR="0055572B" w:rsidRPr="00EE2ACA" w:rsidRDefault="0055572B" w:rsidP="0055572B">
      <w:pPr>
        <w:pBdr>
          <w:top w:val="nil"/>
          <w:left w:val="nil"/>
          <w:bottom w:val="nil"/>
          <w:right w:val="nil"/>
          <w:between w:val="nil"/>
        </w:pBdr>
        <w:rPr>
          <w:rFonts w:eastAsia="Palatino Linotype" w:cs="Palatino Linotype"/>
          <w:color w:val="000000"/>
          <w:szCs w:val="24"/>
        </w:rPr>
      </w:pPr>
      <w:r w:rsidRPr="00EE2ACA">
        <w:rPr>
          <w:rFonts w:eastAsia="Palatino Linotype" w:cs="Palatino Linotype"/>
          <w:b/>
          <w:color w:val="000000"/>
          <w:szCs w:val="24"/>
        </w:rPr>
        <w:t>PRIMERO.</w:t>
      </w:r>
      <w:r w:rsidRPr="00EE2ACA">
        <w:rPr>
          <w:rFonts w:eastAsia="Palatino Linotype" w:cs="Palatino Linotype"/>
          <w:color w:val="000000"/>
          <w:szCs w:val="24"/>
        </w:rPr>
        <w:t xml:space="preserve"> Se </w:t>
      </w:r>
      <w:r w:rsidR="00433785" w:rsidRPr="00EE2ACA">
        <w:rPr>
          <w:rFonts w:eastAsia="Palatino Linotype" w:cs="Palatino Linotype"/>
          <w:b/>
          <w:color w:val="000000"/>
          <w:szCs w:val="24"/>
        </w:rPr>
        <w:t>REVO</w:t>
      </w:r>
      <w:r w:rsidRPr="00EE2ACA">
        <w:rPr>
          <w:rFonts w:eastAsia="Palatino Linotype" w:cs="Palatino Linotype"/>
          <w:b/>
          <w:color w:val="000000"/>
          <w:szCs w:val="24"/>
        </w:rPr>
        <w:t>CA</w:t>
      </w:r>
      <w:r w:rsidRPr="00EE2ACA">
        <w:rPr>
          <w:rFonts w:eastAsia="Palatino Linotype" w:cs="Palatino Linotype"/>
          <w:color w:val="000000"/>
          <w:szCs w:val="24"/>
        </w:rPr>
        <w:t xml:space="preserve"> la respuesta entregada por el Sujeto Obligado</w:t>
      </w:r>
      <w:r w:rsidRPr="00EE2ACA">
        <w:rPr>
          <w:rFonts w:eastAsia="Palatino Linotype" w:cs="Palatino Linotype"/>
          <w:b/>
          <w:color w:val="000000"/>
          <w:szCs w:val="24"/>
        </w:rPr>
        <w:t xml:space="preserve"> </w:t>
      </w:r>
      <w:r w:rsidRPr="00EE2ACA">
        <w:rPr>
          <w:rFonts w:eastAsia="Palatino Linotype" w:cs="Palatino Linotype"/>
          <w:color w:val="000000"/>
          <w:szCs w:val="24"/>
        </w:rPr>
        <w:t xml:space="preserve">a la solicitud de información número </w:t>
      </w:r>
      <w:r w:rsidR="00433785" w:rsidRPr="00EE2ACA">
        <w:rPr>
          <w:rFonts w:eastAsia="Palatino Linotype"/>
          <w:b/>
          <w:bCs/>
          <w:szCs w:val="24"/>
        </w:rPr>
        <w:t>00069/TEPETLAO/IP/2022</w:t>
      </w:r>
      <w:r w:rsidRPr="00EE2ACA">
        <w:rPr>
          <w:rFonts w:eastAsia="Palatino Linotype" w:cs="Palatino Linotype"/>
          <w:color w:val="000000"/>
          <w:szCs w:val="24"/>
        </w:rPr>
        <w:t>, por resultar</w:t>
      </w:r>
      <w:r w:rsidR="008029F1" w:rsidRPr="00EE2ACA">
        <w:rPr>
          <w:rFonts w:eastAsia="Palatino Linotype" w:cs="Palatino Linotype"/>
          <w:color w:val="000000"/>
          <w:szCs w:val="24"/>
        </w:rPr>
        <w:t xml:space="preserve"> </w:t>
      </w:r>
      <w:r w:rsidRPr="00EE2ACA">
        <w:rPr>
          <w:rFonts w:eastAsia="Palatino Linotype" w:cs="Palatino Linotype"/>
          <w:color w:val="000000"/>
          <w:szCs w:val="24"/>
        </w:rPr>
        <w:t>fundados los motivos de inconformidad argüidos por el Recurrente, en términos del</w:t>
      </w:r>
      <w:r w:rsidRPr="00EE2ACA">
        <w:rPr>
          <w:rFonts w:eastAsia="Palatino Linotype" w:cs="Palatino Linotype"/>
          <w:b/>
          <w:color w:val="000000"/>
          <w:szCs w:val="24"/>
        </w:rPr>
        <w:t xml:space="preserve"> Considerando </w:t>
      </w:r>
      <w:r w:rsidR="007B4207" w:rsidRPr="00EE2ACA">
        <w:rPr>
          <w:rFonts w:eastAsia="Palatino Linotype" w:cs="Palatino Linotype"/>
          <w:b/>
          <w:color w:val="000000"/>
          <w:szCs w:val="24"/>
        </w:rPr>
        <w:t>CUAR</w:t>
      </w:r>
      <w:r w:rsidRPr="00EE2ACA">
        <w:rPr>
          <w:rFonts w:eastAsia="Palatino Linotype" w:cs="Palatino Linotype"/>
          <w:b/>
          <w:color w:val="000000"/>
          <w:szCs w:val="24"/>
        </w:rPr>
        <w:t xml:space="preserve">TO </w:t>
      </w:r>
      <w:r w:rsidRPr="00EE2ACA">
        <w:rPr>
          <w:rFonts w:eastAsia="Palatino Linotype" w:cs="Palatino Linotype"/>
          <w:color w:val="000000"/>
          <w:szCs w:val="24"/>
        </w:rPr>
        <w:t xml:space="preserve">de la presente resolución. </w:t>
      </w:r>
    </w:p>
    <w:p w14:paraId="4C288EF0" w14:textId="77777777" w:rsidR="0055572B" w:rsidRPr="00EE2ACA" w:rsidRDefault="0055572B" w:rsidP="0055572B">
      <w:pPr>
        <w:pBdr>
          <w:top w:val="nil"/>
          <w:left w:val="nil"/>
          <w:bottom w:val="nil"/>
          <w:right w:val="nil"/>
          <w:between w:val="nil"/>
        </w:pBdr>
        <w:rPr>
          <w:rFonts w:eastAsia="Palatino Linotype" w:cs="Palatino Linotype"/>
          <w:color w:val="000000"/>
          <w:sz w:val="22"/>
          <w:szCs w:val="24"/>
        </w:rPr>
      </w:pPr>
    </w:p>
    <w:p w14:paraId="1E3EA371" w14:textId="77777777" w:rsidR="00003FD6" w:rsidRPr="00EE2ACA" w:rsidRDefault="0055572B" w:rsidP="00003FD6">
      <w:pPr>
        <w:rPr>
          <w:rFonts w:eastAsia="Times New Roman" w:cs="Tahoma"/>
          <w:szCs w:val="24"/>
          <w:lang w:eastAsia="es-ES"/>
        </w:rPr>
      </w:pPr>
      <w:r w:rsidRPr="00EE2ACA">
        <w:rPr>
          <w:rFonts w:eastAsia="Palatino Linotype" w:cs="Palatino Linotype"/>
          <w:b/>
          <w:color w:val="000000"/>
          <w:szCs w:val="24"/>
        </w:rPr>
        <w:t>SEGUNDO.</w:t>
      </w:r>
      <w:r w:rsidRPr="00EE2ACA">
        <w:rPr>
          <w:rFonts w:eastAsia="Palatino Linotype" w:cs="Palatino Linotype"/>
          <w:color w:val="000000"/>
          <w:szCs w:val="24"/>
        </w:rPr>
        <w:t xml:space="preserve"> Se </w:t>
      </w:r>
      <w:r w:rsidRPr="00EE2ACA">
        <w:rPr>
          <w:rFonts w:eastAsia="Palatino Linotype" w:cs="Palatino Linotype"/>
          <w:b/>
          <w:color w:val="000000"/>
          <w:szCs w:val="24"/>
        </w:rPr>
        <w:t>ORDENA</w:t>
      </w:r>
      <w:r w:rsidRPr="00EE2ACA">
        <w:rPr>
          <w:rFonts w:eastAsia="Palatino Linotype" w:cs="Palatino Linotype"/>
          <w:color w:val="000000"/>
          <w:szCs w:val="24"/>
        </w:rPr>
        <w:t xml:space="preserve"> al Sujeto Obligado que </w:t>
      </w:r>
      <w:r w:rsidR="00EC5B2D" w:rsidRPr="00EE2ACA">
        <w:rPr>
          <w:rFonts w:eastAsia="Palatino Linotype" w:cs="Palatino Linotype"/>
          <w:color w:val="000000"/>
          <w:szCs w:val="24"/>
        </w:rPr>
        <w:t xml:space="preserve">realice una búsqueda exhaustiva y razonable en los archivos de las áreas competentes con el propósito de que se haga entrega al Recurrente </w:t>
      </w:r>
      <w:r w:rsidR="00003FD6" w:rsidRPr="00EE2ACA">
        <w:rPr>
          <w:rFonts w:eastAsia="Times New Roman" w:cs="Tahoma"/>
          <w:szCs w:val="24"/>
          <w:lang w:eastAsia="es-ES"/>
        </w:rPr>
        <w:t xml:space="preserve">en versión pública de ser procedente, a través del Sistema de Acceso a la Información Mexiquense (SAIMEX) y por correo electrónico, en formato abierto, </w:t>
      </w:r>
      <w:proofErr w:type="spellStart"/>
      <w:r w:rsidR="00003FD6" w:rsidRPr="00EE2ACA">
        <w:rPr>
          <w:rFonts w:eastAsia="Times New Roman" w:cs="Tahoma"/>
          <w:szCs w:val="24"/>
          <w:lang w:eastAsia="es-ES"/>
        </w:rPr>
        <w:t>xls</w:t>
      </w:r>
      <w:proofErr w:type="spellEnd"/>
      <w:r w:rsidR="00003FD6" w:rsidRPr="00EE2ACA">
        <w:rPr>
          <w:rFonts w:eastAsia="Times New Roman" w:cs="Tahoma"/>
          <w:szCs w:val="24"/>
          <w:lang w:eastAsia="es-ES"/>
        </w:rPr>
        <w:t xml:space="preserve">, </w:t>
      </w:r>
      <w:proofErr w:type="spellStart"/>
      <w:r w:rsidR="00003FD6" w:rsidRPr="00EE2ACA">
        <w:rPr>
          <w:rFonts w:eastAsia="Times New Roman" w:cs="Tahoma"/>
          <w:szCs w:val="24"/>
          <w:lang w:eastAsia="es-ES"/>
        </w:rPr>
        <w:t>cvs</w:t>
      </w:r>
      <w:proofErr w:type="spellEnd"/>
      <w:r w:rsidR="00003FD6" w:rsidRPr="00EE2ACA">
        <w:rPr>
          <w:rFonts w:eastAsia="Times New Roman" w:cs="Tahoma"/>
          <w:szCs w:val="24"/>
          <w:lang w:eastAsia="es-ES"/>
        </w:rPr>
        <w:t xml:space="preserve"> o aquel en el que haya sido generada, de lo siguiente: </w:t>
      </w:r>
    </w:p>
    <w:p w14:paraId="6410F732" w14:textId="77777777" w:rsidR="00003FD6" w:rsidRPr="00EE2ACA" w:rsidRDefault="00003FD6" w:rsidP="00003FD6">
      <w:pPr>
        <w:rPr>
          <w:rFonts w:eastAsia="Times New Roman" w:cs="Tahoma"/>
          <w:szCs w:val="24"/>
          <w:lang w:eastAsia="es-ES"/>
        </w:rPr>
      </w:pPr>
    </w:p>
    <w:p w14:paraId="11E1AB04" w14:textId="531AF43A" w:rsidR="001626F5" w:rsidRPr="00EE2ACA" w:rsidRDefault="001626F5" w:rsidP="009547B8">
      <w:pPr>
        <w:pStyle w:val="Prrafodelista"/>
        <w:numPr>
          <w:ilvl w:val="0"/>
          <w:numId w:val="46"/>
        </w:numPr>
        <w:spacing w:line="240" w:lineRule="auto"/>
        <w:rPr>
          <w:rFonts w:cs="Tahoma"/>
          <w:i/>
        </w:rPr>
      </w:pPr>
      <w:r w:rsidRPr="00EE2ACA">
        <w:rPr>
          <w:rFonts w:cs="Tahoma"/>
          <w:i/>
        </w:rPr>
        <w:lastRenderedPageBreak/>
        <w:t>El acuerdo emitido por el Comité de Transparencia mediante el cual se confirme la inexistencia de la información correspondiente a la incidencia delictiva, generada en el periodo del primero de enero de dos mil diez al veintisiete de mayo de dos mil veintidós.</w:t>
      </w:r>
    </w:p>
    <w:p w14:paraId="79E82E80" w14:textId="69A4EFBF" w:rsidR="00003FD6" w:rsidRPr="00EE2ACA" w:rsidRDefault="00003FD6" w:rsidP="009547B8">
      <w:pPr>
        <w:pStyle w:val="Prrafodelista"/>
        <w:numPr>
          <w:ilvl w:val="0"/>
          <w:numId w:val="46"/>
        </w:numPr>
        <w:spacing w:line="240" w:lineRule="auto"/>
        <w:rPr>
          <w:rFonts w:cs="Tahoma"/>
          <w:i/>
        </w:rPr>
      </w:pPr>
      <w:r w:rsidRPr="00EE2ACA">
        <w:rPr>
          <w:rFonts w:cs="Tahoma"/>
          <w:i/>
        </w:rPr>
        <w:t xml:space="preserve">El o los documentos donde conste la incidencia </w:t>
      </w:r>
      <w:r w:rsidR="009547B8" w:rsidRPr="00EE2ACA">
        <w:rPr>
          <w:rFonts w:cs="Tahoma"/>
          <w:i/>
        </w:rPr>
        <w:t>de faltas administrativas</w:t>
      </w:r>
      <w:r w:rsidRPr="00EE2ACA">
        <w:rPr>
          <w:rFonts w:cs="Tahoma"/>
          <w:i/>
        </w:rPr>
        <w:t xml:space="preserve">, al mayor grado de desagregación posible, comprendida del </w:t>
      </w:r>
      <w:r w:rsidR="00086DB2" w:rsidRPr="00EE2ACA">
        <w:rPr>
          <w:rFonts w:cs="Tahoma"/>
          <w:i/>
        </w:rPr>
        <w:t>periodo del uno de enero</w:t>
      </w:r>
      <w:r w:rsidR="00433785" w:rsidRPr="00EE2ACA">
        <w:rPr>
          <w:rFonts w:cs="Tahoma"/>
          <w:i/>
        </w:rPr>
        <w:t xml:space="preserve"> </w:t>
      </w:r>
      <w:r w:rsidR="001626F5" w:rsidRPr="00EE2ACA">
        <w:rPr>
          <w:rFonts w:cs="Tahoma"/>
          <w:i/>
        </w:rPr>
        <w:t xml:space="preserve">de dos mil diez </w:t>
      </w:r>
      <w:r w:rsidR="00433785" w:rsidRPr="00EE2ACA">
        <w:rPr>
          <w:rFonts w:cs="Tahoma"/>
          <w:i/>
        </w:rPr>
        <w:t>al veintisiete</w:t>
      </w:r>
      <w:r w:rsidRPr="00EE2ACA">
        <w:rPr>
          <w:rFonts w:cs="Tahoma"/>
          <w:i/>
        </w:rPr>
        <w:t xml:space="preserve"> de mayo de dos mil veintidós.</w:t>
      </w:r>
    </w:p>
    <w:p w14:paraId="76CB3CE7" w14:textId="77777777" w:rsidR="00003FD6" w:rsidRPr="00EE2ACA" w:rsidRDefault="00003FD6" w:rsidP="00003FD6">
      <w:pPr>
        <w:rPr>
          <w:rFonts w:eastAsia="Times New Roman" w:cs="Tahoma"/>
          <w:szCs w:val="24"/>
          <w:lang w:eastAsia="es-ES"/>
        </w:rPr>
      </w:pPr>
    </w:p>
    <w:p w14:paraId="51FD4E3A" w14:textId="77777777" w:rsidR="00003FD6" w:rsidRPr="00EE2ACA" w:rsidRDefault="00003FD6" w:rsidP="00003FD6">
      <w:pPr>
        <w:rPr>
          <w:rFonts w:eastAsia="Times New Roman" w:cs="Tahoma"/>
          <w:szCs w:val="24"/>
          <w:lang w:eastAsia="es-ES"/>
        </w:rPr>
      </w:pPr>
      <w:r w:rsidRPr="00EE2ACA">
        <w:rPr>
          <w:rFonts w:eastAsia="Times New Roman" w:cs="Tahoma"/>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7BDCA6A" w14:textId="77777777" w:rsidR="00003FD6" w:rsidRPr="00EE2ACA" w:rsidRDefault="00003FD6" w:rsidP="00003FD6">
      <w:pPr>
        <w:rPr>
          <w:rFonts w:eastAsia="Times New Roman" w:cs="Tahoma"/>
          <w:szCs w:val="24"/>
          <w:lang w:eastAsia="es-ES"/>
        </w:rPr>
      </w:pPr>
    </w:p>
    <w:p w14:paraId="0B1D8995" w14:textId="61B1EA39" w:rsidR="00086DB2" w:rsidRPr="00EE2ACA" w:rsidRDefault="00086DB2" w:rsidP="00003FD6">
      <w:pPr>
        <w:pBdr>
          <w:top w:val="nil"/>
          <w:left w:val="nil"/>
          <w:bottom w:val="nil"/>
          <w:right w:val="nil"/>
          <w:between w:val="nil"/>
        </w:pBdr>
        <w:rPr>
          <w:rFonts w:eastAsia="Palatino Linotype" w:cs="Palatino Linotype"/>
          <w:color w:val="000000"/>
          <w:szCs w:val="24"/>
        </w:rPr>
      </w:pPr>
      <w:r w:rsidRPr="00EE2ACA">
        <w:rPr>
          <w:rFonts w:eastAsia="Times New Roman" w:cs="Tahoma"/>
          <w:szCs w:val="24"/>
          <w:lang w:eastAsia="es-ES"/>
        </w:rPr>
        <w:t>Para el caso de la información ordenada en el punto 2 no se encuentre en los archivos de las áreas competentes, bastará con que el Sujeto Obligado así lo manifieste, en término del segundo párrafo del artículo 19 de la Ley de Transparencia y Acceso a la Información Pública del Estado de México y Municipios.</w:t>
      </w:r>
    </w:p>
    <w:p w14:paraId="17A4FDEC" w14:textId="2FADF9E9" w:rsidR="005E76DB" w:rsidRPr="00EE2ACA" w:rsidRDefault="005E76DB" w:rsidP="0055572B">
      <w:pPr>
        <w:pBdr>
          <w:top w:val="nil"/>
          <w:left w:val="nil"/>
          <w:bottom w:val="nil"/>
          <w:right w:val="nil"/>
          <w:between w:val="nil"/>
        </w:pBdr>
        <w:rPr>
          <w:rFonts w:eastAsia="Palatino Linotype" w:cs="Palatino Linotype"/>
          <w:color w:val="000000"/>
          <w:szCs w:val="24"/>
        </w:rPr>
      </w:pPr>
    </w:p>
    <w:p w14:paraId="7B526F71" w14:textId="3DBF9F4C" w:rsidR="0055572B" w:rsidRPr="00EE2ACA" w:rsidRDefault="0055572B" w:rsidP="0055572B">
      <w:pPr>
        <w:pBdr>
          <w:top w:val="nil"/>
          <w:left w:val="nil"/>
          <w:bottom w:val="nil"/>
          <w:right w:val="nil"/>
          <w:between w:val="nil"/>
        </w:pBdr>
        <w:rPr>
          <w:rFonts w:eastAsia="Palatino Linotype" w:cs="Palatino Linotype"/>
          <w:color w:val="000000"/>
          <w:szCs w:val="24"/>
        </w:rPr>
      </w:pPr>
      <w:r w:rsidRPr="00EE2ACA">
        <w:rPr>
          <w:rFonts w:eastAsia="Palatino Linotype" w:cs="Palatino Linotype"/>
          <w:b/>
          <w:color w:val="000000"/>
          <w:szCs w:val="24"/>
        </w:rPr>
        <w:t>TERCERO. Notifíquese</w:t>
      </w:r>
      <w:r w:rsidRPr="00EE2ACA">
        <w:rPr>
          <w:rFonts w:eastAsia="Palatino Linotype" w:cs="Palatino Linotype"/>
          <w:b/>
          <w:i/>
          <w:color w:val="000000"/>
          <w:szCs w:val="24"/>
        </w:rPr>
        <w:t xml:space="preserve"> </w:t>
      </w:r>
      <w:r w:rsidRPr="00EE2ACA">
        <w:rPr>
          <w:rFonts w:eastAsia="Palatino Linotype" w:cs="Palatino Linotype"/>
          <w:color w:val="000000"/>
          <w:szCs w:val="24"/>
        </w:rPr>
        <w:t>al Titular de la Unidad de Transparencia del</w:t>
      </w:r>
      <w:r w:rsidRPr="00EE2ACA">
        <w:rPr>
          <w:rFonts w:eastAsia="Palatino Linotype" w:cs="Palatino Linotype"/>
          <w:b/>
          <w:color w:val="000000"/>
          <w:szCs w:val="24"/>
        </w:rPr>
        <w:t xml:space="preserve"> </w:t>
      </w:r>
      <w:r w:rsidRPr="00EE2ACA">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8A4327" w14:textId="77777777" w:rsidR="0055572B" w:rsidRPr="00EE2ACA" w:rsidRDefault="0055572B" w:rsidP="0055572B">
      <w:pPr>
        <w:pBdr>
          <w:top w:val="nil"/>
          <w:left w:val="nil"/>
          <w:bottom w:val="nil"/>
          <w:right w:val="nil"/>
          <w:between w:val="nil"/>
        </w:pBdr>
        <w:rPr>
          <w:rFonts w:eastAsia="Palatino Linotype" w:cs="Palatino Linotype"/>
          <w:color w:val="000000"/>
          <w:sz w:val="21"/>
          <w:szCs w:val="21"/>
        </w:rPr>
      </w:pPr>
    </w:p>
    <w:p w14:paraId="673F07CE" w14:textId="77777777" w:rsidR="0055572B" w:rsidRPr="00EE2ACA" w:rsidRDefault="0055572B" w:rsidP="0055572B">
      <w:pPr>
        <w:pBdr>
          <w:top w:val="nil"/>
          <w:left w:val="nil"/>
          <w:bottom w:val="nil"/>
          <w:right w:val="nil"/>
          <w:between w:val="nil"/>
        </w:pBdr>
        <w:rPr>
          <w:rFonts w:eastAsia="Palatino Linotype" w:cs="Palatino Linotype"/>
          <w:color w:val="000000"/>
          <w:szCs w:val="24"/>
        </w:rPr>
      </w:pPr>
      <w:r w:rsidRPr="00EE2ACA">
        <w:rPr>
          <w:rFonts w:eastAsia="Palatino Linotype" w:cs="Palatino Linotype"/>
          <w:b/>
          <w:color w:val="000000"/>
          <w:szCs w:val="24"/>
        </w:rPr>
        <w:lastRenderedPageBreak/>
        <w:t xml:space="preserve">CUARTO. </w:t>
      </w:r>
      <w:r w:rsidRPr="00EE2ACA">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1B6577" w14:textId="77777777" w:rsidR="0055572B" w:rsidRPr="00EE2ACA" w:rsidRDefault="0055572B" w:rsidP="0055572B">
      <w:pPr>
        <w:pBdr>
          <w:top w:val="nil"/>
          <w:left w:val="nil"/>
          <w:bottom w:val="nil"/>
          <w:right w:val="nil"/>
          <w:between w:val="nil"/>
        </w:pBdr>
        <w:rPr>
          <w:rFonts w:eastAsia="Palatino Linotype" w:cs="Palatino Linotype"/>
          <w:b/>
          <w:color w:val="000000"/>
          <w:sz w:val="21"/>
          <w:szCs w:val="21"/>
        </w:rPr>
      </w:pPr>
    </w:p>
    <w:p w14:paraId="6BA70919" w14:textId="751544CA" w:rsidR="00BD5250" w:rsidRPr="00EE2ACA" w:rsidRDefault="0055572B" w:rsidP="007C36DB">
      <w:pPr>
        <w:contextualSpacing/>
        <w:rPr>
          <w:rFonts w:eastAsia="Palatino Linotype" w:cs="Palatino Linotype"/>
          <w:color w:val="000000"/>
          <w:szCs w:val="24"/>
        </w:rPr>
      </w:pPr>
      <w:r w:rsidRPr="00EE2ACA">
        <w:rPr>
          <w:rFonts w:eastAsia="Palatino Linotype" w:cs="Palatino Linotype"/>
          <w:b/>
          <w:color w:val="000000"/>
          <w:szCs w:val="24"/>
        </w:rPr>
        <w:t xml:space="preserve">QUINTO. Notifíquese </w:t>
      </w:r>
      <w:r w:rsidRPr="00EE2ACA">
        <w:rPr>
          <w:rFonts w:eastAsia="Palatino Linotype" w:cs="Palatino Linotype"/>
          <w:color w:val="000000"/>
          <w:szCs w:val="24"/>
        </w:rPr>
        <w:t>la presente resolución al Recurrente mediante el Sistema de Acceso a la Información Mexiquense (SAIMEX)</w:t>
      </w:r>
      <w:r w:rsidR="00C15FC4" w:rsidRPr="00EE2ACA">
        <w:rPr>
          <w:rFonts w:eastAsia="Palatino Linotype" w:cs="Palatino Linotype"/>
          <w:color w:val="000000"/>
          <w:szCs w:val="24"/>
        </w:rPr>
        <w:t xml:space="preserve"> y correo electrónico</w:t>
      </w:r>
      <w:r w:rsidRPr="00EE2ACA">
        <w:rPr>
          <w:rFonts w:eastAsia="Palatino Linotype" w:cs="Palatino Linotype"/>
          <w:color w:val="000000"/>
          <w:szCs w:val="24"/>
        </w:rPr>
        <w:t xml:space="preserve"> y hágase de su conocimiento que, </w:t>
      </w:r>
      <w:r w:rsidR="007C36DB" w:rsidRPr="00EE2ACA">
        <w:rPr>
          <w:rFonts w:eastAsia="Palatino Linotype" w:cs="Palatino Linotype"/>
          <w:color w:val="000000"/>
          <w:szCs w:val="24"/>
        </w:rPr>
        <w:t>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 o bien conforme a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4BFCEFFE" w14:textId="77777777" w:rsidR="007C36DB" w:rsidRPr="00EE2ACA" w:rsidRDefault="007C36DB" w:rsidP="007C36DB">
      <w:pPr>
        <w:contextualSpacing/>
        <w:rPr>
          <w:rFonts w:eastAsia="Palatino Linotype" w:cs="Palatino Linotype"/>
          <w:color w:val="000000"/>
          <w:szCs w:val="24"/>
        </w:rPr>
      </w:pPr>
    </w:p>
    <w:p w14:paraId="09FFB46B" w14:textId="32A81186" w:rsidR="00433785" w:rsidRPr="00EE2ACA" w:rsidRDefault="00A970D5" w:rsidP="009547B8">
      <w:pPr>
        <w:pBdr>
          <w:top w:val="nil"/>
          <w:left w:val="nil"/>
          <w:bottom w:val="nil"/>
          <w:right w:val="nil"/>
          <w:between w:val="nil"/>
        </w:pBdr>
        <w:spacing w:line="276" w:lineRule="auto"/>
        <w:ind w:right="-8"/>
        <w:contextualSpacing/>
        <w:rPr>
          <w:rFonts w:eastAsia="Palatino Linotype" w:cs="Palatino Linotype"/>
          <w:color w:val="000000"/>
          <w:szCs w:val="24"/>
        </w:rPr>
      </w:pPr>
      <w:r w:rsidRPr="00EE2ACA">
        <w:rPr>
          <w:rFonts w:eastAsia="Palatino Linotype" w:cs="Palatino Linotype"/>
          <w:color w:val="000000"/>
          <w:szCs w:val="24"/>
        </w:rPr>
        <w:t>ASÍ LO RESUELVE, POR UNANIMIDAD DE VOTOS, EL PLENO DEL INS</w:t>
      </w:r>
      <w:bookmarkStart w:id="0" w:name="_GoBack"/>
      <w:bookmarkEnd w:id="0"/>
      <w:r w:rsidRPr="00EE2ACA">
        <w:rPr>
          <w:rFonts w:eastAsia="Palatino Linotype" w:cs="Palatino Linotype"/>
          <w:color w:val="000000"/>
          <w:szCs w:val="24"/>
        </w:rPr>
        <w:t xml:space="preserve">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sidRPr="00EE2ACA">
        <w:rPr>
          <w:rFonts w:eastAsia="Palatino Linotype" w:cs="Palatino Linotype"/>
          <w:color w:val="000000"/>
          <w:szCs w:val="24"/>
        </w:rPr>
        <w:t xml:space="preserve">PEÑA, EN LA </w:t>
      </w:r>
      <w:r w:rsidR="00003FD6" w:rsidRPr="00EE2ACA">
        <w:rPr>
          <w:rFonts w:eastAsia="Palatino Linotype" w:cs="Palatino Linotype"/>
          <w:color w:val="000000"/>
          <w:szCs w:val="24"/>
        </w:rPr>
        <w:t xml:space="preserve">CUADRAGÉSIMA </w:t>
      </w:r>
      <w:r w:rsidR="009547B8" w:rsidRPr="00EE2ACA">
        <w:rPr>
          <w:rFonts w:eastAsia="Palatino Linotype" w:cs="Palatino Linotype"/>
          <w:color w:val="000000"/>
          <w:szCs w:val="24"/>
        </w:rPr>
        <w:t>CUARTA</w:t>
      </w:r>
      <w:r w:rsidRPr="00EE2ACA">
        <w:rPr>
          <w:rFonts w:eastAsia="Palatino Linotype" w:cs="Palatino Linotype"/>
          <w:color w:val="000000"/>
          <w:szCs w:val="24"/>
        </w:rPr>
        <w:t xml:space="preserve"> SESIÓN ORDINARIA CEL</w:t>
      </w:r>
      <w:r w:rsidR="007F15FE" w:rsidRPr="00EE2ACA">
        <w:rPr>
          <w:rFonts w:eastAsia="Palatino Linotype" w:cs="Palatino Linotype"/>
          <w:color w:val="000000"/>
          <w:szCs w:val="24"/>
        </w:rPr>
        <w:t xml:space="preserve">EBRADA </w:t>
      </w:r>
      <w:r w:rsidR="00003FD6" w:rsidRPr="00EE2ACA">
        <w:rPr>
          <w:rFonts w:eastAsia="Palatino Linotype" w:cs="Palatino Linotype"/>
          <w:color w:val="000000"/>
          <w:szCs w:val="24"/>
        </w:rPr>
        <w:t xml:space="preserve">EL </w:t>
      </w:r>
      <w:r w:rsidR="009547B8" w:rsidRPr="00EE2ACA">
        <w:rPr>
          <w:rFonts w:eastAsia="Palatino Linotype" w:cs="Palatino Linotype"/>
          <w:color w:val="000000"/>
          <w:szCs w:val="24"/>
        </w:rPr>
        <w:t>SIETE DE DICIEMBRE</w:t>
      </w:r>
      <w:r w:rsidR="00003FD6" w:rsidRPr="00EE2ACA">
        <w:rPr>
          <w:rFonts w:eastAsia="Palatino Linotype" w:cs="Palatino Linotype"/>
          <w:color w:val="000000"/>
          <w:szCs w:val="24"/>
        </w:rPr>
        <w:t xml:space="preserve"> </w:t>
      </w:r>
      <w:r w:rsidR="008B2BBB" w:rsidRPr="00EE2ACA">
        <w:rPr>
          <w:rFonts w:eastAsia="Palatino Linotype" w:cs="Palatino Linotype"/>
          <w:color w:val="000000"/>
          <w:szCs w:val="24"/>
        </w:rPr>
        <w:t>DE DOS MIL VEINTIDÓS</w:t>
      </w:r>
      <w:r w:rsidRPr="00EE2ACA">
        <w:rPr>
          <w:rFonts w:eastAsia="Palatino Linotype" w:cs="Palatino Linotype"/>
          <w:color w:val="000000"/>
          <w:szCs w:val="24"/>
        </w:rPr>
        <w:t>, ANTE EL SECRETARIO TÉCNICO DEL PLENO, ALEXIS TAPIA RAMÍREZ.--------------</w:t>
      </w:r>
      <w:r w:rsidR="00C15FC4" w:rsidRPr="00EE2ACA">
        <w:rPr>
          <w:rFonts w:eastAsia="Palatino Linotype" w:cs="Palatino Linotype"/>
          <w:color w:val="000000"/>
          <w:szCs w:val="24"/>
        </w:rPr>
        <w:t>---------</w:t>
      </w:r>
      <w:r w:rsidR="00BD5250" w:rsidRPr="00EE2ACA">
        <w:rPr>
          <w:rFonts w:eastAsia="Palatino Linotype" w:cs="Palatino Linotype"/>
          <w:color w:val="000000"/>
          <w:szCs w:val="24"/>
        </w:rPr>
        <w:t>-------------------------------------------------------------------------------</w:t>
      </w:r>
      <w:r w:rsidR="009547B8" w:rsidRPr="00EE2ACA">
        <w:rPr>
          <w:rFonts w:eastAsia="Palatino Linotype" w:cs="Palatino Linotype"/>
          <w:color w:val="000000"/>
          <w:szCs w:val="24"/>
        </w:rPr>
        <w:t>------------------------------------------------------------------------------------------------------------------------------------------------------------------------------------------------------------------------------------------</w:t>
      </w:r>
    </w:p>
    <w:p w14:paraId="4DA57669" w14:textId="77777777" w:rsidR="00A970D5" w:rsidRPr="006939B2" w:rsidRDefault="00A970D5" w:rsidP="007C36DB">
      <w:pPr>
        <w:pBdr>
          <w:top w:val="nil"/>
          <w:left w:val="nil"/>
          <w:bottom w:val="nil"/>
          <w:right w:val="nil"/>
          <w:between w:val="nil"/>
        </w:pBdr>
        <w:contextualSpacing/>
        <w:rPr>
          <w:rFonts w:eastAsia="Palatino Linotype" w:cs="Palatino Linotype"/>
          <w:color w:val="000000"/>
          <w:sz w:val="20"/>
          <w:szCs w:val="20"/>
        </w:rPr>
      </w:pPr>
      <w:r w:rsidRPr="00EE2ACA">
        <w:rPr>
          <w:rFonts w:eastAsia="Palatino Linotype" w:cs="Palatino Linotype"/>
          <w:color w:val="000000"/>
          <w:sz w:val="20"/>
          <w:szCs w:val="20"/>
        </w:rPr>
        <w:t>JMV/CCR/</w:t>
      </w:r>
      <w:proofErr w:type="spellStart"/>
      <w:r w:rsidRPr="00EE2ACA">
        <w:rPr>
          <w:rFonts w:eastAsia="Palatino Linotype" w:cs="Palatino Linotype"/>
          <w:color w:val="000000"/>
          <w:sz w:val="20"/>
          <w:szCs w:val="20"/>
        </w:rPr>
        <w:t>fzh</w:t>
      </w:r>
      <w:proofErr w:type="spellEnd"/>
    </w:p>
    <w:p w14:paraId="5FBC6CA4"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6939B2" w:rsidRDefault="00D718B8" w:rsidP="00A970D5"/>
    <w:sectPr w:rsidR="00D718B8" w:rsidRPr="006939B2" w:rsidSect="000A2689">
      <w:headerReference w:type="even" r:id="rId10"/>
      <w:headerReference w:type="default" r:id="rId11"/>
      <w:footerReference w:type="default" r:id="rId12"/>
      <w:headerReference w:type="first" r:id="rId13"/>
      <w:footerReference w:type="first" r:id="rId14"/>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77D13" w14:textId="77777777" w:rsidR="00AA05A3" w:rsidRDefault="00AA05A3" w:rsidP="00F2498E">
      <w:pPr>
        <w:spacing w:line="240" w:lineRule="auto"/>
      </w:pPr>
      <w:r>
        <w:separator/>
      </w:r>
    </w:p>
  </w:endnote>
  <w:endnote w:type="continuationSeparator" w:id="0">
    <w:p w14:paraId="74674344" w14:textId="77777777" w:rsidR="00AA05A3" w:rsidRDefault="00AA05A3" w:rsidP="00F2498E">
      <w:pPr>
        <w:spacing w:line="240" w:lineRule="auto"/>
      </w:pPr>
      <w:r>
        <w:continuationSeparator/>
      </w:r>
    </w:p>
  </w:endnote>
  <w:endnote w:type="continuationNotice" w:id="1">
    <w:p w14:paraId="7F47237B" w14:textId="77777777" w:rsidR="00AA05A3" w:rsidRDefault="00AA05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086DB2" w:rsidRPr="00871A91" w:rsidRDefault="00086D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57F89">
      <w:rPr>
        <w:rFonts w:ascii="Palatino Linotype" w:hAnsi="Palatino Linotype"/>
        <w:b/>
        <w:bCs/>
        <w:noProof/>
        <w:sz w:val="20"/>
      </w:rPr>
      <w:t>44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57F89">
      <w:rPr>
        <w:rFonts w:ascii="Palatino Linotype" w:hAnsi="Palatino Linotype"/>
        <w:b/>
        <w:bCs/>
        <w:noProof/>
        <w:sz w:val="20"/>
      </w:rPr>
      <w:t>44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086DB2" w:rsidRPr="00871A91" w:rsidRDefault="00086D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57F8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57F89">
      <w:rPr>
        <w:rFonts w:ascii="Palatino Linotype" w:hAnsi="Palatino Linotype"/>
        <w:b/>
        <w:bCs/>
        <w:noProof/>
        <w:sz w:val="20"/>
      </w:rPr>
      <w:t>44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0A76A" w14:textId="77777777" w:rsidR="00AA05A3" w:rsidRDefault="00AA05A3" w:rsidP="00F2498E">
      <w:pPr>
        <w:spacing w:line="240" w:lineRule="auto"/>
      </w:pPr>
      <w:r>
        <w:separator/>
      </w:r>
    </w:p>
  </w:footnote>
  <w:footnote w:type="continuationSeparator" w:id="0">
    <w:p w14:paraId="37CD9225" w14:textId="77777777" w:rsidR="00AA05A3" w:rsidRDefault="00AA05A3" w:rsidP="00F2498E">
      <w:pPr>
        <w:spacing w:line="240" w:lineRule="auto"/>
      </w:pPr>
      <w:r>
        <w:continuationSeparator/>
      </w:r>
    </w:p>
  </w:footnote>
  <w:footnote w:type="continuationNotice" w:id="1">
    <w:p w14:paraId="2F3DCB99" w14:textId="77777777" w:rsidR="00AA05A3" w:rsidRDefault="00AA05A3">
      <w:pPr>
        <w:spacing w:line="240" w:lineRule="auto"/>
      </w:pPr>
    </w:p>
  </w:footnote>
  <w:footnote w:id="2">
    <w:p w14:paraId="2348F3B8" w14:textId="77777777" w:rsidR="00086DB2" w:rsidRPr="0031280C" w:rsidRDefault="00086DB2"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086DB2" w:rsidRPr="0031280C" w:rsidRDefault="00086DB2"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086DB2" w:rsidRPr="0031280C" w:rsidRDefault="00086DB2"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19517AD" w:rsidR="00086DB2" w:rsidRPr="0031280C" w:rsidRDefault="00086DB2"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86DB2" w:rsidRDefault="00257F89">
    <w:pPr>
      <w:pStyle w:val="Encabezado"/>
    </w:pPr>
    <w:r>
      <w:rPr>
        <w:noProof/>
        <w:lang w:val="es-MX" w:eastAsia="es-MX"/>
      </w:rPr>
      <w:pict w14:anchorId="29D4E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30"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86DB2" w:rsidRPr="00B17577" w14:paraId="37B9EBDE" w14:textId="77777777" w:rsidTr="003938ED">
      <w:trPr>
        <w:trHeight w:val="227"/>
      </w:trPr>
      <w:tc>
        <w:tcPr>
          <w:tcW w:w="5103" w:type="dxa"/>
          <w:hideMark/>
        </w:tcPr>
        <w:p w14:paraId="4964FBC5" w14:textId="54CDA645" w:rsidR="00086DB2" w:rsidRPr="00096248" w:rsidRDefault="00086DB2" w:rsidP="00C57E04">
          <w:pPr>
            <w:ind w:right="69"/>
            <w:jc w:val="right"/>
            <w:rPr>
              <w:rFonts w:cs="Arial"/>
              <w:b/>
              <w:szCs w:val="24"/>
            </w:rPr>
          </w:pPr>
          <w:r w:rsidRPr="00096248">
            <w:rPr>
              <w:rFonts w:cs="Arial"/>
              <w:b/>
              <w:szCs w:val="24"/>
            </w:rPr>
            <w:t>Recurso de Revisión:</w:t>
          </w:r>
        </w:p>
      </w:tc>
      <w:tc>
        <w:tcPr>
          <w:tcW w:w="4395" w:type="dxa"/>
          <w:hideMark/>
        </w:tcPr>
        <w:p w14:paraId="421B9899" w14:textId="6BBE0DF3" w:rsidR="00086DB2" w:rsidRPr="00096248" w:rsidRDefault="00086DB2" w:rsidP="00C57E04">
          <w:pPr>
            <w:ind w:right="71"/>
            <w:jc w:val="right"/>
            <w:rPr>
              <w:rFonts w:cs="Arial"/>
              <w:b/>
              <w:szCs w:val="24"/>
            </w:rPr>
          </w:pPr>
          <w:r>
            <w:rPr>
              <w:rFonts w:cs="Arial"/>
              <w:b/>
              <w:bCs/>
              <w:szCs w:val="24"/>
            </w:rPr>
            <w:t>12090</w:t>
          </w:r>
          <w:r w:rsidRPr="00096248">
            <w:rPr>
              <w:rFonts w:cs="Arial"/>
              <w:b/>
              <w:bCs/>
              <w:szCs w:val="24"/>
            </w:rPr>
            <w:t>/INFOEM/IP/RR/202</w:t>
          </w:r>
          <w:r>
            <w:rPr>
              <w:rFonts w:cs="Arial"/>
              <w:b/>
              <w:bCs/>
              <w:szCs w:val="24"/>
            </w:rPr>
            <w:t>2</w:t>
          </w:r>
        </w:p>
      </w:tc>
    </w:tr>
    <w:tr w:rsidR="00086DB2" w14:paraId="7591D3C9" w14:textId="77777777" w:rsidTr="003938ED">
      <w:trPr>
        <w:trHeight w:val="242"/>
      </w:trPr>
      <w:tc>
        <w:tcPr>
          <w:tcW w:w="5103" w:type="dxa"/>
          <w:hideMark/>
        </w:tcPr>
        <w:p w14:paraId="729A65A8" w14:textId="77777777" w:rsidR="00086DB2" w:rsidRPr="00096248" w:rsidRDefault="00086DB2" w:rsidP="00C57E04">
          <w:pPr>
            <w:ind w:right="69"/>
            <w:jc w:val="right"/>
            <w:rPr>
              <w:rFonts w:cs="Arial"/>
              <w:b/>
              <w:szCs w:val="24"/>
            </w:rPr>
          </w:pPr>
          <w:r w:rsidRPr="00096248">
            <w:rPr>
              <w:rFonts w:cs="Arial"/>
              <w:b/>
              <w:szCs w:val="24"/>
            </w:rPr>
            <w:t>Sujeto Obligado:</w:t>
          </w:r>
        </w:p>
      </w:tc>
      <w:tc>
        <w:tcPr>
          <w:tcW w:w="4395" w:type="dxa"/>
          <w:hideMark/>
        </w:tcPr>
        <w:p w14:paraId="283ADF36" w14:textId="6EB97B73" w:rsidR="00086DB2" w:rsidRPr="00096248" w:rsidRDefault="00086DB2" w:rsidP="00BA1B4B">
          <w:pPr>
            <w:spacing w:after="120" w:line="240" w:lineRule="auto"/>
            <w:ind w:left="-81" w:right="74"/>
            <w:jc w:val="right"/>
            <w:rPr>
              <w:rFonts w:cs="Arial"/>
              <w:szCs w:val="24"/>
            </w:rPr>
          </w:pPr>
          <w:r>
            <w:rPr>
              <w:rFonts w:cs="Arial"/>
              <w:szCs w:val="24"/>
            </w:rPr>
            <w:t>Ayuntamiento de Tepetlaoxtoc</w:t>
          </w:r>
        </w:p>
      </w:tc>
    </w:tr>
    <w:tr w:rsidR="00086DB2" w:rsidRPr="00F63239" w14:paraId="037E914D" w14:textId="77777777" w:rsidTr="003938ED">
      <w:trPr>
        <w:trHeight w:val="342"/>
      </w:trPr>
      <w:tc>
        <w:tcPr>
          <w:tcW w:w="5103" w:type="dxa"/>
          <w:hideMark/>
        </w:tcPr>
        <w:p w14:paraId="7676B68F" w14:textId="64D69EAF" w:rsidR="00086DB2" w:rsidRPr="00096248" w:rsidRDefault="00086DB2"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086DB2" w:rsidRPr="00096248" w:rsidRDefault="00086DB2" w:rsidP="00C57E04">
          <w:pPr>
            <w:ind w:left="-486" w:right="71" w:firstLine="567"/>
            <w:jc w:val="right"/>
            <w:rPr>
              <w:rFonts w:cs="Arial"/>
              <w:szCs w:val="24"/>
            </w:rPr>
          </w:pPr>
          <w:r w:rsidRPr="00096248">
            <w:rPr>
              <w:rFonts w:cs="Arial"/>
              <w:szCs w:val="24"/>
            </w:rPr>
            <w:t>José Martínez Vilchis</w:t>
          </w:r>
        </w:p>
      </w:tc>
    </w:tr>
  </w:tbl>
  <w:p w14:paraId="2998DBFD" w14:textId="25A9F426" w:rsidR="00086DB2" w:rsidRPr="00871A91" w:rsidRDefault="00257F89">
    <w:pPr>
      <w:pStyle w:val="Encabezado"/>
      <w:rPr>
        <w:sz w:val="2"/>
      </w:rPr>
    </w:pPr>
    <w:r>
      <w:rPr>
        <w:noProof/>
        <w:lang w:val="es-MX" w:eastAsia="es-MX"/>
      </w:rPr>
      <w:pict w14:anchorId="39234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9" type="#_x0000_t75" alt="" style="position:absolute;left:0;text-align:left;margin-left:-81.15pt;margin-top:-142.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086DB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86DB2" w14:paraId="0F9FE9B6" w14:textId="77777777" w:rsidTr="003938ED">
      <w:trPr>
        <w:trHeight w:val="227"/>
      </w:trPr>
      <w:tc>
        <w:tcPr>
          <w:tcW w:w="5103" w:type="dxa"/>
          <w:hideMark/>
        </w:tcPr>
        <w:p w14:paraId="6D1D9D71" w14:textId="11150E5A" w:rsidR="00086DB2" w:rsidRPr="00663A37" w:rsidRDefault="00086DB2"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B30EA5C" w:rsidR="00086DB2" w:rsidRPr="00C81ECD" w:rsidRDefault="00086DB2" w:rsidP="00C57E04">
          <w:pPr>
            <w:ind w:left="-486" w:right="68" w:firstLine="558"/>
            <w:jc w:val="right"/>
            <w:rPr>
              <w:rFonts w:cs="Arial"/>
              <w:b/>
              <w:szCs w:val="24"/>
            </w:rPr>
          </w:pPr>
          <w:r>
            <w:rPr>
              <w:rFonts w:cs="Arial"/>
              <w:b/>
              <w:bCs/>
              <w:szCs w:val="24"/>
            </w:rPr>
            <w:t>12090</w:t>
          </w:r>
          <w:r w:rsidRPr="00C81ECD">
            <w:rPr>
              <w:rFonts w:cs="Arial"/>
              <w:b/>
              <w:bCs/>
              <w:szCs w:val="24"/>
            </w:rPr>
            <w:t>/INFOEM/IP/RR/2022</w:t>
          </w:r>
        </w:p>
      </w:tc>
    </w:tr>
    <w:tr w:rsidR="00086DB2" w:rsidRPr="001F57CD" w14:paraId="1377D264" w14:textId="77777777" w:rsidTr="003938ED">
      <w:trPr>
        <w:trHeight w:val="196"/>
      </w:trPr>
      <w:tc>
        <w:tcPr>
          <w:tcW w:w="5103" w:type="dxa"/>
          <w:hideMark/>
        </w:tcPr>
        <w:p w14:paraId="04D597A1" w14:textId="77777777" w:rsidR="00086DB2" w:rsidRPr="00663A37" w:rsidRDefault="00086DB2" w:rsidP="00C57E04">
          <w:pPr>
            <w:ind w:right="68"/>
            <w:jc w:val="right"/>
            <w:rPr>
              <w:rFonts w:cs="Arial"/>
              <w:b/>
              <w:szCs w:val="24"/>
            </w:rPr>
          </w:pPr>
          <w:r w:rsidRPr="00663A37">
            <w:rPr>
              <w:rFonts w:cs="Arial"/>
              <w:b/>
              <w:szCs w:val="24"/>
            </w:rPr>
            <w:t>Recurrente:</w:t>
          </w:r>
        </w:p>
      </w:tc>
      <w:tc>
        <w:tcPr>
          <w:tcW w:w="4395" w:type="dxa"/>
          <w:hideMark/>
        </w:tcPr>
        <w:p w14:paraId="1126AAEC" w14:textId="3BD2778A" w:rsidR="00086DB2" w:rsidRPr="00663A37" w:rsidRDefault="00257F89" w:rsidP="00C57E04">
          <w:pPr>
            <w:ind w:right="68"/>
            <w:jc w:val="right"/>
            <w:rPr>
              <w:rFonts w:cs="Arial"/>
              <w:szCs w:val="24"/>
            </w:rPr>
          </w:pPr>
          <w:r>
            <w:rPr>
              <w:rFonts w:cs="Arial"/>
              <w:szCs w:val="24"/>
            </w:rPr>
            <w:t>XXXXXXXXXXXXXXX</w:t>
          </w:r>
        </w:p>
      </w:tc>
    </w:tr>
    <w:tr w:rsidR="00086DB2" w14:paraId="4DC11993" w14:textId="77777777" w:rsidTr="003938ED">
      <w:trPr>
        <w:trHeight w:val="242"/>
      </w:trPr>
      <w:tc>
        <w:tcPr>
          <w:tcW w:w="5103" w:type="dxa"/>
          <w:hideMark/>
        </w:tcPr>
        <w:p w14:paraId="76CEF1B5" w14:textId="77777777" w:rsidR="00086DB2" w:rsidRPr="00663A37" w:rsidRDefault="00086DB2" w:rsidP="00C57E04">
          <w:pPr>
            <w:ind w:right="68"/>
            <w:jc w:val="right"/>
            <w:rPr>
              <w:rFonts w:cs="Arial"/>
              <w:b/>
              <w:szCs w:val="24"/>
            </w:rPr>
          </w:pPr>
          <w:r w:rsidRPr="00663A37">
            <w:rPr>
              <w:rFonts w:cs="Arial"/>
              <w:b/>
              <w:szCs w:val="24"/>
            </w:rPr>
            <w:t>Sujeto Obligado:</w:t>
          </w:r>
        </w:p>
      </w:tc>
      <w:tc>
        <w:tcPr>
          <w:tcW w:w="4395" w:type="dxa"/>
          <w:hideMark/>
        </w:tcPr>
        <w:p w14:paraId="7C1BB379" w14:textId="1D90A60B" w:rsidR="00086DB2" w:rsidRPr="00663A37" w:rsidRDefault="00086DB2" w:rsidP="009F6339">
          <w:pPr>
            <w:spacing w:after="120" w:line="240" w:lineRule="auto"/>
            <w:ind w:left="-68" w:right="68"/>
            <w:jc w:val="right"/>
            <w:rPr>
              <w:rFonts w:cs="Arial"/>
              <w:szCs w:val="24"/>
            </w:rPr>
          </w:pPr>
          <w:r>
            <w:rPr>
              <w:rFonts w:cs="Arial"/>
              <w:szCs w:val="24"/>
            </w:rPr>
            <w:t>Ayuntamiento de Tepetlaoxtoc</w:t>
          </w:r>
        </w:p>
      </w:tc>
    </w:tr>
    <w:tr w:rsidR="00086DB2" w14:paraId="5C2B511D" w14:textId="77777777" w:rsidTr="003938ED">
      <w:trPr>
        <w:trHeight w:val="342"/>
      </w:trPr>
      <w:tc>
        <w:tcPr>
          <w:tcW w:w="5103" w:type="dxa"/>
          <w:hideMark/>
        </w:tcPr>
        <w:p w14:paraId="03FEF68C" w14:textId="45E91CF4" w:rsidR="00086DB2" w:rsidRPr="00663A37" w:rsidRDefault="00086DB2"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086DB2" w:rsidRPr="00663A37" w:rsidRDefault="00086DB2" w:rsidP="00C57E04">
          <w:pPr>
            <w:ind w:left="-486" w:right="68" w:firstLine="567"/>
            <w:jc w:val="right"/>
            <w:rPr>
              <w:rFonts w:cs="Arial"/>
              <w:szCs w:val="24"/>
            </w:rPr>
          </w:pPr>
          <w:r w:rsidRPr="00663A37">
            <w:rPr>
              <w:rFonts w:cs="Arial"/>
              <w:szCs w:val="24"/>
            </w:rPr>
            <w:t>José Martínez Vilchis</w:t>
          </w:r>
        </w:p>
      </w:tc>
    </w:tr>
  </w:tbl>
  <w:p w14:paraId="04D3BBA0" w14:textId="0B86B0DC" w:rsidR="00086DB2" w:rsidRPr="00871A91" w:rsidRDefault="00086DB2">
    <w:pPr>
      <w:pStyle w:val="Encabezado"/>
      <w:rPr>
        <w:sz w:val="2"/>
      </w:rPr>
    </w:pPr>
    <w:r>
      <w:rPr>
        <w:noProof/>
        <w:lang w:val="es-MX" w:eastAsia="es-MX"/>
      </w:rPr>
      <w:drawing>
        <wp:anchor distT="0" distB="0" distL="114300" distR="114300" simplePos="0" relativeHeight="251658242" behindDoc="1" locked="0" layoutInCell="0" allowOverlap="1" wp14:anchorId="05DB0D5C" wp14:editId="0A30C1C7">
          <wp:simplePos x="0" y="0"/>
          <wp:positionH relativeFrom="margin">
            <wp:posOffset>-1027430</wp:posOffset>
          </wp:positionH>
          <wp:positionV relativeFrom="margin">
            <wp:posOffset>-1812290</wp:posOffset>
          </wp:positionV>
          <wp:extent cx="7739380" cy="10080625"/>
          <wp:effectExtent l="0" t="0" r="0" b="0"/>
          <wp:wrapNone/>
          <wp:docPr id="2" name="Imagen 2"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6773"/>
    <w:multiLevelType w:val="hybridMultilevel"/>
    <w:tmpl w:val="D6646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E3769"/>
    <w:multiLevelType w:val="hybridMultilevel"/>
    <w:tmpl w:val="CD70D2CA"/>
    <w:lvl w:ilvl="0" w:tplc="D7C662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9B239E"/>
    <w:multiLevelType w:val="multilevel"/>
    <w:tmpl w:val="41EC8014"/>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E510A8"/>
    <w:multiLevelType w:val="hybridMultilevel"/>
    <w:tmpl w:val="C1684B84"/>
    <w:lvl w:ilvl="0" w:tplc="CF8817B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CA5A2C"/>
    <w:multiLevelType w:val="hybridMultilevel"/>
    <w:tmpl w:val="B9A2F34E"/>
    <w:lvl w:ilvl="0" w:tplc="B6C2B518">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166F06"/>
    <w:multiLevelType w:val="multilevel"/>
    <w:tmpl w:val="5588BB20"/>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6832CA"/>
    <w:multiLevelType w:val="hybridMultilevel"/>
    <w:tmpl w:val="6290AAAA"/>
    <w:lvl w:ilvl="0" w:tplc="EC2047DE">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17E14417"/>
    <w:multiLevelType w:val="hybridMultilevel"/>
    <w:tmpl w:val="FFFFFFFF"/>
    <w:lvl w:ilvl="0" w:tplc="EFE81FF6">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AC252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46642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1E571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DE4DD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92AC2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86942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4E2F3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F232E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34B4E"/>
    <w:multiLevelType w:val="hybridMultilevel"/>
    <w:tmpl w:val="D422C2B6"/>
    <w:lvl w:ilvl="0" w:tplc="FAE6FAC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322EBB"/>
    <w:multiLevelType w:val="hybridMultilevel"/>
    <w:tmpl w:val="B810C730"/>
    <w:lvl w:ilvl="0" w:tplc="DBC6F7EC">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D02985"/>
    <w:multiLevelType w:val="multilevel"/>
    <w:tmpl w:val="08E0F680"/>
    <w:styleLink w:val="Listaactual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B05261"/>
    <w:multiLevelType w:val="hybridMultilevel"/>
    <w:tmpl w:val="60983990"/>
    <w:lvl w:ilvl="0" w:tplc="9EC2E15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4432DBA"/>
    <w:multiLevelType w:val="hybridMultilevel"/>
    <w:tmpl w:val="E41A7678"/>
    <w:lvl w:ilvl="0" w:tplc="6180D876">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BD17AE7"/>
    <w:multiLevelType w:val="hybridMultilevel"/>
    <w:tmpl w:val="680648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4A1191"/>
    <w:multiLevelType w:val="hybridMultilevel"/>
    <w:tmpl w:val="2E7A58F4"/>
    <w:lvl w:ilvl="0" w:tplc="F3442E7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15:restartNumberingAfterBreak="0">
    <w:nsid w:val="54DD78AF"/>
    <w:multiLevelType w:val="hybridMultilevel"/>
    <w:tmpl w:val="9C0AC630"/>
    <w:lvl w:ilvl="0" w:tplc="ADE258D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8E57C3"/>
    <w:multiLevelType w:val="multilevel"/>
    <w:tmpl w:val="DDDA8A34"/>
    <w:styleLink w:val="Listaactual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8993896"/>
    <w:multiLevelType w:val="hybridMultilevel"/>
    <w:tmpl w:val="1F9029D6"/>
    <w:lvl w:ilvl="0" w:tplc="0BCE1E7A">
      <w:start w:val="1"/>
      <w:numFmt w:val="upp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B478CB"/>
    <w:multiLevelType w:val="multilevel"/>
    <w:tmpl w:val="14DA3A4C"/>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05DED"/>
    <w:multiLevelType w:val="multilevel"/>
    <w:tmpl w:val="6DB8A222"/>
    <w:styleLink w:val="Listaactual1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D547FD4"/>
    <w:multiLevelType w:val="hybridMultilevel"/>
    <w:tmpl w:val="F5043CF4"/>
    <w:lvl w:ilvl="0" w:tplc="8FA67748">
      <w:start w:val="1"/>
      <w:numFmt w:val="upperRoman"/>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7942EE"/>
    <w:multiLevelType w:val="multilevel"/>
    <w:tmpl w:val="1A64C770"/>
    <w:styleLink w:val="Listaactual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22107D"/>
    <w:multiLevelType w:val="hybridMultilevel"/>
    <w:tmpl w:val="C290915E"/>
    <w:lvl w:ilvl="0" w:tplc="E0BE6A4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450C27"/>
    <w:multiLevelType w:val="hybridMultilevel"/>
    <w:tmpl w:val="B7C6CA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34"/>
  </w:num>
  <w:num w:numId="3">
    <w:abstractNumId w:val="3"/>
  </w:num>
  <w:num w:numId="4">
    <w:abstractNumId w:val="26"/>
  </w:num>
  <w:num w:numId="5">
    <w:abstractNumId w:val="24"/>
  </w:num>
  <w:num w:numId="6">
    <w:abstractNumId w:val="9"/>
  </w:num>
  <w:num w:numId="7">
    <w:abstractNumId w:val="31"/>
  </w:num>
  <w:num w:numId="8">
    <w:abstractNumId w:val="41"/>
  </w:num>
  <w:num w:numId="9">
    <w:abstractNumId w:val="33"/>
  </w:num>
  <w:num w:numId="10">
    <w:abstractNumId w:val="2"/>
  </w:num>
  <w:num w:numId="11">
    <w:abstractNumId w:val="29"/>
  </w:num>
  <w:num w:numId="12">
    <w:abstractNumId w:val="10"/>
  </w:num>
  <w:num w:numId="13">
    <w:abstractNumId w:val="14"/>
  </w:num>
  <w:num w:numId="14">
    <w:abstractNumId w:val="25"/>
  </w:num>
  <w:num w:numId="15">
    <w:abstractNumId w:val="17"/>
  </w:num>
  <w:num w:numId="16">
    <w:abstractNumId w:val="36"/>
  </w:num>
  <w:num w:numId="17">
    <w:abstractNumId w:val="39"/>
  </w:num>
  <w:num w:numId="18">
    <w:abstractNumId w:val="1"/>
  </w:num>
  <w:num w:numId="19">
    <w:abstractNumId w:val="32"/>
  </w:num>
  <w:num w:numId="20">
    <w:abstractNumId w:val="8"/>
  </w:num>
  <w:num w:numId="21">
    <w:abstractNumId w:val="44"/>
  </w:num>
  <w:num w:numId="22">
    <w:abstractNumId w:val="23"/>
  </w:num>
  <w:num w:numId="23">
    <w:abstractNumId w:val="35"/>
  </w:num>
  <w:num w:numId="24">
    <w:abstractNumId w:val="30"/>
  </w:num>
  <w:num w:numId="25">
    <w:abstractNumId w:val="18"/>
  </w:num>
  <w:num w:numId="26">
    <w:abstractNumId w:val="40"/>
  </w:num>
  <w:num w:numId="27">
    <w:abstractNumId w:val="38"/>
  </w:num>
  <w:num w:numId="28">
    <w:abstractNumId w:val="37"/>
  </w:num>
  <w:num w:numId="29">
    <w:abstractNumId w:val="15"/>
  </w:num>
  <w:num w:numId="30">
    <w:abstractNumId w:val="11"/>
  </w:num>
  <w:num w:numId="31">
    <w:abstractNumId w:val="4"/>
  </w:num>
  <w:num w:numId="32">
    <w:abstractNumId w:val="28"/>
  </w:num>
  <w:num w:numId="33">
    <w:abstractNumId w:val="6"/>
  </w:num>
  <w:num w:numId="34">
    <w:abstractNumId w:val="5"/>
  </w:num>
  <w:num w:numId="35">
    <w:abstractNumId w:val="27"/>
  </w:num>
  <w:num w:numId="36">
    <w:abstractNumId w:val="7"/>
  </w:num>
  <w:num w:numId="37">
    <w:abstractNumId w:val="42"/>
  </w:num>
  <w:num w:numId="38">
    <w:abstractNumId w:val="13"/>
  </w:num>
  <w:num w:numId="39">
    <w:abstractNumId w:val="21"/>
  </w:num>
  <w:num w:numId="40">
    <w:abstractNumId w:val="0"/>
  </w:num>
  <w:num w:numId="41">
    <w:abstractNumId w:val="20"/>
  </w:num>
  <w:num w:numId="42">
    <w:abstractNumId w:val="19"/>
  </w:num>
  <w:num w:numId="43">
    <w:abstractNumId w:val="45"/>
  </w:num>
  <w:num w:numId="44">
    <w:abstractNumId w:val="12"/>
  </w:num>
  <w:num w:numId="45">
    <w:abstractNumId w:val="16"/>
  </w:num>
  <w:num w:numId="46">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3FD6"/>
    <w:rsid w:val="00004014"/>
    <w:rsid w:val="0000665B"/>
    <w:rsid w:val="00007857"/>
    <w:rsid w:val="0001151F"/>
    <w:rsid w:val="00011CCA"/>
    <w:rsid w:val="000124BD"/>
    <w:rsid w:val="00012BEE"/>
    <w:rsid w:val="00012D78"/>
    <w:rsid w:val="00015487"/>
    <w:rsid w:val="000154CA"/>
    <w:rsid w:val="00016431"/>
    <w:rsid w:val="000171BE"/>
    <w:rsid w:val="00017B5C"/>
    <w:rsid w:val="00021122"/>
    <w:rsid w:val="00021165"/>
    <w:rsid w:val="00021A08"/>
    <w:rsid w:val="000221D0"/>
    <w:rsid w:val="00024A6D"/>
    <w:rsid w:val="0002654F"/>
    <w:rsid w:val="00026582"/>
    <w:rsid w:val="00031BA3"/>
    <w:rsid w:val="00033479"/>
    <w:rsid w:val="00033562"/>
    <w:rsid w:val="0003521B"/>
    <w:rsid w:val="0003577D"/>
    <w:rsid w:val="00035A30"/>
    <w:rsid w:val="00035D88"/>
    <w:rsid w:val="0003692B"/>
    <w:rsid w:val="00036D5F"/>
    <w:rsid w:val="00036EFC"/>
    <w:rsid w:val="00037635"/>
    <w:rsid w:val="00040A10"/>
    <w:rsid w:val="00040BB6"/>
    <w:rsid w:val="00041350"/>
    <w:rsid w:val="00041670"/>
    <w:rsid w:val="000417BE"/>
    <w:rsid w:val="00041AE7"/>
    <w:rsid w:val="00041DEA"/>
    <w:rsid w:val="00042C95"/>
    <w:rsid w:val="00045833"/>
    <w:rsid w:val="00045F86"/>
    <w:rsid w:val="00050FF1"/>
    <w:rsid w:val="00051732"/>
    <w:rsid w:val="00051F5E"/>
    <w:rsid w:val="0005219F"/>
    <w:rsid w:val="0005241C"/>
    <w:rsid w:val="00054689"/>
    <w:rsid w:val="0005480B"/>
    <w:rsid w:val="00054F6A"/>
    <w:rsid w:val="00055891"/>
    <w:rsid w:val="00055C90"/>
    <w:rsid w:val="00056386"/>
    <w:rsid w:val="000564B5"/>
    <w:rsid w:val="000575E4"/>
    <w:rsid w:val="0005787D"/>
    <w:rsid w:val="00057B42"/>
    <w:rsid w:val="00060716"/>
    <w:rsid w:val="00061B46"/>
    <w:rsid w:val="00061B8D"/>
    <w:rsid w:val="00064854"/>
    <w:rsid w:val="00065463"/>
    <w:rsid w:val="000666B3"/>
    <w:rsid w:val="000676A2"/>
    <w:rsid w:val="0007107B"/>
    <w:rsid w:val="00072447"/>
    <w:rsid w:val="000739AF"/>
    <w:rsid w:val="00075586"/>
    <w:rsid w:val="00075D5E"/>
    <w:rsid w:val="00075D90"/>
    <w:rsid w:val="00076332"/>
    <w:rsid w:val="00077A55"/>
    <w:rsid w:val="00077F28"/>
    <w:rsid w:val="000802BA"/>
    <w:rsid w:val="00082E5D"/>
    <w:rsid w:val="00083498"/>
    <w:rsid w:val="0008496A"/>
    <w:rsid w:val="00085EA2"/>
    <w:rsid w:val="0008628E"/>
    <w:rsid w:val="000864CC"/>
    <w:rsid w:val="00086DB2"/>
    <w:rsid w:val="0008737D"/>
    <w:rsid w:val="00087AFB"/>
    <w:rsid w:val="00087F54"/>
    <w:rsid w:val="0009020C"/>
    <w:rsid w:val="00090297"/>
    <w:rsid w:val="00090A37"/>
    <w:rsid w:val="000912DA"/>
    <w:rsid w:val="00092681"/>
    <w:rsid w:val="00092D82"/>
    <w:rsid w:val="0009320C"/>
    <w:rsid w:val="0009328A"/>
    <w:rsid w:val="0009397B"/>
    <w:rsid w:val="00094B23"/>
    <w:rsid w:val="00094FD7"/>
    <w:rsid w:val="000951B9"/>
    <w:rsid w:val="0009609D"/>
    <w:rsid w:val="00096248"/>
    <w:rsid w:val="000A0B76"/>
    <w:rsid w:val="000A110B"/>
    <w:rsid w:val="000A2689"/>
    <w:rsid w:val="000A2CA6"/>
    <w:rsid w:val="000A2F65"/>
    <w:rsid w:val="000A3627"/>
    <w:rsid w:val="000A3F41"/>
    <w:rsid w:val="000A5EA1"/>
    <w:rsid w:val="000A702D"/>
    <w:rsid w:val="000B1F27"/>
    <w:rsid w:val="000B221F"/>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14DA"/>
    <w:rsid w:val="000D3AA7"/>
    <w:rsid w:val="000D5244"/>
    <w:rsid w:val="000D55D2"/>
    <w:rsid w:val="000D5634"/>
    <w:rsid w:val="000D5C00"/>
    <w:rsid w:val="000D66A1"/>
    <w:rsid w:val="000D772A"/>
    <w:rsid w:val="000E06A3"/>
    <w:rsid w:val="000E0D32"/>
    <w:rsid w:val="000E1FD4"/>
    <w:rsid w:val="000E35E0"/>
    <w:rsid w:val="000E37D0"/>
    <w:rsid w:val="000E4AFE"/>
    <w:rsid w:val="000E4EBC"/>
    <w:rsid w:val="000E513A"/>
    <w:rsid w:val="000E57E9"/>
    <w:rsid w:val="000E74D7"/>
    <w:rsid w:val="000F0B57"/>
    <w:rsid w:val="000F114E"/>
    <w:rsid w:val="000F146C"/>
    <w:rsid w:val="000F15DF"/>
    <w:rsid w:val="000F196A"/>
    <w:rsid w:val="000F2A6A"/>
    <w:rsid w:val="000F367A"/>
    <w:rsid w:val="000F54F6"/>
    <w:rsid w:val="0010147E"/>
    <w:rsid w:val="0010149D"/>
    <w:rsid w:val="00103C89"/>
    <w:rsid w:val="00103D8C"/>
    <w:rsid w:val="001050A9"/>
    <w:rsid w:val="001059AF"/>
    <w:rsid w:val="001067FE"/>
    <w:rsid w:val="00107256"/>
    <w:rsid w:val="001107C4"/>
    <w:rsid w:val="0011110C"/>
    <w:rsid w:val="001116B7"/>
    <w:rsid w:val="00112829"/>
    <w:rsid w:val="0011295F"/>
    <w:rsid w:val="00112F8F"/>
    <w:rsid w:val="001133CA"/>
    <w:rsid w:val="00114F1E"/>
    <w:rsid w:val="00115495"/>
    <w:rsid w:val="00116E4B"/>
    <w:rsid w:val="00116F6B"/>
    <w:rsid w:val="00121842"/>
    <w:rsid w:val="00121F46"/>
    <w:rsid w:val="001235A0"/>
    <w:rsid w:val="00123D0B"/>
    <w:rsid w:val="001305B5"/>
    <w:rsid w:val="00130C18"/>
    <w:rsid w:val="00131C40"/>
    <w:rsid w:val="00131C6C"/>
    <w:rsid w:val="00131F2D"/>
    <w:rsid w:val="00133F26"/>
    <w:rsid w:val="0013657B"/>
    <w:rsid w:val="00136A94"/>
    <w:rsid w:val="00140020"/>
    <w:rsid w:val="0014092A"/>
    <w:rsid w:val="00142D35"/>
    <w:rsid w:val="0014372B"/>
    <w:rsid w:val="00143E8A"/>
    <w:rsid w:val="00143FC6"/>
    <w:rsid w:val="00144A6E"/>
    <w:rsid w:val="00144BA8"/>
    <w:rsid w:val="00145C22"/>
    <w:rsid w:val="00145CA1"/>
    <w:rsid w:val="001464CD"/>
    <w:rsid w:val="00150293"/>
    <w:rsid w:val="001502AD"/>
    <w:rsid w:val="001509C0"/>
    <w:rsid w:val="00151431"/>
    <w:rsid w:val="00151764"/>
    <w:rsid w:val="00151FF5"/>
    <w:rsid w:val="00152B40"/>
    <w:rsid w:val="001530E5"/>
    <w:rsid w:val="00154F75"/>
    <w:rsid w:val="00155CC6"/>
    <w:rsid w:val="00155F53"/>
    <w:rsid w:val="001564E3"/>
    <w:rsid w:val="001568D5"/>
    <w:rsid w:val="00157D2B"/>
    <w:rsid w:val="00160608"/>
    <w:rsid w:val="0016240C"/>
    <w:rsid w:val="001624E8"/>
    <w:rsid w:val="001626F5"/>
    <w:rsid w:val="0016322B"/>
    <w:rsid w:val="0016339A"/>
    <w:rsid w:val="00165898"/>
    <w:rsid w:val="00166171"/>
    <w:rsid w:val="00167DF0"/>
    <w:rsid w:val="00170C31"/>
    <w:rsid w:val="00171192"/>
    <w:rsid w:val="00171475"/>
    <w:rsid w:val="00171AAD"/>
    <w:rsid w:val="00171BBC"/>
    <w:rsid w:val="0017292D"/>
    <w:rsid w:val="001744AB"/>
    <w:rsid w:val="0017523B"/>
    <w:rsid w:val="001757B8"/>
    <w:rsid w:val="00175B42"/>
    <w:rsid w:val="0017633C"/>
    <w:rsid w:val="00176522"/>
    <w:rsid w:val="001809A8"/>
    <w:rsid w:val="00181A9D"/>
    <w:rsid w:val="001823E3"/>
    <w:rsid w:val="00182FC0"/>
    <w:rsid w:val="00184AEA"/>
    <w:rsid w:val="0018577B"/>
    <w:rsid w:val="00185C61"/>
    <w:rsid w:val="0018735B"/>
    <w:rsid w:val="001904DC"/>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156A"/>
    <w:rsid w:val="001B28D1"/>
    <w:rsid w:val="001B3AFE"/>
    <w:rsid w:val="001B3FD2"/>
    <w:rsid w:val="001B5693"/>
    <w:rsid w:val="001B6C2D"/>
    <w:rsid w:val="001B7147"/>
    <w:rsid w:val="001C087E"/>
    <w:rsid w:val="001C0F32"/>
    <w:rsid w:val="001C2099"/>
    <w:rsid w:val="001C27A3"/>
    <w:rsid w:val="001C2A51"/>
    <w:rsid w:val="001C2C72"/>
    <w:rsid w:val="001C3145"/>
    <w:rsid w:val="001C3387"/>
    <w:rsid w:val="001C54A1"/>
    <w:rsid w:val="001C5CD0"/>
    <w:rsid w:val="001C72C0"/>
    <w:rsid w:val="001C7347"/>
    <w:rsid w:val="001C7697"/>
    <w:rsid w:val="001C7C31"/>
    <w:rsid w:val="001D1027"/>
    <w:rsid w:val="001D1B77"/>
    <w:rsid w:val="001D225B"/>
    <w:rsid w:val="001D3563"/>
    <w:rsid w:val="001D3687"/>
    <w:rsid w:val="001D3EE2"/>
    <w:rsid w:val="001D41E0"/>
    <w:rsid w:val="001D4382"/>
    <w:rsid w:val="001D495A"/>
    <w:rsid w:val="001D6CA8"/>
    <w:rsid w:val="001E04CC"/>
    <w:rsid w:val="001E2186"/>
    <w:rsid w:val="001E21A0"/>
    <w:rsid w:val="001E35AE"/>
    <w:rsid w:val="001E5453"/>
    <w:rsid w:val="001E5C3D"/>
    <w:rsid w:val="001E678B"/>
    <w:rsid w:val="001F2BC9"/>
    <w:rsid w:val="001F34D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46B"/>
    <w:rsid w:val="0021698E"/>
    <w:rsid w:val="00216D13"/>
    <w:rsid w:val="002207CF"/>
    <w:rsid w:val="0022245F"/>
    <w:rsid w:val="002231F8"/>
    <w:rsid w:val="00224FEA"/>
    <w:rsid w:val="002262C0"/>
    <w:rsid w:val="002264AE"/>
    <w:rsid w:val="00227691"/>
    <w:rsid w:val="00227DBC"/>
    <w:rsid w:val="00230872"/>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46"/>
    <w:rsid w:val="00241201"/>
    <w:rsid w:val="002432E1"/>
    <w:rsid w:val="00243315"/>
    <w:rsid w:val="00245AC1"/>
    <w:rsid w:val="00252443"/>
    <w:rsid w:val="0025386E"/>
    <w:rsid w:val="002547B2"/>
    <w:rsid w:val="0025565C"/>
    <w:rsid w:val="00255FD1"/>
    <w:rsid w:val="002562CE"/>
    <w:rsid w:val="00256CE0"/>
    <w:rsid w:val="00257F89"/>
    <w:rsid w:val="00261A13"/>
    <w:rsid w:val="00261E57"/>
    <w:rsid w:val="00264CA1"/>
    <w:rsid w:val="0026506A"/>
    <w:rsid w:val="00267A7B"/>
    <w:rsid w:val="002704DF"/>
    <w:rsid w:val="00270521"/>
    <w:rsid w:val="00270F03"/>
    <w:rsid w:val="002710B5"/>
    <w:rsid w:val="0027116F"/>
    <w:rsid w:val="002729A0"/>
    <w:rsid w:val="00273E61"/>
    <w:rsid w:val="00273F5F"/>
    <w:rsid w:val="00273F7C"/>
    <w:rsid w:val="0027555F"/>
    <w:rsid w:val="00275719"/>
    <w:rsid w:val="00275976"/>
    <w:rsid w:val="00275BE9"/>
    <w:rsid w:val="00280398"/>
    <w:rsid w:val="002811E3"/>
    <w:rsid w:val="002813B2"/>
    <w:rsid w:val="00282431"/>
    <w:rsid w:val="00282E9E"/>
    <w:rsid w:val="00283D5E"/>
    <w:rsid w:val="00284245"/>
    <w:rsid w:val="00285034"/>
    <w:rsid w:val="00285A94"/>
    <w:rsid w:val="00290730"/>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1CF5"/>
    <w:rsid w:val="002A4560"/>
    <w:rsid w:val="002A51B8"/>
    <w:rsid w:val="002A5ADD"/>
    <w:rsid w:val="002A5FDF"/>
    <w:rsid w:val="002A6FCE"/>
    <w:rsid w:val="002A7501"/>
    <w:rsid w:val="002B0EA1"/>
    <w:rsid w:val="002B317E"/>
    <w:rsid w:val="002B3CE2"/>
    <w:rsid w:val="002B40FF"/>
    <w:rsid w:val="002B5CC8"/>
    <w:rsid w:val="002B5F48"/>
    <w:rsid w:val="002B7549"/>
    <w:rsid w:val="002C0E65"/>
    <w:rsid w:val="002C0E9B"/>
    <w:rsid w:val="002C15CA"/>
    <w:rsid w:val="002C1DAF"/>
    <w:rsid w:val="002C26CD"/>
    <w:rsid w:val="002C2C08"/>
    <w:rsid w:val="002C3141"/>
    <w:rsid w:val="002C31FB"/>
    <w:rsid w:val="002C42A2"/>
    <w:rsid w:val="002C4718"/>
    <w:rsid w:val="002C6010"/>
    <w:rsid w:val="002C7329"/>
    <w:rsid w:val="002C7C46"/>
    <w:rsid w:val="002C7EC4"/>
    <w:rsid w:val="002D13BE"/>
    <w:rsid w:val="002D15F2"/>
    <w:rsid w:val="002D2F05"/>
    <w:rsid w:val="002D2F64"/>
    <w:rsid w:val="002D4953"/>
    <w:rsid w:val="002D5690"/>
    <w:rsid w:val="002D5CCE"/>
    <w:rsid w:val="002D639B"/>
    <w:rsid w:val="002D785E"/>
    <w:rsid w:val="002D7941"/>
    <w:rsid w:val="002E0FE2"/>
    <w:rsid w:val="002E1484"/>
    <w:rsid w:val="002E2D5B"/>
    <w:rsid w:val="002E2D8A"/>
    <w:rsid w:val="002E37DA"/>
    <w:rsid w:val="002E40AD"/>
    <w:rsid w:val="002E5AFA"/>
    <w:rsid w:val="002E72F0"/>
    <w:rsid w:val="002E732F"/>
    <w:rsid w:val="002F368E"/>
    <w:rsid w:val="002F3AAF"/>
    <w:rsid w:val="002F40FF"/>
    <w:rsid w:val="002F5101"/>
    <w:rsid w:val="002F713F"/>
    <w:rsid w:val="002F799E"/>
    <w:rsid w:val="002F7D3E"/>
    <w:rsid w:val="00300919"/>
    <w:rsid w:val="00302BF3"/>
    <w:rsid w:val="00302D8C"/>
    <w:rsid w:val="00303F92"/>
    <w:rsid w:val="00304386"/>
    <w:rsid w:val="00310825"/>
    <w:rsid w:val="003110C6"/>
    <w:rsid w:val="00312106"/>
    <w:rsid w:val="003126FB"/>
    <w:rsid w:val="0031280C"/>
    <w:rsid w:val="00313170"/>
    <w:rsid w:val="00314FB7"/>
    <w:rsid w:val="00315AE3"/>
    <w:rsid w:val="00315CA2"/>
    <w:rsid w:val="0031667E"/>
    <w:rsid w:val="00316A7B"/>
    <w:rsid w:val="003176D1"/>
    <w:rsid w:val="00321B9A"/>
    <w:rsid w:val="00324F09"/>
    <w:rsid w:val="00325C6E"/>
    <w:rsid w:val="003265D6"/>
    <w:rsid w:val="003275F8"/>
    <w:rsid w:val="0033070B"/>
    <w:rsid w:val="00331513"/>
    <w:rsid w:val="0033491A"/>
    <w:rsid w:val="00337088"/>
    <w:rsid w:val="00337638"/>
    <w:rsid w:val="00337844"/>
    <w:rsid w:val="00340ADD"/>
    <w:rsid w:val="00340C83"/>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6C2F"/>
    <w:rsid w:val="00360189"/>
    <w:rsid w:val="0036188D"/>
    <w:rsid w:val="00362013"/>
    <w:rsid w:val="0036336C"/>
    <w:rsid w:val="003637A1"/>
    <w:rsid w:val="00364C0A"/>
    <w:rsid w:val="003713C2"/>
    <w:rsid w:val="0037172A"/>
    <w:rsid w:val="0037269A"/>
    <w:rsid w:val="0037476E"/>
    <w:rsid w:val="0037526D"/>
    <w:rsid w:val="003839F9"/>
    <w:rsid w:val="00384206"/>
    <w:rsid w:val="00385421"/>
    <w:rsid w:val="00386316"/>
    <w:rsid w:val="00386A48"/>
    <w:rsid w:val="00387CF3"/>
    <w:rsid w:val="00390611"/>
    <w:rsid w:val="00392022"/>
    <w:rsid w:val="0039214E"/>
    <w:rsid w:val="0039256B"/>
    <w:rsid w:val="00393884"/>
    <w:rsid w:val="003938ED"/>
    <w:rsid w:val="0039393F"/>
    <w:rsid w:val="00393C4E"/>
    <w:rsid w:val="00393CC5"/>
    <w:rsid w:val="00393F5B"/>
    <w:rsid w:val="00397677"/>
    <w:rsid w:val="003A0A26"/>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63F5"/>
    <w:rsid w:val="003D70D0"/>
    <w:rsid w:val="003D7760"/>
    <w:rsid w:val="003E13A1"/>
    <w:rsid w:val="003E2955"/>
    <w:rsid w:val="003E44DA"/>
    <w:rsid w:val="003E468A"/>
    <w:rsid w:val="003E6C77"/>
    <w:rsid w:val="003E6E17"/>
    <w:rsid w:val="003E7594"/>
    <w:rsid w:val="003F1603"/>
    <w:rsid w:val="003F2491"/>
    <w:rsid w:val="003F2B45"/>
    <w:rsid w:val="003F308A"/>
    <w:rsid w:val="003F4582"/>
    <w:rsid w:val="003F5D5C"/>
    <w:rsid w:val="003F6192"/>
    <w:rsid w:val="00400915"/>
    <w:rsid w:val="00403319"/>
    <w:rsid w:val="00405A0E"/>
    <w:rsid w:val="00405D15"/>
    <w:rsid w:val="00406793"/>
    <w:rsid w:val="0040791E"/>
    <w:rsid w:val="00410699"/>
    <w:rsid w:val="00410C79"/>
    <w:rsid w:val="00410CE0"/>
    <w:rsid w:val="00411F8F"/>
    <w:rsid w:val="004135D8"/>
    <w:rsid w:val="004136D6"/>
    <w:rsid w:val="00414020"/>
    <w:rsid w:val="0041428D"/>
    <w:rsid w:val="00415270"/>
    <w:rsid w:val="004154DB"/>
    <w:rsid w:val="00417379"/>
    <w:rsid w:val="004176BF"/>
    <w:rsid w:val="004204D0"/>
    <w:rsid w:val="00420AC4"/>
    <w:rsid w:val="00420B7B"/>
    <w:rsid w:val="00421DD1"/>
    <w:rsid w:val="004229EE"/>
    <w:rsid w:val="004232C6"/>
    <w:rsid w:val="00426124"/>
    <w:rsid w:val="00426CEE"/>
    <w:rsid w:val="00426F24"/>
    <w:rsid w:val="00427BCF"/>
    <w:rsid w:val="0043072C"/>
    <w:rsid w:val="004310BB"/>
    <w:rsid w:val="004325EA"/>
    <w:rsid w:val="00433785"/>
    <w:rsid w:val="004338C7"/>
    <w:rsid w:val="00433E65"/>
    <w:rsid w:val="00434C3F"/>
    <w:rsid w:val="00437085"/>
    <w:rsid w:val="004406B5"/>
    <w:rsid w:val="004431D5"/>
    <w:rsid w:val="004436C5"/>
    <w:rsid w:val="00444E7F"/>
    <w:rsid w:val="00445514"/>
    <w:rsid w:val="00445853"/>
    <w:rsid w:val="00447748"/>
    <w:rsid w:val="00447A90"/>
    <w:rsid w:val="00451C0A"/>
    <w:rsid w:val="004532AE"/>
    <w:rsid w:val="0045354B"/>
    <w:rsid w:val="00453687"/>
    <w:rsid w:val="004536F3"/>
    <w:rsid w:val="004558BD"/>
    <w:rsid w:val="004579DC"/>
    <w:rsid w:val="00460C5B"/>
    <w:rsid w:val="004615D3"/>
    <w:rsid w:val="0046281E"/>
    <w:rsid w:val="00463909"/>
    <w:rsid w:val="004639C1"/>
    <w:rsid w:val="00464AF4"/>
    <w:rsid w:val="00464D6B"/>
    <w:rsid w:val="0046582A"/>
    <w:rsid w:val="00466A4F"/>
    <w:rsid w:val="00467C83"/>
    <w:rsid w:val="00470149"/>
    <w:rsid w:val="00471E09"/>
    <w:rsid w:val="004728C4"/>
    <w:rsid w:val="0047369A"/>
    <w:rsid w:val="00473C7A"/>
    <w:rsid w:val="00474C35"/>
    <w:rsid w:val="004750A1"/>
    <w:rsid w:val="004769A4"/>
    <w:rsid w:val="00480212"/>
    <w:rsid w:val="00480D99"/>
    <w:rsid w:val="004838A8"/>
    <w:rsid w:val="00483934"/>
    <w:rsid w:val="00483EC9"/>
    <w:rsid w:val="004841AE"/>
    <w:rsid w:val="0048423C"/>
    <w:rsid w:val="0048483C"/>
    <w:rsid w:val="00484C7F"/>
    <w:rsid w:val="00485194"/>
    <w:rsid w:val="00487BBD"/>
    <w:rsid w:val="0049095E"/>
    <w:rsid w:val="0049216F"/>
    <w:rsid w:val="004928F5"/>
    <w:rsid w:val="004933FC"/>
    <w:rsid w:val="00494029"/>
    <w:rsid w:val="004A0E7A"/>
    <w:rsid w:val="004A2091"/>
    <w:rsid w:val="004A212C"/>
    <w:rsid w:val="004A29FE"/>
    <w:rsid w:val="004A3D0A"/>
    <w:rsid w:val="004A48E1"/>
    <w:rsid w:val="004A6B6D"/>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B02"/>
    <w:rsid w:val="004C3C1C"/>
    <w:rsid w:val="004C3E4F"/>
    <w:rsid w:val="004C43C9"/>
    <w:rsid w:val="004C4418"/>
    <w:rsid w:val="004C45FA"/>
    <w:rsid w:val="004C4707"/>
    <w:rsid w:val="004C4BB7"/>
    <w:rsid w:val="004C6779"/>
    <w:rsid w:val="004C7D54"/>
    <w:rsid w:val="004C7F0C"/>
    <w:rsid w:val="004D0CC4"/>
    <w:rsid w:val="004D571F"/>
    <w:rsid w:val="004D6095"/>
    <w:rsid w:val="004D66AD"/>
    <w:rsid w:val="004D6995"/>
    <w:rsid w:val="004D79E9"/>
    <w:rsid w:val="004E07A1"/>
    <w:rsid w:val="004E109F"/>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5082"/>
    <w:rsid w:val="004F60C9"/>
    <w:rsid w:val="004F6671"/>
    <w:rsid w:val="004F78C4"/>
    <w:rsid w:val="00500E29"/>
    <w:rsid w:val="005025C7"/>
    <w:rsid w:val="00504B42"/>
    <w:rsid w:val="00506DB2"/>
    <w:rsid w:val="0051074E"/>
    <w:rsid w:val="00510808"/>
    <w:rsid w:val="00510870"/>
    <w:rsid w:val="00511AE4"/>
    <w:rsid w:val="00512A53"/>
    <w:rsid w:val="00512D81"/>
    <w:rsid w:val="00513D8C"/>
    <w:rsid w:val="0051421A"/>
    <w:rsid w:val="005149AC"/>
    <w:rsid w:val="005159EC"/>
    <w:rsid w:val="00515E8C"/>
    <w:rsid w:val="00516890"/>
    <w:rsid w:val="00516A4D"/>
    <w:rsid w:val="00517649"/>
    <w:rsid w:val="00521628"/>
    <w:rsid w:val="0052214D"/>
    <w:rsid w:val="00523C4A"/>
    <w:rsid w:val="00525F6D"/>
    <w:rsid w:val="0052661E"/>
    <w:rsid w:val="00526627"/>
    <w:rsid w:val="00526E75"/>
    <w:rsid w:val="00527666"/>
    <w:rsid w:val="00527EF6"/>
    <w:rsid w:val="00531016"/>
    <w:rsid w:val="00532218"/>
    <w:rsid w:val="00533849"/>
    <w:rsid w:val="00533D56"/>
    <w:rsid w:val="00535912"/>
    <w:rsid w:val="00536373"/>
    <w:rsid w:val="005367E7"/>
    <w:rsid w:val="005412A2"/>
    <w:rsid w:val="00542443"/>
    <w:rsid w:val="00542B22"/>
    <w:rsid w:val="00542CDB"/>
    <w:rsid w:val="00543B75"/>
    <w:rsid w:val="00544041"/>
    <w:rsid w:val="005449D0"/>
    <w:rsid w:val="00546FF2"/>
    <w:rsid w:val="00550934"/>
    <w:rsid w:val="00550ECE"/>
    <w:rsid w:val="005515F8"/>
    <w:rsid w:val="00553B9B"/>
    <w:rsid w:val="0055407F"/>
    <w:rsid w:val="005543AF"/>
    <w:rsid w:val="00554BD4"/>
    <w:rsid w:val="0055566F"/>
    <w:rsid w:val="0055572B"/>
    <w:rsid w:val="00555CE3"/>
    <w:rsid w:val="0055603D"/>
    <w:rsid w:val="005600CD"/>
    <w:rsid w:val="00560E60"/>
    <w:rsid w:val="005613DC"/>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A"/>
    <w:rsid w:val="00573B2C"/>
    <w:rsid w:val="00573B96"/>
    <w:rsid w:val="005742BF"/>
    <w:rsid w:val="00574D31"/>
    <w:rsid w:val="005807A8"/>
    <w:rsid w:val="00580D15"/>
    <w:rsid w:val="00581A2E"/>
    <w:rsid w:val="00584C51"/>
    <w:rsid w:val="0058512C"/>
    <w:rsid w:val="005859D6"/>
    <w:rsid w:val="005879BA"/>
    <w:rsid w:val="00587B1E"/>
    <w:rsid w:val="00587E84"/>
    <w:rsid w:val="005913E6"/>
    <w:rsid w:val="00591A5C"/>
    <w:rsid w:val="005944ED"/>
    <w:rsid w:val="005964D7"/>
    <w:rsid w:val="00596D61"/>
    <w:rsid w:val="00597018"/>
    <w:rsid w:val="005A030B"/>
    <w:rsid w:val="005A0521"/>
    <w:rsid w:val="005A1EA5"/>
    <w:rsid w:val="005A2CE7"/>
    <w:rsid w:val="005A2F92"/>
    <w:rsid w:val="005A314F"/>
    <w:rsid w:val="005A43E7"/>
    <w:rsid w:val="005A4480"/>
    <w:rsid w:val="005A60E9"/>
    <w:rsid w:val="005A77E1"/>
    <w:rsid w:val="005A7E33"/>
    <w:rsid w:val="005B10CC"/>
    <w:rsid w:val="005B23C4"/>
    <w:rsid w:val="005B28AB"/>
    <w:rsid w:val="005B4E14"/>
    <w:rsid w:val="005B52A0"/>
    <w:rsid w:val="005B538B"/>
    <w:rsid w:val="005B6FFD"/>
    <w:rsid w:val="005B72D5"/>
    <w:rsid w:val="005C16D1"/>
    <w:rsid w:val="005C196C"/>
    <w:rsid w:val="005C32BE"/>
    <w:rsid w:val="005C3DF3"/>
    <w:rsid w:val="005C5501"/>
    <w:rsid w:val="005C5AEA"/>
    <w:rsid w:val="005C7AFE"/>
    <w:rsid w:val="005C7D67"/>
    <w:rsid w:val="005D01B4"/>
    <w:rsid w:val="005D10B3"/>
    <w:rsid w:val="005D158D"/>
    <w:rsid w:val="005D1F9B"/>
    <w:rsid w:val="005D22BC"/>
    <w:rsid w:val="005D3A5F"/>
    <w:rsid w:val="005D60F3"/>
    <w:rsid w:val="005D6CE0"/>
    <w:rsid w:val="005E10A5"/>
    <w:rsid w:val="005E1A50"/>
    <w:rsid w:val="005E1AEC"/>
    <w:rsid w:val="005E21DE"/>
    <w:rsid w:val="005E24C2"/>
    <w:rsid w:val="005E2D7D"/>
    <w:rsid w:val="005E2F74"/>
    <w:rsid w:val="005E34E9"/>
    <w:rsid w:val="005E35AB"/>
    <w:rsid w:val="005E76DB"/>
    <w:rsid w:val="005E7E9F"/>
    <w:rsid w:val="005F1439"/>
    <w:rsid w:val="005F21B0"/>
    <w:rsid w:val="005F30F1"/>
    <w:rsid w:val="005F3103"/>
    <w:rsid w:val="005F4D3D"/>
    <w:rsid w:val="005F5B10"/>
    <w:rsid w:val="005F6CAB"/>
    <w:rsid w:val="0060129A"/>
    <w:rsid w:val="0060244C"/>
    <w:rsid w:val="00602CF4"/>
    <w:rsid w:val="00604B3A"/>
    <w:rsid w:val="00605207"/>
    <w:rsid w:val="0060739A"/>
    <w:rsid w:val="00610A95"/>
    <w:rsid w:val="00613401"/>
    <w:rsid w:val="0061516D"/>
    <w:rsid w:val="00615B10"/>
    <w:rsid w:val="006168EB"/>
    <w:rsid w:val="00616DEB"/>
    <w:rsid w:val="00620DE2"/>
    <w:rsid w:val="00624E9E"/>
    <w:rsid w:val="0062573B"/>
    <w:rsid w:val="006263D3"/>
    <w:rsid w:val="006264A4"/>
    <w:rsid w:val="0062694E"/>
    <w:rsid w:val="00630030"/>
    <w:rsid w:val="00630404"/>
    <w:rsid w:val="00630426"/>
    <w:rsid w:val="00631753"/>
    <w:rsid w:val="00632722"/>
    <w:rsid w:val="006330A1"/>
    <w:rsid w:val="00633207"/>
    <w:rsid w:val="006332C6"/>
    <w:rsid w:val="0063561E"/>
    <w:rsid w:val="00635C2F"/>
    <w:rsid w:val="00636EB3"/>
    <w:rsid w:val="006377A9"/>
    <w:rsid w:val="0063788D"/>
    <w:rsid w:val="00637F6F"/>
    <w:rsid w:val="00640E61"/>
    <w:rsid w:val="006424D3"/>
    <w:rsid w:val="00642A8B"/>
    <w:rsid w:val="006439D3"/>
    <w:rsid w:val="00645133"/>
    <w:rsid w:val="00646105"/>
    <w:rsid w:val="006468ED"/>
    <w:rsid w:val="00647303"/>
    <w:rsid w:val="0064774D"/>
    <w:rsid w:val="00647DF7"/>
    <w:rsid w:val="006512F6"/>
    <w:rsid w:val="00653712"/>
    <w:rsid w:val="00653B0F"/>
    <w:rsid w:val="00655007"/>
    <w:rsid w:val="0065599C"/>
    <w:rsid w:val="00655B5C"/>
    <w:rsid w:val="006609B3"/>
    <w:rsid w:val="00660E52"/>
    <w:rsid w:val="0066148E"/>
    <w:rsid w:val="00661B3F"/>
    <w:rsid w:val="006625F9"/>
    <w:rsid w:val="00662DA6"/>
    <w:rsid w:val="00663A37"/>
    <w:rsid w:val="00663B72"/>
    <w:rsid w:val="00664590"/>
    <w:rsid w:val="00664BB4"/>
    <w:rsid w:val="00665A8F"/>
    <w:rsid w:val="00667860"/>
    <w:rsid w:val="0067157E"/>
    <w:rsid w:val="00672247"/>
    <w:rsid w:val="00675D66"/>
    <w:rsid w:val="00675EC0"/>
    <w:rsid w:val="00676D1D"/>
    <w:rsid w:val="00680659"/>
    <w:rsid w:val="00680D15"/>
    <w:rsid w:val="006818D9"/>
    <w:rsid w:val="006834AD"/>
    <w:rsid w:val="006838C7"/>
    <w:rsid w:val="0068643A"/>
    <w:rsid w:val="00686CD9"/>
    <w:rsid w:val="0068765F"/>
    <w:rsid w:val="00687F16"/>
    <w:rsid w:val="00690405"/>
    <w:rsid w:val="00690944"/>
    <w:rsid w:val="006914D2"/>
    <w:rsid w:val="00691C06"/>
    <w:rsid w:val="00692DBD"/>
    <w:rsid w:val="006939B2"/>
    <w:rsid w:val="0069448A"/>
    <w:rsid w:val="006950D6"/>
    <w:rsid w:val="00696FD6"/>
    <w:rsid w:val="00697FC8"/>
    <w:rsid w:val="006A0CB5"/>
    <w:rsid w:val="006A2E65"/>
    <w:rsid w:val="006A3246"/>
    <w:rsid w:val="006A4224"/>
    <w:rsid w:val="006A53BF"/>
    <w:rsid w:val="006A56F0"/>
    <w:rsid w:val="006A585F"/>
    <w:rsid w:val="006A721D"/>
    <w:rsid w:val="006A7CE2"/>
    <w:rsid w:val="006A7E3C"/>
    <w:rsid w:val="006B11C6"/>
    <w:rsid w:val="006B4CA4"/>
    <w:rsid w:val="006B4F67"/>
    <w:rsid w:val="006B6498"/>
    <w:rsid w:val="006B64AA"/>
    <w:rsid w:val="006B6868"/>
    <w:rsid w:val="006B7074"/>
    <w:rsid w:val="006B7136"/>
    <w:rsid w:val="006B7C93"/>
    <w:rsid w:val="006C2214"/>
    <w:rsid w:val="006C372D"/>
    <w:rsid w:val="006C410C"/>
    <w:rsid w:val="006C48DE"/>
    <w:rsid w:val="006C52D3"/>
    <w:rsid w:val="006C55C2"/>
    <w:rsid w:val="006C55D7"/>
    <w:rsid w:val="006C6C41"/>
    <w:rsid w:val="006D1EC8"/>
    <w:rsid w:val="006D2D2B"/>
    <w:rsid w:val="006D37EE"/>
    <w:rsid w:val="006D3F59"/>
    <w:rsid w:val="006D41A6"/>
    <w:rsid w:val="006D6830"/>
    <w:rsid w:val="006D6B45"/>
    <w:rsid w:val="006D719C"/>
    <w:rsid w:val="006D7DF3"/>
    <w:rsid w:val="006E0A32"/>
    <w:rsid w:val="006E15A2"/>
    <w:rsid w:val="006E20F9"/>
    <w:rsid w:val="006E39E0"/>
    <w:rsid w:val="006E3F38"/>
    <w:rsid w:val="006E4B54"/>
    <w:rsid w:val="006E4C8D"/>
    <w:rsid w:val="006E59C4"/>
    <w:rsid w:val="006E5E9F"/>
    <w:rsid w:val="006E6076"/>
    <w:rsid w:val="006E6DD7"/>
    <w:rsid w:val="006F0222"/>
    <w:rsid w:val="006F04A3"/>
    <w:rsid w:val="006F114C"/>
    <w:rsid w:val="006F1A99"/>
    <w:rsid w:val="006F22DE"/>
    <w:rsid w:val="006F425E"/>
    <w:rsid w:val="006F676C"/>
    <w:rsid w:val="006F7DAB"/>
    <w:rsid w:val="00700C90"/>
    <w:rsid w:val="00701F34"/>
    <w:rsid w:val="007031A2"/>
    <w:rsid w:val="00704693"/>
    <w:rsid w:val="00704AB9"/>
    <w:rsid w:val="007054D8"/>
    <w:rsid w:val="00705544"/>
    <w:rsid w:val="00706D47"/>
    <w:rsid w:val="00711EE2"/>
    <w:rsid w:val="00712D71"/>
    <w:rsid w:val="007130DA"/>
    <w:rsid w:val="00713DD5"/>
    <w:rsid w:val="00714C8C"/>
    <w:rsid w:val="0071601C"/>
    <w:rsid w:val="007167AE"/>
    <w:rsid w:val="00720A77"/>
    <w:rsid w:val="00720D8F"/>
    <w:rsid w:val="0072149D"/>
    <w:rsid w:val="007214D9"/>
    <w:rsid w:val="00723C6D"/>
    <w:rsid w:val="0072514D"/>
    <w:rsid w:val="00725C5A"/>
    <w:rsid w:val="0072613C"/>
    <w:rsid w:val="007263E6"/>
    <w:rsid w:val="007264EA"/>
    <w:rsid w:val="00726D09"/>
    <w:rsid w:val="00726F49"/>
    <w:rsid w:val="00732A25"/>
    <w:rsid w:val="00732AB3"/>
    <w:rsid w:val="007332CF"/>
    <w:rsid w:val="0073486B"/>
    <w:rsid w:val="00734FB5"/>
    <w:rsid w:val="007353CE"/>
    <w:rsid w:val="00736F47"/>
    <w:rsid w:val="00736F6B"/>
    <w:rsid w:val="00740ACC"/>
    <w:rsid w:val="00740DFE"/>
    <w:rsid w:val="007410C2"/>
    <w:rsid w:val="007411F0"/>
    <w:rsid w:val="0074208A"/>
    <w:rsid w:val="007421B0"/>
    <w:rsid w:val="00744203"/>
    <w:rsid w:val="00744542"/>
    <w:rsid w:val="00746DD6"/>
    <w:rsid w:val="00746E60"/>
    <w:rsid w:val="00746FA8"/>
    <w:rsid w:val="007479B5"/>
    <w:rsid w:val="007513F7"/>
    <w:rsid w:val="007514FB"/>
    <w:rsid w:val="00752886"/>
    <w:rsid w:val="00753070"/>
    <w:rsid w:val="00753A5C"/>
    <w:rsid w:val="00753ACF"/>
    <w:rsid w:val="00754023"/>
    <w:rsid w:val="007542EB"/>
    <w:rsid w:val="00754415"/>
    <w:rsid w:val="007550BD"/>
    <w:rsid w:val="007551E4"/>
    <w:rsid w:val="0075702C"/>
    <w:rsid w:val="0075799A"/>
    <w:rsid w:val="00757B6A"/>
    <w:rsid w:val="0076064B"/>
    <w:rsid w:val="00760F14"/>
    <w:rsid w:val="00761C38"/>
    <w:rsid w:val="00761EE8"/>
    <w:rsid w:val="00762151"/>
    <w:rsid w:val="0076215F"/>
    <w:rsid w:val="00762910"/>
    <w:rsid w:val="00762D4B"/>
    <w:rsid w:val="00764010"/>
    <w:rsid w:val="00764368"/>
    <w:rsid w:val="00764A05"/>
    <w:rsid w:val="00764B5B"/>
    <w:rsid w:val="00764BF5"/>
    <w:rsid w:val="00765287"/>
    <w:rsid w:val="007657CF"/>
    <w:rsid w:val="00765C81"/>
    <w:rsid w:val="00766372"/>
    <w:rsid w:val="00766A73"/>
    <w:rsid w:val="00766F19"/>
    <w:rsid w:val="007712C7"/>
    <w:rsid w:val="00773E96"/>
    <w:rsid w:val="0077455A"/>
    <w:rsid w:val="00775C09"/>
    <w:rsid w:val="00777372"/>
    <w:rsid w:val="00777417"/>
    <w:rsid w:val="00777527"/>
    <w:rsid w:val="007806A7"/>
    <w:rsid w:val="00780E83"/>
    <w:rsid w:val="00781849"/>
    <w:rsid w:val="00781B6F"/>
    <w:rsid w:val="0078246A"/>
    <w:rsid w:val="00782890"/>
    <w:rsid w:val="007833CB"/>
    <w:rsid w:val="00783B56"/>
    <w:rsid w:val="00783CB5"/>
    <w:rsid w:val="00784E6C"/>
    <w:rsid w:val="00785BC4"/>
    <w:rsid w:val="00786CFF"/>
    <w:rsid w:val="007874B4"/>
    <w:rsid w:val="0078754B"/>
    <w:rsid w:val="00787C97"/>
    <w:rsid w:val="00791490"/>
    <w:rsid w:val="00791C7A"/>
    <w:rsid w:val="00791D59"/>
    <w:rsid w:val="00792D4C"/>
    <w:rsid w:val="007938AE"/>
    <w:rsid w:val="00793B7C"/>
    <w:rsid w:val="0079580C"/>
    <w:rsid w:val="007A0DC1"/>
    <w:rsid w:val="007A19E0"/>
    <w:rsid w:val="007A1AB6"/>
    <w:rsid w:val="007A23F8"/>
    <w:rsid w:val="007A2D52"/>
    <w:rsid w:val="007A31AE"/>
    <w:rsid w:val="007A414E"/>
    <w:rsid w:val="007A4C14"/>
    <w:rsid w:val="007A4C43"/>
    <w:rsid w:val="007A550A"/>
    <w:rsid w:val="007A5B2E"/>
    <w:rsid w:val="007A5C18"/>
    <w:rsid w:val="007B28CF"/>
    <w:rsid w:val="007B4207"/>
    <w:rsid w:val="007B4416"/>
    <w:rsid w:val="007B46BF"/>
    <w:rsid w:val="007B6DD8"/>
    <w:rsid w:val="007C05DC"/>
    <w:rsid w:val="007C0FF7"/>
    <w:rsid w:val="007C14EE"/>
    <w:rsid w:val="007C3040"/>
    <w:rsid w:val="007C35DF"/>
    <w:rsid w:val="007C36DB"/>
    <w:rsid w:val="007C3BA4"/>
    <w:rsid w:val="007C436A"/>
    <w:rsid w:val="007C5BB3"/>
    <w:rsid w:val="007C6783"/>
    <w:rsid w:val="007D07B3"/>
    <w:rsid w:val="007D1B1E"/>
    <w:rsid w:val="007D1D80"/>
    <w:rsid w:val="007D2550"/>
    <w:rsid w:val="007D4712"/>
    <w:rsid w:val="007D4AFF"/>
    <w:rsid w:val="007D4CD8"/>
    <w:rsid w:val="007D5D30"/>
    <w:rsid w:val="007D6152"/>
    <w:rsid w:val="007D6CF0"/>
    <w:rsid w:val="007E0B5E"/>
    <w:rsid w:val="007E0C9C"/>
    <w:rsid w:val="007E18F8"/>
    <w:rsid w:val="007E38F1"/>
    <w:rsid w:val="007E3C2E"/>
    <w:rsid w:val="007E3F8B"/>
    <w:rsid w:val="007E408D"/>
    <w:rsid w:val="007E55C4"/>
    <w:rsid w:val="007E648C"/>
    <w:rsid w:val="007E660F"/>
    <w:rsid w:val="007E781F"/>
    <w:rsid w:val="007E7E50"/>
    <w:rsid w:val="007F120F"/>
    <w:rsid w:val="007F145E"/>
    <w:rsid w:val="007F1538"/>
    <w:rsid w:val="007F15FE"/>
    <w:rsid w:val="007F3D8B"/>
    <w:rsid w:val="007F3F9F"/>
    <w:rsid w:val="007F5BB9"/>
    <w:rsid w:val="007F5C41"/>
    <w:rsid w:val="007F5E4F"/>
    <w:rsid w:val="007F6C1A"/>
    <w:rsid w:val="007F7965"/>
    <w:rsid w:val="0080069B"/>
    <w:rsid w:val="00800777"/>
    <w:rsid w:val="00800EF1"/>
    <w:rsid w:val="008017D6"/>
    <w:rsid w:val="0080185B"/>
    <w:rsid w:val="008029F1"/>
    <w:rsid w:val="00802AC9"/>
    <w:rsid w:val="00803304"/>
    <w:rsid w:val="008041AC"/>
    <w:rsid w:val="008058D0"/>
    <w:rsid w:val="00806AC5"/>
    <w:rsid w:val="00807B2A"/>
    <w:rsid w:val="00810E97"/>
    <w:rsid w:val="0081123B"/>
    <w:rsid w:val="00811393"/>
    <w:rsid w:val="0081185D"/>
    <w:rsid w:val="00812134"/>
    <w:rsid w:val="00814DB4"/>
    <w:rsid w:val="00815D01"/>
    <w:rsid w:val="00816C5A"/>
    <w:rsid w:val="00817344"/>
    <w:rsid w:val="00817678"/>
    <w:rsid w:val="0082049D"/>
    <w:rsid w:val="008217BC"/>
    <w:rsid w:val="00822BA1"/>
    <w:rsid w:val="00822DED"/>
    <w:rsid w:val="008241D4"/>
    <w:rsid w:val="00824358"/>
    <w:rsid w:val="00824798"/>
    <w:rsid w:val="00824E58"/>
    <w:rsid w:val="008275DC"/>
    <w:rsid w:val="00827D60"/>
    <w:rsid w:val="00831D6C"/>
    <w:rsid w:val="00832F6C"/>
    <w:rsid w:val="008341ED"/>
    <w:rsid w:val="008362CE"/>
    <w:rsid w:val="008372C5"/>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4348"/>
    <w:rsid w:val="0086448F"/>
    <w:rsid w:val="00864D6E"/>
    <w:rsid w:val="008659A2"/>
    <w:rsid w:val="008663AE"/>
    <w:rsid w:val="0086690B"/>
    <w:rsid w:val="00866973"/>
    <w:rsid w:val="00867A0C"/>
    <w:rsid w:val="008710F8"/>
    <w:rsid w:val="00871A91"/>
    <w:rsid w:val="00871B94"/>
    <w:rsid w:val="00873012"/>
    <w:rsid w:val="008732A2"/>
    <w:rsid w:val="0087384A"/>
    <w:rsid w:val="0087417C"/>
    <w:rsid w:val="008755C2"/>
    <w:rsid w:val="008758DF"/>
    <w:rsid w:val="00875A6F"/>
    <w:rsid w:val="00877767"/>
    <w:rsid w:val="00877A67"/>
    <w:rsid w:val="00877D4B"/>
    <w:rsid w:val="00877D63"/>
    <w:rsid w:val="00880580"/>
    <w:rsid w:val="00881947"/>
    <w:rsid w:val="00881D64"/>
    <w:rsid w:val="008821DC"/>
    <w:rsid w:val="00882C01"/>
    <w:rsid w:val="00882E02"/>
    <w:rsid w:val="00883C16"/>
    <w:rsid w:val="008853EC"/>
    <w:rsid w:val="00885F19"/>
    <w:rsid w:val="00886866"/>
    <w:rsid w:val="00886A5E"/>
    <w:rsid w:val="00891CFC"/>
    <w:rsid w:val="00891E79"/>
    <w:rsid w:val="008921AE"/>
    <w:rsid w:val="0089375F"/>
    <w:rsid w:val="00895187"/>
    <w:rsid w:val="00895BD3"/>
    <w:rsid w:val="00896EDC"/>
    <w:rsid w:val="008A06D7"/>
    <w:rsid w:val="008A0C9F"/>
    <w:rsid w:val="008A0F06"/>
    <w:rsid w:val="008A14F6"/>
    <w:rsid w:val="008A1645"/>
    <w:rsid w:val="008A2602"/>
    <w:rsid w:val="008A3E6F"/>
    <w:rsid w:val="008A56C3"/>
    <w:rsid w:val="008A7EF2"/>
    <w:rsid w:val="008B0DFB"/>
    <w:rsid w:val="008B2951"/>
    <w:rsid w:val="008B2BBB"/>
    <w:rsid w:val="008B4EC8"/>
    <w:rsid w:val="008B646D"/>
    <w:rsid w:val="008B6842"/>
    <w:rsid w:val="008B70C4"/>
    <w:rsid w:val="008B774C"/>
    <w:rsid w:val="008B7F11"/>
    <w:rsid w:val="008C004B"/>
    <w:rsid w:val="008C0CAF"/>
    <w:rsid w:val="008C18C1"/>
    <w:rsid w:val="008C3DC2"/>
    <w:rsid w:val="008C4229"/>
    <w:rsid w:val="008C442E"/>
    <w:rsid w:val="008C4943"/>
    <w:rsid w:val="008C5658"/>
    <w:rsid w:val="008C5DCA"/>
    <w:rsid w:val="008C6B10"/>
    <w:rsid w:val="008C787D"/>
    <w:rsid w:val="008D0ADE"/>
    <w:rsid w:val="008D0D42"/>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F1C22"/>
    <w:rsid w:val="008F2554"/>
    <w:rsid w:val="008F47DC"/>
    <w:rsid w:val="008F635E"/>
    <w:rsid w:val="008F7956"/>
    <w:rsid w:val="009002CE"/>
    <w:rsid w:val="009025FB"/>
    <w:rsid w:val="009029DB"/>
    <w:rsid w:val="009038A8"/>
    <w:rsid w:val="00903DE2"/>
    <w:rsid w:val="00905C6E"/>
    <w:rsid w:val="0090753F"/>
    <w:rsid w:val="009118BA"/>
    <w:rsid w:val="0091243B"/>
    <w:rsid w:val="009131E0"/>
    <w:rsid w:val="00913E51"/>
    <w:rsid w:val="00914986"/>
    <w:rsid w:val="00914DFE"/>
    <w:rsid w:val="0091614B"/>
    <w:rsid w:val="00916CEC"/>
    <w:rsid w:val="0091735D"/>
    <w:rsid w:val="00921287"/>
    <w:rsid w:val="0092131F"/>
    <w:rsid w:val="009214B4"/>
    <w:rsid w:val="00921595"/>
    <w:rsid w:val="00921DB0"/>
    <w:rsid w:val="00925D59"/>
    <w:rsid w:val="00926716"/>
    <w:rsid w:val="009308DA"/>
    <w:rsid w:val="00931DA6"/>
    <w:rsid w:val="00932A82"/>
    <w:rsid w:val="0093319A"/>
    <w:rsid w:val="00933540"/>
    <w:rsid w:val="0093396C"/>
    <w:rsid w:val="00933DA1"/>
    <w:rsid w:val="00933E6E"/>
    <w:rsid w:val="00934877"/>
    <w:rsid w:val="009353B8"/>
    <w:rsid w:val="00935439"/>
    <w:rsid w:val="009357D1"/>
    <w:rsid w:val="009357D5"/>
    <w:rsid w:val="00935CD9"/>
    <w:rsid w:val="0093698A"/>
    <w:rsid w:val="009372AB"/>
    <w:rsid w:val="00937432"/>
    <w:rsid w:val="009374E9"/>
    <w:rsid w:val="00941D0E"/>
    <w:rsid w:val="0094290B"/>
    <w:rsid w:val="00944C28"/>
    <w:rsid w:val="009453A6"/>
    <w:rsid w:val="009464A3"/>
    <w:rsid w:val="00946522"/>
    <w:rsid w:val="00946796"/>
    <w:rsid w:val="00950969"/>
    <w:rsid w:val="00950C6B"/>
    <w:rsid w:val="009511AA"/>
    <w:rsid w:val="0095183B"/>
    <w:rsid w:val="0095204C"/>
    <w:rsid w:val="009520FE"/>
    <w:rsid w:val="009525A4"/>
    <w:rsid w:val="00953424"/>
    <w:rsid w:val="009534E7"/>
    <w:rsid w:val="00953B51"/>
    <w:rsid w:val="00953B7B"/>
    <w:rsid w:val="00954528"/>
    <w:rsid w:val="009547B8"/>
    <w:rsid w:val="009558AA"/>
    <w:rsid w:val="009603E5"/>
    <w:rsid w:val="0096071A"/>
    <w:rsid w:val="00960A35"/>
    <w:rsid w:val="00960C91"/>
    <w:rsid w:val="00961AEB"/>
    <w:rsid w:val="00961B6D"/>
    <w:rsid w:val="00963717"/>
    <w:rsid w:val="00965CC4"/>
    <w:rsid w:val="0096624D"/>
    <w:rsid w:val="009676E3"/>
    <w:rsid w:val="00970143"/>
    <w:rsid w:val="00970B7F"/>
    <w:rsid w:val="00970C38"/>
    <w:rsid w:val="00971614"/>
    <w:rsid w:val="00972340"/>
    <w:rsid w:val="00973907"/>
    <w:rsid w:val="009752FA"/>
    <w:rsid w:val="009767C7"/>
    <w:rsid w:val="00977693"/>
    <w:rsid w:val="00977BB1"/>
    <w:rsid w:val="009818E4"/>
    <w:rsid w:val="00982494"/>
    <w:rsid w:val="00982697"/>
    <w:rsid w:val="009845F3"/>
    <w:rsid w:val="009845FD"/>
    <w:rsid w:val="00986E0B"/>
    <w:rsid w:val="00990523"/>
    <w:rsid w:val="00990935"/>
    <w:rsid w:val="00990A99"/>
    <w:rsid w:val="00990AFD"/>
    <w:rsid w:val="00991001"/>
    <w:rsid w:val="00991069"/>
    <w:rsid w:val="00993580"/>
    <w:rsid w:val="0099397C"/>
    <w:rsid w:val="00994A07"/>
    <w:rsid w:val="00994D8D"/>
    <w:rsid w:val="00996257"/>
    <w:rsid w:val="00996BCA"/>
    <w:rsid w:val="009A0E79"/>
    <w:rsid w:val="009A1740"/>
    <w:rsid w:val="009A216A"/>
    <w:rsid w:val="009A23B0"/>
    <w:rsid w:val="009A35C9"/>
    <w:rsid w:val="009A3604"/>
    <w:rsid w:val="009A473C"/>
    <w:rsid w:val="009A51F4"/>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317"/>
    <w:rsid w:val="009D0BC2"/>
    <w:rsid w:val="009D1368"/>
    <w:rsid w:val="009D2CDA"/>
    <w:rsid w:val="009D50C6"/>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620D"/>
    <w:rsid w:val="009E6E67"/>
    <w:rsid w:val="009E7F49"/>
    <w:rsid w:val="009F0B98"/>
    <w:rsid w:val="009F1641"/>
    <w:rsid w:val="009F1C46"/>
    <w:rsid w:val="009F1E25"/>
    <w:rsid w:val="009F2079"/>
    <w:rsid w:val="009F4BE1"/>
    <w:rsid w:val="009F4FF4"/>
    <w:rsid w:val="009F60F8"/>
    <w:rsid w:val="009F6339"/>
    <w:rsid w:val="009F6493"/>
    <w:rsid w:val="009F69B5"/>
    <w:rsid w:val="009F79AE"/>
    <w:rsid w:val="00A001C7"/>
    <w:rsid w:val="00A004D3"/>
    <w:rsid w:val="00A00FFB"/>
    <w:rsid w:val="00A0406F"/>
    <w:rsid w:val="00A06896"/>
    <w:rsid w:val="00A068F7"/>
    <w:rsid w:val="00A07CA6"/>
    <w:rsid w:val="00A10CA3"/>
    <w:rsid w:val="00A1292C"/>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6F8A"/>
    <w:rsid w:val="00A274EF"/>
    <w:rsid w:val="00A27E41"/>
    <w:rsid w:val="00A300E8"/>
    <w:rsid w:val="00A30DB1"/>
    <w:rsid w:val="00A31101"/>
    <w:rsid w:val="00A32087"/>
    <w:rsid w:val="00A34223"/>
    <w:rsid w:val="00A34451"/>
    <w:rsid w:val="00A34611"/>
    <w:rsid w:val="00A35811"/>
    <w:rsid w:val="00A35D0A"/>
    <w:rsid w:val="00A35FEF"/>
    <w:rsid w:val="00A40FB6"/>
    <w:rsid w:val="00A42629"/>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1399"/>
    <w:rsid w:val="00A73EF9"/>
    <w:rsid w:val="00A756C6"/>
    <w:rsid w:val="00A77200"/>
    <w:rsid w:val="00A80534"/>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A05A3"/>
    <w:rsid w:val="00AA0B4E"/>
    <w:rsid w:val="00AA1BBB"/>
    <w:rsid w:val="00AA1E74"/>
    <w:rsid w:val="00AA24D2"/>
    <w:rsid w:val="00AA423E"/>
    <w:rsid w:val="00AA5746"/>
    <w:rsid w:val="00AA7316"/>
    <w:rsid w:val="00AA78CE"/>
    <w:rsid w:val="00AA7F42"/>
    <w:rsid w:val="00AB0C12"/>
    <w:rsid w:val="00AB0FA7"/>
    <w:rsid w:val="00AB214C"/>
    <w:rsid w:val="00AB26D5"/>
    <w:rsid w:val="00AB3885"/>
    <w:rsid w:val="00AB5F3B"/>
    <w:rsid w:val="00AC004D"/>
    <w:rsid w:val="00AC09F1"/>
    <w:rsid w:val="00AC2BD0"/>
    <w:rsid w:val="00AC379C"/>
    <w:rsid w:val="00AC38A9"/>
    <w:rsid w:val="00AC3EAD"/>
    <w:rsid w:val="00AC4BF6"/>
    <w:rsid w:val="00AC5AF0"/>
    <w:rsid w:val="00AC6797"/>
    <w:rsid w:val="00AC6A7A"/>
    <w:rsid w:val="00AC6F68"/>
    <w:rsid w:val="00AC7507"/>
    <w:rsid w:val="00AD0BD3"/>
    <w:rsid w:val="00AD104E"/>
    <w:rsid w:val="00AD124D"/>
    <w:rsid w:val="00AD13A9"/>
    <w:rsid w:val="00AD1EAE"/>
    <w:rsid w:val="00AD2280"/>
    <w:rsid w:val="00AD26C0"/>
    <w:rsid w:val="00AD4839"/>
    <w:rsid w:val="00AD4C7C"/>
    <w:rsid w:val="00AD76EF"/>
    <w:rsid w:val="00AE055E"/>
    <w:rsid w:val="00AE19D1"/>
    <w:rsid w:val="00AE1B39"/>
    <w:rsid w:val="00AE2666"/>
    <w:rsid w:val="00AE2D12"/>
    <w:rsid w:val="00AE3BE0"/>
    <w:rsid w:val="00AE50C7"/>
    <w:rsid w:val="00AE5D09"/>
    <w:rsid w:val="00AE6037"/>
    <w:rsid w:val="00AE6B11"/>
    <w:rsid w:val="00AE7EBC"/>
    <w:rsid w:val="00AF3576"/>
    <w:rsid w:val="00AF434D"/>
    <w:rsid w:val="00AF4EE4"/>
    <w:rsid w:val="00AF76CE"/>
    <w:rsid w:val="00B0036F"/>
    <w:rsid w:val="00B00C8E"/>
    <w:rsid w:val="00B01AFD"/>
    <w:rsid w:val="00B02AA5"/>
    <w:rsid w:val="00B04F50"/>
    <w:rsid w:val="00B05CA6"/>
    <w:rsid w:val="00B1073D"/>
    <w:rsid w:val="00B11CD7"/>
    <w:rsid w:val="00B11D60"/>
    <w:rsid w:val="00B1205D"/>
    <w:rsid w:val="00B13307"/>
    <w:rsid w:val="00B13B7B"/>
    <w:rsid w:val="00B15202"/>
    <w:rsid w:val="00B1553A"/>
    <w:rsid w:val="00B17577"/>
    <w:rsid w:val="00B21CD1"/>
    <w:rsid w:val="00B23256"/>
    <w:rsid w:val="00B23B08"/>
    <w:rsid w:val="00B24CF5"/>
    <w:rsid w:val="00B26507"/>
    <w:rsid w:val="00B269CE"/>
    <w:rsid w:val="00B31290"/>
    <w:rsid w:val="00B31CD8"/>
    <w:rsid w:val="00B32535"/>
    <w:rsid w:val="00B3277B"/>
    <w:rsid w:val="00B32B21"/>
    <w:rsid w:val="00B347BE"/>
    <w:rsid w:val="00B367AA"/>
    <w:rsid w:val="00B36B86"/>
    <w:rsid w:val="00B37176"/>
    <w:rsid w:val="00B373AA"/>
    <w:rsid w:val="00B40823"/>
    <w:rsid w:val="00B40DF9"/>
    <w:rsid w:val="00B41BF7"/>
    <w:rsid w:val="00B42083"/>
    <w:rsid w:val="00B42270"/>
    <w:rsid w:val="00B427A9"/>
    <w:rsid w:val="00B43455"/>
    <w:rsid w:val="00B435F8"/>
    <w:rsid w:val="00B43DED"/>
    <w:rsid w:val="00B4620E"/>
    <w:rsid w:val="00B46CB0"/>
    <w:rsid w:val="00B4725D"/>
    <w:rsid w:val="00B5180E"/>
    <w:rsid w:val="00B52A3F"/>
    <w:rsid w:val="00B539AD"/>
    <w:rsid w:val="00B5462A"/>
    <w:rsid w:val="00B54BC7"/>
    <w:rsid w:val="00B565AE"/>
    <w:rsid w:val="00B56C15"/>
    <w:rsid w:val="00B57348"/>
    <w:rsid w:val="00B578DA"/>
    <w:rsid w:val="00B61E5E"/>
    <w:rsid w:val="00B62D2B"/>
    <w:rsid w:val="00B63807"/>
    <w:rsid w:val="00B6426B"/>
    <w:rsid w:val="00B65D4D"/>
    <w:rsid w:val="00B66649"/>
    <w:rsid w:val="00B67741"/>
    <w:rsid w:val="00B67DF0"/>
    <w:rsid w:val="00B67F87"/>
    <w:rsid w:val="00B720DB"/>
    <w:rsid w:val="00B74F75"/>
    <w:rsid w:val="00B75683"/>
    <w:rsid w:val="00B75985"/>
    <w:rsid w:val="00B76102"/>
    <w:rsid w:val="00B7667D"/>
    <w:rsid w:val="00B77EF9"/>
    <w:rsid w:val="00B80BD4"/>
    <w:rsid w:val="00B8179C"/>
    <w:rsid w:val="00B822DB"/>
    <w:rsid w:val="00B82D4E"/>
    <w:rsid w:val="00B84A8A"/>
    <w:rsid w:val="00B87C64"/>
    <w:rsid w:val="00B91A82"/>
    <w:rsid w:val="00B9279C"/>
    <w:rsid w:val="00B934BE"/>
    <w:rsid w:val="00B93569"/>
    <w:rsid w:val="00B941CE"/>
    <w:rsid w:val="00B9576A"/>
    <w:rsid w:val="00B962BB"/>
    <w:rsid w:val="00B97CD9"/>
    <w:rsid w:val="00BA088E"/>
    <w:rsid w:val="00BA1B4B"/>
    <w:rsid w:val="00BA2861"/>
    <w:rsid w:val="00BA35DE"/>
    <w:rsid w:val="00BA395F"/>
    <w:rsid w:val="00BA636A"/>
    <w:rsid w:val="00BA6707"/>
    <w:rsid w:val="00BA7C0B"/>
    <w:rsid w:val="00BB0BD8"/>
    <w:rsid w:val="00BB0F85"/>
    <w:rsid w:val="00BB1940"/>
    <w:rsid w:val="00BB2E4D"/>
    <w:rsid w:val="00BB320B"/>
    <w:rsid w:val="00BB5301"/>
    <w:rsid w:val="00BB57E8"/>
    <w:rsid w:val="00BB7349"/>
    <w:rsid w:val="00BC0196"/>
    <w:rsid w:val="00BC0367"/>
    <w:rsid w:val="00BC219A"/>
    <w:rsid w:val="00BC42A8"/>
    <w:rsid w:val="00BC66EE"/>
    <w:rsid w:val="00BC69F2"/>
    <w:rsid w:val="00BC7535"/>
    <w:rsid w:val="00BC7F3C"/>
    <w:rsid w:val="00BC7FFB"/>
    <w:rsid w:val="00BD034D"/>
    <w:rsid w:val="00BD06EE"/>
    <w:rsid w:val="00BD3209"/>
    <w:rsid w:val="00BD3ECE"/>
    <w:rsid w:val="00BD5250"/>
    <w:rsid w:val="00BD5782"/>
    <w:rsid w:val="00BD780A"/>
    <w:rsid w:val="00BE0194"/>
    <w:rsid w:val="00BE0234"/>
    <w:rsid w:val="00BE0630"/>
    <w:rsid w:val="00BE0CEB"/>
    <w:rsid w:val="00BE1E12"/>
    <w:rsid w:val="00BE346A"/>
    <w:rsid w:val="00BE46DF"/>
    <w:rsid w:val="00BE635E"/>
    <w:rsid w:val="00BE6364"/>
    <w:rsid w:val="00BE6D71"/>
    <w:rsid w:val="00BE718D"/>
    <w:rsid w:val="00BE7A12"/>
    <w:rsid w:val="00BE7ADF"/>
    <w:rsid w:val="00BE7C64"/>
    <w:rsid w:val="00BE7CAE"/>
    <w:rsid w:val="00BF56CB"/>
    <w:rsid w:val="00BF5945"/>
    <w:rsid w:val="00BF6362"/>
    <w:rsid w:val="00BF7293"/>
    <w:rsid w:val="00BF78D4"/>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15FC4"/>
    <w:rsid w:val="00C200F2"/>
    <w:rsid w:val="00C2027F"/>
    <w:rsid w:val="00C205DB"/>
    <w:rsid w:val="00C20B16"/>
    <w:rsid w:val="00C216A8"/>
    <w:rsid w:val="00C233B3"/>
    <w:rsid w:val="00C235D5"/>
    <w:rsid w:val="00C238FB"/>
    <w:rsid w:val="00C240FA"/>
    <w:rsid w:val="00C25B3F"/>
    <w:rsid w:val="00C2627B"/>
    <w:rsid w:val="00C3047B"/>
    <w:rsid w:val="00C3227B"/>
    <w:rsid w:val="00C32ACE"/>
    <w:rsid w:val="00C32F37"/>
    <w:rsid w:val="00C33352"/>
    <w:rsid w:val="00C33E5F"/>
    <w:rsid w:val="00C346DD"/>
    <w:rsid w:val="00C34DB4"/>
    <w:rsid w:val="00C356E9"/>
    <w:rsid w:val="00C35A64"/>
    <w:rsid w:val="00C35E7C"/>
    <w:rsid w:val="00C36B0D"/>
    <w:rsid w:val="00C37839"/>
    <w:rsid w:val="00C37EA0"/>
    <w:rsid w:val="00C409F6"/>
    <w:rsid w:val="00C410D2"/>
    <w:rsid w:val="00C41479"/>
    <w:rsid w:val="00C43810"/>
    <w:rsid w:val="00C439F1"/>
    <w:rsid w:val="00C4452E"/>
    <w:rsid w:val="00C45272"/>
    <w:rsid w:val="00C45E71"/>
    <w:rsid w:val="00C536D2"/>
    <w:rsid w:val="00C54558"/>
    <w:rsid w:val="00C558A4"/>
    <w:rsid w:val="00C559CD"/>
    <w:rsid w:val="00C55BB8"/>
    <w:rsid w:val="00C57E04"/>
    <w:rsid w:val="00C60F8F"/>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5BE1"/>
    <w:rsid w:val="00C86479"/>
    <w:rsid w:val="00C8742E"/>
    <w:rsid w:val="00C87D3E"/>
    <w:rsid w:val="00C90FC8"/>
    <w:rsid w:val="00C92A0D"/>
    <w:rsid w:val="00C93C99"/>
    <w:rsid w:val="00C9443B"/>
    <w:rsid w:val="00C9490F"/>
    <w:rsid w:val="00C96E34"/>
    <w:rsid w:val="00C97067"/>
    <w:rsid w:val="00C9717B"/>
    <w:rsid w:val="00C9737F"/>
    <w:rsid w:val="00C97465"/>
    <w:rsid w:val="00C97586"/>
    <w:rsid w:val="00CA0E7A"/>
    <w:rsid w:val="00CA171C"/>
    <w:rsid w:val="00CA1AD6"/>
    <w:rsid w:val="00CA295C"/>
    <w:rsid w:val="00CA39B7"/>
    <w:rsid w:val="00CA43EA"/>
    <w:rsid w:val="00CA48B9"/>
    <w:rsid w:val="00CA5AF6"/>
    <w:rsid w:val="00CA760E"/>
    <w:rsid w:val="00CB2149"/>
    <w:rsid w:val="00CB2159"/>
    <w:rsid w:val="00CB4BBD"/>
    <w:rsid w:val="00CB4C86"/>
    <w:rsid w:val="00CB5B7B"/>
    <w:rsid w:val="00CB5F3F"/>
    <w:rsid w:val="00CB6418"/>
    <w:rsid w:val="00CC0C48"/>
    <w:rsid w:val="00CC2F81"/>
    <w:rsid w:val="00CC34DE"/>
    <w:rsid w:val="00CC3DCA"/>
    <w:rsid w:val="00CC4F1E"/>
    <w:rsid w:val="00CC5FBE"/>
    <w:rsid w:val="00CC6BC0"/>
    <w:rsid w:val="00CC7706"/>
    <w:rsid w:val="00CC7B1F"/>
    <w:rsid w:val="00CD19A8"/>
    <w:rsid w:val="00CD19DB"/>
    <w:rsid w:val="00CD2E3C"/>
    <w:rsid w:val="00CD30FC"/>
    <w:rsid w:val="00CD39A2"/>
    <w:rsid w:val="00CD4B87"/>
    <w:rsid w:val="00CD55DB"/>
    <w:rsid w:val="00CD5CD1"/>
    <w:rsid w:val="00CD63AD"/>
    <w:rsid w:val="00CE1045"/>
    <w:rsid w:val="00CE12F6"/>
    <w:rsid w:val="00CE1E88"/>
    <w:rsid w:val="00CE26E6"/>
    <w:rsid w:val="00CE3486"/>
    <w:rsid w:val="00CE4450"/>
    <w:rsid w:val="00CE4772"/>
    <w:rsid w:val="00CE49B6"/>
    <w:rsid w:val="00CE4A28"/>
    <w:rsid w:val="00CE56C5"/>
    <w:rsid w:val="00CE5C3A"/>
    <w:rsid w:val="00CF0972"/>
    <w:rsid w:val="00CF0AE0"/>
    <w:rsid w:val="00CF1436"/>
    <w:rsid w:val="00CF31B4"/>
    <w:rsid w:val="00CF4CEF"/>
    <w:rsid w:val="00CF5F47"/>
    <w:rsid w:val="00CF6431"/>
    <w:rsid w:val="00CF6592"/>
    <w:rsid w:val="00CF6D23"/>
    <w:rsid w:val="00CF6E52"/>
    <w:rsid w:val="00D01DCF"/>
    <w:rsid w:val="00D02606"/>
    <w:rsid w:val="00D04514"/>
    <w:rsid w:val="00D067C4"/>
    <w:rsid w:val="00D076D9"/>
    <w:rsid w:val="00D11A35"/>
    <w:rsid w:val="00D11E06"/>
    <w:rsid w:val="00D1224D"/>
    <w:rsid w:val="00D1259C"/>
    <w:rsid w:val="00D13846"/>
    <w:rsid w:val="00D1440E"/>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510"/>
    <w:rsid w:val="00D278F0"/>
    <w:rsid w:val="00D30081"/>
    <w:rsid w:val="00D32986"/>
    <w:rsid w:val="00D338DB"/>
    <w:rsid w:val="00D35042"/>
    <w:rsid w:val="00D3511F"/>
    <w:rsid w:val="00D36BE0"/>
    <w:rsid w:val="00D36DB6"/>
    <w:rsid w:val="00D3721B"/>
    <w:rsid w:val="00D3752B"/>
    <w:rsid w:val="00D40470"/>
    <w:rsid w:val="00D41147"/>
    <w:rsid w:val="00D444E9"/>
    <w:rsid w:val="00D44AD8"/>
    <w:rsid w:val="00D4515E"/>
    <w:rsid w:val="00D4521D"/>
    <w:rsid w:val="00D45819"/>
    <w:rsid w:val="00D46397"/>
    <w:rsid w:val="00D464F2"/>
    <w:rsid w:val="00D52933"/>
    <w:rsid w:val="00D52C36"/>
    <w:rsid w:val="00D52FF0"/>
    <w:rsid w:val="00D56683"/>
    <w:rsid w:val="00D56B3D"/>
    <w:rsid w:val="00D6001A"/>
    <w:rsid w:val="00D6189E"/>
    <w:rsid w:val="00D61E4F"/>
    <w:rsid w:val="00D62E71"/>
    <w:rsid w:val="00D63146"/>
    <w:rsid w:val="00D63812"/>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849"/>
    <w:rsid w:val="00D74E94"/>
    <w:rsid w:val="00D75395"/>
    <w:rsid w:val="00D76565"/>
    <w:rsid w:val="00D766B4"/>
    <w:rsid w:val="00D77794"/>
    <w:rsid w:val="00D809E4"/>
    <w:rsid w:val="00D81B85"/>
    <w:rsid w:val="00D81EDD"/>
    <w:rsid w:val="00D8486E"/>
    <w:rsid w:val="00D84F77"/>
    <w:rsid w:val="00D85CDF"/>
    <w:rsid w:val="00D8663B"/>
    <w:rsid w:val="00D878B6"/>
    <w:rsid w:val="00D87FC0"/>
    <w:rsid w:val="00D90C1B"/>
    <w:rsid w:val="00D90FB3"/>
    <w:rsid w:val="00D9149C"/>
    <w:rsid w:val="00D925D1"/>
    <w:rsid w:val="00D92668"/>
    <w:rsid w:val="00D93089"/>
    <w:rsid w:val="00D93AD4"/>
    <w:rsid w:val="00D93C84"/>
    <w:rsid w:val="00D94F27"/>
    <w:rsid w:val="00D9502D"/>
    <w:rsid w:val="00D95B37"/>
    <w:rsid w:val="00D979CF"/>
    <w:rsid w:val="00DA0B8F"/>
    <w:rsid w:val="00DA1A7B"/>
    <w:rsid w:val="00DA1F2A"/>
    <w:rsid w:val="00DA432C"/>
    <w:rsid w:val="00DA4677"/>
    <w:rsid w:val="00DB08A2"/>
    <w:rsid w:val="00DB0D6D"/>
    <w:rsid w:val="00DB0FFD"/>
    <w:rsid w:val="00DB1035"/>
    <w:rsid w:val="00DB1F84"/>
    <w:rsid w:val="00DB44A1"/>
    <w:rsid w:val="00DB4DE6"/>
    <w:rsid w:val="00DB5CD7"/>
    <w:rsid w:val="00DB6647"/>
    <w:rsid w:val="00DC0C9F"/>
    <w:rsid w:val="00DC1209"/>
    <w:rsid w:val="00DC1727"/>
    <w:rsid w:val="00DC1843"/>
    <w:rsid w:val="00DC33BA"/>
    <w:rsid w:val="00DC4957"/>
    <w:rsid w:val="00DC4AE2"/>
    <w:rsid w:val="00DC63B3"/>
    <w:rsid w:val="00DC6B6C"/>
    <w:rsid w:val="00DD227E"/>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481A"/>
    <w:rsid w:val="00DF5D03"/>
    <w:rsid w:val="00DF5F8C"/>
    <w:rsid w:val="00DF6006"/>
    <w:rsid w:val="00DF6955"/>
    <w:rsid w:val="00DF7B01"/>
    <w:rsid w:val="00DF7E4B"/>
    <w:rsid w:val="00DF7F72"/>
    <w:rsid w:val="00E03FD2"/>
    <w:rsid w:val="00E0443E"/>
    <w:rsid w:val="00E047FC"/>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6AE3"/>
    <w:rsid w:val="00E27953"/>
    <w:rsid w:val="00E31001"/>
    <w:rsid w:val="00E34A4E"/>
    <w:rsid w:val="00E41D06"/>
    <w:rsid w:val="00E41D0D"/>
    <w:rsid w:val="00E426BD"/>
    <w:rsid w:val="00E45508"/>
    <w:rsid w:val="00E46685"/>
    <w:rsid w:val="00E47FC9"/>
    <w:rsid w:val="00E50687"/>
    <w:rsid w:val="00E507BE"/>
    <w:rsid w:val="00E50A06"/>
    <w:rsid w:val="00E51D63"/>
    <w:rsid w:val="00E5265D"/>
    <w:rsid w:val="00E53A6C"/>
    <w:rsid w:val="00E540BC"/>
    <w:rsid w:val="00E545D0"/>
    <w:rsid w:val="00E546D8"/>
    <w:rsid w:val="00E55C26"/>
    <w:rsid w:val="00E55EA0"/>
    <w:rsid w:val="00E560F6"/>
    <w:rsid w:val="00E56C8D"/>
    <w:rsid w:val="00E600CD"/>
    <w:rsid w:val="00E620E8"/>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C17"/>
    <w:rsid w:val="00E844ED"/>
    <w:rsid w:val="00E849D5"/>
    <w:rsid w:val="00E860AD"/>
    <w:rsid w:val="00E8653F"/>
    <w:rsid w:val="00E86C05"/>
    <w:rsid w:val="00E90C8F"/>
    <w:rsid w:val="00E91006"/>
    <w:rsid w:val="00E92106"/>
    <w:rsid w:val="00E92204"/>
    <w:rsid w:val="00E93276"/>
    <w:rsid w:val="00E93457"/>
    <w:rsid w:val="00E93F35"/>
    <w:rsid w:val="00E94535"/>
    <w:rsid w:val="00E97824"/>
    <w:rsid w:val="00EA04FB"/>
    <w:rsid w:val="00EA0688"/>
    <w:rsid w:val="00EA4C1F"/>
    <w:rsid w:val="00EA4EF1"/>
    <w:rsid w:val="00EA5B2B"/>
    <w:rsid w:val="00EA7EA7"/>
    <w:rsid w:val="00EB0239"/>
    <w:rsid w:val="00EB0AFA"/>
    <w:rsid w:val="00EB2BE8"/>
    <w:rsid w:val="00EB2F9B"/>
    <w:rsid w:val="00EB311C"/>
    <w:rsid w:val="00EB352A"/>
    <w:rsid w:val="00EB3E4B"/>
    <w:rsid w:val="00EB3FD5"/>
    <w:rsid w:val="00EB4897"/>
    <w:rsid w:val="00EB5F05"/>
    <w:rsid w:val="00EB60B0"/>
    <w:rsid w:val="00EB6396"/>
    <w:rsid w:val="00EB65D1"/>
    <w:rsid w:val="00EB6916"/>
    <w:rsid w:val="00EC1362"/>
    <w:rsid w:val="00EC21A8"/>
    <w:rsid w:val="00EC238F"/>
    <w:rsid w:val="00EC291E"/>
    <w:rsid w:val="00EC2EEA"/>
    <w:rsid w:val="00EC5B2D"/>
    <w:rsid w:val="00EC6A66"/>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ACA"/>
    <w:rsid w:val="00EE2C69"/>
    <w:rsid w:val="00EE34DD"/>
    <w:rsid w:val="00EE3C92"/>
    <w:rsid w:val="00EE447F"/>
    <w:rsid w:val="00EE4674"/>
    <w:rsid w:val="00EE47C6"/>
    <w:rsid w:val="00EE4D84"/>
    <w:rsid w:val="00EE575C"/>
    <w:rsid w:val="00EE6B6F"/>
    <w:rsid w:val="00EE76B1"/>
    <w:rsid w:val="00EF0DE0"/>
    <w:rsid w:val="00EF0F59"/>
    <w:rsid w:val="00EF1196"/>
    <w:rsid w:val="00EF2B23"/>
    <w:rsid w:val="00EF31CB"/>
    <w:rsid w:val="00EF3A01"/>
    <w:rsid w:val="00EF4D0F"/>
    <w:rsid w:val="00EF52F1"/>
    <w:rsid w:val="00EF5FF8"/>
    <w:rsid w:val="00EF6F58"/>
    <w:rsid w:val="00EF7935"/>
    <w:rsid w:val="00F004E8"/>
    <w:rsid w:val="00F01526"/>
    <w:rsid w:val="00F023A7"/>
    <w:rsid w:val="00F03034"/>
    <w:rsid w:val="00F039E2"/>
    <w:rsid w:val="00F04A95"/>
    <w:rsid w:val="00F058D3"/>
    <w:rsid w:val="00F06099"/>
    <w:rsid w:val="00F11FF3"/>
    <w:rsid w:val="00F12C27"/>
    <w:rsid w:val="00F12D79"/>
    <w:rsid w:val="00F12F4D"/>
    <w:rsid w:val="00F12FB0"/>
    <w:rsid w:val="00F13A10"/>
    <w:rsid w:val="00F16039"/>
    <w:rsid w:val="00F206DE"/>
    <w:rsid w:val="00F2085D"/>
    <w:rsid w:val="00F20C67"/>
    <w:rsid w:val="00F20DCF"/>
    <w:rsid w:val="00F23F7F"/>
    <w:rsid w:val="00F2498E"/>
    <w:rsid w:val="00F249C5"/>
    <w:rsid w:val="00F270F0"/>
    <w:rsid w:val="00F27DB1"/>
    <w:rsid w:val="00F30FCB"/>
    <w:rsid w:val="00F32B26"/>
    <w:rsid w:val="00F3332A"/>
    <w:rsid w:val="00F34068"/>
    <w:rsid w:val="00F3421F"/>
    <w:rsid w:val="00F35ED7"/>
    <w:rsid w:val="00F423F6"/>
    <w:rsid w:val="00F43521"/>
    <w:rsid w:val="00F43916"/>
    <w:rsid w:val="00F44552"/>
    <w:rsid w:val="00F44F84"/>
    <w:rsid w:val="00F45B8B"/>
    <w:rsid w:val="00F466E6"/>
    <w:rsid w:val="00F47094"/>
    <w:rsid w:val="00F4786D"/>
    <w:rsid w:val="00F50576"/>
    <w:rsid w:val="00F508F3"/>
    <w:rsid w:val="00F51133"/>
    <w:rsid w:val="00F51165"/>
    <w:rsid w:val="00F51C42"/>
    <w:rsid w:val="00F51CC4"/>
    <w:rsid w:val="00F51EAB"/>
    <w:rsid w:val="00F53747"/>
    <w:rsid w:val="00F54AF1"/>
    <w:rsid w:val="00F55B3B"/>
    <w:rsid w:val="00F55CBC"/>
    <w:rsid w:val="00F55DCB"/>
    <w:rsid w:val="00F56426"/>
    <w:rsid w:val="00F5643F"/>
    <w:rsid w:val="00F56CB4"/>
    <w:rsid w:val="00F57DFA"/>
    <w:rsid w:val="00F62332"/>
    <w:rsid w:val="00F62371"/>
    <w:rsid w:val="00F62544"/>
    <w:rsid w:val="00F62E9B"/>
    <w:rsid w:val="00F63239"/>
    <w:rsid w:val="00F63C65"/>
    <w:rsid w:val="00F64F0D"/>
    <w:rsid w:val="00F656E5"/>
    <w:rsid w:val="00F66279"/>
    <w:rsid w:val="00F70652"/>
    <w:rsid w:val="00F70B12"/>
    <w:rsid w:val="00F70F10"/>
    <w:rsid w:val="00F726F0"/>
    <w:rsid w:val="00F74A3D"/>
    <w:rsid w:val="00F74A8F"/>
    <w:rsid w:val="00F74FB9"/>
    <w:rsid w:val="00F76795"/>
    <w:rsid w:val="00F77D38"/>
    <w:rsid w:val="00F815F4"/>
    <w:rsid w:val="00F851F9"/>
    <w:rsid w:val="00F8543D"/>
    <w:rsid w:val="00F861B1"/>
    <w:rsid w:val="00F86C5F"/>
    <w:rsid w:val="00F86D62"/>
    <w:rsid w:val="00F874BB"/>
    <w:rsid w:val="00F90DA5"/>
    <w:rsid w:val="00F9118F"/>
    <w:rsid w:val="00F914C6"/>
    <w:rsid w:val="00F92B59"/>
    <w:rsid w:val="00F9309E"/>
    <w:rsid w:val="00F931A2"/>
    <w:rsid w:val="00F94250"/>
    <w:rsid w:val="00F97115"/>
    <w:rsid w:val="00F97289"/>
    <w:rsid w:val="00F97B3C"/>
    <w:rsid w:val="00F97DE7"/>
    <w:rsid w:val="00FA00A8"/>
    <w:rsid w:val="00FA016F"/>
    <w:rsid w:val="00FA0992"/>
    <w:rsid w:val="00FA1F4B"/>
    <w:rsid w:val="00FA3644"/>
    <w:rsid w:val="00FA4168"/>
    <w:rsid w:val="00FA4A6C"/>
    <w:rsid w:val="00FA4CAD"/>
    <w:rsid w:val="00FA4DC7"/>
    <w:rsid w:val="00FA4FF3"/>
    <w:rsid w:val="00FA5D15"/>
    <w:rsid w:val="00FA5F65"/>
    <w:rsid w:val="00FB1260"/>
    <w:rsid w:val="00FB1A7F"/>
    <w:rsid w:val="00FB3E38"/>
    <w:rsid w:val="00FB3F61"/>
    <w:rsid w:val="00FB41FD"/>
    <w:rsid w:val="00FB4353"/>
    <w:rsid w:val="00FB4E64"/>
    <w:rsid w:val="00FB59AE"/>
    <w:rsid w:val="00FB6398"/>
    <w:rsid w:val="00FC0F87"/>
    <w:rsid w:val="00FC16AB"/>
    <w:rsid w:val="00FC3FBD"/>
    <w:rsid w:val="00FC54A4"/>
    <w:rsid w:val="00FC5909"/>
    <w:rsid w:val="00FC5CDF"/>
    <w:rsid w:val="00FC79E8"/>
    <w:rsid w:val="00FD0A58"/>
    <w:rsid w:val="00FD160B"/>
    <w:rsid w:val="00FD19B7"/>
    <w:rsid w:val="00FD325F"/>
    <w:rsid w:val="00FD39C9"/>
    <w:rsid w:val="00FD3CDC"/>
    <w:rsid w:val="00FD3D33"/>
    <w:rsid w:val="00FD4378"/>
    <w:rsid w:val="00FD508D"/>
    <w:rsid w:val="00FD72C2"/>
    <w:rsid w:val="00FE0B52"/>
    <w:rsid w:val="00FE10DF"/>
    <w:rsid w:val="00FE1867"/>
    <w:rsid w:val="00FE26EC"/>
    <w:rsid w:val="00FE2DFF"/>
    <w:rsid w:val="00FE30A0"/>
    <w:rsid w:val="00FE35A8"/>
    <w:rsid w:val="00FE5992"/>
    <w:rsid w:val="00FE599A"/>
    <w:rsid w:val="00FE663C"/>
    <w:rsid w:val="00FE71ED"/>
    <w:rsid w:val="00FE76FD"/>
    <w:rsid w:val="00FF0847"/>
    <w:rsid w:val="00FF1B91"/>
    <w:rsid w:val="00FF299D"/>
    <w:rsid w:val="00FF32F4"/>
    <w:rsid w:val="00FF421B"/>
    <w:rsid w:val="00FF43EC"/>
    <w:rsid w:val="00FF47CD"/>
    <w:rsid w:val="00FF5344"/>
    <w:rsid w:val="00FF5532"/>
    <w:rsid w:val="00FF55E5"/>
    <w:rsid w:val="00FF5F70"/>
    <w:rsid w:val="00FF67D7"/>
    <w:rsid w:val="56294A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62CE"/>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62CE"/>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2562CE"/>
    <w:pPr>
      <w:numPr>
        <w:numId w:val="23"/>
      </w:numPr>
    </w:pPr>
  </w:style>
  <w:style w:type="numbering" w:customStyle="1" w:styleId="Listaactual9">
    <w:name w:val="Lista actual9"/>
    <w:uiPriority w:val="99"/>
    <w:rsid w:val="00CA295C"/>
    <w:pPr>
      <w:numPr>
        <w:numId w:val="25"/>
      </w:numPr>
    </w:pPr>
  </w:style>
  <w:style w:type="character" w:customStyle="1" w:styleId="Mencinsinresolver2">
    <w:name w:val="Mención sin resolver2"/>
    <w:basedOn w:val="Fuentedeprrafopredeter"/>
    <w:uiPriority w:val="99"/>
    <w:semiHidden/>
    <w:unhideWhenUsed/>
    <w:rsid w:val="00D85CDF"/>
    <w:rPr>
      <w:color w:val="605E5C"/>
      <w:shd w:val="clear" w:color="auto" w:fill="E1DFDD"/>
    </w:rPr>
  </w:style>
  <w:style w:type="numbering" w:customStyle="1" w:styleId="Listaactual10">
    <w:name w:val="Lista actual10"/>
    <w:uiPriority w:val="99"/>
    <w:rsid w:val="00775C09"/>
    <w:pPr>
      <w:numPr>
        <w:numId w:val="28"/>
      </w:numPr>
    </w:pPr>
  </w:style>
  <w:style w:type="numbering" w:customStyle="1" w:styleId="Listaactual11">
    <w:name w:val="Lista actual11"/>
    <w:uiPriority w:val="99"/>
    <w:rsid w:val="00EF31CB"/>
    <w:pPr>
      <w:numPr>
        <w:numId w:val="30"/>
      </w:numPr>
    </w:pPr>
  </w:style>
  <w:style w:type="numbering" w:customStyle="1" w:styleId="Listaactual12">
    <w:name w:val="Lista actual12"/>
    <w:uiPriority w:val="99"/>
    <w:rsid w:val="00B31290"/>
    <w:pPr>
      <w:numPr>
        <w:numId w:val="32"/>
      </w:numPr>
    </w:pPr>
  </w:style>
  <w:style w:type="numbering" w:customStyle="1" w:styleId="Listaactual13">
    <w:name w:val="Lista actual13"/>
    <w:uiPriority w:val="99"/>
    <w:rsid w:val="00766372"/>
    <w:pPr>
      <w:numPr>
        <w:numId w:val="34"/>
      </w:numPr>
    </w:pPr>
  </w:style>
  <w:style w:type="character" w:customStyle="1" w:styleId="Mencinsinresolver3">
    <w:name w:val="Mención sin resolver3"/>
    <w:basedOn w:val="Fuentedeprrafopredeter"/>
    <w:uiPriority w:val="99"/>
    <w:semiHidden/>
    <w:unhideWhenUsed/>
    <w:rsid w:val="007513F7"/>
    <w:rPr>
      <w:color w:val="605E5C"/>
      <w:shd w:val="clear" w:color="auto" w:fill="E1DFDD"/>
    </w:rPr>
  </w:style>
  <w:style w:type="numbering" w:customStyle="1" w:styleId="Listaactual14">
    <w:name w:val="Lista actual14"/>
    <w:uiPriority w:val="99"/>
    <w:rsid w:val="00877A6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yectoinformacion21@gmail.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70F37-4EE3-41C9-9791-36FEED8D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44</Pages>
  <Words>12039</Words>
  <Characters>66215</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2019-06-13T15:30:00Z</cp:lastPrinted>
  <dcterms:created xsi:type="dcterms:W3CDTF">2022-11-30T19:32:00Z</dcterms:created>
  <dcterms:modified xsi:type="dcterms:W3CDTF">2022-12-16T14:15:00Z</dcterms:modified>
</cp:coreProperties>
</file>