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B0181" w14:textId="22133ECB" w:rsidR="00AE5A2D" w:rsidRPr="00336861"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3368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826D7" w:rsidRPr="00336861">
        <w:rPr>
          <w:rFonts w:ascii="Palatino Linotype" w:eastAsia="Times New Roman" w:hAnsi="Palatino Linotype" w:cs="Arial"/>
          <w:color w:val="000000"/>
          <w:sz w:val="24"/>
          <w:szCs w:val="24"/>
          <w:lang w:eastAsia="es-MX"/>
        </w:rPr>
        <w:t>nueve</w:t>
      </w:r>
      <w:r w:rsidR="00817BD3" w:rsidRPr="00336861">
        <w:rPr>
          <w:rFonts w:ascii="Palatino Linotype" w:eastAsia="Times New Roman" w:hAnsi="Palatino Linotype" w:cs="Arial"/>
          <w:color w:val="000000"/>
          <w:sz w:val="24"/>
          <w:szCs w:val="24"/>
          <w:lang w:eastAsia="es-MX"/>
        </w:rPr>
        <w:t xml:space="preserve"> de noviembre</w:t>
      </w:r>
      <w:r w:rsidR="000F15CA" w:rsidRPr="00336861">
        <w:rPr>
          <w:rFonts w:ascii="Palatino Linotype" w:eastAsia="Times New Roman" w:hAnsi="Palatino Linotype" w:cs="Arial"/>
          <w:color w:val="000000"/>
          <w:sz w:val="24"/>
          <w:szCs w:val="24"/>
          <w:lang w:eastAsia="es-MX"/>
        </w:rPr>
        <w:t xml:space="preserve"> de dos mil veintidós</w:t>
      </w:r>
      <w:r w:rsidRPr="00336861">
        <w:rPr>
          <w:rFonts w:ascii="Palatino Linotype" w:eastAsia="Times New Roman" w:hAnsi="Palatino Linotype" w:cs="Arial"/>
          <w:color w:val="000000"/>
          <w:sz w:val="24"/>
          <w:szCs w:val="24"/>
          <w:lang w:eastAsia="es-MX"/>
        </w:rPr>
        <w:t>.</w:t>
      </w:r>
    </w:p>
    <w:p w14:paraId="6355A374" w14:textId="77777777" w:rsidR="00AE5A2D" w:rsidRPr="00336861"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45B8794A" w:rsidR="00AE5A2D" w:rsidRPr="00336861" w:rsidRDefault="00AE5A2D" w:rsidP="00AE5A2D">
      <w:pPr>
        <w:tabs>
          <w:tab w:val="left" w:pos="1701"/>
        </w:tabs>
        <w:spacing w:after="0" w:line="360" w:lineRule="auto"/>
        <w:jc w:val="both"/>
        <w:rPr>
          <w:rFonts w:ascii="Palatino Linotype" w:hAnsi="Palatino Linotype" w:cs="Arial"/>
          <w:sz w:val="24"/>
        </w:rPr>
      </w:pPr>
      <w:r w:rsidRPr="00336861">
        <w:rPr>
          <w:rFonts w:ascii="Palatino Linotype" w:hAnsi="Palatino Linotype" w:cs="Arial"/>
          <w:b/>
          <w:sz w:val="24"/>
        </w:rPr>
        <w:t>VISTO</w:t>
      </w:r>
      <w:r w:rsidRPr="00336861">
        <w:rPr>
          <w:rFonts w:ascii="Palatino Linotype" w:hAnsi="Palatino Linotype" w:cs="Arial"/>
          <w:sz w:val="24"/>
        </w:rPr>
        <w:t xml:space="preserve"> el expediente electrónico formado con motivo del recurso de revisión número </w:t>
      </w:r>
      <w:r w:rsidR="00564C90" w:rsidRPr="00336861">
        <w:rPr>
          <w:rFonts w:ascii="Palatino Linotype" w:hAnsi="Palatino Linotype" w:cs="Arial"/>
          <w:b/>
          <w:bCs/>
          <w:sz w:val="24"/>
          <w:lang w:eastAsia="es-MX"/>
        </w:rPr>
        <w:t>13565</w:t>
      </w:r>
      <w:r w:rsidRPr="00336861">
        <w:rPr>
          <w:rFonts w:ascii="Palatino Linotype" w:hAnsi="Palatino Linotype" w:cs="Arial"/>
          <w:b/>
          <w:bCs/>
          <w:sz w:val="24"/>
          <w:lang w:eastAsia="es-MX"/>
        </w:rPr>
        <w:t>/INFOEM/IP/RR/202</w:t>
      </w:r>
      <w:r w:rsidR="00980D76" w:rsidRPr="00336861">
        <w:rPr>
          <w:rFonts w:ascii="Palatino Linotype" w:hAnsi="Palatino Linotype" w:cs="Arial"/>
          <w:b/>
          <w:bCs/>
          <w:sz w:val="24"/>
          <w:lang w:eastAsia="es-MX"/>
        </w:rPr>
        <w:t>2</w:t>
      </w:r>
      <w:r w:rsidRPr="00336861">
        <w:rPr>
          <w:rFonts w:ascii="Palatino Linotype" w:hAnsi="Palatino Linotype" w:cs="Arial"/>
          <w:sz w:val="24"/>
        </w:rPr>
        <w:t xml:space="preserve">, interpuesto por </w:t>
      </w:r>
      <w:r w:rsidR="00D27BAE" w:rsidRPr="00336861">
        <w:rPr>
          <w:rFonts w:ascii="Palatino Linotype" w:hAnsi="Palatino Linotype" w:cs="Arial"/>
          <w:sz w:val="24"/>
        </w:rPr>
        <w:t>el</w:t>
      </w:r>
      <w:r w:rsidRPr="00336861">
        <w:rPr>
          <w:rFonts w:ascii="Palatino Linotype" w:hAnsi="Palatino Linotype" w:cs="Arial"/>
          <w:sz w:val="24"/>
        </w:rPr>
        <w:t xml:space="preserve"> </w:t>
      </w:r>
      <w:r w:rsidRPr="00336861">
        <w:rPr>
          <w:rFonts w:ascii="Palatino Linotype" w:hAnsi="Palatino Linotype" w:cs="Arial"/>
          <w:b/>
          <w:sz w:val="24"/>
          <w:szCs w:val="24"/>
        </w:rPr>
        <w:t xml:space="preserve">C. </w:t>
      </w:r>
      <w:r w:rsidR="00E40283">
        <w:rPr>
          <w:rFonts w:ascii="Palatino Linotype" w:hAnsi="Palatino Linotype" w:cs="Arial"/>
          <w:b/>
          <w:sz w:val="24"/>
          <w:szCs w:val="24"/>
        </w:rPr>
        <w:t>XXXXXXXXXXXXXXXXXXXXXXX</w:t>
      </w:r>
      <w:r w:rsidRPr="00336861">
        <w:rPr>
          <w:rFonts w:ascii="Palatino Linotype" w:hAnsi="Palatino Linotype" w:cs="Arial"/>
          <w:sz w:val="24"/>
        </w:rPr>
        <w:t xml:space="preserve">, en lo sucesivo </w:t>
      </w:r>
      <w:r w:rsidR="00D27BAE" w:rsidRPr="00336861">
        <w:rPr>
          <w:rFonts w:ascii="Palatino Linotype" w:hAnsi="Palatino Linotype" w:cs="Arial"/>
          <w:b/>
          <w:sz w:val="24"/>
        </w:rPr>
        <w:t>EL</w:t>
      </w:r>
      <w:r w:rsidRPr="00336861">
        <w:rPr>
          <w:rFonts w:ascii="Palatino Linotype" w:hAnsi="Palatino Linotype" w:cs="Arial"/>
          <w:b/>
          <w:sz w:val="24"/>
        </w:rPr>
        <w:t xml:space="preserve"> Recurrente</w:t>
      </w:r>
      <w:r w:rsidRPr="00336861">
        <w:rPr>
          <w:rFonts w:ascii="Palatino Linotype" w:hAnsi="Palatino Linotype" w:cs="Arial"/>
          <w:sz w:val="24"/>
        </w:rPr>
        <w:t xml:space="preserve">, en contra de la respuesta </w:t>
      </w:r>
      <w:r w:rsidR="00980D76" w:rsidRPr="00336861">
        <w:rPr>
          <w:rFonts w:ascii="Palatino Linotype" w:hAnsi="Palatino Linotype" w:cs="Arial"/>
          <w:sz w:val="24"/>
          <w:szCs w:val="24"/>
        </w:rPr>
        <w:t>de</w:t>
      </w:r>
      <w:r w:rsidR="00564C90" w:rsidRPr="00336861">
        <w:rPr>
          <w:rFonts w:ascii="Palatino Linotype" w:hAnsi="Palatino Linotype" w:cs="Arial"/>
          <w:sz w:val="24"/>
          <w:szCs w:val="24"/>
        </w:rPr>
        <w:t xml:space="preserve"> la</w:t>
      </w:r>
      <w:r w:rsidRPr="00336861">
        <w:rPr>
          <w:rFonts w:ascii="Palatino Linotype" w:hAnsi="Palatino Linotype" w:cs="Arial"/>
          <w:sz w:val="24"/>
          <w:szCs w:val="24"/>
        </w:rPr>
        <w:t xml:space="preserve"> </w:t>
      </w:r>
      <w:r w:rsidR="00564C90" w:rsidRPr="00336861">
        <w:rPr>
          <w:rFonts w:ascii="Palatino Linotype" w:hAnsi="Palatino Linotype" w:cs="Arial"/>
          <w:b/>
          <w:sz w:val="24"/>
          <w:szCs w:val="24"/>
        </w:rPr>
        <w:t>Secretaría de Desarrollo Social</w:t>
      </w:r>
      <w:r w:rsidRPr="00336861">
        <w:rPr>
          <w:rFonts w:ascii="Palatino Linotype" w:hAnsi="Palatino Linotype" w:cs="Arial"/>
          <w:sz w:val="24"/>
          <w:szCs w:val="24"/>
        </w:rPr>
        <w:t>,</w:t>
      </w:r>
      <w:r w:rsidRPr="00336861">
        <w:rPr>
          <w:rFonts w:ascii="Palatino Linotype" w:hAnsi="Palatino Linotype" w:cs="Arial"/>
          <w:sz w:val="28"/>
          <w:szCs w:val="24"/>
        </w:rPr>
        <w:t xml:space="preserve"> </w:t>
      </w:r>
      <w:r w:rsidRPr="00336861">
        <w:rPr>
          <w:rFonts w:ascii="Palatino Linotype" w:hAnsi="Palatino Linotype" w:cs="Arial"/>
          <w:sz w:val="24"/>
          <w:szCs w:val="24"/>
        </w:rPr>
        <w:t>en lo subsecuente</w:t>
      </w:r>
      <w:r w:rsidRPr="00336861">
        <w:rPr>
          <w:rFonts w:ascii="Palatino Linotype" w:hAnsi="Palatino Linotype" w:cs="Arial"/>
          <w:b/>
          <w:sz w:val="24"/>
          <w:szCs w:val="24"/>
        </w:rPr>
        <w:t xml:space="preserve"> El Sujeto Obligado, </w:t>
      </w:r>
      <w:r w:rsidRPr="00336861">
        <w:rPr>
          <w:rFonts w:ascii="Palatino Linotype" w:hAnsi="Palatino Linotype" w:cs="Arial"/>
          <w:sz w:val="24"/>
          <w:szCs w:val="24"/>
        </w:rPr>
        <w:t>se procede a</w:t>
      </w:r>
      <w:r w:rsidRPr="00336861">
        <w:rPr>
          <w:rFonts w:ascii="Palatino Linotype" w:hAnsi="Palatino Linotype" w:cs="Arial"/>
          <w:sz w:val="24"/>
        </w:rPr>
        <w:t xml:space="preserve"> dictar la presente resolución.</w:t>
      </w:r>
    </w:p>
    <w:p w14:paraId="48A0408B" w14:textId="77777777" w:rsidR="00AE5A2D" w:rsidRPr="00336861"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336861" w:rsidRDefault="00AE5A2D" w:rsidP="00AE5A2D">
      <w:pPr>
        <w:spacing w:after="0" w:line="360" w:lineRule="auto"/>
        <w:jc w:val="center"/>
        <w:rPr>
          <w:rFonts w:ascii="Palatino Linotype" w:hAnsi="Palatino Linotype"/>
          <w:b/>
          <w:sz w:val="28"/>
        </w:rPr>
      </w:pPr>
      <w:r w:rsidRPr="00336861">
        <w:rPr>
          <w:rFonts w:ascii="Palatino Linotype" w:hAnsi="Palatino Linotype"/>
          <w:b/>
          <w:sz w:val="28"/>
        </w:rPr>
        <w:t>A N T E C E D E N T E S   D E L   A S U N T O</w:t>
      </w:r>
    </w:p>
    <w:p w14:paraId="0A0B78A0" w14:textId="77777777" w:rsidR="00AE5A2D" w:rsidRPr="00336861" w:rsidRDefault="00AE5A2D" w:rsidP="00AE5A2D">
      <w:pPr>
        <w:spacing w:after="0" w:line="360" w:lineRule="auto"/>
        <w:jc w:val="center"/>
        <w:rPr>
          <w:rFonts w:ascii="Palatino Linotype" w:hAnsi="Palatino Linotype"/>
          <w:b/>
          <w:sz w:val="20"/>
        </w:rPr>
      </w:pPr>
    </w:p>
    <w:p w14:paraId="751F53FC" w14:textId="77777777" w:rsidR="00AE5A2D" w:rsidRPr="00336861" w:rsidRDefault="00AE5A2D" w:rsidP="00AE5A2D">
      <w:pPr>
        <w:spacing w:after="0" w:line="360" w:lineRule="auto"/>
        <w:jc w:val="both"/>
        <w:rPr>
          <w:rFonts w:ascii="Palatino Linotype" w:hAnsi="Palatino Linotype"/>
        </w:rPr>
      </w:pPr>
      <w:r w:rsidRPr="00336861">
        <w:rPr>
          <w:rFonts w:ascii="Palatino Linotype" w:hAnsi="Palatino Linotype" w:cs="Arial"/>
          <w:b/>
          <w:sz w:val="28"/>
        </w:rPr>
        <w:t>PRIMERO.</w:t>
      </w:r>
      <w:r w:rsidRPr="00336861">
        <w:rPr>
          <w:rFonts w:ascii="Palatino Linotype" w:hAnsi="Palatino Linotype" w:cs="Arial"/>
        </w:rPr>
        <w:t xml:space="preserve"> </w:t>
      </w:r>
      <w:r w:rsidRPr="00336861">
        <w:rPr>
          <w:rFonts w:ascii="Palatino Linotype" w:hAnsi="Palatino Linotype"/>
          <w:b/>
          <w:sz w:val="28"/>
          <w:szCs w:val="28"/>
        </w:rPr>
        <w:t>De la Solicitud de Información.</w:t>
      </w:r>
    </w:p>
    <w:p w14:paraId="1D59CE48" w14:textId="57EC3845" w:rsidR="00AE5A2D" w:rsidRPr="00336861" w:rsidRDefault="00AE5A2D" w:rsidP="00980D76">
      <w:pPr>
        <w:spacing w:after="0" w:line="360" w:lineRule="auto"/>
        <w:jc w:val="both"/>
        <w:rPr>
          <w:rFonts w:ascii="Palatino Linotype" w:hAnsi="Palatino Linotype" w:cs="Arial"/>
          <w:sz w:val="24"/>
        </w:rPr>
      </w:pPr>
      <w:r w:rsidRPr="00336861">
        <w:rPr>
          <w:rFonts w:ascii="Palatino Linotype" w:hAnsi="Palatino Linotype" w:cs="Arial"/>
          <w:sz w:val="24"/>
        </w:rPr>
        <w:t xml:space="preserve">Con fecha </w:t>
      </w:r>
      <w:r w:rsidR="00564C90" w:rsidRPr="00336861">
        <w:rPr>
          <w:rFonts w:ascii="Palatino Linotype" w:hAnsi="Palatino Linotype" w:cs="Arial"/>
          <w:sz w:val="24"/>
        </w:rPr>
        <w:t>uno de agosto</w:t>
      </w:r>
      <w:r w:rsidR="00980D76" w:rsidRPr="00336861">
        <w:rPr>
          <w:rFonts w:ascii="Palatino Linotype" w:hAnsi="Palatino Linotype" w:cs="Arial"/>
          <w:sz w:val="24"/>
        </w:rPr>
        <w:t xml:space="preserve"> de dos mil veintidós</w:t>
      </w:r>
      <w:r w:rsidRPr="00336861">
        <w:rPr>
          <w:rFonts w:ascii="Palatino Linotype" w:hAnsi="Palatino Linotype" w:cs="Arial"/>
          <w:sz w:val="24"/>
        </w:rPr>
        <w:t xml:space="preserve">, </w:t>
      </w:r>
      <w:r w:rsidR="00D27BAE" w:rsidRPr="00336861">
        <w:rPr>
          <w:rFonts w:ascii="Palatino Linotype" w:hAnsi="Palatino Linotype" w:cs="Arial"/>
          <w:b/>
          <w:sz w:val="24"/>
        </w:rPr>
        <w:t>El</w:t>
      </w:r>
      <w:r w:rsidRPr="00336861">
        <w:rPr>
          <w:rFonts w:ascii="Palatino Linotype" w:hAnsi="Palatino Linotype" w:cs="Arial"/>
          <w:b/>
          <w:sz w:val="24"/>
        </w:rPr>
        <w:t xml:space="preserve"> Recurrente</w:t>
      </w:r>
      <w:r w:rsidRPr="00336861">
        <w:rPr>
          <w:rFonts w:ascii="Palatino Linotype" w:hAnsi="Palatino Linotype" w:cs="Arial"/>
          <w:sz w:val="24"/>
        </w:rPr>
        <w:t>, presentó a través</w:t>
      </w:r>
      <w:r w:rsidR="00555687" w:rsidRPr="00336861">
        <w:rPr>
          <w:rFonts w:ascii="Palatino Linotype" w:hAnsi="Palatino Linotype" w:cs="Arial"/>
          <w:sz w:val="24"/>
        </w:rPr>
        <w:t xml:space="preserve"> </w:t>
      </w:r>
      <w:r w:rsidR="00980D76" w:rsidRPr="00336861">
        <w:rPr>
          <w:rFonts w:ascii="Palatino Linotype" w:hAnsi="Palatino Linotype" w:cs="Arial"/>
          <w:sz w:val="24"/>
        </w:rPr>
        <w:t>d</w:t>
      </w:r>
      <w:r w:rsidRPr="00336861">
        <w:rPr>
          <w:rFonts w:ascii="Palatino Linotype" w:hAnsi="Palatino Linotype" w:cs="Arial"/>
          <w:sz w:val="24"/>
        </w:rPr>
        <w:t>el Sistema de Acceso a la Información Mexiquense (</w:t>
      </w:r>
      <w:r w:rsidRPr="00336861">
        <w:rPr>
          <w:rFonts w:ascii="Palatino Linotype" w:hAnsi="Palatino Linotype" w:cs="Arial"/>
          <w:b/>
          <w:sz w:val="24"/>
        </w:rPr>
        <w:t>SAIMEX)</w:t>
      </w:r>
      <w:r w:rsidRPr="00336861">
        <w:rPr>
          <w:rFonts w:ascii="Palatino Linotype" w:hAnsi="Palatino Linotype" w:cs="Arial"/>
          <w:sz w:val="24"/>
        </w:rPr>
        <w:t xml:space="preserve"> ante </w:t>
      </w:r>
      <w:r w:rsidRPr="00336861">
        <w:rPr>
          <w:rFonts w:ascii="Palatino Linotype" w:hAnsi="Palatino Linotype" w:cs="Arial"/>
          <w:b/>
          <w:sz w:val="24"/>
        </w:rPr>
        <w:t>El Sujeto Obligado</w:t>
      </w:r>
      <w:r w:rsidRPr="00336861">
        <w:rPr>
          <w:rFonts w:ascii="Palatino Linotype" w:hAnsi="Palatino Linotype" w:cs="Arial"/>
          <w:sz w:val="24"/>
        </w:rPr>
        <w:t xml:space="preserve">, la solicitud de acceso a la información pública, registrada bajo el número de expediente </w:t>
      </w:r>
      <w:r w:rsidR="00564C90" w:rsidRPr="00336861">
        <w:rPr>
          <w:rFonts w:ascii="Palatino Linotype" w:hAnsi="Palatino Linotype" w:cs="Arial"/>
          <w:b/>
          <w:sz w:val="24"/>
        </w:rPr>
        <w:t>00283/SEDESEM/IP/2022</w:t>
      </w:r>
      <w:r w:rsidRPr="00336861">
        <w:rPr>
          <w:rFonts w:ascii="Palatino Linotype" w:hAnsi="Palatino Linotype" w:cs="Arial"/>
          <w:sz w:val="24"/>
          <w:lang w:eastAsia="es-MX"/>
        </w:rPr>
        <w:t>,</w:t>
      </w:r>
      <w:r w:rsidRPr="00336861">
        <w:rPr>
          <w:rFonts w:ascii="Palatino Linotype" w:hAnsi="Palatino Linotype" w:cs="Arial"/>
          <w:b/>
          <w:sz w:val="24"/>
          <w:lang w:eastAsia="es-MX"/>
        </w:rPr>
        <w:t xml:space="preserve"> </w:t>
      </w:r>
      <w:r w:rsidRPr="00336861">
        <w:rPr>
          <w:rFonts w:ascii="Palatino Linotype" w:hAnsi="Palatino Linotype" w:cs="Arial"/>
          <w:sz w:val="24"/>
        </w:rPr>
        <w:t>mediante la cual solicitó información en el tenor siguiente:</w:t>
      </w:r>
    </w:p>
    <w:p w14:paraId="5CCFBC76" w14:textId="77777777" w:rsidR="00980D76" w:rsidRPr="00336861" w:rsidRDefault="00980D76" w:rsidP="00D27BAE">
      <w:pPr>
        <w:pStyle w:val="Sinespaciado"/>
      </w:pPr>
    </w:p>
    <w:p w14:paraId="194B720E" w14:textId="0AA9345D" w:rsidR="00AE5A2D" w:rsidRPr="00336861" w:rsidRDefault="00AE5A2D" w:rsidP="00D27BAE">
      <w:pPr>
        <w:spacing w:after="0" w:line="276" w:lineRule="auto"/>
        <w:ind w:left="567" w:right="567"/>
        <w:jc w:val="both"/>
        <w:rPr>
          <w:rFonts w:ascii="Palatino Linotype" w:eastAsia="Times New Roman" w:hAnsi="Palatino Linotype" w:cs="Times New Roman"/>
          <w:i/>
          <w:lang w:val="es-ES_tradnl" w:eastAsia="es-ES"/>
        </w:rPr>
      </w:pPr>
      <w:r w:rsidRPr="00336861">
        <w:rPr>
          <w:rFonts w:ascii="Palatino Linotype" w:eastAsia="Times New Roman" w:hAnsi="Palatino Linotype" w:cs="Times New Roman"/>
          <w:i/>
          <w:lang w:val="es-ES_tradnl" w:eastAsia="es-ES"/>
        </w:rPr>
        <w:t>“</w:t>
      </w:r>
      <w:r w:rsidR="00564C90" w:rsidRPr="00336861">
        <w:rPr>
          <w:rFonts w:ascii="Palatino Linotype" w:hAnsi="Palatino Linotype"/>
          <w:i/>
          <w:color w:val="000000"/>
        </w:rPr>
        <w:t xml:space="preserve">Numero de beneficiadas por el programa Salario Rosa durante los ejercicios fiscales, 2018, 2019, 2020, 2021 y 2022 hasta junio. Solicito información desglosada por año y por municipio donde residen las beneficiarias, además de la edad de las beneficiarias . En el caso del 2022, conocer si existe una proyección del número de mujeres que serán beneficiadas con este programa. 2.- Recursos destinados por la Secretaría para cubrir la operación y entrega de este programa, en todas sus modalidades. 3.- Recursos destinados para la difusión y propaganda del Salario Rosa, por año, en ejercicios fiscales 2018, 2019, 2020, 2021 y 2022. 4.- Número de mujeres beneficiadas que han recibido capacitación para el auto empleo, al terminar de recibir sus ministraciones de Salario Rosa. 5.- Número de mujeres </w:t>
      </w:r>
      <w:r w:rsidR="00564C90" w:rsidRPr="00336861">
        <w:rPr>
          <w:rFonts w:ascii="Palatino Linotype" w:hAnsi="Palatino Linotype"/>
          <w:i/>
          <w:color w:val="000000"/>
        </w:rPr>
        <w:lastRenderedPageBreak/>
        <w:t>beneficiarias del Salario Rosa que han retomado sus estudios, por año. 6.- Número de mujeres beneficiarias que han recibido un crédito para poder emprender su negocio. (Información desglosada por año y municipio.</w:t>
      </w:r>
      <w:r w:rsidRPr="00336861">
        <w:rPr>
          <w:rFonts w:ascii="Palatino Linotype" w:eastAsia="Times New Roman" w:hAnsi="Palatino Linotype" w:cs="Times New Roman"/>
          <w:i/>
          <w:lang w:val="es-ES_tradnl" w:eastAsia="es-ES"/>
        </w:rPr>
        <w:t>” (Sic).</w:t>
      </w:r>
    </w:p>
    <w:p w14:paraId="4241C0AE" w14:textId="77777777" w:rsidR="00AE5A2D" w:rsidRPr="00336861" w:rsidRDefault="00AE5A2D" w:rsidP="00AE5A2D">
      <w:pPr>
        <w:pStyle w:val="Sinespaciado"/>
      </w:pPr>
    </w:p>
    <w:p w14:paraId="62E541E3" w14:textId="42D5482C" w:rsidR="00555687" w:rsidRPr="00336861"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36861">
        <w:rPr>
          <w:rFonts w:ascii="Palatino Linotype" w:eastAsia="Times New Roman" w:hAnsi="Palatino Linotype" w:cs="Times New Roman"/>
          <w:b/>
          <w:sz w:val="24"/>
          <w:szCs w:val="24"/>
          <w:lang w:val="es-ES_tradnl" w:eastAsia="es-ES"/>
        </w:rPr>
        <w:t>MODALIDAD DE ENTREGA:</w:t>
      </w:r>
      <w:r w:rsidRPr="00336861">
        <w:rPr>
          <w:rFonts w:ascii="Palatino Linotype" w:eastAsia="Times New Roman" w:hAnsi="Palatino Linotype" w:cs="Times New Roman"/>
          <w:sz w:val="24"/>
          <w:szCs w:val="24"/>
          <w:lang w:val="es-ES_tradnl" w:eastAsia="es-ES"/>
        </w:rPr>
        <w:t xml:space="preserve"> A</w:t>
      </w:r>
      <w:r w:rsidR="00555687" w:rsidRPr="00336861">
        <w:rPr>
          <w:rFonts w:ascii="Palatino Linotype" w:eastAsia="Times New Roman" w:hAnsi="Palatino Linotype" w:cs="Times New Roman"/>
          <w:sz w:val="24"/>
          <w:szCs w:val="24"/>
          <w:lang w:val="es-ES_tradnl" w:eastAsia="es-ES"/>
        </w:rPr>
        <w:t xml:space="preserve"> través de</w:t>
      </w:r>
      <w:r w:rsidR="00980D76" w:rsidRPr="00336861">
        <w:rPr>
          <w:rFonts w:ascii="Palatino Linotype" w:eastAsia="Times New Roman" w:hAnsi="Palatino Linotype" w:cs="Times New Roman"/>
          <w:sz w:val="24"/>
          <w:szCs w:val="24"/>
          <w:lang w:val="es-ES_tradnl" w:eastAsia="es-ES"/>
        </w:rPr>
        <w:t>l SAIMEX</w:t>
      </w:r>
      <w:r w:rsidRPr="00336861">
        <w:rPr>
          <w:rFonts w:ascii="Palatino Linotype" w:eastAsia="Times New Roman" w:hAnsi="Palatino Linotype" w:cs="Times New Roman"/>
          <w:sz w:val="24"/>
          <w:szCs w:val="24"/>
          <w:lang w:val="es-ES_tradnl" w:eastAsia="es-ES"/>
        </w:rPr>
        <w:t>.</w:t>
      </w:r>
    </w:p>
    <w:p w14:paraId="328D5B29" w14:textId="77777777" w:rsidR="00961D95" w:rsidRPr="00336861" w:rsidRDefault="00961D95" w:rsidP="00AE5A2D">
      <w:pPr>
        <w:spacing w:after="0" w:line="360" w:lineRule="auto"/>
        <w:ind w:right="850"/>
        <w:jc w:val="both"/>
        <w:rPr>
          <w:rFonts w:ascii="Palatino Linotype" w:eastAsia="Times New Roman" w:hAnsi="Palatino Linotype" w:cs="Times New Roman"/>
          <w:szCs w:val="24"/>
          <w:lang w:val="es-ES_tradnl" w:eastAsia="es-ES"/>
        </w:rPr>
      </w:pPr>
    </w:p>
    <w:p w14:paraId="0DD233A4" w14:textId="77777777" w:rsidR="00AE5A2D" w:rsidRPr="00336861"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36861">
        <w:rPr>
          <w:rFonts w:ascii="Palatino Linotype" w:hAnsi="Palatino Linotype" w:cs="Arial"/>
          <w:b/>
          <w:sz w:val="28"/>
        </w:rPr>
        <w:t xml:space="preserve">SEGUNDO. </w:t>
      </w:r>
      <w:r w:rsidRPr="00336861">
        <w:rPr>
          <w:rFonts w:ascii="Palatino Linotype" w:hAnsi="Palatino Linotype" w:cs="Arial"/>
          <w:b/>
          <w:sz w:val="28"/>
          <w:szCs w:val="20"/>
        </w:rPr>
        <w:t>De la respuesta del Sujeto Obligado</w:t>
      </w:r>
    </w:p>
    <w:p w14:paraId="5413E009" w14:textId="3300C1A8" w:rsidR="00AE5A2D" w:rsidRPr="00336861" w:rsidRDefault="00AE5A2D" w:rsidP="00AE5A2D">
      <w:pPr>
        <w:spacing w:after="0" w:line="360" w:lineRule="auto"/>
        <w:jc w:val="both"/>
        <w:rPr>
          <w:rFonts w:ascii="Palatino Linotype" w:hAnsi="Palatino Linotype" w:cs="Arial"/>
          <w:sz w:val="24"/>
        </w:rPr>
      </w:pPr>
      <w:r w:rsidRPr="00336861">
        <w:rPr>
          <w:rFonts w:ascii="Palatino Linotype" w:hAnsi="Palatino Linotype" w:cs="Arial"/>
          <w:sz w:val="24"/>
        </w:rPr>
        <w:t xml:space="preserve">En el expediente electrónico </w:t>
      </w:r>
      <w:r w:rsidRPr="00336861">
        <w:rPr>
          <w:rFonts w:ascii="Palatino Linotype" w:hAnsi="Palatino Linotype" w:cs="Arial"/>
          <w:b/>
          <w:sz w:val="24"/>
        </w:rPr>
        <w:t>SAIMEX</w:t>
      </w:r>
      <w:r w:rsidRPr="00336861">
        <w:rPr>
          <w:rFonts w:ascii="Palatino Linotype" w:hAnsi="Palatino Linotype" w:cs="Arial"/>
          <w:sz w:val="24"/>
        </w:rPr>
        <w:t xml:space="preserve">, se aprecia que el </w:t>
      </w:r>
      <w:r w:rsidR="00564C90" w:rsidRPr="00336861">
        <w:rPr>
          <w:rFonts w:ascii="Palatino Linotype" w:hAnsi="Palatino Linotype" w:cs="Arial"/>
          <w:sz w:val="24"/>
        </w:rPr>
        <w:t>veintidós de agosto</w:t>
      </w:r>
      <w:r w:rsidR="00980D76" w:rsidRPr="00336861">
        <w:rPr>
          <w:rFonts w:ascii="Palatino Linotype" w:hAnsi="Palatino Linotype" w:cs="Arial"/>
          <w:sz w:val="24"/>
        </w:rPr>
        <w:t xml:space="preserve"> del año dos mil veintidós</w:t>
      </w:r>
      <w:r w:rsidRPr="00336861">
        <w:rPr>
          <w:rFonts w:ascii="Palatino Linotype" w:hAnsi="Palatino Linotype" w:cs="Arial"/>
          <w:sz w:val="24"/>
        </w:rPr>
        <w:t xml:space="preserve">, </w:t>
      </w:r>
      <w:r w:rsidRPr="00336861">
        <w:rPr>
          <w:rFonts w:ascii="Palatino Linotype" w:hAnsi="Palatino Linotype" w:cs="Arial"/>
          <w:b/>
          <w:sz w:val="24"/>
        </w:rPr>
        <w:t>El Sujeto Obligado</w:t>
      </w:r>
      <w:r w:rsidRPr="00336861">
        <w:rPr>
          <w:rFonts w:ascii="Palatino Linotype" w:hAnsi="Palatino Linotype" w:cs="Arial"/>
          <w:sz w:val="24"/>
        </w:rPr>
        <w:t xml:space="preserve"> dio respuesta a la solicitud de información.</w:t>
      </w:r>
    </w:p>
    <w:p w14:paraId="1986A1B9" w14:textId="77777777" w:rsidR="00AE5A2D" w:rsidRPr="00336861" w:rsidRDefault="00AE5A2D" w:rsidP="00AE5A2D">
      <w:pPr>
        <w:pStyle w:val="Sinespaciado"/>
      </w:pPr>
    </w:p>
    <w:p w14:paraId="422C4101" w14:textId="77777777" w:rsidR="00564C90" w:rsidRPr="00336861" w:rsidRDefault="00AE5A2D" w:rsidP="00564C90">
      <w:pPr>
        <w:spacing w:after="0" w:line="276" w:lineRule="auto"/>
        <w:ind w:left="567" w:right="567"/>
        <w:jc w:val="both"/>
        <w:rPr>
          <w:rFonts w:ascii="Palatino Linotype" w:hAnsi="Palatino Linotype" w:cs="Arial"/>
          <w:i/>
        </w:rPr>
      </w:pPr>
      <w:r w:rsidRPr="00336861">
        <w:rPr>
          <w:rFonts w:ascii="Palatino Linotype" w:hAnsi="Palatino Linotype" w:cs="Arial"/>
          <w:i/>
        </w:rPr>
        <w:t>“</w:t>
      </w:r>
      <w:r w:rsidR="00564C90" w:rsidRPr="0033686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9970F9" w14:textId="77777777" w:rsidR="00564C90" w:rsidRPr="00336861" w:rsidRDefault="00564C90" w:rsidP="00564C90">
      <w:pPr>
        <w:spacing w:after="0" w:line="276" w:lineRule="auto"/>
        <w:ind w:left="567" w:right="567"/>
        <w:jc w:val="both"/>
        <w:rPr>
          <w:rFonts w:ascii="Palatino Linotype" w:hAnsi="Palatino Linotype" w:cs="Arial"/>
          <w:i/>
        </w:rPr>
      </w:pPr>
    </w:p>
    <w:p w14:paraId="36C6AA3E" w14:textId="77777777" w:rsidR="00564C90" w:rsidRPr="00336861" w:rsidRDefault="00564C90" w:rsidP="00564C90">
      <w:pPr>
        <w:spacing w:after="0" w:line="276" w:lineRule="auto"/>
        <w:ind w:left="567" w:right="567"/>
        <w:jc w:val="both"/>
        <w:rPr>
          <w:rFonts w:ascii="Palatino Linotype" w:hAnsi="Palatino Linotype" w:cs="Arial"/>
          <w:i/>
        </w:rPr>
      </w:pPr>
      <w:r w:rsidRPr="00336861">
        <w:rPr>
          <w:rFonts w:ascii="Palatino Linotype" w:hAnsi="Palatino Linotype" w:cs="Arial"/>
          <w:i/>
        </w:rPr>
        <w:t>Se anexa oficio de respuesta número SEDESEM/UT/283/2022, de fecha 22 de agosto de 2022; asimismo, se adjunta el Acuerdo emitido por el Comité de Transparencia CTSDS-EXT25-001/2022, para Declarar la Incompetencia de la Secretaría de Desarrollo Social, para proporcionar la información que se requiere del “número de beneficiadas, y los recursos destinados por esta dependencia para cubrir la operación, difusión y propaganda del Programa de Desarrollo Social “Familias Salario Rosa” de los ejercicios fiscales 2018, 2019 y 2020”</w:t>
      </w:r>
    </w:p>
    <w:p w14:paraId="638FD43A" w14:textId="77777777" w:rsidR="00564C90" w:rsidRPr="00336861" w:rsidRDefault="00564C90" w:rsidP="00564C90">
      <w:pPr>
        <w:spacing w:after="0" w:line="276" w:lineRule="auto"/>
        <w:ind w:left="567" w:right="567"/>
        <w:jc w:val="both"/>
        <w:rPr>
          <w:rFonts w:ascii="Palatino Linotype" w:hAnsi="Palatino Linotype" w:cs="Arial"/>
          <w:i/>
        </w:rPr>
      </w:pPr>
    </w:p>
    <w:p w14:paraId="7E7DCF0E" w14:textId="77777777" w:rsidR="00564C90" w:rsidRPr="00336861" w:rsidRDefault="00564C90" w:rsidP="00564C90">
      <w:pPr>
        <w:spacing w:after="0" w:line="276" w:lineRule="auto"/>
        <w:ind w:left="567" w:right="567"/>
        <w:jc w:val="both"/>
        <w:rPr>
          <w:rFonts w:ascii="Palatino Linotype" w:hAnsi="Palatino Linotype" w:cs="Arial"/>
          <w:i/>
        </w:rPr>
      </w:pPr>
      <w:r w:rsidRPr="00336861">
        <w:rPr>
          <w:rFonts w:ascii="Palatino Linotype" w:hAnsi="Palatino Linotype" w:cs="Arial"/>
          <w:i/>
        </w:rPr>
        <w:t>ATENTAMENTE</w:t>
      </w:r>
    </w:p>
    <w:p w14:paraId="3A66B983" w14:textId="3B7D57AE" w:rsidR="00AE5A2D" w:rsidRPr="00336861" w:rsidRDefault="00564C90" w:rsidP="00564C90">
      <w:pPr>
        <w:spacing w:after="0" w:line="276" w:lineRule="auto"/>
        <w:ind w:left="567" w:right="567"/>
        <w:jc w:val="both"/>
        <w:rPr>
          <w:rFonts w:ascii="Palatino Linotype" w:hAnsi="Palatino Linotype" w:cs="Arial"/>
          <w:i/>
        </w:rPr>
      </w:pPr>
      <w:r w:rsidRPr="00336861">
        <w:rPr>
          <w:rFonts w:ascii="Palatino Linotype" w:hAnsi="Palatino Linotype" w:cs="Arial"/>
          <w:i/>
        </w:rPr>
        <w:t>Mtro. Mtro. Levy Misael Arrocena Alegría</w:t>
      </w:r>
      <w:r w:rsidR="00AE5A2D" w:rsidRPr="00336861">
        <w:rPr>
          <w:rFonts w:ascii="Palatino Linotype" w:hAnsi="Palatino Linotype" w:cs="Arial"/>
          <w:i/>
        </w:rPr>
        <w:t>”</w:t>
      </w:r>
      <w:r w:rsidR="00980D76" w:rsidRPr="00336861">
        <w:rPr>
          <w:rFonts w:ascii="Palatino Linotype" w:hAnsi="Palatino Linotype" w:cs="Arial"/>
          <w:i/>
        </w:rPr>
        <w:t xml:space="preserve"> (Sic).</w:t>
      </w:r>
    </w:p>
    <w:p w14:paraId="1354D25B" w14:textId="77777777" w:rsidR="00555687" w:rsidRPr="00336861" w:rsidRDefault="00555687" w:rsidP="00555687">
      <w:pPr>
        <w:spacing w:line="276" w:lineRule="auto"/>
        <w:jc w:val="both"/>
        <w:rPr>
          <w:rFonts w:ascii="Palatino Linotype" w:hAnsi="Palatino Linotype" w:cs="Arial"/>
          <w:i/>
          <w:sz w:val="24"/>
        </w:rPr>
      </w:pPr>
    </w:p>
    <w:p w14:paraId="30509AB6" w14:textId="61BBA191" w:rsidR="00AE5A2D" w:rsidRPr="00336861" w:rsidRDefault="00980D76" w:rsidP="00AE5A2D">
      <w:pPr>
        <w:spacing w:after="0" w:line="360" w:lineRule="auto"/>
        <w:jc w:val="both"/>
        <w:rPr>
          <w:rFonts w:ascii="Palatino Linotype" w:hAnsi="Palatino Linotype" w:cs="Arial"/>
          <w:sz w:val="24"/>
        </w:rPr>
      </w:pPr>
      <w:r w:rsidRPr="00336861">
        <w:rPr>
          <w:rFonts w:ascii="Palatino Linotype" w:hAnsi="Palatino Linotype" w:cs="Arial"/>
          <w:sz w:val="24"/>
        </w:rPr>
        <w:t xml:space="preserve">El </w:t>
      </w:r>
      <w:r w:rsidRPr="00336861">
        <w:rPr>
          <w:rFonts w:ascii="Palatino Linotype" w:hAnsi="Palatino Linotype" w:cs="Arial"/>
          <w:b/>
          <w:sz w:val="24"/>
        </w:rPr>
        <w:t>Sujeto Obligado</w:t>
      </w:r>
      <w:r w:rsidRPr="00336861">
        <w:rPr>
          <w:rFonts w:ascii="Palatino Linotype" w:hAnsi="Palatino Linotype" w:cs="Arial"/>
          <w:sz w:val="24"/>
        </w:rPr>
        <w:t xml:space="preserve"> adjuntó a su respuesta</w:t>
      </w:r>
      <w:r w:rsidR="00AE5A2D" w:rsidRPr="00336861">
        <w:rPr>
          <w:rFonts w:ascii="Palatino Linotype" w:hAnsi="Palatino Linotype" w:cs="Arial"/>
          <w:sz w:val="24"/>
        </w:rPr>
        <w:t xml:space="preserve">, </w:t>
      </w:r>
      <w:r w:rsidR="00D27BAE" w:rsidRPr="00336861">
        <w:rPr>
          <w:rFonts w:ascii="Palatino Linotype" w:hAnsi="Palatino Linotype" w:cs="Arial"/>
          <w:sz w:val="24"/>
        </w:rPr>
        <w:t>los</w:t>
      </w:r>
      <w:r w:rsidR="00AE5A2D" w:rsidRPr="00336861">
        <w:rPr>
          <w:rFonts w:ascii="Palatino Linotype" w:hAnsi="Palatino Linotype" w:cs="Arial"/>
          <w:sz w:val="24"/>
        </w:rPr>
        <w:t xml:space="preserve"> archivo</w:t>
      </w:r>
      <w:r w:rsidR="00D27BAE" w:rsidRPr="00336861">
        <w:rPr>
          <w:rFonts w:ascii="Palatino Linotype" w:hAnsi="Palatino Linotype" w:cs="Arial"/>
          <w:sz w:val="24"/>
        </w:rPr>
        <w:t>s</w:t>
      </w:r>
      <w:r w:rsidR="00AE5A2D" w:rsidRPr="00336861">
        <w:rPr>
          <w:rFonts w:ascii="Palatino Linotype" w:hAnsi="Palatino Linotype" w:cs="Arial"/>
          <w:sz w:val="24"/>
        </w:rPr>
        <w:t xml:space="preserve"> electrónico</w:t>
      </w:r>
      <w:r w:rsidR="00D27BAE" w:rsidRPr="00336861">
        <w:rPr>
          <w:rFonts w:ascii="Palatino Linotype" w:hAnsi="Palatino Linotype" w:cs="Arial"/>
          <w:sz w:val="24"/>
        </w:rPr>
        <w:t>s</w:t>
      </w:r>
      <w:r w:rsidR="00AE5A2D" w:rsidRPr="00336861">
        <w:rPr>
          <w:rFonts w:ascii="Palatino Linotype" w:hAnsi="Palatino Linotype" w:cs="Arial"/>
          <w:sz w:val="24"/>
        </w:rPr>
        <w:t xml:space="preserve"> denominado</w:t>
      </w:r>
      <w:r w:rsidR="00D27BAE" w:rsidRPr="00336861">
        <w:rPr>
          <w:rFonts w:ascii="Palatino Linotype" w:hAnsi="Palatino Linotype" w:cs="Arial"/>
          <w:sz w:val="24"/>
        </w:rPr>
        <w:t>s</w:t>
      </w:r>
      <w:r w:rsidR="00AE5A2D" w:rsidRPr="00336861">
        <w:rPr>
          <w:rFonts w:ascii="Palatino Linotype" w:hAnsi="Palatino Linotype" w:cs="Arial"/>
          <w:sz w:val="24"/>
        </w:rPr>
        <w:t xml:space="preserve"> </w:t>
      </w:r>
      <w:r w:rsidR="00AE5A2D" w:rsidRPr="00336861">
        <w:rPr>
          <w:rFonts w:ascii="Palatino Linotype" w:hAnsi="Palatino Linotype" w:cs="Arial"/>
          <w:i/>
          <w:sz w:val="24"/>
        </w:rPr>
        <w:t>“</w:t>
      </w:r>
      <w:r w:rsidR="00564C90" w:rsidRPr="00336861">
        <w:rPr>
          <w:rFonts w:ascii="Palatino Linotype" w:hAnsi="Palatino Linotype" w:cs="Arial"/>
          <w:i/>
          <w:sz w:val="24"/>
        </w:rPr>
        <w:t>283 - Plana Mayor - Unidad de Transparencia - 0283.pdf</w:t>
      </w:r>
      <w:r w:rsidR="00AE5A2D" w:rsidRPr="00336861">
        <w:rPr>
          <w:rFonts w:ascii="Palatino Linotype" w:hAnsi="Palatino Linotype" w:cs="Arial"/>
          <w:i/>
          <w:sz w:val="24"/>
        </w:rPr>
        <w:t>”</w:t>
      </w:r>
      <w:r w:rsidR="00D27BAE" w:rsidRPr="00336861">
        <w:rPr>
          <w:rFonts w:ascii="Palatino Linotype" w:hAnsi="Palatino Linotype" w:cs="Arial"/>
          <w:i/>
          <w:sz w:val="24"/>
        </w:rPr>
        <w:t xml:space="preserve"> </w:t>
      </w:r>
      <w:r w:rsidR="00D27BAE" w:rsidRPr="00336861">
        <w:rPr>
          <w:rFonts w:ascii="Palatino Linotype" w:hAnsi="Palatino Linotype" w:cs="Arial"/>
          <w:sz w:val="24"/>
        </w:rPr>
        <w:t>y</w:t>
      </w:r>
      <w:r w:rsidR="00D27BAE" w:rsidRPr="00336861">
        <w:rPr>
          <w:rFonts w:ascii="Palatino Linotype" w:hAnsi="Palatino Linotype" w:cs="Arial"/>
          <w:i/>
          <w:sz w:val="24"/>
        </w:rPr>
        <w:t xml:space="preserve"> “</w:t>
      </w:r>
      <w:r w:rsidR="00564C90" w:rsidRPr="00336861">
        <w:rPr>
          <w:rFonts w:ascii="Palatino Linotype" w:hAnsi="Palatino Linotype" w:cs="Arial"/>
          <w:i/>
          <w:sz w:val="24"/>
        </w:rPr>
        <w:t>283 - Plana Mayor - RESOLUTIVO-CSDS-ACTA-EXT-025-2022.pdf</w:t>
      </w:r>
      <w:r w:rsidR="00D27BAE" w:rsidRPr="00336861">
        <w:rPr>
          <w:rFonts w:ascii="Palatino Linotype" w:hAnsi="Palatino Linotype" w:cs="Arial"/>
          <w:i/>
          <w:sz w:val="24"/>
        </w:rPr>
        <w:t>”</w:t>
      </w:r>
      <w:r w:rsidR="00AE5A2D" w:rsidRPr="00336861">
        <w:rPr>
          <w:rFonts w:ascii="Palatino Linotype" w:hAnsi="Palatino Linotype" w:cs="Arial"/>
          <w:sz w:val="24"/>
        </w:rPr>
        <w:t xml:space="preserve">; </w:t>
      </w:r>
      <w:r w:rsidR="00D27BAE" w:rsidRPr="00336861">
        <w:rPr>
          <w:rFonts w:ascii="Palatino Linotype" w:hAnsi="Palatino Linotype" w:cs="Arial"/>
          <w:sz w:val="24"/>
        </w:rPr>
        <w:t>los</w:t>
      </w:r>
      <w:r w:rsidR="00AE5A2D" w:rsidRPr="00336861">
        <w:rPr>
          <w:rFonts w:ascii="Palatino Linotype" w:hAnsi="Palatino Linotype" w:cs="Arial"/>
          <w:sz w:val="24"/>
        </w:rPr>
        <w:t xml:space="preserve"> cual</w:t>
      </w:r>
      <w:r w:rsidR="00D27BAE" w:rsidRPr="00336861">
        <w:rPr>
          <w:rFonts w:ascii="Palatino Linotype" w:hAnsi="Palatino Linotype" w:cs="Arial"/>
          <w:sz w:val="24"/>
        </w:rPr>
        <w:t>es</w:t>
      </w:r>
      <w:r w:rsidR="00AE5A2D" w:rsidRPr="00336861">
        <w:rPr>
          <w:rFonts w:ascii="Palatino Linotype" w:hAnsi="Palatino Linotype" w:cs="Arial"/>
          <w:sz w:val="24"/>
        </w:rPr>
        <w:t>, por economía procesal no se inserta</w:t>
      </w:r>
      <w:r w:rsidR="00D27BAE" w:rsidRPr="00336861">
        <w:rPr>
          <w:rFonts w:ascii="Palatino Linotype" w:hAnsi="Palatino Linotype" w:cs="Arial"/>
          <w:sz w:val="24"/>
        </w:rPr>
        <w:t>n</w:t>
      </w:r>
      <w:r w:rsidR="00AE5A2D" w:rsidRPr="00336861">
        <w:rPr>
          <w:rFonts w:ascii="Palatino Linotype" w:hAnsi="Palatino Linotype" w:cs="Arial"/>
          <w:sz w:val="24"/>
        </w:rPr>
        <w:t xml:space="preserve"> por ser del conocimiento de las partes; sin embrago, será</w:t>
      </w:r>
      <w:r w:rsidR="00D27BAE" w:rsidRPr="00336861">
        <w:rPr>
          <w:rFonts w:ascii="Palatino Linotype" w:hAnsi="Palatino Linotype" w:cs="Arial"/>
          <w:sz w:val="24"/>
        </w:rPr>
        <w:t>n</w:t>
      </w:r>
      <w:r w:rsidR="00AE5A2D" w:rsidRPr="00336861">
        <w:rPr>
          <w:rFonts w:ascii="Palatino Linotype" w:hAnsi="Palatino Linotype" w:cs="Arial"/>
          <w:sz w:val="24"/>
        </w:rPr>
        <w:t xml:space="preserve"> parte del estudio pertinente de esta resolución más adelante.</w:t>
      </w:r>
    </w:p>
    <w:p w14:paraId="5F114C9F" w14:textId="77777777" w:rsidR="00961D95" w:rsidRPr="00336861" w:rsidRDefault="00961D95" w:rsidP="00AE5A2D">
      <w:pPr>
        <w:spacing w:after="0" w:line="360" w:lineRule="auto"/>
        <w:jc w:val="both"/>
        <w:rPr>
          <w:rFonts w:ascii="Palatino Linotype" w:hAnsi="Palatino Linotype" w:cs="Arial"/>
          <w:sz w:val="24"/>
        </w:rPr>
      </w:pPr>
    </w:p>
    <w:p w14:paraId="1F4BF3B0" w14:textId="77777777" w:rsidR="00AE5A2D" w:rsidRPr="00336861" w:rsidRDefault="00AE5A2D" w:rsidP="00AE5A2D">
      <w:pPr>
        <w:spacing w:after="0" w:line="360" w:lineRule="auto"/>
        <w:jc w:val="both"/>
        <w:rPr>
          <w:rFonts w:ascii="Palatino Linotype" w:hAnsi="Palatino Linotype" w:cs="Arial"/>
          <w:b/>
          <w:sz w:val="28"/>
        </w:rPr>
      </w:pPr>
      <w:r w:rsidRPr="00336861">
        <w:rPr>
          <w:rFonts w:ascii="Palatino Linotype" w:hAnsi="Palatino Linotype" w:cs="Arial"/>
          <w:b/>
          <w:sz w:val="28"/>
        </w:rPr>
        <w:lastRenderedPageBreak/>
        <w:t xml:space="preserve">TERCERO. </w:t>
      </w:r>
      <w:r w:rsidRPr="00336861">
        <w:rPr>
          <w:rFonts w:ascii="Palatino Linotype" w:hAnsi="Palatino Linotype"/>
          <w:b/>
          <w:sz w:val="28"/>
        </w:rPr>
        <w:t>Del recurso de revisión.</w:t>
      </w:r>
    </w:p>
    <w:p w14:paraId="3FD069EC" w14:textId="0E159B5E" w:rsidR="00AE5A2D" w:rsidRPr="00336861" w:rsidRDefault="00AE5A2D" w:rsidP="00AE5A2D">
      <w:pPr>
        <w:spacing w:after="0" w:line="360" w:lineRule="auto"/>
        <w:jc w:val="both"/>
        <w:rPr>
          <w:rFonts w:ascii="Palatino Linotype" w:hAnsi="Palatino Linotype" w:cs="Arial"/>
          <w:sz w:val="24"/>
        </w:rPr>
      </w:pPr>
      <w:r w:rsidRPr="00336861">
        <w:rPr>
          <w:rFonts w:ascii="Palatino Linotype" w:hAnsi="Palatino Linotype" w:cs="Arial"/>
          <w:sz w:val="24"/>
          <w:szCs w:val="24"/>
        </w:rPr>
        <w:t xml:space="preserve">Inconforme con la respuesta del </w:t>
      </w:r>
      <w:r w:rsidRPr="00336861">
        <w:rPr>
          <w:rFonts w:ascii="Palatino Linotype" w:hAnsi="Palatino Linotype" w:cs="Arial"/>
          <w:b/>
          <w:sz w:val="24"/>
          <w:szCs w:val="24"/>
        </w:rPr>
        <w:t>Sujeto Obligado</w:t>
      </w:r>
      <w:r w:rsidRPr="00336861">
        <w:rPr>
          <w:rFonts w:ascii="Palatino Linotype" w:hAnsi="Palatino Linotype" w:cs="Arial"/>
          <w:sz w:val="24"/>
          <w:szCs w:val="24"/>
        </w:rPr>
        <w:t xml:space="preserve">, </w:t>
      </w:r>
      <w:r w:rsidR="00D27BAE" w:rsidRPr="00336861">
        <w:rPr>
          <w:rFonts w:ascii="Palatino Linotype" w:hAnsi="Palatino Linotype" w:cs="Arial"/>
          <w:b/>
          <w:sz w:val="24"/>
          <w:szCs w:val="24"/>
        </w:rPr>
        <w:t>El</w:t>
      </w:r>
      <w:r w:rsidRPr="00336861">
        <w:rPr>
          <w:rFonts w:ascii="Palatino Linotype" w:hAnsi="Palatino Linotype" w:cs="Arial"/>
          <w:b/>
          <w:sz w:val="24"/>
          <w:szCs w:val="24"/>
        </w:rPr>
        <w:t xml:space="preserve"> Recurrente </w:t>
      </w:r>
      <w:r w:rsidRPr="00336861">
        <w:rPr>
          <w:rFonts w:ascii="Palatino Linotype" w:hAnsi="Palatino Linotype" w:cs="Arial"/>
          <w:sz w:val="24"/>
          <w:szCs w:val="24"/>
        </w:rPr>
        <w:t xml:space="preserve">interpuso el recurso de revisión, en fecha </w:t>
      </w:r>
      <w:r w:rsidR="00564C90" w:rsidRPr="00336861">
        <w:rPr>
          <w:rFonts w:ascii="Palatino Linotype" w:hAnsi="Palatino Linotype" w:cs="Arial"/>
          <w:sz w:val="24"/>
          <w:szCs w:val="24"/>
        </w:rPr>
        <w:t>veintidós de agosto</w:t>
      </w:r>
      <w:r w:rsidR="00980D76" w:rsidRPr="00336861">
        <w:rPr>
          <w:rFonts w:ascii="Palatino Linotype" w:hAnsi="Palatino Linotype" w:cs="Arial"/>
          <w:sz w:val="24"/>
          <w:szCs w:val="24"/>
        </w:rPr>
        <w:t xml:space="preserve"> de dos mil veintidós</w:t>
      </w:r>
      <w:r w:rsidRPr="00336861">
        <w:rPr>
          <w:rFonts w:ascii="Palatino Linotype" w:hAnsi="Palatino Linotype" w:cs="Arial"/>
          <w:sz w:val="24"/>
          <w:szCs w:val="24"/>
        </w:rPr>
        <w:t>, el cual fue registrado</w:t>
      </w:r>
      <w:r w:rsidRPr="00336861">
        <w:rPr>
          <w:rFonts w:ascii="Palatino Linotype" w:hAnsi="Palatino Linotype" w:cs="Arial"/>
          <w:b/>
          <w:sz w:val="24"/>
          <w:szCs w:val="24"/>
        </w:rPr>
        <w:t xml:space="preserve"> </w:t>
      </w:r>
      <w:r w:rsidRPr="00336861">
        <w:rPr>
          <w:rFonts w:ascii="Palatino Linotype" w:hAnsi="Palatino Linotype" w:cs="Arial"/>
          <w:sz w:val="24"/>
          <w:szCs w:val="24"/>
        </w:rPr>
        <w:t xml:space="preserve">en el sistema electrónico con el expediente número </w:t>
      </w:r>
      <w:r w:rsidR="00564C90" w:rsidRPr="00336861">
        <w:rPr>
          <w:rFonts w:ascii="Palatino Linotype" w:hAnsi="Palatino Linotype" w:cs="Arial"/>
          <w:b/>
          <w:bCs/>
          <w:sz w:val="24"/>
          <w:szCs w:val="24"/>
          <w:lang w:eastAsia="es-MX"/>
        </w:rPr>
        <w:t>13565</w:t>
      </w:r>
      <w:r w:rsidRPr="00336861">
        <w:rPr>
          <w:rFonts w:ascii="Palatino Linotype" w:hAnsi="Palatino Linotype" w:cs="Arial"/>
          <w:b/>
          <w:bCs/>
          <w:sz w:val="24"/>
          <w:szCs w:val="24"/>
          <w:lang w:eastAsia="es-MX"/>
        </w:rPr>
        <w:t>/INFOEM/IP/RR/202</w:t>
      </w:r>
      <w:r w:rsidR="00980D76" w:rsidRPr="00336861">
        <w:rPr>
          <w:rFonts w:ascii="Palatino Linotype" w:hAnsi="Palatino Linotype" w:cs="Arial"/>
          <w:b/>
          <w:bCs/>
          <w:sz w:val="24"/>
          <w:szCs w:val="24"/>
          <w:lang w:eastAsia="es-MX"/>
        </w:rPr>
        <w:t>2</w:t>
      </w:r>
      <w:r w:rsidRPr="00336861">
        <w:rPr>
          <w:rFonts w:ascii="Palatino Linotype" w:hAnsi="Palatino Linotype" w:cs="Arial"/>
          <w:sz w:val="24"/>
          <w:szCs w:val="24"/>
        </w:rPr>
        <w:t xml:space="preserve">, en el cual </w:t>
      </w:r>
      <w:r w:rsidRPr="00336861">
        <w:rPr>
          <w:rFonts w:ascii="Palatino Linotype" w:hAnsi="Palatino Linotype" w:cs="Arial"/>
          <w:sz w:val="24"/>
        </w:rPr>
        <w:t>arguye, las siguientes manifestaciones:</w:t>
      </w:r>
    </w:p>
    <w:p w14:paraId="397C6B69" w14:textId="77777777" w:rsidR="00AE5A2D" w:rsidRPr="00336861" w:rsidRDefault="00AE5A2D" w:rsidP="00AE5A2D">
      <w:pPr>
        <w:pStyle w:val="Sinespaciado"/>
      </w:pPr>
    </w:p>
    <w:p w14:paraId="75316B77" w14:textId="77777777" w:rsidR="00AE5A2D" w:rsidRPr="00336861" w:rsidRDefault="00AE5A2D" w:rsidP="00AE5A2D">
      <w:pPr>
        <w:pStyle w:val="Prrafodelista"/>
        <w:numPr>
          <w:ilvl w:val="0"/>
          <w:numId w:val="8"/>
        </w:numPr>
        <w:jc w:val="both"/>
        <w:rPr>
          <w:rFonts w:ascii="Palatino Linotype" w:hAnsi="Palatino Linotype" w:cs="Arial"/>
          <w:b/>
        </w:rPr>
      </w:pPr>
      <w:r w:rsidRPr="00336861">
        <w:rPr>
          <w:rFonts w:ascii="Palatino Linotype" w:hAnsi="Palatino Linotype" w:cs="Arial"/>
          <w:b/>
        </w:rPr>
        <w:t>Acto Impugnado:</w:t>
      </w:r>
    </w:p>
    <w:p w14:paraId="543A2FDF" w14:textId="167C4A53" w:rsidR="00961D95" w:rsidRPr="00336861" w:rsidRDefault="00AE5A2D" w:rsidP="00D27BAE">
      <w:pPr>
        <w:spacing w:after="0" w:line="240" w:lineRule="auto"/>
        <w:ind w:left="709"/>
        <w:jc w:val="both"/>
        <w:rPr>
          <w:rFonts w:ascii="Palatino Linotype" w:hAnsi="Palatino Linotype" w:cs="Arial"/>
          <w:i/>
          <w:sz w:val="24"/>
          <w:szCs w:val="24"/>
        </w:rPr>
      </w:pPr>
      <w:r w:rsidRPr="00336861">
        <w:rPr>
          <w:rFonts w:ascii="Palatino Linotype" w:hAnsi="Palatino Linotype" w:cs="Arial"/>
          <w:i/>
          <w:sz w:val="24"/>
          <w:szCs w:val="24"/>
        </w:rPr>
        <w:t>“</w:t>
      </w:r>
      <w:r w:rsidR="00564C90" w:rsidRPr="00336861">
        <w:rPr>
          <w:rFonts w:ascii="Palatino Linotype" w:hAnsi="Palatino Linotype"/>
          <w:i/>
          <w:color w:val="000000"/>
          <w:sz w:val="24"/>
          <w:szCs w:val="24"/>
        </w:rPr>
        <w:t>La respuesta de la Secretaría de Desarrollo Social a la solicitud de información que formulé respecto al Salario Rosa no cumple con lo solicitado. La información proporcionada es incompleta por el sujeto obligado y argumenta que es incompetente para responder algunos tópicos, cuando la misma dependencia operó el programa en los años pasados.</w:t>
      </w:r>
      <w:r w:rsidR="00D27BAE" w:rsidRPr="00336861">
        <w:rPr>
          <w:rFonts w:ascii="Palatino Linotype" w:hAnsi="Palatino Linotype" w:cs="Arial"/>
          <w:i/>
          <w:sz w:val="24"/>
          <w:szCs w:val="24"/>
        </w:rPr>
        <w:t>” [Sic</w:t>
      </w:r>
      <w:r w:rsidR="00564C90" w:rsidRPr="00336861">
        <w:rPr>
          <w:rFonts w:ascii="Palatino Linotype" w:hAnsi="Palatino Linotype" w:cs="Arial"/>
          <w:i/>
          <w:sz w:val="24"/>
          <w:szCs w:val="24"/>
        </w:rPr>
        <w:t>]</w:t>
      </w:r>
    </w:p>
    <w:p w14:paraId="15E4BABF" w14:textId="77777777" w:rsidR="00564C90" w:rsidRPr="00336861" w:rsidRDefault="00564C90" w:rsidP="00D27BAE">
      <w:pPr>
        <w:spacing w:after="0" w:line="240" w:lineRule="auto"/>
        <w:ind w:left="709"/>
        <w:jc w:val="both"/>
        <w:rPr>
          <w:rFonts w:ascii="Palatino Linotype" w:hAnsi="Palatino Linotype" w:cs="Arial"/>
          <w:i/>
          <w:sz w:val="24"/>
          <w:szCs w:val="24"/>
        </w:rPr>
      </w:pPr>
    </w:p>
    <w:p w14:paraId="5C647AA4" w14:textId="77777777" w:rsidR="00AE5A2D" w:rsidRPr="00336861" w:rsidRDefault="00AE5A2D" w:rsidP="00961D95">
      <w:pPr>
        <w:spacing w:after="0" w:line="240" w:lineRule="auto"/>
        <w:ind w:right="850"/>
        <w:jc w:val="both"/>
        <w:rPr>
          <w:rFonts w:ascii="Palatino Linotype" w:hAnsi="Palatino Linotype" w:cs="Arial"/>
          <w:i/>
          <w:sz w:val="4"/>
          <w:szCs w:val="24"/>
        </w:rPr>
      </w:pPr>
    </w:p>
    <w:p w14:paraId="15C1C677" w14:textId="77777777" w:rsidR="00AE5A2D" w:rsidRPr="00336861" w:rsidRDefault="00AE5A2D" w:rsidP="00AE5A2D">
      <w:pPr>
        <w:pStyle w:val="Prrafodelista"/>
        <w:numPr>
          <w:ilvl w:val="0"/>
          <w:numId w:val="8"/>
        </w:numPr>
        <w:jc w:val="both"/>
        <w:rPr>
          <w:rFonts w:ascii="Palatino Linotype" w:hAnsi="Palatino Linotype" w:cs="Arial"/>
        </w:rPr>
      </w:pPr>
      <w:r w:rsidRPr="00336861">
        <w:rPr>
          <w:rFonts w:ascii="Palatino Linotype" w:hAnsi="Palatino Linotype" w:cs="Arial"/>
          <w:b/>
        </w:rPr>
        <w:t>Razones o Motivos de Inconformidad</w:t>
      </w:r>
      <w:r w:rsidRPr="00336861">
        <w:rPr>
          <w:rFonts w:ascii="Palatino Linotype" w:hAnsi="Palatino Linotype" w:cs="Arial"/>
        </w:rPr>
        <w:t xml:space="preserve">: </w:t>
      </w:r>
    </w:p>
    <w:p w14:paraId="45E77163" w14:textId="49B50D2E" w:rsidR="00AE5A2D" w:rsidRPr="00336861" w:rsidRDefault="00AE5A2D" w:rsidP="00961D95">
      <w:pPr>
        <w:spacing w:after="0" w:line="240" w:lineRule="auto"/>
        <w:ind w:left="709"/>
        <w:jc w:val="both"/>
        <w:rPr>
          <w:rFonts w:ascii="Palatino Linotype" w:hAnsi="Palatino Linotype" w:cs="Arial"/>
          <w:i/>
          <w:sz w:val="24"/>
          <w:szCs w:val="24"/>
        </w:rPr>
      </w:pPr>
      <w:r w:rsidRPr="00336861">
        <w:rPr>
          <w:rFonts w:ascii="Palatino Linotype" w:hAnsi="Palatino Linotype" w:cs="Arial"/>
          <w:i/>
          <w:sz w:val="24"/>
          <w:szCs w:val="24"/>
        </w:rPr>
        <w:t>“</w:t>
      </w:r>
      <w:r w:rsidR="00564C90" w:rsidRPr="00336861">
        <w:rPr>
          <w:rFonts w:ascii="Palatino Linotype" w:hAnsi="Palatino Linotype"/>
          <w:i/>
          <w:color w:val="000000"/>
          <w:sz w:val="24"/>
          <w:szCs w:val="24"/>
        </w:rPr>
        <w:t>La respuesta que me da la Secretaría es incompleta. No detalla de qué municipios son las beneficiarias, como lo pedí en la solicitud de información. Requiero que se me informe detalladamente cuantas beneficiarias son por municipio, en cada uno de los ejercicios fiscales, del 2018 al 2022.. También refiere la Secretaría que no puede dar información del 2018, 2019 y 2020, pues en ese tiempo, el Salario Rosa era operado por el Consejo Estatal de la Mujer, que en ese año se convirtió en la Secretaría de la Mujer, sin embargo, en los años que solicito (2018, 2019, y 2020), el Consejo Estatal de la Mujer dependía de la Secretaría de Desarrollo Social, por lo que debe obrar información en sus archivos. Aunado a ello, no se da respuesta al requerimiemto 6 de la solicitud respecto al número de beneficiarias que han accedido a un crédito para un proyecto productivo, bajo el argumento de que no cuentan con datos sobre ese particular, siendo que el gobernador Alfredo del MAzo ha dicjo que miles de beneficiarias ya han accedido a créditos</w:t>
      </w:r>
      <w:r w:rsidRPr="00336861">
        <w:rPr>
          <w:rFonts w:ascii="Palatino Linotype" w:hAnsi="Palatino Linotype" w:cs="Arial"/>
          <w:i/>
          <w:sz w:val="24"/>
          <w:szCs w:val="24"/>
        </w:rPr>
        <w:t>” [Sic]</w:t>
      </w:r>
    </w:p>
    <w:p w14:paraId="6CC598D5" w14:textId="77777777" w:rsidR="00F57F78" w:rsidRPr="00336861" w:rsidRDefault="00F57F78" w:rsidP="00980D76">
      <w:pPr>
        <w:spacing w:line="360" w:lineRule="auto"/>
        <w:ind w:right="851"/>
        <w:jc w:val="both"/>
        <w:rPr>
          <w:rFonts w:ascii="Palatino Linotype" w:hAnsi="Palatino Linotype"/>
          <w:color w:val="000000"/>
          <w:sz w:val="18"/>
        </w:rPr>
      </w:pPr>
    </w:p>
    <w:p w14:paraId="7174B6BC" w14:textId="77777777" w:rsidR="00AE5A2D" w:rsidRPr="00336861" w:rsidRDefault="00AE5A2D" w:rsidP="00AE5A2D">
      <w:pPr>
        <w:spacing w:after="0" w:line="360" w:lineRule="auto"/>
        <w:jc w:val="both"/>
        <w:rPr>
          <w:rFonts w:ascii="Palatino Linotype" w:hAnsi="Palatino Linotype" w:cs="Arial"/>
          <w:b/>
          <w:sz w:val="24"/>
          <w:szCs w:val="24"/>
        </w:rPr>
      </w:pPr>
      <w:r w:rsidRPr="00336861">
        <w:rPr>
          <w:rFonts w:ascii="Palatino Linotype" w:hAnsi="Palatino Linotype" w:cs="Arial"/>
          <w:b/>
          <w:sz w:val="28"/>
        </w:rPr>
        <w:t>CUARTO</w:t>
      </w:r>
      <w:r w:rsidRPr="00336861">
        <w:rPr>
          <w:rFonts w:ascii="Palatino Linotype" w:hAnsi="Palatino Linotype" w:cs="Arial"/>
          <w:b/>
          <w:sz w:val="24"/>
          <w:szCs w:val="24"/>
        </w:rPr>
        <w:t xml:space="preserve">. </w:t>
      </w:r>
      <w:r w:rsidRPr="00336861">
        <w:rPr>
          <w:rFonts w:ascii="Palatino Linotype" w:hAnsi="Palatino Linotype" w:cs="Arial"/>
          <w:b/>
          <w:sz w:val="28"/>
          <w:szCs w:val="28"/>
        </w:rPr>
        <w:t>Del turno del recurso de revisión.</w:t>
      </w:r>
    </w:p>
    <w:p w14:paraId="25935045" w14:textId="0EDB3213" w:rsidR="00AE5A2D" w:rsidRPr="00336861" w:rsidRDefault="00AE5A2D" w:rsidP="00AE5A2D">
      <w:pPr>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Medio de impugnación que le fue turnado al Comisionado Presidente </w:t>
      </w:r>
      <w:r w:rsidRPr="00336861">
        <w:rPr>
          <w:rFonts w:ascii="Palatino Linotype" w:hAnsi="Palatino Linotype" w:cs="Arial"/>
          <w:b/>
          <w:sz w:val="24"/>
          <w:szCs w:val="24"/>
        </w:rPr>
        <w:t>José Martínez Vilchis</w:t>
      </w:r>
      <w:r w:rsidRPr="00336861">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61D95" w:rsidRPr="00336861">
        <w:rPr>
          <w:rFonts w:ascii="Palatino Linotype" w:hAnsi="Palatino Linotype" w:cs="Arial"/>
          <w:sz w:val="24"/>
          <w:szCs w:val="24"/>
        </w:rPr>
        <w:t>veintiséis</w:t>
      </w:r>
      <w:r w:rsidR="00F57F78" w:rsidRPr="00336861">
        <w:rPr>
          <w:rFonts w:ascii="Palatino Linotype" w:hAnsi="Palatino Linotype" w:cs="Arial"/>
          <w:sz w:val="24"/>
          <w:szCs w:val="24"/>
        </w:rPr>
        <w:t xml:space="preserve"> de </w:t>
      </w:r>
      <w:r w:rsidR="00564C90" w:rsidRPr="00336861">
        <w:rPr>
          <w:rFonts w:ascii="Palatino Linotype" w:hAnsi="Palatino Linotype" w:cs="Arial"/>
          <w:sz w:val="24"/>
          <w:szCs w:val="24"/>
        </w:rPr>
        <w:t>agost</w:t>
      </w:r>
      <w:r w:rsidR="00980D76" w:rsidRPr="00336861">
        <w:rPr>
          <w:rFonts w:ascii="Palatino Linotype" w:hAnsi="Palatino Linotype" w:cs="Arial"/>
          <w:sz w:val="24"/>
          <w:szCs w:val="24"/>
        </w:rPr>
        <w:t>o</w:t>
      </w:r>
      <w:r w:rsidRPr="00336861">
        <w:rPr>
          <w:rFonts w:ascii="Palatino Linotype" w:hAnsi="Palatino Linotype" w:cs="Arial"/>
          <w:sz w:val="24"/>
          <w:szCs w:val="24"/>
        </w:rPr>
        <w:t xml:space="preserve"> </w:t>
      </w:r>
      <w:r w:rsidR="00980D76" w:rsidRPr="00336861">
        <w:rPr>
          <w:rFonts w:ascii="Palatino Linotype" w:hAnsi="Palatino Linotype" w:cs="Arial"/>
          <w:sz w:val="24"/>
        </w:rPr>
        <w:t xml:space="preserve">de dos </w:t>
      </w:r>
      <w:r w:rsidR="00980D76" w:rsidRPr="00336861">
        <w:rPr>
          <w:rFonts w:ascii="Palatino Linotype" w:hAnsi="Palatino Linotype" w:cs="Arial"/>
          <w:sz w:val="24"/>
        </w:rPr>
        <w:lastRenderedPageBreak/>
        <w:t xml:space="preserve">mil </w:t>
      </w:r>
      <w:r w:rsidR="00A0455F" w:rsidRPr="00336861">
        <w:rPr>
          <w:rFonts w:ascii="Palatino Linotype" w:hAnsi="Palatino Linotype" w:cs="Arial"/>
          <w:sz w:val="24"/>
        </w:rPr>
        <w:t>veintidós</w:t>
      </w:r>
      <w:r w:rsidRPr="00336861">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336861" w:rsidRDefault="00AE5A2D" w:rsidP="00AE5A2D">
      <w:pPr>
        <w:spacing w:after="0" w:line="360" w:lineRule="auto"/>
        <w:jc w:val="both"/>
        <w:rPr>
          <w:rFonts w:ascii="Palatino Linotype" w:hAnsi="Palatino Linotype" w:cs="Arial"/>
          <w:sz w:val="24"/>
          <w:szCs w:val="24"/>
        </w:rPr>
      </w:pPr>
    </w:p>
    <w:p w14:paraId="552864F4" w14:textId="77777777" w:rsidR="00AE5A2D" w:rsidRPr="00336861" w:rsidRDefault="00AE5A2D" w:rsidP="00AE5A2D">
      <w:pPr>
        <w:spacing w:after="0" w:line="360" w:lineRule="auto"/>
        <w:jc w:val="both"/>
        <w:rPr>
          <w:rFonts w:ascii="Palatino Linotype" w:hAnsi="Palatino Linotype" w:cs="Arial"/>
          <w:b/>
          <w:sz w:val="24"/>
          <w:szCs w:val="24"/>
        </w:rPr>
      </w:pPr>
      <w:r w:rsidRPr="00336861">
        <w:rPr>
          <w:rFonts w:ascii="Palatino Linotype" w:hAnsi="Palatino Linotype" w:cs="Arial"/>
          <w:b/>
          <w:sz w:val="28"/>
        </w:rPr>
        <w:t>QUINTO</w:t>
      </w:r>
      <w:r w:rsidRPr="00336861">
        <w:rPr>
          <w:rFonts w:ascii="Palatino Linotype" w:hAnsi="Palatino Linotype" w:cs="Arial"/>
          <w:b/>
          <w:sz w:val="24"/>
          <w:szCs w:val="24"/>
        </w:rPr>
        <w:t xml:space="preserve">. </w:t>
      </w:r>
      <w:r w:rsidRPr="00336861">
        <w:rPr>
          <w:rFonts w:ascii="Palatino Linotype" w:hAnsi="Palatino Linotype" w:cs="Arial"/>
          <w:b/>
          <w:sz w:val="28"/>
          <w:szCs w:val="28"/>
        </w:rPr>
        <w:t>De la etapa de instrucción.</w:t>
      </w:r>
    </w:p>
    <w:p w14:paraId="41D3617B" w14:textId="6FC90A27" w:rsidR="00564C90" w:rsidRPr="00336861" w:rsidRDefault="00AE5A2D" w:rsidP="00564C90">
      <w:pPr>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Así, una vez abierta la etapa de instrucción, en el sumario obra que </w:t>
      </w:r>
      <w:r w:rsidRPr="00336861">
        <w:rPr>
          <w:rFonts w:ascii="Palatino Linotype" w:hAnsi="Palatino Linotype" w:cs="Arial"/>
          <w:b/>
          <w:sz w:val="24"/>
          <w:szCs w:val="24"/>
        </w:rPr>
        <w:t>El Sujeto Obligado</w:t>
      </w:r>
      <w:r w:rsidRPr="00336861">
        <w:rPr>
          <w:rFonts w:ascii="Palatino Linotype" w:hAnsi="Palatino Linotype" w:cs="Arial"/>
          <w:sz w:val="24"/>
          <w:szCs w:val="24"/>
        </w:rPr>
        <w:t xml:space="preserve">, </w:t>
      </w:r>
      <w:r w:rsidR="00980D76" w:rsidRPr="00336861">
        <w:rPr>
          <w:rFonts w:ascii="Palatino Linotype" w:hAnsi="Palatino Linotype" w:cs="Arial"/>
          <w:sz w:val="24"/>
          <w:szCs w:val="24"/>
        </w:rPr>
        <w:t>remitió</w:t>
      </w:r>
      <w:r w:rsidRPr="00336861">
        <w:rPr>
          <w:rFonts w:ascii="Palatino Linotype" w:hAnsi="Palatino Linotype" w:cs="Arial"/>
          <w:sz w:val="24"/>
          <w:szCs w:val="24"/>
        </w:rPr>
        <w:t xml:space="preserve"> su informe justificado </w:t>
      </w:r>
      <w:r w:rsidR="00980D76" w:rsidRPr="00336861">
        <w:rPr>
          <w:rFonts w:ascii="Palatino Linotype" w:hAnsi="Palatino Linotype" w:cs="Arial"/>
          <w:sz w:val="24"/>
          <w:szCs w:val="24"/>
        </w:rPr>
        <w:t xml:space="preserve">el día </w:t>
      </w:r>
      <w:r w:rsidR="00564C90" w:rsidRPr="00336861">
        <w:rPr>
          <w:rFonts w:ascii="Palatino Linotype" w:hAnsi="Palatino Linotype" w:cs="Arial"/>
          <w:sz w:val="24"/>
          <w:szCs w:val="24"/>
        </w:rPr>
        <w:t>dos de septiembre</w:t>
      </w:r>
      <w:r w:rsidRPr="00336861">
        <w:rPr>
          <w:rFonts w:ascii="Palatino Linotype" w:hAnsi="Palatino Linotype" w:cs="Arial"/>
          <w:sz w:val="24"/>
          <w:szCs w:val="24"/>
        </w:rPr>
        <w:t xml:space="preserve"> de</w:t>
      </w:r>
      <w:r w:rsidR="00980D76" w:rsidRPr="00336861">
        <w:rPr>
          <w:rFonts w:ascii="Palatino Linotype" w:hAnsi="Palatino Linotype" w:cs="Arial"/>
          <w:sz w:val="24"/>
          <w:szCs w:val="24"/>
        </w:rPr>
        <w:t xml:space="preserve">l </w:t>
      </w:r>
      <w:r w:rsidRPr="00336861">
        <w:rPr>
          <w:rFonts w:ascii="Palatino Linotype" w:hAnsi="Palatino Linotype" w:cs="Arial"/>
          <w:sz w:val="24"/>
          <w:szCs w:val="24"/>
        </w:rPr>
        <w:t>año</w:t>
      </w:r>
      <w:r w:rsidR="00980D76" w:rsidRPr="00336861">
        <w:rPr>
          <w:rFonts w:ascii="Palatino Linotype" w:hAnsi="Palatino Linotype" w:cs="Arial"/>
          <w:sz w:val="24"/>
          <w:szCs w:val="24"/>
        </w:rPr>
        <w:t xml:space="preserve"> en curso</w:t>
      </w:r>
      <w:r w:rsidRPr="00336861">
        <w:rPr>
          <w:rFonts w:ascii="Palatino Linotype" w:hAnsi="Palatino Linotype" w:cs="Arial"/>
          <w:sz w:val="24"/>
          <w:szCs w:val="24"/>
        </w:rPr>
        <w:t xml:space="preserve">, mediante </w:t>
      </w:r>
      <w:r w:rsidR="00564C90" w:rsidRPr="00336861">
        <w:rPr>
          <w:rFonts w:ascii="Palatino Linotype" w:hAnsi="Palatino Linotype" w:cs="Arial"/>
          <w:sz w:val="24"/>
          <w:szCs w:val="24"/>
        </w:rPr>
        <w:t>los</w:t>
      </w:r>
      <w:r w:rsidR="00980D76" w:rsidRPr="00336861">
        <w:rPr>
          <w:rFonts w:ascii="Palatino Linotype" w:hAnsi="Palatino Linotype" w:cs="Arial"/>
          <w:sz w:val="24"/>
          <w:szCs w:val="24"/>
        </w:rPr>
        <w:t xml:space="preserve"> archivo</w:t>
      </w:r>
      <w:r w:rsidR="00564C90" w:rsidRPr="00336861">
        <w:rPr>
          <w:rFonts w:ascii="Palatino Linotype" w:hAnsi="Palatino Linotype" w:cs="Arial"/>
          <w:sz w:val="24"/>
          <w:szCs w:val="24"/>
        </w:rPr>
        <w:t>s</w:t>
      </w:r>
      <w:r w:rsidR="00980D76" w:rsidRPr="00336861">
        <w:rPr>
          <w:rFonts w:ascii="Palatino Linotype" w:hAnsi="Palatino Linotype" w:cs="Arial"/>
          <w:sz w:val="24"/>
          <w:szCs w:val="24"/>
        </w:rPr>
        <w:t xml:space="preserve"> electrónico</w:t>
      </w:r>
      <w:r w:rsidR="00564C90" w:rsidRPr="00336861">
        <w:rPr>
          <w:rFonts w:ascii="Palatino Linotype" w:hAnsi="Palatino Linotype" w:cs="Arial"/>
          <w:sz w:val="24"/>
          <w:szCs w:val="24"/>
        </w:rPr>
        <w:t>s</w:t>
      </w:r>
      <w:r w:rsidR="00980D76" w:rsidRPr="00336861">
        <w:rPr>
          <w:rFonts w:ascii="Palatino Linotype" w:hAnsi="Palatino Linotype" w:cs="Arial"/>
          <w:sz w:val="24"/>
          <w:szCs w:val="24"/>
        </w:rPr>
        <w:t xml:space="preserve"> denominado</w:t>
      </w:r>
      <w:r w:rsidR="00564C90" w:rsidRPr="00336861">
        <w:rPr>
          <w:rFonts w:ascii="Palatino Linotype" w:hAnsi="Palatino Linotype" w:cs="Arial"/>
          <w:sz w:val="24"/>
          <w:szCs w:val="24"/>
        </w:rPr>
        <w:t>s</w:t>
      </w:r>
      <w:r w:rsidRPr="00336861">
        <w:rPr>
          <w:rFonts w:ascii="Palatino Linotype" w:hAnsi="Palatino Linotype" w:cs="Arial"/>
          <w:sz w:val="24"/>
          <w:szCs w:val="24"/>
        </w:rPr>
        <w:t xml:space="preserve"> </w:t>
      </w:r>
      <w:r w:rsidRPr="00336861">
        <w:rPr>
          <w:rFonts w:ascii="Palatino Linotype" w:hAnsi="Palatino Linotype" w:cs="Arial"/>
          <w:i/>
          <w:sz w:val="24"/>
          <w:szCs w:val="24"/>
        </w:rPr>
        <w:t>“</w:t>
      </w:r>
      <w:r w:rsidR="00564C90" w:rsidRPr="00336861">
        <w:rPr>
          <w:rFonts w:ascii="Palatino Linotype" w:hAnsi="Palatino Linotype" w:cs="Arial"/>
          <w:i/>
          <w:sz w:val="24"/>
          <w:szCs w:val="24"/>
        </w:rPr>
        <w:t>283 - Plana Mayor - Informe Justificado - 0283.pdf</w:t>
      </w:r>
      <w:r w:rsidRPr="00336861">
        <w:rPr>
          <w:rFonts w:ascii="Palatino Linotype" w:hAnsi="Palatino Linotype" w:cs="Arial"/>
          <w:i/>
          <w:sz w:val="24"/>
          <w:szCs w:val="24"/>
        </w:rPr>
        <w:t>”</w:t>
      </w:r>
      <w:r w:rsidR="00564C90" w:rsidRPr="00336861">
        <w:rPr>
          <w:rFonts w:ascii="Palatino Linotype" w:hAnsi="Palatino Linotype" w:cs="Arial"/>
          <w:i/>
          <w:sz w:val="24"/>
          <w:szCs w:val="24"/>
        </w:rPr>
        <w:t xml:space="preserve">; “PADRONPDSFFSR - CORTE AL 30 DE JUNIO DE 2022.pdf”; “283 - Plana Mayor - RESOLUTIVO-CSDS-ACTA-EXT-025-2022.pdf” </w:t>
      </w:r>
      <w:r w:rsidR="00564C90" w:rsidRPr="00336861">
        <w:rPr>
          <w:rFonts w:ascii="Palatino Linotype" w:hAnsi="Palatino Linotype" w:cs="Arial"/>
          <w:sz w:val="24"/>
          <w:szCs w:val="24"/>
        </w:rPr>
        <w:t>y</w:t>
      </w:r>
      <w:r w:rsidR="00564C90" w:rsidRPr="00336861">
        <w:rPr>
          <w:rFonts w:ascii="Palatino Linotype" w:hAnsi="Palatino Linotype" w:cs="Arial"/>
          <w:i/>
          <w:sz w:val="24"/>
          <w:szCs w:val="24"/>
        </w:rPr>
        <w:t xml:space="preserve"> “PADRON PDSFFSR - 2021.pdf”</w:t>
      </w:r>
      <w:r w:rsidR="00980D76" w:rsidRPr="00336861">
        <w:rPr>
          <w:rFonts w:ascii="Palatino Linotype" w:hAnsi="Palatino Linotype" w:cs="Arial"/>
          <w:sz w:val="24"/>
          <w:szCs w:val="24"/>
        </w:rPr>
        <w:t xml:space="preserve">; </w:t>
      </w:r>
      <w:r w:rsidR="00564C90" w:rsidRPr="00336861">
        <w:rPr>
          <w:rFonts w:ascii="Palatino Linotype" w:hAnsi="Palatino Linotype" w:cs="Arial"/>
          <w:sz w:val="24"/>
          <w:szCs w:val="24"/>
        </w:rPr>
        <w:t>los</w:t>
      </w:r>
      <w:r w:rsidR="00980D76" w:rsidRPr="00336861">
        <w:rPr>
          <w:rFonts w:ascii="Palatino Linotype" w:hAnsi="Palatino Linotype" w:cs="Arial"/>
          <w:sz w:val="24"/>
          <w:szCs w:val="24"/>
        </w:rPr>
        <w:t xml:space="preserve"> cual</w:t>
      </w:r>
      <w:r w:rsidR="00564C90" w:rsidRPr="00336861">
        <w:rPr>
          <w:rFonts w:ascii="Palatino Linotype" w:hAnsi="Palatino Linotype" w:cs="Arial"/>
          <w:sz w:val="24"/>
          <w:szCs w:val="24"/>
        </w:rPr>
        <w:t>es, se pusieron</w:t>
      </w:r>
      <w:r w:rsidRPr="00336861">
        <w:rPr>
          <w:rFonts w:ascii="Palatino Linotype" w:hAnsi="Palatino Linotype" w:cs="Arial"/>
          <w:sz w:val="24"/>
          <w:szCs w:val="24"/>
        </w:rPr>
        <w:t xml:space="preserve"> a la vista del solicitante el día </w:t>
      </w:r>
      <w:r w:rsidR="00564C90" w:rsidRPr="00336861">
        <w:rPr>
          <w:rFonts w:ascii="Palatino Linotype" w:hAnsi="Palatino Linotype" w:cs="Arial"/>
          <w:sz w:val="24"/>
          <w:szCs w:val="24"/>
        </w:rPr>
        <w:t>siete de septiembre</w:t>
      </w:r>
      <w:r w:rsidR="00961D95" w:rsidRPr="00336861">
        <w:rPr>
          <w:rFonts w:ascii="Palatino Linotype" w:hAnsi="Palatino Linotype" w:cs="Arial"/>
          <w:sz w:val="24"/>
          <w:szCs w:val="24"/>
        </w:rPr>
        <w:t xml:space="preserve"> del mismo </w:t>
      </w:r>
      <w:r w:rsidR="00980D76" w:rsidRPr="00336861">
        <w:rPr>
          <w:rFonts w:ascii="Palatino Linotype" w:hAnsi="Palatino Linotype" w:cs="Arial"/>
          <w:sz w:val="24"/>
          <w:szCs w:val="24"/>
        </w:rPr>
        <w:t>año</w:t>
      </w:r>
      <w:r w:rsidR="00D27BAE" w:rsidRPr="00336861">
        <w:rPr>
          <w:rFonts w:ascii="Palatino Linotype" w:hAnsi="Palatino Linotype" w:cs="Arial"/>
          <w:sz w:val="24"/>
          <w:szCs w:val="24"/>
        </w:rPr>
        <w:t xml:space="preserve">; </w:t>
      </w:r>
      <w:r w:rsidR="00564C90" w:rsidRPr="00336861">
        <w:rPr>
          <w:rFonts w:ascii="Palatino Linotype" w:hAnsi="Palatino Linotype" w:cs="Arial"/>
          <w:sz w:val="24"/>
          <w:szCs w:val="24"/>
        </w:rPr>
        <w:t>por otra parte</w:t>
      </w:r>
      <w:r w:rsidR="00D27BAE" w:rsidRPr="00336861">
        <w:rPr>
          <w:rFonts w:ascii="Palatino Linotype" w:hAnsi="Palatino Linotype" w:cs="Arial"/>
          <w:sz w:val="24"/>
          <w:szCs w:val="24"/>
        </w:rPr>
        <w:t xml:space="preserve">, el </w:t>
      </w:r>
      <w:r w:rsidR="00D27BAE" w:rsidRPr="00336861">
        <w:rPr>
          <w:rFonts w:ascii="Palatino Linotype" w:hAnsi="Palatino Linotype" w:cs="Arial"/>
          <w:b/>
          <w:sz w:val="24"/>
          <w:szCs w:val="24"/>
        </w:rPr>
        <w:t>Recurrente</w:t>
      </w:r>
      <w:r w:rsidR="00D27BAE" w:rsidRPr="00336861">
        <w:rPr>
          <w:rFonts w:ascii="Palatino Linotype" w:hAnsi="Palatino Linotype" w:cs="Arial"/>
          <w:sz w:val="24"/>
          <w:szCs w:val="24"/>
        </w:rPr>
        <w:t xml:space="preserve"> no realizó alegatos, pruebas o manifestaciones, lo anterior de conformidad con la siguiente imagen:</w:t>
      </w:r>
    </w:p>
    <w:p w14:paraId="10F9BD5C" w14:textId="5D447B5E" w:rsidR="00AE5A2D" w:rsidRPr="00336861" w:rsidRDefault="00564C90" w:rsidP="00564C90">
      <w:pPr>
        <w:spacing w:after="0" w:line="360" w:lineRule="auto"/>
        <w:jc w:val="center"/>
        <w:rPr>
          <w:rFonts w:ascii="Palatino Linotype" w:hAnsi="Palatino Linotype" w:cs="Arial"/>
          <w:i/>
          <w:sz w:val="24"/>
          <w:szCs w:val="24"/>
        </w:rPr>
      </w:pPr>
      <w:r w:rsidRPr="00336861">
        <w:rPr>
          <w:rFonts w:ascii="Palatino Linotype" w:hAnsi="Palatino Linotype" w:cs="Arial"/>
          <w:i/>
          <w:noProof/>
          <w:sz w:val="24"/>
          <w:szCs w:val="24"/>
          <w:lang w:eastAsia="es-MX"/>
        </w:rPr>
        <w:drawing>
          <wp:inline distT="0" distB="0" distL="0" distR="0" wp14:anchorId="18A2D1FF" wp14:editId="3FB6A77F">
            <wp:extent cx="5454433" cy="3402965"/>
            <wp:effectExtent l="190500" t="190500" r="184785" b="1974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6828" cy="3404459"/>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336861" w:rsidRDefault="00AE5A2D" w:rsidP="00AE5A2D">
      <w:pPr>
        <w:spacing w:after="0" w:line="360" w:lineRule="auto"/>
        <w:jc w:val="both"/>
        <w:rPr>
          <w:rFonts w:ascii="Palatino Linotype" w:hAnsi="Palatino Linotype" w:cs="Arial"/>
          <w:b/>
          <w:sz w:val="24"/>
          <w:szCs w:val="24"/>
        </w:rPr>
      </w:pPr>
      <w:r w:rsidRPr="00336861">
        <w:rPr>
          <w:rFonts w:ascii="Palatino Linotype" w:hAnsi="Palatino Linotype" w:cs="Arial"/>
          <w:b/>
          <w:sz w:val="28"/>
        </w:rPr>
        <w:lastRenderedPageBreak/>
        <w:t>SEXTO</w:t>
      </w:r>
      <w:r w:rsidRPr="00336861">
        <w:rPr>
          <w:rFonts w:ascii="Palatino Linotype" w:hAnsi="Palatino Linotype" w:cs="Arial"/>
          <w:b/>
          <w:sz w:val="24"/>
          <w:szCs w:val="24"/>
        </w:rPr>
        <w:t xml:space="preserve">. </w:t>
      </w:r>
      <w:r w:rsidRPr="00336861">
        <w:rPr>
          <w:rFonts w:ascii="Palatino Linotype" w:hAnsi="Palatino Linotype" w:cs="Arial"/>
          <w:b/>
          <w:sz w:val="28"/>
          <w:szCs w:val="28"/>
        </w:rPr>
        <w:t>Del cierre de la etapa de instrucción.</w:t>
      </w:r>
    </w:p>
    <w:p w14:paraId="1C361ED0" w14:textId="4AFB2C15" w:rsidR="00AE5A2D" w:rsidRPr="00336861" w:rsidRDefault="00AE5A2D" w:rsidP="00AE5A2D">
      <w:pPr>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Lo que permitió decretar el cierre de la misma en fecha </w:t>
      </w:r>
      <w:r w:rsidR="008176CF" w:rsidRPr="00336861">
        <w:rPr>
          <w:rFonts w:ascii="Palatino Linotype" w:hAnsi="Palatino Linotype" w:cs="Arial"/>
          <w:sz w:val="24"/>
          <w:szCs w:val="24"/>
        </w:rPr>
        <w:t>trece de septiembre</w:t>
      </w:r>
      <w:r w:rsidR="00A0455F" w:rsidRPr="00336861">
        <w:rPr>
          <w:rFonts w:ascii="Palatino Linotype" w:hAnsi="Palatino Linotype" w:cs="Arial"/>
          <w:sz w:val="24"/>
          <w:szCs w:val="24"/>
        </w:rPr>
        <w:t xml:space="preserve"> de dos mil veintidós</w:t>
      </w:r>
      <w:r w:rsidRPr="003368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336861" w:rsidRDefault="00961D95" w:rsidP="00AE5A2D">
      <w:pPr>
        <w:spacing w:after="0" w:line="360" w:lineRule="auto"/>
        <w:jc w:val="both"/>
        <w:rPr>
          <w:rFonts w:ascii="Palatino Linotype" w:hAnsi="Palatino Linotype" w:cs="Arial"/>
          <w:sz w:val="24"/>
          <w:szCs w:val="24"/>
        </w:rPr>
      </w:pPr>
    </w:p>
    <w:p w14:paraId="0E887699" w14:textId="77777777" w:rsidR="00961D95" w:rsidRPr="00336861" w:rsidRDefault="00961D95" w:rsidP="00961D95">
      <w:pPr>
        <w:spacing w:after="0" w:line="360" w:lineRule="auto"/>
        <w:rPr>
          <w:rFonts w:ascii="Palatino Linotype" w:hAnsi="Palatino Linotype"/>
          <w:b/>
          <w:sz w:val="28"/>
          <w:szCs w:val="24"/>
        </w:rPr>
      </w:pPr>
      <w:r w:rsidRPr="00336861">
        <w:rPr>
          <w:rFonts w:ascii="Palatino Linotype" w:hAnsi="Palatino Linotype"/>
          <w:b/>
          <w:sz w:val="28"/>
          <w:szCs w:val="24"/>
        </w:rPr>
        <w:t>SÉPTIMO. De la ampliación del término para resolver.</w:t>
      </w:r>
    </w:p>
    <w:p w14:paraId="7154A933" w14:textId="5EA8494F"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En fecha </w:t>
      </w:r>
      <w:r w:rsidR="008176CF" w:rsidRPr="00336861">
        <w:rPr>
          <w:rFonts w:ascii="Palatino Linotype" w:hAnsi="Palatino Linotype"/>
          <w:sz w:val="24"/>
          <w:szCs w:val="24"/>
        </w:rPr>
        <w:t>diez de octubre</w:t>
      </w:r>
      <w:r w:rsidRPr="00336861">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336861" w:rsidRDefault="00961D95" w:rsidP="00961D95">
      <w:pPr>
        <w:spacing w:after="0" w:line="360" w:lineRule="auto"/>
        <w:jc w:val="both"/>
        <w:rPr>
          <w:rFonts w:ascii="Palatino Linotype" w:hAnsi="Palatino Linotype"/>
          <w:sz w:val="24"/>
          <w:szCs w:val="24"/>
        </w:rPr>
      </w:pPr>
    </w:p>
    <w:p w14:paraId="57EBF679"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Este organismo garante no pasa por alto justificar, </w:t>
      </w:r>
      <w:r w:rsidRPr="00336861">
        <w:rPr>
          <w:rFonts w:ascii="Palatino Linotype" w:hAnsi="Palatino Linotype"/>
          <w:bCs/>
          <w:sz w:val="24"/>
          <w:szCs w:val="24"/>
        </w:rPr>
        <w:t xml:space="preserve">que el plazo para emitir resolución en el presente asunto </w:t>
      </w:r>
      <w:r w:rsidRPr="00336861">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336861" w:rsidRDefault="00961D95" w:rsidP="00961D95">
      <w:pPr>
        <w:spacing w:after="0" w:line="360" w:lineRule="auto"/>
        <w:jc w:val="both"/>
        <w:rPr>
          <w:rFonts w:ascii="Palatino Linotype" w:hAnsi="Palatino Linotype"/>
          <w:sz w:val="24"/>
          <w:szCs w:val="24"/>
        </w:rPr>
      </w:pPr>
    </w:p>
    <w:p w14:paraId="4B74D3EC" w14:textId="0BB831D3"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336861">
        <w:rPr>
          <w:rFonts w:ascii="Palatino Linotype" w:hAnsi="Palatino Linotype"/>
          <w:bCs/>
          <w:sz w:val="24"/>
          <w:szCs w:val="24"/>
        </w:rPr>
        <w:t>el plazo para emitir resolución</w:t>
      </w:r>
      <w:r w:rsidRPr="00336861">
        <w:rPr>
          <w:rFonts w:ascii="Palatino Linotype" w:hAnsi="Palatino Linotype"/>
          <w:sz w:val="24"/>
          <w:szCs w:val="24"/>
        </w:rPr>
        <w:t xml:space="preserve"> se encuentra justificado en los elementos para medir su razonabilidad de asuntos conforme a los parámetros establecidos por diversos órganos </w:t>
      </w:r>
      <w:r w:rsidRPr="00336861">
        <w:rPr>
          <w:rFonts w:ascii="Palatino Linotype" w:hAnsi="Palatino Linotype"/>
          <w:sz w:val="24"/>
          <w:szCs w:val="24"/>
        </w:rPr>
        <w:lastRenderedPageBreak/>
        <w:t>jurisdiccionales federales, aplicables también en procedimientos análogos, como el que nos ocupa.</w:t>
      </w:r>
    </w:p>
    <w:p w14:paraId="345C2D84" w14:textId="77777777" w:rsidR="00961D95" w:rsidRPr="00336861" w:rsidRDefault="00961D95" w:rsidP="00961D95">
      <w:pPr>
        <w:spacing w:after="0" w:line="360" w:lineRule="auto"/>
        <w:jc w:val="both"/>
        <w:rPr>
          <w:rFonts w:ascii="Palatino Linotype" w:hAnsi="Palatino Linotype"/>
          <w:sz w:val="24"/>
          <w:szCs w:val="24"/>
        </w:rPr>
      </w:pPr>
    </w:p>
    <w:p w14:paraId="5BF2E7F0"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 </w:t>
      </w:r>
    </w:p>
    <w:p w14:paraId="1CE689A1"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 </w:t>
      </w:r>
    </w:p>
    <w:p w14:paraId="4D80A266" w14:textId="0892C5CC"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91137A2" w14:textId="77777777" w:rsidR="008176CF" w:rsidRPr="00336861" w:rsidRDefault="008176CF" w:rsidP="00961D95">
      <w:pPr>
        <w:spacing w:after="0" w:line="360" w:lineRule="auto"/>
        <w:jc w:val="both"/>
        <w:rPr>
          <w:rFonts w:ascii="Palatino Linotype" w:hAnsi="Palatino Linotype"/>
          <w:sz w:val="24"/>
          <w:szCs w:val="24"/>
        </w:rPr>
      </w:pPr>
    </w:p>
    <w:p w14:paraId="5AE307E8"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b)     Actividad Procesal del interesado: Acciones u omisiones del interesado.</w:t>
      </w:r>
    </w:p>
    <w:p w14:paraId="410BFB9A"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336861" w:rsidRDefault="00961D95" w:rsidP="00961D95">
      <w:pPr>
        <w:spacing w:after="0" w:line="360" w:lineRule="auto"/>
        <w:jc w:val="both"/>
        <w:rPr>
          <w:rFonts w:ascii="Palatino Linotype" w:hAnsi="Palatino Linotype"/>
          <w:sz w:val="24"/>
          <w:szCs w:val="24"/>
        </w:rPr>
      </w:pPr>
    </w:p>
    <w:p w14:paraId="4E96AC41"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 </w:t>
      </w:r>
    </w:p>
    <w:p w14:paraId="141CC2C3"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Argumento que encuentra sustento en la jurisprudencia P./J. 32/92 emitida por el Pleno de la Suprema Corte de Justicia de la Nación de rubro </w:t>
      </w:r>
      <w:r w:rsidRPr="00336861">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336861">
        <w:rPr>
          <w:rFonts w:ascii="Palatino Linotype" w:hAnsi="Palatino Linotype"/>
          <w:sz w:val="24"/>
          <w:szCs w:val="24"/>
        </w:rPr>
        <w:t>, visible en la Gaceta del Seminario Judicial de la Federación con el registro digital 205635.</w:t>
      </w:r>
    </w:p>
    <w:p w14:paraId="2E68669E"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 </w:t>
      </w:r>
    </w:p>
    <w:p w14:paraId="76358294"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336861" w:rsidRDefault="00961D95" w:rsidP="00961D95">
      <w:pPr>
        <w:spacing w:after="0" w:line="360" w:lineRule="auto"/>
        <w:jc w:val="both"/>
        <w:rPr>
          <w:rFonts w:ascii="Palatino Linotype" w:hAnsi="Palatino Linotype"/>
          <w:sz w:val="24"/>
          <w:szCs w:val="24"/>
        </w:rPr>
      </w:pPr>
    </w:p>
    <w:p w14:paraId="7C1AC411"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9E0AB40" w14:textId="77777777" w:rsidR="00961D95" w:rsidRPr="00336861" w:rsidRDefault="00961D95" w:rsidP="00961D95">
      <w:pPr>
        <w:spacing w:after="0" w:line="360" w:lineRule="auto"/>
        <w:jc w:val="both"/>
        <w:rPr>
          <w:rFonts w:ascii="Palatino Linotype" w:hAnsi="Palatino Linotype"/>
          <w:sz w:val="24"/>
          <w:szCs w:val="24"/>
        </w:rPr>
      </w:pPr>
      <w:r w:rsidRPr="00336861">
        <w:rPr>
          <w:rFonts w:ascii="Palatino Linotype" w:hAnsi="Palatino Linotype"/>
          <w:sz w:val="24"/>
          <w:szCs w:val="24"/>
        </w:rPr>
        <w:t xml:space="preserve"> </w:t>
      </w:r>
    </w:p>
    <w:p w14:paraId="192470BE" w14:textId="1EA3CB28" w:rsidR="00961D95" w:rsidRPr="00336861" w:rsidRDefault="00961D95" w:rsidP="00961D95">
      <w:pPr>
        <w:spacing w:after="0" w:line="360" w:lineRule="auto"/>
        <w:jc w:val="both"/>
        <w:rPr>
          <w:rFonts w:ascii="Palatino Linotype" w:hAnsi="Palatino Linotype"/>
        </w:rPr>
      </w:pPr>
      <w:r w:rsidRPr="00336861">
        <w:rPr>
          <w:rFonts w:ascii="Palatino Linotype" w:hAnsi="Palatino Linotype"/>
          <w:sz w:val="24"/>
          <w:szCs w:val="24"/>
        </w:rPr>
        <w:t xml:space="preserve"> </w:t>
      </w:r>
      <w:r w:rsidRPr="00336861">
        <w:rPr>
          <w:rFonts w:ascii="Palatino Linotype" w:hAnsi="Palatino Linotype"/>
          <w:b/>
          <w:i/>
        </w:rPr>
        <w:t>“PLAZO RAZONABLE PARA RESOLVER. DIMENSIÓN Y EFECTOS DE ESTE CONCEPTO CUANDO SE ADUCE EXCESIVA CARGA DE TRABAJO.”</w:t>
      </w:r>
      <w:r w:rsidRPr="00336861">
        <w:rPr>
          <w:rFonts w:ascii="Palatino Linotype" w:hAnsi="Palatino Linotype"/>
        </w:rPr>
        <w:t xml:space="preserve"> consultable en el Seminario Judicial de la Federación y su gaceta, con el registro digital 2002351.</w:t>
      </w:r>
    </w:p>
    <w:p w14:paraId="31503239" w14:textId="77777777" w:rsidR="00961D95" w:rsidRPr="00336861" w:rsidRDefault="00961D95" w:rsidP="00961D95">
      <w:pPr>
        <w:spacing w:after="0" w:line="360" w:lineRule="auto"/>
        <w:jc w:val="both"/>
        <w:rPr>
          <w:rFonts w:ascii="Palatino Linotype" w:hAnsi="Palatino Linotype"/>
          <w:b/>
          <w:i/>
        </w:rPr>
      </w:pPr>
    </w:p>
    <w:p w14:paraId="48F77709" w14:textId="66520670" w:rsidR="00961D95" w:rsidRPr="00336861" w:rsidRDefault="00961D95" w:rsidP="00961D95">
      <w:pPr>
        <w:spacing w:after="0" w:line="360" w:lineRule="auto"/>
        <w:jc w:val="both"/>
        <w:rPr>
          <w:rFonts w:ascii="Palatino Linotype" w:hAnsi="Palatino Linotype"/>
          <w:sz w:val="28"/>
        </w:rPr>
      </w:pPr>
      <w:r w:rsidRPr="00336861">
        <w:rPr>
          <w:rFonts w:ascii="Palatino Linotype" w:hAnsi="Palatino Linotype"/>
          <w:b/>
          <w:i/>
        </w:rPr>
        <w:t>“PLAZO RAZONABLE PARA RESOLVER. CONCEPTO Y ELEMENTOS QUE LO INTEGRAN A LA LUZ DEL DERECHO INTERNACIONAL DE LOS DERECHOS HUMANOS.”</w:t>
      </w:r>
      <w:r w:rsidRPr="00336861">
        <w:rPr>
          <w:rFonts w:ascii="Palatino Linotype" w:hAnsi="Palatino Linotype"/>
        </w:rPr>
        <w:t xml:space="preserve">, </w:t>
      </w:r>
      <w:r w:rsidRPr="00336861">
        <w:rPr>
          <w:rFonts w:ascii="Palatino Linotype" w:hAnsi="Palatino Linotype"/>
          <w:sz w:val="24"/>
        </w:rPr>
        <w:t xml:space="preserve">visible en el Seminario Judicial de la Federación y su gaceta, con el registro </w:t>
      </w:r>
      <w:r w:rsidRPr="00336861">
        <w:rPr>
          <w:rFonts w:ascii="Palatino Linotype" w:hAnsi="Palatino Linotype"/>
          <w:sz w:val="28"/>
        </w:rPr>
        <w:t>digital 2002350.</w:t>
      </w:r>
    </w:p>
    <w:p w14:paraId="17CB571A" w14:textId="77777777" w:rsidR="00961D95" w:rsidRPr="00336861" w:rsidRDefault="00961D95" w:rsidP="00961D95">
      <w:pPr>
        <w:spacing w:after="0" w:line="360" w:lineRule="auto"/>
        <w:jc w:val="both"/>
        <w:rPr>
          <w:rFonts w:ascii="Palatino Linotype" w:hAnsi="Palatino Linotype"/>
          <w:bCs/>
          <w:sz w:val="24"/>
        </w:rPr>
      </w:pPr>
    </w:p>
    <w:p w14:paraId="589E6E8F" w14:textId="77777777" w:rsidR="00961D95" w:rsidRPr="00336861" w:rsidRDefault="00961D95" w:rsidP="00961D95">
      <w:pPr>
        <w:spacing w:after="0" w:line="360" w:lineRule="auto"/>
        <w:jc w:val="both"/>
        <w:rPr>
          <w:rFonts w:ascii="Palatino Linotype" w:hAnsi="Palatino Linotype"/>
        </w:rPr>
      </w:pPr>
      <w:r w:rsidRPr="00336861">
        <w:rPr>
          <w:rFonts w:ascii="Palatino Linotype" w:hAnsi="Palatino Linotype"/>
          <w:bCs/>
          <w:sz w:val="24"/>
        </w:rPr>
        <w:t xml:space="preserve">Por ello, este organismo garante comprometido con la tutela de los derechos humanos </w:t>
      </w:r>
      <w:r w:rsidRPr="00336861">
        <w:rPr>
          <w:rFonts w:ascii="Palatino Linotype" w:hAnsi="Palatino Linotype"/>
          <w:bCs/>
        </w:rPr>
        <w:t>confiados, señala que este exceso del plazo legal para resolver el presente asunto, resulta de carácter excepcional.</w:t>
      </w:r>
    </w:p>
    <w:p w14:paraId="6CA36F60" w14:textId="77777777" w:rsidR="00961D95" w:rsidRPr="00336861" w:rsidRDefault="00961D95" w:rsidP="00AE5A2D">
      <w:pPr>
        <w:spacing w:after="0" w:line="360" w:lineRule="auto"/>
        <w:jc w:val="both"/>
        <w:rPr>
          <w:rFonts w:ascii="Palatino Linotype" w:hAnsi="Palatino Linotype" w:cs="Arial"/>
          <w:sz w:val="24"/>
          <w:szCs w:val="24"/>
        </w:rPr>
      </w:pPr>
    </w:p>
    <w:p w14:paraId="7AF81413" w14:textId="77777777" w:rsidR="00AE5A2D" w:rsidRPr="00336861" w:rsidRDefault="00AE5A2D" w:rsidP="00AE5A2D">
      <w:pPr>
        <w:spacing w:after="0" w:line="360" w:lineRule="auto"/>
        <w:jc w:val="center"/>
        <w:rPr>
          <w:rFonts w:ascii="Palatino Linotype" w:hAnsi="Palatino Linotype" w:cs="Arial"/>
          <w:b/>
          <w:sz w:val="28"/>
        </w:rPr>
      </w:pPr>
      <w:r w:rsidRPr="00336861">
        <w:rPr>
          <w:rFonts w:ascii="Palatino Linotype" w:hAnsi="Palatino Linotype" w:cs="Arial"/>
          <w:b/>
          <w:sz w:val="28"/>
        </w:rPr>
        <w:t xml:space="preserve">C O N S I D E R A N D O </w:t>
      </w:r>
    </w:p>
    <w:p w14:paraId="1A2723B3" w14:textId="77777777" w:rsidR="00AE5A2D" w:rsidRPr="00336861" w:rsidRDefault="00AE5A2D" w:rsidP="00AE5A2D">
      <w:pPr>
        <w:spacing w:after="0" w:line="360" w:lineRule="auto"/>
        <w:jc w:val="both"/>
        <w:rPr>
          <w:rFonts w:ascii="Palatino Linotype" w:hAnsi="Palatino Linotype" w:cs="Arial"/>
          <w:sz w:val="2"/>
          <w:szCs w:val="24"/>
        </w:rPr>
      </w:pPr>
    </w:p>
    <w:p w14:paraId="6A915B2C" w14:textId="77777777" w:rsidR="00AE5A2D" w:rsidRPr="00336861" w:rsidRDefault="00AE5A2D" w:rsidP="00AE5A2D">
      <w:pPr>
        <w:spacing w:after="0" w:line="360" w:lineRule="auto"/>
        <w:jc w:val="both"/>
        <w:rPr>
          <w:rFonts w:ascii="Palatino Linotype" w:hAnsi="Palatino Linotype" w:cs="Arial"/>
          <w:b/>
          <w:sz w:val="24"/>
        </w:rPr>
      </w:pPr>
    </w:p>
    <w:p w14:paraId="65639C52" w14:textId="77777777" w:rsidR="00AE5A2D" w:rsidRPr="00336861" w:rsidRDefault="00AE5A2D" w:rsidP="00AE5A2D">
      <w:pPr>
        <w:spacing w:after="0" w:line="360" w:lineRule="auto"/>
        <w:jc w:val="both"/>
        <w:rPr>
          <w:rFonts w:ascii="Palatino Linotype" w:hAnsi="Palatino Linotype" w:cs="Arial"/>
          <w:sz w:val="24"/>
        </w:rPr>
      </w:pPr>
      <w:r w:rsidRPr="00336861">
        <w:rPr>
          <w:rFonts w:ascii="Palatino Linotype" w:hAnsi="Palatino Linotype" w:cs="Arial"/>
          <w:b/>
          <w:sz w:val="28"/>
        </w:rPr>
        <w:t>PRIMERO.</w:t>
      </w:r>
      <w:r w:rsidRPr="00336861">
        <w:rPr>
          <w:rFonts w:ascii="Palatino Linotype" w:hAnsi="Palatino Linotype" w:cs="Arial"/>
          <w:b/>
        </w:rPr>
        <w:t xml:space="preserve"> </w:t>
      </w:r>
      <w:r w:rsidRPr="00336861">
        <w:rPr>
          <w:rFonts w:ascii="Palatino Linotype" w:hAnsi="Palatino Linotype" w:cs="Arial"/>
          <w:b/>
          <w:sz w:val="28"/>
          <w:szCs w:val="28"/>
        </w:rPr>
        <w:t>De la competencia</w:t>
      </w:r>
      <w:r w:rsidRPr="00336861">
        <w:rPr>
          <w:rFonts w:ascii="Palatino Linotype" w:hAnsi="Palatino Linotype" w:cs="Arial"/>
          <w:sz w:val="28"/>
          <w:szCs w:val="28"/>
        </w:rPr>
        <w:t>.</w:t>
      </w:r>
    </w:p>
    <w:p w14:paraId="3970E0DD" w14:textId="6F160ED3" w:rsidR="00AE5A2D" w:rsidRPr="00336861" w:rsidRDefault="00AE5A2D" w:rsidP="00AE5A2D">
      <w:pPr>
        <w:autoSpaceDE w:val="0"/>
        <w:autoSpaceDN w:val="0"/>
        <w:adjustRightInd w:val="0"/>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336861">
        <w:rPr>
          <w:rFonts w:ascii="Palatino Linotype" w:hAnsi="Palatino Linotype" w:cs="Arial"/>
          <w:sz w:val="24"/>
          <w:szCs w:val="24"/>
        </w:rPr>
        <w:t xml:space="preserve">6, apartado A, fracción IV de la Constitución Política de los Estados Unidos Mexicanos; 5, párrafos trigésimo, trigésimo primero y trigésimo segundo, fracciones IV y V, de la </w:t>
      </w:r>
      <w:r w:rsidR="00DB67D9" w:rsidRPr="00336861">
        <w:rPr>
          <w:rFonts w:ascii="Palatino Linotype" w:hAnsi="Palatino Linotype" w:cs="Arial"/>
          <w:sz w:val="24"/>
          <w:szCs w:val="24"/>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336861"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336861"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336861">
        <w:rPr>
          <w:rFonts w:ascii="Palatino Linotype" w:hAnsi="Palatino Linotype" w:cs="Arial"/>
          <w:b/>
          <w:sz w:val="28"/>
          <w:szCs w:val="28"/>
        </w:rPr>
        <w:t xml:space="preserve">SEGUNDO. Sobre los alcances del recurso de revisión. </w:t>
      </w:r>
    </w:p>
    <w:p w14:paraId="2FD3C27F" w14:textId="530B3892" w:rsidR="00AE5A2D" w:rsidRPr="0033686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3C358B" w14:textId="77777777" w:rsidR="008754FB" w:rsidRPr="00336861" w:rsidRDefault="008754FB" w:rsidP="00AE5A2D">
      <w:pPr>
        <w:pStyle w:val="Prrafodelista"/>
        <w:autoSpaceDE w:val="0"/>
        <w:autoSpaceDN w:val="0"/>
        <w:adjustRightInd w:val="0"/>
        <w:spacing w:line="360" w:lineRule="auto"/>
        <w:ind w:left="0"/>
        <w:jc w:val="both"/>
        <w:rPr>
          <w:rFonts w:ascii="Palatino Linotype" w:hAnsi="Palatino Linotype" w:cs="Arial"/>
        </w:rPr>
      </w:pPr>
    </w:p>
    <w:p w14:paraId="7E648DF9"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b/>
          <w:sz w:val="28"/>
        </w:rPr>
      </w:pPr>
      <w:r w:rsidRPr="00336861">
        <w:rPr>
          <w:rFonts w:ascii="Palatino Linotype" w:hAnsi="Palatino Linotype" w:cs="Arial"/>
          <w:b/>
          <w:sz w:val="28"/>
        </w:rPr>
        <w:t>TERCERO. Del estudio de las causas de improcedencia y sobreseimiento.</w:t>
      </w:r>
    </w:p>
    <w:p w14:paraId="72A78636"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w:t>
      </w:r>
      <w:r w:rsidRPr="00336861">
        <w:rPr>
          <w:rFonts w:ascii="Palatino Linotype" w:hAnsi="Palatino Linotype" w:cs="Arial"/>
        </w:rPr>
        <w:lastRenderedPageBreak/>
        <w:t>en correlación con la seguridad jurídica que debe generar lo actuado ante este Organismo garante.</w:t>
      </w:r>
    </w:p>
    <w:p w14:paraId="1FD4B018"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3D74408A"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2FDCD456"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45CAB7CA"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36861">
        <w:rPr>
          <w:rStyle w:val="Refdenotaalpie"/>
          <w:rFonts w:ascii="Palatino Linotype" w:hAnsi="Palatino Linotype" w:cs="Arial"/>
        </w:rPr>
        <w:footnoteReference w:id="1"/>
      </w:r>
      <w:r w:rsidRPr="00336861">
        <w:rPr>
          <w:rFonts w:ascii="Palatino Linotype" w:hAnsi="Palatino Linotype" w:cs="Arial"/>
        </w:rPr>
        <w:t>.</w:t>
      </w:r>
    </w:p>
    <w:p w14:paraId="0CF9A457"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szCs w:val="24"/>
        </w:rPr>
      </w:pPr>
    </w:p>
    <w:p w14:paraId="60225CEB"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w:t>
      </w:r>
      <w:r w:rsidRPr="00336861">
        <w:rPr>
          <w:rFonts w:ascii="Palatino Linotype" w:hAnsi="Palatino Linotype" w:cs="Arial"/>
          <w:sz w:val="24"/>
          <w:szCs w:val="24"/>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336861"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12C7272B" w:rsidR="009C7C6F" w:rsidRPr="00336861" w:rsidRDefault="009C7C6F" w:rsidP="009C7C6F">
      <w:pPr>
        <w:tabs>
          <w:tab w:val="left" w:pos="709"/>
        </w:tabs>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w:t>
      </w:r>
      <w:r w:rsidR="008176CF" w:rsidRPr="00336861">
        <w:rPr>
          <w:rFonts w:ascii="Palatino Linotype" w:hAnsi="Palatino Linotype" w:cs="Arial"/>
          <w:sz w:val="24"/>
          <w:szCs w:val="24"/>
        </w:rPr>
        <w:t>III</w:t>
      </w:r>
      <w:r w:rsidRPr="00336861">
        <w:rPr>
          <w:rFonts w:ascii="Palatino Linotype" w:hAnsi="Palatino Linotype" w:cs="Arial"/>
          <w:sz w:val="24"/>
          <w:szCs w:val="24"/>
        </w:rPr>
        <w:t xml:space="preserve">, refieren que se sobreseerá el asunto cuando </w:t>
      </w:r>
      <w:r w:rsidR="008176CF" w:rsidRPr="00336861">
        <w:rPr>
          <w:rFonts w:ascii="Palatino Linotype" w:hAnsi="Palatino Linotype" w:cs="Arial"/>
          <w:sz w:val="24"/>
          <w:szCs w:val="24"/>
        </w:rPr>
        <w:t>el sujeto obligado responsable del acto lo modifique o revoque de tal manera que el recurso de revisión quede sin materia</w:t>
      </w:r>
      <w:r w:rsidRPr="00336861">
        <w:rPr>
          <w:rFonts w:ascii="Palatino Linotype" w:hAnsi="Palatino Linotype" w:cs="Arial"/>
          <w:sz w:val="24"/>
          <w:szCs w:val="24"/>
        </w:rPr>
        <w:t>.</w:t>
      </w:r>
    </w:p>
    <w:p w14:paraId="310FBCAA" w14:textId="77777777" w:rsidR="009C7C6F" w:rsidRPr="00336861"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336861" w:rsidRDefault="009C7C6F" w:rsidP="009C7C6F">
      <w:pPr>
        <w:tabs>
          <w:tab w:val="left" w:pos="709"/>
        </w:tabs>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Bajo esa línea, con la finalidad de determinar si se modificó o revocó el acto u omisión del </w:t>
      </w:r>
      <w:r w:rsidRPr="00336861">
        <w:rPr>
          <w:rFonts w:ascii="Palatino Linotype" w:hAnsi="Palatino Linotype" w:cs="Arial"/>
          <w:b/>
          <w:sz w:val="24"/>
          <w:szCs w:val="24"/>
        </w:rPr>
        <w:t>Sujeto Obligado</w:t>
      </w:r>
      <w:r w:rsidRPr="00336861">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w:t>
      </w:r>
      <w:r w:rsidRPr="00336861">
        <w:rPr>
          <w:rFonts w:ascii="Palatino Linotype" w:hAnsi="Palatino Linotype" w:cs="Arial"/>
          <w:sz w:val="24"/>
          <w:szCs w:val="24"/>
        </w:rPr>
        <w:lastRenderedPageBreak/>
        <w:t>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336861" w:rsidRDefault="00AE5A2D" w:rsidP="00AE5A2D">
      <w:pPr>
        <w:tabs>
          <w:tab w:val="left" w:pos="709"/>
        </w:tabs>
        <w:spacing w:after="0" w:line="360" w:lineRule="auto"/>
        <w:jc w:val="both"/>
        <w:rPr>
          <w:rFonts w:ascii="Palatino Linotype" w:hAnsi="Palatino Linotype" w:cs="Arial"/>
          <w:sz w:val="24"/>
          <w:szCs w:val="24"/>
        </w:rPr>
      </w:pPr>
    </w:p>
    <w:p w14:paraId="4652BD55" w14:textId="6726C15C" w:rsidR="00A0455F" w:rsidRPr="0033686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color w:val="000000" w:themeColor="text1"/>
        </w:rPr>
        <w:t xml:space="preserve">Como señalamos en el antecedente </w:t>
      </w:r>
      <w:r w:rsidRPr="00336861">
        <w:rPr>
          <w:rFonts w:ascii="Palatino Linotype" w:hAnsi="Palatino Linotype" w:cs="Arial"/>
          <w:b/>
        </w:rPr>
        <w:t>PRIMERO</w:t>
      </w:r>
      <w:r w:rsidRPr="00336861">
        <w:rPr>
          <w:rFonts w:ascii="Palatino Linotype" w:hAnsi="Palatino Linotype" w:cs="Arial"/>
        </w:rPr>
        <w:t xml:space="preserve">; en fecha </w:t>
      </w:r>
      <w:r w:rsidR="008176CF" w:rsidRPr="00336861">
        <w:rPr>
          <w:rFonts w:ascii="Palatino Linotype" w:hAnsi="Palatino Linotype" w:cs="Arial"/>
        </w:rPr>
        <w:t>uno de agosto</w:t>
      </w:r>
      <w:r w:rsidR="00A0455F" w:rsidRPr="00336861">
        <w:rPr>
          <w:rFonts w:ascii="Palatino Linotype" w:hAnsi="Palatino Linotype" w:cs="Arial"/>
        </w:rPr>
        <w:t xml:space="preserve"> de dos mil veintidós</w:t>
      </w:r>
      <w:r w:rsidRPr="00336861">
        <w:rPr>
          <w:rFonts w:ascii="Palatino Linotype" w:hAnsi="Palatino Linotype" w:cs="Arial"/>
        </w:rPr>
        <w:t xml:space="preserve">, </w:t>
      </w:r>
      <w:r w:rsidR="00D833C2" w:rsidRPr="00336861">
        <w:rPr>
          <w:rFonts w:ascii="Palatino Linotype" w:hAnsi="Palatino Linotype" w:cs="Arial"/>
          <w:b/>
        </w:rPr>
        <w:t>El</w:t>
      </w:r>
      <w:r w:rsidRPr="00336861">
        <w:rPr>
          <w:rFonts w:ascii="Palatino Linotype" w:hAnsi="Palatino Linotype" w:cs="Arial"/>
        </w:rPr>
        <w:t xml:space="preserve"> </w:t>
      </w:r>
      <w:r w:rsidRPr="00336861">
        <w:rPr>
          <w:rFonts w:ascii="Palatino Linotype" w:hAnsi="Palatino Linotype" w:cs="Arial"/>
          <w:b/>
        </w:rPr>
        <w:t>Recurrente</w:t>
      </w:r>
      <w:r w:rsidRPr="00336861">
        <w:rPr>
          <w:rFonts w:ascii="Palatino Linotype" w:hAnsi="Palatino Linotype" w:cs="Arial"/>
        </w:rPr>
        <w:t xml:space="preserve"> </w:t>
      </w:r>
      <w:r w:rsidRPr="00336861">
        <w:rPr>
          <w:rFonts w:ascii="Palatino Linotype" w:hAnsi="Palatino Linotype" w:cs="Arial"/>
          <w:color w:val="000000" w:themeColor="text1"/>
        </w:rPr>
        <w:t>realizó</w:t>
      </w:r>
      <w:r w:rsidRPr="00336861">
        <w:rPr>
          <w:rFonts w:ascii="Palatino Linotype" w:hAnsi="Palatino Linotype" w:cs="Arial"/>
          <w:b/>
          <w:color w:val="000000" w:themeColor="text1"/>
        </w:rPr>
        <w:t xml:space="preserve"> </w:t>
      </w:r>
      <w:r w:rsidRPr="00336861">
        <w:rPr>
          <w:rFonts w:ascii="Palatino Linotype" w:hAnsi="Palatino Linotype" w:cs="Arial"/>
          <w:color w:val="000000" w:themeColor="text1"/>
        </w:rPr>
        <w:t>la solicitud de acceso a la información con folio</w:t>
      </w:r>
      <w:r w:rsidRPr="00336861">
        <w:rPr>
          <w:rFonts w:ascii="Palatino Linotype" w:hAnsi="Palatino Linotype" w:cs="Arial"/>
          <w:b/>
        </w:rPr>
        <w:t xml:space="preserve"> </w:t>
      </w:r>
      <w:r w:rsidR="008176CF" w:rsidRPr="00336861">
        <w:rPr>
          <w:rFonts w:ascii="Palatino Linotype" w:hAnsi="Palatino Linotype" w:cs="Arial"/>
          <w:b/>
        </w:rPr>
        <w:t>00283/SEDESEM/IP/2022</w:t>
      </w:r>
      <w:r w:rsidRPr="00336861">
        <w:rPr>
          <w:rFonts w:ascii="Palatino Linotype" w:hAnsi="Palatino Linotype" w:cs="Arial"/>
          <w:lang w:eastAsia="es-MX"/>
        </w:rPr>
        <w:t>,</w:t>
      </w:r>
      <w:r w:rsidRPr="00336861">
        <w:rPr>
          <w:rFonts w:ascii="Palatino Linotype" w:hAnsi="Palatino Linotype" w:cs="Arial"/>
          <w:b/>
          <w:lang w:eastAsia="es-MX"/>
        </w:rPr>
        <w:t xml:space="preserve"> </w:t>
      </w:r>
      <w:r w:rsidRPr="00336861">
        <w:rPr>
          <w:rFonts w:ascii="Palatino Linotype" w:hAnsi="Palatino Linotype" w:cs="Arial"/>
        </w:rPr>
        <w:t>requiriendo lo siguiente:</w:t>
      </w:r>
    </w:p>
    <w:p w14:paraId="7977A932" w14:textId="77777777" w:rsidR="00AE5A2D" w:rsidRPr="00336861" w:rsidRDefault="00AE5A2D" w:rsidP="00D833C2">
      <w:pPr>
        <w:pStyle w:val="Sinespaciado"/>
        <w:jc w:val="both"/>
        <w:rPr>
          <w:rFonts w:ascii="Palatino Linotype" w:eastAsia="Times New Roman" w:hAnsi="Palatino Linotype" w:cs="Arial"/>
          <w:sz w:val="24"/>
          <w:szCs w:val="24"/>
          <w:lang w:val="es-ES" w:eastAsia="es-ES"/>
        </w:rPr>
      </w:pPr>
    </w:p>
    <w:p w14:paraId="113150E1" w14:textId="09D4ED07" w:rsidR="008176CF"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Numero de beneficiadas por el programa Salario Rosa durante los ejercicios fiscales, 2018, 2019, 2020, 2021 y 2022 hasta junio. Información desglosada por año y por municipio donde residen las beneficiarias, además de la edad de las beneficiarias. En el caso del 2022, conocer si existe una proyección del número de mujeres que serán beneficiadas con este programa. </w:t>
      </w:r>
    </w:p>
    <w:p w14:paraId="715116FF" w14:textId="77777777" w:rsidR="008176CF"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Recursos destinados por la Secretaría para cubrir la operación y entrega de este programa, en todas sus modalidades. </w:t>
      </w:r>
    </w:p>
    <w:p w14:paraId="3A6265A8" w14:textId="77777777" w:rsidR="008176CF"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Recursos destinados para la difusión y propaganda del Salario Rosa, por año, en ejercicios fiscales 2018, 2019, 2020, 2021 y 2022. </w:t>
      </w:r>
    </w:p>
    <w:p w14:paraId="00B83C80" w14:textId="77777777" w:rsidR="008176CF"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Número de mujeres beneficiadas que han recibido capacitación para el auto empleo, al terminar de recibir sus ministraciones de Salario Rosa. </w:t>
      </w:r>
    </w:p>
    <w:p w14:paraId="68197921" w14:textId="77777777" w:rsidR="008176CF"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Número de mujeres beneficiarias del Salario Rosa que han retomado sus estudios, por año. </w:t>
      </w:r>
    </w:p>
    <w:p w14:paraId="4851341B" w14:textId="4895E2AF" w:rsidR="00D833C2" w:rsidRPr="00336861" w:rsidRDefault="008176CF" w:rsidP="008176CF">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Número de mujeres beneficiarias que han recibido un crédito para poder emprender su negocio. </w:t>
      </w:r>
      <w:r w:rsidRPr="00336861">
        <w:rPr>
          <w:rFonts w:ascii="Palatino Linotype" w:eastAsia="Times New Roman" w:hAnsi="Palatino Linotype" w:cs="Arial"/>
          <w:i/>
          <w:sz w:val="24"/>
          <w:szCs w:val="24"/>
          <w:lang w:val="es-ES" w:eastAsia="es-ES"/>
        </w:rPr>
        <w:t>(Información desglosada por año y municipio)</w:t>
      </w:r>
      <w:r w:rsidRPr="00336861">
        <w:rPr>
          <w:rFonts w:ascii="Palatino Linotype" w:eastAsia="Times New Roman" w:hAnsi="Palatino Linotype" w:cs="Arial"/>
          <w:sz w:val="24"/>
          <w:szCs w:val="24"/>
          <w:lang w:val="es-ES" w:eastAsia="es-ES"/>
        </w:rPr>
        <w:t>.</w:t>
      </w:r>
    </w:p>
    <w:p w14:paraId="569FD810" w14:textId="77777777" w:rsidR="008176CF" w:rsidRPr="00336861" w:rsidRDefault="008176CF" w:rsidP="00AE5A2D">
      <w:pPr>
        <w:pStyle w:val="Sinespaciado"/>
      </w:pPr>
    </w:p>
    <w:p w14:paraId="19CEB4CC" w14:textId="1479D42A" w:rsidR="00AD7E42" w:rsidRPr="00336861" w:rsidRDefault="008176CF" w:rsidP="00AE5A2D">
      <w:pPr>
        <w:spacing w:after="0" w:line="360" w:lineRule="auto"/>
        <w:jc w:val="both"/>
        <w:rPr>
          <w:rFonts w:ascii="Palatino Linotype" w:hAnsi="Palatino Linotype" w:cs="Arial"/>
          <w:sz w:val="24"/>
        </w:rPr>
      </w:pPr>
      <w:r w:rsidRPr="00336861">
        <w:rPr>
          <w:rFonts w:ascii="Palatino Linotype" w:hAnsi="Palatino Linotype"/>
          <w:sz w:val="24"/>
          <w:lang w:eastAsia="es-MX"/>
        </w:rPr>
        <w:lastRenderedPageBreak/>
        <w:t xml:space="preserve">Atento a la solicitud de información </w:t>
      </w:r>
      <w:r w:rsidRPr="00336861">
        <w:rPr>
          <w:rFonts w:ascii="Palatino Linotype" w:hAnsi="Palatino Linotype"/>
          <w:b/>
          <w:sz w:val="24"/>
          <w:lang w:eastAsia="es-MX"/>
        </w:rPr>
        <w:t>El Sujeto Obligado</w:t>
      </w:r>
      <w:r w:rsidRPr="00336861">
        <w:rPr>
          <w:rFonts w:ascii="Palatino Linotype" w:hAnsi="Palatino Linotype"/>
          <w:sz w:val="24"/>
          <w:lang w:eastAsia="es-MX"/>
        </w:rPr>
        <w:t xml:space="preserve">, emitió su respuesta en donde, remitió diversa información, de conformidad con lo </w:t>
      </w:r>
      <w:r w:rsidRPr="00336861">
        <w:rPr>
          <w:rFonts w:ascii="Palatino Linotype" w:hAnsi="Palatino Linotype" w:cs="Arial"/>
          <w:sz w:val="24"/>
        </w:rPr>
        <w:t>siguiente:</w:t>
      </w:r>
    </w:p>
    <w:p w14:paraId="7A030AC3" w14:textId="77777777" w:rsidR="008176CF" w:rsidRPr="00336861" w:rsidRDefault="008176CF" w:rsidP="008176CF">
      <w:pPr>
        <w:pStyle w:val="Sinespaciado"/>
      </w:pPr>
    </w:p>
    <w:tbl>
      <w:tblPr>
        <w:tblStyle w:val="Tabladecuadrcula5oscur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245"/>
        <w:gridCol w:w="1954"/>
      </w:tblGrid>
      <w:tr w:rsidR="00A0455F" w:rsidRPr="00336861" w14:paraId="565B48E0" w14:textId="77777777" w:rsidTr="003E6C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336861" w:rsidRDefault="00A0455F" w:rsidP="00A0455F">
            <w:pPr>
              <w:jc w:val="center"/>
              <w:rPr>
                <w:rFonts w:ascii="Palatino Linotype" w:hAnsi="Palatino Linotype" w:cs="TimesNewRomanPS-ItalicMT"/>
                <w:iCs/>
                <w:color w:val="auto"/>
                <w:sz w:val="24"/>
                <w:szCs w:val="24"/>
              </w:rPr>
            </w:pPr>
            <w:r w:rsidRPr="00336861">
              <w:rPr>
                <w:rFonts w:ascii="Palatino Linotype" w:hAnsi="Palatino Linotype" w:cs="TimesNewRomanPS-ItalicMT"/>
                <w:iCs/>
                <w:color w:val="auto"/>
                <w:sz w:val="24"/>
                <w:szCs w:val="24"/>
              </w:rPr>
              <w:t>Solicitud de Información</w:t>
            </w:r>
          </w:p>
        </w:tc>
        <w:tc>
          <w:tcPr>
            <w:tcW w:w="5245"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336861"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36861">
              <w:rPr>
                <w:rFonts w:ascii="Palatino Linotype" w:hAnsi="Palatino Linotype" w:cs="TimesNewRomanPS-ItalicMT"/>
                <w:iCs/>
                <w:color w:val="auto"/>
                <w:sz w:val="24"/>
                <w:szCs w:val="24"/>
              </w:rPr>
              <w:t>Respuesta</w:t>
            </w:r>
          </w:p>
        </w:tc>
        <w:tc>
          <w:tcPr>
            <w:tcW w:w="1954"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336861"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36861">
              <w:rPr>
                <w:rFonts w:ascii="Palatino Linotype" w:hAnsi="Palatino Linotype" w:cs="TimesNewRomanPS-ItalicMT"/>
                <w:iCs/>
                <w:color w:val="auto"/>
                <w:sz w:val="24"/>
                <w:szCs w:val="24"/>
              </w:rPr>
              <w:t>Cumplimiento</w:t>
            </w:r>
          </w:p>
        </w:tc>
      </w:tr>
      <w:tr w:rsidR="00A0455F" w:rsidRPr="00336861" w14:paraId="781F7DD4" w14:textId="77777777" w:rsidTr="003E6C3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tcBorders>
            <w:shd w:val="clear" w:color="auto" w:fill="auto"/>
            <w:vAlign w:val="center"/>
          </w:tcPr>
          <w:p w14:paraId="0790EEFE" w14:textId="44FFED70" w:rsidR="003F5D48" w:rsidRPr="00336861" w:rsidRDefault="003F5D48" w:rsidP="003F5D48">
            <w:pPr>
              <w:jc w:val="both"/>
              <w:rPr>
                <w:rFonts w:ascii="Palatino Linotype" w:hAnsi="Palatino Linotype" w:cs="TimesNewRomanPS-ItalicMT"/>
                <w:b w:val="0"/>
                <w:iCs/>
                <w:color w:val="auto"/>
                <w:sz w:val="20"/>
              </w:rPr>
            </w:pPr>
            <w:r w:rsidRPr="00336861">
              <w:rPr>
                <w:rFonts w:ascii="Palatino Linotype" w:hAnsi="Palatino Linotype" w:cs="TimesNewRomanPS-ItalicMT"/>
                <w:b w:val="0"/>
                <w:iCs/>
                <w:color w:val="auto"/>
                <w:sz w:val="20"/>
              </w:rPr>
              <w:t>1.-</w:t>
            </w:r>
            <w:r w:rsidR="008176CF" w:rsidRPr="00336861">
              <w:rPr>
                <w:rFonts w:ascii="Palatino Linotype" w:hAnsi="Palatino Linotype" w:cs="TimesNewRomanPS-ItalicMT"/>
                <w:b w:val="0"/>
                <w:iCs/>
                <w:color w:val="auto"/>
                <w:sz w:val="20"/>
              </w:rPr>
              <w:t>Numero de beneficiadas por el programa Salario Rosa durante los ejercicios fiscales, 2018, 2019, 2020, 2021 y 2022</w:t>
            </w:r>
            <w:r w:rsidRPr="00336861">
              <w:rPr>
                <w:rFonts w:ascii="Palatino Linotype" w:hAnsi="Palatino Linotype" w:cs="TimesNewRomanPS-ItalicMT"/>
                <w:b w:val="0"/>
                <w:iCs/>
                <w:color w:val="auto"/>
                <w:sz w:val="20"/>
              </w:rPr>
              <w:t>,</w:t>
            </w:r>
            <w:r w:rsidR="008176CF" w:rsidRPr="00336861">
              <w:rPr>
                <w:rFonts w:ascii="Palatino Linotype" w:hAnsi="Palatino Linotype" w:cs="TimesNewRomanPS-ItalicMT"/>
                <w:b w:val="0"/>
                <w:iCs/>
                <w:color w:val="auto"/>
                <w:sz w:val="20"/>
              </w:rPr>
              <w:t xml:space="preserve"> hasta junio. </w:t>
            </w:r>
          </w:p>
          <w:p w14:paraId="0C1FC77A" w14:textId="77777777" w:rsidR="003F5D48" w:rsidRPr="00336861" w:rsidRDefault="003F5D48" w:rsidP="003F5D48">
            <w:pPr>
              <w:jc w:val="both"/>
              <w:rPr>
                <w:rFonts w:ascii="Palatino Linotype" w:hAnsi="Palatino Linotype" w:cs="TimesNewRomanPS-ItalicMT"/>
                <w:b w:val="0"/>
                <w:iCs/>
                <w:color w:val="auto"/>
                <w:sz w:val="20"/>
              </w:rPr>
            </w:pPr>
          </w:p>
          <w:p w14:paraId="3A34587B" w14:textId="77777777" w:rsidR="003F5D48" w:rsidRPr="00336861" w:rsidRDefault="008176CF" w:rsidP="003F5D48">
            <w:pPr>
              <w:jc w:val="both"/>
              <w:rPr>
                <w:rFonts w:ascii="Palatino Linotype" w:hAnsi="Palatino Linotype" w:cs="TimesNewRomanPS-ItalicMT"/>
                <w:b w:val="0"/>
                <w:iCs/>
                <w:color w:val="auto"/>
                <w:sz w:val="20"/>
              </w:rPr>
            </w:pPr>
            <w:r w:rsidRPr="00336861">
              <w:rPr>
                <w:rFonts w:ascii="Palatino Linotype" w:hAnsi="Palatino Linotype" w:cs="TimesNewRomanPS-ItalicMT"/>
                <w:b w:val="0"/>
                <w:iCs/>
                <w:color w:val="auto"/>
                <w:sz w:val="20"/>
              </w:rPr>
              <w:t xml:space="preserve">Información desglosada por año y por municipio donde residen las beneficiarias, además de la edad de las beneficiarias. </w:t>
            </w:r>
          </w:p>
          <w:p w14:paraId="18425D3F" w14:textId="77777777" w:rsidR="003F5D48" w:rsidRPr="00336861" w:rsidRDefault="003F5D48" w:rsidP="003F5D48">
            <w:pPr>
              <w:jc w:val="both"/>
              <w:rPr>
                <w:rFonts w:ascii="Palatino Linotype" w:hAnsi="Palatino Linotype" w:cs="TimesNewRomanPS-ItalicMT"/>
                <w:b w:val="0"/>
                <w:iCs/>
                <w:color w:val="auto"/>
                <w:sz w:val="20"/>
              </w:rPr>
            </w:pPr>
          </w:p>
          <w:p w14:paraId="07079CE2" w14:textId="05333344" w:rsidR="00A0455F" w:rsidRPr="00336861" w:rsidRDefault="008176CF" w:rsidP="003F5D48">
            <w:pPr>
              <w:jc w:val="both"/>
              <w:rPr>
                <w:rFonts w:ascii="Palatino Linotype" w:hAnsi="Palatino Linotype" w:cs="TimesNewRomanPS-ItalicMT"/>
                <w:iCs/>
                <w:color w:val="auto"/>
                <w:sz w:val="20"/>
              </w:rPr>
            </w:pPr>
            <w:r w:rsidRPr="00336861">
              <w:rPr>
                <w:rFonts w:ascii="Palatino Linotype" w:hAnsi="Palatino Linotype" w:cs="TimesNewRomanPS-ItalicMT"/>
                <w:b w:val="0"/>
                <w:iCs/>
                <w:color w:val="auto"/>
                <w:sz w:val="20"/>
              </w:rPr>
              <w:t>En el caso del 2022, conocer si existe una proyección del número de mujeres que serán beneficiadas con este programa.</w:t>
            </w:r>
          </w:p>
        </w:tc>
        <w:tc>
          <w:tcPr>
            <w:tcW w:w="5245" w:type="dxa"/>
            <w:shd w:val="clear" w:color="auto" w:fill="FFFFFF" w:themeFill="background1"/>
            <w:vAlign w:val="center"/>
          </w:tcPr>
          <w:p w14:paraId="375FD4BE" w14:textId="5933F28E" w:rsidR="0066073A" w:rsidRPr="00336861" w:rsidRDefault="003F5D48"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rPr>
            </w:pPr>
            <w:r w:rsidRPr="00336861">
              <w:rPr>
                <w:rFonts w:ascii="Palatino Linotype" w:hAnsi="Palatino Linotype" w:cs="TimesNewRomanPS-ItalicMT"/>
                <w:iCs/>
                <w:sz w:val="20"/>
                <w:szCs w:val="21"/>
              </w:rPr>
              <w:t xml:space="preserve">Mediante el oficio número Oficio No. SEDESEM/UT/283/2022; el Titular de la Unidad de Transparencia del </w:t>
            </w:r>
            <w:r w:rsidRPr="00336861">
              <w:rPr>
                <w:rFonts w:ascii="Palatino Linotype" w:hAnsi="Palatino Linotype" w:cs="TimesNewRomanPS-ItalicMT"/>
                <w:b/>
                <w:iCs/>
                <w:sz w:val="20"/>
                <w:szCs w:val="21"/>
              </w:rPr>
              <w:t>Sujeto Obligado</w:t>
            </w:r>
            <w:r w:rsidRPr="00336861">
              <w:rPr>
                <w:rFonts w:ascii="Palatino Linotype" w:hAnsi="Palatino Linotype" w:cs="TimesNewRomanPS-ItalicMT"/>
                <w:iCs/>
                <w:sz w:val="20"/>
                <w:szCs w:val="21"/>
              </w:rPr>
              <w:t>, informó lo siguiente:</w:t>
            </w:r>
          </w:p>
          <w:p w14:paraId="7271403B" w14:textId="77777777" w:rsidR="003F5D48" w:rsidRPr="00336861" w:rsidRDefault="003F5D48"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rPr>
            </w:pPr>
          </w:p>
          <w:p w14:paraId="6DF757EA" w14:textId="03F376EF" w:rsidR="003F5D48" w:rsidRPr="00336861" w:rsidRDefault="003F5D48"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r w:rsidRPr="00336861">
              <w:rPr>
                <w:rFonts w:ascii="Palatino Linotype" w:hAnsi="Palatino Linotype" w:cs="TimesNewRomanPS-ItalicMT"/>
                <w:iCs/>
                <w:sz w:val="20"/>
                <w:szCs w:val="21"/>
                <w:lang w:val="es-ES"/>
              </w:rPr>
              <w:t xml:space="preserve">Respecto a su requerimiento </w:t>
            </w:r>
            <w:r w:rsidRPr="00336861">
              <w:rPr>
                <w:rFonts w:ascii="Palatino Linotype" w:hAnsi="Palatino Linotype" w:cs="TimesNewRomanPS-ItalicMT"/>
                <w:i/>
                <w:iCs/>
                <w:sz w:val="20"/>
                <w:szCs w:val="21"/>
                <w:lang w:val="es-ES"/>
              </w:rPr>
              <w:t>“...</w:t>
            </w:r>
            <w:r w:rsidRPr="00336861">
              <w:rPr>
                <w:rFonts w:ascii="Palatino Linotype" w:hAnsi="Palatino Linotype" w:cs="TimesNewRomanPS-ItalicMT"/>
                <w:i/>
                <w:iCs/>
                <w:sz w:val="20"/>
                <w:szCs w:val="21"/>
                <w:u w:val="single"/>
                <w:lang w:val="es-ES"/>
              </w:rPr>
              <w:t>Numero de beneficiadas por el programa Salario Rosa durante los ejercicios fiscales, 2018, 2019, 2020, 2021 y 2022 hasta “junio</w:t>
            </w:r>
            <w:r w:rsidRPr="00336861">
              <w:rPr>
                <w:rFonts w:ascii="Palatino Linotype" w:hAnsi="Palatino Linotype" w:cs="TimesNewRomanPS-ItalicMT"/>
                <w:i/>
                <w:iCs/>
                <w:sz w:val="20"/>
                <w:szCs w:val="21"/>
                <w:lang w:val="es-ES"/>
              </w:rPr>
              <w:t xml:space="preserve">...", </w:t>
            </w:r>
            <w:r w:rsidRPr="00336861">
              <w:rPr>
                <w:rFonts w:ascii="Palatino Linotype" w:hAnsi="Palatino Linotype" w:cs="TimesNewRomanPS-ItalicMT"/>
                <w:iCs/>
                <w:sz w:val="20"/>
                <w:szCs w:val="21"/>
                <w:lang w:val="es-ES"/>
              </w:rPr>
              <w:t xml:space="preserve">comentó que, </w:t>
            </w:r>
            <w:r w:rsidRPr="00336861">
              <w:rPr>
                <w:rFonts w:ascii="Palatino Linotype" w:hAnsi="Palatino Linotype" w:cs="TimesNewRomanPS-ItalicMT"/>
                <w:b/>
                <w:iCs/>
                <w:sz w:val="20"/>
                <w:szCs w:val="21"/>
                <w:u w:val="single"/>
                <w:lang w:val="es-ES"/>
              </w:rPr>
              <w:t>de acuerdo con los registros de la base de datos del padrón de beneficiarias del Programa de Desarrollo Social “Familias Fuertes Salario Rosa", para el ejercicio fiscal 2021, se beneficiaron a 332,174 mujeres, y para el ejercicio fiscal 2022, con corte al 30 de junio se benefició a 342,174 mujeres</w:t>
            </w:r>
            <w:r w:rsidRPr="00336861">
              <w:rPr>
                <w:rFonts w:ascii="Palatino Linotype" w:hAnsi="Palatino Linotype" w:cs="TimesNewRomanPS-ItalicMT"/>
                <w:iCs/>
                <w:sz w:val="20"/>
                <w:szCs w:val="21"/>
                <w:lang w:val="es-ES"/>
              </w:rPr>
              <w:t>.</w:t>
            </w:r>
          </w:p>
          <w:p w14:paraId="131FC3EE" w14:textId="77777777" w:rsidR="003F5D48" w:rsidRPr="00336861" w:rsidRDefault="003F5D48"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p>
          <w:p w14:paraId="4FE608C2" w14:textId="5729036F" w:rsidR="003F5D48" w:rsidRPr="00336861" w:rsidRDefault="003F5D48"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r w:rsidRPr="00336861">
              <w:rPr>
                <w:rFonts w:ascii="Palatino Linotype" w:hAnsi="Palatino Linotype" w:cs="TimesNewRomanPS-ItalicMT"/>
                <w:iCs/>
                <w:sz w:val="20"/>
                <w:szCs w:val="21"/>
                <w:lang w:val="es-ES"/>
              </w:rPr>
              <w:t xml:space="preserve">Referente a su requerimiento, </w:t>
            </w:r>
            <w:r w:rsidRPr="00336861">
              <w:rPr>
                <w:rFonts w:ascii="Palatino Linotype" w:hAnsi="Palatino Linotype" w:cs="TimesNewRomanPS-ItalicMT"/>
                <w:i/>
                <w:iCs/>
                <w:sz w:val="20"/>
                <w:szCs w:val="21"/>
                <w:lang w:val="es-ES"/>
              </w:rPr>
              <w:t>“...</w:t>
            </w:r>
            <w:r w:rsidRPr="00336861">
              <w:rPr>
                <w:rFonts w:ascii="Palatino Linotype" w:hAnsi="Palatino Linotype" w:cs="TimesNewRomanPS-ItalicMT"/>
                <w:i/>
                <w:iCs/>
                <w:sz w:val="20"/>
                <w:szCs w:val="21"/>
                <w:u w:val="single"/>
                <w:lang w:val="es-ES"/>
              </w:rPr>
              <w:t>Solicito información desglosada por año y por municipio donde residen las beneficiarias.</w:t>
            </w:r>
            <w:r w:rsidRPr="00336861">
              <w:rPr>
                <w:rFonts w:ascii="Palatino Linotype" w:hAnsi="Palatino Linotype" w:cs="TimesNewRomanPS-ItalicMT"/>
                <w:i/>
                <w:iCs/>
                <w:sz w:val="20"/>
                <w:szCs w:val="21"/>
                <w:lang w:val="es-ES"/>
              </w:rPr>
              <w:t xml:space="preserve">” </w:t>
            </w:r>
            <w:r w:rsidRPr="00336861">
              <w:rPr>
                <w:rFonts w:ascii="Palatino Linotype" w:hAnsi="Palatino Linotype" w:cs="TimesNewRomanPS-ItalicMT"/>
                <w:iCs/>
                <w:sz w:val="20"/>
                <w:szCs w:val="21"/>
                <w:lang w:val="es-ES"/>
              </w:rPr>
              <w:t>adjuntó en formato PDF, el padrón de beneficiarias por municipio del Programa de Desarrollo Social “Familias Fuertes Salario Rosa”, del ejercicio fiscal 2021 y para el presente ejercicio, con corte al 30 de junio de 2022.</w:t>
            </w:r>
          </w:p>
          <w:p w14:paraId="296F3DF6" w14:textId="77777777" w:rsidR="00620E0D" w:rsidRPr="00336861" w:rsidRDefault="00620E0D"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p>
          <w:p w14:paraId="2BA8C6A8" w14:textId="201BE27E" w:rsidR="00620E0D" w:rsidRPr="00336861" w:rsidRDefault="00620E0D"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r w:rsidRPr="00336861">
              <w:rPr>
                <w:rFonts w:ascii="Palatino Linotype" w:hAnsi="Palatino Linotype" w:cs="TimesNewRomanPS-ItalicMT"/>
                <w:iCs/>
                <w:sz w:val="20"/>
                <w:szCs w:val="21"/>
                <w:lang w:val="es-ES"/>
              </w:rPr>
              <w:t xml:space="preserve">Igualmente, precisó que la Secretaría de Desarrollo Social </w:t>
            </w:r>
            <w:r w:rsidRPr="00336861">
              <w:rPr>
                <w:rFonts w:ascii="Palatino Linotype" w:hAnsi="Palatino Linotype" w:cs="TimesNewRomanPS-ItalicMT"/>
                <w:b/>
                <w:iCs/>
                <w:sz w:val="20"/>
                <w:szCs w:val="21"/>
                <w:u w:val="single"/>
                <w:lang w:val="es-ES"/>
              </w:rPr>
              <w:t>no recopila, administra, maneja, procesa, archiva o conserva la información pública que generan las dependencias, organismos públicos descentralizados y los ayuntamientos de la entidad</w:t>
            </w:r>
            <w:r w:rsidRPr="00336861">
              <w:rPr>
                <w:rFonts w:ascii="Palatino Linotype" w:hAnsi="Palatino Linotype" w:cs="TimesNewRomanPS-ItalicMT"/>
                <w:iCs/>
                <w:sz w:val="20"/>
                <w:szCs w:val="21"/>
                <w:lang w:val="es-ES"/>
              </w:rPr>
              <w:t>.</w:t>
            </w:r>
          </w:p>
          <w:p w14:paraId="31446B9A" w14:textId="77777777" w:rsidR="003F5D48" w:rsidRPr="00336861" w:rsidRDefault="003F5D48"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szCs w:val="21"/>
                <w:lang w:val="es-ES"/>
              </w:rPr>
            </w:pPr>
          </w:p>
          <w:p w14:paraId="28E0AF1D" w14:textId="2E266C91" w:rsidR="003F5D48" w:rsidRPr="00336861" w:rsidRDefault="003F5D48"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0"/>
                <w:szCs w:val="21"/>
                <w:u w:val="single"/>
                <w:lang w:val="es-ES"/>
              </w:rPr>
            </w:pPr>
            <w:r w:rsidRPr="00336861">
              <w:rPr>
                <w:rFonts w:ascii="Palatino Linotype" w:hAnsi="Palatino Linotype" w:cs="TimesNewRomanPS-ItalicMT"/>
                <w:iCs/>
                <w:sz w:val="20"/>
                <w:szCs w:val="21"/>
                <w:lang w:val="es-ES"/>
              </w:rPr>
              <w:t>Con relación a su requerimiento</w:t>
            </w:r>
            <w:r w:rsidRPr="00336861">
              <w:rPr>
                <w:rFonts w:ascii="Palatino Linotype" w:hAnsi="Palatino Linotype" w:cs="TimesNewRomanPS-ItalicMT"/>
                <w:i/>
                <w:iCs/>
                <w:sz w:val="20"/>
                <w:szCs w:val="21"/>
                <w:lang w:val="es-ES"/>
              </w:rPr>
              <w:t xml:space="preserve"> </w:t>
            </w:r>
            <w:r w:rsidRPr="00336861">
              <w:rPr>
                <w:rFonts w:ascii="Palatino Linotype" w:hAnsi="Palatino Linotype" w:cs="TimesNewRomanPS-ItalicMT"/>
                <w:i/>
                <w:iCs/>
                <w:sz w:val="20"/>
                <w:szCs w:val="21"/>
                <w:u w:val="single"/>
                <w:lang w:val="es-ES"/>
              </w:rPr>
              <w:t>“...además de la edad de las beneficiarias...“</w:t>
            </w:r>
            <w:r w:rsidRPr="00336861">
              <w:rPr>
                <w:rFonts w:ascii="Palatino Linotype" w:hAnsi="Palatino Linotype" w:cs="TimesNewRomanPS-ItalicMT"/>
                <w:i/>
                <w:iCs/>
                <w:sz w:val="20"/>
                <w:szCs w:val="21"/>
                <w:lang w:val="es-ES"/>
              </w:rPr>
              <w:t xml:space="preserve">, </w:t>
            </w:r>
            <w:r w:rsidRPr="00336861">
              <w:rPr>
                <w:rFonts w:ascii="Palatino Linotype" w:hAnsi="Palatino Linotype" w:cs="TimesNewRomanPS-ItalicMT"/>
                <w:iCs/>
                <w:sz w:val="20"/>
                <w:szCs w:val="21"/>
                <w:lang w:val="es-ES"/>
              </w:rPr>
              <w:t xml:space="preserve">comunicó que de acuerdo a lo establecido en las Reglas de Operación del Programa de Desarrollo Social “Familias Fuertes Salario Rosa” </w:t>
            </w:r>
            <w:r w:rsidRPr="00336861">
              <w:rPr>
                <w:rFonts w:ascii="Palatino Linotype" w:hAnsi="Palatino Linotype" w:cs="TimesNewRomanPS-ItalicMT"/>
                <w:b/>
                <w:iCs/>
                <w:sz w:val="20"/>
                <w:szCs w:val="21"/>
                <w:u w:val="single"/>
                <w:lang w:val="es-ES"/>
              </w:rPr>
              <w:t xml:space="preserve">para los ejercicios </w:t>
            </w:r>
            <w:r w:rsidRPr="00336861">
              <w:rPr>
                <w:rFonts w:ascii="Palatino Linotype" w:hAnsi="Palatino Linotype" w:cs="TimesNewRomanPS-ItalicMT"/>
                <w:b/>
                <w:iCs/>
                <w:sz w:val="20"/>
                <w:szCs w:val="21"/>
                <w:u w:val="single"/>
                <w:lang w:val="es-ES"/>
              </w:rPr>
              <w:lastRenderedPageBreak/>
              <w:t>fiscales 2021 y 2022, la población objetivo corresponde a mujeres del Estado de México de 18 a 59 años de edad.</w:t>
            </w:r>
          </w:p>
          <w:p w14:paraId="4D449B79" w14:textId="77777777" w:rsidR="004266A3" w:rsidRPr="00336861" w:rsidRDefault="004266A3" w:rsidP="003F5D48">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0"/>
                <w:szCs w:val="21"/>
                <w:u w:val="single"/>
                <w:lang w:val="es-ES"/>
              </w:rPr>
            </w:pPr>
          </w:p>
          <w:p w14:paraId="4A1A45F8" w14:textId="32D6689D" w:rsidR="003F5D48" w:rsidRPr="00336861" w:rsidRDefault="004266A3"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0"/>
                <w:szCs w:val="21"/>
                <w:u w:val="single"/>
                <w:lang w:val="es-ES"/>
              </w:rPr>
            </w:pPr>
            <w:r w:rsidRPr="00336861">
              <w:rPr>
                <w:rFonts w:ascii="Palatino Linotype" w:hAnsi="Palatino Linotype" w:cs="TimesNewRomanPS-ItalicMT"/>
                <w:iCs/>
                <w:sz w:val="20"/>
                <w:szCs w:val="21"/>
                <w:lang w:val="es-ES"/>
              </w:rPr>
              <w:t xml:space="preserve">Concerniente al requerimiento </w:t>
            </w:r>
            <w:r w:rsidRPr="00336861">
              <w:rPr>
                <w:rFonts w:ascii="Palatino Linotype" w:hAnsi="Palatino Linotype" w:cs="TimesNewRomanPS-ItalicMT"/>
                <w:i/>
                <w:iCs/>
                <w:sz w:val="20"/>
                <w:szCs w:val="21"/>
                <w:lang w:val="es-ES"/>
              </w:rPr>
              <w:t>“...</w:t>
            </w:r>
            <w:r w:rsidRPr="00336861">
              <w:rPr>
                <w:rFonts w:ascii="Palatino Linotype" w:hAnsi="Palatino Linotype" w:cs="TimesNewRomanPS-ItalicMT"/>
                <w:i/>
                <w:iCs/>
                <w:sz w:val="20"/>
                <w:szCs w:val="21"/>
                <w:u w:val="single"/>
                <w:lang w:val="es-ES"/>
              </w:rPr>
              <w:t>En el caso del 2022, conocer si existe una proyección del número de mujeres que serán beneficiadas con este programa</w:t>
            </w:r>
            <w:r w:rsidRPr="00336861">
              <w:rPr>
                <w:rFonts w:ascii="Palatino Linotype" w:hAnsi="Palatino Linotype" w:cs="TimesNewRomanPS-ItalicMT"/>
                <w:i/>
                <w:iCs/>
                <w:sz w:val="20"/>
                <w:szCs w:val="21"/>
                <w:lang w:val="es-ES"/>
              </w:rPr>
              <w:t xml:space="preserve">...", </w:t>
            </w:r>
            <w:r w:rsidRPr="00336861">
              <w:rPr>
                <w:rFonts w:ascii="Palatino Linotype" w:hAnsi="Palatino Linotype" w:cs="TimesNewRomanPS-ItalicMT"/>
                <w:b/>
                <w:iCs/>
                <w:sz w:val="20"/>
                <w:szCs w:val="21"/>
                <w:u w:val="single"/>
                <w:lang w:val="es-ES"/>
              </w:rPr>
              <w:t>se tiene una proyección para beneficiar a 387,649 mujeres mexiquenses con el Programa de Desarrollo Social “Familias Fuertes Salario Rosa”, durante el presente ejercicio fiscal.</w:t>
            </w:r>
          </w:p>
        </w:tc>
        <w:tc>
          <w:tcPr>
            <w:tcW w:w="1954" w:type="dxa"/>
            <w:shd w:val="clear" w:color="auto" w:fill="FFFFFF" w:themeFill="background1"/>
            <w:vAlign w:val="center"/>
          </w:tcPr>
          <w:p w14:paraId="5B2436FB" w14:textId="77777777" w:rsidR="00A0455F" w:rsidRPr="00336861" w:rsidRDefault="003F5D48"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cs="TimesNewRomanPS-ItalicMT"/>
                <w:b/>
                <w:iCs/>
                <w:sz w:val="24"/>
                <w:szCs w:val="24"/>
              </w:rPr>
              <w:lastRenderedPageBreak/>
              <w:t>Parcialmente</w:t>
            </w:r>
          </w:p>
          <w:p w14:paraId="175E0EE2" w14:textId="77777777" w:rsidR="004266A3" w:rsidRPr="00336861" w:rsidRDefault="004266A3"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p>
          <w:p w14:paraId="510745D6" w14:textId="06D0B50A" w:rsidR="004266A3" w:rsidRPr="00336861" w:rsidRDefault="004266A3" w:rsidP="00426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Cs w:val="24"/>
                <w:lang w:val="es-ES"/>
              </w:rPr>
            </w:pPr>
            <w:r w:rsidRPr="00336861">
              <w:rPr>
                <w:rFonts w:ascii="Palatino Linotype" w:hAnsi="Palatino Linotype" w:cs="TimesNewRomanPS-ItalicMT"/>
                <w:i/>
                <w:iCs/>
                <w:szCs w:val="24"/>
                <w:lang w:val="es-ES"/>
              </w:rPr>
              <w:t xml:space="preserve">De las constancias que obran en el expediente SAIMEX, se aprecia que el </w:t>
            </w:r>
            <w:r w:rsidRPr="00336861">
              <w:rPr>
                <w:rFonts w:ascii="Palatino Linotype" w:hAnsi="Palatino Linotype" w:cs="TimesNewRomanPS-ItalicMT"/>
                <w:b/>
                <w:i/>
                <w:iCs/>
                <w:szCs w:val="24"/>
                <w:lang w:val="es-ES"/>
              </w:rPr>
              <w:t>Sujeto Obligado</w:t>
            </w:r>
            <w:r w:rsidRPr="00336861">
              <w:rPr>
                <w:rFonts w:ascii="Palatino Linotype" w:hAnsi="Palatino Linotype" w:cs="TimesNewRomanPS-ItalicMT"/>
                <w:i/>
                <w:iCs/>
                <w:szCs w:val="24"/>
                <w:lang w:val="es-ES"/>
              </w:rPr>
              <w:t xml:space="preserve"> no remitió el padrón de beneficiarias por municipio del Programa de Desarrollo Social “Familias Fuertes Salario Rosa”.</w:t>
            </w:r>
          </w:p>
          <w:p w14:paraId="6CFB19F3" w14:textId="2E82438F" w:rsidR="004266A3" w:rsidRPr="00336861" w:rsidRDefault="004266A3"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p>
        </w:tc>
      </w:tr>
      <w:tr w:rsidR="008176CF" w:rsidRPr="00336861" w14:paraId="2A83B1A7" w14:textId="77777777" w:rsidTr="003E6C30">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tcBorders>
            <w:shd w:val="clear" w:color="auto" w:fill="auto"/>
            <w:vAlign w:val="center"/>
          </w:tcPr>
          <w:p w14:paraId="44ED644C" w14:textId="6F649154" w:rsidR="008176CF" w:rsidRPr="00336861" w:rsidRDefault="008176CF" w:rsidP="00815C18">
            <w:pPr>
              <w:jc w:val="both"/>
              <w:rPr>
                <w:rFonts w:ascii="Palatino Linotype" w:hAnsi="Palatino Linotype" w:cs="TimesNewRomanPS-ItalicMT"/>
                <w:b w:val="0"/>
                <w:iCs/>
                <w:color w:val="auto"/>
                <w:sz w:val="20"/>
                <w:szCs w:val="24"/>
              </w:rPr>
            </w:pPr>
            <w:r w:rsidRPr="00336861">
              <w:rPr>
                <w:rFonts w:ascii="Palatino Linotype" w:hAnsi="Palatino Linotype" w:cs="TimesNewRomanPS-ItalicMT"/>
                <w:b w:val="0"/>
                <w:iCs/>
                <w:color w:val="auto"/>
                <w:sz w:val="20"/>
                <w:szCs w:val="24"/>
              </w:rPr>
              <w:lastRenderedPageBreak/>
              <w:t>2.</w:t>
            </w:r>
            <w:r w:rsidRPr="00336861">
              <w:rPr>
                <w:rFonts w:ascii="Palatino Linotype" w:hAnsi="Palatino Linotype" w:cs="TimesNewRomanPS-ItalicMT"/>
                <w:b w:val="0"/>
                <w:iCs/>
                <w:color w:val="auto"/>
                <w:sz w:val="20"/>
                <w:szCs w:val="24"/>
              </w:rPr>
              <w:tab/>
              <w:t>Recursos destinados por la Secretaría para cubrir la operación y entrega de este programa, en todas sus modalidades.</w:t>
            </w:r>
          </w:p>
        </w:tc>
        <w:tc>
          <w:tcPr>
            <w:tcW w:w="5245" w:type="dxa"/>
            <w:shd w:val="clear" w:color="auto" w:fill="FFFFFF" w:themeFill="background1"/>
            <w:vAlign w:val="center"/>
          </w:tcPr>
          <w:p w14:paraId="318DE1C5" w14:textId="77777777" w:rsidR="008176CF" w:rsidRPr="00336861" w:rsidRDefault="004266A3" w:rsidP="004266A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Cs/>
                <w:sz w:val="21"/>
                <w:szCs w:val="21"/>
              </w:rPr>
              <w:t xml:space="preserve">El </w:t>
            </w:r>
            <w:r w:rsidRPr="00336861">
              <w:rPr>
                <w:rFonts w:ascii="Palatino Linotype" w:hAnsi="Palatino Linotype" w:cs="TimesNewRomanPS-ItalicMT"/>
                <w:b/>
                <w:iCs/>
                <w:sz w:val="21"/>
                <w:szCs w:val="21"/>
              </w:rPr>
              <w:t>Sujeto Obligado</w:t>
            </w:r>
            <w:r w:rsidRPr="00336861">
              <w:rPr>
                <w:rFonts w:ascii="Palatino Linotype" w:hAnsi="Palatino Linotype" w:cs="TimesNewRomanPS-ItalicMT"/>
                <w:iCs/>
                <w:sz w:val="21"/>
                <w:szCs w:val="21"/>
              </w:rPr>
              <w:t xml:space="preserve"> informó que el recurso asignado para el Ejercicio Fiscal 2022, para el Programa de Desarrollo Social denominado </w:t>
            </w:r>
            <w:r w:rsidRPr="00336861">
              <w:rPr>
                <w:rFonts w:ascii="Palatino Linotype" w:hAnsi="Palatino Linotype" w:cs="TimesNewRomanPS-ItalicMT"/>
                <w:i/>
                <w:iCs/>
                <w:sz w:val="21"/>
                <w:szCs w:val="21"/>
              </w:rPr>
              <w:t>“Familias Fuertes Salario Rosa”</w:t>
            </w:r>
            <w:r w:rsidRPr="00336861">
              <w:rPr>
                <w:rFonts w:ascii="Palatino Linotype" w:hAnsi="Palatino Linotype" w:cs="TimesNewRomanPS-ItalicMT"/>
                <w:iCs/>
                <w:sz w:val="21"/>
                <w:szCs w:val="21"/>
              </w:rPr>
              <w:t>, es de $4,934'844,196.80.</w:t>
            </w:r>
          </w:p>
          <w:p w14:paraId="2B1B143D" w14:textId="77777777" w:rsidR="004266A3" w:rsidRPr="00336861" w:rsidRDefault="004266A3" w:rsidP="004266A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78232FBB" w14:textId="5CD3EE4D" w:rsidR="003E6C30" w:rsidRPr="00336861" w:rsidRDefault="004266A3" w:rsidP="003E6C30">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Cs/>
                <w:sz w:val="21"/>
                <w:szCs w:val="21"/>
              </w:rPr>
              <w:t xml:space="preserve">Adicionalmente, informó que </w:t>
            </w:r>
            <w:r w:rsidR="003E6C30" w:rsidRPr="00336861">
              <w:rPr>
                <w:rFonts w:ascii="Palatino Linotype" w:hAnsi="Palatino Linotype" w:cs="TimesNewRomanPS-ItalicMT"/>
                <w:iCs/>
                <w:sz w:val="21"/>
                <w:szCs w:val="21"/>
                <w:lang w:val="es-ES"/>
              </w:rPr>
              <w:t xml:space="preserve">dicha información se encuentra disponible para su consulta pública en la siguiente dirección electrónica: </w:t>
            </w:r>
          </w:p>
          <w:p w14:paraId="622D8E60" w14:textId="6675958D" w:rsidR="003E6C30" w:rsidRPr="00336861" w:rsidRDefault="003E6C30" w:rsidP="003E6C30">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u w:val="thick"/>
                <w:lang w:val="es-ES"/>
              </w:rPr>
            </w:pPr>
            <w:r w:rsidRPr="00336861">
              <w:object w:dxaOrig="14760" w:dyaOrig="1005" w14:anchorId="2FF5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2.5pt" o:ole="">
                  <v:imagedata r:id="rId9" o:title=""/>
                </v:shape>
                <o:OLEObject Type="Embed" ProgID="PBrush" ShapeID="_x0000_i1025" DrawAspect="Content" ObjectID="_1731412647" r:id="rId10"/>
              </w:object>
            </w:r>
          </w:p>
        </w:tc>
        <w:tc>
          <w:tcPr>
            <w:tcW w:w="1954" w:type="dxa"/>
            <w:shd w:val="clear" w:color="auto" w:fill="FFFFFF" w:themeFill="background1"/>
            <w:vAlign w:val="center"/>
          </w:tcPr>
          <w:p w14:paraId="6F1C1176" w14:textId="77777777" w:rsidR="008176CF" w:rsidRPr="00336861" w:rsidRDefault="004266A3"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cs="TimesNewRomanPS-ItalicMT"/>
                <w:b/>
                <w:iCs/>
                <w:sz w:val="24"/>
                <w:szCs w:val="24"/>
              </w:rPr>
              <w:t>Sí</w:t>
            </w:r>
          </w:p>
          <w:p w14:paraId="08BBDFC1" w14:textId="013729DE" w:rsidR="00043171" w:rsidRPr="00336861" w:rsidRDefault="00043171" w:rsidP="0004317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i/>
                <w:sz w:val="20"/>
                <w:lang w:eastAsia="es-MX"/>
              </w:rPr>
              <w:t>(No impugnó dicho punto, por lo que se considera como “Actos Consentidos”).</w:t>
            </w:r>
          </w:p>
        </w:tc>
      </w:tr>
      <w:tr w:rsidR="008176CF" w:rsidRPr="00336861" w14:paraId="5FB7E256" w14:textId="77777777" w:rsidTr="003E6C30">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tcBorders>
            <w:shd w:val="clear" w:color="auto" w:fill="auto"/>
            <w:vAlign w:val="center"/>
          </w:tcPr>
          <w:p w14:paraId="46DFE625" w14:textId="467A0E2A" w:rsidR="008176CF" w:rsidRPr="00336861" w:rsidRDefault="008176CF" w:rsidP="00815C18">
            <w:pPr>
              <w:jc w:val="both"/>
              <w:rPr>
                <w:rFonts w:ascii="Palatino Linotype" w:hAnsi="Palatino Linotype" w:cs="TimesNewRomanPS-ItalicMT"/>
                <w:b w:val="0"/>
                <w:iCs/>
                <w:color w:val="auto"/>
                <w:sz w:val="20"/>
                <w:szCs w:val="24"/>
              </w:rPr>
            </w:pPr>
            <w:r w:rsidRPr="00336861">
              <w:rPr>
                <w:rFonts w:ascii="Palatino Linotype" w:hAnsi="Palatino Linotype" w:cs="TimesNewRomanPS-ItalicMT"/>
                <w:b w:val="0"/>
                <w:iCs/>
                <w:color w:val="auto"/>
                <w:sz w:val="20"/>
                <w:szCs w:val="24"/>
              </w:rPr>
              <w:t>3.</w:t>
            </w:r>
            <w:r w:rsidRPr="00336861">
              <w:rPr>
                <w:rFonts w:ascii="Palatino Linotype" w:hAnsi="Palatino Linotype" w:cs="TimesNewRomanPS-ItalicMT"/>
                <w:b w:val="0"/>
                <w:iCs/>
                <w:color w:val="auto"/>
                <w:sz w:val="20"/>
                <w:szCs w:val="24"/>
              </w:rPr>
              <w:tab/>
              <w:t>Recursos destinados para la difusión y propaganda del Salario Rosa, por año, en ejercicios fiscales 2018, 2019, 2020, 2021 y 2022.</w:t>
            </w:r>
          </w:p>
        </w:tc>
        <w:tc>
          <w:tcPr>
            <w:tcW w:w="5245" w:type="dxa"/>
            <w:shd w:val="clear" w:color="auto" w:fill="FFFFFF" w:themeFill="background1"/>
            <w:vAlign w:val="center"/>
          </w:tcPr>
          <w:p w14:paraId="5080B472" w14:textId="5FEE9757" w:rsidR="008A16DB" w:rsidRPr="00336861" w:rsidRDefault="008A16DB" w:rsidP="008A16D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Cs/>
                <w:sz w:val="21"/>
                <w:szCs w:val="21"/>
              </w:rPr>
              <w:t xml:space="preserve">Concerniente a su requerimiento 3, de los </w:t>
            </w:r>
            <w:r w:rsidRPr="00336861">
              <w:rPr>
                <w:rFonts w:ascii="Palatino Linotype" w:hAnsi="Palatino Linotype" w:cs="TimesNewRomanPS-ItalicMT"/>
                <w:i/>
                <w:iCs/>
                <w:sz w:val="21"/>
                <w:szCs w:val="21"/>
              </w:rPr>
              <w:t>“... Recursos destinados para la difusión y propaganda del Salario Rosa, por año, en ejercicios fiscales 2018, 2019, 2020, 2021 y 2022."</w:t>
            </w:r>
            <w:r w:rsidRPr="00336861">
              <w:rPr>
                <w:rFonts w:ascii="Palatino Linotype" w:hAnsi="Palatino Linotype" w:cs="TimesNewRomanPS-ItalicMT"/>
                <w:iCs/>
                <w:sz w:val="21"/>
                <w:szCs w:val="21"/>
              </w:rPr>
              <w:t xml:space="preserve">, informó que durante los ejercicios fiscales 2021 y 2022, y </w:t>
            </w:r>
            <w:r w:rsidRPr="00336861">
              <w:rPr>
                <w:rFonts w:ascii="Palatino Linotype" w:hAnsi="Palatino Linotype" w:cs="TimesNewRomanPS-ItalicMT"/>
                <w:b/>
                <w:iCs/>
                <w:sz w:val="21"/>
                <w:szCs w:val="21"/>
                <w:u w:val="single"/>
              </w:rPr>
              <w:t>después de haber realizado una búsqueda exhaustiva y razonable a los archivos que obran en su poder, no identificó documento alguno, donde especifique que esta dependencia cuente con un presupuesto autorizado para la difusión y propaganda correspondiente del Programa de Desarrollo Social "Familias Fuertes Salario Rosa"</w:t>
            </w:r>
            <w:r w:rsidRPr="00336861">
              <w:rPr>
                <w:rFonts w:ascii="Palatino Linotype" w:hAnsi="Palatino Linotype" w:cs="TimesNewRomanPS-ItalicMT"/>
                <w:iCs/>
                <w:sz w:val="21"/>
                <w:szCs w:val="21"/>
              </w:rPr>
              <w:t xml:space="preserve">, lo anterior con base en el artículo 47, del Decreto número 20, por el que se aprueba el Presupuesto de Egresos del Gobierno del Estado de México, para el ejercicio fiscal 2022, publicado en el periódico Oficial "Gaceta del </w:t>
            </w:r>
            <w:r w:rsidRPr="00336861">
              <w:rPr>
                <w:rFonts w:ascii="Palatino Linotype" w:hAnsi="Palatino Linotype" w:cs="TimesNewRomanPS-ItalicMT"/>
                <w:iCs/>
                <w:sz w:val="21"/>
                <w:szCs w:val="21"/>
              </w:rPr>
              <w:lastRenderedPageBreak/>
              <w:t>Gobierno” el 31 de enero de 2022, que establece lo siguiente:</w:t>
            </w:r>
          </w:p>
          <w:p w14:paraId="74975C8B" w14:textId="77777777" w:rsidR="008A16DB" w:rsidRPr="00336861" w:rsidRDefault="008A16DB" w:rsidP="008A16DB">
            <w:pPr>
              <w:pStyle w:val="Sinespaciado"/>
              <w:cnfStyle w:val="000000100000" w:firstRow="0" w:lastRow="0" w:firstColumn="0" w:lastColumn="0" w:oddVBand="0" w:evenVBand="0" w:oddHBand="1" w:evenHBand="0" w:firstRowFirstColumn="0" w:firstRowLastColumn="0" w:lastRowFirstColumn="0" w:lastRowLastColumn="0"/>
            </w:pPr>
          </w:p>
          <w:p w14:paraId="168CE6FF" w14:textId="6DC6263F" w:rsidR="008176CF" w:rsidRPr="00336861" w:rsidRDefault="008A16DB" w:rsidP="008A16D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16"/>
                <w:szCs w:val="16"/>
              </w:rPr>
            </w:pPr>
            <w:r w:rsidRPr="00336861">
              <w:rPr>
                <w:rFonts w:ascii="Palatino Linotype" w:hAnsi="Palatino Linotype" w:cs="TimesNewRomanPS-ItalicMT"/>
                <w:i/>
                <w:iCs/>
                <w:sz w:val="16"/>
                <w:szCs w:val="16"/>
              </w:rPr>
              <w:t>“</w:t>
            </w:r>
            <w:r w:rsidRPr="00336861">
              <w:rPr>
                <w:rFonts w:ascii="Palatino Linotype" w:hAnsi="Palatino Linotype" w:cs="TimesNewRomanPS-ItalicMT"/>
                <w:b/>
                <w:i/>
                <w:iCs/>
                <w:sz w:val="16"/>
                <w:szCs w:val="16"/>
              </w:rPr>
              <w:t>Artículo 47.</w:t>
            </w:r>
            <w:r w:rsidRPr="00336861">
              <w:rPr>
                <w:rFonts w:ascii="Palatino Linotype" w:hAnsi="Palatino Linotype" w:cs="TimesNewRomanPS-ItalicMT"/>
                <w:i/>
                <w:iCs/>
                <w:sz w:val="16"/>
                <w:szCs w:val="16"/>
              </w:rPr>
              <w:t xml:space="preserve"> Las Dependencias y Entidades Públicas en la ejecución de sus presupuestos aprobados para el Ejercicio Fiscal 2022, no podrán efectuar directamente gastos de publicidad y comunicación social ... "</w:t>
            </w:r>
          </w:p>
        </w:tc>
        <w:tc>
          <w:tcPr>
            <w:tcW w:w="1954" w:type="dxa"/>
            <w:shd w:val="clear" w:color="auto" w:fill="FFFFFF" w:themeFill="background1"/>
            <w:vAlign w:val="center"/>
          </w:tcPr>
          <w:p w14:paraId="61E847DE" w14:textId="77777777" w:rsidR="00043171" w:rsidRPr="00336861" w:rsidRDefault="008A16DB" w:rsidP="0004317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cs="TimesNewRomanPS-ItalicMT"/>
                <w:b/>
                <w:iCs/>
                <w:sz w:val="24"/>
                <w:szCs w:val="24"/>
              </w:rPr>
              <w:lastRenderedPageBreak/>
              <w:t>Sí</w:t>
            </w:r>
          </w:p>
          <w:p w14:paraId="3686780A" w14:textId="21C38285" w:rsidR="00043171" w:rsidRPr="00336861" w:rsidRDefault="00043171" w:rsidP="0004317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i/>
                <w:sz w:val="20"/>
                <w:lang w:eastAsia="es-MX"/>
              </w:rPr>
              <w:t>(No impugnó dicho punto, por lo que se considera como “Actos Consentidos”).</w:t>
            </w:r>
          </w:p>
        </w:tc>
      </w:tr>
      <w:tr w:rsidR="008176CF" w:rsidRPr="00336861" w14:paraId="5E1F5929" w14:textId="77777777" w:rsidTr="008A16DB">
        <w:trPr>
          <w:trHeight w:val="678"/>
        </w:trPr>
        <w:tc>
          <w:tcPr>
            <w:cnfStyle w:val="001000000000" w:firstRow="0" w:lastRow="0" w:firstColumn="1" w:lastColumn="0" w:oddVBand="0" w:evenVBand="0" w:oddHBand="0" w:evenHBand="0" w:firstRowFirstColumn="0" w:firstRowLastColumn="0" w:lastRowFirstColumn="0" w:lastRowLastColumn="0"/>
            <w:tcW w:w="1813" w:type="dxa"/>
            <w:tcBorders>
              <w:left w:val="none" w:sz="0" w:space="0" w:color="auto"/>
              <w:bottom w:val="threeDEngrave" w:sz="12" w:space="0" w:color="auto"/>
            </w:tcBorders>
            <w:shd w:val="clear" w:color="auto" w:fill="auto"/>
            <w:vAlign w:val="center"/>
          </w:tcPr>
          <w:p w14:paraId="505E30F2" w14:textId="7D95D6D5" w:rsidR="008176CF" w:rsidRPr="00336861" w:rsidRDefault="008176CF" w:rsidP="00815C18">
            <w:pPr>
              <w:jc w:val="both"/>
              <w:rPr>
                <w:rFonts w:ascii="Palatino Linotype" w:hAnsi="Palatino Linotype" w:cs="TimesNewRomanPS-ItalicMT"/>
                <w:b w:val="0"/>
                <w:iCs/>
                <w:color w:val="auto"/>
                <w:sz w:val="20"/>
                <w:szCs w:val="24"/>
              </w:rPr>
            </w:pPr>
            <w:r w:rsidRPr="00336861">
              <w:rPr>
                <w:rFonts w:ascii="Palatino Linotype" w:hAnsi="Palatino Linotype" w:cs="TimesNewRomanPS-ItalicMT"/>
                <w:b w:val="0"/>
                <w:iCs/>
                <w:color w:val="auto"/>
                <w:sz w:val="20"/>
                <w:szCs w:val="24"/>
              </w:rPr>
              <w:lastRenderedPageBreak/>
              <w:t>4.</w:t>
            </w:r>
            <w:r w:rsidRPr="00336861">
              <w:rPr>
                <w:rFonts w:ascii="Palatino Linotype" w:hAnsi="Palatino Linotype" w:cs="TimesNewRomanPS-ItalicMT"/>
                <w:b w:val="0"/>
                <w:iCs/>
                <w:color w:val="auto"/>
                <w:sz w:val="20"/>
                <w:szCs w:val="24"/>
              </w:rPr>
              <w:tab/>
              <w:t>Número de mujeres beneficiadas que han recibido capacitación para el auto empleo, al terminar de recibir sus ministraciones de Salario Rosa.</w:t>
            </w:r>
          </w:p>
        </w:tc>
        <w:tc>
          <w:tcPr>
            <w:tcW w:w="5245" w:type="dxa"/>
            <w:shd w:val="clear" w:color="auto" w:fill="FFFFFF" w:themeFill="background1"/>
            <w:vAlign w:val="center"/>
          </w:tcPr>
          <w:p w14:paraId="488892ED" w14:textId="64844E40" w:rsidR="008176CF" w:rsidRPr="00336861" w:rsidRDefault="008A16DB" w:rsidP="008A16D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Cs/>
                <w:sz w:val="21"/>
                <w:szCs w:val="21"/>
              </w:rPr>
              <w:t xml:space="preserve">Referente a su requerimiento 4, del </w:t>
            </w:r>
            <w:r w:rsidRPr="00336861">
              <w:rPr>
                <w:rFonts w:ascii="Palatino Linotype" w:hAnsi="Palatino Linotype" w:cs="TimesNewRomanPS-ItalicMT"/>
                <w:i/>
                <w:iCs/>
                <w:sz w:val="21"/>
                <w:szCs w:val="21"/>
              </w:rPr>
              <w:t>“...Número de mujeres beneficiadas que han recibido capacitación para el auto empleo, al terminar de recibir sus ministraciones de Salario Rosa...”</w:t>
            </w:r>
            <w:r w:rsidRPr="00336861">
              <w:rPr>
                <w:rFonts w:ascii="Palatino Linotype" w:hAnsi="Palatino Linotype" w:cs="TimesNewRomanPS-ItalicMT"/>
                <w:iCs/>
                <w:sz w:val="21"/>
                <w:szCs w:val="21"/>
              </w:rPr>
              <w:t xml:space="preserve">, comunicó que de acuerdo a los registros que obran en la Dirección de Programas Sociales Estratégicos, </w:t>
            </w:r>
            <w:r w:rsidRPr="00336861">
              <w:rPr>
                <w:rFonts w:ascii="Palatino Linotype" w:hAnsi="Palatino Linotype" w:cs="TimesNewRomanPS-ItalicMT"/>
                <w:b/>
                <w:iCs/>
                <w:sz w:val="21"/>
                <w:szCs w:val="21"/>
                <w:u w:val="single"/>
              </w:rPr>
              <w:t>las mujeres que han recibido capacitación son 320,387</w:t>
            </w:r>
            <w:r w:rsidRPr="00336861">
              <w:rPr>
                <w:rFonts w:ascii="Palatino Linotype" w:hAnsi="Palatino Linotype" w:cs="TimesNewRomanPS-ItalicMT"/>
                <w:iCs/>
                <w:sz w:val="21"/>
                <w:szCs w:val="21"/>
              </w:rPr>
              <w:t>.</w:t>
            </w:r>
          </w:p>
        </w:tc>
        <w:tc>
          <w:tcPr>
            <w:tcW w:w="1954" w:type="dxa"/>
            <w:shd w:val="clear" w:color="auto" w:fill="FFFFFF" w:themeFill="background1"/>
            <w:vAlign w:val="center"/>
          </w:tcPr>
          <w:p w14:paraId="197F790E" w14:textId="77777777" w:rsidR="008176CF" w:rsidRPr="00336861" w:rsidRDefault="008A16DB"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cs="TimesNewRomanPS-ItalicMT"/>
                <w:b/>
                <w:iCs/>
                <w:sz w:val="24"/>
                <w:szCs w:val="24"/>
              </w:rPr>
              <w:t>Sí</w:t>
            </w:r>
          </w:p>
          <w:p w14:paraId="3A7964DE" w14:textId="600E179E" w:rsidR="00043171" w:rsidRPr="00336861" w:rsidRDefault="00043171"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i/>
                <w:sz w:val="20"/>
                <w:lang w:eastAsia="es-MX"/>
              </w:rPr>
              <w:t>(No impugnó dicho punto, por lo que se considera como “Actos Consentidos”).</w:t>
            </w:r>
          </w:p>
        </w:tc>
      </w:tr>
      <w:tr w:rsidR="008A16DB" w:rsidRPr="00336861" w14:paraId="7647AC04" w14:textId="77777777" w:rsidTr="008A16D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13" w:type="dxa"/>
            <w:tcBorders>
              <w:top w:val="threeDEngrave" w:sz="12" w:space="0" w:color="auto"/>
              <w:left w:val="threeDEngrave" w:sz="12" w:space="0" w:color="auto"/>
              <w:bottom w:val="threeDEngrave" w:sz="12" w:space="0" w:color="auto"/>
              <w:right w:val="threeDEngrave" w:sz="12" w:space="0" w:color="auto"/>
            </w:tcBorders>
            <w:shd w:val="clear" w:color="auto" w:fill="auto"/>
            <w:vAlign w:val="center"/>
          </w:tcPr>
          <w:p w14:paraId="24D796E7" w14:textId="040D252F" w:rsidR="008A16DB" w:rsidRPr="00336861" w:rsidRDefault="008A16DB" w:rsidP="00815C18">
            <w:pPr>
              <w:jc w:val="both"/>
              <w:rPr>
                <w:rFonts w:ascii="Palatino Linotype" w:hAnsi="Palatino Linotype" w:cs="TimesNewRomanPS-ItalicMT"/>
                <w:b w:val="0"/>
                <w:iCs/>
                <w:color w:val="auto"/>
                <w:sz w:val="20"/>
                <w:szCs w:val="24"/>
              </w:rPr>
            </w:pPr>
            <w:r w:rsidRPr="00336861">
              <w:rPr>
                <w:rFonts w:ascii="Palatino Linotype" w:hAnsi="Palatino Linotype" w:cs="TimesNewRomanPS-ItalicMT"/>
                <w:b w:val="0"/>
                <w:iCs/>
                <w:color w:val="auto"/>
                <w:sz w:val="20"/>
                <w:szCs w:val="24"/>
              </w:rPr>
              <w:t>5.</w:t>
            </w:r>
            <w:r w:rsidRPr="00336861">
              <w:rPr>
                <w:rFonts w:ascii="Palatino Linotype" w:hAnsi="Palatino Linotype" w:cs="TimesNewRomanPS-ItalicMT"/>
                <w:b w:val="0"/>
                <w:iCs/>
                <w:color w:val="auto"/>
                <w:sz w:val="20"/>
                <w:szCs w:val="24"/>
              </w:rPr>
              <w:tab/>
              <w:t>Número de mujeres beneficiarias del Salario Rosa que han retomado sus estudios, por año.</w:t>
            </w:r>
          </w:p>
        </w:tc>
        <w:tc>
          <w:tcPr>
            <w:tcW w:w="5245" w:type="dxa"/>
            <w:vMerge w:val="restart"/>
            <w:tcBorders>
              <w:left w:val="threeDEngrave" w:sz="12" w:space="0" w:color="auto"/>
            </w:tcBorders>
            <w:shd w:val="clear" w:color="auto" w:fill="FFFFFF" w:themeFill="background1"/>
            <w:vAlign w:val="center"/>
          </w:tcPr>
          <w:p w14:paraId="325CAC7E" w14:textId="70AC3938" w:rsidR="00945F26" w:rsidRPr="00336861" w:rsidRDefault="00945F26"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Cs/>
                <w:sz w:val="21"/>
                <w:szCs w:val="21"/>
              </w:rPr>
              <w:t xml:space="preserve">Con relación a su requerimientos 5, del </w:t>
            </w:r>
            <w:r w:rsidRPr="00336861">
              <w:rPr>
                <w:rFonts w:ascii="Palatino Linotype" w:hAnsi="Palatino Linotype" w:cs="TimesNewRomanPS-ItalicMT"/>
                <w:iCs/>
                <w:sz w:val="21"/>
                <w:szCs w:val="21"/>
                <w:u w:val="single"/>
              </w:rPr>
              <w:t xml:space="preserve">“...Número de mujeres beneficiarias de/ Salario Rosa </w:t>
            </w:r>
            <w:r w:rsidR="00161F51" w:rsidRPr="00336861">
              <w:rPr>
                <w:rFonts w:ascii="Palatino Linotype" w:hAnsi="Palatino Linotype" w:cs="TimesNewRomanPS-ItalicMT"/>
                <w:iCs/>
                <w:sz w:val="21"/>
                <w:szCs w:val="21"/>
                <w:u w:val="single"/>
              </w:rPr>
              <w:t>que</w:t>
            </w:r>
            <w:r w:rsidRPr="00336861">
              <w:rPr>
                <w:rFonts w:ascii="Palatino Linotype" w:hAnsi="Palatino Linotype" w:cs="TimesNewRomanPS-ItalicMT"/>
                <w:iCs/>
                <w:sz w:val="21"/>
                <w:szCs w:val="21"/>
                <w:u w:val="single"/>
              </w:rPr>
              <w:t xml:space="preserve"> han retomado sus estudios, por año..."</w:t>
            </w:r>
            <w:r w:rsidRPr="00336861">
              <w:rPr>
                <w:rFonts w:ascii="Palatino Linotype" w:hAnsi="Palatino Linotype" w:cs="TimesNewRomanPS-ItalicMT"/>
                <w:iCs/>
                <w:sz w:val="21"/>
                <w:szCs w:val="21"/>
              </w:rPr>
              <w:t xml:space="preserve"> y </w:t>
            </w:r>
          </w:p>
          <w:p w14:paraId="7349696E" w14:textId="77777777" w:rsidR="00945F26" w:rsidRPr="00336861" w:rsidRDefault="00945F26"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p>
          <w:p w14:paraId="7DC4D23D" w14:textId="13425688" w:rsidR="008A16DB" w:rsidRPr="00336861" w:rsidRDefault="00945F26" w:rsidP="00945F2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336861">
              <w:rPr>
                <w:rFonts w:ascii="Palatino Linotype" w:hAnsi="Palatino Linotype" w:cs="TimesNewRomanPS-ItalicMT"/>
                <w:i/>
                <w:iCs/>
                <w:sz w:val="21"/>
                <w:szCs w:val="21"/>
              </w:rPr>
              <w:t>“6.- Número de mujeres beneficiarias que han reció/do un crédito para poder emprender su negocio...”</w:t>
            </w:r>
            <w:r w:rsidRPr="00336861">
              <w:rPr>
                <w:rFonts w:ascii="Palatino Linotype" w:hAnsi="Palatino Linotype" w:cs="TimesNewRomanPS-ItalicMT"/>
                <w:iCs/>
                <w:sz w:val="21"/>
                <w:szCs w:val="21"/>
              </w:rPr>
              <w:t xml:space="preserve">, comunicó que </w:t>
            </w:r>
            <w:r w:rsidRPr="00336861">
              <w:rPr>
                <w:rFonts w:ascii="Palatino Linotype" w:hAnsi="Palatino Linotype" w:cs="TimesNewRomanPS-ItalicMT"/>
                <w:b/>
                <w:iCs/>
                <w:sz w:val="21"/>
                <w:szCs w:val="21"/>
                <w:u w:val="single"/>
              </w:rPr>
              <w:t>se llevó a cabo una búsqueda exhaustiva y razonable a los archivos que obran en poder de la Dirección General de Programas Sociales Estratégicos, en el cual no se identificó documentación alguna respecto a sus requerimientos, por lo que no es posible</w:t>
            </w:r>
            <w:r w:rsidRPr="00336861">
              <w:t xml:space="preserve"> </w:t>
            </w:r>
            <w:r w:rsidRPr="00336861">
              <w:rPr>
                <w:rFonts w:ascii="Palatino Linotype" w:hAnsi="Palatino Linotype" w:cs="TimesNewRomanPS-ItalicMT"/>
                <w:b/>
                <w:iCs/>
                <w:sz w:val="21"/>
                <w:szCs w:val="21"/>
                <w:u w:val="single"/>
              </w:rPr>
              <w:t>proporcionarle la información solicitada.</w:t>
            </w:r>
          </w:p>
        </w:tc>
        <w:tc>
          <w:tcPr>
            <w:tcW w:w="1954" w:type="dxa"/>
            <w:vMerge w:val="restart"/>
            <w:shd w:val="clear" w:color="auto" w:fill="FFFFFF" w:themeFill="background1"/>
            <w:vAlign w:val="center"/>
          </w:tcPr>
          <w:p w14:paraId="249B78CC" w14:textId="77777777" w:rsidR="008A16DB" w:rsidRPr="00336861" w:rsidRDefault="00945F26"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36861">
              <w:rPr>
                <w:rFonts w:ascii="Palatino Linotype" w:hAnsi="Palatino Linotype" w:cs="TimesNewRomanPS-ItalicMT"/>
                <w:b/>
                <w:iCs/>
                <w:sz w:val="24"/>
                <w:szCs w:val="24"/>
              </w:rPr>
              <w:t>Sí</w:t>
            </w:r>
          </w:p>
          <w:p w14:paraId="02C26274" w14:textId="476D4B1A" w:rsidR="00945F26" w:rsidRPr="00336861" w:rsidRDefault="00945F26"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24"/>
                <w:szCs w:val="24"/>
              </w:rPr>
            </w:pPr>
            <w:r w:rsidRPr="00336861">
              <w:rPr>
                <w:rFonts w:ascii="Palatino Linotype" w:hAnsi="Palatino Linotype" w:cs="TimesNewRomanPS-ItalicMT"/>
                <w:i/>
                <w:iCs/>
                <w:szCs w:val="24"/>
              </w:rPr>
              <w:t>(Hechos Negativos)</w:t>
            </w:r>
          </w:p>
        </w:tc>
      </w:tr>
      <w:tr w:rsidR="008A16DB" w:rsidRPr="00336861" w14:paraId="521B6A3E" w14:textId="77777777" w:rsidTr="008A16DB">
        <w:trPr>
          <w:trHeight w:val="678"/>
        </w:trPr>
        <w:tc>
          <w:tcPr>
            <w:cnfStyle w:val="001000000000" w:firstRow="0" w:lastRow="0" w:firstColumn="1" w:lastColumn="0" w:oddVBand="0" w:evenVBand="0" w:oddHBand="0" w:evenHBand="0" w:firstRowFirstColumn="0" w:firstRowLastColumn="0" w:lastRowFirstColumn="0" w:lastRowLastColumn="0"/>
            <w:tcW w:w="1813" w:type="dxa"/>
            <w:tcBorders>
              <w:top w:val="threeDEngrave" w:sz="12" w:space="0" w:color="auto"/>
              <w:left w:val="threeDEngrave" w:sz="12" w:space="0" w:color="auto"/>
              <w:bottom w:val="threeDEngrave" w:sz="12" w:space="0" w:color="auto"/>
              <w:right w:val="threeDEngrave" w:sz="12" w:space="0" w:color="auto"/>
            </w:tcBorders>
            <w:shd w:val="clear" w:color="auto" w:fill="auto"/>
            <w:vAlign w:val="center"/>
          </w:tcPr>
          <w:p w14:paraId="09D2454E" w14:textId="7B75F483" w:rsidR="008A16DB" w:rsidRPr="00336861" w:rsidRDefault="008A16DB" w:rsidP="008176CF">
            <w:pPr>
              <w:jc w:val="both"/>
              <w:rPr>
                <w:rFonts w:ascii="Palatino Linotype" w:hAnsi="Palatino Linotype" w:cs="TimesNewRomanPS-ItalicMT"/>
                <w:b w:val="0"/>
                <w:iCs/>
                <w:color w:val="auto"/>
                <w:sz w:val="20"/>
              </w:rPr>
            </w:pPr>
            <w:r w:rsidRPr="00336861">
              <w:rPr>
                <w:rFonts w:ascii="Palatino Linotype" w:hAnsi="Palatino Linotype" w:cs="TimesNewRomanPS-ItalicMT"/>
                <w:b w:val="0"/>
                <w:iCs/>
                <w:color w:val="auto"/>
                <w:sz w:val="20"/>
              </w:rPr>
              <w:t>6.</w:t>
            </w:r>
            <w:r w:rsidRPr="00336861">
              <w:rPr>
                <w:rFonts w:ascii="Palatino Linotype" w:hAnsi="Palatino Linotype" w:cs="TimesNewRomanPS-ItalicMT"/>
                <w:b w:val="0"/>
                <w:iCs/>
                <w:color w:val="auto"/>
                <w:sz w:val="20"/>
              </w:rPr>
              <w:tab/>
              <w:t>Número de mujeres beneficiarias que han recibido un crédito para poder emprender su negocio. (Información desglosada por año y municipio).</w:t>
            </w:r>
          </w:p>
        </w:tc>
        <w:tc>
          <w:tcPr>
            <w:tcW w:w="5245" w:type="dxa"/>
            <w:vMerge/>
            <w:tcBorders>
              <w:left w:val="threeDEngrave" w:sz="12" w:space="0" w:color="auto"/>
            </w:tcBorders>
            <w:shd w:val="clear" w:color="auto" w:fill="FFFFFF" w:themeFill="background1"/>
            <w:vAlign w:val="center"/>
          </w:tcPr>
          <w:p w14:paraId="62B98538" w14:textId="77777777" w:rsidR="008A16DB" w:rsidRPr="00336861" w:rsidRDefault="008A16DB"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tc>
        <w:tc>
          <w:tcPr>
            <w:tcW w:w="1954" w:type="dxa"/>
            <w:vMerge/>
            <w:shd w:val="clear" w:color="auto" w:fill="FFFFFF" w:themeFill="background1"/>
            <w:vAlign w:val="center"/>
          </w:tcPr>
          <w:p w14:paraId="0238A4EB" w14:textId="77777777" w:rsidR="008A16DB" w:rsidRPr="00336861" w:rsidRDefault="008A16DB"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4"/>
                <w:szCs w:val="24"/>
              </w:rPr>
            </w:pPr>
          </w:p>
        </w:tc>
      </w:tr>
    </w:tbl>
    <w:p w14:paraId="2BCB8587" w14:textId="53BC5931" w:rsidR="0066073A" w:rsidRPr="00336861" w:rsidRDefault="0066073A" w:rsidP="0066073A">
      <w:pPr>
        <w:spacing w:after="0" w:line="360" w:lineRule="auto"/>
        <w:jc w:val="center"/>
        <w:rPr>
          <w:rFonts w:ascii="Palatino Linotype" w:eastAsia="Times New Roman" w:hAnsi="Palatino Linotype" w:cs="Arial"/>
          <w:sz w:val="24"/>
          <w:szCs w:val="24"/>
          <w:lang w:val="es-ES" w:eastAsia="es-ES"/>
        </w:rPr>
      </w:pPr>
    </w:p>
    <w:p w14:paraId="49A02085" w14:textId="757F5DB1" w:rsidR="00945F26" w:rsidRPr="00336861" w:rsidRDefault="00945F26" w:rsidP="00945F26">
      <w:pPr>
        <w:spacing w:after="0"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Adicionalmente, el </w:t>
      </w:r>
      <w:r w:rsidRPr="00336861">
        <w:rPr>
          <w:rFonts w:ascii="Palatino Linotype" w:eastAsia="Times New Roman" w:hAnsi="Palatino Linotype" w:cs="Arial"/>
          <w:b/>
          <w:sz w:val="24"/>
          <w:szCs w:val="24"/>
          <w:lang w:val="es-ES" w:eastAsia="es-ES"/>
        </w:rPr>
        <w:t>Sujeto Obligado</w:t>
      </w:r>
      <w:r w:rsidRPr="00336861">
        <w:rPr>
          <w:rFonts w:ascii="Palatino Linotype" w:eastAsia="Times New Roman" w:hAnsi="Palatino Linotype" w:cs="Arial"/>
          <w:sz w:val="24"/>
          <w:szCs w:val="24"/>
          <w:lang w:val="es-ES" w:eastAsia="es-ES"/>
        </w:rPr>
        <w:t xml:space="preserve"> informó que </w:t>
      </w:r>
      <w:r w:rsidRPr="00336861">
        <w:rPr>
          <w:rFonts w:ascii="Palatino Linotype" w:eastAsia="Times New Roman" w:hAnsi="Palatino Linotype" w:cs="Arial"/>
          <w:b/>
          <w:sz w:val="24"/>
          <w:szCs w:val="24"/>
          <w:u w:val="single"/>
          <w:lang w:val="es-ES" w:eastAsia="es-ES"/>
        </w:rPr>
        <w:t>no se encuentra facultada para proporcionar la información y/o documentación respecto a los ejercicios fiscales 2018, 2019 y 2020</w:t>
      </w:r>
      <w:r w:rsidRPr="00336861">
        <w:rPr>
          <w:rFonts w:ascii="Palatino Linotype" w:eastAsia="Times New Roman" w:hAnsi="Palatino Linotype" w:cs="Arial"/>
          <w:sz w:val="24"/>
          <w:szCs w:val="24"/>
          <w:lang w:val="es-ES" w:eastAsia="es-ES"/>
        </w:rPr>
        <w:t xml:space="preserve">, esto con fundamento a lo establecido en los párrafos primero y tercero del artículo Quinto transitorio del Decreto número 191, publicado en el </w:t>
      </w:r>
      <w:r w:rsidRPr="00336861">
        <w:rPr>
          <w:rFonts w:ascii="Palatino Linotype" w:eastAsia="Times New Roman" w:hAnsi="Palatino Linotype" w:cs="Arial"/>
          <w:sz w:val="24"/>
          <w:szCs w:val="24"/>
          <w:lang w:val="es-ES" w:eastAsia="es-ES"/>
        </w:rPr>
        <w:lastRenderedPageBreak/>
        <w:t>Periódico Oficial "Gaceta del Gobierno", de fecha veintinueve de septiembre de dos mil veinte, mediante el cual se reformaron diversas disposiciones de la Ley Orgánica de la Administración Pública del Estado de México, los cuales de manera específica refieren lo siguiente:</w:t>
      </w:r>
    </w:p>
    <w:p w14:paraId="68CCC547" w14:textId="77777777" w:rsidR="00620E0D" w:rsidRPr="00336861" w:rsidRDefault="00620E0D" w:rsidP="00620E0D">
      <w:pPr>
        <w:pStyle w:val="Sinespaciado"/>
        <w:rPr>
          <w:lang w:val="es-ES" w:eastAsia="es-ES"/>
        </w:rPr>
      </w:pPr>
    </w:p>
    <w:p w14:paraId="12D9F5EF" w14:textId="722911CD" w:rsidR="00945F26" w:rsidRPr="00336861" w:rsidRDefault="00945F26" w:rsidP="00B66103">
      <w:pPr>
        <w:spacing w:after="0" w:line="240" w:lineRule="auto"/>
        <w:ind w:left="567" w:right="567"/>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w:t>
      </w:r>
      <w:r w:rsidRPr="00336861">
        <w:rPr>
          <w:rFonts w:ascii="Palatino Linotype" w:eastAsia="Times New Roman" w:hAnsi="Palatino Linotype" w:cs="Arial"/>
          <w:b/>
          <w:i/>
          <w:szCs w:val="24"/>
          <w:lang w:val="es-ES" w:eastAsia="es-ES"/>
        </w:rPr>
        <w:t>QUINT</w:t>
      </w:r>
      <w:r w:rsidR="00B66103" w:rsidRPr="00336861">
        <w:rPr>
          <w:rFonts w:ascii="Palatino Linotype" w:eastAsia="Times New Roman" w:hAnsi="Palatino Linotype" w:cs="Arial"/>
          <w:b/>
          <w:i/>
          <w:szCs w:val="24"/>
          <w:lang w:val="es-ES" w:eastAsia="es-ES"/>
        </w:rPr>
        <w:t>O</w:t>
      </w:r>
      <w:r w:rsidRPr="00336861">
        <w:rPr>
          <w:rFonts w:ascii="Palatino Linotype" w:eastAsia="Times New Roman" w:hAnsi="Palatino Linotype" w:cs="Arial"/>
          <w:b/>
          <w:i/>
          <w:szCs w:val="24"/>
          <w:lang w:val="es-ES" w:eastAsia="es-ES"/>
        </w:rPr>
        <w:t>.</w:t>
      </w:r>
      <w:r w:rsidRPr="00336861">
        <w:rPr>
          <w:rFonts w:ascii="Palatino Linotype" w:eastAsia="Times New Roman" w:hAnsi="Palatino Linotype" w:cs="Arial"/>
          <w:i/>
          <w:szCs w:val="24"/>
          <w:lang w:val="es-ES" w:eastAsia="es-ES"/>
        </w:rPr>
        <w:t xml:space="preserve"> Las referencias realizadas en </w:t>
      </w:r>
      <w:r w:rsidR="00B66103" w:rsidRPr="00336861">
        <w:rPr>
          <w:rFonts w:ascii="Palatino Linotype" w:eastAsia="Times New Roman" w:hAnsi="Palatino Linotype" w:cs="Arial"/>
          <w:i/>
          <w:szCs w:val="24"/>
          <w:lang w:val="es-ES" w:eastAsia="es-ES"/>
        </w:rPr>
        <w:t>disposiciones jurídicas, legales</w:t>
      </w:r>
      <w:r w:rsidRPr="00336861">
        <w:rPr>
          <w:rFonts w:ascii="Palatino Linotype" w:eastAsia="Times New Roman" w:hAnsi="Palatino Linotype" w:cs="Arial"/>
          <w:i/>
          <w:szCs w:val="24"/>
          <w:lang w:val="es-ES" w:eastAsia="es-ES"/>
        </w:rPr>
        <w:t xml:space="preserve">, reglamentarias, </w:t>
      </w:r>
      <w:r w:rsidR="00B66103" w:rsidRPr="00336861">
        <w:rPr>
          <w:rFonts w:ascii="Palatino Linotype" w:eastAsia="Times New Roman" w:hAnsi="Palatino Linotype" w:cs="Arial"/>
          <w:i/>
          <w:szCs w:val="24"/>
          <w:lang w:val="es-ES" w:eastAsia="es-ES"/>
        </w:rPr>
        <w:t>administrativas</w:t>
      </w:r>
      <w:r w:rsidRPr="00336861">
        <w:rPr>
          <w:rFonts w:ascii="Palatino Linotype" w:eastAsia="Times New Roman" w:hAnsi="Palatino Linotype" w:cs="Arial"/>
          <w:i/>
          <w:szCs w:val="24"/>
          <w:lang w:val="es-ES" w:eastAsia="es-ES"/>
        </w:rPr>
        <w:t xml:space="preserve">, y documentación al Consejo Estatal de la Mujer y Bienestar Social del </w:t>
      </w:r>
      <w:r w:rsidR="00B66103" w:rsidRPr="00336861">
        <w:rPr>
          <w:rFonts w:ascii="Palatino Linotype" w:eastAsia="Times New Roman" w:hAnsi="Palatino Linotype" w:cs="Arial"/>
          <w:i/>
          <w:szCs w:val="24"/>
          <w:lang w:val="es-ES" w:eastAsia="es-ES"/>
        </w:rPr>
        <w:t>Estado de México</w:t>
      </w:r>
      <w:r w:rsidRPr="00336861">
        <w:rPr>
          <w:rFonts w:ascii="Palatino Linotype" w:eastAsia="Times New Roman" w:hAnsi="Palatino Linotype" w:cs="Arial"/>
          <w:i/>
          <w:szCs w:val="24"/>
          <w:lang w:val="es-ES" w:eastAsia="es-ES"/>
        </w:rPr>
        <w:t xml:space="preserve"> se </w:t>
      </w:r>
      <w:r w:rsidR="00B66103" w:rsidRPr="00336861">
        <w:rPr>
          <w:rFonts w:ascii="Palatino Linotype" w:eastAsia="Times New Roman" w:hAnsi="Palatino Linotype" w:cs="Arial"/>
          <w:i/>
          <w:szCs w:val="24"/>
          <w:lang w:val="es-ES" w:eastAsia="es-ES"/>
        </w:rPr>
        <w:t>entenderán hechas a la Secretaría de la Mujer.</w:t>
      </w:r>
    </w:p>
    <w:p w14:paraId="3E8A4377" w14:textId="77777777" w:rsidR="00B66103" w:rsidRPr="00336861" w:rsidRDefault="00B66103" w:rsidP="00B66103">
      <w:pPr>
        <w:spacing w:after="0" w:line="240" w:lineRule="auto"/>
        <w:ind w:left="567" w:right="567"/>
        <w:jc w:val="both"/>
        <w:rPr>
          <w:rFonts w:ascii="Palatino Linotype" w:eastAsia="Times New Roman" w:hAnsi="Palatino Linotype" w:cs="Arial"/>
          <w:i/>
          <w:szCs w:val="24"/>
          <w:lang w:val="es-ES" w:eastAsia="es-ES"/>
        </w:rPr>
      </w:pPr>
    </w:p>
    <w:p w14:paraId="688DF9DB" w14:textId="29B72592" w:rsidR="00B66103" w:rsidRPr="00336861" w:rsidRDefault="00945F26" w:rsidP="00B66103">
      <w:pPr>
        <w:spacing w:after="0" w:line="240" w:lineRule="auto"/>
        <w:ind w:left="567" w:right="567"/>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 xml:space="preserve">Los asuntos, actos, procedimientos, programas o proyectos que se encuentren en trámite o </w:t>
      </w:r>
      <w:r w:rsidR="00B66103" w:rsidRPr="00336861">
        <w:rPr>
          <w:rFonts w:ascii="Palatino Linotype" w:eastAsia="Times New Roman" w:hAnsi="Palatino Linotype" w:cs="Arial"/>
          <w:i/>
          <w:szCs w:val="24"/>
          <w:lang w:val="es-ES" w:eastAsia="es-ES"/>
        </w:rPr>
        <w:t>curso</w:t>
      </w:r>
      <w:r w:rsidRPr="00336861">
        <w:rPr>
          <w:rFonts w:ascii="Palatino Linotype" w:eastAsia="Times New Roman" w:hAnsi="Palatino Linotype" w:cs="Arial"/>
          <w:i/>
          <w:szCs w:val="24"/>
          <w:lang w:val="es-ES" w:eastAsia="es-ES"/>
        </w:rPr>
        <w:t xml:space="preserve"> en e</w:t>
      </w:r>
      <w:r w:rsidR="00B66103" w:rsidRPr="00336861">
        <w:rPr>
          <w:rFonts w:ascii="Palatino Linotype" w:eastAsia="Times New Roman" w:hAnsi="Palatino Linotype" w:cs="Arial"/>
          <w:i/>
          <w:szCs w:val="24"/>
          <w:lang w:val="es-ES" w:eastAsia="es-ES"/>
        </w:rPr>
        <w:t xml:space="preserve">l Consejo Estatal de la Mujer </w:t>
      </w:r>
      <w:r w:rsidRPr="00336861">
        <w:rPr>
          <w:rFonts w:ascii="Palatino Linotype" w:eastAsia="Times New Roman" w:hAnsi="Palatino Linotype" w:cs="Arial"/>
          <w:i/>
          <w:szCs w:val="24"/>
          <w:lang w:val="es-ES" w:eastAsia="es-ES"/>
        </w:rPr>
        <w:t xml:space="preserve">y Bienestar Social del </w:t>
      </w:r>
      <w:r w:rsidR="00B66103" w:rsidRPr="00336861">
        <w:rPr>
          <w:rFonts w:ascii="Palatino Linotype" w:eastAsia="Times New Roman" w:hAnsi="Palatino Linotype" w:cs="Arial"/>
          <w:i/>
          <w:szCs w:val="24"/>
          <w:lang w:val="es-ES" w:eastAsia="es-ES"/>
        </w:rPr>
        <w:t>Estado de México</w:t>
      </w:r>
      <w:r w:rsidRPr="00336861">
        <w:rPr>
          <w:rFonts w:ascii="Palatino Linotype" w:eastAsia="Times New Roman" w:hAnsi="Palatino Linotype" w:cs="Arial"/>
          <w:i/>
          <w:szCs w:val="24"/>
          <w:lang w:val="es-ES" w:eastAsia="es-ES"/>
        </w:rPr>
        <w:t xml:space="preserve"> </w:t>
      </w:r>
      <w:r w:rsidRPr="00336861">
        <w:rPr>
          <w:rFonts w:ascii="Palatino Linotype" w:eastAsia="Times New Roman" w:hAnsi="Palatino Linotype" w:cs="Arial"/>
          <w:b/>
          <w:i/>
          <w:szCs w:val="24"/>
          <w:u w:val="single"/>
          <w:lang w:val="es-ES" w:eastAsia="es-ES"/>
        </w:rPr>
        <w:t xml:space="preserve">serán atendidos hasta su </w:t>
      </w:r>
      <w:r w:rsidR="00B66103" w:rsidRPr="00336861">
        <w:rPr>
          <w:rFonts w:ascii="Palatino Linotype" w:eastAsia="Times New Roman" w:hAnsi="Palatino Linotype" w:cs="Arial"/>
          <w:b/>
          <w:i/>
          <w:szCs w:val="24"/>
          <w:u w:val="single"/>
          <w:lang w:val="es-ES" w:eastAsia="es-ES"/>
        </w:rPr>
        <w:t>conclusión</w:t>
      </w:r>
      <w:r w:rsidRPr="00336861">
        <w:rPr>
          <w:rFonts w:ascii="Palatino Linotype" w:eastAsia="Times New Roman" w:hAnsi="Palatino Linotype" w:cs="Arial"/>
          <w:b/>
          <w:i/>
          <w:szCs w:val="24"/>
          <w:u w:val="single"/>
          <w:lang w:val="es-ES" w:eastAsia="es-ES"/>
        </w:rPr>
        <w:t xml:space="preserve"> por la Secretaría </w:t>
      </w:r>
      <w:r w:rsidR="00B66103" w:rsidRPr="00336861">
        <w:rPr>
          <w:rFonts w:ascii="Palatino Linotype" w:eastAsia="Times New Roman" w:hAnsi="Palatino Linotype" w:cs="Arial"/>
          <w:b/>
          <w:i/>
          <w:szCs w:val="24"/>
          <w:u w:val="single"/>
          <w:lang w:val="es-ES" w:eastAsia="es-ES"/>
        </w:rPr>
        <w:t>de l</w:t>
      </w:r>
      <w:r w:rsidRPr="00336861">
        <w:rPr>
          <w:rFonts w:ascii="Palatino Linotype" w:eastAsia="Times New Roman" w:hAnsi="Palatino Linotype" w:cs="Arial"/>
          <w:b/>
          <w:i/>
          <w:szCs w:val="24"/>
          <w:u w:val="single"/>
          <w:lang w:val="es-ES" w:eastAsia="es-ES"/>
        </w:rPr>
        <w:t>a Mujer.</w:t>
      </w:r>
      <w:r w:rsidRPr="00336861">
        <w:rPr>
          <w:rFonts w:ascii="Palatino Linotype" w:eastAsia="Times New Roman" w:hAnsi="Palatino Linotype" w:cs="Arial"/>
          <w:i/>
          <w:szCs w:val="24"/>
          <w:lang w:val="es-ES" w:eastAsia="es-ES"/>
        </w:rPr>
        <w:t>”</w:t>
      </w:r>
      <w:r w:rsidR="00B66103" w:rsidRPr="00336861">
        <w:rPr>
          <w:rFonts w:ascii="Palatino Linotype" w:eastAsia="Times New Roman" w:hAnsi="Palatino Linotype" w:cs="Arial"/>
          <w:i/>
          <w:szCs w:val="24"/>
          <w:lang w:val="es-ES" w:eastAsia="es-ES"/>
        </w:rPr>
        <w:t xml:space="preserve"> (Énfasis añadido)</w:t>
      </w:r>
    </w:p>
    <w:p w14:paraId="2C6E0290" w14:textId="77777777" w:rsidR="00945F26" w:rsidRPr="00336861" w:rsidRDefault="00945F26" w:rsidP="00945F26">
      <w:pPr>
        <w:spacing w:after="0" w:line="360" w:lineRule="auto"/>
        <w:jc w:val="both"/>
        <w:rPr>
          <w:rFonts w:ascii="Palatino Linotype" w:eastAsia="Times New Roman" w:hAnsi="Palatino Linotype" w:cs="Arial"/>
          <w:sz w:val="24"/>
          <w:szCs w:val="24"/>
          <w:lang w:val="es-ES" w:eastAsia="es-ES"/>
        </w:rPr>
      </w:pPr>
    </w:p>
    <w:p w14:paraId="46E70255" w14:textId="06B68363" w:rsidR="00945F26" w:rsidRPr="00336861" w:rsidRDefault="00945F26" w:rsidP="00945F26">
      <w:pPr>
        <w:spacing w:after="0"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Derivado de lo anterior, y considerando que el Programa de Desarrollo Social “Familias Fuertes Salario Rosa” durante los ejercicios fiscales 2018, 2019 y 2020, fueron ejercidos en su momento por el Consejo Estatal de la Mujer y Bienestar Social (CEMyBS), actualmente Secretaría de la Mujer, en los </w:t>
      </w:r>
      <w:r w:rsidR="00B66103" w:rsidRPr="00336861">
        <w:rPr>
          <w:rFonts w:ascii="Palatino Linotype" w:eastAsia="Times New Roman" w:hAnsi="Palatino Linotype" w:cs="Arial"/>
          <w:sz w:val="24"/>
          <w:szCs w:val="24"/>
          <w:lang w:val="es-ES" w:eastAsia="es-ES"/>
        </w:rPr>
        <w:t>términos</w:t>
      </w:r>
      <w:r w:rsidRPr="00336861">
        <w:rPr>
          <w:rFonts w:ascii="Palatino Linotype" w:eastAsia="Times New Roman" w:hAnsi="Palatino Linotype" w:cs="Arial"/>
          <w:sz w:val="24"/>
          <w:szCs w:val="24"/>
          <w:lang w:val="es-ES" w:eastAsia="es-ES"/>
        </w:rPr>
        <w:t xml:space="preserve"> establecidos en las Reglas de Operación de dicho Programa, </w:t>
      </w:r>
      <w:r w:rsidRPr="00336861">
        <w:rPr>
          <w:rFonts w:ascii="Palatino Linotype" w:eastAsia="Times New Roman" w:hAnsi="Palatino Linotype" w:cs="Arial"/>
          <w:b/>
          <w:sz w:val="24"/>
          <w:szCs w:val="24"/>
          <w:u w:val="single"/>
          <w:lang w:val="es-ES" w:eastAsia="es-ES"/>
        </w:rPr>
        <w:t>por lo que se sugiere respetuosamente, dirija su solicitud de información al Módulo de Información Pública de la Secretaría de la Mujer</w:t>
      </w:r>
      <w:r w:rsidRPr="00336861">
        <w:rPr>
          <w:rFonts w:ascii="Palatino Linotype" w:eastAsia="Times New Roman" w:hAnsi="Palatino Linotype" w:cs="Arial"/>
          <w:sz w:val="24"/>
          <w:szCs w:val="24"/>
          <w:lang w:val="es-ES" w:eastAsia="es-ES"/>
        </w:rPr>
        <w:t xml:space="preserve">, quien es </w:t>
      </w:r>
      <w:r w:rsidRPr="00336861">
        <w:rPr>
          <w:rFonts w:ascii="Palatino Linotype" w:eastAsia="Times New Roman" w:hAnsi="Palatino Linotype" w:cs="Arial"/>
          <w:b/>
          <w:sz w:val="24"/>
          <w:szCs w:val="24"/>
          <w:lang w:val="es-ES" w:eastAsia="es-ES"/>
        </w:rPr>
        <w:t>Sujeto Obligado</w:t>
      </w:r>
      <w:r w:rsidRPr="00336861">
        <w:rPr>
          <w:rFonts w:ascii="Palatino Linotype" w:eastAsia="Times New Roman" w:hAnsi="Palatino Linotype" w:cs="Arial"/>
          <w:sz w:val="24"/>
          <w:szCs w:val="24"/>
          <w:lang w:val="es-ES" w:eastAsia="es-ES"/>
        </w:rPr>
        <w:t xml:space="preserve"> en términos del a</w:t>
      </w:r>
      <w:r w:rsidR="00B66103" w:rsidRPr="00336861">
        <w:rPr>
          <w:rFonts w:ascii="Palatino Linotype" w:eastAsia="Times New Roman" w:hAnsi="Palatino Linotype" w:cs="Arial"/>
          <w:sz w:val="24"/>
          <w:szCs w:val="24"/>
          <w:lang w:val="es-ES" w:eastAsia="es-ES"/>
        </w:rPr>
        <w:t>rt</w:t>
      </w:r>
      <w:r w:rsidRPr="00336861">
        <w:rPr>
          <w:rFonts w:ascii="Palatino Linotype" w:eastAsia="Times New Roman" w:hAnsi="Palatino Linotype" w:cs="Arial"/>
          <w:sz w:val="24"/>
          <w:szCs w:val="24"/>
          <w:lang w:val="es-ES" w:eastAsia="es-ES"/>
        </w:rPr>
        <w:t>ículo 23 fracción I, de la Ley de Transparencia y Acceso a la Información Pública del Estado de México y Municipios, y podría atender su requerimiento de información en el ámbito de su competencia.</w:t>
      </w:r>
    </w:p>
    <w:p w14:paraId="22DB271C" w14:textId="77777777" w:rsidR="00B66103" w:rsidRPr="00336861" w:rsidRDefault="00B66103" w:rsidP="00945F26">
      <w:pPr>
        <w:spacing w:after="0" w:line="360" w:lineRule="auto"/>
        <w:jc w:val="both"/>
        <w:rPr>
          <w:rFonts w:ascii="Palatino Linotype" w:eastAsia="Times New Roman" w:hAnsi="Palatino Linotype" w:cs="Arial"/>
          <w:sz w:val="24"/>
          <w:szCs w:val="24"/>
          <w:lang w:val="es-ES" w:eastAsia="es-ES"/>
        </w:rPr>
      </w:pPr>
    </w:p>
    <w:p w14:paraId="4C783536" w14:textId="2C35F48A" w:rsidR="00B66103" w:rsidRPr="00336861" w:rsidRDefault="007E2C66" w:rsidP="00945F26">
      <w:pPr>
        <w:spacing w:after="0"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Asimismo</w:t>
      </w:r>
      <w:r w:rsidR="00B66103" w:rsidRPr="00336861">
        <w:rPr>
          <w:rFonts w:ascii="Palatino Linotype" w:eastAsia="Times New Roman" w:hAnsi="Palatino Linotype" w:cs="Arial"/>
          <w:sz w:val="24"/>
          <w:szCs w:val="24"/>
          <w:lang w:val="es-ES" w:eastAsia="es-ES"/>
        </w:rPr>
        <w:t xml:space="preserve">, remitió el </w:t>
      </w:r>
      <w:r w:rsidR="00B66103" w:rsidRPr="00336861">
        <w:rPr>
          <w:rFonts w:ascii="Palatino Linotype" w:eastAsia="Times New Roman" w:hAnsi="Palatino Linotype" w:cs="Arial"/>
          <w:b/>
          <w:sz w:val="24"/>
          <w:szCs w:val="24"/>
          <w:lang w:val="es-ES" w:eastAsia="es-ES"/>
        </w:rPr>
        <w:t>ACUERDO CTSDS-EXT9S-001/2022</w:t>
      </w:r>
      <w:r w:rsidR="00B66103" w:rsidRPr="00336861">
        <w:rPr>
          <w:rFonts w:ascii="Palatino Linotype" w:eastAsia="Times New Roman" w:hAnsi="Palatino Linotype" w:cs="Arial"/>
          <w:sz w:val="24"/>
          <w:szCs w:val="24"/>
          <w:lang w:val="es-ES" w:eastAsia="es-ES"/>
        </w:rPr>
        <w:t xml:space="preserve">, del Comité de Transparencia, mediante el cual, </w:t>
      </w:r>
      <w:r w:rsidR="00B66103" w:rsidRPr="00336861">
        <w:rPr>
          <w:rFonts w:ascii="Palatino Linotype" w:eastAsia="Times New Roman" w:hAnsi="Palatino Linotype" w:cs="Arial"/>
          <w:b/>
          <w:sz w:val="24"/>
          <w:szCs w:val="24"/>
          <w:u w:val="single"/>
          <w:lang w:val="es-ES" w:eastAsia="es-ES"/>
        </w:rPr>
        <w:t>confirma la Incompetencia de la Secretaría de Desarrollo Social, para proporcionar la información   que   se   requiere   del   “número   de beneficiadas, y los</w:t>
      </w:r>
      <w:r w:rsidR="00B66103" w:rsidRPr="00336861">
        <w:rPr>
          <w:b/>
          <w:u w:val="single"/>
        </w:rPr>
        <w:t xml:space="preserve"> </w:t>
      </w:r>
      <w:r w:rsidR="00B66103" w:rsidRPr="00336861">
        <w:rPr>
          <w:rFonts w:ascii="Palatino Linotype" w:eastAsia="Times New Roman" w:hAnsi="Palatino Linotype" w:cs="Arial"/>
          <w:b/>
          <w:sz w:val="24"/>
          <w:szCs w:val="24"/>
          <w:u w:val="single"/>
          <w:lang w:val="es-ES" w:eastAsia="es-ES"/>
        </w:rPr>
        <w:t xml:space="preserve">recursos destinados por esta dependencia para </w:t>
      </w:r>
      <w:r w:rsidR="00B66103" w:rsidRPr="00336861">
        <w:rPr>
          <w:rFonts w:ascii="Palatino Linotype" w:eastAsia="Times New Roman" w:hAnsi="Palatino Linotype" w:cs="Arial"/>
          <w:b/>
          <w:sz w:val="24"/>
          <w:szCs w:val="24"/>
          <w:u w:val="single"/>
          <w:lang w:val="es-ES" w:eastAsia="es-ES"/>
        </w:rPr>
        <w:lastRenderedPageBreak/>
        <w:t>cubrir la operación, difusión y propaganda del Programa de Desarrollo Social "Familias Salario Rosa" de los ejercicios fiscales 2018, 2019 y 2020"</w:t>
      </w:r>
      <w:r w:rsidR="00B66103" w:rsidRPr="00336861">
        <w:rPr>
          <w:rFonts w:ascii="Palatino Linotype" w:eastAsia="Times New Roman" w:hAnsi="Palatino Linotype" w:cs="Arial"/>
          <w:sz w:val="24"/>
          <w:szCs w:val="24"/>
          <w:lang w:val="es-ES" w:eastAsia="es-ES"/>
        </w:rPr>
        <w:t>, de acuerdo a lo establecido en el artículo 167, de la Ley de Transparencia y Acceso a la Información Pública del Estado de México y Municipios.</w:t>
      </w:r>
    </w:p>
    <w:p w14:paraId="27514136" w14:textId="77777777" w:rsidR="00945F26" w:rsidRPr="00336861" w:rsidRDefault="00945F26" w:rsidP="00AE5A2D">
      <w:pPr>
        <w:spacing w:after="0" w:line="360" w:lineRule="auto"/>
        <w:jc w:val="both"/>
        <w:rPr>
          <w:rFonts w:ascii="Palatino Linotype" w:eastAsia="Times New Roman" w:hAnsi="Palatino Linotype" w:cs="Arial"/>
          <w:sz w:val="24"/>
          <w:szCs w:val="24"/>
          <w:lang w:val="es-ES" w:eastAsia="es-ES"/>
        </w:rPr>
      </w:pPr>
    </w:p>
    <w:p w14:paraId="3500E538" w14:textId="367E09C0" w:rsidR="00AE5A2D" w:rsidRPr="00336861" w:rsidRDefault="00AE5A2D" w:rsidP="00AE5A2D">
      <w:pPr>
        <w:spacing w:after="0" w:line="360" w:lineRule="auto"/>
        <w:jc w:val="both"/>
        <w:rPr>
          <w:rFonts w:ascii="Palatino Linotype" w:hAnsi="Palatino Linotype"/>
          <w:i/>
          <w:color w:val="000000"/>
          <w:sz w:val="24"/>
        </w:rPr>
      </w:pPr>
      <w:r w:rsidRPr="00336861">
        <w:rPr>
          <w:rFonts w:ascii="Palatino Linotype" w:eastAsia="Times New Roman" w:hAnsi="Palatino Linotype" w:cs="Arial"/>
          <w:sz w:val="24"/>
          <w:szCs w:val="24"/>
          <w:lang w:val="es-ES" w:eastAsia="es-ES"/>
        </w:rPr>
        <w:t xml:space="preserve">Por lo que, inconforme con la respuesta emitida por parte del </w:t>
      </w:r>
      <w:r w:rsidRPr="00336861">
        <w:rPr>
          <w:rFonts w:ascii="Palatino Linotype" w:eastAsia="Times New Roman" w:hAnsi="Palatino Linotype" w:cs="Arial"/>
          <w:b/>
          <w:sz w:val="24"/>
          <w:szCs w:val="24"/>
          <w:lang w:val="es-ES" w:eastAsia="es-ES"/>
        </w:rPr>
        <w:t>Sujeto Obligado</w:t>
      </w:r>
      <w:r w:rsidRPr="00336861">
        <w:rPr>
          <w:rFonts w:ascii="Palatino Linotype" w:eastAsia="Times New Roman" w:hAnsi="Palatino Linotype" w:cs="Arial"/>
          <w:sz w:val="24"/>
          <w:szCs w:val="24"/>
          <w:lang w:val="es-ES" w:eastAsia="es-ES"/>
        </w:rPr>
        <w:t>,</w:t>
      </w:r>
      <w:r w:rsidR="0066073A" w:rsidRPr="00336861">
        <w:rPr>
          <w:rFonts w:ascii="Palatino Linotype" w:eastAsia="Times New Roman" w:hAnsi="Palatino Linotype" w:cs="Arial"/>
          <w:sz w:val="24"/>
          <w:szCs w:val="24"/>
          <w:lang w:val="es-ES" w:eastAsia="es-ES"/>
        </w:rPr>
        <w:t xml:space="preserve"> el</w:t>
      </w:r>
      <w:r w:rsidRPr="00336861">
        <w:rPr>
          <w:rFonts w:ascii="Palatino Linotype" w:eastAsia="Times New Roman" w:hAnsi="Palatino Linotype" w:cs="Arial"/>
          <w:sz w:val="24"/>
          <w:szCs w:val="24"/>
          <w:lang w:val="es-ES" w:eastAsia="es-ES"/>
        </w:rPr>
        <w:t xml:space="preserve"> </w:t>
      </w:r>
      <w:r w:rsidRPr="00336861">
        <w:rPr>
          <w:rFonts w:ascii="Palatino Linotype" w:eastAsia="Times New Roman" w:hAnsi="Palatino Linotype" w:cs="Arial"/>
          <w:b/>
          <w:sz w:val="24"/>
          <w:szCs w:val="24"/>
          <w:lang w:val="es-ES" w:eastAsia="es-ES"/>
        </w:rPr>
        <w:t xml:space="preserve"> Recurrente </w:t>
      </w:r>
      <w:r w:rsidRPr="00336861">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336861">
        <w:rPr>
          <w:rFonts w:ascii="Palatino Linotype" w:hAnsi="Palatino Linotype" w:cs="TimesNewRomanPS-ItalicMT"/>
          <w:iCs/>
          <w:sz w:val="24"/>
          <w:szCs w:val="24"/>
        </w:rPr>
        <w:t xml:space="preserve"> </w:t>
      </w:r>
      <w:r w:rsidRPr="00336861">
        <w:rPr>
          <w:rFonts w:ascii="Palatino Linotype" w:hAnsi="Palatino Linotype"/>
          <w:i/>
          <w:color w:val="000000"/>
          <w:sz w:val="24"/>
        </w:rPr>
        <w:t>“</w:t>
      </w:r>
      <w:r w:rsidR="003F5D48" w:rsidRPr="00336861">
        <w:rPr>
          <w:rFonts w:ascii="Palatino Linotype" w:hAnsi="Palatino Linotype"/>
          <w:i/>
          <w:color w:val="000000"/>
          <w:sz w:val="24"/>
        </w:rPr>
        <w:t xml:space="preserve">La respuesta que me da la Secretaría es incompleta. </w:t>
      </w:r>
      <w:r w:rsidR="003F5D48" w:rsidRPr="00336861">
        <w:rPr>
          <w:rFonts w:ascii="Palatino Linotype" w:hAnsi="Palatino Linotype"/>
          <w:b/>
          <w:i/>
          <w:color w:val="000000"/>
          <w:sz w:val="24"/>
          <w:u w:val="single"/>
        </w:rPr>
        <w:t>No detalla de qué municipios son las beneficiarias, como lo pedí en la solicitud de información.</w:t>
      </w:r>
      <w:r w:rsidR="003F5D48" w:rsidRPr="00336861">
        <w:rPr>
          <w:rFonts w:ascii="Palatino Linotype" w:hAnsi="Palatino Linotype"/>
          <w:i/>
          <w:color w:val="000000"/>
          <w:sz w:val="24"/>
        </w:rPr>
        <w:t xml:space="preserve"> </w:t>
      </w:r>
      <w:r w:rsidR="003F5D48" w:rsidRPr="00336861">
        <w:rPr>
          <w:rFonts w:ascii="Palatino Linotype" w:hAnsi="Palatino Linotype"/>
          <w:b/>
          <w:i/>
          <w:color w:val="000000"/>
          <w:sz w:val="24"/>
          <w:u w:val="single"/>
        </w:rPr>
        <w:t>Requiero que se me informe detalladamente cuantas beneficiarias son por municipio, en cada uno de los ejercic</w:t>
      </w:r>
      <w:r w:rsidR="00620E0D" w:rsidRPr="00336861">
        <w:rPr>
          <w:rFonts w:ascii="Palatino Linotype" w:hAnsi="Palatino Linotype"/>
          <w:b/>
          <w:i/>
          <w:color w:val="000000"/>
          <w:sz w:val="24"/>
          <w:u w:val="single"/>
        </w:rPr>
        <w:t>ios fiscales, del 2018 al 2022.</w:t>
      </w:r>
      <w:r w:rsidR="00620E0D" w:rsidRPr="00336861">
        <w:rPr>
          <w:rFonts w:ascii="Palatino Linotype" w:hAnsi="Palatino Linotype"/>
          <w:i/>
          <w:color w:val="000000"/>
          <w:sz w:val="24"/>
        </w:rPr>
        <w:t xml:space="preserve"> </w:t>
      </w:r>
      <w:r w:rsidR="003F5D48" w:rsidRPr="00336861">
        <w:rPr>
          <w:rFonts w:ascii="Palatino Linotype" w:hAnsi="Palatino Linotype"/>
          <w:i/>
          <w:color w:val="000000"/>
          <w:sz w:val="24"/>
        </w:rPr>
        <w:t xml:space="preserve">También refiere la Secretaría que no puede dar información del 2018, 2019 y 2020, pues en ese tiempo, el Salario Rosa era operado por el Consejo Estatal de la Mujer, que en ese año se convirtió en la Secretaría de la Mujer, sin embargo, en los años que solicito (2018, 2019, y 2020), el Consejo Estatal de la Mujer dependía de la Secretaría de Desarrollo Social, por lo que debe obrar información en sus archivos. Aunado a ello, </w:t>
      </w:r>
      <w:r w:rsidR="003F5D48" w:rsidRPr="00336861">
        <w:rPr>
          <w:rFonts w:ascii="Palatino Linotype" w:hAnsi="Palatino Linotype"/>
          <w:b/>
          <w:i/>
          <w:color w:val="000000"/>
          <w:sz w:val="24"/>
          <w:u w:val="single"/>
        </w:rPr>
        <w:t>no se da respuesta al requerimiento 6 de la solicitud respecto al número de beneficiarias que han accedido a un crédito para un proyecto productivo, bajo el argumento de que no cuentan con datos sobre ese particular, siendo que el gobernador Alfredo del Mazo ha dicho que miles de beneficiarias ya han accedido a créditos</w:t>
      </w:r>
      <w:r w:rsidR="00D833C2" w:rsidRPr="00336861">
        <w:rPr>
          <w:rFonts w:ascii="Palatino Linotype" w:hAnsi="Palatino Linotype"/>
          <w:i/>
          <w:color w:val="000000"/>
          <w:sz w:val="24"/>
        </w:rPr>
        <w:t>” [Sic]</w:t>
      </w:r>
    </w:p>
    <w:p w14:paraId="6472F591" w14:textId="77777777" w:rsidR="00043171" w:rsidRPr="00336861" w:rsidRDefault="00043171" w:rsidP="00AE5A2D">
      <w:pPr>
        <w:spacing w:after="0" w:line="360" w:lineRule="auto"/>
        <w:jc w:val="both"/>
        <w:rPr>
          <w:rFonts w:ascii="Palatino Linotype" w:hAnsi="Palatino Linotype"/>
          <w:i/>
          <w:color w:val="000000"/>
          <w:sz w:val="24"/>
        </w:rPr>
      </w:pPr>
    </w:p>
    <w:p w14:paraId="2DBAA8DD" w14:textId="398B24E0" w:rsidR="00043171" w:rsidRPr="00336861" w:rsidRDefault="00043171" w:rsidP="00043171">
      <w:pPr>
        <w:spacing w:after="0" w:line="360" w:lineRule="auto"/>
        <w:jc w:val="both"/>
        <w:rPr>
          <w:rFonts w:ascii="Palatino Linotype" w:eastAsia="Times New Roman" w:hAnsi="Palatino Linotype" w:cs="Arial"/>
          <w:sz w:val="24"/>
          <w:szCs w:val="24"/>
          <w:lang w:val="es-ES" w:eastAsia="es-MX"/>
        </w:rPr>
      </w:pPr>
      <w:r w:rsidRPr="00336861">
        <w:rPr>
          <w:rFonts w:ascii="Palatino Linotype" w:eastAsia="Times New Roman" w:hAnsi="Palatino Linotype" w:cs="Arial"/>
          <w:sz w:val="24"/>
          <w:szCs w:val="24"/>
          <w:lang w:val="es-ES" w:eastAsia="es-ES"/>
        </w:rPr>
        <w:t xml:space="preserve">Derivado de lo anterior, se colige que el </w:t>
      </w:r>
      <w:r w:rsidRPr="00336861">
        <w:rPr>
          <w:rFonts w:ascii="Palatino Linotype" w:eastAsia="Times New Roman" w:hAnsi="Palatino Linotype" w:cs="Arial"/>
          <w:b/>
          <w:sz w:val="24"/>
          <w:szCs w:val="24"/>
          <w:lang w:val="es-ES" w:eastAsia="es-ES"/>
        </w:rPr>
        <w:t>Recurrente</w:t>
      </w:r>
      <w:r w:rsidRPr="00336861">
        <w:rPr>
          <w:rFonts w:ascii="Palatino Linotype" w:eastAsia="Times New Roman" w:hAnsi="Palatino Linotype" w:cs="Arial"/>
          <w:sz w:val="24"/>
          <w:szCs w:val="24"/>
          <w:lang w:val="es-ES" w:eastAsia="es-ES"/>
        </w:rPr>
        <w:t xml:space="preserve"> está parcialmente conforme con la respuesta emitida por </w:t>
      </w:r>
      <w:r w:rsidRPr="00336861">
        <w:rPr>
          <w:rFonts w:ascii="Palatino Linotype" w:eastAsia="Times New Roman" w:hAnsi="Palatino Linotype" w:cs="Arial"/>
          <w:b/>
          <w:sz w:val="24"/>
          <w:szCs w:val="24"/>
          <w:lang w:val="es-ES" w:eastAsia="es-ES"/>
        </w:rPr>
        <w:t>El Sujeto Obligado</w:t>
      </w:r>
      <w:r w:rsidRPr="00336861">
        <w:rPr>
          <w:rFonts w:ascii="Palatino Linotype" w:eastAsia="Times New Roman" w:hAnsi="Palatino Linotype" w:cs="Arial"/>
          <w:sz w:val="24"/>
          <w:szCs w:val="24"/>
          <w:lang w:val="es-ES" w:eastAsia="es-ES"/>
        </w:rPr>
        <w:t xml:space="preserve">, ya que expresamente manifestó en dichos motivos que se encuentra inconforme únicamente por la falta del </w:t>
      </w:r>
      <w:r w:rsidRPr="00336861">
        <w:rPr>
          <w:rFonts w:ascii="Palatino Linotype" w:eastAsia="Times New Roman" w:hAnsi="Palatino Linotype" w:cs="Arial"/>
          <w:b/>
          <w:sz w:val="24"/>
          <w:szCs w:val="24"/>
          <w:u w:val="single"/>
          <w:lang w:val="es-ES" w:eastAsia="es-ES"/>
        </w:rPr>
        <w:t xml:space="preserve">detalle de qué municipios son las beneficiarias, como lo pedí en la solicitud de información y se </w:t>
      </w:r>
      <w:r w:rsidRPr="00336861">
        <w:rPr>
          <w:rFonts w:ascii="Palatino Linotype" w:eastAsia="Times New Roman" w:hAnsi="Palatino Linotype" w:cs="Arial"/>
          <w:b/>
          <w:sz w:val="24"/>
          <w:szCs w:val="24"/>
          <w:u w:val="single"/>
          <w:lang w:val="es-ES" w:eastAsia="es-ES"/>
        </w:rPr>
        <w:lastRenderedPageBreak/>
        <w:t>informe detalladamente cuantas beneficiarias son por municipio, en cada uno de los ejercicios fiscales, del 2018 al 2022; así como, no se da respuesta al requerimiento 6 de la solicitud respecto al número de beneficiarias que han accedido a un crédito para un proyecto productivo</w:t>
      </w:r>
      <w:r w:rsidRPr="00336861">
        <w:rPr>
          <w:rFonts w:ascii="Palatino Linotype" w:eastAsia="Times New Roman" w:hAnsi="Palatino Linotype" w:cs="Arial"/>
          <w:sz w:val="24"/>
          <w:szCs w:val="24"/>
          <w:lang w:val="es-ES" w:eastAsia="es-ES"/>
        </w:rPr>
        <w:t xml:space="preserve">; y </w:t>
      </w:r>
      <w:r w:rsidRPr="00336861">
        <w:rPr>
          <w:rFonts w:ascii="Palatino Linotype" w:eastAsia="Times New Roman" w:hAnsi="Palatino Linotype" w:cs="Arial"/>
          <w:sz w:val="24"/>
          <w:szCs w:val="24"/>
          <w:lang w:val="es-ES" w:eastAsia="es-MX"/>
        </w:rPr>
        <w:t xml:space="preserve">toda vez que </w:t>
      </w:r>
      <w:r w:rsidRPr="00336861">
        <w:rPr>
          <w:rFonts w:ascii="Palatino Linotype" w:eastAsia="Times New Roman" w:hAnsi="Palatino Linotype" w:cs="Arial"/>
          <w:b/>
          <w:sz w:val="24"/>
          <w:szCs w:val="24"/>
          <w:u w:val="single"/>
          <w:lang w:val="es-ES" w:eastAsia="es-MX"/>
        </w:rPr>
        <w:t>no impugnó lo relativo a los demás puntos</w:t>
      </w:r>
      <w:r w:rsidRPr="00336861">
        <w:rPr>
          <w:rFonts w:ascii="Palatino Linotype" w:eastAsia="Times New Roman" w:hAnsi="Palatino Linotype" w:cs="Arial"/>
          <w:sz w:val="24"/>
          <w:szCs w:val="24"/>
          <w:lang w:val="es-ES" w:eastAsia="es-MX"/>
        </w:rPr>
        <w:t xml:space="preserve">, dichas cuestiones se considera que la parte </w:t>
      </w:r>
      <w:r w:rsidRPr="00336861">
        <w:rPr>
          <w:rFonts w:ascii="Palatino Linotype" w:eastAsia="Times New Roman" w:hAnsi="Palatino Linotype" w:cs="Arial"/>
          <w:b/>
          <w:sz w:val="24"/>
          <w:szCs w:val="24"/>
          <w:lang w:val="es-ES" w:eastAsia="es-MX"/>
        </w:rPr>
        <w:t>Recurrente</w:t>
      </w:r>
      <w:r w:rsidRPr="00336861">
        <w:rPr>
          <w:rFonts w:ascii="Palatino Linotype" w:eastAsia="Times New Roman" w:hAnsi="Palatino Linotype" w:cs="Arial"/>
          <w:sz w:val="24"/>
          <w:szCs w:val="24"/>
          <w:lang w:val="es-ES" w:eastAsia="es-MX"/>
        </w:rPr>
        <w:t xml:space="preserve"> consintió parte de la respuesta otorgada. </w:t>
      </w:r>
    </w:p>
    <w:p w14:paraId="6CECE154" w14:textId="77777777" w:rsidR="00043171" w:rsidRPr="00336861" w:rsidRDefault="00043171" w:rsidP="00043171">
      <w:pPr>
        <w:spacing w:after="0" w:line="360" w:lineRule="auto"/>
        <w:jc w:val="both"/>
        <w:rPr>
          <w:rFonts w:ascii="Palatino Linotype" w:eastAsia="Times New Roman" w:hAnsi="Palatino Linotype" w:cs="Arial"/>
          <w:sz w:val="24"/>
          <w:szCs w:val="24"/>
          <w:lang w:val="es-ES" w:eastAsia="es-MX"/>
        </w:rPr>
      </w:pPr>
    </w:p>
    <w:p w14:paraId="568D3273" w14:textId="77777777" w:rsidR="00043171" w:rsidRPr="00336861" w:rsidRDefault="00043171" w:rsidP="00043171">
      <w:pPr>
        <w:spacing w:after="0"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1D54504" w14:textId="77777777" w:rsidR="00043171" w:rsidRPr="00336861" w:rsidRDefault="00043171" w:rsidP="00043171">
      <w:pPr>
        <w:spacing w:after="0" w:line="240" w:lineRule="auto"/>
        <w:rPr>
          <w:rFonts w:ascii="Times New Roman" w:eastAsia="Times New Roman" w:hAnsi="Times New Roman" w:cs="Times New Roman"/>
          <w:sz w:val="24"/>
          <w:szCs w:val="24"/>
          <w:lang w:eastAsia="es-ES"/>
        </w:rPr>
      </w:pPr>
    </w:p>
    <w:p w14:paraId="6DC558C2" w14:textId="77777777" w:rsidR="00043171" w:rsidRPr="00336861" w:rsidRDefault="00043171" w:rsidP="00043171">
      <w:pPr>
        <w:spacing w:after="0" w:line="240" w:lineRule="auto"/>
        <w:ind w:left="567" w:right="567"/>
        <w:jc w:val="both"/>
        <w:rPr>
          <w:rFonts w:ascii="Palatino Linotype" w:eastAsia="Times New Roman" w:hAnsi="Palatino Linotype" w:cs="Arial"/>
          <w:i/>
          <w:lang w:val="es-ES" w:eastAsia="es-MX"/>
        </w:rPr>
      </w:pPr>
      <w:r w:rsidRPr="00336861">
        <w:rPr>
          <w:rFonts w:ascii="Palatino Linotype" w:eastAsia="Times New Roman" w:hAnsi="Palatino Linotype" w:cs="Arial"/>
          <w:lang w:val="es-ES" w:eastAsia="es-MX"/>
        </w:rPr>
        <w:t>“</w:t>
      </w:r>
      <w:r w:rsidRPr="00336861">
        <w:rPr>
          <w:rFonts w:ascii="Palatino Linotype" w:eastAsia="Times New Roman" w:hAnsi="Palatino Linotype" w:cs="Arial"/>
          <w:b/>
          <w:i/>
          <w:lang w:val="es-ES" w:eastAsia="es-MX"/>
        </w:rPr>
        <w:t>REVISIÓN EN AMPARO. LOS RESOLUTIVOS NO COMBATIDOS DEBEN DECLARARSE FIRMES</w:t>
      </w:r>
      <w:r w:rsidRPr="00336861">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6EAEE0F" w14:textId="77777777" w:rsidR="00043171" w:rsidRPr="00336861" w:rsidRDefault="00043171" w:rsidP="00043171">
      <w:pPr>
        <w:spacing w:after="0" w:line="240" w:lineRule="auto"/>
        <w:rPr>
          <w:rFonts w:ascii="Times New Roman" w:eastAsia="Times New Roman" w:hAnsi="Times New Roman" w:cs="Times New Roman"/>
          <w:sz w:val="24"/>
          <w:szCs w:val="24"/>
          <w:lang w:eastAsia="es-MX"/>
        </w:rPr>
      </w:pPr>
    </w:p>
    <w:p w14:paraId="3DBB8F4A" w14:textId="77777777" w:rsidR="00043171" w:rsidRPr="00336861" w:rsidRDefault="00043171" w:rsidP="00043171">
      <w:pPr>
        <w:spacing w:after="0" w:line="240" w:lineRule="auto"/>
        <w:rPr>
          <w:rFonts w:ascii="Times New Roman" w:eastAsia="Times New Roman" w:hAnsi="Times New Roman" w:cs="Times New Roman"/>
          <w:sz w:val="14"/>
          <w:szCs w:val="24"/>
          <w:lang w:eastAsia="es-MX"/>
        </w:rPr>
      </w:pPr>
    </w:p>
    <w:p w14:paraId="5F74DB8E" w14:textId="77777777" w:rsidR="00043171" w:rsidRPr="00336861" w:rsidRDefault="00043171" w:rsidP="00043171">
      <w:pPr>
        <w:spacing w:after="0" w:line="360" w:lineRule="auto"/>
        <w:jc w:val="both"/>
        <w:rPr>
          <w:rFonts w:ascii="Palatino Linotype" w:eastAsia="Times New Roman" w:hAnsi="Palatino Linotype" w:cs="Arial"/>
          <w:sz w:val="24"/>
          <w:szCs w:val="24"/>
          <w:lang w:val="es-ES" w:eastAsia="es-MX"/>
        </w:rPr>
      </w:pPr>
      <w:r w:rsidRPr="00336861">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336861">
        <w:rPr>
          <w:rFonts w:ascii="Palatino Linotype" w:eastAsia="Times New Roman" w:hAnsi="Palatino Linotype" w:cs="Arial"/>
          <w:b/>
          <w:sz w:val="24"/>
          <w:szCs w:val="24"/>
          <w:lang w:val="es-ES" w:eastAsia="es-MX"/>
        </w:rPr>
        <w:t>Recurrente</w:t>
      </w:r>
      <w:r w:rsidRPr="00336861">
        <w:rPr>
          <w:rFonts w:ascii="Palatino Linotype" w:eastAsia="Times New Roman" w:hAnsi="Palatino Linotype" w:cs="Arial"/>
          <w:sz w:val="24"/>
          <w:szCs w:val="24"/>
          <w:lang w:val="es-ES"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336861">
        <w:rPr>
          <w:rFonts w:ascii="Palatino Linotype" w:eastAsia="Times New Roman" w:hAnsi="Palatino Linotype" w:cs="Arial"/>
          <w:sz w:val="24"/>
          <w:szCs w:val="24"/>
          <w:lang w:val="es-ES" w:eastAsia="es-MX"/>
        </w:rPr>
        <w:lastRenderedPageBreak/>
        <w:t>Judicial de la Federación y su Gaceta bajo el número de registro 176,608 que a la letra dice:</w:t>
      </w:r>
    </w:p>
    <w:p w14:paraId="2117AFFA" w14:textId="77777777" w:rsidR="00043171" w:rsidRPr="00336861" w:rsidRDefault="00043171" w:rsidP="00043171">
      <w:pPr>
        <w:spacing w:after="0" w:line="240" w:lineRule="auto"/>
        <w:rPr>
          <w:rFonts w:ascii="Times New Roman" w:eastAsia="Times New Roman" w:hAnsi="Times New Roman" w:cs="Times New Roman"/>
          <w:sz w:val="24"/>
          <w:szCs w:val="24"/>
          <w:lang w:eastAsia="es-MX"/>
        </w:rPr>
      </w:pPr>
    </w:p>
    <w:p w14:paraId="24C6D80C" w14:textId="77777777" w:rsidR="00043171" w:rsidRPr="00336861" w:rsidRDefault="00043171" w:rsidP="00043171">
      <w:pPr>
        <w:spacing w:after="0" w:line="240" w:lineRule="auto"/>
        <w:ind w:left="567" w:right="567"/>
        <w:jc w:val="both"/>
        <w:rPr>
          <w:rFonts w:ascii="Palatino Linotype" w:eastAsia="Times New Roman" w:hAnsi="Palatino Linotype" w:cs="Arial"/>
          <w:i/>
          <w:lang w:val="es-ES" w:eastAsia="es-MX"/>
        </w:rPr>
      </w:pPr>
      <w:r w:rsidRPr="00336861">
        <w:rPr>
          <w:rFonts w:ascii="Palatino Linotype" w:eastAsia="Times New Roman" w:hAnsi="Palatino Linotype" w:cs="Arial"/>
          <w:i/>
          <w:lang w:val="es-ES" w:eastAsia="es-MX"/>
        </w:rPr>
        <w:t>“</w:t>
      </w:r>
      <w:r w:rsidRPr="00336861">
        <w:rPr>
          <w:rFonts w:ascii="Palatino Linotype" w:eastAsia="Times New Roman" w:hAnsi="Palatino Linotype" w:cs="Arial"/>
          <w:b/>
          <w:i/>
          <w:lang w:val="es-ES" w:eastAsia="es-MX"/>
        </w:rPr>
        <w:t>ACTOS CONSENTIDOS. SON LOS QUE NO SE IMPUGNAN MEDIANTE EL RECURSO IDÓNEO</w:t>
      </w:r>
      <w:r w:rsidRPr="00336861">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2B915E7" w14:textId="77777777" w:rsidR="00620E0D" w:rsidRPr="00336861" w:rsidRDefault="00620E0D" w:rsidP="00AE5A2D">
      <w:pPr>
        <w:spacing w:after="0" w:line="360" w:lineRule="auto"/>
        <w:jc w:val="both"/>
        <w:rPr>
          <w:rFonts w:ascii="Palatino Linotype" w:hAnsi="Palatino Linotype" w:cs="TimesNewRomanPS-ItalicMT"/>
          <w:iCs/>
          <w:sz w:val="24"/>
          <w:szCs w:val="24"/>
        </w:rPr>
      </w:pPr>
    </w:p>
    <w:p w14:paraId="6FACF54A" w14:textId="1C48D2E9" w:rsidR="00AA18B5" w:rsidRPr="00336861" w:rsidRDefault="00AE5A2D" w:rsidP="00AE5A2D">
      <w:pPr>
        <w:spacing w:after="0" w:line="360" w:lineRule="auto"/>
        <w:jc w:val="both"/>
        <w:rPr>
          <w:rFonts w:ascii="Palatino Linotype" w:hAnsi="Palatino Linotype" w:cs="Arial"/>
          <w:sz w:val="24"/>
          <w:szCs w:val="24"/>
        </w:rPr>
      </w:pPr>
      <w:r w:rsidRPr="00336861">
        <w:rPr>
          <w:rFonts w:ascii="Palatino Linotype" w:eastAsia="Times New Roman" w:hAnsi="Palatino Linotype" w:cs="Arial"/>
          <w:sz w:val="24"/>
          <w:szCs w:val="24"/>
          <w:lang w:val="es-ES" w:eastAsia="es-ES"/>
        </w:rPr>
        <w:t xml:space="preserve">Así que, en la etapa de manifestaciones, el </w:t>
      </w:r>
      <w:r w:rsidRPr="00336861">
        <w:rPr>
          <w:rFonts w:ascii="Palatino Linotype" w:eastAsia="Times New Roman" w:hAnsi="Palatino Linotype" w:cs="Arial"/>
          <w:b/>
          <w:sz w:val="24"/>
          <w:szCs w:val="24"/>
          <w:lang w:val="es-ES" w:eastAsia="es-ES"/>
        </w:rPr>
        <w:t>Sujeto Obligado</w:t>
      </w:r>
      <w:r w:rsidRPr="00336861">
        <w:rPr>
          <w:rFonts w:ascii="Palatino Linotype" w:eastAsia="Times New Roman" w:hAnsi="Palatino Linotype" w:cs="Arial"/>
          <w:sz w:val="24"/>
          <w:szCs w:val="24"/>
          <w:lang w:val="es-ES" w:eastAsia="es-ES"/>
        </w:rPr>
        <w:t xml:space="preserve"> </w:t>
      </w:r>
      <w:r w:rsidRPr="00336861">
        <w:rPr>
          <w:rFonts w:ascii="Palatino Linotype" w:hAnsi="Palatino Linotype" w:cs="Arial"/>
          <w:sz w:val="24"/>
          <w:szCs w:val="24"/>
        </w:rPr>
        <w:t>remitió su Informe Justificado</w:t>
      </w:r>
      <w:r w:rsidR="00B011DF" w:rsidRPr="00336861">
        <w:rPr>
          <w:rFonts w:ascii="Palatino Linotype" w:hAnsi="Palatino Linotype" w:cs="Arial"/>
          <w:sz w:val="24"/>
          <w:szCs w:val="24"/>
        </w:rPr>
        <w:t>;</w:t>
      </w:r>
      <w:r w:rsidRPr="00336861">
        <w:rPr>
          <w:rFonts w:ascii="Palatino Linotype" w:hAnsi="Palatino Linotype" w:cs="Arial"/>
          <w:sz w:val="24"/>
          <w:szCs w:val="24"/>
        </w:rPr>
        <w:t xml:space="preserve"> </w:t>
      </w:r>
      <w:r w:rsidR="00B011DF" w:rsidRPr="00336861">
        <w:rPr>
          <w:rFonts w:ascii="Palatino Linotype" w:hAnsi="Palatino Linotype" w:cs="Arial"/>
          <w:sz w:val="24"/>
          <w:szCs w:val="24"/>
        </w:rPr>
        <w:t>el cual,</w:t>
      </w:r>
      <w:r w:rsidRPr="00336861">
        <w:rPr>
          <w:rFonts w:ascii="Palatino Linotype" w:hAnsi="Palatino Linotype" w:cs="Arial"/>
          <w:sz w:val="24"/>
          <w:szCs w:val="24"/>
        </w:rPr>
        <w:t xml:space="preserve"> </w:t>
      </w:r>
      <w:r w:rsidR="00256F84" w:rsidRPr="00336861">
        <w:rPr>
          <w:rFonts w:ascii="Palatino Linotype" w:hAnsi="Palatino Linotype" w:cs="Arial"/>
          <w:sz w:val="24"/>
          <w:szCs w:val="24"/>
        </w:rPr>
        <w:t>se desagrega en el siguiente cuadro comparativo</w:t>
      </w:r>
      <w:r w:rsidR="00D833C2" w:rsidRPr="00336861">
        <w:rPr>
          <w:rFonts w:ascii="Palatino Linotype" w:hAnsi="Palatino Linotype" w:cs="Arial"/>
          <w:sz w:val="24"/>
          <w:szCs w:val="24"/>
        </w:rPr>
        <w:t>:</w:t>
      </w:r>
    </w:p>
    <w:p w14:paraId="70F4A449" w14:textId="77777777" w:rsidR="00B011DF" w:rsidRPr="00336861" w:rsidRDefault="00B011DF" w:rsidP="00AE5A2D">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1870"/>
        <w:gridCol w:w="5359"/>
        <w:gridCol w:w="1833"/>
      </w:tblGrid>
      <w:tr w:rsidR="00AA18B5" w:rsidRPr="00336861" w14:paraId="52980C5B" w14:textId="77777777" w:rsidTr="00256F84">
        <w:tc>
          <w:tcPr>
            <w:tcW w:w="1497" w:type="dxa"/>
            <w:shd w:val="clear" w:color="auto" w:fill="BFBFBF" w:themeFill="background1" w:themeFillShade="BF"/>
            <w:vAlign w:val="center"/>
          </w:tcPr>
          <w:p w14:paraId="1422998B" w14:textId="01019B64" w:rsidR="00256F84" w:rsidRPr="00336861" w:rsidRDefault="00B011DF" w:rsidP="00256F84">
            <w:pPr>
              <w:jc w:val="center"/>
              <w:rPr>
                <w:rFonts w:ascii="Palatino Linotype" w:hAnsi="Palatino Linotype" w:cs="Arial"/>
                <w:b/>
                <w:sz w:val="24"/>
              </w:rPr>
            </w:pPr>
            <w:r w:rsidRPr="00336861">
              <w:rPr>
                <w:rFonts w:ascii="Palatino Linotype" w:hAnsi="Palatino Linotype" w:cs="Arial"/>
                <w:b/>
                <w:sz w:val="24"/>
              </w:rPr>
              <w:t>Razones o Motivos de la Inconformidad</w:t>
            </w:r>
          </w:p>
        </w:tc>
        <w:tc>
          <w:tcPr>
            <w:tcW w:w="5728" w:type="dxa"/>
            <w:shd w:val="clear" w:color="auto" w:fill="BFBFBF" w:themeFill="background1" w:themeFillShade="BF"/>
            <w:vAlign w:val="center"/>
          </w:tcPr>
          <w:p w14:paraId="0E69339B" w14:textId="19ADB379" w:rsidR="00256F84" w:rsidRPr="00336861" w:rsidRDefault="00256F84" w:rsidP="00256F84">
            <w:pPr>
              <w:jc w:val="center"/>
              <w:rPr>
                <w:rFonts w:ascii="Palatino Linotype" w:hAnsi="Palatino Linotype" w:cs="Arial"/>
                <w:b/>
                <w:sz w:val="24"/>
              </w:rPr>
            </w:pPr>
            <w:r w:rsidRPr="00336861">
              <w:rPr>
                <w:rFonts w:ascii="Palatino Linotype" w:hAnsi="Palatino Linotype" w:cs="Arial"/>
                <w:b/>
                <w:sz w:val="24"/>
              </w:rPr>
              <w:t>Información remitida en Informe Justificado</w:t>
            </w:r>
          </w:p>
        </w:tc>
        <w:tc>
          <w:tcPr>
            <w:tcW w:w="1837" w:type="dxa"/>
            <w:shd w:val="clear" w:color="auto" w:fill="BFBFBF" w:themeFill="background1" w:themeFillShade="BF"/>
            <w:vAlign w:val="center"/>
          </w:tcPr>
          <w:p w14:paraId="74ED6712" w14:textId="02610EAD" w:rsidR="00256F84" w:rsidRPr="00336861" w:rsidRDefault="00256F84" w:rsidP="00256F84">
            <w:pPr>
              <w:jc w:val="center"/>
              <w:rPr>
                <w:rFonts w:ascii="Palatino Linotype" w:hAnsi="Palatino Linotype" w:cs="Arial"/>
                <w:b/>
                <w:sz w:val="24"/>
              </w:rPr>
            </w:pPr>
            <w:r w:rsidRPr="00336861">
              <w:rPr>
                <w:rFonts w:ascii="Palatino Linotype" w:hAnsi="Palatino Linotype" w:cs="Arial"/>
                <w:b/>
                <w:sz w:val="24"/>
              </w:rPr>
              <w:t>Cumplimiento</w:t>
            </w:r>
          </w:p>
        </w:tc>
      </w:tr>
      <w:tr w:rsidR="00AA18B5" w:rsidRPr="00336861" w14:paraId="4F5C0C1D" w14:textId="77777777" w:rsidTr="0099576A">
        <w:tc>
          <w:tcPr>
            <w:tcW w:w="1497" w:type="dxa"/>
            <w:vAlign w:val="center"/>
          </w:tcPr>
          <w:p w14:paraId="7FC12A4B" w14:textId="77777777" w:rsidR="00043171" w:rsidRPr="00336861" w:rsidRDefault="000D5909" w:rsidP="00043171">
            <w:pPr>
              <w:jc w:val="both"/>
              <w:rPr>
                <w:rFonts w:ascii="Palatino Linotype" w:hAnsi="Palatino Linotype" w:cs="Arial"/>
                <w:sz w:val="16"/>
              </w:rPr>
            </w:pPr>
            <w:r w:rsidRPr="00336861">
              <w:rPr>
                <w:rFonts w:ascii="Palatino Linotype" w:hAnsi="Palatino Linotype" w:cs="Arial"/>
                <w:sz w:val="16"/>
              </w:rPr>
              <w:t>“</w:t>
            </w:r>
            <w:r w:rsidR="00043171" w:rsidRPr="00336861">
              <w:rPr>
                <w:rFonts w:ascii="Palatino Linotype" w:hAnsi="Palatino Linotype" w:cs="Arial"/>
                <w:sz w:val="16"/>
              </w:rPr>
              <w:t>…</w:t>
            </w:r>
            <w:r w:rsidRPr="00336861">
              <w:rPr>
                <w:rFonts w:ascii="Palatino Linotype" w:hAnsi="Palatino Linotype" w:cs="Arial"/>
                <w:sz w:val="16"/>
              </w:rPr>
              <w:t xml:space="preserve">No detalla de qué municipios son las beneficiarias, como lo pedí en la solicitud de información. Requiero que se me informe detalladamente cuantas beneficiarias son por municipio, en cada uno de los ejercicios fiscales, del 2018 al 2022. También refiere la Secretaría que no puede dar información del 2018, 2019 y 2020, pues en ese tiempo, el Salario Rosa era operado por el Consejo Estatal de la Mujer, que en ese año se convirtió en la Secretaría de la Mujer, sin embargo, en los años que solicito (2018, 2019, y 2020), el Consejo Estatal de la Mujer dependía de la Secretaría de Desarrollo Social, por </w:t>
            </w:r>
            <w:r w:rsidRPr="00336861">
              <w:rPr>
                <w:rFonts w:ascii="Palatino Linotype" w:hAnsi="Palatino Linotype" w:cs="Arial"/>
                <w:sz w:val="16"/>
              </w:rPr>
              <w:lastRenderedPageBreak/>
              <w:t xml:space="preserve">lo que debe obrar información en sus archivos. </w:t>
            </w:r>
          </w:p>
          <w:p w14:paraId="4C94F14D" w14:textId="77777777" w:rsidR="00043171" w:rsidRPr="00336861" w:rsidRDefault="00043171" w:rsidP="00043171">
            <w:pPr>
              <w:jc w:val="both"/>
              <w:rPr>
                <w:rFonts w:ascii="Palatino Linotype" w:hAnsi="Palatino Linotype" w:cs="Arial"/>
                <w:sz w:val="16"/>
              </w:rPr>
            </w:pPr>
          </w:p>
          <w:p w14:paraId="69221AD9" w14:textId="30807F00" w:rsidR="00256F84" w:rsidRPr="00336861" w:rsidRDefault="000D5909" w:rsidP="00043171">
            <w:pPr>
              <w:jc w:val="both"/>
              <w:rPr>
                <w:rFonts w:ascii="Palatino Linotype" w:hAnsi="Palatino Linotype" w:cs="Arial"/>
                <w:sz w:val="16"/>
              </w:rPr>
            </w:pPr>
            <w:r w:rsidRPr="00336861">
              <w:rPr>
                <w:rFonts w:ascii="Palatino Linotype" w:hAnsi="Palatino Linotype" w:cs="Arial"/>
                <w:sz w:val="16"/>
              </w:rPr>
              <w:t>Aunado a ello, no se da respuesta al requerimiento 6 de la solicitud respecto al número de beneficiarias que han accedido a un crédito para un proyecto productivo, bajo el argumento de que no cuentan con datos sobre ese particular, siendo que el gobernador Alfredo del Mazo ha dicho que miles de beneficiarias ya han accedido a créditos” [Sic]</w:t>
            </w:r>
          </w:p>
        </w:tc>
        <w:tc>
          <w:tcPr>
            <w:tcW w:w="5728" w:type="dxa"/>
          </w:tcPr>
          <w:p w14:paraId="0D0979BA" w14:textId="4A90EBDA" w:rsidR="0099576A" w:rsidRPr="00336861" w:rsidRDefault="0099576A" w:rsidP="0099576A">
            <w:pPr>
              <w:spacing w:line="276" w:lineRule="auto"/>
              <w:jc w:val="both"/>
              <w:rPr>
                <w:rFonts w:ascii="Palatino Linotype" w:hAnsi="Palatino Linotype" w:cs="Arial"/>
              </w:rPr>
            </w:pPr>
            <w:r w:rsidRPr="00336861">
              <w:rPr>
                <w:rFonts w:ascii="Palatino Linotype" w:hAnsi="Palatino Linotype" w:cs="Arial"/>
              </w:rPr>
              <w:lastRenderedPageBreak/>
              <w:t xml:space="preserve">El </w:t>
            </w:r>
            <w:r w:rsidRPr="00336861">
              <w:rPr>
                <w:rFonts w:ascii="Palatino Linotype" w:hAnsi="Palatino Linotype" w:cs="Arial"/>
                <w:b/>
              </w:rPr>
              <w:t>Sujeto Obligado</w:t>
            </w:r>
            <w:r w:rsidRPr="00336861">
              <w:rPr>
                <w:rFonts w:ascii="Palatino Linotype" w:hAnsi="Palatino Linotype" w:cs="Arial"/>
              </w:rPr>
              <w:t xml:space="preserve"> confirma la mayoría de su respuesta primigenia, adicionalmente, remitió el Padrón de Beneficiarias por Municipio, emitido por la Dirección General de Programas Sociales Estratégicos, del Programa de Desarrollo Social Salario Rosa; correspondientes a los Ejercicios Fiscales 2021 y 2022 (con corte al 30 de junio de 2022); de conformidad con las siguientes capturas de pantalla:</w:t>
            </w:r>
          </w:p>
          <w:p w14:paraId="3F8F9994" w14:textId="5C60737B" w:rsidR="0099576A" w:rsidRPr="00336861" w:rsidRDefault="0099576A" w:rsidP="0099576A">
            <w:pPr>
              <w:spacing w:line="276" w:lineRule="auto"/>
              <w:jc w:val="center"/>
            </w:pPr>
            <w:r w:rsidRPr="00336861">
              <w:object w:dxaOrig="13500" w:dyaOrig="10875" w14:anchorId="1A5C1601">
                <v:shape id="_x0000_i1026" type="#_x0000_t75" style="width:246pt;height:153.75pt" o:ole="">
                  <v:imagedata r:id="rId11" o:title=""/>
                </v:shape>
                <o:OLEObject Type="Embed" ProgID="PBrush" ShapeID="_x0000_i1026" DrawAspect="Content" ObjectID="_1731412648" r:id="rId12"/>
              </w:object>
            </w:r>
          </w:p>
          <w:p w14:paraId="6381C85F" w14:textId="77777777" w:rsidR="0099576A" w:rsidRPr="00336861" w:rsidRDefault="0099576A" w:rsidP="0099576A">
            <w:pPr>
              <w:spacing w:line="276" w:lineRule="auto"/>
              <w:jc w:val="center"/>
              <w:rPr>
                <w:rFonts w:ascii="Palatino Linotype" w:hAnsi="Palatino Linotype" w:cs="Arial"/>
              </w:rPr>
            </w:pPr>
          </w:p>
          <w:p w14:paraId="5C6CD8C3" w14:textId="11E11327" w:rsidR="009B7726" w:rsidRPr="00336861" w:rsidRDefault="0099576A" w:rsidP="0099576A">
            <w:pPr>
              <w:spacing w:line="276" w:lineRule="auto"/>
              <w:jc w:val="center"/>
              <w:rPr>
                <w:rFonts w:ascii="Palatino Linotype" w:hAnsi="Palatino Linotype" w:cs="Arial"/>
              </w:rPr>
            </w:pPr>
            <w:r w:rsidRPr="00336861">
              <w:object w:dxaOrig="14805" w:dyaOrig="11445" w14:anchorId="77B912D6">
                <v:shape id="_x0000_i1027" type="#_x0000_t75" style="width:215.25pt;height:169.5pt" o:ole="">
                  <v:imagedata r:id="rId13" o:title=""/>
                </v:shape>
                <o:OLEObject Type="Embed" ProgID="PBrush" ShapeID="_x0000_i1027" DrawAspect="Content" ObjectID="_1731412649" r:id="rId14"/>
              </w:object>
            </w:r>
          </w:p>
        </w:tc>
        <w:tc>
          <w:tcPr>
            <w:tcW w:w="1837" w:type="dxa"/>
            <w:vAlign w:val="center"/>
          </w:tcPr>
          <w:p w14:paraId="56C49A30" w14:textId="28C5F041" w:rsidR="009C2B4D" w:rsidRPr="00336861" w:rsidRDefault="000D5909" w:rsidP="000D5909">
            <w:pPr>
              <w:jc w:val="center"/>
              <w:rPr>
                <w:rFonts w:ascii="Palatino Linotype" w:hAnsi="Palatino Linotype" w:cs="Arial"/>
                <w:b/>
              </w:rPr>
            </w:pPr>
            <w:r w:rsidRPr="00336861">
              <w:rPr>
                <w:rFonts w:ascii="Palatino Linotype" w:hAnsi="Palatino Linotype" w:cs="Arial"/>
                <w:b/>
              </w:rPr>
              <w:lastRenderedPageBreak/>
              <w:t>Sí</w:t>
            </w:r>
          </w:p>
        </w:tc>
      </w:tr>
    </w:tbl>
    <w:p w14:paraId="03965906" w14:textId="065B89C8" w:rsidR="009C2B4D" w:rsidRPr="00336861" w:rsidRDefault="009C2B4D" w:rsidP="00AE5A2D">
      <w:pPr>
        <w:pStyle w:val="Sinespaciado"/>
        <w:rPr>
          <w:rFonts w:ascii="Palatino Linotype" w:hAnsi="Palatino Linotype" w:cs="Arial"/>
          <w:sz w:val="24"/>
        </w:rPr>
      </w:pPr>
    </w:p>
    <w:p w14:paraId="579751E2" w14:textId="77777777" w:rsidR="009C2B4D" w:rsidRPr="00336861" w:rsidRDefault="009C2B4D" w:rsidP="00AA18B5">
      <w:pPr>
        <w:pStyle w:val="Sinespaciado"/>
        <w:rPr>
          <w:sz w:val="14"/>
        </w:rPr>
      </w:pPr>
    </w:p>
    <w:p w14:paraId="4C149848" w14:textId="5AF3C739" w:rsidR="007E2C66" w:rsidRPr="00336861" w:rsidRDefault="007E2C66" w:rsidP="00444931">
      <w:pPr>
        <w:pStyle w:val="Prrafodelista"/>
        <w:autoSpaceDE w:val="0"/>
        <w:autoSpaceDN w:val="0"/>
        <w:adjustRightInd w:val="0"/>
        <w:spacing w:line="360" w:lineRule="auto"/>
        <w:ind w:left="0"/>
        <w:jc w:val="both"/>
        <w:rPr>
          <w:rFonts w:ascii="Palatino Linotype" w:hAnsi="Palatino Linotype" w:cs="Arial"/>
          <w:lang w:eastAsia="es-MX"/>
        </w:rPr>
      </w:pPr>
      <w:r w:rsidRPr="00336861">
        <w:rPr>
          <w:rFonts w:ascii="Palatino Linotype" w:hAnsi="Palatino Linotype" w:cs="Arial"/>
          <w:lang w:eastAsia="es-MX"/>
        </w:rPr>
        <w:t xml:space="preserve">En vista de lo anterior, nos centraremos en los puntos que el particular se adolece, </w:t>
      </w:r>
      <w:r w:rsidR="00444931" w:rsidRPr="00336861">
        <w:rPr>
          <w:rFonts w:ascii="Palatino Linotype" w:hAnsi="Palatino Linotype" w:cs="Arial"/>
          <w:lang w:eastAsia="es-MX"/>
        </w:rPr>
        <w:t>por lo que, r</w:t>
      </w:r>
      <w:r w:rsidRPr="00336861">
        <w:rPr>
          <w:rFonts w:ascii="Palatino Linotype" w:hAnsi="Palatino Linotype" w:cs="Arial"/>
          <w:lang w:eastAsia="es-MX"/>
        </w:rPr>
        <w:t xml:space="preserve">especto del argumento en el que señala que, no detalla de qué municipios son las beneficiarias, como lo pedí </w:t>
      </w:r>
      <w:r w:rsidR="00444931" w:rsidRPr="00336861">
        <w:rPr>
          <w:rFonts w:ascii="Palatino Linotype" w:hAnsi="Palatino Linotype" w:cs="Arial"/>
          <w:lang w:eastAsia="es-MX"/>
        </w:rPr>
        <w:t xml:space="preserve">en la solicitud de información, así que requiere </w:t>
      </w:r>
      <w:r w:rsidRPr="00336861">
        <w:rPr>
          <w:rFonts w:ascii="Palatino Linotype" w:hAnsi="Palatino Linotype" w:cs="Arial"/>
          <w:lang w:eastAsia="es-MX"/>
        </w:rPr>
        <w:t xml:space="preserve">que se informe detalladamente cuantas beneficiarias son por municipio, en cada uno de los ejercicios fiscales, del 2018 al 2022. También refiere la Secretaría que no puede dar información del 2018, 2019 y 2020, pues en ese tiempo, el Salario Rosa era operado por el Consejo Estatal de la Mujer, que en ese año se convirtió en la Secretaría de la Mujer, sin embargo, en los años que solicito (2018, 2019, y 2020), el Consejo Estatal de la Mujer dependía de la Secretaría de Desarrollo Social, por lo que debe obrar información en sus archivos. </w:t>
      </w:r>
    </w:p>
    <w:p w14:paraId="118145BA" w14:textId="77777777" w:rsidR="00444931" w:rsidRPr="00336861" w:rsidRDefault="00444931" w:rsidP="008016F8">
      <w:pPr>
        <w:pStyle w:val="Prrafodelista"/>
        <w:autoSpaceDE w:val="0"/>
        <w:autoSpaceDN w:val="0"/>
        <w:adjustRightInd w:val="0"/>
        <w:spacing w:line="360" w:lineRule="auto"/>
        <w:ind w:left="0"/>
        <w:jc w:val="both"/>
        <w:rPr>
          <w:rFonts w:ascii="Palatino Linotype" w:hAnsi="Palatino Linotype" w:cs="Arial"/>
          <w:lang w:eastAsia="es-MX"/>
        </w:rPr>
      </w:pPr>
    </w:p>
    <w:p w14:paraId="773A7B8E" w14:textId="0F3C22F4" w:rsidR="00444931" w:rsidRPr="00336861" w:rsidRDefault="00444931" w:rsidP="00444931">
      <w:pPr>
        <w:spacing w:after="0" w:line="360" w:lineRule="auto"/>
        <w:jc w:val="both"/>
        <w:rPr>
          <w:rFonts w:ascii="Palatino Linotype" w:eastAsia="Palatino Linotype" w:hAnsi="Palatino Linotype" w:cs="Palatino Linotype"/>
          <w:b/>
          <w:color w:val="000000"/>
          <w:sz w:val="24"/>
          <w:szCs w:val="24"/>
          <w:lang w:val="es-ES" w:eastAsia="es-MX"/>
        </w:rPr>
      </w:pPr>
      <w:r w:rsidRPr="00336861">
        <w:rPr>
          <w:rFonts w:ascii="Palatino Linotype" w:eastAsia="Calibri" w:hAnsi="Palatino Linotype" w:cs="Tahoma"/>
          <w:bCs/>
          <w:iCs/>
          <w:sz w:val="24"/>
          <w:szCs w:val="24"/>
          <w:lang w:val="es-ES" w:eastAsia="es-ES_tradnl"/>
        </w:rPr>
        <w:t>Así que, resulta necesario puntualizar lo siguiente:</w:t>
      </w:r>
    </w:p>
    <w:p w14:paraId="19A2EF99" w14:textId="77777777" w:rsidR="00444931" w:rsidRPr="00336861" w:rsidRDefault="00444931" w:rsidP="00444931">
      <w:pPr>
        <w:spacing w:after="0" w:line="360" w:lineRule="auto"/>
        <w:jc w:val="both"/>
        <w:rPr>
          <w:rFonts w:ascii="Palatino Linotype" w:eastAsia="Calibri" w:hAnsi="Palatino Linotype" w:cs="Tahoma"/>
          <w:bCs/>
          <w:iCs/>
          <w:lang w:val="es-ES" w:eastAsia="es-ES_tradnl"/>
        </w:rPr>
      </w:pPr>
    </w:p>
    <w:p w14:paraId="1ACE818C" w14:textId="669EC8E6" w:rsidR="00444931" w:rsidRPr="00336861" w:rsidRDefault="00444931" w:rsidP="00444931">
      <w:pPr>
        <w:spacing w:after="0" w:line="360" w:lineRule="auto"/>
        <w:ind w:left="567" w:right="567"/>
        <w:jc w:val="both"/>
        <w:rPr>
          <w:rFonts w:ascii="Palatino Linotype" w:eastAsia="Calibri" w:hAnsi="Palatino Linotype" w:cs="Tahoma"/>
          <w:bCs/>
          <w:iCs/>
          <w:sz w:val="24"/>
          <w:szCs w:val="24"/>
          <w:lang w:val="es-ES" w:eastAsia="es-ES_tradnl"/>
        </w:rPr>
      </w:pPr>
      <w:r w:rsidRPr="00336861">
        <w:rPr>
          <w:rFonts w:ascii="Palatino Linotype" w:eastAsia="Calibri" w:hAnsi="Palatino Linotype" w:cs="Tahoma"/>
          <w:b/>
          <w:bCs/>
          <w:iCs/>
          <w:sz w:val="24"/>
          <w:szCs w:val="24"/>
          <w:lang w:val="es-ES" w:eastAsia="es-ES_tradnl"/>
        </w:rPr>
        <w:lastRenderedPageBreak/>
        <w:t>Salario Rosa</w:t>
      </w:r>
      <w:r w:rsidRPr="00336861">
        <w:rPr>
          <w:rFonts w:ascii="Palatino Linotype" w:eastAsia="Calibri" w:hAnsi="Palatino Linotype" w:cs="Tahoma"/>
          <w:bCs/>
          <w:iCs/>
          <w:sz w:val="24"/>
          <w:szCs w:val="24"/>
          <w:lang w:val="es-ES" w:eastAsia="es-ES_tradnl"/>
        </w:rPr>
        <w:t>.- Es uno de los programas socia</w:t>
      </w:r>
      <w:r w:rsidR="0058757B" w:rsidRPr="00336861">
        <w:rPr>
          <w:rFonts w:ascii="Palatino Linotype" w:eastAsia="Calibri" w:hAnsi="Palatino Linotype" w:cs="Tahoma"/>
          <w:bCs/>
          <w:iCs/>
          <w:sz w:val="24"/>
          <w:szCs w:val="24"/>
          <w:lang w:val="es-ES" w:eastAsia="es-ES_tradnl"/>
        </w:rPr>
        <w:t>les impulsados por el Gobierno E</w:t>
      </w:r>
      <w:r w:rsidRPr="00336861">
        <w:rPr>
          <w:rFonts w:ascii="Palatino Linotype" w:eastAsia="Calibri" w:hAnsi="Palatino Linotype" w:cs="Tahoma"/>
          <w:bCs/>
          <w:iCs/>
          <w:sz w:val="24"/>
          <w:szCs w:val="24"/>
          <w:lang w:val="es-ES" w:eastAsia="es-ES_tradnl"/>
        </w:rPr>
        <w:t xml:space="preserve">statal como parte del proyecto para erradicar la pobreza extrema en la entidad. Dicho programa inició oficialmente el día 15 de febrero de 2018 con un banderazo de 3,000 tarjetas entregadas, es parte del Programa de Desarrollo Social Familias Fuertes, Salario Rosa y atiende, de acuerdo a la Gaceta del </w:t>
      </w:r>
      <w:r w:rsidRPr="00336861">
        <w:rPr>
          <w:rFonts w:ascii="Palatino Linotype" w:eastAsia="Calibri" w:hAnsi="Palatino Linotype" w:cs="Tahoma"/>
          <w:b/>
          <w:bCs/>
          <w:iCs/>
          <w:sz w:val="24"/>
          <w:szCs w:val="24"/>
          <w:u w:val="single"/>
          <w:lang w:val="es-ES" w:eastAsia="es-ES_tradnl"/>
        </w:rPr>
        <w:t>Consejo Estatal de la Mujer y Bienestar Social,</w:t>
      </w:r>
      <w:r w:rsidRPr="00336861">
        <w:rPr>
          <w:rFonts w:ascii="Palatino Linotype" w:eastAsia="Calibri" w:hAnsi="Palatino Linotype" w:cs="Tahoma"/>
          <w:bCs/>
          <w:iCs/>
          <w:sz w:val="24"/>
          <w:szCs w:val="24"/>
          <w:lang w:val="es-ES" w:eastAsia="es-ES_tradnl"/>
        </w:rPr>
        <w:t xml:space="preserve"> los derechos sociales de alimentación, educación, salud, trabajo y a la no discriminación.</w:t>
      </w:r>
    </w:p>
    <w:p w14:paraId="7F4C9DD7" w14:textId="77777777" w:rsidR="00444931" w:rsidRPr="00336861" w:rsidRDefault="00444931" w:rsidP="00444931">
      <w:pPr>
        <w:autoSpaceDE w:val="0"/>
        <w:autoSpaceDN w:val="0"/>
        <w:adjustRightInd w:val="0"/>
        <w:spacing w:before="240" w:after="240" w:line="360" w:lineRule="auto"/>
        <w:ind w:right="51"/>
        <w:jc w:val="both"/>
        <w:rPr>
          <w:rFonts w:ascii="Palatino Linotype" w:eastAsia="Times New Roman" w:hAnsi="Palatino Linotype" w:cs="Times New Roman"/>
          <w:sz w:val="24"/>
          <w:szCs w:val="24"/>
          <w:lang w:val="es-ES" w:eastAsia="es-ES"/>
        </w:rPr>
      </w:pPr>
      <w:r w:rsidRPr="00336861">
        <w:rPr>
          <w:rFonts w:ascii="Palatino Linotype" w:eastAsia="Times New Roman" w:hAnsi="Palatino Linotype" w:cs="Times New Roman"/>
          <w:sz w:val="24"/>
          <w:szCs w:val="24"/>
          <w:lang w:val="es-ES" w:eastAsia="es-ES"/>
        </w:rPr>
        <w:t xml:space="preserve">Ahora bien, en fecha 24 de enero de 2006, fue publicado el decreto del ejecutivo del estado por el que se crea el organismo público descentralizado de carácter estatal denominado </w:t>
      </w:r>
      <w:r w:rsidRPr="00336861">
        <w:rPr>
          <w:rFonts w:ascii="Palatino Linotype" w:eastAsia="Times New Roman" w:hAnsi="Palatino Linotype" w:cs="Times New Roman"/>
          <w:b/>
          <w:sz w:val="24"/>
          <w:szCs w:val="24"/>
          <w:lang w:val="es-ES" w:eastAsia="es-ES"/>
        </w:rPr>
        <w:t>Consejo Estatal de la Mujer y Bienestar Social</w:t>
      </w:r>
      <w:r w:rsidRPr="00336861">
        <w:rPr>
          <w:rFonts w:ascii="Palatino Linotype" w:eastAsia="Times New Roman" w:hAnsi="Palatino Linotype" w:cs="Times New Roman"/>
          <w:sz w:val="24"/>
          <w:szCs w:val="24"/>
          <w:lang w:val="es-ES" w:eastAsia="es-ES"/>
        </w:rPr>
        <w:t xml:space="preserve"> </w:t>
      </w:r>
      <w:r w:rsidRPr="00336861">
        <w:rPr>
          <w:rFonts w:ascii="Palatino Linotype" w:eastAsia="Times New Roman" w:hAnsi="Palatino Linotype" w:cs="Times New Roman"/>
          <w:w w:val="105"/>
          <w:sz w:val="24"/>
          <w:szCs w:val="24"/>
          <w:lang w:val="es-ES" w:eastAsia="es-ES"/>
        </w:rPr>
        <w:t>como un</w:t>
      </w:r>
      <w:r w:rsidRPr="00336861">
        <w:rPr>
          <w:rFonts w:ascii="Palatino Linotype" w:eastAsia="Times New Roman" w:hAnsi="Palatino Linotype" w:cs="Times New Roman"/>
          <w:spacing w:val="42"/>
          <w:w w:val="105"/>
          <w:sz w:val="24"/>
          <w:szCs w:val="24"/>
          <w:lang w:val="es-ES" w:eastAsia="es-ES"/>
        </w:rPr>
        <w:t xml:space="preserve"> </w:t>
      </w:r>
      <w:r w:rsidRPr="00336861">
        <w:rPr>
          <w:rFonts w:ascii="Palatino Linotype" w:eastAsia="Times New Roman" w:hAnsi="Palatino Linotype" w:cs="Times New Roman"/>
          <w:w w:val="105"/>
          <w:sz w:val="24"/>
          <w:szCs w:val="24"/>
          <w:lang w:val="es-ES" w:eastAsia="es-ES"/>
        </w:rPr>
        <w:t>organismo</w:t>
      </w:r>
      <w:r w:rsidRPr="00336861">
        <w:rPr>
          <w:rFonts w:ascii="Palatino Linotype" w:eastAsia="Times New Roman" w:hAnsi="Palatino Linotype" w:cs="Times New Roman"/>
          <w:w w:val="102"/>
          <w:sz w:val="24"/>
          <w:szCs w:val="24"/>
          <w:lang w:val="es-ES" w:eastAsia="es-ES"/>
        </w:rPr>
        <w:t xml:space="preserve"> </w:t>
      </w:r>
      <w:r w:rsidRPr="00336861">
        <w:rPr>
          <w:rFonts w:ascii="Palatino Linotype" w:eastAsia="Times New Roman" w:hAnsi="Palatino Linotype" w:cs="Times New Roman"/>
          <w:w w:val="105"/>
          <w:sz w:val="24"/>
          <w:szCs w:val="24"/>
          <w:lang w:val="es-ES" w:eastAsia="es-ES"/>
        </w:rPr>
        <w:t>público descentralizado de carácter estatal, con personalidad jurídica y patrimonio</w:t>
      </w:r>
      <w:r w:rsidRPr="00336861">
        <w:rPr>
          <w:rFonts w:ascii="Palatino Linotype" w:eastAsia="Times New Roman" w:hAnsi="Palatino Linotype" w:cs="Times New Roman"/>
          <w:spacing w:val="-28"/>
          <w:w w:val="105"/>
          <w:sz w:val="24"/>
          <w:szCs w:val="24"/>
          <w:lang w:val="es-ES" w:eastAsia="es-ES"/>
        </w:rPr>
        <w:t xml:space="preserve"> </w:t>
      </w:r>
      <w:r w:rsidRPr="00336861">
        <w:rPr>
          <w:rFonts w:ascii="Palatino Linotype" w:eastAsia="Times New Roman" w:hAnsi="Palatino Linotype" w:cs="Times New Roman"/>
          <w:w w:val="105"/>
          <w:sz w:val="24"/>
          <w:szCs w:val="24"/>
          <w:lang w:val="es-ES" w:eastAsia="es-ES"/>
        </w:rPr>
        <w:t xml:space="preserve">propio, y </w:t>
      </w:r>
      <w:r w:rsidRPr="00336861">
        <w:rPr>
          <w:rFonts w:ascii="Palatino Linotype" w:eastAsia="Times New Roman" w:hAnsi="Palatino Linotype" w:cs="Times New Roman"/>
          <w:w w:val="105"/>
          <w:sz w:val="24"/>
          <w:szCs w:val="24"/>
          <w:lang w:eastAsia="es-ES"/>
        </w:rPr>
        <w:t>sectorizado a la</w:t>
      </w:r>
      <w:r w:rsidRPr="00336861">
        <w:rPr>
          <w:rFonts w:ascii="Palatino Linotype" w:eastAsia="Times New Roman" w:hAnsi="Palatino Linotype" w:cs="Times New Roman"/>
          <w:spacing w:val="31"/>
          <w:w w:val="105"/>
          <w:sz w:val="24"/>
          <w:szCs w:val="24"/>
          <w:lang w:eastAsia="es-ES"/>
        </w:rPr>
        <w:t xml:space="preserve"> </w:t>
      </w:r>
      <w:r w:rsidRPr="00336861">
        <w:rPr>
          <w:rFonts w:ascii="Palatino Linotype" w:eastAsia="Times New Roman" w:hAnsi="Palatino Linotype" w:cs="Times New Roman"/>
          <w:w w:val="105"/>
          <w:sz w:val="24"/>
          <w:szCs w:val="24"/>
          <w:lang w:eastAsia="es-ES"/>
        </w:rPr>
        <w:t>Secretaría</w:t>
      </w:r>
      <w:r w:rsidRPr="00336861">
        <w:rPr>
          <w:rFonts w:ascii="Palatino Linotype" w:eastAsia="Times New Roman" w:hAnsi="Palatino Linotype" w:cs="Times New Roman"/>
          <w:sz w:val="24"/>
          <w:szCs w:val="24"/>
          <w:lang w:eastAsia="es-ES"/>
        </w:rPr>
        <w:t xml:space="preserve"> </w:t>
      </w:r>
      <w:r w:rsidRPr="00336861">
        <w:rPr>
          <w:rFonts w:ascii="Palatino Linotype" w:eastAsia="Times New Roman" w:hAnsi="Palatino Linotype" w:cs="Times New Roman"/>
          <w:w w:val="105"/>
          <w:sz w:val="24"/>
          <w:szCs w:val="24"/>
          <w:lang w:eastAsia="es-ES"/>
        </w:rPr>
        <w:t>de Desarrollo</w:t>
      </w:r>
      <w:r w:rsidRPr="00336861">
        <w:rPr>
          <w:rFonts w:ascii="Palatino Linotype" w:eastAsia="Times New Roman" w:hAnsi="Palatino Linotype" w:cs="Times New Roman"/>
          <w:spacing w:val="2"/>
          <w:w w:val="105"/>
          <w:sz w:val="24"/>
          <w:szCs w:val="24"/>
          <w:lang w:eastAsia="es-ES"/>
        </w:rPr>
        <w:t xml:space="preserve"> </w:t>
      </w:r>
      <w:r w:rsidRPr="00336861">
        <w:rPr>
          <w:rFonts w:ascii="Palatino Linotype" w:eastAsia="Times New Roman" w:hAnsi="Palatino Linotype" w:cs="Times New Roman"/>
          <w:w w:val="105"/>
          <w:sz w:val="24"/>
          <w:szCs w:val="24"/>
          <w:lang w:eastAsia="es-ES"/>
        </w:rPr>
        <w:t>Social</w:t>
      </w:r>
    </w:p>
    <w:p w14:paraId="395033F9" w14:textId="77777777" w:rsidR="00444931" w:rsidRPr="00336861" w:rsidRDefault="00444931" w:rsidP="00444931">
      <w:pPr>
        <w:autoSpaceDE w:val="0"/>
        <w:autoSpaceDN w:val="0"/>
        <w:adjustRightInd w:val="0"/>
        <w:spacing w:before="240" w:after="240" w:line="360" w:lineRule="auto"/>
        <w:ind w:right="51"/>
        <w:jc w:val="both"/>
        <w:rPr>
          <w:rFonts w:ascii="Palatino Linotype" w:eastAsia="Times New Roman" w:hAnsi="Palatino Linotype" w:cs="Times New Roman"/>
          <w:w w:val="105"/>
          <w:sz w:val="24"/>
          <w:szCs w:val="24"/>
          <w:lang w:val="es-ES" w:eastAsia="es-ES"/>
        </w:rPr>
      </w:pPr>
      <w:r w:rsidRPr="00336861">
        <w:rPr>
          <w:rFonts w:ascii="Palatino Linotype" w:eastAsia="Times New Roman" w:hAnsi="Palatino Linotype" w:cs="Times New Roman"/>
          <w:w w:val="105"/>
          <w:sz w:val="24"/>
          <w:szCs w:val="24"/>
          <w:lang w:val="es-ES" w:eastAsia="es-ES"/>
        </w:rPr>
        <w:t xml:space="preserve">De cuyas atribuciones, en términos de lo plasmado en el diverso 5, del citado decreto, refiere que para el cumplimiento de su objeto el CEMYBS tendrá, entre otras a las siguientes: </w:t>
      </w:r>
    </w:p>
    <w:p w14:paraId="54E69C77" w14:textId="77777777" w:rsidR="00444931" w:rsidRPr="00336861" w:rsidRDefault="00444931" w:rsidP="00444931">
      <w:pPr>
        <w:widowControl w:val="0"/>
        <w:numPr>
          <w:ilvl w:val="1"/>
          <w:numId w:val="23"/>
        </w:numPr>
        <w:autoSpaceDE w:val="0"/>
        <w:autoSpaceDN w:val="0"/>
        <w:adjustRightInd w:val="0"/>
        <w:spacing w:before="161" w:after="0" w:line="360" w:lineRule="auto"/>
        <w:ind w:left="567" w:right="992" w:hanging="141"/>
        <w:jc w:val="both"/>
        <w:rPr>
          <w:rFonts w:ascii="Palatino Linotype" w:eastAsia="Times New Roman" w:hAnsi="Palatino Linotype" w:cs="Times New Roman"/>
          <w:sz w:val="24"/>
          <w:szCs w:val="24"/>
          <w:lang w:eastAsia="es-MX"/>
        </w:rPr>
      </w:pPr>
      <w:r w:rsidRPr="00336861">
        <w:rPr>
          <w:rFonts w:ascii="Palatino Linotype" w:eastAsia="Times New Roman" w:hAnsi="Palatino Linotype" w:cs="Times New Roman"/>
          <w:w w:val="105"/>
          <w:sz w:val="24"/>
          <w:szCs w:val="24"/>
          <w:lang w:eastAsia="es-MX"/>
        </w:rPr>
        <w:t>Promover,</w:t>
      </w:r>
      <w:r w:rsidRPr="00336861">
        <w:rPr>
          <w:rFonts w:ascii="Palatino Linotype" w:eastAsia="Times New Roman" w:hAnsi="Palatino Linotype" w:cs="Times New Roman"/>
          <w:spacing w:val="21"/>
          <w:w w:val="105"/>
          <w:sz w:val="24"/>
          <w:szCs w:val="24"/>
          <w:lang w:eastAsia="es-MX"/>
        </w:rPr>
        <w:t xml:space="preserve"> </w:t>
      </w:r>
      <w:r w:rsidRPr="00336861">
        <w:rPr>
          <w:rFonts w:ascii="Palatino Linotype" w:eastAsia="Times New Roman" w:hAnsi="Palatino Linotype" w:cs="Times New Roman"/>
          <w:w w:val="105"/>
          <w:sz w:val="24"/>
          <w:szCs w:val="24"/>
          <w:lang w:eastAsia="es-MX"/>
        </w:rPr>
        <w:t>coordinar,</w:t>
      </w:r>
      <w:r w:rsidRPr="00336861">
        <w:rPr>
          <w:rFonts w:ascii="Palatino Linotype" w:eastAsia="Times New Roman" w:hAnsi="Palatino Linotype" w:cs="Times New Roman"/>
          <w:spacing w:val="23"/>
          <w:w w:val="105"/>
          <w:sz w:val="24"/>
          <w:szCs w:val="24"/>
          <w:lang w:eastAsia="es-MX"/>
        </w:rPr>
        <w:t xml:space="preserve"> </w:t>
      </w:r>
      <w:r w:rsidRPr="00336861">
        <w:rPr>
          <w:rFonts w:ascii="Palatino Linotype" w:eastAsia="Times New Roman" w:hAnsi="Palatino Linotype" w:cs="Times New Roman"/>
          <w:w w:val="105"/>
          <w:sz w:val="24"/>
          <w:szCs w:val="24"/>
          <w:lang w:eastAsia="es-MX"/>
        </w:rPr>
        <w:t>operar</w:t>
      </w:r>
      <w:r w:rsidRPr="00336861">
        <w:rPr>
          <w:rFonts w:ascii="Palatino Linotype" w:eastAsia="Times New Roman" w:hAnsi="Palatino Linotype" w:cs="Times New Roman"/>
          <w:spacing w:val="14"/>
          <w:w w:val="105"/>
          <w:sz w:val="24"/>
          <w:szCs w:val="24"/>
          <w:lang w:eastAsia="es-MX"/>
        </w:rPr>
        <w:t xml:space="preserve"> </w:t>
      </w:r>
      <w:r w:rsidRPr="00336861">
        <w:rPr>
          <w:rFonts w:ascii="Palatino Linotype" w:eastAsia="Times New Roman" w:hAnsi="Palatino Linotype" w:cs="Times New Roman"/>
          <w:w w:val="105"/>
          <w:sz w:val="24"/>
          <w:szCs w:val="24"/>
          <w:lang w:eastAsia="es-MX"/>
        </w:rPr>
        <w:t>y</w:t>
      </w:r>
      <w:r w:rsidRPr="00336861">
        <w:rPr>
          <w:rFonts w:ascii="Palatino Linotype" w:eastAsia="Times New Roman" w:hAnsi="Palatino Linotype" w:cs="Times New Roman"/>
          <w:spacing w:val="13"/>
          <w:w w:val="105"/>
          <w:sz w:val="24"/>
          <w:szCs w:val="24"/>
          <w:lang w:eastAsia="es-MX"/>
        </w:rPr>
        <w:t xml:space="preserve"> </w:t>
      </w:r>
      <w:r w:rsidRPr="00336861">
        <w:rPr>
          <w:rFonts w:ascii="Palatino Linotype" w:eastAsia="Times New Roman" w:hAnsi="Palatino Linotype" w:cs="Times New Roman"/>
          <w:w w:val="105"/>
          <w:sz w:val="24"/>
          <w:szCs w:val="24"/>
          <w:lang w:eastAsia="es-MX"/>
        </w:rPr>
        <w:t>evaluar</w:t>
      </w:r>
      <w:r w:rsidRPr="00336861">
        <w:rPr>
          <w:rFonts w:ascii="Palatino Linotype" w:eastAsia="Times New Roman" w:hAnsi="Palatino Linotype" w:cs="Times New Roman"/>
          <w:spacing w:val="22"/>
          <w:w w:val="105"/>
          <w:sz w:val="24"/>
          <w:szCs w:val="24"/>
          <w:lang w:eastAsia="es-MX"/>
        </w:rPr>
        <w:t xml:space="preserve"> </w:t>
      </w:r>
      <w:r w:rsidRPr="00336861">
        <w:rPr>
          <w:rFonts w:ascii="Palatino Linotype" w:eastAsia="Times New Roman" w:hAnsi="Palatino Linotype" w:cs="Times New Roman"/>
          <w:w w:val="105"/>
          <w:sz w:val="24"/>
          <w:szCs w:val="24"/>
          <w:lang w:eastAsia="es-MX"/>
        </w:rPr>
        <w:t>políticas</w:t>
      </w:r>
      <w:r w:rsidRPr="00336861">
        <w:rPr>
          <w:rFonts w:ascii="Palatino Linotype" w:eastAsia="Times New Roman" w:hAnsi="Palatino Linotype" w:cs="Times New Roman"/>
          <w:spacing w:val="15"/>
          <w:w w:val="105"/>
          <w:sz w:val="24"/>
          <w:szCs w:val="24"/>
          <w:lang w:eastAsia="es-MX"/>
        </w:rPr>
        <w:t xml:space="preserve"> </w:t>
      </w:r>
      <w:r w:rsidRPr="00336861">
        <w:rPr>
          <w:rFonts w:ascii="Palatino Linotype" w:eastAsia="Times New Roman" w:hAnsi="Palatino Linotype" w:cs="Times New Roman"/>
          <w:w w:val="105"/>
          <w:sz w:val="24"/>
          <w:szCs w:val="24"/>
          <w:lang w:eastAsia="es-MX"/>
        </w:rPr>
        <w:t>y</w:t>
      </w:r>
      <w:r w:rsidRPr="00336861">
        <w:rPr>
          <w:rFonts w:ascii="Palatino Linotype" w:eastAsia="Times New Roman" w:hAnsi="Palatino Linotype" w:cs="Times New Roman"/>
          <w:spacing w:val="27"/>
          <w:w w:val="105"/>
          <w:sz w:val="24"/>
          <w:szCs w:val="24"/>
          <w:lang w:eastAsia="es-MX"/>
        </w:rPr>
        <w:t xml:space="preserve"> </w:t>
      </w:r>
      <w:r w:rsidRPr="00336861">
        <w:rPr>
          <w:rFonts w:ascii="Palatino Linotype" w:eastAsia="Times New Roman" w:hAnsi="Palatino Linotype" w:cs="Times New Roman"/>
          <w:w w:val="105"/>
          <w:sz w:val="24"/>
          <w:szCs w:val="24"/>
          <w:lang w:eastAsia="es-MX"/>
        </w:rPr>
        <w:t>programas</w:t>
      </w:r>
      <w:r w:rsidRPr="00336861">
        <w:rPr>
          <w:rFonts w:ascii="Palatino Linotype" w:eastAsia="Times New Roman" w:hAnsi="Palatino Linotype" w:cs="Times New Roman"/>
          <w:spacing w:val="22"/>
          <w:w w:val="105"/>
          <w:sz w:val="24"/>
          <w:szCs w:val="24"/>
          <w:lang w:eastAsia="es-MX"/>
        </w:rPr>
        <w:t xml:space="preserve"> </w:t>
      </w:r>
      <w:r w:rsidRPr="00336861">
        <w:rPr>
          <w:rFonts w:ascii="Palatino Linotype" w:eastAsia="Times New Roman" w:hAnsi="Palatino Linotype" w:cs="Times New Roman"/>
          <w:w w:val="105"/>
          <w:sz w:val="24"/>
          <w:szCs w:val="24"/>
          <w:lang w:eastAsia="es-MX"/>
        </w:rPr>
        <w:t>de</w:t>
      </w:r>
      <w:r w:rsidRPr="00336861">
        <w:rPr>
          <w:rFonts w:ascii="Palatino Linotype" w:eastAsia="Times New Roman" w:hAnsi="Palatino Linotype" w:cs="Times New Roman"/>
          <w:spacing w:val="13"/>
          <w:w w:val="105"/>
          <w:sz w:val="24"/>
          <w:szCs w:val="24"/>
          <w:lang w:eastAsia="es-MX"/>
        </w:rPr>
        <w:t xml:space="preserve"> </w:t>
      </w:r>
      <w:r w:rsidRPr="00336861">
        <w:rPr>
          <w:rFonts w:ascii="Palatino Linotype" w:eastAsia="Times New Roman" w:hAnsi="Palatino Linotype" w:cs="Times New Roman"/>
          <w:w w:val="105"/>
          <w:sz w:val="24"/>
          <w:szCs w:val="24"/>
          <w:lang w:eastAsia="es-MX"/>
        </w:rPr>
        <w:t>apoyo</w:t>
      </w:r>
      <w:r w:rsidRPr="00336861">
        <w:rPr>
          <w:rFonts w:ascii="Palatino Linotype" w:eastAsia="Times New Roman" w:hAnsi="Palatino Linotype" w:cs="Times New Roman"/>
          <w:spacing w:val="24"/>
          <w:w w:val="105"/>
          <w:sz w:val="24"/>
          <w:szCs w:val="24"/>
          <w:lang w:eastAsia="es-MX"/>
        </w:rPr>
        <w:t xml:space="preserve"> </w:t>
      </w:r>
      <w:r w:rsidRPr="00336861">
        <w:rPr>
          <w:rFonts w:ascii="Palatino Linotype" w:eastAsia="Times New Roman" w:hAnsi="Palatino Linotype" w:cs="Times New Roman"/>
          <w:w w:val="105"/>
          <w:sz w:val="24"/>
          <w:szCs w:val="24"/>
          <w:lang w:eastAsia="es-MX"/>
        </w:rPr>
        <w:t>para</w:t>
      </w:r>
      <w:r w:rsidRPr="00336861">
        <w:rPr>
          <w:rFonts w:ascii="Palatino Linotype" w:eastAsia="Times New Roman" w:hAnsi="Palatino Linotype" w:cs="Times New Roman"/>
          <w:spacing w:val="16"/>
          <w:w w:val="105"/>
          <w:sz w:val="24"/>
          <w:szCs w:val="24"/>
          <w:lang w:eastAsia="es-MX"/>
        </w:rPr>
        <w:t xml:space="preserve"> </w:t>
      </w:r>
      <w:r w:rsidRPr="00336861">
        <w:rPr>
          <w:rFonts w:ascii="Palatino Linotype" w:eastAsia="Times New Roman" w:hAnsi="Palatino Linotype" w:cs="Times New Roman"/>
          <w:w w:val="105"/>
          <w:sz w:val="24"/>
          <w:szCs w:val="24"/>
          <w:lang w:eastAsia="es-MX"/>
        </w:rPr>
        <w:t>la</w:t>
      </w:r>
      <w:r w:rsidRPr="00336861">
        <w:rPr>
          <w:rFonts w:ascii="Palatino Linotype" w:eastAsia="Times New Roman" w:hAnsi="Palatino Linotype" w:cs="Times New Roman"/>
          <w:spacing w:val="7"/>
          <w:w w:val="105"/>
          <w:sz w:val="24"/>
          <w:szCs w:val="24"/>
          <w:lang w:eastAsia="es-MX"/>
        </w:rPr>
        <w:t xml:space="preserve"> </w:t>
      </w:r>
      <w:r w:rsidRPr="00336861">
        <w:rPr>
          <w:rFonts w:ascii="Palatino Linotype" w:eastAsia="Times New Roman" w:hAnsi="Palatino Linotype" w:cs="Times New Roman"/>
          <w:w w:val="105"/>
          <w:sz w:val="24"/>
          <w:szCs w:val="24"/>
          <w:lang w:eastAsia="es-MX"/>
        </w:rPr>
        <w:t>mujer,</w:t>
      </w:r>
      <w:r w:rsidRPr="00336861">
        <w:rPr>
          <w:rFonts w:ascii="Palatino Linotype" w:eastAsia="Times New Roman" w:hAnsi="Palatino Linotype" w:cs="Times New Roman"/>
          <w:w w:val="102"/>
          <w:sz w:val="24"/>
          <w:szCs w:val="24"/>
          <w:lang w:eastAsia="es-MX"/>
        </w:rPr>
        <w:t xml:space="preserve"> </w:t>
      </w:r>
      <w:r w:rsidRPr="00336861">
        <w:rPr>
          <w:rFonts w:ascii="Palatino Linotype" w:eastAsia="Times New Roman" w:hAnsi="Palatino Linotype" w:cs="Times New Roman"/>
          <w:w w:val="105"/>
          <w:sz w:val="24"/>
          <w:szCs w:val="24"/>
          <w:lang w:eastAsia="es-MX"/>
        </w:rPr>
        <w:t>adultos mayores y su bienestar</w:t>
      </w:r>
      <w:r w:rsidRPr="00336861">
        <w:rPr>
          <w:rFonts w:ascii="Palatino Linotype" w:eastAsia="Times New Roman" w:hAnsi="Palatino Linotype" w:cs="Times New Roman"/>
          <w:spacing w:val="-10"/>
          <w:w w:val="105"/>
          <w:sz w:val="24"/>
          <w:szCs w:val="24"/>
          <w:lang w:eastAsia="es-MX"/>
        </w:rPr>
        <w:t xml:space="preserve"> </w:t>
      </w:r>
      <w:r w:rsidRPr="00336861">
        <w:rPr>
          <w:rFonts w:ascii="Palatino Linotype" w:eastAsia="Times New Roman" w:hAnsi="Palatino Linotype" w:cs="Times New Roman"/>
          <w:w w:val="105"/>
          <w:sz w:val="24"/>
          <w:szCs w:val="24"/>
          <w:lang w:eastAsia="es-MX"/>
        </w:rPr>
        <w:t>social;</w:t>
      </w:r>
    </w:p>
    <w:p w14:paraId="2E0D663C" w14:textId="77777777" w:rsidR="00444931" w:rsidRPr="00336861" w:rsidRDefault="00444931" w:rsidP="00444931">
      <w:pPr>
        <w:widowControl w:val="0"/>
        <w:numPr>
          <w:ilvl w:val="1"/>
          <w:numId w:val="23"/>
        </w:numPr>
        <w:autoSpaceDE w:val="0"/>
        <w:autoSpaceDN w:val="0"/>
        <w:adjustRightInd w:val="0"/>
        <w:spacing w:before="161" w:after="0" w:line="360" w:lineRule="auto"/>
        <w:ind w:left="567" w:right="992" w:hanging="141"/>
        <w:jc w:val="both"/>
        <w:rPr>
          <w:rFonts w:ascii="Palatino Linotype" w:eastAsia="Times New Roman" w:hAnsi="Palatino Linotype" w:cs="Times New Roman"/>
          <w:sz w:val="24"/>
          <w:szCs w:val="24"/>
          <w:lang w:eastAsia="es-MX"/>
        </w:rPr>
      </w:pPr>
      <w:r w:rsidRPr="00336861">
        <w:rPr>
          <w:rFonts w:ascii="Palatino Linotype" w:eastAsia="Times New Roman" w:hAnsi="Palatino Linotype" w:cs="Times New Roman"/>
          <w:w w:val="70"/>
          <w:sz w:val="24"/>
          <w:szCs w:val="24"/>
          <w:lang w:eastAsia="es-MX"/>
        </w:rPr>
        <w:t xml:space="preserve">  </w:t>
      </w:r>
      <w:r w:rsidRPr="00336861">
        <w:rPr>
          <w:rFonts w:ascii="Palatino Linotype" w:eastAsia="Times New Roman" w:hAnsi="Palatino Linotype" w:cs="Times New Roman"/>
          <w:sz w:val="24"/>
          <w:szCs w:val="24"/>
          <w:lang w:eastAsia="es-MX"/>
        </w:rPr>
        <w:t xml:space="preserve">Elaborar, coordinar  e instrumentar  el Programa  Estatal para la Mujer, Adultos </w:t>
      </w:r>
      <w:r w:rsidRPr="00336861">
        <w:rPr>
          <w:rFonts w:ascii="Palatino Linotype" w:eastAsia="Times New Roman" w:hAnsi="Palatino Linotype" w:cs="Times New Roman"/>
          <w:spacing w:val="27"/>
          <w:sz w:val="24"/>
          <w:szCs w:val="24"/>
          <w:lang w:eastAsia="es-MX"/>
        </w:rPr>
        <w:t xml:space="preserve"> </w:t>
      </w:r>
      <w:r w:rsidRPr="00336861">
        <w:rPr>
          <w:rFonts w:ascii="Palatino Linotype" w:eastAsia="Times New Roman" w:hAnsi="Palatino Linotype" w:cs="Times New Roman"/>
          <w:sz w:val="24"/>
          <w:szCs w:val="24"/>
          <w:lang w:eastAsia="es-MX"/>
        </w:rPr>
        <w:t>Mayores</w:t>
      </w:r>
      <w:r w:rsidRPr="00336861">
        <w:rPr>
          <w:rFonts w:ascii="Palatino Linotype" w:eastAsia="Times New Roman" w:hAnsi="Palatino Linotype" w:cs="Times New Roman"/>
          <w:w w:val="102"/>
          <w:sz w:val="24"/>
          <w:szCs w:val="24"/>
          <w:lang w:eastAsia="es-MX"/>
        </w:rPr>
        <w:t xml:space="preserve"> </w:t>
      </w:r>
      <w:r w:rsidRPr="00336861">
        <w:rPr>
          <w:rFonts w:ascii="Palatino Linotype" w:eastAsia="Times New Roman" w:hAnsi="Palatino Linotype" w:cs="Times New Roman"/>
          <w:sz w:val="24"/>
          <w:szCs w:val="24"/>
          <w:lang w:eastAsia="es-MX"/>
        </w:rPr>
        <w:t>y su  Bienestar</w:t>
      </w:r>
      <w:r w:rsidRPr="00336861">
        <w:rPr>
          <w:rFonts w:ascii="Palatino Linotype" w:eastAsia="Times New Roman" w:hAnsi="Palatino Linotype" w:cs="Times New Roman"/>
          <w:spacing w:val="42"/>
          <w:sz w:val="24"/>
          <w:szCs w:val="24"/>
          <w:lang w:eastAsia="es-MX"/>
        </w:rPr>
        <w:t xml:space="preserve"> </w:t>
      </w:r>
      <w:r w:rsidRPr="00336861">
        <w:rPr>
          <w:rFonts w:ascii="Palatino Linotype" w:eastAsia="Times New Roman" w:hAnsi="Palatino Linotype" w:cs="Times New Roman"/>
          <w:sz w:val="24"/>
          <w:szCs w:val="24"/>
          <w:lang w:eastAsia="es-MX"/>
        </w:rPr>
        <w:t>Social;</w:t>
      </w:r>
    </w:p>
    <w:p w14:paraId="5317DFF1" w14:textId="77777777" w:rsidR="00444931" w:rsidRPr="00336861" w:rsidRDefault="00444931" w:rsidP="00444931">
      <w:pPr>
        <w:widowControl w:val="0"/>
        <w:numPr>
          <w:ilvl w:val="1"/>
          <w:numId w:val="23"/>
        </w:numPr>
        <w:autoSpaceDE w:val="0"/>
        <w:autoSpaceDN w:val="0"/>
        <w:adjustRightInd w:val="0"/>
        <w:spacing w:before="161" w:after="0" w:line="360" w:lineRule="auto"/>
        <w:ind w:left="567" w:right="992" w:hanging="142"/>
        <w:jc w:val="both"/>
        <w:rPr>
          <w:rFonts w:ascii="Palatino Linotype" w:eastAsia="Times New Roman" w:hAnsi="Palatino Linotype" w:cs="Times New Roman"/>
          <w:sz w:val="24"/>
          <w:szCs w:val="24"/>
          <w:lang w:eastAsia="es-MX"/>
        </w:rPr>
      </w:pPr>
      <w:r w:rsidRPr="00336861">
        <w:rPr>
          <w:rFonts w:ascii="Palatino Linotype" w:eastAsia="Times New Roman" w:hAnsi="Palatino Linotype" w:cs="Times New Roman"/>
          <w:sz w:val="24"/>
          <w:szCs w:val="24"/>
          <w:lang w:eastAsia="es-MX"/>
        </w:rPr>
        <w:t xml:space="preserve">Coordinar e instrumentar los programas y acciones de atención a la mujer y </w:t>
      </w:r>
      <w:r w:rsidRPr="00336861">
        <w:rPr>
          <w:rFonts w:ascii="Palatino Linotype" w:eastAsia="Times New Roman" w:hAnsi="Palatino Linotype" w:cs="Times New Roman"/>
          <w:spacing w:val="3"/>
          <w:sz w:val="24"/>
          <w:szCs w:val="24"/>
          <w:lang w:eastAsia="es-MX"/>
        </w:rPr>
        <w:t xml:space="preserve"> </w:t>
      </w:r>
      <w:r w:rsidRPr="00336861">
        <w:rPr>
          <w:rFonts w:ascii="Palatino Linotype" w:eastAsia="Times New Roman" w:hAnsi="Palatino Linotype" w:cs="Times New Roman"/>
          <w:sz w:val="24"/>
          <w:szCs w:val="24"/>
          <w:lang w:eastAsia="es-MX"/>
        </w:rPr>
        <w:t>adultos mayores, derivadas de los acuerdos nacionales e internacionales que le</w:t>
      </w:r>
      <w:r w:rsidRPr="00336861">
        <w:rPr>
          <w:rFonts w:ascii="Palatino Linotype" w:eastAsia="Times New Roman" w:hAnsi="Palatino Linotype" w:cs="Times New Roman"/>
          <w:spacing w:val="33"/>
          <w:sz w:val="24"/>
          <w:szCs w:val="24"/>
          <w:lang w:eastAsia="es-MX"/>
        </w:rPr>
        <w:t xml:space="preserve"> </w:t>
      </w:r>
      <w:r w:rsidRPr="00336861">
        <w:rPr>
          <w:rFonts w:ascii="Palatino Linotype" w:eastAsia="Times New Roman" w:hAnsi="Palatino Linotype" w:cs="Times New Roman"/>
          <w:sz w:val="24"/>
          <w:szCs w:val="24"/>
          <w:lang w:eastAsia="es-MX"/>
        </w:rPr>
        <w:t>sean</w:t>
      </w:r>
      <w:r w:rsidRPr="00336861">
        <w:rPr>
          <w:rFonts w:ascii="Palatino Linotype" w:eastAsia="Times New Roman" w:hAnsi="Palatino Linotype" w:cs="Times New Roman"/>
          <w:w w:val="101"/>
          <w:sz w:val="24"/>
          <w:szCs w:val="24"/>
          <w:lang w:eastAsia="es-MX"/>
        </w:rPr>
        <w:t xml:space="preserve"> </w:t>
      </w:r>
      <w:r w:rsidRPr="00336861">
        <w:rPr>
          <w:rFonts w:ascii="Palatino Linotype" w:eastAsia="Times New Roman" w:hAnsi="Palatino Linotype" w:cs="Times New Roman"/>
          <w:sz w:val="24"/>
          <w:szCs w:val="24"/>
          <w:lang w:eastAsia="es-MX"/>
        </w:rPr>
        <w:t>encomendados;</w:t>
      </w:r>
    </w:p>
    <w:p w14:paraId="55F6F9B7" w14:textId="77777777" w:rsidR="00444931" w:rsidRPr="00336861" w:rsidRDefault="00444931" w:rsidP="00444931">
      <w:pPr>
        <w:widowControl w:val="0"/>
        <w:numPr>
          <w:ilvl w:val="1"/>
          <w:numId w:val="24"/>
        </w:numPr>
        <w:autoSpaceDE w:val="0"/>
        <w:autoSpaceDN w:val="0"/>
        <w:adjustRightInd w:val="0"/>
        <w:spacing w:before="161" w:after="0" w:line="360" w:lineRule="auto"/>
        <w:ind w:left="567" w:right="851" w:hanging="142"/>
        <w:jc w:val="both"/>
        <w:rPr>
          <w:rFonts w:ascii="Palatino Linotype" w:eastAsia="Times New Roman" w:hAnsi="Palatino Linotype" w:cs="Times New Roman"/>
          <w:sz w:val="24"/>
          <w:szCs w:val="24"/>
          <w:lang w:eastAsia="es-MX"/>
        </w:rPr>
      </w:pPr>
      <w:r w:rsidRPr="00336861">
        <w:rPr>
          <w:rFonts w:ascii="Palatino Linotype" w:eastAsia="Times New Roman" w:hAnsi="Palatino Linotype" w:cs="Times New Roman"/>
          <w:sz w:val="24"/>
          <w:szCs w:val="24"/>
          <w:lang w:eastAsia="es-MX"/>
        </w:rPr>
        <w:t>Promover la superación educativa de la mujer y adultos mayores ante</w:t>
      </w:r>
      <w:r w:rsidRPr="00336861">
        <w:rPr>
          <w:rFonts w:ascii="Palatino Linotype" w:eastAsia="Times New Roman" w:hAnsi="Palatino Linotype" w:cs="Times New Roman"/>
          <w:spacing w:val="17"/>
          <w:sz w:val="24"/>
          <w:szCs w:val="24"/>
          <w:lang w:eastAsia="es-MX"/>
        </w:rPr>
        <w:t xml:space="preserve"> </w:t>
      </w:r>
      <w:r w:rsidRPr="00336861">
        <w:rPr>
          <w:rFonts w:ascii="Palatino Linotype" w:eastAsia="Times New Roman" w:hAnsi="Palatino Linotype" w:cs="Times New Roman"/>
          <w:sz w:val="24"/>
          <w:szCs w:val="24"/>
          <w:lang w:eastAsia="es-MX"/>
        </w:rPr>
        <w:lastRenderedPageBreak/>
        <w:t>instituciones públicas y</w:t>
      </w:r>
      <w:r w:rsidRPr="00336861">
        <w:rPr>
          <w:rFonts w:ascii="Palatino Linotype" w:eastAsia="Times New Roman" w:hAnsi="Palatino Linotype" w:cs="Times New Roman"/>
          <w:spacing w:val="6"/>
          <w:sz w:val="24"/>
          <w:szCs w:val="24"/>
          <w:lang w:eastAsia="es-MX"/>
        </w:rPr>
        <w:t xml:space="preserve"> </w:t>
      </w:r>
      <w:r w:rsidRPr="00336861">
        <w:rPr>
          <w:rFonts w:ascii="Palatino Linotype" w:eastAsia="Times New Roman" w:hAnsi="Palatino Linotype" w:cs="Times New Roman"/>
          <w:sz w:val="24"/>
          <w:szCs w:val="24"/>
          <w:lang w:eastAsia="es-MX"/>
        </w:rPr>
        <w:t>privadas;</w:t>
      </w:r>
    </w:p>
    <w:p w14:paraId="7ED6C129" w14:textId="77777777" w:rsidR="00444931" w:rsidRPr="00336861" w:rsidRDefault="00444931" w:rsidP="00444931">
      <w:pPr>
        <w:autoSpaceDE w:val="0"/>
        <w:autoSpaceDN w:val="0"/>
        <w:adjustRightInd w:val="0"/>
        <w:spacing w:before="240" w:after="240" w:line="360" w:lineRule="auto"/>
        <w:ind w:right="51"/>
        <w:jc w:val="both"/>
        <w:rPr>
          <w:rFonts w:ascii="Palatino Linotype" w:eastAsia="Times New Roman" w:hAnsi="Palatino Linotype" w:cs="Times New Roman"/>
          <w:sz w:val="24"/>
          <w:szCs w:val="24"/>
          <w:lang w:val="es-ES" w:eastAsia="es-ES"/>
        </w:rPr>
      </w:pPr>
      <w:r w:rsidRPr="00336861">
        <w:rPr>
          <w:rFonts w:ascii="Palatino Linotype" w:eastAsia="Times New Roman" w:hAnsi="Palatino Linotype" w:cs="Times New Roman"/>
          <w:sz w:val="24"/>
          <w:szCs w:val="24"/>
          <w:lang w:val="es-ES" w:eastAsia="es-ES"/>
        </w:rPr>
        <w:t xml:space="preserve">Ahora bien, mediante Acuerdo del Ejecutivo del Estado de México, publicado en el Periódico Oficial “Gaceta del Gobierno” el día 19 de enero de 2018, se establece la implementación de la Tarjeta Salario Rosa, como el mecanismo para la entrega del programa social Salario Rosa, pudiendo ser además, uno de los instrumentos para acceder a los programas y acciones de desarrollo social que ejecutan las dependencias y organismos auxiliares del Gobierno del Estado de México y el medio de identificación de los beneficiarios, así del citado acuerdo se precisa que corresponde su ejecución al Consejo Estatal de la Mujer y Bienestar Social del Estado de México: </w:t>
      </w:r>
    </w:p>
    <w:p w14:paraId="0FBD4060" w14:textId="77777777" w:rsidR="00444931" w:rsidRPr="00336861" w:rsidRDefault="00444931" w:rsidP="00444931">
      <w:pPr>
        <w:autoSpaceDE w:val="0"/>
        <w:autoSpaceDN w:val="0"/>
        <w:adjustRightInd w:val="0"/>
        <w:spacing w:before="240" w:after="240" w:line="240" w:lineRule="auto"/>
        <w:ind w:left="567" w:right="567"/>
        <w:jc w:val="both"/>
        <w:rPr>
          <w:rFonts w:ascii="Palatino Linotype" w:eastAsia="Times New Roman" w:hAnsi="Palatino Linotype" w:cs="Times New Roman"/>
          <w:i/>
          <w:szCs w:val="24"/>
          <w:lang w:val="es-ES" w:eastAsia="es-ES"/>
        </w:rPr>
      </w:pPr>
      <w:r w:rsidRPr="00336861">
        <w:rPr>
          <w:rFonts w:ascii="Palatino Linotype" w:eastAsia="Times New Roman" w:hAnsi="Palatino Linotype" w:cs="Times New Roman"/>
          <w:i/>
          <w:szCs w:val="24"/>
          <w:lang w:val="es-ES" w:eastAsia="es-ES"/>
        </w:rPr>
        <w:t xml:space="preserve">“ARTÍCULO SEGUNDO. </w:t>
      </w:r>
      <w:r w:rsidRPr="00336861">
        <w:rPr>
          <w:rFonts w:ascii="Palatino Linotype" w:eastAsia="Times New Roman" w:hAnsi="Palatino Linotype" w:cs="Times New Roman"/>
          <w:b/>
          <w:i/>
          <w:szCs w:val="24"/>
          <w:u w:val="single"/>
          <w:lang w:val="es-ES" w:eastAsia="es-ES"/>
        </w:rPr>
        <w:t>La Tarjeta Salario Rosa, será el mecanismo plástico para aplicación y entrega del programa social Salario Rosa,</w:t>
      </w:r>
      <w:r w:rsidRPr="00336861">
        <w:rPr>
          <w:rFonts w:ascii="Palatino Linotype" w:eastAsia="Times New Roman" w:hAnsi="Palatino Linotype" w:cs="Times New Roman"/>
          <w:i/>
          <w:szCs w:val="24"/>
          <w:lang w:val="es-ES" w:eastAsia="es-ES"/>
        </w:rPr>
        <w:t xml:space="preserve"> </w:t>
      </w:r>
      <w:r w:rsidRPr="00336861">
        <w:rPr>
          <w:rFonts w:ascii="Palatino Linotype" w:eastAsia="Times New Roman" w:hAnsi="Palatino Linotype" w:cs="Times New Roman"/>
          <w:b/>
          <w:i/>
          <w:szCs w:val="24"/>
          <w:u w:val="single"/>
          <w:lang w:val="es-ES" w:eastAsia="es-ES"/>
        </w:rPr>
        <w:t>el cual será ejecutado por el Consejo Estatal de la Mujer y Bienestar Social del Estado de México</w:t>
      </w:r>
      <w:r w:rsidRPr="00336861">
        <w:rPr>
          <w:rFonts w:ascii="Palatino Linotype" w:eastAsia="Times New Roman" w:hAnsi="Palatino Linotype" w:cs="Times New Roman"/>
          <w:i/>
          <w:szCs w:val="24"/>
          <w:lang w:val="es-ES" w:eastAsia="es-ES"/>
        </w:rPr>
        <w:t>, una vez publicadas sus reglas de operación anuales, y a su vez podrá ser uno de los mecanismos plásticos para la entrega de los programas y acciones en materia de desarrollo social que ejecuten las dependencias y organismos auxiliares del Gobierno del Estado de México y medio de identificación de los beneficiarios, a fin de hacer más eficaz la ejecución de sus programas o acciones de desarrollo social, atendiendo de manera integral y transversal a los sectores de la población en condiciones de pobreza, marginación, exclusión y vulnerabilidad”</w:t>
      </w:r>
    </w:p>
    <w:p w14:paraId="6A5B6DBA" w14:textId="77777777" w:rsidR="00444931" w:rsidRPr="00336861" w:rsidRDefault="00444931" w:rsidP="00444931">
      <w:pPr>
        <w:spacing w:after="0" w:line="240" w:lineRule="auto"/>
        <w:rPr>
          <w:rFonts w:ascii="Times New Roman" w:hAnsi="Times New Roman" w:cs="Times New Roman"/>
          <w:sz w:val="24"/>
          <w:szCs w:val="24"/>
          <w:lang w:eastAsia="es-MX"/>
        </w:rPr>
      </w:pPr>
    </w:p>
    <w:p w14:paraId="508D6404" w14:textId="77777777" w:rsidR="00444931" w:rsidRPr="00336861" w:rsidRDefault="00444931" w:rsidP="00444931">
      <w:pPr>
        <w:autoSpaceDE w:val="0"/>
        <w:autoSpaceDN w:val="0"/>
        <w:adjustRightInd w:val="0"/>
        <w:spacing w:after="0" w:line="360" w:lineRule="auto"/>
        <w:ind w:right="51"/>
        <w:jc w:val="both"/>
        <w:rPr>
          <w:rFonts w:ascii="Palatino Linotype" w:eastAsia="Times New Roman" w:hAnsi="Palatino Linotype" w:cs="Times New Roman"/>
          <w:b/>
          <w:sz w:val="24"/>
          <w:szCs w:val="24"/>
          <w:lang w:val="es-ES" w:eastAsia="es-ES"/>
        </w:rPr>
      </w:pPr>
      <w:r w:rsidRPr="00336861">
        <w:rPr>
          <w:rFonts w:ascii="Palatino Linotype" w:eastAsia="Times New Roman" w:hAnsi="Palatino Linotype" w:cs="Times New Roman"/>
          <w:sz w:val="24"/>
          <w:szCs w:val="24"/>
          <w:lang w:val="es-ES" w:eastAsia="es-ES"/>
        </w:rPr>
        <w:t xml:space="preserve">No pasa inadvertido que, el Consejo Estatal de la Mujer y Bienestar Social desapareció como organismo público descentralizado, por lo que el día 30 de octubre de 2020, la Secretaría de Finanzas </w:t>
      </w:r>
      <w:r w:rsidRPr="00336861">
        <w:rPr>
          <w:rFonts w:ascii="Palatino Linotype" w:eastAsia="Times New Roman" w:hAnsi="Palatino Linotype" w:cs="Times New Roman"/>
          <w:b/>
          <w:sz w:val="24"/>
          <w:szCs w:val="24"/>
          <w:lang w:val="es-ES" w:eastAsia="es-ES"/>
        </w:rPr>
        <w:t>autoriza la estructura organizacional de la Secretaría de la Mujer integrada por 22 unidades administrativas.</w:t>
      </w:r>
    </w:p>
    <w:p w14:paraId="5B42D96C" w14:textId="77777777" w:rsidR="00444931" w:rsidRPr="00336861" w:rsidRDefault="00444931" w:rsidP="00444931">
      <w:pPr>
        <w:autoSpaceDE w:val="0"/>
        <w:autoSpaceDN w:val="0"/>
        <w:adjustRightInd w:val="0"/>
        <w:spacing w:after="0" w:line="360" w:lineRule="auto"/>
        <w:ind w:right="51"/>
        <w:jc w:val="both"/>
        <w:rPr>
          <w:rFonts w:ascii="Palatino Linotype" w:eastAsia="Times New Roman" w:hAnsi="Palatino Linotype" w:cs="Times New Roman"/>
          <w:sz w:val="24"/>
          <w:szCs w:val="24"/>
          <w:lang w:val="es-ES" w:eastAsia="es-ES"/>
        </w:rPr>
      </w:pPr>
    </w:p>
    <w:p w14:paraId="2E9BFA9F" w14:textId="77777777" w:rsidR="00444931" w:rsidRPr="00336861" w:rsidRDefault="00444931" w:rsidP="00444931">
      <w:pPr>
        <w:autoSpaceDE w:val="0"/>
        <w:autoSpaceDN w:val="0"/>
        <w:adjustRightInd w:val="0"/>
        <w:spacing w:after="0" w:line="360" w:lineRule="auto"/>
        <w:ind w:right="51"/>
        <w:jc w:val="both"/>
        <w:rPr>
          <w:rFonts w:ascii="Palatino Linotype" w:eastAsia="Times New Roman" w:hAnsi="Palatino Linotype" w:cs="Times New Roman"/>
          <w:sz w:val="24"/>
          <w:szCs w:val="24"/>
          <w:lang w:val="es-ES" w:eastAsia="es-ES"/>
        </w:rPr>
      </w:pPr>
      <w:r w:rsidRPr="00336861">
        <w:rPr>
          <w:rFonts w:ascii="Palatino Linotype" w:eastAsia="Times New Roman" w:hAnsi="Palatino Linotype" w:cs="Times New Roman"/>
          <w:sz w:val="24"/>
          <w:szCs w:val="24"/>
          <w:lang w:val="es-ES" w:eastAsia="es-ES"/>
        </w:rPr>
        <w:t xml:space="preserve">En este contexto, en el marco del </w:t>
      </w:r>
      <w:r w:rsidRPr="00336861">
        <w:rPr>
          <w:rFonts w:ascii="Palatino Linotype" w:eastAsia="Times New Roman" w:hAnsi="Palatino Linotype" w:cs="Times New Roman"/>
          <w:b/>
          <w:sz w:val="24"/>
          <w:szCs w:val="24"/>
          <w:lang w:val="es-ES" w:eastAsia="es-ES"/>
        </w:rPr>
        <w:t xml:space="preserve">Decreto 191 por el que se reforman, adicionan y derogan diversas disposiciones de la Ley Orgánica de la Administración Pública del Estado de México, publicado en el Periódico Oficial “Gaceta del Gobierno”, el </w:t>
      </w:r>
      <w:r w:rsidRPr="00336861">
        <w:rPr>
          <w:rFonts w:ascii="Palatino Linotype" w:eastAsia="Times New Roman" w:hAnsi="Palatino Linotype" w:cs="Times New Roman"/>
          <w:b/>
          <w:sz w:val="24"/>
          <w:szCs w:val="24"/>
          <w:lang w:val="es-ES" w:eastAsia="es-ES"/>
        </w:rPr>
        <w:lastRenderedPageBreak/>
        <w:t>29 de septiembre de 2020</w:t>
      </w:r>
      <w:r w:rsidRPr="00336861">
        <w:rPr>
          <w:rFonts w:ascii="Palatino Linotype" w:eastAsia="Times New Roman" w:hAnsi="Palatino Linotype" w:cs="Times New Roman"/>
          <w:sz w:val="24"/>
          <w:szCs w:val="24"/>
          <w:lang w:val="es-ES" w:eastAsia="es-ES"/>
        </w:rPr>
        <w:t xml:space="preserve">, se crea la </w:t>
      </w:r>
      <w:r w:rsidRPr="00336861">
        <w:rPr>
          <w:rFonts w:ascii="Palatino Linotype" w:eastAsia="Times New Roman" w:hAnsi="Palatino Linotype" w:cs="Times New Roman"/>
          <w:sz w:val="24"/>
          <w:szCs w:val="24"/>
          <w:u w:val="single"/>
          <w:lang w:val="es-ES" w:eastAsia="es-ES"/>
        </w:rPr>
        <w:t>Secretaría de la Mujer</w:t>
      </w:r>
      <w:r w:rsidRPr="00336861">
        <w:rPr>
          <w:rFonts w:ascii="Palatino Linotype" w:eastAsia="Times New Roman" w:hAnsi="Palatino Linotype" w:cs="Times New Roman"/>
          <w:sz w:val="24"/>
          <w:szCs w:val="24"/>
          <w:lang w:val="es-ES" w:eastAsia="es-ES"/>
        </w:rPr>
        <w:t xml:space="preserve">, teniendo como misión garantizar a las mexiquenses el acceso igualitario a oportunidades en todos los ámbitos, así como el empoderamiento de niñas, adolescentes y mujeres y el ejercicio pleno de sus derechos, en términos de lo preceptuado en el artículo 33 de la Ley Orgánica de la Administración Pública estatal. </w:t>
      </w:r>
    </w:p>
    <w:p w14:paraId="275C9C8E" w14:textId="77777777" w:rsidR="00444931" w:rsidRPr="00336861" w:rsidRDefault="00444931" w:rsidP="008016F8">
      <w:pPr>
        <w:pStyle w:val="Prrafodelista"/>
        <w:autoSpaceDE w:val="0"/>
        <w:autoSpaceDN w:val="0"/>
        <w:adjustRightInd w:val="0"/>
        <w:spacing w:line="360" w:lineRule="auto"/>
        <w:ind w:left="0"/>
        <w:jc w:val="both"/>
        <w:rPr>
          <w:rFonts w:ascii="Palatino Linotype" w:hAnsi="Palatino Linotype" w:cs="Arial"/>
          <w:lang w:eastAsia="es-MX"/>
        </w:rPr>
      </w:pPr>
    </w:p>
    <w:p w14:paraId="4CF15C39" w14:textId="1A02706D" w:rsidR="007E2C66" w:rsidRPr="00336861" w:rsidRDefault="00444931" w:rsidP="008016F8">
      <w:pPr>
        <w:pStyle w:val="Prrafodelista"/>
        <w:autoSpaceDE w:val="0"/>
        <w:autoSpaceDN w:val="0"/>
        <w:adjustRightInd w:val="0"/>
        <w:spacing w:line="360" w:lineRule="auto"/>
        <w:ind w:left="0"/>
        <w:jc w:val="both"/>
        <w:rPr>
          <w:rFonts w:ascii="Palatino Linotype" w:hAnsi="Palatino Linotype" w:cs="Arial"/>
          <w:lang w:eastAsia="es-MX"/>
        </w:rPr>
      </w:pPr>
      <w:r w:rsidRPr="00336861">
        <w:rPr>
          <w:rFonts w:ascii="Palatino Linotype" w:hAnsi="Palatino Linotype" w:cs="Arial"/>
          <w:lang w:eastAsia="es-MX"/>
        </w:rPr>
        <w:t xml:space="preserve">Por tal motivo, dicha orientación por parte del </w:t>
      </w:r>
      <w:r w:rsidRPr="00336861">
        <w:rPr>
          <w:rFonts w:ascii="Palatino Linotype" w:hAnsi="Palatino Linotype" w:cs="Arial"/>
          <w:b/>
          <w:lang w:eastAsia="es-MX"/>
        </w:rPr>
        <w:t>Sujeto Obligado</w:t>
      </w:r>
      <w:r w:rsidRPr="00336861">
        <w:rPr>
          <w:rFonts w:ascii="Palatino Linotype" w:hAnsi="Palatino Linotype" w:cs="Arial"/>
          <w:lang w:eastAsia="es-MX"/>
        </w:rPr>
        <w:t>, fue correcta; ya que, no genera la información solicitada; a su vez, en la etapa de manifestaciones, remitió  el Padrón de Beneficiarias por Municipio, emitido por la Dirección General de Programas Sociales Estratégicos, del Programa de Desarrollo Social Salario Rosa; correspondientes a los Ejercicios Fiscales 2021 y 2022 (con corte al 30 de junio de 2022).</w:t>
      </w:r>
    </w:p>
    <w:p w14:paraId="5D93D7E0" w14:textId="77777777" w:rsidR="007E2C66" w:rsidRPr="00336861" w:rsidRDefault="007E2C66" w:rsidP="008016F8">
      <w:pPr>
        <w:pStyle w:val="Prrafodelista"/>
        <w:autoSpaceDE w:val="0"/>
        <w:autoSpaceDN w:val="0"/>
        <w:adjustRightInd w:val="0"/>
        <w:spacing w:line="360" w:lineRule="auto"/>
        <w:ind w:left="0"/>
        <w:jc w:val="both"/>
        <w:rPr>
          <w:rFonts w:ascii="Palatino Linotype" w:hAnsi="Palatino Linotype" w:cs="Arial"/>
          <w:lang w:eastAsia="es-MX"/>
        </w:rPr>
      </w:pPr>
    </w:p>
    <w:p w14:paraId="05E11941" w14:textId="0B1707DD" w:rsidR="007E2C66" w:rsidRPr="00336861" w:rsidRDefault="007E2C66" w:rsidP="008016F8">
      <w:pPr>
        <w:pStyle w:val="Prrafodelista"/>
        <w:autoSpaceDE w:val="0"/>
        <w:autoSpaceDN w:val="0"/>
        <w:adjustRightInd w:val="0"/>
        <w:spacing w:line="360" w:lineRule="auto"/>
        <w:ind w:left="0"/>
        <w:jc w:val="both"/>
        <w:rPr>
          <w:rFonts w:ascii="Palatino Linotype" w:hAnsi="Palatino Linotype" w:cs="Arial"/>
          <w:lang w:eastAsia="es-MX"/>
        </w:rPr>
      </w:pPr>
      <w:r w:rsidRPr="00336861">
        <w:rPr>
          <w:rFonts w:ascii="Palatino Linotype" w:hAnsi="Palatino Linotype" w:cs="Arial"/>
          <w:lang w:eastAsia="es-MX"/>
        </w:rPr>
        <w:t>Aunado a ello,</w:t>
      </w:r>
      <w:r w:rsidR="00444931" w:rsidRPr="00336861">
        <w:rPr>
          <w:rFonts w:ascii="Palatino Linotype" w:hAnsi="Palatino Linotype" w:cs="Arial"/>
          <w:lang w:eastAsia="es-MX"/>
        </w:rPr>
        <w:t xml:space="preserve"> el ahora </w:t>
      </w:r>
      <w:r w:rsidR="00444931" w:rsidRPr="00336861">
        <w:rPr>
          <w:rFonts w:ascii="Palatino Linotype" w:hAnsi="Palatino Linotype" w:cs="Arial"/>
          <w:b/>
          <w:lang w:eastAsia="es-MX"/>
        </w:rPr>
        <w:t>Recurrente</w:t>
      </w:r>
      <w:r w:rsidR="00444931" w:rsidRPr="00336861">
        <w:rPr>
          <w:rFonts w:ascii="Palatino Linotype" w:hAnsi="Palatino Linotype" w:cs="Arial"/>
          <w:lang w:eastAsia="es-MX"/>
        </w:rPr>
        <w:t xml:space="preserve"> indicó que no se dio</w:t>
      </w:r>
      <w:r w:rsidRPr="00336861">
        <w:rPr>
          <w:rFonts w:ascii="Palatino Linotype" w:hAnsi="Palatino Linotype" w:cs="Arial"/>
          <w:lang w:eastAsia="es-MX"/>
        </w:rPr>
        <w:t xml:space="preserve"> respuesta al requerimiento 6</w:t>
      </w:r>
      <w:r w:rsidR="00444931" w:rsidRPr="00336861">
        <w:rPr>
          <w:rFonts w:ascii="Palatino Linotype" w:hAnsi="Palatino Linotype" w:cs="Arial"/>
          <w:lang w:eastAsia="es-MX"/>
        </w:rPr>
        <w:t>)</w:t>
      </w:r>
      <w:r w:rsidRPr="00336861">
        <w:rPr>
          <w:rFonts w:ascii="Palatino Linotype" w:hAnsi="Palatino Linotype" w:cs="Arial"/>
          <w:lang w:eastAsia="es-MX"/>
        </w:rPr>
        <w:t xml:space="preserve"> de la solicitud</w:t>
      </w:r>
      <w:r w:rsidR="00444931" w:rsidRPr="00336861">
        <w:rPr>
          <w:rFonts w:ascii="Palatino Linotype" w:hAnsi="Palatino Linotype" w:cs="Arial"/>
          <w:lang w:eastAsia="es-MX"/>
        </w:rPr>
        <w:t>,</w:t>
      </w:r>
      <w:r w:rsidRPr="00336861">
        <w:rPr>
          <w:rFonts w:ascii="Palatino Linotype" w:hAnsi="Palatino Linotype" w:cs="Arial"/>
          <w:lang w:eastAsia="es-MX"/>
        </w:rPr>
        <w:t xml:space="preserve"> respecto al número de beneficiarias que han accedido a un crédito para un proyecto productivo, bajo el argumento de que no cuentan con datos sobre ese particular, siendo que el gobernador Alfredo del Mazo ha dicho que miles de beneficiar</w:t>
      </w:r>
      <w:r w:rsidR="00444931" w:rsidRPr="00336861">
        <w:rPr>
          <w:rFonts w:ascii="Palatino Linotype" w:hAnsi="Palatino Linotype" w:cs="Arial"/>
          <w:lang w:eastAsia="es-MX"/>
        </w:rPr>
        <w:t>ias ya han accedido a créditos.</w:t>
      </w:r>
    </w:p>
    <w:p w14:paraId="59699699" w14:textId="77777777" w:rsidR="00444931" w:rsidRPr="00336861" w:rsidRDefault="00444931" w:rsidP="008016F8">
      <w:pPr>
        <w:pStyle w:val="Prrafodelista"/>
        <w:autoSpaceDE w:val="0"/>
        <w:autoSpaceDN w:val="0"/>
        <w:adjustRightInd w:val="0"/>
        <w:spacing w:line="360" w:lineRule="auto"/>
        <w:ind w:left="0"/>
        <w:jc w:val="both"/>
        <w:rPr>
          <w:rFonts w:ascii="Palatino Linotype" w:hAnsi="Palatino Linotype" w:cs="Arial"/>
          <w:lang w:eastAsia="es-MX"/>
        </w:rPr>
      </w:pPr>
    </w:p>
    <w:p w14:paraId="42C340A0" w14:textId="700046D0" w:rsidR="00444931" w:rsidRPr="00336861" w:rsidRDefault="00444931" w:rsidP="008016F8">
      <w:pPr>
        <w:pStyle w:val="Prrafodelista"/>
        <w:autoSpaceDE w:val="0"/>
        <w:autoSpaceDN w:val="0"/>
        <w:adjustRightInd w:val="0"/>
        <w:spacing w:line="360" w:lineRule="auto"/>
        <w:ind w:left="0"/>
        <w:jc w:val="both"/>
        <w:rPr>
          <w:rFonts w:ascii="Palatino Linotype" w:hAnsi="Palatino Linotype" w:cs="Arial"/>
          <w:lang w:eastAsia="es-MX"/>
        </w:rPr>
      </w:pPr>
      <w:r w:rsidRPr="00336861">
        <w:rPr>
          <w:rFonts w:ascii="Palatino Linotype" w:hAnsi="Palatino Linotype" w:cs="Arial"/>
          <w:lang w:eastAsia="es-MX"/>
        </w:rPr>
        <w:t xml:space="preserve">A lo que, el </w:t>
      </w:r>
      <w:r w:rsidRPr="00336861">
        <w:rPr>
          <w:rFonts w:ascii="Palatino Linotype" w:hAnsi="Palatino Linotype" w:cs="Arial"/>
          <w:b/>
          <w:lang w:eastAsia="es-MX"/>
        </w:rPr>
        <w:t>Sujeto Obligado</w:t>
      </w:r>
      <w:r w:rsidRPr="00336861">
        <w:rPr>
          <w:rFonts w:ascii="Palatino Linotype" w:hAnsi="Palatino Linotype" w:cs="Arial"/>
          <w:lang w:eastAsia="es-MX"/>
        </w:rPr>
        <w:t xml:space="preserve"> informó que, se llevó a cabo una búsqueda exhaustiva y razonable a los archivos que obran en poder de la Dirección General de Programas Sociales Estratégicos, en el cual no se identificó documentación alguna respecto a sus requerimientos, por lo que no es posible proporcionarle la información solicitada.</w:t>
      </w:r>
    </w:p>
    <w:p w14:paraId="5C328175" w14:textId="4E49BD77" w:rsidR="00972489" w:rsidRPr="00336861" w:rsidRDefault="00972489" w:rsidP="008016F8">
      <w:pPr>
        <w:pStyle w:val="Prrafodelista"/>
        <w:autoSpaceDE w:val="0"/>
        <w:autoSpaceDN w:val="0"/>
        <w:adjustRightInd w:val="0"/>
        <w:spacing w:line="360" w:lineRule="auto"/>
        <w:ind w:left="0"/>
        <w:jc w:val="both"/>
        <w:rPr>
          <w:rFonts w:ascii="Palatino Linotype" w:hAnsi="Palatino Linotype" w:cs="Arial"/>
          <w:lang w:eastAsia="es-MX"/>
        </w:rPr>
      </w:pPr>
    </w:p>
    <w:p w14:paraId="3B348224" w14:textId="4176E3A6" w:rsidR="00972489" w:rsidRPr="00336861" w:rsidRDefault="00972489" w:rsidP="00972489">
      <w:pPr>
        <w:autoSpaceDE w:val="0"/>
        <w:autoSpaceDN w:val="0"/>
        <w:adjustRightInd w:val="0"/>
        <w:spacing w:after="0" w:line="360" w:lineRule="auto"/>
        <w:jc w:val="both"/>
        <w:rPr>
          <w:rFonts w:ascii="Palatino Linotype" w:hAnsi="Palatino Linotype" w:cs="Arial"/>
          <w:sz w:val="24"/>
          <w:lang w:eastAsia="es-MX"/>
        </w:rPr>
      </w:pPr>
      <w:r w:rsidRPr="00336861">
        <w:rPr>
          <w:rFonts w:ascii="Palatino Linotype" w:hAnsi="Palatino Linotype" w:cs="Arial"/>
          <w:sz w:val="24"/>
          <w:lang w:eastAsia="es-MX"/>
        </w:rPr>
        <w:t xml:space="preserve">Lo anterior, tomando en cuenta las facultades y atribuciones que el Manual General de Organización de la Secretaría de Desarrollo Social, otorga a dicha área, las cuales </w:t>
      </w:r>
      <w:r w:rsidRPr="00336861">
        <w:rPr>
          <w:rFonts w:ascii="Palatino Linotype" w:hAnsi="Palatino Linotype" w:cs="Arial"/>
          <w:sz w:val="24"/>
          <w:lang w:eastAsia="es-MX"/>
        </w:rPr>
        <w:lastRenderedPageBreak/>
        <w:t xml:space="preserve">estipula que dentro de su objetivo es la de promover, </w:t>
      </w:r>
      <w:r w:rsidRPr="00336861">
        <w:rPr>
          <w:rFonts w:ascii="Palatino Linotype" w:hAnsi="Palatino Linotype" w:cs="Arial"/>
          <w:b/>
          <w:sz w:val="24"/>
          <w:u w:val="single"/>
          <w:lang w:eastAsia="es-MX"/>
        </w:rPr>
        <w:t>coordinar, ejecutar y evaluar los programas y acciones de desarrollo social que le sean encomendados</w:t>
      </w:r>
      <w:r w:rsidRPr="00336861">
        <w:rPr>
          <w:rFonts w:ascii="Palatino Linotype" w:hAnsi="Palatino Linotype" w:cs="Arial"/>
          <w:sz w:val="24"/>
          <w:lang w:eastAsia="es-MX"/>
        </w:rPr>
        <w:t xml:space="preserve">, vigilando su congruencia con las prioridades de combate a la pobreza y desigualdad en el Estado. </w:t>
      </w:r>
    </w:p>
    <w:p w14:paraId="192FD72E" w14:textId="77777777" w:rsidR="00972489" w:rsidRPr="00336861" w:rsidRDefault="00972489" w:rsidP="00972489">
      <w:pPr>
        <w:autoSpaceDE w:val="0"/>
        <w:autoSpaceDN w:val="0"/>
        <w:adjustRightInd w:val="0"/>
        <w:spacing w:after="0" w:line="360" w:lineRule="auto"/>
        <w:jc w:val="both"/>
        <w:rPr>
          <w:rFonts w:ascii="Palatino Linotype" w:hAnsi="Palatino Linotype" w:cs="Arial"/>
          <w:sz w:val="24"/>
          <w:lang w:eastAsia="es-MX"/>
        </w:rPr>
      </w:pPr>
    </w:p>
    <w:p w14:paraId="0351D989" w14:textId="01500A60" w:rsidR="00972489" w:rsidRPr="00336861" w:rsidRDefault="00972489" w:rsidP="00972489">
      <w:pPr>
        <w:autoSpaceDE w:val="0"/>
        <w:autoSpaceDN w:val="0"/>
        <w:adjustRightInd w:val="0"/>
        <w:spacing w:after="0" w:line="360" w:lineRule="auto"/>
        <w:jc w:val="both"/>
        <w:rPr>
          <w:rFonts w:ascii="Palatino Linotype" w:hAnsi="Palatino Linotype" w:cs="Arial"/>
          <w:sz w:val="24"/>
          <w:lang w:eastAsia="es-MX"/>
        </w:rPr>
      </w:pPr>
      <w:r w:rsidRPr="00336861">
        <w:rPr>
          <w:rFonts w:ascii="Palatino Linotype" w:hAnsi="Palatino Linotype" w:cs="Arial"/>
          <w:sz w:val="24"/>
          <w:lang w:val="es-ES" w:eastAsia="es-MX"/>
        </w:rPr>
        <w:t xml:space="preserve">Asimismo, es necesario apuntar que la </w:t>
      </w:r>
      <w:r w:rsidRPr="00336861">
        <w:rPr>
          <w:rFonts w:ascii="Palatino Linotype" w:hAnsi="Palatino Linotype" w:cs="Arial"/>
          <w:sz w:val="24"/>
          <w:u w:val="single"/>
          <w:lang w:val="es-ES" w:eastAsia="es-MX"/>
        </w:rPr>
        <w:t>Dirección General de Programas Sociales Estratégicos</w:t>
      </w:r>
      <w:r w:rsidRPr="00336861">
        <w:rPr>
          <w:rFonts w:ascii="Palatino Linotype" w:hAnsi="Palatino Linotype" w:cs="Arial"/>
          <w:sz w:val="24"/>
          <w:lang w:val="es-ES" w:eastAsia="es-MX"/>
        </w:rPr>
        <w:t xml:space="preserve">, depende de los programas que autoriza la </w:t>
      </w:r>
      <w:r w:rsidRPr="00336861">
        <w:rPr>
          <w:rFonts w:ascii="Palatino Linotype" w:hAnsi="Palatino Linotype" w:cs="Arial"/>
          <w:sz w:val="24"/>
          <w:u w:val="single"/>
          <w:lang w:eastAsia="es-MX"/>
        </w:rPr>
        <w:t>Dirección General de Bienestar Social y Fortalecimiento Familiar</w:t>
      </w:r>
      <w:r w:rsidRPr="00336861">
        <w:rPr>
          <w:rFonts w:ascii="Palatino Linotype" w:hAnsi="Palatino Linotype" w:cs="Arial"/>
          <w:sz w:val="24"/>
          <w:lang w:val="es-ES" w:eastAsia="es-MX"/>
        </w:rPr>
        <w:t xml:space="preserve">; ya que, esta última, dentro de sus atribuciones, es la de promover la creación, operación y ejecución de los fondos, fideicomisos y </w:t>
      </w:r>
      <w:r w:rsidRPr="00336861">
        <w:rPr>
          <w:rFonts w:ascii="Palatino Linotype" w:hAnsi="Palatino Linotype" w:cs="Arial"/>
          <w:b/>
          <w:sz w:val="24"/>
          <w:u w:val="single"/>
          <w:lang w:val="es-ES" w:eastAsia="es-MX"/>
        </w:rPr>
        <w:t>créditos para impulsar proyectos productivos y acciones orientados al desarrollo social y regional</w:t>
      </w:r>
      <w:r w:rsidRPr="00336861">
        <w:rPr>
          <w:rFonts w:ascii="Palatino Linotype" w:hAnsi="Palatino Linotype" w:cs="Arial"/>
          <w:sz w:val="24"/>
          <w:lang w:val="es-ES" w:eastAsia="es-MX"/>
        </w:rPr>
        <w:t xml:space="preserve">. </w:t>
      </w:r>
    </w:p>
    <w:p w14:paraId="1E6015C1" w14:textId="77777777" w:rsidR="00972489" w:rsidRPr="00336861" w:rsidRDefault="00972489" w:rsidP="00972489">
      <w:pPr>
        <w:autoSpaceDE w:val="0"/>
        <w:autoSpaceDN w:val="0"/>
        <w:adjustRightInd w:val="0"/>
        <w:spacing w:after="0" w:line="360" w:lineRule="auto"/>
        <w:jc w:val="both"/>
        <w:rPr>
          <w:rFonts w:ascii="Palatino Linotype" w:hAnsi="Palatino Linotype" w:cs="Arial"/>
          <w:sz w:val="24"/>
          <w:lang w:val="es-ES" w:eastAsia="es-MX"/>
        </w:rPr>
      </w:pPr>
    </w:p>
    <w:p w14:paraId="66D56286" w14:textId="2B329F48" w:rsidR="00972489" w:rsidRPr="00336861" w:rsidRDefault="00972489" w:rsidP="00972489">
      <w:pPr>
        <w:autoSpaceDE w:val="0"/>
        <w:autoSpaceDN w:val="0"/>
        <w:adjustRightInd w:val="0"/>
        <w:spacing w:after="0" w:line="360" w:lineRule="auto"/>
        <w:jc w:val="both"/>
        <w:rPr>
          <w:rFonts w:ascii="Palatino Linotype" w:hAnsi="Palatino Linotype" w:cs="Arial"/>
          <w:sz w:val="24"/>
          <w:lang w:val="es-ES" w:eastAsia="es-MX"/>
        </w:rPr>
      </w:pPr>
      <w:r w:rsidRPr="00336861">
        <w:rPr>
          <w:rFonts w:ascii="Palatino Linotype" w:hAnsi="Palatino Linotype" w:cs="Arial"/>
          <w:sz w:val="24"/>
          <w:lang w:val="es-ES" w:eastAsia="es-MX"/>
        </w:rPr>
        <w:t>En conclusión, el área que se pronunció sobre dicho punto, fue la Dirección General de Programas Sociales Estratégicos, quien comunicó que no se identificó documentación alguna respecto a sus requerimientos, por lo que no es posible proporcionarle la información solicitada.</w:t>
      </w:r>
    </w:p>
    <w:p w14:paraId="23319D93" w14:textId="77777777" w:rsidR="00972489" w:rsidRPr="00336861" w:rsidRDefault="00972489" w:rsidP="00972489">
      <w:pPr>
        <w:autoSpaceDE w:val="0"/>
        <w:autoSpaceDN w:val="0"/>
        <w:adjustRightInd w:val="0"/>
        <w:spacing w:after="0" w:line="360" w:lineRule="auto"/>
        <w:jc w:val="both"/>
        <w:rPr>
          <w:rFonts w:ascii="Palatino Linotype" w:hAnsi="Palatino Linotype" w:cs="Arial"/>
          <w:sz w:val="24"/>
          <w:lang w:eastAsia="es-MX"/>
        </w:rPr>
      </w:pPr>
    </w:p>
    <w:p w14:paraId="05752295" w14:textId="77777777" w:rsidR="008016F8" w:rsidRPr="00336861" w:rsidRDefault="00AA18B5" w:rsidP="00972489">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lang w:eastAsia="es-MX"/>
        </w:rPr>
        <w:t xml:space="preserve">Por lo antes expuesto, </w:t>
      </w:r>
      <w:r w:rsidRPr="00336861">
        <w:rPr>
          <w:rFonts w:ascii="Palatino Linotype" w:hAnsi="Palatino Linotype" w:cs="Arial"/>
        </w:rPr>
        <w:t xml:space="preserve">nos encontramos ante la presencia de un hecho negativo, en virtud de que la información solicitada no puede fácticamente obrar en los archivos del </w:t>
      </w:r>
      <w:r w:rsidRPr="00336861">
        <w:rPr>
          <w:rFonts w:ascii="Palatino Linotype" w:hAnsi="Palatino Linotype" w:cs="Arial"/>
          <w:b/>
        </w:rPr>
        <w:t>Sujeto Obligado</w:t>
      </w:r>
      <w:r w:rsidRPr="00336861">
        <w:rPr>
          <w:rFonts w:ascii="Palatino Linotype" w:hAnsi="Palatino Linotype" w:cs="Arial"/>
        </w:rPr>
        <w:t>, ya que no puede probarse por ser lógica y materialmente imposible.</w:t>
      </w:r>
    </w:p>
    <w:p w14:paraId="4D2CAFA2" w14:textId="77777777" w:rsidR="008016F8" w:rsidRPr="00336861"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050631D" w14:textId="77777777" w:rsidR="008016F8" w:rsidRPr="00336861"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0FADFF92" w14:textId="77777777" w:rsidR="008016F8" w:rsidRPr="00336861"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1CFEEDD" w14:textId="77777777" w:rsidR="008016F8" w:rsidRPr="00336861"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lastRenderedPageBreak/>
        <w:t xml:space="preserve">En este contexto, nos encontramos ante la presencia de un </w:t>
      </w:r>
      <w:r w:rsidRPr="00336861">
        <w:rPr>
          <w:rFonts w:ascii="Palatino Linotype" w:hAnsi="Palatino Linotype" w:cs="Arial"/>
          <w:b/>
          <w:i/>
        </w:rPr>
        <w:t>hecho negativo</w:t>
      </w:r>
      <w:r w:rsidRPr="00336861">
        <w:rPr>
          <w:rFonts w:ascii="Palatino Linotype" w:hAnsi="Palatino Linotype" w:cs="Arial"/>
        </w:rPr>
        <w:t xml:space="preserve">, en virtud de que la información solicitada no puede fácticamente obrar en los archivos del </w:t>
      </w:r>
      <w:r w:rsidRPr="00336861">
        <w:rPr>
          <w:rFonts w:ascii="Palatino Linotype" w:hAnsi="Palatino Linotype" w:cs="Arial"/>
          <w:b/>
        </w:rPr>
        <w:t>Sujeto Obligado</w:t>
      </w:r>
      <w:r w:rsidRPr="00336861">
        <w:rPr>
          <w:rFonts w:ascii="Palatino Linotype" w:hAnsi="Palatino Linotype" w:cs="Arial"/>
        </w:rPr>
        <w:t>, ya que no puede probarse por ser lógica y materialmente imposible.</w:t>
      </w:r>
    </w:p>
    <w:p w14:paraId="6C5EEC62" w14:textId="77777777" w:rsidR="008016F8" w:rsidRPr="00336861"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62E8387E" w14:textId="410B5F97" w:rsidR="00AA18B5" w:rsidRPr="00336861"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1CC211B" w14:textId="77777777" w:rsidR="00AA18B5" w:rsidRPr="00336861" w:rsidRDefault="00AA18B5" w:rsidP="00AA18B5">
      <w:pPr>
        <w:pStyle w:val="Default"/>
        <w:spacing w:line="276" w:lineRule="auto"/>
        <w:ind w:left="567" w:right="850"/>
        <w:jc w:val="both"/>
        <w:rPr>
          <w:i/>
          <w:sz w:val="22"/>
          <w:szCs w:val="20"/>
        </w:rPr>
      </w:pPr>
    </w:p>
    <w:p w14:paraId="0F1EA86F" w14:textId="77777777" w:rsidR="00AA18B5" w:rsidRPr="00336861" w:rsidRDefault="00AA18B5" w:rsidP="00AA18B5">
      <w:pPr>
        <w:pStyle w:val="Default"/>
        <w:spacing w:line="276" w:lineRule="auto"/>
        <w:ind w:left="567" w:right="850"/>
        <w:jc w:val="both"/>
        <w:rPr>
          <w:i/>
          <w:sz w:val="22"/>
          <w:szCs w:val="20"/>
        </w:rPr>
      </w:pPr>
      <w:r w:rsidRPr="00336861">
        <w:rPr>
          <w:i/>
          <w:sz w:val="22"/>
          <w:szCs w:val="20"/>
        </w:rPr>
        <w:t>“</w:t>
      </w:r>
      <w:r w:rsidRPr="00336861">
        <w:rPr>
          <w:b/>
          <w:i/>
          <w:sz w:val="22"/>
          <w:szCs w:val="20"/>
        </w:rPr>
        <w:t>HECHOS NEGATIVOS, NO SON SUSCEPTIBLES DE DEMOSTRACION</w:t>
      </w:r>
      <w:r w:rsidRPr="00336861">
        <w:rPr>
          <w:i/>
          <w:sz w:val="22"/>
          <w:szCs w:val="20"/>
        </w:rPr>
        <w:t>. Tratándose de un hecho negativo, el Juez no tiene por qué invocar prueba alguna de la que se desprenda, ya que es bien sabido que esta clase de hechos no son susceptibles de demostración.” (Sic)</w:t>
      </w:r>
    </w:p>
    <w:p w14:paraId="32550311" w14:textId="77777777" w:rsidR="00AA18B5" w:rsidRPr="00336861" w:rsidRDefault="00AA18B5" w:rsidP="00AE5A2D">
      <w:pPr>
        <w:pStyle w:val="Prrafodelista"/>
        <w:autoSpaceDE w:val="0"/>
        <w:autoSpaceDN w:val="0"/>
        <w:adjustRightInd w:val="0"/>
        <w:spacing w:line="360" w:lineRule="auto"/>
        <w:ind w:left="0"/>
        <w:jc w:val="both"/>
        <w:rPr>
          <w:rFonts w:ascii="Palatino Linotype" w:hAnsi="Palatino Linotype" w:cs="Arial"/>
        </w:rPr>
      </w:pPr>
    </w:p>
    <w:p w14:paraId="691BFFAD" w14:textId="70FBD538" w:rsidR="00C826D7" w:rsidRPr="00336861" w:rsidRDefault="00C826D7" w:rsidP="00AE5A2D">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 xml:space="preserve">No obstante lo anterior, en los subsecuentes casos, se le invita al </w:t>
      </w:r>
      <w:r w:rsidRPr="00336861">
        <w:rPr>
          <w:rFonts w:ascii="Palatino Linotype" w:hAnsi="Palatino Linotype" w:cs="Arial"/>
          <w:b/>
        </w:rPr>
        <w:t>Sujeto Obligado</w:t>
      </w:r>
      <w:r w:rsidRPr="00336861">
        <w:rPr>
          <w:rFonts w:ascii="Palatino Linotype" w:hAnsi="Palatino Linotype" w:cs="Arial"/>
        </w:rPr>
        <w:t xml:space="preserve"> a orientar al particular que la información puede obrar en los archivos de otro Sujeto Obligado, esto por lo que hace a los créditos. </w:t>
      </w:r>
    </w:p>
    <w:p w14:paraId="722C802A" w14:textId="77777777" w:rsidR="00C826D7" w:rsidRPr="00336861" w:rsidRDefault="00C826D7"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336861"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36861">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502A9492" w14:textId="77777777" w:rsidR="00AE5A2D" w:rsidRPr="00336861" w:rsidRDefault="00AE5A2D" w:rsidP="00AE5A2D">
      <w:pPr>
        <w:pStyle w:val="Sinespaciado"/>
      </w:pPr>
    </w:p>
    <w:p w14:paraId="66E868B9" w14:textId="77777777" w:rsidR="000C4B06" w:rsidRPr="00336861" w:rsidRDefault="000C4B06" w:rsidP="00444931">
      <w:pPr>
        <w:pStyle w:val="Sinespaciado"/>
      </w:pPr>
    </w:p>
    <w:p w14:paraId="0C928E3E" w14:textId="77777777" w:rsidR="00AE5A2D" w:rsidRPr="00336861" w:rsidRDefault="00AE5A2D" w:rsidP="00AE5A2D">
      <w:pPr>
        <w:ind w:left="851" w:right="851"/>
        <w:jc w:val="both"/>
        <w:rPr>
          <w:rFonts w:ascii="Palatino Linotype" w:hAnsi="Palatino Linotype" w:cs="Arial"/>
          <w:b/>
          <w:i/>
        </w:rPr>
      </w:pPr>
      <w:r w:rsidRPr="00336861">
        <w:rPr>
          <w:rFonts w:ascii="Palatino Linotype" w:hAnsi="Palatino Linotype" w:cs="Arial"/>
          <w:b/>
          <w:i/>
        </w:rPr>
        <w:t>Artículo 12.</w:t>
      </w:r>
      <w:r w:rsidRPr="00336861">
        <w:rPr>
          <w:rFonts w:ascii="Palatino Linotype" w:hAnsi="Palatino Linotype" w:cs="Arial"/>
          <w:i/>
        </w:rPr>
        <w:t xml:space="preserve"> …</w:t>
      </w:r>
      <w:r w:rsidRPr="00336861">
        <w:rPr>
          <w:rFonts w:ascii="Palatino Linotype" w:hAnsi="Palatino Linotype" w:cs="Arial"/>
          <w:b/>
          <w:i/>
        </w:rPr>
        <w:t xml:space="preserve"> </w:t>
      </w:r>
    </w:p>
    <w:p w14:paraId="6D6794E5" w14:textId="77777777" w:rsidR="00AE5A2D" w:rsidRPr="00336861" w:rsidRDefault="00AE5A2D" w:rsidP="00AE5A2D">
      <w:pPr>
        <w:ind w:left="851" w:right="851"/>
        <w:jc w:val="both"/>
        <w:rPr>
          <w:rFonts w:ascii="Palatino Linotype" w:hAnsi="Palatino Linotype" w:cs="Arial"/>
          <w:i/>
        </w:rPr>
      </w:pPr>
      <w:r w:rsidRPr="00336861">
        <w:rPr>
          <w:rFonts w:ascii="Palatino Linotype" w:hAnsi="Palatino Linotype" w:cs="Arial"/>
          <w:b/>
          <w:i/>
          <w:u w:val="single"/>
        </w:rPr>
        <w:t>Los sujetos obligados sólo proporcionarán la información pública que se les requiera y que obre en sus archivos y en el estado en que ésta se encuentre</w:t>
      </w:r>
      <w:r w:rsidRPr="00336861">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9C8141F" w14:textId="77777777" w:rsidR="00AE5A2D" w:rsidRPr="00336861" w:rsidRDefault="00AE5A2D" w:rsidP="00AE5A2D">
      <w:pPr>
        <w:ind w:left="851" w:right="851"/>
        <w:jc w:val="both"/>
        <w:rPr>
          <w:rFonts w:ascii="Palatino Linotype" w:hAnsi="Palatino Linotype" w:cs="Arial"/>
          <w:b/>
          <w:i/>
        </w:rPr>
      </w:pPr>
    </w:p>
    <w:p w14:paraId="4BB8B7B6" w14:textId="77777777" w:rsidR="00AE5A2D" w:rsidRPr="00336861" w:rsidRDefault="00AE5A2D" w:rsidP="00AE5A2D">
      <w:pPr>
        <w:spacing w:after="0" w:line="360" w:lineRule="auto"/>
        <w:jc w:val="both"/>
        <w:rPr>
          <w:rFonts w:ascii="Palatino Linotype" w:hAnsi="Palatino Linotype" w:cs="Arial"/>
          <w:sz w:val="24"/>
          <w:szCs w:val="24"/>
          <w:lang w:eastAsia="es-MX"/>
        </w:rPr>
      </w:pPr>
      <w:r w:rsidRPr="00336861">
        <w:rPr>
          <w:rFonts w:ascii="Palatino Linotype" w:hAnsi="Palatino Linotype" w:cs="Arial"/>
          <w:sz w:val="24"/>
          <w:szCs w:val="24"/>
          <w:lang w:eastAsia="es-MX"/>
        </w:rPr>
        <w:lastRenderedPageBreak/>
        <w:t xml:space="preserve">Además, y de conformidad con lo ya establecido anteriormente en el artículo 12, de la Ley de Transparencia y Acceso a la Información Pública del Estado de México y Municipios, anteriormente invocado el </w:t>
      </w:r>
      <w:r w:rsidRPr="00336861">
        <w:rPr>
          <w:rFonts w:ascii="Palatino Linotype" w:hAnsi="Palatino Linotype" w:cs="Arial"/>
          <w:b/>
          <w:sz w:val="24"/>
          <w:szCs w:val="24"/>
          <w:lang w:eastAsia="es-MX"/>
        </w:rPr>
        <w:t>Sujeto Obligado</w:t>
      </w:r>
      <w:r w:rsidRPr="00336861">
        <w:rPr>
          <w:rFonts w:ascii="Palatino Linotype" w:hAnsi="Palatino Linotype" w:cs="Arial"/>
          <w:sz w:val="24"/>
          <w:szCs w:val="24"/>
          <w:lang w:eastAsia="es-MX"/>
        </w:rPr>
        <w:t xml:space="preserve"> sólo proporcionará la información que obra en sus archivos, lo que </w:t>
      </w:r>
      <w:r w:rsidRPr="00336861">
        <w:rPr>
          <w:rFonts w:ascii="Palatino Linotype" w:hAnsi="Palatino Linotype" w:cs="Arial"/>
          <w:i/>
          <w:sz w:val="24"/>
          <w:szCs w:val="24"/>
          <w:lang w:eastAsia="es-MX"/>
        </w:rPr>
        <w:t>a contrario sensu</w:t>
      </w:r>
      <w:r w:rsidRPr="00336861">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336861" w:rsidRDefault="00AE5A2D" w:rsidP="00AE5A2D">
      <w:pPr>
        <w:spacing w:after="0" w:line="360" w:lineRule="auto"/>
        <w:jc w:val="both"/>
        <w:rPr>
          <w:rFonts w:ascii="Palatino Linotype" w:hAnsi="Palatino Linotype" w:cs="Arial"/>
          <w:sz w:val="24"/>
          <w:szCs w:val="24"/>
          <w:lang w:eastAsia="es-MX"/>
        </w:rPr>
      </w:pPr>
    </w:p>
    <w:p w14:paraId="4A870EE8" w14:textId="77777777" w:rsidR="00AE5A2D" w:rsidRPr="00336861" w:rsidRDefault="00AE5A2D" w:rsidP="00AE5A2D">
      <w:pPr>
        <w:spacing w:after="0" w:line="360" w:lineRule="auto"/>
        <w:jc w:val="both"/>
        <w:rPr>
          <w:rFonts w:ascii="Palatino Linotype" w:hAnsi="Palatino Linotype"/>
          <w:sz w:val="24"/>
        </w:rPr>
      </w:pPr>
      <w:r w:rsidRPr="00336861">
        <w:rPr>
          <w:rFonts w:ascii="Palatino Linotype" w:hAnsi="Palatino Linotype" w:cs="Arial"/>
          <w:sz w:val="24"/>
        </w:rPr>
        <w:t>Lo anterior se robustece con lo plasmado en el criterio</w:t>
      </w:r>
      <w:r w:rsidRPr="00336861">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A53BC4A" w14:textId="77777777" w:rsidR="00AE5A2D" w:rsidRPr="00336861" w:rsidRDefault="00AE5A2D" w:rsidP="00AE5A2D">
      <w:pPr>
        <w:pStyle w:val="Sinespaciado"/>
      </w:pPr>
    </w:p>
    <w:p w14:paraId="396B2CD6" w14:textId="77777777" w:rsidR="00AE5A2D" w:rsidRPr="00336861" w:rsidRDefault="00AE5A2D" w:rsidP="00AE5A2D">
      <w:pPr>
        <w:spacing w:after="0" w:line="360" w:lineRule="auto"/>
        <w:jc w:val="both"/>
        <w:rPr>
          <w:rFonts w:ascii="Palatino Linotype" w:hAnsi="Palatino Linotype"/>
          <w:sz w:val="2"/>
        </w:rPr>
      </w:pPr>
    </w:p>
    <w:p w14:paraId="5FA3F24B" w14:textId="77777777" w:rsidR="00AE5A2D" w:rsidRPr="00336861" w:rsidRDefault="00AE5A2D" w:rsidP="00AE5A2D">
      <w:pPr>
        <w:pStyle w:val="Prrafodelista"/>
        <w:ind w:left="567" w:right="567"/>
        <w:jc w:val="both"/>
        <w:rPr>
          <w:rFonts w:ascii="Palatino Linotype" w:hAnsi="Palatino Linotype"/>
          <w:i/>
          <w:sz w:val="22"/>
        </w:rPr>
      </w:pPr>
      <w:r w:rsidRPr="00336861">
        <w:rPr>
          <w:rFonts w:ascii="Palatino Linotype" w:hAnsi="Palatino Linotype"/>
          <w:i/>
          <w:sz w:val="22"/>
        </w:rPr>
        <w:t>“</w:t>
      </w:r>
      <w:r w:rsidRPr="0033686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36861">
        <w:rPr>
          <w:rFonts w:ascii="Palatino Linotype" w:hAnsi="Palatino Linotype"/>
          <w:b/>
          <w:i/>
          <w:sz w:val="22"/>
        </w:rPr>
        <w:t>.</w:t>
      </w:r>
      <w:r w:rsidRPr="0033686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931E4F" w14:textId="77777777" w:rsidR="00AE5A2D" w:rsidRPr="00336861" w:rsidRDefault="00AE5A2D" w:rsidP="00AE5A2D">
      <w:pPr>
        <w:spacing w:after="0" w:line="360" w:lineRule="auto"/>
        <w:jc w:val="both"/>
        <w:rPr>
          <w:rFonts w:ascii="Palatino Linotype" w:hAnsi="Palatino Linotype" w:cs="Arial"/>
          <w:sz w:val="24"/>
          <w:lang w:eastAsia="es-MX"/>
        </w:rPr>
      </w:pPr>
    </w:p>
    <w:p w14:paraId="3651905C" w14:textId="57404C1F" w:rsidR="00AA18B5" w:rsidRPr="00336861" w:rsidRDefault="00AE5A2D" w:rsidP="001500ED">
      <w:pPr>
        <w:spacing w:after="0" w:line="360" w:lineRule="auto"/>
        <w:jc w:val="both"/>
        <w:rPr>
          <w:rFonts w:ascii="Palatino Linotype" w:hAnsi="Palatino Linotype" w:cs="Arial"/>
          <w:sz w:val="24"/>
          <w:lang w:eastAsia="es-MX"/>
        </w:rPr>
      </w:pPr>
      <w:r w:rsidRPr="00336861">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w:t>
      </w:r>
      <w:r w:rsidR="00542878" w:rsidRPr="00336861">
        <w:rPr>
          <w:rFonts w:ascii="Palatino Linotype" w:hAnsi="Palatino Linotype" w:cs="Arial"/>
          <w:sz w:val="24"/>
          <w:lang w:eastAsia="es-MX"/>
        </w:rPr>
        <w:t>aún no se genera</w:t>
      </w:r>
      <w:r w:rsidRPr="00336861">
        <w:rPr>
          <w:rFonts w:ascii="Palatino Linotype" w:hAnsi="Palatino Linotype" w:cs="Arial"/>
          <w:sz w:val="24"/>
          <w:lang w:eastAsia="es-MX"/>
        </w:rPr>
        <w:t xml:space="preserve">, y a fin de no dilatar el derecho de acceso a la información, como ya fue establecido, se </w:t>
      </w:r>
      <w:r w:rsidRPr="00336861">
        <w:rPr>
          <w:rFonts w:ascii="Palatino Linotype" w:hAnsi="Palatino Linotype" w:cs="Arial"/>
          <w:sz w:val="24"/>
          <w:lang w:eastAsia="es-MX"/>
        </w:rPr>
        <w:lastRenderedPageBreak/>
        <w:t xml:space="preserve">dejan a salvo los derechos de </w:t>
      </w:r>
      <w:r w:rsidRPr="00336861">
        <w:rPr>
          <w:rFonts w:ascii="Palatino Linotype" w:hAnsi="Palatino Linotype" w:cs="Arial"/>
          <w:b/>
          <w:sz w:val="24"/>
          <w:lang w:eastAsia="es-MX"/>
        </w:rPr>
        <w:t>El Recurrente</w:t>
      </w:r>
      <w:r w:rsidRPr="00336861">
        <w:rPr>
          <w:rFonts w:ascii="Palatino Linotype" w:hAnsi="Palatino Linotype" w:cs="Arial"/>
          <w:sz w:val="24"/>
          <w:lang w:eastAsia="es-MX"/>
        </w:rPr>
        <w:t xml:space="preserve"> para que pueda realizar </w:t>
      </w:r>
      <w:r w:rsidR="00542878" w:rsidRPr="00336861">
        <w:rPr>
          <w:rFonts w:ascii="Palatino Linotype" w:hAnsi="Palatino Linotype" w:cs="Arial"/>
          <w:sz w:val="24"/>
          <w:lang w:eastAsia="es-MX"/>
        </w:rPr>
        <w:t>una nueva</w:t>
      </w:r>
      <w:r w:rsidRPr="00336861">
        <w:rPr>
          <w:rFonts w:ascii="Palatino Linotype" w:hAnsi="Palatino Linotype" w:cs="Arial"/>
          <w:sz w:val="24"/>
          <w:lang w:eastAsia="es-MX"/>
        </w:rPr>
        <w:t xml:space="preserve"> solicitud de información ante el</w:t>
      </w:r>
      <w:r w:rsidR="00542878" w:rsidRPr="00336861">
        <w:rPr>
          <w:rFonts w:ascii="Palatino Linotype" w:hAnsi="Palatino Linotype" w:cs="Arial"/>
          <w:sz w:val="24"/>
          <w:lang w:eastAsia="es-MX"/>
        </w:rPr>
        <w:t xml:space="preserve"> mismo</w:t>
      </w:r>
      <w:r w:rsidRPr="00336861">
        <w:rPr>
          <w:rFonts w:ascii="Palatino Linotype" w:hAnsi="Palatino Linotype" w:cs="Arial"/>
          <w:sz w:val="24"/>
          <w:lang w:eastAsia="es-MX"/>
        </w:rPr>
        <w:t xml:space="preserve"> </w:t>
      </w:r>
      <w:r w:rsidRPr="00336861">
        <w:rPr>
          <w:rFonts w:ascii="Palatino Linotype" w:hAnsi="Palatino Linotype" w:cs="Arial"/>
          <w:b/>
          <w:sz w:val="24"/>
          <w:lang w:eastAsia="es-MX"/>
        </w:rPr>
        <w:t>Sujeto Obligado</w:t>
      </w:r>
      <w:r w:rsidRPr="00336861">
        <w:rPr>
          <w:rFonts w:ascii="Palatino Linotype" w:hAnsi="Palatino Linotype" w:cs="Arial"/>
          <w:sz w:val="24"/>
          <w:lang w:eastAsia="es-MX"/>
        </w:rPr>
        <w:t>.</w:t>
      </w:r>
    </w:p>
    <w:p w14:paraId="35BE0921" w14:textId="77777777" w:rsidR="001500ED" w:rsidRPr="00336861" w:rsidRDefault="001500ED" w:rsidP="001500ED">
      <w:pPr>
        <w:spacing w:after="0" w:line="360" w:lineRule="auto"/>
        <w:jc w:val="both"/>
        <w:rPr>
          <w:rFonts w:ascii="Palatino Linotype" w:hAnsi="Palatino Linotype" w:cs="Arial"/>
          <w:sz w:val="24"/>
          <w:lang w:eastAsia="es-MX"/>
        </w:rPr>
      </w:pPr>
    </w:p>
    <w:p w14:paraId="74BCF681" w14:textId="77777777" w:rsidR="00AE5A2D" w:rsidRPr="00336861" w:rsidRDefault="00AE5A2D" w:rsidP="00AE5A2D">
      <w:pPr>
        <w:pStyle w:val="Textoindependiente2"/>
        <w:spacing w:after="0" w:line="360" w:lineRule="auto"/>
        <w:jc w:val="both"/>
        <w:rPr>
          <w:rFonts w:ascii="Palatino Linotype" w:eastAsia="Calibri" w:hAnsi="Palatino Linotype" w:cs="Arial"/>
          <w:sz w:val="24"/>
        </w:rPr>
      </w:pPr>
      <w:r w:rsidRPr="00336861">
        <w:rPr>
          <w:rFonts w:ascii="Palatino Linotype" w:eastAsia="Calibri" w:hAnsi="Palatino Linotype" w:cs="Arial"/>
          <w:sz w:val="24"/>
        </w:rPr>
        <w:t>Así también, se dispone que</w:t>
      </w:r>
      <w:r w:rsidRPr="00336861">
        <w:rPr>
          <w:rFonts w:ascii="Palatino Linotype" w:hAnsi="Palatino Linotype"/>
          <w:sz w:val="24"/>
        </w:rPr>
        <w:t xml:space="preserve"> </w:t>
      </w:r>
      <w:r w:rsidRPr="00336861">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049A01D" w14:textId="77777777" w:rsidR="00AE5A2D" w:rsidRPr="00336861" w:rsidRDefault="00AE5A2D" w:rsidP="00AE5A2D">
      <w:pPr>
        <w:spacing w:after="0" w:line="360" w:lineRule="auto"/>
        <w:jc w:val="both"/>
        <w:rPr>
          <w:rFonts w:ascii="Palatino Linotype" w:hAnsi="Palatino Linotype" w:cs="Arial"/>
          <w:sz w:val="24"/>
        </w:rPr>
      </w:pPr>
    </w:p>
    <w:p w14:paraId="7C03CB9F" w14:textId="109F6537" w:rsidR="00AE5A2D" w:rsidRPr="00336861" w:rsidRDefault="00AE5A2D" w:rsidP="008016F8">
      <w:pPr>
        <w:spacing w:after="0" w:line="360" w:lineRule="auto"/>
        <w:jc w:val="both"/>
        <w:rPr>
          <w:rFonts w:ascii="Palatino Linotype" w:hAnsi="Palatino Linotype"/>
          <w:b/>
          <w:bCs/>
          <w:color w:val="000000"/>
          <w:sz w:val="24"/>
        </w:rPr>
      </w:pPr>
      <w:r w:rsidRPr="00336861">
        <w:rPr>
          <w:rFonts w:ascii="Palatino Linotype" w:hAnsi="Palatino Linotype" w:cs="Arial"/>
          <w:sz w:val="24"/>
        </w:rPr>
        <w:t xml:space="preserve">En este contexto, </w:t>
      </w:r>
      <w:r w:rsidRPr="00336861">
        <w:rPr>
          <w:rFonts w:ascii="Palatino Linotype" w:hAnsi="Palatino Linotype" w:cs="Arial"/>
          <w:sz w:val="24"/>
          <w:lang w:eastAsia="es-MX"/>
        </w:rPr>
        <w:t xml:space="preserve">el </w:t>
      </w:r>
      <w:r w:rsidRPr="00336861">
        <w:rPr>
          <w:rFonts w:ascii="Palatino Linotype" w:hAnsi="Palatino Linotype" w:cs="Arial"/>
          <w:b/>
          <w:sz w:val="24"/>
          <w:lang w:eastAsia="es-MX"/>
        </w:rPr>
        <w:t>Sujeto Obligado</w:t>
      </w:r>
      <w:r w:rsidRPr="00336861">
        <w:rPr>
          <w:rFonts w:ascii="Palatino Linotype" w:hAnsi="Palatino Linotype" w:cs="Arial"/>
          <w:sz w:val="24"/>
        </w:rPr>
        <w:t xml:space="preserve"> no está obligado a generar documento </w:t>
      </w:r>
      <w:r w:rsidRPr="00336861">
        <w:rPr>
          <w:rFonts w:ascii="Palatino Linotype" w:hAnsi="Palatino Linotype" w:cs="Arial"/>
          <w:b/>
          <w:i/>
          <w:sz w:val="24"/>
        </w:rPr>
        <w:t>ad hoc</w:t>
      </w:r>
      <w:r w:rsidRPr="00336861">
        <w:rPr>
          <w:rFonts w:ascii="Palatino Linotype" w:hAnsi="Palatino Linotype" w:cs="Arial"/>
          <w:sz w:val="24"/>
        </w:rPr>
        <w:t xml:space="preserve"> para para satisfacer el derecho de acceso, situación que no está permitida dentro de la materia de acceso a la información. </w:t>
      </w:r>
      <w:r w:rsidRPr="00336861">
        <w:rPr>
          <w:rFonts w:ascii="Palatino Linotype" w:hAnsi="Palatino Linotype" w:cs="Arial"/>
          <w:color w:val="000000"/>
          <w:sz w:val="24"/>
        </w:rPr>
        <w:t xml:space="preserve">Como apoyo a lo anterior, es aplicable el Criterio 03-17, emitido por </w:t>
      </w:r>
      <w:r w:rsidRPr="00336861">
        <w:rPr>
          <w:rFonts w:ascii="Palatino Linotype" w:eastAsia="Arial Unicode MS" w:hAnsi="Palatino Linotype" w:cs="Arial"/>
          <w:color w:val="000000"/>
          <w:sz w:val="24"/>
        </w:rPr>
        <w:t>el Instituto Nacional de Transparencia, Acceso a la Información y Protección de Datos Personales,</w:t>
      </w:r>
      <w:r w:rsidRPr="00336861">
        <w:rPr>
          <w:rFonts w:ascii="Palatino Linotype" w:hAnsi="Palatino Linotype"/>
          <w:bCs/>
          <w:color w:val="000000"/>
          <w:sz w:val="24"/>
        </w:rPr>
        <w:t xml:space="preserve"> que dice:</w:t>
      </w:r>
      <w:r w:rsidRPr="00336861">
        <w:rPr>
          <w:rFonts w:ascii="Palatino Linotype" w:hAnsi="Palatino Linotype"/>
          <w:b/>
          <w:bCs/>
          <w:color w:val="000000"/>
          <w:sz w:val="24"/>
        </w:rPr>
        <w:t xml:space="preserve"> </w:t>
      </w:r>
    </w:p>
    <w:p w14:paraId="567102C7" w14:textId="77777777" w:rsidR="001500ED" w:rsidRPr="00336861" w:rsidRDefault="001500ED" w:rsidP="001500ED">
      <w:pPr>
        <w:pStyle w:val="Sinespaciado"/>
      </w:pPr>
    </w:p>
    <w:p w14:paraId="38A79390" w14:textId="77777777" w:rsidR="00AE5A2D" w:rsidRPr="00336861" w:rsidRDefault="00AE5A2D" w:rsidP="00AE5A2D">
      <w:pPr>
        <w:spacing w:after="0"/>
        <w:ind w:left="851" w:right="850"/>
        <w:jc w:val="both"/>
        <w:rPr>
          <w:rFonts w:ascii="Palatino Linotype" w:hAnsi="Palatino Linotype" w:cs="Arial"/>
          <w:color w:val="000000"/>
          <w:sz w:val="2"/>
        </w:rPr>
      </w:pPr>
    </w:p>
    <w:p w14:paraId="0FD4DE72" w14:textId="77777777" w:rsidR="00AE5A2D" w:rsidRPr="00336861" w:rsidRDefault="00AE5A2D" w:rsidP="00AE5A2D">
      <w:pPr>
        <w:spacing w:after="0"/>
        <w:ind w:left="851" w:right="901"/>
        <w:jc w:val="both"/>
        <w:rPr>
          <w:rFonts w:ascii="Palatino Linotype" w:hAnsi="Palatino Linotype" w:cs="Arial"/>
          <w:i/>
          <w:color w:val="000000"/>
        </w:rPr>
      </w:pPr>
      <w:r w:rsidRPr="00336861">
        <w:rPr>
          <w:rFonts w:ascii="Palatino Linotype" w:hAnsi="Palatino Linotype" w:cs="Arial"/>
          <w:i/>
          <w:color w:val="000000"/>
        </w:rPr>
        <w:t>“</w:t>
      </w:r>
      <w:r w:rsidRPr="00336861">
        <w:rPr>
          <w:rFonts w:ascii="Palatino Linotype" w:hAnsi="Palatino Linotype" w:cs="Arial"/>
          <w:b/>
          <w:i/>
          <w:color w:val="000000"/>
        </w:rPr>
        <w:t>No existe obligación de elaborar documentos ad hoc para atender las solicitudes de acceso a la información.</w:t>
      </w:r>
      <w:r w:rsidRPr="0033686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336861" w:rsidRDefault="00AE5A2D" w:rsidP="00AE5A2D">
      <w:pPr>
        <w:spacing w:after="0"/>
        <w:ind w:left="851" w:right="901"/>
        <w:jc w:val="both"/>
        <w:rPr>
          <w:rFonts w:ascii="Palatino Linotype" w:hAnsi="Palatino Linotype" w:cs="Arial"/>
          <w:i/>
          <w:color w:val="000000"/>
          <w:sz w:val="2"/>
        </w:rPr>
      </w:pPr>
    </w:p>
    <w:p w14:paraId="1A81FDF1" w14:textId="77777777" w:rsidR="00AE5A2D" w:rsidRPr="00336861" w:rsidRDefault="00AE5A2D" w:rsidP="00AE5A2D">
      <w:pPr>
        <w:spacing w:after="0"/>
        <w:ind w:left="851" w:right="901"/>
        <w:jc w:val="both"/>
        <w:rPr>
          <w:rFonts w:ascii="Palatino Linotype" w:hAnsi="Palatino Linotype" w:cs="Arial"/>
          <w:i/>
          <w:color w:val="000000"/>
        </w:rPr>
      </w:pPr>
    </w:p>
    <w:p w14:paraId="07F7B695" w14:textId="77777777" w:rsidR="00AE5A2D" w:rsidRPr="00336861" w:rsidRDefault="00AE5A2D" w:rsidP="00AE5A2D">
      <w:pPr>
        <w:spacing w:after="0"/>
        <w:ind w:left="851" w:right="901"/>
        <w:jc w:val="both"/>
        <w:rPr>
          <w:rFonts w:ascii="Palatino Linotype" w:hAnsi="Palatino Linotype" w:cs="Arial"/>
          <w:i/>
          <w:color w:val="000000"/>
        </w:rPr>
      </w:pPr>
      <w:r w:rsidRPr="00336861">
        <w:rPr>
          <w:rFonts w:ascii="Palatino Linotype" w:hAnsi="Palatino Linotype" w:cs="Arial"/>
          <w:i/>
          <w:color w:val="000000"/>
        </w:rPr>
        <w:t xml:space="preserve">Resoluciones: </w:t>
      </w:r>
    </w:p>
    <w:p w14:paraId="4524362A" w14:textId="77777777" w:rsidR="00AE5A2D" w:rsidRPr="00336861" w:rsidRDefault="00AE5A2D" w:rsidP="00AE5A2D">
      <w:pPr>
        <w:spacing w:after="0"/>
        <w:ind w:left="851" w:right="901"/>
        <w:jc w:val="both"/>
        <w:rPr>
          <w:rFonts w:ascii="Palatino Linotype" w:hAnsi="Palatino Linotype" w:cs="Arial"/>
          <w:i/>
          <w:color w:val="000000"/>
        </w:rPr>
      </w:pPr>
      <w:r w:rsidRPr="00336861">
        <w:rPr>
          <w:rFonts w:ascii="Palatino Linotype" w:hAnsi="Palatino Linotype" w:cs="Arial"/>
          <w:i/>
          <w:color w:val="000000"/>
        </w:rPr>
        <w:lastRenderedPageBreak/>
        <w:sym w:font="Symbol" w:char="F0B7"/>
      </w:r>
      <w:r w:rsidRPr="0033686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336861" w:rsidRDefault="00AE5A2D" w:rsidP="00AE5A2D">
      <w:pPr>
        <w:spacing w:after="0"/>
        <w:ind w:left="851" w:right="901"/>
        <w:jc w:val="both"/>
        <w:rPr>
          <w:rFonts w:ascii="Palatino Linotype" w:hAnsi="Palatino Linotype" w:cs="Arial"/>
          <w:i/>
          <w:color w:val="000000"/>
        </w:rPr>
      </w:pPr>
      <w:r w:rsidRPr="00336861">
        <w:rPr>
          <w:rFonts w:ascii="Palatino Linotype" w:hAnsi="Palatino Linotype" w:cs="Arial"/>
          <w:i/>
          <w:color w:val="000000"/>
        </w:rPr>
        <w:sym w:font="Symbol" w:char="F0B7"/>
      </w:r>
      <w:r w:rsidRPr="0033686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336861" w:rsidRDefault="00AE5A2D" w:rsidP="00AE5A2D">
      <w:pPr>
        <w:spacing w:after="0"/>
        <w:ind w:left="851" w:right="901"/>
        <w:jc w:val="both"/>
        <w:rPr>
          <w:rFonts w:ascii="Palatino Linotype" w:hAnsi="Palatino Linotype" w:cs="Arial"/>
          <w:i/>
          <w:color w:val="000000"/>
        </w:rPr>
      </w:pPr>
      <w:r w:rsidRPr="00336861">
        <w:rPr>
          <w:rFonts w:ascii="Palatino Linotype" w:hAnsi="Palatino Linotype" w:cs="Arial"/>
          <w:i/>
          <w:color w:val="000000"/>
        </w:rPr>
        <w:sym w:font="Symbol" w:char="F0B7"/>
      </w:r>
      <w:r w:rsidRPr="00336861">
        <w:rPr>
          <w:rFonts w:ascii="Palatino Linotype" w:hAnsi="Palatino Linotype" w:cs="Arial"/>
          <w:i/>
          <w:color w:val="000000"/>
        </w:rPr>
        <w:t xml:space="preserve"> RRA 1889/16. Secretaría de Hacienda y Crédito Público. 05 de octubre de 2016. Por unanimidad. Comisionada Ponente. Ximena Puente de la Mora.”</w:t>
      </w:r>
    </w:p>
    <w:p w14:paraId="1542386E" w14:textId="77777777" w:rsidR="000C4B06" w:rsidRPr="00336861" w:rsidRDefault="000C4B06" w:rsidP="00AE5A2D">
      <w:pPr>
        <w:autoSpaceDE w:val="0"/>
        <w:autoSpaceDN w:val="0"/>
        <w:adjustRightInd w:val="0"/>
        <w:spacing w:after="0" w:line="360" w:lineRule="auto"/>
        <w:jc w:val="both"/>
        <w:rPr>
          <w:rFonts w:ascii="Palatino Linotype" w:hAnsi="Palatino Linotype" w:cs="Arial"/>
          <w:sz w:val="24"/>
          <w:szCs w:val="24"/>
        </w:rPr>
      </w:pPr>
    </w:p>
    <w:p w14:paraId="6A0F8529" w14:textId="77777777" w:rsidR="009C7C6F" w:rsidRPr="00336861" w:rsidRDefault="009C7C6F" w:rsidP="009C7C6F">
      <w:pPr>
        <w:spacing w:after="0" w:line="360" w:lineRule="auto"/>
        <w:jc w:val="both"/>
        <w:rPr>
          <w:rFonts w:ascii="Palatino Linotype" w:eastAsia="Times New Roman" w:hAnsi="Palatino Linotype" w:cs="Times New Roman"/>
          <w:sz w:val="24"/>
          <w:szCs w:val="24"/>
          <w:lang w:val="es-ES" w:eastAsia="es-MX"/>
        </w:rPr>
      </w:pPr>
      <w:r w:rsidRPr="00336861">
        <w:rPr>
          <w:rFonts w:ascii="Palatino Linotype" w:eastAsia="Times New Roman" w:hAnsi="Palatino Linotype" w:cs="Arial"/>
          <w:sz w:val="24"/>
          <w:szCs w:val="24"/>
          <w:lang w:val="es-ES" w:eastAsia="es-ES"/>
        </w:rPr>
        <w:t xml:space="preserve">Adicionalmente, es de precisar que, aunque la solicitud de información y la respuesta estén dirigidas y atendidas por un </w:t>
      </w:r>
      <w:r w:rsidRPr="00336861">
        <w:rPr>
          <w:rFonts w:ascii="Palatino Linotype" w:eastAsia="Times New Roman" w:hAnsi="Palatino Linotype" w:cs="Arial"/>
          <w:b/>
          <w:sz w:val="24"/>
          <w:szCs w:val="24"/>
          <w:lang w:val="es-ES" w:eastAsia="es-ES"/>
        </w:rPr>
        <w:t>Sujeto Obligado</w:t>
      </w:r>
      <w:r w:rsidRPr="00336861">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336861">
        <w:rPr>
          <w:rFonts w:ascii="Palatino Linotype" w:eastAsia="Times New Roman" w:hAnsi="Palatino Linotype" w:cs="Arial"/>
          <w:b/>
          <w:sz w:val="24"/>
          <w:szCs w:val="24"/>
          <w:lang w:val="es-ES" w:eastAsia="es-ES"/>
        </w:rPr>
        <w:t>Servidor Público Habilitado</w:t>
      </w:r>
      <w:r w:rsidRPr="00336861">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0746EFA" w14:textId="77777777" w:rsidR="009C7C6F" w:rsidRPr="00336861" w:rsidRDefault="009C7C6F" w:rsidP="009C7C6F">
      <w:pPr>
        <w:spacing w:after="0" w:line="240" w:lineRule="auto"/>
        <w:rPr>
          <w:rFonts w:ascii="Palatino Linotype" w:eastAsia="Times New Roman" w:hAnsi="Palatino Linotype" w:cs="Times New Roman"/>
          <w:sz w:val="24"/>
          <w:szCs w:val="24"/>
          <w:lang w:val="es-ES" w:eastAsia="es-ES"/>
        </w:rPr>
      </w:pPr>
    </w:p>
    <w:p w14:paraId="3DD25B0A"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b/>
          <w:i/>
          <w:szCs w:val="24"/>
          <w:lang w:val="es-ES" w:eastAsia="es-ES"/>
        </w:rPr>
        <w:t>Artículo 3.</w:t>
      </w:r>
      <w:r w:rsidRPr="00336861">
        <w:rPr>
          <w:rFonts w:ascii="Palatino Linotype" w:eastAsia="Times New Roman" w:hAnsi="Palatino Linotype" w:cs="Arial"/>
          <w:i/>
          <w:szCs w:val="24"/>
          <w:lang w:val="es-ES" w:eastAsia="es-ES"/>
        </w:rPr>
        <w:t xml:space="preserve"> Para los efectos de la presente Ley se entenderá por:</w:t>
      </w:r>
    </w:p>
    <w:p w14:paraId="49FB6FF7"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w:t>
      </w:r>
    </w:p>
    <w:p w14:paraId="4E032EB2"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b/>
          <w:i/>
          <w:szCs w:val="24"/>
          <w:lang w:val="es-ES" w:eastAsia="es-ES"/>
        </w:rPr>
        <w:t xml:space="preserve">XXXIX. Servidor público habilitado: </w:t>
      </w:r>
      <w:r w:rsidRPr="00336861">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B2345F1"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w:t>
      </w:r>
    </w:p>
    <w:p w14:paraId="433F223D"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b/>
          <w:i/>
          <w:szCs w:val="24"/>
          <w:lang w:val="es-ES" w:eastAsia="es-ES"/>
        </w:rPr>
        <w:t>Artículo 58.</w:t>
      </w:r>
      <w:r w:rsidRPr="00336861">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68116961"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F04ABAA"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b/>
          <w:i/>
          <w:szCs w:val="24"/>
          <w:lang w:val="es-ES" w:eastAsia="es-ES"/>
        </w:rPr>
        <w:t>Artículo 59.</w:t>
      </w:r>
      <w:r w:rsidRPr="00336861">
        <w:rPr>
          <w:rFonts w:ascii="Palatino Linotype" w:eastAsia="Times New Roman" w:hAnsi="Palatino Linotype" w:cs="Arial"/>
          <w:i/>
          <w:szCs w:val="24"/>
          <w:lang w:val="es-ES" w:eastAsia="es-ES"/>
        </w:rPr>
        <w:t xml:space="preserve"> </w:t>
      </w:r>
      <w:r w:rsidRPr="00336861">
        <w:rPr>
          <w:rFonts w:ascii="Palatino Linotype" w:eastAsia="Times New Roman" w:hAnsi="Palatino Linotype" w:cs="Arial"/>
          <w:b/>
          <w:i/>
          <w:szCs w:val="24"/>
          <w:u w:val="single"/>
          <w:lang w:val="es-ES" w:eastAsia="es-ES"/>
        </w:rPr>
        <w:t>Los servidores públicos habilitados</w:t>
      </w:r>
      <w:r w:rsidRPr="00336861">
        <w:rPr>
          <w:rFonts w:ascii="Palatino Linotype" w:eastAsia="Times New Roman" w:hAnsi="Palatino Linotype" w:cs="Arial"/>
          <w:i/>
          <w:szCs w:val="24"/>
          <w:lang w:val="es-ES" w:eastAsia="es-ES"/>
        </w:rPr>
        <w:t xml:space="preserve"> tendrán las funciones siguientes:</w:t>
      </w:r>
    </w:p>
    <w:p w14:paraId="713A9B81"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 xml:space="preserve">I. </w:t>
      </w:r>
      <w:r w:rsidRPr="00336861">
        <w:rPr>
          <w:rFonts w:ascii="Palatino Linotype" w:eastAsia="Times New Roman" w:hAnsi="Palatino Linotype" w:cs="Arial"/>
          <w:b/>
          <w:i/>
          <w:szCs w:val="24"/>
          <w:u w:val="single"/>
          <w:lang w:val="es-ES" w:eastAsia="es-ES"/>
        </w:rPr>
        <w:t>Localizar la información que le solicite la Unidad de Transparencia</w:t>
      </w:r>
      <w:r w:rsidRPr="00336861">
        <w:rPr>
          <w:rFonts w:ascii="Palatino Linotype" w:eastAsia="Times New Roman" w:hAnsi="Palatino Linotype" w:cs="Arial"/>
          <w:i/>
          <w:szCs w:val="24"/>
          <w:lang w:val="es-ES" w:eastAsia="es-ES"/>
        </w:rPr>
        <w:t>;</w:t>
      </w:r>
    </w:p>
    <w:p w14:paraId="706CA2B7"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2AB3441"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lastRenderedPageBreak/>
        <w:t xml:space="preserve">II. </w:t>
      </w:r>
      <w:r w:rsidRPr="00336861">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336861">
        <w:rPr>
          <w:rFonts w:ascii="Palatino Linotype" w:eastAsia="Times New Roman" w:hAnsi="Palatino Linotype" w:cs="Arial"/>
          <w:i/>
          <w:szCs w:val="24"/>
          <w:lang w:val="es-ES" w:eastAsia="es-ES"/>
        </w:rPr>
        <w:t>;</w:t>
      </w:r>
    </w:p>
    <w:p w14:paraId="4D005922"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21685E0C"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III. Apoyar a la Unidad de Transparencia en lo que esta le solicite para el cumplimiento de sus funciones;</w:t>
      </w:r>
    </w:p>
    <w:p w14:paraId="3BECAD07"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1B6C801"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5C237566"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75BBC3F"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7551A6D5"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87A3370"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6314257B"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6EEB8B4" w14:textId="77777777" w:rsidR="009C7C6F" w:rsidRPr="00336861"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36861">
        <w:rPr>
          <w:rFonts w:ascii="Palatino Linotype" w:eastAsia="Times New Roman" w:hAnsi="Palatino Linotype" w:cs="Arial"/>
          <w:i/>
          <w:szCs w:val="24"/>
          <w:lang w:val="es-ES" w:eastAsia="es-ES"/>
        </w:rPr>
        <w:t>VII. Dar cuenta a la Unidad de Transparencia del vencimiento de los plazos de reserva.</w:t>
      </w:r>
    </w:p>
    <w:p w14:paraId="5F307CC6" w14:textId="77777777" w:rsidR="009C7C6F" w:rsidRPr="00336861" w:rsidRDefault="009C7C6F" w:rsidP="009C7C6F">
      <w:pPr>
        <w:spacing w:after="0" w:line="360" w:lineRule="auto"/>
        <w:jc w:val="both"/>
        <w:rPr>
          <w:rFonts w:ascii="Palatino Linotype" w:eastAsia="Times New Roman" w:hAnsi="Palatino Linotype" w:cs="Times New Roman"/>
          <w:sz w:val="24"/>
          <w:szCs w:val="24"/>
          <w:lang w:val="es-ES" w:eastAsia="es-MX"/>
        </w:rPr>
      </w:pPr>
    </w:p>
    <w:p w14:paraId="622F9849" w14:textId="77777777" w:rsidR="009C7C6F" w:rsidRPr="00336861" w:rsidRDefault="009C7C6F" w:rsidP="009C7C6F">
      <w:pPr>
        <w:spacing w:after="0" w:line="360" w:lineRule="auto"/>
        <w:jc w:val="both"/>
        <w:rPr>
          <w:rFonts w:ascii="Palatino Linotype" w:eastAsia="Times New Roman" w:hAnsi="Palatino Linotype" w:cs="Times New Roman"/>
          <w:sz w:val="24"/>
          <w:szCs w:val="24"/>
          <w:lang w:val="es-ES" w:eastAsia="es-MX"/>
        </w:rPr>
      </w:pPr>
      <w:r w:rsidRPr="00336861">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14:paraId="56F218FC" w14:textId="77777777" w:rsidR="009C7C6F" w:rsidRPr="00336861" w:rsidRDefault="009C7C6F" w:rsidP="009C7C6F">
      <w:pPr>
        <w:spacing w:after="0" w:line="360" w:lineRule="auto"/>
        <w:jc w:val="both"/>
        <w:rPr>
          <w:rFonts w:ascii="Palatino Linotype" w:eastAsia="Times New Roman" w:hAnsi="Palatino Linotype" w:cs="Times New Roman"/>
          <w:sz w:val="10"/>
          <w:szCs w:val="24"/>
          <w:lang w:val="es-ES" w:eastAsia="es-MX"/>
        </w:rPr>
      </w:pPr>
    </w:p>
    <w:p w14:paraId="20B56E0A" w14:textId="77777777" w:rsidR="009C7C6F" w:rsidRPr="00336861" w:rsidRDefault="009C7C6F" w:rsidP="009C7C6F">
      <w:pPr>
        <w:spacing w:after="0" w:line="360" w:lineRule="auto"/>
        <w:jc w:val="both"/>
        <w:rPr>
          <w:rFonts w:ascii="Palatino Linotype" w:eastAsia="Times New Roman" w:hAnsi="Palatino Linotype" w:cs="Times New Roman"/>
          <w:sz w:val="10"/>
          <w:szCs w:val="24"/>
          <w:lang w:val="es-ES" w:eastAsia="es-MX"/>
        </w:rPr>
      </w:pPr>
    </w:p>
    <w:p w14:paraId="6B4B3E16" w14:textId="77777777" w:rsidR="009C7C6F" w:rsidRPr="00336861" w:rsidRDefault="009C7C6F" w:rsidP="009C7C6F">
      <w:pPr>
        <w:spacing w:after="0" w:line="240" w:lineRule="auto"/>
        <w:ind w:left="567"/>
        <w:jc w:val="both"/>
        <w:rPr>
          <w:rFonts w:ascii="Palatino Linotype" w:eastAsia="Times New Roman" w:hAnsi="Palatino Linotype" w:cs="Times New Roman"/>
          <w:i/>
          <w:sz w:val="18"/>
          <w:szCs w:val="20"/>
          <w:lang w:val="es-ES" w:eastAsia="es-MX"/>
        </w:rPr>
      </w:pPr>
      <w:r w:rsidRPr="00336861">
        <w:rPr>
          <w:rFonts w:ascii="Palatino Linotype" w:eastAsia="Times New Roman" w:hAnsi="Palatino Linotype" w:cs="Times New Roman"/>
          <w:i/>
          <w:szCs w:val="20"/>
          <w:lang w:val="es-ES" w:eastAsia="es-MX"/>
        </w:rPr>
        <w:t>“</w:t>
      </w:r>
      <w:r w:rsidRPr="00336861">
        <w:rPr>
          <w:rFonts w:ascii="Palatino Linotype" w:eastAsia="Times New Roman" w:hAnsi="Palatino Linotype" w:cs="Times New Roman"/>
          <w:b/>
          <w:bCs/>
          <w:i/>
          <w:szCs w:val="20"/>
          <w:lang w:val="es-ES" w:eastAsia="es-MX"/>
        </w:rPr>
        <w:t xml:space="preserve">Artículo 162. </w:t>
      </w:r>
      <w:r w:rsidRPr="00336861">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36861">
        <w:rPr>
          <w:rFonts w:ascii="Palatino Linotype" w:eastAsia="Times New Roman" w:hAnsi="Palatino Linotype" w:cs="Times New Roman"/>
          <w:i/>
          <w:szCs w:val="20"/>
          <w:lang w:val="es-ES" w:eastAsia="es-MX"/>
        </w:rPr>
        <w:t>”</w:t>
      </w:r>
    </w:p>
    <w:p w14:paraId="66195164"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szCs w:val="24"/>
        </w:rPr>
      </w:pPr>
    </w:p>
    <w:p w14:paraId="745461A9"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szCs w:val="24"/>
        </w:rPr>
      </w:pPr>
      <w:r w:rsidRPr="00336861">
        <w:rPr>
          <w:rFonts w:ascii="Palatino Linotype" w:hAnsi="Palatino Linotype" w:cs="Arial"/>
          <w:sz w:val="24"/>
          <w:szCs w:val="24"/>
        </w:rPr>
        <w:t xml:space="preserve">Hasta lo aquí expuesto, se concluye que </w:t>
      </w:r>
      <w:r w:rsidRPr="00336861">
        <w:rPr>
          <w:rFonts w:ascii="Palatino Linotype" w:hAnsi="Palatino Linotype" w:cs="Arial"/>
          <w:b/>
          <w:sz w:val="24"/>
          <w:szCs w:val="24"/>
        </w:rPr>
        <w:t>El Sujeto Obligado</w:t>
      </w:r>
      <w:r w:rsidRPr="00336861">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336861">
        <w:rPr>
          <w:rFonts w:ascii="Palatino Linotype" w:hAnsi="Palatino Linotype"/>
          <w:sz w:val="24"/>
          <w:szCs w:val="24"/>
        </w:rPr>
        <w:t xml:space="preserve">, por darse por satisfechos los elementos que integran dicha hipótesis, </w:t>
      </w:r>
      <w:r w:rsidRPr="00336861">
        <w:rPr>
          <w:rFonts w:ascii="Palatino Linotype" w:hAnsi="Palatino Linotype" w:cs="Arial"/>
          <w:sz w:val="24"/>
          <w:szCs w:val="24"/>
        </w:rPr>
        <w:t xml:space="preserve">a saber: </w:t>
      </w:r>
    </w:p>
    <w:p w14:paraId="0B17B775"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szCs w:val="24"/>
        </w:rPr>
      </w:pPr>
    </w:p>
    <w:p w14:paraId="32089419" w14:textId="6A8A6E31" w:rsidR="009C7C6F" w:rsidRPr="00336861"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336861">
        <w:rPr>
          <w:rFonts w:ascii="Palatino Linotype" w:hAnsi="Palatino Linotype" w:cs="Arial"/>
        </w:rPr>
        <w:lastRenderedPageBreak/>
        <w:t xml:space="preserve">El primero de ellos es que el </w:t>
      </w:r>
      <w:r w:rsidRPr="00336861">
        <w:rPr>
          <w:rFonts w:ascii="Palatino Linotype" w:hAnsi="Palatino Linotype" w:cs="Arial"/>
          <w:b/>
        </w:rPr>
        <w:t>Sujeto Obligado</w:t>
      </w:r>
      <w:r w:rsidRPr="00336861">
        <w:rPr>
          <w:rFonts w:ascii="Palatino Linotype" w:hAnsi="Palatino Linotype" w:cs="Arial"/>
        </w:rPr>
        <w:t xml:space="preserve"> responsable del acto lo modifique o revoque, lo que se demuestra con las documentales en el informe justificado de fecha </w:t>
      </w:r>
      <w:r w:rsidR="00444931" w:rsidRPr="00336861">
        <w:rPr>
          <w:rFonts w:ascii="Palatino Linotype" w:hAnsi="Palatino Linotype" w:cs="Arial"/>
          <w:b/>
        </w:rPr>
        <w:t>dos de septiembre</w:t>
      </w:r>
      <w:r w:rsidRPr="00336861">
        <w:rPr>
          <w:rFonts w:ascii="Palatino Linotype" w:hAnsi="Palatino Linotype" w:cs="Arial"/>
          <w:b/>
        </w:rPr>
        <w:t xml:space="preserve"> de dos mil veintidós</w:t>
      </w:r>
      <w:r w:rsidRPr="00336861">
        <w:rPr>
          <w:rFonts w:ascii="Palatino Linotype" w:hAnsi="Palatino Linotype" w:cs="Arial"/>
        </w:rPr>
        <w:t>, el cual deviene de la autoridad quien emitió el acto impugnado.</w:t>
      </w:r>
    </w:p>
    <w:p w14:paraId="0E265D13" w14:textId="77777777" w:rsidR="009C7C6F" w:rsidRPr="00336861" w:rsidRDefault="009C7C6F" w:rsidP="009C7C6F">
      <w:pPr>
        <w:pStyle w:val="Sinespaciado"/>
      </w:pPr>
    </w:p>
    <w:p w14:paraId="70CD5B25" w14:textId="77777777" w:rsidR="009C7C6F" w:rsidRPr="00336861" w:rsidRDefault="009C7C6F" w:rsidP="009C7C6F">
      <w:pPr>
        <w:pStyle w:val="Prrafodelista"/>
        <w:numPr>
          <w:ilvl w:val="0"/>
          <w:numId w:val="9"/>
        </w:numPr>
        <w:spacing w:line="360" w:lineRule="auto"/>
        <w:ind w:right="51"/>
        <w:jc w:val="both"/>
        <w:rPr>
          <w:rFonts w:ascii="Palatino Linotype" w:hAnsi="Palatino Linotype"/>
        </w:rPr>
      </w:pPr>
      <w:r w:rsidRPr="00336861">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336861">
        <w:rPr>
          <w:rFonts w:ascii="Palatino Linotype" w:hAnsi="Palatino Linotype" w:cs="Arial"/>
          <w:b/>
          <w:u w:val="single"/>
        </w:rPr>
        <w:t>ampliar su respuesta primigenia</w:t>
      </w:r>
      <w:r w:rsidRPr="00336861">
        <w:rPr>
          <w:rFonts w:ascii="Palatino Linotype" w:hAnsi="Palatino Linotype" w:cs="Arial"/>
        </w:rPr>
        <w:t>, proporcionando nuevos elementos en el informe justificado</w:t>
      </w:r>
      <w:r w:rsidRPr="00336861">
        <w:rPr>
          <w:rFonts w:ascii="Palatino Linotype" w:hAnsi="Palatino Linotype"/>
          <w:bCs/>
        </w:rPr>
        <w:t>;</w:t>
      </w:r>
      <w:r w:rsidRPr="00336861">
        <w:rPr>
          <w:rFonts w:ascii="Palatino Linotype" w:hAnsi="Palatino Linotype" w:cs="Arial"/>
        </w:rPr>
        <w:t xml:space="preserve"> lo que se vio superado con las referencias electrónicas señaladas en el inciso anterior.</w:t>
      </w:r>
    </w:p>
    <w:p w14:paraId="112E91F5" w14:textId="77777777" w:rsidR="009C7C6F" w:rsidRPr="00336861"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6861">
        <w:rPr>
          <w:rFonts w:ascii="Palatino Linotype" w:hAnsi="Palatino Linotype" w:cs="Arial"/>
          <w:sz w:val="24"/>
        </w:rPr>
        <w:t xml:space="preserve">En conclusión, la ley de la materia establece </w:t>
      </w:r>
      <w:r w:rsidRPr="00336861">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336861"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336861">
        <w:rPr>
          <w:rFonts w:ascii="Palatino Linotype" w:eastAsia="Times New Roman" w:hAnsi="Palatino Linotype" w:cs="Times New Roman"/>
          <w:b/>
          <w:i/>
          <w:szCs w:val="24"/>
          <w:lang w:val="es-ES" w:eastAsia="es-ES"/>
        </w:rPr>
        <w:t xml:space="preserve">“Artículo 192. </w:t>
      </w:r>
      <w:r w:rsidRPr="00336861">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336861">
        <w:rPr>
          <w:rFonts w:ascii="Palatino Linotype" w:eastAsia="Times New Roman" w:hAnsi="Palatino Linotype" w:cs="Times New Roman"/>
          <w:i/>
          <w:szCs w:val="24"/>
          <w:lang w:val="es-ES" w:eastAsia="es-ES"/>
        </w:rPr>
        <w:t>:</w:t>
      </w:r>
    </w:p>
    <w:p w14:paraId="0923ABCF" w14:textId="77777777" w:rsidR="009C7C6F" w:rsidRPr="00336861"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33686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336861">
        <w:rPr>
          <w:rFonts w:ascii="Palatino Linotype" w:eastAsia="Times New Roman" w:hAnsi="Palatino Linotype" w:cs="Times New Roman"/>
          <w:i/>
          <w:szCs w:val="24"/>
          <w:lang w:val="es-ES" w:eastAsia="es-ES"/>
        </w:rPr>
        <w:t xml:space="preserve">El recurrente se desista expresamente del recurso; </w:t>
      </w:r>
    </w:p>
    <w:p w14:paraId="0DBE635A" w14:textId="77777777" w:rsidR="009C7C6F" w:rsidRPr="0033686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861">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33686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861">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336861">
        <w:rPr>
          <w:rFonts w:ascii="Palatino Linotype" w:eastAsia="Times New Roman" w:hAnsi="Palatino Linotype" w:cs="Times New Roman"/>
          <w:i/>
          <w:szCs w:val="24"/>
          <w:lang w:val="es-ES" w:eastAsia="es-ES"/>
        </w:rPr>
        <w:t xml:space="preserve">; </w:t>
      </w:r>
    </w:p>
    <w:p w14:paraId="0E29CA92" w14:textId="77777777" w:rsidR="009C7C6F" w:rsidRPr="0033686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861">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336861"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336861">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336861" w:rsidRDefault="009C7C6F" w:rsidP="009C7C6F">
      <w:pPr>
        <w:rPr>
          <w:rFonts w:ascii="Palatino Linotype" w:hAnsi="Palatino Linotype"/>
          <w:sz w:val="24"/>
          <w:lang w:val="es-ES" w:eastAsia="es-ES"/>
        </w:rPr>
      </w:pPr>
    </w:p>
    <w:p w14:paraId="5E8E9C8D"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336861" w:rsidRDefault="009C7C6F" w:rsidP="009C7C6F">
      <w:pPr>
        <w:pStyle w:val="Sinespaciado"/>
        <w:rPr>
          <w:lang w:val="es-ES"/>
        </w:rPr>
      </w:pPr>
    </w:p>
    <w:p w14:paraId="6D6BFB5E" w14:textId="6E12B767" w:rsidR="009C7C6F" w:rsidRPr="00336861"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lastRenderedPageBreak/>
        <w:t xml:space="preserve">Mediante acuerdo de fecha </w:t>
      </w:r>
      <w:r w:rsidR="00444931" w:rsidRPr="00336861">
        <w:rPr>
          <w:rFonts w:ascii="Palatino Linotype" w:eastAsia="Times New Roman" w:hAnsi="Palatino Linotype" w:cs="Arial"/>
          <w:b/>
          <w:sz w:val="24"/>
          <w:szCs w:val="24"/>
          <w:lang w:val="es-ES" w:eastAsia="es-ES"/>
        </w:rPr>
        <w:t>veintiséis</w:t>
      </w:r>
      <w:r w:rsidRPr="00336861">
        <w:rPr>
          <w:rFonts w:ascii="Palatino Linotype" w:eastAsia="Times New Roman" w:hAnsi="Palatino Linotype" w:cs="Arial"/>
          <w:b/>
          <w:sz w:val="24"/>
          <w:szCs w:val="24"/>
          <w:lang w:val="es-ES" w:eastAsia="es-ES"/>
        </w:rPr>
        <w:t xml:space="preserve"> de </w:t>
      </w:r>
      <w:r w:rsidR="00444931" w:rsidRPr="00336861">
        <w:rPr>
          <w:rFonts w:ascii="Palatino Linotype" w:eastAsia="Times New Roman" w:hAnsi="Palatino Linotype" w:cs="Arial"/>
          <w:b/>
          <w:sz w:val="24"/>
          <w:szCs w:val="24"/>
          <w:lang w:val="es-ES" w:eastAsia="es-ES"/>
        </w:rPr>
        <w:t>agost</w:t>
      </w:r>
      <w:r w:rsidRPr="00336861">
        <w:rPr>
          <w:rFonts w:ascii="Palatino Linotype" w:eastAsia="Times New Roman" w:hAnsi="Palatino Linotype" w:cs="Arial"/>
          <w:b/>
          <w:sz w:val="24"/>
          <w:szCs w:val="24"/>
          <w:lang w:val="es-ES" w:eastAsia="es-ES"/>
        </w:rPr>
        <w:t>o de dos mil veintidós</w:t>
      </w:r>
      <w:r w:rsidRPr="00336861">
        <w:rPr>
          <w:rFonts w:ascii="Palatino Linotype" w:eastAsia="Times New Roman" w:hAnsi="Palatino Linotype" w:cs="Arial"/>
          <w:sz w:val="24"/>
          <w:szCs w:val="24"/>
          <w:lang w:val="es-ES" w:eastAsia="es-ES"/>
        </w:rPr>
        <w:t xml:space="preserve">, el Comisionado </w:t>
      </w:r>
      <w:r w:rsidRPr="00336861">
        <w:rPr>
          <w:rFonts w:ascii="Palatino Linotype" w:eastAsia="Times New Roman" w:hAnsi="Palatino Linotype" w:cs="Arial"/>
          <w:b/>
          <w:sz w:val="24"/>
          <w:szCs w:val="24"/>
          <w:lang w:val="es-ES" w:eastAsia="es-ES"/>
        </w:rPr>
        <w:t>José Martínez Vilchis</w:t>
      </w:r>
      <w:r w:rsidRPr="00336861">
        <w:rPr>
          <w:rFonts w:ascii="Palatino Linotype" w:eastAsia="Times New Roman" w:hAnsi="Palatino Linotype" w:cs="Arial"/>
          <w:sz w:val="24"/>
          <w:szCs w:val="24"/>
          <w:lang w:val="es-ES" w:eastAsia="es-ES"/>
        </w:rPr>
        <w:t>, admitió a trámite el recurso de revisión que nos ocupa</w:t>
      </w:r>
      <w:r w:rsidRPr="00336861">
        <w:rPr>
          <w:rFonts w:ascii="Palatino Linotype" w:eastAsia="Times New Roman" w:hAnsi="Palatino Linotype" w:cs="Arial"/>
          <w:sz w:val="24"/>
          <w:szCs w:val="24"/>
          <w:lang w:eastAsia="es-ES"/>
        </w:rPr>
        <w:t>.</w:t>
      </w:r>
    </w:p>
    <w:p w14:paraId="6297486C" w14:textId="1513949C" w:rsidR="009C7C6F" w:rsidRPr="00336861" w:rsidRDefault="009C7C6F" w:rsidP="009C7C6F">
      <w:pPr>
        <w:numPr>
          <w:ilvl w:val="0"/>
          <w:numId w:val="11"/>
        </w:numPr>
        <w:autoSpaceDE w:val="0"/>
        <w:autoSpaceDN w:val="0"/>
        <w:adjustRightInd w:val="0"/>
        <w:spacing w:line="360" w:lineRule="auto"/>
        <w:ind w:left="851" w:right="850" w:firstLine="10"/>
        <w:jc w:val="both"/>
      </w:pPr>
      <w:r w:rsidRPr="00336861">
        <w:rPr>
          <w:rFonts w:ascii="Palatino Linotype" w:hAnsi="Palatino Linotype" w:cs="Arial"/>
          <w:sz w:val="24"/>
          <w:szCs w:val="24"/>
        </w:rPr>
        <w:t xml:space="preserve">Lo esgrimido por el particular dentro del recurso de revisión impugnado queda sin materia, toda vez que </w:t>
      </w:r>
      <w:r w:rsidRPr="00336861">
        <w:rPr>
          <w:rFonts w:ascii="Palatino Linotype" w:hAnsi="Palatino Linotype" w:cs="Arial"/>
          <w:b/>
          <w:sz w:val="24"/>
          <w:szCs w:val="24"/>
        </w:rPr>
        <w:t>El Sujeto Obligado</w:t>
      </w:r>
      <w:r w:rsidRPr="00336861">
        <w:rPr>
          <w:rFonts w:ascii="Palatino Linotype" w:hAnsi="Palatino Linotype" w:cs="Arial"/>
          <w:sz w:val="24"/>
          <w:szCs w:val="24"/>
        </w:rPr>
        <w:t xml:space="preserve"> </w:t>
      </w:r>
      <w:r w:rsidRPr="00336861">
        <w:t xml:space="preserve"> </w:t>
      </w:r>
      <w:r w:rsidRPr="00336861">
        <w:rPr>
          <w:rFonts w:ascii="Palatino Linotype" w:hAnsi="Palatino Linotype" w:cs="Arial"/>
          <w:sz w:val="24"/>
          <w:szCs w:val="24"/>
        </w:rPr>
        <w:t xml:space="preserve">colmó el derecho de acceso a la información del </w:t>
      </w:r>
      <w:r w:rsidRPr="00336861">
        <w:rPr>
          <w:rFonts w:ascii="Palatino Linotype" w:hAnsi="Palatino Linotype" w:cs="Arial"/>
          <w:b/>
          <w:sz w:val="24"/>
          <w:szCs w:val="24"/>
        </w:rPr>
        <w:t>Recurrente</w:t>
      </w:r>
      <w:r w:rsidRPr="00336861">
        <w:rPr>
          <w:rFonts w:ascii="Palatino Linotype" w:hAnsi="Palatino Linotype" w:cs="Arial"/>
          <w:sz w:val="24"/>
          <w:szCs w:val="24"/>
        </w:rPr>
        <w:t>,</w:t>
      </w:r>
      <w:r w:rsidRPr="00336861">
        <w:rPr>
          <w:rFonts w:ascii="Palatino Linotype" w:hAnsi="Palatino Linotype" w:cs="Arial"/>
          <w:b/>
          <w:sz w:val="24"/>
          <w:szCs w:val="24"/>
        </w:rPr>
        <w:t xml:space="preserve"> </w:t>
      </w:r>
      <w:r w:rsidRPr="00336861">
        <w:rPr>
          <w:rFonts w:ascii="Palatino Linotype" w:hAnsi="Palatino Linotype" w:cs="Arial"/>
          <w:sz w:val="24"/>
          <w:szCs w:val="24"/>
        </w:rPr>
        <w:t xml:space="preserve">ello al modificar su respuesta primigenia, mediante la información remitida en su informe justificado, en fecha </w:t>
      </w:r>
      <w:r w:rsidR="00444931" w:rsidRPr="00336861">
        <w:rPr>
          <w:rFonts w:ascii="Palatino Linotype" w:hAnsi="Palatino Linotype" w:cs="Arial"/>
          <w:b/>
          <w:sz w:val="24"/>
          <w:szCs w:val="24"/>
        </w:rPr>
        <w:t>dos de septiembre</w:t>
      </w:r>
      <w:r w:rsidRPr="00336861">
        <w:rPr>
          <w:rFonts w:ascii="Palatino Linotype" w:hAnsi="Palatino Linotype" w:cs="Arial"/>
          <w:b/>
          <w:sz w:val="24"/>
          <w:szCs w:val="24"/>
        </w:rPr>
        <w:t xml:space="preserve"> de dos mil veintidós</w:t>
      </w:r>
      <w:r w:rsidRPr="00336861">
        <w:rPr>
          <w:rFonts w:ascii="Palatino Linotype" w:hAnsi="Palatino Linotype" w:cs="Arial"/>
          <w:sz w:val="24"/>
          <w:szCs w:val="24"/>
        </w:rPr>
        <w:t>.</w:t>
      </w:r>
    </w:p>
    <w:p w14:paraId="60C23A10" w14:textId="404FE9E3" w:rsidR="009C7C6F" w:rsidRPr="00336861"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336861">
        <w:rPr>
          <w:rFonts w:ascii="Palatino Linotype" w:eastAsia="Times New Roman" w:hAnsi="Palatino Linotype" w:cs="Arial"/>
          <w:sz w:val="24"/>
          <w:szCs w:val="24"/>
          <w:lang w:val="es-ES" w:eastAsia="es-ES"/>
        </w:rPr>
        <w:t xml:space="preserve">El recurso </w:t>
      </w:r>
      <w:r w:rsidR="00444931" w:rsidRPr="00336861">
        <w:rPr>
          <w:rFonts w:ascii="Palatino Linotype" w:eastAsia="Times New Roman" w:hAnsi="Palatino Linotype" w:cs="Arial"/>
          <w:b/>
          <w:bCs/>
          <w:sz w:val="24"/>
          <w:szCs w:val="24"/>
          <w:lang w:val="es-ES" w:eastAsia="es-MX"/>
        </w:rPr>
        <w:t>13565</w:t>
      </w:r>
      <w:r w:rsidRPr="00336861">
        <w:rPr>
          <w:rFonts w:ascii="Palatino Linotype" w:eastAsia="Times New Roman" w:hAnsi="Palatino Linotype" w:cs="Arial"/>
          <w:b/>
          <w:bCs/>
          <w:sz w:val="24"/>
          <w:szCs w:val="24"/>
          <w:lang w:val="es-ES" w:eastAsia="es-MX"/>
        </w:rPr>
        <w:t>/INFOEM/IP/RR/2022</w:t>
      </w:r>
      <w:r w:rsidRPr="00336861">
        <w:rPr>
          <w:rFonts w:ascii="Palatino Linotype" w:eastAsia="Times New Roman" w:hAnsi="Palatino Linotype" w:cs="Arial"/>
          <w:bCs/>
          <w:sz w:val="24"/>
          <w:szCs w:val="24"/>
          <w:lang w:val="es-ES" w:eastAsia="es-MX"/>
        </w:rPr>
        <w:t>,</w:t>
      </w:r>
      <w:r w:rsidRPr="00336861">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9B6BEAC"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336861">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336861">
        <w:rPr>
          <w:rFonts w:ascii="Palatino Linotype" w:eastAsia="Times New Roman" w:hAnsi="Palatino Linotype" w:cs="Times New Roman"/>
          <w:i/>
          <w:sz w:val="24"/>
          <w:szCs w:val="24"/>
          <w:lang w:val="es-ES" w:eastAsia="es-ES"/>
        </w:rPr>
        <w:t xml:space="preserve">Estudios Introductorios sobre el Juicio de Amparo </w:t>
      </w:r>
      <w:r w:rsidRPr="00336861">
        <w:rPr>
          <w:rFonts w:ascii="Palatino Linotype" w:eastAsia="Times New Roman" w:hAnsi="Palatino Linotype" w:cs="Times New Roman"/>
          <w:sz w:val="24"/>
          <w:szCs w:val="24"/>
          <w:lang w:val="es-ES" w:eastAsia="es-ES"/>
        </w:rPr>
        <w:t xml:space="preserve">relativo a </w:t>
      </w:r>
      <w:r w:rsidRPr="00336861">
        <w:rPr>
          <w:rFonts w:ascii="Palatino Linotype" w:eastAsia="Times New Roman" w:hAnsi="Palatino Linotype" w:cs="Times New Roman"/>
          <w:i/>
          <w:sz w:val="24"/>
          <w:szCs w:val="24"/>
          <w:lang w:val="es-ES" w:eastAsia="es-ES"/>
        </w:rPr>
        <w:t xml:space="preserve">LA IMPROCEDENCIA DE LA ACCIÓN DE AMPARO </w:t>
      </w:r>
      <w:r w:rsidRPr="00336861">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336861">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52BDA14D" w14:textId="77777777" w:rsidR="009C7C6F" w:rsidRPr="00336861"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4703BFEB" w:rsidR="009C7C6F" w:rsidRPr="00336861" w:rsidRDefault="009C7C6F" w:rsidP="009C7C6F">
      <w:pPr>
        <w:pStyle w:val="Prrafodelista"/>
        <w:spacing w:line="360" w:lineRule="auto"/>
        <w:ind w:left="0" w:right="51"/>
        <w:jc w:val="both"/>
        <w:rPr>
          <w:rFonts w:ascii="Palatino Linotype" w:hAnsi="Palatino Linotype" w:cs="Arial"/>
          <w:bCs/>
          <w:lang w:eastAsia="es-MX"/>
        </w:rPr>
      </w:pPr>
      <w:r w:rsidRPr="00336861">
        <w:rPr>
          <w:rFonts w:ascii="Palatino Linotype" w:hAnsi="Palatino Linotype" w:cs="Arial"/>
        </w:rPr>
        <w:lastRenderedPageBreak/>
        <w:t>En mérito de lo expuesto en líneas anteriores</w:t>
      </w:r>
      <w:r w:rsidRPr="00336861">
        <w:rPr>
          <w:rFonts w:ascii="Palatino Linotype" w:hAnsi="Palatino Linotype"/>
          <w:noProof/>
          <w:lang w:eastAsia="es-MX"/>
        </w:rPr>
        <w:t xml:space="preserve">, resultan parcialmente procedentes los motivos de inconformidad que arguye </w:t>
      </w:r>
      <w:r w:rsidRPr="00336861">
        <w:rPr>
          <w:rFonts w:ascii="Palatino Linotype" w:hAnsi="Palatino Linotype"/>
          <w:b/>
          <w:noProof/>
          <w:lang w:eastAsia="es-MX"/>
        </w:rPr>
        <w:t>El Recurrente</w:t>
      </w:r>
      <w:r w:rsidRPr="00336861">
        <w:rPr>
          <w:rFonts w:ascii="Palatino Linotype" w:hAnsi="Palatino Linotype"/>
          <w:noProof/>
          <w:lang w:eastAsia="es-MX"/>
        </w:rPr>
        <w:t xml:space="preserve"> en su medio de impugnación que fue materia de estudio, </w:t>
      </w:r>
      <w:r w:rsidRPr="00336861">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336861">
        <w:rPr>
          <w:rFonts w:ascii="Palatino Linotype" w:hAnsi="Palatino Linotype" w:cs="Arial"/>
          <w:b/>
        </w:rPr>
        <w:t>SOBRESEE</w:t>
      </w:r>
      <w:r w:rsidRPr="00336861">
        <w:rPr>
          <w:rFonts w:ascii="Palatino Linotype" w:hAnsi="Palatino Linotype" w:cs="Arial"/>
        </w:rPr>
        <w:t xml:space="preserve"> el recurso de revisión </w:t>
      </w:r>
      <w:r w:rsidR="00444931" w:rsidRPr="00336861">
        <w:rPr>
          <w:rFonts w:ascii="Palatino Linotype" w:eastAsiaTheme="minorEastAsia" w:hAnsi="Palatino Linotype" w:cstheme="minorBidi"/>
          <w:b/>
          <w:lang w:val="es-ES_tradnl"/>
        </w:rPr>
        <w:t>13565</w:t>
      </w:r>
      <w:r w:rsidRPr="00336861">
        <w:rPr>
          <w:rFonts w:ascii="Palatino Linotype" w:eastAsiaTheme="minorEastAsia" w:hAnsi="Palatino Linotype" w:cstheme="minorBidi"/>
          <w:b/>
          <w:lang w:val="es-ES_tradnl"/>
        </w:rPr>
        <w:t>/INFOEM/IP/RR/2022</w:t>
      </w:r>
      <w:r w:rsidRPr="00336861">
        <w:rPr>
          <w:rFonts w:ascii="Palatino Linotype" w:eastAsiaTheme="minorEastAsia" w:hAnsi="Palatino Linotype" w:cstheme="minorBidi"/>
          <w:lang w:val="es-ES_tradnl"/>
        </w:rPr>
        <w:t>,</w:t>
      </w:r>
      <w:r w:rsidRPr="00336861">
        <w:rPr>
          <w:rFonts w:ascii="Palatino Linotype" w:eastAsiaTheme="minorEastAsia" w:hAnsi="Palatino Linotype" w:cstheme="minorBidi"/>
          <w:b/>
          <w:lang w:val="es-ES_tradnl"/>
        </w:rPr>
        <w:t xml:space="preserve"> </w:t>
      </w:r>
      <w:r w:rsidRPr="00336861">
        <w:rPr>
          <w:rFonts w:ascii="Palatino Linotype" w:hAnsi="Palatino Linotype" w:cs="Arial"/>
          <w:bCs/>
          <w:lang w:eastAsia="es-MX"/>
        </w:rPr>
        <w:t>que ha sido materia del presente fallo.</w:t>
      </w:r>
    </w:p>
    <w:p w14:paraId="2B06B45E" w14:textId="77777777" w:rsidR="009C7C6F" w:rsidRPr="00336861" w:rsidRDefault="009C7C6F" w:rsidP="009C7C6F">
      <w:pPr>
        <w:tabs>
          <w:tab w:val="left" w:pos="8931"/>
        </w:tabs>
        <w:spacing w:after="0" w:line="360" w:lineRule="auto"/>
        <w:ind w:right="51"/>
        <w:jc w:val="both"/>
        <w:rPr>
          <w:rFonts w:ascii="Palatino Linotype" w:hAnsi="Palatino Linotype"/>
          <w:sz w:val="24"/>
          <w:szCs w:val="24"/>
        </w:rPr>
      </w:pPr>
      <w:r w:rsidRPr="00336861">
        <w:rPr>
          <w:rFonts w:ascii="Palatino Linotype" w:hAnsi="Palatino Linotype"/>
          <w:sz w:val="24"/>
          <w:szCs w:val="24"/>
        </w:rPr>
        <w:t>Por lo antes expuesto y fundado es de resolverse y,</w:t>
      </w:r>
    </w:p>
    <w:p w14:paraId="3B4255A3" w14:textId="77777777" w:rsidR="009C7C6F" w:rsidRPr="00336861" w:rsidRDefault="009C7C6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336861" w:rsidRDefault="009C7C6F" w:rsidP="009C7C6F">
      <w:pPr>
        <w:spacing w:after="0" w:line="360" w:lineRule="auto"/>
        <w:jc w:val="center"/>
        <w:rPr>
          <w:rFonts w:ascii="Palatino Linotype" w:eastAsia="Times New Roman" w:hAnsi="Palatino Linotype"/>
          <w:b/>
          <w:bCs/>
          <w:spacing w:val="60"/>
          <w:sz w:val="28"/>
          <w:lang w:val="es-ES_tradnl"/>
        </w:rPr>
      </w:pPr>
      <w:r w:rsidRPr="00336861">
        <w:rPr>
          <w:rFonts w:ascii="Palatino Linotype" w:eastAsia="Times New Roman" w:hAnsi="Palatino Linotype"/>
          <w:b/>
          <w:bCs/>
          <w:spacing w:val="60"/>
          <w:sz w:val="28"/>
          <w:lang w:val="es-ES_tradnl"/>
        </w:rPr>
        <w:t>SE    RESUELVE</w:t>
      </w:r>
    </w:p>
    <w:p w14:paraId="69BA611C" w14:textId="77777777" w:rsidR="009C7C6F" w:rsidRPr="00336861" w:rsidRDefault="009C7C6F" w:rsidP="009C7C6F">
      <w:pPr>
        <w:spacing w:after="0" w:line="360" w:lineRule="auto"/>
        <w:jc w:val="center"/>
        <w:rPr>
          <w:rFonts w:ascii="Palatino Linotype" w:eastAsia="Times New Roman" w:hAnsi="Palatino Linotype"/>
          <w:b/>
          <w:bCs/>
          <w:spacing w:val="60"/>
          <w:sz w:val="24"/>
          <w:lang w:val="es-ES_tradnl"/>
        </w:rPr>
      </w:pPr>
    </w:p>
    <w:p w14:paraId="2E2C6C14" w14:textId="25DF8376" w:rsidR="009C7C6F" w:rsidRPr="00336861" w:rsidRDefault="009C7C6F" w:rsidP="009C7C6F">
      <w:pPr>
        <w:spacing w:after="0" w:line="360" w:lineRule="auto"/>
        <w:jc w:val="both"/>
        <w:rPr>
          <w:rFonts w:ascii="Palatino Linotype" w:eastAsiaTheme="minorEastAsia" w:hAnsi="Palatino Linotype"/>
          <w:sz w:val="24"/>
          <w:szCs w:val="24"/>
          <w:lang w:val="es-ES_tradnl"/>
        </w:rPr>
      </w:pPr>
      <w:r w:rsidRPr="00336861">
        <w:rPr>
          <w:rFonts w:ascii="Palatino Linotype" w:eastAsia="Times New Roman" w:hAnsi="Palatino Linotype"/>
          <w:b/>
          <w:bCs/>
          <w:sz w:val="28"/>
          <w:lang w:eastAsia="es-MX"/>
        </w:rPr>
        <w:t>PRIMERO</w:t>
      </w:r>
      <w:r w:rsidRPr="00336861">
        <w:rPr>
          <w:rFonts w:ascii="Palatino Linotype" w:eastAsia="Times New Roman" w:hAnsi="Palatino Linotype"/>
          <w:sz w:val="28"/>
          <w:lang w:eastAsia="es-MX"/>
        </w:rPr>
        <w:t xml:space="preserve">. </w:t>
      </w:r>
      <w:r w:rsidRPr="00336861">
        <w:rPr>
          <w:rFonts w:ascii="Palatino Linotype" w:hAnsi="Palatino Linotype" w:cs="Arial"/>
          <w:sz w:val="24"/>
          <w:szCs w:val="24"/>
          <w:lang w:val="es-ES_tradnl"/>
        </w:rPr>
        <w:t xml:space="preserve">Se </w:t>
      </w:r>
      <w:r w:rsidRPr="00336861">
        <w:rPr>
          <w:rFonts w:ascii="Palatino Linotype" w:hAnsi="Palatino Linotype" w:cs="Arial"/>
          <w:b/>
          <w:sz w:val="24"/>
          <w:szCs w:val="24"/>
          <w:lang w:val="es-ES_tradnl"/>
        </w:rPr>
        <w:t>SOBRESEE</w:t>
      </w:r>
      <w:r w:rsidRPr="00336861">
        <w:rPr>
          <w:rFonts w:ascii="Palatino Linotype" w:hAnsi="Palatino Linotype" w:cs="Arial"/>
          <w:sz w:val="24"/>
          <w:szCs w:val="24"/>
          <w:lang w:val="es-ES_tradnl"/>
        </w:rPr>
        <w:t xml:space="preserve"> el recurso de revisión número </w:t>
      </w:r>
      <w:r w:rsidR="00444931" w:rsidRPr="00336861">
        <w:rPr>
          <w:rFonts w:ascii="Palatino Linotype" w:eastAsiaTheme="minorEastAsia" w:hAnsi="Palatino Linotype"/>
          <w:b/>
          <w:sz w:val="24"/>
          <w:szCs w:val="24"/>
          <w:lang w:val="es-ES_tradnl"/>
        </w:rPr>
        <w:t>13565</w:t>
      </w:r>
      <w:r w:rsidRPr="00336861">
        <w:rPr>
          <w:rFonts w:ascii="Palatino Linotype" w:eastAsiaTheme="minorEastAsia" w:hAnsi="Palatino Linotype"/>
          <w:b/>
          <w:sz w:val="24"/>
          <w:szCs w:val="24"/>
          <w:lang w:val="es-ES_tradnl"/>
        </w:rPr>
        <w:t>/INFOEM/IP/RR/2022</w:t>
      </w:r>
      <w:r w:rsidRPr="00336861">
        <w:rPr>
          <w:rFonts w:ascii="Palatino Linotype" w:eastAsiaTheme="minorEastAsia" w:hAnsi="Palatino Linotype"/>
          <w:sz w:val="24"/>
          <w:szCs w:val="24"/>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Pr="00336861">
        <w:rPr>
          <w:rFonts w:ascii="Palatino Linotype" w:eastAsiaTheme="minorEastAsia" w:hAnsi="Palatino Linotype"/>
          <w:b/>
          <w:sz w:val="24"/>
          <w:szCs w:val="24"/>
          <w:lang w:val="es-ES_tradnl"/>
        </w:rPr>
        <w:t>TERCERO</w:t>
      </w:r>
      <w:r w:rsidRPr="00336861">
        <w:rPr>
          <w:rFonts w:ascii="Palatino Linotype" w:eastAsiaTheme="minorEastAsia" w:hAnsi="Palatino Linotype"/>
          <w:sz w:val="24"/>
          <w:szCs w:val="24"/>
          <w:lang w:val="es-ES_tradnl"/>
        </w:rPr>
        <w:t xml:space="preserve"> de la presente resolución.</w:t>
      </w:r>
    </w:p>
    <w:p w14:paraId="793B0D3C" w14:textId="77777777" w:rsidR="009C7C6F" w:rsidRPr="00336861" w:rsidRDefault="009C7C6F" w:rsidP="009C7C6F">
      <w:pPr>
        <w:spacing w:after="0" w:line="360" w:lineRule="auto"/>
        <w:jc w:val="both"/>
        <w:rPr>
          <w:rFonts w:ascii="Palatino Linotype" w:eastAsiaTheme="minorEastAsia" w:hAnsi="Palatino Linotype"/>
          <w:sz w:val="24"/>
          <w:szCs w:val="24"/>
          <w:lang w:val="es-ES_tradnl"/>
        </w:rPr>
      </w:pPr>
    </w:p>
    <w:p w14:paraId="6977AC0F" w14:textId="77777777" w:rsidR="009C7C6F" w:rsidRPr="00336861" w:rsidRDefault="009C7C6F" w:rsidP="009C7C6F">
      <w:pPr>
        <w:pStyle w:val="Textoindependiente"/>
        <w:spacing w:after="0" w:line="360" w:lineRule="auto"/>
        <w:jc w:val="both"/>
        <w:rPr>
          <w:rFonts w:ascii="Palatino Linotype" w:hAnsi="Palatino Linotype"/>
          <w:sz w:val="24"/>
          <w:szCs w:val="24"/>
        </w:rPr>
      </w:pPr>
      <w:r w:rsidRPr="00336861">
        <w:rPr>
          <w:rFonts w:ascii="Palatino Linotype" w:hAnsi="Palatino Linotype"/>
          <w:b/>
          <w:sz w:val="28"/>
          <w:szCs w:val="24"/>
        </w:rPr>
        <w:t>SEGUNDO.</w:t>
      </w:r>
      <w:r w:rsidRPr="00336861">
        <w:rPr>
          <w:rFonts w:ascii="Palatino Linotype" w:hAnsi="Palatino Linotype" w:cs="Arial"/>
          <w:sz w:val="28"/>
          <w:szCs w:val="24"/>
        </w:rPr>
        <w:t xml:space="preserve"> </w:t>
      </w:r>
      <w:r w:rsidRPr="00336861">
        <w:rPr>
          <w:rFonts w:ascii="Palatino Linotype" w:hAnsi="Palatino Linotype"/>
          <w:b/>
          <w:sz w:val="24"/>
          <w:szCs w:val="24"/>
        </w:rPr>
        <w:t>NOTIFÍQUESE</w:t>
      </w:r>
      <w:r w:rsidRPr="00336861">
        <w:rPr>
          <w:rFonts w:ascii="Palatino Linotype" w:hAnsi="Palatino Linotype"/>
          <w:sz w:val="24"/>
          <w:szCs w:val="24"/>
        </w:rPr>
        <w:t xml:space="preserve"> vía Sistema de Acceso a la Información Mexiquense </w:t>
      </w:r>
      <w:r w:rsidRPr="00336861">
        <w:rPr>
          <w:rFonts w:ascii="Palatino Linotype" w:hAnsi="Palatino Linotype"/>
          <w:b/>
          <w:sz w:val="24"/>
          <w:szCs w:val="24"/>
        </w:rPr>
        <w:t>(SAIMEX)</w:t>
      </w:r>
      <w:r w:rsidRPr="00336861">
        <w:rPr>
          <w:rFonts w:ascii="Palatino Linotype" w:hAnsi="Palatino Linotype"/>
          <w:sz w:val="24"/>
          <w:szCs w:val="24"/>
        </w:rPr>
        <w:t xml:space="preserve">, la presente resolución al Titular de la Unidad de Transparencia del </w:t>
      </w:r>
      <w:r w:rsidRPr="00336861">
        <w:rPr>
          <w:rFonts w:ascii="Palatino Linotype" w:hAnsi="Palatino Linotype"/>
          <w:b/>
          <w:sz w:val="24"/>
          <w:szCs w:val="24"/>
        </w:rPr>
        <w:t>Sujeto Obligado</w:t>
      </w:r>
      <w:r w:rsidRPr="00336861">
        <w:rPr>
          <w:rFonts w:ascii="Palatino Linotype" w:hAnsi="Palatino Linotype"/>
          <w:sz w:val="24"/>
          <w:szCs w:val="24"/>
        </w:rPr>
        <w:t>.</w:t>
      </w:r>
    </w:p>
    <w:p w14:paraId="2F109FA1" w14:textId="77777777" w:rsidR="009C7C6F" w:rsidRPr="00336861" w:rsidRDefault="009C7C6F" w:rsidP="009C7C6F">
      <w:pPr>
        <w:pStyle w:val="Textoindependiente"/>
        <w:spacing w:after="0" w:line="360" w:lineRule="auto"/>
        <w:jc w:val="both"/>
        <w:rPr>
          <w:rFonts w:ascii="Palatino Linotype" w:hAnsi="Palatino Linotype"/>
          <w:sz w:val="24"/>
          <w:szCs w:val="24"/>
        </w:rPr>
      </w:pPr>
    </w:p>
    <w:p w14:paraId="2BC8B7B6" w14:textId="69B9DB94" w:rsidR="009C7C6F" w:rsidRPr="00336861" w:rsidRDefault="009C7C6F" w:rsidP="009C7C6F">
      <w:pPr>
        <w:pStyle w:val="Textoindependiente"/>
        <w:spacing w:after="0" w:line="360" w:lineRule="auto"/>
        <w:jc w:val="both"/>
        <w:rPr>
          <w:rFonts w:ascii="Palatino Linotype" w:hAnsi="Palatino Linotype"/>
          <w:sz w:val="24"/>
          <w:szCs w:val="24"/>
        </w:rPr>
      </w:pPr>
      <w:r w:rsidRPr="00336861">
        <w:rPr>
          <w:rFonts w:ascii="Palatino Linotype" w:hAnsi="Palatino Linotype" w:cs="Arial"/>
          <w:b/>
          <w:sz w:val="28"/>
          <w:szCs w:val="24"/>
        </w:rPr>
        <w:t xml:space="preserve">TERCERO. </w:t>
      </w:r>
      <w:r w:rsidRPr="00336861">
        <w:rPr>
          <w:rFonts w:ascii="Palatino Linotype" w:hAnsi="Palatino Linotype"/>
          <w:b/>
          <w:sz w:val="24"/>
          <w:szCs w:val="24"/>
        </w:rPr>
        <w:t>NOTIFÍQUESE</w:t>
      </w:r>
      <w:r w:rsidRPr="00336861">
        <w:rPr>
          <w:rFonts w:ascii="Palatino Linotype" w:hAnsi="Palatino Linotype"/>
          <w:sz w:val="24"/>
          <w:szCs w:val="24"/>
        </w:rPr>
        <w:t xml:space="preserve"> al </w:t>
      </w:r>
      <w:r w:rsidRPr="00336861">
        <w:rPr>
          <w:rFonts w:ascii="Palatino Linotype" w:hAnsi="Palatino Linotype"/>
          <w:b/>
          <w:sz w:val="24"/>
          <w:szCs w:val="24"/>
        </w:rPr>
        <w:t xml:space="preserve">Recurrente </w:t>
      </w:r>
      <w:r w:rsidRPr="00336861">
        <w:rPr>
          <w:rFonts w:ascii="Palatino Linotype" w:hAnsi="Palatino Linotype"/>
          <w:sz w:val="24"/>
          <w:szCs w:val="24"/>
        </w:rPr>
        <w:t xml:space="preserve">la presente resolución vía Sistema de Acceso a la Información Mexiquense </w:t>
      </w:r>
      <w:r w:rsidRPr="00336861">
        <w:rPr>
          <w:rFonts w:ascii="Palatino Linotype" w:hAnsi="Palatino Linotype"/>
          <w:b/>
          <w:sz w:val="24"/>
          <w:szCs w:val="24"/>
        </w:rPr>
        <w:t>(SAIMEX)</w:t>
      </w:r>
      <w:r w:rsidRPr="00336861">
        <w:rPr>
          <w:rFonts w:ascii="Palatino Linotype" w:hAnsi="Palatino Linotype"/>
          <w:sz w:val="24"/>
          <w:szCs w:val="24"/>
        </w:rPr>
        <w:t xml:space="preserve">, y </w:t>
      </w:r>
      <w:r w:rsidRPr="00336861">
        <w:rPr>
          <w:rFonts w:ascii="Palatino Linotype" w:hAnsi="Palatino Linotype" w:cs="Arial"/>
          <w:sz w:val="24"/>
          <w:szCs w:val="24"/>
        </w:rPr>
        <w:t>hágase</w:t>
      </w:r>
      <w:r w:rsidRPr="00336861">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w:t>
      </w:r>
      <w:r w:rsidRPr="00336861">
        <w:rPr>
          <w:rFonts w:ascii="Palatino Linotype" w:hAnsi="Palatino Linotype"/>
          <w:sz w:val="24"/>
          <w:szCs w:val="24"/>
        </w:rPr>
        <w:lastRenderedPageBreak/>
        <w:t>estipulado por el artículo 196, de la Ley de Transparencia y Acceso a la Información Pública del Estado de México y Municipios.</w:t>
      </w:r>
    </w:p>
    <w:p w14:paraId="4C23399E" w14:textId="77777777" w:rsidR="00DA4E3F" w:rsidRPr="00336861" w:rsidRDefault="00DA4E3F" w:rsidP="00DA4E3F">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65A4A553" w14:textId="6F248812" w:rsidR="008016F8" w:rsidRPr="00336861" w:rsidRDefault="008016F8" w:rsidP="008016F8">
      <w:pPr>
        <w:spacing w:after="0" w:line="360" w:lineRule="auto"/>
        <w:jc w:val="both"/>
        <w:rPr>
          <w:rFonts w:ascii="Palatino Linotype" w:hAnsi="Palatino Linotype" w:cs="Arial"/>
          <w:sz w:val="24"/>
          <w:szCs w:val="24"/>
        </w:rPr>
      </w:pPr>
      <w:r w:rsidRPr="00336861">
        <w:rPr>
          <w:rFonts w:ascii="Palatino Linotype" w:hAnsi="Palatino Linotype" w:cs="Arial"/>
          <w:sz w:val="24"/>
          <w:szCs w:val="24"/>
        </w:rPr>
        <w:t>ASÍ LO RESUELVE, POR UNANIMIDAD DE VOTOS EL PLENO DEL</w:t>
      </w:r>
      <w:r w:rsidRPr="003368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36861">
        <w:rPr>
          <w:rFonts w:ascii="Palatino Linotype" w:hAnsi="Palatino Linotype" w:cs="Arial"/>
          <w:sz w:val="24"/>
          <w:szCs w:val="24"/>
        </w:rPr>
        <w:t>, CONFORMADO POR LOS COMISIONADOS JOSÉ MARTÍNEZ VILCHIS; MARÍA DEL ROSARIO MEJÍA AYALA; SHARON CRISTINA MORALES MAR</w:t>
      </w:r>
      <w:bookmarkStart w:id="0" w:name="_GoBack"/>
      <w:bookmarkEnd w:id="0"/>
      <w:r w:rsidRPr="00336861">
        <w:rPr>
          <w:rFonts w:ascii="Palatino Linotype" w:hAnsi="Palatino Linotype" w:cs="Arial"/>
          <w:sz w:val="24"/>
          <w:szCs w:val="24"/>
        </w:rPr>
        <w:t xml:space="preserve">TÍNEZ; LUIS GUSTAVO PARRA NORIEGA Y GUADALUPE RAMÍREZ PEÑA; EN LA </w:t>
      </w:r>
      <w:r w:rsidR="00C826D7" w:rsidRPr="00336861">
        <w:rPr>
          <w:rFonts w:ascii="Palatino Linotype" w:hAnsi="Palatino Linotype" w:cs="Arial"/>
          <w:sz w:val="24"/>
          <w:szCs w:val="24"/>
        </w:rPr>
        <w:t>CUADRAGÉSIM</w:t>
      </w:r>
      <w:r w:rsidR="00ED1DCF" w:rsidRPr="00336861">
        <w:rPr>
          <w:rFonts w:ascii="Palatino Linotype" w:hAnsi="Palatino Linotype" w:cs="Arial"/>
          <w:sz w:val="24"/>
          <w:szCs w:val="24"/>
        </w:rPr>
        <w:t xml:space="preserve">A </w:t>
      </w:r>
      <w:r w:rsidRPr="00336861">
        <w:rPr>
          <w:rFonts w:ascii="Palatino Linotype" w:hAnsi="Palatino Linotype" w:cs="Arial"/>
          <w:sz w:val="24"/>
          <w:szCs w:val="24"/>
        </w:rPr>
        <w:t xml:space="preserve">SESIÓN ORDINARIA CELEBRADA EL </w:t>
      </w:r>
      <w:r w:rsidR="00C826D7" w:rsidRPr="00336861">
        <w:rPr>
          <w:rFonts w:ascii="Palatino Linotype" w:hAnsi="Palatino Linotype" w:cs="Arial"/>
          <w:sz w:val="24"/>
          <w:szCs w:val="24"/>
        </w:rPr>
        <w:t>NUEVE</w:t>
      </w:r>
      <w:r w:rsidR="00817BD3" w:rsidRPr="00336861">
        <w:rPr>
          <w:rFonts w:ascii="Palatino Linotype" w:hAnsi="Palatino Linotype" w:cs="Arial"/>
          <w:sz w:val="24"/>
          <w:szCs w:val="24"/>
        </w:rPr>
        <w:t xml:space="preserve"> DE NOVIEMBRE</w:t>
      </w:r>
      <w:r w:rsidR="00ED1DCF" w:rsidRPr="00336861">
        <w:rPr>
          <w:rFonts w:ascii="Palatino Linotype" w:hAnsi="Palatino Linotype" w:cs="Arial"/>
          <w:sz w:val="24"/>
          <w:szCs w:val="24"/>
        </w:rPr>
        <w:t xml:space="preserve"> </w:t>
      </w:r>
      <w:r w:rsidRPr="00336861">
        <w:rPr>
          <w:rFonts w:ascii="Palatino Linotype" w:hAnsi="Palatino Linotype" w:cs="Arial"/>
          <w:sz w:val="24"/>
          <w:szCs w:val="24"/>
        </w:rPr>
        <w:t>DE DOS MIL VEINTI</w:t>
      </w:r>
      <w:r w:rsidR="000F15CA" w:rsidRPr="00336861">
        <w:rPr>
          <w:rFonts w:ascii="Palatino Linotype" w:hAnsi="Palatino Linotype" w:cs="Arial"/>
          <w:sz w:val="24"/>
          <w:szCs w:val="24"/>
        </w:rPr>
        <w:t>DÓS</w:t>
      </w:r>
      <w:r w:rsidRPr="00336861">
        <w:rPr>
          <w:rFonts w:ascii="Palatino Linotype" w:hAnsi="Palatino Linotype" w:cs="Arial"/>
          <w:sz w:val="24"/>
          <w:szCs w:val="24"/>
        </w:rPr>
        <w:t>, ANTE EL SECRETARIO TÉCNICO DEL PLENO, ALEXIS TAPIA RAMÍREZ.---------------------------------------------------------------------------------------------------------------------------------------------------------------------------------------------------------------------------------------------------------------------------------------------------</w:t>
      </w:r>
      <w:r w:rsidR="00444931" w:rsidRPr="00336861">
        <w:rPr>
          <w:rFonts w:ascii="Palatino Linotype" w:hAnsi="Palatino Linotype" w:cs="Arial"/>
          <w:sz w:val="24"/>
          <w:szCs w:val="24"/>
        </w:rPr>
        <w:t>--------------------------------------------------------------------------------------------------------------------------------------------------------------------------------------------------------------------------------------------------------------------------------------------------------------------------------------------------------------------------------------------------------------------------------------------------------------------</w:t>
      </w:r>
      <w:r w:rsidR="008C2056" w:rsidRPr="00336861">
        <w:rPr>
          <w:rFonts w:ascii="Palatino Linotype" w:hAnsi="Palatino Linotype" w:cs="Arial"/>
          <w:sz w:val="24"/>
          <w:szCs w:val="24"/>
        </w:rPr>
        <w:t>----------------------------------------------------------------------------------------------------------------------------------------------------------------------------------------------------------------------------------------------------------------------------------------------------------------------------------------------------------------------------------------------------------------------------------------------------------------------------------------------------------------------------------------------------------------------------------------------------------------------------------------------------------------------------------------------------------------</w:t>
      </w:r>
      <w:r w:rsidR="00C826D7" w:rsidRPr="00336861">
        <w:rPr>
          <w:rFonts w:ascii="Palatino Linotype" w:hAnsi="Palatino Linotype" w:cs="Arial"/>
          <w:sz w:val="24"/>
          <w:szCs w:val="24"/>
        </w:rPr>
        <w:t>------------</w:t>
      </w:r>
      <w:r w:rsidR="0025460F" w:rsidRPr="00336861">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336861">
        <w:rPr>
          <w:rFonts w:ascii="Palatino Linotype" w:hAnsi="Palatino Linotype" w:cs="Arial"/>
          <w:sz w:val="18"/>
          <w:szCs w:val="24"/>
        </w:rPr>
        <w:t>JMV/CCR/jasm</w:t>
      </w:r>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2930E" w14:textId="77777777" w:rsidR="00ED7710" w:rsidRDefault="00ED7710" w:rsidP="00BF3F7B">
      <w:pPr>
        <w:spacing w:after="0" w:line="240" w:lineRule="auto"/>
      </w:pPr>
      <w:r>
        <w:separator/>
      </w:r>
    </w:p>
  </w:endnote>
  <w:endnote w:type="continuationSeparator" w:id="0">
    <w:p w14:paraId="2D32F739" w14:textId="77777777" w:rsidR="00ED7710" w:rsidRDefault="00ED7710"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1F7B15BC" w:rsidR="00CC2F18" w:rsidRPr="002D6DD8" w:rsidRDefault="00CC2F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0283">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40283">
              <w:rPr>
                <w:rFonts w:ascii="Palatino Linotype" w:hAnsi="Palatino Linotype"/>
                <w:bCs/>
                <w:noProof/>
                <w:sz w:val="20"/>
              </w:rPr>
              <w:t>34</w:t>
            </w:r>
            <w:r>
              <w:rPr>
                <w:rFonts w:ascii="Palatino Linotype" w:hAnsi="Palatino Linotype"/>
                <w:bCs/>
                <w:noProof/>
                <w:sz w:val="20"/>
              </w:rPr>
              <w:fldChar w:fldCharType="end"/>
            </w:r>
          </w:p>
        </w:sdtContent>
      </w:sdt>
    </w:sdtContent>
  </w:sdt>
  <w:p w14:paraId="5DF78F98" w14:textId="77777777" w:rsidR="00CC2F18" w:rsidRDefault="00CC2F1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3591C66D" w:rsidR="00CC2F18" w:rsidRPr="000B69FA" w:rsidRDefault="00CC2F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02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40283">
      <w:rPr>
        <w:rFonts w:ascii="Palatino Linotype" w:hAnsi="Palatino Linotype"/>
        <w:bCs/>
        <w:noProof/>
        <w:sz w:val="20"/>
      </w:rPr>
      <w:t>3</w:t>
    </w:r>
    <w:r>
      <w:rPr>
        <w:rFonts w:ascii="Palatino Linotype" w:hAnsi="Palatino Linotype"/>
        <w:bCs/>
        <w:noProof/>
        <w:sz w:val="20"/>
      </w:rPr>
      <w:fldChar w:fldCharType="end"/>
    </w:r>
  </w:p>
  <w:p w14:paraId="259F31C4" w14:textId="77777777" w:rsidR="00CC2F18" w:rsidRDefault="00CC2F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77723" w14:textId="77777777" w:rsidR="00ED7710" w:rsidRDefault="00ED7710" w:rsidP="00BF3F7B">
      <w:pPr>
        <w:spacing w:after="0" w:line="240" w:lineRule="auto"/>
      </w:pPr>
      <w:r>
        <w:separator/>
      </w:r>
    </w:p>
  </w:footnote>
  <w:footnote w:type="continuationSeparator" w:id="0">
    <w:p w14:paraId="473CBCA3" w14:textId="77777777" w:rsidR="00ED7710" w:rsidRDefault="00ED7710" w:rsidP="00BF3F7B">
      <w:pPr>
        <w:spacing w:after="0" w:line="240" w:lineRule="auto"/>
      </w:pPr>
      <w:r>
        <w:continuationSeparator/>
      </w:r>
    </w:p>
  </w:footnote>
  <w:footnote w:id="1">
    <w:p w14:paraId="0EF308FB" w14:textId="77777777" w:rsidR="009C7C6F" w:rsidRPr="00911081" w:rsidRDefault="009C7C6F"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C7C6F" w:rsidRPr="00911081" w:rsidRDefault="009C7C6F"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CC2F18" w14:paraId="7B7D63E7" w14:textId="77777777" w:rsidTr="004E74D8">
      <w:trPr>
        <w:trHeight w:val="227"/>
      </w:trPr>
      <w:tc>
        <w:tcPr>
          <w:tcW w:w="5246" w:type="dxa"/>
          <w:hideMark/>
        </w:tcPr>
        <w:p w14:paraId="34F4937E" w14:textId="77777777" w:rsidR="00CC2F18" w:rsidRPr="0043214F" w:rsidRDefault="00CC2F18"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0CCE7200" w:rsidR="00CC2F18" w:rsidRPr="0043214F" w:rsidRDefault="003C36D6" w:rsidP="0043214F">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13565</w:t>
          </w:r>
          <w:r w:rsidR="00CC2F18" w:rsidRPr="0043214F">
            <w:rPr>
              <w:rFonts w:ascii="Palatino Linotype" w:hAnsi="Palatino Linotype" w:cs="Arial"/>
              <w:bCs/>
              <w:lang w:eastAsia="es-MX"/>
            </w:rPr>
            <w:t>/INFOEM/IP/RR/2022</w:t>
          </w:r>
        </w:p>
      </w:tc>
    </w:tr>
    <w:tr w:rsidR="00CC2F18" w14:paraId="1EA8D7CD" w14:textId="77777777" w:rsidTr="004E74D8">
      <w:trPr>
        <w:trHeight w:val="242"/>
      </w:trPr>
      <w:tc>
        <w:tcPr>
          <w:tcW w:w="5246" w:type="dxa"/>
          <w:hideMark/>
        </w:tcPr>
        <w:p w14:paraId="146E9FB0" w14:textId="77777777" w:rsidR="00CC2F18" w:rsidRPr="0043214F" w:rsidRDefault="00CC2F18"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1A7483D5" w:rsidR="00CC2F18" w:rsidRPr="0043214F" w:rsidRDefault="003C36D6" w:rsidP="00AE049F">
          <w:pPr>
            <w:spacing w:after="120" w:line="256" w:lineRule="auto"/>
            <w:ind w:left="-486" w:firstLine="284"/>
            <w:jc w:val="right"/>
            <w:rPr>
              <w:rFonts w:ascii="Palatino Linotype" w:hAnsi="Palatino Linotype" w:cs="Arial"/>
              <w:szCs w:val="20"/>
            </w:rPr>
          </w:pPr>
          <w:r w:rsidRPr="003C36D6">
            <w:rPr>
              <w:rFonts w:ascii="Palatino Linotype" w:hAnsi="Palatino Linotype" w:cs="Arial"/>
              <w:szCs w:val="20"/>
            </w:rPr>
            <w:t>Secretaría de Desarrollo Social</w:t>
          </w:r>
        </w:p>
      </w:tc>
    </w:tr>
    <w:tr w:rsidR="00CC2F18" w14:paraId="7430744A" w14:textId="77777777" w:rsidTr="004E74D8">
      <w:trPr>
        <w:trHeight w:val="342"/>
      </w:trPr>
      <w:tc>
        <w:tcPr>
          <w:tcW w:w="5246" w:type="dxa"/>
          <w:hideMark/>
        </w:tcPr>
        <w:p w14:paraId="4E6B89F2" w14:textId="77777777" w:rsidR="00CC2F18" w:rsidRPr="0043214F" w:rsidRDefault="00CC2F18"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CC2F18" w:rsidRPr="0043214F" w:rsidRDefault="00CC2F18"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CC2F18" w:rsidRPr="00AE046A" w:rsidRDefault="00CC2F18"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CC2F18" w14:paraId="58899F3B" w14:textId="77777777" w:rsidTr="004E74D8">
      <w:trPr>
        <w:trHeight w:val="227"/>
      </w:trPr>
      <w:tc>
        <w:tcPr>
          <w:tcW w:w="2704" w:type="dxa"/>
          <w:hideMark/>
        </w:tcPr>
        <w:p w14:paraId="00067C09" w14:textId="77777777" w:rsidR="00CC2F18" w:rsidRPr="00641471" w:rsidRDefault="00CC2F18" w:rsidP="004E74D8">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6CDA0073" w:rsidR="00CC2F18" w:rsidRPr="0043214F" w:rsidRDefault="00CC2F18" w:rsidP="003C36D6">
          <w:pPr>
            <w:spacing w:after="0" w:line="256" w:lineRule="auto"/>
            <w:ind w:left="-486" w:firstLine="1585"/>
            <w:jc w:val="right"/>
            <w:rPr>
              <w:rFonts w:ascii="Palatino Linotype" w:hAnsi="Palatino Linotype" w:cs="Arial"/>
              <w:szCs w:val="20"/>
            </w:rPr>
          </w:pPr>
          <w:r>
            <w:rPr>
              <w:rFonts w:ascii="Palatino Linotype" w:hAnsi="Palatino Linotype" w:cs="Arial"/>
              <w:bCs/>
              <w:sz w:val="24"/>
              <w:lang w:eastAsia="es-MX"/>
            </w:rPr>
            <w:t>1</w:t>
          </w:r>
          <w:r w:rsidR="003C36D6">
            <w:rPr>
              <w:rFonts w:ascii="Palatino Linotype" w:hAnsi="Palatino Linotype" w:cs="Arial"/>
              <w:bCs/>
              <w:sz w:val="24"/>
              <w:lang w:eastAsia="es-MX"/>
            </w:rPr>
            <w:t>3565</w:t>
          </w:r>
          <w:r w:rsidRPr="0043214F">
            <w:rPr>
              <w:rFonts w:ascii="Palatino Linotype" w:hAnsi="Palatino Linotype" w:cs="Arial"/>
              <w:bCs/>
              <w:sz w:val="24"/>
              <w:lang w:eastAsia="es-MX"/>
            </w:rPr>
            <w:t>/INFOEM/IP/RR/202</w:t>
          </w:r>
          <w:r>
            <w:rPr>
              <w:rFonts w:ascii="Palatino Linotype" w:hAnsi="Palatino Linotype" w:cs="Arial"/>
              <w:bCs/>
              <w:sz w:val="24"/>
              <w:lang w:eastAsia="es-MX"/>
            </w:rPr>
            <w:t>2</w:t>
          </w:r>
        </w:p>
      </w:tc>
    </w:tr>
    <w:tr w:rsidR="00CC2F18" w14:paraId="47BE7648" w14:textId="77777777" w:rsidTr="004E74D8">
      <w:trPr>
        <w:trHeight w:val="242"/>
      </w:trPr>
      <w:tc>
        <w:tcPr>
          <w:tcW w:w="2704" w:type="dxa"/>
          <w:hideMark/>
        </w:tcPr>
        <w:p w14:paraId="32AE7B30" w14:textId="77777777" w:rsidR="00CC2F18" w:rsidRPr="00641471" w:rsidRDefault="00CC2F18" w:rsidP="004E74D8">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490811BF" w:rsidR="00CC2F18" w:rsidRPr="0043214F" w:rsidRDefault="003C36D6" w:rsidP="00AE049F">
          <w:pPr>
            <w:spacing w:after="0" w:line="256" w:lineRule="auto"/>
            <w:ind w:left="-486" w:firstLine="284"/>
            <w:jc w:val="right"/>
            <w:rPr>
              <w:rFonts w:ascii="Palatino Linotype" w:hAnsi="Palatino Linotype" w:cs="Arial"/>
              <w:szCs w:val="20"/>
            </w:rPr>
          </w:pPr>
          <w:r w:rsidRPr="003C36D6">
            <w:rPr>
              <w:rFonts w:ascii="Palatino Linotype" w:hAnsi="Palatino Linotype" w:cs="Arial"/>
              <w:szCs w:val="20"/>
            </w:rPr>
            <w:t>Secretaría de Desarrollo Social</w:t>
          </w:r>
        </w:p>
      </w:tc>
    </w:tr>
    <w:tr w:rsidR="00CC2F18" w14:paraId="4906683C" w14:textId="77777777" w:rsidTr="004E74D8">
      <w:trPr>
        <w:trHeight w:val="342"/>
      </w:trPr>
      <w:tc>
        <w:tcPr>
          <w:tcW w:w="2704" w:type="dxa"/>
        </w:tcPr>
        <w:p w14:paraId="70CC7D32" w14:textId="07F6302D" w:rsidR="00CC2F18" w:rsidRPr="00641471" w:rsidRDefault="00CC2F18"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1CF2E9E7" w:rsidR="00CC2F18" w:rsidRPr="0043214F" w:rsidRDefault="00E40283" w:rsidP="004E74D8">
          <w:pPr>
            <w:spacing w:after="0" w:line="256" w:lineRule="auto"/>
            <w:ind w:left="-486" w:firstLine="567"/>
            <w:jc w:val="right"/>
            <w:rPr>
              <w:rFonts w:ascii="Palatino Linotype" w:hAnsi="Palatino Linotype" w:cs="Arial"/>
            </w:rPr>
          </w:pPr>
          <w:r>
            <w:rPr>
              <w:rFonts w:ascii="Palatino Linotype" w:hAnsi="Palatino Linotype" w:cs="Arial"/>
            </w:rPr>
            <w:t>XXXXXXXXXXXXXXXXXXXXXX</w:t>
          </w:r>
        </w:p>
      </w:tc>
    </w:tr>
    <w:tr w:rsidR="00CC2F18" w14:paraId="6FC7E25C" w14:textId="77777777" w:rsidTr="004E74D8">
      <w:trPr>
        <w:trHeight w:val="60"/>
      </w:trPr>
      <w:tc>
        <w:tcPr>
          <w:tcW w:w="2704" w:type="dxa"/>
        </w:tcPr>
        <w:p w14:paraId="15D9B06C" w14:textId="77777777" w:rsidR="00CC2F18" w:rsidRPr="00641471" w:rsidRDefault="00CC2F18"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CC2F18" w:rsidRPr="0043214F" w:rsidRDefault="00CC2F18" w:rsidP="004E74D8">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CC2F18" w14:paraId="3CC62804" w14:textId="77777777" w:rsidTr="004E74D8">
      <w:trPr>
        <w:trHeight w:val="60"/>
      </w:trPr>
      <w:tc>
        <w:tcPr>
          <w:tcW w:w="2704" w:type="dxa"/>
        </w:tcPr>
        <w:p w14:paraId="71EE4F18" w14:textId="77777777" w:rsidR="00CC2F18" w:rsidRDefault="00CC2F18" w:rsidP="004E74D8">
          <w:pPr>
            <w:tabs>
              <w:tab w:val="left" w:pos="4892"/>
            </w:tabs>
            <w:spacing w:after="0" w:line="256" w:lineRule="auto"/>
            <w:ind w:right="204"/>
            <w:jc w:val="right"/>
            <w:rPr>
              <w:rFonts w:ascii="Palatino Linotype" w:hAnsi="Palatino Linotype" w:cs="Arial"/>
              <w:szCs w:val="20"/>
            </w:rPr>
          </w:pPr>
        </w:p>
      </w:tc>
      <w:tc>
        <w:tcPr>
          <w:tcW w:w="4525" w:type="dxa"/>
        </w:tcPr>
        <w:p w14:paraId="5E5D4FAA" w14:textId="77777777" w:rsidR="00CC2F18" w:rsidRDefault="00CC2F18" w:rsidP="004E74D8">
          <w:pPr>
            <w:spacing w:after="0" w:line="256" w:lineRule="auto"/>
            <w:ind w:left="-486" w:right="214" w:firstLine="567"/>
            <w:jc w:val="right"/>
            <w:rPr>
              <w:rFonts w:ascii="Palatino Linotype" w:hAnsi="Palatino Linotype" w:cs="Arial"/>
              <w:b/>
              <w:szCs w:val="20"/>
            </w:rPr>
          </w:pPr>
        </w:p>
      </w:tc>
    </w:tr>
  </w:tbl>
  <w:p w14:paraId="6243DF34" w14:textId="0AA2DE28" w:rsidR="00CC2F18" w:rsidRPr="00C222C0" w:rsidRDefault="00CC2F1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7C7D"/>
    <w:multiLevelType w:val="hybridMultilevel"/>
    <w:tmpl w:val="BAC6C014"/>
    <w:lvl w:ilvl="0" w:tplc="93B64C4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70C22"/>
    <w:multiLevelType w:val="hybridMultilevel"/>
    <w:tmpl w:val="4FF835E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FA5B29"/>
    <w:multiLevelType w:val="hybridMultilevel"/>
    <w:tmpl w:val="06F8B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8E2F86"/>
    <w:multiLevelType w:val="hybridMultilevel"/>
    <w:tmpl w:val="E5B6F5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15"/>
  </w:num>
  <w:num w:numId="4">
    <w:abstractNumId w:val="2"/>
  </w:num>
  <w:num w:numId="5">
    <w:abstractNumId w:val="19"/>
  </w:num>
  <w:num w:numId="6">
    <w:abstractNumId w:val="13"/>
  </w:num>
  <w:num w:numId="7">
    <w:abstractNumId w:val="7"/>
  </w:num>
  <w:num w:numId="8">
    <w:abstractNumId w:val="14"/>
  </w:num>
  <w:num w:numId="9">
    <w:abstractNumId w:val="22"/>
  </w:num>
  <w:num w:numId="10">
    <w:abstractNumId w:val="9"/>
  </w:num>
  <w:num w:numId="11">
    <w:abstractNumId w:val="6"/>
  </w:num>
  <w:num w:numId="12">
    <w:abstractNumId w:val="17"/>
  </w:num>
  <w:num w:numId="13">
    <w:abstractNumId w:val="3"/>
  </w:num>
  <w:num w:numId="14">
    <w:abstractNumId w:val="8"/>
  </w:num>
  <w:num w:numId="15">
    <w:abstractNumId w:val="23"/>
  </w:num>
  <w:num w:numId="16">
    <w:abstractNumId w:val="4"/>
  </w:num>
  <w:num w:numId="17">
    <w:abstractNumId w:val="16"/>
  </w:num>
  <w:num w:numId="18">
    <w:abstractNumId w:val="10"/>
  </w:num>
  <w:num w:numId="19">
    <w:abstractNumId w:val="11"/>
  </w:num>
  <w:num w:numId="20">
    <w:abstractNumId w:val="18"/>
  </w:num>
  <w:num w:numId="21">
    <w:abstractNumId w:val="12"/>
  </w:num>
  <w:num w:numId="22">
    <w:abstractNumId w:val="0"/>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43171"/>
    <w:rsid w:val="00063169"/>
    <w:rsid w:val="000A3681"/>
    <w:rsid w:val="000A6199"/>
    <w:rsid w:val="000B2724"/>
    <w:rsid w:val="000C4B06"/>
    <w:rsid w:val="000D14DC"/>
    <w:rsid w:val="000D5909"/>
    <w:rsid w:val="000F15CA"/>
    <w:rsid w:val="00123996"/>
    <w:rsid w:val="001500ED"/>
    <w:rsid w:val="00161F51"/>
    <w:rsid w:val="001F27A0"/>
    <w:rsid w:val="002337A8"/>
    <w:rsid w:val="0025460F"/>
    <w:rsid w:val="00256F84"/>
    <w:rsid w:val="002812AA"/>
    <w:rsid w:val="00286D79"/>
    <w:rsid w:val="00336861"/>
    <w:rsid w:val="00364F71"/>
    <w:rsid w:val="003B25E9"/>
    <w:rsid w:val="003B2BA4"/>
    <w:rsid w:val="003B55E0"/>
    <w:rsid w:val="003C36D6"/>
    <w:rsid w:val="003E6C30"/>
    <w:rsid w:val="003F5D48"/>
    <w:rsid w:val="00413F6D"/>
    <w:rsid w:val="004266A3"/>
    <w:rsid w:val="0043214F"/>
    <w:rsid w:val="00444931"/>
    <w:rsid w:val="004E74D8"/>
    <w:rsid w:val="0051123C"/>
    <w:rsid w:val="00520DC3"/>
    <w:rsid w:val="00530DEF"/>
    <w:rsid w:val="00532C12"/>
    <w:rsid w:val="00536140"/>
    <w:rsid w:val="00542878"/>
    <w:rsid w:val="00553784"/>
    <w:rsid w:val="00555687"/>
    <w:rsid w:val="00564C90"/>
    <w:rsid w:val="005737E8"/>
    <w:rsid w:val="00586701"/>
    <w:rsid w:val="0058757B"/>
    <w:rsid w:val="0061165E"/>
    <w:rsid w:val="00620E0D"/>
    <w:rsid w:val="00620FB5"/>
    <w:rsid w:val="0066073A"/>
    <w:rsid w:val="006614E8"/>
    <w:rsid w:val="00674887"/>
    <w:rsid w:val="006C2525"/>
    <w:rsid w:val="007052C5"/>
    <w:rsid w:val="007340D3"/>
    <w:rsid w:val="007D58F0"/>
    <w:rsid w:val="007E2C66"/>
    <w:rsid w:val="007E4C57"/>
    <w:rsid w:val="008016F8"/>
    <w:rsid w:val="00810E56"/>
    <w:rsid w:val="00815C18"/>
    <w:rsid w:val="008176CF"/>
    <w:rsid w:val="00817BD3"/>
    <w:rsid w:val="008577A7"/>
    <w:rsid w:val="00865E4C"/>
    <w:rsid w:val="008754FB"/>
    <w:rsid w:val="00890124"/>
    <w:rsid w:val="008A16DB"/>
    <w:rsid w:val="008A2E8F"/>
    <w:rsid w:val="008B78E8"/>
    <w:rsid w:val="008C2056"/>
    <w:rsid w:val="008D185F"/>
    <w:rsid w:val="00914A5C"/>
    <w:rsid w:val="0092499F"/>
    <w:rsid w:val="00945F26"/>
    <w:rsid w:val="00952725"/>
    <w:rsid w:val="00961D95"/>
    <w:rsid w:val="00972489"/>
    <w:rsid w:val="0097738E"/>
    <w:rsid w:val="00980D76"/>
    <w:rsid w:val="00993696"/>
    <w:rsid w:val="0099576A"/>
    <w:rsid w:val="009B7726"/>
    <w:rsid w:val="009C2B4D"/>
    <w:rsid w:val="009C7C6F"/>
    <w:rsid w:val="00A0455F"/>
    <w:rsid w:val="00A251A4"/>
    <w:rsid w:val="00A27D00"/>
    <w:rsid w:val="00A44425"/>
    <w:rsid w:val="00AA18B5"/>
    <w:rsid w:val="00AC60CF"/>
    <w:rsid w:val="00AD7E42"/>
    <w:rsid w:val="00AE049F"/>
    <w:rsid w:val="00AE5A2D"/>
    <w:rsid w:val="00B011DF"/>
    <w:rsid w:val="00B36907"/>
    <w:rsid w:val="00B4043C"/>
    <w:rsid w:val="00B61157"/>
    <w:rsid w:val="00B62984"/>
    <w:rsid w:val="00B66103"/>
    <w:rsid w:val="00B82FD1"/>
    <w:rsid w:val="00BA16D1"/>
    <w:rsid w:val="00BB3B38"/>
    <w:rsid w:val="00BF3F7B"/>
    <w:rsid w:val="00C61454"/>
    <w:rsid w:val="00C76941"/>
    <w:rsid w:val="00C826D7"/>
    <w:rsid w:val="00CA47CB"/>
    <w:rsid w:val="00CB23C8"/>
    <w:rsid w:val="00CC2F18"/>
    <w:rsid w:val="00D26564"/>
    <w:rsid w:val="00D27BAE"/>
    <w:rsid w:val="00D833C2"/>
    <w:rsid w:val="00DA4E3F"/>
    <w:rsid w:val="00DB67D9"/>
    <w:rsid w:val="00DD221C"/>
    <w:rsid w:val="00DF79C6"/>
    <w:rsid w:val="00E30F3D"/>
    <w:rsid w:val="00E32A31"/>
    <w:rsid w:val="00E40283"/>
    <w:rsid w:val="00ED1DCF"/>
    <w:rsid w:val="00ED7710"/>
    <w:rsid w:val="00F440E3"/>
    <w:rsid w:val="00F57F78"/>
    <w:rsid w:val="00F946C5"/>
    <w:rsid w:val="00F97F74"/>
    <w:rsid w:val="00FB285A"/>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semiHidden/>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semiHidden/>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8FBCE-DCDB-4B0A-A54C-DD1A7480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34</Pages>
  <Words>8630</Words>
  <Characters>47469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18</cp:revision>
  <dcterms:created xsi:type="dcterms:W3CDTF">2022-10-04T01:32:00Z</dcterms:created>
  <dcterms:modified xsi:type="dcterms:W3CDTF">2022-12-01T21:11:00Z</dcterms:modified>
</cp:coreProperties>
</file>