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B8A5C" w14:textId="0D6865A7" w:rsidR="00620916" w:rsidRPr="00F962C8" w:rsidRDefault="00200BFC" w:rsidP="00033269">
      <w:pPr>
        <w:spacing w:line="360" w:lineRule="auto"/>
        <w:jc w:val="both"/>
        <w:rPr>
          <w:rFonts w:ascii="Palatino Linotype" w:hAnsi="Palatino Linotype" w:cs="Arial"/>
        </w:rPr>
      </w:pPr>
      <w:r w:rsidRPr="00F962C8">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AA045D" w:rsidRPr="00F962C8">
        <w:rPr>
          <w:rFonts w:ascii="Palatino Linotype" w:hAnsi="Palatino Linotype" w:cs="Arial"/>
        </w:rPr>
        <w:t xml:space="preserve">celebrada el </w:t>
      </w:r>
      <w:r w:rsidR="005463EB" w:rsidRPr="00F962C8">
        <w:rPr>
          <w:rFonts w:ascii="Palatino Linotype" w:hAnsi="Palatino Linotype" w:cs="Arial"/>
        </w:rPr>
        <w:t xml:space="preserve">nueve de noviembre </w:t>
      </w:r>
      <w:r w:rsidR="00CE4143" w:rsidRPr="00F962C8">
        <w:rPr>
          <w:rFonts w:ascii="Palatino Linotype" w:hAnsi="Palatino Linotype" w:cs="Arial"/>
        </w:rPr>
        <w:t>de dos mil veintidós.</w:t>
      </w:r>
    </w:p>
    <w:p w14:paraId="6CE05D1B" w14:textId="77777777" w:rsidR="004B29B3" w:rsidRPr="00F962C8" w:rsidRDefault="004B29B3" w:rsidP="00033269">
      <w:pPr>
        <w:spacing w:line="360" w:lineRule="auto"/>
        <w:jc w:val="both"/>
        <w:rPr>
          <w:rFonts w:ascii="Palatino Linotype" w:hAnsi="Palatino Linotype" w:cs="Arial"/>
        </w:rPr>
      </w:pPr>
    </w:p>
    <w:p w14:paraId="71F79FE3" w14:textId="12229520" w:rsidR="00A1125E" w:rsidRPr="00F962C8" w:rsidRDefault="00D137DD" w:rsidP="00033269">
      <w:pPr>
        <w:spacing w:line="360" w:lineRule="auto"/>
        <w:jc w:val="both"/>
        <w:rPr>
          <w:rFonts w:ascii="Palatino Linotype" w:hAnsi="Palatino Linotype" w:cs="Arial"/>
          <w:lang w:val="es-ES"/>
        </w:rPr>
      </w:pPr>
      <w:r w:rsidRPr="00F962C8">
        <w:rPr>
          <w:rFonts w:ascii="Palatino Linotype" w:hAnsi="Palatino Linotype" w:cs="Arial"/>
          <w:b/>
          <w:sz w:val="28"/>
        </w:rPr>
        <w:t>VISTO</w:t>
      </w:r>
      <w:r w:rsidRPr="00F962C8">
        <w:rPr>
          <w:rFonts w:ascii="Palatino Linotype" w:hAnsi="Palatino Linotype" w:cs="Arial"/>
        </w:rPr>
        <w:t xml:space="preserve"> </w:t>
      </w:r>
      <w:r w:rsidR="00C34D00" w:rsidRPr="00F962C8">
        <w:rPr>
          <w:rFonts w:ascii="Palatino Linotype" w:hAnsi="Palatino Linotype" w:cs="Arial"/>
        </w:rPr>
        <w:t>el</w:t>
      </w:r>
      <w:r w:rsidRPr="00F962C8">
        <w:rPr>
          <w:rFonts w:ascii="Palatino Linotype" w:hAnsi="Palatino Linotype" w:cs="Arial"/>
        </w:rPr>
        <w:t xml:space="preserve"> expediente formado con motivo del </w:t>
      </w:r>
      <w:r w:rsidR="00504A64" w:rsidRPr="00F962C8">
        <w:rPr>
          <w:rFonts w:ascii="Palatino Linotype" w:hAnsi="Palatino Linotype" w:cs="Arial"/>
        </w:rPr>
        <w:t>Recurso de Revisión</w:t>
      </w:r>
      <w:r w:rsidRPr="00F962C8">
        <w:rPr>
          <w:rFonts w:ascii="Palatino Linotype" w:hAnsi="Palatino Linotype" w:cs="Arial"/>
        </w:rPr>
        <w:t xml:space="preserve"> </w:t>
      </w:r>
      <w:r w:rsidR="005463EB" w:rsidRPr="00F962C8">
        <w:rPr>
          <w:rFonts w:ascii="Palatino Linotype" w:hAnsi="Palatino Linotype" w:cs="Arial"/>
          <w:b/>
        </w:rPr>
        <w:t>07712</w:t>
      </w:r>
      <w:r w:rsidRPr="00F962C8">
        <w:rPr>
          <w:rFonts w:ascii="Palatino Linotype" w:hAnsi="Palatino Linotype" w:cs="Arial"/>
          <w:b/>
        </w:rPr>
        <w:t>/INFOEM/IP/RR/202</w:t>
      </w:r>
      <w:r w:rsidR="00FA59CB" w:rsidRPr="00F962C8">
        <w:rPr>
          <w:rFonts w:ascii="Palatino Linotype" w:hAnsi="Palatino Linotype" w:cs="Arial"/>
          <w:b/>
          <w:lang w:val="es-419"/>
        </w:rPr>
        <w:t>2</w:t>
      </w:r>
      <w:r w:rsidRPr="00F962C8">
        <w:rPr>
          <w:rFonts w:ascii="Palatino Linotype" w:hAnsi="Palatino Linotype" w:cs="Arial"/>
          <w:b/>
        </w:rPr>
        <w:t xml:space="preserve">, </w:t>
      </w:r>
      <w:r w:rsidRPr="00F962C8">
        <w:rPr>
          <w:rFonts w:ascii="Palatino Linotype" w:hAnsi="Palatino Linotype" w:cs="Arial"/>
        </w:rPr>
        <w:t xml:space="preserve">promovido </w:t>
      </w:r>
      <w:r w:rsidRPr="00F962C8">
        <w:rPr>
          <w:rFonts w:ascii="Palatino Linotype" w:hAnsi="Palatino Linotype"/>
        </w:rPr>
        <w:t>por</w:t>
      </w:r>
      <w:r w:rsidR="00510038" w:rsidRPr="00F962C8">
        <w:rPr>
          <w:rFonts w:ascii="Palatino Linotype" w:hAnsi="Palatino Linotype"/>
        </w:rPr>
        <w:t xml:space="preserve"> el </w:t>
      </w:r>
      <w:r w:rsidR="00510038" w:rsidRPr="00F962C8">
        <w:rPr>
          <w:rFonts w:ascii="Palatino Linotype" w:hAnsi="Palatino Linotype"/>
          <w:b/>
        </w:rPr>
        <w:t xml:space="preserve">C. </w:t>
      </w:r>
      <w:bookmarkStart w:id="0" w:name="_GoBack"/>
      <w:r w:rsidR="003355AE">
        <w:rPr>
          <w:rFonts w:ascii="Palatino Linotype" w:hAnsi="Palatino Linotype"/>
          <w:b/>
        </w:rPr>
        <w:t xml:space="preserve">XXXXX </w:t>
      </w:r>
      <w:proofErr w:type="spellStart"/>
      <w:r w:rsidR="003355AE">
        <w:rPr>
          <w:rFonts w:ascii="Palatino Linotype" w:hAnsi="Palatino Linotype"/>
          <w:b/>
        </w:rPr>
        <w:t>XXXXX</w:t>
      </w:r>
      <w:proofErr w:type="spellEnd"/>
      <w:r w:rsidR="003355AE">
        <w:rPr>
          <w:rFonts w:ascii="Palatino Linotype" w:hAnsi="Palatino Linotype"/>
          <w:b/>
        </w:rPr>
        <w:t xml:space="preserve"> XXXXXX X</w:t>
      </w:r>
      <w:bookmarkEnd w:id="0"/>
      <w:r w:rsidR="00510038" w:rsidRPr="00F962C8">
        <w:rPr>
          <w:rFonts w:ascii="Palatino Linotype" w:hAnsi="Palatino Linotype"/>
          <w:b/>
        </w:rPr>
        <w:t>.</w:t>
      </w:r>
      <w:r w:rsidR="00FA59CB" w:rsidRPr="00F962C8">
        <w:rPr>
          <w:rFonts w:ascii="Palatino Linotype" w:hAnsi="Palatino Linotype"/>
          <w:lang w:val="es-419"/>
        </w:rPr>
        <w:t>,</w:t>
      </w:r>
      <w:r w:rsidRPr="00F962C8">
        <w:rPr>
          <w:rFonts w:ascii="Palatino Linotype" w:hAnsi="Palatino Linotype" w:cs="Arial"/>
          <w:b/>
          <w:lang w:val="es-ES"/>
        </w:rPr>
        <w:t xml:space="preserve"> </w:t>
      </w:r>
      <w:r w:rsidRPr="00F962C8">
        <w:rPr>
          <w:rFonts w:ascii="Palatino Linotype" w:hAnsi="Palatino Linotype"/>
        </w:rPr>
        <w:t xml:space="preserve">a quien en lo sucesivo se le </w:t>
      </w:r>
      <w:r w:rsidR="004C2814" w:rsidRPr="00F962C8">
        <w:rPr>
          <w:rFonts w:ascii="Palatino Linotype" w:hAnsi="Palatino Linotype"/>
        </w:rPr>
        <w:t>denominará</w:t>
      </w:r>
      <w:r w:rsidRPr="00F962C8">
        <w:rPr>
          <w:rFonts w:ascii="Palatino Linotype" w:hAnsi="Palatino Linotype"/>
        </w:rPr>
        <w:t xml:space="preserve"> como</w:t>
      </w:r>
      <w:r w:rsidR="0063273B" w:rsidRPr="00F962C8">
        <w:rPr>
          <w:rFonts w:ascii="Palatino Linotype" w:hAnsi="Palatino Linotype"/>
        </w:rPr>
        <w:t xml:space="preserve"> </w:t>
      </w:r>
      <w:r w:rsidR="00D614A1" w:rsidRPr="00F962C8">
        <w:rPr>
          <w:rFonts w:ascii="Palatino Linotype" w:hAnsi="Palatino Linotype" w:cs="Arial"/>
          <w:b/>
          <w:lang w:val="es-ES"/>
        </w:rPr>
        <w:t>EL</w:t>
      </w:r>
      <w:r w:rsidRPr="00F962C8">
        <w:rPr>
          <w:rFonts w:ascii="Palatino Linotype" w:hAnsi="Palatino Linotype" w:cs="Arial"/>
          <w:b/>
          <w:lang w:val="es-ES"/>
        </w:rPr>
        <w:t xml:space="preserve"> RECURRENTE,</w:t>
      </w:r>
      <w:r w:rsidRPr="00F962C8">
        <w:rPr>
          <w:rFonts w:ascii="Palatino Linotype" w:hAnsi="Palatino Linotype" w:cs="Arial"/>
          <w:lang w:val="es-ES"/>
        </w:rPr>
        <w:t xml:space="preserve"> en contra de la respuesta de</w:t>
      </w:r>
      <w:r w:rsidR="005463EB" w:rsidRPr="00F962C8">
        <w:rPr>
          <w:rFonts w:ascii="Palatino Linotype" w:hAnsi="Palatino Linotype" w:cs="Arial"/>
          <w:lang w:val="es-ES"/>
        </w:rPr>
        <w:t xml:space="preserve"> </w:t>
      </w:r>
      <w:r w:rsidRPr="00F962C8">
        <w:rPr>
          <w:rFonts w:ascii="Palatino Linotype" w:hAnsi="Palatino Linotype" w:cs="Arial"/>
          <w:lang w:val="es-ES"/>
        </w:rPr>
        <w:t>l</w:t>
      </w:r>
      <w:r w:rsidR="005463EB" w:rsidRPr="00F962C8">
        <w:rPr>
          <w:rFonts w:ascii="Palatino Linotype" w:hAnsi="Palatino Linotype" w:cs="Arial"/>
          <w:lang w:val="es-ES"/>
        </w:rPr>
        <w:t xml:space="preserve">a </w:t>
      </w:r>
      <w:r w:rsidR="00C34D00" w:rsidRPr="00F962C8">
        <w:rPr>
          <w:rFonts w:ascii="Palatino Linotype" w:hAnsi="Palatino Linotype" w:cs="Arial"/>
          <w:lang w:val="es-ES"/>
        </w:rPr>
        <w:t xml:space="preserve"> </w:t>
      </w:r>
      <w:r w:rsidR="005463EB" w:rsidRPr="00F962C8">
        <w:rPr>
          <w:rFonts w:ascii="Palatino Linotype" w:hAnsi="Palatino Linotype" w:cs="Arial"/>
          <w:b/>
          <w:lang w:val="es-ES"/>
        </w:rPr>
        <w:t>Secretaría de la Contraloría</w:t>
      </w:r>
      <w:r w:rsidRPr="00F962C8">
        <w:rPr>
          <w:rFonts w:ascii="Palatino Linotype" w:hAnsi="Palatino Linotype" w:cs="Arial"/>
          <w:b/>
          <w:lang w:val="es-ES"/>
        </w:rPr>
        <w:t xml:space="preserve">, </w:t>
      </w:r>
      <w:r w:rsidR="004C2814" w:rsidRPr="00F962C8">
        <w:rPr>
          <w:rFonts w:ascii="Palatino Linotype" w:hAnsi="Palatino Linotype" w:cs="Arial"/>
          <w:lang w:val="es-ES"/>
        </w:rPr>
        <w:t xml:space="preserve">a quien </w:t>
      </w:r>
      <w:r w:rsidRPr="00F962C8">
        <w:rPr>
          <w:rFonts w:ascii="Palatino Linotype" w:hAnsi="Palatino Linotype"/>
        </w:rPr>
        <w:t>en lo su</w:t>
      </w:r>
      <w:r w:rsidR="004C2814" w:rsidRPr="00F962C8">
        <w:rPr>
          <w:rFonts w:ascii="Palatino Linotype" w:hAnsi="Palatino Linotype"/>
        </w:rPr>
        <w:t xml:space="preserve">cesivo </w:t>
      </w:r>
      <w:r w:rsidRPr="00F962C8">
        <w:rPr>
          <w:rFonts w:ascii="Palatino Linotype" w:hAnsi="Palatino Linotype"/>
        </w:rPr>
        <w:t xml:space="preserve">se le denominará </w:t>
      </w:r>
      <w:r w:rsidR="004C2814" w:rsidRPr="00F962C8">
        <w:rPr>
          <w:rFonts w:ascii="Palatino Linotype" w:hAnsi="Palatino Linotype"/>
        </w:rPr>
        <w:t xml:space="preserve">como </w:t>
      </w:r>
      <w:r w:rsidRPr="00F962C8">
        <w:rPr>
          <w:rFonts w:ascii="Palatino Linotype" w:hAnsi="Palatino Linotype" w:cs="Arial"/>
          <w:b/>
          <w:lang w:val="es-ES"/>
        </w:rPr>
        <w:t xml:space="preserve">EL SUJETO OBLIGADO, </w:t>
      </w:r>
      <w:r w:rsidRPr="00F962C8">
        <w:rPr>
          <w:rFonts w:ascii="Palatino Linotype" w:hAnsi="Palatino Linotype" w:cs="Arial"/>
          <w:lang w:val="es-ES"/>
        </w:rPr>
        <w:t>se procede a dictar la presente resolución con base en lo siguiente:</w:t>
      </w:r>
    </w:p>
    <w:p w14:paraId="0708AE3B" w14:textId="23FFEADE" w:rsidR="000F0E7C" w:rsidRPr="00F962C8" w:rsidRDefault="00966CE2" w:rsidP="00033269">
      <w:pPr>
        <w:jc w:val="center"/>
        <w:rPr>
          <w:rFonts w:ascii="Palatino Linotype" w:hAnsi="Palatino Linotype" w:cs="Arial"/>
          <w:b/>
          <w:bCs/>
          <w:spacing w:val="60"/>
          <w:sz w:val="28"/>
          <w:lang w:val="es-419"/>
        </w:rPr>
      </w:pPr>
      <w:r w:rsidRPr="00F962C8">
        <w:rPr>
          <w:rFonts w:ascii="Palatino Linotype" w:hAnsi="Palatino Linotype" w:cs="Arial"/>
          <w:b/>
          <w:bCs/>
          <w:spacing w:val="60"/>
          <w:sz w:val="28"/>
          <w:lang w:val="es-419"/>
        </w:rPr>
        <w:t>ANTECEDENTES</w:t>
      </w:r>
    </w:p>
    <w:p w14:paraId="3B9DFD37" w14:textId="77777777" w:rsidR="00A1125E" w:rsidRPr="00F962C8" w:rsidRDefault="00A1125E" w:rsidP="00033269">
      <w:pPr>
        <w:rPr>
          <w:rFonts w:ascii="Palatino Linotype" w:hAnsi="Palatino Linotype" w:cs="Arial"/>
          <w:b/>
          <w:bCs/>
          <w:spacing w:val="60"/>
        </w:rPr>
      </w:pPr>
    </w:p>
    <w:p w14:paraId="4F4A2281" w14:textId="77777777" w:rsidR="00966CE2" w:rsidRPr="00F962C8" w:rsidRDefault="00966CE2" w:rsidP="00966CE2">
      <w:pPr>
        <w:spacing w:line="360" w:lineRule="auto"/>
        <w:jc w:val="both"/>
        <w:rPr>
          <w:rFonts w:ascii="Palatino Linotype" w:hAnsi="Palatino Linotype"/>
          <w:b/>
          <w:sz w:val="28"/>
          <w:szCs w:val="28"/>
        </w:rPr>
      </w:pPr>
      <w:r w:rsidRPr="00F962C8">
        <w:rPr>
          <w:rFonts w:ascii="Palatino Linotype" w:hAnsi="Palatino Linotype"/>
          <w:b/>
          <w:sz w:val="28"/>
          <w:szCs w:val="28"/>
        </w:rPr>
        <w:t>I. De la Solicitud de Información</w:t>
      </w:r>
    </w:p>
    <w:p w14:paraId="6E8291E3" w14:textId="6CA0DC3C" w:rsidR="009959DB" w:rsidRPr="00F962C8" w:rsidRDefault="00163A20" w:rsidP="00B41A76">
      <w:pPr>
        <w:spacing w:line="360" w:lineRule="auto"/>
        <w:jc w:val="both"/>
        <w:rPr>
          <w:rFonts w:ascii="Palatino Linotype" w:eastAsia="MS Mincho" w:hAnsi="Palatino Linotype" w:cs="Arial"/>
          <w:bCs/>
        </w:rPr>
      </w:pPr>
      <w:r w:rsidRPr="00F962C8">
        <w:rPr>
          <w:rFonts w:ascii="Palatino Linotype" w:eastAsia="MS Mincho" w:hAnsi="Palatino Linotype" w:cs="Arial"/>
        </w:rPr>
        <w:t>En</w:t>
      </w:r>
      <w:r w:rsidR="00FA59CB" w:rsidRPr="00F962C8">
        <w:rPr>
          <w:rFonts w:ascii="Palatino Linotype" w:eastAsia="MS Mincho" w:hAnsi="Palatino Linotype" w:cs="Arial"/>
          <w:lang w:val="es-419"/>
        </w:rPr>
        <w:t xml:space="preserve"> fecha</w:t>
      </w:r>
      <w:r w:rsidRPr="00F962C8">
        <w:rPr>
          <w:rFonts w:ascii="Palatino Linotype" w:eastAsia="MS Mincho" w:hAnsi="Palatino Linotype" w:cs="Arial"/>
        </w:rPr>
        <w:t xml:space="preserve"> </w:t>
      </w:r>
      <w:bookmarkStart w:id="1" w:name="_Hlk66905340"/>
      <w:r w:rsidR="005463EB" w:rsidRPr="00F962C8">
        <w:rPr>
          <w:rFonts w:ascii="Palatino Linotype" w:eastAsia="MS Mincho" w:hAnsi="Palatino Linotype" w:cs="Arial"/>
          <w:b/>
        </w:rPr>
        <w:t>dos de mayo</w:t>
      </w:r>
      <w:r w:rsidR="001D1292" w:rsidRPr="00F962C8">
        <w:rPr>
          <w:rFonts w:ascii="Palatino Linotype" w:eastAsia="MS Mincho" w:hAnsi="Palatino Linotype" w:cs="Arial"/>
          <w:b/>
        </w:rPr>
        <w:t xml:space="preserve"> </w:t>
      </w:r>
      <w:r w:rsidR="005463EB" w:rsidRPr="00F962C8">
        <w:rPr>
          <w:rFonts w:ascii="Palatino Linotype" w:eastAsia="MS Mincho" w:hAnsi="Palatino Linotype" w:cs="Arial"/>
          <w:b/>
        </w:rPr>
        <w:t xml:space="preserve">de </w:t>
      </w:r>
      <w:r w:rsidR="0074343D" w:rsidRPr="00F962C8">
        <w:rPr>
          <w:rFonts w:ascii="Palatino Linotype" w:eastAsia="MS Mincho" w:hAnsi="Palatino Linotype" w:cs="Arial"/>
          <w:b/>
        </w:rPr>
        <w:t xml:space="preserve">dos mil </w:t>
      </w:r>
      <w:bookmarkEnd w:id="1"/>
      <w:r w:rsidR="00F3794A" w:rsidRPr="00F962C8">
        <w:rPr>
          <w:rFonts w:ascii="Palatino Linotype" w:eastAsia="MS Mincho" w:hAnsi="Palatino Linotype" w:cs="Arial"/>
          <w:b/>
        </w:rPr>
        <w:t>veintidós</w:t>
      </w:r>
      <w:r w:rsidRPr="00F962C8">
        <w:rPr>
          <w:rFonts w:ascii="Palatino Linotype" w:eastAsia="MS Mincho" w:hAnsi="Palatino Linotype" w:cs="Arial"/>
        </w:rPr>
        <w:t xml:space="preserve">, </w:t>
      </w:r>
      <w:r w:rsidR="00D614A1" w:rsidRPr="00F962C8">
        <w:rPr>
          <w:rFonts w:ascii="Palatino Linotype" w:eastAsia="MS Mincho" w:hAnsi="Palatino Linotype" w:cs="Arial"/>
          <w:b/>
          <w:lang w:val="es-419"/>
        </w:rPr>
        <w:t>EL RECURRENTE</w:t>
      </w:r>
      <w:r w:rsidRPr="00F962C8">
        <w:rPr>
          <w:rFonts w:ascii="Palatino Linotype" w:eastAsia="MS Mincho" w:hAnsi="Palatino Linotype" w:cs="Arial"/>
        </w:rPr>
        <w:t xml:space="preserve"> </w:t>
      </w:r>
      <w:r w:rsidR="00BF3E26" w:rsidRPr="00F962C8">
        <w:rPr>
          <w:rFonts w:ascii="Palatino Linotype" w:eastAsia="MS Mincho" w:hAnsi="Palatino Linotype" w:cs="Arial"/>
          <w:lang w:val="es-ES_tradnl"/>
        </w:rPr>
        <w:t>presentó a través de</w:t>
      </w:r>
      <w:r w:rsidR="008E4ECC" w:rsidRPr="00F962C8">
        <w:rPr>
          <w:rFonts w:ascii="Palatino Linotype" w:eastAsia="MS Mincho" w:hAnsi="Palatino Linotype" w:cs="Arial"/>
          <w:lang w:val="es-ES_tradnl"/>
        </w:rPr>
        <w:t xml:space="preserve">l </w:t>
      </w:r>
      <w:r w:rsidR="00BF3E26" w:rsidRPr="00F962C8">
        <w:rPr>
          <w:rFonts w:ascii="Palatino Linotype" w:eastAsia="MS Mincho" w:hAnsi="Palatino Linotype" w:cs="Arial"/>
          <w:lang w:val="es-ES_tradnl"/>
        </w:rPr>
        <w:t xml:space="preserve">Sistema de Acceso a la Información Mexiquense, en lo subsecuente </w:t>
      </w:r>
      <w:r w:rsidR="00BF3E26" w:rsidRPr="00F962C8">
        <w:rPr>
          <w:rFonts w:ascii="Palatino Linotype" w:eastAsia="MS Mincho" w:hAnsi="Palatino Linotype" w:cs="Arial"/>
          <w:b/>
          <w:lang w:val="es-ES_tradnl"/>
        </w:rPr>
        <w:t>EL SAIMEX</w:t>
      </w:r>
      <w:r w:rsidR="00BF3E26" w:rsidRPr="00F962C8">
        <w:rPr>
          <w:rFonts w:ascii="Palatino Linotype" w:eastAsia="MS Mincho" w:hAnsi="Palatino Linotype" w:cs="Arial"/>
          <w:lang w:val="es-ES_tradnl"/>
        </w:rPr>
        <w:t xml:space="preserve"> ante </w:t>
      </w:r>
      <w:r w:rsidR="00BF3E26" w:rsidRPr="00F962C8">
        <w:rPr>
          <w:rFonts w:ascii="Palatino Linotype" w:eastAsia="MS Mincho" w:hAnsi="Palatino Linotype" w:cs="Arial"/>
          <w:b/>
          <w:lang w:val="es-ES_tradnl"/>
        </w:rPr>
        <w:t>EL SUJETO OBLIGADO</w:t>
      </w:r>
      <w:r w:rsidR="00BF3E26" w:rsidRPr="00F962C8">
        <w:rPr>
          <w:rFonts w:ascii="Palatino Linotype" w:eastAsia="MS Mincho" w:hAnsi="Palatino Linotype" w:cs="Arial"/>
          <w:lang w:val="es-ES_tradnl"/>
        </w:rPr>
        <w:t xml:space="preserve">, la solicitud de acceso a la información pública, </w:t>
      </w:r>
      <w:r w:rsidR="009959DB" w:rsidRPr="00F962C8">
        <w:rPr>
          <w:rFonts w:ascii="Palatino Linotype" w:eastAsia="MS Mincho" w:hAnsi="Palatino Linotype" w:cs="Arial"/>
        </w:rPr>
        <w:t xml:space="preserve">a la que se le asignó </w:t>
      </w:r>
      <w:r w:rsidR="00C34D00" w:rsidRPr="00F962C8">
        <w:rPr>
          <w:rFonts w:ascii="Palatino Linotype" w:eastAsia="MS Mincho" w:hAnsi="Palatino Linotype" w:cs="Arial"/>
        </w:rPr>
        <w:t>el</w:t>
      </w:r>
      <w:r w:rsidR="009959DB" w:rsidRPr="00F962C8">
        <w:rPr>
          <w:rFonts w:ascii="Palatino Linotype" w:eastAsia="MS Mincho" w:hAnsi="Palatino Linotype" w:cs="Arial"/>
        </w:rPr>
        <w:t xml:space="preserve"> número de </w:t>
      </w:r>
      <w:bookmarkStart w:id="2" w:name="_Hlk71626058"/>
      <w:bookmarkStart w:id="3" w:name="_Hlk72841721"/>
      <w:bookmarkStart w:id="4" w:name="_Hlk73992511"/>
      <w:bookmarkStart w:id="5" w:name="_Hlk79436216"/>
      <w:bookmarkStart w:id="6" w:name="_Hlk79487986"/>
      <w:bookmarkStart w:id="7" w:name="_Hlk81858819"/>
      <w:r w:rsidR="00096E3C" w:rsidRPr="00F962C8">
        <w:rPr>
          <w:rFonts w:ascii="Palatino Linotype" w:eastAsia="MS Mincho" w:hAnsi="Palatino Linotype" w:cs="Arial"/>
        </w:rPr>
        <w:t>expediente</w:t>
      </w:r>
      <w:bookmarkEnd w:id="2"/>
      <w:bookmarkEnd w:id="3"/>
      <w:bookmarkEnd w:id="4"/>
      <w:bookmarkEnd w:id="5"/>
      <w:bookmarkEnd w:id="6"/>
      <w:bookmarkEnd w:id="7"/>
      <w:r w:rsidR="001D1292" w:rsidRPr="00F962C8">
        <w:rPr>
          <w:rFonts w:ascii="Palatino Linotype" w:eastAsia="MS Mincho" w:hAnsi="Palatino Linotype" w:cs="Arial"/>
          <w:b/>
          <w:bCs/>
          <w:lang w:val="es-ES"/>
        </w:rPr>
        <w:t xml:space="preserve"> </w:t>
      </w:r>
      <w:r w:rsidR="005463EB" w:rsidRPr="00F962C8">
        <w:rPr>
          <w:rFonts w:ascii="Palatino Linotype" w:eastAsia="MS Mincho" w:hAnsi="Palatino Linotype" w:cs="Arial"/>
          <w:b/>
          <w:bCs/>
          <w:lang w:val="es-ES"/>
        </w:rPr>
        <w:t>00090/SECOGEM/IP/2022</w:t>
      </w:r>
      <w:r w:rsidR="00F94871" w:rsidRPr="00F962C8">
        <w:rPr>
          <w:rFonts w:ascii="Palatino Linotype" w:eastAsia="MS Mincho" w:hAnsi="Palatino Linotype" w:cs="Arial"/>
          <w:b/>
          <w:bCs/>
        </w:rPr>
        <w:t xml:space="preserve">, </w:t>
      </w:r>
      <w:r w:rsidR="004C2814" w:rsidRPr="00F962C8">
        <w:rPr>
          <w:rFonts w:ascii="Palatino Linotype" w:eastAsia="MS Mincho" w:hAnsi="Palatino Linotype" w:cs="Arial"/>
          <w:bCs/>
        </w:rPr>
        <w:t xml:space="preserve">mediante </w:t>
      </w:r>
      <w:r w:rsidR="009959DB" w:rsidRPr="00F962C8">
        <w:rPr>
          <w:rFonts w:ascii="Palatino Linotype" w:eastAsia="MS Mincho" w:hAnsi="Palatino Linotype" w:cs="Arial"/>
          <w:bCs/>
        </w:rPr>
        <w:t>el cual requirió, lo siguiente:</w:t>
      </w:r>
    </w:p>
    <w:p w14:paraId="788D04C0" w14:textId="77777777" w:rsidR="00C03836" w:rsidRPr="00F962C8" w:rsidRDefault="00C03836" w:rsidP="00B41A76">
      <w:pPr>
        <w:spacing w:line="360" w:lineRule="auto"/>
        <w:jc w:val="both"/>
        <w:rPr>
          <w:rFonts w:ascii="Palatino Linotype" w:eastAsia="MS Mincho" w:hAnsi="Palatino Linotype" w:cs="Arial"/>
          <w:bCs/>
          <w:sz w:val="10"/>
        </w:rPr>
      </w:pPr>
    </w:p>
    <w:p w14:paraId="39468A7E" w14:textId="7ADB1F3F" w:rsidR="00C34D00" w:rsidRPr="00F962C8" w:rsidRDefault="00FA59CB" w:rsidP="004C2814">
      <w:pPr>
        <w:ind w:left="851" w:right="902"/>
        <w:jc w:val="both"/>
        <w:rPr>
          <w:rFonts w:ascii="Palatino Linotype" w:hAnsi="Palatino Linotype" w:cs="Arial"/>
          <w:iCs/>
          <w:sz w:val="22"/>
          <w:szCs w:val="20"/>
          <w:lang w:val="es-419"/>
        </w:rPr>
      </w:pPr>
      <w:r w:rsidRPr="00F962C8">
        <w:rPr>
          <w:rFonts w:ascii="Palatino Linotype" w:hAnsi="Palatino Linotype" w:cs="Arial"/>
          <w:i/>
          <w:iCs/>
          <w:sz w:val="22"/>
          <w:szCs w:val="20"/>
          <w:lang w:val="es-419"/>
        </w:rPr>
        <w:t>“</w:t>
      </w:r>
      <w:r w:rsidR="005463EB" w:rsidRPr="00F962C8">
        <w:rPr>
          <w:rFonts w:ascii="Palatino Linotype" w:hAnsi="Palatino Linotype" w:cs="Arial"/>
          <w:i/>
          <w:iCs/>
          <w:sz w:val="22"/>
          <w:szCs w:val="20"/>
        </w:rPr>
        <w:t xml:space="preserve">Solicito se me envíen las declaraciones patrimoniales del año 2022 de todos y cada </w:t>
      </w:r>
      <w:proofErr w:type="spellStart"/>
      <w:r w:rsidR="005463EB" w:rsidRPr="00F962C8">
        <w:rPr>
          <w:rFonts w:ascii="Palatino Linotype" w:hAnsi="Palatino Linotype" w:cs="Arial"/>
          <w:i/>
          <w:iCs/>
          <w:sz w:val="22"/>
          <w:szCs w:val="20"/>
        </w:rPr>
        <w:t>unos</w:t>
      </w:r>
      <w:proofErr w:type="spellEnd"/>
      <w:r w:rsidR="005463EB" w:rsidRPr="00F962C8">
        <w:rPr>
          <w:rFonts w:ascii="Palatino Linotype" w:hAnsi="Palatino Linotype" w:cs="Arial"/>
          <w:i/>
          <w:iCs/>
          <w:sz w:val="22"/>
          <w:szCs w:val="20"/>
        </w:rPr>
        <w:t xml:space="preserve"> de los servidores públicos del ayuntamiento de Atlacomulco Solicito se me envíen las declaraciones patrimoniales del año 2022 de todos y cada </w:t>
      </w:r>
      <w:proofErr w:type="spellStart"/>
      <w:r w:rsidR="005463EB" w:rsidRPr="00F962C8">
        <w:rPr>
          <w:rFonts w:ascii="Palatino Linotype" w:hAnsi="Palatino Linotype" w:cs="Arial"/>
          <w:i/>
          <w:iCs/>
          <w:sz w:val="22"/>
          <w:szCs w:val="20"/>
        </w:rPr>
        <w:t>unos</w:t>
      </w:r>
      <w:proofErr w:type="spellEnd"/>
      <w:r w:rsidR="005463EB" w:rsidRPr="00F962C8">
        <w:rPr>
          <w:rFonts w:ascii="Palatino Linotype" w:hAnsi="Palatino Linotype" w:cs="Arial"/>
          <w:i/>
          <w:iCs/>
          <w:sz w:val="22"/>
          <w:szCs w:val="20"/>
        </w:rPr>
        <w:t xml:space="preserve"> de los servidores públicos del ODAPAS Atlacomulco.</w:t>
      </w:r>
      <w:r w:rsidRPr="00F962C8">
        <w:rPr>
          <w:rFonts w:ascii="Palatino Linotype" w:hAnsi="Palatino Linotype" w:cs="Arial"/>
          <w:i/>
          <w:iCs/>
          <w:sz w:val="22"/>
          <w:szCs w:val="20"/>
          <w:lang w:val="es-419"/>
        </w:rPr>
        <w:t>”</w:t>
      </w:r>
      <w:r w:rsidR="00C34D00" w:rsidRPr="00F962C8">
        <w:rPr>
          <w:rFonts w:ascii="Palatino Linotype" w:hAnsi="Palatino Linotype" w:cs="Arial"/>
          <w:i/>
          <w:iCs/>
          <w:sz w:val="22"/>
          <w:szCs w:val="20"/>
          <w:lang w:val="es-ES"/>
        </w:rPr>
        <w:t xml:space="preserve"> </w:t>
      </w:r>
      <w:r w:rsidR="00C34D00" w:rsidRPr="00F962C8">
        <w:rPr>
          <w:rFonts w:ascii="Palatino Linotype" w:hAnsi="Palatino Linotype" w:cs="Arial"/>
          <w:iCs/>
          <w:sz w:val="22"/>
          <w:szCs w:val="20"/>
          <w:lang w:val="es-ES"/>
        </w:rPr>
        <w:t>(</w:t>
      </w:r>
      <w:r w:rsidRPr="00F962C8">
        <w:rPr>
          <w:rFonts w:ascii="Palatino Linotype" w:hAnsi="Palatino Linotype" w:cs="Arial"/>
          <w:iCs/>
          <w:sz w:val="22"/>
          <w:szCs w:val="20"/>
          <w:lang w:val="es-419"/>
        </w:rPr>
        <w:t>Sic</w:t>
      </w:r>
      <w:r w:rsidR="00C34D00" w:rsidRPr="00F962C8">
        <w:rPr>
          <w:rFonts w:ascii="Palatino Linotype" w:hAnsi="Palatino Linotype" w:cs="Arial"/>
          <w:iCs/>
          <w:sz w:val="22"/>
          <w:szCs w:val="20"/>
          <w:lang w:val="es-ES"/>
        </w:rPr>
        <w:t>)</w:t>
      </w:r>
      <w:r w:rsidRPr="00F962C8">
        <w:rPr>
          <w:rFonts w:ascii="Palatino Linotype" w:hAnsi="Palatino Linotype" w:cs="Arial"/>
          <w:iCs/>
          <w:sz w:val="22"/>
          <w:szCs w:val="20"/>
          <w:lang w:val="es-419"/>
        </w:rPr>
        <w:t>.</w:t>
      </w:r>
    </w:p>
    <w:p w14:paraId="076979A7" w14:textId="77777777" w:rsidR="001D1292" w:rsidRPr="00F962C8" w:rsidRDefault="001D1292" w:rsidP="004C2814">
      <w:pPr>
        <w:ind w:left="851" w:right="902"/>
        <w:jc w:val="both"/>
        <w:rPr>
          <w:rFonts w:ascii="Palatino Linotype" w:hAnsi="Palatino Linotype" w:cs="Arial"/>
          <w:iCs/>
          <w:sz w:val="22"/>
          <w:szCs w:val="20"/>
          <w:lang w:val="es-419"/>
        </w:rPr>
      </w:pPr>
    </w:p>
    <w:p w14:paraId="746C9EBB" w14:textId="77777777" w:rsidR="001D1292" w:rsidRPr="00F962C8" w:rsidRDefault="001D1292" w:rsidP="004C2814">
      <w:pPr>
        <w:ind w:left="851" w:right="902"/>
        <w:jc w:val="both"/>
        <w:rPr>
          <w:rFonts w:ascii="Palatino Linotype" w:hAnsi="Palatino Linotype" w:cs="Arial"/>
          <w:iCs/>
          <w:sz w:val="22"/>
          <w:szCs w:val="20"/>
          <w:lang w:val="es-419"/>
        </w:rPr>
      </w:pPr>
    </w:p>
    <w:p w14:paraId="3A2F0D43" w14:textId="3A13DD36" w:rsidR="00A525BF" w:rsidRPr="00F962C8" w:rsidRDefault="003F157B" w:rsidP="00033269">
      <w:pPr>
        <w:widowControl w:val="0"/>
        <w:autoSpaceDE w:val="0"/>
        <w:autoSpaceDN w:val="0"/>
        <w:adjustRightInd w:val="0"/>
        <w:spacing w:line="360" w:lineRule="auto"/>
        <w:jc w:val="both"/>
        <w:rPr>
          <w:rFonts w:ascii="Palatino Linotype" w:eastAsia="Calibri" w:hAnsi="Palatino Linotype" w:cs="Arial"/>
          <w:b/>
          <w:bCs/>
          <w:lang w:val="es-ES" w:eastAsia="en-US"/>
        </w:rPr>
      </w:pPr>
      <w:r w:rsidRPr="00F962C8">
        <w:rPr>
          <w:rFonts w:ascii="Palatino Linotype" w:eastAsia="Calibri" w:hAnsi="Palatino Linotype" w:cs="Arial"/>
          <w:b/>
          <w:bCs/>
          <w:lang w:val="es-ES" w:eastAsia="en-US"/>
        </w:rPr>
        <w:t>MODALIDAD DE ENTREGA</w:t>
      </w:r>
      <w:r w:rsidR="00A525BF" w:rsidRPr="00F962C8">
        <w:rPr>
          <w:rFonts w:ascii="Palatino Linotype" w:eastAsia="Calibri" w:hAnsi="Palatino Linotype" w:cs="Arial"/>
          <w:b/>
          <w:bCs/>
          <w:lang w:val="es-ES" w:eastAsia="en-US"/>
        </w:rPr>
        <w:t xml:space="preserve">: </w:t>
      </w:r>
      <w:r w:rsidR="003539B9" w:rsidRPr="00F962C8">
        <w:rPr>
          <w:rFonts w:ascii="Palatino Linotype" w:eastAsia="Calibri" w:hAnsi="Palatino Linotype" w:cs="Arial"/>
          <w:bCs/>
          <w:lang w:val="es-ES" w:eastAsia="en-US"/>
        </w:rPr>
        <w:t>Vía</w:t>
      </w:r>
      <w:r w:rsidR="00C03836" w:rsidRPr="00F962C8">
        <w:rPr>
          <w:rFonts w:ascii="Palatino Linotype" w:eastAsia="Calibri" w:hAnsi="Palatino Linotype" w:cs="Arial"/>
          <w:bCs/>
          <w:lang w:val="es-ES" w:eastAsia="en-US"/>
        </w:rPr>
        <w:t xml:space="preserve"> Sistema de Acceso a la Información </w:t>
      </w:r>
      <w:r w:rsidR="00C03836" w:rsidRPr="00F962C8">
        <w:rPr>
          <w:rFonts w:ascii="Palatino Linotype" w:eastAsia="Calibri" w:hAnsi="Palatino Linotype" w:cs="Arial"/>
          <w:b/>
          <w:bCs/>
          <w:lang w:val="es-ES" w:eastAsia="en-US"/>
        </w:rPr>
        <w:t>(</w:t>
      </w:r>
      <w:r w:rsidR="00A525BF" w:rsidRPr="00F962C8">
        <w:rPr>
          <w:rFonts w:ascii="Palatino Linotype" w:eastAsia="Calibri" w:hAnsi="Palatino Linotype" w:cs="Arial"/>
          <w:b/>
          <w:bCs/>
          <w:lang w:val="es-ES" w:eastAsia="en-US"/>
        </w:rPr>
        <w:t>SAIMEX</w:t>
      </w:r>
      <w:r w:rsidR="00C03836" w:rsidRPr="00F962C8">
        <w:rPr>
          <w:rFonts w:ascii="Palatino Linotype" w:eastAsia="Calibri" w:hAnsi="Palatino Linotype" w:cs="Arial"/>
          <w:b/>
          <w:bCs/>
          <w:lang w:val="es-ES" w:eastAsia="en-US"/>
        </w:rPr>
        <w:t>)</w:t>
      </w:r>
      <w:r w:rsidR="00C85944" w:rsidRPr="00F962C8">
        <w:rPr>
          <w:rFonts w:ascii="Palatino Linotype" w:eastAsia="Calibri" w:hAnsi="Palatino Linotype" w:cs="Arial"/>
          <w:b/>
          <w:bCs/>
          <w:lang w:val="es-ES" w:eastAsia="en-US"/>
        </w:rPr>
        <w:t>.</w:t>
      </w:r>
    </w:p>
    <w:p w14:paraId="53CFDAA4" w14:textId="77777777" w:rsidR="00770F30" w:rsidRDefault="00770F30" w:rsidP="00D614A1">
      <w:pPr>
        <w:widowControl w:val="0"/>
        <w:autoSpaceDE w:val="0"/>
        <w:autoSpaceDN w:val="0"/>
        <w:adjustRightInd w:val="0"/>
        <w:spacing w:line="360" w:lineRule="auto"/>
        <w:jc w:val="both"/>
        <w:rPr>
          <w:rFonts w:ascii="Palatino Linotype" w:hAnsi="Palatino Linotype"/>
          <w:b/>
          <w:sz w:val="28"/>
          <w:szCs w:val="28"/>
          <w:lang w:val="es-419"/>
        </w:rPr>
      </w:pPr>
    </w:p>
    <w:p w14:paraId="509BD328" w14:textId="77777777" w:rsidR="00641DC9" w:rsidRPr="00F962C8" w:rsidRDefault="00641DC9" w:rsidP="00D614A1">
      <w:pPr>
        <w:widowControl w:val="0"/>
        <w:autoSpaceDE w:val="0"/>
        <w:autoSpaceDN w:val="0"/>
        <w:adjustRightInd w:val="0"/>
        <w:spacing w:line="360" w:lineRule="auto"/>
        <w:jc w:val="both"/>
        <w:rPr>
          <w:rFonts w:ascii="Palatino Linotype" w:hAnsi="Palatino Linotype"/>
          <w:b/>
          <w:sz w:val="28"/>
          <w:szCs w:val="28"/>
          <w:lang w:val="es-419"/>
        </w:rPr>
      </w:pPr>
    </w:p>
    <w:p w14:paraId="3E2B2FC2" w14:textId="77777777" w:rsidR="001D1292" w:rsidRPr="00F962C8" w:rsidRDefault="001D1292" w:rsidP="001D1292">
      <w:pPr>
        <w:spacing w:line="360" w:lineRule="auto"/>
        <w:jc w:val="both"/>
        <w:rPr>
          <w:rFonts w:ascii="Palatino Linotype" w:hAnsi="Palatino Linotype"/>
          <w:b/>
          <w:sz w:val="28"/>
          <w:szCs w:val="28"/>
        </w:rPr>
      </w:pPr>
      <w:r w:rsidRPr="00F962C8">
        <w:rPr>
          <w:rFonts w:ascii="Palatino Linotype" w:hAnsi="Palatino Linotype"/>
          <w:b/>
          <w:sz w:val="28"/>
          <w:szCs w:val="28"/>
          <w:lang w:val="es-419"/>
        </w:rPr>
        <w:t>I</w:t>
      </w:r>
      <w:r w:rsidRPr="00F962C8">
        <w:rPr>
          <w:rFonts w:ascii="Palatino Linotype" w:hAnsi="Palatino Linotype"/>
          <w:b/>
          <w:sz w:val="28"/>
          <w:szCs w:val="28"/>
        </w:rPr>
        <w:t>I. Turno de requerimiento del Sujeto Obligado.</w:t>
      </w:r>
    </w:p>
    <w:p w14:paraId="19D3F3EE" w14:textId="4C854D66" w:rsidR="001D1292" w:rsidRPr="00F962C8" w:rsidRDefault="001D1292" w:rsidP="001D1292">
      <w:pPr>
        <w:widowControl w:val="0"/>
        <w:autoSpaceDE w:val="0"/>
        <w:autoSpaceDN w:val="0"/>
        <w:adjustRightInd w:val="0"/>
        <w:spacing w:line="360" w:lineRule="auto"/>
        <w:jc w:val="both"/>
        <w:rPr>
          <w:rFonts w:ascii="Palatino Linotype" w:hAnsi="Palatino Linotype" w:cs="Segoe UI"/>
          <w:lang w:eastAsia="es-MX"/>
        </w:rPr>
      </w:pPr>
      <w:r w:rsidRPr="00F962C8">
        <w:rPr>
          <w:rFonts w:ascii="Palatino Linotype" w:hAnsi="Palatino Linotype" w:cs="Segoe UI"/>
          <w:lang w:eastAsia="es-MX"/>
        </w:rPr>
        <w:t xml:space="preserve">En fecha </w:t>
      </w:r>
      <w:r w:rsidR="005463EB" w:rsidRPr="00F962C8">
        <w:rPr>
          <w:rFonts w:ascii="Palatino Linotype" w:hAnsi="Palatino Linotype" w:cs="Segoe UI"/>
          <w:b/>
          <w:lang w:eastAsia="es-MX"/>
        </w:rPr>
        <w:t xml:space="preserve">once de mayo </w:t>
      </w:r>
      <w:r w:rsidRPr="00F962C8">
        <w:rPr>
          <w:rFonts w:ascii="Palatino Linotype" w:hAnsi="Palatino Linotype" w:cs="Segoe UI"/>
          <w:b/>
          <w:lang w:eastAsia="es-MX"/>
        </w:rPr>
        <w:t xml:space="preserve">de dos mil </w:t>
      </w:r>
      <w:r w:rsidRPr="00F962C8">
        <w:rPr>
          <w:rFonts w:ascii="Palatino Linotype" w:hAnsi="Palatino Linotype" w:cs="Segoe UI"/>
          <w:b/>
          <w:lang w:val="es-419" w:eastAsia="es-MX"/>
        </w:rPr>
        <w:t>veintidós</w:t>
      </w:r>
      <w:r w:rsidRPr="00F962C8">
        <w:rPr>
          <w:rFonts w:ascii="Palatino Linotype" w:hAnsi="Palatino Linotype" w:cs="Segoe UI"/>
          <w:lang w:eastAsia="es-MX"/>
        </w:rPr>
        <w:t xml:space="preserve">, </w:t>
      </w:r>
      <w:r w:rsidRPr="00F962C8">
        <w:rPr>
          <w:rFonts w:ascii="Palatino Linotype" w:hAnsi="Palatino Linotype" w:cs="Segoe UI"/>
          <w:b/>
          <w:bCs/>
          <w:lang w:eastAsia="es-MX"/>
        </w:rPr>
        <w:t>EL SU</w:t>
      </w:r>
      <w:r w:rsidRPr="00F962C8">
        <w:rPr>
          <w:rFonts w:ascii="Palatino Linotype" w:hAnsi="Palatino Linotype" w:cs="Segoe UI"/>
          <w:b/>
          <w:lang w:eastAsia="es-MX"/>
        </w:rPr>
        <w:t>JETO OBLIGADO</w:t>
      </w:r>
      <w:r w:rsidRPr="00F962C8">
        <w:rPr>
          <w:rFonts w:ascii="Palatino Linotype" w:hAnsi="Palatino Linotype" w:cs="Segoe UI"/>
          <w:lang w:eastAsia="es-MX"/>
        </w:rPr>
        <w:t xml:space="preserve"> turno mediante requerimiento a los servidores públicos habilitados que estimó competentes para dar contestación a la solicitud de acceso a la información de mérito, acto que consta en los siguientes términos:</w:t>
      </w:r>
    </w:p>
    <w:p w14:paraId="7341ABC1" w14:textId="27C2B9EC" w:rsidR="001D1292" w:rsidRPr="00F962C8" w:rsidRDefault="005463EB" w:rsidP="001D1292">
      <w:pPr>
        <w:widowControl w:val="0"/>
        <w:autoSpaceDE w:val="0"/>
        <w:autoSpaceDN w:val="0"/>
        <w:adjustRightInd w:val="0"/>
        <w:spacing w:line="360" w:lineRule="auto"/>
        <w:ind w:left="-284"/>
        <w:jc w:val="both"/>
        <w:rPr>
          <w:rFonts w:ascii="Palatino Linotype" w:hAnsi="Palatino Linotype" w:cs="Segoe UI"/>
          <w:lang w:eastAsia="es-MX"/>
        </w:rPr>
      </w:pPr>
      <w:r w:rsidRPr="00F962C8">
        <w:rPr>
          <w:noProof/>
          <w:lang w:val="es-419" w:eastAsia="es-419"/>
        </w:rPr>
        <w:drawing>
          <wp:inline distT="0" distB="0" distL="0" distR="0" wp14:anchorId="74636D52" wp14:editId="2CEE9426">
            <wp:extent cx="5791835" cy="512445"/>
            <wp:effectExtent l="152400" t="152400" r="361315" b="3638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12445"/>
                    </a:xfrm>
                    <a:prstGeom prst="rect">
                      <a:avLst/>
                    </a:prstGeom>
                    <a:ln>
                      <a:noFill/>
                    </a:ln>
                    <a:effectLst>
                      <a:outerShdw blurRad="292100" dist="139700" dir="2700000" algn="tl" rotWithShape="0">
                        <a:srgbClr val="333333">
                          <a:alpha val="65000"/>
                        </a:srgbClr>
                      </a:outerShdw>
                    </a:effectLst>
                  </pic:spPr>
                </pic:pic>
              </a:graphicData>
            </a:graphic>
          </wp:inline>
        </w:drawing>
      </w:r>
    </w:p>
    <w:p w14:paraId="349A938C" w14:textId="05007D93" w:rsidR="005463EB" w:rsidRPr="00F962C8" w:rsidRDefault="005463EB" w:rsidP="005463EB">
      <w:pPr>
        <w:widowControl w:val="0"/>
        <w:autoSpaceDE w:val="0"/>
        <w:autoSpaceDN w:val="0"/>
        <w:adjustRightInd w:val="0"/>
        <w:spacing w:line="360" w:lineRule="auto"/>
        <w:jc w:val="both"/>
        <w:rPr>
          <w:rFonts w:ascii="Palatino Linotype" w:hAnsi="Palatino Linotype" w:cs="Segoe UI"/>
          <w:lang w:eastAsia="es-MX"/>
        </w:rPr>
      </w:pPr>
      <w:bookmarkStart w:id="8" w:name="_Hlk76554159"/>
      <w:r w:rsidRPr="00F962C8">
        <w:rPr>
          <w:rFonts w:ascii="Palatino Linotype" w:hAnsi="Palatino Linotype"/>
          <w:b/>
          <w:sz w:val="28"/>
          <w:szCs w:val="28"/>
        </w:rPr>
        <w:t>II</w:t>
      </w:r>
      <w:r w:rsidR="00641DC9">
        <w:rPr>
          <w:rFonts w:ascii="Palatino Linotype" w:hAnsi="Palatino Linotype"/>
          <w:b/>
          <w:sz w:val="28"/>
          <w:szCs w:val="28"/>
        </w:rPr>
        <w:t>I</w:t>
      </w:r>
      <w:r w:rsidRPr="00F962C8">
        <w:rPr>
          <w:rFonts w:ascii="Palatino Linotype" w:hAnsi="Palatino Linotype"/>
          <w:b/>
          <w:sz w:val="28"/>
          <w:szCs w:val="28"/>
        </w:rPr>
        <w:t xml:space="preserve">. </w:t>
      </w:r>
      <w:r w:rsidRPr="00F962C8">
        <w:rPr>
          <w:rFonts w:ascii="Palatino Linotype" w:hAnsi="Palatino Linotype" w:cs="Arial"/>
          <w:b/>
          <w:sz w:val="28"/>
          <w:szCs w:val="28"/>
        </w:rPr>
        <w:t>Respuesta del Sujeto Obligado</w:t>
      </w:r>
      <w:r w:rsidRPr="00F962C8">
        <w:rPr>
          <w:rFonts w:ascii="Palatino Linotype" w:hAnsi="Palatino Linotype" w:cs="Segoe UI"/>
          <w:lang w:eastAsia="es-MX"/>
        </w:rPr>
        <w:t xml:space="preserve"> </w:t>
      </w:r>
    </w:p>
    <w:p w14:paraId="291B3B1A" w14:textId="5B3EACA9" w:rsidR="005463EB" w:rsidRPr="00F962C8" w:rsidRDefault="005463EB" w:rsidP="005463EB">
      <w:pPr>
        <w:widowControl w:val="0"/>
        <w:autoSpaceDE w:val="0"/>
        <w:autoSpaceDN w:val="0"/>
        <w:adjustRightInd w:val="0"/>
        <w:spacing w:line="360" w:lineRule="auto"/>
        <w:jc w:val="both"/>
        <w:rPr>
          <w:rFonts w:ascii="Palatino Linotype" w:hAnsi="Palatino Linotype" w:cs="Segoe UI"/>
          <w:lang w:eastAsia="es-MX"/>
        </w:rPr>
      </w:pPr>
      <w:r w:rsidRPr="00F962C8">
        <w:rPr>
          <w:rFonts w:ascii="Palatino Linotype" w:hAnsi="Palatino Linotype" w:cs="Segoe UI"/>
          <w:lang w:eastAsia="es-MX"/>
        </w:rPr>
        <w:t xml:space="preserve">En fecha </w:t>
      </w:r>
      <w:r w:rsidRPr="00F962C8">
        <w:rPr>
          <w:rFonts w:ascii="Palatino Linotype" w:hAnsi="Palatino Linotype" w:cs="Segoe UI"/>
          <w:b/>
          <w:lang w:eastAsia="es-MX"/>
        </w:rPr>
        <w:t xml:space="preserve">once de mayo de dos mil </w:t>
      </w:r>
      <w:r w:rsidRPr="00F962C8">
        <w:rPr>
          <w:rFonts w:ascii="Palatino Linotype" w:hAnsi="Palatino Linotype" w:cs="Segoe UI"/>
          <w:b/>
          <w:lang w:val="es-419" w:eastAsia="es-MX"/>
        </w:rPr>
        <w:t>veintidós</w:t>
      </w:r>
      <w:r w:rsidRPr="00F962C8">
        <w:rPr>
          <w:rFonts w:ascii="Palatino Linotype" w:hAnsi="Palatino Linotype" w:cs="Segoe UI"/>
          <w:lang w:eastAsia="es-MX"/>
        </w:rPr>
        <w:t xml:space="preserve">, </w:t>
      </w:r>
      <w:r w:rsidRPr="00F962C8">
        <w:rPr>
          <w:rFonts w:ascii="Palatino Linotype" w:hAnsi="Palatino Linotype" w:cs="Segoe UI"/>
          <w:b/>
          <w:bCs/>
          <w:lang w:eastAsia="es-MX"/>
        </w:rPr>
        <w:t>EL SU</w:t>
      </w:r>
      <w:r w:rsidRPr="00F962C8">
        <w:rPr>
          <w:rFonts w:ascii="Palatino Linotype" w:hAnsi="Palatino Linotype" w:cs="Segoe UI"/>
          <w:b/>
          <w:lang w:eastAsia="es-MX"/>
        </w:rPr>
        <w:t>JETO OBLIGADO</w:t>
      </w:r>
      <w:r w:rsidRPr="00F962C8">
        <w:rPr>
          <w:rFonts w:ascii="Palatino Linotype" w:hAnsi="Palatino Linotype" w:cs="Segoe UI"/>
          <w:lang w:eastAsia="es-MX"/>
        </w:rPr>
        <w:t xml:space="preserve"> dio respuesta a la solicitud de información en los siguientes términos:</w:t>
      </w:r>
    </w:p>
    <w:p w14:paraId="14B714BD" w14:textId="77777777" w:rsidR="005463EB" w:rsidRPr="00F962C8" w:rsidRDefault="005463EB" w:rsidP="005463EB">
      <w:pPr>
        <w:widowControl w:val="0"/>
        <w:autoSpaceDE w:val="0"/>
        <w:autoSpaceDN w:val="0"/>
        <w:adjustRightInd w:val="0"/>
        <w:spacing w:line="360" w:lineRule="auto"/>
        <w:jc w:val="both"/>
        <w:rPr>
          <w:rFonts w:ascii="Palatino Linotype" w:eastAsia="Calibri" w:hAnsi="Palatino Linotype" w:cs="Arial"/>
          <w:sz w:val="12"/>
          <w:lang w:val="es-ES" w:eastAsia="en-US"/>
        </w:rPr>
      </w:pPr>
    </w:p>
    <w:p w14:paraId="6D1CD5AA" w14:textId="77777777" w:rsidR="00726492" w:rsidRPr="00F962C8" w:rsidRDefault="005463EB" w:rsidP="00726492">
      <w:pPr>
        <w:widowControl w:val="0"/>
        <w:autoSpaceDE w:val="0"/>
        <w:autoSpaceDN w:val="0"/>
        <w:adjustRightInd w:val="0"/>
        <w:ind w:left="851" w:right="902"/>
        <w:jc w:val="both"/>
        <w:rPr>
          <w:rFonts w:ascii="Palatino Linotype" w:hAnsi="Palatino Linotype" w:cs="Segoe UI"/>
          <w:i/>
          <w:iCs/>
          <w:sz w:val="22"/>
          <w:szCs w:val="22"/>
          <w:lang w:eastAsia="es-MX"/>
        </w:rPr>
      </w:pPr>
      <w:r w:rsidRPr="00F962C8">
        <w:rPr>
          <w:rFonts w:ascii="Palatino Linotype" w:hAnsi="Palatino Linotype" w:cs="Segoe UI"/>
          <w:i/>
          <w:iCs/>
          <w:sz w:val="22"/>
          <w:szCs w:val="22"/>
          <w:lang w:val="es-419" w:eastAsia="es-MX"/>
        </w:rPr>
        <w:t>“</w:t>
      </w:r>
      <w:r w:rsidR="00726492" w:rsidRPr="00F962C8">
        <w:rPr>
          <w:rFonts w:ascii="Palatino Linotype" w:hAnsi="Palatino Linotype" w:cs="Segoe UI"/>
          <w:i/>
          <w:iCs/>
          <w:sz w:val="22"/>
          <w:szCs w:val="22"/>
          <w:lang w:eastAsia="es-MX"/>
        </w:rPr>
        <w:t>Folio de la solicitud: 00090/SECOGEM/IP/2022</w:t>
      </w:r>
    </w:p>
    <w:p w14:paraId="063DC7C8" w14:textId="77777777" w:rsidR="00726492" w:rsidRPr="00F962C8" w:rsidRDefault="00726492" w:rsidP="00726492">
      <w:pPr>
        <w:widowControl w:val="0"/>
        <w:autoSpaceDE w:val="0"/>
        <w:autoSpaceDN w:val="0"/>
        <w:adjustRightInd w:val="0"/>
        <w:ind w:left="851" w:right="902"/>
        <w:jc w:val="both"/>
        <w:rPr>
          <w:rFonts w:ascii="Palatino Linotype" w:hAnsi="Palatino Linotype" w:cs="Segoe UI"/>
          <w:i/>
          <w:iCs/>
          <w:sz w:val="22"/>
          <w:szCs w:val="22"/>
          <w:lang w:eastAsia="es-MX"/>
        </w:rPr>
      </w:pPr>
      <w:r w:rsidRPr="00F962C8">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B26023A" w14:textId="77777777" w:rsidR="00726492" w:rsidRPr="00F962C8" w:rsidRDefault="00726492" w:rsidP="00726492">
      <w:pPr>
        <w:widowControl w:val="0"/>
        <w:autoSpaceDE w:val="0"/>
        <w:autoSpaceDN w:val="0"/>
        <w:adjustRightInd w:val="0"/>
        <w:ind w:left="851" w:right="902"/>
        <w:jc w:val="both"/>
        <w:rPr>
          <w:rFonts w:ascii="Palatino Linotype" w:hAnsi="Palatino Linotype" w:cs="Segoe UI"/>
          <w:i/>
          <w:iCs/>
          <w:sz w:val="22"/>
          <w:szCs w:val="22"/>
          <w:lang w:eastAsia="es-MX"/>
        </w:rPr>
      </w:pPr>
      <w:r w:rsidRPr="00F962C8">
        <w:rPr>
          <w:rFonts w:ascii="Palatino Linotype" w:hAnsi="Palatino Linotype" w:cs="Segoe UI"/>
          <w:i/>
          <w:iCs/>
          <w:sz w:val="22"/>
          <w:szCs w:val="22"/>
          <w:lang w:eastAsia="es-MX"/>
        </w:rPr>
        <w:t>SIRVASE ENCONTRAR EN ARCHIVOS ADJUNTOS, EN FORMATO .PDF, OFICIO DE RESPUESTA SIGNADO POR EL JEFE DE LA UNIDAD DE PREVENCIÓN DE LA CORRUPCIÓN Y RESPONSABLE DE LA UNIDAD DE TRANSPARENCIA, ASÍ COMO EL OFICIO SIGNADO POR EL SERVIDOR PÚBLICO HABILITADO QUE ATENDIO EL REQUERIMIENTO.</w:t>
      </w:r>
    </w:p>
    <w:p w14:paraId="4C3011E2" w14:textId="77777777" w:rsidR="00726492" w:rsidRPr="00F962C8" w:rsidRDefault="00726492" w:rsidP="00726492">
      <w:pPr>
        <w:widowControl w:val="0"/>
        <w:autoSpaceDE w:val="0"/>
        <w:autoSpaceDN w:val="0"/>
        <w:adjustRightInd w:val="0"/>
        <w:ind w:left="851" w:right="902"/>
        <w:jc w:val="both"/>
        <w:rPr>
          <w:rFonts w:ascii="Palatino Linotype" w:hAnsi="Palatino Linotype" w:cs="Segoe UI"/>
          <w:i/>
          <w:iCs/>
          <w:sz w:val="22"/>
          <w:szCs w:val="22"/>
          <w:lang w:eastAsia="es-MX"/>
        </w:rPr>
      </w:pPr>
      <w:r w:rsidRPr="00F962C8">
        <w:rPr>
          <w:rFonts w:ascii="Palatino Linotype" w:hAnsi="Palatino Linotype" w:cs="Segoe UI"/>
          <w:i/>
          <w:iCs/>
          <w:sz w:val="22"/>
          <w:szCs w:val="22"/>
          <w:lang w:eastAsia="es-MX"/>
        </w:rPr>
        <w:t>ATENTAMENTE</w:t>
      </w:r>
    </w:p>
    <w:p w14:paraId="1F564B7E" w14:textId="6B2AE863" w:rsidR="005463EB" w:rsidRPr="00F962C8" w:rsidRDefault="00726492" w:rsidP="00726492">
      <w:pPr>
        <w:widowControl w:val="0"/>
        <w:autoSpaceDE w:val="0"/>
        <w:autoSpaceDN w:val="0"/>
        <w:adjustRightInd w:val="0"/>
        <w:ind w:left="851" w:right="902"/>
        <w:jc w:val="both"/>
        <w:rPr>
          <w:rFonts w:ascii="Palatino Linotype" w:hAnsi="Palatino Linotype" w:cs="Segoe UI"/>
          <w:iCs/>
          <w:sz w:val="22"/>
          <w:szCs w:val="22"/>
          <w:lang w:val="es-419" w:eastAsia="es-MX"/>
        </w:rPr>
      </w:pPr>
      <w:r w:rsidRPr="00F962C8">
        <w:rPr>
          <w:rFonts w:ascii="Palatino Linotype" w:hAnsi="Palatino Linotype" w:cs="Segoe UI"/>
          <w:i/>
          <w:iCs/>
          <w:sz w:val="22"/>
          <w:szCs w:val="22"/>
          <w:lang w:eastAsia="es-MX"/>
        </w:rPr>
        <w:t>MTRO. MARCO ANTONIO BECERRIL GARCÉS</w:t>
      </w:r>
      <w:r w:rsidR="005463EB" w:rsidRPr="00F962C8">
        <w:rPr>
          <w:rFonts w:ascii="Palatino Linotype" w:hAnsi="Palatino Linotype" w:cs="Segoe UI"/>
          <w:i/>
          <w:iCs/>
          <w:sz w:val="22"/>
          <w:szCs w:val="22"/>
          <w:lang w:val="es-419" w:eastAsia="es-MX"/>
        </w:rPr>
        <w:t xml:space="preserve">” </w:t>
      </w:r>
      <w:r w:rsidR="005463EB" w:rsidRPr="00F962C8">
        <w:rPr>
          <w:rFonts w:ascii="Palatino Linotype" w:hAnsi="Palatino Linotype" w:cs="Segoe UI"/>
          <w:iCs/>
          <w:sz w:val="22"/>
          <w:szCs w:val="22"/>
          <w:lang w:val="es-419" w:eastAsia="es-MX"/>
        </w:rPr>
        <w:t>(Sic).</w:t>
      </w:r>
    </w:p>
    <w:p w14:paraId="4C9AE8B4" w14:textId="77777777" w:rsidR="005463EB" w:rsidRPr="00F962C8" w:rsidRDefault="005463EB" w:rsidP="005463EB">
      <w:pPr>
        <w:widowControl w:val="0"/>
        <w:autoSpaceDE w:val="0"/>
        <w:autoSpaceDN w:val="0"/>
        <w:adjustRightInd w:val="0"/>
        <w:spacing w:before="100" w:beforeAutospacing="1" w:after="100" w:afterAutospacing="1" w:line="360" w:lineRule="auto"/>
        <w:ind w:right="49"/>
        <w:jc w:val="both"/>
        <w:rPr>
          <w:rFonts w:ascii="Palatino Linotype" w:hAnsi="Palatino Linotype" w:cs="Arial"/>
        </w:rPr>
      </w:pPr>
      <w:r w:rsidRPr="00F962C8">
        <w:rPr>
          <w:rFonts w:ascii="Palatino Linotype" w:hAnsi="Palatino Linotype" w:cs="Arial"/>
        </w:rPr>
        <w:t xml:space="preserve">De igual modo, </w:t>
      </w:r>
      <w:r w:rsidRPr="00F962C8">
        <w:rPr>
          <w:rFonts w:ascii="Palatino Linotype" w:hAnsi="Palatino Linotype" w:cs="Arial"/>
          <w:b/>
        </w:rPr>
        <w:t>EL SUJETO OBLIGADO</w:t>
      </w:r>
      <w:r w:rsidRPr="00F962C8">
        <w:rPr>
          <w:rFonts w:ascii="Palatino Linotype" w:hAnsi="Palatino Linotype" w:cs="Arial"/>
        </w:rPr>
        <w:t xml:space="preserve"> adjuntó para tal efecto dos documentos electrónicos los cuales contienen las siguientes características:</w:t>
      </w:r>
    </w:p>
    <w:p w14:paraId="6DDE299D" w14:textId="7A975E14" w:rsidR="005463EB" w:rsidRPr="00F962C8" w:rsidRDefault="005463EB" w:rsidP="00726492">
      <w:pPr>
        <w:pStyle w:val="Prrafodelista"/>
        <w:widowControl w:val="0"/>
        <w:numPr>
          <w:ilvl w:val="0"/>
          <w:numId w:val="5"/>
        </w:numPr>
        <w:autoSpaceDE w:val="0"/>
        <w:autoSpaceDN w:val="0"/>
        <w:adjustRightInd w:val="0"/>
        <w:spacing w:before="100" w:beforeAutospacing="1" w:after="100" w:afterAutospacing="1" w:line="360" w:lineRule="auto"/>
        <w:ind w:right="49"/>
        <w:jc w:val="both"/>
        <w:rPr>
          <w:rFonts w:ascii="Palatino Linotype" w:hAnsi="Palatino Linotype" w:cs="Segoe UI"/>
          <w:iCs/>
          <w:sz w:val="22"/>
          <w:szCs w:val="22"/>
          <w:lang w:val="es-419" w:eastAsia="es-MX"/>
        </w:rPr>
      </w:pPr>
      <w:r w:rsidRPr="00F962C8">
        <w:rPr>
          <w:rFonts w:ascii="Palatino Linotype" w:hAnsi="Palatino Linotype" w:cs="Segoe UI"/>
          <w:iCs/>
          <w:sz w:val="22"/>
          <w:szCs w:val="22"/>
          <w:lang w:val="es-419" w:eastAsia="es-MX"/>
        </w:rPr>
        <w:lastRenderedPageBreak/>
        <w:t>El primer archivo electrónico denominado “</w:t>
      </w:r>
      <w:r w:rsidR="00726492" w:rsidRPr="00F962C8">
        <w:rPr>
          <w:rFonts w:ascii="Palatino Linotype" w:hAnsi="Palatino Linotype" w:cs="Segoe UI"/>
          <w:i/>
          <w:iCs/>
          <w:sz w:val="22"/>
          <w:szCs w:val="22"/>
          <w:lang w:val="es-419" w:eastAsia="es-MX"/>
        </w:rPr>
        <w:t>OFICIO DE RESPUESTA SPH_1.PDF</w:t>
      </w:r>
      <w:r w:rsidRPr="00F962C8">
        <w:rPr>
          <w:rFonts w:ascii="Palatino Linotype" w:hAnsi="Palatino Linotype" w:cs="Segoe UI"/>
          <w:iCs/>
          <w:sz w:val="22"/>
          <w:szCs w:val="22"/>
          <w:lang w:val="es-419" w:eastAsia="es-MX"/>
        </w:rPr>
        <w:t xml:space="preserve">” del que se advierte un oficio con número </w:t>
      </w:r>
      <w:r w:rsidR="00726492" w:rsidRPr="00F962C8">
        <w:rPr>
          <w:rFonts w:ascii="Palatino Linotype" w:hAnsi="Palatino Linotype" w:cs="Segoe UI"/>
          <w:iCs/>
          <w:sz w:val="22"/>
          <w:szCs w:val="22"/>
          <w:lang w:val="es-419" w:eastAsia="es-MX"/>
        </w:rPr>
        <w:t>21800002/1620/2022</w:t>
      </w:r>
      <w:r w:rsidRPr="00F962C8">
        <w:rPr>
          <w:rFonts w:ascii="Palatino Linotype" w:hAnsi="Palatino Linotype" w:cs="Segoe UI"/>
          <w:iCs/>
          <w:sz w:val="22"/>
          <w:szCs w:val="22"/>
          <w:lang w:val="es-419" w:eastAsia="es-MX"/>
        </w:rPr>
        <w:t>, signado p</w:t>
      </w:r>
      <w:r w:rsidR="003422BE" w:rsidRPr="00F962C8">
        <w:rPr>
          <w:rFonts w:ascii="Palatino Linotype" w:hAnsi="Palatino Linotype" w:cs="Segoe UI"/>
          <w:iCs/>
          <w:sz w:val="22"/>
          <w:szCs w:val="22"/>
          <w:lang w:val="es-419" w:eastAsia="es-MX"/>
        </w:rPr>
        <w:t>or la</w:t>
      </w:r>
      <w:r w:rsidR="004D007C" w:rsidRPr="00F962C8">
        <w:rPr>
          <w:rFonts w:ascii="Palatino Linotype" w:hAnsi="Palatino Linotype" w:cs="Segoe UI"/>
          <w:iCs/>
          <w:sz w:val="22"/>
          <w:szCs w:val="22"/>
          <w:lang w:val="es-419" w:eastAsia="es-MX"/>
        </w:rPr>
        <w:t xml:space="preserve"> Suplente de la</w:t>
      </w:r>
      <w:r w:rsidR="003422BE" w:rsidRPr="00F962C8">
        <w:rPr>
          <w:rFonts w:ascii="Palatino Linotype" w:hAnsi="Palatino Linotype" w:cs="Segoe UI"/>
          <w:iCs/>
          <w:sz w:val="22"/>
          <w:szCs w:val="22"/>
          <w:lang w:val="es-419" w:eastAsia="es-MX"/>
        </w:rPr>
        <w:t xml:space="preserve"> Dirección General de </w:t>
      </w:r>
      <w:r w:rsidR="004D007C" w:rsidRPr="00F962C8">
        <w:rPr>
          <w:rFonts w:ascii="Palatino Linotype" w:hAnsi="Palatino Linotype" w:cs="Segoe UI"/>
          <w:iCs/>
          <w:sz w:val="22"/>
          <w:szCs w:val="22"/>
          <w:lang w:val="es-419" w:eastAsia="es-MX"/>
        </w:rPr>
        <w:t>Re</w:t>
      </w:r>
      <w:r w:rsidR="003422BE" w:rsidRPr="00F962C8">
        <w:rPr>
          <w:rFonts w:ascii="Palatino Linotype" w:hAnsi="Palatino Linotype" w:cs="Segoe UI"/>
          <w:iCs/>
          <w:sz w:val="22"/>
          <w:szCs w:val="22"/>
          <w:lang w:val="es-419" w:eastAsia="es-MX"/>
        </w:rPr>
        <w:t xml:space="preserve">sponsabilidades </w:t>
      </w:r>
      <w:r w:rsidR="004D007C" w:rsidRPr="00F962C8">
        <w:rPr>
          <w:rFonts w:ascii="Palatino Linotype" w:hAnsi="Palatino Linotype" w:cs="Segoe UI"/>
          <w:iCs/>
          <w:sz w:val="22"/>
          <w:szCs w:val="22"/>
          <w:lang w:val="es-419" w:eastAsia="es-MX"/>
        </w:rPr>
        <w:t>A</w:t>
      </w:r>
      <w:r w:rsidR="003422BE" w:rsidRPr="00F962C8">
        <w:rPr>
          <w:rFonts w:ascii="Palatino Linotype" w:hAnsi="Palatino Linotype" w:cs="Segoe UI"/>
          <w:iCs/>
          <w:sz w:val="22"/>
          <w:szCs w:val="22"/>
          <w:lang w:val="es-419" w:eastAsia="es-MX"/>
        </w:rPr>
        <w:t xml:space="preserve">dministrativas de la Secretaría de la Contraloría, </w:t>
      </w:r>
      <w:r w:rsidR="001D429D" w:rsidRPr="00F962C8">
        <w:rPr>
          <w:rFonts w:ascii="Palatino Linotype" w:hAnsi="Palatino Linotype" w:cs="Segoe UI"/>
          <w:iCs/>
          <w:sz w:val="22"/>
          <w:szCs w:val="22"/>
          <w:lang w:val="es-419" w:eastAsia="es-MX"/>
        </w:rPr>
        <w:t xml:space="preserve">dirigido al Titular de la Unidad de Transparencia del </w:t>
      </w:r>
      <w:r w:rsidR="001D429D" w:rsidRPr="00F962C8">
        <w:rPr>
          <w:rFonts w:ascii="Palatino Linotype" w:hAnsi="Palatino Linotype" w:cs="Segoe UI"/>
          <w:b/>
          <w:iCs/>
          <w:sz w:val="22"/>
          <w:szCs w:val="22"/>
          <w:lang w:val="es-419" w:eastAsia="es-MX"/>
        </w:rPr>
        <w:t xml:space="preserve">SUJETO OBLIGADO, </w:t>
      </w:r>
      <w:r w:rsidR="003422BE" w:rsidRPr="00F962C8">
        <w:rPr>
          <w:rFonts w:ascii="Palatino Linotype" w:hAnsi="Palatino Linotype" w:cs="Segoe UI"/>
          <w:iCs/>
          <w:sz w:val="22"/>
          <w:szCs w:val="22"/>
          <w:lang w:val="es-419" w:eastAsia="es-MX"/>
        </w:rPr>
        <w:t>por medio del cual</w:t>
      </w:r>
      <w:r w:rsidR="001D429D" w:rsidRPr="00F962C8">
        <w:rPr>
          <w:rFonts w:ascii="Palatino Linotype" w:hAnsi="Palatino Linotype" w:cs="Segoe UI"/>
          <w:iCs/>
          <w:sz w:val="22"/>
          <w:szCs w:val="22"/>
          <w:lang w:val="es-419" w:eastAsia="es-MX"/>
        </w:rPr>
        <w:t xml:space="preserve"> hace del conocimiento una posible incompetencia.</w:t>
      </w:r>
      <w:r w:rsidR="003422BE" w:rsidRPr="00F962C8">
        <w:rPr>
          <w:rFonts w:ascii="Palatino Linotype" w:hAnsi="Palatino Linotype" w:cs="Segoe UI"/>
          <w:iCs/>
          <w:sz w:val="22"/>
          <w:szCs w:val="22"/>
          <w:lang w:val="es-419" w:eastAsia="es-MX"/>
        </w:rPr>
        <w:t xml:space="preserve"> </w:t>
      </w:r>
    </w:p>
    <w:p w14:paraId="7EEF5F45" w14:textId="0001D3EB" w:rsidR="005463EB" w:rsidRPr="00F962C8" w:rsidRDefault="005463EB" w:rsidP="001D429D">
      <w:pPr>
        <w:pStyle w:val="Prrafodelista"/>
        <w:widowControl w:val="0"/>
        <w:numPr>
          <w:ilvl w:val="0"/>
          <w:numId w:val="5"/>
        </w:numPr>
        <w:autoSpaceDE w:val="0"/>
        <w:autoSpaceDN w:val="0"/>
        <w:adjustRightInd w:val="0"/>
        <w:spacing w:before="100" w:beforeAutospacing="1" w:after="100" w:afterAutospacing="1" w:line="360" w:lineRule="auto"/>
        <w:ind w:right="49"/>
        <w:jc w:val="both"/>
        <w:rPr>
          <w:rFonts w:ascii="Palatino Linotype" w:hAnsi="Palatino Linotype" w:cs="Segoe UI"/>
          <w:iCs/>
          <w:sz w:val="22"/>
          <w:szCs w:val="22"/>
          <w:lang w:val="es-419" w:eastAsia="es-MX"/>
        </w:rPr>
      </w:pPr>
      <w:r w:rsidRPr="00F962C8">
        <w:rPr>
          <w:rFonts w:ascii="Palatino Linotype" w:hAnsi="Palatino Linotype" w:cs="Segoe UI"/>
          <w:iCs/>
          <w:sz w:val="22"/>
          <w:szCs w:val="22"/>
          <w:lang w:val="es-419" w:eastAsia="es-MX"/>
        </w:rPr>
        <w:t>El segundo archivo electrónico denominado “</w:t>
      </w:r>
      <w:r w:rsidR="001D429D" w:rsidRPr="00F962C8">
        <w:rPr>
          <w:rFonts w:ascii="Palatino Linotype" w:hAnsi="Palatino Linotype" w:cs="Segoe UI"/>
          <w:iCs/>
          <w:sz w:val="22"/>
          <w:szCs w:val="22"/>
          <w:lang w:val="es-419" w:eastAsia="es-MX"/>
        </w:rPr>
        <w:t>OFICIO DE RESPUESTA UT_1.PDF</w:t>
      </w:r>
      <w:r w:rsidRPr="00F962C8">
        <w:rPr>
          <w:rFonts w:ascii="Palatino Linotype" w:hAnsi="Palatino Linotype" w:cs="Segoe UI"/>
          <w:iCs/>
          <w:sz w:val="22"/>
          <w:szCs w:val="22"/>
          <w:lang w:val="es-419" w:eastAsia="es-MX"/>
        </w:rPr>
        <w:t xml:space="preserve">” consistente en </w:t>
      </w:r>
      <w:r w:rsidR="00333F7A" w:rsidRPr="00F962C8">
        <w:rPr>
          <w:rFonts w:ascii="Palatino Linotype" w:hAnsi="Palatino Linotype" w:cs="Segoe UI"/>
          <w:iCs/>
          <w:sz w:val="22"/>
          <w:szCs w:val="22"/>
          <w:lang w:val="es-419" w:eastAsia="es-MX"/>
        </w:rPr>
        <w:t xml:space="preserve">el oficio dirigido al </w:t>
      </w:r>
      <w:r w:rsidR="00333F7A" w:rsidRPr="00F962C8">
        <w:rPr>
          <w:rFonts w:ascii="Palatino Linotype" w:hAnsi="Palatino Linotype" w:cs="Segoe UI"/>
          <w:b/>
          <w:iCs/>
          <w:sz w:val="22"/>
          <w:szCs w:val="22"/>
          <w:lang w:val="es-419" w:eastAsia="es-MX"/>
        </w:rPr>
        <w:t xml:space="preserve">RECURRENTE </w:t>
      </w:r>
      <w:r w:rsidR="00333F7A" w:rsidRPr="00F962C8">
        <w:rPr>
          <w:rFonts w:ascii="Palatino Linotype" w:hAnsi="Palatino Linotype" w:cs="Segoe UI"/>
          <w:iCs/>
          <w:sz w:val="22"/>
          <w:szCs w:val="22"/>
          <w:lang w:val="es-419" w:eastAsia="es-MX"/>
        </w:rPr>
        <w:t>y suscrito por el Titular de la Unidad de Transparencia, por medio del cual le proporciona la</w:t>
      </w:r>
      <w:r w:rsidRPr="00F962C8">
        <w:rPr>
          <w:rFonts w:ascii="Palatino Linotype" w:hAnsi="Palatino Linotype" w:cs="Segoe UI"/>
          <w:iCs/>
          <w:sz w:val="22"/>
          <w:szCs w:val="22"/>
          <w:lang w:val="es-419" w:eastAsia="es-MX"/>
        </w:rPr>
        <w:t xml:space="preserve"> respuesta </w:t>
      </w:r>
      <w:r w:rsidR="00333F7A" w:rsidRPr="00F962C8">
        <w:rPr>
          <w:rFonts w:ascii="Palatino Linotype" w:hAnsi="Palatino Linotype" w:cs="Segoe UI"/>
          <w:iCs/>
          <w:sz w:val="22"/>
          <w:szCs w:val="22"/>
          <w:lang w:val="es-419" w:eastAsia="es-MX"/>
        </w:rPr>
        <w:t>y</w:t>
      </w:r>
      <w:r w:rsidRPr="00F962C8">
        <w:rPr>
          <w:rFonts w:ascii="Palatino Linotype" w:hAnsi="Palatino Linotype" w:cs="Segoe UI"/>
          <w:iCs/>
          <w:sz w:val="22"/>
          <w:szCs w:val="22"/>
          <w:lang w:val="es-419" w:eastAsia="es-MX"/>
        </w:rPr>
        <w:t>a descrit</w:t>
      </w:r>
      <w:r w:rsidR="00333F7A" w:rsidRPr="00F962C8">
        <w:rPr>
          <w:rFonts w:ascii="Palatino Linotype" w:hAnsi="Palatino Linotype" w:cs="Segoe UI"/>
          <w:iCs/>
          <w:sz w:val="22"/>
          <w:szCs w:val="22"/>
          <w:lang w:val="es-419" w:eastAsia="es-MX"/>
        </w:rPr>
        <w:t>a</w:t>
      </w:r>
      <w:r w:rsidRPr="00F962C8">
        <w:rPr>
          <w:rFonts w:ascii="Palatino Linotype" w:hAnsi="Palatino Linotype" w:cs="Segoe UI"/>
          <w:iCs/>
          <w:sz w:val="22"/>
          <w:szCs w:val="22"/>
          <w:lang w:val="es-419" w:eastAsia="es-MX"/>
        </w:rPr>
        <w:t xml:space="preserve"> en el párrafo que antecede.</w:t>
      </w:r>
    </w:p>
    <w:p w14:paraId="50BF6800" w14:textId="2E0F24F6" w:rsidR="00966CE2" w:rsidRPr="00F962C8" w:rsidRDefault="00FF5621" w:rsidP="000627F5">
      <w:pPr>
        <w:widowControl w:val="0"/>
        <w:autoSpaceDE w:val="0"/>
        <w:autoSpaceDN w:val="0"/>
        <w:adjustRightInd w:val="0"/>
        <w:spacing w:line="360" w:lineRule="auto"/>
        <w:ind w:right="49"/>
        <w:jc w:val="both"/>
        <w:rPr>
          <w:rFonts w:ascii="Palatino Linotype" w:hAnsi="Palatino Linotype" w:cs="Arial"/>
          <w:b/>
          <w:bCs/>
          <w:lang w:val="es-ES"/>
        </w:rPr>
      </w:pPr>
      <w:r w:rsidRPr="00F962C8">
        <w:rPr>
          <w:rFonts w:ascii="Palatino Linotype" w:hAnsi="Palatino Linotype" w:cs="Arial"/>
          <w:b/>
          <w:bCs/>
          <w:sz w:val="28"/>
          <w:szCs w:val="28"/>
          <w:lang w:val="es-ES"/>
        </w:rPr>
        <w:t>IV</w:t>
      </w:r>
      <w:r w:rsidR="00966CE2" w:rsidRPr="00F962C8">
        <w:rPr>
          <w:rFonts w:ascii="Palatino Linotype" w:hAnsi="Palatino Linotype" w:cs="Arial"/>
          <w:b/>
          <w:bCs/>
          <w:sz w:val="28"/>
          <w:szCs w:val="28"/>
          <w:lang w:val="es-ES"/>
        </w:rPr>
        <w:t>.</w:t>
      </w:r>
      <w:r w:rsidR="00966CE2" w:rsidRPr="00F962C8">
        <w:rPr>
          <w:rFonts w:ascii="Palatino Linotype" w:hAnsi="Palatino Linotype"/>
          <w:b/>
          <w:bCs/>
          <w:lang w:val="es-ES"/>
        </w:rPr>
        <w:t xml:space="preserve"> </w:t>
      </w:r>
      <w:r w:rsidR="00966CE2" w:rsidRPr="00F962C8">
        <w:rPr>
          <w:rFonts w:ascii="Palatino Linotype" w:hAnsi="Palatino Linotype" w:cs="Arial"/>
          <w:b/>
          <w:bCs/>
          <w:sz w:val="28"/>
          <w:szCs w:val="28"/>
          <w:lang w:val="es-ES"/>
        </w:rPr>
        <w:t>Del Recurso de Revisión</w:t>
      </w:r>
    </w:p>
    <w:p w14:paraId="70879841" w14:textId="66107922" w:rsidR="0027011E" w:rsidRPr="00F962C8" w:rsidRDefault="000F75A7" w:rsidP="000627F5">
      <w:pPr>
        <w:widowControl w:val="0"/>
        <w:autoSpaceDE w:val="0"/>
        <w:autoSpaceDN w:val="0"/>
        <w:adjustRightInd w:val="0"/>
        <w:spacing w:line="360" w:lineRule="auto"/>
        <w:jc w:val="both"/>
        <w:rPr>
          <w:rFonts w:ascii="Palatino Linotype" w:hAnsi="Palatino Linotype" w:cs="Arial"/>
          <w:b/>
        </w:rPr>
      </w:pPr>
      <w:r w:rsidRPr="00F962C8">
        <w:rPr>
          <w:rFonts w:ascii="Palatino Linotype" w:hAnsi="Palatino Linotype" w:cs="Arial"/>
        </w:rPr>
        <w:t xml:space="preserve">Inconforme con la respuesta, </w:t>
      </w:r>
      <w:r w:rsidRPr="00F962C8">
        <w:rPr>
          <w:rFonts w:ascii="Palatino Linotype" w:hAnsi="Palatino Linotype" w:cs="Arial"/>
          <w:b/>
        </w:rPr>
        <w:t xml:space="preserve">el </w:t>
      </w:r>
      <w:r w:rsidR="00333F7A" w:rsidRPr="00F962C8">
        <w:rPr>
          <w:rFonts w:ascii="Palatino Linotype" w:hAnsi="Palatino Linotype" w:cs="Arial"/>
          <w:b/>
        </w:rPr>
        <w:t>once</w:t>
      </w:r>
      <w:r w:rsidR="007D78A1" w:rsidRPr="00F962C8">
        <w:rPr>
          <w:rFonts w:ascii="Palatino Linotype" w:hAnsi="Palatino Linotype" w:cs="Arial"/>
          <w:b/>
        </w:rPr>
        <w:t xml:space="preserve"> de mayo </w:t>
      </w:r>
      <w:r w:rsidR="00FE3E4E" w:rsidRPr="00F962C8">
        <w:rPr>
          <w:rFonts w:ascii="Palatino Linotype" w:hAnsi="Palatino Linotype" w:cs="Arial"/>
          <w:b/>
        </w:rPr>
        <w:t>de dos mil veintidós</w:t>
      </w:r>
      <w:r w:rsidRPr="00F962C8">
        <w:rPr>
          <w:rFonts w:ascii="Palatino Linotype" w:hAnsi="Palatino Linotype" w:cs="Arial"/>
        </w:rPr>
        <w:t xml:space="preserve">, </w:t>
      </w:r>
      <w:r w:rsidR="00D614A1" w:rsidRPr="00F962C8">
        <w:rPr>
          <w:rFonts w:ascii="Palatino Linotype" w:hAnsi="Palatino Linotype" w:cs="Arial"/>
          <w:b/>
        </w:rPr>
        <w:t>EL RECURRENTE</w:t>
      </w:r>
      <w:r w:rsidRPr="00F962C8">
        <w:rPr>
          <w:rFonts w:ascii="Palatino Linotype" w:hAnsi="Palatino Linotype" w:cs="Arial"/>
        </w:rPr>
        <w:t xml:space="preserve"> interpuso el </w:t>
      </w:r>
      <w:r w:rsidR="00504A64" w:rsidRPr="00F962C8">
        <w:rPr>
          <w:rFonts w:ascii="Palatino Linotype" w:hAnsi="Palatino Linotype" w:cs="Arial"/>
        </w:rPr>
        <w:t>Recurso de Revisión</w:t>
      </w:r>
      <w:r w:rsidRPr="00F962C8">
        <w:rPr>
          <w:rFonts w:ascii="Palatino Linotype" w:hAnsi="Palatino Linotype" w:cs="Arial"/>
        </w:rPr>
        <w:t xml:space="preserve"> objeto del presente estudio, el cual fue registrado en </w:t>
      </w:r>
      <w:r w:rsidRPr="00F962C8">
        <w:rPr>
          <w:rFonts w:ascii="Palatino Linotype" w:hAnsi="Palatino Linotype" w:cs="Arial"/>
          <w:b/>
        </w:rPr>
        <w:t>EL SAIMEX</w:t>
      </w:r>
      <w:r w:rsidRPr="00F962C8">
        <w:rPr>
          <w:rFonts w:ascii="Palatino Linotype" w:hAnsi="Palatino Linotype" w:cs="Arial"/>
        </w:rPr>
        <w:t xml:space="preserve"> y se le asignó el número de</w:t>
      </w:r>
      <w:r w:rsidR="000C5012" w:rsidRPr="00F962C8">
        <w:rPr>
          <w:rFonts w:ascii="Palatino Linotype" w:hAnsi="Palatino Linotype" w:cs="Arial"/>
        </w:rPr>
        <w:t xml:space="preserve"> Recurso de Revisión</w:t>
      </w:r>
      <w:r w:rsidRPr="00F962C8">
        <w:rPr>
          <w:rFonts w:ascii="Palatino Linotype" w:hAnsi="Palatino Linotype" w:cs="Arial"/>
        </w:rPr>
        <w:t xml:space="preserve"> </w:t>
      </w:r>
      <w:r w:rsidR="00333F7A" w:rsidRPr="00F962C8">
        <w:rPr>
          <w:rFonts w:ascii="Palatino Linotype" w:hAnsi="Palatino Linotype" w:cs="Arial"/>
          <w:b/>
        </w:rPr>
        <w:t>07712</w:t>
      </w:r>
      <w:r w:rsidR="00FE3E4E" w:rsidRPr="00F962C8">
        <w:rPr>
          <w:rFonts w:ascii="Palatino Linotype" w:hAnsi="Palatino Linotype" w:cs="Arial"/>
          <w:b/>
        </w:rPr>
        <w:t>/INFOEM/IP/RR/2022</w:t>
      </w:r>
      <w:r w:rsidRPr="00F962C8">
        <w:rPr>
          <w:rFonts w:ascii="Palatino Linotype" w:hAnsi="Palatino Linotype" w:cs="Arial"/>
        </w:rPr>
        <w:t xml:space="preserve">, en el que señaló como </w:t>
      </w:r>
      <w:r w:rsidRPr="00F962C8">
        <w:rPr>
          <w:rFonts w:ascii="Palatino Linotype" w:hAnsi="Palatino Linotype" w:cs="Arial"/>
          <w:b/>
        </w:rPr>
        <w:t>acto impugnado</w:t>
      </w:r>
      <w:r w:rsidR="0027011E" w:rsidRPr="00F962C8">
        <w:rPr>
          <w:rFonts w:ascii="Palatino Linotype" w:hAnsi="Palatino Linotype" w:cs="Arial"/>
        </w:rPr>
        <w:t xml:space="preserve"> lo siguiente: </w:t>
      </w:r>
    </w:p>
    <w:p w14:paraId="4477A73C" w14:textId="77777777" w:rsidR="00504A64" w:rsidRPr="00F962C8" w:rsidRDefault="00504A64" w:rsidP="000F75A7">
      <w:pPr>
        <w:widowControl w:val="0"/>
        <w:autoSpaceDE w:val="0"/>
        <w:autoSpaceDN w:val="0"/>
        <w:adjustRightInd w:val="0"/>
        <w:spacing w:line="360" w:lineRule="auto"/>
        <w:jc w:val="both"/>
        <w:rPr>
          <w:rFonts w:ascii="Palatino Linotype" w:hAnsi="Palatino Linotype" w:cs="Arial"/>
          <w:sz w:val="8"/>
        </w:rPr>
      </w:pPr>
    </w:p>
    <w:p w14:paraId="027DB5BE" w14:textId="72D3B15F" w:rsidR="00150B34" w:rsidRPr="00F962C8" w:rsidRDefault="00150B34" w:rsidP="00FF5621">
      <w:pPr>
        <w:tabs>
          <w:tab w:val="left" w:pos="709"/>
        </w:tabs>
        <w:spacing w:before="66"/>
        <w:ind w:left="851" w:right="899"/>
        <w:jc w:val="center"/>
        <w:rPr>
          <w:rFonts w:ascii="Palatino Linotype" w:hAnsi="Palatino Linotype" w:cs="Arial"/>
          <w:i/>
          <w:iCs/>
          <w:sz w:val="20"/>
          <w:szCs w:val="20"/>
        </w:rPr>
      </w:pPr>
      <w:r w:rsidRPr="00F962C8">
        <w:rPr>
          <w:rFonts w:ascii="Palatino Linotype" w:hAnsi="Palatino Linotype" w:cs="Arial"/>
          <w:i/>
          <w:iCs/>
          <w:sz w:val="22"/>
          <w:szCs w:val="20"/>
        </w:rPr>
        <w:t>“</w:t>
      </w:r>
      <w:r w:rsidR="00333F7A" w:rsidRPr="00F962C8">
        <w:rPr>
          <w:rFonts w:ascii="Palatino Linotype" w:hAnsi="Palatino Linotype" w:cs="Arial"/>
          <w:i/>
          <w:iCs/>
          <w:sz w:val="22"/>
          <w:szCs w:val="20"/>
        </w:rPr>
        <w:t xml:space="preserve">La contestación a mi solicitud por parte de la </w:t>
      </w:r>
      <w:proofErr w:type="spellStart"/>
      <w:r w:rsidR="00333F7A" w:rsidRPr="00F962C8">
        <w:rPr>
          <w:rFonts w:ascii="Palatino Linotype" w:hAnsi="Palatino Linotype" w:cs="Arial"/>
          <w:i/>
          <w:iCs/>
          <w:sz w:val="22"/>
          <w:szCs w:val="20"/>
        </w:rPr>
        <w:t>contraloria</w:t>
      </w:r>
      <w:proofErr w:type="spellEnd"/>
      <w:r w:rsidR="00333F7A" w:rsidRPr="00F962C8">
        <w:rPr>
          <w:rFonts w:ascii="Palatino Linotype" w:hAnsi="Palatino Linotype" w:cs="Arial"/>
          <w:i/>
          <w:iCs/>
          <w:sz w:val="22"/>
          <w:szCs w:val="20"/>
        </w:rPr>
        <w:t xml:space="preserve"> interna</w:t>
      </w:r>
      <w:r w:rsidR="004B26C2" w:rsidRPr="00F962C8">
        <w:rPr>
          <w:rFonts w:ascii="Palatino Linotype" w:hAnsi="Palatino Linotype" w:cs="Arial"/>
          <w:i/>
          <w:iCs/>
          <w:sz w:val="22"/>
          <w:szCs w:val="20"/>
        </w:rPr>
        <w:t>.</w:t>
      </w:r>
      <w:r w:rsidRPr="00F962C8">
        <w:rPr>
          <w:rFonts w:ascii="Palatino Linotype" w:hAnsi="Palatino Linotype" w:cs="Arial"/>
          <w:i/>
          <w:iCs/>
          <w:sz w:val="22"/>
          <w:szCs w:val="20"/>
        </w:rPr>
        <w:t>”</w:t>
      </w:r>
      <w:r w:rsidR="0027011E" w:rsidRPr="00F962C8">
        <w:rPr>
          <w:rFonts w:ascii="Palatino Linotype" w:hAnsi="Palatino Linotype" w:cs="Arial"/>
          <w:i/>
          <w:iCs/>
          <w:sz w:val="22"/>
          <w:szCs w:val="20"/>
        </w:rPr>
        <w:t xml:space="preserve"> </w:t>
      </w:r>
      <w:r w:rsidR="0027011E" w:rsidRPr="00F962C8">
        <w:rPr>
          <w:rFonts w:ascii="Palatino Linotype" w:hAnsi="Palatino Linotype" w:cs="Arial"/>
          <w:iCs/>
          <w:sz w:val="22"/>
          <w:szCs w:val="20"/>
        </w:rPr>
        <w:t>(S</w:t>
      </w:r>
      <w:r w:rsidRPr="00F962C8">
        <w:rPr>
          <w:rFonts w:ascii="Palatino Linotype" w:hAnsi="Palatino Linotype" w:cs="Arial"/>
          <w:iCs/>
          <w:sz w:val="22"/>
          <w:szCs w:val="20"/>
        </w:rPr>
        <w:t>ic)</w:t>
      </w:r>
      <w:r w:rsidR="0027011E" w:rsidRPr="00F962C8">
        <w:rPr>
          <w:rFonts w:ascii="Palatino Linotype" w:hAnsi="Palatino Linotype" w:cs="Arial"/>
          <w:iCs/>
          <w:sz w:val="22"/>
          <w:szCs w:val="20"/>
        </w:rPr>
        <w:t>.</w:t>
      </w:r>
    </w:p>
    <w:p w14:paraId="36685871" w14:textId="77777777" w:rsidR="00150B34" w:rsidRPr="00F962C8" w:rsidRDefault="00150B34" w:rsidP="00150B34">
      <w:pPr>
        <w:tabs>
          <w:tab w:val="left" w:pos="709"/>
        </w:tabs>
        <w:spacing w:before="66"/>
        <w:rPr>
          <w:rFonts w:ascii="Palatino Linotype" w:hAnsi="Palatino Linotype" w:cs="Arial"/>
          <w:i/>
          <w:iCs/>
          <w:sz w:val="16"/>
          <w:szCs w:val="20"/>
        </w:rPr>
      </w:pPr>
    </w:p>
    <w:p w14:paraId="04E21B13" w14:textId="6DBA7D1B" w:rsidR="00150B34" w:rsidRPr="00F962C8" w:rsidRDefault="0027011E" w:rsidP="00150B34">
      <w:pPr>
        <w:tabs>
          <w:tab w:val="left" w:pos="709"/>
        </w:tabs>
        <w:spacing w:before="66"/>
        <w:rPr>
          <w:rFonts w:ascii="Palatino Linotype" w:hAnsi="Palatino Linotype" w:cs="Arial"/>
        </w:rPr>
      </w:pPr>
      <w:r w:rsidRPr="00F962C8">
        <w:rPr>
          <w:rFonts w:ascii="Palatino Linotype" w:hAnsi="Palatino Linotype" w:cs="Arial"/>
        </w:rPr>
        <w:t xml:space="preserve">Así como </w:t>
      </w:r>
      <w:r w:rsidR="00150B34" w:rsidRPr="00F962C8">
        <w:rPr>
          <w:rFonts w:ascii="Palatino Linotype" w:hAnsi="Palatino Linotype" w:cs="Arial"/>
          <w:b/>
        </w:rPr>
        <w:t>Razones o motivos de la inconformidad</w:t>
      </w:r>
      <w:r w:rsidRPr="00F962C8">
        <w:rPr>
          <w:rFonts w:ascii="Palatino Linotype" w:hAnsi="Palatino Linotype" w:cs="Arial"/>
        </w:rPr>
        <w:t xml:space="preserve"> lo siguiente</w:t>
      </w:r>
      <w:r w:rsidR="00150B34" w:rsidRPr="00F962C8">
        <w:rPr>
          <w:rFonts w:ascii="Palatino Linotype" w:hAnsi="Palatino Linotype" w:cs="Arial"/>
        </w:rPr>
        <w:t>:</w:t>
      </w:r>
    </w:p>
    <w:p w14:paraId="49E638E1" w14:textId="77777777" w:rsidR="00150B34" w:rsidRPr="00F962C8" w:rsidRDefault="00150B34" w:rsidP="00033269">
      <w:pPr>
        <w:spacing w:line="360" w:lineRule="auto"/>
        <w:jc w:val="both"/>
        <w:rPr>
          <w:rFonts w:ascii="Palatino Linotype" w:hAnsi="Palatino Linotype" w:cs="Arial"/>
          <w:sz w:val="18"/>
        </w:rPr>
      </w:pPr>
    </w:p>
    <w:p w14:paraId="4B7BBABA" w14:textId="537C93CD" w:rsidR="00043398" w:rsidRPr="00F962C8" w:rsidRDefault="00150B34" w:rsidP="00233868">
      <w:pPr>
        <w:ind w:left="851" w:right="902"/>
        <w:jc w:val="both"/>
        <w:rPr>
          <w:rFonts w:ascii="Palatino Linotype" w:hAnsi="Palatino Linotype" w:cs="Arial"/>
          <w:sz w:val="28"/>
        </w:rPr>
      </w:pPr>
      <w:r w:rsidRPr="00F962C8">
        <w:rPr>
          <w:rFonts w:ascii="Palatino Linotype" w:hAnsi="Palatino Linotype" w:cs="Arial"/>
          <w:i/>
          <w:iCs/>
          <w:sz w:val="22"/>
          <w:szCs w:val="20"/>
        </w:rPr>
        <w:t>“</w:t>
      </w:r>
      <w:r w:rsidR="00333F7A" w:rsidRPr="00F962C8">
        <w:rPr>
          <w:rFonts w:ascii="Palatino Linotype" w:hAnsi="Palatino Linotype" w:cs="Arial"/>
          <w:i/>
          <w:iCs/>
          <w:sz w:val="22"/>
          <w:szCs w:val="20"/>
        </w:rPr>
        <w:t xml:space="preserve">La </w:t>
      </w:r>
      <w:proofErr w:type="spellStart"/>
      <w:r w:rsidR="00333F7A" w:rsidRPr="00F962C8">
        <w:rPr>
          <w:rFonts w:ascii="Palatino Linotype" w:hAnsi="Palatino Linotype" w:cs="Arial"/>
          <w:i/>
          <w:iCs/>
          <w:sz w:val="22"/>
          <w:szCs w:val="20"/>
        </w:rPr>
        <w:t>Contraloria</w:t>
      </w:r>
      <w:proofErr w:type="spellEnd"/>
      <w:r w:rsidR="00333F7A" w:rsidRPr="00F962C8">
        <w:rPr>
          <w:rFonts w:ascii="Palatino Linotype" w:hAnsi="Palatino Linotype" w:cs="Arial"/>
          <w:i/>
          <w:iCs/>
          <w:sz w:val="22"/>
          <w:szCs w:val="20"/>
        </w:rPr>
        <w:t xml:space="preserve"> interna me niega el acceso a la </w:t>
      </w:r>
      <w:proofErr w:type="spellStart"/>
      <w:r w:rsidR="00333F7A" w:rsidRPr="00F962C8">
        <w:rPr>
          <w:rFonts w:ascii="Palatino Linotype" w:hAnsi="Palatino Linotype" w:cs="Arial"/>
          <w:i/>
          <w:iCs/>
          <w:sz w:val="22"/>
          <w:szCs w:val="20"/>
        </w:rPr>
        <w:t>juxticia</w:t>
      </w:r>
      <w:proofErr w:type="spellEnd"/>
      <w:r w:rsidR="00333F7A" w:rsidRPr="00F962C8">
        <w:rPr>
          <w:rFonts w:ascii="Palatino Linotype" w:hAnsi="Palatino Linotype" w:cs="Arial"/>
          <w:i/>
          <w:iCs/>
          <w:sz w:val="22"/>
          <w:szCs w:val="20"/>
        </w:rPr>
        <w:t xml:space="preserve"> argumentando que no es posible proporcionarme porque no cuentan con los equipos, por lo que a su vez no me exhiben documento alguno que acredite que no cuentan o no con dicho programa o capacidad así mismo ni las gestiones que se están haciendo para empezar con dicha </w:t>
      </w:r>
      <w:proofErr w:type="spellStart"/>
      <w:r w:rsidR="00333F7A" w:rsidRPr="00F962C8">
        <w:rPr>
          <w:rFonts w:ascii="Palatino Linotype" w:hAnsi="Palatino Linotype" w:cs="Arial"/>
          <w:i/>
          <w:iCs/>
          <w:sz w:val="22"/>
          <w:szCs w:val="20"/>
        </w:rPr>
        <w:t>adapatación</w:t>
      </w:r>
      <w:proofErr w:type="spellEnd"/>
      <w:r w:rsidR="00333F7A" w:rsidRPr="00F962C8">
        <w:rPr>
          <w:rFonts w:ascii="Palatino Linotype" w:hAnsi="Palatino Linotype" w:cs="Arial"/>
          <w:i/>
          <w:iCs/>
          <w:sz w:val="22"/>
          <w:szCs w:val="20"/>
        </w:rPr>
        <w:t xml:space="preserve">, por lo que de manera ilegal, infundada y sin motivo legal real, me </w:t>
      </w:r>
      <w:proofErr w:type="spellStart"/>
      <w:r w:rsidR="00333F7A" w:rsidRPr="00F962C8">
        <w:rPr>
          <w:rFonts w:ascii="Palatino Linotype" w:hAnsi="Palatino Linotype" w:cs="Arial"/>
          <w:i/>
          <w:iCs/>
          <w:sz w:val="22"/>
          <w:szCs w:val="20"/>
        </w:rPr>
        <w:t>esta</w:t>
      </w:r>
      <w:proofErr w:type="spellEnd"/>
      <w:r w:rsidR="00333F7A" w:rsidRPr="00F962C8">
        <w:rPr>
          <w:rFonts w:ascii="Palatino Linotype" w:hAnsi="Palatino Linotype" w:cs="Arial"/>
          <w:i/>
          <w:iCs/>
          <w:sz w:val="22"/>
          <w:szCs w:val="20"/>
        </w:rPr>
        <w:t xml:space="preserve"> violentando mi derecho al acceso a la información</w:t>
      </w:r>
      <w:proofErr w:type="gramStart"/>
      <w:r w:rsidR="00333F7A" w:rsidRPr="00F962C8">
        <w:rPr>
          <w:rFonts w:ascii="Palatino Linotype" w:hAnsi="Palatino Linotype" w:cs="Arial"/>
          <w:i/>
          <w:iCs/>
          <w:sz w:val="22"/>
          <w:szCs w:val="20"/>
        </w:rPr>
        <w:t>.</w:t>
      </w:r>
      <w:r w:rsidR="00FC7585" w:rsidRPr="00F962C8">
        <w:rPr>
          <w:rFonts w:ascii="Palatino Linotype" w:hAnsi="Palatino Linotype" w:cs="Arial"/>
          <w:i/>
          <w:iCs/>
          <w:sz w:val="22"/>
          <w:szCs w:val="20"/>
        </w:rPr>
        <w:t>.</w:t>
      </w:r>
      <w:r w:rsidRPr="00F962C8">
        <w:rPr>
          <w:rFonts w:ascii="Palatino Linotype" w:hAnsi="Palatino Linotype" w:cs="Arial"/>
          <w:i/>
          <w:iCs/>
          <w:sz w:val="22"/>
          <w:szCs w:val="20"/>
        </w:rPr>
        <w:t>”</w:t>
      </w:r>
      <w:proofErr w:type="gramEnd"/>
      <w:r w:rsidRPr="00F962C8">
        <w:rPr>
          <w:rFonts w:ascii="Palatino Linotype" w:hAnsi="Palatino Linotype" w:cs="Arial"/>
          <w:i/>
          <w:iCs/>
          <w:sz w:val="22"/>
          <w:szCs w:val="20"/>
        </w:rPr>
        <w:t xml:space="preserve"> </w:t>
      </w:r>
      <w:r w:rsidR="0027011E" w:rsidRPr="00F962C8">
        <w:rPr>
          <w:rFonts w:ascii="Palatino Linotype" w:hAnsi="Palatino Linotype" w:cs="Arial"/>
          <w:iCs/>
          <w:sz w:val="22"/>
          <w:szCs w:val="20"/>
        </w:rPr>
        <w:t>(Sic).</w:t>
      </w:r>
    </w:p>
    <w:bookmarkEnd w:id="8"/>
    <w:p w14:paraId="51426F73" w14:textId="77777777" w:rsidR="0027011E" w:rsidRPr="00F962C8" w:rsidRDefault="0027011E" w:rsidP="00033269">
      <w:pPr>
        <w:spacing w:line="360" w:lineRule="auto"/>
        <w:jc w:val="both"/>
        <w:rPr>
          <w:rFonts w:ascii="Palatino Linotype" w:hAnsi="Palatino Linotype" w:cs="Arial"/>
          <w:b/>
          <w:sz w:val="36"/>
          <w:szCs w:val="28"/>
        </w:rPr>
      </w:pPr>
    </w:p>
    <w:p w14:paraId="7C8389F2" w14:textId="6720859D" w:rsidR="00966CE2" w:rsidRPr="00F962C8" w:rsidRDefault="00966CE2" w:rsidP="00033269">
      <w:pPr>
        <w:spacing w:line="360" w:lineRule="auto"/>
        <w:jc w:val="both"/>
        <w:rPr>
          <w:rFonts w:ascii="Palatino Linotype" w:hAnsi="Palatino Linotype" w:cs="Arial"/>
          <w:b/>
          <w:color w:val="000000" w:themeColor="text1"/>
          <w:sz w:val="28"/>
          <w:szCs w:val="28"/>
        </w:rPr>
      </w:pPr>
      <w:r w:rsidRPr="00F962C8">
        <w:rPr>
          <w:rFonts w:ascii="Palatino Linotype" w:hAnsi="Palatino Linotype" w:cs="Arial"/>
          <w:b/>
          <w:color w:val="000000" w:themeColor="text1"/>
          <w:sz w:val="28"/>
          <w:szCs w:val="28"/>
        </w:rPr>
        <w:t xml:space="preserve">V. </w:t>
      </w:r>
      <w:r w:rsidRPr="00F962C8">
        <w:rPr>
          <w:rFonts w:ascii="Palatino Linotype" w:hAnsi="Palatino Linotype" w:cs="Arial"/>
          <w:b/>
          <w:sz w:val="28"/>
          <w:szCs w:val="28"/>
        </w:rPr>
        <w:t>Del turno del Recurso de Revisión</w:t>
      </w:r>
    </w:p>
    <w:p w14:paraId="3D73B783" w14:textId="24A6E77A" w:rsidR="00BC450B" w:rsidRPr="00F962C8" w:rsidRDefault="00200BFC" w:rsidP="00033269">
      <w:pPr>
        <w:spacing w:line="360" w:lineRule="auto"/>
        <w:jc w:val="both"/>
        <w:rPr>
          <w:rFonts w:ascii="Palatino Linotype" w:hAnsi="Palatino Linotype" w:cs="Arial"/>
          <w:lang w:val="es-ES_tradnl"/>
        </w:rPr>
      </w:pPr>
      <w:r w:rsidRPr="00F962C8">
        <w:rPr>
          <w:rFonts w:ascii="Palatino Linotype" w:hAnsi="Palatino Linotype" w:cs="Arial"/>
        </w:rPr>
        <w:lastRenderedPageBreak/>
        <w:t>E</w:t>
      </w:r>
      <w:r w:rsidR="008C7579" w:rsidRPr="00F962C8">
        <w:rPr>
          <w:rFonts w:ascii="Palatino Linotype" w:hAnsi="Palatino Linotype" w:cs="Arial"/>
        </w:rPr>
        <w:t xml:space="preserve">l </w:t>
      </w:r>
      <w:r w:rsidR="00333F7A" w:rsidRPr="00F962C8">
        <w:rPr>
          <w:rFonts w:ascii="Palatino Linotype" w:hAnsi="Palatino Linotype" w:cs="Arial"/>
          <w:b/>
        </w:rPr>
        <w:t>once</w:t>
      </w:r>
      <w:r w:rsidR="00081F33" w:rsidRPr="00F962C8">
        <w:rPr>
          <w:rFonts w:ascii="Palatino Linotype" w:hAnsi="Palatino Linotype" w:cs="Arial"/>
          <w:b/>
        </w:rPr>
        <w:t xml:space="preserve"> de mayo d</w:t>
      </w:r>
      <w:r w:rsidR="00233868" w:rsidRPr="00F962C8">
        <w:rPr>
          <w:rFonts w:ascii="Palatino Linotype" w:hAnsi="Palatino Linotype" w:cs="Arial"/>
          <w:b/>
        </w:rPr>
        <w:t>e dos mil veintidós</w:t>
      </w:r>
      <w:r w:rsidRPr="00F962C8">
        <w:rPr>
          <w:rFonts w:ascii="Palatino Linotype" w:hAnsi="Palatino Linotype" w:cs="Arial"/>
        </w:rPr>
        <w:t xml:space="preserve">, </w:t>
      </w:r>
      <w:r w:rsidR="00E27BA1" w:rsidRPr="00F962C8">
        <w:rPr>
          <w:rFonts w:ascii="Palatino Linotype" w:hAnsi="Palatino Linotype" w:cs="Arial"/>
        </w:rPr>
        <w:t>el</w:t>
      </w:r>
      <w:r w:rsidR="00233868" w:rsidRPr="00F962C8">
        <w:rPr>
          <w:rFonts w:ascii="Palatino Linotype" w:hAnsi="Palatino Linotype" w:cs="Arial"/>
        </w:rPr>
        <w:t xml:space="preserve"> R</w:t>
      </w:r>
      <w:r w:rsidR="00BC450B" w:rsidRPr="00F962C8">
        <w:rPr>
          <w:rFonts w:ascii="Palatino Linotype" w:hAnsi="Palatino Linotype" w:cs="Arial"/>
        </w:rPr>
        <w:t>ecurso de</w:t>
      </w:r>
      <w:r w:rsidR="00E27BA1" w:rsidRPr="00F962C8">
        <w:rPr>
          <w:rFonts w:ascii="Palatino Linotype" w:hAnsi="Palatino Linotype" w:cs="Arial"/>
        </w:rPr>
        <w:t>l</w:t>
      </w:r>
      <w:r w:rsidR="00BC450B" w:rsidRPr="00F962C8">
        <w:rPr>
          <w:rFonts w:ascii="Palatino Linotype" w:hAnsi="Palatino Linotype" w:cs="Arial"/>
        </w:rPr>
        <w:t xml:space="preserve"> que se trata se envi</w:t>
      </w:r>
      <w:r w:rsidR="00E27BA1" w:rsidRPr="00F962C8">
        <w:rPr>
          <w:rFonts w:ascii="Palatino Linotype" w:hAnsi="Palatino Linotype" w:cs="Arial"/>
        </w:rPr>
        <w:t>ó</w:t>
      </w:r>
      <w:r w:rsidR="00BC450B" w:rsidRPr="00F962C8">
        <w:rPr>
          <w:rFonts w:ascii="Palatino Linotype" w:hAnsi="Palatino Linotype" w:cs="Arial"/>
        </w:rPr>
        <w:t xml:space="preserve"> electrónicamente al Instituto de </w:t>
      </w:r>
      <w:r w:rsidR="00BC450B" w:rsidRPr="00F962C8">
        <w:rPr>
          <w:rFonts w:ascii="Palatino Linotype" w:eastAsia="Arial Unicode MS" w:hAnsi="Palatino Linotype" w:cs="Arial"/>
        </w:rPr>
        <w:t>Transparencia</w:t>
      </w:r>
      <w:r w:rsidR="00BC450B" w:rsidRPr="00F962C8">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F962C8">
        <w:rPr>
          <w:rFonts w:ascii="Palatino Linotype" w:hAnsi="Palatino Linotype"/>
        </w:rPr>
        <w:t>Ley de Transparencia y Acceso a la Información Pública del Estado de México y Municipios</w:t>
      </w:r>
      <w:r w:rsidR="00BC450B" w:rsidRPr="00F962C8">
        <w:rPr>
          <w:rFonts w:ascii="Palatino Linotype" w:hAnsi="Palatino Linotype" w:cs="Arial"/>
        </w:rPr>
        <w:t xml:space="preserve">, </w:t>
      </w:r>
      <w:r w:rsidR="00BC450B" w:rsidRPr="00F962C8">
        <w:rPr>
          <w:rFonts w:ascii="Palatino Linotype" w:hAnsi="Palatino Linotype" w:cs="Arial"/>
          <w:lang w:val="es-ES_tradnl"/>
        </w:rPr>
        <w:t>se turn</w:t>
      </w:r>
      <w:r w:rsidR="00E27BA1" w:rsidRPr="00F962C8">
        <w:rPr>
          <w:rFonts w:ascii="Palatino Linotype" w:hAnsi="Palatino Linotype" w:cs="Arial"/>
          <w:lang w:val="es-ES_tradnl"/>
        </w:rPr>
        <w:t>ó</w:t>
      </w:r>
      <w:r w:rsidR="00BC450B" w:rsidRPr="00F962C8">
        <w:rPr>
          <w:rFonts w:ascii="Palatino Linotype" w:hAnsi="Palatino Linotype" w:cs="Arial"/>
          <w:lang w:val="es-ES_tradnl"/>
        </w:rPr>
        <w:t xml:space="preserve">  a través del</w:t>
      </w:r>
      <w:r w:rsidR="00BC450B" w:rsidRPr="00F962C8">
        <w:rPr>
          <w:rFonts w:ascii="Palatino Linotype" w:eastAsia="Arial Unicode MS" w:hAnsi="Palatino Linotype" w:cs="Arial"/>
          <w:lang w:val="es-ES_tradnl"/>
        </w:rPr>
        <w:t xml:space="preserve"> </w:t>
      </w:r>
      <w:r w:rsidR="00BC450B" w:rsidRPr="00F962C8">
        <w:rPr>
          <w:rFonts w:ascii="Palatino Linotype" w:eastAsia="Arial Unicode MS" w:hAnsi="Palatino Linotype" w:cs="Arial"/>
          <w:b/>
          <w:lang w:val="es-ES_tradnl"/>
        </w:rPr>
        <w:t>SAIMEX</w:t>
      </w:r>
      <w:r w:rsidR="00BC450B" w:rsidRPr="00F962C8">
        <w:rPr>
          <w:rFonts w:ascii="Palatino Linotype" w:hAnsi="Palatino Linotype"/>
        </w:rPr>
        <w:t xml:space="preserve">, el </w:t>
      </w:r>
      <w:r w:rsidR="00504A64" w:rsidRPr="00F962C8">
        <w:rPr>
          <w:rFonts w:ascii="Palatino Linotype" w:hAnsi="Palatino Linotype"/>
        </w:rPr>
        <w:t>Recurso de Revisión</w:t>
      </w:r>
      <w:r w:rsidR="00BC450B" w:rsidRPr="00F962C8">
        <w:rPr>
          <w:rFonts w:ascii="Palatino Linotype" w:hAnsi="Palatino Linotype" w:cs="Arial"/>
          <w:szCs w:val="20"/>
        </w:rPr>
        <w:t xml:space="preserve"> </w:t>
      </w:r>
      <w:r w:rsidR="00333F7A" w:rsidRPr="00F962C8">
        <w:rPr>
          <w:rFonts w:ascii="Palatino Linotype" w:hAnsi="Palatino Linotype" w:cs="Arial"/>
          <w:b/>
          <w:szCs w:val="20"/>
        </w:rPr>
        <w:t>07712</w:t>
      </w:r>
      <w:r w:rsidR="00BC450B" w:rsidRPr="00F962C8">
        <w:rPr>
          <w:rFonts w:ascii="Palatino Linotype" w:hAnsi="Palatino Linotype" w:cs="Arial"/>
          <w:b/>
        </w:rPr>
        <w:t>/INFOEM/IP/RR/202</w:t>
      </w:r>
      <w:r w:rsidR="00233868" w:rsidRPr="00F962C8">
        <w:rPr>
          <w:rFonts w:ascii="Palatino Linotype" w:hAnsi="Palatino Linotype" w:cs="Arial"/>
          <w:b/>
        </w:rPr>
        <w:t>2</w:t>
      </w:r>
      <w:r w:rsidR="00BC450B" w:rsidRPr="00F962C8">
        <w:rPr>
          <w:rFonts w:ascii="Palatino Linotype" w:hAnsi="Palatino Linotype" w:cs="Arial"/>
          <w:b/>
        </w:rPr>
        <w:t xml:space="preserve"> </w:t>
      </w:r>
      <w:r w:rsidR="00233868" w:rsidRPr="00F962C8">
        <w:rPr>
          <w:rFonts w:ascii="Palatino Linotype" w:hAnsi="Palatino Linotype"/>
        </w:rPr>
        <w:t>a</w:t>
      </w:r>
      <w:r w:rsidR="009C1E15" w:rsidRPr="00F962C8">
        <w:rPr>
          <w:rFonts w:ascii="Palatino Linotype" w:hAnsi="Palatino Linotype"/>
        </w:rPr>
        <w:t xml:space="preserve"> </w:t>
      </w:r>
      <w:r w:rsidR="00BC450B" w:rsidRPr="00F962C8">
        <w:rPr>
          <w:rFonts w:ascii="Palatino Linotype" w:hAnsi="Palatino Linotype"/>
        </w:rPr>
        <w:t>l</w:t>
      </w:r>
      <w:r w:rsidR="009C1E15" w:rsidRPr="00F962C8">
        <w:rPr>
          <w:rFonts w:ascii="Palatino Linotype" w:hAnsi="Palatino Linotype"/>
        </w:rPr>
        <w:t>a</w:t>
      </w:r>
      <w:r w:rsidR="00BC450B" w:rsidRPr="00F962C8">
        <w:rPr>
          <w:rFonts w:ascii="Palatino Linotype" w:hAnsi="Palatino Linotype"/>
        </w:rPr>
        <w:t xml:space="preserve"> </w:t>
      </w:r>
      <w:r w:rsidR="00BC450B" w:rsidRPr="00F962C8">
        <w:rPr>
          <w:rFonts w:ascii="Palatino Linotype" w:hAnsi="Palatino Linotype" w:cs="Arial"/>
          <w:b/>
          <w:bCs/>
          <w:lang w:val="es-ES_tradnl"/>
        </w:rPr>
        <w:t>Comisionad</w:t>
      </w:r>
      <w:r w:rsidR="009C1E15" w:rsidRPr="00F962C8">
        <w:rPr>
          <w:rFonts w:ascii="Palatino Linotype" w:hAnsi="Palatino Linotype" w:cs="Arial"/>
          <w:b/>
          <w:bCs/>
          <w:lang w:val="es-ES_tradnl"/>
        </w:rPr>
        <w:t>a</w:t>
      </w:r>
      <w:r w:rsidR="00BC450B" w:rsidRPr="00F962C8">
        <w:rPr>
          <w:rFonts w:ascii="Palatino Linotype" w:hAnsi="Palatino Linotype" w:cs="Arial"/>
          <w:b/>
          <w:bCs/>
          <w:lang w:val="es-ES_tradnl"/>
        </w:rPr>
        <w:t xml:space="preserve"> </w:t>
      </w:r>
      <w:r w:rsidR="009C1E15" w:rsidRPr="00F962C8">
        <w:rPr>
          <w:rFonts w:ascii="Palatino Linotype" w:hAnsi="Palatino Linotype" w:cs="Arial"/>
          <w:b/>
          <w:bCs/>
          <w:lang w:val="es-ES_tradnl"/>
        </w:rPr>
        <w:t>Sharon Cristina Morales Martínez</w:t>
      </w:r>
      <w:r w:rsidR="00BC450B" w:rsidRPr="00F962C8">
        <w:rPr>
          <w:rFonts w:ascii="Palatino Linotype" w:hAnsi="Palatino Linotype" w:cs="Arial"/>
          <w:b/>
          <w:lang w:val="es-ES_tradnl"/>
        </w:rPr>
        <w:t>;</w:t>
      </w:r>
      <w:r w:rsidR="00BC450B" w:rsidRPr="00F962C8">
        <w:rPr>
          <w:rFonts w:ascii="Palatino Linotype" w:hAnsi="Palatino Linotype"/>
        </w:rPr>
        <w:t xml:space="preserve"> a </w:t>
      </w:r>
      <w:r w:rsidR="00BC450B" w:rsidRPr="00F962C8">
        <w:rPr>
          <w:rFonts w:ascii="Palatino Linotype" w:hAnsi="Palatino Linotype" w:cs="Arial"/>
          <w:lang w:val="es-ES_tradnl"/>
        </w:rPr>
        <w:t>efecto de que decretara su admisión o desechamiento.</w:t>
      </w:r>
    </w:p>
    <w:p w14:paraId="22A10E7A" w14:textId="77777777" w:rsidR="005B4199" w:rsidRPr="00F962C8" w:rsidRDefault="005B4199" w:rsidP="00033269">
      <w:pPr>
        <w:spacing w:line="360" w:lineRule="auto"/>
        <w:jc w:val="both"/>
        <w:rPr>
          <w:rFonts w:ascii="Palatino Linotype" w:hAnsi="Palatino Linotype" w:cs="Arial"/>
          <w:lang w:val="es-ES_tradnl"/>
        </w:rPr>
      </w:pPr>
    </w:p>
    <w:p w14:paraId="5C1E3019" w14:textId="56499C1E" w:rsidR="00966CE2" w:rsidRPr="00F962C8" w:rsidRDefault="00966CE2" w:rsidP="00033269">
      <w:pPr>
        <w:tabs>
          <w:tab w:val="center" w:pos="4252"/>
          <w:tab w:val="right" w:pos="8504"/>
        </w:tabs>
        <w:spacing w:line="360" w:lineRule="auto"/>
        <w:jc w:val="both"/>
        <w:rPr>
          <w:rFonts w:ascii="Palatino Linotype" w:hAnsi="Palatino Linotype" w:cs="Arial"/>
          <w:b/>
          <w:color w:val="000000" w:themeColor="text1"/>
        </w:rPr>
      </w:pPr>
      <w:r w:rsidRPr="00F962C8">
        <w:rPr>
          <w:rFonts w:ascii="Palatino Linotype" w:hAnsi="Palatino Linotype" w:cs="Arial"/>
          <w:b/>
          <w:color w:val="000000" w:themeColor="text1"/>
        </w:rPr>
        <w:t>a) Admisión del Recurso de Revisión</w:t>
      </w:r>
    </w:p>
    <w:p w14:paraId="21640909" w14:textId="5DC9F63D" w:rsidR="00EB19F2" w:rsidRPr="00F962C8" w:rsidRDefault="00BC450B" w:rsidP="00033269">
      <w:pPr>
        <w:tabs>
          <w:tab w:val="center" w:pos="4252"/>
          <w:tab w:val="right" w:pos="8504"/>
        </w:tabs>
        <w:spacing w:line="360" w:lineRule="auto"/>
        <w:jc w:val="both"/>
        <w:rPr>
          <w:rFonts w:ascii="Palatino Linotype" w:hAnsi="Palatino Linotype" w:cs="Arial"/>
        </w:rPr>
      </w:pPr>
      <w:r w:rsidRPr="00F962C8">
        <w:rPr>
          <w:rFonts w:ascii="Palatino Linotype" w:hAnsi="Palatino Linotype" w:cs="Arial"/>
        </w:rPr>
        <w:t>De las constancias que obran en el expediente electrónico del</w:t>
      </w:r>
      <w:r w:rsidRPr="00F962C8">
        <w:rPr>
          <w:rFonts w:ascii="Palatino Linotype" w:hAnsi="Palatino Linotype" w:cs="Arial"/>
          <w:b/>
        </w:rPr>
        <w:t xml:space="preserve"> SAIMEX</w:t>
      </w:r>
      <w:r w:rsidR="00E3483C" w:rsidRPr="00F962C8">
        <w:rPr>
          <w:rFonts w:ascii="Palatino Linotype" w:hAnsi="Palatino Linotype" w:cs="Arial"/>
        </w:rPr>
        <w:t xml:space="preserve">, se advierte que en fecha </w:t>
      </w:r>
      <w:r w:rsidR="00510038" w:rsidRPr="00F962C8">
        <w:rPr>
          <w:rFonts w:ascii="Palatino Linotype" w:hAnsi="Palatino Linotype" w:cs="Arial"/>
          <w:b/>
        </w:rPr>
        <w:t>dieciséis</w:t>
      </w:r>
      <w:r w:rsidR="009266DC" w:rsidRPr="00F962C8">
        <w:rPr>
          <w:rFonts w:ascii="Palatino Linotype" w:hAnsi="Palatino Linotype" w:cs="Arial"/>
          <w:b/>
        </w:rPr>
        <w:t xml:space="preserve"> de </w:t>
      </w:r>
      <w:r w:rsidR="009C1E15" w:rsidRPr="00F962C8">
        <w:rPr>
          <w:rFonts w:ascii="Palatino Linotype" w:hAnsi="Palatino Linotype" w:cs="Arial"/>
          <w:b/>
        </w:rPr>
        <w:t>mayo</w:t>
      </w:r>
      <w:r w:rsidR="009266DC" w:rsidRPr="00F962C8">
        <w:rPr>
          <w:rFonts w:ascii="Palatino Linotype" w:hAnsi="Palatino Linotype" w:cs="Arial"/>
          <w:b/>
        </w:rPr>
        <w:t xml:space="preserve"> </w:t>
      </w:r>
      <w:r w:rsidR="00540610" w:rsidRPr="00F962C8">
        <w:rPr>
          <w:rFonts w:ascii="Palatino Linotype" w:hAnsi="Palatino Linotype" w:cs="Arial"/>
          <w:b/>
        </w:rPr>
        <w:t>de dos mil veintidós</w:t>
      </w:r>
      <w:r w:rsidRPr="00F962C8">
        <w:rPr>
          <w:rFonts w:ascii="Palatino Linotype" w:hAnsi="Palatino Linotype" w:cs="Arial"/>
        </w:rPr>
        <w:t>, se acord</w:t>
      </w:r>
      <w:r w:rsidR="00E27BA1" w:rsidRPr="00F962C8">
        <w:rPr>
          <w:rFonts w:ascii="Palatino Linotype" w:hAnsi="Palatino Linotype" w:cs="Arial"/>
        </w:rPr>
        <w:t>ó</w:t>
      </w:r>
      <w:r w:rsidRPr="00F962C8">
        <w:rPr>
          <w:rFonts w:ascii="Palatino Linotype" w:hAnsi="Palatino Linotype" w:cs="Arial"/>
        </w:rPr>
        <w:t xml:space="preserve"> la</w:t>
      </w:r>
      <w:r w:rsidR="00E27BA1" w:rsidRPr="00F962C8">
        <w:rPr>
          <w:rFonts w:ascii="Palatino Linotype" w:hAnsi="Palatino Linotype" w:cs="Arial"/>
        </w:rPr>
        <w:t xml:space="preserve"> </w:t>
      </w:r>
      <w:r w:rsidRPr="00F962C8">
        <w:rPr>
          <w:rFonts w:ascii="Palatino Linotype" w:hAnsi="Palatino Linotype" w:cs="Arial"/>
        </w:rPr>
        <w:t>admisi</w:t>
      </w:r>
      <w:r w:rsidR="00E27BA1" w:rsidRPr="00F962C8">
        <w:rPr>
          <w:rFonts w:ascii="Palatino Linotype" w:hAnsi="Palatino Linotype" w:cs="Arial"/>
        </w:rPr>
        <w:t>ón</w:t>
      </w:r>
      <w:r w:rsidRPr="00F962C8">
        <w:rPr>
          <w:rFonts w:ascii="Palatino Linotype" w:hAnsi="Palatino Linotype" w:cs="Arial"/>
        </w:rPr>
        <w:t xml:space="preserve"> a trámite </w:t>
      </w:r>
      <w:r w:rsidR="00E27BA1" w:rsidRPr="00F962C8">
        <w:rPr>
          <w:rFonts w:ascii="Palatino Linotype" w:hAnsi="Palatino Linotype" w:cs="Arial"/>
        </w:rPr>
        <w:t>del</w:t>
      </w:r>
      <w:r w:rsidRPr="00F962C8">
        <w:rPr>
          <w:rFonts w:ascii="Palatino Linotype" w:hAnsi="Palatino Linotype" w:cs="Arial"/>
        </w:rPr>
        <w:t xml:space="preserve"> </w:t>
      </w:r>
      <w:r w:rsidR="00504A64" w:rsidRPr="00F962C8">
        <w:rPr>
          <w:rFonts w:ascii="Palatino Linotype" w:hAnsi="Palatino Linotype" w:cs="Arial"/>
        </w:rPr>
        <w:t>Recurso de Revisión</w:t>
      </w:r>
      <w:r w:rsidR="0027011E" w:rsidRPr="00F962C8">
        <w:rPr>
          <w:rFonts w:ascii="Palatino Linotype" w:hAnsi="Palatino Linotype" w:cs="Arial"/>
        </w:rPr>
        <w:t xml:space="preserve"> que nos ocupa</w:t>
      </w:r>
      <w:r w:rsidRPr="00F962C8">
        <w:rPr>
          <w:rFonts w:ascii="Palatino Linotype" w:hAnsi="Palatino Linotype" w:cs="Arial"/>
        </w:rPr>
        <w:t xml:space="preserve">; así como la integración </w:t>
      </w:r>
      <w:r w:rsidR="00E27BA1" w:rsidRPr="00F962C8">
        <w:rPr>
          <w:rFonts w:ascii="Palatino Linotype" w:hAnsi="Palatino Linotype" w:cs="Arial"/>
        </w:rPr>
        <w:t>del</w:t>
      </w:r>
      <w:r w:rsidRPr="00F962C8">
        <w:rPr>
          <w:rFonts w:ascii="Palatino Linotype" w:hAnsi="Palatino Linotype" w:cs="Arial"/>
        </w:rPr>
        <w:t xml:space="preserve"> expediente respectivo, mismo</w:t>
      </w:r>
      <w:r w:rsidR="0027011E" w:rsidRPr="00F962C8">
        <w:rPr>
          <w:rFonts w:ascii="Palatino Linotype" w:hAnsi="Palatino Linotype" w:cs="Arial"/>
        </w:rPr>
        <w:t xml:space="preserve"> </w:t>
      </w:r>
      <w:r w:rsidRPr="00F962C8">
        <w:rPr>
          <w:rFonts w:ascii="Palatino Linotype" w:hAnsi="Palatino Linotype" w:cs="Arial"/>
        </w:rPr>
        <w:t xml:space="preserve">que se </w:t>
      </w:r>
      <w:r w:rsidR="00E27BA1" w:rsidRPr="00F962C8">
        <w:rPr>
          <w:rFonts w:ascii="Palatino Linotype" w:hAnsi="Palatino Linotype" w:cs="Arial"/>
        </w:rPr>
        <w:t>puso a</w:t>
      </w:r>
      <w:r w:rsidRPr="00F962C8">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w:t>
      </w:r>
      <w:r w:rsidR="00D614A1" w:rsidRPr="00F962C8">
        <w:rPr>
          <w:rFonts w:ascii="Palatino Linotype" w:hAnsi="Palatino Linotype" w:cs="Arial"/>
          <w:b/>
        </w:rPr>
        <w:t>EL RECURRENTE</w:t>
      </w:r>
      <w:r w:rsidR="00C06091" w:rsidRPr="00F962C8">
        <w:rPr>
          <w:rFonts w:ascii="Palatino Linotype" w:hAnsi="Palatino Linotype" w:cs="Arial"/>
          <w:b/>
        </w:rPr>
        <w:t xml:space="preserve"> </w:t>
      </w:r>
      <w:r w:rsidRPr="00F962C8">
        <w:rPr>
          <w:rFonts w:ascii="Palatino Linotype" w:hAnsi="Palatino Linotype" w:cs="Arial"/>
        </w:rPr>
        <w:t xml:space="preserve">manifestara lo que a su derecho conviniera, a efecto de presentar pruebas y alegatos; así como, para que </w:t>
      </w:r>
      <w:r w:rsidRPr="00F962C8">
        <w:rPr>
          <w:rFonts w:ascii="Palatino Linotype" w:hAnsi="Palatino Linotype" w:cs="Arial"/>
          <w:b/>
        </w:rPr>
        <w:t xml:space="preserve">EL SUJETO OBLIGADO </w:t>
      </w:r>
      <w:r w:rsidRPr="00F962C8">
        <w:rPr>
          <w:rFonts w:ascii="Palatino Linotype" w:hAnsi="Palatino Linotype" w:cs="Arial"/>
        </w:rPr>
        <w:t xml:space="preserve">rindiera </w:t>
      </w:r>
      <w:r w:rsidR="00E27BA1" w:rsidRPr="00F962C8">
        <w:rPr>
          <w:rFonts w:ascii="Palatino Linotype" w:hAnsi="Palatino Linotype" w:cs="Arial"/>
        </w:rPr>
        <w:t>el</w:t>
      </w:r>
      <w:r w:rsidRPr="00F962C8">
        <w:rPr>
          <w:rFonts w:ascii="Palatino Linotype" w:hAnsi="Palatino Linotype" w:cs="Arial"/>
        </w:rPr>
        <w:t xml:space="preserve"> correspondiente</w:t>
      </w:r>
      <w:r w:rsidRPr="00F962C8">
        <w:rPr>
          <w:rFonts w:ascii="Palatino Linotype" w:hAnsi="Palatino Linotype" w:cs="Arial"/>
          <w:b/>
        </w:rPr>
        <w:t xml:space="preserve"> </w:t>
      </w:r>
      <w:r w:rsidRPr="00F962C8">
        <w:rPr>
          <w:rFonts w:ascii="Palatino Linotype" w:hAnsi="Palatino Linotype" w:cs="Arial"/>
        </w:rPr>
        <w:t>Informe Justificado.</w:t>
      </w:r>
    </w:p>
    <w:p w14:paraId="4487FDFA" w14:textId="77777777" w:rsidR="00765979" w:rsidRPr="00F962C8" w:rsidRDefault="00765979" w:rsidP="00033269">
      <w:pPr>
        <w:tabs>
          <w:tab w:val="center" w:pos="4252"/>
          <w:tab w:val="right" w:pos="8504"/>
        </w:tabs>
        <w:spacing w:line="360" w:lineRule="auto"/>
        <w:jc w:val="both"/>
        <w:rPr>
          <w:rFonts w:ascii="Palatino Linotype" w:hAnsi="Palatino Linotype" w:cs="Arial"/>
        </w:rPr>
      </w:pPr>
    </w:p>
    <w:p w14:paraId="1AAAACC0" w14:textId="6A9E7FB0" w:rsidR="00966CE2" w:rsidRPr="00F962C8" w:rsidRDefault="00966CE2" w:rsidP="00966CE2">
      <w:pPr>
        <w:spacing w:line="360" w:lineRule="auto"/>
        <w:jc w:val="both"/>
        <w:rPr>
          <w:rFonts w:ascii="Palatino Linotype" w:eastAsia="Arial Unicode MS" w:hAnsi="Palatino Linotype" w:cs="Arial"/>
          <w:b/>
          <w:color w:val="000000" w:themeColor="text1"/>
        </w:rPr>
      </w:pPr>
      <w:r w:rsidRPr="00F962C8">
        <w:rPr>
          <w:rFonts w:ascii="Palatino Linotype" w:eastAsia="Arial Unicode MS" w:hAnsi="Palatino Linotype" w:cs="Arial"/>
          <w:b/>
          <w:color w:val="000000" w:themeColor="text1"/>
        </w:rPr>
        <w:t xml:space="preserve">b) </w:t>
      </w:r>
      <w:r w:rsidRPr="00F962C8">
        <w:rPr>
          <w:rFonts w:ascii="Palatino Linotype" w:hAnsi="Palatino Linotype" w:cs="Arial"/>
          <w:b/>
          <w:bCs/>
        </w:rPr>
        <w:t>Informe Justificado</w:t>
      </w:r>
    </w:p>
    <w:p w14:paraId="210EE55F" w14:textId="77777777" w:rsidR="009D4E2C" w:rsidRPr="00F962C8" w:rsidRDefault="009F3517" w:rsidP="009F3517">
      <w:pPr>
        <w:spacing w:line="360" w:lineRule="auto"/>
        <w:jc w:val="both"/>
        <w:rPr>
          <w:rFonts w:ascii="Palatino Linotype" w:eastAsia="Arial Unicode MS" w:hAnsi="Palatino Linotype" w:cs="Arial"/>
        </w:rPr>
      </w:pPr>
      <w:r w:rsidRPr="00F962C8">
        <w:rPr>
          <w:rFonts w:ascii="Palatino Linotype" w:eastAsia="Arial Unicode MS" w:hAnsi="Palatino Linotype" w:cs="Arial"/>
        </w:rPr>
        <w:t xml:space="preserve">De acuerdo a las constancias digitales que obran en </w:t>
      </w:r>
      <w:r w:rsidRPr="00F962C8">
        <w:rPr>
          <w:rFonts w:ascii="Palatino Linotype" w:eastAsia="Arial Unicode MS" w:hAnsi="Palatino Linotype" w:cs="Arial"/>
          <w:b/>
        </w:rPr>
        <w:t>EL</w:t>
      </w:r>
      <w:r w:rsidRPr="00F962C8">
        <w:rPr>
          <w:rFonts w:ascii="Palatino Linotype" w:eastAsia="Arial Unicode MS" w:hAnsi="Palatino Linotype" w:cs="Arial"/>
        </w:rPr>
        <w:t xml:space="preserve"> </w:t>
      </w:r>
      <w:r w:rsidRPr="00F962C8">
        <w:rPr>
          <w:rFonts w:ascii="Palatino Linotype" w:eastAsia="Arial Unicode MS" w:hAnsi="Palatino Linotype" w:cs="Arial"/>
          <w:b/>
        </w:rPr>
        <w:t>SAIMEX</w:t>
      </w:r>
      <w:r w:rsidRPr="00F962C8">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w:t>
      </w:r>
      <w:r w:rsidRPr="00F962C8">
        <w:rPr>
          <w:rFonts w:ascii="Palatino Linotype" w:eastAsia="Arial Unicode MS" w:hAnsi="Palatino Linotype" w:cs="Arial"/>
        </w:rPr>
        <w:lastRenderedPageBreak/>
        <w:t xml:space="preserve">legalmente concedido al </w:t>
      </w:r>
      <w:r w:rsidRPr="00F962C8">
        <w:rPr>
          <w:rFonts w:ascii="Palatino Linotype" w:eastAsia="Arial Unicode MS" w:hAnsi="Palatino Linotype" w:cs="Arial"/>
          <w:b/>
        </w:rPr>
        <w:t>RECURRENTE</w:t>
      </w:r>
      <w:r w:rsidRPr="00F962C8">
        <w:rPr>
          <w:rFonts w:ascii="Palatino Linotype" w:eastAsia="Arial Unicode MS" w:hAnsi="Palatino Linotype" w:cs="Arial"/>
        </w:rPr>
        <w:t>, éste no realizó manifestación alguna, ni presentó pruebas o alegatos</w:t>
      </w:r>
      <w:r w:rsidR="009D4E2C" w:rsidRPr="00F962C8">
        <w:rPr>
          <w:rFonts w:ascii="Palatino Linotype" w:eastAsia="Arial Unicode MS" w:hAnsi="Palatino Linotype" w:cs="Arial"/>
        </w:rPr>
        <w:t>.</w:t>
      </w:r>
    </w:p>
    <w:p w14:paraId="43D928D4" w14:textId="77777777" w:rsidR="009D4E2C" w:rsidRPr="00F962C8" w:rsidRDefault="009D4E2C" w:rsidP="009F3517">
      <w:pPr>
        <w:spacing w:line="360" w:lineRule="auto"/>
        <w:jc w:val="both"/>
        <w:rPr>
          <w:rFonts w:ascii="Palatino Linotype" w:eastAsia="Arial Unicode MS" w:hAnsi="Palatino Linotype" w:cs="Arial"/>
        </w:rPr>
      </w:pPr>
    </w:p>
    <w:p w14:paraId="769FD6A3" w14:textId="7F0D90B7" w:rsidR="009F3517" w:rsidRPr="00F962C8" w:rsidRDefault="009D4E2C" w:rsidP="009F3517">
      <w:pPr>
        <w:spacing w:line="360" w:lineRule="auto"/>
        <w:jc w:val="both"/>
        <w:rPr>
          <w:rFonts w:ascii="Palatino Linotype" w:hAnsi="Palatino Linotype" w:cs="Arial"/>
        </w:rPr>
      </w:pPr>
      <w:r w:rsidRPr="00F962C8">
        <w:rPr>
          <w:rFonts w:ascii="Palatino Linotype" w:eastAsia="Arial Unicode MS" w:hAnsi="Palatino Linotype" w:cs="Arial"/>
        </w:rPr>
        <w:t xml:space="preserve">Por su parte, </w:t>
      </w:r>
      <w:r w:rsidR="009F3517" w:rsidRPr="00F962C8">
        <w:rPr>
          <w:rFonts w:ascii="Palatino Linotype" w:eastAsia="Arial Unicode MS" w:hAnsi="Palatino Linotype" w:cs="Arial"/>
          <w:b/>
          <w:color w:val="000000"/>
          <w:lang w:eastAsia="es-MX"/>
        </w:rPr>
        <w:t>EL SUJETO OBLIGADO</w:t>
      </w:r>
      <w:r w:rsidR="009F3517" w:rsidRPr="00F962C8">
        <w:rPr>
          <w:rFonts w:ascii="Palatino Linotype" w:eastAsia="Arial Unicode MS" w:hAnsi="Palatino Linotype" w:cs="Arial"/>
        </w:rPr>
        <w:t xml:space="preserve"> rindió su Informe Justi</w:t>
      </w:r>
      <w:r w:rsidRPr="00F962C8">
        <w:rPr>
          <w:rFonts w:ascii="Palatino Linotype" w:eastAsia="Arial Unicode MS" w:hAnsi="Palatino Linotype" w:cs="Arial"/>
        </w:rPr>
        <w:t xml:space="preserve">ficado en fecha </w:t>
      </w:r>
      <w:r w:rsidRPr="00F962C8">
        <w:rPr>
          <w:rFonts w:ascii="Palatino Linotype" w:eastAsia="Arial Unicode MS" w:hAnsi="Palatino Linotype" w:cs="Arial"/>
          <w:b/>
        </w:rPr>
        <w:t xml:space="preserve">veinticinco de mayo de dos mil veintidós, </w:t>
      </w:r>
      <w:r w:rsidRPr="00F962C8">
        <w:rPr>
          <w:rFonts w:ascii="Palatino Linotype" w:eastAsia="Arial Unicode MS" w:hAnsi="Palatino Linotype" w:cs="Arial"/>
        </w:rPr>
        <w:t xml:space="preserve">remitiendo para tal efecto un documento electrónico denominado: </w:t>
      </w:r>
      <w:r w:rsidRPr="00F962C8">
        <w:rPr>
          <w:rFonts w:ascii="Palatino Linotype" w:eastAsia="Arial Unicode MS" w:hAnsi="Palatino Linotype" w:cs="Arial"/>
          <w:i/>
        </w:rPr>
        <w:t>“</w:t>
      </w:r>
      <w:r w:rsidRPr="00F962C8">
        <w:rPr>
          <w:rFonts w:ascii="Palatino Linotype" w:eastAsia="Arial Unicode MS" w:hAnsi="Palatino Linotype" w:cs="Arial"/>
          <w:i/>
        </w:rPr>
        <w:tab/>
        <w:t>INFORME JUSTIFICADO 07712-INFOEM-IP-RR-2022_1.PDF”</w:t>
      </w:r>
      <w:r w:rsidRPr="00F962C8">
        <w:rPr>
          <w:rFonts w:ascii="Palatino Linotype" w:eastAsia="Arial Unicode MS" w:hAnsi="Palatino Linotype" w:cs="Arial"/>
        </w:rPr>
        <w:t xml:space="preserve"> el cual </w:t>
      </w:r>
      <w:proofErr w:type="spellStart"/>
      <w:r w:rsidRPr="00F962C8">
        <w:rPr>
          <w:rFonts w:ascii="Palatino Linotype" w:eastAsia="Arial Unicode MS" w:hAnsi="Palatino Linotype" w:cs="Arial"/>
        </w:rPr>
        <w:t>consisitió</w:t>
      </w:r>
      <w:proofErr w:type="spellEnd"/>
      <w:r w:rsidRPr="00F962C8">
        <w:rPr>
          <w:rFonts w:ascii="Palatino Linotype" w:eastAsia="Arial Unicode MS" w:hAnsi="Palatino Linotype" w:cs="Arial"/>
        </w:rPr>
        <w:t xml:space="preserve"> </w:t>
      </w:r>
      <w:r w:rsidR="003F7F62" w:rsidRPr="00F962C8">
        <w:rPr>
          <w:rFonts w:ascii="Palatino Linotype" w:eastAsia="Arial Unicode MS" w:hAnsi="Palatino Linotype" w:cs="Arial"/>
        </w:rPr>
        <w:t xml:space="preserve"> el cual, entre otras cosas consta de la narración realizada por el Titular de la Unidad de Transparencia del ente recurrido, para así confirmar la respuesta primigenia.</w:t>
      </w:r>
    </w:p>
    <w:p w14:paraId="6CFA207A" w14:textId="7203F225" w:rsidR="009F3517" w:rsidRPr="00F962C8" w:rsidRDefault="009F3517" w:rsidP="009F3517">
      <w:pPr>
        <w:spacing w:line="360" w:lineRule="auto"/>
        <w:ind w:left="-284"/>
        <w:jc w:val="both"/>
        <w:rPr>
          <w:rFonts w:ascii="Palatino Linotype" w:hAnsi="Palatino Linotype" w:cs="Arial"/>
        </w:rPr>
      </w:pPr>
    </w:p>
    <w:p w14:paraId="53951CD1" w14:textId="62E84CE7" w:rsidR="00817A6D" w:rsidRPr="00F962C8" w:rsidRDefault="00524143" w:rsidP="00524143">
      <w:pPr>
        <w:pStyle w:val="Prrafodelista"/>
        <w:spacing w:line="360" w:lineRule="auto"/>
        <w:ind w:left="0"/>
        <w:contextualSpacing/>
        <w:jc w:val="both"/>
        <w:rPr>
          <w:rFonts w:ascii="Palatino Linotype" w:hAnsi="Palatino Linotype"/>
          <w:b/>
          <w:color w:val="000000" w:themeColor="text1"/>
          <w:lang w:val="es-419"/>
        </w:rPr>
      </w:pPr>
      <w:r w:rsidRPr="00F962C8">
        <w:rPr>
          <w:rFonts w:ascii="Palatino Linotype" w:hAnsi="Palatino Linotype"/>
          <w:b/>
          <w:color w:val="000000" w:themeColor="text1"/>
          <w:lang w:val="es-419"/>
        </w:rPr>
        <w:t>c</w:t>
      </w:r>
      <w:r w:rsidR="00817A6D" w:rsidRPr="00F962C8">
        <w:rPr>
          <w:rFonts w:ascii="Palatino Linotype" w:hAnsi="Palatino Linotype"/>
          <w:b/>
          <w:color w:val="000000" w:themeColor="text1"/>
          <w:lang w:val="es-419"/>
        </w:rPr>
        <w:t>) De la ampliación para resolver</w:t>
      </w:r>
      <w:r w:rsidR="00154A20" w:rsidRPr="00F962C8">
        <w:rPr>
          <w:rFonts w:ascii="Palatino Linotype" w:hAnsi="Palatino Linotype"/>
          <w:b/>
          <w:color w:val="000000" w:themeColor="text1"/>
          <w:lang w:val="es-419"/>
        </w:rPr>
        <w:t xml:space="preserve"> el Recurso de Revisión</w:t>
      </w:r>
    </w:p>
    <w:p w14:paraId="62E3ADF3" w14:textId="0C12139B" w:rsidR="00817A6D" w:rsidRPr="00F962C8" w:rsidRDefault="00817A6D" w:rsidP="00524143">
      <w:pPr>
        <w:pStyle w:val="Prrafodelista"/>
        <w:spacing w:line="360" w:lineRule="auto"/>
        <w:ind w:left="0"/>
        <w:jc w:val="both"/>
        <w:rPr>
          <w:rFonts w:ascii="Palatino Linotype" w:hAnsi="Palatino Linotype" w:cs="Arial"/>
          <w:color w:val="000000"/>
          <w:lang w:eastAsia="es-MX"/>
        </w:rPr>
      </w:pPr>
      <w:r w:rsidRPr="00F962C8">
        <w:rPr>
          <w:rFonts w:ascii="Palatino Linotype" w:hAnsi="Palatino Linotype" w:cs="Arial"/>
          <w:color w:val="000000"/>
          <w:lang w:eastAsia="es-MX"/>
        </w:rPr>
        <w:t xml:space="preserve">El </w:t>
      </w:r>
      <w:r w:rsidR="00765979" w:rsidRPr="00F962C8">
        <w:rPr>
          <w:rFonts w:ascii="Palatino Linotype" w:hAnsi="Palatino Linotype" w:cs="Arial"/>
          <w:b/>
          <w:color w:val="000000"/>
          <w:lang w:eastAsia="es-MX"/>
        </w:rPr>
        <w:t>trece</w:t>
      </w:r>
      <w:r w:rsidR="009F3517" w:rsidRPr="00F962C8">
        <w:rPr>
          <w:rFonts w:ascii="Palatino Linotype" w:hAnsi="Palatino Linotype" w:cs="Arial"/>
          <w:b/>
          <w:color w:val="000000"/>
          <w:lang w:eastAsia="es-MX"/>
        </w:rPr>
        <w:t xml:space="preserve"> de ju</w:t>
      </w:r>
      <w:r w:rsidR="00765979" w:rsidRPr="00F962C8">
        <w:rPr>
          <w:rFonts w:ascii="Palatino Linotype" w:hAnsi="Palatino Linotype" w:cs="Arial"/>
          <w:b/>
          <w:color w:val="000000"/>
          <w:lang w:eastAsia="es-MX"/>
        </w:rPr>
        <w:t>l</w:t>
      </w:r>
      <w:r w:rsidR="002F6168" w:rsidRPr="00F962C8">
        <w:rPr>
          <w:rFonts w:ascii="Palatino Linotype" w:hAnsi="Palatino Linotype" w:cs="Arial"/>
          <w:b/>
          <w:color w:val="000000"/>
          <w:lang w:eastAsia="es-MX"/>
        </w:rPr>
        <w:t xml:space="preserve">io </w:t>
      </w:r>
      <w:r w:rsidRPr="00F962C8">
        <w:rPr>
          <w:rFonts w:ascii="Palatino Linotype" w:hAnsi="Palatino Linotype" w:cs="Arial"/>
          <w:b/>
          <w:color w:val="000000"/>
          <w:lang w:eastAsia="es-MX"/>
        </w:rPr>
        <w:t>de dos mil veintidós</w:t>
      </w:r>
      <w:r w:rsidRPr="00F962C8">
        <w:rPr>
          <w:rFonts w:ascii="Palatino Linotype" w:hAnsi="Palatino Linotype" w:cs="Arial"/>
          <w:color w:val="000000"/>
          <w:lang w:eastAsia="es-MX"/>
        </w:rPr>
        <w:t xml:space="preserve">, se acordó ampliar el plazo para resolver </w:t>
      </w:r>
      <w:r w:rsidRPr="00F962C8">
        <w:rPr>
          <w:rFonts w:ascii="Palatino Linotype" w:hAnsi="Palatino Linotype" w:cs="Arial"/>
          <w:color w:val="000000"/>
          <w:lang w:val="es-419" w:eastAsia="es-MX"/>
        </w:rPr>
        <w:t>el</w:t>
      </w:r>
      <w:r w:rsidRPr="00F962C8">
        <w:rPr>
          <w:rFonts w:ascii="Palatino Linotype" w:hAnsi="Palatino Linotype" w:cs="Arial"/>
          <w:color w:val="000000"/>
          <w:lang w:eastAsia="es-MX"/>
        </w:rPr>
        <w:t xml:space="preserve"> Recurso de Revisión </w:t>
      </w:r>
      <w:r w:rsidRPr="00F962C8">
        <w:rPr>
          <w:rFonts w:ascii="Palatino Linotype" w:hAnsi="Palatino Linotype" w:cs="Arial"/>
          <w:color w:val="000000"/>
          <w:lang w:val="es-419" w:eastAsia="es-MX"/>
        </w:rPr>
        <w:t>en estudio</w:t>
      </w:r>
      <w:r w:rsidRPr="00F962C8">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w:t>
      </w:r>
      <w:r w:rsidR="00524143" w:rsidRPr="00F962C8">
        <w:rPr>
          <w:rFonts w:ascii="Palatino Linotype" w:hAnsi="Palatino Linotype" w:cs="Arial"/>
          <w:color w:val="000000"/>
          <w:lang w:eastAsia="es-MX"/>
        </w:rPr>
        <w:t>l Estado de México y Municipios.</w:t>
      </w:r>
    </w:p>
    <w:p w14:paraId="2AE0D495" w14:textId="77777777" w:rsidR="00524143" w:rsidRPr="00F962C8" w:rsidRDefault="00524143" w:rsidP="00524143">
      <w:pPr>
        <w:spacing w:before="100" w:beforeAutospacing="1" w:after="100" w:afterAutospacing="1" w:line="360" w:lineRule="auto"/>
        <w:jc w:val="both"/>
        <w:rPr>
          <w:rFonts w:ascii="Palatino Linotype" w:eastAsia="Calibri" w:hAnsi="Palatino Linotype"/>
          <w:lang w:eastAsia="en-US"/>
        </w:rPr>
      </w:pPr>
      <w:r w:rsidRPr="00F962C8">
        <w:rPr>
          <w:rFonts w:ascii="Palatino Linotype" w:eastAsia="Calibri" w:hAnsi="Palatino Linotype"/>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241ADD0" w14:textId="77777777" w:rsidR="00524143" w:rsidRPr="00F962C8" w:rsidRDefault="00524143" w:rsidP="00524143">
      <w:pPr>
        <w:spacing w:line="360" w:lineRule="auto"/>
        <w:jc w:val="both"/>
        <w:rPr>
          <w:rFonts w:ascii="Palatino Linotype" w:eastAsia="Calibri" w:hAnsi="Palatino Linotype"/>
          <w:lang w:eastAsia="en-US"/>
        </w:rPr>
      </w:pPr>
      <w:r w:rsidRPr="00F962C8">
        <w:rPr>
          <w:rFonts w:ascii="Palatino Linotype" w:eastAsia="Calibri" w:hAnsi="Palatino Linotype"/>
          <w:lang w:eastAsia="en-US"/>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CB5BEDC" w14:textId="77777777" w:rsidR="00524143" w:rsidRPr="00F962C8" w:rsidRDefault="00524143" w:rsidP="00524143">
      <w:pPr>
        <w:spacing w:line="360" w:lineRule="auto"/>
        <w:jc w:val="both"/>
        <w:rPr>
          <w:rFonts w:ascii="Palatino Linotype" w:eastAsia="Calibri" w:hAnsi="Palatino Linotype"/>
          <w:lang w:eastAsia="en-US"/>
        </w:rPr>
      </w:pPr>
    </w:p>
    <w:p w14:paraId="5367BD8A" w14:textId="77777777" w:rsidR="00524143" w:rsidRPr="00F962C8" w:rsidRDefault="00524143" w:rsidP="00524143">
      <w:pPr>
        <w:spacing w:line="360" w:lineRule="auto"/>
        <w:jc w:val="both"/>
        <w:rPr>
          <w:rFonts w:ascii="Palatino Linotype" w:eastAsia="Calibri" w:hAnsi="Palatino Linotype"/>
          <w:lang w:eastAsia="en-US"/>
        </w:rPr>
      </w:pPr>
      <w:r w:rsidRPr="00F962C8">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DDF29C7" w14:textId="77777777" w:rsidR="00524143" w:rsidRPr="00F962C8" w:rsidRDefault="00524143" w:rsidP="00524143">
      <w:pPr>
        <w:spacing w:line="360" w:lineRule="auto"/>
        <w:jc w:val="both"/>
        <w:rPr>
          <w:rFonts w:ascii="Palatino Linotype" w:eastAsia="Calibri" w:hAnsi="Palatino Linotype"/>
          <w:lang w:eastAsia="en-US"/>
        </w:rPr>
      </w:pPr>
    </w:p>
    <w:p w14:paraId="05529E8C" w14:textId="77777777" w:rsidR="00524143" w:rsidRPr="00F962C8" w:rsidRDefault="00524143" w:rsidP="00524143">
      <w:pPr>
        <w:spacing w:line="360" w:lineRule="auto"/>
        <w:jc w:val="both"/>
        <w:rPr>
          <w:rFonts w:ascii="Palatino Linotype" w:eastAsia="Calibri" w:hAnsi="Palatino Linotype"/>
          <w:lang w:eastAsia="en-US"/>
        </w:rPr>
      </w:pPr>
      <w:r w:rsidRPr="00F962C8">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D991FE0" w14:textId="77777777" w:rsidR="00524143" w:rsidRPr="00F962C8" w:rsidRDefault="00524143" w:rsidP="00524143">
      <w:pPr>
        <w:spacing w:line="360" w:lineRule="auto"/>
        <w:jc w:val="both"/>
        <w:rPr>
          <w:rFonts w:ascii="Palatino Linotype" w:eastAsia="Calibri" w:hAnsi="Palatino Linotype"/>
          <w:lang w:eastAsia="en-US"/>
        </w:rPr>
      </w:pPr>
    </w:p>
    <w:p w14:paraId="0668A500" w14:textId="77777777" w:rsidR="00524143" w:rsidRPr="00F962C8" w:rsidRDefault="00524143" w:rsidP="00524143">
      <w:pPr>
        <w:spacing w:line="360" w:lineRule="auto"/>
        <w:jc w:val="both"/>
        <w:rPr>
          <w:rFonts w:ascii="Palatino Linotype" w:eastAsia="Calibri" w:hAnsi="Palatino Linotype"/>
          <w:lang w:eastAsia="en-US"/>
        </w:rPr>
      </w:pPr>
      <w:r w:rsidRPr="00F962C8">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778EB58E" w14:textId="77777777" w:rsidR="00524143" w:rsidRPr="00F962C8" w:rsidRDefault="00524143" w:rsidP="00524143">
      <w:pPr>
        <w:spacing w:line="360" w:lineRule="auto"/>
        <w:jc w:val="both"/>
        <w:rPr>
          <w:rFonts w:ascii="Palatino Linotype" w:eastAsia="Calibri" w:hAnsi="Palatino Linotype"/>
          <w:lang w:eastAsia="en-US"/>
        </w:rPr>
      </w:pPr>
    </w:p>
    <w:p w14:paraId="38D81082" w14:textId="77777777" w:rsidR="00524143" w:rsidRPr="00F962C8" w:rsidRDefault="00524143" w:rsidP="00524143">
      <w:pPr>
        <w:spacing w:line="360" w:lineRule="auto"/>
        <w:jc w:val="both"/>
        <w:rPr>
          <w:rFonts w:ascii="Palatino Linotype" w:eastAsia="Calibri" w:hAnsi="Palatino Linotype"/>
          <w:lang w:eastAsia="en-US"/>
        </w:rPr>
      </w:pPr>
      <w:r w:rsidRPr="00F962C8">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53FE11E2" w14:textId="77777777" w:rsidR="00524143" w:rsidRPr="00F962C8" w:rsidRDefault="00524143" w:rsidP="00524143">
      <w:pPr>
        <w:spacing w:line="360" w:lineRule="auto"/>
        <w:jc w:val="both"/>
        <w:rPr>
          <w:rFonts w:ascii="Palatino Linotype" w:eastAsia="Calibri" w:hAnsi="Palatino Linotype"/>
          <w:lang w:eastAsia="en-US"/>
        </w:rPr>
      </w:pPr>
      <w:r w:rsidRPr="00F962C8">
        <w:rPr>
          <w:rFonts w:ascii="Palatino Linotype" w:eastAsia="Calibri" w:hAnsi="Palatino Linotype"/>
          <w:lang w:eastAsia="en-US"/>
        </w:rPr>
        <w:t>b) Actividad Procesal del interesado: Acciones u omisiones del interesado.</w:t>
      </w:r>
    </w:p>
    <w:p w14:paraId="5500EFF4" w14:textId="77777777" w:rsidR="00524143" w:rsidRPr="00F962C8" w:rsidRDefault="00524143" w:rsidP="00524143">
      <w:pPr>
        <w:spacing w:line="360" w:lineRule="auto"/>
        <w:jc w:val="both"/>
        <w:rPr>
          <w:rFonts w:ascii="Palatino Linotype" w:eastAsia="Calibri" w:hAnsi="Palatino Linotype"/>
          <w:lang w:eastAsia="en-US"/>
        </w:rPr>
      </w:pPr>
      <w:r w:rsidRPr="00F962C8">
        <w:rPr>
          <w:rFonts w:ascii="Palatino Linotype" w:eastAsia="Calibri" w:hAnsi="Palatino Linotype"/>
          <w:lang w:eastAsia="en-US"/>
        </w:rPr>
        <w:lastRenderedPageBreak/>
        <w:t>c)  Conducta de la Autoridad: Las Acciones u omisiones realizadas en el procedimiento. Así como si la autoridad actuó con la debida diligencia.</w:t>
      </w:r>
    </w:p>
    <w:p w14:paraId="20025037" w14:textId="77777777" w:rsidR="00524143" w:rsidRPr="00F962C8" w:rsidRDefault="00524143" w:rsidP="00524143">
      <w:pPr>
        <w:spacing w:line="360" w:lineRule="auto"/>
        <w:jc w:val="both"/>
        <w:rPr>
          <w:rFonts w:ascii="Palatino Linotype" w:eastAsia="Calibri" w:hAnsi="Palatino Linotype"/>
          <w:lang w:eastAsia="en-US"/>
        </w:rPr>
      </w:pPr>
      <w:r w:rsidRPr="00F962C8">
        <w:rPr>
          <w:rFonts w:ascii="Palatino Linotype" w:eastAsia="Calibri" w:hAnsi="Palatino Linotype"/>
          <w:lang w:eastAsia="en-US"/>
        </w:rPr>
        <w:t>d) La afectación generada en la situación jurídica de la persona involucrada en el proceso: Violación a sus derechos humanos.</w:t>
      </w:r>
    </w:p>
    <w:p w14:paraId="13CC0907" w14:textId="77777777" w:rsidR="00524143" w:rsidRPr="00F962C8" w:rsidRDefault="00524143" w:rsidP="00524143">
      <w:pPr>
        <w:spacing w:line="360" w:lineRule="auto"/>
        <w:jc w:val="both"/>
        <w:rPr>
          <w:rFonts w:ascii="Palatino Linotype" w:eastAsia="Calibri" w:hAnsi="Palatino Linotype"/>
          <w:lang w:eastAsia="en-US"/>
        </w:rPr>
      </w:pPr>
    </w:p>
    <w:p w14:paraId="15830A1E" w14:textId="77777777" w:rsidR="00524143" w:rsidRPr="00F962C8" w:rsidRDefault="00524143" w:rsidP="00524143">
      <w:pPr>
        <w:spacing w:line="360" w:lineRule="auto"/>
        <w:jc w:val="both"/>
        <w:rPr>
          <w:rFonts w:ascii="Palatino Linotype" w:eastAsia="Calibri" w:hAnsi="Palatino Linotype"/>
          <w:lang w:eastAsia="en-US"/>
        </w:rPr>
      </w:pPr>
      <w:r w:rsidRPr="00F962C8">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F27D9B1" w14:textId="77777777" w:rsidR="00524143" w:rsidRPr="00F962C8" w:rsidRDefault="00524143" w:rsidP="00524143">
      <w:pPr>
        <w:spacing w:line="360" w:lineRule="auto"/>
        <w:jc w:val="both"/>
        <w:rPr>
          <w:rFonts w:ascii="Palatino Linotype" w:eastAsia="Calibri" w:hAnsi="Palatino Linotype"/>
          <w:lang w:eastAsia="en-US"/>
        </w:rPr>
      </w:pPr>
    </w:p>
    <w:p w14:paraId="16D74F5E" w14:textId="77777777" w:rsidR="00524143" w:rsidRPr="00F962C8" w:rsidRDefault="00524143" w:rsidP="00524143">
      <w:pPr>
        <w:spacing w:line="360" w:lineRule="auto"/>
        <w:jc w:val="both"/>
        <w:rPr>
          <w:rFonts w:ascii="Palatino Linotype" w:eastAsia="Calibri" w:hAnsi="Palatino Linotype"/>
          <w:lang w:eastAsia="en-US"/>
        </w:rPr>
      </w:pPr>
      <w:r w:rsidRPr="00F962C8">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D0C8A7C" w14:textId="77777777" w:rsidR="00524143" w:rsidRPr="00F962C8" w:rsidRDefault="00524143" w:rsidP="00524143">
      <w:pPr>
        <w:spacing w:line="360" w:lineRule="auto"/>
        <w:jc w:val="both"/>
        <w:rPr>
          <w:rFonts w:ascii="Palatino Linotype" w:eastAsia="Calibri" w:hAnsi="Palatino Linotype"/>
          <w:lang w:eastAsia="en-US"/>
        </w:rPr>
      </w:pPr>
    </w:p>
    <w:p w14:paraId="45299FDF" w14:textId="77777777" w:rsidR="00524143" w:rsidRPr="00F962C8" w:rsidRDefault="00524143" w:rsidP="00524143">
      <w:pPr>
        <w:spacing w:line="360" w:lineRule="auto"/>
        <w:jc w:val="both"/>
        <w:rPr>
          <w:rFonts w:ascii="Palatino Linotype" w:eastAsia="Calibri" w:hAnsi="Palatino Linotype"/>
          <w:lang w:eastAsia="en-US"/>
        </w:rPr>
      </w:pPr>
      <w:r w:rsidRPr="00F962C8">
        <w:rPr>
          <w:rFonts w:ascii="Palatino Linotype" w:eastAsia="Calibri" w:hAnsi="Palatino Linotype"/>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F962C8">
        <w:rPr>
          <w:rFonts w:ascii="Palatino Linotype" w:eastAsia="Calibri" w:hAnsi="Palatino Linotype"/>
          <w:lang w:eastAsia="en-US"/>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68E70C45" w14:textId="77777777" w:rsidR="00524143" w:rsidRPr="00F962C8" w:rsidRDefault="00524143" w:rsidP="00524143">
      <w:pPr>
        <w:spacing w:line="360" w:lineRule="auto"/>
        <w:jc w:val="both"/>
        <w:rPr>
          <w:rFonts w:ascii="Palatino Linotype" w:eastAsia="Calibri" w:hAnsi="Palatino Linotype"/>
          <w:lang w:eastAsia="en-US"/>
        </w:rPr>
      </w:pPr>
    </w:p>
    <w:p w14:paraId="02CEA03E" w14:textId="77777777" w:rsidR="00524143" w:rsidRPr="00F962C8" w:rsidRDefault="00524143" w:rsidP="00524143">
      <w:pPr>
        <w:spacing w:line="360" w:lineRule="auto"/>
        <w:jc w:val="both"/>
        <w:rPr>
          <w:rFonts w:ascii="Palatino Linotype" w:eastAsia="Calibri" w:hAnsi="Palatino Linotype"/>
          <w:lang w:eastAsia="en-US"/>
        </w:rPr>
      </w:pPr>
      <w:r w:rsidRPr="00F962C8">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4BE61096" w14:textId="77777777" w:rsidR="00524143" w:rsidRPr="00F962C8" w:rsidRDefault="00524143" w:rsidP="00524143">
      <w:pPr>
        <w:spacing w:line="360" w:lineRule="auto"/>
        <w:jc w:val="both"/>
        <w:rPr>
          <w:rFonts w:ascii="Palatino Linotype" w:eastAsia="Calibri" w:hAnsi="Palatino Linotype"/>
          <w:lang w:eastAsia="en-US"/>
        </w:rPr>
      </w:pPr>
    </w:p>
    <w:p w14:paraId="54172ED3" w14:textId="77777777" w:rsidR="00524143" w:rsidRPr="00F962C8" w:rsidRDefault="00524143" w:rsidP="00524143">
      <w:pPr>
        <w:spacing w:line="360" w:lineRule="auto"/>
        <w:ind w:left="851" w:right="899"/>
        <w:jc w:val="both"/>
        <w:rPr>
          <w:rFonts w:ascii="Palatino Linotype" w:eastAsia="Calibri" w:hAnsi="Palatino Linotype"/>
          <w:lang w:eastAsia="en-US"/>
        </w:rPr>
      </w:pPr>
      <w:r w:rsidRPr="00F962C8">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186C2773" w14:textId="77777777" w:rsidR="00524143" w:rsidRPr="00F962C8" w:rsidRDefault="00524143" w:rsidP="00524143">
      <w:pPr>
        <w:spacing w:line="360" w:lineRule="auto"/>
        <w:ind w:left="851" w:right="899"/>
        <w:jc w:val="both"/>
        <w:rPr>
          <w:rFonts w:ascii="Palatino Linotype" w:eastAsia="Calibri" w:hAnsi="Palatino Linotype"/>
          <w:lang w:eastAsia="en-US"/>
        </w:rPr>
      </w:pPr>
    </w:p>
    <w:p w14:paraId="0832359B" w14:textId="77777777" w:rsidR="00524143" w:rsidRPr="00F962C8" w:rsidRDefault="00524143" w:rsidP="00524143">
      <w:pPr>
        <w:spacing w:line="360" w:lineRule="auto"/>
        <w:ind w:left="851" w:right="899"/>
        <w:jc w:val="both"/>
        <w:rPr>
          <w:rFonts w:ascii="Palatino Linotype" w:eastAsia="Calibri" w:hAnsi="Palatino Linotype"/>
          <w:lang w:eastAsia="en-US"/>
        </w:rPr>
      </w:pPr>
      <w:r w:rsidRPr="00F962C8">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093F3216" w14:textId="77777777" w:rsidR="00524143" w:rsidRPr="00F962C8" w:rsidRDefault="00524143" w:rsidP="00524143">
      <w:pPr>
        <w:spacing w:line="360" w:lineRule="auto"/>
        <w:jc w:val="both"/>
        <w:rPr>
          <w:rFonts w:ascii="Palatino Linotype" w:eastAsia="Calibri" w:hAnsi="Palatino Linotype"/>
          <w:lang w:eastAsia="en-US"/>
        </w:rPr>
      </w:pPr>
    </w:p>
    <w:p w14:paraId="58712100" w14:textId="77777777" w:rsidR="00524143" w:rsidRPr="00F962C8" w:rsidRDefault="00524143" w:rsidP="00524143">
      <w:pPr>
        <w:spacing w:line="360" w:lineRule="auto"/>
        <w:jc w:val="both"/>
        <w:rPr>
          <w:rFonts w:ascii="Palatino Linotype" w:eastAsia="Calibri" w:hAnsi="Palatino Linotype"/>
          <w:lang w:eastAsia="en-US"/>
        </w:rPr>
      </w:pPr>
      <w:r w:rsidRPr="00F962C8">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17D3B2A2" w14:textId="77777777" w:rsidR="00524143" w:rsidRPr="00F962C8" w:rsidRDefault="00524143" w:rsidP="00817A6D">
      <w:pPr>
        <w:pStyle w:val="Prrafodelista"/>
        <w:spacing w:line="360" w:lineRule="auto"/>
        <w:ind w:left="0"/>
        <w:contextualSpacing/>
        <w:jc w:val="both"/>
        <w:rPr>
          <w:rFonts w:ascii="Palatino Linotype" w:hAnsi="Palatino Linotype"/>
          <w:color w:val="000000" w:themeColor="text1"/>
        </w:rPr>
      </w:pPr>
    </w:p>
    <w:p w14:paraId="0A4F912E" w14:textId="654C773B" w:rsidR="000048EE" w:rsidRPr="00F962C8" w:rsidRDefault="00524143" w:rsidP="000048EE">
      <w:pPr>
        <w:pStyle w:val="Prrafodelista"/>
        <w:spacing w:line="360" w:lineRule="auto"/>
        <w:ind w:left="0"/>
        <w:jc w:val="both"/>
        <w:rPr>
          <w:rFonts w:ascii="Palatino Linotype" w:hAnsi="Palatino Linotype" w:cs="Arial"/>
          <w:b/>
          <w:bCs/>
        </w:rPr>
      </w:pPr>
      <w:r w:rsidRPr="00F962C8">
        <w:rPr>
          <w:rFonts w:ascii="Palatino Linotype" w:hAnsi="Palatino Linotype" w:cs="Arial"/>
          <w:b/>
          <w:bCs/>
        </w:rPr>
        <w:lastRenderedPageBreak/>
        <w:t>d</w:t>
      </w:r>
      <w:r w:rsidR="000048EE" w:rsidRPr="00F962C8">
        <w:rPr>
          <w:rFonts w:ascii="Palatino Linotype" w:hAnsi="Palatino Linotype" w:cs="Arial"/>
          <w:b/>
          <w:bCs/>
        </w:rPr>
        <w:t>) Cierre de Instrucción</w:t>
      </w:r>
    </w:p>
    <w:p w14:paraId="73B84D8C" w14:textId="3FFEFE03" w:rsidR="00854092" w:rsidRPr="00F962C8" w:rsidRDefault="000048EE" w:rsidP="00966CE2">
      <w:pPr>
        <w:spacing w:line="360" w:lineRule="auto"/>
        <w:jc w:val="both"/>
        <w:rPr>
          <w:rFonts w:ascii="Palatino Linotype" w:hAnsi="Palatino Linotype" w:cs="Arial"/>
          <w:color w:val="000000" w:themeColor="text1"/>
        </w:rPr>
      </w:pPr>
      <w:r w:rsidRPr="00F962C8">
        <w:rPr>
          <w:rFonts w:ascii="Palatino Linotype" w:hAnsi="Palatino Linotype"/>
          <w:color w:val="000000" w:themeColor="text1"/>
        </w:rPr>
        <w:t xml:space="preserve">Una vez analizado el estado procesal que guarda el expediente, el </w:t>
      </w:r>
      <w:r w:rsidR="00FB5CF0">
        <w:rPr>
          <w:rFonts w:ascii="Palatino Linotype" w:hAnsi="Palatino Linotype"/>
          <w:b/>
          <w:bCs/>
          <w:color w:val="000000" w:themeColor="text1"/>
          <w:lang w:val="es-419"/>
        </w:rPr>
        <w:t>ocho</w:t>
      </w:r>
      <w:r w:rsidR="00434D63" w:rsidRPr="00F962C8">
        <w:rPr>
          <w:rFonts w:ascii="Palatino Linotype" w:hAnsi="Palatino Linotype"/>
          <w:b/>
          <w:bCs/>
          <w:color w:val="000000" w:themeColor="text1"/>
        </w:rPr>
        <w:t xml:space="preserve"> </w:t>
      </w:r>
      <w:r w:rsidR="006C1AC4" w:rsidRPr="00F962C8">
        <w:rPr>
          <w:rFonts w:ascii="Palatino Linotype" w:hAnsi="Palatino Linotype"/>
          <w:b/>
          <w:bCs/>
          <w:color w:val="000000" w:themeColor="text1"/>
        </w:rPr>
        <w:t xml:space="preserve">de </w:t>
      </w:r>
      <w:r w:rsidR="00434D63" w:rsidRPr="00F962C8">
        <w:rPr>
          <w:rFonts w:ascii="Palatino Linotype" w:hAnsi="Palatino Linotype"/>
          <w:b/>
          <w:bCs/>
          <w:color w:val="000000" w:themeColor="text1"/>
        </w:rPr>
        <w:t>noviembre</w:t>
      </w:r>
      <w:r w:rsidR="006C1AC4" w:rsidRPr="00F962C8">
        <w:rPr>
          <w:rFonts w:ascii="Palatino Linotype" w:hAnsi="Palatino Linotype"/>
          <w:b/>
          <w:bCs/>
          <w:color w:val="000000" w:themeColor="text1"/>
        </w:rPr>
        <w:t xml:space="preserve"> </w:t>
      </w:r>
      <w:r w:rsidR="00B94F5F" w:rsidRPr="00F962C8">
        <w:rPr>
          <w:rFonts w:ascii="Palatino Linotype" w:hAnsi="Palatino Linotype"/>
          <w:b/>
          <w:bCs/>
          <w:color w:val="000000" w:themeColor="text1"/>
        </w:rPr>
        <w:t>d</w:t>
      </w:r>
      <w:r w:rsidRPr="00F962C8">
        <w:rPr>
          <w:rFonts w:ascii="Palatino Linotype" w:hAnsi="Palatino Linotype"/>
          <w:b/>
          <w:bCs/>
          <w:color w:val="000000" w:themeColor="text1"/>
        </w:rPr>
        <w:t>e dos mil veintidós</w:t>
      </w:r>
      <w:r w:rsidRPr="00F962C8">
        <w:rPr>
          <w:rFonts w:ascii="Palatino Linotype" w:hAnsi="Palatino Linotype"/>
          <w:color w:val="000000" w:themeColor="text1"/>
        </w:rPr>
        <w:t xml:space="preserve">, la </w:t>
      </w:r>
      <w:r w:rsidRPr="00F962C8">
        <w:rPr>
          <w:rFonts w:ascii="Palatino Linotype" w:hAnsi="Palatino Linotype"/>
          <w:b/>
          <w:color w:val="000000" w:themeColor="text1"/>
        </w:rPr>
        <w:t xml:space="preserve">Comisionada Sharon Cristina Morales Martínez </w:t>
      </w:r>
      <w:r w:rsidRPr="00F962C8">
        <w:rPr>
          <w:rFonts w:ascii="Palatino Linotype" w:hAnsi="Palatino Linotype"/>
          <w:color w:val="000000" w:themeColor="text1"/>
        </w:rPr>
        <w:t>acordó el cierre de instrucción;</w:t>
      </w:r>
      <w:r w:rsidRPr="00F962C8">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F02431" w:rsidRPr="00F962C8">
        <w:rPr>
          <w:rFonts w:ascii="Palatino Linotype" w:hAnsi="Palatino Linotype" w:cs="Arial"/>
          <w:color w:val="000000" w:themeColor="text1"/>
        </w:rPr>
        <w:t>.</w:t>
      </w:r>
    </w:p>
    <w:p w14:paraId="0AE1518D" w14:textId="77777777" w:rsidR="000048EE" w:rsidRPr="00F962C8" w:rsidRDefault="000048EE" w:rsidP="00033269">
      <w:pPr>
        <w:jc w:val="center"/>
        <w:rPr>
          <w:rFonts w:ascii="Palatino Linotype" w:hAnsi="Palatino Linotype" w:cs="Arial"/>
          <w:b/>
          <w:bCs/>
          <w:spacing w:val="60"/>
          <w:sz w:val="28"/>
        </w:rPr>
      </w:pPr>
    </w:p>
    <w:p w14:paraId="0A17408E" w14:textId="5D1BF497" w:rsidR="005A070A" w:rsidRPr="00F962C8" w:rsidRDefault="00200BFC" w:rsidP="00033269">
      <w:pPr>
        <w:jc w:val="center"/>
        <w:rPr>
          <w:rFonts w:ascii="Palatino Linotype" w:hAnsi="Palatino Linotype" w:cs="Arial"/>
          <w:b/>
          <w:bCs/>
          <w:spacing w:val="60"/>
          <w:sz w:val="28"/>
        </w:rPr>
      </w:pPr>
      <w:r w:rsidRPr="00F962C8">
        <w:rPr>
          <w:rFonts w:ascii="Palatino Linotype" w:hAnsi="Palatino Linotype" w:cs="Arial"/>
          <w:b/>
          <w:bCs/>
          <w:spacing w:val="60"/>
          <w:sz w:val="28"/>
        </w:rPr>
        <w:t>CONSIDERANDO</w:t>
      </w:r>
    </w:p>
    <w:p w14:paraId="7831EC2E" w14:textId="77777777" w:rsidR="00A73C60" w:rsidRPr="00F962C8" w:rsidRDefault="00A73C60" w:rsidP="00033269">
      <w:pPr>
        <w:jc w:val="center"/>
        <w:rPr>
          <w:rFonts w:ascii="Palatino Linotype" w:hAnsi="Palatino Linotype" w:cs="Arial"/>
          <w:b/>
          <w:bCs/>
          <w:spacing w:val="60"/>
          <w:sz w:val="28"/>
        </w:rPr>
      </w:pPr>
    </w:p>
    <w:p w14:paraId="7EF62753" w14:textId="77777777" w:rsidR="007366EE" w:rsidRPr="00F962C8"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F962C8">
        <w:rPr>
          <w:rFonts w:ascii="Palatino Linotype" w:hAnsi="Palatino Linotype"/>
          <w:b/>
        </w:rPr>
        <w:t>Competencia</w:t>
      </w:r>
      <w:r w:rsidRPr="00F962C8">
        <w:rPr>
          <w:rFonts w:ascii="Palatino Linotype" w:hAnsi="Palatino Linotype"/>
        </w:rPr>
        <w:t>.</w:t>
      </w:r>
      <w:r w:rsidRPr="00F962C8">
        <w:rPr>
          <w:rFonts w:ascii="Palatino Linotype" w:hAnsi="Palatino Linotype"/>
          <w:b/>
        </w:rPr>
        <w:t xml:space="preserve"> </w:t>
      </w:r>
    </w:p>
    <w:p w14:paraId="1CE2C5E0" w14:textId="0B77E174" w:rsidR="00CC0BEF" w:rsidRPr="00F962C8" w:rsidRDefault="00CC0BEF" w:rsidP="00033269">
      <w:pPr>
        <w:widowControl w:val="0"/>
        <w:tabs>
          <w:tab w:val="left" w:pos="1701"/>
        </w:tabs>
        <w:autoSpaceDE w:val="0"/>
        <w:autoSpaceDN w:val="0"/>
        <w:adjustRightInd w:val="0"/>
        <w:spacing w:line="360" w:lineRule="auto"/>
        <w:jc w:val="both"/>
        <w:rPr>
          <w:rFonts w:ascii="Palatino Linotype" w:hAnsi="Palatino Linotype" w:cs="Arial"/>
        </w:rPr>
      </w:pPr>
      <w:r w:rsidRPr="00F962C8">
        <w:rPr>
          <w:rFonts w:ascii="Palatino Linotype" w:hAnsi="Palatino Linotype"/>
        </w:rPr>
        <w:t xml:space="preserve">Este Instituto de Transparencia, Acceso a la Información Pública y Protección de Datos Personales del Estado de México y Municipios, es competente para conocer y resolver el presente </w:t>
      </w:r>
      <w:r w:rsidR="00504A64" w:rsidRPr="00F962C8">
        <w:rPr>
          <w:rFonts w:ascii="Palatino Linotype" w:hAnsi="Palatino Linotype"/>
        </w:rPr>
        <w:t>Recurso de Revisión</w:t>
      </w:r>
      <w:r w:rsidRPr="00F962C8">
        <w:rPr>
          <w:rFonts w:ascii="Palatino Linotype" w:hAnsi="Palatino Linotype"/>
        </w:rPr>
        <w:t xml:space="preserve">, conforme a lo dispuesto en los artículos 6, Apartado A de la Constitución Política de los Estados Unidos Mexicanos; 5, párrafos </w:t>
      </w:r>
      <w:bookmarkStart w:id="9" w:name="_Hlk77183116"/>
      <w:r w:rsidR="003969B9" w:rsidRPr="00F962C8">
        <w:rPr>
          <w:rFonts w:ascii="Palatino Linotype" w:eastAsia="Calibri" w:hAnsi="Palatino Linotype" w:cs="Arial"/>
          <w:lang w:val="es-ES_tradnl"/>
        </w:rPr>
        <w:t>trigésimo, trigésimo primero y trigésimo segundo</w:t>
      </w:r>
      <w:bookmarkEnd w:id="9"/>
      <w:r w:rsidRPr="00F962C8">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F962C8">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B3261CB" w14:textId="1F32CFC5" w:rsidR="000048EE" w:rsidRDefault="000048EE"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7EDE3449" w14:textId="77777777" w:rsidR="00641DC9" w:rsidRDefault="00641DC9"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2D88C417" w14:textId="77777777" w:rsidR="00641DC9" w:rsidRDefault="00641DC9"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72D76BA9" w14:textId="77777777" w:rsidR="00641DC9" w:rsidRPr="00F962C8" w:rsidRDefault="00641DC9"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23FE7E6B" w:rsidR="007366EE" w:rsidRPr="00F962C8" w:rsidRDefault="00200BFC" w:rsidP="00033269">
      <w:pPr>
        <w:spacing w:line="360" w:lineRule="auto"/>
        <w:jc w:val="both"/>
        <w:rPr>
          <w:rFonts w:ascii="Palatino Linotype" w:hAnsi="Palatino Linotype" w:cs="Arial"/>
          <w:b/>
        </w:rPr>
      </w:pPr>
      <w:r w:rsidRPr="00F962C8">
        <w:rPr>
          <w:rFonts w:ascii="Palatino Linotype" w:hAnsi="Palatino Linotype" w:cs="Arial"/>
          <w:b/>
          <w:sz w:val="28"/>
        </w:rPr>
        <w:lastRenderedPageBreak/>
        <w:t>SEGUNDO</w:t>
      </w:r>
      <w:r w:rsidRPr="00F962C8">
        <w:rPr>
          <w:rFonts w:ascii="Palatino Linotype" w:hAnsi="Palatino Linotype" w:cs="Arial"/>
          <w:b/>
        </w:rPr>
        <w:t xml:space="preserve">. Interés. </w:t>
      </w:r>
    </w:p>
    <w:p w14:paraId="4DD8B4F5" w14:textId="12720E8A" w:rsidR="00200BFC" w:rsidRPr="00F962C8" w:rsidRDefault="00200BFC" w:rsidP="00033269">
      <w:pPr>
        <w:spacing w:line="360" w:lineRule="auto"/>
        <w:jc w:val="both"/>
        <w:rPr>
          <w:rFonts w:ascii="Palatino Linotype" w:hAnsi="Palatino Linotype" w:cs="Arial"/>
          <w:b/>
          <w:bCs/>
        </w:rPr>
      </w:pPr>
      <w:r w:rsidRPr="00F962C8">
        <w:rPr>
          <w:rFonts w:ascii="Palatino Linotype" w:hAnsi="Palatino Linotype" w:cs="Arial"/>
          <w:bCs/>
        </w:rPr>
        <w:t xml:space="preserve">El </w:t>
      </w:r>
      <w:r w:rsidR="00504A64" w:rsidRPr="00F962C8">
        <w:rPr>
          <w:rFonts w:ascii="Palatino Linotype" w:hAnsi="Palatino Linotype" w:cs="Arial"/>
          <w:bCs/>
        </w:rPr>
        <w:t>Recurso de Revisión</w:t>
      </w:r>
      <w:r w:rsidRPr="00F962C8">
        <w:rPr>
          <w:rFonts w:ascii="Palatino Linotype" w:hAnsi="Palatino Linotype" w:cs="Arial"/>
          <w:bCs/>
        </w:rPr>
        <w:t xml:space="preserve"> fue interpuesto por parte legítima, en atención a que se presentó por </w:t>
      </w:r>
      <w:r w:rsidR="00D614A1" w:rsidRPr="00F962C8">
        <w:rPr>
          <w:rFonts w:ascii="Palatino Linotype" w:hAnsi="Palatino Linotype" w:cs="Arial"/>
          <w:b/>
          <w:bCs/>
        </w:rPr>
        <w:t>EL RECURRENTE</w:t>
      </w:r>
      <w:r w:rsidRPr="00F962C8">
        <w:rPr>
          <w:rFonts w:ascii="Palatino Linotype" w:hAnsi="Palatino Linotype" w:cs="Arial"/>
          <w:b/>
          <w:bCs/>
        </w:rPr>
        <w:t>,</w:t>
      </w:r>
      <w:r w:rsidRPr="00F962C8">
        <w:rPr>
          <w:rFonts w:ascii="Palatino Linotype" w:hAnsi="Palatino Linotype" w:cs="Arial"/>
          <w:bCs/>
        </w:rPr>
        <w:t xml:space="preserve"> quien es la misma persona que formuló la solicitud de acceso a la información pública al </w:t>
      </w:r>
      <w:r w:rsidRPr="00F962C8">
        <w:rPr>
          <w:rFonts w:ascii="Palatino Linotype" w:hAnsi="Palatino Linotype" w:cs="Arial"/>
          <w:b/>
          <w:bCs/>
        </w:rPr>
        <w:t>SUJETO OBLIGADO.</w:t>
      </w:r>
    </w:p>
    <w:p w14:paraId="2D41EF85" w14:textId="77777777" w:rsidR="00C06091" w:rsidRPr="00F962C8" w:rsidRDefault="00C06091" w:rsidP="00033269">
      <w:pPr>
        <w:spacing w:line="360" w:lineRule="auto"/>
        <w:jc w:val="both"/>
        <w:rPr>
          <w:rFonts w:ascii="Palatino Linotype" w:hAnsi="Palatino Linotype" w:cs="Arial"/>
          <w:b/>
          <w:bCs/>
        </w:rPr>
      </w:pPr>
    </w:p>
    <w:p w14:paraId="375B2909" w14:textId="5DC8F45B" w:rsidR="007366EE" w:rsidRPr="00F962C8" w:rsidRDefault="00926965"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F962C8">
        <w:rPr>
          <w:rFonts w:ascii="Palatino Linotype" w:hAnsi="Palatino Linotype" w:cs="Arial"/>
          <w:b/>
          <w:sz w:val="28"/>
        </w:rPr>
        <w:t>TERCERO</w:t>
      </w:r>
      <w:r w:rsidR="00200BFC" w:rsidRPr="00F962C8">
        <w:rPr>
          <w:rFonts w:ascii="Palatino Linotype" w:hAnsi="Palatino Linotype" w:cs="Arial"/>
          <w:b/>
        </w:rPr>
        <w:t xml:space="preserve">. </w:t>
      </w:r>
      <w:r w:rsidR="00200BFC" w:rsidRPr="00F962C8">
        <w:rPr>
          <w:rFonts w:ascii="Palatino Linotype" w:hAnsi="Palatino Linotype" w:cs="Arial"/>
          <w:b/>
          <w:lang w:val="es-ES"/>
        </w:rPr>
        <w:t>Oportunidad</w:t>
      </w:r>
      <w:r w:rsidR="00FD561B" w:rsidRPr="00F962C8">
        <w:rPr>
          <w:rFonts w:ascii="Palatino Linotype" w:hAnsi="Palatino Linotype" w:cs="Arial"/>
        </w:rPr>
        <w:t xml:space="preserve">. </w:t>
      </w:r>
    </w:p>
    <w:p w14:paraId="7267C8A1" w14:textId="1016E49C" w:rsidR="00FD561B" w:rsidRPr="00F962C8" w:rsidRDefault="00FD561B"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F962C8">
        <w:rPr>
          <w:rFonts w:ascii="Palatino Linotype" w:hAnsi="Palatino Linotype" w:cs="Arial"/>
        </w:rPr>
        <w:t xml:space="preserve">El </w:t>
      </w:r>
      <w:r w:rsidR="00504A64" w:rsidRPr="00F962C8">
        <w:rPr>
          <w:rFonts w:ascii="Palatino Linotype" w:hAnsi="Palatino Linotype" w:cs="Arial"/>
        </w:rPr>
        <w:t>Recurso de Revisión</w:t>
      </w:r>
      <w:r w:rsidRPr="00F962C8">
        <w:rPr>
          <w:rFonts w:ascii="Palatino Linotype" w:hAnsi="Palatino Linotype" w:cs="Arial"/>
        </w:rPr>
        <w:t xml:space="preserve"> fue interpuesto dentro del plazo de quince días hábiles, contados a partir del día siguiente al que </w:t>
      </w:r>
      <w:r w:rsidR="00D614A1" w:rsidRPr="00F962C8">
        <w:rPr>
          <w:rFonts w:ascii="Palatino Linotype" w:hAnsi="Palatino Linotype" w:cs="Arial"/>
          <w:b/>
        </w:rPr>
        <w:t>EL RECURRENTE</w:t>
      </w:r>
      <w:r w:rsidRPr="00F962C8">
        <w:rPr>
          <w:rFonts w:ascii="Palatino Linotype" w:hAnsi="Palatino Linotype" w:cs="Arial"/>
          <w:b/>
        </w:rPr>
        <w:t xml:space="preserve"> </w:t>
      </w:r>
      <w:r w:rsidRPr="00F962C8">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F962C8" w:rsidRDefault="005A070A" w:rsidP="00033269">
      <w:pPr>
        <w:ind w:left="720" w:right="709"/>
        <w:contextualSpacing/>
        <w:jc w:val="both"/>
        <w:rPr>
          <w:rFonts w:ascii="Palatino Linotype" w:hAnsi="Palatino Linotype" w:cs="Arial"/>
          <w:i/>
          <w:sz w:val="22"/>
        </w:rPr>
      </w:pPr>
    </w:p>
    <w:p w14:paraId="3A05F024" w14:textId="32126261" w:rsidR="00D063EF" w:rsidRPr="00F962C8" w:rsidRDefault="00FD561B" w:rsidP="00033269">
      <w:pPr>
        <w:ind w:left="851" w:right="899"/>
        <w:contextualSpacing/>
        <w:jc w:val="both"/>
        <w:rPr>
          <w:rFonts w:ascii="Palatino Linotype" w:hAnsi="Palatino Linotype" w:cs="Arial"/>
          <w:i/>
          <w:sz w:val="22"/>
        </w:rPr>
      </w:pPr>
      <w:r w:rsidRPr="00F962C8">
        <w:rPr>
          <w:rFonts w:ascii="Palatino Linotype" w:hAnsi="Palatino Linotype" w:cs="Arial"/>
          <w:i/>
          <w:sz w:val="22"/>
        </w:rPr>
        <w:t>“</w:t>
      </w:r>
      <w:r w:rsidRPr="00F962C8">
        <w:rPr>
          <w:rFonts w:ascii="Palatino Linotype" w:hAnsi="Palatino Linotype" w:cs="Arial"/>
          <w:b/>
          <w:i/>
          <w:sz w:val="22"/>
        </w:rPr>
        <w:t>Artículo 178.</w:t>
      </w:r>
      <w:r w:rsidRPr="00F962C8">
        <w:rPr>
          <w:rFonts w:ascii="Palatino Linotype" w:hAnsi="Palatino Linotype" w:cs="Arial"/>
          <w:i/>
          <w:sz w:val="22"/>
        </w:rPr>
        <w:t xml:space="preserve"> El solicitante podrá interponer, por sí mismo o a través de su representante, de manera directa o por medios electrónicos, </w:t>
      </w:r>
      <w:r w:rsidR="00504A64" w:rsidRPr="00F962C8">
        <w:rPr>
          <w:rFonts w:ascii="Palatino Linotype" w:hAnsi="Palatino Linotype" w:cs="Arial"/>
          <w:i/>
          <w:sz w:val="22"/>
        </w:rPr>
        <w:t>Recurso de Revisión</w:t>
      </w:r>
      <w:r w:rsidRPr="00F962C8">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F962C8">
        <w:rPr>
          <w:rFonts w:ascii="Palatino Linotype" w:hAnsi="Palatino Linotype" w:cs="Arial"/>
          <w:i/>
          <w:sz w:val="22"/>
        </w:rPr>
        <w:t>.</w:t>
      </w:r>
    </w:p>
    <w:p w14:paraId="05AB0880" w14:textId="77777777" w:rsidR="005E32E7" w:rsidRPr="00F962C8" w:rsidRDefault="005E32E7" w:rsidP="00033269">
      <w:pPr>
        <w:ind w:left="851" w:right="899"/>
        <w:contextualSpacing/>
        <w:jc w:val="both"/>
        <w:rPr>
          <w:rFonts w:ascii="Palatino Linotype" w:hAnsi="Palatino Linotype" w:cs="Arial"/>
          <w:i/>
          <w:sz w:val="22"/>
        </w:rPr>
      </w:pPr>
    </w:p>
    <w:p w14:paraId="10DA754A" w14:textId="388221A3" w:rsidR="00D063EF" w:rsidRPr="00F962C8" w:rsidRDefault="00FD561B" w:rsidP="00033269">
      <w:pPr>
        <w:ind w:left="851" w:right="899"/>
        <w:contextualSpacing/>
        <w:jc w:val="both"/>
        <w:rPr>
          <w:rFonts w:ascii="Palatino Linotype" w:hAnsi="Palatino Linotype" w:cs="Arial"/>
          <w:i/>
          <w:sz w:val="22"/>
        </w:rPr>
      </w:pPr>
      <w:r w:rsidRPr="00F962C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F962C8" w:rsidRDefault="005E32E7" w:rsidP="00033269">
      <w:pPr>
        <w:ind w:left="851" w:right="899"/>
        <w:contextualSpacing/>
        <w:jc w:val="both"/>
        <w:rPr>
          <w:rFonts w:ascii="Palatino Linotype" w:hAnsi="Palatino Linotype" w:cs="Arial"/>
          <w:i/>
          <w:sz w:val="22"/>
        </w:rPr>
      </w:pPr>
    </w:p>
    <w:p w14:paraId="5D4FEB8F" w14:textId="05301D6F" w:rsidR="00FD561B" w:rsidRPr="00F962C8" w:rsidRDefault="00FD561B" w:rsidP="00033269">
      <w:pPr>
        <w:ind w:left="851" w:right="899"/>
        <w:jc w:val="both"/>
        <w:rPr>
          <w:rFonts w:ascii="Palatino Linotype" w:hAnsi="Palatino Linotype" w:cs="Arial"/>
          <w:i/>
          <w:sz w:val="22"/>
        </w:rPr>
      </w:pPr>
      <w:r w:rsidRPr="00F962C8">
        <w:rPr>
          <w:rFonts w:ascii="Palatino Linotype" w:hAnsi="Palatino Linotype" w:cs="Arial"/>
          <w:i/>
          <w:sz w:val="22"/>
        </w:rPr>
        <w:t xml:space="preserve">En el caso de que se interponga ante la Unidad de Transparencia, ésta deberá remitir el </w:t>
      </w:r>
      <w:r w:rsidR="00504A64" w:rsidRPr="00F962C8">
        <w:rPr>
          <w:rFonts w:ascii="Palatino Linotype" w:hAnsi="Palatino Linotype" w:cs="Arial"/>
          <w:i/>
          <w:sz w:val="22"/>
        </w:rPr>
        <w:t>Recurso de Revisión</w:t>
      </w:r>
      <w:r w:rsidRPr="00F962C8">
        <w:rPr>
          <w:rFonts w:ascii="Palatino Linotype" w:hAnsi="Palatino Linotype" w:cs="Arial"/>
          <w:i/>
          <w:sz w:val="22"/>
        </w:rPr>
        <w:t xml:space="preserve"> al Instituto a más tardar al día </w:t>
      </w:r>
      <w:r w:rsidRPr="00F962C8">
        <w:rPr>
          <w:rFonts w:ascii="Palatino Linotype" w:hAnsi="Palatino Linotype" w:cs="Arial"/>
          <w:i/>
          <w:sz w:val="22"/>
          <w:lang w:eastAsia="es-MX"/>
        </w:rPr>
        <w:t>siguiente</w:t>
      </w:r>
      <w:r w:rsidRPr="00F962C8">
        <w:rPr>
          <w:rFonts w:ascii="Palatino Linotype" w:hAnsi="Palatino Linotype" w:cs="Arial"/>
          <w:i/>
          <w:sz w:val="22"/>
        </w:rPr>
        <w:t xml:space="preserve"> de haberlo recibido.”</w:t>
      </w:r>
    </w:p>
    <w:p w14:paraId="7DA3EF18" w14:textId="77777777" w:rsidR="005A070A" w:rsidRPr="00F962C8" w:rsidRDefault="005A070A" w:rsidP="00033269">
      <w:pPr>
        <w:ind w:left="720" w:right="709"/>
        <w:jc w:val="both"/>
        <w:rPr>
          <w:rFonts w:ascii="Palatino Linotype" w:hAnsi="Palatino Linotype" w:cs="Arial"/>
          <w:i/>
          <w:sz w:val="22"/>
        </w:rPr>
      </w:pPr>
    </w:p>
    <w:p w14:paraId="1D3BB969" w14:textId="2ED18717" w:rsidR="0029525F" w:rsidRPr="00F962C8" w:rsidRDefault="00FD561B" w:rsidP="00306B2C">
      <w:pPr>
        <w:spacing w:before="100" w:beforeAutospacing="1" w:after="100" w:afterAutospacing="1" w:line="360" w:lineRule="auto"/>
        <w:jc w:val="both"/>
        <w:rPr>
          <w:rFonts w:ascii="Palatino Linotype" w:eastAsiaTheme="minorEastAsia" w:hAnsi="Palatino Linotype" w:cs="Arial"/>
          <w:lang w:val="es-ES_tradnl"/>
        </w:rPr>
      </w:pPr>
      <w:r w:rsidRPr="00F962C8">
        <w:rPr>
          <w:rFonts w:ascii="Palatino Linotype" w:hAnsi="Palatino Linotype" w:cs="Arial"/>
        </w:rPr>
        <w:t xml:space="preserve">En esa tesitura, atendiendo a que </w:t>
      </w:r>
      <w:r w:rsidRPr="00F962C8">
        <w:rPr>
          <w:rFonts w:ascii="Palatino Linotype" w:hAnsi="Palatino Linotype" w:cs="Arial"/>
          <w:b/>
        </w:rPr>
        <w:t>EL SUJETO OBLIGADO</w:t>
      </w:r>
      <w:r w:rsidRPr="00F962C8">
        <w:rPr>
          <w:rFonts w:ascii="Palatino Linotype" w:hAnsi="Palatino Linotype" w:cs="Arial"/>
        </w:rPr>
        <w:t xml:space="preserve"> notificó la respuesta a la solicitud de acceso a la información pública el día</w:t>
      </w:r>
      <w:r w:rsidRPr="00F962C8">
        <w:rPr>
          <w:rFonts w:ascii="Palatino Linotype" w:hAnsi="Palatino Linotype" w:cs="Arial"/>
          <w:b/>
        </w:rPr>
        <w:t xml:space="preserve"> </w:t>
      </w:r>
      <w:r w:rsidR="00765979" w:rsidRPr="00F962C8">
        <w:rPr>
          <w:rFonts w:ascii="Palatino Linotype" w:hAnsi="Palatino Linotype" w:cs="Arial"/>
          <w:b/>
        </w:rPr>
        <w:t>veintiuno</w:t>
      </w:r>
      <w:r w:rsidR="001B5175" w:rsidRPr="00F962C8">
        <w:rPr>
          <w:rFonts w:ascii="Palatino Linotype" w:hAnsi="Palatino Linotype" w:cs="Arial"/>
          <w:b/>
        </w:rPr>
        <w:t xml:space="preserve"> de </w:t>
      </w:r>
      <w:r w:rsidR="00765979" w:rsidRPr="00F962C8">
        <w:rPr>
          <w:rFonts w:ascii="Palatino Linotype" w:hAnsi="Palatino Linotype" w:cs="Arial"/>
          <w:b/>
        </w:rPr>
        <w:t>abril</w:t>
      </w:r>
      <w:r w:rsidR="001B5175" w:rsidRPr="00F962C8">
        <w:rPr>
          <w:rFonts w:ascii="Palatino Linotype" w:hAnsi="Palatino Linotype" w:cs="Arial"/>
          <w:b/>
        </w:rPr>
        <w:t xml:space="preserve"> </w:t>
      </w:r>
      <w:r w:rsidR="009B68CE" w:rsidRPr="00F962C8">
        <w:rPr>
          <w:rFonts w:ascii="Palatino Linotype" w:hAnsi="Palatino Linotype" w:cs="Arial"/>
          <w:b/>
        </w:rPr>
        <w:t>d</w:t>
      </w:r>
      <w:r w:rsidR="007C1970" w:rsidRPr="00F962C8">
        <w:rPr>
          <w:rFonts w:ascii="Palatino Linotype" w:hAnsi="Palatino Linotype" w:cs="Arial"/>
          <w:b/>
        </w:rPr>
        <w:t xml:space="preserve">e </w:t>
      </w:r>
      <w:r w:rsidR="005D3C5A" w:rsidRPr="00F962C8">
        <w:rPr>
          <w:rFonts w:ascii="Palatino Linotype" w:hAnsi="Palatino Linotype" w:cs="Arial"/>
          <w:b/>
        </w:rPr>
        <w:t xml:space="preserve">dos mil </w:t>
      </w:r>
      <w:r w:rsidR="00FC61D7" w:rsidRPr="00F962C8">
        <w:rPr>
          <w:rFonts w:ascii="Palatino Linotype" w:hAnsi="Palatino Linotype" w:cs="Arial"/>
          <w:b/>
        </w:rPr>
        <w:t>veintidós</w:t>
      </w:r>
      <w:r w:rsidRPr="00F962C8">
        <w:rPr>
          <w:rFonts w:ascii="Palatino Linotype" w:hAnsi="Palatino Linotype" w:cs="Arial"/>
        </w:rPr>
        <w:t>; así, el plazo de quince días hábiles que el artículo 178 de la Ley de la materia otorga al</w:t>
      </w:r>
      <w:r w:rsidRPr="00F962C8">
        <w:rPr>
          <w:rFonts w:ascii="Palatino Linotype" w:hAnsi="Palatino Linotype" w:cs="Arial"/>
          <w:b/>
        </w:rPr>
        <w:t xml:space="preserve"> RECURRENTE</w:t>
      </w:r>
      <w:r w:rsidRPr="00F962C8">
        <w:rPr>
          <w:rFonts w:ascii="Palatino Linotype" w:hAnsi="Palatino Linotype" w:cs="Arial"/>
        </w:rPr>
        <w:t xml:space="preserve"> para presentar el respectivo </w:t>
      </w:r>
      <w:r w:rsidR="00504A64" w:rsidRPr="00F962C8">
        <w:rPr>
          <w:rFonts w:ascii="Palatino Linotype" w:hAnsi="Palatino Linotype" w:cs="Arial"/>
        </w:rPr>
        <w:t>Recurso de Revisión</w:t>
      </w:r>
      <w:r w:rsidRPr="00F962C8">
        <w:rPr>
          <w:rFonts w:ascii="Palatino Linotype" w:hAnsi="Palatino Linotype" w:cs="Arial"/>
        </w:rPr>
        <w:t xml:space="preserve">, transcurrió </w:t>
      </w:r>
      <w:r w:rsidRPr="00F962C8">
        <w:rPr>
          <w:rFonts w:ascii="Palatino Linotype" w:hAnsi="Palatino Linotype" w:cs="Arial"/>
        </w:rPr>
        <w:lastRenderedPageBreak/>
        <w:t xml:space="preserve">del </w:t>
      </w:r>
      <w:r w:rsidR="00765979" w:rsidRPr="00F962C8">
        <w:rPr>
          <w:rFonts w:ascii="Palatino Linotype" w:hAnsi="Palatino Linotype" w:cs="Arial"/>
          <w:b/>
        </w:rPr>
        <w:t xml:space="preserve">veintidós de abril </w:t>
      </w:r>
      <w:r w:rsidR="001B5175" w:rsidRPr="00F962C8">
        <w:rPr>
          <w:rFonts w:ascii="Palatino Linotype" w:hAnsi="Palatino Linotype" w:cs="Arial"/>
          <w:b/>
        </w:rPr>
        <w:t xml:space="preserve">al </w:t>
      </w:r>
      <w:r w:rsidR="00765979" w:rsidRPr="00F962C8">
        <w:rPr>
          <w:rFonts w:ascii="Palatino Linotype" w:hAnsi="Palatino Linotype" w:cs="Arial"/>
          <w:b/>
        </w:rPr>
        <w:t xml:space="preserve">trece </w:t>
      </w:r>
      <w:r w:rsidR="001B5175" w:rsidRPr="00F962C8">
        <w:rPr>
          <w:rFonts w:ascii="Palatino Linotype" w:hAnsi="Palatino Linotype" w:cs="Arial"/>
          <w:b/>
        </w:rPr>
        <w:t>de m</w:t>
      </w:r>
      <w:r w:rsidR="00B74BFD" w:rsidRPr="00F962C8">
        <w:rPr>
          <w:rFonts w:ascii="Palatino Linotype" w:hAnsi="Palatino Linotype" w:cs="Arial"/>
          <w:b/>
        </w:rPr>
        <w:t xml:space="preserve">ayo </w:t>
      </w:r>
      <w:r w:rsidR="00536B6B" w:rsidRPr="00F962C8">
        <w:rPr>
          <w:rFonts w:ascii="Palatino Linotype" w:hAnsi="Palatino Linotype" w:cs="Arial"/>
          <w:b/>
        </w:rPr>
        <w:t xml:space="preserve">de dos mil </w:t>
      </w:r>
      <w:r w:rsidR="009B68CE" w:rsidRPr="00F962C8">
        <w:rPr>
          <w:rFonts w:ascii="Palatino Linotype" w:hAnsi="Palatino Linotype" w:cs="Arial"/>
          <w:b/>
        </w:rPr>
        <w:t>veintidós</w:t>
      </w:r>
      <w:r w:rsidRPr="00F962C8">
        <w:rPr>
          <w:rFonts w:ascii="Palatino Linotype" w:hAnsi="Palatino Linotype" w:cs="Arial"/>
        </w:rPr>
        <w:t xml:space="preserve">, </w:t>
      </w:r>
      <w:r w:rsidR="0000664C" w:rsidRPr="00F962C8">
        <w:rPr>
          <w:rFonts w:ascii="Palatino Linotype" w:eastAsiaTheme="minorEastAsia" w:hAnsi="Palatino Linotype" w:cs="Arial"/>
          <w:lang w:val="es-ES_tradnl"/>
        </w:rPr>
        <w:t xml:space="preserve">sin contemplar en el cómputo </w:t>
      </w:r>
      <w:r w:rsidR="001B5175" w:rsidRPr="00F962C8">
        <w:rPr>
          <w:rFonts w:ascii="Palatino Linotype" w:eastAsiaTheme="minorEastAsia" w:hAnsi="Palatino Linotype" w:cs="Arial"/>
          <w:lang w:val="es-ES_tradnl"/>
        </w:rPr>
        <w:t>los</w:t>
      </w:r>
      <w:r w:rsidR="0000664C" w:rsidRPr="00F962C8">
        <w:rPr>
          <w:rFonts w:ascii="Palatino Linotype" w:eastAsiaTheme="minorEastAsia" w:hAnsi="Palatino Linotype" w:cs="Arial"/>
          <w:lang w:val="es-ES_tradnl"/>
        </w:rPr>
        <w:t xml:space="preserve"> día</w:t>
      </w:r>
      <w:r w:rsidR="001B5175" w:rsidRPr="00F962C8">
        <w:rPr>
          <w:rFonts w:ascii="Palatino Linotype" w:eastAsiaTheme="minorEastAsia" w:hAnsi="Palatino Linotype" w:cs="Arial"/>
          <w:lang w:val="es-ES_tradnl"/>
        </w:rPr>
        <w:t>s</w:t>
      </w:r>
      <w:r w:rsidR="00E5227A" w:rsidRPr="00F962C8">
        <w:rPr>
          <w:rFonts w:ascii="Palatino Linotype" w:eastAsiaTheme="minorEastAsia" w:hAnsi="Palatino Linotype" w:cs="Arial"/>
          <w:lang w:val="es-ES_tradnl"/>
        </w:rPr>
        <w:t xml:space="preserve"> </w:t>
      </w:r>
      <w:r w:rsidR="00765979" w:rsidRPr="00F962C8">
        <w:rPr>
          <w:rFonts w:ascii="Palatino Linotype" w:eastAsiaTheme="minorEastAsia" w:hAnsi="Palatino Linotype" w:cs="Arial"/>
          <w:lang w:val="es-ES_tradnl"/>
        </w:rPr>
        <w:t xml:space="preserve">veintitrés, veinticuatro y treinta de abril, así como </w:t>
      </w:r>
      <w:r w:rsidR="00A04E3A" w:rsidRPr="00F962C8">
        <w:rPr>
          <w:rFonts w:ascii="Palatino Linotype" w:eastAsiaTheme="minorEastAsia" w:hAnsi="Palatino Linotype" w:cs="Arial"/>
          <w:lang w:val="es-ES_tradnl"/>
        </w:rPr>
        <w:t xml:space="preserve">uno, </w:t>
      </w:r>
      <w:r w:rsidR="0000664C" w:rsidRPr="00F962C8">
        <w:rPr>
          <w:rFonts w:ascii="Palatino Linotype" w:eastAsiaTheme="minorEastAsia" w:hAnsi="Palatino Linotype" w:cs="Arial"/>
          <w:lang w:val="es-ES_tradnl"/>
        </w:rPr>
        <w:t>siete</w:t>
      </w:r>
      <w:r w:rsidR="00A04E3A" w:rsidRPr="00F962C8">
        <w:rPr>
          <w:rFonts w:ascii="Palatino Linotype" w:eastAsiaTheme="minorEastAsia" w:hAnsi="Palatino Linotype" w:cs="Arial"/>
          <w:lang w:val="es-ES_tradnl"/>
        </w:rPr>
        <w:t xml:space="preserve"> y</w:t>
      </w:r>
      <w:r w:rsidR="00E5227A" w:rsidRPr="00F962C8">
        <w:rPr>
          <w:rFonts w:ascii="Palatino Linotype" w:eastAsiaTheme="minorEastAsia" w:hAnsi="Palatino Linotype" w:cs="Arial"/>
          <w:lang w:val="es-ES_tradnl"/>
        </w:rPr>
        <w:t xml:space="preserve"> </w:t>
      </w:r>
      <w:r w:rsidR="0000664C" w:rsidRPr="00F962C8">
        <w:rPr>
          <w:rFonts w:ascii="Palatino Linotype" w:eastAsiaTheme="minorEastAsia" w:hAnsi="Palatino Linotype" w:cs="Arial"/>
          <w:lang w:val="es-ES_tradnl"/>
        </w:rPr>
        <w:t>ocho</w:t>
      </w:r>
      <w:r w:rsidR="00A04E3A" w:rsidRPr="00F962C8">
        <w:rPr>
          <w:rFonts w:ascii="Palatino Linotype" w:eastAsiaTheme="minorEastAsia" w:hAnsi="Palatino Linotype" w:cs="Arial"/>
          <w:lang w:val="es-ES_tradnl"/>
        </w:rPr>
        <w:t xml:space="preserve"> </w:t>
      </w:r>
      <w:r w:rsidR="00E5227A" w:rsidRPr="00F962C8">
        <w:rPr>
          <w:rFonts w:ascii="Palatino Linotype" w:eastAsiaTheme="minorEastAsia" w:hAnsi="Palatino Linotype" w:cs="Arial"/>
          <w:lang w:val="es-ES_tradnl"/>
        </w:rPr>
        <w:t xml:space="preserve">de </w:t>
      </w:r>
      <w:r w:rsidR="0000664C" w:rsidRPr="00F962C8">
        <w:rPr>
          <w:rFonts w:ascii="Palatino Linotype" w:eastAsiaTheme="minorEastAsia" w:hAnsi="Palatino Linotype" w:cs="Arial"/>
          <w:lang w:val="es-ES_tradnl"/>
        </w:rPr>
        <w:t>mayo tod</w:t>
      </w:r>
      <w:r w:rsidR="00E5227A" w:rsidRPr="00F962C8">
        <w:rPr>
          <w:rFonts w:ascii="Palatino Linotype" w:eastAsiaTheme="minorEastAsia" w:hAnsi="Palatino Linotype" w:cs="Arial"/>
          <w:lang w:val="es-ES_tradnl"/>
        </w:rPr>
        <w:t>os de</w:t>
      </w:r>
      <w:r w:rsidR="009B68CE" w:rsidRPr="00F962C8">
        <w:rPr>
          <w:rFonts w:ascii="Palatino Linotype" w:eastAsiaTheme="minorEastAsia" w:hAnsi="Palatino Linotype" w:cs="Arial"/>
          <w:lang w:val="es-ES_tradnl"/>
        </w:rPr>
        <w:t>l dos mil veintidós</w:t>
      </w:r>
      <w:r w:rsidR="00EE68EE" w:rsidRPr="00F962C8">
        <w:rPr>
          <w:rFonts w:ascii="Palatino Linotype" w:eastAsiaTheme="minorEastAsia" w:hAnsi="Palatino Linotype" w:cs="Arial"/>
          <w:lang w:val="es-ES_tradnl"/>
        </w:rPr>
        <w:t xml:space="preserve">, </w:t>
      </w:r>
      <w:bookmarkStart w:id="10" w:name="_Hlk62134391"/>
      <w:r w:rsidR="00EE68EE" w:rsidRPr="00F962C8">
        <w:rPr>
          <w:rFonts w:ascii="Palatino Linotype" w:eastAsiaTheme="minorEastAsia" w:hAnsi="Palatino Linotype" w:cs="Arial"/>
          <w:lang w:val="es-ES_tradnl"/>
        </w:rPr>
        <w:t>por corresponder a sábados y domingos, considerados como días inhábiles,</w:t>
      </w:r>
      <w:r w:rsidR="00C06091" w:rsidRPr="00F962C8">
        <w:rPr>
          <w:rFonts w:ascii="Palatino Linotype" w:eastAsiaTheme="minorEastAsia" w:hAnsi="Palatino Linotype" w:cs="Arial"/>
          <w:lang w:val="es-ES_tradnl"/>
        </w:rPr>
        <w:t xml:space="preserve"> e</w:t>
      </w:r>
      <w:r w:rsidR="00EE68EE" w:rsidRPr="00F962C8">
        <w:rPr>
          <w:rFonts w:ascii="Palatino Linotype" w:eastAsiaTheme="minorEastAsia" w:hAnsi="Palatino Linotype" w:cs="Arial"/>
          <w:lang w:val="es-ES_tradnl"/>
        </w:rPr>
        <w:t>n términos del artículo 3, fracción X de la Ley de Transparencia y Acceso a la Información Pública del Estado de México y Municipios</w:t>
      </w:r>
      <w:r w:rsidR="00E5227A" w:rsidRPr="00F962C8">
        <w:rPr>
          <w:rFonts w:ascii="Palatino Linotype" w:eastAsiaTheme="minorEastAsia" w:hAnsi="Palatino Linotype" w:cs="Arial"/>
          <w:lang w:val="es-ES_tradnl"/>
        </w:rPr>
        <w:t>; asimismo,</w:t>
      </w:r>
      <w:r w:rsidR="009B68CE" w:rsidRPr="00F962C8">
        <w:rPr>
          <w:rFonts w:ascii="Palatino Linotype" w:eastAsiaTheme="minorEastAsia" w:hAnsi="Palatino Linotype" w:cs="Arial"/>
          <w:lang w:val="es-ES_tradnl"/>
        </w:rPr>
        <w:t xml:space="preserve"> el </w:t>
      </w:r>
      <w:r w:rsidR="0000664C" w:rsidRPr="00F962C8">
        <w:rPr>
          <w:rFonts w:ascii="Palatino Linotype" w:eastAsiaTheme="minorEastAsia" w:hAnsi="Palatino Linotype" w:cs="Arial"/>
          <w:lang w:val="es-ES_tradnl"/>
        </w:rPr>
        <w:t xml:space="preserve">cinco de mayo </w:t>
      </w:r>
      <w:r w:rsidR="009B68CE" w:rsidRPr="00F962C8">
        <w:rPr>
          <w:rFonts w:ascii="Palatino Linotype" w:eastAsiaTheme="minorEastAsia" w:hAnsi="Palatino Linotype" w:cs="Arial"/>
          <w:lang w:val="es-ES_tradnl"/>
        </w:rPr>
        <w:t xml:space="preserve">de dos mil veintidós por corresponder a un día inhábil, en términos </w:t>
      </w:r>
      <w:r w:rsidR="00FC61D7" w:rsidRPr="00F962C8">
        <w:rPr>
          <w:rFonts w:ascii="Palatino Linotype" w:eastAsiaTheme="minorEastAsia" w:hAnsi="Palatino Linotype" w:cs="Arial"/>
          <w:lang w:val="es-ES_tradnl"/>
        </w:rPr>
        <w:t>del Calendario Oficial en Materia de Transparencia, Acceso a la Información Pública y Protección de Datos Personales del Estado de México y Municipios, así como de labores del Instituto para el año dos mil veintidós y enero dos mil veintitrés.</w:t>
      </w:r>
    </w:p>
    <w:bookmarkEnd w:id="10"/>
    <w:p w14:paraId="2EA9183C" w14:textId="1648BDE3" w:rsidR="00A04E3A" w:rsidRPr="00F962C8" w:rsidRDefault="00A04E3A" w:rsidP="00A04E3A">
      <w:pPr>
        <w:spacing w:before="240" w:after="100" w:afterAutospacing="1" w:line="360" w:lineRule="auto"/>
        <w:jc w:val="both"/>
        <w:rPr>
          <w:rFonts w:ascii="Palatino Linotype" w:hAnsi="Palatino Linotype" w:cs="Arial"/>
        </w:rPr>
      </w:pPr>
      <w:r w:rsidRPr="00F962C8">
        <w:rPr>
          <w:rFonts w:ascii="Palatino Linotype" w:hAnsi="Palatino Linotype" w:cs="Arial"/>
        </w:rPr>
        <w:t>En ese tenor, se reitera que si el recurso de revisión que nos ocupa, se interpuso el día</w:t>
      </w:r>
      <w:r w:rsidRPr="00F962C8">
        <w:rPr>
          <w:rFonts w:ascii="Palatino Linotype" w:hAnsi="Palatino Linotype" w:cs="Arial"/>
          <w:b/>
        </w:rPr>
        <w:t xml:space="preserve"> </w:t>
      </w:r>
      <w:r w:rsidRPr="00F962C8">
        <w:rPr>
          <w:rFonts w:ascii="Palatino Linotype" w:hAnsi="Palatino Linotype" w:cs="Arial"/>
          <w:b/>
          <w:u w:val="single"/>
        </w:rPr>
        <w:t>nueve de mayo de dos mil veintidós</w:t>
      </w:r>
      <w:r w:rsidRPr="00F962C8">
        <w:rPr>
          <w:rFonts w:ascii="Palatino Linotype" w:hAnsi="Palatino Linotype" w:cs="Arial"/>
        </w:rPr>
        <w:t>, éste se encuentra dentro de los márgenes temporales previstos en el artículo 178 de la Ley de la materia y, por tanto, su interposición se considera oportuna.</w:t>
      </w:r>
    </w:p>
    <w:p w14:paraId="7FA96848" w14:textId="77777777" w:rsidR="00A04E3A" w:rsidRPr="00F962C8" w:rsidRDefault="00A04E3A" w:rsidP="00A04E3A">
      <w:pPr>
        <w:spacing w:before="240" w:after="100" w:afterAutospacing="1" w:line="360" w:lineRule="auto"/>
        <w:jc w:val="both"/>
        <w:rPr>
          <w:rFonts w:ascii="Palatino Linotype" w:hAnsi="Palatino Linotype" w:cs="Arial"/>
          <w:sz w:val="2"/>
        </w:rPr>
      </w:pPr>
    </w:p>
    <w:p w14:paraId="61FD85DF" w14:textId="51D929CA" w:rsidR="007366EE" w:rsidRPr="00F962C8" w:rsidRDefault="00926965" w:rsidP="000048EE">
      <w:pPr>
        <w:autoSpaceDE w:val="0"/>
        <w:autoSpaceDN w:val="0"/>
        <w:adjustRightInd w:val="0"/>
        <w:spacing w:line="360" w:lineRule="auto"/>
        <w:ind w:right="49"/>
        <w:jc w:val="both"/>
        <w:rPr>
          <w:rFonts w:ascii="Palatino Linotype" w:hAnsi="Palatino Linotype"/>
          <w:b/>
        </w:rPr>
      </w:pPr>
      <w:r w:rsidRPr="00F962C8">
        <w:rPr>
          <w:rFonts w:ascii="Palatino Linotype" w:hAnsi="Palatino Linotype" w:cs="Arial"/>
          <w:b/>
          <w:sz w:val="28"/>
        </w:rPr>
        <w:t>CUARTO</w:t>
      </w:r>
      <w:r w:rsidR="00200BFC" w:rsidRPr="00F962C8">
        <w:rPr>
          <w:rFonts w:ascii="Palatino Linotype" w:hAnsi="Palatino Linotype"/>
          <w:b/>
        </w:rPr>
        <w:t xml:space="preserve">. </w:t>
      </w:r>
      <w:r w:rsidR="00F419B1" w:rsidRPr="00F962C8">
        <w:rPr>
          <w:rFonts w:ascii="Palatino Linotype" w:hAnsi="Palatino Linotype"/>
          <w:b/>
        </w:rPr>
        <w:t>Procedibilidad.</w:t>
      </w:r>
    </w:p>
    <w:p w14:paraId="7E612C97" w14:textId="77777777" w:rsidR="001B25CF" w:rsidRPr="00F962C8" w:rsidRDefault="001B25CF" w:rsidP="001B25CF">
      <w:pPr>
        <w:spacing w:line="360" w:lineRule="auto"/>
        <w:jc w:val="both"/>
        <w:textAlignment w:val="baseline"/>
        <w:rPr>
          <w:rFonts w:ascii="Palatino Linotype" w:hAnsi="Palatino Linotype" w:cs="Arial"/>
          <w:lang w:val="es-ES"/>
        </w:rPr>
      </w:pPr>
      <w:r w:rsidRPr="00F962C8">
        <w:rPr>
          <w:rFonts w:ascii="Palatino Linotype" w:hAnsi="Palatino Linotype" w:cs="Arial"/>
          <w:lang w:val="es-ES"/>
        </w:rPr>
        <w:t>Del análisis efectuado se advierte que resulta procedente la interposición del medio de impugnación y se concluye la acreditación plena de todos y cada uno de los elementos formales exigidos por el artículo 180 de la Ley de Transparencia y Acceso a la Información Pública del Estado de México y Municipios, que a la letra señala:</w:t>
      </w:r>
    </w:p>
    <w:p w14:paraId="70F88933" w14:textId="77777777" w:rsidR="001B25CF" w:rsidRPr="00F962C8" w:rsidRDefault="001B25CF" w:rsidP="001B25CF">
      <w:pPr>
        <w:spacing w:line="360" w:lineRule="auto"/>
        <w:jc w:val="both"/>
        <w:textAlignment w:val="baseline"/>
        <w:rPr>
          <w:rFonts w:ascii="Palatino Linotype" w:hAnsi="Palatino Linotype" w:cs="Arial"/>
          <w:sz w:val="14"/>
          <w:lang w:val="es-ES"/>
        </w:rPr>
      </w:pPr>
    </w:p>
    <w:p w14:paraId="09B45C8C" w14:textId="77777777" w:rsidR="001B25CF" w:rsidRPr="00F962C8" w:rsidRDefault="001B25CF" w:rsidP="001B25CF">
      <w:pPr>
        <w:ind w:left="851" w:right="899"/>
        <w:jc w:val="both"/>
        <w:textAlignment w:val="baseline"/>
        <w:rPr>
          <w:rFonts w:ascii="Palatino Linotype" w:hAnsi="Palatino Linotype" w:cs="Arial"/>
          <w:i/>
          <w:sz w:val="22"/>
          <w:lang w:val="es-ES"/>
        </w:rPr>
      </w:pPr>
      <w:r w:rsidRPr="00F962C8">
        <w:rPr>
          <w:rFonts w:ascii="Palatino Linotype" w:hAnsi="Palatino Linotype" w:cs="Arial"/>
          <w:i/>
          <w:sz w:val="22"/>
          <w:lang w:val="es-ES"/>
        </w:rPr>
        <w:t>“</w:t>
      </w:r>
      <w:r w:rsidRPr="00F962C8">
        <w:rPr>
          <w:rFonts w:ascii="Palatino Linotype" w:hAnsi="Palatino Linotype" w:cs="Arial"/>
          <w:b/>
          <w:i/>
          <w:sz w:val="22"/>
          <w:lang w:val="es-ES"/>
        </w:rPr>
        <w:t>Artículo 180</w:t>
      </w:r>
      <w:r w:rsidRPr="00F962C8">
        <w:rPr>
          <w:rFonts w:ascii="Palatino Linotype" w:hAnsi="Palatino Linotype" w:cs="Arial"/>
          <w:i/>
          <w:sz w:val="22"/>
          <w:lang w:val="es-ES"/>
        </w:rPr>
        <w:t>. El recurso de revisión contendrá:</w:t>
      </w:r>
    </w:p>
    <w:p w14:paraId="674F1371" w14:textId="77777777" w:rsidR="001B25CF" w:rsidRPr="00F962C8" w:rsidRDefault="001B25CF" w:rsidP="001B25CF">
      <w:pPr>
        <w:ind w:left="851" w:right="899"/>
        <w:jc w:val="both"/>
        <w:textAlignment w:val="baseline"/>
        <w:rPr>
          <w:rFonts w:ascii="Palatino Linotype" w:hAnsi="Palatino Linotype" w:cs="Arial"/>
          <w:i/>
          <w:sz w:val="22"/>
          <w:lang w:val="es-ES"/>
        </w:rPr>
      </w:pPr>
      <w:r w:rsidRPr="00F962C8">
        <w:rPr>
          <w:rFonts w:ascii="Palatino Linotype" w:hAnsi="Palatino Linotype" w:cs="Arial"/>
          <w:b/>
          <w:i/>
          <w:sz w:val="22"/>
          <w:lang w:val="es-ES"/>
        </w:rPr>
        <w:t>I</w:t>
      </w:r>
      <w:r w:rsidRPr="00F962C8">
        <w:rPr>
          <w:rFonts w:ascii="Palatino Linotype" w:hAnsi="Palatino Linotype" w:cs="Arial"/>
          <w:i/>
          <w:sz w:val="22"/>
          <w:lang w:val="es-ES"/>
        </w:rPr>
        <w:t>. El sujeto obligado ante la cual se presentó la solicitud;</w:t>
      </w:r>
    </w:p>
    <w:p w14:paraId="5FA9B2CF" w14:textId="77777777" w:rsidR="001B25CF" w:rsidRPr="00F962C8" w:rsidRDefault="001B25CF" w:rsidP="001B25CF">
      <w:pPr>
        <w:ind w:left="851" w:right="899"/>
        <w:jc w:val="both"/>
        <w:textAlignment w:val="baseline"/>
        <w:rPr>
          <w:rFonts w:ascii="Palatino Linotype" w:hAnsi="Palatino Linotype" w:cs="Arial"/>
          <w:i/>
          <w:sz w:val="22"/>
          <w:lang w:val="es-ES"/>
        </w:rPr>
      </w:pPr>
      <w:r w:rsidRPr="00F962C8">
        <w:rPr>
          <w:rFonts w:ascii="Palatino Linotype" w:hAnsi="Palatino Linotype" w:cs="Arial"/>
          <w:b/>
          <w:i/>
          <w:sz w:val="22"/>
          <w:lang w:val="es-ES"/>
        </w:rPr>
        <w:t>II</w:t>
      </w:r>
      <w:r w:rsidRPr="00F962C8">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0C3DAA76" w14:textId="77777777" w:rsidR="001B25CF" w:rsidRPr="00F962C8" w:rsidRDefault="001B25CF" w:rsidP="001B25CF">
      <w:pPr>
        <w:ind w:left="851" w:right="899"/>
        <w:jc w:val="both"/>
        <w:textAlignment w:val="baseline"/>
        <w:rPr>
          <w:rFonts w:ascii="Palatino Linotype" w:hAnsi="Palatino Linotype" w:cs="Arial"/>
          <w:i/>
          <w:sz w:val="22"/>
          <w:lang w:val="es-ES"/>
        </w:rPr>
      </w:pPr>
      <w:r w:rsidRPr="00F962C8">
        <w:rPr>
          <w:rFonts w:ascii="Palatino Linotype" w:hAnsi="Palatino Linotype" w:cs="Arial"/>
          <w:b/>
          <w:i/>
          <w:sz w:val="22"/>
          <w:lang w:val="es-ES"/>
        </w:rPr>
        <w:lastRenderedPageBreak/>
        <w:t>III</w:t>
      </w:r>
      <w:r w:rsidRPr="00F962C8">
        <w:rPr>
          <w:rFonts w:ascii="Palatino Linotype" w:hAnsi="Palatino Linotype" w:cs="Arial"/>
          <w:i/>
          <w:sz w:val="22"/>
          <w:lang w:val="es-ES"/>
        </w:rPr>
        <w:t>. El número de folio de respuesta de la solicitud de acceso;</w:t>
      </w:r>
    </w:p>
    <w:p w14:paraId="34C11CA0" w14:textId="77777777" w:rsidR="001B25CF" w:rsidRPr="00F962C8" w:rsidRDefault="001B25CF" w:rsidP="001B25CF">
      <w:pPr>
        <w:ind w:left="851" w:right="899"/>
        <w:jc w:val="both"/>
        <w:textAlignment w:val="baseline"/>
        <w:rPr>
          <w:rFonts w:ascii="Palatino Linotype" w:hAnsi="Palatino Linotype" w:cs="Arial"/>
          <w:i/>
          <w:sz w:val="22"/>
          <w:lang w:val="es-ES"/>
        </w:rPr>
      </w:pPr>
      <w:r w:rsidRPr="00F962C8">
        <w:rPr>
          <w:rFonts w:ascii="Palatino Linotype" w:hAnsi="Palatino Linotype" w:cs="Arial"/>
          <w:b/>
          <w:i/>
          <w:sz w:val="22"/>
          <w:lang w:val="es-ES"/>
        </w:rPr>
        <w:t>IV</w:t>
      </w:r>
      <w:r w:rsidRPr="00F962C8">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6F7402F5" w14:textId="77777777" w:rsidR="001B25CF" w:rsidRPr="00F962C8" w:rsidRDefault="001B25CF" w:rsidP="001B25CF">
      <w:pPr>
        <w:ind w:left="851" w:right="899"/>
        <w:jc w:val="both"/>
        <w:textAlignment w:val="baseline"/>
        <w:rPr>
          <w:rFonts w:ascii="Palatino Linotype" w:hAnsi="Palatino Linotype" w:cs="Arial"/>
          <w:i/>
          <w:sz w:val="22"/>
          <w:lang w:val="es-ES"/>
        </w:rPr>
      </w:pPr>
      <w:r w:rsidRPr="00F962C8">
        <w:rPr>
          <w:rFonts w:ascii="Palatino Linotype" w:hAnsi="Palatino Linotype" w:cs="Arial"/>
          <w:b/>
          <w:i/>
          <w:sz w:val="22"/>
          <w:lang w:val="es-ES"/>
        </w:rPr>
        <w:t>V</w:t>
      </w:r>
      <w:r w:rsidRPr="00F962C8">
        <w:rPr>
          <w:rFonts w:ascii="Palatino Linotype" w:hAnsi="Palatino Linotype" w:cs="Arial"/>
          <w:i/>
          <w:sz w:val="22"/>
          <w:lang w:val="es-ES"/>
        </w:rPr>
        <w:t>. El acto que se recurre;</w:t>
      </w:r>
    </w:p>
    <w:p w14:paraId="50A2733B" w14:textId="77777777" w:rsidR="001B25CF" w:rsidRPr="00F962C8" w:rsidRDefault="001B25CF" w:rsidP="001B25CF">
      <w:pPr>
        <w:ind w:left="851" w:right="899"/>
        <w:jc w:val="both"/>
        <w:textAlignment w:val="baseline"/>
        <w:rPr>
          <w:rFonts w:ascii="Palatino Linotype" w:hAnsi="Palatino Linotype" w:cs="Arial"/>
          <w:i/>
          <w:sz w:val="22"/>
          <w:lang w:val="es-ES"/>
        </w:rPr>
      </w:pPr>
      <w:r w:rsidRPr="00F962C8">
        <w:rPr>
          <w:rFonts w:ascii="Palatino Linotype" w:hAnsi="Palatino Linotype" w:cs="Arial"/>
          <w:b/>
          <w:i/>
          <w:sz w:val="22"/>
          <w:lang w:val="es-ES"/>
        </w:rPr>
        <w:t>VI</w:t>
      </w:r>
      <w:r w:rsidRPr="00F962C8">
        <w:rPr>
          <w:rFonts w:ascii="Palatino Linotype" w:hAnsi="Palatino Linotype" w:cs="Arial"/>
          <w:i/>
          <w:sz w:val="22"/>
          <w:lang w:val="es-ES"/>
        </w:rPr>
        <w:t>. Las razones o motivos de inconformidad;</w:t>
      </w:r>
    </w:p>
    <w:p w14:paraId="032B6C96" w14:textId="77777777" w:rsidR="001B25CF" w:rsidRPr="00F962C8" w:rsidRDefault="001B25CF" w:rsidP="001B25CF">
      <w:pPr>
        <w:ind w:left="851" w:right="899"/>
        <w:jc w:val="both"/>
        <w:textAlignment w:val="baseline"/>
        <w:rPr>
          <w:rFonts w:ascii="Palatino Linotype" w:hAnsi="Palatino Linotype" w:cs="Arial"/>
          <w:i/>
          <w:sz w:val="22"/>
          <w:lang w:val="es-ES"/>
        </w:rPr>
      </w:pPr>
      <w:r w:rsidRPr="00F962C8">
        <w:rPr>
          <w:rFonts w:ascii="Palatino Linotype" w:hAnsi="Palatino Linotype" w:cs="Arial"/>
          <w:b/>
          <w:i/>
          <w:sz w:val="22"/>
          <w:lang w:val="es-ES"/>
        </w:rPr>
        <w:t>VII</w:t>
      </w:r>
      <w:r w:rsidRPr="00F962C8">
        <w:rPr>
          <w:rFonts w:ascii="Palatino Linotype" w:hAnsi="Palatino Linotype" w:cs="Arial"/>
          <w:i/>
          <w:sz w:val="22"/>
          <w:lang w:val="es-ES"/>
        </w:rPr>
        <w:t>. La copia de la respuesta que se impugna y, en su caso, de la notificación correspondiente, en el caso de respuesta de la solicitud; y</w:t>
      </w:r>
    </w:p>
    <w:p w14:paraId="33F17B47" w14:textId="77777777" w:rsidR="001B25CF" w:rsidRPr="00F962C8" w:rsidRDefault="001B25CF" w:rsidP="001B25CF">
      <w:pPr>
        <w:ind w:left="851" w:right="899"/>
        <w:jc w:val="both"/>
        <w:textAlignment w:val="baseline"/>
        <w:rPr>
          <w:rFonts w:ascii="Palatino Linotype" w:hAnsi="Palatino Linotype" w:cs="Arial"/>
          <w:i/>
          <w:sz w:val="22"/>
          <w:lang w:val="es-ES"/>
        </w:rPr>
      </w:pPr>
      <w:r w:rsidRPr="00F962C8">
        <w:rPr>
          <w:rFonts w:ascii="Palatino Linotype" w:hAnsi="Palatino Linotype" w:cs="Arial"/>
          <w:b/>
          <w:i/>
          <w:sz w:val="22"/>
          <w:lang w:val="es-ES"/>
        </w:rPr>
        <w:t>VIII.</w:t>
      </w:r>
      <w:r w:rsidRPr="00F962C8">
        <w:rPr>
          <w:rFonts w:ascii="Palatino Linotype" w:hAnsi="Palatino Linotype" w:cs="Arial"/>
          <w:i/>
          <w:sz w:val="22"/>
          <w:lang w:val="es-ES"/>
        </w:rPr>
        <w:t xml:space="preserve"> Firma del recurrente, en su caso, cuando se presente por escrito, requisito sin el cual se dará trámite al recurso.</w:t>
      </w:r>
    </w:p>
    <w:p w14:paraId="521322E5" w14:textId="77777777" w:rsidR="001B25CF" w:rsidRPr="00F962C8" w:rsidRDefault="001B25CF" w:rsidP="001B25CF">
      <w:pPr>
        <w:ind w:left="851" w:right="899"/>
        <w:jc w:val="both"/>
        <w:textAlignment w:val="baseline"/>
        <w:rPr>
          <w:rFonts w:ascii="Palatino Linotype" w:hAnsi="Palatino Linotype" w:cs="Arial"/>
          <w:i/>
          <w:sz w:val="22"/>
          <w:lang w:val="es-ES"/>
        </w:rPr>
      </w:pPr>
      <w:r w:rsidRPr="00F962C8">
        <w:rPr>
          <w:rFonts w:ascii="Palatino Linotype" w:hAnsi="Palatino Linotype" w:cs="Arial"/>
          <w:i/>
          <w:sz w:val="22"/>
          <w:lang w:val="es-ES"/>
        </w:rPr>
        <w:t>Adicionalmente, se podrán anexar las pruebas y demás elementos que considere procedentes someter a juicio del Instituto.</w:t>
      </w:r>
    </w:p>
    <w:p w14:paraId="432E7C57" w14:textId="77777777" w:rsidR="001B25CF" w:rsidRPr="00F962C8" w:rsidRDefault="001B25CF" w:rsidP="001B25CF">
      <w:pPr>
        <w:ind w:left="851" w:right="899"/>
        <w:jc w:val="both"/>
        <w:textAlignment w:val="baseline"/>
        <w:rPr>
          <w:rFonts w:ascii="Palatino Linotype" w:hAnsi="Palatino Linotype" w:cs="Arial"/>
          <w:i/>
          <w:sz w:val="22"/>
          <w:lang w:val="es-ES"/>
        </w:rPr>
      </w:pPr>
      <w:r w:rsidRPr="00F962C8">
        <w:rPr>
          <w:rFonts w:ascii="Palatino Linotype" w:hAnsi="Palatino Linotype" w:cs="Arial"/>
          <w:i/>
          <w:sz w:val="22"/>
          <w:lang w:val="es-ES"/>
        </w:rPr>
        <w:t>En ningún caso será necesario que el particular ratifique el recurso de revisión interpuesto.</w:t>
      </w:r>
    </w:p>
    <w:p w14:paraId="5E38AC43" w14:textId="77777777" w:rsidR="001B25CF" w:rsidRPr="00F962C8" w:rsidRDefault="001B25CF" w:rsidP="001B25CF">
      <w:pPr>
        <w:ind w:left="851" w:right="899"/>
        <w:jc w:val="both"/>
        <w:textAlignment w:val="baseline"/>
        <w:rPr>
          <w:rFonts w:ascii="Palatino Linotype" w:hAnsi="Palatino Linotype" w:cs="Arial"/>
          <w:i/>
          <w:sz w:val="22"/>
          <w:lang w:val="es-ES"/>
        </w:rPr>
      </w:pPr>
    </w:p>
    <w:p w14:paraId="5EA1ECD6" w14:textId="77777777" w:rsidR="001B25CF" w:rsidRPr="00F962C8" w:rsidRDefault="001B25CF" w:rsidP="001B25CF">
      <w:pPr>
        <w:spacing w:line="360" w:lineRule="auto"/>
        <w:ind w:left="851" w:right="899"/>
        <w:jc w:val="both"/>
        <w:rPr>
          <w:rFonts w:ascii="Palatino Linotype" w:hAnsi="Palatino Linotype" w:cs="Arial"/>
          <w:i/>
          <w:sz w:val="22"/>
          <w:lang w:val="es-ES"/>
        </w:rPr>
      </w:pPr>
      <w:r w:rsidRPr="00F962C8">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14F38B6E" w14:textId="77777777" w:rsidR="001B25CF" w:rsidRPr="00F962C8" w:rsidRDefault="001B25CF" w:rsidP="001B25CF">
      <w:pPr>
        <w:spacing w:line="360" w:lineRule="auto"/>
        <w:jc w:val="both"/>
        <w:rPr>
          <w:rFonts w:ascii="Palatino Linotype" w:hAnsi="Palatino Linotype" w:cs="Arial"/>
          <w:i/>
          <w:sz w:val="22"/>
          <w:lang w:val="es-ES"/>
        </w:rPr>
      </w:pPr>
    </w:p>
    <w:p w14:paraId="2DAB9FDB" w14:textId="0507BD3D" w:rsidR="009B4932" w:rsidRPr="00F962C8" w:rsidRDefault="00926965" w:rsidP="001B25CF">
      <w:pPr>
        <w:spacing w:line="360" w:lineRule="auto"/>
        <w:jc w:val="both"/>
        <w:rPr>
          <w:rFonts w:ascii="Palatino Linotype" w:hAnsi="Palatino Linotype" w:cs="Arial"/>
          <w:b/>
          <w:lang w:val="es-ES"/>
        </w:rPr>
      </w:pPr>
      <w:r w:rsidRPr="00F962C8">
        <w:rPr>
          <w:rFonts w:ascii="Palatino Linotype" w:hAnsi="Palatino Linotype" w:cs="Arial"/>
          <w:b/>
          <w:sz w:val="28"/>
          <w:szCs w:val="28"/>
        </w:rPr>
        <w:t>QUINTO</w:t>
      </w:r>
      <w:r w:rsidR="00CE0362" w:rsidRPr="00F962C8">
        <w:rPr>
          <w:rFonts w:ascii="Palatino Linotype" w:hAnsi="Palatino Linotype" w:cs="Arial"/>
          <w:b/>
        </w:rPr>
        <w:t xml:space="preserve">. </w:t>
      </w:r>
      <w:r w:rsidR="0076773D" w:rsidRPr="00F962C8">
        <w:rPr>
          <w:rFonts w:ascii="Palatino Linotype" w:hAnsi="Palatino Linotype" w:cs="Arial"/>
          <w:b/>
          <w:lang w:val="es-ES"/>
        </w:rPr>
        <w:t xml:space="preserve">Estudio y resolución del asunto. </w:t>
      </w:r>
    </w:p>
    <w:p w14:paraId="2596EA9E" w14:textId="02E4B495" w:rsidR="002E7FE3" w:rsidRPr="00F962C8" w:rsidRDefault="002E7FE3" w:rsidP="002E7FE3">
      <w:pPr>
        <w:pStyle w:val="Textoindependiente"/>
        <w:spacing w:after="0" w:line="360" w:lineRule="auto"/>
        <w:jc w:val="both"/>
        <w:rPr>
          <w:rFonts w:ascii="Palatino Linotype" w:hAnsi="Palatino Linotype"/>
          <w:lang w:eastAsia="es-MX"/>
        </w:rPr>
      </w:pPr>
      <w:r w:rsidRPr="00F962C8">
        <w:rPr>
          <w:rFonts w:ascii="Palatino Linotype" w:hAnsi="Palatino Linotype"/>
          <w:lang w:eastAsia="es-MX"/>
        </w:rPr>
        <w:t xml:space="preserve">Una vez determinada la vía sobre la que versará el presente Recurso, y previa revisión del expediente electrónico formado en </w:t>
      </w:r>
      <w:r w:rsidRPr="00F962C8">
        <w:rPr>
          <w:rFonts w:ascii="Palatino Linotype" w:hAnsi="Palatino Linotype"/>
          <w:b/>
          <w:lang w:eastAsia="es-MX"/>
        </w:rPr>
        <w:t>EL SAIMEX</w:t>
      </w:r>
      <w:r w:rsidRPr="00F962C8">
        <w:rPr>
          <w:rFonts w:ascii="Palatino Linotype" w:hAnsi="Palatino Linotype"/>
          <w:lang w:eastAsia="es-MX"/>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w:t>
      </w:r>
      <w:r w:rsidRPr="00F962C8">
        <w:rPr>
          <w:rFonts w:ascii="Palatino Linotype" w:hAnsi="Palatino Linotype" w:cs="Arial"/>
        </w:rPr>
        <w:t>Transparencia y Acceso a la Información Pública del Estado de México y Municipios</w:t>
      </w:r>
      <w:r w:rsidRPr="00F962C8">
        <w:rPr>
          <w:rFonts w:ascii="Palatino Linotype" w:hAnsi="Palatino Linotype"/>
          <w:lang w:eastAsia="es-MX"/>
        </w:rPr>
        <w:t>.</w:t>
      </w:r>
    </w:p>
    <w:p w14:paraId="29B37C94" w14:textId="54C60266" w:rsidR="002E7FE3" w:rsidRPr="00F962C8" w:rsidRDefault="002E7FE3" w:rsidP="002E7FE3">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F962C8">
        <w:rPr>
          <w:rFonts w:ascii="Palatino Linotype" w:hAnsi="Palatino Linotype" w:cs="Arial"/>
        </w:rPr>
        <w:lastRenderedPageBreak/>
        <w:t>Ahora bien, debemos recordar que el hoy</w:t>
      </w:r>
      <w:r w:rsidRPr="00F962C8">
        <w:rPr>
          <w:rFonts w:ascii="Palatino Linotype" w:hAnsi="Palatino Linotype" w:cs="Arial"/>
          <w:b/>
        </w:rPr>
        <w:t xml:space="preserve"> RECURRENTE </w:t>
      </w:r>
      <w:r w:rsidRPr="00F962C8">
        <w:rPr>
          <w:rFonts w:ascii="Palatino Linotype" w:hAnsi="Palatino Linotype"/>
        </w:rPr>
        <w:t>en la solicitud de acceso a la información pública que derivo en el Recurso de Revisión en estudio, requirió del</w:t>
      </w:r>
      <w:r w:rsidRPr="00F962C8">
        <w:rPr>
          <w:rFonts w:ascii="Palatino Linotype" w:hAnsi="Palatino Linotype" w:cs="Arial"/>
        </w:rPr>
        <w:t xml:space="preserve"> </w:t>
      </w:r>
      <w:r w:rsidRPr="00F962C8">
        <w:rPr>
          <w:rFonts w:ascii="Palatino Linotype" w:hAnsi="Palatino Linotype" w:cs="Arial"/>
          <w:b/>
        </w:rPr>
        <w:t>SUJETO OBLIGADO</w:t>
      </w:r>
      <w:r w:rsidRPr="00F962C8">
        <w:rPr>
          <w:rFonts w:ascii="Palatino Linotype" w:hAnsi="Palatino Linotype" w:cs="Arial"/>
        </w:rPr>
        <w:t>,</w:t>
      </w:r>
      <w:r w:rsidRPr="00F962C8">
        <w:rPr>
          <w:rFonts w:ascii="Palatino Linotype" w:hAnsi="Palatino Linotype"/>
          <w:b/>
        </w:rPr>
        <w:t xml:space="preserve"> </w:t>
      </w:r>
      <w:r w:rsidRPr="00F962C8">
        <w:rPr>
          <w:rFonts w:ascii="Palatino Linotype" w:hAnsi="Palatino Linotype"/>
        </w:rPr>
        <w:t xml:space="preserve">vía </w:t>
      </w:r>
      <w:r w:rsidRPr="00F962C8">
        <w:rPr>
          <w:rFonts w:ascii="Palatino Linotype" w:hAnsi="Palatino Linotype"/>
          <w:b/>
        </w:rPr>
        <w:t>SAIMEX,</w:t>
      </w:r>
      <w:r w:rsidRPr="00F962C8">
        <w:rPr>
          <w:rFonts w:ascii="Palatino Linotype" w:hAnsi="Palatino Linotype" w:cs="Arial"/>
          <w:lang w:val="es-ES"/>
        </w:rPr>
        <w:t xml:space="preserve"> </w:t>
      </w:r>
      <w:r w:rsidR="0063309E" w:rsidRPr="00F962C8">
        <w:rPr>
          <w:rFonts w:ascii="Palatino Linotype" w:hAnsi="Palatino Linotype" w:cs="Arial"/>
          <w:i/>
          <w:lang w:val="es-ES"/>
        </w:rPr>
        <w:t xml:space="preserve">“Solicito se me envíen las declaraciones patrimoniales del año 2022 de todos y cada </w:t>
      </w:r>
      <w:proofErr w:type="spellStart"/>
      <w:r w:rsidR="0063309E" w:rsidRPr="00F962C8">
        <w:rPr>
          <w:rFonts w:ascii="Palatino Linotype" w:hAnsi="Palatino Linotype" w:cs="Arial"/>
          <w:i/>
          <w:lang w:val="es-ES"/>
        </w:rPr>
        <w:t>unos</w:t>
      </w:r>
      <w:proofErr w:type="spellEnd"/>
      <w:r w:rsidR="0063309E" w:rsidRPr="00F962C8">
        <w:rPr>
          <w:rFonts w:ascii="Palatino Linotype" w:hAnsi="Palatino Linotype" w:cs="Arial"/>
          <w:i/>
          <w:lang w:val="es-ES"/>
        </w:rPr>
        <w:t xml:space="preserve"> de los servidores públicos del ayuntamiento de Atlacomulco Solicito se me envíen las declaraciones patrimoniales del año 2022 de todos y cada </w:t>
      </w:r>
      <w:proofErr w:type="spellStart"/>
      <w:r w:rsidR="0063309E" w:rsidRPr="00F962C8">
        <w:rPr>
          <w:rFonts w:ascii="Palatino Linotype" w:hAnsi="Palatino Linotype" w:cs="Arial"/>
          <w:i/>
          <w:lang w:val="es-ES"/>
        </w:rPr>
        <w:t>unos</w:t>
      </w:r>
      <w:proofErr w:type="spellEnd"/>
      <w:r w:rsidR="0063309E" w:rsidRPr="00F962C8">
        <w:rPr>
          <w:rFonts w:ascii="Palatino Linotype" w:hAnsi="Palatino Linotype" w:cs="Arial"/>
          <w:i/>
          <w:lang w:val="es-ES"/>
        </w:rPr>
        <w:t xml:space="preserve"> de los servidores públicos del ODAPAS Atlacomulco.</w:t>
      </w:r>
      <w:r w:rsidRPr="00F962C8">
        <w:rPr>
          <w:rFonts w:ascii="Palatino Linotype" w:hAnsi="Palatino Linotype" w:cs="Arial"/>
          <w:i/>
          <w:lang w:val="es-ES"/>
        </w:rPr>
        <w:t>”</w:t>
      </w:r>
      <w:r w:rsidR="00DF15D2" w:rsidRPr="00F962C8">
        <w:rPr>
          <w:rFonts w:ascii="Palatino Linotype" w:hAnsi="Palatino Linotype" w:cs="Arial"/>
          <w:lang w:val="es-ES"/>
        </w:rPr>
        <w:t>(Sic)</w:t>
      </w:r>
    </w:p>
    <w:p w14:paraId="459F25C1" w14:textId="163A77E0" w:rsidR="0063309E" w:rsidRPr="00F962C8" w:rsidRDefault="0063309E" w:rsidP="002E7FE3">
      <w:pPr>
        <w:widowControl w:val="0"/>
        <w:autoSpaceDE w:val="0"/>
        <w:autoSpaceDN w:val="0"/>
        <w:adjustRightInd w:val="0"/>
        <w:spacing w:line="360" w:lineRule="auto"/>
        <w:jc w:val="both"/>
        <w:rPr>
          <w:rFonts w:ascii="Palatino Linotype" w:hAnsi="Palatino Linotype"/>
          <w:color w:val="000000"/>
        </w:rPr>
      </w:pPr>
      <w:r w:rsidRPr="00F962C8">
        <w:rPr>
          <w:rFonts w:ascii="Palatino Linotype" w:hAnsi="Palatino Linotype"/>
          <w:color w:val="000000"/>
        </w:rPr>
        <w:t xml:space="preserve">Primeramente, este Órgano Garante respecto a la solicitud de acceso a la información formulada por el particular, se advierte que </w:t>
      </w:r>
      <w:r w:rsidR="00F82D09" w:rsidRPr="00F962C8">
        <w:rPr>
          <w:rFonts w:ascii="Palatino Linotype" w:hAnsi="Palatino Linotype"/>
          <w:color w:val="000000"/>
        </w:rPr>
        <w:t xml:space="preserve">fue realizada en fecha dos de mayo de dos mil veintidós, en ese sentido, la información solicitada consiste en aquella que haya sido generada a esa fecha contemplando una temporalidad del </w:t>
      </w:r>
      <w:r w:rsidR="00F82D09" w:rsidRPr="00F962C8">
        <w:rPr>
          <w:rFonts w:ascii="Palatino Linotype" w:hAnsi="Palatino Linotype"/>
          <w:b/>
          <w:color w:val="000000"/>
        </w:rPr>
        <w:t>uno de enero al dos de mayo de dos mil veintidós,</w:t>
      </w:r>
      <w:r w:rsidR="00F82D09" w:rsidRPr="00F962C8">
        <w:rPr>
          <w:rFonts w:ascii="Palatino Linotype" w:hAnsi="Palatino Linotype"/>
          <w:color w:val="000000"/>
        </w:rPr>
        <w:t xml:space="preserve"> para la entrega de aquellas declaraciones patrimoniales de todos y cada uno de los servidores públicos del Ayuntamiento de Atlacomulco y del ODAPAS Atlacomulco.</w:t>
      </w:r>
    </w:p>
    <w:p w14:paraId="05782CB1" w14:textId="77777777" w:rsidR="0063309E" w:rsidRPr="00F962C8" w:rsidRDefault="0063309E" w:rsidP="002E7FE3">
      <w:pPr>
        <w:widowControl w:val="0"/>
        <w:autoSpaceDE w:val="0"/>
        <w:autoSpaceDN w:val="0"/>
        <w:adjustRightInd w:val="0"/>
        <w:spacing w:line="360" w:lineRule="auto"/>
        <w:jc w:val="both"/>
        <w:rPr>
          <w:rFonts w:ascii="Palatino Linotype" w:hAnsi="Palatino Linotype"/>
          <w:color w:val="000000"/>
        </w:rPr>
      </w:pPr>
    </w:p>
    <w:p w14:paraId="69246F3E" w14:textId="0C094B63" w:rsidR="002E7FE3" w:rsidRPr="00F962C8" w:rsidRDefault="002E7FE3" w:rsidP="002E7FE3">
      <w:pPr>
        <w:widowControl w:val="0"/>
        <w:autoSpaceDE w:val="0"/>
        <w:autoSpaceDN w:val="0"/>
        <w:adjustRightInd w:val="0"/>
        <w:spacing w:line="360" w:lineRule="auto"/>
        <w:jc w:val="both"/>
        <w:rPr>
          <w:rFonts w:ascii="Palatino Linotype" w:hAnsi="Palatino Linotype"/>
          <w:color w:val="000000"/>
        </w:rPr>
      </w:pPr>
      <w:r w:rsidRPr="00F962C8">
        <w:rPr>
          <w:rFonts w:ascii="Palatino Linotype" w:hAnsi="Palatino Linotype"/>
          <w:color w:val="000000"/>
        </w:rPr>
        <w:t xml:space="preserve">Bajo la tesitura anterior, el </w:t>
      </w:r>
      <w:r w:rsidR="00362759" w:rsidRPr="00F962C8">
        <w:rPr>
          <w:rFonts w:ascii="Palatino Linotype" w:hAnsi="Palatino Linotype"/>
          <w:color w:val="000000"/>
        </w:rPr>
        <w:t xml:space="preserve">Titular de la Unidad de Transparencia, </w:t>
      </w:r>
      <w:r w:rsidRPr="00F962C8">
        <w:rPr>
          <w:rFonts w:ascii="Palatino Linotype" w:hAnsi="Palatino Linotype"/>
          <w:color w:val="000000"/>
        </w:rPr>
        <w:t xml:space="preserve">requirió del área correspondiente </w:t>
      </w:r>
      <w:r w:rsidR="00362759" w:rsidRPr="00F962C8">
        <w:rPr>
          <w:rFonts w:ascii="Palatino Linotype" w:hAnsi="Palatino Linotype"/>
          <w:color w:val="000000"/>
        </w:rPr>
        <w:t xml:space="preserve">a través del servidor público habilitado la </w:t>
      </w:r>
      <w:r w:rsidRPr="00F962C8">
        <w:rPr>
          <w:rFonts w:ascii="Palatino Linotype" w:hAnsi="Palatino Linotype"/>
          <w:color w:val="000000"/>
        </w:rPr>
        <w:t>información relacio</w:t>
      </w:r>
      <w:r w:rsidR="00F82D09" w:rsidRPr="00F962C8">
        <w:rPr>
          <w:rFonts w:ascii="Palatino Linotype" w:hAnsi="Palatino Linotype"/>
          <w:color w:val="000000"/>
        </w:rPr>
        <w:t>nada con la solicitud, con la finalidad de proporcionar una respuesta atendiendo</w:t>
      </w:r>
      <w:r w:rsidRPr="00F962C8">
        <w:rPr>
          <w:rFonts w:ascii="Palatino Linotype" w:hAnsi="Palatino Linotype"/>
          <w:color w:val="000000"/>
        </w:rPr>
        <w:t xml:space="preserve"> la solicitud </w:t>
      </w:r>
      <w:r w:rsidR="00F82D09" w:rsidRPr="00F962C8">
        <w:rPr>
          <w:rFonts w:ascii="Palatino Linotype" w:hAnsi="Palatino Linotype"/>
          <w:color w:val="000000"/>
        </w:rPr>
        <w:t>de acceso a la información que derivo en el presente Recurso de Revisión en estudio.</w:t>
      </w:r>
    </w:p>
    <w:p w14:paraId="60AD2413" w14:textId="77777777" w:rsidR="00287567" w:rsidRPr="00F962C8" w:rsidRDefault="002E7FE3" w:rsidP="002E7FE3">
      <w:pPr>
        <w:widowControl w:val="0"/>
        <w:autoSpaceDE w:val="0"/>
        <w:autoSpaceDN w:val="0"/>
        <w:adjustRightInd w:val="0"/>
        <w:spacing w:line="360" w:lineRule="auto"/>
        <w:jc w:val="both"/>
        <w:rPr>
          <w:rFonts w:ascii="Palatino Linotype" w:hAnsi="Palatino Linotype" w:cs="Arial"/>
        </w:rPr>
      </w:pPr>
      <w:r w:rsidRPr="00F962C8">
        <w:rPr>
          <w:rFonts w:ascii="Palatino Linotype" w:hAnsi="Palatino Linotype"/>
          <w:color w:val="000000"/>
        </w:rPr>
        <w:t>E</w:t>
      </w:r>
      <w:r w:rsidRPr="00F962C8">
        <w:rPr>
          <w:rFonts w:ascii="Palatino Linotype" w:hAnsi="Palatino Linotype" w:cs="Arial"/>
        </w:rPr>
        <w:t xml:space="preserve">n respuesta, </w:t>
      </w:r>
      <w:r w:rsidRPr="00F962C8">
        <w:rPr>
          <w:rFonts w:ascii="Palatino Linotype" w:hAnsi="Palatino Linotype" w:cs="Arial"/>
          <w:b/>
        </w:rPr>
        <w:t>EL</w:t>
      </w:r>
      <w:r w:rsidRPr="00F962C8">
        <w:rPr>
          <w:rFonts w:ascii="Palatino Linotype" w:hAnsi="Palatino Linotype" w:cs="Arial"/>
        </w:rPr>
        <w:t xml:space="preserve"> </w:t>
      </w:r>
      <w:r w:rsidRPr="00F962C8">
        <w:rPr>
          <w:rFonts w:ascii="Palatino Linotype" w:hAnsi="Palatino Linotype" w:cs="Arial"/>
          <w:b/>
        </w:rPr>
        <w:t>SUJETO OBLIGADO</w:t>
      </w:r>
      <w:r w:rsidRPr="00F962C8">
        <w:rPr>
          <w:rFonts w:ascii="Palatino Linotype" w:hAnsi="Palatino Linotype" w:cs="Arial"/>
        </w:rPr>
        <w:t xml:space="preserve"> </w:t>
      </w:r>
      <w:r w:rsidR="00287567" w:rsidRPr="00F962C8">
        <w:rPr>
          <w:rFonts w:ascii="Palatino Linotype" w:hAnsi="Palatino Linotype" w:cs="Arial"/>
        </w:rPr>
        <w:t xml:space="preserve">la suplente de la Dirección General de Responsabilidades Administrativas de la Secretaría de la Contraloría en su calidad de </w:t>
      </w:r>
      <w:r w:rsidR="005438BA" w:rsidRPr="00F962C8">
        <w:rPr>
          <w:rFonts w:ascii="Palatino Linotype" w:hAnsi="Palatino Linotype" w:cs="Arial"/>
        </w:rPr>
        <w:t>servidora pública habilitada</w:t>
      </w:r>
      <w:r w:rsidR="00287567" w:rsidRPr="00F962C8">
        <w:rPr>
          <w:rFonts w:ascii="Palatino Linotype" w:hAnsi="Palatino Linotype" w:cs="Arial"/>
        </w:rPr>
        <w:t>, entre otras cosas r</w:t>
      </w:r>
      <w:r w:rsidR="005438BA" w:rsidRPr="00F962C8">
        <w:rPr>
          <w:rFonts w:ascii="Palatino Linotype" w:hAnsi="Palatino Linotype" w:cs="Arial"/>
        </w:rPr>
        <w:t>efirió una incompetencia</w:t>
      </w:r>
      <w:r w:rsidR="00287567" w:rsidRPr="00F962C8">
        <w:rPr>
          <w:rFonts w:ascii="Palatino Linotype" w:hAnsi="Palatino Linotype" w:cs="Arial"/>
        </w:rPr>
        <w:t xml:space="preserve">, en los siguientes términos: </w:t>
      </w:r>
    </w:p>
    <w:p w14:paraId="30F372D4" w14:textId="77777777" w:rsidR="00287567" w:rsidRPr="00F962C8" w:rsidRDefault="00287567" w:rsidP="002E7FE3">
      <w:pPr>
        <w:widowControl w:val="0"/>
        <w:autoSpaceDE w:val="0"/>
        <w:autoSpaceDN w:val="0"/>
        <w:adjustRightInd w:val="0"/>
        <w:spacing w:line="360" w:lineRule="auto"/>
        <w:jc w:val="both"/>
        <w:rPr>
          <w:rFonts w:ascii="Palatino Linotype" w:hAnsi="Palatino Linotype" w:cs="Arial"/>
        </w:rPr>
      </w:pPr>
      <w:r w:rsidRPr="00F962C8">
        <w:rPr>
          <w:rFonts w:ascii="Palatino Linotype" w:hAnsi="Palatino Linotype" w:cs="Arial"/>
        </w:rPr>
        <w:t>[…]</w:t>
      </w:r>
    </w:p>
    <w:p w14:paraId="48C4887A" w14:textId="0E989AA5" w:rsidR="005438BA" w:rsidRPr="00F962C8" w:rsidRDefault="001B25CF" w:rsidP="002E7FE3">
      <w:pPr>
        <w:widowControl w:val="0"/>
        <w:autoSpaceDE w:val="0"/>
        <w:autoSpaceDN w:val="0"/>
        <w:adjustRightInd w:val="0"/>
        <w:spacing w:line="360" w:lineRule="auto"/>
        <w:jc w:val="both"/>
        <w:rPr>
          <w:rFonts w:ascii="Palatino Linotype" w:hAnsi="Palatino Linotype" w:cs="Arial"/>
          <w:i/>
        </w:rPr>
      </w:pPr>
      <w:r w:rsidRPr="00F962C8">
        <w:rPr>
          <w:noProof/>
          <w:lang w:val="es-419" w:eastAsia="es-419"/>
        </w:rPr>
        <w:lastRenderedPageBreak/>
        <mc:AlternateContent>
          <mc:Choice Requires="wps">
            <w:drawing>
              <wp:anchor distT="0" distB="0" distL="114300" distR="114300" simplePos="0" relativeHeight="251659264" behindDoc="0" locked="0" layoutInCell="1" allowOverlap="1" wp14:anchorId="0F7159BA" wp14:editId="0C675203">
                <wp:simplePos x="0" y="0"/>
                <wp:positionH relativeFrom="column">
                  <wp:posOffset>24764</wp:posOffset>
                </wp:positionH>
                <wp:positionV relativeFrom="paragraph">
                  <wp:posOffset>4356099</wp:posOffset>
                </wp:positionV>
                <wp:extent cx="5819775" cy="3038475"/>
                <wp:effectExtent l="38100" t="19050" r="66675" b="85725"/>
                <wp:wrapNone/>
                <wp:docPr id="3" name="Conector recto 3"/>
                <wp:cNvGraphicFramePr/>
                <a:graphic xmlns:a="http://schemas.openxmlformats.org/drawingml/2006/main">
                  <a:graphicData uri="http://schemas.microsoft.com/office/word/2010/wordprocessingShape">
                    <wps:wsp>
                      <wps:cNvCnPr/>
                      <wps:spPr>
                        <a:xfrm>
                          <a:off x="0" y="0"/>
                          <a:ext cx="5819775" cy="3038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087AA5"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343pt" to="460.2pt,5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" strokecolor="#4f81bd [3204]" strokeweight="2pt">
                <v:shadow on="t" color="black" opacity="24903f" origin=",.5" offset="0,.55556mm"/>
              </v:line>
            </w:pict>
          </mc:Fallback>
        </mc:AlternateContent>
      </w:r>
      <w:r w:rsidR="00287567" w:rsidRPr="00F962C8">
        <w:rPr>
          <w:noProof/>
          <w:lang w:val="es-419" w:eastAsia="es-419"/>
        </w:rPr>
        <w:drawing>
          <wp:inline distT="0" distB="0" distL="0" distR="0" wp14:anchorId="29676C0E" wp14:editId="449C4096">
            <wp:extent cx="5791835" cy="4040505"/>
            <wp:effectExtent l="152400" t="152400" r="361315" b="3600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4040505"/>
                    </a:xfrm>
                    <a:prstGeom prst="rect">
                      <a:avLst/>
                    </a:prstGeom>
                    <a:ln>
                      <a:noFill/>
                    </a:ln>
                    <a:effectLst>
                      <a:outerShdw blurRad="292100" dist="139700" dir="2700000" algn="tl" rotWithShape="0">
                        <a:srgbClr val="333333">
                          <a:alpha val="65000"/>
                        </a:srgbClr>
                      </a:outerShdw>
                    </a:effectLst>
                  </pic:spPr>
                </pic:pic>
              </a:graphicData>
            </a:graphic>
          </wp:inline>
        </w:drawing>
      </w:r>
      <w:r w:rsidR="00287567" w:rsidRPr="00F962C8">
        <w:rPr>
          <w:rFonts w:ascii="Palatino Linotype" w:hAnsi="Palatino Linotype" w:cs="Arial"/>
        </w:rPr>
        <w:t xml:space="preserve"> </w:t>
      </w:r>
    </w:p>
    <w:p w14:paraId="706C4DA5" w14:textId="77777777" w:rsidR="00287567" w:rsidRPr="00F962C8" w:rsidRDefault="00287567" w:rsidP="002E7FE3">
      <w:pPr>
        <w:widowControl w:val="0"/>
        <w:autoSpaceDE w:val="0"/>
        <w:autoSpaceDN w:val="0"/>
        <w:adjustRightInd w:val="0"/>
        <w:spacing w:line="360" w:lineRule="auto"/>
        <w:jc w:val="both"/>
        <w:rPr>
          <w:rFonts w:ascii="Palatino Linotype" w:hAnsi="Palatino Linotype" w:cs="Arial"/>
        </w:rPr>
      </w:pPr>
    </w:p>
    <w:p w14:paraId="3DFDF765" w14:textId="77777777" w:rsidR="00287567" w:rsidRPr="00F962C8" w:rsidRDefault="00287567" w:rsidP="002E7FE3">
      <w:pPr>
        <w:widowControl w:val="0"/>
        <w:autoSpaceDE w:val="0"/>
        <w:autoSpaceDN w:val="0"/>
        <w:adjustRightInd w:val="0"/>
        <w:spacing w:line="360" w:lineRule="auto"/>
        <w:jc w:val="both"/>
        <w:rPr>
          <w:rFonts w:ascii="Palatino Linotype" w:hAnsi="Palatino Linotype" w:cs="Arial"/>
        </w:rPr>
      </w:pPr>
    </w:p>
    <w:p w14:paraId="5308B369" w14:textId="77777777" w:rsidR="00287567" w:rsidRPr="00F962C8" w:rsidRDefault="00287567" w:rsidP="002E7FE3">
      <w:pPr>
        <w:widowControl w:val="0"/>
        <w:autoSpaceDE w:val="0"/>
        <w:autoSpaceDN w:val="0"/>
        <w:adjustRightInd w:val="0"/>
        <w:spacing w:line="360" w:lineRule="auto"/>
        <w:jc w:val="both"/>
        <w:rPr>
          <w:rFonts w:ascii="Palatino Linotype" w:hAnsi="Palatino Linotype" w:cs="Arial"/>
        </w:rPr>
      </w:pPr>
    </w:p>
    <w:p w14:paraId="0FD79532" w14:textId="77777777" w:rsidR="00287567" w:rsidRPr="00F962C8" w:rsidRDefault="00287567" w:rsidP="002E7FE3">
      <w:pPr>
        <w:widowControl w:val="0"/>
        <w:autoSpaceDE w:val="0"/>
        <w:autoSpaceDN w:val="0"/>
        <w:adjustRightInd w:val="0"/>
        <w:spacing w:line="360" w:lineRule="auto"/>
        <w:jc w:val="both"/>
        <w:rPr>
          <w:rFonts w:ascii="Palatino Linotype" w:hAnsi="Palatino Linotype" w:cs="Arial"/>
        </w:rPr>
      </w:pPr>
    </w:p>
    <w:p w14:paraId="5C834EAB" w14:textId="20C52F15" w:rsidR="00287567" w:rsidRPr="00F962C8" w:rsidRDefault="00287567" w:rsidP="002E7FE3">
      <w:pPr>
        <w:widowControl w:val="0"/>
        <w:autoSpaceDE w:val="0"/>
        <w:autoSpaceDN w:val="0"/>
        <w:adjustRightInd w:val="0"/>
        <w:spacing w:line="360" w:lineRule="auto"/>
        <w:jc w:val="both"/>
        <w:rPr>
          <w:rFonts w:ascii="Palatino Linotype" w:hAnsi="Palatino Linotype" w:cs="Arial"/>
        </w:rPr>
      </w:pPr>
      <w:r w:rsidRPr="00F962C8">
        <w:rPr>
          <w:noProof/>
          <w:lang w:val="es-419" w:eastAsia="es-419"/>
        </w:rPr>
        <w:lastRenderedPageBreak/>
        <w:drawing>
          <wp:inline distT="0" distB="0" distL="0" distR="0" wp14:anchorId="47AC07E7" wp14:editId="688C802F">
            <wp:extent cx="5791835" cy="6921500"/>
            <wp:effectExtent l="152400" t="152400" r="361315" b="3556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921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46DD61B" w14:textId="5317C20F" w:rsidR="00287567" w:rsidRPr="00F962C8" w:rsidRDefault="00287567" w:rsidP="002E7FE3">
      <w:pPr>
        <w:widowControl w:val="0"/>
        <w:autoSpaceDE w:val="0"/>
        <w:autoSpaceDN w:val="0"/>
        <w:adjustRightInd w:val="0"/>
        <w:spacing w:line="360" w:lineRule="auto"/>
        <w:jc w:val="both"/>
        <w:rPr>
          <w:rFonts w:ascii="Palatino Linotype" w:hAnsi="Palatino Linotype" w:cs="Arial"/>
        </w:rPr>
      </w:pPr>
      <w:r w:rsidRPr="00F962C8">
        <w:rPr>
          <w:noProof/>
          <w:lang w:val="es-419" w:eastAsia="es-419"/>
        </w:rPr>
        <w:lastRenderedPageBreak/>
        <w:drawing>
          <wp:inline distT="0" distB="0" distL="0" distR="0" wp14:anchorId="517C8ECB" wp14:editId="7D3E8134">
            <wp:extent cx="5791835" cy="5665470"/>
            <wp:effectExtent l="152400" t="152400" r="361315" b="3543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5665470"/>
                    </a:xfrm>
                    <a:prstGeom prst="rect">
                      <a:avLst/>
                    </a:prstGeom>
                    <a:ln>
                      <a:noFill/>
                    </a:ln>
                    <a:effectLst>
                      <a:outerShdw blurRad="292100" dist="139700" dir="2700000" algn="tl" rotWithShape="0">
                        <a:srgbClr val="333333">
                          <a:alpha val="65000"/>
                        </a:srgbClr>
                      </a:outerShdw>
                    </a:effectLst>
                  </pic:spPr>
                </pic:pic>
              </a:graphicData>
            </a:graphic>
          </wp:inline>
        </w:drawing>
      </w:r>
    </w:p>
    <w:p w14:paraId="0DACC6DF" w14:textId="77777777" w:rsidR="00AD3257" w:rsidRPr="00F962C8" w:rsidRDefault="002E7FE3" w:rsidP="002E7FE3">
      <w:pPr>
        <w:widowControl w:val="0"/>
        <w:autoSpaceDE w:val="0"/>
        <w:autoSpaceDN w:val="0"/>
        <w:adjustRightInd w:val="0"/>
        <w:spacing w:line="360" w:lineRule="auto"/>
        <w:jc w:val="both"/>
        <w:rPr>
          <w:rFonts w:ascii="Palatino Linotype" w:hAnsi="Palatino Linotype" w:cs="Arial"/>
          <w:lang w:val="es-ES_tradnl"/>
        </w:rPr>
      </w:pPr>
      <w:r w:rsidRPr="00F962C8">
        <w:rPr>
          <w:rFonts w:ascii="Palatino Linotype" w:hAnsi="Palatino Linotype"/>
        </w:rPr>
        <w:t>Inconforme</w:t>
      </w:r>
      <w:r w:rsidRPr="00F962C8">
        <w:rPr>
          <w:rFonts w:ascii="Palatino Linotype" w:hAnsi="Palatino Linotype" w:cs="Arial"/>
          <w:lang w:val="es-ES_tradnl"/>
        </w:rPr>
        <w:t xml:space="preserve"> </w:t>
      </w:r>
      <w:r w:rsidRPr="00F962C8">
        <w:rPr>
          <w:rFonts w:ascii="Palatino Linotype" w:hAnsi="Palatino Linotype" w:cs="Arial"/>
        </w:rPr>
        <w:t>con</w:t>
      </w:r>
      <w:r w:rsidRPr="00F962C8">
        <w:rPr>
          <w:rFonts w:ascii="Palatino Linotype" w:hAnsi="Palatino Linotype" w:cs="Arial"/>
          <w:lang w:val="es-ES_tradnl"/>
        </w:rPr>
        <w:t xml:space="preserve"> </w:t>
      </w:r>
      <w:r w:rsidRPr="00F962C8">
        <w:rPr>
          <w:rFonts w:ascii="Palatino Linotype" w:hAnsi="Palatino Linotype" w:cs="Arial"/>
        </w:rPr>
        <w:t>dicha</w:t>
      </w:r>
      <w:r w:rsidRPr="00F962C8">
        <w:rPr>
          <w:rFonts w:ascii="Palatino Linotype" w:hAnsi="Palatino Linotype" w:cs="Arial"/>
          <w:lang w:val="es-ES_tradnl"/>
        </w:rPr>
        <w:t xml:space="preserve"> respuesta, </w:t>
      </w:r>
      <w:r w:rsidRPr="00F962C8">
        <w:rPr>
          <w:rFonts w:ascii="Palatino Linotype" w:hAnsi="Palatino Linotype" w:cs="Arial"/>
          <w:b/>
          <w:color w:val="000000"/>
          <w:lang w:eastAsia="es-MX"/>
        </w:rPr>
        <w:t>EL RECURRENTE</w:t>
      </w:r>
      <w:r w:rsidRPr="00F962C8">
        <w:rPr>
          <w:rFonts w:ascii="Palatino Linotype" w:hAnsi="Palatino Linotype" w:cs="Arial"/>
          <w:lang w:val="es-ES_tradnl"/>
        </w:rPr>
        <w:t xml:space="preserve"> interpuso el presente </w:t>
      </w:r>
      <w:r w:rsidR="00AD3257" w:rsidRPr="00F962C8">
        <w:rPr>
          <w:rFonts w:ascii="Palatino Linotype" w:hAnsi="Palatino Linotype" w:cs="Arial"/>
          <w:lang w:val="es-ES_tradnl"/>
        </w:rPr>
        <w:t>R</w:t>
      </w:r>
      <w:r w:rsidRPr="00F962C8">
        <w:rPr>
          <w:rFonts w:ascii="Palatino Linotype" w:hAnsi="Palatino Linotype" w:cs="Arial"/>
          <w:lang w:val="es-ES_tradnl"/>
        </w:rPr>
        <w:t xml:space="preserve">ecurso de </w:t>
      </w:r>
      <w:r w:rsidR="00AD3257" w:rsidRPr="00F962C8">
        <w:rPr>
          <w:rFonts w:ascii="Palatino Linotype" w:hAnsi="Palatino Linotype" w:cs="Arial"/>
          <w:lang w:val="es-ES_tradnl"/>
        </w:rPr>
        <w:t>R</w:t>
      </w:r>
      <w:r w:rsidRPr="00F962C8">
        <w:rPr>
          <w:rFonts w:ascii="Palatino Linotype" w:hAnsi="Palatino Linotype" w:cs="Arial"/>
          <w:lang w:val="es-ES_tradnl"/>
        </w:rPr>
        <w:t xml:space="preserve">evisión, señalando como </w:t>
      </w:r>
      <w:r w:rsidRPr="00F962C8">
        <w:rPr>
          <w:rFonts w:ascii="Palatino Linotype" w:hAnsi="Palatino Linotype" w:cs="Arial"/>
          <w:b/>
          <w:lang w:val="es-ES_tradnl"/>
        </w:rPr>
        <w:t>acto impugnado</w:t>
      </w:r>
      <w:r w:rsidR="00AD3257" w:rsidRPr="00F962C8">
        <w:rPr>
          <w:rFonts w:ascii="Palatino Linotype" w:hAnsi="Palatino Linotype" w:cs="Arial"/>
          <w:lang w:val="es-ES_tradnl"/>
        </w:rPr>
        <w:t xml:space="preserve"> lo siguiente: </w:t>
      </w:r>
    </w:p>
    <w:p w14:paraId="5A1E1294" w14:textId="444724A2" w:rsidR="00AD3257" w:rsidRPr="00F962C8" w:rsidRDefault="00AD3257" w:rsidP="00AD3257">
      <w:pPr>
        <w:widowControl w:val="0"/>
        <w:autoSpaceDE w:val="0"/>
        <w:autoSpaceDN w:val="0"/>
        <w:adjustRightInd w:val="0"/>
        <w:spacing w:line="360" w:lineRule="auto"/>
        <w:ind w:left="851" w:right="899"/>
        <w:jc w:val="center"/>
        <w:rPr>
          <w:rFonts w:ascii="Palatino Linotype" w:hAnsi="Palatino Linotype" w:cs="Arial"/>
          <w:lang w:val="es-ES_tradnl"/>
        </w:rPr>
      </w:pPr>
      <w:r w:rsidRPr="00F962C8">
        <w:rPr>
          <w:rFonts w:ascii="Palatino Linotype" w:hAnsi="Palatino Linotype" w:cs="Arial"/>
          <w:i/>
          <w:lang w:val="es-ES_tradnl"/>
        </w:rPr>
        <w:t>“</w:t>
      </w:r>
      <w:r w:rsidR="00EB0CCB" w:rsidRPr="00F962C8">
        <w:rPr>
          <w:rFonts w:ascii="Palatino Linotype" w:hAnsi="Palatino Linotype" w:cs="Arial"/>
          <w:i/>
          <w:lang w:val="es-ES_tradnl"/>
        </w:rPr>
        <w:t xml:space="preserve">La contestación a mi solicitud por parte de la </w:t>
      </w:r>
      <w:proofErr w:type="spellStart"/>
      <w:r w:rsidR="00EB0CCB" w:rsidRPr="00F962C8">
        <w:rPr>
          <w:rFonts w:ascii="Palatino Linotype" w:hAnsi="Palatino Linotype" w:cs="Arial"/>
          <w:i/>
          <w:lang w:val="es-ES_tradnl"/>
        </w:rPr>
        <w:t>contraloria</w:t>
      </w:r>
      <w:proofErr w:type="spellEnd"/>
      <w:r w:rsidR="00EB0CCB" w:rsidRPr="00F962C8">
        <w:rPr>
          <w:rFonts w:ascii="Palatino Linotype" w:hAnsi="Palatino Linotype" w:cs="Arial"/>
          <w:i/>
          <w:lang w:val="es-ES_tradnl"/>
        </w:rPr>
        <w:t xml:space="preserve"> interna</w:t>
      </w:r>
      <w:r w:rsidRPr="00F962C8">
        <w:rPr>
          <w:rFonts w:ascii="Palatino Linotype" w:hAnsi="Palatino Linotype" w:cs="Arial"/>
          <w:i/>
          <w:lang w:val="es-ES_tradnl"/>
        </w:rPr>
        <w:t>”</w:t>
      </w:r>
      <w:r w:rsidR="007343C1" w:rsidRPr="00F962C8">
        <w:rPr>
          <w:rFonts w:ascii="Palatino Linotype" w:hAnsi="Palatino Linotype" w:cs="Arial"/>
          <w:i/>
          <w:lang w:val="es-ES_tradnl"/>
        </w:rPr>
        <w:t xml:space="preserve"> </w:t>
      </w:r>
      <w:r w:rsidR="007343C1" w:rsidRPr="00F962C8">
        <w:rPr>
          <w:rFonts w:ascii="Palatino Linotype" w:hAnsi="Palatino Linotype" w:cs="Arial"/>
          <w:lang w:val="es-ES_tradnl"/>
        </w:rPr>
        <w:t>(Sic).</w:t>
      </w:r>
    </w:p>
    <w:p w14:paraId="78E104DC" w14:textId="77777777" w:rsidR="007343C1" w:rsidRPr="00F962C8" w:rsidRDefault="007343C1" w:rsidP="002E7FE3">
      <w:pPr>
        <w:widowControl w:val="0"/>
        <w:autoSpaceDE w:val="0"/>
        <w:autoSpaceDN w:val="0"/>
        <w:adjustRightInd w:val="0"/>
        <w:spacing w:line="360" w:lineRule="auto"/>
        <w:jc w:val="both"/>
        <w:rPr>
          <w:rFonts w:ascii="Palatino Linotype" w:hAnsi="Palatino Linotype" w:cs="Arial"/>
          <w:lang w:val="es-ES_tradnl"/>
        </w:rPr>
      </w:pPr>
    </w:p>
    <w:p w14:paraId="4A4EA34A" w14:textId="51756DE6" w:rsidR="002E7FE3" w:rsidRPr="00F962C8" w:rsidRDefault="002E7FE3" w:rsidP="002E7FE3">
      <w:pPr>
        <w:widowControl w:val="0"/>
        <w:autoSpaceDE w:val="0"/>
        <w:autoSpaceDN w:val="0"/>
        <w:adjustRightInd w:val="0"/>
        <w:spacing w:line="360" w:lineRule="auto"/>
        <w:jc w:val="both"/>
        <w:rPr>
          <w:rFonts w:ascii="Palatino Linotype" w:hAnsi="Palatino Linotype" w:cs="Arial"/>
          <w:lang w:val="es-ES_tradnl"/>
        </w:rPr>
      </w:pPr>
      <w:r w:rsidRPr="00F962C8">
        <w:rPr>
          <w:rFonts w:ascii="Palatino Linotype" w:hAnsi="Palatino Linotype" w:cs="Arial"/>
          <w:lang w:val="es-ES_tradnl"/>
        </w:rPr>
        <w:lastRenderedPageBreak/>
        <w:t xml:space="preserve"> </w:t>
      </w:r>
      <w:r w:rsidR="00AD3257" w:rsidRPr="00F962C8">
        <w:rPr>
          <w:rFonts w:ascii="Palatino Linotype" w:hAnsi="Palatino Linotype" w:cs="Arial"/>
          <w:lang w:val="es-ES_tradnl"/>
        </w:rPr>
        <w:t xml:space="preserve">Así </w:t>
      </w:r>
      <w:r w:rsidRPr="00F962C8">
        <w:rPr>
          <w:rFonts w:ascii="Palatino Linotype" w:hAnsi="Palatino Linotype" w:cs="Arial"/>
          <w:lang w:val="es-ES_tradnl"/>
        </w:rPr>
        <w:t xml:space="preserve">como </w:t>
      </w:r>
      <w:r w:rsidRPr="00F962C8">
        <w:rPr>
          <w:rFonts w:ascii="Palatino Linotype" w:hAnsi="Palatino Linotype"/>
          <w:b/>
        </w:rPr>
        <w:t>razones o motivos de inconformidad</w:t>
      </w:r>
      <w:r w:rsidRPr="00F962C8">
        <w:rPr>
          <w:rFonts w:ascii="Palatino Linotype" w:hAnsi="Palatino Linotype" w:cs="Arial"/>
          <w:lang w:val="es-ES_tradnl"/>
        </w:rPr>
        <w:t>:</w:t>
      </w:r>
    </w:p>
    <w:p w14:paraId="6B846D2C" w14:textId="77777777" w:rsidR="007343C1" w:rsidRPr="00F962C8" w:rsidRDefault="007343C1" w:rsidP="002E7FE3">
      <w:pPr>
        <w:ind w:left="709" w:right="757"/>
        <w:jc w:val="both"/>
        <w:rPr>
          <w:rFonts w:ascii="Palatino Linotype" w:hAnsi="Palatino Linotype" w:cs="Arial"/>
          <w:i/>
          <w:sz w:val="22"/>
          <w:lang w:eastAsia="es-MX"/>
        </w:rPr>
      </w:pPr>
    </w:p>
    <w:p w14:paraId="032B1A69" w14:textId="4EAA901D" w:rsidR="002E7FE3" w:rsidRPr="00F962C8" w:rsidRDefault="002E7FE3" w:rsidP="002E7FE3">
      <w:pPr>
        <w:ind w:left="709" w:right="757"/>
        <w:jc w:val="both"/>
        <w:rPr>
          <w:rFonts w:ascii="Palatino Linotype" w:hAnsi="Palatino Linotype" w:cs="Arial"/>
          <w:sz w:val="22"/>
          <w:lang w:eastAsia="es-MX"/>
        </w:rPr>
      </w:pPr>
      <w:r w:rsidRPr="00F962C8">
        <w:rPr>
          <w:rFonts w:ascii="Palatino Linotype" w:hAnsi="Palatino Linotype" w:cs="Arial"/>
          <w:i/>
          <w:sz w:val="22"/>
          <w:lang w:eastAsia="es-MX"/>
        </w:rPr>
        <w:t>“</w:t>
      </w:r>
      <w:r w:rsidR="00EB0CCB" w:rsidRPr="00F962C8">
        <w:rPr>
          <w:rFonts w:ascii="Palatino Linotype" w:hAnsi="Palatino Linotype" w:cs="Arial"/>
          <w:i/>
          <w:sz w:val="22"/>
          <w:lang w:eastAsia="es-MX"/>
        </w:rPr>
        <w:t xml:space="preserve">La </w:t>
      </w:r>
      <w:proofErr w:type="spellStart"/>
      <w:r w:rsidR="00EB0CCB" w:rsidRPr="00F962C8">
        <w:rPr>
          <w:rFonts w:ascii="Palatino Linotype" w:hAnsi="Palatino Linotype" w:cs="Arial"/>
          <w:i/>
          <w:sz w:val="22"/>
          <w:lang w:eastAsia="es-MX"/>
        </w:rPr>
        <w:t>Contraloria</w:t>
      </w:r>
      <w:proofErr w:type="spellEnd"/>
      <w:r w:rsidR="00EB0CCB" w:rsidRPr="00F962C8">
        <w:rPr>
          <w:rFonts w:ascii="Palatino Linotype" w:hAnsi="Palatino Linotype" w:cs="Arial"/>
          <w:i/>
          <w:sz w:val="22"/>
          <w:lang w:eastAsia="es-MX"/>
        </w:rPr>
        <w:t xml:space="preserve"> interna me niega el acceso a la </w:t>
      </w:r>
      <w:proofErr w:type="spellStart"/>
      <w:r w:rsidR="00EB0CCB" w:rsidRPr="00F962C8">
        <w:rPr>
          <w:rFonts w:ascii="Palatino Linotype" w:hAnsi="Palatino Linotype" w:cs="Arial"/>
          <w:i/>
          <w:sz w:val="22"/>
          <w:lang w:eastAsia="es-MX"/>
        </w:rPr>
        <w:t>juxticia</w:t>
      </w:r>
      <w:proofErr w:type="spellEnd"/>
      <w:r w:rsidR="00EB0CCB" w:rsidRPr="00F962C8">
        <w:rPr>
          <w:rFonts w:ascii="Palatino Linotype" w:hAnsi="Palatino Linotype" w:cs="Arial"/>
          <w:i/>
          <w:sz w:val="22"/>
          <w:lang w:eastAsia="es-MX"/>
        </w:rPr>
        <w:t xml:space="preserve"> argumentando que no es posible proporcionarme porque no cuentan con los equipos, por lo que a su vez no me exhiben documento alguno que acredite que no cuentan o no con dicho programa o capacidad así mismo ni las gestiones que se están haciendo para empezar con dicha </w:t>
      </w:r>
      <w:proofErr w:type="spellStart"/>
      <w:r w:rsidR="00EB0CCB" w:rsidRPr="00F962C8">
        <w:rPr>
          <w:rFonts w:ascii="Palatino Linotype" w:hAnsi="Palatino Linotype" w:cs="Arial"/>
          <w:i/>
          <w:sz w:val="22"/>
          <w:lang w:eastAsia="es-MX"/>
        </w:rPr>
        <w:t>adapatación</w:t>
      </w:r>
      <w:proofErr w:type="spellEnd"/>
      <w:r w:rsidR="00EB0CCB" w:rsidRPr="00F962C8">
        <w:rPr>
          <w:rFonts w:ascii="Palatino Linotype" w:hAnsi="Palatino Linotype" w:cs="Arial"/>
          <w:i/>
          <w:sz w:val="22"/>
          <w:lang w:eastAsia="es-MX"/>
        </w:rPr>
        <w:t xml:space="preserve">, por lo que de manera ilegal, infundada y sin motivo legal real, me </w:t>
      </w:r>
      <w:proofErr w:type="spellStart"/>
      <w:r w:rsidR="00EB0CCB" w:rsidRPr="00F962C8">
        <w:rPr>
          <w:rFonts w:ascii="Palatino Linotype" w:hAnsi="Palatino Linotype" w:cs="Arial"/>
          <w:i/>
          <w:sz w:val="22"/>
          <w:lang w:eastAsia="es-MX"/>
        </w:rPr>
        <w:t>esta</w:t>
      </w:r>
      <w:proofErr w:type="spellEnd"/>
      <w:r w:rsidR="00EB0CCB" w:rsidRPr="00F962C8">
        <w:rPr>
          <w:rFonts w:ascii="Palatino Linotype" w:hAnsi="Palatino Linotype" w:cs="Arial"/>
          <w:i/>
          <w:sz w:val="22"/>
          <w:lang w:eastAsia="es-MX"/>
        </w:rPr>
        <w:t xml:space="preserve"> violentando mi derecho al acceso a la información</w:t>
      </w:r>
      <w:proofErr w:type="gramStart"/>
      <w:r w:rsidR="00EB0CCB" w:rsidRPr="00F962C8">
        <w:rPr>
          <w:rFonts w:ascii="Palatino Linotype" w:hAnsi="Palatino Linotype" w:cs="Arial"/>
          <w:i/>
          <w:sz w:val="22"/>
          <w:lang w:eastAsia="es-MX"/>
        </w:rPr>
        <w:t>.</w:t>
      </w:r>
      <w:r w:rsidRPr="00F962C8">
        <w:rPr>
          <w:rFonts w:ascii="Palatino Linotype" w:hAnsi="Palatino Linotype" w:cs="Arial"/>
          <w:i/>
          <w:sz w:val="22"/>
          <w:lang w:eastAsia="es-MX"/>
        </w:rPr>
        <w:t>.”</w:t>
      </w:r>
      <w:proofErr w:type="gramEnd"/>
      <w:r w:rsidRPr="00F962C8">
        <w:rPr>
          <w:rFonts w:ascii="Palatino Linotype" w:hAnsi="Palatino Linotype" w:cs="Arial"/>
          <w:i/>
          <w:sz w:val="22"/>
          <w:lang w:eastAsia="es-MX"/>
        </w:rPr>
        <w:t xml:space="preserve"> </w:t>
      </w:r>
      <w:r w:rsidRPr="00F962C8">
        <w:rPr>
          <w:rFonts w:ascii="Palatino Linotype" w:hAnsi="Palatino Linotype" w:cs="Arial"/>
          <w:sz w:val="22"/>
          <w:lang w:eastAsia="es-MX"/>
        </w:rPr>
        <w:t>(Sic)</w:t>
      </w:r>
    </w:p>
    <w:p w14:paraId="27A0D7F5" w14:textId="77777777" w:rsidR="002E7FE3" w:rsidRPr="00F962C8" w:rsidRDefault="002E7FE3" w:rsidP="002E7FE3">
      <w:pPr>
        <w:ind w:left="709" w:right="757"/>
        <w:jc w:val="both"/>
        <w:rPr>
          <w:rFonts w:ascii="Palatino Linotype" w:hAnsi="Palatino Linotype" w:cs="Arial"/>
          <w:sz w:val="22"/>
          <w:lang w:eastAsia="es-MX"/>
        </w:rPr>
      </w:pPr>
    </w:p>
    <w:p w14:paraId="6089931E" w14:textId="5E1E4334" w:rsidR="002E7FE3" w:rsidRPr="00F962C8" w:rsidRDefault="00DF15D2" w:rsidP="002E7FE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F962C8">
        <w:rPr>
          <w:rFonts w:ascii="Palatino Linotype" w:hAnsi="Palatino Linotype" w:cs="Arial"/>
        </w:rPr>
        <w:t>D</w:t>
      </w:r>
      <w:r w:rsidR="002E7FE3" w:rsidRPr="00F962C8">
        <w:rPr>
          <w:rFonts w:ascii="Palatino Linotype" w:hAnsi="Palatino Linotype" w:cs="Arial"/>
        </w:rPr>
        <w:t xml:space="preserve">erivado del análisis </w:t>
      </w:r>
      <w:r w:rsidR="002E7FE3" w:rsidRPr="00F962C8">
        <w:rPr>
          <w:rFonts w:ascii="Palatino Linotype" w:hAnsi="Palatino Linotype"/>
        </w:rPr>
        <w:t>efectuado</w:t>
      </w:r>
      <w:r w:rsidR="002E7FE3" w:rsidRPr="00F962C8">
        <w:rPr>
          <w:rFonts w:ascii="Palatino Linotype" w:hAnsi="Palatino Linotype" w:cs="Arial"/>
        </w:rPr>
        <w:t xml:space="preserve"> se advierte la procedibilidad del </w:t>
      </w:r>
      <w:r w:rsidR="002E7FE3" w:rsidRPr="00F962C8">
        <w:rPr>
          <w:rFonts w:ascii="Palatino Linotype" w:hAnsi="Palatino Linotype"/>
        </w:rPr>
        <w:t>recurso</w:t>
      </w:r>
      <w:r w:rsidR="002E7FE3" w:rsidRPr="00F962C8">
        <w:rPr>
          <w:rFonts w:ascii="Palatino Linotype" w:hAnsi="Palatino Linotype" w:cs="Arial"/>
        </w:rPr>
        <w:t xml:space="preserve"> de revisión, toda vez que se actualizó la hipótesis prevista en las </w:t>
      </w:r>
      <w:r w:rsidR="007343C1" w:rsidRPr="00F962C8">
        <w:rPr>
          <w:rFonts w:ascii="Palatino Linotype" w:hAnsi="Palatino Linotype" w:cs="Arial"/>
        </w:rPr>
        <w:t>fracciones</w:t>
      </w:r>
      <w:r w:rsidR="002E7FE3" w:rsidRPr="00F962C8">
        <w:rPr>
          <w:rFonts w:ascii="Palatino Linotype" w:hAnsi="Palatino Linotype" w:cs="Arial"/>
        </w:rPr>
        <w:t xml:space="preserve"> VIII y X del artículo 179 de la Ley de Transparencia y Acceso a la Información Pública del Estado de México y Municipios, que a la letra versa:</w:t>
      </w:r>
    </w:p>
    <w:p w14:paraId="18DDD0D3" w14:textId="77777777" w:rsidR="002E7FE3" w:rsidRPr="00F962C8" w:rsidRDefault="002E7FE3" w:rsidP="002E7FE3">
      <w:pPr>
        <w:spacing w:before="100" w:beforeAutospacing="1"/>
        <w:ind w:left="709" w:right="757"/>
        <w:jc w:val="both"/>
        <w:rPr>
          <w:rFonts w:ascii="Palatino Linotype" w:hAnsi="Palatino Linotype" w:cs="Arial"/>
          <w:sz w:val="22"/>
        </w:rPr>
      </w:pPr>
      <w:r w:rsidRPr="00F962C8">
        <w:rPr>
          <w:rFonts w:ascii="Palatino Linotype" w:hAnsi="Palatino Linotype" w:cs="Arial"/>
          <w:bCs/>
          <w:i/>
          <w:sz w:val="22"/>
        </w:rPr>
        <w:t>“</w:t>
      </w:r>
      <w:r w:rsidRPr="00F962C8">
        <w:rPr>
          <w:rFonts w:ascii="Palatino Linotype" w:hAnsi="Palatino Linotype" w:cs="Arial"/>
          <w:b/>
          <w:bCs/>
          <w:i/>
          <w:sz w:val="22"/>
        </w:rPr>
        <w:t>Artículo 179.</w:t>
      </w:r>
      <w:r w:rsidRPr="00F962C8">
        <w:rPr>
          <w:rFonts w:ascii="Palatino Linotype" w:hAnsi="Palatino Linotype" w:cs="Arial"/>
          <w:bCs/>
          <w:i/>
          <w:sz w:val="22"/>
        </w:rPr>
        <w:t xml:space="preserve"> </w:t>
      </w:r>
      <w:r w:rsidRPr="00F962C8">
        <w:rPr>
          <w:rFonts w:ascii="Palatino Linotype" w:hAnsi="Palatino Linotype" w:cs="Arial"/>
          <w:b/>
          <w:i/>
          <w:sz w:val="22"/>
          <w:u w:val="single"/>
        </w:rPr>
        <w:t>El recurso de revisión</w:t>
      </w:r>
      <w:r w:rsidRPr="00F962C8">
        <w:rPr>
          <w:rFonts w:ascii="Palatino Linotype" w:hAnsi="Palatino Linotype" w:cs="Arial"/>
          <w:i/>
          <w:sz w:val="22"/>
        </w:rPr>
        <w:t xml:space="preserve"> es un medio de protección que la Ley otorga a los particulares, para hacer valer su derecho de acceso a la información pública, y </w:t>
      </w:r>
      <w:r w:rsidRPr="00F962C8">
        <w:rPr>
          <w:rFonts w:ascii="Palatino Linotype" w:hAnsi="Palatino Linotype" w:cs="Arial"/>
          <w:b/>
          <w:i/>
          <w:sz w:val="22"/>
          <w:u w:val="single"/>
        </w:rPr>
        <w:t>procederá en contra de las siguientes causas</w:t>
      </w:r>
      <w:r w:rsidRPr="00F962C8">
        <w:rPr>
          <w:rFonts w:ascii="Palatino Linotype" w:hAnsi="Palatino Linotype" w:cs="Arial"/>
          <w:sz w:val="22"/>
        </w:rPr>
        <w:t>:</w:t>
      </w:r>
    </w:p>
    <w:p w14:paraId="10A0E9D9" w14:textId="77777777" w:rsidR="002E7FE3" w:rsidRPr="00F962C8" w:rsidRDefault="002E7FE3" w:rsidP="002E7FE3">
      <w:pPr>
        <w:ind w:left="709" w:right="757"/>
        <w:jc w:val="both"/>
        <w:rPr>
          <w:rFonts w:ascii="Palatino Linotype" w:hAnsi="Palatino Linotype" w:cs="Arial"/>
          <w:sz w:val="22"/>
        </w:rPr>
      </w:pPr>
      <w:r w:rsidRPr="00F962C8">
        <w:rPr>
          <w:rFonts w:ascii="Palatino Linotype" w:hAnsi="Palatino Linotype" w:cs="Arial"/>
          <w:sz w:val="22"/>
        </w:rPr>
        <w:t>…</w:t>
      </w:r>
    </w:p>
    <w:p w14:paraId="0837F058" w14:textId="2C42547F" w:rsidR="002E7FE3" w:rsidRPr="00F962C8" w:rsidRDefault="007745A8" w:rsidP="002E7FE3">
      <w:pPr>
        <w:tabs>
          <w:tab w:val="left" w:pos="1134"/>
        </w:tabs>
        <w:ind w:left="709" w:right="757"/>
        <w:jc w:val="both"/>
        <w:rPr>
          <w:rFonts w:ascii="Palatino Linotype" w:hAnsi="Palatino Linotype" w:cs="Arial"/>
          <w:i/>
          <w:sz w:val="22"/>
        </w:rPr>
      </w:pPr>
      <w:r w:rsidRPr="00F962C8">
        <w:rPr>
          <w:rFonts w:ascii="Palatino Linotype" w:hAnsi="Palatino Linotype" w:cs="Arial"/>
          <w:b/>
          <w:i/>
          <w:sz w:val="22"/>
        </w:rPr>
        <w:t>IV. La declaración de incompetencia por el sujeto obligado;</w:t>
      </w:r>
    </w:p>
    <w:p w14:paraId="650C1085" w14:textId="77777777" w:rsidR="002E7FE3" w:rsidRPr="00F962C8" w:rsidRDefault="002E7FE3" w:rsidP="002E7FE3">
      <w:pPr>
        <w:tabs>
          <w:tab w:val="left" w:pos="1134"/>
        </w:tabs>
        <w:ind w:left="709" w:right="757"/>
        <w:jc w:val="both"/>
        <w:rPr>
          <w:rFonts w:ascii="Palatino Linotype" w:hAnsi="Palatino Linotype" w:cs="Arial"/>
          <w:i/>
          <w:sz w:val="22"/>
        </w:rPr>
      </w:pPr>
      <w:r w:rsidRPr="00F962C8">
        <w:rPr>
          <w:rFonts w:ascii="Palatino Linotype" w:hAnsi="Palatino Linotype" w:cs="Arial"/>
          <w:b/>
          <w:i/>
          <w:sz w:val="22"/>
        </w:rPr>
        <w:t>…</w:t>
      </w:r>
    </w:p>
    <w:p w14:paraId="1AE2B322" w14:textId="6C36012A" w:rsidR="002E7FE3" w:rsidRPr="00F962C8" w:rsidRDefault="007745A8" w:rsidP="002E7FE3">
      <w:pPr>
        <w:tabs>
          <w:tab w:val="left" w:pos="1134"/>
        </w:tabs>
        <w:ind w:left="709" w:right="757"/>
        <w:jc w:val="both"/>
        <w:rPr>
          <w:rFonts w:ascii="Palatino Linotype" w:hAnsi="Palatino Linotype" w:cs="Arial"/>
          <w:b/>
          <w:i/>
          <w:sz w:val="22"/>
        </w:rPr>
      </w:pPr>
      <w:r w:rsidRPr="00F962C8">
        <w:rPr>
          <w:rFonts w:ascii="Palatino Linotype" w:hAnsi="Palatino Linotype" w:cs="Arial"/>
          <w:b/>
          <w:i/>
          <w:sz w:val="22"/>
        </w:rPr>
        <w:t>VI. La entrega de información que no corresponda con lo solicitado;</w:t>
      </w:r>
      <w:r w:rsidRPr="00F962C8">
        <w:rPr>
          <w:rFonts w:ascii="Palatino Linotype" w:hAnsi="Palatino Linotype" w:cs="Arial"/>
          <w:i/>
          <w:sz w:val="22"/>
        </w:rPr>
        <w:t>”</w:t>
      </w:r>
    </w:p>
    <w:p w14:paraId="05FED9A6" w14:textId="77777777" w:rsidR="002E7FE3" w:rsidRPr="00F962C8" w:rsidRDefault="002E7FE3" w:rsidP="002E7FE3">
      <w:pPr>
        <w:spacing w:before="100" w:beforeAutospacing="1" w:after="100" w:afterAutospacing="1" w:line="360" w:lineRule="auto"/>
        <w:ind w:left="709" w:right="760"/>
        <w:jc w:val="both"/>
        <w:rPr>
          <w:rFonts w:ascii="Palatino Linotype" w:hAnsi="Palatino Linotype" w:cs="Arial"/>
          <w:b/>
          <w:sz w:val="22"/>
          <w:lang w:eastAsia="es-MX"/>
        </w:rPr>
      </w:pPr>
      <w:r w:rsidRPr="00F962C8">
        <w:rPr>
          <w:rFonts w:ascii="Palatino Linotype" w:hAnsi="Palatino Linotype" w:cs="Arial"/>
          <w:b/>
          <w:sz w:val="22"/>
          <w:lang w:eastAsia="es-MX"/>
        </w:rPr>
        <w:t>(Énfasis añadido)</w:t>
      </w:r>
    </w:p>
    <w:p w14:paraId="69B97C31" w14:textId="77777777" w:rsidR="002E7FE3" w:rsidRPr="00F962C8" w:rsidRDefault="002E7FE3" w:rsidP="002E7FE3">
      <w:pPr>
        <w:spacing w:line="360" w:lineRule="auto"/>
        <w:jc w:val="both"/>
        <w:rPr>
          <w:rFonts w:ascii="Palatino Linotype" w:hAnsi="Palatino Linotype" w:cs="Arial"/>
        </w:rPr>
      </w:pPr>
      <w:r w:rsidRPr="00F962C8">
        <w:rPr>
          <w:rFonts w:ascii="Palatino Linotype" w:hAnsi="Palatino Linotype" w:cs="Arial"/>
        </w:rPr>
        <w:t xml:space="preserve">Por otra parte, de las constancias que obran en el </w:t>
      </w:r>
      <w:r w:rsidRPr="00F962C8">
        <w:rPr>
          <w:rFonts w:ascii="Palatino Linotype" w:hAnsi="Palatino Linotype" w:cs="Arial"/>
          <w:b/>
        </w:rPr>
        <w:t>SAIMEX,</w:t>
      </w:r>
      <w:r w:rsidRPr="00F962C8">
        <w:rPr>
          <w:rFonts w:ascii="Palatino Linotype" w:hAnsi="Palatino Linotype" w:cs="Arial"/>
        </w:rPr>
        <w:t xml:space="preserve"> se advierte que </w:t>
      </w:r>
      <w:r w:rsidRPr="00F962C8">
        <w:rPr>
          <w:rFonts w:ascii="Palatino Linotype" w:hAnsi="Palatino Linotype" w:cs="Arial"/>
          <w:b/>
        </w:rPr>
        <w:t>EL RECURRENTE</w:t>
      </w:r>
      <w:r w:rsidRPr="00F962C8">
        <w:rPr>
          <w:rFonts w:ascii="Palatino Linotype" w:hAnsi="Palatino Linotype" w:cs="Arial"/>
        </w:rPr>
        <w:t xml:space="preserve"> omitió presentar las manifestaciones, alegatos o medios de prueba que a su derecho conviniera, mientras que </w:t>
      </w:r>
      <w:r w:rsidRPr="00F962C8">
        <w:rPr>
          <w:rFonts w:ascii="Palatino Linotype" w:hAnsi="Palatino Linotype" w:cs="Arial"/>
          <w:b/>
        </w:rPr>
        <w:t>EL SUJETO OBLIGADO</w:t>
      </w:r>
      <w:r w:rsidRPr="00F962C8">
        <w:rPr>
          <w:rFonts w:ascii="Palatino Linotype" w:hAnsi="Palatino Linotype" w:cs="Arial"/>
        </w:rPr>
        <w:t xml:space="preserve">, no exhibió el Informe Justificado </w:t>
      </w:r>
      <w:r w:rsidRPr="00F962C8">
        <w:rPr>
          <w:rFonts w:ascii="Palatino Linotype" w:hAnsi="Palatino Linotype" w:cs="Arial"/>
          <w:color w:val="000000"/>
        </w:rPr>
        <w:t>correspondiente</w:t>
      </w:r>
      <w:r w:rsidRPr="00F962C8">
        <w:rPr>
          <w:rFonts w:ascii="Palatino Linotype" w:hAnsi="Palatino Linotype" w:cs="Arial"/>
        </w:rPr>
        <w:t>.</w:t>
      </w:r>
    </w:p>
    <w:p w14:paraId="0BDE485C" w14:textId="77777777" w:rsidR="002E7FE3" w:rsidRPr="00F962C8" w:rsidRDefault="002E7FE3" w:rsidP="002E7FE3">
      <w:pPr>
        <w:spacing w:line="360" w:lineRule="auto"/>
        <w:jc w:val="both"/>
        <w:rPr>
          <w:rFonts w:ascii="Palatino Linotype" w:hAnsi="Palatino Linotype" w:cs="Arial"/>
        </w:rPr>
      </w:pPr>
    </w:p>
    <w:p w14:paraId="698A9BC1" w14:textId="1E1A5611" w:rsidR="002E7FE3" w:rsidRPr="00F962C8" w:rsidRDefault="002E7FE3" w:rsidP="002E7FE3">
      <w:pPr>
        <w:widowControl w:val="0"/>
        <w:autoSpaceDE w:val="0"/>
        <w:autoSpaceDN w:val="0"/>
        <w:adjustRightInd w:val="0"/>
        <w:spacing w:line="360" w:lineRule="auto"/>
        <w:jc w:val="both"/>
        <w:rPr>
          <w:rFonts w:ascii="Palatino Linotype" w:hAnsi="Palatino Linotype"/>
        </w:rPr>
      </w:pPr>
      <w:r w:rsidRPr="00F962C8">
        <w:rPr>
          <w:rFonts w:ascii="Palatino Linotype" w:hAnsi="Palatino Linotype" w:cs="Arial"/>
        </w:rPr>
        <w:t xml:space="preserve">Establecido lo </w:t>
      </w:r>
      <w:r w:rsidRPr="00F962C8">
        <w:rPr>
          <w:rFonts w:ascii="Palatino Linotype" w:hAnsi="Palatino Linotype" w:cs="Arial"/>
          <w:lang w:val="es-ES_tradnl"/>
        </w:rPr>
        <w:t>anterior</w:t>
      </w:r>
      <w:r w:rsidR="004443FE" w:rsidRPr="00F962C8">
        <w:rPr>
          <w:rFonts w:ascii="Palatino Linotype" w:hAnsi="Palatino Linotype" w:cs="Arial"/>
          <w:lang w:val="es-ES_tradnl"/>
        </w:rPr>
        <w:t xml:space="preserve"> </w:t>
      </w:r>
      <w:r w:rsidR="007343C1" w:rsidRPr="00F962C8">
        <w:rPr>
          <w:rFonts w:ascii="Palatino Linotype" w:hAnsi="Palatino Linotype" w:cs="Arial"/>
        </w:rPr>
        <w:t>este Órgano Garante</w:t>
      </w:r>
      <w:r w:rsidRPr="00F962C8">
        <w:rPr>
          <w:rFonts w:ascii="Palatino Linotype" w:hAnsi="Palatino Linotype" w:cs="Arial"/>
        </w:rPr>
        <w:t xml:space="preserve"> advierte que </w:t>
      </w:r>
      <w:r w:rsidRPr="00F962C8">
        <w:rPr>
          <w:rFonts w:ascii="Palatino Linotype" w:hAnsi="Palatino Linotype"/>
        </w:rPr>
        <w:t xml:space="preserve">resultan </w:t>
      </w:r>
      <w:r w:rsidRPr="00F962C8">
        <w:rPr>
          <w:rFonts w:ascii="Palatino Linotype" w:hAnsi="Palatino Linotype"/>
          <w:b/>
        </w:rPr>
        <w:t xml:space="preserve">fundadas </w:t>
      </w:r>
      <w:r w:rsidRPr="00F962C8">
        <w:rPr>
          <w:rFonts w:ascii="Palatino Linotype" w:hAnsi="Palatino Linotype" w:cs="Arial"/>
        </w:rPr>
        <w:t xml:space="preserve">las razones o motivos de </w:t>
      </w:r>
      <w:r w:rsidRPr="00F962C8">
        <w:rPr>
          <w:rFonts w:ascii="Palatino Linotype" w:hAnsi="Palatino Linotype"/>
        </w:rPr>
        <w:t xml:space="preserve">inconformidad expuestas por </w:t>
      </w:r>
      <w:r w:rsidRPr="00F962C8">
        <w:rPr>
          <w:rFonts w:ascii="Palatino Linotype" w:hAnsi="Palatino Linotype"/>
          <w:b/>
        </w:rPr>
        <w:t>EL RECURRENTE</w:t>
      </w:r>
      <w:r w:rsidRPr="00F962C8">
        <w:rPr>
          <w:rFonts w:ascii="Palatino Linotype" w:hAnsi="Palatino Linotype"/>
        </w:rPr>
        <w:t xml:space="preserve">, en razón de lo </w:t>
      </w:r>
      <w:r w:rsidRPr="00F962C8">
        <w:rPr>
          <w:rFonts w:ascii="Palatino Linotype" w:hAnsi="Palatino Linotype"/>
        </w:rPr>
        <w:lastRenderedPageBreak/>
        <w:t>siguiente:</w:t>
      </w:r>
    </w:p>
    <w:p w14:paraId="73649ADF" w14:textId="77777777" w:rsidR="004443FE" w:rsidRPr="00F962C8" w:rsidRDefault="004443FE" w:rsidP="002E7FE3">
      <w:pPr>
        <w:widowControl w:val="0"/>
        <w:autoSpaceDE w:val="0"/>
        <w:autoSpaceDN w:val="0"/>
        <w:adjustRightInd w:val="0"/>
        <w:spacing w:line="360" w:lineRule="auto"/>
        <w:jc w:val="both"/>
        <w:rPr>
          <w:rFonts w:ascii="Palatino Linotype" w:hAnsi="Palatino Linotype"/>
        </w:rPr>
      </w:pPr>
    </w:p>
    <w:p w14:paraId="732AE498" w14:textId="77777777" w:rsidR="00301F41" w:rsidRPr="00F962C8" w:rsidRDefault="004443FE" w:rsidP="002E7FE3">
      <w:pPr>
        <w:widowControl w:val="0"/>
        <w:autoSpaceDE w:val="0"/>
        <w:autoSpaceDN w:val="0"/>
        <w:adjustRightInd w:val="0"/>
        <w:spacing w:line="360" w:lineRule="auto"/>
        <w:jc w:val="both"/>
        <w:rPr>
          <w:rFonts w:ascii="Palatino Linotype" w:hAnsi="Palatino Linotype"/>
        </w:rPr>
      </w:pPr>
      <w:r w:rsidRPr="00F962C8">
        <w:rPr>
          <w:rFonts w:ascii="Palatino Linotype" w:hAnsi="Palatino Linotype"/>
        </w:rPr>
        <w:t xml:space="preserve">Primeramente, es importante hacer referencia a la plataforma señalada por </w:t>
      </w:r>
      <w:r w:rsidRPr="00F962C8">
        <w:rPr>
          <w:rFonts w:ascii="Palatino Linotype" w:hAnsi="Palatino Linotype"/>
          <w:b/>
        </w:rPr>
        <w:t xml:space="preserve">EL SUJETO OBLIGADO, </w:t>
      </w:r>
      <w:r w:rsidRPr="00F962C8">
        <w:rPr>
          <w:rFonts w:ascii="Palatino Linotype" w:hAnsi="Palatino Linotype"/>
        </w:rPr>
        <w:t>pues en su respuesta se advierte que refiri</w:t>
      </w:r>
      <w:r w:rsidR="00301F41" w:rsidRPr="00F962C8">
        <w:rPr>
          <w:rFonts w:ascii="Palatino Linotype" w:hAnsi="Palatino Linotype"/>
        </w:rPr>
        <w:t xml:space="preserve">ó: </w:t>
      </w:r>
    </w:p>
    <w:p w14:paraId="27D44618" w14:textId="77777777" w:rsidR="00301F41" w:rsidRPr="00F962C8" w:rsidRDefault="00301F41" w:rsidP="002E7FE3">
      <w:pPr>
        <w:widowControl w:val="0"/>
        <w:autoSpaceDE w:val="0"/>
        <w:autoSpaceDN w:val="0"/>
        <w:adjustRightInd w:val="0"/>
        <w:spacing w:line="360" w:lineRule="auto"/>
        <w:jc w:val="both"/>
        <w:rPr>
          <w:rFonts w:ascii="Palatino Linotype" w:hAnsi="Palatino Linotype"/>
        </w:rPr>
      </w:pPr>
    </w:p>
    <w:p w14:paraId="75964EE6" w14:textId="3096E4CC" w:rsidR="004443FE" w:rsidRPr="00F962C8" w:rsidRDefault="00301F41" w:rsidP="00301F41">
      <w:pPr>
        <w:widowControl w:val="0"/>
        <w:autoSpaceDE w:val="0"/>
        <w:autoSpaceDN w:val="0"/>
        <w:adjustRightInd w:val="0"/>
        <w:spacing w:line="360" w:lineRule="auto"/>
        <w:ind w:left="851" w:right="899"/>
        <w:jc w:val="both"/>
        <w:rPr>
          <w:rFonts w:ascii="Palatino Linotype" w:hAnsi="Palatino Linotype"/>
          <w:b/>
          <w:i/>
        </w:rPr>
      </w:pPr>
      <w:r w:rsidRPr="00F962C8">
        <w:rPr>
          <w:rFonts w:ascii="Palatino Linotype" w:hAnsi="Palatino Linotype"/>
          <w:i/>
        </w:rPr>
        <w:t>“…la Plataforma Digital Nacional es una herramienta de consulta, análisis, acceso e interoperabilidad de información que debe asegurar la efectividad y confiabilidad de la información que contenga, lo cual permitirá detectar, prevenir y sancionar actos de corrupción. Asimismo, la Plataforma Digital Nacional (PDN) del Sistema Nacional Anticorrupción (SNA) es un instrumento de inteligencia que tiene como objetivo eliminar las barreras de información para que los datos públicos sean comparables, accesibles y utilizables a efecto de combatir cualquier acto de corrupción…”</w:t>
      </w:r>
    </w:p>
    <w:p w14:paraId="225DD15B" w14:textId="77777777" w:rsidR="004443FE" w:rsidRPr="00F962C8" w:rsidRDefault="004443FE" w:rsidP="002E7FE3">
      <w:pPr>
        <w:widowControl w:val="0"/>
        <w:autoSpaceDE w:val="0"/>
        <w:autoSpaceDN w:val="0"/>
        <w:adjustRightInd w:val="0"/>
        <w:spacing w:line="360" w:lineRule="auto"/>
        <w:jc w:val="both"/>
        <w:rPr>
          <w:rFonts w:ascii="Palatino Linotype" w:hAnsi="Palatino Linotype"/>
        </w:rPr>
      </w:pPr>
    </w:p>
    <w:p w14:paraId="04355705" w14:textId="77E8BFC6" w:rsidR="004443FE" w:rsidRPr="00F962C8" w:rsidRDefault="00640AC1" w:rsidP="002E7FE3">
      <w:pPr>
        <w:widowControl w:val="0"/>
        <w:autoSpaceDE w:val="0"/>
        <w:autoSpaceDN w:val="0"/>
        <w:adjustRightInd w:val="0"/>
        <w:spacing w:line="360" w:lineRule="auto"/>
        <w:jc w:val="both"/>
        <w:rPr>
          <w:rFonts w:ascii="Palatino Linotype" w:hAnsi="Palatino Linotype"/>
        </w:rPr>
      </w:pPr>
      <w:r w:rsidRPr="00F962C8">
        <w:rPr>
          <w:rFonts w:ascii="Palatino Linotype" w:hAnsi="Palatino Linotype"/>
        </w:rPr>
        <w:t xml:space="preserve">Es por tanto que, al realizar una búsqueda de la plataforma en comento, se advirtió lo siguiente: </w:t>
      </w:r>
    </w:p>
    <w:p w14:paraId="3711FECC" w14:textId="280FD81D" w:rsidR="00640AC1" w:rsidRPr="00F962C8" w:rsidRDefault="00640AC1" w:rsidP="00640AC1">
      <w:pPr>
        <w:widowControl w:val="0"/>
        <w:autoSpaceDE w:val="0"/>
        <w:autoSpaceDN w:val="0"/>
        <w:adjustRightInd w:val="0"/>
        <w:spacing w:line="360" w:lineRule="auto"/>
        <w:jc w:val="center"/>
        <w:rPr>
          <w:rFonts w:ascii="Palatino Linotype" w:hAnsi="Palatino Linotype"/>
        </w:rPr>
      </w:pPr>
      <w:r w:rsidRPr="00F962C8">
        <w:rPr>
          <w:noProof/>
          <w:lang w:val="es-419" w:eastAsia="es-419"/>
        </w:rPr>
        <w:drawing>
          <wp:inline distT="0" distB="0" distL="0" distR="0" wp14:anchorId="02E2A954" wp14:editId="7065B4AC">
            <wp:extent cx="3846771" cy="1971675"/>
            <wp:effectExtent l="152400" t="152400" r="363855" b="3524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59650" cy="1978276"/>
                    </a:xfrm>
                    <a:prstGeom prst="rect">
                      <a:avLst/>
                    </a:prstGeom>
                    <a:ln>
                      <a:noFill/>
                    </a:ln>
                    <a:effectLst>
                      <a:outerShdw blurRad="292100" dist="139700" dir="2700000" algn="tl" rotWithShape="0">
                        <a:srgbClr val="333333">
                          <a:alpha val="65000"/>
                        </a:srgbClr>
                      </a:outerShdw>
                    </a:effectLst>
                  </pic:spPr>
                </pic:pic>
              </a:graphicData>
            </a:graphic>
          </wp:inline>
        </w:drawing>
      </w:r>
    </w:p>
    <w:p w14:paraId="4868B94B" w14:textId="0A9F2D69" w:rsidR="00640AC1" w:rsidRPr="00F962C8" w:rsidRDefault="00640AC1" w:rsidP="00AF0E81">
      <w:pPr>
        <w:widowControl w:val="0"/>
        <w:autoSpaceDE w:val="0"/>
        <w:autoSpaceDN w:val="0"/>
        <w:adjustRightInd w:val="0"/>
        <w:spacing w:before="100" w:beforeAutospacing="1" w:after="100" w:afterAutospacing="1" w:line="360" w:lineRule="auto"/>
        <w:jc w:val="both"/>
        <w:rPr>
          <w:rFonts w:ascii="Palatino Linotype" w:hAnsi="Palatino Linotype"/>
        </w:rPr>
      </w:pPr>
      <w:r w:rsidRPr="00F962C8">
        <w:rPr>
          <w:rFonts w:ascii="Palatino Linotype" w:hAnsi="Palatino Linotype"/>
        </w:rPr>
        <w:lastRenderedPageBreak/>
        <w:t>Asimismo, el 23 de octubre del 2018, fue publicado en el Diario Oficial de la Federación el ACUERDO mediante el cual el Comité Coordinador del Sistema Nacional Anticorrupción emite el Análisis para la Implementación y Operación de la Plataforma Digital Nacional y las Bases para el Funcionamiento de la Plataforma Digital Nacional.</w:t>
      </w:r>
    </w:p>
    <w:p w14:paraId="522473F5" w14:textId="14FD7158" w:rsidR="00640AC1" w:rsidRPr="00F962C8" w:rsidRDefault="00640AC1" w:rsidP="00AF0E81">
      <w:pPr>
        <w:widowControl w:val="0"/>
        <w:autoSpaceDE w:val="0"/>
        <w:autoSpaceDN w:val="0"/>
        <w:adjustRightInd w:val="0"/>
        <w:spacing w:before="100" w:beforeAutospacing="1" w:after="100" w:afterAutospacing="1" w:line="360" w:lineRule="auto"/>
        <w:jc w:val="both"/>
        <w:rPr>
          <w:rFonts w:ascii="Palatino Linotype" w:hAnsi="Palatino Linotype"/>
        </w:rPr>
      </w:pPr>
      <w:r w:rsidRPr="00F962C8">
        <w:rPr>
          <w:rFonts w:ascii="Palatino Linotype" w:hAnsi="Palatino Linotype"/>
        </w:rPr>
        <w:t xml:space="preserve">Bases que, a </w:t>
      </w:r>
      <w:r w:rsidR="00C97259" w:rsidRPr="00F962C8">
        <w:rPr>
          <w:rFonts w:ascii="Palatino Linotype" w:hAnsi="Palatino Linotype"/>
        </w:rPr>
        <w:t xml:space="preserve">decir respecto al tema que nos ocupa, sobre las declaraciones patrimoniales de los servidores públicos del Ayuntamiento de Atlacomulco así como los del OPDAPAS Atlacomulco, señalan lo siguiente: </w:t>
      </w:r>
    </w:p>
    <w:p w14:paraId="1252A99B" w14:textId="23DB8278" w:rsidR="00C97259" w:rsidRPr="00F962C8" w:rsidRDefault="00C97259" w:rsidP="00C97259">
      <w:pPr>
        <w:widowControl w:val="0"/>
        <w:autoSpaceDE w:val="0"/>
        <w:autoSpaceDN w:val="0"/>
        <w:adjustRightInd w:val="0"/>
        <w:ind w:left="851" w:right="902"/>
        <w:jc w:val="center"/>
        <w:rPr>
          <w:rFonts w:ascii="Palatino Linotype" w:hAnsi="Palatino Linotype"/>
          <w:b/>
          <w:i/>
          <w:sz w:val="22"/>
        </w:rPr>
      </w:pPr>
      <w:r w:rsidRPr="00F962C8">
        <w:rPr>
          <w:rFonts w:ascii="Palatino Linotype" w:hAnsi="Palatino Linotype"/>
          <w:i/>
          <w:sz w:val="22"/>
        </w:rPr>
        <w:t>“</w:t>
      </w:r>
      <w:r w:rsidRPr="00F962C8">
        <w:rPr>
          <w:rFonts w:ascii="Palatino Linotype" w:hAnsi="Palatino Linotype"/>
          <w:b/>
          <w:i/>
          <w:sz w:val="22"/>
        </w:rPr>
        <w:t>BASES PARA EL FUNCIONAMIENTO DE LA PLATAFORMA DIGITAL NACIONAL</w:t>
      </w:r>
    </w:p>
    <w:p w14:paraId="08415CE7" w14:textId="77777777" w:rsidR="00C97259" w:rsidRPr="00F962C8" w:rsidRDefault="00C97259" w:rsidP="00C97259">
      <w:pPr>
        <w:widowControl w:val="0"/>
        <w:autoSpaceDE w:val="0"/>
        <w:autoSpaceDN w:val="0"/>
        <w:adjustRightInd w:val="0"/>
        <w:ind w:left="851" w:right="902"/>
        <w:jc w:val="center"/>
        <w:rPr>
          <w:rFonts w:ascii="Palatino Linotype" w:hAnsi="Palatino Linotype"/>
          <w:b/>
          <w:i/>
          <w:sz w:val="22"/>
        </w:rPr>
      </w:pPr>
      <w:r w:rsidRPr="00F962C8">
        <w:rPr>
          <w:rFonts w:ascii="Palatino Linotype" w:hAnsi="Palatino Linotype"/>
          <w:b/>
          <w:i/>
          <w:sz w:val="22"/>
        </w:rPr>
        <w:t>TÍTULO PRIMERO</w:t>
      </w:r>
    </w:p>
    <w:p w14:paraId="4E95C93B" w14:textId="77777777" w:rsidR="00C97259" w:rsidRPr="00F962C8" w:rsidRDefault="00C97259" w:rsidP="00C97259">
      <w:pPr>
        <w:widowControl w:val="0"/>
        <w:autoSpaceDE w:val="0"/>
        <w:autoSpaceDN w:val="0"/>
        <w:adjustRightInd w:val="0"/>
        <w:ind w:left="851" w:right="902"/>
        <w:jc w:val="center"/>
        <w:rPr>
          <w:rFonts w:ascii="Palatino Linotype" w:hAnsi="Palatino Linotype"/>
          <w:b/>
          <w:i/>
          <w:sz w:val="22"/>
        </w:rPr>
      </w:pPr>
      <w:r w:rsidRPr="00F962C8">
        <w:rPr>
          <w:rFonts w:ascii="Palatino Linotype" w:hAnsi="Palatino Linotype"/>
          <w:b/>
          <w:i/>
          <w:sz w:val="22"/>
        </w:rPr>
        <w:t>DISPOSICIONES GENERALES</w:t>
      </w:r>
    </w:p>
    <w:p w14:paraId="6355C8EE" w14:textId="77777777" w:rsidR="00C97259" w:rsidRPr="00F962C8" w:rsidRDefault="00C97259" w:rsidP="00C97259">
      <w:pPr>
        <w:widowControl w:val="0"/>
        <w:autoSpaceDE w:val="0"/>
        <w:autoSpaceDN w:val="0"/>
        <w:adjustRightInd w:val="0"/>
        <w:ind w:left="851" w:right="902"/>
        <w:jc w:val="center"/>
        <w:rPr>
          <w:rFonts w:ascii="Palatino Linotype" w:hAnsi="Palatino Linotype"/>
          <w:b/>
          <w:i/>
          <w:sz w:val="22"/>
        </w:rPr>
      </w:pPr>
      <w:r w:rsidRPr="00F962C8">
        <w:rPr>
          <w:rFonts w:ascii="Palatino Linotype" w:hAnsi="Palatino Linotype"/>
          <w:b/>
          <w:i/>
          <w:sz w:val="22"/>
        </w:rPr>
        <w:t>CAPÍTULO I</w:t>
      </w:r>
    </w:p>
    <w:p w14:paraId="077F1D1A" w14:textId="6D0A2CE6" w:rsidR="00C97259" w:rsidRPr="00F962C8" w:rsidRDefault="00C97259" w:rsidP="00C97259">
      <w:pPr>
        <w:widowControl w:val="0"/>
        <w:autoSpaceDE w:val="0"/>
        <w:autoSpaceDN w:val="0"/>
        <w:adjustRightInd w:val="0"/>
        <w:ind w:left="851" w:right="902"/>
        <w:jc w:val="center"/>
        <w:rPr>
          <w:rFonts w:ascii="Palatino Linotype" w:hAnsi="Palatino Linotype"/>
          <w:b/>
          <w:i/>
          <w:sz w:val="22"/>
        </w:rPr>
      </w:pPr>
      <w:r w:rsidRPr="00F962C8">
        <w:rPr>
          <w:rFonts w:ascii="Palatino Linotype" w:hAnsi="Palatino Linotype"/>
          <w:b/>
          <w:i/>
          <w:sz w:val="22"/>
        </w:rPr>
        <w:t>OBJETO</w:t>
      </w:r>
    </w:p>
    <w:p w14:paraId="1E946618" w14:textId="77777777" w:rsidR="00C97259" w:rsidRPr="00F962C8" w:rsidRDefault="00C97259" w:rsidP="00C97259">
      <w:pPr>
        <w:widowControl w:val="0"/>
        <w:autoSpaceDE w:val="0"/>
        <w:autoSpaceDN w:val="0"/>
        <w:adjustRightInd w:val="0"/>
        <w:ind w:left="851" w:right="902"/>
        <w:jc w:val="both"/>
        <w:rPr>
          <w:rFonts w:ascii="Palatino Linotype" w:hAnsi="Palatino Linotype"/>
          <w:i/>
          <w:sz w:val="22"/>
        </w:rPr>
      </w:pPr>
      <w:r w:rsidRPr="00F962C8">
        <w:rPr>
          <w:rFonts w:ascii="Palatino Linotype" w:hAnsi="Palatino Linotype"/>
          <w:i/>
          <w:sz w:val="22"/>
        </w:rPr>
        <w:t>Artículo 1. Las presentes bases tienen por objeto establecer las directrices para el funcionamiento de la Plataforma Digital Nacional y los sistemas que la conforman, que garanticen la interoperabilidad, interconexión, estabilidad, uso y seguridad de la información integrada en la Plataforma; promoviendo la homologación de procesos, estandarización de datos y la simplicidad del uso para los usuarios; teniendo en cuenta en todo momento los derechos de acceso a la información y protección de datos personales en posesión de los sujetos obligados; que permitan cumplir con los procedimientos, obligaciones y disposiciones del Sistema Nacional Anticorrupción y las instituciones que lo conforman.</w:t>
      </w:r>
    </w:p>
    <w:p w14:paraId="078A1CCC" w14:textId="77777777" w:rsidR="00C97259" w:rsidRPr="00F962C8" w:rsidRDefault="00C97259" w:rsidP="00C97259">
      <w:pPr>
        <w:widowControl w:val="0"/>
        <w:autoSpaceDE w:val="0"/>
        <w:autoSpaceDN w:val="0"/>
        <w:adjustRightInd w:val="0"/>
        <w:ind w:left="851" w:right="902"/>
        <w:jc w:val="both"/>
        <w:rPr>
          <w:rFonts w:ascii="Palatino Linotype" w:hAnsi="Palatino Linotype"/>
          <w:i/>
          <w:sz w:val="22"/>
        </w:rPr>
      </w:pPr>
    </w:p>
    <w:p w14:paraId="16E8F648" w14:textId="3E1D5D1E" w:rsidR="00C97259" w:rsidRPr="00F962C8" w:rsidRDefault="00C97259" w:rsidP="00C97259">
      <w:pPr>
        <w:widowControl w:val="0"/>
        <w:autoSpaceDE w:val="0"/>
        <w:autoSpaceDN w:val="0"/>
        <w:adjustRightInd w:val="0"/>
        <w:ind w:left="851" w:right="902"/>
        <w:jc w:val="both"/>
        <w:rPr>
          <w:rFonts w:ascii="Palatino Linotype" w:hAnsi="Palatino Linotype"/>
          <w:i/>
          <w:sz w:val="22"/>
        </w:rPr>
      </w:pPr>
      <w:r w:rsidRPr="00F962C8">
        <w:rPr>
          <w:rFonts w:ascii="Palatino Linotype" w:hAnsi="Palatino Linotype"/>
          <w:i/>
          <w:sz w:val="22"/>
        </w:rPr>
        <w:t>Artículo 2. Las presentes bases son de observancia obligatoria y de aplicación general para todas las personas y entidades con atribuciones, facultades u obligaciones en relación con la Plataforma Digital Nacional, de conformidad con lo establecido en la normativa aplicable.</w:t>
      </w:r>
    </w:p>
    <w:p w14:paraId="587F69DE" w14:textId="77777777" w:rsidR="00C97259" w:rsidRPr="00F962C8" w:rsidRDefault="00C97259" w:rsidP="00C97259">
      <w:pPr>
        <w:widowControl w:val="0"/>
        <w:autoSpaceDE w:val="0"/>
        <w:autoSpaceDN w:val="0"/>
        <w:adjustRightInd w:val="0"/>
        <w:ind w:left="851" w:right="902"/>
        <w:jc w:val="both"/>
        <w:rPr>
          <w:rFonts w:ascii="Palatino Linotype" w:hAnsi="Palatino Linotype"/>
          <w:i/>
          <w:sz w:val="22"/>
        </w:rPr>
      </w:pPr>
    </w:p>
    <w:p w14:paraId="091533E3" w14:textId="77777777" w:rsidR="00C97259" w:rsidRPr="00F962C8" w:rsidRDefault="00C97259" w:rsidP="00C97259">
      <w:pPr>
        <w:widowControl w:val="0"/>
        <w:autoSpaceDE w:val="0"/>
        <w:autoSpaceDN w:val="0"/>
        <w:adjustRightInd w:val="0"/>
        <w:ind w:left="851" w:right="902"/>
        <w:jc w:val="center"/>
        <w:rPr>
          <w:rFonts w:ascii="Palatino Linotype" w:hAnsi="Palatino Linotype"/>
          <w:b/>
          <w:i/>
          <w:sz w:val="22"/>
        </w:rPr>
      </w:pPr>
      <w:r w:rsidRPr="00F962C8">
        <w:rPr>
          <w:rFonts w:ascii="Palatino Linotype" w:hAnsi="Palatino Linotype"/>
          <w:b/>
          <w:i/>
          <w:sz w:val="22"/>
        </w:rPr>
        <w:t>CAPÍTULO II</w:t>
      </w:r>
    </w:p>
    <w:p w14:paraId="0D744C0E" w14:textId="77777777" w:rsidR="00C97259" w:rsidRPr="00F962C8" w:rsidRDefault="00C97259" w:rsidP="00C97259">
      <w:pPr>
        <w:widowControl w:val="0"/>
        <w:autoSpaceDE w:val="0"/>
        <w:autoSpaceDN w:val="0"/>
        <w:adjustRightInd w:val="0"/>
        <w:ind w:left="851" w:right="902"/>
        <w:jc w:val="center"/>
        <w:rPr>
          <w:rFonts w:ascii="Palatino Linotype" w:hAnsi="Palatino Linotype"/>
          <w:b/>
          <w:i/>
          <w:sz w:val="22"/>
        </w:rPr>
      </w:pPr>
      <w:r w:rsidRPr="00F962C8">
        <w:rPr>
          <w:rFonts w:ascii="Palatino Linotype" w:hAnsi="Palatino Linotype"/>
          <w:b/>
          <w:i/>
          <w:sz w:val="22"/>
        </w:rPr>
        <w:t>DE LA PLATAFORMA DIGITAL NACIONAL</w:t>
      </w:r>
    </w:p>
    <w:p w14:paraId="2B0D467C" w14:textId="41967E97" w:rsidR="00C97259" w:rsidRPr="00F962C8" w:rsidRDefault="00C97259" w:rsidP="00C97259">
      <w:pPr>
        <w:widowControl w:val="0"/>
        <w:autoSpaceDE w:val="0"/>
        <w:autoSpaceDN w:val="0"/>
        <w:adjustRightInd w:val="0"/>
        <w:ind w:left="851" w:right="902"/>
        <w:jc w:val="both"/>
        <w:rPr>
          <w:rFonts w:ascii="Palatino Linotype" w:hAnsi="Palatino Linotype"/>
          <w:i/>
          <w:sz w:val="22"/>
        </w:rPr>
      </w:pPr>
      <w:r w:rsidRPr="00F962C8">
        <w:rPr>
          <w:rFonts w:ascii="Palatino Linotype" w:hAnsi="Palatino Linotype"/>
          <w:i/>
          <w:sz w:val="22"/>
        </w:rPr>
        <w:t xml:space="preserve">Artículo 4. La Plataforma es un instrumento de inteligencia institucional del Sistema Nacional Anticorrupción para el cumplimiento de sus funciones, obligaciones y facultades, y está compuesta por los elementos informáticos a través </w:t>
      </w:r>
      <w:r w:rsidRPr="00F962C8">
        <w:rPr>
          <w:rFonts w:ascii="Palatino Linotype" w:hAnsi="Palatino Linotype"/>
          <w:i/>
          <w:sz w:val="22"/>
        </w:rPr>
        <w:lastRenderedPageBreak/>
        <w:t>de los cuales se integran y conectan los diversos sistemas, subsistemas y conjuntos de datos, que contienen datos e información relevante para ello.</w:t>
      </w:r>
    </w:p>
    <w:p w14:paraId="458347F6" w14:textId="77777777" w:rsidR="00C97259" w:rsidRPr="00F962C8" w:rsidRDefault="00C97259" w:rsidP="00C97259">
      <w:pPr>
        <w:widowControl w:val="0"/>
        <w:autoSpaceDE w:val="0"/>
        <w:autoSpaceDN w:val="0"/>
        <w:adjustRightInd w:val="0"/>
        <w:ind w:left="851" w:right="902"/>
        <w:jc w:val="both"/>
        <w:rPr>
          <w:rFonts w:ascii="Palatino Linotype" w:hAnsi="Palatino Linotype"/>
          <w:i/>
          <w:sz w:val="22"/>
        </w:rPr>
      </w:pPr>
    </w:p>
    <w:p w14:paraId="0EAA4D8C" w14:textId="77777777" w:rsidR="00C97259" w:rsidRPr="00F962C8" w:rsidRDefault="00C97259" w:rsidP="00C97259">
      <w:pPr>
        <w:widowControl w:val="0"/>
        <w:autoSpaceDE w:val="0"/>
        <w:autoSpaceDN w:val="0"/>
        <w:adjustRightInd w:val="0"/>
        <w:ind w:left="851" w:right="902"/>
        <w:jc w:val="center"/>
        <w:rPr>
          <w:rFonts w:ascii="Palatino Linotype" w:hAnsi="Palatino Linotype"/>
          <w:b/>
          <w:i/>
          <w:sz w:val="22"/>
        </w:rPr>
      </w:pPr>
      <w:r w:rsidRPr="00F962C8">
        <w:rPr>
          <w:rFonts w:ascii="Palatino Linotype" w:hAnsi="Palatino Linotype"/>
          <w:b/>
          <w:i/>
          <w:sz w:val="22"/>
        </w:rPr>
        <w:t>TÍTULO SEGUNDO</w:t>
      </w:r>
    </w:p>
    <w:p w14:paraId="366D9EA5" w14:textId="77777777" w:rsidR="00C97259" w:rsidRPr="00F962C8" w:rsidRDefault="00C97259" w:rsidP="00C97259">
      <w:pPr>
        <w:widowControl w:val="0"/>
        <w:autoSpaceDE w:val="0"/>
        <w:autoSpaceDN w:val="0"/>
        <w:adjustRightInd w:val="0"/>
        <w:ind w:left="851" w:right="902"/>
        <w:jc w:val="center"/>
        <w:rPr>
          <w:rFonts w:ascii="Palatino Linotype" w:hAnsi="Palatino Linotype"/>
          <w:b/>
          <w:i/>
          <w:sz w:val="22"/>
        </w:rPr>
      </w:pPr>
      <w:r w:rsidRPr="00F962C8">
        <w:rPr>
          <w:rFonts w:ascii="Palatino Linotype" w:hAnsi="Palatino Linotype"/>
          <w:b/>
          <w:i/>
          <w:sz w:val="22"/>
        </w:rPr>
        <w:t>DE LOS SISTEMAS DE LA PLATAFORMA DIGITAL NACIONAL</w:t>
      </w:r>
    </w:p>
    <w:p w14:paraId="266BEEEB" w14:textId="77777777" w:rsidR="00C97259" w:rsidRPr="00F962C8" w:rsidRDefault="00C97259" w:rsidP="00C97259">
      <w:pPr>
        <w:widowControl w:val="0"/>
        <w:autoSpaceDE w:val="0"/>
        <w:autoSpaceDN w:val="0"/>
        <w:adjustRightInd w:val="0"/>
        <w:ind w:left="851" w:right="902"/>
        <w:jc w:val="center"/>
        <w:rPr>
          <w:rFonts w:ascii="Palatino Linotype" w:hAnsi="Palatino Linotype"/>
          <w:b/>
          <w:i/>
          <w:sz w:val="22"/>
        </w:rPr>
      </w:pPr>
      <w:r w:rsidRPr="00F962C8">
        <w:rPr>
          <w:rFonts w:ascii="Palatino Linotype" w:hAnsi="Palatino Linotype"/>
          <w:b/>
          <w:i/>
          <w:sz w:val="22"/>
        </w:rPr>
        <w:t>CAPÍTULO I</w:t>
      </w:r>
    </w:p>
    <w:p w14:paraId="065A58C3" w14:textId="15781662" w:rsidR="00C97259" w:rsidRPr="00F962C8" w:rsidRDefault="00C97259" w:rsidP="00C97259">
      <w:pPr>
        <w:widowControl w:val="0"/>
        <w:autoSpaceDE w:val="0"/>
        <w:autoSpaceDN w:val="0"/>
        <w:adjustRightInd w:val="0"/>
        <w:ind w:left="851" w:right="902"/>
        <w:jc w:val="both"/>
        <w:rPr>
          <w:rFonts w:ascii="Palatino Linotype" w:hAnsi="Palatino Linotype"/>
          <w:b/>
          <w:i/>
          <w:sz w:val="22"/>
        </w:rPr>
      </w:pPr>
      <w:r w:rsidRPr="00F962C8">
        <w:rPr>
          <w:rFonts w:ascii="Palatino Linotype" w:hAnsi="Palatino Linotype"/>
          <w:b/>
          <w:i/>
          <w:sz w:val="22"/>
        </w:rPr>
        <w:t>DEL SISTEMA DE EVOLUCIÓN PATRIMONIAL, DE DECLARACIÓN DE INTERESES Y CONSTANCIA DE PRESENTACIÓN DE DECLARACIÓN FISCAL</w:t>
      </w:r>
    </w:p>
    <w:p w14:paraId="530BEF1B" w14:textId="77777777" w:rsidR="00C97259" w:rsidRPr="00F962C8" w:rsidRDefault="00C97259" w:rsidP="00C97259">
      <w:pPr>
        <w:widowControl w:val="0"/>
        <w:autoSpaceDE w:val="0"/>
        <w:autoSpaceDN w:val="0"/>
        <w:adjustRightInd w:val="0"/>
        <w:ind w:left="851" w:right="902"/>
        <w:jc w:val="both"/>
        <w:rPr>
          <w:rFonts w:ascii="Palatino Linotype" w:hAnsi="Palatino Linotype"/>
          <w:i/>
          <w:sz w:val="22"/>
        </w:rPr>
      </w:pPr>
      <w:r w:rsidRPr="00F962C8">
        <w:rPr>
          <w:rFonts w:ascii="Palatino Linotype" w:hAnsi="Palatino Linotype"/>
          <w:i/>
          <w:sz w:val="22"/>
        </w:rPr>
        <w:t>Artículo 39. El objeto del sistema es permitir la inscripción de los datos de los servidores públicos obligados a presentar declaración patrimonial y de intereses, así como de garantizar la inscripción de la constancia de la declaración anual de impuestos que emita la autoridad fiscal competente. La Secretaría Ejecutiva deberá contemplar las especificaciones establecidas en el presente capítulo.</w:t>
      </w:r>
    </w:p>
    <w:p w14:paraId="3AFF70F6" w14:textId="77777777" w:rsidR="00C97259" w:rsidRPr="00F962C8" w:rsidRDefault="00C97259" w:rsidP="00C97259">
      <w:pPr>
        <w:widowControl w:val="0"/>
        <w:autoSpaceDE w:val="0"/>
        <w:autoSpaceDN w:val="0"/>
        <w:adjustRightInd w:val="0"/>
        <w:ind w:left="851" w:right="902"/>
        <w:jc w:val="both"/>
        <w:rPr>
          <w:rFonts w:ascii="Palatino Linotype" w:hAnsi="Palatino Linotype"/>
          <w:i/>
          <w:sz w:val="22"/>
        </w:rPr>
      </w:pPr>
    </w:p>
    <w:p w14:paraId="586C91CA" w14:textId="0BE0B67A" w:rsidR="00C97259" w:rsidRPr="00F962C8" w:rsidRDefault="00C97259" w:rsidP="00C97259">
      <w:pPr>
        <w:widowControl w:val="0"/>
        <w:autoSpaceDE w:val="0"/>
        <w:autoSpaceDN w:val="0"/>
        <w:adjustRightInd w:val="0"/>
        <w:ind w:left="851" w:right="902"/>
        <w:jc w:val="both"/>
        <w:rPr>
          <w:rFonts w:ascii="Palatino Linotype" w:hAnsi="Palatino Linotype"/>
          <w:i/>
          <w:sz w:val="22"/>
        </w:rPr>
      </w:pPr>
      <w:r w:rsidRPr="00F962C8">
        <w:rPr>
          <w:rFonts w:ascii="Palatino Linotype" w:hAnsi="Palatino Linotype"/>
          <w:i/>
          <w:sz w:val="22"/>
        </w:rPr>
        <w:t>Artículo 40. El sistema estará conformado por los datos resguardados por los encargados, a través de sus sistemas de declaración patrimonial, de intereses e inscripción de constancia de la declaración anual de impuestos. Estos datos serán estandarizados de acuerdo con las especificaciones emitidas por la Secretaría Ejecutiva.</w:t>
      </w:r>
    </w:p>
    <w:p w14:paraId="5DBE414A" w14:textId="467910DA" w:rsidR="00640AC1" w:rsidRPr="00F962C8" w:rsidRDefault="00AF0E81" w:rsidP="00873890">
      <w:pPr>
        <w:widowControl w:val="0"/>
        <w:autoSpaceDE w:val="0"/>
        <w:autoSpaceDN w:val="0"/>
        <w:adjustRightInd w:val="0"/>
        <w:spacing w:before="100" w:beforeAutospacing="1" w:after="100" w:afterAutospacing="1" w:line="360" w:lineRule="auto"/>
        <w:jc w:val="both"/>
        <w:rPr>
          <w:rFonts w:ascii="Palatino Linotype" w:hAnsi="Palatino Linotype"/>
        </w:rPr>
      </w:pPr>
      <w:r w:rsidRPr="00F962C8">
        <w:rPr>
          <w:rFonts w:ascii="Palatino Linotype" w:hAnsi="Palatino Linotype"/>
        </w:rPr>
        <w:t xml:space="preserve">De conformidad con los preceptos legales en cita podemos advertir que, tal y como fue referido por </w:t>
      </w:r>
      <w:r w:rsidRPr="00F962C8">
        <w:rPr>
          <w:rFonts w:ascii="Palatino Linotype" w:hAnsi="Palatino Linotype"/>
          <w:b/>
        </w:rPr>
        <w:t xml:space="preserve">EL SUJETO OBLIGADO </w:t>
      </w:r>
      <w:r w:rsidRPr="00F962C8">
        <w:rPr>
          <w:rFonts w:ascii="Palatino Linotype" w:hAnsi="Palatino Linotype"/>
        </w:rPr>
        <w:t xml:space="preserve">efectivamente, existe una plataforma digital a nivel nacional que tiene como finalidad contener entre otros, información concerniente a las declaraciones </w:t>
      </w:r>
      <w:r w:rsidR="00873890" w:rsidRPr="00F962C8">
        <w:rPr>
          <w:rFonts w:ascii="Palatino Linotype" w:hAnsi="Palatino Linotype"/>
        </w:rPr>
        <w:t>que contengan la evolución patrimonial, de declaración de intereses y constancia de presentación de declaración fiscal.</w:t>
      </w:r>
    </w:p>
    <w:p w14:paraId="29F1CEA4" w14:textId="624F5D12" w:rsidR="00F51E75" w:rsidRPr="00F962C8" w:rsidRDefault="00873890" w:rsidP="00F51E75">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F962C8">
        <w:rPr>
          <w:rFonts w:ascii="Palatino Linotype" w:hAnsi="Palatino Linotype"/>
        </w:rPr>
        <w:t xml:space="preserve">Razón por la cual, de conformidad con las manifestaciones expuestas por </w:t>
      </w:r>
      <w:r w:rsidRPr="00F962C8">
        <w:rPr>
          <w:rFonts w:ascii="Palatino Linotype" w:hAnsi="Palatino Linotype"/>
          <w:b/>
        </w:rPr>
        <w:t xml:space="preserve">EL SUJETO OBLIGADO </w:t>
      </w:r>
      <w:r w:rsidRPr="00F962C8">
        <w:rPr>
          <w:rFonts w:ascii="Palatino Linotype" w:hAnsi="Palatino Linotype"/>
        </w:rPr>
        <w:t>a través de su servidora púb</w:t>
      </w:r>
      <w:r w:rsidR="00F51E75" w:rsidRPr="00F962C8">
        <w:rPr>
          <w:rFonts w:ascii="Palatino Linotype" w:hAnsi="Palatino Linotype"/>
        </w:rPr>
        <w:t xml:space="preserve">lica habilitada, </w:t>
      </w:r>
      <w:r w:rsidR="00F51E75" w:rsidRPr="00F962C8">
        <w:rPr>
          <w:rFonts w:ascii="Palatino Linotype" w:eastAsia="Calibri" w:hAnsi="Palatino Linotype" w:cs="Arial"/>
        </w:rPr>
        <w:t xml:space="preserve">es dable señalar que los actos que realicen los servidores públicos, se realizan apegados a la atribuciones conferidas en los manuales y reglamentos que al efecto se expidan, por lo tanto, este Órgano Garante no cuenta con las facultades para dudar de la veracidad de la información que manifiesta el Sujeto Obligado, sirve de analogía a lo antes expuesto el criterio </w:t>
      </w:r>
      <w:r w:rsidR="00F51E75" w:rsidRPr="00F962C8">
        <w:rPr>
          <w:rFonts w:ascii="Palatino Linotype" w:eastAsia="Calibri" w:hAnsi="Palatino Linotype" w:cs="Arial"/>
          <w:b/>
        </w:rPr>
        <w:t>31/10</w:t>
      </w:r>
      <w:r w:rsidR="00F51E75" w:rsidRPr="00F962C8">
        <w:rPr>
          <w:rFonts w:ascii="Palatino Linotype" w:eastAsia="Calibri" w:hAnsi="Palatino Linotype" w:cs="Arial"/>
        </w:rPr>
        <w:t xml:space="preserve"> </w:t>
      </w:r>
      <w:r w:rsidR="00F51E75" w:rsidRPr="00F962C8">
        <w:rPr>
          <w:rFonts w:ascii="Palatino Linotype" w:eastAsia="Calibri" w:hAnsi="Palatino Linotype" w:cs="Arial"/>
        </w:rPr>
        <w:lastRenderedPageBreak/>
        <w:t>emitido por el entonces Instituto Federal de Acceso a la Información y Protección de Datos ahora Instituto Nacional de Transparencia, Acceso a la Información y Protección de Datos Personales que establece:</w:t>
      </w:r>
    </w:p>
    <w:p w14:paraId="3C9129CB" w14:textId="77777777" w:rsidR="00F51E75" w:rsidRPr="00F962C8" w:rsidRDefault="00F51E75" w:rsidP="00F51E75">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i/>
        </w:rPr>
      </w:pPr>
      <w:r w:rsidRPr="00F962C8">
        <w:rPr>
          <w:rFonts w:ascii="Palatino Linotype" w:eastAsia="Calibri" w:hAnsi="Palatino Linotype" w:cs="Arial"/>
          <w:b/>
          <w:i/>
        </w:rPr>
        <w:t>El Instituto Federal de Acceso a la Información y Protección de Datos no cuenta con facultades para pronunciarse respecto de la veracidad de los documentos proporcionados por los sujetos obligados</w:t>
      </w:r>
      <w:r w:rsidRPr="00F962C8">
        <w:rPr>
          <w:rFonts w:ascii="Palatino Linotype" w:eastAsia="Calibri"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F962C8">
        <w:rPr>
          <w:rFonts w:ascii="Palatino Linotype" w:eastAsia="Calibri" w:hAnsi="Palatino Linotype" w:cs="Arial"/>
          <w:i/>
          <w:u w:val="single"/>
        </w:rPr>
        <w:t>no está facultado para pronunciarse sobre la veracidad de la información proporcionada por las autoridades</w:t>
      </w:r>
      <w:r w:rsidRPr="00F962C8">
        <w:rPr>
          <w:rFonts w:ascii="Palatino Linotype" w:eastAsia="Calibri"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7FD1DC6" w14:textId="77777777" w:rsidR="00F51E75" w:rsidRPr="00F962C8" w:rsidRDefault="00F51E75" w:rsidP="00F51E75"/>
    <w:p w14:paraId="66DBAD1D" w14:textId="08C135D0" w:rsidR="00640AC1" w:rsidRPr="00F962C8" w:rsidRDefault="00F51E75" w:rsidP="00873890">
      <w:pPr>
        <w:widowControl w:val="0"/>
        <w:autoSpaceDE w:val="0"/>
        <w:autoSpaceDN w:val="0"/>
        <w:adjustRightInd w:val="0"/>
        <w:spacing w:before="100" w:beforeAutospacing="1" w:after="100" w:afterAutospacing="1" w:line="360" w:lineRule="auto"/>
        <w:jc w:val="both"/>
        <w:rPr>
          <w:rFonts w:ascii="Palatino Linotype" w:hAnsi="Palatino Linotype"/>
        </w:rPr>
      </w:pPr>
      <w:r w:rsidRPr="00F962C8">
        <w:rPr>
          <w:rFonts w:ascii="Palatino Linotype" w:hAnsi="Palatino Linotype"/>
        </w:rPr>
        <w:t>Sin embargo, si bien es cierto, no se duda de la veracidad de la información proporcionada</w:t>
      </w:r>
      <w:r w:rsidR="00340BE6" w:rsidRPr="00F962C8">
        <w:rPr>
          <w:rFonts w:ascii="Palatino Linotype" w:hAnsi="Palatino Linotype"/>
        </w:rPr>
        <w:t xml:space="preserve"> por </w:t>
      </w:r>
      <w:r w:rsidR="00340BE6" w:rsidRPr="00F962C8">
        <w:rPr>
          <w:rFonts w:ascii="Palatino Linotype" w:hAnsi="Palatino Linotype"/>
          <w:b/>
        </w:rPr>
        <w:t>EL SUJETO OBLIGADO</w:t>
      </w:r>
      <w:r w:rsidRPr="00F962C8">
        <w:rPr>
          <w:rFonts w:ascii="Palatino Linotype" w:hAnsi="Palatino Linotype"/>
        </w:rPr>
        <w:t xml:space="preserve">, lo cierto </w:t>
      </w:r>
      <w:r w:rsidR="00340BE6" w:rsidRPr="00F962C8">
        <w:rPr>
          <w:rFonts w:ascii="Palatino Linotype" w:hAnsi="Palatino Linotype"/>
        </w:rPr>
        <w:t>también</w:t>
      </w:r>
      <w:r w:rsidRPr="00F962C8">
        <w:rPr>
          <w:rFonts w:ascii="Palatino Linotype" w:hAnsi="Palatino Linotype"/>
        </w:rPr>
        <w:t xml:space="preserve"> es, que existe otro sistema denominado</w:t>
      </w:r>
      <w:r w:rsidRPr="00F962C8">
        <w:rPr>
          <w:rFonts w:ascii="Palatino Linotype" w:hAnsi="Palatino Linotype"/>
          <w:b/>
        </w:rPr>
        <w:t>: “</w:t>
      </w:r>
      <w:proofErr w:type="spellStart"/>
      <w:r w:rsidRPr="00F962C8">
        <w:rPr>
          <w:rFonts w:ascii="Palatino Linotype" w:hAnsi="Palatino Linotype"/>
          <w:b/>
        </w:rPr>
        <w:t>Decl@ranet</w:t>
      </w:r>
      <w:proofErr w:type="spellEnd"/>
      <w:r w:rsidRPr="00F962C8">
        <w:rPr>
          <w:rFonts w:ascii="Palatino Linotype" w:hAnsi="Palatino Linotype"/>
          <w:b/>
        </w:rPr>
        <w:t>”</w:t>
      </w:r>
      <w:r w:rsidRPr="00F962C8">
        <w:rPr>
          <w:rFonts w:ascii="Palatino Linotype" w:hAnsi="Palatino Linotype"/>
        </w:rPr>
        <w:t xml:space="preserve"> </w:t>
      </w:r>
      <w:r w:rsidR="00340BE6" w:rsidRPr="00F962C8">
        <w:rPr>
          <w:rFonts w:ascii="Palatino Linotype" w:hAnsi="Palatino Linotype"/>
        </w:rPr>
        <w:t xml:space="preserve">el cual puede accederse en la siguiente liga electrónica: </w:t>
      </w:r>
    </w:p>
    <w:p w14:paraId="558BF375" w14:textId="48B2BCFF" w:rsidR="00340BE6" w:rsidRPr="00F962C8" w:rsidRDefault="00340BE6" w:rsidP="00340BE6">
      <w:pPr>
        <w:widowControl w:val="0"/>
        <w:autoSpaceDE w:val="0"/>
        <w:autoSpaceDN w:val="0"/>
        <w:adjustRightInd w:val="0"/>
        <w:spacing w:before="100" w:beforeAutospacing="1" w:after="100" w:afterAutospacing="1" w:line="360" w:lineRule="auto"/>
        <w:jc w:val="center"/>
        <w:rPr>
          <w:rFonts w:ascii="Segoe UI Symbol" w:hAnsi="Segoe UI Symbol"/>
        </w:rPr>
      </w:pPr>
      <w:r w:rsidRPr="00F962C8">
        <w:rPr>
          <w:rFonts w:ascii="Segoe UI Symbol" w:hAnsi="Segoe UI Symbol"/>
        </w:rPr>
        <w:t>“</w:t>
      </w:r>
      <w:hyperlink r:id="rId13" w:history="1">
        <w:r w:rsidRPr="00F962C8">
          <w:rPr>
            <w:rStyle w:val="Hipervnculo"/>
            <w:rFonts w:ascii="Segoe UI Symbol" w:hAnsi="Segoe UI Symbol"/>
          </w:rPr>
          <w:t>https://portal.secogem.gob.mx/declaranet</w:t>
        </w:r>
      </w:hyperlink>
      <w:r w:rsidRPr="00F962C8">
        <w:rPr>
          <w:rFonts w:ascii="Segoe UI Symbol" w:hAnsi="Segoe UI Symbol"/>
        </w:rPr>
        <w:t>”</w:t>
      </w:r>
    </w:p>
    <w:p w14:paraId="148D2DB2" w14:textId="5C472BCB" w:rsidR="00640AC1" w:rsidRPr="00F962C8" w:rsidRDefault="00340BE6" w:rsidP="002E7FE3">
      <w:pPr>
        <w:widowControl w:val="0"/>
        <w:autoSpaceDE w:val="0"/>
        <w:autoSpaceDN w:val="0"/>
        <w:adjustRightInd w:val="0"/>
        <w:spacing w:line="360" w:lineRule="auto"/>
        <w:jc w:val="both"/>
        <w:rPr>
          <w:rFonts w:ascii="Palatino Linotype" w:hAnsi="Palatino Linotype"/>
        </w:rPr>
      </w:pPr>
      <w:r w:rsidRPr="00F962C8">
        <w:rPr>
          <w:rFonts w:ascii="Palatino Linotype" w:hAnsi="Palatino Linotype"/>
        </w:rPr>
        <w:t xml:space="preserve">Y del cual, se advierte lo siguiente: </w:t>
      </w:r>
    </w:p>
    <w:p w14:paraId="3167E1BD" w14:textId="77777777" w:rsidR="00340BE6" w:rsidRPr="00F962C8" w:rsidRDefault="00340BE6" w:rsidP="002E7FE3">
      <w:pPr>
        <w:widowControl w:val="0"/>
        <w:autoSpaceDE w:val="0"/>
        <w:autoSpaceDN w:val="0"/>
        <w:adjustRightInd w:val="0"/>
        <w:spacing w:line="360" w:lineRule="auto"/>
        <w:jc w:val="both"/>
        <w:rPr>
          <w:rFonts w:ascii="Palatino Linotype" w:hAnsi="Palatino Linotype"/>
        </w:rPr>
      </w:pPr>
    </w:p>
    <w:p w14:paraId="794BE513" w14:textId="25CFA55B" w:rsidR="00340BE6" w:rsidRPr="00F962C8" w:rsidRDefault="00340BE6" w:rsidP="002E7FE3">
      <w:pPr>
        <w:widowControl w:val="0"/>
        <w:autoSpaceDE w:val="0"/>
        <w:autoSpaceDN w:val="0"/>
        <w:adjustRightInd w:val="0"/>
        <w:spacing w:line="360" w:lineRule="auto"/>
        <w:jc w:val="both"/>
        <w:rPr>
          <w:rFonts w:ascii="Palatino Linotype" w:hAnsi="Palatino Linotype"/>
        </w:rPr>
      </w:pPr>
      <w:r w:rsidRPr="00F962C8">
        <w:rPr>
          <w:noProof/>
          <w:lang w:val="es-419" w:eastAsia="es-419"/>
        </w:rPr>
        <w:lastRenderedPageBreak/>
        <w:drawing>
          <wp:inline distT="0" distB="0" distL="0" distR="0" wp14:anchorId="2A075F70" wp14:editId="65B0C5E5">
            <wp:extent cx="5791835" cy="3383280"/>
            <wp:effectExtent l="152400" t="152400" r="361315" b="3695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383280"/>
                    </a:xfrm>
                    <a:prstGeom prst="rect">
                      <a:avLst/>
                    </a:prstGeom>
                    <a:ln>
                      <a:noFill/>
                    </a:ln>
                    <a:effectLst>
                      <a:outerShdw blurRad="292100" dist="139700" dir="2700000" algn="tl" rotWithShape="0">
                        <a:srgbClr val="333333">
                          <a:alpha val="65000"/>
                        </a:srgbClr>
                      </a:outerShdw>
                    </a:effectLst>
                  </pic:spPr>
                </pic:pic>
              </a:graphicData>
            </a:graphic>
          </wp:inline>
        </w:drawing>
      </w:r>
    </w:p>
    <w:p w14:paraId="4091CD2C" w14:textId="7CE14DC1" w:rsidR="00640AC1" w:rsidRPr="00F962C8" w:rsidRDefault="006870D1" w:rsidP="00D15E55">
      <w:pPr>
        <w:widowControl w:val="0"/>
        <w:autoSpaceDE w:val="0"/>
        <w:autoSpaceDN w:val="0"/>
        <w:adjustRightInd w:val="0"/>
        <w:spacing w:before="100" w:beforeAutospacing="1" w:after="100" w:afterAutospacing="1" w:line="360" w:lineRule="auto"/>
        <w:jc w:val="both"/>
        <w:rPr>
          <w:rFonts w:ascii="Palatino Linotype" w:hAnsi="Palatino Linotype"/>
        </w:rPr>
      </w:pPr>
      <w:r w:rsidRPr="00F962C8">
        <w:rPr>
          <w:rFonts w:ascii="Palatino Linotype" w:hAnsi="Palatino Linotype"/>
        </w:rPr>
        <w:t xml:space="preserve">De tal plataforma se advierte que los servidores públicos podrán presentar de forma electrónica su </w:t>
      </w:r>
      <w:r w:rsidRPr="00F962C8">
        <w:rPr>
          <w:rFonts w:ascii="Palatino Linotype" w:hAnsi="Palatino Linotype"/>
          <w:b/>
        </w:rPr>
        <w:t>Declaración de Situación Patrimonial y de Intereses</w:t>
      </w:r>
      <w:r w:rsidRPr="00F962C8">
        <w:rPr>
          <w:rFonts w:ascii="Palatino Linotype" w:hAnsi="Palatino Linotype"/>
        </w:rPr>
        <w:t xml:space="preserve"> </w:t>
      </w:r>
      <w:r w:rsidRPr="00F962C8">
        <w:rPr>
          <w:rFonts w:ascii="Palatino Linotype" w:hAnsi="Palatino Linotype"/>
          <w:u w:val="single"/>
        </w:rPr>
        <w:t>por ingreso al servicio público, reingreso, modificación patrimonial, conclusión, actualización anual o al presentar un posible conflicto de intereses</w:t>
      </w:r>
      <w:r w:rsidRPr="00F962C8">
        <w:rPr>
          <w:rFonts w:ascii="Palatino Linotype" w:hAnsi="Palatino Linotype"/>
        </w:rPr>
        <w:t>.</w:t>
      </w:r>
    </w:p>
    <w:p w14:paraId="3478F158" w14:textId="3DC871CF" w:rsidR="00640AC1" w:rsidRPr="00F962C8" w:rsidRDefault="00D15E55" w:rsidP="00D15E55">
      <w:pPr>
        <w:widowControl w:val="0"/>
        <w:autoSpaceDE w:val="0"/>
        <w:autoSpaceDN w:val="0"/>
        <w:adjustRightInd w:val="0"/>
        <w:spacing w:before="100" w:beforeAutospacing="1" w:after="100" w:afterAutospacing="1" w:line="360" w:lineRule="auto"/>
        <w:jc w:val="both"/>
        <w:rPr>
          <w:rFonts w:ascii="Palatino Linotype" w:hAnsi="Palatino Linotype"/>
        </w:rPr>
      </w:pPr>
      <w:r w:rsidRPr="00F962C8">
        <w:rPr>
          <w:rFonts w:ascii="Palatino Linotype" w:hAnsi="Palatino Linotype"/>
        </w:rPr>
        <w:t xml:space="preserve">De conformidad con la analogía vertida en párrafos anteriores, cobra sentido traer a contexto lo señalado en la Ley de Responsabilidades Administrativas del Estado de México y Municipios, la cual señala lo siguiente: </w:t>
      </w:r>
    </w:p>
    <w:p w14:paraId="4B9B8B38" w14:textId="77777777" w:rsidR="00D15E55" w:rsidRPr="00F962C8" w:rsidRDefault="00D15E55" w:rsidP="00D15E55">
      <w:pPr>
        <w:widowControl w:val="0"/>
        <w:autoSpaceDE w:val="0"/>
        <w:autoSpaceDN w:val="0"/>
        <w:adjustRightInd w:val="0"/>
        <w:ind w:left="851" w:right="902"/>
        <w:jc w:val="center"/>
        <w:rPr>
          <w:rFonts w:ascii="Palatino Linotype" w:hAnsi="Palatino Linotype"/>
          <w:i/>
        </w:rPr>
      </w:pPr>
      <w:r w:rsidRPr="00F962C8">
        <w:rPr>
          <w:rFonts w:ascii="Palatino Linotype" w:hAnsi="Palatino Linotype"/>
          <w:i/>
        </w:rPr>
        <w:t>“CAPÍTULO TERCERO</w:t>
      </w:r>
    </w:p>
    <w:p w14:paraId="2938C4C1" w14:textId="77777777" w:rsidR="00D15E55" w:rsidRPr="00F962C8" w:rsidRDefault="00D15E55" w:rsidP="00D15E55">
      <w:pPr>
        <w:widowControl w:val="0"/>
        <w:autoSpaceDE w:val="0"/>
        <w:autoSpaceDN w:val="0"/>
        <w:adjustRightInd w:val="0"/>
        <w:ind w:left="851" w:right="902"/>
        <w:jc w:val="center"/>
        <w:rPr>
          <w:rFonts w:ascii="Palatino Linotype" w:hAnsi="Palatino Linotype"/>
          <w:i/>
        </w:rPr>
      </w:pPr>
      <w:r w:rsidRPr="00F962C8">
        <w:rPr>
          <w:rFonts w:ascii="Palatino Linotype" w:hAnsi="Palatino Linotype"/>
          <w:i/>
        </w:rPr>
        <w:t>DE LOS INSTRUMENTOS DE RENDICIÓN DE CUENTAS</w:t>
      </w:r>
    </w:p>
    <w:p w14:paraId="01E0D8B0" w14:textId="77777777" w:rsidR="00D15E55" w:rsidRPr="00F962C8" w:rsidRDefault="00D15E55" w:rsidP="00D15E55">
      <w:pPr>
        <w:widowControl w:val="0"/>
        <w:autoSpaceDE w:val="0"/>
        <w:autoSpaceDN w:val="0"/>
        <w:adjustRightInd w:val="0"/>
        <w:ind w:left="851" w:right="902"/>
        <w:jc w:val="center"/>
        <w:rPr>
          <w:rFonts w:ascii="Palatino Linotype" w:hAnsi="Palatino Linotype"/>
          <w:i/>
        </w:rPr>
      </w:pPr>
      <w:r w:rsidRPr="00F962C8">
        <w:rPr>
          <w:rFonts w:ascii="Palatino Linotype" w:hAnsi="Palatino Linotype"/>
          <w:i/>
        </w:rPr>
        <w:t>SECCIÓN PRIMERA</w:t>
      </w:r>
    </w:p>
    <w:p w14:paraId="29E590BC" w14:textId="77777777" w:rsidR="00D15E55" w:rsidRPr="00F962C8" w:rsidRDefault="00D15E55" w:rsidP="00D15E55">
      <w:pPr>
        <w:widowControl w:val="0"/>
        <w:autoSpaceDE w:val="0"/>
        <w:autoSpaceDN w:val="0"/>
        <w:adjustRightInd w:val="0"/>
        <w:ind w:left="851" w:right="902"/>
        <w:jc w:val="center"/>
        <w:rPr>
          <w:rFonts w:ascii="Palatino Linotype" w:hAnsi="Palatino Linotype"/>
          <w:i/>
        </w:rPr>
      </w:pPr>
      <w:r w:rsidRPr="00F962C8">
        <w:rPr>
          <w:rFonts w:ascii="Palatino Linotype" w:hAnsi="Palatino Linotype"/>
          <w:i/>
        </w:rPr>
        <w:lastRenderedPageBreak/>
        <w:t>DEL SISTEMA DE EVOLUCIÓN PATRIMONIAL, DECLARACIÓN DE INTERESES Y CONSTANCIA DE</w:t>
      </w:r>
    </w:p>
    <w:p w14:paraId="66EE49FF" w14:textId="77777777" w:rsidR="00D15E55" w:rsidRPr="00F962C8" w:rsidRDefault="00D15E55" w:rsidP="00D15E55">
      <w:pPr>
        <w:widowControl w:val="0"/>
        <w:autoSpaceDE w:val="0"/>
        <w:autoSpaceDN w:val="0"/>
        <w:adjustRightInd w:val="0"/>
        <w:ind w:left="851" w:right="902"/>
        <w:jc w:val="center"/>
        <w:rPr>
          <w:rFonts w:ascii="Palatino Linotype" w:hAnsi="Palatino Linotype"/>
          <w:i/>
        </w:rPr>
      </w:pPr>
      <w:r w:rsidRPr="00F962C8">
        <w:rPr>
          <w:rFonts w:ascii="Palatino Linotype" w:hAnsi="Palatino Linotype"/>
          <w:i/>
        </w:rPr>
        <w:t>PRESENTACIÓN DE DECLARACIÓN FISCAL</w:t>
      </w:r>
    </w:p>
    <w:p w14:paraId="0F356674" w14:textId="77777777" w:rsidR="00D15E55" w:rsidRPr="00F962C8" w:rsidRDefault="00D15E55" w:rsidP="00D15E55">
      <w:pPr>
        <w:widowControl w:val="0"/>
        <w:autoSpaceDE w:val="0"/>
        <w:autoSpaceDN w:val="0"/>
        <w:adjustRightInd w:val="0"/>
        <w:ind w:left="851" w:right="902"/>
        <w:jc w:val="both"/>
        <w:rPr>
          <w:rFonts w:ascii="Palatino Linotype" w:hAnsi="Palatino Linotype"/>
          <w:i/>
        </w:rPr>
      </w:pPr>
    </w:p>
    <w:p w14:paraId="4DC2E55E" w14:textId="150EF388" w:rsidR="00D15E55" w:rsidRPr="00F962C8" w:rsidRDefault="00D15E55" w:rsidP="00D15E55">
      <w:pPr>
        <w:widowControl w:val="0"/>
        <w:autoSpaceDE w:val="0"/>
        <w:autoSpaceDN w:val="0"/>
        <w:adjustRightInd w:val="0"/>
        <w:ind w:left="851" w:right="902"/>
        <w:jc w:val="both"/>
        <w:rPr>
          <w:rFonts w:ascii="Palatino Linotype" w:hAnsi="Palatino Linotype"/>
          <w:i/>
        </w:rPr>
      </w:pPr>
      <w:r w:rsidRPr="00F962C8">
        <w:rPr>
          <w:rFonts w:ascii="Palatino Linotype" w:hAnsi="Palatino Linotype"/>
          <w:b/>
          <w:i/>
        </w:rPr>
        <w:t>Artículo 27.</w:t>
      </w:r>
      <w:r w:rsidRPr="00F962C8">
        <w:rPr>
          <w:rFonts w:ascii="Palatino Linotype" w:hAnsi="Palatino Linotype"/>
          <w:i/>
        </w:rPr>
        <w:t xml:space="preserve"> </w:t>
      </w:r>
      <w:r w:rsidRPr="00F962C8">
        <w:rPr>
          <w:rFonts w:ascii="Palatino Linotype" w:hAnsi="Palatino Linotype"/>
          <w:b/>
          <w:i/>
        </w:rPr>
        <w:t>La Secretaría Ejecutiva del Sistema Estatal y Municipal Anticorrupción</w:t>
      </w:r>
      <w:r w:rsidRPr="00F962C8">
        <w:rPr>
          <w:rFonts w:ascii="Palatino Linotype" w:hAnsi="Palatino Linotype"/>
          <w:i/>
        </w:rPr>
        <w:t>, estará a cargo del sistema de evolución patrimonial, de declaración de intereses y constancia de presentación de declaración fiscal, a través de la plataforma digital estatal que al efecto se establezca, de conformidad con lo previsto en la Ley General, en la Ley del Sistema, así como las bases, principios y lineamientos que apruebe el Comité Coordinador.</w:t>
      </w:r>
    </w:p>
    <w:p w14:paraId="6E2FB110" w14:textId="77777777" w:rsidR="008771FE" w:rsidRPr="00F962C8" w:rsidRDefault="008771FE" w:rsidP="00D15E55">
      <w:pPr>
        <w:widowControl w:val="0"/>
        <w:autoSpaceDE w:val="0"/>
        <w:autoSpaceDN w:val="0"/>
        <w:adjustRightInd w:val="0"/>
        <w:ind w:left="851" w:right="902"/>
        <w:jc w:val="both"/>
        <w:rPr>
          <w:rFonts w:ascii="Palatino Linotype" w:hAnsi="Palatino Linotype"/>
          <w:i/>
        </w:rPr>
      </w:pPr>
    </w:p>
    <w:p w14:paraId="18546846" w14:textId="20A9C5D3" w:rsidR="008771FE" w:rsidRPr="00F962C8" w:rsidRDefault="008771FE" w:rsidP="008771FE">
      <w:pPr>
        <w:widowControl w:val="0"/>
        <w:autoSpaceDE w:val="0"/>
        <w:autoSpaceDN w:val="0"/>
        <w:adjustRightInd w:val="0"/>
        <w:ind w:left="851" w:right="902"/>
        <w:jc w:val="both"/>
        <w:rPr>
          <w:rFonts w:ascii="Palatino Linotype" w:hAnsi="Palatino Linotype"/>
          <w:i/>
        </w:rPr>
      </w:pPr>
      <w:r w:rsidRPr="00F962C8">
        <w:rPr>
          <w:rFonts w:ascii="Palatino Linotype" w:hAnsi="Palatino Linotype"/>
          <w:b/>
          <w:i/>
        </w:rPr>
        <w:t>Artículo 28.</w:t>
      </w:r>
      <w:r w:rsidRPr="00F962C8">
        <w:rPr>
          <w:rFonts w:ascii="Palatino Linotype" w:hAnsi="Palatino Linotype"/>
          <w:i/>
        </w:rPr>
        <w:t xml:space="preserve"> La información prevista en el sistema de evolución patrimonial, de declaración de intereses y presentación de la constancia de declaración 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w:t>
      </w:r>
    </w:p>
    <w:p w14:paraId="2C16F244" w14:textId="77777777" w:rsidR="008771FE" w:rsidRPr="00F962C8" w:rsidRDefault="008771FE" w:rsidP="008771FE">
      <w:pPr>
        <w:widowControl w:val="0"/>
        <w:autoSpaceDE w:val="0"/>
        <w:autoSpaceDN w:val="0"/>
        <w:adjustRightInd w:val="0"/>
        <w:ind w:left="851" w:right="902"/>
        <w:jc w:val="both"/>
        <w:rPr>
          <w:rFonts w:ascii="Palatino Linotype" w:hAnsi="Palatino Linotype"/>
          <w:i/>
        </w:rPr>
      </w:pPr>
    </w:p>
    <w:p w14:paraId="67762631" w14:textId="77AACCB2" w:rsidR="008771FE" w:rsidRPr="00F962C8" w:rsidRDefault="008771FE" w:rsidP="008771FE">
      <w:pPr>
        <w:widowControl w:val="0"/>
        <w:autoSpaceDE w:val="0"/>
        <w:autoSpaceDN w:val="0"/>
        <w:adjustRightInd w:val="0"/>
        <w:ind w:left="851" w:right="902"/>
        <w:jc w:val="both"/>
        <w:rPr>
          <w:rFonts w:ascii="Palatino Linotype" w:hAnsi="Palatino Linotype"/>
          <w:i/>
        </w:rPr>
      </w:pPr>
      <w:r w:rsidRPr="00F962C8">
        <w:rPr>
          <w:rFonts w:ascii="Palatino Linotype" w:hAnsi="Palatino Linotype"/>
          <w:i/>
        </w:rPr>
        <w:t>La plataforma digital estatal contará además con los sistemas de información específicos que estipulan la Ley del Sistema.</w:t>
      </w:r>
    </w:p>
    <w:p w14:paraId="6E7BBC33" w14:textId="77777777" w:rsidR="008771FE" w:rsidRPr="00F962C8" w:rsidRDefault="008771FE" w:rsidP="008771FE">
      <w:pPr>
        <w:widowControl w:val="0"/>
        <w:autoSpaceDE w:val="0"/>
        <w:autoSpaceDN w:val="0"/>
        <w:adjustRightInd w:val="0"/>
        <w:ind w:left="851" w:right="902"/>
        <w:jc w:val="both"/>
        <w:rPr>
          <w:rFonts w:ascii="Palatino Linotype" w:hAnsi="Palatino Linotype"/>
          <w:i/>
        </w:rPr>
      </w:pPr>
    </w:p>
    <w:p w14:paraId="36A8A561" w14:textId="0E6DCE36" w:rsidR="008771FE" w:rsidRPr="00F962C8" w:rsidRDefault="008771FE" w:rsidP="008771FE">
      <w:pPr>
        <w:widowControl w:val="0"/>
        <w:autoSpaceDE w:val="0"/>
        <w:autoSpaceDN w:val="0"/>
        <w:adjustRightInd w:val="0"/>
        <w:ind w:left="851" w:right="902"/>
        <w:jc w:val="both"/>
        <w:rPr>
          <w:rFonts w:ascii="Palatino Linotype" w:hAnsi="Palatino Linotype"/>
          <w:i/>
        </w:rPr>
      </w:pPr>
      <w:r w:rsidRPr="00F962C8">
        <w:rPr>
          <w:rFonts w:ascii="Palatino Linotype" w:hAnsi="Palatino Linotype"/>
          <w:i/>
        </w:rPr>
        <w:t>En el sistema de evolución patrimonial, de declaración de intereses y de constancia de presentación de la declaración fiscal de la plataforma digital estatal, se inscribirán los datos públicos de los servidores públicos obligados a presentar declaraciones de situación patrimonial y de intereses. De igual forma, se inscribirá la constancia que para efectos de esta Ley emita la autoridad fiscal, sobre la presentación de la declaración anual de impuestos.</w:t>
      </w:r>
    </w:p>
    <w:p w14:paraId="258CB540" w14:textId="77777777" w:rsidR="008771FE" w:rsidRPr="00F962C8" w:rsidRDefault="008771FE" w:rsidP="008771FE">
      <w:pPr>
        <w:widowControl w:val="0"/>
        <w:autoSpaceDE w:val="0"/>
        <w:autoSpaceDN w:val="0"/>
        <w:adjustRightInd w:val="0"/>
        <w:ind w:left="851" w:right="902"/>
        <w:jc w:val="both"/>
        <w:rPr>
          <w:rFonts w:ascii="Palatino Linotype" w:hAnsi="Palatino Linotype"/>
          <w:i/>
        </w:rPr>
      </w:pPr>
    </w:p>
    <w:p w14:paraId="52AD1E0B" w14:textId="1BB2F6A8" w:rsidR="008771FE" w:rsidRPr="00F962C8" w:rsidRDefault="008771FE" w:rsidP="008771FE">
      <w:pPr>
        <w:widowControl w:val="0"/>
        <w:autoSpaceDE w:val="0"/>
        <w:autoSpaceDN w:val="0"/>
        <w:adjustRightInd w:val="0"/>
        <w:ind w:left="851" w:right="902"/>
        <w:jc w:val="both"/>
        <w:rPr>
          <w:rFonts w:ascii="Palatino Linotype" w:hAnsi="Palatino Linotype"/>
          <w:i/>
        </w:rPr>
      </w:pPr>
      <w:r w:rsidRPr="00F962C8">
        <w:rPr>
          <w:rFonts w:ascii="Palatino Linotype" w:hAnsi="Palatino Linotype"/>
          <w:i/>
        </w:rPr>
        <w:t xml:space="preserve">En el sistema estatal de servidores públicos y particulares sancionados de la Plataforma Digital Estatal se inscribirán y se harán públicas, de conformidad con lo dispuesto en la Ley del Sistema y las disposiciones legales en materia de transparencia, las constancias de sanciones o de inhabilitación que se encuentren firmes en contra de los servidores públicos o particulares que </w:t>
      </w:r>
      <w:r w:rsidRPr="00F962C8">
        <w:rPr>
          <w:rFonts w:ascii="Palatino Linotype" w:hAnsi="Palatino Linotype"/>
          <w:i/>
        </w:rPr>
        <w:lastRenderedPageBreak/>
        <w:t>hayan sido sancionados por actos vinculados con faltas administrativas graves en términos de esta Ley, así como la anotación de aquellas abstenciones que hayan realizado las autoridades investigadoras o el Tribunal de Justicia</w:t>
      </w:r>
    </w:p>
    <w:p w14:paraId="56666888" w14:textId="77777777" w:rsidR="008771FE" w:rsidRPr="00F962C8" w:rsidRDefault="008771FE" w:rsidP="008771FE">
      <w:pPr>
        <w:widowControl w:val="0"/>
        <w:autoSpaceDE w:val="0"/>
        <w:autoSpaceDN w:val="0"/>
        <w:adjustRightInd w:val="0"/>
        <w:ind w:left="851" w:right="902"/>
        <w:jc w:val="both"/>
        <w:rPr>
          <w:rFonts w:ascii="Palatino Linotype" w:hAnsi="Palatino Linotype"/>
          <w:i/>
        </w:rPr>
      </w:pPr>
      <w:r w:rsidRPr="00F962C8">
        <w:rPr>
          <w:rFonts w:ascii="Palatino Linotype" w:hAnsi="Palatino Linotype"/>
          <w:i/>
        </w:rPr>
        <w:t>Administrativa, en términos de la presente Ley.</w:t>
      </w:r>
    </w:p>
    <w:p w14:paraId="3BAD4E18" w14:textId="77777777" w:rsidR="008771FE" w:rsidRPr="00F962C8" w:rsidRDefault="008771FE" w:rsidP="008771FE">
      <w:pPr>
        <w:widowControl w:val="0"/>
        <w:autoSpaceDE w:val="0"/>
        <w:autoSpaceDN w:val="0"/>
        <w:adjustRightInd w:val="0"/>
        <w:ind w:left="851" w:right="902"/>
        <w:jc w:val="both"/>
        <w:rPr>
          <w:rFonts w:ascii="Palatino Linotype" w:hAnsi="Palatino Linotype"/>
          <w:i/>
        </w:rPr>
      </w:pPr>
    </w:p>
    <w:p w14:paraId="2212249B" w14:textId="135EDF81" w:rsidR="008771FE" w:rsidRPr="00F962C8" w:rsidRDefault="008771FE" w:rsidP="008771FE">
      <w:pPr>
        <w:widowControl w:val="0"/>
        <w:autoSpaceDE w:val="0"/>
        <w:autoSpaceDN w:val="0"/>
        <w:adjustRightInd w:val="0"/>
        <w:ind w:left="851" w:right="902"/>
        <w:jc w:val="both"/>
        <w:rPr>
          <w:rFonts w:ascii="Palatino Linotype" w:hAnsi="Palatino Linotype"/>
          <w:i/>
        </w:rPr>
      </w:pPr>
      <w:r w:rsidRPr="00F962C8">
        <w:rPr>
          <w:rFonts w:ascii="Palatino Linotype" w:hAnsi="Palatino Linotype"/>
          <w:i/>
        </w:rPr>
        <w:t>Los entes públicos, previo al nombramiento, designación o contratación de quienes pretendan ingresar al servicio público, consultarán los sistemas nacional, estatal y municipal de servidores públicos y particulares sancionados de la plataforma digital nacional y estatal, con el fin de verificar si existen inhabilitaciones de dichas personas, de no existir se expedirá la constancia correspondiente.</w:t>
      </w:r>
    </w:p>
    <w:p w14:paraId="39B11A53" w14:textId="77777777" w:rsidR="008771FE" w:rsidRPr="00F962C8" w:rsidRDefault="008771FE" w:rsidP="008771FE">
      <w:pPr>
        <w:widowControl w:val="0"/>
        <w:autoSpaceDE w:val="0"/>
        <w:autoSpaceDN w:val="0"/>
        <w:adjustRightInd w:val="0"/>
        <w:ind w:left="851" w:right="902"/>
        <w:jc w:val="both"/>
        <w:rPr>
          <w:rFonts w:ascii="Palatino Linotype" w:hAnsi="Palatino Linotype"/>
          <w:i/>
        </w:rPr>
      </w:pPr>
    </w:p>
    <w:p w14:paraId="27216951" w14:textId="2C84BA25" w:rsidR="008771FE" w:rsidRPr="00F962C8" w:rsidRDefault="008771FE" w:rsidP="008771FE">
      <w:pPr>
        <w:widowControl w:val="0"/>
        <w:autoSpaceDE w:val="0"/>
        <w:autoSpaceDN w:val="0"/>
        <w:adjustRightInd w:val="0"/>
        <w:ind w:left="851" w:right="902"/>
        <w:jc w:val="both"/>
        <w:rPr>
          <w:rFonts w:ascii="Palatino Linotype" w:hAnsi="Palatino Linotype"/>
          <w:b/>
          <w:i/>
        </w:rPr>
      </w:pPr>
      <w:r w:rsidRPr="00F962C8">
        <w:rPr>
          <w:rFonts w:ascii="Palatino Linotype" w:hAnsi="Palatino Linotype"/>
          <w:b/>
          <w:i/>
        </w:rPr>
        <w:t>Artículo 30. Las declaraciones patrimonial y de intereses, serán públicas salvo los rubros cuya publicidad pueda afectar la vida privada o los datos personales protegidos por las Constituciones federal y local.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w:t>
      </w:r>
    </w:p>
    <w:p w14:paraId="21BEB725" w14:textId="77777777" w:rsidR="008771FE" w:rsidRPr="00F962C8" w:rsidRDefault="008771FE" w:rsidP="008771FE">
      <w:pPr>
        <w:widowControl w:val="0"/>
        <w:autoSpaceDE w:val="0"/>
        <w:autoSpaceDN w:val="0"/>
        <w:adjustRightInd w:val="0"/>
        <w:ind w:left="851" w:right="902"/>
        <w:jc w:val="both"/>
        <w:rPr>
          <w:rFonts w:ascii="Palatino Linotype" w:hAnsi="Palatino Linotype"/>
          <w:b/>
          <w:i/>
        </w:rPr>
      </w:pPr>
    </w:p>
    <w:p w14:paraId="1EB6F154" w14:textId="773AD856" w:rsidR="008771FE" w:rsidRPr="00F962C8" w:rsidRDefault="008771FE" w:rsidP="008771FE">
      <w:pPr>
        <w:widowControl w:val="0"/>
        <w:autoSpaceDE w:val="0"/>
        <w:autoSpaceDN w:val="0"/>
        <w:adjustRightInd w:val="0"/>
        <w:ind w:left="851" w:right="902"/>
        <w:jc w:val="both"/>
        <w:rPr>
          <w:rFonts w:ascii="Palatino Linotype" w:hAnsi="Palatino Linotype"/>
          <w:b/>
          <w:i/>
        </w:rPr>
      </w:pPr>
      <w:r w:rsidRPr="00F962C8">
        <w:rPr>
          <w:rFonts w:ascii="Palatino Linotype" w:hAnsi="Palatino Linotype"/>
          <w:b/>
          <w:i/>
        </w:rPr>
        <w:t xml:space="preserve">Artículo 31. La Secretaría de la Contraloría </w:t>
      </w:r>
      <w:r w:rsidRPr="00F962C8">
        <w:rPr>
          <w:rFonts w:ascii="Palatino Linotype" w:hAnsi="Palatino Linotype"/>
          <w:i/>
        </w:rPr>
        <w:t>y los órganos internos de control</w:t>
      </w:r>
      <w:r w:rsidRPr="00F962C8">
        <w:rPr>
          <w:rFonts w:ascii="Palatino Linotype" w:hAnsi="Palatino Linotype"/>
          <w:b/>
          <w:i/>
        </w:rPr>
        <w:t xml:space="preserve">, </w:t>
      </w:r>
      <w:r w:rsidRPr="00F962C8">
        <w:rPr>
          <w:rFonts w:ascii="Palatino Linotype" w:hAnsi="Palatino Linotype"/>
          <w:i/>
        </w:rPr>
        <w:t>según sea el caso</w:t>
      </w:r>
      <w:r w:rsidRPr="00F962C8">
        <w:rPr>
          <w:rFonts w:ascii="Palatino Linotype" w:hAnsi="Palatino Linotype"/>
          <w:b/>
          <w:i/>
        </w:rPr>
        <w:t>, deberán realizar una verificación aleatoria de las declaraciones patrimoniales que obren en el sistema de evolución patrimonial, de declaración de intereses y constancia de presentación de declaración fiscal, así como de la evolución del patrimonio de los servidores públicos.</w:t>
      </w:r>
    </w:p>
    <w:p w14:paraId="278A42B8" w14:textId="77777777" w:rsidR="008771FE" w:rsidRPr="00F962C8" w:rsidRDefault="008771FE" w:rsidP="008771FE">
      <w:pPr>
        <w:widowControl w:val="0"/>
        <w:autoSpaceDE w:val="0"/>
        <w:autoSpaceDN w:val="0"/>
        <w:adjustRightInd w:val="0"/>
        <w:ind w:left="851" w:right="902"/>
        <w:jc w:val="both"/>
        <w:rPr>
          <w:rFonts w:ascii="Palatino Linotype" w:hAnsi="Palatino Linotype"/>
          <w:b/>
          <w:i/>
        </w:rPr>
      </w:pPr>
    </w:p>
    <w:p w14:paraId="7AE5DDA7" w14:textId="5445E355" w:rsidR="008771FE" w:rsidRPr="00F962C8" w:rsidRDefault="008771FE" w:rsidP="008771FE">
      <w:pPr>
        <w:widowControl w:val="0"/>
        <w:autoSpaceDE w:val="0"/>
        <w:autoSpaceDN w:val="0"/>
        <w:adjustRightInd w:val="0"/>
        <w:ind w:left="851" w:right="902"/>
        <w:jc w:val="both"/>
        <w:rPr>
          <w:rFonts w:ascii="Palatino Linotype" w:hAnsi="Palatino Linotype"/>
          <w:b/>
          <w:i/>
        </w:rPr>
      </w:pPr>
      <w:r w:rsidRPr="00F962C8">
        <w:rPr>
          <w:rFonts w:ascii="Palatino Linotype" w:hAnsi="Palatino Linotype"/>
          <w:b/>
          <w:i/>
        </w:rPr>
        <w:t>De no existir ninguna anomalía o inconsistencia, se expedirá la certificación correspondiente, la cual se anotará en dicho sistema, en caso contrario se iniciará la investigación respectiva.</w:t>
      </w:r>
    </w:p>
    <w:p w14:paraId="6D208286" w14:textId="77777777" w:rsidR="001A0C60" w:rsidRPr="00F962C8" w:rsidRDefault="001A0C60" w:rsidP="008771FE">
      <w:pPr>
        <w:widowControl w:val="0"/>
        <w:autoSpaceDE w:val="0"/>
        <w:autoSpaceDN w:val="0"/>
        <w:adjustRightInd w:val="0"/>
        <w:ind w:left="851" w:right="902"/>
        <w:jc w:val="both"/>
        <w:rPr>
          <w:rFonts w:ascii="Palatino Linotype" w:hAnsi="Palatino Linotype"/>
          <w:b/>
          <w:i/>
        </w:rPr>
      </w:pPr>
    </w:p>
    <w:p w14:paraId="4476E73B" w14:textId="012A74E8" w:rsidR="001A0C60" w:rsidRPr="00F962C8" w:rsidRDefault="001A0C60" w:rsidP="001A0C60">
      <w:pPr>
        <w:widowControl w:val="0"/>
        <w:autoSpaceDE w:val="0"/>
        <w:autoSpaceDN w:val="0"/>
        <w:adjustRightInd w:val="0"/>
        <w:ind w:left="851" w:right="902"/>
        <w:jc w:val="both"/>
        <w:rPr>
          <w:rFonts w:ascii="Palatino Linotype" w:hAnsi="Palatino Linotype"/>
          <w:b/>
          <w:i/>
        </w:rPr>
      </w:pPr>
      <w:r w:rsidRPr="00F962C8">
        <w:rPr>
          <w:rFonts w:ascii="Palatino Linotype" w:hAnsi="Palatino Linotype"/>
          <w:b/>
          <w:i/>
        </w:rPr>
        <w:t xml:space="preserve">Artículo 32. La Secretaría de la Contraloría, </w:t>
      </w:r>
      <w:r w:rsidRPr="00F962C8">
        <w:rPr>
          <w:rFonts w:ascii="Palatino Linotype" w:hAnsi="Palatino Linotype"/>
          <w:i/>
        </w:rPr>
        <w:t>así como los órganos internos de control, según corresponda,</w:t>
      </w:r>
      <w:r w:rsidRPr="00F962C8">
        <w:rPr>
          <w:rFonts w:ascii="Palatino Linotype" w:hAnsi="Palatino Linotype"/>
          <w:b/>
          <w:i/>
        </w:rPr>
        <w:t xml:space="preserve"> serán responsables de inscribir y mantener actualizada en el sistema de evolución patrimonial, de declaración de intereses y de presentación de la constancia de </w:t>
      </w:r>
      <w:r w:rsidRPr="00F962C8">
        <w:rPr>
          <w:rFonts w:ascii="Palatino Linotype" w:hAnsi="Palatino Linotype"/>
          <w:b/>
          <w:i/>
        </w:rPr>
        <w:lastRenderedPageBreak/>
        <w:t>declaración fiscal, la</w:t>
      </w:r>
      <w:r w:rsidR="00EE177D" w:rsidRPr="00F962C8">
        <w:rPr>
          <w:rFonts w:ascii="Palatino Linotype" w:hAnsi="Palatino Linotype"/>
          <w:b/>
          <w:i/>
        </w:rPr>
        <w:t xml:space="preserve"> </w:t>
      </w:r>
      <w:r w:rsidRPr="00F962C8">
        <w:rPr>
          <w:rFonts w:ascii="Palatino Linotype" w:hAnsi="Palatino Linotype"/>
          <w:b/>
          <w:i/>
        </w:rPr>
        <w:t>información correspondiente a sus servidores públicos declarantes.</w:t>
      </w:r>
    </w:p>
    <w:p w14:paraId="54D3965C" w14:textId="77777777" w:rsidR="00EE177D" w:rsidRPr="00F962C8" w:rsidRDefault="00EE177D" w:rsidP="001A0C60">
      <w:pPr>
        <w:widowControl w:val="0"/>
        <w:autoSpaceDE w:val="0"/>
        <w:autoSpaceDN w:val="0"/>
        <w:adjustRightInd w:val="0"/>
        <w:ind w:left="851" w:right="902"/>
        <w:jc w:val="both"/>
        <w:rPr>
          <w:rFonts w:ascii="Palatino Linotype" w:hAnsi="Palatino Linotype"/>
          <w:b/>
          <w:i/>
        </w:rPr>
      </w:pPr>
    </w:p>
    <w:p w14:paraId="075ABD5F" w14:textId="77777777" w:rsidR="00EE177D" w:rsidRPr="00F962C8" w:rsidRDefault="001A0C60" w:rsidP="001A0C60">
      <w:pPr>
        <w:widowControl w:val="0"/>
        <w:autoSpaceDE w:val="0"/>
        <w:autoSpaceDN w:val="0"/>
        <w:adjustRightInd w:val="0"/>
        <w:ind w:left="851" w:right="902"/>
        <w:jc w:val="both"/>
        <w:rPr>
          <w:rFonts w:ascii="Palatino Linotype" w:hAnsi="Palatino Linotype"/>
          <w:b/>
          <w:i/>
        </w:rPr>
      </w:pPr>
      <w:r w:rsidRPr="00F962C8">
        <w:rPr>
          <w:rFonts w:ascii="Palatino Linotype" w:hAnsi="Palatino Linotype"/>
          <w:b/>
          <w:i/>
        </w:rPr>
        <w:t>Asimismo, verificarán la situación o posible actualización de algún conflicto de interés, según la</w:t>
      </w:r>
      <w:r w:rsidR="00EE177D" w:rsidRPr="00F962C8">
        <w:rPr>
          <w:rFonts w:ascii="Palatino Linotype" w:hAnsi="Palatino Linotype"/>
          <w:b/>
          <w:i/>
        </w:rPr>
        <w:t xml:space="preserve"> </w:t>
      </w:r>
      <w:r w:rsidRPr="00F962C8">
        <w:rPr>
          <w:rFonts w:ascii="Palatino Linotype" w:hAnsi="Palatino Linotype"/>
          <w:b/>
          <w:i/>
        </w:rPr>
        <w:t>información proporcionada, llevarán el seguimiento de la evolución y la verificación de la situación</w:t>
      </w:r>
      <w:r w:rsidR="00EE177D" w:rsidRPr="00F962C8">
        <w:rPr>
          <w:rFonts w:ascii="Palatino Linotype" w:hAnsi="Palatino Linotype"/>
          <w:b/>
          <w:i/>
        </w:rPr>
        <w:t xml:space="preserve"> </w:t>
      </w:r>
      <w:r w:rsidRPr="00F962C8">
        <w:rPr>
          <w:rFonts w:ascii="Palatino Linotype" w:hAnsi="Palatino Linotype"/>
          <w:b/>
          <w:i/>
        </w:rPr>
        <w:t xml:space="preserve">patrimonial de dichos declarantes, en los términos de la presente Ley. </w:t>
      </w:r>
    </w:p>
    <w:p w14:paraId="133C3748" w14:textId="67CB76D3" w:rsidR="001A0C60" w:rsidRPr="00F962C8" w:rsidRDefault="00EE177D" w:rsidP="001A0C60">
      <w:pPr>
        <w:widowControl w:val="0"/>
        <w:autoSpaceDE w:val="0"/>
        <w:autoSpaceDN w:val="0"/>
        <w:adjustRightInd w:val="0"/>
        <w:ind w:left="851" w:right="902"/>
        <w:jc w:val="both"/>
        <w:rPr>
          <w:rFonts w:ascii="Palatino Linotype" w:hAnsi="Palatino Linotype"/>
          <w:b/>
          <w:i/>
        </w:rPr>
      </w:pPr>
      <w:r w:rsidRPr="00F962C8">
        <w:rPr>
          <w:rFonts w:ascii="Palatino Linotype" w:hAnsi="Palatino Linotype"/>
          <w:b/>
          <w:i/>
        </w:rPr>
        <w:t>[…]</w:t>
      </w:r>
    </w:p>
    <w:p w14:paraId="039A6B07" w14:textId="77777777" w:rsidR="00EE177D" w:rsidRPr="00F962C8" w:rsidRDefault="00EE177D" w:rsidP="001A0C60">
      <w:pPr>
        <w:widowControl w:val="0"/>
        <w:autoSpaceDE w:val="0"/>
        <w:autoSpaceDN w:val="0"/>
        <w:adjustRightInd w:val="0"/>
        <w:ind w:left="851" w:right="902"/>
        <w:jc w:val="both"/>
        <w:rPr>
          <w:rFonts w:ascii="Palatino Linotype" w:hAnsi="Palatino Linotype"/>
          <w:b/>
          <w:i/>
        </w:rPr>
      </w:pPr>
    </w:p>
    <w:p w14:paraId="57E95AF6" w14:textId="51E2C10D" w:rsidR="009E639E" w:rsidRPr="00F962C8" w:rsidRDefault="009E639E" w:rsidP="009E639E">
      <w:pPr>
        <w:spacing w:line="360" w:lineRule="auto"/>
        <w:ind w:right="49"/>
        <w:jc w:val="both"/>
        <w:rPr>
          <w:rFonts w:ascii="Palatino Linotype" w:eastAsia="Palatino Linotype" w:hAnsi="Palatino Linotype" w:cs="Palatino Linotype"/>
          <w:lang w:eastAsia="es-MX"/>
        </w:rPr>
      </w:pPr>
      <w:r w:rsidRPr="00F962C8">
        <w:rPr>
          <w:rFonts w:ascii="Palatino Linotype" w:eastAsia="Palatino Linotype" w:hAnsi="Palatino Linotype" w:cs="Palatino Linotype"/>
          <w:lang w:eastAsia="es-MX"/>
        </w:rPr>
        <w:t xml:space="preserve">Así bien, el ordenamiento jurídico que norma el procedimiento para la declaración de situación patrimonial, la declaración de intereses y la presentación de la constancia de declaración fiscal de los servidores públicos del Estado de México es la Ley de Responsabilidades Administrativas, instrumento jurídico que permite la rendición de cuentas, en razón de que las autoridades encargadas de interpretar y aplicar la Ley, llevan un sistema público de registro y seguimiento. </w:t>
      </w:r>
    </w:p>
    <w:p w14:paraId="2E53872E" w14:textId="77777777" w:rsidR="009E639E" w:rsidRPr="00F962C8" w:rsidRDefault="009E639E" w:rsidP="009E639E">
      <w:pPr>
        <w:spacing w:line="360" w:lineRule="auto"/>
        <w:ind w:right="49"/>
        <w:jc w:val="both"/>
        <w:rPr>
          <w:rFonts w:ascii="Palatino Linotype" w:eastAsia="Palatino Linotype" w:hAnsi="Palatino Linotype" w:cs="Palatino Linotype"/>
          <w:lang w:eastAsia="es-MX"/>
        </w:rPr>
      </w:pPr>
    </w:p>
    <w:p w14:paraId="5575B432" w14:textId="16AD29FA" w:rsidR="009E639E" w:rsidRPr="00F962C8" w:rsidRDefault="009E639E" w:rsidP="009E639E">
      <w:pPr>
        <w:spacing w:line="360" w:lineRule="auto"/>
        <w:ind w:right="49"/>
        <w:jc w:val="both"/>
        <w:rPr>
          <w:rFonts w:ascii="Palatino Linotype" w:eastAsia="Palatino Linotype" w:hAnsi="Palatino Linotype" w:cs="Palatino Linotype"/>
          <w:lang w:eastAsia="es-MX"/>
        </w:rPr>
      </w:pPr>
      <w:r w:rsidRPr="00F962C8">
        <w:rPr>
          <w:rFonts w:ascii="Palatino Linotype" w:eastAsia="Palatino Linotype" w:hAnsi="Palatino Linotype" w:cs="Palatino Linotype"/>
          <w:lang w:eastAsia="es-MX"/>
        </w:rPr>
        <w:t xml:space="preserve">Por lo que el documento en el que se plasman las Declaraciones de situación patrimonial y declaración de intereses, </w:t>
      </w:r>
      <w:r w:rsidR="008B1810" w:rsidRPr="00F962C8">
        <w:rPr>
          <w:rFonts w:ascii="Palatino Linotype" w:eastAsia="Palatino Linotype" w:hAnsi="Palatino Linotype" w:cs="Palatino Linotype"/>
          <w:lang w:eastAsia="es-MX"/>
        </w:rPr>
        <w:t>es el que</w:t>
      </w:r>
      <w:r w:rsidRPr="00F962C8">
        <w:rPr>
          <w:rFonts w:ascii="Palatino Linotype" w:eastAsia="Palatino Linotype" w:hAnsi="Palatino Linotype" w:cs="Palatino Linotype"/>
          <w:lang w:eastAsia="es-MX"/>
        </w:rPr>
        <w:t xml:space="preserve"> se deberá presentar de acuerdo con el Artículo 34 de la Ley de responsabilidades administrativas del estado de México y municipios en los siguientes plazos:</w:t>
      </w:r>
    </w:p>
    <w:p w14:paraId="2E59A90E" w14:textId="77777777" w:rsidR="009E639E" w:rsidRPr="00F962C8" w:rsidRDefault="009E639E" w:rsidP="009E639E">
      <w:pPr>
        <w:spacing w:line="360" w:lineRule="auto"/>
        <w:ind w:right="49"/>
        <w:jc w:val="both"/>
        <w:rPr>
          <w:rFonts w:ascii="Palatino Linotype" w:eastAsia="Palatino Linotype" w:hAnsi="Palatino Linotype" w:cs="Palatino Linotype"/>
          <w:sz w:val="14"/>
          <w:lang w:eastAsia="es-MX"/>
        </w:rPr>
      </w:pPr>
    </w:p>
    <w:p w14:paraId="1F8EBCC1" w14:textId="77777777" w:rsidR="009E639E" w:rsidRPr="00F962C8" w:rsidRDefault="009E639E" w:rsidP="009E639E">
      <w:pPr>
        <w:spacing w:line="360" w:lineRule="auto"/>
        <w:ind w:left="850" w:right="899"/>
        <w:jc w:val="both"/>
        <w:rPr>
          <w:rFonts w:ascii="Palatino Linotype" w:eastAsia="Palatino Linotype" w:hAnsi="Palatino Linotype" w:cs="Palatino Linotype"/>
          <w:i/>
          <w:sz w:val="22"/>
          <w:szCs w:val="22"/>
          <w:lang w:eastAsia="es-MX"/>
        </w:rPr>
      </w:pPr>
      <w:r w:rsidRPr="00F962C8">
        <w:rPr>
          <w:rFonts w:ascii="Palatino Linotype" w:eastAsia="Palatino Linotype" w:hAnsi="Palatino Linotype" w:cs="Palatino Linotype"/>
          <w:b/>
          <w:i/>
          <w:sz w:val="22"/>
          <w:szCs w:val="22"/>
          <w:lang w:eastAsia="es-MX"/>
        </w:rPr>
        <w:t>Artículo 34</w:t>
      </w:r>
      <w:r w:rsidRPr="00F962C8">
        <w:rPr>
          <w:rFonts w:ascii="Palatino Linotype" w:eastAsia="Palatino Linotype" w:hAnsi="Palatino Linotype" w:cs="Palatino Linotype"/>
          <w:i/>
          <w:sz w:val="22"/>
          <w:szCs w:val="22"/>
          <w:lang w:eastAsia="es-MX"/>
        </w:rPr>
        <w:t xml:space="preserve">. La declaración de situación patrimonial, deberá presentarse en los siguientes plazos: </w:t>
      </w:r>
    </w:p>
    <w:p w14:paraId="41EC02BE" w14:textId="77777777" w:rsidR="009E639E" w:rsidRPr="00F962C8" w:rsidRDefault="009E639E" w:rsidP="009E639E">
      <w:pPr>
        <w:spacing w:line="360" w:lineRule="auto"/>
        <w:ind w:left="850" w:right="899"/>
        <w:jc w:val="both"/>
        <w:rPr>
          <w:rFonts w:ascii="Palatino Linotype" w:eastAsia="Palatino Linotype" w:hAnsi="Palatino Linotype" w:cs="Palatino Linotype"/>
          <w:i/>
          <w:sz w:val="22"/>
          <w:szCs w:val="22"/>
          <w:lang w:eastAsia="es-MX"/>
        </w:rPr>
      </w:pPr>
      <w:r w:rsidRPr="00F962C8">
        <w:rPr>
          <w:rFonts w:ascii="Palatino Linotype" w:eastAsia="Palatino Linotype" w:hAnsi="Palatino Linotype" w:cs="Palatino Linotype"/>
          <w:i/>
          <w:sz w:val="22"/>
          <w:szCs w:val="22"/>
          <w:lang w:eastAsia="es-MX"/>
        </w:rPr>
        <w:t xml:space="preserve">I. Declaración inicial, dentro de los sesenta días naturales siguientes a la toma de posesión con motivo del: a) Ingreso al servicio público por primera vez b) Reingreso al servicio público después de sesenta días naturales de la conclusión de su último encargo. </w:t>
      </w:r>
    </w:p>
    <w:p w14:paraId="16320992" w14:textId="77777777" w:rsidR="009E639E" w:rsidRPr="00F962C8" w:rsidRDefault="009E639E" w:rsidP="009E639E">
      <w:pPr>
        <w:spacing w:line="360" w:lineRule="auto"/>
        <w:ind w:left="850" w:right="899"/>
        <w:jc w:val="both"/>
        <w:rPr>
          <w:rFonts w:ascii="Palatino Linotype" w:eastAsia="Palatino Linotype" w:hAnsi="Palatino Linotype" w:cs="Palatino Linotype"/>
          <w:i/>
          <w:sz w:val="22"/>
          <w:szCs w:val="22"/>
          <w:lang w:eastAsia="es-MX"/>
        </w:rPr>
      </w:pPr>
      <w:r w:rsidRPr="00F962C8">
        <w:rPr>
          <w:rFonts w:ascii="Palatino Linotype" w:eastAsia="Palatino Linotype" w:hAnsi="Palatino Linotype" w:cs="Palatino Linotype"/>
          <w:i/>
          <w:sz w:val="22"/>
          <w:szCs w:val="22"/>
          <w:lang w:eastAsia="es-MX"/>
        </w:rPr>
        <w:t xml:space="preserve">II. Declaración de modificación patrimonial, durante el mes de mayo de cada año. </w:t>
      </w:r>
    </w:p>
    <w:p w14:paraId="18A5D1A6" w14:textId="77777777" w:rsidR="009E639E" w:rsidRPr="00F962C8" w:rsidRDefault="009E639E" w:rsidP="009E639E">
      <w:pPr>
        <w:spacing w:line="360" w:lineRule="auto"/>
        <w:ind w:left="850" w:right="899"/>
        <w:jc w:val="both"/>
        <w:rPr>
          <w:rFonts w:ascii="Palatino Linotype" w:eastAsia="Palatino Linotype" w:hAnsi="Palatino Linotype" w:cs="Palatino Linotype"/>
          <w:i/>
          <w:sz w:val="22"/>
          <w:szCs w:val="22"/>
          <w:lang w:eastAsia="es-MX"/>
        </w:rPr>
      </w:pPr>
      <w:r w:rsidRPr="00F962C8">
        <w:rPr>
          <w:rFonts w:ascii="Palatino Linotype" w:eastAsia="Palatino Linotype" w:hAnsi="Palatino Linotype" w:cs="Palatino Linotype"/>
          <w:i/>
          <w:sz w:val="22"/>
          <w:szCs w:val="22"/>
          <w:lang w:eastAsia="es-MX"/>
        </w:rPr>
        <w:lastRenderedPageBreak/>
        <w:t xml:space="preserve">III. Declaración de conclusión del encargo, dentro de los sesenta días naturales siguientes a la conclusión. </w:t>
      </w:r>
    </w:p>
    <w:p w14:paraId="2C689C35" w14:textId="77777777" w:rsidR="009E639E" w:rsidRPr="00F962C8" w:rsidRDefault="009E639E" w:rsidP="009E639E">
      <w:pPr>
        <w:spacing w:line="360" w:lineRule="auto"/>
        <w:ind w:right="49"/>
        <w:jc w:val="both"/>
        <w:rPr>
          <w:rFonts w:ascii="Palatino Linotype" w:eastAsia="Palatino Linotype" w:hAnsi="Palatino Linotype" w:cs="Palatino Linotype"/>
          <w:lang w:eastAsia="es-MX"/>
        </w:rPr>
      </w:pPr>
    </w:p>
    <w:p w14:paraId="443D5AFF" w14:textId="77777777" w:rsidR="009E639E" w:rsidRPr="00F962C8" w:rsidRDefault="009E639E" w:rsidP="009E639E">
      <w:pPr>
        <w:spacing w:line="360" w:lineRule="auto"/>
        <w:ind w:right="49"/>
        <w:jc w:val="both"/>
        <w:rPr>
          <w:rFonts w:ascii="Palatino Linotype" w:eastAsia="Palatino Linotype" w:hAnsi="Palatino Linotype" w:cs="Palatino Linotype"/>
          <w:lang w:eastAsia="es-MX"/>
        </w:rPr>
      </w:pPr>
      <w:r w:rsidRPr="00F962C8">
        <w:rPr>
          <w:rFonts w:ascii="Palatino Linotype" w:eastAsia="Palatino Linotype" w:hAnsi="Palatino Linotype" w:cs="Palatino Linotype"/>
          <w:lang w:eastAsia="es-MX"/>
        </w:rPr>
        <w:t>Así la institución responsable de llevar el Sistema Certificado de los medios de identificación electrónica que utilicen los servidores públicos y su control es la es la Secretaría de la Contraloría como lo manifiesta el artículo 33 de la ley en comento, mismo que a la letra dice:</w:t>
      </w:r>
    </w:p>
    <w:p w14:paraId="0C30130C" w14:textId="77777777" w:rsidR="008B1810" w:rsidRPr="00F962C8" w:rsidRDefault="008B1810" w:rsidP="009E639E">
      <w:pPr>
        <w:spacing w:line="360" w:lineRule="auto"/>
        <w:ind w:right="49"/>
        <w:jc w:val="both"/>
        <w:rPr>
          <w:rFonts w:ascii="Palatino Linotype" w:eastAsia="Palatino Linotype" w:hAnsi="Palatino Linotype" w:cs="Palatino Linotype"/>
          <w:lang w:eastAsia="es-MX"/>
        </w:rPr>
      </w:pPr>
    </w:p>
    <w:p w14:paraId="00D8B5E4" w14:textId="77777777" w:rsidR="009E639E" w:rsidRPr="00F962C8" w:rsidRDefault="009E639E" w:rsidP="009E639E">
      <w:pPr>
        <w:ind w:left="850" w:right="899"/>
        <w:jc w:val="both"/>
        <w:rPr>
          <w:rFonts w:ascii="Palatino Linotype" w:eastAsia="Palatino Linotype" w:hAnsi="Palatino Linotype" w:cs="Palatino Linotype"/>
          <w:i/>
          <w:sz w:val="22"/>
          <w:szCs w:val="22"/>
          <w:lang w:eastAsia="es-MX"/>
        </w:rPr>
      </w:pPr>
      <w:r w:rsidRPr="00F962C8">
        <w:rPr>
          <w:rFonts w:ascii="Palatino Linotype" w:eastAsia="Palatino Linotype" w:hAnsi="Palatino Linotype" w:cs="Palatino Linotype"/>
          <w:sz w:val="22"/>
          <w:szCs w:val="22"/>
          <w:lang w:eastAsia="es-MX"/>
        </w:rPr>
        <w:t>“</w:t>
      </w:r>
      <w:r w:rsidRPr="00F962C8">
        <w:rPr>
          <w:rFonts w:ascii="Palatino Linotype" w:eastAsia="Palatino Linotype" w:hAnsi="Palatino Linotype" w:cs="Palatino Linotype"/>
          <w:b/>
          <w:i/>
          <w:sz w:val="22"/>
          <w:szCs w:val="22"/>
          <w:lang w:eastAsia="es-MX"/>
        </w:rPr>
        <w:t xml:space="preserve">Artículo 33. </w:t>
      </w:r>
      <w:r w:rsidRPr="00F962C8">
        <w:rPr>
          <w:rFonts w:ascii="Palatino Linotype" w:eastAsia="Palatino Linotype" w:hAnsi="Palatino Linotype" w:cs="Palatino Linotype"/>
          <w:i/>
          <w:sz w:val="22"/>
          <w:szCs w:val="22"/>
          <w:lang w:eastAsia="es-MX"/>
        </w:rPr>
        <w:t xml:space="preserve">Estarán obligados a presentar las declaraciones de situación patrimonial y de intereses, bajo protesta de decir verdad </w:t>
      </w:r>
      <w:r w:rsidRPr="00F962C8">
        <w:rPr>
          <w:rFonts w:ascii="Palatino Linotype" w:eastAsia="Palatino Linotype" w:hAnsi="Palatino Linotype" w:cs="Palatino Linotype"/>
          <w:b/>
          <w:i/>
          <w:sz w:val="22"/>
          <w:szCs w:val="22"/>
          <w:lang w:eastAsia="es-MX"/>
        </w:rPr>
        <w:t xml:space="preserve">ante la Secretaría de la Contraloría </w:t>
      </w:r>
      <w:r w:rsidRPr="00F962C8">
        <w:rPr>
          <w:rFonts w:ascii="Palatino Linotype" w:eastAsia="Palatino Linotype" w:hAnsi="Palatino Linotype" w:cs="Palatino Linotype"/>
          <w:i/>
          <w:sz w:val="22"/>
          <w:szCs w:val="22"/>
          <w:lang w:eastAsia="es-MX"/>
        </w:rPr>
        <w:t xml:space="preserve">o los órganos internos de control, todos los servidores públicos estatales y municipales, en los términos previstos en la presente Ley. </w:t>
      </w:r>
    </w:p>
    <w:p w14:paraId="14C6A9B9" w14:textId="77777777" w:rsidR="009E639E" w:rsidRPr="00F962C8" w:rsidRDefault="009E639E" w:rsidP="009E639E">
      <w:pPr>
        <w:ind w:left="850" w:right="899"/>
        <w:jc w:val="both"/>
        <w:rPr>
          <w:rFonts w:ascii="Palatino Linotype" w:eastAsia="Palatino Linotype" w:hAnsi="Palatino Linotype" w:cs="Palatino Linotype"/>
          <w:i/>
          <w:sz w:val="22"/>
          <w:szCs w:val="22"/>
          <w:lang w:eastAsia="es-MX"/>
        </w:rPr>
      </w:pPr>
    </w:p>
    <w:p w14:paraId="2469D309" w14:textId="77777777" w:rsidR="009E639E" w:rsidRPr="00F962C8" w:rsidRDefault="009E639E" w:rsidP="009E639E">
      <w:pPr>
        <w:ind w:left="850" w:right="899"/>
        <w:jc w:val="both"/>
        <w:rPr>
          <w:rFonts w:ascii="Palatino Linotype" w:eastAsia="Palatino Linotype" w:hAnsi="Palatino Linotype" w:cs="Palatino Linotype"/>
          <w:i/>
          <w:sz w:val="22"/>
          <w:szCs w:val="22"/>
          <w:lang w:eastAsia="es-MX"/>
        </w:rPr>
      </w:pPr>
      <w:r w:rsidRPr="00F962C8">
        <w:rPr>
          <w:rFonts w:ascii="Palatino Linotype" w:eastAsia="Palatino Linotype" w:hAnsi="Palatino Linotype" w:cs="Palatino Linotype"/>
          <w:i/>
          <w:sz w:val="22"/>
          <w:szCs w:val="22"/>
          <w:lang w:eastAsia="es-MX"/>
        </w:rPr>
        <w:t>Asimismo, deberán presentar su declaración fiscal anual, en los términos que disponga la legislación de la materia. “</w:t>
      </w:r>
    </w:p>
    <w:p w14:paraId="0AD1C16C" w14:textId="77777777" w:rsidR="009E639E" w:rsidRPr="00F962C8" w:rsidRDefault="009E639E" w:rsidP="009E639E">
      <w:pPr>
        <w:ind w:left="850" w:right="899"/>
        <w:jc w:val="both"/>
        <w:rPr>
          <w:rFonts w:ascii="Palatino Linotype" w:eastAsia="Palatino Linotype" w:hAnsi="Palatino Linotype" w:cs="Palatino Linotype"/>
          <w:i/>
          <w:sz w:val="22"/>
          <w:szCs w:val="22"/>
          <w:lang w:eastAsia="es-MX"/>
        </w:rPr>
      </w:pPr>
      <w:r w:rsidRPr="00F962C8">
        <w:rPr>
          <w:rFonts w:ascii="Palatino Linotype" w:eastAsia="Palatino Linotype" w:hAnsi="Palatino Linotype" w:cs="Palatino Linotype"/>
          <w:i/>
          <w:sz w:val="22"/>
          <w:szCs w:val="22"/>
          <w:lang w:eastAsia="es-MX"/>
        </w:rPr>
        <w:t>(énfasis añadido)</w:t>
      </w:r>
    </w:p>
    <w:p w14:paraId="2BF61075" w14:textId="77777777" w:rsidR="009E639E" w:rsidRPr="00F962C8" w:rsidRDefault="009E639E" w:rsidP="009E639E">
      <w:pPr>
        <w:spacing w:line="360" w:lineRule="auto"/>
        <w:ind w:right="49"/>
        <w:jc w:val="both"/>
        <w:rPr>
          <w:rFonts w:ascii="Palatino Linotype" w:eastAsia="Palatino Linotype" w:hAnsi="Palatino Linotype" w:cs="Palatino Linotype"/>
          <w:lang w:eastAsia="es-MX"/>
        </w:rPr>
      </w:pPr>
    </w:p>
    <w:p w14:paraId="19E22DE3" w14:textId="77777777" w:rsidR="009E639E" w:rsidRPr="00F962C8" w:rsidRDefault="009E639E" w:rsidP="009E639E">
      <w:pPr>
        <w:spacing w:line="360" w:lineRule="auto"/>
        <w:ind w:right="49"/>
        <w:jc w:val="both"/>
        <w:rPr>
          <w:rFonts w:ascii="Palatino Linotype" w:eastAsia="Palatino Linotype" w:hAnsi="Palatino Linotype" w:cs="Palatino Linotype"/>
          <w:lang w:eastAsia="es-MX"/>
        </w:rPr>
      </w:pPr>
      <w:r w:rsidRPr="00F962C8">
        <w:rPr>
          <w:rFonts w:ascii="Palatino Linotype" w:eastAsia="Palatino Linotype" w:hAnsi="Palatino Linotype" w:cs="Palatino Linotype"/>
          <w:lang w:eastAsia="es-MX"/>
        </w:rPr>
        <w:t xml:space="preserve">De igual manera el artículo 44 del ordenamiento en comento, señala la obligación de todos los servidores públicos de presentar su declaración de intereses misma que será competencia de la Secretaría de la Contraloría  integrar al sistema de evolución patrimonial </w:t>
      </w:r>
    </w:p>
    <w:p w14:paraId="2B5761D1" w14:textId="77777777" w:rsidR="008B1810" w:rsidRPr="00F962C8" w:rsidRDefault="008B1810" w:rsidP="009E639E">
      <w:pPr>
        <w:spacing w:line="360" w:lineRule="auto"/>
        <w:ind w:right="49"/>
        <w:jc w:val="both"/>
        <w:rPr>
          <w:rFonts w:ascii="Palatino Linotype" w:eastAsia="Palatino Linotype" w:hAnsi="Palatino Linotype" w:cs="Palatino Linotype"/>
          <w:sz w:val="8"/>
          <w:lang w:eastAsia="es-MX"/>
        </w:rPr>
      </w:pPr>
    </w:p>
    <w:p w14:paraId="15072357" w14:textId="77777777" w:rsidR="009E639E" w:rsidRPr="00F962C8" w:rsidRDefault="009E639E" w:rsidP="009E639E">
      <w:pPr>
        <w:ind w:left="850" w:right="899"/>
        <w:jc w:val="both"/>
        <w:rPr>
          <w:rFonts w:ascii="Palatino Linotype" w:eastAsia="Palatino Linotype" w:hAnsi="Palatino Linotype" w:cs="Palatino Linotype"/>
          <w:i/>
          <w:sz w:val="22"/>
          <w:szCs w:val="22"/>
          <w:lang w:eastAsia="es-MX"/>
        </w:rPr>
      </w:pPr>
      <w:r w:rsidRPr="00F962C8">
        <w:rPr>
          <w:rFonts w:ascii="Palatino Linotype" w:eastAsia="Palatino Linotype" w:hAnsi="Palatino Linotype" w:cs="Palatino Linotype"/>
          <w:i/>
          <w:sz w:val="22"/>
          <w:szCs w:val="22"/>
          <w:lang w:eastAsia="es-MX"/>
        </w:rPr>
        <w:t>“</w:t>
      </w:r>
      <w:r w:rsidRPr="00F962C8">
        <w:rPr>
          <w:rFonts w:ascii="Palatino Linotype" w:eastAsia="Palatino Linotype" w:hAnsi="Palatino Linotype" w:cs="Palatino Linotype"/>
          <w:b/>
          <w:i/>
          <w:sz w:val="22"/>
          <w:szCs w:val="22"/>
          <w:lang w:eastAsia="es-MX"/>
        </w:rPr>
        <w:t>Artículo 44.</w:t>
      </w:r>
      <w:r w:rsidRPr="00F962C8">
        <w:rPr>
          <w:rFonts w:ascii="Palatino Linotype" w:eastAsia="Palatino Linotype" w:hAnsi="Palatino Linotype" w:cs="Palatino Linotype"/>
          <w:i/>
          <w:sz w:val="22"/>
          <w:szCs w:val="22"/>
          <w:lang w:eastAsia="es-MX"/>
        </w:rPr>
        <w:t xml:space="preserve"> Se encuentran obligados a presentar declaración de intereses todos los servidores públicos que deban presentar la declaración de situación patrimonial, en términos de la presente Ley. </w:t>
      </w:r>
    </w:p>
    <w:p w14:paraId="4DE36F79" w14:textId="77777777" w:rsidR="009E639E" w:rsidRPr="00F962C8" w:rsidRDefault="009E639E" w:rsidP="009E639E">
      <w:pPr>
        <w:ind w:left="850" w:right="899"/>
        <w:jc w:val="both"/>
        <w:rPr>
          <w:rFonts w:ascii="Palatino Linotype" w:eastAsia="Palatino Linotype" w:hAnsi="Palatino Linotype" w:cs="Palatino Linotype"/>
          <w:sz w:val="22"/>
          <w:szCs w:val="22"/>
          <w:lang w:eastAsia="es-MX"/>
        </w:rPr>
      </w:pPr>
      <w:r w:rsidRPr="00F962C8">
        <w:rPr>
          <w:rFonts w:ascii="Palatino Linotype" w:eastAsia="Palatino Linotype" w:hAnsi="Palatino Linotype" w:cs="Palatino Linotype"/>
          <w:i/>
          <w:sz w:val="22"/>
          <w:szCs w:val="22"/>
          <w:lang w:eastAsia="es-MX"/>
        </w:rPr>
        <w:t>Para tal efecto, la Secretaría de la Contraloría y los órganos internos de control se encargarán que las declaraciones sean integradas al sistema de evolución patrimonial, de declaración de intereses y presentación de la constancia de declaración fiscal.”</w:t>
      </w:r>
      <w:r w:rsidRPr="00F962C8">
        <w:rPr>
          <w:rFonts w:ascii="Palatino Linotype" w:eastAsia="Palatino Linotype" w:hAnsi="Palatino Linotype" w:cs="Palatino Linotype"/>
          <w:sz w:val="22"/>
          <w:szCs w:val="22"/>
          <w:lang w:eastAsia="es-MX"/>
        </w:rPr>
        <w:t xml:space="preserve"> </w:t>
      </w:r>
    </w:p>
    <w:p w14:paraId="29385342" w14:textId="77777777" w:rsidR="009E639E" w:rsidRPr="00F962C8" w:rsidRDefault="009E639E" w:rsidP="009E639E">
      <w:pPr>
        <w:ind w:left="850" w:right="899"/>
        <w:jc w:val="both"/>
        <w:rPr>
          <w:rFonts w:ascii="Palatino Linotype" w:eastAsia="Palatino Linotype" w:hAnsi="Palatino Linotype" w:cs="Palatino Linotype"/>
          <w:i/>
          <w:sz w:val="22"/>
          <w:szCs w:val="22"/>
          <w:lang w:eastAsia="es-MX"/>
        </w:rPr>
      </w:pPr>
      <w:r w:rsidRPr="00F962C8">
        <w:rPr>
          <w:rFonts w:ascii="Palatino Linotype" w:eastAsia="Palatino Linotype" w:hAnsi="Palatino Linotype" w:cs="Palatino Linotype"/>
          <w:i/>
          <w:sz w:val="22"/>
          <w:szCs w:val="22"/>
          <w:lang w:eastAsia="es-MX"/>
        </w:rPr>
        <w:t>(énfasis añadido)</w:t>
      </w:r>
    </w:p>
    <w:p w14:paraId="70DEC21F" w14:textId="77777777" w:rsidR="009E639E" w:rsidRPr="00F962C8" w:rsidRDefault="009E639E" w:rsidP="009E639E">
      <w:pPr>
        <w:spacing w:line="360" w:lineRule="auto"/>
        <w:ind w:right="49"/>
        <w:jc w:val="both"/>
        <w:rPr>
          <w:rFonts w:ascii="Palatino Linotype" w:eastAsia="Palatino Linotype" w:hAnsi="Palatino Linotype" w:cs="Palatino Linotype"/>
          <w:lang w:eastAsia="es-MX"/>
        </w:rPr>
      </w:pPr>
    </w:p>
    <w:p w14:paraId="1A8BCDAD" w14:textId="77777777" w:rsidR="009E639E" w:rsidRPr="00F962C8" w:rsidRDefault="009E639E" w:rsidP="009E639E">
      <w:pPr>
        <w:spacing w:line="360" w:lineRule="auto"/>
        <w:ind w:right="49"/>
        <w:jc w:val="both"/>
        <w:rPr>
          <w:rFonts w:ascii="Palatino Linotype" w:eastAsia="Palatino Linotype" w:hAnsi="Palatino Linotype" w:cs="Palatino Linotype"/>
          <w:lang w:eastAsia="es-MX"/>
        </w:rPr>
      </w:pPr>
      <w:r w:rsidRPr="00F962C8">
        <w:rPr>
          <w:rFonts w:ascii="Palatino Linotype" w:eastAsia="Palatino Linotype" w:hAnsi="Palatino Linotype" w:cs="Palatino Linotype"/>
          <w:lang w:eastAsia="es-MX"/>
        </w:rPr>
        <w:lastRenderedPageBreak/>
        <w:t xml:space="preserve">Por su parte la Ley Orgánica de la Administración Pública del Estado de México, señala en su artículo 38 bis, fracción XVII lo siguiente: </w:t>
      </w:r>
    </w:p>
    <w:p w14:paraId="52505A14" w14:textId="77777777" w:rsidR="008B1810" w:rsidRPr="00F962C8" w:rsidRDefault="008B1810" w:rsidP="009E639E">
      <w:pPr>
        <w:spacing w:line="360" w:lineRule="auto"/>
        <w:ind w:right="49"/>
        <w:jc w:val="both"/>
        <w:rPr>
          <w:rFonts w:ascii="Palatino Linotype" w:eastAsia="Palatino Linotype" w:hAnsi="Palatino Linotype" w:cs="Palatino Linotype"/>
          <w:sz w:val="16"/>
          <w:lang w:eastAsia="es-MX"/>
        </w:rPr>
      </w:pPr>
    </w:p>
    <w:p w14:paraId="005E1A60" w14:textId="77777777" w:rsidR="009E639E" w:rsidRPr="00F962C8" w:rsidRDefault="009E639E" w:rsidP="009E639E">
      <w:pPr>
        <w:ind w:left="850" w:right="899"/>
        <w:jc w:val="both"/>
        <w:rPr>
          <w:rFonts w:ascii="Palatino Linotype" w:eastAsia="Palatino Linotype" w:hAnsi="Palatino Linotype" w:cs="Palatino Linotype"/>
          <w:i/>
          <w:sz w:val="22"/>
          <w:szCs w:val="22"/>
          <w:lang w:eastAsia="es-MX"/>
        </w:rPr>
      </w:pPr>
      <w:r w:rsidRPr="00F962C8">
        <w:rPr>
          <w:rFonts w:ascii="Palatino Linotype" w:eastAsia="Palatino Linotype" w:hAnsi="Palatino Linotype" w:cs="Palatino Linotype"/>
          <w:i/>
          <w:sz w:val="22"/>
          <w:szCs w:val="22"/>
          <w:lang w:eastAsia="es-MX"/>
        </w:rPr>
        <w:t>“</w:t>
      </w:r>
      <w:r w:rsidRPr="00F962C8">
        <w:rPr>
          <w:rFonts w:ascii="Palatino Linotype" w:eastAsia="Palatino Linotype" w:hAnsi="Palatino Linotype" w:cs="Palatino Linotype"/>
          <w:b/>
          <w:i/>
          <w:sz w:val="22"/>
          <w:szCs w:val="22"/>
          <w:lang w:eastAsia="es-MX"/>
        </w:rPr>
        <w:t>Artículo 38 bis.</w:t>
      </w:r>
      <w:r w:rsidRPr="00F962C8">
        <w:rPr>
          <w:rFonts w:ascii="Palatino Linotype" w:eastAsia="Palatino Linotype" w:hAnsi="Palatino Linotype" w:cs="Palatino Linotype"/>
          <w:i/>
          <w:sz w:val="22"/>
          <w:szCs w:val="22"/>
          <w:lang w:eastAsia="es-MX"/>
        </w:rPr>
        <w:t xml:space="preserve"> La Secretaría de la Contraloría del Estado de México, es la dependencia encargada de la vigilancia, fiscalización y control de los ingresos, gastos, recursos y obligaciones de la administración pública estatal y su sector auxiliar, así como lo relativo a la presentación de la declaración patrimonial, de intereses y constancia de presentación de la declaración fiscal, así como de la responsabilidad de los servidores públicos, en términos de lo que disponga la normatividad aplicable en la materia.</w:t>
      </w:r>
    </w:p>
    <w:p w14:paraId="35269504" w14:textId="77777777" w:rsidR="009E639E" w:rsidRPr="00F962C8" w:rsidRDefault="009E639E" w:rsidP="009E639E">
      <w:pPr>
        <w:ind w:left="850" w:right="899"/>
        <w:jc w:val="both"/>
        <w:rPr>
          <w:rFonts w:ascii="Palatino Linotype" w:eastAsia="Palatino Linotype" w:hAnsi="Palatino Linotype" w:cs="Palatino Linotype"/>
          <w:b/>
          <w:i/>
          <w:sz w:val="22"/>
          <w:szCs w:val="22"/>
          <w:lang w:eastAsia="es-MX"/>
        </w:rPr>
      </w:pPr>
    </w:p>
    <w:p w14:paraId="242F8084" w14:textId="77777777" w:rsidR="009E639E" w:rsidRPr="00F962C8" w:rsidRDefault="009E639E" w:rsidP="009E639E">
      <w:pPr>
        <w:ind w:left="850" w:right="899"/>
        <w:jc w:val="both"/>
        <w:rPr>
          <w:rFonts w:ascii="Palatino Linotype" w:eastAsia="Palatino Linotype" w:hAnsi="Palatino Linotype" w:cs="Palatino Linotype"/>
          <w:i/>
          <w:sz w:val="22"/>
          <w:szCs w:val="22"/>
          <w:lang w:eastAsia="es-MX"/>
        </w:rPr>
      </w:pPr>
      <w:r w:rsidRPr="00F962C8">
        <w:rPr>
          <w:rFonts w:ascii="Palatino Linotype" w:eastAsia="Palatino Linotype" w:hAnsi="Palatino Linotype" w:cs="Palatino Linotype"/>
          <w:b/>
          <w:i/>
          <w:sz w:val="22"/>
          <w:szCs w:val="22"/>
          <w:lang w:eastAsia="es-MX"/>
        </w:rPr>
        <w:t>XVII. Recibir y registrar la declaración de situación patrimonial, la declaración de intereses</w:t>
      </w:r>
      <w:r w:rsidRPr="00F962C8">
        <w:rPr>
          <w:rFonts w:ascii="Palatino Linotype" w:eastAsia="Palatino Linotype" w:hAnsi="Palatino Linotype" w:cs="Palatino Linotype"/>
          <w:i/>
          <w:sz w:val="22"/>
          <w:szCs w:val="22"/>
          <w:lang w:eastAsia="es-MX"/>
        </w:rPr>
        <w:t xml:space="preserve">, la presentación de la constancia de declaración fiscal y determinar el Conflicto de Intereses </w:t>
      </w:r>
      <w:r w:rsidRPr="00F962C8">
        <w:rPr>
          <w:rFonts w:ascii="Palatino Linotype" w:eastAsia="Palatino Linotype" w:hAnsi="Palatino Linotype" w:cs="Palatino Linotype"/>
          <w:b/>
          <w:i/>
          <w:sz w:val="22"/>
          <w:szCs w:val="22"/>
          <w:lang w:eastAsia="es-MX"/>
        </w:rPr>
        <w:t>de los servidores públicos del Estado y municipios</w:t>
      </w:r>
      <w:r w:rsidRPr="00F962C8">
        <w:rPr>
          <w:rFonts w:ascii="Palatino Linotype" w:eastAsia="Palatino Linotype" w:hAnsi="Palatino Linotype" w:cs="Palatino Linotype"/>
          <w:i/>
          <w:sz w:val="22"/>
          <w:szCs w:val="22"/>
          <w:lang w:eastAsia="es-MX"/>
        </w:rPr>
        <w:t>, 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w:t>
      </w:r>
    </w:p>
    <w:p w14:paraId="4D620372" w14:textId="77777777" w:rsidR="009E639E" w:rsidRPr="00F962C8" w:rsidRDefault="009E639E" w:rsidP="009E639E">
      <w:pPr>
        <w:ind w:left="850" w:right="899"/>
        <w:jc w:val="both"/>
        <w:rPr>
          <w:rFonts w:ascii="Palatino Linotype" w:eastAsia="Palatino Linotype" w:hAnsi="Palatino Linotype" w:cs="Palatino Linotype"/>
          <w:i/>
          <w:sz w:val="22"/>
          <w:szCs w:val="22"/>
          <w:lang w:eastAsia="es-MX"/>
        </w:rPr>
      </w:pPr>
      <w:r w:rsidRPr="00F962C8">
        <w:rPr>
          <w:rFonts w:ascii="Palatino Linotype" w:eastAsia="Palatino Linotype" w:hAnsi="Palatino Linotype" w:cs="Palatino Linotype"/>
          <w:i/>
          <w:sz w:val="22"/>
          <w:szCs w:val="22"/>
          <w:lang w:eastAsia="es-MX"/>
        </w:rPr>
        <w:t>(énfasis añadido)</w:t>
      </w:r>
    </w:p>
    <w:p w14:paraId="442B0ECC" w14:textId="77777777" w:rsidR="009E639E" w:rsidRPr="00F962C8" w:rsidRDefault="009E639E" w:rsidP="009E639E">
      <w:pPr>
        <w:spacing w:line="360" w:lineRule="auto"/>
        <w:ind w:right="49"/>
        <w:jc w:val="both"/>
        <w:rPr>
          <w:rFonts w:ascii="Palatino Linotype" w:eastAsia="Palatino Linotype" w:hAnsi="Palatino Linotype" w:cs="Palatino Linotype"/>
          <w:lang w:eastAsia="es-MX"/>
        </w:rPr>
      </w:pPr>
    </w:p>
    <w:p w14:paraId="42E36E8B" w14:textId="77777777" w:rsidR="009E639E" w:rsidRPr="00F962C8" w:rsidRDefault="009E639E" w:rsidP="009E639E">
      <w:pPr>
        <w:spacing w:line="360" w:lineRule="auto"/>
        <w:ind w:right="49"/>
        <w:jc w:val="both"/>
        <w:rPr>
          <w:rFonts w:ascii="Palatino Linotype" w:eastAsia="Palatino Linotype" w:hAnsi="Palatino Linotype" w:cs="Palatino Linotype"/>
          <w:lang w:eastAsia="es-MX"/>
        </w:rPr>
      </w:pPr>
      <w:r w:rsidRPr="00F962C8">
        <w:rPr>
          <w:rFonts w:ascii="Palatino Linotype" w:eastAsia="Palatino Linotype" w:hAnsi="Palatino Linotype" w:cs="Palatino Linotype"/>
          <w:lang w:eastAsia="es-MX"/>
        </w:rPr>
        <w:t xml:space="preserve">Del precepto anterior se puede verificar que la competencia de conocer sobre las declaraciones de intereses corresponde a  la Secretaría de la Contraloría, pue esta es la encargada de recibir y registrar la declaración de situación patrimonial, la declaración de intereses, la presentación de la constancia de declaración fiscal y determinar el conflicto de intereses de los servidores públicos del Estado y municipios. </w:t>
      </w:r>
    </w:p>
    <w:p w14:paraId="2A149A72" w14:textId="77777777" w:rsidR="009E639E" w:rsidRPr="00F962C8" w:rsidRDefault="009E639E" w:rsidP="009E639E">
      <w:pPr>
        <w:spacing w:line="360" w:lineRule="auto"/>
        <w:ind w:right="49"/>
        <w:jc w:val="both"/>
        <w:rPr>
          <w:rFonts w:ascii="Palatino Linotype" w:eastAsia="Palatino Linotype" w:hAnsi="Palatino Linotype" w:cs="Palatino Linotype"/>
          <w:lang w:eastAsia="es-MX"/>
        </w:rPr>
      </w:pPr>
    </w:p>
    <w:p w14:paraId="7375D9FB" w14:textId="77777777" w:rsidR="009E639E" w:rsidRPr="00F962C8" w:rsidRDefault="009E639E" w:rsidP="009E639E">
      <w:pPr>
        <w:spacing w:line="360" w:lineRule="auto"/>
        <w:ind w:right="49"/>
        <w:jc w:val="both"/>
        <w:rPr>
          <w:rFonts w:ascii="Palatino Linotype" w:eastAsia="Palatino Linotype" w:hAnsi="Palatino Linotype" w:cs="Palatino Linotype"/>
          <w:lang w:eastAsia="es-MX"/>
        </w:rPr>
      </w:pPr>
      <w:r w:rsidRPr="00F962C8">
        <w:rPr>
          <w:rFonts w:ascii="Palatino Linotype" w:eastAsia="Palatino Linotype" w:hAnsi="Palatino Linotype" w:cs="Palatino Linotype"/>
          <w:lang w:eastAsia="es-MX"/>
        </w:rPr>
        <w:t xml:space="preserve">Ahora bien, conforme a la Página Oficial de la Secretaría de la Contraloría del Estado de México, en el apartado de Declaración Patrimonial y de Intereses en la dirección IP https://portal.secogem.gob.mx/declaranet, se observa que dicha dependencia ofrece el portal </w:t>
      </w:r>
      <w:proofErr w:type="spellStart"/>
      <w:r w:rsidRPr="00F962C8">
        <w:rPr>
          <w:rFonts w:ascii="Palatino Linotype" w:eastAsia="Palatino Linotype" w:hAnsi="Palatino Linotype" w:cs="Palatino Linotype"/>
          <w:lang w:eastAsia="es-MX"/>
        </w:rPr>
        <w:t>Decl@ranet</w:t>
      </w:r>
      <w:proofErr w:type="spellEnd"/>
      <w:r w:rsidRPr="00F962C8">
        <w:rPr>
          <w:rFonts w:ascii="Palatino Linotype" w:eastAsia="Palatino Linotype" w:hAnsi="Palatino Linotype" w:cs="Palatino Linotype"/>
          <w:lang w:eastAsia="es-MX"/>
        </w:rPr>
        <w:t xml:space="preserve">, con la finalidad de facilitar a los servidores públicos del Estado de </w:t>
      </w:r>
      <w:r w:rsidRPr="00F962C8">
        <w:rPr>
          <w:rFonts w:ascii="Palatino Linotype" w:eastAsia="Palatino Linotype" w:hAnsi="Palatino Linotype" w:cs="Palatino Linotype"/>
          <w:lang w:eastAsia="es-MX"/>
        </w:rPr>
        <w:lastRenderedPageBreak/>
        <w:t>México, presenten su Declaración de Situación Patrimonial, Declaración de Intereses o Posible Conflicto de Intereses y presentación de Constancia de Declaración Fiscal, tal y como se observa en la siguiente captura de pantalla:</w:t>
      </w:r>
    </w:p>
    <w:p w14:paraId="5A181039" w14:textId="77777777" w:rsidR="00335ED8" w:rsidRPr="00F962C8" w:rsidRDefault="00335ED8" w:rsidP="009E639E">
      <w:pPr>
        <w:spacing w:line="360" w:lineRule="auto"/>
        <w:ind w:right="49"/>
        <w:jc w:val="both"/>
        <w:rPr>
          <w:rFonts w:ascii="Palatino Linotype" w:eastAsia="Palatino Linotype" w:hAnsi="Palatino Linotype" w:cs="Palatino Linotype"/>
          <w:lang w:eastAsia="es-MX"/>
        </w:rPr>
      </w:pPr>
    </w:p>
    <w:p w14:paraId="0B3878D5" w14:textId="77777777" w:rsidR="009E639E" w:rsidRPr="00F962C8" w:rsidRDefault="009E639E" w:rsidP="009E639E">
      <w:pPr>
        <w:spacing w:line="360" w:lineRule="auto"/>
        <w:jc w:val="center"/>
        <w:rPr>
          <w:rFonts w:ascii="Palatino Linotype" w:eastAsia="Palatino Linotype" w:hAnsi="Palatino Linotype" w:cs="Palatino Linotype"/>
          <w:lang w:eastAsia="es-MX"/>
        </w:rPr>
      </w:pPr>
      <w:r w:rsidRPr="00F962C8">
        <w:rPr>
          <w:rFonts w:ascii="Palatino Linotype" w:eastAsia="Palatino Linotype" w:hAnsi="Palatino Linotype" w:cs="Palatino Linotype"/>
          <w:noProof/>
          <w:lang w:val="es-419" w:eastAsia="es-419"/>
        </w:rPr>
        <w:drawing>
          <wp:inline distT="0" distB="0" distL="0" distR="0" wp14:anchorId="1F24C06A" wp14:editId="5FF66C89">
            <wp:extent cx="5125403" cy="2376144"/>
            <wp:effectExtent l="0" t="0" r="0" b="0"/>
            <wp:docPr id="1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b="13528"/>
                    <a:stretch>
                      <a:fillRect/>
                    </a:stretch>
                  </pic:blipFill>
                  <pic:spPr>
                    <a:xfrm>
                      <a:off x="0" y="0"/>
                      <a:ext cx="5125403" cy="2376144"/>
                    </a:xfrm>
                    <a:prstGeom prst="rect">
                      <a:avLst/>
                    </a:prstGeom>
                    <a:ln/>
                  </pic:spPr>
                </pic:pic>
              </a:graphicData>
            </a:graphic>
          </wp:inline>
        </w:drawing>
      </w:r>
    </w:p>
    <w:p w14:paraId="10804698" w14:textId="77777777" w:rsidR="009E639E" w:rsidRPr="00F962C8" w:rsidRDefault="009E639E" w:rsidP="009E639E">
      <w:pPr>
        <w:spacing w:line="360" w:lineRule="auto"/>
        <w:jc w:val="both"/>
        <w:rPr>
          <w:rFonts w:ascii="Palatino Linotype" w:eastAsia="Palatino Linotype" w:hAnsi="Palatino Linotype" w:cs="Palatino Linotype"/>
          <w:lang w:eastAsia="es-MX"/>
        </w:rPr>
      </w:pPr>
    </w:p>
    <w:p w14:paraId="2420E613" w14:textId="6B137BD5" w:rsidR="009E639E" w:rsidRPr="00F962C8" w:rsidRDefault="009E639E" w:rsidP="009E639E">
      <w:pPr>
        <w:spacing w:line="360" w:lineRule="auto"/>
        <w:jc w:val="both"/>
        <w:rPr>
          <w:rFonts w:ascii="Palatino Linotype" w:eastAsia="Palatino Linotype" w:hAnsi="Palatino Linotype" w:cs="Palatino Linotype"/>
          <w:lang w:eastAsia="es-MX"/>
        </w:rPr>
      </w:pPr>
      <w:r w:rsidRPr="00F962C8">
        <w:rPr>
          <w:rFonts w:ascii="Palatino Linotype" w:eastAsia="Palatino Linotype" w:hAnsi="Palatino Linotype" w:cs="Palatino Linotype"/>
          <w:lang w:eastAsia="es-MX"/>
        </w:rPr>
        <w:t xml:space="preserve">De lo anterior, el Sistema </w:t>
      </w:r>
      <w:proofErr w:type="spellStart"/>
      <w:r w:rsidRPr="00F962C8">
        <w:rPr>
          <w:rFonts w:ascii="Palatino Linotype" w:eastAsia="Palatino Linotype" w:hAnsi="Palatino Linotype" w:cs="Palatino Linotype"/>
          <w:lang w:eastAsia="es-MX"/>
        </w:rPr>
        <w:t>Decl@ranet</w:t>
      </w:r>
      <w:proofErr w:type="spellEnd"/>
      <w:r w:rsidRPr="00F962C8">
        <w:rPr>
          <w:rFonts w:ascii="Palatino Linotype" w:eastAsia="Palatino Linotype" w:hAnsi="Palatino Linotype" w:cs="Palatino Linotype"/>
          <w:lang w:eastAsia="es-MX"/>
        </w:rPr>
        <w:t xml:space="preserve">, es administrado y operado únicamente por la Secretaría de la Contraloría, por lo que, es </w:t>
      </w:r>
      <w:r w:rsidR="00DF15D2" w:rsidRPr="00F962C8">
        <w:rPr>
          <w:rFonts w:ascii="Palatino Linotype" w:eastAsia="Palatino Linotype" w:hAnsi="Palatino Linotype" w:cs="Palatino Linotype"/>
          <w:lang w:eastAsia="es-MX"/>
        </w:rPr>
        <w:t xml:space="preserve">decir, es la </w:t>
      </w:r>
      <w:r w:rsidRPr="00F962C8">
        <w:rPr>
          <w:rFonts w:ascii="Palatino Linotype" w:eastAsia="Palatino Linotype" w:hAnsi="Palatino Linotype" w:cs="Palatino Linotype"/>
          <w:lang w:eastAsia="es-MX"/>
        </w:rPr>
        <w:t xml:space="preserve">dependencia que tiene acceso a las declaraciones presentadas </w:t>
      </w:r>
      <w:r w:rsidR="00DF15D2" w:rsidRPr="00F962C8">
        <w:rPr>
          <w:rFonts w:ascii="Palatino Linotype" w:eastAsia="Palatino Linotype" w:hAnsi="Palatino Linotype" w:cs="Palatino Linotype"/>
          <w:lang w:eastAsia="es-MX"/>
        </w:rPr>
        <w:t>em</w:t>
      </w:r>
      <w:r w:rsidRPr="00F962C8">
        <w:rPr>
          <w:rFonts w:ascii="Palatino Linotype" w:eastAsia="Palatino Linotype" w:hAnsi="Palatino Linotype" w:cs="Palatino Linotype"/>
          <w:lang w:eastAsia="es-MX"/>
        </w:rPr>
        <w:t xml:space="preserve"> dicha plataforma; situación que se robustece con el Manual General de Organización de la Secretaría de la Contraloría, del cual se desprende que existe un área denominada Dirección de Registro de Declaraciones y de Sanciones, que contiene las siguientes atribuciones: </w:t>
      </w:r>
    </w:p>
    <w:p w14:paraId="1D272ADD" w14:textId="77777777" w:rsidR="009E639E" w:rsidRPr="00F962C8" w:rsidRDefault="009E639E" w:rsidP="009E639E">
      <w:pPr>
        <w:spacing w:line="360" w:lineRule="auto"/>
        <w:jc w:val="both"/>
        <w:rPr>
          <w:rFonts w:ascii="Palatino Linotype" w:eastAsia="Palatino Linotype" w:hAnsi="Palatino Linotype" w:cs="Palatino Linotype"/>
          <w:lang w:eastAsia="es-MX"/>
        </w:rPr>
      </w:pPr>
    </w:p>
    <w:p w14:paraId="02A43076" w14:textId="77777777" w:rsidR="009E639E" w:rsidRPr="00F962C8" w:rsidRDefault="009E639E" w:rsidP="009E639E">
      <w:pPr>
        <w:ind w:left="850" w:right="901"/>
        <w:jc w:val="both"/>
        <w:rPr>
          <w:rFonts w:ascii="Palatino Linotype" w:eastAsia="Palatino Linotype" w:hAnsi="Palatino Linotype" w:cs="Palatino Linotype"/>
          <w:i/>
          <w:sz w:val="22"/>
          <w:szCs w:val="22"/>
          <w:lang w:eastAsia="es-MX"/>
        </w:rPr>
      </w:pPr>
      <w:r w:rsidRPr="00F962C8">
        <w:rPr>
          <w:rFonts w:ascii="Palatino Linotype" w:eastAsia="Palatino Linotype" w:hAnsi="Palatino Linotype" w:cs="Palatino Linotype"/>
          <w:i/>
          <w:sz w:val="22"/>
          <w:szCs w:val="22"/>
          <w:lang w:eastAsia="es-MX"/>
        </w:rPr>
        <w:t>“</w:t>
      </w:r>
      <w:r w:rsidRPr="00F962C8">
        <w:rPr>
          <w:rFonts w:ascii="Palatino Linotype" w:eastAsia="Palatino Linotype" w:hAnsi="Palatino Linotype" w:cs="Palatino Linotype"/>
          <w:b/>
          <w:i/>
          <w:sz w:val="22"/>
          <w:szCs w:val="22"/>
          <w:lang w:eastAsia="es-MX"/>
        </w:rPr>
        <w:t>DIRECCIÓN DE REGISTRO DE DECLARACIONES Y DE SANCIONES</w:t>
      </w:r>
    </w:p>
    <w:p w14:paraId="6FE3DFFA" w14:textId="77777777" w:rsidR="009E639E" w:rsidRPr="00F962C8" w:rsidRDefault="009E639E" w:rsidP="009E639E">
      <w:pPr>
        <w:ind w:left="850" w:right="901"/>
        <w:jc w:val="both"/>
        <w:rPr>
          <w:rFonts w:ascii="Palatino Linotype" w:eastAsia="Palatino Linotype" w:hAnsi="Palatino Linotype" w:cs="Palatino Linotype"/>
          <w:b/>
          <w:i/>
          <w:sz w:val="22"/>
          <w:szCs w:val="22"/>
          <w:lang w:eastAsia="es-MX"/>
        </w:rPr>
      </w:pPr>
    </w:p>
    <w:p w14:paraId="1414741C" w14:textId="77777777" w:rsidR="009E639E" w:rsidRPr="00F962C8" w:rsidRDefault="009E639E" w:rsidP="009E639E">
      <w:pPr>
        <w:ind w:left="850" w:right="901"/>
        <w:jc w:val="both"/>
        <w:rPr>
          <w:rFonts w:ascii="Palatino Linotype" w:eastAsia="Palatino Linotype" w:hAnsi="Palatino Linotype" w:cs="Palatino Linotype"/>
          <w:i/>
          <w:sz w:val="22"/>
          <w:szCs w:val="22"/>
          <w:lang w:eastAsia="es-MX"/>
        </w:rPr>
      </w:pPr>
      <w:r w:rsidRPr="00F962C8">
        <w:rPr>
          <w:rFonts w:ascii="Palatino Linotype" w:eastAsia="Palatino Linotype" w:hAnsi="Palatino Linotype" w:cs="Palatino Linotype"/>
          <w:b/>
          <w:i/>
          <w:sz w:val="22"/>
          <w:szCs w:val="22"/>
          <w:lang w:eastAsia="es-MX"/>
        </w:rPr>
        <w:t>OBJETIVO</w:t>
      </w:r>
      <w:r w:rsidRPr="00F962C8">
        <w:rPr>
          <w:rFonts w:ascii="Palatino Linotype" w:eastAsia="Palatino Linotype" w:hAnsi="Palatino Linotype" w:cs="Palatino Linotype"/>
          <w:i/>
          <w:sz w:val="22"/>
          <w:szCs w:val="22"/>
          <w:lang w:eastAsia="es-MX"/>
        </w:rPr>
        <w:t>:</w:t>
      </w:r>
    </w:p>
    <w:p w14:paraId="6FB70B25" w14:textId="77777777" w:rsidR="009E639E" w:rsidRPr="00F962C8" w:rsidRDefault="009E639E" w:rsidP="009E639E">
      <w:pPr>
        <w:ind w:left="850" w:right="901"/>
        <w:jc w:val="both"/>
        <w:rPr>
          <w:rFonts w:ascii="Palatino Linotype" w:eastAsia="Palatino Linotype" w:hAnsi="Palatino Linotype" w:cs="Palatino Linotype"/>
          <w:i/>
          <w:sz w:val="22"/>
          <w:szCs w:val="22"/>
          <w:lang w:eastAsia="es-MX"/>
        </w:rPr>
      </w:pPr>
      <w:r w:rsidRPr="00F962C8">
        <w:rPr>
          <w:rFonts w:ascii="Palatino Linotype" w:eastAsia="Palatino Linotype" w:hAnsi="Palatino Linotype" w:cs="Palatino Linotype"/>
          <w:i/>
          <w:sz w:val="22"/>
          <w:szCs w:val="22"/>
          <w:lang w:eastAsia="es-MX"/>
        </w:rPr>
        <w:t xml:space="preserve">Realizar la recepción, registro y resguardo de las declaraciones de situación patrimonial y de intereses; así como el acuse de presentación de la declaración fiscal de las y los servidores públicos de las Administraciones Públicas Estatal y </w:t>
      </w:r>
      <w:r w:rsidRPr="00F962C8">
        <w:rPr>
          <w:rFonts w:ascii="Palatino Linotype" w:eastAsia="Palatino Linotype" w:hAnsi="Palatino Linotype" w:cs="Palatino Linotype"/>
          <w:i/>
          <w:sz w:val="22"/>
          <w:szCs w:val="22"/>
          <w:lang w:eastAsia="es-MX"/>
        </w:rPr>
        <w:lastRenderedPageBreak/>
        <w:t>Municipal; y administrar el registro de los procedimientos substanciados por responsabilidad administrativa, y de las sanciones impuestas a las y los servidores públicos y/o particulares.</w:t>
      </w:r>
    </w:p>
    <w:p w14:paraId="5C337463" w14:textId="77777777" w:rsidR="009E639E" w:rsidRPr="00F962C8" w:rsidRDefault="009E639E" w:rsidP="009E639E">
      <w:pPr>
        <w:ind w:left="850" w:right="901"/>
        <w:jc w:val="both"/>
        <w:rPr>
          <w:rFonts w:ascii="Palatino Linotype" w:eastAsia="Palatino Linotype" w:hAnsi="Palatino Linotype" w:cs="Palatino Linotype"/>
          <w:b/>
          <w:i/>
          <w:sz w:val="22"/>
          <w:szCs w:val="22"/>
          <w:lang w:eastAsia="es-MX"/>
        </w:rPr>
      </w:pPr>
    </w:p>
    <w:p w14:paraId="3D04F42C" w14:textId="77777777" w:rsidR="009E639E" w:rsidRPr="00F962C8" w:rsidRDefault="009E639E" w:rsidP="009E639E">
      <w:pPr>
        <w:ind w:left="850" w:right="901"/>
        <w:jc w:val="both"/>
        <w:rPr>
          <w:rFonts w:ascii="Palatino Linotype" w:eastAsia="Palatino Linotype" w:hAnsi="Palatino Linotype" w:cs="Palatino Linotype"/>
          <w:i/>
          <w:sz w:val="22"/>
          <w:szCs w:val="22"/>
          <w:lang w:eastAsia="es-MX"/>
        </w:rPr>
      </w:pPr>
      <w:r w:rsidRPr="00F962C8">
        <w:rPr>
          <w:rFonts w:ascii="Palatino Linotype" w:eastAsia="Palatino Linotype" w:hAnsi="Palatino Linotype" w:cs="Palatino Linotype"/>
          <w:b/>
          <w:i/>
          <w:sz w:val="22"/>
          <w:szCs w:val="22"/>
          <w:lang w:eastAsia="es-MX"/>
        </w:rPr>
        <w:t>FUNCIONES</w:t>
      </w:r>
      <w:r w:rsidRPr="00F962C8">
        <w:rPr>
          <w:rFonts w:ascii="Palatino Linotype" w:eastAsia="Palatino Linotype" w:hAnsi="Palatino Linotype" w:cs="Palatino Linotype"/>
          <w:i/>
          <w:sz w:val="22"/>
          <w:szCs w:val="22"/>
          <w:lang w:eastAsia="es-MX"/>
        </w:rPr>
        <w:t>:</w:t>
      </w:r>
    </w:p>
    <w:p w14:paraId="02181FA5" w14:textId="77777777" w:rsidR="009E639E" w:rsidRPr="00F962C8" w:rsidRDefault="009E639E" w:rsidP="009E639E">
      <w:pPr>
        <w:ind w:left="850" w:right="901"/>
        <w:jc w:val="both"/>
        <w:rPr>
          <w:rFonts w:ascii="Palatino Linotype" w:eastAsia="Palatino Linotype" w:hAnsi="Palatino Linotype" w:cs="Palatino Linotype"/>
          <w:i/>
          <w:sz w:val="22"/>
          <w:szCs w:val="22"/>
          <w:lang w:eastAsia="es-MX"/>
        </w:rPr>
      </w:pPr>
      <w:r w:rsidRPr="00F962C8">
        <w:rPr>
          <w:rFonts w:ascii="Palatino Linotype" w:eastAsia="Palatino Linotype" w:hAnsi="Palatino Linotype" w:cs="Palatino Linotype"/>
          <w:i/>
          <w:sz w:val="22"/>
          <w:szCs w:val="22"/>
          <w:lang w:eastAsia="es-MX"/>
        </w:rPr>
        <w:t>-Promover y supervisar la ejecución de programas preventivos para el cumplimiento de la presentación de las declaraciones de situación patrimonial y de intereses de las servidoras y los servidores públicos obligados de las dependencias y organismos auxiliares; así como de los ayuntamientos y sus organismos municipales.</w:t>
      </w:r>
    </w:p>
    <w:p w14:paraId="7282A061" w14:textId="77777777" w:rsidR="009E639E" w:rsidRPr="00F962C8" w:rsidRDefault="009E639E" w:rsidP="009E639E">
      <w:pPr>
        <w:ind w:left="850" w:right="901"/>
        <w:jc w:val="both"/>
        <w:rPr>
          <w:rFonts w:ascii="Palatino Linotype" w:eastAsia="Palatino Linotype" w:hAnsi="Palatino Linotype" w:cs="Palatino Linotype"/>
          <w:i/>
          <w:sz w:val="22"/>
          <w:szCs w:val="22"/>
          <w:lang w:eastAsia="es-MX"/>
        </w:rPr>
      </w:pPr>
      <w:r w:rsidRPr="00F962C8">
        <w:rPr>
          <w:rFonts w:ascii="Palatino Linotype" w:eastAsia="Palatino Linotype" w:hAnsi="Palatino Linotype" w:cs="Palatino Linotype"/>
          <w:i/>
          <w:sz w:val="22"/>
          <w:szCs w:val="22"/>
          <w:lang w:eastAsia="es-MX"/>
        </w:rPr>
        <w:t>-Coordinar que la presentación de las declaraciones de situación patrimonial, y de intereses, y, en su caso, el acuse de la presentación de la declaración fiscal, se realice conforme a las normas y los formatos impresos, de medios magnéticos y electrónicos, así como los manuales e instructivos que emita el Comité Coordinador del Sistema Nacional Anticorrupción.</w:t>
      </w:r>
    </w:p>
    <w:p w14:paraId="184FA639" w14:textId="77777777" w:rsidR="009E639E" w:rsidRPr="00F962C8" w:rsidRDefault="009E639E" w:rsidP="009E639E">
      <w:pPr>
        <w:ind w:left="850" w:right="901"/>
        <w:jc w:val="both"/>
        <w:rPr>
          <w:rFonts w:ascii="Palatino Linotype" w:eastAsia="Palatino Linotype" w:hAnsi="Palatino Linotype" w:cs="Palatino Linotype"/>
          <w:i/>
          <w:sz w:val="22"/>
          <w:szCs w:val="22"/>
          <w:lang w:eastAsia="es-MX"/>
        </w:rPr>
      </w:pPr>
      <w:r w:rsidRPr="00F962C8">
        <w:rPr>
          <w:rFonts w:ascii="Palatino Linotype" w:eastAsia="Palatino Linotype" w:hAnsi="Palatino Linotype" w:cs="Palatino Linotype"/>
          <w:i/>
          <w:sz w:val="22"/>
          <w:szCs w:val="22"/>
          <w:lang w:eastAsia="es-MX"/>
        </w:rPr>
        <w:t>-Proponer y supervisar la aplicación de los criterios, políticas, procedimientos y uso de los sistemas informáticos para la recepción, registro, resguardo y control de las declaraciones de situación patrimonial, de intereses y, en su caso, los acuses de presentación de las declaraciones fiscales de las y los servidores públicos del Estado y Municipios.</w:t>
      </w:r>
    </w:p>
    <w:p w14:paraId="42A8A25D" w14:textId="77777777" w:rsidR="009E639E" w:rsidRPr="00F962C8" w:rsidRDefault="009E639E" w:rsidP="009E639E">
      <w:pPr>
        <w:ind w:left="850" w:right="901"/>
        <w:jc w:val="both"/>
        <w:rPr>
          <w:rFonts w:ascii="Palatino Linotype" w:eastAsia="Palatino Linotype" w:hAnsi="Palatino Linotype" w:cs="Palatino Linotype"/>
          <w:i/>
          <w:sz w:val="22"/>
          <w:szCs w:val="22"/>
          <w:lang w:eastAsia="es-MX"/>
        </w:rPr>
      </w:pPr>
      <w:r w:rsidRPr="00F962C8">
        <w:rPr>
          <w:rFonts w:ascii="Palatino Linotype" w:eastAsia="Palatino Linotype" w:hAnsi="Palatino Linotype" w:cs="Palatino Linotype"/>
          <w:i/>
          <w:sz w:val="22"/>
          <w:szCs w:val="22"/>
          <w:lang w:eastAsia="es-MX"/>
        </w:rPr>
        <w:t>-Recibir, registrar y resguardar las declaraciones de situación patrimonial, de intereses y, en su caso, el acuse de presentación de la declaración fiscal que presenten las y los servidores públicos en los términos establecidos por la Ley de Responsabilidades Administrativas Estado de México y Municipios y demás disposiciones aplicables; para generar la información correspondiente a la Plataforma Digital Nacional y Estatal del Sistema Nacional y Estatal Anticorrupción.</w:t>
      </w:r>
    </w:p>
    <w:p w14:paraId="5A699277" w14:textId="77777777" w:rsidR="009E639E" w:rsidRPr="00F962C8" w:rsidRDefault="009E639E" w:rsidP="009E639E">
      <w:pPr>
        <w:ind w:left="850" w:right="901"/>
        <w:jc w:val="both"/>
        <w:rPr>
          <w:rFonts w:ascii="Palatino Linotype" w:eastAsia="Palatino Linotype" w:hAnsi="Palatino Linotype" w:cs="Palatino Linotype"/>
          <w:i/>
          <w:sz w:val="22"/>
          <w:szCs w:val="22"/>
          <w:lang w:eastAsia="es-MX"/>
        </w:rPr>
      </w:pPr>
      <w:r w:rsidRPr="00F962C8">
        <w:rPr>
          <w:rFonts w:ascii="Palatino Linotype" w:eastAsia="Palatino Linotype" w:hAnsi="Palatino Linotype" w:cs="Palatino Linotype"/>
          <w:i/>
          <w:sz w:val="22"/>
          <w:szCs w:val="22"/>
          <w:lang w:eastAsia="es-MX"/>
        </w:rPr>
        <w:t>-Revisar y aprobar el turno y envío de las vistas a los Órganos Internos de Control, o en su caso, a la Dirección General de Investigación de la Secretaría del listado de aquéllas o aquéllos servidores públicos que presuntamente fueron omisos o presentaron de manera extemporánea la declaración por situación patrimonial y de intereses y, en su caso, el acuse de la presentación de la declaración fiscal.”</w:t>
      </w:r>
    </w:p>
    <w:p w14:paraId="2AFA5280" w14:textId="77777777" w:rsidR="00AC7352" w:rsidRPr="00F962C8" w:rsidRDefault="00AC7352" w:rsidP="002E7FE3">
      <w:pPr>
        <w:widowControl w:val="0"/>
        <w:autoSpaceDE w:val="0"/>
        <w:autoSpaceDN w:val="0"/>
        <w:adjustRightInd w:val="0"/>
        <w:spacing w:line="360" w:lineRule="auto"/>
        <w:jc w:val="both"/>
        <w:rPr>
          <w:rFonts w:ascii="Palatino Linotype" w:hAnsi="Palatino Linotype"/>
        </w:rPr>
      </w:pPr>
    </w:p>
    <w:p w14:paraId="7337F6BB" w14:textId="0A714DEE" w:rsidR="00456534" w:rsidRPr="00F962C8" w:rsidRDefault="00456534" w:rsidP="00335ED8">
      <w:pPr>
        <w:widowControl w:val="0"/>
        <w:autoSpaceDE w:val="0"/>
        <w:autoSpaceDN w:val="0"/>
        <w:adjustRightInd w:val="0"/>
        <w:spacing w:line="360" w:lineRule="auto"/>
        <w:jc w:val="both"/>
        <w:rPr>
          <w:rFonts w:ascii="Palatino Linotype" w:hAnsi="Palatino Linotype"/>
        </w:rPr>
      </w:pPr>
      <w:r w:rsidRPr="00F962C8">
        <w:rPr>
          <w:rFonts w:ascii="Palatino Linotype" w:hAnsi="Palatino Linotype" w:cs="Arial"/>
          <w:lang w:val="es-ES"/>
        </w:rPr>
        <w:t xml:space="preserve">Atento a lo anterior, resulta claro que existe fuente obligacional que constriñe al </w:t>
      </w:r>
      <w:r w:rsidRPr="00F962C8">
        <w:rPr>
          <w:rFonts w:ascii="Palatino Linotype" w:hAnsi="Palatino Linotype" w:cs="Arial"/>
          <w:b/>
          <w:lang w:val="es-ES"/>
        </w:rPr>
        <w:t>SUJETO OBLIGADO</w:t>
      </w:r>
      <w:r w:rsidRPr="00F962C8">
        <w:rPr>
          <w:rFonts w:ascii="Palatino Linotype" w:hAnsi="Palatino Linotype" w:cs="Arial"/>
          <w:lang w:val="es-ES"/>
        </w:rPr>
        <w:t xml:space="preserve">, para </w:t>
      </w:r>
      <w:r w:rsidR="00335ED8" w:rsidRPr="00F962C8">
        <w:rPr>
          <w:rFonts w:ascii="Palatino Linotype" w:hAnsi="Palatino Linotype" w:cs="Arial"/>
          <w:lang w:val="es-ES"/>
        </w:rPr>
        <w:t>conocer sobre la información solicitada</w:t>
      </w:r>
      <w:r w:rsidRPr="00F962C8">
        <w:rPr>
          <w:rFonts w:ascii="Palatino Linotype" w:hAnsi="Palatino Linotype" w:cs="Arial"/>
          <w:lang w:val="es-ES"/>
        </w:rPr>
        <w:t xml:space="preserve">; en consecuencia, la información solicitada por </w:t>
      </w:r>
      <w:r w:rsidRPr="00F962C8">
        <w:rPr>
          <w:rFonts w:ascii="Palatino Linotype" w:hAnsi="Palatino Linotype"/>
          <w:b/>
          <w:lang w:val="es-ES"/>
        </w:rPr>
        <w:t>EL</w:t>
      </w:r>
      <w:r w:rsidRPr="00F962C8">
        <w:rPr>
          <w:rFonts w:ascii="Palatino Linotype" w:hAnsi="Palatino Linotype" w:cs="Arial"/>
          <w:b/>
          <w:lang w:val="es-ES"/>
        </w:rPr>
        <w:t xml:space="preserve"> RECURRENTE, </w:t>
      </w:r>
      <w:r w:rsidRPr="00F962C8">
        <w:rPr>
          <w:rFonts w:ascii="Palatino Linotype" w:hAnsi="Palatino Linotype" w:cs="Arial"/>
          <w:lang w:val="es-ES"/>
        </w:rPr>
        <w:t xml:space="preserve">como ya se dejó claro, </w:t>
      </w:r>
      <w:r w:rsidR="00335ED8" w:rsidRPr="00F962C8">
        <w:rPr>
          <w:rFonts w:ascii="Palatino Linotype" w:hAnsi="Palatino Linotype" w:cs="Arial"/>
          <w:b/>
          <w:lang w:val="es-ES"/>
        </w:rPr>
        <w:t xml:space="preserve">debe obrar </w:t>
      </w:r>
      <w:r w:rsidRPr="00F962C8">
        <w:rPr>
          <w:rFonts w:ascii="Palatino Linotype" w:hAnsi="Palatino Linotype" w:cs="Arial"/>
          <w:b/>
          <w:lang w:val="es-ES"/>
        </w:rPr>
        <w:t>en los archivos del</w:t>
      </w:r>
      <w:r w:rsidRPr="00F962C8">
        <w:rPr>
          <w:rFonts w:ascii="Palatino Linotype" w:hAnsi="Palatino Linotype" w:cs="Arial"/>
          <w:lang w:val="es-ES"/>
        </w:rPr>
        <w:t xml:space="preserve"> </w:t>
      </w:r>
      <w:r w:rsidRPr="00F962C8">
        <w:rPr>
          <w:rFonts w:ascii="Palatino Linotype" w:hAnsi="Palatino Linotype" w:cs="Arial"/>
          <w:b/>
          <w:lang w:val="es-ES"/>
        </w:rPr>
        <w:t>SUJETO OBLIGADO</w:t>
      </w:r>
      <w:r w:rsidRPr="00F962C8">
        <w:rPr>
          <w:rFonts w:ascii="Palatino Linotype" w:hAnsi="Palatino Linotype" w:cs="Arial"/>
          <w:lang w:val="es-ES"/>
        </w:rPr>
        <w:t xml:space="preserve"> </w:t>
      </w:r>
      <w:r w:rsidRPr="00F962C8">
        <w:rPr>
          <w:rFonts w:ascii="Palatino Linotype" w:hAnsi="Palatino Linotype" w:cs="Arial"/>
          <w:b/>
          <w:lang w:val="es-ES"/>
        </w:rPr>
        <w:t>en atención a la normatividad en comento</w:t>
      </w:r>
      <w:r w:rsidR="00335ED8" w:rsidRPr="00F962C8">
        <w:rPr>
          <w:rFonts w:ascii="Palatino Linotype" w:hAnsi="Palatino Linotype" w:cs="Arial"/>
          <w:lang w:val="es-ES"/>
        </w:rPr>
        <w:t>.</w:t>
      </w:r>
    </w:p>
    <w:p w14:paraId="450165B6" w14:textId="77777777" w:rsidR="00456534" w:rsidRPr="00F962C8" w:rsidRDefault="00456534" w:rsidP="00456534">
      <w:pPr>
        <w:spacing w:before="100" w:beforeAutospacing="1" w:after="100" w:afterAutospacing="1" w:line="360" w:lineRule="auto"/>
        <w:jc w:val="both"/>
        <w:rPr>
          <w:rFonts w:ascii="Palatino Linotype" w:hAnsi="Palatino Linotype" w:cs="Arial"/>
          <w:sz w:val="28"/>
          <w:lang w:val="es-ES"/>
        </w:rPr>
      </w:pPr>
      <w:r w:rsidRPr="00F962C8">
        <w:rPr>
          <w:rFonts w:ascii="Palatino Linotype" w:hAnsi="Palatino Linotype" w:cs="Arial"/>
          <w:lang w:val="es-ES"/>
        </w:rPr>
        <w:lastRenderedPageBreak/>
        <w:t xml:space="preserve">En este sentido, </w:t>
      </w:r>
      <w:r w:rsidRPr="00F962C8">
        <w:rPr>
          <w:rFonts w:ascii="Palatino Linotype" w:hAnsi="Palatino Linotype" w:cs="Arial"/>
          <w:b/>
          <w:lang w:val="es-ES"/>
        </w:rPr>
        <w:t>EL SUJETO OBLIGADO</w:t>
      </w:r>
      <w:r w:rsidRPr="00F962C8">
        <w:rPr>
          <w:rFonts w:ascii="Palatino Linotype" w:hAnsi="Palatino Linotype" w:cs="Arial"/>
          <w:lang w:val="es-ES"/>
        </w:rPr>
        <w:t xml:space="preserve"> se encuentra constreñido a entregar la información solicitada por </w:t>
      </w:r>
      <w:r w:rsidRPr="00F962C8">
        <w:rPr>
          <w:rFonts w:ascii="Palatino Linotype" w:hAnsi="Palatino Linotype" w:cs="Arial"/>
          <w:b/>
          <w:color w:val="000000"/>
          <w:lang w:eastAsia="es-MX"/>
        </w:rPr>
        <w:t>EL RECURRENTE</w:t>
      </w:r>
      <w:r w:rsidRPr="00F962C8">
        <w:rPr>
          <w:rFonts w:ascii="Palatino Linotype" w:hAnsi="Palatino Linotype" w:cs="Arial"/>
          <w:lang w:val="es-ES"/>
        </w:rPr>
        <w:t xml:space="preserve">, de acuerdo a lo dispuesto por los artículos 3, fracción XI, 12 y 92, fracción VIII </w:t>
      </w:r>
      <w:r w:rsidRPr="00F962C8">
        <w:rPr>
          <w:rFonts w:ascii="Palatino Linotype" w:hAnsi="Palatino Linotype" w:cs="Arial"/>
          <w:bCs/>
          <w:lang w:val="es-ES"/>
        </w:rPr>
        <w:t>de la Ley de Transparencia y Acceso a la Información Pública del Estado de México y Municipios</w:t>
      </w:r>
      <w:r w:rsidRPr="00F962C8">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14:paraId="61A7C1AB" w14:textId="77777777" w:rsidR="00456534" w:rsidRPr="00F962C8" w:rsidRDefault="00456534" w:rsidP="00456534">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F962C8">
        <w:rPr>
          <w:rFonts w:ascii="Palatino Linotype" w:hAnsi="Palatino Linotype" w:cs="Arial"/>
          <w:lang w:val="es-ES"/>
        </w:rPr>
        <w:t xml:space="preserve">Siendo aplicable, el criterio </w:t>
      </w:r>
      <w:r w:rsidRPr="00F962C8">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F962C8">
        <w:rPr>
          <w:rFonts w:ascii="Palatino Linotype" w:hAnsi="Palatino Linotype" w:cs="Arial"/>
          <w:lang w:val="es-ES"/>
        </w:rPr>
        <w:t>cuyo rubro y texto dispone:</w:t>
      </w:r>
    </w:p>
    <w:p w14:paraId="7BBDB30E" w14:textId="77777777" w:rsidR="00456534" w:rsidRPr="00F962C8" w:rsidRDefault="00456534" w:rsidP="00456534">
      <w:pPr>
        <w:ind w:left="709" w:right="899"/>
        <w:jc w:val="center"/>
        <w:rPr>
          <w:rFonts w:ascii="Palatino Linotype" w:hAnsi="Palatino Linotype" w:cs="Arial"/>
          <w:b/>
          <w:i/>
          <w:sz w:val="22"/>
          <w:lang w:val="es-ES"/>
        </w:rPr>
      </w:pPr>
      <w:r w:rsidRPr="00F962C8">
        <w:rPr>
          <w:rFonts w:ascii="Palatino Linotype" w:hAnsi="Palatino Linotype" w:cs="Arial"/>
          <w:b/>
          <w:i/>
          <w:sz w:val="22"/>
          <w:lang w:val="es-ES"/>
        </w:rPr>
        <w:t>“CRITERIO</w:t>
      </w:r>
      <w:r w:rsidRPr="00F962C8">
        <w:rPr>
          <w:rFonts w:ascii="Palatino Linotype" w:hAnsi="Palatino Linotype" w:cs="Arial"/>
          <w:b/>
          <w:i/>
          <w:lang w:val="es-ES"/>
        </w:rPr>
        <w:t xml:space="preserve"> </w:t>
      </w:r>
      <w:r w:rsidRPr="00F962C8">
        <w:rPr>
          <w:rFonts w:ascii="Palatino Linotype" w:hAnsi="Palatino Linotype" w:cs="Arial"/>
          <w:b/>
          <w:i/>
          <w:sz w:val="22"/>
          <w:lang w:val="es-ES"/>
        </w:rPr>
        <w:t>0002-11</w:t>
      </w:r>
    </w:p>
    <w:p w14:paraId="378B1C8B" w14:textId="77777777" w:rsidR="00456534" w:rsidRPr="00F962C8" w:rsidRDefault="00456534" w:rsidP="00456534">
      <w:pPr>
        <w:ind w:left="709" w:right="899"/>
        <w:jc w:val="both"/>
        <w:rPr>
          <w:rFonts w:ascii="Palatino Linotype" w:hAnsi="Palatino Linotype" w:cs="Arial"/>
          <w:i/>
          <w:sz w:val="22"/>
          <w:lang w:val="es-ES"/>
        </w:rPr>
      </w:pPr>
      <w:r w:rsidRPr="00F962C8">
        <w:rPr>
          <w:rFonts w:ascii="Palatino Linotype" w:hAnsi="Palatino Linotype" w:cs="Arial"/>
          <w:b/>
          <w:i/>
          <w:sz w:val="22"/>
          <w:lang w:val="es-ES"/>
        </w:rPr>
        <w:t>INFORMACIÓN</w:t>
      </w:r>
      <w:r w:rsidRPr="00F962C8">
        <w:rPr>
          <w:rFonts w:ascii="Palatino Linotype" w:hAnsi="Palatino Linotype" w:cs="Arial"/>
          <w:b/>
          <w:i/>
          <w:lang w:val="es-ES"/>
        </w:rPr>
        <w:t xml:space="preserve"> </w:t>
      </w:r>
      <w:r w:rsidRPr="00F962C8">
        <w:rPr>
          <w:rFonts w:ascii="Palatino Linotype" w:hAnsi="Palatino Linotype" w:cs="Arial"/>
          <w:b/>
          <w:i/>
          <w:sz w:val="22"/>
          <w:lang w:val="es-ES"/>
        </w:rPr>
        <w:t>PÚBLICA,</w:t>
      </w:r>
      <w:r w:rsidRPr="00F962C8">
        <w:rPr>
          <w:rFonts w:ascii="Palatino Linotype" w:hAnsi="Palatino Linotype" w:cs="Arial"/>
          <w:b/>
          <w:i/>
          <w:lang w:val="es-ES"/>
        </w:rPr>
        <w:t xml:space="preserve"> </w:t>
      </w:r>
      <w:r w:rsidRPr="00F962C8">
        <w:rPr>
          <w:rFonts w:ascii="Palatino Linotype" w:hAnsi="Palatino Linotype" w:cs="Arial"/>
          <w:b/>
          <w:i/>
          <w:sz w:val="22"/>
          <w:lang w:val="es-ES"/>
        </w:rPr>
        <w:t>CONCEPTO</w:t>
      </w:r>
      <w:r w:rsidRPr="00F962C8">
        <w:rPr>
          <w:rFonts w:ascii="Palatino Linotype" w:hAnsi="Palatino Linotype" w:cs="Arial"/>
          <w:b/>
          <w:i/>
          <w:lang w:val="es-ES"/>
        </w:rPr>
        <w:t xml:space="preserve"> </w:t>
      </w:r>
      <w:r w:rsidRPr="00F962C8">
        <w:rPr>
          <w:rFonts w:ascii="Palatino Linotype" w:hAnsi="Palatino Linotype" w:cs="Arial"/>
          <w:b/>
          <w:i/>
          <w:sz w:val="22"/>
          <w:lang w:val="es-ES"/>
        </w:rPr>
        <w:t>DE,</w:t>
      </w:r>
      <w:r w:rsidRPr="00F962C8">
        <w:rPr>
          <w:rFonts w:ascii="Palatino Linotype" w:hAnsi="Palatino Linotype" w:cs="Arial"/>
          <w:b/>
          <w:i/>
          <w:lang w:val="es-ES"/>
        </w:rPr>
        <w:t xml:space="preserve"> </w:t>
      </w:r>
      <w:r w:rsidRPr="00F962C8">
        <w:rPr>
          <w:rFonts w:ascii="Palatino Linotype" w:hAnsi="Palatino Linotype" w:cs="Arial"/>
          <w:b/>
          <w:i/>
          <w:sz w:val="22"/>
          <w:lang w:val="es-ES"/>
        </w:rPr>
        <w:t>EN</w:t>
      </w:r>
      <w:r w:rsidRPr="00F962C8">
        <w:rPr>
          <w:rFonts w:ascii="Palatino Linotype" w:hAnsi="Palatino Linotype" w:cs="Arial"/>
          <w:b/>
          <w:i/>
          <w:lang w:val="es-ES"/>
        </w:rPr>
        <w:t xml:space="preserve"> </w:t>
      </w:r>
      <w:r w:rsidRPr="00F962C8">
        <w:rPr>
          <w:rFonts w:ascii="Palatino Linotype" w:hAnsi="Palatino Linotype" w:cs="Arial"/>
          <w:b/>
          <w:i/>
          <w:sz w:val="22"/>
          <w:lang w:val="es-ES"/>
        </w:rPr>
        <w:t>MATERIA</w:t>
      </w:r>
      <w:r w:rsidRPr="00F962C8">
        <w:rPr>
          <w:rFonts w:ascii="Palatino Linotype" w:hAnsi="Palatino Linotype" w:cs="Arial"/>
          <w:b/>
          <w:i/>
          <w:lang w:val="es-ES"/>
        </w:rPr>
        <w:t xml:space="preserve"> </w:t>
      </w:r>
      <w:r w:rsidRPr="00F962C8">
        <w:rPr>
          <w:rFonts w:ascii="Palatino Linotype" w:hAnsi="Palatino Linotype" w:cs="Arial"/>
          <w:b/>
          <w:i/>
          <w:sz w:val="22"/>
          <w:lang w:val="es-ES"/>
        </w:rPr>
        <w:t>DE</w:t>
      </w:r>
      <w:r w:rsidRPr="00F962C8">
        <w:rPr>
          <w:rFonts w:ascii="Palatino Linotype" w:hAnsi="Palatino Linotype" w:cs="Arial"/>
          <w:b/>
          <w:i/>
          <w:lang w:val="es-ES"/>
        </w:rPr>
        <w:t xml:space="preserve"> </w:t>
      </w:r>
      <w:r w:rsidRPr="00F962C8">
        <w:rPr>
          <w:rFonts w:ascii="Palatino Linotype" w:hAnsi="Palatino Linotype" w:cs="Arial"/>
          <w:b/>
          <w:i/>
          <w:sz w:val="22"/>
          <w:lang w:val="es-ES"/>
        </w:rPr>
        <w:t>TRANSPARENCIA.</w:t>
      </w:r>
      <w:r w:rsidRPr="00F962C8">
        <w:rPr>
          <w:rFonts w:ascii="Palatino Linotype" w:hAnsi="Palatino Linotype" w:cs="Arial"/>
          <w:b/>
          <w:i/>
          <w:lang w:val="es-ES"/>
        </w:rPr>
        <w:t xml:space="preserve"> </w:t>
      </w:r>
      <w:r w:rsidRPr="00F962C8">
        <w:rPr>
          <w:rFonts w:ascii="Palatino Linotype" w:hAnsi="Palatino Linotype" w:cs="Arial"/>
          <w:b/>
          <w:i/>
          <w:sz w:val="22"/>
          <w:lang w:val="es-ES"/>
        </w:rPr>
        <w:t>INTERPRETACIÓN</w:t>
      </w:r>
      <w:r w:rsidRPr="00F962C8">
        <w:rPr>
          <w:rFonts w:ascii="Palatino Linotype" w:hAnsi="Palatino Linotype" w:cs="Arial"/>
          <w:b/>
          <w:i/>
          <w:lang w:val="es-ES"/>
        </w:rPr>
        <w:t xml:space="preserve"> </w:t>
      </w:r>
      <w:r w:rsidRPr="00F962C8">
        <w:rPr>
          <w:rFonts w:ascii="Palatino Linotype" w:hAnsi="Palatino Linotype" w:cs="Arial"/>
          <w:b/>
          <w:i/>
          <w:sz w:val="22"/>
          <w:lang w:val="es-ES"/>
        </w:rPr>
        <w:t>TEMÁTICA</w:t>
      </w:r>
      <w:r w:rsidRPr="00F962C8">
        <w:rPr>
          <w:rFonts w:ascii="Palatino Linotype" w:hAnsi="Palatino Linotype" w:cs="Arial"/>
          <w:b/>
          <w:i/>
          <w:lang w:val="es-ES"/>
        </w:rPr>
        <w:t xml:space="preserve"> </w:t>
      </w:r>
      <w:r w:rsidRPr="00F962C8">
        <w:rPr>
          <w:rFonts w:ascii="Palatino Linotype" w:hAnsi="Palatino Linotype" w:cs="Arial"/>
          <w:b/>
          <w:i/>
          <w:sz w:val="22"/>
          <w:lang w:val="es-ES"/>
        </w:rPr>
        <w:t>DE</w:t>
      </w:r>
      <w:r w:rsidRPr="00F962C8">
        <w:rPr>
          <w:rFonts w:ascii="Palatino Linotype" w:hAnsi="Palatino Linotype" w:cs="Arial"/>
          <w:b/>
          <w:i/>
          <w:lang w:val="es-ES"/>
        </w:rPr>
        <w:t xml:space="preserve"> </w:t>
      </w:r>
      <w:r w:rsidRPr="00F962C8">
        <w:rPr>
          <w:rFonts w:ascii="Palatino Linotype" w:hAnsi="Palatino Linotype" w:cs="Arial"/>
          <w:b/>
          <w:i/>
          <w:sz w:val="22"/>
          <w:lang w:val="es-ES"/>
        </w:rPr>
        <w:t>LOS</w:t>
      </w:r>
      <w:r w:rsidRPr="00F962C8">
        <w:rPr>
          <w:rFonts w:ascii="Palatino Linotype" w:hAnsi="Palatino Linotype" w:cs="Arial"/>
          <w:b/>
          <w:i/>
          <w:lang w:val="es-ES"/>
        </w:rPr>
        <w:t xml:space="preserve"> </w:t>
      </w:r>
      <w:r w:rsidRPr="00F962C8">
        <w:rPr>
          <w:rFonts w:ascii="Palatino Linotype" w:hAnsi="Palatino Linotype" w:cs="Arial"/>
          <w:b/>
          <w:i/>
          <w:sz w:val="22"/>
          <w:lang w:val="es-ES"/>
        </w:rPr>
        <w:t>ARTÍCULOS</w:t>
      </w:r>
      <w:r w:rsidRPr="00F962C8">
        <w:rPr>
          <w:rFonts w:ascii="Palatino Linotype" w:hAnsi="Palatino Linotype" w:cs="Arial"/>
          <w:b/>
          <w:i/>
          <w:lang w:val="es-ES"/>
        </w:rPr>
        <w:t xml:space="preserve"> </w:t>
      </w:r>
      <w:r w:rsidRPr="00F962C8">
        <w:rPr>
          <w:rFonts w:ascii="Palatino Linotype" w:hAnsi="Palatino Linotype" w:cs="Arial"/>
          <w:b/>
          <w:i/>
          <w:sz w:val="22"/>
          <w:lang w:val="es-ES"/>
        </w:rPr>
        <w:t>2</w:t>
      </w:r>
      <w:r w:rsidRPr="00F962C8">
        <w:rPr>
          <w:rFonts w:ascii="Palatino Linotype" w:hAnsi="Palatino Linotype" w:cs="Arial"/>
          <w:b/>
          <w:i/>
          <w:lang w:val="es-ES"/>
        </w:rPr>
        <w:t xml:space="preserve"> </w:t>
      </w:r>
      <w:r w:rsidRPr="00F962C8">
        <w:rPr>
          <w:rFonts w:ascii="Palatino Linotype" w:hAnsi="Palatino Linotype" w:cs="Arial"/>
          <w:b/>
          <w:i/>
          <w:sz w:val="22"/>
          <w:lang w:val="es-ES"/>
        </w:rPr>
        <w:t>2,</w:t>
      </w:r>
      <w:r w:rsidRPr="00F962C8">
        <w:rPr>
          <w:rFonts w:ascii="Palatino Linotype" w:hAnsi="Palatino Linotype" w:cs="Arial"/>
          <w:b/>
          <w:i/>
          <w:lang w:val="es-ES"/>
        </w:rPr>
        <w:t xml:space="preserve"> </w:t>
      </w:r>
      <w:r w:rsidRPr="00F962C8">
        <w:rPr>
          <w:rFonts w:ascii="Palatino Linotype" w:hAnsi="Palatino Linotype" w:cs="Arial"/>
          <w:b/>
          <w:i/>
          <w:sz w:val="22"/>
          <w:lang w:val="es-ES"/>
        </w:rPr>
        <w:t>FRACCIÓN</w:t>
      </w:r>
      <w:r w:rsidRPr="00F962C8">
        <w:rPr>
          <w:rFonts w:ascii="Palatino Linotype" w:hAnsi="Palatino Linotype" w:cs="Arial"/>
          <w:b/>
          <w:i/>
          <w:lang w:val="es-ES"/>
        </w:rPr>
        <w:t xml:space="preserve"> </w:t>
      </w:r>
      <w:r w:rsidRPr="00F962C8">
        <w:rPr>
          <w:rFonts w:ascii="Palatino Linotype" w:hAnsi="Palatino Linotype" w:cs="Arial"/>
          <w:b/>
          <w:bCs/>
          <w:i/>
          <w:sz w:val="22"/>
          <w:lang w:val="es-ES"/>
        </w:rPr>
        <w:t>V,</w:t>
      </w:r>
      <w:r w:rsidRPr="00F962C8">
        <w:rPr>
          <w:rFonts w:ascii="Palatino Linotype" w:hAnsi="Palatino Linotype" w:cs="Arial"/>
          <w:b/>
          <w:bCs/>
          <w:i/>
          <w:lang w:val="es-ES"/>
        </w:rPr>
        <w:t xml:space="preserve"> </w:t>
      </w:r>
      <w:r w:rsidRPr="00F962C8">
        <w:rPr>
          <w:rFonts w:ascii="Palatino Linotype" w:hAnsi="Palatino Linotype" w:cs="Arial"/>
          <w:b/>
          <w:bCs/>
          <w:i/>
          <w:sz w:val="22"/>
          <w:lang w:val="es-ES"/>
        </w:rPr>
        <w:t>XV,</w:t>
      </w:r>
      <w:r w:rsidRPr="00F962C8">
        <w:rPr>
          <w:rFonts w:ascii="Palatino Linotype" w:hAnsi="Palatino Linotype" w:cs="Arial"/>
          <w:b/>
          <w:bCs/>
          <w:i/>
          <w:lang w:val="es-ES"/>
        </w:rPr>
        <w:t xml:space="preserve"> </w:t>
      </w:r>
      <w:r w:rsidRPr="00F962C8">
        <w:rPr>
          <w:rFonts w:ascii="Palatino Linotype" w:hAnsi="Palatino Linotype" w:cs="Arial"/>
          <w:b/>
          <w:bCs/>
          <w:i/>
          <w:sz w:val="22"/>
          <w:lang w:val="es-ES"/>
        </w:rPr>
        <w:t>Y</w:t>
      </w:r>
      <w:r w:rsidRPr="00F962C8">
        <w:rPr>
          <w:rFonts w:ascii="Palatino Linotype" w:hAnsi="Palatino Linotype" w:cs="Arial"/>
          <w:b/>
          <w:bCs/>
          <w:i/>
          <w:lang w:val="es-ES"/>
        </w:rPr>
        <w:t xml:space="preserve"> </w:t>
      </w:r>
      <w:r w:rsidRPr="00F962C8">
        <w:rPr>
          <w:rFonts w:ascii="Palatino Linotype" w:hAnsi="Palatino Linotype" w:cs="Arial"/>
          <w:b/>
          <w:bCs/>
          <w:i/>
          <w:sz w:val="22"/>
          <w:lang w:val="es-ES"/>
        </w:rPr>
        <w:t>XVI,</w:t>
      </w:r>
      <w:r w:rsidRPr="00F962C8">
        <w:rPr>
          <w:rFonts w:ascii="Palatino Linotype" w:hAnsi="Palatino Linotype" w:cs="Arial"/>
          <w:b/>
          <w:bCs/>
          <w:i/>
          <w:lang w:val="es-ES"/>
        </w:rPr>
        <w:t xml:space="preserve"> </w:t>
      </w:r>
      <w:r w:rsidRPr="00F962C8">
        <w:rPr>
          <w:rFonts w:ascii="Palatino Linotype" w:hAnsi="Palatino Linotype" w:cs="Arial"/>
          <w:b/>
          <w:i/>
          <w:sz w:val="22"/>
          <w:lang w:val="es-ES"/>
        </w:rPr>
        <w:t>32,</w:t>
      </w:r>
      <w:r w:rsidRPr="00F962C8">
        <w:rPr>
          <w:rFonts w:ascii="Palatino Linotype" w:hAnsi="Palatino Linotype" w:cs="Arial"/>
          <w:b/>
          <w:i/>
          <w:lang w:val="es-ES"/>
        </w:rPr>
        <w:t xml:space="preserve"> </w:t>
      </w:r>
      <w:r w:rsidRPr="00F962C8">
        <w:rPr>
          <w:rFonts w:ascii="Palatino Linotype" w:hAnsi="Palatino Linotype" w:cs="Arial"/>
          <w:b/>
          <w:i/>
          <w:sz w:val="22"/>
          <w:lang w:val="es-ES"/>
        </w:rPr>
        <w:t>4,11</w:t>
      </w:r>
      <w:r w:rsidRPr="00F962C8">
        <w:rPr>
          <w:rFonts w:ascii="Palatino Linotype" w:hAnsi="Palatino Linotype" w:cs="Arial"/>
          <w:b/>
          <w:i/>
          <w:lang w:val="es-ES"/>
        </w:rPr>
        <w:t xml:space="preserve"> </w:t>
      </w:r>
      <w:r w:rsidRPr="00F962C8">
        <w:rPr>
          <w:rFonts w:ascii="Palatino Linotype" w:hAnsi="Palatino Linotype" w:cs="Arial"/>
          <w:b/>
          <w:i/>
          <w:sz w:val="22"/>
          <w:lang w:val="es-ES"/>
        </w:rPr>
        <w:t>Y</w:t>
      </w:r>
      <w:r w:rsidRPr="00F962C8">
        <w:rPr>
          <w:rFonts w:ascii="Palatino Linotype" w:hAnsi="Palatino Linotype" w:cs="Arial"/>
          <w:b/>
          <w:i/>
          <w:lang w:val="es-ES"/>
        </w:rPr>
        <w:t xml:space="preserve"> </w:t>
      </w:r>
      <w:r w:rsidRPr="00F962C8">
        <w:rPr>
          <w:rFonts w:ascii="Palatino Linotype" w:hAnsi="Palatino Linotype" w:cs="Arial"/>
          <w:b/>
          <w:i/>
          <w:sz w:val="22"/>
          <w:lang w:val="es-ES"/>
        </w:rPr>
        <w:t>41.</w:t>
      </w:r>
      <w:r w:rsidRPr="00F962C8">
        <w:rPr>
          <w:rFonts w:ascii="Palatino Linotype" w:hAnsi="Palatino Linotype" w:cs="Arial"/>
          <w:i/>
          <w:lang w:val="es-ES"/>
        </w:rPr>
        <w:t xml:space="preserve"> </w:t>
      </w:r>
      <w:r w:rsidRPr="00F962C8">
        <w:rPr>
          <w:rFonts w:ascii="Palatino Linotype" w:hAnsi="Palatino Linotype" w:cs="Arial"/>
          <w:i/>
          <w:sz w:val="22"/>
          <w:lang w:val="es-ES"/>
        </w:rPr>
        <w:t>De</w:t>
      </w:r>
      <w:r w:rsidRPr="00F962C8">
        <w:rPr>
          <w:rFonts w:ascii="Palatino Linotype" w:hAnsi="Palatino Linotype" w:cs="Arial"/>
          <w:i/>
          <w:lang w:val="es-ES"/>
        </w:rPr>
        <w:t xml:space="preserve"> </w:t>
      </w:r>
      <w:r w:rsidRPr="00F962C8">
        <w:rPr>
          <w:rFonts w:ascii="Palatino Linotype" w:hAnsi="Palatino Linotype" w:cs="Arial"/>
          <w:i/>
          <w:sz w:val="22"/>
          <w:lang w:val="es-ES"/>
        </w:rPr>
        <w:t>conformidad</w:t>
      </w:r>
      <w:r w:rsidRPr="00F962C8">
        <w:rPr>
          <w:rFonts w:ascii="Palatino Linotype" w:hAnsi="Palatino Linotype" w:cs="Arial"/>
          <w:i/>
          <w:lang w:val="es-ES"/>
        </w:rPr>
        <w:t xml:space="preserve"> </w:t>
      </w:r>
      <w:r w:rsidRPr="00F962C8">
        <w:rPr>
          <w:rFonts w:ascii="Palatino Linotype" w:hAnsi="Palatino Linotype" w:cs="Arial"/>
          <w:i/>
          <w:sz w:val="22"/>
          <w:lang w:val="es-ES"/>
        </w:rPr>
        <w:t>con</w:t>
      </w:r>
      <w:r w:rsidRPr="00F962C8">
        <w:rPr>
          <w:rFonts w:ascii="Palatino Linotype" w:hAnsi="Palatino Linotype" w:cs="Arial"/>
          <w:i/>
          <w:lang w:val="es-ES"/>
        </w:rPr>
        <w:t xml:space="preserve"> </w:t>
      </w:r>
      <w:r w:rsidRPr="00F962C8">
        <w:rPr>
          <w:rFonts w:ascii="Palatino Linotype" w:hAnsi="Palatino Linotype" w:cs="Arial"/>
          <w:i/>
          <w:sz w:val="22"/>
          <w:lang w:val="es-ES"/>
        </w:rPr>
        <w:t>los</w:t>
      </w:r>
      <w:r w:rsidRPr="00F962C8">
        <w:rPr>
          <w:rFonts w:ascii="Palatino Linotype" w:hAnsi="Palatino Linotype" w:cs="Arial"/>
          <w:i/>
          <w:lang w:val="es-ES"/>
        </w:rPr>
        <w:t xml:space="preserve"> </w:t>
      </w:r>
      <w:r w:rsidRPr="00F962C8">
        <w:rPr>
          <w:rFonts w:ascii="Palatino Linotype" w:hAnsi="Palatino Linotype" w:cs="Arial"/>
          <w:i/>
          <w:sz w:val="22"/>
          <w:lang w:val="es-ES"/>
        </w:rPr>
        <w:t>artículos</w:t>
      </w:r>
      <w:r w:rsidRPr="00F962C8">
        <w:rPr>
          <w:rFonts w:ascii="Palatino Linotype" w:hAnsi="Palatino Linotype" w:cs="Arial"/>
          <w:i/>
          <w:lang w:val="es-ES"/>
        </w:rPr>
        <w:t xml:space="preserve"> </w:t>
      </w:r>
      <w:r w:rsidRPr="00F962C8">
        <w:rPr>
          <w:rFonts w:ascii="Palatino Linotype" w:hAnsi="Palatino Linotype" w:cs="Arial"/>
          <w:i/>
          <w:sz w:val="22"/>
          <w:lang w:val="es-ES"/>
        </w:rPr>
        <w:t>antes</w:t>
      </w:r>
      <w:r w:rsidRPr="00F962C8">
        <w:rPr>
          <w:rFonts w:ascii="Palatino Linotype" w:hAnsi="Palatino Linotype" w:cs="Arial"/>
          <w:i/>
          <w:lang w:val="es-ES"/>
        </w:rPr>
        <w:t xml:space="preserve"> </w:t>
      </w:r>
      <w:r w:rsidRPr="00F962C8">
        <w:rPr>
          <w:rFonts w:ascii="Palatino Linotype" w:hAnsi="Palatino Linotype" w:cs="Arial"/>
          <w:i/>
          <w:sz w:val="22"/>
          <w:lang w:val="es-ES"/>
        </w:rPr>
        <w:t>referidos,</w:t>
      </w:r>
      <w:r w:rsidRPr="00F962C8">
        <w:rPr>
          <w:rFonts w:ascii="Palatino Linotype" w:hAnsi="Palatino Linotype" w:cs="Arial"/>
          <w:i/>
          <w:lang w:val="es-ES"/>
        </w:rPr>
        <w:t xml:space="preserve"> </w:t>
      </w:r>
      <w:r w:rsidRPr="00F962C8">
        <w:rPr>
          <w:rFonts w:ascii="Palatino Linotype" w:hAnsi="Palatino Linotype" w:cs="Arial"/>
          <w:i/>
          <w:sz w:val="22"/>
          <w:lang w:val="es-ES"/>
        </w:rPr>
        <w:t>el</w:t>
      </w:r>
      <w:r w:rsidRPr="00F962C8">
        <w:rPr>
          <w:rFonts w:ascii="Palatino Linotype" w:hAnsi="Palatino Linotype" w:cs="Arial"/>
          <w:i/>
          <w:lang w:val="es-ES"/>
        </w:rPr>
        <w:t xml:space="preserve"> </w:t>
      </w:r>
      <w:r w:rsidRPr="00F962C8">
        <w:rPr>
          <w:rFonts w:ascii="Palatino Linotype" w:hAnsi="Palatino Linotype" w:cs="Arial"/>
          <w:i/>
          <w:sz w:val="22"/>
          <w:lang w:val="es-ES"/>
        </w:rPr>
        <w:t>derecho</w:t>
      </w:r>
      <w:r w:rsidRPr="00F962C8">
        <w:rPr>
          <w:rFonts w:ascii="Palatino Linotype" w:hAnsi="Palatino Linotype" w:cs="Arial"/>
          <w:i/>
          <w:lang w:val="es-ES"/>
        </w:rPr>
        <w:t xml:space="preserve"> </w:t>
      </w:r>
      <w:r w:rsidRPr="00F962C8">
        <w:rPr>
          <w:rFonts w:ascii="Palatino Linotype" w:hAnsi="Palatino Linotype" w:cs="Arial"/>
          <w:i/>
          <w:sz w:val="22"/>
          <w:lang w:val="es-ES"/>
        </w:rPr>
        <w:t>de</w:t>
      </w:r>
      <w:r w:rsidRPr="00F962C8">
        <w:rPr>
          <w:rFonts w:ascii="Palatino Linotype" w:hAnsi="Palatino Linotype" w:cs="Arial"/>
          <w:i/>
          <w:lang w:val="es-ES"/>
        </w:rPr>
        <w:t xml:space="preserve"> </w:t>
      </w:r>
      <w:r w:rsidRPr="00F962C8">
        <w:rPr>
          <w:rFonts w:ascii="Palatino Linotype" w:hAnsi="Palatino Linotype" w:cs="Arial"/>
          <w:i/>
          <w:sz w:val="22"/>
          <w:lang w:val="es-ES"/>
        </w:rPr>
        <w:t>acceso</w:t>
      </w:r>
      <w:r w:rsidRPr="00F962C8">
        <w:rPr>
          <w:rFonts w:ascii="Palatino Linotype" w:hAnsi="Palatino Linotype" w:cs="Arial"/>
          <w:i/>
          <w:lang w:val="es-ES"/>
        </w:rPr>
        <w:t xml:space="preserve"> </w:t>
      </w:r>
      <w:r w:rsidRPr="00F962C8">
        <w:rPr>
          <w:rFonts w:ascii="Palatino Linotype" w:hAnsi="Palatino Linotype" w:cs="Arial"/>
          <w:i/>
          <w:sz w:val="22"/>
          <w:lang w:val="es-ES"/>
        </w:rPr>
        <w:t>a</w:t>
      </w:r>
      <w:r w:rsidRPr="00F962C8">
        <w:rPr>
          <w:rFonts w:ascii="Palatino Linotype" w:hAnsi="Palatino Linotype" w:cs="Arial"/>
          <w:i/>
          <w:lang w:val="es-ES"/>
        </w:rPr>
        <w:t xml:space="preserve"> </w:t>
      </w:r>
      <w:r w:rsidRPr="00F962C8">
        <w:rPr>
          <w:rFonts w:ascii="Palatino Linotype" w:hAnsi="Palatino Linotype" w:cs="Arial"/>
          <w:i/>
          <w:sz w:val="22"/>
          <w:lang w:val="es-ES"/>
        </w:rPr>
        <w:t>la</w:t>
      </w:r>
      <w:r w:rsidRPr="00F962C8">
        <w:rPr>
          <w:rFonts w:ascii="Palatino Linotype" w:hAnsi="Palatino Linotype" w:cs="Arial"/>
          <w:i/>
          <w:lang w:val="es-ES"/>
        </w:rPr>
        <w:t xml:space="preserve"> </w:t>
      </w:r>
      <w:r w:rsidRPr="00F962C8">
        <w:rPr>
          <w:rFonts w:ascii="Palatino Linotype" w:hAnsi="Palatino Linotype" w:cs="Arial"/>
          <w:i/>
          <w:sz w:val="22"/>
          <w:lang w:val="es-ES"/>
        </w:rPr>
        <w:t>información</w:t>
      </w:r>
      <w:r w:rsidRPr="00F962C8">
        <w:rPr>
          <w:rFonts w:ascii="Palatino Linotype" w:hAnsi="Palatino Linotype" w:cs="Arial"/>
          <w:i/>
          <w:lang w:val="es-ES"/>
        </w:rPr>
        <w:t xml:space="preserve"> </w:t>
      </w:r>
      <w:r w:rsidRPr="00F962C8">
        <w:rPr>
          <w:rFonts w:ascii="Palatino Linotype" w:hAnsi="Palatino Linotype" w:cs="Arial"/>
          <w:i/>
          <w:sz w:val="22"/>
          <w:lang w:val="es-ES"/>
        </w:rPr>
        <w:t>pública,</w:t>
      </w:r>
      <w:r w:rsidRPr="00F962C8">
        <w:rPr>
          <w:rFonts w:ascii="Palatino Linotype" w:hAnsi="Palatino Linotype" w:cs="Arial"/>
          <w:i/>
          <w:lang w:val="es-ES"/>
        </w:rPr>
        <w:t xml:space="preserve"> </w:t>
      </w:r>
      <w:r w:rsidRPr="00F962C8">
        <w:rPr>
          <w:rFonts w:ascii="Palatino Linotype" w:hAnsi="Palatino Linotype" w:cs="Arial"/>
          <w:i/>
          <w:sz w:val="22"/>
          <w:lang w:val="es-ES"/>
        </w:rPr>
        <w:t>se</w:t>
      </w:r>
      <w:r w:rsidRPr="00F962C8">
        <w:rPr>
          <w:rFonts w:ascii="Palatino Linotype" w:hAnsi="Palatino Linotype" w:cs="Arial"/>
          <w:i/>
          <w:lang w:val="es-ES"/>
        </w:rPr>
        <w:t xml:space="preserve"> </w:t>
      </w:r>
      <w:r w:rsidRPr="00F962C8">
        <w:rPr>
          <w:rFonts w:ascii="Palatino Linotype" w:hAnsi="Palatino Linotype" w:cs="Arial"/>
          <w:i/>
          <w:sz w:val="22"/>
          <w:lang w:val="es-ES"/>
        </w:rPr>
        <w:t>define</w:t>
      </w:r>
      <w:r w:rsidRPr="00F962C8">
        <w:rPr>
          <w:rFonts w:ascii="Palatino Linotype" w:hAnsi="Palatino Linotype" w:cs="Arial"/>
          <w:i/>
          <w:lang w:val="es-ES"/>
        </w:rPr>
        <w:t xml:space="preserve"> </w:t>
      </w:r>
      <w:r w:rsidRPr="00F962C8">
        <w:rPr>
          <w:rFonts w:ascii="Palatino Linotype" w:hAnsi="Palatino Linotype" w:cs="Arial"/>
          <w:i/>
          <w:sz w:val="22"/>
          <w:lang w:val="es-ES"/>
        </w:rPr>
        <w:t>en</w:t>
      </w:r>
      <w:r w:rsidRPr="00F962C8">
        <w:rPr>
          <w:rFonts w:ascii="Palatino Linotype" w:hAnsi="Palatino Linotype" w:cs="Arial"/>
          <w:i/>
          <w:lang w:val="es-ES"/>
        </w:rPr>
        <w:t xml:space="preserve"> </w:t>
      </w:r>
      <w:r w:rsidRPr="00F962C8">
        <w:rPr>
          <w:rFonts w:ascii="Palatino Linotype" w:hAnsi="Palatino Linotype" w:cs="Arial"/>
          <w:i/>
          <w:sz w:val="22"/>
          <w:lang w:val="es-ES"/>
        </w:rPr>
        <w:t>cuanto</w:t>
      </w:r>
      <w:r w:rsidRPr="00F962C8">
        <w:rPr>
          <w:rFonts w:ascii="Palatino Linotype" w:hAnsi="Palatino Linotype" w:cs="Arial"/>
          <w:i/>
          <w:lang w:val="es-ES"/>
        </w:rPr>
        <w:t xml:space="preserve"> </w:t>
      </w:r>
      <w:r w:rsidRPr="00F962C8">
        <w:rPr>
          <w:rFonts w:ascii="Palatino Linotype" w:hAnsi="Palatino Linotype" w:cs="Arial"/>
          <w:i/>
          <w:sz w:val="22"/>
          <w:lang w:val="es-ES"/>
        </w:rPr>
        <w:t>a</w:t>
      </w:r>
      <w:r w:rsidRPr="00F962C8">
        <w:rPr>
          <w:rFonts w:ascii="Palatino Linotype" w:hAnsi="Palatino Linotype" w:cs="Arial"/>
          <w:i/>
          <w:lang w:val="es-ES"/>
        </w:rPr>
        <w:t xml:space="preserve"> </w:t>
      </w:r>
      <w:r w:rsidRPr="00F962C8">
        <w:rPr>
          <w:rFonts w:ascii="Palatino Linotype" w:hAnsi="Palatino Linotype" w:cs="Arial"/>
          <w:i/>
          <w:sz w:val="22"/>
          <w:lang w:val="es-ES"/>
        </w:rPr>
        <w:t>su</w:t>
      </w:r>
      <w:r w:rsidRPr="00F962C8">
        <w:rPr>
          <w:rFonts w:ascii="Palatino Linotype" w:hAnsi="Palatino Linotype" w:cs="Arial"/>
          <w:i/>
          <w:lang w:val="es-ES"/>
        </w:rPr>
        <w:t xml:space="preserve"> </w:t>
      </w:r>
      <w:r w:rsidRPr="00F962C8">
        <w:rPr>
          <w:rFonts w:ascii="Palatino Linotype" w:hAnsi="Palatino Linotype" w:cs="Arial"/>
          <w:i/>
          <w:sz w:val="22"/>
          <w:lang w:val="es-ES"/>
        </w:rPr>
        <w:t>alcance</w:t>
      </w:r>
      <w:r w:rsidRPr="00F962C8">
        <w:rPr>
          <w:rFonts w:ascii="Palatino Linotype" w:hAnsi="Palatino Linotype" w:cs="Arial"/>
          <w:i/>
          <w:lang w:val="es-ES"/>
        </w:rPr>
        <w:t xml:space="preserve"> </w:t>
      </w:r>
      <w:r w:rsidRPr="00F962C8">
        <w:rPr>
          <w:rFonts w:ascii="Palatino Linotype" w:hAnsi="Palatino Linotype" w:cs="Arial"/>
          <w:i/>
          <w:sz w:val="22"/>
          <w:lang w:val="es-ES"/>
        </w:rPr>
        <w:t>y</w:t>
      </w:r>
      <w:r w:rsidRPr="00F962C8">
        <w:rPr>
          <w:rFonts w:ascii="Palatino Linotype" w:hAnsi="Palatino Linotype" w:cs="Arial"/>
          <w:i/>
          <w:lang w:val="es-ES"/>
        </w:rPr>
        <w:t xml:space="preserve"> </w:t>
      </w:r>
      <w:r w:rsidRPr="00F962C8">
        <w:rPr>
          <w:rFonts w:ascii="Palatino Linotype" w:hAnsi="Palatino Linotype" w:cs="Arial"/>
          <w:i/>
          <w:sz w:val="22"/>
          <w:lang w:val="es-ES"/>
        </w:rPr>
        <w:t>resultado</w:t>
      </w:r>
      <w:r w:rsidRPr="00F962C8">
        <w:rPr>
          <w:rFonts w:ascii="Palatino Linotype" w:hAnsi="Palatino Linotype" w:cs="Arial"/>
          <w:i/>
          <w:lang w:val="es-ES"/>
        </w:rPr>
        <w:t xml:space="preserve"> </w:t>
      </w:r>
      <w:r w:rsidRPr="00F962C8">
        <w:rPr>
          <w:rFonts w:ascii="Palatino Linotype" w:hAnsi="Palatino Linotype" w:cs="Arial"/>
          <w:i/>
          <w:sz w:val="22"/>
          <w:lang w:val="es-ES"/>
        </w:rPr>
        <w:t>material,</w:t>
      </w:r>
      <w:r w:rsidRPr="00F962C8">
        <w:rPr>
          <w:rFonts w:ascii="Palatino Linotype" w:hAnsi="Palatino Linotype" w:cs="Arial"/>
          <w:i/>
          <w:lang w:val="es-ES"/>
        </w:rPr>
        <w:t xml:space="preserve"> </w:t>
      </w:r>
      <w:r w:rsidRPr="00F962C8">
        <w:rPr>
          <w:rFonts w:ascii="Palatino Linotype" w:hAnsi="Palatino Linotype" w:cs="Arial"/>
          <w:i/>
          <w:sz w:val="22"/>
          <w:lang w:val="es-ES"/>
        </w:rPr>
        <w:t>el</w:t>
      </w:r>
      <w:r w:rsidRPr="00F962C8">
        <w:rPr>
          <w:rFonts w:ascii="Palatino Linotype" w:hAnsi="Palatino Linotype" w:cs="Arial"/>
          <w:i/>
          <w:lang w:val="es-ES"/>
        </w:rPr>
        <w:t xml:space="preserve"> </w:t>
      </w:r>
      <w:r w:rsidRPr="00F962C8">
        <w:rPr>
          <w:rFonts w:ascii="Palatino Linotype" w:hAnsi="Palatino Linotype" w:cs="Arial"/>
          <w:i/>
          <w:sz w:val="22"/>
          <w:lang w:val="es-ES"/>
        </w:rPr>
        <w:t>acceso</w:t>
      </w:r>
      <w:r w:rsidRPr="00F962C8">
        <w:rPr>
          <w:rFonts w:ascii="Palatino Linotype" w:hAnsi="Palatino Linotype" w:cs="Arial"/>
          <w:i/>
          <w:lang w:val="es-ES"/>
        </w:rPr>
        <w:t xml:space="preserve"> </w:t>
      </w:r>
      <w:r w:rsidRPr="00F962C8">
        <w:rPr>
          <w:rFonts w:ascii="Palatino Linotype" w:hAnsi="Palatino Linotype" w:cs="Arial"/>
          <w:i/>
          <w:sz w:val="22"/>
          <w:lang w:val="es-ES"/>
        </w:rPr>
        <w:t>a</w:t>
      </w:r>
      <w:r w:rsidRPr="00F962C8">
        <w:rPr>
          <w:rFonts w:ascii="Palatino Linotype" w:hAnsi="Palatino Linotype" w:cs="Arial"/>
          <w:i/>
          <w:lang w:val="es-ES"/>
        </w:rPr>
        <w:t xml:space="preserve"> </w:t>
      </w:r>
      <w:r w:rsidRPr="00F962C8">
        <w:rPr>
          <w:rFonts w:ascii="Palatino Linotype" w:hAnsi="Palatino Linotype" w:cs="Arial"/>
          <w:i/>
          <w:sz w:val="22"/>
          <w:lang w:val="es-ES"/>
        </w:rPr>
        <w:t>los</w:t>
      </w:r>
      <w:r w:rsidRPr="00F962C8">
        <w:rPr>
          <w:rFonts w:ascii="Palatino Linotype" w:hAnsi="Palatino Linotype" w:cs="Arial"/>
          <w:i/>
          <w:lang w:val="es-ES"/>
        </w:rPr>
        <w:t xml:space="preserve"> </w:t>
      </w:r>
      <w:r w:rsidRPr="00F962C8">
        <w:rPr>
          <w:rFonts w:ascii="Palatino Linotype" w:hAnsi="Palatino Linotype" w:cs="Arial"/>
          <w:i/>
          <w:sz w:val="22"/>
          <w:lang w:val="es-ES"/>
        </w:rPr>
        <w:t>archivos,</w:t>
      </w:r>
      <w:r w:rsidRPr="00F962C8">
        <w:rPr>
          <w:rFonts w:ascii="Palatino Linotype" w:hAnsi="Palatino Linotype" w:cs="Arial"/>
          <w:i/>
          <w:lang w:val="es-ES"/>
        </w:rPr>
        <w:t xml:space="preserve"> </w:t>
      </w:r>
      <w:r w:rsidRPr="00F962C8">
        <w:rPr>
          <w:rFonts w:ascii="Palatino Linotype" w:hAnsi="Palatino Linotype" w:cs="Arial"/>
          <w:i/>
          <w:sz w:val="22"/>
          <w:lang w:val="es-ES"/>
        </w:rPr>
        <w:t>registros</w:t>
      </w:r>
      <w:r w:rsidRPr="00F962C8">
        <w:rPr>
          <w:rFonts w:ascii="Palatino Linotype" w:hAnsi="Palatino Linotype" w:cs="Arial"/>
          <w:i/>
          <w:lang w:val="es-ES"/>
        </w:rPr>
        <w:t xml:space="preserve"> </w:t>
      </w:r>
      <w:r w:rsidRPr="00F962C8">
        <w:rPr>
          <w:rFonts w:ascii="Palatino Linotype" w:hAnsi="Palatino Linotype" w:cs="Arial"/>
          <w:i/>
          <w:sz w:val="22"/>
          <w:lang w:val="es-ES"/>
        </w:rPr>
        <w:t>y</w:t>
      </w:r>
      <w:r w:rsidRPr="00F962C8">
        <w:rPr>
          <w:rFonts w:ascii="Palatino Linotype" w:hAnsi="Palatino Linotype" w:cs="Arial"/>
          <w:i/>
          <w:lang w:val="es-ES"/>
        </w:rPr>
        <w:t xml:space="preserve"> </w:t>
      </w:r>
      <w:r w:rsidRPr="00F962C8">
        <w:rPr>
          <w:rFonts w:ascii="Palatino Linotype" w:hAnsi="Palatino Linotype" w:cs="Arial"/>
          <w:i/>
          <w:sz w:val="22"/>
          <w:lang w:val="es-ES"/>
        </w:rPr>
        <w:t>documentos</w:t>
      </w:r>
      <w:r w:rsidRPr="00F962C8">
        <w:rPr>
          <w:rFonts w:ascii="Palatino Linotype" w:hAnsi="Palatino Linotype" w:cs="Arial"/>
          <w:i/>
          <w:lang w:val="es-ES"/>
        </w:rPr>
        <w:t xml:space="preserve"> </w:t>
      </w:r>
      <w:r w:rsidRPr="00F962C8">
        <w:rPr>
          <w:rFonts w:ascii="Palatino Linotype" w:hAnsi="Palatino Linotype" w:cs="Arial"/>
          <w:i/>
          <w:sz w:val="22"/>
          <w:lang w:val="es-ES"/>
        </w:rPr>
        <w:t>públicos,</w:t>
      </w:r>
      <w:r w:rsidRPr="00F962C8">
        <w:rPr>
          <w:rFonts w:ascii="Palatino Linotype" w:hAnsi="Palatino Linotype" w:cs="Arial"/>
          <w:i/>
          <w:lang w:val="es-ES"/>
        </w:rPr>
        <w:t xml:space="preserve"> </w:t>
      </w:r>
      <w:r w:rsidRPr="00F962C8">
        <w:rPr>
          <w:rFonts w:ascii="Palatino Linotype" w:hAnsi="Palatino Linotype" w:cs="Arial"/>
          <w:i/>
          <w:sz w:val="22"/>
          <w:lang w:val="es-ES"/>
        </w:rPr>
        <w:t>administrados,</w:t>
      </w:r>
      <w:r w:rsidRPr="00F962C8">
        <w:rPr>
          <w:rFonts w:ascii="Palatino Linotype" w:hAnsi="Palatino Linotype" w:cs="Arial"/>
          <w:i/>
          <w:lang w:val="es-ES"/>
        </w:rPr>
        <w:t xml:space="preserve"> </w:t>
      </w:r>
      <w:r w:rsidRPr="00F962C8">
        <w:rPr>
          <w:rFonts w:ascii="Palatino Linotype" w:hAnsi="Palatino Linotype" w:cs="Arial"/>
          <w:i/>
          <w:sz w:val="22"/>
          <w:lang w:val="es-ES"/>
        </w:rPr>
        <w:t>generados</w:t>
      </w:r>
      <w:r w:rsidRPr="00F962C8">
        <w:rPr>
          <w:rFonts w:ascii="Palatino Linotype" w:hAnsi="Palatino Linotype" w:cs="Arial"/>
          <w:i/>
          <w:lang w:val="es-ES"/>
        </w:rPr>
        <w:t xml:space="preserve"> </w:t>
      </w:r>
      <w:r w:rsidRPr="00F962C8">
        <w:rPr>
          <w:rFonts w:ascii="Palatino Linotype" w:hAnsi="Palatino Linotype" w:cs="Arial"/>
          <w:i/>
          <w:sz w:val="22"/>
          <w:lang w:val="es-ES"/>
        </w:rPr>
        <w:t>o</w:t>
      </w:r>
      <w:r w:rsidRPr="00F962C8">
        <w:rPr>
          <w:rFonts w:ascii="Palatino Linotype" w:hAnsi="Palatino Linotype" w:cs="Arial"/>
          <w:i/>
          <w:lang w:val="es-ES"/>
        </w:rPr>
        <w:t xml:space="preserve"> </w:t>
      </w:r>
      <w:r w:rsidRPr="00F962C8">
        <w:rPr>
          <w:rFonts w:ascii="Palatino Linotype" w:hAnsi="Palatino Linotype" w:cs="Arial"/>
          <w:i/>
          <w:sz w:val="22"/>
          <w:lang w:val="es-ES"/>
        </w:rPr>
        <w:t>en</w:t>
      </w:r>
      <w:r w:rsidRPr="00F962C8">
        <w:rPr>
          <w:rFonts w:ascii="Palatino Linotype" w:hAnsi="Palatino Linotype" w:cs="Arial"/>
          <w:i/>
          <w:lang w:val="es-ES"/>
        </w:rPr>
        <w:t xml:space="preserve"> </w:t>
      </w:r>
      <w:r w:rsidRPr="00F962C8">
        <w:rPr>
          <w:rFonts w:ascii="Palatino Linotype" w:hAnsi="Palatino Linotype" w:cs="Arial"/>
          <w:i/>
          <w:sz w:val="22"/>
          <w:lang w:val="es-ES"/>
        </w:rPr>
        <w:t>posesión</w:t>
      </w:r>
      <w:r w:rsidRPr="00F962C8">
        <w:rPr>
          <w:rFonts w:ascii="Palatino Linotype" w:hAnsi="Palatino Linotype" w:cs="Arial"/>
          <w:i/>
          <w:lang w:val="es-ES"/>
        </w:rPr>
        <w:t xml:space="preserve"> </w:t>
      </w:r>
      <w:r w:rsidRPr="00F962C8">
        <w:rPr>
          <w:rFonts w:ascii="Palatino Linotype" w:hAnsi="Palatino Linotype" w:cs="Arial"/>
          <w:i/>
          <w:sz w:val="22"/>
          <w:lang w:val="es-ES"/>
        </w:rPr>
        <w:t>de</w:t>
      </w:r>
      <w:r w:rsidRPr="00F962C8">
        <w:rPr>
          <w:rFonts w:ascii="Palatino Linotype" w:hAnsi="Palatino Linotype" w:cs="Arial"/>
          <w:i/>
          <w:lang w:val="es-ES"/>
        </w:rPr>
        <w:t xml:space="preserve"> </w:t>
      </w:r>
      <w:r w:rsidRPr="00F962C8">
        <w:rPr>
          <w:rFonts w:ascii="Palatino Linotype" w:hAnsi="Palatino Linotype" w:cs="Arial"/>
          <w:i/>
          <w:sz w:val="22"/>
          <w:lang w:val="es-ES"/>
        </w:rPr>
        <w:t>los</w:t>
      </w:r>
      <w:r w:rsidRPr="00F962C8">
        <w:rPr>
          <w:rFonts w:ascii="Palatino Linotype" w:hAnsi="Palatino Linotype" w:cs="Arial"/>
          <w:i/>
          <w:lang w:val="es-ES"/>
        </w:rPr>
        <w:t xml:space="preserve"> </w:t>
      </w:r>
      <w:r w:rsidRPr="00F962C8">
        <w:rPr>
          <w:rFonts w:ascii="Palatino Linotype" w:hAnsi="Palatino Linotype" w:cs="Arial"/>
          <w:i/>
          <w:sz w:val="22"/>
          <w:lang w:val="es-ES"/>
        </w:rPr>
        <w:t>órganos</w:t>
      </w:r>
      <w:r w:rsidRPr="00F962C8">
        <w:rPr>
          <w:rFonts w:ascii="Palatino Linotype" w:hAnsi="Palatino Linotype" w:cs="Arial"/>
          <w:i/>
          <w:lang w:val="es-ES"/>
        </w:rPr>
        <w:t xml:space="preserve"> </w:t>
      </w:r>
      <w:r w:rsidRPr="00F962C8">
        <w:rPr>
          <w:rFonts w:ascii="Palatino Linotype" w:hAnsi="Palatino Linotype" w:cs="Arial"/>
          <w:i/>
          <w:sz w:val="22"/>
          <w:lang w:val="es-ES"/>
        </w:rPr>
        <w:t>u</w:t>
      </w:r>
      <w:r w:rsidRPr="00F962C8">
        <w:rPr>
          <w:rFonts w:ascii="Palatino Linotype" w:hAnsi="Palatino Linotype" w:cs="Arial"/>
          <w:i/>
          <w:lang w:val="es-ES"/>
        </w:rPr>
        <w:t xml:space="preserve"> </w:t>
      </w:r>
      <w:r w:rsidRPr="00F962C8">
        <w:rPr>
          <w:rFonts w:ascii="Palatino Linotype" w:hAnsi="Palatino Linotype" w:cs="Arial"/>
          <w:i/>
          <w:sz w:val="22"/>
          <w:lang w:val="es-ES"/>
        </w:rPr>
        <w:t>organismos</w:t>
      </w:r>
      <w:r w:rsidRPr="00F962C8">
        <w:rPr>
          <w:rFonts w:ascii="Palatino Linotype" w:hAnsi="Palatino Linotype" w:cs="Arial"/>
          <w:i/>
          <w:lang w:val="es-ES"/>
        </w:rPr>
        <w:t xml:space="preserve"> </w:t>
      </w:r>
      <w:r w:rsidRPr="00F962C8">
        <w:rPr>
          <w:rFonts w:ascii="Palatino Linotype" w:hAnsi="Palatino Linotype" w:cs="Arial"/>
          <w:i/>
          <w:sz w:val="22"/>
          <w:lang w:val="es-ES"/>
        </w:rPr>
        <w:t>públicos,</w:t>
      </w:r>
      <w:r w:rsidRPr="00F962C8">
        <w:rPr>
          <w:rFonts w:ascii="Palatino Linotype" w:hAnsi="Palatino Linotype" w:cs="Arial"/>
          <w:i/>
          <w:lang w:val="es-ES"/>
        </w:rPr>
        <w:t xml:space="preserve"> </w:t>
      </w:r>
      <w:r w:rsidRPr="00F962C8">
        <w:rPr>
          <w:rFonts w:ascii="Palatino Linotype" w:hAnsi="Palatino Linotype" w:cs="Arial"/>
          <w:i/>
          <w:sz w:val="22"/>
          <w:lang w:val="es-ES"/>
        </w:rPr>
        <w:t>en</w:t>
      </w:r>
      <w:r w:rsidRPr="00F962C8">
        <w:rPr>
          <w:rFonts w:ascii="Palatino Linotype" w:hAnsi="Palatino Linotype" w:cs="Arial"/>
          <w:i/>
          <w:lang w:val="es-ES"/>
        </w:rPr>
        <w:t xml:space="preserve"> </w:t>
      </w:r>
      <w:r w:rsidRPr="00F962C8">
        <w:rPr>
          <w:rFonts w:ascii="Palatino Linotype" w:hAnsi="Palatino Linotype" w:cs="Arial"/>
          <w:i/>
          <w:sz w:val="22"/>
          <w:lang w:val="es-ES"/>
        </w:rPr>
        <w:t>virtud</w:t>
      </w:r>
      <w:r w:rsidRPr="00F962C8">
        <w:rPr>
          <w:rFonts w:ascii="Palatino Linotype" w:hAnsi="Palatino Linotype" w:cs="Arial"/>
          <w:i/>
          <w:lang w:val="es-ES"/>
        </w:rPr>
        <w:t xml:space="preserve"> </w:t>
      </w:r>
      <w:r w:rsidRPr="00F962C8">
        <w:rPr>
          <w:rFonts w:ascii="Palatino Linotype" w:hAnsi="Palatino Linotype" w:cs="Arial"/>
          <w:i/>
          <w:sz w:val="22"/>
          <w:lang w:val="es-ES"/>
        </w:rPr>
        <w:t>del</w:t>
      </w:r>
      <w:r w:rsidRPr="00F962C8">
        <w:rPr>
          <w:rFonts w:ascii="Palatino Linotype" w:hAnsi="Palatino Linotype" w:cs="Arial"/>
          <w:i/>
          <w:lang w:val="es-ES"/>
        </w:rPr>
        <w:t xml:space="preserve"> </w:t>
      </w:r>
      <w:r w:rsidRPr="00F962C8">
        <w:rPr>
          <w:rFonts w:ascii="Palatino Linotype" w:hAnsi="Palatino Linotype" w:cs="Arial"/>
          <w:i/>
          <w:sz w:val="22"/>
          <w:lang w:val="es-ES"/>
        </w:rPr>
        <w:t>ejercicio</w:t>
      </w:r>
      <w:r w:rsidRPr="00F962C8">
        <w:rPr>
          <w:rFonts w:ascii="Palatino Linotype" w:hAnsi="Palatino Linotype" w:cs="Arial"/>
          <w:i/>
          <w:lang w:val="es-ES"/>
        </w:rPr>
        <w:t xml:space="preserve"> </w:t>
      </w:r>
      <w:r w:rsidRPr="00F962C8">
        <w:rPr>
          <w:rFonts w:ascii="Palatino Linotype" w:hAnsi="Palatino Linotype" w:cs="Arial"/>
          <w:i/>
          <w:sz w:val="22"/>
          <w:lang w:val="es-ES"/>
        </w:rPr>
        <w:t>de</w:t>
      </w:r>
      <w:r w:rsidRPr="00F962C8">
        <w:rPr>
          <w:rFonts w:ascii="Palatino Linotype" w:hAnsi="Palatino Linotype" w:cs="Arial"/>
          <w:i/>
          <w:lang w:val="es-ES"/>
        </w:rPr>
        <w:t xml:space="preserve"> </w:t>
      </w:r>
      <w:r w:rsidRPr="00F962C8">
        <w:rPr>
          <w:rFonts w:ascii="Palatino Linotype" w:hAnsi="Palatino Linotype" w:cs="Arial"/>
          <w:i/>
          <w:sz w:val="22"/>
          <w:lang w:val="es-ES"/>
        </w:rPr>
        <w:t>sus</w:t>
      </w:r>
      <w:r w:rsidRPr="00F962C8">
        <w:rPr>
          <w:rFonts w:ascii="Palatino Linotype" w:hAnsi="Palatino Linotype" w:cs="Arial"/>
          <w:i/>
          <w:lang w:val="es-ES"/>
        </w:rPr>
        <w:t xml:space="preserve"> </w:t>
      </w:r>
      <w:r w:rsidRPr="00F962C8">
        <w:rPr>
          <w:rFonts w:ascii="Palatino Linotype" w:hAnsi="Palatino Linotype" w:cs="Arial"/>
          <w:i/>
          <w:sz w:val="22"/>
          <w:lang w:val="es-ES"/>
        </w:rPr>
        <w:t>funciones</w:t>
      </w:r>
      <w:r w:rsidRPr="00F962C8">
        <w:rPr>
          <w:rFonts w:ascii="Palatino Linotype" w:hAnsi="Palatino Linotype" w:cs="Arial"/>
          <w:i/>
          <w:lang w:val="es-ES"/>
        </w:rPr>
        <w:t xml:space="preserve"> </w:t>
      </w:r>
      <w:r w:rsidRPr="00F962C8">
        <w:rPr>
          <w:rFonts w:ascii="Palatino Linotype" w:hAnsi="Palatino Linotype" w:cs="Arial"/>
          <w:i/>
          <w:sz w:val="22"/>
          <w:lang w:val="es-ES"/>
        </w:rPr>
        <w:t>de</w:t>
      </w:r>
      <w:r w:rsidRPr="00F962C8">
        <w:rPr>
          <w:rFonts w:ascii="Palatino Linotype" w:hAnsi="Palatino Linotype" w:cs="Arial"/>
          <w:i/>
          <w:lang w:val="es-ES"/>
        </w:rPr>
        <w:t xml:space="preserve"> </w:t>
      </w:r>
      <w:r w:rsidRPr="00F962C8">
        <w:rPr>
          <w:rFonts w:ascii="Palatino Linotype" w:hAnsi="Palatino Linotype" w:cs="Arial"/>
          <w:i/>
          <w:sz w:val="22"/>
          <w:lang w:val="es-ES"/>
        </w:rPr>
        <w:t>derecho</w:t>
      </w:r>
      <w:r w:rsidRPr="00F962C8">
        <w:rPr>
          <w:rFonts w:ascii="Palatino Linotype" w:hAnsi="Palatino Linotype" w:cs="Arial"/>
          <w:i/>
          <w:lang w:val="es-ES"/>
        </w:rPr>
        <w:t xml:space="preserve"> </w:t>
      </w:r>
      <w:r w:rsidRPr="00F962C8">
        <w:rPr>
          <w:rFonts w:ascii="Palatino Linotype" w:hAnsi="Palatino Linotype" w:cs="Arial"/>
          <w:i/>
          <w:sz w:val="22"/>
          <w:lang w:val="es-ES"/>
        </w:rPr>
        <w:t>público,</w:t>
      </w:r>
      <w:r w:rsidRPr="00F962C8">
        <w:rPr>
          <w:rFonts w:ascii="Palatino Linotype" w:hAnsi="Palatino Linotype" w:cs="Arial"/>
          <w:i/>
          <w:lang w:val="es-ES"/>
        </w:rPr>
        <w:t xml:space="preserve"> </w:t>
      </w:r>
      <w:r w:rsidRPr="00F962C8">
        <w:rPr>
          <w:rFonts w:ascii="Palatino Linotype" w:hAnsi="Palatino Linotype" w:cs="Arial"/>
          <w:i/>
          <w:sz w:val="22"/>
          <w:lang w:val="es-ES"/>
        </w:rPr>
        <w:t>sin</w:t>
      </w:r>
      <w:r w:rsidRPr="00F962C8">
        <w:rPr>
          <w:rFonts w:ascii="Palatino Linotype" w:hAnsi="Palatino Linotype" w:cs="Arial"/>
          <w:i/>
          <w:lang w:val="es-ES"/>
        </w:rPr>
        <w:t xml:space="preserve"> </w:t>
      </w:r>
      <w:r w:rsidRPr="00F962C8">
        <w:rPr>
          <w:rFonts w:ascii="Palatino Linotype" w:hAnsi="Palatino Linotype" w:cs="Arial"/>
          <w:i/>
          <w:sz w:val="22"/>
          <w:lang w:val="es-ES"/>
        </w:rPr>
        <w:t>importar</w:t>
      </w:r>
      <w:r w:rsidRPr="00F962C8">
        <w:rPr>
          <w:rFonts w:ascii="Palatino Linotype" w:hAnsi="Palatino Linotype" w:cs="Arial"/>
          <w:i/>
          <w:lang w:val="es-ES"/>
        </w:rPr>
        <w:t xml:space="preserve"> </w:t>
      </w:r>
      <w:r w:rsidRPr="00F962C8">
        <w:rPr>
          <w:rFonts w:ascii="Palatino Linotype" w:hAnsi="Palatino Linotype" w:cs="Arial"/>
          <w:i/>
          <w:sz w:val="22"/>
          <w:lang w:val="es-ES"/>
        </w:rPr>
        <w:t>su</w:t>
      </w:r>
      <w:r w:rsidRPr="00F962C8">
        <w:rPr>
          <w:rFonts w:ascii="Palatino Linotype" w:hAnsi="Palatino Linotype" w:cs="Arial"/>
          <w:i/>
          <w:lang w:val="es-ES"/>
        </w:rPr>
        <w:t xml:space="preserve"> </w:t>
      </w:r>
      <w:r w:rsidRPr="00F962C8">
        <w:rPr>
          <w:rFonts w:ascii="Palatino Linotype" w:hAnsi="Palatino Linotype" w:cs="Arial"/>
          <w:i/>
          <w:sz w:val="22"/>
          <w:lang w:val="es-ES"/>
        </w:rPr>
        <w:t>fuente,</w:t>
      </w:r>
      <w:r w:rsidRPr="00F962C8">
        <w:rPr>
          <w:rFonts w:ascii="Palatino Linotype" w:hAnsi="Palatino Linotype" w:cs="Arial"/>
          <w:i/>
          <w:lang w:val="es-ES"/>
        </w:rPr>
        <w:t xml:space="preserve"> </w:t>
      </w:r>
      <w:r w:rsidRPr="00F962C8">
        <w:rPr>
          <w:rFonts w:ascii="Palatino Linotype" w:hAnsi="Palatino Linotype" w:cs="Arial"/>
          <w:i/>
          <w:sz w:val="22"/>
          <w:lang w:val="es-ES"/>
        </w:rPr>
        <w:t>soporte</w:t>
      </w:r>
      <w:r w:rsidRPr="00F962C8">
        <w:rPr>
          <w:rFonts w:ascii="Palatino Linotype" w:hAnsi="Palatino Linotype" w:cs="Arial"/>
          <w:i/>
          <w:lang w:val="es-ES"/>
        </w:rPr>
        <w:t xml:space="preserve"> </w:t>
      </w:r>
      <w:r w:rsidRPr="00F962C8">
        <w:rPr>
          <w:rFonts w:ascii="Palatino Linotype" w:hAnsi="Palatino Linotype" w:cs="Arial"/>
          <w:i/>
          <w:sz w:val="22"/>
          <w:lang w:val="es-ES"/>
        </w:rPr>
        <w:t>o</w:t>
      </w:r>
      <w:r w:rsidRPr="00F962C8">
        <w:rPr>
          <w:rFonts w:ascii="Palatino Linotype" w:hAnsi="Palatino Linotype" w:cs="Arial"/>
          <w:i/>
          <w:lang w:val="es-ES"/>
        </w:rPr>
        <w:t xml:space="preserve"> </w:t>
      </w:r>
      <w:r w:rsidRPr="00F962C8">
        <w:rPr>
          <w:rFonts w:ascii="Palatino Linotype" w:hAnsi="Palatino Linotype" w:cs="Arial"/>
          <w:i/>
          <w:sz w:val="22"/>
          <w:lang w:val="es-ES"/>
        </w:rPr>
        <w:t>fecha</w:t>
      </w:r>
      <w:r w:rsidRPr="00F962C8">
        <w:rPr>
          <w:rFonts w:ascii="Palatino Linotype" w:hAnsi="Palatino Linotype" w:cs="Arial"/>
          <w:i/>
          <w:lang w:val="es-ES"/>
        </w:rPr>
        <w:t xml:space="preserve"> </w:t>
      </w:r>
      <w:r w:rsidRPr="00F962C8">
        <w:rPr>
          <w:rFonts w:ascii="Palatino Linotype" w:hAnsi="Palatino Linotype" w:cs="Arial"/>
          <w:i/>
          <w:sz w:val="22"/>
          <w:lang w:val="es-ES"/>
        </w:rPr>
        <w:t>de</w:t>
      </w:r>
      <w:r w:rsidRPr="00F962C8">
        <w:rPr>
          <w:rFonts w:ascii="Palatino Linotype" w:hAnsi="Palatino Linotype" w:cs="Arial"/>
          <w:i/>
          <w:lang w:val="es-ES"/>
        </w:rPr>
        <w:t xml:space="preserve"> </w:t>
      </w:r>
      <w:r w:rsidRPr="00F962C8">
        <w:rPr>
          <w:rFonts w:ascii="Palatino Linotype" w:hAnsi="Palatino Linotype" w:cs="Arial"/>
          <w:i/>
          <w:sz w:val="22"/>
          <w:lang w:val="es-ES"/>
        </w:rPr>
        <w:t>elaboración.</w:t>
      </w:r>
    </w:p>
    <w:p w14:paraId="6ED2CF18" w14:textId="77777777" w:rsidR="00456534" w:rsidRPr="00F962C8" w:rsidRDefault="00456534" w:rsidP="00456534">
      <w:pPr>
        <w:ind w:left="709" w:right="899"/>
        <w:jc w:val="both"/>
        <w:rPr>
          <w:rFonts w:ascii="Palatino Linotype" w:hAnsi="Palatino Linotype" w:cs="Arial"/>
          <w:i/>
          <w:sz w:val="22"/>
          <w:lang w:val="es-ES"/>
        </w:rPr>
      </w:pPr>
      <w:r w:rsidRPr="00F962C8">
        <w:rPr>
          <w:rFonts w:ascii="Palatino Linotype" w:hAnsi="Palatino Linotype" w:cs="Arial"/>
          <w:i/>
          <w:sz w:val="22"/>
          <w:lang w:val="es-ES"/>
        </w:rPr>
        <w:t>En</w:t>
      </w:r>
      <w:r w:rsidRPr="00F962C8">
        <w:rPr>
          <w:rFonts w:ascii="Palatino Linotype" w:hAnsi="Palatino Linotype" w:cs="Arial"/>
          <w:i/>
          <w:lang w:val="es-ES"/>
        </w:rPr>
        <w:t xml:space="preserve"> </w:t>
      </w:r>
      <w:r w:rsidRPr="00F962C8">
        <w:rPr>
          <w:rFonts w:ascii="Palatino Linotype" w:hAnsi="Palatino Linotype" w:cs="Arial"/>
          <w:i/>
          <w:sz w:val="22"/>
          <w:lang w:val="es-ES"/>
        </w:rPr>
        <w:t>consecuencia</w:t>
      </w:r>
      <w:r w:rsidRPr="00F962C8">
        <w:rPr>
          <w:rFonts w:ascii="Palatino Linotype" w:hAnsi="Palatino Linotype" w:cs="Arial"/>
          <w:i/>
          <w:lang w:val="es-ES"/>
        </w:rPr>
        <w:t xml:space="preserve"> </w:t>
      </w:r>
      <w:r w:rsidRPr="00F962C8">
        <w:rPr>
          <w:rFonts w:ascii="Palatino Linotype" w:hAnsi="Palatino Linotype" w:cs="Arial"/>
          <w:i/>
          <w:sz w:val="22"/>
          <w:lang w:val="es-ES"/>
        </w:rPr>
        <w:t>el</w:t>
      </w:r>
      <w:r w:rsidRPr="00F962C8">
        <w:rPr>
          <w:rFonts w:ascii="Palatino Linotype" w:hAnsi="Palatino Linotype" w:cs="Arial"/>
          <w:i/>
          <w:lang w:val="es-ES"/>
        </w:rPr>
        <w:t xml:space="preserve"> </w:t>
      </w:r>
      <w:r w:rsidRPr="00F962C8">
        <w:rPr>
          <w:rFonts w:ascii="Palatino Linotype" w:hAnsi="Palatino Linotype" w:cs="Arial"/>
          <w:i/>
          <w:sz w:val="22"/>
          <w:lang w:val="es-ES"/>
        </w:rPr>
        <w:t>acceso</w:t>
      </w:r>
      <w:r w:rsidRPr="00F962C8">
        <w:rPr>
          <w:rFonts w:ascii="Palatino Linotype" w:hAnsi="Palatino Linotype" w:cs="Arial"/>
          <w:i/>
          <w:lang w:val="es-ES"/>
        </w:rPr>
        <w:t xml:space="preserve"> </w:t>
      </w:r>
      <w:r w:rsidRPr="00F962C8">
        <w:rPr>
          <w:rFonts w:ascii="Palatino Linotype" w:hAnsi="Palatino Linotype" w:cs="Arial"/>
          <w:i/>
          <w:sz w:val="22"/>
          <w:lang w:val="es-ES"/>
        </w:rPr>
        <w:t>a</w:t>
      </w:r>
      <w:r w:rsidRPr="00F962C8">
        <w:rPr>
          <w:rFonts w:ascii="Palatino Linotype" w:hAnsi="Palatino Linotype" w:cs="Arial"/>
          <w:i/>
          <w:lang w:val="es-ES"/>
        </w:rPr>
        <w:t xml:space="preserve"> </w:t>
      </w:r>
      <w:r w:rsidRPr="00F962C8">
        <w:rPr>
          <w:rFonts w:ascii="Palatino Linotype" w:hAnsi="Palatino Linotype" w:cs="Arial"/>
          <w:i/>
          <w:sz w:val="22"/>
          <w:lang w:val="es-ES"/>
        </w:rPr>
        <w:t>la</w:t>
      </w:r>
      <w:r w:rsidRPr="00F962C8">
        <w:rPr>
          <w:rFonts w:ascii="Palatino Linotype" w:hAnsi="Palatino Linotype" w:cs="Arial"/>
          <w:i/>
          <w:lang w:val="es-ES"/>
        </w:rPr>
        <w:t xml:space="preserve"> </w:t>
      </w:r>
      <w:r w:rsidRPr="00F962C8">
        <w:rPr>
          <w:rFonts w:ascii="Palatino Linotype" w:hAnsi="Palatino Linotype" w:cs="Arial"/>
          <w:i/>
          <w:sz w:val="22"/>
          <w:lang w:val="es-ES"/>
        </w:rPr>
        <w:t>información</w:t>
      </w:r>
      <w:r w:rsidRPr="00F962C8">
        <w:rPr>
          <w:rFonts w:ascii="Palatino Linotype" w:hAnsi="Palatino Linotype" w:cs="Arial"/>
          <w:i/>
          <w:lang w:val="es-ES"/>
        </w:rPr>
        <w:t xml:space="preserve"> </w:t>
      </w:r>
      <w:r w:rsidRPr="00F962C8">
        <w:rPr>
          <w:rFonts w:ascii="Palatino Linotype" w:hAnsi="Palatino Linotype" w:cs="Arial"/>
          <w:i/>
          <w:sz w:val="22"/>
          <w:lang w:val="es-ES"/>
        </w:rPr>
        <w:t>se</w:t>
      </w:r>
      <w:r w:rsidRPr="00F962C8">
        <w:rPr>
          <w:rFonts w:ascii="Palatino Linotype" w:hAnsi="Palatino Linotype" w:cs="Arial"/>
          <w:i/>
          <w:lang w:val="es-ES"/>
        </w:rPr>
        <w:t xml:space="preserve"> </w:t>
      </w:r>
      <w:r w:rsidRPr="00F962C8">
        <w:rPr>
          <w:rFonts w:ascii="Palatino Linotype" w:hAnsi="Palatino Linotype" w:cs="Arial"/>
          <w:i/>
          <w:sz w:val="22"/>
          <w:lang w:val="es-ES"/>
        </w:rPr>
        <w:t>refiere</w:t>
      </w:r>
      <w:r w:rsidRPr="00F962C8">
        <w:rPr>
          <w:rFonts w:ascii="Palatino Linotype" w:hAnsi="Palatino Linotype" w:cs="Arial"/>
          <w:i/>
          <w:lang w:val="es-ES"/>
        </w:rPr>
        <w:t xml:space="preserve"> </w:t>
      </w:r>
      <w:r w:rsidRPr="00F962C8">
        <w:rPr>
          <w:rFonts w:ascii="Palatino Linotype" w:hAnsi="Palatino Linotype" w:cs="Arial"/>
          <w:i/>
          <w:sz w:val="22"/>
          <w:lang w:val="es-ES"/>
        </w:rPr>
        <w:t>a</w:t>
      </w:r>
      <w:r w:rsidRPr="00F962C8">
        <w:rPr>
          <w:rFonts w:ascii="Palatino Linotype" w:hAnsi="Palatino Linotype" w:cs="Arial"/>
          <w:i/>
          <w:lang w:val="es-ES"/>
        </w:rPr>
        <w:t xml:space="preserve"> </w:t>
      </w:r>
      <w:r w:rsidRPr="00F962C8">
        <w:rPr>
          <w:rFonts w:ascii="Palatino Linotype" w:hAnsi="Palatino Linotype" w:cs="Arial"/>
          <w:i/>
          <w:sz w:val="22"/>
          <w:lang w:val="es-ES"/>
        </w:rPr>
        <w:t>que</w:t>
      </w:r>
      <w:r w:rsidRPr="00F962C8">
        <w:rPr>
          <w:rFonts w:ascii="Palatino Linotype" w:hAnsi="Palatino Linotype" w:cs="Arial"/>
          <w:i/>
          <w:lang w:val="es-ES"/>
        </w:rPr>
        <w:t xml:space="preserve"> </w:t>
      </w:r>
      <w:r w:rsidRPr="00F962C8">
        <w:rPr>
          <w:rFonts w:ascii="Palatino Linotype" w:hAnsi="Palatino Linotype" w:cs="Arial"/>
          <w:i/>
          <w:sz w:val="22"/>
          <w:lang w:val="es-ES"/>
        </w:rPr>
        <w:t>se</w:t>
      </w:r>
      <w:r w:rsidRPr="00F962C8">
        <w:rPr>
          <w:rFonts w:ascii="Palatino Linotype" w:hAnsi="Palatino Linotype" w:cs="Arial"/>
          <w:i/>
          <w:lang w:val="es-ES"/>
        </w:rPr>
        <w:t xml:space="preserve"> </w:t>
      </w:r>
      <w:r w:rsidRPr="00F962C8">
        <w:rPr>
          <w:rFonts w:ascii="Palatino Linotype" w:hAnsi="Palatino Linotype" w:cs="Arial"/>
          <w:i/>
          <w:sz w:val="22"/>
          <w:lang w:val="es-ES"/>
        </w:rPr>
        <w:t>cumplan</w:t>
      </w:r>
      <w:r w:rsidRPr="00F962C8">
        <w:rPr>
          <w:rFonts w:ascii="Palatino Linotype" w:hAnsi="Palatino Linotype" w:cs="Arial"/>
          <w:i/>
          <w:lang w:val="es-ES"/>
        </w:rPr>
        <w:t xml:space="preserve"> </w:t>
      </w:r>
      <w:r w:rsidRPr="00F962C8">
        <w:rPr>
          <w:rFonts w:ascii="Palatino Linotype" w:hAnsi="Palatino Linotype" w:cs="Arial"/>
          <w:i/>
          <w:sz w:val="22"/>
          <w:lang w:val="es-ES"/>
        </w:rPr>
        <w:t>cualquiera</w:t>
      </w:r>
      <w:r w:rsidRPr="00F962C8">
        <w:rPr>
          <w:rFonts w:ascii="Palatino Linotype" w:hAnsi="Palatino Linotype" w:cs="Arial"/>
          <w:i/>
          <w:lang w:val="es-ES"/>
        </w:rPr>
        <w:t xml:space="preserve"> </w:t>
      </w:r>
      <w:r w:rsidRPr="00F962C8">
        <w:rPr>
          <w:rFonts w:ascii="Palatino Linotype" w:hAnsi="Palatino Linotype" w:cs="Arial"/>
          <w:i/>
          <w:sz w:val="22"/>
          <w:lang w:val="es-ES"/>
        </w:rPr>
        <w:t>de</w:t>
      </w:r>
      <w:r w:rsidRPr="00F962C8">
        <w:rPr>
          <w:rFonts w:ascii="Palatino Linotype" w:hAnsi="Palatino Linotype" w:cs="Arial"/>
          <w:i/>
          <w:lang w:val="es-ES"/>
        </w:rPr>
        <w:t xml:space="preserve"> </w:t>
      </w:r>
      <w:r w:rsidRPr="00F962C8">
        <w:rPr>
          <w:rFonts w:ascii="Palatino Linotype" w:hAnsi="Palatino Linotype" w:cs="Arial"/>
          <w:i/>
          <w:sz w:val="22"/>
          <w:lang w:val="es-ES"/>
        </w:rPr>
        <w:t>los</w:t>
      </w:r>
      <w:r w:rsidRPr="00F962C8">
        <w:rPr>
          <w:rFonts w:ascii="Palatino Linotype" w:hAnsi="Palatino Linotype" w:cs="Arial"/>
          <w:i/>
          <w:lang w:val="es-ES"/>
        </w:rPr>
        <w:t xml:space="preserve"> </w:t>
      </w:r>
      <w:r w:rsidRPr="00F962C8">
        <w:rPr>
          <w:rFonts w:ascii="Palatino Linotype" w:hAnsi="Palatino Linotype" w:cs="Arial"/>
          <w:i/>
          <w:sz w:val="22"/>
          <w:lang w:val="es-ES"/>
        </w:rPr>
        <w:t>siguientes</w:t>
      </w:r>
      <w:r w:rsidRPr="00F962C8">
        <w:rPr>
          <w:rFonts w:ascii="Palatino Linotype" w:hAnsi="Palatino Linotype" w:cs="Arial"/>
          <w:i/>
          <w:lang w:val="es-ES"/>
        </w:rPr>
        <w:t xml:space="preserve"> </w:t>
      </w:r>
      <w:r w:rsidRPr="00F962C8">
        <w:rPr>
          <w:rFonts w:ascii="Palatino Linotype" w:hAnsi="Palatino Linotype" w:cs="Arial"/>
          <w:i/>
          <w:sz w:val="22"/>
          <w:lang w:val="es-ES"/>
        </w:rPr>
        <w:t>tres</w:t>
      </w:r>
      <w:r w:rsidRPr="00F962C8">
        <w:rPr>
          <w:rFonts w:ascii="Palatino Linotype" w:hAnsi="Palatino Linotype" w:cs="Arial"/>
          <w:i/>
          <w:lang w:val="es-ES"/>
        </w:rPr>
        <w:t xml:space="preserve"> </w:t>
      </w:r>
      <w:r w:rsidRPr="00F962C8">
        <w:rPr>
          <w:rFonts w:ascii="Palatino Linotype" w:hAnsi="Palatino Linotype" w:cs="Arial"/>
          <w:i/>
          <w:sz w:val="22"/>
          <w:lang w:val="es-ES"/>
        </w:rPr>
        <w:t>supuestos:</w:t>
      </w:r>
    </w:p>
    <w:p w14:paraId="285FBA51" w14:textId="77777777" w:rsidR="00456534" w:rsidRPr="00F962C8" w:rsidRDefault="00456534" w:rsidP="00456534">
      <w:pPr>
        <w:ind w:left="709" w:right="899"/>
        <w:jc w:val="both"/>
        <w:rPr>
          <w:rFonts w:ascii="Palatino Linotype" w:hAnsi="Palatino Linotype" w:cs="Arial"/>
          <w:b/>
          <w:i/>
          <w:sz w:val="22"/>
          <w:lang w:val="es-ES"/>
        </w:rPr>
      </w:pPr>
      <w:r w:rsidRPr="00F962C8">
        <w:rPr>
          <w:rFonts w:ascii="Palatino Linotype" w:hAnsi="Palatino Linotype" w:cs="Arial"/>
          <w:b/>
          <w:i/>
          <w:sz w:val="22"/>
          <w:lang w:val="es-ES"/>
        </w:rPr>
        <w:t>1)</w:t>
      </w:r>
      <w:r w:rsidRPr="00F962C8">
        <w:rPr>
          <w:rFonts w:ascii="Palatino Linotype" w:hAnsi="Palatino Linotype" w:cs="Arial"/>
          <w:b/>
          <w:i/>
          <w:lang w:val="es-ES"/>
        </w:rPr>
        <w:t xml:space="preserve"> </w:t>
      </w:r>
      <w:r w:rsidRPr="00F962C8">
        <w:rPr>
          <w:rFonts w:ascii="Palatino Linotype" w:hAnsi="Palatino Linotype" w:cs="Arial"/>
          <w:b/>
          <w:i/>
          <w:sz w:val="22"/>
          <w:lang w:val="es-ES"/>
        </w:rPr>
        <w:t>Que</w:t>
      </w:r>
      <w:r w:rsidRPr="00F962C8">
        <w:rPr>
          <w:rFonts w:ascii="Palatino Linotype" w:hAnsi="Palatino Linotype" w:cs="Arial"/>
          <w:b/>
          <w:i/>
          <w:lang w:val="es-ES"/>
        </w:rPr>
        <w:t xml:space="preserve"> </w:t>
      </w:r>
      <w:r w:rsidRPr="00F962C8">
        <w:rPr>
          <w:rFonts w:ascii="Palatino Linotype" w:hAnsi="Palatino Linotype" w:cs="Arial"/>
          <w:b/>
          <w:i/>
          <w:sz w:val="22"/>
          <w:lang w:val="es-ES"/>
        </w:rPr>
        <w:t>se</w:t>
      </w:r>
      <w:r w:rsidRPr="00F962C8">
        <w:rPr>
          <w:rFonts w:ascii="Palatino Linotype" w:hAnsi="Palatino Linotype" w:cs="Arial"/>
          <w:b/>
          <w:i/>
          <w:lang w:val="es-ES"/>
        </w:rPr>
        <w:t xml:space="preserve"> </w:t>
      </w:r>
      <w:r w:rsidRPr="00F962C8">
        <w:rPr>
          <w:rFonts w:ascii="Palatino Linotype" w:hAnsi="Palatino Linotype" w:cs="Arial"/>
          <w:b/>
          <w:i/>
          <w:sz w:val="22"/>
          <w:lang w:val="es-ES"/>
        </w:rPr>
        <w:t>trate</w:t>
      </w:r>
      <w:r w:rsidRPr="00F962C8">
        <w:rPr>
          <w:rFonts w:ascii="Palatino Linotype" w:hAnsi="Palatino Linotype" w:cs="Arial"/>
          <w:b/>
          <w:i/>
          <w:lang w:val="es-ES"/>
        </w:rPr>
        <w:t xml:space="preserve"> </w:t>
      </w:r>
      <w:r w:rsidRPr="00F962C8">
        <w:rPr>
          <w:rFonts w:ascii="Palatino Linotype" w:hAnsi="Palatino Linotype" w:cs="Arial"/>
          <w:b/>
          <w:i/>
          <w:sz w:val="22"/>
          <w:lang w:val="es-ES"/>
        </w:rPr>
        <w:t>de</w:t>
      </w:r>
      <w:r w:rsidRPr="00F962C8">
        <w:rPr>
          <w:rFonts w:ascii="Palatino Linotype" w:hAnsi="Palatino Linotype" w:cs="Arial"/>
          <w:b/>
          <w:i/>
          <w:lang w:val="es-ES"/>
        </w:rPr>
        <w:t xml:space="preserve"> </w:t>
      </w:r>
      <w:r w:rsidRPr="00F962C8">
        <w:rPr>
          <w:rFonts w:ascii="Palatino Linotype" w:hAnsi="Palatino Linotype" w:cs="Arial"/>
          <w:b/>
          <w:i/>
          <w:sz w:val="22"/>
          <w:lang w:val="es-ES"/>
        </w:rPr>
        <w:t>información</w:t>
      </w:r>
      <w:r w:rsidRPr="00F962C8">
        <w:rPr>
          <w:rFonts w:ascii="Palatino Linotype" w:hAnsi="Palatino Linotype" w:cs="Arial"/>
          <w:b/>
          <w:i/>
          <w:lang w:val="es-ES"/>
        </w:rPr>
        <w:t xml:space="preserve"> </w:t>
      </w:r>
      <w:r w:rsidRPr="00F962C8">
        <w:rPr>
          <w:rFonts w:ascii="Palatino Linotype" w:hAnsi="Palatino Linotype" w:cs="Arial"/>
          <w:b/>
          <w:i/>
          <w:sz w:val="22"/>
          <w:lang w:val="es-ES"/>
        </w:rPr>
        <w:t>registrada</w:t>
      </w:r>
      <w:r w:rsidRPr="00F962C8">
        <w:rPr>
          <w:rFonts w:ascii="Palatino Linotype" w:hAnsi="Palatino Linotype" w:cs="Arial"/>
          <w:b/>
          <w:i/>
          <w:lang w:val="es-ES"/>
        </w:rPr>
        <w:t xml:space="preserve"> </w:t>
      </w:r>
      <w:r w:rsidRPr="00F962C8">
        <w:rPr>
          <w:rFonts w:ascii="Palatino Linotype" w:hAnsi="Palatino Linotype" w:cs="Arial"/>
          <w:b/>
          <w:i/>
          <w:sz w:val="22"/>
          <w:lang w:val="es-ES"/>
        </w:rPr>
        <w:t>en</w:t>
      </w:r>
      <w:r w:rsidRPr="00F962C8">
        <w:rPr>
          <w:rFonts w:ascii="Palatino Linotype" w:hAnsi="Palatino Linotype" w:cs="Arial"/>
          <w:b/>
          <w:i/>
          <w:lang w:val="es-ES"/>
        </w:rPr>
        <w:t xml:space="preserve"> </w:t>
      </w:r>
      <w:r w:rsidRPr="00F962C8">
        <w:rPr>
          <w:rFonts w:ascii="Palatino Linotype" w:hAnsi="Palatino Linotype" w:cs="Arial"/>
          <w:b/>
          <w:i/>
          <w:sz w:val="22"/>
          <w:lang w:val="es-ES"/>
        </w:rPr>
        <w:t>cualquier</w:t>
      </w:r>
      <w:r w:rsidRPr="00F962C8">
        <w:rPr>
          <w:rFonts w:ascii="Palatino Linotype" w:hAnsi="Palatino Linotype" w:cs="Arial"/>
          <w:b/>
          <w:i/>
          <w:lang w:val="es-ES"/>
        </w:rPr>
        <w:t xml:space="preserve"> </w:t>
      </w:r>
      <w:r w:rsidRPr="00F962C8">
        <w:rPr>
          <w:rFonts w:ascii="Palatino Linotype" w:hAnsi="Palatino Linotype" w:cs="Arial"/>
          <w:b/>
          <w:i/>
          <w:sz w:val="22"/>
          <w:lang w:val="es-ES"/>
        </w:rPr>
        <w:t>soporte</w:t>
      </w:r>
      <w:r w:rsidRPr="00F962C8">
        <w:rPr>
          <w:rFonts w:ascii="Palatino Linotype" w:hAnsi="Palatino Linotype" w:cs="Arial"/>
          <w:b/>
          <w:i/>
          <w:lang w:val="es-ES"/>
        </w:rPr>
        <w:t xml:space="preserve"> </w:t>
      </w:r>
      <w:r w:rsidRPr="00F962C8">
        <w:rPr>
          <w:rFonts w:ascii="Palatino Linotype" w:hAnsi="Palatino Linotype" w:cs="Arial"/>
          <w:b/>
          <w:i/>
          <w:sz w:val="22"/>
          <w:lang w:val="es-ES"/>
        </w:rPr>
        <w:t>documental,</w:t>
      </w:r>
      <w:r w:rsidRPr="00F962C8">
        <w:rPr>
          <w:rFonts w:ascii="Palatino Linotype" w:hAnsi="Palatino Linotype" w:cs="Arial"/>
          <w:b/>
          <w:i/>
          <w:lang w:val="es-ES"/>
        </w:rPr>
        <w:t xml:space="preserve"> </w:t>
      </w:r>
      <w:r w:rsidRPr="00F962C8">
        <w:rPr>
          <w:rFonts w:ascii="Palatino Linotype" w:hAnsi="Palatino Linotype" w:cs="Arial"/>
          <w:b/>
          <w:i/>
          <w:sz w:val="22"/>
          <w:lang w:val="es-ES"/>
        </w:rPr>
        <w:t>que</w:t>
      </w:r>
      <w:r w:rsidRPr="00F962C8">
        <w:rPr>
          <w:rFonts w:ascii="Palatino Linotype" w:hAnsi="Palatino Linotype" w:cs="Arial"/>
          <w:b/>
          <w:i/>
          <w:lang w:val="es-ES"/>
        </w:rPr>
        <w:t xml:space="preserve"> </w:t>
      </w:r>
      <w:r w:rsidRPr="00F962C8">
        <w:rPr>
          <w:rFonts w:ascii="Palatino Linotype" w:hAnsi="Palatino Linotype" w:cs="Arial"/>
          <w:b/>
          <w:i/>
          <w:sz w:val="22"/>
          <w:lang w:val="es-ES"/>
        </w:rPr>
        <w:t>en</w:t>
      </w:r>
      <w:r w:rsidRPr="00F962C8">
        <w:rPr>
          <w:rFonts w:ascii="Palatino Linotype" w:hAnsi="Palatino Linotype" w:cs="Arial"/>
          <w:b/>
          <w:i/>
          <w:lang w:val="es-ES"/>
        </w:rPr>
        <w:t xml:space="preserve"> </w:t>
      </w:r>
      <w:r w:rsidRPr="00F962C8">
        <w:rPr>
          <w:rFonts w:ascii="Palatino Linotype" w:hAnsi="Palatino Linotype" w:cs="Arial"/>
          <w:b/>
          <w:i/>
          <w:sz w:val="22"/>
          <w:lang w:val="es-ES"/>
        </w:rPr>
        <w:t>ejercicio</w:t>
      </w:r>
      <w:r w:rsidRPr="00F962C8">
        <w:rPr>
          <w:rFonts w:ascii="Palatino Linotype" w:hAnsi="Palatino Linotype" w:cs="Arial"/>
          <w:b/>
          <w:i/>
          <w:lang w:val="es-ES"/>
        </w:rPr>
        <w:t xml:space="preserve"> </w:t>
      </w:r>
      <w:r w:rsidRPr="00F962C8">
        <w:rPr>
          <w:rFonts w:ascii="Palatino Linotype" w:hAnsi="Palatino Linotype" w:cs="Arial"/>
          <w:b/>
          <w:i/>
          <w:sz w:val="22"/>
          <w:lang w:val="es-ES"/>
        </w:rPr>
        <w:t>de</w:t>
      </w:r>
      <w:r w:rsidRPr="00F962C8">
        <w:rPr>
          <w:rFonts w:ascii="Palatino Linotype" w:hAnsi="Palatino Linotype" w:cs="Arial"/>
          <w:b/>
          <w:i/>
          <w:lang w:val="es-ES"/>
        </w:rPr>
        <w:t xml:space="preserve"> </w:t>
      </w:r>
      <w:r w:rsidRPr="00F962C8">
        <w:rPr>
          <w:rFonts w:ascii="Palatino Linotype" w:hAnsi="Palatino Linotype" w:cs="Arial"/>
          <w:b/>
          <w:i/>
          <w:sz w:val="22"/>
          <w:lang w:val="es-ES"/>
        </w:rPr>
        <w:t>las</w:t>
      </w:r>
      <w:r w:rsidRPr="00F962C8">
        <w:rPr>
          <w:rFonts w:ascii="Palatino Linotype" w:hAnsi="Palatino Linotype" w:cs="Arial"/>
          <w:b/>
          <w:i/>
          <w:lang w:val="es-ES"/>
        </w:rPr>
        <w:t xml:space="preserve"> </w:t>
      </w:r>
      <w:r w:rsidRPr="00F962C8">
        <w:rPr>
          <w:rFonts w:ascii="Palatino Linotype" w:hAnsi="Palatino Linotype" w:cs="Arial"/>
          <w:b/>
          <w:i/>
          <w:sz w:val="22"/>
          <w:lang w:val="es-ES"/>
        </w:rPr>
        <w:t>atribuciones</w:t>
      </w:r>
      <w:r w:rsidRPr="00F962C8">
        <w:rPr>
          <w:rFonts w:ascii="Palatino Linotype" w:hAnsi="Palatino Linotype" w:cs="Arial"/>
          <w:b/>
          <w:i/>
          <w:lang w:val="es-ES"/>
        </w:rPr>
        <w:t xml:space="preserve"> </w:t>
      </w:r>
      <w:r w:rsidRPr="00F962C8">
        <w:rPr>
          <w:rFonts w:ascii="Palatino Linotype" w:hAnsi="Palatino Linotype" w:cs="Arial"/>
          <w:b/>
          <w:i/>
          <w:sz w:val="22"/>
          <w:lang w:val="es-ES"/>
        </w:rPr>
        <w:t>conferidas,</w:t>
      </w:r>
      <w:r w:rsidRPr="00F962C8">
        <w:rPr>
          <w:rFonts w:ascii="Palatino Linotype" w:hAnsi="Palatino Linotype" w:cs="Arial"/>
          <w:b/>
          <w:i/>
          <w:lang w:val="es-ES"/>
        </w:rPr>
        <w:t xml:space="preserve"> </w:t>
      </w:r>
      <w:r w:rsidRPr="00F962C8">
        <w:rPr>
          <w:rFonts w:ascii="Palatino Linotype" w:hAnsi="Palatino Linotype" w:cs="Arial"/>
          <w:b/>
          <w:i/>
          <w:sz w:val="22"/>
          <w:lang w:val="es-ES"/>
        </w:rPr>
        <w:t>sea</w:t>
      </w:r>
      <w:r w:rsidRPr="00F962C8">
        <w:rPr>
          <w:rFonts w:ascii="Palatino Linotype" w:hAnsi="Palatino Linotype" w:cs="Arial"/>
          <w:b/>
          <w:i/>
          <w:lang w:val="es-ES"/>
        </w:rPr>
        <w:t xml:space="preserve"> </w:t>
      </w:r>
      <w:r w:rsidRPr="00F962C8">
        <w:rPr>
          <w:rFonts w:ascii="Palatino Linotype" w:hAnsi="Palatino Linotype" w:cs="Arial"/>
          <w:b/>
          <w:i/>
          <w:sz w:val="22"/>
          <w:lang w:val="es-ES"/>
        </w:rPr>
        <w:t>generada</w:t>
      </w:r>
      <w:r w:rsidRPr="00F962C8">
        <w:rPr>
          <w:rFonts w:ascii="Palatino Linotype" w:hAnsi="Palatino Linotype" w:cs="Arial"/>
          <w:b/>
          <w:i/>
          <w:lang w:val="es-ES"/>
        </w:rPr>
        <w:t xml:space="preserve"> </w:t>
      </w:r>
      <w:r w:rsidRPr="00F962C8">
        <w:rPr>
          <w:rFonts w:ascii="Palatino Linotype" w:hAnsi="Palatino Linotype" w:cs="Arial"/>
          <w:b/>
          <w:i/>
          <w:sz w:val="22"/>
          <w:lang w:val="es-ES"/>
        </w:rPr>
        <w:t>por</w:t>
      </w:r>
      <w:r w:rsidRPr="00F962C8">
        <w:rPr>
          <w:rFonts w:ascii="Palatino Linotype" w:hAnsi="Palatino Linotype" w:cs="Arial"/>
          <w:b/>
          <w:i/>
          <w:lang w:val="es-ES"/>
        </w:rPr>
        <w:t xml:space="preserve"> </w:t>
      </w:r>
      <w:r w:rsidRPr="00F962C8">
        <w:rPr>
          <w:rFonts w:ascii="Palatino Linotype" w:hAnsi="Palatino Linotype" w:cs="Arial"/>
          <w:b/>
          <w:i/>
          <w:sz w:val="22"/>
          <w:lang w:val="es-ES"/>
        </w:rPr>
        <w:t>los</w:t>
      </w:r>
      <w:r w:rsidRPr="00F962C8">
        <w:rPr>
          <w:rFonts w:ascii="Palatino Linotype" w:hAnsi="Palatino Linotype" w:cs="Arial"/>
          <w:b/>
          <w:i/>
          <w:lang w:val="es-ES"/>
        </w:rPr>
        <w:t xml:space="preserve"> </w:t>
      </w:r>
      <w:r w:rsidRPr="00F962C8">
        <w:rPr>
          <w:rFonts w:ascii="Palatino Linotype" w:hAnsi="Palatino Linotype" w:cs="Arial"/>
          <w:b/>
          <w:i/>
          <w:sz w:val="22"/>
          <w:lang w:val="es-ES"/>
        </w:rPr>
        <w:t>Sujetos</w:t>
      </w:r>
      <w:r w:rsidRPr="00F962C8">
        <w:rPr>
          <w:rFonts w:ascii="Palatino Linotype" w:hAnsi="Palatino Linotype" w:cs="Arial"/>
          <w:b/>
          <w:i/>
          <w:lang w:val="es-ES"/>
        </w:rPr>
        <w:t xml:space="preserve"> </w:t>
      </w:r>
      <w:r w:rsidRPr="00F962C8">
        <w:rPr>
          <w:rFonts w:ascii="Palatino Linotype" w:hAnsi="Palatino Linotype" w:cs="Arial"/>
          <w:b/>
          <w:i/>
          <w:sz w:val="22"/>
          <w:lang w:val="es-ES"/>
        </w:rPr>
        <w:t>Obligados;</w:t>
      </w:r>
    </w:p>
    <w:p w14:paraId="7B7B6CCB" w14:textId="77777777" w:rsidR="00456534" w:rsidRPr="00F962C8" w:rsidRDefault="00456534" w:rsidP="00456534">
      <w:pPr>
        <w:ind w:left="709" w:right="899"/>
        <w:jc w:val="both"/>
        <w:rPr>
          <w:rFonts w:ascii="Palatino Linotype" w:hAnsi="Palatino Linotype" w:cs="Arial"/>
          <w:i/>
          <w:sz w:val="22"/>
          <w:lang w:val="es-ES"/>
        </w:rPr>
      </w:pPr>
      <w:r w:rsidRPr="00F962C8">
        <w:rPr>
          <w:rFonts w:ascii="Palatino Linotype" w:hAnsi="Palatino Linotype" w:cs="Arial"/>
          <w:i/>
          <w:sz w:val="22"/>
          <w:lang w:val="es-ES"/>
        </w:rPr>
        <w:t>2)</w:t>
      </w:r>
      <w:r w:rsidRPr="00F962C8">
        <w:rPr>
          <w:rFonts w:ascii="Palatino Linotype" w:hAnsi="Palatino Linotype" w:cs="Arial"/>
          <w:i/>
          <w:lang w:val="es-ES"/>
        </w:rPr>
        <w:t xml:space="preserve"> </w:t>
      </w:r>
      <w:r w:rsidRPr="00F962C8">
        <w:rPr>
          <w:rFonts w:ascii="Palatino Linotype" w:hAnsi="Palatino Linotype" w:cs="Arial"/>
          <w:i/>
          <w:sz w:val="22"/>
          <w:lang w:val="es-ES"/>
        </w:rPr>
        <w:t>Que</w:t>
      </w:r>
      <w:r w:rsidRPr="00F962C8">
        <w:rPr>
          <w:rFonts w:ascii="Palatino Linotype" w:hAnsi="Palatino Linotype" w:cs="Arial"/>
          <w:i/>
          <w:lang w:val="es-ES"/>
        </w:rPr>
        <w:t xml:space="preserve"> </w:t>
      </w:r>
      <w:r w:rsidRPr="00F962C8">
        <w:rPr>
          <w:rFonts w:ascii="Palatino Linotype" w:hAnsi="Palatino Linotype" w:cs="Arial"/>
          <w:i/>
          <w:sz w:val="22"/>
          <w:lang w:val="es-ES"/>
        </w:rPr>
        <w:t>se</w:t>
      </w:r>
      <w:r w:rsidRPr="00F962C8">
        <w:rPr>
          <w:rFonts w:ascii="Palatino Linotype" w:hAnsi="Palatino Linotype" w:cs="Arial"/>
          <w:i/>
          <w:lang w:val="es-ES"/>
        </w:rPr>
        <w:t xml:space="preserve"> </w:t>
      </w:r>
      <w:r w:rsidRPr="00F962C8">
        <w:rPr>
          <w:rFonts w:ascii="Palatino Linotype" w:hAnsi="Palatino Linotype" w:cs="Arial"/>
          <w:i/>
          <w:sz w:val="22"/>
          <w:lang w:val="es-ES"/>
        </w:rPr>
        <w:t>trate</w:t>
      </w:r>
      <w:r w:rsidRPr="00F962C8">
        <w:rPr>
          <w:rFonts w:ascii="Palatino Linotype" w:hAnsi="Palatino Linotype" w:cs="Arial"/>
          <w:i/>
          <w:lang w:val="es-ES"/>
        </w:rPr>
        <w:t xml:space="preserve"> </w:t>
      </w:r>
      <w:r w:rsidRPr="00F962C8">
        <w:rPr>
          <w:rFonts w:ascii="Palatino Linotype" w:hAnsi="Palatino Linotype" w:cs="Arial"/>
          <w:i/>
          <w:sz w:val="22"/>
          <w:lang w:val="es-ES"/>
        </w:rPr>
        <w:t>de</w:t>
      </w:r>
      <w:r w:rsidRPr="00F962C8">
        <w:rPr>
          <w:rFonts w:ascii="Palatino Linotype" w:hAnsi="Palatino Linotype" w:cs="Arial"/>
          <w:i/>
          <w:lang w:val="es-ES"/>
        </w:rPr>
        <w:t xml:space="preserve"> </w:t>
      </w:r>
      <w:r w:rsidRPr="00F962C8">
        <w:rPr>
          <w:rFonts w:ascii="Palatino Linotype" w:hAnsi="Palatino Linotype" w:cs="Arial"/>
          <w:i/>
          <w:sz w:val="22"/>
          <w:lang w:val="es-ES"/>
        </w:rPr>
        <w:t>información</w:t>
      </w:r>
      <w:r w:rsidRPr="00F962C8">
        <w:rPr>
          <w:rFonts w:ascii="Palatino Linotype" w:hAnsi="Palatino Linotype" w:cs="Arial"/>
          <w:i/>
          <w:lang w:val="es-ES"/>
        </w:rPr>
        <w:t xml:space="preserve"> </w:t>
      </w:r>
      <w:r w:rsidRPr="00F962C8">
        <w:rPr>
          <w:rFonts w:ascii="Palatino Linotype" w:hAnsi="Palatino Linotype" w:cs="Arial"/>
          <w:i/>
          <w:sz w:val="22"/>
          <w:lang w:val="es-ES"/>
        </w:rPr>
        <w:t>registrada</w:t>
      </w:r>
      <w:r w:rsidRPr="00F962C8">
        <w:rPr>
          <w:rFonts w:ascii="Palatino Linotype" w:hAnsi="Palatino Linotype" w:cs="Arial"/>
          <w:i/>
          <w:lang w:val="es-ES"/>
        </w:rPr>
        <w:t xml:space="preserve"> </w:t>
      </w:r>
      <w:r w:rsidRPr="00F962C8">
        <w:rPr>
          <w:rFonts w:ascii="Palatino Linotype" w:hAnsi="Palatino Linotype" w:cs="Arial"/>
          <w:i/>
          <w:sz w:val="22"/>
          <w:lang w:val="es-ES"/>
        </w:rPr>
        <w:t>en</w:t>
      </w:r>
      <w:r w:rsidRPr="00F962C8">
        <w:rPr>
          <w:rFonts w:ascii="Palatino Linotype" w:hAnsi="Palatino Linotype" w:cs="Arial"/>
          <w:i/>
          <w:lang w:val="es-ES"/>
        </w:rPr>
        <w:t xml:space="preserve"> </w:t>
      </w:r>
      <w:r w:rsidRPr="00F962C8">
        <w:rPr>
          <w:rFonts w:ascii="Palatino Linotype" w:hAnsi="Palatino Linotype" w:cs="Arial"/>
          <w:i/>
          <w:sz w:val="22"/>
          <w:lang w:val="es-ES"/>
        </w:rPr>
        <w:t>cualquier</w:t>
      </w:r>
      <w:r w:rsidRPr="00F962C8">
        <w:rPr>
          <w:rFonts w:ascii="Palatino Linotype" w:hAnsi="Palatino Linotype" w:cs="Arial"/>
          <w:i/>
          <w:lang w:val="es-ES"/>
        </w:rPr>
        <w:t xml:space="preserve"> </w:t>
      </w:r>
      <w:r w:rsidRPr="00F962C8">
        <w:rPr>
          <w:rFonts w:ascii="Palatino Linotype" w:hAnsi="Palatino Linotype" w:cs="Arial"/>
          <w:i/>
          <w:sz w:val="22"/>
          <w:lang w:val="es-ES"/>
        </w:rPr>
        <w:t>soporte</w:t>
      </w:r>
      <w:r w:rsidRPr="00F962C8">
        <w:rPr>
          <w:rFonts w:ascii="Palatino Linotype" w:hAnsi="Palatino Linotype" w:cs="Arial"/>
          <w:i/>
          <w:lang w:val="es-ES"/>
        </w:rPr>
        <w:t xml:space="preserve"> </w:t>
      </w:r>
      <w:r w:rsidRPr="00F962C8">
        <w:rPr>
          <w:rFonts w:ascii="Palatino Linotype" w:hAnsi="Palatino Linotype" w:cs="Arial"/>
          <w:i/>
          <w:sz w:val="22"/>
          <w:lang w:val="es-ES"/>
        </w:rPr>
        <w:t>documental,</w:t>
      </w:r>
      <w:r w:rsidRPr="00F962C8">
        <w:rPr>
          <w:rFonts w:ascii="Palatino Linotype" w:hAnsi="Palatino Linotype" w:cs="Arial"/>
          <w:i/>
          <w:lang w:val="es-ES"/>
        </w:rPr>
        <w:t xml:space="preserve"> </w:t>
      </w:r>
      <w:r w:rsidRPr="00F962C8">
        <w:rPr>
          <w:rFonts w:ascii="Palatino Linotype" w:hAnsi="Palatino Linotype" w:cs="Arial"/>
          <w:i/>
          <w:sz w:val="22"/>
          <w:lang w:val="es-ES"/>
        </w:rPr>
        <w:t>que</w:t>
      </w:r>
      <w:r w:rsidRPr="00F962C8">
        <w:rPr>
          <w:rFonts w:ascii="Palatino Linotype" w:hAnsi="Palatino Linotype" w:cs="Arial"/>
          <w:i/>
          <w:lang w:val="es-ES"/>
        </w:rPr>
        <w:t xml:space="preserve"> </w:t>
      </w:r>
      <w:r w:rsidRPr="00F962C8">
        <w:rPr>
          <w:rFonts w:ascii="Palatino Linotype" w:hAnsi="Palatino Linotype" w:cs="Arial"/>
          <w:i/>
          <w:sz w:val="22"/>
          <w:lang w:val="es-ES"/>
        </w:rPr>
        <w:t>en</w:t>
      </w:r>
      <w:r w:rsidRPr="00F962C8">
        <w:rPr>
          <w:rFonts w:ascii="Palatino Linotype" w:hAnsi="Palatino Linotype" w:cs="Arial"/>
          <w:i/>
          <w:lang w:val="es-ES"/>
        </w:rPr>
        <w:t xml:space="preserve"> </w:t>
      </w:r>
      <w:r w:rsidRPr="00F962C8">
        <w:rPr>
          <w:rFonts w:ascii="Palatino Linotype" w:hAnsi="Palatino Linotype" w:cs="Arial"/>
          <w:i/>
          <w:sz w:val="22"/>
          <w:lang w:val="es-ES"/>
        </w:rPr>
        <w:t>ejercicio</w:t>
      </w:r>
      <w:r w:rsidRPr="00F962C8">
        <w:rPr>
          <w:rFonts w:ascii="Palatino Linotype" w:hAnsi="Palatino Linotype" w:cs="Arial"/>
          <w:i/>
          <w:lang w:val="es-ES"/>
        </w:rPr>
        <w:t xml:space="preserve"> </w:t>
      </w:r>
      <w:r w:rsidRPr="00F962C8">
        <w:rPr>
          <w:rFonts w:ascii="Palatino Linotype" w:hAnsi="Palatino Linotype" w:cs="Arial"/>
          <w:i/>
          <w:sz w:val="22"/>
          <w:lang w:val="es-ES"/>
        </w:rPr>
        <w:t>de</w:t>
      </w:r>
      <w:r w:rsidRPr="00F962C8">
        <w:rPr>
          <w:rFonts w:ascii="Palatino Linotype" w:hAnsi="Palatino Linotype" w:cs="Arial"/>
          <w:i/>
          <w:lang w:val="es-ES"/>
        </w:rPr>
        <w:t xml:space="preserve"> </w:t>
      </w:r>
      <w:r w:rsidRPr="00F962C8">
        <w:rPr>
          <w:rFonts w:ascii="Palatino Linotype" w:hAnsi="Palatino Linotype" w:cs="Arial"/>
          <w:i/>
          <w:sz w:val="22"/>
          <w:lang w:val="es-ES"/>
        </w:rPr>
        <w:t>las</w:t>
      </w:r>
      <w:r w:rsidRPr="00F962C8">
        <w:rPr>
          <w:rFonts w:ascii="Palatino Linotype" w:hAnsi="Palatino Linotype" w:cs="Arial"/>
          <w:i/>
          <w:lang w:val="es-ES"/>
        </w:rPr>
        <w:t xml:space="preserve"> </w:t>
      </w:r>
      <w:r w:rsidRPr="00F962C8">
        <w:rPr>
          <w:rFonts w:ascii="Palatino Linotype" w:hAnsi="Palatino Linotype" w:cs="Arial"/>
          <w:i/>
          <w:sz w:val="22"/>
          <w:lang w:val="es-ES"/>
        </w:rPr>
        <w:t>atribuciones</w:t>
      </w:r>
      <w:r w:rsidRPr="00F962C8">
        <w:rPr>
          <w:rFonts w:ascii="Palatino Linotype" w:hAnsi="Palatino Linotype" w:cs="Arial"/>
          <w:i/>
          <w:lang w:val="es-ES"/>
        </w:rPr>
        <w:t xml:space="preserve"> </w:t>
      </w:r>
      <w:r w:rsidRPr="00F962C8">
        <w:rPr>
          <w:rFonts w:ascii="Palatino Linotype" w:hAnsi="Palatino Linotype" w:cs="Arial"/>
          <w:i/>
          <w:sz w:val="22"/>
          <w:lang w:val="es-ES"/>
        </w:rPr>
        <w:t>conferidas,</w:t>
      </w:r>
      <w:r w:rsidRPr="00F962C8">
        <w:rPr>
          <w:rFonts w:ascii="Palatino Linotype" w:hAnsi="Palatino Linotype" w:cs="Arial"/>
          <w:i/>
          <w:lang w:val="es-ES"/>
        </w:rPr>
        <w:t xml:space="preserve"> </w:t>
      </w:r>
      <w:r w:rsidRPr="00F962C8">
        <w:rPr>
          <w:rFonts w:ascii="Palatino Linotype" w:hAnsi="Palatino Linotype" w:cs="Arial"/>
          <w:i/>
          <w:sz w:val="22"/>
          <w:lang w:val="es-ES"/>
        </w:rPr>
        <w:t>sea</w:t>
      </w:r>
      <w:r w:rsidRPr="00F962C8">
        <w:rPr>
          <w:rFonts w:ascii="Palatino Linotype" w:hAnsi="Palatino Linotype" w:cs="Arial"/>
          <w:i/>
          <w:lang w:val="es-ES"/>
        </w:rPr>
        <w:t xml:space="preserve"> </w:t>
      </w:r>
      <w:r w:rsidRPr="00F962C8">
        <w:rPr>
          <w:rFonts w:ascii="Palatino Linotype" w:hAnsi="Palatino Linotype" w:cs="Arial"/>
          <w:i/>
          <w:sz w:val="22"/>
          <w:lang w:val="es-ES"/>
        </w:rPr>
        <w:t>administrada</w:t>
      </w:r>
      <w:r w:rsidRPr="00F962C8">
        <w:rPr>
          <w:rFonts w:ascii="Palatino Linotype" w:hAnsi="Palatino Linotype" w:cs="Arial"/>
          <w:i/>
          <w:lang w:val="es-ES"/>
        </w:rPr>
        <w:t xml:space="preserve"> </w:t>
      </w:r>
      <w:r w:rsidRPr="00F962C8">
        <w:rPr>
          <w:rFonts w:ascii="Palatino Linotype" w:hAnsi="Palatino Linotype" w:cs="Arial"/>
          <w:i/>
          <w:sz w:val="22"/>
          <w:lang w:val="es-ES"/>
        </w:rPr>
        <w:t>por</w:t>
      </w:r>
      <w:r w:rsidRPr="00F962C8">
        <w:rPr>
          <w:rFonts w:ascii="Palatino Linotype" w:hAnsi="Palatino Linotype" w:cs="Arial"/>
          <w:i/>
          <w:lang w:val="es-ES"/>
        </w:rPr>
        <w:t xml:space="preserve"> </w:t>
      </w:r>
      <w:r w:rsidRPr="00F962C8">
        <w:rPr>
          <w:rFonts w:ascii="Palatino Linotype" w:hAnsi="Palatino Linotype" w:cs="Arial"/>
          <w:i/>
          <w:sz w:val="22"/>
          <w:lang w:val="es-ES"/>
        </w:rPr>
        <w:t>los</w:t>
      </w:r>
      <w:r w:rsidRPr="00F962C8">
        <w:rPr>
          <w:rFonts w:ascii="Palatino Linotype" w:hAnsi="Palatino Linotype" w:cs="Arial"/>
          <w:i/>
          <w:lang w:val="es-ES"/>
        </w:rPr>
        <w:t xml:space="preserve"> </w:t>
      </w:r>
      <w:r w:rsidRPr="00F962C8">
        <w:rPr>
          <w:rFonts w:ascii="Palatino Linotype" w:hAnsi="Palatino Linotype" w:cs="Arial"/>
          <w:i/>
          <w:sz w:val="22"/>
          <w:lang w:val="es-ES"/>
        </w:rPr>
        <w:t>Sujetos</w:t>
      </w:r>
      <w:r w:rsidRPr="00F962C8">
        <w:rPr>
          <w:rFonts w:ascii="Palatino Linotype" w:hAnsi="Palatino Linotype" w:cs="Arial"/>
          <w:i/>
          <w:lang w:val="es-ES"/>
        </w:rPr>
        <w:t xml:space="preserve"> </w:t>
      </w:r>
      <w:r w:rsidRPr="00F962C8">
        <w:rPr>
          <w:rFonts w:ascii="Palatino Linotype" w:hAnsi="Palatino Linotype" w:cs="Arial"/>
          <w:i/>
          <w:sz w:val="22"/>
          <w:lang w:val="es-ES"/>
        </w:rPr>
        <w:t>Obligados,</w:t>
      </w:r>
      <w:r w:rsidRPr="00F962C8">
        <w:rPr>
          <w:rFonts w:ascii="Palatino Linotype" w:hAnsi="Palatino Linotype" w:cs="Arial"/>
          <w:i/>
          <w:lang w:val="es-ES"/>
        </w:rPr>
        <w:t xml:space="preserve"> </w:t>
      </w:r>
      <w:r w:rsidRPr="00F962C8">
        <w:rPr>
          <w:rFonts w:ascii="Palatino Linotype" w:hAnsi="Palatino Linotype" w:cs="Arial"/>
          <w:i/>
          <w:sz w:val="22"/>
          <w:lang w:val="es-ES"/>
        </w:rPr>
        <w:t>y</w:t>
      </w:r>
    </w:p>
    <w:p w14:paraId="4909B0DD" w14:textId="77777777" w:rsidR="00456534" w:rsidRPr="00F962C8" w:rsidRDefault="00456534" w:rsidP="00456534">
      <w:pPr>
        <w:ind w:left="709" w:right="899"/>
        <w:jc w:val="both"/>
        <w:rPr>
          <w:rFonts w:ascii="Palatino Linotype" w:hAnsi="Palatino Linotype" w:cs="Arial"/>
          <w:i/>
          <w:sz w:val="22"/>
          <w:lang w:val="es-ES"/>
        </w:rPr>
      </w:pPr>
      <w:r w:rsidRPr="00F962C8">
        <w:rPr>
          <w:rFonts w:ascii="Palatino Linotype" w:hAnsi="Palatino Linotype" w:cs="Arial"/>
          <w:i/>
          <w:sz w:val="22"/>
          <w:lang w:val="es-ES"/>
        </w:rPr>
        <w:lastRenderedPageBreak/>
        <w:t>3)</w:t>
      </w:r>
      <w:r w:rsidRPr="00F962C8">
        <w:rPr>
          <w:rFonts w:ascii="Palatino Linotype" w:hAnsi="Palatino Linotype" w:cs="Arial"/>
          <w:i/>
          <w:lang w:val="es-ES"/>
        </w:rPr>
        <w:t xml:space="preserve"> </w:t>
      </w:r>
      <w:r w:rsidRPr="00F962C8">
        <w:rPr>
          <w:rFonts w:ascii="Palatino Linotype" w:hAnsi="Palatino Linotype" w:cs="Arial"/>
          <w:i/>
          <w:sz w:val="22"/>
          <w:lang w:val="es-ES"/>
        </w:rPr>
        <w:t>Que</w:t>
      </w:r>
      <w:r w:rsidRPr="00F962C8">
        <w:rPr>
          <w:rFonts w:ascii="Palatino Linotype" w:hAnsi="Palatino Linotype" w:cs="Arial"/>
          <w:i/>
          <w:lang w:val="es-ES"/>
        </w:rPr>
        <w:t xml:space="preserve"> </w:t>
      </w:r>
      <w:r w:rsidRPr="00F962C8">
        <w:rPr>
          <w:rFonts w:ascii="Palatino Linotype" w:hAnsi="Palatino Linotype" w:cs="Arial"/>
          <w:i/>
          <w:sz w:val="22"/>
          <w:lang w:val="es-ES"/>
        </w:rPr>
        <w:t>se</w:t>
      </w:r>
      <w:r w:rsidRPr="00F962C8">
        <w:rPr>
          <w:rFonts w:ascii="Palatino Linotype" w:hAnsi="Palatino Linotype" w:cs="Arial"/>
          <w:i/>
          <w:lang w:val="es-ES"/>
        </w:rPr>
        <w:t xml:space="preserve"> </w:t>
      </w:r>
      <w:r w:rsidRPr="00F962C8">
        <w:rPr>
          <w:rFonts w:ascii="Palatino Linotype" w:hAnsi="Palatino Linotype" w:cs="Arial"/>
          <w:i/>
          <w:sz w:val="22"/>
          <w:lang w:val="es-ES"/>
        </w:rPr>
        <w:t>trate</w:t>
      </w:r>
      <w:r w:rsidRPr="00F962C8">
        <w:rPr>
          <w:rFonts w:ascii="Palatino Linotype" w:hAnsi="Palatino Linotype" w:cs="Arial"/>
          <w:i/>
          <w:lang w:val="es-ES"/>
        </w:rPr>
        <w:t xml:space="preserve"> </w:t>
      </w:r>
      <w:r w:rsidRPr="00F962C8">
        <w:rPr>
          <w:rFonts w:ascii="Palatino Linotype" w:hAnsi="Palatino Linotype" w:cs="Arial"/>
          <w:i/>
          <w:sz w:val="22"/>
          <w:lang w:val="es-ES"/>
        </w:rPr>
        <w:t>de</w:t>
      </w:r>
      <w:r w:rsidRPr="00F962C8">
        <w:rPr>
          <w:rFonts w:ascii="Palatino Linotype" w:hAnsi="Palatino Linotype" w:cs="Arial"/>
          <w:i/>
          <w:lang w:val="es-ES"/>
        </w:rPr>
        <w:t xml:space="preserve"> </w:t>
      </w:r>
      <w:r w:rsidRPr="00F962C8">
        <w:rPr>
          <w:rFonts w:ascii="Palatino Linotype" w:hAnsi="Palatino Linotype" w:cs="Arial"/>
          <w:i/>
          <w:sz w:val="22"/>
          <w:lang w:val="es-ES"/>
        </w:rPr>
        <w:t>información</w:t>
      </w:r>
      <w:r w:rsidRPr="00F962C8">
        <w:rPr>
          <w:rFonts w:ascii="Palatino Linotype" w:hAnsi="Palatino Linotype" w:cs="Arial"/>
          <w:i/>
          <w:lang w:val="es-ES"/>
        </w:rPr>
        <w:t xml:space="preserve"> </w:t>
      </w:r>
      <w:r w:rsidRPr="00F962C8">
        <w:rPr>
          <w:rFonts w:ascii="Palatino Linotype" w:hAnsi="Palatino Linotype" w:cs="Arial"/>
          <w:i/>
          <w:sz w:val="22"/>
          <w:lang w:val="es-ES"/>
        </w:rPr>
        <w:t>registrada</w:t>
      </w:r>
      <w:r w:rsidRPr="00F962C8">
        <w:rPr>
          <w:rFonts w:ascii="Palatino Linotype" w:hAnsi="Palatino Linotype" w:cs="Arial"/>
          <w:i/>
          <w:lang w:val="es-ES"/>
        </w:rPr>
        <w:t xml:space="preserve"> </w:t>
      </w:r>
      <w:r w:rsidRPr="00F962C8">
        <w:rPr>
          <w:rFonts w:ascii="Palatino Linotype" w:hAnsi="Palatino Linotype" w:cs="Arial"/>
          <w:i/>
          <w:sz w:val="22"/>
          <w:lang w:val="es-ES"/>
        </w:rPr>
        <w:t>en</w:t>
      </w:r>
      <w:r w:rsidRPr="00F962C8">
        <w:rPr>
          <w:rFonts w:ascii="Palatino Linotype" w:hAnsi="Palatino Linotype" w:cs="Arial"/>
          <w:i/>
          <w:lang w:val="es-ES"/>
        </w:rPr>
        <w:t xml:space="preserve"> </w:t>
      </w:r>
      <w:r w:rsidRPr="00F962C8">
        <w:rPr>
          <w:rFonts w:ascii="Palatino Linotype" w:hAnsi="Palatino Linotype" w:cs="Arial"/>
          <w:i/>
          <w:sz w:val="22"/>
          <w:lang w:val="es-ES"/>
        </w:rPr>
        <w:t>cualquier</w:t>
      </w:r>
      <w:r w:rsidRPr="00F962C8">
        <w:rPr>
          <w:rFonts w:ascii="Palatino Linotype" w:hAnsi="Palatino Linotype" w:cs="Arial"/>
          <w:i/>
          <w:lang w:val="es-ES"/>
        </w:rPr>
        <w:t xml:space="preserve"> </w:t>
      </w:r>
      <w:r w:rsidRPr="00F962C8">
        <w:rPr>
          <w:rFonts w:ascii="Palatino Linotype" w:hAnsi="Palatino Linotype" w:cs="Arial"/>
          <w:i/>
          <w:sz w:val="22"/>
          <w:lang w:val="es-ES"/>
        </w:rPr>
        <w:t>soporte</w:t>
      </w:r>
      <w:r w:rsidRPr="00F962C8">
        <w:rPr>
          <w:rFonts w:ascii="Palatino Linotype" w:hAnsi="Palatino Linotype" w:cs="Arial"/>
          <w:i/>
          <w:lang w:val="es-ES"/>
        </w:rPr>
        <w:t xml:space="preserve"> </w:t>
      </w:r>
      <w:r w:rsidRPr="00F962C8">
        <w:rPr>
          <w:rFonts w:ascii="Palatino Linotype" w:hAnsi="Palatino Linotype" w:cs="Arial"/>
          <w:i/>
          <w:sz w:val="22"/>
          <w:lang w:val="es-ES"/>
        </w:rPr>
        <w:t>documental,</w:t>
      </w:r>
      <w:r w:rsidRPr="00F962C8">
        <w:rPr>
          <w:rFonts w:ascii="Palatino Linotype" w:hAnsi="Palatino Linotype" w:cs="Arial"/>
          <w:i/>
          <w:lang w:val="es-ES"/>
        </w:rPr>
        <w:t xml:space="preserve"> </w:t>
      </w:r>
      <w:r w:rsidRPr="00F962C8">
        <w:rPr>
          <w:rFonts w:ascii="Palatino Linotype" w:hAnsi="Palatino Linotype" w:cs="Arial"/>
          <w:i/>
          <w:sz w:val="22"/>
          <w:lang w:val="es-ES"/>
        </w:rPr>
        <w:t>que</w:t>
      </w:r>
      <w:r w:rsidRPr="00F962C8">
        <w:rPr>
          <w:rFonts w:ascii="Palatino Linotype" w:hAnsi="Palatino Linotype" w:cs="Arial"/>
          <w:i/>
          <w:lang w:val="es-ES"/>
        </w:rPr>
        <w:t xml:space="preserve"> </w:t>
      </w:r>
      <w:r w:rsidRPr="00F962C8">
        <w:rPr>
          <w:rFonts w:ascii="Palatino Linotype" w:hAnsi="Palatino Linotype" w:cs="Arial"/>
          <w:i/>
          <w:sz w:val="22"/>
          <w:lang w:val="es-ES"/>
        </w:rPr>
        <w:t>en</w:t>
      </w:r>
      <w:r w:rsidRPr="00F962C8">
        <w:rPr>
          <w:rFonts w:ascii="Palatino Linotype" w:hAnsi="Palatino Linotype" w:cs="Arial"/>
          <w:i/>
          <w:lang w:val="es-ES"/>
        </w:rPr>
        <w:t xml:space="preserve"> </w:t>
      </w:r>
      <w:r w:rsidRPr="00F962C8">
        <w:rPr>
          <w:rFonts w:ascii="Palatino Linotype" w:hAnsi="Palatino Linotype" w:cs="Arial"/>
          <w:i/>
          <w:sz w:val="22"/>
          <w:lang w:val="es-ES"/>
        </w:rPr>
        <w:t>ejercicio</w:t>
      </w:r>
      <w:r w:rsidRPr="00F962C8">
        <w:rPr>
          <w:rFonts w:ascii="Palatino Linotype" w:hAnsi="Palatino Linotype" w:cs="Arial"/>
          <w:i/>
          <w:lang w:val="es-ES"/>
        </w:rPr>
        <w:t xml:space="preserve"> </w:t>
      </w:r>
      <w:r w:rsidRPr="00F962C8">
        <w:rPr>
          <w:rFonts w:ascii="Palatino Linotype" w:hAnsi="Palatino Linotype" w:cs="Arial"/>
          <w:i/>
          <w:sz w:val="22"/>
          <w:lang w:val="es-ES"/>
        </w:rPr>
        <w:t>de</w:t>
      </w:r>
      <w:r w:rsidRPr="00F962C8">
        <w:rPr>
          <w:rFonts w:ascii="Palatino Linotype" w:hAnsi="Palatino Linotype" w:cs="Arial"/>
          <w:i/>
          <w:lang w:val="es-ES"/>
        </w:rPr>
        <w:t xml:space="preserve"> </w:t>
      </w:r>
      <w:r w:rsidRPr="00F962C8">
        <w:rPr>
          <w:rFonts w:ascii="Palatino Linotype" w:hAnsi="Palatino Linotype" w:cs="Arial"/>
          <w:i/>
          <w:sz w:val="22"/>
          <w:lang w:val="es-ES"/>
        </w:rPr>
        <w:t>las</w:t>
      </w:r>
      <w:r w:rsidRPr="00F962C8">
        <w:rPr>
          <w:rFonts w:ascii="Palatino Linotype" w:hAnsi="Palatino Linotype" w:cs="Arial"/>
          <w:i/>
          <w:lang w:val="es-ES"/>
        </w:rPr>
        <w:t xml:space="preserve"> </w:t>
      </w:r>
      <w:r w:rsidRPr="00F962C8">
        <w:rPr>
          <w:rFonts w:ascii="Palatino Linotype" w:hAnsi="Palatino Linotype" w:cs="Arial"/>
          <w:i/>
          <w:sz w:val="22"/>
          <w:lang w:val="es-ES"/>
        </w:rPr>
        <w:t>atribuciones</w:t>
      </w:r>
      <w:r w:rsidRPr="00F962C8">
        <w:rPr>
          <w:rFonts w:ascii="Palatino Linotype" w:hAnsi="Palatino Linotype" w:cs="Arial"/>
          <w:i/>
          <w:lang w:val="es-ES"/>
        </w:rPr>
        <w:t xml:space="preserve"> </w:t>
      </w:r>
      <w:r w:rsidRPr="00F962C8">
        <w:rPr>
          <w:rFonts w:ascii="Palatino Linotype" w:hAnsi="Palatino Linotype" w:cs="Arial"/>
          <w:i/>
          <w:sz w:val="22"/>
          <w:lang w:val="es-ES"/>
        </w:rPr>
        <w:t>conferidas,</w:t>
      </w:r>
      <w:r w:rsidRPr="00F962C8">
        <w:rPr>
          <w:rFonts w:ascii="Palatino Linotype" w:hAnsi="Palatino Linotype" w:cs="Arial"/>
          <w:i/>
          <w:lang w:val="es-ES"/>
        </w:rPr>
        <w:t xml:space="preserve"> </w:t>
      </w:r>
      <w:r w:rsidRPr="00F962C8">
        <w:rPr>
          <w:rFonts w:ascii="Palatino Linotype" w:hAnsi="Palatino Linotype" w:cs="Arial"/>
          <w:i/>
          <w:sz w:val="22"/>
          <w:lang w:val="es-ES"/>
        </w:rPr>
        <w:t>se</w:t>
      </w:r>
      <w:r w:rsidRPr="00F962C8">
        <w:rPr>
          <w:rFonts w:ascii="Palatino Linotype" w:hAnsi="Palatino Linotype" w:cs="Arial"/>
          <w:i/>
          <w:lang w:val="es-ES"/>
        </w:rPr>
        <w:t xml:space="preserve"> </w:t>
      </w:r>
      <w:r w:rsidRPr="00F962C8">
        <w:rPr>
          <w:rFonts w:ascii="Palatino Linotype" w:hAnsi="Palatino Linotype" w:cs="Arial"/>
          <w:i/>
          <w:sz w:val="22"/>
          <w:lang w:val="es-ES"/>
        </w:rPr>
        <w:t>encuentre</w:t>
      </w:r>
      <w:r w:rsidRPr="00F962C8">
        <w:rPr>
          <w:rFonts w:ascii="Palatino Linotype" w:hAnsi="Palatino Linotype" w:cs="Arial"/>
          <w:i/>
          <w:lang w:val="es-ES"/>
        </w:rPr>
        <w:t xml:space="preserve"> </w:t>
      </w:r>
      <w:r w:rsidRPr="00F962C8">
        <w:rPr>
          <w:rFonts w:ascii="Palatino Linotype" w:hAnsi="Palatino Linotype" w:cs="Arial"/>
          <w:i/>
          <w:sz w:val="22"/>
          <w:lang w:val="es-ES"/>
        </w:rPr>
        <w:t>en</w:t>
      </w:r>
      <w:r w:rsidRPr="00F962C8">
        <w:rPr>
          <w:rFonts w:ascii="Palatino Linotype" w:hAnsi="Palatino Linotype" w:cs="Arial"/>
          <w:i/>
          <w:lang w:val="es-ES"/>
        </w:rPr>
        <w:t xml:space="preserve"> </w:t>
      </w:r>
      <w:r w:rsidRPr="00F962C8">
        <w:rPr>
          <w:rFonts w:ascii="Palatino Linotype" w:hAnsi="Palatino Linotype" w:cs="Arial"/>
          <w:i/>
          <w:sz w:val="22"/>
          <w:lang w:val="es-ES"/>
        </w:rPr>
        <w:t>posesión</w:t>
      </w:r>
      <w:r w:rsidRPr="00F962C8">
        <w:rPr>
          <w:rFonts w:ascii="Palatino Linotype" w:hAnsi="Palatino Linotype" w:cs="Arial"/>
          <w:i/>
          <w:lang w:val="es-ES"/>
        </w:rPr>
        <w:t xml:space="preserve"> </w:t>
      </w:r>
      <w:r w:rsidRPr="00F962C8">
        <w:rPr>
          <w:rFonts w:ascii="Palatino Linotype" w:hAnsi="Palatino Linotype" w:cs="Arial"/>
          <w:i/>
          <w:sz w:val="22"/>
          <w:lang w:val="es-ES"/>
        </w:rPr>
        <w:t>de</w:t>
      </w:r>
      <w:r w:rsidRPr="00F962C8">
        <w:rPr>
          <w:rFonts w:ascii="Palatino Linotype" w:hAnsi="Palatino Linotype" w:cs="Arial"/>
          <w:i/>
          <w:lang w:val="es-ES"/>
        </w:rPr>
        <w:t xml:space="preserve"> </w:t>
      </w:r>
      <w:r w:rsidRPr="00F962C8">
        <w:rPr>
          <w:rFonts w:ascii="Palatino Linotype" w:hAnsi="Palatino Linotype" w:cs="Arial"/>
          <w:i/>
          <w:sz w:val="22"/>
          <w:lang w:val="es-ES"/>
        </w:rPr>
        <w:t>los</w:t>
      </w:r>
      <w:r w:rsidRPr="00F962C8">
        <w:rPr>
          <w:rFonts w:ascii="Palatino Linotype" w:hAnsi="Palatino Linotype" w:cs="Arial"/>
          <w:i/>
          <w:lang w:val="es-ES"/>
        </w:rPr>
        <w:t xml:space="preserve"> </w:t>
      </w:r>
      <w:r w:rsidRPr="00F962C8">
        <w:rPr>
          <w:rFonts w:ascii="Palatino Linotype" w:hAnsi="Palatino Linotype" w:cs="Arial"/>
          <w:i/>
          <w:sz w:val="22"/>
          <w:lang w:val="es-ES"/>
        </w:rPr>
        <w:t>Sujetos</w:t>
      </w:r>
      <w:r w:rsidRPr="00F962C8">
        <w:rPr>
          <w:rFonts w:ascii="Palatino Linotype" w:hAnsi="Palatino Linotype" w:cs="Arial"/>
          <w:i/>
          <w:lang w:val="es-ES"/>
        </w:rPr>
        <w:t xml:space="preserve"> </w:t>
      </w:r>
      <w:r w:rsidRPr="00F962C8">
        <w:rPr>
          <w:rFonts w:ascii="Palatino Linotype" w:hAnsi="Palatino Linotype" w:cs="Arial"/>
          <w:i/>
          <w:sz w:val="22"/>
          <w:lang w:val="es-ES"/>
        </w:rPr>
        <w:t>Obligados.”</w:t>
      </w:r>
      <w:r w:rsidRPr="00F962C8">
        <w:rPr>
          <w:rFonts w:ascii="Palatino Linotype" w:hAnsi="Palatino Linotype" w:cs="Arial"/>
          <w:i/>
          <w:lang w:val="es-ES"/>
        </w:rPr>
        <w:t xml:space="preserve"> </w:t>
      </w:r>
    </w:p>
    <w:p w14:paraId="13D2F7B6" w14:textId="77777777" w:rsidR="00456534" w:rsidRPr="00F962C8" w:rsidRDefault="00456534" w:rsidP="00456534">
      <w:pPr>
        <w:ind w:left="709" w:right="899"/>
        <w:jc w:val="both"/>
        <w:rPr>
          <w:rFonts w:ascii="Palatino Linotype" w:hAnsi="Palatino Linotype"/>
          <w:b/>
          <w:color w:val="000000"/>
          <w:sz w:val="22"/>
          <w:lang w:val="es-ES"/>
        </w:rPr>
      </w:pPr>
      <w:r w:rsidRPr="00F962C8">
        <w:rPr>
          <w:rFonts w:ascii="Palatino Linotype" w:hAnsi="Palatino Linotype"/>
          <w:b/>
          <w:color w:val="000000"/>
          <w:sz w:val="22"/>
          <w:lang w:val="es-ES"/>
        </w:rPr>
        <w:t>(Énfasis</w:t>
      </w:r>
      <w:r w:rsidRPr="00F962C8">
        <w:rPr>
          <w:rFonts w:ascii="Palatino Linotype" w:hAnsi="Palatino Linotype"/>
          <w:b/>
          <w:color w:val="000000"/>
          <w:lang w:val="es-ES"/>
        </w:rPr>
        <w:t xml:space="preserve"> </w:t>
      </w:r>
      <w:r w:rsidRPr="00F962C8">
        <w:rPr>
          <w:rFonts w:ascii="Palatino Linotype" w:hAnsi="Palatino Linotype"/>
          <w:b/>
          <w:color w:val="000000"/>
          <w:sz w:val="22"/>
          <w:lang w:val="es-ES"/>
        </w:rPr>
        <w:t>Añadido)</w:t>
      </w:r>
    </w:p>
    <w:p w14:paraId="1F75CA66" w14:textId="0DAA13D9" w:rsidR="00456534" w:rsidRPr="00F962C8" w:rsidRDefault="00456534" w:rsidP="00456534">
      <w:pPr>
        <w:spacing w:before="100" w:beforeAutospacing="1" w:after="100" w:afterAutospacing="1" w:line="360" w:lineRule="auto"/>
        <w:jc w:val="both"/>
        <w:rPr>
          <w:rFonts w:ascii="Palatino Linotype" w:hAnsi="Palatino Linotype" w:cs="Arial"/>
          <w:lang w:val="es-ES"/>
        </w:rPr>
      </w:pPr>
      <w:r w:rsidRPr="00F962C8">
        <w:rPr>
          <w:rFonts w:ascii="Palatino Linotype" w:hAnsi="Palatino Linotype" w:cs="Arial"/>
          <w:lang w:val="es-ES"/>
        </w:rPr>
        <w:t xml:space="preserve">En tal sentido y a fin de salvaguardar el derecho de acceso a la información pública, </w:t>
      </w:r>
      <w:r w:rsidR="009D2C0C" w:rsidRPr="00F962C8">
        <w:rPr>
          <w:rFonts w:ascii="Palatino Linotype" w:hAnsi="Palatino Linotype" w:cs="Arial"/>
          <w:lang w:val="es-ES"/>
        </w:rPr>
        <w:t>este Órgano Garante</w:t>
      </w:r>
      <w:r w:rsidRPr="00F962C8">
        <w:rPr>
          <w:rFonts w:ascii="Palatino Linotype" w:hAnsi="Palatino Linotype" w:cs="Arial"/>
          <w:lang w:val="es-ES"/>
        </w:rPr>
        <w:t xml:space="preserve">, determina </w:t>
      </w:r>
      <w:r w:rsidR="009D2C0C" w:rsidRPr="00F962C8">
        <w:rPr>
          <w:rFonts w:ascii="Palatino Linotype" w:hAnsi="Palatino Linotype" w:cs="Arial"/>
          <w:b/>
          <w:lang w:val="es-ES"/>
        </w:rPr>
        <w:t>REVOCAR</w:t>
      </w:r>
      <w:r w:rsidRPr="00F962C8">
        <w:rPr>
          <w:rFonts w:ascii="Palatino Linotype" w:hAnsi="Palatino Linotype" w:cs="Arial"/>
          <w:lang w:val="es-ES"/>
        </w:rPr>
        <w:t xml:space="preserve"> la respuesta y ordenar al </w:t>
      </w:r>
      <w:r w:rsidRPr="00F962C8">
        <w:rPr>
          <w:rFonts w:ascii="Palatino Linotype" w:hAnsi="Palatino Linotype" w:cs="Arial"/>
          <w:b/>
          <w:lang w:val="es-ES"/>
        </w:rPr>
        <w:t>SUJETO OBLIGADO</w:t>
      </w:r>
      <w:r w:rsidRPr="00F962C8">
        <w:rPr>
          <w:rFonts w:ascii="Palatino Linotype" w:hAnsi="Palatino Linotype" w:cs="Arial"/>
          <w:lang w:val="es-ES"/>
        </w:rPr>
        <w:t xml:space="preserve"> entregar la información solicitada al hoy </w:t>
      </w:r>
      <w:r w:rsidRPr="00F962C8">
        <w:rPr>
          <w:rFonts w:ascii="Palatino Linotype" w:hAnsi="Palatino Linotype" w:cs="Arial"/>
          <w:b/>
          <w:lang w:val="es-ES"/>
        </w:rPr>
        <w:t>RECURRRENTE</w:t>
      </w:r>
      <w:r w:rsidRPr="00F962C8">
        <w:rPr>
          <w:rFonts w:ascii="Palatino Linotype" w:hAnsi="Palatino Linotype" w:cs="Arial"/>
          <w:lang w:val="es-ES"/>
        </w:rPr>
        <w:t xml:space="preserve">, en versión pública, </w:t>
      </w:r>
      <w:r w:rsidRPr="00F962C8">
        <w:rPr>
          <w:rFonts w:ascii="Palatino Linotype" w:hAnsi="Palatino Linotype" w:cs="Arial"/>
          <w:b/>
          <w:lang w:val="es-ES"/>
        </w:rPr>
        <w:t>concerniente a</w:t>
      </w:r>
      <w:r w:rsidR="00843FBE" w:rsidRPr="00F962C8">
        <w:rPr>
          <w:rFonts w:ascii="Palatino Linotype" w:hAnsi="Palatino Linotype" w:cs="Arial"/>
          <w:b/>
          <w:lang w:val="es-ES"/>
        </w:rPr>
        <w:t xml:space="preserve"> las</w:t>
      </w:r>
      <w:r w:rsidRPr="00F962C8">
        <w:rPr>
          <w:rFonts w:ascii="Palatino Linotype" w:hAnsi="Palatino Linotype" w:cs="Arial"/>
          <w:b/>
          <w:lang w:val="es-ES"/>
        </w:rPr>
        <w:t xml:space="preserve"> </w:t>
      </w:r>
      <w:r w:rsidR="00843FBE" w:rsidRPr="00F962C8">
        <w:rPr>
          <w:rFonts w:ascii="Palatino Linotype" w:hAnsi="Palatino Linotype" w:cs="Arial"/>
          <w:b/>
          <w:lang w:val="es-ES"/>
        </w:rPr>
        <w:t>Declaraciones Patrimoniales presentadas por los servidores públicos del Ayuntamiento de Atlacomulco y del ODAPAS Atlacomulco del uno de enero al dos de mayo de dos mil veintidós.</w:t>
      </w:r>
    </w:p>
    <w:p w14:paraId="04E27743" w14:textId="77777777" w:rsidR="00456534" w:rsidRPr="00F962C8" w:rsidRDefault="00456534" w:rsidP="00456534">
      <w:pPr>
        <w:spacing w:before="100" w:beforeAutospacing="1" w:after="100" w:afterAutospacing="1" w:line="360" w:lineRule="auto"/>
        <w:jc w:val="both"/>
        <w:rPr>
          <w:rFonts w:ascii="Palatino Linotype" w:hAnsi="Palatino Linotype" w:cs="Arial"/>
        </w:rPr>
      </w:pPr>
      <w:r w:rsidRPr="00F962C8">
        <w:rPr>
          <w:rFonts w:ascii="Palatino Linotype" w:hAnsi="Palatino Linotype" w:cs="Arial"/>
          <w:color w:val="000000"/>
        </w:rPr>
        <w:t xml:space="preserve">Por tanto, se determina ordenar la entrega de los documentos donde conste la información solicitada por el particular, en </w:t>
      </w:r>
      <w:r w:rsidRPr="00F962C8">
        <w:rPr>
          <w:rFonts w:ascii="Palatino Linotype" w:hAnsi="Palatino Linotype" w:cs="Arial"/>
          <w:b/>
          <w:color w:val="000000"/>
        </w:rPr>
        <w:t>versión pública</w:t>
      </w:r>
      <w:r w:rsidRPr="00F962C8">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7F05EE66" w14:textId="77777777" w:rsidR="00456534" w:rsidRPr="00F962C8" w:rsidRDefault="00456534" w:rsidP="00456534">
      <w:pPr>
        <w:widowControl w:val="0"/>
        <w:autoSpaceDE w:val="0"/>
        <w:autoSpaceDN w:val="0"/>
        <w:adjustRightInd w:val="0"/>
        <w:spacing w:line="360" w:lineRule="auto"/>
        <w:jc w:val="both"/>
        <w:rPr>
          <w:rFonts w:ascii="Palatino Linotype" w:hAnsi="Palatino Linotype" w:cs="Arial"/>
          <w:lang w:val="es-ES_tradnl"/>
        </w:rPr>
      </w:pPr>
      <w:r w:rsidRPr="00F962C8">
        <w:rPr>
          <w:rFonts w:ascii="Palatino Linotype" w:hAnsi="Palatino Linotype"/>
          <w:color w:val="000000"/>
        </w:rPr>
        <w:t xml:space="preserve">Así, en relación a la información de la que se ordena su entrega en </w:t>
      </w:r>
      <w:r w:rsidRPr="00F962C8">
        <w:rPr>
          <w:rFonts w:ascii="Palatino Linotype" w:hAnsi="Palatino Linotype"/>
          <w:b/>
          <w:color w:val="000000"/>
        </w:rPr>
        <w:t>versión pública</w:t>
      </w:r>
      <w:r w:rsidRPr="00F962C8">
        <w:rPr>
          <w:rFonts w:ascii="Palatino Linotype" w:hAnsi="Palatino Linotype"/>
          <w:color w:val="000000"/>
        </w:rPr>
        <w:t xml:space="preserve">, en términos del artículo 143 de la Ley de Transparencia y Acceso a la Información Pública del Estado de México y Municipios, se deberá </w:t>
      </w:r>
      <w:r w:rsidRPr="00F962C8">
        <w:rPr>
          <w:rFonts w:ascii="Palatino Linotype" w:eastAsia="Arial Unicode MS" w:hAnsi="Palatino Linotype" w:cs="Arial"/>
        </w:rPr>
        <w:t>omitir, eliminar o suprimir la</w:t>
      </w:r>
      <w:r w:rsidRPr="00F962C8">
        <w:rPr>
          <w:rFonts w:ascii="Palatino Linotype" w:hAnsi="Palatino Linotype"/>
          <w:color w:val="000000"/>
        </w:rPr>
        <w:t xml:space="preserve"> información </w:t>
      </w:r>
      <w:r w:rsidRPr="00F962C8">
        <w:rPr>
          <w:rFonts w:ascii="Palatino Linotype" w:hAnsi="Palatino Linotype"/>
          <w:b/>
          <w:color w:val="000000"/>
        </w:rPr>
        <w:t>confidencial</w:t>
      </w:r>
      <w:r w:rsidRPr="00F962C8">
        <w:rPr>
          <w:rFonts w:ascii="Palatino Linotype" w:eastAsia="Arial Unicode MS" w:hAnsi="Palatino Linotype" w:cs="Arial"/>
        </w:rPr>
        <w:t xml:space="preserve">. En ese sentido, </w:t>
      </w:r>
      <w:r w:rsidRPr="00F962C8">
        <w:rPr>
          <w:rFonts w:ascii="Palatino Linotype" w:hAnsi="Palatino Linotype" w:cs="Arial"/>
          <w:lang w:val="es-ES_tradnl"/>
        </w:rPr>
        <w:t xml:space="preserve">sólo podrán </w:t>
      </w:r>
      <w:r w:rsidRPr="00F962C8">
        <w:rPr>
          <w:rFonts w:ascii="Palatino Linotype" w:hAnsi="Palatino Linotype" w:cs="Arial"/>
        </w:rPr>
        <w:t>ser</w:t>
      </w:r>
      <w:r w:rsidRPr="00F962C8">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F962C8">
        <w:rPr>
          <w:rFonts w:ascii="Palatino Linotype" w:hAnsi="Palatino Linotype" w:cs="Arial"/>
        </w:rPr>
        <w:t xml:space="preserve"> que el Comité de Transparencia del </w:t>
      </w:r>
      <w:r w:rsidRPr="00F962C8">
        <w:rPr>
          <w:rFonts w:ascii="Palatino Linotype" w:hAnsi="Palatino Linotype" w:cs="Arial"/>
          <w:b/>
        </w:rPr>
        <w:t>SUJETO OBLIGADO</w:t>
      </w:r>
      <w:r w:rsidRPr="00F962C8">
        <w:rPr>
          <w:rFonts w:ascii="Palatino Linotype" w:hAnsi="Palatino Linotype" w:cs="Arial"/>
        </w:rPr>
        <w:t xml:space="preserve"> emita el Acuerdo de Clasificación </w:t>
      </w:r>
      <w:r w:rsidRPr="00F962C8">
        <w:rPr>
          <w:rFonts w:ascii="Palatino Linotype" w:hAnsi="Palatino Linotype" w:cs="Arial"/>
        </w:rPr>
        <w:lastRenderedPageBreak/>
        <w:t>correspondiente</w:t>
      </w:r>
      <w:r w:rsidRPr="00F962C8">
        <w:rPr>
          <w:rFonts w:ascii="Palatino Linotype" w:hAnsi="Palatino Linotype" w:cs="Arial"/>
          <w:lang w:val="es-ES_tradnl"/>
        </w:rPr>
        <w:t xml:space="preserve"> debidamente fundado y motivado, en el cual se</w:t>
      </w:r>
      <w:r w:rsidRPr="00F962C8">
        <w:rPr>
          <w:rFonts w:ascii="Palatino Linotype" w:hAnsi="Palatino Linotype" w:cs="Arial"/>
        </w:rPr>
        <w:t xml:space="preserve"> sustente la versión pública, </w:t>
      </w:r>
      <w:r w:rsidRPr="00F962C8">
        <w:rPr>
          <w:rFonts w:ascii="Palatino Linotype" w:hAnsi="Palatino Linotype" w:cs="Arial"/>
          <w:lang w:val="es-ES_tradnl"/>
        </w:rPr>
        <w:t xml:space="preserve">en </w:t>
      </w:r>
      <w:r w:rsidRPr="00F962C8">
        <w:rPr>
          <w:rFonts w:ascii="Palatino Linotype" w:hAnsi="Palatino Linotype" w:cs="Arial"/>
          <w:noProof/>
          <w:lang w:eastAsia="es-MX"/>
        </w:rPr>
        <w:t>términos</w:t>
      </w:r>
      <w:r w:rsidRPr="00F962C8">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B8013D5" w14:textId="77777777" w:rsidR="00F10C6B" w:rsidRPr="00F962C8" w:rsidRDefault="00F10C6B" w:rsidP="00456534">
      <w:pPr>
        <w:widowControl w:val="0"/>
        <w:autoSpaceDE w:val="0"/>
        <w:autoSpaceDN w:val="0"/>
        <w:adjustRightInd w:val="0"/>
        <w:spacing w:line="360" w:lineRule="auto"/>
        <w:jc w:val="both"/>
        <w:rPr>
          <w:rFonts w:ascii="Palatino Linotype" w:hAnsi="Palatino Linotype" w:cs="Arial"/>
          <w:lang w:val="es-ES_tradnl"/>
        </w:rPr>
      </w:pPr>
    </w:p>
    <w:p w14:paraId="2197AD93" w14:textId="77777777" w:rsidR="00456534" w:rsidRPr="00F962C8" w:rsidRDefault="00456534" w:rsidP="00456534">
      <w:pPr>
        <w:ind w:left="709" w:right="757"/>
        <w:jc w:val="center"/>
        <w:rPr>
          <w:rFonts w:ascii="Palatino Linotype" w:hAnsi="Palatino Linotype" w:cs="Arial"/>
          <w:b/>
          <w:i/>
          <w:sz w:val="22"/>
        </w:rPr>
      </w:pPr>
      <w:r w:rsidRPr="00F962C8">
        <w:rPr>
          <w:rFonts w:ascii="Palatino Linotype" w:hAnsi="Palatino Linotype" w:cs="Arial"/>
          <w:b/>
          <w:i/>
          <w:sz w:val="22"/>
        </w:rPr>
        <w:t>Ley de Transparencia y Acceso a la Información Pública del Estado de México y Municipios</w:t>
      </w:r>
    </w:p>
    <w:p w14:paraId="52EAB73E" w14:textId="77777777" w:rsidR="00456534" w:rsidRPr="00F962C8" w:rsidRDefault="00456534" w:rsidP="00456534">
      <w:pPr>
        <w:ind w:left="709" w:right="757"/>
        <w:jc w:val="center"/>
        <w:rPr>
          <w:rFonts w:ascii="Palatino Linotype" w:hAnsi="Palatino Linotype" w:cs="Arial"/>
          <w:b/>
          <w:i/>
          <w:sz w:val="22"/>
        </w:rPr>
      </w:pPr>
    </w:p>
    <w:p w14:paraId="1184B35F"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i/>
          <w:sz w:val="22"/>
          <w:szCs w:val="22"/>
          <w:lang w:eastAsia="es-MX"/>
        </w:rPr>
        <w:t>“</w:t>
      </w:r>
      <w:r w:rsidRPr="00F962C8">
        <w:rPr>
          <w:rFonts w:ascii="Palatino Linotype" w:hAnsi="Palatino Linotype" w:cs="Arial"/>
          <w:b/>
          <w:i/>
          <w:sz w:val="22"/>
          <w:szCs w:val="22"/>
          <w:lang w:eastAsia="es-MX"/>
        </w:rPr>
        <w:t xml:space="preserve">Artículo 49. </w:t>
      </w:r>
      <w:r w:rsidRPr="00F962C8">
        <w:rPr>
          <w:rFonts w:ascii="Palatino Linotype" w:hAnsi="Palatino Linotype" w:cs="Arial"/>
          <w:i/>
          <w:sz w:val="22"/>
          <w:szCs w:val="22"/>
          <w:lang w:eastAsia="es-MX"/>
        </w:rPr>
        <w:t xml:space="preserve">Los </w:t>
      </w:r>
      <w:r w:rsidRPr="00F962C8">
        <w:rPr>
          <w:rFonts w:ascii="Palatino Linotype" w:hAnsi="Palatino Linotype" w:cs="Arial"/>
          <w:i/>
          <w:sz w:val="22"/>
        </w:rPr>
        <w:t>Comités</w:t>
      </w:r>
      <w:r w:rsidRPr="00F962C8">
        <w:rPr>
          <w:rFonts w:ascii="Palatino Linotype" w:hAnsi="Palatino Linotype" w:cs="Arial"/>
          <w:i/>
          <w:sz w:val="22"/>
          <w:szCs w:val="22"/>
          <w:lang w:eastAsia="es-MX"/>
        </w:rPr>
        <w:t xml:space="preserve"> de </w:t>
      </w:r>
      <w:r w:rsidRPr="00F962C8">
        <w:rPr>
          <w:rFonts w:ascii="Palatino Linotype" w:hAnsi="Palatino Linotype" w:cs="Arial"/>
          <w:i/>
          <w:sz w:val="22"/>
          <w:lang w:eastAsia="es-MX"/>
        </w:rPr>
        <w:t>Transparencia</w:t>
      </w:r>
      <w:r w:rsidRPr="00F962C8">
        <w:rPr>
          <w:rFonts w:ascii="Palatino Linotype" w:hAnsi="Palatino Linotype" w:cs="Arial"/>
          <w:i/>
          <w:sz w:val="22"/>
          <w:szCs w:val="22"/>
          <w:lang w:eastAsia="es-MX"/>
        </w:rPr>
        <w:t xml:space="preserve"> </w:t>
      </w:r>
      <w:r w:rsidRPr="00F962C8">
        <w:rPr>
          <w:rFonts w:ascii="Palatino Linotype" w:hAnsi="Palatino Linotype"/>
          <w:i/>
          <w:sz w:val="22"/>
          <w:szCs w:val="22"/>
        </w:rPr>
        <w:t>tendrán</w:t>
      </w:r>
      <w:r w:rsidRPr="00F962C8">
        <w:rPr>
          <w:rFonts w:ascii="Palatino Linotype" w:hAnsi="Palatino Linotype" w:cs="Arial"/>
          <w:i/>
          <w:sz w:val="22"/>
          <w:szCs w:val="22"/>
          <w:lang w:eastAsia="es-MX"/>
        </w:rPr>
        <w:t xml:space="preserve"> las siguientes atribuciones:</w:t>
      </w:r>
    </w:p>
    <w:p w14:paraId="2AE201EE"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b/>
          <w:i/>
          <w:sz w:val="22"/>
          <w:szCs w:val="22"/>
          <w:lang w:eastAsia="es-MX"/>
        </w:rPr>
        <w:t>VIII.</w:t>
      </w:r>
      <w:r w:rsidRPr="00F962C8">
        <w:rPr>
          <w:rFonts w:ascii="Palatino Linotype" w:hAnsi="Palatino Linotype" w:cs="Arial"/>
          <w:i/>
          <w:sz w:val="22"/>
          <w:szCs w:val="22"/>
          <w:lang w:eastAsia="es-MX"/>
        </w:rPr>
        <w:t xml:space="preserve"> Aprobar, </w:t>
      </w:r>
      <w:r w:rsidRPr="00F962C8">
        <w:rPr>
          <w:rFonts w:ascii="Palatino Linotype" w:hAnsi="Palatino Linotype" w:cs="Arial"/>
          <w:i/>
          <w:sz w:val="22"/>
        </w:rPr>
        <w:t>modificar</w:t>
      </w:r>
      <w:r w:rsidRPr="00F962C8">
        <w:rPr>
          <w:rFonts w:ascii="Palatino Linotype" w:hAnsi="Palatino Linotype" w:cs="Arial"/>
          <w:i/>
          <w:sz w:val="22"/>
          <w:szCs w:val="22"/>
          <w:lang w:eastAsia="es-MX"/>
        </w:rPr>
        <w:t xml:space="preserve"> o revocar la clasificación de la información;</w:t>
      </w:r>
    </w:p>
    <w:p w14:paraId="3B70C6B3" w14:textId="77777777" w:rsidR="00456534" w:rsidRPr="00F962C8" w:rsidRDefault="00456534" w:rsidP="00456534">
      <w:pPr>
        <w:autoSpaceDE w:val="0"/>
        <w:autoSpaceDN w:val="0"/>
        <w:adjustRightInd w:val="0"/>
        <w:ind w:left="709" w:right="757"/>
        <w:jc w:val="both"/>
        <w:rPr>
          <w:rFonts w:ascii="Palatino Linotype" w:hAnsi="Palatino Linotype" w:cs="Arial"/>
          <w:b/>
          <w:i/>
          <w:sz w:val="22"/>
          <w:szCs w:val="22"/>
          <w:lang w:eastAsia="es-MX"/>
        </w:rPr>
      </w:pPr>
    </w:p>
    <w:p w14:paraId="7083A68D"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b/>
          <w:i/>
          <w:sz w:val="22"/>
          <w:szCs w:val="22"/>
          <w:lang w:eastAsia="es-MX"/>
        </w:rPr>
        <w:t>Artículo 132.</w:t>
      </w:r>
      <w:r w:rsidRPr="00F962C8">
        <w:rPr>
          <w:rFonts w:ascii="Palatino Linotype" w:hAnsi="Palatino Linotype" w:cs="Arial"/>
          <w:i/>
          <w:sz w:val="22"/>
          <w:szCs w:val="22"/>
          <w:lang w:eastAsia="es-MX"/>
        </w:rPr>
        <w:t xml:space="preserve"> La </w:t>
      </w:r>
      <w:r w:rsidRPr="00F962C8">
        <w:rPr>
          <w:rFonts w:ascii="Palatino Linotype" w:hAnsi="Palatino Linotype" w:cs="Arial"/>
          <w:i/>
          <w:sz w:val="22"/>
          <w:lang w:eastAsia="es-MX"/>
        </w:rPr>
        <w:t>clasificación</w:t>
      </w:r>
      <w:r w:rsidRPr="00F962C8">
        <w:rPr>
          <w:rFonts w:ascii="Palatino Linotype" w:hAnsi="Palatino Linotype" w:cs="Arial"/>
          <w:i/>
          <w:sz w:val="22"/>
          <w:szCs w:val="22"/>
          <w:lang w:eastAsia="es-MX"/>
        </w:rPr>
        <w:t xml:space="preserve"> de la información se llevará a cabo en el momento en que:</w:t>
      </w:r>
    </w:p>
    <w:p w14:paraId="05997426"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i/>
          <w:sz w:val="22"/>
          <w:szCs w:val="22"/>
          <w:lang w:eastAsia="es-MX"/>
        </w:rPr>
        <w:t>[…]</w:t>
      </w:r>
    </w:p>
    <w:p w14:paraId="6B099245"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b/>
          <w:i/>
          <w:sz w:val="22"/>
          <w:szCs w:val="22"/>
          <w:lang w:eastAsia="es-MX"/>
        </w:rPr>
        <w:t>II.</w:t>
      </w:r>
      <w:r w:rsidRPr="00F962C8">
        <w:rPr>
          <w:rFonts w:ascii="Palatino Linotype" w:hAnsi="Palatino Linotype" w:cs="Arial"/>
          <w:i/>
          <w:sz w:val="22"/>
          <w:szCs w:val="22"/>
          <w:lang w:eastAsia="es-MX"/>
        </w:rPr>
        <w:t xml:space="preserve"> Se determine </w:t>
      </w:r>
      <w:r w:rsidRPr="00F962C8">
        <w:rPr>
          <w:rFonts w:ascii="Palatino Linotype" w:hAnsi="Palatino Linotype" w:cs="Arial"/>
          <w:i/>
          <w:sz w:val="22"/>
          <w:lang w:eastAsia="es-MX"/>
        </w:rPr>
        <w:t>mediante</w:t>
      </w:r>
      <w:r w:rsidRPr="00F962C8">
        <w:rPr>
          <w:rFonts w:ascii="Palatino Linotype" w:hAnsi="Palatino Linotype" w:cs="Arial"/>
          <w:i/>
          <w:sz w:val="22"/>
          <w:szCs w:val="22"/>
          <w:lang w:eastAsia="es-MX"/>
        </w:rPr>
        <w:t xml:space="preserve"> resolución de autoridad competente; o</w:t>
      </w:r>
    </w:p>
    <w:p w14:paraId="693D514F"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b/>
          <w:i/>
          <w:sz w:val="22"/>
          <w:szCs w:val="22"/>
          <w:lang w:eastAsia="es-MX"/>
        </w:rPr>
        <w:t>III</w:t>
      </w:r>
      <w:r w:rsidRPr="00F962C8">
        <w:rPr>
          <w:rFonts w:ascii="Palatino Linotype" w:hAnsi="Palatino Linotype" w:cs="Arial"/>
          <w:i/>
          <w:sz w:val="22"/>
          <w:szCs w:val="22"/>
          <w:lang w:eastAsia="es-MX"/>
        </w:rPr>
        <w:t xml:space="preserve">. Se generen </w:t>
      </w:r>
      <w:r w:rsidRPr="00F962C8">
        <w:rPr>
          <w:rFonts w:ascii="Palatino Linotype" w:hAnsi="Palatino Linotype" w:cs="Arial"/>
          <w:i/>
          <w:sz w:val="22"/>
          <w:lang w:eastAsia="es-MX"/>
        </w:rPr>
        <w:t>versiones</w:t>
      </w:r>
      <w:r w:rsidRPr="00F962C8">
        <w:rPr>
          <w:rFonts w:ascii="Palatino Linotype" w:hAnsi="Palatino Linotype" w:cs="Arial"/>
          <w:i/>
          <w:sz w:val="22"/>
          <w:szCs w:val="22"/>
          <w:lang w:eastAsia="es-MX"/>
        </w:rPr>
        <w:t xml:space="preserve"> públicas para dar cumplimiento a las obligaciones de transparencia previstas en esta Ley.”</w:t>
      </w:r>
    </w:p>
    <w:p w14:paraId="7065216F" w14:textId="77777777" w:rsidR="00456534" w:rsidRPr="00F962C8" w:rsidRDefault="00456534" w:rsidP="00456534">
      <w:pPr>
        <w:ind w:left="709" w:right="757"/>
        <w:jc w:val="center"/>
        <w:rPr>
          <w:rFonts w:ascii="Palatino Linotype" w:hAnsi="Palatino Linotype" w:cs="Arial"/>
          <w:b/>
          <w:i/>
          <w:sz w:val="22"/>
          <w:szCs w:val="22"/>
          <w:lang w:eastAsia="es-MX"/>
        </w:rPr>
      </w:pPr>
    </w:p>
    <w:p w14:paraId="72C08214" w14:textId="77777777" w:rsidR="00456534" w:rsidRPr="00F962C8" w:rsidRDefault="00456534" w:rsidP="00456534">
      <w:pPr>
        <w:ind w:left="709" w:right="757"/>
        <w:jc w:val="center"/>
        <w:rPr>
          <w:rFonts w:ascii="Palatino Linotype" w:hAnsi="Palatino Linotype" w:cs="Arial"/>
          <w:b/>
          <w:i/>
          <w:sz w:val="22"/>
          <w:szCs w:val="22"/>
          <w:lang w:eastAsia="es-MX"/>
        </w:rPr>
      </w:pPr>
      <w:r w:rsidRPr="00F962C8">
        <w:rPr>
          <w:rFonts w:ascii="Palatino Linotype" w:hAnsi="Palatino Linotype" w:cs="Arial"/>
          <w:b/>
          <w:i/>
          <w:sz w:val="22"/>
          <w:szCs w:val="22"/>
          <w:lang w:eastAsia="es-MX"/>
        </w:rPr>
        <w:t xml:space="preserve">Lineamientos Generales en materia de Clasificación y Desclasificación de la </w:t>
      </w:r>
      <w:r w:rsidRPr="00F962C8">
        <w:rPr>
          <w:rFonts w:ascii="Palatino Linotype" w:hAnsi="Palatino Linotype" w:cs="Arial"/>
          <w:b/>
          <w:i/>
          <w:sz w:val="22"/>
        </w:rPr>
        <w:t>Información, así como para la elaboración de Versiones Públicas</w:t>
      </w:r>
    </w:p>
    <w:p w14:paraId="5E4B22B0"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p>
    <w:p w14:paraId="037EA9A9"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i/>
          <w:sz w:val="22"/>
          <w:szCs w:val="22"/>
          <w:lang w:eastAsia="es-MX"/>
        </w:rPr>
        <w:t>“</w:t>
      </w:r>
      <w:r w:rsidRPr="00F962C8">
        <w:rPr>
          <w:rFonts w:ascii="Palatino Linotype" w:hAnsi="Palatino Linotype" w:cs="Arial"/>
          <w:b/>
          <w:i/>
          <w:sz w:val="22"/>
          <w:szCs w:val="22"/>
          <w:lang w:eastAsia="es-MX"/>
        </w:rPr>
        <w:t>Segundo.-</w:t>
      </w:r>
      <w:r w:rsidRPr="00F962C8">
        <w:rPr>
          <w:rFonts w:ascii="Palatino Linotype" w:hAnsi="Palatino Linotype" w:cs="Arial"/>
          <w:i/>
          <w:sz w:val="22"/>
          <w:szCs w:val="22"/>
          <w:lang w:eastAsia="es-MX"/>
        </w:rPr>
        <w:t xml:space="preserve"> Para </w:t>
      </w:r>
      <w:r w:rsidRPr="00F962C8">
        <w:rPr>
          <w:rFonts w:ascii="Palatino Linotype" w:hAnsi="Palatino Linotype" w:cs="Arial"/>
          <w:i/>
          <w:sz w:val="22"/>
          <w:lang w:eastAsia="es-MX"/>
        </w:rPr>
        <w:t>efectos</w:t>
      </w:r>
      <w:r w:rsidRPr="00F962C8">
        <w:rPr>
          <w:rFonts w:ascii="Palatino Linotype" w:hAnsi="Palatino Linotype" w:cs="Arial"/>
          <w:i/>
          <w:sz w:val="22"/>
          <w:szCs w:val="22"/>
          <w:lang w:eastAsia="es-MX"/>
        </w:rPr>
        <w:t xml:space="preserve"> de los </w:t>
      </w:r>
      <w:r w:rsidRPr="00F962C8">
        <w:rPr>
          <w:rFonts w:ascii="Palatino Linotype" w:hAnsi="Palatino Linotype" w:cs="Arial"/>
          <w:i/>
          <w:sz w:val="22"/>
        </w:rPr>
        <w:t>presentes</w:t>
      </w:r>
      <w:r w:rsidRPr="00F962C8">
        <w:rPr>
          <w:rFonts w:ascii="Palatino Linotype" w:hAnsi="Palatino Linotype" w:cs="Arial"/>
          <w:i/>
          <w:sz w:val="22"/>
          <w:szCs w:val="22"/>
          <w:lang w:eastAsia="es-MX"/>
        </w:rPr>
        <w:t xml:space="preserve"> Lineamientos Generales, se entenderá por:</w:t>
      </w:r>
    </w:p>
    <w:p w14:paraId="2D3F6534" w14:textId="77777777" w:rsidR="00456534" w:rsidRPr="00F962C8" w:rsidRDefault="00456534" w:rsidP="00456534">
      <w:pPr>
        <w:autoSpaceDE w:val="0"/>
        <w:autoSpaceDN w:val="0"/>
        <w:adjustRightInd w:val="0"/>
        <w:ind w:left="709" w:right="757"/>
        <w:jc w:val="both"/>
        <w:rPr>
          <w:rFonts w:ascii="Palatino Linotype" w:hAnsi="Palatino Linotype" w:cs="Arial"/>
          <w:b/>
          <w:i/>
          <w:sz w:val="22"/>
          <w:szCs w:val="22"/>
          <w:lang w:eastAsia="es-MX"/>
        </w:rPr>
      </w:pPr>
    </w:p>
    <w:p w14:paraId="741A4731"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b/>
          <w:i/>
          <w:sz w:val="22"/>
          <w:szCs w:val="22"/>
          <w:lang w:eastAsia="es-MX"/>
        </w:rPr>
        <w:t>XVIII.</w:t>
      </w:r>
      <w:r w:rsidRPr="00F962C8">
        <w:rPr>
          <w:rFonts w:ascii="Palatino Linotype" w:hAnsi="Palatino Linotype" w:cs="Arial"/>
          <w:i/>
          <w:sz w:val="22"/>
          <w:szCs w:val="22"/>
          <w:lang w:eastAsia="es-MX"/>
        </w:rPr>
        <w:t xml:space="preserve"> </w:t>
      </w:r>
      <w:r w:rsidRPr="00F962C8">
        <w:rPr>
          <w:rFonts w:ascii="Palatino Linotype" w:hAnsi="Palatino Linotype" w:cs="Arial"/>
          <w:b/>
          <w:i/>
          <w:sz w:val="22"/>
          <w:szCs w:val="22"/>
          <w:lang w:eastAsia="es-MX"/>
        </w:rPr>
        <w:t>Versión pública:</w:t>
      </w:r>
      <w:r w:rsidRPr="00F962C8">
        <w:rPr>
          <w:rFonts w:ascii="Palatino Linotype" w:hAnsi="Palatino Linotype" w:cs="Arial"/>
          <w:i/>
          <w:sz w:val="22"/>
          <w:szCs w:val="22"/>
          <w:lang w:eastAsia="es-MX"/>
        </w:rPr>
        <w:t xml:space="preserve"> El </w:t>
      </w:r>
      <w:r w:rsidRPr="00F962C8">
        <w:rPr>
          <w:rFonts w:ascii="Palatino Linotype" w:hAnsi="Palatino Linotype" w:cs="Arial"/>
          <w:bCs/>
          <w:i/>
          <w:noProof/>
          <w:sz w:val="22"/>
        </w:rPr>
        <w:t>documento</w:t>
      </w:r>
      <w:r w:rsidRPr="00F962C8">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F962C8">
        <w:rPr>
          <w:rFonts w:ascii="Palatino Linotype" w:hAnsi="Palatino Linotype" w:cs="Arial"/>
          <w:b/>
          <w:i/>
          <w:sz w:val="22"/>
          <w:szCs w:val="22"/>
          <w:u w:val="single"/>
          <w:lang w:eastAsia="es-MX"/>
        </w:rPr>
        <w:t>fundando y motivando la</w:t>
      </w:r>
      <w:r w:rsidRPr="00F962C8">
        <w:rPr>
          <w:rFonts w:ascii="Palatino Linotype" w:hAnsi="Palatino Linotype" w:cs="Arial"/>
          <w:i/>
          <w:sz w:val="22"/>
          <w:szCs w:val="22"/>
          <w:lang w:eastAsia="es-MX"/>
        </w:rPr>
        <w:t xml:space="preserve"> reserva o </w:t>
      </w:r>
      <w:r w:rsidRPr="00F962C8">
        <w:rPr>
          <w:rFonts w:ascii="Palatino Linotype" w:hAnsi="Palatino Linotype" w:cs="Arial"/>
          <w:b/>
          <w:i/>
          <w:sz w:val="22"/>
          <w:szCs w:val="22"/>
          <w:u w:val="single"/>
          <w:lang w:eastAsia="es-MX"/>
        </w:rPr>
        <w:t>confidencialidad</w:t>
      </w:r>
      <w:r w:rsidRPr="00F962C8">
        <w:rPr>
          <w:rFonts w:ascii="Palatino Linotype" w:hAnsi="Palatino Linotype" w:cs="Arial"/>
          <w:i/>
          <w:sz w:val="22"/>
          <w:szCs w:val="22"/>
          <w:lang w:eastAsia="es-MX"/>
        </w:rPr>
        <w:t xml:space="preserve">, a través de la resolución que para tal efecto emita el </w:t>
      </w:r>
      <w:r w:rsidRPr="00F962C8">
        <w:rPr>
          <w:rFonts w:ascii="Palatino Linotype" w:hAnsi="Palatino Linotype" w:cs="Arial"/>
          <w:bCs/>
          <w:i/>
          <w:noProof/>
          <w:sz w:val="22"/>
        </w:rPr>
        <w:t>Comité</w:t>
      </w:r>
      <w:r w:rsidRPr="00F962C8">
        <w:rPr>
          <w:rFonts w:ascii="Palatino Linotype" w:hAnsi="Palatino Linotype" w:cs="Arial"/>
          <w:i/>
          <w:sz w:val="22"/>
          <w:szCs w:val="22"/>
          <w:lang w:eastAsia="es-MX"/>
        </w:rPr>
        <w:t xml:space="preserve"> de Transparencia.</w:t>
      </w:r>
    </w:p>
    <w:p w14:paraId="2F2A11B2" w14:textId="77777777" w:rsidR="00456534" w:rsidRPr="00F962C8" w:rsidRDefault="00456534" w:rsidP="00456534">
      <w:pPr>
        <w:autoSpaceDE w:val="0"/>
        <w:autoSpaceDN w:val="0"/>
        <w:adjustRightInd w:val="0"/>
        <w:ind w:left="709" w:right="757"/>
        <w:jc w:val="both"/>
        <w:rPr>
          <w:rFonts w:ascii="Palatino Linotype" w:hAnsi="Palatino Linotype" w:cs="Arial"/>
          <w:b/>
          <w:i/>
          <w:sz w:val="22"/>
          <w:szCs w:val="22"/>
          <w:lang w:eastAsia="es-MX"/>
        </w:rPr>
      </w:pPr>
    </w:p>
    <w:p w14:paraId="7BF5ACE8"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b/>
          <w:i/>
          <w:sz w:val="22"/>
          <w:szCs w:val="22"/>
          <w:lang w:eastAsia="es-MX"/>
        </w:rPr>
        <w:t>Cuarto.</w:t>
      </w:r>
      <w:r w:rsidRPr="00F962C8">
        <w:rPr>
          <w:rFonts w:ascii="Palatino Linotype" w:hAnsi="Palatino Linotype" w:cs="Arial"/>
          <w:i/>
          <w:sz w:val="22"/>
          <w:szCs w:val="22"/>
          <w:lang w:eastAsia="es-MX"/>
        </w:rPr>
        <w:t xml:space="preserve"> Para clasificar la información como reservada o confidencial, de manera total o parcial, el </w:t>
      </w:r>
      <w:r w:rsidRPr="00F962C8">
        <w:rPr>
          <w:rFonts w:ascii="Palatino Linotype" w:hAnsi="Palatino Linotype" w:cs="Arial"/>
          <w:i/>
          <w:sz w:val="22"/>
          <w:lang w:eastAsia="es-MX"/>
        </w:rPr>
        <w:t>titular</w:t>
      </w:r>
      <w:r w:rsidRPr="00F962C8">
        <w:rPr>
          <w:rFonts w:ascii="Palatino Linotype" w:hAnsi="Palatino Linotype" w:cs="Arial"/>
          <w:i/>
          <w:sz w:val="22"/>
          <w:szCs w:val="22"/>
          <w:lang w:eastAsia="es-MX"/>
        </w:rPr>
        <w:t xml:space="preserve"> del </w:t>
      </w:r>
      <w:r w:rsidRPr="00F962C8">
        <w:rPr>
          <w:rFonts w:ascii="Palatino Linotype" w:hAnsi="Palatino Linotype" w:cs="Arial"/>
          <w:bCs/>
          <w:i/>
          <w:noProof/>
          <w:sz w:val="22"/>
        </w:rPr>
        <w:t>área</w:t>
      </w:r>
      <w:r w:rsidRPr="00F962C8">
        <w:rPr>
          <w:rFonts w:ascii="Palatino Linotype" w:hAnsi="Palatino Linotype" w:cs="Arial"/>
          <w:i/>
          <w:sz w:val="22"/>
          <w:szCs w:val="22"/>
          <w:lang w:eastAsia="es-MX"/>
        </w:rPr>
        <w:t xml:space="preserve"> del sujeto </w:t>
      </w:r>
      <w:r w:rsidRPr="00F962C8">
        <w:rPr>
          <w:rFonts w:ascii="Palatino Linotype" w:hAnsi="Palatino Linotype" w:cs="Arial"/>
          <w:i/>
          <w:sz w:val="22"/>
        </w:rPr>
        <w:t>obligado</w:t>
      </w:r>
      <w:r w:rsidRPr="00F962C8">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w:t>
      </w:r>
      <w:r w:rsidRPr="00F962C8">
        <w:rPr>
          <w:rFonts w:ascii="Palatino Linotype" w:hAnsi="Palatino Linotype" w:cs="Arial"/>
          <w:i/>
          <w:sz w:val="22"/>
          <w:szCs w:val="22"/>
          <w:lang w:eastAsia="es-MX"/>
        </w:rPr>
        <w:lastRenderedPageBreak/>
        <w:t>ámbito de sus respectivas competencias, en tanto estas últimas no contravengan lo dispuesto en la Ley General.</w:t>
      </w:r>
    </w:p>
    <w:p w14:paraId="1AF738EB"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p>
    <w:p w14:paraId="194F53EF"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i/>
          <w:sz w:val="22"/>
          <w:szCs w:val="22"/>
          <w:lang w:eastAsia="es-MX"/>
        </w:rPr>
        <w:t xml:space="preserve">Los sujetos obligados deberán aplicar, de manera estricta, las excepciones al derecho de acceso a la </w:t>
      </w:r>
      <w:r w:rsidRPr="00F962C8">
        <w:rPr>
          <w:rFonts w:ascii="Palatino Linotype" w:hAnsi="Palatino Linotype" w:cs="Arial"/>
          <w:bCs/>
          <w:i/>
          <w:noProof/>
          <w:sz w:val="22"/>
        </w:rPr>
        <w:t>información</w:t>
      </w:r>
      <w:r w:rsidRPr="00F962C8">
        <w:rPr>
          <w:rFonts w:ascii="Palatino Linotype" w:hAnsi="Palatino Linotype" w:cs="Arial"/>
          <w:i/>
          <w:sz w:val="22"/>
          <w:szCs w:val="22"/>
          <w:lang w:eastAsia="es-MX"/>
        </w:rPr>
        <w:t xml:space="preserve"> y sólo </w:t>
      </w:r>
      <w:r w:rsidRPr="00F962C8">
        <w:rPr>
          <w:rFonts w:ascii="Palatino Linotype" w:hAnsi="Palatino Linotype" w:cs="Arial"/>
          <w:i/>
          <w:sz w:val="22"/>
        </w:rPr>
        <w:t>podrán</w:t>
      </w:r>
      <w:r w:rsidRPr="00F962C8">
        <w:rPr>
          <w:rFonts w:ascii="Palatino Linotype" w:hAnsi="Palatino Linotype" w:cs="Arial"/>
          <w:i/>
          <w:sz w:val="22"/>
          <w:szCs w:val="22"/>
          <w:lang w:eastAsia="es-MX"/>
        </w:rPr>
        <w:t xml:space="preserve"> invocarlas cuando acrediten su procedencia.</w:t>
      </w:r>
    </w:p>
    <w:p w14:paraId="1353B305" w14:textId="77777777" w:rsidR="00456534" w:rsidRPr="00F962C8" w:rsidRDefault="00456534" w:rsidP="00456534">
      <w:pPr>
        <w:autoSpaceDE w:val="0"/>
        <w:autoSpaceDN w:val="0"/>
        <w:adjustRightInd w:val="0"/>
        <w:ind w:left="709" w:right="757"/>
        <w:jc w:val="both"/>
        <w:rPr>
          <w:rFonts w:ascii="Palatino Linotype" w:hAnsi="Palatino Linotype" w:cs="Arial"/>
          <w:b/>
          <w:i/>
          <w:sz w:val="22"/>
          <w:szCs w:val="22"/>
          <w:lang w:eastAsia="es-MX"/>
        </w:rPr>
      </w:pPr>
    </w:p>
    <w:p w14:paraId="0D078D54"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b/>
          <w:i/>
          <w:sz w:val="22"/>
          <w:szCs w:val="22"/>
          <w:lang w:eastAsia="es-MX"/>
        </w:rPr>
        <w:t>Quinto.</w:t>
      </w:r>
      <w:r w:rsidRPr="00F962C8">
        <w:rPr>
          <w:rFonts w:ascii="Palatino Linotype" w:hAnsi="Palatino Linotype" w:cs="Arial"/>
          <w:i/>
          <w:sz w:val="22"/>
          <w:szCs w:val="22"/>
          <w:lang w:eastAsia="es-MX"/>
        </w:rPr>
        <w:t xml:space="preserve"> La carga de </w:t>
      </w:r>
      <w:r w:rsidRPr="00F962C8">
        <w:rPr>
          <w:rFonts w:ascii="Palatino Linotype" w:hAnsi="Palatino Linotype" w:cs="Arial"/>
          <w:i/>
          <w:sz w:val="22"/>
          <w:lang w:eastAsia="es-MX"/>
        </w:rPr>
        <w:t>la</w:t>
      </w:r>
      <w:r w:rsidRPr="00F962C8">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F962C8">
        <w:rPr>
          <w:rFonts w:ascii="Palatino Linotype" w:hAnsi="Palatino Linotype" w:cs="Arial"/>
          <w:i/>
          <w:sz w:val="22"/>
        </w:rPr>
        <w:t>corresponderá</w:t>
      </w:r>
      <w:r w:rsidRPr="00F962C8">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5C58011" w14:textId="77777777" w:rsidR="00456534" w:rsidRPr="00F962C8" w:rsidRDefault="00456534" w:rsidP="00456534">
      <w:pPr>
        <w:autoSpaceDE w:val="0"/>
        <w:autoSpaceDN w:val="0"/>
        <w:adjustRightInd w:val="0"/>
        <w:ind w:left="709" w:right="757"/>
        <w:jc w:val="both"/>
        <w:rPr>
          <w:rFonts w:ascii="Palatino Linotype" w:hAnsi="Palatino Linotype" w:cs="Arial"/>
          <w:b/>
          <w:i/>
          <w:sz w:val="22"/>
          <w:szCs w:val="22"/>
          <w:lang w:eastAsia="es-MX"/>
        </w:rPr>
      </w:pPr>
    </w:p>
    <w:p w14:paraId="34CF00FD"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b/>
          <w:i/>
          <w:sz w:val="22"/>
          <w:szCs w:val="22"/>
          <w:lang w:eastAsia="es-MX"/>
        </w:rPr>
        <w:t>Sexto.</w:t>
      </w:r>
      <w:r w:rsidRPr="00F962C8">
        <w:rPr>
          <w:rFonts w:ascii="Palatino Linotype" w:hAnsi="Palatino Linotype" w:cs="Arial"/>
          <w:i/>
          <w:sz w:val="22"/>
          <w:szCs w:val="22"/>
          <w:lang w:eastAsia="es-MX"/>
        </w:rPr>
        <w:t xml:space="preserve"> Los sujetos obligados no podrán emitir acuerdos de carácter general ni particular que clasifiquen </w:t>
      </w:r>
      <w:r w:rsidRPr="00F962C8">
        <w:rPr>
          <w:rFonts w:ascii="Palatino Linotype" w:hAnsi="Palatino Linotype" w:cs="Arial"/>
          <w:bCs/>
          <w:i/>
          <w:noProof/>
          <w:sz w:val="22"/>
        </w:rPr>
        <w:t>documentos</w:t>
      </w:r>
      <w:r w:rsidRPr="00F962C8">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465CAA6" w14:textId="77777777" w:rsidR="00456534" w:rsidRPr="00F962C8" w:rsidRDefault="00456534" w:rsidP="00456534">
      <w:pPr>
        <w:ind w:left="709" w:right="757"/>
        <w:jc w:val="both"/>
        <w:rPr>
          <w:rFonts w:ascii="Palatino Linotype" w:hAnsi="Palatino Linotype" w:cs="Arial"/>
          <w:i/>
          <w:sz w:val="22"/>
          <w:szCs w:val="22"/>
          <w:lang w:eastAsia="es-MX"/>
        </w:rPr>
      </w:pPr>
      <w:r w:rsidRPr="00F962C8">
        <w:rPr>
          <w:rFonts w:ascii="Palatino Linotype" w:hAnsi="Palatino Linotype" w:cs="Arial"/>
          <w:i/>
          <w:sz w:val="22"/>
          <w:szCs w:val="22"/>
          <w:lang w:eastAsia="es-MX"/>
        </w:rPr>
        <w:t xml:space="preserve">La clasificación de </w:t>
      </w:r>
      <w:r w:rsidRPr="00F962C8">
        <w:rPr>
          <w:rFonts w:ascii="Palatino Linotype" w:hAnsi="Palatino Linotype" w:cs="Arial"/>
          <w:i/>
          <w:sz w:val="22"/>
        </w:rPr>
        <w:t>información</w:t>
      </w:r>
      <w:r w:rsidRPr="00F962C8">
        <w:rPr>
          <w:rFonts w:ascii="Palatino Linotype" w:hAnsi="Palatino Linotype" w:cs="Arial"/>
          <w:i/>
          <w:sz w:val="22"/>
          <w:szCs w:val="22"/>
          <w:lang w:eastAsia="es-MX"/>
        </w:rPr>
        <w:t xml:space="preserve"> se realizará conforme a un análisis caso por caso, mediante la aplicación </w:t>
      </w:r>
      <w:r w:rsidRPr="00F962C8">
        <w:rPr>
          <w:rFonts w:ascii="Palatino Linotype" w:hAnsi="Palatino Linotype" w:cs="Arial"/>
          <w:bCs/>
          <w:i/>
          <w:noProof/>
          <w:sz w:val="22"/>
        </w:rPr>
        <w:t>de</w:t>
      </w:r>
      <w:r w:rsidRPr="00F962C8">
        <w:rPr>
          <w:rFonts w:ascii="Palatino Linotype" w:hAnsi="Palatino Linotype" w:cs="Arial"/>
          <w:i/>
          <w:sz w:val="22"/>
          <w:szCs w:val="22"/>
          <w:lang w:eastAsia="es-MX"/>
        </w:rPr>
        <w:t xml:space="preserve"> la prueba de daño y de interés público.</w:t>
      </w:r>
    </w:p>
    <w:p w14:paraId="501BE286" w14:textId="77777777" w:rsidR="00456534" w:rsidRPr="00F962C8" w:rsidRDefault="00456534" w:rsidP="00456534">
      <w:pPr>
        <w:autoSpaceDE w:val="0"/>
        <w:autoSpaceDN w:val="0"/>
        <w:adjustRightInd w:val="0"/>
        <w:ind w:left="709" w:right="757"/>
        <w:jc w:val="both"/>
        <w:rPr>
          <w:rFonts w:ascii="Palatino Linotype" w:hAnsi="Palatino Linotype" w:cs="Arial"/>
          <w:b/>
          <w:i/>
          <w:sz w:val="22"/>
          <w:szCs w:val="22"/>
          <w:lang w:eastAsia="es-MX"/>
        </w:rPr>
      </w:pPr>
    </w:p>
    <w:p w14:paraId="58CE0C90"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b/>
          <w:i/>
          <w:sz w:val="22"/>
          <w:szCs w:val="22"/>
          <w:lang w:eastAsia="es-MX"/>
        </w:rPr>
        <w:t>Séptimo.</w:t>
      </w:r>
      <w:r w:rsidRPr="00F962C8">
        <w:rPr>
          <w:rFonts w:ascii="Palatino Linotype" w:hAnsi="Palatino Linotype" w:cs="Arial"/>
          <w:i/>
          <w:sz w:val="22"/>
          <w:szCs w:val="22"/>
          <w:lang w:eastAsia="es-MX"/>
        </w:rPr>
        <w:t xml:space="preserve"> La </w:t>
      </w:r>
      <w:r w:rsidRPr="00F962C8">
        <w:rPr>
          <w:rFonts w:ascii="Palatino Linotype" w:hAnsi="Palatino Linotype" w:cs="Arial"/>
          <w:i/>
          <w:sz w:val="22"/>
          <w:lang w:eastAsia="es-MX"/>
        </w:rPr>
        <w:t>clasificación</w:t>
      </w:r>
      <w:r w:rsidRPr="00F962C8">
        <w:rPr>
          <w:rFonts w:ascii="Palatino Linotype" w:hAnsi="Palatino Linotype" w:cs="Arial"/>
          <w:i/>
          <w:sz w:val="22"/>
          <w:szCs w:val="22"/>
          <w:lang w:eastAsia="es-MX"/>
        </w:rPr>
        <w:t xml:space="preserve"> </w:t>
      </w:r>
      <w:r w:rsidRPr="00F962C8">
        <w:rPr>
          <w:rFonts w:ascii="Palatino Linotype" w:hAnsi="Palatino Linotype" w:cs="Arial"/>
          <w:bCs/>
          <w:i/>
          <w:noProof/>
          <w:sz w:val="22"/>
        </w:rPr>
        <w:t>de</w:t>
      </w:r>
      <w:r w:rsidRPr="00F962C8">
        <w:rPr>
          <w:rFonts w:ascii="Palatino Linotype" w:hAnsi="Palatino Linotype" w:cs="Arial"/>
          <w:i/>
          <w:sz w:val="22"/>
          <w:szCs w:val="22"/>
          <w:lang w:eastAsia="es-MX"/>
        </w:rPr>
        <w:t xml:space="preserve"> la </w:t>
      </w:r>
      <w:r w:rsidRPr="00F962C8">
        <w:rPr>
          <w:rFonts w:ascii="Palatino Linotype" w:hAnsi="Palatino Linotype" w:cs="Arial"/>
          <w:i/>
          <w:sz w:val="22"/>
        </w:rPr>
        <w:t>información</w:t>
      </w:r>
      <w:r w:rsidRPr="00F962C8">
        <w:rPr>
          <w:rFonts w:ascii="Palatino Linotype" w:hAnsi="Palatino Linotype" w:cs="Arial"/>
          <w:i/>
          <w:sz w:val="22"/>
          <w:szCs w:val="22"/>
          <w:lang w:eastAsia="es-MX"/>
        </w:rPr>
        <w:t xml:space="preserve"> se llevará a cabo en el momento en que:</w:t>
      </w:r>
    </w:p>
    <w:p w14:paraId="73C4E100" w14:textId="77777777" w:rsidR="00456534" w:rsidRPr="00F962C8" w:rsidRDefault="00456534" w:rsidP="00456534">
      <w:pPr>
        <w:autoSpaceDE w:val="0"/>
        <w:autoSpaceDN w:val="0"/>
        <w:adjustRightInd w:val="0"/>
        <w:ind w:left="709" w:right="757"/>
        <w:jc w:val="both"/>
        <w:rPr>
          <w:rFonts w:ascii="Palatino Linotype" w:hAnsi="Palatino Linotype" w:cs="Arial"/>
          <w:b/>
          <w:i/>
          <w:sz w:val="22"/>
          <w:szCs w:val="22"/>
          <w:lang w:eastAsia="es-MX"/>
        </w:rPr>
      </w:pPr>
    </w:p>
    <w:p w14:paraId="62F8C465"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b/>
          <w:i/>
          <w:sz w:val="22"/>
          <w:szCs w:val="22"/>
          <w:lang w:eastAsia="es-MX"/>
        </w:rPr>
        <w:t>I.</w:t>
      </w:r>
      <w:r w:rsidRPr="00F962C8">
        <w:rPr>
          <w:rFonts w:ascii="Palatino Linotype" w:hAnsi="Palatino Linotype" w:cs="Arial"/>
          <w:i/>
          <w:sz w:val="22"/>
          <w:szCs w:val="22"/>
          <w:lang w:eastAsia="es-MX"/>
        </w:rPr>
        <w:t xml:space="preserve"> Se reciba una </w:t>
      </w:r>
      <w:r w:rsidRPr="00F962C8">
        <w:rPr>
          <w:rFonts w:ascii="Palatino Linotype" w:hAnsi="Palatino Linotype" w:cs="Arial"/>
          <w:i/>
          <w:sz w:val="22"/>
          <w:lang w:eastAsia="es-MX"/>
        </w:rPr>
        <w:t>solicitud</w:t>
      </w:r>
      <w:r w:rsidRPr="00F962C8">
        <w:rPr>
          <w:rFonts w:ascii="Palatino Linotype" w:hAnsi="Palatino Linotype" w:cs="Arial"/>
          <w:i/>
          <w:sz w:val="22"/>
          <w:szCs w:val="22"/>
          <w:lang w:eastAsia="es-MX"/>
        </w:rPr>
        <w:t xml:space="preserve"> de acceso a la información;</w:t>
      </w:r>
    </w:p>
    <w:p w14:paraId="7C933938"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b/>
          <w:i/>
          <w:sz w:val="22"/>
          <w:szCs w:val="22"/>
          <w:lang w:eastAsia="es-MX"/>
        </w:rPr>
        <w:t>II.</w:t>
      </w:r>
      <w:r w:rsidRPr="00F962C8">
        <w:rPr>
          <w:rFonts w:ascii="Palatino Linotype" w:hAnsi="Palatino Linotype" w:cs="Arial"/>
          <w:i/>
          <w:sz w:val="22"/>
          <w:szCs w:val="22"/>
          <w:lang w:eastAsia="es-MX"/>
        </w:rPr>
        <w:t xml:space="preserve"> Se determine </w:t>
      </w:r>
      <w:r w:rsidRPr="00F962C8">
        <w:rPr>
          <w:rFonts w:ascii="Palatino Linotype" w:hAnsi="Palatino Linotype" w:cs="Arial"/>
          <w:bCs/>
          <w:i/>
          <w:noProof/>
          <w:sz w:val="22"/>
        </w:rPr>
        <w:t>mediante</w:t>
      </w:r>
      <w:r w:rsidRPr="00F962C8">
        <w:rPr>
          <w:rFonts w:ascii="Palatino Linotype" w:hAnsi="Palatino Linotype" w:cs="Arial"/>
          <w:i/>
          <w:sz w:val="22"/>
          <w:szCs w:val="22"/>
          <w:lang w:eastAsia="es-MX"/>
        </w:rPr>
        <w:t xml:space="preserve"> resolución de autoridad competente, o</w:t>
      </w:r>
    </w:p>
    <w:p w14:paraId="37071414"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b/>
          <w:i/>
          <w:sz w:val="22"/>
          <w:szCs w:val="22"/>
          <w:lang w:eastAsia="es-MX"/>
        </w:rPr>
        <w:t>III.</w:t>
      </w:r>
      <w:r w:rsidRPr="00F962C8">
        <w:rPr>
          <w:rFonts w:ascii="Palatino Linotype" w:hAnsi="Palatino Linotype" w:cs="Arial"/>
          <w:i/>
          <w:sz w:val="22"/>
          <w:szCs w:val="22"/>
          <w:lang w:eastAsia="es-MX"/>
        </w:rPr>
        <w:t xml:space="preserve"> Se generen </w:t>
      </w:r>
      <w:r w:rsidRPr="00F962C8">
        <w:rPr>
          <w:rFonts w:ascii="Palatino Linotype" w:hAnsi="Palatino Linotype" w:cs="Arial"/>
          <w:bCs/>
          <w:i/>
          <w:noProof/>
          <w:sz w:val="22"/>
        </w:rPr>
        <w:t>versiones</w:t>
      </w:r>
      <w:r w:rsidRPr="00F962C8">
        <w:rPr>
          <w:rFonts w:ascii="Palatino Linotype" w:hAnsi="Palatino Linotype" w:cs="Arial"/>
          <w:i/>
          <w:sz w:val="22"/>
          <w:szCs w:val="22"/>
          <w:lang w:eastAsia="es-MX"/>
        </w:rPr>
        <w:t xml:space="preserve"> públicas para dar cumplimiento a las obligaciones de transparencia </w:t>
      </w:r>
      <w:r w:rsidRPr="00F962C8">
        <w:rPr>
          <w:rFonts w:ascii="Palatino Linotype" w:hAnsi="Palatino Linotype" w:cs="Arial"/>
          <w:i/>
          <w:sz w:val="22"/>
          <w:lang w:eastAsia="es-MX"/>
        </w:rPr>
        <w:t>previstas</w:t>
      </w:r>
      <w:r w:rsidRPr="00F962C8">
        <w:rPr>
          <w:rFonts w:ascii="Palatino Linotype" w:hAnsi="Palatino Linotype" w:cs="Arial"/>
          <w:i/>
          <w:sz w:val="22"/>
          <w:szCs w:val="22"/>
          <w:lang w:eastAsia="es-MX"/>
        </w:rPr>
        <w:t xml:space="preserve"> en la Ley General, la Ley Federal y las correspondientes de las entidades federativas.</w:t>
      </w:r>
    </w:p>
    <w:p w14:paraId="259A0B20"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p>
    <w:p w14:paraId="21A98585"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i/>
          <w:sz w:val="22"/>
          <w:szCs w:val="22"/>
          <w:lang w:eastAsia="es-MX"/>
        </w:rPr>
        <w:t xml:space="preserve">Los titulares de las áreas deberán revisar la clasificación al momento de la recepción de una solicitud de </w:t>
      </w:r>
      <w:r w:rsidRPr="00F962C8">
        <w:rPr>
          <w:rFonts w:ascii="Palatino Linotype" w:hAnsi="Palatino Linotype" w:cs="Arial"/>
          <w:bCs/>
          <w:i/>
          <w:noProof/>
          <w:sz w:val="22"/>
        </w:rPr>
        <w:t>acceso</w:t>
      </w:r>
      <w:r w:rsidRPr="00F962C8">
        <w:rPr>
          <w:rFonts w:ascii="Palatino Linotype" w:hAnsi="Palatino Linotype" w:cs="Arial"/>
          <w:i/>
          <w:sz w:val="22"/>
          <w:szCs w:val="22"/>
          <w:lang w:eastAsia="es-MX"/>
        </w:rPr>
        <w:t xml:space="preserve"> a la información, para verificar si encuadra en una causal de reserva o de confidencialidad.</w:t>
      </w:r>
    </w:p>
    <w:p w14:paraId="7F74104F" w14:textId="77777777" w:rsidR="00456534" w:rsidRPr="00F962C8" w:rsidRDefault="00456534" w:rsidP="00456534">
      <w:pPr>
        <w:autoSpaceDE w:val="0"/>
        <w:autoSpaceDN w:val="0"/>
        <w:adjustRightInd w:val="0"/>
        <w:ind w:left="709" w:right="757"/>
        <w:jc w:val="both"/>
        <w:rPr>
          <w:rFonts w:ascii="Palatino Linotype" w:hAnsi="Palatino Linotype" w:cs="Arial"/>
          <w:b/>
          <w:i/>
          <w:sz w:val="22"/>
          <w:szCs w:val="22"/>
          <w:lang w:eastAsia="es-MX"/>
        </w:rPr>
      </w:pPr>
    </w:p>
    <w:p w14:paraId="22A2B477"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b/>
          <w:i/>
          <w:sz w:val="22"/>
          <w:szCs w:val="22"/>
          <w:lang w:eastAsia="es-MX"/>
        </w:rPr>
        <w:t>Octavo.</w:t>
      </w:r>
      <w:r w:rsidRPr="00F962C8">
        <w:rPr>
          <w:rFonts w:ascii="Palatino Linotype" w:hAnsi="Palatino Linotype" w:cs="Arial"/>
          <w:i/>
          <w:sz w:val="22"/>
          <w:szCs w:val="22"/>
          <w:lang w:eastAsia="es-MX"/>
        </w:rPr>
        <w:t xml:space="preserve"> Para fundar la clasificación de la información se debe señalar el artículo, fracción, inciso, </w:t>
      </w:r>
      <w:r w:rsidRPr="00F962C8">
        <w:rPr>
          <w:rFonts w:ascii="Palatino Linotype" w:hAnsi="Palatino Linotype" w:cs="Arial"/>
          <w:i/>
          <w:sz w:val="22"/>
          <w:lang w:eastAsia="es-MX"/>
        </w:rPr>
        <w:t>párrafo</w:t>
      </w:r>
      <w:r w:rsidRPr="00F962C8">
        <w:rPr>
          <w:rFonts w:ascii="Palatino Linotype" w:hAnsi="Palatino Linotype" w:cs="Arial"/>
          <w:i/>
          <w:sz w:val="22"/>
          <w:szCs w:val="22"/>
          <w:lang w:eastAsia="es-MX"/>
        </w:rPr>
        <w:t xml:space="preserve"> o numeral de la ley o tratado internacional suscrito por el Estado mexicano que </w:t>
      </w:r>
      <w:r w:rsidRPr="00F962C8">
        <w:rPr>
          <w:rFonts w:ascii="Palatino Linotype" w:hAnsi="Palatino Linotype" w:cs="Arial"/>
          <w:bCs/>
          <w:i/>
          <w:noProof/>
          <w:sz w:val="22"/>
        </w:rPr>
        <w:t>expresamente</w:t>
      </w:r>
      <w:r w:rsidRPr="00F962C8">
        <w:rPr>
          <w:rFonts w:ascii="Palatino Linotype" w:hAnsi="Palatino Linotype" w:cs="Arial"/>
          <w:i/>
          <w:sz w:val="22"/>
          <w:szCs w:val="22"/>
          <w:lang w:eastAsia="es-MX"/>
        </w:rPr>
        <w:t xml:space="preserve"> le otorga el carácter de reservada o confidencial.</w:t>
      </w:r>
    </w:p>
    <w:p w14:paraId="56F2062E" w14:textId="77777777" w:rsidR="00456534" w:rsidRPr="00F962C8" w:rsidRDefault="00456534" w:rsidP="00456534">
      <w:pPr>
        <w:autoSpaceDE w:val="0"/>
        <w:autoSpaceDN w:val="0"/>
        <w:adjustRightInd w:val="0"/>
        <w:ind w:left="709" w:right="757"/>
        <w:jc w:val="both"/>
        <w:rPr>
          <w:rFonts w:ascii="Palatino Linotype" w:hAnsi="Palatino Linotype" w:cs="Arial"/>
          <w:bCs/>
          <w:i/>
          <w:noProof/>
          <w:sz w:val="22"/>
        </w:rPr>
      </w:pPr>
      <w:r w:rsidRPr="00F962C8">
        <w:rPr>
          <w:rFonts w:ascii="Palatino Linotype" w:hAnsi="Palatino Linotype" w:cs="Arial"/>
          <w:i/>
          <w:sz w:val="22"/>
          <w:szCs w:val="22"/>
          <w:lang w:eastAsia="es-MX"/>
        </w:rPr>
        <w:t xml:space="preserve">Para </w:t>
      </w:r>
      <w:r w:rsidRPr="00F962C8">
        <w:rPr>
          <w:rFonts w:ascii="Palatino Linotype" w:hAnsi="Palatino Linotype" w:cs="Arial"/>
          <w:bCs/>
          <w:i/>
          <w:noProof/>
          <w:sz w:val="22"/>
        </w:rPr>
        <w:t xml:space="preserve">motivar la clasificación se deberán señalar las razones o circunstancias especiales que lo </w:t>
      </w:r>
      <w:r w:rsidRPr="00F962C8">
        <w:rPr>
          <w:rFonts w:ascii="Palatino Linotype" w:hAnsi="Palatino Linotype" w:cs="Arial"/>
          <w:i/>
          <w:sz w:val="22"/>
          <w:szCs w:val="22"/>
          <w:lang w:eastAsia="es-MX"/>
        </w:rPr>
        <w:t>llevaron</w:t>
      </w:r>
      <w:r w:rsidRPr="00F962C8">
        <w:rPr>
          <w:rFonts w:ascii="Palatino Linotype" w:hAnsi="Palatino Linotype" w:cs="Arial"/>
          <w:bCs/>
          <w:i/>
          <w:noProof/>
          <w:sz w:val="22"/>
        </w:rPr>
        <w:t xml:space="preserve"> a concluir que el caso particular se ajusta al supuesto previsto por la norma legal invocada como fundamento.</w:t>
      </w:r>
    </w:p>
    <w:p w14:paraId="1DE40175" w14:textId="77777777" w:rsidR="00456534" w:rsidRPr="00F962C8" w:rsidRDefault="00456534" w:rsidP="00456534">
      <w:pPr>
        <w:autoSpaceDE w:val="0"/>
        <w:autoSpaceDN w:val="0"/>
        <w:adjustRightInd w:val="0"/>
        <w:ind w:left="709" w:right="757"/>
        <w:jc w:val="both"/>
        <w:rPr>
          <w:rFonts w:ascii="Palatino Linotype" w:hAnsi="Palatino Linotype" w:cs="Arial"/>
          <w:bCs/>
          <w:i/>
          <w:noProof/>
          <w:sz w:val="22"/>
        </w:rPr>
      </w:pPr>
    </w:p>
    <w:p w14:paraId="4F18AAD0" w14:textId="77777777" w:rsidR="00456534" w:rsidRPr="00F962C8" w:rsidRDefault="00456534" w:rsidP="00456534">
      <w:pPr>
        <w:autoSpaceDE w:val="0"/>
        <w:autoSpaceDN w:val="0"/>
        <w:adjustRightInd w:val="0"/>
        <w:ind w:left="709" w:right="757"/>
        <w:jc w:val="both"/>
        <w:rPr>
          <w:rFonts w:ascii="Palatino Linotype" w:hAnsi="Palatino Linotype" w:cs="Arial"/>
          <w:bCs/>
          <w:i/>
          <w:noProof/>
          <w:sz w:val="22"/>
        </w:rPr>
      </w:pPr>
      <w:r w:rsidRPr="00F962C8">
        <w:rPr>
          <w:rFonts w:ascii="Palatino Linotype" w:hAnsi="Palatino Linotype" w:cs="Arial"/>
          <w:bCs/>
          <w:i/>
          <w:noProof/>
          <w:sz w:val="22"/>
        </w:rPr>
        <w:lastRenderedPageBreak/>
        <w:t xml:space="preserve">En caso de referirse a información reservada, la motivación de la clasificación también deberá comprender las circunstancias que justifican el establecimiento de determinado plazo </w:t>
      </w:r>
      <w:r w:rsidRPr="00F962C8">
        <w:rPr>
          <w:rFonts w:ascii="Palatino Linotype" w:hAnsi="Palatino Linotype" w:cs="Arial"/>
          <w:i/>
          <w:sz w:val="22"/>
          <w:szCs w:val="22"/>
          <w:lang w:eastAsia="es-MX"/>
        </w:rPr>
        <w:t>de</w:t>
      </w:r>
      <w:r w:rsidRPr="00F962C8">
        <w:rPr>
          <w:rFonts w:ascii="Palatino Linotype" w:hAnsi="Palatino Linotype" w:cs="Arial"/>
          <w:bCs/>
          <w:i/>
          <w:noProof/>
          <w:sz w:val="22"/>
        </w:rPr>
        <w:t xml:space="preserve"> </w:t>
      </w:r>
      <w:r w:rsidRPr="00F962C8">
        <w:rPr>
          <w:rFonts w:ascii="Palatino Linotype" w:hAnsi="Palatino Linotype" w:cs="Arial"/>
          <w:i/>
          <w:sz w:val="22"/>
          <w:szCs w:val="22"/>
          <w:lang w:eastAsia="es-MX"/>
        </w:rPr>
        <w:t>reserva</w:t>
      </w:r>
      <w:r w:rsidRPr="00F962C8">
        <w:rPr>
          <w:rFonts w:ascii="Palatino Linotype" w:hAnsi="Palatino Linotype" w:cs="Arial"/>
          <w:bCs/>
          <w:i/>
          <w:noProof/>
          <w:sz w:val="22"/>
        </w:rPr>
        <w:t>.</w:t>
      </w:r>
    </w:p>
    <w:p w14:paraId="005DC815"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p>
    <w:p w14:paraId="28D16AED" w14:textId="77777777" w:rsidR="00456534" w:rsidRPr="00F962C8" w:rsidRDefault="00456534" w:rsidP="00456534">
      <w:pPr>
        <w:autoSpaceDE w:val="0"/>
        <w:autoSpaceDN w:val="0"/>
        <w:adjustRightInd w:val="0"/>
        <w:ind w:left="709" w:right="757"/>
        <w:jc w:val="both"/>
        <w:rPr>
          <w:rFonts w:ascii="Palatino Linotype" w:hAnsi="Palatino Linotype" w:cs="Arial"/>
          <w:bCs/>
          <w:i/>
          <w:noProof/>
          <w:sz w:val="22"/>
        </w:rPr>
      </w:pPr>
      <w:r w:rsidRPr="00F962C8">
        <w:rPr>
          <w:rFonts w:ascii="Palatino Linotype" w:hAnsi="Palatino Linotype" w:cs="Arial"/>
          <w:i/>
          <w:sz w:val="22"/>
          <w:szCs w:val="22"/>
          <w:lang w:eastAsia="es-MX"/>
        </w:rPr>
        <w:t>Tratándose</w:t>
      </w:r>
      <w:r w:rsidRPr="00F962C8">
        <w:rPr>
          <w:rFonts w:ascii="Palatino Linotype" w:hAnsi="Palatino Linotype" w:cs="Arial"/>
          <w:bCs/>
          <w:i/>
          <w:noProof/>
          <w:sz w:val="22"/>
        </w:rPr>
        <w:t xml:space="preserve"> de información clasificada como confidencial respecto de la cual se haya </w:t>
      </w:r>
      <w:r w:rsidRPr="00F962C8">
        <w:rPr>
          <w:rFonts w:ascii="Palatino Linotype" w:hAnsi="Palatino Linotype" w:cs="Arial"/>
          <w:i/>
          <w:sz w:val="22"/>
          <w:lang w:eastAsia="es-MX"/>
        </w:rPr>
        <w:t>determinado</w:t>
      </w:r>
      <w:r w:rsidRPr="00F962C8">
        <w:rPr>
          <w:rFonts w:ascii="Palatino Linotype" w:hAnsi="Palatino Linotype" w:cs="Arial"/>
          <w:bCs/>
          <w:i/>
          <w:noProof/>
          <w:sz w:val="22"/>
        </w:rPr>
        <w:t xml:space="preserve"> </w:t>
      </w:r>
      <w:r w:rsidRPr="00F962C8">
        <w:rPr>
          <w:rFonts w:ascii="Palatino Linotype" w:hAnsi="Palatino Linotype" w:cs="Arial"/>
          <w:i/>
          <w:sz w:val="22"/>
          <w:szCs w:val="22"/>
          <w:lang w:eastAsia="es-MX"/>
        </w:rPr>
        <w:t>su</w:t>
      </w:r>
      <w:r w:rsidRPr="00F962C8">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04FFE0C4"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bCs/>
          <w:i/>
          <w:noProof/>
          <w:sz w:val="22"/>
        </w:rPr>
        <w:t>Los documentos contenidos</w:t>
      </w:r>
      <w:r w:rsidRPr="00F962C8">
        <w:rPr>
          <w:rFonts w:ascii="Palatino Linotype" w:hAnsi="Palatino Linotype" w:cs="Arial"/>
          <w:i/>
          <w:sz w:val="22"/>
          <w:szCs w:val="22"/>
          <w:lang w:eastAsia="es-MX"/>
        </w:rPr>
        <w:t xml:space="preserve"> en los archivos históricos y los identificados como históricos confidenciales no </w:t>
      </w:r>
      <w:r w:rsidRPr="00F962C8">
        <w:rPr>
          <w:rFonts w:ascii="Palatino Linotype" w:hAnsi="Palatino Linotype" w:cs="Arial"/>
          <w:i/>
          <w:sz w:val="22"/>
          <w:lang w:eastAsia="es-MX"/>
        </w:rPr>
        <w:t>serán</w:t>
      </w:r>
      <w:r w:rsidRPr="00F962C8">
        <w:rPr>
          <w:rFonts w:ascii="Palatino Linotype" w:hAnsi="Palatino Linotype" w:cs="Arial"/>
          <w:i/>
          <w:sz w:val="22"/>
          <w:szCs w:val="22"/>
          <w:lang w:eastAsia="es-MX"/>
        </w:rPr>
        <w:t xml:space="preserve"> susceptibles de clasificación como reservados.</w:t>
      </w:r>
    </w:p>
    <w:p w14:paraId="675E78D2" w14:textId="77777777" w:rsidR="00456534" w:rsidRPr="00F962C8" w:rsidRDefault="00456534" w:rsidP="00456534">
      <w:pPr>
        <w:autoSpaceDE w:val="0"/>
        <w:autoSpaceDN w:val="0"/>
        <w:adjustRightInd w:val="0"/>
        <w:ind w:left="709" w:right="757"/>
        <w:jc w:val="both"/>
        <w:rPr>
          <w:rFonts w:ascii="Palatino Linotype" w:hAnsi="Palatino Linotype" w:cs="Arial"/>
          <w:b/>
          <w:i/>
          <w:sz w:val="22"/>
          <w:szCs w:val="22"/>
          <w:lang w:eastAsia="es-MX"/>
        </w:rPr>
      </w:pPr>
    </w:p>
    <w:p w14:paraId="2E4E0448"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b/>
          <w:i/>
          <w:sz w:val="22"/>
          <w:szCs w:val="22"/>
          <w:lang w:eastAsia="es-MX"/>
        </w:rPr>
        <w:t>Noveno.</w:t>
      </w:r>
      <w:r w:rsidRPr="00F962C8">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206F888" w14:textId="77777777" w:rsidR="00456534" w:rsidRPr="00F962C8" w:rsidRDefault="00456534" w:rsidP="00456534">
      <w:pPr>
        <w:autoSpaceDE w:val="0"/>
        <w:autoSpaceDN w:val="0"/>
        <w:adjustRightInd w:val="0"/>
        <w:ind w:left="709" w:right="757"/>
        <w:jc w:val="both"/>
        <w:rPr>
          <w:rFonts w:ascii="Palatino Linotype" w:hAnsi="Palatino Linotype" w:cs="Arial"/>
          <w:b/>
          <w:i/>
          <w:sz w:val="22"/>
          <w:szCs w:val="22"/>
          <w:lang w:eastAsia="es-MX"/>
        </w:rPr>
      </w:pPr>
    </w:p>
    <w:p w14:paraId="607919A0"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b/>
          <w:i/>
          <w:sz w:val="22"/>
          <w:szCs w:val="22"/>
          <w:lang w:eastAsia="es-MX"/>
        </w:rPr>
        <w:t>Décimo.</w:t>
      </w:r>
      <w:r w:rsidRPr="00F962C8">
        <w:rPr>
          <w:rFonts w:ascii="Palatino Linotype" w:hAnsi="Palatino Linotype" w:cs="Arial"/>
          <w:i/>
          <w:sz w:val="22"/>
          <w:szCs w:val="22"/>
          <w:lang w:eastAsia="es-MX"/>
        </w:rPr>
        <w:t xml:space="preserve"> Los titulares de las áreas, deberán tener conocimiento y llevar un registro del personal que, por la </w:t>
      </w:r>
      <w:r w:rsidRPr="00F962C8">
        <w:rPr>
          <w:rFonts w:ascii="Palatino Linotype" w:hAnsi="Palatino Linotype" w:cs="Arial"/>
          <w:i/>
          <w:sz w:val="22"/>
          <w:lang w:eastAsia="es-MX"/>
        </w:rPr>
        <w:t>naturaleza</w:t>
      </w:r>
      <w:r w:rsidRPr="00F962C8">
        <w:rPr>
          <w:rFonts w:ascii="Palatino Linotype" w:hAnsi="Palatino Linotype" w:cs="Arial"/>
          <w:i/>
          <w:sz w:val="22"/>
          <w:szCs w:val="22"/>
          <w:lang w:eastAsia="es-MX"/>
        </w:rPr>
        <w:t xml:space="preserve"> de sus atribuciones, tenga acceso a los </w:t>
      </w:r>
      <w:r w:rsidRPr="00F962C8">
        <w:rPr>
          <w:rFonts w:ascii="Palatino Linotype" w:hAnsi="Palatino Linotype" w:cs="Arial"/>
          <w:i/>
          <w:sz w:val="22"/>
        </w:rPr>
        <w:t>documentos</w:t>
      </w:r>
      <w:r w:rsidRPr="00F962C8">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0D8ED04"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962C8">
        <w:rPr>
          <w:rFonts w:ascii="Palatino Linotype" w:hAnsi="Palatino Linotype" w:cs="Arial"/>
          <w:i/>
          <w:sz w:val="22"/>
        </w:rPr>
        <w:t>que</w:t>
      </w:r>
      <w:r w:rsidRPr="00F962C8">
        <w:rPr>
          <w:rFonts w:ascii="Palatino Linotype" w:hAnsi="Palatino Linotype" w:cs="Arial"/>
          <w:i/>
          <w:sz w:val="22"/>
          <w:szCs w:val="22"/>
          <w:lang w:eastAsia="es-MX"/>
        </w:rPr>
        <w:t xml:space="preserve"> rija la actuación del sujeto obligado.</w:t>
      </w:r>
    </w:p>
    <w:p w14:paraId="3D096D6C" w14:textId="77777777" w:rsidR="00456534" w:rsidRPr="00F962C8" w:rsidRDefault="00456534" w:rsidP="00456534">
      <w:pPr>
        <w:autoSpaceDE w:val="0"/>
        <w:autoSpaceDN w:val="0"/>
        <w:adjustRightInd w:val="0"/>
        <w:ind w:left="709" w:right="757"/>
        <w:jc w:val="both"/>
        <w:rPr>
          <w:rFonts w:ascii="Palatino Linotype" w:hAnsi="Palatino Linotype" w:cs="Arial"/>
          <w:b/>
          <w:i/>
          <w:sz w:val="22"/>
          <w:szCs w:val="22"/>
          <w:lang w:eastAsia="es-MX"/>
        </w:rPr>
      </w:pPr>
    </w:p>
    <w:p w14:paraId="2DB7A034"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b/>
          <w:i/>
          <w:sz w:val="22"/>
          <w:szCs w:val="22"/>
          <w:lang w:eastAsia="es-MX"/>
        </w:rPr>
        <w:t>Décimo primero.</w:t>
      </w:r>
      <w:r w:rsidRPr="00F962C8">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889A7CE" w14:textId="77777777" w:rsidR="00456534" w:rsidRPr="00F962C8" w:rsidRDefault="00456534" w:rsidP="00456534">
      <w:pPr>
        <w:autoSpaceDE w:val="0"/>
        <w:autoSpaceDN w:val="0"/>
        <w:adjustRightInd w:val="0"/>
        <w:ind w:left="709" w:right="757"/>
        <w:jc w:val="both"/>
        <w:rPr>
          <w:rFonts w:ascii="Palatino Linotype" w:hAnsi="Palatino Linotype" w:cs="Arial"/>
          <w:i/>
          <w:sz w:val="22"/>
          <w:szCs w:val="22"/>
          <w:lang w:eastAsia="es-MX"/>
        </w:rPr>
      </w:pPr>
      <w:r w:rsidRPr="00F962C8">
        <w:rPr>
          <w:rFonts w:ascii="Palatino Linotype" w:hAnsi="Palatino Linotype" w:cs="Arial"/>
          <w:i/>
          <w:sz w:val="22"/>
          <w:szCs w:val="22"/>
          <w:lang w:eastAsia="es-MX"/>
        </w:rPr>
        <w:t>[…]</w:t>
      </w:r>
    </w:p>
    <w:p w14:paraId="53F77D86" w14:textId="77777777" w:rsidR="00456534" w:rsidRPr="00F962C8" w:rsidRDefault="00456534" w:rsidP="00456534">
      <w:pPr>
        <w:ind w:left="709" w:right="757"/>
        <w:jc w:val="center"/>
        <w:rPr>
          <w:rFonts w:ascii="Palatino Linotype" w:hAnsi="Palatino Linotype" w:cs="Arial"/>
          <w:b/>
          <w:i/>
          <w:sz w:val="22"/>
          <w:szCs w:val="22"/>
          <w:lang w:eastAsia="es-MX"/>
        </w:rPr>
      </w:pPr>
    </w:p>
    <w:p w14:paraId="589768E7" w14:textId="77777777" w:rsidR="00456534" w:rsidRPr="00F962C8" w:rsidRDefault="00456534" w:rsidP="00456534">
      <w:pPr>
        <w:ind w:left="709" w:right="757"/>
        <w:jc w:val="center"/>
        <w:rPr>
          <w:rFonts w:ascii="Palatino Linotype" w:hAnsi="Palatino Linotype" w:cs="Arial"/>
          <w:b/>
          <w:i/>
          <w:sz w:val="22"/>
          <w:szCs w:val="22"/>
          <w:lang w:eastAsia="es-MX"/>
        </w:rPr>
      </w:pPr>
      <w:r w:rsidRPr="00F962C8">
        <w:rPr>
          <w:rFonts w:ascii="Palatino Linotype" w:hAnsi="Palatino Linotype" w:cs="Arial"/>
          <w:b/>
          <w:i/>
          <w:sz w:val="22"/>
          <w:szCs w:val="22"/>
          <w:lang w:eastAsia="es-MX"/>
        </w:rPr>
        <w:t>CAPÍTULO VIII</w:t>
      </w:r>
    </w:p>
    <w:p w14:paraId="43A03CFC" w14:textId="77777777" w:rsidR="00456534" w:rsidRPr="00F962C8" w:rsidRDefault="00456534" w:rsidP="00456534">
      <w:pPr>
        <w:ind w:left="709" w:right="757"/>
        <w:jc w:val="center"/>
        <w:rPr>
          <w:rFonts w:ascii="Palatino Linotype" w:hAnsi="Palatino Linotype" w:cs="Arial"/>
          <w:b/>
          <w:i/>
          <w:sz w:val="22"/>
          <w:szCs w:val="22"/>
          <w:lang w:eastAsia="es-MX"/>
        </w:rPr>
      </w:pPr>
      <w:r w:rsidRPr="00F962C8">
        <w:rPr>
          <w:rFonts w:ascii="Palatino Linotype" w:hAnsi="Palatino Linotype" w:cs="Arial"/>
          <w:b/>
          <w:i/>
          <w:sz w:val="22"/>
          <w:szCs w:val="22"/>
          <w:lang w:eastAsia="es-MX"/>
        </w:rPr>
        <w:t>DE LA LEYENDA DE CLASIFICACIÓN</w:t>
      </w:r>
    </w:p>
    <w:p w14:paraId="75506BEE" w14:textId="77777777" w:rsidR="00456534" w:rsidRPr="00F962C8" w:rsidRDefault="00456534" w:rsidP="00456534">
      <w:pPr>
        <w:ind w:left="709" w:right="757"/>
        <w:jc w:val="both"/>
        <w:rPr>
          <w:rFonts w:ascii="Palatino Linotype" w:hAnsi="Palatino Linotype" w:cs="Arial"/>
          <w:b/>
          <w:i/>
          <w:sz w:val="22"/>
          <w:szCs w:val="22"/>
          <w:lang w:eastAsia="es-MX"/>
        </w:rPr>
      </w:pPr>
    </w:p>
    <w:p w14:paraId="2949883E" w14:textId="77777777" w:rsidR="00456534" w:rsidRPr="00F962C8" w:rsidRDefault="00456534" w:rsidP="00456534">
      <w:pPr>
        <w:ind w:left="709" w:right="757"/>
        <w:jc w:val="both"/>
        <w:rPr>
          <w:rFonts w:ascii="Palatino Linotype" w:hAnsi="Palatino Linotype" w:cs="Arial"/>
          <w:i/>
          <w:sz w:val="22"/>
          <w:szCs w:val="22"/>
          <w:lang w:eastAsia="es-MX"/>
        </w:rPr>
      </w:pPr>
      <w:r w:rsidRPr="00F962C8">
        <w:rPr>
          <w:rFonts w:ascii="Palatino Linotype" w:hAnsi="Palatino Linotype" w:cs="Arial"/>
          <w:b/>
          <w:i/>
          <w:sz w:val="22"/>
          <w:szCs w:val="22"/>
          <w:lang w:eastAsia="es-MX"/>
        </w:rPr>
        <w:t xml:space="preserve">Quincuagésimo. </w:t>
      </w:r>
      <w:r w:rsidRPr="00F962C8">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F962C8">
        <w:rPr>
          <w:rFonts w:ascii="Palatino Linotype" w:hAnsi="Palatino Linotype" w:cs="Arial"/>
          <w:i/>
          <w:sz w:val="22"/>
          <w:szCs w:val="22"/>
          <w:lang w:eastAsia="es-MX"/>
        </w:rPr>
        <w:t xml:space="preserve"> para señalar la clasificación de documentos o expedientes, sin perjuicio de que establezcan los propios.</w:t>
      </w:r>
    </w:p>
    <w:p w14:paraId="04FC72E4" w14:textId="77777777" w:rsidR="00456534" w:rsidRPr="00F962C8" w:rsidRDefault="00456534" w:rsidP="00456534">
      <w:pPr>
        <w:ind w:left="709" w:right="757"/>
        <w:jc w:val="both"/>
        <w:rPr>
          <w:rFonts w:ascii="Palatino Linotype" w:hAnsi="Palatino Linotype" w:cs="Arial"/>
          <w:i/>
          <w:sz w:val="22"/>
          <w:szCs w:val="22"/>
          <w:lang w:eastAsia="es-MX"/>
        </w:rPr>
      </w:pPr>
      <w:r w:rsidRPr="00F962C8">
        <w:rPr>
          <w:rFonts w:ascii="Palatino Linotype" w:hAnsi="Palatino Linotype" w:cs="Arial"/>
          <w:i/>
          <w:sz w:val="22"/>
          <w:szCs w:val="22"/>
          <w:lang w:eastAsia="es-MX"/>
        </w:rPr>
        <w:t>[…]</w:t>
      </w:r>
    </w:p>
    <w:p w14:paraId="63D0496D" w14:textId="77777777" w:rsidR="00456534" w:rsidRPr="00F962C8" w:rsidRDefault="00456534" w:rsidP="00456534">
      <w:pPr>
        <w:ind w:left="709" w:right="757"/>
        <w:jc w:val="both"/>
        <w:rPr>
          <w:rFonts w:ascii="Palatino Linotype" w:hAnsi="Palatino Linotype" w:cs="Arial"/>
          <w:b/>
          <w:i/>
          <w:sz w:val="22"/>
          <w:szCs w:val="22"/>
          <w:lang w:eastAsia="es-MX"/>
        </w:rPr>
      </w:pPr>
    </w:p>
    <w:p w14:paraId="489DC811" w14:textId="77777777" w:rsidR="00456534" w:rsidRPr="00F962C8" w:rsidRDefault="00456534" w:rsidP="00456534">
      <w:pPr>
        <w:ind w:left="709" w:right="757"/>
        <w:jc w:val="both"/>
        <w:rPr>
          <w:rFonts w:ascii="Palatino Linotype" w:hAnsi="Palatino Linotype" w:cs="Arial"/>
          <w:i/>
          <w:sz w:val="22"/>
          <w:szCs w:val="22"/>
          <w:lang w:eastAsia="es-MX"/>
        </w:rPr>
      </w:pPr>
      <w:r w:rsidRPr="00F962C8">
        <w:rPr>
          <w:rFonts w:ascii="Palatino Linotype" w:hAnsi="Palatino Linotype" w:cs="Arial"/>
          <w:b/>
          <w:i/>
          <w:sz w:val="22"/>
          <w:szCs w:val="22"/>
          <w:lang w:eastAsia="es-MX"/>
        </w:rPr>
        <w:t xml:space="preserve">Quincuagésimo tercero. </w:t>
      </w:r>
      <w:r w:rsidRPr="00F962C8">
        <w:rPr>
          <w:rFonts w:ascii="Palatino Linotype" w:hAnsi="Palatino Linotype" w:cs="Arial"/>
          <w:b/>
          <w:i/>
          <w:sz w:val="22"/>
          <w:szCs w:val="22"/>
          <w:u w:val="single"/>
          <w:lang w:eastAsia="es-MX"/>
        </w:rPr>
        <w:t>El formato para señalar la clasificación parcial de un documento</w:t>
      </w:r>
      <w:r w:rsidRPr="00F962C8">
        <w:rPr>
          <w:rFonts w:ascii="Palatino Linotype" w:hAnsi="Palatino Linotype" w:cs="Arial"/>
          <w:i/>
          <w:sz w:val="22"/>
          <w:szCs w:val="22"/>
          <w:lang w:eastAsia="es-MX"/>
        </w:rPr>
        <w:t>, es el siguiente:</w:t>
      </w:r>
    </w:p>
    <w:p w14:paraId="68111C79" w14:textId="77777777" w:rsidR="00456534" w:rsidRPr="00F962C8" w:rsidRDefault="00456534" w:rsidP="00456534">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9"/>
      </w:tblGrid>
      <w:tr w:rsidR="00456534" w:rsidRPr="00F962C8" w14:paraId="14AC79ED" w14:textId="77777777" w:rsidTr="007D6AE9">
        <w:tc>
          <w:tcPr>
            <w:tcW w:w="1129" w:type="dxa"/>
            <w:tcBorders>
              <w:top w:val="nil"/>
              <w:left w:val="nil"/>
              <w:bottom w:val="single" w:sz="4" w:space="0" w:color="auto"/>
              <w:right w:val="single" w:sz="4" w:space="0" w:color="auto"/>
            </w:tcBorders>
          </w:tcPr>
          <w:p w14:paraId="737E482A" w14:textId="77777777" w:rsidR="00456534" w:rsidRPr="00F962C8" w:rsidRDefault="00456534" w:rsidP="007D6AE9">
            <w:pPr>
              <w:spacing w:line="252" w:lineRule="auto"/>
              <w:ind w:right="757"/>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EA356E9" w14:textId="77777777" w:rsidR="00456534" w:rsidRPr="00F962C8" w:rsidRDefault="00456534" w:rsidP="007D6AE9">
            <w:pPr>
              <w:spacing w:line="252" w:lineRule="auto"/>
              <w:ind w:right="757"/>
              <w:jc w:val="center"/>
              <w:rPr>
                <w:rFonts w:ascii="Palatino Linotype" w:hAnsi="Palatino Linotype"/>
                <w:b/>
                <w:i/>
                <w:sz w:val="22"/>
                <w:szCs w:val="22"/>
              </w:rPr>
            </w:pPr>
            <w:r w:rsidRPr="00F962C8">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14:paraId="6B4A18F6" w14:textId="77777777" w:rsidR="00456534" w:rsidRPr="00F962C8" w:rsidRDefault="00456534" w:rsidP="007D6AE9">
            <w:pPr>
              <w:spacing w:line="252" w:lineRule="auto"/>
              <w:ind w:right="757"/>
              <w:jc w:val="center"/>
              <w:rPr>
                <w:rFonts w:ascii="Palatino Linotype" w:hAnsi="Palatino Linotype"/>
                <w:b/>
                <w:i/>
                <w:sz w:val="22"/>
                <w:szCs w:val="22"/>
              </w:rPr>
            </w:pPr>
            <w:r w:rsidRPr="00F962C8">
              <w:rPr>
                <w:rFonts w:ascii="Palatino Linotype" w:hAnsi="Palatino Linotype"/>
                <w:b/>
                <w:i/>
                <w:sz w:val="22"/>
                <w:szCs w:val="22"/>
              </w:rPr>
              <w:t>Dónde:</w:t>
            </w:r>
          </w:p>
        </w:tc>
      </w:tr>
      <w:tr w:rsidR="00456534" w:rsidRPr="00F962C8" w14:paraId="156A5A38" w14:textId="77777777" w:rsidTr="007D6AE9">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37CE2395" w14:textId="77777777" w:rsidR="00456534" w:rsidRPr="00F962C8" w:rsidRDefault="00456534" w:rsidP="007D6AE9">
            <w:pPr>
              <w:spacing w:line="252" w:lineRule="auto"/>
              <w:ind w:right="757"/>
              <w:jc w:val="center"/>
              <w:rPr>
                <w:rFonts w:ascii="Palatino Linotype" w:hAnsi="Palatino Linotype" w:cs="Arial"/>
                <w:b/>
                <w:i/>
                <w:sz w:val="22"/>
                <w:szCs w:val="22"/>
                <w:lang w:eastAsia="es-MX"/>
              </w:rPr>
            </w:pPr>
            <w:r w:rsidRPr="00F962C8">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7A37E497" w14:textId="77777777" w:rsidR="00456534" w:rsidRPr="00F962C8" w:rsidRDefault="00456534" w:rsidP="007D6AE9">
            <w:pPr>
              <w:spacing w:line="252" w:lineRule="auto"/>
              <w:ind w:right="757"/>
              <w:jc w:val="center"/>
              <w:rPr>
                <w:rFonts w:ascii="Palatino Linotype" w:hAnsi="Palatino Linotype" w:cs="Arial"/>
                <w:i/>
                <w:sz w:val="22"/>
                <w:szCs w:val="22"/>
                <w:lang w:eastAsia="es-MX"/>
              </w:rPr>
            </w:pPr>
            <w:r w:rsidRPr="00F962C8">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4D497069" w14:textId="77777777" w:rsidR="00456534" w:rsidRPr="00F962C8" w:rsidRDefault="00456534" w:rsidP="007D6AE9">
            <w:pPr>
              <w:spacing w:line="252" w:lineRule="auto"/>
              <w:ind w:right="757"/>
              <w:jc w:val="both"/>
              <w:rPr>
                <w:rFonts w:ascii="Palatino Linotype" w:hAnsi="Palatino Linotype" w:cs="Arial"/>
                <w:i/>
                <w:sz w:val="22"/>
                <w:szCs w:val="22"/>
                <w:lang w:eastAsia="es-MX"/>
              </w:rPr>
            </w:pPr>
            <w:r w:rsidRPr="00F962C8">
              <w:rPr>
                <w:rFonts w:ascii="Palatino Linotype" w:hAnsi="Palatino Linotype" w:cs="Arial"/>
                <w:i/>
                <w:sz w:val="22"/>
                <w:szCs w:val="22"/>
                <w:lang w:eastAsia="es-MX"/>
              </w:rPr>
              <w:t>Se anotará la fecha en la que el Comité de Transparencia confirmó la clasificación del documento, en su caso.</w:t>
            </w:r>
          </w:p>
        </w:tc>
      </w:tr>
      <w:tr w:rsidR="00456534" w:rsidRPr="00F962C8" w14:paraId="3962FB10" w14:textId="77777777" w:rsidTr="007D6AE9">
        <w:tc>
          <w:tcPr>
            <w:tcW w:w="0" w:type="auto"/>
            <w:vMerge/>
            <w:tcBorders>
              <w:top w:val="single" w:sz="4" w:space="0" w:color="auto"/>
              <w:left w:val="single" w:sz="4" w:space="0" w:color="auto"/>
              <w:bottom w:val="single" w:sz="4" w:space="0" w:color="auto"/>
              <w:right w:val="single" w:sz="4" w:space="0" w:color="auto"/>
            </w:tcBorders>
            <w:vAlign w:val="center"/>
            <w:hideMark/>
          </w:tcPr>
          <w:p w14:paraId="2C13C34D" w14:textId="77777777" w:rsidR="00456534" w:rsidRPr="00F962C8" w:rsidRDefault="00456534" w:rsidP="007D6AE9">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D383A37" w14:textId="77777777" w:rsidR="00456534" w:rsidRPr="00F962C8" w:rsidRDefault="00456534" w:rsidP="007D6AE9">
            <w:pPr>
              <w:spacing w:line="252" w:lineRule="auto"/>
              <w:ind w:right="757"/>
              <w:jc w:val="center"/>
              <w:rPr>
                <w:rFonts w:ascii="Palatino Linotype" w:hAnsi="Palatino Linotype" w:cs="Arial"/>
                <w:i/>
                <w:sz w:val="22"/>
                <w:szCs w:val="22"/>
                <w:lang w:eastAsia="es-MX"/>
              </w:rPr>
            </w:pPr>
            <w:r w:rsidRPr="00F962C8">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14:paraId="411E1045" w14:textId="77777777" w:rsidR="00456534" w:rsidRPr="00F962C8" w:rsidRDefault="00456534" w:rsidP="007D6AE9">
            <w:pPr>
              <w:spacing w:line="252" w:lineRule="auto"/>
              <w:ind w:right="757"/>
              <w:jc w:val="both"/>
              <w:rPr>
                <w:rFonts w:ascii="Palatino Linotype" w:hAnsi="Palatino Linotype" w:cs="Arial"/>
                <w:i/>
                <w:sz w:val="22"/>
                <w:szCs w:val="22"/>
                <w:lang w:eastAsia="es-MX"/>
              </w:rPr>
            </w:pPr>
            <w:r w:rsidRPr="00F962C8">
              <w:rPr>
                <w:rFonts w:ascii="Palatino Linotype" w:hAnsi="Palatino Linotype" w:cs="Arial"/>
                <w:i/>
                <w:sz w:val="22"/>
                <w:szCs w:val="22"/>
                <w:lang w:eastAsia="es-MX"/>
              </w:rPr>
              <w:t>Se señalará el nombre del área del cual es titular quien clasifica.</w:t>
            </w:r>
          </w:p>
        </w:tc>
      </w:tr>
      <w:tr w:rsidR="00456534" w:rsidRPr="00F962C8" w14:paraId="1B83C553" w14:textId="77777777" w:rsidTr="007D6AE9">
        <w:tc>
          <w:tcPr>
            <w:tcW w:w="0" w:type="auto"/>
            <w:vMerge/>
            <w:tcBorders>
              <w:top w:val="single" w:sz="4" w:space="0" w:color="auto"/>
              <w:left w:val="single" w:sz="4" w:space="0" w:color="auto"/>
              <w:bottom w:val="single" w:sz="4" w:space="0" w:color="auto"/>
              <w:right w:val="single" w:sz="4" w:space="0" w:color="auto"/>
            </w:tcBorders>
            <w:vAlign w:val="center"/>
            <w:hideMark/>
          </w:tcPr>
          <w:p w14:paraId="2546600B" w14:textId="77777777" w:rsidR="00456534" w:rsidRPr="00F962C8" w:rsidRDefault="00456534" w:rsidP="007D6AE9">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7DF4790" w14:textId="77777777" w:rsidR="00456534" w:rsidRPr="00F962C8" w:rsidRDefault="00456534" w:rsidP="007D6AE9">
            <w:pPr>
              <w:spacing w:line="252" w:lineRule="auto"/>
              <w:ind w:right="757"/>
              <w:jc w:val="center"/>
              <w:rPr>
                <w:rFonts w:ascii="Palatino Linotype" w:hAnsi="Palatino Linotype" w:cs="Arial"/>
                <w:i/>
                <w:sz w:val="22"/>
                <w:szCs w:val="22"/>
                <w:lang w:eastAsia="es-MX"/>
              </w:rPr>
            </w:pPr>
            <w:r w:rsidRPr="00F962C8">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6BC91050" w14:textId="77777777" w:rsidR="00456534" w:rsidRPr="00F962C8" w:rsidRDefault="00456534" w:rsidP="007D6AE9">
            <w:pPr>
              <w:spacing w:line="252" w:lineRule="auto"/>
              <w:ind w:right="757"/>
              <w:jc w:val="both"/>
              <w:rPr>
                <w:rFonts w:ascii="Palatino Linotype" w:hAnsi="Palatino Linotype" w:cs="Arial"/>
                <w:i/>
                <w:sz w:val="22"/>
                <w:szCs w:val="22"/>
                <w:lang w:eastAsia="es-MX"/>
              </w:rPr>
            </w:pPr>
            <w:r w:rsidRPr="00F962C8">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56534" w:rsidRPr="00F962C8" w14:paraId="0DB8624E" w14:textId="77777777" w:rsidTr="007D6AE9">
        <w:tc>
          <w:tcPr>
            <w:tcW w:w="0" w:type="auto"/>
            <w:vMerge/>
            <w:tcBorders>
              <w:top w:val="single" w:sz="4" w:space="0" w:color="auto"/>
              <w:left w:val="single" w:sz="4" w:space="0" w:color="auto"/>
              <w:bottom w:val="single" w:sz="4" w:space="0" w:color="auto"/>
              <w:right w:val="single" w:sz="4" w:space="0" w:color="auto"/>
            </w:tcBorders>
            <w:vAlign w:val="center"/>
            <w:hideMark/>
          </w:tcPr>
          <w:p w14:paraId="2935C929" w14:textId="77777777" w:rsidR="00456534" w:rsidRPr="00F962C8" w:rsidRDefault="00456534" w:rsidP="007D6AE9">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F72F2BA" w14:textId="77777777" w:rsidR="00456534" w:rsidRPr="00F962C8" w:rsidRDefault="00456534" w:rsidP="007D6AE9">
            <w:pPr>
              <w:spacing w:line="252" w:lineRule="auto"/>
              <w:ind w:right="757"/>
              <w:jc w:val="center"/>
              <w:rPr>
                <w:rFonts w:ascii="Palatino Linotype" w:hAnsi="Palatino Linotype" w:cs="Arial"/>
                <w:i/>
                <w:sz w:val="22"/>
                <w:szCs w:val="22"/>
                <w:lang w:eastAsia="es-MX"/>
              </w:rPr>
            </w:pPr>
            <w:r w:rsidRPr="00F962C8">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47D69253" w14:textId="77777777" w:rsidR="00456534" w:rsidRPr="00F962C8" w:rsidRDefault="00456534" w:rsidP="007D6AE9">
            <w:pPr>
              <w:spacing w:line="252" w:lineRule="auto"/>
              <w:ind w:right="757"/>
              <w:jc w:val="both"/>
              <w:rPr>
                <w:rFonts w:ascii="Palatino Linotype" w:hAnsi="Palatino Linotype" w:cs="Arial"/>
                <w:i/>
                <w:sz w:val="22"/>
                <w:szCs w:val="22"/>
                <w:lang w:eastAsia="es-MX"/>
              </w:rPr>
            </w:pPr>
            <w:r w:rsidRPr="00F962C8">
              <w:rPr>
                <w:rFonts w:ascii="Palatino Linotype" w:hAnsi="Palatino Linotype" w:cs="Arial"/>
                <w:i/>
                <w:sz w:val="22"/>
                <w:szCs w:val="22"/>
                <w:lang w:eastAsia="es-MX"/>
              </w:rPr>
              <w:t>Se anotará el número de años o meses por los que se mantendrá el documento o las partes del mismo como reservado.</w:t>
            </w:r>
          </w:p>
        </w:tc>
      </w:tr>
      <w:tr w:rsidR="00456534" w:rsidRPr="00F962C8" w14:paraId="3E5CC28B" w14:textId="77777777" w:rsidTr="007D6AE9">
        <w:tc>
          <w:tcPr>
            <w:tcW w:w="0" w:type="auto"/>
            <w:vMerge/>
            <w:tcBorders>
              <w:top w:val="single" w:sz="4" w:space="0" w:color="auto"/>
              <w:left w:val="single" w:sz="4" w:space="0" w:color="auto"/>
              <w:bottom w:val="single" w:sz="4" w:space="0" w:color="auto"/>
              <w:right w:val="single" w:sz="4" w:space="0" w:color="auto"/>
            </w:tcBorders>
            <w:vAlign w:val="center"/>
            <w:hideMark/>
          </w:tcPr>
          <w:p w14:paraId="75A0103E" w14:textId="77777777" w:rsidR="00456534" w:rsidRPr="00F962C8" w:rsidRDefault="00456534" w:rsidP="007D6AE9">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89C066C" w14:textId="77777777" w:rsidR="00456534" w:rsidRPr="00F962C8" w:rsidRDefault="00456534" w:rsidP="007D6AE9">
            <w:pPr>
              <w:spacing w:line="252" w:lineRule="auto"/>
              <w:ind w:right="757"/>
              <w:jc w:val="center"/>
              <w:rPr>
                <w:rFonts w:ascii="Palatino Linotype" w:hAnsi="Palatino Linotype" w:cs="Arial"/>
                <w:i/>
                <w:sz w:val="22"/>
                <w:szCs w:val="22"/>
                <w:lang w:eastAsia="es-MX"/>
              </w:rPr>
            </w:pPr>
            <w:r w:rsidRPr="00F962C8">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34AF264A" w14:textId="77777777" w:rsidR="00456534" w:rsidRPr="00F962C8" w:rsidRDefault="00456534" w:rsidP="007D6AE9">
            <w:pPr>
              <w:spacing w:line="252" w:lineRule="auto"/>
              <w:ind w:right="757"/>
              <w:jc w:val="both"/>
              <w:rPr>
                <w:rFonts w:ascii="Palatino Linotype" w:hAnsi="Palatino Linotype" w:cs="Arial"/>
                <w:i/>
                <w:sz w:val="22"/>
                <w:szCs w:val="22"/>
                <w:lang w:eastAsia="es-MX"/>
              </w:rPr>
            </w:pPr>
            <w:r w:rsidRPr="00F962C8">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456534" w:rsidRPr="00F962C8" w14:paraId="38735A8D" w14:textId="77777777" w:rsidTr="007D6AE9">
        <w:tc>
          <w:tcPr>
            <w:tcW w:w="0" w:type="auto"/>
            <w:vMerge/>
            <w:tcBorders>
              <w:top w:val="single" w:sz="4" w:space="0" w:color="auto"/>
              <w:left w:val="single" w:sz="4" w:space="0" w:color="auto"/>
              <w:bottom w:val="single" w:sz="4" w:space="0" w:color="auto"/>
              <w:right w:val="single" w:sz="4" w:space="0" w:color="auto"/>
            </w:tcBorders>
            <w:vAlign w:val="center"/>
            <w:hideMark/>
          </w:tcPr>
          <w:p w14:paraId="07A02A49" w14:textId="77777777" w:rsidR="00456534" w:rsidRPr="00F962C8" w:rsidRDefault="00456534" w:rsidP="007D6AE9">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682F98E" w14:textId="77777777" w:rsidR="00456534" w:rsidRPr="00F962C8" w:rsidRDefault="00456534" w:rsidP="007D6AE9">
            <w:pPr>
              <w:spacing w:line="252" w:lineRule="auto"/>
              <w:ind w:right="757"/>
              <w:jc w:val="center"/>
              <w:rPr>
                <w:rFonts w:ascii="Palatino Linotype" w:hAnsi="Palatino Linotype" w:cs="Arial"/>
                <w:i/>
                <w:sz w:val="22"/>
                <w:szCs w:val="22"/>
                <w:lang w:eastAsia="es-MX"/>
              </w:rPr>
            </w:pPr>
            <w:r w:rsidRPr="00F962C8">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09AC778F" w14:textId="77777777" w:rsidR="00456534" w:rsidRPr="00F962C8" w:rsidRDefault="00456534" w:rsidP="007D6AE9">
            <w:pPr>
              <w:spacing w:line="252" w:lineRule="auto"/>
              <w:ind w:right="757"/>
              <w:jc w:val="both"/>
              <w:rPr>
                <w:rFonts w:ascii="Palatino Linotype" w:hAnsi="Palatino Linotype" w:cs="Arial"/>
                <w:i/>
                <w:sz w:val="22"/>
                <w:szCs w:val="22"/>
                <w:lang w:eastAsia="es-MX"/>
              </w:rPr>
            </w:pPr>
            <w:r w:rsidRPr="00F962C8">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456534" w:rsidRPr="00F962C8" w14:paraId="771D9675" w14:textId="77777777" w:rsidTr="007D6AE9">
        <w:tc>
          <w:tcPr>
            <w:tcW w:w="0" w:type="auto"/>
            <w:vMerge/>
            <w:tcBorders>
              <w:top w:val="single" w:sz="4" w:space="0" w:color="auto"/>
              <w:left w:val="single" w:sz="4" w:space="0" w:color="auto"/>
              <w:bottom w:val="single" w:sz="4" w:space="0" w:color="auto"/>
              <w:right w:val="single" w:sz="4" w:space="0" w:color="auto"/>
            </w:tcBorders>
            <w:vAlign w:val="center"/>
            <w:hideMark/>
          </w:tcPr>
          <w:p w14:paraId="3C65B681" w14:textId="77777777" w:rsidR="00456534" w:rsidRPr="00F962C8" w:rsidRDefault="00456534" w:rsidP="007D6AE9">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5174031" w14:textId="77777777" w:rsidR="00456534" w:rsidRPr="00F962C8" w:rsidRDefault="00456534" w:rsidP="007D6AE9">
            <w:pPr>
              <w:spacing w:line="252" w:lineRule="auto"/>
              <w:ind w:right="757"/>
              <w:jc w:val="center"/>
              <w:rPr>
                <w:rFonts w:ascii="Palatino Linotype" w:hAnsi="Palatino Linotype" w:cs="Arial"/>
                <w:i/>
                <w:sz w:val="22"/>
                <w:szCs w:val="22"/>
                <w:lang w:eastAsia="es-MX"/>
              </w:rPr>
            </w:pPr>
            <w:r w:rsidRPr="00F962C8">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08065CAA" w14:textId="77777777" w:rsidR="00456534" w:rsidRPr="00F962C8" w:rsidRDefault="00456534" w:rsidP="007D6AE9">
            <w:pPr>
              <w:spacing w:line="252" w:lineRule="auto"/>
              <w:ind w:right="757"/>
              <w:jc w:val="both"/>
              <w:rPr>
                <w:rFonts w:ascii="Palatino Linotype" w:hAnsi="Palatino Linotype" w:cs="Arial"/>
                <w:i/>
                <w:sz w:val="22"/>
                <w:szCs w:val="22"/>
                <w:lang w:eastAsia="es-MX"/>
              </w:rPr>
            </w:pPr>
            <w:r w:rsidRPr="00F962C8">
              <w:rPr>
                <w:rFonts w:ascii="Palatino Linotype" w:hAnsi="Palatino Linotype" w:cs="Arial"/>
                <w:i/>
                <w:sz w:val="22"/>
                <w:szCs w:val="22"/>
                <w:lang w:eastAsia="es-MX"/>
              </w:rPr>
              <w:t xml:space="preserve">Se indicarán, en su caso, las partes o páginas del documento que se clasifica como confidencial. Si el documento fuera confidencial en su totalidad, se anotarán todas las </w:t>
            </w:r>
            <w:r w:rsidRPr="00F962C8">
              <w:rPr>
                <w:rFonts w:ascii="Palatino Linotype" w:hAnsi="Palatino Linotype" w:cs="Arial"/>
                <w:i/>
                <w:sz w:val="22"/>
                <w:szCs w:val="22"/>
                <w:lang w:eastAsia="es-MX"/>
              </w:rPr>
              <w:lastRenderedPageBreak/>
              <w:t>páginas que lo conforman. Si el documento no contiene información confidencial, se tachará este apartado.</w:t>
            </w:r>
          </w:p>
        </w:tc>
      </w:tr>
      <w:tr w:rsidR="00456534" w:rsidRPr="00F962C8" w14:paraId="26ACD5EC" w14:textId="77777777" w:rsidTr="007D6AE9">
        <w:tc>
          <w:tcPr>
            <w:tcW w:w="0" w:type="auto"/>
            <w:vMerge/>
            <w:tcBorders>
              <w:top w:val="single" w:sz="4" w:space="0" w:color="auto"/>
              <w:left w:val="single" w:sz="4" w:space="0" w:color="auto"/>
              <w:bottom w:val="single" w:sz="4" w:space="0" w:color="auto"/>
              <w:right w:val="single" w:sz="4" w:space="0" w:color="auto"/>
            </w:tcBorders>
            <w:vAlign w:val="center"/>
            <w:hideMark/>
          </w:tcPr>
          <w:p w14:paraId="45220941" w14:textId="77777777" w:rsidR="00456534" w:rsidRPr="00F962C8" w:rsidRDefault="00456534" w:rsidP="007D6AE9">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5C9DB1B" w14:textId="77777777" w:rsidR="00456534" w:rsidRPr="00F962C8" w:rsidRDefault="00456534" w:rsidP="007D6AE9">
            <w:pPr>
              <w:spacing w:line="252" w:lineRule="auto"/>
              <w:ind w:right="757"/>
              <w:jc w:val="center"/>
              <w:rPr>
                <w:rFonts w:ascii="Palatino Linotype" w:hAnsi="Palatino Linotype" w:cs="Arial"/>
                <w:i/>
                <w:sz w:val="22"/>
                <w:szCs w:val="22"/>
                <w:lang w:eastAsia="es-MX"/>
              </w:rPr>
            </w:pPr>
            <w:r w:rsidRPr="00F962C8">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6BE76223" w14:textId="77777777" w:rsidR="00456534" w:rsidRPr="00F962C8" w:rsidRDefault="00456534" w:rsidP="007D6AE9">
            <w:pPr>
              <w:spacing w:line="252" w:lineRule="auto"/>
              <w:ind w:right="757"/>
              <w:jc w:val="both"/>
              <w:rPr>
                <w:rFonts w:ascii="Palatino Linotype" w:hAnsi="Palatino Linotype" w:cs="Arial"/>
                <w:i/>
                <w:sz w:val="22"/>
                <w:szCs w:val="22"/>
                <w:lang w:eastAsia="es-MX"/>
              </w:rPr>
            </w:pPr>
            <w:r w:rsidRPr="00F962C8">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456534" w:rsidRPr="00F962C8" w14:paraId="53C29CFF" w14:textId="77777777" w:rsidTr="007D6AE9">
        <w:tc>
          <w:tcPr>
            <w:tcW w:w="0" w:type="auto"/>
            <w:vMerge/>
            <w:tcBorders>
              <w:top w:val="single" w:sz="4" w:space="0" w:color="auto"/>
              <w:left w:val="single" w:sz="4" w:space="0" w:color="auto"/>
              <w:bottom w:val="single" w:sz="4" w:space="0" w:color="auto"/>
              <w:right w:val="single" w:sz="4" w:space="0" w:color="auto"/>
            </w:tcBorders>
            <w:vAlign w:val="center"/>
            <w:hideMark/>
          </w:tcPr>
          <w:p w14:paraId="4F97864A" w14:textId="77777777" w:rsidR="00456534" w:rsidRPr="00F962C8" w:rsidRDefault="00456534" w:rsidP="007D6AE9">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307B0A2" w14:textId="77777777" w:rsidR="00456534" w:rsidRPr="00F962C8" w:rsidRDefault="00456534" w:rsidP="007D6AE9">
            <w:pPr>
              <w:spacing w:line="252" w:lineRule="auto"/>
              <w:ind w:right="757"/>
              <w:jc w:val="center"/>
              <w:rPr>
                <w:rFonts w:ascii="Palatino Linotype" w:hAnsi="Palatino Linotype" w:cs="Arial"/>
                <w:i/>
                <w:sz w:val="22"/>
                <w:szCs w:val="22"/>
                <w:lang w:eastAsia="es-MX"/>
              </w:rPr>
            </w:pPr>
            <w:r w:rsidRPr="00F962C8">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590FF1F8" w14:textId="77777777" w:rsidR="00456534" w:rsidRPr="00F962C8" w:rsidRDefault="00456534" w:rsidP="007D6AE9">
            <w:pPr>
              <w:spacing w:line="252" w:lineRule="auto"/>
              <w:ind w:right="757"/>
              <w:jc w:val="both"/>
              <w:rPr>
                <w:rFonts w:ascii="Palatino Linotype" w:hAnsi="Palatino Linotype" w:cs="Arial"/>
                <w:i/>
                <w:sz w:val="22"/>
                <w:szCs w:val="22"/>
                <w:lang w:eastAsia="es-MX"/>
              </w:rPr>
            </w:pPr>
            <w:r w:rsidRPr="00F962C8">
              <w:rPr>
                <w:rFonts w:ascii="Palatino Linotype" w:hAnsi="Palatino Linotype" w:cs="Arial"/>
                <w:i/>
                <w:sz w:val="22"/>
                <w:szCs w:val="22"/>
                <w:lang w:eastAsia="es-MX"/>
              </w:rPr>
              <w:t>Rúbrica autógrafa de quien clasifica.</w:t>
            </w:r>
          </w:p>
        </w:tc>
      </w:tr>
      <w:tr w:rsidR="00456534" w:rsidRPr="00F962C8" w14:paraId="678B4B58" w14:textId="77777777" w:rsidTr="007D6AE9">
        <w:tc>
          <w:tcPr>
            <w:tcW w:w="0" w:type="auto"/>
            <w:vMerge/>
            <w:tcBorders>
              <w:top w:val="single" w:sz="4" w:space="0" w:color="auto"/>
              <w:left w:val="single" w:sz="4" w:space="0" w:color="auto"/>
              <w:bottom w:val="single" w:sz="4" w:space="0" w:color="auto"/>
              <w:right w:val="single" w:sz="4" w:space="0" w:color="auto"/>
            </w:tcBorders>
            <w:vAlign w:val="center"/>
            <w:hideMark/>
          </w:tcPr>
          <w:p w14:paraId="6C0DD4AD" w14:textId="77777777" w:rsidR="00456534" w:rsidRPr="00F962C8" w:rsidRDefault="00456534" w:rsidP="007D6AE9">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9A4DC38" w14:textId="77777777" w:rsidR="00456534" w:rsidRPr="00F962C8" w:rsidRDefault="00456534" w:rsidP="007D6AE9">
            <w:pPr>
              <w:spacing w:line="252" w:lineRule="auto"/>
              <w:ind w:right="757"/>
              <w:jc w:val="center"/>
              <w:rPr>
                <w:rFonts w:ascii="Palatino Linotype" w:hAnsi="Palatino Linotype" w:cs="Arial"/>
                <w:i/>
                <w:sz w:val="22"/>
                <w:szCs w:val="22"/>
                <w:lang w:eastAsia="es-MX"/>
              </w:rPr>
            </w:pPr>
            <w:r w:rsidRPr="00F962C8">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74A1356B" w14:textId="77777777" w:rsidR="00456534" w:rsidRPr="00F962C8" w:rsidRDefault="00456534" w:rsidP="007D6AE9">
            <w:pPr>
              <w:spacing w:line="252" w:lineRule="auto"/>
              <w:ind w:right="757"/>
              <w:jc w:val="both"/>
              <w:rPr>
                <w:rFonts w:ascii="Palatino Linotype" w:hAnsi="Palatino Linotype" w:cs="Arial"/>
                <w:i/>
                <w:sz w:val="22"/>
                <w:szCs w:val="22"/>
                <w:lang w:eastAsia="es-MX"/>
              </w:rPr>
            </w:pPr>
            <w:r w:rsidRPr="00F962C8">
              <w:rPr>
                <w:rFonts w:ascii="Palatino Linotype" w:hAnsi="Palatino Linotype" w:cs="Arial"/>
                <w:i/>
                <w:sz w:val="22"/>
                <w:szCs w:val="22"/>
                <w:lang w:eastAsia="es-MX"/>
              </w:rPr>
              <w:t>Se anotará la fecha en que se desclasifica el documento.</w:t>
            </w:r>
          </w:p>
        </w:tc>
      </w:tr>
      <w:tr w:rsidR="00456534" w:rsidRPr="00F962C8" w14:paraId="3867BA8F" w14:textId="77777777" w:rsidTr="007D6AE9">
        <w:tc>
          <w:tcPr>
            <w:tcW w:w="0" w:type="auto"/>
            <w:vMerge/>
            <w:tcBorders>
              <w:top w:val="single" w:sz="4" w:space="0" w:color="auto"/>
              <w:left w:val="single" w:sz="4" w:space="0" w:color="auto"/>
              <w:bottom w:val="single" w:sz="4" w:space="0" w:color="auto"/>
              <w:right w:val="single" w:sz="4" w:space="0" w:color="auto"/>
            </w:tcBorders>
            <w:vAlign w:val="center"/>
            <w:hideMark/>
          </w:tcPr>
          <w:p w14:paraId="65D66A60" w14:textId="77777777" w:rsidR="00456534" w:rsidRPr="00F962C8" w:rsidRDefault="00456534" w:rsidP="007D6AE9">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DBBC4EE" w14:textId="77777777" w:rsidR="00456534" w:rsidRPr="00F962C8" w:rsidRDefault="00456534" w:rsidP="007D6AE9">
            <w:pPr>
              <w:spacing w:line="252" w:lineRule="auto"/>
              <w:ind w:right="757"/>
              <w:jc w:val="center"/>
              <w:rPr>
                <w:rFonts w:ascii="Palatino Linotype" w:hAnsi="Palatino Linotype" w:cs="Arial"/>
                <w:i/>
                <w:sz w:val="22"/>
                <w:szCs w:val="22"/>
                <w:lang w:eastAsia="es-MX"/>
              </w:rPr>
            </w:pPr>
            <w:r w:rsidRPr="00F962C8">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577ED96B" w14:textId="77777777" w:rsidR="00456534" w:rsidRPr="00F962C8" w:rsidRDefault="00456534" w:rsidP="007D6AE9">
            <w:pPr>
              <w:spacing w:line="252" w:lineRule="auto"/>
              <w:ind w:right="757"/>
              <w:rPr>
                <w:rFonts w:ascii="Palatino Linotype" w:hAnsi="Palatino Linotype" w:cs="Arial"/>
                <w:i/>
                <w:sz w:val="22"/>
                <w:szCs w:val="22"/>
                <w:lang w:eastAsia="es-MX"/>
              </w:rPr>
            </w:pPr>
            <w:r w:rsidRPr="00F962C8">
              <w:rPr>
                <w:rFonts w:ascii="Palatino Linotype" w:hAnsi="Palatino Linotype" w:cs="Arial"/>
                <w:i/>
                <w:sz w:val="22"/>
                <w:szCs w:val="22"/>
                <w:lang w:eastAsia="es-MX"/>
              </w:rPr>
              <w:t>Rúbrica autógrafa de quien desclasifica.</w:t>
            </w:r>
          </w:p>
        </w:tc>
      </w:tr>
    </w:tbl>
    <w:p w14:paraId="7E6CCDDF" w14:textId="77777777" w:rsidR="00456534" w:rsidRPr="00F962C8" w:rsidRDefault="00456534" w:rsidP="00456534">
      <w:pPr>
        <w:ind w:left="709" w:right="757"/>
        <w:jc w:val="both"/>
        <w:rPr>
          <w:rFonts w:ascii="Palatino Linotype" w:hAnsi="Palatino Linotype" w:cs="Arial"/>
          <w:i/>
          <w:sz w:val="22"/>
          <w:szCs w:val="22"/>
          <w:lang w:eastAsia="es-MX"/>
        </w:rPr>
      </w:pPr>
      <w:r w:rsidRPr="00F962C8">
        <w:rPr>
          <w:rFonts w:ascii="Palatino Linotype" w:hAnsi="Palatino Linotype" w:cs="Arial"/>
          <w:i/>
          <w:sz w:val="22"/>
          <w:szCs w:val="22"/>
          <w:lang w:eastAsia="es-MX"/>
        </w:rPr>
        <w:t>…”</w:t>
      </w:r>
    </w:p>
    <w:p w14:paraId="2F22E09E" w14:textId="77777777" w:rsidR="00456534" w:rsidRPr="00F962C8" w:rsidRDefault="00456534" w:rsidP="00456534">
      <w:pPr>
        <w:ind w:left="709" w:right="757"/>
        <w:jc w:val="both"/>
        <w:rPr>
          <w:rFonts w:ascii="Palatino Linotype" w:hAnsi="Palatino Linotype" w:cs="Arial"/>
          <w:b/>
          <w:sz w:val="22"/>
          <w:szCs w:val="22"/>
          <w:lang w:eastAsia="es-MX"/>
        </w:rPr>
      </w:pPr>
      <w:r w:rsidRPr="00F962C8">
        <w:rPr>
          <w:rFonts w:ascii="Palatino Linotype" w:hAnsi="Palatino Linotype" w:cs="Arial"/>
          <w:b/>
          <w:sz w:val="22"/>
          <w:szCs w:val="22"/>
          <w:lang w:eastAsia="es-MX"/>
        </w:rPr>
        <w:t>(Énfasis Añadido)</w:t>
      </w:r>
    </w:p>
    <w:p w14:paraId="680FE9EF" w14:textId="77777777" w:rsidR="00456534" w:rsidRPr="00F962C8" w:rsidRDefault="00456534" w:rsidP="00456534">
      <w:pPr>
        <w:spacing w:line="360" w:lineRule="auto"/>
        <w:ind w:left="709" w:right="757"/>
        <w:jc w:val="both"/>
        <w:rPr>
          <w:rFonts w:ascii="Palatino Linotype" w:hAnsi="Palatino Linotype" w:cs="Arial"/>
          <w:sz w:val="22"/>
          <w:szCs w:val="22"/>
          <w:lang w:eastAsia="es-MX"/>
        </w:rPr>
      </w:pPr>
    </w:p>
    <w:p w14:paraId="458E5C2D" w14:textId="77777777" w:rsidR="00456534" w:rsidRPr="00F962C8" w:rsidRDefault="00456534" w:rsidP="00456534">
      <w:pPr>
        <w:widowControl w:val="0"/>
        <w:autoSpaceDE w:val="0"/>
        <w:autoSpaceDN w:val="0"/>
        <w:adjustRightInd w:val="0"/>
        <w:spacing w:line="360" w:lineRule="auto"/>
        <w:jc w:val="both"/>
        <w:rPr>
          <w:rFonts w:ascii="Palatino Linotype" w:hAnsi="Palatino Linotype" w:cs="Arial"/>
        </w:rPr>
      </w:pPr>
      <w:r w:rsidRPr="00F962C8">
        <w:rPr>
          <w:rFonts w:ascii="Palatino Linotype" w:hAnsi="Palatino Linotype" w:cs="Arial"/>
        </w:rPr>
        <w:t>Por lo tanto,</w:t>
      </w:r>
      <w:r w:rsidRPr="00F962C8">
        <w:rPr>
          <w:rFonts w:ascii="Palatino Linotype" w:hAnsi="Palatino Linotype"/>
        </w:rPr>
        <w:t xml:space="preserve"> es importante referir que </w:t>
      </w:r>
      <w:r w:rsidRPr="00F962C8">
        <w:rPr>
          <w:rFonts w:ascii="Palatino Linotype" w:hAnsi="Palatino Linotype"/>
          <w:b/>
        </w:rPr>
        <w:t>EL SUJETO OBLIGADO</w:t>
      </w:r>
      <w:r w:rsidRPr="00F962C8">
        <w:rPr>
          <w:rFonts w:ascii="Palatino Linotype" w:hAnsi="Palatino Linotype"/>
        </w:rPr>
        <w:t xml:space="preserve"> deberá seguir el procedimiento legal establecido para su </w:t>
      </w:r>
      <w:r w:rsidRPr="00F962C8">
        <w:rPr>
          <w:rFonts w:ascii="Palatino Linotype" w:hAnsi="Palatino Linotype"/>
          <w:lang w:eastAsia="es-MX"/>
        </w:rPr>
        <w:t>clasificación</w:t>
      </w:r>
      <w:r w:rsidRPr="00F962C8">
        <w:rPr>
          <w:rFonts w:ascii="Palatino Linotype" w:hAnsi="Palatino Linotype"/>
        </w:rPr>
        <w:t>, esto es, que su Comité de</w:t>
      </w:r>
      <w:r w:rsidRPr="00F962C8">
        <w:rPr>
          <w:rFonts w:ascii="Palatino Linotype" w:hAnsi="Palatino Linotype" w:cs="Arial"/>
        </w:rPr>
        <w:t xml:space="preserve"> Transparencia emita </w:t>
      </w:r>
      <w:r w:rsidRPr="00F962C8">
        <w:rPr>
          <w:rFonts w:ascii="Palatino Linotype" w:hAnsi="Palatino Linotype" w:cs="Arial"/>
          <w:lang w:val="es-ES_tradnl"/>
        </w:rPr>
        <w:t>un</w:t>
      </w:r>
      <w:r w:rsidRPr="00F962C8">
        <w:rPr>
          <w:rFonts w:ascii="Palatino Linotype" w:hAnsi="Palatino Linotype" w:cs="Arial"/>
        </w:rPr>
        <w:t xml:space="preserve"> Acuerdo de Clasificación que cumpla con las formalidades previstas, antes citadas</w:t>
      </w:r>
      <w:r w:rsidRPr="00F962C8">
        <w:rPr>
          <w:rFonts w:ascii="Palatino Linotype" w:hAnsi="Palatino Linotype" w:cs="Arial"/>
          <w:b/>
        </w:rPr>
        <w:t xml:space="preserve"> </w:t>
      </w:r>
      <w:r w:rsidRPr="00F962C8">
        <w:rPr>
          <w:rFonts w:ascii="Palatino Linotype" w:hAnsi="Palatino Linotype" w:cs="Arial"/>
        </w:rPr>
        <w:t xml:space="preserve">que la sustente, en el </w:t>
      </w:r>
      <w:r w:rsidRPr="00F962C8">
        <w:rPr>
          <w:rFonts w:ascii="Palatino Linotype" w:hAnsi="Palatino Linotype" w:cs="Arial"/>
          <w:lang w:eastAsia="es-MX"/>
        </w:rPr>
        <w:t>que</w:t>
      </w:r>
      <w:r w:rsidRPr="00F962C8">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w:t>
      </w:r>
      <w:r w:rsidRPr="00F962C8">
        <w:rPr>
          <w:rFonts w:ascii="Palatino Linotype" w:hAnsi="Palatino Linotype" w:cs="Arial"/>
        </w:rPr>
        <w:lastRenderedPageBreak/>
        <w:t>inicio el derecho de acceso a la información del solicitante.</w:t>
      </w:r>
    </w:p>
    <w:p w14:paraId="16F208E8" w14:textId="77777777" w:rsidR="00456534" w:rsidRPr="00F962C8" w:rsidRDefault="00456534" w:rsidP="00456534">
      <w:pPr>
        <w:spacing w:before="100" w:beforeAutospacing="1" w:after="100" w:afterAutospacing="1" w:line="360" w:lineRule="auto"/>
        <w:jc w:val="both"/>
        <w:rPr>
          <w:rFonts w:ascii="Palatino Linotype" w:hAnsi="Palatino Linotype" w:cs="Arial"/>
          <w:lang w:val="es-ES"/>
        </w:rPr>
      </w:pPr>
      <w:r w:rsidRPr="00F962C8">
        <w:rPr>
          <w:rFonts w:ascii="Palatino Linotype" w:hAnsi="Palatino Linotype" w:cs="Arial"/>
          <w:lang w:val="es-ES"/>
        </w:rPr>
        <w:t xml:space="preserve">Por lo tanto, la entrega de documentos en su versión pública debe acompañarse necesariamente del Acuerdo del Comité de Transparencia del </w:t>
      </w:r>
      <w:r w:rsidRPr="00F962C8">
        <w:rPr>
          <w:rFonts w:ascii="Palatino Linotype" w:hAnsi="Palatino Linotype" w:cs="Arial"/>
          <w:b/>
          <w:lang w:val="es-ES"/>
        </w:rPr>
        <w:t xml:space="preserve">SUJETO OBLIGADO </w:t>
      </w:r>
      <w:r w:rsidRPr="00F962C8">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F09B60F" w14:textId="1DEC8D3D" w:rsidR="00E933FE" w:rsidRPr="00F962C8" w:rsidRDefault="00E933FE" w:rsidP="00E933FE">
      <w:pPr>
        <w:spacing w:before="100" w:beforeAutospacing="1" w:after="100" w:afterAutospacing="1" w:line="360" w:lineRule="auto"/>
        <w:ind w:right="51"/>
        <w:jc w:val="both"/>
        <w:rPr>
          <w:rFonts w:ascii="Palatino Linotype" w:hAnsi="Palatino Linotype" w:cs="Arial"/>
          <w:lang w:eastAsia="es-MX"/>
        </w:rPr>
      </w:pPr>
      <w:r w:rsidRPr="00F962C8">
        <w:rPr>
          <w:rFonts w:ascii="Palatino Linotype" w:hAnsi="Palatino Linotype"/>
          <w:color w:val="000000"/>
        </w:rPr>
        <w:t xml:space="preserve">Ya expuesto lo anterior, </w:t>
      </w:r>
      <w:r w:rsidR="007D6AE9" w:rsidRPr="00F962C8">
        <w:rPr>
          <w:rFonts w:ascii="Palatino Linotype" w:hAnsi="Palatino Linotype"/>
          <w:color w:val="000000"/>
        </w:rPr>
        <w:t>se advierte que</w:t>
      </w:r>
      <w:r w:rsidRPr="00F962C8">
        <w:rPr>
          <w:rFonts w:ascii="Palatino Linotype" w:eastAsia="Palatino Linotype" w:hAnsi="Palatino Linotype" w:cs="Palatino Linotype"/>
          <w:lang w:val="es-ES_tradnl" w:eastAsia="es-MX"/>
        </w:rPr>
        <w:t xml:space="preserve"> la información concerniente a los </w:t>
      </w:r>
      <w:r w:rsidRPr="00F962C8">
        <w:rPr>
          <w:rFonts w:ascii="Palatino Linotype" w:eastAsia="Palatino Linotype" w:hAnsi="Palatino Linotype" w:cs="Palatino Linotype"/>
          <w:b/>
          <w:lang w:val="es-ES_tradnl" w:eastAsia="es-MX"/>
        </w:rPr>
        <w:t xml:space="preserve">NOMBRES </w:t>
      </w:r>
      <w:r w:rsidRPr="00F962C8">
        <w:rPr>
          <w:rFonts w:ascii="Palatino Linotype" w:eastAsia="Palatino Linotype" w:hAnsi="Palatino Linotype" w:cs="Palatino Linotype"/>
          <w:lang w:val="es-ES_tradnl" w:eastAsia="es-MX"/>
        </w:rPr>
        <w:t xml:space="preserve">del cuerpo de seguridad pública del Ayuntamiento de </w:t>
      </w:r>
      <w:r w:rsidR="007C22F6" w:rsidRPr="00F962C8">
        <w:rPr>
          <w:rFonts w:ascii="Palatino Linotype" w:eastAsia="Palatino Linotype" w:hAnsi="Palatino Linotype" w:cs="Palatino Linotype"/>
          <w:lang w:val="es-ES_tradnl" w:eastAsia="es-MX"/>
        </w:rPr>
        <w:t>Atlacomulco</w:t>
      </w:r>
      <w:r w:rsidRPr="00F962C8">
        <w:rPr>
          <w:rFonts w:ascii="Palatino Linotype" w:eastAsia="Palatino Linotype" w:hAnsi="Palatino Linotype" w:cs="Palatino Linotype"/>
          <w:lang w:val="es-ES_tradnl" w:eastAsia="es-MX"/>
        </w:rPr>
        <w:t xml:space="preserve">, se encuentra en el supuesto de información Clasificada como Reservada, primeramente se advierte que, el </w:t>
      </w:r>
      <w:r w:rsidRPr="00F962C8">
        <w:rPr>
          <w:rFonts w:ascii="Palatino Linotype" w:eastAsia="Palatino Linotype" w:hAnsi="Palatino Linotype" w:cs="Palatino Linotype"/>
          <w:b/>
          <w:lang w:val="es-ES_tradnl" w:eastAsia="es-MX"/>
        </w:rPr>
        <w:t xml:space="preserve">NOMBRE </w:t>
      </w:r>
      <w:r w:rsidRPr="00F962C8">
        <w:rPr>
          <w:rFonts w:ascii="Palatino Linotype" w:eastAsia="Palatino Linotype" w:hAnsi="Palatino Linotype" w:cs="Palatino Linotype"/>
          <w:lang w:val="es-ES_tradnl" w:eastAsia="es-MX"/>
        </w:rPr>
        <w:t xml:space="preserve">de los elementos encargados de la seguridad pública tiene un trato especial, toda vez que, al tratarse de “Policías”, </w:t>
      </w:r>
      <w:r w:rsidRPr="00F962C8">
        <w:rPr>
          <w:rFonts w:ascii="Palatino Linotype" w:hAnsi="Palatino Linotype" w:cs="Arial"/>
          <w:lang w:eastAsia="es-MX"/>
        </w:rPr>
        <w:t xml:space="preserve">entregar el nombre de los mismos ponen en riesgo su vida, salud y la seguridad de una persona que pudiera ser o no ser elemento de seguridad pública, sus familiares e inclusive de su entorno social, ya que estos ayudan a mantener el orden público y la paz social, así como la prevención de la comisión de cualquier delito y su persecución, inhibiendo la manifestación de conductas antisociales, esto es así derivado de las funciones encomendadas en términos del artículo 21 párrafo noveno de la Constitución Política de los Estados </w:t>
      </w:r>
      <w:r w:rsidRPr="00F962C8">
        <w:rPr>
          <w:rFonts w:ascii="Palatino Linotype" w:hAnsi="Palatino Linotype" w:cs="Arial"/>
          <w:lang w:eastAsia="es-MX"/>
        </w:rPr>
        <w:lastRenderedPageBreak/>
        <w:t>Unidos Mexicanos, de las cuales comprende la prevención de los delitos, investigación y persecución para hacerla efectiva, lo cual permite a esté Instituto proteger los datos de los servidores públicos que integran dicha Dirección.</w:t>
      </w:r>
    </w:p>
    <w:p w14:paraId="129A4634" w14:textId="77777777" w:rsidR="00E933FE" w:rsidRPr="00F962C8" w:rsidRDefault="00E933FE" w:rsidP="00E933FE">
      <w:pPr>
        <w:spacing w:before="100" w:beforeAutospacing="1" w:after="100" w:afterAutospacing="1" w:line="360" w:lineRule="auto"/>
        <w:ind w:right="51"/>
        <w:jc w:val="both"/>
        <w:rPr>
          <w:rFonts w:ascii="Palatino Linotype" w:eastAsia="Palatino Linotype" w:hAnsi="Palatino Linotype" w:cs="Palatino Linotype"/>
          <w:lang w:val="es-ES_tradnl" w:eastAsia="es-MX"/>
        </w:rPr>
      </w:pPr>
      <w:r w:rsidRPr="00F962C8">
        <w:rPr>
          <w:rFonts w:ascii="Palatino Linotype" w:eastAsia="Palatino Linotype" w:hAnsi="Palatino Linotype" w:cs="Palatino Linotype"/>
          <w:lang w:val="es-ES_tradnl" w:eastAsia="es-MX"/>
        </w:rPr>
        <w:t xml:space="preserve">Es importante mencionar la </w:t>
      </w:r>
      <w:r w:rsidRPr="00F962C8">
        <w:rPr>
          <w:rFonts w:ascii="Palatino Linotype" w:eastAsia="Palatino Linotype" w:hAnsi="Palatino Linotype" w:cs="Palatino Linotype"/>
          <w:b/>
          <w:lang w:val="es-ES_tradnl" w:eastAsia="es-MX"/>
        </w:rPr>
        <w:t>reserva</w:t>
      </w:r>
      <w:r w:rsidRPr="00F962C8">
        <w:rPr>
          <w:rFonts w:ascii="Palatino Linotype" w:eastAsia="Palatino Linotype" w:hAnsi="Palatino Linotype" w:cs="Palatino Linotype"/>
          <w:lang w:val="es-ES_tradnl" w:eastAsia="es-MX"/>
        </w:rPr>
        <w:t xml:space="preserve"> de la información a la que pretende tener acceso el particular, toda vez que ésta,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w:t>
      </w:r>
    </w:p>
    <w:p w14:paraId="4383E9D2" w14:textId="77777777" w:rsidR="00E933FE" w:rsidRPr="00F962C8" w:rsidRDefault="00E933FE" w:rsidP="00E933FE">
      <w:pPr>
        <w:spacing w:before="100" w:beforeAutospacing="1" w:after="100" w:afterAutospacing="1" w:line="360" w:lineRule="auto"/>
        <w:ind w:right="49"/>
        <w:jc w:val="both"/>
        <w:rPr>
          <w:rFonts w:ascii="Palatino Linotype" w:eastAsia="Palatino Linotype" w:hAnsi="Palatino Linotype" w:cs="Palatino Linotype"/>
          <w:lang w:val="es-ES_tradnl" w:eastAsia="es-MX"/>
        </w:rPr>
      </w:pPr>
      <w:r w:rsidRPr="00F962C8">
        <w:rPr>
          <w:rFonts w:ascii="Palatino Linotype" w:eastAsia="Palatino Linotype" w:hAnsi="Palatino Linotype" w:cs="Palatino Linotype"/>
          <w:lang w:val="es-ES_tradnl" w:eastAsia="es-MX"/>
        </w:rPr>
        <w:t xml:space="preserve">Sin embargo, antes de profundizar en el análisis de la </w:t>
      </w:r>
      <w:r w:rsidRPr="00F962C8">
        <w:rPr>
          <w:rFonts w:ascii="Palatino Linotype" w:eastAsia="Palatino Linotype" w:hAnsi="Palatino Linotype" w:cs="Palatino Linotype"/>
          <w:b/>
          <w:lang w:val="es-ES_tradnl" w:eastAsia="es-MX"/>
        </w:rPr>
        <w:t>reserva</w:t>
      </w:r>
      <w:r w:rsidRPr="00F962C8">
        <w:rPr>
          <w:rFonts w:ascii="Palatino Linotype" w:eastAsia="Palatino Linotype" w:hAnsi="Palatino Linotype" w:cs="Palatino Linotype"/>
          <w:lang w:val="es-ES_tradnl" w:eastAsia="es-MX"/>
        </w:rPr>
        <w:t xml:space="preserve"> de la información a la que hace referencia el presente estudio, cabe precisar el contexto que enmarca el Acceso a la Información de los particulares, mismo que se encuentra catalogado en una jerarquización de leyes en nuestra legislación mexicana, tal y como lo señala nuestra Carta Magna, al tenor de los siguientes: </w:t>
      </w:r>
    </w:p>
    <w:p w14:paraId="36ADE838" w14:textId="77777777" w:rsidR="00E933FE" w:rsidRPr="00F962C8" w:rsidRDefault="00E933FE" w:rsidP="00E933FE">
      <w:pPr>
        <w:spacing w:before="120" w:after="120"/>
        <w:ind w:right="899"/>
        <w:jc w:val="center"/>
        <w:rPr>
          <w:rFonts w:ascii="Palatino Linotype" w:hAnsi="Palatino Linotype" w:cs="Arial"/>
          <w:b/>
          <w:i/>
          <w:sz w:val="22"/>
          <w:szCs w:val="22"/>
        </w:rPr>
      </w:pPr>
      <w:r w:rsidRPr="00F962C8">
        <w:rPr>
          <w:rFonts w:ascii="Palatino Linotype" w:hAnsi="Palatino Linotype" w:cs="Arial"/>
          <w:b/>
          <w:i/>
        </w:rPr>
        <w:t>Constitución Política de los Estados Unidos Mexicanos</w:t>
      </w:r>
    </w:p>
    <w:p w14:paraId="48B27865" w14:textId="77777777" w:rsidR="00E933FE" w:rsidRPr="00F962C8" w:rsidRDefault="00E933FE" w:rsidP="00E933FE">
      <w:pPr>
        <w:spacing w:before="120" w:after="120"/>
        <w:ind w:left="851" w:right="899"/>
        <w:jc w:val="both"/>
        <w:rPr>
          <w:rFonts w:ascii="Palatino Linotype" w:hAnsi="Palatino Linotype" w:cs="Arial"/>
          <w:i/>
        </w:rPr>
      </w:pPr>
      <w:r w:rsidRPr="00F962C8">
        <w:rPr>
          <w:rFonts w:ascii="Palatino Linotype" w:hAnsi="Palatino Linotype" w:cs="Arial"/>
          <w:i/>
        </w:rPr>
        <w:t>“</w:t>
      </w:r>
      <w:r w:rsidRPr="00F962C8">
        <w:rPr>
          <w:rFonts w:ascii="Palatino Linotype" w:hAnsi="Palatino Linotype" w:cs="Arial"/>
          <w:b/>
          <w:i/>
        </w:rPr>
        <w:t>Artículo 6o.</w:t>
      </w:r>
      <w:r w:rsidRPr="00F962C8">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962C8">
        <w:rPr>
          <w:rFonts w:ascii="Palatino Linotype" w:hAnsi="Palatino Linotype" w:cs="Arial"/>
          <w:b/>
          <w:i/>
        </w:rPr>
        <w:t>El derecho a la información será garantizado por el Estado.</w:t>
      </w:r>
      <w:r w:rsidRPr="00F962C8">
        <w:rPr>
          <w:rFonts w:ascii="Palatino Linotype" w:hAnsi="Palatino Linotype" w:cs="Arial"/>
          <w:i/>
        </w:rPr>
        <w:t xml:space="preserve"> </w:t>
      </w:r>
    </w:p>
    <w:p w14:paraId="01C1A28C" w14:textId="77777777" w:rsidR="00E933FE" w:rsidRPr="00F962C8" w:rsidRDefault="00E933FE" w:rsidP="00E933FE">
      <w:pPr>
        <w:spacing w:before="120" w:after="120"/>
        <w:ind w:left="851" w:right="899"/>
        <w:jc w:val="both"/>
        <w:rPr>
          <w:rFonts w:ascii="Palatino Linotype" w:hAnsi="Palatino Linotype" w:cs="Arial"/>
          <w:i/>
        </w:rPr>
      </w:pPr>
      <w:r w:rsidRPr="00F962C8">
        <w:rPr>
          <w:rFonts w:ascii="Palatino Linotype" w:hAnsi="Palatino Linotype" w:cs="Arial"/>
          <w:b/>
          <w:i/>
        </w:rPr>
        <w:lastRenderedPageBreak/>
        <w:t xml:space="preserve">Toda persona tiene </w:t>
      </w:r>
      <w:r w:rsidRPr="00F962C8">
        <w:rPr>
          <w:rFonts w:ascii="Palatino Linotype" w:hAnsi="Palatino Linotype"/>
          <w:b/>
          <w:i/>
        </w:rPr>
        <w:t>derecho</w:t>
      </w:r>
      <w:r w:rsidRPr="00F962C8">
        <w:rPr>
          <w:rFonts w:ascii="Palatino Linotype" w:hAnsi="Palatino Linotype" w:cs="Arial"/>
          <w:b/>
          <w:i/>
        </w:rPr>
        <w:t xml:space="preserve"> al libre acceso a información plural y oportuna, así como a buscar, recibir y difundir información e ideas de toda índole por cualquier medio de expresión</w:t>
      </w:r>
      <w:r w:rsidRPr="00F962C8">
        <w:rPr>
          <w:rFonts w:ascii="Palatino Linotype" w:hAnsi="Palatino Linotype" w:cs="Arial"/>
          <w:i/>
        </w:rPr>
        <w:t>.</w:t>
      </w:r>
    </w:p>
    <w:p w14:paraId="7C857EE4" w14:textId="77777777" w:rsidR="00E933FE" w:rsidRPr="00F962C8" w:rsidRDefault="00E933FE" w:rsidP="00E933FE">
      <w:pPr>
        <w:spacing w:before="120" w:after="120"/>
        <w:ind w:left="851" w:right="899"/>
        <w:jc w:val="both"/>
        <w:rPr>
          <w:rFonts w:ascii="Palatino Linotype" w:hAnsi="Palatino Linotype" w:cs="Arial"/>
          <w:i/>
        </w:rPr>
      </w:pPr>
      <w:r w:rsidRPr="00F962C8">
        <w:rPr>
          <w:rFonts w:ascii="Palatino Linotype" w:hAnsi="Palatino Linotype" w:cs="Arial"/>
          <w:i/>
        </w:rPr>
        <w:t xml:space="preserve">Para efectos de lo </w:t>
      </w:r>
      <w:r w:rsidRPr="00F962C8">
        <w:rPr>
          <w:rFonts w:ascii="Palatino Linotype" w:hAnsi="Palatino Linotype"/>
          <w:i/>
        </w:rPr>
        <w:t>dispuesto</w:t>
      </w:r>
      <w:r w:rsidRPr="00F962C8">
        <w:rPr>
          <w:rFonts w:ascii="Palatino Linotype" w:hAnsi="Palatino Linotype" w:cs="Arial"/>
          <w:i/>
        </w:rPr>
        <w:t xml:space="preserve"> en el presente artículo se observará lo siguiente:</w:t>
      </w:r>
    </w:p>
    <w:p w14:paraId="2861ED37" w14:textId="77777777" w:rsidR="00E933FE" w:rsidRPr="00F962C8" w:rsidRDefault="00E933FE" w:rsidP="00E933FE">
      <w:pPr>
        <w:spacing w:before="120" w:after="120"/>
        <w:ind w:left="851" w:right="899"/>
        <w:jc w:val="both"/>
        <w:rPr>
          <w:rFonts w:ascii="Palatino Linotype" w:hAnsi="Palatino Linotype" w:cs="Arial"/>
          <w:i/>
        </w:rPr>
      </w:pPr>
      <w:r w:rsidRPr="00F962C8">
        <w:rPr>
          <w:rFonts w:ascii="Palatino Linotype" w:hAnsi="Palatino Linotype" w:cs="Arial"/>
          <w:b/>
          <w:i/>
        </w:rPr>
        <w:t>A.</w:t>
      </w:r>
      <w:r w:rsidRPr="00F962C8">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14:paraId="4FD60F40" w14:textId="77777777" w:rsidR="00E933FE" w:rsidRPr="00F962C8" w:rsidRDefault="00E933FE" w:rsidP="00E933FE">
      <w:pPr>
        <w:spacing w:before="120" w:after="120"/>
        <w:ind w:left="851" w:right="899"/>
        <w:jc w:val="both"/>
        <w:rPr>
          <w:rFonts w:ascii="Palatino Linotype" w:hAnsi="Palatino Linotype" w:cs="Arial"/>
          <w:b/>
          <w:i/>
        </w:rPr>
      </w:pPr>
      <w:r w:rsidRPr="00F962C8">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213F3E6" w14:textId="77777777" w:rsidR="00E933FE" w:rsidRPr="00F962C8" w:rsidRDefault="00E933FE" w:rsidP="00E933FE">
      <w:pPr>
        <w:spacing w:before="120" w:after="120"/>
        <w:ind w:left="851" w:right="899"/>
        <w:jc w:val="both"/>
        <w:rPr>
          <w:rFonts w:ascii="Palatino Linotype" w:hAnsi="Palatino Linotype" w:cs="Arial"/>
          <w:i/>
        </w:rPr>
      </w:pPr>
      <w:r w:rsidRPr="00F962C8">
        <w:rPr>
          <w:rFonts w:ascii="Palatino Linotype" w:hAnsi="Palatino Linotype" w:cs="Arial"/>
          <w:i/>
        </w:rPr>
        <w:t>…</w:t>
      </w:r>
    </w:p>
    <w:p w14:paraId="32809CBE" w14:textId="77777777" w:rsidR="00E933FE" w:rsidRPr="00F962C8" w:rsidRDefault="00E933FE" w:rsidP="00E933FE">
      <w:pPr>
        <w:spacing w:before="120" w:after="120"/>
        <w:ind w:left="851" w:right="899"/>
        <w:jc w:val="both"/>
        <w:rPr>
          <w:rFonts w:ascii="Palatino Linotype" w:hAnsi="Palatino Linotype" w:cs="Arial"/>
          <w:b/>
          <w:i/>
        </w:rPr>
      </w:pPr>
      <w:r w:rsidRPr="00F962C8">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14:paraId="0B09E4DE" w14:textId="77777777" w:rsidR="00E933FE" w:rsidRPr="00F962C8" w:rsidRDefault="00E933FE" w:rsidP="00E933FE">
      <w:pPr>
        <w:spacing w:before="120" w:after="120"/>
        <w:ind w:left="851" w:right="899"/>
        <w:jc w:val="both"/>
        <w:rPr>
          <w:rFonts w:ascii="Palatino Linotype" w:hAnsi="Palatino Linotype" w:cs="Arial"/>
          <w:i/>
        </w:rPr>
      </w:pPr>
      <w:r w:rsidRPr="00F962C8">
        <w:rPr>
          <w:rFonts w:ascii="Palatino Linotype" w:hAnsi="Palatino Linotype" w:cs="Arial"/>
          <w:i/>
        </w:rPr>
        <w:t>…</w:t>
      </w:r>
    </w:p>
    <w:p w14:paraId="159DC2D6" w14:textId="77777777" w:rsidR="00E933FE" w:rsidRPr="00F962C8" w:rsidRDefault="00E933FE" w:rsidP="00E933FE">
      <w:pPr>
        <w:ind w:left="851" w:right="902"/>
        <w:jc w:val="both"/>
        <w:rPr>
          <w:rFonts w:ascii="Palatino Linotype" w:hAnsi="Palatino Linotype" w:cs="Arial"/>
          <w:b/>
          <w:i/>
        </w:rPr>
      </w:pPr>
      <w:r w:rsidRPr="00F962C8">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0484955" w14:textId="77777777" w:rsidR="00E933FE" w:rsidRPr="00F962C8" w:rsidRDefault="00E933FE" w:rsidP="00E933FE">
      <w:pPr>
        <w:ind w:left="851" w:right="902"/>
        <w:jc w:val="both"/>
        <w:rPr>
          <w:rFonts w:ascii="Palatino Linotype" w:hAnsi="Palatino Linotype" w:cs="Arial"/>
          <w:b/>
          <w:i/>
        </w:rPr>
      </w:pPr>
      <w:r w:rsidRPr="00F962C8">
        <w:rPr>
          <w:rFonts w:ascii="Palatino Linotype" w:hAnsi="Palatino Linotype" w:cs="Arial"/>
          <w:b/>
          <w:i/>
        </w:rPr>
        <w:lastRenderedPageBreak/>
        <w:t>VI. Las leyes determinarán la manera en que los sujetos obligados deberán hacer pública la información relativa a los recursos públicos que entreguen a personas físicas o morales</w:t>
      </w:r>
      <w:r w:rsidRPr="00F962C8">
        <w:rPr>
          <w:rFonts w:ascii="Palatino Linotype" w:hAnsi="Palatino Linotype" w:cs="Arial"/>
          <w:i/>
        </w:rPr>
        <w:t>.”</w:t>
      </w:r>
    </w:p>
    <w:p w14:paraId="5032278E" w14:textId="77777777" w:rsidR="00E933FE" w:rsidRPr="00F962C8" w:rsidRDefault="00E933FE" w:rsidP="00E933FE">
      <w:pPr>
        <w:ind w:left="851" w:right="902"/>
        <w:jc w:val="both"/>
        <w:rPr>
          <w:rFonts w:ascii="Palatino Linotype" w:hAnsi="Palatino Linotype" w:cs="Arial"/>
          <w:i/>
        </w:rPr>
      </w:pPr>
      <w:r w:rsidRPr="00F962C8">
        <w:rPr>
          <w:rFonts w:ascii="Palatino Linotype" w:hAnsi="Palatino Linotype" w:cs="Arial"/>
          <w:i/>
        </w:rPr>
        <w:t>…</w:t>
      </w:r>
    </w:p>
    <w:p w14:paraId="2F245F15" w14:textId="77777777" w:rsidR="00E933FE" w:rsidRPr="00F962C8" w:rsidRDefault="00E933FE" w:rsidP="00E933FE">
      <w:pPr>
        <w:ind w:left="851" w:right="902"/>
        <w:jc w:val="both"/>
        <w:rPr>
          <w:rFonts w:ascii="Palatino Linotype" w:hAnsi="Palatino Linotype" w:cs="Arial"/>
          <w:b/>
          <w:i/>
        </w:rPr>
      </w:pPr>
      <w:r w:rsidRPr="00F962C8">
        <w:rPr>
          <w:rFonts w:ascii="Palatino Linotype" w:hAnsi="Palatino Linotype" w:cs="Arial"/>
          <w:b/>
          <w:i/>
        </w:rPr>
        <w:t>La ley establecerá aquella información que se considere reservada o confidencial.</w:t>
      </w:r>
    </w:p>
    <w:p w14:paraId="21608312" w14:textId="77777777" w:rsidR="00E933FE" w:rsidRPr="00F962C8" w:rsidRDefault="00E933FE" w:rsidP="00E933FE">
      <w:pPr>
        <w:ind w:left="851" w:right="902"/>
        <w:jc w:val="both"/>
        <w:rPr>
          <w:rFonts w:ascii="Palatino Linotype" w:hAnsi="Palatino Linotype" w:cs="Arial"/>
          <w:b/>
          <w:i/>
        </w:rPr>
      </w:pPr>
    </w:p>
    <w:p w14:paraId="0E91063C" w14:textId="77777777" w:rsidR="00E933FE" w:rsidRPr="00F962C8" w:rsidRDefault="00E933FE" w:rsidP="00E933FE">
      <w:pPr>
        <w:ind w:left="851" w:right="902"/>
        <w:jc w:val="center"/>
        <w:rPr>
          <w:rFonts w:ascii="Palatino Linotype" w:hAnsi="Palatino Linotype" w:cs="Arial"/>
          <w:b/>
          <w:i/>
        </w:rPr>
      </w:pPr>
      <w:r w:rsidRPr="00F962C8">
        <w:rPr>
          <w:rFonts w:ascii="Palatino Linotype" w:hAnsi="Palatino Linotype" w:cs="Arial"/>
          <w:b/>
          <w:i/>
        </w:rPr>
        <w:t>Constitución Política del Estado Libre y Soberano de México</w:t>
      </w:r>
    </w:p>
    <w:p w14:paraId="6CA8E437" w14:textId="77777777" w:rsidR="00E933FE" w:rsidRPr="00F962C8" w:rsidRDefault="00E933FE" w:rsidP="00E933FE">
      <w:pPr>
        <w:ind w:left="851" w:right="902"/>
        <w:jc w:val="both"/>
        <w:rPr>
          <w:rFonts w:ascii="Palatino Linotype" w:hAnsi="Palatino Linotype" w:cs="Arial"/>
          <w:i/>
        </w:rPr>
      </w:pPr>
      <w:r w:rsidRPr="00F962C8">
        <w:rPr>
          <w:rFonts w:ascii="Palatino Linotype" w:hAnsi="Palatino Linotype" w:cs="Arial"/>
          <w:i/>
        </w:rPr>
        <w:t>“</w:t>
      </w:r>
      <w:r w:rsidRPr="00F962C8">
        <w:rPr>
          <w:rFonts w:ascii="Palatino Linotype" w:hAnsi="Palatino Linotype" w:cs="Arial"/>
          <w:b/>
          <w:i/>
        </w:rPr>
        <w:t xml:space="preserve">Artículo 5. </w:t>
      </w:r>
      <w:r w:rsidRPr="00F962C8">
        <w:rPr>
          <w:rFonts w:ascii="Palatino Linotype" w:hAnsi="Palatino Linotype" w:cs="Arial"/>
          <w:i/>
        </w:rPr>
        <w:t xml:space="preserve">… </w:t>
      </w:r>
    </w:p>
    <w:p w14:paraId="26480991" w14:textId="77777777" w:rsidR="00E933FE" w:rsidRPr="00F962C8" w:rsidRDefault="00E933FE" w:rsidP="00E933FE">
      <w:pPr>
        <w:ind w:left="851" w:right="902"/>
        <w:jc w:val="both"/>
        <w:rPr>
          <w:rFonts w:ascii="Palatino Linotype" w:hAnsi="Palatino Linotype" w:cstheme="minorBidi"/>
          <w:i/>
        </w:rPr>
      </w:pPr>
      <w:r w:rsidRPr="00F962C8">
        <w:rPr>
          <w:rFonts w:ascii="Palatino Linotype" w:hAnsi="Palatino Linotype"/>
          <w:i/>
        </w:rPr>
        <w:t>…</w:t>
      </w:r>
    </w:p>
    <w:p w14:paraId="34A3D59F" w14:textId="77777777" w:rsidR="00E933FE" w:rsidRPr="00F962C8" w:rsidRDefault="00E933FE" w:rsidP="00E933FE">
      <w:pPr>
        <w:ind w:left="851" w:right="902"/>
        <w:jc w:val="both"/>
        <w:rPr>
          <w:rFonts w:ascii="Palatino Linotype" w:hAnsi="Palatino Linotype"/>
          <w:i/>
        </w:rPr>
      </w:pPr>
      <w:r w:rsidRPr="00F962C8">
        <w:rPr>
          <w:rFonts w:ascii="Palatino Linotype" w:hAnsi="Palatino Linotype"/>
          <w:b/>
          <w:i/>
        </w:rPr>
        <w:t>El derecho a la información será garantizado por el Estado</w:t>
      </w:r>
      <w:r w:rsidRPr="00F962C8">
        <w:rPr>
          <w:rFonts w:ascii="Palatino Linotype" w:hAnsi="Palatino Linotype"/>
          <w:i/>
        </w:rPr>
        <w:t>. La ley establecerá las previsiones que permitan asegurar la protección, el respeto y la difusión de este derecho.</w:t>
      </w:r>
    </w:p>
    <w:p w14:paraId="0C46F55A" w14:textId="77777777" w:rsidR="00E933FE" w:rsidRPr="00F962C8" w:rsidRDefault="00E933FE" w:rsidP="00E933FE">
      <w:pPr>
        <w:ind w:left="851" w:right="902"/>
        <w:jc w:val="both"/>
        <w:rPr>
          <w:rFonts w:ascii="Palatino Linotype" w:hAnsi="Palatino Linotype"/>
          <w:i/>
        </w:rPr>
      </w:pPr>
      <w:r w:rsidRPr="00F962C8">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93F4734" w14:textId="77777777" w:rsidR="00E933FE" w:rsidRPr="00F962C8" w:rsidRDefault="00E933FE" w:rsidP="00E933FE">
      <w:pPr>
        <w:ind w:left="851" w:right="902"/>
        <w:jc w:val="both"/>
        <w:rPr>
          <w:rFonts w:ascii="Palatino Linotype" w:hAnsi="Palatino Linotype"/>
          <w:i/>
        </w:rPr>
      </w:pPr>
      <w:r w:rsidRPr="00F962C8">
        <w:rPr>
          <w:rFonts w:ascii="Palatino Linotype" w:hAnsi="Palatino Linotype"/>
          <w:i/>
        </w:rPr>
        <w:t>Este derecho se regirá por los principios y bases siguientes:</w:t>
      </w:r>
    </w:p>
    <w:p w14:paraId="2B9B50A3" w14:textId="77777777" w:rsidR="00E933FE" w:rsidRPr="00F962C8" w:rsidRDefault="00E933FE" w:rsidP="00E933FE">
      <w:pPr>
        <w:ind w:left="851" w:right="902"/>
        <w:jc w:val="both"/>
        <w:rPr>
          <w:rFonts w:ascii="Palatino Linotype" w:hAnsi="Palatino Linotype"/>
          <w:i/>
        </w:rPr>
      </w:pPr>
      <w:r w:rsidRPr="00F962C8">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F962C8">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F962C8">
        <w:rPr>
          <w:rFonts w:ascii="Palatino Linotype" w:hAnsi="Palatino Linotype" w:cs="Arial"/>
          <w:i/>
        </w:rPr>
        <w:t>determinará</w:t>
      </w:r>
      <w:r w:rsidRPr="00F962C8">
        <w:rPr>
          <w:rFonts w:ascii="Palatino Linotype" w:hAnsi="Palatino Linotype"/>
          <w:i/>
        </w:rPr>
        <w:t xml:space="preserve"> los supuestos específicos bajo los cuales procederá la declaración de inexistencia de la información.</w:t>
      </w:r>
    </w:p>
    <w:p w14:paraId="00714048" w14:textId="77777777" w:rsidR="00E933FE" w:rsidRPr="00F962C8" w:rsidRDefault="00E933FE" w:rsidP="00E933FE">
      <w:pPr>
        <w:ind w:left="851" w:right="902"/>
        <w:jc w:val="both"/>
        <w:rPr>
          <w:rFonts w:ascii="Palatino Linotype" w:hAnsi="Palatino Linotype"/>
          <w:i/>
        </w:rPr>
      </w:pPr>
      <w:r w:rsidRPr="00F962C8">
        <w:rPr>
          <w:rFonts w:ascii="Palatino Linotype" w:hAnsi="Palatino Linotype"/>
          <w:i/>
        </w:rPr>
        <w:t>…</w:t>
      </w:r>
    </w:p>
    <w:p w14:paraId="13BBAD13" w14:textId="77777777" w:rsidR="00E933FE" w:rsidRPr="00F962C8" w:rsidRDefault="00E933FE" w:rsidP="00E933FE">
      <w:pPr>
        <w:ind w:left="851" w:right="902"/>
        <w:jc w:val="both"/>
        <w:rPr>
          <w:rFonts w:ascii="Palatino Linotype" w:hAnsi="Palatino Linotype"/>
          <w:i/>
        </w:rPr>
      </w:pPr>
      <w:r w:rsidRPr="00F962C8">
        <w:rPr>
          <w:rFonts w:ascii="Palatino Linotype" w:hAnsi="Palatino Linotype"/>
          <w:b/>
          <w:i/>
        </w:rPr>
        <w:lastRenderedPageBreak/>
        <w:t>III. Toda persona, sin necesidad de acreditar interés alguno o justificar su utilización, tendrá acceso gratuito a la información pública, a sus datos personales o a la rectificación de éstos.</w:t>
      </w:r>
      <w:r w:rsidRPr="00F962C8">
        <w:rPr>
          <w:rFonts w:ascii="Palatino Linotype" w:hAnsi="Palatino Linotype"/>
          <w:i/>
        </w:rPr>
        <w:t>”</w:t>
      </w:r>
    </w:p>
    <w:p w14:paraId="21EB7E1C" w14:textId="77777777" w:rsidR="00E933FE" w:rsidRPr="00F962C8" w:rsidRDefault="00E933FE" w:rsidP="00E933FE">
      <w:pPr>
        <w:ind w:left="851" w:right="902"/>
        <w:jc w:val="both"/>
        <w:rPr>
          <w:rFonts w:ascii="Palatino Linotype" w:hAnsi="Palatino Linotype"/>
          <w:b/>
        </w:rPr>
      </w:pPr>
      <w:r w:rsidRPr="00F962C8">
        <w:rPr>
          <w:rFonts w:ascii="Palatino Linotype" w:hAnsi="Palatino Linotype"/>
          <w:b/>
        </w:rPr>
        <w:t>(Énfasis añadido)</w:t>
      </w:r>
    </w:p>
    <w:p w14:paraId="6251ACBB" w14:textId="77777777" w:rsidR="00E933FE" w:rsidRPr="00F962C8" w:rsidRDefault="00E933FE" w:rsidP="00E933FE">
      <w:pPr>
        <w:ind w:left="851" w:right="902"/>
        <w:jc w:val="both"/>
        <w:rPr>
          <w:rFonts w:ascii="Palatino Linotype" w:hAnsi="Palatino Linotype"/>
          <w:b/>
        </w:rPr>
      </w:pPr>
    </w:p>
    <w:p w14:paraId="725C7F19" w14:textId="77777777" w:rsidR="00E933FE" w:rsidRPr="00F962C8" w:rsidRDefault="00E933FE" w:rsidP="00E933FE">
      <w:pPr>
        <w:ind w:left="851" w:right="902"/>
        <w:jc w:val="both"/>
        <w:rPr>
          <w:rFonts w:ascii="Palatino Linotype" w:hAnsi="Palatino Linotype"/>
          <w:b/>
          <w:sz w:val="12"/>
        </w:rPr>
      </w:pPr>
    </w:p>
    <w:p w14:paraId="6184DFA9" w14:textId="77777777" w:rsidR="00E933FE" w:rsidRPr="00F962C8" w:rsidRDefault="00E933FE" w:rsidP="00E933FE">
      <w:pPr>
        <w:spacing w:line="360" w:lineRule="auto"/>
        <w:jc w:val="both"/>
        <w:rPr>
          <w:rFonts w:ascii="Palatino Linotype" w:eastAsia="Calibri" w:hAnsi="Palatino Linotype" w:cs="Tahoma"/>
          <w:iCs/>
          <w:lang w:eastAsia="es-ES_tradnl"/>
        </w:rPr>
      </w:pPr>
      <w:r w:rsidRPr="00F962C8">
        <w:rPr>
          <w:rFonts w:ascii="Palatino Linotype" w:eastAsia="Calibri" w:hAnsi="Palatino Linotype" w:cs="Tahoma"/>
          <w:iCs/>
          <w:lang w:eastAsia="es-ES_tradnl"/>
        </w:rPr>
        <w:t>Al respecto, este Instituto advierte lo siguiente:</w:t>
      </w:r>
    </w:p>
    <w:p w14:paraId="418540B8" w14:textId="77777777" w:rsidR="00E933FE" w:rsidRPr="00F962C8" w:rsidRDefault="00E933FE" w:rsidP="00E933FE">
      <w:pPr>
        <w:spacing w:line="360" w:lineRule="auto"/>
        <w:jc w:val="both"/>
        <w:rPr>
          <w:rFonts w:ascii="Palatino Linotype" w:eastAsia="Calibri" w:hAnsi="Palatino Linotype" w:cs="Tahoma"/>
          <w:iCs/>
          <w:sz w:val="14"/>
          <w:lang w:eastAsia="es-ES_tradnl"/>
        </w:rPr>
      </w:pPr>
    </w:p>
    <w:p w14:paraId="3010A305" w14:textId="08C60CE1" w:rsidR="00E933FE" w:rsidRPr="00F962C8" w:rsidRDefault="00E933FE" w:rsidP="00117C3C">
      <w:pPr>
        <w:numPr>
          <w:ilvl w:val="1"/>
          <w:numId w:val="4"/>
        </w:numPr>
        <w:tabs>
          <w:tab w:val="left" w:pos="8222"/>
        </w:tabs>
        <w:spacing w:line="360" w:lineRule="auto"/>
        <w:ind w:left="426" w:right="-28"/>
        <w:contextualSpacing/>
        <w:jc w:val="both"/>
        <w:rPr>
          <w:rFonts w:ascii="Palatino Linotype" w:hAnsi="Palatino Linotype" w:cs="Tahoma"/>
          <w:bCs/>
          <w:lang w:eastAsia="es-MX"/>
        </w:rPr>
      </w:pPr>
      <w:r w:rsidRPr="00F962C8">
        <w:rPr>
          <w:rFonts w:ascii="Palatino Linotype" w:eastAsia="Calibri" w:hAnsi="Palatino Linotype" w:cs="Tahoma"/>
          <w:bCs/>
          <w:lang w:eastAsia="es-MX"/>
        </w:rPr>
        <w:t xml:space="preserve">Que toda vez que se trata de </w:t>
      </w:r>
      <w:r w:rsidRPr="00F962C8">
        <w:rPr>
          <w:rFonts w:ascii="Palatino Linotype" w:eastAsia="Calibri" w:hAnsi="Palatino Linotype" w:cs="Tahoma"/>
          <w:bCs/>
          <w:szCs w:val="22"/>
          <w:lang w:eastAsia="en-US"/>
        </w:rPr>
        <w:t xml:space="preserve">dar a conocer </w:t>
      </w:r>
      <w:r w:rsidR="007C22F6" w:rsidRPr="00F962C8">
        <w:rPr>
          <w:rFonts w:ascii="Palatino Linotype" w:eastAsia="Calibri" w:hAnsi="Palatino Linotype" w:cs="Tahoma"/>
          <w:bCs/>
          <w:szCs w:val="22"/>
          <w:lang w:eastAsia="en-US"/>
        </w:rPr>
        <w:t>aquellas declaraciones donde se advierta el</w:t>
      </w:r>
      <w:r w:rsidRPr="00F962C8">
        <w:rPr>
          <w:rFonts w:ascii="Palatino Linotype" w:eastAsia="Calibri" w:hAnsi="Palatino Linotype" w:cs="Tahoma"/>
          <w:bCs/>
          <w:szCs w:val="22"/>
          <w:lang w:eastAsia="en-US"/>
        </w:rPr>
        <w:t xml:space="preserve"> nombres de los integrantes de los cuerpos de seguridad pública</w:t>
      </w:r>
      <w:r w:rsidRPr="00F962C8">
        <w:rPr>
          <w:rFonts w:ascii="Palatino Linotype" w:eastAsia="Calibri" w:hAnsi="Palatino Linotype" w:cs="Tahoma"/>
          <w:bCs/>
          <w:lang w:eastAsia="es-MX"/>
        </w:rPr>
        <w:t xml:space="preserve">, es procedente la clasificación de la información como </w:t>
      </w:r>
      <w:r w:rsidRPr="00F962C8">
        <w:rPr>
          <w:rFonts w:ascii="Palatino Linotype" w:eastAsia="Calibri" w:hAnsi="Palatino Linotype" w:cs="Tahoma"/>
          <w:b/>
          <w:bCs/>
          <w:lang w:eastAsia="es-MX"/>
        </w:rPr>
        <w:t>reservada</w:t>
      </w:r>
      <w:r w:rsidRPr="00F962C8">
        <w:rPr>
          <w:rFonts w:ascii="Palatino Linotype" w:eastAsia="Calibri" w:hAnsi="Palatino Linotype" w:cs="Tahoma"/>
          <w:bCs/>
          <w:lang w:eastAsia="es-MX"/>
        </w:rPr>
        <w:t xml:space="preserve">, en el entendido de que </w:t>
      </w:r>
      <w:r w:rsidRPr="00F962C8">
        <w:rPr>
          <w:rFonts w:ascii="Palatino Linotype" w:eastAsia="Calibri" w:hAnsi="Palatino Linotype" w:cs="Tahoma"/>
          <w:bCs/>
          <w:u w:val="single"/>
          <w:lang w:eastAsia="es-MX"/>
        </w:rPr>
        <w:t xml:space="preserve">se </w:t>
      </w:r>
      <w:r w:rsidRPr="00F962C8">
        <w:rPr>
          <w:rFonts w:ascii="Palatino Linotype" w:eastAsia="Calibri" w:hAnsi="Palatino Linotype" w:cs="Tahoma"/>
          <w:bCs/>
          <w:szCs w:val="22"/>
          <w:u w:val="single"/>
          <w:lang w:eastAsia="en-US"/>
        </w:rPr>
        <w:t>pone en riesgo su vida, salud y seguridad, dado que los hace identificables</w:t>
      </w:r>
      <w:r w:rsidRPr="00F962C8">
        <w:rPr>
          <w:rFonts w:ascii="Palatino Linotype" w:eastAsia="Calibri" w:hAnsi="Palatino Linotype" w:cs="Tahoma"/>
          <w:bCs/>
          <w:lang w:eastAsia="es-MX"/>
        </w:rPr>
        <w:t xml:space="preserve">. </w:t>
      </w:r>
    </w:p>
    <w:p w14:paraId="094AB7EF" w14:textId="77777777" w:rsidR="00E933FE" w:rsidRPr="00F962C8" w:rsidRDefault="00E933FE" w:rsidP="00117C3C">
      <w:pPr>
        <w:numPr>
          <w:ilvl w:val="1"/>
          <w:numId w:val="4"/>
        </w:numPr>
        <w:tabs>
          <w:tab w:val="left" w:pos="8222"/>
        </w:tabs>
        <w:spacing w:after="240" w:line="360" w:lineRule="auto"/>
        <w:ind w:left="426" w:right="-28"/>
        <w:contextualSpacing/>
        <w:jc w:val="both"/>
        <w:rPr>
          <w:rFonts w:ascii="Palatino Linotype" w:hAnsi="Palatino Linotype" w:cs="Tahoma"/>
          <w:bCs/>
          <w:lang w:eastAsia="es-MX"/>
        </w:rPr>
      </w:pPr>
      <w:r w:rsidRPr="00F962C8">
        <w:rPr>
          <w:rFonts w:ascii="Palatino Linotype" w:hAnsi="Palatino Linotype" w:cs="Tahoma"/>
          <w:bCs/>
          <w:lang w:eastAsia="es-MX"/>
        </w:rPr>
        <w:t xml:space="preserve">Que el riesgo de </w:t>
      </w:r>
      <w:r w:rsidRPr="00F962C8">
        <w:rPr>
          <w:rFonts w:ascii="Palatino Linotype" w:hAnsi="Palatino Linotype" w:cs="Tahoma"/>
          <w:bCs/>
          <w:u w:val="single"/>
          <w:lang w:eastAsia="es-MX"/>
        </w:rPr>
        <w:t>perjuicio que supone la divulgación de la información supera el interés público general</w:t>
      </w:r>
      <w:r w:rsidRPr="00F962C8">
        <w:rPr>
          <w:rFonts w:ascii="Palatino Linotype" w:hAnsi="Palatino Linotype" w:cs="Tahoma"/>
          <w:bCs/>
          <w:lang w:eastAsia="es-MX"/>
        </w:rPr>
        <w:t xml:space="preserve">; </w:t>
      </w:r>
      <w:r w:rsidRPr="00F962C8">
        <w:rPr>
          <w:rFonts w:ascii="Palatino Linotype" w:eastAsia="Calibri" w:hAnsi="Palatino Linotype" w:cs="Tahoma"/>
          <w:bCs/>
          <w:lang w:eastAsia="es-MX"/>
        </w:rPr>
        <w:t xml:space="preserve">pues con dicha información, se </w:t>
      </w:r>
      <w:r w:rsidRPr="00F962C8">
        <w:rPr>
          <w:rFonts w:ascii="Palatino Linotype" w:eastAsia="Calibri" w:hAnsi="Palatino Linotype" w:cs="Tahoma"/>
          <w:bCs/>
          <w:szCs w:val="22"/>
          <w:lang w:eastAsia="en-US"/>
        </w:rPr>
        <w:t>comprometería el cumplimiento de los objetivos</w:t>
      </w:r>
      <w:r w:rsidRPr="00F962C8">
        <w:rPr>
          <w:rFonts w:ascii="Palatino Linotype" w:eastAsia="Calibri" w:hAnsi="Palatino Linotype" w:cs="Tahoma"/>
          <w:bCs/>
          <w:lang w:eastAsia="es-MX"/>
        </w:rPr>
        <w:t xml:space="preserve"> en materia de seguridad pública, o bien, </w:t>
      </w:r>
      <w:r w:rsidRPr="00F962C8">
        <w:rPr>
          <w:rFonts w:ascii="Palatino Linotype" w:hAnsi="Palatino Linotype" w:cs="Arial"/>
          <w:lang w:eastAsia="es-MX"/>
        </w:rPr>
        <w:t>la consecución de la investigación de probables hechos delictivos y/o faltas administrativas.</w:t>
      </w:r>
    </w:p>
    <w:p w14:paraId="127EF962" w14:textId="77777777" w:rsidR="00E933FE" w:rsidRPr="00F962C8" w:rsidRDefault="00E933FE" w:rsidP="00117C3C">
      <w:pPr>
        <w:numPr>
          <w:ilvl w:val="1"/>
          <w:numId w:val="4"/>
        </w:numPr>
        <w:tabs>
          <w:tab w:val="left" w:pos="8222"/>
        </w:tabs>
        <w:spacing w:after="240" w:line="360" w:lineRule="auto"/>
        <w:ind w:left="426" w:right="-28"/>
        <w:contextualSpacing/>
        <w:jc w:val="both"/>
        <w:rPr>
          <w:rFonts w:ascii="Palatino Linotype" w:hAnsi="Palatino Linotype" w:cs="Tahoma"/>
          <w:bCs/>
          <w:lang w:eastAsia="es-MX"/>
        </w:rPr>
      </w:pPr>
      <w:r w:rsidRPr="00F962C8">
        <w:rPr>
          <w:rFonts w:ascii="Palatino Linotype" w:hAnsi="Palatino Linotype" w:cs="Tahoma"/>
          <w:bCs/>
          <w:lang w:eastAsia="es-MX"/>
        </w:rPr>
        <w:t xml:space="preserve">La </w:t>
      </w:r>
      <w:r w:rsidRPr="00F962C8">
        <w:rPr>
          <w:rFonts w:ascii="Palatino Linotype" w:hAnsi="Palatino Linotype" w:cs="Tahoma"/>
          <w:b/>
          <w:bCs/>
          <w:lang w:eastAsia="es-MX"/>
        </w:rPr>
        <w:t>reserva</w:t>
      </w:r>
      <w:r w:rsidRPr="00F962C8">
        <w:rPr>
          <w:rFonts w:ascii="Palatino Linotype" w:hAnsi="Palatino Linotype" w:cs="Tahoma"/>
          <w:bCs/>
          <w:lang w:eastAsia="es-MX"/>
        </w:rPr>
        <w:t xml:space="preserve"> no se traduce en un medio restrictivo al derecho de acceso a la información, en virtud, de que se trata de una medida temporal, cuya finalidad es salvaguardar la</w:t>
      </w:r>
      <w:r w:rsidRPr="00F962C8">
        <w:rPr>
          <w:rFonts w:ascii="Palatino Linotype" w:eastAsia="Calibri" w:hAnsi="Palatino Linotype" w:cs="Tahoma"/>
          <w:bCs/>
          <w:szCs w:val="22"/>
          <w:lang w:eastAsia="en-US"/>
        </w:rPr>
        <w:t xml:space="preserve"> vida, la salud y la seguridad de los servidores públicos, </w:t>
      </w:r>
      <w:r w:rsidRPr="00F962C8">
        <w:rPr>
          <w:rFonts w:ascii="Palatino Linotype" w:hAnsi="Palatino Linotype" w:cs="Arial"/>
          <w:lang w:eastAsia="es-MX"/>
        </w:rPr>
        <w:t xml:space="preserve">así como evitar que células delictivas neutralicen las acciones en materia de seguridad pública para la preservación del orden y la paz pública, </w:t>
      </w:r>
      <w:r w:rsidRPr="00F962C8">
        <w:rPr>
          <w:rFonts w:ascii="Palatino Linotype" w:hAnsi="Palatino Linotype" w:cs="Tahoma"/>
          <w:bCs/>
          <w:lang w:eastAsia="es-MX"/>
        </w:rPr>
        <w:t>por lo que, no se trata de una medida desproporcional, ni excesiva.</w:t>
      </w:r>
    </w:p>
    <w:p w14:paraId="2C31E8DD" w14:textId="77777777" w:rsidR="00E933FE" w:rsidRPr="00F962C8" w:rsidRDefault="00E933FE" w:rsidP="00E933FE">
      <w:pPr>
        <w:tabs>
          <w:tab w:val="left" w:pos="8222"/>
        </w:tabs>
        <w:spacing w:after="240" w:line="360" w:lineRule="auto"/>
        <w:ind w:left="66" w:right="-28"/>
        <w:contextualSpacing/>
        <w:jc w:val="both"/>
        <w:rPr>
          <w:rFonts w:ascii="Palatino Linotype" w:hAnsi="Palatino Linotype" w:cs="Tahoma"/>
          <w:bCs/>
          <w:sz w:val="14"/>
          <w:lang w:eastAsia="es-MX"/>
        </w:rPr>
      </w:pPr>
    </w:p>
    <w:p w14:paraId="11BF2BF9" w14:textId="77777777" w:rsidR="00E933FE" w:rsidRPr="00F962C8" w:rsidRDefault="00E933FE" w:rsidP="00E933FE">
      <w:pPr>
        <w:autoSpaceDE w:val="0"/>
        <w:autoSpaceDN w:val="0"/>
        <w:adjustRightInd w:val="0"/>
        <w:spacing w:before="240" w:after="240" w:line="360" w:lineRule="auto"/>
        <w:jc w:val="both"/>
        <w:rPr>
          <w:rFonts w:ascii="Palatino Linotype" w:hAnsi="Palatino Linotype" w:cs="Arial"/>
          <w:lang w:eastAsia="es-MX"/>
        </w:rPr>
      </w:pPr>
      <w:r w:rsidRPr="00F962C8">
        <w:rPr>
          <w:rFonts w:ascii="Palatino Linotype" w:hAnsi="Palatino Linotype" w:cs="Arial"/>
          <w:lang w:eastAsia="es-MX"/>
        </w:rPr>
        <w:t xml:space="preserve">A este respecto, de conformidad con los artículos 91 y 140, fracciones I, IV y X de la vigente Ley de Transparencia, el derecho constitucional de acceso a la información pública puede ser restringido cuando se trate de información clasificada, por razón de </w:t>
      </w:r>
      <w:r w:rsidRPr="00F962C8">
        <w:rPr>
          <w:rFonts w:ascii="Palatino Linotype" w:hAnsi="Palatino Linotype" w:cs="Arial"/>
          <w:lang w:eastAsia="es-MX"/>
        </w:rPr>
        <w:lastRenderedPageBreak/>
        <w:t>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14:paraId="6E06A015" w14:textId="77777777" w:rsidR="00E933FE" w:rsidRPr="00F962C8" w:rsidRDefault="00E933FE" w:rsidP="00E933FE">
      <w:pPr>
        <w:autoSpaceDE w:val="0"/>
        <w:autoSpaceDN w:val="0"/>
        <w:adjustRightInd w:val="0"/>
        <w:spacing w:before="240" w:after="240"/>
        <w:ind w:left="567"/>
        <w:contextualSpacing/>
        <w:jc w:val="both"/>
        <w:rPr>
          <w:rFonts w:ascii="Palatino Linotype" w:hAnsi="Palatino Linotype"/>
          <w:i/>
          <w:sz w:val="22"/>
          <w:szCs w:val="22"/>
          <w:lang w:eastAsia="es-MX"/>
        </w:rPr>
      </w:pPr>
      <w:r w:rsidRPr="00F962C8">
        <w:rPr>
          <w:rFonts w:ascii="Palatino Linotype" w:hAnsi="Palatino Linotype"/>
          <w:i/>
          <w:sz w:val="22"/>
          <w:szCs w:val="22"/>
          <w:lang w:eastAsia="es-MX"/>
        </w:rPr>
        <w:t>“</w:t>
      </w:r>
      <w:r w:rsidRPr="00F962C8">
        <w:rPr>
          <w:rFonts w:ascii="Palatino Linotype" w:hAnsi="Palatino Linotype"/>
          <w:b/>
          <w:i/>
          <w:sz w:val="22"/>
          <w:szCs w:val="22"/>
          <w:lang w:eastAsia="es-MX"/>
        </w:rPr>
        <w:t>Artículo 91.</w:t>
      </w:r>
      <w:r w:rsidRPr="00F962C8">
        <w:rPr>
          <w:rFonts w:ascii="Palatino Linotype" w:hAnsi="Palatino Linotype"/>
          <w:i/>
          <w:sz w:val="22"/>
          <w:szCs w:val="22"/>
          <w:lang w:eastAsia="es-MX"/>
        </w:rPr>
        <w:t xml:space="preserve"> El acceso a la información pública será restringido excepcionalmente, cuando ésta sea clasificada como reservada o confidencial.</w:t>
      </w:r>
    </w:p>
    <w:p w14:paraId="0F38416A" w14:textId="77777777" w:rsidR="00E933FE" w:rsidRPr="00F962C8" w:rsidRDefault="00E933FE" w:rsidP="00E933FE">
      <w:pPr>
        <w:autoSpaceDE w:val="0"/>
        <w:autoSpaceDN w:val="0"/>
        <w:adjustRightInd w:val="0"/>
        <w:spacing w:before="240" w:after="240"/>
        <w:ind w:left="567"/>
        <w:contextualSpacing/>
        <w:jc w:val="both"/>
        <w:rPr>
          <w:rFonts w:ascii="Palatino Linotype" w:hAnsi="Palatino Linotype"/>
          <w:i/>
          <w:sz w:val="22"/>
          <w:szCs w:val="22"/>
          <w:lang w:eastAsia="es-MX"/>
        </w:rPr>
      </w:pPr>
      <w:r w:rsidRPr="00F962C8">
        <w:rPr>
          <w:rFonts w:ascii="Palatino Linotype" w:hAnsi="Palatino Linotype"/>
          <w:b/>
          <w:i/>
          <w:sz w:val="22"/>
          <w:szCs w:val="22"/>
          <w:lang w:eastAsia="es-MX"/>
        </w:rPr>
        <w:t xml:space="preserve">Artículo 140. </w:t>
      </w:r>
      <w:r w:rsidRPr="00F962C8">
        <w:rPr>
          <w:rFonts w:ascii="Palatino Linotype" w:hAnsi="Palatino Linotype"/>
          <w:i/>
          <w:sz w:val="22"/>
          <w:szCs w:val="22"/>
          <w:lang w:eastAsia="es-MX"/>
        </w:rPr>
        <w:t xml:space="preserve">El acceso a la información pública será restringido excepcionalmente, cuando por razones de interés público, ésta sea clasificada como reservada, conforme a los criterios siguientes: </w:t>
      </w:r>
    </w:p>
    <w:p w14:paraId="7C3235AD" w14:textId="77777777" w:rsidR="00E933FE" w:rsidRPr="00F962C8" w:rsidRDefault="00E933FE" w:rsidP="00E933FE">
      <w:pPr>
        <w:autoSpaceDE w:val="0"/>
        <w:autoSpaceDN w:val="0"/>
        <w:adjustRightInd w:val="0"/>
        <w:spacing w:before="240" w:after="240"/>
        <w:ind w:left="567"/>
        <w:contextualSpacing/>
        <w:jc w:val="both"/>
        <w:rPr>
          <w:rFonts w:ascii="Palatino Linotype" w:hAnsi="Palatino Linotype"/>
          <w:i/>
          <w:sz w:val="22"/>
          <w:szCs w:val="22"/>
          <w:lang w:eastAsia="es-MX"/>
        </w:rPr>
      </w:pPr>
      <w:r w:rsidRPr="00F962C8">
        <w:rPr>
          <w:rFonts w:ascii="Palatino Linotype" w:hAnsi="Palatino Linotype"/>
          <w:b/>
          <w:i/>
          <w:sz w:val="22"/>
          <w:szCs w:val="22"/>
          <w:lang w:eastAsia="es-MX"/>
        </w:rPr>
        <w:t>I.</w:t>
      </w:r>
      <w:r w:rsidRPr="00F962C8">
        <w:rPr>
          <w:rFonts w:ascii="Palatino Linotype" w:hAnsi="Palatino Linotype"/>
          <w:i/>
          <w:sz w:val="22"/>
          <w:szCs w:val="22"/>
          <w:lang w:eastAsia="es-MX"/>
        </w:rPr>
        <w:t xml:space="preserve"> Comprometa la seguridad pública y cuente con un propósito genuino y un efecto demostrable;</w:t>
      </w:r>
    </w:p>
    <w:p w14:paraId="2D423A91" w14:textId="77777777" w:rsidR="00E933FE" w:rsidRPr="00F962C8" w:rsidRDefault="00E933FE" w:rsidP="00E933FE">
      <w:pPr>
        <w:autoSpaceDE w:val="0"/>
        <w:autoSpaceDN w:val="0"/>
        <w:adjustRightInd w:val="0"/>
        <w:spacing w:before="240" w:after="240"/>
        <w:ind w:left="567"/>
        <w:contextualSpacing/>
        <w:jc w:val="both"/>
        <w:rPr>
          <w:rFonts w:ascii="Palatino Linotype" w:hAnsi="Palatino Linotype"/>
          <w:i/>
          <w:sz w:val="22"/>
          <w:szCs w:val="22"/>
          <w:lang w:eastAsia="es-MX"/>
        </w:rPr>
      </w:pPr>
      <w:r w:rsidRPr="00F962C8">
        <w:rPr>
          <w:rFonts w:ascii="Palatino Linotype" w:hAnsi="Palatino Linotype"/>
          <w:i/>
          <w:sz w:val="22"/>
          <w:szCs w:val="22"/>
          <w:lang w:eastAsia="es-MX"/>
        </w:rPr>
        <w:t>…</w:t>
      </w:r>
    </w:p>
    <w:p w14:paraId="60CD84F2" w14:textId="77777777" w:rsidR="00E933FE" w:rsidRPr="00F962C8" w:rsidRDefault="00E933FE" w:rsidP="00E933FE">
      <w:pPr>
        <w:autoSpaceDE w:val="0"/>
        <w:autoSpaceDN w:val="0"/>
        <w:adjustRightInd w:val="0"/>
        <w:spacing w:before="240" w:after="240"/>
        <w:ind w:left="567"/>
        <w:contextualSpacing/>
        <w:jc w:val="both"/>
        <w:rPr>
          <w:rFonts w:ascii="Palatino Linotype" w:hAnsi="Palatino Linotype"/>
          <w:i/>
          <w:sz w:val="22"/>
          <w:szCs w:val="22"/>
          <w:lang w:eastAsia="es-MX"/>
        </w:rPr>
      </w:pPr>
      <w:r w:rsidRPr="00F962C8">
        <w:rPr>
          <w:rFonts w:ascii="Palatino Linotype" w:hAnsi="Palatino Linotype"/>
          <w:b/>
          <w:i/>
          <w:sz w:val="22"/>
          <w:szCs w:val="22"/>
          <w:lang w:eastAsia="es-MX"/>
        </w:rPr>
        <w:t>IV.</w:t>
      </w:r>
      <w:r w:rsidRPr="00F962C8">
        <w:rPr>
          <w:rFonts w:ascii="Palatino Linotype" w:hAnsi="Palatino Linotype"/>
          <w:i/>
          <w:sz w:val="22"/>
          <w:szCs w:val="22"/>
          <w:lang w:eastAsia="es-MX"/>
        </w:rPr>
        <w:t xml:space="preserve"> Ponga en riesgo la vida, la seguridad o la salud de una persona física;…” (Sic)</w:t>
      </w:r>
    </w:p>
    <w:p w14:paraId="47722190" w14:textId="77777777" w:rsidR="00E933FE" w:rsidRPr="00F962C8" w:rsidRDefault="00E933FE" w:rsidP="00E933FE">
      <w:pPr>
        <w:tabs>
          <w:tab w:val="left" w:pos="8647"/>
        </w:tabs>
        <w:spacing w:before="240" w:after="240" w:line="360" w:lineRule="auto"/>
        <w:ind w:right="51"/>
        <w:jc w:val="both"/>
        <w:rPr>
          <w:rFonts w:ascii="Palatino Linotype" w:hAnsi="Palatino Linotype" w:cs="Arial"/>
          <w:sz w:val="12"/>
          <w:lang w:eastAsia="es-MX"/>
        </w:rPr>
      </w:pPr>
    </w:p>
    <w:p w14:paraId="007E6F80" w14:textId="77777777" w:rsidR="00E933FE" w:rsidRPr="00F962C8" w:rsidRDefault="00E933FE" w:rsidP="00E933FE">
      <w:pPr>
        <w:spacing w:line="360" w:lineRule="auto"/>
        <w:jc w:val="both"/>
        <w:rPr>
          <w:rFonts w:ascii="Palatino Linotype" w:hAnsi="Palatino Linotype" w:cs="Tahoma"/>
          <w:lang w:eastAsia="es-MX"/>
        </w:rPr>
      </w:pPr>
      <w:r w:rsidRPr="00F962C8">
        <w:rPr>
          <w:rFonts w:ascii="Palatino Linotype" w:hAnsi="Palatino Linotype" w:cs="Arial"/>
          <w:lang w:eastAsia="es-MX"/>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w:t>
      </w:r>
      <w:r w:rsidRPr="00F962C8">
        <w:rPr>
          <w:rFonts w:ascii="Palatino Linotype" w:eastAsia="Calibri" w:hAnsi="Palatino Linotype" w:cs="Tahoma"/>
          <w:bCs/>
          <w:lang w:eastAsia="en-US"/>
        </w:rPr>
        <w:t xml:space="preserve">resulta necesario traer por analogía, el Criterio 06/09, emitido por </w:t>
      </w:r>
      <w:r w:rsidRPr="00F962C8">
        <w:rPr>
          <w:rFonts w:ascii="Palatino Linotype" w:hAnsi="Palatino Linotype" w:cs="Tahoma"/>
          <w:lang w:eastAsia="es-MX"/>
        </w:rPr>
        <w:t>el entonces Instituto Federal de Acceso a la Información y Protección de Datos ahora Instituto Nacional de Transparencia, Acceso a la Información y Protección de Datos Personales, que establece lo siguiente:</w:t>
      </w:r>
    </w:p>
    <w:p w14:paraId="0D884158" w14:textId="77777777" w:rsidR="00E933FE" w:rsidRPr="00F962C8" w:rsidRDefault="00E933FE" w:rsidP="00E933FE">
      <w:pPr>
        <w:spacing w:line="360" w:lineRule="auto"/>
        <w:jc w:val="both"/>
        <w:rPr>
          <w:rFonts w:ascii="Palatino Linotype" w:hAnsi="Palatino Linotype" w:cs="Tahoma"/>
          <w:sz w:val="12"/>
          <w:lang w:eastAsia="es-MX"/>
        </w:rPr>
      </w:pPr>
    </w:p>
    <w:p w14:paraId="3F3F7728" w14:textId="77777777" w:rsidR="00E933FE" w:rsidRPr="00F962C8" w:rsidRDefault="00E933FE" w:rsidP="00E933FE">
      <w:pPr>
        <w:tabs>
          <w:tab w:val="left" w:pos="4962"/>
        </w:tabs>
        <w:ind w:left="567" w:right="567"/>
        <w:contextualSpacing/>
        <w:jc w:val="both"/>
        <w:rPr>
          <w:rFonts w:ascii="Palatino Linotype" w:hAnsi="Palatino Linotype" w:cs="Tahoma"/>
          <w:i/>
          <w:lang w:eastAsia="es-MX"/>
        </w:rPr>
      </w:pPr>
      <w:r w:rsidRPr="00F962C8">
        <w:rPr>
          <w:rFonts w:ascii="Palatino Linotype" w:hAnsi="Palatino Linotype" w:cs="Tahoma"/>
          <w:b/>
          <w:i/>
          <w:lang w:eastAsia="es-MX"/>
        </w:rPr>
        <w:t>“Nombres de servidores públicos dedicados a actividades en materia de seguridad, por excepción pueden considerarse información reservada.</w:t>
      </w:r>
      <w:r w:rsidRPr="00F962C8">
        <w:rPr>
          <w:rFonts w:ascii="Palatino Linotype" w:hAnsi="Palatino Linotype" w:cs="Tahoma"/>
          <w:i/>
          <w:lang w:eastAsia="es-MX"/>
        </w:rPr>
        <w:t xml:space="preserve"> De conformidad con el artículo 7, fracciones I y III de la Ley Federal de Transparencia y Acceso a la Información Pública Gubernamental el nombre de los servidores públicos es información de naturaleza pública. No obstante lo anterior, el mismo </w:t>
      </w:r>
      <w:r w:rsidRPr="00F962C8">
        <w:rPr>
          <w:rFonts w:ascii="Palatino Linotype" w:hAnsi="Palatino Linotype" w:cs="Tahoma"/>
          <w:i/>
          <w:lang w:eastAsia="es-MX"/>
        </w:rPr>
        <w:lastRenderedPageBreak/>
        <w:t xml:space="preserve">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 </w:t>
      </w:r>
      <w:r w:rsidRPr="00F962C8">
        <w:rPr>
          <w:rFonts w:ascii="Palatino Linotype" w:hAnsi="Palatino Linotype" w:cs="Tahoma"/>
          <w:lang w:eastAsia="es-MX"/>
        </w:rPr>
        <w:t>(Sic).</w:t>
      </w:r>
    </w:p>
    <w:p w14:paraId="00CB02A1" w14:textId="77777777" w:rsidR="00E933FE" w:rsidRPr="00F962C8" w:rsidRDefault="00E933FE" w:rsidP="00E933FE">
      <w:pPr>
        <w:spacing w:line="360" w:lineRule="auto"/>
        <w:jc w:val="both"/>
        <w:rPr>
          <w:rFonts w:ascii="Palatino Linotype" w:eastAsia="Calibri" w:hAnsi="Palatino Linotype" w:cs="Tahoma"/>
          <w:bCs/>
          <w:lang w:eastAsia="en-US"/>
        </w:rPr>
      </w:pPr>
    </w:p>
    <w:p w14:paraId="0730820E" w14:textId="77777777" w:rsidR="00E933FE" w:rsidRPr="00F962C8" w:rsidRDefault="00E933FE" w:rsidP="00E933FE">
      <w:pPr>
        <w:spacing w:line="360" w:lineRule="auto"/>
        <w:contextualSpacing/>
        <w:jc w:val="both"/>
        <w:rPr>
          <w:rFonts w:ascii="Palatino Linotype" w:eastAsia="Calibri" w:hAnsi="Palatino Linotype" w:cs="Tahoma"/>
          <w:b/>
          <w:bCs/>
          <w:lang w:eastAsia="en-US"/>
        </w:rPr>
      </w:pPr>
      <w:r w:rsidRPr="00F962C8">
        <w:rPr>
          <w:rFonts w:ascii="Palatino Linotype" w:eastAsia="Calibri" w:hAnsi="Palatino Linotype" w:cs="Tahoma"/>
          <w:bCs/>
          <w:lang w:eastAsia="en-US"/>
        </w:rPr>
        <w:t xml:space="preserve">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F962C8">
        <w:rPr>
          <w:rFonts w:ascii="Palatino Linotype" w:eastAsia="Calibri" w:hAnsi="Palatino Linotype" w:cs="Tahoma"/>
          <w:b/>
          <w:bCs/>
          <w:lang w:eastAsia="en-US"/>
        </w:rPr>
        <w:t>funciones de carácter operativo.</w:t>
      </w:r>
    </w:p>
    <w:p w14:paraId="6AFA02F7" w14:textId="77777777" w:rsidR="00E933FE" w:rsidRPr="00F962C8" w:rsidRDefault="00E933FE" w:rsidP="00E933FE">
      <w:pPr>
        <w:spacing w:line="360" w:lineRule="auto"/>
        <w:contextualSpacing/>
        <w:jc w:val="both"/>
        <w:rPr>
          <w:rFonts w:ascii="Palatino Linotype" w:eastAsia="Calibri" w:hAnsi="Palatino Linotype" w:cs="Tahoma"/>
          <w:b/>
          <w:bCs/>
          <w:sz w:val="14"/>
          <w:lang w:eastAsia="en-US"/>
        </w:rPr>
      </w:pPr>
    </w:p>
    <w:p w14:paraId="1450A5B2" w14:textId="77777777" w:rsidR="00E933FE" w:rsidRPr="00F962C8" w:rsidRDefault="00E933FE" w:rsidP="00E933FE">
      <w:pPr>
        <w:spacing w:before="240" w:after="360" w:line="360" w:lineRule="auto"/>
        <w:contextualSpacing/>
        <w:jc w:val="both"/>
        <w:rPr>
          <w:rFonts w:ascii="Palatino Linotype" w:eastAsiaTheme="minorHAnsi" w:hAnsi="Palatino Linotype" w:cstheme="minorBidi"/>
          <w:lang w:eastAsia="en-US"/>
        </w:rPr>
      </w:pPr>
      <w:r w:rsidRPr="00F962C8">
        <w:rPr>
          <w:rFonts w:ascii="Palatino Linotype" w:eastAsiaTheme="minorHAnsi" w:hAnsi="Palatino Linotype" w:cstheme="minorBidi"/>
          <w:lang w:eastAsia="en-US"/>
        </w:rPr>
        <w:t>Sirven de sustento a lo anterior las tesis jurisprudenciales emitidas por la Suprema corte de Justicia de la Nación, que son del literal siguiente:</w:t>
      </w:r>
    </w:p>
    <w:p w14:paraId="74F1655E" w14:textId="77777777" w:rsidR="00E933FE" w:rsidRPr="00F962C8" w:rsidRDefault="00E933FE" w:rsidP="00E933FE">
      <w:pPr>
        <w:spacing w:before="240" w:after="360" w:line="360" w:lineRule="auto"/>
        <w:contextualSpacing/>
        <w:jc w:val="both"/>
        <w:rPr>
          <w:rFonts w:ascii="Palatino Linotype" w:eastAsiaTheme="minorHAnsi" w:hAnsi="Palatino Linotype" w:cstheme="minorBidi"/>
          <w:sz w:val="12"/>
          <w:lang w:eastAsia="en-US"/>
        </w:rPr>
      </w:pPr>
    </w:p>
    <w:p w14:paraId="6BCAC0D4" w14:textId="77777777" w:rsidR="00E933FE" w:rsidRPr="00F962C8" w:rsidRDefault="00E933FE" w:rsidP="00E933FE">
      <w:pPr>
        <w:spacing w:before="120" w:after="120"/>
        <w:ind w:left="851" w:right="760"/>
        <w:jc w:val="both"/>
        <w:rPr>
          <w:rFonts w:ascii="Palatino Linotype" w:eastAsiaTheme="minorHAnsi" w:hAnsi="Palatino Linotype" w:cstheme="minorBidi"/>
          <w:b/>
          <w:i/>
          <w:sz w:val="22"/>
          <w:szCs w:val="22"/>
          <w:lang w:eastAsia="en-US"/>
        </w:rPr>
      </w:pPr>
      <w:r w:rsidRPr="00F962C8">
        <w:rPr>
          <w:rFonts w:ascii="Palatino Linotype" w:eastAsiaTheme="minorHAnsi" w:hAnsi="Palatino Linotype" w:cstheme="minorBidi"/>
          <w:b/>
          <w:i/>
          <w:sz w:val="22"/>
          <w:szCs w:val="22"/>
          <w:lang w:eastAsia="en-US"/>
        </w:rPr>
        <w:t xml:space="preserve">“DERECHO A LA INFORMACIÓN. SU EJERCICIO SE ENCUENTRA LIMITADO TANTO POR LOS INTERESES NACIONALES Y DE LA </w:t>
      </w:r>
      <w:r w:rsidRPr="00F962C8">
        <w:rPr>
          <w:rFonts w:ascii="Palatino Linotype" w:eastAsiaTheme="minorHAnsi" w:hAnsi="Palatino Linotype" w:cstheme="minorBidi"/>
          <w:b/>
          <w:i/>
          <w:sz w:val="22"/>
          <w:szCs w:val="22"/>
          <w:lang w:eastAsia="en-US"/>
        </w:rPr>
        <w:lastRenderedPageBreak/>
        <w:t xml:space="preserve">SOCIEDAD, COMO POR LOS DERECHOS DE TERCEROS. </w:t>
      </w:r>
      <w:r w:rsidRPr="00F962C8">
        <w:rPr>
          <w:rFonts w:ascii="Palatino Linotype" w:eastAsiaTheme="minorHAnsi" w:hAnsi="Palatino Linotype" w:cstheme="minorBidi"/>
          <w:i/>
          <w:sz w:val="22"/>
          <w:szCs w:val="22"/>
          <w:lang w:eastAsia="en-U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F962C8">
        <w:rPr>
          <w:rFonts w:ascii="Palatino Linotype" w:eastAsiaTheme="minorHAnsi" w:hAnsi="Palatino Linotype" w:cstheme="minorBidi"/>
          <w:b/>
          <w:i/>
          <w:sz w:val="22"/>
          <w:szCs w:val="22"/>
          <w:lang w:eastAsia="en-US"/>
        </w:rPr>
        <w:t>restringen el acceso a la información en esta materia, en razón de que su conocimiento público puede generar daños a los intereses nacionales y, por el otro, sancionan la inobservancia de esa reserva;</w:t>
      </w:r>
      <w:r w:rsidRPr="00F962C8">
        <w:rPr>
          <w:rFonts w:ascii="Palatino Linotype" w:eastAsiaTheme="minorHAnsi" w:hAnsi="Palatino Linotype" w:cstheme="minorBidi"/>
          <w:i/>
          <w:sz w:val="22"/>
          <w:szCs w:val="22"/>
          <w:lang w:eastAsia="en-US"/>
        </w:rPr>
        <w:t xml:space="preserve"> por lo que hace al interés social, se cuenta con normas que tienden a proteger la averiguación de los delitos, la salud y la moral públicas, </w:t>
      </w:r>
      <w:r w:rsidRPr="00F962C8">
        <w:rPr>
          <w:rFonts w:ascii="Palatino Linotype" w:eastAsiaTheme="minorHAnsi" w:hAnsi="Palatino Linotype" w:cstheme="minorBidi"/>
          <w:b/>
          <w:i/>
          <w:sz w:val="22"/>
          <w:szCs w:val="22"/>
          <w:lang w:eastAsia="en-US"/>
        </w:rPr>
        <w:t>mientras que por lo que respecta a la protección de la persona existen normas que protegen el derecho a la vida o a la privacidad de los gobernados.</w:t>
      </w:r>
      <w:r w:rsidRPr="00F962C8">
        <w:rPr>
          <w:rFonts w:ascii="Palatino Linotype" w:eastAsiaTheme="minorHAnsi" w:hAnsi="Palatino Linotype" w:cstheme="minorBidi"/>
          <w:i/>
          <w:sz w:val="22"/>
          <w:szCs w:val="22"/>
          <w:lang w:eastAsia="en-US"/>
        </w:rPr>
        <w:t>”</w:t>
      </w:r>
    </w:p>
    <w:p w14:paraId="5C54849E" w14:textId="77777777" w:rsidR="00E933FE" w:rsidRPr="00F962C8" w:rsidRDefault="00E933FE" w:rsidP="00E933FE">
      <w:pPr>
        <w:spacing w:before="120" w:after="120"/>
        <w:ind w:left="851" w:right="760"/>
        <w:jc w:val="both"/>
        <w:rPr>
          <w:rFonts w:ascii="Palatino Linotype" w:eastAsiaTheme="minorHAnsi" w:hAnsi="Palatino Linotype" w:cstheme="minorBidi"/>
          <w:i/>
          <w:sz w:val="20"/>
          <w:szCs w:val="20"/>
          <w:lang w:eastAsia="en-US"/>
        </w:rPr>
      </w:pPr>
    </w:p>
    <w:p w14:paraId="31708820" w14:textId="77777777" w:rsidR="00E933FE" w:rsidRPr="00F962C8" w:rsidRDefault="00E933FE" w:rsidP="00E933FE">
      <w:pPr>
        <w:spacing w:before="120" w:after="120"/>
        <w:ind w:left="851" w:right="760"/>
        <w:jc w:val="both"/>
        <w:rPr>
          <w:rFonts w:ascii="Palatino Linotype" w:eastAsia="Calibri" w:hAnsi="Palatino Linotype" w:cs="Tahoma"/>
          <w:bCs/>
          <w:lang w:eastAsia="en-US"/>
        </w:rPr>
      </w:pPr>
      <w:r w:rsidRPr="00F962C8">
        <w:rPr>
          <w:rFonts w:ascii="Palatino Linotype" w:eastAsiaTheme="minorHAnsi" w:hAnsi="Palatino Linotype" w:cstheme="minorBidi"/>
          <w:b/>
          <w:i/>
          <w:sz w:val="22"/>
          <w:szCs w:val="22"/>
          <w:lang w:eastAsia="en-US"/>
        </w:rPr>
        <w:t>“TRANSPARENCIA Y ACCESO A LA INFORMACIÓN PÚBLICA GUBERNAMENTAL. EL ARTÍCULO 14, FRACCIÓN I, DE LA LEY FEDERAL RELATIVA, NO VIOLA LA GARANTÍA DE ACCESO A LA INFORMACIÓN.</w:t>
      </w:r>
      <w:r w:rsidRPr="00F962C8">
        <w:rPr>
          <w:rFonts w:ascii="Palatino Linotype" w:eastAsiaTheme="minorHAnsi" w:hAnsi="Palatino Linotype" w:cstheme="minorBidi"/>
          <w:i/>
          <w:sz w:val="22"/>
          <w:szCs w:val="22"/>
          <w:lang w:eastAsia="en-US"/>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F962C8">
        <w:rPr>
          <w:rFonts w:ascii="Palatino Linotype" w:eastAsiaTheme="minorHAnsi" w:hAnsi="Palatino Linotype" w:cstheme="minorBidi"/>
          <w:b/>
          <w:i/>
          <w:sz w:val="22"/>
          <w:szCs w:val="22"/>
          <w:lang w:eastAsia="en-US"/>
        </w:rPr>
        <w:t xml:space="preserve">el legislador federal o local establezca las restricciones correspondientes y clasifique a </w:t>
      </w:r>
      <w:r w:rsidRPr="00F962C8">
        <w:rPr>
          <w:rFonts w:ascii="Palatino Linotype" w:eastAsiaTheme="minorHAnsi" w:hAnsi="Palatino Linotype" w:cstheme="minorBidi"/>
          <w:b/>
          <w:i/>
          <w:sz w:val="22"/>
          <w:szCs w:val="22"/>
          <w:lang w:eastAsia="en-US"/>
        </w:rPr>
        <w:lastRenderedPageBreak/>
        <w:t>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F962C8">
        <w:rPr>
          <w:rFonts w:ascii="Palatino Linotype" w:eastAsiaTheme="minorHAnsi" w:hAnsi="Palatino Linotype" w:cstheme="minorBidi"/>
          <w:i/>
          <w:sz w:val="22"/>
          <w:szCs w:val="22"/>
          <w:lang w:eastAsia="en-US"/>
        </w:rPr>
        <w:t>, la cual debe ser adecuada y necesaria para alcanzar el fin perseguido, de manera que las ventajas obtenidas con la reserva compensen el sacrificio que ésta implique para los titulares de la garantía individual mencionada o para la sociedad en general.”(Sic)</w:t>
      </w:r>
    </w:p>
    <w:p w14:paraId="45230E97" w14:textId="77777777" w:rsidR="00E933FE" w:rsidRPr="00F962C8" w:rsidRDefault="00E933FE" w:rsidP="00E933FE">
      <w:pPr>
        <w:spacing w:before="100" w:beforeAutospacing="1" w:after="100" w:afterAutospacing="1" w:line="360" w:lineRule="auto"/>
        <w:ind w:right="51"/>
        <w:jc w:val="both"/>
        <w:rPr>
          <w:rFonts w:ascii="Palatino Linotype" w:eastAsia="Palatino Linotype" w:hAnsi="Palatino Linotype" w:cs="Palatino Linotype"/>
          <w:b/>
          <w:lang w:val="es-ES_tradnl" w:eastAsia="es-MX"/>
        </w:rPr>
      </w:pPr>
      <w:r w:rsidRPr="00F962C8">
        <w:rPr>
          <w:rFonts w:ascii="Palatino Linotype" w:eastAsia="Palatino Linotype" w:hAnsi="Palatino Linotype" w:cs="Palatino Linotype"/>
          <w:lang w:val="es-ES_tradnl" w:eastAsia="es-MX"/>
        </w:rPr>
        <w:t xml:space="preserve">Es por tanto que, se debe tener claro, con base en la normatividad que antecede, la procedencia a la clasificación de información respecto a los </w:t>
      </w:r>
      <w:r w:rsidRPr="00F962C8">
        <w:rPr>
          <w:rFonts w:ascii="Palatino Linotype" w:eastAsia="Palatino Linotype" w:hAnsi="Palatino Linotype" w:cs="Palatino Linotype"/>
          <w:b/>
          <w:lang w:val="es-ES_tradnl" w:eastAsia="es-MX"/>
        </w:rPr>
        <w:t>nombres de los policías.</w:t>
      </w:r>
    </w:p>
    <w:p w14:paraId="16315E2F" w14:textId="6BAB4C1C" w:rsidR="00082648" w:rsidRPr="00F962C8" w:rsidRDefault="00082648" w:rsidP="00082648">
      <w:pPr>
        <w:autoSpaceDE w:val="0"/>
        <w:autoSpaceDN w:val="0"/>
        <w:adjustRightInd w:val="0"/>
        <w:spacing w:before="100" w:beforeAutospacing="1" w:after="100" w:afterAutospacing="1" w:line="360" w:lineRule="auto"/>
        <w:jc w:val="both"/>
        <w:rPr>
          <w:rFonts w:ascii="Palatino Linotype" w:hAnsi="Palatino Linotype" w:cs="Arial"/>
          <w:bCs/>
          <w:szCs w:val="22"/>
        </w:rPr>
      </w:pPr>
      <w:r w:rsidRPr="00F962C8">
        <w:rPr>
          <w:rFonts w:ascii="Palatino Linotype" w:hAnsi="Palatino Linotype" w:cs="Arial"/>
          <w:lang w:eastAsia="es-MX"/>
        </w:rPr>
        <w:t>Expuesto todo lo anterior</w:t>
      </w:r>
      <w:r w:rsidRPr="00F962C8">
        <w:rPr>
          <w:rFonts w:ascii="Palatino Linotype" w:hAnsi="Palatino Linotype" w:cs="Arial"/>
          <w:b/>
          <w:lang w:eastAsia="es-MX"/>
        </w:rPr>
        <w:t xml:space="preserve">, </w:t>
      </w:r>
      <w:r w:rsidRPr="00F962C8">
        <w:rPr>
          <w:rFonts w:ascii="Palatino Linotype" w:hAnsi="Palatino Linotype"/>
        </w:rPr>
        <w:t xml:space="preserve">en términos de lo </w:t>
      </w:r>
      <w:r w:rsidR="007D6AE9" w:rsidRPr="00F962C8">
        <w:rPr>
          <w:rFonts w:ascii="Palatino Linotype" w:hAnsi="Palatino Linotype"/>
        </w:rPr>
        <w:t xml:space="preserve">establecido </w:t>
      </w:r>
      <w:r w:rsidRPr="00F962C8">
        <w:rPr>
          <w:rFonts w:ascii="Palatino Linotype" w:hAnsi="Palatino Linotype"/>
        </w:rPr>
        <w:t xml:space="preserve"> en el artículo 186, fracción III de la Ley de Transparencia y Acceso a la </w:t>
      </w:r>
      <w:r w:rsidRPr="00F962C8">
        <w:rPr>
          <w:rFonts w:ascii="Palatino Linotype" w:hAnsi="Palatino Linotype" w:cs="Arial"/>
        </w:rPr>
        <w:t>Información</w:t>
      </w:r>
      <w:r w:rsidRPr="00F962C8">
        <w:rPr>
          <w:rFonts w:ascii="Palatino Linotype" w:hAnsi="Palatino Linotype"/>
        </w:rPr>
        <w:t xml:space="preserve"> Pública del Estado de México y Municipios, </w:t>
      </w:r>
      <w:r w:rsidRPr="00F962C8">
        <w:rPr>
          <w:rFonts w:ascii="Palatino Linotype" w:hAnsi="Palatino Linotype" w:cs="Arial"/>
          <w:lang w:eastAsia="es-MX"/>
        </w:rPr>
        <w:t xml:space="preserve">el Pleno de </w:t>
      </w:r>
      <w:r w:rsidRPr="00F962C8">
        <w:rPr>
          <w:rFonts w:ascii="Palatino Linotype" w:hAnsi="Palatino Linotype" w:cs="Arial"/>
        </w:rPr>
        <w:t xml:space="preserve">este Instituto, estima que </w:t>
      </w:r>
      <w:r w:rsidRPr="00F962C8">
        <w:rPr>
          <w:rFonts w:ascii="Palatino Linotype" w:hAnsi="Palatino Linotype" w:cs="Arial"/>
          <w:bCs/>
          <w:szCs w:val="22"/>
          <w:lang w:val="es-ES"/>
        </w:rPr>
        <w:t xml:space="preserve">las razones o motivos de inconformidad planteadas por </w:t>
      </w:r>
      <w:r w:rsidRPr="00F962C8">
        <w:rPr>
          <w:rFonts w:ascii="Palatino Linotype" w:hAnsi="Palatino Linotype" w:cs="Arial"/>
          <w:b/>
          <w:bCs/>
          <w:szCs w:val="22"/>
        </w:rPr>
        <w:t>EL RECURRENTE</w:t>
      </w:r>
      <w:r w:rsidRPr="00F962C8">
        <w:rPr>
          <w:rFonts w:ascii="Palatino Linotype" w:hAnsi="Palatino Linotype" w:cs="Arial"/>
          <w:bCs/>
          <w:szCs w:val="22"/>
          <w:lang w:val="es-ES"/>
        </w:rPr>
        <w:t xml:space="preserve">, resultan </w:t>
      </w:r>
      <w:r w:rsidRPr="00F962C8">
        <w:rPr>
          <w:rFonts w:ascii="Palatino Linotype" w:hAnsi="Palatino Linotype" w:cs="Arial"/>
          <w:b/>
          <w:bCs/>
          <w:szCs w:val="22"/>
          <w:lang w:val="es-ES"/>
        </w:rPr>
        <w:t>fundadas</w:t>
      </w:r>
      <w:r w:rsidRPr="00F962C8">
        <w:rPr>
          <w:rFonts w:ascii="Palatino Linotype" w:hAnsi="Palatino Linotype" w:cs="Arial"/>
          <w:bCs/>
          <w:szCs w:val="22"/>
          <w:lang w:val="es-ES"/>
        </w:rPr>
        <w:t xml:space="preserve">; en consecuencia, este Órgano Garante determina </w:t>
      </w:r>
      <w:r w:rsidR="00F10C6B" w:rsidRPr="00F962C8">
        <w:rPr>
          <w:rFonts w:ascii="Palatino Linotype" w:hAnsi="Palatino Linotype" w:cs="Arial"/>
          <w:b/>
          <w:bCs/>
          <w:szCs w:val="22"/>
          <w:lang w:val="es-ES"/>
        </w:rPr>
        <w:t>REVOCAR</w:t>
      </w:r>
      <w:r w:rsidRPr="00F962C8">
        <w:rPr>
          <w:rFonts w:ascii="Palatino Linotype" w:hAnsi="Palatino Linotype" w:cs="Arial"/>
          <w:bCs/>
          <w:szCs w:val="22"/>
          <w:lang w:val="es-ES"/>
        </w:rPr>
        <w:t xml:space="preserve"> la respuesta otorgada por </w:t>
      </w:r>
      <w:r w:rsidRPr="00F962C8">
        <w:rPr>
          <w:rFonts w:ascii="Palatino Linotype" w:hAnsi="Palatino Linotype" w:cs="Arial"/>
          <w:b/>
          <w:bCs/>
          <w:szCs w:val="22"/>
          <w:lang w:val="es-419"/>
        </w:rPr>
        <w:t>EL</w:t>
      </w:r>
      <w:r w:rsidRPr="00F962C8">
        <w:rPr>
          <w:rFonts w:ascii="Palatino Linotype" w:hAnsi="Palatino Linotype" w:cs="Arial"/>
          <w:b/>
          <w:bCs/>
          <w:szCs w:val="22"/>
          <w:lang w:val="es-ES"/>
        </w:rPr>
        <w:t xml:space="preserve"> SUJETO OBLIGADO</w:t>
      </w:r>
      <w:r w:rsidRPr="00F962C8">
        <w:rPr>
          <w:rFonts w:ascii="Palatino Linotype" w:hAnsi="Palatino Linotype" w:cs="Arial"/>
          <w:bCs/>
          <w:szCs w:val="22"/>
          <w:lang w:val="es-ES"/>
        </w:rPr>
        <w:t xml:space="preserve"> </w:t>
      </w:r>
      <w:r w:rsidRPr="00F962C8">
        <w:rPr>
          <w:rFonts w:ascii="Palatino Linotype" w:hAnsi="Palatino Linotype" w:cs="Arial"/>
          <w:bCs/>
          <w:szCs w:val="22"/>
          <w:lang w:val="es-419"/>
        </w:rPr>
        <w:t>a</w:t>
      </w:r>
      <w:r w:rsidRPr="00F962C8">
        <w:rPr>
          <w:rFonts w:ascii="Palatino Linotype" w:hAnsi="Palatino Linotype" w:cs="Arial"/>
          <w:bCs/>
          <w:szCs w:val="22"/>
          <w:lang w:val="es-ES"/>
        </w:rPr>
        <w:t xml:space="preserve"> la solicitud</w:t>
      </w:r>
      <w:r w:rsidRPr="00F962C8">
        <w:rPr>
          <w:rFonts w:ascii="Palatino Linotype" w:hAnsi="Palatino Linotype" w:cs="Arial"/>
          <w:bCs/>
          <w:szCs w:val="22"/>
          <w:lang w:val="es-419"/>
        </w:rPr>
        <w:t xml:space="preserve"> de información </w:t>
      </w:r>
      <w:r w:rsidRPr="00F962C8">
        <w:rPr>
          <w:rFonts w:ascii="Palatino Linotype" w:hAnsi="Palatino Linotype" w:cs="Arial"/>
          <w:bCs/>
          <w:szCs w:val="22"/>
        </w:rPr>
        <w:t xml:space="preserve">que </w:t>
      </w:r>
      <w:r w:rsidR="00F10C6B" w:rsidRPr="00F962C8">
        <w:rPr>
          <w:rFonts w:ascii="Palatino Linotype" w:hAnsi="Palatino Linotype" w:cs="Arial"/>
          <w:bCs/>
          <w:szCs w:val="22"/>
        </w:rPr>
        <w:t>dio</w:t>
      </w:r>
      <w:r w:rsidRPr="00F962C8">
        <w:rPr>
          <w:rFonts w:ascii="Palatino Linotype" w:hAnsi="Palatino Linotype" w:cs="Arial"/>
          <w:bCs/>
          <w:szCs w:val="22"/>
        </w:rPr>
        <w:t xml:space="preserve"> trámite al Recurso de Revisión número: </w:t>
      </w:r>
      <w:r w:rsidR="007C22F6" w:rsidRPr="00F962C8">
        <w:rPr>
          <w:rFonts w:ascii="Palatino Linotype" w:hAnsi="Palatino Linotype" w:cs="Arial"/>
          <w:b/>
          <w:bCs/>
          <w:szCs w:val="22"/>
        </w:rPr>
        <w:t>07712</w:t>
      </w:r>
      <w:r w:rsidRPr="00F962C8">
        <w:rPr>
          <w:rFonts w:ascii="Palatino Linotype" w:hAnsi="Palatino Linotype" w:cs="Arial"/>
          <w:b/>
          <w:bCs/>
          <w:szCs w:val="22"/>
          <w:lang w:val="es-419"/>
        </w:rPr>
        <w:t xml:space="preserve">/INFOEM/IP/RR/2022 </w:t>
      </w:r>
      <w:r w:rsidRPr="00F962C8">
        <w:rPr>
          <w:rFonts w:ascii="Palatino Linotype" w:hAnsi="Palatino Linotype" w:cs="Arial"/>
          <w:bCs/>
          <w:szCs w:val="22"/>
        </w:rPr>
        <w:t xml:space="preserve">y ordenar la entrega de lo ya </w:t>
      </w:r>
      <w:r w:rsidR="00F10C6B" w:rsidRPr="00F962C8">
        <w:rPr>
          <w:rFonts w:ascii="Palatino Linotype" w:hAnsi="Palatino Linotype" w:cs="Arial"/>
          <w:bCs/>
          <w:szCs w:val="22"/>
        </w:rPr>
        <w:t>advertido</w:t>
      </w:r>
      <w:r w:rsidRPr="00F962C8">
        <w:rPr>
          <w:rFonts w:ascii="Palatino Linotype" w:hAnsi="Palatino Linotype" w:cs="Arial"/>
          <w:bCs/>
          <w:szCs w:val="22"/>
        </w:rPr>
        <w:t xml:space="preserve"> en el presente Considerando.</w:t>
      </w:r>
    </w:p>
    <w:p w14:paraId="3BE416A0" w14:textId="77777777" w:rsidR="00541C4A" w:rsidRPr="00F962C8" w:rsidRDefault="00541C4A" w:rsidP="00541C4A">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F962C8">
        <w:rPr>
          <w:rFonts w:ascii="Palatino Linotype" w:eastAsia="Calibri" w:hAnsi="Palatino Linotype" w:cs="Arial"/>
        </w:rPr>
        <w:t xml:space="preserve">Así, con </w:t>
      </w:r>
      <w:r w:rsidRPr="00F962C8">
        <w:rPr>
          <w:rFonts w:ascii="Palatino Linotype" w:hAnsi="Palatino Linotype" w:cs="Arial"/>
        </w:rPr>
        <w:t>fundamento</w:t>
      </w:r>
      <w:r w:rsidRPr="00F962C8">
        <w:rPr>
          <w:rFonts w:ascii="Palatino Linotype" w:eastAsia="Calibri" w:hAnsi="Palatino Linotype" w:cs="Arial"/>
        </w:rPr>
        <w:t xml:space="preserve"> en lo previsto en los artículos 5, </w:t>
      </w:r>
      <w:r w:rsidRPr="00F962C8">
        <w:rPr>
          <w:rFonts w:ascii="Palatino Linotype" w:eastAsia="Calibri" w:hAnsi="Palatino Linotype" w:cs="Arial"/>
          <w:lang w:val="es-ES_tradnl"/>
        </w:rPr>
        <w:t xml:space="preserve">párrafos </w:t>
      </w:r>
      <w:bookmarkStart w:id="11" w:name="_Hlk65874252"/>
      <w:r w:rsidRPr="00F962C8">
        <w:rPr>
          <w:rFonts w:ascii="Palatino Linotype" w:eastAsia="Calibri" w:hAnsi="Palatino Linotype" w:cs="Arial"/>
          <w:lang w:val="es-ES_tradnl"/>
        </w:rPr>
        <w:t>trigésimo, trigésimo primero y trigésimo segundo</w:t>
      </w:r>
      <w:bookmarkEnd w:id="11"/>
      <w:r w:rsidRPr="00F962C8">
        <w:rPr>
          <w:rFonts w:ascii="Palatino Linotype" w:hAnsi="Palatino Linotype" w:cs="Arial"/>
        </w:rPr>
        <w:t>,</w:t>
      </w:r>
      <w:r w:rsidRPr="00F962C8">
        <w:rPr>
          <w:rFonts w:ascii="Palatino Linotype" w:hAnsi="Palatino Linotype"/>
        </w:rPr>
        <w:t xml:space="preserve"> fracciones IV y V,</w:t>
      </w:r>
      <w:r w:rsidRPr="00F962C8">
        <w:rPr>
          <w:rFonts w:ascii="Palatino Linotype" w:eastAsia="Calibri" w:hAnsi="Palatino Linotype" w:cs="Arial"/>
        </w:rPr>
        <w:t xml:space="preserve"> de la Constitución Política del Estado Libre y Soberano de </w:t>
      </w:r>
      <w:r w:rsidRPr="00F962C8">
        <w:rPr>
          <w:rFonts w:ascii="Palatino Linotype" w:hAnsi="Palatino Linotype" w:cs="Arial"/>
          <w:lang w:val="es-ES_tradnl"/>
        </w:rPr>
        <w:t>México</w:t>
      </w:r>
      <w:r w:rsidRPr="00F962C8">
        <w:rPr>
          <w:rFonts w:ascii="Palatino Linotype" w:eastAsia="Calibri" w:hAnsi="Palatino Linotype" w:cs="Arial"/>
        </w:rPr>
        <w:t xml:space="preserve">, y los artículos </w:t>
      </w:r>
      <w:r w:rsidRPr="00F962C8">
        <w:rPr>
          <w:rFonts w:ascii="Palatino Linotype" w:hAnsi="Palatino Linotype"/>
        </w:rPr>
        <w:t xml:space="preserve">2, </w:t>
      </w:r>
      <w:r w:rsidRPr="00F962C8">
        <w:rPr>
          <w:rFonts w:ascii="Palatino Linotype" w:hAnsi="Palatino Linotype" w:cs="Arial"/>
        </w:rPr>
        <w:t>fracción</w:t>
      </w:r>
      <w:r w:rsidRPr="00F962C8">
        <w:rPr>
          <w:rFonts w:ascii="Palatino Linotype" w:hAnsi="Palatino Linotype"/>
        </w:rPr>
        <w:t xml:space="preserve"> II, 9, </w:t>
      </w:r>
      <w:r w:rsidRPr="00F962C8">
        <w:rPr>
          <w:rFonts w:ascii="Palatino Linotype" w:hAnsi="Palatino Linotype" w:cs="Arial"/>
          <w:lang w:val="es-ES_tradnl"/>
        </w:rPr>
        <w:t>29</w:t>
      </w:r>
      <w:r w:rsidRPr="00F962C8">
        <w:rPr>
          <w:rFonts w:ascii="Palatino Linotype" w:hAnsi="Palatino Linotype"/>
        </w:rPr>
        <w:t>, 36, fracciones I y II, 176, 178, 179, 181, 185, fracción I, 186 y 188,</w:t>
      </w:r>
      <w:r w:rsidRPr="00F962C8">
        <w:rPr>
          <w:rFonts w:ascii="Palatino Linotype" w:eastAsia="Calibri" w:hAnsi="Palatino Linotype" w:cs="Arial"/>
        </w:rPr>
        <w:t xml:space="preserve"> de la Ley de Transparencia y Acceso a la Información Pública del Estado de México y </w:t>
      </w:r>
      <w:r w:rsidRPr="00F962C8">
        <w:rPr>
          <w:rFonts w:ascii="Palatino Linotype" w:hAnsi="Palatino Linotype" w:cs="Arial"/>
        </w:rPr>
        <w:t>Municipios</w:t>
      </w:r>
      <w:r w:rsidRPr="00F962C8">
        <w:rPr>
          <w:rFonts w:ascii="Palatino Linotype" w:eastAsia="Calibri" w:hAnsi="Palatino Linotype" w:cs="Arial"/>
        </w:rPr>
        <w:t xml:space="preserve">, </w:t>
      </w:r>
      <w:r w:rsidRPr="00F962C8">
        <w:rPr>
          <w:rFonts w:ascii="Palatino Linotype" w:hAnsi="Palatino Linotype"/>
        </w:rPr>
        <w:t>este</w:t>
      </w:r>
      <w:r w:rsidRPr="00F962C8">
        <w:rPr>
          <w:rFonts w:ascii="Palatino Linotype" w:eastAsia="Calibri" w:hAnsi="Palatino Linotype" w:cs="Arial"/>
        </w:rPr>
        <w:t xml:space="preserve"> Pleno:</w:t>
      </w:r>
    </w:p>
    <w:p w14:paraId="5E237B4B" w14:textId="77777777" w:rsidR="00DF15D2" w:rsidRPr="00F962C8" w:rsidRDefault="00DF15D2" w:rsidP="00541C4A">
      <w:pPr>
        <w:jc w:val="center"/>
        <w:rPr>
          <w:rFonts w:ascii="Palatino Linotype" w:hAnsi="Palatino Linotype" w:cs="Arial"/>
          <w:b/>
          <w:spacing w:val="44"/>
          <w:sz w:val="28"/>
        </w:rPr>
      </w:pPr>
    </w:p>
    <w:p w14:paraId="66413309" w14:textId="77777777" w:rsidR="00DF15D2" w:rsidRPr="00F962C8" w:rsidRDefault="00DF15D2" w:rsidP="00541C4A">
      <w:pPr>
        <w:jc w:val="center"/>
        <w:rPr>
          <w:rFonts w:ascii="Palatino Linotype" w:hAnsi="Palatino Linotype" w:cs="Arial"/>
          <w:b/>
          <w:spacing w:val="44"/>
          <w:sz w:val="28"/>
        </w:rPr>
      </w:pPr>
    </w:p>
    <w:p w14:paraId="2555175A" w14:textId="123DC1D1" w:rsidR="00541C4A" w:rsidRPr="00F962C8" w:rsidRDefault="00541C4A" w:rsidP="00541C4A">
      <w:pPr>
        <w:jc w:val="center"/>
        <w:rPr>
          <w:rFonts w:ascii="Palatino Linotype" w:hAnsi="Palatino Linotype" w:cs="Arial"/>
          <w:b/>
          <w:spacing w:val="44"/>
          <w:sz w:val="28"/>
        </w:rPr>
      </w:pPr>
      <w:r w:rsidRPr="00F962C8">
        <w:rPr>
          <w:rFonts w:ascii="Palatino Linotype" w:hAnsi="Palatino Linotype" w:cs="Arial"/>
          <w:b/>
          <w:spacing w:val="44"/>
          <w:sz w:val="28"/>
        </w:rPr>
        <w:lastRenderedPageBreak/>
        <w:t>RESUELVE</w:t>
      </w:r>
    </w:p>
    <w:p w14:paraId="4C6D94E9" w14:textId="77777777" w:rsidR="00541C4A" w:rsidRPr="00F962C8" w:rsidRDefault="00541C4A" w:rsidP="00541C4A">
      <w:pPr>
        <w:jc w:val="center"/>
        <w:rPr>
          <w:rFonts w:ascii="Palatino Linotype" w:hAnsi="Palatino Linotype" w:cs="Arial"/>
          <w:b/>
          <w:spacing w:val="44"/>
          <w:sz w:val="20"/>
        </w:rPr>
      </w:pPr>
    </w:p>
    <w:p w14:paraId="1C24AF79" w14:textId="417756F6" w:rsidR="00C47FEA" w:rsidRPr="00F962C8" w:rsidRDefault="00C47FEA" w:rsidP="00C47FEA">
      <w:pPr>
        <w:spacing w:line="360" w:lineRule="auto"/>
        <w:jc w:val="both"/>
        <w:rPr>
          <w:rFonts w:ascii="Palatino Linotype" w:hAnsi="Palatino Linotype" w:cs="Arial"/>
          <w:color w:val="000000" w:themeColor="text1"/>
          <w:lang w:val="es-ES"/>
        </w:rPr>
      </w:pPr>
      <w:r w:rsidRPr="00F962C8">
        <w:rPr>
          <w:rFonts w:ascii="Palatino Linotype" w:hAnsi="Palatino Linotype" w:cs="Arial"/>
          <w:b/>
          <w:color w:val="000000" w:themeColor="text1"/>
          <w:sz w:val="28"/>
          <w:lang w:val="es-ES"/>
        </w:rPr>
        <w:t>PRIMERO</w:t>
      </w:r>
      <w:r w:rsidRPr="00F962C8">
        <w:rPr>
          <w:rFonts w:ascii="Palatino Linotype" w:hAnsi="Palatino Linotype" w:cs="Arial"/>
          <w:color w:val="000000" w:themeColor="text1"/>
          <w:lang w:val="es-ES"/>
        </w:rPr>
        <w:t>. Resultan</w:t>
      </w:r>
      <w:r w:rsidR="007C22F6" w:rsidRPr="00F962C8">
        <w:rPr>
          <w:rFonts w:ascii="Palatino Linotype" w:hAnsi="Palatino Linotype" w:cs="Arial"/>
          <w:b/>
          <w:color w:val="000000" w:themeColor="text1"/>
          <w:lang w:val="es-ES"/>
        </w:rPr>
        <w:t xml:space="preserve"> </w:t>
      </w:r>
      <w:r w:rsidRPr="00F962C8">
        <w:rPr>
          <w:rFonts w:ascii="Palatino Linotype" w:hAnsi="Palatino Linotype" w:cs="Arial"/>
          <w:b/>
          <w:color w:val="000000" w:themeColor="text1"/>
          <w:lang w:val="es-ES"/>
        </w:rPr>
        <w:t>fundadas</w:t>
      </w:r>
      <w:r w:rsidRPr="00F962C8">
        <w:rPr>
          <w:rFonts w:ascii="Palatino Linotype" w:hAnsi="Palatino Linotype" w:cs="Arial"/>
          <w:color w:val="000000" w:themeColor="text1"/>
          <w:lang w:val="es-ES"/>
        </w:rPr>
        <w:t xml:space="preserve"> las razones o motivos de inconformidad planteadas por </w:t>
      </w:r>
      <w:r w:rsidRPr="00F962C8">
        <w:rPr>
          <w:rFonts w:ascii="Palatino Linotype" w:hAnsi="Palatino Linotype" w:cs="Arial"/>
          <w:b/>
          <w:color w:val="000000" w:themeColor="text1"/>
          <w:lang w:val="es-ES"/>
        </w:rPr>
        <w:t>EL RECURRENTE</w:t>
      </w:r>
      <w:r w:rsidRPr="00F962C8">
        <w:rPr>
          <w:rFonts w:ascii="Palatino Linotype" w:hAnsi="Palatino Linotype" w:cs="Arial"/>
          <w:color w:val="000000" w:themeColor="text1"/>
          <w:lang w:val="es-ES"/>
        </w:rPr>
        <w:t xml:space="preserve">, en términos del Considerando </w:t>
      </w:r>
      <w:r w:rsidRPr="00F962C8">
        <w:rPr>
          <w:rFonts w:ascii="Palatino Linotype" w:hAnsi="Palatino Linotype" w:cs="Arial"/>
          <w:b/>
          <w:color w:val="000000" w:themeColor="text1"/>
          <w:lang w:val="es-ES"/>
        </w:rPr>
        <w:t>QUINTO</w:t>
      </w:r>
      <w:r w:rsidRPr="00F962C8">
        <w:rPr>
          <w:rFonts w:ascii="Palatino Linotype" w:hAnsi="Palatino Linotype" w:cs="Arial"/>
          <w:color w:val="000000" w:themeColor="text1"/>
          <w:lang w:val="es-ES"/>
        </w:rPr>
        <w:t xml:space="preserve"> de la presente resolución.</w:t>
      </w:r>
    </w:p>
    <w:p w14:paraId="48EA6622" w14:textId="77777777" w:rsidR="00C47FEA" w:rsidRPr="00F962C8" w:rsidRDefault="00C47FEA" w:rsidP="00C47FEA">
      <w:pPr>
        <w:spacing w:line="360" w:lineRule="auto"/>
        <w:jc w:val="both"/>
        <w:rPr>
          <w:rFonts w:ascii="Palatino Linotype" w:hAnsi="Palatino Linotype" w:cs="Arial"/>
          <w:color w:val="000000" w:themeColor="text1"/>
          <w:sz w:val="12"/>
          <w:lang w:val="es-ES"/>
        </w:rPr>
      </w:pPr>
    </w:p>
    <w:p w14:paraId="466C802F" w14:textId="06A5782D" w:rsidR="00C47FEA" w:rsidRPr="00F962C8" w:rsidRDefault="00C47FEA" w:rsidP="00C47FEA">
      <w:pPr>
        <w:spacing w:line="360" w:lineRule="auto"/>
        <w:jc w:val="both"/>
        <w:rPr>
          <w:rFonts w:ascii="Palatino Linotype" w:hAnsi="Palatino Linotype"/>
          <w:color w:val="000000" w:themeColor="text1"/>
        </w:rPr>
      </w:pPr>
      <w:r w:rsidRPr="00F962C8">
        <w:rPr>
          <w:rFonts w:ascii="Palatino Linotype" w:hAnsi="Palatino Linotype" w:cs="Arial"/>
          <w:b/>
          <w:color w:val="000000" w:themeColor="text1"/>
          <w:sz w:val="28"/>
          <w:szCs w:val="28"/>
          <w:lang w:val="es-ES"/>
        </w:rPr>
        <w:t>SEGUNDO</w:t>
      </w:r>
      <w:r w:rsidRPr="00F962C8">
        <w:rPr>
          <w:rFonts w:ascii="Palatino Linotype" w:hAnsi="Palatino Linotype" w:cs="Arial"/>
          <w:color w:val="000000" w:themeColor="text1"/>
          <w:sz w:val="28"/>
          <w:szCs w:val="28"/>
          <w:lang w:val="es-ES"/>
        </w:rPr>
        <w:t>.</w:t>
      </w:r>
      <w:r w:rsidRPr="00F962C8">
        <w:rPr>
          <w:rFonts w:ascii="Palatino Linotype" w:hAnsi="Palatino Linotype" w:cs="Arial"/>
          <w:color w:val="000000" w:themeColor="text1"/>
          <w:lang w:val="es-ES"/>
        </w:rPr>
        <w:t xml:space="preserve"> </w:t>
      </w:r>
      <w:r w:rsidRPr="00F962C8">
        <w:rPr>
          <w:rFonts w:ascii="Palatino Linotype" w:eastAsia="Calibri" w:hAnsi="Palatino Linotype" w:cs="Arial"/>
          <w:color w:val="000000" w:themeColor="text1"/>
        </w:rPr>
        <w:t xml:space="preserve">Se </w:t>
      </w:r>
      <w:r w:rsidR="00F10C6B" w:rsidRPr="00F962C8">
        <w:rPr>
          <w:rFonts w:ascii="Palatino Linotype" w:eastAsia="Calibri" w:hAnsi="Palatino Linotype" w:cs="Arial"/>
          <w:b/>
          <w:color w:val="000000" w:themeColor="text1"/>
        </w:rPr>
        <w:t>REVOCA</w:t>
      </w:r>
      <w:r w:rsidRPr="00F962C8">
        <w:rPr>
          <w:rFonts w:ascii="Palatino Linotype" w:eastAsia="Calibri" w:hAnsi="Palatino Linotype" w:cs="Arial"/>
          <w:b/>
          <w:color w:val="000000" w:themeColor="text1"/>
        </w:rPr>
        <w:t xml:space="preserve"> </w:t>
      </w:r>
      <w:r w:rsidRPr="00F962C8">
        <w:rPr>
          <w:rFonts w:ascii="Palatino Linotype" w:eastAsia="Calibri" w:hAnsi="Palatino Linotype" w:cs="Arial"/>
          <w:color w:val="000000" w:themeColor="text1"/>
        </w:rPr>
        <w:t xml:space="preserve">la respuesta otorgada por </w:t>
      </w:r>
      <w:r w:rsidRPr="00F962C8">
        <w:rPr>
          <w:rFonts w:ascii="Palatino Linotype" w:eastAsia="Calibri" w:hAnsi="Palatino Linotype" w:cs="Arial"/>
          <w:b/>
          <w:color w:val="000000" w:themeColor="text1"/>
        </w:rPr>
        <w:t>EL SUJETO OBLIGADO</w:t>
      </w:r>
      <w:r w:rsidRPr="00F962C8">
        <w:rPr>
          <w:rFonts w:ascii="Palatino Linotype" w:eastAsia="Calibri" w:hAnsi="Palatino Linotype" w:cs="Arial"/>
          <w:color w:val="000000" w:themeColor="text1"/>
        </w:rPr>
        <w:t xml:space="preserve"> a la solicitud de información que dio origen al </w:t>
      </w:r>
      <w:r w:rsidR="00EF65CA" w:rsidRPr="00F962C8">
        <w:rPr>
          <w:rFonts w:ascii="Palatino Linotype" w:eastAsia="Calibri" w:hAnsi="Palatino Linotype" w:cs="Arial"/>
          <w:color w:val="000000" w:themeColor="text1"/>
        </w:rPr>
        <w:t>R</w:t>
      </w:r>
      <w:r w:rsidRPr="00F962C8">
        <w:rPr>
          <w:rFonts w:ascii="Palatino Linotype" w:eastAsia="Calibri" w:hAnsi="Palatino Linotype" w:cs="Arial"/>
          <w:color w:val="000000" w:themeColor="text1"/>
        </w:rPr>
        <w:t xml:space="preserve">ecurso de </w:t>
      </w:r>
      <w:r w:rsidR="00EF65CA" w:rsidRPr="00F962C8">
        <w:rPr>
          <w:rFonts w:ascii="Palatino Linotype" w:eastAsia="Calibri" w:hAnsi="Palatino Linotype" w:cs="Arial"/>
          <w:color w:val="000000" w:themeColor="text1"/>
        </w:rPr>
        <w:t>R</w:t>
      </w:r>
      <w:r w:rsidRPr="00F962C8">
        <w:rPr>
          <w:rFonts w:ascii="Palatino Linotype" w:eastAsia="Calibri" w:hAnsi="Palatino Linotype" w:cs="Arial"/>
          <w:color w:val="000000" w:themeColor="text1"/>
        </w:rPr>
        <w:t xml:space="preserve">evisión con número </w:t>
      </w:r>
      <w:r w:rsidR="007C22F6" w:rsidRPr="00F962C8">
        <w:rPr>
          <w:rFonts w:ascii="Palatino Linotype" w:hAnsi="Palatino Linotype"/>
          <w:b/>
          <w:color w:val="000000" w:themeColor="text1"/>
        </w:rPr>
        <w:t>07712</w:t>
      </w:r>
      <w:r w:rsidR="00FD0379" w:rsidRPr="00F962C8">
        <w:rPr>
          <w:rFonts w:ascii="Palatino Linotype" w:hAnsi="Palatino Linotype"/>
          <w:b/>
          <w:color w:val="000000" w:themeColor="text1"/>
        </w:rPr>
        <w:t xml:space="preserve">/INFOEM/IP/RR/2022 </w:t>
      </w:r>
      <w:r w:rsidRPr="00F962C8">
        <w:rPr>
          <w:rFonts w:ascii="Palatino Linotype" w:hAnsi="Palatino Linotype"/>
          <w:color w:val="000000" w:themeColor="text1"/>
        </w:rPr>
        <w:t xml:space="preserve">y se </w:t>
      </w:r>
      <w:r w:rsidRPr="00F962C8">
        <w:rPr>
          <w:rFonts w:ascii="Palatino Linotype" w:hAnsi="Palatino Linotype"/>
          <w:b/>
          <w:color w:val="000000" w:themeColor="text1"/>
        </w:rPr>
        <w:t xml:space="preserve">ORDENA </w:t>
      </w:r>
      <w:r w:rsidRPr="00F962C8">
        <w:rPr>
          <w:rFonts w:ascii="Palatino Linotype" w:hAnsi="Palatino Linotype"/>
          <w:color w:val="000000" w:themeColor="text1"/>
        </w:rPr>
        <w:t xml:space="preserve">que en términos del Considerando </w:t>
      </w:r>
      <w:r w:rsidRPr="00F962C8">
        <w:rPr>
          <w:rFonts w:ascii="Palatino Linotype" w:hAnsi="Palatino Linotype"/>
          <w:b/>
          <w:color w:val="000000" w:themeColor="text1"/>
        </w:rPr>
        <w:t xml:space="preserve">QUINTO </w:t>
      </w:r>
      <w:r w:rsidR="000549A8" w:rsidRPr="00F962C8">
        <w:rPr>
          <w:rFonts w:ascii="Palatino Linotype" w:hAnsi="Palatino Linotype"/>
          <w:color w:val="000000" w:themeColor="text1"/>
        </w:rPr>
        <w:t>de esta Resolución haga entrega</w:t>
      </w:r>
      <w:r w:rsidR="00981500" w:rsidRPr="00F962C8">
        <w:rPr>
          <w:rFonts w:ascii="Palatino Linotype" w:hAnsi="Palatino Linotype" w:cs="Arial"/>
          <w:color w:val="000000" w:themeColor="text1"/>
        </w:rPr>
        <w:t xml:space="preserve"> al</w:t>
      </w:r>
      <w:r w:rsidR="00981500" w:rsidRPr="00F962C8">
        <w:rPr>
          <w:rFonts w:ascii="Palatino Linotype" w:hAnsi="Palatino Linotype" w:cs="Arial"/>
          <w:b/>
          <w:color w:val="000000" w:themeColor="text1"/>
        </w:rPr>
        <w:t xml:space="preserve"> RECURRENTE</w:t>
      </w:r>
      <w:r w:rsidR="000549A8" w:rsidRPr="00F962C8">
        <w:rPr>
          <w:rFonts w:ascii="Palatino Linotype" w:hAnsi="Palatino Linotype"/>
          <w:color w:val="000000" w:themeColor="text1"/>
        </w:rPr>
        <w:t xml:space="preserve">, </w:t>
      </w:r>
      <w:r w:rsidRPr="00F962C8">
        <w:rPr>
          <w:rFonts w:ascii="Palatino Linotype" w:hAnsi="Palatino Linotype"/>
          <w:color w:val="000000" w:themeColor="text1"/>
        </w:rPr>
        <w:t xml:space="preserve">vía Sistema de Acceso a la Información Mexiquense </w:t>
      </w:r>
      <w:r w:rsidRPr="00F962C8">
        <w:rPr>
          <w:rFonts w:ascii="Palatino Linotype" w:hAnsi="Palatino Linotype"/>
          <w:b/>
          <w:color w:val="000000" w:themeColor="text1"/>
        </w:rPr>
        <w:t>(SAIMEX)</w:t>
      </w:r>
      <w:r w:rsidRPr="00F962C8">
        <w:rPr>
          <w:rFonts w:ascii="Palatino Linotype" w:hAnsi="Palatino Linotype"/>
          <w:color w:val="000000" w:themeColor="text1"/>
        </w:rPr>
        <w:t xml:space="preserve">, en </w:t>
      </w:r>
      <w:r w:rsidRPr="00F962C8">
        <w:rPr>
          <w:rFonts w:ascii="Palatino Linotype" w:hAnsi="Palatino Linotype"/>
          <w:b/>
          <w:color w:val="000000" w:themeColor="text1"/>
        </w:rPr>
        <w:t>versión pública</w:t>
      </w:r>
      <w:r w:rsidRPr="00F962C8">
        <w:rPr>
          <w:rFonts w:ascii="Palatino Linotype" w:hAnsi="Palatino Linotype"/>
          <w:color w:val="000000" w:themeColor="text1"/>
        </w:rPr>
        <w:t>, de lo siguiente:</w:t>
      </w:r>
    </w:p>
    <w:p w14:paraId="2303DC5E" w14:textId="77777777" w:rsidR="00B8428B" w:rsidRPr="00F962C8" w:rsidRDefault="00B8428B" w:rsidP="00C47FEA">
      <w:pPr>
        <w:spacing w:line="360" w:lineRule="auto"/>
        <w:jc w:val="both"/>
        <w:rPr>
          <w:rFonts w:ascii="Palatino Linotype" w:hAnsi="Palatino Linotype"/>
          <w:color w:val="000000" w:themeColor="text1"/>
          <w:sz w:val="10"/>
        </w:rPr>
      </w:pPr>
    </w:p>
    <w:p w14:paraId="4B7E7300" w14:textId="77777777" w:rsidR="00C47FEA" w:rsidRPr="00F962C8" w:rsidRDefault="00C47FEA" w:rsidP="00C47FEA">
      <w:pPr>
        <w:spacing w:line="360" w:lineRule="auto"/>
        <w:jc w:val="both"/>
        <w:rPr>
          <w:rFonts w:ascii="Palatino Linotype" w:hAnsi="Palatino Linotype"/>
          <w:color w:val="000000" w:themeColor="text1"/>
          <w:sz w:val="6"/>
        </w:rPr>
      </w:pPr>
    </w:p>
    <w:p w14:paraId="1F64EA4B" w14:textId="3EB38475" w:rsidR="00C47FEA" w:rsidRPr="00F962C8" w:rsidRDefault="00C47FEA" w:rsidP="00676AA6">
      <w:pPr>
        <w:ind w:left="851" w:right="902"/>
        <w:jc w:val="both"/>
        <w:rPr>
          <w:rFonts w:ascii="Palatino Linotype" w:eastAsia="Palatino Linotype" w:hAnsi="Palatino Linotype" w:cs="Palatino Linotype"/>
          <w:i/>
          <w:sz w:val="22"/>
          <w:szCs w:val="22"/>
          <w:lang w:val="es-ES" w:eastAsia="es-MX"/>
        </w:rPr>
      </w:pPr>
      <w:r w:rsidRPr="00F962C8">
        <w:rPr>
          <w:rFonts w:ascii="Palatino Linotype" w:hAnsi="Palatino Linotype"/>
          <w:color w:val="000000" w:themeColor="text1"/>
        </w:rPr>
        <w:t>“</w:t>
      </w:r>
      <w:r w:rsidR="007C22F6" w:rsidRPr="00F962C8">
        <w:rPr>
          <w:rFonts w:ascii="Palatino Linotype" w:eastAsia="Palatino Linotype" w:hAnsi="Palatino Linotype" w:cs="Palatino Linotype"/>
          <w:i/>
          <w:sz w:val="22"/>
          <w:szCs w:val="22"/>
          <w:lang w:val="es-ES" w:eastAsia="es-MX"/>
        </w:rPr>
        <w:t xml:space="preserve">El documento o expresión documental donde se adviertan las Declaraciones Patrimoniales presentadas por los servidores públicos del Ayuntamiento de Atlacomulco y del </w:t>
      </w:r>
      <w:r w:rsidR="00510038" w:rsidRPr="00F962C8">
        <w:rPr>
          <w:rFonts w:ascii="Palatino Linotype" w:eastAsia="Palatino Linotype" w:hAnsi="Palatino Linotype" w:cs="Palatino Linotype"/>
          <w:i/>
          <w:sz w:val="22"/>
          <w:szCs w:val="22"/>
          <w:lang w:val="es-ES" w:eastAsia="es-MX"/>
        </w:rPr>
        <w:t xml:space="preserve">Organismo Público Descentralizado para la Prestación de los Servicios de Agua Potable, Alcantarillado y Saneamiento del Municipio de Atlacomulco </w:t>
      </w:r>
      <w:r w:rsidR="007C22F6" w:rsidRPr="00F962C8">
        <w:rPr>
          <w:rFonts w:ascii="Palatino Linotype" w:eastAsia="Palatino Linotype" w:hAnsi="Palatino Linotype" w:cs="Palatino Linotype"/>
          <w:i/>
          <w:sz w:val="22"/>
          <w:szCs w:val="22"/>
          <w:lang w:val="es-ES" w:eastAsia="es-MX"/>
        </w:rPr>
        <w:t xml:space="preserve">del </w:t>
      </w:r>
      <w:r w:rsidR="007C22F6" w:rsidRPr="00F962C8">
        <w:rPr>
          <w:rFonts w:ascii="Palatino Linotype" w:eastAsia="Palatino Linotype" w:hAnsi="Palatino Linotype" w:cs="Palatino Linotype"/>
          <w:b/>
          <w:i/>
          <w:sz w:val="22"/>
          <w:szCs w:val="22"/>
          <w:lang w:val="es-ES" w:eastAsia="es-MX"/>
        </w:rPr>
        <w:t>uno de enero al dos de mayo de dos mil veintidós</w:t>
      </w:r>
      <w:r w:rsidR="00676AA6" w:rsidRPr="00F962C8">
        <w:rPr>
          <w:rFonts w:ascii="Palatino Linotype" w:eastAsia="Palatino Linotype" w:hAnsi="Palatino Linotype" w:cs="Palatino Linotype"/>
          <w:i/>
          <w:sz w:val="22"/>
          <w:szCs w:val="22"/>
          <w:lang w:val="es-ES" w:eastAsia="es-MX"/>
        </w:rPr>
        <w:t>”</w:t>
      </w:r>
      <w:r w:rsidRPr="00F962C8">
        <w:rPr>
          <w:rFonts w:ascii="Palatino Linotype" w:eastAsia="Palatino Linotype" w:hAnsi="Palatino Linotype" w:cs="Palatino Linotype"/>
          <w:i/>
          <w:sz w:val="22"/>
          <w:szCs w:val="22"/>
          <w:lang w:val="es-ES" w:eastAsia="es-MX"/>
        </w:rPr>
        <w:t>.</w:t>
      </w:r>
    </w:p>
    <w:p w14:paraId="7D7D011B" w14:textId="77777777" w:rsidR="00C47FEA" w:rsidRPr="00F962C8" w:rsidRDefault="00C47FEA" w:rsidP="00C47FEA">
      <w:pPr>
        <w:ind w:left="851" w:right="902"/>
        <w:jc w:val="both"/>
        <w:rPr>
          <w:rFonts w:ascii="Palatino Linotype" w:eastAsia="Palatino Linotype" w:hAnsi="Palatino Linotype" w:cs="Palatino Linotype"/>
          <w:i/>
          <w:sz w:val="22"/>
          <w:szCs w:val="22"/>
          <w:lang w:val="es-ES" w:eastAsia="es-MX"/>
        </w:rPr>
      </w:pPr>
    </w:p>
    <w:p w14:paraId="4B5AAC11" w14:textId="3F4F0918" w:rsidR="002F4315" w:rsidRPr="00F962C8" w:rsidRDefault="001D376E" w:rsidP="002F4315">
      <w:pPr>
        <w:tabs>
          <w:tab w:val="left" w:pos="709"/>
        </w:tabs>
        <w:spacing w:line="276" w:lineRule="auto"/>
        <w:ind w:left="850" w:right="899"/>
        <w:jc w:val="both"/>
        <w:rPr>
          <w:rFonts w:ascii="Palatino Linotype" w:eastAsia="Palatino Linotype" w:hAnsi="Palatino Linotype" w:cs="Palatino Linotype"/>
          <w:i/>
          <w:sz w:val="22"/>
          <w:szCs w:val="22"/>
          <w:lang w:val="es-ES" w:eastAsia="es-MX"/>
        </w:rPr>
      </w:pPr>
      <w:r w:rsidRPr="00F962C8">
        <w:rPr>
          <w:rFonts w:ascii="Palatino Linotype" w:eastAsia="Palatino Linotype" w:hAnsi="Palatino Linotype" w:cs="Palatino Linotype"/>
          <w:i/>
          <w:sz w:val="22"/>
          <w:szCs w:val="22"/>
          <w:lang w:val="es-ES" w:eastAsia="es-MX"/>
        </w:rPr>
        <w:t>D</w:t>
      </w:r>
      <w:r w:rsidR="002F4315" w:rsidRPr="00F962C8">
        <w:rPr>
          <w:rFonts w:ascii="Palatino Linotype" w:eastAsia="Palatino Linotype" w:hAnsi="Palatino Linotype" w:cs="Palatino Linotype"/>
          <w:i/>
          <w:sz w:val="22"/>
          <w:szCs w:val="22"/>
          <w:lang w:val="es-ES" w:eastAsia="es-MX"/>
        </w:rPr>
        <w:t xml:space="preserve">ebiendo notificar al </w:t>
      </w:r>
      <w:r w:rsidR="002F4315" w:rsidRPr="00F962C8">
        <w:rPr>
          <w:rFonts w:ascii="Palatino Linotype" w:eastAsia="Palatino Linotype" w:hAnsi="Palatino Linotype" w:cs="Palatino Linotype"/>
          <w:b/>
          <w:i/>
          <w:sz w:val="22"/>
          <w:szCs w:val="22"/>
          <w:lang w:val="es-ES" w:eastAsia="es-MX"/>
        </w:rPr>
        <w:t>RECURRENTE</w:t>
      </w:r>
      <w:r w:rsidR="002F4315" w:rsidRPr="00F962C8">
        <w:rPr>
          <w:rFonts w:ascii="Palatino Linotype" w:eastAsia="Palatino Linotype" w:hAnsi="Palatino Linotype" w:cs="Palatino Linotype"/>
          <w:i/>
          <w:sz w:val="22"/>
          <w:szCs w:val="22"/>
          <w:lang w:val="es-ES" w:eastAsia="es-MX"/>
        </w:rPr>
        <w:t xml:space="preserve"> el Acuerdo de Clasificación de la información que emita el Comité de Transparencia con motivo de la </w:t>
      </w:r>
      <w:r w:rsidR="002F4315" w:rsidRPr="00F962C8">
        <w:rPr>
          <w:rFonts w:ascii="Palatino Linotype" w:eastAsia="Palatino Linotype" w:hAnsi="Palatino Linotype" w:cs="Palatino Linotype"/>
          <w:b/>
          <w:i/>
          <w:sz w:val="22"/>
          <w:szCs w:val="22"/>
          <w:lang w:val="es-ES" w:eastAsia="es-MX"/>
        </w:rPr>
        <w:t>versión pública</w:t>
      </w:r>
      <w:r w:rsidR="002F4315" w:rsidRPr="00F962C8">
        <w:rPr>
          <w:rFonts w:ascii="Palatino Linotype" w:eastAsia="Palatino Linotype" w:hAnsi="Palatino Linotype" w:cs="Palatino Linotype"/>
          <w:i/>
          <w:sz w:val="22"/>
          <w:szCs w:val="22"/>
          <w:lang w:val="es-ES" w:eastAsia="es-MX"/>
        </w:rPr>
        <w:t>.</w:t>
      </w:r>
    </w:p>
    <w:p w14:paraId="6BD94E1A" w14:textId="77777777" w:rsidR="00483F5F" w:rsidRPr="00F962C8" w:rsidRDefault="00483F5F" w:rsidP="002F4315">
      <w:pPr>
        <w:tabs>
          <w:tab w:val="left" w:pos="709"/>
        </w:tabs>
        <w:spacing w:line="276" w:lineRule="auto"/>
        <w:ind w:left="850" w:right="899"/>
        <w:jc w:val="both"/>
        <w:rPr>
          <w:rFonts w:ascii="Palatino Linotype" w:eastAsia="Palatino Linotype" w:hAnsi="Palatino Linotype" w:cs="Palatino Linotype"/>
          <w:i/>
          <w:sz w:val="22"/>
          <w:szCs w:val="22"/>
          <w:lang w:val="es-ES" w:eastAsia="es-MX"/>
        </w:rPr>
      </w:pPr>
    </w:p>
    <w:p w14:paraId="7BAA325A" w14:textId="77777777" w:rsidR="002F4315" w:rsidRPr="00F962C8" w:rsidRDefault="002F4315" w:rsidP="00C47FEA">
      <w:pPr>
        <w:spacing w:line="276" w:lineRule="auto"/>
        <w:ind w:left="851" w:right="899"/>
        <w:jc w:val="both"/>
        <w:rPr>
          <w:rFonts w:ascii="Palatino Linotype" w:hAnsi="Palatino Linotype" w:cs="Arial"/>
          <w:bCs/>
          <w:i/>
          <w:sz w:val="10"/>
        </w:rPr>
      </w:pPr>
    </w:p>
    <w:p w14:paraId="1AFB67E3" w14:textId="77777777" w:rsidR="00C47FEA" w:rsidRPr="00F962C8" w:rsidRDefault="00C47FEA" w:rsidP="00C47FEA">
      <w:pPr>
        <w:spacing w:line="360" w:lineRule="auto"/>
        <w:jc w:val="both"/>
        <w:rPr>
          <w:rFonts w:ascii="Palatino Linotype" w:hAnsi="Palatino Linotype"/>
          <w:szCs w:val="17"/>
          <w:lang w:eastAsia="es-ES_tradnl"/>
        </w:rPr>
      </w:pPr>
      <w:r w:rsidRPr="00F962C8">
        <w:rPr>
          <w:rFonts w:ascii="Palatino Linotype" w:hAnsi="Palatino Linotype"/>
          <w:b/>
          <w:sz w:val="28"/>
          <w:szCs w:val="28"/>
          <w:shd w:val="clear" w:color="auto" w:fill="FFFFFF"/>
        </w:rPr>
        <w:t>TERCERO.</w:t>
      </w:r>
      <w:r w:rsidRPr="00F962C8">
        <w:rPr>
          <w:rFonts w:ascii="Palatino Linotype" w:hAnsi="Palatino Linotype"/>
          <w:b/>
          <w:shd w:val="clear" w:color="auto" w:fill="FFFFFF"/>
        </w:rPr>
        <w:t> </w:t>
      </w:r>
      <w:r w:rsidRPr="00F962C8">
        <w:rPr>
          <w:rFonts w:ascii="Palatino Linotype" w:hAnsi="Palatino Linotype"/>
          <w:b/>
          <w:lang w:eastAsia="es-ES_tradnl"/>
        </w:rPr>
        <w:t>Notifíquese</w:t>
      </w:r>
      <w:r w:rsidRPr="00F962C8">
        <w:rPr>
          <w:rFonts w:ascii="Palatino Linotype" w:hAnsi="Palatino Linotype"/>
          <w:lang w:eastAsia="es-ES_tradnl"/>
        </w:rPr>
        <w:t xml:space="preserve"> </w:t>
      </w:r>
      <w:r w:rsidRPr="00F962C8">
        <w:rPr>
          <w:rFonts w:ascii="Palatino Linotype" w:hAnsi="Palatino Linotype"/>
          <w:shd w:val="clear" w:color="auto" w:fill="FFFFFF"/>
        </w:rPr>
        <w:t xml:space="preserve">al </w:t>
      </w:r>
      <w:r w:rsidRPr="00F962C8">
        <w:rPr>
          <w:rFonts w:ascii="Palatino Linotype" w:hAnsi="Palatino Linotype"/>
          <w:szCs w:val="17"/>
          <w:lang w:eastAsia="es-ES_tradnl"/>
        </w:rPr>
        <w:t>Titular de la Unidad de Transparencia del </w:t>
      </w:r>
      <w:r w:rsidRPr="00F962C8">
        <w:rPr>
          <w:rFonts w:ascii="Palatino Linotype" w:hAnsi="Palatino Linotype"/>
          <w:b/>
          <w:szCs w:val="17"/>
          <w:lang w:eastAsia="es-ES_tradnl"/>
        </w:rPr>
        <w:t>SUJETO OBLIGADO</w:t>
      </w:r>
      <w:r w:rsidRPr="00F962C8">
        <w:rPr>
          <w:rFonts w:ascii="Palatino Linotype" w:hAnsi="Palatino Linotype"/>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7C45700" w14:textId="77777777" w:rsidR="00F70BB3" w:rsidRPr="00F962C8" w:rsidRDefault="00F70BB3" w:rsidP="00C47FEA">
      <w:pPr>
        <w:spacing w:line="360" w:lineRule="auto"/>
        <w:jc w:val="both"/>
        <w:rPr>
          <w:rFonts w:ascii="Palatino Linotype" w:hAnsi="Palatino Linotype"/>
          <w:sz w:val="14"/>
          <w:szCs w:val="17"/>
          <w:lang w:eastAsia="es-ES_tradnl"/>
        </w:rPr>
      </w:pPr>
    </w:p>
    <w:p w14:paraId="39CD415D" w14:textId="647ED9EA" w:rsidR="00C47FEA" w:rsidRPr="00F962C8" w:rsidRDefault="00C47FEA" w:rsidP="00C47FEA">
      <w:pPr>
        <w:spacing w:line="360" w:lineRule="auto"/>
        <w:ind w:right="49"/>
        <w:jc w:val="both"/>
        <w:rPr>
          <w:rFonts w:ascii="Palatino Linotype" w:hAnsi="Palatino Linotype" w:cs="Arial"/>
          <w:b/>
          <w:bCs/>
        </w:rPr>
      </w:pPr>
      <w:r w:rsidRPr="00F962C8">
        <w:rPr>
          <w:rFonts w:ascii="Palatino Linotype" w:hAnsi="Palatino Linotype" w:cs="Arial"/>
          <w:b/>
          <w:bCs/>
          <w:sz w:val="28"/>
          <w:lang w:eastAsia="es-MX"/>
        </w:rPr>
        <w:lastRenderedPageBreak/>
        <w:t xml:space="preserve">CUARTO. </w:t>
      </w:r>
      <w:r w:rsidRPr="00F962C8">
        <w:rPr>
          <w:rFonts w:ascii="Palatino Linotype" w:hAnsi="Palatino Linotype"/>
          <w:b/>
          <w:szCs w:val="17"/>
          <w:lang w:eastAsia="es-ES_tradnl"/>
        </w:rPr>
        <w:t>Notifíquese</w:t>
      </w:r>
      <w:r w:rsidRPr="00F962C8">
        <w:rPr>
          <w:rFonts w:ascii="Palatino Linotype" w:hAnsi="Palatino Linotype"/>
          <w:szCs w:val="17"/>
          <w:lang w:eastAsia="es-ES_tradnl"/>
        </w:rPr>
        <w:t xml:space="preserve"> al </w:t>
      </w:r>
      <w:r w:rsidRPr="00F962C8">
        <w:rPr>
          <w:rFonts w:ascii="Palatino Linotype" w:hAnsi="Palatino Linotype"/>
          <w:b/>
          <w:szCs w:val="17"/>
          <w:lang w:eastAsia="es-ES_tradnl"/>
        </w:rPr>
        <w:t>RECURRENTE</w:t>
      </w:r>
      <w:r w:rsidRPr="00F962C8">
        <w:rPr>
          <w:rFonts w:ascii="Palatino Linotype" w:hAnsi="Palatino Linotype"/>
          <w:szCs w:val="17"/>
          <w:lang w:eastAsia="es-ES_tradnl"/>
        </w:rPr>
        <w:t xml:space="preserve"> la presente resolución</w:t>
      </w:r>
      <w:r w:rsidRPr="00F962C8">
        <w:rPr>
          <w:rFonts w:ascii="Palatino Linotype" w:hAnsi="Palatino Linotype" w:cs="Arial"/>
        </w:rPr>
        <w:t xml:space="preserve"> vía </w:t>
      </w:r>
      <w:bookmarkStart w:id="12" w:name="_Hlk94784009"/>
      <w:r w:rsidRPr="00F962C8">
        <w:rPr>
          <w:rFonts w:ascii="Palatino Linotype" w:hAnsi="Palatino Linotype" w:cs="Arial"/>
        </w:rPr>
        <w:t>Sistema de Acceso a la Información Mexiquense (</w:t>
      </w:r>
      <w:r w:rsidRPr="00F962C8">
        <w:rPr>
          <w:rFonts w:ascii="Palatino Linotype" w:hAnsi="Palatino Linotype" w:cs="Arial"/>
          <w:b/>
          <w:bCs/>
        </w:rPr>
        <w:t>SAIMEX</w:t>
      </w:r>
      <w:r w:rsidRPr="00F962C8">
        <w:rPr>
          <w:rFonts w:ascii="Palatino Linotype" w:hAnsi="Palatino Linotype" w:cs="Arial"/>
        </w:rPr>
        <w:t>)</w:t>
      </w:r>
      <w:bookmarkEnd w:id="12"/>
      <w:r w:rsidRPr="00F962C8">
        <w:rPr>
          <w:rFonts w:ascii="Palatino Linotype" w:hAnsi="Palatino Linotype" w:cs="Arial"/>
          <w:b/>
          <w:bCs/>
        </w:rPr>
        <w:t>.</w:t>
      </w:r>
    </w:p>
    <w:p w14:paraId="717AC2B1" w14:textId="77777777" w:rsidR="00941EF2" w:rsidRPr="00F962C8" w:rsidRDefault="00941EF2" w:rsidP="00C47FEA">
      <w:pPr>
        <w:spacing w:line="360" w:lineRule="auto"/>
        <w:ind w:right="49"/>
        <w:jc w:val="both"/>
        <w:rPr>
          <w:rFonts w:ascii="Palatino Linotype" w:hAnsi="Palatino Linotype" w:cs="Arial"/>
          <w:b/>
          <w:bCs/>
        </w:rPr>
      </w:pPr>
    </w:p>
    <w:p w14:paraId="552BD8B4" w14:textId="77777777" w:rsidR="00C47FEA" w:rsidRPr="00F962C8" w:rsidRDefault="00C47FEA" w:rsidP="00C47FEA">
      <w:pPr>
        <w:spacing w:line="360" w:lineRule="auto"/>
        <w:ind w:right="49"/>
        <w:jc w:val="both"/>
        <w:rPr>
          <w:rFonts w:ascii="Palatino Linotype" w:eastAsia="Palatino Linotype" w:hAnsi="Palatino Linotype" w:cs="Palatino Linotype"/>
          <w:color w:val="000000"/>
        </w:rPr>
      </w:pPr>
      <w:r w:rsidRPr="00F962C8">
        <w:rPr>
          <w:rFonts w:ascii="Palatino Linotype" w:hAnsi="Palatino Linotype" w:cs="Arial"/>
          <w:b/>
          <w:bCs/>
          <w:sz w:val="28"/>
          <w:lang w:eastAsia="es-MX"/>
        </w:rPr>
        <w:t>QUINTO.</w:t>
      </w:r>
      <w:r w:rsidRPr="00F962C8">
        <w:rPr>
          <w:rFonts w:ascii="Palatino Linotype" w:hAnsi="Palatino Linotype"/>
          <w:szCs w:val="17"/>
          <w:lang w:eastAsia="es-ES_tradnl"/>
        </w:rPr>
        <w:t xml:space="preserve"> </w:t>
      </w:r>
      <w:r w:rsidRPr="00F962C8">
        <w:rPr>
          <w:rFonts w:ascii="Palatino Linotype" w:hAnsi="Palatino Linotype"/>
          <w:b/>
          <w:szCs w:val="17"/>
          <w:lang w:eastAsia="es-ES_tradnl"/>
        </w:rPr>
        <w:t>Hágase del conocimiento</w:t>
      </w:r>
      <w:r w:rsidRPr="00F962C8">
        <w:rPr>
          <w:rFonts w:ascii="Palatino Linotype" w:hAnsi="Palatino Linotype"/>
          <w:szCs w:val="17"/>
          <w:lang w:eastAsia="es-ES_tradnl"/>
        </w:rPr>
        <w:t xml:space="preserve"> al </w:t>
      </w:r>
      <w:r w:rsidRPr="00F962C8">
        <w:rPr>
          <w:rFonts w:ascii="Palatino Linotype" w:hAnsi="Palatino Linotype"/>
          <w:b/>
          <w:szCs w:val="17"/>
          <w:lang w:eastAsia="es-ES_tradnl"/>
        </w:rPr>
        <w:t>RECURRENTE</w:t>
      </w:r>
      <w:r w:rsidRPr="00F962C8">
        <w:rPr>
          <w:rFonts w:ascii="Palatino Linotype" w:hAnsi="Palatino Linotype"/>
          <w:szCs w:val="17"/>
          <w:lang w:eastAsia="es-ES_tradnl"/>
        </w:rPr>
        <w:t xml:space="preserve"> </w:t>
      </w:r>
      <w:r w:rsidRPr="00F962C8">
        <w:rPr>
          <w:rFonts w:ascii="Palatino Linotype" w:eastAsia="Palatino Linotype" w:hAnsi="Palatino Linotype" w:cs="Palatino Linotype"/>
          <w:color w:val="000000"/>
        </w:rPr>
        <w:t>que de conformidad con lo establecido en el artículo 196 de la Ley de Transparencia y Acceso a la Información Pública del Estado de México y Municipios, podrá impugnarla vía Juicio de Amparo en los términos de las leyes aplicables.</w:t>
      </w:r>
    </w:p>
    <w:p w14:paraId="498D1F3C" w14:textId="77777777" w:rsidR="001D376E" w:rsidRPr="00F962C8" w:rsidRDefault="001D376E" w:rsidP="00C47FEA">
      <w:pPr>
        <w:spacing w:line="360" w:lineRule="auto"/>
        <w:ind w:right="49"/>
        <w:jc w:val="both"/>
        <w:rPr>
          <w:rFonts w:ascii="Palatino Linotype" w:eastAsia="Palatino Linotype" w:hAnsi="Palatino Linotype" w:cs="Palatino Linotype"/>
          <w:color w:val="000000"/>
        </w:rPr>
      </w:pPr>
    </w:p>
    <w:p w14:paraId="43693176" w14:textId="77777777" w:rsidR="001D376E" w:rsidRPr="00F962C8" w:rsidRDefault="001D376E" w:rsidP="001D376E">
      <w:pPr>
        <w:spacing w:line="360" w:lineRule="auto"/>
        <w:jc w:val="both"/>
        <w:rPr>
          <w:rFonts w:ascii="Palatino Linotype" w:hAnsi="Palatino Linotype"/>
          <w:szCs w:val="17"/>
          <w:lang w:eastAsia="es-ES_tradnl"/>
        </w:rPr>
      </w:pPr>
      <w:r w:rsidRPr="00F962C8">
        <w:rPr>
          <w:rFonts w:ascii="Palatino Linotype" w:hAnsi="Palatino Linotype"/>
          <w:b/>
          <w:sz w:val="28"/>
          <w:szCs w:val="28"/>
          <w:shd w:val="clear" w:color="auto" w:fill="FFFFFF"/>
        </w:rPr>
        <w:t>SEXTO</w:t>
      </w:r>
      <w:r w:rsidRPr="00F962C8">
        <w:rPr>
          <w:rFonts w:ascii="Palatino Linotype" w:hAnsi="Palatino Linotype" w:cs="Arial"/>
          <w:b/>
          <w:bCs/>
          <w:sz w:val="28"/>
          <w:lang w:eastAsia="es-MX"/>
        </w:rPr>
        <w:t>.</w:t>
      </w:r>
      <w:r w:rsidRPr="00F962C8">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F962C8">
        <w:rPr>
          <w:rFonts w:ascii="Palatino Linotype" w:hAnsi="Palatino Linotype"/>
          <w:b/>
          <w:bCs/>
          <w:szCs w:val="17"/>
          <w:lang w:eastAsia="es-ES_tradnl"/>
        </w:rPr>
        <w:t>EL SUJETO OBLIGADO</w:t>
      </w:r>
      <w:r w:rsidRPr="00F962C8">
        <w:rPr>
          <w:rFonts w:ascii="Palatino Linotype" w:hAnsi="Palatino Linotype"/>
          <w:szCs w:val="17"/>
          <w:lang w:eastAsia="es-ES_tradnl"/>
        </w:rPr>
        <w:t xml:space="preserve"> de manera fundada y motivada, podrá solicitar una ampliación de plazo para el cumplimiento de la presente resolución</w:t>
      </w:r>
    </w:p>
    <w:p w14:paraId="0E2564A2" w14:textId="77777777" w:rsidR="00C47FEA" w:rsidRPr="00F962C8" w:rsidRDefault="00C47FEA" w:rsidP="00C47FEA">
      <w:pPr>
        <w:spacing w:line="360" w:lineRule="auto"/>
        <w:jc w:val="both"/>
        <w:rPr>
          <w:rFonts w:ascii="Palatino Linotype" w:eastAsiaTheme="minorEastAsia" w:hAnsi="Palatino Linotype"/>
          <w:b/>
          <w:color w:val="000000" w:themeColor="text1"/>
          <w:sz w:val="16"/>
          <w:szCs w:val="17"/>
          <w:lang w:eastAsia="es-ES_tradnl"/>
        </w:rPr>
      </w:pPr>
    </w:p>
    <w:p w14:paraId="4E4F7878" w14:textId="4B8B2002" w:rsidR="007B2CF1" w:rsidRPr="00F962C8" w:rsidRDefault="00B55A3C" w:rsidP="007B2CF1">
      <w:pPr>
        <w:tabs>
          <w:tab w:val="left" w:pos="709"/>
        </w:tabs>
        <w:spacing w:line="360" w:lineRule="auto"/>
        <w:ind w:right="51"/>
        <w:jc w:val="both"/>
        <w:rPr>
          <w:rFonts w:ascii="Palatino Linotype" w:hAnsi="Palatino Linotype" w:cs="Arial"/>
          <w:color w:val="000000"/>
          <w:lang w:val="es-419" w:eastAsia="es-MX"/>
        </w:rPr>
      </w:pPr>
      <w:r>
        <w:rPr>
          <w:rFonts w:ascii="Palatino Linotype" w:hAnsi="Palatino Linotype" w:cs="Arial"/>
          <w:color w:val="000000"/>
          <w:lang w:eastAsia="es-MX"/>
        </w:rPr>
        <w:t>ASÍ LO RESUELVE, POR MAYORIA</w:t>
      </w:r>
      <w:r w:rsidR="007B2CF1" w:rsidRPr="00F962C8">
        <w:rPr>
          <w:rFonts w:ascii="Palatino Linotype" w:hAnsi="Palatino Linotype" w:cs="Arial"/>
          <w:color w:val="000000"/>
          <w:lang w:eastAsia="es-MX"/>
        </w:rPr>
        <w:t xml:space="preserve"> DE VOTOS EL PLENO DEL INSTITUTO DE TRANSPARENCIA, ACCESO A LA INFORMACIÓN PÚBLICA Y PROTECCIÓN DE DATOS PERSONALES DEL ESTADO DE MÉXICO Y MUNICIPIOS, CONFORMADO POR LOS COMISIONADOS, JOSÉ MARTÍNEZ VILCHIS</w:t>
      </w:r>
      <w:r>
        <w:rPr>
          <w:rFonts w:ascii="Palatino Linotype" w:hAnsi="Palatino Linotype" w:cs="Arial"/>
          <w:color w:val="000000"/>
          <w:lang w:val="es-419" w:eastAsia="es-MX"/>
        </w:rPr>
        <w:t xml:space="preserve"> (EMITE VOTO PARTICULAR)</w:t>
      </w:r>
      <w:r w:rsidR="007B2CF1" w:rsidRPr="00F962C8">
        <w:rPr>
          <w:rFonts w:ascii="Palatino Linotype" w:hAnsi="Palatino Linotype" w:cs="Arial"/>
          <w:color w:val="000000"/>
          <w:lang w:eastAsia="es-MX"/>
        </w:rPr>
        <w:t>, MARÍA DEL ROSARIO MEJÍA AYALA, SHARON CRISTINA MORALES MARTÍNEZ</w:t>
      </w:r>
      <w:r>
        <w:rPr>
          <w:rFonts w:ascii="Palatino Linotype" w:hAnsi="Palatino Linotype" w:cs="Arial"/>
          <w:color w:val="000000"/>
          <w:lang w:val="es-419" w:eastAsia="es-MX"/>
        </w:rPr>
        <w:t xml:space="preserve"> (EMITE VOTO DISIDENTE)</w:t>
      </w:r>
      <w:r w:rsidR="007B2CF1" w:rsidRPr="00F962C8">
        <w:rPr>
          <w:rFonts w:ascii="Palatino Linotype" w:hAnsi="Palatino Linotype" w:cs="Arial"/>
          <w:color w:val="000000"/>
          <w:lang w:eastAsia="es-MX"/>
        </w:rPr>
        <w:t>, LUIS GUSTAVO PARRA NORIEGA</w:t>
      </w:r>
      <w:r>
        <w:rPr>
          <w:rFonts w:ascii="Palatino Linotype" w:hAnsi="Palatino Linotype" w:cs="Arial"/>
          <w:color w:val="000000"/>
          <w:lang w:val="es-419" w:eastAsia="es-MX"/>
        </w:rPr>
        <w:t xml:space="preserve"> (EMITE VOTO PARTICULAR)</w:t>
      </w:r>
      <w:r w:rsidR="007B2CF1" w:rsidRPr="00F962C8">
        <w:rPr>
          <w:rFonts w:ascii="Palatino Linotype" w:hAnsi="Palatino Linotype" w:cs="Arial"/>
          <w:color w:val="000000"/>
          <w:lang w:eastAsia="es-MX"/>
        </w:rPr>
        <w:t xml:space="preserve"> Y GUADALUPE RAMÍREZ PEÑA;</w:t>
      </w:r>
      <w:r w:rsidR="007B2CF1" w:rsidRPr="00F962C8">
        <w:rPr>
          <w:rFonts w:ascii="Palatino Linotype" w:hAnsi="Palatino Linotype" w:cs="Arial"/>
          <w:color w:val="000000"/>
          <w:lang w:val="es-419" w:eastAsia="es-MX"/>
        </w:rPr>
        <w:t xml:space="preserve"> </w:t>
      </w:r>
      <w:r w:rsidR="007B2CF1" w:rsidRPr="00F962C8">
        <w:rPr>
          <w:rFonts w:ascii="Palatino Linotype" w:hAnsi="Palatino Linotype" w:cs="Arial"/>
          <w:color w:val="000000"/>
          <w:lang w:eastAsia="es-MX"/>
        </w:rPr>
        <w:t xml:space="preserve">EN LA </w:t>
      </w:r>
      <w:r w:rsidR="00C72F75" w:rsidRPr="00F962C8">
        <w:rPr>
          <w:rFonts w:ascii="Palatino Linotype" w:hAnsi="Palatino Linotype" w:cs="Arial"/>
          <w:color w:val="000000"/>
          <w:lang w:val="es-419" w:eastAsia="es-MX"/>
        </w:rPr>
        <w:t xml:space="preserve">CUADRAGÉSIMA </w:t>
      </w:r>
      <w:r w:rsidR="007B2CF1" w:rsidRPr="00F962C8">
        <w:rPr>
          <w:rFonts w:ascii="Palatino Linotype" w:hAnsi="Palatino Linotype" w:cs="Arial"/>
          <w:color w:val="000000"/>
          <w:lang w:eastAsia="es-MX"/>
        </w:rPr>
        <w:t xml:space="preserve">SESIÓN ORDINARIA CELEBRADA EL </w:t>
      </w:r>
      <w:r w:rsidR="00C72F75" w:rsidRPr="00F962C8">
        <w:rPr>
          <w:rFonts w:ascii="Palatino Linotype" w:hAnsi="Palatino Linotype" w:cs="Arial"/>
          <w:color w:val="000000"/>
          <w:lang w:eastAsia="es-MX"/>
        </w:rPr>
        <w:t>NUEVE</w:t>
      </w:r>
      <w:r w:rsidR="00376A12" w:rsidRPr="00F962C8">
        <w:rPr>
          <w:rFonts w:ascii="Palatino Linotype" w:hAnsi="Palatino Linotype" w:cs="Arial"/>
          <w:color w:val="000000"/>
          <w:lang w:eastAsia="es-MX"/>
        </w:rPr>
        <w:t xml:space="preserve"> </w:t>
      </w:r>
      <w:r w:rsidR="007B2CF1" w:rsidRPr="00F962C8">
        <w:rPr>
          <w:rFonts w:ascii="Palatino Linotype" w:hAnsi="Palatino Linotype" w:cs="Arial"/>
          <w:color w:val="000000"/>
          <w:lang w:eastAsia="es-MX"/>
        </w:rPr>
        <w:t xml:space="preserve">DE </w:t>
      </w:r>
      <w:r w:rsidR="00C72F75" w:rsidRPr="00F962C8">
        <w:rPr>
          <w:rFonts w:ascii="Palatino Linotype" w:hAnsi="Palatino Linotype" w:cs="Arial"/>
          <w:color w:val="000000"/>
          <w:lang w:eastAsia="es-MX"/>
        </w:rPr>
        <w:t xml:space="preserve">NOVIEMBRE </w:t>
      </w:r>
      <w:r w:rsidR="007B2CF1" w:rsidRPr="00F962C8">
        <w:rPr>
          <w:rFonts w:ascii="Palatino Linotype" w:hAnsi="Palatino Linotype" w:cs="Arial"/>
          <w:color w:val="000000"/>
          <w:lang w:eastAsia="es-MX"/>
        </w:rPr>
        <w:t>DE DOS MIL VEINTI</w:t>
      </w:r>
      <w:r w:rsidR="007B2CF1" w:rsidRPr="00F962C8">
        <w:rPr>
          <w:rFonts w:ascii="Palatino Linotype" w:hAnsi="Palatino Linotype" w:cs="Arial"/>
          <w:color w:val="000000"/>
          <w:lang w:val="es-419" w:eastAsia="es-MX"/>
        </w:rPr>
        <w:t>DÓS</w:t>
      </w:r>
      <w:r w:rsidR="007B2CF1" w:rsidRPr="00F962C8">
        <w:rPr>
          <w:rFonts w:ascii="Palatino Linotype" w:hAnsi="Palatino Linotype" w:cs="Arial"/>
          <w:color w:val="000000"/>
          <w:lang w:eastAsia="es-MX"/>
        </w:rPr>
        <w:t>, ANTE EL SECRETARIO TÉCNICO DEL PLENO, ALEXIS TAPIA RAMÍREZ.</w:t>
      </w:r>
      <w:r w:rsidR="007B2CF1" w:rsidRPr="00F962C8">
        <w:rPr>
          <w:rFonts w:ascii="Palatino Linotype" w:hAnsi="Palatino Linotype" w:cs="Arial"/>
          <w:color w:val="000000"/>
          <w:lang w:val="es-419" w:eastAsia="es-MX"/>
        </w:rPr>
        <w:t>-------------</w:t>
      </w:r>
      <w:r w:rsidR="00AE28BE" w:rsidRPr="00F962C8">
        <w:rPr>
          <w:rFonts w:ascii="Palatino Linotype" w:hAnsi="Palatino Linotype" w:cs="Arial"/>
          <w:color w:val="000000"/>
          <w:lang w:val="es-419" w:eastAsia="es-MX"/>
        </w:rPr>
        <w:t>---</w:t>
      </w:r>
      <w:r w:rsidR="00C17BD7" w:rsidRPr="00F962C8">
        <w:rPr>
          <w:rFonts w:ascii="Palatino Linotype" w:hAnsi="Palatino Linotype" w:cs="Arial"/>
          <w:color w:val="000000"/>
          <w:lang w:val="es-419" w:eastAsia="es-MX"/>
        </w:rPr>
        <w:t>--------------------------------</w:t>
      </w:r>
      <w:r w:rsidR="00E64F17" w:rsidRPr="00F962C8">
        <w:rPr>
          <w:rFonts w:ascii="Palatino Linotype" w:hAnsi="Palatino Linotype" w:cs="Arial"/>
          <w:color w:val="000000"/>
          <w:lang w:val="es-419" w:eastAsia="es-MX"/>
        </w:rPr>
        <w:t>---</w:t>
      </w:r>
      <w:r w:rsidR="001D376E" w:rsidRPr="00F962C8">
        <w:rPr>
          <w:rFonts w:ascii="Palatino Linotype" w:hAnsi="Palatino Linotype" w:cs="Arial"/>
          <w:color w:val="000000"/>
          <w:lang w:val="es-419" w:eastAsia="es-MX"/>
        </w:rPr>
        <w:t>-------------------------</w:t>
      </w:r>
      <w:r w:rsidR="00E64F17" w:rsidRPr="00F962C8">
        <w:rPr>
          <w:rFonts w:ascii="Palatino Linotype" w:hAnsi="Palatino Linotype" w:cs="Arial"/>
          <w:color w:val="000000"/>
          <w:lang w:val="es-419" w:eastAsia="es-MX"/>
        </w:rPr>
        <w:t>------------</w:t>
      </w:r>
    </w:p>
    <w:p w14:paraId="59CD7A78" w14:textId="09AB437D" w:rsidR="007B2CF1" w:rsidRPr="007B2CF1" w:rsidRDefault="00C17BD7" w:rsidP="007B2CF1">
      <w:pPr>
        <w:jc w:val="both"/>
        <w:rPr>
          <w:rFonts w:ascii="Palatino Linotype" w:hAnsi="Palatino Linotype" w:cs="Arial"/>
          <w:color w:val="000000"/>
          <w:sz w:val="16"/>
          <w:szCs w:val="16"/>
          <w:lang w:eastAsia="es-MX"/>
        </w:rPr>
      </w:pPr>
      <w:r w:rsidRPr="00F962C8">
        <w:rPr>
          <w:rFonts w:ascii="Palatino Linotype" w:hAnsi="Palatino Linotype" w:cs="Arial"/>
          <w:color w:val="000000"/>
          <w:sz w:val="18"/>
          <w:szCs w:val="16"/>
          <w:lang w:val="es-419" w:eastAsia="es-MX"/>
        </w:rPr>
        <w:t>SCMM</w:t>
      </w:r>
      <w:r w:rsidR="007B2CF1" w:rsidRPr="00F962C8">
        <w:rPr>
          <w:rFonts w:ascii="Palatino Linotype" w:hAnsi="Palatino Linotype" w:cs="Arial"/>
          <w:color w:val="000000"/>
          <w:sz w:val="18"/>
          <w:szCs w:val="16"/>
          <w:lang w:val="es-419" w:eastAsia="es-MX"/>
        </w:rPr>
        <w:t>/BLA/DEMF/CCA</w:t>
      </w:r>
    </w:p>
    <w:p w14:paraId="6304A84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12974DF"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391556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5BBCCF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9A4E47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0E7B1D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07A8143"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050A47"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F0B755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A505A1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B6D9D8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725FE8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206B21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214366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BE9896"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1E5CC3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14D068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3C59FE2"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E17379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0158EC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4655B4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458FA64"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6B3EF2B" w14:textId="4764E2AE" w:rsidR="00E920EC" w:rsidRDefault="00FE157E" w:rsidP="00033269">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  </w:t>
      </w:r>
    </w:p>
    <w:p w14:paraId="7568CD1C" w14:textId="288B89B6" w:rsidR="002312F9" w:rsidRPr="00644C09" w:rsidRDefault="002312F9" w:rsidP="00033269">
      <w:pPr>
        <w:spacing w:line="360" w:lineRule="auto"/>
        <w:jc w:val="both"/>
        <w:rPr>
          <w:rFonts w:ascii="Palatino Linotype" w:hAnsi="Palatino Linotype"/>
        </w:rPr>
      </w:pPr>
    </w:p>
    <w:sectPr w:rsidR="002312F9" w:rsidRPr="00644C09" w:rsidSect="00C06091">
      <w:headerReference w:type="even" r:id="rId16"/>
      <w:headerReference w:type="default" r:id="rId17"/>
      <w:footerReference w:type="default" r:id="rId18"/>
      <w:headerReference w:type="first" r:id="rId19"/>
      <w:footerReference w:type="first" r:id="rId20"/>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31F6C" w14:textId="77777777" w:rsidR="00D7436C" w:rsidRDefault="00D7436C" w:rsidP="00C80F8C">
      <w:r>
        <w:separator/>
      </w:r>
    </w:p>
  </w:endnote>
  <w:endnote w:type="continuationSeparator" w:id="0">
    <w:p w14:paraId="31653F85" w14:textId="77777777" w:rsidR="00D7436C" w:rsidRDefault="00D7436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14A6E88" w:rsidR="00AA045D" w:rsidRPr="0010196A" w:rsidRDefault="00AA045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355AE">
      <w:rPr>
        <w:rFonts w:ascii="Palatino Linotype" w:hAnsi="Palatino Linotype" w:cs="Arial"/>
        <w:bCs/>
        <w:noProof/>
        <w:sz w:val="22"/>
        <w:szCs w:val="22"/>
      </w:rPr>
      <w:t>46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355AE">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1F455E3" w:rsidR="00AA045D" w:rsidRPr="0010196A" w:rsidRDefault="00AA045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355A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355AE">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C3200" w14:textId="77777777" w:rsidR="00D7436C" w:rsidRDefault="00D7436C" w:rsidP="00C80F8C">
      <w:r>
        <w:separator/>
      </w:r>
    </w:p>
  </w:footnote>
  <w:footnote w:type="continuationSeparator" w:id="0">
    <w:p w14:paraId="426CE6C8" w14:textId="77777777" w:rsidR="00D7436C" w:rsidRDefault="00D7436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A045D" w:rsidRDefault="00D7436C">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A045D" w:rsidRPr="0010196A" w:rsidRDefault="00D7436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A045D" w:rsidRPr="008F2CCC" w14:paraId="1F097D8A" w14:textId="77777777" w:rsidTr="00BC450B">
      <w:tc>
        <w:tcPr>
          <w:tcW w:w="3261" w:type="dxa"/>
          <w:vMerge w:val="restart"/>
        </w:tcPr>
        <w:p w14:paraId="1F780A0C" w14:textId="1EFF25F4" w:rsidR="00AA045D" w:rsidRPr="008F2CCC" w:rsidRDefault="00AA045D" w:rsidP="005463EB">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AA045D" w:rsidRPr="00664658" w:rsidRDefault="00AA045D" w:rsidP="005463EB">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24BF4311" w:rsidR="00AA045D" w:rsidRPr="0027759C" w:rsidRDefault="00AA045D" w:rsidP="005463EB">
          <w:pPr>
            <w:jc w:val="both"/>
            <w:rPr>
              <w:rFonts w:ascii="Palatino Linotype" w:hAnsi="Palatino Linotype"/>
              <w:b/>
              <w:bCs/>
              <w:sz w:val="22"/>
              <w:szCs w:val="22"/>
            </w:rPr>
          </w:pPr>
          <w:r>
            <w:rPr>
              <w:rFonts w:ascii="Palatino Linotype" w:hAnsi="Palatino Linotype"/>
              <w:b/>
              <w:bCs/>
              <w:sz w:val="22"/>
              <w:szCs w:val="22"/>
            </w:rPr>
            <w:t>07712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AA045D" w:rsidRPr="008F2CCC" w14:paraId="049677A3" w14:textId="77777777" w:rsidTr="00BC450B">
      <w:tc>
        <w:tcPr>
          <w:tcW w:w="3261" w:type="dxa"/>
          <w:vMerge/>
        </w:tcPr>
        <w:p w14:paraId="4A21EAC1" w14:textId="5C1F145E" w:rsidR="00AA045D" w:rsidRPr="008F2CCC" w:rsidRDefault="00AA045D" w:rsidP="005463EB">
          <w:pPr>
            <w:rPr>
              <w:rFonts w:ascii="Palatino Linotype" w:hAnsi="Palatino Linotype"/>
              <w:b/>
              <w:sz w:val="22"/>
              <w:szCs w:val="22"/>
              <w:lang w:val="es-ES_tradnl"/>
            </w:rPr>
          </w:pPr>
        </w:p>
      </w:tc>
      <w:tc>
        <w:tcPr>
          <w:tcW w:w="2551" w:type="dxa"/>
          <w:shd w:val="clear" w:color="auto" w:fill="auto"/>
        </w:tcPr>
        <w:p w14:paraId="1237BCDE" w14:textId="77777777" w:rsidR="00AA045D" w:rsidRPr="00664658" w:rsidRDefault="00AA045D" w:rsidP="005463E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56E43C2" w:rsidR="00AA045D" w:rsidRPr="00D41D47" w:rsidRDefault="00AA045D" w:rsidP="005463EB">
          <w:pPr>
            <w:jc w:val="both"/>
            <w:rPr>
              <w:rFonts w:ascii="Palatino Linotype" w:hAnsi="Palatino Linotype"/>
              <w:b/>
              <w:sz w:val="22"/>
              <w:szCs w:val="22"/>
              <w:lang w:val="es-ES_tradnl"/>
            </w:rPr>
          </w:pPr>
          <w:r w:rsidRPr="005463EB">
            <w:rPr>
              <w:rFonts w:ascii="Palatino Linotype" w:hAnsi="Palatino Linotype"/>
              <w:b/>
              <w:sz w:val="22"/>
              <w:szCs w:val="22"/>
            </w:rPr>
            <w:t>Secretaría de la Contraloría</w:t>
          </w:r>
        </w:p>
      </w:tc>
    </w:tr>
    <w:tr w:rsidR="00AA045D" w:rsidRPr="008F2CCC" w14:paraId="72CD087D" w14:textId="77777777" w:rsidTr="00BC450B">
      <w:trPr>
        <w:trHeight w:val="228"/>
      </w:trPr>
      <w:tc>
        <w:tcPr>
          <w:tcW w:w="3261" w:type="dxa"/>
          <w:vMerge/>
        </w:tcPr>
        <w:p w14:paraId="1B78656F" w14:textId="01E6F6F6" w:rsidR="00AA045D" w:rsidRPr="008F2CCC" w:rsidRDefault="00AA045D" w:rsidP="0063273B">
          <w:pPr>
            <w:rPr>
              <w:rFonts w:ascii="Palatino Linotype" w:hAnsi="Palatino Linotype"/>
              <w:b/>
              <w:sz w:val="22"/>
              <w:szCs w:val="22"/>
              <w:lang w:val="es-ES_tradnl"/>
            </w:rPr>
          </w:pPr>
        </w:p>
      </w:tc>
      <w:tc>
        <w:tcPr>
          <w:tcW w:w="2551" w:type="dxa"/>
          <w:shd w:val="clear" w:color="auto" w:fill="auto"/>
        </w:tcPr>
        <w:p w14:paraId="74D81628" w14:textId="1691ACC8" w:rsidR="00AA045D" w:rsidRPr="00BC450B" w:rsidRDefault="00AA045D" w:rsidP="0063273B">
          <w:pPr>
            <w:rPr>
              <w:rFonts w:ascii="Palatino Linotype" w:hAnsi="Palatino Linotype"/>
              <w:b/>
              <w:sz w:val="22"/>
              <w:szCs w:val="22"/>
              <w:lang w:val="es-ES_tradnl"/>
            </w:rPr>
          </w:pPr>
          <w:r w:rsidRPr="00BC450B">
            <w:rPr>
              <w:rFonts w:ascii="Palatino Linotype" w:hAnsi="Palatino Linotype"/>
              <w:b/>
              <w:bCs/>
              <w:sz w:val="22"/>
              <w:szCs w:val="22"/>
            </w:rPr>
            <w:t>Comisionad</w:t>
          </w:r>
          <w:r>
            <w:rPr>
              <w:rFonts w:ascii="Palatino Linotype" w:hAnsi="Palatino Linotype"/>
              <w:b/>
              <w:bCs/>
              <w:sz w:val="22"/>
              <w:szCs w:val="22"/>
            </w:rPr>
            <w:t>a</w:t>
          </w:r>
          <w:r w:rsidRPr="00BC450B">
            <w:rPr>
              <w:rFonts w:ascii="Palatino Linotype" w:hAnsi="Palatino Linotype"/>
              <w:b/>
              <w:bCs/>
              <w:sz w:val="22"/>
              <w:szCs w:val="22"/>
            </w:rPr>
            <w:t xml:space="preserve"> Ponente:</w:t>
          </w:r>
        </w:p>
      </w:tc>
      <w:tc>
        <w:tcPr>
          <w:tcW w:w="3722" w:type="dxa"/>
          <w:shd w:val="clear" w:color="auto" w:fill="auto"/>
        </w:tcPr>
        <w:p w14:paraId="20D6FDA3" w14:textId="2F6D8783" w:rsidR="00AA045D" w:rsidRPr="00BC450B" w:rsidRDefault="00AA045D" w:rsidP="0063273B">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AA045D" w:rsidRPr="0010196A" w:rsidRDefault="00AA045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AA045D" w:rsidRPr="0010196A" w:rsidRDefault="00D7436C">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10472" w:type="dxa"/>
      <w:tblInd w:w="-833" w:type="dxa"/>
      <w:tblLayout w:type="fixed"/>
      <w:tblLook w:val="04A0" w:firstRow="1" w:lastRow="0" w:firstColumn="1" w:lastColumn="0" w:noHBand="0" w:noVBand="1"/>
    </w:tblPr>
    <w:tblGrid>
      <w:gridCol w:w="3805"/>
      <w:gridCol w:w="3000"/>
      <w:gridCol w:w="3667"/>
    </w:tblGrid>
    <w:tr w:rsidR="00AA045D" w:rsidRPr="008F2CCC" w14:paraId="6ABABA57" w14:textId="77777777" w:rsidTr="001120DF">
      <w:tc>
        <w:tcPr>
          <w:tcW w:w="3805" w:type="dxa"/>
          <w:vMerge w:val="restart"/>
          <w:shd w:val="clear" w:color="auto" w:fill="auto"/>
        </w:tcPr>
        <w:p w14:paraId="6AA376CC" w14:textId="1234161B" w:rsidR="00AA045D" w:rsidRPr="008F2CCC" w:rsidRDefault="00AA045D" w:rsidP="00C12449">
          <w:pPr>
            <w:jc w:val="cente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AA045D" w:rsidRPr="008F2CCC" w:rsidRDefault="00AA045D"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110A8B11" w:rsidR="00AA045D" w:rsidRPr="008F2CCC" w:rsidRDefault="00AA045D" w:rsidP="00645E37">
          <w:pPr>
            <w:jc w:val="both"/>
            <w:rPr>
              <w:rFonts w:ascii="Palatino Linotype" w:hAnsi="Palatino Linotype"/>
              <w:b/>
              <w:sz w:val="22"/>
              <w:szCs w:val="22"/>
              <w:lang w:val="es-ES_tradnl"/>
            </w:rPr>
          </w:pPr>
          <w:r>
            <w:rPr>
              <w:rFonts w:ascii="Palatino Linotype" w:hAnsi="Palatino Linotype"/>
              <w:b/>
              <w:bCs/>
              <w:sz w:val="22"/>
              <w:szCs w:val="22"/>
            </w:rPr>
            <w:t>07712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AA045D" w:rsidRPr="008F2CCC" w14:paraId="3B45FB53" w14:textId="77777777" w:rsidTr="001120DF">
      <w:tc>
        <w:tcPr>
          <w:tcW w:w="3805" w:type="dxa"/>
          <w:vMerge/>
          <w:shd w:val="clear" w:color="auto" w:fill="auto"/>
        </w:tcPr>
        <w:p w14:paraId="188B82EF" w14:textId="77777777" w:rsidR="00AA045D" w:rsidRPr="008F2CCC" w:rsidRDefault="00AA045D" w:rsidP="00200BFC">
          <w:pPr>
            <w:rPr>
              <w:rFonts w:ascii="Palatino Linotype" w:hAnsi="Palatino Linotype"/>
              <w:b/>
              <w:sz w:val="22"/>
              <w:szCs w:val="22"/>
              <w:lang w:val="es-ES_tradnl"/>
            </w:rPr>
          </w:pPr>
          <w:bookmarkStart w:id="13" w:name="_Hlk80706940"/>
        </w:p>
      </w:tc>
      <w:tc>
        <w:tcPr>
          <w:tcW w:w="3000" w:type="dxa"/>
          <w:shd w:val="clear" w:color="auto" w:fill="auto"/>
        </w:tcPr>
        <w:p w14:paraId="3B2AD0CF" w14:textId="77777777" w:rsidR="00AA045D" w:rsidRPr="008F2CCC" w:rsidRDefault="00AA045D"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702C2247" w:rsidR="00AA045D" w:rsidRPr="008F2CCC" w:rsidRDefault="003355AE" w:rsidP="00200BFC">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XXXXXX X</w:t>
          </w:r>
          <w:r w:rsidR="00AA045D" w:rsidRPr="005463EB">
            <w:rPr>
              <w:rFonts w:ascii="Palatino Linotype" w:hAnsi="Palatino Linotype"/>
              <w:b/>
              <w:sz w:val="22"/>
              <w:szCs w:val="22"/>
              <w:lang w:val="es-ES_tradnl"/>
            </w:rPr>
            <w:t>.</w:t>
          </w:r>
        </w:p>
      </w:tc>
    </w:tr>
    <w:bookmarkEnd w:id="13"/>
    <w:tr w:rsidR="00AA045D" w:rsidRPr="008F2CCC" w14:paraId="28A493EB" w14:textId="77777777" w:rsidTr="001120DF">
      <w:trPr>
        <w:trHeight w:val="228"/>
      </w:trPr>
      <w:tc>
        <w:tcPr>
          <w:tcW w:w="3805" w:type="dxa"/>
          <w:vMerge/>
          <w:shd w:val="clear" w:color="auto" w:fill="auto"/>
        </w:tcPr>
        <w:p w14:paraId="06C77D31" w14:textId="77777777" w:rsidR="00AA045D" w:rsidRPr="008F2CCC" w:rsidRDefault="00AA045D" w:rsidP="00200BFC">
          <w:pPr>
            <w:rPr>
              <w:rFonts w:ascii="Palatino Linotype" w:hAnsi="Palatino Linotype"/>
              <w:b/>
              <w:sz w:val="22"/>
              <w:szCs w:val="22"/>
              <w:lang w:val="es-ES_tradnl"/>
            </w:rPr>
          </w:pPr>
        </w:p>
      </w:tc>
      <w:tc>
        <w:tcPr>
          <w:tcW w:w="3000" w:type="dxa"/>
          <w:shd w:val="clear" w:color="auto" w:fill="auto"/>
        </w:tcPr>
        <w:p w14:paraId="2E1A72B4" w14:textId="77777777" w:rsidR="00AA045D" w:rsidRPr="008F2CCC" w:rsidRDefault="00AA045D"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0DAA725E" w:rsidR="00AA045D" w:rsidRPr="00DC41C8" w:rsidRDefault="00AA045D" w:rsidP="00200BFC">
          <w:pPr>
            <w:jc w:val="both"/>
            <w:rPr>
              <w:rFonts w:ascii="Palatino Linotype" w:hAnsi="Palatino Linotype"/>
              <w:b/>
              <w:sz w:val="22"/>
              <w:szCs w:val="22"/>
            </w:rPr>
          </w:pPr>
          <w:r w:rsidRPr="005463EB">
            <w:rPr>
              <w:rFonts w:ascii="Palatino Linotype" w:hAnsi="Palatino Linotype"/>
              <w:b/>
              <w:sz w:val="22"/>
              <w:szCs w:val="22"/>
            </w:rPr>
            <w:t>Secretaría de la Contraloría</w:t>
          </w:r>
        </w:p>
      </w:tc>
    </w:tr>
    <w:tr w:rsidR="00AA045D" w:rsidRPr="008F2CCC" w14:paraId="0F114FF0" w14:textId="77777777" w:rsidTr="001120DF">
      <w:tc>
        <w:tcPr>
          <w:tcW w:w="3805" w:type="dxa"/>
          <w:vMerge/>
          <w:shd w:val="clear" w:color="auto" w:fill="auto"/>
        </w:tcPr>
        <w:p w14:paraId="4CCB64BA" w14:textId="77777777" w:rsidR="00AA045D" w:rsidRPr="008F2CCC" w:rsidRDefault="00AA045D" w:rsidP="002A59BF">
          <w:pPr>
            <w:rPr>
              <w:rFonts w:ascii="Palatino Linotype" w:hAnsi="Palatino Linotype"/>
              <w:b/>
              <w:sz w:val="22"/>
              <w:szCs w:val="22"/>
              <w:lang w:val="es-ES_tradnl"/>
            </w:rPr>
          </w:pPr>
        </w:p>
      </w:tc>
      <w:tc>
        <w:tcPr>
          <w:tcW w:w="3000" w:type="dxa"/>
          <w:shd w:val="clear" w:color="auto" w:fill="auto"/>
        </w:tcPr>
        <w:p w14:paraId="31E422EA" w14:textId="3B4B4529" w:rsidR="00AA045D" w:rsidRPr="00BC450B" w:rsidRDefault="00AA045D" w:rsidP="002A59BF">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0E88FE09" w:rsidR="00AA045D" w:rsidRPr="00BC450B" w:rsidRDefault="00AA045D" w:rsidP="002A59BF">
          <w:pPr>
            <w:jc w:val="both"/>
            <w:rPr>
              <w:rFonts w:ascii="Palatino Linotype" w:hAnsi="Palatino Linotype"/>
              <w:b/>
              <w:bCs/>
              <w:sz w:val="22"/>
              <w:szCs w:val="22"/>
              <w:lang w:val="es-ES_tradnl"/>
            </w:rPr>
          </w:pPr>
          <w:r>
            <w:rPr>
              <w:rFonts w:ascii="Palatino Linotype" w:hAnsi="Palatino Linotype"/>
              <w:b/>
              <w:bCs/>
              <w:sz w:val="22"/>
              <w:szCs w:val="22"/>
            </w:rPr>
            <w:t>Sharon Cristina Morales Martínez</w:t>
          </w:r>
        </w:p>
      </w:tc>
    </w:tr>
  </w:tbl>
  <w:p w14:paraId="263470D9" w14:textId="4A958413" w:rsidR="00AA045D" w:rsidRPr="0010196A" w:rsidRDefault="00AA045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5445348E"/>
    <w:multiLevelType w:val="hybridMultilevel"/>
    <w:tmpl w:val="2E086704"/>
    <w:lvl w:ilvl="0" w:tplc="86085D48">
      <w:start w:val="1"/>
      <w:numFmt w:val="decimal"/>
      <w:lvlText w:val="%1)"/>
      <w:lvlJc w:val="left"/>
      <w:pPr>
        <w:ind w:left="720" w:hanging="360"/>
      </w:pPr>
      <w:rPr>
        <w:rFonts w:cs="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337B"/>
    <w:rsid w:val="000041B5"/>
    <w:rsid w:val="000046A7"/>
    <w:rsid w:val="000048EE"/>
    <w:rsid w:val="00004AE1"/>
    <w:rsid w:val="00004C7A"/>
    <w:rsid w:val="000054EA"/>
    <w:rsid w:val="000055AE"/>
    <w:rsid w:val="0000588F"/>
    <w:rsid w:val="000060C2"/>
    <w:rsid w:val="0000632A"/>
    <w:rsid w:val="0000633D"/>
    <w:rsid w:val="0000664C"/>
    <w:rsid w:val="00006728"/>
    <w:rsid w:val="00006EC0"/>
    <w:rsid w:val="00006F2F"/>
    <w:rsid w:val="00007558"/>
    <w:rsid w:val="000075A8"/>
    <w:rsid w:val="00007AF1"/>
    <w:rsid w:val="00007FD8"/>
    <w:rsid w:val="000104F0"/>
    <w:rsid w:val="000109F4"/>
    <w:rsid w:val="00010A8B"/>
    <w:rsid w:val="000113F6"/>
    <w:rsid w:val="000114E2"/>
    <w:rsid w:val="00011EDE"/>
    <w:rsid w:val="000122AB"/>
    <w:rsid w:val="000123CB"/>
    <w:rsid w:val="00012718"/>
    <w:rsid w:val="00012A00"/>
    <w:rsid w:val="00012E3C"/>
    <w:rsid w:val="00013023"/>
    <w:rsid w:val="00013537"/>
    <w:rsid w:val="00013986"/>
    <w:rsid w:val="00013EBF"/>
    <w:rsid w:val="000142C0"/>
    <w:rsid w:val="00014764"/>
    <w:rsid w:val="0001491A"/>
    <w:rsid w:val="00014E91"/>
    <w:rsid w:val="00015DDC"/>
    <w:rsid w:val="000160C6"/>
    <w:rsid w:val="0001612D"/>
    <w:rsid w:val="00016786"/>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C51"/>
    <w:rsid w:val="00022DCF"/>
    <w:rsid w:val="00022E2C"/>
    <w:rsid w:val="00022E8B"/>
    <w:rsid w:val="00023233"/>
    <w:rsid w:val="000244C6"/>
    <w:rsid w:val="00024557"/>
    <w:rsid w:val="0002471C"/>
    <w:rsid w:val="00024A5F"/>
    <w:rsid w:val="00024E68"/>
    <w:rsid w:val="000254C2"/>
    <w:rsid w:val="000258D9"/>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63B"/>
    <w:rsid w:val="00032840"/>
    <w:rsid w:val="00032F93"/>
    <w:rsid w:val="00033269"/>
    <w:rsid w:val="000333BC"/>
    <w:rsid w:val="0003355B"/>
    <w:rsid w:val="000336D0"/>
    <w:rsid w:val="000337B3"/>
    <w:rsid w:val="000337E3"/>
    <w:rsid w:val="000339B9"/>
    <w:rsid w:val="00033C79"/>
    <w:rsid w:val="00033E94"/>
    <w:rsid w:val="00034C4F"/>
    <w:rsid w:val="00035400"/>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9A8"/>
    <w:rsid w:val="00054CFB"/>
    <w:rsid w:val="000550D6"/>
    <w:rsid w:val="00055200"/>
    <w:rsid w:val="000558A1"/>
    <w:rsid w:val="000559E2"/>
    <w:rsid w:val="00055BF6"/>
    <w:rsid w:val="00055E68"/>
    <w:rsid w:val="000561C5"/>
    <w:rsid w:val="00056469"/>
    <w:rsid w:val="000568EF"/>
    <w:rsid w:val="00057476"/>
    <w:rsid w:val="00057716"/>
    <w:rsid w:val="00057C91"/>
    <w:rsid w:val="000606B4"/>
    <w:rsid w:val="000608D1"/>
    <w:rsid w:val="000613E3"/>
    <w:rsid w:val="000618EE"/>
    <w:rsid w:val="00061C23"/>
    <w:rsid w:val="00061D4C"/>
    <w:rsid w:val="00061E9B"/>
    <w:rsid w:val="00061EB4"/>
    <w:rsid w:val="00062501"/>
    <w:rsid w:val="0006258E"/>
    <w:rsid w:val="00062793"/>
    <w:rsid w:val="000627F5"/>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947"/>
    <w:rsid w:val="00073A2F"/>
    <w:rsid w:val="0007436D"/>
    <w:rsid w:val="00074CF8"/>
    <w:rsid w:val="00075283"/>
    <w:rsid w:val="00075615"/>
    <w:rsid w:val="0007587F"/>
    <w:rsid w:val="00075EA3"/>
    <w:rsid w:val="00076ED8"/>
    <w:rsid w:val="0007723D"/>
    <w:rsid w:val="00077737"/>
    <w:rsid w:val="000779AD"/>
    <w:rsid w:val="000779C1"/>
    <w:rsid w:val="00077AC1"/>
    <w:rsid w:val="00077B79"/>
    <w:rsid w:val="00077BB8"/>
    <w:rsid w:val="00077BC0"/>
    <w:rsid w:val="0008043B"/>
    <w:rsid w:val="00081301"/>
    <w:rsid w:val="00081337"/>
    <w:rsid w:val="0008139C"/>
    <w:rsid w:val="00081B66"/>
    <w:rsid w:val="00081F33"/>
    <w:rsid w:val="000825DF"/>
    <w:rsid w:val="00082648"/>
    <w:rsid w:val="00082766"/>
    <w:rsid w:val="000830FF"/>
    <w:rsid w:val="0008338D"/>
    <w:rsid w:val="0008386E"/>
    <w:rsid w:val="00083958"/>
    <w:rsid w:val="00084079"/>
    <w:rsid w:val="0008420F"/>
    <w:rsid w:val="000847B2"/>
    <w:rsid w:val="00085229"/>
    <w:rsid w:val="0008542A"/>
    <w:rsid w:val="00085585"/>
    <w:rsid w:val="00085973"/>
    <w:rsid w:val="00085A8A"/>
    <w:rsid w:val="00085B9B"/>
    <w:rsid w:val="000861FF"/>
    <w:rsid w:val="0008668D"/>
    <w:rsid w:val="00086980"/>
    <w:rsid w:val="0008710F"/>
    <w:rsid w:val="0008775A"/>
    <w:rsid w:val="00087913"/>
    <w:rsid w:val="00087B8E"/>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598F"/>
    <w:rsid w:val="00096198"/>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E74"/>
    <w:rsid w:val="000A52A9"/>
    <w:rsid w:val="000A5939"/>
    <w:rsid w:val="000A5A68"/>
    <w:rsid w:val="000A5D82"/>
    <w:rsid w:val="000A66D7"/>
    <w:rsid w:val="000A674F"/>
    <w:rsid w:val="000A683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AFB"/>
    <w:rsid w:val="000B4D3D"/>
    <w:rsid w:val="000B5041"/>
    <w:rsid w:val="000B5051"/>
    <w:rsid w:val="000B5A14"/>
    <w:rsid w:val="000B61F5"/>
    <w:rsid w:val="000B633D"/>
    <w:rsid w:val="000B6507"/>
    <w:rsid w:val="000B65D3"/>
    <w:rsid w:val="000B666B"/>
    <w:rsid w:val="000B676D"/>
    <w:rsid w:val="000B68DF"/>
    <w:rsid w:val="000B776B"/>
    <w:rsid w:val="000B7784"/>
    <w:rsid w:val="000C0462"/>
    <w:rsid w:val="000C0695"/>
    <w:rsid w:val="000C0FDD"/>
    <w:rsid w:val="000C100A"/>
    <w:rsid w:val="000C17E7"/>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012"/>
    <w:rsid w:val="000C53AD"/>
    <w:rsid w:val="000C53F2"/>
    <w:rsid w:val="000C551F"/>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4DCD"/>
    <w:rsid w:val="000D5436"/>
    <w:rsid w:val="000D58EC"/>
    <w:rsid w:val="000D58FB"/>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6B9"/>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5A7"/>
    <w:rsid w:val="000F79EA"/>
    <w:rsid w:val="000F7B3E"/>
    <w:rsid w:val="000F7B4E"/>
    <w:rsid w:val="00100BC0"/>
    <w:rsid w:val="001012C7"/>
    <w:rsid w:val="0010158C"/>
    <w:rsid w:val="0010196A"/>
    <w:rsid w:val="00101BFD"/>
    <w:rsid w:val="001027DA"/>
    <w:rsid w:val="001028C2"/>
    <w:rsid w:val="00102BE0"/>
    <w:rsid w:val="001030D5"/>
    <w:rsid w:val="00103F71"/>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0DF"/>
    <w:rsid w:val="00112173"/>
    <w:rsid w:val="00112825"/>
    <w:rsid w:val="00112988"/>
    <w:rsid w:val="00113015"/>
    <w:rsid w:val="001131FD"/>
    <w:rsid w:val="00113629"/>
    <w:rsid w:val="001136D3"/>
    <w:rsid w:val="001137CF"/>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3C"/>
    <w:rsid w:val="00117CE9"/>
    <w:rsid w:val="00120192"/>
    <w:rsid w:val="00120292"/>
    <w:rsid w:val="0012048A"/>
    <w:rsid w:val="00120ADA"/>
    <w:rsid w:val="00120C4B"/>
    <w:rsid w:val="00120D8D"/>
    <w:rsid w:val="0012158B"/>
    <w:rsid w:val="00121773"/>
    <w:rsid w:val="00121BB3"/>
    <w:rsid w:val="00121CB5"/>
    <w:rsid w:val="00121F77"/>
    <w:rsid w:val="00121FAE"/>
    <w:rsid w:val="00122866"/>
    <w:rsid w:val="00124065"/>
    <w:rsid w:val="00124622"/>
    <w:rsid w:val="001246A7"/>
    <w:rsid w:val="001246D6"/>
    <w:rsid w:val="00124CF9"/>
    <w:rsid w:val="00124F3F"/>
    <w:rsid w:val="00124F52"/>
    <w:rsid w:val="00125242"/>
    <w:rsid w:val="00125459"/>
    <w:rsid w:val="00125BBC"/>
    <w:rsid w:val="00125E62"/>
    <w:rsid w:val="0012616B"/>
    <w:rsid w:val="001263E5"/>
    <w:rsid w:val="001270BF"/>
    <w:rsid w:val="001274FD"/>
    <w:rsid w:val="00127558"/>
    <w:rsid w:val="00127E98"/>
    <w:rsid w:val="0013020A"/>
    <w:rsid w:val="00130303"/>
    <w:rsid w:val="00130665"/>
    <w:rsid w:val="00130931"/>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5BFD"/>
    <w:rsid w:val="0013622C"/>
    <w:rsid w:val="001364D8"/>
    <w:rsid w:val="00136761"/>
    <w:rsid w:val="00136FB5"/>
    <w:rsid w:val="001371A5"/>
    <w:rsid w:val="00137548"/>
    <w:rsid w:val="001376BF"/>
    <w:rsid w:val="001378F0"/>
    <w:rsid w:val="00137AEE"/>
    <w:rsid w:val="00137D02"/>
    <w:rsid w:val="00140252"/>
    <w:rsid w:val="001406EB"/>
    <w:rsid w:val="00140BE0"/>
    <w:rsid w:val="00140FA7"/>
    <w:rsid w:val="00141EE7"/>
    <w:rsid w:val="001425F5"/>
    <w:rsid w:val="00142B6C"/>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A0F"/>
    <w:rsid w:val="00153D84"/>
    <w:rsid w:val="00153F8E"/>
    <w:rsid w:val="001543E4"/>
    <w:rsid w:val="00154A20"/>
    <w:rsid w:val="001551D4"/>
    <w:rsid w:val="001554A0"/>
    <w:rsid w:val="00155EDC"/>
    <w:rsid w:val="0015612E"/>
    <w:rsid w:val="001564C0"/>
    <w:rsid w:val="00156AD5"/>
    <w:rsid w:val="00156D01"/>
    <w:rsid w:val="00156ECA"/>
    <w:rsid w:val="001579DB"/>
    <w:rsid w:val="00157A4F"/>
    <w:rsid w:val="0016023D"/>
    <w:rsid w:val="00160405"/>
    <w:rsid w:val="001607E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7CB"/>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AB1"/>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CB1"/>
    <w:rsid w:val="00184060"/>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87C15"/>
    <w:rsid w:val="00190023"/>
    <w:rsid w:val="001900D7"/>
    <w:rsid w:val="0019068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0C60"/>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5CF"/>
    <w:rsid w:val="001B27AD"/>
    <w:rsid w:val="001B2B36"/>
    <w:rsid w:val="001B2BE8"/>
    <w:rsid w:val="001B2E52"/>
    <w:rsid w:val="001B2E89"/>
    <w:rsid w:val="001B3698"/>
    <w:rsid w:val="001B3C5C"/>
    <w:rsid w:val="001B449C"/>
    <w:rsid w:val="001B4781"/>
    <w:rsid w:val="001B47B3"/>
    <w:rsid w:val="001B47CF"/>
    <w:rsid w:val="001B4E78"/>
    <w:rsid w:val="001B5175"/>
    <w:rsid w:val="001B522E"/>
    <w:rsid w:val="001B5A4E"/>
    <w:rsid w:val="001B5CF1"/>
    <w:rsid w:val="001B626B"/>
    <w:rsid w:val="001B6521"/>
    <w:rsid w:val="001B6EFE"/>
    <w:rsid w:val="001C02EC"/>
    <w:rsid w:val="001C0777"/>
    <w:rsid w:val="001C08B6"/>
    <w:rsid w:val="001C08BA"/>
    <w:rsid w:val="001C1106"/>
    <w:rsid w:val="001C13AC"/>
    <w:rsid w:val="001C1725"/>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6D6E"/>
    <w:rsid w:val="001C70A8"/>
    <w:rsid w:val="001C70C5"/>
    <w:rsid w:val="001C7515"/>
    <w:rsid w:val="001D015F"/>
    <w:rsid w:val="001D0333"/>
    <w:rsid w:val="001D03A9"/>
    <w:rsid w:val="001D0D4A"/>
    <w:rsid w:val="001D1147"/>
    <w:rsid w:val="001D1292"/>
    <w:rsid w:val="001D1592"/>
    <w:rsid w:val="001D197C"/>
    <w:rsid w:val="001D1E41"/>
    <w:rsid w:val="001D2165"/>
    <w:rsid w:val="001D2764"/>
    <w:rsid w:val="001D28C2"/>
    <w:rsid w:val="001D308C"/>
    <w:rsid w:val="001D30E5"/>
    <w:rsid w:val="001D319F"/>
    <w:rsid w:val="001D3330"/>
    <w:rsid w:val="001D3363"/>
    <w:rsid w:val="001D34BF"/>
    <w:rsid w:val="001D376E"/>
    <w:rsid w:val="001D429D"/>
    <w:rsid w:val="001D42AE"/>
    <w:rsid w:val="001D430E"/>
    <w:rsid w:val="001D48B4"/>
    <w:rsid w:val="001D4AA3"/>
    <w:rsid w:val="001D4DB5"/>
    <w:rsid w:val="001D4F82"/>
    <w:rsid w:val="001D4FC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2F"/>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6BA"/>
    <w:rsid w:val="001F3BCC"/>
    <w:rsid w:val="001F429F"/>
    <w:rsid w:val="001F4B32"/>
    <w:rsid w:val="001F4BE7"/>
    <w:rsid w:val="001F4EAA"/>
    <w:rsid w:val="001F5124"/>
    <w:rsid w:val="001F529F"/>
    <w:rsid w:val="001F5AC5"/>
    <w:rsid w:val="001F5B1C"/>
    <w:rsid w:val="001F6409"/>
    <w:rsid w:val="001F6D6E"/>
    <w:rsid w:val="001F6E95"/>
    <w:rsid w:val="001F6EC4"/>
    <w:rsid w:val="001F6F43"/>
    <w:rsid w:val="001F7C05"/>
    <w:rsid w:val="001F7D57"/>
    <w:rsid w:val="001F7F0F"/>
    <w:rsid w:val="001F7FB1"/>
    <w:rsid w:val="00200BFC"/>
    <w:rsid w:val="00200E18"/>
    <w:rsid w:val="00200E9B"/>
    <w:rsid w:val="002011E1"/>
    <w:rsid w:val="00201538"/>
    <w:rsid w:val="002015C4"/>
    <w:rsid w:val="002018F0"/>
    <w:rsid w:val="00201A91"/>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88D"/>
    <w:rsid w:val="00212AD4"/>
    <w:rsid w:val="00212CDA"/>
    <w:rsid w:val="00212E8D"/>
    <w:rsid w:val="00213125"/>
    <w:rsid w:val="0021374C"/>
    <w:rsid w:val="00213DA8"/>
    <w:rsid w:val="00213EA7"/>
    <w:rsid w:val="00213EBF"/>
    <w:rsid w:val="002141DB"/>
    <w:rsid w:val="00214A27"/>
    <w:rsid w:val="00214E35"/>
    <w:rsid w:val="00215064"/>
    <w:rsid w:val="0021511B"/>
    <w:rsid w:val="002153E5"/>
    <w:rsid w:val="002156E0"/>
    <w:rsid w:val="00215701"/>
    <w:rsid w:val="002157A2"/>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AA"/>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4D0"/>
    <w:rsid w:val="0023279B"/>
    <w:rsid w:val="002329C0"/>
    <w:rsid w:val="00232BCF"/>
    <w:rsid w:val="0023377D"/>
    <w:rsid w:val="00233868"/>
    <w:rsid w:val="00233DBC"/>
    <w:rsid w:val="00233ECF"/>
    <w:rsid w:val="00233F58"/>
    <w:rsid w:val="002341CE"/>
    <w:rsid w:val="00234622"/>
    <w:rsid w:val="00234773"/>
    <w:rsid w:val="0023487A"/>
    <w:rsid w:val="0023574C"/>
    <w:rsid w:val="00235E84"/>
    <w:rsid w:val="002362D3"/>
    <w:rsid w:val="00237083"/>
    <w:rsid w:val="002373B0"/>
    <w:rsid w:val="00237F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4CA"/>
    <w:rsid w:val="00263645"/>
    <w:rsid w:val="00263BFE"/>
    <w:rsid w:val="002645CB"/>
    <w:rsid w:val="002653BD"/>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42F"/>
    <w:rsid w:val="0027171A"/>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297"/>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1DF7"/>
    <w:rsid w:val="0028266C"/>
    <w:rsid w:val="00282679"/>
    <w:rsid w:val="00282824"/>
    <w:rsid w:val="00283424"/>
    <w:rsid w:val="00283551"/>
    <w:rsid w:val="002843D9"/>
    <w:rsid w:val="0028546D"/>
    <w:rsid w:val="002864B2"/>
    <w:rsid w:val="00286926"/>
    <w:rsid w:val="00286B88"/>
    <w:rsid w:val="00286DE5"/>
    <w:rsid w:val="00287567"/>
    <w:rsid w:val="00287E1C"/>
    <w:rsid w:val="00290904"/>
    <w:rsid w:val="00290C11"/>
    <w:rsid w:val="00290C9B"/>
    <w:rsid w:val="002910B6"/>
    <w:rsid w:val="002919E5"/>
    <w:rsid w:val="00291CD6"/>
    <w:rsid w:val="00291E65"/>
    <w:rsid w:val="00292081"/>
    <w:rsid w:val="0029219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453"/>
    <w:rsid w:val="00297903"/>
    <w:rsid w:val="00297A56"/>
    <w:rsid w:val="002A019E"/>
    <w:rsid w:val="002A0699"/>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BE2"/>
    <w:rsid w:val="002A5E0D"/>
    <w:rsid w:val="002A616A"/>
    <w:rsid w:val="002A685C"/>
    <w:rsid w:val="002A707F"/>
    <w:rsid w:val="002A7ADC"/>
    <w:rsid w:val="002B0232"/>
    <w:rsid w:val="002B0E2D"/>
    <w:rsid w:val="002B1211"/>
    <w:rsid w:val="002B1BCC"/>
    <w:rsid w:val="002B1EFF"/>
    <w:rsid w:val="002B1F09"/>
    <w:rsid w:val="002B2608"/>
    <w:rsid w:val="002B285A"/>
    <w:rsid w:val="002B29D7"/>
    <w:rsid w:val="002B2AF8"/>
    <w:rsid w:val="002B2F18"/>
    <w:rsid w:val="002B2F5B"/>
    <w:rsid w:val="002B323A"/>
    <w:rsid w:val="002B38AB"/>
    <w:rsid w:val="002B3A7E"/>
    <w:rsid w:val="002B42CB"/>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4E"/>
    <w:rsid w:val="002C4CE3"/>
    <w:rsid w:val="002C6CB1"/>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5E0"/>
    <w:rsid w:val="002D5962"/>
    <w:rsid w:val="002D5D07"/>
    <w:rsid w:val="002D5F6F"/>
    <w:rsid w:val="002D7159"/>
    <w:rsid w:val="002D7214"/>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3E90"/>
    <w:rsid w:val="002E45A1"/>
    <w:rsid w:val="002E46F6"/>
    <w:rsid w:val="002E4B41"/>
    <w:rsid w:val="002E5107"/>
    <w:rsid w:val="002E570A"/>
    <w:rsid w:val="002E5E0D"/>
    <w:rsid w:val="002E5E59"/>
    <w:rsid w:val="002E68B9"/>
    <w:rsid w:val="002E68DE"/>
    <w:rsid w:val="002E6DFA"/>
    <w:rsid w:val="002E74C3"/>
    <w:rsid w:val="002E79BD"/>
    <w:rsid w:val="002E7B6A"/>
    <w:rsid w:val="002E7FE3"/>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315"/>
    <w:rsid w:val="002F4559"/>
    <w:rsid w:val="002F45BC"/>
    <w:rsid w:val="002F4A98"/>
    <w:rsid w:val="002F5860"/>
    <w:rsid w:val="002F59FA"/>
    <w:rsid w:val="002F5CE4"/>
    <w:rsid w:val="002F60DF"/>
    <w:rsid w:val="002F6168"/>
    <w:rsid w:val="002F6259"/>
    <w:rsid w:val="002F69BB"/>
    <w:rsid w:val="002F6D0F"/>
    <w:rsid w:val="002F6E11"/>
    <w:rsid w:val="002F7564"/>
    <w:rsid w:val="002F7A42"/>
    <w:rsid w:val="002F7C96"/>
    <w:rsid w:val="00300D2C"/>
    <w:rsid w:val="003010C6"/>
    <w:rsid w:val="003014D5"/>
    <w:rsid w:val="003014F9"/>
    <w:rsid w:val="00301F41"/>
    <w:rsid w:val="0030219F"/>
    <w:rsid w:val="00302A55"/>
    <w:rsid w:val="00303671"/>
    <w:rsid w:val="00303AF8"/>
    <w:rsid w:val="00303F67"/>
    <w:rsid w:val="00304085"/>
    <w:rsid w:val="0030426C"/>
    <w:rsid w:val="003044B2"/>
    <w:rsid w:val="00304BA5"/>
    <w:rsid w:val="003051A8"/>
    <w:rsid w:val="003052CB"/>
    <w:rsid w:val="003054DA"/>
    <w:rsid w:val="003056B1"/>
    <w:rsid w:val="00305CBC"/>
    <w:rsid w:val="00305F6C"/>
    <w:rsid w:val="00306604"/>
    <w:rsid w:val="00306B2C"/>
    <w:rsid w:val="00306BCD"/>
    <w:rsid w:val="00306E2A"/>
    <w:rsid w:val="0031045D"/>
    <w:rsid w:val="003109E6"/>
    <w:rsid w:val="00310E26"/>
    <w:rsid w:val="00310EF9"/>
    <w:rsid w:val="0031118C"/>
    <w:rsid w:val="003115D4"/>
    <w:rsid w:val="0031165B"/>
    <w:rsid w:val="0031182B"/>
    <w:rsid w:val="003119CB"/>
    <w:rsid w:val="00311A7A"/>
    <w:rsid w:val="00311FFC"/>
    <w:rsid w:val="003123CB"/>
    <w:rsid w:val="003125E7"/>
    <w:rsid w:val="00312CD1"/>
    <w:rsid w:val="00312FE2"/>
    <w:rsid w:val="0031305F"/>
    <w:rsid w:val="00313499"/>
    <w:rsid w:val="003135FC"/>
    <w:rsid w:val="00313E56"/>
    <w:rsid w:val="0031406E"/>
    <w:rsid w:val="0031434D"/>
    <w:rsid w:val="0031496C"/>
    <w:rsid w:val="00314A51"/>
    <w:rsid w:val="00315203"/>
    <w:rsid w:val="003154CE"/>
    <w:rsid w:val="0031689E"/>
    <w:rsid w:val="00316C42"/>
    <w:rsid w:val="00317404"/>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3F7A"/>
    <w:rsid w:val="00334014"/>
    <w:rsid w:val="003341A1"/>
    <w:rsid w:val="003343F4"/>
    <w:rsid w:val="003347AD"/>
    <w:rsid w:val="00334840"/>
    <w:rsid w:val="00334D75"/>
    <w:rsid w:val="003355AE"/>
    <w:rsid w:val="00335A01"/>
    <w:rsid w:val="00335D6D"/>
    <w:rsid w:val="00335EB8"/>
    <w:rsid w:val="00335ED8"/>
    <w:rsid w:val="00336276"/>
    <w:rsid w:val="0033635E"/>
    <w:rsid w:val="0033753A"/>
    <w:rsid w:val="0033796E"/>
    <w:rsid w:val="003402BA"/>
    <w:rsid w:val="003405E8"/>
    <w:rsid w:val="00340853"/>
    <w:rsid w:val="00340BE6"/>
    <w:rsid w:val="003416A0"/>
    <w:rsid w:val="0034196C"/>
    <w:rsid w:val="003421CC"/>
    <w:rsid w:val="003422BE"/>
    <w:rsid w:val="003426ED"/>
    <w:rsid w:val="00342818"/>
    <w:rsid w:val="00342E62"/>
    <w:rsid w:val="00342F46"/>
    <w:rsid w:val="00343011"/>
    <w:rsid w:val="003434BE"/>
    <w:rsid w:val="003439D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8B4"/>
    <w:rsid w:val="003529BB"/>
    <w:rsid w:val="00352D8A"/>
    <w:rsid w:val="00353134"/>
    <w:rsid w:val="00353139"/>
    <w:rsid w:val="00353174"/>
    <w:rsid w:val="003539B9"/>
    <w:rsid w:val="00354355"/>
    <w:rsid w:val="0035481E"/>
    <w:rsid w:val="00354CDD"/>
    <w:rsid w:val="003552BF"/>
    <w:rsid w:val="00355494"/>
    <w:rsid w:val="00355650"/>
    <w:rsid w:val="003560EB"/>
    <w:rsid w:val="003561CB"/>
    <w:rsid w:val="0035677A"/>
    <w:rsid w:val="003567C7"/>
    <w:rsid w:val="0035691C"/>
    <w:rsid w:val="00356CDD"/>
    <w:rsid w:val="00356E5D"/>
    <w:rsid w:val="00357421"/>
    <w:rsid w:val="003576E8"/>
    <w:rsid w:val="00357994"/>
    <w:rsid w:val="0036004B"/>
    <w:rsid w:val="003604BD"/>
    <w:rsid w:val="003604F7"/>
    <w:rsid w:val="003605BA"/>
    <w:rsid w:val="00360675"/>
    <w:rsid w:val="003606D8"/>
    <w:rsid w:val="00360993"/>
    <w:rsid w:val="00360C26"/>
    <w:rsid w:val="003622CB"/>
    <w:rsid w:val="00362759"/>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292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6A12"/>
    <w:rsid w:val="00376FBF"/>
    <w:rsid w:val="0037703B"/>
    <w:rsid w:val="00377100"/>
    <w:rsid w:val="0037781D"/>
    <w:rsid w:val="0037796A"/>
    <w:rsid w:val="003801C2"/>
    <w:rsid w:val="003807A8"/>
    <w:rsid w:val="0038091F"/>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0985"/>
    <w:rsid w:val="003921AF"/>
    <w:rsid w:val="00392535"/>
    <w:rsid w:val="00392757"/>
    <w:rsid w:val="0039284F"/>
    <w:rsid w:val="00392921"/>
    <w:rsid w:val="00392A69"/>
    <w:rsid w:val="00392AFA"/>
    <w:rsid w:val="00392B9D"/>
    <w:rsid w:val="0039304B"/>
    <w:rsid w:val="003936D3"/>
    <w:rsid w:val="003937C6"/>
    <w:rsid w:val="00393881"/>
    <w:rsid w:val="00393D87"/>
    <w:rsid w:val="003941DA"/>
    <w:rsid w:val="003943AD"/>
    <w:rsid w:val="0039481C"/>
    <w:rsid w:val="00394A80"/>
    <w:rsid w:val="00394C6A"/>
    <w:rsid w:val="00395514"/>
    <w:rsid w:val="00395B29"/>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987"/>
    <w:rsid w:val="003A6DCE"/>
    <w:rsid w:val="003A711A"/>
    <w:rsid w:val="003A71DD"/>
    <w:rsid w:val="003A73F9"/>
    <w:rsid w:val="003A79AE"/>
    <w:rsid w:val="003A7A3C"/>
    <w:rsid w:val="003A7F6E"/>
    <w:rsid w:val="003B0016"/>
    <w:rsid w:val="003B0C64"/>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E30"/>
    <w:rsid w:val="003D4F06"/>
    <w:rsid w:val="003D53DD"/>
    <w:rsid w:val="003D544E"/>
    <w:rsid w:val="003D5A25"/>
    <w:rsid w:val="003D5BE3"/>
    <w:rsid w:val="003D606B"/>
    <w:rsid w:val="003D63D4"/>
    <w:rsid w:val="003D63E5"/>
    <w:rsid w:val="003D6B0A"/>
    <w:rsid w:val="003D6DCE"/>
    <w:rsid w:val="003D74A1"/>
    <w:rsid w:val="003D7613"/>
    <w:rsid w:val="003D76F7"/>
    <w:rsid w:val="003D7948"/>
    <w:rsid w:val="003E010F"/>
    <w:rsid w:val="003E05C7"/>
    <w:rsid w:val="003E0F14"/>
    <w:rsid w:val="003E1926"/>
    <w:rsid w:val="003E22B7"/>
    <w:rsid w:val="003E22CB"/>
    <w:rsid w:val="003E2402"/>
    <w:rsid w:val="003E2C19"/>
    <w:rsid w:val="003E2EA7"/>
    <w:rsid w:val="003E349B"/>
    <w:rsid w:val="003E34C0"/>
    <w:rsid w:val="003E3627"/>
    <w:rsid w:val="003E3832"/>
    <w:rsid w:val="003E3A9B"/>
    <w:rsid w:val="003E3AFA"/>
    <w:rsid w:val="003E446F"/>
    <w:rsid w:val="003E4810"/>
    <w:rsid w:val="003E4896"/>
    <w:rsid w:val="003E4F64"/>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CF0"/>
    <w:rsid w:val="003F7F62"/>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09E"/>
    <w:rsid w:val="004125C6"/>
    <w:rsid w:val="00412944"/>
    <w:rsid w:val="00412BC2"/>
    <w:rsid w:val="00412D1A"/>
    <w:rsid w:val="004130E0"/>
    <w:rsid w:val="00413200"/>
    <w:rsid w:val="00413462"/>
    <w:rsid w:val="00413DA0"/>
    <w:rsid w:val="00413F99"/>
    <w:rsid w:val="00414689"/>
    <w:rsid w:val="00414A19"/>
    <w:rsid w:val="0041542A"/>
    <w:rsid w:val="004156EC"/>
    <w:rsid w:val="0041623F"/>
    <w:rsid w:val="00416281"/>
    <w:rsid w:val="00416EC6"/>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42"/>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4D63"/>
    <w:rsid w:val="0043508A"/>
    <w:rsid w:val="0043548E"/>
    <w:rsid w:val="004356D0"/>
    <w:rsid w:val="00435CB4"/>
    <w:rsid w:val="00436020"/>
    <w:rsid w:val="004360B6"/>
    <w:rsid w:val="00436A22"/>
    <w:rsid w:val="00436F57"/>
    <w:rsid w:val="004372F3"/>
    <w:rsid w:val="0043765C"/>
    <w:rsid w:val="0043794C"/>
    <w:rsid w:val="00437A9D"/>
    <w:rsid w:val="00440391"/>
    <w:rsid w:val="00440475"/>
    <w:rsid w:val="00440705"/>
    <w:rsid w:val="0044082B"/>
    <w:rsid w:val="004408BE"/>
    <w:rsid w:val="00441237"/>
    <w:rsid w:val="00441A1C"/>
    <w:rsid w:val="00441D14"/>
    <w:rsid w:val="0044223C"/>
    <w:rsid w:val="004423BC"/>
    <w:rsid w:val="00442644"/>
    <w:rsid w:val="004426FE"/>
    <w:rsid w:val="004429A8"/>
    <w:rsid w:val="00442CA8"/>
    <w:rsid w:val="00443475"/>
    <w:rsid w:val="004435D7"/>
    <w:rsid w:val="004438C4"/>
    <w:rsid w:val="00443B11"/>
    <w:rsid w:val="00443FDB"/>
    <w:rsid w:val="004443FE"/>
    <w:rsid w:val="004444AB"/>
    <w:rsid w:val="0044466E"/>
    <w:rsid w:val="00444CAE"/>
    <w:rsid w:val="00445D59"/>
    <w:rsid w:val="004460D0"/>
    <w:rsid w:val="004463D6"/>
    <w:rsid w:val="00447744"/>
    <w:rsid w:val="00447789"/>
    <w:rsid w:val="004479AC"/>
    <w:rsid w:val="00447C55"/>
    <w:rsid w:val="00447C70"/>
    <w:rsid w:val="00447C83"/>
    <w:rsid w:val="0045029A"/>
    <w:rsid w:val="00450388"/>
    <w:rsid w:val="0045098B"/>
    <w:rsid w:val="00450F3E"/>
    <w:rsid w:val="004510BA"/>
    <w:rsid w:val="00451252"/>
    <w:rsid w:val="00451491"/>
    <w:rsid w:val="00451515"/>
    <w:rsid w:val="00452910"/>
    <w:rsid w:val="00452E74"/>
    <w:rsid w:val="00453185"/>
    <w:rsid w:val="004536A9"/>
    <w:rsid w:val="0045460F"/>
    <w:rsid w:val="00454B3A"/>
    <w:rsid w:val="00455095"/>
    <w:rsid w:val="00455213"/>
    <w:rsid w:val="0045534B"/>
    <w:rsid w:val="00455350"/>
    <w:rsid w:val="00456534"/>
    <w:rsid w:val="004566E6"/>
    <w:rsid w:val="00456B3B"/>
    <w:rsid w:val="00456EDA"/>
    <w:rsid w:val="004577EA"/>
    <w:rsid w:val="00457A14"/>
    <w:rsid w:val="00457EEE"/>
    <w:rsid w:val="00460083"/>
    <w:rsid w:val="00460479"/>
    <w:rsid w:val="00460A6E"/>
    <w:rsid w:val="00460EED"/>
    <w:rsid w:val="004613FF"/>
    <w:rsid w:val="00462595"/>
    <w:rsid w:val="00462781"/>
    <w:rsid w:val="00462BCF"/>
    <w:rsid w:val="00462FDB"/>
    <w:rsid w:val="004631D8"/>
    <w:rsid w:val="004633DA"/>
    <w:rsid w:val="0046359E"/>
    <w:rsid w:val="004639C1"/>
    <w:rsid w:val="00463A12"/>
    <w:rsid w:val="00463FD6"/>
    <w:rsid w:val="0046426D"/>
    <w:rsid w:val="004648C1"/>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1F55"/>
    <w:rsid w:val="00472203"/>
    <w:rsid w:val="00472984"/>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737"/>
    <w:rsid w:val="00482B20"/>
    <w:rsid w:val="00482D00"/>
    <w:rsid w:val="00483122"/>
    <w:rsid w:val="00483628"/>
    <w:rsid w:val="004836DF"/>
    <w:rsid w:val="00483AF3"/>
    <w:rsid w:val="00483F5F"/>
    <w:rsid w:val="004840E8"/>
    <w:rsid w:val="00484100"/>
    <w:rsid w:val="004841A7"/>
    <w:rsid w:val="00484642"/>
    <w:rsid w:val="004855BC"/>
    <w:rsid w:val="004857CA"/>
    <w:rsid w:val="00485F68"/>
    <w:rsid w:val="0048603B"/>
    <w:rsid w:val="004864D1"/>
    <w:rsid w:val="0048694F"/>
    <w:rsid w:val="0048707B"/>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C9A"/>
    <w:rsid w:val="00495E84"/>
    <w:rsid w:val="004964F6"/>
    <w:rsid w:val="00497D47"/>
    <w:rsid w:val="00497FC5"/>
    <w:rsid w:val="004A01B2"/>
    <w:rsid w:val="004A04DD"/>
    <w:rsid w:val="004A0528"/>
    <w:rsid w:val="004A087A"/>
    <w:rsid w:val="004A088B"/>
    <w:rsid w:val="004A101A"/>
    <w:rsid w:val="004A1423"/>
    <w:rsid w:val="004A148B"/>
    <w:rsid w:val="004A2B4D"/>
    <w:rsid w:val="004A2D8A"/>
    <w:rsid w:val="004A370B"/>
    <w:rsid w:val="004A40F2"/>
    <w:rsid w:val="004A45F9"/>
    <w:rsid w:val="004A4A3B"/>
    <w:rsid w:val="004A506A"/>
    <w:rsid w:val="004A5FA9"/>
    <w:rsid w:val="004A61CA"/>
    <w:rsid w:val="004A6217"/>
    <w:rsid w:val="004A6BB5"/>
    <w:rsid w:val="004A6CD2"/>
    <w:rsid w:val="004A6D90"/>
    <w:rsid w:val="004A7031"/>
    <w:rsid w:val="004A746B"/>
    <w:rsid w:val="004A7AEE"/>
    <w:rsid w:val="004A7D76"/>
    <w:rsid w:val="004B090C"/>
    <w:rsid w:val="004B106B"/>
    <w:rsid w:val="004B1A91"/>
    <w:rsid w:val="004B2086"/>
    <w:rsid w:val="004B2305"/>
    <w:rsid w:val="004B26C2"/>
    <w:rsid w:val="004B29B3"/>
    <w:rsid w:val="004B2C2F"/>
    <w:rsid w:val="004B2E59"/>
    <w:rsid w:val="004B3947"/>
    <w:rsid w:val="004B3B51"/>
    <w:rsid w:val="004B3DAC"/>
    <w:rsid w:val="004B466C"/>
    <w:rsid w:val="004B4CB8"/>
    <w:rsid w:val="004B597B"/>
    <w:rsid w:val="004B5AC6"/>
    <w:rsid w:val="004B5B55"/>
    <w:rsid w:val="004B5C8D"/>
    <w:rsid w:val="004B5D0B"/>
    <w:rsid w:val="004B5E1C"/>
    <w:rsid w:val="004B60B8"/>
    <w:rsid w:val="004B674C"/>
    <w:rsid w:val="004B6890"/>
    <w:rsid w:val="004B6B62"/>
    <w:rsid w:val="004B6BE3"/>
    <w:rsid w:val="004B705B"/>
    <w:rsid w:val="004B7285"/>
    <w:rsid w:val="004B7499"/>
    <w:rsid w:val="004B7691"/>
    <w:rsid w:val="004B7728"/>
    <w:rsid w:val="004B7782"/>
    <w:rsid w:val="004B7AE7"/>
    <w:rsid w:val="004B7EDD"/>
    <w:rsid w:val="004C060B"/>
    <w:rsid w:val="004C0779"/>
    <w:rsid w:val="004C1AE2"/>
    <w:rsid w:val="004C202E"/>
    <w:rsid w:val="004C2719"/>
    <w:rsid w:val="004C2814"/>
    <w:rsid w:val="004C2B1F"/>
    <w:rsid w:val="004C35E6"/>
    <w:rsid w:val="004C377F"/>
    <w:rsid w:val="004C4245"/>
    <w:rsid w:val="004C45EE"/>
    <w:rsid w:val="004C597A"/>
    <w:rsid w:val="004C5DF9"/>
    <w:rsid w:val="004C61E8"/>
    <w:rsid w:val="004C64C2"/>
    <w:rsid w:val="004C652E"/>
    <w:rsid w:val="004C7286"/>
    <w:rsid w:val="004C771C"/>
    <w:rsid w:val="004C7DD4"/>
    <w:rsid w:val="004D007C"/>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D80"/>
    <w:rsid w:val="004D5EF3"/>
    <w:rsid w:val="004D6483"/>
    <w:rsid w:val="004D6AF7"/>
    <w:rsid w:val="004D6B55"/>
    <w:rsid w:val="004D6EDE"/>
    <w:rsid w:val="004E049F"/>
    <w:rsid w:val="004E0611"/>
    <w:rsid w:val="004E10FB"/>
    <w:rsid w:val="004E1194"/>
    <w:rsid w:val="004E1230"/>
    <w:rsid w:val="004E1E4C"/>
    <w:rsid w:val="004E24A5"/>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6891"/>
    <w:rsid w:val="004F7251"/>
    <w:rsid w:val="004F72D7"/>
    <w:rsid w:val="004F73FB"/>
    <w:rsid w:val="004F751B"/>
    <w:rsid w:val="004F768B"/>
    <w:rsid w:val="004F7805"/>
    <w:rsid w:val="004F7B67"/>
    <w:rsid w:val="004F7BFF"/>
    <w:rsid w:val="005003FA"/>
    <w:rsid w:val="00500B8C"/>
    <w:rsid w:val="005012C5"/>
    <w:rsid w:val="005017C0"/>
    <w:rsid w:val="00501866"/>
    <w:rsid w:val="00501881"/>
    <w:rsid w:val="00502DA2"/>
    <w:rsid w:val="00502E1B"/>
    <w:rsid w:val="00502F43"/>
    <w:rsid w:val="00503A02"/>
    <w:rsid w:val="00503BDA"/>
    <w:rsid w:val="00503C29"/>
    <w:rsid w:val="00503E7F"/>
    <w:rsid w:val="0050435C"/>
    <w:rsid w:val="005045D8"/>
    <w:rsid w:val="00504829"/>
    <w:rsid w:val="00504A63"/>
    <w:rsid w:val="00504A64"/>
    <w:rsid w:val="00505143"/>
    <w:rsid w:val="005055E4"/>
    <w:rsid w:val="00505D0E"/>
    <w:rsid w:val="00505E67"/>
    <w:rsid w:val="00505E88"/>
    <w:rsid w:val="00506111"/>
    <w:rsid w:val="00506349"/>
    <w:rsid w:val="0050666A"/>
    <w:rsid w:val="005071D8"/>
    <w:rsid w:val="005072B6"/>
    <w:rsid w:val="005076BE"/>
    <w:rsid w:val="00507CD8"/>
    <w:rsid w:val="00507ED8"/>
    <w:rsid w:val="00510038"/>
    <w:rsid w:val="00510359"/>
    <w:rsid w:val="0051056F"/>
    <w:rsid w:val="005106DC"/>
    <w:rsid w:val="005107B7"/>
    <w:rsid w:val="00510993"/>
    <w:rsid w:val="00510DE0"/>
    <w:rsid w:val="00511CDF"/>
    <w:rsid w:val="00512195"/>
    <w:rsid w:val="00512968"/>
    <w:rsid w:val="00512E58"/>
    <w:rsid w:val="00513021"/>
    <w:rsid w:val="005134D5"/>
    <w:rsid w:val="005135F1"/>
    <w:rsid w:val="0051376A"/>
    <w:rsid w:val="00513CD3"/>
    <w:rsid w:val="00513F30"/>
    <w:rsid w:val="00514076"/>
    <w:rsid w:val="00514674"/>
    <w:rsid w:val="00514973"/>
    <w:rsid w:val="005151A5"/>
    <w:rsid w:val="005154C2"/>
    <w:rsid w:val="00515565"/>
    <w:rsid w:val="00515C0B"/>
    <w:rsid w:val="00515DE3"/>
    <w:rsid w:val="00515E79"/>
    <w:rsid w:val="00516405"/>
    <w:rsid w:val="00516E6B"/>
    <w:rsid w:val="00517F8D"/>
    <w:rsid w:val="0052012C"/>
    <w:rsid w:val="00520CA8"/>
    <w:rsid w:val="00521291"/>
    <w:rsid w:val="005215F0"/>
    <w:rsid w:val="00521CC2"/>
    <w:rsid w:val="005221E0"/>
    <w:rsid w:val="0052232E"/>
    <w:rsid w:val="00522397"/>
    <w:rsid w:val="0052240A"/>
    <w:rsid w:val="00522A1D"/>
    <w:rsid w:val="00523636"/>
    <w:rsid w:val="0052391C"/>
    <w:rsid w:val="00524143"/>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2F9"/>
    <w:rsid w:val="005405C4"/>
    <w:rsid w:val="00540610"/>
    <w:rsid w:val="005406A4"/>
    <w:rsid w:val="00540F26"/>
    <w:rsid w:val="005414CB"/>
    <w:rsid w:val="00541A1C"/>
    <w:rsid w:val="00541B1F"/>
    <w:rsid w:val="00541B50"/>
    <w:rsid w:val="00541C4A"/>
    <w:rsid w:val="00541D5C"/>
    <w:rsid w:val="005424CA"/>
    <w:rsid w:val="005429CB"/>
    <w:rsid w:val="00542A86"/>
    <w:rsid w:val="00542CBE"/>
    <w:rsid w:val="00542E83"/>
    <w:rsid w:val="00543224"/>
    <w:rsid w:val="00543390"/>
    <w:rsid w:val="005438BA"/>
    <w:rsid w:val="00543B4B"/>
    <w:rsid w:val="00543CC6"/>
    <w:rsid w:val="005443D7"/>
    <w:rsid w:val="005446F5"/>
    <w:rsid w:val="00544C69"/>
    <w:rsid w:val="0054525B"/>
    <w:rsid w:val="00545557"/>
    <w:rsid w:val="00545A2E"/>
    <w:rsid w:val="005463EB"/>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DA9"/>
    <w:rsid w:val="00552FCF"/>
    <w:rsid w:val="00553081"/>
    <w:rsid w:val="0055374D"/>
    <w:rsid w:val="0055375E"/>
    <w:rsid w:val="00553A69"/>
    <w:rsid w:val="00553A6B"/>
    <w:rsid w:val="00553FB2"/>
    <w:rsid w:val="00554CDC"/>
    <w:rsid w:val="00554ED7"/>
    <w:rsid w:val="0055507D"/>
    <w:rsid w:val="005555B6"/>
    <w:rsid w:val="00555837"/>
    <w:rsid w:val="00555A95"/>
    <w:rsid w:val="00555AEC"/>
    <w:rsid w:val="00555B3D"/>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4EF"/>
    <w:rsid w:val="005755A0"/>
    <w:rsid w:val="00575F20"/>
    <w:rsid w:val="00576B1B"/>
    <w:rsid w:val="00576BEF"/>
    <w:rsid w:val="00576C21"/>
    <w:rsid w:val="00576EBA"/>
    <w:rsid w:val="005774A6"/>
    <w:rsid w:val="005774DB"/>
    <w:rsid w:val="00577656"/>
    <w:rsid w:val="00577825"/>
    <w:rsid w:val="00577849"/>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82E"/>
    <w:rsid w:val="00586A9F"/>
    <w:rsid w:val="00586F53"/>
    <w:rsid w:val="00587818"/>
    <w:rsid w:val="005878FE"/>
    <w:rsid w:val="00587C28"/>
    <w:rsid w:val="00587DB7"/>
    <w:rsid w:val="00587E7B"/>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1D8"/>
    <w:rsid w:val="005A2851"/>
    <w:rsid w:val="005A2E7C"/>
    <w:rsid w:val="005A34E3"/>
    <w:rsid w:val="005A350C"/>
    <w:rsid w:val="005A358B"/>
    <w:rsid w:val="005A3909"/>
    <w:rsid w:val="005A3A88"/>
    <w:rsid w:val="005A4B84"/>
    <w:rsid w:val="005A4D1B"/>
    <w:rsid w:val="005A4F81"/>
    <w:rsid w:val="005A523C"/>
    <w:rsid w:val="005A54C8"/>
    <w:rsid w:val="005A5B12"/>
    <w:rsid w:val="005A5BB3"/>
    <w:rsid w:val="005A5D08"/>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29CB"/>
    <w:rsid w:val="005B331F"/>
    <w:rsid w:val="005B3AC0"/>
    <w:rsid w:val="005B3CF4"/>
    <w:rsid w:val="005B4199"/>
    <w:rsid w:val="005B442E"/>
    <w:rsid w:val="005B6571"/>
    <w:rsid w:val="005B68B3"/>
    <w:rsid w:val="005B6AFF"/>
    <w:rsid w:val="005B6C71"/>
    <w:rsid w:val="005B6CDC"/>
    <w:rsid w:val="005B70A2"/>
    <w:rsid w:val="005B7AD1"/>
    <w:rsid w:val="005C0DCA"/>
    <w:rsid w:val="005C1FEE"/>
    <w:rsid w:val="005C21E7"/>
    <w:rsid w:val="005C23B7"/>
    <w:rsid w:val="005C2552"/>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4D24"/>
    <w:rsid w:val="005D504A"/>
    <w:rsid w:val="005D5829"/>
    <w:rsid w:val="005D5D49"/>
    <w:rsid w:val="005D5DFC"/>
    <w:rsid w:val="005D5EC5"/>
    <w:rsid w:val="005D64DA"/>
    <w:rsid w:val="005D7167"/>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981"/>
    <w:rsid w:val="005F1C83"/>
    <w:rsid w:val="005F1E1A"/>
    <w:rsid w:val="005F2534"/>
    <w:rsid w:val="005F28D3"/>
    <w:rsid w:val="005F2A5D"/>
    <w:rsid w:val="005F2BDA"/>
    <w:rsid w:val="005F2C87"/>
    <w:rsid w:val="005F2FAC"/>
    <w:rsid w:val="005F31DD"/>
    <w:rsid w:val="005F3421"/>
    <w:rsid w:val="005F4043"/>
    <w:rsid w:val="005F4830"/>
    <w:rsid w:val="005F4A88"/>
    <w:rsid w:val="005F4C62"/>
    <w:rsid w:val="005F50D7"/>
    <w:rsid w:val="005F54BC"/>
    <w:rsid w:val="005F565C"/>
    <w:rsid w:val="005F56AF"/>
    <w:rsid w:val="005F5EDB"/>
    <w:rsid w:val="005F60AE"/>
    <w:rsid w:val="005F60CE"/>
    <w:rsid w:val="005F683C"/>
    <w:rsid w:val="005F6AA0"/>
    <w:rsid w:val="005F6C58"/>
    <w:rsid w:val="00601150"/>
    <w:rsid w:val="006011C5"/>
    <w:rsid w:val="00601329"/>
    <w:rsid w:val="0060141B"/>
    <w:rsid w:val="00601511"/>
    <w:rsid w:val="006017E2"/>
    <w:rsid w:val="00601AC5"/>
    <w:rsid w:val="0060277F"/>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07C77"/>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916"/>
    <w:rsid w:val="00620D6A"/>
    <w:rsid w:val="0062208D"/>
    <w:rsid w:val="006220D9"/>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08A"/>
    <w:rsid w:val="006314E9"/>
    <w:rsid w:val="00631622"/>
    <w:rsid w:val="00631B28"/>
    <w:rsid w:val="0063273B"/>
    <w:rsid w:val="006328C5"/>
    <w:rsid w:val="00632ECE"/>
    <w:rsid w:val="0063309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5A1"/>
    <w:rsid w:val="00637B99"/>
    <w:rsid w:val="00637D80"/>
    <w:rsid w:val="00640222"/>
    <w:rsid w:val="006404C5"/>
    <w:rsid w:val="00640727"/>
    <w:rsid w:val="00640AC1"/>
    <w:rsid w:val="00640AF2"/>
    <w:rsid w:val="006413A5"/>
    <w:rsid w:val="0064155A"/>
    <w:rsid w:val="00641BB8"/>
    <w:rsid w:val="00641DC9"/>
    <w:rsid w:val="00642229"/>
    <w:rsid w:val="0064232A"/>
    <w:rsid w:val="006433AB"/>
    <w:rsid w:val="00643537"/>
    <w:rsid w:val="00643765"/>
    <w:rsid w:val="00644195"/>
    <w:rsid w:val="00644293"/>
    <w:rsid w:val="00644C09"/>
    <w:rsid w:val="006457A5"/>
    <w:rsid w:val="00645E37"/>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027"/>
    <w:rsid w:val="00660118"/>
    <w:rsid w:val="00660136"/>
    <w:rsid w:val="0066098F"/>
    <w:rsid w:val="006612B1"/>
    <w:rsid w:val="006613ED"/>
    <w:rsid w:val="00662057"/>
    <w:rsid w:val="0066224A"/>
    <w:rsid w:val="00662929"/>
    <w:rsid w:val="00662A81"/>
    <w:rsid w:val="00662E7F"/>
    <w:rsid w:val="00662F26"/>
    <w:rsid w:val="00662FA3"/>
    <w:rsid w:val="0066328F"/>
    <w:rsid w:val="006635DB"/>
    <w:rsid w:val="00664060"/>
    <w:rsid w:val="00664658"/>
    <w:rsid w:val="006650E0"/>
    <w:rsid w:val="00665723"/>
    <w:rsid w:val="00665A47"/>
    <w:rsid w:val="00665B0C"/>
    <w:rsid w:val="0066688F"/>
    <w:rsid w:val="00666A57"/>
    <w:rsid w:val="00666CC4"/>
    <w:rsid w:val="00666DA9"/>
    <w:rsid w:val="006673CA"/>
    <w:rsid w:val="00667975"/>
    <w:rsid w:val="006679BC"/>
    <w:rsid w:val="00667C46"/>
    <w:rsid w:val="00667C5C"/>
    <w:rsid w:val="00670240"/>
    <w:rsid w:val="006703FD"/>
    <w:rsid w:val="00670A10"/>
    <w:rsid w:val="00670CC2"/>
    <w:rsid w:val="00670FB6"/>
    <w:rsid w:val="006711CB"/>
    <w:rsid w:val="0067124E"/>
    <w:rsid w:val="00671B0E"/>
    <w:rsid w:val="00672DE2"/>
    <w:rsid w:val="0067335C"/>
    <w:rsid w:val="00673A51"/>
    <w:rsid w:val="00673A9F"/>
    <w:rsid w:val="00673E2D"/>
    <w:rsid w:val="00673F9E"/>
    <w:rsid w:val="00673FAD"/>
    <w:rsid w:val="00674367"/>
    <w:rsid w:val="00674DAF"/>
    <w:rsid w:val="00674E6B"/>
    <w:rsid w:val="006750BA"/>
    <w:rsid w:val="00675509"/>
    <w:rsid w:val="006756B8"/>
    <w:rsid w:val="00675992"/>
    <w:rsid w:val="00675D77"/>
    <w:rsid w:val="00675DCC"/>
    <w:rsid w:val="00675F1B"/>
    <w:rsid w:val="0067612B"/>
    <w:rsid w:val="00676570"/>
    <w:rsid w:val="00676933"/>
    <w:rsid w:val="00676AA6"/>
    <w:rsid w:val="00676D9E"/>
    <w:rsid w:val="00676DE3"/>
    <w:rsid w:val="0067733E"/>
    <w:rsid w:val="006776B1"/>
    <w:rsid w:val="0067797F"/>
    <w:rsid w:val="00677D71"/>
    <w:rsid w:val="0068007F"/>
    <w:rsid w:val="0068018E"/>
    <w:rsid w:val="006801D4"/>
    <w:rsid w:val="006808E7"/>
    <w:rsid w:val="00680D81"/>
    <w:rsid w:val="00680F91"/>
    <w:rsid w:val="0068120B"/>
    <w:rsid w:val="006813F9"/>
    <w:rsid w:val="00681AC4"/>
    <w:rsid w:val="00681B14"/>
    <w:rsid w:val="00681BBD"/>
    <w:rsid w:val="00681D3F"/>
    <w:rsid w:val="00681D62"/>
    <w:rsid w:val="00681E46"/>
    <w:rsid w:val="00682357"/>
    <w:rsid w:val="0068241F"/>
    <w:rsid w:val="0068264A"/>
    <w:rsid w:val="00682BE9"/>
    <w:rsid w:val="00682C0E"/>
    <w:rsid w:val="00682EA5"/>
    <w:rsid w:val="00683050"/>
    <w:rsid w:val="006831A9"/>
    <w:rsid w:val="006836CA"/>
    <w:rsid w:val="006840D1"/>
    <w:rsid w:val="00684125"/>
    <w:rsid w:val="00684A0E"/>
    <w:rsid w:val="00684A1C"/>
    <w:rsid w:val="00684A94"/>
    <w:rsid w:val="006852FD"/>
    <w:rsid w:val="00686102"/>
    <w:rsid w:val="0068633E"/>
    <w:rsid w:val="00686869"/>
    <w:rsid w:val="006868B0"/>
    <w:rsid w:val="00686FEE"/>
    <w:rsid w:val="006870D1"/>
    <w:rsid w:val="00687231"/>
    <w:rsid w:val="0069069F"/>
    <w:rsid w:val="00690B17"/>
    <w:rsid w:val="00690FF8"/>
    <w:rsid w:val="00691932"/>
    <w:rsid w:val="0069239F"/>
    <w:rsid w:val="00692F64"/>
    <w:rsid w:val="006930D5"/>
    <w:rsid w:val="00693490"/>
    <w:rsid w:val="00693878"/>
    <w:rsid w:val="00693A79"/>
    <w:rsid w:val="00693E86"/>
    <w:rsid w:val="00694012"/>
    <w:rsid w:val="006944B6"/>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DD"/>
    <w:rsid w:val="006A1BFC"/>
    <w:rsid w:val="006A1EA4"/>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3AB"/>
    <w:rsid w:val="006A6BEF"/>
    <w:rsid w:val="006A71F6"/>
    <w:rsid w:val="006A7765"/>
    <w:rsid w:val="006B03BE"/>
    <w:rsid w:val="006B0914"/>
    <w:rsid w:val="006B0962"/>
    <w:rsid w:val="006B0C8E"/>
    <w:rsid w:val="006B0F00"/>
    <w:rsid w:val="006B0FB9"/>
    <w:rsid w:val="006B11CD"/>
    <w:rsid w:val="006B1DBD"/>
    <w:rsid w:val="006B1DC7"/>
    <w:rsid w:val="006B235C"/>
    <w:rsid w:val="006B244F"/>
    <w:rsid w:val="006B28E8"/>
    <w:rsid w:val="006B298B"/>
    <w:rsid w:val="006B3408"/>
    <w:rsid w:val="006B3655"/>
    <w:rsid w:val="006B39E2"/>
    <w:rsid w:val="006B3F4F"/>
    <w:rsid w:val="006B4664"/>
    <w:rsid w:val="006B4B50"/>
    <w:rsid w:val="006B4B70"/>
    <w:rsid w:val="006B4F95"/>
    <w:rsid w:val="006B51F8"/>
    <w:rsid w:val="006B5DAA"/>
    <w:rsid w:val="006B5EC8"/>
    <w:rsid w:val="006B62C7"/>
    <w:rsid w:val="006B6680"/>
    <w:rsid w:val="006B6852"/>
    <w:rsid w:val="006B689F"/>
    <w:rsid w:val="006B6B26"/>
    <w:rsid w:val="006B7467"/>
    <w:rsid w:val="006B77AD"/>
    <w:rsid w:val="006C0274"/>
    <w:rsid w:val="006C09BB"/>
    <w:rsid w:val="006C140F"/>
    <w:rsid w:val="006C15F0"/>
    <w:rsid w:val="006C1A39"/>
    <w:rsid w:val="006C1AC4"/>
    <w:rsid w:val="006C1D31"/>
    <w:rsid w:val="006C2427"/>
    <w:rsid w:val="006C24F6"/>
    <w:rsid w:val="006C2BB8"/>
    <w:rsid w:val="006C2BE2"/>
    <w:rsid w:val="006C2EF9"/>
    <w:rsid w:val="006C2FB3"/>
    <w:rsid w:val="006C3E4C"/>
    <w:rsid w:val="006C4797"/>
    <w:rsid w:val="006C5127"/>
    <w:rsid w:val="006C53E6"/>
    <w:rsid w:val="006C56AC"/>
    <w:rsid w:val="006C5C5E"/>
    <w:rsid w:val="006C605A"/>
    <w:rsid w:val="006C69FF"/>
    <w:rsid w:val="006C6A74"/>
    <w:rsid w:val="006C6E05"/>
    <w:rsid w:val="006C719F"/>
    <w:rsid w:val="006C7581"/>
    <w:rsid w:val="006C767D"/>
    <w:rsid w:val="006D047D"/>
    <w:rsid w:val="006D071E"/>
    <w:rsid w:val="006D08C8"/>
    <w:rsid w:val="006D0C2A"/>
    <w:rsid w:val="006D0E52"/>
    <w:rsid w:val="006D1488"/>
    <w:rsid w:val="006D1B0A"/>
    <w:rsid w:val="006D201B"/>
    <w:rsid w:val="006D2023"/>
    <w:rsid w:val="006D2082"/>
    <w:rsid w:val="006D2625"/>
    <w:rsid w:val="006D2AB4"/>
    <w:rsid w:val="006D2CA2"/>
    <w:rsid w:val="006D2D7F"/>
    <w:rsid w:val="006D308C"/>
    <w:rsid w:val="006D3972"/>
    <w:rsid w:val="006D4392"/>
    <w:rsid w:val="006D4698"/>
    <w:rsid w:val="006D475D"/>
    <w:rsid w:val="006D4A76"/>
    <w:rsid w:val="006D4D7E"/>
    <w:rsid w:val="006D4E76"/>
    <w:rsid w:val="006D5B86"/>
    <w:rsid w:val="006D6201"/>
    <w:rsid w:val="006D6C58"/>
    <w:rsid w:val="006D6E39"/>
    <w:rsid w:val="006D7140"/>
    <w:rsid w:val="006D7EA2"/>
    <w:rsid w:val="006D7EEB"/>
    <w:rsid w:val="006D7F59"/>
    <w:rsid w:val="006E04FE"/>
    <w:rsid w:val="006E06AC"/>
    <w:rsid w:val="006E06D3"/>
    <w:rsid w:val="006E076C"/>
    <w:rsid w:val="006E0836"/>
    <w:rsid w:val="006E093D"/>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2FE4"/>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28D"/>
    <w:rsid w:val="007034C8"/>
    <w:rsid w:val="00703C28"/>
    <w:rsid w:val="00703D94"/>
    <w:rsid w:val="007042CF"/>
    <w:rsid w:val="0070431A"/>
    <w:rsid w:val="007047FD"/>
    <w:rsid w:val="00704EAB"/>
    <w:rsid w:val="00705122"/>
    <w:rsid w:val="0070528E"/>
    <w:rsid w:val="00705291"/>
    <w:rsid w:val="00705741"/>
    <w:rsid w:val="00706383"/>
    <w:rsid w:val="00706546"/>
    <w:rsid w:val="00706582"/>
    <w:rsid w:val="007066E2"/>
    <w:rsid w:val="0070684E"/>
    <w:rsid w:val="00707174"/>
    <w:rsid w:val="007074A2"/>
    <w:rsid w:val="00707AD1"/>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C81"/>
    <w:rsid w:val="00724EC4"/>
    <w:rsid w:val="00725193"/>
    <w:rsid w:val="007253FF"/>
    <w:rsid w:val="007256C8"/>
    <w:rsid w:val="007257BF"/>
    <w:rsid w:val="0072617B"/>
    <w:rsid w:val="007263FB"/>
    <w:rsid w:val="00726440"/>
    <w:rsid w:val="00726492"/>
    <w:rsid w:val="007267E8"/>
    <w:rsid w:val="0072698D"/>
    <w:rsid w:val="00726A39"/>
    <w:rsid w:val="00726D8F"/>
    <w:rsid w:val="00726DB4"/>
    <w:rsid w:val="00727262"/>
    <w:rsid w:val="007304F5"/>
    <w:rsid w:val="00730974"/>
    <w:rsid w:val="00730A1E"/>
    <w:rsid w:val="007312A1"/>
    <w:rsid w:val="00731492"/>
    <w:rsid w:val="00731DC7"/>
    <w:rsid w:val="00732266"/>
    <w:rsid w:val="007326DF"/>
    <w:rsid w:val="007328BA"/>
    <w:rsid w:val="00732BF0"/>
    <w:rsid w:val="00732FA0"/>
    <w:rsid w:val="007330C3"/>
    <w:rsid w:val="0073311C"/>
    <w:rsid w:val="007343C1"/>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49E"/>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CDF"/>
    <w:rsid w:val="00752E1F"/>
    <w:rsid w:val="00753688"/>
    <w:rsid w:val="00753E3E"/>
    <w:rsid w:val="00754477"/>
    <w:rsid w:val="00754B18"/>
    <w:rsid w:val="00754D17"/>
    <w:rsid w:val="00754ECB"/>
    <w:rsid w:val="00755188"/>
    <w:rsid w:val="0075532B"/>
    <w:rsid w:val="0075550B"/>
    <w:rsid w:val="007566BA"/>
    <w:rsid w:val="00756822"/>
    <w:rsid w:val="00756B7E"/>
    <w:rsid w:val="00756CF1"/>
    <w:rsid w:val="00756F19"/>
    <w:rsid w:val="007571CA"/>
    <w:rsid w:val="007575DF"/>
    <w:rsid w:val="0075778E"/>
    <w:rsid w:val="00757974"/>
    <w:rsid w:val="00757F82"/>
    <w:rsid w:val="007602FC"/>
    <w:rsid w:val="00760E8C"/>
    <w:rsid w:val="007615FB"/>
    <w:rsid w:val="00761A77"/>
    <w:rsid w:val="007626AB"/>
    <w:rsid w:val="00762EBE"/>
    <w:rsid w:val="007631BF"/>
    <w:rsid w:val="007631D9"/>
    <w:rsid w:val="00763638"/>
    <w:rsid w:val="007636B4"/>
    <w:rsid w:val="007637A7"/>
    <w:rsid w:val="007637D6"/>
    <w:rsid w:val="007639AE"/>
    <w:rsid w:val="00763C13"/>
    <w:rsid w:val="00763FFA"/>
    <w:rsid w:val="007642A9"/>
    <w:rsid w:val="0076517B"/>
    <w:rsid w:val="00765979"/>
    <w:rsid w:val="00765D9D"/>
    <w:rsid w:val="00766985"/>
    <w:rsid w:val="00766C69"/>
    <w:rsid w:val="00766F36"/>
    <w:rsid w:val="0076773D"/>
    <w:rsid w:val="00767A22"/>
    <w:rsid w:val="00767B3E"/>
    <w:rsid w:val="00770298"/>
    <w:rsid w:val="00770379"/>
    <w:rsid w:val="00770433"/>
    <w:rsid w:val="007707A0"/>
    <w:rsid w:val="00770A6A"/>
    <w:rsid w:val="00770E25"/>
    <w:rsid w:val="00770F30"/>
    <w:rsid w:val="00771077"/>
    <w:rsid w:val="00771842"/>
    <w:rsid w:val="00771858"/>
    <w:rsid w:val="00772AF2"/>
    <w:rsid w:val="00772EB1"/>
    <w:rsid w:val="00772F53"/>
    <w:rsid w:val="007731FC"/>
    <w:rsid w:val="00773650"/>
    <w:rsid w:val="0077381A"/>
    <w:rsid w:val="0077398E"/>
    <w:rsid w:val="00773CFD"/>
    <w:rsid w:val="00773E39"/>
    <w:rsid w:val="00773E88"/>
    <w:rsid w:val="007745A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03C"/>
    <w:rsid w:val="00782100"/>
    <w:rsid w:val="00782558"/>
    <w:rsid w:val="00782C2E"/>
    <w:rsid w:val="00782CD2"/>
    <w:rsid w:val="007835F2"/>
    <w:rsid w:val="007838A4"/>
    <w:rsid w:val="00783A75"/>
    <w:rsid w:val="00784081"/>
    <w:rsid w:val="00784B31"/>
    <w:rsid w:val="00784FE3"/>
    <w:rsid w:val="0078534B"/>
    <w:rsid w:val="00785735"/>
    <w:rsid w:val="007860E5"/>
    <w:rsid w:val="00786260"/>
    <w:rsid w:val="00786540"/>
    <w:rsid w:val="0078687F"/>
    <w:rsid w:val="00786B3D"/>
    <w:rsid w:val="00787662"/>
    <w:rsid w:val="00790A00"/>
    <w:rsid w:val="00790CA5"/>
    <w:rsid w:val="00790CE5"/>
    <w:rsid w:val="00791115"/>
    <w:rsid w:val="007918D1"/>
    <w:rsid w:val="00791C00"/>
    <w:rsid w:val="00791E3B"/>
    <w:rsid w:val="007920CE"/>
    <w:rsid w:val="007925D7"/>
    <w:rsid w:val="0079262C"/>
    <w:rsid w:val="00792819"/>
    <w:rsid w:val="00792979"/>
    <w:rsid w:val="00792F45"/>
    <w:rsid w:val="007930FE"/>
    <w:rsid w:val="007931A5"/>
    <w:rsid w:val="00793619"/>
    <w:rsid w:val="00793620"/>
    <w:rsid w:val="00793670"/>
    <w:rsid w:val="007940E5"/>
    <w:rsid w:val="007943FF"/>
    <w:rsid w:val="00794540"/>
    <w:rsid w:val="00794939"/>
    <w:rsid w:val="00795322"/>
    <w:rsid w:val="00795DB8"/>
    <w:rsid w:val="00796094"/>
    <w:rsid w:val="00796E0D"/>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1F3B"/>
    <w:rsid w:val="007B2194"/>
    <w:rsid w:val="007B21F2"/>
    <w:rsid w:val="007B261B"/>
    <w:rsid w:val="007B2895"/>
    <w:rsid w:val="007B2B6A"/>
    <w:rsid w:val="007B2C17"/>
    <w:rsid w:val="007B2CF1"/>
    <w:rsid w:val="007B2F2C"/>
    <w:rsid w:val="007B314D"/>
    <w:rsid w:val="007B3342"/>
    <w:rsid w:val="007B33F9"/>
    <w:rsid w:val="007B341A"/>
    <w:rsid w:val="007B351F"/>
    <w:rsid w:val="007B3885"/>
    <w:rsid w:val="007B3891"/>
    <w:rsid w:val="007B3B56"/>
    <w:rsid w:val="007B3CAD"/>
    <w:rsid w:val="007B4C03"/>
    <w:rsid w:val="007B4DF8"/>
    <w:rsid w:val="007B4E61"/>
    <w:rsid w:val="007B564E"/>
    <w:rsid w:val="007B57FB"/>
    <w:rsid w:val="007B5AF9"/>
    <w:rsid w:val="007B5B92"/>
    <w:rsid w:val="007B5C61"/>
    <w:rsid w:val="007B62C9"/>
    <w:rsid w:val="007B6A1B"/>
    <w:rsid w:val="007B6A47"/>
    <w:rsid w:val="007B6AD8"/>
    <w:rsid w:val="007B7BDC"/>
    <w:rsid w:val="007B7ECA"/>
    <w:rsid w:val="007B7F32"/>
    <w:rsid w:val="007C0397"/>
    <w:rsid w:val="007C0467"/>
    <w:rsid w:val="007C0CC6"/>
    <w:rsid w:val="007C113F"/>
    <w:rsid w:val="007C13B7"/>
    <w:rsid w:val="007C13E3"/>
    <w:rsid w:val="007C1493"/>
    <w:rsid w:val="007C1970"/>
    <w:rsid w:val="007C1F20"/>
    <w:rsid w:val="007C1FBE"/>
    <w:rsid w:val="007C2056"/>
    <w:rsid w:val="007C22F6"/>
    <w:rsid w:val="007C250D"/>
    <w:rsid w:val="007C2BC5"/>
    <w:rsid w:val="007C2C4B"/>
    <w:rsid w:val="007C323D"/>
    <w:rsid w:val="007C347D"/>
    <w:rsid w:val="007C3F03"/>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AF1"/>
    <w:rsid w:val="007D4FF9"/>
    <w:rsid w:val="007D506C"/>
    <w:rsid w:val="007D520E"/>
    <w:rsid w:val="007D5250"/>
    <w:rsid w:val="007D5937"/>
    <w:rsid w:val="007D59C9"/>
    <w:rsid w:val="007D5E62"/>
    <w:rsid w:val="007D5FCF"/>
    <w:rsid w:val="007D6583"/>
    <w:rsid w:val="007D66DD"/>
    <w:rsid w:val="007D6867"/>
    <w:rsid w:val="007D6AE9"/>
    <w:rsid w:val="007D6C89"/>
    <w:rsid w:val="007D6D1F"/>
    <w:rsid w:val="007D6E4E"/>
    <w:rsid w:val="007D78A1"/>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E16"/>
    <w:rsid w:val="007E4FC7"/>
    <w:rsid w:val="007E552B"/>
    <w:rsid w:val="007E5D44"/>
    <w:rsid w:val="007E5F86"/>
    <w:rsid w:val="007E626A"/>
    <w:rsid w:val="007E63B0"/>
    <w:rsid w:val="007E63E3"/>
    <w:rsid w:val="007E65A8"/>
    <w:rsid w:val="007E75A5"/>
    <w:rsid w:val="007E7685"/>
    <w:rsid w:val="007F079E"/>
    <w:rsid w:val="007F1457"/>
    <w:rsid w:val="007F1CB7"/>
    <w:rsid w:val="007F21F8"/>
    <w:rsid w:val="007F2232"/>
    <w:rsid w:val="007F245F"/>
    <w:rsid w:val="007F28C5"/>
    <w:rsid w:val="007F2B58"/>
    <w:rsid w:val="007F2E0E"/>
    <w:rsid w:val="007F3971"/>
    <w:rsid w:val="007F414D"/>
    <w:rsid w:val="007F41D1"/>
    <w:rsid w:val="007F4D6F"/>
    <w:rsid w:val="007F4DA5"/>
    <w:rsid w:val="007F502F"/>
    <w:rsid w:val="007F536C"/>
    <w:rsid w:val="007F53AA"/>
    <w:rsid w:val="007F581A"/>
    <w:rsid w:val="007F632A"/>
    <w:rsid w:val="007F6AF0"/>
    <w:rsid w:val="007F72E1"/>
    <w:rsid w:val="007F75A8"/>
    <w:rsid w:val="00800983"/>
    <w:rsid w:val="00801018"/>
    <w:rsid w:val="008011A7"/>
    <w:rsid w:val="008011C1"/>
    <w:rsid w:val="008014D3"/>
    <w:rsid w:val="00801A6C"/>
    <w:rsid w:val="0080235C"/>
    <w:rsid w:val="00802406"/>
    <w:rsid w:val="00802451"/>
    <w:rsid w:val="008024F9"/>
    <w:rsid w:val="0080273A"/>
    <w:rsid w:val="00802BBD"/>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0B1"/>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A6D"/>
    <w:rsid w:val="00817CC5"/>
    <w:rsid w:val="00817E01"/>
    <w:rsid w:val="00817F88"/>
    <w:rsid w:val="00820488"/>
    <w:rsid w:val="00820B21"/>
    <w:rsid w:val="00820B9B"/>
    <w:rsid w:val="00820D1B"/>
    <w:rsid w:val="00822643"/>
    <w:rsid w:val="008227B7"/>
    <w:rsid w:val="0082293F"/>
    <w:rsid w:val="00822E25"/>
    <w:rsid w:val="0082345C"/>
    <w:rsid w:val="008236E8"/>
    <w:rsid w:val="00823944"/>
    <w:rsid w:val="00823C4B"/>
    <w:rsid w:val="00824389"/>
    <w:rsid w:val="00824392"/>
    <w:rsid w:val="008245DA"/>
    <w:rsid w:val="008250F6"/>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639"/>
    <w:rsid w:val="00832810"/>
    <w:rsid w:val="00832E2C"/>
    <w:rsid w:val="00833070"/>
    <w:rsid w:val="008331B6"/>
    <w:rsid w:val="008334A8"/>
    <w:rsid w:val="008344F9"/>
    <w:rsid w:val="008345ED"/>
    <w:rsid w:val="00835239"/>
    <w:rsid w:val="00835248"/>
    <w:rsid w:val="00835927"/>
    <w:rsid w:val="00835D13"/>
    <w:rsid w:val="00835DF1"/>
    <w:rsid w:val="0083642A"/>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3FBE"/>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883"/>
    <w:rsid w:val="00847A4A"/>
    <w:rsid w:val="00850321"/>
    <w:rsid w:val="008505AA"/>
    <w:rsid w:val="0085064A"/>
    <w:rsid w:val="00851C51"/>
    <w:rsid w:val="00851E2C"/>
    <w:rsid w:val="008522D2"/>
    <w:rsid w:val="0085253C"/>
    <w:rsid w:val="008526EF"/>
    <w:rsid w:val="00852F55"/>
    <w:rsid w:val="0085347F"/>
    <w:rsid w:val="00853608"/>
    <w:rsid w:val="00853AB4"/>
    <w:rsid w:val="00854092"/>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4EFE"/>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3890"/>
    <w:rsid w:val="008741A6"/>
    <w:rsid w:val="00874233"/>
    <w:rsid w:val="00874368"/>
    <w:rsid w:val="008744AE"/>
    <w:rsid w:val="00874809"/>
    <w:rsid w:val="00874F99"/>
    <w:rsid w:val="008765F6"/>
    <w:rsid w:val="00876B6F"/>
    <w:rsid w:val="00876E10"/>
    <w:rsid w:val="00876E5C"/>
    <w:rsid w:val="008771FE"/>
    <w:rsid w:val="00877DA5"/>
    <w:rsid w:val="00877F14"/>
    <w:rsid w:val="00880852"/>
    <w:rsid w:val="00881598"/>
    <w:rsid w:val="00881F75"/>
    <w:rsid w:val="00881F95"/>
    <w:rsid w:val="00882E6B"/>
    <w:rsid w:val="00882F26"/>
    <w:rsid w:val="008831C0"/>
    <w:rsid w:val="0088321F"/>
    <w:rsid w:val="0088335C"/>
    <w:rsid w:val="00883415"/>
    <w:rsid w:val="00883602"/>
    <w:rsid w:val="008838AA"/>
    <w:rsid w:val="00883ACD"/>
    <w:rsid w:val="00883C9C"/>
    <w:rsid w:val="00883E52"/>
    <w:rsid w:val="008842F0"/>
    <w:rsid w:val="00884B2B"/>
    <w:rsid w:val="00884BC3"/>
    <w:rsid w:val="008851BF"/>
    <w:rsid w:val="0088574B"/>
    <w:rsid w:val="0088594E"/>
    <w:rsid w:val="008863CD"/>
    <w:rsid w:val="0088649D"/>
    <w:rsid w:val="0088649F"/>
    <w:rsid w:val="0088664D"/>
    <w:rsid w:val="00886768"/>
    <w:rsid w:val="00886E26"/>
    <w:rsid w:val="0088710C"/>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0F99"/>
    <w:rsid w:val="008A1390"/>
    <w:rsid w:val="008A1BC2"/>
    <w:rsid w:val="008A1FD4"/>
    <w:rsid w:val="008A24A9"/>
    <w:rsid w:val="008A2762"/>
    <w:rsid w:val="008A29B1"/>
    <w:rsid w:val="008A29CE"/>
    <w:rsid w:val="008A2C94"/>
    <w:rsid w:val="008A30CB"/>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688"/>
    <w:rsid w:val="008B0908"/>
    <w:rsid w:val="008B0B57"/>
    <w:rsid w:val="008B11CC"/>
    <w:rsid w:val="008B1339"/>
    <w:rsid w:val="008B13DC"/>
    <w:rsid w:val="008B1810"/>
    <w:rsid w:val="008B1ACF"/>
    <w:rsid w:val="008B1DD6"/>
    <w:rsid w:val="008B225B"/>
    <w:rsid w:val="008B244C"/>
    <w:rsid w:val="008B2966"/>
    <w:rsid w:val="008B2EF0"/>
    <w:rsid w:val="008B3120"/>
    <w:rsid w:val="008B31C8"/>
    <w:rsid w:val="008B34DD"/>
    <w:rsid w:val="008B37DE"/>
    <w:rsid w:val="008B39BD"/>
    <w:rsid w:val="008B42B3"/>
    <w:rsid w:val="008B5001"/>
    <w:rsid w:val="008B63C9"/>
    <w:rsid w:val="008B680E"/>
    <w:rsid w:val="008B6925"/>
    <w:rsid w:val="008B700A"/>
    <w:rsid w:val="008B71B5"/>
    <w:rsid w:val="008B7526"/>
    <w:rsid w:val="008C01A1"/>
    <w:rsid w:val="008C1343"/>
    <w:rsid w:val="008C17D2"/>
    <w:rsid w:val="008C1B6D"/>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6EE8"/>
    <w:rsid w:val="008C737C"/>
    <w:rsid w:val="008C7579"/>
    <w:rsid w:val="008C7934"/>
    <w:rsid w:val="008C7D57"/>
    <w:rsid w:val="008D048E"/>
    <w:rsid w:val="008D0776"/>
    <w:rsid w:val="008D112A"/>
    <w:rsid w:val="008D12C0"/>
    <w:rsid w:val="008D1526"/>
    <w:rsid w:val="008D15D4"/>
    <w:rsid w:val="008D15E0"/>
    <w:rsid w:val="008D2354"/>
    <w:rsid w:val="008D2B26"/>
    <w:rsid w:val="008D2BE8"/>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0E91"/>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980"/>
    <w:rsid w:val="008E5A39"/>
    <w:rsid w:val="008E628A"/>
    <w:rsid w:val="008E6512"/>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BC3"/>
    <w:rsid w:val="008F6D10"/>
    <w:rsid w:val="008F6E71"/>
    <w:rsid w:val="008F73C7"/>
    <w:rsid w:val="008F74D7"/>
    <w:rsid w:val="008F7612"/>
    <w:rsid w:val="00900B60"/>
    <w:rsid w:val="00900F9F"/>
    <w:rsid w:val="00901261"/>
    <w:rsid w:val="009012A7"/>
    <w:rsid w:val="00901F18"/>
    <w:rsid w:val="009020DA"/>
    <w:rsid w:val="009022B6"/>
    <w:rsid w:val="00902410"/>
    <w:rsid w:val="0090264B"/>
    <w:rsid w:val="009027DB"/>
    <w:rsid w:val="00902A0B"/>
    <w:rsid w:val="00902ABF"/>
    <w:rsid w:val="00902CD7"/>
    <w:rsid w:val="009030D7"/>
    <w:rsid w:val="009031D0"/>
    <w:rsid w:val="009034A5"/>
    <w:rsid w:val="009035BE"/>
    <w:rsid w:val="00903B60"/>
    <w:rsid w:val="0090491B"/>
    <w:rsid w:val="00904D1D"/>
    <w:rsid w:val="00905119"/>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0AA"/>
    <w:rsid w:val="009132E4"/>
    <w:rsid w:val="00913850"/>
    <w:rsid w:val="009139EA"/>
    <w:rsid w:val="00913B12"/>
    <w:rsid w:val="00913C85"/>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73"/>
    <w:rsid w:val="00922191"/>
    <w:rsid w:val="0092226E"/>
    <w:rsid w:val="00922B7D"/>
    <w:rsid w:val="00922BAC"/>
    <w:rsid w:val="00923009"/>
    <w:rsid w:val="00923640"/>
    <w:rsid w:val="00923900"/>
    <w:rsid w:val="00923E33"/>
    <w:rsid w:val="00923E4E"/>
    <w:rsid w:val="00923E89"/>
    <w:rsid w:val="009242C5"/>
    <w:rsid w:val="009246E5"/>
    <w:rsid w:val="009257F7"/>
    <w:rsid w:val="00925B6A"/>
    <w:rsid w:val="00926262"/>
    <w:rsid w:val="00926554"/>
    <w:rsid w:val="009266DC"/>
    <w:rsid w:val="00926965"/>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1A07"/>
    <w:rsid w:val="00941EF2"/>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952"/>
    <w:rsid w:val="00945DC0"/>
    <w:rsid w:val="00945F01"/>
    <w:rsid w:val="00946543"/>
    <w:rsid w:val="00946719"/>
    <w:rsid w:val="00946A34"/>
    <w:rsid w:val="00947988"/>
    <w:rsid w:val="00947A83"/>
    <w:rsid w:val="00947C72"/>
    <w:rsid w:val="00947CF2"/>
    <w:rsid w:val="00947DBE"/>
    <w:rsid w:val="00947E30"/>
    <w:rsid w:val="00947EE6"/>
    <w:rsid w:val="009507C2"/>
    <w:rsid w:val="00950BCA"/>
    <w:rsid w:val="00950F35"/>
    <w:rsid w:val="00952203"/>
    <w:rsid w:val="009523D7"/>
    <w:rsid w:val="00952DFE"/>
    <w:rsid w:val="009537A0"/>
    <w:rsid w:val="00953838"/>
    <w:rsid w:val="009539AE"/>
    <w:rsid w:val="00953A15"/>
    <w:rsid w:val="00953A6E"/>
    <w:rsid w:val="00953FC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6C1"/>
    <w:rsid w:val="00961B82"/>
    <w:rsid w:val="00961CA2"/>
    <w:rsid w:val="00961DB2"/>
    <w:rsid w:val="00961DBA"/>
    <w:rsid w:val="00962058"/>
    <w:rsid w:val="009620CF"/>
    <w:rsid w:val="009621DF"/>
    <w:rsid w:val="00962209"/>
    <w:rsid w:val="00962462"/>
    <w:rsid w:val="009626F1"/>
    <w:rsid w:val="00962A1E"/>
    <w:rsid w:val="00962B7C"/>
    <w:rsid w:val="00962E80"/>
    <w:rsid w:val="00963196"/>
    <w:rsid w:val="00963808"/>
    <w:rsid w:val="00964260"/>
    <w:rsid w:val="00964876"/>
    <w:rsid w:val="00964919"/>
    <w:rsid w:val="009650C3"/>
    <w:rsid w:val="009655D7"/>
    <w:rsid w:val="00965D0D"/>
    <w:rsid w:val="00965E02"/>
    <w:rsid w:val="00965F7B"/>
    <w:rsid w:val="00966451"/>
    <w:rsid w:val="009664D0"/>
    <w:rsid w:val="00966A73"/>
    <w:rsid w:val="00966CE2"/>
    <w:rsid w:val="0096733C"/>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500"/>
    <w:rsid w:val="00981DD0"/>
    <w:rsid w:val="009823F1"/>
    <w:rsid w:val="009827C2"/>
    <w:rsid w:val="00982EE5"/>
    <w:rsid w:val="0098313A"/>
    <w:rsid w:val="0098399C"/>
    <w:rsid w:val="00983E91"/>
    <w:rsid w:val="009840D9"/>
    <w:rsid w:val="0098434B"/>
    <w:rsid w:val="00984591"/>
    <w:rsid w:val="009849B0"/>
    <w:rsid w:val="00984CFE"/>
    <w:rsid w:val="00985B04"/>
    <w:rsid w:val="00985C8D"/>
    <w:rsid w:val="00985DC3"/>
    <w:rsid w:val="00985E27"/>
    <w:rsid w:val="009861A9"/>
    <w:rsid w:val="0098667C"/>
    <w:rsid w:val="00986820"/>
    <w:rsid w:val="00986F93"/>
    <w:rsid w:val="00986FC6"/>
    <w:rsid w:val="00987189"/>
    <w:rsid w:val="00987ACA"/>
    <w:rsid w:val="00987B0D"/>
    <w:rsid w:val="00987F47"/>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4885"/>
    <w:rsid w:val="009959DB"/>
    <w:rsid w:val="00995B06"/>
    <w:rsid w:val="0099621E"/>
    <w:rsid w:val="009963B4"/>
    <w:rsid w:val="00996794"/>
    <w:rsid w:val="00996AB3"/>
    <w:rsid w:val="00996E8C"/>
    <w:rsid w:val="00997316"/>
    <w:rsid w:val="009979DE"/>
    <w:rsid w:val="00997A76"/>
    <w:rsid w:val="00997AB2"/>
    <w:rsid w:val="00997C8D"/>
    <w:rsid w:val="00997CE9"/>
    <w:rsid w:val="00997D4D"/>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4D86"/>
    <w:rsid w:val="009A57C0"/>
    <w:rsid w:val="009A5A47"/>
    <w:rsid w:val="009A5CAE"/>
    <w:rsid w:val="009A6234"/>
    <w:rsid w:val="009A662F"/>
    <w:rsid w:val="009A66C5"/>
    <w:rsid w:val="009A6A7F"/>
    <w:rsid w:val="009A6EB9"/>
    <w:rsid w:val="009A729F"/>
    <w:rsid w:val="009A7391"/>
    <w:rsid w:val="009A7793"/>
    <w:rsid w:val="009A7EC9"/>
    <w:rsid w:val="009A7FE0"/>
    <w:rsid w:val="009B094F"/>
    <w:rsid w:val="009B0B6A"/>
    <w:rsid w:val="009B0C33"/>
    <w:rsid w:val="009B0F48"/>
    <w:rsid w:val="009B103A"/>
    <w:rsid w:val="009B15F2"/>
    <w:rsid w:val="009B1A6F"/>
    <w:rsid w:val="009B1AA6"/>
    <w:rsid w:val="009B1F72"/>
    <w:rsid w:val="009B1FA7"/>
    <w:rsid w:val="009B2269"/>
    <w:rsid w:val="009B2384"/>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607C"/>
    <w:rsid w:val="009B68CE"/>
    <w:rsid w:val="009B756F"/>
    <w:rsid w:val="009B7C7B"/>
    <w:rsid w:val="009C07C3"/>
    <w:rsid w:val="009C0DF7"/>
    <w:rsid w:val="009C0E48"/>
    <w:rsid w:val="009C1CDE"/>
    <w:rsid w:val="009C1E15"/>
    <w:rsid w:val="009C2525"/>
    <w:rsid w:val="009C2718"/>
    <w:rsid w:val="009C2BF8"/>
    <w:rsid w:val="009C2DCB"/>
    <w:rsid w:val="009C34D3"/>
    <w:rsid w:val="009C36D2"/>
    <w:rsid w:val="009C3AAE"/>
    <w:rsid w:val="009C44F7"/>
    <w:rsid w:val="009C4B38"/>
    <w:rsid w:val="009C4EB4"/>
    <w:rsid w:val="009C53F8"/>
    <w:rsid w:val="009C5630"/>
    <w:rsid w:val="009C5F29"/>
    <w:rsid w:val="009C622E"/>
    <w:rsid w:val="009C6744"/>
    <w:rsid w:val="009C6DB0"/>
    <w:rsid w:val="009D00C1"/>
    <w:rsid w:val="009D01E5"/>
    <w:rsid w:val="009D0744"/>
    <w:rsid w:val="009D09A9"/>
    <w:rsid w:val="009D0ED6"/>
    <w:rsid w:val="009D0F71"/>
    <w:rsid w:val="009D11BE"/>
    <w:rsid w:val="009D1522"/>
    <w:rsid w:val="009D1831"/>
    <w:rsid w:val="009D201E"/>
    <w:rsid w:val="009D2657"/>
    <w:rsid w:val="009D2718"/>
    <w:rsid w:val="009D27E2"/>
    <w:rsid w:val="009D294A"/>
    <w:rsid w:val="009D299E"/>
    <w:rsid w:val="009D2C0C"/>
    <w:rsid w:val="009D2EC8"/>
    <w:rsid w:val="009D2EDB"/>
    <w:rsid w:val="009D374B"/>
    <w:rsid w:val="009D3EC7"/>
    <w:rsid w:val="009D4AB6"/>
    <w:rsid w:val="009D4E2C"/>
    <w:rsid w:val="009D4EE2"/>
    <w:rsid w:val="009D5C26"/>
    <w:rsid w:val="009D5D0D"/>
    <w:rsid w:val="009D60EF"/>
    <w:rsid w:val="009D617D"/>
    <w:rsid w:val="009D6335"/>
    <w:rsid w:val="009D6755"/>
    <w:rsid w:val="009D6B5A"/>
    <w:rsid w:val="009D7167"/>
    <w:rsid w:val="009D7256"/>
    <w:rsid w:val="009D7303"/>
    <w:rsid w:val="009D79B3"/>
    <w:rsid w:val="009D7EB2"/>
    <w:rsid w:val="009E0232"/>
    <w:rsid w:val="009E0403"/>
    <w:rsid w:val="009E0486"/>
    <w:rsid w:val="009E04FD"/>
    <w:rsid w:val="009E169E"/>
    <w:rsid w:val="009E1B3D"/>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39E"/>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517"/>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4E3A"/>
    <w:rsid w:val="00A05613"/>
    <w:rsid w:val="00A05730"/>
    <w:rsid w:val="00A059B7"/>
    <w:rsid w:val="00A059CF"/>
    <w:rsid w:val="00A060F8"/>
    <w:rsid w:val="00A0756F"/>
    <w:rsid w:val="00A07627"/>
    <w:rsid w:val="00A078F6"/>
    <w:rsid w:val="00A11024"/>
    <w:rsid w:val="00A11105"/>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927"/>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329"/>
    <w:rsid w:val="00A3348E"/>
    <w:rsid w:val="00A337EB"/>
    <w:rsid w:val="00A33C52"/>
    <w:rsid w:val="00A33C9D"/>
    <w:rsid w:val="00A3447A"/>
    <w:rsid w:val="00A35172"/>
    <w:rsid w:val="00A356F2"/>
    <w:rsid w:val="00A35AE0"/>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362"/>
    <w:rsid w:val="00A435B3"/>
    <w:rsid w:val="00A43AC6"/>
    <w:rsid w:val="00A43ED6"/>
    <w:rsid w:val="00A44157"/>
    <w:rsid w:val="00A44239"/>
    <w:rsid w:val="00A44768"/>
    <w:rsid w:val="00A44DC1"/>
    <w:rsid w:val="00A451FF"/>
    <w:rsid w:val="00A45495"/>
    <w:rsid w:val="00A45514"/>
    <w:rsid w:val="00A45B07"/>
    <w:rsid w:val="00A45DBB"/>
    <w:rsid w:val="00A46288"/>
    <w:rsid w:val="00A462EE"/>
    <w:rsid w:val="00A464E2"/>
    <w:rsid w:val="00A468EC"/>
    <w:rsid w:val="00A46B97"/>
    <w:rsid w:val="00A476EF"/>
    <w:rsid w:val="00A506A9"/>
    <w:rsid w:val="00A50948"/>
    <w:rsid w:val="00A50B98"/>
    <w:rsid w:val="00A51621"/>
    <w:rsid w:val="00A51681"/>
    <w:rsid w:val="00A51815"/>
    <w:rsid w:val="00A525BF"/>
    <w:rsid w:val="00A525E0"/>
    <w:rsid w:val="00A52823"/>
    <w:rsid w:val="00A52DF0"/>
    <w:rsid w:val="00A532BA"/>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1F0"/>
    <w:rsid w:val="00A60552"/>
    <w:rsid w:val="00A60B7A"/>
    <w:rsid w:val="00A61848"/>
    <w:rsid w:val="00A61970"/>
    <w:rsid w:val="00A62001"/>
    <w:rsid w:val="00A6216D"/>
    <w:rsid w:val="00A62EAA"/>
    <w:rsid w:val="00A62F19"/>
    <w:rsid w:val="00A62F86"/>
    <w:rsid w:val="00A6338B"/>
    <w:rsid w:val="00A63567"/>
    <w:rsid w:val="00A635DE"/>
    <w:rsid w:val="00A6389A"/>
    <w:rsid w:val="00A63958"/>
    <w:rsid w:val="00A640E4"/>
    <w:rsid w:val="00A6429F"/>
    <w:rsid w:val="00A64752"/>
    <w:rsid w:val="00A651C5"/>
    <w:rsid w:val="00A65255"/>
    <w:rsid w:val="00A658F6"/>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5D9"/>
    <w:rsid w:val="00A71A19"/>
    <w:rsid w:val="00A71B3A"/>
    <w:rsid w:val="00A71CD7"/>
    <w:rsid w:val="00A72439"/>
    <w:rsid w:val="00A725B5"/>
    <w:rsid w:val="00A72DEC"/>
    <w:rsid w:val="00A72FE9"/>
    <w:rsid w:val="00A7350D"/>
    <w:rsid w:val="00A73C1E"/>
    <w:rsid w:val="00A73C60"/>
    <w:rsid w:val="00A74074"/>
    <w:rsid w:val="00A74C7C"/>
    <w:rsid w:val="00A75489"/>
    <w:rsid w:val="00A7558B"/>
    <w:rsid w:val="00A75EE0"/>
    <w:rsid w:val="00A76244"/>
    <w:rsid w:val="00A766B4"/>
    <w:rsid w:val="00A76DA1"/>
    <w:rsid w:val="00A76DEE"/>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5FD"/>
    <w:rsid w:val="00A90A3C"/>
    <w:rsid w:val="00A90B2C"/>
    <w:rsid w:val="00A91290"/>
    <w:rsid w:val="00A91552"/>
    <w:rsid w:val="00A91720"/>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A8"/>
    <w:rsid w:val="00A959F4"/>
    <w:rsid w:val="00A95AF4"/>
    <w:rsid w:val="00A966B6"/>
    <w:rsid w:val="00A966C1"/>
    <w:rsid w:val="00A96B03"/>
    <w:rsid w:val="00AA004A"/>
    <w:rsid w:val="00AA034F"/>
    <w:rsid w:val="00AA045D"/>
    <w:rsid w:val="00AA0505"/>
    <w:rsid w:val="00AA0561"/>
    <w:rsid w:val="00AA0933"/>
    <w:rsid w:val="00AA0A8A"/>
    <w:rsid w:val="00AA0E2E"/>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A7E96"/>
    <w:rsid w:val="00AB01D7"/>
    <w:rsid w:val="00AB0425"/>
    <w:rsid w:val="00AB0613"/>
    <w:rsid w:val="00AB0828"/>
    <w:rsid w:val="00AB08A3"/>
    <w:rsid w:val="00AB159D"/>
    <w:rsid w:val="00AB17A7"/>
    <w:rsid w:val="00AB17BA"/>
    <w:rsid w:val="00AB1847"/>
    <w:rsid w:val="00AB1B9C"/>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2DC"/>
    <w:rsid w:val="00AC0987"/>
    <w:rsid w:val="00AC0B68"/>
    <w:rsid w:val="00AC0C4F"/>
    <w:rsid w:val="00AC11DF"/>
    <w:rsid w:val="00AC1377"/>
    <w:rsid w:val="00AC1518"/>
    <w:rsid w:val="00AC1913"/>
    <w:rsid w:val="00AC1DC3"/>
    <w:rsid w:val="00AC1F74"/>
    <w:rsid w:val="00AC2260"/>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007"/>
    <w:rsid w:val="00AC6346"/>
    <w:rsid w:val="00AC65AA"/>
    <w:rsid w:val="00AC6A06"/>
    <w:rsid w:val="00AC709C"/>
    <w:rsid w:val="00AC70C9"/>
    <w:rsid w:val="00AC7352"/>
    <w:rsid w:val="00AC77B0"/>
    <w:rsid w:val="00AC7B97"/>
    <w:rsid w:val="00AC7C43"/>
    <w:rsid w:val="00AD042C"/>
    <w:rsid w:val="00AD05E2"/>
    <w:rsid w:val="00AD08FC"/>
    <w:rsid w:val="00AD0F30"/>
    <w:rsid w:val="00AD132E"/>
    <w:rsid w:val="00AD159D"/>
    <w:rsid w:val="00AD15E0"/>
    <w:rsid w:val="00AD18F9"/>
    <w:rsid w:val="00AD1E06"/>
    <w:rsid w:val="00AD1E98"/>
    <w:rsid w:val="00AD1EF1"/>
    <w:rsid w:val="00AD1F3A"/>
    <w:rsid w:val="00AD1F41"/>
    <w:rsid w:val="00AD2090"/>
    <w:rsid w:val="00AD28BC"/>
    <w:rsid w:val="00AD2EC9"/>
    <w:rsid w:val="00AD2F55"/>
    <w:rsid w:val="00AD3183"/>
    <w:rsid w:val="00AD3257"/>
    <w:rsid w:val="00AD370C"/>
    <w:rsid w:val="00AD3AEC"/>
    <w:rsid w:val="00AD43BD"/>
    <w:rsid w:val="00AD48BB"/>
    <w:rsid w:val="00AD5AF1"/>
    <w:rsid w:val="00AD5D99"/>
    <w:rsid w:val="00AD6316"/>
    <w:rsid w:val="00AD65CD"/>
    <w:rsid w:val="00AD66B5"/>
    <w:rsid w:val="00AD6AAF"/>
    <w:rsid w:val="00AD6C8B"/>
    <w:rsid w:val="00AD7176"/>
    <w:rsid w:val="00AD743B"/>
    <w:rsid w:val="00AE0434"/>
    <w:rsid w:val="00AE0492"/>
    <w:rsid w:val="00AE07B5"/>
    <w:rsid w:val="00AE11AA"/>
    <w:rsid w:val="00AE131E"/>
    <w:rsid w:val="00AE1535"/>
    <w:rsid w:val="00AE18D5"/>
    <w:rsid w:val="00AE26E7"/>
    <w:rsid w:val="00AE27B1"/>
    <w:rsid w:val="00AE281B"/>
    <w:rsid w:val="00AE28BE"/>
    <w:rsid w:val="00AE2FE6"/>
    <w:rsid w:val="00AE32FA"/>
    <w:rsid w:val="00AE3A3E"/>
    <w:rsid w:val="00AE3C97"/>
    <w:rsid w:val="00AE3DC4"/>
    <w:rsid w:val="00AE4521"/>
    <w:rsid w:val="00AE4585"/>
    <w:rsid w:val="00AE45DB"/>
    <w:rsid w:val="00AE4B07"/>
    <w:rsid w:val="00AE5754"/>
    <w:rsid w:val="00AE5DAE"/>
    <w:rsid w:val="00AE62B0"/>
    <w:rsid w:val="00AE67F7"/>
    <w:rsid w:val="00AE6863"/>
    <w:rsid w:val="00AE6C84"/>
    <w:rsid w:val="00AE6EA9"/>
    <w:rsid w:val="00AE6F5F"/>
    <w:rsid w:val="00AE7202"/>
    <w:rsid w:val="00AE7F1F"/>
    <w:rsid w:val="00AE7F31"/>
    <w:rsid w:val="00AF0034"/>
    <w:rsid w:val="00AF0113"/>
    <w:rsid w:val="00AF05CC"/>
    <w:rsid w:val="00AF06A3"/>
    <w:rsid w:val="00AF0E81"/>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A17"/>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7E6"/>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941"/>
    <w:rsid w:val="00B33EC7"/>
    <w:rsid w:val="00B34C7B"/>
    <w:rsid w:val="00B35A38"/>
    <w:rsid w:val="00B35AE6"/>
    <w:rsid w:val="00B35CAC"/>
    <w:rsid w:val="00B36189"/>
    <w:rsid w:val="00B36708"/>
    <w:rsid w:val="00B36DCE"/>
    <w:rsid w:val="00B37745"/>
    <w:rsid w:val="00B403B0"/>
    <w:rsid w:val="00B40B8E"/>
    <w:rsid w:val="00B40B99"/>
    <w:rsid w:val="00B40CF4"/>
    <w:rsid w:val="00B411E6"/>
    <w:rsid w:val="00B4158F"/>
    <w:rsid w:val="00B41A76"/>
    <w:rsid w:val="00B41ACE"/>
    <w:rsid w:val="00B41D98"/>
    <w:rsid w:val="00B41F2A"/>
    <w:rsid w:val="00B4208D"/>
    <w:rsid w:val="00B422AF"/>
    <w:rsid w:val="00B424CE"/>
    <w:rsid w:val="00B4296F"/>
    <w:rsid w:val="00B42B94"/>
    <w:rsid w:val="00B42EEC"/>
    <w:rsid w:val="00B4329E"/>
    <w:rsid w:val="00B43358"/>
    <w:rsid w:val="00B43884"/>
    <w:rsid w:val="00B44459"/>
    <w:rsid w:val="00B444BC"/>
    <w:rsid w:val="00B45204"/>
    <w:rsid w:val="00B4520E"/>
    <w:rsid w:val="00B452C5"/>
    <w:rsid w:val="00B454C2"/>
    <w:rsid w:val="00B4556B"/>
    <w:rsid w:val="00B45795"/>
    <w:rsid w:val="00B458A7"/>
    <w:rsid w:val="00B45B35"/>
    <w:rsid w:val="00B46087"/>
    <w:rsid w:val="00B467DF"/>
    <w:rsid w:val="00B468C5"/>
    <w:rsid w:val="00B469DB"/>
    <w:rsid w:val="00B47701"/>
    <w:rsid w:val="00B478A1"/>
    <w:rsid w:val="00B479AE"/>
    <w:rsid w:val="00B479AF"/>
    <w:rsid w:val="00B47E43"/>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A3C"/>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36C9"/>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575"/>
    <w:rsid w:val="00B72EFD"/>
    <w:rsid w:val="00B7314B"/>
    <w:rsid w:val="00B7415E"/>
    <w:rsid w:val="00B74B16"/>
    <w:rsid w:val="00B74BFD"/>
    <w:rsid w:val="00B74E84"/>
    <w:rsid w:val="00B75029"/>
    <w:rsid w:val="00B75197"/>
    <w:rsid w:val="00B7536D"/>
    <w:rsid w:val="00B75B7D"/>
    <w:rsid w:val="00B75C54"/>
    <w:rsid w:val="00B76130"/>
    <w:rsid w:val="00B76548"/>
    <w:rsid w:val="00B76607"/>
    <w:rsid w:val="00B76EF5"/>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212"/>
    <w:rsid w:val="00B83357"/>
    <w:rsid w:val="00B8359B"/>
    <w:rsid w:val="00B83895"/>
    <w:rsid w:val="00B8428B"/>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4F5F"/>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2FF"/>
    <w:rsid w:val="00BA4D5E"/>
    <w:rsid w:val="00BA4E88"/>
    <w:rsid w:val="00BA5712"/>
    <w:rsid w:val="00BA5B1E"/>
    <w:rsid w:val="00BA631E"/>
    <w:rsid w:val="00BA7149"/>
    <w:rsid w:val="00BA723D"/>
    <w:rsid w:val="00BA7298"/>
    <w:rsid w:val="00BA76B6"/>
    <w:rsid w:val="00BA76D9"/>
    <w:rsid w:val="00BA7DE6"/>
    <w:rsid w:val="00BA7F48"/>
    <w:rsid w:val="00BB093D"/>
    <w:rsid w:val="00BB0A85"/>
    <w:rsid w:val="00BB0B04"/>
    <w:rsid w:val="00BB13AD"/>
    <w:rsid w:val="00BB17AB"/>
    <w:rsid w:val="00BB1EE1"/>
    <w:rsid w:val="00BB2364"/>
    <w:rsid w:val="00BB3186"/>
    <w:rsid w:val="00BB35EE"/>
    <w:rsid w:val="00BB3823"/>
    <w:rsid w:val="00BB3883"/>
    <w:rsid w:val="00BB3C47"/>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35"/>
    <w:rsid w:val="00BC0A60"/>
    <w:rsid w:val="00BC13A7"/>
    <w:rsid w:val="00BC1900"/>
    <w:rsid w:val="00BC1B66"/>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616"/>
    <w:rsid w:val="00BC770A"/>
    <w:rsid w:val="00BD0542"/>
    <w:rsid w:val="00BD05CA"/>
    <w:rsid w:val="00BD0F19"/>
    <w:rsid w:val="00BD13F2"/>
    <w:rsid w:val="00BD1E82"/>
    <w:rsid w:val="00BD22CE"/>
    <w:rsid w:val="00BD23E1"/>
    <w:rsid w:val="00BD2733"/>
    <w:rsid w:val="00BD2AE7"/>
    <w:rsid w:val="00BD2E0B"/>
    <w:rsid w:val="00BD2EE1"/>
    <w:rsid w:val="00BD3126"/>
    <w:rsid w:val="00BD32E1"/>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1ED0"/>
    <w:rsid w:val="00BE214A"/>
    <w:rsid w:val="00BE215C"/>
    <w:rsid w:val="00BE28B0"/>
    <w:rsid w:val="00BE297F"/>
    <w:rsid w:val="00BE3446"/>
    <w:rsid w:val="00BE37FA"/>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8F9"/>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5691"/>
    <w:rsid w:val="00BF6013"/>
    <w:rsid w:val="00BF6B76"/>
    <w:rsid w:val="00BF6E95"/>
    <w:rsid w:val="00BF705C"/>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836"/>
    <w:rsid w:val="00C03F7A"/>
    <w:rsid w:val="00C042F4"/>
    <w:rsid w:val="00C046EC"/>
    <w:rsid w:val="00C0486E"/>
    <w:rsid w:val="00C0499F"/>
    <w:rsid w:val="00C04CCB"/>
    <w:rsid w:val="00C052B7"/>
    <w:rsid w:val="00C057BF"/>
    <w:rsid w:val="00C0585D"/>
    <w:rsid w:val="00C05C01"/>
    <w:rsid w:val="00C05DEA"/>
    <w:rsid w:val="00C06091"/>
    <w:rsid w:val="00C061C5"/>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BD7"/>
    <w:rsid w:val="00C17F4F"/>
    <w:rsid w:val="00C20432"/>
    <w:rsid w:val="00C2054E"/>
    <w:rsid w:val="00C2059F"/>
    <w:rsid w:val="00C20CA0"/>
    <w:rsid w:val="00C20DCE"/>
    <w:rsid w:val="00C20FE9"/>
    <w:rsid w:val="00C219E9"/>
    <w:rsid w:val="00C227A2"/>
    <w:rsid w:val="00C22D67"/>
    <w:rsid w:val="00C2339E"/>
    <w:rsid w:val="00C23560"/>
    <w:rsid w:val="00C236F0"/>
    <w:rsid w:val="00C23C2F"/>
    <w:rsid w:val="00C23EC5"/>
    <w:rsid w:val="00C24281"/>
    <w:rsid w:val="00C24971"/>
    <w:rsid w:val="00C252A2"/>
    <w:rsid w:val="00C25439"/>
    <w:rsid w:val="00C25553"/>
    <w:rsid w:val="00C255DF"/>
    <w:rsid w:val="00C25655"/>
    <w:rsid w:val="00C266A8"/>
    <w:rsid w:val="00C2674F"/>
    <w:rsid w:val="00C26AA3"/>
    <w:rsid w:val="00C26DD8"/>
    <w:rsid w:val="00C27064"/>
    <w:rsid w:val="00C271C3"/>
    <w:rsid w:val="00C2731F"/>
    <w:rsid w:val="00C302DE"/>
    <w:rsid w:val="00C309FA"/>
    <w:rsid w:val="00C30DCA"/>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6ABA"/>
    <w:rsid w:val="00C37701"/>
    <w:rsid w:val="00C37D77"/>
    <w:rsid w:val="00C400AB"/>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47FEA"/>
    <w:rsid w:val="00C507F4"/>
    <w:rsid w:val="00C51A3E"/>
    <w:rsid w:val="00C51BDD"/>
    <w:rsid w:val="00C523AE"/>
    <w:rsid w:val="00C524BC"/>
    <w:rsid w:val="00C52939"/>
    <w:rsid w:val="00C52B72"/>
    <w:rsid w:val="00C53506"/>
    <w:rsid w:val="00C5359C"/>
    <w:rsid w:val="00C536F2"/>
    <w:rsid w:val="00C538D7"/>
    <w:rsid w:val="00C53A0E"/>
    <w:rsid w:val="00C53C4A"/>
    <w:rsid w:val="00C53C79"/>
    <w:rsid w:val="00C54DDD"/>
    <w:rsid w:val="00C550F0"/>
    <w:rsid w:val="00C55D8E"/>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386"/>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75"/>
    <w:rsid w:val="00C72FC7"/>
    <w:rsid w:val="00C72FCC"/>
    <w:rsid w:val="00C73084"/>
    <w:rsid w:val="00C733DB"/>
    <w:rsid w:val="00C73F06"/>
    <w:rsid w:val="00C748B8"/>
    <w:rsid w:val="00C74D84"/>
    <w:rsid w:val="00C75787"/>
    <w:rsid w:val="00C75788"/>
    <w:rsid w:val="00C75A16"/>
    <w:rsid w:val="00C75C19"/>
    <w:rsid w:val="00C75EC5"/>
    <w:rsid w:val="00C75F3B"/>
    <w:rsid w:val="00C76286"/>
    <w:rsid w:val="00C765CD"/>
    <w:rsid w:val="00C76967"/>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87E85"/>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74E"/>
    <w:rsid w:val="00C93FD5"/>
    <w:rsid w:val="00C94744"/>
    <w:rsid w:val="00C9571F"/>
    <w:rsid w:val="00C95979"/>
    <w:rsid w:val="00C95B7B"/>
    <w:rsid w:val="00C967C2"/>
    <w:rsid w:val="00C97259"/>
    <w:rsid w:val="00C97CAF"/>
    <w:rsid w:val="00CA0E4C"/>
    <w:rsid w:val="00CA0FFF"/>
    <w:rsid w:val="00CA1AF4"/>
    <w:rsid w:val="00CA217B"/>
    <w:rsid w:val="00CA2D89"/>
    <w:rsid w:val="00CA328C"/>
    <w:rsid w:val="00CA32F1"/>
    <w:rsid w:val="00CA3E6E"/>
    <w:rsid w:val="00CA4030"/>
    <w:rsid w:val="00CA40D9"/>
    <w:rsid w:val="00CA421E"/>
    <w:rsid w:val="00CA4AE4"/>
    <w:rsid w:val="00CA4F7A"/>
    <w:rsid w:val="00CA4FFF"/>
    <w:rsid w:val="00CA5100"/>
    <w:rsid w:val="00CA51FC"/>
    <w:rsid w:val="00CA538C"/>
    <w:rsid w:val="00CA5725"/>
    <w:rsid w:val="00CA574E"/>
    <w:rsid w:val="00CA5C7C"/>
    <w:rsid w:val="00CA5EDD"/>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4C6C"/>
    <w:rsid w:val="00CB51FB"/>
    <w:rsid w:val="00CB57A4"/>
    <w:rsid w:val="00CB5833"/>
    <w:rsid w:val="00CB6118"/>
    <w:rsid w:val="00CB6497"/>
    <w:rsid w:val="00CB6556"/>
    <w:rsid w:val="00CB70A1"/>
    <w:rsid w:val="00CB74B8"/>
    <w:rsid w:val="00CB75B4"/>
    <w:rsid w:val="00CB77B0"/>
    <w:rsid w:val="00CB7A9F"/>
    <w:rsid w:val="00CB7BD0"/>
    <w:rsid w:val="00CC03CD"/>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2DF"/>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BA6"/>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CA6"/>
    <w:rsid w:val="00CE0EA7"/>
    <w:rsid w:val="00CE0F74"/>
    <w:rsid w:val="00CE100B"/>
    <w:rsid w:val="00CE128B"/>
    <w:rsid w:val="00CE14A0"/>
    <w:rsid w:val="00CE1C3C"/>
    <w:rsid w:val="00CE1D27"/>
    <w:rsid w:val="00CE2813"/>
    <w:rsid w:val="00CE2884"/>
    <w:rsid w:val="00CE2CFD"/>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20A"/>
    <w:rsid w:val="00D034AE"/>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978"/>
    <w:rsid w:val="00D12C93"/>
    <w:rsid w:val="00D137DD"/>
    <w:rsid w:val="00D1422D"/>
    <w:rsid w:val="00D14572"/>
    <w:rsid w:val="00D148A0"/>
    <w:rsid w:val="00D14A1A"/>
    <w:rsid w:val="00D159D4"/>
    <w:rsid w:val="00D15E55"/>
    <w:rsid w:val="00D15E8B"/>
    <w:rsid w:val="00D15F4F"/>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C76"/>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472"/>
    <w:rsid w:val="00D34690"/>
    <w:rsid w:val="00D348AC"/>
    <w:rsid w:val="00D34FEF"/>
    <w:rsid w:val="00D35447"/>
    <w:rsid w:val="00D35470"/>
    <w:rsid w:val="00D36831"/>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006"/>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054"/>
    <w:rsid w:val="00D611EE"/>
    <w:rsid w:val="00D61478"/>
    <w:rsid w:val="00D614A1"/>
    <w:rsid w:val="00D61554"/>
    <w:rsid w:val="00D61DE5"/>
    <w:rsid w:val="00D62461"/>
    <w:rsid w:val="00D62A02"/>
    <w:rsid w:val="00D62CD2"/>
    <w:rsid w:val="00D632B7"/>
    <w:rsid w:val="00D64016"/>
    <w:rsid w:val="00D64204"/>
    <w:rsid w:val="00D642C4"/>
    <w:rsid w:val="00D6540E"/>
    <w:rsid w:val="00D657F1"/>
    <w:rsid w:val="00D65AEB"/>
    <w:rsid w:val="00D6610B"/>
    <w:rsid w:val="00D66DEF"/>
    <w:rsid w:val="00D67464"/>
    <w:rsid w:val="00D67770"/>
    <w:rsid w:val="00D67B93"/>
    <w:rsid w:val="00D71282"/>
    <w:rsid w:val="00D71480"/>
    <w:rsid w:val="00D7177B"/>
    <w:rsid w:val="00D720B2"/>
    <w:rsid w:val="00D7223A"/>
    <w:rsid w:val="00D72581"/>
    <w:rsid w:val="00D7264F"/>
    <w:rsid w:val="00D72689"/>
    <w:rsid w:val="00D7271E"/>
    <w:rsid w:val="00D727E2"/>
    <w:rsid w:val="00D72A1B"/>
    <w:rsid w:val="00D72A7D"/>
    <w:rsid w:val="00D72E97"/>
    <w:rsid w:val="00D730A4"/>
    <w:rsid w:val="00D7388B"/>
    <w:rsid w:val="00D739C6"/>
    <w:rsid w:val="00D73B76"/>
    <w:rsid w:val="00D73F30"/>
    <w:rsid w:val="00D73FD7"/>
    <w:rsid w:val="00D7433B"/>
    <w:rsid w:val="00D7436C"/>
    <w:rsid w:val="00D74836"/>
    <w:rsid w:val="00D748BB"/>
    <w:rsid w:val="00D74944"/>
    <w:rsid w:val="00D75113"/>
    <w:rsid w:val="00D756C2"/>
    <w:rsid w:val="00D75992"/>
    <w:rsid w:val="00D759C1"/>
    <w:rsid w:val="00D75F1C"/>
    <w:rsid w:val="00D75F5E"/>
    <w:rsid w:val="00D76259"/>
    <w:rsid w:val="00D774E5"/>
    <w:rsid w:val="00D77927"/>
    <w:rsid w:val="00D77A5E"/>
    <w:rsid w:val="00D77A78"/>
    <w:rsid w:val="00D80912"/>
    <w:rsid w:val="00D80F04"/>
    <w:rsid w:val="00D812BF"/>
    <w:rsid w:val="00D8180F"/>
    <w:rsid w:val="00D81D84"/>
    <w:rsid w:val="00D82175"/>
    <w:rsid w:val="00D8259E"/>
    <w:rsid w:val="00D83396"/>
    <w:rsid w:val="00D8363F"/>
    <w:rsid w:val="00D83902"/>
    <w:rsid w:val="00D8432A"/>
    <w:rsid w:val="00D849A5"/>
    <w:rsid w:val="00D84ABB"/>
    <w:rsid w:val="00D84F12"/>
    <w:rsid w:val="00D85214"/>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136"/>
    <w:rsid w:val="00D9389A"/>
    <w:rsid w:val="00D93976"/>
    <w:rsid w:val="00D93CAF"/>
    <w:rsid w:val="00D94B2E"/>
    <w:rsid w:val="00D95268"/>
    <w:rsid w:val="00D952FA"/>
    <w:rsid w:val="00D9541E"/>
    <w:rsid w:val="00D95981"/>
    <w:rsid w:val="00D95D7F"/>
    <w:rsid w:val="00D96148"/>
    <w:rsid w:val="00D9630E"/>
    <w:rsid w:val="00D96A9B"/>
    <w:rsid w:val="00D971E9"/>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1C"/>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AB5"/>
    <w:rsid w:val="00DA6C7E"/>
    <w:rsid w:val="00DA7675"/>
    <w:rsid w:val="00DA78E3"/>
    <w:rsid w:val="00DA7A6A"/>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33F8"/>
    <w:rsid w:val="00DB38FF"/>
    <w:rsid w:val="00DB3DDC"/>
    <w:rsid w:val="00DB4197"/>
    <w:rsid w:val="00DB4771"/>
    <w:rsid w:val="00DB4FA7"/>
    <w:rsid w:val="00DB5EC6"/>
    <w:rsid w:val="00DB63E0"/>
    <w:rsid w:val="00DB63FB"/>
    <w:rsid w:val="00DB6554"/>
    <w:rsid w:val="00DB70F1"/>
    <w:rsid w:val="00DB7976"/>
    <w:rsid w:val="00DB7B10"/>
    <w:rsid w:val="00DB7BA4"/>
    <w:rsid w:val="00DC03BB"/>
    <w:rsid w:val="00DC04F8"/>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0CD"/>
    <w:rsid w:val="00DC6E2E"/>
    <w:rsid w:val="00DC70DE"/>
    <w:rsid w:val="00DC746F"/>
    <w:rsid w:val="00DC7579"/>
    <w:rsid w:val="00DC76FF"/>
    <w:rsid w:val="00DC79CF"/>
    <w:rsid w:val="00DC7B79"/>
    <w:rsid w:val="00DC7F55"/>
    <w:rsid w:val="00DC7F94"/>
    <w:rsid w:val="00DC7FA7"/>
    <w:rsid w:val="00DD022B"/>
    <w:rsid w:val="00DD0A94"/>
    <w:rsid w:val="00DD0D57"/>
    <w:rsid w:val="00DD120A"/>
    <w:rsid w:val="00DD1CC3"/>
    <w:rsid w:val="00DD1F1E"/>
    <w:rsid w:val="00DD242C"/>
    <w:rsid w:val="00DD24E8"/>
    <w:rsid w:val="00DD298D"/>
    <w:rsid w:val="00DD2B60"/>
    <w:rsid w:val="00DD2BC1"/>
    <w:rsid w:val="00DD3673"/>
    <w:rsid w:val="00DD3ACD"/>
    <w:rsid w:val="00DD463E"/>
    <w:rsid w:val="00DD49AA"/>
    <w:rsid w:val="00DD4C75"/>
    <w:rsid w:val="00DD4E8F"/>
    <w:rsid w:val="00DD5205"/>
    <w:rsid w:val="00DD54B8"/>
    <w:rsid w:val="00DD589B"/>
    <w:rsid w:val="00DD58C9"/>
    <w:rsid w:val="00DD5F58"/>
    <w:rsid w:val="00DD6279"/>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0B3"/>
    <w:rsid w:val="00DE3177"/>
    <w:rsid w:val="00DE3274"/>
    <w:rsid w:val="00DE33A0"/>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5D2"/>
    <w:rsid w:val="00DF1C97"/>
    <w:rsid w:val="00DF1D8C"/>
    <w:rsid w:val="00DF280F"/>
    <w:rsid w:val="00DF2858"/>
    <w:rsid w:val="00DF2862"/>
    <w:rsid w:val="00DF2D90"/>
    <w:rsid w:val="00DF3038"/>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6C"/>
    <w:rsid w:val="00E01B94"/>
    <w:rsid w:val="00E01D16"/>
    <w:rsid w:val="00E028E3"/>
    <w:rsid w:val="00E02F72"/>
    <w:rsid w:val="00E03B27"/>
    <w:rsid w:val="00E040ED"/>
    <w:rsid w:val="00E044F7"/>
    <w:rsid w:val="00E04F07"/>
    <w:rsid w:val="00E0504C"/>
    <w:rsid w:val="00E055A2"/>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E3B"/>
    <w:rsid w:val="00E22FEE"/>
    <w:rsid w:val="00E232A3"/>
    <w:rsid w:val="00E23838"/>
    <w:rsid w:val="00E23CBD"/>
    <w:rsid w:val="00E23D31"/>
    <w:rsid w:val="00E2418A"/>
    <w:rsid w:val="00E242F2"/>
    <w:rsid w:val="00E2473D"/>
    <w:rsid w:val="00E252AD"/>
    <w:rsid w:val="00E255D7"/>
    <w:rsid w:val="00E25BCA"/>
    <w:rsid w:val="00E26180"/>
    <w:rsid w:val="00E26463"/>
    <w:rsid w:val="00E26508"/>
    <w:rsid w:val="00E265DC"/>
    <w:rsid w:val="00E26DF6"/>
    <w:rsid w:val="00E27BA1"/>
    <w:rsid w:val="00E27E3B"/>
    <w:rsid w:val="00E27E55"/>
    <w:rsid w:val="00E27EEF"/>
    <w:rsid w:val="00E30005"/>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3C"/>
    <w:rsid w:val="00E34897"/>
    <w:rsid w:val="00E34C8A"/>
    <w:rsid w:val="00E34EF4"/>
    <w:rsid w:val="00E36048"/>
    <w:rsid w:val="00E36139"/>
    <w:rsid w:val="00E3618B"/>
    <w:rsid w:val="00E36260"/>
    <w:rsid w:val="00E36C26"/>
    <w:rsid w:val="00E36CAE"/>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3539"/>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27A"/>
    <w:rsid w:val="00E5239F"/>
    <w:rsid w:val="00E52B6A"/>
    <w:rsid w:val="00E52BDE"/>
    <w:rsid w:val="00E52D6E"/>
    <w:rsid w:val="00E52DD5"/>
    <w:rsid w:val="00E52ED3"/>
    <w:rsid w:val="00E5313E"/>
    <w:rsid w:val="00E531D2"/>
    <w:rsid w:val="00E53410"/>
    <w:rsid w:val="00E53498"/>
    <w:rsid w:val="00E53979"/>
    <w:rsid w:val="00E53CE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5ACC"/>
    <w:rsid w:val="00E7637F"/>
    <w:rsid w:val="00E76B3A"/>
    <w:rsid w:val="00E76BC6"/>
    <w:rsid w:val="00E7788E"/>
    <w:rsid w:val="00E778CF"/>
    <w:rsid w:val="00E80488"/>
    <w:rsid w:val="00E804A7"/>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15"/>
    <w:rsid w:val="00E848B6"/>
    <w:rsid w:val="00E84EE1"/>
    <w:rsid w:val="00E857BB"/>
    <w:rsid w:val="00E85C0F"/>
    <w:rsid w:val="00E8663E"/>
    <w:rsid w:val="00E8666F"/>
    <w:rsid w:val="00E86E4F"/>
    <w:rsid w:val="00E87645"/>
    <w:rsid w:val="00E87716"/>
    <w:rsid w:val="00E913D6"/>
    <w:rsid w:val="00E9151F"/>
    <w:rsid w:val="00E91588"/>
    <w:rsid w:val="00E915CC"/>
    <w:rsid w:val="00E91D9A"/>
    <w:rsid w:val="00E920EC"/>
    <w:rsid w:val="00E9246E"/>
    <w:rsid w:val="00E92585"/>
    <w:rsid w:val="00E925FB"/>
    <w:rsid w:val="00E933FE"/>
    <w:rsid w:val="00E9369B"/>
    <w:rsid w:val="00E947D0"/>
    <w:rsid w:val="00E94F26"/>
    <w:rsid w:val="00E954FF"/>
    <w:rsid w:val="00E95629"/>
    <w:rsid w:val="00E958A5"/>
    <w:rsid w:val="00E95F07"/>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718"/>
    <w:rsid w:val="00EA1D12"/>
    <w:rsid w:val="00EA1ECC"/>
    <w:rsid w:val="00EA1EE4"/>
    <w:rsid w:val="00EA23FF"/>
    <w:rsid w:val="00EA27D1"/>
    <w:rsid w:val="00EA2DBA"/>
    <w:rsid w:val="00EA2F4B"/>
    <w:rsid w:val="00EA351C"/>
    <w:rsid w:val="00EA4949"/>
    <w:rsid w:val="00EA4B56"/>
    <w:rsid w:val="00EA4ECC"/>
    <w:rsid w:val="00EA50AB"/>
    <w:rsid w:val="00EA52F7"/>
    <w:rsid w:val="00EA57A9"/>
    <w:rsid w:val="00EA5899"/>
    <w:rsid w:val="00EA5992"/>
    <w:rsid w:val="00EA6100"/>
    <w:rsid w:val="00EA63F2"/>
    <w:rsid w:val="00EA652B"/>
    <w:rsid w:val="00EA66BB"/>
    <w:rsid w:val="00EA6EDA"/>
    <w:rsid w:val="00EA706D"/>
    <w:rsid w:val="00EA729E"/>
    <w:rsid w:val="00EA77E4"/>
    <w:rsid w:val="00EA7F8B"/>
    <w:rsid w:val="00EB0013"/>
    <w:rsid w:val="00EB0568"/>
    <w:rsid w:val="00EB0828"/>
    <w:rsid w:val="00EB0940"/>
    <w:rsid w:val="00EB0CCB"/>
    <w:rsid w:val="00EB1500"/>
    <w:rsid w:val="00EB1644"/>
    <w:rsid w:val="00EB19F2"/>
    <w:rsid w:val="00EB1C75"/>
    <w:rsid w:val="00EB1F03"/>
    <w:rsid w:val="00EB2BC1"/>
    <w:rsid w:val="00EB3302"/>
    <w:rsid w:val="00EB34EA"/>
    <w:rsid w:val="00EB3635"/>
    <w:rsid w:val="00EB3895"/>
    <w:rsid w:val="00EB456A"/>
    <w:rsid w:val="00EB4F8F"/>
    <w:rsid w:val="00EB54A7"/>
    <w:rsid w:val="00EB55FB"/>
    <w:rsid w:val="00EB5645"/>
    <w:rsid w:val="00EB6371"/>
    <w:rsid w:val="00EB648C"/>
    <w:rsid w:val="00EB64EB"/>
    <w:rsid w:val="00EB6691"/>
    <w:rsid w:val="00EB6711"/>
    <w:rsid w:val="00EB6A83"/>
    <w:rsid w:val="00EB6E85"/>
    <w:rsid w:val="00EB6FA9"/>
    <w:rsid w:val="00EB7686"/>
    <w:rsid w:val="00EB7B24"/>
    <w:rsid w:val="00EB7F61"/>
    <w:rsid w:val="00EC0265"/>
    <w:rsid w:val="00EC0338"/>
    <w:rsid w:val="00EC04CF"/>
    <w:rsid w:val="00EC04D8"/>
    <w:rsid w:val="00EC1280"/>
    <w:rsid w:val="00EC17F1"/>
    <w:rsid w:val="00EC239B"/>
    <w:rsid w:val="00EC26E1"/>
    <w:rsid w:val="00EC298C"/>
    <w:rsid w:val="00EC2C26"/>
    <w:rsid w:val="00EC3861"/>
    <w:rsid w:val="00EC38D7"/>
    <w:rsid w:val="00EC4C66"/>
    <w:rsid w:val="00EC4F9F"/>
    <w:rsid w:val="00EC509C"/>
    <w:rsid w:val="00EC5301"/>
    <w:rsid w:val="00EC573F"/>
    <w:rsid w:val="00EC5CA8"/>
    <w:rsid w:val="00EC64B5"/>
    <w:rsid w:val="00EC685F"/>
    <w:rsid w:val="00EC69A8"/>
    <w:rsid w:val="00EC715C"/>
    <w:rsid w:val="00EC761D"/>
    <w:rsid w:val="00ED033E"/>
    <w:rsid w:val="00ED0699"/>
    <w:rsid w:val="00ED0A62"/>
    <w:rsid w:val="00ED0EFD"/>
    <w:rsid w:val="00ED1757"/>
    <w:rsid w:val="00ED1F7C"/>
    <w:rsid w:val="00ED2644"/>
    <w:rsid w:val="00ED2D9B"/>
    <w:rsid w:val="00ED2D9C"/>
    <w:rsid w:val="00ED3072"/>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D7BBA"/>
    <w:rsid w:val="00EE0888"/>
    <w:rsid w:val="00EE0CD9"/>
    <w:rsid w:val="00EE0FBD"/>
    <w:rsid w:val="00EE177D"/>
    <w:rsid w:val="00EE1B24"/>
    <w:rsid w:val="00EE1C12"/>
    <w:rsid w:val="00EE1C1E"/>
    <w:rsid w:val="00EE1EE0"/>
    <w:rsid w:val="00EE217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300"/>
    <w:rsid w:val="00EF1C96"/>
    <w:rsid w:val="00EF1DAE"/>
    <w:rsid w:val="00EF1F1B"/>
    <w:rsid w:val="00EF377C"/>
    <w:rsid w:val="00EF381D"/>
    <w:rsid w:val="00EF383D"/>
    <w:rsid w:val="00EF3D86"/>
    <w:rsid w:val="00EF3DC2"/>
    <w:rsid w:val="00EF3E64"/>
    <w:rsid w:val="00EF3EB6"/>
    <w:rsid w:val="00EF4240"/>
    <w:rsid w:val="00EF4C23"/>
    <w:rsid w:val="00EF4DD2"/>
    <w:rsid w:val="00EF5FD3"/>
    <w:rsid w:val="00EF5FEF"/>
    <w:rsid w:val="00EF6031"/>
    <w:rsid w:val="00EF6383"/>
    <w:rsid w:val="00EF63D2"/>
    <w:rsid w:val="00EF645D"/>
    <w:rsid w:val="00EF65CA"/>
    <w:rsid w:val="00EF6910"/>
    <w:rsid w:val="00EF7031"/>
    <w:rsid w:val="00EF7198"/>
    <w:rsid w:val="00EF7982"/>
    <w:rsid w:val="00EF7AE9"/>
    <w:rsid w:val="00F00DAC"/>
    <w:rsid w:val="00F01074"/>
    <w:rsid w:val="00F01AB5"/>
    <w:rsid w:val="00F01DBA"/>
    <w:rsid w:val="00F0219A"/>
    <w:rsid w:val="00F02431"/>
    <w:rsid w:val="00F025F3"/>
    <w:rsid w:val="00F02687"/>
    <w:rsid w:val="00F02ADE"/>
    <w:rsid w:val="00F03506"/>
    <w:rsid w:val="00F0389E"/>
    <w:rsid w:val="00F03AB4"/>
    <w:rsid w:val="00F03ADD"/>
    <w:rsid w:val="00F03E87"/>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0C6B"/>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E81"/>
    <w:rsid w:val="00F15FC2"/>
    <w:rsid w:val="00F15FED"/>
    <w:rsid w:val="00F1614C"/>
    <w:rsid w:val="00F16ADE"/>
    <w:rsid w:val="00F17345"/>
    <w:rsid w:val="00F17AC9"/>
    <w:rsid w:val="00F20BA6"/>
    <w:rsid w:val="00F212DD"/>
    <w:rsid w:val="00F218FF"/>
    <w:rsid w:val="00F2244C"/>
    <w:rsid w:val="00F22735"/>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3794A"/>
    <w:rsid w:val="00F40701"/>
    <w:rsid w:val="00F407CB"/>
    <w:rsid w:val="00F408A1"/>
    <w:rsid w:val="00F408E3"/>
    <w:rsid w:val="00F40912"/>
    <w:rsid w:val="00F40CF7"/>
    <w:rsid w:val="00F413DE"/>
    <w:rsid w:val="00F41917"/>
    <w:rsid w:val="00F419B1"/>
    <w:rsid w:val="00F41FB5"/>
    <w:rsid w:val="00F422BC"/>
    <w:rsid w:val="00F43AFE"/>
    <w:rsid w:val="00F4485A"/>
    <w:rsid w:val="00F44AF6"/>
    <w:rsid w:val="00F44E39"/>
    <w:rsid w:val="00F452B7"/>
    <w:rsid w:val="00F45528"/>
    <w:rsid w:val="00F456AB"/>
    <w:rsid w:val="00F45780"/>
    <w:rsid w:val="00F4732B"/>
    <w:rsid w:val="00F478CD"/>
    <w:rsid w:val="00F47AA8"/>
    <w:rsid w:val="00F47F19"/>
    <w:rsid w:val="00F50049"/>
    <w:rsid w:val="00F50057"/>
    <w:rsid w:val="00F504D2"/>
    <w:rsid w:val="00F50E53"/>
    <w:rsid w:val="00F50EB0"/>
    <w:rsid w:val="00F50FA4"/>
    <w:rsid w:val="00F511DA"/>
    <w:rsid w:val="00F5153B"/>
    <w:rsid w:val="00F515D2"/>
    <w:rsid w:val="00F51642"/>
    <w:rsid w:val="00F5174C"/>
    <w:rsid w:val="00F51BFF"/>
    <w:rsid w:val="00F51CCA"/>
    <w:rsid w:val="00F51E75"/>
    <w:rsid w:val="00F51ECE"/>
    <w:rsid w:val="00F5206D"/>
    <w:rsid w:val="00F52126"/>
    <w:rsid w:val="00F521B2"/>
    <w:rsid w:val="00F52383"/>
    <w:rsid w:val="00F52B2C"/>
    <w:rsid w:val="00F52CBC"/>
    <w:rsid w:val="00F52F48"/>
    <w:rsid w:val="00F52F61"/>
    <w:rsid w:val="00F5303B"/>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57E59"/>
    <w:rsid w:val="00F602B7"/>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0BB3"/>
    <w:rsid w:val="00F710AB"/>
    <w:rsid w:val="00F7149E"/>
    <w:rsid w:val="00F714AC"/>
    <w:rsid w:val="00F71583"/>
    <w:rsid w:val="00F71636"/>
    <w:rsid w:val="00F71D98"/>
    <w:rsid w:val="00F71FE6"/>
    <w:rsid w:val="00F7200F"/>
    <w:rsid w:val="00F72D0B"/>
    <w:rsid w:val="00F72E59"/>
    <w:rsid w:val="00F73084"/>
    <w:rsid w:val="00F73129"/>
    <w:rsid w:val="00F745D1"/>
    <w:rsid w:val="00F746AD"/>
    <w:rsid w:val="00F746D4"/>
    <w:rsid w:val="00F74E4E"/>
    <w:rsid w:val="00F74FF2"/>
    <w:rsid w:val="00F752BF"/>
    <w:rsid w:val="00F75600"/>
    <w:rsid w:val="00F757B3"/>
    <w:rsid w:val="00F75A4B"/>
    <w:rsid w:val="00F75BBA"/>
    <w:rsid w:val="00F75C16"/>
    <w:rsid w:val="00F75F32"/>
    <w:rsid w:val="00F761C2"/>
    <w:rsid w:val="00F773B2"/>
    <w:rsid w:val="00F7794C"/>
    <w:rsid w:val="00F77BFA"/>
    <w:rsid w:val="00F77D91"/>
    <w:rsid w:val="00F8044C"/>
    <w:rsid w:val="00F80560"/>
    <w:rsid w:val="00F80841"/>
    <w:rsid w:val="00F80DC2"/>
    <w:rsid w:val="00F80EEA"/>
    <w:rsid w:val="00F81FCF"/>
    <w:rsid w:val="00F82134"/>
    <w:rsid w:val="00F822B2"/>
    <w:rsid w:val="00F822BE"/>
    <w:rsid w:val="00F82627"/>
    <w:rsid w:val="00F827D7"/>
    <w:rsid w:val="00F828E2"/>
    <w:rsid w:val="00F82D09"/>
    <w:rsid w:val="00F82E2C"/>
    <w:rsid w:val="00F836BA"/>
    <w:rsid w:val="00F83D96"/>
    <w:rsid w:val="00F83EA1"/>
    <w:rsid w:val="00F83EEA"/>
    <w:rsid w:val="00F842A4"/>
    <w:rsid w:val="00F84637"/>
    <w:rsid w:val="00F8531B"/>
    <w:rsid w:val="00F8561A"/>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2C8"/>
    <w:rsid w:val="00F969DB"/>
    <w:rsid w:val="00F96A5D"/>
    <w:rsid w:val="00F96C31"/>
    <w:rsid w:val="00F96E7D"/>
    <w:rsid w:val="00F96EF1"/>
    <w:rsid w:val="00F97398"/>
    <w:rsid w:val="00FA041E"/>
    <w:rsid w:val="00FA05F4"/>
    <w:rsid w:val="00FA0690"/>
    <w:rsid w:val="00FA17B9"/>
    <w:rsid w:val="00FA19FD"/>
    <w:rsid w:val="00FA1A30"/>
    <w:rsid w:val="00FA1B03"/>
    <w:rsid w:val="00FA229C"/>
    <w:rsid w:val="00FA22A4"/>
    <w:rsid w:val="00FA22CC"/>
    <w:rsid w:val="00FA259E"/>
    <w:rsid w:val="00FA2637"/>
    <w:rsid w:val="00FA34B3"/>
    <w:rsid w:val="00FA3A26"/>
    <w:rsid w:val="00FA3A48"/>
    <w:rsid w:val="00FA3BF4"/>
    <w:rsid w:val="00FA4129"/>
    <w:rsid w:val="00FA439A"/>
    <w:rsid w:val="00FA4577"/>
    <w:rsid w:val="00FA4C3D"/>
    <w:rsid w:val="00FA4F59"/>
    <w:rsid w:val="00FA528A"/>
    <w:rsid w:val="00FA532C"/>
    <w:rsid w:val="00FA55CB"/>
    <w:rsid w:val="00FA59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2F5"/>
    <w:rsid w:val="00FB3456"/>
    <w:rsid w:val="00FB3596"/>
    <w:rsid w:val="00FB3875"/>
    <w:rsid w:val="00FB3ECF"/>
    <w:rsid w:val="00FB4576"/>
    <w:rsid w:val="00FB48D6"/>
    <w:rsid w:val="00FB509D"/>
    <w:rsid w:val="00FB5365"/>
    <w:rsid w:val="00FB5C39"/>
    <w:rsid w:val="00FB5CF0"/>
    <w:rsid w:val="00FB6146"/>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1914"/>
    <w:rsid w:val="00FC2361"/>
    <w:rsid w:val="00FC2806"/>
    <w:rsid w:val="00FC28DB"/>
    <w:rsid w:val="00FC306C"/>
    <w:rsid w:val="00FC3263"/>
    <w:rsid w:val="00FC4A02"/>
    <w:rsid w:val="00FC4A45"/>
    <w:rsid w:val="00FC52D9"/>
    <w:rsid w:val="00FC5804"/>
    <w:rsid w:val="00FC586E"/>
    <w:rsid w:val="00FC5C23"/>
    <w:rsid w:val="00FC61D7"/>
    <w:rsid w:val="00FC63D5"/>
    <w:rsid w:val="00FC6581"/>
    <w:rsid w:val="00FC675E"/>
    <w:rsid w:val="00FC682F"/>
    <w:rsid w:val="00FC6BD0"/>
    <w:rsid w:val="00FC6F04"/>
    <w:rsid w:val="00FC7585"/>
    <w:rsid w:val="00FC7DF3"/>
    <w:rsid w:val="00FD0379"/>
    <w:rsid w:val="00FD03D9"/>
    <w:rsid w:val="00FD0590"/>
    <w:rsid w:val="00FD0744"/>
    <w:rsid w:val="00FD15D9"/>
    <w:rsid w:val="00FD16A1"/>
    <w:rsid w:val="00FD2090"/>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6A8"/>
    <w:rsid w:val="00FD78AF"/>
    <w:rsid w:val="00FE021D"/>
    <w:rsid w:val="00FE092D"/>
    <w:rsid w:val="00FE0D14"/>
    <w:rsid w:val="00FE135A"/>
    <w:rsid w:val="00FE157E"/>
    <w:rsid w:val="00FE221C"/>
    <w:rsid w:val="00FE2222"/>
    <w:rsid w:val="00FE22DF"/>
    <w:rsid w:val="00FE23AD"/>
    <w:rsid w:val="00FE24D0"/>
    <w:rsid w:val="00FE2F48"/>
    <w:rsid w:val="00FE307C"/>
    <w:rsid w:val="00FE3E4E"/>
    <w:rsid w:val="00FE435E"/>
    <w:rsid w:val="00FE49AC"/>
    <w:rsid w:val="00FE4EC9"/>
    <w:rsid w:val="00FE4FB6"/>
    <w:rsid w:val="00FE4FE2"/>
    <w:rsid w:val="00FE5042"/>
    <w:rsid w:val="00FE551E"/>
    <w:rsid w:val="00FE556C"/>
    <w:rsid w:val="00FE5840"/>
    <w:rsid w:val="00FE685C"/>
    <w:rsid w:val="00FF0558"/>
    <w:rsid w:val="00FF0610"/>
    <w:rsid w:val="00FF08B7"/>
    <w:rsid w:val="00FF0A60"/>
    <w:rsid w:val="00FF1A93"/>
    <w:rsid w:val="00FF1FD2"/>
    <w:rsid w:val="00FF200F"/>
    <w:rsid w:val="00FF2316"/>
    <w:rsid w:val="00FF25D7"/>
    <w:rsid w:val="00FF3111"/>
    <w:rsid w:val="00FF3599"/>
    <w:rsid w:val="00FF36E1"/>
    <w:rsid w:val="00FF40E7"/>
    <w:rsid w:val="00FF4AF4"/>
    <w:rsid w:val="00FF4D2F"/>
    <w:rsid w:val="00FF5232"/>
    <w:rsid w:val="00FF54F1"/>
    <w:rsid w:val="00FF5621"/>
    <w:rsid w:val="00FF5D54"/>
    <w:rsid w:val="00FF5EE6"/>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2B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9472693">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575531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401034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al.secogem.gob.mx/declarane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31BEC-4E45-4C1F-8479-B8582A425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48</Pages>
  <Words>11522</Words>
  <Characters>63376</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2022-11-11T06:11:00Z</cp:lastPrinted>
  <dcterms:created xsi:type="dcterms:W3CDTF">2022-10-27T18:14:00Z</dcterms:created>
  <dcterms:modified xsi:type="dcterms:W3CDTF">2022-11-28T17:13:00Z</dcterms:modified>
</cp:coreProperties>
</file>